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021FA9">
              <w:t>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F14E5E">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2B245D" w:rsidRPr="00F14E5E">
              <w:rPr>
                <w:b w:val="0"/>
                <w:spacing w:val="0"/>
              </w:rPr>
              <w:t>December</w:t>
            </w:r>
            <w:r w:rsidR="00125EFC" w:rsidRPr="00F14E5E">
              <w:rPr>
                <w:b w:val="0"/>
                <w:spacing w:val="0"/>
              </w:rPr>
              <w:t xml:space="preserve"> </w:t>
            </w:r>
            <w:r w:rsidR="004D4C6B" w:rsidRPr="00F14E5E">
              <w:rPr>
                <w:b w:val="0"/>
                <w:spacing w:val="0"/>
              </w:rPr>
              <w:t>1</w:t>
            </w:r>
            <w:r w:rsidR="00F14E5E" w:rsidRPr="00F14E5E">
              <w:rPr>
                <w:b w:val="0"/>
                <w:spacing w:val="0"/>
              </w:rPr>
              <w:t>3</w:t>
            </w:r>
            <w:r w:rsidR="0024416D" w:rsidRPr="00F14E5E">
              <w:rPr>
                <w:b w:val="0"/>
                <w:spacing w:val="0"/>
              </w:rPr>
              <w:t xml:space="preserve">, </w:t>
            </w:r>
            <w:r w:rsidR="001131D5" w:rsidRPr="00F14E5E">
              <w:rPr>
                <w:b w:val="0"/>
                <w:spacing w:val="0"/>
              </w:rPr>
              <w:t>201</w:t>
            </w:r>
            <w:r w:rsidR="00266165" w:rsidRPr="00F14E5E">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21FA9" w:rsidRPr="00C5280D" w:rsidRDefault="00021FA9" w:rsidP="00021FA9">
      <w:pPr>
        <w:pStyle w:val="Titleofdoc0"/>
      </w:pPr>
      <w:bookmarkStart w:id="3" w:name="TitleOfDoc"/>
      <w:bookmarkEnd w:id="3"/>
      <w:r w:rsidRPr="0034381B">
        <w:t>TGP DOCUMENTS</w:t>
      </w:r>
    </w:p>
    <w:p w:rsidR="00021FA9" w:rsidRDefault="00021FA9" w:rsidP="00021FA9">
      <w:pPr>
        <w:pStyle w:val="preparedby1"/>
        <w:rPr>
          <w:color w:val="A6A6A6" w:themeColor="background1" w:themeShade="A6"/>
        </w:rPr>
      </w:pPr>
      <w:r w:rsidRPr="00B73CA5">
        <w:t>Document</w:t>
      </w:r>
      <w:r w:rsidRPr="00C5280D">
        <w:t xml:space="preserve"> prepared by the Office of the Union</w:t>
      </w:r>
      <w:r>
        <w:br/>
      </w:r>
      <w:r>
        <w:br/>
      </w:r>
      <w:r>
        <w:rPr>
          <w:color w:val="A6A6A6" w:themeColor="background1" w:themeShade="A6"/>
        </w:rPr>
        <w:t>Disclaimer:  this document does not represent UPOV policies or guidance</w:t>
      </w:r>
    </w:p>
    <w:p w:rsidR="00021FA9" w:rsidRDefault="00021FA9" w:rsidP="00021FA9">
      <w:r>
        <w:rPr>
          <w:rFonts w:cs="Arial"/>
        </w:rPr>
        <w:fldChar w:fldCharType="begin"/>
      </w:r>
      <w:r>
        <w:rPr>
          <w:rFonts w:cs="Arial"/>
        </w:rPr>
        <w:instrText xml:space="preserve"> AUTONUM  </w:instrText>
      </w:r>
      <w:r>
        <w:rPr>
          <w:rFonts w:cs="Arial"/>
        </w:rPr>
        <w:fldChar w:fldCharType="end"/>
      </w:r>
      <w:r>
        <w:rPr>
          <w:rFonts w:cs="Arial"/>
        </w:rPr>
        <w:tab/>
      </w:r>
      <w:r>
        <w:t xml:space="preserve">The purpose of this document is to provide an overview of developments concerning TGP documents. </w:t>
      </w:r>
    </w:p>
    <w:p w:rsidR="00021FA9" w:rsidRDefault="00021FA9" w:rsidP="00021FA9">
      <w:pPr>
        <w:rPr>
          <w:rFonts w:cs="Arial"/>
          <w:sz w:val="16"/>
        </w:rPr>
      </w:pPr>
    </w:p>
    <w:p w:rsidR="00021FA9" w:rsidRDefault="00021FA9" w:rsidP="00021FA9">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abbreviations are used in this document:</w:t>
      </w:r>
    </w:p>
    <w:p w:rsidR="00021FA9" w:rsidRDefault="00021FA9" w:rsidP="00021FA9">
      <w:pPr>
        <w:ind w:left="1701" w:hanging="1134"/>
        <w:rPr>
          <w:rFonts w:cs="Arial"/>
        </w:rPr>
      </w:pPr>
    </w:p>
    <w:p w:rsidR="00021FA9" w:rsidRDefault="00021FA9" w:rsidP="00021FA9">
      <w:pPr>
        <w:ind w:left="1701" w:hanging="1134"/>
        <w:rPr>
          <w:rFonts w:cs="Arial"/>
        </w:rPr>
      </w:pPr>
      <w:r>
        <w:rPr>
          <w:rFonts w:cs="Arial"/>
        </w:rPr>
        <w:t xml:space="preserve">CAJ:  </w:t>
      </w:r>
      <w:r>
        <w:rPr>
          <w:rFonts w:cs="Arial"/>
        </w:rPr>
        <w:tab/>
        <w:t xml:space="preserve">Administrative and Legal Committee </w:t>
      </w:r>
    </w:p>
    <w:p w:rsidR="00021FA9" w:rsidRDefault="00021FA9" w:rsidP="00021FA9">
      <w:pPr>
        <w:ind w:left="1701" w:hanging="1134"/>
        <w:rPr>
          <w:rFonts w:cs="Arial"/>
        </w:rPr>
      </w:pPr>
      <w:r>
        <w:rPr>
          <w:rFonts w:cs="Arial"/>
        </w:rPr>
        <w:t xml:space="preserve">TC:  </w:t>
      </w:r>
      <w:r>
        <w:rPr>
          <w:rFonts w:cs="Arial"/>
        </w:rPr>
        <w:tab/>
        <w:t>Technical Committee</w:t>
      </w:r>
    </w:p>
    <w:p w:rsidR="00021FA9" w:rsidRDefault="00021FA9" w:rsidP="00021FA9">
      <w:pPr>
        <w:ind w:left="1701" w:hanging="1134"/>
        <w:rPr>
          <w:rFonts w:cs="Arial"/>
        </w:rPr>
      </w:pPr>
      <w:r>
        <w:rPr>
          <w:rFonts w:cs="Arial"/>
        </w:rPr>
        <w:t xml:space="preserve">TC-EDC:  </w:t>
      </w:r>
      <w:r>
        <w:rPr>
          <w:rFonts w:cs="Arial"/>
        </w:rPr>
        <w:tab/>
        <w:t>Enlarged Editorial Committee</w:t>
      </w:r>
    </w:p>
    <w:p w:rsidR="00021FA9" w:rsidRDefault="00021FA9" w:rsidP="00021FA9">
      <w:pPr>
        <w:ind w:left="1701" w:hanging="1134"/>
        <w:rPr>
          <w:rFonts w:cs="Arial"/>
        </w:rPr>
      </w:pPr>
      <w:r>
        <w:rPr>
          <w:rFonts w:cs="Arial"/>
        </w:rPr>
        <w:t xml:space="preserve">TWA:  </w:t>
      </w:r>
      <w:r>
        <w:rPr>
          <w:rFonts w:cs="Arial"/>
        </w:rPr>
        <w:tab/>
        <w:t>Technical Working Party for Agricultural Crops</w:t>
      </w:r>
    </w:p>
    <w:p w:rsidR="00021FA9" w:rsidRDefault="00021FA9" w:rsidP="00021FA9">
      <w:pPr>
        <w:ind w:left="1701" w:hanging="1134"/>
        <w:rPr>
          <w:rFonts w:cs="Arial"/>
        </w:rPr>
      </w:pPr>
      <w:r>
        <w:rPr>
          <w:rFonts w:cs="Arial"/>
        </w:rPr>
        <w:t xml:space="preserve">TWC:  </w:t>
      </w:r>
      <w:r>
        <w:rPr>
          <w:rFonts w:cs="Arial"/>
        </w:rPr>
        <w:tab/>
        <w:t>Technical Working Party on Automation and Computer Programs</w:t>
      </w:r>
    </w:p>
    <w:p w:rsidR="00021FA9" w:rsidRDefault="00021FA9" w:rsidP="00021FA9">
      <w:pPr>
        <w:ind w:left="1701" w:hanging="1134"/>
        <w:rPr>
          <w:rFonts w:cs="Arial"/>
        </w:rPr>
      </w:pPr>
      <w:r>
        <w:rPr>
          <w:rFonts w:cs="Arial"/>
        </w:rPr>
        <w:t xml:space="preserve">TWF:  </w:t>
      </w:r>
      <w:r>
        <w:rPr>
          <w:rFonts w:cs="Arial"/>
        </w:rPr>
        <w:tab/>
        <w:t xml:space="preserve">Technical Working Party for Fruit Crops </w:t>
      </w:r>
    </w:p>
    <w:p w:rsidR="00021FA9" w:rsidRDefault="00021FA9" w:rsidP="00021FA9">
      <w:pPr>
        <w:ind w:left="1701" w:hanging="1134"/>
        <w:rPr>
          <w:rFonts w:cs="Arial"/>
        </w:rPr>
      </w:pPr>
      <w:r>
        <w:rPr>
          <w:rFonts w:cs="Arial"/>
        </w:rPr>
        <w:t xml:space="preserve">TWO:  </w:t>
      </w:r>
      <w:r>
        <w:rPr>
          <w:rFonts w:cs="Arial"/>
        </w:rPr>
        <w:tab/>
        <w:t xml:space="preserve">Technical Working Party for Ornamental Plants and Forest Trees </w:t>
      </w:r>
    </w:p>
    <w:p w:rsidR="00021FA9" w:rsidRDefault="00021FA9" w:rsidP="00021FA9">
      <w:pPr>
        <w:ind w:left="1701" w:hanging="1134"/>
        <w:rPr>
          <w:rFonts w:cs="Arial"/>
        </w:rPr>
      </w:pPr>
      <w:r>
        <w:rPr>
          <w:rFonts w:cs="Arial"/>
        </w:rPr>
        <w:t xml:space="preserve">TWV:  </w:t>
      </w:r>
      <w:r>
        <w:rPr>
          <w:rFonts w:cs="Arial"/>
        </w:rPr>
        <w:tab/>
        <w:t>Technical Working Party for Vegetables</w:t>
      </w:r>
    </w:p>
    <w:p w:rsidR="00021FA9" w:rsidRDefault="00021FA9" w:rsidP="00021FA9">
      <w:pPr>
        <w:ind w:left="1701" w:hanging="1134"/>
        <w:rPr>
          <w:rFonts w:cs="Arial"/>
          <w:color w:val="000000"/>
        </w:rPr>
      </w:pPr>
      <w:r>
        <w:rPr>
          <w:rFonts w:cs="Arial"/>
          <w:color w:val="000000"/>
        </w:rPr>
        <w:t>TWPs:</w:t>
      </w:r>
      <w:r>
        <w:rPr>
          <w:rFonts w:cs="Arial"/>
          <w:color w:val="000000"/>
        </w:rPr>
        <w:tab/>
        <w:t>Technical Working Parties</w:t>
      </w:r>
    </w:p>
    <w:p w:rsidR="00021FA9" w:rsidRDefault="00021FA9" w:rsidP="00021FA9">
      <w:pPr>
        <w:jc w:val="left"/>
        <w:rPr>
          <w:rFonts w:cs="Arial"/>
          <w:color w:val="000000"/>
        </w:rPr>
        <w:sectPr w:rsidR="00021FA9">
          <w:headerReference w:type="first" r:id="rId10"/>
          <w:pgSz w:w="11907" w:h="16840"/>
          <w:pgMar w:top="510" w:right="1134" w:bottom="851" w:left="1134" w:header="510" w:footer="680" w:gutter="0"/>
          <w:cols w:space="720"/>
        </w:sectPr>
      </w:pPr>
    </w:p>
    <w:p w:rsidR="00021FA9" w:rsidRDefault="00021FA9" w:rsidP="00021FA9">
      <w:pPr>
        <w:jc w:val="left"/>
        <w:rPr>
          <w:rFonts w:cs="Arial"/>
          <w:lang w:eastAsia="ja-JP"/>
        </w:rPr>
      </w:pPr>
      <w:r>
        <w:rPr>
          <w:rFonts w:cs="Arial"/>
        </w:rPr>
        <w:lastRenderedPageBreak/>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5029D0" w:rsidRDefault="005029D0" w:rsidP="00021FA9">
      <w:pPr>
        <w:jc w:val="left"/>
        <w:rPr>
          <w:rFonts w:cs="Arial"/>
          <w:color w:val="000000"/>
        </w:rPr>
      </w:pPr>
    </w:p>
    <w:p w:rsidR="00CD07DB" w:rsidRDefault="006020ED">
      <w:pPr>
        <w:pStyle w:val="TOC1"/>
        <w:tabs>
          <w:tab w:val="left" w:pos="454"/>
        </w:tabs>
        <w:rPr>
          <w:rFonts w:asciiTheme="minorHAnsi" w:eastAsiaTheme="minorEastAsia" w:hAnsiTheme="minorHAnsi" w:cstheme="minorBidi"/>
          <w:caps w:val="0"/>
          <w:noProof/>
          <w:sz w:val="22"/>
          <w:szCs w:val="22"/>
        </w:rPr>
      </w:pPr>
      <w:r>
        <w:rPr>
          <w:rFonts w:cs="Arial"/>
          <w:color w:val="000000"/>
          <w:sz w:val="16"/>
        </w:rPr>
        <w:fldChar w:fldCharType="begin"/>
      </w:r>
      <w:r>
        <w:rPr>
          <w:rFonts w:cs="Arial"/>
          <w:color w:val="000000"/>
          <w:sz w:val="16"/>
        </w:rPr>
        <w:instrText xml:space="preserve"> TOC \o "1-3" \h \z \u </w:instrText>
      </w:r>
      <w:r>
        <w:rPr>
          <w:rFonts w:cs="Arial"/>
          <w:color w:val="000000"/>
          <w:sz w:val="16"/>
        </w:rPr>
        <w:fldChar w:fldCharType="separate"/>
      </w:r>
      <w:hyperlink w:anchor="_Toc374547085" w:history="1">
        <w:r w:rsidR="00CD07DB" w:rsidRPr="00505276">
          <w:rPr>
            <w:rStyle w:val="Hyperlink"/>
            <w:noProof/>
          </w:rPr>
          <w:t>I.</w:t>
        </w:r>
        <w:r w:rsidR="00CD07DB">
          <w:rPr>
            <w:rFonts w:asciiTheme="minorHAnsi" w:eastAsiaTheme="minorEastAsia" w:hAnsiTheme="minorHAnsi" w:cstheme="minorBidi"/>
            <w:caps w:val="0"/>
            <w:noProof/>
            <w:sz w:val="22"/>
            <w:szCs w:val="22"/>
          </w:rPr>
          <w:tab/>
        </w:r>
        <w:r w:rsidR="00CD07DB" w:rsidRPr="00505276">
          <w:rPr>
            <w:rStyle w:val="Hyperlink"/>
            <w:noProof/>
          </w:rPr>
          <w:t>BACKGROUND</w:t>
        </w:r>
        <w:r w:rsidR="00CD07DB">
          <w:rPr>
            <w:noProof/>
            <w:webHidden/>
          </w:rPr>
          <w:tab/>
        </w:r>
        <w:r w:rsidR="00CD07DB">
          <w:rPr>
            <w:noProof/>
            <w:webHidden/>
          </w:rPr>
          <w:fldChar w:fldCharType="begin"/>
        </w:r>
        <w:r w:rsidR="00CD07DB">
          <w:rPr>
            <w:noProof/>
            <w:webHidden/>
          </w:rPr>
          <w:instrText xml:space="preserve"> PAGEREF _Toc374547085 \h </w:instrText>
        </w:r>
        <w:r w:rsidR="00CD07DB">
          <w:rPr>
            <w:noProof/>
            <w:webHidden/>
          </w:rPr>
        </w:r>
        <w:r w:rsidR="00CD07DB">
          <w:rPr>
            <w:noProof/>
            <w:webHidden/>
          </w:rPr>
          <w:fldChar w:fldCharType="separate"/>
        </w:r>
        <w:r w:rsidR="000109AC">
          <w:rPr>
            <w:noProof/>
            <w:webHidden/>
          </w:rPr>
          <w:t>3</w:t>
        </w:r>
        <w:r w:rsidR="00CD07DB">
          <w:rPr>
            <w:noProof/>
            <w:webHidden/>
          </w:rPr>
          <w:fldChar w:fldCharType="end"/>
        </w:r>
      </w:hyperlink>
    </w:p>
    <w:p w:rsidR="00CD07DB" w:rsidRDefault="000109AC">
      <w:pPr>
        <w:pStyle w:val="TOC1"/>
        <w:tabs>
          <w:tab w:val="left" w:pos="454"/>
        </w:tabs>
        <w:rPr>
          <w:rFonts w:asciiTheme="minorHAnsi" w:eastAsiaTheme="minorEastAsia" w:hAnsiTheme="minorHAnsi" w:cstheme="minorBidi"/>
          <w:caps w:val="0"/>
          <w:noProof/>
          <w:sz w:val="22"/>
          <w:szCs w:val="22"/>
        </w:rPr>
      </w:pPr>
      <w:hyperlink w:anchor="_Toc374547086" w:history="1">
        <w:r w:rsidR="00CD07DB" w:rsidRPr="00505276">
          <w:rPr>
            <w:rStyle w:val="Hyperlink"/>
            <w:noProof/>
          </w:rPr>
          <w:t>II.</w:t>
        </w:r>
        <w:r w:rsidR="00CD07DB">
          <w:rPr>
            <w:rFonts w:asciiTheme="minorHAnsi" w:eastAsiaTheme="minorEastAsia" w:hAnsiTheme="minorHAnsi" w:cstheme="minorBidi"/>
            <w:caps w:val="0"/>
            <w:noProof/>
            <w:sz w:val="22"/>
            <w:szCs w:val="22"/>
          </w:rPr>
          <w:tab/>
        </w:r>
        <w:r w:rsidR="00CD07DB" w:rsidRPr="00505276">
          <w:rPr>
            <w:rStyle w:val="Hyperlink"/>
            <w:noProof/>
          </w:rPr>
          <w:t>TGP DOCUMENTS FOR ADOPTION IN 2014</w:t>
        </w:r>
        <w:r w:rsidR="00CD07DB">
          <w:rPr>
            <w:noProof/>
            <w:webHidden/>
          </w:rPr>
          <w:tab/>
        </w:r>
        <w:r w:rsidR="00CD07DB">
          <w:rPr>
            <w:noProof/>
            <w:webHidden/>
          </w:rPr>
          <w:fldChar w:fldCharType="begin"/>
        </w:r>
        <w:r w:rsidR="00CD07DB">
          <w:rPr>
            <w:noProof/>
            <w:webHidden/>
          </w:rPr>
          <w:instrText xml:space="preserve"> PAGEREF _Toc374547086 \h </w:instrText>
        </w:r>
        <w:r w:rsidR="00CD07DB">
          <w:rPr>
            <w:noProof/>
            <w:webHidden/>
          </w:rPr>
        </w:r>
        <w:r w:rsidR="00CD07DB">
          <w:rPr>
            <w:noProof/>
            <w:webHidden/>
          </w:rPr>
          <w:fldChar w:fldCharType="separate"/>
        </w:r>
        <w:r>
          <w:rPr>
            <w:noProof/>
            <w:webHidden/>
          </w:rPr>
          <w:t>4</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087" w:history="1">
        <w:r w:rsidR="00CD07DB" w:rsidRPr="00505276">
          <w:rPr>
            <w:rStyle w:val="Hyperlink"/>
            <w:noProof/>
          </w:rPr>
          <w:t>TGP/0: List of TGP Documents and Latest Issue Dates</w:t>
        </w:r>
        <w:r w:rsidR="00CD07DB">
          <w:rPr>
            <w:noProof/>
            <w:webHidden/>
          </w:rPr>
          <w:tab/>
        </w:r>
        <w:r w:rsidR="00CD07DB">
          <w:rPr>
            <w:noProof/>
            <w:webHidden/>
          </w:rPr>
          <w:fldChar w:fldCharType="begin"/>
        </w:r>
        <w:r w:rsidR="00CD07DB">
          <w:rPr>
            <w:noProof/>
            <w:webHidden/>
          </w:rPr>
          <w:instrText xml:space="preserve"> PAGEREF _Toc374547087 \h </w:instrText>
        </w:r>
        <w:r w:rsidR="00CD07DB">
          <w:rPr>
            <w:noProof/>
            <w:webHidden/>
          </w:rPr>
        </w:r>
        <w:r w:rsidR="00CD07DB">
          <w:rPr>
            <w:noProof/>
            <w:webHidden/>
          </w:rPr>
          <w:fldChar w:fldCharType="separate"/>
        </w:r>
        <w:r>
          <w:rPr>
            <w:noProof/>
            <w:webHidden/>
          </w:rPr>
          <w:t>5</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088" w:history="1">
        <w:r w:rsidR="00CD07DB" w:rsidRPr="00505276">
          <w:rPr>
            <w:rStyle w:val="Hyperlink"/>
            <w:noProof/>
          </w:rPr>
          <w:t>TGP/2: List of Test Guidelines Adopted by UPOV</w:t>
        </w:r>
        <w:r w:rsidR="00CD07DB">
          <w:rPr>
            <w:noProof/>
            <w:webHidden/>
          </w:rPr>
          <w:tab/>
        </w:r>
        <w:r w:rsidR="00CD07DB">
          <w:rPr>
            <w:noProof/>
            <w:webHidden/>
          </w:rPr>
          <w:fldChar w:fldCharType="begin"/>
        </w:r>
        <w:r w:rsidR="00CD07DB">
          <w:rPr>
            <w:noProof/>
            <w:webHidden/>
          </w:rPr>
          <w:instrText xml:space="preserve"> PAGEREF _Toc374547088 \h </w:instrText>
        </w:r>
        <w:r w:rsidR="00CD07DB">
          <w:rPr>
            <w:noProof/>
            <w:webHidden/>
          </w:rPr>
        </w:r>
        <w:r w:rsidR="00CD07DB">
          <w:rPr>
            <w:noProof/>
            <w:webHidden/>
          </w:rPr>
          <w:fldChar w:fldCharType="separate"/>
        </w:r>
        <w:r>
          <w:rPr>
            <w:noProof/>
            <w:webHidden/>
          </w:rPr>
          <w:t>5</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089" w:history="1">
        <w:r w:rsidR="00CD07DB" w:rsidRPr="00505276">
          <w:rPr>
            <w:rStyle w:val="Hyperlink"/>
            <w:noProof/>
          </w:rPr>
          <w:t>TGP/5: Experience and Cooperation in DUS Testing: Section 10: Notification of Additional Characteristics</w:t>
        </w:r>
        <w:r w:rsidR="00CD07DB">
          <w:rPr>
            <w:noProof/>
            <w:webHidden/>
          </w:rPr>
          <w:tab/>
        </w:r>
        <w:r w:rsidR="00CD07DB">
          <w:rPr>
            <w:noProof/>
            <w:webHidden/>
          </w:rPr>
          <w:fldChar w:fldCharType="begin"/>
        </w:r>
        <w:r w:rsidR="00CD07DB">
          <w:rPr>
            <w:noProof/>
            <w:webHidden/>
          </w:rPr>
          <w:instrText xml:space="preserve"> PAGEREF _Toc374547089 \h </w:instrText>
        </w:r>
        <w:r w:rsidR="00CD07DB">
          <w:rPr>
            <w:noProof/>
            <w:webHidden/>
          </w:rPr>
        </w:r>
        <w:r w:rsidR="00CD07DB">
          <w:rPr>
            <w:noProof/>
            <w:webHidden/>
          </w:rPr>
          <w:fldChar w:fldCharType="separate"/>
        </w:r>
        <w:r>
          <w:rPr>
            <w:noProof/>
            <w:webHidden/>
          </w:rPr>
          <w:t>5</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090" w:history="1">
        <w:r w:rsidR="00CD07DB" w:rsidRPr="00505276">
          <w:rPr>
            <w:rStyle w:val="Hyperlink"/>
            <w:noProof/>
          </w:rPr>
          <w:t>TGP/7: Development of Test Guidelines</w:t>
        </w:r>
        <w:r w:rsidR="00CD07DB">
          <w:rPr>
            <w:noProof/>
            <w:webHidden/>
          </w:rPr>
          <w:tab/>
        </w:r>
        <w:r w:rsidR="00CD07DB">
          <w:rPr>
            <w:noProof/>
            <w:webHidden/>
          </w:rPr>
          <w:fldChar w:fldCharType="begin"/>
        </w:r>
        <w:r w:rsidR="00CD07DB">
          <w:rPr>
            <w:noProof/>
            <w:webHidden/>
          </w:rPr>
          <w:instrText xml:space="preserve"> PAGEREF _Toc374547090 \h </w:instrText>
        </w:r>
        <w:r w:rsidR="00CD07DB">
          <w:rPr>
            <w:noProof/>
            <w:webHidden/>
          </w:rPr>
        </w:r>
        <w:r w:rsidR="00CD07DB">
          <w:rPr>
            <w:noProof/>
            <w:webHidden/>
          </w:rPr>
          <w:fldChar w:fldCharType="separate"/>
        </w:r>
        <w:r>
          <w:rPr>
            <w:noProof/>
            <w:webHidden/>
          </w:rPr>
          <w:t>5</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091" w:history="1">
        <w:r w:rsidR="00CD07DB" w:rsidRPr="00505276">
          <w:rPr>
            <w:rStyle w:val="Hyperlink"/>
            <w:noProof/>
          </w:rPr>
          <w:t>(i)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TGP/7: Additional Standard Wording for Growing Cycle for Tropical Species;</w:t>
        </w:r>
        <w:r w:rsidR="00CD07DB">
          <w:rPr>
            <w:noProof/>
            <w:webHidden/>
          </w:rPr>
          <w:tab/>
        </w:r>
        <w:r w:rsidR="00CD07DB">
          <w:rPr>
            <w:noProof/>
            <w:webHidden/>
          </w:rPr>
          <w:fldChar w:fldCharType="begin"/>
        </w:r>
        <w:r w:rsidR="00CD07DB">
          <w:rPr>
            <w:noProof/>
            <w:webHidden/>
          </w:rPr>
          <w:instrText xml:space="preserve"> PAGEREF _Toc374547091 \h </w:instrText>
        </w:r>
        <w:r w:rsidR="00CD07DB">
          <w:rPr>
            <w:noProof/>
            <w:webHidden/>
          </w:rPr>
        </w:r>
        <w:r w:rsidR="00CD07DB">
          <w:rPr>
            <w:noProof/>
            <w:webHidden/>
          </w:rPr>
          <w:fldChar w:fldCharType="separate"/>
        </w:r>
        <w:r>
          <w:rPr>
            <w:noProof/>
            <w:webHidden/>
          </w:rPr>
          <w:t>5</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092" w:history="1">
        <w:r w:rsidR="00CD07DB" w:rsidRPr="00505276">
          <w:rPr>
            <w:rStyle w:val="Hyperlink"/>
            <w:noProof/>
          </w:rPr>
          <w:t>(ii)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TGP/7: Indication of Growth Stage in Test Guidelines;</w:t>
        </w:r>
        <w:r w:rsidR="00CD07DB">
          <w:rPr>
            <w:noProof/>
            <w:webHidden/>
          </w:rPr>
          <w:tab/>
        </w:r>
        <w:r w:rsidR="00CD07DB">
          <w:rPr>
            <w:noProof/>
            <w:webHidden/>
          </w:rPr>
          <w:fldChar w:fldCharType="begin"/>
        </w:r>
        <w:r w:rsidR="00CD07DB">
          <w:rPr>
            <w:noProof/>
            <w:webHidden/>
          </w:rPr>
          <w:instrText xml:space="preserve"> PAGEREF _Toc374547092 \h </w:instrText>
        </w:r>
        <w:r w:rsidR="00CD07DB">
          <w:rPr>
            <w:noProof/>
            <w:webHidden/>
          </w:rPr>
        </w:r>
        <w:r w:rsidR="00CD07DB">
          <w:rPr>
            <w:noProof/>
            <w:webHidden/>
          </w:rPr>
          <w:fldChar w:fldCharType="separate"/>
        </w:r>
        <w:r>
          <w:rPr>
            <w:noProof/>
            <w:webHidden/>
          </w:rPr>
          <w:t>5</w:t>
        </w:r>
        <w:r w:rsidR="00CD07DB">
          <w:rPr>
            <w:noProof/>
            <w:webHidden/>
          </w:rPr>
          <w:fldChar w:fldCharType="end"/>
        </w:r>
      </w:hyperlink>
    </w:p>
    <w:p w:rsidR="00CD07DB" w:rsidRDefault="000109AC">
      <w:pPr>
        <w:pStyle w:val="TOC3"/>
        <w:tabs>
          <w:tab w:val="left" w:pos="1100"/>
        </w:tabs>
        <w:rPr>
          <w:rFonts w:asciiTheme="minorHAnsi" w:eastAsiaTheme="minorEastAsia" w:hAnsiTheme="minorHAnsi" w:cstheme="minorBidi"/>
          <w:noProof/>
          <w:sz w:val="22"/>
          <w:szCs w:val="22"/>
          <w:lang w:val="en-US"/>
        </w:rPr>
      </w:pPr>
      <w:hyperlink w:anchor="_Toc374547093" w:history="1">
        <w:r w:rsidR="00CD07DB" w:rsidRPr="00505276">
          <w:rPr>
            <w:rStyle w:val="Hyperlink"/>
            <w:noProof/>
            <w:snapToGrid w:val="0"/>
          </w:rPr>
          <w:t>(iii)</w:t>
        </w:r>
        <w:r w:rsidR="00CD07DB">
          <w:rPr>
            <w:rFonts w:asciiTheme="minorHAnsi" w:eastAsiaTheme="minorEastAsia" w:hAnsiTheme="minorHAnsi" w:cstheme="minorBidi"/>
            <w:noProof/>
            <w:sz w:val="22"/>
            <w:szCs w:val="22"/>
            <w:lang w:val="en-US"/>
          </w:rPr>
          <w:tab/>
        </w:r>
        <w:r w:rsidR="00CD07DB" w:rsidRPr="00505276">
          <w:rPr>
            <w:rStyle w:val="Hyperlink"/>
            <w:noProof/>
          </w:rPr>
          <w:t xml:space="preserve">Revision of document TGP/7: </w:t>
        </w:r>
        <w:r w:rsidR="00CD07DB" w:rsidRPr="00505276">
          <w:rPr>
            <w:rStyle w:val="Hyperlink"/>
            <w:noProof/>
            <w:snapToGrid w:val="0"/>
          </w:rPr>
          <w:t>Providing Illustrations of Color in Test Guidelines;</w:t>
        </w:r>
        <w:r w:rsidR="00CD07DB">
          <w:rPr>
            <w:noProof/>
            <w:webHidden/>
          </w:rPr>
          <w:tab/>
        </w:r>
        <w:r w:rsidR="00CD07DB">
          <w:rPr>
            <w:noProof/>
            <w:webHidden/>
          </w:rPr>
          <w:fldChar w:fldCharType="begin"/>
        </w:r>
        <w:r w:rsidR="00CD07DB">
          <w:rPr>
            <w:noProof/>
            <w:webHidden/>
          </w:rPr>
          <w:instrText xml:space="preserve"> PAGEREF _Toc374547093 \h </w:instrText>
        </w:r>
        <w:r w:rsidR="00CD07DB">
          <w:rPr>
            <w:noProof/>
            <w:webHidden/>
          </w:rPr>
        </w:r>
        <w:r w:rsidR="00CD07DB">
          <w:rPr>
            <w:noProof/>
            <w:webHidden/>
          </w:rPr>
          <w:fldChar w:fldCharType="separate"/>
        </w:r>
        <w:r>
          <w:rPr>
            <w:noProof/>
            <w:webHidden/>
          </w:rPr>
          <w:t>5</w:t>
        </w:r>
        <w:r w:rsidR="00CD07DB">
          <w:rPr>
            <w:noProof/>
            <w:webHidden/>
          </w:rPr>
          <w:fldChar w:fldCharType="end"/>
        </w:r>
      </w:hyperlink>
    </w:p>
    <w:p w:rsidR="00CD07DB" w:rsidRDefault="000109AC">
      <w:pPr>
        <w:pStyle w:val="TOC3"/>
        <w:tabs>
          <w:tab w:val="left" w:pos="1100"/>
        </w:tabs>
        <w:rPr>
          <w:rFonts w:asciiTheme="minorHAnsi" w:eastAsiaTheme="minorEastAsia" w:hAnsiTheme="minorHAnsi" w:cstheme="minorBidi"/>
          <w:noProof/>
          <w:sz w:val="22"/>
          <w:szCs w:val="22"/>
          <w:lang w:val="en-US"/>
        </w:rPr>
      </w:pPr>
      <w:hyperlink w:anchor="_Toc374547094" w:history="1">
        <w:r w:rsidR="00CD07DB" w:rsidRPr="00505276">
          <w:rPr>
            <w:rStyle w:val="Hyperlink"/>
            <w:noProof/>
          </w:rPr>
          <w:t>(iv)</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TGP/7: Presence of Leading Expert at Technical Working Party Sessions;</w:t>
        </w:r>
        <w:r w:rsidR="00CD07DB">
          <w:rPr>
            <w:noProof/>
            <w:webHidden/>
          </w:rPr>
          <w:tab/>
        </w:r>
        <w:r w:rsidR="00CD07DB">
          <w:rPr>
            <w:noProof/>
            <w:webHidden/>
          </w:rPr>
          <w:fldChar w:fldCharType="begin"/>
        </w:r>
        <w:r w:rsidR="00CD07DB">
          <w:rPr>
            <w:noProof/>
            <w:webHidden/>
          </w:rPr>
          <w:instrText xml:space="preserve"> PAGEREF _Toc374547094 \h </w:instrText>
        </w:r>
        <w:r w:rsidR="00CD07DB">
          <w:rPr>
            <w:noProof/>
            <w:webHidden/>
          </w:rPr>
        </w:r>
        <w:r w:rsidR="00CD07DB">
          <w:rPr>
            <w:noProof/>
            <w:webHidden/>
          </w:rPr>
          <w:fldChar w:fldCharType="separate"/>
        </w:r>
        <w:r>
          <w:rPr>
            <w:noProof/>
            <w:webHidden/>
          </w:rPr>
          <w:t>5</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095" w:history="1">
        <w:r w:rsidR="00CD07DB" w:rsidRPr="00505276">
          <w:rPr>
            <w:rStyle w:val="Hyperlink"/>
            <w:noProof/>
          </w:rPr>
          <w:t>TGP/8: Trial Design and Techniques Used in the Examination of Distinctness, Uniformity and Stability</w:t>
        </w:r>
        <w:r w:rsidR="00CD07DB">
          <w:rPr>
            <w:noProof/>
            <w:webHidden/>
          </w:rPr>
          <w:tab/>
        </w:r>
        <w:r w:rsidR="00CD07DB">
          <w:rPr>
            <w:noProof/>
            <w:webHidden/>
          </w:rPr>
          <w:fldChar w:fldCharType="begin"/>
        </w:r>
        <w:r w:rsidR="00CD07DB">
          <w:rPr>
            <w:noProof/>
            <w:webHidden/>
          </w:rPr>
          <w:instrText xml:space="preserve"> PAGEREF _Toc374547095 \h </w:instrText>
        </w:r>
        <w:r w:rsidR="00CD07DB">
          <w:rPr>
            <w:noProof/>
            <w:webHidden/>
          </w:rPr>
        </w:r>
        <w:r w:rsidR="00CD07DB">
          <w:rPr>
            <w:noProof/>
            <w:webHidden/>
          </w:rPr>
          <w:fldChar w:fldCharType="separate"/>
        </w:r>
        <w:r>
          <w:rPr>
            <w:noProof/>
            <w:webHidden/>
          </w:rPr>
          <w:t>5</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096" w:history="1">
        <w:r w:rsidR="00CD07DB" w:rsidRPr="00505276">
          <w:rPr>
            <w:rStyle w:val="Hyperlink"/>
            <w:noProof/>
          </w:rPr>
          <w:t>(i)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TGP/8: Part II: New Section 10: Minimum Number of Comparable Varieties for the Relative Variance Method;</w:t>
        </w:r>
        <w:r w:rsidR="00CD07DB">
          <w:rPr>
            <w:noProof/>
            <w:webHidden/>
          </w:rPr>
          <w:tab/>
        </w:r>
        <w:r w:rsidR="00CD07DB">
          <w:rPr>
            <w:noProof/>
            <w:webHidden/>
          </w:rPr>
          <w:fldChar w:fldCharType="begin"/>
        </w:r>
        <w:r w:rsidR="00CD07DB">
          <w:rPr>
            <w:noProof/>
            <w:webHidden/>
          </w:rPr>
          <w:instrText xml:space="preserve"> PAGEREF _Toc374547096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097" w:history="1">
        <w:r w:rsidR="00CD07DB" w:rsidRPr="00505276">
          <w:rPr>
            <w:rStyle w:val="Hyperlink"/>
            <w:noProof/>
          </w:rPr>
          <w:t>(ii)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TGP/8: Part II: New Section 11: Examining DUS in Bulk Samples;</w:t>
        </w:r>
        <w:r w:rsidR="00CD07DB">
          <w:rPr>
            <w:noProof/>
            <w:webHidden/>
          </w:rPr>
          <w:tab/>
        </w:r>
        <w:r w:rsidR="00CD07DB">
          <w:rPr>
            <w:noProof/>
            <w:webHidden/>
          </w:rPr>
          <w:fldChar w:fldCharType="begin"/>
        </w:r>
        <w:r w:rsidR="00CD07DB">
          <w:rPr>
            <w:noProof/>
            <w:webHidden/>
          </w:rPr>
          <w:instrText xml:space="preserve"> PAGEREF _Toc374547097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098" w:history="1">
        <w:r w:rsidR="00CD07DB" w:rsidRPr="00505276">
          <w:rPr>
            <w:rStyle w:val="Hyperlink"/>
            <w:noProof/>
          </w:rPr>
          <w:t>TGP/9: Examining Distinctness</w:t>
        </w:r>
        <w:r w:rsidR="00CD07DB">
          <w:rPr>
            <w:noProof/>
            <w:webHidden/>
          </w:rPr>
          <w:tab/>
        </w:r>
        <w:r w:rsidR="00CD07DB">
          <w:rPr>
            <w:noProof/>
            <w:webHidden/>
          </w:rPr>
          <w:fldChar w:fldCharType="begin"/>
        </w:r>
        <w:r w:rsidR="00CD07DB">
          <w:rPr>
            <w:noProof/>
            <w:webHidden/>
          </w:rPr>
          <w:instrText xml:space="preserve"> PAGEREF _Toc374547098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099" w:history="1">
        <w:r w:rsidR="00CD07DB" w:rsidRPr="00505276">
          <w:rPr>
            <w:rStyle w:val="Hyperlink"/>
            <w:noProof/>
          </w:rPr>
          <w:t xml:space="preserve">TGP/14: </w:t>
        </w:r>
        <w:r w:rsidR="00CD07DB" w:rsidRPr="00505276">
          <w:rPr>
            <w:rStyle w:val="Hyperlink"/>
            <w:noProof/>
            <w:snapToGrid w:val="0"/>
          </w:rPr>
          <w:t>Glossary of Terms Used in UPOV Documents – Correction (Spanish)</w:t>
        </w:r>
        <w:r w:rsidR="00CD07DB">
          <w:rPr>
            <w:noProof/>
            <w:webHidden/>
          </w:rPr>
          <w:tab/>
        </w:r>
        <w:r w:rsidR="00CD07DB">
          <w:rPr>
            <w:noProof/>
            <w:webHidden/>
          </w:rPr>
          <w:fldChar w:fldCharType="begin"/>
        </w:r>
        <w:r w:rsidR="00CD07DB">
          <w:rPr>
            <w:noProof/>
            <w:webHidden/>
          </w:rPr>
          <w:instrText xml:space="preserve"> PAGEREF _Toc374547099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1"/>
        <w:tabs>
          <w:tab w:val="left" w:pos="568"/>
        </w:tabs>
        <w:rPr>
          <w:rFonts w:asciiTheme="minorHAnsi" w:eastAsiaTheme="minorEastAsia" w:hAnsiTheme="minorHAnsi" w:cstheme="minorBidi"/>
          <w:caps w:val="0"/>
          <w:noProof/>
          <w:sz w:val="22"/>
          <w:szCs w:val="22"/>
        </w:rPr>
      </w:pPr>
      <w:hyperlink w:anchor="_Toc374547100" w:history="1">
        <w:r w:rsidR="00CD07DB" w:rsidRPr="00505276">
          <w:rPr>
            <w:rStyle w:val="Hyperlink"/>
            <w:noProof/>
          </w:rPr>
          <w:t xml:space="preserve">III. </w:t>
        </w:r>
        <w:r w:rsidR="00CD07DB">
          <w:rPr>
            <w:rFonts w:asciiTheme="minorHAnsi" w:eastAsiaTheme="minorEastAsia" w:hAnsiTheme="minorHAnsi" w:cstheme="minorBidi"/>
            <w:caps w:val="0"/>
            <w:noProof/>
            <w:sz w:val="22"/>
            <w:szCs w:val="22"/>
          </w:rPr>
          <w:tab/>
        </w:r>
        <w:r w:rsidR="00CD07DB" w:rsidRPr="00505276">
          <w:rPr>
            <w:rStyle w:val="Hyperlink"/>
            <w:noProof/>
          </w:rPr>
          <w:t>FUTURE REVISION OF TGP documents</w:t>
        </w:r>
        <w:r w:rsidR="00CD07DB">
          <w:rPr>
            <w:noProof/>
            <w:webHidden/>
          </w:rPr>
          <w:tab/>
        </w:r>
        <w:r w:rsidR="00CD07DB">
          <w:rPr>
            <w:noProof/>
            <w:webHidden/>
          </w:rPr>
          <w:fldChar w:fldCharType="begin"/>
        </w:r>
        <w:r w:rsidR="00CD07DB">
          <w:rPr>
            <w:noProof/>
            <w:webHidden/>
          </w:rPr>
          <w:instrText xml:space="preserve"> PAGEREF _Toc374547100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101" w:history="1">
        <w:r w:rsidR="00CD07DB" w:rsidRPr="00505276">
          <w:rPr>
            <w:rStyle w:val="Hyperlink"/>
            <w:noProof/>
          </w:rPr>
          <w:t>TGP/7: Development of Test Guidelines</w:t>
        </w:r>
        <w:r w:rsidR="00CD07DB">
          <w:rPr>
            <w:noProof/>
            <w:webHidden/>
          </w:rPr>
          <w:tab/>
        </w:r>
        <w:r w:rsidR="00CD07DB">
          <w:rPr>
            <w:noProof/>
            <w:webHidden/>
          </w:rPr>
          <w:fldChar w:fldCharType="begin"/>
        </w:r>
        <w:r w:rsidR="00CD07DB">
          <w:rPr>
            <w:noProof/>
            <w:webHidden/>
          </w:rPr>
          <w:instrText xml:space="preserve"> PAGEREF _Toc374547101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102" w:history="1">
        <w:r w:rsidR="00CD07DB" w:rsidRPr="00505276">
          <w:rPr>
            <w:rStyle w:val="Hyperlink"/>
            <w:noProof/>
          </w:rPr>
          <w:t>(i)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TGP/7: Source of Propagating material;</w:t>
        </w:r>
        <w:r w:rsidR="00CD07DB">
          <w:rPr>
            <w:noProof/>
            <w:webHidden/>
          </w:rPr>
          <w:tab/>
        </w:r>
        <w:r w:rsidR="00CD07DB">
          <w:rPr>
            <w:noProof/>
            <w:webHidden/>
          </w:rPr>
          <w:fldChar w:fldCharType="begin"/>
        </w:r>
        <w:r w:rsidR="00CD07DB">
          <w:rPr>
            <w:noProof/>
            <w:webHidden/>
          </w:rPr>
          <w:instrText xml:space="preserve"> PAGEREF _Toc374547102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103" w:history="1">
        <w:r w:rsidR="00CD07DB" w:rsidRPr="00505276">
          <w:rPr>
            <w:rStyle w:val="Hyperlink"/>
            <w:noProof/>
          </w:rPr>
          <w:t>(ii)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TGP/7: Drafter’s Kit for Test Guidelines;</w:t>
        </w:r>
        <w:r w:rsidR="00CD07DB">
          <w:rPr>
            <w:noProof/>
            <w:webHidden/>
          </w:rPr>
          <w:tab/>
        </w:r>
        <w:r w:rsidR="00CD07DB">
          <w:rPr>
            <w:noProof/>
            <w:webHidden/>
          </w:rPr>
          <w:fldChar w:fldCharType="begin"/>
        </w:r>
        <w:r w:rsidR="00CD07DB">
          <w:rPr>
            <w:noProof/>
            <w:webHidden/>
          </w:rPr>
          <w:instrText xml:space="preserve"> PAGEREF _Toc374547103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104" w:history="1">
        <w:r w:rsidR="00CD07DB" w:rsidRPr="00505276">
          <w:rPr>
            <w:rStyle w:val="Hyperlink"/>
            <w:noProof/>
          </w:rPr>
          <w:t>TGP/8: Trial Design and Techniques Used in the Examination of Distinctness, Uniformity and Stability</w:t>
        </w:r>
        <w:r w:rsidR="00CD07DB">
          <w:rPr>
            <w:noProof/>
            <w:webHidden/>
          </w:rPr>
          <w:tab/>
        </w:r>
        <w:r w:rsidR="00CD07DB">
          <w:rPr>
            <w:noProof/>
            <w:webHidden/>
          </w:rPr>
          <w:fldChar w:fldCharType="begin"/>
        </w:r>
        <w:r w:rsidR="00CD07DB">
          <w:rPr>
            <w:noProof/>
            <w:webHidden/>
          </w:rPr>
          <w:instrText xml:space="preserve"> PAGEREF _Toc374547104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105" w:history="1">
        <w:r w:rsidR="00CD07DB" w:rsidRPr="00505276">
          <w:rPr>
            <w:rStyle w:val="Hyperlink"/>
            <w:noProof/>
          </w:rPr>
          <w:t>(i)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TGP/8: Part I: New Section: Minimizing the Variation due to Different Observers;</w:t>
        </w:r>
        <w:r w:rsidR="00CD07DB">
          <w:rPr>
            <w:noProof/>
            <w:webHidden/>
          </w:rPr>
          <w:tab/>
        </w:r>
        <w:r w:rsidR="00CD07DB">
          <w:rPr>
            <w:noProof/>
            <w:webHidden/>
          </w:rPr>
          <w:fldChar w:fldCharType="begin"/>
        </w:r>
        <w:r w:rsidR="00CD07DB">
          <w:rPr>
            <w:noProof/>
            <w:webHidden/>
          </w:rPr>
          <w:instrText xml:space="preserve"> PAGEREF _Toc374547105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106" w:history="1">
        <w:r w:rsidR="00CD07DB" w:rsidRPr="00505276">
          <w:rPr>
            <w:rStyle w:val="Hyperlink"/>
            <w:noProof/>
          </w:rPr>
          <w:t>(ii)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TGP/8: Part II: Method of Calculation of COYU;</w:t>
        </w:r>
        <w:r w:rsidR="00CD07DB">
          <w:rPr>
            <w:noProof/>
            <w:webHidden/>
          </w:rPr>
          <w:tab/>
        </w:r>
        <w:r w:rsidR="00CD07DB">
          <w:rPr>
            <w:noProof/>
            <w:webHidden/>
          </w:rPr>
          <w:fldChar w:fldCharType="begin"/>
        </w:r>
        <w:r w:rsidR="00CD07DB">
          <w:rPr>
            <w:noProof/>
            <w:webHidden/>
          </w:rPr>
          <w:instrText xml:space="preserve"> PAGEREF _Toc374547106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3"/>
        <w:tabs>
          <w:tab w:val="left" w:pos="1100"/>
        </w:tabs>
        <w:rPr>
          <w:rFonts w:asciiTheme="minorHAnsi" w:eastAsiaTheme="minorEastAsia" w:hAnsiTheme="minorHAnsi" w:cstheme="minorBidi"/>
          <w:noProof/>
          <w:sz w:val="22"/>
          <w:szCs w:val="22"/>
          <w:lang w:val="en-US"/>
        </w:rPr>
      </w:pPr>
      <w:hyperlink w:anchor="_Toc374547107" w:history="1">
        <w:r w:rsidR="00CD07DB" w:rsidRPr="00505276">
          <w:rPr>
            <w:rStyle w:val="Hyperlink"/>
            <w:noProof/>
          </w:rPr>
          <w:t>(iii)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TGP/8: Part II: New Section: Data Processing for the Assessment of Distinctness and for Producing Variety Descriptions;</w:t>
        </w:r>
        <w:r w:rsidR="00CD07DB">
          <w:rPr>
            <w:noProof/>
            <w:webHidden/>
          </w:rPr>
          <w:tab/>
        </w:r>
        <w:r w:rsidR="00CD07DB">
          <w:rPr>
            <w:noProof/>
            <w:webHidden/>
          </w:rPr>
          <w:fldChar w:fldCharType="begin"/>
        </w:r>
        <w:r w:rsidR="00CD07DB">
          <w:rPr>
            <w:noProof/>
            <w:webHidden/>
          </w:rPr>
          <w:instrText xml:space="preserve"> PAGEREF _Toc374547107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3"/>
        <w:tabs>
          <w:tab w:val="left" w:pos="1100"/>
        </w:tabs>
        <w:rPr>
          <w:rFonts w:asciiTheme="minorHAnsi" w:eastAsiaTheme="minorEastAsia" w:hAnsiTheme="minorHAnsi" w:cstheme="minorBidi"/>
          <w:noProof/>
          <w:sz w:val="22"/>
          <w:szCs w:val="22"/>
          <w:lang w:val="en-US"/>
        </w:rPr>
      </w:pPr>
      <w:hyperlink w:anchor="_Toc374547108" w:history="1">
        <w:r w:rsidR="00CD07DB" w:rsidRPr="00505276">
          <w:rPr>
            <w:rStyle w:val="Hyperlink"/>
            <w:noProof/>
          </w:rPr>
          <w:t>(iv)</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TGP/8: Part II: New Section:  Guidance of Data Analysis for Blind Randomized Trials;</w:t>
        </w:r>
        <w:r w:rsidR="00CD07DB">
          <w:rPr>
            <w:noProof/>
            <w:webHidden/>
          </w:rPr>
          <w:tab/>
        </w:r>
        <w:r w:rsidR="00BB5974">
          <w:rPr>
            <w:noProof/>
            <w:webHidden/>
          </w:rPr>
          <w:tab/>
        </w:r>
        <w:r w:rsidR="00CD07DB">
          <w:rPr>
            <w:noProof/>
            <w:webHidden/>
          </w:rPr>
          <w:fldChar w:fldCharType="begin"/>
        </w:r>
        <w:r w:rsidR="00CD07DB">
          <w:rPr>
            <w:noProof/>
            <w:webHidden/>
          </w:rPr>
          <w:instrText xml:space="preserve"> PAGEREF _Toc374547108 \h </w:instrText>
        </w:r>
        <w:r w:rsidR="00CD07DB">
          <w:rPr>
            <w:noProof/>
            <w:webHidden/>
          </w:rPr>
        </w:r>
        <w:r w:rsidR="00CD07DB">
          <w:rPr>
            <w:noProof/>
            <w:webHidden/>
          </w:rPr>
          <w:fldChar w:fldCharType="separate"/>
        </w:r>
        <w:r>
          <w:rPr>
            <w:noProof/>
            <w:webHidden/>
          </w:rPr>
          <w:t>6</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109" w:history="1">
        <w:r w:rsidR="00CD07DB" w:rsidRPr="00505276">
          <w:rPr>
            <w:rStyle w:val="Hyperlink"/>
            <w:noProof/>
          </w:rPr>
          <w:t>(v)</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TGP/8: Part II: New Section:  Examining Characteristics Using Image Analysis;</w:t>
        </w:r>
        <w:r w:rsidR="00CD07DB">
          <w:rPr>
            <w:noProof/>
            <w:webHidden/>
          </w:rPr>
          <w:tab/>
        </w:r>
        <w:r w:rsidR="00CD07DB">
          <w:rPr>
            <w:noProof/>
            <w:webHidden/>
          </w:rPr>
          <w:fldChar w:fldCharType="begin"/>
        </w:r>
        <w:r w:rsidR="00CD07DB">
          <w:rPr>
            <w:noProof/>
            <w:webHidden/>
          </w:rPr>
          <w:instrText xml:space="preserve"> PAGEREF _Toc374547109 \h </w:instrText>
        </w:r>
        <w:r w:rsidR="00CD07DB">
          <w:rPr>
            <w:noProof/>
            <w:webHidden/>
          </w:rPr>
        </w:r>
        <w:r w:rsidR="00CD07DB">
          <w:rPr>
            <w:noProof/>
            <w:webHidden/>
          </w:rPr>
          <w:fldChar w:fldCharType="separate"/>
        </w:r>
        <w:r>
          <w:rPr>
            <w:noProof/>
            <w:webHidden/>
          </w:rPr>
          <w:t>7</w:t>
        </w:r>
        <w:r w:rsidR="00CD07DB">
          <w:rPr>
            <w:noProof/>
            <w:webHidden/>
          </w:rPr>
          <w:fldChar w:fldCharType="end"/>
        </w:r>
      </w:hyperlink>
    </w:p>
    <w:p w:rsidR="00CD07DB" w:rsidRDefault="000109AC">
      <w:pPr>
        <w:pStyle w:val="TOC3"/>
        <w:tabs>
          <w:tab w:val="left" w:pos="1100"/>
        </w:tabs>
        <w:rPr>
          <w:rFonts w:asciiTheme="minorHAnsi" w:eastAsiaTheme="minorEastAsia" w:hAnsiTheme="minorHAnsi" w:cstheme="minorBidi"/>
          <w:noProof/>
          <w:sz w:val="22"/>
          <w:szCs w:val="22"/>
          <w:lang w:val="en-US"/>
        </w:rPr>
      </w:pPr>
      <w:hyperlink w:anchor="_Toc374547110" w:history="1">
        <w:r w:rsidR="00CD07DB" w:rsidRPr="00505276">
          <w:rPr>
            <w:rStyle w:val="Hyperlink"/>
            <w:noProof/>
          </w:rPr>
          <w:t>(vi)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TGP/8: Part II: New Section: Statistical Methods for Visually Observed Characteristics;</w:t>
        </w:r>
        <w:r w:rsidR="00CD07DB">
          <w:rPr>
            <w:noProof/>
            <w:webHidden/>
          </w:rPr>
          <w:tab/>
        </w:r>
        <w:r w:rsidR="00CD07DB">
          <w:rPr>
            <w:noProof/>
            <w:webHidden/>
          </w:rPr>
          <w:fldChar w:fldCharType="begin"/>
        </w:r>
        <w:r w:rsidR="00CD07DB">
          <w:rPr>
            <w:noProof/>
            <w:webHidden/>
          </w:rPr>
          <w:instrText xml:space="preserve"> PAGEREF _Toc374547110 \h </w:instrText>
        </w:r>
        <w:r w:rsidR="00CD07DB">
          <w:rPr>
            <w:noProof/>
            <w:webHidden/>
          </w:rPr>
        </w:r>
        <w:r w:rsidR="00CD07DB">
          <w:rPr>
            <w:noProof/>
            <w:webHidden/>
          </w:rPr>
          <w:fldChar w:fldCharType="separate"/>
        </w:r>
        <w:r>
          <w:rPr>
            <w:noProof/>
            <w:webHidden/>
          </w:rPr>
          <w:t>7</w:t>
        </w:r>
        <w:r w:rsidR="00CD07DB">
          <w:rPr>
            <w:noProof/>
            <w:webHidden/>
          </w:rPr>
          <w:fldChar w:fldCharType="end"/>
        </w:r>
      </w:hyperlink>
    </w:p>
    <w:p w:rsidR="00CD07DB" w:rsidRDefault="000109AC">
      <w:pPr>
        <w:pStyle w:val="TOC2"/>
        <w:rPr>
          <w:rFonts w:asciiTheme="minorHAnsi" w:eastAsiaTheme="minorEastAsia" w:hAnsiTheme="minorHAnsi" w:cstheme="minorBidi"/>
          <w:noProof/>
          <w:sz w:val="22"/>
          <w:szCs w:val="22"/>
        </w:rPr>
      </w:pPr>
      <w:hyperlink w:anchor="_Toc374547111" w:history="1">
        <w:r w:rsidR="00CD07DB" w:rsidRPr="00505276">
          <w:rPr>
            <w:rStyle w:val="Hyperlink"/>
            <w:noProof/>
          </w:rPr>
          <w:t xml:space="preserve">TGP/14: </w:t>
        </w:r>
        <w:r w:rsidR="00CD07DB" w:rsidRPr="00505276">
          <w:rPr>
            <w:rStyle w:val="Hyperlink"/>
            <w:noProof/>
            <w:snapToGrid w:val="0"/>
          </w:rPr>
          <w:t>Glossary of Terms Used in UPOV Documents</w:t>
        </w:r>
        <w:r w:rsidR="00CD07DB">
          <w:rPr>
            <w:noProof/>
            <w:webHidden/>
          </w:rPr>
          <w:tab/>
        </w:r>
        <w:r w:rsidR="00CD07DB">
          <w:rPr>
            <w:noProof/>
            <w:webHidden/>
          </w:rPr>
          <w:fldChar w:fldCharType="begin"/>
        </w:r>
        <w:r w:rsidR="00CD07DB">
          <w:rPr>
            <w:noProof/>
            <w:webHidden/>
          </w:rPr>
          <w:instrText xml:space="preserve"> PAGEREF _Toc374547111 \h </w:instrText>
        </w:r>
        <w:r w:rsidR="00CD07DB">
          <w:rPr>
            <w:noProof/>
            <w:webHidden/>
          </w:rPr>
        </w:r>
        <w:r w:rsidR="00CD07DB">
          <w:rPr>
            <w:noProof/>
            <w:webHidden/>
          </w:rPr>
          <w:fldChar w:fldCharType="separate"/>
        </w:r>
        <w:r>
          <w:rPr>
            <w:noProof/>
            <w:webHidden/>
          </w:rPr>
          <w:t>7</w:t>
        </w:r>
        <w:r w:rsidR="00CD07DB">
          <w:rPr>
            <w:noProof/>
            <w:webHidden/>
          </w:rPr>
          <w:fldChar w:fldCharType="end"/>
        </w:r>
      </w:hyperlink>
    </w:p>
    <w:p w:rsidR="00CD07DB" w:rsidRDefault="000109AC">
      <w:pPr>
        <w:pStyle w:val="TOC3"/>
        <w:tabs>
          <w:tab w:val="left" w:pos="738"/>
        </w:tabs>
        <w:rPr>
          <w:rFonts w:asciiTheme="minorHAnsi" w:eastAsiaTheme="minorEastAsia" w:hAnsiTheme="minorHAnsi" w:cstheme="minorBidi"/>
          <w:noProof/>
          <w:sz w:val="22"/>
          <w:szCs w:val="22"/>
          <w:lang w:val="en-US"/>
        </w:rPr>
      </w:pPr>
      <w:hyperlink w:anchor="_Toc374547112" w:history="1">
        <w:r w:rsidR="00CD07DB" w:rsidRPr="00505276">
          <w:rPr>
            <w:rStyle w:val="Hyperlink"/>
            <w:noProof/>
          </w:rPr>
          <w:t>(i)</w:t>
        </w:r>
        <w:r w:rsidR="00CD07DB">
          <w:rPr>
            <w:rFonts w:asciiTheme="minorHAnsi" w:eastAsiaTheme="minorEastAsia" w:hAnsiTheme="minorHAnsi" w:cstheme="minorBidi"/>
            <w:noProof/>
            <w:sz w:val="22"/>
            <w:szCs w:val="22"/>
            <w:lang w:val="en-US"/>
          </w:rPr>
          <w:tab/>
        </w:r>
        <w:r w:rsidR="00CD07DB" w:rsidRPr="00505276">
          <w:rPr>
            <w:rStyle w:val="Hyperlink"/>
            <w:noProof/>
          </w:rPr>
          <w:t>Revision of document TGP/14: Section 2: Botanical Terms, Subsection 3: Color: Definition for “Dot”.</w:t>
        </w:r>
        <w:r w:rsidR="00CD07DB">
          <w:rPr>
            <w:noProof/>
            <w:webHidden/>
          </w:rPr>
          <w:tab/>
        </w:r>
        <w:r w:rsidR="00CD07DB">
          <w:rPr>
            <w:noProof/>
            <w:webHidden/>
          </w:rPr>
          <w:fldChar w:fldCharType="begin"/>
        </w:r>
        <w:r w:rsidR="00CD07DB">
          <w:rPr>
            <w:noProof/>
            <w:webHidden/>
          </w:rPr>
          <w:instrText xml:space="preserve"> PAGEREF _Toc374547112 \h </w:instrText>
        </w:r>
        <w:r w:rsidR="00CD07DB">
          <w:rPr>
            <w:noProof/>
            <w:webHidden/>
          </w:rPr>
        </w:r>
        <w:r w:rsidR="00CD07DB">
          <w:rPr>
            <w:noProof/>
            <w:webHidden/>
          </w:rPr>
          <w:fldChar w:fldCharType="separate"/>
        </w:r>
        <w:r>
          <w:rPr>
            <w:noProof/>
            <w:webHidden/>
          </w:rPr>
          <w:t>7</w:t>
        </w:r>
        <w:r w:rsidR="00CD07DB">
          <w:rPr>
            <w:noProof/>
            <w:webHidden/>
          </w:rPr>
          <w:fldChar w:fldCharType="end"/>
        </w:r>
      </w:hyperlink>
    </w:p>
    <w:p w:rsidR="00CD07DB" w:rsidRDefault="000109AC">
      <w:pPr>
        <w:pStyle w:val="TOC1"/>
        <w:tabs>
          <w:tab w:val="left" w:pos="568"/>
        </w:tabs>
        <w:rPr>
          <w:rFonts w:asciiTheme="minorHAnsi" w:eastAsiaTheme="minorEastAsia" w:hAnsiTheme="minorHAnsi" w:cstheme="minorBidi"/>
          <w:caps w:val="0"/>
          <w:noProof/>
          <w:sz w:val="22"/>
          <w:szCs w:val="22"/>
        </w:rPr>
      </w:pPr>
      <w:hyperlink w:anchor="_Toc374547113" w:history="1">
        <w:r w:rsidR="00CD07DB" w:rsidRPr="00505276">
          <w:rPr>
            <w:rStyle w:val="Hyperlink"/>
            <w:noProof/>
          </w:rPr>
          <w:t>Iv.</w:t>
        </w:r>
        <w:r w:rsidR="00CD07DB">
          <w:rPr>
            <w:rFonts w:asciiTheme="minorHAnsi" w:eastAsiaTheme="minorEastAsia" w:hAnsiTheme="minorHAnsi" w:cstheme="minorBidi"/>
            <w:caps w:val="0"/>
            <w:noProof/>
            <w:sz w:val="22"/>
            <w:szCs w:val="22"/>
          </w:rPr>
          <w:tab/>
        </w:r>
        <w:r w:rsidR="00CD07DB" w:rsidRPr="00505276">
          <w:rPr>
            <w:rStyle w:val="Hyperlink"/>
            <w:noProof/>
          </w:rPr>
          <w:t>PROGRAM FOR THE DEVELOPMENT OF TGP DOCUMENTS</w:t>
        </w:r>
        <w:r w:rsidR="00CD07DB">
          <w:rPr>
            <w:noProof/>
            <w:webHidden/>
          </w:rPr>
          <w:tab/>
        </w:r>
        <w:r w:rsidR="00CD07DB">
          <w:rPr>
            <w:noProof/>
            <w:webHidden/>
          </w:rPr>
          <w:fldChar w:fldCharType="begin"/>
        </w:r>
        <w:r w:rsidR="00CD07DB">
          <w:rPr>
            <w:noProof/>
            <w:webHidden/>
          </w:rPr>
          <w:instrText xml:space="preserve"> PAGEREF _Toc374547113 \h </w:instrText>
        </w:r>
        <w:r w:rsidR="00CD07DB">
          <w:rPr>
            <w:noProof/>
            <w:webHidden/>
          </w:rPr>
        </w:r>
        <w:r w:rsidR="00CD07DB">
          <w:rPr>
            <w:noProof/>
            <w:webHidden/>
          </w:rPr>
          <w:fldChar w:fldCharType="separate"/>
        </w:r>
        <w:r>
          <w:rPr>
            <w:noProof/>
            <w:webHidden/>
          </w:rPr>
          <w:t>7</w:t>
        </w:r>
        <w:r w:rsidR="00CD07DB">
          <w:rPr>
            <w:noProof/>
            <w:webHidden/>
          </w:rPr>
          <w:fldChar w:fldCharType="end"/>
        </w:r>
      </w:hyperlink>
    </w:p>
    <w:p w:rsidR="00021FA9" w:rsidRDefault="006020ED" w:rsidP="00021FA9">
      <w:pPr>
        <w:ind w:left="1701" w:hanging="1134"/>
        <w:rPr>
          <w:rFonts w:cs="Arial"/>
          <w:color w:val="000000"/>
          <w:sz w:val="16"/>
        </w:rPr>
      </w:pPr>
      <w:r>
        <w:rPr>
          <w:rFonts w:cs="Arial"/>
          <w:color w:val="000000"/>
          <w:sz w:val="16"/>
        </w:rPr>
        <w:fldChar w:fldCharType="end"/>
      </w:r>
    </w:p>
    <w:p w:rsidR="00440500" w:rsidRDefault="00440500" w:rsidP="00440500">
      <w:bookmarkStart w:id="4" w:name="_Toc250965656"/>
      <w:bookmarkStart w:id="5" w:name="_Toc292714269"/>
      <w:r>
        <w:t xml:space="preserve">ANNEX </w:t>
      </w:r>
      <w:proofErr w:type="gramStart"/>
      <w:r>
        <w:t>I</w:t>
      </w:r>
      <w:proofErr w:type="gramEnd"/>
      <w:r>
        <w:t>:</w:t>
      </w:r>
      <w:r>
        <w:tab/>
      </w:r>
      <w:r>
        <w:tab/>
        <w:t>Revision of Document TGP/7: Matters approved by the TC</w:t>
      </w:r>
    </w:p>
    <w:p w:rsidR="001E38F6" w:rsidRDefault="001E38F6" w:rsidP="001E38F6">
      <w:r>
        <w:t>ANNEX II:</w:t>
      </w:r>
      <w:r>
        <w:tab/>
      </w:r>
      <w:r>
        <w:tab/>
        <w:t>Revision of Document TGP/8: Matters approved by the TC</w:t>
      </w:r>
    </w:p>
    <w:p w:rsidR="00440500" w:rsidRDefault="00440500" w:rsidP="00440500">
      <w:r>
        <w:t>ANNEX III:</w:t>
      </w:r>
      <w:r>
        <w:tab/>
      </w:r>
      <w:r>
        <w:tab/>
      </w:r>
      <w:r w:rsidR="001E38F6">
        <w:t>Revision of Document TGP/9: Matters approved by the TC</w:t>
      </w:r>
    </w:p>
    <w:p w:rsidR="00440500" w:rsidRDefault="00440500" w:rsidP="00440500">
      <w:r>
        <w:t>ANNEX IV:</w:t>
      </w:r>
      <w:r>
        <w:tab/>
      </w:r>
      <w:r>
        <w:tab/>
        <w:t>Program for the development of TGP documents</w:t>
      </w:r>
    </w:p>
    <w:p w:rsidR="00021FA9" w:rsidRDefault="00021FA9" w:rsidP="00C53DB6">
      <w:pPr>
        <w:keepNext/>
        <w:ind w:left="284"/>
        <w:rPr>
          <w:rFonts w:cs="Arial"/>
        </w:rPr>
      </w:pPr>
      <w:r>
        <w:rPr>
          <w:rFonts w:cs="Arial"/>
        </w:rPr>
        <w:t>APPENDIX I:</w:t>
      </w:r>
      <w:r>
        <w:rPr>
          <w:rFonts w:cs="Arial"/>
        </w:rPr>
        <w:tab/>
      </w:r>
      <w:bookmarkStart w:id="6" w:name="OLE_LINK7"/>
      <w:bookmarkStart w:id="7" w:name="OLE_LINK6"/>
      <w:r>
        <w:rPr>
          <w:rFonts w:cs="Arial"/>
        </w:rPr>
        <w:t>Program for Revision of Document TGP/7</w:t>
      </w:r>
    </w:p>
    <w:bookmarkEnd w:id="6"/>
    <w:bookmarkEnd w:id="7"/>
    <w:p w:rsidR="00021FA9" w:rsidRDefault="00021FA9" w:rsidP="00C53DB6">
      <w:pPr>
        <w:ind w:left="284"/>
        <w:rPr>
          <w:rFonts w:cs="Arial"/>
        </w:rPr>
      </w:pPr>
      <w:r>
        <w:rPr>
          <w:rFonts w:cs="Arial"/>
        </w:rPr>
        <w:t>APPENDIX II:</w:t>
      </w:r>
      <w:r>
        <w:rPr>
          <w:rFonts w:cs="Arial"/>
        </w:rPr>
        <w:tab/>
        <w:t>Program for Revision of Document TGP/8</w:t>
      </w:r>
    </w:p>
    <w:p w:rsidR="00021FA9" w:rsidRDefault="00021FA9" w:rsidP="00021FA9">
      <w:pPr>
        <w:rPr>
          <w:rFonts w:cs="Arial"/>
          <w:sz w:val="16"/>
        </w:rPr>
      </w:pPr>
    </w:p>
    <w:p w:rsidR="00021FA9" w:rsidRDefault="00021FA9" w:rsidP="00494A55">
      <w:pPr>
        <w:pStyle w:val="Heading1"/>
      </w:pPr>
      <w:r>
        <w:rPr>
          <w:rFonts w:cs="Arial"/>
        </w:rPr>
        <w:br w:type="page"/>
      </w:r>
      <w:bookmarkStart w:id="8" w:name="_Toc352678045"/>
      <w:bookmarkStart w:id="9" w:name="_Toc353797725"/>
      <w:bookmarkStart w:id="10" w:name="_Toc374385105"/>
      <w:bookmarkStart w:id="11" w:name="_Toc374547085"/>
      <w:bookmarkStart w:id="12" w:name="_Toc374631042"/>
      <w:bookmarkStart w:id="13" w:name="_Toc374632514"/>
      <w:bookmarkStart w:id="14" w:name="_Toc374635714"/>
      <w:r>
        <w:lastRenderedPageBreak/>
        <w:t>I.</w:t>
      </w:r>
      <w:r>
        <w:tab/>
        <w:t>BACKGROUND</w:t>
      </w:r>
      <w:bookmarkEnd w:id="4"/>
      <w:bookmarkEnd w:id="5"/>
      <w:bookmarkEnd w:id="8"/>
      <w:bookmarkEnd w:id="9"/>
      <w:bookmarkEnd w:id="10"/>
      <w:bookmarkEnd w:id="11"/>
      <w:bookmarkEnd w:id="12"/>
      <w:bookmarkEnd w:id="13"/>
      <w:bookmarkEnd w:id="14"/>
    </w:p>
    <w:p w:rsidR="00021FA9" w:rsidRDefault="00021FA9" w:rsidP="00021FA9">
      <w:pPr>
        <w:rPr>
          <w:rFonts w:cs="Arial"/>
        </w:rPr>
      </w:pPr>
    </w:p>
    <w:p w:rsidR="00021FA9" w:rsidRDefault="00021FA9" w:rsidP="00021FA9">
      <w:pPr>
        <w:rPr>
          <w:rFonts w:cs="Arial"/>
        </w:rPr>
      </w:pPr>
    </w:p>
    <w:p w:rsidR="00021FA9" w:rsidRDefault="00021FA9" w:rsidP="00021FA9">
      <w:pPr>
        <w:rPr>
          <w:rFonts w:cs="Arial"/>
        </w:rPr>
      </w:pPr>
      <w:r>
        <w:rPr>
          <w:rFonts w:cs="Arial"/>
        </w:rPr>
        <w:fldChar w:fldCharType="begin"/>
      </w:r>
      <w:r>
        <w:rPr>
          <w:rFonts w:cs="Arial"/>
        </w:rPr>
        <w:instrText xml:space="preserve"> AUTONUM  </w:instrText>
      </w:r>
      <w:r>
        <w:rPr>
          <w:rFonts w:cs="Arial"/>
        </w:rPr>
        <w:fldChar w:fldCharType="end"/>
      </w:r>
      <w:r>
        <w:rPr>
          <w:rFonts w:cs="Arial"/>
          <w:color w:val="000000"/>
        </w:rPr>
        <w:tab/>
      </w:r>
      <w:r>
        <w:rPr>
          <w:rFonts w:cs="Arial"/>
        </w:rPr>
        <w:t xml:space="preserve">The purpose of document TG/1/3 “General Introduction to the Examination of Distinctness, Uniformity and Stability and the Development of Harmonized Descriptions of New Varieties of Plants” (General Introduction), and the associated series of documents specifying Test Guidelines’ Procedures (TGP documents), is to set out the principles which are used in the examination of DUS.  The only binding obligations for members of the Union are those contained in the UPOV Convention itself.  However, on the basis of practical experience, the General Introduction and the TGP documents seek to provide general guidance for the examination of all species in accordance with the UPOV Convention.  In addition, UPOV has developed “Guidelines for the Conduct of Tests for Distinctness, Uniformity and Stability” (Test Guidelines), for many individual species or other variety groupings.  The purpose of those Test Guidelines is to elaborate certain of the principles contained in the General Introduction and the associated TGP documents, into detailed practical guidance for the harmonized examination of DUS and, in particular, to identify appropriate characteristics for the examination of DUS and production of harmonized variety descriptions. </w:t>
      </w:r>
    </w:p>
    <w:p w:rsidR="00021FA9" w:rsidRDefault="00021FA9" w:rsidP="00021FA9">
      <w:pPr>
        <w:rPr>
          <w:rFonts w:cs="Arial"/>
        </w:rPr>
      </w:pPr>
    </w:p>
    <w:p w:rsidR="00021FA9" w:rsidRDefault="00021FA9" w:rsidP="00021FA9">
      <w:pPr>
        <w:shd w:val="clear" w:color="auto" w:fill="FFFFFF"/>
        <w:rPr>
          <w:rFonts w:cs="Arial"/>
        </w:rPr>
      </w:pPr>
      <w:r>
        <w:rPr>
          <w:rFonts w:cs="Arial"/>
        </w:rPr>
        <w:fldChar w:fldCharType="begin"/>
      </w:r>
      <w:r>
        <w:rPr>
          <w:rFonts w:cs="Arial"/>
        </w:rPr>
        <w:instrText xml:space="preserve"> AUTONUM  </w:instrText>
      </w:r>
      <w:r>
        <w:rPr>
          <w:rFonts w:cs="Arial"/>
        </w:rPr>
        <w:fldChar w:fldCharType="end"/>
      </w:r>
      <w:r>
        <w:rPr>
          <w:rFonts w:cs="Arial"/>
        </w:rPr>
        <w:tab/>
        <w:t>As noted by the Chair at the fifty</w:t>
      </w:r>
      <w:r>
        <w:rPr>
          <w:rFonts w:cs="Arial"/>
        </w:rPr>
        <w:noBreakHyphen/>
        <w:t>fourth session of the Administrative and Legal Committee (CAJ), held in Geneva on October 16 and 17, 2006, the development of TGP documents in relation to the DUS examination may be seen as another element in the preparation of information materials concerning the UPOV Convention</w:t>
      </w:r>
      <w:r>
        <w:rPr>
          <w:rStyle w:val="FootnoteReference"/>
          <w:rFonts w:cs="Arial"/>
        </w:rPr>
        <w:footnoteReference w:id="2"/>
      </w:r>
      <w:r>
        <w:rPr>
          <w:rFonts w:cs="Arial"/>
        </w:rPr>
        <w:t xml:space="preserve"> and, in addition to being published in their own right, the TGP documents can be used in support of various UPOV activities.  In particular, the General Introduction and the TGP documents will form the basis of an advanced module on “</w:t>
      </w:r>
      <w:r>
        <w:rPr>
          <w:rFonts w:cs="Arial"/>
          <w:lang w:val="en-GB"/>
        </w:rPr>
        <w:t>Examination of Applications for Plant Breeders’ Rights</w:t>
      </w:r>
      <w:r>
        <w:rPr>
          <w:rFonts w:cs="Arial"/>
        </w:rPr>
        <w:t>” for inclusion in the Distance Learning program, which the Consultative Committee has entrusted the Office of the Union to develop.</w:t>
      </w:r>
    </w:p>
    <w:p w:rsidR="00021FA9" w:rsidRDefault="00021FA9" w:rsidP="00021FA9">
      <w:pPr>
        <w:rPr>
          <w:rFonts w:cs="Arial"/>
        </w:rPr>
      </w:pPr>
    </w:p>
    <w:p w:rsidR="00021FA9" w:rsidRDefault="00021FA9" w:rsidP="00021FA9">
      <w:pPr>
        <w:rPr>
          <w:rFonts w:cs="Arial"/>
        </w:rPr>
      </w:pPr>
      <w:r>
        <w:rPr>
          <w:rFonts w:cs="Arial"/>
        </w:rPr>
        <w:fldChar w:fldCharType="begin"/>
      </w:r>
      <w:r>
        <w:rPr>
          <w:rFonts w:cs="Arial"/>
        </w:rPr>
        <w:instrText xml:space="preserve"> AUTONUM  </w:instrText>
      </w:r>
      <w:r>
        <w:rPr>
          <w:rFonts w:cs="Arial"/>
        </w:rPr>
        <w:fldChar w:fldCharType="end"/>
      </w:r>
      <w:r>
        <w:rPr>
          <w:rFonts w:cs="Arial"/>
        </w:rPr>
        <w:tab/>
        <w:t>The situation with regard to the development of TGP documents can be summarized as follows:</w:t>
      </w:r>
    </w:p>
    <w:p w:rsidR="00021FA9" w:rsidRDefault="00021FA9" w:rsidP="00021FA9">
      <w:pPr>
        <w:rPr>
          <w:rFonts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277"/>
        <w:gridCol w:w="766"/>
        <w:gridCol w:w="5166"/>
        <w:gridCol w:w="1986"/>
      </w:tblGrid>
      <w:tr w:rsidR="00021FA9" w:rsidTr="004B4DF6">
        <w:trPr>
          <w:cantSplit/>
          <w:tblHeader/>
        </w:trPr>
        <w:tc>
          <w:tcPr>
            <w:tcW w:w="1276" w:type="dxa"/>
            <w:tcBorders>
              <w:top w:val="single" w:sz="4" w:space="0" w:color="auto"/>
              <w:left w:val="single" w:sz="4" w:space="0" w:color="auto"/>
              <w:bottom w:val="single" w:sz="4" w:space="0" w:color="auto"/>
              <w:right w:val="single" w:sz="4" w:space="0" w:color="auto"/>
            </w:tcBorders>
            <w:shd w:val="pct5" w:color="auto" w:fill="FFFFFF"/>
            <w:hideMark/>
          </w:tcPr>
          <w:p w:rsidR="00021FA9" w:rsidRDefault="00021FA9" w:rsidP="004B4DF6">
            <w:pPr>
              <w:spacing w:before="60" w:after="60"/>
              <w:rPr>
                <w:rFonts w:cs="Arial"/>
                <w:b/>
              </w:rPr>
            </w:pPr>
            <w:r>
              <w:rPr>
                <w:rFonts w:cs="Arial"/>
                <w:b/>
              </w:rPr>
              <w:t>Document reference</w:t>
            </w:r>
          </w:p>
        </w:tc>
        <w:tc>
          <w:tcPr>
            <w:tcW w:w="766" w:type="dxa"/>
            <w:tcBorders>
              <w:top w:val="single" w:sz="4" w:space="0" w:color="auto"/>
              <w:left w:val="single" w:sz="4" w:space="0" w:color="auto"/>
              <w:bottom w:val="single" w:sz="4" w:space="0" w:color="auto"/>
              <w:right w:val="single" w:sz="4" w:space="0" w:color="auto"/>
            </w:tcBorders>
            <w:shd w:val="pct5" w:color="auto" w:fill="FFFFFF"/>
            <w:hideMark/>
          </w:tcPr>
          <w:p w:rsidR="00021FA9" w:rsidRDefault="00021FA9" w:rsidP="004B4DF6">
            <w:pPr>
              <w:spacing w:before="60" w:after="60"/>
              <w:jc w:val="center"/>
              <w:rPr>
                <w:rFonts w:cs="Arial"/>
                <w:b/>
              </w:rPr>
            </w:pPr>
            <w:r>
              <w:rPr>
                <w:rFonts w:cs="Arial"/>
                <w:b/>
              </w:rPr>
              <w:t>Issue</w:t>
            </w:r>
          </w:p>
        </w:tc>
        <w:tc>
          <w:tcPr>
            <w:tcW w:w="5163" w:type="dxa"/>
            <w:tcBorders>
              <w:top w:val="single" w:sz="4" w:space="0" w:color="auto"/>
              <w:left w:val="single" w:sz="4" w:space="0" w:color="auto"/>
              <w:bottom w:val="single" w:sz="4" w:space="0" w:color="auto"/>
              <w:right w:val="single" w:sz="4" w:space="0" w:color="auto"/>
            </w:tcBorders>
            <w:shd w:val="pct5" w:color="auto" w:fill="FFFFFF"/>
            <w:hideMark/>
          </w:tcPr>
          <w:p w:rsidR="00021FA9" w:rsidRDefault="00021FA9" w:rsidP="004B4DF6">
            <w:pPr>
              <w:spacing w:before="60" w:after="60"/>
              <w:rPr>
                <w:rFonts w:cs="Arial"/>
                <w:b/>
              </w:rPr>
            </w:pPr>
            <w:r>
              <w:rPr>
                <w:rFonts w:cs="Arial"/>
                <w:b/>
              </w:rPr>
              <w:t>Title</w:t>
            </w:r>
          </w:p>
        </w:tc>
        <w:tc>
          <w:tcPr>
            <w:tcW w:w="1985" w:type="dxa"/>
            <w:tcBorders>
              <w:top w:val="single" w:sz="4" w:space="0" w:color="auto"/>
              <w:left w:val="single" w:sz="4" w:space="0" w:color="auto"/>
              <w:bottom w:val="single" w:sz="4" w:space="0" w:color="auto"/>
              <w:right w:val="single" w:sz="4" w:space="0" w:color="auto"/>
            </w:tcBorders>
            <w:shd w:val="pct5" w:color="auto" w:fill="FFFFFF"/>
            <w:hideMark/>
          </w:tcPr>
          <w:p w:rsidR="00021FA9" w:rsidRDefault="00021FA9" w:rsidP="004B4DF6">
            <w:pPr>
              <w:spacing w:before="60" w:after="60"/>
              <w:rPr>
                <w:rFonts w:cs="Arial"/>
                <w:b/>
              </w:rPr>
            </w:pPr>
            <w:r>
              <w:rPr>
                <w:rFonts w:cs="Arial"/>
                <w:b/>
              </w:rPr>
              <w:t>Issue date</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TGP/0</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/6</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List of TGP Documents and Latest Issue Dates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24, 2013</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TGP/1</w:t>
            </w:r>
          </w:p>
        </w:tc>
        <w:tc>
          <w:tcPr>
            <w:tcW w:w="766" w:type="dxa"/>
            <w:tcBorders>
              <w:top w:val="single" w:sz="4" w:space="0" w:color="auto"/>
              <w:left w:val="single" w:sz="4" w:space="0" w:color="auto"/>
              <w:bottom w:val="single" w:sz="4" w:space="0" w:color="auto"/>
              <w:right w:val="single" w:sz="4" w:space="0" w:color="auto"/>
            </w:tcBorders>
          </w:tcPr>
          <w:p w:rsidR="00021FA9" w:rsidRDefault="00021FA9" w:rsidP="004B4DF6">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General Introduction With Explanations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not yet issued</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TGP/2</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 xml:space="preserve">List of Test Guidelines Adopted by UPOV </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April 6, 2005</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tabs>
                <w:tab w:val="right" w:pos="1310"/>
              </w:tabs>
              <w:spacing w:before="60" w:after="60"/>
              <w:rPr>
                <w:rFonts w:cs="Arial"/>
              </w:rPr>
            </w:pPr>
            <w:r>
              <w:rPr>
                <w:rFonts w:cs="Arial"/>
              </w:rPr>
              <w:t>TGP/3</w:t>
            </w:r>
          </w:p>
        </w:tc>
        <w:tc>
          <w:tcPr>
            <w:tcW w:w="766" w:type="dxa"/>
            <w:tcBorders>
              <w:top w:val="single" w:sz="4" w:space="0" w:color="auto"/>
              <w:left w:val="single" w:sz="4" w:space="0" w:color="auto"/>
              <w:bottom w:val="single" w:sz="4" w:space="0" w:color="auto"/>
              <w:right w:val="single" w:sz="4" w:space="0" w:color="auto"/>
            </w:tcBorders>
          </w:tcPr>
          <w:p w:rsidR="00021FA9" w:rsidRDefault="00021FA9" w:rsidP="004B4DF6">
            <w:pPr>
              <w:tabs>
                <w:tab w:val="right" w:pos="1310"/>
              </w:tabs>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Varieties of Common Knowledge</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not yet issued</w:t>
            </w:r>
            <w:r>
              <w:rPr>
                <w:rStyle w:val="FootnoteReference"/>
                <w:rFonts w:cs="Arial"/>
                <w:i/>
              </w:rPr>
              <w:footnoteReference w:id="3"/>
            </w:r>
            <w:r>
              <w:rPr>
                <w:rFonts w:cs="Arial"/>
              </w:rPr>
              <w:t xml:space="preserve"> </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tabs>
                <w:tab w:val="right" w:pos="1315"/>
              </w:tabs>
              <w:spacing w:before="60" w:after="60"/>
              <w:rPr>
                <w:rFonts w:cs="Arial"/>
              </w:rPr>
            </w:pPr>
            <w:r>
              <w:rPr>
                <w:rFonts w:cs="Arial"/>
              </w:rPr>
              <w:t>TGP/4</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tabs>
                <w:tab w:val="right" w:pos="1315"/>
              </w:tabs>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Constitution and Maintenance of Variety Collections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April 11, 2008</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TGP/5</w:t>
            </w:r>
          </w:p>
        </w:tc>
        <w:tc>
          <w:tcPr>
            <w:tcW w:w="766" w:type="dxa"/>
            <w:tcBorders>
              <w:top w:val="single" w:sz="4" w:space="0" w:color="auto"/>
              <w:left w:val="single" w:sz="4" w:space="0" w:color="auto"/>
              <w:bottom w:val="single" w:sz="4" w:space="0" w:color="auto"/>
              <w:right w:val="single" w:sz="4" w:space="0" w:color="auto"/>
            </w:tcBorders>
          </w:tcPr>
          <w:p w:rsidR="00021FA9" w:rsidRDefault="00021FA9" w:rsidP="004B4DF6">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Experience and Cooperation in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021FA9" w:rsidRDefault="00021FA9" w:rsidP="004B4DF6">
            <w:pPr>
              <w:spacing w:before="60" w:after="60"/>
              <w:rPr>
                <w:rFonts w:cs="Arial"/>
              </w:rPr>
            </w:pP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keepNext/>
              <w:spacing w:before="60" w:after="60"/>
              <w:jc w:val="right"/>
              <w:rPr>
                <w:rFonts w:cs="Arial"/>
              </w:rPr>
            </w:pPr>
            <w:r>
              <w:rPr>
                <w:rFonts w:cs="Arial"/>
              </w:rPr>
              <w:t>Introduction</w:t>
            </w:r>
          </w:p>
        </w:tc>
        <w:tc>
          <w:tcPr>
            <w:tcW w:w="766" w:type="dxa"/>
            <w:tcBorders>
              <w:top w:val="single" w:sz="4" w:space="0" w:color="auto"/>
              <w:left w:val="single" w:sz="4" w:space="0" w:color="auto"/>
              <w:bottom w:val="single" w:sz="4" w:space="0" w:color="auto"/>
              <w:right w:val="single" w:sz="4" w:space="0" w:color="auto"/>
            </w:tcBorders>
          </w:tcPr>
          <w:p w:rsidR="00021FA9" w:rsidRDefault="00021FA9" w:rsidP="004B4DF6">
            <w:pPr>
              <w:keepNext/>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keepNext/>
              <w:spacing w:before="60" w:after="60"/>
              <w:rPr>
                <w:rFonts w:cs="Arial"/>
                <w:snapToGrid w:val="0"/>
                <w:color w:val="000000"/>
              </w:rPr>
            </w:pPr>
            <w:r>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keepNext/>
              <w:spacing w:before="60" w:after="60"/>
              <w:rPr>
                <w:rFonts w:cs="Arial"/>
              </w:rPr>
            </w:pPr>
            <w:r>
              <w:rPr>
                <w:rFonts w:cs="Arial"/>
              </w:rPr>
              <w:t>October 30, 2008</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Model Administrative Agreement for International Cooperation in the Testing of Varieties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30, 2008</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UPOV Model Form for the Application for Plant Breeders’ Rights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21, 2010</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 xml:space="preserve">Technical Questionnaire to be Completed in Connection with an Application for Plant Breeders’ Rights </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April 6, 2005</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w:t>
            </w:r>
            <w:r w:rsidR="00496F89">
              <w:rPr>
                <w:rFonts w:cs="Arial"/>
              </w:rPr>
              <w:t xml:space="preserve"> </w:t>
            </w:r>
            <w:proofErr w:type="spellStart"/>
            <w:r>
              <w:rPr>
                <w:rFonts w:cs="Arial"/>
              </w:rPr>
              <w:t>ection</w:t>
            </w:r>
            <w:proofErr w:type="spellEnd"/>
            <w:r>
              <w:rPr>
                <w:rFonts w:cs="Arial"/>
              </w:rPr>
              <w:t xml:space="preserve"> 4</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UPOV Model Form for the Designation of the Sample of the Variety</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30, 2008</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5</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UPOV Request for Examination Results and UPOV Answer to the Request for Examination Results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30, 2008</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6</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UPOV Report on Technical Examination and UPOV Variety Description</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30, 2008</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7</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UPOV Interim Report on Technical Examination</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30, 2008</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8</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Cooperation in Examination</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April 6, 2005</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9</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List of Species in Which Practical Knowledge has Been Acquired or for Which National Test Guidelines Have Been Established</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April 6, 2005</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10</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Notification of Additional Characteristics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20, 2011</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11</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Examples of Policies and Contracts for Material Submitted by the Breeder</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30, 2008</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TGP/6</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40"/>
              <w:rPr>
                <w:rFonts w:cs="Arial"/>
              </w:rPr>
            </w:pPr>
            <w:r>
              <w:rPr>
                <w:rFonts w:cs="Arial"/>
              </w:rPr>
              <w:t>Arrangements for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021FA9" w:rsidRDefault="00021FA9" w:rsidP="004B4DF6">
            <w:pPr>
              <w:spacing w:before="60" w:after="60"/>
              <w:rPr>
                <w:rFonts w:cs="Arial"/>
              </w:rPr>
            </w:pP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April 6, 2005</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Examples of Arrangements for DUS Testing</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April 6, 2005</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right"/>
              <w:rPr>
                <w:rFonts w:cs="Arial"/>
              </w:rPr>
            </w:pPr>
            <w:r>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snapToGrid w:val="0"/>
                <w:color w:val="000000"/>
              </w:rPr>
            </w:pPr>
            <w:r>
              <w:rPr>
                <w:rFonts w:cs="Arial"/>
                <w:snapToGrid w:val="0"/>
                <w:color w:val="000000"/>
              </w:rPr>
              <w:t>Declaration on the Conditions for the Examination of a Variety Based on Trials Carried Out by or on behalf of the Breeder</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April 6, 2005</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TGP/7</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rPr>
                <w:rFonts w:cs="Arial"/>
              </w:rPr>
            </w:pPr>
            <w:r>
              <w:rPr>
                <w:rFonts w:cs="Arial"/>
              </w:rPr>
              <w:t>Development of Test Guidelines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rPr>
                <w:rFonts w:cs="Arial"/>
              </w:rPr>
            </w:pPr>
            <w:r>
              <w:rPr>
                <w:rFonts w:cs="Arial"/>
              </w:rPr>
              <w:t>October 20, 2011</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TGP/8</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Trial Design and Techniques Used in the Examination of Distinctness, Uniformity and Stability</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21, 2010</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TGP/9</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ind w:left="477" w:hanging="477"/>
              <w:rPr>
                <w:rFonts w:cs="Arial"/>
              </w:rPr>
            </w:pPr>
            <w:r>
              <w:rPr>
                <w:rFonts w:cs="Arial"/>
              </w:rPr>
              <w:t>Examining Distinctness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ind w:left="477" w:hanging="477"/>
              <w:rPr>
                <w:rFonts w:cs="Arial"/>
              </w:rPr>
            </w:pPr>
            <w:r>
              <w:rPr>
                <w:rFonts w:cs="Arial"/>
              </w:rPr>
              <w:t>April 11, 2008</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TGP/10</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Examining Uniformity</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30, 2008</w:t>
            </w:r>
          </w:p>
        </w:tc>
      </w:tr>
      <w:tr w:rsidR="00021FA9" w:rsidTr="004B4DF6">
        <w:trPr>
          <w:cantSplit/>
        </w:trPr>
        <w:tc>
          <w:tcPr>
            <w:tcW w:w="1276" w:type="dxa"/>
            <w:tcBorders>
              <w:top w:val="single" w:sz="4" w:space="0" w:color="auto"/>
              <w:left w:val="single" w:sz="4" w:space="0" w:color="000000"/>
              <w:bottom w:val="single" w:sz="4" w:space="0" w:color="000000"/>
              <w:right w:val="single" w:sz="4" w:space="0" w:color="auto"/>
            </w:tcBorders>
            <w:hideMark/>
          </w:tcPr>
          <w:p w:rsidR="00021FA9" w:rsidRDefault="00021FA9" w:rsidP="004B4DF6">
            <w:pPr>
              <w:spacing w:before="60" w:after="60"/>
              <w:rPr>
                <w:rFonts w:cs="Arial"/>
              </w:rPr>
            </w:pPr>
            <w:r>
              <w:rPr>
                <w:rFonts w:cs="Arial"/>
              </w:rPr>
              <w:t>TGP/11</w:t>
            </w:r>
          </w:p>
        </w:tc>
        <w:tc>
          <w:tcPr>
            <w:tcW w:w="766" w:type="dxa"/>
            <w:tcBorders>
              <w:top w:val="single" w:sz="4" w:space="0" w:color="auto"/>
              <w:left w:val="single" w:sz="4" w:space="0" w:color="auto"/>
              <w:bottom w:val="single" w:sz="4" w:space="0" w:color="000000"/>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000000"/>
              <w:right w:val="single" w:sz="4" w:space="0" w:color="auto"/>
            </w:tcBorders>
            <w:hideMark/>
          </w:tcPr>
          <w:p w:rsidR="00021FA9" w:rsidRDefault="00021FA9" w:rsidP="004B4DF6">
            <w:pPr>
              <w:spacing w:before="60" w:after="60"/>
              <w:rPr>
                <w:rFonts w:cs="Arial"/>
              </w:rPr>
            </w:pPr>
            <w:r>
              <w:rPr>
                <w:rFonts w:cs="Arial"/>
              </w:rPr>
              <w:t>Examining Stability</w:t>
            </w:r>
          </w:p>
        </w:tc>
        <w:tc>
          <w:tcPr>
            <w:tcW w:w="1985" w:type="dxa"/>
            <w:tcBorders>
              <w:top w:val="single" w:sz="4" w:space="0" w:color="auto"/>
              <w:left w:val="single" w:sz="4" w:space="0" w:color="auto"/>
              <w:bottom w:val="single" w:sz="4" w:space="0" w:color="000000"/>
              <w:right w:val="single" w:sz="4" w:space="0" w:color="000000"/>
            </w:tcBorders>
            <w:hideMark/>
          </w:tcPr>
          <w:p w:rsidR="00021FA9" w:rsidRDefault="00021FA9" w:rsidP="004B4DF6">
            <w:pPr>
              <w:spacing w:before="60" w:after="60"/>
              <w:rPr>
                <w:rFonts w:cs="Arial"/>
              </w:rPr>
            </w:pPr>
            <w:r>
              <w:rPr>
                <w:rFonts w:cs="Arial"/>
              </w:rPr>
              <w:t>October  20, 2011</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TGP/12</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pStyle w:val="CommentText"/>
              <w:spacing w:before="60" w:after="60"/>
              <w:rPr>
                <w:rFonts w:ascii="Arial" w:hAnsi="Arial" w:cs="Arial"/>
                <w:sz w:val="20"/>
                <w:szCs w:val="20"/>
              </w:rPr>
            </w:pPr>
            <w:r>
              <w:rPr>
                <w:rFonts w:ascii="Arial" w:hAnsi="Arial" w:cs="Arial"/>
                <w:sz w:val="20"/>
                <w:szCs w:val="20"/>
              </w:rPr>
              <w:t>Guidance on Certain Physiological Characteristics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pStyle w:val="CommentText"/>
              <w:spacing w:before="60" w:after="60"/>
              <w:rPr>
                <w:rFonts w:ascii="Arial" w:hAnsi="Arial" w:cs="Arial"/>
                <w:sz w:val="20"/>
                <w:szCs w:val="20"/>
              </w:rPr>
            </w:pPr>
            <w:r>
              <w:rPr>
                <w:rFonts w:ascii="Arial" w:hAnsi="Arial" w:cs="Arial"/>
                <w:sz w:val="20"/>
                <w:szCs w:val="20"/>
              </w:rPr>
              <w:t>November 1, 2012</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TGP/13</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pStyle w:val="CommentText"/>
              <w:spacing w:before="60" w:after="60"/>
              <w:rPr>
                <w:rFonts w:ascii="Arial" w:hAnsi="Arial" w:cs="Arial"/>
                <w:sz w:val="20"/>
                <w:szCs w:val="20"/>
              </w:rPr>
            </w:pPr>
            <w:r>
              <w:rPr>
                <w:rFonts w:ascii="Arial" w:hAnsi="Arial" w:cs="Arial"/>
                <w:sz w:val="20"/>
                <w:szCs w:val="20"/>
              </w:rPr>
              <w:t>Guidance for New Types and Species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pStyle w:val="CommentText"/>
              <w:spacing w:before="60" w:after="60"/>
              <w:rPr>
                <w:rFonts w:ascii="Arial" w:hAnsi="Arial" w:cs="Arial"/>
                <w:sz w:val="20"/>
                <w:szCs w:val="20"/>
              </w:rPr>
            </w:pPr>
            <w:r>
              <w:rPr>
                <w:rFonts w:ascii="Arial" w:hAnsi="Arial" w:cs="Arial"/>
                <w:sz w:val="20"/>
                <w:szCs w:val="20"/>
              </w:rPr>
              <w:t>October 22, 2009</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TGP/14</w:t>
            </w:r>
          </w:p>
        </w:tc>
        <w:tc>
          <w:tcPr>
            <w:tcW w:w="76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Glossary of Terms Used in UPOV Documents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24, 2013</w:t>
            </w:r>
          </w:p>
        </w:tc>
      </w:tr>
      <w:tr w:rsidR="00021FA9" w:rsidTr="004B4DF6">
        <w:trPr>
          <w:cantSplit/>
        </w:trPr>
        <w:tc>
          <w:tcPr>
            <w:tcW w:w="1276"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TGP/15</w:t>
            </w:r>
          </w:p>
        </w:tc>
        <w:tc>
          <w:tcPr>
            <w:tcW w:w="766" w:type="dxa"/>
            <w:tcBorders>
              <w:top w:val="single" w:sz="4" w:space="0" w:color="auto"/>
              <w:left w:val="single" w:sz="4" w:space="0" w:color="auto"/>
              <w:bottom w:val="single" w:sz="4" w:space="0" w:color="auto"/>
              <w:right w:val="single" w:sz="4" w:space="0" w:color="auto"/>
            </w:tcBorders>
          </w:tcPr>
          <w:p w:rsidR="00021FA9" w:rsidRDefault="00021FA9" w:rsidP="004B4DF6">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Guidance on the Use of Biochemical and Molecular Markers in the Examination of Distinctness, Uniformity and Stability (DUS)</w:t>
            </w:r>
          </w:p>
        </w:tc>
        <w:tc>
          <w:tcPr>
            <w:tcW w:w="1985" w:type="dxa"/>
            <w:tcBorders>
              <w:top w:val="single" w:sz="4" w:space="0" w:color="auto"/>
              <w:left w:val="single" w:sz="4" w:space="0" w:color="auto"/>
              <w:bottom w:val="single" w:sz="4" w:space="0" w:color="auto"/>
              <w:right w:val="single" w:sz="4" w:space="0" w:color="auto"/>
            </w:tcBorders>
            <w:hideMark/>
          </w:tcPr>
          <w:p w:rsidR="00021FA9" w:rsidRDefault="00021FA9" w:rsidP="004B4DF6">
            <w:pPr>
              <w:spacing w:before="60" w:after="60"/>
              <w:rPr>
                <w:rFonts w:cs="Arial"/>
              </w:rPr>
            </w:pPr>
            <w:r>
              <w:rPr>
                <w:rFonts w:cs="Arial"/>
              </w:rPr>
              <w:t>October 24, 2013</w:t>
            </w:r>
          </w:p>
        </w:tc>
      </w:tr>
    </w:tbl>
    <w:p w:rsidR="00021FA9" w:rsidRDefault="00021FA9" w:rsidP="00021FA9">
      <w:pPr>
        <w:rPr>
          <w:rFonts w:cs="Arial"/>
        </w:rPr>
      </w:pPr>
    </w:p>
    <w:p w:rsidR="00021FA9" w:rsidRDefault="00021FA9" w:rsidP="00021FA9">
      <w:pPr>
        <w:rPr>
          <w:rFonts w:cs="Arial"/>
        </w:rPr>
      </w:pPr>
      <w:r>
        <w:rPr>
          <w:rFonts w:cs="Arial"/>
        </w:rPr>
        <w:t xml:space="preserve">The General Introduction, approved TGP documents and adopted </w:t>
      </w:r>
      <w:r>
        <w:rPr>
          <w:rFonts w:cs="Arial"/>
          <w:color w:val="000000"/>
        </w:rPr>
        <w:t>Test Guidelines</w:t>
      </w:r>
      <w:r>
        <w:rPr>
          <w:rFonts w:cs="Arial"/>
        </w:rPr>
        <w:t xml:space="preserve"> are published on the UPOV website at </w:t>
      </w:r>
      <w:r w:rsidR="000109AC">
        <w:fldChar w:fldCharType="begin"/>
      </w:r>
      <w:r w:rsidR="000109AC">
        <w:instrText xml:space="preserve"> HYPERLINK "http://www.upov.int/upov_collection/en/" </w:instrText>
      </w:r>
      <w:r w:rsidR="000109AC">
        <w:fldChar w:fldCharType="separate"/>
      </w:r>
      <w:r>
        <w:rPr>
          <w:rStyle w:val="Hyperlink"/>
        </w:rPr>
        <w:t>http://www.upov.int/upov_collection/en/</w:t>
      </w:r>
      <w:r w:rsidR="000109AC">
        <w:rPr>
          <w:rStyle w:val="Hyperlink"/>
        </w:rPr>
        <w:fldChar w:fldCharType="end"/>
      </w:r>
    </w:p>
    <w:p w:rsidR="00021FA9" w:rsidRDefault="00021FA9" w:rsidP="00021FA9">
      <w:pPr>
        <w:rPr>
          <w:rFonts w:cs="Arial"/>
        </w:rPr>
      </w:pPr>
    </w:p>
    <w:p w:rsidR="00917409" w:rsidRDefault="00917409" w:rsidP="00917409"/>
    <w:p w:rsidR="00917409" w:rsidRDefault="00917409" w:rsidP="00494A55">
      <w:pPr>
        <w:pStyle w:val="Heading1"/>
      </w:pPr>
      <w:bookmarkStart w:id="15" w:name="_Toc374385106"/>
      <w:bookmarkStart w:id="16" w:name="_Toc374547086"/>
      <w:bookmarkStart w:id="17" w:name="_Toc374631043"/>
      <w:bookmarkStart w:id="18" w:name="_Toc374632515"/>
      <w:bookmarkStart w:id="19" w:name="_Toc374635715"/>
      <w:r>
        <w:t>II.</w:t>
      </w:r>
      <w:r>
        <w:tab/>
        <w:t>TGP DOCUMENTS FOR ADOPTION IN 2014</w:t>
      </w:r>
      <w:bookmarkEnd w:id="15"/>
      <w:bookmarkEnd w:id="16"/>
      <w:bookmarkEnd w:id="17"/>
      <w:bookmarkEnd w:id="18"/>
      <w:bookmarkEnd w:id="19"/>
    </w:p>
    <w:p w:rsidR="00917409" w:rsidRDefault="00917409" w:rsidP="00917409">
      <w:bookmarkStart w:id="20" w:name="OLE_LINK1"/>
    </w:p>
    <w:p w:rsidR="00C3255F" w:rsidRPr="00AF342C" w:rsidRDefault="00C3255F" w:rsidP="00C3255F">
      <w:r w:rsidRPr="005C715A">
        <w:fldChar w:fldCharType="begin"/>
      </w:r>
      <w:r w:rsidRPr="005C715A">
        <w:instrText xml:space="preserve"> AUTONUM  </w:instrText>
      </w:r>
      <w:r w:rsidRPr="005C715A">
        <w:fldChar w:fldCharType="end"/>
      </w:r>
      <w:r w:rsidRPr="005C715A">
        <w:tab/>
      </w:r>
      <w:r w:rsidRPr="005C715A">
        <w:rPr>
          <w:color w:val="000000"/>
        </w:rPr>
        <w:t>The TC</w:t>
      </w:r>
      <w:r>
        <w:rPr>
          <w:color w:val="000000"/>
        </w:rPr>
        <w:t>,</w:t>
      </w:r>
      <w:r w:rsidRPr="005C715A">
        <w:rPr>
          <w:rFonts w:cs="Arial"/>
          <w:lang w:eastAsia="ja-JP"/>
        </w:rPr>
        <w:t xml:space="preserve"> at its forty-ninth session</w:t>
      </w:r>
      <w:r>
        <w:rPr>
          <w:rFonts w:cs="Arial"/>
          <w:lang w:eastAsia="ja-JP"/>
        </w:rPr>
        <w:t xml:space="preserve">, </w:t>
      </w:r>
      <w:r>
        <w:rPr>
          <w:rFonts w:cs="Arial"/>
        </w:rPr>
        <w:t xml:space="preserve">and the CAJ, at its sixty-seventh session, </w:t>
      </w:r>
      <w:r w:rsidRPr="00AF342C">
        <w:rPr>
          <w:rFonts w:cs="Arial"/>
        </w:rPr>
        <w:t>approved</w:t>
      </w:r>
      <w:r w:rsidRPr="00AF342C">
        <w:t xml:space="preserve"> the program for the development of TGP documents, as set out in the Annex to document</w:t>
      </w:r>
      <w:r>
        <w:t>s</w:t>
      </w:r>
      <w:r w:rsidRPr="00AF342C">
        <w:t> TC/49/5</w:t>
      </w:r>
      <w:r>
        <w:t xml:space="preserve"> and CAJ/67/3, respectively </w:t>
      </w:r>
      <w:r>
        <w:rPr>
          <w:rFonts w:cs="Arial"/>
        </w:rPr>
        <w:t xml:space="preserve">(see document TC/49/41 “Report on the Conclusions”, paragraph 87, and document CAJ/67/14 “Report on the Conclusions”, paragraph 39, respectively). </w:t>
      </w:r>
    </w:p>
    <w:p w:rsidR="00C3255F" w:rsidRDefault="00C3255F" w:rsidP="00917409"/>
    <w:bookmarkEnd w:id="20"/>
    <w:p w:rsidR="00C3255F" w:rsidRPr="00AF342C" w:rsidRDefault="00C3255F" w:rsidP="00C3255F">
      <w:r w:rsidRPr="00C52EF1">
        <w:fldChar w:fldCharType="begin"/>
      </w:r>
      <w:r w:rsidRPr="00C52EF1">
        <w:instrText xml:space="preserve"> AUTONUM  </w:instrText>
      </w:r>
      <w:r w:rsidRPr="00C52EF1">
        <w:fldChar w:fldCharType="end"/>
      </w:r>
      <w:r w:rsidRPr="00C52EF1">
        <w:tab/>
      </w:r>
      <w:r w:rsidR="00647BE6">
        <w:t>Subject to approval by the TC and the CAJ,</w:t>
      </w:r>
      <w:r w:rsidR="00647BE6" w:rsidRPr="00C52EF1">
        <w:t xml:space="preserve"> </w:t>
      </w:r>
      <w:r w:rsidR="00647BE6">
        <w:t>t</w:t>
      </w:r>
      <w:r w:rsidRPr="00C52EF1">
        <w:t xml:space="preserve">he following </w:t>
      </w:r>
      <w:r w:rsidR="00B44AFD">
        <w:t xml:space="preserve">revisions of </w:t>
      </w:r>
      <w:r w:rsidRPr="00C52EF1">
        <w:t xml:space="preserve">TGP documents will be </w:t>
      </w:r>
      <w:r w:rsidR="009C0548" w:rsidRPr="00C52EF1">
        <w:t>put forward</w:t>
      </w:r>
      <w:r w:rsidRPr="00C52EF1">
        <w:t xml:space="preserve"> for adoption by the Council </w:t>
      </w:r>
      <w:r w:rsidR="009C0548" w:rsidRPr="00C52EF1">
        <w:t>at its forty</w:t>
      </w:r>
      <w:r w:rsidR="00647BE6">
        <w:noBreakHyphen/>
      </w:r>
      <w:r w:rsidR="009C0548" w:rsidRPr="00C52EF1">
        <w:t>eighth ordinary s</w:t>
      </w:r>
      <w:r w:rsidR="00647BE6">
        <w:t>ession</w:t>
      </w:r>
      <w:r w:rsidR="00F14E5E">
        <w:t>,</w:t>
      </w:r>
      <w:r w:rsidR="004C0AD0">
        <w:t xml:space="preserve"> to be held in Geneva on October 16, 2014</w:t>
      </w:r>
      <w:r w:rsidR="00647BE6">
        <w:t>:</w:t>
      </w:r>
    </w:p>
    <w:p w:rsidR="0083749D" w:rsidRDefault="0083749D" w:rsidP="00917409"/>
    <w:p w:rsidR="00C52EF1" w:rsidRPr="00B44AFD" w:rsidRDefault="00C52EF1" w:rsidP="004C0AD0">
      <w:pPr>
        <w:pStyle w:val="Heading2"/>
      </w:pPr>
      <w:bookmarkStart w:id="21" w:name="_Toc374385107"/>
      <w:bookmarkStart w:id="22" w:name="_Toc374547087"/>
      <w:bookmarkStart w:id="23" w:name="_Toc374631044"/>
      <w:bookmarkStart w:id="24" w:name="_Toc374632516"/>
      <w:bookmarkStart w:id="25" w:name="_Toc374635716"/>
      <w:bookmarkStart w:id="26" w:name="_Toc352678053"/>
      <w:bookmarkStart w:id="27" w:name="_Toc353797733"/>
      <w:bookmarkStart w:id="28" w:name="_Toc347908323"/>
      <w:r w:rsidRPr="00B44AFD">
        <w:t>TGP/0: List of TGP Documents and Latest Issue Dates</w:t>
      </w:r>
      <w:bookmarkEnd w:id="21"/>
      <w:bookmarkEnd w:id="22"/>
      <w:bookmarkEnd w:id="23"/>
      <w:bookmarkEnd w:id="24"/>
      <w:bookmarkEnd w:id="25"/>
    </w:p>
    <w:p w:rsidR="00B1044F" w:rsidRDefault="00B1044F" w:rsidP="004C0AD0">
      <w:pPr>
        <w:keepNext/>
        <w:ind w:firstLine="567"/>
        <w:rPr>
          <w:u w:val="single"/>
        </w:rPr>
      </w:pPr>
    </w:p>
    <w:p w:rsidR="00B1044F" w:rsidRDefault="00B1044F" w:rsidP="004C0AD0">
      <w:pPr>
        <w:keepNext/>
      </w:pPr>
      <w:r w:rsidRPr="00B1044F">
        <w:rPr>
          <w:lang w:eastAsia="zh-CN"/>
        </w:rPr>
        <w:fldChar w:fldCharType="begin"/>
      </w:r>
      <w:r w:rsidRPr="00B1044F">
        <w:rPr>
          <w:lang w:eastAsia="zh-CN"/>
        </w:rPr>
        <w:instrText xml:space="preserve"> AUTONUM  </w:instrText>
      </w:r>
      <w:r w:rsidRPr="00B1044F">
        <w:rPr>
          <w:lang w:eastAsia="zh-CN"/>
        </w:rPr>
        <w:fldChar w:fldCharType="end"/>
      </w:r>
      <w:r w:rsidRPr="00B1044F">
        <w:rPr>
          <w:lang w:eastAsia="zh-CN"/>
        </w:rPr>
        <w:tab/>
      </w:r>
      <w:r w:rsidR="00C53DB6">
        <w:t xml:space="preserve">Document TGP/0/6, adopted by the Council at its </w:t>
      </w:r>
      <w:r w:rsidR="00BE1D2C">
        <w:t xml:space="preserve">forty-seventh session, held on October 24, 2013, will need to be updated (to become document TGP/0/7) to reflect any adoptions or revisions of TGP documents by the Council at its forty-eighth </w:t>
      </w:r>
      <w:r w:rsidR="004C0AD0">
        <w:t>session.</w:t>
      </w:r>
    </w:p>
    <w:p w:rsidR="004C0AD0" w:rsidRPr="00B1044F" w:rsidRDefault="004C0AD0" w:rsidP="004C0AD0">
      <w:pPr>
        <w:keepNext/>
        <w:rPr>
          <w:u w:val="single"/>
        </w:rPr>
      </w:pPr>
    </w:p>
    <w:p w:rsidR="009F03EC" w:rsidRPr="00B44AFD" w:rsidRDefault="001B4F7E" w:rsidP="00B44AFD">
      <w:pPr>
        <w:pStyle w:val="Heading2"/>
      </w:pPr>
      <w:bookmarkStart w:id="29" w:name="_Toc374385108"/>
      <w:bookmarkStart w:id="30" w:name="_Toc374547088"/>
      <w:bookmarkStart w:id="31" w:name="_Toc374631045"/>
      <w:bookmarkStart w:id="32" w:name="_Toc374632517"/>
      <w:bookmarkStart w:id="33" w:name="_Toc374635717"/>
      <w:r w:rsidRPr="00B44AFD">
        <w:t>TGP/2: List of Test Guidelines Adopted by UPOV</w:t>
      </w:r>
      <w:bookmarkEnd w:id="29"/>
      <w:bookmarkEnd w:id="30"/>
      <w:bookmarkEnd w:id="31"/>
      <w:bookmarkEnd w:id="32"/>
      <w:bookmarkEnd w:id="33"/>
    </w:p>
    <w:p w:rsidR="00B67C79" w:rsidRDefault="00B67C79" w:rsidP="00B67C79">
      <w:pPr>
        <w:pStyle w:val="ListParagraph"/>
        <w:ind w:left="567"/>
        <w:rPr>
          <w:u w:val="single"/>
        </w:rPr>
      </w:pPr>
    </w:p>
    <w:p w:rsidR="00B67C79" w:rsidRDefault="00B67C79" w:rsidP="00B67C79">
      <w:r w:rsidRPr="00B67C79">
        <w:fldChar w:fldCharType="begin"/>
      </w:r>
      <w:r w:rsidRPr="00B67C79">
        <w:instrText xml:space="preserve"> AUTONUM  </w:instrText>
      </w:r>
      <w:r w:rsidRPr="00B67C79">
        <w:fldChar w:fldCharType="end"/>
      </w:r>
      <w:r w:rsidRPr="00B67C79">
        <w:tab/>
        <w:t>Document TGP/2: List of Test Guidelines Adopted by UPOV</w:t>
      </w:r>
      <w:r>
        <w:t xml:space="preserve"> currently states that: </w:t>
      </w:r>
    </w:p>
    <w:p w:rsidR="00B67C79" w:rsidRDefault="00B67C79" w:rsidP="00B67C79"/>
    <w:p w:rsidR="00B67C79" w:rsidRPr="00B67C79" w:rsidRDefault="00B67C79" w:rsidP="00B67C79">
      <w:pPr>
        <w:ind w:left="567" w:right="567"/>
        <w:rPr>
          <w:sz w:val="18"/>
        </w:rPr>
      </w:pPr>
      <w:r w:rsidRPr="00B67C79">
        <w:rPr>
          <w:sz w:val="18"/>
        </w:rPr>
        <w:t xml:space="preserve">“A list and copies of adopted and published Test Guidelines can be obtained at http://www.upov.int/en/publications/tg-rom/tg_index.htm”. </w:t>
      </w:r>
    </w:p>
    <w:p w:rsidR="00F05208" w:rsidRDefault="00F05208" w:rsidP="00F05208"/>
    <w:p w:rsidR="00B67C79" w:rsidRDefault="00B67C79" w:rsidP="00F05208">
      <w:r>
        <w:fldChar w:fldCharType="begin"/>
      </w:r>
      <w:r>
        <w:instrText xml:space="preserve"> AUTONUM  </w:instrText>
      </w:r>
      <w:r>
        <w:fldChar w:fldCharType="end"/>
      </w:r>
      <w:r>
        <w:tab/>
      </w:r>
      <w:r w:rsidR="00647BE6">
        <w:t>It</w:t>
      </w:r>
      <w:r>
        <w:t xml:space="preserve"> is </w:t>
      </w:r>
      <w:r w:rsidR="00647BE6">
        <w:t xml:space="preserve">necessary to </w:t>
      </w:r>
      <w:r>
        <w:t>update document TGP/2 to read as follows:</w:t>
      </w:r>
    </w:p>
    <w:p w:rsidR="00B67C79" w:rsidRDefault="00B67C79" w:rsidP="00F05208"/>
    <w:p w:rsidR="00B67C79" w:rsidRPr="00B67C79" w:rsidRDefault="00B67C79" w:rsidP="00B67C79">
      <w:pPr>
        <w:ind w:left="567" w:right="567"/>
        <w:rPr>
          <w:sz w:val="18"/>
        </w:rPr>
      </w:pPr>
      <w:r w:rsidRPr="00B67C79">
        <w:rPr>
          <w:sz w:val="18"/>
        </w:rPr>
        <w:t xml:space="preserve">“A list and copies of adopted and published Test Guidelines can be obtained at </w:t>
      </w:r>
      <w:r w:rsidRPr="00B67C79">
        <w:rPr>
          <w:strike/>
          <w:sz w:val="18"/>
          <w:highlight w:val="lightGray"/>
        </w:rPr>
        <w:t>http://www.upov.int/en/publications/tg-rom/tg_index.htm</w:t>
      </w:r>
      <w:r>
        <w:rPr>
          <w:sz w:val="18"/>
        </w:rPr>
        <w:t xml:space="preserve"> </w:t>
      </w:r>
      <w:r w:rsidRPr="00B67C79">
        <w:rPr>
          <w:sz w:val="18"/>
          <w:highlight w:val="lightGray"/>
          <w:u w:val="single"/>
        </w:rPr>
        <w:t>http://www.upov.int/test_guidelines/en/</w:t>
      </w:r>
      <w:r w:rsidRPr="00B67C79">
        <w:rPr>
          <w:sz w:val="18"/>
        </w:rPr>
        <w:t xml:space="preserve">”. </w:t>
      </w:r>
    </w:p>
    <w:p w:rsidR="00B67C79" w:rsidRDefault="00B67C79" w:rsidP="00F05208"/>
    <w:p w:rsidR="00B67C79" w:rsidRDefault="00B67C79" w:rsidP="00F05208"/>
    <w:p w:rsidR="00F05208" w:rsidRPr="00B44AFD" w:rsidRDefault="00F05208" w:rsidP="00B44AFD">
      <w:pPr>
        <w:pStyle w:val="Heading2"/>
      </w:pPr>
      <w:bookmarkStart w:id="34" w:name="_Toc374385109"/>
      <w:bookmarkStart w:id="35" w:name="_Toc374547089"/>
      <w:bookmarkStart w:id="36" w:name="_Toc374631046"/>
      <w:bookmarkStart w:id="37" w:name="_Toc374632518"/>
      <w:bookmarkStart w:id="38" w:name="_Toc374635718"/>
      <w:r w:rsidRPr="00B44AFD">
        <w:t>TGP/5: Experience and Cooperation in DUS Testing: Section 10: Notification of Additional Characteristics</w:t>
      </w:r>
      <w:bookmarkEnd w:id="34"/>
      <w:bookmarkEnd w:id="35"/>
      <w:bookmarkEnd w:id="36"/>
      <w:bookmarkEnd w:id="37"/>
      <w:bookmarkEnd w:id="38"/>
    </w:p>
    <w:p w:rsidR="00BC32CF" w:rsidRPr="00BC32CF" w:rsidRDefault="00BC32CF" w:rsidP="00BC32CF">
      <w:pPr>
        <w:pStyle w:val="ListParagraph"/>
        <w:rPr>
          <w:u w:val="single"/>
        </w:rPr>
      </w:pPr>
    </w:p>
    <w:p w:rsidR="00BC32CF" w:rsidRDefault="00BC32CF" w:rsidP="00BC32CF">
      <w:pPr>
        <w:pStyle w:val="ListParagraph"/>
        <w:numPr>
          <w:ilvl w:val="0"/>
          <w:numId w:val="16"/>
        </w:numPr>
        <w:rPr>
          <w:i/>
        </w:rPr>
      </w:pPr>
      <w:r w:rsidRPr="00CB6051">
        <w:rPr>
          <w:i/>
        </w:rPr>
        <w:t>Revision of document TGP/5 Section 10: “Notification of Additional Characteristics and States of Expression”</w:t>
      </w:r>
    </w:p>
    <w:p w:rsidR="00BB5974" w:rsidRPr="00CB6051" w:rsidRDefault="00BB5974" w:rsidP="00BB5974">
      <w:pPr>
        <w:pStyle w:val="ListParagraph"/>
        <w:ind w:left="1080"/>
        <w:rPr>
          <w:i/>
        </w:rPr>
      </w:pPr>
    </w:p>
    <w:p w:rsidR="00BC32CF" w:rsidRPr="002E7E3D" w:rsidRDefault="00060F0A" w:rsidP="00BC32CF">
      <w:pPr>
        <w:ind w:left="1134" w:firstLine="567"/>
      </w:pPr>
      <w:r>
        <w:t>The proposed revision is presented</w:t>
      </w:r>
      <w:r w:rsidR="00BC32CF" w:rsidRPr="005C3630">
        <w:t xml:space="preserve"> in document TC-EDC/Jan14/3.</w:t>
      </w:r>
      <w:r w:rsidR="00BC32CF">
        <w:t xml:space="preserve"> </w:t>
      </w:r>
    </w:p>
    <w:p w:rsidR="00F05208" w:rsidRPr="00F05208" w:rsidRDefault="00F05208" w:rsidP="00F05208"/>
    <w:p w:rsidR="00926022" w:rsidRDefault="00926022" w:rsidP="00BC32CF">
      <w:pPr>
        <w:pStyle w:val="Heading2"/>
      </w:pPr>
    </w:p>
    <w:p w:rsidR="00917409" w:rsidRPr="00B44AFD" w:rsidRDefault="00917409" w:rsidP="00B44AFD">
      <w:pPr>
        <w:pStyle w:val="Heading2"/>
      </w:pPr>
      <w:bookmarkStart w:id="39" w:name="_Toc374385110"/>
      <w:bookmarkStart w:id="40" w:name="_Toc374547090"/>
      <w:bookmarkStart w:id="41" w:name="_Toc374631047"/>
      <w:bookmarkStart w:id="42" w:name="_Toc374632519"/>
      <w:bookmarkStart w:id="43" w:name="_Toc374635719"/>
      <w:r w:rsidRPr="00B44AFD">
        <w:t>TGP/7: Development of Test Guidelines</w:t>
      </w:r>
      <w:bookmarkEnd w:id="26"/>
      <w:bookmarkEnd w:id="27"/>
      <w:bookmarkEnd w:id="39"/>
      <w:bookmarkEnd w:id="40"/>
      <w:bookmarkEnd w:id="41"/>
      <w:bookmarkEnd w:id="42"/>
      <w:bookmarkEnd w:id="43"/>
    </w:p>
    <w:p w:rsidR="00F05208" w:rsidRPr="00F05208" w:rsidRDefault="00F05208" w:rsidP="00F05208"/>
    <w:p w:rsidR="00BC32CF" w:rsidRDefault="00FE3E21" w:rsidP="00FE3E21">
      <w:r>
        <w:fldChar w:fldCharType="begin"/>
      </w:r>
      <w:r>
        <w:instrText xml:space="preserve"> AUTONUM  </w:instrText>
      </w:r>
      <w:r>
        <w:fldChar w:fldCharType="end"/>
      </w:r>
      <w:r>
        <w:tab/>
        <w:t xml:space="preserve">Annex I </w:t>
      </w:r>
      <w:r w:rsidR="00060F0A">
        <w:t>to</w:t>
      </w:r>
      <w:r>
        <w:t xml:space="preserve"> this document contains the revisions</w:t>
      </w:r>
      <w:r w:rsidR="00060F0A">
        <w:t xml:space="preserve"> already</w:t>
      </w:r>
      <w:r>
        <w:t xml:space="preserve"> agreed </w:t>
      </w:r>
      <w:r w:rsidR="00496F89">
        <w:t xml:space="preserve">by the TC </w:t>
      </w:r>
      <w:r>
        <w:t>for document TGP/7 “Development of Test Guidelines”</w:t>
      </w:r>
      <w:r w:rsidR="00F05208">
        <w:t>.</w:t>
      </w:r>
    </w:p>
    <w:p w:rsidR="00D8298E" w:rsidRDefault="00D8298E" w:rsidP="00D8298E"/>
    <w:p w:rsidR="00D8298E" w:rsidRDefault="00D8298E" w:rsidP="00D8298E">
      <w:r w:rsidRPr="005C715A">
        <w:fldChar w:fldCharType="begin"/>
      </w:r>
      <w:r w:rsidRPr="005C715A">
        <w:instrText xml:space="preserve"> AUTONUM  </w:instrText>
      </w:r>
      <w:r w:rsidRPr="005C715A">
        <w:fldChar w:fldCharType="end"/>
      </w:r>
      <w:r w:rsidRPr="005C715A">
        <w:tab/>
        <w:t xml:space="preserve">The following </w:t>
      </w:r>
      <w:r w:rsidR="00060F0A">
        <w:t>proposals</w:t>
      </w:r>
      <w:r w:rsidR="00FE3E21">
        <w:t xml:space="preserve"> for revision of document TGP/7</w:t>
      </w:r>
      <w:r w:rsidRPr="005C715A">
        <w:t xml:space="preserve"> will be </w:t>
      </w:r>
      <w:r w:rsidR="004C0AD0">
        <w:t>considered</w:t>
      </w:r>
      <w:r w:rsidRPr="005C715A">
        <w:t xml:space="preserve"> on the </w:t>
      </w:r>
      <w:r>
        <w:t>basis of the indicated documents</w:t>
      </w:r>
      <w:r w:rsidRPr="005C715A">
        <w:t xml:space="preserve">: </w:t>
      </w:r>
    </w:p>
    <w:p w:rsidR="00D8298E" w:rsidRDefault="00D8298E" w:rsidP="00D8298E">
      <w:pPr>
        <w:pStyle w:val="ListParagraph"/>
        <w:ind w:left="567"/>
      </w:pPr>
    </w:p>
    <w:p w:rsidR="00D8298E" w:rsidRDefault="00D8298E" w:rsidP="00BB5974">
      <w:pPr>
        <w:pStyle w:val="Heading3"/>
        <w:numPr>
          <w:ilvl w:val="0"/>
          <w:numId w:val="5"/>
        </w:numPr>
      </w:pPr>
      <w:bookmarkStart w:id="44" w:name="_Toc374385111"/>
      <w:bookmarkStart w:id="45" w:name="_Toc374547091"/>
      <w:bookmarkStart w:id="46" w:name="_Toc374631048"/>
      <w:bookmarkStart w:id="47" w:name="_Toc374632520"/>
      <w:bookmarkStart w:id="48" w:name="_Toc374635720"/>
      <w:r w:rsidRPr="002E7E3D">
        <w:t>Revision of document TGP/7: Additional Standard Wording for Growing Cycle for Tropical Species;</w:t>
      </w:r>
      <w:bookmarkEnd w:id="44"/>
      <w:bookmarkEnd w:id="45"/>
      <w:bookmarkEnd w:id="46"/>
      <w:bookmarkEnd w:id="47"/>
      <w:bookmarkEnd w:id="48"/>
    </w:p>
    <w:p w:rsidR="00060F0A" w:rsidRPr="00060F0A" w:rsidRDefault="00060F0A" w:rsidP="00BB5974"/>
    <w:p w:rsidR="00D8298E" w:rsidRPr="002E7E3D" w:rsidRDefault="00060F0A" w:rsidP="00BB5974">
      <w:pPr>
        <w:ind w:left="1134" w:firstLine="567"/>
      </w:pPr>
      <w:r>
        <w:t>See</w:t>
      </w:r>
      <w:r w:rsidR="00D8298E" w:rsidRPr="002E7E3D">
        <w:t xml:space="preserve"> document TC-EDC/Jan14/4.</w:t>
      </w:r>
    </w:p>
    <w:p w:rsidR="00D8298E" w:rsidRDefault="00D8298E" w:rsidP="00BB5974">
      <w:pPr>
        <w:pStyle w:val="ListParagraph"/>
        <w:ind w:left="567"/>
      </w:pPr>
    </w:p>
    <w:p w:rsidR="00D8298E" w:rsidRDefault="00D8298E" w:rsidP="00BB5974">
      <w:pPr>
        <w:pStyle w:val="Heading3"/>
        <w:numPr>
          <w:ilvl w:val="0"/>
          <w:numId w:val="5"/>
        </w:numPr>
      </w:pPr>
      <w:bookmarkStart w:id="49" w:name="_Toc374385112"/>
      <w:bookmarkStart w:id="50" w:name="_Toc374547092"/>
      <w:bookmarkStart w:id="51" w:name="_Toc374631049"/>
      <w:bookmarkStart w:id="52" w:name="_Toc374632521"/>
      <w:bookmarkStart w:id="53" w:name="_Toc374635721"/>
      <w:r w:rsidRPr="002E7E3D">
        <w:t>Revision of document TGP/7: Indication of Growth Stage in Test Guidelines;</w:t>
      </w:r>
      <w:bookmarkEnd w:id="49"/>
      <w:bookmarkEnd w:id="50"/>
      <w:bookmarkEnd w:id="51"/>
      <w:bookmarkEnd w:id="52"/>
      <w:bookmarkEnd w:id="53"/>
      <w:r w:rsidRPr="002E7E3D">
        <w:t xml:space="preserve"> </w:t>
      </w:r>
    </w:p>
    <w:p w:rsidR="00060F0A" w:rsidRPr="00060F0A" w:rsidRDefault="00060F0A" w:rsidP="00060F0A"/>
    <w:p w:rsidR="00D8298E" w:rsidRPr="002E7E3D" w:rsidRDefault="00060F0A" w:rsidP="00D8298E">
      <w:pPr>
        <w:ind w:left="1134" w:firstLine="567"/>
      </w:pPr>
      <w:r>
        <w:t>See</w:t>
      </w:r>
      <w:r w:rsidR="00D8298E" w:rsidRPr="002E7E3D">
        <w:t xml:space="preserve"> document TC-EDC/Jan14/6.</w:t>
      </w:r>
    </w:p>
    <w:p w:rsidR="00D8298E" w:rsidRPr="002E7E3D" w:rsidRDefault="00D8298E" w:rsidP="00D8298E">
      <w:pPr>
        <w:ind w:left="1134" w:firstLine="567"/>
      </w:pPr>
    </w:p>
    <w:p w:rsidR="00D8298E" w:rsidRDefault="00D8298E" w:rsidP="00BB5974">
      <w:pPr>
        <w:pStyle w:val="Heading3"/>
        <w:numPr>
          <w:ilvl w:val="0"/>
          <w:numId w:val="5"/>
        </w:numPr>
        <w:rPr>
          <w:snapToGrid w:val="0"/>
        </w:rPr>
      </w:pPr>
      <w:bookmarkStart w:id="54" w:name="_Toc374385113"/>
      <w:bookmarkStart w:id="55" w:name="_Toc374547093"/>
      <w:bookmarkStart w:id="56" w:name="_Toc374631050"/>
      <w:bookmarkStart w:id="57" w:name="_Toc374632522"/>
      <w:bookmarkStart w:id="58" w:name="_Toc374635722"/>
      <w:r w:rsidRPr="002E7E3D">
        <w:t xml:space="preserve">Revision of document TGP/7: </w:t>
      </w:r>
      <w:r w:rsidRPr="002E7E3D">
        <w:rPr>
          <w:snapToGrid w:val="0"/>
        </w:rPr>
        <w:t>Providing Illustrations of Color in Test Guidelines;</w:t>
      </w:r>
      <w:bookmarkEnd w:id="54"/>
      <w:bookmarkEnd w:id="55"/>
      <w:bookmarkEnd w:id="56"/>
      <w:bookmarkEnd w:id="57"/>
      <w:bookmarkEnd w:id="58"/>
      <w:r w:rsidRPr="002E7E3D">
        <w:rPr>
          <w:snapToGrid w:val="0"/>
        </w:rPr>
        <w:t xml:space="preserve"> </w:t>
      </w:r>
    </w:p>
    <w:p w:rsidR="00060F0A" w:rsidRPr="00060F0A" w:rsidRDefault="00060F0A" w:rsidP="00060F0A"/>
    <w:p w:rsidR="00D8298E" w:rsidRPr="002E7E3D" w:rsidRDefault="00060F0A" w:rsidP="00D8298E">
      <w:pPr>
        <w:ind w:left="1418" w:firstLine="283"/>
      </w:pPr>
      <w:r>
        <w:t>See</w:t>
      </w:r>
      <w:r w:rsidR="00D8298E" w:rsidRPr="002E7E3D">
        <w:t xml:space="preserve"> document TC-EDC/Jan14/7.</w:t>
      </w:r>
    </w:p>
    <w:p w:rsidR="00D8298E" w:rsidRPr="002E7E3D" w:rsidRDefault="00D8298E" w:rsidP="00D8298E">
      <w:pPr>
        <w:rPr>
          <w:rFonts w:cs="Arial"/>
        </w:rPr>
      </w:pPr>
    </w:p>
    <w:p w:rsidR="00D8298E" w:rsidRDefault="00D8298E" w:rsidP="00BB5974">
      <w:pPr>
        <w:pStyle w:val="Heading3"/>
        <w:numPr>
          <w:ilvl w:val="0"/>
          <w:numId w:val="5"/>
        </w:numPr>
      </w:pPr>
      <w:bookmarkStart w:id="59" w:name="_Toc374385114"/>
      <w:bookmarkStart w:id="60" w:name="_Toc374547094"/>
      <w:bookmarkStart w:id="61" w:name="_Toc374631051"/>
      <w:bookmarkStart w:id="62" w:name="_Toc374632523"/>
      <w:bookmarkStart w:id="63" w:name="_Toc374635723"/>
      <w:r w:rsidRPr="002E7E3D">
        <w:t>Revision of document TGP/7: Presence of Leading Expert at Technical Working Party Sessions;</w:t>
      </w:r>
      <w:bookmarkEnd w:id="59"/>
      <w:bookmarkEnd w:id="60"/>
      <w:bookmarkEnd w:id="61"/>
      <w:bookmarkEnd w:id="62"/>
      <w:bookmarkEnd w:id="63"/>
      <w:r w:rsidRPr="002E7E3D">
        <w:t xml:space="preserve"> </w:t>
      </w:r>
    </w:p>
    <w:p w:rsidR="00060F0A" w:rsidRPr="00060F0A" w:rsidRDefault="00060F0A" w:rsidP="00060F0A"/>
    <w:p w:rsidR="00D8298E" w:rsidRPr="002E7E3D" w:rsidRDefault="00060F0A" w:rsidP="00D8298E">
      <w:pPr>
        <w:ind w:left="1418" w:firstLine="283"/>
      </w:pPr>
      <w:r>
        <w:t>See</w:t>
      </w:r>
      <w:r w:rsidR="00D8298E" w:rsidRPr="002E7E3D">
        <w:t xml:space="preserve"> document TC-EDC/Jan14/8.</w:t>
      </w:r>
    </w:p>
    <w:p w:rsidR="00D8298E" w:rsidRPr="00F05208" w:rsidRDefault="00D8298E" w:rsidP="00D8298E">
      <w:pPr>
        <w:pStyle w:val="ListParagraph"/>
        <w:ind w:left="567"/>
      </w:pPr>
    </w:p>
    <w:bookmarkEnd w:id="28"/>
    <w:p w:rsidR="00917409" w:rsidRDefault="00917409" w:rsidP="00917409">
      <w:pPr>
        <w:ind w:left="567" w:firstLine="567"/>
        <w:rPr>
          <w:rFonts w:cs="Arial"/>
          <w:i/>
          <w:snapToGrid w:val="0"/>
        </w:rPr>
      </w:pPr>
    </w:p>
    <w:p w:rsidR="00917409" w:rsidRPr="00B44AFD" w:rsidRDefault="00917409" w:rsidP="00B44AFD">
      <w:pPr>
        <w:pStyle w:val="Heading2"/>
      </w:pPr>
      <w:bookmarkStart w:id="64" w:name="_Toc352678054"/>
      <w:bookmarkStart w:id="65" w:name="_Toc353797734"/>
      <w:bookmarkStart w:id="66" w:name="_Toc374385115"/>
      <w:bookmarkStart w:id="67" w:name="_Toc374547095"/>
      <w:bookmarkStart w:id="68" w:name="_Toc374631052"/>
      <w:bookmarkStart w:id="69" w:name="_Toc374632524"/>
      <w:bookmarkStart w:id="70" w:name="_Toc374635724"/>
      <w:r w:rsidRPr="00B44AFD">
        <w:t>TGP/8: Trial Design and Techniques Used in the Examination of Distinctness, Uniformity and Stability</w:t>
      </w:r>
      <w:bookmarkEnd w:id="64"/>
      <w:bookmarkEnd w:id="65"/>
      <w:bookmarkEnd w:id="66"/>
      <w:bookmarkEnd w:id="67"/>
      <w:bookmarkEnd w:id="68"/>
      <w:bookmarkEnd w:id="69"/>
      <w:bookmarkEnd w:id="70"/>
    </w:p>
    <w:p w:rsidR="00F05208" w:rsidRDefault="00F05208" w:rsidP="00F05208">
      <w:pPr>
        <w:pStyle w:val="ListParagraph"/>
        <w:ind w:left="930"/>
      </w:pPr>
    </w:p>
    <w:p w:rsidR="00FE3E21" w:rsidRDefault="00FE3E21" w:rsidP="00FE3E21">
      <w:r>
        <w:fldChar w:fldCharType="begin"/>
      </w:r>
      <w:r>
        <w:instrText xml:space="preserve"> AUTONUM  </w:instrText>
      </w:r>
      <w:r>
        <w:fldChar w:fldCharType="end"/>
      </w:r>
      <w:r>
        <w:tab/>
        <w:t xml:space="preserve">Annex II </w:t>
      </w:r>
      <w:r w:rsidR="00060F0A">
        <w:t>to</w:t>
      </w:r>
      <w:r>
        <w:t xml:space="preserve"> this document </w:t>
      </w:r>
      <w:r w:rsidR="00060F0A">
        <w:t xml:space="preserve">contains the revisions already agreed </w:t>
      </w:r>
      <w:r w:rsidR="00496F89">
        <w:t xml:space="preserve">by the TC </w:t>
      </w:r>
      <w:r>
        <w:t>for document TGP/8 “</w:t>
      </w:r>
      <w:r w:rsidRPr="00B44AFD">
        <w:t>Trial Design and Techniques Used in the Examination of Distinctness, Uniformity and Stability</w:t>
      </w:r>
      <w:r>
        <w:t>”.</w:t>
      </w:r>
    </w:p>
    <w:p w:rsidR="00FE3E21" w:rsidRDefault="00FE3E21" w:rsidP="00FE3E21"/>
    <w:p w:rsidR="00FE3E21" w:rsidRDefault="00FE3E21" w:rsidP="00FE3E21">
      <w:r w:rsidRPr="005C715A">
        <w:fldChar w:fldCharType="begin"/>
      </w:r>
      <w:r w:rsidRPr="005C715A">
        <w:instrText xml:space="preserve"> AUTONUM  </w:instrText>
      </w:r>
      <w:r w:rsidRPr="005C715A">
        <w:fldChar w:fldCharType="end"/>
      </w:r>
      <w:r w:rsidRPr="005C715A">
        <w:tab/>
        <w:t xml:space="preserve">The following </w:t>
      </w:r>
      <w:r w:rsidR="00060F0A">
        <w:t>proposals</w:t>
      </w:r>
      <w:r>
        <w:t xml:space="preserve"> for revision of document TGP/8</w:t>
      </w:r>
      <w:r w:rsidRPr="005C715A">
        <w:t xml:space="preserve"> will be </w:t>
      </w:r>
      <w:r w:rsidR="004C0AD0">
        <w:t>considered</w:t>
      </w:r>
      <w:r w:rsidRPr="005C715A">
        <w:t xml:space="preserve"> on the </w:t>
      </w:r>
      <w:r>
        <w:t>basis of the indicated documents</w:t>
      </w:r>
      <w:r w:rsidRPr="005C715A">
        <w:t xml:space="preserve">: </w:t>
      </w:r>
    </w:p>
    <w:p w:rsidR="00BC32CF" w:rsidRPr="00F05208" w:rsidRDefault="00BC32CF" w:rsidP="00BC32CF">
      <w:pPr>
        <w:pStyle w:val="ListParagraph"/>
        <w:ind w:left="567"/>
      </w:pPr>
    </w:p>
    <w:p w:rsidR="00D8298E" w:rsidRDefault="00D8298E" w:rsidP="00BB5974">
      <w:pPr>
        <w:pStyle w:val="Heading3"/>
        <w:numPr>
          <w:ilvl w:val="0"/>
          <w:numId w:val="6"/>
        </w:numPr>
      </w:pPr>
      <w:bookmarkStart w:id="71" w:name="_Toc374385116"/>
      <w:bookmarkStart w:id="72" w:name="_Toc374547096"/>
      <w:bookmarkStart w:id="73" w:name="_Toc374631053"/>
      <w:bookmarkStart w:id="74" w:name="_Toc374632525"/>
      <w:bookmarkStart w:id="75" w:name="_Toc374635725"/>
      <w:r w:rsidRPr="002E7E3D">
        <w:t>Revision of document TGP/8: Part II: New Section 10: Minimum Number of Comparable Varieties for the Relative Variance Method;</w:t>
      </w:r>
      <w:bookmarkEnd w:id="71"/>
      <w:bookmarkEnd w:id="72"/>
      <w:bookmarkEnd w:id="73"/>
      <w:bookmarkEnd w:id="74"/>
      <w:bookmarkEnd w:id="75"/>
    </w:p>
    <w:p w:rsidR="00060F0A" w:rsidRPr="00060F0A" w:rsidRDefault="00060F0A" w:rsidP="00060F0A"/>
    <w:p w:rsidR="00D8298E" w:rsidRPr="002E7E3D" w:rsidRDefault="00060F0A" w:rsidP="00D8298E">
      <w:pPr>
        <w:ind w:left="1418" w:firstLine="283"/>
      </w:pPr>
      <w:r>
        <w:t>See</w:t>
      </w:r>
      <w:r w:rsidR="00D8298E" w:rsidRPr="002E7E3D">
        <w:t xml:space="preserve"> document TC-EDC/Jan14/11.</w:t>
      </w:r>
    </w:p>
    <w:p w:rsidR="00D8298E" w:rsidRPr="002E7E3D" w:rsidRDefault="00D8298E" w:rsidP="00D8298E"/>
    <w:p w:rsidR="00D8298E" w:rsidRDefault="00D8298E" w:rsidP="00BB5974">
      <w:pPr>
        <w:pStyle w:val="Heading3"/>
        <w:numPr>
          <w:ilvl w:val="0"/>
          <w:numId w:val="6"/>
        </w:numPr>
      </w:pPr>
      <w:bookmarkStart w:id="76" w:name="_Toc374385117"/>
      <w:bookmarkStart w:id="77" w:name="_Toc374547097"/>
      <w:bookmarkStart w:id="78" w:name="_Toc374631054"/>
      <w:bookmarkStart w:id="79" w:name="_Toc374632526"/>
      <w:bookmarkStart w:id="80" w:name="_Toc374635726"/>
      <w:r w:rsidRPr="002E7E3D">
        <w:t>Revision of document TGP/8: Part II: New Section 11: Examining DUS in Bulk Samples;</w:t>
      </w:r>
      <w:bookmarkEnd w:id="76"/>
      <w:bookmarkEnd w:id="77"/>
      <w:bookmarkEnd w:id="78"/>
      <w:bookmarkEnd w:id="79"/>
      <w:bookmarkEnd w:id="80"/>
    </w:p>
    <w:p w:rsidR="00060F0A" w:rsidRPr="00060F0A" w:rsidRDefault="00060F0A" w:rsidP="00060F0A"/>
    <w:p w:rsidR="00D8298E" w:rsidRPr="002E7E3D" w:rsidRDefault="00060F0A" w:rsidP="00D8298E">
      <w:pPr>
        <w:ind w:left="1418" w:firstLine="283"/>
      </w:pPr>
      <w:r>
        <w:t>See</w:t>
      </w:r>
      <w:r w:rsidR="00D8298E" w:rsidRPr="002E7E3D">
        <w:t xml:space="preserve"> document TC-EDC/Jan14/12.</w:t>
      </w:r>
    </w:p>
    <w:p w:rsidR="00D8298E" w:rsidRPr="002E7E3D" w:rsidRDefault="00D8298E" w:rsidP="00D8298E">
      <w:pPr>
        <w:rPr>
          <w:rFonts w:cs="Arial"/>
        </w:rPr>
      </w:pPr>
    </w:p>
    <w:p w:rsidR="00917409" w:rsidRPr="00B44AFD" w:rsidRDefault="00917409" w:rsidP="00B44AFD">
      <w:pPr>
        <w:pStyle w:val="Heading2"/>
      </w:pPr>
      <w:bookmarkStart w:id="81" w:name="_Toc352678055"/>
      <w:bookmarkStart w:id="82" w:name="_Toc353797737"/>
      <w:bookmarkStart w:id="83" w:name="_Toc374385118"/>
      <w:bookmarkStart w:id="84" w:name="_Toc374547098"/>
      <w:bookmarkStart w:id="85" w:name="_Toc374631055"/>
      <w:bookmarkStart w:id="86" w:name="_Toc374632527"/>
      <w:bookmarkStart w:id="87" w:name="_Toc374635727"/>
      <w:r w:rsidRPr="00B44AFD">
        <w:t>TGP/9: Examining Distinctness</w:t>
      </w:r>
      <w:bookmarkEnd w:id="81"/>
      <w:bookmarkEnd w:id="82"/>
      <w:bookmarkEnd w:id="83"/>
      <w:bookmarkEnd w:id="84"/>
      <w:bookmarkEnd w:id="85"/>
      <w:bookmarkEnd w:id="86"/>
      <w:bookmarkEnd w:id="87"/>
    </w:p>
    <w:p w:rsidR="00F05208" w:rsidRDefault="00F05208" w:rsidP="00F05208"/>
    <w:p w:rsidR="00FE3E21" w:rsidRDefault="00FE3E21" w:rsidP="00FE3E21">
      <w:r>
        <w:fldChar w:fldCharType="begin"/>
      </w:r>
      <w:r>
        <w:instrText xml:space="preserve"> AUTONUM  </w:instrText>
      </w:r>
      <w:r>
        <w:fldChar w:fldCharType="end"/>
      </w:r>
      <w:r>
        <w:tab/>
        <w:t xml:space="preserve">Annex III </w:t>
      </w:r>
      <w:r w:rsidR="009F73FB">
        <w:t>to</w:t>
      </w:r>
      <w:r>
        <w:t xml:space="preserve"> this document </w:t>
      </w:r>
      <w:r w:rsidR="00060F0A">
        <w:t xml:space="preserve">contains the revisions already agreed </w:t>
      </w:r>
      <w:r w:rsidR="00496F89">
        <w:t xml:space="preserve">by the TC </w:t>
      </w:r>
      <w:r>
        <w:t>for document TGP/9 “Examining Distinctness”.</w:t>
      </w:r>
    </w:p>
    <w:p w:rsidR="001B4F7E" w:rsidRDefault="001B4F7E" w:rsidP="001B4F7E">
      <w:pPr>
        <w:pStyle w:val="ListParagraph"/>
        <w:ind w:left="930"/>
      </w:pPr>
    </w:p>
    <w:p w:rsidR="000369A0" w:rsidRDefault="000369A0" w:rsidP="001B4F7E">
      <w:pPr>
        <w:pStyle w:val="ListParagraph"/>
        <w:ind w:left="930"/>
      </w:pPr>
    </w:p>
    <w:p w:rsidR="000369A0" w:rsidRPr="002E7E3D" w:rsidRDefault="000369A0" w:rsidP="000369A0">
      <w:pPr>
        <w:pStyle w:val="Heading2"/>
      </w:pPr>
      <w:bookmarkStart w:id="88" w:name="_Toc374547099"/>
      <w:bookmarkStart w:id="89" w:name="_Toc374631056"/>
      <w:bookmarkStart w:id="90" w:name="_Toc374632528"/>
      <w:bookmarkStart w:id="91" w:name="_Toc374635728"/>
      <w:r w:rsidRPr="002E7E3D">
        <w:t xml:space="preserve">TGP/14: </w:t>
      </w:r>
      <w:r w:rsidRPr="002E7E3D">
        <w:rPr>
          <w:snapToGrid w:val="0"/>
        </w:rPr>
        <w:t>Glossary of Terms Used in UPOV Documents</w:t>
      </w:r>
      <w:r>
        <w:rPr>
          <w:snapToGrid w:val="0"/>
        </w:rPr>
        <w:t xml:space="preserve"> – Correction (Spanish)</w:t>
      </w:r>
      <w:bookmarkEnd w:id="88"/>
      <w:bookmarkEnd w:id="89"/>
      <w:bookmarkEnd w:id="90"/>
      <w:bookmarkEnd w:id="91"/>
    </w:p>
    <w:p w:rsidR="000369A0" w:rsidRPr="002E7E3D" w:rsidRDefault="000369A0" w:rsidP="000369A0"/>
    <w:p w:rsidR="000369A0" w:rsidRDefault="000369A0" w:rsidP="000369A0">
      <w:r w:rsidRPr="002E7E3D">
        <w:fldChar w:fldCharType="begin"/>
      </w:r>
      <w:r w:rsidRPr="002E7E3D">
        <w:instrText xml:space="preserve"> AUTONUM  </w:instrText>
      </w:r>
      <w:r w:rsidRPr="002E7E3D">
        <w:fldChar w:fldCharType="end"/>
      </w:r>
      <w:r w:rsidRPr="002E7E3D">
        <w:tab/>
      </w:r>
      <w:r>
        <w:t xml:space="preserve">A correction </w:t>
      </w:r>
      <w:r w:rsidR="009F73FB">
        <w:t>to</w:t>
      </w:r>
      <w:r>
        <w:t xml:space="preserve"> the explanation of predominant color is </w:t>
      </w:r>
      <w:r w:rsidR="009F73FB">
        <w:t xml:space="preserve">required in the </w:t>
      </w:r>
      <w:r>
        <w:t>Spanish version of document TGP/14: Section 2: Subsection 3: Color, paragraph 2.2.2 (a) as follows:</w:t>
      </w:r>
    </w:p>
    <w:p w:rsidR="000369A0" w:rsidRDefault="000369A0" w:rsidP="000369A0"/>
    <w:p w:rsidR="000369A0" w:rsidRPr="000369A0" w:rsidRDefault="000369A0" w:rsidP="000369A0">
      <w:pPr>
        <w:pStyle w:val="ListParagraph"/>
        <w:rPr>
          <w:lang w:val="es-ES"/>
        </w:rPr>
      </w:pPr>
      <w:r>
        <w:rPr>
          <w:lang w:val="es-ES"/>
        </w:rPr>
        <w:t>“a)</w:t>
      </w:r>
      <w:r>
        <w:rPr>
          <w:lang w:val="es-ES"/>
        </w:rPr>
        <w:tab/>
      </w:r>
      <w:r w:rsidRPr="000369A0">
        <w:rPr>
          <w:lang w:val="es-ES"/>
        </w:rPr>
        <w:t xml:space="preserve">En combinaciones de colores, el </w:t>
      </w:r>
      <w:r w:rsidRPr="000369A0">
        <w:rPr>
          <w:strike/>
          <w:highlight w:val="lightGray"/>
          <w:lang w:val="es-ES"/>
        </w:rPr>
        <w:t>segundo</w:t>
      </w:r>
      <w:r w:rsidRPr="000369A0">
        <w:rPr>
          <w:lang w:val="es-ES"/>
        </w:rPr>
        <w:t xml:space="preserve"> </w:t>
      </w:r>
      <w:r w:rsidRPr="000369A0">
        <w:rPr>
          <w:highlight w:val="lightGray"/>
          <w:u w:val="single"/>
          <w:lang w:val="es-ES"/>
        </w:rPr>
        <w:t>primer</w:t>
      </w:r>
      <w:r>
        <w:rPr>
          <w:lang w:val="es-ES"/>
        </w:rPr>
        <w:t xml:space="preserve"> color indica el color predominante […]"</w:t>
      </w:r>
    </w:p>
    <w:p w:rsidR="000369A0" w:rsidRPr="000369A0" w:rsidRDefault="000369A0" w:rsidP="000369A0">
      <w:pPr>
        <w:rPr>
          <w:lang w:val="es-ES"/>
        </w:rPr>
      </w:pPr>
    </w:p>
    <w:p w:rsidR="00D8298E" w:rsidRPr="001D140B" w:rsidRDefault="00D8298E" w:rsidP="00917409">
      <w:pPr>
        <w:rPr>
          <w:lang w:val="es-ES"/>
        </w:rPr>
      </w:pPr>
    </w:p>
    <w:p w:rsidR="00C3255F" w:rsidRPr="001D140B" w:rsidRDefault="00C3255F" w:rsidP="00C3255F">
      <w:pPr>
        <w:rPr>
          <w:lang w:val="es-ES"/>
        </w:rPr>
      </w:pPr>
    </w:p>
    <w:p w:rsidR="00917409" w:rsidRPr="005C715A" w:rsidRDefault="00B834D1" w:rsidP="00494A55">
      <w:pPr>
        <w:pStyle w:val="Heading1"/>
      </w:pPr>
      <w:bookmarkStart w:id="92" w:name="_Toc352678056"/>
      <w:bookmarkStart w:id="93" w:name="_Toc353797738"/>
      <w:bookmarkStart w:id="94" w:name="_Toc374385119"/>
      <w:bookmarkStart w:id="95" w:name="_Toc374547100"/>
      <w:bookmarkStart w:id="96" w:name="_Toc374631057"/>
      <w:bookmarkStart w:id="97" w:name="_Toc374632529"/>
      <w:bookmarkStart w:id="98" w:name="_Toc374635729"/>
      <w:r>
        <w:t>III</w:t>
      </w:r>
      <w:r w:rsidR="00917409" w:rsidRPr="005C715A">
        <w:t xml:space="preserve">. </w:t>
      </w:r>
      <w:r w:rsidR="00917409" w:rsidRPr="005C715A">
        <w:tab/>
        <w:t>FUTURE REVISION OF TGP documents</w:t>
      </w:r>
      <w:bookmarkEnd w:id="92"/>
      <w:bookmarkEnd w:id="93"/>
      <w:bookmarkEnd w:id="94"/>
      <w:bookmarkEnd w:id="95"/>
      <w:bookmarkEnd w:id="96"/>
      <w:bookmarkEnd w:id="97"/>
      <w:bookmarkEnd w:id="98"/>
    </w:p>
    <w:p w:rsidR="00917409" w:rsidRDefault="00917409" w:rsidP="00917409"/>
    <w:p w:rsidR="009F73FB" w:rsidRDefault="009F73FB" w:rsidP="00917409">
      <w:r>
        <w:fldChar w:fldCharType="begin"/>
      </w:r>
      <w:r>
        <w:instrText xml:space="preserve"> AUTONUM  </w:instrText>
      </w:r>
      <w:r>
        <w:fldChar w:fldCharType="end"/>
      </w:r>
      <w:r>
        <w:tab/>
      </w:r>
      <w:r w:rsidR="00EE1359">
        <w:t>T</w:t>
      </w:r>
      <w:r w:rsidR="00C03E52">
        <w:t>he following revision</w:t>
      </w:r>
      <w:r w:rsidR="00EE1359">
        <w:t>s</w:t>
      </w:r>
      <w:r w:rsidR="00C03E52">
        <w:t xml:space="preserve"> of TGP documents </w:t>
      </w:r>
      <w:r w:rsidR="00EE1359">
        <w:t xml:space="preserve">will </w:t>
      </w:r>
      <w:r w:rsidR="00C03E52">
        <w:t xml:space="preserve">be </w:t>
      </w:r>
      <w:r w:rsidR="004C0AD0">
        <w:t>considered</w:t>
      </w:r>
      <w:r w:rsidR="00C03E52">
        <w:t xml:space="preserve"> by the TC</w:t>
      </w:r>
      <w:r w:rsidR="00EE1359">
        <w:t>:</w:t>
      </w:r>
    </w:p>
    <w:p w:rsidR="00C03E52" w:rsidRDefault="00C03E52" w:rsidP="00917409"/>
    <w:p w:rsidR="009F73FB" w:rsidRPr="005C715A" w:rsidRDefault="009F73FB" w:rsidP="00917409"/>
    <w:p w:rsidR="00917409" w:rsidRPr="002E7E3D" w:rsidRDefault="00917409" w:rsidP="00BC32CF">
      <w:pPr>
        <w:pStyle w:val="Heading2"/>
      </w:pPr>
      <w:bookmarkStart w:id="99" w:name="_Toc352678059"/>
      <w:bookmarkStart w:id="100" w:name="_Toc353797740"/>
      <w:bookmarkStart w:id="101" w:name="_Toc374385120"/>
      <w:bookmarkStart w:id="102" w:name="_Toc374547101"/>
      <w:bookmarkStart w:id="103" w:name="_Toc374631058"/>
      <w:bookmarkStart w:id="104" w:name="_Toc374632530"/>
      <w:bookmarkStart w:id="105" w:name="_Toc374635730"/>
      <w:r w:rsidRPr="002E7E3D">
        <w:t>TGP/7: Development of Test Guidelines</w:t>
      </w:r>
      <w:bookmarkEnd w:id="99"/>
      <w:bookmarkEnd w:id="100"/>
      <w:bookmarkEnd w:id="101"/>
      <w:bookmarkEnd w:id="102"/>
      <w:bookmarkEnd w:id="103"/>
      <w:bookmarkEnd w:id="104"/>
      <w:bookmarkEnd w:id="105"/>
    </w:p>
    <w:p w:rsidR="00917409" w:rsidRPr="002E7E3D" w:rsidRDefault="00917409" w:rsidP="00917409"/>
    <w:p w:rsidR="00917409" w:rsidRDefault="00917409" w:rsidP="00BB5974">
      <w:pPr>
        <w:pStyle w:val="Heading3"/>
      </w:pPr>
      <w:bookmarkStart w:id="106" w:name="_Toc374385121"/>
      <w:bookmarkStart w:id="107" w:name="_Toc374547102"/>
      <w:bookmarkStart w:id="108" w:name="_Toc374631059"/>
      <w:bookmarkStart w:id="109" w:name="_Toc374632531"/>
      <w:bookmarkStart w:id="110" w:name="_Toc374635731"/>
      <w:r w:rsidRPr="002E7E3D">
        <w:t>Revision of document TGP/7: Source of Propagating material;</w:t>
      </w:r>
      <w:bookmarkEnd w:id="106"/>
      <w:bookmarkEnd w:id="107"/>
      <w:bookmarkEnd w:id="108"/>
      <w:bookmarkEnd w:id="109"/>
      <w:bookmarkEnd w:id="110"/>
    </w:p>
    <w:p w:rsidR="009F73FB" w:rsidRPr="009F73FB" w:rsidRDefault="009F73FB" w:rsidP="009F73FB"/>
    <w:p w:rsidR="00917409" w:rsidRPr="002E7E3D" w:rsidRDefault="009F73FB" w:rsidP="00CB6051">
      <w:pPr>
        <w:ind w:left="1134" w:firstLine="567"/>
      </w:pPr>
      <w:r>
        <w:t>See</w:t>
      </w:r>
      <w:r w:rsidR="00CB6051" w:rsidRPr="002E7E3D">
        <w:t xml:space="preserve"> document TC-EDC/Jan14/</w:t>
      </w:r>
      <w:r w:rsidR="002E7E3D" w:rsidRPr="002E7E3D">
        <w:t>5</w:t>
      </w:r>
      <w:r w:rsidR="00CB6051" w:rsidRPr="002E7E3D">
        <w:t>.</w:t>
      </w:r>
    </w:p>
    <w:p w:rsidR="00917409" w:rsidRDefault="00917409" w:rsidP="00917409"/>
    <w:p w:rsidR="00D8298E" w:rsidRDefault="00D8298E" w:rsidP="00BB5974">
      <w:pPr>
        <w:pStyle w:val="Heading3"/>
      </w:pPr>
      <w:bookmarkStart w:id="111" w:name="_Toc374385122"/>
      <w:bookmarkStart w:id="112" w:name="_Toc374547103"/>
      <w:bookmarkStart w:id="113" w:name="_Toc374631060"/>
      <w:bookmarkStart w:id="114" w:name="_Toc374632532"/>
      <w:bookmarkStart w:id="115" w:name="_Toc374635732"/>
      <w:r w:rsidRPr="002E7E3D">
        <w:t xml:space="preserve">Revision of document TGP/7: </w:t>
      </w:r>
      <w:r>
        <w:t>Drafter’s Kit for Test Guidelines</w:t>
      </w:r>
      <w:r w:rsidRPr="002E7E3D">
        <w:t>;</w:t>
      </w:r>
      <w:bookmarkEnd w:id="111"/>
      <w:bookmarkEnd w:id="112"/>
      <w:bookmarkEnd w:id="113"/>
      <w:bookmarkEnd w:id="114"/>
      <w:bookmarkEnd w:id="115"/>
    </w:p>
    <w:p w:rsidR="00EE1359" w:rsidRPr="00EE1359" w:rsidRDefault="00EE1359" w:rsidP="00EE1359"/>
    <w:p w:rsidR="009F73FB" w:rsidRDefault="009F73FB" w:rsidP="00917409">
      <w:r>
        <w:fldChar w:fldCharType="begin"/>
      </w:r>
      <w:r>
        <w:instrText xml:space="preserve"> AUTONUM  </w:instrText>
      </w:r>
      <w:r>
        <w:fldChar w:fldCharType="end"/>
      </w:r>
      <w:r>
        <w:tab/>
        <w:t>Subject to the introduction of the new electronic Test Guidelines template</w:t>
      </w:r>
      <w:r w:rsidR="00321F13">
        <w:t xml:space="preserve"> in 2014</w:t>
      </w:r>
      <w:r>
        <w:t>, a revision of document TGP/7 will be required</w:t>
      </w:r>
      <w:r w:rsidR="00321F13">
        <w:t xml:space="preserve"> in</w:t>
      </w:r>
      <w:r w:rsidR="00F14E5E">
        <w:t xml:space="preserve"> relation to</w:t>
      </w:r>
      <w:r w:rsidR="00321F13">
        <w:t xml:space="preserve"> Section 4.3: “Drafter’s Kit for Test Guidelines” and Annex 4 “Collection of Approved Characteristics”.</w:t>
      </w:r>
    </w:p>
    <w:p w:rsidR="00321F13" w:rsidRPr="002E7E3D" w:rsidRDefault="00321F13" w:rsidP="00917409"/>
    <w:p w:rsidR="00917409" w:rsidRPr="002E7E3D" w:rsidRDefault="00917409" w:rsidP="00917409"/>
    <w:p w:rsidR="00917409" w:rsidRPr="002E7E3D" w:rsidRDefault="00917409" w:rsidP="00BC32CF">
      <w:pPr>
        <w:pStyle w:val="Heading2"/>
      </w:pPr>
      <w:bookmarkStart w:id="116" w:name="_Toc374385123"/>
      <w:bookmarkStart w:id="117" w:name="_Toc374547104"/>
      <w:bookmarkStart w:id="118" w:name="_Toc374631061"/>
      <w:bookmarkStart w:id="119" w:name="_Toc374632533"/>
      <w:bookmarkStart w:id="120" w:name="_Toc374635733"/>
      <w:r w:rsidRPr="002E7E3D">
        <w:t>TGP/8: Trial Design and Techniques Used in the Examination of Distinctness, Uniformity and Stability</w:t>
      </w:r>
      <w:bookmarkEnd w:id="116"/>
      <w:bookmarkEnd w:id="117"/>
      <w:bookmarkEnd w:id="118"/>
      <w:bookmarkEnd w:id="119"/>
      <w:bookmarkEnd w:id="120"/>
    </w:p>
    <w:p w:rsidR="00917409" w:rsidRPr="002E7E3D" w:rsidRDefault="00917409" w:rsidP="00BC32CF">
      <w:pPr>
        <w:pStyle w:val="Heading2"/>
      </w:pPr>
    </w:p>
    <w:p w:rsidR="00917409" w:rsidRPr="002E7E3D" w:rsidRDefault="00917409" w:rsidP="00917409">
      <w:r w:rsidRPr="002E7E3D">
        <w:fldChar w:fldCharType="begin"/>
      </w:r>
      <w:r w:rsidRPr="002E7E3D">
        <w:instrText xml:space="preserve"> AUTONUM  </w:instrText>
      </w:r>
      <w:r w:rsidRPr="002E7E3D">
        <w:fldChar w:fldCharType="end"/>
      </w:r>
      <w:r w:rsidRPr="002E7E3D">
        <w:tab/>
        <w:t xml:space="preserve">The following matters will be discussed on the basis of the indicated documents: </w:t>
      </w:r>
    </w:p>
    <w:p w:rsidR="00917409" w:rsidRPr="002E7E3D" w:rsidRDefault="00917409" w:rsidP="00917409"/>
    <w:p w:rsidR="00917409" w:rsidRDefault="00917409" w:rsidP="00BB5974">
      <w:pPr>
        <w:pStyle w:val="Heading3"/>
        <w:numPr>
          <w:ilvl w:val="0"/>
          <w:numId w:val="44"/>
        </w:numPr>
        <w:ind w:left="1134" w:hanging="774"/>
      </w:pPr>
      <w:bookmarkStart w:id="121" w:name="_Toc374385124"/>
      <w:bookmarkStart w:id="122" w:name="_Toc374547105"/>
      <w:bookmarkStart w:id="123" w:name="_Toc374631062"/>
      <w:bookmarkStart w:id="124" w:name="_Toc374632534"/>
      <w:bookmarkStart w:id="125" w:name="_Toc374635734"/>
      <w:r w:rsidRPr="002E7E3D">
        <w:t>Revision of document TGP/8: Part I: New Section: Minimizing the Variation due to Different Observers;</w:t>
      </w:r>
      <w:bookmarkEnd w:id="121"/>
      <w:bookmarkEnd w:id="122"/>
      <w:bookmarkEnd w:id="123"/>
      <w:bookmarkEnd w:id="124"/>
      <w:bookmarkEnd w:id="125"/>
    </w:p>
    <w:p w:rsidR="00EE1359" w:rsidRPr="00EE1359" w:rsidRDefault="00EE1359" w:rsidP="00EE1359"/>
    <w:p w:rsidR="00917409" w:rsidRPr="002E7E3D" w:rsidRDefault="00EE1359" w:rsidP="00CB6051">
      <w:pPr>
        <w:ind w:left="1418" w:firstLine="283"/>
      </w:pPr>
      <w:r>
        <w:t>See</w:t>
      </w:r>
      <w:r w:rsidR="00CB6051" w:rsidRPr="002E7E3D">
        <w:t xml:space="preserve"> document TC-EDC/Jan14/</w:t>
      </w:r>
      <w:r w:rsidR="002E7E3D" w:rsidRPr="002E7E3D">
        <w:t>9</w:t>
      </w:r>
      <w:r w:rsidR="00CB6051" w:rsidRPr="002E7E3D">
        <w:t>.</w:t>
      </w:r>
    </w:p>
    <w:p w:rsidR="00917409" w:rsidRPr="002E7E3D" w:rsidRDefault="00917409" w:rsidP="00917409">
      <w:pPr>
        <w:rPr>
          <w:rFonts w:cs="Arial"/>
        </w:rPr>
      </w:pPr>
    </w:p>
    <w:p w:rsidR="00917409" w:rsidRDefault="00917409" w:rsidP="00BB5974">
      <w:pPr>
        <w:pStyle w:val="Heading3"/>
      </w:pPr>
      <w:bookmarkStart w:id="126" w:name="_Toc374385125"/>
      <w:bookmarkStart w:id="127" w:name="_Toc374547106"/>
      <w:bookmarkStart w:id="128" w:name="_Toc374631063"/>
      <w:bookmarkStart w:id="129" w:name="_Toc374632535"/>
      <w:bookmarkStart w:id="130" w:name="_Toc374635735"/>
      <w:r w:rsidRPr="002E7E3D">
        <w:t>Revision of document TGP/8: Part II: Method of Calculation of COYU;</w:t>
      </w:r>
      <w:bookmarkEnd w:id="126"/>
      <w:bookmarkEnd w:id="127"/>
      <w:bookmarkEnd w:id="128"/>
      <w:bookmarkEnd w:id="129"/>
      <w:bookmarkEnd w:id="130"/>
    </w:p>
    <w:p w:rsidR="00EE1359" w:rsidRPr="00EE1359" w:rsidRDefault="00EE1359" w:rsidP="00EE1359"/>
    <w:p w:rsidR="00917409" w:rsidRPr="002E7E3D" w:rsidRDefault="00EE1359" w:rsidP="00CB6051">
      <w:pPr>
        <w:ind w:left="1418" w:firstLine="283"/>
      </w:pPr>
      <w:r>
        <w:t>See</w:t>
      </w:r>
      <w:r w:rsidR="00CB6051" w:rsidRPr="002E7E3D">
        <w:t xml:space="preserve"> document TC-EDC/Jan14/</w:t>
      </w:r>
      <w:r w:rsidR="002E7E3D" w:rsidRPr="002E7E3D">
        <w:t>10</w:t>
      </w:r>
      <w:r w:rsidR="00917409" w:rsidRPr="002E7E3D">
        <w:t>.</w:t>
      </w:r>
    </w:p>
    <w:p w:rsidR="00917409" w:rsidRPr="002E7E3D" w:rsidRDefault="00917409" w:rsidP="00917409"/>
    <w:p w:rsidR="00917409" w:rsidRDefault="00917409" w:rsidP="00BB5974">
      <w:pPr>
        <w:pStyle w:val="Heading3"/>
      </w:pPr>
      <w:bookmarkStart w:id="131" w:name="_Toc374385126"/>
      <w:bookmarkStart w:id="132" w:name="_Toc374547107"/>
      <w:bookmarkStart w:id="133" w:name="_Toc374631064"/>
      <w:bookmarkStart w:id="134" w:name="_Toc374632536"/>
      <w:bookmarkStart w:id="135" w:name="_Toc374635736"/>
      <w:r w:rsidRPr="002E7E3D">
        <w:t>Revision of document TGP/8: Part II: New Section: Data Processing for the Assessment of Distinctness and for Producing Variety Descriptions;</w:t>
      </w:r>
      <w:bookmarkEnd w:id="131"/>
      <w:bookmarkEnd w:id="132"/>
      <w:bookmarkEnd w:id="133"/>
      <w:bookmarkEnd w:id="134"/>
      <w:bookmarkEnd w:id="135"/>
    </w:p>
    <w:p w:rsidR="00EE1359" w:rsidRPr="00EE1359" w:rsidRDefault="00EE1359" w:rsidP="00EE1359"/>
    <w:p w:rsidR="00917409" w:rsidRPr="002E7E3D" w:rsidRDefault="00EE1359" w:rsidP="00CB6051">
      <w:pPr>
        <w:ind w:left="1418" w:firstLine="283"/>
        <w:rPr>
          <w:spacing w:val="-4"/>
        </w:rPr>
      </w:pPr>
      <w:r>
        <w:t>See</w:t>
      </w:r>
      <w:r w:rsidR="00CB6051" w:rsidRPr="002E7E3D">
        <w:t xml:space="preserve"> document TC-EDC/Jan14/</w:t>
      </w:r>
      <w:r w:rsidR="002E7E3D" w:rsidRPr="002E7E3D">
        <w:t>13</w:t>
      </w:r>
      <w:r w:rsidR="00CB6051" w:rsidRPr="002E7E3D">
        <w:t>.</w:t>
      </w:r>
    </w:p>
    <w:p w:rsidR="00917409" w:rsidRPr="002E7E3D" w:rsidRDefault="00917409" w:rsidP="00917409">
      <w:pPr>
        <w:rPr>
          <w:iCs/>
          <w:spacing w:val="-4"/>
        </w:rPr>
      </w:pPr>
    </w:p>
    <w:p w:rsidR="00917409" w:rsidRDefault="00917409" w:rsidP="00BB5974">
      <w:pPr>
        <w:pStyle w:val="Heading3"/>
      </w:pPr>
      <w:bookmarkStart w:id="136" w:name="_Toc374385127"/>
      <w:bookmarkStart w:id="137" w:name="_Toc374547108"/>
      <w:bookmarkStart w:id="138" w:name="_Toc374631065"/>
      <w:bookmarkStart w:id="139" w:name="_Toc374632537"/>
      <w:bookmarkStart w:id="140" w:name="_Toc374635737"/>
      <w:r w:rsidRPr="002E7E3D">
        <w:t>Revision of document TGP/8: Part II: New Section:  Guidance of Data Analysis for Blind Randomized Trials;</w:t>
      </w:r>
      <w:bookmarkEnd w:id="136"/>
      <w:bookmarkEnd w:id="137"/>
      <w:bookmarkEnd w:id="138"/>
      <w:bookmarkEnd w:id="139"/>
      <w:bookmarkEnd w:id="140"/>
    </w:p>
    <w:p w:rsidR="00EE1359" w:rsidRPr="00EE1359" w:rsidRDefault="00EE1359" w:rsidP="00EE1359"/>
    <w:p w:rsidR="00917409" w:rsidRPr="002E7E3D" w:rsidRDefault="00EE1359" w:rsidP="00CB6051">
      <w:pPr>
        <w:ind w:left="1418" w:firstLine="283"/>
      </w:pPr>
      <w:r>
        <w:t>See</w:t>
      </w:r>
      <w:r w:rsidR="00CB6051" w:rsidRPr="002E7E3D">
        <w:t xml:space="preserve"> document TC-EDC/Jan14/</w:t>
      </w:r>
      <w:r w:rsidR="002E7E3D" w:rsidRPr="002E7E3D">
        <w:t>14</w:t>
      </w:r>
      <w:r w:rsidR="00CB6051" w:rsidRPr="002E7E3D">
        <w:t>.</w:t>
      </w:r>
    </w:p>
    <w:p w:rsidR="00917409" w:rsidRPr="002E7E3D" w:rsidRDefault="00917409" w:rsidP="00917409">
      <w:pPr>
        <w:rPr>
          <w:iCs/>
          <w:spacing w:val="-4"/>
        </w:rPr>
      </w:pPr>
    </w:p>
    <w:p w:rsidR="00917409" w:rsidRDefault="00917409" w:rsidP="00BB5974">
      <w:pPr>
        <w:pStyle w:val="Heading3"/>
      </w:pPr>
      <w:bookmarkStart w:id="141" w:name="_Toc374385128"/>
      <w:bookmarkStart w:id="142" w:name="_Toc374547109"/>
      <w:bookmarkStart w:id="143" w:name="_Toc374631066"/>
      <w:bookmarkStart w:id="144" w:name="_Toc374632538"/>
      <w:bookmarkStart w:id="145" w:name="_Toc374635738"/>
      <w:r w:rsidRPr="002E7E3D">
        <w:t>Revision of document TGP/8: Part II: New Section:  Examining Characteristics Using Image Analysis;</w:t>
      </w:r>
      <w:bookmarkEnd w:id="141"/>
      <w:bookmarkEnd w:id="142"/>
      <w:bookmarkEnd w:id="143"/>
      <w:bookmarkEnd w:id="144"/>
      <w:bookmarkEnd w:id="145"/>
    </w:p>
    <w:p w:rsidR="00EE1359" w:rsidRPr="00EE1359" w:rsidRDefault="00EE1359" w:rsidP="00EE1359"/>
    <w:p w:rsidR="00917409" w:rsidRPr="002E7E3D" w:rsidRDefault="00EE1359" w:rsidP="00CB6051">
      <w:pPr>
        <w:ind w:left="1418" w:firstLine="283"/>
      </w:pPr>
      <w:r>
        <w:t>See</w:t>
      </w:r>
      <w:r w:rsidR="00CB6051" w:rsidRPr="002E7E3D">
        <w:t xml:space="preserve"> document TC-EDC/Jan14/</w:t>
      </w:r>
      <w:r w:rsidR="002E7E3D" w:rsidRPr="002E7E3D">
        <w:t>15</w:t>
      </w:r>
      <w:r w:rsidR="00917409" w:rsidRPr="002E7E3D">
        <w:t>.</w:t>
      </w:r>
    </w:p>
    <w:p w:rsidR="00917409" w:rsidRPr="002E7E3D" w:rsidRDefault="00917409" w:rsidP="00917409">
      <w:pPr>
        <w:ind w:left="1418"/>
      </w:pPr>
    </w:p>
    <w:p w:rsidR="00917409" w:rsidRDefault="00917409" w:rsidP="00BB5974">
      <w:pPr>
        <w:pStyle w:val="Heading3"/>
      </w:pPr>
      <w:bookmarkStart w:id="146" w:name="_Toc374385129"/>
      <w:bookmarkStart w:id="147" w:name="_Toc374547110"/>
      <w:bookmarkStart w:id="148" w:name="_Toc374631067"/>
      <w:bookmarkStart w:id="149" w:name="_Toc374632539"/>
      <w:bookmarkStart w:id="150" w:name="_Toc374635739"/>
      <w:r w:rsidRPr="002E7E3D">
        <w:t>Revision of document TGP/8: Part II: New Section: Statistical Methods for Visually Observed Characteristics;</w:t>
      </w:r>
      <w:bookmarkEnd w:id="146"/>
      <w:bookmarkEnd w:id="147"/>
      <w:bookmarkEnd w:id="148"/>
      <w:bookmarkEnd w:id="149"/>
      <w:bookmarkEnd w:id="150"/>
      <w:r w:rsidRPr="002E7E3D">
        <w:t xml:space="preserve"> </w:t>
      </w:r>
    </w:p>
    <w:p w:rsidR="00EE1359" w:rsidRPr="00EE1359" w:rsidRDefault="00EE1359" w:rsidP="00EE1359"/>
    <w:p w:rsidR="00917409" w:rsidRDefault="00EE1359" w:rsidP="00CB6051">
      <w:pPr>
        <w:ind w:left="1418" w:firstLine="283"/>
      </w:pPr>
      <w:r>
        <w:t>See</w:t>
      </w:r>
      <w:r w:rsidR="00CB6051" w:rsidRPr="002E7E3D">
        <w:t xml:space="preserve"> document TC-EDC/Jan14/</w:t>
      </w:r>
      <w:r w:rsidR="002E7E3D" w:rsidRPr="002E7E3D">
        <w:t>16</w:t>
      </w:r>
      <w:r w:rsidR="00CB6051" w:rsidRPr="002E7E3D">
        <w:t>.</w:t>
      </w:r>
    </w:p>
    <w:p w:rsidR="00EE1359" w:rsidRDefault="00EE1359" w:rsidP="00CB6051">
      <w:pPr>
        <w:ind w:left="1418" w:firstLine="283"/>
      </w:pPr>
    </w:p>
    <w:p w:rsidR="00EE1359" w:rsidRPr="002E7E3D" w:rsidRDefault="00EE1359" w:rsidP="00CB6051">
      <w:pPr>
        <w:ind w:left="1418" w:firstLine="283"/>
      </w:pPr>
    </w:p>
    <w:p w:rsidR="00917409" w:rsidRPr="002E7E3D" w:rsidRDefault="00917409" w:rsidP="00BC32CF">
      <w:pPr>
        <w:pStyle w:val="Heading2"/>
      </w:pPr>
      <w:bookmarkStart w:id="151" w:name="_Toc374385130"/>
      <w:bookmarkStart w:id="152" w:name="_Toc374547111"/>
      <w:bookmarkStart w:id="153" w:name="_Toc374631068"/>
      <w:bookmarkStart w:id="154" w:name="_Toc374632540"/>
      <w:bookmarkStart w:id="155" w:name="_Toc374635740"/>
      <w:r w:rsidRPr="002E7E3D">
        <w:t xml:space="preserve">TGP/14: </w:t>
      </w:r>
      <w:r w:rsidRPr="002E7E3D">
        <w:rPr>
          <w:snapToGrid w:val="0"/>
        </w:rPr>
        <w:t>Glossary of Terms Used in UPOV Documents</w:t>
      </w:r>
      <w:bookmarkEnd w:id="151"/>
      <w:bookmarkEnd w:id="152"/>
      <w:bookmarkEnd w:id="153"/>
      <w:bookmarkEnd w:id="154"/>
      <w:bookmarkEnd w:id="155"/>
    </w:p>
    <w:p w:rsidR="00917409" w:rsidRPr="002E7E3D" w:rsidRDefault="00917409" w:rsidP="00917409"/>
    <w:p w:rsidR="00917409" w:rsidRDefault="00917409" w:rsidP="00BB5974">
      <w:pPr>
        <w:pStyle w:val="Heading3"/>
        <w:numPr>
          <w:ilvl w:val="0"/>
          <w:numId w:val="7"/>
        </w:numPr>
      </w:pPr>
      <w:bookmarkStart w:id="156" w:name="_Toc374385131"/>
      <w:bookmarkStart w:id="157" w:name="_Toc374547112"/>
      <w:bookmarkStart w:id="158" w:name="_Toc374631069"/>
      <w:bookmarkStart w:id="159" w:name="_Toc374632541"/>
      <w:bookmarkStart w:id="160" w:name="_Toc374635741"/>
      <w:r w:rsidRPr="002E7E3D">
        <w:t>Revision of document TGP/14: Section 2: Botanical Terms, Subsection 3: Color: Definition for “Dot”.</w:t>
      </w:r>
      <w:bookmarkEnd w:id="156"/>
      <w:bookmarkEnd w:id="157"/>
      <w:bookmarkEnd w:id="158"/>
      <w:bookmarkEnd w:id="159"/>
      <w:bookmarkEnd w:id="160"/>
    </w:p>
    <w:p w:rsidR="00EE1359" w:rsidRPr="00EE1359" w:rsidRDefault="00EE1359" w:rsidP="00EE1359"/>
    <w:p w:rsidR="00917409" w:rsidRPr="005C715A" w:rsidRDefault="00EE1359" w:rsidP="00CB6051">
      <w:pPr>
        <w:ind w:left="1418" w:firstLine="283"/>
      </w:pPr>
      <w:r>
        <w:t>See</w:t>
      </w:r>
      <w:r w:rsidR="00CB6051" w:rsidRPr="002E7E3D">
        <w:t xml:space="preserve"> document TC-EDC/Jan14/</w:t>
      </w:r>
      <w:r w:rsidR="002E7E3D" w:rsidRPr="002E7E3D">
        <w:t>17</w:t>
      </w:r>
      <w:r w:rsidR="00917409" w:rsidRPr="002E7E3D">
        <w:t>.</w:t>
      </w:r>
    </w:p>
    <w:p w:rsidR="00917409" w:rsidRPr="005C715A" w:rsidRDefault="00917409" w:rsidP="00917409"/>
    <w:p w:rsidR="00917409" w:rsidRDefault="00917409" w:rsidP="00917409">
      <w:pPr>
        <w:rPr>
          <w:i/>
        </w:rPr>
      </w:pPr>
    </w:p>
    <w:p w:rsidR="00917409" w:rsidRDefault="00917409" w:rsidP="00917409"/>
    <w:p w:rsidR="00917409" w:rsidRDefault="00B834D1" w:rsidP="00494A55">
      <w:pPr>
        <w:pStyle w:val="Heading1"/>
      </w:pPr>
      <w:bookmarkStart w:id="161" w:name="_Toc374385132"/>
      <w:bookmarkStart w:id="162" w:name="_Toc374547113"/>
      <w:bookmarkStart w:id="163" w:name="_Toc374631070"/>
      <w:bookmarkStart w:id="164" w:name="_Toc374632542"/>
      <w:bookmarkStart w:id="165" w:name="_Toc374635742"/>
      <w:r>
        <w:t>I</w:t>
      </w:r>
      <w:r w:rsidR="00917409">
        <w:t>v.</w:t>
      </w:r>
      <w:r w:rsidR="00917409">
        <w:tab/>
        <w:t>PROGRAM FOR THE DEVELOPMENT OF TGP DOCUMENTS</w:t>
      </w:r>
      <w:bookmarkEnd w:id="161"/>
      <w:bookmarkEnd w:id="162"/>
      <w:bookmarkEnd w:id="163"/>
      <w:bookmarkEnd w:id="164"/>
      <w:bookmarkEnd w:id="165"/>
    </w:p>
    <w:p w:rsidR="00917409" w:rsidRDefault="00917409" w:rsidP="00917409">
      <w:pPr>
        <w:keepNext/>
        <w:rPr>
          <w:rFonts w:cs="Arial"/>
          <w:color w:val="000000"/>
          <w:lang w:eastAsia="ja-JP"/>
        </w:rPr>
      </w:pPr>
    </w:p>
    <w:p w:rsidR="00917409" w:rsidRPr="00EE1359" w:rsidRDefault="00917409" w:rsidP="00917409">
      <w:pPr>
        <w:keepNext/>
        <w:keepLine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EE1359">
        <w:rPr>
          <w:rFonts w:cs="Arial"/>
          <w:color w:val="000000"/>
          <w:lang w:eastAsia="ja-JP"/>
        </w:rPr>
        <w:t>Annex</w:t>
      </w:r>
      <w:r w:rsidR="00B834D1" w:rsidRPr="00EE1359">
        <w:rPr>
          <w:rFonts w:cs="Arial"/>
          <w:color w:val="000000"/>
          <w:lang w:eastAsia="ja-JP"/>
        </w:rPr>
        <w:t xml:space="preserve"> IV</w:t>
      </w:r>
      <w:r w:rsidRPr="00EE1359">
        <w:rPr>
          <w:rFonts w:cs="Arial"/>
          <w:color w:val="000000"/>
          <w:lang w:eastAsia="ja-JP"/>
        </w:rPr>
        <w:t xml:space="preserve"> to this document </w:t>
      </w:r>
      <w:r w:rsidR="004101E4" w:rsidRPr="00EE1359">
        <w:rPr>
          <w:rFonts w:cs="Arial"/>
          <w:color w:val="000000"/>
          <w:lang w:eastAsia="ja-JP"/>
        </w:rPr>
        <w:t>proposes</w:t>
      </w:r>
      <w:r w:rsidRPr="00EE1359">
        <w:rPr>
          <w:rFonts w:cs="Arial"/>
          <w:color w:val="000000"/>
          <w:lang w:eastAsia="ja-JP"/>
        </w:rPr>
        <w:t xml:space="preserve"> </w:t>
      </w:r>
      <w:r w:rsidR="00EE1359">
        <w:rPr>
          <w:rFonts w:cs="Arial"/>
        </w:rPr>
        <w:t>a</w:t>
      </w:r>
      <w:r w:rsidRPr="00EE1359">
        <w:rPr>
          <w:rFonts w:cs="Arial"/>
        </w:rPr>
        <w:t xml:space="preserve"> program for the development of TGP documents on the basis of the conclusions by the TC, as its forty-ninth session, and the CAJ, at its sixty-seventh session (see document TC/49/41 “Report on the Conclusions”, paragraph 87, and document CAJ/67/14 “Report on the Conclusions”, paragraph 39, respectively).</w:t>
      </w:r>
    </w:p>
    <w:p w:rsidR="004101E4" w:rsidRDefault="004101E4" w:rsidP="004C0AD0">
      <w:pPr>
        <w:rPr>
          <w:rFonts w:cs="Arial"/>
        </w:rPr>
      </w:pPr>
    </w:p>
    <w:p w:rsidR="004C0AD0" w:rsidRPr="004C0AD0" w:rsidRDefault="004C0AD0" w:rsidP="004C0AD0">
      <w:pPr>
        <w:rPr>
          <w:rFonts w:cs="Arial"/>
        </w:rPr>
      </w:pPr>
      <w:r w:rsidRPr="004C0AD0">
        <w:rPr>
          <w:rFonts w:cs="Arial"/>
        </w:rPr>
        <w:fldChar w:fldCharType="begin"/>
      </w:r>
      <w:r w:rsidRPr="004C0AD0">
        <w:rPr>
          <w:rFonts w:cs="Arial"/>
        </w:rPr>
        <w:instrText xml:space="preserve"> AUTONUM  </w:instrText>
      </w:r>
      <w:r w:rsidRPr="004C0AD0">
        <w:rPr>
          <w:rFonts w:cs="Arial"/>
        </w:rPr>
        <w:fldChar w:fldCharType="end"/>
      </w:r>
      <w:r w:rsidRPr="004C0AD0">
        <w:rPr>
          <w:rFonts w:cs="Arial"/>
        </w:rPr>
        <w:tab/>
      </w:r>
      <w:r w:rsidRPr="004C0AD0">
        <w:t xml:space="preserve">The linguistic experts </w:t>
      </w:r>
      <w:r>
        <w:t xml:space="preserve">of the TC-EDC </w:t>
      </w:r>
      <w:r w:rsidRPr="004C0AD0">
        <w:t>are requested to check the French, German and Spanish translation of the Annexes to this document by February 14, 2014.</w:t>
      </w:r>
    </w:p>
    <w:p w:rsidR="00EE1359" w:rsidRDefault="00EE1359" w:rsidP="001B4F7E">
      <w:pPr>
        <w:tabs>
          <w:tab w:val="left" w:pos="5529"/>
        </w:tabs>
        <w:ind w:left="4820"/>
        <w:rPr>
          <w:i/>
        </w:rPr>
      </w:pPr>
    </w:p>
    <w:p w:rsidR="007D48D8" w:rsidRDefault="001B4F7E" w:rsidP="001B4F7E">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t>The TC-EDC is invited to note the information in this document to be presented to the TC and propose any improvements to the document in that regard</w:t>
      </w:r>
      <w:r w:rsidRPr="004D79D9">
        <w:rPr>
          <w:i/>
        </w:rPr>
        <w:t>.</w:t>
      </w:r>
    </w:p>
    <w:p w:rsidR="00917409" w:rsidRDefault="00917409" w:rsidP="00917409">
      <w:pPr>
        <w:tabs>
          <w:tab w:val="left" w:pos="5387"/>
          <w:tab w:val="left" w:pos="5954"/>
        </w:tabs>
        <w:ind w:left="4820"/>
      </w:pPr>
    </w:p>
    <w:p w:rsidR="00917409" w:rsidRDefault="00917409" w:rsidP="00917409">
      <w:pPr>
        <w:tabs>
          <w:tab w:val="left" w:pos="5387"/>
          <w:tab w:val="left" w:pos="5954"/>
        </w:tabs>
        <w:ind w:left="4820"/>
      </w:pPr>
    </w:p>
    <w:p w:rsidR="00917409" w:rsidRDefault="00917409" w:rsidP="00917409">
      <w:pPr>
        <w:pStyle w:val="TitleofDoc"/>
        <w:keepNext/>
        <w:spacing w:before="0"/>
        <w:jc w:val="left"/>
        <w:rPr>
          <w:rFonts w:cs="Arial"/>
        </w:rPr>
      </w:pPr>
    </w:p>
    <w:p w:rsidR="00917409" w:rsidRDefault="00917409" w:rsidP="00917409">
      <w:pPr>
        <w:pStyle w:val="preparedby0"/>
        <w:spacing w:before="0" w:after="0"/>
        <w:jc w:val="right"/>
        <w:rPr>
          <w:rFonts w:cs="Arial"/>
          <w:i w:val="0"/>
        </w:rPr>
      </w:pPr>
      <w:r>
        <w:rPr>
          <w:rFonts w:cs="Arial"/>
          <w:i w:val="0"/>
        </w:rPr>
        <w:t>[Annex</w:t>
      </w:r>
      <w:r w:rsidR="00B834D1">
        <w:rPr>
          <w:rFonts w:cs="Arial"/>
          <w:i w:val="0"/>
        </w:rPr>
        <w:t>es follow</w:t>
      </w:r>
      <w:r>
        <w:rPr>
          <w:rFonts w:cs="Arial"/>
          <w:i w:val="0"/>
        </w:rPr>
        <w:t>]</w:t>
      </w:r>
    </w:p>
    <w:p w:rsidR="00FF28E6" w:rsidRDefault="00FF28E6" w:rsidP="00917409">
      <w:pPr>
        <w:jc w:val="left"/>
        <w:sectPr w:rsidR="00FF28E6">
          <w:headerReference w:type="default" r:id="rId11"/>
          <w:pgSz w:w="11907" w:h="16840"/>
          <w:pgMar w:top="510" w:right="1134" w:bottom="851" w:left="1134" w:header="510" w:footer="680" w:gutter="0"/>
          <w:cols w:space="720"/>
        </w:sectPr>
      </w:pPr>
    </w:p>
    <w:p w:rsidR="004F49B9" w:rsidRDefault="004F49B9" w:rsidP="004F49B9">
      <w:pPr>
        <w:pStyle w:val="Heading4"/>
        <w:jc w:val="center"/>
      </w:pPr>
      <w:bookmarkStart w:id="166" w:name="_Toc374549361"/>
    </w:p>
    <w:p w:rsidR="004F49B9" w:rsidRPr="007B0E40" w:rsidRDefault="004F49B9" w:rsidP="004F49B9"/>
    <w:p w:rsidR="004F49B9" w:rsidRDefault="004F49B9" w:rsidP="004F49B9">
      <w:pPr>
        <w:jc w:val="center"/>
        <w:rPr>
          <w:caps/>
        </w:rPr>
      </w:pPr>
      <w:r w:rsidRPr="007B0E40">
        <w:rPr>
          <w:caps/>
        </w:rPr>
        <w:t>Revision of Document TGP/7: Matters approved by the TC</w:t>
      </w:r>
      <w:bookmarkEnd w:id="166"/>
    </w:p>
    <w:p w:rsidR="004F49B9" w:rsidRDefault="004F49B9" w:rsidP="004F49B9"/>
    <w:p w:rsidR="004F49B9" w:rsidRDefault="004F49B9" w:rsidP="004F49B9"/>
    <w:p w:rsidR="004F49B9" w:rsidRPr="007B0E40" w:rsidRDefault="004F49B9" w:rsidP="004F49B9">
      <w:pPr>
        <w:rPr>
          <w:u w:val="single"/>
        </w:rPr>
      </w:pPr>
      <w:r w:rsidRPr="007B0E40">
        <w:rPr>
          <w:u w:val="single"/>
        </w:rPr>
        <w:t>TABLE OF CONTENTS</w:t>
      </w:r>
    </w:p>
    <w:p w:rsidR="00523749" w:rsidRPr="00523749" w:rsidRDefault="004F49B9" w:rsidP="00523749">
      <w:pPr>
        <w:pStyle w:val="TOC1"/>
        <w:tabs>
          <w:tab w:val="left" w:pos="454"/>
        </w:tabs>
        <w:rPr>
          <w:rFonts w:asciiTheme="minorHAnsi" w:eastAsiaTheme="minorEastAsia" w:hAnsiTheme="minorHAnsi" w:cstheme="minorBidi"/>
          <w:noProof/>
          <w:sz w:val="22"/>
          <w:szCs w:val="22"/>
        </w:rPr>
      </w:pPr>
      <w:r>
        <w:rPr>
          <w:noProof/>
        </w:rPr>
        <w:fldChar w:fldCharType="begin"/>
      </w:r>
      <w:r>
        <w:instrText xml:space="preserve"> TOC \o "1-3" \h \z \u </w:instrText>
      </w:r>
      <w:r>
        <w:rPr>
          <w:noProof/>
        </w:rPr>
        <w:fldChar w:fldCharType="separate"/>
      </w:r>
    </w:p>
    <w:p w:rsidR="00523749" w:rsidRDefault="000109AC">
      <w:pPr>
        <w:pStyle w:val="TOC1"/>
        <w:rPr>
          <w:rFonts w:asciiTheme="minorHAnsi" w:eastAsiaTheme="minorEastAsia" w:hAnsiTheme="minorHAnsi" w:cstheme="minorBidi"/>
          <w:caps w:val="0"/>
          <w:noProof/>
          <w:sz w:val="22"/>
          <w:szCs w:val="22"/>
        </w:rPr>
      </w:pPr>
      <w:r>
        <w:rPr>
          <w:noProof/>
        </w:rPr>
        <w:fldChar w:fldCharType="begin"/>
      </w:r>
      <w:r>
        <w:rPr>
          <w:noProof/>
        </w:rPr>
        <w:instrText xml:space="preserve"> HYPERLINK \l "_Toc374635743" </w:instrText>
      </w:r>
      <w:r>
        <w:rPr>
          <w:noProof/>
        </w:rPr>
      </w:r>
      <w:r>
        <w:rPr>
          <w:noProof/>
        </w:rPr>
        <w:fldChar w:fldCharType="separate"/>
      </w:r>
      <w:r w:rsidR="00523749" w:rsidRPr="007930A1">
        <w:rPr>
          <w:rStyle w:val="Hyperlink"/>
          <w:noProof/>
        </w:rPr>
        <w:t>SECTION 2: procedure for the introduction and revision of upov test guidelines</w:t>
      </w:r>
      <w:r w:rsidR="00523749">
        <w:rPr>
          <w:noProof/>
          <w:webHidden/>
        </w:rPr>
        <w:tab/>
      </w:r>
      <w:r w:rsidR="00523749">
        <w:rPr>
          <w:noProof/>
          <w:webHidden/>
        </w:rPr>
        <w:fldChar w:fldCharType="begin"/>
      </w:r>
      <w:r w:rsidR="00523749">
        <w:rPr>
          <w:noProof/>
          <w:webHidden/>
        </w:rPr>
        <w:instrText xml:space="preserve"> PAGEREF _Toc374635743 \h </w:instrText>
      </w:r>
      <w:r w:rsidR="00523749">
        <w:rPr>
          <w:noProof/>
          <w:webHidden/>
        </w:rPr>
      </w:r>
      <w:r w:rsidR="00523749">
        <w:rPr>
          <w:noProof/>
          <w:webHidden/>
        </w:rPr>
        <w:fldChar w:fldCharType="separate"/>
      </w:r>
      <w:r>
        <w:rPr>
          <w:noProof/>
          <w:webHidden/>
        </w:rPr>
        <w:t>1</w:t>
      </w:r>
      <w:r w:rsidR="00523749">
        <w:rPr>
          <w:noProof/>
          <w:webHidden/>
        </w:rPr>
        <w:fldChar w:fldCharType="end"/>
      </w:r>
      <w:r>
        <w:rPr>
          <w:noProof/>
        </w:rPr>
        <w:fldChar w:fldCharType="end"/>
      </w:r>
    </w:p>
    <w:p w:rsidR="00523749" w:rsidRDefault="000109AC">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"_Toc374635744" </w:instrText>
      </w:r>
      <w:r>
        <w:rPr>
          <w:noProof/>
        </w:rPr>
      </w:r>
      <w:r>
        <w:rPr>
          <w:noProof/>
        </w:rPr>
        <w:fldChar w:fldCharType="separate"/>
      </w:r>
      <w:r w:rsidR="00523749" w:rsidRPr="007930A1">
        <w:rPr>
          <w:rStyle w:val="Hyperlink"/>
          <w:noProof/>
        </w:rPr>
        <w:t>Procedure for the Development of Test Guidelines</w:t>
      </w:r>
      <w:r w:rsidR="00523749">
        <w:rPr>
          <w:noProof/>
          <w:webHidden/>
        </w:rPr>
        <w:tab/>
      </w:r>
      <w:r w:rsidR="00523749">
        <w:rPr>
          <w:noProof/>
          <w:webHidden/>
        </w:rPr>
        <w:fldChar w:fldCharType="begin"/>
      </w:r>
      <w:r w:rsidR="00523749">
        <w:rPr>
          <w:noProof/>
          <w:webHidden/>
        </w:rPr>
        <w:instrText xml:space="preserve"> PAGEREF _Toc374635744 \h </w:instrText>
      </w:r>
      <w:r w:rsidR="00523749">
        <w:rPr>
          <w:noProof/>
          <w:webHidden/>
        </w:rPr>
      </w:r>
      <w:r w:rsidR="00523749">
        <w:rPr>
          <w:noProof/>
          <w:webHidden/>
        </w:rPr>
        <w:fldChar w:fldCharType="separate"/>
      </w:r>
      <w:r>
        <w:rPr>
          <w:noProof/>
          <w:webHidden/>
        </w:rPr>
        <w:t>1</w:t>
      </w:r>
      <w:r w:rsidR="00523749">
        <w:rPr>
          <w:noProof/>
          <w:webHidden/>
        </w:rPr>
        <w:fldChar w:fldCharType="end"/>
      </w:r>
      <w:r>
        <w:rPr>
          <w:noProof/>
        </w:rPr>
        <w:fldChar w:fldCharType="end"/>
      </w:r>
    </w:p>
    <w:p w:rsidR="00523749" w:rsidRDefault="000109AC">
      <w:pPr>
        <w:pStyle w:val="TOC1"/>
        <w:rPr>
          <w:rFonts w:asciiTheme="minorHAnsi" w:eastAsiaTheme="minorEastAsia" w:hAnsiTheme="minorHAnsi" w:cstheme="minorBidi"/>
          <w:caps w:val="0"/>
          <w:noProof/>
          <w:sz w:val="22"/>
          <w:szCs w:val="22"/>
        </w:rPr>
      </w:pPr>
      <w:r>
        <w:rPr>
          <w:noProof/>
        </w:rPr>
        <w:fldChar w:fldCharType="begin"/>
      </w:r>
      <w:r>
        <w:rPr>
          <w:noProof/>
        </w:rPr>
        <w:instrText xml:space="preserve"> HYPERLINK \l "_Toc374635745" </w:instrText>
      </w:r>
      <w:r>
        <w:rPr>
          <w:noProof/>
        </w:rPr>
      </w:r>
      <w:r>
        <w:rPr>
          <w:noProof/>
        </w:rPr>
        <w:fldChar w:fldCharType="separate"/>
      </w:r>
      <w:r w:rsidR="00523749" w:rsidRPr="007930A1">
        <w:rPr>
          <w:rStyle w:val="Hyperlink"/>
          <w:noProof/>
        </w:rPr>
        <w:t>ANNEX 2: ADDITIONAL STANDARD WORDING (asw) for the tg template</w:t>
      </w:r>
      <w:r w:rsidR="00523749">
        <w:rPr>
          <w:noProof/>
          <w:webHidden/>
        </w:rPr>
        <w:tab/>
      </w:r>
      <w:r w:rsidR="00523749">
        <w:rPr>
          <w:noProof/>
          <w:webHidden/>
        </w:rPr>
        <w:fldChar w:fldCharType="begin"/>
      </w:r>
      <w:r w:rsidR="00523749">
        <w:rPr>
          <w:noProof/>
          <w:webHidden/>
        </w:rPr>
        <w:instrText xml:space="preserve"> PAGEREF _Toc374635745 \h </w:instrText>
      </w:r>
      <w:r w:rsidR="00523749">
        <w:rPr>
          <w:noProof/>
          <w:webHidden/>
        </w:rPr>
      </w:r>
      <w:r w:rsidR="00523749">
        <w:rPr>
          <w:noProof/>
          <w:webHidden/>
        </w:rPr>
        <w:fldChar w:fldCharType="separate"/>
      </w:r>
      <w:r>
        <w:rPr>
          <w:noProof/>
          <w:webHidden/>
        </w:rPr>
        <w:t>1</w:t>
      </w:r>
      <w:r w:rsidR="00523749">
        <w:rPr>
          <w:noProof/>
          <w:webHidden/>
        </w:rPr>
        <w:fldChar w:fldCharType="end"/>
      </w:r>
      <w:r>
        <w:rPr>
          <w:noProof/>
        </w:rPr>
        <w:fldChar w:fldCharType="end"/>
      </w:r>
    </w:p>
    <w:p w:rsidR="00523749" w:rsidRDefault="000109AC">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"_Toc374635746" </w:instrText>
      </w:r>
      <w:r>
        <w:rPr>
          <w:noProof/>
        </w:rPr>
      </w:r>
      <w:r>
        <w:rPr>
          <w:noProof/>
        </w:rPr>
        <w:fldChar w:fldCharType="separate"/>
      </w:r>
      <w:r w:rsidR="00523749" w:rsidRPr="007930A1">
        <w:rPr>
          <w:rStyle w:val="Hyperlink"/>
          <w:noProof/>
        </w:rPr>
        <w:t>ASW 0 (New): Coverage of Types of Varieties in Test Guidelines</w:t>
      </w:r>
      <w:r w:rsidR="00523749">
        <w:rPr>
          <w:noProof/>
          <w:webHidden/>
        </w:rPr>
        <w:tab/>
      </w:r>
      <w:r w:rsidR="00523749">
        <w:rPr>
          <w:noProof/>
          <w:webHidden/>
        </w:rPr>
        <w:fldChar w:fldCharType="begin"/>
      </w:r>
      <w:r w:rsidR="00523749">
        <w:rPr>
          <w:noProof/>
          <w:webHidden/>
        </w:rPr>
        <w:instrText xml:space="preserve"> PAGEREF _Toc374635746 \h </w:instrText>
      </w:r>
      <w:r w:rsidR="00523749">
        <w:rPr>
          <w:noProof/>
          <w:webHidden/>
        </w:rPr>
      </w:r>
      <w:r w:rsidR="00523749">
        <w:rPr>
          <w:noProof/>
          <w:webHidden/>
        </w:rPr>
        <w:fldChar w:fldCharType="separate"/>
      </w:r>
      <w:r>
        <w:rPr>
          <w:noProof/>
          <w:webHidden/>
        </w:rPr>
        <w:t>1</w:t>
      </w:r>
      <w:r w:rsidR="00523749">
        <w:rPr>
          <w:noProof/>
          <w:webHidden/>
        </w:rPr>
        <w:fldChar w:fldCharType="end"/>
      </w:r>
      <w:r>
        <w:rPr>
          <w:noProof/>
        </w:rPr>
        <w:fldChar w:fldCharType="end"/>
      </w:r>
    </w:p>
    <w:p w:rsidR="00523749" w:rsidRDefault="000109AC">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"_Toc374635747" </w:instrText>
      </w:r>
      <w:r>
        <w:rPr>
          <w:noProof/>
        </w:rPr>
      </w:r>
      <w:r>
        <w:rPr>
          <w:noProof/>
        </w:rPr>
        <w:fldChar w:fldCharType="separate"/>
      </w:r>
      <w:r w:rsidR="00523749" w:rsidRPr="007930A1">
        <w:rPr>
          <w:rStyle w:val="Hyperlink"/>
          <w:noProof/>
        </w:rPr>
        <w:t>ASW 16: Providing Photographs with the Technical Questionnaire</w:t>
      </w:r>
      <w:r w:rsidR="00523749">
        <w:rPr>
          <w:noProof/>
          <w:webHidden/>
        </w:rPr>
        <w:tab/>
      </w:r>
      <w:r w:rsidR="00523749">
        <w:rPr>
          <w:noProof/>
          <w:webHidden/>
        </w:rPr>
        <w:fldChar w:fldCharType="begin"/>
      </w:r>
      <w:r w:rsidR="00523749">
        <w:rPr>
          <w:noProof/>
          <w:webHidden/>
        </w:rPr>
        <w:instrText xml:space="preserve"> PAGEREF _Toc374635747 \h </w:instrText>
      </w:r>
      <w:r w:rsidR="00523749">
        <w:rPr>
          <w:noProof/>
          <w:webHidden/>
        </w:rPr>
      </w:r>
      <w:r w:rsidR="00523749">
        <w:rPr>
          <w:noProof/>
          <w:webHidden/>
        </w:rPr>
        <w:fldChar w:fldCharType="separate"/>
      </w:r>
      <w:r>
        <w:rPr>
          <w:noProof/>
          <w:webHidden/>
        </w:rPr>
        <w:t>2</w:t>
      </w:r>
      <w:r w:rsidR="00523749">
        <w:rPr>
          <w:noProof/>
          <w:webHidden/>
        </w:rPr>
        <w:fldChar w:fldCharType="end"/>
      </w:r>
      <w:r>
        <w:rPr>
          <w:noProof/>
        </w:rPr>
        <w:fldChar w:fldCharType="end"/>
      </w:r>
    </w:p>
    <w:p w:rsidR="00523749" w:rsidRDefault="000109AC">
      <w:pPr>
        <w:pStyle w:val="TOC1"/>
        <w:rPr>
          <w:rFonts w:asciiTheme="minorHAnsi" w:eastAsiaTheme="minorEastAsia" w:hAnsiTheme="minorHAnsi" w:cstheme="minorBidi"/>
          <w:caps w:val="0"/>
          <w:noProof/>
          <w:sz w:val="22"/>
          <w:szCs w:val="22"/>
        </w:rPr>
      </w:pPr>
      <w:r>
        <w:rPr>
          <w:noProof/>
        </w:rPr>
        <w:fldChar w:fldCharType="begin"/>
      </w:r>
      <w:r>
        <w:rPr>
          <w:noProof/>
        </w:rPr>
        <w:instrText xml:space="preserve"> HYPERLINK \l "_Toc374635748" </w:instrText>
      </w:r>
      <w:r>
        <w:rPr>
          <w:noProof/>
        </w:rPr>
      </w:r>
      <w:r>
        <w:rPr>
          <w:noProof/>
        </w:rPr>
        <w:fldChar w:fldCharType="separate"/>
      </w:r>
      <w:r w:rsidR="00523749" w:rsidRPr="007930A1">
        <w:rPr>
          <w:rStyle w:val="Hyperlink"/>
          <w:noProof/>
        </w:rPr>
        <w:t>annex 3: guidance notes (GN) FOR THE TG TEMPLATE</w:t>
      </w:r>
      <w:r w:rsidR="00523749">
        <w:rPr>
          <w:noProof/>
          <w:webHidden/>
        </w:rPr>
        <w:tab/>
      </w:r>
      <w:r w:rsidR="00523749">
        <w:rPr>
          <w:noProof/>
          <w:webHidden/>
        </w:rPr>
        <w:fldChar w:fldCharType="begin"/>
      </w:r>
      <w:r w:rsidR="00523749">
        <w:rPr>
          <w:noProof/>
          <w:webHidden/>
        </w:rPr>
        <w:instrText xml:space="preserve"> PAGEREF _Toc374635748 \h </w:instrText>
      </w:r>
      <w:r w:rsidR="00523749">
        <w:rPr>
          <w:noProof/>
          <w:webHidden/>
        </w:rPr>
      </w:r>
      <w:r w:rsidR="00523749">
        <w:rPr>
          <w:noProof/>
          <w:webHidden/>
        </w:rPr>
        <w:fldChar w:fldCharType="separate"/>
      </w:r>
      <w:r>
        <w:rPr>
          <w:noProof/>
          <w:webHidden/>
        </w:rPr>
        <w:t>3</w:t>
      </w:r>
      <w:r w:rsidR="00523749">
        <w:rPr>
          <w:noProof/>
          <w:webHidden/>
        </w:rPr>
        <w:fldChar w:fldCharType="end"/>
      </w:r>
      <w:r>
        <w:rPr>
          <w:noProof/>
        </w:rPr>
        <w:fldChar w:fldCharType="end"/>
      </w:r>
    </w:p>
    <w:p w:rsidR="00523749" w:rsidRDefault="000109AC">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"_Toc374635749" </w:instrText>
      </w:r>
      <w:r>
        <w:rPr>
          <w:noProof/>
        </w:rPr>
      </w:r>
      <w:r>
        <w:rPr>
          <w:noProof/>
        </w:rPr>
        <w:fldChar w:fldCharType="separate"/>
      </w:r>
      <w:r w:rsidR="00523749" w:rsidRPr="007930A1">
        <w:rPr>
          <w:rStyle w:val="Hyperlink"/>
          <w:noProof/>
        </w:rPr>
        <w:t>GN 7: Quantity of Plant Material Required</w:t>
      </w:r>
      <w:r w:rsidR="00523749">
        <w:rPr>
          <w:noProof/>
          <w:webHidden/>
        </w:rPr>
        <w:tab/>
      </w:r>
      <w:r w:rsidR="00523749">
        <w:rPr>
          <w:noProof/>
          <w:webHidden/>
        </w:rPr>
        <w:fldChar w:fldCharType="begin"/>
      </w:r>
      <w:r w:rsidR="00523749">
        <w:rPr>
          <w:noProof/>
          <w:webHidden/>
        </w:rPr>
        <w:instrText xml:space="preserve"> PAGEREF _Toc374635749 \h </w:instrText>
      </w:r>
      <w:r w:rsidR="00523749">
        <w:rPr>
          <w:noProof/>
          <w:webHidden/>
        </w:rPr>
      </w:r>
      <w:r w:rsidR="00523749">
        <w:rPr>
          <w:noProof/>
          <w:webHidden/>
        </w:rPr>
        <w:fldChar w:fldCharType="separate"/>
      </w:r>
      <w:r>
        <w:rPr>
          <w:noProof/>
          <w:webHidden/>
        </w:rPr>
        <w:t>3</w:t>
      </w:r>
      <w:r w:rsidR="00523749">
        <w:rPr>
          <w:noProof/>
          <w:webHidden/>
        </w:rPr>
        <w:fldChar w:fldCharType="end"/>
      </w:r>
      <w:r>
        <w:rPr>
          <w:noProof/>
        </w:rPr>
        <w:fldChar w:fldCharType="end"/>
      </w:r>
    </w:p>
    <w:p w:rsidR="00523749" w:rsidRDefault="000109AC">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"_Toc374635750" </w:instrText>
      </w:r>
      <w:r>
        <w:rPr>
          <w:noProof/>
        </w:rPr>
      </w:r>
      <w:r>
        <w:rPr>
          <w:noProof/>
        </w:rPr>
        <w:fldChar w:fldCharType="separate"/>
      </w:r>
      <w:r w:rsidR="00523749" w:rsidRPr="007930A1">
        <w:rPr>
          <w:rStyle w:val="Hyperlink"/>
          <w:noProof/>
        </w:rPr>
        <w:t>GN 10.2: (New) Guidance on Number of Plants to be Examined (for Distinctness)</w:t>
      </w:r>
      <w:r w:rsidR="00523749">
        <w:rPr>
          <w:noProof/>
          <w:webHidden/>
        </w:rPr>
        <w:tab/>
      </w:r>
      <w:r w:rsidR="00523749">
        <w:rPr>
          <w:noProof/>
          <w:webHidden/>
        </w:rPr>
        <w:fldChar w:fldCharType="begin"/>
      </w:r>
      <w:r w:rsidR="00523749">
        <w:rPr>
          <w:noProof/>
          <w:webHidden/>
        </w:rPr>
        <w:instrText xml:space="preserve"> PAGEREF _Toc374635750 \h </w:instrText>
      </w:r>
      <w:r w:rsidR="00523749">
        <w:rPr>
          <w:noProof/>
          <w:webHidden/>
        </w:rPr>
      </w:r>
      <w:r w:rsidR="00523749">
        <w:rPr>
          <w:noProof/>
          <w:webHidden/>
        </w:rPr>
        <w:fldChar w:fldCharType="separate"/>
      </w:r>
      <w:r>
        <w:rPr>
          <w:noProof/>
          <w:webHidden/>
        </w:rPr>
        <w:t>3</w:t>
      </w:r>
      <w:r w:rsidR="00523749">
        <w:rPr>
          <w:noProof/>
          <w:webHidden/>
        </w:rPr>
        <w:fldChar w:fldCharType="end"/>
      </w:r>
      <w:r>
        <w:rPr>
          <w:noProof/>
        </w:rPr>
        <w:fldChar w:fldCharType="end"/>
      </w:r>
    </w:p>
    <w:p w:rsidR="00523749" w:rsidRDefault="000109AC">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"_Toc374635751" </w:instrText>
      </w:r>
      <w:r>
        <w:rPr>
          <w:noProof/>
        </w:rPr>
      </w:r>
      <w:r>
        <w:rPr>
          <w:noProof/>
        </w:rPr>
        <w:fldChar w:fldCharType="separate"/>
      </w:r>
      <w:r w:rsidR="00523749" w:rsidRPr="007930A1">
        <w:rPr>
          <w:rStyle w:val="Hyperlink"/>
          <w:noProof/>
        </w:rPr>
        <w:t>GN 13: Selection of Asterisked Characteristics</w:t>
      </w:r>
      <w:r w:rsidR="00523749">
        <w:rPr>
          <w:noProof/>
          <w:webHidden/>
        </w:rPr>
        <w:tab/>
      </w:r>
      <w:r w:rsidR="00523749">
        <w:rPr>
          <w:noProof/>
          <w:webHidden/>
        </w:rPr>
        <w:fldChar w:fldCharType="begin"/>
      </w:r>
      <w:r w:rsidR="00523749">
        <w:rPr>
          <w:noProof/>
          <w:webHidden/>
        </w:rPr>
        <w:instrText xml:space="preserve"> PAGEREF _Toc374635751 \h </w:instrText>
      </w:r>
      <w:r w:rsidR="00523749">
        <w:rPr>
          <w:noProof/>
          <w:webHidden/>
        </w:rPr>
      </w:r>
      <w:r w:rsidR="00523749">
        <w:rPr>
          <w:noProof/>
          <w:webHidden/>
        </w:rPr>
        <w:fldChar w:fldCharType="separate"/>
      </w:r>
      <w:r>
        <w:rPr>
          <w:noProof/>
          <w:webHidden/>
        </w:rPr>
        <w:t>4</w:t>
      </w:r>
      <w:r w:rsidR="00523749">
        <w:rPr>
          <w:noProof/>
          <w:webHidden/>
        </w:rPr>
        <w:fldChar w:fldCharType="end"/>
      </w:r>
      <w:r>
        <w:rPr>
          <w:noProof/>
        </w:rPr>
        <w:fldChar w:fldCharType="end"/>
      </w:r>
    </w:p>
    <w:p w:rsidR="00523749" w:rsidRDefault="000109AC">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"_Toc374635752" </w:instrText>
      </w:r>
      <w:r>
        <w:rPr>
          <w:noProof/>
        </w:rPr>
      </w:r>
      <w:r>
        <w:rPr>
          <w:noProof/>
        </w:rPr>
        <w:fldChar w:fldCharType="separate"/>
      </w:r>
      <w:r w:rsidR="00523749" w:rsidRPr="007930A1">
        <w:rPr>
          <w:rStyle w:val="Hyperlink"/>
          <w:noProof/>
        </w:rPr>
        <w:t>GN 25: Guidance for Method of Observation</w:t>
      </w:r>
      <w:r w:rsidR="00523749">
        <w:rPr>
          <w:noProof/>
          <w:webHidden/>
        </w:rPr>
        <w:tab/>
      </w:r>
      <w:r w:rsidR="00523749">
        <w:rPr>
          <w:noProof/>
          <w:webHidden/>
        </w:rPr>
        <w:fldChar w:fldCharType="begin"/>
      </w:r>
      <w:r w:rsidR="00523749">
        <w:rPr>
          <w:noProof/>
          <w:webHidden/>
        </w:rPr>
        <w:instrText xml:space="preserve"> PAGEREF _Toc374635752 \h </w:instrText>
      </w:r>
      <w:r w:rsidR="00523749">
        <w:rPr>
          <w:noProof/>
          <w:webHidden/>
        </w:rPr>
      </w:r>
      <w:r w:rsidR="00523749">
        <w:rPr>
          <w:noProof/>
          <w:webHidden/>
        </w:rPr>
        <w:fldChar w:fldCharType="separate"/>
      </w:r>
      <w:r>
        <w:rPr>
          <w:noProof/>
          <w:webHidden/>
        </w:rPr>
        <w:t>5</w:t>
      </w:r>
      <w:r w:rsidR="00523749">
        <w:rPr>
          <w:noProof/>
          <w:webHidden/>
        </w:rPr>
        <w:fldChar w:fldCharType="end"/>
      </w:r>
      <w:r>
        <w:rPr>
          <w:noProof/>
        </w:rPr>
        <w:fldChar w:fldCharType="end"/>
      </w:r>
    </w:p>
    <w:p w:rsidR="00523749" w:rsidRDefault="000109AC">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"_Toc374635753" </w:instrText>
      </w:r>
      <w:r>
        <w:rPr>
          <w:noProof/>
        </w:rPr>
      </w:r>
      <w:r>
        <w:rPr>
          <w:noProof/>
        </w:rPr>
        <w:fldChar w:fldCharType="separate"/>
      </w:r>
      <w:r w:rsidR="00523749" w:rsidRPr="007930A1">
        <w:rPr>
          <w:rStyle w:val="Hyperlink"/>
          <w:noProof/>
        </w:rPr>
        <w:t>GN 28: Example Varieties</w:t>
      </w:r>
      <w:r w:rsidR="00523749">
        <w:rPr>
          <w:noProof/>
          <w:webHidden/>
        </w:rPr>
        <w:tab/>
      </w:r>
      <w:r w:rsidR="00523749">
        <w:rPr>
          <w:noProof/>
          <w:webHidden/>
        </w:rPr>
        <w:fldChar w:fldCharType="begin"/>
      </w:r>
      <w:r w:rsidR="00523749">
        <w:rPr>
          <w:noProof/>
          <w:webHidden/>
        </w:rPr>
        <w:instrText xml:space="preserve"> PAGEREF _Toc374635753 \h </w:instrText>
      </w:r>
      <w:r w:rsidR="00523749">
        <w:rPr>
          <w:noProof/>
          <w:webHidden/>
        </w:rPr>
      </w:r>
      <w:r w:rsidR="00523749">
        <w:rPr>
          <w:noProof/>
          <w:webHidden/>
        </w:rPr>
        <w:fldChar w:fldCharType="separate"/>
      </w:r>
      <w:r>
        <w:rPr>
          <w:noProof/>
          <w:webHidden/>
        </w:rPr>
        <w:t>7</w:t>
      </w:r>
      <w:r w:rsidR="00523749">
        <w:rPr>
          <w:noProof/>
          <w:webHidden/>
        </w:rPr>
        <w:fldChar w:fldCharType="end"/>
      </w:r>
      <w:r>
        <w:rPr>
          <w:noProof/>
        </w:rPr>
        <w:fldChar w:fldCharType="end"/>
      </w:r>
    </w:p>
    <w:p w:rsidR="00523749" w:rsidRDefault="000109AC">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"_Toc374635754" </w:instrText>
      </w:r>
      <w:r>
        <w:rPr>
          <w:noProof/>
        </w:rPr>
      </w:r>
      <w:r>
        <w:rPr>
          <w:noProof/>
        </w:rPr>
        <w:fldChar w:fldCharType="separate"/>
      </w:r>
      <w:r w:rsidR="00523749" w:rsidRPr="007930A1">
        <w:rPr>
          <w:rStyle w:val="Hyperlink"/>
          <w:noProof/>
        </w:rPr>
        <w:t>GN 35 (New): Providing Photographs with the Technical Questionnaire</w:t>
      </w:r>
      <w:r w:rsidR="00523749">
        <w:rPr>
          <w:noProof/>
          <w:webHidden/>
        </w:rPr>
        <w:tab/>
      </w:r>
      <w:r w:rsidR="00523749">
        <w:rPr>
          <w:noProof/>
          <w:webHidden/>
        </w:rPr>
        <w:fldChar w:fldCharType="begin"/>
      </w:r>
      <w:r w:rsidR="00523749">
        <w:rPr>
          <w:noProof/>
          <w:webHidden/>
        </w:rPr>
        <w:instrText xml:space="preserve"> PAGEREF _Toc374635754 \h </w:instrText>
      </w:r>
      <w:r w:rsidR="00523749">
        <w:rPr>
          <w:noProof/>
          <w:webHidden/>
        </w:rPr>
      </w:r>
      <w:r w:rsidR="00523749">
        <w:rPr>
          <w:noProof/>
          <w:webHidden/>
        </w:rPr>
        <w:fldChar w:fldCharType="separate"/>
      </w:r>
      <w:r>
        <w:rPr>
          <w:noProof/>
          <w:webHidden/>
        </w:rPr>
        <w:t>15</w:t>
      </w:r>
      <w:r w:rsidR="00523749">
        <w:rPr>
          <w:noProof/>
          <w:webHidden/>
        </w:rPr>
        <w:fldChar w:fldCharType="end"/>
      </w:r>
      <w:r>
        <w:rPr>
          <w:noProof/>
        </w:rPr>
        <w:fldChar w:fldCharType="end"/>
      </w:r>
    </w:p>
    <w:p w:rsidR="004F49B9" w:rsidRDefault="004F49B9" w:rsidP="004F49B9">
      <w:r>
        <w:fldChar w:fldCharType="end"/>
      </w:r>
    </w:p>
    <w:p w:rsidR="004F49B9" w:rsidRDefault="004F49B9" w:rsidP="004F49B9"/>
    <w:p w:rsidR="004F49B9" w:rsidRDefault="004F49B9" w:rsidP="004F49B9"/>
    <w:p w:rsidR="004F49B9" w:rsidRPr="00134244" w:rsidRDefault="004F49B9" w:rsidP="004F49B9">
      <w:pPr>
        <w:pStyle w:val="Heading1"/>
      </w:pPr>
      <w:bookmarkStart w:id="167" w:name="_Toc374549362"/>
      <w:bookmarkStart w:id="168" w:name="_Toc374635743"/>
      <w:r w:rsidRPr="00134244">
        <w:t>SECTION 2: procedure for the introduction and revision of upov test guidelines</w:t>
      </w:r>
      <w:bookmarkEnd w:id="167"/>
      <w:bookmarkEnd w:id="168"/>
    </w:p>
    <w:p w:rsidR="004F49B9" w:rsidRDefault="004F49B9" w:rsidP="004F49B9"/>
    <w:p w:rsidR="004F49B9" w:rsidRPr="00F46A04" w:rsidRDefault="004F49B9" w:rsidP="004F49B9">
      <w:pPr>
        <w:pStyle w:val="Heading2"/>
      </w:pPr>
      <w:bookmarkStart w:id="169" w:name="_Toc374549363"/>
      <w:bookmarkStart w:id="170" w:name="_Toc374635744"/>
      <w:r w:rsidRPr="00F46A04">
        <w:t>Procedure for the Development of Test Guidelines</w:t>
      </w:r>
      <w:bookmarkEnd w:id="169"/>
      <w:bookmarkEnd w:id="170"/>
      <w:r w:rsidRPr="00F46A04">
        <w:t xml:space="preserve"> </w:t>
      </w:r>
    </w:p>
    <w:p w:rsidR="004F49B9" w:rsidRDefault="004F49B9" w:rsidP="004F49B9"/>
    <w:p w:rsidR="004F49B9" w:rsidRDefault="004F49B9" w:rsidP="004F49B9">
      <w:pPr>
        <w:ind w:right="567"/>
      </w:pPr>
      <w:r>
        <w:t>To replace current Section 2.2.3.2 as follows (see document TC/48/22 “Report on the Conclusions”, paragraph 48):</w:t>
      </w:r>
    </w:p>
    <w:p w:rsidR="004F49B9" w:rsidRDefault="004F49B9" w:rsidP="004F49B9"/>
    <w:p w:rsidR="004F49B9" w:rsidRDefault="004F49B9" w:rsidP="004F49B9">
      <w:pPr>
        <w:ind w:left="567" w:right="567"/>
      </w:pPr>
      <w:r w:rsidRPr="00ED1E54">
        <w:t xml:space="preserve">“2.2.3.2 </w:t>
      </w:r>
      <w:r w:rsidRPr="00ED1E54">
        <w:tab/>
        <w:t>In cases where more than one TWP has proposed the development of Test Guidelines with the same coverage, the Technical Committee will decide which TWP should be responsible for the drafting of the Test Guidelines and which other TWPs should cooperate.  This will be decided on the basis of the level of experience in the TWPs concerned.  In such cases, the Technical Committee will request the approval of other cooperating TWPs before a draft is submitted for adoption.”</w:t>
      </w:r>
      <w:r>
        <w:t xml:space="preserve"> </w:t>
      </w:r>
    </w:p>
    <w:p w:rsidR="004F49B9" w:rsidRDefault="004F49B9" w:rsidP="004F49B9">
      <w:pPr>
        <w:ind w:right="567"/>
      </w:pPr>
    </w:p>
    <w:p w:rsidR="00893514" w:rsidRDefault="00893514" w:rsidP="004F49B9">
      <w:pPr>
        <w:ind w:right="567"/>
      </w:pPr>
    </w:p>
    <w:p w:rsidR="004F49B9" w:rsidRDefault="004F49B9" w:rsidP="004F49B9">
      <w:pPr>
        <w:ind w:left="567" w:right="567"/>
      </w:pPr>
    </w:p>
    <w:p w:rsidR="004F49B9" w:rsidRPr="00134244" w:rsidRDefault="004F49B9" w:rsidP="004F49B9">
      <w:pPr>
        <w:pStyle w:val="Heading1"/>
      </w:pPr>
      <w:bookmarkStart w:id="171" w:name="_Toc374635745"/>
      <w:r w:rsidRPr="00134244">
        <w:t>ANNEX 2: ADDITIONAL STANDARD WORDING (asw) for the tg template</w:t>
      </w:r>
      <w:bookmarkEnd w:id="171"/>
    </w:p>
    <w:p w:rsidR="004F49B9" w:rsidRDefault="004F49B9" w:rsidP="004F49B9">
      <w:pPr>
        <w:keepNext/>
      </w:pPr>
    </w:p>
    <w:p w:rsidR="004F49B9" w:rsidRPr="003712DF" w:rsidRDefault="004F49B9" w:rsidP="004F49B9">
      <w:pPr>
        <w:pStyle w:val="Heading2"/>
      </w:pPr>
      <w:bookmarkStart w:id="172" w:name="_Toc374635746"/>
      <w:r>
        <w:t xml:space="preserve">ASW 0 (New): </w:t>
      </w:r>
      <w:r w:rsidRPr="003712DF">
        <w:t>Coverage of Types of Varieties in Test Guidelines</w:t>
      </w:r>
      <w:bookmarkEnd w:id="172"/>
      <w:r w:rsidRPr="003712DF">
        <w:t xml:space="preserve"> </w:t>
      </w:r>
    </w:p>
    <w:p w:rsidR="004F49B9" w:rsidRDefault="004F49B9" w:rsidP="004F49B9"/>
    <w:p w:rsidR="004F49B9" w:rsidRDefault="004F49B9" w:rsidP="004F49B9">
      <w:pPr>
        <w:ind w:right="1134"/>
      </w:pPr>
      <w:r>
        <w:t>To add new ASW as follows (see document TC/47/26 “Report on the Conclusions”, paragraph 54):</w:t>
      </w:r>
    </w:p>
    <w:p w:rsidR="004F49B9" w:rsidRPr="00085254" w:rsidRDefault="004F49B9" w:rsidP="004F49B9"/>
    <w:p w:rsidR="004F49B9" w:rsidRPr="00085254" w:rsidRDefault="004F49B9" w:rsidP="004F49B9">
      <w:pPr>
        <w:spacing w:line="360" w:lineRule="auto"/>
        <w:ind w:left="567" w:right="567"/>
        <w:rPr>
          <w:u w:val="single"/>
        </w:rPr>
      </w:pPr>
      <w:r>
        <w:rPr>
          <w:u w:val="single"/>
        </w:rPr>
        <w:t>“</w:t>
      </w:r>
      <w:r w:rsidRPr="00085254">
        <w:rPr>
          <w:u w:val="single"/>
        </w:rPr>
        <w:t>ASW 0 (TG Template: Chapter 1.1) – Coverage of types of varieties in Test Guidelines</w:t>
      </w:r>
    </w:p>
    <w:p w:rsidR="004F49B9" w:rsidRPr="00085254" w:rsidRDefault="004F49B9" w:rsidP="004F49B9">
      <w:pPr>
        <w:ind w:left="567" w:right="567"/>
      </w:pPr>
    </w:p>
    <w:p w:rsidR="004F49B9" w:rsidRPr="00085254" w:rsidRDefault="004F49B9" w:rsidP="004F49B9">
      <w:pPr>
        <w:ind w:left="567" w:right="567"/>
      </w:pPr>
      <w:r>
        <w:t>“</w:t>
      </w:r>
      <w:r w:rsidRPr="00085254">
        <w:t xml:space="preserve">Where appropriate, the </w:t>
      </w:r>
      <w:r>
        <w:t>following ASW</w:t>
      </w:r>
      <w:r w:rsidRPr="00085254">
        <w:t xml:space="preserve"> may be </w:t>
      </w:r>
      <w:r>
        <w:t>included in</w:t>
      </w:r>
      <w:r w:rsidRPr="00085254">
        <w:t xml:space="preserve"> Chapter 1.1. Such wording should not lead to any particular conclusions as to whether other types of varieties should or should not be covered by the development of separate Test Guidelines, since that would need to be considered on a case</w:t>
      </w:r>
      <w:r w:rsidRPr="00085254">
        <w:noBreakHyphen/>
        <w:t>by-case basis.</w:t>
      </w:r>
    </w:p>
    <w:p w:rsidR="004F49B9" w:rsidRPr="00085254" w:rsidRDefault="004F49B9" w:rsidP="004F49B9">
      <w:pPr>
        <w:ind w:left="567" w:right="567"/>
      </w:pPr>
    </w:p>
    <w:p w:rsidR="004F49B9" w:rsidRDefault="004F49B9" w:rsidP="004F49B9">
      <w:pPr>
        <w:ind w:left="1134" w:right="1134"/>
      </w:pPr>
      <w:r w:rsidRPr="00085254">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r>
        <w:t xml:space="preserve"> </w:t>
      </w:r>
    </w:p>
    <w:p w:rsidR="004F49B9" w:rsidRDefault="004F49B9" w:rsidP="004F49B9">
      <w:pPr>
        <w:ind w:left="1134"/>
      </w:pPr>
    </w:p>
    <w:p w:rsidR="004F49B9" w:rsidRPr="003712DF" w:rsidRDefault="004F49B9" w:rsidP="004F49B9">
      <w:pPr>
        <w:pStyle w:val="Heading9"/>
      </w:pPr>
      <w:r>
        <w:t>C</w:t>
      </w:r>
      <w:r w:rsidRPr="003712DF">
        <w:t>onsequential changes:</w:t>
      </w:r>
    </w:p>
    <w:p w:rsidR="004F49B9" w:rsidRDefault="004F49B9" w:rsidP="004F49B9"/>
    <w:p w:rsidR="004F49B9" w:rsidRDefault="004F49B9" w:rsidP="004F49B9">
      <w:r>
        <w:t>To insert in Annex I: Chapter 1 “Subject of these Test Guidelines”:</w:t>
      </w:r>
    </w:p>
    <w:p w:rsidR="004F49B9" w:rsidRDefault="004F49B9" w:rsidP="004F49B9">
      <w:pPr>
        <w:spacing w:line="360" w:lineRule="auto"/>
      </w:pPr>
    </w:p>
    <w:p w:rsidR="004F49B9" w:rsidRDefault="004F49B9" w:rsidP="004F49B9">
      <w:pPr>
        <w:spacing w:line="360" w:lineRule="auto"/>
        <w:ind w:left="567"/>
      </w:pPr>
      <w:r>
        <w:t>“{ASW 0 (Chapter 1.1) – coverage of types of varieties in Test Guidelines}”</w:t>
      </w:r>
    </w:p>
    <w:p w:rsidR="004F49B9" w:rsidRDefault="004F49B9" w:rsidP="004F49B9"/>
    <w:p w:rsidR="004F49B9" w:rsidRDefault="004F49B9" w:rsidP="004F49B9"/>
    <w:p w:rsidR="004F49B9" w:rsidRDefault="004F49B9" w:rsidP="004F49B9">
      <w:pPr>
        <w:jc w:val="left"/>
      </w:pPr>
    </w:p>
    <w:p w:rsidR="004F49B9" w:rsidRPr="003712DF" w:rsidRDefault="004F49B9" w:rsidP="004F49B9">
      <w:pPr>
        <w:pStyle w:val="Heading2"/>
      </w:pPr>
      <w:bookmarkStart w:id="173" w:name="_Toc374635747"/>
      <w:r>
        <w:t xml:space="preserve">ASW 16: </w:t>
      </w:r>
      <w:r w:rsidRPr="003712DF">
        <w:t>Providing Photographs with the Technical Questionnaire</w:t>
      </w:r>
      <w:bookmarkEnd w:id="173"/>
      <w:r w:rsidRPr="003712DF">
        <w:t xml:space="preserve"> </w:t>
      </w:r>
    </w:p>
    <w:p w:rsidR="004F49B9" w:rsidRDefault="004F49B9" w:rsidP="004F49B9">
      <w:pPr>
        <w:rPr>
          <w:i/>
        </w:rPr>
      </w:pPr>
    </w:p>
    <w:p w:rsidR="004F49B9" w:rsidRDefault="004F49B9" w:rsidP="004F49B9">
      <w:pPr>
        <w:ind w:right="567"/>
      </w:pPr>
      <w:r>
        <w:t>To replace ASW 16 with the following text (see document TC/49/41 “Report on the Conclusions”, paragraph 46):</w:t>
      </w:r>
    </w:p>
    <w:p w:rsidR="004F49B9" w:rsidRPr="00FC3E4F" w:rsidRDefault="004F49B9" w:rsidP="004F49B9">
      <w:pPr>
        <w:ind w:left="567" w:right="707"/>
        <w:rPr>
          <w:rFonts w:cs="Arial"/>
        </w:rPr>
      </w:pPr>
    </w:p>
    <w:p w:rsidR="004F49B9" w:rsidRPr="00DF63E0" w:rsidRDefault="004F49B9" w:rsidP="004F49B9">
      <w:pPr>
        <w:ind w:left="567" w:right="567"/>
        <w:rPr>
          <w:rFonts w:cs="Arial"/>
        </w:rPr>
      </w:pPr>
      <w:r>
        <w:rPr>
          <w:rFonts w:cs="Arial"/>
        </w:rPr>
        <w:t>“</w:t>
      </w:r>
      <w:r w:rsidRPr="00DF63E0">
        <w:rPr>
          <w:rFonts w:cs="Arial"/>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4F49B9" w:rsidRPr="00DF63E0" w:rsidRDefault="004F49B9" w:rsidP="004F49B9">
      <w:pPr>
        <w:ind w:left="567" w:right="567"/>
        <w:rPr>
          <w:rFonts w:cs="Arial"/>
        </w:rPr>
      </w:pPr>
    </w:p>
    <w:p w:rsidR="004F49B9" w:rsidRPr="00DF63E0" w:rsidRDefault="004F49B9" w:rsidP="004F49B9">
      <w:pPr>
        <w:ind w:left="567" w:right="567"/>
        <w:rPr>
          <w:rFonts w:cs="Arial"/>
        </w:rPr>
      </w:pPr>
      <w:r>
        <w:rPr>
          <w:rFonts w:cs="Arial"/>
        </w:rPr>
        <w:t>“</w:t>
      </w:r>
      <w:r w:rsidRPr="00DF63E0">
        <w:rPr>
          <w:rFonts w:cs="Arial"/>
        </w:rPr>
        <w:t xml:space="preserve">The key points to consider when taking </w:t>
      </w:r>
      <w:proofErr w:type="gramStart"/>
      <w:r w:rsidRPr="00DF63E0">
        <w:rPr>
          <w:rFonts w:cs="Arial"/>
        </w:rPr>
        <w:t>a photograph of the candidate variety are</w:t>
      </w:r>
      <w:proofErr w:type="gramEnd"/>
      <w:r w:rsidRPr="00DF63E0">
        <w:rPr>
          <w:rFonts w:cs="Arial"/>
        </w:rPr>
        <w:t>:</w:t>
      </w:r>
    </w:p>
    <w:p w:rsidR="004F49B9" w:rsidRPr="00DF63E0" w:rsidRDefault="004F49B9" w:rsidP="004F49B9">
      <w:pPr>
        <w:ind w:left="567" w:right="567"/>
        <w:rPr>
          <w:rFonts w:cs="Arial"/>
        </w:rPr>
      </w:pPr>
    </w:p>
    <w:p w:rsidR="004F49B9" w:rsidRPr="00DF63E0" w:rsidRDefault="004F49B9" w:rsidP="004F49B9">
      <w:pPr>
        <w:numPr>
          <w:ilvl w:val="0"/>
          <w:numId w:val="18"/>
        </w:numPr>
        <w:ind w:left="567" w:right="567" w:firstLine="0"/>
        <w:rPr>
          <w:rFonts w:cs="Arial"/>
        </w:rPr>
      </w:pPr>
      <w:r w:rsidRPr="00DF63E0">
        <w:rPr>
          <w:rFonts w:cs="Arial"/>
        </w:rPr>
        <w:t>Indication of the date and geographic location</w:t>
      </w:r>
    </w:p>
    <w:p w:rsidR="004F49B9" w:rsidRPr="00DF63E0" w:rsidRDefault="004F49B9" w:rsidP="004F49B9">
      <w:pPr>
        <w:numPr>
          <w:ilvl w:val="0"/>
          <w:numId w:val="18"/>
        </w:numPr>
        <w:ind w:left="567" w:right="567" w:firstLine="0"/>
        <w:rPr>
          <w:rFonts w:cs="Arial"/>
        </w:rPr>
      </w:pPr>
      <w:r w:rsidRPr="00DF63E0">
        <w:rPr>
          <w:rFonts w:cs="Arial"/>
        </w:rPr>
        <w:t>Correct labeling (breeder’s reference)</w:t>
      </w:r>
    </w:p>
    <w:p w:rsidR="004F49B9" w:rsidRPr="00DF63E0" w:rsidRDefault="004F49B9" w:rsidP="004F49B9">
      <w:pPr>
        <w:numPr>
          <w:ilvl w:val="0"/>
          <w:numId w:val="18"/>
        </w:numPr>
        <w:ind w:left="567" w:right="567" w:firstLine="0"/>
        <w:rPr>
          <w:rFonts w:cs="Arial"/>
        </w:rPr>
      </w:pPr>
      <w:r w:rsidRPr="00DF63E0">
        <w:rPr>
          <w:rFonts w:cs="Arial"/>
        </w:rPr>
        <w:t>Good quality printed photograph (minimum 10 cm x 15 cm) and/or sufficient resolution electronic format version (minimum 960 x 1280 pixels)”</w:t>
      </w:r>
    </w:p>
    <w:p w:rsidR="004F49B9" w:rsidRPr="00FC3E4F" w:rsidRDefault="004F49B9" w:rsidP="004F49B9">
      <w:pPr>
        <w:ind w:left="567" w:right="567"/>
        <w:rPr>
          <w:rFonts w:cs="Arial"/>
        </w:rPr>
      </w:pPr>
    </w:p>
    <w:p w:rsidR="004F49B9" w:rsidRDefault="004F49B9" w:rsidP="004F49B9">
      <w:pPr>
        <w:ind w:left="567" w:right="567"/>
      </w:pPr>
      <w:r w:rsidRPr="00AA1947">
        <w:t xml:space="preserve">“Further guidance on providing photographs with the Technical Questionnaire is available at: </w:t>
      </w:r>
      <w:r w:rsidR="000109AC">
        <w:fldChar w:fldCharType="begin"/>
      </w:r>
      <w:r w:rsidR="000109AC">
        <w:instrText xml:space="preserve"> HYPERLINK "http://www.upov.int/edocs/tgpdocs/en/tgp_7.pdf" </w:instrText>
      </w:r>
      <w:r w:rsidR="000109AC">
        <w:fldChar w:fldCharType="separate"/>
      </w:r>
      <w:r w:rsidRPr="00AA1947">
        <w:rPr>
          <w:rStyle w:val="Hyperlink"/>
        </w:rPr>
        <w:t>http://www.upov.int/edocs/tgpdocs/en/tgp_7.pdf</w:t>
      </w:r>
      <w:r w:rsidR="000109AC">
        <w:rPr>
          <w:rStyle w:val="Hyperlink"/>
        </w:rPr>
        <w:fldChar w:fldCharType="end"/>
      </w:r>
      <w:r w:rsidRPr="00AA1947">
        <w:t xml:space="preserve"> [to be provided]”</w:t>
      </w:r>
    </w:p>
    <w:p w:rsidR="004F49B9" w:rsidRDefault="004F49B9" w:rsidP="004F49B9">
      <w:pPr>
        <w:ind w:left="567" w:right="567"/>
      </w:pPr>
    </w:p>
    <w:p w:rsidR="004F49B9" w:rsidRDefault="004F49B9" w:rsidP="004F49B9">
      <w:pPr>
        <w:ind w:left="567" w:right="567"/>
      </w:pPr>
      <w:r>
        <w:t xml:space="preserve">“The </w:t>
      </w:r>
      <w:r w:rsidRPr="00AF342C">
        <w:t xml:space="preserve">link </w:t>
      </w:r>
      <w:r>
        <w:t>provided may b</w:t>
      </w:r>
      <w:r w:rsidRPr="00AF342C">
        <w:t>e deleted by members of the Union when developing authorities’ own test guidelines.</w:t>
      </w:r>
      <w:r>
        <w:t xml:space="preserve">” </w:t>
      </w:r>
    </w:p>
    <w:p w:rsidR="004F49B9" w:rsidRDefault="004F49B9" w:rsidP="004F49B9">
      <w:pPr>
        <w:ind w:left="567" w:right="567"/>
      </w:pPr>
    </w:p>
    <w:p w:rsidR="004F49B9" w:rsidRDefault="004F49B9" w:rsidP="004F49B9">
      <w:pPr>
        <w:ind w:left="567" w:right="567"/>
      </w:pPr>
      <w:r>
        <w:t xml:space="preserve">See also GN 35, document TC-EDC/Jan14/2, Annex </w:t>
      </w:r>
      <w:proofErr w:type="gramStart"/>
      <w:r>
        <w:t>I</w:t>
      </w:r>
      <w:proofErr w:type="gramEnd"/>
      <w:r>
        <w:t xml:space="preserve">, </w:t>
      </w:r>
      <w:r w:rsidRPr="00F14E5E">
        <w:t>page 1</w:t>
      </w:r>
      <w:r w:rsidR="005D638F" w:rsidRPr="00F14E5E">
        <w:t>5</w:t>
      </w:r>
    </w:p>
    <w:p w:rsidR="004F49B9" w:rsidRDefault="004F49B9" w:rsidP="004F49B9">
      <w:pPr>
        <w:ind w:left="567" w:right="567"/>
      </w:pPr>
    </w:p>
    <w:p w:rsidR="004F49B9" w:rsidRDefault="004F49B9" w:rsidP="004F49B9"/>
    <w:p w:rsidR="0010062E" w:rsidRPr="003712DF" w:rsidRDefault="0010062E" w:rsidP="0010062E">
      <w:pPr>
        <w:pStyle w:val="Heading9"/>
      </w:pPr>
      <w:r>
        <w:t>C</w:t>
      </w:r>
      <w:r w:rsidRPr="003712DF">
        <w:t>onsequential changes:</w:t>
      </w:r>
    </w:p>
    <w:p w:rsidR="004F49B9" w:rsidRDefault="004F49B9" w:rsidP="004F49B9"/>
    <w:p w:rsidR="004F49B9" w:rsidRDefault="004F49B9" w:rsidP="004F49B9">
      <w:r>
        <w:t>To insert the following text after ASW 16 in Annex 1, Section 7.3:</w:t>
      </w:r>
    </w:p>
    <w:p w:rsidR="004F49B9" w:rsidRDefault="004F49B9" w:rsidP="004F49B9"/>
    <w:p w:rsidR="004F49B9" w:rsidRPr="00B5275B" w:rsidRDefault="004F49B9" w:rsidP="004F49B9">
      <w:pPr>
        <w:ind w:left="567" w:right="567"/>
      </w:pPr>
      <w:r>
        <w:t>“</w:t>
      </w:r>
      <w:proofErr w:type="gramStart"/>
      <w:r>
        <w:t>{ GN</w:t>
      </w:r>
      <w:proofErr w:type="gramEnd"/>
      <w:r>
        <w:t xml:space="preserve"> 35 (Chapter 10: TQ 7.3) – g</w:t>
      </w:r>
      <w:r w:rsidRPr="00FC3E4F">
        <w:t>uidance for applicants on providing suitable photographs of the candidate variety as accompaniment to the Technical Questionnaire</w:t>
      </w:r>
      <w:r>
        <w:t xml:space="preserve"> }”</w:t>
      </w:r>
    </w:p>
    <w:p w:rsidR="004F49B9" w:rsidRDefault="004F49B9" w:rsidP="004F49B9">
      <w:pPr>
        <w:pStyle w:val="Heading1"/>
      </w:pPr>
    </w:p>
    <w:p w:rsidR="004F49B9" w:rsidRPr="00847386" w:rsidRDefault="004F49B9" w:rsidP="004F49B9"/>
    <w:p w:rsidR="004F49B9" w:rsidRDefault="004F49B9" w:rsidP="004F49B9">
      <w:pPr>
        <w:jc w:val="left"/>
        <w:rPr>
          <w:caps/>
        </w:rPr>
      </w:pPr>
    </w:p>
    <w:p w:rsidR="004F49B9" w:rsidRPr="00134244" w:rsidRDefault="004F49B9" w:rsidP="00893514">
      <w:pPr>
        <w:pStyle w:val="Heading1"/>
        <w:keepNext/>
      </w:pPr>
      <w:bookmarkStart w:id="174" w:name="_Toc374635748"/>
      <w:r w:rsidRPr="00134244">
        <w:t>annex 3: guidance notes (GN) FOR THE TG TEMPLATE</w:t>
      </w:r>
      <w:bookmarkEnd w:id="174"/>
    </w:p>
    <w:p w:rsidR="004F49B9" w:rsidRDefault="004F49B9" w:rsidP="00893514">
      <w:pPr>
        <w:keepNext/>
      </w:pPr>
    </w:p>
    <w:p w:rsidR="004F49B9" w:rsidRPr="00134244" w:rsidRDefault="004F49B9" w:rsidP="00893514">
      <w:pPr>
        <w:pStyle w:val="Heading2"/>
      </w:pPr>
      <w:bookmarkStart w:id="175" w:name="_Toc374635749"/>
      <w:r w:rsidRPr="00134244">
        <w:t>GN 7: Quantity of Plant Material Required</w:t>
      </w:r>
      <w:bookmarkEnd w:id="175"/>
      <w:r w:rsidRPr="00134244">
        <w:t xml:space="preserve"> </w:t>
      </w:r>
    </w:p>
    <w:p w:rsidR="004F49B9" w:rsidRDefault="004F49B9" w:rsidP="00893514">
      <w:pPr>
        <w:keepNext/>
      </w:pPr>
    </w:p>
    <w:p w:rsidR="004F49B9" w:rsidRDefault="004F49B9" w:rsidP="00893514">
      <w:pPr>
        <w:keepNext/>
        <w:ind w:right="567"/>
      </w:pPr>
      <w:r>
        <w:t>To replace current GN 7 with the following text (see document TC/49/41 “Report on the Conclusions”, paragraph 35):</w:t>
      </w:r>
    </w:p>
    <w:p w:rsidR="004F49B9" w:rsidRDefault="004F49B9" w:rsidP="00893514">
      <w:pPr>
        <w:keepNext/>
      </w:pPr>
    </w:p>
    <w:p w:rsidR="004F49B9" w:rsidRPr="00ED1E54" w:rsidRDefault="004F49B9" w:rsidP="00893514">
      <w:pPr>
        <w:keepNext/>
        <w:ind w:left="567" w:right="567"/>
        <w:rPr>
          <w:rFonts w:cs="Arial"/>
          <w:szCs w:val="18"/>
        </w:rPr>
      </w:pPr>
      <w:r>
        <w:rPr>
          <w:rFonts w:cs="Arial"/>
          <w:szCs w:val="18"/>
        </w:rPr>
        <w:t>“</w:t>
      </w:r>
      <w:r w:rsidRPr="00ED1E54">
        <w:rPr>
          <w:rFonts w:cs="Arial"/>
          <w:szCs w:val="18"/>
        </w:rPr>
        <w:t>The drafter of the Test Guidelines should consider the following factors when determining the quantity of material required:</w:t>
      </w:r>
    </w:p>
    <w:p w:rsidR="004F49B9" w:rsidRPr="00ED1E54" w:rsidRDefault="004F49B9" w:rsidP="00893514">
      <w:pPr>
        <w:keepNext/>
        <w:ind w:left="567" w:right="567"/>
        <w:rPr>
          <w:rFonts w:cs="Arial"/>
          <w:szCs w:val="18"/>
        </w:rPr>
      </w:pPr>
    </w:p>
    <w:p w:rsidR="004F49B9" w:rsidRPr="00ED1E54" w:rsidRDefault="004F49B9" w:rsidP="00893514">
      <w:pPr>
        <w:keepNext/>
        <w:tabs>
          <w:tab w:val="right" w:pos="567"/>
        </w:tabs>
        <w:ind w:left="1701" w:hanging="567"/>
        <w:rPr>
          <w:szCs w:val="18"/>
        </w:rPr>
      </w:pPr>
      <w:r w:rsidRPr="00ED1E54">
        <w:rPr>
          <w:rFonts w:cs="Arial"/>
          <w:szCs w:val="18"/>
        </w:rPr>
        <w:t>(</w:t>
      </w:r>
      <w:proofErr w:type="spellStart"/>
      <w:r w:rsidRPr="00ED1E54">
        <w:rPr>
          <w:rFonts w:cs="Arial"/>
          <w:szCs w:val="18"/>
        </w:rPr>
        <w:t>i</w:t>
      </w:r>
      <w:proofErr w:type="spellEnd"/>
      <w:r w:rsidRPr="00ED1E54">
        <w:rPr>
          <w:rFonts w:cs="Arial"/>
          <w:szCs w:val="18"/>
        </w:rPr>
        <w:t>)</w:t>
      </w:r>
      <w:r w:rsidRPr="00ED1E54">
        <w:rPr>
          <w:rFonts w:cs="Arial"/>
          <w:szCs w:val="18"/>
        </w:rPr>
        <w:tab/>
        <w:t>Number of plants/ parts of plants to be examined</w:t>
      </w:r>
    </w:p>
    <w:p w:rsidR="004F49B9" w:rsidRPr="00ED1E54" w:rsidRDefault="004F49B9" w:rsidP="00893514">
      <w:pPr>
        <w:keepNext/>
        <w:tabs>
          <w:tab w:val="right" w:pos="426"/>
        </w:tabs>
        <w:ind w:left="1701" w:hanging="567"/>
        <w:rPr>
          <w:szCs w:val="18"/>
        </w:rPr>
      </w:pPr>
      <w:r w:rsidRPr="00ED1E54">
        <w:rPr>
          <w:rFonts w:cs="Arial"/>
          <w:szCs w:val="18"/>
        </w:rPr>
        <w:t>(ii)</w:t>
      </w:r>
      <w:r w:rsidRPr="00ED1E54">
        <w:rPr>
          <w:rFonts w:cs="Arial"/>
          <w:szCs w:val="18"/>
        </w:rPr>
        <w:tab/>
        <w:t>Number of growing cycles</w:t>
      </w:r>
    </w:p>
    <w:p w:rsidR="004F49B9" w:rsidRPr="00ED1E54" w:rsidRDefault="004F49B9" w:rsidP="00893514">
      <w:pPr>
        <w:keepNext/>
        <w:tabs>
          <w:tab w:val="right" w:pos="567"/>
        </w:tabs>
        <w:ind w:left="1701" w:hanging="567"/>
        <w:rPr>
          <w:szCs w:val="18"/>
        </w:rPr>
      </w:pPr>
      <w:r w:rsidRPr="00ED1E54">
        <w:rPr>
          <w:rFonts w:cs="Arial"/>
          <w:szCs w:val="18"/>
        </w:rPr>
        <w:t>(iii)</w:t>
      </w:r>
      <w:r w:rsidRPr="00ED1E54">
        <w:rPr>
          <w:rFonts w:cs="Arial"/>
          <w:szCs w:val="18"/>
        </w:rPr>
        <w:tab/>
        <w:t>Variability within the crop</w:t>
      </w:r>
    </w:p>
    <w:p w:rsidR="004F49B9" w:rsidRPr="00ED1E54" w:rsidRDefault="004F49B9" w:rsidP="00893514">
      <w:pPr>
        <w:keepNext/>
        <w:ind w:left="1701" w:hanging="567"/>
        <w:rPr>
          <w:szCs w:val="18"/>
        </w:rPr>
      </w:pPr>
      <w:proofErr w:type="gramStart"/>
      <w:r w:rsidRPr="00ED1E54">
        <w:rPr>
          <w:rFonts w:cs="Arial"/>
          <w:szCs w:val="18"/>
        </w:rPr>
        <w:t>(iv)</w:t>
      </w:r>
      <w:r w:rsidRPr="00ED1E54">
        <w:rPr>
          <w:rFonts w:cs="Arial"/>
          <w:szCs w:val="18"/>
        </w:rPr>
        <w:tab/>
        <w:t>Additional</w:t>
      </w:r>
      <w:proofErr w:type="gramEnd"/>
      <w:r w:rsidRPr="00ED1E54">
        <w:rPr>
          <w:rFonts w:cs="Arial"/>
          <w:szCs w:val="18"/>
        </w:rPr>
        <w:t xml:space="preserve"> tests (e.g. resistance tests, bolting trials)</w:t>
      </w:r>
      <w:r w:rsidRPr="00ED1E54">
        <w:rPr>
          <w:szCs w:val="18"/>
        </w:rPr>
        <w:t xml:space="preserve"> </w:t>
      </w:r>
    </w:p>
    <w:p w:rsidR="004F49B9" w:rsidRPr="00ED1E54" w:rsidRDefault="004F49B9" w:rsidP="00893514">
      <w:pPr>
        <w:keepNext/>
        <w:ind w:left="1701" w:hanging="567"/>
        <w:rPr>
          <w:szCs w:val="18"/>
        </w:rPr>
      </w:pPr>
      <w:r w:rsidRPr="00ED1E54">
        <w:rPr>
          <w:rFonts w:cs="Arial"/>
          <w:szCs w:val="18"/>
        </w:rPr>
        <w:t>(v)</w:t>
      </w:r>
      <w:r w:rsidRPr="00ED1E54">
        <w:rPr>
          <w:rFonts w:cs="Arial"/>
          <w:szCs w:val="18"/>
        </w:rPr>
        <w:tab/>
        <w:t>Features of propagation (e.g. cross-pollination, self-pollination, vegetative propagation)</w:t>
      </w:r>
      <w:r w:rsidRPr="00ED1E54">
        <w:rPr>
          <w:szCs w:val="18"/>
        </w:rPr>
        <w:t xml:space="preserve"> </w:t>
      </w:r>
    </w:p>
    <w:p w:rsidR="004F49B9" w:rsidRPr="00ED1E54" w:rsidRDefault="004F49B9" w:rsidP="00893514">
      <w:pPr>
        <w:keepNext/>
        <w:ind w:left="1701" w:hanging="567"/>
        <w:rPr>
          <w:szCs w:val="18"/>
        </w:rPr>
      </w:pPr>
      <w:proofErr w:type="gramStart"/>
      <w:r w:rsidRPr="00ED1E54">
        <w:rPr>
          <w:rFonts w:cs="Arial"/>
          <w:szCs w:val="18"/>
        </w:rPr>
        <w:t>(vi)</w:t>
      </w:r>
      <w:r w:rsidRPr="00ED1E54">
        <w:rPr>
          <w:rFonts w:cs="Arial"/>
          <w:szCs w:val="18"/>
        </w:rPr>
        <w:tab/>
        <w:t>Crop</w:t>
      </w:r>
      <w:proofErr w:type="gramEnd"/>
      <w:r w:rsidRPr="00ED1E54">
        <w:rPr>
          <w:rFonts w:cs="Arial"/>
          <w:szCs w:val="18"/>
        </w:rPr>
        <w:t xml:space="preserve"> type (e.g. root crop, leaf crop, fruit crop, cut flower, cereal, etc.)</w:t>
      </w:r>
      <w:r w:rsidRPr="00ED1E54">
        <w:rPr>
          <w:szCs w:val="18"/>
        </w:rPr>
        <w:t xml:space="preserve"> </w:t>
      </w:r>
    </w:p>
    <w:p w:rsidR="004F49B9" w:rsidRPr="00ED1E54" w:rsidRDefault="004F49B9" w:rsidP="00893514">
      <w:pPr>
        <w:keepNext/>
        <w:tabs>
          <w:tab w:val="right" w:pos="1418"/>
        </w:tabs>
        <w:ind w:left="1701" w:hanging="567"/>
        <w:rPr>
          <w:szCs w:val="18"/>
        </w:rPr>
      </w:pPr>
      <w:r w:rsidRPr="00ED1E54">
        <w:rPr>
          <w:rFonts w:cs="Arial"/>
          <w:szCs w:val="18"/>
        </w:rPr>
        <w:tab/>
        <w:t>(vii)</w:t>
      </w:r>
      <w:r w:rsidRPr="00ED1E54">
        <w:rPr>
          <w:rFonts w:cs="Arial"/>
          <w:szCs w:val="18"/>
        </w:rPr>
        <w:tab/>
        <w:t>Storage in variety collection</w:t>
      </w:r>
    </w:p>
    <w:p w:rsidR="004F49B9" w:rsidRPr="00ED1E54" w:rsidRDefault="004F49B9" w:rsidP="00893514">
      <w:pPr>
        <w:keepNext/>
        <w:tabs>
          <w:tab w:val="right" w:pos="1418"/>
        </w:tabs>
        <w:ind w:left="1701" w:hanging="567"/>
        <w:rPr>
          <w:szCs w:val="18"/>
        </w:rPr>
      </w:pPr>
      <w:r w:rsidRPr="00ED1E54">
        <w:rPr>
          <w:rFonts w:cs="Arial"/>
          <w:szCs w:val="18"/>
        </w:rPr>
        <w:tab/>
        <w:t>(viii)</w:t>
      </w:r>
      <w:r w:rsidRPr="00ED1E54">
        <w:rPr>
          <w:rFonts w:cs="Arial"/>
          <w:szCs w:val="18"/>
        </w:rPr>
        <w:tab/>
        <w:t>Exchange between testing authorities</w:t>
      </w:r>
    </w:p>
    <w:p w:rsidR="004F49B9" w:rsidRPr="00ED1E54" w:rsidRDefault="004F49B9" w:rsidP="00893514">
      <w:pPr>
        <w:keepNext/>
        <w:ind w:left="1701" w:hanging="567"/>
        <w:rPr>
          <w:szCs w:val="18"/>
        </w:rPr>
      </w:pPr>
      <w:r w:rsidRPr="00ED1E54">
        <w:rPr>
          <w:rFonts w:cs="Arial"/>
          <w:szCs w:val="18"/>
        </w:rPr>
        <w:t>(ix)</w:t>
      </w:r>
      <w:r w:rsidRPr="00ED1E54">
        <w:rPr>
          <w:rFonts w:cs="Arial"/>
          <w:szCs w:val="18"/>
        </w:rPr>
        <w:tab/>
        <w:t>Seed quality (germination) requirements</w:t>
      </w:r>
    </w:p>
    <w:p w:rsidR="004F49B9" w:rsidRPr="00ED1E54" w:rsidRDefault="004F49B9" w:rsidP="00893514">
      <w:pPr>
        <w:keepNext/>
        <w:ind w:left="1701" w:hanging="567"/>
        <w:rPr>
          <w:szCs w:val="18"/>
        </w:rPr>
      </w:pPr>
      <w:r w:rsidRPr="00ED1E54">
        <w:rPr>
          <w:rFonts w:cs="Arial"/>
          <w:szCs w:val="18"/>
        </w:rPr>
        <w:t>(x)</w:t>
      </w:r>
      <w:r w:rsidRPr="00ED1E54">
        <w:rPr>
          <w:rFonts w:cs="Arial"/>
          <w:szCs w:val="18"/>
        </w:rPr>
        <w:tab/>
        <w:t>Cultivation system (outdoor/glasshouse)</w:t>
      </w:r>
      <w:r w:rsidRPr="00ED1E54">
        <w:rPr>
          <w:szCs w:val="18"/>
        </w:rPr>
        <w:t xml:space="preserve"> </w:t>
      </w:r>
    </w:p>
    <w:p w:rsidR="004F49B9" w:rsidRPr="00ED1E54" w:rsidRDefault="004F49B9" w:rsidP="00893514">
      <w:pPr>
        <w:keepNext/>
        <w:ind w:left="1701" w:hanging="567"/>
        <w:rPr>
          <w:szCs w:val="18"/>
        </w:rPr>
      </w:pPr>
      <w:r w:rsidRPr="00ED1E54">
        <w:rPr>
          <w:rFonts w:cs="Arial"/>
          <w:szCs w:val="18"/>
        </w:rPr>
        <w:t>(xi)</w:t>
      </w:r>
      <w:r w:rsidRPr="00ED1E54">
        <w:rPr>
          <w:rFonts w:cs="Arial"/>
          <w:szCs w:val="18"/>
        </w:rPr>
        <w:tab/>
        <w:t>Sowing system</w:t>
      </w:r>
    </w:p>
    <w:p w:rsidR="004F49B9" w:rsidRPr="00ED1E54" w:rsidRDefault="004F49B9" w:rsidP="00893514">
      <w:pPr>
        <w:keepNext/>
        <w:tabs>
          <w:tab w:val="right" w:pos="1418"/>
        </w:tabs>
        <w:ind w:left="1701" w:hanging="567"/>
        <w:rPr>
          <w:szCs w:val="18"/>
        </w:rPr>
      </w:pPr>
      <w:r w:rsidRPr="00ED1E54">
        <w:rPr>
          <w:rFonts w:cs="Arial"/>
          <w:szCs w:val="18"/>
        </w:rPr>
        <w:tab/>
        <w:t>(xii)</w:t>
      </w:r>
      <w:r w:rsidRPr="00ED1E54">
        <w:rPr>
          <w:rFonts w:cs="Arial"/>
          <w:szCs w:val="18"/>
        </w:rPr>
        <w:tab/>
        <w:t>Predominant method of observation (e.g. MS, VG)</w:t>
      </w:r>
      <w:r w:rsidRPr="00ED1E54">
        <w:rPr>
          <w:szCs w:val="18"/>
        </w:rPr>
        <w:t xml:space="preserve"> </w:t>
      </w:r>
    </w:p>
    <w:p w:rsidR="004F49B9" w:rsidRPr="00ED1E54" w:rsidRDefault="004F49B9" w:rsidP="004F49B9">
      <w:pPr>
        <w:ind w:left="1134"/>
        <w:rPr>
          <w:rFonts w:cs="Arial"/>
          <w:szCs w:val="18"/>
        </w:rPr>
      </w:pPr>
    </w:p>
    <w:p w:rsidR="004F49B9" w:rsidRDefault="004F49B9" w:rsidP="004F49B9">
      <w:pPr>
        <w:ind w:left="567" w:right="567"/>
        <w:rPr>
          <w:rFonts w:cs="Arial"/>
          <w:szCs w:val="18"/>
        </w:rPr>
      </w:pPr>
      <w:r w:rsidRPr="00ED1E54">
        <w:rPr>
          <w:rFonts w:cs="Arial"/>
          <w:szCs w:val="18"/>
        </w:rPr>
        <w:t xml:space="preserve">“In general, in the case of </w:t>
      </w:r>
      <w:r w:rsidRPr="00ED1E54">
        <w:rPr>
          <w:rFonts w:cs="Arial"/>
          <w:i/>
          <w:iCs/>
          <w:szCs w:val="18"/>
        </w:rPr>
        <w:t>plants</w:t>
      </w:r>
      <w:r w:rsidRPr="00ED1E54">
        <w:rPr>
          <w:rFonts w:cs="Arial"/>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ED1E54">
        <w:rPr>
          <w:rFonts w:cs="Arial"/>
          <w:iCs/>
          <w:szCs w:val="18"/>
        </w:rPr>
        <w:t>)</w:t>
      </w:r>
      <w:r w:rsidRPr="00ED1E54">
        <w:rPr>
          <w:rFonts w:cs="Arial"/>
          <w:szCs w:val="18"/>
        </w:rPr>
        <w:t>.  In relation to the number of plants specified in Chapter 2.3, the number of plants/parts of plant to be examined (Chapter 4.1.4), should at least allow for the possibility of off-type plants within the tolerated number to be excluded from observations.</w:t>
      </w:r>
      <w:r>
        <w:rPr>
          <w:rFonts w:cs="Arial"/>
          <w:szCs w:val="18"/>
        </w:rPr>
        <w:t xml:space="preserve">”  </w:t>
      </w:r>
    </w:p>
    <w:p w:rsidR="004F49B9" w:rsidRDefault="004F49B9" w:rsidP="004F49B9">
      <w:pPr>
        <w:ind w:left="567" w:right="567"/>
        <w:rPr>
          <w:rFonts w:cs="Arial"/>
          <w:szCs w:val="18"/>
        </w:rPr>
      </w:pPr>
    </w:p>
    <w:p w:rsidR="004F49B9" w:rsidRDefault="004F49B9" w:rsidP="004F49B9"/>
    <w:p w:rsidR="004F49B9" w:rsidRDefault="004F49B9" w:rsidP="004F49B9"/>
    <w:p w:rsidR="004F49B9" w:rsidRPr="00AA1947" w:rsidRDefault="004F49B9" w:rsidP="004F49B9">
      <w:pPr>
        <w:pStyle w:val="Heading2"/>
      </w:pPr>
      <w:bookmarkStart w:id="176" w:name="_Toc374635750"/>
      <w:r>
        <w:t xml:space="preserve">GN 10.2: (New) </w:t>
      </w:r>
      <w:r w:rsidRPr="00AA1947">
        <w:t xml:space="preserve">Guidance on Number of Plants to be </w:t>
      </w:r>
      <w:proofErr w:type="gramStart"/>
      <w:r w:rsidRPr="00AA1947">
        <w:t>Examined</w:t>
      </w:r>
      <w:proofErr w:type="gramEnd"/>
      <w:r w:rsidRPr="00AA1947">
        <w:t xml:space="preserve"> (for Distinctness)</w:t>
      </w:r>
      <w:bookmarkEnd w:id="176"/>
      <w:r w:rsidRPr="00AA1947">
        <w:t xml:space="preserve"> </w:t>
      </w:r>
    </w:p>
    <w:p w:rsidR="004F49B9" w:rsidRDefault="004F49B9" w:rsidP="004F49B9"/>
    <w:p w:rsidR="004F49B9" w:rsidRPr="0011481A" w:rsidRDefault="004F49B9" w:rsidP="004F49B9">
      <w:pPr>
        <w:rPr>
          <w:i/>
        </w:rPr>
      </w:pPr>
      <w:r>
        <w:t>To add new GN 10.2</w:t>
      </w:r>
      <w:r w:rsidRPr="00ED1E54">
        <w:t xml:space="preserve"> </w:t>
      </w:r>
      <w:r>
        <w:t>as follows (see document TC/49/41 “Report on the Conclusions”, paragraph 40)</w:t>
      </w:r>
      <w:r w:rsidRPr="00ED1E54">
        <w:t>:</w:t>
      </w:r>
      <w:r>
        <w:rPr>
          <w:i/>
        </w:rPr>
        <w:t xml:space="preserve"> </w:t>
      </w:r>
    </w:p>
    <w:p w:rsidR="004F49B9" w:rsidRDefault="004F49B9" w:rsidP="004F49B9"/>
    <w:p w:rsidR="004F49B9" w:rsidRPr="00001FB3" w:rsidRDefault="004F49B9" w:rsidP="004F49B9">
      <w:pPr>
        <w:ind w:left="567" w:right="566"/>
      </w:pPr>
      <w:r w:rsidRPr="00001FB3">
        <w:rPr>
          <w:rFonts w:cs="Arial"/>
        </w:rPr>
        <w:t>“GN 10.2</w:t>
      </w:r>
      <w:r w:rsidRPr="00001FB3">
        <w:rPr>
          <w:rFonts w:cs="Arial"/>
        </w:rPr>
        <w:tab/>
        <w:t xml:space="preserve">(TG Template: Chapter 4.1.4) - </w:t>
      </w:r>
      <w:r w:rsidRPr="00001FB3">
        <w:t>Number of Plants / Parts of Plants to be Examined (for distinctness)</w:t>
      </w:r>
    </w:p>
    <w:p w:rsidR="004F49B9" w:rsidRPr="00001FB3" w:rsidRDefault="004F49B9" w:rsidP="004F49B9">
      <w:pPr>
        <w:ind w:right="566"/>
      </w:pPr>
    </w:p>
    <w:p w:rsidR="004F49B9" w:rsidRPr="00001FB3" w:rsidRDefault="004F49B9" w:rsidP="004F49B9">
      <w:pPr>
        <w:ind w:left="567" w:right="566"/>
      </w:pPr>
      <w:r w:rsidRPr="00001FB3">
        <w:t>“1.</w:t>
      </w:r>
      <w:r w:rsidRPr="00001FB3">
        <w:tab/>
      </w:r>
      <w:r w:rsidRPr="00001FB3">
        <w:rPr>
          <w:rFonts w:cs="Arial"/>
        </w:rPr>
        <w:t>The observation of the '</w:t>
      </w:r>
      <w:r w:rsidRPr="00001FB3">
        <w:rPr>
          <w:rFonts w:cs="Arial"/>
          <w:i/>
        </w:rPr>
        <w:t>typical'</w:t>
      </w:r>
      <w:r w:rsidRPr="00001FB3">
        <w:rPr>
          <w:rFonts w:cs="Arial"/>
        </w:rPr>
        <w:t xml:space="preserve"> expression of characteristics of a variety in a given environment is essential for the assessment of distinctness. T</w:t>
      </w:r>
      <w:r w:rsidRPr="00001FB3">
        <w:t>he precision of the observed (mean) expression of the varieties to be compared is a critical element for the consideration of whether a difference is a clear difference.</w:t>
      </w:r>
    </w:p>
    <w:p w:rsidR="004F49B9" w:rsidRPr="00001FB3" w:rsidRDefault="004F49B9" w:rsidP="004F49B9">
      <w:pPr>
        <w:ind w:left="567" w:right="566"/>
      </w:pPr>
    </w:p>
    <w:p w:rsidR="004F49B9" w:rsidRPr="00001FB3" w:rsidRDefault="004F49B9" w:rsidP="004F49B9">
      <w:pPr>
        <w:ind w:left="567" w:right="566"/>
      </w:pPr>
      <w:r w:rsidRPr="00001FB3">
        <w:t>“2.</w:t>
      </w:r>
      <w:r w:rsidRPr="00001FB3">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4F49B9" w:rsidRPr="00001FB3" w:rsidRDefault="004F49B9" w:rsidP="004F49B9">
      <w:pPr>
        <w:ind w:left="567" w:right="566"/>
      </w:pPr>
    </w:p>
    <w:p w:rsidR="004F49B9" w:rsidRPr="00001FB3" w:rsidRDefault="004F49B9" w:rsidP="004F49B9">
      <w:pPr>
        <w:ind w:left="567" w:right="566"/>
      </w:pPr>
      <w:r w:rsidRPr="00001FB3">
        <w:t>“3.</w:t>
      </w:r>
      <w:r w:rsidRPr="00001FB3">
        <w:tab/>
      </w:r>
      <w:proofErr w:type="gramStart"/>
      <w:r w:rsidRPr="00001FB3">
        <w:t>In</w:t>
      </w:r>
      <w:proofErr w:type="gramEnd"/>
      <w:r w:rsidRPr="00001FB3">
        <w:t xml:space="preserve"> case of quantitative characteristics (and pseudo-qualitative characteristics), the v</w:t>
      </w:r>
      <w:r w:rsidRPr="00001FB3">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001FB3">
        <w:t>precision of records is important. The precision of records (mean values) is influenced by the sample size. Therefore, the appropriate sample size should be indicated in the Test Guidelines for the purpose of harmonization.</w:t>
      </w:r>
    </w:p>
    <w:p w:rsidR="004F49B9" w:rsidRPr="00001FB3" w:rsidRDefault="004F49B9" w:rsidP="004F49B9">
      <w:pPr>
        <w:ind w:left="567" w:right="566"/>
      </w:pPr>
    </w:p>
    <w:p w:rsidR="004F49B9" w:rsidRPr="00001FB3" w:rsidRDefault="004F49B9" w:rsidP="004F49B9">
      <w:pPr>
        <w:ind w:left="567" w:right="566"/>
        <w:rPr>
          <w:bCs/>
        </w:rPr>
      </w:pPr>
      <w:r w:rsidRPr="00001FB3">
        <w:t>“4.</w:t>
      </w:r>
      <w:r w:rsidRPr="00001FB3">
        <w:tab/>
      </w:r>
      <w:proofErr w:type="gramStart"/>
      <w:r w:rsidRPr="00001FB3">
        <w:rPr>
          <w:bCs/>
        </w:rPr>
        <w:t>The</w:t>
      </w:r>
      <w:proofErr w:type="gramEnd"/>
      <w:r w:rsidRPr="00001FB3">
        <w:rPr>
          <w:bCs/>
        </w:rPr>
        <w:t xml:space="preserve"> following general principals should be taken into account:</w:t>
      </w:r>
    </w:p>
    <w:p w:rsidR="004F49B9" w:rsidRPr="00001FB3" w:rsidRDefault="004F49B9" w:rsidP="004F49B9">
      <w:pPr>
        <w:ind w:left="567" w:right="566"/>
        <w:rPr>
          <w:bCs/>
        </w:rPr>
      </w:pPr>
    </w:p>
    <w:p w:rsidR="004F49B9" w:rsidRPr="00001FB3" w:rsidRDefault="004F49B9" w:rsidP="004F49B9">
      <w:pPr>
        <w:ind w:left="567" w:right="566"/>
        <w:jc w:val="left"/>
        <w:rPr>
          <w:i/>
        </w:rPr>
      </w:pPr>
      <w:r w:rsidRPr="00001FB3">
        <w:t>“</w:t>
      </w:r>
      <w:r w:rsidRPr="00001FB3">
        <w:rPr>
          <w:bCs/>
          <w:i/>
        </w:rPr>
        <w:t>Considerations for the number of plants to be observed for distinctness in case of QN (</w:t>
      </w:r>
      <w:r w:rsidRPr="00001FB3">
        <w:t>in some cases</w:t>
      </w:r>
      <w:r w:rsidRPr="00001FB3">
        <w:rPr>
          <w:bCs/>
          <w:i/>
        </w:rPr>
        <w:t xml:space="preserve"> PQ)</w:t>
      </w:r>
    </w:p>
    <w:p w:rsidR="004F49B9" w:rsidRPr="00001FB3" w:rsidRDefault="004F49B9" w:rsidP="004F49B9">
      <w:pPr>
        <w:ind w:left="567" w:right="566"/>
        <w:rPr>
          <w:bCs/>
        </w:rPr>
      </w:pPr>
    </w:p>
    <w:p w:rsidR="004F49B9" w:rsidRPr="00001FB3" w:rsidRDefault="004F49B9" w:rsidP="004F49B9">
      <w:pPr>
        <w:numPr>
          <w:ilvl w:val="0"/>
          <w:numId w:val="17"/>
        </w:numPr>
        <w:ind w:left="1418" w:right="566" w:hanging="491"/>
        <w:jc w:val="left"/>
      </w:pPr>
      <w:r w:rsidRPr="00001FB3">
        <w:t>Observation on the plot as a whole (VG/MG)</w:t>
      </w:r>
    </w:p>
    <w:p w:rsidR="004F49B9" w:rsidRPr="00001FB3" w:rsidRDefault="004F49B9" w:rsidP="004F49B9">
      <w:pPr>
        <w:ind w:left="1418" w:right="566"/>
        <w:jc w:val="left"/>
      </w:pPr>
      <w:r w:rsidRPr="00001FB3">
        <w:t xml:space="preserve">– </w:t>
      </w:r>
      <w:proofErr w:type="gramStart"/>
      <w:r w:rsidRPr="00001FB3">
        <w:t>the</w:t>
      </w:r>
      <w:proofErr w:type="gramEnd"/>
      <w:r w:rsidRPr="00001FB3">
        <w:t xml:space="preserve"> indicated number should be considered as minimum number</w:t>
      </w:r>
    </w:p>
    <w:p w:rsidR="004F49B9" w:rsidRPr="00001FB3" w:rsidRDefault="004F49B9" w:rsidP="004F49B9">
      <w:pPr>
        <w:ind w:left="1418" w:right="566"/>
        <w:jc w:val="left"/>
      </w:pPr>
    </w:p>
    <w:p w:rsidR="004F49B9" w:rsidRPr="00001FB3" w:rsidRDefault="004F49B9" w:rsidP="004F49B9">
      <w:pPr>
        <w:numPr>
          <w:ilvl w:val="0"/>
          <w:numId w:val="17"/>
        </w:numPr>
        <w:ind w:left="1418" w:right="566" w:hanging="491"/>
        <w:jc w:val="left"/>
      </w:pPr>
      <w:r w:rsidRPr="00001FB3">
        <w:t>Observation on subsample from plot (VG/MG)</w:t>
      </w:r>
    </w:p>
    <w:p w:rsidR="004F49B9" w:rsidRPr="00001FB3" w:rsidRDefault="004F49B9" w:rsidP="004F49B9">
      <w:pPr>
        <w:ind w:left="1418" w:right="566"/>
        <w:jc w:val="left"/>
      </w:pPr>
      <w:r w:rsidRPr="00001FB3">
        <w:t xml:space="preserve">– </w:t>
      </w:r>
      <w:proofErr w:type="gramStart"/>
      <w:r w:rsidRPr="00001FB3">
        <w:t>the</w:t>
      </w:r>
      <w:proofErr w:type="gramEnd"/>
      <w:r w:rsidRPr="00001FB3">
        <w:t xml:space="preserve"> indicated number should be considered as minimum number</w:t>
      </w:r>
    </w:p>
    <w:p w:rsidR="004F49B9" w:rsidRPr="00001FB3" w:rsidRDefault="004F49B9" w:rsidP="004F49B9">
      <w:pPr>
        <w:ind w:left="1418" w:right="566"/>
        <w:jc w:val="left"/>
      </w:pPr>
    </w:p>
    <w:p w:rsidR="004F49B9" w:rsidRPr="00001FB3" w:rsidRDefault="004F49B9" w:rsidP="004F49B9">
      <w:pPr>
        <w:numPr>
          <w:ilvl w:val="0"/>
          <w:numId w:val="17"/>
        </w:numPr>
        <w:ind w:left="1418" w:right="566" w:hanging="491"/>
        <w:jc w:val="left"/>
      </w:pPr>
      <w:r w:rsidRPr="00001FB3">
        <w:t>Observations on individual plants (VS/MS)</w:t>
      </w:r>
    </w:p>
    <w:p w:rsidR="004F49B9" w:rsidRPr="00001FB3" w:rsidRDefault="004F49B9" w:rsidP="004F49B9">
      <w:pPr>
        <w:ind w:left="1418" w:right="566"/>
        <w:jc w:val="left"/>
      </w:pPr>
      <w:r w:rsidRPr="00001FB3">
        <w:t xml:space="preserve">– </w:t>
      </w:r>
      <w:proofErr w:type="gramStart"/>
      <w:r w:rsidRPr="00001FB3">
        <w:t>the</w:t>
      </w:r>
      <w:proofErr w:type="gramEnd"/>
      <w:r w:rsidRPr="00001FB3">
        <w:t xml:space="preserve"> number of plants is important for precision of record</w:t>
      </w:r>
    </w:p>
    <w:p w:rsidR="004F49B9" w:rsidRPr="00001FB3" w:rsidRDefault="004F49B9" w:rsidP="004F49B9">
      <w:pPr>
        <w:ind w:left="1418" w:right="566"/>
        <w:jc w:val="left"/>
      </w:pPr>
      <w:r w:rsidRPr="00001FB3">
        <w:t xml:space="preserve">– </w:t>
      </w:r>
      <w:proofErr w:type="gramStart"/>
      <w:r w:rsidRPr="00001FB3">
        <w:t>the</w:t>
      </w:r>
      <w:proofErr w:type="gramEnd"/>
      <w:r w:rsidRPr="00001FB3">
        <w:t xml:space="preserve"> specific number should be indicated </w:t>
      </w:r>
    </w:p>
    <w:p w:rsidR="004F49B9" w:rsidRPr="00001FB3" w:rsidRDefault="004F49B9" w:rsidP="004F49B9">
      <w:pPr>
        <w:ind w:left="567" w:right="566"/>
        <w:rPr>
          <w:bCs/>
        </w:rPr>
      </w:pPr>
    </w:p>
    <w:p w:rsidR="004F49B9" w:rsidRPr="00001FB3" w:rsidRDefault="004F49B9" w:rsidP="004F49B9">
      <w:pPr>
        <w:ind w:left="567" w:right="566"/>
        <w:rPr>
          <w:i/>
        </w:rPr>
      </w:pPr>
      <w:r w:rsidRPr="00001FB3">
        <w:t>“</w:t>
      </w:r>
      <w:r w:rsidRPr="00001FB3">
        <w:rPr>
          <w:bCs/>
          <w:i/>
        </w:rPr>
        <w:t>Considerations for the number of plants for candidate varieties and varieties to be compared with the candidate varieties</w:t>
      </w:r>
    </w:p>
    <w:p w:rsidR="004F49B9" w:rsidRPr="00001FB3" w:rsidRDefault="004F49B9" w:rsidP="004F49B9">
      <w:pPr>
        <w:ind w:left="567" w:right="566"/>
      </w:pPr>
    </w:p>
    <w:p w:rsidR="004F49B9" w:rsidRPr="00001FB3" w:rsidRDefault="004F49B9" w:rsidP="004F49B9">
      <w:pPr>
        <w:ind w:left="567" w:right="566"/>
      </w:pPr>
      <w:r w:rsidRPr="00001FB3">
        <w:t>“5.</w:t>
      </w:r>
      <w:r w:rsidRPr="00001FB3">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  </w:t>
      </w:r>
    </w:p>
    <w:p w:rsidR="004F49B9" w:rsidRDefault="004F49B9" w:rsidP="004F49B9">
      <w:pPr>
        <w:tabs>
          <w:tab w:val="left" w:pos="1880"/>
        </w:tabs>
      </w:pPr>
      <w:r>
        <w:tab/>
      </w:r>
    </w:p>
    <w:p w:rsidR="00922B8B" w:rsidRPr="003712DF" w:rsidRDefault="00922B8B" w:rsidP="00922B8B">
      <w:pPr>
        <w:pStyle w:val="Heading9"/>
      </w:pPr>
      <w:r>
        <w:t>C</w:t>
      </w:r>
      <w:r w:rsidRPr="003712DF">
        <w:t>onsequential changes:</w:t>
      </w:r>
    </w:p>
    <w:p w:rsidR="004F49B9" w:rsidRDefault="004F49B9" w:rsidP="004F49B9"/>
    <w:p w:rsidR="004F49B9" w:rsidRDefault="004F49B9" w:rsidP="004F49B9">
      <w:r>
        <w:t>To renumber current GN 10 to become “GN 10.1”</w:t>
      </w:r>
    </w:p>
    <w:p w:rsidR="004F49B9" w:rsidRDefault="004F49B9" w:rsidP="004F49B9"/>
    <w:p w:rsidR="004F49B9" w:rsidRDefault="004F49B9" w:rsidP="004F49B9">
      <w:r>
        <w:tab/>
        <w:t>“GN 10.1</w:t>
      </w:r>
      <w:r>
        <w:tab/>
        <w:t>(TG Template: Chapter 3.4) – Test design”</w:t>
      </w:r>
    </w:p>
    <w:p w:rsidR="004F49B9" w:rsidRDefault="004F49B9" w:rsidP="004F49B9">
      <w:pPr>
        <w:ind w:firstLine="567"/>
      </w:pPr>
    </w:p>
    <w:p w:rsidR="004F49B9" w:rsidRDefault="004F49B9" w:rsidP="004F49B9">
      <w:r>
        <w:t>To insert in Annex I: Section 4.1.4, after “ASW 7(b)”</w:t>
      </w:r>
    </w:p>
    <w:p w:rsidR="004F49B9" w:rsidRDefault="004F49B9" w:rsidP="004F49B9"/>
    <w:p w:rsidR="004F49B9" w:rsidRDefault="004F49B9" w:rsidP="004F49B9">
      <w:pPr>
        <w:ind w:left="567"/>
      </w:pPr>
      <w:r>
        <w:t>“</w:t>
      </w:r>
      <w:proofErr w:type="gramStart"/>
      <w:r>
        <w:t>{ GN</w:t>
      </w:r>
      <w:proofErr w:type="gramEnd"/>
      <w:r>
        <w:t xml:space="preserve"> </w:t>
      </w:r>
      <w:r w:rsidRPr="008B349E">
        <w:t>10.</w:t>
      </w:r>
      <w:r>
        <w:t>2 (Chapter 4.1.4) – Number of Plants / Parts of Plants to be Examined }”</w:t>
      </w:r>
    </w:p>
    <w:p w:rsidR="004F49B9" w:rsidRDefault="004F49B9" w:rsidP="004F49B9">
      <w:pPr>
        <w:ind w:left="567"/>
      </w:pPr>
    </w:p>
    <w:p w:rsidR="004F49B9" w:rsidRDefault="004F49B9" w:rsidP="004F49B9">
      <w:pPr>
        <w:ind w:left="567"/>
      </w:pPr>
    </w:p>
    <w:p w:rsidR="004F49B9" w:rsidRDefault="004F49B9" w:rsidP="004F49B9">
      <w:pPr>
        <w:ind w:left="567"/>
      </w:pPr>
    </w:p>
    <w:p w:rsidR="004F49B9" w:rsidRPr="00554EE5" w:rsidRDefault="004F49B9" w:rsidP="004F49B9">
      <w:pPr>
        <w:pStyle w:val="Heading2"/>
      </w:pPr>
      <w:bookmarkStart w:id="177" w:name="_Toc374635751"/>
      <w:r>
        <w:t xml:space="preserve">GN 13: </w:t>
      </w:r>
      <w:r w:rsidRPr="00554EE5">
        <w:t>Selection of Asterisked Characteristics</w:t>
      </w:r>
      <w:bookmarkEnd w:id="177"/>
      <w:r w:rsidRPr="00554EE5">
        <w:t xml:space="preserve"> </w:t>
      </w:r>
    </w:p>
    <w:p w:rsidR="004F49B9" w:rsidRDefault="004F49B9" w:rsidP="004F49B9">
      <w:pPr>
        <w:rPr>
          <w:u w:val="single"/>
        </w:rPr>
      </w:pPr>
    </w:p>
    <w:p w:rsidR="004F49B9" w:rsidRDefault="004F49B9" w:rsidP="004F49B9">
      <w:r>
        <w:t xml:space="preserve">To replace last sentence of GN 13: Section 1.2 with the following text (see document TC/47/26 “Report on the Conclusions”, paragraph 59): </w:t>
      </w:r>
    </w:p>
    <w:p w:rsidR="004F49B9" w:rsidRDefault="004F49B9" w:rsidP="004F49B9"/>
    <w:p w:rsidR="004F49B9" w:rsidRDefault="004F49B9" w:rsidP="004F49B9">
      <w:pPr>
        <w:ind w:left="567" w:right="567"/>
      </w:pPr>
      <w:r>
        <w:t>“</w:t>
      </w:r>
      <w:r w:rsidRPr="003441AC">
        <w:t>The number of asterisked characteristics should, therefore, be determined by the characteristics which are required to achieve useful internationally harmonized variety descriptions.</w:t>
      </w:r>
      <w:r>
        <w:t>”</w:t>
      </w:r>
    </w:p>
    <w:p w:rsidR="004F49B9" w:rsidRDefault="004F49B9" w:rsidP="004F49B9">
      <w:pPr>
        <w:ind w:left="567" w:right="567"/>
      </w:pPr>
    </w:p>
    <w:p w:rsidR="004F49B9" w:rsidRDefault="004F49B9" w:rsidP="004F49B9"/>
    <w:p w:rsidR="004F49B9" w:rsidRPr="00554EE5" w:rsidRDefault="004F49B9" w:rsidP="00893514">
      <w:pPr>
        <w:pStyle w:val="Heading2"/>
      </w:pPr>
      <w:bookmarkStart w:id="178" w:name="_Toc374635752"/>
      <w:r>
        <w:t xml:space="preserve">GN 25: </w:t>
      </w:r>
      <w:r w:rsidRPr="00554EE5">
        <w:t>Guidance for Method of Observation</w:t>
      </w:r>
      <w:bookmarkEnd w:id="178"/>
      <w:r w:rsidRPr="00554EE5">
        <w:t xml:space="preserve"> </w:t>
      </w:r>
    </w:p>
    <w:p w:rsidR="004F49B9" w:rsidRPr="00B174E2" w:rsidRDefault="004F49B9" w:rsidP="00893514">
      <w:pPr>
        <w:keepNext/>
        <w:ind w:left="567" w:right="567"/>
        <w:rPr>
          <w:rFonts w:cs="Arial"/>
          <w:i/>
          <w:sz w:val="18"/>
        </w:rPr>
      </w:pPr>
    </w:p>
    <w:p w:rsidR="004F49B9" w:rsidRDefault="004F49B9" w:rsidP="00893514">
      <w:pPr>
        <w:keepNext/>
      </w:pPr>
      <w:r>
        <w:t>To replace current GN 25 with the following text (see document TC/49/41 “Report on the Conclusions”, paragraph 42):</w:t>
      </w:r>
    </w:p>
    <w:p w:rsidR="004F49B9" w:rsidRDefault="004F49B9" w:rsidP="00893514">
      <w:pPr>
        <w:keepNext/>
      </w:pPr>
    </w:p>
    <w:p w:rsidR="004F49B9" w:rsidRPr="006B7B91" w:rsidRDefault="004F49B9" w:rsidP="00893514">
      <w:pPr>
        <w:keepNext/>
        <w:ind w:left="567" w:right="567"/>
        <w:rPr>
          <w:rFonts w:cs="Arial"/>
        </w:rPr>
      </w:pPr>
      <w:r w:rsidRPr="006B7B91">
        <w:rPr>
          <w:rFonts w:cs="Arial"/>
        </w:rPr>
        <w:t>“This box provides the key for guidance on conducting the examination.  For example, recommendations on the method of observation (e.g.:  visual assessment or measurement; observation of single plants or a group of plants) or type of plot (e.g.:  spaced plants</w:t>
      </w:r>
      <w:proofErr w:type="gramStart"/>
      <w:r w:rsidRPr="006B7B91">
        <w:rPr>
          <w:rFonts w:cs="Arial"/>
        </w:rPr>
        <w:t>;  row</w:t>
      </w:r>
      <w:proofErr w:type="gramEnd"/>
      <w:r w:rsidRPr="006B7B91">
        <w:rPr>
          <w:rFonts w:cs="Arial"/>
        </w:rPr>
        <w:t xml:space="preserve"> plot;  drilled plot;  special test) may be provided.  ASW 4(b) provides possible standard wording.</w:t>
      </w:r>
    </w:p>
    <w:p w:rsidR="004F49B9" w:rsidRPr="006B7B91" w:rsidRDefault="004F49B9" w:rsidP="00893514">
      <w:pPr>
        <w:keepNext/>
        <w:ind w:left="567" w:right="567"/>
        <w:rPr>
          <w:rFonts w:cs="Arial"/>
        </w:rPr>
      </w:pPr>
    </w:p>
    <w:p w:rsidR="004F49B9" w:rsidRPr="006B7B91" w:rsidRDefault="004F49B9" w:rsidP="00893514">
      <w:pPr>
        <w:keepNext/>
        <w:ind w:left="567" w:right="567"/>
        <w:rPr>
          <w:rFonts w:cs="Arial"/>
        </w:rPr>
      </w:pPr>
      <w:r w:rsidRPr="006B7B91">
        <w:rPr>
          <w:rFonts w:cs="Arial"/>
        </w:rPr>
        <w:t>“Method of observation (visual or measurement)</w:t>
      </w:r>
    </w:p>
    <w:p w:rsidR="004F49B9" w:rsidRPr="006B7B91" w:rsidRDefault="004F49B9" w:rsidP="00893514">
      <w:pPr>
        <w:keepNext/>
        <w:ind w:left="567" w:right="567"/>
        <w:rPr>
          <w:rFonts w:cs="Arial"/>
        </w:rPr>
      </w:pPr>
    </w:p>
    <w:p w:rsidR="004F49B9" w:rsidRPr="006B7B91" w:rsidRDefault="004F49B9" w:rsidP="00893514">
      <w:pPr>
        <w:keepNext/>
        <w:ind w:left="567" w:right="567"/>
        <w:rPr>
          <w:rFonts w:cs="Arial"/>
        </w:rPr>
      </w:pPr>
      <w:r w:rsidRPr="006B7B91">
        <w:rPr>
          <w:rFonts w:cs="Arial"/>
          <w:color w:val="000000"/>
        </w:rPr>
        <w:t>“1.</w:t>
      </w:r>
      <w:r w:rsidRPr="006B7B91">
        <w:rPr>
          <w:rFonts w:cs="Arial"/>
        </w:rPr>
        <w:tab/>
        <w:t>Document TGP/9 “Examining Distinctness” explains the following with regard to method of observation:</w:t>
      </w:r>
    </w:p>
    <w:p w:rsidR="004F49B9" w:rsidRPr="006B7B91" w:rsidRDefault="004F49B9" w:rsidP="00893514">
      <w:pPr>
        <w:keepNext/>
        <w:ind w:left="567" w:right="567"/>
        <w:rPr>
          <w:rFonts w:cs="Arial"/>
        </w:rPr>
      </w:pPr>
    </w:p>
    <w:p w:rsidR="004F49B9" w:rsidRPr="006B7B91" w:rsidRDefault="004F49B9" w:rsidP="00893514">
      <w:pPr>
        <w:keepNext/>
        <w:ind w:left="1134" w:right="567"/>
        <w:rPr>
          <w:rFonts w:cs="Arial"/>
        </w:rPr>
      </w:pPr>
      <w:r>
        <w:rPr>
          <w:rFonts w:cs="Arial"/>
        </w:rPr>
        <w:t>“</w:t>
      </w:r>
      <w:r w:rsidRPr="006B7B91">
        <w:rPr>
          <w:rFonts w:cs="Arial"/>
        </w:rPr>
        <w:t>4.2</w:t>
      </w:r>
      <w:r w:rsidRPr="006B7B91">
        <w:rPr>
          <w:rFonts w:cs="Arial"/>
        </w:rPr>
        <w:tab/>
        <w:t>Method of observation (visual or measurement)</w:t>
      </w:r>
    </w:p>
    <w:p w:rsidR="004F49B9" w:rsidRPr="006B7B91" w:rsidRDefault="004F49B9" w:rsidP="00893514">
      <w:pPr>
        <w:keepNext/>
        <w:ind w:left="1134" w:right="567"/>
        <w:rPr>
          <w:rFonts w:cs="Arial"/>
        </w:rPr>
      </w:pPr>
    </w:p>
    <w:p w:rsidR="004F49B9" w:rsidRPr="006B7B91" w:rsidRDefault="004F49B9" w:rsidP="00893514">
      <w:pPr>
        <w:keepNext/>
        <w:ind w:left="1134" w:right="567"/>
        <w:rPr>
          <w:rFonts w:cs="Arial"/>
        </w:rPr>
      </w:pPr>
      <w:r>
        <w:rPr>
          <w:rFonts w:cs="Arial"/>
        </w:rPr>
        <w:t>“</w:t>
      </w:r>
      <w:r w:rsidRPr="006B7B91">
        <w:rPr>
          <w:rFonts w:cs="Arial"/>
        </w:rPr>
        <w:t>The expression of characteristics can be observed visually (V) or by measurement (M).</w:t>
      </w:r>
    </w:p>
    <w:p w:rsidR="004F49B9" w:rsidRPr="006B7B91" w:rsidRDefault="004F49B9" w:rsidP="00893514">
      <w:pPr>
        <w:keepNext/>
        <w:ind w:left="1134" w:right="567"/>
        <w:rPr>
          <w:rFonts w:cs="Arial"/>
        </w:rPr>
      </w:pPr>
    </w:p>
    <w:p w:rsidR="004F49B9" w:rsidRPr="006B7B91" w:rsidRDefault="004F49B9" w:rsidP="00893514">
      <w:pPr>
        <w:keepNext/>
        <w:ind w:left="1134" w:right="567"/>
        <w:rPr>
          <w:rFonts w:cs="Arial"/>
        </w:rPr>
      </w:pPr>
      <w:r>
        <w:rPr>
          <w:rFonts w:cs="Arial"/>
        </w:rPr>
        <w:t>“</w:t>
      </w:r>
      <w:r w:rsidRPr="006B7B91">
        <w:rPr>
          <w:rFonts w:cs="Arial"/>
        </w:rPr>
        <w:t>4.2.1</w:t>
      </w:r>
      <w:r w:rsidRPr="006B7B91">
        <w:rPr>
          <w:rFonts w:cs="Arial"/>
        </w:rPr>
        <w:tab/>
        <w:t>Visual observation (V)</w:t>
      </w:r>
    </w:p>
    <w:p w:rsidR="004F49B9" w:rsidRPr="006B7B91" w:rsidRDefault="004F49B9" w:rsidP="00893514">
      <w:pPr>
        <w:keepNext/>
        <w:ind w:left="1134" w:right="567"/>
        <w:rPr>
          <w:rFonts w:cs="Arial"/>
        </w:rPr>
      </w:pPr>
    </w:p>
    <w:p w:rsidR="004F49B9" w:rsidRPr="006B7B91" w:rsidRDefault="004F49B9" w:rsidP="00893514">
      <w:pPr>
        <w:keepNext/>
        <w:tabs>
          <w:tab w:val="left" w:pos="992"/>
        </w:tabs>
        <w:ind w:left="1134" w:right="567"/>
        <w:rPr>
          <w:rFonts w:cs="Arial"/>
        </w:rPr>
      </w:pPr>
      <w:r>
        <w:rPr>
          <w:rFonts w:cs="Arial"/>
        </w:rPr>
        <w:t>“</w:t>
      </w:r>
      <w:r w:rsidRPr="006B7B91">
        <w:rPr>
          <w:rFonts w:cs="Arial"/>
        </w:rPr>
        <w:t>4.2.1.1</w:t>
      </w:r>
      <w:r w:rsidRPr="006B7B91">
        <w:rPr>
          <w:rFonts w:cs="Arial"/>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4F49B9" w:rsidRPr="006B7B91" w:rsidRDefault="004F49B9" w:rsidP="00893514">
      <w:pPr>
        <w:keepNext/>
        <w:tabs>
          <w:tab w:val="left" w:pos="992"/>
        </w:tabs>
        <w:ind w:left="1134" w:right="567"/>
        <w:rPr>
          <w:rFonts w:cs="Arial"/>
        </w:rPr>
      </w:pPr>
    </w:p>
    <w:p w:rsidR="004F49B9" w:rsidRPr="006B7B91" w:rsidRDefault="004F49B9" w:rsidP="00893514">
      <w:pPr>
        <w:keepNext/>
        <w:tabs>
          <w:tab w:val="left" w:pos="992"/>
        </w:tabs>
        <w:ind w:left="1134" w:right="567"/>
        <w:rPr>
          <w:rFonts w:cs="Arial"/>
        </w:rPr>
      </w:pPr>
      <w:r w:rsidRPr="006B7B91">
        <w:rPr>
          <w:rFonts w:cs="Arial"/>
        </w:rPr>
        <w:t>[…]</w:t>
      </w:r>
    </w:p>
    <w:p w:rsidR="004F49B9" w:rsidRPr="006B7B91" w:rsidRDefault="004F49B9" w:rsidP="00893514">
      <w:pPr>
        <w:keepNext/>
        <w:tabs>
          <w:tab w:val="left" w:pos="992"/>
        </w:tabs>
        <w:ind w:left="1134" w:right="567"/>
        <w:rPr>
          <w:rFonts w:cs="Arial"/>
        </w:rPr>
      </w:pPr>
    </w:p>
    <w:p w:rsidR="004F49B9" w:rsidRPr="006B7B91" w:rsidRDefault="004F49B9" w:rsidP="00893514">
      <w:pPr>
        <w:keepNext/>
        <w:ind w:left="1134" w:right="567"/>
        <w:rPr>
          <w:rFonts w:cs="Arial"/>
        </w:rPr>
      </w:pPr>
      <w:r>
        <w:rPr>
          <w:rFonts w:cs="Arial"/>
        </w:rPr>
        <w:t>“</w:t>
      </w:r>
      <w:r w:rsidRPr="006B7B91">
        <w:rPr>
          <w:rFonts w:cs="Arial"/>
        </w:rPr>
        <w:t>4.2.2</w:t>
      </w:r>
      <w:r w:rsidRPr="006B7B91">
        <w:rPr>
          <w:rFonts w:cs="Arial"/>
        </w:rPr>
        <w:tab/>
        <w:t>Measurement (M)</w:t>
      </w:r>
    </w:p>
    <w:p w:rsidR="004F49B9" w:rsidRPr="006B7B91" w:rsidRDefault="004F49B9" w:rsidP="00893514">
      <w:pPr>
        <w:keepNext/>
        <w:ind w:left="1134" w:right="567"/>
        <w:rPr>
          <w:rFonts w:cs="Arial"/>
        </w:rPr>
      </w:pPr>
    </w:p>
    <w:p w:rsidR="004F49B9" w:rsidRPr="006B7B91" w:rsidRDefault="004F49B9" w:rsidP="00893514">
      <w:pPr>
        <w:keepNext/>
        <w:tabs>
          <w:tab w:val="left" w:pos="992"/>
        </w:tabs>
        <w:ind w:left="1134" w:right="567"/>
        <w:rPr>
          <w:rFonts w:cs="Arial"/>
        </w:rPr>
      </w:pPr>
      <w:r>
        <w:rPr>
          <w:rFonts w:cs="Arial"/>
        </w:rPr>
        <w:t>“</w:t>
      </w:r>
      <w:r w:rsidRPr="006B7B91">
        <w:rPr>
          <w:rFonts w:cs="Arial"/>
        </w:rPr>
        <w:t>Measurement (M) is an objective observation against a calibrated, linear scale e.g. using a ruler, weighing scales, colorimeter, dates, counts, etc.’</w:t>
      </w:r>
    </w:p>
    <w:p w:rsidR="004F49B9" w:rsidRPr="006B7B91" w:rsidRDefault="004F49B9" w:rsidP="00893514">
      <w:pPr>
        <w:keepNext/>
        <w:ind w:left="567" w:right="567"/>
        <w:rPr>
          <w:rFonts w:cs="Arial"/>
        </w:rPr>
      </w:pPr>
    </w:p>
    <w:p w:rsidR="004F49B9" w:rsidRPr="006B7B91" w:rsidRDefault="004F49B9" w:rsidP="00893514">
      <w:pPr>
        <w:keepNext/>
        <w:ind w:left="567" w:right="567"/>
        <w:rPr>
          <w:rFonts w:cs="Arial"/>
        </w:rPr>
      </w:pPr>
      <w:r w:rsidRPr="006B7B91">
        <w:rPr>
          <w:rFonts w:cs="Arial"/>
          <w:color w:val="000000"/>
        </w:rPr>
        <w:t>“2.</w:t>
      </w:r>
      <w:r w:rsidRPr="006B7B91">
        <w:rPr>
          <w:rFonts w:cs="Arial"/>
        </w:rPr>
        <w:tab/>
        <w:t xml:space="preserve">The following examples are intended to illustrate the ways of considering the method of observation for characteristics such as time of flowering and counts.  </w:t>
      </w:r>
    </w:p>
    <w:p w:rsidR="004F49B9" w:rsidRPr="006B7B91" w:rsidRDefault="004F49B9" w:rsidP="00893514">
      <w:pPr>
        <w:keepNext/>
        <w:ind w:left="567" w:right="567"/>
        <w:rPr>
          <w:rFonts w:cs="Arial"/>
        </w:rPr>
      </w:pPr>
    </w:p>
    <w:p w:rsidR="004F49B9" w:rsidRPr="006B7B91" w:rsidRDefault="004F49B9" w:rsidP="00893514">
      <w:pPr>
        <w:keepNext/>
        <w:ind w:left="567" w:right="567"/>
        <w:rPr>
          <w:rFonts w:cs="Arial"/>
        </w:rPr>
      </w:pPr>
      <w:r w:rsidRPr="006B7B91">
        <w:rPr>
          <w:rFonts w:cs="Arial"/>
          <w:color w:val="000000"/>
        </w:rPr>
        <w:t>“</w:t>
      </w:r>
      <w:r w:rsidRPr="006B7B91">
        <w:rPr>
          <w:rFonts w:cs="Arial"/>
        </w:rPr>
        <w:t>(</w:t>
      </w:r>
      <w:proofErr w:type="gramStart"/>
      <w:r w:rsidRPr="006B7B91">
        <w:rPr>
          <w:rFonts w:cs="Arial"/>
        </w:rPr>
        <w:t>a</w:t>
      </w:r>
      <w:proofErr w:type="gramEnd"/>
      <w:r w:rsidRPr="006B7B91">
        <w:rPr>
          <w:rFonts w:cs="Arial"/>
        </w:rPr>
        <w:t>)</w:t>
      </w:r>
      <w:r w:rsidRPr="006B7B91">
        <w:rPr>
          <w:rFonts w:cs="Arial"/>
        </w:rPr>
        <w:tab/>
        <w:t>Time of Flowering</w:t>
      </w:r>
    </w:p>
    <w:p w:rsidR="004F49B9" w:rsidRPr="006B7B91" w:rsidRDefault="004F49B9" w:rsidP="00893514">
      <w:pPr>
        <w:keepNext/>
        <w:ind w:left="567" w:right="567"/>
        <w:rPr>
          <w:rFonts w:cs="Arial"/>
        </w:rPr>
      </w:pPr>
    </w:p>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4F49B9" w:rsidRPr="006B7B91" w:rsidTr="00CA5DDB">
        <w:trPr>
          <w:cantSplit/>
          <w:jc w:val="center"/>
        </w:trPr>
        <w:tc>
          <w:tcPr>
            <w:tcW w:w="578" w:type="dxa"/>
          </w:tcPr>
          <w:p w:rsidR="004F49B9" w:rsidRPr="006B7B91" w:rsidRDefault="004F49B9" w:rsidP="00893514">
            <w:pPr>
              <w:pStyle w:val="Normaltb"/>
              <w:ind w:right="567"/>
              <w:rPr>
                <w:rFonts w:ascii="Arial" w:hAnsi="Arial" w:cs="Arial"/>
                <w:b w:val="0"/>
              </w:rPr>
            </w:pPr>
          </w:p>
        </w:tc>
        <w:tc>
          <w:tcPr>
            <w:tcW w:w="412" w:type="dxa"/>
          </w:tcPr>
          <w:p w:rsidR="004F49B9" w:rsidRPr="006B7B91" w:rsidRDefault="004F49B9" w:rsidP="00893514">
            <w:pPr>
              <w:pStyle w:val="Normaltb"/>
              <w:ind w:right="567"/>
              <w:jc w:val="center"/>
              <w:rPr>
                <w:rFonts w:ascii="Arial" w:hAnsi="Arial" w:cs="Arial"/>
                <w:b w:val="0"/>
              </w:rPr>
            </w:pPr>
          </w:p>
        </w:tc>
        <w:tc>
          <w:tcPr>
            <w:tcW w:w="2180" w:type="dxa"/>
          </w:tcPr>
          <w:p w:rsidR="004F49B9" w:rsidRPr="006B7B91" w:rsidRDefault="004F49B9" w:rsidP="00893514">
            <w:pPr>
              <w:pStyle w:val="Normaltb"/>
              <w:ind w:right="567"/>
              <w:rPr>
                <w:rFonts w:ascii="Arial" w:hAnsi="Arial" w:cs="Arial"/>
              </w:rPr>
            </w:pPr>
            <w:r w:rsidRPr="006B7B91">
              <w:rPr>
                <w:rFonts w:ascii="Arial" w:hAnsi="Arial" w:cs="Arial"/>
              </w:rPr>
              <w:t>Time of flowering</w:t>
            </w:r>
          </w:p>
        </w:tc>
        <w:tc>
          <w:tcPr>
            <w:tcW w:w="567" w:type="dxa"/>
          </w:tcPr>
          <w:p w:rsidR="004F49B9" w:rsidRPr="006B7B91" w:rsidRDefault="004F49B9" w:rsidP="00893514">
            <w:pPr>
              <w:pStyle w:val="Normaltb"/>
              <w:ind w:right="567"/>
              <w:jc w:val="center"/>
              <w:rPr>
                <w:rFonts w:ascii="Arial" w:hAnsi="Arial" w:cs="Arial"/>
              </w:rPr>
            </w:pPr>
          </w:p>
        </w:tc>
      </w:tr>
      <w:tr w:rsidR="004F49B9" w:rsidRPr="006B7B91" w:rsidTr="00CA5DDB">
        <w:trPr>
          <w:cantSplit/>
          <w:jc w:val="center"/>
        </w:trPr>
        <w:tc>
          <w:tcPr>
            <w:tcW w:w="578" w:type="dxa"/>
          </w:tcPr>
          <w:p w:rsidR="004F49B9" w:rsidRPr="006B7B91" w:rsidRDefault="004F49B9" w:rsidP="00893514">
            <w:pPr>
              <w:pStyle w:val="Normalt"/>
              <w:keepNext/>
              <w:jc w:val="center"/>
              <w:rPr>
                <w:rFonts w:ascii="Arial" w:hAnsi="Arial" w:cs="Arial"/>
                <w:b/>
              </w:rPr>
            </w:pPr>
            <w:r w:rsidRPr="006B7B91">
              <w:rPr>
                <w:rFonts w:ascii="Arial" w:hAnsi="Arial" w:cs="Arial"/>
                <w:b/>
              </w:rPr>
              <w:t>QN</w:t>
            </w:r>
          </w:p>
        </w:tc>
        <w:tc>
          <w:tcPr>
            <w:tcW w:w="412" w:type="dxa"/>
          </w:tcPr>
          <w:p w:rsidR="004F49B9" w:rsidRPr="006B7B91" w:rsidRDefault="004F49B9" w:rsidP="00893514">
            <w:pPr>
              <w:pStyle w:val="Normalt"/>
              <w:keepNext/>
              <w:ind w:right="567"/>
              <w:jc w:val="center"/>
              <w:rPr>
                <w:rFonts w:ascii="Arial" w:hAnsi="Arial" w:cs="Arial"/>
              </w:rPr>
            </w:pPr>
          </w:p>
        </w:tc>
        <w:tc>
          <w:tcPr>
            <w:tcW w:w="2180" w:type="dxa"/>
          </w:tcPr>
          <w:p w:rsidR="004F49B9" w:rsidRPr="006B7B91" w:rsidRDefault="004F49B9" w:rsidP="00893514">
            <w:pPr>
              <w:pStyle w:val="Normalt"/>
              <w:keepNext/>
              <w:ind w:right="567"/>
              <w:rPr>
                <w:rFonts w:ascii="Arial" w:hAnsi="Arial" w:cs="Arial"/>
                <w:snapToGrid w:val="0"/>
              </w:rPr>
            </w:pPr>
            <w:r w:rsidRPr="006B7B91">
              <w:rPr>
                <w:rFonts w:ascii="Arial" w:hAnsi="Arial" w:cs="Arial"/>
                <w:snapToGrid w:val="0"/>
              </w:rPr>
              <w:t>early</w:t>
            </w:r>
          </w:p>
        </w:tc>
        <w:tc>
          <w:tcPr>
            <w:tcW w:w="567" w:type="dxa"/>
          </w:tcPr>
          <w:p w:rsidR="004F49B9" w:rsidRPr="006B7B91" w:rsidRDefault="004F49B9" w:rsidP="00893514">
            <w:pPr>
              <w:pStyle w:val="Normalt"/>
              <w:keepNext/>
              <w:ind w:right="567"/>
              <w:jc w:val="center"/>
              <w:rPr>
                <w:rFonts w:ascii="Arial" w:hAnsi="Arial" w:cs="Arial"/>
              </w:rPr>
            </w:pPr>
            <w:r w:rsidRPr="006B7B91">
              <w:rPr>
                <w:rFonts w:ascii="Arial" w:hAnsi="Arial" w:cs="Arial"/>
              </w:rPr>
              <w:t>3</w:t>
            </w:r>
          </w:p>
        </w:tc>
      </w:tr>
      <w:tr w:rsidR="004F49B9" w:rsidRPr="006B7B91" w:rsidTr="00CA5DDB">
        <w:trPr>
          <w:cantSplit/>
          <w:jc w:val="center"/>
        </w:trPr>
        <w:tc>
          <w:tcPr>
            <w:tcW w:w="578" w:type="dxa"/>
          </w:tcPr>
          <w:p w:rsidR="004F49B9" w:rsidRPr="006B7B91" w:rsidRDefault="004F49B9" w:rsidP="00893514">
            <w:pPr>
              <w:pStyle w:val="Normalt"/>
              <w:keepNext/>
              <w:ind w:right="567"/>
              <w:jc w:val="center"/>
              <w:rPr>
                <w:rFonts w:ascii="Arial" w:hAnsi="Arial" w:cs="Arial"/>
                <w:b/>
              </w:rPr>
            </w:pPr>
          </w:p>
        </w:tc>
        <w:tc>
          <w:tcPr>
            <w:tcW w:w="412" w:type="dxa"/>
          </w:tcPr>
          <w:p w:rsidR="004F49B9" w:rsidRPr="006B7B91" w:rsidRDefault="004F49B9" w:rsidP="00893514">
            <w:pPr>
              <w:pStyle w:val="Normalt"/>
              <w:keepNext/>
              <w:ind w:right="567"/>
              <w:jc w:val="center"/>
              <w:rPr>
                <w:rFonts w:ascii="Arial" w:hAnsi="Arial" w:cs="Arial"/>
              </w:rPr>
            </w:pPr>
          </w:p>
        </w:tc>
        <w:tc>
          <w:tcPr>
            <w:tcW w:w="2180" w:type="dxa"/>
          </w:tcPr>
          <w:p w:rsidR="004F49B9" w:rsidRPr="006B7B91" w:rsidRDefault="004F49B9" w:rsidP="00893514">
            <w:pPr>
              <w:pStyle w:val="Normalt"/>
              <w:keepNext/>
              <w:ind w:right="567"/>
              <w:rPr>
                <w:rFonts w:ascii="Arial" w:hAnsi="Arial" w:cs="Arial"/>
                <w:snapToGrid w:val="0"/>
              </w:rPr>
            </w:pPr>
            <w:r w:rsidRPr="006B7B91">
              <w:rPr>
                <w:rFonts w:ascii="Arial" w:hAnsi="Arial" w:cs="Arial"/>
                <w:snapToGrid w:val="0"/>
              </w:rPr>
              <w:t>medium</w:t>
            </w:r>
          </w:p>
        </w:tc>
        <w:tc>
          <w:tcPr>
            <w:tcW w:w="567" w:type="dxa"/>
          </w:tcPr>
          <w:p w:rsidR="004F49B9" w:rsidRPr="006B7B91" w:rsidRDefault="004F49B9" w:rsidP="00893514">
            <w:pPr>
              <w:pStyle w:val="Normalt"/>
              <w:keepNext/>
              <w:ind w:right="567"/>
              <w:jc w:val="center"/>
              <w:rPr>
                <w:rFonts w:ascii="Arial" w:hAnsi="Arial" w:cs="Arial"/>
              </w:rPr>
            </w:pPr>
            <w:r w:rsidRPr="006B7B91">
              <w:rPr>
                <w:rFonts w:ascii="Arial" w:hAnsi="Arial" w:cs="Arial"/>
              </w:rPr>
              <w:t>5</w:t>
            </w:r>
          </w:p>
        </w:tc>
      </w:tr>
      <w:tr w:rsidR="004F49B9" w:rsidRPr="006B7B91" w:rsidTr="00CA5DDB">
        <w:trPr>
          <w:cantSplit/>
          <w:jc w:val="center"/>
        </w:trPr>
        <w:tc>
          <w:tcPr>
            <w:tcW w:w="578" w:type="dxa"/>
          </w:tcPr>
          <w:p w:rsidR="004F49B9" w:rsidRPr="006B7B91" w:rsidRDefault="004F49B9" w:rsidP="00893514">
            <w:pPr>
              <w:pStyle w:val="Normalt"/>
              <w:keepNext/>
              <w:ind w:right="567"/>
              <w:jc w:val="center"/>
              <w:rPr>
                <w:rFonts w:ascii="Arial" w:hAnsi="Arial" w:cs="Arial"/>
                <w:b/>
              </w:rPr>
            </w:pPr>
          </w:p>
        </w:tc>
        <w:tc>
          <w:tcPr>
            <w:tcW w:w="412" w:type="dxa"/>
          </w:tcPr>
          <w:p w:rsidR="004F49B9" w:rsidRPr="006B7B91" w:rsidRDefault="004F49B9" w:rsidP="00893514">
            <w:pPr>
              <w:pStyle w:val="Normalt"/>
              <w:keepNext/>
              <w:ind w:right="567"/>
              <w:jc w:val="center"/>
              <w:rPr>
                <w:rFonts w:ascii="Arial" w:hAnsi="Arial" w:cs="Arial"/>
              </w:rPr>
            </w:pPr>
          </w:p>
        </w:tc>
        <w:tc>
          <w:tcPr>
            <w:tcW w:w="2180" w:type="dxa"/>
          </w:tcPr>
          <w:p w:rsidR="004F49B9" w:rsidRPr="006B7B91" w:rsidRDefault="004F49B9" w:rsidP="00893514">
            <w:pPr>
              <w:pStyle w:val="Normalt"/>
              <w:keepNext/>
              <w:ind w:right="567"/>
              <w:rPr>
                <w:rFonts w:ascii="Arial" w:hAnsi="Arial" w:cs="Arial"/>
                <w:snapToGrid w:val="0"/>
              </w:rPr>
            </w:pPr>
            <w:r w:rsidRPr="006B7B91">
              <w:rPr>
                <w:rFonts w:ascii="Arial" w:hAnsi="Arial" w:cs="Arial"/>
                <w:snapToGrid w:val="0"/>
              </w:rPr>
              <w:t>late</w:t>
            </w:r>
          </w:p>
        </w:tc>
        <w:tc>
          <w:tcPr>
            <w:tcW w:w="567" w:type="dxa"/>
          </w:tcPr>
          <w:p w:rsidR="004F49B9" w:rsidRPr="006B7B91" w:rsidRDefault="004F49B9" w:rsidP="00893514">
            <w:pPr>
              <w:pStyle w:val="Normalt"/>
              <w:keepNext/>
              <w:ind w:right="567"/>
              <w:jc w:val="center"/>
              <w:rPr>
                <w:rFonts w:ascii="Arial" w:hAnsi="Arial" w:cs="Arial"/>
              </w:rPr>
            </w:pPr>
            <w:r w:rsidRPr="006B7B91">
              <w:rPr>
                <w:rFonts w:ascii="Arial" w:hAnsi="Arial" w:cs="Arial"/>
              </w:rPr>
              <w:t>7</w:t>
            </w:r>
          </w:p>
        </w:tc>
      </w:tr>
    </w:tbl>
    <w:p w:rsidR="004F49B9" w:rsidRPr="006B7B91" w:rsidRDefault="004F49B9" w:rsidP="004F49B9">
      <w:pPr>
        <w:ind w:left="567" w:right="567"/>
        <w:rPr>
          <w:rFonts w:cs="Arial"/>
          <w:i/>
        </w:rPr>
      </w:pPr>
    </w:p>
    <w:p w:rsidR="004F49B9" w:rsidRPr="006B7B91" w:rsidRDefault="004F49B9" w:rsidP="004F49B9">
      <w:pPr>
        <w:ind w:left="567" w:right="567"/>
        <w:rPr>
          <w:rFonts w:cs="Arial"/>
          <w:i/>
        </w:rPr>
      </w:pPr>
      <w:r w:rsidRPr="006B7B91">
        <w:rPr>
          <w:rFonts w:cs="Arial"/>
          <w:color w:val="000000"/>
        </w:rPr>
        <w:t>“</w:t>
      </w:r>
      <w:r w:rsidRPr="006B7B91">
        <w:rPr>
          <w:rFonts w:cs="Arial"/>
          <w:i/>
        </w:rPr>
        <w:t>Scenario A (Explanation:  t</w:t>
      </w:r>
      <w:r w:rsidRPr="006B7B91">
        <w:rPr>
          <w:rFonts w:cs="Arial"/>
          <w:i/>
          <w:snapToGrid w:val="0"/>
        </w:rPr>
        <w:t>he time of flowering is assessed by date)</w:t>
      </w:r>
    </w:p>
    <w:p w:rsidR="004F49B9" w:rsidRPr="006B7B91" w:rsidRDefault="004F49B9" w:rsidP="004F49B9">
      <w:pPr>
        <w:ind w:left="567" w:right="567"/>
        <w:rPr>
          <w:rFonts w:cs="Arial"/>
          <w:i/>
        </w:rPr>
      </w:pPr>
    </w:p>
    <w:p w:rsidR="004F49B9" w:rsidRPr="006B7B91" w:rsidRDefault="004F49B9" w:rsidP="004F49B9">
      <w:pPr>
        <w:ind w:left="567" w:right="567"/>
        <w:rPr>
          <w:rFonts w:cs="Arial"/>
        </w:rPr>
      </w:pPr>
      <w:r w:rsidRPr="006B7B91">
        <w:rPr>
          <w:rFonts w:cs="Arial"/>
          <w:color w:val="000000"/>
        </w:rPr>
        <w:t>“3.</w:t>
      </w:r>
      <w:r w:rsidRPr="006B7B91">
        <w:rPr>
          <w:rFonts w:cs="Arial"/>
        </w:rPr>
        <w:tab/>
        <w:t xml:space="preserve">The DUS trial is visited on various dates to assess whether each variety has reached the time of flowering.  The assessment of whether </w:t>
      </w:r>
      <w:r w:rsidRPr="006B7B91">
        <w:rPr>
          <w:rFonts w:cs="Arial"/>
          <w:snapToGrid w:val="0"/>
        </w:rPr>
        <w:t>50% of plants have emitted the stigma in the main panicle</w:t>
      </w:r>
      <w:r w:rsidRPr="006B7B91">
        <w:rPr>
          <w:rFonts w:cs="Arial"/>
        </w:rPr>
        <w:t xml:space="preserve"> is made by counting the number of plants that have emitted their stigmas to determine the percentage, or by an overall assessment of the percentage.</w:t>
      </w:r>
    </w:p>
    <w:p w:rsidR="004F49B9" w:rsidRPr="006B7B91" w:rsidRDefault="004F49B9" w:rsidP="004F49B9">
      <w:pPr>
        <w:ind w:left="567" w:right="567"/>
        <w:rPr>
          <w:rFonts w:cs="Arial"/>
        </w:rPr>
      </w:pPr>
    </w:p>
    <w:p w:rsidR="004F49B9" w:rsidRPr="006B7B91" w:rsidRDefault="004F49B9" w:rsidP="004F49B9">
      <w:pPr>
        <w:ind w:left="567" w:right="567"/>
        <w:rPr>
          <w:rFonts w:cs="Arial"/>
        </w:rPr>
      </w:pPr>
      <w:r w:rsidRPr="006B7B91">
        <w:rPr>
          <w:rFonts w:cs="Arial"/>
          <w:color w:val="000000"/>
        </w:rPr>
        <w:t>“4.</w:t>
      </w:r>
      <w:r w:rsidRPr="006B7B91">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4F49B9" w:rsidRPr="006B7B91" w:rsidRDefault="004F49B9" w:rsidP="004F49B9">
      <w:pPr>
        <w:spacing w:line="360" w:lineRule="auto"/>
        <w:ind w:left="567" w:right="567"/>
        <w:rPr>
          <w:rFonts w:cs="Arial"/>
          <w:i/>
        </w:rPr>
      </w:pPr>
    </w:p>
    <w:p w:rsidR="004F49B9" w:rsidRPr="006B7B91" w:rsidRDefault="004F49B9" w:rsidP="004F49B9">
      <w:pPr>
        <w:keepNext/>
        <w:ind w:left="567" w:right="567"/>
        <w:rPr>
          <w:rFonts w:cs="Arial"/>
          <w:i/>
        </w:rPr>
      </w:pPr>
      <w:r w:rsidRPr="006B7B91">
        <w:rPr>
          <w:rFonts w:cs="Arial"/>
          <w:color w:val="000000"/>
        </w:rPr>
        <w:t>“</w:t>
      </w:r>
      <w:r w:rsidRPr="006B7B91">
        <w:rPr>
          <w:rFonts w:cs="Arial"/>
          <w:i/>
        </w:rPr>
        <w:t>Scenario B (Explanation:  t</w:t>
      </w:r>
      <w:r w:rsidRPr="006B7B91">
        <w:rPr>
          <w:rFonts w:cs="Arial"/>
          <w:i/>
          <w:snapToGrid w:val="0"/>
        </w:rPr>
        <w:t>he time of flowering is assessed by comparison with other varieties)</w:t>
      </w:r>
    </w:p>
    <w:p w:rsidR="004F49B9" w:rsidRPr="006B7B91" w:rsidRDefault="004F49B9" w:rsidP="004F49B9">
      <w:pPr>
        <w:keepNext/>
        <w:ind w:left="567" w:right="567"/>
        <w:rPr>
          <w:rFonts w:cs="Arial"/>
          <w:i/>
        </w:rPr>
      </w:pPr>
    </w:p>
    <w:p w:rsidR="004F49B9" w:rsidRPr="006B7B91" w:rsidRDefault="004F49B9" w:rsidP="004F49B9">
      <w:pPr>
        <w:ind w:left="567" w:right="567"/>
        <w:rPr>
          <w:rFonts w:cs="Arial"/>
        </w:rPr>
      </w:pPr>
      <w:r w:rsidRPr="006B7B91">
        <w:rPr>
          <w:rFonts w:cs="Arial"/>
          <w:color w:val="000000"/>
        </w:rPr>
        <w:t>“5.</w:t>
      </w:r>
      <w:r w:rsidRPr="006B7B91">
        <w:rPr>
          <w:rFonts w:cs="Arial"/>
        </w:rPr>
        <w:tab/>
        <w:t xml:space="preserve">The DUS trial is visited on one or more occasions to assess the time of flowering by reference to example varieties. </w:t>
      </w:r>
    </w:p>
    <w:p w:rsidR="004F49B9" w:rsidRPr="006B7B91" w:rsidRDefault="004F49B9" w:rsidP="004F49B9">
      <w:pPr>
        <w:ind w:left="567" w:right="567"/>
        <w:rPr>
          <w:rFonts w:cs="Arial"/>
        </w:rPr>
      </w:pPr>
    </w:p>
    <w:p w:rsidR="004F49B9" w:rsidRPr="006B7B91" w:rsidRDefault="004F49B9" w:rsidP="004F49B9">
      <w:pPr>
        <w:keepNext/>
        <w:keepLines/>
        <w:ind w:left="567" w:right="567"/>
        <w:rPr>
          <w:rFonts w:cs="Arial"/>
        </w:rPr>
      </w:pPr>
      <w:r w:rsidRPr="006B7B91">
        <w:rPr>
          <w:rFonts w:cs="Arial"/>
          <w:color w:val="000000"/>
        </w:rPr>
        <w:t>“6.</w:t>
      </w:r>
      <w:r w:rsidRPr="006B7B91">
        <w:rPr>
          <w:rFonts w:cs="Arial"/>
        </w:rPr>
        <w:tab/>
        <w:t xml:space="preserve">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w:t>
      </w:r>
      <w:proofErr w:type="gramStart"/>
      <w:r w:rsidRPr="006B7B91">
        <w:rPr>
          <w:rFonts w:cs="Arial"/>
        </w:rPr>
        <w:t>late</w:t>
      </w:r>
      <w:proofErr w:type="gramEnd"/>
      <w:r w:rsidRPr="006B7B91">
        <w:rPr>
          <w:rFonts w:cs="Arial"/>
        </w:rPr>
        <w:t>).</w:t>
      </w:r>
    </w:p>
    <w:p w:rsidR="004F49B9" w:rsidRPr="006B7B91" w:rsidRDefault="004F49B9" w:rsidP="004F49B9">
      <w:pPr>
        <w:ind w:left="567" w:right="567"/>
        <w:rPr>
          <w:rFonts w:cs="Arial"/>
        </w:rPr>
      </w:pPr>
    </w:p>
    <w:p w:rsidR="004F49B9" w:rsidRPr="006B7B91" w:rsidRDefault="004F49B9" w:rsidP="004F49B9">
      <w:pPr>
        <w:keepNext/>
        <w:ind w:left="567" w:right="567"/>
        <w:rPr>
          <w:rFonts w:cs="Arial"/>
        </w:rPr>
      </w:pPr>
      <w:r w:rsidRPr="006B7B91">
        <w:rPr>
          <w:rFonts w:cs="Arial"/>
          <w:color w:val="000000"/>
        </w:rPr>
        <w:t>“</w:t>
      </w:r>
      <w:r w:rsidRPr="006B7B91">
        <w:rPr>
          <w:rFonts w:cs="Arial"/>
        </w:rPr>
        <w:t>(b)</w:t>
      </w:r>
      <w:r w:rsidRPr="006B7B91">
        <w:rPr>
          <w:rFonts w:cs="Arial"/>
        </w:rPr>
        <w:tab/>
        <w:t>Number</w:t>
      </w:r>
    </w:p>
    <w:p w:rsidR="004F49B9" w:rsidRPr="006B7B91" w:rsidRDefault="004F49B9" w:rsidP="004F49B9">
      <w:pPr>
        <w:keepNext/>
        <w:ind w:left="567" w:right="567"/>
        <w:rPr>
          <w:rFonts w:cs="Arial"/>
        </w:rPr>
      </w:pPr>
    </w:p>
    <w:p w:rsidR="004F49B9" w:rsidRPr="006B7B91" w:rsidRDefault="004F49B9" w:rsidP="004F49B9">
      <w:pPr>
        <w:ind w:left="567" w:right="567"/>
        <w:rPr>
          <w:rFonts w:cs="Arial"/>
        </w:rPr>
      </w:pPr>
      <w:r w:rsidRPr="006B7B91">
        <w:rPr>
          <w:rFonts w:cs="Arial"/>
          <w:color w:val="000000"/>
        </w:rPr>
        <w:t>“7.</w:t>
      </w:r>
      <w:r w:rsidRPr="006B7B91">
        <w:rPr>
          <w:rFonts w:cs="Arial"/>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4F49B9" w:rsidRDefault="004F49B9" w:rsidP="004F49B9">
      <w:pPr>
        <w:ind w:left="567" w:right="567"/>
        <w:rPr>
          <w:rFonts w:cs="Arial"/>
          <w:sz w:val="18"/>
        </w:rPr>
      </w:pPr>
    </w:p>
    <w:p w:rsidR="004F49B9" w:rsidRDefault="004F49B9" w:rsidP="004F49B9">
      <w:pPr>
        <w:ind w:left="567" w:right="567"/>
        <w:rPr>
          <w:rFonts w:cs="Arial"/>
          <w:sz w:val="18"/>
        </w:rPr>
      </w:pPr>
    </w:p>
    <w:p w:rsidR="004F49B9" w:rsidRDefault="004F49B9" w:rsidP="004F49B9">
      <w:pPr>
        <w:jc w:val="left"/>
      </w:pPr>
      <w:r>
        <w:br w:type="page"/>
      </w:r>
    </w:p>
    <w:p w:rsidR="004F49B9" w:rsidRPr="004B11B7" w:rsidRDefault="004F49B9" w:rsidP="004F49B9">
      <w:pPr>
        <w:pStyle w:val="Heading2"/>
      </w:pPr>
      <w:bookmarkStart w:id="179" w:name="_Toc374635753"/>
      <w:r>
        <w:t xml:space="preserve">GN 28: </w:t>
      </w:r>
      <w:r w:rsidRPr="004B11B7">
        <w:t>Example Varieties</w:t>
      </w:r>
      <w:bookmarkEnd w:id="179"/>
      <w:r w:rsidRPr="004B11B7">
        <w:t xml:space="preserve"> </w:t>
      </w:r>
    </w:p>
    <w:p w:rsidR="004F49B9" w:rsidRPr="00FF28E6" w:rsidRDefault="004F49B9" w:rsidP="004F49B9">
      <w:pPr>
        <w:rPr>
          <w:rFonts w:cs="Arial"/>
          <w:i/>
        </w:rPr>
      </w:pPr>
    </w:p>
    <w:p w:rsidR="004F49B9" w:rsidRPr="00FF28E6" w:rsidRDefault="004F49B9" w:rsidP="004F49B9">
      <w:pPr>
        <w:rPr>
          <w:rFonts w:cs="Arial"/>
        </w:rPr>
      </w:pPr>
      <w:r w:rsidRPr="00FF28E6">
        <w:rPr>
          <w:rFonts w:cs="Arial"/>
        </w:rPr>
        <w:t xml:space="preserve">To replace current GN 28 </w:t>
      </w:r>
      <w:r>
        <w:rPr>
          <w:rFonts w:cs="Arial"/>
        </w:rPr>
        <w:t xml:space="preserve">with the following text </w:t>
      </w:r>
      <w:r w:rsidRPr="00FF28E6">
        <w:t>(see document TC/49/41 “Report on the Conclusions”, paragraph 44)</w:t>
      </w:r>
      <w:r w:rsidRPr="00FF28E6">
        <w:rPr>
          <w:rFonts w:cs="Arial"/>
        </w:rPr>
        <w:t>:</w:t>
      </w:r>
    </w:p>
    <w:p w:rsidR="004F49B9" w:rsidRPr="00FF28E6" w:rsidRDefault="004F49B9" w:rsidP="004F49B9">
      <w:pPr>
        <w:rPr>
          <w:rFonts w:cs="Arial"/>
        </w:rPr>
      </w:pPr>
    </w:p>
    <w:p w:rsidR="004F49B9" w:rsidRPr="00FF28E6" w:rsidRDefault="004F49B9" w:rsidP="004F49B9">
      <w:pPr>
        <w:ind w:left="567" w:right="566"/>
        <w:rPr>
          <w:rFonts w:cs="Arial"/>
        </w:rPr>
      </w:pPr>
      <w:r w:rsidRPr="00FF28E6">
        <w:rPr>
          <w:rFonts w:cs="Arial"/>
        </w:rPr>
        <w:t>“</w:t>
      </w:r>
      <w:bookmarkStart w:id="180" w:name="_Toc27819172"/>
      <w:bookmarkStart w:id="181" w:name="_Toc27819353"/>
      <w:bookmarkStart w:id="182" w:name="_Toc27819534"/>
      <w:bookmarkStart w:id="183" w:name="_Toc246667667"/>
      <w:bookmarkStart w:id="184" w:name="_Toc309114962"/>
      <w:r w:rsidRPr="00FF28E6">
        <w:rPr>
          <w:rFonts w:cs="Arial"/>
        </w:rPr>
        <w:t>GN 28</w:t>
      </w:r>
      <w:r w:rsidRPr="00FF28E6">
        <w:rPr>
          <w:rFonts w:cs="Arial"/>
        </w:rPr>
        <w:tab/>
        <w:t>(TG Template:  Chapter 6.4) – Example varieties</w:t>
      </w:r>
      <w:bookmarkEnd w:id="180"/>
      <w:bookmarkEnd w:id="181"/>
      <w:bookmarkEnd w:id="182"/>
      <w:bookmarkEnd w:id="183"/>
      <w:bookmarkEnd w:id="184"/>
    </w:p>
    <w:p w:rsidR="004F49B9" w:rsidRPr="00FF28E6" w:rsidRDefault="004F49B9" w:rsidP="004F49B9">
      <w:pPr>
        <w:ind w:left="567" w:right="566"/>
        <w:rPr>
          <w:rFonts w:cs="Arial"/>
        </w:rPr>
      </w:pPr>
    </w:p>
    <w:p w:rsidR="004F49B9" w:rsidRPr="00FF28E6" w:rsidRDefault="004F49B9" w:rsidP="004F49B9">
      <w:pPr>
        <w:ind w:left="567"/>
      </w:pPr>
      <w:bookmarkStart w:id="185" w:name="_Toc27819174"/>
      <w:bookmarkStart w:id="186" w:name="_Toc27819355"/>
      <w:bookmarkStart w:id="187" w:name="_Toc27819536"/>
      <w:bookmarkStart w:id="188" w:name="_Toc309114972"/>
      <w:bookmarkStart w:id="189" w:name="_Toc374549364"/>
      <w:bookmarkStart w:id="190" w:name="_Toc309114966"/>
      <w:bookmarkStart w:id="191" w:name="_Toc27819173"/>
      <w:bookmarkStart w:id="192" w:name="_Toc27819354"/>
      <w:bookmarkStart w:id="193" w:name="_Toc27819535"/>
      <w:bookmarkStart w:id="194" w:name="_Toc309114963"/>
      <w:r w:rsidRPr="00FF28E6">
        <w:t>“1.</w:t>
      </w:r>
      <w:r w:rsidRPr="00FF28E6">
        <w:tab/>
        <w:t>Deciding where example varieties are needed for a characteristic</w:t>
      </w:r>
      <w:bookmarkEnd w:id="185"/>
      <w:bookmarkEnd w:id="186"/>
      <w:bookmarkEnd w:id="187"/>
      <w:bookmarkEnd w:id="188"/>
      <w:bookmarkEnd w:id="189"/>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“1.1</w:t>
      </w:r>
      <w:r w:rsidRPr="00FF28E6">
        <w:rPr>
          <w:rFonts w:cs="Arial"/>
        </w:rPr>
        <w:tab/>
        <w:t>The General Introduction (Chapter 4.3) states that “example varieties are provided in the Test Guidelines to clarify the states of expression of a characteristic.”  This clarification of the states of expression is required with respect to two aspects:</w:t>
      </w:r>
    </w:p>
    <w:p w:rsidR="004F49B9" w:rsidRPr="00FF28E6" w:rsidRDefault="004F49B9" w:rsidP="004F49B9">
      <w:pPr>
        <w:ind w:left="567" w:right="566"/>
        <w:rPr>
          <w:rFonts w:cs="Arial"/>
        </w:rPr>
      </w:pPr>
    </w:p>
    <w:p w:rsidR="004F49B9" w:rsidRPr="00FF28E6" w:rsidRDefault="004F49B9" w:rsidP="004F49B9">
      <w:pPr>
        <w:tabs>
          <w:tab w:val="left" w:pos="567"/>
        </w:tabs>
        <w:ind w:left="567" w:right="566"/>
        <w:rPr>
          <w:rFonts w:cs="Arial"/>
        </w:rPr>
      </w:pPr>
      <w:r w:rsidRPr="00FF28E6">
        <w:rPr>
          <w:rFonts w:cs="Arial"/>
        </w:rPr>
        <w:t>(a)</w:t>
      </w:r>
      <w:r w:rsidRPr="00FF28E6">
        <w:rPr>
          <w:rFonts w:cs="Arial"/>
        </w:rPr>
        <w:tab/>
      </w:r>
      <w:proofErr w:type="gramStart"/>
      <w:r w:rsidRPr="00FF28E6">
        <w:rPr>
          <w:rFonts w:cs="Arial"/>
        </w:rPr>
        <w:t>to</w:t>
      </w:r>
      <w:proofErr w:type="gramEnd"/>
      <w:r w:rsidRPr="00FF28E6">
        <w:rPr>
          <w:rFonts w:cs="Arial"/>
        </w:rPr>
        <w:t xml:space="preserve"> illustrate the characteristic and/or</w:t>
      </w:r>
    </w:p>
    <w:p w:rsidR="004F49B9" w:rsidRPr="00FF28E6" w:rsidRDefault="004F49B9" w:rsidP="004F49B9">
      <w:pPr>
        <w:tabs>
          <w:tab w:val="left" w:pos="567"/>
        </w:tabs>
        <w:ind w:left="567" w:right="566"/>
        <w:rPr>
          <w:rFonts w:cs="Arial"/>
        </w:rPr>
      </w:pPr>
    </w:p>
    <w:p w:rsidR="004F49B9" w:rsidRPr="00FF28E6" w:rsidRDefault="004F49B9" w:rsidP="004F49B9">
      <w:pPr>
        <w:tabs>
          <w:tab w:val="left" w:pos="567"/>
        </w:tabs>
        <w:ind w:left="567" w:right="566"/>
        <w:rPr>
          <w:rFonts w:cs="Arial"/>
        </w:rPr>
      </w:pPr>
      <w:r w:rsidRPr="00FF28E6">
        <w:rPr>
          <w:rFonts w:cs="Arial"/>
        </w:rPr>
        <w:t>(b)</w:t>
      </w:r>
      <w:r w:rsidRPr="00FF28E6">
        <w:rPr>
          <w:rFonts w:cs="Arial"/>
        </w:rPr>
        <w:tab/>
      </w:r>
      <w:proofErr w:type="gramStart"/>
      <w:r w:rsidRPr="00FF28E6">
        <w:rPr>
          <w:rFonts w:cs="Arial"/>
        </w:rPr>
        <w:t>to</w:t>
      </w:r>
      <w:proofErr w:type="gramEnd"/>
      <w:r w:rsidRPr="00FF28E6">
        <w:rPr>
          <w:rFonts w:cs="Arial"/>
        </w:rPr>
        <w:t xml:space="preserve"> provide the basis for ascribing the appropriate state of expression to each variety and, thereby, to develop internationally harmonized variety descriptions. (Further information on these two aspects is provided in Section 4 “Purpose of Example Varieties”) </w:t>
      </w:r>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“1.2</w:t>
      </w:r>
      <w:r w:rsidRPr="00FF28E6">
        <w:rPr>
          <w:rFonts w:cs="Arial"/>
        </w:rPr>
        <w:tab/>
        <w:t xml:space="preserve">UPOV has, in particular, identified “Asterisked Characteristics” as those which are important for the international harmonization of variety descriptions. </w:t>
      </w:r>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“1.3</w:t>
      </w:r>
      <w:r w:rsidRPr="00FF28E6">
        <w:rPr>
          <w:rFonts w:cs="Arial"/>
        </w:rPr>
        <w:tab/>
      </w:r>
      <w:proofErr w:type="gramStart"/>
      <w:r w:rsidRPr="00FF28E6">
        <w:rPr>
          <w:rFonts w:cs="Arial"/>
        </w:rPr>
        <w:t>The</w:t>
      </w:r>
      <w:proofErr w:type="gramEnd"/>
      <w:r w:rsidRPr="00FF28E6">
        <w:rPr>
          <w:rFonts w:cs="Arial"/>
        </w:rPr>
        <w:t xml:space="preserve"> decision on whether example varieties are required for a characteristic can be summarized as follows:</w:t>
      </w:r>
    </w:p>
    <w:p w:rsidR="004F49B9" w:rsidRPr="00FF28E6" w:rsidRDefault="004F49B9" w:rsidP="004F49B9">
      <w:pPr>
        <w:ind w:left="567" w:right="566"/>
        <w:rPr>
          <w:rFonts w:cs="Arial"/>
        </w:rPr>
      </w:pPr>
    </w:p>
    <w:p w:rsidR="004F49B9" w:rsidRPr="00FF28E6" w:rsidRDefault="004F49B9" w:rsidP="004F49B9">
      <w:pPr>
        <w:tabs>
          <w:tab w:val="left" w:pos="993"/>
        </w:tabs>
        <w:ind w:left="567" w:right="566" w:firstLine="426"/>
        <w:rPr>
          <w:rFonts w:cs="Arial"/>
        </w:rPr>
      </w:pPr>
      <w:r w:rsidRPr="00FF28E6">
        <w:rPr>
          <w:rFonts w:cs="Arial"/>
        </w:rPr>
        <w:t>(</w:t>
      </w:r>
      <w:proofErr w:type="spellStart"/>
      <w:r w:rsidRPr="00FF28E6">
        <w:rPr>
          <w:rFonts w:cs="Arial"/>
        </w:rPr>
        <w:t>i</w:t>
      </w:r>
      <w:proofErr w:type="spellEnd"/>
      <w:r w:rsidRPr="00FF28E6">
        <w:rPr>
          <w:rFonts w:cs="Arial"/>
        </w:rPr>
        <w:t>)</w:t>
      </w:r>
      <w:r w:rsidRPr="00FF28E6">
        <w:rPr>
          <w:rFonts w:cs="Arial"/>
        </w:rPr>
        <w:tab/>
        <w:t xml:space="preserve">If a characteristic is not important for the international harmonization of variety descriptions (non-asterisked characteristic) </w:t>
      </w:r>
      <w:r w:rsidRPr="00FF28E6">
        <w:rPr>
          <w:rFonts w:cs="Arial"/>
          <w:u w:val="single"/>
        </w:rPr>
        <w:t>and</w:t>
      </w:r>
      <w:r w:rsidRPr="00FF28E6">
        <w:rPr>
          <w:rFonts w:cs="Arial"/>
        </w:rPr>
        <w:t xml:space="preserve"> example varieties are not necessary for illustration of the characteristic (see Section 3.1), there is no requirement for example varieties to be provided.</w:t>
      </w:r>
    </w:p>
    <w:p w:rsidR="004F49B9" w:rsidRPr="00FF28E6" w:rsidRDefault="004F49B9" w:rsidP="004F49B9">
      <w:pPr>
        <w:tabs>
          <w:tab w:val="left" w:pos="993"/>
        </w:tabs>
        <w:ind w:left="567" w:right="566" w:firstLine="426"/>
        <w:rPr>
          <w:rFonts w:cs="Arial"/>
        </w:rPr>
      </w:pPr>
    </w:p>
    <w:p w:rsidR="004F49B9" w:rsidRPr="00FF28E6" w:rsidRDefault="004F49B9" w:rsidP="004F49B9">
      <w:pPr>
        <w:tabs>
          <w:tab w:val="left" w:pos="993"/>
        </w:tabs>
        <w:ind w:left="567" w:right="566" w:firstLine="426"/>
        <w:rPr>
          <w:rFonts w:cs="Arial"/>
        </w:rPr>
      </w:pPr>
      <w:r w:rsidRPr="00FF28E6">
        <w:rPr>
          <w:rFonts w:cs="Arial"/>
        </w:rPr>
        <w:t>(ii)</w:t>
      </w:r>
      <w:r w:rsidRPr="00FF28E6">
        <w:rPr>
          <w:rFonts w:cs="Arial"/>
        </w:rPr>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rsidR="004F49B9" w:rsidRPr="00FF28E6" w:rsidRDefault="004F49B9" w:rsidP="004F49B9">
      <w:pPr>
        <w:tabs>
          <w:tab w:val="left" w:pos="993"/>
        </w:tabs>
        <w:ind w:left="567" w:right="566" w:firstLine="426"/>
        <w:rPr>
          <w:rFonts w:cs="Arial"/>
        </w:rPr>
      </w:pPr>
    </w:p>
    <w:p w:rsidR="004F49B9" w:rsidRPr="00FF28E6" w:rsidRDefault="004F49B9" w:rsidP="004F49B9">
      <w:pPr>
        <w:tabs>
          <w:tab w:val="left" w:pos="993"/>
        </w:tabs>
        <w:ind w:left="567" w:right="566" w:firstLine="426"/>
        <w:rPr>
          <w:rFonts w:cs="Arial"/>
        </w:rPr>
      </w:pPr>
      <w:r w:rsidRPr="00FF28E6">
        <w:rPr>
          <w:rFonts w:cs="Arial"/>
        </w:rPr>
        <w:t>(iii)</w:t>
      </w:r>
      <w:r w:rsidRPr="00FF28E6">
        <w:rPr>
          <w:rFonts w:cs="Arial"/>
        </w:rPr>
        <w:tab/>
        <w:t>If a characteristic is important for the international harmonization of variety descriptions (asterisked characteristics) and is influenced by the environment (most quantitative and pseudo</w:t>
      </w:r>
      <w:r w:rsidRPr="00FF28E6">
        <w:rPr>
          <w:rFonts w:cs="Arial"/>
        </w:rPr>
        <w:noBreakHyphen/>
        <w:t xml:space="preserve">qualitative characteristics) or example varieties are necessary for illustration of the characteristic (see Section 3.1) it is necessary to provide example varieties.  </w:t>
      </w:r>
    </w:p>
    <w:p w:rsidR="004F49B9" w:rsidRPr="00FF28E6" w:rsidRDefault="004F49B9" w:rsidP="004F49B9">
      <w:pPr>
        <w:ind w:left="567" w:right="566"/>
        <w:jc w:val="left"/>
        <w:rPr>
          <w:rFonts w:cs="Arial"/>
        </w:rPr>
      </w:pPr>
    </w:p>
    <w:p w:rsidR="004F49B9" w:rsidRPr="00FF28E6" w:rsidRDefault="004F49B9" w:rsidP="004F49B9">
      <w:pPr>
        <w:ind w:left="567" w:right="566" w:firstLine="426"/>
        <w:rPr>
          <w:rFonts w:cs="Arial"/>
        </w:rPr>
      </w:pPr>
      <w:r w:rsidRPr="00FF28E6">
        <w:rPr>
          <w:rFonts w:cs="Arial"/>
        </w:rPr>
        <w:t>(iv)</w:t>
      </w:r>
      <w:r w:rsidRPr="00FF28E6">
        <w:rPr>
          <w:rFonts w:cs="Arial"/>
        </w:rPr>
        <w:tab/>
        <w:t>If example varieties are considered necessary according to (</w:t>
      </w:r>
      <w:proofErr w:type="spellStart"/>
      <w:r w:rsidRPr="00FF28E6">
        <w:rPr>
          <w:rFonts w:cs="Arial"/>
        </w:rPr>
        <w:t>i</w:t>
      </w:r>
      <w:proofErr w:type="spellEnd"/>
      <w:r w:rsidRPr="00FF28E6">
        <w:rPr>
          <w:rFonts w:cs="Arial"/>
        </w:rPr>
        <w:t xml:space="preserve">) to (iii) above, but it is not appropriate to seek to develop a universal set of example varieties that is applicable for all UPOV members, the development of regional sets of example varieties should be considered. </w:t>
      </w:r>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“1.4</w:t>
      </w:r>
      <w:r w:rsidRPr="00FF28E6">
        <w:rPr>
          <w:rFonts w:cs="Arial"/>
        </w:rPr>
        <w:tab/>
      </w:r>
      <w:proofErr w:type="gramStart"/>
      <w:r w:rsidRPr="00FF28E6">
        <w:rPr>
          <w:rFonts w:cs="Arial"/>
        </w:rPr>
        <w:t>The</w:t>
      </w:r>
      <w:proofErr w:type="gramEnd"/>
      <w:r w:rsidRPr="00FF28E6">
        <w:rPr>
          <w:rFonts w:cs="Arial"/>
        </w:rPr>
        <w:t xml:space="preserv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4F49B9" w:rsidRPr="00FF28E6" w:rsidRDefault="004F49B9" w:rsidP="004F49B9">
      <w:pPr>
        <w:ind w:left="567" w:right="566"/>
        <w:rPr>
          <w:rFonts w:cs="Arial"/>
        </w:rPr>
      </w:pPr>
    </w:p>
    <w:p w:rsidR="004F49B9" w:rsidRPr="00FF28E6" w:rsidRDefault="004F49B9" w:rsidP="004F49B9">
      <w:pPr>
        <w:ind w:left="567"/>
      </w:pPr>
      <w:bookmarkStart w:id="195" w:name="_Toc374549365"/>
      <w:r w:rsidRPr="00FF28E6">
        <w:t>“2.</w:t>
      </w:r>
      <w:r w:rsidRPr="00FF28E6">
        <w:tab/>
        <w:t>Criteria for Example Varieties</w:t>
      </w:r>
      <w:bookmarkEnd w:id="190"/>
      <w:bookmarkEnd w:id="195"/>
    </w:p>
    <w:p w:rsidR="004F49B9" w:rsidRPr="00FF28E6" w:rsidRDefault="004F49B9" w:rsidP="004F49B9">
      <w:pPr>
        <w:keepNext/>
        <w:ind w:left="567" w:right="566"/>
        <w:rPr>
          <w:rFonts w:cs="Arial"/>
        </w:rPr>
      </w:pPr>
    </w:p>
    <w:p w:rsidR="004F49B9" w:rsidRPr="00BF6064" w:rsidRDefault="004F49B9" w:rsidP="004F49B9">
      <w:pPr>
        <w:ind w:left="567"/>
        <w:rPr>
          <w:rFonts w:cs="Arial"/>
        </w:rPr>
      </w:pPr>
      <w:bookmarkStart w:id="196" w:name="_Toc309114967"/>
      <w:r w:rsidRPr="00BF6064">
        <w:rPr>
          <w:rFonts w:cs="Arial"/>
        </w:rPr>
        <w:t>“2.1</w:t>
      </w:r>
      <w:r w:rsidRPr="00BF6064">
        <w:rPr>
          <w:rFonts w:cs="Arial"/>
        </w:rPr>
        <w:tab/>
        <w:t>Availability</w:t>
      </w:r>
      <w:bookmarkEnd w:id="196"/>
    </w:p>
    <w:p w:rsidR="004F49B9" w:rsidRPr="00FF28E6" w:rsidRDefault="004F49B9" w:rsidP="004F49B9">
      <w:pPr>
        <w:keepNext/>
        <w:ind w:left="567" w:right="566"/>
        <w:rPr>
          <w:rFonts w:cs="Arial"/>
        </w:rPr>
      </w:pPr>
    </w:p>
    <w:p w:rsidR="004F49B9" w:rsidRPr="00FF28E6" w:rsidRDefault="004F49B9" w:rsidP="004F49B9">
      <w:pPr>
        <w:keepNext/>
        <w:ind w:left="567" w:right="566"/>
        <w:rPr>
          <w:rFonts w:cs="Arial"/>
          <w:strike/>
        </w:rPr>
      </w:pPr>
      <w:r w:rsidRPr="00FF28E6">
        <w:rPr>
          <w:rFonts w:cs="Arial"/>
        </w:rPr>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4F49B9" w:rsidRDefault="004F49B9" w:rsidP="004F49B9">
      <w:pPr>
        <w:ind w:left="567" w:right="566"/>
        <w:rPr>
          <w:rFonts w:cs="Arial"/>
        </w:rPr>
      </w:pPr>
    </w:p>
    <w:p w:rsidR="004F49B9" w:rsidRPr="00FF28E6" w:rsidRDefault="004F49B9" w:rsidP="004F49B9">
      <w:pPr>
        <w:ind w:left="567" w:right="566"/>
        <w:rPr>
          <w:rFonts w:cs="Arial"/>
        </w:rPr>
      </w:pPr>
    </w:p>
    <w:p w:rsidR="004F49B9" w:rsidRPr="00BF6064" w:rsidRDefault="004F49B9" w:rsidP="004F49B9">
      <w:pPr>
        <w:ind w:left="567"/>
        <w:rPr>
          <w:rFonts w:cs="Arial"/>
        </w:rPr>
      </w:pPr>
      <w:bookmarkStart w:id="197" w:name="_Toc27819178"/>
      <w:bookmarkStart w:id="198" w:name="_Toc27819359"/>
      <w:bookmarkStart w:id="199" w:name="_Toc27819540"/>
      <w:bookmarkStart w:id="200" w:name="_Toc309114970"/>
      <w:r w:rsidRPr="00BF6064">
        <w:rPr>
          <w:rFonts w:cs="Arial"/>
        </w:rPr>
        <w:t>“2.2</w:t>
      </w:r>
      <w:r w:rsidRPr="00BF6064">
        <w:rPr>
          <w:rFonts w:cs="Arial"/>
        </w:rPr>
        <w:tab/>
        <w:t>Minimizing the number</w:t>
      </w:r>
      <w:bookmarkEnd w:id="197"/>
      <w:bookmarkEnd w:id="198"/>
      <w:bookmarkEnd w:id="199"/>
      <w:bookmarkEnd w:id="200"/>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4F49B9" w:rsidRPr="00FF28E6" w:rsidRDefault="004F49B9" w:rsidP="004F49B9">
      <w:pPr>
        <w:ind w:left="567" w:right="566"/>
        <w:jc w:val="left"/>
        <w:rPr>
          <w:rFonts w:cs="Arial"/>
        </w:rPr>
      </w:pPr>
    </w:p>
    <w:p w:rsidR="004F49B9" w:rsidRPr="00BF6064" w:rsidRDefault="004F49B9" w:rsidP="004F49B9">
      <w:pPr>
        <w:ind w:left="567"/>
        <w:rPr>
          <w:rFonts w:cs="Arial"/>
        </w:rPr>
      </w:pPr>
      <w:bookmarkStart w:id="201" w:name="_Toc27819179"/>
      <w:bookmarkStart w:id="202" w:name="_Toc27819360"/>
      <w:bookmarkStart w:id="203" w:name="_Toc27819541"/>
      <w:bookmarkStart w:id="204" w:name="_Toc309114971"/>
      <w:r w:rsidRPr="00BF6064">
        <w:rPr>
          <w:rFonts w:cs="Arial"/>
        </w:rPr>
        <w:t>“2.3</w:t>
      </w:r>
      <w:r w:rsidRPr="00BF6064">
        <w:rPr>
          <w:rFonts w:cs="Arial"/>
        </w:rPr>
        <w:tab/>
        <w:t>Agreement of interested experts</w:t>
      </w:r>
      <w:bookmarkEnd w:id="201"/>
      <w:bookmarkEnd w:id="202"/>
      <w:bookmarkEnd w:id="203"/>
      <w:bookmarkEnd w:id="204"/>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“2.3.1</w:t>
      </w:r>
      <w:r w:rsidRPr="00FF28E6">
        <w:rPr>
          <w:rFonts w:cs="Arial"/>
        </w:rPr>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“2.3.2</w:t>
      </w:r>
      <w:r w:rsidRPr="00FF28E6">
        <w:rPr>
          <w:rFonts w:cs="Arial"/>
        </w:rPr>
        <w:tab/>
      </w:r>
      <w:proofErr w:type="gramStart"/>
      <w:r w:rsidRPr="00FF28E6">
        <w:rPr>
          <w:rFonts w:cs="Arial"/>
        </w:rPr>
        <w:t>It</w:t>
      </w:r>
      <w:proofErr w:type="gramEnd"/>
      <w:r w:rsidRPr="00FF28E6">
        <w:rPr>
          <w:rFonts w:cs="Arial"/>
        </w:rPr>
        <w:t xml:space="preserve">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rsidR="004F49B9" w:rsidRPr="00FF28E6" w:rsidRDefault="004F49B9" w:rsidP="004F49B9">
      <w:pPr>
        <w:ind w:left="567" w:right="566"/>
        <w:rPr>
          <w:rFonts w:cs="Arial"/>
        </w:rPr>
      </w:pPr>
    </w:p>
    <w:p w:rsidR="004F49B9" w:rsidRPr="00BF6064" w:rsidRDefault="004F49B9" w:rsidP="004F49B9">
      <w:pPr>
        <w:ind w:left="567"/>
        <w:rPr>
          <w:rFonts w:cs="Arial"/>
        </w:rPr>
      </w:pPr>
      <w:bookmarkStart w:id="205" w:name="_Toc309114969"/>
      <w:r w:rsidRPr="00BF6064">
        <w:rPr>
          <w:rFonts w:cs="Arial"/>
        </w:rPr>
        <w:t>“2.4</w:t>
      </w:r>
      <w:r w:rsidRPr="00BF6064">
        <w:rPr>
          <w:rFonts w:cs="Arial"/>
        </w:rPr>
        <w:tab/>
        <w:t>Illustration of the range of expression within the variety collection</w:t>
      </w:r>
      <w:bookmarkEnd w:id="205"/>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rsidR="004F49B9" w:rsidRPr="00FF28E6" w:rsidRDefault="004F49B9" w:rsidP="004F49B9">
      <w:pPr>
        <w:ind w:left="567" w:right="566"/>
        <w:rPr>
          <w:rFonts w:cs="Arial"/>
        </w:rPr>
      </w:pPr>
    </w:p>
    <w:p w:rsidR="004F49B9" w:rsidRPr="00FF28E6" w:rsidRDefault="004F49B9" w:rsidP="004F49B9">
      <w:pPr>
        <w:ind w:left="567"/>
      </w:pPr>
      <w:r w:rsidRPr="00FF28E6">
        <w:t>“Quantitative characteristics:</w:t>
      </w:r>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 xml:space="preserve"> (</w:t>
      </w:r>
      <w:proofErr w:type="spellStart"/>
      <w:r w:rsidRPr="00FF28E6">
        <w:rPr>
          <w:rFonts w:cs="Arial"/>
        </w:rPr>
        <w:t>i</w:t>
      </w:r>
      <w:proofErr w:type="spellEnd"/>
      <w:r w:rsidRPr="00FF28E6">
        <w:rPr>
          <w:rFonts w:cs="Arial"/>
        </w:rPr>
        <w:t xml:space="preserve">)  “1-9” scale:  to provide example varieties for at least three states of expression (e.g. (3), (5) and (7)), although, in exceptional cases, example varieties for only two states of expression may be accepted;  </w:t>
      </w:r>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 xml:space="preserve">(ii)  “1-5” / “1-4” / “1-3” scales: to provide example varieties for at least two states of expression. </w:t>
      </w:r>
    </w:p>
    <w:p w:rsidR="004F49B9" w:rsidRPr="00FF28E6" w:rsidRDefault="004F49B9" w:rsidP="004F49B9">
      <w:pPr>
        <w:ind w:left="567" w:right="566"/>
        <w:rPr>
          <w:rFonts w:cs="Arial"/>
        </w:rPr>
      </w:pPr>
    </w:p>
    <w:p w:rsidR="004F49B9" w:rsidRPr="00FF28E6" w:rsidRDefault="004F49B9" w:rsidP="004F49B9">
      <w:pPr>
        <w:ind w:left="567" w:right="566"/>
        <w:rPr>
          <w:rFonts w:cs="Arial"/>
        </w:rPr>
      </w:pPr>
      <w:proofErr w:type="gramStart"/>
      <w:r w:rsidRPr="00FF28E6">
        <w:rPr>
          <w:rFonts w:cs="Arial"/>
        </w:rPr>
        <w:t>“Pseudo-qualitative characteristics:  to provide a set of example varieties to cover the different types of variation within the range of expression of the characteristics.</w:t>
      </w:r>
      <w:proofErr w:type="gramEnd"/>
      <w:r w:rsidRPr="00FF28E6">
        <w:rPr>
          <w:rFonts w:cs="Arial"/>
        </w:rPr>
        <w:t xml:space="preserve"> </w:t>
      </w:r>
    </w:p>
    <w:p w:rsidR="004F49B9" w:rsidRPr="00FF28E6" w:rsidRDefault="004F49B9" w:rsidP="004F49B9">
      <w:pPr>
        <w:rPr>
          <w:rFonts w:cs="Arial"/>
        </w:rPr>
      </w:pPr>
    </w:p>
    <w:p w:rsidR="004F49B9" w:rsidRPr="00BF6064" w:rsidRDefault="004F49B9" w:rsidP="004F49B9">
      <w:pPr>
        <w:ind w:left="567"/>
        <w:rPr>
          <w:rFonts w:cs="Arial"/>
        </w:rPr>
      </w:pPr>
      <w:bookmarkStart w:id="206" w:name="_Toc309114975"/>
      <w:r w:rsidRPr="00BF6064">
        <w:rPr>
          <w:rFonts w:cs="Arial"/>
        </w:rPr>
        <w:t>“2.5</w:t>
      </w:r>
      <w:r w:rsidRPr="00BF6064">
        <w:rPr>
          <w:rFonts w:cs="Arial"/>
        </w:rPr>
        <w:tab/>
        <w:t>Regional sets of example varieties</w:t>
      </w:r>
      <w:bookmarkEnd w:id="206"/>
    </w:p>
    <w:p w:rsidR="004F49B9" w:rsidRPr="00FF28E6" w:rsidRDefault="004F49B9" w:rsidP="004F49B9">
      <w:pPr>
        <w:rPr>
          <w:rFonts w:cs="Arial"/>
        </w:rPr>
      </w:pPr>
    </w:p>
    <w:p w:rsidR="004F49B9" w:rsidRPr="00FF28E6" w:rsidRDefault="004F49B9" w:rsidP="004F49B9">
      <w:pPr>
        <w:ind w:left="567"/>
        <w:rPr>
          <w:rFonts w:cs="Arial"/>
        </w:rPr>
      </w:pPr>
      <w:r w:rsidRPr="00FF28E6">
        <w:rPr>
          <w:rFonts w:cs="Arial"/>
        </w:rPr>
        <w:t>“2.5.1</w:t>
      </w:r>
      <w:r w:rsidRPr="00FF28E6">
        <w:rPr>
          <w:rFonts w:cs="Arial"/>
        </w:rPr>
        <w:tab/>
        <w:t>Basis for regional sets of example varieties</w:t>
      </w:r>
    </w:p>
    <w:p w:rsidR="004F49B9" w:rsidRPr="00FF28E6" w:rsidRDefault="004F49B9" w:rsidP="004F49B9">
      <w:pPr>
        <w:ind w:left="567" w:right="566"/>
        <w:rPr>
          <w:rFonts w:cs="Arial"/>
        </w:rPr>
      </w:pPr>
    </w:p>
    <w:p w:rsidR="004F49B9" w:rsidRPr="00FF28E6" w:rsidRDefault="004F49B9" w:rsidP="004F49B9">
      <w:pPr>
        <w:ind w:left="567" w:right="566"/>
        <w:rPr>
          <w:rFonts w:cs="Arial"/>
        </w:rPr>
      </w:pPr>
      <w:r w:rsidRPr="00FF28E6">
        <w:rPr>
          <w:rFonts w:cs="Arial"/>
        </w:rPr>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4F49B9" w:rsidRDefault="004F49B9" w:rsidP="004F49B9">
      <w:pPr>
        <w:ind w:left="567" w:right="566"/>
        <w:rPr>
          <w:rFonts w:cs="Arial"/>
        </w:rPr>
      </w:pPr>
    </w:p>
    <w:p w:rsidR="004F49B9" w:rsidRDefault="004F49B9" w:rsidP="004F49B9">
      <w:pPr>
        <w:ind w:left="567" w:right="566"/>
        <w:rPr>
          <w:rFonts w:cs="Arial"/>
        </w:rPr>
      </w:pPr>
    </w:p>
    <w:p w:rsidR="004F49B9" w:rsidRPr="00FF28E6" w:rsidRDefault="004F49B9" w:rsidP="004F49B9">
      <w:pPr>
        <w:ind w:left="567" w:right="566"/>
        <w:rPr>
          <w:rFonts w:cs="Arial"/>
        </w:rPr>
      </w:pPr>
    </w:p>
    <w:p w:rsidR="004F49B9" w:rsidRPr="00FF28E6" w:rsidRDefault="004F49B9" w:rsidP="004F49B9">
      <w:pPr>
        <w:ind w:left="567" w:right="566"/>
        <w:rPr>
          <w:rFonts w:cs="Arial"/>
        </w:rPr>
      </w:pPr>
    </w:p>
    <w:p w:rsidR="004F49B9" w:rsidRPr="00FF28E6" w:rsidRDefault="004F49B9" w:rsidP="004F49B9">
      <w:pPr>
        <w:ind w:left="567"/>
        <w:rPr>
          <w:rFonts w:cs="Arial"/>
        </w:rPr>
      </w:pPr>
      <w:r w:rsidRPr="00FF28E6">
        <w:rPr>
          <w:rFonts w:cs="Arial"/>
        </w:rPr>
        <w:t>“2.5.2</w:t>
      </w:r>
      <w:r w:rsidRPr="00FF28E6">
        <w:rPr>
          <w:rFonts w:cs="Arial"/>
        </w:rPr>
        <w:tab/>
        <w:t xml:space="preserve">Procedure for developing regional sets </w:t>
      </w:r>
    </w:p>
    <w:p w:rsidR="004F49B9" w:rsidRPr="00FF28E6" w:rsidRDefault="004F49B9" w:rsidP="004F49B9">
      <w:pPr>
        <w:ind w:left="567" w:right="566"/>
        <w:rPr>
          <w:rFonts w:cs="Arial"/>
        </w:rPr>
      </w:pPr>
    </w:p>
    <w:p w:rsidR="004F49B9" w:rsidRPr="00FF28E6" w:rsidRDefault="004F49B9" w:rsidP="004F49B9">
      <w:pPr>
        <w:pStyle w:val="BodyText2"/>
        <w:spacing w:after="0" w:line="240" w:lineRule="auto"/>
        <w:ind w:left="562" w:right="562"/>
        <w:rPr>
          <w:rFonts w:cs="Arial"/>
        </w:rPr>
      </w:pPr>
      <w:r w:rsidRPr="00FF28E6">
        <w:rPr>
          <w:rFonts w:cs="Arial"/>
        </w:rPr>
        <w:t>“2.5.2.1</w:t>
      </w:r>
      <w:r w:rsidRPr="00FF28E6">
        <w:rPr>
          <w:rFonts w:cs="Arial"/>
        </w:rPr>
        <w:tab/>
        <w:t>In cases where the relevant TWP agrees to the development of regional sets of example varieties, the TWP concerned will determine the regions and the contributors of regional lists of varieties.</w:t>
      </w:r>
    </w:p>
    <w:p w:rsidR="004F49B9" w:rsidRPr="00FF28E6" w:rsidRDefault="004F49B9" w:rsidP="004F49B9">
      <w:pPr>
        <w:pStyle w:val="BodyText2"/>
        <w:spacing w:after="0" w:line="240" w:lineRule="auto"/>
        <w:ind w:left="562" w:right="562"/>
        <w:rPr>
          <w:rFonts w:cs="Arial"/>
          <w:strike/>
        </w:rPr>
      </w:pPr>
    </w:p>
    <w:p w:rsidR="004F49B9" w:rsidRPr="00FF28E6" w:rsidRDefault="004F49B9" w:rsidP="004F49B9">
      <w:pPr>
        <w:pStyle w:val="BodyText2"/>
        <w:spacing w:after="0" w:line="240" w:lineRule="auto"/>
        <w:ind w:left="562" w:right="562"/>
        <w:rPr>
          <w:rFonts w:cs="Arial"/>
        </w:rPr>
      </w:pPr>
      <w:r w:rsidRPr="00FF28E6">
        <w:rPr>
          <w:rFonts w:cs="Arial"/>
        </w:rPr>
        <w:t>“2.5.2.2</w:t>
      </w:r>
      <w:r w:rsidRPr="00FF28E6">
        <w:rPr>
          <w:rFonts w:cs="Arial"/>
        </w:rPr>
        <w:tab/>
        <w:t>In cases where it is known by the relevant TWP that regional sets of example varieties are to be developed, this will be stated in the Test Guidelines.</w:t>
      </w:r>
    </w:p>
    <w:p w:rsidR="004F49B9" w:rsidRPr="006F5DF8" w:rsidRDefault="004F49B9" w:rsidP="004F49B9">
      <w:pPr>
        <w:rPr>
          <w:rFonts w:cs="Arial"/>
        </w:rPr>
      </w:pPr>
    </w:p>
    <w:bookmarkEnd w:id="191"/>
    <w:bookmarkEnd w:id="192"/>
    <w:bookmarkEnd w:id="193"/>
    <w:bookmarkEnd w:id="194"/>
    <w:p w:rsidR="004F49B9" w:rsidRPr="00DD4626" w:rsidRDefault="004F49B9" w:rsidP="004F49B9">
      <w:pPr>
        <w:jc w:val="left"/>
      </w:pPr>
    </w:p>
    <w:p w:rsidR="004F49B9" w:rsidRPr="00DD4626" w:rsidRDefault="004F49B9" w:rsidP="004F49B9"/>
    <w:p w:rsidR="004F49B9" w:rsidRPr="00DD4626" w:rsidRDefault="004F49B9" w:rsidP="004F49B9">
      <w:pPr>
        <w:sectPr w:rsidR="004F49B9" w:rsidRPr="00DD4626" w:rsidSect="00956725">
          <w:headerReference w:type="default" r:id="rId12"/>
          <w:headerReference w:type="first" r:id="rId13"/>
          <w:endnotePr>
            <w:numFmt w:val="lowerLetter"/>
          </w:endnotePr>
          <w:pgSz w:w="11907" w:h="16840" w:code="9"/>
          <w:pgMar w:top="510" w:right="1418" w:bottom="992" w:left="1418" w:header="510" w:footer="720" w:gutter="0"/>
          <w:pgNumType w:start="1"/>
          <w:cols w:space="720"/>
          <w:titlePg/>
        </w:sectPr>
      </w:pPr>
    </w:p>
    <w:p w:rsidR="004F49B9" w:rsidRDefault="004F49B9" w:rsidP="004F49B9">
      <w:pPr>
        <w:ind w:left="1985"/>
        <w:jc w:val="left"/>
      </w:pPr>
      <w:r>
        <w:rPr>
          <w:noProof/>
        </w:rPr>
        <w:drawing>
          <wp:inline distT="0" distB="0" distL="0" distR="0" wp14:anchorId="0E2918B6" wp14:editId="59A5C526">
            <wp:extent cx="8220075" cy="61614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0075" cy="6161405"/>
                    </a:xfrm>
                    <a:prstGeom prst="rect">
                      <a:avLst/>
                    </a:prstGeom>
                    <a:noFill/>
                    <a:ln>
                      <a:noFill/>
                    </a:ln>
                  </pic:spPr>
                </pic:pic>
              </a:graphicData>
            </a:graphic>
          </wp:inline>
        </w:drawing>
      </w:r>
    </w:p>
    <w:p w:rsidR="004F49B9" w:rsidRDefault="004F49B9" w:rsidP="004F49B9">
      <w:pPr>
        <w:jc w:val="left"/>
        <w:sectPr w:rsidR="004F49B9" w:rsidSect="00956725">
          <w:headerReference w:type="default" r:id="rId15"/>
          <w:endnotePr>
            <w:numFmt w:val="lowerLetter"/>
          </w:endnotePr>
          <w:pgSz w:w="16840" w:h="11907" w:orient="landscape" w:code="9"/>
          <w:pgMar w:top="1418" w:right="510" w:bottom="567" w:left="992" w:header="510" w:footer="720" w:gutter="0"/>
          <w:cols w:space="720"/>
        </w:sectPr>
      </w:pPr>
    </w:p>
    <w:p w:rsidR="004F49B9" w:rsidRDefault="004F49B9" w:rsidP="004F49B9">
      <w:pPr>
        <w:ind w:left="993"/>
        <w:jc w:val="center"/>
      </w:pPr>
      <w:r>
        <w:rPr>
          <w:noProof/>
        </w:rPr>
        <w:drawing>
          <wp:inline distT="0" distB="0" distL="0" distR="0" wp14:anchorId="2046D59F" wp14:editId="587E06E2">
            <wp:extent cx="8112125" cy="61150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12125" cy="6115050"/>
                    </a:xfrm>
                    <a:prstGeom prst="rect">
                      <a:avLst/>
                    </a:prstGeom>
                    <a:noFill/>
                    <a:ln>
                      <a:noFill/>
                    </a:ln>
                  </pic:spPr>
                </pic:pic>
              </a:graphicData>
            </a:graphic>
          </wp:inline>
        </w:drawing>
      </w:r>
    </w:p>
    <w:p w:rsidR="004F49B9" w:rsidRPr="00DD4626" w:rsidRDefault="004F49B9" w:rsidP="004F49B9">
      <w:pPr>
        <w:jc w:val="left"/>
        <w:sectPr w:rsidR="004F49B9" w:rsidRPr="00DD4626" w:rsidSect="00956725">
          <w:headerReference w:type="default" r:id="rId17"/>
          <w:endnotePr>
            <w:numFmt w:val="lowerLetter"/>
          </w:endnotePr>
          <w:pgSz w:w="16840" w:h="11907" w:orient="landscape" w:code="9"/>
          <w:pgMar w:top="1418" w:right="510" w:bottom="567" w:left="992" w:header="510" w:footer="720" w:gutter="0"/>
          <w:cols w:space="720"/>
        </w:sectPr>
      </w:pPr>
    </w:p>
    <w:p w:rsidR="004F49B9" w:rsidRPr="00F25C30" w:rsidRDefault="004F49B9" w:rsidP="004F49B9">
      <w:pPr>
        <w:ind w:left="567"/>
      </w:pPr>
      <w:bookmarkStart w:id="207" w:name="_Toc27819180"/>
      <w:bookmarkStart w:id="208" w:name="_Toc27819361"/>
      <w:bookmarkStart w:id="209" w:name="_Toc27819542"/>
      <w:bookmarkStart w:id="210" w:name="_Toc309114973"/>
      <w:bookmarkStart w:id="211" w:name="_Toc374549366"/>
      <w:r>
        <w:t>“</w:t>
      </w:r>
      <w:r w:rsidRPr="00F25C30">
        <w:t xml:space="preserve">3. </w:t>
      </w:r>
      <w:r w:rsidRPr="00F25C30">
        <w:tab/>
        <w:t>Multiple sets of example varieties</w:t>
      </w:r>
      <w:bookmarkEnd w:id="207"/>
      <w:bookmarkEnd w:id="208"/>
      <w:bookmarkEnd w:id="209"/>
      <w:bookmarkEnd w:id="210"/>
      <w:bookmarkEnd w:id="211"/>
    </w:p>
    <w:p w:rsidR="004F49B9" w:rsidRPr="00B645AF" w:rsidRDefault="004F49B9" w:rsidP="004F49B9">
      <w:pPr>
        <w:ind w:left="567"/>
      </w:pPr>
      <w:bookmarkStart w:id="212" w:name="_Toc27819181"/>
      <w:bookmarkStart w:id="213" w:name="_Toc27819362"/>
      <w:bookmarkStart w:id="214" w:name="_Toc27819543"/>
    </w:p>
    <w:bookmarkEnd w:id="212"/>
    <w:bookmarkEnd w:id="213"/>
    <w:bookmarkEnd w:id="214"/>
    <w:p w:rsidR="004F49B9" w:rsidRPr="007B3D5F" w:rsidRDefault="004F49B9" w:rsidP="004F49B9">
      <w:pPr>
        <w:ind w:left="567"/>
      </w:pPr>
      <w:r>
        <w:t>“</w:t>
      </w:r>
      <w:r w:rsidRPr="007B3D5F">
        <w:t>3.1</w:t>
      </w:r>
      <w:r w:rsidRPr="007B3D5F">
        <w:tab/>
        <w:t>Presentation of Regional Sets of Example Varieties</w:t>
      </w:r>
    </w:p>
    <w:p w:rsidR="004F49B9" w:rsidRPr="007B3D5F" w:rsidRDefault="004F49B9" w:rsidP="004F49B9">
      <w:pPr>
        <w:ind w:left="567"/>
      </w:pPr>
    </w:p>
    <w:p w:rsidR="004F49B9" w:rsidRPr="00B645AF" w:rsidRDefault="004F49B9" w:rsidP="004F49B9">
      <w:pPr>
        <w:ind w:left="567"/>
      </w:pPr>
      <w:r>
        <w:t>“</w:t>
      </w:r>
      <w:r w:rsidRPr="007B3D5F">
        <w:t>3.1.1</w:t>
      </w:r>
      <w:r w:rsidRPr="00B645AF">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215" w:name="_Ref40337712"/>
      <w:r w:rsidRPr="00B645AF">
        <w:t xml:space="preserve"> which is presented as follows:</w:t>
      </w:r>
      <w:bookmarkEnd w:id="215"/>
      <w:r w:rsidRPr="00B645AF">
        <w:t xml:space="preserve"> </w:t>
      </w:r>
    </w:p>
    <w:p w:rsidR="004F49B9" w:rsidRPr="00B645AF" w:rsidRDefault="004F49B9" w:rsidP="004F49B9">
      <w:pPr>
        <w:rPr>
          <w:i/>
        </w:rPr>
      </w:pPr>
    </w:p>
    <w:p w:rsidR="004F49B9" w:rsidRPr="00B645AF" w:rsidRDefault="004F49B9" w:rsidP="004F49B9"/>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F49B9" w:rsidRPr="006F5DF8" w:rsidTr="00CA5DDB">
        <w:trPr>
          <w:trHeight w:val="404"/>
        </w:trPr>
        <w:tc>
          <w:tcPr>
            <w:tcW w:w="1296" w:type="dxa"/>
          </w:tcPr>
          <w:p w:rsidR="004F49B9" w:rsidRPr="006F5DF8" w:rsidRDefault="004F49B9" w:rsidP="00CA5DDB">
            <w:pPr>
              <w:keepNext/>
              <w:spacing w:before="120"/>
              <w:rPr>
                <w:rFonts w:cs="Arial"/>
                <w:snapToGrid w:val="0"/>
                <w:color w:val="000000"/>
              </w:rPr>
            </w:pPr>
          </w:p>
        </w:tc>
        <w:tc>
          <w:tcPr>
            <w:tcW w:w="4941" w:type="dxa"/>
            <w:gridSpan w:val="6"/>
          </w:tcPr>
          <w:p w:rsidR="004F49B9" w:rsidRPr="006F5DF8" w:rsidRDefault="004F49B9" w:rsidP="00CA5DDB">
            <w:pPr>
              <w:keepNext/>
              <w:spacing w:before="120"/>
              <w:rPr>
                <w:rFonts w:cs="Arial"/>
                <w:snapToGrid w:val="0"/>
                <w:color w:val="000000"/>
              </w:rPr>
            </w:pPr>
            <w:r w:rsidRPr="006F5DF8">
              <w:rPr>
                <w:rFonts w:cs="Arial"/>
                <w:snapToGrid w:val="0"/>
                <w:color w:val="000000"/>
              </w:rPr>
              <w:t>Region A</w:t>
            </w:r>
          </w:p>
        </w:tc>
      </w:tr>
      <w:tr w:rsidR="004F49B9" w:rsidRPr="006F5DF8" w:rsidTr="00CA5DDB">
        <w:trPr>
          <w:trHeight w:val="404"/>
        </w:trPr>
        <w:tc>
          <w:tcPr>
            <w:tcW w:w="1296" w:type="dxa"/>
          </w:tcPr>
          <w:p w:rsidR="004F49B9" w:rsidRPr="006F5DF8" w:rsidRDefault="004F49B9" w:rsidP="00CA5DDB">
            <w:pPr>
              <w:keepNext/>
              <w:rPr>
                <w:rFonts w:cs="Arial"/>
                <w:snapToGrid w:val="0"/>
                <w:color w:val="000000"/>
              </w:rPr>
            </w:pPr>
            <w:r w:rsidRPr="006F5DF8">
              <w:rPr>
                <w:rFonts w:cs="Arial"/>
                <w:snapToGrid w:val="0"/>
                <w:color w:val="000000"/>
              </w:rPr>
              <w:t>Example varieties</w:t>
            </w:r>
          </w:p>
        </w:tc>
        <w:tc>
          <w:tcPr>
            <w:tcW w:w="830" w:type="dxa"/>
            <w:vAlign w:val="center"/>
          </w:tcPr>
          <w:p w:rsidR="004F49B9" w:rsidRPr="006F5DF8" w:rsidRDefault="004F49B9" w:rsidP="00CA5DDB">
            <w:pPr>
              <w:keepNext/>
              <w:rPr>
                <w:rFonts w:cs="Arial"/>
                <w:snapToGrid w:val="0"/>
                <w:color w:val="000000"/>
              </w:rPr>
            </w:pPr>
            <w:r w:rsidRPr="006F5DF8">
              <w:rPr>
                <w:rFonts w:cs="Arial"/>
                <w:snapToGrid w:val="0"/>
                <w:color w:val="000000"/>
              </w:rPr>
              <w:t>Ch. 1</w:t>
            </w:r>
          </w:p>
        </w:tc>
        <w:tc>
          <w:tcPr>
            <w:tcW w:w="850" w:type="dxa"/>
            <w:vAlign w:val="center"/>
          </w:tcPr>
          <w:p w:rsidR="004F49B9" w:rsidRPr="006F5DF8" w:rsidRDefault="004F49B9" w:rsidP="00CA5DDB">
            <w:pPr>
              <w:keepNext/>
              <w:rPr>
                <w:rFonts w:cs="Arial"/>
                <w:snapToGrid w:val="0"/>
                <w:color w:val="000000"/>
              </w:rPr>
            </w:pPr>
            <w:r w:rsidRPr="006F5DF8">
              <w:rPr>
                <w:rFonts w:cs="Arial"/>
                <w:snapToGrid w:val="0"/>
                <w:color w:val="000000"/>
              </w:rPr>
              <w:t>Ch. 2</w:t>
            </w:r>
          </w:p>
        </w:tc>
        <w:tc>
          <w:tcPr>
            <w:tcW w:w="851" w:type="dxa"/>
            <w:vAlign w:val="center"/>
          </w:tcPr>
          <w:p w:rsidR="004F49B9" w:rsidRPr="006F5DF8" w:rsidRDefault="004F49B9" w:rsidP="00CA5DDB">
            <w:pPr>
              <w:keepNext/>
              <w:rPr>
                <w:rFonts w:cs="Arial"/>
                <w:snapToGrid w:val="0"/>
                <w:color w:val="000000"/>
              </w:rPr>
            </w:pPr>
            <w:r w:rsidRPr="006F5DF8">
              <w:rPr>
                <w:rFonts w:cs="Arial"/>
                <w:snapToGrid w:val="0"/>
                <w:color w:val="000000"/>
              </w:rPr>
              <w:t>Ch. 3</w:t>
            </w:r>
          </w:p>
        </w:tc>
        <w:tc>
          <w:tcPr>
            <w:tcW w:w="850" w:type="dxa"/>
            <w:vAlign w:val="center"/>
          </w:tcPr>
          <w:p w:rsidR="004F49B9" w:rsidRPr="006F5DF8" w:rsidRDefault="004F49B9" w:rsidP="00CA5DDB">
            <w:pPr>
              <w:keepNext/>
              <w:rPr>
                <w:rFonts w:cs="Arial"/>
                <w:snapToGrid w:val="0"/>
                <w:color w:val="000000"/>
              </w:rPr>
            </w:pPr>
            <w:r w:rsidRPr="006F5DF8">
              <w:rPr>
                <w:rFonts w:cs="Arial"/>
                <w:snapToGrid w:val="0"/>
                <w:color w:val="000000"/>
              </w:rPr>
              <w:t>Ch. 4</w:t>
            </w:r>
          </w:p>
        </w:tc>
        <w:tc>
          <w:tcPr>
            <w:tcW w:w="851" w:type="dxa"/>
            <w:vAlign w:val="center"/>
          </w:tcPr>
          <w:p w:rsidR="004F49B9" w:rsidRPr="006F5DF8" w:rsidRDefault="004F49B9" w:rsidP="00CA5DDB">
            <w:pPr>
              <w:keepNext/>
              <w:rPr>
                <w:rFonts w:cs="Arial"/>
                <w:snapToGrid w:val="0"/>
                <w:color w:val="000000"/>
              </w:rPr>
            </w:pPr>
            <w:r w:rsidRPr="006F5DF8">
              <w:rPr>
                <w:rFonts w:cs="Arial"/>
                <w:snapToGrid w:val="0"/>
                <w:color w:val="000000"/>
              </w:rPr>
              <w:t>Ch. 5</w:t>
            </w:r>
          </w:p>
        </w:tc>
        <w:tc>
          <w:tcPr>
            <w:tcW w:w="709" w:type="dxa"/>
            <w:vAlign w:val="center"/>
          </w:tcPr>
          <w:p w:rsidR="004F49B9" w:rsidRPr="006F5DF8" w:rsidRDefault="004F49B9" w:rsidP="00CA5DDB">
            <w:pPr>
              <w:keepNext/>
              <w:rPr>
                <w:rFonts w:cs="Arial"/>
                <w:i/>
                <w:snapToGrid w:val="0"/>
                <w:color w:val="000000"/>
              </w:rPr>
            </w:pPr>
            <w:r w:rsidRPr="006F5DF8">
              <w:rPr>
                <w:rFonts w:cs="Arial"/>
                <w:i/>
                <w:snapToGrid w:val="0"/>
                <w:color w:val="000000"/>
              </w:rPr>
              <w:t>etc.</w:t>
            </w:r>
          </w:p>
        </w:tc>
      </w:tr>
      <w:tr w:rsidR="004F49B9" w:rsidRPr="006F5DF8" w:rsidTr="00CA5DDB">
        <w:trPr>
          <w:trHeight w:val="411"/>
        </w:trPr>
        <w:tc>
          <w:tcPr>
            <w:tcW w:w="1296" w:type="dxa"/>
            <w:vAlign w:val="center"/>
          </w:tcPr>
          <w:p w:rsidR="004F49B9" w:rsidRPr="006F5DF8" w:rsidRDefault="004F49B9" w:rsidP="00CA5DDB">
            <w:pPr>
              <w:keepNext/>
              <w:rPr>
                <w:rFonts w:cs="Arial"/>
                <w:snapToGrid w:val="0"/>
                <w:color w:val="000000"/>
              </w:rPr>
            </w:pPr>
            <w:r w:rsidRPr="006F5DF8">
              <w:rPr>
                <w:rFonts w:cs="Arial"/>
                <w:snapToGrid w:val="0"/>
                <w:color w:val="000000"/>
              </w:rPr>
              <w:t>Variety A</w:t>
            </w:r>
          </w:p>
        </w:tc>
        <w:tc>
          <w:tcPr>
            <w:tcW w:w="830"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3</w:t>
            </w:r>
          </w:p>
        </w:tc>
        <w:tc>
          <w:tcPr>
            <w:tcW w:w="850"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1</w:t>
            </w:r>
          </w:p>
        </w:tc>
        <w:tc>
          <w:tcPr>
            <w:tcW w:w="851"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3</w:t>
            </w:r>
          </w:p>
        </w:tc>
        <w:tc>
          <w:tcPr>
            <w:tcW w:w="850" w:type="dxa"/>
            <w:vAlign w:val="center"/>
          </w:tcPr>
          <w:p w:rsidR="004F49B9" w:rsidRPr="006F5DF8" w:rsidRDefault="004F49B9" w:rsidP="00CA5DDB">
            <w:pPr>
              <w:keepNext/>
              <w:jc w:val="center"/>
              <w:rPr>
                <w:rFonts w:cs="Arial"/>
                <w:snapToGrid w:val="0"/>
                <w:color w:val="000000"/>
              </w:rPr>
            </w:pPr>
          </w:p>
        </w:tc>
        <w:tc>
          <w:tcPr>
            <w:tcW w:w="851"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3</w:t>
            </w:r>
          </w:p>
        </w:tc>
        <w:tc>
          <w:tcPr>
            <w:tcW w:w="709" w:type="dxa"/>
            <w:vAlign w:val="center"/>
          </w:tcPr>
          <w:p w:rsidR="004F49B9" w:rsidRPr="006F5DF8" w:rsidRDefault="004F49B9" w:rsidP="00CA5DDB">
            <w:pPr>
              <w:keepNext/>
              <w:rPr>
                <w:rFonts w:cs="Arial"/>
                <w:snapToGrid w:val="0"/>
                <w:color w:val="000000"/>
              </w:rPr>
            </w:pPr>
          </w:p>
        </w:tc>
      </w:tr>
      <w:tr w:rsidR="004F49B9" w:rsidRPr="006F5DF8" w:rsidTr="00CA5DDB">
        <w:trPr>
          <w:trHeight w:val="416"/>
        </w:trPr>
        <w:tc>
          <w:tcPr>
            <w:tcW w:w="1296" w:type="dxa"/>
            <w:vAlign w:val="center"/>
          </w:tcPr>
          <w:p w:rsidR="004F49B9" w:rsidRPr="006F5DF8" w:rsidRDefault="004F49B9" w:rsidP="00CA5DDB">
            <w:pPr>
              <w:keepNext/>
              <w:rPr>
                <w:rFonts w:cs="Arial"/>
                <w:snapToGrid w:val="0"/>
                <w:color w:val="000000"/>
              </w:rPr>
            </w:pPr>
            <w:r w:rsidRPr="006F5DF8">
              <w:rPr>
                <w:rFonts w:cs="Arial"/>
                <w:snapToGrid w:val="0"/>
                <w:color w:val="000000"/>
              </w:rPr>
              <w:t>Variety B</w:t>
            </w:r>
          </w:p>
        </w:tc>
        <w:tc>
          <w:tcPr>
            <w:tcW w:w="830"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5</w:t>
            </w:r>
          </w:p>
        </w:tc>
        <w:tc>
          <w:tcPr>
            <w:tcW w:w="850"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2</w:t>
            </w:r>
          </w:p>
        </w:tc>
        <w:tc>
          <w:tcPr>
            <w:tcW w:w="851"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7</w:t>
            </w:r>
          </w:p>
        </w:tc>
        <w:tc>
          <w:tcPr>
            <w:tcW w:w="850"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1</w:t>
            </w:r>
          </w:p>
        </w:tc>
        <w:tc>
          <w:tcPr>
            <w:tcW w:w="851"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1</w:t>
            </w:r>
          </w:p>
        </w:tc>
        <w:tc>
          <w:tcPr>
            <w:tcW w:w="709" w:type="dxa"/>
            <w:vAlign w:val="center"/>
          </w:tcPr>
          <w:p w:rsidR="004F49B9" w:rsidRPr="006F5DF8" w:rsidRDefault="004F49B9" w:rsidP="00CA5DDB">
            <w:pPr>
              <w:keepNext/>
              <w:rPr>
                <w:rFonts w:cs="Arial"/>
                <w:snapToGrid w:val="0"/>
                <w:color w:val="000000"/>
              </w:rPr>
            </w:pPr>
          </w:p>
        </w:tc>
      </w:tr>
      <w:tr w:rsidR="004F49B9" w:rsidRPr="006F5DF8" w:rsidTr="00CA5DDB">
        <w:trPr>
          <w:trHeight w:val="422"/>
        </w:trPr>
        <w:tc>
          <w:tcPr>
            <w:tcW w:w="1296" w:type="dxa"/>
            <w:vAlign w:val="center"/>
          </w:tcPr>
          <w:p w:rsidR="004F49B9" w:rsidRPr="006F5DF8" w:rsidRDefault="004F49B9" w:rsidP="00CA5DDB">
            <w:pPr>
              <w:keepNext/>
              <w:rPr>
                <w:rFonts w:cs="Arial"/>
                <w:snapToGrid w:val="0"/>
                <w:color w:val="000000"/>
              </w:rPr>
            </w:pPr>
            <w:r w:rsidRPr="006F5DF8">
              <w:rPr>
                <w:rFonts w:cs="Arial"/>
                <w:snapToGrid w:val="0"/>
                <w:color w:val="000000"/>
              </w:rPr>
              <w:t>Variety C</w:t>
            </w:r>
          </w:p>
        </w:tc>
        <w:tc>
          <w:tcPr>
            <w:tcW w:w="830"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7</w:t>
            </w:r>
          </w:p>
        </w:tc>
        <w:tc>
          <w:tcPr>
            <w:tcW w:w="850"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3</w:t>
            </w:r>
          </w:p>
        </w:tc>
        <w:tc>
          <w:tcPr>
            <w:tcW w:w="851"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5</w:t>
            </w:r>
          </w:p>
        </w:tc>
        <w:tc>
          <w:tcPr>
            <w:tcW w:w="850"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9</w:t>
            </w:r>
          </w:p>
        </w:tc>
        <w:tc>
          <w:tcPr>
            <w:tcW w:w="851"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2</w:t>
            </w:r>
          </w:p>
        </w:tc>
        <w:tc>
          <w:tcPr>
            <w:tcW w:w="709" w:type="dxa"/>
            <w:vAlign w:val="center"/>
          </w:tcPr>
          <w:p w:rsidR="004F49B9" w:rsidRPr="006F5DF8" w:rsidRDefault="004F49B9" w:rsidP="00CA5DDB">
            <w:pPr>
              <w:keepNext/>
              <w:rPr>
                <w:rFonts w:cs="Arial"/>
                <w:snapToGrid w:val="0"/>
                <w:color w:val="000000"/>
              </w:rPr>
            </w:pPr>
          </w:p>
        </w:tc>
      </w:tr>
      <w:tr w:rsidR="004F49B9" w:rsidRPr="006F5DF8" w:rsidTr="00CA5DDB">
        <w:trPr>
          <w:trHeight w:val="401"/>
        </w:trPr>
        <w:tc>
          <w:tcPr>
            <w:tcW w:w="1296" w:type="dxa"/>
            <w:vAlign w:val="center"/>
          </w:tcPr>
          <w:p w:rsidR="004F49B9" w:rsidRPr="006F5DF8" w:rsidRDefault="004F49B9" w:rsidP="00CA5DDB">
            <w:pPr>
              <w:keepNext/>
              <w:rPr>
                <w:rFonts w:cs="Arial"/>
                <w:snapToGrid w:val="0"/>
                <w:color w:val="000000"/>
              </w:rPr>
            </w:pPr>
            <w:r w:rsidRPr="006F5DF8">
              <w:rPr>
                <w:rFonts w:cs="Arial"/>
                <w:snapToGrid w:val="0"/>
                <w:color w:val="000000"/>
              </w:rPr>
              <w:t>Variety D</w:t>
            </w:r>
          </w:p>
        </w:tc>
        <w:tc>
          <w:tcPr>
            <w:tcW w:w="830" w:type="dxa"/>
            <w:vAlign w:val="center"/>
          </w:tcPr>
          <w:p w:rsidR="004F49B9" w:rsidRPr="006F5DF8" w:rsidRDefault="004F49B9" w:rsidP="00CA5DDB">
            <w:pPr>
              <w:keepNext/>
              <w:jc w:val="center"/>
              <w:rPr>
                <w:rFonts w:cs="Arial"/>
                <w:snapToGrid w:val="0"/>
                <w:color w:val="000000"/>
              </w:rPr>
            </w:pPr>
          </w:p>
        </w:tc>
        <w:tc>
          <w:tcPr>
            <w:tcW w:w="850"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4</w:t>
            </w:r>
          </w:p>
        </w:tc>
        <w:tc>
          <w:tcPr>
            <w:tcW w:w="851" w:type="dxa"/>
            <w:vAlign w:val="center"/>
          </w:tcPr>
          <w:p w:rsidR="004F49B9" w:rsidRPr="006F5DF8" w:rsidRDefault="004F49B9" w:rsidP="00CA5DDB">
            <w:pPr>
              <w:keepNext/>
              <w:jc w:val="center"/>
              <w:rPr>
                <w:rFonts w:cs="Arial"/>
                <w:snapToGrid w:val="0"/>
                <w:color w:val="000000"/>
              </w:rPr>
            </w:pPr>
          </w:p>
        </w:tc>
        <w:tc>
          <w:tcPr>
            <w:tcW w:w="850" w:type="dxa"/>
            <w:vAlign w:val="center"/>
          </w:tcPr>
          <w:p w:rsidR="004F49B9" w:rsidRPr="006F5DF8" w:rsidRDefault="004F49B9" w:rsidP="00CA5DDB">
            <w:pPr>
              <w:keepNext/>
              <w:jc w:val="center"/>
              <w:rPr>
                <w:rFonts w:cs="Arial"/>
                <w:snapToGrid w:val="0"/>
                <w:color w:val="000000"/>
              </w:rPr>
            </w:pPr>
          </w:p>
        </w:tc>
        <w:tc>
          <w:tcPr>
            <w:tcW w:w="851" w:type="dxa"/>
            <w:vAlign w:val="center"/>
          </w:tcPr>
          <w:p w:rsidR="004F49B9" w:rsidRPr="006F5DF8" w:rsidRDefault="004F49B9" w:rsidP="00CA5DDB">
            <w:pPr>
              <w:keepNext/>
              <w:jc w:val="center"/>
              <w:rPr>
                <w:rFonts w:cs="Arial"/>
                <w:snapToGrid w:val="0"/>
                <w:color w:val="000000"/>
              </w:rPr>
            </w:pPr>
            <w:r w:rsidRPr="006F5DF8">
              <w:rPr>
                <w:rFonts w:cs="Arial"/>
                <w:snapToGrid w:val="0"/>
                <w:color w:val="000000"/>
              </w:rPr>
              <w:t>4</w:t>
            </w:r>
          </w:p>
        </w:tc>
        <w:tc>
          <w:tcPr>
            <w:tcW w:w="709" w:type="dxa"/>
            <w:vAlign w:val="center"/>
          </w:tcPr>
          <w:p w:rsidR="004F49B9" w:rsidRPr="006F5DF8" w:rsidRDefault="004F49B9" w:rsidP="00CA5DDB">
            <w:pPr>
              <w:keepNext/>
              <w:rPr>
                <w:rFonts w:cs="Arial"/>
                <w:snapToGrid w:val="0"/>
                <w:color w:val="000000"/>
              </w:rPr>
            </w:pPr>
          </w:p>
        </w:tc>
      </w:tr>
      <w:tr w:rsidR="004F49B9" w:rsidRPr="006F5DF8" w:rsidTr="00CA5DDB">
        <w:trPr>
          <w:trHeight w:val="401"/>
        </w:trPr>
        <w:tc>
          <w:tcPr>
            <w:tcW w:w="1296" w:type="dxa"/>
            <w:vAlign w:val="center"/>
          </w:tcPr>
          <w:p w:rsidR="004F49B9" w:rsidRPr="006F5DF8" w:rsidRDefault="004F49B9" w:rsidP="00CA5DDB">
            <w:pPr>
              <w:rPr>
                <w:rFonts w:cs="Arial"/>
                <w:i/>
                <w:snapToGrid w:val="0"/>
                <w:color w:val="000000"/>
              </w:rPr>
            </w:pPr>
            <w:r w:rsidRPr="006F5DF8">
              <w:rPr>
                <w:rFonts w:cs="Arial"/>
                <w:i/>
                <w:snapToGrid w:val="0"/>
                <w:color w:val="000000"/>
              </w:rPr>
              <w:t>etc.</w:t>
            </w:r>
          </w:p>
        </w:tc>
        <w:tc>
          <w:tcPr>
            <w:tcW w:w="830" w:type="dxa"/>
            <w:vAlign w:val="center"/>
          </w:tcPr>
          <w:p w:rsidR="004F49B9" w:rsidRPr="006F5DF8" w:rsidRDefault="004F49B9" w:rsidP="00CA5DDB">
            <w:pPr>
              <w:rPr>
                <w:rFonts w:cs="Arial"/>
                <w:snapToGrid w:val="0"/>
                <w:color w:val="000000"/>
              </w:rPr>
            </w:pPr>
          </w:p>
        </w:tc>
        <w:tc>
          <w:tcPr>
            <w:tcW w:w="850" w:type="dxa"/>
            <w:vAlign w:val="center"/>
          </w:tcPr>
          <w:p w:rsidR="004F49B9" w:rsidRPr="006F5DF8" w:rsidRDefault="004F49B9" w:rsidP="00CA5DDB">
            <w:pPr>
              <w:rPr>
                <w:rFonts w:cs="Arial"/>
                <w:snapToGrid w:val="0"/>
                <w:color w:val="000000"/>
              </w:rPr>
            </w:pPr>
          </w:p>
        </w:tc>
        <w:tc>
          <w:tcPr>
            <w:tcW w:w="851" w:type="dxa"/>
            <w:vAlign w:val="center"/>
          </w:tcPr>
          <w:p w:rsidR="004F49B9" w:rsidRPr="006F5DF8" w:rsidRDefault="004F49B9" w:rsidP="00CA5DDB">
            <w:pPr>
              <w:rPr>
                <w:rFonts w:cs="Arial"/>
                <w:snapToGrid w:val="0"/>
                <w:color w:val="000000"/>
              </w:rPr>
            </w:pPr>
          </w:p>
        </w:tc>
        <w:tc>
          <w:tcPr>
            <w:tcW w:w="850" w:type="dxa"/>
            <w:vAlign w:val="center"/>
          </w:tcPr>
          <w:p w:rsidR="004F49B9" w:rsidRPr="006F5DF8" w:rsidRDefault="004F49B9" w:rsidP="00CA5DDB">
            <w:pPr>
              <w:rPr>
                <w:rFonts w:cs="Arial"/>
                <w:snapToGrid w:val="0"/>
                <w:color w:val="000000"/>
              </w:rPr>
            </w:pPr>
          </w:p>
        </w:tc>
        <w:tc>
          <w:tcPr>
            <w:tcW w:w="851" w:type="dxa"/>
            <w:vAlign w:val="center"/>
          </w:tcPr>
          <w:p w:rsidR="004F49B9" w:rsidRPr="006F5DF8" w:rsidRDefault="004F49B9" w:rsidP="00CA5DDB">
            <w:pPr>
              <w:rPr>
                <w:rFonts w:cs="Arial"/>
                <w:snapToGrid w:val="0"/>
                <w:color w:val="000000"/>
              </w:rPr>
            </w:pPr>
          </w:p>
        </w:tc>
        <w:tc>
          <w:tcPr>
            <w:tcW w:w="709" w:type="dxa"/>
            <w:vAlign w:val="center"/>
          </w:tcPr>
          <w:p w:rsidR="004F49B9" w:rsidRPr="006F5DF8" w:rsidRDefault="004F49B9" w:rsidP="00CA5DDB">
            <w:pPr>
              <w:rPr>
                <w:rFonts w:cs="Arial"/>
                <w:snapToGrid w:val="0"/>
                <w:color w:val="000000"/>
              </w:rPr>
            </w:pPr>
          </w:p>
        </w:tc>
      </w:tr>
    </w:tbl>
    <w:p w:rsidR="004F49B9" w:rsidRPr="006F5DF8" w:rsidRDefault="004F49B9" w:rsidP="004F49B9">
      <w:pPr>
        <w:rPr>
          <w:rFonts w:cs="Arial"/>
          <w:snapToGrid w:val="0"/>
          <w:color w:val="000000"/>
        </w:rPr>
      </w:pPr>
    </w:p>
    <w:p w:rsidR="004F49B9" w:rsidRPr="006F5DF8" w:rsidRDefault="004F49B9" w:rsidP="004F49B9">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F49B9" w:rsidRPr="006F5DF8" w:rsidTr="00CA5DDB">
        <w:trPr>
          <w:trHeight w:val="404"/>
        </w:trPr>
        <w:tc>
          <w:tcPr>
            <w:tcW w:w="1296" w:type="dxa"/>
          </w:tcPr>
          <w:p w:rsidR="004F49B9" w:rsidRPr="006F5DF8" w:rsidRDefault="004F49B9" w:rsidP="00CA5DDB">
            <w:pPr>
              <w:keepNext/>
              <w:keepLines/>
              <w:spacing w:before="120"/>
              <w:rPr>
                <w:rFonts w:cs="Arial"/>
                <w:snapToGrid w:val="0"/>
                <w:color w:val="000000"/>
              </w:rPr>
            </w:pPr>
          </w:p>
        </w:tc>
        <w:tc>
          <w:tcPr>
            <w:tcW w:w="4941" w:type="dxa"/>
            <w:gridSpan w:val="6"/>
          </w:tcPr>
          <w:p w:rsidR="004F49B9" w:rsidRPr="006F5DF8" w:rsidRDefault="004F49B9" w:rsidP="00CA5DDB">
            <w:pPr>
              <w:keepNext/>
              <w:keepLines/>
              <w:spacing w:before="120"/>
              <w:rPr>
                <w:rFonts w:cs="Arial"/>
                <w:snapToGrid w:val="0"/>
                <w:color w:val="000000"/>
              </w:rPr>
            </w:pPr>
            <w:r w:rsidRPr="006F5DF8">
              <w:rPr>
                <w:rFonts w:cs="Arial"/>
                <w:snapToGrid w:val="0"/>
                <w:color w:val="000000"/>
              </w:rPr>
              <w:t>Region B</w:t>
            </w:r>
          </w:p>
        </w:tc>
      </w:tr>
      <w:tr w:rsidR="004F49B9" w:rsidRPr="006F5DF8" w:rsidTr="00CA5DDB">
        <w:trPr>
          <w:trHeight w:val="404"/>
        </w:trPr>
        <w:tc>
          <w:tcPr>
            <w:tcW w:w="1296" w:type="dxa"/>
          </w:tcPr>
          <w:p w:rsidR="004F49B9" w:rsidRPr="006F5DF8" w:rsidRDefault="004F49B9" w:rsidP="00CA5DDB">
            <w:pPr>
              <w:keepNext/>
              <w:keepLines/>
              <w:rPr>
                <w:rFonts w:cs="Arial"/>
                <w:snapToGrid w:val="0"/>
                <w:color w:val="000000"/>
              </w:rPr>
            </w:pPr>
            <w:r w:rsidRPr="006F5DF8">
              <w:rPr>
                <w:rFonts w:cs="Arial"/>
                <w:snapToGrid w:val="0"/>
                <w:color w:val="000000"/>
              </w:rPr>
              <w:t>Example varieties</w:t>
            </w:r>
          </w:p>
        </w:tc>
        <w:tc>
          <w:tcPr>
            <w:tcW w:w="830" w:type="dxa"/>
            <w:vAlign w:val="center"/>
          </w:tcPr>
          <w:p w:rsidR="004F49B9" w:rsidRPr="006F5DF8" w:rsidRDefault="004F49B9" w:rsidP="00CA5DDB">
            <w:pPr>
              <w:keepNext/>
              <w:keepLines/>
              <w:rPr>
                <w:rFonts w:cs="Arial"/>
                <w:snapToGrid w:val="0"/>
                <w:color w:val="000000"/>
              </w:rPr>
            </w:pPr>
            <w:r w:rsidRPr="006F5DF8">
              <w:rPr>
                <w:rFonts w:cs="Arial"/>
                <w:snapToGrid w:val="0"/>
                <w:color w:val="000000"/>
              </w:rPr>
              <w:t>Ch. 1</w:t>
            </w:r>
          </w:p>
        </w:tc>
        <w:tc>
          <w:tcPr>
            <w:tcW w:w="850" w:type="dxa"/>
            <w:vAlign w:val="center"/>
          </w:tcPr>
          <w:p w:rsidR="004F49B9" w:rsidRPr="006F5DF8" w:rsidRDefault="004F49B9" w:rsidP="00CA5DDB">
            <w:pPr>
              <w:keepNext/>
              <w:keepLines/>
              <w:rPr>
                <w:rFonts w:cs="Arial"/>
                <w:snapToGrid w:val="0"/>
                <w:color w:val="000000"/>
              </w:rPr>
            </w:pPr>
            <w:r w:rsidRPr="006F5DF8">
              <w:rPr>
                <w:rFonts w:cs="Arial"/>
                <w:snapToGrid w:val="0"/>
                <w:color w:val="000000"/>
              </w:rPr>
              <w:t>Ch. 2</w:t>
            </w:r>
          </w:p>
        </w:tc>
        <w:tc>
          <w:tcPr>
            <w:tcW w:w="851" w:type="dxa"/>
            <w:vAlign w:val="center"/>
          </w:tcPr>
          <w:p w:rsidR="004F49B9" w:rsidRPr="006F5DF8" w:rsidRDefault="004F49B9" w:rsidP="00CA5DDB">
            <w:pPr>
              <w:keepNext/>
              <w:keepLines/>
              <w:rPr>
                <w:rFonts w:cs="Arial"/>
                <w:snapToGrid w:val="0"/>
                <w:color w:val="000000"/>
              </w:rPr>
            </w:pPr>
            <w:r w:rsidRPr="006F5DF8">
              <w:rPr>
                <w:rFonts w:cs="Arial"/>
                <w:snapToGrid w:val="0"/>
                <w:color w:val="000000"/>
              </w:rPr>
              <w:t>Ch. 3</w:t>
            </w:r>
          </w:p>
        </w:tc>
        <w:tc>
          <w:tcPr>
            <w:tcW w:w="850" w:type="dxa"/>
            <w:vAlign w:val="center"/>
          </w:tcPr>
          <w:p w:rsidR="004F49B9" w:rsidRPr="006F5DF8" w:rsidRDefault="004F49B9" w:rsidP="00CA5DDB">
            <w:pPr>
              <w:keepNext/>
              <w:keepLines/>
              <w:rPr>
                <w:rFonts w:cs="Arial"/>
                <w:snapToGrid w:val="0"/>
                <w:color w:val="000000"/>
              </w:rPr>
            </w:pPr>
            <w:r w:rsidRPr="006F5DF8">
              <w:rPr>
                <w:rFonts w:cs="Arial"/>
                <w:snapToGrid w:val="0"/>
                <w:color w:val="000000"/>
              </w:rPr>
              <w:t>Ch. 4</w:t>
            </w:r>
          </w:p>
        </w:tc>
        <w:tc>
          <w:tcPr>
            <w:tcW w:w="851" w:type="dxa"/>
            <w:vAlign w:val="center"/>
          </w:tcPr>
          <w:p w:rsidR="004F49B9" w:rsidRPr="006F5DF8" w:rsidRDefault="004F49B9" w:rsidP="00CA5DDB">
            <w:pPr>
              <w:keepNext/>
              <w:keepLines/>
              <w:rPr>
                <w:rFonts w:cs="Arial"/>
                <w:snapToGrid w:val="0"/>
                <w:color w:val="000000"/>
              </w:rPr>
            </w:pPr>
            <w:r w:rsidRPr="006F5DF8">
              <w:rPr>
                <w:rFonts w:cs="Arial"/>
                <w:snapToGrid w:val="0"/>
                <w:color w:val="000000"/>
              </w:rPr>
              <w:t>Ch. 5</w:t>
            </w:r>
          </w:p>
        </w:tc>
        <w:tc>
          <w:tcPr>
            <w:tcW w:w="709" w:type="dxa"/>
            <w:vAlign w:val="center"/>
          </w:tcPr>
          <w:p w:rsidR="004F49B9" w:rsidRPr="006F5DF8" w:rsidRDefault="004F49B9" w:rsidP="00CA5DDB">
            <w:pPr>
              <w:keepNext/>
              <w:keepLines/>
              <w:rPr>
                <w:rFonts w:cs="Arial"/>
                <w:i/>
                <w:snapToGrid w:val="0"/>
                <w:color w:val="000000"/>
              </w:rPr>
            </w:pPr>
            <w:r w:rsidRPr="006F5DF8">
              <w:rPr>
                <w:rFonts w:cs="Arial"/>
                <w:i/>
                <w:snapToGrid w:val="0"/>
                <w:color w:val="000000"/>
              </w:rPr>
              <w:t>etc.</w:t>
            </w:r>
          </w:p>
        </w:tc>
      </w:tr>
      <w:tr w:rsidR="004F49B9" w:rsidRPr="006F5DF8" w:rsidTr="00CA5DDB">
        <w:trPr>
          <w:trHeight w:val="411"/>
        </w:trPr>
        <w:tc>
          <w:tcPr>
            <w:tcW w:w="1296" w:type="dxa"/>
            <w:vAlign w:val="center"/>
          </w:tcPr>
          <w:p w:rsidR="004F49B9" w:rsidRPr="006F5DF8" w:rsidRDefault="004F49B9" w:rsidP="00CA5DDB">
            <w:pPr>
              <w:keepNext/>
              <w:keepLines/>
              <w:rPr>
                <w:rFonts w:cs="Arial"/>
                <w:snapToGrid w:val="0"/>
                <w:color w:val="000000"/>
              </w:rPr>
            </w:pPr>
            <w:r w:rsidRPr="006F5DF8">
              <w:rPr>
                <w:rFonts w:cs="Arial"/>
                <w:snapToGrid w:val="0"/>
                <w:color w:val="000000"/>
              </w:rPr>
              <w:t>Variety   I</w:t>
            </w:r>
          </w:p>
        </w:tc>
        <w:tc>
          <w:tcPr>
            <w:tcW w:w="830" w:type="dxa"/>
            <w:vAlign w:val="center"/>
          </w:tcPr>
          <w:p w:rsidR="004F49B9" w:rsidRPr="006F5DF8" w:rsidRDefault="004F49B9" w:rsidP="00CA5DDB">
            <w:pPr>
              <w:keepNext/>
              <w:keepLines/>
              <w:jc w:val="center"/>
              <w:rPr>
                <w:rFonts w:cs="Arial"/>
                <w:snapToGrid w:val="0"/>
                <w:color w:val="000000"/>
              </w:rPr>
            </w:pPr>
            <w:r w:rsidRPr="006F5DF8">
              <w:rPr>
                <w:rFonts w:cs="Arial"/>
                <w:snapToGrid w:val="0"/>
                <w:color w:val="000000"/>
              </w:rPr>
              <w:t>3</w:t>
            </w:r>
          </w:p>
        </w:tc>
        <w:tc>
          <w:tcPr>
            <w:tcW w:w="850" w:type="dxa"/>
            <w:vAlign w:val="center"/>
          </w:tcPr>
          <w:p w:rsidR="004F49B9" w:rsidRPr="006F5DF8" w:rsidRDefault="004F49B9" w:rsidP="00CA5DDB">
            <w:pPr>
              <w:keepNext/>
              <w:keepLines/>
              <w:jc w:val="center"/>
              <w:rPr>
                <w:rFonts w:cs="Arial"/>
                <w:snapToGrid w:val="0"/>
                <w:color w:val="000000"/>
              </w:rPr>
            </w:pPr>
            <w:r w:rsidRPr="006F5DF8">
              <w:rPr>
                <w:rFonts w:cs="Arial"/>
                <w:snapToGrid w:val="0"/>
                <w:color w:val="000000"/>
              </w:rPr>
              <w:t>4</w:t>
            </w:r>
          </w:p>
        </w:tc>
        <w:tc>
          <w:tcPr>
            <w:tcW w:w="851" w:type="dxa"/>
            <w:vAlign w:val="center"/>
          </w:tcPr>
          <w:p w:rsidR="004F49B9" w:rsidRPr="006F5DF8" w:rsidRDefault="004F49B9" w:rsidP="00CA5DDB">
            <w:pPr>
              <w:keepNext/>
              <w:keepLines/>
              <w:jc w:val="center"/>
              <w:rPr>
                <w:rFonts w:cs="Arial"/>
                <w:snapToGrid w:val="0"/>
                <w:color w:val="000000"/>
              </w:rPr>
            </w:pPr>
            <w:r w:rsidRPr="006F5DF8">
              <w:rPr>
                <w:rFonts w:cs="Arial"/>
                <w:snapToGrid w:val="0"/>
                <w:color w:val="000000"/>
              </w:rPr>
              <w:t>5</w:t>
            </w:r>
          </w:p>
        </w:tc>
        <w:tc>
          <w:tcPr>
            <w:tcW w:w="850" w:type="dxa"/>
            <w:vAlign w:val="center"/>
          </w:tcPr>
          <w:p w:rsidR="004F49B9" w:rsidRPr="006F5DF8" w:rsidRDefault="004F49B9" w:rsidP="00CA5DDB">
            <w:pPr>
              <w:keepNext/>
              <w:keepLines/>
              <w:jc w:val="center"/>
              <w:rPr>
                <w:rFonts w:cs="Arial"/>
                <w:snapToGrid w:val="0"/>
                <w:color w:val="000000"/>
              </w:rPr>
            </w:pPr>
          </w:p>
        </w:tc>
        <w:tc>
          <w:tcPr>
            <w:tcW w:w="851" w:type="dxa"/>
            <w:vAlign w:val="center"/>
          </w:tcPr>
          <w:p w:rsidR="004F49B9" w:rsidRPr="006F5DF8" w:rsidRDefault="004F49B9" w:rsidP="00CA5DDB">
            <w:pPr>
              <w:keepNext/>
              <w:keepLines/>
              <w:jc w:val="center"/>
              <w:rPr>
                <w:rFonts w:cs="Arial"/>
                <w:snapToGrid w:val="0"/>
                <w:color w:val="000000"/>
              </w:rPr>
            </w:pPr>
            <w:r w:rsidRPr="006F5DF8">
              <w:rPr>
                <w:rFonts w:cs="Arial"/>
                <w:snapToGrid w:val="0"/>
                <w:color w:val="000000"/>
              </w:rPr>
              <w:t>1</w:t>
            </w:r>
          </w:p>
        </w:tc>
        <w:tc>
          <w:tcPr>
            <w:tcW w:w="709" w:type="dxa"/>
            <w:vAlign w:val="center"/>
          </w:tcPr>
          <w:p w:rsidR="004F49B9" w:rsidRPr="006F5DF8" w:rsidRDefault="004F49B9" w:rsidP="00CA5DDB">
            <w:pPr>
              <w:keepNext/>
              <w:keepLines/>
              <w:jc w:val="center"/>
              <w:rPr>
                <w:rFonts w:cs="Arial"/>
                <w:snapToGrid w:val="0"/>
                <w:color w:val="000000"/>
              </w:rPr>
            </w:pPr>
          </w:p>
        </w:tc>
      </w:tr>
      <w:tr w:rsidR="004F49B9" w:rsidRPr="006F5DF8" w:rsidTr="00CA5DDB">
        <w:trPr>
          <w:trHeight w:val="416"/>
        </w:trPr>
        <w:tc>
          <w:tcPr>
            <w:tcW w:w="1296" w:type="dxa"/>
            <w:vAlign w:val="center"/>
          </w:tcPr>
          <w:p w:rsidR="004F49B9" w:rsidRPr="006F5DF8" w:rsidRDefault="004F49B9" w:rsidP="00CA5DDB">
            <w:pPr>
              <w:rPr>
                <w:rFonts w:cs="Arial"/>
                <w:snapToGrid w:val="0"/>
                <w:color w:val="000000"/>
              </w:rPr>
            </w:pPr>
            <w:r w:rsidRPr="006F5DF8">
              <w:rPr>
                <w:rFonts w:cs="Arial"/>
                <w:snapToGrid w:val="0"/>
                <w:color w:val="000000"/>
              </w:rPr>
              <w:t>Variety  II</w:t>
            </w:r>
          </w:p>
        </w:tc>
        <w:tc>
          <w:tcPr>
            <w:tcW w:w="830"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5</w:t>
            </w:r>
          </w:p>
        </w:tc>
        <w:tc>
          <w:tcPr>
            <w:tcW w:w="850"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2</w:t>
            </w:r>
          </w:p>
        </w:tc>
        <w:tc>
          <w:tcPr>
            <w:tcW w:w="851"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3</w:t>
            </w:r>
          </w:p>
        </w:tc>
        <w:tc>
          <w:tcPr>
            <w:tcW w:w="850"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1</w:t>
            </w:r>
          </w:p>
        </w:tc>
        <w:tc>
          <w:tcPr>
            <w:tcW w:w="851"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2</w:t>
            </w:r>
          </w:p>
        </w:tc>
        <w:tc>
          <w:tcPr>
            <w:tcW w:w="709" w:type="dxa"/>
            <w:vAlign w:val="center"/>
          </w:tcPr>
          <w:p w:rsidR="004F49B9" w:rsidRPr="006F5DF8" w:rsidRDefault="004F49B9" w:rsidP="00CA5DDB">
            <w:pPr>
              <w:jc w:val="center"/>
              <w:rPr>
                <w:rFonts w:cs="Arial"/>
                <w:snapToGrid w:val="0"/>
                <w:color w:val="000000"/>
              </w:rPr>
            </w:pPr>
          </w:p>
        </w:tc>
      </w:tr>
      <w:tr w:rsidR="004F49B9" w:rsidRPr="006F5DF8" w:rsidTr="00CA5DDB">
        <w:trPr>
          <w:trHeight w:val="422"/>
        </w:trPr>
        <w:tc>
          <w:tcPr>
            <w:tcW w:w="1296" w:type="dxa"/>
            <w:vAlign w:val="center"/>
          </w:tcPr>
          <w:p w:rsidR="004F49B9" w:rsidRPr="006F5DF8" w:rsidRDefault="004F49B9" w:rsidP="00CA5DDB">
            <w:pPr>
              <w:rPr>
                <w:rFonts w:cs="Arial"/>
                <w:snapToGrid w:val="0"/>
                <w:color w:val="000000"/>
              </w:rPr>
            </w:pPr>
            <w:r w:rsidRPr="006F5DF8">
              <w:rPr>
                <w:rFonts w:cs="Arial"/>
                <w:snapToGrid w:val="0"/>
                <w:color w:val="000000"/>
              </w:rPr>
              <w:t>Variety III</w:t>
            </w:r>
          </w:p>
        </w:tc>
        <w:tc>
          <w:tcPr>
            <w:tcW w:w="830"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7</w:t>
            </w:r>
          </w:p>
        </w:tc>
        <w:tc>
          <w:tcPr>
            <w:tcW w:w="850"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1</w:t>
            </w:r>
          </w:p>
        </w:tc>
        <w:tc>
          <w:tcPr>
            <w:tcW w:w="851"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7</w:t>
            </w:r>
          </w:p>
        </w:tc>
        <w:tc>
          <w:tcPr>
            <w:tcW w:w="850"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9</w:t>
            </w:r>
          </w:p>
        </w:tc>
        <w:tc>
          <w:tcPr>
            <w:tcW w:w="851"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3</w:t>
            </w:r>
          </w:p>
        </w:tc>
        <w:tc>
          <w:tcPr>
            <w:tcW w:w="709" w:type="dxa"/>
            <w:vAlign w:val="center"/>
          </w:tcPr>
          <w:p w:rsidR="004F49B9" w:rsidRPr="006F5DF8" w:rsidRDefault="004F49B9" w:rsidP="00CA5DDB">
            <w:pPr>
              <w:jc w:val="center"/>
              <w:rPr>
                <w:rFonts w:cs="Arial"/>
                <w:snapToGrid w:val="0"/>
                <w:color w:val="000000"/>
              </w:rPr>
            </w:pPr>
          </w:p>
        </w:tc>
      </w:tr>
      <w:tr w:rsidR="004F49B9" w:rsidRPr="006F5DF8" w:rsidTr="00CA5DDB">
        <w:trPr>
          <w:trHeight w:val="401"/>
        </w:trPr>
        <w:tc>
          <w:tcPr>
            <w:tcW w:w="1296" w:type="dxa"/>
            <w:vAlign w:val="center"/>
          </w:tcPr>
          <w:p w:rsidR="004F49B9" w:rsidRPr="006F5DF8" w:rsidRDefault="004F49B9" w:rsidP="00CA5DDB">
            <w:pPr>
              <w:rPr>
                <w:rFonts w:cs="Arial"/>
                <w:snapToGrid w:val="0"/>
                <w:color w:val="000000"/>
              </w:rPr>
            </w:pPr>
            <w:r w:rsidRPr="006F5DF8">
              <w:rPr>
                <w:rFonts w:cs="Arial"/>
                <w:snapToGrid w:val="0"/>
                <w:color w:val="000000"/>
              </w:rPr>
              <w:t>Variety IV</w:t>
            </w:r>
          </w:p>
        </w:tc>
        <w:tc>
          <w:tcPr>
            <w:tcW w:w="830" w:type="dxa"/>
            <w:vAlign w:val="center"/>
          </w:tcPr>
          <w:p w:rsidR="004F49B9" w:rsidRPr="006F5DF8" w:rsidRDefault="004F49B9" w:rsidP="00CA5DDB">
            <w:pPr>
              <w:jc w:val="center"/>
              <w:rPr>
                <w:rFonts w:cs="Arial"/>
                <w:snapToGrid w:val="0"/>
                <w:color w:val="000000"/>
              </w:rPr>
            </w:pPr>
          </w:p>
        </w:tc>
        <w:tc>
          <w:tcPr>
            <w:tcW w:w="850"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3</w:t>
            </w:r>
          </w:p>
        </w:tc>
        <w:tc>
          <w:tcPr>
            <w:tcW w:w="851" w:type="dxa"/>
            <w:vAlign w:val="center"/>
          </w:tcPr>
          <w:p w:rsidR="004F49B9" w:rsidRPr="006F5DF8" w:rsidRDefault="004F49B9" w:rsidP="00CA5DDB">
            <w:pPr>
              <w:jc w:val="center"/>
              <w:rPr>
                <w:rFonts w:cs="Arial"/>
                <w:snapToGrid w:val="0"/>
                <w:color w:val="000000"/>
              </w:rPr>
            </w:pPr>
          </w:p>
        </w:tc>
        <w:tc>
          <w:tcPr>
            <w:tcW w:w="850" w:type="dxa"/>
            <w:vAlign w:val="center"/>
          </w:tcPr>
          <w:p w:rsidR="004F49B9" w:rsidRPr="006F5DF8" w:rsidRDefault="004F49B9" w:rsidP="00CA5DDB">
            <w:pPr>
              <w:jc w:val="center"/>
              <w:rPr>
                <w:rFonts w:cs="Arial"/>
                <w:snapToGrid w:val="0"/>
                <w:color w:val="000000"/>
              </w:rPr>
            </w:pPr>
          </w:p>
        </w:tc>
        <w:tc>
          <w:tcPr>
            <w:tcW w:w="851" w:type="dxa"/>
            <w:vAlign w:val="center"/>
          </w:tcPr>
          <w:p w:rsidR="004F49B9" w:rsidRPr="006F5DF8" w:rsidRDefault="004F49B9" w:rsidP="00CA5DDB">
            <w:pPr>
              <w:jc w:val="center"/>
              <w:rPr>
                <w:rFonts w:cs="Arial"/>
                <w:snapToGrid w:val="0"/>
                <w:color w:val="000000"/>
              </w:rPr>
            </w:pPr>
            <w:r w:rsidRPr="006F5DF8">
              <w:rPr>
                <w:rFonts w:cs="Arial"/>
                <w:snapToGrid w:val="0"/>
                <w:color w:val="000000"/>
              </w:rPr>
              <w:t>4</w:t>
            </w:r>
          </w:p>
        </w:tc>
        <w:tc>
          <w:tcPr>
            <w:tcW w:w="709" w:type="dxa"/>
            <w:vAlign w:val="center"/>
          </w:tcPr>
          <w:p w:rsidR="004F49B9" w:rsidRPr="006F5DF8" w:rsidRDefault="004F49B9" w:rsidP="00CA5DDB">
            <w:pPr>
              <w:jc w:val="center"/>
              <w:rPr>
                <w:rFonts w:cs="Arial"/>
                <w:snapToGrid w:val="0"/>
                <w:color w:val="000000"/>
              </w:rPr>
            </w:pPr>
          </w:p>
        </w:tc>
      </w:tr>
      <w:tr w:rsidR="004F49B9" w:rsidRPr="006F5DF8" w:rsidTr="00CA5DDB">
        <w:trPr>
          <w:trHeight w:val="401"/>
        </w:trPr>
        <w:tc>
          <w:tcPr>
            <w:tcW w:w="1296" w:type="dxa"/>
            <w:vAlign w:val="center"/>
          </w:tcPr>
          <w:p w:rsidR="004F49B9" w:rsidRPr="006F5DF8" w:rsidRDefault="004F49B9" w:rsidP="00CA5DDB">
            <w:pPr>
              <w:rPr>
                <w:rFonts w:cs="Arial"/>
                <w:i/>
                <w:snapToGrid w:val="0"/>
                <w:color w:val="000000"/>
              </w:rPr>
            </w:pPr>
            <w:r w:rsidRPr="006F5DF8">
              <w:rPr>
                <w:rFonts w:cs="Arial"/>
                <w:i/>
                <w:snapToGrid w:val="0"/>
                <w:color w:val="000000"/>
              </w:rPr>
              <w:t>etc.</w:t>
            </w:r>
          </w:p>
        </w:tc>
        <w:tc>
          <w:tcPr>
            <w:tcW w:w="830" w:type="dxa"/>
            <w:vAlign w:val="center"/>
          </w:tcPr>
          <w:p w:rsidR="004F49B9" w:rsidRPr="006F5DF8" w:rsidRDefault="004F49B9" w:rsidP="00CA5DDB">
            <w:pPr>
              <w:rPr>
                <w:rFonts w:cs="Arial"/>
                <w:i/>
                <w:snapToGrid w:val="0"/>
                <w:color w:val="000000"/>
              </w:rPr>
            </w:pPr>
          </w:p>
        </w:tc>
        <w:tc>
          <w:tcPr>
            <w:tcW w:w="850" w:type="dxa"/>
            <w:vAlign w:val="center"/>
          </w:tcPr>
          <w:p w:rsidR="004F49B9" w:rsidRPr="006F5DF8" w:rsidRDefault="004F49B9" w:rsidP="00CA5DDB">
            <w:pPr>
              <w:rPr>
                <w:rFonts w:cs="Arial"/>
                <w:snapToGrid w:val="0"/>
                <w:color w:val="000000"/>
              </w:rPr>
            </w:pPr>
          </w:p>
        </w:tc>
        <w:tc>
          <w:tcPr>
            <w:tcW w:w="851" w:type="dxa"/>
            <w:vAlign w:val="center"/>
          </w:tcPr>
          <w:p w:rsidR="004F49B9" w:rsidRPr="006F5DF8" w:rsidRDefault="004F49B9" w:rsidP="00CA5DDB">
            <w:pPr>
              <w:rPr>
                <w:rFonts w:cs="Arial"/>
                <w:snapToGrid w:val="0"/>
                <w:color w:val="000000"/>
              </w:rPr>
            </w:pPr>
          </w:p>
        </w:tc>
        <w:tc>
          <w:tcPr>
            <w:tcW w:w="850" w:type="dxa"/>
            <w:vAlign w:val="center"/>
          </w:tcPr>
          <w:p w:rsidR="004F49B9" w:rsidRPr="006F5DF8" w:rsidRDefault="004F49B9" w:rsidP="00CA5DDB">
            <w:pPr>
              <w:rPr>
                <w:rFonts w:cs="Arial"/>
                <w:snapToGrid w:val="0"/>
                <w:color w:val="000000"/>
              </w:rPr>
            </w:pPr>
          </w:p>
        </w:tc>
        <w:tc>
          <w:tcPr>
            <w:tcW w:w="851" w:type="dxa"/>
            <w:vAlign w:val="center"/>
          </w:tcPr>
          <w:p w:rsidR="004F49B9" w:rsidRPr="006F5DF8" w:rsidRDefault="004F49B9" w:rsidP="00CA5DDB">
            <w:pPr>
              <w:rPr>
                <w:rFonts w:cs="Arial"/>
                <w:snapToGrid w:val="0"/>
                <w:color w:val="000000"/>
              </w:rPr>
            </w:pPr>
          </w:p>
        </w:tc>
        <w:tc>
          <w:tcPr>
            <w:tcW w:w="709" w:type="dxa"/>
            <w:vAlign w:val="center"/>
          </w:tcPr>
          <w:p w:rsidR="004F49B9" w:rsidRPr="006F5DF8" w:rsidRDefault="004F49B9" w:rsidP="00CA5DDB">
            <w:pPr>
              <w:rPr>
                <w:rFonts w:cs="Arial"/>
                <w:snapToGrid w:val="0"/>
                <w:color w:val="000000"/>
              </w:rPr>
            </w:pPr>
          </w:p>
        </w:tc>
      </w:tr>
    </w:tbl>
    <w:p w:rsidR="004F49B9" w:rsidRPr="00B645AF" w:rsidRDefault="004F49B9" w:rsidP="004F49B9">
      <w:pPr>
        <w:ind w:left="567"/>
        <w:rPr>
          <w:i/>
        </w:rPr>
      </w:pPr>
    </w:p>
    <w:p w:rsidR="004F49B9" w:rsidRPr="00B645AF" w:rsidRDefault="004F49B9" w:rsidP="004F49B9">
      <w:pPr>
        <w:ind w:left="567"/>
        <w:rPr>
          <w:i/>
        </w:rPr>
      </w:pPr>
    </w:p>
    <w:p w:rsidR="004F49B9" w:rsidRPr="00B645AF" w:rsidRDefault="004F49B9" w:rsidP="004F49B9">
      <w:pPr>
        <w:tabs>
          <w:tab w:val="left" w:pos="567"/>
        </w:tabs>
        <w:ind w:left="567"/>
        <w:rPr>
          <w:bdr w:val="single" w:sz="4" w:space="0" w:color="auto"/>
        </w:rPr>
      </w:pPr>
      <w:r>
        <w:t>“</w:t>
      </w:r>
      <w:r w:rsidRPr="007B3D5F">
        <w:t>3.1.2</w:t>
      </w:r>
      <w:r w:rsidRPr="007B3D5F">
        <w:tab/>
        <w:t>Eve</w:t>
      </w:r>
      <w:r w:rsidRPr="00B645AF">
        <w:t>n where the “example variety” column is empty (i.e. there are no universal example varieties for any characteristic), the column is retained in the Table of Characteristics to allow users to complete this with the appropriate example varieties.</w:t>
      </w:r>
    </w:p>
    <w:p w:rsidR="004F49B9" w:rsidRPr="00B645AF" w:rsidRDefault="004F49B9" w:rsidP="004F49B9">
      <w:pPr>
        <w:tabs>
          <w:tab w:val="left" w:pos="567"/>
        </w:tabs>
        <w:ind w:left="567"/>
      </w:pPr>
    </w:p>
    <w:p w:rsidR="004F49B9" w:rsidRPr="00B645AF" w:rsidRDefault="004F49B9" w:rsidP="004F49B9">
      <w:pPr>
        <w:tabs>
          <w:tab w:val="left" w:pos="567"/>
        </w:tabs>
        <w:ind w:left="567"/>
      </w:pPr>
    </w:p>
    <w:p w:rsidR="004F49B9" w:rsidRPr="004C51A2" w:rsidRDefault="004F49B9" w:rsidP="004F49B9">
      <w:pPr>
        <w:ind w:left="567"/>
      </w:pPr>
      <w:bookmarkStart w:id="216" w:name="_Toc27819182"/>
      <w:bookmarkStart w:id="217" w:name="_Toc27819363"/>
      <w:bookmarkStart w:id="218" w:name="_Toc27819544"/>
      <w:bookmarkStart w:id="219" w:name="_Toc309114976"/>
      <w:r>
        <w:t>“</w:t>
      </w:r>
      <w:r w:rsidRPr="004C51A2">
        <w:t>3.2</w:t>
      </w:r>
      <w:r w:rsidRPr="004C51A2">
        <w:tab/>
        <w:t>Different types of variety</w:t>
      </w:r>
      <w:bookmarkEnd w:id="216"/>
      <w:bookmarkEnd w:id="217"/>
      <w:bookmarkEnd w:id="218"/>
      <w:bookmarkEnd w:id="219"/>
    </w:p>
    <w:p w:rsidR="004F49B9" w:rsidRPr="004C51A2" w:rsidRDefault="004F49B9" w:rsidP="004F49B9">
      <w:pPr>
        <w:tabs>
          <w:tab w:val="left" w:pos="567"/>
        </w:tabs>
        <w:ind w:left="567"/>
      </w:pPr>
    </w:p>
    <w:p w:rsidR="004F49B9" w:rsidRPr="004C51A2" w:rsidRDefault="004F49B9" w:rsidP="004F49B9">
      <w:pPr>
        <w:tabs>
          <w:tab w:val="left" w:pos="567"/>
        </w:tabs>
        <w:ind w:left="567"/>
      </w:pPr>
      <w:r w:rsidRPr="004C51A2">
        <w:t>3.2.1</w:t>
      </w:r>
      <w:r w:rsidRPr="004C51A2">
        <w:tab/>
        <w:t xml:space="preserve">If it is not possible, with a single set of example varieties, to describe all the types of varieties (e.g. winter-types and spring-types) covered by the same Test Guidelines, they may be subdivided to create different sets of example varieties. </w:t>
      </w:r>
    </w:p>
    <w:p w:rsidR="004F49B9" w:rsidRPr="004C51A2" w:rsidRDefault="004F49B9" w:rsidP="004F49B9">
      <w:pPr>
        <w:tabs>
          <w:tab w:val="left" w:pos="567"/>
        </w:tabs>
        <w:ind w:left="567"/>
      </w:pPr>
    </w:p>
    <w:p w:rsidR="004F49B9" w:rsidRPr="00B645AF" w:rsidRDefault="004F49B9" w:rsidP="004F49B9">
      <w:pPr>
        <w:tabs>
          <w:tab w:val="left" w:pos="567"/>
        </w:tabs>
        <w:ind w:left="567"/>
      </w:pPr>
      <w:proofErr w:type="gramStart"/>
      <w:r>
        <w:t>“</w:t>
      </w:r>
      <w:r w:rsidRPr="004C51A2">
        <w:t>3.2.2</w:t>
      </w:r>
      <w:r w:rsidRPr="004C51A2">
        <w:tab/>
        <w:t>Where different sets of example varieties are provided for different types of varieties covered by the</w:t>
      </w:r>
      <w:r w:rsidRPr="00B645AF">
        <w:t xml:space="preserve"> same Test Guidelines, they are placed in the Table of Characteristics in the same column as normal.</w:t>
      </w:r>
      <w:proofErr w:type="gramEnd"/>
      <w:r w:rsidRPr="00B645AF">
        <w:t xml:space="preserve">  The two sets of example varieties (e.g. winter and spring) are separated by a semicolon, with a key provided for each set and an explanation included in the legend of chapter 6 of the Test Guidelines.</w:t>
      </w:r>
    </w:p>
    <w:p w:rsidR="004F49B9" w:rsidRPr="00B645AF" w:rsidRDefault="004F49B9" w:rsidP="004F49B9">
      <w:pPr>
        <w:tabs>
          <w:tab w:val="left" w:pos="567"/>
        </w:tabs>
        <w:ind w:left="567"/>
      </w:pPr>
    </w:p>
    <w:p w:rsidR="004F49B9" w:rsidRPr="00B645AF" w:rsidRDefault="004F49B9" w:rsidP="004F49B9">
      <w:pPr>
        <w:tabs>
          <w:tab w:val="left" w:pos="567"/>
          <w:tab w:val="left" w:pos="1134"/>
        </w:tabs>
        <w:ind w:left="567"/>
      </w:pPr>
      <w:r>
        <w:t>“</w:t>
      </w:r>
      <w:r w:rsidRPr="00B645AF">
        <w:t>Example:</w:t>
      </w:r>
      <w:r w:rsidRPr="00B645AF">
        <w:tab/>
        <w:t>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rsidR="004F49B9" w:rsidRPr="00B645AF" w:rsidRDefault="004F49B9" w:rsidP="004F49B9"/>
    <w:tbl>
      <w:tblPr>
        <w:tblW w:w="10490"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4F49B9" w:rsidRPr="00B645AF" w:rsidTr="00CA5DDB">
        <w:trPr>
          <w:tblHeader/>
        </w:trPr>
        <w:tc>
          <w:tcPr>
            <w:tcW w:w="567" w:type="dxa"/>
            <w:tcBorders>
              <w:top w:val="single" w:sz="6" w:space="0" w:color="auto"/>
              <w:left w:val="nil"/>
              <w:bottom w:val="single" w:sz="6" w:space="0" w:color="auto"/>
            </w:tcBorders>
          </w:tcPr>
          <w:p w:rsidR="004F49B9" w:rsidRPr="00B645AF" w:rsidRDefault="004F49B9" w:rsidP="00CA5DDB">
            <w:pPr>
              <w:keepNext/>
              <w:spacing w:before="120" w:after="120"/>
              <w:rPr>
                <w:b/>
              </w:rPr>
            </w:pPr>
          </w:p>
        </w:tc>
        <w:tc>
          <w:tcPr>
            <w:tcW w:w="907" w:type="dxa"/>
            <w:tcBorders>
              <w:top w:val="single" w:sz="6" w:space="0" w:color="auto"/>
              <w:bottom w:val="single" w:sz="6" w:space="0" w:color="auto"/>
            </w:tcBorders>
          </w:tcPr>
          <w:p w:rsidR="004F49B9" w:rsidRPr="00B645AF" w:rsidRDefault="004F49B9" w:rsidP="00CA5DDB">
            <w:pPr>
              <w:keepNext/>
              <w:spacing w:before="120" w:after="120"/>
            </w:pPr>
            <w:r w:rsidRPr="00B645AF">
              <w:t>Stage/</w:t>
            </w:r>
            <w:r w:rsidRPr="00B645AF">
              <w:br/>
            </w:r>
            <w:proofErr w:type="spellStart"/>
            <w:r w:rsidRPr="00B645AF">
              <w:t>Stade</w:t>
            </w:r>
            <w:proofErr w:type="spellEnd"/>
            <w:r w:rsidRPr="00B645AF">
              <w:t>/</w:t>
            </w:r>
            <w:r w:rsidRPr="00B645AF">
              <w:rPr>
                <w:vertAlign w:val="superscript"/>
              </w:rPr>
              <w:br/>
            </w:r>
            <w:r w:rsidRPr="00B645AF">
              <w:t>Stadium/</w:t>
            </w:r>
            <w:r w:rsidRPr="00B645AF">
              <w:rPr>
                <w:vertAlign w:val="superscript"/>
              </w:rPr>
              <w:br/>
            </w:r>
            <w:r w:rsidRPr="00B645AF">
              <w:t>Estado</w:t>
            </w:r>
          </w:p>
        </w:tc>
        <w:tc>
          <w:tcPr>
            <w:tcW w:w="1644" w:type="dxa"/>
            <w:tcBorders>
              <w:top w:val="single" w:sz="6" w:space="0" w:color="auto"/>
              <w:bottom w:val="single" w:sz="6" w:space="0" w:color="auto"/>
            </w:tcBorders>
          </w:tcPr>
          <w:p w:rsidR="004F49B9" w:rsidRPr="00B645AF" w:rsidRDefault="004F49B9" w:rsidP="00CA5DDB">
            <w:pPr>
              <w:keepNext/>
              <w:spacing w:before="120" w:after="120"/>
              <w:rPr>
                <w:b/>
              </w:rPr>
            </w:pPr>
            <w:r w:rsidRPr="00B645AF">
              <w:br/>
              <w:t>English</w:t>
            </w:r>
          </w:p>
        </w:tc>
        <w:tc>
          <w:tcPr>
            <w:tcW w:w="1644" w:type="dxa"/>
            <w:tcBorders>
              <w:top w:val="single" w:sz="6" w:space="0" w:color="auto"/>
              <w:bottom w:val="single" w:sz="6" w:space="0" w:color="auto"/>
            </w:tcBorders>
          </w:tcPr>
          <w:p w:rsidR="004F49B9" w:rsidRPr="00B645AF" w:rsidRDefault="004F49B9" w:rsidP="00CA5DDB">
            <w:pPr>
              <w:keepNext/>
              <w:spacing w:before="120" w:after="120"/>
            </w:pPr>
            <w:r w:rsidRPr="00B645AF">
              <w:br/>
            </w:r>
            <w:proofErr w:type="spellStart"/>
            <w:r w:rsidRPr="00B645AF">
              <w:t>français</w:t>
            </w:r>
            <w:proofErr w:type="spellEnd"/>
          </w:p>
        </w:tc>
        <w:tc>
          <w:tcPr>
            <w:tcW w:w="1644" w:type="dxa"/>
            <w:tcBorders>
              <w:top w:val="single" w:sz="6" w:space="0" w:color="auto"/>
              <w:bottom w:val="single" w:sz="6" w:space="0" w:color="auto"/>
            </w:tcBorders>
          </w:tcPr>
          <w:p w:rsidR="004F49B9" w:rsidRPr="00B645AF" w:rsidRDefault="004F49B9" w:rsidP="00CA5DDB">
            <w:pPr>
              <w:keepNext/>
              <w:spacing w:before="120" w:after="120"/>
            </w:pPr>
            <w:r w:rsidRPr="00B645AF">
              <w:br/>
            </w:r>
            <w:proofErr w:type="spellStart"/>
            <w:r w:rsidRPr="00B645AF">
              <w:t>deutsch</w:t>
            </w:r>
            <w:proofErr w:type="spellEnd"/>
          </w:p>
        </w:tc>
        <w:tc>
          <w:tcPr>
            <w:tcW w:w="1644" w:type="dxa"/>
            <w:tcBorders>
              <w:top w:val="single" w:sz="6" w:space="0" w:color="auto"/>
              <w:bottom w:val="single" w:sz="6" w:space="0" w:color="auto"/>
            </w:tcBorders>
          </w:tcPr>
          <w:p w:rsidR="004F49B9" w:rsidRPr="00B645AF" w:rsidRDefault="004F49B9" w:rsidP="00CA5DDB">
            <w:pPr>
              <w:keepNext/>
              <w:spacing w:before="120" w:after="120"/>
            </w:pPr>
            <w:r w:rsidRPr="00B645AF">
              <w:br/>
            </w:r>
            <w:proofErr w:type="spellStart"/>
            <w:r w:rsidRPr="00B645AF">
              <w:t>español</w:t>
            </w:r>
            <w:proofErr w:type="spellEnd"/>
          </w:p>
        </w:tc>
        <w:tc>
          <w:tcPr>
            <w:tcW w:w="1873" w:type="dxa"/>
            <w:tcBorders>
              <w:top w:val="single" w:sz="6" w:space="0" w:color="auto"/>
              <w:bottom w:val="single" w:sz="6" w:space="0" w:color="auto"/>
            </w:tcBorders>
            <w:shd w:val="clear" w:color="auto" w:fill="auto"/>
          </w:tcPr>
          <w:p w:rsidR="004F49B9" w:rsidRPr="00B645AF" w:rsidRDefault="004F49B9" w:rsidP="00CA5DDB">
            <w:pPr>
              <w:keepNext/>
              <w:spacing w:before="120" w:after="120"/>
              <w:jc w:val="left"/>
            </w:pPr>
            <w:r w:rsidRPr="00B645AF">
              <w:t>Example Varieties/</w:t>
            </w:r>
            <w:r w:rsidRPr="00B645AF">
              <w:br/>
            </w:r>
            <w:proofErr w:type="spellStart"/>
            <w:r w:rsidRPr="00B645AF">
              <w:t>Exemples</w:t>
            </w:r>
            <w:proofErr w:type="spellEnd"/>
            <w:r w:rsidRPr="00B645AF">
              <w:t>/</w:t>
            </w:r>
            <w:r w:rsidRPr="00B645AF">
              <w:br/>
            </w:r>
            <w:proofErr w:type="spellStart"/>
            <w:r w:rsidRPr="00B645AF">
              <w:t>Beispielssorten</w:t>
            </w:r>
            <w:proofErr w:type="spellEnd"/>
            <w:r w:rsidRPr="00B645AF">
              <w:t>/</w:t>
            </w:r>
            <w:r w:rsidRPr="00B645AF">
              <w:br/>
            </w:r>
            <w:proofErr w:type="spellStart"/>
            <w:r w:rsidRPr="00B645AF">
              <w:t>Variedades</w:t>
            </w:r>
            <w:proofErr w:type="spellEnd"/>
            <w:r w:rsidRPr="00B645AF">
              <w:t xml:space="preserve"> </w:t>
            </w:r>
            <w:proofErr w:type="spellStart"/>
            <w:r w:rsidRPr="00B645AF">
              <w:t>ejemplo</w:t>
            </w:r>
            <w:proofErr w:type="spellEnd"/>
          </w:p>
        </w:tc>
        <w:tc>
          <w:tcPr>
            <w:tcW w:w="567" w:type="dxa"/>
            <w:tcBorders>
              <w:top w:val="single" w:sz="6" w:space="0" w:color="auto"/>
              <w:bottom w:val="single" w:sz="6" w:space="0" w:color="auto"/>
              <w:right w:val="nil"/>
            </w:tcBorders>
          </w:tcPr>
          <w:p w:rsidR="004F49B9" w:rsidRPr="00B645AF" w:rsidRDefault="004F49B9" w:rsidP="00CA5DDB">
            <w:pPr>
              <w:keepNext/>
              <w:spacing w:before="120" w:after="120"/>
            </w:pPr>
            <w:r w:rsidRPr="00B645AF">
              <w:br/>
              <w:t>Note/</w:t>
            </w:r>
            <w:r w:rsidRPr="00B645AF">
              <w:br/>
              <w:t>Nota</w:t>
            </w:r>
          </w:p>
        </w:tc>
      </w:tr>
      <w:tr w:rsidR="004F49B9" w:rsidRPr="00B645AF" w:rsidTr="00CA5DDB">
        <w:trPr>
          <w:tblHeader/>
        </w:trPr>
        <w:tc>
          <w:tcPr>
            <w:tcW w:w="567" w:type="dxa"/>
            <w:tcBorders>
              <w:top w:val="single" w:sz="6" w:space="0" w:color="auto"/>
              <w:left w:val="nil"/>
              <w:bottom w:val="nil"/>
            </w:tcBorders>
          </w:tcPr>
          <w:p w:rsidR="004F49B9" w:rsidRPr="00B645AF" w:rsidRDefault="004F49B9" w:rsidP="00CA5DDB">
            <w:pPr>
              <w:keepNext/>
              <w:spacing w:before="120" w:after="120"/>
              <w:jc w:val="center"/>
              <w:rPr>
                <w:b/>
                <w:position w:val="-1"/>
              </w:rPr>
            </w:pPr>
            <w:r w:rsidRPr="00B645AF">
              <w:rPr>
                <w:b/>
                <w:position w:val="-1"/>
              </w:rPr>
              <w:t>7.</w:t>
            </w:r>
            <w:r w:rsidRPr="00B645AF">
              <w:rPr>
                <w:b/>
                <w:position w:val="-1"/>
              </w:rPr>
              <w:br/>
              <w:t>(*)</w:t>
            </w:r>
            <w:r w:rsidRPr="00B645AF">
              <w:rPr>
                <w:b/>
                <w:position w:val="-1"/>
              </w:rPr>
              <w:br/>
              <w:t>(+)</w:t>
            </w:r>
          </w:p>
        </w:tc>
        <w:tc>
          <w:tcPr>
            <w:tcW w:w="907" w:type="dxa"/>
            <w:tcBorders>
              <w:top w:val="single" w:sz="6" w:space="0" w:color="auto"/>
              <w:bottom w:val="nil"/>
            </w:tcBorders>
          </w:tcPr>
          <w:p w:rsidR="004F49B9" w:rsidRPr="00B645AF" w:rsidRDefault="004F49B9" w:rsidP="00CA5DDB">
            <w:pPr>
              <w:keepNext/>
              <w:spacing w:before="120" w:after="120"/>
              <w:rPr>
                <w:b/>
                <w:position w:val="-1"/>
              </w:rPr>
            </w:pPr>
            <w:r w:rsidRPr="00B645AF">
              <w:rPr>
                <w:b/>
                <w:position w:val="-1"/>
              </w:rPr>
              <w:t>75-92</w:t>
            </w:r>
            <w:r w:rsidRPr="00B645AF">
              <w:rPr>
                <w:b/>
                <w:position w:val="-1"/>
              </w:rPr>
              <w:br/>
              <w:t>MG/MS</w:t>
            </w:r>
          </w:p>
        </w:tc>
        <w:tc>
          <w:tcPr>
            <w:tcW w:w="1644" w:type="dxa"/>
            <w:tcBorders>
              <w:top w:val="single" w:sz="6" w:space="0" w:color="auto"/>
              <w:bottom w:val="nil"/>
            </w:tcBorders>
          </w:tcPr>
          <w:p w:rsidR="004F49B9" w:rsidRPr="00B645AF" w:rsidRDefault="004F49B9" w:rsidP="00CA5DDB">
            <w:pPr>
              <w:keepNext/>
              <w:spacing w:before="120" w:after="120"/>
              <w:jc w:val="left"/>
              <w:rPr>
                <w:b/>
              </w:rPr>
            </w:pPr>
            <w:r w:rsidRPr="00B645AF">
              <w:rPr>
                <w:b/>
              </w:rPr>
              <w:t xml:space="preserve">Plant: length </w:t>
            </w:r>
          </w:p>
        </w:tc>
        <w:tc>
          <w:tcPr>
            <w:tcW w:w="1644" w:type="dxa"/>
            <w:tcBorders>
              <w:top w:val="single" w:sz="6" w:space="0" w:color="auto"/>
              <w:bottom w:val="nil"/>
            </w:tcBorders>
          </w:tcPr>
          <w:p w:rsidR="004F49B9" w:rsidRPr="00B645AF" w:rsidRDefault="004F49B9" w:rsidP="00CA5DDB">
            <w:pPr>
              <w:keepNext/>
              <w:spacing w:before="120" w:after="120"/>
              <w:jc w:val="left"/>
              <w:rPr>
                <w:b/>
              </w:rPr>
            </w:pPr>
            <w:proofErr w:type="spellStart"/>
            <w:r w:rsidRPr="00B645AF">
              <w:rPr>
                <w:b/>
              </w:rPr>
              <w:t>Plante</w:t>
            </w:r>
            <w:proofErr w:type="spellEnd"/>
            <w:r w:rsidRPr="00B645AF">
              <w:rPr>
                <w:b/>
              </w:rPr>
              <w:t>: port</w:t>
            </w:r>
          </w:p>
        </w:tc>
        <w:tc>
          <w:tcPr>
            <w:tcW w:w="1644" w:type="dxa"/>
            <w:tcBorders>
              <w:top w:val="single" w:sz="6" w:space="0" w:color="auto"/>
              <w:bottom w:val="nil"/>
            </w:tcBorders>
          </w:tcPr>
          <w:p w:rsidR="004F49B9" w:rsidRPr="00B645AF" w:rsidRDefault="004F49B9" w:rsidP="00CA5DDB">
            <w:pPr>
              <w:keepNext/>
              <w:spacing w:before="120" w:after="120"/>
              <w:jc w:val="left"/>
              <w:rPr>
                <w:b/>
              </w:rPr>
            </w:pPr>
            <w:proofErr w:type="spellStart"/>
            <w:r w:rsidRPr="00B645AF">
              <w:rPr>
                <w:b/>
              </w:rPr>
              <w:t>Pflanze</w:t>
            </w:r>
            <w:proofErr w:type="spellEnd"/>
            <w:r w:rsidRPr="00B645AF">
              <w:rPr>
                <w:b/>
              </w:rPr>
              <w:t xml:space="preserve">: </w:t>
            </w:r>
            <w:proofErr w:type="spellStart"/>
            <w:r w:rsidRPr="00B645AF">
              <w:rPr>
                <w:b/>
              </w:rPr>
              <w:t>Wuchs</w:t>
            </w:r>
            <w:r w:rsidRPr="00B645AF">
              <w:rPr>
                <w:b/>
              </w:rPr>
              <w:softHyphen/>
              <w:t>form</w:t>
            </w:r>
            <w:proofErr w:type="spellEnd"/>
          </w:p>
        </w:tc>
        <w:tc>
          <w:tcPr>
            <w:tcW w:w="1644" w:type="dxa"/>
            <w:tcBorders>
              <w:top w:val="single" w:sz="6" w:space="0" w:color="auto"/>
              <w:bottom w:val="nil"/>
            </w:tcBorders>
          </w:tcPr>
          <w:p w:rsidR="004F49B9" w:rsidRPr="00B645AF" w:rsidRDefault="004F49B9" w:rsidP="00CA5DDB">
            <w:pPr>
              <w:keepNext/>
              <w:spacing w:before="120" w:after="120"/>
              <w:jc w:val="left"/>
              <w:rPr>
                <w:b/>
              </w:rPr>
            </w:pPr>
            <w:proofErr w:type="spellStart"/>
            <w:r w:rsidRPr="00B645AF">
              <w:rPr>
                <w:b/>
              </w:rPr>
              <w:t>Planta</w:t>
            </w:r>
            <w:proofErr w:type="spellEnd"/>
            <w:r w:rsidRPr="00B645AF">
              <w:rPr>
                <w:b/>
              </w:rPr>
              <w:t xml:space="preserve">: </w:t>
            </w:r>
            <w:proofErr w:type="spellStart"/>
            <w:r w:rsidRPr="00B645AF">
              <w:rPr>
                <w:b/>
              </w:rPr>
              <w:t>porte</w:t>
            </w:r>
            <w:proofErr w:type="spellEnd"/>
          </w:p>
        </w:tc>
        <w:tc>
          <w:tcPr>
            <w:tcW w:w="1873" w:type="dxa"/>
            <w:tcBorders>
              <w:top w:val="single" w:sz="6" w:space="0" w:color="auto"/>
              <w:bottom w:val="nil"/>
            </w:tcBorders>
            <w:shd w:val="clear" w:color="auto" w:fill="auto"/>
          </w:tcPr>
          <w:p w:rsidR="004F49B9" w:rsidRPr="00B645AF" w:rsidRDefault="004F49B9" w:rsidP="00CA5DDB">
            <w:pPr>
              <w:keepNext/>
              <w:spacing w:before="120" w:after="120"/>
              <w:jc w:val="left"/>
              <w:rPr>
                <w:position w:val="-1"/>
              </w:rPr>
            </w:pPr>
          </w:p>
        </w:tc>
        <w:tc>
          <w:tcPr>
            <w:tcW w:w="567" w:type="dxa"/>
            <w:tcBorders>
              <w:top w:val="single" w:sz="6" w:space="0" w:color="auto"/>
              <w:bottom w:val="nil"/>
              <w:right w:val="nil"/>
            </w:tcBorders>
          </w:tcPr>
          <w:p w:rsidR="004F49B9" w:rsidRPr="00B645AF" w:rsidRDefault="004F49B9" w:rsidP="00CA5DDB">
            <w:pPr>
              <w:keepNext/>
              <w:spacing w:before="120" w:after="120"/>
              <w:jc w:val="center"/>
              <w:rPr>
                <w:position w:val="-1"/>
              </w:rPr>
            </w:pPr>
          </w:p>
        </w:tc>
      </w:tr>
      <w:tr w:rsidR="004F49B9" w:rsidRPr="00B645AF" w:rsidTr="00CA5DDB">
        <w:trPr>
          <w:tblHeader/>
        </w:trPr>
        <w:tc>
          <w:tcPr>
            <w:tcW w:w="567" w:type="dxa"/>
            <w:tcBorders>
              <w:top w:val="nil"/>
              <w:left w:val="nil"/>
              <w:bottom w:val="nil"/>
            </w:tcBorders>
          </w:tcPr>
          <w:p w:rsidR="004F49B9" w:rsidRPr="00B645AF" w:rsidRDefault="004F49B9" w:rsidP="00CA5DDB">
            <w:pPr>
              <w:keepNext/>
              <w:spacing w:before="120" w:after="120"/>
              <w:rPr>
                <w:position w:val="-1"/>
              </w:rPr>
            </w:pPr>
          </w:p>
        </w:tc>
        <w:tc>
          <w:tcPr>
            <w:tcW w:w="907" w:type="dxa"/>
            <w:tcBorders>
              <w:top w:val="nil"/>
              <w:bottom w:val="nil"/>
            </w:tcBorders>
          </w:tcPr>
          <w:p w:rsidR="004F49B9" w:rsidRPr="00B645AF" w:rsidRDefault="004F49B9" w:rsidP="00CA5DDB">
            <w:pPr>
              <w:keepNext/>
              <w:spacing w:before="120" w:after="120"/>
              <w:rPr>
                <w:position w:val="-1"/>
              </w:rPr>
            </w:pPr>
          </w:p>
        </w:tc>
        <w:tc>
          <w:tcPr>
            <w:tcW w:w="1644" w:type="dxa"/>
            <w:tcBorders>
              <w:top w:val="nil"/>
              <w:bottom w:val="nil"/>
            </w:tcBorders>
          </w:tcPr>
          <w:p w:rsidR="004F49B9" w:rsidRPr="00B645AF" w:rsidRDefault="004F49B9" w:rsidP="00CA5DDB">
            <w:pPr>
              <w:spacing w:before="120" w:after="120"/>
              <w:rPr>
                <w:lang w:val="es-ES"/>
              </w:rPr>
            </w:pPr>
            <w:r w:rsidRPr="00B645AF">
              <w:rPr>
                <w:rFonts w:hint="eastAsia"/>
                <w:lang w:val="es-ES"/>
              </w:rPr>
              <w:t>short</w:t>
            </w:r>
          </w:p>
        </w:tc>
        <w:tc>
          <w:tcPr>
            <w:tcW w:w="1644" w:type="dxa"/>
            <w:tcBorders>
              <w:top w:val="nil"/>
              <w:bottom w:val="nil"/>
            </w:tcBorders>
          </w:tcPr>
          <w:p w:rsidR="004F49B9" w:rsidRPr="00B645AF" w:rsidRDefault="004F49B9" w:rsidP="00CA5DDB">
            <w:pPr>
              <w:spacing w:before="120" w:after="120"/>
              <w:rPr>
                <w:lang w:val="fr-FR"/>
              </w:rPr>
            </w:pPr>
            <w:r w:rsidRPr="00B645AF">
              <w:rPr>
                <w:lang w:val="fr-FR"/>
              </w:rPr>
              <w:t>courte</w:t>
            </w:r>
          </w:p>
        </w:tc>
        <w:tc>
          <w:tcPr>
            <w:tcW w:w="1644" w:type="dxa"/>
            <w:tcBorders>
              <w:top w:val="nil"/>
              <w:bottom w:val="nil"/>
            </w:tcBorders>
          </w:tcPr>
          <w:p w:rsidR="004F49B9" w:rsidRPr="00B645AF" w:rsidRDefault="004F49B9" w:rsidP="00CA5DDB">
            <w:pPr>
              <w:spacing w:before="120" w:after="120"/>
              <w:rPr>
                <w:lang w:val="es-ES"/>
              </w:rPr>
            </w:pPr>
            <w:proofErr w:type="spellStart"/>
            <w:r w:rsidRPr="00B645AF">
              <w:rPr>
                <w:lang w:val="es-ES"/>
              </w:rPr>
              <w:t>kurz</w:t>
            </w:r>
            <w:proofErr w:type="spellEnd"/>
          </w:p>
        </w:tc>
        <w:tc>
          <w:tcPr>
            <w:tcW w:w="1644" w:type="dxa"/>
            <w:tcBorders>
              <w:top w:val="nil"/>
              <w:bottom w:val="nil"/>
            </w:tcBorders>
          </w:tcPr>
          <w:p w:rsidR="004F49B9" w:rsidRPr="00B645AF" w:rsidRDefault="004F49B9" w:rsidP="00CA5DDB">
            <w:pPr>
              <w:spacing w:before="120" w:after="120"/>
              <w:rPr>
                <w:lang w:val="es-ES"/>
              </w:rPr>
            </w:pPr>
            <w:r w:rsidRPr="00B645AF">
              <w:rPr>
                <w:lang w:val="es-ES"/>
              </w:rPr>
              <w:t>corta</w:t>
            </w:r>
          </w:p>
        </w:tc>
        <w:tc>
          <w:tcPr>
            <w:tcW w:w="1873" w:type="dxa"/>
            <w:tcBorders>
              <w:top w:val="nil"/>
              <w:bottom w:val="nil"/>
            </w:tcBorders>
            <w:shd w:val="clear" w:color="auto" w:fill="auto"/>
          </w:tcPr>
          <w:p w:rsidR="004F49B9" w:rsidRPr="00B645AF" w:rsidRDefault="004F49B9" w:rsidP="00CA5DDB">
            <w:pPr>
              <w:keepNext/>
              <w:spacing w:before="120" w:after="120"/>
              <w:jc w:val="left"/>
              <w:rPr>
                <w:position w:val="-1"/>
              </w:rPr>
            </w:pPr>
            <w:r w:rsidRPr="00B645AF">
              <w:rPr>
                <w:position w:val="-1"/>
              </w:rPr>
              <w:t>(w) Variety A, Variety C;  (s) Alpha</w:t>
            </w:r>
          </w:p>
        </w:tc>
        <w:tc>
          <w:tcPr>
            <w:tcW w:w="567" w:type="dxa"/>
            <w:tcBorders>
              <w:top w:val="nil"/>
              <w:bottom w:val="nil"/>
              <w:right w:val="nil"/>
            </w:tcBorders>
          </w:tcPr>
          <w:p w:rsidR="004F49B9" w:rsidRPr="00B645AF" w:rsidRDefault="004F49B9" w:rsidP="00CA5DDB">
            <w:pPr>
              <w:keepNext/>
              <w:spacing w:before="120" w:after="120"/>
              <w:jc w:val="center"/>
              <w:rPr>
                <w:position w:val="-1"/>
              </w:rPr>
            </w:pPr>
            <w:r w:rsidRPr="00B645AF">
              <w:rPr>
                <w:position w:val="-1"/>
              </w:rPr>
              <w:t>3</w:t>
            </w:r>
          </w:p>
        </w:tc>
      </w:tr>
      <w:tr w:rsidR="004F49B9" w:rsidRPr="00B645AF" w:rsidTr="00CA5DDB">
        <w:trPr>
          <w:tblHeader/>
        </w:trPr>
        <w:tc>
          <w:tcPr>
            <w:tcW w:w="567" w:type="dxa"/>
            <w:tcBorders>
              <w:top w:val="nil"/>
              <w:left w:val="nil"/>
              <w:bottom w:val="nil"/>
            </w:tcBorders>
          </w:tcPr>
          <w:p w:rsidR="004F49B9" w:rsidRPr="00B645AF" w:rsidRDefault="004F49B9" w:rsidP="00CA5DDB">
            <w:pPr>
              <w:keepNext/>
              <w:spacing w:before="120" w:after="120"/>
              <w:rPr>
                <w:position w:val="-1"/>
              </w:rPr>
            </w:pPr>
          </w:p>
        </w:tc>
        <w:tc>
          <w:tcPr>
            <w:tcW w:w="907" w:type="dxa"/>
            <w:tcBorders>
              <w:top w:val="nil"/>
              <w:bottom w:val="nil"/>
            </w:tcBorders>
          </w:tcPr>
          <w:p w:rsidR="004F49B9" w:rsidRPr="00B645AF" w:rsidRDefault="004F49B9" w:rsidP="00CA5DDB">
            <w:pPr>
              <w:keepNext/>
              <w:spacing w:before="120" w:after="120"/>
              <w:rPr>
                <w:position w:val="-1"/>
              </w:rPr>
            </w:pPr>
          </w:p>
        </w:tc>
        <w:tc>
          <w:tcPr>
            <w:tcW w:w="1644" w:type="dxa"/>
            <w:tcBorders>
              <w:top w:val="nil"/>
              <w:bottom w:val="nil"/>
            </w:tcBorders>
          </w:tcPr>
          <w:p w:rsidR="004F49B9" w:rsidRPr="00B645AF" w:rsidRDefault="004F49B9" w:rsidP="00CA5DDB">
            <w:pPr>
              <w:spacing w:before="120" w:after="120"/>
              <w:rPr>
                <w:lang w:val="es-ES"/>
              </w:rPr>
            </w:pPr>
            <w:proofErr w:type="spellStart"/>
            <w:r w:rsidRPr="00B645AF">
              <w:rPr>
                <w:lang w:val="es-ES"/>
              </w:rPr>
              <w:t>me</w:t>
            </w:r>
            <w:r w:rsidRPr="00B645AF">
              <w:rPr>
                <w:rFonts w:hint="eastAsia"/>
                <w:lang w:val="es-ES"/>
              </w:rPr>
              <w:t>dium</w:t>
            </w:r>
            <w:proofErr w:type="spellEnd"/>
          </w:p>
        </w:tc>
        <w:tc>
          <w:tcPr>
            <w:tcW w:w="1644" w:type="dxa"/>
            <w:tcBorders>
              <w:top w:val="nil"/>
              <w:bottom w:val="nil"/>
            </w:tcBorders>
          </w:tcPr>
          <w:p w:rsidR="004F49B9" w:rsidRPr="00B645AF" w:rsidRDefault="004F49B9" w:rsidP="00CA5DDB">
            <w:pPr>
              <w:spacing w:before="120" w:after="120"/>
              <w:rPr>
                <w:lang w:val="fr-FR"/>
              </w:rPr>
            </w:pPr>
            <w:r w:rsidRPr="00B645AF">
              <w:rPr>
                <w:lang w:val="fr-FR"/>
              </w:rPr>
              <w:t>moyenne</w:t>
            </w:r>
          </w:p>
        </w:tc>
        <w:tc>
          <w:tcPr>
            <w:tcW w:w="1644" w:type="dxa"/>
            <w:tcBorders>
              <w:top w:val="nil"/>
              <w:bottom w:val="nil"/>
            </w:tcBorders>
          </w:tcPr>
          <w:p w:rsidR="004F49B9" w:rsidRPr="00B645AF" w:rsidRDefault="004F49B9" w:rsidP="00CA5DDB">
            <w:pPr>
              <w:spacing w:before="120" w:after="120"/>
              <w:rPr>
                <w:lang w:val="es-ES"/>
              </w:rPr>
            </w:pPr>
            <w:proofErr w:type="spellStart"/>
            <w:r w:rsidRPr="00B645AF">
              <w:rPr>
                <w:lang w:val="es-ES"/>
              </w:rPr>
              <w:t>mittel</w:t>
            </w:r>
            <w:proofErr w:type="spellEnd"/>
          </w:p>
        </w:tc>
        <w:tc>
          <w:tcPr>
            <w:tcW w:w="1644" w:type="dxa"/>
            <w:tcBorders>
              <w:top w:val="nil"/>
              <w:bottom w:val="nil"/>
            </w:tcBorders>
          </w:tcPr>
          <w:p w:rsidR="004F49B9" w:rsidRPr="00B645AF" w:rsidRDefault="004F49B9" w:rsidP="00CA5DDB">
            <w:pPr>
              <w:spacing w:before="120" w:after="120"/>
              <w:rPr>
                <w:lang w:val="es-ES"/>
              </w:rPr>
            </w:pPr>
            <w:r w:rsidRPr="00B645AF">
              <w:rPr>
                <w:lang w:val="es-ES"/>
              </w:rPr>
              <w:t>media</w:t>
            </w:r>
          </w:p>
        </w:tc>
        <w:tc>
          <w:tcPr>
            <w:tcW w:w="1873" w:type="dxa"/>
            <w:tcBorders>
              <w:top w:val="nil"/>
              <w:bottom w:val="nil"/>
            </w:tcBorders>
            <w:shd w:val="clear" w:color="auto" w:fill="auto"/>
          </w:tcPr>
          <w:p w:rsidR="004F49B9" w:rsidRPr="00B645AF" w:rsidRDefault="004F49B9" w:rsidP="00CA5DDB">
            <w:pPr>
              <w:keepNext/>
              <w:spacing w:before="120" w:after="120"/>
              <w:jc w:val="left"/>
              <w:rPr>
                <w:position w:val="-1"/>
                <w:lang w:val="pl-PL"/>
              </w:rPr>
            </w:pPr>
            <w:r w:rsidRPr="00B645AF">
              <w:rPr>
                <w:position w:val="-1"/>
                <w:lang w:val="pl-PL"/>
              </w:rPr>
              <w:t>(w) Variety B;  (s) Beta</w:t>
            </w:r>
          </w:p>
        </w:tc>
        <w:tc>
          <w:tcPr>
            <w:tcW w:w="567" w:type="dxa"/>
            <w:tcBorders>
              <w:top w:val="nil"/>
              <w:bottom w:val="nil"/>
              <w:right w:val="nil"/>
            </w:tcBorders>
          </w:tcPr>
          <w:p w:rsidR="004F49B9" w:rsidRPr="00B645AF" w:rsidRDefault="004F49B9" w:rsidP="00CA5DDB">
            <w:pPr>
              <w:keepNext/>
              <w:spacing w:before="120" w:after="120"/>
              <w:jc w:val="center"/>
              <w:rPr>
                <w:position w:val="-1"/>
              </w:rPr>
            </w:pPr>
            <w:r w:rsidRPr="00B645AF">
              <w:rPr>
                <w:position w:val="-1"/>
              </w:rPr>
              <w:t>5</w:t>
            </w:r>
          </w:p>
        </w:tc>
      </w:tr>
      <w:tr w:rsidR="004F49B9" w:rsidRPr="00B645AF" w:rsidTr="00CA5DDB">
        <w:trPr>
          <w:tblHeader/>
        </w:trPr>
        <w:tc>
          <w:tcPr>
            <w:tcW w:w="567" w:type="dxa"/>
            <w:tcBorders>
              <w:top w:val="nil"/>
              <w:left w:val="nil"/>
              <w:bottom w:val="single" w:sz="4" w:space="0" w:color="000000"/>
            </w:tcBorders>
          </w:tcPr>
          <w:p w:rsidR="004F49B9" w:rsidRPr="00B645AF" w:rsidRDefault="004F49B9" w:rsidP="00CA5DDB">
            <w:pPr>
              <w:keepNext/>
              <w:spacing w:before="120" w:after="120"/>
              <w:rPr>
                <w:position w:val="-1"/>
              </w:rPr>
            </w:pPr>
          </w:p>
        </w:tc>
        <w:tc>
          <w:tcPr>
            <w:tcW w:w="907" w:type="dxa"/>
            <w:tcBorders>
              <w:top w:val="nil"/>
              <w:bottom w:val="single" w:sz="4" w:space="0" w:color="000000"/>
            </w:tcBorders>
          </w:tcPr>
          <w:p w:rsidR="004F49B9" w:rsidRPr="00B645AF" w:rsidRDefault="004F49B9" w:rsidP="00CA5DDB">
            <w:pPr>
              <w:keepNext/>
              <w:spacing w:before="120" w:after="120"/>
              <w:rPr>
                <w:position w:val="-1"/>
              </w:rPr>
            </w:pPr>
          </w:p>
        </w:tc>
        <w:tc>
          <w:tcPr>
            <w:tcW w:w="1644" w:type="dxa"/>
            <w:tcBorders>
              <w:top w:val="nil"/>
              <w:bottom w:val="single" w:sz="4" w:space="0" w:color="000000"/>
            </w:tcBorders>
          </w:tcPr>
          <w:p w:rsidR="004F49B9" w:rsidRPr="00B645AF" w:rsidRDefault="004F49B9" w:rsidP="00CA5DDB">
            <w:pPr>
              <w:spacing w:before="120" w:after="120"/>
              <w:rPr>
                <w:lang w:val="es-ES"/>
              </w:rPr>
            </w:pPr>
            <w:proofErr w:type="spellStart"/>
            <w:r w:rsidRPr="00B645AF">
              <w:rPr>
                <w:rFonts w:hint="eastAsia"/>
                <w:lang w:val="es-ES"/>
              </w:rPr>
              <w:t>long</w:t>
            </w:r>
            <w:proofErr w:type="spellEnd"/>
          </w:p>
        </w:tc>
        <w:tc>
          <w:tcPr>
            <w:tcW w:w="1644" w:type="dxa"/>
            <w:tcBorders>
              <w:top w:val="nil"/>
              <w:bottom w:val="single" w:sz="4" w:space="0" w:color="000000"/>
            </w:tcBorders>
          </w:tcPr>
          <w:p w:rsidR="004F49B9" w:rsidRPr="00B645AF" w:rsidRDefault="004F49B9" w:rsidP="00CA5DDB">
            <w:pPr>
              <w:spacing w:before="120" w:after="120"/>
              <w:rPr>
                <w:lang w:val="fr-FR"/>
              </w:rPr>
            </w:pPr>
            <w:r w:rsidRPr="00B645AF">
              <w:rPr>
                <w:lang w:val="fr-FR"/>
              </w:rPr>
              <w:t>longue</w:t>
            </w:r>
          </w:p>
        </w:tc>
        <w:tc>
          <w:tcPr>
            <w:tcW w:w="1644" w:type="dxa"/>
            <w:tcBorders>
              <w:top w:val="nil"/>
              <w:bottom w:val="single" w:sz="4" w:space="0" w:color="000000"/>
            </w:tcBorders>
          </w:tcPr>
          <w:p w:rsidR="004F49B9" w:rsidRPr="00B645AF" w:rsidRDefault="004F49B9" w:rsidP="00CA5DDB">
            <w:pPr>
              <w:spacing w:before="120" w:after="120"/>
              <w:rPr>
                <w:lang w:val="es-ES"/>
              </w:rPr>
            </w:pPr>
            <w:proofErr w:type="spellStart"/>
            <w:r w:rsidRPr="00B645AF">
              <w:rPr>
                <w:lang w:val="es-ES"/>
              </w:rPr>
              <w:t>lang</w:t>
            </w:r>
            <w:proofErr w:type="spellEnd"/>
          </w:p>
        </w:tc>
        <w:tc>
          <w:tcPr>
            <w:tcW w:w="1644" w:type="dxa"/>
            <w:tcBorders>
              <w:top w:val="nil"/>
              <w:bottom w:val="single" w:sz="4" w:space="0" w:color="000000"/>
            </w:tcBorders>
          </w:tcPr>
          <w:p w:rsidR="004F49B9" w:rsidRPr="00B645AF" w:rsidRDefault="004F49B9" w:rsidP="00CA5DDB">
            <w:pPr>
              <w:spacing w:before="120" w:after="120"/>
              <w:rPr>
                <w:lang w:val="es-ES"/>
              </w:rPr>
            </w:pPr>
            <w:r w:rsidRPr="00B645AF">
              <w:rPr>
                <w:lang w:val="es-ES"/>
              </w:rPr>
              <w:t>larga</w:t>
            </w:r>
          </w:p>
        </w:tc>
        <w:tc>
          <w:tcPr>
            <w:tcW w:w="1873" w:type="dxa"/>
            <w:tcBorders>
              <w:top w:val="nil"/>
              <w:bottom w:val="single" w:sz="6" w:space="0" w:color="auto"/>
            </w:tcBorders>
            <w:shd w:val="clear" w:color="auto" w:fill="auto"/>
          </w:tcPr>
          <w:p w:rsidR="004F49B9" w:rsidRPr="00B645AF" w:rsidRDefault="004F49B9" w:rsidP="00CA5DDB">
            <w:pPr>
              <w:pStyle w:val="Normalt"/>
              <w:keepNext/>
              <w:rPr>
                <w:position w:val="-1"/>
              </w:rPr>
            </w:pPr>
            <w:r w:rsidRPr="00B645AF">
              <w:rPr>
                <w:position w:val="-1"/>
              </w:rPr>
              <w:t>(s) Gamma</w:t>
            </w:r>
          </w:p>
        </w:tc>
        <w:tc>
          <w:tcPr>
            <w:tcW w:w="567" w:type="dxa"/>
            <w:tcBorders>
              <w:top w:val="nil"/>
              <w:bottom w:val="single" w:sz="4" w:space="0" w:color="000000"/>
              <w:right w:val="nil"/>
            </w:tcBorders>
          </w:tcPr>
          <w:p w:rsidR="004F49B9" w:rsidRPr="00B645AF" w:rsidRDefault="004F49B9" w:rsidP="00CA5DDB">
            <w:pPr>
              <w:keepNext/>
              <w:spacing w:before="120" w:after="120"/>
              <w:jc w:val="center"/>
              <w:rPr>
                <w:position w:val="-1"/>
              </w:rPr>
            </w:pPr>
            <w:r w:rsidRPr="00B645AF">
              <w:rPr>
                <w:position w:val="-1"/>
              </w:rPr>
              <w:t>7</w:t>
            </w:r>
          </w:p>
        </w:tc>
      </w:tr>
    </w:tbl>
    <w:p w:rsidR="004F49B9" w:rsidRPr="00CB0476" w:rsidRDefault="004F49B9" w:rsidP="004F49B9">
      <w:pPr>
        <w:pStyle w:val="EndnoteText"/>
        <w:tabs>
          <w:tab w:val="left" w:pos="567"/>
        </w:tabs>
        <w:ind w:left="284"/>
        <w:jc w:val="right"/>
        <w:rPr>
          <w:strike/>
        </w:rPr>
      </w:pPr>
    </w:p>
    <w:p w:rsidR="004F49B9" w:rsidRDefault="004F49B9" w:rsidP="004F49B9">
      <w:pPr>
        <w:pStyle w:val="EndnoteText"/>
        <w:tabs>
          <w:tab w:val="left" w:pos="567"/>
        </w:tabs>
        <w:ind w:left="284"/>
        <w:jc w:val="right"/>
      </w:pPr>
    </w:p>
    <w:p w:rsidR="004F49B9" w:rsidRPr="006B7B91" w:rsidRDefault="004F49B9" w:rsidP="004F49B9">
      <w:pPr>
        <w:ind w:left="567"/>
        <w:rPr>
          <w:highlight w:val="lightGray"/>
        </w:rPr>
      </w:pPr>
      <w:bookmarkStart w:id="220" w:name="_Toc374549367"/>
      <w:r>
        <w:t>“</w:t>
      </w:r>
      <w:r w:rsidRPr="006B7B91">
        <w:t>4. Purpose of example varieties</w:t>
      </w:r>
      <w:bookmarkEnd w:id="220"/>
    </w:p>
    <w:p w:rsidR="004F49B9" w:rsidRPr="006C3410" w:rsidRDefault="004F49B9" w:rsidP="004F49B9">
      <w:pPr>
        <w:ind w:left="567"/>
      </w:pPr>
    </w:p>
    <w:p w:rsidR="004F49B9" w:rsidRPr="00DD4626" w:rsidRDefault="004F49B9" w:rsidP="004F49B9">
      <w:pPr>
        <w:ind w:left="567"/>
      </w:pPr>
      <w:r>
        <w:t>“</w:t>
      </w:r>
      <w:r w:rsidRPr="00DD4626">
        <w:t>The General Introduction (Chapter 4.3) states that “example varieties are provided</w:t>
      </w:r>
      <w:r>
        <w:t xml:space="preserve"> in the Test </w:t>
      </w:r>
      <w:r w:rsidRPr="00DD4626">
        <w:t>Guidelines to clarify the states of expression of a characteristic.”  This clarification of the states of expression is required with respect to two aspects:</w:t>
      </w:r>
    </w:p>
    <w:p w:rsidR="004F49B9" w:rsidRPr="00DD4626" w:rsidRDefault="004F49B9" w:rsidP="004F49B9">
      <w:pPr>
        <w:ind w:left="567"/>
      </w:pPr>
    </w:p>
    <w:p w:rsidR="004F49B9" w:rsidRPr="00DD4626" w:rsidRDefault="004F49B9" w:rsidP="004F49B9">
      <w:pPr>
        <w:ind w:left="567" w:firstLine="992"/>
      </w:pPr>
      <w:r w:rsidRPr="00DD4626">
        <w:t>(a)</w:t>
      </w:r>
      <w:r w:rsidRPr="00DD4626">
        <w:tab/>
      </w:r>
      <w:proofErr w:type="gramStart"/>
      <w:r w:rsidRPr="00DD4626">
        <w:t>to</w:t>
      </w:r>
      <w:proofErr w:type="gramEnd"/>
      <w:r w:rsidRPr="00DD4626">
        <w:t xml:space="preserve"> illustrate the characteristic and/or</w:t>
      </w:r>
    </w:p>
    <w:p w:rsidR="004F49B9" w:rsidRPr="00DD4626" w:rsidRDefault="004F49B9" w:rsidP="004F49B9">
      <w:pPr>
        <w:ind w:left="567"/>
      </w:pPr>
    </w:p>
    <w:p w:rsidR="004F49B9" w:rsidRPr="00DD4626" w:rsidRDefault="004F49B9" w:rsidP="004F49B9">
      <w:pPr>
        <w:ind w:left="567" w:firstLine="992"/>
      </w:pPr>
      <w:r w:rsidRPr="00DD4626">
        <w:t>(b)</w:t>
      </w:r>
      <w:r w:rsidRPr="00DD4626">
        <w:tab/>
      </w:r>
      <w:proofErr w:type="gramStart"/>
      <w:r w:rsidRPr="00DD4626">
        <w:t>to</w:t>
      </w:r>
      <w:proofErr w:type="gramEnd"/>
      <w:r w:rsidRPr="00DD4626">
        <w:t xml:space="preserve"> provide the basis for ascribing the appropriate state of expression to each variety and, thereby, to develop internationally harmonized variety descriptions.</w:t>
      </w:r>
    </w:p>
    <w:p w:rsidR="004F49B9" w:rsidRPr="00DD4626" w:rsidRDefault="004F49B9" w:rsidP="004F49B9">
      <w:pPr>
        <w:pStyle w:val="Normaltg"/>
        <w:tabs>
          <w:tab w:val="clear" w:pos="709"/>
          <w:tab w:val="clear" w:pos="1418"/>
        </w:tabs>
        <w:ind w:left="567"/>
      </w:pPr>
    </w:p>
    <w:p w:rsidR="004F49B9" w:rsidRDefault="004F49B9" w:rsidP="004F49B9">
      <w:pPr>
        <w:ind w:left="567"/>
      </w:pPr>
      <w:bookmarkStart w:id="221" w:name="_Toc309114964"/>
      <w:r>
        <w:t>“</w:t>
      </w:r>
      <w:r w:rsidRPr="004C51A2">
        <w:t>4.1</w:t>
      </w:r>
      <w:r>
        <w:tab/>
      </w:r>
      <w:r w:rsidRPr="00DD4626">
        <w:t>Illustration of a characteristic</w:t>
      </w:r>
      <w:bookmarkEnd w:id="221"/>
    </w:p>
    <w:p w:rsidR="004F49B9" w:rsidRPr="006411EB" w:rsidRDefault="004F49B9" w:rsidP="004F49B9">
      <w:pPr>
        <w:ind w:left="567"/>
      </w:pPr>
    </w:p>
    <w:p w:rsidR="004F49B9" w:rsidRPr="00DD4626" w:rsidRDefault="004F49B9" w:rsidP="004F49B9">
      <w:pPr>
        <w:keepNext/>
        <w:ind w:left="567"/>
      </w:pPr>
      <w:r>
        <w:t>“</w:t>
      </w:r>
      <w:r w:rsidRPr="00DD4626">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2 below, means that photographs or drawings are an important alternative or addition</w:t>
      </w:r>
      <w:bookmarkStart w:id="222" w:name="_Hlt58238298"/>
      <w:r w:rsidRPr="00DD4626">
        <w:t xml:space="preserve"> </w:t>
      </w:r>
      <w:bookmarkEnd w:id="222"/>
      <w:r w:rsidRPr="00DD4626">
        <w:t xml:space="preserve">to example varieties as a means of illustrating characteristics. </w:t>
      </w:r>
    </w:p>
    <w:p w:rsidR="004F49B9" w:rsidRPr="00DD4626" w:rsidRDefault="004F49B9" w:rsidP="004F49B9">
      <w:pPr>
        <w:ind w:left="567"/>
      </w:pPr>
    </w:p>
    <w:p w:rsidR="004F49B9" w:rsidRPr="004C51A2" w:rsidRDefault="004F49B9" w:rsidP="004F49B9">
      <w:pPr>
        <w:ind w:left="567"/>
      </w:pPr>
      <w:bookmarkStart w:id="223" w:name="_Toc309114965"/>
      <w:r>
        <w:t>“</w:t>
      </w:r>
      <w:r w:rsidRPr="004C51A2">
        <w:t>4.2</w:t>
      </w:r>
      <w:r w:rsidRPr="004C51A2">
        <w:tab/>
        <w:t>International Harmonization of Variety Descriptions</w:t>
      </w:r>
      <w:bookmarkEnd w:id="223"/>
    </w:p>
    <w:p w:rsidR="004F49B9" w:rsidRPr="004C51A2" w:rsidRDefault="004F49B9" w:rsidP="004F49B9">
      <w:pPr>
        <w:ind w:left="567"/>
      </w:pPr>
    </w:p>
    <w:p w:rsidR="004F49B9" w:rsidRPr="004C51A2" w:rsidRDefault="004F49B9" w:rsidP="004F49B9">
      <w:pPr>
        <w:ind w:left="567"/>
        <w:rPr>
          <w:i/>
          <w:strike/>
        </w:rPr>
      </w:pPr>
      <w:r>
        <w:t>“</w:t>
      </w:r>
      <w:r w:rsidRPr="004C51A2">
        <w:t>4.2.1</w:t>
      </w:r>
      <w:r w:rsidRPr="004C51A2">
        <w:tab/>
        <w:t xml:space="preserve">The main reason why example varieties are used in place of, for example, </w:t>
      </w:r>
      <w:proofErr w:type="gramStart"/>
      <w:r w:rsidRPr="004C51A2">
        <w:t>actual measurements is</w:t>
      </w:r>
      <w:proofErr w:type="gramEnd"/>
      <w:r w:rsidRPr="004C51A2">
        <w:t xml:space="preserve"> that measurements can be influenced by the environment.  </w:t>
      </w:r>
    </w:p>
    <w:p w:rsidR="004F49B9" w:rsidRPr="00943AB2" w:rsidRDefault="004F49B9" w:rsidP="004F49B9">
      <w:pPr>
        <w:ind w:left="567"/>
        <w:jc w:val="left"/>
        <w:rPr>
          <w:strike/>
        </w:rPr>
      </w:pPr>
    </w:p>
    <w:p w:rsidR="004F49B9" w:rsidRPr="00943AB2" w:rsidRDefault="004F49B9" w:rsidP="004F49B9">
      <w:pPr>
        <w:ind w:left="567"/>
        <w:jc w:val="left"/>
        <w:rPr>
          <w:strike/>
        </w:rPr>
      </w:pPr>
    </w:p>
    <w:p w:rsidR="004F49B9" w:rsidRPr="00C02375" w:rsidRDefault="004F49B9" w:rsidP="004F49B9">
      <w:pPr>
        <w:ind w:left="567"/>
        <w:rPr>
          <w:u w:val="single"/>
        </w:rPr>
      </w:pPr>
      <w:r w:rsidRPr="00C02375">
        <w:rPr>
          <w:u w:val="single"/>
        </w:rPr>
        <w:t>(a)</w:t>
      </w:r>
      <w:r w:rsidRPr="00C02375">
        <w:rPr>
          <w:u w:val="single"/>
        </w:rPr>
        <w:tab/>
        <w:t>Example varieties in the Test Guidelines</w:t>
      </w:r>
    </w:p>
    <w:p w:rsidR="004F49B9" w:rsidRPr="00943AB2" w:rsidRDefault="004F49B9" w:rsidP="004F49B9">
      <w:pPr>
        <w:keepNext/>
        <w:ind w:left="567"/>
      </w:pPr>
    </w:p>
    <w:p w:rsidR="004F49B9" w:rsidRDefault="004F49B9" w:rsidP="004F49B9">
      <w:pPr>
        <w:ind w:left="567"/>
      </w:pPr>
      <w:r>
        <w:t>“</w:t>
      </w:r>
      <w:r w:rsidRPr="004C51A2">
        <w:t>4.2</w:t>
      </w:r>
      <w:r w:rsidRPr="00943AB2">
        <w:t>.3</w:t>
      </w:r>
      <w:r w:rsidRPr="00943AB2">
        <w:tab/>
        <w:t xml:space="preserve">Example varieties are important to adjust the description of the </w:t>
      </w:r>
      <w:r w:rsidRPr="00943AB2">
        <w:rPr>
          <w:snapToGrid w:val="0"/>
        </w:rPr>
        <w:t xml:space="preserve">characteristics </w:t>
      </w:r>
      <w:r w:rsidRPr="00943AB2">
        <w:t xml:space="preserve">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4F49B9" w:rsidRPr="00943AB2" w:rsidRDefault="004F49B9" w:rsidP="004F49B9"/>
    <w:p w:rsidR="004F49B9" w:rsidRPr="00943AB2" w:rsidRDefault="004F49B9" w:rsidP="004F49B9"/>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F49B9" w:rsidRPr="00943AB2" w:rsidTr="00CA5DDB">
        <w:trPr>
          <w:cantSplit/>
          <w:trHeight w:val="905"/>
          <w:tblHeader/>
        </w:trPr>
        <w:tc>
          <w:tcPr>
            <w:tcW w:w="2127" w:type="dxa"/>
          </w:tcPr>
          <w:p w:rsidR="004F49B9" w:rsidRPr="00943AB2" w:rsidRDefault="004F49B9" w:rsidP="00CA5DDB">
            <w:pPr>
              <w:keepNext/>
              <w:spacing w:before="60" w:after="60"/>
              <w:rPr>
                <w:b/>
              </w:rPr>
            </w:pPr>
            <w:r w:rsidRPr="00943AB2">
              <w:br/>
            </w:r>
          </w:p>
        </w:tc>
        <w:tc>
          <w:tcPr>
            <w:tcW w:w="1419" w:type="dxa"/>
          </w:tcPr>
          <w:p w:rsidR="004F49B9" w:rsidRPr="00943AB2" w:rsidRDefault="004F49B9" w:rsidP="00CA5DDB">
            <w:pPr>
              <w:pStyle w:val="Header"/>
              <w:keepNext/>
              <w:spacing w:before="60" w:after="60"/>
              <w:ind w:left="28"/>
              <w:jc w:val="both"/>
            </w:pPr>
            <w:r w:rsidRPr="00943AB2">
              <w:rPr>
                <w:lang w:val="en-US"/>
              </w:rPr>
              <w:br/>
            </w:r>
            <w:proofErr w:type="spellStart"/>
            <w:r w:rsidRPr="00943AB2">
              <w:t>Example</w:t>
            </w:r>
            <w:proofErr w:type="spellEnd"/>
            <w:r w:rsidRPr="00943AB2">
              <w:t xml:space="preserve"> </w:t>
            </w:r>
            <w:proofErr w:type="spellStart"/>
            <w:r w:rsidRPr="00943AB2">
              <w:t>Varieties</w:t>
            </w:r>
            <w:proofErr w:type="spellEnd"/>
          </w:p>
        </w:tc>
        <w:tc>
          <w:tcPr>
            <w:tcW w:w="850" w:type="dxa"/>
          </w:tcPr>
          <w:p w:rsidR="004F49B9" w:rsidRPr="00943AB2" w:rsidRDefault="004F49B9" w:rsidP="00CA5DDB">
            <w:pPr>
              <w:keepNext/>
              <w:spacing w:before="60" w:after="60"/>
              <w:jc w:val="center"/>
            </w:pPr>
            <w:r w:rsidRPr="00943AB2">
              <w:br/>
              <w:t>Note</w:t>
            </w:r>
          </w:p>
        </w:tc>
      </w:tr>
      <w:tr w:rsidR="004F49B9" w:rsidRPr="00943AB2" w:rsidTr="00CA5DDB">
        <w:trPr>
          <w:cantSplit/>
          <w:tblHeader/>
        </w:trPr>
        <w:tc>
          <w:tcPr>
            <w:tcW w:w="2127" w:type="dxa"/>
          </w:tcPr>
          <w:p w:rsidR="004F49B9" w:rsidRPr="00943AB2" w:rsidRDefault="004F49B9" w:rsidP="00CA5DDB">
            <w:pPr>
              <w:keepNext/>
              <w:spacing w:before="60" w:after="60"/>
              <w:rPr>
                <w:b/>
              </w:rPr>
            </w:pPr>
            <w:r w:rsidRPr="00943AB2">
              <w:rPr>
                <w:b/>
              </w:rPr>
              <w:t>Leaf: length of blade</w:t>
            </w:r>
          </w:p>
        </w:tc>
        <w:tc>
          <w:tcPr>
            <w:tcW w:w="1419" w:type="dxa"/>
          </w:tcPr>
          <w:p w:rsidR="004F49B9" w:rsidRPr="00943AB2" w:rsidRDefault="004F49B9" w:rsidP="00CA5DDB">
            <w:pPr>
              <w:keepNext/>
              <w:spacing w:before="60" w:after="60"/>
              <w:ind w:left="28"/>
              <w:rPr>
                <w:position w:val="-1"/>
              </w:rPr>
            </w:pPr>
          </w:p>
        </w:tc>
        <w:tc>
          <w:tcPr>
            <w:tcW w:w="850" w:type="dxa"/>
          </w:tcPr>
          <w:p w:rsidR="004F49B9" w:rsidRPr="00943AB2" w:rsidRDefault="004F49B9" w:rsidP="00CA5DDB">
            <w:pPr>
              <w:keepNext/>
              <w:spacing w:before="60" w:after="60"/>
              <w:jc w:val="center"/>
              <w:rPr>
                <w:position w:val="-1"/>
              </w:rPr>
            </w:pPr>
          </w:p>
        </w:tc>
      </w:tr>
      <w:tr w:rsidR="004F49B9" w:rsidRPr="00943AB2" w:rsidTr="00CA5DDB">
        <w:trPr>
          <w:cantSplit/>
          <w:tblHeader/>
        </w:trPr>
        <w:tc>
          <w:tcPr>
            <w:tcW w:w="2127" w:type="dxa"/>
          </w:tcPr>
          <w:p w:rsidR="004F49B9" w:rsidRPr="00943AB2" w:rsidRDefault="004F49B9" w:rsidP="00CA5DDB">
            <w:pPr>
              <w:keepNext/>
              <w:spacing w:before="60" w:after="60"/>
            </w:pPr>
            <w:r w:rsidRPr="00943AB2">
              <w:t>short</w:t>
            </w:r>
          </w:p>
        </w:tc>
        <w:tc>
          <w:tcPr>
            <w:tcW w:w="1419" w:type="dxa"/>
          </w:tcPr>
          <w:p w:rsidR="004F49B9" w:rsidRPr="00943AB2" w:rsidRDefault="004F49B9" w:rsidP="00CA5DDB">
            <w:pPr>
              <w:keepNext/>
              <w:spacing w:before="60" w:after="60"/>
              <w:ind w:left="28"/>
              <w:rPr>
                <w:position w:val="-1"/>
              </w:rPr>
            </w:pPr>
            <w:r w:rsidRPr="00943AB2">
              <w:rPr>
                <w:position w:val="-1"/>
              </w:rPr>
              <w:t>Alpha</w:t>
            </w:r>
          </w:p>
        </w:tc>
        <w:tc>
          <w:tcPr>
            <w:tcW w:w="850" w:type="dxa"/>
          </w:tcPr>
          <w:p w:rsidR="004F49B9" w:rsidRPr="00943AB2" w:rsidRDefault="004F49B9" w:rsidP="00CA5DDB">
            <w:pPr>
              <w:keepNext/>
              <w:spacing w:before="60" w:after="60"/>
              <w:jc w:val="center"/>
              <w:rPr>
                <w:position w:val="-1"/>
              </w:rPr>
            </w:pPr>
            <w:r w:rsidRPr="00943AB2">
              <w:rPr>
                <w:position w:val="-1"/>
              </w:rPr>
              <w:t>3</w:t>
            </w:r>
          </w:p>
        </w:tc>
      </w:tr>
      <w:tr w:rsidR="004F49B9" w:rsidRPr="00943AB2" w:rsidTr="00CA5DDB">
        <w:trPr>
          <w:cantSplit/>
          <w:tblHeader/>
        </w:trPr>
        <w:tc>
          <w:tcPr>
            <w:tcW w:w="2127" w:type="dxa"/>
          </w:tcPr>
          <w:p w:rsidR="004F49B9" w:rsidRPr="00943AB2" w:rsidRDefault="004F49B9" w:rsidP="00CA5DDB">
            <w:pPr>
              <w:keepNext/>
              <w:spacing w:before="60" w:after="60"/>
            </w:pPr>
            <w:r w:rsidRPr="00943AB2">
              <w:t>medium</w:t>
            </w:r>
          </w:p>
        </w:tc>
        <w:tc>
          <w:tcPr>
            <w:tcW w:w="1419" w:type="dxa"/>
          </w:tcPr>
          <w:p w:rsidR="004F49B9" w:rsidRPr="00943AB2" w:rsidRDefault="004F49B9" w:rsidP="00CA5DDB">
            <w:pPr>
              <w:keepNext/>
              <w:spacing w:before="60" w:after="60"/>
              <w:ind w:left="28"/>
              <w:rPr>
                <w:position w:val="-1"/>
              </w:rPr>
            </w:pPr>
            <w:r w:rsidRPr="00943AB2">
              <w:rPr>
                <w:position w:val="-1"/>
              </w:rPr>
              <w:t>Beta</w:t>
            </w:r>
          </w:p>
        </w:tc>
        <w:tc>
          <w:tcPr>
            <w:tcW w:w="850" w:type="dxa"/>
          </w:tcPr>
          <w:p w:rsidR="004F49B9" w:rsidRPr="00943AB2" w:rsidRDefault="004F49B9" w:rsidP="00CA5DDB">
            <w:pPr>
              <w:keepNext/>
              <w:spacing w:before="60" w:after="60"/>
              <w:jc w:val="center"/>
              <w:rPr>
                <w:position w:val="-1"/>
              </w:rPr>
            </w:pPr>
            <w:r w:rsidRPr="00943AB2">
              <w:rPr>
                <w:position w:val="-1"/>
              </w:rPr>
              <w:t>5</w:t>
            </w:r>
          </w:p>
        </w:tc>
      </w:tr>
      <w:tr w:rsidR="004F49B9" w:rsidRPr="00943AB2" w:rsidTr="00CA5DDB">
        <w:trPr>
          <w:cantSplit/>
          <w:tblHeader/>
        </w:trPr>
        <w:tc>
          <w:tcPr>
            <w:tcW w:w="2127" w:type="dxa"/>
          </w:tcPr>
          <w:p w:rsidR="004F49B9" w:rsidRPr="00943AB2" w:rsidRDefault="004F49B9" w:rsidP="00CA5DDB">
            <w:pPr>
              <w:keepNext/>
              <w:spacing w:before="60" w:after="60"/>
            </w:pPr>
            <w:r w:rsidRPr="00943AB2">
              <w:t>long</w:t>
            </w:r>
          </w:p>
        </w:tc>
        <w:tc>
          <w:tcPr>
            <w:tcW w:w="1419" w:type="dxa"/>
          </w:tcPr>
          <w:p w:rsidR="004F49B9" w:rsidRPr="00943AB2" w:rsidRDefault="004F49B9" w:rsidP="00CA5DDB">
            <w:pPr>
              <w:keepNext/>
              <w:spacing w:before="60" w:after="60"/>
              <w:ind w:left="28"/>
              <w:rPr>
                <w:position w:val="-1"/>
              </w:rPr>
            </w:pPr>
            <w:r w:rsidRPr="00943AB2">
              <w:rPr>
                <w:position w:val="-1"/>
              </w:rPr>
              <w:t>Gamma</w:t>
            </w:r>
          </w:p>
        </w:tc>
        <w:tc>
          <w:tcPr>
            <w:tcW w:w="850" w:type="dxa"/>
          </w:tcPr>
          <w:p w:rsidR="004F49B9" w:rsidRPr="00943AB2" w:rsidRDefault="004F49B9" w:rsidP="00CA5DDB">
            <w:pPr>
              <w:keepNext/>
              <w:spacing w:before="60" w:after="60"/>
              <w:jc w:val="center"/>
              <w:rPr>
                <w:position w:val="-1"/>
              </w:rPr>
            </w:pPr>
            <w:r w:rsidRPr="00943AB2">
              <w:rPr>
                <w:position w:val="-1"/>
              </w:rPr>
              <w:t>7</w:t>
            </w:r>
          </w:p>
        </w:tc>
      </w:tr>
    </w:tbl>
    <w:p w:rsidR="004F49B9" w:rsidRPr="00943AB2" w:rsidRDefault="004F49B9" w:rsidP="004F49B9"/>
    <w:p w:rsidR="004F49B9" w:rsidRPr="00943AB2" w:rsidRDefault="004F49B9" w:rsidP="004F49B9">
      <w:pPr>
        <w:rPr>
          <w:u w:val="single"/>
        </w:rPr>
      </w:pPr>
    </w:p>
    <w:p w:rsidR="004F49B9" w:rsidRPr="00C02375" w:rsidRDefault="004F49B9" w:rsidP="004F49B9">
      <w:pPr>
        <w:ind w:left="567"/>
        <w:rPr>
          <w:u w:val="single"/>
        </w:rPr>
      </w:pPr>
      <w:r w:rsidRPr="00C02375">
        <w:rPr>
          <w:u w:val="single"/>
        </w:rPr>
        <w:t>(b)</w:t>
      </w:r>
      <w:r w:rsidRPr="00C02375">
        <w:rPr>
          <w:u w:val="single"/>
        </w:rPr>
        <w:tab/>
        <w:t>Fixed measurements in the Test Guidelines</w:t>
      </w:r>
    </w:p>
    <w:p w:rsidR="004F49B9" w:rsidRDefault="004F49B9" w:rsidP="004F49B9">
      <w:pPr>
        <w:ind w:left="567"/>
        <w:rPr>
          <w:u w:val="single"/>
        </w:rPr>
      </w:pPr>
    </w:p>
    <w:p w:rsidR="004F49B9" w:rsidRPr="00943AB2" w:rsidRDefault="004F49B9" w:rsidP="004F49B9">
      <w:pPr>
        <w:ind w:left="567"/>
      </w:pPr>
      <w:r>
        <w:t>“</w:t>
      </w:r>
      <w:r w:rsidRPr="004C51A2">
        <w:t>4.</w:t>
      </w:r>
      <w:r w:rsidRPr="00943AB2">
        <w:t>2.4</w:t>
      </w:r>
      <w:r w:rsidRPr="00943AB2">
        <w:tab/>
        <w:t xml:space="preserve">If absolute measurements were to be indicated in the Test Guidelines and the Test Guidelines were drafted in Country A on the basis of the data from Figure 1, the Table of Characteristics would show the following: </w:t>
      </w:r>
    </w:p>
    <w:p w:rsidR="004F49B9" w:rsidRPr="00943AB2" w:rsidRDefault="004F49B9" w:rsidP="004F49B9">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F49B9" w:rsidRPr="00943AB2" w:rsidTr="00CA5DDB">
        <w:trPr>
          <w:cantSplit/>
          <w:tblHeader/>
        </w:trPr>
        <w:tc>
          <w:tcPr>
            <w:tcW w:w="2127" w:type="dxa"/>
          </w:tcPr>
          <w:p w:rsidR="004F49B9" w:rsidRPr="00943AB2" w:rsidRDefault="004F49B9" w:rsidP="00CA5DDB">
            <w:pPr>
              <w:keepNext/>
              <w:spacing w:before="120" w:after="120"/>
              <w:rPr>
                <w:b/>
              </w:rPr>
            </w:pPr>
          </w:p>
        </w:tc>
        <w:tc>
          <w:tcPr>
            <w:tcW w:w="1419" w:type="dxa"/>
          </w:tcPr>
          <w:p w:rsidR="004F49B9" w:rsidRPr="00943AB2" w:rsidRDefault="004F49B9" w:rsidP="00CA5DDB">
            <w:pPr>
              <w:keepNext/>
              <w:spacing w:before="120" w:after="120"/>
              <w:ind w:left="170"/>
              <w:jc w:val="left"/>
            </w:pPr>
            <w:r w:rsidRPr="00943AB2">
              <w:t>Length</w:t>
            </w:r>
          </w:p>
        </w:tc>
        <w:tc>
          <w:tcPr>
            <w:tcW w:w="850" w:type="dxa"/>
          </w:tcPr>
          <w:p w:rsidR="004F49B9" w:rsidRPr="00943AB2" w:rsidRDefault="004F49B9" w:rsidP="00CA5DDB">
            <w:pPr>
              <w:keepNext/>
              <w:spacing w:before="120" w:after="120"/>
              <w:jc w:val="center"/>
            </w:pPr>
            <w:r w:rsidRPr="00943AB2">
              <w:t>Note</w:t>
            </w:r>
          </w:p>
        </w:tc>
      </w:tr>
      <w:tr w:rsidR="004F49B9" w:rsidRPr="00943AB2" w:rsidTr="00CA5DDB">
        <w:trPr>
          <w:cantSplit/>
          <w:tblHeader/>
        </w:trPr>
        <w:tc>
          <w:tcPr>
            <w:tcW w:w="2127" w:type="dxa"/>
          </w:tcPr>
          <w:p w:rsidR="004F49B9" w:rsidRPr="00943AB2" w:rsidRDefault="004F49B9" w:rsidP="00CA5DDB">
            <w:pPr>
              <w:keepNext/>
              <w:spacing w:before="120" w:after="120"/>
              <w:rPr>
                <w:b/>
              </w:rPr>
            </w:pPr>
            <w:r w:rsidRPr="00943AB2">
              <w:rPr>
                <w:b/>
              </w:rPr>
              <w:t>Leaf: length of blade</w:t>
            </w:r>
          </w:p>
        </w:tc>
        <w:tc>
          <w:tcPr>
            <w:tcW w:w="1419" w:type="dxa"/>
          </w:tcPr>
          <w:p w:rsidR="004F49B9" w:rsidRPr="00943AB2" w:rsidRDefault="004F49B9" w:rsidP="00CA5DDB">
            <w:pPr>
              <w:keepNext/>
              <w:spacing w:before="120" w:after="120"/>
              <w:ind w:left="170"/>
              <w:jc w:val="left"/>
              <w:rPr>
                <w:position w:val="-1"/>
              </w:rPr>
            </w:pPr>
          </w:p>
        </w:tc>
        <w:tc>
          <w:tcPr>
            <w:tcW w:w="850" w:type="dxa"/>
          </w:tcPr>
          <w:p w:rsidR="004F49B9" w:rsidRPr="00943AB2" w:rsidRDefault="004F49B9" w:rsidP="00CA5DDB">
            <w:pPr>
              <w:keepNext/>
              <w:spacing w:before="120" w:after="120"/>
              <w:jc w:val="center"/>
              <w:rPr>
                <w:position w:val="-1"/>
              </w:rPr>
            </w:pPr>
          </w:p>
        </w:tc>
      </w:tr>
      <w:tr w:rsidR="004F49B9" w:rsidRPr="00943AB2" w:rsidTr="00CA5DDB">
        <w:trPr>
          <w:cantSplit/>
          <w:tblHeader/>
        </w:trPr>
        <w:tc>
          <w:tcPr>
            <w:tcW w:w="2127" w:type="dxa"/>
          </w:tcPr>
          <w:p w:rsidR="004F49B9" w:rsidRPr="00943AB2" w:rsidRDefault="004F49B9" w:rsidP="00CA5DDB">
            <w:pPr>
              <w:keepNext/>
              <w:spacing w:before="120" w:after="120"/>
            </w:pPr>
            <w:r w:rsidRPr="00943AB2">
              <w:t>short</w:t>
            </w:r>
          </w:p>
        </w:tc>
        <w:tc>
          <w:tcPr>
            <w:tcW w:w="1419" w:type="dxa"/>
          </w:tcPr>
          <w:p w:rsidR="004F49B9" w:rsidRPr="00943AB2" w:rsidRDefault="004F49B9" w:rsidP="00CA5DDB">
            <w:pPr>
              <w:pStyle w:val="Header"/>
              <w:keepNext/>
              <w:spacing w:before="120" w:after="120"/>
              <w:ind w:left="170"/>
              <w:jc w:val="left"/>
            </w:pPr>
            <w:r w:rsidRPr="00943AB2">
              <w:t>5 cm</w:t>
            </w:r>
          </w:p>
        </w:tc>
        <w:tc>
          <w:tcPr>
            <w:tcW w:w="850" w:type="dxa"/>
          </w:tcPr>
          <w:p w:rsidR="004F49B9" w:rsidRPr="00943AB2" w:rsidRDefault="004F49B9" w:rsidP="00CA5DDB">
            <w:pPr>
              <w:keepNext/>
              <w:spacing w:before="120" w:after="120"/>
              <w:jc w:val="center"/>
              <w:rPr>
                <w:position w:val="-1"/>
              </w:rPr>
            </w:pPr>
            <w:r w:rsidRPr="00943AB2">
              <w:rPr>
                <w:position w:val="-1"/>
              </w:rPr>
              <w:t>3</w:t>
            </w:r>
          </w:p>
        </w:tc>
      </w:tr>
      <w:tr w:rsidR="004F49B9" w:rsidRPr="00943AB2" w:rsidTr="00CA5DDB">
        <w:trPr>
          <w:cantSplit/>
          <w:tblHeader/>
        </w:trPr>
        <w:tc>
          <w:tcPr>
            <w:tcW w:w="2127" w:type="dxa"/>
          </w:tcPr>
          <w:p w:rsidR="004F49B9" w:rsidRPr="00943AB2" w:rsidRDefault="004F49B9" w:rsidP="00CA5DDB">
            <w:pPr>
              <w:keepNext/>
              <w:spacing w:before="120" w:after="120"/>
            </w:pPr>
            <w:r w:rsidRPr="00943AB2">
              <w:t>medium</w:t>
            </w:r>
          </w:p>
        </w:tc>
        <w:tc>
          <w:tcPr>
            <w:tcW w:w="1419" w:type="dxa"/>
          </w:tcPr>
          <w:p w:rsidR="004F49B9" w:rsidRPr="00943AB2" w:rsidRDefault="004F49B9" w:rsidP="00CA5DDB">
            <w:pPr>
              <w:pStyle w:val="Header"/>
              <w:keepNext/>
              <w:spacing w:before="120" w:after="120"/>
              <w:ind w:left="170"/>
              <w:jc w:val="left"/>
            </w:pPr>
            <w:r w:rsidRPr="00943AB2">
              <w:t>10 cm</w:t>
            </w:r>
          </w:p>
        </w:tc>
        <w:tc>
          <w:tcPr>
            <w:tcW w:w="850" w:type="dxa"/>
          </w:tcPr>
          <w:p w:rsidR="004F49B9" w:rsidRPr="00943AB2" w:rsidRDefault="004F49B9" w:rsidP="00CA5DDB">
            <w:pPr>
              <w:keepNext/>
              <w:spacing w:before="120" w:after="120"/>
              <w:jc w:val="center"/>
              <w:rPr>
                <w:position w:val="-1"/>
              </w:rPr>
            </w:pPr>
            <w:r w:rsidRPr="00943AB2">
              <w:rPr>
                <w:position w:val="-1"/>
              </w:rPr>
              <w:t>5</w:t>
            </w:r>
          </w:p>
        </w:tc>
      </w:tr>
      <w:tr w:rsidR="004F49B9" w:rsidRPr="00943AB2" w:rsidTr="00CA5DDB">
        <w:trPr>
          <w:cantSplit/>
          <w:tblHeader/>
        </w:trPr>
        <w:tc>
          <w:tcPr>
            <w:tcW w:w="2127" w:type="dxa"/>
          </w:tcPr>
          <w:p w:rsidR="004F49B9" w:rsidRPr="00943AB2" w:rsidRDefault="004F49B9" w:rsidP="00CA5DDB">
            <w:pPr>
              <w:keepNext/>
              <w:spacing w:before="120" w:after="120"/>
            </w:pPr>
            <w:r w:rsidRPr="00943AB2">
              <w:t>long</w:t>
            </w:r>
          </w:p>
        </w:tc>
        <w:tc>
          <w:tcPr>
            <w:tcW w:w="1419" w:type="dxa"/>
          </w:tcPr>
          <w:p w:rsidR="004F49B9" w:rsidRPr="00943AB2" w:rsidRDefault="004F49B9" w:rsidP="00CA5DDB">
            <w:pPr>
              <w:pStyle w:val="Header"/>
              <w:keepNext/>
              <w:spacing w:before="120" w:after="120"/>
              <w:ind w:left="170"/>
              <w:jc w:val="left"/>
            </w:pPr>
            <w:r w:rsidRPr="00943AB2">
              <w:t>15 cm</w:t>
            </w:r>
          </w:p>
        </w:tc>
        <w:tc>
          <w:tcPr>
            <w:tcW w:w="850" w:type="dxa"/>
          </w:tcPr>
          <w:p w:rsidR="004F49B9" w:rsidRPr="00943AB2" w:rsidRDefault="004F49B9" w:rsidP="00CA5DDB">
            <w:pPr>
              <w:keepNext/>
              <w:spacing w:before="120" w:after="120"/>
              <w:jc w:val="center"/>
              <w:rPr>
                <w:position w:val="-1"/>
              </w:rPr>
            </w:pPr>
            <w:r w:rsidRPr="00943AB2">
              <w:rPr>
                <w:position w:val="-1"/>
              </w:rPr>
              <w:t>7</w:t>
            </w:r>
          </w:p>
        </w:tc>
      </w:tr>
    </w:tbl>
    <w:p w:rsidR="004F49B9" w:rsidRPr="004C51A2" w:rsidRDefault="004F49B9" w:rsidP="004F49B9">
      <w:pPr>
        <w:keepNext/>
      </w:pPr>
    </w:p>
    <w:p w:rsidR="004F49B9" w:rsidRPr="00943AB2" w:rsidRDefault="004F49B9" w:rsidP="004F49B9">
      <w:pPr>
        <w:keepNext/>
        <w:tabs>
          <w:tab w:val="left" w:pos="567"/>
        </w:tabs>
        <w:ind w:left="567"/>
      </w:pPr>
      <w:r>
        <w:t>“</w:t>
      </w:r>
      <w:r w:rsidRPr="004C51A2">
        <w:t>4.2.5</w:t>
      </w:r>
      <w:r w:rsidRPr="004C51A2">
        <w:tab/>
        <w:t>Because</w:t>
      </w:r>
      <w:r w:rsidRPr="00943AB2">
        <w:t xml:space="preserve"> there is no “relative scale” provided by the example varieties, the same data as for Figure 1 would lead to the following descriptions:</w:t>
      </w:r>
    </w:p>
    <w:p w:rsidR="004F49B9" w:rsidRPr="00943AB2" w:rsidRDefault="004F49B9" w:rsidP="004F49B9">
      <w:pPr>
        <w:keepN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F49B9" w:rsidRPr="00943AB2" w:rsidTr="00CA5DDB">
        <w:tc>
          <w:tcPr>
            <w:tcW w:w="1701" w:type="dxa"/>
          </w:tcPr>
          <w:p w:rsidR="004F49B9" w:rsidRPr="00943AB2" w:rsidRDefault="004F49B9" w:rsidP="00CA5DDB">
            <w:pPr>
              <w:pStyle w:val="Header"/>
              <w:keepNext/>
              <w:spacing w:before="120" w:after="120"/>
              <w:jc w:val="both"/>
              <w:rPr>
                <w:lang w:val="en-US"/>
              </w:rPr>
            </w:pPr>
          </w:p>
        </w:tc>
        <w:tc>
          <w:tcPr>
            <w:tcW w:w="2127" w:type="dxa"/>
          </w:tcPr>
          <w:p w:rsidR="004F49B9" w:rsidRPr="00943AB2" w:rsidRDefault="004F49B9" w:rsidP="00CA5DDB">
            <w:pPr>
              <w:pStyle w:val="Header"/>
              <w:keepNext/>
              <w:spacing w:before="120" w:after="120"/>
              <w:jc w:val="left"/>
            </w:pPr>
            <w:r w:rsidRPr="00943AB2">
              <w:t>Country A</w:t>
            </w:r>
          </w:p>
        </w:tc>
        <w:tc>
          <w:tcPr>
            <w:tcW w:w="2126" w:type="dxa"/>
          </w:tcPr>
          <w:p w:rsidR="004F49B9" w:rsidRPr="00943AB2" w:rsidRDefault="004F49B9" w:rsidP="00CA5DDB">
            <w:pPr>
              <w:pStyle w:val="Header"/>
              <w:keepNext/>
              <w:spacing w:before="120" w:after="120"/>
              <w:jc w:val="left"/>
            </w:pPr>
            <w:r w:rsidRPr="00943AB2">
              <w:t>Country B</w:t>
            </w:r>
          </w:p>
        </w:tc>
      </w:tr>
      <w:tr w:rsidR="004F49B9" w:rsidRPr="00943AB2" w:rsidTr="00CA5DDB">
        <w:tc>
          <w:tcPr>
            <w:tcW w:w="1701" w:type="dxa"/>
          </w:tcPr>
          <w:p w:rsidR="004F49B9" w:rsidRPr="00943AB2" w:rsidRDefault="004F49B9" w:rsidP="00CA5DDB">
            <w:pPr>
              <w:pStyle w:val="Header"/>
              <w:keepNext/>
              <w:spacing w:before="120" w:after="120"/>
              <w:jc w:val="both"/>
            </w:pPr>
            <w:proofErr w:type="spellStart"/>
            <w:r w:rsidRPr="00943AB2">
              <w:t>Variety</w:t>
            </w:r>
            <w:proofErr w:type="spellEnd"/>
            <w:r w:rsidRPr="00943AB2">
              <w:t xml:space="preserve"> X</w:t>
            </w:r>
          </w:p>
        </w:tc>
        <w:tc>
          <w:tcPr>
            <w:tcW w:w="2127" w:type="dxa"/>
          </w:tcPr>
          <w:p w:rsidR="004F49B9" w:rsidRPr="00943AB2" w:rsidRDefault="004F49B9" w:rsidP="00CA5DDB">
            <w:pPr>
              <w:pStyle w:val="Header"/>
              <w:keepNext/>
              <w:spacing w:before="120" w:after="120"/>
              <w:jc w:val="left"/>
              <w:rPr>
                <w:b/>
              </w:rPr>
            </w:pPr>
            <w:r w:rsidRPr="00943AB2">
              <w:t xml:space="preserve">10 </w:t>
            </w:r>
            <w:proofErr w:type="gramStart"/>
            <w:r w:rsidRPr="00943AB2">
              <w:t>cm</w:t>
            </w:r>
            <w:proofErr w:type="gramEnd"/>
            <w:r w:rsidRPr="00943AB2">
              <w:rPr>
                <w:b/>
              </w:rPr>
              <w:br/>
            </w:r>
            <w:r w:rsidRPr="00943AB2">
              <w:rPr>
                <w:b/>
                <w:color w:val="000000"/>
              </w:rPr>
              <w:t>(medium:  note 5)</w:t>
            </w:r>
          </w:p>
        </w:tc>
        <w:tc>
          <w:tcPr>
            <w:tcW w:w="2126" w:type="dxa"/>
          </w:tcPr>
          <w:p w:rsidR="004F49B9" w:rsidRPr="00943AB2" w:rsidRDefault="004F49B9" w:rsidP="00CA5DDB">
            <w:pPr>
              <w:pStyle w:val="Header"/>
              <w:keepNext/>
              <w:spacing w:before="120" w:after="120"/>
              <w:jc w:val="left"/>
              <w:rPr>
                <w:b/>
              </w:rPr>
            </w:pPr>
            <w:r w:rsidRPr="00943AB2">
              <w:t xml:space="preserve">15 </w:t>
            </w:r>
            <w:proofErr w:type="gramStart"/>
            <w:r w:rsidRPr="00943AB2">
              <w:t>cm</w:t>
            </w:r>
            <w:proofErr w:type="gramEnd"/>
            <w:r w:rsidRPr="00943AB2">
              <w:rPr>
                <w:b/>
              </w:rPr>
              <w:br/>
              <w:t>(long:  note 7)</w:t>
            </w:r>
          </w:p>
        </w:tc>
      </w:tr>
    </w:tbl>
    <w:p w:rsidR="004F49B9" w:rsidRPr="00943AB2" w:rsidRDefault="004F49B9" w:rsidP="004F49B9"/>
    <w:p w:rsidR="004F49B9" w:rsidRPr="004C51A2" w:rsidRDefault="004F49B9" w:rsidP="004F49B9">
      <w:pPr>
        <w:ind w:left="567"/>
      </w:pPr>
      <w:r>
        <w:t>“</w:t>
      </w:r>
      <w:r w:rsidRPr="004C51A2">
        <w:t>4.2.6</w:t>
      </w:r>
      <w:r w:rsidRPr="004C51A2">
        <w:tab/>
        <w:t xml:space="preserve">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  </w:t>
      </w:r>
    </w:p>
    <w:p w:rsidR="004F49B9" w:rsidRPr="004C51A2" w:rsidRDefault="004F49B9" w:rsidP="004F49B9">
      <w:pPr>
        <w:ind w:left="567"/>
      </w:pPr>
    </w:p>
    <w:p w:rsidR="004F49B9" w:rsidRDefault="004F49B9" w:rsidP="004F49B9">
      <w:pPr>
        <w:keepLines/>
        <w:ind w:left="567"/>
      </w:pPr>
      <w:r>
        <w:t>“</w:t>
      </w:r>
      <w:r w:rsidRPr="004C51A2">
        <w:t>4.2</w:t>
      </w:r>
      <w:r w:rsidRPr="00943AB2">
        <w:t>.7</w:t>
      </w:r>
      <w:r w:rsidRPr="00943AB2">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r>
        <w:t>”</w:t>
      </w:r>
    </w:p>
    <w:p w:rsidR="004F49B9" w:rsidRPr="00943AB2" w:rsidRDefault="004F49B9" w:rsidP="004F49B9">
      <w:pPr>
        <w:keepLines/>
        <w:ind w:left="567"/>
        <w:rPr>
          <w:snapToGrid w:val="0"/>
        </w:rPr>
      </w:pPr>
    </w:p>
    <w:p w:rsidR="004F49B9" w:rsidRPr="00943AB2" w:rsidRDefault="004F49B9" w:rsidP="004F49B9">
      <w:pPr>
        <w:jc w:val="right"/>
      </w:pPr>
    </w:p>
    <w:p w:rsidR="004F49B9" w:rsidRDefault="004F49B9" w:rsidP="004F49B9">
      <w:pPr>
        <w:sectPr w:rsidR="004F49B9">
          <w:headerReference w:type="default" r:id="rId18"/>
          <w:pgSz w:w="11907" w:h="16840"/>
          <w:pgMar w:top="510" w:right="1134" w:bottom="851" w:left="1134" w:header="510" w:footer="680" w:gutter="0"/>
          <w:cols w:space="720"/>
        </w:sectPr>
      </w:pPr>
    </w:p>
    <w:p w:rsidR="004F49B9" w:rsidRPr="0039615C" w:rsidRDefault="004F49B9" w:rsidP="004F49B9">
      <w:pPr>
        <w:pStyle w:val="Heading2"/>
      </w:pPr>
      <w:bookmarkStart w:id="224" w:name="_Toc374635754"/>
      <w:r>
        <w:t xml:space="preserve">GN 35 (New): </w:t>
      </w:r>
      <w:r w:rsidRPr="0039615C">
        <w:t>Providing Photographs with the Technical Questionnaire</w:t>
      </w:r>
      <w:bookmarkEnd w:id="224"/>
      <w:r w:rsidRPr="0039615C">
        <w:t xml:space="preserve"> </w:t>
      </w:r>
    </w:p>
    <w:p w:rsidR="004F49B9" w:rsidRDefault="004F49B9" w:rsidP="004F49B9">
      <w:pPr>
        <w:rPr>
          <w:i/>
        </w:rPr>
      </w:pPr>
    </w:p>
    <w:p w:rsidR="004F49B9" w:rsidRDefault="004F49B9" w:rsidP="004F49B9">
      <w:pPr>
        <w:ind w:right="567"/>
      </w:pPr>
      <w:r>
        <w:t>To add new GN 35 as follows (see document TC/49/41 “Report on the Conclusions”, paragraph 46):</w:t>
      </w:r>
    </w:p>
    <w:p w:rsidR="004F49B9" w:rsidRDefault="004F49B9" w:rsidP="004F49B9"/>
    <w:p w:rsidR="004F49B9" w:rsidRDefault="004F49B9" w:rsidP="004F49B9">
      <w:pPr>
        <w:ind w:left="567" w:right="567"/>
      </w:pPr>
      <w:r>
        <w:t>“GN 35</w:t>
      </w:r>
      <w:r>
        <w:tab/>
        <w:t>(TG Template: Chapter 10: TQ 7.3) – g</w:t>
      </w:r>
      <w:r w:rsidRPr="00FC3E4F">
        <w:t>uidance for applicants on providing suitable photographs of the candidate variety as accompaniment to the Technical Questionnaire</w:t>
      </w:r>
    </w:p>
    <w:p w:rsidR="004F49B9" w:rsidRDefault="004F49B9" w:rsidP="004F49B9">
      <w:pPr>
        <w:ind w:left="567" w:right="567"/>
      </w:pPr>
    </w:p>
    <w:p w:rsidR="004F49B9" w:rsidRPr="00FC3E4F" w:rsidRDefault="004F49B9" w:rsidP="004F49B9">
      <w:pPr>
        <w:ind w:left="567"/>
      </w:pPr>
      <w:r>
        <w:t>“</w:t>
      </w:r>
      <w:r w:rsidRPr="00FC3E4F">
        <w:t>Introduction</w:t>
      </w:r>
    </w:p>
    <w:p w:rsidR="004F49B9" w:rsidRPr="00FC3E4F" w:rsidRDefault="004F49B9" w:rsidP="004F49B9">
      <w:pPr>
        <w:ind w:left="567" w:right="567"/>
        <w:rPr>
          <w:rFonts w:cs="Arial"/>
        </w:rPr>
      </w:pPr>
    </w:p>
    <w:p w:rsidR="004F49B9" w:rsidRPr="00FC3E4F" w:rsidRDefault="004F49B9" w:rsidP="004F49B9">
      <w:pPr>
        <w:ind w:left="567" w:right="567"/>
        <w:rPr>
          <w:rFonts w:cs="Arial"/>
        </w:rPr>
      </w:pPr>
      <w:r>
        <w:rPr>
          <w:rFonts w:cs="Arial"/>
        </w:rPr>
        <w:t>“</w:t>
      </w:r>
      <w:r w:rsidRPr="00FC3E4F">
        <w:rPr>
          <w:rFonts w:cs="Arial"/>
        </w:rPr>
        <w:t>The taking of photographs of candidate varieties is influenced by factors, such as light conditions, quality and setting of the camera, and the background. The perception of the photograph can also be affected by the quality, settin</w:t>
      </w:r>
      <w:r>
        <w:rPr>
          <w:rFonts w:cs="Arial"/>
        </w:rPr>
        <w:t>gs and resolution of the screen</w:t>
      </w:r>
      <w:r w:rsidRPr="00FC3E4F">
        <w:rPr>
          <w:rFonts w:cs="Arial"/>
        </w:rPr>
        <w:t xml:space="preserve"> and printout or developed photographs. It is not possible to standardize all conditions when photos are taken in </w:t>
      </w:r>
      <w:r w:rsidRPr="00321B22">
        <w:rPr>
          <w:rFonts w:cs="Arial"/>
        </w:rPr>
        <w:t xml:space="preserve">different </w:t>
      </w:r>
      <w:r w:rsidRPr="000714EC">
        <w:rPr>
          <w:rFonts w:cs="Arial"/>
        </w:rPr>
        <w:t xml:space="preserve">premises </w:t>
      </w:r>
      <w:r w:rsidRPr="00FC3E4F">
        <w:rPr>
          <w:rFonts w:cs="Arial"/>
        </w:rPr>
        <w:t>but this document aims to provide guidance in order to provide meaningful and coherent information on the candidate variety, while</w:t>
      </w:r>
      <w:r>
        <w:rPr>
          <w:rFonts w:cs="Arial"/>
        </w:rPr>
        <w:t xml:space="preserve"> on the one side</w:t>
      </w:r>
      <w:r w:rsidRPr="00FC3E4F">
        <w:rPr>
          <w:rFonts w:cs="Arial"/>
        </w:rPr>
        <w:t xml:space="preserve"> decreasing the influence of the origin of the photograp</w:t>
      </w:r>
      <w:r>
        <w:rPr>
          <w:rFonts w:cs="Arial"/>
        </w:rPr>
        <w:t xml:space="preserve">h (location, equipment, </w:t>
      </w:r>
      <w:proofErr w:type="spellStart"/>
      <w:r>
        <w:rPr>
          <w:rFonts w:cs="Arial"/>
        </w:rPr>
        <w:t>etc</w:t>
      </w:r>
      <w:proofErr w:type="spellEnd"/>
      <w:r>
        <w:rPr>
          <w:rFonts w:cs="Arial"/>
        </w:rPr>
        <w:t xml:space="preserve">), and on the other side making the relevant authorities aware of possible influences to be taken into account when making use of the photographs provided.  </w:t>
      </w:r>
      <w:r w:rsidRPr="00FC3E4F">
        <w:rPr>
          <w:rFonts w:cs="Arial"/>
        </w:rPr>
        <w:t>By decreasing the influence of these external factors on the taking of photographs, it will</w:t>
      </w:r>
      <w:r>
        <w:rPr>
          <w:rFonts w:cs="Arial"/>
        </w:rPr>
        <w:t xml:space="preserve"> in particular</w:t>
      </w:r>
      <w:r w:rsidRPr="00FC3E4F">
        <w:rPr>
          <w:rFonts w:cs="Arial"/>
        </w:rPr>
        <w:t xml:space="preserve"> help to ensure th</w:t>
      </w:r>
      <w:r>
        <w:rPr>
          <w:rFonts w:cs="Arial"/>
        </w:rPr>
        <w:t>at “color”, the</w:t>
      </w:r>
      <w:r w:rsidRPr="00FC3E4F">
        <w:rPr>
          <w:rFonts w:cs="Arial"/>
        </w:rPr>
        <w:t xml:space="preserve"> trait</w:t>
      </w:r>
      <w:r>
        <w:rPr>
          <w:rFonts w:cs="Arial"/>
        </w:rPr>
        <w:t xml:space="preserve"> most</w:t>
      </w:r>
      <w:r w:rsidRPr="00FC3E4F">
        <w:rPr>
          <w:rFonts w:cs="Arial"/>
        </w:rPr>
        <w:t xml:space="preserve"> liable to be affected by such factors, will be reliably represented in photographs provided by applicants. </w:t>
      </w:r>
    </w:p>
    <w:p w:rsidR="004F49B9" w:rsidRPr="00FC3E4F" w:rsidRDefault="004F49B9" w:rsidP="004F49B9">
      <w:pPr>
        <w:ind w:left="567" w:right="567"/>
        <w:rPr>
          <w:rFonts w:cs="Arial"/>
        </w:rPr>
      </w:pPr>
    </w:p>
    <w:p w:rsidR="004F49B9" w:rsidRPr="00FC3E4F" w:rsidRDefault="004F49B9" w:rsidP="004F49B9">
      <w:pPr>
        <w:ind w:left="567"/>
      </w:pPr>
      <w:r>
        <w:t>“</w:t>
      </w:r>
      <w:r w:rsidRPr="00FC3E4F">
        <w:t>Criteria for taking photographs</w:t>
      </w:r>
    </w:p>
    <w:p w:rsidR="004F49B9" w:rsidRPr="00FC3E4F" w:rsidRDefault="004F49B9" w:rsidP="004F49B9">
      <w:pPr>
        <w:ind w:left="567"/>
        <w:rPr>
          <w:rFonts w:cs="Arial"/>
        </w:rPr>
      </w:pPr>
    </w:p>
    <w:p w:rsidR="004F49B9" w:rsidRPr="0039615C" w:rsidRDefault="004F49B9" w:rsidP="004F49B9">
      <w:pPr>
        <w:ind w:left="567"/>
        <w:rPr>
          <w:i/>
        </w:rPr>
      </w:pPr>
      <w:r>
        <w:rPr>
          <w:i/>
        </w:rPr>
        <w:t>“</w:t>
      </w:r>
      <w:r w:rsidRPr="0039615C">
        <w:rPr>
          <w:i/>
        </w:rPr>
        <w:t>Format</w:t>
      </w:r>
    </w:p>
    <w:p w:rsidR="004F49B9" w:rsidRPr="00BD1D38" w:rsidRDefault="004F49B9" w:rsidP="004F49B9">
      <w:pPr>
        <w:ind w:left="567" w:right="567"/>
      </w:pPr>
    </w:p>
    <w:p w:rsidR="004F49B9" w:rsidRPr="00FC3E4F" w:rsidRDefault="004F49B9" w:rsidP="004F49B9">
      <w:pPr>
        <w:ind w:left="567" w:right="567"/>
        <w:rPr>
          <w:rFonts w:cs="Arial"/>
        </w:rPr>
      </w:pPr>
      <w:r>
        <w:rPr>
          <w:rFonts w:cs="Arial"/>
        </w:rPr>
        <w:t>“</w:t>
      </w:r>
      <w:r w:rsidRPr="00FC3E4F">
        <w:rPr>
          <w:rFonts w:cs="Arial"/>
        </w:rPr>
        <w:t>Photographs must be in color and submitted either in print</w:t>
      </w:r>
      <w:r>
        <w:rPr>
          <w:rFonts w:cs="Arial"/>
        </w:rPr>
        <w:t xml:space="preserve"> form of at least 10cm x 15 cm, and/</w:t>
      </w:r>
      <w:r w:rsidRPr="00FC3E4F">
        <w:rPr>
          <w:rFonts w:cs="Arial"/>
        </w:rPr>
        <w:t>o</w:t>
      </w:r>
      <w:r>
        <w:rPr>
          <w:rFonts w:cs="Arial"/>
        </w:rPr>
        <w:t xml:space="preserve">r as an electronic photo in a frequently used </w:t>
      </w:r>
      <w:r w:rsidRPr="00FC3E4F">
        <w:rPr>
          <w:rFonts w:cs="Arial"/>
        </w:rPr>
        <w:t>format</w:t>
      </w:r>
      <w:r>
        <w:rPr>
          <w:rFonts w:cs="Arial"/>
        </w:rPr>
        <w:t xml:space="preserve"> such as jpeg</w:t>
      </w:r>
      <w:r w:rsidRPr="00FC3E4F">
        <w:rPr>
          <w:rFonts w:cs="Arial"/>
        </w:rPr>
        <w:t xml:space="preserve"> (minimum 960x1280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4F49B9" w:rsidRPr="00FC3E4F" w:rsidRDefault="004F49B9" w:rsidP="004F49B9">
      <w:pPr>
        <w:ind w:left="567" w:right="567"/>
      </w:pPr>
    </w:p>
    <w:p w:rsidR="004F49B9" w:rsidRPr="0039615C" w:rsidRDefault="004F49B9" w:rsidP="004F49B9">
      <w:pPr>
        <w:ind w:left="567"/>
        <w:rPr>
          <w:i/>
        </w:rPr>
      </w:pPr>
      <w:r>
        <w:rPr>
          <w:i/>
        </w:rPr>
        <w:t>“</w:t>
      </w:r>
      <w:r w:rsidRPr="0039615C">
        <w:rPr>
          <w:i/>
        </w:rPr>
        <w:t>Best time for taking photographs</w:t>
      </w:r>
    </w:p>
    <w:p w:rsidR="004F49B9" w:rsidRPr="00134244" w:rsidRDefault="004F49B9" w:rsidP="004F49B9">
      <w:pPr>
        <w:pStyle w:val="Heading4"/>
      </w:pPr>
    </w:p>
    <w:p w:rsidR="004F49B9" w:rsidRPr="00FC3E4F" w:rsidRDefault="004F49B9" w:rsidP="004F49B9">
      <w:pPr>
        <w:ind w:left="567" w:right="567"/>
        <w:rPr>
          <w:rFonts w:cs="Arial"/>
        </w:rPr>
      </w:pPr>
      <w:r>
        <w:rPr>
          <w:rFonts w:cs="Arial"/>
        </w:rPr>
        <w:t>“</w:t>
      </w:r>
      <w:r w:rsidRPr="00FC3E4F">
        <w:rPr>
          <w:rFonts w:cs="Arial"/>
        </w:rPr>
        <w:t>Photographs must illustrate plants of the candidate variety a</w:t>
      </w:r>
      <w:r>
        <w:rPr>
          <w:rFonts w:cs="Arial"/>
        </w:rPr>
        <w:t>t the stage when the distinguishing</w:t>
      </w:r>
      <w:r w:rsidRPr="00FC3E4F">
        <w:rPr>
          <w:rFonts w:cs="Arial"/>
        </w:rPr>
        <w:t xml:space="preserve"> features of the variety are most apparent. Often this is when the plants are fully developed and at the stage when they are of commercial value (e.g. flowering for many ornamentals, fruiting for many fruit species), which</w:t>
      </w:r>
      <w:r>
        <w:rPr>
          <w:rFonts w:cs="Arial"/>
        </w:rPr>
        <w:t xml:space="preserve"> usually corresponds to the most numerous</w:t>
      </w:r>
      <w:r w:rsidRPr="00FC3E4F">
        <w:rPr>
          <w:rFonts w:cs="Arial"/>
        </w:rPr>
        <w:t xml:space="preserve"> set of characteristics in the corresponding UPOV guideline for the species in question. </w:t>
      </w:r>
    </w:p>
    <w:p w:rsidR="004F49B9" w:rsidRPr="00FC3E4F" w:rsidRDefault="004F49B9" w:rsidP="004F49B9">
      <w:pPr>
        <w:ind w:left="567" w:right="567"/>
        <w:rPr>
          <w:rFonts w:cs="Arial"/>
        </w:rPr>
      </w:pPr>
    </w:p>
    <w:p w:rsidR="004F49B9" w:rsidRPr="0039615C" w:rsidRDefault="004F49B9" w:rsidP="004F49B9">
      <w:pPr>
        <w:ind w:left="567"/>
        <w:rPr>
          <w:i/>
        </w:rPr>
      </w:pPr>
      <w:r>
        <w:rPr>
          <w:i/>
        </w:rPr>
        <w:t>“</w:t>
      </w:r>
      <w:r w:rsidRPr="0039615C">
        <w:rPr>
          <w:i/>
        </w:rPr>
        <w:t>Photographic environment</w:t>
      </w:r>
    </w:p>
    <w:p w:rsidR="004F49B9" w:rsidRPr="00BD1D38" w:rsidRDefault="004F49B9" w:rsidP="004F49B9">
      <w:pPr>
        <w:pStyle w:val="Heading4"/>
      </w:pPr>
    </w:p>
    <w:p w:rsidR="004F49B9" w:rsidRPr="00FC3E4F" w:rsidRDefault="004F49B9" w:rsidP="004F49B9">
      <w:pPr>
        <w:ind w:left="567" w:right="567"/>
        <w:rPr>
          <w:rFonts w:cs="Arial"/>
        </w:rPr>
      </w:pPr>
      <w:r>
        <w:rPr>
          <w:rFonts w:cs="Arial"/>
        </w:rPr>
        <w:t>“</w:t>
      </w:r>
      <w:r w:rsidRPr="00FC3E4F">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4F49B9" w:rsidRPr="00FC3E4F" w:rsidRDefault="004F49B9" w:rsidP="004F49B9">
      <w:pPr>
        <w:ind w:left="567" w:right="567"/>
        <w:rPr>
          <w:rFonts w:cs="Arial"/>
        </w:rPr>
      </w:pPr>
    </w:p>
    <w:p w:rsidR="004F49B9" w:rsidRPr="0039615C" w:rsidRDefault="004F49B9" w:rsidP="004F49B9">
      <w:pPr>
        <w:ind w:left="567"/>
        <w:rPr>
          <w:i/>
        </w:rPr>
      </w:pPr>
      <w:r>
        <w:rPr>
          <w:i/>
        </w:rPr>
        <w:t>“</w:t>
      </w:r>
      <w:r w:rsidRPr="0039615C">
        <w:rPr>
          <w:i/>
        </w:rPr>
        <w:t>Specification of growing conditions</w:t>
      </w:r>
    </w:p>
    <w:p w:rsidR="004F49B9" w:rsidRPr="00BD1D38" w:rsidRDefault="004F49B9" w:rsidP="004F49B9">
      <w:pPr>
        <w:pStyle w:val="Heading4"/>
      </w:pPr>
    </w:p>
    <w:p w:rsidR="004F49B9" w:rsidRPr="00FC3E4F" w:rsidRDefault="004F49B9" w:rsidP="004F49B9">
      <w:pPr>
        <w:ind w:left="567" w:right="567"/>
        <w:rPr>
          <w:rFonts w:cs="Arial"/>
        </w:rPr>
      </w:pPr>
      <w:r>
        <w:rPr>
          <w:rFonts w:cs="Arial"/>
        </w:rPr>
        <w:t>“</w:t>
      </w:r>
      <w:r w:rsidRPr="00FC3E4F">
        <w:rPr>
          <w:rFonts w:cs="Arial"/>
        </w:rPr>
        <w:t>The applicant should provide information on the date and location of the photograph</w:t>
      </w:r>
      <w:r>
        <w:rPr>
          <w:rFonts w:cs="Arial"/>
        </w:rPr>
        <w:t xml:space="preserve"> taken</w:t>
      </w:r>
      <w:r w:rsidRPr="00FC3E4F">
        <w:rPr>
          <w:rFonts w:cs="Arial"/>
        </w:rPr>
        <w:t>. The plants of the candidate variety appearing in the photographs should have been grown under standard growing conditions for the crop in question,</w:t>
      </w:r>
      <w:r>
        <w:rPr>
          <w:rFonts w:cs="Arial"/>
        </w:rPr>
        <w:t xml:space="preserve"> or under any specific conditions</w:t>
      </w:r>
      <w:r w:rsidRPr="00FC3E4F">
        <w:rPr>
          <w:rFonts w:cs="Arial"/>
        </w:rPr>
        <w:t xml:space="preserve"> as may have been indicated</w:t>
      </w:r>
      <w:r>
        <w:rPr>
          <w:rFonts w:cs="Arial"/>
        </w:rPr>
        <w:t xml:space="preserve"> for the candidate variety</w:t>
      </w:r>
      <w:r w:rsidRPr="00FC3E4F">
        <w:rPr>
          <w:rFonts w:cs="Arial"/>
        </w:rPr>
        <w:t xml:space="preserve">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FC3E4F" w:rsidDel="000409B2">
        <w:rPr>
          <w:rFonts w:cs="Arial"/>
        </w:rPr>
        <w:t xml:space="preserve"> </w:t>
      </w:r>
    </w:p>
    <w:p w:rsidR="004F49B9" w:rsidRPr="00FC3E4F" w:rsidRDefault="004F49B9" w:rsidP="004F49B9">
      <w:pPr>
        <w:ind w:left="567" w:right="567"/>
        <w:rPr>
          <w:rFonts w:cs="Arial"/>
        </w:rPr>
      </w:pPr>
    </w:p>
    <w:p w:rsidR="004F49B9" w:rsidRPr="0039615C" w:rsidRDefault="004F49B9" w:rsidP="004F49B9">
      <w:pPr>
        <w:ind w:left="567"/>
        <w:rPr>
          <w:i/>
        </w:rPr>
      </w:pPr>
      <w:r>
        <w:rPr>
          <w:i/>
        </w:rPr>
        <w:t>“</w:t>
      </w:r>
      <w:r w:rsidRPr="0039615C">
        <w:rPr>
          <w:i/>
        </w:rPr>
        <w:t>Plant organs to be displayed</w:t>
      </w:r>
    </w:p>
    <w:p w:rsidR="004F49B9" w:rsidRPr="00BD1D38" w:rsidRDefault="004F49B9" w:rsidP="004F49B9">
      <w:pPr>
        <w:pStyle w:val="Heading4"/>
      </w:pPr>
    </w:p>
    <w:p w:rsidR="004F49B9" w:rsidRPr="00FC3E4F" w:rsidRDefault="004F49B9" w:rsidP="004F49B9">
      <w:pPr>
        <w:ind w:left="567" w:right="567"/>
        <w:rPr>
          <w:rFonts w:cs="Arial"/>
        </w:rPr>
      </w:pPr>
      <w:r>
        <w:rPr>
          <w:rFonts w:cs="Arial"/>
        </w:rPr>
        <w:t>“</w:t>
      </w:r>
      <w:r w:rsidRPr="00FC3E4F">
        <w:rPr>
          <w:rFonts w:cs="Arial"/>
        </w:rPr>
        <w:t xml:space="preserve">The photographs should show the plant parts which are a distinguishing feature of the candidate variety, as well as those of the whole plant and the most important commercial organs (flower, </w:t>
      </w:r>
      <w:r>
        <w:rPr>
          <w:rFonts w:cs="Arial"/>
        </w:rPr>
        <w:t>fruit, etc.). If the distinguishing</w:t>
      </w:r>
      <w:r w:rsidRPr="00FC3E4F">
        <w:rPr>
          <w:rFonts w:cs="Arial"/>
        </w:rPr>
        <w:t xml:space="preserve"> features of the candidate variety are very specific (e.g</w:t>
      </w:r>
      <w:r>
        <w:rPr>
          <w:rFonts w:cs="Arial"/>
        </w:rPr>
        <w:t>.</w:t>
      </w:r>
      <w:r w:rsidRPr="00FC3E4F">
        <w:rPr>
          <w:rFonts w:cs="Arial"/>
        </w:rPr>
        <w:t xml:space="preserve">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of valuable illustration of the candidate variety. </w:t>
      </w:r>
    </w:p>
    <w:p w:rsidR="004F49B9" w:rsidRPr="00FC3E4F" w:rsidRDefault="004F49B9" w:rsidP="004F49B9">
      <w:pPr>
        <w:ind w:left="567" w:right="567"/>
        <w:rPr>
          <w:rFonts w:cs="Arial"/>
        </w:rPr>
      </w:pPr>
    </w:p>
    <w:p w:rsidR="004F49B9" w:rsidRPr="0039615C" w:rsidRDefault="004F49B9" w:rsidP="004F49B9">
      <w:pPr>
        <w:ind w:left="567"/>
        <w:rPr>
          <w:i/>
        </w:rPr>
      </w:pPr>
      <w:r>
        <w:rPr>
          <w:i/>
        </w:rPr>
        <w:t>“</w:t>
      </w:r>
      <w:r w:rsidRPr="0039615C">
        <w:rPr>
          <w:i/>
        </w:rPr>
        <w:t>Similar varieties</w:t>
      </w:r>
    </w:p>
    <w:p w:rsidR="004F49B9" w:rsidRPr="00BD1D38" w:rsidRDefault="004F49B9" w:rsidP="004F49B9">
      <w:pPr>
        <w:pStyle w:val="Heading4"/>
      </w:pPr>
    </w:p>
    <w:p w:rsidR="004F49B9" w:rsidRPr="00FC3E4F" w:rsidRDefault="004F49B9" w:rsidP="004F49B9">
      <w:pPr>
        <w:ind w:left="567" w:right="567"/>
        <w:rPr>
          <w:rFonts w:cs="Arial"/>
        </w:rPr>
      </w:pPr>
      <w:r>
        <w:rPr>
          <w:rFonts w:cs="Arial"/>
        </w:rPr>
        <w:t>“</w:t>
      </w:r>
      <w:r w:rsidRPr="00FC3E4F">
        <w:rPr>
          <w:rFonts w:cs="Arial"/>
        </w:rPr>
        <w:t xml:space="preserve">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w:t>
      </w:r>
      <w:proofErr w:type="gramStart"/>
      <w:r w:rsidRPr="00FC3E4F">
        <w:rPr>
          <w:rFonts w:cs="Arial"/>
        </w:rPr>
        <w:t>variety(</w:t>
      </w:r>
      <w:proofErr w:type="spellStart"/>
      <w:proofErr w:type="gramEnd"/>
      <w:r w:rsidRPr="00FC3E4F">
        <w:rPr>
          <w:rFonts w:cs="Arial"/>
        </w:rPr>
        <w:t>ies</w:t>
      </w:r>
      <w:proofErr w:type="spellEnd"/>
      <w:r w:rsidRPr="00FC3E4F">
        <w:rPr>
          <w:rFonts w:cs="Arial"/>
        </w:rPr>
        <w:t>). Where there is more than one similar variety named by the applicant, a separate photograph of the relevant plant parts of the candidate variety and each of those of the similar varieties could be provided.</w:t>
      </w:r>
    </w:p>
    <w:p w:rsidR="004F49B9" w:rsidRPr="00FC3E4F" w:rsidRDefault="004F49B9" w:rsidP="004F49B9">
      <w:pPr>
        <w:ind w:left="567" w:right="567"/>
        <w:rPr>
          <w:rFonts w:cs="Arial"/>
        </w:rPr>
      </w:pPr>
    </w:p>
    <w:p w:rsidR="004F49B9" w:rsidRPr="0039615C" w:rsidRDefault="005D638F" w:rsidP="004F49B9">
      <w:pPr>
        <w:ind w:left="567"/>
        <w:rPr>
          <w:i/>
        </w:rPr>
      </w:pPr>
      <w:r>
        <w:rPr>
          <w:i/>
        </w:rPr>
        <w:t>“</w:t>
      </w:r>
      <w:r w:rsidR="004F49B9" w:rsidRPr="0039615C">
        <w:rPr>
          <w:i/>
        </w:rPr>
        <w:t>Labeling</w:t>
      </w:r>
    </w:p>
    <w:p w:rsidR="004F49B9" w:rsidRPr="00134244" w:rsidRDefault="004F49B9" w:rsidP="004F49B9">
      <w:pPr>
        <w:pStyle w:val="Heading4"/>
      </w:pPr>
    </w:p>
    <w:p w:rsidR="004F49B9" w:rsidRPr="00FC3E4F" w:rsidRDefault="004F49B9" w:rsidP="004F49B9">
      <w:pPr>
        <w:ind w:left="567" w:right="567"/>
        <w:rPr>
          <w:rFonts w:cs="Arial"/>
        </w:rPr>
      </w:pPr>
      <w:r>
        <w:rPr>
          <w:rFonts w:cs="Arial"/>
        </w:rPr>
        <w:t>“</w:t>
      </w:r>
      <w:r w:rsidRPr="00FC3E4F">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4F49B9" w:rsidRPr="00FC3E4F" w:rsidRDefault="004F49B9" w:rsidP="004F49B9">
      <w:pPr>
        <w:ind w:left="567" w:right="567"/>
        <w:rPr>
          <w:rFonts w:cs="Arial"/>
        </w:rPr>
      </w:pPr>
    </w:p>
    <w:p w:rsidR="004F49B9" w:rsidRPr="0039615C" w:rsidRDefault="004F49B9" w:rsidP="004F49B9">
      <w:pPr>
        <w:ind w:left="567"/>
        <w:rPr>
          <w:i/>
        </w:rPr>
      </w:pPr>
      <w:r>
        <w:rPr>
          <w:i/>
        </w:rPr>
        <w:t>“</w:t>
      </w:r>
      <w:r w:rsidRPr="0039615C">
        <w:rPr>
          <w:i/>
        </w:rPr>
        <w:t xml:space="preserve">Metric scales </w:t>
      </w:r>
    </w:p>
    <w:p w:rsidR="004F49B9" w:rsidRPr="00134244" w:rsidRDefault="004F49B9" w:rsidP="004F49B9">
      <w:pPr>
        <w:pStyle w:val="Heading4"/>
      </w:pPr>
    </w:p>
    <w:p w:rsidR="004F49B9" w:rsidRPr="00FC3E4F" w:rsidRDefault="004F49B9" w:rsidP="004F49B9">
      <w:pPr>
        <w:ind w:left="567" w:right="567"/>
        <w:rPr>
          <w:rFonts w:cs="Arial"/>
        </w:rPr>
      </w:pPr>
      <w:r>
        <w:rPr>
          <w:rFonts w:cs="Arial"/>
        </w:rPr>
        <w:t>“</w:t>
      </w:r>
      <w:r w:rsidRPr="00FC3E4F">
        <w:rPr>
          <w:rFonts w:cs="Arial"/>
        </w:rPr>
        <w:t>A metric scale in centimeters – also millimeters where a close-up photograph has been taken – should ideally appear along the horizontal and/or vert</w:t>
      </w:r>
      <w:r w:rsidR="0080658E">
        <w:rPr>
          <w:rFonts w:cs="Arial"/>
        </w:rPr>
        <w:t>ical margins of the photograph</w:t>
      </w:r>
      <w:r w:rsidRPr="00FC3E4F">
        <w:rPr>
          <w:rFonts w:cs="Arial"/>
        </w:rPr>
        <w:t>.</w:t>
      </w:r>
    </w:p>
    <w:p w:rsidR="004F49B9" w:rsidRPr="00FC3E4F" w:rsidRDefault="004F49B9" w:rsidP="004F49B9">
      <w:pPr>
        <w:ind w:left="567" w:right="567"/>
        <w:rPr>
          <w:rFonts w:cs="Arial"/>
        </w:rPr>
      </w:pPr>
    </w:p>
    <w:p w:rsidR="004F49B9" w:rsidRPr="0039615C" w:rsidRDefault="004F49B9" w:rsidP="004F49B9">
      <w:pPr>
        <w:ind w:left="567"/>
        <w:rPr>
          <w:i/>
        </w:rPr>
      </w:pPr>
      <w:r>
        <w:rPr>
          <w:i/>
        </w:rPr>
        <w:t>“</w:t>
      </w:r>
      <w:r w:rsidRPr="0039615C">
        <w:rPr>
          <w:i/>
        </w:rPr>
        <w:t>Color characteristics</w:t>
      </w:r>
    </w:p>
    <w:p w:rsidR="004F49B9" w:rsidRPr="00134244" w:rsidRDefault="004F49B9" w:rsidP="004F49B9">
      <w:pPr>
        <w:pStyle w:val="Heading4"/>
      </w:pPr>
    </w:p>
    <w:p w:rsidR="004F49B9" w:rsidRDefault="004F49B9" w:rsidP="004F49B9">
      <w:pPr>
        <w:ind w:left="567" w:right="567"/>
        <w:rPr>
          <w:rFonts w:cs="Arial"/>
        </w:rPr>
      </w:pPr>
      <w:r>
        <w:rPr>
          <w:rFonts w:cs="Arial"/>
        </w:rPr>
        <w:t>“</w:t>
      </w:r>
      <w:r w:rsidRPr="00FC3E4F">
        <w:rPr>
          <w:rFonts w:cs="Arial"/>
        </w:rPr>
        <w:t xml:space="preserve">For ornamental species, reference to the relevant RHS </w:t>
      </w:r>
      <w:proofErr w:type="spellStart"/>
      <w:r w:rsidRPr="00FC3E4F">
        <w:rPr>
          <w:rFonts w:cs="Arial"/>
        </w:rPr>
        <w:t>Colour</w:t>
      </w:r>
      <w:proofErr w:type="spellEnd"/>
      <w:r w:rsidRPr="00FC3E4F">
        <w:rPr>
          <w:rFonts w:cs="Arial"/>
        </w:rPr>
        <w:t xml:space="preserve">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w:t>
      </w:r>
      <w:r>
        <w:rPr>
          <w:rFonts w:cs="Arial"/>
        </w:rPr>
        <w:t xml:space="preserve"> rather the color pattern (e.g. </w:t>
      </w:r>
      <w:r w:rsidRPr="00FC3E4F">
        <w:rPr>
          <w:rFonts w:cs="Arial"/>
        </w:rPr>
        <w:t xml:space="preserve">pattern of over color in apple fruit, stripes/spots/netting in </w:t>
      </w:r>
      <w:proofErr w:type="spellStart"/>
      <w:r w:rsidRPr="00821C02">
        <w:rPr>
          <w:rFonts w:cs="Arial"/>
          <w:i/>
        </w:rPr>
        <w:t>Phalaenopsis</w:t>
      </w:r>
      <w:proofErr w:type="spellEnd"/>
      <w:r w:rsidRPr="00FC3E4F">
        <w:rPr>
          <w:rFonts w:cs="Arial"/>
        </w:rPr>
        <w:t>), and this can be well illus</w:t>
      </w:r>
      <w:r>
        <w:rPr>
          <w:rFonts w:cs="Arial"/>
        </w:rPr>
        <w:t xml:space="preserve">trated in a clear and </w:t>
      </w:r>
      <w:proofErr w:type="spellStart"/>
      <w:r>
        <w:rPr>
          <w:rFonts w:cs="Arial"/>
        </w:rPr>
        <w:t>well focused</w:t>
      </w:r>
      <w:proofErr w:type="spellEnd"/>
      <w:r>
        <w:rPr>
          <w:rFonts w:cs="Arial"/>
        </w:rPr>
        <w:t xml:space="preserve"> photograph.”</w:t>
      </w:r>
    </w:p>
    <w:p w:rsidR="004F49B9" w:rsidRDefault="004F49B9" w:rsidP="004F49B9">
      <w:pPr>
        <w:ind w:left="567" w:right="567"/>
        <w:rPr>
          <w:rFonts w:cs="Arial"/>
        </w:rPr>
      </w:pPr>
    </w:p>
    <w:p w:rsidR="004F49B9" w:rsidRDefault="004F49B9" w:rsidP="004F49B9">
      <w:pPr>
        <w:ind w:left="567" w:right="567"/>
      </w:pPr>
    </w:p>
    <w:p w:rsidR="004F49B9" w:rsidRDefault="004F49B9" w:rsidP="004F49B9">
      <w:pPr>
        <w:ind w:left="567" w:right="567"/>
        <w:rPr>
          <w:rFonts w:cs="Arial"/>
        </w:rPr>
      </w:pPr>
    </w:p>
    <w:p w:rsidR="004F49B9" w:rsidRDefault="004F49B9" w:rsidP="004F49B9">
      <w:pPr>
        <w:ind w:left="567" w:right="567"/>
        <w:jc w:val="right"/>
        <w:rPr>
          <w:rFonts w:cs="Arial"/>
        </w:rPr>
      </w:pPr>
      <w:r>
        <w:rPr>
          <w:rFonts w:cs="Arial"/>
        </w:rPr>
        <w:t>[Annex II follows]</w:t>
      </w:r>
    </w:p>
    <w:p w:rsidR="004F49B9" w:rsidRPr="00F76900" w:rsidRDefault="004F49B9" w:rsidP="004F49B9"/>
    <w:p w:rsidR="00BF0640" w:rsidRDefault="00BF0640" w:rsidP="00FF28E6">
      <w:pPr>
        <w:ind w:left="567" w:right="567"/>
        <w:jc w:val="right"/>
        <w:rPr>
          <w:rFonts w:cs="Arial"/>
        </w:rPr>
      </w:pPr>
    </w:p>
    <w:p w:rsidR="00C37215" w:rsidRDefault="00C37215" w:rsidP="00FF28E6">
      <w:pPr>
        <w:ind w:left="567" w:right="567"/>
        <w:jc w:val="right"/>
        <w:rPr>
          <w:rFonts w:cs="Arial"/>
        </w:rPr>
        <w:sectPr w:rsidR="00C37215">
          <w:headerReference w:type="default" r:id="rId19"/>
          <w:pgSz w:w="11907" w:h="16840"/>
          <w:pgMar w:top="510" w:right="1134" w:bottom="851" w:left="1134" w:header="510" w:footer="680" w:gutter="0"/>
          <w:cols w:space="720"/>
        </w:sectPr>
      </w:pPr>
    </w:p>
    <w:p w:rsidR="00F018C9" w:rsidRDefault="00F018C9" w:rsidP="00F018C9">
      <w:pPr>
        <w:jc w:val="center"/>
        <w:rPr>
          <w:caps/>
        </w:rPr>
      </w:pPr>
    </w:p>
    <w:p w:rsidR="00300D7E" w:rsidRDefault="00300D7E" w:rsidP="00300D7E">
      <w:pPr>
        <w:jc w:val="center"/>
        <w:rPr>
          <w:caps/>
        </w:rPr>
      </w:pPr>
    </w:p>
    <w:p w:rsidR="00300D7E" w:rsidRPr="003813CA" w:rsidRDefault="00300D7E" w:rsidP="00300D7E">
      <w:pPr>
        <w:jc w:val="center"/>
        <w:rPr>
          <w:caps/>
        </w:rPr>
      </w:pPr>
      <w:r w:rsidRPr="003813CA">
        <w:rPr>
          <w:caps/>
        </w:rPr>
        <w:t>Revision of Document TGP/8: Matters approved by the TC</w:t>
      </w:r>
    </w:p>
    <w:p w:rsidR="00300D7E" w:rsidRDefault="00300D7E" w:rsidP="00300D7E"/>
    <w:p w:rsidR="00300D7E" w:rsidRDefault="00300D7E" w:rsidP="00300D7E"/>
    <w:p w:rsidR="00300D7E" w:rsidRDefault="00300D7E" w:rsidP="00300D7E"/>
    <w:p w:rsidR="00300D7E" w:rsidRPr="00E67837" w:rsidRDefault="00300D7E" w:rsidP="00300D7E">
      <w:pPr>
        <w:rPr>
          <w:u w:val="single"/>
        </w:rPr>
      </w:pPr>
      <w:r w:rsidRPr="00E67837">
        <w:rPr>
          <w:u w:val="single"/>
        </w:rPr>
        <w:t>TABLE OF CONTENTS</w:t>
      </w:r>
    </w:p>
    <w:p w:rsidR="00300D7E" w:rsidRDefault="00300D7E" w:rsidP="00300D7E"/>
    <w:p w:rsidR="00300D7E" w:rsidRDefault="00300D7E" w:rsidP="00300D7E">
      <w:pPr>
        <w:pStyle w:val="TOC1"/>
        <w:rPr>
          <w:rFonts w:asciiTheme="minorHAnsi" w:eastAsiaTheme="minorEastAsia" w:hAnsiTheme="minorHAnsi" w:cstheme="minorBidi"/>
          <w:caps w:val="0"/>
          <w:noProof/>
          <w:sz w:val="22"/>
          <w:szCs w:val="22"/>
        </w:rPr>
      </w:pPr>
      <w:r>
        <w:rPr>
          <w:noProof/>
        </w:rPr>
        <w:fldChar w:fldCharType="begin"/>
      </w:r>
      <w:r>
        <w:instrText xml:space="preserve"> TOC \o "1-3" \h \z \u </w:instrText>
      </w:r>
      <w:r>
        <w:rPr>
          <w:noProof/>
        </w:rPr>
        <w:fldChar w:fldCharType="separate"/>
      </w:r>
      <w:r w:rsidR="000109AC">
        <w:rPr>
          <w:noProof/>
        </w:rPr>
        <w:fldChar w:fldCharType="begin"/>
      </w:r>
      <w:r w:rsidR="000109AC">
        <w:rPr>
          <w:noProof/>
        </w:rPr>
        <w:instrText xml:space="preserve"> HYPERLINK \l "_Toc374557600" </w:instrText>
      </w:r>
      <w:r w:rsidR="000109AC">
        <w:rPr>
          <w:noProof/>
        </w:rPr>
      </w:r>
      <w:r w:rsidR="000109AC">
        <w:rPr>
          <w:noProof/>
        </w:rPr>
        <w:fldChar w:fldCharType="separate"/>
      </w:r>
      <w:r w:rsidRPr="00282B04">
        <w:rPr>
          <w:rStyle w:val="Hyperlink"/>
          <w:noProof/>
        </w:rPr>
        <w:t>PART i: dus trial design and data analysis</w:t>
      </w:r>
      <w:r>
        <w:rPr>
          <w:noProof/>
          <w:webHidden/>
        </w:rPr>
        <w:tab/>
      </w:r>
      <w:r>
        <w:rPr>
          <w:noProof/>
          <w:webHidden/>
        </w:rPr>
        <w:fldChar w:fldCharType="begin"/>
      </w:r>
      <w:r>
        <w:rPr>
          <w:noProof/>
          <w:webHidden/>
        </w:rPr>
        <w:instrText xml:space="preserve"> PAGEREF _Toc374557600 \h </w:instrText>
      </w:r>
      <w:r>
        <w:rPr>
          <w:noProof/>
          <w:webHidden/>
        </w:rPr>
      </w:r>
      <w:r>
        <w:rPr>
          <w:noProof/>
          <w:webHidden/>
        </w:rPr>
        <w:fldChar w:fldCharType="separate"/>
      </w:r>
      <w:r w:rsidR="000109AC">
        <w:rPr>
          <w:noProof/>
          <w:webHidden/>
        </w:rPr>
        <w:t>1</w:t>
      </w:r>
      <w:r>
        <w:rPr>
          <w:noProof/>
          <w:webHidden/>
        </w:rPr>
        <w:fldChar w:fldCharType="end"/>
      </w:r>
      <w:r w:rsidR="000109AC">
        <w:rPr>
          <w:noProof/>
        </w:rPr>
        <w:fldChar w:fldCharType="end"/>
      </w:r>
    </w:p>
    <w:p w:rsidR="00300D7E" w:rsidRPr="000C161E" w:rsidRDefault="000109AC" w:rsidP="00300D7E">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"_Toc374557601" </w:instrText>
      </w:r>
      <w:r>
        <w:rPr>
          <w:noProof/>
        </w:rPr>
      </w:r>
      <w:r>
        <w:rPr>
          <w:noProof/>
        </w:rPr>
        <w:fldChar w:fldCharType="separate"/>
      </w:r>
      <w:r w:rsidR="00300D7E" w:rsidRPr="00282B04">
        <w:rPr>
          <w:rStyle w:val="Hyperlink"/>
          <w:noProof/>
        </w:rPr>
        <w:t>Section 2 (New): Data to be Recorded</w:t>
      </w:r>
      <w:r w:rsidR="00300D7E">
        <w:rPr>
          <w:noProof/>
          <w:webHidden/>
        </w:rPr>
        <w:tab/>
      </w:r>
      <w:r w:rsidR="00300D7E">
        <w:rPr>
          <w:noProof/>
          <w:webHidden/>
        </w:rPr>
        <w:fldChar w:fldCharType="begin"/>
      </w:r>
      <w:r w:rsidR="00300D7E">
        <w:rPr>
          <w:noProof/>
          <w:webHidden/>
        </w:rPr>
        <w:instrText xml:space="preserve"> PAGEREF _Toc374557601 \h </w:instrText>
      </w:r>
      <w:r w:rsidR="00300D7E">
        <w:rPr>
          <w:noProof/>
          <w:webHidden/>
        </w:rPr>
      </w:r>
      <w:r w:rsidR="00300D7E">
        <w:rPr>
          <w:noProof/>
          <w:webHidden/>
        </w:rPr>
        <w:fldChar w:fldCharType="separate"/>
      </w:r>
      <w:r>
        <w:rPr>
          <w:noProof/>
          <w:webHidden/>
        </w:rPr>
        <w:t>1</w:t>
      </w:r>
      <w:r w:rsidR="00300D7E">
        <w:rPr>
          <w:noProof/>
          <w:webHidden/>
        </w:rPr>
        <w:fldChar w:fldCharType="end"/>
      </w:r>
      <w:r>
        <w:rPr>
          <w:noProof/>
        </w:rPr>
        <w:fldChar w:fldCharType="end"/>
      </w:r>
    </w:p>
    <w:p w:rsidR="00300D7E" w:rsidRDefault="000109AC" w:rsidP="00300D7E">
      <w:pPr>
        <w:pStyle w:val="TOC2"/>
        <w:rPr>
          <w:noProof/>
        </w:rPr>
      </w:pPr>
      <w:r>
        <w:rPr>
          <w:noProof/>
        </w:rPr>
        <w:fldChar w:fldCharType="begin"/>
      </w:r>
      <w:r>
        <w:rPr>
          <w:noProof/>
        </w:rPr>
        <w:instrText xml:space="preserve"> HYPERLINK \l "_Toc374557603" </w:instrText>
      </w:r>
      <w:r>
        <w:rPr>
          <w:noProof/>
        </w:rPr>
      </w:r>
      <w:r>
        <w:rPr>
          <w:noProof/>
        </w:rPr>
        <w:fldChar w:fldCharType="separate"/>
      </w:r>
      <w:r w:rsidR="00300D7E" w:rsidRPr="00282B04">
        <w:rPr>
          <w:rStyle w:val="Hyperlink"/>
          <w:noProof/>
        </w:rPr>
        <w:t>Section 5 (New): Reduction of the Size of Trials</w:t>
      </w:r>
      <w:r w:rsidR="00300D7E">
        <w:rPr>
          <w:noProof/>
          <w:webHidden/>
        </w:rPr>
        <w:tab/>
      </w:r>
      <w:r w:rsidR="00300D7E">
        <w:rPr>
          <w:noProof/>
          <w:webHidden/>
        </w:rPr>
        <w:fldChar w:fldCharType="begin"/>
      </w:r>
      <w:r w:rsidR="00300D7E">
        <w:rPr>
          <w:noProof/>
          <w:webHidden/>
        </w:rPr>
        <w:instrText xml:space="preserve"> PAGEREF _Toc374557603 \h </w:instrText>
      </w:r>
      <w:r w:rsidR="00300D7E">
        <w:rPr>
          <w:noProof/>
          <w:webHidden/>
        </w:rPr>
      </w:r>
      <w:r w:rsidR="00300D7E">
        <w:rPr>
          <w:noProof/>
          <w:webHidden/>
        </w:rPr>
        <w:fldChar w:fldCharType="separate"/>
      </w:r>
      <w:r>
        <w:rPr>
          <w:noProof/>
          <w:webHidden/>
        </w:rPr>
        <w:t>13</w:t>
      </w:r>
      <w:r w:rsidR="00300D7E">
        <w:rPr>
          <w:noProof/>
          <w:webHidden/>
        </w:rPr>
        <w:fldChar w:fldCharType="end"/>
      </w:r>
      <w:r>
        <w:rPr>
          <w:noProof/>
        </w:rPr>
        <w:fldChar w:fldCharType="end"/>
      </w:r>
    </w:p>
    <w:p w:rsidR="00300D7E" w:rsidRPr="000C161E" w:rsidRDefault="00300D7E" w:rsidP="00300D7E">
      <w:pPr>
        <w:rPr>
          <w:rFonts w:eastAsiaTheme="minorEastAsia"/>
          <w:noProof/>
        </w:rPr>
      </w:pPr>
    </w:p>
    <w:p w:rsidR="00300D7E" w:rsidRDefault="000109AC" w:rsidP="00300D7E">
      <w:pPr>
        <w:pStyle w:val="TOC1"/>
        <w:rPr>
          <w:rFonts w:asciiTheme="minorHAnsi" w:eastAsiaTheme="minorEastAsia" w:hAnsiTheme="minorHAnsi" w:cstheme="minorBidi"/>
          <w:caps w:val="0"/>
          <w:noProof/>
          <w:sz w:val="22"/>
          <w:szCs w:val="22"/>
        </w:rPr>
      </w:pPr>
      <w:r>
        <w:rPr>
          <w:noProof/>
        </w:rPr>
        <w:fldChar w:fldCharType="begin"/>
      </w:r>
      <w:r>
        <w:rPr>
          <w:noProof/>
        </w:rPr>
        <w:instrText xml:space="preserve"> HYPERLINK \l "_Toc374557604" </w:instrText>
      </w:r>
      <w:r>
        <w:rPr>
          <w:noProof/>
        </w:rPr>
      </w:r>
      <w:r>
        <w:rPr>
          <w:noProof/>
        </w:rPr>
        <w:fldChar w:fldCharType="separate"/>
      </w:r>
      <w:r w:rsidR="00300D7E" w:rsidRPr="00282B04">
        <w:rPr>
          <w:rStyle w:val="Hyperlink"/>
          <w:noProof/>
        </w:rPr>
        <w:t>PART ii: SELECTED TECHNIQUES USED IN DUS EXAMINATION</w:t>
      </w:r>
      <w:r w:rsidR="00300D7E">
        <w:rPr>
          <w:noProof/>
          <w:webHidden/>
        </w:rPr>
        <w:tab/>
      </w:r>
      <w:r w:rsidR="00300D7E">
        <w:rPr>
          <w:noProof/>
          <w:webHidden/>
        </w:rPr>
        <w:fldChar w:fldCharType="begin"/>
      </w:r>
      <w:r w:rsidR="00300D7E">
        <w:rPr>
          <w:noProof/>
          <w:webHidden/>
        </w:rPr>
        <w:instrText xml:space="preserve"> PAGEREF _Toc374557604 \h </w:instrText>
      </w:r>
      <w:r w:rsidR="00300D7E">
        <w:rPr>
          <w:noProof/>
          <w:webHidden/>
        </w:rPr>
      </w:r>
      <w:r w:rsidR="00300D7E">
        <w:rPr>
          <w:noProof/>
          <w:webHidden/>
        </w:rPr>
        <w:fldChar w:fldCharType="separate"/>
      </w:r>
      <w:r>
        <w:rPr>
          <w:noProof/>
          <w:webHidden/>
        </w:rPr>
        <w:t>17</w:t>
      </w:r>
      <w:r w:rsidR="00300D7E">
        <w:rPr>
          <w:noProof/>
          <w:webHidden/>
        </w:rPr>
        <w:fldChar w:fldCharType="end"/>
      </w:r>
      <w:r>
        <w:rPr>
          <w:noProof/>
        </w:rPr>
        <w:fldChar w:fldCharType="end"/>
      </w:r>
    </w:p>
    <w:p w:rsidR="00300D7E" w:rsidRDefault="000109AC" w:rsidP="00300D7E">
      <w:pPr>
        <w:pStyle w:val="TOC2"/>
        <w:rPr>
          <w:rFonts w:asciiTheme="minorHAnsi" w:eastAsiaTheme="minorEastAsia" w:hAnsiTheme="minorHAnsi" w:cstheme="minorBidi"/>
          <w:noProof/>
          <w:sz w:val="22"/>
          <w:szCs w:val="22"/>
        </w:rPr>
      </w:pPr>
      <w:r>
        <w:rPr>
          <w:noProof/>
        </w:rPr>
        <w:fldChar w:fldCharType="begin"/>
      </w:r>
      <w:r>
        <w:rPr>
          <w:noProof/>
        </w:rPr>
        <w:instrText xml:space="preserve"> HYPE</w:instrText>
      </w:r>
      <w:r>
        <w:rPr>
          <w:noProof/>
        </w:rPr>
        <w:instrText xml:space="preserve">RLINK \l "_Toc374557605" </w:instrText>
      </w:r>
      <w:r>
        <w:rPr>
          <w:noProof/>
        </w:rPr>
      </w:r>
      <w:r>
        <w:rPr>
          <w:noProof/>
        </w:rPr>
        <w:fldChar w:fldCharType="separate"/>
      </w:r>
      <w:r w:rsidR="00300D7E" w:rsidRPr="00282B04">
        <w:rPr>
          <w:rStyle w:val="Hyperlink"/>
          <w:noProof/>
        </w:rPr>
        <w:t>Section 1: The GA</w:t>
      </w:r>
      <w:r w:rsidR="0080658E">
        <w:rPr>
          <w:rStyle w:val="Hyperlink"/>
          <w:noProof/>
        </w:rPr>
        <w:t>I</w:t>
      </w:r>
      <w:r w:rsidR="00300D7E" w:rsidRPr="00282B04">
        <w:rPr>
          <w:rStyle w:val="Hyperlink"/>
          <w:noProof/>
        </w:rPr>
        <w:t>A Methodology: Weighting of characteristics</w:t>
      </w:r>
      <w:r w:rsidR="00300D7E">
        <w:rPr>
          <w:noProof/>
          <w:webHidden/>
        </w:rPr>
        <w:tab/>
      </w:r>
      <w:r w:rsidR="00300D7E">
        <w:rPr>
          <w:noProof/>
          <w:webHidden/>
        </w:rPr>
        <w:fldChar w:fldCharType="begin"/>
      </w:r>
      <w:r w:rsidR="00300D7E">
        <w:rPr>
          <w:noProof/>
          <w:webHidden/>
        </w:rPr>
        <w:instrText xml:space="preserve"> PAGEREF _Toc374557605 \h </w:instrText>
      </w:r>
      <w:r w:rsidR="00300D7E">
        <w:rPr>
          <w:noProof/>
          <w:webHidden/>
        </w:rPr>
      </w:r>
      <w:r w:rsidR="00300D7E">
        <w:rPr>
          <w:noProof/>
          <w:webHidden/>
        </w:rPr>
        <w:fldChar w:fldCharType="separate"/>
      </w:r>
      <w:r>
        <w:rPr>
          <w:noProof/>
          <w:webHidden/>
        </w:rPr>
        <w:t>17</w:t>
      </w:r>
      <w:r w:rsidR="00300D7E">
        <w:rPr>
          <w:noProof/>
          <w:webHidden/>
        </w:rPr>
        <w:fldChar w:fldCharType="end"/>
      </w:r>
      <w:r>
        <w:rPr>
          <w:noProof/>
        </w:rPr>
        <w:fldChar w:fldCharType="end"/>
      </w:r>
    </w:p>
    <w:p w:rsidR="00300D7E" w:rsidRDefault="000109AC" w:rsidP="00300D7E">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"_Toc374557606" </w:instrText>
      </w:r>
      <w:r>
        <w:rPr>
          <w:noProof/>
        </w:rPr>
      </w:r>
      <w:r>
        <w:rPr>
          <w:noProof/>
        </w:rPr>
        <w:fldChar w:fldCharType="separate"/>
      </w:r>
      <w:r w:rsidR="00300D7E" w:rsidRPr="00282B04">
        <w:rPr>
          <w:rStyle w:val="Hyperlink"/>
          <w:noProof/>
        </w:rPr>
        <w:t>Section 3: The Combined-Over-Years Criteria for Distinctness (COYD):</w:t>
      </w:r>
      <w:r w:rsidR="00300D7E">
        <w:rPr>
          <w:noProof/>
          <w:webHidden/>
        </w:rPr>
        <w:tab/>
      </w:r>
      <w:r w:rsidR="00300D7E">
        <w:rPr>
          <w:noProof/>
          <w:webHidden/>
        </w:rPr>
        <w:fldChar w:fldCharType="begin"/>
      </w:r>
      <w:r w:rsidR="00300D7E">
        <w:rPr>
          <w:noProof/>
          <w:webHidden/>
        </w:rPr>
        <w:instrText xml:space="preserve"> PAGEREF _Toc374557606 \h </w:instrText>
      </w:r>
      <w:r w:rsidR="00300D7E">
        <w:rPr>
          <w:noProof/>
          <w:webHidden/>
        </w:rPr>
      </w:r>
      <w:r w:rsidR="00300D7E">
        <w:rPr>
          <w:noProof/>
          <w:webHidden/>
        </w:rPr>
        <w:fldChar w:fldCharType="separate"/>
      </w:r>
      <w:r>
        <w:rPr>
          <w:noProof/>
          <w:webHidden/>
        </w:rPr>
        <w:t>17</w:t>
      </w:r>
      <w:r w:rsidR="00300D7E">
        <w:rPr>
          <w:noProof/>
          <w:webHidden/>
        </w:rPr>
        <w:fldChar w:fldCharType="end"/>
      </w:r>
      <w:r>
        <w:rPr>
          <w:noProof/>
        </w:rPr>
        <w:fldChar w:fldCharType="end"/>
      </w:r>
    </w:p>
    <w:p w:rsidR="00300D7E" w:rsidRDefault="000109AC" w:rsidP="00300D7E">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"_Toc374557607" </w:instrText>
      </w:r>
      <w:r>
        <w:rPr>
          <w:noProof/>
        </w:rPr>
      </w:r>
      <w:r>
        <w:rPr>
          <w:noProof/>
        </w:rPr>
        <w:fldChar w:fldCharType="separate"/>
      </w:r>
      <w:r w:rsidR="00300D7E" w:rsidRPr="00282B04">
        <w:rPr>
          <w:rStyle w:val="Hyperlink"/>
          <w:noProof/>
          <w:lang w:val="en-GB"/>
        </w:rPr>
        <w:t>Subsection 3.6.3 (New): Adapting COYD to Special Circumstances</w:t>
      </w:r>
      <w:r w:rsidR="00300D7E">
        <w:rPr>
          <w:noProof/>
          <w:webHidden/>
        </w:rPr>
        <w:tab/>
      </w:r>
      <w:r w:rsidR="00300D7E">
        <w:rPr>
          <w:noProof/>
          <w:webHidden/>
        </w:rPr>
        <w:fldChar w:fldCharType="begin"/>
      </w:r>
      <w:r w:rsidR="00300D7E">
        <w:rPr>
          <w:noProof/>
          <w:webHidden/>
        </w:rPr>
        <w:instrText xml:space="preserve"> PAGEREF _Toc374557607 \h </w:instrText>
      </w:r>
      <w:r w:rsidR="00300D7E">
        <w:rPr>
          <w:noProof/>
          <w:webHidden/>
        </w:rPr>
      </w:r>
      <w:r w:rsidR="00300D7E">
        <w:rPr>
          <w:noProof/>
          <w:webHidden/>
        </w:rPr>
        <w:fldChar w:fldCharType="separate"/>
      </w:r>
      <w:r>
        <w:rPr>
          <w:noProof/>
          <w:webHidden/>
        </w:rPr>
        <w:t>20</w:t>
      </w:r>
      <w:r w:rsidR="00300D7E">
        <w:rPr>
          <w:noProof/>
          <w:webHidden/>
        </w:rPr>
        <w:fldChar w:fldCharType="end"/>
      </w:r>
      <w:r>
        <w:rPr>
          <w:noProof/>
        </w:rPr>
        <w:fldChar w:fldCharType="end"/>
      </w:r>
    </w:p>
    <w:p w:rsidR="00300D7E" w:rsidRDefault="000109AC" w:rsidP="00300D7E">
      <w:pPr>
        <w:pStyle w:val="TOC2"/>
        <w:rPr>
          <w:rFonts w:asciiTheme="minorHAnsi" w:eastAsiaTheme="minorEastAsia" w:hAnsiTheme="minorHAnsi" w:cstheme="minorBidi"/>
          <w:noProof/>
          <w:sz w:val="22"/>
          <w:szCs w:val="22"/>
        </w:rPr>
      </w:pPr>
      <w:r>
        <w:rPr>
          <w:noProof/>
        </w:rPr>
        <w:fldChar w:fldCharType="begin"/>
      </w:r>
      <w:r>
        <w:rPr>
          <w:noProof/>
        </w:rPr>
        <w:instrText xml:space="preserve"> HYPERLINK \l "_Toc374557608" </w:instrText>
      </w:r>
      <w:r>
        <w:rPr>
          <w:noProof/>
        </w:rPr>
      </w:r>
      <w:r>
        <w:rPr>
          <w:noProof/>
        </w:rPr>
        <w:fldChar w:fldCharType="separate"/>
      </w:r>
      <w:r w:rsidR="00300D7E" w:rsidRPr="00282B04">
        <w:rPr>
          <w:rStyle w:val="Hyperlink"/>
          <w:noProof/>
          <w:lang w:val="en-GB"/>
        </w:rPr>
        <w:t>Section 4:  2x1% Method</w:t>
      </w:r>
      <w:r w:rsidR="00300D7E">
        <w:rPr>
          <w:noProof/>
          <w:webHidden/>
        </w:rPr>
        <w:tab/>
      </w:r>
      <w:r w:rsidR="00300D7E">
        <w:rPr>
          <w:noProof/>
          <w:webHidden/>
        </w:rPr>
        <w:fldChar w:fldCharType="begin"/>
      </w:r>
      <w:r w:rsidR="00300D7E">
        <w:rPr>
          <w:noProof/>
          <w:webHidden/>
        </w:rPr>
        <w:instrText xml:space="preserve"> PAGEREF _Toc374557608 \h </w:instrText>
      </w:r>
      <w:r w:rsidR="00300D7E">
        <w:rPr>
          <w:noProof/>
          <w:webHidden/>
        </w:rPr>
      </w:r>
      <w:r w:rsidR="00300D7E">
        <w:rPr>
          <w:noProof/>
          <w:webHidden/>
        </w:rPr>
        <w:fldChar w:fldCharType="separate"/>
      </w:r>
      <w:r>
        <w:rPr>
          <w:noProof/>
          <w:webHidden/>
        </w:rPr>
        <w:t>21</w:t>
      </w:r>
      <w:r w:rsidR="00300D7E">
        <w:rPr>
          <w:noProof/>
          <w:webHidden/>
        </w:rPr>
        <w:fldChar w:fldCharType="end"/>
      </w:r>
      <w:r>
        <w:rPr>
          <w:noProof/>
        </w:rPr>
        <w:fldChar w:fldCharType="end"/>
      </w:r>
    </w:p>
    <w:p w:rsidR="00300D7E" w:rsidRDefault="00300D7E" w:rsidP="00300D7E">
      <w:r>
        <w:fldChar w:fldCharType="end"/>
      </w:r>
    </w:p>
    <w:p w:rsidR="00300D7E" w:rsidRDefault="00300D7E" w:rsidP="00300D7E"/>
    <w:p w:rsidR="00300D7E" w:rsidRDefault="00300D7E" w:rsidP="00300D7E"/>
    <w:p w:rsidR="00300D7E" w:rsidRDefault="00300D7E" w:rsidP="00300D7E"/>
    <w:p w:rsidR="00300D7E" w:rsidRPr="003813CA" w:rsidRDefault="00300D7E" w:rsidP="00494A55">
      <w:pPr>
        <w:pStyle w:val="Heading1"/>
      </w:pPr>
      <w:bookmarkStart w:id="225" w:name="_Toc374557600"/>
      <w:bookmarkStart w:id="226" w:name="_Toc374631085"/>
      <w:bookmarkStart w:id="227" w:name="_Toc374632557"/>
      <w:bookmarkStart w:id="228" w:name="_Toc374635755"/>
      <w:r w:rsidRPr="003813CA">
        <w:t>PART i: dus trial design and data analysis</w:t>
      </w:r>
      <w:bookmarkEnd w:id="225"/>
      <w:bookmarkEnd w:id="226"/>
      <w:bookmarkEnd w:id="227"/>
      <w:bookmarkEnd w:id="228"/>
    </w:p>
    <w:p w:rsidR="00300D7E" w:rsidRDefault="00300D7E" w:rsidP="00300D7E">
      <w:pPr>
        <w:rPr>
          <w:caps/>
        </w:rPr>
      </w:pPr>
    </w:p>
    <w:p w:rsidR="00300D7E" w:rsidRPr="003813CA" w:rsidRDefault="00300D7E" w:rsidP="00300D7E">
      <w:pPr>
        <w:pStyle w:val="Heading2"/>
      </w:pPr>
      <w:bookmarkStart w:id="229" w:name="_Toc374557601"/>
      <w:bookmarkStart w:id="230" w:name="_Toc374631086"/>
      <w:bookmarkStart w:id="231" w:name="_Toc374632558"/>
      <w:bookmarkStart w:id="232" w:name="_Toc374635756"/>
      <w:r>
        <w:t xml:space="preserve">Section 2 (New): </w:t>
      </w:r>
      <w:r w:rsidRPr="003813CA">
        <w:t xml:space="preserve">Data to be </w:t>
      </w:r>
      <w:proofErr w:type="gramStart"/>
      <w:r w:rsidRPr="003813CA">
        <w:t>Recorded</w:t>
      </w:r>
      <w:bookmarkEnd w:id="229"/>
      <w:bookmarkEnd w:id="230"/>
      <w:bookmarkEnd w:id="231"/>
      <w:bookmarkEnd w:id="232"/>
      <w:proofErr w:type="gramEnd"/>
    </w:p>
    <w:p w:rsidR="00300D7E" w:rsidRDefault="00300D7E" w:rsidP="00300D7E">
      <w:pPr>
        <w:rPr>
          <w:caps/>
        </w:rPr>
      </w:pPr>
    </w:p>
    <w:p w:rsidR="00300D7E" w:rsidRPr="007F7E5C" w:rsidRDefault="00300D7E" w:rsidP="00300D7E">
      <w:pPr>
        <w:ind w:right="567"/>
      </w:pPr>
      <w:r>
        <w:t>To add new Section 2 as follows (see document TC/49/41 “Report on the Conclusions”, paragraph 49):</w:t>
      </w:r>
    </w:p>
    <w:p w:rsidR="00300D7E" w:rsidRDefault="00300D7E" w:rsidP="00300D7E">
      <w:pPr>
        <w:rPr>
          <w:caps/>
        </w:rPr>
      </w:pPr>
    </w:p>
    <w:p w:rsidR="00300D7E" w:rsidRPr="007F7E5C" w:rsidRDefault="00300D7E" w:rsidP="00300D7E">
      <w:pPr>
        <w:widowControl w:val="0"/>
        <w:tabs>
          <w:tab w:val="left" w:pos="680"/>
        </w:tabs>
        <w:autoSpaceDE w:val="0"/>
        <w:autoSpaceDN w:val="0"/>
        <w:adjustRightInd w:val="0"/>
        <w:ind w:left="567" w:right="567"/>
        <w:rPr>
          <w:u w:val="single"/>
          <w:lang w:val="en-GB"/>
        </w:rPr>
      </w:pPr>
      <w:r>
        <w:rPr>
          <w:u w:val="single"/>
          <w:lang w:val="en-GB"/>
        </w:rPr>
        <w:t>“</w:t>
      </w:r>
      <w:r w:rsidRPr="007F7E5C">
        <w:rPr>
          <w:u w:val="single"/>
          <w:lang w:val="en-GB"/>
        </w:rPr>
        <w:t>2.1</w:t>
      </w:r>
      <w:r w:rsidRPr="007F7E5C">
        <w:rPr>
          <w:u w:val="single"/>
          <w:lang w:val="en-GB"/>
        </w:rPr>
        <w:tab/>
        <w:t>Introduction</w:t>
      </w:r>
    </w:p>
    <w:p w:rsidR="00300D7E" w:rsidRPr="00723FA1" w:rsidRDefault="00300D7E" w:rsidP="00300D7E">
      <w:pPr>
        <w:widowControl w:val="0"/>
        <w:autoSpaceDE w:val="0"/>
        <w:autoSpaceDN w:val="0"/>
        <w:adjustRightInd w:val="0"/>
        <w:spacing w:before="8" w:line="130" w:lineRule="exact"/>
        <w:ind w:left="567" w:right="567"/>
        <w:rPr>
          <w:sz w:val="13"/>
          <w:szCs w:val="13"/>
          <w:lang w:val="en-GB"/>
        </w:rPr>
      </w:pPr>
    </w:p>
    <w:p w:rsidR="00300D7E" w:rsidRPr="00723FA1" w:rsidRDefault="00300D7E" w:rsidP="00300D7E">
      <w:pPr>
        <w:widowControl w:val="0"/>
        <w:autoSpaceDE w:val="0"/>
        <w:autoSpaceDN w:val="0"/>
        <w:adjustRightInd w:val="0"/>
        <w:ind w:left="567" w:right="567" w:firstLine="568"/>
        <w:rPr>
          <w:lang w:val="en-GB"/>
        </w:rPr>
      </w:pPr>
      <w:r>
        <w:rPr>
          <w:lang w:val="en-GB"/>
        </w:rPr>
        <w:t>“</w:t>
      </w:r>
      <w:r w:rsidRPr="00723FA1">
        <w:rPr>
          <w:lang w:val="en-GB"/>
        </w:rPr>
        <w:t>Docu</w:t>
      </w:r>
      <w:r w:rsidRPr="00723FA1">
        <w:rPr>
          <w:spacing w:val="-2"/>
          <w:lang w:val="en-GB"/>
        </w:rPr>
        <w:t>m</w:t>
      </w:r>
      <w:r w:rsidRPr="00723FA1">
        <w:rPr>
          <w:lang w:val="en-GB"/>
        </w:rPr>
        <w:t>ent</w:t>
      </w:r>
      <w:r w:rsidRPr="00723FA1">
        <w:rPr>
          <w:spacing w:val="1"/>
          <w:lang w:val="en-GB"/>
        </w:rPr>
        <w:t xml:space="preserve"> </w:t>
      </w:r>
      <w:r w:rsidRPr="00723FA1">
        <w:rPr>
          <w:lang w:val="en-GB"/>
        </w:rPr>
        <w:t>TGP/9</w:t>
      </w:r>
      <w:r w:rsidRPr="00723FA1">
        <w:rPr>
          <w:spacing w:val="1"/>
          <w:lang w:val="en-GB"/>
        </w:rPr>
        <w:t xml:space="preserve"> </w:t>
      </w:r>
      <w:r w:rsidRPr="00723FA1">
        <w:rPr>
          <w:lang w:val="en-GB"/>
        </w:rPr>
        <w:t>Exa</w:t>
      </w:r>
      <w:r w:rsidRPr="00723FA1">
        <w:rPr>
          <w:spacing w:val="-2"/>
          <w:lang w:val="en-GB"/>
        </w:rPr>
        <w:t>m</w:t>
      </w:r>
      <w:r w:rsidRPr="00723FA1">
        <w:rPr>
          <w:lang w:val="en-GB"/>
        </w:rPr>
        <w:t>ining</w:t>
      </w:r>
      <w:r w:rsidRPr="00723FA1">
        <w:rPr>
          <w:spacing w:val="1"/>
          <w:lang w:val="en-GB"/>
        </w:rPr>
        <w:t xml:space="preserve"> </w:t>
      </w:r>
      <w:r w:rsidRPr="00723FA1">
        <w:rPr>
          <w:lang w:val="en-GB"/>
        </w:rPr>
        <w:t>Distinctness, sections</w:t>
      </w:r>
      <w:r w:rsidRPr="00723FA1">
        <w:rPr>
          <w:spacing w:val="1"/>
          <w:lang w:val="en-GB"/>
        </w:rPr>
        <w:t xml:space="preserve"> </w:t>
      </w:r>
      <w:r w:rsidRPr="00723FA1">
        <w:rPr>
          <w:lang w:val="en-GB"/>
        </w:rPr>
        <w:t>4.4</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4.5,</w:t>
      </w:r>
      <w:r w:rsidRPr="00723FA1">
        <w:rPr>
          <w:spacing w:val="1"/>
          <w:lang w:val="en-GB"/>
        </w:rPr>
        <w:t xml:space="preserve"> </w:t>
      </w:r>
      <w:r w:rsidRPr="00723FA1">
        <w:rPr>
          <w:lang w:val="en-GB"/>
        </w:rPr>
        <w:t>provide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following guidance</w:t>
      </w:r>
      <w:r w:rsidRPr="00723FA1">
        <w:rPr>
          <w:spacing w:val="1"/>
          <w:lang w:val="en-GB"/>
        </w:rPr>
        <w:t xml:space="preserve"> </w:t>
      </w:r>
      <w:r w:rsidRPr="00723FA1">
        <w:rPr>
          <w:lang w:val="en-GB"/>
        </w:rPr>
        <w:t xml:space="preserve">on the type of observation </w:t>
      </w:r>
      <w:r w:rsidRPr="00723FA1">
        <w:rPr>
          <w:spacing w:val="-1"/>
          <w:lang w:val="en-GB"/>
        </w:rPr>
        <w:t>f</w:t>
      </w:r>
      <w:r w:rsidRPr="00723FA1">
        <w:rPr>
          <w:lang w:val="en-GB"/>
        </w:rPr>
        <w:t>or distin</w:t>
      </w:r>
      <w:r w:rsidRPr="00723FA1">
        <w:rPr>
          <w:spacing w:val="-1"/>
          <w:lang w:val="en-GB"/>
        </w:rPr>
        <w:t>c</w:t>
      </w:r>
      <w:r w:rsidRPr="00723FA1">
        <w:rPr>
          <w:spacing w:val="1"/>
          <w:lang w:val="en-GB"/>
        </w:rPr>
        <w:t>t</w:t>
      </w:r>
      <w:r w:rsidRPr="00723FA1">
        <w:rPr>
          <w:spacing w:val="-1"/>
          <w:lang w:val="en-GB"/>
        </w:rPr>
        <w:t>n</w:t>
      </w:r>
      <w:r w:rsidRPr="00723FA1">
        <w:rPr>
          <w:lang w:val="en-GB"/>
        </w:rPr>
        <w:t>ess in</w:t>
      </w:r>
      <w:r w:rsidRPr="00723FA1">
        <w:rPr>
          <w:spacing w:val="1"/>
          <w:lang w:val="en-GB"/>
        </w:rPr>
        <w:t xml:space="preserve"> </w:t>
      </w:r>
      <w:r w:rsidRPr="00723FA1">
        <w:rPr>
          <w:spacing w:val="-1"/>
          <w:lang w:val="en-GB"/>
        </w:rPr>
        <w:t>r</w:t>
      </w:r>
      <w:r w:rsidRPr="00723FA1">
        <w:rPr>
          <w:lang w:val="en-GB"/>
        </w:rPr>
        <w:t>espe</w:t>
      </w:r>
      <w:r w:rsidRPr="00723FA1">
        <w:rPr>
          <w:spacing w:val="-1"/>
          <w:lang w:val="en-GB"/>
        </w:rPr>
        <w:t>c</w:t>
      </w:r>
      <w:r w:rsidRPr="00723FA1">
        <w:rPr>
          <w:lang w:val="en-GB"/>
        </w:rPr>
        <w:t>t</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type</w:t>
      </w:r>
      <w:r w:rsidRPr="00723FA1">
        <w:rPr>
          <w:spacing w:val="1"/>
          <w:lang w:val="en-GB"/>
        </w:rPr>
        <w:t xml:space="preserve"> </w:t>
      </w:r>
      <w:r w:rsidRPr="00723FA1">
        <w:rPr>
          <w:lang w:val="en-GB"/>
        </w:rPr>
        <w:t>of charact</w:t>
      </w:r>
      <w:r w:rsidRPr="00723FA1">
        <w:rPr>
          <w:spacing w:val="-1"/>
          <w:lang w:val="en-GB"/>
        </w:rPr>
        <w:t>e</w:t>
      </w:r>
      <w:r w:rsidRPr="00723FA1">
        <w:rPr>
          <w:lang w:val="en-GB"/>
        </w:rPr>
        <w:t>ristic</w:t>
      </w:r>
      <w:r w:rsidRPr="00723FA1">
        <w:rPr>
          <w:spacing w:val="1"/>
          <w:lang w:val="en-GB"/>
        </w:rPr>
        <w:t xml:space="preserve"> </w:t>
      </w:r>
      <w:r w:rsidRPr="00723FA1">
        <w:rPr>
          <w:lang w:val="en-GB"/>
        </w:rPr>
        <w:t xml:space="preserve">and the </w:t>
      </w:r>
      <w:r w:rsidRPr="00723FA1">
        <w:rPr>
          <w:spacing w:val="-2"/>
          <w:lang w:val="en-GB"/>
        </w:rPr>
        <w:t>m</w:t>
      </w:r>
      <w:r w:rsidRPr="00723FA1">
        <w:rPr>
          <w:lang w:val="en-GB"/>
        </w:rPr>
        <w:t>ethod of propagation of the variety:</w:t>
      </w:r>
    </w:p>
    <w:p w:rsidR="00300D7E" w:rsidRPr="00723FA1" w:rsidRDefault="00300D7E" w:rsidP="00300D7E">
      <w:pPr>
        <w:widowControl w:val="0"/>
        <w:autoSpaceDE w:val="0"/>
        <w:autoSpaceDN w:val="0"/>
        <w:adjustRightInd w:val="0"/>
        <w:spacing w:before="3" w:line="240" w:lineRule="exact"/>
        <w:rPr>
          <w:lang w:val="en-GB"/>
        </w:rPr>
      </w:pPr>
    </w:p>
    <w:p w:rsidR="00300D7E" w:rsidRPr="007F7E5C" w:rsidRDefault="00300D7E" w:rsidP="00300D7E">
      <w:pPr>
        <w:widowControl w:val="0"/>
        <w:tabs>
          <w:tab w:val="left" w:pos="1240"/>
        </w:tabs>
        <w:autoSpaceDE w:val="0"/>
        <w:autoSpaceDN w:val="0"/>
        <w:adjustRightInd w:val="0"/>
        <w:ind w:left="1134" w:right="1134"/>
        <w:rPr>
          <w:lang w:val="en-GB"/>
        </w:rPr>
      </w:pPr>
      <w:r w:rsidRPr="007F7E5C">
        <w:rPr>
          <w:bCs/>
          <w:lang w:val="en-GB"/>
        </w:rPr>
        <w:t>“4.4</w:t>
      </w:r>
      <w:r w:rsidRPr="007F7E5C">
        <w:rPr>
          <w:bCs/>
          <w:lang w:val="en-GB"/>
        </w:rPr>
        <w:tab/>
        <w:t>Rec</w:t>
      </w:r>
      <w:r w:rsidRPr="007F7E5C">
        <w:rPr>
          <w:bCs/>
          <w:spacing w:val="2"/>
          <w:lang w:val="en-GB"/>
        </w:rPr>
        <w:t>o</w:t>
      </w:r>
      <w:r w:rsidRPr="007F7E5C">
        <w:rPr>
          <w:bCs/>
          <w:lang w:val="en-GB"/>
        </w:rPr>
        <w:t>mmen</w:t>
      </w:r>
      <w:r w:rsidRPr="007F7E5C">
        <w:rPr>
          <w:bCs/>
          <w:spacing w:val="2"/>
          <w:lang w:val="en-GB"/>
        </w:rPr>
        <w:t>d</w:t>
      </w:r>
      <w:r w:rsidRPr="007F7E5C">
        <w:rPr>
          <w:bCs/>
          <w:spacing w:val="1"/>
          <w:lang w:val="en-GB"/>
        </w:rPr>
        <w:t>a</w:t>
      </w:r>
      <w:r w:rsidRPr="007F7E5C">
        <w:rPr>
          <w:bCs/>
          <w:lang w:val="en-GB"/>
        </w:rPr>
        <w:t>tions</w:t>
      </w:r>
      <w:r w:rsidRPr="007F7E5C">
        <w:rPr>
          <w:bCs/>
          <w:spacing w:val="-17"/>
          <w:lang w:val="en-GB"/>
        </w:rPr>
        <w:t xml:space="preserve"> </w:t>
      </w:r>
      <w:r w:rsidRPr="007F7E5C">
        <w:rPr>
          <w:bCs/>
          <w:lang w:val="en-GB"/>
        </w:rPr>
        <w:t>in</w:t>
      </w:r>
      <w:r w:rsidRPr="007F7E5C">
        <w:rPr>
          <w:bCs/>
          <w:spacing w:val="-2"/>
          <w:lang w:val="en-GB"/>
        </w:rPr>
        <w:t xml:space="preserve"> </w:t>
      </w:r>
      <w:r w:rsidRPr="007F7E5C">
        <w:rPr>
          <w:bCs/>
          <w:lang w:val="en-GB"/>
        </w:rPr>
        <w:t>the</w:t>
      </w:r>
      <w:r w:rsidRPr="007F7E5C">
        <w:rPr>
          <w:bCs/>
          <w:spacing w:val="-4"/>
          <w:lang w:val="en-GB"/>
        </w:rPr>
        <w:t xml:space="preserve"> </w:t>
      </w:r>
      <w:r w:rsidRPr="007F7E5C">
        <w:rPr>
          <w:bCs/>
          <w:lang w:val="en-GB"/>
        </w:rPr>
        <w:t>UPOV</w:t>
      </w:r>
      <w:r w:rsidRPr="007F7E5C">
        <w:rPr>
          <w:bCs/>
          <w:spacing w:val="-6"/>
          <w:lang w:val="en-GB"/>
        </w:rPr>
        <w:t xml:space="preserve"> </w:t>
      </w:r>
      <w:r w:rsidRPr="007F7E5C">
        <w:rPr>
          <w:bCs/>
          <w:spacing w:val="1"/>
          <w:lang w:val="en-GB"/>
        </w:rPr>
        <w:t>T</w:t>
      </w:r>
      <w:r w:rsidRPr="007F7E5C">
        <w:rPr>
          <w:bCs/>
          <w:lang w:val="en-GB"/>
        </w:rPr>
        <w:t>est</w:t>
      </w:r>
      <w:r w:rsidRPr="007F7E5C">
        <w:rPr>
          <w:bCs/>
          <w:spacing w:val="-3"/>
          <w:lang w:val="en-GB"/>
        </w:rPr>
        <w:t xml:space="preserve"> </w:t>
      </w:r>
      <w:r w:rsidRPr="007F7E5C">
        <w:rPr>
          <w:bCs/>
          <w:lang w:val="en-GB"/>
        </w:rPr>
        <w:t>Guidelines</w:t>
      </w:r>
    </w:p>
    <w:p w:rsidR="00300D7E" w:rsidRPr="00723FA1" w:rsidRDefault="00300D7E" w:rsidP="00300D7E">
      <w:pPr>
        <w:widowControl w:val="0"/>
        <w:autoSpaceDE w:val="0"/>
        <w:autoSpaceDN w:val="0"/>
        <w:adjustRightInd w:val="0"/>
        <w:spacing w:before="4" w:line="240" w:lineRule="exact"/>
        <w:ind w:left="1134" w:right="1134"/>
        <w:rPr>
          <w:lang w:val="en-GB"/>
        </w:rPr>
      </w:pPr>
    </w:p>
    <w:p w:rsidR="00300D7E" w:rsidRPr="00723FA1" w:rsidRDefault="00300D7E" w:rsidP="00300D7E">
      <w:pPr>
        <w:widowControl w:val="0"/>
        <w:autoSpaceDE w:val="0"/>
        <w:autoSpaceDN w:val="0"/>
        <w:adjustRightInd w:val="0"/>
        <w:ind w:left="1134" w:right="1134"/>
        <w:rPr>
          <w:rFonts w:cs="Arial"/>
          <w:lang w:val="en-GB"/>
        </w:rPr>
      </w:pPr>
      <w:r w:rsidRPr="00723FA1">
        <w:rPr>
          <w:rFonts w:cs="Arial"/>
          <w:lang w:val="en-GB"/>
        </w:rPr>
        <w:t>“The</w:t>
      </w:r>
      <w:r w:rsidRPr="00723FA1">
        <w:rPr>
          <w:rFonts w:cs="Arial"/>
          <w:spacing w:val="-3"/>
          <w:lang w:val="en-GB"/>
        </w:rPr>
        <w:t xml:space="preserve"> </w:t>
      </w:r>
      <w:r w:rsidRPr="00723FA1">
        <w:rPr>
          <w:rFonts w:cs="Arial"/>
          <w:lang w:val="en-GB"/>
        </w:rPr>
        <w:t>indications</w:t>
      </w:r>
      <w:r w:rsidRPr="00723FA1">
        <w:rPr>
          <w:rFonts w:cs="Arial"/>
          <w:spacing w:val="-9"/>
          <w:lang w:val="en-GB"/>
        </w:rPr>
        <w:t xml:space="preserve"> </w:t>
      </w:r>
      <w:r w:rsidRPr="00723FA1">
        <w:rPr>
          <w:rFonts w:cs="Arial"/>
          <w:lang w:val="en-GB"/>
        </w:rPr>
        <w:t>used</w:t>
      </w:r>
      <w:r w:rsidRPr="00723FA1">
        <w:rPr>
          <w:rFonts w:cs="Arial"/>
          <w:spacing w:val="-4"/>
          <w:lang w:val="en-GB"/>
        </w:rPr>
        <w:t xml:space="preserve"> </w:t>
      </w:r>
      <w:r w:rsidRPr="00723FA1">
        <w:rPr>
          <w:rFonts w:cs="Arial"/>
          <w:lang w:val="en-GB"/>
        </w:rPr>
        <w:t>in</w:t>
      </w:r>
      <w:r w:rsidRPr="00723FA1">
        <w:rPr>
          <w:rFonts w:cs="Arial"/>
          <w:spacing w:val="-2"/>
          <w:lang w:val="en-GB"/>
        </w:rPr>
        <w:t xml:space="preserve"> </w:t>
      </w:r>
      <w:r w:rsidRPr="00723FA1">
        <w:rPr>
          <w:rFonts w:cs="Arial"/>
          <w:lang w:val="en-GB"/>
        </w:rPr>
        <w:t>UPOV</w:t>
      </w:r>
      <w:r w:rsidRPr="00723FA1">
        <w:rPr>
          <w:rFonts w:cs="Arial"/>
          <w:spacing w:val="-6"/>
          <w:lang w:val="en-GB"/>
        </w:rPr>
        <w:t xml:space="preserve"> </w:t>
      </w:r>
      <w:r w:rsidRPr="00723FA1">
        <w:rPr>
          <w:rFonts w:cs="Arial"/>
          <w:lang w:val="en-GB"/>
        </w:rPr>
        <w:t>Test</w:t>
      </w:r>
      <w:r w:rsidRPr="00723FA1">
        <w:rPr>
          <w:rFonts w:cs="Arial"/>
          <w:spacing w:val="-2"/>
          <w:lang w:val="en-GB"/>
        </w:rPr>
        <w:t xml:space="preserve"> </w:t>
      </w:r>
      <w:r w:rsidRPr="00723FA1">
        <w:rPr>
          <w:rFonts w:cs="Arial"/>
          <w:lang w:val="en-GB"/>
        </w:rPr>
        <w:t>Guidelines</w:t>
      </w:r>
      <w:r w:rsidRPr="00723FA1">
        <w:rPr>
          <w:rFonts w:cs="Arial"/>
          <w:spacing w:val="-10"/>
          <w:lang w:val="en-GB"/>
        </w:rPr>
        <w:t xml:space="preserve"> </w:t>
      </w:r>
      <w:r w:rsidRPr="00723FA1">
        <w:rPr>
          <w:rFonts w:cs="Arial"/>
          <w:lang w:val="en-GB"/>
        </w:rPr>
        <w:t>for</w:t>
      </w:r>
      <w:r w:rsidRPr="00723FA1">
        <w:rPr>
          <w:rFonts w:cs="Arial"/>
          <w:spacing w:val="-3"/>
          <w:lang w:val="en-GB"/>
        </w:rPr>
        <w:t xml:space="preserve"> </w:t>
      </w:r>
      <w:r w:rsidRPr="00723FA1">
        <w:rPr>
          <w:rFonts w:cs="Arial"/>
          <w:lang w:val="en-GB"/>
        </w:rPr>
        <w:t>the</w:t>
      </w:r>
      <w:r w:rsidRPr="00723FA1">
        <w:rPr>
          <w:rFonts w:cs="Arial"/>
          <w:spacing w:val="-1"/>
          <w:lang w:val="en-GB"/>
        </w:rPr>
        <w:t xml:space="preserve"> </w:t>
      </w:r>
      <w:r w:rsidRPr="00723FA1">
        <w:rPr>
          <w:rFonts w:cs="Arial"/>
          <w:lang w:val="en-GB"/>
        </w:rPr>
        <w:t>method</w:t>
      </w:r>
      <w:r w:rsidRPr="00723FA1">
        <w:rPr>
          <w:rFonts w:cs="Arial"/>
          <w:spacing w:val="-7"/>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observation</w:t>
      </w:r>
      <w:r w:rsidRPr="00723FA1">
        <w:rPr>
          <w:rFonts w:cs="Arial"/>
          <w:spacing w:val="-10"/>
          <w:lang w:val="en-GB"/>
        </w:rPr>
        <w:t xml:space="preserve"> </w:t>
      </w:r>
      <w:r w:rsidRPr="00723FA1">
        <w:rPr>
          <w:rFonts w:cs="Arial"/>
          <w:lang w:val="en-GB"/>
        </w:rPr>
        <w:t>and</w:t>
      </w:r>
      <w:r w:rsidRPr="00723FA1">
        <w:rPr>
          <w:rFonts w:cs="Arial"/>
          <w:spacing w:val="-3"/>
          <w:lang w:val="en-GB"/>
        </w:rPr>
        <w:t xml:space="preserve"> </w:t>
      </w:r>
      <w:r w:rsidRPr="00723FA1">
        <w:rPr>
          <w:rFonts w:cs="Arial"/>
          <w:lang w:val="en-GB"/>
        </w:rPr>
        <w:t>the</w:t>
      </w:r>
      <w:r w:rsidRPr="00723FA1">
        <w:rPr>
          <w:rFonts w:cs="Arial"/>
          <w:spacing w:val="-3"/>
          <w:lang w:val="en-GB"/>
        </w:rPr>
        <w:t xml:space="preserve"> </w:t>
      </w:r>
      <w:r w:rsidRPr="00723FA1">
        <w:rPr>
          <w:rFonts w:cs="Arial"/>
          <w:lang w:val="en-GB"/>
        </w:rPr>
        <w:t>t</w:t>
      </w:r>
      <w:r w:rsidRPr="00723FA1">
        <w:rPr>
          <w:rFonts w:cs="Arial"/>
          <w:spacing w:val="2"/>
          <w:lang w:val="en-GB"/>
        </w:rPr>
        <w:t>y</w:t>
      </w:r>
      <w:r w:rsidRPr="00723FA1">
        <w:rPr>
          <w:rFonts w:cs="Arial"/>
          <w:lang w:val="en-GB"/>
        </w:rPr>
        <w:t>pe of</w:t>
      </w:r>
      <w:r w:rsidRPr="00723FA1">
        <w:rPr>
          <w:rFonts w:cs="Arial"/>
          <w:spacing w:val="-2"/>
          <w:lang w:val="en-GB"/>
        </w:rPr>
        <w:t xml:space="preserve"> </w:t>
      </w:r>
      <w:r w:rsidRPr="00723FA1">
        <w:rPr>
          <w:rFonts w:cs="Arial"/>
          <w:lang w:val="en-GB"/>
        </w:rPr>
        <w:t>record</w:t>
      </w:r>
      <w:r w:rsidRPr="00723FA1">
        <w:rPr>
          <w:rFonts w:cs="Arial"/>
          <w:spacing w:val="-6"/>
          <w:lang w:val="en-GB"/>
        </w:rPr>
        <w:t xml:space="preserve"> </w:t>
      </w:r>
      <w:r w:rsidRPr="00723FA1">
        <w:rPr>
          <w:rFonts w:cs="Arial"/>
          <w:lang w:val="en-GB"/>
        </w:rPr>
        <w:t>for</w:t>
      </w:r>
      <w:r w:rsidRPr="00723FA1">
        <w:rPr>
          <w:rFonts w:cs="Arial"/>
          <w:spacing w:val="-3"/>
          <w:lang w:val="en-GB"/>
        </w:rPr>
        <w:t xml:space="preserve"> </w:t>
      </w:r>
      <w:r w:rsidRPr="00723FA1">
        <w:rPr>
          <w:rFonts w:cs="Arial"/>
          <w:lang w:val="en-GB"/>
        </w:rPr>
        <w:t>the</w:t>
      </w:r>
      <w:r w:rsidRPr="00723FA1">
        <w:rPr>
          <w:rFonts w:cs="Arial"/>
          <w:spacing w:val="-3"/>
          <w:lang w:val="en-GB"/>
        </w:rPr>
        <w:t xml:space="preserve"> </w:t>
      </w:r>
      <w:r w:rsidRPr="00723FA1">
        <w:rPr>
          <w:rFonts w:cs="Arial"/>
          <w:lang w:val="en-GB"/>
        </w:rPr>
        <w:t>ex</w:t>
      </w:r>
      <w:r w:rsidRPr="00723FA1">
        <w:rPr>
          <w:rFonts w:cs="Arial"/>
          <w:spacing w:val="1"/>
          <w:lang w:val="en-GB"/>
        </w:rPr>
        <w:t>a</w:t>
      </w:r>
      <w:r w:rsidRPr="00723FA1">
        <w:rPr>
          <w:rFonts w:cs="Arial"/>
          <w:spacing w:val="-2"/>
          <w:lang w:val="en-GB"/>
        </w:rPr>
        <w:t>m</w:t>
      </w:r>
      <w:r w:rsidRPr="00723FA1">
        <w:rPr>
          <w:rFonts w:cs="Arial"/>
          <w:lang w:val="en-GB"/>
        </w:rPr>
        <w:t>inat</w:t>
      </w:r>
      <w:r w:rsidRPr="00723FA1">
        <w:rPr>
          <w:rFonts w:cs="Arial"/>
          <w:spacing w:val="1"/>
          <w:lang w:val="en-GB"/>
        </w:rPr>
        <w:t>i</w:t>
      </w:r>
      <w:r w:rsidRPr="00723FA1">
        <w:rPr>
          <w:rFonts w:cs="Arial"/>
          <w:lang w:val="en-GB"/>
        </w:rPr>
        <w:t>on</w:t>
      </w:r>
      <w:r w:rsidRPr="00723FA1">
        <w:rPr>
          <w:rFonts w:cs="Arial"/>
          <w:spacing w:val="-7"/>
          <w:lang w:val="en-GB"/>
        </w:rPr>
        <w:t xml:space="preserve"> </w:t>
      </w:r>
      <w:r w:rsidRPr="00723FA1">
        <w:rPr>
          <w:rFonts w:cs="Arial"/>
          <w:lang w:val="en-GB"/>
        </w:rPr>
        <w:t>of</w:t>
      </w:r>
      <w:r w:rsidRPr="00723FA1">
        <w:rPr>
          <w:rFonts w:cs="Arial"/>
          <w:spacing w:val="-3"/>
          <w:lang w:val="en-GB"/>
        </w:rPr>
        <w:t xml:space="preserve"> </w:t>
      </w:r>
      <w:r w:rsidRPr="00723FA1">
        <w:rPr>
          <w:rFonts w:cs="Arial"/>
          <w:lang w:val="en-GB"/>
        </w:rPr>
        <w:t>distinctness,</w:t>
      </w:r>
      <w:r w:rsidRPr="00723FA1">
        <w:rPr>
          <w:rFonts w:cs="Arial"/>
          <w:spacing w:val="-11"/>
          <w:lang w:val="en-GB"/>
        </w:rPr>
        <w:t xml:space="preserve"> </w:t>
      </w:r>
      <w:r w:rsidRPr="00723FA1">
        <w:rPr>
          <w:rFonts w:cs="Arial"/>
          <w:lang w:val="en-GB"/>
        </w:rPr>
        <w:t>are</w:t>
      </w:r>
      <w:r w:rsidRPr="00723FA1">
        <w:rPr>
          <w:rFonts w:cs="Arial"/>
          <w:spacing w:val="-3"/>
          <w:lang w:val="en-GB"/>
        </w:rPr>
        <w:t xml:space="preserve"> </w:t>
      </w:r>
      <w:r w:rsidRPr="00723FA1">
        <w:rPr>
          <w:rFonts w:cs="Arial"/>
          <w:spacing w:val="1"/>
          <w:lang w:val="en-GB"/>
        </w:rPr>
        <w:t>a</w:t>
      </w:r>
      <w:r w:rsidRPr="00723FA1">
        <w:rPr>
          <w:rFonts w:cs="Arial"/>
          <w:lang w:val="en-GB"/>
        </w:rPr>
        <w:t>s</w:t>
      </w:r>
      <w:r w:rsidRPr="00723FA1">
        <w:rPr>
          <w:rFonts w:cs="Arial"/>
          <w:spacing w:val="-1"/>
          <w:lang w:val="en-GB"/>
        </w:rPr>
        <w:t xml:space="preserve"> </w:t>
      </w:r>
      <w:r w:rsidRPr="00723FA1">
        <w:rPr>
          <w:rFonts w:cs="Arial"/>
          <w:spacing w:val="1"/>
          <w:lang w:val="en-GB"/>
        </w:rPr>
        <w:t>fo</w:t>
      </w:r>
      <w:r w:rsidRPr="00723FA1">
        <w:rPr>
          <w:rFonts w:cs="Arial"/>
          <w:lang w:val="en-GB"/>
        </w:rPr>
        <w:t>llows:</w:t>
      </w:r>
    </w:p>
    <w:p w:rsidR="00300D7E" w:rsidRPr="00723FA1" w:rsidRDefault="00300D7E" w:rsidP="00300D7E">
      <w:pPr>
        <w:widowControl w:val="0"/>
        <w:autoSpaceDE w:val="0"/>
        <w:autoSpaceDN w:val="0"/>
        <w:adjustRightInd w:val="0"/>
        <w:spacing w:before="1" w:line="180" w:lineRule="exact"/>
        <w:ind w:left="1134" w:right="1134"/>
        <w:rPr>
          <w:rFonts w:cs="Arial"/>
          <w:lang w:val="en-GB"/>
        </w:rPr>
      </w:pPr>
    </w:p>
    <w:p w:rsidR="00300D7E" w:rsidRPr="00723FA1" w:rsidRDefault="00300D7E" w:rsidP="00300D7E">
      <w:pPr>
        <w:widowControl w:val="0"/>
        <w:autoSpaceDE w:val="0"/>
        <w:autoSpaceDN w:val="0"/>
        <w:adjustRightInd w:val="0"/>
        <w:ind w:left="1134" w:right="1134"/>
        <w:rPr>
          <w:rFonts w:cs="Arial"/>
          <w:lang w:val="en-GB"/>
        </w:rPr>
      </w:pPr>
      <w:r w:rsidRPr="00723FA1">
        <w:rPr>
          <w:rFonts w:cs="Arial"/>
          <w:lang w:val="en-GB"/>
        </w:rPr>
        <w:t>“</w:t>
      </w:r>
      <w:r w:rsidRPr="00723FA1">
        <w:rPr>
          <w:rFonts w:cs="Arial"/>
          <w:u w:val="single"/>
          <w:lang w:val="en-GB"/>
        </w:rPr>
        <w:t>Method</w:t>
      </w:r>
      <w:r w:rsidRPr="00723FA1">
        <w:rPr>
          <w:rFonts w:cs="Arial"/>
          <w:spacing w:val="-7"/>
          <w:u w:val="single"/>
          <w:lang w:val="en-GB"/>
        </w:rPr>
        <w:t xml:space="preserve"> </w:t>
      </w:r>
      <w:r w:rsidRPr="00723FA1">
        <w:rPr>
          <w:rFonts w:cs="Arial"/>
          <w:u w:val="single"/>
          <w:lang w:val="en-GB"/>
        </w:rPr>
        <w:t>of</w:t>
      </w:r>
      <w:r w:rsidRPr="00723FA1">
        <w:rPr>
          <w:rFonts w:cs="Arial"/>
          <w:spacing w:val="-2"/>
          <w:u w:val="single"/>
          <w:lang w:val="en-GB"/>
        </w:rPr>
        <w:t xml:space="preserve"> </w:t>
      </w:r>
      <w:r w:rsidRPr="00723FA1">
        <w:rPr>
          <w:rFonts w:cs="Arial"/>
          <w:spacing w:val="-1"/>
          <w:u w:val="single"/>
          <w:lang w:val="en-GB"/>
        </w:rPr>
        <w:t>o</w:t>
      </w:r>
      <w:r w:rsidRPr="00723FA1">
        <w:rPr>
          <w:rFonts w:cs="Arial"/>
          <w:u w:val="single"/>
          <w:lang w:val="en-GB"/>
        </w:rPr>
        <w:t>bservation</w:t>
      </w:r>
    </w:p>
    <w:p w:rsidR="00300D7E" w:rsidRPr="00723FA1" w:rsidRDefault="00300D7E" w:rsidP="00300D7E">
      <w:pPr>
        <w:widowControl w:val="0"/>
        <w:autoSpaceDE w:val="0"/>
        <w:autoSpaceDN w:val="0"/>
        <w:adjustRightInd w:val="0"/>
        <w:spacing w:before="9" w:line="200" w:lineRule="exact"/>
        <w:ind w:left="1134" w:right="1134"/>
        <w:rPr>
          <w:rFonts w:cs="Arial"/>
          <w:lang w:val="en-GB"/>
        </w:rPr>
      </w:pPr>
    </w:p>
    <w:p w:rsidR="00300D7E" w:rsidRPr="00723FA1" w:rsidRDefault="00300D7E" w:rsidP="00300D7E">
      <w:pPr>
        <w:widowControl w:val="0"/>
        <w:tabs>
          <w:tab w:val="left" w:pos="1240"/>
        </w:tabs>
        <w:autoSpaceDE w:val="0"/>
        <w:autoSpaceDN w:val="0"/>
        <w:adjustRightInd w:val="0"/>
        <w:spacing w:line="252" w:lineRule="exact"/>
        <w:ind w:left="1134" w:right="1134"/>
        <w:rPr>
          <w:rFonts w:cs="Arial"/>
          <w:lang w:val="en-GB"/>
        </w:rPr>
      </w:pPr>
      <w:r w:rsidRPr="00723FA1">
        <w:rPr>
          <w:rFonts w:cs="Arial"/>
          <w:lang w:val="en-GB"/>
        </w:rPr>
        <w:t>“M:</w:t>
      </w:r>
      <w:r w:rsidRPr="00723FA1">
        <w:rPr>
          <w:rFonts w:cs="Arial"/>
          <w:lang w:val="en-GB"/>
        </w:rPr>
        <w:tab/>
        <w:t>to</w:t>
      </w:r>
      <w:r w:rsidRPr="00723FA1">
        <w:rPr>
          <w:rFonts w:cs="Arial"/>
          <w:spacing w:val="46"/>
          <w:lang w:val="en-GB"/>
        </w:rPr>
        <w:t xml:space="preserve"> </w:t>
      </w:r>
      <w:r w:rsidRPr="00723FA1">
        <w:rPr>
          <w:rFonts w:cs="Arial"/>
          <w:lang w:val="en-GB"/>
        </w:rPr>
        <w:t>be</w:t>
      </w:r>
      <w:r w:rsidRPr="00723FA1">
        <w:rPr>
          <w:rFonts w:cs="Arial"/>
          <w:spacing w:val="46"/>
          <w:lang w:val="en-GB"/>
        </w:rPr>
        <w:t xml:space="preserve"> </w:t>
      </w:r>
      <w:r w:rsidRPr="00723FA1">
        <w:rPr>
          <w:rFonts w:cs="Arial"/>
          <w:spacing w:val="-2"/>
          <w:lang w:val="en-GB"/>
        </w:rPr>
        <w:t>m</w:t>
      </w:r>
      <w:r w:rsidRPr="00723FA1">
        <w:rPr>
          <w:rFonts w:cs="Arial"/>
          <w:spacing w:val="1"/>
          <w:lang w:val="en-GB"/>
        </w:rPr>
        <w:t>e</w:t>
      </w:r>
      <w:r w:rsidRPr="00723FA1">
        <w:rPr>
          <w:rFonts w:cs="Arial"/>
          <w:lang w:val="en-GB"/>
        </w:rPr>
        <w:t>asu</w:t>
      </w:r>
      <w:r w:rsidRPr="00723FA1">
        <w:rPr>
          <w:rFonts w:cs="Arial"/>
          <w:spacing w:val="1"/>
          <w:lang w:val="en-GB"/>
        </w:rPr>
        <w:t>r</w:t>
      </w:r>
      <w:r w:rsidRPr="00723FA1">
        <w:rPr>
          <w:rFonts w:cs="Arial"/>
          <w:lang w:val="en-GB"/>
        </w:rPr>
        <w:t>ed</w:t>
      </w:r>
      <w:r w:rsidRPr="00723FA1">
        <w:rPr>
          <w:rFonts w:cs="Arial"/>
          <w:spacing w:val="42"/>
          <w:lang w:val="en-GB"/>
        </w:rPr>
        <w:t xml:space="preserve"> </w:t>
      </w:r>
      <w:r w:rsidRPr="00723FA1">
        <w:rPr>
          <w:rFonts w:cs="Arial"/>
          <w:lang w:val="en-GB"/>
        </w:rPr>
        <w:t>(an</w:t>
      </w:r>
      <w:r w:rsidRPr="00723FA1">
        <w:rPr>
          <w:rFonts w:cs="Arial"/>
          <w:spacing w:val="45"/>
          <w:lang w:val="en-GB"/>
        </w:rPr>
        <w:t xml:space="preserve"> </w:t>
      </w:r>
      <w:r w:rsidRPr="00723FA1">
        <w:rPr>
          <w:rFonts w:cs="Arial"/>
          <w:lang w:val="en-GB"/>
        </w:rPr>
        <w:t>objective</w:t>
      </w:r>
      <w:r w:rsidRPr="00723FA1">
        <w:rPr>
          <w:rFonts w:cs="Arial"/>
          <w:spacing w:val="41"/>
          <w:lang w:val="en-GB"/>
        </w:rPr>
        <w:t xml:space="preserve"> </w:t>
      </w:r>
      <w:r w:rsidRPr="00723FA1">
        <w:rPr>
          <w:rFonts w:cs="Arial"/>
          <w:lang w:val="en-GB"/>
        </w:rPr>
        <w:t>observation</w:t>
      </w:r>
      <w:r w:rsidRPr="00723FA1">
        <w:rPr>
          <w:rFonts w:cs="Arial"/>
          <w:spacing w:val="38"/>
          <w:lang w:val="en-GB"/>
        </w:rPr>
        <w:t xml:space="preserve"> </w:t>
      </w:r>
      <w:r w:rsidRPr="00723FA1">
        <w:rPr>
          <w:rFonts w:cs="Arial"/>
          <w:lang w:val="en-GB"/>
        </w:rPr>
        <w:t>against</w:t>
      </w:r>
      <w:r w:rsidRPr="00723FA1">
        <w:rPr>
          <w:rFonts w:cs="Arial"/>
          <w:spacing w:val="42"/>
          <w:lang w:val="en-GB"/>
        </w:rPr>
        <w:t xml:space="preserve"> </w:t>
      </w:r>
      <w:r w:rsidRPr="00723FA1">
        <w:rPr>
          <w:rFonts w:cs="Arial"/>
          <w:lang w:val="en-GB"/>
        </w:rPr>
        <w:t>a</w:t>
      </w:r>
      <w:r w:rsidRPr="00723FA1">
        <w:rPr>
          <w:rFonts w:cs="Arial"/>
          <w:spacing w:val="48"/>
          <w:lang w:val="en-GB"/>
        </w:rPr>
        <w:t xml:space="preserve"> </w:t>
      </w:r>
      <w:r w:rsidRPr="00723FA1">
        <w:rPr>
          <w:rFonts w:cs="Arial"/>
          <w:lang w:val="en-GB"/>
        </w:rPr>
        <w:t>calibrated,</w:t>
      </w:r>
      <w:r w:rsidRPr="00723FA1">
        <w:rPr>
          <w:rFonts w:cs="Arial"/>
          <w:spacing w:val="40"/>
          <w:lang w:val="en-GB"/>
        </w:rPr>
        <w:t xml:space="preserve"> </w:t>
      </w:r>
      <w:r w:rsidRPr="00723FA1">
        <w:rPr>
          <w:rFonts w:cs="Arial"/>
          <w:lang w:val="en-GB"/>
        </w:rPr>
        <w:t>linear</w:t>
      </w:r>
      <w:r w:rsidRPr="00723FA1">
        <w:rPr>
          <w:rFonts w:cs="Arial"/>
          <w:spacing w:val="43"/>
          <w:lang w:val="en-GB"/>
        </w:rPr>
        <w:t xml:space="preserve"> </w:t>
      </w:r>
      <w:r w:rsidRPr="00723FA1">
        <w:rPr>
          <w:rFonts w:cs="Arial"/>
          <w:lang w:val="en-GB"/>
        </w:rPr>
        <w:t>sca</w:t>
      </w:r>
      <w:r w:rsidRPr="00723FA1">
        <w:rPr>
          <w:rFonts w:cs="Arial"/>
          <w:spacing w:val="2"/>
          <w:lang w:val="en-GB"/>
        </w:rPr>
        <w:t>l</w:t>
      </w:r>
      <w:r w:rsidRPr="00723FA1">
        <w:rPr>
          <w:rFonts w:cs="Arial"/>
          <w:lang w:val="en-GB"/>
        </w:rPr>
        <w:t>e</w:t>
      </w:r>
      <w:r w:rsidRPr="00723FA1">
        <w:rPr>
          <w:rFonts w:cs="Arial"/>
          <w:spacing w:val="45"/>
          <w:lang w:val="en-GB"/>
        </w:rPr>
        <w:t xml:space="preserve"> </w:t>
      </w:r>
      <w:r w:rsidRPr="00723FA1">
        <w:rPr>
          <w:rFonts w:cs="Arial"/>
          <w:spacing w:val="1"/>
          <w:lang w:val="en-GB"/>
        </w:rPr>
        <w:t>e</w:t>
      </w:r>
      <w:r w:rsidRPr="00723FA1">
        <w:rPr>
          <w:rFonts w:cs="Arial"/>
          <w:lang w:val="en-GB"/>
        </w:rPr>
        <w:t>.g. using</w:t>
      </w:r>
      <w:r w:rsidRPr="00723FA1">
        <w:rPr>
          <w:rFonts w:cs="Arial"/>
          <w:spacing w:val="-5"/>
          <w:lang w:val="en-GB"/>
        </w:rPr>
        <w:t xml:space="preserve"> </w:t>
      </w:r>
      <w:r w:rsidRPr="00723FA1">
        <w:rPr>
          <w:rFonts w:cs="Arial"/>
          <w:lang w:val="en-GB"/>
        </w:rPr>
        <w:t>a ruler,</w:t>
      </w:r>
      <w:r w:rsidRPr="00723FA1">
        <w:rPr>
          <w:rFonts w:cs="Arial"/>
          <w:spacing w:val="-6"/>
          <w:lang w:val="en-GB"/>
        </w:rPr>
        <w:t xml:space="preserve"> </w:t>
      </w:r>
      <w:r w:rsidRPr="00723FA1">
        <w:rPr>
          <w:rFonts w:cs="Arial"/>
          <w:lang w:val="en-GB"/>
        </w:rPr>
        <w:t>weighing</w:t>
      </w:r>
      <w:r w:rsidRPr="00723FA1">
        <w:rPr>
          <w:rFonts w:cs="Arial"/>
          <w:spacing w:val="-8"/>
          <w:lang w:val="en-GB"/>
        </w:rPr>
        <w:t xml:space="preserve"> </w:t>
      </w:r>
      <w:r w:rsidRPr="00723FA1">
        <w:rPr>
          <w:rFonts w:cs="Arial"/>
          <w:lang w:val="en-GB"/>
        </w:rPr>
        <w:t>scales,</w:t>
      </w:r>
      <w:r w:rsidRPr="00723FA1">
        <w:rPr>
          <w:rFonts w:cs="Arial"/>
          <w:spacing w:val="-6"/>
          <w:lang w:val="en-GB"/>
        </w:rPr>
        <w:t xml:space="preserve"> </w:t>
      </w:r>
      <w:r w:rsidRPr="00723FA1">
        <w:rPr>
          <w:rFonts w:cs="Arial"/>
          <w:lang w:val="en-GB"/>
        </w:rPr>
        <w:t>color</w:t>
      </w:r>
      <w:r w:rsidRPr="00723FA1">
        <w:rPr>
          <w:rFonts w:cs="Arial"/>
          <w:spacing w:val="2"/>
          <w:lang w:val="en-GB"/>
        </w:rPr>
        <w:t>i</w:t>
      </w:r>
      <w:r w:rsidRPr="00723FA1">
        <w:rPr>
          <w:rFonts w:cs="Arial"/>
          <w:spacing w:val="-2"/>
          <w:lang w:val="en-GB"/>
        </w:rPr>
        <w:t>m</w:t>
      </w:r>
      <w:r w:rsidRPr="00723FA1">
        <w:rPr>
          <w:rFonts w:cs="Arial"/>
          <w:lang w:val="en-GB"/>
        </w:rPr>
        <w:t>e</w:t>
      </w:r>
      <w:r w:rsidRPr="00723FA1">
        <w:rPr>
          <w:rFonts w:cs="Arial"/>
          <w:spacing w:val="1"/>
          <w:lang w:val="en-GB"/>
        </w:rPr>
        <w:t>t</w:t>
      </w:r>
      <w:r w:rsidRPr="00723FA1">
        <w:rPr>
          <w:rFonts w:cs="Arial"/>
          <w:lang w:val="en-GB"/>
        </w:rPr>
        <w:t>er,</w:t>
      </w:r>
      <w:r w:rsidRPr="00723FA1">
        <w:rPr>
          <w:rFonts w:cs="Arial"/>
          <w:spacing w:val="-8"/>
          <w:lang w:val="en-GB"/>
        </w:rPr>
        <w:t xml:space="preserve"> </w:t>
      </w:r>
      <w:r w:rsidRPr="00723FA1">
        <w:rPr>
          <w:rFonts w:cs="Arial"/>
          <w:lang w:val="en-GB"/>
        </w:rPr>
        <w:t>dates,</w:t>
      </w:r>
      <w:r w:rsidRPr="00723FA1">
        <w:rPr>
          <w:rFonts w:cs="Arial"/>
          <w:spacing w:val="-5"/>
          <w:lang w:val="en-GB"/>
        </w:rPr>
        <w:t xml:space="preserve"> </w:t>
      </w:r>
      <w:r w:rsidRPr="00723FA1">
        <w:rPr>
          <w:rFonts w:cs="Arial"/>
          <w:lang w:val="en-GB"/>
        </w:rPr>
        <w:t>counts,</w:t>
      </w:r>
      <w:r w:rsidRPr="00723FA1">
        <w:rPr>
          <w:rFonts w:cs="Arial"/>
          <w:spacing w:val="-6"/>
          <w:lang w:val="en-GB"/>
        </w:rPr>
        <w:t xml:space="preserve"> </w:t>
      </w:r>
      <w:r w:rsidRPr="00723FA1">
        <w:rPr>
          <w:rFonts w:cs="Arial"/>
          <w:lang w:val="en-GB"/>
        </w:rPr>
        <w:t>etc.);</w:t>
      </w:r>
    </w:p>
    <w:p w:rsidR="00300D7E" w:rsidRPr="00723FA1" w:rsidRDefault="00300D7E" w:rsidP="00300D7E">
      <w:pPr>
        <w:widowControl w:val="0"/>
        <w:tabs>
          <w:tab w:val="left" w:pos="1240"/>
        </w:tabs>
        <w:autoSpaceDE w:val="0"/>
        <w:autoSpaceDN w:val="0"/>
        <w:adjustRightInd w:val="0"/>
        <w:spacing w:before="38" w:line="239" w:lineRule="auto"/>
        <w:ind w:left="1134" w:right="1134"/>
        <w:rPr>
          <w:rFonts w:cs="Arial"/>
          <w:lang w:val="en-GB"/>
        </w:rPr>
      </w:pPr>
      <w:r w:rsidRPr="00723FA1">
        <w:rPr>
          <w:rFonts w:cs="Arial"/>
          <w:lang w:val="en-GB"/>
        </w:rPr>
        <w:t>“V:</w:t>
      </w:r>
      <w:r w:rsidRPr="00723FA1">
        <w:rPr>
          <w:rFonts w:cs="Arial"/>
          <w:lang w:val="en-GB"/>
        </w:rPr>
        <w:tab/>
        <w:t>to</w:t>
      </w:r>
      <w:r w:rsidRPr="00723FA1">
        <w:rPr>
          <w:rFonts w:cs="Arial"/>
          <w:spacing w:val="46"/>
          <w:lang w:val="en-GB"/>
        </w:rPr>
        <w:t xml:space="preserve"> </w:t>
      </w:r>
      <w:r w:rsidRPr="00723FA1">
        <w:rPr>
          <w:rFonts w:cs="Arial"/>
          <w:lang w:val="en-GB"/>
        </w:rPr>
        <w:t>be</w:t>
      </w:r>
      <w:r w:rsidRPr="00723FA1">
        <w:rPr>
          <w:rFonts w:cs="Arial"/>
          <w:spacing w:val="46"/>
          <w:lang w:val="en-GB"/>
        </w:rPr>
        <w:t xml:space="preserve"> </w:t>
      </w:r>
      <w:r w:rsidRPr="00723FA1">
        <w:rPr>
          <w:rFonts w:cs="Arial"/>
          <w:lang w:val="en-GB"/>
        </w:rPr>
        <w:t>observed</w:t>
      </w:r>
      <w:r w:rsidRPr="00723FA1">
        <w:rPr>
          <w:rFonts w:cs="Arial"/>
          <w:spacing w:val="40"/>
          <w:lang w:val="en-GB"/>
        </w:rPr>
        <w:t xml:space="preserve"> </w:t>
      </w:r>
      <w:r w:rsidRPr="00723FA1">
        <w:rPr>
          <w:rFonts w:cs="Arial"/>
          <w:lang w:val="en-GB"/>
        </w:rPr>
        <w:t>visually</w:t>
      </w:r>
      <w:r w:rsidRPr="00723FA1">
        <w:rPr>
          <w:rFonts w:cs="Arial"/>
          <w:spacing w:val="43"/>
          <w:lang w:val="en-GB"/>
        </w:rPr>
        <w:t xml:space="preserve"> </w:t>
      </w:r>
      <w:r w:rsidRPr="00723FA1">
        <w:rPr>
          <w:rFonts w:cs="Arial"/>
          <w:lang w:val="en-GB"/>
        </w:rPr>
        <w:t>(includes</w:t>
      </w:r>
      <w:r w:rsidRPr="00723FA1">
        <w:rPr>
          <w:rFonts w:cs="Arial"/>
          <w:spacing w:val="40"/>
          <w:lang w:val="en-GB"/>
        </w:rPr>
        <w:t xml:space="preserve"> </w:t>
      </w:r>
      <w:r w:rsidRPr="00723FA1">
        <w:rPr>
          <w:rFonts w:cs="Arial"/>
          <w:lang w:val="en-GB"/>
        </w:rPr>
        <w:t>ob</w:t>
      </w:r>
      <w:r w:rsidRPr="00723FA1">
        <w:rPr>
          <w:rFonts w:cs="Arial"/>
          <w:spacing w:val="-1"/>
          <w:lang w:val="en-GB"/>
        </w:rPr>
        <w:t>s</w:t>
      </w:r>
      <w:r w:rsidRPr="00723FA1">
        <w:rPr>
          <w:rFonts w:cs="Arial"/>
          <w:lang w:val="en-GB"/>
        </w:rPr>
        <w:t>ervations</w:t>
      </w:r>
      <w:r w:rsidRPr="00723FA1">
        <w:rPr>
          <w:rFonts w:cs="Arial"/>
          <w:spacing w:val="37"/>
          <w:lang w:val="en-GB"/>
        </w:rPr>
        <w:t xml:space="preserve"> </w:t>
      </w:r>
      <w:r w:rsidRPr="00723FA1">
        <w:rPr>
          <w:rFonts w:cs="Arial"/>
          <w:lang w:val="en-GB"/>
        </w:rPr>
        <w:t>where</w:t>
      </w:r>
      <w:r w:rsidRPr="00723FA1">
        <w:rPr>
          <w:rFonts w:cs="Arial"/>
          <w:spacing w:val="43"/>
          <w:lang w:val="en-GB"/>
        </w:rPr>
        <w:t xml:space="preserve"> </w:t>
      </w:r>
      <w:r w:rsidRPr="00723FA1">
        <w:rPr>
          <w:rFonts w:cs="Arial"/>
          <w:lang w:val="en-GB"/>
        </w:rPr>
        <w:t>the</w:t>
      </w:r>
      <w:r w:rsidRPr="00723FA1">
        <w:rPr>
          <w:rFonts w:cs="Arial"/>
          <w:spacing w:val="45"/>
          <w:lang w:val="en-GB"/>
        </w:rPr>
        <w:t xml:space="preserve"> </w:t>
      </w:r>
      <w:r w:rsidRPr="00723FA1">
        <w:rPr>
          <w:rFonts w:cs="Arial"/>
          <w:lang w:val="en-GB"/>
        </w:rPr>
        <w:t>exp</w:t>
      </w:r>
      <w:r w:rsidRPr="00723FA1">
        <w:rPr>
          <w:rFonts w:cs="Arial"/>
          <w:spacing w:val="1"/>
          <w:lang w:val="en-GB"/>
        </w:rPr>
        <w:t>e</w:t>
      </w:r>
      <w:r w:rsidRPr="00723FA1">
        <w:rPr>
          <w:rFonts w:cs="Arial"/>
          <w:lang w:val="en-GB"/>
        </w:rPr>
        <w:t>rt</w:t>
      </w:r>
      <w:r w:rsidRPr="00723FA1">
        <w:rPr>
          <w:rFonts w:cs="Arial"/>
          <w:spacing w:val="43"/>
          <w:lang w:val="en-GB"/>
        </w:rPr>
        <w:t xml:space="preserve"> </w:t>
      </w:r>
      <w:r w:rsidRPr="00723FA1">
        <w:rPr>
          <w:rFonts w:cs="Arial"/>
          <w:lang w:val="en-GB"/>
        </w:rPr>
        <w:t>uses</w:t>
      </w:r>
      <w:r w:rsidRPr="00723FA1">
        <w:rPr>
          <w:rFonts w:cs="Arial"/>
          <w:spacing w:val="44"/>
          <w:lang w:val="en-GB"/>
        </w:rPr>
        <w:t xml:space="preserve"> </w:t>
      </w:r>
      <w:r w:rsidRPr="00723FA1">
        <w:rPr>
          <w:rFonts w:cs="Arial"/>
          <w:lang w:val="en-GB"/>
        </w:rPr>
        <w:t>refe</w:t>
      </w:r>
      <w:r w:rsidRPr="00723FA1">
        <w:rPr>
          <w:rFonts w:cs="Arial"/>
          <w:spacing w:val="1"/>
          <w:lang w:val="en-GB"/>
        </w:rPr>
        <w:t>r</w:t>
      </w:r>
      <w:r w:rsidRPr="00723FA1">
        <w:rPr>
          <w:rFonts w:cs="Arial"/>
          <w:lang w:val="en-GB"/>
        </w:rPr>
        <w:t>en</w:t>
      </w:r>
      <w:r w:rsidRPr="00723FA1">
        <w:rPr>
          <w:rFonts w:cs="Arial"/>
          <w:spacing w:val="1"/>
          <w:lang w:val="en-GB"/>
        </w:rPr>
        <w:t>c</w:t>
      </w:r>
      <w:r w:rsidRPr="00723FA1">
        <w:rPr>
          <w:rFonts w:cs="Arial"/>
          <w:lang w:val="en-GB"/>
        </w:rPr>
        <w:t>e points</w:t>
      </w:r>
      <w:r w:rsidRPr="00723FA1">
        <w:rPr>
          <w:rFonts w:cs="Arial"/>
          <w:spacing w:val="6"/>
          <w:lang w:val="en-GB"/>
        </w:rPr>
        <w:t xml:space="preserve"> </w:t>
      </w:r>
      <w:r w:rsidRPr="00723FA1">
        <w:rPr>
          <w:rFonts w:cs="Arial"/>
          <w:lang w:val="en-GB"/>
        </w:rPr>
        <w:t>(e.g.</w:t>
      </w:r>
      <w:r w:rsidRPr="00723FA1">
        <w:rPr>
          <w:rFonts w:cs="Arial"/>
          <w:spacing w:val="7"/>
          <w:lang w:val="en-GB"/>
        </w:rPr>
        <w:t xml:space="preserve"> </w:t>
      </w:r>
      <w:r w:rsidRPr="00723FA1">
        <w:rPr>
          <w:rFonts w:cs="Arial"/>
          <w:spacing w:val="-1"/>
          <w:lang w:val="en-GB"/>
        </w:rPr>
        <w:t>d</w:t>
      </w:r>
      <w:r w:rsidRPr="00723FA1">
        <w:rPr>
          <w:rFonts w:cs="Arial"/>
          <w:lang w:val="en-GB"/>
        </w:rPr>
        <w:t>iagra</w:t>
      </w:r>
      <w:r w:rsidRPr="00723FA1">
        <w:rPr>
          <w:rFonts w:cs="Arial"/>
          <w:spacing w:val="-2"/>
          <w:lang w:val="en-GB"/>
        </w:rPr>
        <w:t>m</w:t>
      </w:r>
      <w:r w:rsidRPr="00723FA1">
        <w:rPr>
          <w:rFonts w:cs="Arial"/>
          <w:lang w:val="en-GB"/>
        </w:rPr>
        <w:t>s,</w:t>
      </w:r>
      <w:r w:rsidRPr="00723FA1">
        <w:rPr>
          <w:rFonts w:cs="Arial"/>
          <w:spacing w:val="3"/>
          <w:lang w:val="en-GB"/>
        </w:rPr>
        <w:t xml:space="preserve"> </w:t>
      </w:r>
      <w:r w:rsidRPr="00723FA1">
        <w:rPr>
          <w:rFonts w:cs="Arial"/>
          <w:lang w:val="en-GB"/>
        </w:rPr>
        <w:t>exa</w:t>
      </w:r>
      <w:r w:rsidRPr="00723FA1">
        <w:rPr>
          <w:rFonts w:cs="Arial"/>
          <w:spacing w:val="-2"/>
          <w:lang w:val="en-GB"/>
        </w:rPr>
        <w:t>m</w:t>
      </w:r>
      <w:r w:rsidRPr="00723FA1">
        <w:rPr>
          <w:rFonts w:cs="Arial"/>
          <w:lang w:val="en-GB"/>
        </w:rPr>
        <w:t>ple</w:t>
      </w:r>
      <w:r w:rsidRPr="00723FA1">
        <w:rPr>
          <w:rFonts w:cs="Arial"/>
          <w:spacing w:val="4"/>
          <w:lang w:val="en-GB"/>
        </w:rPr>
        <w:t xml:space="preserve"> </w:t>
      </w:r>
      <w:r w:rsidRPr="00723FA1">
        <w:rPr>
          <w:rFonts w:cs="Arial"/>
          <w:lang w:val="en-GB"/>
        </w:rPr>
        <w:t>varieties,</w:t>
      </w:r>
      <w:r w:rsidRPr="00723FA1">
        <w:rPr>
          <w:rFonts w:cs="Arial"/>
          <w:spacing w:val="3"/>
          <w:lang w:val="en-GB"/>
        </w:rPr>
        <w:t xml:space="preserve"> </w:t>
      </w:r>
      <w:r w:rsidRPr="00723FA1">
        <w:rPr>
          <w:rFonts w:cs="Arial"/>
          <w:lang w:val="en-GB"/>
        </w:rPr>
        <w:t>sid</w:t>
      </w:r>
      <w:r w:rsidRPr="00723FA1">
        <w:rPr>
          <w:rFonts w:cs="Arial"/>
          <w:spacing w:val="-1"/>
          <w:lang w:val="en-GB"/>
        </w:rPr>
        <w:t>e</w:t>
      </w:r>
      <w:r w:rsidRPr="00723FA1">
        <w:rPr>
          <w:rFonts w:cs="Arial"/>
          <w:lang w:val="en-GB"/>
        </w:rPr>
        <w:t>-b</w:t>
      </w:r>
      <w:r w:rsidRPr="00723FA1">
        <w:rPr>
          <w:rFonts w:cs="Arial"/>
          <w:spacing w:val="2"/>
          <w:lang w:val="en-GB"/>
        </w:rPr>
        <w:t>y</w:t>
      </w:r>
      <w:r w:rsidRPr="00723FA1">
        <w:rPr>
          <w:rFonts w:cs="Arial"/>
          <w:lang w:val="en-GB"/>
        </w:rPr>
        <w:t>-si</w:t>
      </w:r>
      <w:r w:rsidRPr="00723FA1">
        <w:rPr>
          <w:rFonts w:cs="Arial"/>
          <w:spacing w:val="-1"/>
          <w:lang w:val="en-GB"/>
        </w:rPr>
        <w:t>d</w:t>
      </w:r>
      <w:r w:rsidRPr="00723FA1">
        <w:rPr>
          <w:rFonts w:cs="Arial"/>
          <w:lang w:val="en-GB"/>
        </w:rPr>
        <w:t>e</w:t>
      </w:r>
      <w:r w:rsidRPr="00723FA1">
        <w:rPr>
          <w:rFonts w:cs="Arial"/>
          <w:spacing w:val="1"/>
          <w:lang w:val="en-GB"/>
        </w:rPr>
        <w:t xml:space="preserve"> </w:t>
      </w:r>
      <w:r w:rsidRPr="00723FA1">
        <w:rPr>
          <w:rFonts w:cs="Arial"/>
          <w:lang w:val="en-GB"/>
        </w:rPr>
        <w:t>c</w:t>
      </w:r>
      <w:r w:rsidRPr="00723FA1">
        <w:rPr>
          <w:rFonts w:cs="Arial"/>
          <w:spacing w:val="2"/>
          <w:lang w:val="en-GB"/>
        </w:rPr>
        <w:t>o</w:t>
      </w:r>
      <w:r w:rsidRPr="00723FA1">
        <w:rPr>
          <w:rFonts w:cs="Arial"/>
          <w:spacing w:val="-2"/>
          <w:lang w:val="en-GB"/>
        </w:rPr>
        <w:t>m</w:t>
      </w:r>
      <w:r w:rsidRPr="00723FA1">
        <w:rPr>
          <w:rFonts w:cs="Arial"/>
          <w:spacing w:val="1"/>
          <w:lang w:val="en-GB"/>
        </w:rPr>
        <w:t>p</w:t>
      </w:r>
      <w:r w:rsidRPr="00723FA1">
        <w:rPr>
          <w:rFonts w:cs="Arial"/>
          <w:lang w:val="en-GB"/>
        </w:rPr>
        <w:t>ariso</w:t>
      </w:r>
      <w:r w:rsidRPr="00723FA1">
        <w:rPr>
          <w:rFonts w:cs="Arial"/>
          <w:spacing w:val="2"/>
          <w:lang w:val="en-GB"/>
        </w:rPr>
        <w:t>n</w:t>
      </w:r>
      <w:r w:rsidRPr="00723FA1">
        <w:rPr>
          <w:rFonts w:cs="Arial"/>
          <w:lang w:val="en-GB"/>
        </w:rPr>
        <w:t>) or</w:t>
      </w:r>
      <w:r w:rsidRPr="00723FA1">
        <w:rPr>
          <w:rFonts w:cs="Arial"/>
          <w:spacing w:val="9"/>
          <w:lang w:val="en-GB"/>
        </w:rPr>
        <w:t xml:space="preserve"> </w:t>
      </w:r>
      <w:r w:rsidRPr="00723FA1">
        <w:rPr>
          <w:rFonts w:cs="Arial"/>
          <w:lang w:val="en-GB"/>
        </w:rPr>
        <w:t>non-l</w:t>
      </w:r>
      <w:r w:rsidRPr="00723FA1">
        <w:rPr>
          <w:rFonts w:cs="Arial"/>
          <w:spacing w:val="-1"/>
          <w:lang w:val="en-GB"/>
        </w:rPr>
        <w:t>i</w:t>
      </w:r>
      <w:r w:rsidRPr="00723FA1">
        <w:rPr>
          <w:rFonts w:cs="Arial"/>
          <w:lang w:val="en-GB"/>
        </w:rPr>
        <w:t>near</w:t>
      </w:r>
      <w:r w:rsidRPr="00723FA1">
        <w:rPr>
          <w:rFonts w:cs="Arial"/>
          <w:spacing w:val="2"/>
          <w:lang w:val="en-GB"/>
        </w:rPr>
        <w:t xml:space="preserve"> </w:t>
      </w:r>
      <w:r w:rsidRPr="00723FA1">
        <w:rPr>
          <w:rFonts w:cs="Arial"/>
          <w:lang w:val="en-GB"/>
        </w:rPr>
        <w:t>charts (e.g.</w:t>
      </w:r>
      <w:r w:rsidRPr="00723FA1">
        <w:rPr>
          <w:rFonts w:cs="Arial"/>
          <w:spacing w:val="4"/>
          <w:lang w:val="en-GB"/>
        </w:rPr>
        <w:t xml:space="preserve"> </w:t>
      </w:r>
      <w:proofErr w:type="spellStart"/>
      <w:r w:rsidRPr="00723FA1">
        <w:rPr>
          <w:rFonts w:cs="Arial"/>
          <w:lang w:val="en-GB"/>
        </w:rPr>
        <w:t>color</w:t>
      </w:r>
      <w:proofErr w:type="spellEnd"/>
      <w:r w:rsidRPr="00723FA1">
        <w:rPr>
          <w:rFonts w:cs="Arial"/>
          <w:spacing w:val="3"/>
          <w:lang w:val="en-GB"/>
        </w:rPr>
        <w:t xml:space="preserve"> </w:t>
      </w:r>
      <w:r w:rsidRPr="00723FA1">
        <w:rPr>
          <w:rFonts w:cs="Arial"/>
          <w:lang w:val="en-GB"/>
        </w:rPr>
        <w:t xml:space="preserve">charts). </w:t>
      </w:r>
      <w:r w:rsidRPr="00723FA1">
        <w:rPr>
          <w:rFonts w:cs="Arial"/>
          <w:spacing w:val="8"/>
          <w:lang w:val="en-GB"/>
        </w:rPr>
        <w:t xml:space="preserve"> </w:t>
      </w:r>
      <w:r w:rsidRPr="00723FA1">
        <w:rPr>
          <w:rFonts w:cs="Arial"/>
          <w:lang w:val="en-GB"/>
        </w:rPr>
        <w:t>“Visu</w:t>
      </w:r>
      <w:r w:rsidRPr="00723FA1">
        <w:rPr>
          <w:rFonts w:cs="Arial"/>
          <w:spacing w:val="1"/>
          <w:lang w:val="en-GB"/>
        </w:rPr>
        <w:t>a</w:t>
      </w:r>
      <w:r w:rsidRPr="00723FA1">
        <w:rPr>
          <w:rFonts w:cs="Arial"/>
          <w:lang w:val="en-GB"/>
        </w:rPr>
        <w:t>l”</w:t>
      </w:r>
      <w:r w:rsidRPr="00723FA1">
        <w:rPr>
          <w:rFonts w:cs="Arial"/>
          <w:spacing w:val="2"/>
          <w:lang w:val="en-GB"/>
        </w:rPr>
        <w:t xml:space="preserve"> </w:t>
      </w:r>
      <w:r w:rsidRPr="00723FA1">
        <w:rPr>
          <w:rFonts w:cs="Arial"/>
          <w:lang w:val="en-GB"/>
        </w:rPr>
        <w:t>observation</w:t>
      </w:r>
      <w:r w:rsidRPr="00723FA1">
        <w:rPr>
          <w:rFonts w:cs="Arial"/>
          <w:spacing w:val="-2"/>
          <w:lang w:val="en-GB"/>
        </w:rPr>
        <w:t xml:space="preserve"> </w:t>
      </w:r>
      <w:r w:rsidRPr="00723FA1">
        <w:rPr>
          <w:rFonts w:cs="Arial"/>
          <w:lang w:val="en-GB"/>
        </w:rPr>
        <w:t>ref</w:t>
      </w:r>
      <w:r w:rsidRPr="00723FA1">
        <w:rPr>
          <w:rFonts w:cs="Arial"/>
          <w:spacing w:val="-2"/>
          <w:lang w:val="en-GB"/>
        </w:rPr>
        <w:t>e</w:t>
      </w:r>
      <w:r w:rsidRPr="00723FA1">
        <w:rPr>
          <w:rFonts w:cs="Arial"/>
          <w:lang w:val="en-GB"/>
        </w:rPr>
        <w:t>rs</w:t>
      </w:r>
      <w:r w:rsidRPr="00723FA1">
        <w:rPr>
          <w:rFonts w:cs="Arial"/>
          <w:spacing w:val="3"/>
          <w:lang w:val="en-GB"/>
        </w:rPr>
        <w:t xml:space="preserve"> </w:t>
      </w:r>
      <w:r w:rsidRPr="00723FA1">
        <w:rPr>
          <w:rFonts w:cs="Arial"/>
          <w:lang w:val="en-GB"/>
        </w:rPr>
        <w:t>to</w:t>
      </w:r>
      <w:r w:rsidRPr="00723FA1">
        <w:rPr>
          <w:rFonts w:cs="Arial"/>
          <w:spacing w:val="6"/>
          <w:lang w:val="en-GB"/>
        </w:rPr>
        <w:t xml:space="preserve"> </w:t>
      </w:r>
      <w:r w:rsidRPr="00723FA1">
        <w:rPr>
          <w:rFonts w:cs="Arial"/>
          <w:lang w:val="en-GB"/>
        </w:rPr>
        <w:t>the</w:t>
      </w:r>
      <w:r w:rsidRPr="00723FA1">
        <w:rPr>
          <w:rFonts w:cs="Arial"/>
          <w:spacing w:val="6"/>
          <w:lang w:val="en-GB"/>
        </w:rPr>
        <w:t xml:space="preserve"> </w:t>
      </w:r>
      <w:r w:rsidRPr="00723FA1">
        <w:rPr>
          <w:rFonts w:cs="Arial"/>
          <w:lang w:val="en-GB"/>
        </w:rPr>
        <w:t>sensory</w:t>
      </w:r>
      <w:r w:rsidRPr="00723FA1">
        <w:rPr>
          <w:rFonts w:cs="Arial"/>
          <w:spacing w:val="1"/>
          <w:lang w:val="en-GB"/>
        </w:rPr>
        <w:t xml:space="preserve"> </w:t>
      </w:r>
      <w:r w:rsidRPr="00723FA1">
        <w:rPr>
          <w:rFonts w:cs="Arial"/>
          <w:lang w:val="en-GB"/>
        </w:rPr>
        <w:t>ob</w:t>
      </w:r>
      <w:r w:rsidRPr="00723FA1">
        <w:rPr>
          <w:rFonts w:cs="Arial"/>
          <w:spacing w:val="-1"/>
          <w:lang w:val="en-GB"/>
        </w:rPr>
        <w:t>s</w:t>
      </w:r>
      <w:r w:rsidRPr="00723FA1">
        <w:rPr>
          <w:rFonts w:cs="Arial"/>
          <w:lang w:val="en-GB"/>
        </w:rPr>
        <w:t>ervations</w:t>
      </w:r>
      <w:r w:rsidRPr="00723FA1">
        <w:rPr>
          <w:rFonts w:cs="Arial"/>
          <w:spacing w:val="-3"/>
          <w:lang w:val="en-GB"/>
        </w:rPr>
        <w:t xml:space="preserve"> </w:t>
      </w:r>
      <w:r w:rsidRPr="00723FA1">
        <w:rPr>
          <w:rFonts w:cs="Arial"/>
          <w:lang w:val="en-GB"/>
        </w:rPr>
        <w:t>of</w:t>
      </w:r>
      <w:r w:rsidRPr="00723FA1">
        <w:rPr>
          <w:rFonts w:cs="Arial"/>
          <w:spacing w:val="6"/>
          <w:lang w:val="en-GB"/>
        </w:rPr>
        <w:t xml:space="preserve"> </w:t>
      </w:r>
      <w:r w:rsidRPr="00723FA1">
        <w:rPr>
          <w:rFonts w:cs="Arial"/>
          <w:spacing w:val="-1"/>
          <w:lang w:val="en-GB"/>
        </w:rPr>
        <w:t>t</w:t>
      </w:r>
      <w:r w:rsidRPr="00723FA1">
        <w:rPr>
          <w:rFonts w:cs="Arial"/>
          <w:spacing w:val="1"/>
          <w:lang w:val="en-GB"/>
        </w:rPr>
        <w:t>h</w:t>
      </w:r>
      <w:r w:rsidRPr="00723FA1">
        <w:rPr>
          <w:rFonts w:cs="Arial"/>
          <w:lang w:val="en-GB"/>
        </w:rPr>
        <w:t>e</w:t>
      </w:r>
      <w:r w:rsidRPr="00723FA1">
        <w:rPr>
          <w:rFonts w:cs="Arial"/>
          <w:spacing w:val="7"/>
          <w:lang w:val="en-GB"/>
        </w:rPr>
        <w:t xml:space="preserve"> </w:t>
      </w:r>
      <w:r w:rsidRPr="00723FA1">
        <w:rPr>
          <w:rFonts w:cs="Arial"/>
          <w:lang w:val="en-GB"/>
        </w:rPr>
        <w:t>expert and,</w:t>
      </w:r>
      <w:r w:rsidRPr="00723FA1">
        <w:rPr>
          <w:rFonts w:cs="Arial"/>
          <w:spacing w:val="-4"/>
          <w:lang w:val="en-GB"/>
        </w:rPr>
        <w:t xml:space="preserve"> </w:t>
      </w:r>
      <w:r w:rsidRPr="00723FA1">
        <w:rPr>
          <w:rFonts w:cs="Arial"/>
          <w:lang w:val="en-GB"/>
        </w:rPr>
        <w:t>therefore,</w:t>
      </w:r>
      <w:r w:rsidRPr="00723FA1">
        <w:rPr>
          <w:rFonts w:cs="Arial"/>
          <w:spacing w:val="-8"/>
          <w:lang w:val="en-GB"/>
        </w:rPr>
        <w:t xml:space="preserve"> </w:t>
      </w:r>
      <w:r w:rsidRPr="00723FA1">
        <w:rPr>
          <w:rFonts w:cs="Arial"/>
          <w:lang w:val="en-GB"/>
        </w:rPr>
        <w:t>also</w:t>
      </w:r>
      <w:r w:rsidRPr="00723FA1">
        <w:rPr>
          <w:rFonts w:cs="Arial"/>
          <w:spacing w:val="-4"/>
          <w:lang w:val="en-GB"/>
        </w:rPr>
        <w:t xml:space="preserve"> </w:t>
      </w:r>
      <w:r w:rsidRPr="00723FA1">
        <w:rPr>
          <w:rFonts w:cs="Arial"/>
          <w:lang w:val="en-GB"/>
        </w:rPr>
        <w:t>includ</w:t>
      </w:r>
      <w:r w:rsidRPr="00723FA1">
        <w:rPr>
          <w:rFonts w:cs="Arial"/>
          <w:spacing w:val="-1"/>
          <w:lang w:val="en-GB"/>
        </w:rPr>
        <w:t>e</w:t>
      </w:r>
      <w:r w:rsidRPr="00723FA1">
        <w:rPr>
          <w:rFonts w:cs="Arial"/>
          <w:lang w:val="en-GB"/>
        </w:rPr>
        <w:t>s</w:t>
      </w:r>
      <w:r w:rsidRPr="00723FA1">
        <w:rPr>
          <w:rFonts w:cs="Arial"/>
          <w:spacing w:val="-7"/>
          <w:lang w:val="en-GB"/>
        </w:rPr>
        <w:t xml:space="preserve"> </w:t>
      </w:r>
      <w:r w:rsidRPr="00723FA1">
        <w:rPr>
          <w:rFonts w:cs="Arial"/>
          <w:spacing w:val="1"/>
          <w:lang w:val="en-GB"/>
        </w:rPr>
        <w:t>s</w:t>
      </w:r>
      <w:r w:rsidRPr="00723FA1">
        <w:rPr>
          <w:rFonts w:cs="Arial"/>
          <w:spacing w:val="-2"/>
          <w:lang w:val="en-GB"/>
        </w:rPr>
        <w:t>m</w:t>
      </w:r>
      <w:r w:rsidRPr="00723FA1">
        <w:rPr>
          <w:rFonts w:cs="Arial"/>
          <w:lang w:val="en-GB"/>
        </w:rPr>
        <w:t>ell,</w:t>
      </w:r>
      <w:r w:rsidRPr="00723FA1">
        <w:rPr>
          <w:rFonts w:cs="Arial"/>
          <w:spacing w:val="-3"/>
          <w:lang w:val="en-GB"/>
        </w:rPr>
        <w:t xml:space="preserve"> </w:t>
      </w:r>
      <w:r w:rsidRPr="00723FA1">
        <w:rPr>
          <w:rFonts w:cs="Arial"/>
          <w:lang w:val="en-GB"/>
        </w:rPr>
        <w:t>t</w:t>
      </w:r>
      <w:r w:rsidRPr="00723FA1">
        <w:rPr>
          <w:rFonts w:cs="Arial"/>
          <w:spacing w:val="1"/>
          <w:lang w:val="en-GB"/>
        </w:rPr>
        <w:t>a</w:t>
      </w:r>
      <w:r w:rsidRPr="00723FA1">
        <w:rPr>
          <w:rFonts w:cs="Arial"/>
          <w:lang w:val="en-GB"/>
        </w:rPr>
        <w:t>ste and</w:t>
      </w:r>
      <w:r w:rsidRPr="00723FA1">
        <w:rPr>
          <w:rFonts w:cs="Arial"/>
          <w:spacing w:val="-3"/>
          <w:lang w:val="en-GB"/>
        </w:rPr>
        <w:t xml:space="preserve"> </w:t>
      </w:r>
      <w:r w:rsidRPr="00723FA1">
        <w:rPr>
          <w:rFonts w:cs="Arial"/>
          <w:lang w:val="en-GB"/>
        </w:rPr>
        <w:t>touch.</w:t>
      </w:r>
    </w:p>
    <w:p w:rsidR="00300D7E" w:rsidRPr="00723FA1" w:rsidRDefault="00300D7E" w:rsidP="00300D7E">
      <w:pPr>
        <w:widowControl w:val="0"/>
        <w:autoSpaceDE w:val="0"/>
        <w:autoSpaceDN w:val="0"/>
        <w:adjustRightInd w:val="0"/>
        <w:spacing w:before="1" w:line="120" w:lineRule="exact"/>
        <w:ind w:left="1134" w:right="1134"/>
        <w:rPr>
          <w:rFonts w:cs="Arial"/>
          <w:lang w:val="en-GB"/>
        </w:rPr>
      </w:pPr>
    </w:p>
    <w:p w:rsidR="00300D7E" w:rsidRPr="00723FA1" w:rsidRDefault="00300D7E" w:rsidP="00300D7E">
      <w:pPr>
        <w:widowControl w:val="0"/>
        <w:autoSpaceDE w:val="0"/>
        <w:autoSpaceDN w:val="0"/>
        <w:adjustRightInd w:val="0"/>
        <w:spacing w:line="248" w:lineRule="exact"/>
        <w:ind w:left="1134" w:right="1134"/>
        <w:rPr>
          <w:rFonts w:cs="Arial"/>
          <w:lang w:val="en-GB"/>
        </w:rPr>
      </w:pPr>
      <w:r w:rsidRPr="00723FA1">
        <w:rPr>
          <w:rFonts w:cs="Arial"/>
          <w:position w:val="-1"/>
          <w:lang w:val="en-GB"/>
        </w:rPr>
        <w:t>“</w:t>
      </w:r>
      <w:r w:rsidRPr="00723FA1">
        <w:rPr>
          <w:rFonts w:cs="Arial"/>
          <w:position w:val="-1"/>
          <w:u w:val="single"/>
          <w:lang w:val="en-GB"/>
        </w:rPr>
        <w:t>T</w:t>
      </w:r>
      <w:r w:rsidRPr="00723FA1">
        <w:rPr>
          <w:rFonts w:cs="Arial"/>
          <w:spacing w:val="2"/>
          <w:position w:val="-1"/>
          <w:u w:val="single"/>
          <w:lang w:val="en-GB"/>
        </w:rPr>
        <w:t>y</w:t>
      </w:r>
      <w:r w:rsidRPr="00723FA1">
        <w:rPr>
          <w:rFonts w:cs="Arial"/>
          <w:spacing w:val="1"/>
          <w:position w:val="-1"/>
          <w:u w:val="single"/>
          <w:lang w:val="en-GB"/>
        </w:rPr>
        <w:t>p</w:t>
      </w:r>
      <w:r w:rsidRPr="00723FA1">
        <w:rPr>
          <w:rFonts w:cs="Arial"/>
          <w:position w:val="-1"/>
          <w:u w:val="single"/>
          <w:lang w:val="en-GB"/>
        </w:rPr>
        <w:t>e</w:t>
      </w:r>
      <w:r w:rsidRPr="00723FA1">
        <w:rPr>
          <w:rFonts w:cs="Arial"/>
          <w:spacing w:val="-4"/>
          <w:position w:val="-1"/>
          <w:u w:val="single"/>
          <w:lang w:val="en-GB"/>
        </w:rPr>
        <w:t xml:space="preserve"> </w:t>
      </w:r>
      <w:r w:rsidRPr="00723FA1">
        <w:rPr>
          <w:rFonts w:cs="Arial"/>
          <w:position w:val="-1"/>
          <w:u w:val="single"/>
          <w:lang w:val="en-GB"/>
        </w:rPr>
        <w:t>of</w:t>
      </w:r>
      <w:r w:rsidRPr="00723FA1">
        <w:rPr>
          <w:rFonts w:cs="Arial"/>
          <w:spacing w:val="-2"/>
          <w:position w:val="-1"/>
          <w:u w:val="single"/>
          <w:lang w:val="en-GB"/>
        </w:rPr>
        <w:t xml:space="preserve"> </w:t>
      </w:r>
      <w:r w:rsidRPr="00723FA1">
        <w:rPr>
          <w:rFonts w:cs="Arial"/>
          <w:position w:val="-1"/>
          <w:u w:val="single"/>
          <w:lang w:val="en-GB"/>
        </w:rPr>
        <w:t>record(s)</w:t>
      </w:r>
    </w:p>
    <w:p w:rsidR="00300D7E" w:rsidRPr="00723FA1" w:rsidRDefault="00300D7E" w:rsidP="00300D7E">
      <w:pPr>
        <w:widowControl w:val="0"/>
        <w:autoSpaceDE w:val="0"/>
        <w:autoSpaceDN w:val="0"/>
        <w:adjustRightInd w:val="0"/>
        <w:spacing w:before="9" w:line="170" w:lineRule="exact"/>
        <w:ind w:left="1134" w:right="1134"/>
        <w:rPr>
          <w:rFonts w:cs="Arial"/>
          <w:lang w:val="en-GB"/>
        </w:rPr>
      </w:pPr>
    </w:p>
    <w:p w:rsidR="00300D7E" w:rsidRPr="00723FA1" w:rsidRDefault="00300D7E" w:rsidP="00300D7E">
      <w:pPr>
        <w:widowControl w:val="0"/>
        <w:tabs>
          <w:tab w:val="left" w:pos="1240"/>
        </w:tabs>
        <w:autoSpaceDE w:val="0"/>
        <w:autoSpaceDN w:val="0"/>
        <w:adjustRightInd w:val="0"/>
        <w:spacing w:before="31" w:line="277" w:lineRule="auto"/>
        <w:ind w:left="1134" w:right="1134"/>
        <w:rPr>
          <w:rFonts w:cs="Arial"/>
          <w:lang w:val="en-GB"/>
        </w:rPr>
      </w:pPr>
      <w:r w:rsidRPr="00723FA1">
        <w:rPr>
          <w:rFonts w:cs="Arial"/>
          <w:lang w:val="en-GB"/>
        </w:rPr>
        <w:t>“G:</w:t>
      </w:r>
      <w:r w:rsidRPr="00723FA1">
        <w:rPr>
          <w:rFonts w:cs="Arial"/>
          <w:lang w:val="en-GB"/>
        </w:rPr>
        <w:tab/>
        <w:t>single</w:t>
      </w:r>
      <w:r w:rsidRPr="00723FA1">
        <w:rPr>
          <w:rFonts w:cs="Arial"/>
          <w:spacing w:val="-5"/>
          <w:lang w:val="en-GB"/>
        </w:rPr>
        <w:t xml:space="preserve"> </w:t>
      </w:r>
      <w:r w:rsidRPr="00723FA1">
        <w:rPr>
          <w:rFonts w:cs="Arial"/>
          <w:lang w:val="en-GB"/>
        </w:rPr>
        <w:t>record</w:t>
      </w:r>
      <w:r w:rsidRPr="00723FA1">
        <w:rPr>
          <w:rFonts w:cs="Arial"/>
          <w:spacing w:val="-6"/>
          <w:lang w:val="en-GB"/>
        </w:rPr>
        <w:t xml:space="preserve"> </w:t>
      </w:r>
      <w:r w:rsidRPr="00723FA1">
        <w:rPr>
          <w:rFonts w:cs="Arial"/>
          <w:lang w:val="en-GB"/>
        </w:rPr>
        <w:t>for</w:t>
      </w:r>
      <w:r w:rsidRPr="00723FA1">
        <w:rPr>
          <w:rFonts w:cs="Arial"/>
          <w:spacing w:val="-3"/>
          <w:lang w:val="en-GB"/>
        </w:rPr>
        <w:t xml:space="preserve"> </w:t>
      </w:r>
      <w:r w:rsidRPr="00723FA1">
        <w:rPr>
          <w:rFonts w:cs="Arial"/>
          <w:lang w:val="en-GB"/>
        </w:rPr>
        <w:t>a variet</w:t>
      </w:r>
      <w:r w:rsidRPr="00723FA1">
        <w:rPr>
          <w:rFonts w:cs="Arial"/>
          <w:spacing w:val="2"/>
          <w:lang w:val="en-GB"/>
        </w:rPr>
        <w:t>y</w:t>
      </w:r>
      <w:r w:rsidRPr="00723FA1">
        <w:rPr>
          <w:rFonts w:cs="Arial"/>
          <w:lang w:val="en-GB"/>
        </w:rPr>
        <w:t>,</w:t>
      </w:r>
      <w:r w:rsidRPr="00723FA1">
        <w:rPr>
          <w:rFonts w:cs="Arial"/>
          <w:spacing w:val="-9"/>
          <w:lang w:val="en-GB"/>
        </w:rPr>
        <w:t xml:space="preserve"> </w:t>
      </w:r>
      <w:r w:rsidRPr="00723FA1">
        <w:rPr>
          <w:rFonts w:cs="Arial"/>
          <w:lang w:val="en-GB"/>
        </w:rPr>
        <w:t>or</w:t>
      </w:r>
      <w:r w:rsidRPr="00723FA1">
        <w:rPr>
          <w:rFonts w:cs="Arial"/>
          <w:spacing w:val="-2"/>
          <w:lang w:val="en-GB"/>
        </w:rPr>
        <w:t xml:space="preserve"> </w:t>
      </w:r>
      <w:r w:rsidRPr="00723FA1">
        <w:rPr>
          <w:rFonts w:cs="Arial"/>
          <w:lang w:val="en-GB"/>
        </w:rPr>
        <w:t>a gro</w:t>
      </w:r>
      <w:r w:rsidRPr="00723FA1">
        <w:rPr>
          <w:rFonts w:cs="Arial"/>
          <w:spacing w:val="-1"/>
          <w:lang w:val="en-GB"/>
        </w:rPr>
        <w:t>u</w:t>
      </w:r>
      <w:r w:rsidRPr="00723FA1">
        <w:rPr>
          <w:rFonts w:cs="Arial"/>
          <w:lang w:val="en-GB"/>
        </w:rPr>
        <w:t>p</w:t>
      </w:r>
      <w:r w:rsidRPr="00723FA1">
        <w:rPr>
          <w:rFonts w:cs="Arial"/>
          <w:spacing w:val="-5"/>
          <w:lang w:val="en-GB"/>
        </w:rPr>
        <w:t xml:space="preserve"> </w:t>
      </w:r>
      <w:r w:rsidRPr="00723FA1">
        <w:rPr>
          <w:rFonts w:cs="Arial"/>
          <w:lang w:val="en-GB"/>
        </w:rPr>
        <w:t>of</w:t>
      </w:r>
      <w:r w:rsidRPr="00723FA1">
        <w:rPr>
          <w:rFonts w:cs="Arial"/>
          <w:spacing w:val="-3"/>
          <w:lang w:val="en-GB"/>
        </w:rPr>
        <w:t xml:space="preserve"> </w:t>
      </w:r>
      <w:r w:rsidRPr="00723FA1">
        <w:rPr>
          <w:rFonts w:cs="Arial"/>
          <w:lang w:val="en-GB"/>
        </w:rPr>
        <w:t>plants</w:t>
      </w:r>
      <w:r w:rsidRPr="00723FA1">
        <w:rPr>
          <w:rFonts w:cs="Arial"/>
          <w:spacing w:val="-5"/>
          <w:lang w:val="en-GB"/>
        </w:rPr>
        <w:t xml:space="preserve"> </w:t>
      </w:r>
      <w:r w:rsidRPr="00723FA1">
        <w:rPr>
          <w:rFonts w:cs="Arial"/>
          <w:lang w:val="en-GB"/>
        </w:rPr>
        <w:t>or</w:t>
      </w:r>
      <w:r w:rsidRPr="00723FA1">
        <w:rPr>
          <w:rFonts w:cs="Arial"/>
          <w:spacing w:val="-2"/>
          <w:lang w:val="en-GB"/>
        </w:rPr>
        <w:t xml:space="preserve"> </w:t>
      </w:r>
      <w:r w:rsidRPr="00723FA1">
        <w:rPr>
          <w:rFonts w:cs="Arial"/>
          <w:lang w:val="en-GB"/>
        </w:rPr>
        <w:t>par</w:t>
      </w:r>
      <w:r w:rsidRPr="00723FA1">
        <w:rPr>
          <w:rFonts w:cs="Arial"/>
          <w:spacing w:val="-1"/>
          <w:lang w:val="en-GB"/>
        </w:rPr>
        <w:t>t</w:t>
      </w:r>
      <w:r w:rsidRPr="00723FA1">
        <w:rPr>
          <w:rFonts w:cs="Arial"/>
          <w:lang w:val="en-GB"/>
        </w:rPr>
        <w:t>s</w:t>
      </w:r>
      <w:r w:rsidRPr="00723FA1">
        <w:rPr>
          <w:rFonts w:cs="Arial"/>
          <w:spacing w:val="-4"/>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 xml:space="preserve">plants; </w:t>
      </w:r>
    </w:p>
    <w:p w:rsidR="00300D7E" w:rsidRPr="00723FA1" w:rsidRDefault="00300D7E" w:rsidP="00300D7E">
      <w:pPr>
        <w:widowControl w:val="0"/>
        <w:tabs>
          <w:tab w:val="left" w:pos="1240"/>
        </w:tabs>
        <w:autoSpaceDE w:val="0"/>
        <w:autoSpaceDN w:val="0"/>
        <w:adjustRightInd w:val="0"/>
        <w:spacing w:before="31" w:line="277" w:lineRule="auto"/>
        <w:ind w:left="1134" w:right="1134"/>
        <w:rPr>
          <w:rFonts w:cs="Arial"/>
          <w:lang w:val="en-GB"/>
        </w:rPr>
      </w:pPr>
      <w:r w:rsidRPr="00723FA1">
        <w:rPr>
          <w:rFonts w:cs="Arial"/>
          <w:lang w:val="en-GB"/>
        </w:rPr>
        <w:t>“S:</w:t>
      </w:r>
      <w:r w:rsidRPr="00723FA1">
        <w:rPr>
          <w:rFonts w:cs="Arial"/>
          <w:lang w:val="en-GB"/>
        </w:rPr>
        <w:tab/>
        <w:t>records</w:t>
      </w:r>
      <w:r w:rsidRPr="00723FA1">
        <w:rPr>
          <w:rFonts w:cs="Arial"/>
          <w:spacing w:val="-6"/>
          <w:lang w:val="en-GB"/>
        </w:rPr>
        <w:t xml:space="preserve"> </w:t>
      </w:r>
      <w:r w:rsidRPr="00723FA1">
        <w:rPr>
          <w:rFonts w:cs="Arial"/>
          <w:lang w:val="en-GB"/>
        </w:rPr>
        <w:t>for</w:t>
      </w:r>
      <w:r w:rsidRPr="00723FA1">
        <w:rPr>
          <w:rFonts w:cs="Arial"/>
          <w:spacing w:val="-3"/>
          <w:lang w:val="en-GB"/>
        </w:rPr>
        <w:t xml:space="preserve"> </w:t>
      </w:r>
      <w:r w:rsidRPr="00723FA1">
        <w:rPr>
          <w:rFonts w:cs="Arial"/>
          <w:lang w:val="en-GB"/>
        </w:rPr>
        <w:t>a nu</w:t>
      </w:r>
      <w:r w:rsidRPr="00723FA1">
        <w:rPr>
          <w:rFonts w:cs="Arial"/>
          <w:spacing w:val="-2"/>
          <w:lang w:val="en-GB"/>
        </w:rPr>
        <w:t>m</w:t>
      </w:r>
      <w:r w:rsidRPr="00723FA1">
        <w:rPr>
          <w:rFonts w:cs="Arial"/>
          <w:lang w:val="en-GB"/>
        </w:rPr>
        <w:t>ber</w:t>
      </w:r>
      <w:r w:rsidRPr="00723FA1">
        <w:rPr>
          <w:rFonts w:cs="Arial"/>
          <w:spacing w:val="-7"/>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single,</w:t>
      </w:r>
      <w:r w:rsidRPr="00723FA1">
        <w:rPr>
          <w:rFonts w:cs="Arial"/>
          <w:spacing w:val="-6"/>
          <w:lang w:val="en-GB"/>
        </w:rPr>
        <w:t xml:space="preserve"> </w:t>
      </w:r>
      <w:r w:rsidRPr="00723FA1">
        <w:rPr>
          <w:rFonts w:cs="Arial"/>
          <w:lang w:val="en-GB"/>
        </w:rPr>
        <w:t>ind</w:t>
      </w:r>
      <w:r w:rsidRPr="00723FA1">
        <w:rPr>
          <w:rFonts w:cs="Arial"/>
          <w:spacing w:val="-1"/>
          <w:lang w:val="en-GB"/>
        </w:rPr>
        <w:t>i</w:t>
      </w:r>
      <w:r w:rsidRPr="00723FA1">
        <w:rPr>
          <w:rFonts w:cs="Arial"/>
          <w:lang w:val="en-GB"/>
        </w:rPr>
        <w:t>vidu</w:t>
      </w:r>
      <w:r w:rsidRPr="00723FA1">
        <w:rPr>
          <w:rFonts w:cs="Arial"/>
          <w:spacing w:val="-1"/>
          <w:lang w:val="en-GB"/>
        </w:rPr>
        <w:t>a</w:t>
      </w:r>
      <w:r w:rsidRPr="00723FA1">
        <w:rPr>
          <w:rFonts w:cs="Arial"/>
          <w:lang w:val="en-GB"/>
        </w:rPr>
        <w:t>l</w:t>
      </w:r>
      <w:r w:rsidRPr="00723FA1">
        <w:rPr>
          <w:rFonts w:cs="Arial"/>
          <w:spacing w:val="-8"/>
          <w:lang w:val="en-GB"/>
        </w:rPr>
        <w:t xml:space="preserve"> </w:t>
      </w:r>
      <w:r w:rsidRPr="00723FA1">
        <w:rPr>
          <w:rFonts w:cs="Arial"/>
          <w:lang w:val="en-GB"/>
        </w:rPr>
        <w:t>plants</w:t>
      </w:r>
      <w:r w:rsidRPr="00723FA1">
        <w:rPr>
          <w:rFonts w:cs="Arial"/>
          <w:spacing w:val="-5"/>
          <w:lang w:val="en-GB"/>
        </w:rPr>
        <w:t xml:space="preserve"> </w:t>
      </w:r>
      <w:r w:rsidRPr="00723FA1">
        <w:rPr>
          <w:rFonts w:cs="Arial"/>
          <w:lang w:val="en-GB"/>
        </w:rPr>
        <w:t>or</w:t>
      </w:r>
      <w:r w:rsidRPr="00723FA1">
        <w:rPr>
          <w:rFonts w:cs="Arial"/>
          <w:spacing w:val="-2"/>
          <w:lang w:val="en-GB"/>
        </w:rPr>
        <w:t xml:space="preserve"> </w:t>
      </w:r>
      <w:r w:rsidRPr="00723FA1">
        <w:rPr>
          <w:rFonts w:cs="Arial"/>
          <w:lang w:val="en-GB"/>
        </w:rPr>
        <w:t>pa</w:t>
      </w:r>
      <w:r w:rsidRPr="00723FA1">
        <w:rPr>
          <w:rFonts w:cs="Arial"/>
          <w:spacing w:val="-1"/>
          <w:lang w:val="en-GB"/>
        </w:rPr>
        <w:t>r</w:t>
      </w:r>
      <w:r w:rsidRPr="00723FA1">
        <w:rPr>
          <w:rFonts w:cs="Arial"/>
          <w:lang w:val="en-GB"/>
        </w:rPr>
        <w:t>ts</w:t>
      </w:r>
      <w:r w:rsidRPr="00723FA1">
        <w:rPr>
          <w:rFonts w:cs="Arial"/>
          <w:spacing w:val="-4"/>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plants</w:t>
      </w:r>
    </w:p>
    <w:p w:rsidR="00300D7E" w:rsidRPr="00723FA1" w:rsidRDefault="00300D7E" w:rsidP="00300D7E">
      <w:pPr>
        <w:widowControl w:val="0"/>
        <w:autoSpaceDE w:val="0"/>
        <w:autoSpaceDN w:val="0"/>
        <w:adjustRightInd w:val="0"/>
        <w:spacing w:before="14" w:line="220" w:lineRule="exact"/>
        <w:ind w:left="1134" w:right="1134"/>
        <w:rPr>
          <w:rFonts w:cs="Arial"/>
          <w:lang w:val="en-GB"/>
        </w:rPr>
      </w:pPr>
    </w:p>
    <w:p w:rsidR="00300D7E" w:rsidRPr="00723FA1" w:rsidRDefault="00300D7E" w:rsidP="00300D7E">
      <w:pPr>
        <w:widowControl w:val="0"/>
        <w:autoSpaceDE w:val="0"/>
        <w:autoSpaceDN w:val="0"/>
        <w:adjustRightInd w:val="0"/>
        <w:ind w:left="1134" w:right="1134" w:hanging="114"/>
        <w:rPr>
          <w:rFonts w:cs="Arial"/>
          <w:lang w:val="en-GB"/>
        </w:rPr>
      </w:pPr>
      <w:r w:rsidRPr="00723FA1">
        <w:rPr>
          <w:rFonts w:cs="Arial"/>
          <w:lang w:val="en-GB"/>
        </w:rPr>
        <w:t>“For</w:t>
      </w:r>
      <w:r w:rsidRPr="00723FA1">
        <w:rPr>
          <w:rFonts w:cs="Arial"/>
          <w:spacing w:val="7"/>
          <w:lang w:val="en-GB"/>
        </w:rPr>
        <w:t xml:space="preserve"> </w:t>
      </w:r>
      <w:r w:rsidRPr="00723FA1">
        <w:rPr>
          <w:rFonts w:cs="Arial"/>
          <w:lang w:val="en-GB"/>
        </w:rPr>
        <w:t>the</w:t>
      </w:r>
      <w:r w:rsidRPr="00723FA1">
        <w:rPr>
          <w:rFonts w:cs="Arial"/>
          <w:spacing w:val="8"/>
          <w:lang w:val="en-GB"/>
        </w:rPr>
        <w:t xml:space="preserve"> </w:t>
      </w:r>
      <w:r w:rsidRPr="00723FA1">
        <w:rPr>
          <w:rFonts w:cs="Arial"/>
          <w:lang w:val="en-GB"/>
        </w:rPr>
        <w:t>purposes</w:t>
      </w:r>
      <w:r w:rsidRPr="00723FA1">
        <w:rPr>
          <w:rFonts w:cs="Arial"/>
          <w:spacing w:val="3"/>
          <w:lang w:val="en-GB"/>
        </w:rPr>
        <w:t xml:space="preserve"> </w:t>
      </w:r>
      <w:r w:rsidRPr="00723FA1">
        <w:rPr>
          <w:rFonts w:cs="Arial"/>
          <w:lang w:val="en-GB"/>
        </w:rPr>
        <w:t>of</w:t>
      </w:r>
      <w:r w:rsidRPr="00723FA1">
        <w:rPr>
          <w:rFonts w:cs="Arial"/>
          <w:spacing w:val="9"/>
          <w:lang w:val="en-GB"/>
        </w:rPr>
        <w:t xml:space="preserve"> </w:t>
      </w:r>
      <w:r w:rsidRPr="00723FA1">
        <w:rPr>
          <w:rFonts w:cs="Arial"/>
          <w:lang w:val="en-GB"/>
        </w:rPr>
        <w:t>distinctness, obs</w:t>
      </w:r>
      <w:r w:rsidRPr="00723FA1">
        <w:rPr>
          <w:rFonts w:cs="Arial"/>
          <w:spacing w:val="1"/>
          <w:lang w:val="en-GB"/>
        </w:rPr>
        <w:t>e</w:t>
      </w:r>
      <w:r w:rsidRPr="00723FA1">
        <w:rPr>
          <w:rFonts w:cs="Arial"/>
          <w:lang w:val="en-GB"/>
        </w:rPr>
        <w:t>rvations may</w:t>
      </w:r>
      <w:r w:rsidRPr="00723FA1">
        <w:rPr>
          <w:rFonts w:cs="Arial"/>
          <w:spacing w:val="7"/>
          <w:lang w:val="en-GB"/>
        </w:rPr>
        <w:t xml:space="preserve"> </w:t>
      </w:r>
      <w:r w:rsidRPr="00723FA1">
        <w:rPr>
          <w:rFonts w:cs="Arial"/>
          <w:lang w:val="en-GB"/>
        </w:rPr>
        <w:t>be</w:t>
      </w:r>
      <w:r w:rsidRPr="00723FA1">
        <w:rPr>
          <w:rFonts w:cs="Arial"/>
          <w:spacing w:val="9"/>
          <w:lang w:val="en-GB"/>
        </w:rPr>
        <w:t xml:space="preserve"> </w:t>
      </w:r>
      <w:r w:rsidRPr="00723FA1">
        <w:rPr>
          <w:rFonts w:cs="Arial"/>
          <w:lang w:val="en-GB"/>
        </w:rPr>
        <w:t>recorded</w:t>
      </w:r>
      <w:r w:rsidRPr="00723FA1">
        <w:rPr>
          <w:rFonts w:cs="Arial"/>
          <w:spacing w:val="3"/>
          <w:lang w:val="en-GB"/>
        </w:rPr>
        <w:t xml:space="preserve"> </w:t>
      </w:r>
      <w:r w:rsidRPr="00723FA1">
        <w:rPr>
          <w:rFonts w:cs="Arial"/>
          <w:lang w:val="en-GB"/>
        </w:rPr>
        <w:t>as</w:t>
      </w:r>
      <w:r w:rsidRPr="00723FA1">
        <w:rPr>
          <w:rFonts w:cs="Arial"/>
          <w:spacing w:val="9"/>
          <w:lang w:val="en-GB"/>
        </w:rPr>
        <w:t xml:space="preserve"> </w:t>
      </w:r>
      <w:r w:rsidRPr="00723FA1">
        <w:rPr>
          <w:rFonts w:cs="Arial"/>
          <w:lang w:val="en-GB"/>
        </w:rPr>
        <w:t>a</w:t>
      </w:r>
      <w:r w:rsidRPr="00723FA1">
        <w:rPr>
          <w:rFonts w:cs="Arial"/>
          <w:spacing w:val="11"/>
          <w:lang w:val="en-GB"/>
        </w:rPr>
        <w:t xml:space="preserve"> </w:t>
      </w:r>
      <w:r w:rsidRPr="00723FA1">
        <w:rPr>
          <w:rFonts w:cs="Arial"/>
          <w:lang w:val="en-GB"/>
        </w:rPr>
        <w:t>single</w:t>
      </w:r>
      <w:r w:rsidRPr="00723FA1">
        <w:rPr>
          <w:rFonts w:cs="Arial"/>
          <w:spacing w:val="6"/>
          <w:lang w:val="en-GB"/>
        </w:rPr>
        <w:t xml:space="preserve"> </w:t>
      </w:r>
      <w:r w:rsidRPr="00723FA1">
        <w:rPr>
          <w:rFonts w:cs="Arial"/>
          <w:lang w:val="en-GB"/>
        </w:rPr>
        <w:t>r</w:t>
      </w:r>
      <w:r w:rsidRPr="00723FA1">
        <w:rPr>
          <w:rFonts w:cs="Arial"/>
          <w:spacing w:val="1"/>
          <w:lang w:val="en-GB"/>
        </w:rPr>
        <w:t>e</w:t>
      </w:r>
      <w:r w:rsidRPr="00723FA1">
        <w:rPr>
          <w:rFonts w:cs="Arial"/>
          <w:lang w:val="en-GB"/>
        </w:rPr>
        <w:t>cord</w:t>
      </w:r>
      <w:r w:rsidRPr="00723FA1">
        <w:rPr>
          <w:rFonts w:cs="Arial"/>
          <w:spacing w:val="5"/>
          <w:lang w:val="en-GB"/>
        </w:rPr>
        <w:t xml:space="preserve"> </w:t>
      </w:r>
      <w:r w:rsidRPr="00723FA1">
        <w:rPr>
          <w:rFonts w:cs="Arial"/>
          <w:lang w:val="en-GB"/>
        </w:rPr>
        <w:t>for</w:t>
      </w:r>
      <w:r w:rsidRPr="00723FA1">
        <w:rPr>
          <w:rFonts w:cs="Arial"/>
          <w:spacing w:val="9"/>
          <w:lang w:val="en-GB"/>
        </w:rPr>
        <w:t xml:space="preserve"> </w:t>
      </w:r>
      <w:r w:rsidRPr="00723FA1">
        <w:rPr>
          <w:rFonts w:cs="Arial"/>
          <w:lang w:val="en-GB"/>
        </w:rPr>
        <w:t>a group</w:t>
      </w:r>
      <w:r w:rsidRPr="00723FA1">
        <w:rPr>
          <w:rFonts w:cs="Arial"/>
          <w:spacing w:val="26"/>
          <w:lang w:val="en-GB"/>
        </w:rPr>
        <w:t xml:space="preserve"> </w:t>
      </w:r>
      <w:r w:rsidRPr="00723FA1">
        <w:rPr>
          <w:rFonts w:cs="Arial"/>
          <w:lang w:val="en-GB"/>
        </w:rPr>
        <w:t>of</w:t>
      </w:r>
      <w:r w:rsidRPr="00723FA1">
        <w:rPr>
          <w:rFonts w:cs="Arial"/>
          <w:spacing w:val="31"/>
          <w:lang w:val="en-GB"/>
        </w:rPr>
        <w:t xml:space="preserve"> </w:t>
      </w:r>
      <w:r w:rsidRPr="00723FA1">
        <w:rPr>
          <w:rFonts w:cs="Arial"/>
          <w:lang w:val="en-GB"/>
        </w:rPr>
        <w:t>pl</w:t>
      </w:r>
      <w:r w:rsidRPr="00723FA1">
        <w:rPr>
          <w:rFonts w:cs="Arial"/>
          <w:spacing w:val="-2"/>
          <w:lang w:val="en-GB"/>
        </w:rPr>
        <w:t>a</w:t>
      </w:r>
      <w:r w:rsidRPr="00723FA1">
        <w:rPr>
          <w:rFonts w:cs="Arial"/>
          <w:spacing w:val="1"/>
          <w:lang w:val="en-GB"/>
        </w:rPr>
        <w:t>n</w:t>
      </w:r>
      <w:r w:rsidRPr="00723FA1">
        <w:rPr>
          <w:rFonts w:cs="Arial"/>
          <w:lang w:val="en-GB"/>
        </w:rPr>
        <w:t>ts</w:t>
      </w:r>
      <w:r w:rsidRPr="00723FA1">
        <w:rPr>
          <w:rFonts w:cs="Arial"/>
          <w:spacing w:val="28"/>
          <w:lang w:val="en-GB"/>
        </w:rPr>
        <w:t xml:space="preserve"> </w:t>
      </w:r>
      <w:r w:rsidRPr="00723FA1">
        <w:rPr>
          <w:rFonts w:cs="Arial"/>
          <w:lang w:val="en-GB"/>
        </w:rPr>
        <w:t>or</w:t>
      </w:r>
      <w:r w:rsidRPr="00723FA1">
        <w:rPr>
          <w:rFonts w:cs="Arial"/>
          <w:spacing w:val="31"/>
          <w:lang w:val="en-GB"/>
        </w:rPr>
        <w:t xml:space="preserve"> </w:t>
      </w:r>
      <w:r w:rsidRPr="00723FA1">
        <w:rPr>
          <w:rFonts w:cs="Arial"/>
          <w:lang w:val="en-GB"/>
        </w:rPr>
        <w:t>parts</w:t>
      </w:r>
      <w:r w:rsidRPr="00723FA1">
        <w:rPr>
          <w:rFonts w:cs="Arial"/>
          <w:spacing w:val="29"/>
          <w:lang w:val="en-GB"/>
        </w:rPr>
        <w:t xml:space="preserve"> </w:t>
      </w:r>
      <w:r w:rsidRPr="00723FA1">
        <w:rPr>
          <w:rFonts w:cs="Arial"/>
          <w:lang w:val="en-GB"/>
        </w:rPr>
        <w:t>of</w:t>
      </w:r>
      <w:r w:rsidRPr="00723FA1">
        <w:rPr>
          <w:rFonts w:cs="Arial"/>
          <w:spacing w:val="31"/>
          <w:lang w:val="en-GB"/>
        </w:rPr>
        <w:t xml:space="preserve"> </w:t>
      </w:r>
      <w:r w:rsidRPr="00723FA1">
        <w:rPr>
          <w:rFonts w:cs="Arial"/>
          <w:lang w:val="en-GB"/>
        </w:rPr>
        <w:t>plants</w:t>
      </w:r>
      <w:r w:rsidRPr="00723FA1">
        <w:rPr>
          <w:rFonts w:cs="Arial"/>
          <w:spacing w:val="-5"/>
          <w:lang w:val="en-GB"/>
        </w:rPr>
        <w:t xml:space="preserve"> </w:t>
      </w:r>
      <w:r w:rsidRPr="00723FA1">
        <w:rPr>
          <w:rFonts w:cs="Arial"/>
          <w:lang w:val="en-GB"/>
        </w:rPr>
        <w:t>(G),</w:t>
      </w:r>
      <w:r w:rsidRPr="00723FA1">
        <w:rPr>
          <w:rFonts w:cs="Arial"/>
          <w:spacing w:val="29"/>
          <w:lang w:val="en-GB"/>
        </w:rPr>
        <w:t xml:space="preserve"> </w:t>
      </w:r>
      <w:r w:rsidRPr="00723FA1">
        <w:rPr>
          <w:rFonts w:cs="Arial"/>
          <w:lang w:val="en-GB"/>
        </w:rPr>
        <w:t>or</w:t>
      </w:r>
      <w:r w:rsidRPr="00723FA1">
        <w:rPr>
          <w:rFonts w:cs="Arial"/>
          <w:spacing w:val="31"/>
          <w:lang w:val="en-GB"/>
        </w:rPr>
        <w:t xml:space="preserve"> </w:t>
      </w:r>
      <w:r w:rsidRPr="00723FA1">
        <w:rPr>
          <w:rFonts w:cs="Arial"/>
          <w:lang w:val="en-GB"/>
        </w:rPr>
        <w:t>may</w:t>
      </w:r>
      <w:r w:rsidRPr="00723FA1">
        <w:rPr>
          <w:rFonts w:cs="Arial"/>
          <w:spacing w:val="30"/>
          <w:lang w:val="en-GB"/>
        </w:rPr>
        <w:t xml:space="preserve"> </w:t>
      </w:r>
      <w:r w:rsidRPr="00723FA1">
        <w:rPr>
          <w:rFonts w:cs="Arial"/>
          <w:lang w:val="en-GB"/>
        </w:rPr>
        <w:t>be</w:t>
      </w:r>
      <w:r w:rsidRPr="00723FA1">
        <w:rPr>
          <w:rFonts w:cs="Arial"/>
          <w:spacing w:val="31"/>
          <w:lang w:val="en-GB"/>
        </w:rPr>
        <w:t xml:space="preserve"> </w:t>
      </w:r>
      <w:r w:rsidRPr="00723FA1">
        <w:rPr>
          <w:rFonts w:cs="Arial"/>
          <w:spacing w:val="-1"/>
          <w:lang w:val="en-GB"/>
        </w:rPr>
        <w:t>r</w:t>
      </w:r>
      <w:r w:rsidRPr="00723FA1">
        <w:rPr>
          <w:rFonts w:cs="Arial"/>
          <w:lang w:val="en-GB"/>
        </w:rPr>
        <w:t>ecorded</w:t>
      </w:r>
      <w:r w:rsidRPr="00723FA1">
        <w:rPr>
          <w:rFonts w:cs="Arial"/>
          <w:spacing w:val="25"/>
          <w:lang w:val="en-GB"/>
        </w:rPr>
        <w:t xml:space="preserve"> </w:t>
      </w:r>
      <w:r w:rsidRPr="00723FA1">
        <w:rPr>
          <w:rFonts w:cs="Arial"/>
          <w:lang w:val="en-GB"/>
        </w:rPr>
        <w:t>as</w:t>
      </w:r>
      <w:r w:rsidRPr="00723FA1">
        <w:rPr>
          <w:rFonts w:cs="Arial"/>
          <w:spacing w:val="31"/>
          <w:lang w:val="en-GB"/>
        </w:rPr>
        <w:t xml:space="preserve"> </w:t>
      </w:r>
      <w:r w:rsidRPr="00723FA1">
        <w:rPr>
          <w:rFonts w:cs="Arial"/>
          <w:lang w:val="en-GB"/>
        </w:rPr>
        <w:t>records</w:t>
      </w:r>
      <w:r w:rsidRPr="00723FA1">
        <w:rPr>
          <w:rFonts w:cs="Arial"/>
          <w:spacing w:val="27"/>
          <w:lang w:val="en-GB"/>
        </w:rPr>
        <w:t xml:space="preserve"> </w:t>
      </w:r>
      <w:r w:rsidRPr="00723FA1">
        <w:rPr>
          <w:rFonts w:cs="Arial"/>
          <w:lang w:val="en-GB"/>
        </w:rPr>
        <w:t>for</w:t>
      </w:r>
      <w:r w:rsidRPr="00723FA1">
        <w:rPr>
          <w:rFonts w:cs="Arial"/>
          <w:spacing w:val="30"/>
          <w:lang w:val="en-GB"/>
        </w:rPr>
        <w:t xml:space="preserve"> </w:t>
      </w:r>
      <w:r w:rsidRPr="00723FA1">
        <w:rPr>
          <w:rFonts w:cs="Arial"/>
          <w:lang w:val="en-GB"/>
        </w:rPr>
        <w:t>a</w:t>
      </w:r>
      <w:r w:rsidRPr="00723FA1">
        <w:rPr>
          <w:rFonts w:cs="Arial"/>
          <w:spacing w:val="33"/>
          <w:lang w:val="en-GB"/>
        </w:rPr>
        <w:t xml:space="preserve"> </w:t>
      </w:r>
      <w:r w:rsidRPr="00723FA1">
        <w:rPr>
          <w:rFonts w:cs="Arial"/>
          <w:lang w:val="en-GB"/>
        </w:rPr>
        <w:t>nu</w:t>
      </w:r>
      <w:r w:rsidRPr="00723FA1">
        <w:rPr>
          <w:rFonts w:cs="Arial"/>
          <w:spacing w:val="-2"/>
          <w:lang w:val="en-GB"/>
        </w:rPr>
        <w:t>m</w:t>
      </w:r>
      <w:r w:rsidRPr="00723FA1">
        <w:rPr>
          <w:rFonts w:cs="Arial"/>
          <w:lang w:val="en-GB"/>
        </w:rPr>
        <w:t>ber</w:t>
      </w:r>
      <w:r w:rsidRPr="00723FA1">
        <w:rPr>
          <w:rFonts w:cs="Arial"/>
          <w:spacing w:val="26"/>
          <w:lang w:val="en-GB"/>
        </w:rPr>
        <w:t xml:space="preserve"> </w:t>
      </w:r>
      <w:r w:rsidRPr="00723FA1">
        <w:rPr>
          <w:rFonts w:cs="Arial"/>
          <w:spacing w:val="2"/>
          <w:lang w:val="en-GB"/>
        </w:rPr>
        <w:t>o</w:t>
      </w:r>
      <w:r w:rsidRPr="00723FA1">
        <w:rPr>
          <w:rFonts w:cs="Arial"/>
          <w:lang w:val="en-GB"/>
        </w:rPr>
        <w:t>f single,</w:t>
      </w:r>
      <w:r w:rsidRPr="00723FA1">
        <w:rPr>
          <w:rFonts w:cs="Arial"/>
          <w:spacing w:val="35"/>
          <w:lang w:val="en-GB"/>
        </w:rPr>
        <w:t xml:space="preserve"> </w:t>
      </w:r>
      <w:r w:rsidRPr="00723FA1">
        <w:rPr>
          <w:rFonts w:cs="Arial"/>
          <w:lang w:val="en-GB"/>
        </w:rPr>
        <w:t>individual</w:t>
      </w:r>
      <w:r w:rsidRPr="00723FA1">
        <w:rPr>
          <w:rFonts w:cs="Arial"/>
          <w:spacing w:val="32"/>
          <w:lang w:val="en-GB"/>
        </w:rPr>
        <w:t xml:space="preserve"> </w:t>
      </w:r>
      <w:r w:rsidRPr="00723FA1">
        <w:rPr>
          <w:rFonts w:cs="Arial"/>
          <w:lang w:val="en-GB"/>
        </w:rPr>
        <w:t>plants</w:t>
      </w:r>
      <w:r w:rsidRPr="00723FA1">
        <w:rPr>
          <w:rFonts w:cs="Arial"/>
          <w:spacing w:val="35"/>
          <w:lang w:val="en-GB"/>
        </w:rPr>
        <w:t xml:space="preserve"> </w:t>
      </w:r>
      <w:r w:rsidRPr="00723FA1">
        <w:rPr>
          <w:rFonts w:cs="Arial"/>
          <w:lang w:val="en-GB"/>
        </w:rPr>
        <w:t>or</w:t>
      </w:r>
      <w:r w:rsidRPr="00723FA1">
        <w:rPr>
          <w:rFonts w:cs="Arial"/>
          <w:spacing w:val="39"/>
          <w:lang w:val="en-GB"/>
        </w:rPr>
        <w:t xml:space="preserve"> </w:t>
      </w:r>
      <w:r w:rsidRPr="00723FA1">
        <w:rPr>
          <w:rFonts w:cs="Arial"/>
          <w:lang w:val="en-GB"/>
        </w:rPr>
        <w:t>parts</w:t>
      </w:r>
      <w:r w:rsidRPr="00723FA1">
        <w:rPr>
          <w:rFonts w:cs="Arial"/>
          <w:spacing w:val="36"/>
          <w:lang w:val="en-GB"/>
        </w:rPr>
        <w:t xml:space="preserve"> </w:t>
      </w:r>
      <w:r w:rsidRPr="00723FA1">
        <w:rPr>
          <w:rFonts w:cs="Arial"/>
          <w:lang w:val="en-GB"/>
        </w:rPr>
        <w:t>of</w:t>
      </w:r>
      <w:r w:rsidRPr="00723FA1">
        <w:rPr>
          <w:rFonts w:cs="Arial"/>
          <w:spacing w:val="38"/>
          <w:lang w:val="en-GB"/>
        </w:rPr>
        <w:t xml:space="preserve"> </w:t>
      </w:r>
      <w:r w:rsidRPr="00723FA1">
        <w:rPr>
          <w:rFonts w:cs="Arial"/>
          <w:lang w:val="en-GB"/>
        </w:rPr>
        <w:t>plants</w:t>
      </w:r>
      <w:r w:rsidRPr="00723FA1">
        <w:rPr>
          <w:rFonts w:cs="Arial"/>
          <w:spacing w:val="35"/>
          <w:lang w:val="en-GB"/>
        </w:rPr>
        <w:t xml:space="preserve"> </w:t>
      </w:r>
      <w:r w:rsidRPr="00723FA1">
        <w:rPr>
          <w:rFonts w:cs="Arial"/>
          <w:lang w:val="en-GB"/>
        </w:rPr>
        <w:t xml:space="preserve">(S).  </w:t>
      </w:r>
      <w:r w:rsidRPr="00723FA1">
        <w:rPr>
          <w:rFonts w:cs="Arial"/>
          <w:spacing w:val="23"/>
          <w:lang w:val="en-GB"/>
        </w:rPr>
        <w:t xml:space="preserve"> </w:t>
      </w:r>
      <w:r w:rsidRPr="00723FA1">
        <w:rPr>
          <w:rFonts w:cs="Arial"/>
          <w:lang w:val="en-GB"/>
        </w:rPr>
        <w:t>In</w:t>
      </w:r>
      <w:r w:rsidRPr="00723FA1">
        <w:rPr>
          <w:rFonts w:cs="Arial"/>
          <w:spacing w:val="39"/>
          <w:lang w:val="en-GB"/>
        </w:rPr>
        <w:t xml:space="preserve"> </w:t>
      </w:r>
      <w:r w:rsidRPr="00723FA1">
        <w:rPr>
          <w:rFonts w:cs="Arial"/>
          <w:spacing w:val="-2"/>
          <w:lang w:val="en-GB"/>
        </w:rPr>
        <w:t>m</w:t>
      </w:r>
      <w:r w:rsidRPr="00723FA1">
        <w:rPr>
          <w:rFonts w:cs="Arial"/>
          <w:spacing w:val="1"/>
          <w:lang w:val="en-GB"/>
        </w:rPr>
        <w:t>o</w:t>
      </w:r>
      <w:r w:rsidRPr="00723FA1">
        <w:rPr>
          <w:rFonts w:cs="Arial"/>
          <w:lang w:val="en-GB"/>
        </w:rPr>
        <w:t>st</w:t>
      </w:r>
      <w:r w:rsidRPr="00723FA1">
        <w:rPr>
          <w:rFonts w:cs="Arial"/>
          <w:spacing w:val="37"/>
          <w:lang w:val="en-GB"/>
        </w:rPr>
        <w:t xml:space="preserve"> </w:t>
      </w:r>
      <w:r w:rsidRPr="00723FA1">
        <w:rPr>
          <w:rFonts w:cs="Arial"/>
          <w:lang w:val="en-GB"/>
        </w:rPr>
        <w:t>c</w:t>
      </w:r>
      <w:r w:rsidRPr="00723FA1">
        <w:rPr>
          <w:rFonts w:cs="Arial"/>
          <w:spacing w:val="1"/>
          <w:lang w:val="en-GB"/>
        </w:rPr>
        <w:t>a</w:t>
      </w:r>
      <w:r w:rsidRPr="00723FA1">
        <w:rPr>
          <w:rFonts w:cs="Arial"/>
          <w:lang w:val="en-GB"/>
        </w:rPr>
        <w:t>ses,</w:t>
      </w:r>
      <w:r w:rsidRPr="00723FA1">
        <w:rPr>
          <w:rFonts w:cs="Arial"/>
          <w:spacing w:val="38"/>
          <w:lang w:val="en-GB"/>
        </w:rPr>
        <w:t xml:space="preserve"> </w:t>
      </w:r>
      <w:r w:rsidRPr="00723FA1">
        <w:rPr>
          <w:rFonts w:cs="Arial"/>
          <w:lang w:val="en-GB"/>
        </w:rPr>
        <w:t>“</w:t>
      </w:r>
      <w:r w:rsidRPr="00723FA1">
        <w:rPr>
          <w:rFonts w:cs="Arial"/>
          <w:spacing w:val="1"/>
          <w:lang w:val="en-GB"/>
        </w:rPr>
        <w:t>G</w:t>
      </w:r>
      <w:r w:rsidRPr="00723FA1">
        <w:rPr>
          <w:rFonts w:cs="Arial"/>
          <w:lang w:val="en-GB"/>
        </w:rPr>
        <w:t>”</w:t>
      </w:r>
      <w:r w:rsidRPr="00723FA1">
        <w:rPr>
          <w:rFonts w:cs="Arial"/>
          <w:spacing w:val="37"/>
          <w:lang w:val="en-GB"/>
        </w:rPr>
        <w:t xml:space="preserve"> </w:t>
      </w:r>
      <w:r w:rsidRPr="00723FA1">
        <w:rPr>
          <w:rFonts w:cs="Arial"/>
          <w:lang w:val="en-GB"/>
        </w:rPr>
        <w:t>provides</w:t>
      </w:r>
      <w:r w:rsidRPr="00723FA1">
        <w:rPr>
          <w:rFonts w:cs="Arial"/>
          <w:spacing w:val="32"/>
          <w:lang w:val="en-GB"/>
        </w:rPr>
        <w:t xml:space="preserve"> </w:t>
      </w:r>
      <w:r w:rsidRPr="00723FA1">
        <w:rPr>
          <w:rFonts w:cs="Arial"/>
          <w:lang w:val="en-GB"/>
        </w:rPr>
        <w:t>a</w:t>
      </w:r>
      <w:r w:rsidRPr="00723FA1">
        <w:rPr>
          <w:rFonts w:cs="Arial"/>
          <w:spacing w:val="41"/>
          <w:lang w:val="en-GB"/>
        </w:rPr>
        <w:t xml:space="preserve"> </w:t>
      </w:r>
      <w:r w:rsidRPr="00723FA1">
        <w:rPr>
          <w:rFonts w:cs="Arial"/>
          <w:lang w:val="en-GB"/>
        </w:rPr>
        <w:t>sing</w:t>
      </w:r>
      <w:r w:rsidRPr="00723FA1">
        <w:rPr>
          <w:rFonts w:cs="Arial"/>
          <w:spacing w:val="1"/>
          <w:lang w:val="en-GB"/>
        </w:rPr>
        <w:t>l</w:t>
      </w:r>
      <w:r w:rsidRPr="00723FA1">
        <w:rPr>
          <w:rFonts w:cs="Arial"/>
          <w:lang w:val="en-GB"/>
        </w:rPr>
        <w:t>e record</w:t>
      </w:r>
      <w:r w:rsidRPr="00723FA1">
        <w:rPr>
          <w:rFonts w:cs="Arial"/>
          <w:spacing w:val="29"/>
          <w:lang w:val="en-GB"/>
        </w:rPr>
        <w:t xml:space="preserve"> </w:t>
      </w:r>
      <w:r w:rsidRPr="00723FA1">
        <w:rPr>
          <w:rFonts w:cs="Arial"/>
          <w:lang w:val="en-GB"/>
        </w:rPr>
        <w:t>per</w:t>
      </w:r>
      <w:r w:rsidRPr="00723FA1">
        <w:rPr>
          <w:rFonts w:cs="Arial"/>
          <w:spacing w:val="32"/>
          <w:lang w:val="en-GB"/>
        </w:rPr>
        <w:t xml:space="preserve"> </w:t>
      </w:r>
      <w:r w:rsidRPr="00723FA1">
        <w:rPr>
          <w:rFonts w:cs="Arial"/>
          <w:lang w:val="en-GB"/>
        </w:rPr>
        <w:t>variety</w:t>
      </w:r>
      <w:r w:rsidRPr="00723FA1">
        <w:rPr>
          <w:rFonts w:cs="Arial"/>
          <w:spacing w:val="31"/>
          <w:lang w:val="en-GB"/>
        </w:rPr>
        <w:t xml:space="preserve"> </w:t>
      </w:r>
      <w:r w:rsidRPr="00723FA1">
        <w:rPr>
          <w:rFonts w:cs="Arial"/>
          <w:lang w:val="en-GB"/>
        </w:rPr>
        <w:t>and</w:t>
      </w:r>
      <w:r w:rsidRPr="00723FA1">
        <w:rPr>
          <w:rFonts w:cs="Arial"/>
          <w:spacing w:val="32"/>
          <w:lang w:val="en-GB"/>
        </w:rPr>
        <w:t xml:space="preserve"> </w:t>
      </w:r>
      <w:r w:rsidRPr="00723FA1">
        <w:rPr>
          <w:rFonts w:cs="Arial"/>
          <w:lang w:val="en-GB"/>
        </w:rPr>
        <w:t>it</w:t>
      </w:r>
      <w:r w:rsidRPr="00723FA1">
        <w:rPr>
          <w:rFonts w:cs="Arial"/>
          <w:spacing w:val="34"/>
          <w:lang w:val="en-GB"/>
        </w:rPr>
        <w:t xml:space="preserve"> </w:t>
      </w:r>
      <w:r w:rsidRPr="00723FA1">
        <w:rPr>
          <w:rFonts w:cs="Arial"/>
          <w:lang w:val="en-GB"/>
        </w:rPr>
        <w:t>is</w:t>
      </w:r>
      <w:r w:rsidRPr="00723FA1">
        <w:rPr>
          <w:rFonts w:cs="Arial"/>
          <w:spacing w:val="34"/>
          <w:lang w:val="en-GB"/>
        </w:rPr>
        <w:t xml:space="preserve"> </w:t>
      </w:r>
      <w:r w:rsidRPr="00723FA1">
        <w:rPr>
          <w:rFonts w:cs="Arial"/>
          <w:lang w:val="en-GB"/>
        </w:rPr>
        <w:t>not</w:t>
      </w:r>
      <w:r w:rsidRPr="00723FA1">
        <w:rPr>
          <w:rFonts w:cs="Arial"/>
          <w:spacing w:val="32"/>
          <w:lang w:val="en-GB"/>
        </w:rPr>
        <w:t xml:space="preserve"> </w:t>
      </w:r>
      <w:r w:rsidRPr="00723FA1">
        <w:rPr>
          <w:rFonts w:cs="Arial"/>
          <w:lang w:val="en-GB"/>
        </w:rPr>
        <w:t>possible</w:t>
      </w:r>
      <w:r w:rsidRPr="00723FA1">
        <w:rPr>
          <w:rFonts w:cs="Arial"/>
          <w:spacing w:val="28"/>
          <w:lang w:val="en-GB"/>
        </w:rPr>
        <w:t xml:space="preserve"> </w:t>
      </w:r>
      <w:r w:rsidRPr="00723FA1">
        <w:rPr>
          <w:rFonts w:cs="Arial"/>
          <w:lang w:val="en-GB"/>
        </w:rPr>
        <w:t>or</w:t>
      </w:r>
      <w:r w:rsidRPr="00723FA1">
        <w:rPr>
          <w:rFonts w:cs="Arial"/>
          <w:spacing w:val="33"/>
          <w:lang w:val="en-GB"/>
        </w:rPr>
        <w:t xml:space="preserve"> </w:t>
      </w:r>
      <w:r w:rsidRPr="00723FA1">
        <w:rPr>
          <w:rFonts w:cs="Arial"/>
          <w:lang w:val="en-GB"/>
        </w:rPr>
        <w:t>necessary</w:t>
      </w:r>
      <w:r w:rsidRPr="00723FA1">
        <w:rPr>
          <w:rFonts w:cs="Arial"/>
          <w:spacing w:val="28"/>
          <w:lang w:val="en-GB"/>
        </w:rPr>
        <w:t xml:space="preserve"> </w:t>
      </w:r>
      <w:r w:rsidRPr="00723FA1">
        <w:rPr>
          <w:rFonts w:cs="Arial"/>
          <w:spacing w:val="-1"/>
          <w:lang w:val="en-GB"/>
        </w:rPr>
        <w:t>t</w:t>
      </w:r>
      <w:r w:rsidRPr="00723FA1">
        <w:rPr>
          <w:rFonts w:cs="Arial"/>
          <w:lang w:val="en-GB"/>
        </w:rPr>
        <w:t>o</w:t>
      </w:r>
      <w:r w:rsidRPr="00723FA1">
        <w:rPr>
          <w:rFonts w:cs="Arial"/>
          <w:spacing w:val="35"/>
          <w:lang w:val="en-GB"/>
        </w:rPr>
        <w:t xml:space="preserve"> </w:t>
      </w:r>
      <w:r w:rsidRPr="00723FA1">
        <w:rPr>
          <w:rFonts w:cs="Arial"/>
          <w:lang w:val="en-GB"/>
        </w:rPr>
        <w:t>app</w:t>
      </w:r>
      <w:r w:rsidRPr="00723FA1">
        <w:rPr>
          <w:rFonts w:cs="Arial"/>
          <w:spacing w:val="-1"/>
          <w:lang w:val="en-GB"/>
        </w:rPr>
        <w:t>l</w:t>
      </w:r>
      <w:r w:rsidRPr="00723FA1">
        <w:rPr>
          <w:rFonts w:cs="Arial"/>
          <w:lang w:val="en-GB"/>
        </w:rPr>
        <w:t>y</w:t>
      </w:r>
      <w:r w:rsidRPr="00723FA1">
        <w:rPr>
          <w:rFonts w:cs="Arial"/>
          <w:spacing w:val="32"/>
          <w:lang w:val="en-GB"/>
        </w:rPr>
        <w:t xml:space="preserve"> </w:t>
      </w:r>
      <w:r w:rsidRPr="00723FA1">
        <w:rPr>
          <w:rFonts w:cs="Arial"/>
          <w:spacing w:val="-1"/>
          <w:lang w:val="en-GB"/>
        </w:rPr>
        <w:t>s</w:t>
      </w:r>
      <w:r w:rsidRPr="00723FA1">
        <w:rPr>
          <w:rFonts w:cs="Arial"/>
          <w:lang w:val="en-GB"/>
        </w:rPr>
        <w:t>tatistical</w:t>
      </w:r>
      <w:r w:rsidRPr="00723FA1">
        <w:rPr>
          <w:rFonts w:cs="Arial"/>
          <w:spacing w:val="36"/>
          <w:lang w:val="en-GB"/>
        </w:rPr>
        <w:t xml:space="preserve"> </w:t>
      </w:r>
      <w:r w:rsidRPr="00723FA1">
        <w:rPr>
          <w:rFonts w:cs="Arial"/>
          <w:lang w:val="en-GB"/>
        </w:rPr>
        <w:t>me</w:t>
      </w:r>
      <w:r w:rsidRPr="00723FA1">
        <w:rPr>
          <w:rFonts w:cs="Arial"/>
          <w:spacing w:val="1"/>
          <w:lang w:val="en-GB"/>
        </w:rPr>
        <w:t>t</w:t>
      </w:r>
      <w:r w:rsidRPr="00723FA1">
        <w:rPr>
          <w:rFonts w:cs="Arial"/>
          <w:lang w:val="en-GB"/>
        </w:rPr>
        <w:t>hods</w:t>
      </w:r>
      <w:r w:rsidRPr="00723FA1">
        <w:rPr>
          <w:rFonts w:cs="Arial"/>
          <w:spacing w:val="28"/>
          <w:lang w:val="en-GB"/>
        </w:rPr>
        <w:t xml:space="preserve"> </w:t>
      </w:r>
      <w:r w:rsidRPr="00723FA1">
        <w:rPr>
          <w:rFonts w:cs="Arial"/>
          <w:lang w:val="en-GB"/>
        </w:rPr>
        <w:t>in</w:t>
      </w:r>
      <w:r w:rsidRPr="00723FA1">
        <w:rPr>
          <w:rFonts w:cs="Arial"/>
          <w:spacing w:val="33"/>
          <w:lang w:val="en-GB"/>
        </w:rPr>
        <w:t xml:space="preserve"> </w:t>
      </w:r>
      <w:r w:rsidRPr="00723FA1">
        <w:rPr>
          <w:rFonts w:cs="Arial"/>
          <w:lang w:val="en-GB"/>
        </w:rPr>
        <w:t>a plant-b</w:t>
      </w:r>
      <w:r w:rsidRPr="00723FA1">
        <w:rPr>
          <w:rFonts w:cs="Arial"/>
          <w:spacing w:val="2"/>
          <w:lang w:val="en-GB"/>
        </w:rPr>
        <w:t>y</w:t>
      </w:r>
      <w:r w:rsidRPr="00723FA1">
        <w:rPr>
          <w:rFonts w:cs="Arial"/>
          <w:lang w:val="en-GB"/>
        </w:rPr>
        <w:t>-plant</w:t>
      </w:r>
      <w:r w:rsidRPr="00723FA1">
        <w:rPr>
          <w:rFonts w:cs="Arial"/>
          <w:spacing w:val="-12"/>
          <w:lang w:val="en-GB"/>
        </w:rPr>
        <w:t xml:space="preserve"> </w:t>
      </w:r>
      <w:r w:rsidRPr="00723FA1">
        <w:rPr>
          <w:rFonts w:cs="Arial"/>
          <w:lang w:val="en-GB"/>
        </w:rPr>
        <w:t>anal</w:t>
      </w:r>
      <w:r w:rsidRPr="00723FA1">
        <w:rPr>
          <w:rFonts w:cs="Arial"/>
          <w:spacing w:val="2"/>
          <w:lang w:val="en-GB"/>
        </w:rPr>
        <w:t>y</w:t>
      </w:r>
      <w:r w:rsidRPr="00723FA1">
        <w:rPr>
          <w:rFonts w:cs="Arial"/>
          <w:lang w:val="en-GB"/>
        </w:rPr>
        <w:t>sis</w:t>
      </w:r>
      <w:r w:rsidRPr="00723FA1">
        <w:rPr>
          <w:rFonts w:cs="Arial"/>
          <w:spacing w:val="-7"/>
          <w:lang w:val="en-GB"/>
        </w:rPr>
        <w:t xml:space="preserve"> </w:t>
      </w:r>
      <w:r w:rsidRPr="00723FA1">
        <w:rPr>
          <w:rFonts w:cs="Arial"/>
          <w:lang w:val="en-GB"/>
        </w:rPr>
        <w:t>for</w:t>
      </w:r>
      <w:r w:rsidRPr="00723FA1">
        <w:rPr>
          <w:rFonts w:cs="Arial"/>
          <w:spacing w:val="-4"/>
          <w:lang w:val="en-GB"/>
        </w:rPr>
        <w:t xml:space="preserve"> </w:t>
      </w:r>
      <w:r w:rsidRPr="00723FA1">
        <w:rPr>
          <w:rFonts w:cs="Arial"/>
          <w:lang w:val="en-GB"/>
        </w:rPr>
        <w:t>t</w:t>
      </w:r>
      <w:r w:rsidRPr="00723FA1">
        <w:rPr>
          <w:rFonts w:cs="Arial"/>
          <w:spacing w:val="1"/>
          <w:lang w:val="en-GB"/>
        </w:rPr>
        <w:t>h</w:t>
      </w:r>
      <w:r w:rsidRPr="00723FA1">
        <w:rPr>
          <w:rFonts w:cs="Arial"/>
          <w:lang w:val="en-GB"/>
        </w:rPr>
        <w:t>e</w:t>
      </w:r>
      <w:r w:rsidRPr="00723FA1">
        <w:rPr>
          <w:rFonts w:cs="Arial"/>
          <w:spacing w:val="-2"/>
          <w:lang w:val="en-GB"/>
        </w:rPr>
        <w:t xml:space="preserve"> </w:t>
      </w:r>
      <w:r w:rsidRPr="00723FA1">
        <w:rPr>
          <w:rFonts w:cs="Arial"/>
          <w:lang w:val="en-GB"/>
        </w:rPr>
        <w:t>ass</w:t>
      </w:r>
      <w:r w:rsidRPr="00723FA1">
        <w:rPr>
          <w:rFonts w:cs="Arial"/>
          <w:spacing w:val="1"/>
          <w:lang w:val="en-GB"/>
        </w:rPr>
        <w:t>e</w:t>
      </w:r>
      <w:r w:rsidRPr="00723FA1">
        <w:rPr>
          <w:rFonts w:cs="Arial"/>
          <w:lang w:val="en-GB"/>
        </w:rPr>
        <w:t>s</w:t>
      </w:r>
      <w:r w:rsidRPr="00723FA1">
        <w:rPr>
          <w:rFonts w:cs="Arial"/>
          <w:spacing w:val="1"/>
          <w:lang w:val="en-GB"/>
        </w:rPr>
        <w:t>s</w:t>
      </w:r>
      <w:r w:rsidRPr="00723FA1">
        <w:rPr>
          <w:rFonts w:cs="Arial"/>
          <w:lang w:val="en-GB"/>
        </w:rPr>
        <w:t>m</w:t>
      </w:r>
      <w:r w:rsidRPr="00723FA1">
        <w:rPr>
          <w:rFonts w:cs="Arial"/>
          <w:spacing w:val="1"/>
          <w:lang w:val="en-GB"/>
        </w:rPr>
        <w:t>e</w:t>
      </w:r>
      <w:r w:rsidRPr="00723FA1">
        <w:rPr>
          <w:rFonts w:cs="Arial"/>
          <w:lang w:val="en-GB"/>
        </w:rPr>
        <w:t>nt</w:t>
      </w:r>
      <w:r w:rsidRPr="00723FA1">
        <w:rPr>
          <w:rFonts w:cs="Arial"/>
          <w:spacing w:val="-10"/>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distinctness.</w:t>
      </w:r>
    </w:p>
    <w:p w:rsidR="00300D7E" w:rsidRPr="00723FA1" w:rsidRDefault="00300D7E" w:rsidP="00300D7E">
      <w:pPr>
        <w:widowControl w:val="0"/>
        <w:autoSpaceDE w:val="0"/>
        <w:autoSpaceDN w:val="0"/>
        <w:adjustRightInd w:val="0"/>
        <w:spacing w:before="15" w:line="240" w:lineRule="exact"/>
        <w:ind w:left="1134" w:right="1134"/>
        <w:rPr>
          <w:rFonts w:cs="Arial"/>
          <w:lang w:val="en-GB"/>
        </w:rPr>
      </w:pPr>
    </w:p>
    <w:p w:rsidR="00300D7E" w:rsidRPr="007F7E5C" w:rsidRDefault="00300D7E" w:rsidP="00D42A37">
      <w:pPr>
        <w:keepNext/>
        <w:widowControl w:val="0"/>
        <w:tabs>
          <w:tab w:val="left" w:pos="1240"/>
        </w:tabs>
        <w:autoSpaceDE w:val="0"/>
        <w:autoSpaceDN w:val="0"/>
        <w:adjustRightInd w:val="0"/>
        <w:ind w:left="1134" w:right="1134"/>
        <w:rPr>
          <w:rFonts w:cs="Arial"/>
          <w:lang w:val="en-GB"/>
        </w:rPr>
      </w:pPr>
      <w:r w:rsidRPr="007F7E5C">
        <w:rPr>
          <w:rFonts w:cs="Arial"/>
          <w:bCs/>
          <w:lang w:val="en-GB"/>
        </w:rPr>
        <w:t>“4.5</w:t>
      </w:r>
      <w:r w:rsidRPr="007F7E5C">
        <w:rPr>
          <w:rFonts w:cs="Arial"/>
          <w:bCs/>
          <w:lang w:val="en-GB"/>
        </w:rPr>
        <w:tab/>
        <w:t>Su</w:t>
      </w:r>
      <w:r w:rsidRPr="007F7E5C">
        <w:rPr>
          <w:rFonts w:cs="Arial"/>
          <w:bCs/>
          <w:spacing w:val="-1"/>
          <w:lang w:val="en-GB"/>
        </w:rPr>
        <w:t>mm</w:t>
      </w:r>
      <w:r w:rsidRPr="007F7E5C">
        <w:rPr>
          <w:rFonts w:cs="Arial"/>
          <w:bCs/>
          <w:spacing w:val="1"/>
          <w:lang w:val="en-GB"/>
        </w:rPr>
        <w:t>a</w:t>
      </w:r>
      <w:r w:rsidRPr="007F7E5C">
        <w:rPr>
          <w:rFonts w:cs="Arial"/>
          <w:bCs/>
          <w:lang w:val="en-GB"/>
        </w:rPr>
        <w:t>ry</w:t>
      </w:r>
    </w:p>
    <w:p w:rsidR="00300D7E" w:rsidRPr="00723FA1" w:rsidRDefault="00300D7E" w:rsidP="00D42A37">
      <w:pPr>
        <w:keepNext/>
        <w:widowControl w:val="0"/>
        <w:autoSpaceDE w:val="0"/>
        <w:autoSpaceDN w:val="0"/>
        <w:adjustRightInd w:val="0"/>
        <w:spacing w:before="19" w:line="220" w:lineRule="exact"/>
        <w:ind w:left="1134" w:right="1134"/>
        <w:rPr>
          <w:rFonts w:cs="Arial"/>
          <w:lang w:val="en-GB"/>
        </w:rPr>
      </w:pPr>
    </w:p>
    <w:p w:rsidR="00300D7E" w:rsidRPr="00723FA1" w:rsidRDefault="00300D7E" w:rsidP="00D42A37">
      <w:pPr>
        <w:keepNext/>
        <w:widowControl w:val="0"/>
        <w:autoSpaceDE w:val="0"/>
        <w:autoSpaceDN w:val="0"/>
        <w:adjustRightInd w:val="0"/>
        <w:ind w:left="1134" w:right="1134" w:hanging="114"/>
        <w:rPr>
          <w:rFonts w:cs="Arial"/>
          <w:lang w:val="en-GB"/>
        </w:rPr>
      </w:pPr>
      <w:r w:rsidRPr="00723FA1">
        <w:rPr>
          <w:rFonts w:cs="Arial"/>
          <w:lang w:val="en-GB"/>
        </w:rPr>
        <w:t>“The</w:t>
      </w:r>
      <w:r w:rsidRPr="00723FA1">
        <w:rPr>
          <w:rFonts w:cs="Arial"/>
          <w:spacing w:val="18"/>
          <w:lang w:val="en-GB"/>
        </w:rPr>
        <w:t xml:space="preserve"> </w:t>
      </w:r>
      <w:r w:rsidRPr="00723FA1">
        <w:rPr>
          <w:rFonts w:cs="Arial"/>
          <w:lang w:val="en-GB"/>
        </w:rPr>
        <w:t>following</w:t>
      </w:r>
      <w:r w:rsidRPr="00723FA1">
        <w:rPr>
          <w:rFonts w:cs="Arial"/>
          <w:spacing w:val="13"/>
          <w:lang w:val="en-GB"/>
        </w:rPr>
        <w:t xml:space="preserve"> </w:t>
      </w:r>
      <w:r w:rsidRPr="00723FA1">
        <w:rPr>
          <w:rFonts w:cs="Arial"/>
          <w:lang w:val="en-GB"/>
        </w:rPr>
        <w:t>table</w:t>
      </w:r>
      <w:r w:rsidRPr="00723FA1">
        <w:rPr>
          <w:rFonts w:cs="Arial"/>
          <w:spacing w:val="18"/>
          <w:lang w:val="en-GB"/>
        </w:rPr>
        <w:t xml:space="preserve"> </w:t>
      </w:r>
      <w:r w:rsidRPr="00723FA1">
        <w:rPr>
          <w:rFonts w:cs="Arial"/>
          <w:lang w:val="en-GB"/>
        </w:rPr>
        <w:t>s</w:t>
      </w:r>
      <w:r w:rsidRPr="00723FA1">
        <w:rPr>
          <w:rFonts w:cs="Arial"/>
          <w:spacing w:val="2"/>
          <w:lang w:val="en-GB"/>
        </w:rPr>
        <w:t>u</w:t>
      </w:r>
      <w:r w:rsidRPr="00723FA1">
        <w:rPr>
          <w:rFonts w:cs="Arial"/>
          <w:lang w:val="en-GB"/>
        </w:rPr>
        <w:t>mmarizes</w:t>
      </w:r>
      <w:r w:rsidRPr="00723FA1">
        <w:rPr>
          <w:rFonts w:cs="Arial"/>
          <w:spacing w:val="11"/>
          <w:lang w:val="en-GB"/>
        </w:rPr>
        <w:t xml:space="preserve"> </w:t>
      </w:r>
      <w:r w:rsidRPr="00723FA1">
        <w:rPr>
          <w:rFonts w:cs="Arial"/>
          <w:lang w:val="en-GB"/>
        </w:rPr>
        <w:t>the</w:t>
      </w:r>
      <w:r w:rsidRPr="00723FA1">
        <w:rPr>
          <w:rFonts w:cs="Arial"/>
          <w:spacing w:val="19"/>
          <w:lang w:val="en-GB"/>
        </w:rPr>
        <w:t xml:space="preserve"> </w:t>
      </w:r>
      <w:r w:rsidRPr="00723FA1">
        <w:rPr>
          <w:rFonts w:cs="Arial"/>
          <w:lang w:val="en-GB"/>
        </w:rPr>
        <w:t>common</w:t>
      </w:r>
      <w:r w:rsidRPr="00723FA1">
        <w:rPr>
          <w:rFonts w:cs="Arial"/>
          <w:spacing w:val="15"/>
          <w:lang w:val="en-GB"/>
        </w:rPr>
        <w:t xml:space="preserve"> </w:t>
      </w:r>
      <w:r w:rsidRPr="00723FA1">
        <w:rPr>
          <w:rFonts w:cs="Arial"/>
          <w:lang w:val="en-GB"/>
        </w:rPr>
        <w:t>method</w:t>
      </w:r>
      <w:r w:rsidRPr="00723FA1">
        <w:rPr>
          <w:rFonts w:cs="Arial"/>
          <w:spacing w:val="15"/>
          <w:lang w:val="en-GB"/>
        </w:rPr>
        <w:t xml:space="preserve"> </w:t>
      </w:r>
      <w:r w:rsidRPr="00723FA1">
        <w:rPr>
          <w:rFonts w:cs="Arial"/>
          <w:lang w:val="en-GB"/>
        </w:rPr>
        <w:t>of</w:t>
      </w:r>
      <w:r w:rsidRPr="00723FA1">
        <w:rPr>
          <w:rFonts w:cs="Arial"/>
          <w:spacing w:val="20"/>
          <w:lang w:val="en-GB"/>
        </w:rPr>
        <w:t xml:space="preserve"> </w:t>
      </w:r>
      <w:r w:rsidRPr="00723FA1">
        <w:rPr>
          <w:rFonts w:cs="Arial"/>
          <w:lang w:val="en-GB"/>
        </w:rPr>
        <w:t>observation</w:t>
      </w:r>
      <w:r w:rsidRPr="00723FA1">
        <w:rPr>
          <w:rFonts w:cs="Arial"/>
          <w:spacing w:val="12"/>
          <w:lang w:val="en-GB"/>
        </w:rPr>
        <w:t xml:space="preserve"> </w:t>
      </w:r>
      <w:r w:rsidRPr="00723FA1">
        <w:rPr>
          <w:rFonts w:cs="Arial"/>
          <w:lang w:val="en-GB"/>
        </w:rPr>
        <w:t>and</w:t>
      </w:r>
      <w:r w:rsidRPr="00723FA1">
        <w:rPr>
          <w:rFonts w:cs="Arial"/>
          <w:spacing w:val="19"/>
          <w:lang w:val="en-GB"/>
        </w:rPr>
        <w:t xml:space="preserve"> </w:t>
      </w:r>
      <w:r w:rsidRPr="00723FA1">
        <w:rPr>
          <w:rFonts w:cs="Arial"/>
          <w:lang w:val="en-GB"/>
        </w:rPr>
        <w:t>ty</w:t>
      </w:r>
      <w:r w:rsidRPr="00723FA1">
        <w:rPr>
          <w:rFonts w:cs="Arial"/>
          <w:spacing w:val="-1"/>
          <w:lang w:val="en-GB"/>
        </w:rPr>
        <w:t>p</w:t>
      </w:r>
      <w:r w:rsidRPr="00723FA1">
        <w:rPr>
          <w:rFonts w:cs="Arial"/>
          <w:lang w:val="en-GB"/>
        </w:rPr>
        <w:t>e</w:t>
      </w:r>
      <w:r w:rsidRPr="00723FA1">
        <w:rPr>
          <w:rFonts w:cs="Arial"/>
          <w:spacing w:val="19"/>
          <w:lang w:val="en-GB"/>
        </w:rPr>
        <w:t xml:space="preserve"> </w:t>
      </w:r>
      <w:r w:rsidRPr="00723FA1">
        <w:rPr>
          <w:rFonts w:cs="Arial"/>
          <w:lang w:val="en-GB"/>
        </w:rPr>
        <w:t>of</w:t>
      </w:r>
      <w:r w:rsidRPr="00723FA1">
        <w:rPr>
          <w:rFonts w:cs="Arial"/>
          <w:spacing w:val="20"/>
          <w:lang w:val="en-GB"/>
        </w:rPr>
        <w:t xml:space="preserve"> </w:t>
      </w:r>
      <w:r w:rsidRPr="00723FA1">
        <w:rPr>
          <w:rFonts w:cs="Arial"/>
          <w:lang w:val="en-GB"/>
        </w:rPr>
        <w:t>record for</w:t>
      </w:r>
      <w:r w:rsidRPr="00723FA1">
        <w:rPr>
          <w:rFonts w:cs="Arial"/>
          <w:spacing w:val="-3"/>
          <w:lang w:val="en-GB"/>
        </w:rPr>
        <w:t xml:space="preserve"> </w:t>
      </w:r>
      <w:r w:rsidRPr="00723FA1">
        <w:rPr>
          <w:rFonts w:cs="Arial"/>
          <w:lang w:val="en-GB"/>
        </w:rPr>
        <w:t>the</w:t>
      </w:r>
      <w:r w:rsidRPr="00723FA1">
        <w:rPr>
          <w:rFonts w:cs="Arial"/>
          <w:spacing w:val="-3"/>
          <w:lang w:val="en-GB"/>
        </w:rPr>
        <w:t xml:space="preserve"> </w:t>
      </w:r>
      <w:r w:rsidRPr="00723FA1">
        <w:rPr>
          <w:rFonts w:cs="Arial"/>
          <w:lang w:val="en-GB"/>
        </w:rPr>
        <w:t>assessment</w:t>
      </w:r>
      <w:r w:rsidRPr="00723FA1">
        <w:rPr>
          <w:rFonts w:cs="Arial"/>
          <w:spacing w:val="-10"/>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distinctness,</w:t>
      </w:r>
      <w:r w:rsidRPr="00723FA1">
        <w:rPr>
          <w:rFonts w:cs="Arial"/>
          <w:spacing w:val="-11"/>
          <w:lang w:val="en-GB"/>
        </w:rPr>
        <w:t xml:space="preserve"> </w:t>
      </w:r>
      <w:r w:rsidRPr="00723FA1">
        <w:rPr>
          <w:rFonts w:cs="Arial"/>
          <w:lang w:val="en-GB"/>
        </w:rPr>
        <w:t>although</w:t>
      </w:r>
      <w:r w:rsidRPr="00723FA1">
        <w:rPr>
          <w:rFonts w:cs="Arial"/>
          <w:spacing w:val="-8"/>
          <w:lang w:val="en-GB"/>
        </w:rPr>
        <w:t xml:space="preserve"> </w:t>
      </w:r>
      <w:r w:rsidRPr="00723FA1">
        <w:rPr>
          <w:rFonts w:cs="Arial"/>
          <w:lang w:val="en-GB"/>
        </w:rPr>
        <w:t>there</w:t>
      </w:r>
      <w:r w:rsidRPr="00723FA1">
        <w:rPr>
          <w:rFonts w:cs="Arial"/>
          <w:spacing w:val="-4"/>
          <w:lang w:val="en-GB"/>
        </w:rPr>
        <w:t xml:space="preserve"> </w:t>
      </w:r>
      <w:r w:rsidRPr="00723FA1">
        <w:rPr>
          <w:rFonts w:cs="Arial"/>
          <w:spacing w:val="-2"/>
          <w:lang w:val="en-GB"/>
        </w:rPr>
        <w:t>m</w:t>
      </w:r>
      <w:r w:rsidRPr="00723FA1">
        <w:rPr>
          <w:rFonts w:cs="Arial"/>
          <w:lang w:val="en-GB"/>
        </w:rPr>
        <w:t>ay</w:t>
      </w:r>
      <w:r w:rsidRPr="00723FA1">
        <w:rPr>
          <w:rFonts w:cs="Arial"/>
          <w:spacing w:val="-1"/>
          <w:lang w:val="en-GB"/>
        </w:rPr>
        <w:t xml:space="preserve"> </w:t>
      </w:r>
      <w:r w:rsidRPr="00723FA1">
        <w:rPr>
          <w:rFonts w:cs="Arial"/>
          <w:lang w:val="en-GB"/>
        </w:rPr>
        <w:t>be</w:t>
      </w:r>
      <w:r w:rsidRPr="00723FA1">
        <w:rPr>
          <w:rFonts w:cs="Arial"/>
          <w:spacing w:val="-2"/>
          <w:lang w:val="en-GB"/>
        </w:rPr>
        <w:t xml:space="preserve"> </w:t>
      </w:r>
      <w:r w:rsidRPr="00723FA1">
        <w:rPr>
          <w:rFonts w:cs="Arial"/>
          <w:lang w:val="en-GB"/>
        </w:rPr>
        <w:t>exceptions:</w:t>
      </w:r>
    </w:p>
    <w:p w:rsidR="00300D7E" w:rsidRPr="00723FA1" w:rsidRDefault="00300D7E" w:rsidP="00300D7E">
      <w:pPr>
        <w:widowControl w:val="0"/>
        <w:autoSpaceDE w:val="0"/>
        <w:autoSpaceDN w:val="0"/>
        <w:adjustRightInd w:val="0"/>
        <w:spacing w:before="14" w:line="240" w:lineRule="exact"/>
        <w:rPr>
          <w:rFonts w:cs="Arial"/>
          <w:lang w:val="en-GB"/>
        </w:rPr>
      </w:pPr>
    </w:p>
    <w:tbl>
      <w:tblPr>
        <w:tblW w:w="0" w:type="auto"/>
        <w:tblInd w:w="1139" w:type="dxa"/>
        <w:tblLayout w:type="fixed"/>
        <w:tblCellMar>
          <w:left w:w="0" w:type="dxa"/>
          <w:right w:w="0" w:type="dxa"/>
        </w:tblCellMar>
        <w:tblLook w:val="0000" w:firstRow="0" w:lastRow="0" w:firstColumn="0" w:lastColumn="0" w:noHBand="0" w:noVBand="0"/>
      </w:tblPr>
      <w:tblGrid>
        <w:gridCol w:w="2237"/>
        <w:gridCol w:w="1800"/>
        <w:gridCol w:w="1800"/>
        <w:gridCol w:w="1676"/>
      </w:tblGrid>
      <w:tr w:rsidR="00300D7E" w:rsidRPr="00723FA1" w:rsidTr="008E5C6D">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rPr>
                <w:rFonts w:cs="Arial"/>
                <w:lang w:val="en-GB"/>
              </w:rPr>
            </w:pPr>
          </w:p>
        </w:tc>
        <w:tc>
          <w:tcPr>
            <w:tcW w:w="5276" w:type="dxa"/>
            <w:gridSpan w:val="3"/>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4"/>
              <w:ind w:left="80"/>
              <w:rPr>
                <w:rFonts w:cs="Arial"/>
                <w:lang w:val="en-GB"/>
              </w:rPr>
            </w:pPr>
            <w:r w:rsidRPr="00723FA1">
              <w:rPr>
                <w:rFonts w:cs="Arial"/>
                <w:lang w:val="en-GB"/>
              </w:rPr>
              <w:t>Type</w:t>
            </w:r>
            <w:r w:rsidRPr="00723FA1">
              <w:rPr>
                <w:rFonts w:cs="Arial"/>
                <w:spacing w:val="-5"/>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expression</w:t>
            </w:r>
            <w:r w:rsidRPr="00723FA1">
              <w:rPr>
                <w:rFonts w:cs="Arial"/>
                <w:spacing w:val="-9"/>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characterist</w:t>
            </w:r>
            <w:r w:rsidRPr="00723FA1">
              <w:rPr>
                <w:rFonts w:cs="Arial"/>
                <w:spacing w:val="2"/>
                <w:lang w:val="en-GB"/>
              </w:rPr>
              <w:t>i</w:t>
            </w:r>
            <w:r w:rsidRPr="00723FA1">
              <w:rPr>
                <w:rFonts w:cs="Arial"/>
                <w:lang w:val="en-GB"/>
              </w:rPr>
              <w:t>c</w:t>
            </w:r>
          </w:p>
        </w:tc>
      </w:tr>
      <w:tr w:rsidR="00300D7E" w:rsidRPr="00723FA1" w:rsidTr="008E5C6D">
        <w:trPr>
          <w:trHeight w:hRule="exact" w:val="572"/>
        </w:trPr>
        <w:tc>
          <w:tcPr>
            <w:tcW w:w="2237"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91" w:right="51"/>
              <w:jc w:val="left"/>
              <w:rPr>
                <w:rFonts w:cs="Arial"/>
                <w:lang w:val="en-GB"/>
              </w:rPr>
            </w:pPr>
            <w:r w:rsidRPr="00723FA1">
              <w:rPr>
                <w:rFonts w:cs="Arial"/>
                <w:lang w:val="en-GB"/>
              </w:rPr>
              <w:t>Method of propagation of</w:t>
            </w:r>
            <w:r w:rsidRPr="00723FA1">
              <w:rPr>
                <w:rFonts w:cs="Arial"/>
                <w:spacing w:val="-2"/>
                <w:lang w:val="en-GB"/>
              </w:rPr>
              <w:t xml:space="preserve"> </w:t>
            </w:r>
            <w:r w:rsidRPr="00723FA1">
              <w:rPr>
                <w:rFonts w:cs="Arial"/>
                <w:lang w:val="en-GB"/>
              </w:rPr>
              <w:t>the</w:t>
            </w:r>
            <w:r w:rsidRPr="00723FA1">
              <w:rPr>
                <w:rFonts w:cs="Arial"/>
                <w:spacing w:val="-3"/>
                <w:lang w:val="en-GB"/>
              </w:rPr>
              <w:t xml:space="preserve"> </w:t>
            </w:r>
            <w:r w:rsidRPr="00723FA1">
              <w:rPr>
                <w:rFonts w:cs="Arial"/>
                <w:lang w:val="en-GB"/>
              </w:rPr>
              <w:t>varie</w:t>
            </w:r>
            <w:r w:rsidRPr="00723FA1">
              <w:rPr>
                <w:rFonts w:cs="Arial"/>
                <w:spacing w:val="-1"/>
                <w:lang w:val="en-GB"/>
              </w:rPr>
              <w:t>t</w:t>
            </w:r>
            <w:r w:rsidRPr="00723FA1">
              <w:rPr>
                <w:rFonts w:cs="Arial"/>
                <w:lang w:val="en-GB"/>
              </w:rPr>
              <w:t>y</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1" w:line="150" w:lineRule="exact"/>
              <w:rPr>
                <w:rFonts w:cs="Arial"/>
                <w:lang w:val="en-GB"/>
              </w:rPr>
            </w:pPr>
          </w:p>
          <w:p w:rsidR="00300D7E" w:rsidRPr="00723FA1" w:rsidRDefault="00300D7E" w:rsidP="008E5C6D">
            <w:pPr>
              <w:widowControl w:val="0"/>
              <w:autoSpaceDE w:val="0"/>
              <w:autoSpaceDN w:val="0"/>
              <w:adjustRightInd w:val="0"/>
              <w:ind w:left="651" w:right="771"/>
              <w:jc w:val="center"/>
              <w:rPr>
                <w:rFonts w:cs="Arial"/>
                <w:lang w:val="en-GB"/>
              </w:rPr>
            </w:pPr>
            <w:r w:rsidRPr="00723FA1">
              <w:rPr>
                <w:rFonts w:cs="Arial"/>
                <w:w w:val="99"/>
                <w:lang w:val="en-GB"/>
              </w:rPr>
              <w:t>QL</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1" w:line="150" w:lineRule="exact"/>
              <w:rPr>
                <w:rFonts w:cs="Arial"/>
                <w:lang w:val="en-GB"/>
              </w:rPr>
            </w:pPr>
          </w:p>
          <w:p w:rsidR="00300D7E" w:rsidRPr="00723FA1" w:rsidRDefault="00300D7E" w:rsidP="008E5C6D">
            <w:pPr>
              <w:widowControl w:val="0"/>
              <w:autoSpaceDE w:val="0"/>
              <w:autoSpaceDN w:val="0"/>
              <w:adjustRightInd w:val="0"/>
              <w:ind w:left="717" w:right="718"/>
              <w:jc w:val="center"/>
              <w:rPr>
                <w:rFonts w:cs="Arial"/>
                <w:lang w:val="en-GB"/>
              </w:rPr>
            </w:pPr>
            <w:r w:rsidRPr="00723FA1">
              <w:rPr>
                <w:rFonts w:cs="Arial"/>
                <w:w w:val="99"/>
                <w:lang w:val="en-GB"/>
              </w:rPr>
              <w:t>PQ</w:t>
            </w:r>
          </w:p>
        </w:tc>
        <w:tc>
          <w:tcPr>
            <w:tcW w:w="16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1" w:line="150" w:lineRule="exact"/>
              <w:rPr>
                <w:rFonts w:cs="Arial"/>
                <w:lang w:val="en-GB"/>
              </w:rPr>
            </w:pPr>
          </w:p>
          <w:p w:rsidR="00300D7E" w:rsidRPr="00723FA1" w:rsidRDefault="00300D7E" w:rsidP="008E5C6D">
            <w:pPr>
              <w:widowControl w:val="0"/>
              <w:tabs>
                <w:tab w:val="left" w:pos="1109"/>
              </w:tabs>
              <w:autoSpaceDE w:val="0"/>
              <w:autoSpaceDN w:val="0"/>
              <w:adjustRightInd w:val="0"/>
              <w:ind w:left="542" w:right="567"/>
              <w:jc w:val="center"/>
              <w:rPr>
                <w:rFonts w:cs="Arial"/>
                <w:lang w:val="en-GB"/>
              </w:rPr>
            </w:pPr>
            <w:r w:rsidRPr="00723FA1">
              <w:rPr>
                <w:rFonts w:cs="Arial"/>
                <w:w w:val="99"/>
                <w:lang w:val="en-GB"/>
              </w:rPr>
              <w:t>QN</w:t>
            </w:r>
          </w:p>
        </w:tc>
      </w:tr>
      <w:tr w:rsidR="00300D7E" w:rsidRPr="00723FA1" w:rsidTr="008E5C6D">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91"/>
              <w:jc w:val="left"/>
              <w:rPr>
                <w:rFonts w:cs="Arial"/>
                <w:lang w:val="en-GB"/>
              </w:rPr>
            </w:pPr>
            <w:r w:rsidRPr="00723FA1">
              <w:rPr>
                <w:rFonts w:cs="Arial"/>
                <w:lang w:val="en-GB"/>
              </w:rPr>
              <w:t>Vegetatively</w:t>
            </w:r>
            <w:r w:rsidRPr="00723FA1">
              <w:rPr>
                <w:rFonts w:cs="Arial"/>
                <w:spacing w:val="-10"/>
                <w:lang w:val="en-GB"/>
              </w:rPr>
              <w:t xml:space="preserve"> </w:t>
            </w:r>
            <w:r w:rsidRPr="00723FA1">
              <w:rPr>
                <w:rFonts w:cs="Arial"/>
                <w:lang w:val="en-GB"/>
              </w:rPr>
              <w:t>propagated</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638" w:right="760"/>
              <w:jc w:val="center"/>
              <w:rPr>
                <w:rFonts w:cs="Arial"/>
                <w:lang w:val="en-GB"/>
              </w:rPr>
            </w:pPr>
            <w:r w:rsidRPr="00723FA1">
              <w:rPr>
                <w:rFonts w:cs="Arial"/>
                <w:w w:val="99"/>
                <w:lang w:val="en-GB"/>
              </w:rPr>
              <w:t>VG</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699" w:right="699"/>
              <w:jc w:val="center"/>
              <w:rPr>
                <w:rFonts w:cs="Arial"/>
                <w:lang w:val="en-GB"/>
              </w:rPr>
            </w:pPr>
            <w:r w:rsidRPr="00723FA1">
              <w:rPr>
                <w:rFonts w:cs="Arial"/>
                <w:w w:val="99"/>
                <w:lang w:val="en-GB"/>
              </w:rPr>
              <w:t>VG</w:t>
            </w:r>
          </w:p>
        </w:tc>
        <w:tc>
          <w:tcPr>
            <w:tcW w:w="16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459"/>
              <w:rPr>
                <w:rFonts w:cs="Arial"/>
                <w:lang w:val="en-GB"/>
              </w:rPr>
            </w:pPr>
            <w:r w:rsidRPr="00723FA1">
              <w:rPr>
                <w:rFonts w:cs="Arial"/>
                <w:lang w:val="en-GB"/>
              </w:rPr>
              <w:t>VG/MG/MS</w:t>
            </w:r>
          </w:p>
        </w:tc>
      </w:tr>
      <w:tr w:rsidR="00300D7E" w:rsidRPr="00723FA1" w:rsidTr="008E5C6D">
        <w:trPr>
          <w:trHeight w:hRule="exact" w:val="318"/>
        </w:trPr>
        <w:tc>
          <w:tcPr>
            <w:tcW w:w="2237"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91"/>
              <w:jc w:val="left"/>
              <w:rPr>
                <w:rFonts w:cs="Arial"/>
                <w:lang w:val="en-GB"/>
              </w:rPr>
            </w:pPr>
            <w:r w:rsidRPr="00723FA1">
              <w:rPr>
                <w:rFonts w:cs="Arial"/>
                <w:lang w:val="en-GB"/>
              </w:rPr>
              <w:t>Self-pollinated</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638" w:right="760"/>
              <w:jc w:val="center"/>
              <w:rPr>
                <w:rFonts w:cs="Arial"/>
                <w:lang w:val="en-GB"/>
              </w:rPr>
            </w:pPr>
            <w:r w:rsidRPr="00723FA1">
              <w:rPr>
                <w:rFonts w:cs="Arial"/>
                <w:w w:val="99"/>
                <w:lang w:val="en-GB"/>
              </w:rPr>
              <w:t>VG</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698" w:right="700"/>
              <w:jc w:val="center"/>
              <w:rPr>
                <w:rFonts w:cs="Arial"/>
                <w:lang w:val="en-GB"/>
              </w:rPr>
            </w:pPr>
            <w:r w:rsidRPr="00723FA1">
              <w:rPr>
                <w:rFonts w:cs="Arial"/>
                <w:w w:val="99"/>
                <w:lang w:val="en-GB"/>
              </w:rPr>
              <w:t>VG</w:t>
            </w:r>
          </w:p>
        </w:tc>
        <w:tc>
          <w:tcPr>
            <w:tcW w:w="16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458"/>
              <w:rPr>
                <w:rFonts w:cs="Arial"/>
                <w:lang w:val="en-GB"/>
              </w:rPr>
            </w:pPr>
            <w:r w:rsidRPr="00723FA1">
              <w:rPr>
                <w:rFonts w:cs="Arial"/>
                <w:lang w:val="en-GB"/>
              </w:rPr>
              <w:t>VG/MG/MS</w:t>
            </w:r>
          </w:p>
        </w:tc>
      </w:tr>
      <w:tr w:rsidR="00300D7E" w:rsidRPr="00723FA1" w:rsidTr="008E5C6D">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91"/>
              <w:jc w:val="left"/>
              <w:rPr>
                <w:rFonts w:cs="Arial"/>
                <w:lang w:val="en-GB"/>
              </w:rPr>
            </w:pPr>
            <w:r w:rsidRPr="00723FA1">
              <w:rPr>
                <w:rFonts w:cs="Arial"/>
                <w:lang w:val="en-GB"/>
              </w:rPr>
              <w:t>Cross-pollinated</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375"/>
              <w:rPr>
                <w:rFonts w:cs="Arial"/>
                <w:lang w:val="en-GB"/>
              </w:rPr>
            </w:pPr>
            <w:r w:rsidRPr="00723FA1">
              <w:rPr>
                <w:rFonts w:cs="Arial"/>
                <w:lang w:val="en-GB"/>
              </w:rPr>
              <w:t>VG/(VS*)</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435"/>
              <w:rPr>
                <w:rFonts w:cs="Arial"/>
                <w:lang w:val="en-GB"/>
              </w:rPr>
            </w:pPr>
            <w:r w:rsidRPr="00723FA1">
              <w:rPr>
                <w:rFonts w:cs="Arial"/>
                <w:lang w:val="en-GB"/>
              </w:rPr>
              <w:t>VG/(VS*)</w:t>
            </w:r>
          </w:p>
        </w:tc>
        <w:tc>
          <w:tcPr>
            <w:tcW w:w="16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287"/>
              <w:rPr>
                <w:rFonts w:cs="Arial"/>
                <w:lang w:val="en-GB"/>
              </w:rPr>
            </w:pPr>
            <w:r w:rsidRPr="00723FA1">
              <w:rPr>
                <w:rFonts w:cs="Arial"/>
                <w:lang w:val="en-GB"/>
              </w:rPr>
              <w:t>VS/VG/MS</w:t>
            </w:r>
            <w:r w:rsidRPr="00723FA1">
              <w:rPr>
                <w:rFonts w:cs="Arial"/>
                <w:spacing w:val="1"/>
                <w:lang w:val="en-GB"/>
              </w:rPr>
              <w:t>/</w:t>
            </w:r>
            <w:r w:rsidRPr="00723FA1">
              <w:rPr>
                <w:rFonts w:cs="Arial"/>
                <w:lang w:val="en-GB"/>
              </w:rPr>
              <w:t>MG</w:t>
            </w:r>
          </w:p>
        </w:tc>
      </w:tr>
      <w:tr w:rsidR="00300D7E" w:rsidRPr="00723FA1" w:rsidTr="008E5C6D">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91"/>
              <w:rPr>
                <w:rFonts w:cs="Arial"/>
                <w:lang w:val="en-GB"/>
              </w:rPr>
            </w:pPr>
            <w:r w:rsidRPr="00723FA1">
              <w:rPr>
                <w:rFonts w:cs="Arial"/>
                <w:lang w:val="en-GB"/>
              </w:rPr>
              <w:t>H</w:t>
            </w:r>
            <w:r w:rsidRPr="00723FA1">
              <w:rPr>
                <w:rFonts w:cs="Arial"/>
                <w:spacing w:val="2"/>
                <w:lang w:val="en-GB"/>
              </w:rPr>
              <w:t>y</w:t>
            </w:r>
            <w:r w:rsidRPr="00723FA1">
              <w:rPr>
                <w:rFonts w:cs="Arial"/>
                <w:lang w:val="en-GB"/>
              </w:rPr>
              <w:t>brids</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377"/>
              <w:rPr>
                <w:rFonts w:cs="Arial"/>
                <w:lang w:val="en-GB"/>
              </w:rPr>
            </w:pPr>
            <w:r w:rsidRPr="00723FA1">
              <w:rPr>
                <w:rFonts w:cs="Arial"/>
                <w:lang w:val="en-GB"/>
              </w:rPr>
              <w:t>VG/(VS*)</w:t>
            </w:r>
          </w:p>
        </w:tc>
        <w:tc>
          <w:tcPr>
            <w:tcW w:w="18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446"/>
              <w:rPr>
                <w:rFonts w:cs="Arial"/>
                <w:lang w:val="en-GB"/>
              </w:rPr>
            </w:pPr>
            <w:r w:rsidRPr="00723FA1">
              <w:rPr>
                <w:rFonts w:cs="Arial"/>
                <w:lang w:val="en-GB"/>
              </w:rPr>
              <w:t>VG/(VS*)</w:t>
            </w:r>
          </w:p>
        </w:tc>
        <w:tc>
          <w:tcPr>
            <w:tcW w:w="16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5"/>
              <w:ind w:left="868" w:right="868"/>
              <w:jc w:val="center"/>
              <w:rPr>
                <w:rFonts w:cs="Arial"/>
                <w:lang w:val="en-GB"/>
              </w:rPr>
            </w:pPr>
            <w:r w:rsidRPr="00723FA1">
              <w:rPr>
                <w:rFonts w:cs="Arial"/>
                <w:w w:val="99"/>
                <w:lang w:val="en-GB"/>
              </w:rPr>
              <w:t>**</w:t>
            </w:r>
          </w:p>
        </w:tc>
      </w:tr>
    </w:tbl>
    <w:p w:rsidR="00300D7E" w:rsidRPr="00723FA1" w:rsidRDefault="00300D7E" w:rsidP="00300D7E">
      <w:pPr>
        <w:widowControl w:val="0"/>
        <w:autoSpaceDE w:val="0"/>
        <w:autoSpaceDN w:val="0"/>
        <w:adjustRightInd w:val="0"/>
        <w:spacing w:before="10" w:line="200" w:lineRule="exact"/>
        <w:rPr>
          <w:rFonts w:cs="Arial"/>
          <w:lang w:val="en-GB"/>
        </w:rPr>
      </w:pPr>
    </w:p>
    <w:p w:rsidR="00300D7E" w:rsidRPr="00723FA1" w:rsidRDefault="00300D7E" w:rsidP="00300D7E">
      <w:pPr>
        <w:widowControl w:val="0"/>
        <w:tabs>
          <w:tab w:val="left" w:pos="1800"/>
        </w:tabs>
        <w:autoSpaceDE w:val="0"/>
        <w:autoSpaceDN w:val="0"/>
        <w:adjustRightInd w:val="0"/>
        <w:spacing w:before="34"/>
        <w:ind w:left="1134" w:right="1134"/>
        <w:rPr>
          <w:rFonts w:cs="Arial"/>
          <w:lang w:val="en-GB"/>
        </w:rPr>
      </w:pPr>
      <w:r w:rsidRPr="00723FA1">
        <w:rPr>
          <w:rFonts w:cs="Arial"/>
          <w:lang w:val="en-GB"/>
        </w:rPr>
        <w:t>*</w:t>
      </w:r>
      <w:r w:rsidRPr="00723FA1">
        <w:rPr>
          <w:rFonts w:cs="Arial"/>
          <w:lang w:val="en-GB"/>
        </w:rPr>
        <w:tab/>
        <w:t>Reco</w:t>
      </w:r>
      <w:r w:rsidRPr="00723FA1">
        <w:rPr>
          <w:rFonts w:cs="Arial"/>
          <w:spacing w:val="-1"/>
          <w:lang w:val="en-GB"/>
        </w:rPr>
        <w:t>r</w:t>
      </w:r>
      <w:r w:rsidRPr="00723FA1">
        <w:rPr>
          <w:rFonts w:cs="Arial"/>
          <w:spacing w:val="1"/>
          <w:lang w:val="en-GB"/>
        </w:rPr>
        <w:t>d</w:t>
      </w:r>
      <w:r w:rsidRPr="00723FA1">
        <w:rPr>
          <w:rFonts w:cs="Arial"/>
          <w:lang w:val="en-GB"/>
        </w:rPr>
        <w:t>s</w:t>
      </w:r>
      <w:r w:rsidRPr="00723FA1">
        <w:rPr>
          <w:rFonts w:cs="Arial"/>
          <w:spacing w:val="-1"/>
          <w:lang w:val="en-GB"/>
        </w:rPr>
        <w:t xml:space="preserve"> </w:t>
      </w:r>
      <w:r w:rsidRPr="00723FA1">
        <w:rPr>
          <w:rFonts w:cs="Arial"/>
          <w:lang w:val="en-GB"/>
        </w:rPr>
        <w:t>of i</w:t>
      </w:r>
      <w:r w:rsidRPr="00723FA1">
        <w:rPr>
          <w:rFonts w:cs="Arial"/>
          <w:spacing w:val="-1"/>
          <w:lang w:val="en-GB"/>
        </w:rPr>
        <w:t>nd</w:t>
      </w:r>
      <w:r w:rsidRPr="00723FA1">
        <w:rPr>
          <w:rFonts w:cs="Arial"/>
          <w:lang w:val="en-GB"/>
        </w:rPr>
        <w:t>ividual</w:t>
      </w:r>
      <w:r w:rsidRPr="00723FA1">
        <w:rPr>
          <w:rFonts w:cs="Arial"/>
          <w:spacing w:val="-1"/>
          <w:lang w:val="en-GB"/>
        </w:rPr>
        <w:t xml:space="preserve"> </w:t>
      </w:r>
      <w:r w:rsidRPr="00723FA1">
        <w:rPr>
          <w:rFonts w:cs="Arial"/>
          <w:lang w:val="en-GB"/>
        </w:rPr>
        <w:t>pl</w:t>
      </w:r>
      <w:r w:rsidRPr="00723FA1">
        <w:rPr>
          <w:rFonts w:cs="Arial"/>
          <w:spacing w:val="-1"/>
          <w:lang w:val="en-GB"/>
        </w:rPr>
        <w:t>a</w:t>
      </w:r>
      <w:r w:rsidRPr="00723FA1">
        <w:rPr>
          <w:rFonts w:cs="Arial"/>
          <w:spacing w:val="1"/>
          <w:lang w:val="en-GB"/>
        </w:rPr>
        <w:t>n</w:t>
      </w:r>
      <w:r w:rsidRPr="00723FA1">
        <w:rPr>
          <w:rFonts w:cs="Arial"/>
          <w:lang w:val="en-GB"/>
        </w:rPr>
        <w:t>ts</w:t>
      </w:r>
      <w:r w:rsidRPr="00723FA1">
        <w:rPr>
          <w:rFonts w:cs="Arial"/>
          <w:spacing w:val="-1"/>
          <w:lang w:val="en-GB"/>
        </w:rPr>
        <w:t xml:space="preserve"> </w:t>
      </w:r>
      <w:r w:rsidRPr="00723FA1">
        <w:rPr>
          <w:rFonts w:cs="Arial"/>
          <w:lang w:val="en-GB"/>
        </w:rPr>
        <w:t>only</w:t>
      </w:r>
      <w:r w:rsidRPr="00723FA1">
        <w:rPr>
          <w:rFonts w:cs="Arial"/>
          <w:spacing w:val="-1"/>
          <w:lang w:val="en-GB"/>
        </w:rPr>
        <w:t xml:space="preserve"> </w:t>
      </w:r>
      <w:r w:rsidRPr="00723FA1">
        <w:rPr>
          <w:rFonts w:cs="Arial"/>
          <w:lang w:val="en-GB"/>
        </w:rPr>
        <w:t>necess</w:t>
      </w:r>
      <w:r w:rsidRPr="00723FA1">
        <w:rPr>
          <w:rFonts w:cs="Arial"/>
          <w:spacing w:val="-1"/>
          <w:lang w:val="en-GB"/>
        </w:rPr>
        <w:t>a</w:t>
      </w:r>
      <w:r w:rsidRPr="00723FA1">
        <w:rPr>
          <w:rFonts w:cs="Arial"/>
          <w:lang w:val="en-GB"/>
        </w:rPr>
        <w:t>ry if</w:t>
      </w:r>
      <w:r w:rsidRPr="00723FA1">
        <w:rPr>
          <w:rFonts w:cs="Arial"/>
          <w:spacing w:val="1"/>
          <w:lang w:val="en-GB"/>
        </w:rPr>
        <w:t xml:space="preserve"> </w:t>
      </w:r>
      <w:r w:rsidRPr="00723FA1">
        <w:rPr>
          <w:rFonts w:cs="Arial"/>
          <w:lang w:val="en-GB"/>
        </w:rPr>
        <w:t>s</w:t>
      </w:r>
      <w:r w:rsidRPr="00723FA1">
        <w:rPr>
          <w:rFonts w:cs="Arial"/>
          <w:spacing w:val="-1"/>
          <w:lang w:val="en-GB"/>
        </w:rPr>
        <w:t>e</w:t>
      </w:r>
      <w:r w:rsidRPr="00723FA1">
        <w:rPr>
          <w:rFonts w:cs="Arial"/>
          <w:lang w:val="en-GB"/>
        </w:rPr>
        <w:t>gr</w:t>
      </w:r>
      <w:r w:rsidRPr="00723FA1">
        <w:rPr>
          <w:rFonts w:cs="Arial"/>
          <w:spacing w:val="-1"/>
          <w:lang w:val="en-GB"/>
        </w:rPr>
        <w:t>e</w:t>
      </w:r>
      <w:r w:rsidRPr="00723FA1">
        <w:rPr>
          <w:rFonts w:cs="Arial"/>
          <w:spacing w:val="1"/>
          <w:lang w:val="en-GB"/>
        </w:rPr>
        <w:t>g</w:t>
      </w:r>
      <w:r w:rsidRPr="00723FA1">
        <w:rPr>
          <w:rFonts w:cs="Arial"/>
          <w:lang w:val="en-GB"/>
        </w:rPr>
        <w:t>ati</w:t>
      </w:r>
      <w:r w:rsidRPr="00723FA1">
        <w:rPr>
          <w:rFonts w:cs="Arial"/>
          <w:spacing w:val="-1"/>
          <w:lang w:val="en-GB"/>
        </w:rPr>
        <w:t>o</w:t>
      </w:r>
      <w:r w:rsidRPr="00723FA1">
        <w:rPr>
          <w:rFonts w:cs="Arial"/>
          <w:lang w:val="en-GB"/>
        </w:rPr>
        <w:t>n is to be</w:t>
      </w:r>
      <w:r w:rsidRPr="00723FA1">
        <w:rPr>
          <w:rFonts w:cs="Arial"/>
          <w:spacing w:val="1"/>
          <w:lang w:val="en-GB"/>
        </w:rPr>
        <w:t xml:space="preserve"> </w:t>
      </w:r>
      <w:r w:rsidRPr="00723FA1">
        <w:rPr>
          <w:rFonts w:cs="Arial"/>
          <w:lang w:val="en-GB"/>
        </w:rPr>
        <w:t>re</w:t>
      </w:r>
      <w:r w:rsidRPr="00723FA1">
        <w:rPr>
          <w:rFonts w:cs="Arial"/>
          <w:spacing w:val="-1"/>
          <w:lang w:val="en-GB"/>
        </w:rPr>
        <w:t>co</w:t>
      </w:r>
      <w:r w:rsidRPr="00723FA1">
        <w:rPr>
          <w:rFonts w:cs="Arial"/>
          <w:lang w:val="en-GB"/>
        </w:rPr>
        <w:t>rd</w:t>
      </w:r>
      <w:r w:rsidRPr="00723FA1">
        <w:rPr>
          <w:rFonts w:cs="Arial"/>
          <w:spacing w:val="-1"/>
          <w:lang w:val="en-GB"/>
        </w:rPr>
        <w:t>e</w:t>
      </w:r>
      <w:r w:rsidRPr="00723FA1">
        <w:rPr>
          <w:rFonts w:cs="Arial"/>
          <w:spacing w:val="1"/>
          <w:lang w:val="en-GB"/>
        </w:rPr>
        <w:t>d</w:t>
      </w:r>
      <w:r w:rsidRPr="00723FA1">
        <w:rPr>
          <w:rFonts w:cs="Arial"/>
          <w:lang w:val="en-GB"/>
        </w:rPr>
        <w:t>.</w:t>
      </w:r>
    </w:p>
    <w:p w:rsidR="00300D7E" w:rsidRPr="00723FA1" w:rsidRDefault="00300D7E" w:rsidP="00300D7E">
      <w:pPr>
        <w:widowControl w:val="0"/>
        <w:tabs>
          <w:tab w:val="left" w:pos="1800"/>
        </w:tabs>
        <w:autoSpaceDE w:val="0"/>
        <w:autoSpaceDN w:val="0"/>
        <w:adjustRightInd w:val="0"/>
        <w:ind w:left="1134" w:right="1134"/>
        <w:rPr>
          <w:rFonts w:cs="Arial"/>
          <w:lang w:val="en-GB"/>
        </w:rPr>
      </w:pPr>
      <w:proofErr w:type="gramStart"/>
      <w:r w:rsidRPr="00723FA1">
        <w:rPr>
          <w:rFonts w:cs="Arial"/>
          <w:lang w:val="en-GB"/>
        </w:rPr>
        <w:t>**</w:t>
      </w:r>
      <w:r w:rsidRPr="00723FA1">
        <w:rPr>
          <w:rFonts w:cs="Arial"/>
          <w:lang w:val="en-GB"/>
        </w:rPr>
        <w:tab/>
        <w:t>To be</w:t>
      </w:r>
      <w:r w:rsidRPr="00723FA1">
        <w:rPr>
          <w:rFonts w:cs="Arial"/>
          <w:spacing w:val="1"/>
          <w:lang w:val="en-GB"/>
        </w:rPr>
        <w:t xml:space="preserve"> </w:t>
      </w:r>
      <w:r w:rsidRPr="00723FA1">
        <w:rPr>
          <w:rFonts w:cs="Arial"/>
          <w:spacing w:val="-1"/>
          <w:lang w:val="en-GB"/>
        </w:rPr>
        <w:t>co</w:t>
      </w:r>
      <w:r w:rsidRPr="00723FA1">
        <w:rPr>
          <w:rFonts w:cs="Arial"/>
          <w:lang w:val="en-GB"/>
        </w:rPr>
        <w:t>nsi</w:t>
      </w:r>
      <w:r w:rsidRPr="00723FA1">
        <w:rPr>
          <w:rFonts w:cs="Arial"/>
          <w:spacing w:val="1"/>
          <w:lang w:val="en-GB"/>
        </w:rPr>
        <w:t>d</w:t>
      </w:r>
      <w:r w:rsidRPr="00723FA1">
        <w:rPr>
          <w:rFonts w:cs="Arial"/>
          <w:spacing w:val="-1"/>
          <w:lang w:val="en-GB"/>
        </w:rPr>
        <w:t>er</w:t>
      </w:r>
      <w:r w:rsidRPr="00723FA1">
        <w:rPr>
          <w:rFonts w:cs="Arial"/>
          <w:lang w:val="en-GB"/>
        </w:rPr>
        <w:t>ed</w:t>
      </w:r>
      <w:r w:rsidRPr="00723FA1">
        <w:rPr>
          <w:rFonts w:cs="Arial"/>
          <w:spacing w:val="1"/>
          <w:lang w:val="en-GB"/>
        </w:rPr>
        <w:t xml:space="preserve"> </w:t>
      </w:r>
      <w:r w:rsidRPr="00723FA1">
        <w:rPr>
          <w:rFonts w:cs="Arial"/>
          <w:lang w:val="en-GB"/>
        </w:rPr>
        <w:t>ac</w:t>
      </w:r>
      <w:r w:rsidRPr="00723FA1">
        <w:rPr>
          <w:rFonts w:cs="Arial"/>
          <w:spacing w:val="-1"/>
          <w:lang w:val="en-GB"/>
        </w:rPr>
        <w:t>c</w:t>
      </w:r>
      <w:r w:rsidRPr="00723FA1">
        <w:rPr>
          <w:rFonts w:cs="Arial"/>
          <w:lang w:val="en-GB"/>
        </w:rPr>
        <w:t>o</w:t>
      </w:r>
      <w:r w:rsidRPr="00723FA1">
        <w:rPr>
          <w:rFonts w:cs="Arial"/>
          <w:spacing w:val="-1"/>
          <w:lang w:val="en-GB"/>
        </w:rPr>
        <w:t>r</w:t>
      </w:r>
      <w:r w:rsidRPr="00723FA1">
        <w:rPr>
          <w:rFonts w:cs="Arial"/>
          <w:lang w:val="en-GB"/>
        </w:rPr>
        <w:t>di</w:t>
      </w:r>
      <w:r w:rsidRPr="00723FA1">
        <w:rPr>
          <w:rFonts w:cs="Arial"/>
          <w:spacing w:val="-1"/>
          <w:lang w:val="en-GB"/>
        </w:rPr>
        <w:t>n</w:t>
      </w:r>
      <w:r w:rsidRPr="00723FA1">
        <w:rPr>
          <w:rFonts w:cs="Arial"/>
          <w:lang w:val="en-GB"/>
        </w:rPr>
        <w:t>g</w:t>
      </w:r>
      <w:r w:rsidRPr="00723FA1">
        <w:rPr>
          <w:rFonts w:cs="Arial"/>
          <w:spacing w:val="1"/>
          <w:lang w:val="en-GB"/>
        </w:rPr>
        <w:t xml:space="preserve"> </w:t>
      </w:r>
      <w:r w:rsidRPr="00723FA1">
        <w:rPr>
          <w:rFonts w:cs="Arial"/>
          <w:spacing w:val="-2"/>
          <w:lang w:val="en-GB"/>
        </w:rPr>
        <w:t>t</w:t>
      </w:r>
      <w:r w:rsidRPr="00723FA1">
        <w:rPr>
          <w:rFonts w:cs="Arial"/>
          <w:lang w:val="en-GB"/>
        </w:rPr>
        <w:t>o</w:t>
      </w:r>
      <w:r w:rsidRPr="00723FA1">
        <w:rPr>
          <w:rFonts w:cs="Arial"/>
          <w:spacing w:val="1"/>
          <w:lang w:val="en-GB"/>
        </w:rPr>
        <w:t xml:space="preserve"> </w:t>
      </w:r>
      <w:r w:rsidRPr="00723FA1">
        <w:rPr>
          <w:rFonts w:cs="Arial"/>
          <w:lang w:val="en-GB"/>
        </w:rPr>
        <w:t>t</w:t>
      </w:r>
      <w:r w:rsidRPr="00723FA1">
        <w:rPr>
          <w:rFonts w:cs="Arial"/>
          <w:spacing w:val="1"/>
          <w:lang w:val="en-GB"/>
        </w:rPr>
        <w:t>h</w:t>
      </w:r>
      <w:r w:rsidRPr="00723FA1">
        <w:rPr>
          <w:rFonts w:cs="Arial"/>
          <w:lang w:val="en-GB"/>
        </w:rPr>
        <w:t>e</w:t>
      </w:r>
      <w:r w:rsidRPr="00723FA1">
        <w:rPr>
          <w:rFonts w:cs="Arial"/>
          <w:spacing w:val="-1"/>
          <w:lang w:val="en-GB"/>
        </w:rPr>
        <w:t xml:space="preserve"> </w:t>
      </w:r>
      <w:r w:rsidRPr="00723FA1">
        <w:rPr>
          <w:rFonts w:cs="Arial"/>
          <w:lang w:val="en-GB"/>
        </w:rPr>
        <w:t>t</w:t>
      </w:r>
      <w:r w:rsidRPr="00723FA1">
        <w:rPr>
          <w:rFonts w:cs="Arial"/>
          <w:spacing w:val="-1"/>
          <w:lang w:val="en-GB"/>
        </w:rPr>
        <w:t>y</w:t>
      </w:r>
      <w:r w:rsidRPr="00723FA1">
        <w:rPr>
          <w:rFonts w:cs="Arial"/>
          <w:lang w:val="en-GB"/>
        </w:rPr>
        <w:t xml:space="preserve">pe of </w:t>
      </w:r>
      <w:r w:rsidRPr="00723FA1">
        <w:rPr>
          <w:rFonts w:cs="Arial"/>
          <w:spacing w:val="-1"/>
          <w:lang w:val="en-GB"/>
        </w:rPr>
        <w:t>hy</w:t>
      </w:r>
      <w:r w:rsidRPr="00723FA1">
        <w:rPr>
          <w:rFonts w:cs="Arial"/>
          <w:spacing w:val="1"/>
          <w:lang w:val="en-GB"/>
        </w:rPr>
        <w:t>b</w:t>
      </w:r>
      <w:r w:rsidRPr="00723FA1">
        <w:rPr>
          <w:rFonts w:cs="Arial"/>
          <w:lang w:val="en-GB"/>
        </w:rPr>
        <w:t>ri</w:t>
      </w:r>
      <w:r w:rsidRPr="00723FA1">
        <w:rPr>
          <w:rFonts w:cs="Arial"/>
          <w:spacing w:val="-1"/>
          <w:lang w:val="en-GB"/>
        </w:rPr>
        <w:t>d.</w:t>
      </w:r>
      <w:r w:rsidRPr="00723FA1">
        <w:rPr>
          <w:rFonts w:cs="Arial"/>
          <w:lang w:val="en-GB"/>
        </w:rPr>
        <w:t>”</w:t>
      </w:r>
      <w:proofErr w:type="gramEnd"/>
    </w:p>
    <w:p w:rsidR="00300D7E" w:rsidRDefault="00300D7E" w:rsidP="00300D7E">
      <w:pPr>
        <w:widowControl w:val="0"/>
        <w:autoSpaceDE w:val="0"/>
        <w:autoSpaceDN w:val="0"/>
        <w:adjustRightInd w:val="0"/>
        <w:spacing w:before="16" w:line="260" w:lineRule="exact"/>
        <w:rPr>
          <w:rFonts w:cs="Arial"/>
          <w:lang w:val="en-GB"/>
        </w:rPr>
      </w:pPr>
    </w:p>
    <w:p w:rsidR="00300D7E" w:rsidRPr="00723FA1" w:rsidRDefault="00300D7E" w:rsidP="00300D7E">
      <w:pPr>
        <w:widowControl w:val="0"/>
        <w:autoSpaceDE w:val="0"/>
        <w:autoSpaceDN w:val="0"/>
        <w:adjustRightInd w:val="0"/>
        <w:spacing w:before="16" w:line="260" w:lineRule="exact"/>
        <w:rPr>
          <w:rFonts w:cs="Arial"/>
          <w:lang w:val="en-GB"/>
        </w:rPr>
      </w:pPr>
    </w:p>
    <w:p w:rsidR="00300D7E" w:rsidRPr="00927E4B" w:rsidRDefault="00300D7E" w:rsidP="00300D7E">
      <w:pPr>
        <w:widowControl w:val="0"/>
        <w:tabs>
          <w:tab w:val="left" w:pos="1240"/>
        </w:tabs>
        <w:autoSpaceDE w:val="0"/>
        <w:autoSpaceDN w:val="0"/>
        <w:adjustRightInd w:val="0"/>
        <w:ind w:left="567" w:right="567"/>
        <w:rPr>
          <w:u w:val="single"/>
          <w:lang w:val="en-GB"/>
        </w:rPr>
      </w:pPr>
      <w:r>
        <w:rPr>
          <w:u w:val="single"/>
          <w:lang w:val="en-GB"/>
        </w:rPr>
        <w:t>“</w:t>
      </w:r>
      <w:r w:rsidRPr="00927E4B">
        <w:rPr>
          <w:u w:val="single"/>
          <w:lang w:val="en-GB"/>
        </w:rPr>
        <w:t>2.2</w:t>
      </w:r>
      <w:r w:rsidRPr="00927E4B">
        <w:rPr>
          <w:u w:val="single"/>
          <w:lang w:val="en-GB"/>
        </w:rPr>
        <w:tab/>
        <w:t>Types of expression of characteristics</w:t>
      </w:r>
    </w:p>
    <w:p w:rsidR="00300D7E" w:rsidRPr="00723FA1" w:rsidRDefault="00300D7E" w:rsidP="00300D7E">
      <w:pPr>
        <w:widowControl w:val="0"/>
        <w:autoSpaceDE w:val="0"/>
        <w:autoSpaceDN w:val="0"/>
        <w:adjustRightInd w:val="0"/>
        <w:spacing w:before="8" w:line="130" w:lineRule="exact"/>
        <w:ind w:left="567" w:right="567"/>
        <w:rPr>
          <w:sz w:val="13"/>
          <w:szCs w:val="13"/>
          <w:lang w:val="en-GB"/>
        </w:rPr>
      </w:pPr>
    </w:p>
    <w:p w:rsidR="00300D7E" w:rsidRPr="00723FA1" w:rsidRDefault="00300D7E" w:rsidP="00300D7E">
      <w:pPr>
        <w:widowControl w:val="0"/>
        <w:tabs>
          <w:tab w:val="left" w:pos="1240"/>
          <w:tab w:val="left" w:pos="8800"/>
        </w:tabs>
        <w:autoSpaceDE w:val="0"/>
        <w:autoSpaceDN w:val="0"/>
        <w:adjustRightInd w:val="0"/>
        <w:ind w:left="567" w:right="567"/>
        <w:rPr>
          <w:lang w:val="en-GB"/>
        </w:rPr>
      </w:pPr>
      <w:r>
        <w:rPr>
          <w:lang w:val="en-GB"/>
        </w:rPr>
        <w:t>“</w:t>
      </w:r>
      <w:r w:rsidRPr="00723FA1">
        <w:rPr>
          <w:lang w:val="en-GB"/>
        </w:rPr>
        <w:t>2.2.1</w:t>
      </w:r>
      <w:r w:rsidRPr="00723FA1">
        <w:rPr>
          <w:lang w:val="en-GB"/>
        </w:rPr>
        <w:tab/>
        <w:t>Characteristics</w:t>
      </w:r>
      <w:r w:rsidRPr="00723FA1">
        <w:rPr>
          <w:spacing w:val="59"/>
          <w:lang w:val="en-GB"/>
        </w:rPr>
        <w:t xml:space="preserve"> </w:t>
      </w:r>
      <w:r w:rsidRPr="00723FA1">
        <w:rPr>
          <w:lang w:val="en-GB"/>
        </w:rPr>
        <w:t>can</w:t>
      </w:r>
      <w:r w:rsidRPr="00723FA1">
        <w:rPr>
          <w:spacing w:val="59"/>
          <w:lang w:val="en-GB"/>
        </w:rPr>
        <w:t xml:space="preserve"> </w:t>
      </w:r>
      <w:r w:rsidRPr="00723FA1">
        <w:rPr>
          <w:lang w:val="en-GB"/>
        </w:rPr>
        <w:t>be</w:t>
      </w:r>
      <w:r w:rsidRPr="00723FA1">
        <w:rPr>
          <w:spacing w:val="59"/>
          <w:lang w:val="en-GB"/>
        </w:rPr>
        <w:t xml:space="preserve"> </w:t>
      </w:r>
      <w:r w:rsidRPr="00723FA1">
        <w:rPr>
          <w:lang w:val="en-GB"/>
        </w:rPr>
        <w:t>classified</w:t>
      </w:r>
      <w:r w:rsidRPr="00723FA1">
        <w:rPr>
          <w:spacing w:val="59"/>
          <w:lang w:val="en-GB"/>
        </w:rPr>
        <w:t xml:space="preserve"> </w:t>
      </w:r>
      <w:r w:rsidRPr="00723FA1">
        <w:rPr>
          <w:lang w:val="en-GB"/>
        </w:rPr>
        <w:t>accor</w:t>
      </w:r>
      <w:r w:rsidRPr="00723FA1">
        <w:rPr>
          <w:spacing w:val="-1"/>
          <w:lang w:val="en-GB"/>
        </w:rPr>
        <w:t>d</w:t>
      </w:r>
      <w:r w:rsidRPr="00723FA1">
        <w:rPr>
          <w:lang w:val="en-GB"/>
        </w:rPr>
        <w:t>ing</w:t>
      </w:r>
      <w:r w:rsidRPr="00723FA1">
        <w:rPr>
          <w:spacing w:val="59"/>
          <w:lang w:val="en-GB"/>
        </w:rPr>
        <w:t xml:space="preserve"> </w:t>
      </w:r>
      <w:r w:rsidRPr="00723FA1">
        <w:rPr>
          <w:lang w:val="en-GB"/>
        </w:rPr>
        <w:t>to</w:t>
      </w:r>
      <w:r w:rsidRPr="00723FA1">
        <w:rPr>
          <w:spacing w:val="59"/>
          <w:lang w:val="en-GB"/>
        </w:rPr>
        <w:t xml:space="preserve"> </w:t>
      </w:r>
      <w:r w:rsidRPr="00723FA1">
        <w:rPr>
          <w:lang w:val="en-GB"/>
        </w:rPr>
        <w:t>their</w:t>
      </w:r>
      <w:r w:rsidRPr="00723FA1">
        <w:rPr>
          <w:spacing w:val="59"/>
          <w:lang w:val="en-GB"/>
        </w:rPr>
        <w:t xml:space="preserve"> </w:t>
      </w:r>
      <w:r w:rsidRPr="00723FA1">
        <w:rPr>
          <w:lang w:val="en-GB"/>
        </w:rPr>
        <w:t>types</w:t>
      </w:r>
      <w:r w:rsidRPr="00723FA1">
        <w:rPr>
          <w:spacing w:val="59"/>
          <w:lang w:val="en-GB"/>
        </w:rPr>
        <w:t xml:space="preserve"> </w:t>
      </w:r>
      <w:r w:rsidRPr="00723FA1">
        <w:rPr>
          <w:lang w:val="en-GB"/>
        </w:rPr>
        <w:t>of</w:t>
      </w:r>
      <w:r w:rsidRPr="00723FA1">
        <w:rPr>
          <w:spacing w:val="59"/>
          <w:lang w:val="en-GB"/>
        </w:rPr>
        <w:t xml:space="preserve"> </w:t>
      </w:r>
      <w:r w:rsidRPr="00723FA1">
        <w:rPr>
          <w:lang w:val="en-GB"/>
        </w:rPr>
        <w:t>expression.  The following</w:t>
      </w:r>
      <w:r w:rsidRPr="00723FA1">
        <w:rPr>
          <w:spacing w:val="1"/>
          <w:lang w:val="en-GB"/>
        </w:rPr>
        <w:t xml:space="preserve"> </w:t>
      </w:r>
      <w:r w:rsidRPr="00723FA1">
        <w:rPr>
          <w:lang w:val="en-GB"/>
        </w:rPr>
        <w:t>types</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expression</w:t>
      </w:r>
      <w:r w:rsidRPr="00723FA1">
        <w:rPr>
          <w:spacing w:val="1"/>
          <w:lang w:val="en-GB"/>
        </w:rPr>
        <w:t xml:space="preserve"> </w:t>
      </w:r>
      <w:r w:rsidRPr="00723FA1">
        <w:rPr>
          <w:lang w:val="en-GB"/>
        </w:rPr>
        <w:t>of characteristics</w:t>
      </w:r>
      <w:r w:rsidRPr="00723FA1">
        <w:rPr>
          <w:spacing w:val="1"/>
          <w:lang w:val="en-GB"/>
        </w:rPr>
        <w:t xml:space="preserve"> </w:t>
      </w:r>
      <w:r w:rsidRPr="00723FA1">
        <w:rPr>
          <w:lang w:val="en-GB"/>
        </w:rPr>
        <w:t>are</w:t>
      </w:r>
      <w:r w:rsidRPr="00723FA1">
        <w:rPr>
          <w:spacing w:val="1"/>
          <w:lang w:val="en-GB"/>
        </w:rPr>
        <w:t xml:space="preserve"> </w:t>
      </w:r>
      <w:r w:rsidRPr="00723FA1">
        <w:rPr>
          <w:lang w:val="en-GB"/>
        </w:rPr>
        <w:t>defined in the</w:t>
      </w:r>
      <w:r w:rsidRPr="00723FA1">
        <w:rPr>
          <w:spacing w:val="1"/>
          <w:lang w:val="en-GB"/>
        </w:rPr>
        <w:t xml:space="preserve"> </w:t>
      </w:r>
      <w:r w:rsidRPr="00723FA1">
        <w:rPr>
          <w:lang w:val="en-GB"/>
        </w:rPr>
        <w:t>Gen</w:t>
      </w:r>
      <w:r w:rsidRPr="00723FA1">
        <w:rPr>
          <w:spacing w:val="-1"/>
          <w:lang w:val="en-GB"/>
        </w:rPr>
        <w:t>er</w:t>
      </w:r>
      <w:r w:rsidRPr="00723FA1">
        <w:rPr>
          <w:lang w:val="en-GB"/>
        </w:rPr>
        <w:t>al</w:t>
      </w:r>
      <w:r w:rsidRPr="00723FA1">
        <w:rPr>
          <w:spacing w:val="1"/>
          <w:lang w:val="en-GB"/>
        </w:rPr>
        <w:t xml:space="preserve"> </w:t>
      </w:r>
      <w:r w:rsidRPr="00723FA1">
        <w:rPr>
          <w:lang w:val="en-GB"/>
        </w:rPr>
        <w:t>I</w:t>
      </w:r>
      <w:r w:rsidRPr="00723FA1">
        <w:rPr>
          <w:spacing w:val="-1"/>
          <w:lang w:val="en-GB"/>
        </w:rPr>
        <w:t>n</w:t>
      </w:r>
      <w:r w:rsidRPr="00723FA1">
        <w:rPr>
          <w:lang w:val="en-GB"/>
        </w:rPr>
        <w:t>trod</w:t>
      </w:r>
      <w:r w:rsidRPr="00723FA1">
        <w:rPr>
          <w:spacing w:val="-1"/>
          <w:lang w:val="en-GB"/>
        </w:rPr>
        <w:t>u</w:t>
      </w:r>
      <w:r w:rsidRPr="00723FA1">
        <w:rPr>
          <w:lang w:val="en-GB"/>
        </w:rPr>
        <w:t>ction</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t</w:t>
      </w:r>
      <w:r w:rsidRPr="00723FA1">
        <w:rPr>
          <w:spacing w:val="-1"/>
          <w:lang w:val="en-GB"/>
        </w:rPr>
        <w:t>h</w:t>
      </w:r>
      <w:r w:rsidRPr="00723FA1">
        <w:rPr>
          <w:lang w:val="en-GB"/>
        </w:rPr>
        <w:t xml:space="preserve">e </w:t>
      </w:r>
      <w:r>
        <w:rPr>
          <w:lang w:val="en-GB"/>
        </w:rPr>
        <w:t>“</w:t>
      </w:r>
      <w:r w:rsidRPr="00723FA1">
        <w:rPr>
          <w:lang w:val="en-GB"/>
        </w:rPr>
        <w:t>Exa</w:t>
      </w:r>
      <w:r w:rsidRPr="00723FA1">
        <w:rPr>
          <w:spacing w:val="-2"/>
          <w:lang w:val="en-GB"/>
        </w:rPr>
        <w:t>m</w:t>
      </w:r>
      <w:r w:rsidRPr="00723FA1">
        <w:rPr>
          <w:lang w:val="en-GB"/>
        </w:rPr>
        <w:t>ination</w:t>
      </w:r>
      <w:r w:rsidRPr="00723FA1">
        <w:rPr>
          <w:spacing w:val="2"/>
          <w:lang w:val="en-GB"/>
        </w:rPr>
        <w:t xml:space="preserve"> </w:t>
      </w:r>
      <w:r w:rsidRPr="00723FA1">
        <w:rPr>
          <w:lang w:val="en-GB"/>
        </w:rPr>
        <w:t>of Distinctness,</w:t>
      </w:r>
      <w:r w:rsidRPr="00723FA1">
        <w:rPr>
          <w:spacing w:val="1"/>
          <w:lang w:val="en-GB"/>
        </w:rPr>
        <w:t xml:space="preserve"> </w:t>
      </w:r>
      <w:r w:rsidRPr="00723FA1">
        <w:rPr>
          <w:lang w:val="en-GB"/>
        </w:rPr>
        <w:t>Uni</w:t>
      </w:r>
      <w:r w:rsidRPr="00723FA1">
        <w:rPr>
          <w:spacing w:val="-1"/>
          <w:lang w:val="en-GB"/>
        </w:rPr>
        <w:t>f</w:t>
      </w:r>
      <w:r w:rsidRPr="00723FA1">
        <w:rPr>
          <w:lang w:val="en-GB"/>
        </w:rPr>
        <w:t>or</w:t>
      </w:r>
      <w:r w:rsidRPr="00723FA1">
        <w:rPr>
          <w:spacing w:val="-2"/>
          <w:lang w:val="en-GB"/>
        </w:rPr>
        <w:t>m</w:t>
      </w:r>
      <w:r w:rsidRPr="00723FA1">
        <w:rPr>
          <w:lang w:val="en-GB"/>
        </w:rPr>
        <w:t>ity</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Stability</w:t>
      </w:r>
      <w:r w:rsidRPr="00723FA1">
        <w:rPr>
          <w:spacing w:val="2"/>
          <w:lang w:val="en-GB"/>
        </w:rPr>
        <w:t xml:space="preserve"> </w:t>
      </w:r>
      <w:r w:rsidRPr="00723FA1">
        <w:rPr>
          <w:lang w:val="en-GB"/>
        </w:rPr>
        <w:t>and</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Develo</w:t>
      </w:r>
      <w:r w:rsidRPr="00723FA1">
        <w:rPr>
          <w:spacing w:val="-1"/>
          <w:lang w:val="en-GB"/>
        </w:rPr>
        <w:t>p</w:t>
      </w:r>
      <w:r w:rsidRPr="00723FA1">
        <w:rPr>
          <w:spacing w:val="-2"/>
          <w:lang w:val="en-GB"/>
        </w:rPr>
        <w:t>m</w:t>
      </w:r>
      <w:r w:rsidRPr="00723FA1">
        <w:rPr>
          <w:lang w:val="en-GB"/>
        </w:rPr>
        <w:t>ent</w:t>
      </w:r>
      <w:r w:rsidRPr="00723FA1">
        <w:rPr>
          <w:spacing w:val="1"/>
          <w:lang w:val="en-GB"/>
        </w:rPr>
        <w:t xml:space="preserve"> </w:t>
      </w:r>
      <w:r w:rsidRPr="00723FA1">
        <w:rPr>
          <w:lang w:val="en-GB"/>
        </w:rPr>
        <w:t>of Harmonized Descriptions</w:t>
      </w:r>
      <w:r w:rsidRPr="00723FA1">
        <w:rPr>
          <w:spacing w:val="60"/>
          <w:lang w:val="en-GB"/>
        </w:rPr>
        <w:t xml:space="preserve"> </w:t>
      </w:r>
      <w:r w:rsidRPr="00723FA1">
        <w:rPr>
          <w:lang w:val="en-GB"/>
        </w:rPr>
        <w:t>of New Varieti</w:t>
      </w:r>
      <w:r w:rsidRPr="00723FA1">
        <w:rPr>
          <w:spacing w:val="-1"/>
          <w:lang w:val="en-GB"/>
        </w:rPr>
        <w:t>e</w:t>
      </w:r>
      <w:r w:rsidRPr="00723FA1">
        <w:rPr>
          <w:lang w:val="en-GB"/>
        </w:rPr>
        <w:t>s of</w:t>
      </w:r>
      <w:r w:rsidRPr="00723FA1">
        <w:rPr>
          <w:spacing w:val="59"/>
          <w:lang w:val="en-GB"/>
        </w:rPr>
        <w:t xml:space="preserve"> </w:t>
      </w:r>
      <w:r w:rsidRPr="00723FA1">
        <w:rPr>
          <w:lang w:val="en-GB"/>
        </w:rPr>
        <w:t>Plants, (d</w:t>
      </w:r>
      <w:r w:rsidRPr="00723FA1">
        <w:rPr>
          <w:spacing w:val="-1"/>
          <w:lang w:val="en-GB"/>
        </w:rPr>
        <w:t>oc</w:t>
      </w:r>
      <w:r w:rsidRPr="00723FA1">
        <w:rPr>
          <w:lang w:val="en-GB"/>
        </w:rPr>
        <w:t>u</w:t>
      </w:r>
      <w:r w:rsidRPr="00723FA1">
        <w:rPr>
          <w:spacing w:val="-2"/>
          <w:lang w:val="en-GB"/>
        </w:rPr>
        <w:t>m</w:t>
      </w:r>
      <w:r>
        <w:rPr>
          <w:lang w:val="en-GB"/>
        </w:rPr>
        <w:t>ent TG/1/3, the “General</w:t>
      </w:r>
      <w:r w:rsidRPr="00723FA1">
        <w:rPr>
          <w:lang w:val="en-GB"/>
        </w:rPr>
        <w:t xml:space="preserve"> Introduction”, Chapter</w:t>
      </w:r>
      <w:r>
        <w:rPr>
          <w:lang w:val="en-GB"/>
        </w:rPr>
        <w:t> </w:t>
      </w:r>
      <w:r w:rsidRPr="00723FA1">
        <w:rPr>
          <w:lang w:val="en-GB"/>
        </w:rPr>
        <w:t>4.4):</w:t>
      </w:r>
    </w:p>
    <w:p w:rsidR="00300D7E" w:rsidRPr="00A96B5F" w:rsidRDefault="00300D7E" w:rsidP="00300D7E">
      <w:pPr>
        <w:widowControl w:val="0"/>
        <w:autoSpaceDE w:val="0"/>
        <w:autoSpaceDN w:val="0"/>
        <w:adjustRightInd w:val="0"/>
        <w:spacing w:before="16" w:line="260" w:lineRule="exact"/>
        <w:ind w:left="567" w:right="567"/>
        <w:rPr>
          <w:sz w:val="26"/>
          <w:szCs w:val="26"/>
          <w:highlight w:val="yellow"/>
          <w:lang w:val="en-GB"/>
        </w:rPr>
      </w:pPr>
    </w:p>
    <w:p w:rsidR="00300D7E" w:rsidRPr="00723FA1" w:rsidRDefault="00300D7E" w:rsidP="00300D7E">
      <w:pPr>
        <w:keepNext/>
        <w:keepLines/>
        <w:widowControl w:val="0"/>
        <w:tabs>
          <w:tab w:val="left" w:pos="1240"/>
          <w:tab w:val="left" w:pos="2180"/>
          <w:tab w:val="left" w:pos="3720"/>
        </w:tabs>
        <w:autoSpaceDE w:val="0"/>
        <w:autoSpaceDN w:val="0"/>
        <w:adjustRightInd w:val="0"/>
        <w:spacing w:line="239" w:lineRule="auto"/>
        <w:ind w:left="567" w:right="567"/>
        <w:rPr>
          <w:lang w:val="en-GB"/>
        </w:rPr>
      </w:pPr>
      <w:r>
        <w:rPr>
          <w:lang w:val="en-GB"/>
        </w:rPr>
        <w:t>“</w:t>
      </w:r>
      <w:r w:rsidRPr="00723FA1">
        <w:rPr>
          <w:lang w:val="en-GB"/>
        </w:rPr>
        <w:t>2.2.2</w:t>
      </w:r>
      <w:r w:rsidRPr="00723FA1">
        <w:rPr>
          <w:lang w:val="en-GB"/>
        </w:rPr>
        <w:tab/>
        <w:t>“</w:t>
      </w:r>
      <w:r w:rsidRPr="00723FA1">
        <w:rPr>
          <w:u w:val="single"/>
          <w:lang w:val="en-GB"/>
        </w:rPr>
        <w:t>Qualitative</w:t>
      </w:r>
      <w:r w:rsidRPr="00723FA1">
        <w:rPr>
          <w:spacing w:val="43"/>
          <w:u w:val="single"/>
          <w:lang w:val="en-GB"/>
        </w:rPr>
        <w:t xml:space="preserve"> </w:t>
      </w:r>
      <w:r w:rsidRPr="00723FA1">
        <w:rPr>
          <w:u w:val="single"/>
          <w:lang w:val="en-GB"/>
        </w:rPr>
        <w:t>characteristic</w:t>
      </w:r>
      <w:r w:rsidRPr="00723FA1">
        <w:rPr>
          <w:spacing w:val="-1"/>
          <w:u w:val="single"/>
          <w:lang w:val="en-GB"/>
        </w:rPr>
        <w:t>s</w:t>
      </w:r>
      <w:r w:rsidRPr="00723FA1">
        <w:rPr>
          <w:lang w:val="en-GB"/>
        </w:rPr>
        <w:t>”</w:t>
      </w:r>
      <w:r w:rsidRPr="00723FA1">
        <w:rPr>
          <w:spacing w:val="44"/>
          <w:lang w:val="en-GB"/>
        </w:rPr>
        <w:t xml:space="preserve"> (QL) </w:t>
      </w:r>
      <w:r w:rsidRPr="00723FA1">
        <w:rPr>
          <w:lang w:val="en-GB"/>
        </w:rPr>
        <w:t>are</w:t>
      </w:r>
      <w:r w:rsidRPr="00723FA1">
        <w:rPr>
          <w:spacing w:val="44"/>
          <w:lang w:val="en-GB"/>
        </w:rPr>
        <w:t xml:space="preserve"> </w:t>
      </w:r>
      <w:r w:rsidRPr="00723FA1">
        <w:rPr>
          <w:lang w:val="en-GB"/>
        </w:rPr>
        <w:t>tho</w:t>
      </w:r>
      <w:r w:rsidRPr="00723FA1">
        <w:rPr>
          <w:spacing w:val="-1"/>
          <w:lang w:val="en-GB"/>
        </w:rPr>
        <w:t>s</w:t>
      </w:r>
      <w:r w:rsidRPr="00723FA1">
        <w:rPr>
          <w:lang w:val="en-GB"/>
        </w:rPr>
        <w:t>e</w:t>
      </w:r>
      <w:r w:rsidRPr="00723FA1">
        <w:rPr>
          <w:spacing w:val="44"/>
          <w:lang w:val="en-GB"/>
        </w:rPr>
        <w:t xml:space="preserve"> </w:t>
      </w:r>
      <w:r w:rsidRPr="00723FA1">
        <w:rPr>
          <w:lang w:val="en-GB"/>
        </w:rPr>
        <w:t>that</w:t>
      </w:r>
      <w:r w:rsidRPr="00723FA1">
        <w:rPr>
          <w:spacing w:val="44"/>
          <w:lang w:val="en-GB"/>
        </w:rPr>
        <w:t xml:space="preserve"> </w:t>
      </w:r>
      <w:r w:rsidRPr="00723FA1">
        <w:rPr>
          <w:spacing w:val="-1"/>
          <w:lang w:val="en-GB"/>
        </w:rPr>
        <w:t>a</w:t>
      </w:r>
      <w:r w:rsidRPr="00723FA1">
        <w:rPr>
          <w:lang w:val="en-GB"/>
        </w:rPr>
        <w:t>re</w:t>
      </w:r>
      <w:r w:rsidRPr="00723FA1">
        <w:rPr>
          <w:spacing w:val="44"/>
          <w:lang w:val="en-GB"/>
        </w:rPr>
        <w:t xml:space="preserve"> </w:t>
      </w:r>
      <w:r w:rsidRPr="00723FA1">
        <w:rPr>
          <w:lang w:val="en-GB"/>
        </w:rPr>
        <w:t>expressed</w:t>
      </w:r>
      <w:r w:rsidRPr="00723FA1">
        <w:rPr>
          <w:spacing w:val="44"/>
          <w:lang w:val="en-GB"/>
        </w:rPr>
        <w:t xml:space="preserve"> </w:t>
      </w:r>
      <w:r w:rsidRPr="00723FA1">
        <w:rPr>
          <w:lang w:val="en-GB"/>
        </w:rPr>
        <w:t>in</w:t>
      </w:r>
      <w:r w:rsidRPr="00723FA1">
        <w:rPr>
          <w:spacing w:val="44"/>
          <w:lang w:val="en-GB"/>
        </w:rPr>
        <w:t xml:space="preserve"> </w:t>
      </w:r>
      <w:r w:rsidRPr="00723FA1">
        <w:rPr>
          <w:lang w:val="en-GB"/>
        </w:rPr>
        <w:t>discontinuous</w:t>
      </w:r>
      <w:r w:rsidRPr="00723FA1">
        <w:rPr>
          <w:spacing w:val="44"/>
          <w:lang w:val="en-GB"/>
        </w:rPr>
        <w:t xml:space="preserve"> </w:t>
      </w:r>
      <w:r w:rsidRPr="00723FA1">
        <w:rPr>
          <w:lang w:val="en-GB"/>
        </w:rPr>
        <w:t>states (e.g.</w:t>
      </w:r>
      <w:r w:rsidRPr="00723FA1">
        <w:rPr>
          <w:spacing w:val="58"/>
          <w:lang w:val="en-GB"/>
        </w:rPr>
        <w:t xml:space="preserve"> </w:t>
      </w:r>
      <w:r w:rsidRPr="00723FA1">
        <w:rPr>
          <w:lang w:val="en-GB"/>
        </w:rPr>
        <w:t>sex</w:t>
      </w:r>
      <w:r w:rsidRPr="00723FA1">
        <w:rPr>
          <w:spacing w:val="58"/>
          <w:lang w:val="en-GB"/>
        </w:rPr>
        <w:t xml:space="preserve"> </w:t>
      </w:r>
      <w:r w:rsidRPr="00723FA1">
        <w:rPr>
          <w:lang w:val="en-GB"/>
        </w:rPr>
        <w:t>of</w:t>
      </w:r>
      <w:r w:rsidRPr="00723FA1">
        <w:rPr>
          <w:spacing w:val="58"/>
          <w:lang w:val="en-GB"/>
        </w:rPr>
        <w:t xml:space="preserve"> </w:t>
      </w:r>
      <w:r w:rsidRPr="00723FA1">
        <w:rPr>
          <w:lang w:val="en-GB"/>
        </w:rPr>
        <w:t xml:space="preserve">plant:  </w:t>
      </w:r>
      <w:proofErr w:type="spellStart"/>
      <w:r w:rsidRPr="00723FA1">
        <w:rPr>
          <w:lang w:val="en-GB"/>
        </w:rPr>
        <w:t>dioecious</w:t>
      </w:r>
      <w:proofErr w:type="spellEnd"/>
      <w:r w:rsidRPr="00723FA1">
        <w:rPr>
          <w:spacing w:val="57"/>
          <w:lang w:val="en-GB"/>
        </w:rPr>
        <w:t xml:space="preserve"> </w:t>
      </w:r>
      <w:r w:rsidRPr="00723FA1">
        <w:rPr>
          <w:lang w:val="en-GB"/>
        </w:rPr>
        <w:t>fe</w:t>
      </w:r>
      <w:r w:rsidRPr="00723FA1">
        <w:rPr>
          <w:spacing w:val="-2"/>
          <w:lang w:val="en-GB"/>
        </w:rPr>
        <w:t>m</w:t>
      </w:r>
      <w:r w:rsidRPr="00723FA1">
        <w:rPr>
          <w:spacing w:val="2"/>
          <w:lang w:val="en-GB"/>
        </w:rPr>
        <w:t>a</w:t>
      </w:r>
      <w:r w:rsidRPr="00723FA1">
        <w:rPr>
          <w:lang w:val="en-GB"/>
        </w:rPr>
        <w:t>le</w:t>
      </w:r>
      <w:r w:rsidRPr="00723FA1">
        <w:rPr>
          <w:spacing w:val="57"/>
          <w:lang w:val="en-GB"/>
        </w:rPr>
        <w:t xml:space="preserve"> </w:t>
      </w:r>
      <w:r w:rsidRPr="00723FA1">
        <w:rPr>
          <w:lang w:val="en-GB"/>
        </w:rPr>
        <w:t>(1),</w:t>
      </w:r>
      <w:r w:rsidRPr="00723FA1">
        <w:rPr>
          <w:spacing w:val="57"/>
          <w:lang w:val="en-GB"/>
        </w:rPr>
        <w:t xml:space="preserve"> </w:t>
      </w:r>
      <w:proofErr w:type="spellStart"/>
      <w:r w:rsidRPr="00723FA1">
        <w:rPr>
          <w:lang w:val="en-GB"/>
        </w:rPr>
        <w:t>dioecious</w:t>
      </w:r>
      <w:proofErr w:type="spellEnd"/>
      <w:r w:rsidRPr="00723FA1">
        <w:rPr>
          <w:spacing w:val="57"/>
          <w:lang w:val="en-GB"/>
        </w:rPr>
        <w:t xml:space="preserve"> </w:t>
      </w:r>
      <w:r w:rsidRPr="00723FA1">
        <w:rPr>
          <w:spacing w:val="-2"/>
          <w:lang w:val="en-GB"/>
        </w:rPr>
        <w:t>m</w:t>
      </w:r>
      <w:r w:rsidRPr="00723FA1">
        <w:rPr>
          <w:lang w:val="en-GB"/>
        </w:rPr>
        <w:t>ale</w:t>
      </w:r>
      <w:r w:rsidRPr="00723FA1">
        <w:rPr>
          <w:spacing w:val="57"/>
          <w:lang w:val="en-GB"/>
        </w:rPr>
        <w:t xml:space="preserve"> </w:t>
      </w:r>
      <w:r w:rsidRPr="00723FA1">
        <w:rPr>
          <w:lang w:val="en-GB"/>
        </w:rPr>
        <w:t>(</w:t>
      </w:r>
      <w:r w:rsidRPr="00723FA1">
        <w:rPr>
          <w:spacing w:val="-1"/>
          <w:lang w:val="en-GB"/>
        </w:rPr>
        <w:t>2</w:t>
      </w:r>
      <w:r w:rsidRPr="00723FA1">
        <w:rPr>
          <w:lang w:val="en-GB"/>
        </w:rPr>
        <w:t>),</w:t>
      </w:r>
      <w:r w:rsidRPr="00723FA1">
        <w:rPr>
          <w:spacing w:val="57"/>
          <w:lang w:val="en-GB"/>
        </w:rPr>
        <w:t xml:space="preserve"> </w:t>
      </w:r>
      <w:proofErr w:type="spellStart"/>
      <w:r w:rsidRPr="00723FA1">
        <w:rPr>
          <w:spacing w:val="-2"/>
          <w:lang w:val="en-GB"/>
        </w:rPr>
        <w:t>m</w:t>
      </w:r>
      <w:r w:rsidRPr="00723FA1">
        <w:rPr>
          <w:lang w:val="en-GB"/>
        </w:rPr>
        <w:t>onoecious</w:t>
      </w:r>
      <w:proofErr w:type="spellEnd"/>
      <w:r w:rsidRPr="00723FA1">
        <w:rPr>
          <w:spacing w:val="57"/>
          <w:lang w:val="en-GB"/>
        </w:rPr>
        <w:t xml:space="preserve"> </w:t>
      </w:r>
      <w:r w:rsidRPr="00723FA1">
        <w:rPr>
          <w:lang w:val="en-GB"/>
        </w:rPr>
        <w:t>unisexual</w:t>
      </w:r>
      <w:r w:rsidRPr="00723FA1">
        <w:rPr>
          <w:spacing w:val="57"/>
          <w:lang w:val="en-GB"/>
        </w:rPr>
        <w:t xml:space="preserve"> </w:t>
      </w:r>
      <w:r w:rsidRPr="00723FA1">
        <w:rPr>
          <w:lang w:val="en-GB"/>
        </w:rPr>
        <w:t xml:space="preserve">(3), </w:t>
      </w:r>
      <w:proofErr w:type="spellStart"/>
      <w:proofErr w:type="gramStart"/>
      <w:r w:rsidRPr="00723FA1">
        <w:rPr>
          <w:lang w:val="en-GB"/>
        </w:rPr>
        <w:t>monoecious</w:t>
      </w:r>
      <w:proofErr w:type="spellEnd"/>
      <w:r w:rsidRPr="00723FA1">
        <w:rPr>
          <w:spacing w:val="39"/>
          <w:lang w:val="en-GB"/>
        </w:rPr>
        <w:t xml:space="preserve"> </w:t>
      </w:r>
      <w:r w:rsidRPr="00723FA1">
        <w:rPr>
          <w:lang w:val="en-GB"/>
        </w:rPr>
        <w:t>her</w:t>
      </w:r>
      <w:r w:rsidRPr="00723FA1">
        <w:rPr>
          <w:spacing w:val="-2"/>
          <w:lang w:val="en-GB"/>
        </w:rPr>
        <w:t>m</w:t>
      </w:r>
      <w:r w:rsidRPr="00723FA1">
        <w:rPr>
          <w:lang w:val="en-GB"/>
        </w:rPr>
        <w:t>aphrodite</w:t>
      </w:r>
      <w:r w:rsidRPr="00723FA1">
        <w:rPr>
          <w:spacing w:val="39"/>
          <w:lang w:val="en-GB"/>
        </w:rPr>
        <w:t xml:space="preserve"> </w:t>
      </w:r>
      <w:r w:rsidRPr="00723FA1">
        <w:rPr>
          <w:lang w:val="en-GB"/>
        </w:rPr>
        <w:t>(4)</w:t>
      </w:r>
      <w:proofErr w:type="gramEnd"/>
      <w:r w:rsidRPr="00723FA1">
        <w:rPr>
          <w:lang w:val="en-GB"/>
        </w:rPr>
        <w:t>).  These states are self-</w:t>
      </w:r>
      <w:r w:rsidRPr="00723FA1">
        <w:rPr>
          <w:spacing w:val="-1"/>
          <w:lang w:val="en-GB"/>
        </w:rPr>
        <w:t>e</w:t>
      </w:r>
      <w:r w:rsidRPr="00723FA1">
        <w:rPr>
          <w:lang w:val="en-GB"/>
        </w:rPr>
        <w:t>xplanatory and</w:t>
      </w:r>
      <w:r w:rsidRPr="00723FA1">
        <w:rPr>
          <w:spacing w:val="38"/>
          <w:lang w:val="en-GB"/>
        </w:rPr>
        <w:t xml:space="preserve"> </w:t>
      </w:r>
      <w:r w:rsidRPr="00723FA1">
        <w:rPr>
          <w:lang w:val="en-GB"/>
        </w:rPr>
        <w:t xml:space="preserve">independently </w:t>
      </w:r>
      <w:r w:rsidRPr="00723FA1">
        <w:rPr>
          <w:spacing w:val="-2"/>
          <w:lang w:val="en-GB"/>
        </w:rPr>
        <w:t>m</w:t>
      </w:r>
      <w:r w:rsidRPr="00723FA1">
        <w:rPr>
          <w:lang w:val="en-GB"/>
        </w:rPr>
        <w:t xml:space="preserve">eaningful. </w:t>
      </w:r>
      <w:r w:rsidRPr="00723FA1">
        <w:rPr>
          <w:spacing w:val="7"/>
          <w:lang w:val="en-GB"/>
        </w:rPr>
        <w:t xml:space="preserve"> </w:t>
      </w:r>
      <w:r w:rsidRPr="00723FA1">
        <w:rPr>
          <w:lang w:val="en-GB"/>
        </w:rPr>
        <w:t>All states are nec</w:t>
      </w:r>
      <w:r w:rsidRPr="00723FA1">
        <w:rPr>
          <w:spacing w:val="-1"/>
          <w:lang w:val="en-GB"/>
        </w:rPr>
        <w:t>e</w:t>
      </w:r>
      <w:r w:rsidRPr="00723FA1">
        <w:rPr>
          <w:lang w:val="en-GB"/>
        </w:rPr>
        <w:t>ssary to describe the full range of the characteristic, a</w:t>
      </w:r>
      <w:r w:rsidRPr="00723FA1">
        <w:rPr>
          <w:spacing w:val="-1"/>
          <w:lang w:val="en-GB"/>
        </w:rPr>
        <w:t>n</w:t>
      </w:r>
      <w:r w:rsidRPr="00723FA1">
        <w:rPr>
          <w:lang w:val="en-GB"/>
        </w:rPr>
        <w:t>d every fo</w:t>
      </w:r>
      <w:r w:rsidRPr="00723FA1">
        <w:rPr>
          <w:spacing w:val="2"/>
          <w:lang w:val="en-GB"/>
        </w:rPr>
        <w:t>r</w:t>
      </w:r>
      <w:r w:rsidRPr="00723FA1">
        <w:rPr>
          <w:lang w:val="en-GB"/>
        </w:rPr>
        <w:t>m</w:t>
      </w:r>
      <w:r w:rsidRPr="00723FA1">
        <w:rPr>
          <w:spacing w:val="-2"/>
          <w:lang w:val="en-GB"/>
        </w:rPr>
        <w:t xml:space="preserve"> </w:t>
      </w:r>
      <w:r w:rsidRPr="00723FA1">
        <w:rPr>
          <w:lang w:val="en-GB"/>
        </w:rPr>
        <w:t>of exp</w:t>
      </w:r>
      <w:r w:rsidRPr="00723FA1">
        <w:rPr>
          <w:spacing w:val="2"/>
          <w:lang w:val="en-GB"/>
        </w:rPr>
        <w:t>r</w:t>
      </w:r>
      <w:r w:rsidRPr="00723FA1">
        <w:rPr>
          <w:lang w:val="en-GB"/>
        </w:rPr>
        <w:t>ession can be described by a single state.  The order of</w:t>
      </w:r>
      <w:r w:rsidRPr="00723FA1">
        <w:rPr>
          <w:spacing w:val="-2"/>
          <w:lang w:val="en-GB"/>
        </w:rPr>
        <w:t xml:space="preserve"> </w:t>
      </w:r>
      <w:r w:rsidRPr="00723FA1">
        <w:rPr>
          <w:lang w:val="en-GB"/>
        </w:rPr>
        <w:t>states is not i</w:t>
      </w:r>
      <w:r w:rsidRPr="00723FA1">
        <w:rPr>
          <w:spacing w:val="-2"/>
          <w:lang w:val="en-GB"/>
        </w:rPr>
        <w:t>m</w:t>
      </w:r>
      <w:r w:rsidRPr="00723FA1">
        <w:rPr>
          <w:lang w:val="en-GB"/>
        </w:rPr>
        <w:t>portant.  As a rule, the characteristics are</w:t>
      </w:r>
      <w:r w:rsidRPr="00723FA1">
        <w:rPr>
          <w:spacing w:val="-1"/>
          <w:lang w:val="en-GB"/>
        </w:rPr>
        <w:t xml:space="preserve"> </w:t>
      </w:r>
      <w:r w:rsidRPr="00723FA1">
        <w:rPr>
          <w:lang w:val="en-GB"/>
        </w:rPr>
        <w:t>not influenced by environ</w:t>
      </w:r>
      <w:r w:rsidRPr="00723FA1">
        <w:rPr>
          <w:spacing w:val="-2"/>
          <w:lang w:val="en-GB"/>
        </w:rPr>
        <w:t>m</w:t>
      </w:r>
      <w:r w:rsidRPr="00723FA1">
        <w:rPr>
          <w:lang w:val="en-GB"/>
        </w:rPr>
        <w:t>ent.</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1240"/>
          <w:tab w:val="left" w:pos="2020"/>
          <w:tab w:val="left" w:pos="5140"/>
        </w:tabs>
        <w:autoSpaceDE w:val="0"/>
        <w:autoSpaceDN w:val="0"/>
        <w:adjustRightInd w:val="0"/>
        <w:ind w:left="567" w:right="567"/>
        <w:rPr>
          <w:lang w:val="en-GB"/>
        </w:rPr>
      </w:pPr>
      <w:r>
        <w:rPr>
          <w:lang w:val="en-GB"/>
        </w:rPr>
        <w:t>“</w:t>
      </w:r>
      <w:r w:rsidRPr="00723FA1">
        <w:rPr>
          <w:lang w:val="en-GB"/>
        </w:rPr>
        <w:t>2.2.3</w:t>
      </w:r>
      <w:r w:rsidRPr="00723FA1">
        <w:rPr>
          <w:lang w:val="en-GB"/>
        </w:rPr>
        <w:tab/>
        <w:t>“</w:t>
      </w:r>
      <w:r w:rsidRPr="00723FA1">
        <w:rPr>
          <w:u w:val="single"/>
          <w:lang w:val="en-GB"/>
        </w:rPr>
        <w:t>Quantitative</w:t>
      </w:r>
      <w:r w:rsidRPr="00723FA1">
        <w:rPr>
          <w:spacing w:val="7"/>
          <w:u w:val="single"/>
          <w:lang w:val="en-GB"/>
        </w:rPr>
        <w:t xml:space="preserve"> </w:t>
      </w:r>
      <w:r w:rsidRPr="00723FA1">
        <w:rPr>
          <w:u w:val="single"/>
          <w:lang w:val="en-GB"/>
        </w:rPr>
        <w:t>characteristic</w:t>
      </w:r>
      <w:r w:rsidRPr="00723FA1">
        <w:rPr>
          <w:spacing w:val="-1"/>
          <w:u w:val="single"/>
          <w:lang w:val="en-GB"/>
        </w:rPr>
        <w:t>s</w:t>
      </w:r>
      <w:r w:rsidRPr="00723FA1">
        <w:rPr>
          <w:lang w:val="en-GB"/>
        </w:rPr>
        <w:t>”</w:t>
      </w:r>
      <w:r w:rsidRPr="00723FA1">
        <w:rPr>
          <w:spacing w:val="7"/>
          <w:lang w:val="en-GB"/>
        </w:rPr>
        <w:t xml:space="preserve"> (QN) </w:t>
      </w:r>
      <w:r w:rsidRPr="00723FA1">
        <w:rPr>
          <w:lang w:val="en-GB"/>
        </w:rPr>
        <w:t>are</w:t>
      </w:r>
      <w:r w:rsidRPr="00723FA1">
        <w:rPr>
          <w:spacing w:val="7"/>
          <w:lang w:val="en-GB"/>
        </w:rPr>
        <w:t xml:space="preserve"> </w:t>
      </w:r>
      <w:r w:rsidRPr="00723FA1">
        <w:rPr>
          <w:lang w:val="en-GB"/>
        </w:rPr>
        <w:t>th</w:t>
      </w:r>
      <w:r w:rsidRPr="00723FA1">
        <w:rPr>
          <w:spacing w:val="-1"/>
          <w:lang w:val="en-GB"/>
        </w:rPr>
        <w:t>o</w:t>
      </w:r>
      <w:r w:rsidRPr="00723FA1">
        <w:rPr>
          <w:lang w:val="en-GB"/>
        </w:rPr>
        <w:t>se</w:t>
      </w:r>
      <w:r w:rsidRPr="00723FA1">
        <w:rPr>
          <w:spacing w:val="7"/>
          <w:lang w:val="en-GB"/>
        </w:rPr>
        <w:t xml:space="preserve"> </w:t>
      </w:r>
      <w:r w:rsidRPr="00723FA1">
        <w:rPr>
          <w:lang w:val="en-GB"/>
        </w:rPr>
        <w:t>where</w:t>
      </w:r>
      <w:r w:rsidRPr="00723FA1">
        <w:rPr>
          <w:spacing w:val="7"/>
          <w:lang w:val="en-GB"/>
        </w:rPr>
        <w:t xml:space="preserve"> </w:t>
      </w:r>
      <w:r w:rsidRPr="00723FA1">
        <w:rPr>
          <w:lang w:val="en-GB"/>
        </w:rPr>
        <w:t>the</w:t>
      </w:r>
      <w:r w:rsidRPr="00723FA1">
        <w:rPr>
          <w:spacing w:val="7"/>
          <w:lang w:val="en-GB"/>
        </w:rPr>
        <w:t xml:space="preserve"> </w:t>
      </w:r>
      <w:r w:rsidRPr="00723FA1">
        <w:rPr>
          <w:lang w:val="en-GB"/>
        </w:rPr>
        <w:t>expression</w:t>
      </w:r>
      <w:r w:rsidRPr="00723FA1">
        <w:rPr>
          <w:spacing w:val="7"/>
          <w:lang w:val="en-GB"/>
        </w:rPr>
        <w:t xml:space="preserve"> </w:t>
      </w:r>
      <w:r w:rsidRPr="00723FA1">
        <w:rPr>
          <w:lang w:val="en-GB"/>
        </w:rPr>
        <w:t>covers</w:t>
      </w:r>
      <w:r w:rsidRPr="00723FA1">
        <w:rPr>
          <w:spacing w:val="7"/>
          <w:lang w:val="en-GB"/>
        </w:rPr>
        <w:t xml:space="preserve"> </w:t>
      </w:r>
      <w:r w:rsidRPr="00723FA1">
        <w:rPr>
          <w:lang w:val="en-GB"/>
        </w:rPr>
        <w:t>the</w:t>
      </w:r>
      <w:r w:rsidRPr="00723FA1">
        <w:rPr>
          <w:spacing w:val="7"/>
          <w:lang w:val="en-GB"/>
        </w:rPr>
        <w:t xml:space="preserve"> </w:t>
      </w:r>
      <w:r w:rsidRPr="00723FA1">
        <w:rPr>
          <w:spacing w:val="-2"/>
          <w:lang w:val="en-GB"/>
        </w:rPr>
        <w:t>f</w:t>
      </w:r>
      <w:r w:rsidRPr="00723FA1">
        <w:rPr>
          <w:lang w:val="en-GB"/>
        </w:rPr>
        <w:t>ull</w:t>
      </w:r>
      <w:r w:rsidRPr="00723FA1">
        <w:rPr>
          <w:spacing w:val="7"/>
          <w:lang w:val="en-GB"/>
        </w:rPr>
        <w:t xml:space="preserve"> </w:t>
      </w:r>
      <w:r w:rsidRPr="00723FA1">
        <w:rPr>
          <w:lang w:val="en-GB"/>
        </w:rPr>
        <w:t>ran</w:t>
      </w:r>
      <w:r w:rsidRPr="00723FA1">
        <w:rPr>
          <w:spacing w:val="-1"/>
          <w:lang w:val="en-GB"/>
        </w:rPr>
        <w:t>g</w:t>
      </w:r>
      <w:r w:rsidRPr="00723FA1">
        <w:rPr>
          <w:lang w:val="en-GB"/>
        </w:rPr>
        <w:t>e of</w:t>
      </w:r>
      <w:r w:rsidRPr="00723FA1">
        <w:rPr>
          <w:spacing w:val="30"/>
          <w:lang w:val="en-GB"/>
        </w:rPr>
        <w:t xml:space="preserve"> </w:t>
      </w:r>
      <w:r w:rsidRPr="00723FA1">
        <w:rPr>
          <w:lang w:val="en-GB"/>
        </w:rPr>
        <w:t>variation from</w:t>
      </w:r>
      <w:r w:rsidRPr="00723FA1">
        <w:rPr>
          <w:spacing w:val="28"/>
          <w:lang w:val="en-GB"/>
        </w:rPr>
        <w:t xml:space="preserve"> </w:t>
      </w:r>
      <w:r w:rsidRPr="00723FA1">
        <w:rPr>
          <w:lang w:val="en-GB"/>
        </w:rPr>
        <w:t>one</w:t>
      </w:r>
      <w:r w:rsidRPr="00723FA1">
        <w:rPr>
          <w:spacing w:val="32"/>
          <w:lang w:val="en-GB"/>
        </w:rPr>
        <w:t xml:space="preserve"> </w:t>
      </w:r>
      <w:r w:rsidRPr="00723FA1">
        <w:rPr>
          <w:lang w:val="en-GB"/>
        </w:rPr>
        <w:t>extre</w:t>
      </w:r>
      <w:r w:rsidRPr="00723FA1">
        <w:rPr>
          <w:spacing w:val="-2"/>
          <w:lang w:val="en-GB"/>
        </w:rPr>
        <w:t>m</w:t>
      </w:r>
      <w:r w:rsidRPr="00723FA1">
        <w:rPr>
          <w:lang w:val="en-GB"/>
        </w:rPr>
        <w:t>e to the other.  The</w:t>
      </w:r>
      <w:r w:rsidRPr="00723FA1">
        <w:rPr>
          <w:spacing w:val="30"/>
          <w:lang w:val="en-GB"/>
        </w:rPr>
        <w:t xml:space="preserve"> </w:t>
      </w:r>
      <w:r w:rsidRPr="00723FA1">
        <w:rPr>
          <w:lang w:val="en-GB"/>
        </w:rPr>
        <w:t>expression</w:t>
      </w:r>
      <w:r w:rsidRPr="00723FA1">
        <w:rPr>
          <w:spacing w:val="30"/>
          <w:lang w:val="en-GB"/>
        </w:rPr>
        <w:t xml:space="preserve"> </w:t>
      </w:r>
      <w:r w:rsidRPr="00723FA1">
        <w:rPr>
          <w:lang w:val="en-GB"/>
        </w:rPr>
        <w:t>can</w:t>
      </w:r>
      <w:r w:rsidRPr="00723FA1">
        <w:rPr>
          <w:spacing w:val="30"/>
          <w:lang w:val="en-GB"/>
        </w:rPr>
        <w:t xml:space="preserve"> </w:t>
      </w:r>
      <w:r w:rsidRPr="00723FA1">
        <w:rPr>
          <w:lang w:val="en-GB"/>
        </w:rPr>
        <w:t>be recorded on a one-di</w:t>
      </w:r>
      <w:r w:rsidRPr="00723FA1">
        <w:rPr>
          <w:spacing w:val="-2"/>
          <w:lang w:val="en-GB"/>
        </w:rPr>
        <w:t>m</w:t>
      </w:r>
      <w:r w:rsidRPr="00723FA1">
        <w:rPr>
          <w:lang w:val="en-GB"/>
        </w:rPr>
        <w:t>ensional, continuous or discrete, linear scale.  The range of expressions is divided into a</w:t>
      </w:r>
      <w:r w:rsidRPr="00723FA1">
        <w:rPr>
          <w:spacing w:val="2"/>
          <w:lang w:val="en-GB"/>
        </w:rPr>
        <w:t xml:space="preserve"> </w:t>
      </w:r>
      <w:r w:rsidRPr="00723FA1">
        <w:rPr>
          <w:lang w:val="en-GB"/>
        </w:rPr>
        <w:t>nu</w:t>
      </w:r>
      <w:r w:rsidRPr="00723FA1">
        <w:rPr>
          <w:spacing w:val="-2"/>
          <w:lang w:val="en-GB"/>
        </w:rPr>
        <w:t>m</w:t>
      </w:r>
      <w:r w:rsidRPr="00723FA1">
        <w:rPr>
          <w:lang w:val="en-GB"/>
        </w:rPr>
        <w:t>ber</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states</w:t>
      </w:r>
      <w:r w:rsidRPr="00723FA1">
        <w:rPr>
          <w:spacing w:val="2"/>
          <w:lang w:val="en-GB"/>
        </w:rPr>
        <w:t xml:space="preserve"> </w:t>
      </w:r>
      <w:r w:rsidRPr="00723FA1">
        <w:rPr>
          <w:lang w:val="en-GB"/>
        </w:rPr>
        <w:t>for</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purpose</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description (e.g.</w:t>
      </w:r>
      <w:r w:rsidRPr="00723FA1">
        <w:rPr>
          <w:spacing w:val="1"/>
          <w:lang w:val="en-GB"/>
        </w:rPr>
        <w:t xml:space="preserve"> </w:t>
      </w:r>
      <w:r w:rsidRPr="00723FA1">
        <w:rPr>
          <w:lang w:val="en-GB"/>
        </w:rPr>
        <w:t>length</w:t>
      </w:r>
      <w:r w:rsidRPr="00723FA1">
        <w:rPr>
          <w:spacing w:val="2"/>
          <w:lang w:val="en-GB"/>
        </w:rPr>
        <w:t xml:space="preserve"> </w:t>
      </w:r>
      <w:r w:rsidRPr="00723FA1">
        <w:rPr>
          <w:lang w:val="en-GB"/>
        </w:rPr>
        <w:t>of</w:t>
      </w:r>
      <w:r w:rsidRPr="00723FA1">
        <w:rPr>
          <w:spacing w:val="1"/>
          <w:lang w:val="en-GB"/>
        </w:rPr>
        <w:t xml:space="preserve"> </w:t>
      </w:r>
      <w:r w:rsidRPr="00723FA1">
        <w:rPr>
          <w:lang w:val="en-GB"/>
        </w:rPr>
        <w:t>st</w:t>
      </w:r>
      <w:r w:rsidRPr="00723FA1">
        <w:rPr>
          <w:spacing w:val="1"/>
          <w:lang w:val="en-GB"/>
        </w:rPr>
        <w:t>e</w:t>
      </w:r>
      <w:r w:rsidRPr="00723FA1">
        <w:rPr>
          <w:spacing w:val="-2"/>
          <w:lang w:val="en-GB"/>
        </w:rPr>
        <w:t>m</w:t>
      </w:r>
      <w:r w:rsidRPr="00723FA1">
        <w:rPr>
          <w:lang w:val="en-GB"/>
        </w:rPr>
        <w:t>:</w:t>
      </w:r>
      <w:r w:rsidRPr="00723FA1">
        <w:rPr>
          <w:spacing w:val="1"/>
          <w:lang w:val="en-GB"/>
        </w:rPr>
        <w:t xml:space="preserve"> </w:t>
      </w:r>
      <w:r w:rsidRPr="00723FA1">
        <w:rPr>
          <w:lang w:val="en-GB"/>
        </w:rPr>
        <w:t>very</w:t>
      </w:r>
      <w:r w:rsidRPr="00723FA1">
        <w:rPr>
          <w:spacing w:val="1"/>
          <w:lang w:val="en-GB"/>
        </w:rPr>
        <w:t xml:space="preserve"> </w:t>
      </w:r>
      <w:r w:rsidRPr="00723FA1">
        <w:rPr>
          <w:lang w:val="en-GB"/>
        </w:rPr>
        <w:t>short</w:t>
      </w:r>
      <w:r w:rsidRPr="00723FA1">
        <w:rPr>
          <w:spacing w:val="2"/>
          <w:lang w:val="en-GB"/>
        </w:rPr>
        <w:t xml:space="preserve"> </w:t>
      </w:r>
      <w:r w:rsidRPr="00723FA1">
        <w:rPr>
          <w:lang w:val="en-GB"/>
        </w:rPr>
        <w:t>(1),</w:t>
      </w:r>
      <w:r w:rsidRPr="00723FA1">
        <w:rPr>
          <w:spacing w:val="2"/>
          <w:lang w:val="en-GB"/>
        </w:rPr>
        <w:t xml:space="preserve"> </w:t>
      </w:r>
      <w:r w:rsidRPr="00723FA1">
        <w:rPr>
          <w:lang w:val="en-GB"/>
        </w:rPr>
        <w:t>short</w:t>
      </w:r>
      <w:r w:rsidRPr="00723FA1">
        <w:rPr>
          <w:spacing w:val="2"/>
          <w:lang w:val="en-GB"/>
        </w:rPr>
        <w:t xml:space="preserve"> </w:t>
      </w:r>
      <w:r w:rsidRPr="00723FA1">
        <w:rPr>
          <w:lang w:val="en-GB"/>
        </w:rPr>
        <w:t xml:space="preserve">(3), </w:t>
      </w:r>
      <w:r w:rsidRPr="00723FA1">
        <w:rPr>
          <w:spacing w:val="-2"/>
          <w:lang w:val="en-GB"/>
        </w:rPr>
        <w:t>m</w:t>
      </w:r>
      <w:r w:rsidRPr="00723FA1">
        <w:rPr>
          <w:lang w:val="en-GB"/>
        </w:rPr>
        <w:t>edium</w:t>
      </w:r>
      <w:r w:rsidRPr="00723FA1">
        <w:rPr>
          <w:spacing w:val="26"/>
          <w:lang w:val="en-GB"/>
        </w:rPr>
        <w:t xml:space="preserve"> </w:t>
      </w:r>
      <w:r w:rsidRPr="00723FA1">
        <w:rPr>
          <w:lang w:val="en-GB"/>
        </w:rPr>
        <w:t>(5),</w:t>
      </w:r>
      <w:r w:rsidRPr="00723FA1">
        <w:rPr>
          <w:spacing w:val="27"/>
          <w:lang w:val="en-GB"/>
        </w:rPr>
        <w:t xml:space="preserve"> </w:t>
      </w:r>
      <w:r w:rsidRPr="00723FA1">
        <w:rPr>
          <w:lang w:val="en-GB"/>
        </w:rPr>
        <w:t>long</w:t>
      </w:r>
      <w:r w:rsidRPr="00723FA1">
        <w:rPr>
          <w:spacing w:val="28"/>
          <w:lang w:val="en-GB"/>
        </w:rPr>
        <w:t xml:space="preserve"> </w:t>
      </w:r>
      <w:r w:rsidRPr="00723FA1">
        <w:rPr>
          <w:lang w:val="en-GB"/>
        </w:rPr>
        <w:t>(7),</w:t>
      </w:r>
      <w:r w:rsidRPr="00723FA1">
        <w:rPr>
          <w:spacing w:val="27"/>
          <w:lang w:val="en-GB"/>
        </w:rPr>
        <w:t xml:space="preserve"> </w:t>
      </w:r>
      <w:r w:rsidRPr="00723FA1">
        <w:rPr>
          <w:lang w:val="en-GB"/>
        </w:rPr>
        <w:t>very</w:t>
      </w:r>
      <w:r w:rsidRPr="00723FA1">
        <w:rPr>
          <w:spacing w:val="28"/>
          <w:lang w:val="en-GB"/>
        </w:rPr>
        <w:t xml:space="preserve"> </w:t>
      </w:r>
      <w:r w:rsidRPr="00723FA1">
        <w:rPr>
          <w:lang w:val="en-GB"/>
        </w:rPr>
        <w:t>long</w:t>
      </w:r>
      <w:r w:rsidRPr="00723FA1">
        <w:rPr>
          <w:spacing w:val="28"/>
          <w:lang w:val="en-GB"/>
        </w:rPr>
        <w:t xml:space="preserve"> </w:t>
      </w:r>
      <w:r w:rsidRPr="00723FA1">
        <w:rPr>
          <w:lang w:val="en-GB"/>
        </w:rPr>
        <w:t xml:space="preserve">(9)). </w:t>
      </w:r>
      <w:r w:rsidRPr="00723FA1">
        <w:rPr>
          <w:spacing w:val="55"/>
          <w:lang w:val="en-GB"/>
        </w:rPr>
        <w:t xml:space="preserve"> </w:t>
      </w:r>
      <w:r w:rsidRPr="00723FA1">
        <w:rPr>
          <w:lang w:val="en-GB"/>
        </w:rPr>
        <w:t>The</w:t>
      </w:r>
      <w:r w:rsidRPr="00723FA1">
        <w:rPr>
          <w:spacing w:val="28"/>
          <w:lang w:val="en-GB"/>
        </w:rPr>
        <w:t xml:space="preserve"> </w:t>
      </w:r>
      <w:r w:rsidRPr="00723FA1">
        <w:rPr>
          <w:lang w:val="en-GB"/>
        </w:rPr>
        <w:t>division</w:t>
      </w:r>
      <w:r w:rsidRPr="00723FA1">
        <w:rPr>
          <w:spacing w:val="27"/>
          <w:lang w:val="en-GB"/>
        </w:rPr>
        <w:t xml:space="preserve"> </w:t>
      </w:r>
      <w:r w:rsidRPr="00723FA1">
        <w:rPr>
          <w:lang w:val="en-GB"/>
        </w:rPr>
        <w:t>seeks</w:t>
      </w:r>
      <w:r w:rsidRPr="00723FA1">
        <w:rPr>
          <w:spacing w:val="27"/>
          <w:lang w:val="en-GB"/>
        </w:rPr>
        <w:t xml:space="preserve"> </w:t>
      </w:r>
      <w:r w:rsidRPr="00723FA1">
        <w:rPr>
          <w:lang w:val="en-GB"/>
        </w:rPr>
        <w:t>to</w:t>
      </w:r>
      <w:r w:rsidRPr="00723FA1">
        <w:rPr>
          <w:spacing w:val="27"/>
          <w:lang w:val="en-GB"/>
        </w:rPr>
        <w:t xml:space="preserve"> </w:t>
      </w:r>
      <w:r w:rsidRPr="00723FA1">
        <w:rPr>
          <w:lang w:val="en-GB"/>
        </w:rPr>
        <w:t>provide,</w:t>
      </w:r>
      <w:r w:rsidRPr="00723FA1">
        <w:rPr>
          <w:spacing w:val="27"/>
          <w:lang w:val="en-GB"/>
        </w:rPr>
        <w:t xml:space="preserve"> </w:t>
      </w:r>
      <w:r w:rsidRPr="00723FA1">
        <w:rPr>
          <w:lang w:val="en-GB"/>
        </w:rPr>
        <w:t>as</w:t>
      </w:r>
      <w:r w:rsidRPr="00723FA1">
        <w:rPr>
          <w:spacing w:val="29"/>
          <w:lang w:val="en-GB"/>
        </w:rPr>
        <w:t xml:space="preserve"> </w:t>
      </w:r>
      <w:r w:rsidRPr="00723FA1">
        <w:rPr>
          <w:lang w:val="en-GB"/>
        </w:rPr>
        <w:t>far</w:t>
      </w:r>
      <w:r w:rsidRPr="00723FA1">
        <w:rPr>
          <w:spacing w:val="27"/>
          <w:lang w:val="en-GB"/>
        </w:rPr>
        <w:t xml:space="preserve"> </w:t>
      </w:r>
      <w:r w:rsidRPr="00723FA1">
        <w:rPr>
          <w:lang w:val="en-GB"/>
        </w:rPr>
        <w:t>as</w:t>
      </w:r>
      <w:r w:rsidRPr="00723FA1">
        <w:rPr>
          <w:spacing w:val="27"/>
          <w:lang w:val="en-GB"/>
        </w:rPr>
        <w:t xml:space="preserve"> </w:t>
      </w:r>
      <w:r w:rsidRPr="00723FA1">
        <w:rPr>
          <w:lang w:val="en-GB"/>
        </w:rPr>
        <w:t>practical,</w:t>
      </w:r>
      <w:r w:rsidRPr="00723FA1">
        <w:rPr>
          <w:spacing w:val="28"/>
          <w:lang w:val="en-GB"/>
        </w:rPr>
        <w:t xml:space="preserve"> </w:t>
      </w:r>
      <w:r w:rsidRPr="00723FA1">
        <w:rPr>
          <w:lang w:val="en-GB"/>
        </w:rPr>
        <w:t>an even</w:t>
      </w:r>
      <w:r w:rsidRPr="00723FA1">
        <w:rPr>
          <w:spacing w:val="16"/>
          <w:lang w:val="en-GB"/>
        </w:rPr>
        <w:t xml:space="preserve"> </w:t>
      </w:r>
      <w:r w:rsidRPr="00723FA1">
        <w:rPr>
          <w:lang w:val="en-GB"/>
        </w:rPr>
        <w:t>di</w:t>
      </w:r>
      <w:r w:rsidRPr="00723FA1">
        <w:rPr>
          <w:spacing w:val="-1"/>
          <w:lang w:val="en-GB"/>
        </w:rPr>
        <w:t>s</w:t>
      </w:r>
      <w:r w:rsidRPr="00723FA1">
        <w:rPr>
          <w:lang w:val="en-GB"/>
        </w:rPr>
        <w:t>tri</w:t>
      </w:r>
      <w:r w:rsidRPr="00723FA1">
        <w:rPr>
          <w:spacing w:val="-1"/>
          <w:lang w:val="en-GB"/>
        </w:rPr>
        <w:t>b</w:t>
      </w:r>
      <w:r w:rsidRPr="00723FA1">
        <w:rPr>
          <w:lang w:val="en-GB"/>
        </w:rPr>
        <w:t>ution</w:t>
      </w:r>
      <w:r w:rsidRPr="00723FA1">
        <w:rPr>
          <w:spacing w:val="16"/>
          <w:lang w:val="en-GB"/>
        </w:rPr>
        <w:t xml:space="preserve"> </w:t>
      </w:r>
      <w:r w:rsidRPr="00723FA1">
        <w:rPr>
          <w:lang w:val="en-GB"/>
        </w:rPr>
        <w:t>acro</w:t>
      </w:r>
      <w:r w:rsidRPr="00723FA1">
        <w:rPr>
          <w:spacing w:val="-1"/>
          <w:lang w:val="en-GB"/>
        </w:rPr>
        <w:t>s</w:t>
      </w:r>
      <w:r w:rsidRPr="00723FA1">
        <w:rPr>
          <w:lang w:val="en-GB"/>
        </w:rPr>
        <w:t>s</w:t>
      </w:r>
      <w:r w:rsidRPr="00723FA1">
        <w:rPr>
          <w:spacing w:val="15"/>
          <w:lang w:val="en-GB"/>
        </w:rPr>
        <w:t xml:space="preserve"> </w:t>
      </w:r>
      <w:r w:rsidRPr="00723FA1">
        <w:rPr>
          <w:lang w:val="en-GB"/>
        </w:rPr>
        <w:t>the</w:t>
      </w:r>
      <w:r w:rsidRPr="00723FA1">
        <w:rPr>
          <w:spacing w:val="16"/>
          <w:lang w:val="en-GB"/>
        </w:rPr>
        <w:t xml:space="preserve"> </w:t>
      </w:r>
      <w:r w:rsidRPr="00723FA1">
        <w:rPr>
          <w:lang w:val="en-GB"/>
        </w:rPr>
        <w:t xml:space="preserve">scale. </w:t>
      </w:r>
      <w:r w:rsidRPr="00723FA1">
        <w:rPr>
          <w:spacing w:val="33"/>
          <w:lang w:val="en-GB"/>
        </w:rPr>
        <w:t xml:space="preserve"> </w:t>
      </w:r>
      <w:r w:rsidRPr="00723FA1">
        <w:rPr>
          <w:lang w:val="en-GB"/>
        </w:rPr>
        <w:t>The</w:t>
      </w:r>
      <w:r w:rsidRPr="00723FA1">
        <w:rPr>
          <w:spacing w:val="17"/>
          <w:lang w:val="en-GB"/>
        </w:rPr>
        <w:t xml:space="preserve"> </w:t>
      </w:r>
      <w:r w:rsidRPr="00723FA1">
        <w:rPr>
          <w:lang w:val="en-GB"/>
        </w:rPr>
        <w:t>Test</w:t>
      </w:r>
      <w:r w:rsidRPr="00723FA1">
        <w:rPr>
          <w:spacing w:val="17"/>
          <w:lang w:val="en-GB"/>
        </w:rPr>
        <w:t xml:space="preserve"> </w:t>
      </w:r>
      <w:r w:rsidRPr="00723FA1">
        <w:rPr>
          <w:lang w:val="en-GB"/>
        </w:rPr>
        <w:t>Guidelines</w:t>
      </w:r>
      <w:r w:rsidRPr="00723FA1">
        <w:rPr>
          <w:spacing w:val="17"/>
          <w:lang w:val="en-GB"/>
        </w:rPr>
        <w:t xml:space="preserve"> </w:t>
      </w:r>
      <w:r w:rsidRPr="00723FA1">
        <w:rPr>
          <w:lang w:val="en-GB"/>
        </w:rPr>
        <w:t>do</w:t>
      </w:r>
      <w:r w:rsidRPr="00723FA1">
        <w:rPr>
          <w:spacing w:val="15"/>
          <w:lang w:val="en-GB"/>
        </w:rPr>
        <w:t xml:space="preserve"> </w:t>
      </w:r>
      <w:r w:rsidRPr="00723FA1">
        <w:rPr>
          <w:lang w:val="en-GB"/>
        </w:rPr>
        <w:t>not</w:t>
      </w:r>
      <w:r w:rsidRPr="00723FA1">
        <w:rPr>
          <w:spacing w:val="17"/>
          <w:lang w:val="en-GB"/>
        </w:rPr>
        <w:t xml:space="preserve"> </w:t>
      </w:r>
      <w:r w:rsidRPr="00723FA1">
        <w:rPr>
          <w:lang w:val="en-GB"/>
        </w:rPr>
        <w:t>s</w:t>
      </w:r>
      <w:r w:rsidRPr="00723FA1">
        <w:rPr>
          <w:spacing w:val="-1"/>
          <w:lang w:val="en-GB"/>
        </w:rPr>
        <w:t>p</w:t>
      </w:r>
      <w:r w:rsidRPr="00723FA1">
        <w:rPr>
          <w:lang w:val="en-GB"/>
        </w:rPr>
        <w:t>ecify</w:t>
      </w:r>
      <w:r w:rsidRPr="00723FA1">
        <w:rPr>
          <w:spacing w:val="16"/>
          <w:lang w:val="en-GB"/>
        </w:rPr>
        <w:t xml:space="preserve"> </w:t>
      </w:r>
      <w:r w:rsidRPr="00723FA1">
        <w:rPr>
          <w:lang w:val="en-GB"/>
        </w:rPr>
        <w:t>the</w:t>
      </w:r>
      <w:r w:rsidRPr="00723FA1">
        <w:rPr>
          <w:spacing w:val="17"/>
          <w:lang w:val="en-GB"/>
        </w:rPr>
        <w:t xml:space="preserve"> </w:t>
      </w:r>
      <w:r w:rsidRPr="00723FA1">
        <w:rPr>
          <w:spacing w:val="-1"/>
          <w:lang w:val="en-GB"/>
        </w:rPr>
        <w:t>d</w:t>
      </w:r>
      <w:r w:rsidRPr="00723FA1">
        <w:rPr>
          <w:spacing w:val="1"/>
          <w:lang w:val="en-GB"/>
        </w:rPr>
        <w:t>i</w:t>
      </w:r>
      <w:r w:rsidRPr="00723FA1">
        <w:rPr>
          <w:lang w:val="en-GB"/>
        </w:rPr>
        <w:t>ffere</w:t>
      </w:r>
      <w:r w:rsidRPr="00723FA1">
        <w:rPr>
          <w:spacing w:val="-1"/>
          <w:lang w:val="en-GB"/>
        </w:rPr>
        <w:t>n</w:t>
      </w:r>
      <w:r w:rsidRPr="00723FA1">
        <w:rPr>
          <w:lang w:val="en-GB"/>
        </w:rPr>
        <w:t>ce</w:t>
      </w:r>
      <w:r w:rsidRPr="00723FA1">
        <w:rPr>
          <w:spacing w:val="17"/>
          <w:lang w:val="en-GB"/>
        </w:rPr>
        <w:t xml:space="preserve"> </w:t>
      </w:r>
      <w:r w:rsidRPr="00723FA1">
        <w:rPr>
          <w:lang w:val="en-GB"/>
        </w:rPr>
        <w:t>nee</w:t>
      </w:r>
      <w:r w:rsidRPr="00723FA1">
        <w:rPr>
          <w:spacing w:val="-1"/>
          <w:lang w:val="en-GB"/>
        </w:rPr>
        <w:t>d</w:t>
      </w:r>
      <w:r w:rsidRPr="00723FA1">
        <w:rPr>
          <w:lang w:val="en-GB"/>
        </w:rPr>
        <w:t>ed for distinctness.  The states of</w:t>
      </w:r>
      <w:r w:rsidRPr="00723FA1">
        <w:rPr>
          <w:spacing w:val="31"/>
          <w:lang w:val="en-GB"/>
        </w:rPr>
        <w:t xml:space="preserve"> </w:t>
      </w:r>
      <w:r w:rsidRPr="00723FA1">
        <w:rPr>
          <w:lang w:val="en-GB"/>
        </w:rPr>
        <w:t>express</w:t>
      </w:r>
      <w:r w:rsidRPr="00723FA1">
        <w:rPr>
          <w:spacing w:val="2"/>
          <w:lang w:val="en-GB"/>
        </w:rPr>
        <w:t>i</w:t>
      </w:r>
      <w:r w:rsidRPr="00723FA1">
        <w:rPr>
          <w:lang w:val="en-GB"/>
        </w:rPr>
        <w:t xml:space="preserve">on should, however, be </w:t>
      </w:r>
      <w:r w:rsidRPr="00723FA1">
        <w:rPr>
          <w:spacing w:val="-2"/>
          <w:lang w:val="en-GB"/>
        </w:rPr>
        <w:t>m</w:t>
      </w:r>
      <w:r w:rsidRPr="00723FA1">
        <w:rPr>
          <w:lang w:val="en-GB"/>
        </w:rPr>
        <w:t>eaningful for DUS assess</w:t>
      </w:r>
      <w:r w:rsidRPr="00723FA1">
        <w:rPr>
          <w:spacing w:val="-2"/>
          <w:lang w:val="en-GB"/>
        </w:rPr>
        <w:t>m</w:t>
      </w:r>
      <w:r w:rsidRPr="00723FA1">
        <w:rPr>
          <w:lang w:val="en-GB"/>
        </w:rPr>
        <w:t>ent.</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1240"/>
        </w:tabs>
        <w:autoSpaceDE w:val="0"/>
        <w:autoSpaceDN w:val="0"/>
        <w:adjustRightInd w:val="0"/>
        <w:ind w:left="567" w:right="567"/>
        <w:rPr>
          <w:lang w:val="en-GB"/>
        </w:rPr>
      </w:pPr>
      <w:r>
        <w:rPr>
          <w:lang w:val="en-GB"/>
        </w:rPr>
        <w:t>“</w:t>
      </w:r>
      <w:r w:rsidRPr="00723FA1">
        <w:rPr>
          <w:lang w:val="en-GB"/>
        </w:rPr>
        <w:t>2.2.4</w:t>
      </w:r>
      <w:r w:rsidRPr="00723FA1">
        <w:rPr>
          <w:lang w:val="en-GB"/>
        </w:rPr>
        <w:tab/>
        <w:t>In</w:t>
      </w:r>
      <w:r w:rsidRPr="00723FA1">
        <w:rPr>
          <w:spacing w:val="38"/>
          <w:lang w:val="en-GB"/>
        </w:rPr>
        <w:t xml:space="preserve"> </w:t>
      </w:r>
      <w:r w:rsidRPr="00723FA1">
        <w:rPr>
          <w:lang w:val="en-GB"/>
        </w:rPr>
        <w:t>the</w:t>
      </w:r>
      <w:r w:rsidRPr="00723FA1">
        <w:rPr>
          <w:spacing w:val="38"/>
          <w:lang w:val="en-GB"/>
        </w:rPr>
        <w:t xml:space="preserve"> </w:t>
      </w:r>
      <w:r w:rsidRPr="00723FA1">
        <w:rPr>
          <w:lang w:val="en-GB"/>
        </w:rPr>
        <w:t>case</w:t>
      </w:r>
      <w:r w:rsidRPr="00723FA1">
        <w:rPr>
          <w:spacing w:val="38"/>
          <w:lang w:val="en-GB"/>
        </w:rPr>
        <w:t xml:space="preserve"> </w:t>
      </w:r>
      <w:r w:rsidRPr="00723FA1">
        <w:rPr>
          <w:lang w:val="en-GB"/>
        </w:rPr>
        <w:t>of</w:t>
      </w:r>
      <w:r w:rsidRPr="00723FA1">
        <w:rPr>
          <w:spacing w:val="38"/>
          <w:lang w:val="en-GB"/>
        </w:rPr>
        <w:t xml:space="preserve"> </w:t>
      </w:r>
      <w:r w:rsidRPr="00723FA1">
        <w:rPr>
          <w:lang w:val="en-GB"/>
        </w:rPr>
        <w:t>“</w:t>
      </w:r>
      <w:r w:rsidRPr="00723FA1">
        <w:rPr>
          <w:u w:val="single"/>
          <w:lang w:val="en-GB"/>
        </w:rPr>
        <w:t>pseudo-qualitative</w:t>
      </w:r>
      <w:r w:rsidRPr="00723FA1">
        <w:rPr>
          <w:spacing w:val="39"/>
          <w:u w:val="single"/>
          <w:lang w:val="en-GB"/>
        </w:rPr>
        <w:t xml:space="preserve"> </w:t>
      </w:r>
      <w:r w:rsidRPr="00723FA1">
        <w:rPr>
          <w:u w:val="single"/>
          <w:lang w:val="en-GB"/>
        </w:rPr>
        <w:t>characteristics</w:t>
      </w:r>
      <w:r w:rsidRPr="00723FA1">
        <w:rPr>
          <w:lang w:val="en-GB"/>
        </w:rPr>
        <w:t>”</w:t>
      </w:r>
      <w:r w:rsidRPr="00723FA1">
        <w:rPr>
          <w:spacing w:val="39"/>
          <w:lang w:val="en-GB"/>
        </w:rPr>
        <w:t xml:space="preserve"> (PQ) </w:t>
      </w:r>
      <w:r w:rsidRPr="00723FA1">
        <w:rPr>
          <w:lang w:val="en-GB"/>
        </w:rPr>
        <w:t>the</w:t>
      </w:r>
      <w:r w:rsidRPr="00723FA1">
        <w:rPr>
          <w:spacing w:val="39"/>
          <w:lang w:val="en-GB"/>
        </w:rPr>
        <w:t xml:space="preserve"> </w:t>
      </w:r>
      <w:r w:rsidRPr="00723FA1">
        <w:rPr>
          <w:lang w:val="en-GB"/>
        </w:rPr>
        <w:t>range</w:t>
      </w:r>
      <w:r w:rsidRPr="00723FA1">
        <w:rPr>
          <w:spacing w:val="39"/>
          <w:lang w:val="en-GB"/>
        </w:rPr>
        <w:t xml:space="preserve"> </w:t>
      </w:r>
      <w:r w:rsidRPr="00723FA1">
        <w:rPr>
          <w:lang w:val="en-GB"/>
        </w:rPr>
        <w:t>of</w:t>
      </w:r>
      <w:r w:rsidRPr="00723FA1">
        <w:rPr>
          <w:spacing w:val="39"/>
          <w:lang w:val="en-GB"/>
        </w:rPr>
        <w:t xml:space="preserve"> </w:t>
      </w:r>
      <w:r w:rsidRPr="00723FA1">
        <w:rPr>
          <w:lang w:val="en-GB"/>
        </w:rPr>
        <w:t>expression</w:t>
      </w:r>
      <w:r w:rsidRPr="00723FA1">
        <w:rPr>
          <w:spacing w:val="39"/>
          <w:lang w:val="en-GB"/>
        </w:rPr>
        <w:t xml:space="preserve"> </w:t>
      </w:r>
      <w:r w:rsidRPr="00723FA1">
        <w:rPr>
          <w:lang w:val="en-GB"/>
        </w:rPr>
        <w:t>is</w:t>
      </w:r>
      <w:r w:rsidRPr="00723FA1">
        <w:rPr>
          <w:spacing w:val="39"/>
          <w:lang w:val="en-GB"/>
        </w:rPr>
        <w:t xml:space="preserve"> </w:t>
      </w:r>
      <w:r w:rsidRPr="00723FA1">
        <w:rPr>
          <w:lang w:val="en-GB"/>
        </w:rPr>
        <w:t xml:space="preserve">at least partly continuous, but varies in </w:t>
      </w:r>
      <w:r w:rsidRPr="00723FA1">
        <w:rPr>
          <w:spacing w:val="-2"/>
          <w:lang w:val="en-GB"/>
        </w:rPr>
        <w:t>m</w:t>
      </w:r>
      <w:r w:rsidRPr="00723FA1">
        <w:rPr>
          <w:lang w:val="en-GB"/>
        </w:rPr>
        <w:t>ore than one di</w:t>
      </w:r>
      <w:r w:rsidRPr="00723FA1">
        <w:rPr>
          <w:spacing w:val="-2"/>
          <w:lang w:val="en-GB"/>
        </w:rPr>
        <w:t>m</w:t>
      </w:r>
      <w:r w:rsidRPr="00723FA1">
        <w:rPr>
          <w:lang w:val="en-GB"/>
        </w:rPr>
        <w:t>ension (e.g. shape:  ovate (1), elliptic (2),</w:t>
      </w:r>
      <w:r w:rsidRPr="00723FA1">
        <w:rPr>
          <w:spacing w:val="8"/>
          <w:lang w:val="en-GB"/>
        </w:rPr>
        <w:t xml:space="preserve"> </w:t>
      </w:r>
      <w:r w:rsidRPr="00723FA1">
        <w:rPr>
          <w:lang w:val="en-GB"/>
        </w:rPr>
        <w:t>circular</w:t>
      </w:r>
      <w:r w:rsidRPr="00723FA1">
        <w:rPr>
          <w:spacing w:val="8"/>
          <w:lang w:val="en-GB"/>
        </w:rPr>
        <w:t xml:space="preserve"> </w:t>
      </w:r>
      <w:r w:rsidRPr="00723FA1">
        <w:rPr>
          <w:lang w:val="en-GB"/>
        </w:rPr>
        <w:t>(3),</w:t>
      </w:r>
      <w:r w:rsidRPr="00723FA1">
        <w:rPr>
          <w:spacing w:val="8"/>
          <w:lang w:val="en-GB"/>
        </w:rPr>
        <w:t xml:space="preserve"> </w:t>
      </w:r>
      <w:proofErr w:type="spellStart"/>
      <w:r w:rsidRPr="00723FA1">
        <w:rPr>
          <w:lang w:val="en-GB"/>
        </w:rPr>
        <w:t>obovate</w:t>
      </w:r>
      <w:proofErr w:type="spellEnd"/>
      <w:r w:rsidRPr="00723FA1">
        <w:rPr>
          <w:spacing w:val="8"/>
          <w:lang w:val="en-GB"/>
        </w:rPr>
        <w:t xml:space="preserve"> </w:t>
      </w:r>
      <w:r w:rsidRPr="00723FA1">
        <w:rPr>
          <w:lang w:val="en-GB"/>
        </w:rPr>
        <w:t>(4))</w:t>
      </w:r>
      <w:r w:rsidRPr="00723FA1">
        <w:rPr>
          <w:spacing w:val="8"/>
          <w:lang w:val="en-GB"/>
        </w:rPr>
        <w:t xml:space="preserve"> </w:t>
      </w:r>
      <w:r w:rsidRPr="00723FA1">
        <w:rPr>
          <w:lang w:val="en-GB"/>
        </w:rPr>
        <w:t>and</w:t>
      </w:r>
      <w:r w:rsidRPr="00723FA1">
        <w:rPr>
          <w:spacing w:val="8"/>
          <w:lang w:val="en-GB"/>
        </w:rPr>
        <w:t xml:space="preserve"> </w:t>
      </w:r>
      <w:r w:rsidRPr="00723FA1">
        <w:rPr>
          <w:lang w:val="en-GB"/>
        </w:rPr>
        <w:t>cannot</w:t>
      </w:r>
      <w:r w:rsidRPr="00723FA1">
        <w:rPr>
          <w:spacing w:val="9"/>
          <w:lang w:val="en-GB"/>
        </w:rPr>
        <w:t xml:space="preserve"> </w:t>
      </w:r>
      <w:r w:rsidRPr="00723FA1">
        <w:rPr>
          <w:lang w:val="en-GB"/>
        </w:rPr>
        <w:t>be</w:t>
      </w:r>
      <w:r w:rsidRPr="00723FA1">
        <w:rPr>
          <w:spacing w:val="8"/>
          <w:lang w:val="en-GB"/>
        </w:rPr>
        <w:t xml:space="preserve"> </w:t>
      </w:r>
      <w:r w:rsidRPr="00723FA1">
        <w:rPr>
          <w:lang w:val="en-GB"/>
        </w:rPr>
        <w:t>adequately</w:t>
      </w:r>
      <w:r w:rsidRPr="00723FA1">
        <w:rPr>
          <w:spacing w:val="9"/>
          <w:lang w:val="en-GB"/>
        </w:rPr>
        <w:t xml:space="preserve"> </w:t>
      </w:r>
      <w:r w:rsidRPr="00723FA1">
        <w:rPr>
          <w:lang w:val="en-GB"/>
        </w:rPr>
        <w:t>described</w:t>
      </w:r>
      <w:r w:rsidRPr="00723FA1">
        <w:rPr>
          <w:spacing w:val="8"/>
          <w:lang w:val="en-GB"/>
        </w:rPr>
        <w:t xml:space="preserve"> </w:t>
      </w:r>
      <w:r w:rsidRPr="00723FA1">
        <w:rPr>
          <w:lang w:val="en-GB"/>
        </w:rPr>
        <w:t>by</w:t>
      </w:r>
      <w:r w:rsidRPr="00723FA1">
        <w:rPr>
          <w:spacing w:val="8"/>
          <w:lang w:val="en-GB"/>
        </w:rPr>
        <w:t xml:space="preserve"> </w:t>
      </w:r>
      <w:r w:rsidRPr="00723FA1">
        <w:rPr>
          <w:lang w:val="en-GB"/>
        </w:rPr>
        <w:t>just</w:t>
      </w:r>
      <w:r w:rsidRPr="00723FA1">
        <w:rPr>
          <w:spacing w:val="8"/>
          <w:lang w:val="en-GB"/>
        </w:rPr>
        <w:t xml:space="preserve"> </w:t>
      </w:r>
      <w:r w:rsidRPr="00723FA1">
        <w:rPr>
          <w:lang w:val="en-GB"/>
        </w:rPr>
        <w:t>defining</w:t>
      </w:r>
      <w:r w:rsidRPr="00723FA1">
        <w:rPr>
          <w:spacing w:val="8"/>
          <w:lang w:val="en-GB"/>
        </w:rPr>
        <w:t xml:space="preserve"> </w:t>
      </w:r>
      <w:r w:rsidRPr="00723FA1">
        <w:rPr>
          <w:lang w:val="en-GB"/>
        </w:rPr>
        <w:t>two ends</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a</w:t>
      </w:r>
      <w:r w:rsidRPr="00723FA1">
        <w:rPr>
          <w:spacing w:val="1"/>
          <w:lang w:val="en-GB"/>
        </w:rPr>
        <w:t xml:space="preserve"> </w:t>
      </w:r>
      <w:r w:rsidRPr="00723FA1">
        <w:rPr>
          <w:lang w:val="en-GB"/>
        </w:rPr>
        <w:t>linear</w:t>
      </w:r>
      <w:r w:rsidRPr="00723FA1">
        <w:rPr>
          <w:spacing w:val="1"/>
          <w:lang w:val="en-GB"/>
        </w:rPr>
        <w:t xml:space="preserve"> </w:t>
      </w:r>
      <w:r w:rsidRPr="00723FA1">
        <w:rPr>
          <w:lang w:val="en-GB"/>
        </w:rPr>
        <w:t xml:space="preserve">range. </w:t>
      </w:r>
      <w:r w:rsidRPr="00723FA1">
        <w:rPr>
          <w:spacing w:val="12"/>
          <w:lang w:val="en-GB"/>
        </w:rPr>
        <w:t xml:space="preserve"> </w:t>
      </w:r>
      <w:r w:rsidRPr="00723FA1">
        <w:rPr>
          <w:lang w:val="en-GB"/>
        </w:rPr>
        <w:t>In</w:t>
      </w:r>
      <w:r w:rsidRPr="00723FA1">
        <w:rPr>
          <w:spacing w:val="1"/>
          <w:lang w:val="en-GB"/>
        </w:rPr>
        <w:t xml:space="preserve"> </w:t>
      </w:r>
      <w:r w:rsidRPr="00723FA1">
        <w:rPr>
          <w:lang w:val="en-GB"/>
        </w:rPr>
        <w:t>a</w:t>
      </w:r>
      <w:r w:rsidRPr="00723FA1">
        <w:rPr>
          <w:spacing w:val="1"/>
          <w:lang w:val="en-GB"/>
        </w:rPr>
        <w:t xml:space="preserve"> </w:t>
      </w:r>
      <w:r w:rsidRPr="00723FA1">
        <w:rPr>
          <w:lang w:val="en-GB"/>
        </w:rPr>
        <w:t>si</w:t>
      </w:r>
      <w:r w:rsidRPr="00723FA1">
        <w:rPr>
          <w:spacing w:val="-2"/>
          <w:lang w:val="en-GB"/>
        </w:rPr>
        <w:t>m</w:t>
      </w:r>
      <w:r w:rsidRPr="00723FA1">
        <w:rPr>
          <w:lang w:val="en-GB"/>
        </w:rPr>
        <w:t>ilar</w:t>
      </w:r>
      <w:r w:rsidRPr="00723FA1">
        <w:rPr>
          <w:spacing w:val="1"/>
          <w:lang w:val="en-GB"/>
        </w:rPr>
        <w:t xml:space="preserve"> </w:t>
      </w:r>
      <w:r w:rsidRPr="00723FA1">
        <w:rPr>
          <w:lang w:val="en-GB"/>
        </w:rPr>
        <w:t>way</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qualitative</w:t>
      </w:r>
      <w:r w:rsidRPr="00723FA1">
        <w:rPr>
          <w:spacing w:val="1"/>
          <w:lang w:val="en-GB"/>
        </w:rPr>
        <w:t xml:space="preserve"> </w:t>
      </w:r>
      <w:r w:rsidRPr="00723FA1">
        <w:rPr>
          <w:lang w:val="en-GB"/>
        </w:rPr>
        <w:t>(discontinuous) characteristics</w:t>
      </w:r>
      <w:r w:rsidRPr="00723FA1">
        <w:rPr>
          <w:spacing w:val="1"/>
          <w:lang w:val="en-GB"/>
        </w:rPr>
        <w:t xml:space="preserve"> </w:t>
      </w:r>
      <w:r w:rsidRPr="00723FA1">
        <w:rPr>
          <w:lang w:val="en-GB"/>
        </w:rPr>
        <w:t>– hence the</w:t>
      </w:r>
      <w:r w:rsidRPr="00723FA1">
        <w:rPr>
          <w:spacing w:val="2"/>
          <w:lang w:val="en-GB"/>
        </w:rPr>
        <w:t xml:space="preserve"> </w:t>
      </w:r>
      <w:r w:rsidRPr="00723FA1">
        <w:rPr>
          <w:lang w:val="en-GB"/>
        </w:rPr>
        <w:t>term “pseudo-qualitative”</w:t>
      </w:r>
      <w:r w:rsidRPr="00723FA1">
        <w:rPr>
          <w:spacing w:val="3"/>
          <w:lang w:val="en-GB"/>
        </w:rPr>
        <w:t xml:space="preserve"> </w:t>
      </w:r>
      <w:r w:rsidRPr="00723FA1">
        <w:rPr>
          <w:lang w:val="en-GB"/>
        </w:rPr>
        <w:t>–</w:t>
      </w:r>
      <w:r w:rsidRPr="00723FA1">
        <w:rPr>
          <w:spacing w:val="2"/>
          <w:lang w:val="en-GB"/>
        </w:rPr>
        <w:t xml:space="preserve"> </w:t>
      </w:r>
      <w:r w:rsidRPr="00723FA1">
        <w:rPr>
          <w:lang w:val="en-GB"/>
        </w:rPr>
        <w:t>e</w:t>
      </w:r>
      <w:r w:rsidRPr="00723FA1">
        <w:rPr>
          <w:spacing w:val="-2"/>
          <w:lang w:val="en-GB"/>
        </w:rPr>
        <w:t>a</w:t>
      </w:r>
      <w:r w:rsidRPr="00723FA1">
        <w:rPr>
          <w:lang w:val="en-GB"/>
        </w:rPr>
        <w:t>ch</w:t>
      </w:r>
      <w:r w:rsidRPr="00723FA1">
        <w:rPr>
          <w:spacing w:val="2"/>
          <w:lang w:val="en-GB"/>
        </w:rPr>
        <w:t xml:space="preserve"> </w:t>
      </w:r>
      <w:r w:rsidRPr="00723FA1">
        <w:rPr>
          <w:lang w:val="en-GB"/>
        </w:rPr>
        <w:t>individual</w:t>
      </w:r>
      <w:r w:rsidRPr="00723FA1">
        <w:rPr>
          <w:spacing w:val="2"/>
          <w:lang w:val="en-GB"/>
        </w:rPr>
        <w:t xml:space="preserve"> </w:t>
      </w:r>
      <w:r w:rsidRPr="00723FA1">
        <w:rPr>
          <w:lang w:val="en-GB"/>
        </w:rPr>
        <w:t>state</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expression</w:t>
      </w:r>
      <w:r w:rsidRPr="00723FA1">
        <w:rPr>
          <w:spacing w:val="2"/>
          <w:lang w:val="en-GB"/>
        </w:rPr>
        <w:t xml:space="preserve"> </w:t>
      </w:r>
      <w:r w:rsidRPr="00723FA1">
        <w:rPr>
          <w:lang w:val="en-GB"/>
        </w:rPr>
        <w:t>needs</w:t>
      </w:r>
      <w:r w:rsidRPr="00723FA1">
        <w:rPr>
          <w:spacing w:val="2"/>
          <w:lang w:val="en-GB"/>
        </w:rPr>
        <w:t xml:space="preserve"> </w:t>
      </w:r>
      <w:r w:rsidRPr="00723FA1">
        <w:rPr>
          <w:lang w:val="en-GB"/>
        </w:rPr>
        <w:t>to</w:t>
      </w:r>
      <w:r w:rsidRPr="00723FA1">
        <w:rPr>
          <w:spacing w:val="2"/>
          <w:lang w:val="en-GB"/>
        </w:rPr>
        <w:t xml:space="preserve"> </w:t>
      </w:r>
      <w:r w:rsidRPr="00723FA1">
        <w:rPr>
          <w:lang w:val="en-GB"/>
        </w:rPr>
        <w:t>be identified</w:t>
      </w:r>
      <w:r w:rsidRPr="00723FA1">
        <w:rPr>
          <w:spacing w:val="2"/>
          <w:lang w:val="en-GB"/>
        </w:rPr>
        <w:t xml:space="preserve"> </w:t>
      </w:r>
      <w:r w:rsidRPr="00723FA1">
        <w:rPr>
          <w:lang w:val="en-GB"/>
        </w:rPr>
        <w:t>to adequately describe the range</w:t>
      </w:r>
      <w:r w:rsidRPr="00723FA1">
        <w:rPr>
          <w:spacing w:val="-1"/>
          <w:lang w:val="en-GB"/>
        </w:rPr>
        <w:t xml:space="preserve"> </w:t>
      </w:r>
      <w:r w:rsidRPr="00723FA1">
        <w:rPr>
          <w:lang w:val="en-GB"/>
        </w:rPr>
        <w:t>of the characteristic.</w:t>
      </w:r>
    </w:p>
    <w:p w:rsidR="00300D7E" w:rsidRPr="00723FA1" w:rsidRDefault="00300D7E" w:rsidP="00300D7E">
      <w:pPr>
        <w:widowControl w:val="0"/>
        <w:autoSpaceDE w:val="0"/>
        <w:autoSpaceDN w:val="0"/>
        <w:adjustRightInd w:val="0"/>
        <w:spacing w:line="200" w:lineRule="exact"/>
        <w:ind w:left="567"/>
        <w:rPr>
          <w:lang w:val="en-GB"/>
        </w:rPr>
      </w:pPr>
    </w:p>
    <w:p w:rsidR="00300D7E" w:rsidRPr="00723FA1" w:rsidRDefault="00300D7E" w:rsidP="00300D7E">
      <w:pPr>
        <w:widowControl w:val="0"/>
        <w:autoSpaceDE w:val="0"/>
        <w:autoSpaceDN w:val="0"/>
        <w:adjustRightInd w:val="0"/>
        <w:spacing w:before="14" w:line="200" w:lineRule="exact"/>
        <w:ind w:left="567"/>
        <w:rPr>
          <w:lang w:val="en-GB"/>
        </w:rPr>
      </w:pPr>
    </w:p>
    <w:p w:rsidR="00300D7E" w:rsidRPr="00821C02" w:rsidRDefault="00300D7E" w:rsidP="00300D7E">
      <w:pPr>
        <w:widowControl w:val="0"/>
        <w:tabs>
          <w:tab w:val="left" w:pos="1240"/>
        </w:tabs>
        <w:autoSpaceDE w:val="0"/>
        <w:autoSpaceDN w:val="0"/>
        <w:adjustRightInd w:val="0"/>
        <w:ind w:left="567" w:right="567"/>
        <w:rPr>
          <w:u w:val="single"/>
          <w:lang w:val="en-GB"/>
        </w:rPr>
      </w:pPr>
      <w:r w:rsidRPr="00821C02">
        <w:rPr>
          <w:u w:val="single"/>
          <w:lang w:val="en-GB"/>
        </w:rPr>
        <w:t>“2.3</w:t>
      </w:r>
      <w:r w:rsidRPr="00821C02">
        <w:rPr>
          <w:u w:val="single"/>
          <w:lang w:val="en-GB"/>
        </w:rPr>
        <w:tab/>
        <w:t>Types of scales of data</w:t>
      </w:r>
    </w:p>
    <w:p w:rsidR="00300D7E" w:rsidRPr="00723FA1" w:rsidRDefault="00300D7E" w:rsidP="00300D7E">
      <w:pPr>
        <w:widowControl w:val="0"/>
        <w:autoSpaceDE w:val="0"/>
        <w:autoSpaceDN w:val="0"/>
        <w:adjustRightInd w:val="0"/>
        <w:spacing w:before="8" w:line="130" w:lineRule="exact"/>
        <w:ind w:left="567" w:right="567"/>
        <w:rPr>
          <w:sz w:val="13"/>
          <w:szCs w:val="13"/>
          <w:u w:val="single"/>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2.3.1</w:t>
      </w:r>
      <w:r w:rsidRPr="00723FA1">
        <w:rPr>
          <w:lang w:val="en-GB"/>
        </w:rPr>
        <w:tab/>
      </w:r>
      <w:r w:rsidRPr="00723FA1">
        <w:rPr>
          <w:lang w:val="en-GB"/>
        </w:rPr>
        <w:tab/>
        <w:t>The</w:t>
      </w:r>
      <w:r w:rsidRPr="00723FA1">
        <w:rPr>
          <w:spacing w:val="1"/>
          <w:lang w:val="en-GB"/>
        </w:rPr>
        <w:t xml:space="preserve"> </w:t>
      </w:r>
      <w:r w:rsidRPr="00723FA1">
        <w:rPr>
          <w:lang w:val="en-GB"/>
        </w:rPr>
        <w:t>possibility</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use</w:t>
      </w:r>
      <w:r w:rsidRPr="00723FA1">
        <w:rPr>
          <w:spacing w:val="1"/>
          <w:lang w:val="en-GB"/>
        </w:rPr>
        <w:t xml:space="preserve"> </w:t>
      </w:r>
      <w:r w:rsidRPr="00723FA1">
        <w:rPr>
          <w:lang w:val="en-GB"/>
        </w:rPr>
        <w:t>specific</w:t>
      </w:r>
      <w:r w:rsidRPr="00723FA1">
        <w:rPr>
          <w:spacing w:val="1"/>
          <w:lang w:val="en-GB"/>
        </w:rPr>
        <w:t xml:space="preserve"> </w:t>
      </w:r>
      <w:r w:rsidRPr="00723FA1">
        <w:rPr>
          <w:lang w:val="en-GB"/>
        </w:rPr>
        <w:t>procedures</w:t>
      </w:r>
      <w:r w:rsidRPr="00723FA1">
        <w:rPr>
          <w:spacing w:val="1"/>
          <w:lang w:val="en-GB"/>
        </w:rPr>
        <w:t xml:space="preserve"> </w:t>
      </w:r>
      <w:r w:rsidRPr="00723FA1">
        <w:rPr>
          <w:lang w:val="en-GB"/>
        </w:rPr>
        <w:t>for the</w:t>
      </w:r>
      <w:r w:rsidRPr="00723FA1">
        <w:rPr>
          <w:spacing w:val="1"/>
          <w:lang w:val="en-GB"/>
        </w:rPr>
        <w:t xml:space="preserve"> </w:t>
      </w:r>
      <w:r w:rsidRPr="00723FA1">
        <w:rPr>
          <w:lang w:val="en-GB"/>
        </w:rPr>
        <w:t>assess</w:t>
      </w:r>
      <w:r w:rsidRPr="00723FA1">
        <w:rPr>
          <w:spacing w:val="-2"/>
          <w:lang w:val="en-GB"/>
        </w:rPr>
        <w:t>m</w:t>
      </w:r>
      <w:r w:rsidRPr="00723FA1">
        <w:rPr>
          <w:lang w:val="en-GB"/>
        </w:rPr>
        <w:t>ent</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distinctness,</w:t>
      </w:r>
      <w:r w:rsidRPr="00723FA1">
        <w:rPr>
          <w:spacing w:val="1"/>
          <w:lang w:val="en-GB"/>
        </w:rPr>
        <w:t xml:space="preserve"> </w:t>
      </w:r>
      <w:r w:rsidRPr="00723FA1">
        <w:rPr>
          <w:lang w:val="en-GB"/>
        </w:rPr>
        <w:t>unifor</w:t>
      </w:r>
      <w:r w:rsidRPr="00723FA1">
        <w:rPr>
          <w:spacing w:val="-2"/>
          <w:lang w:val="en-GB"/>
        </w:rPr>
        <w:t>m</w:t>
      </w:r>
      <w:r w:rsidRPr="00723FA1">
        <w:rPr>
          <w:lang w:val="en-GB"/>
        </w:rPr>
        <w:t>ity</w:t>
      </w:r>
      <w:r w:rsidRPr="00723FA1">
        <w:rPr>
          <w:spacing w:val="1"/>
          <w:lang w:val="en-GB"/>
        </w:rPr>
        <w:t xml:space="preserve"> </w:t>
      </w:r>
      <w:r w:rsidRPr="00723FA1">
        <w:rPr>
          <w:lang w:val="en-GB"/>
        </w:rPr>
        <w:t>and stability</w:t>
      </w:r>
      <w:r w:rsidRPr="00723FA1">
        <w:rPr>
          <w:spacing w:val="1"/>
          <w:lang w:val="en-GB"/>
        </w:rPr>
        <w:t xml:space="preserve"> </w:t>
      </w:r>
      <w:r w:rsidRPr="00723FA1">
        <w:rPr>
          <w:lang w:val="en-GB"/>
        </w:rPr>
        <w:t>depends on the</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lev</w:t>
      </w:r>
      <w:r w:rsidRPr="00723FA1">
        <w:rPr>
          <w:spacing w:val="-1"/>
          <w:lang w:val="en-GB"/>
        </w:rPr>
        <w:t>e</w:t>
      </w:r>
      <w:r w:rsidRPr="00723FA1">
        <w:rPr>
          <w:lang w:val="en-GB"/>
        </w:rPr>
        <w:t>l of the data which are recor</w:t>
      </w:r>
      <w:r w:rsidRPr="00723FA1">
        <w:rPr>
          <w:spacing w:val="-1"/>
          <w:lang w:val="en-GB"/>
        </w:rPr>
        <w:t>d</w:t>
      </w:r>
      <w:r w:rsidRPr="00723FA1">
        <w:rPr>
          <w:lang w:val="en-GB"/>
        </w:rPr>
        <w:t xml:space="preserve">ed for a characteristic. </w:t>
      </w:r>
      <w:r w:rsidRPr="00723FA1">
        <w:rPr>
          <w:spacing w:val="23"/>
          <w:lang w:val="en-GB"/>
        </w:rPr>
        <w:t xml:space="preserve"> </w:t>
      </w:r>
      <w:r w:rsidRPr="00723FA1">
        <w:rPr>
          <w:lang w:val="en-GB"/>
        </w:rPr>
        <w:t>The scale level of data depends on the type of exp</w:t>
      </w:r>
      <w:r w:rsidRPr="00723FA1">
        <w:rPr>
          <w:spacing w:val="-1"/>
          <w:lang w:val="en-GB"/>
        </w:rPr>
        <w:t>r</w:t>
      </w:r>
      <w:r w:rsidRPr="00723FA1">
        <w:rPr>
          <w:lang w:val="en-GB"/>
        </w:rPr>
        <w:t xml:space="preserve">ession of the characteristic and on the way </w:t>
      </w:r>
      <w:r w:rsidRPr="00723FA1">
        <w:rPr>
          <w:spacing w:val="2"/>
          <w:lang w:val="en-GB"/>
        </w:rPr>
        <w:t>o</w:t>
      </w:r>
      <w:r w:rsidRPr="00723FA1">
        <w:rPr>
          <w:lang w:val="en-GB"/>
        </w:rPr>
        <w:t xml:space="preserve">f recording this expression.  The type of scale </w:t>
      </w:r>
      <w:r w:rsidRPr="00723FA1">
        <w:rPr>
          <w:spacing w:val="-2"/>
          <w:lang w:val="en-GB"/>
        </w:rPr>
        <w:t>m</w:t>
      </w:r>
      <w:r w:rsidRPr="00723FA1">
        <w:rPr>
          <w:lang w:val="en-GB"/>
        </w:rPr>
        <w:t>ay be nominal, ordinal, interval or ratio.</w:t>
      </w:r>
    </w:p>
    <w:p w:rsidR="00300D7E" w:rsidRPr="00723FA1" w:rsidRDefault="00300D7E" w:rsidP="00300D7E">
      <w:pPr>
        <w:widowControl w:val="0"/>
        <w:autoSpaceDE w:val="0"/>
        <w:autoSpaceDN w:val="0"/>
        <w:adjustRightInd w:val="0"/>
        <w:ind w:left="567" w:right="567"/>
        <w:rPr>
          <w:lang w:val="en-GB"/>
        </w:rPr>
      </w:pPr>
    </w:p>
    <w:p w:rsidR="00300D7E" w:rsidRPr="00723FA1" w:rsidRDefault="00300D7E" w:rsidP="00D42A37">
      <w:pPr>
        <w:keepNext/>
        <w:widowControl w:val="0"/>
        <w:autoSpaceDE w:val="0"/>
        <w:autoSpaceDN w:val="0"/>
        <w:adjustRightInd w:val="0"/>
        <w:ind w:left="567" w:right="567"/>
        <w:rPr>
          <w:i/>
          <w:lang w:val="en-GB"/>
        </w:rPr>
      </w:pPr>
      <w:r>
        <w:rPr>
          <w:lang w:val="en-GB"/>
        </w:rPr>
        <w:t>“</w:t>
      </w:r>
      <w:r w:rsidRPr="00723FA1">
        <w:rPr>
          <w:lang w:val="en-GB"/>
        </w:rPr>
        <w:t>2.3.2</w:t>
      </w:r>
      <w:r w:rsidRPr="00723FA1">
        <w:rPr>
          <w:lang w:val="en-GB"/>
        </w:rPr>
        <w:tab/>
      </w:r>
      <w:r w:rsidRPr="00723FA1">
        <w:rPr>
          <w:lang w:val="en-GB"/>
        </w:rPr>
        <w:tab/>
      </w:r>
      <w:r w:rsidRPr="00723FA1">
        <w:rPr>
          <w:i/>
          <w:lang w:val="en-GB"/>
        </w:rPr>
        <w:t>Data from qualitative characteristics</w:t>
      </w:r>
    </w:p>
    <w:p w:rsidR="00300D7E" w:rsidRDefault="00300D7E" w:rsidP="00D42A37">
      <w:pPr>
        <w:keepNext/>
        <w:widowControl w:val="0"/>
        <w:autoSpaceDE w:val="0"/>
        <w:autoSpaceDN w:val="0"/>
        <w:adjustRightInd w:val="0"/>
        <w:ind w:left="567" w:right="567"/>
        <w:rPr>
          <w:lang w:val="en-GB"/>
        </w:rPr>
      </w:pPr>
    </w:p>
    <w:p w:rsidR="00300D7E" w:rsidRPr="00723FA1" w:rsidRDefault="00300D7E" w:rsidP="00D42A37">
      <w:pPr>
        <w:keepNext/>
        <w:widowControl w:val="0"/>
        <w:autoSpaceDE w:val="0"/>
        <w:autoSpaceDN w:val="0"/>
        <w:adjustRightInd w:val="0"/>
        <w:ind w:left="567" w:right="567"/>
        <w:rPr>
          <w:lang w:val="en-GB"/>
        </w:rPr>
      </w:pPr>
    </w:p>
    <w:p w:rsidR="00300D7E" w:rsidRPr="00723FA1" w:rsidRDefault="00300D7E" w:rsidP="00D42A37">
      <w:pPr>
        <w:keepNext/>
        <w:widowControl w:val="0"/>
        <w:autoSpaceDE w:val="0"/>
        <w:autoSpaceDN w:val="0"/>
        <w:adjustRightInd w:val="0"/>
        <w:ind w:left="567" w:right="567"/>
        <w:rPr>
          <w:lang w:val="en-GB"/>
        </w:rPr>
      </w:pPr>
      <w:r>
        <w:rPr>
          <w:lang w:val="en-GB"/>
        </w:rPr>
        <w:t>“</w:t>
      </w:r>
      <w:r w:rsidRPr="00723FA1">
        <w:rPr>
          <w:lang w:val="en-GB"/>
        </w:rPr>
        <w:t>2.3.2.1</w:t>
      </w:r>
      <w:r w:rsidRPr="00723FA1">
        <w:rPr>
          <w:lang w:val="en-GB"/>
        </w:rPr>
        <w:tab/>
        <w:t>Data results from qualitative characteristics are nominal scaled data without any logical</w:t>
      </w:r>
      <w:r w:rsidRPr="00723FA1">
        <w:rPr>
          <w:spacing w:val="25"/>
          <w:lang w:val="en-GB"/>
        </w:rPr>
        <w:t xml:space="preserve"> </w:t>
      </w:r>
      <w:r w:rsidRPr="00723FA1">
        <w:rPr>
          <w:lang w:val="en-GB"/>
        </w:rPr>
        <w:t>order</w:t>
      </w:r>
      <w:r w:rsidRPr="00723FA1">
        <w:rPr>
          <w:spacing w:val="25"/>
          <w:lang w:val="en-GB"/>
        </w:rPr>
        <w:t xml:space="preserve"> </w:t>
      </w:r>
      <w:r w:rsidRPr="00723FA1">
        <w:rPr>
          <w:lang w:val="en-GB"/>
        </w:rPr>
        <w:t>of the</w:t>
      </w:r>
      <w:r w:rsidRPr="00723FA1">
        <w:rPr>
          <w:spacing w:val="45"/>
          <w:lang w:val="en-GB"/>
        </w:rPr>
        <w:t xml:space="preserve"> </w:t>
      </w:r>
      <w:r w:rsidRPr="00723FA1">
        <w:rPr>
          <w:lang w:val="en-GB"/>
        </w:rPr>
        <w:t>discrete</w:t>
      </w:r>
      <w:r w:rsidRPr="00723FA1">
        <w:rPr>
          <w:spacing w:val="45"/>
          <w:lang w:val="en-GB"/>
        </w:rPr>
        <w:t xml:space="preserve"> </w:t>
      </w:r>
      <w:r w:rsidRPr="00723FA1">
        <w:rPr>
          <w:lang w:val="en-GB"/>
        </w:rPr>
        <w:t>categories.  They</w:t>
      </w:r>
      <w:r w:rsidRPr="00723FA1">
        <w:rPr>
          <w:spacing w:val="45"/>
          <w:lang w:val="en-GB"/>
        </w:rPr>
        <w:t xml:space="preserve"> </w:t>
      </w:r>
      <w:r w:rsidRPr="00723FA1">
        <w:rPr>
          <w:lang w:val="en-GB"/>
        </w:rPr>
        <w:t>result</w:t>
      </w:r>
      <w:r w:rsidRPr="00723FA1">
        <w:rPr>
          <w:spacing w:val="45"/>
          <w:lang w:val="en-GB"/>
        </w:rPr>
        <w:t xml:space="preserve"> </w:t>
      </w:r>
      <w:r w:rsidRPr="00723FA1">
        <w:rPr>
          <w:lang w:val="en-GB"/>
        </w:rPr>
        <w:t>from</w:t>
      </w:r>
      <w:r w:rsidRPr="00723FA1">
        <w:rPr>
          <w:spacing w:val="43"/>
          <w:lang w:val="en-GB"/>
        </w:rPr>
        <w:t xml:space="preserve"> </w:t>
      </w:r>
      <w:r w:rsidRPr="00723FA1">
        <w:rPr>
          <w:lang w:val="en-GB"/>
        </w:rPr>
        <w:t>v</w:t>
      </w:r>
      <w:r w:rsidRPr="00723FA1">
        <w:rPr>
          <w:spacing w:val="-1"/>
          <w:lang w:val="en-GB"/>
        </w:rPr>
        <w:t>i</w:t>
      </w:r>
      <w:r w:rsidRPr="00723FA1">
        <w:rPr>
          <w:lang w:val="en-GB"/>
        </w:rPr>
        <w:t>sually</w:t>
      </w:r>
      <w:r w:rsidRPr="00723FA1">
        <w:rPr>
          <w:spacing w:val="45"/>
          <w:lang w:val="en-GB"/>
        </w:rPr>
        <w:t xml:space="preserve"> </w:t>
      </w:r>
      <w:r w:rsidRPr="00723FA1">
        <w:rPr>
          <w:lang w:val="en-GB"/>
        </w:rPr>
        <w:t>assessed</w:t>
      </w:r>
      <w:r w:rsidRPr="00723FA1">
        <w:rPr>
          <w:spacing w:val="44"/>
          <w:lang w:val="en-GB"/>
        </w:rPr>
        <w:t xml:space="preserve"> </w:t>
      </w:r>
      <w:r w:rsidRPr="00723FA1">
        <w:rPr>
          <w:lang w:val="en-GB"/>
        </w:rPr>
        <w:t>(note</w:t>
      </w:r>
      <w:r w:rsidRPr="00723FA1">
        <w:rPr>
          <w:spacing w:val="-1"/>
          <w:lang w:val="en-GB"/>
        </w:rPr>
        <w:t>s</w:t>
      </w:r>
      <w:r w:rsidRPr="00723FA1">
        <w:rPr>
          <w:lang w:val="en-GB"/>
        </w:rPr>
        <w:t>)</w:t>
      </w:r>
      <w:r w:rsidRPr="00723FA1">
        <w:rPr>
          <w:spacing w:val="44"/>
          <w:lang w:val="en-GB"/>
        </w:rPr>
        <w:t xml:space="preserve"> </w:t>
      </w:r>
      <w:r w:rsidRPr="00723FA1">
        <w:rPr>
          <w:lang w:val="en-GB"/>
        </w:rPr>
        <w:t xml:space="preserve">qualitative </w:t>
      </w:r>
      <w:r w:rsidRPr="00723FA1">
        <w:rPr>
          <w:spacing w:val="-1"/>
          <w:lang w:val="en-GB"/>
        </w:rPr>
        <w:t>c</w:t>
      </w:r>
      <w:r w:rsidRPr="00723FA1">
        <w:rPr>
          <w:lang w:val="en-GB"/>
        </w:rPr>
        <w:t>hara</w:t>
      </w:r>
      <w:r w:rsidRPr="00723FA1">
        <w:rPr>
          <w:spacing w:val="-1"/>
          <w:lang w:val="en-GB"/>
        </w:rPr>
        <w:t>c</w:t>
      </w:r>
      <w:r w:rsidRPr="00723FA1">
        <w:rPr>
          <w:lang w:val="en-GB"/>
        </w:rPr>
        <w:t>te</w:t>
      </w:r>
      <w:r w:rsidRPr="00723FA1">
        <w:rPr>
          <w:spacing w:val="-1"/>
          <w:lang w:val="en-GB"/>
        </w:rPr>
        <w:t>r</w:t>
      </w:r>
      <w:r w:rsidRPr="00723FA1">
        <w:rPr>
          <w:lang w:val="en-GB"/>
        </w:rPr>
        <w:t>isti</w:t>
      </w:r>
      <w:r w:rsidRPr="00723FA1">
        <w:rPr>
          <w:spacing w:val="-1"/>
          <w:lang w:val="en-GB"/>
        </w:rPr>
        <w:t>c</w:t>
      </w:r>
      <w:r w:rsidRPr="00723FA1">
        <w:rPr>
          <w:lang w:val="en-GB"/>
        </w:rPr>
        <w:t>s.</w:t>
      </w:r>
    </w:p>
    <w:p w:rsidR="00300D7E" w:rsidRPr="00723FA1" w:rsidRDefault="00300D7E" w:rsidP="00D42A37">
      <w:pPr>
        <w:keepNext/>
        <w:widowControl w:val="0"/>
        <w:autoSpaceDE w:val="0"/>
        <w:autoSpaceDN w:val="0"/>
        <w:adjustRightInd w:val="0"/>
        <w:spacing w:before="12" w:line="240" w:lineRule="exact"/>
        <w:ind w:left="567"/>
        <w:rPr>
          <w:lang w:val="en-GB"/>
        </w:rPr>
      </w:pPr>
    </w:p>
    <w:p w:rsidR="00300D7E" w:rsidRPr="00723FA1" w:rsidRDefault="00300D7E" w:rsidP="00D42A37">
      <w:pPr>
        <w:keepNext/>
        <w:widowControl w:val="0"/>
        <w:autoSpaceDE w:val="0"/>
        <w:autoSpaceDN w:val="0"/>
        <w:adjustRightInd w:val="0"/>
        <w:spacing w:before="29" w:line="271" w:lineRule="exact"/>
        <w:ind w:left="567"/>
        <w:rPr>
          <w:lang w:val="en-GB"/>
        </w:rPr>
      </w:pPr>
      <w:r>
        <w:rPr>
          <w:position w:val="-1"/>
          <w:u w:val="single"/>
          <w:lang w:val="en-GB"/>
        </w:rPr>
        <w:t>“</w:t>
      </w:r>
      <w:r w:rsidRPr="00723FA1">
        <w:rPr>
          <w:position w:val="-1"/>
          <w:u w:val="single"/>
          <w:lang w:val="en-GB"/>
        </w:rPr>
        <w:t>Exa</w:t>
      </w:r>
      <w:r w:rsidRPr="00723FA1">
        <w:rPr>
          <w:spacing w:val="-2"/>
          <w:position w:val="-1"/>
          <w:u w:val="single"/>
          <w:lang w:val="en-GB"/>
        </w:rPr>
        <w:t>m</w:t>
      </w:r>
      <w:r w:rsidRPr="00723FA1">
        <w:rPr>
          <w:position w:val="-1"/>
          <w:u w:val="single"/>
          <w:lang w:val="en-GB"/>
        </w:rPr>
        <w:t>ples</w:t>
      </w:r>
      <w:r w:rsidRPr="00723FA1">
        <w:rPr>
          <w:position w:val="-1"/>
          <w:lang w:val="en-GB"/>
        </w:rPr>
        <w:t>:</w:t>
      </w:r>
    </w:p>
    <w:p w:rsidR="00300D7E" w:rsidRPr="00723FA1" w:rsidRDefault="00300D7E" w:rsidP="00300D7E">
      <w:pPr>
        <w:widowControl w:val="0"/>
        <w:autoSpaceDE w:val="0"/>
        <w:autoSpaceDN w:val="0"/>
        <w:adjustRightInd w:val="0"/>
        <w:spacing w:before="5" w:line="140" w:lineRule="exact"/>
        <w:rPr>
          <w:sz w:val="14"/>
          <w:szCs w:val="14"/>
          <w:lang w:val="en-GB"/>
        </w:rPr>
      </w:pPr>
    </w:p>
    <w:tbl>
      <w:tblPr>
        <w:tblW w:w="8364" w:type="dxa"/>
        <w:tblInd w:w="572" w:type="dxa"/>
        <w:tblLayout w:type="fixed"/>
        <w:tblCellMar>
          <w:left w:w="0" w:type="dxa"/>
          <w:right w:w="0" w:type="dxa"/>
        </w:tblCellMar>
        <w:tblLook w:val="0000" w:firstRow="0" w:lastRow="0" w:firstColumn="0" w:lastColumn="0" w:noHBand="0" w:noVBand="0"/>
      </w:tblPr>
      <w:tblGrid>
        <w:gridCol w:w="3070"/>
        <w:gridCol w:w="3069"/>
        <w:gridCol w:w="2225"/>
      </w:tblGrid>
      <w:tr w:rsidR="00300D7E" w:rsidRPr="00723FA1" w:rsidTr="008E5C6D">
        <w:trPr>
          <w:trHeight w:hRule="exact" w:val="584"/>
        </w:trPr>
        <w:tc>
          <w:tcPr>
            <w:tcW w:w="3070" w:type="dxa"/>
            <w:tcBorders>
              <w:top w:val="single" w:sz="4" w:space="0" w:color="auto"/>
              <w:left w:val="single" w:sz="4" w:space="0" w:color="auto"/>
              <w:bottom w:val="single" w:sz="4" w:space="0" w:color="auto"/>
              <w:right w:val="single" w:sz="4" w:space="0" w:color="auto"/>
            </w:tcBorders>
            <w:shd w:val="clear" w:color="auto" w:fill="DFDFDF"/>
          </w:tcPr>
          <w:p w:rsidR="00300D7E" w:rsidRPr="00723FA1" w:rsidRDefault="00300D7E" w:rsidP="008E5C6D">
            <w:pPr>
              <w:widowControl w:val="0"/>
              <w:autoSpaceDE w:val="0"/>
              <w:autoSpaceDN w:val="0"/>
              <w:adjustRightInd w:val="0"/>
              <w:spacing w:before="8" w:line="110" w:lineRule="exact"/>
              <w:rPr>
                <w:lang w:val="en-GB"/>
              </w:rPr>
            </w:pPr>
          </w:p>
          <w:p w:rsidR="00300D7E" w:rsidRPr="00723FA1" w:rsidRDefault="00300D7E" w:rsidP="008E5C6D">
            <w:pPr>
              <w:widowControl w:val="0"/>
              <w:autoSpaceDE w:val="0"/>
              <w:autoSpaceDN w:val="0"/>
              <w:adjustRightInd w:val="0"/>
              <w:ind w:left="740"/>
              <w:rPr>
                <w:lang w:val="en-GB"/>
              </w:rPr>
            </w:pPr>
            <w:r w:rsidRPr="00723FA1">
              <w:rPr>
                <w:b/>
                <w:bCs/>
                <w:lang w:val="en-GB"/>
              </w:rPr>
              <w:t>Type of scale</w:t>
            </w:r>
          </w:p>
        </w:tc>
        <w:tc>
          <w:tcPr>
            <w:tcW w:w="3069" w:type="dxa"/>
            <w:tcBorders>
              <w:top w:val="single" w:sz="4" w:space="0" w:color="000000"/>
              <w:left w:val="single" w:sz="4" w:space="0" w:color="auto"/>
              <w:bottom w:val="single" w:sz="4" w:space="0" w:color="000000"/>
              <w:right w:val="single" w:sz="4" w:space="0" w:color="auto"/>
            </w:tcBorders>
            <w:shd w:val="clear" w:color="auto" w:fill="DFDFDF"/>
          </w:tcPr>
          <w:p w:rsidR="00300D7E" w:rsidRPr="00723FA1" w:rsidRDefault="00300D7E" w:rsidP="008E5C6D">
            <w:pPr>
              <w:rPr>
                <w:b/>
                <w:sz w:val="12"/>
                <w:szCs w:val="12"/>
                <w:lang w:val="en-GB"/>
              </w:rPr>
            </w:pPr>
          </w:p>
          <w:p w:rsidR="00300D7E" w:rsidRPr="00723FA1" w:rsidRDefault="00300D7E" w:rsidP="008E5C6D">
            <w:pPr>
              <w:jc w:val="center"/>
              <w:rPr>
                <w:lang w:val="en-GB"/>
              </w:rPr>
            </w:pPr>
            <w:r w:rsidRPr="00723FA1">
              <w:rPr>
                <w:b/>
                <w:lang w:val="en-GB"/>
              </w:rPr>
              <w:t>Example</w:t>
            </w:r>
          </w:p>
        </w:tc>
        <w:tc>
          <w:tcPr>
            <w:tcW w:w="2225" w:type="dxa"/>
            <w:tcBorders>
              <w:top w:val="single" w:sz="4" w:space="0" w:color="auto"/>
              <w:left w:val="single" w:sz="4" w:space="0" w:color="auto"/>
              <w:bottom w:val="single" w:sz="4" w:space="0" w:color="auto"/>
              <w:right w:val="single" w:sz="4" w:space="0" w:color="auto"/>
            </w:tcBorders>
            <w:shd w:val="clear" w:color="auto" w:fill="DFDFDF"/>
          </w:tcPr>
          <w:p w:rsidR="00300D7E" w:rsidRPr="00723FA1" w:rsidRDefault="00300D7E" w:rsidP="008E5C6D">
            <w:pPr>
              <w:widowControl w:val="0"/>
              <w:autoSpaceDE w:val="0"/>
              <w:autoSpaceDN w:val="0"/>
              <w:adjustRightInd w:val="0"/>
              <w:spacing w:before="8" w:line="110" w:lineRule="exact"/>
              <w:rPr>
                <w:lang w:val="en-GB"/>
              </w:rPr>
            </w:pPr>
          </w:p>
          <w:p w:rsidR="00300D7E" w:rsidRPr="00723FA1" w:rsidRDefault="00300D7E" w:rsidP="008E5C6D">
            <w:pPr>
              <w:widowControl w:val="0"/>
              <w:autoSpaceDE w:val="0"/>
              <w:autoSpaceDN w:val="0"/>
              <w:adjustRightInd w:val="0"/>
              <w:ind w:left="715"/>
              <w:rPr>
                <w:lang w:val="en-GB"/>
              </w:rPr>
            </w:pPr>
            <w:r w:rsidRPr="00723FA1">
              <w:rPr>
                <w:b/>
                <w:bCs/>
                <w:lang w:val="en-GB"/>
              </w:rPr>
              <w:t>Example</w:t>
            </w:r>
            <w:r w:rsidRPr="00723FA1">
              <w:rPr>
                <w:b/>
                <w:bCs/>
                <w:spacing w:val="-8"/>
                <w:lang w:val="en-GB"/>
              </w:rPr>
              <w:t xml:space="preserve"> </w:t>
            </w:r>
            <w:r w:rsidRPr="00723FA1">
              <w:rPr>
                <w:b/>
                <w:bCs/>
                <w:lang w:val="en-GB"/>
              </w:rPr>
              <w:t>number</w:t>
            </w:r>
          </w:p>
        </w:tc>
      </w:tr>
      <w:tr w:rsidR="00300D7E" w:rsidRPr="00723FA1" w:rsidTr="008E5C6D">
        <w:trPr>
          <w:trHeight w:hRule="exact" w:val="383"/>
        </w:trPr>
        <w:tc>
          <w:tcPr>
            <w:tcW w:w="3070"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 w:line="110" w:lineRule="exact"/>
              <w:rPr>
                <w:lang w:val="en-GB"/>
              </w:rPr>
            </w:pPr>
          </w:p>
          <w:p w:rsidR="00300D7E" w:rsidRPr="00723FA1" w:rsidRDefault="00300D7E" w:rsidP="008E5C6D">
            <w:pPr>
              <w:widowControl w:val="0"/>
              <w:autoSpaceDE w:val="0"/>
              <w:autoSpaceDN w:val="0"/>
              <w:adjustRightInd w:val="0"/>
              <w:ind w:left="1068" w:right="1069"/>
              <w:jc w:val="center"/>
              <w:rPr>
                <w:lang w:val="en-GB"/>
              </w:rPr>
            </w:pPr>
            <w:r w:rsidRPr="00723FA1">
              <w:rPr>
                <w:w w:val="99"/>
                <w:lang w:val="en-GB"/>
              </w:rPr>
              <w:t>no</w:t>
            </w:r>
            <w:r w:rsidRPr="00723FA1">
              <w:rPr>
                <w:spacing w:val="-2"/>
                <w:w w:val="99"/>
                <w:lang w:val="en-GB"/>
              </w:rPr>
              <w:t>m</w:t>
            </w:r>
            <w:r w:rsidRPr="00723FA1">
              <w:rPr>
                <w:w w:val="99"/>
                <w:lang w:val="en-GB"/>
              </w:rPr>
              <w:t>inal</w:t>
            </w:r>
          </w:p>
        </w:tc>
        <w:tc>
          <w:tcPr>
            <w:tcW w:w="3069" w:type="dxa"/>
            <w:tcBorders>
              <w:top w:val="single" w:sz="4" w:space="0" w:color="000000"/>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 w:line="110" w:lineRule="exact"/>
              <w:rPr>
                <w:lang w:val="en-GB"/>
              </w:rPr>
            </w:pPr>
          </w:p>
          <w:p w:rsidR="00300D7E" w:rsidRPr="00723FA1" w:rsidRDefault="00300D7E" w:rsidP="008E5C6D">
            <w:pPr>
              <w:widowControl w:val="0"/>
              <w:autoSpaceDE w:val="0"/>
              <w:autoSpaceDN w:val="0"/>
              <w:adjustRightInd w:val="0"/>
              <w:ind w:left="997"/>
              <w:rPr>
                <w:lang w:val="en-GB"/>
              </w:rPr>
            </w:pPr>
            <w:r w:rsidRPr="00723FA1">
              <w:rPr>
                <w:lang w:val="en-GB"/>
              </w:rPr>
              <w:t>Sex</w:t>
            </w:r>
            <w:r w:rsidRPr="00723FA1">
              <w:rPr>
                <w:spacing w:val="-3"/>
                <w:lang w:val="en-GB"/>
              </w:rPr>
              <w:t xml:space="preserve"> </w:t>
            </w:r>
            <w:r w:rsidRPr="00723FA1">
              <w:rPr>
                <w:lang w:val="en-GB"/>
              </w:rPr>
              <w:t>of</w:t>
            </w:r>
            <w:r w:rsidRPr="00723FA1">
              <w:rPr>
                <w:spacing w:val="-2"/>
                <w:lang w:val="en-GB"/>
              </w:rPr>
              <w:t xml:space="preserve"> </w:t>
            </w:r>
            <w:r w:rsidRPr="00723FA1">
              <w:rPr>
                <w:lang w:val="en-GB"/>
              </w:rPr>
              <w:t>plant</w:t>
            </w:r>
          </w:p>
        </w:tc>
        <w:tc>
          <w:tcPr>
            <w:tcW w:w="2225"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 w:line="110" w:lineRule="exact"/>
              <w:ind w:left="949"/>
              <w:jc w:val="center"/>
              <w:rPr>
                <w:lang w:val="en-GB"/>
              </w:rPr>
            </w:pPr>
          </w:p>
          <w:p w:rsidR="00300D7E" w:rsidRPr="00723FA1" w:rsidRDefault="00300D7E" w:rsidP="008E5C6D">
            <w:pPr>
              <w:widowControl w:val="0"/>
              <w:autoSpaceDE w:val="0"/>
              <w:autoSpaceDN w:val="0"/>
              <w:adjustRightInd w:val="0"/>
              <w:ind w:left="949" w:right="1437"/>
              <w:jc w:val="center"/>
              <w:rPr>
                <w:lang w:val="en-GB"/>
              </w:rPr>
            </w:pPr>
            <w:r w:rsidRPr="00723FA1">
              <w:rPr>
                <w:w w:val="99"/>
                <w:lang w:val="en-GB"/>
              </w:rPr>
              <w:t>1</w:t>
            </w:r>
          </w:p>
        </w:tc>
      </w:tr>
      <w:tr w:rsidR="00300D7E" w:rsidRPr="00723FA1" w:rsidTr="008E5C6D">
        <w:trPr>
          <w:trHeight w:hRule="exact" w:val="456"/>
        </w:trPr>
        <w:tc>
          <w:tcPr>
            <w:tcW w:w="3070"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 w:line="110" w:lineRule="exact"/>
              <w:rPr>
                <w:lang w:val="en-GB"/>
              </w:rPr>
            </w:pPr>
          </w:p>
          <w:p w:rsidR="00300D7E" w:rsidRPr="00723FA1" w:rsidRDefault="00300D7E" w:rsidP="008E5C6D">
            <w:pPr>
              <w:widowControl w:val="0"/>
              <w:autoSpaceDE w:val="0"/>
              <w:autoSpaceDN w:val="0"/>
              <w:adjustRightInd w:val="0"/>
              <w:ind w:left="417"/>
              <w:rPr>
                <w:lang w:val="en-GB"/>
              </w:rPr>
            </w:pPr>
            <w:r w:rsidRPr="00723FA1">
              <w:rPr>
                <w:lang w:val="en-GB"/>
              </w:rPr>
              <w:t>no</w:t>
            </w:r>
            <w:r w:rsidRPr="00723FA1">
              <w:rPr>
                <w:spacing w:val="-2"/>
                <w:lang w:val="en-GB"/>
              </w:rPr>
              <w:t>m</w:t>
            </w:r>
            <w:r w:rsidRPr="00723FA1">
              <w:rPr>
                <w:lang w:val="en-GB"/>
              </w:rPr>
              <w:t>inal</w:t>
            </w:r>
            <w:r w:rsidRPr="00723FA1">
              <w:rPr>
                <w:spacing w:val="-7"/>
                <w:lang w:val="en-GB"/>
              </w:rPr>
              <w:t xml:space="preserve"> </w:t>
            </w:r>
            <w:r w:rsidRPr="00723FA1">
              <w:rPr>
                <w:lang w:val="en-GB"/>
              </w:rPr>
              <w:t>wi</w:t>
            </w:r>
            <w:r w:rsidRPr="00723FA1">
              <w:rPr>
                <w:spacing w:val="1"/>
                <w:lang w:val="en-GB"/>
              </w:rPr>
              <w:t>t</w:t>
            </w:r>
            <w:r w:rsidRPr="00723FA1">
              <w:rPr>
                <w:lang w:val="en-GB"/>
              </w:rPr>
              <w:t>h</w:t>
            </w:r>
            <w:r w:rsidRPr="00723FA1">
              <w:rPr>
                <w:spacing w:val="-3"/>
                <w:lang w:val="en-GB"/>
              </w:rPr>
              <w:t xml:space="preserve"> </w:t>
            </w:r>
            <w:r w:rsidRPr="00723FA1">
              <w:rPr>
                <w:lang w:val="en-GB"/>
              </w:rPr>
              <w:t>two</w:t>
            </w:r>
            <w:r w:rsidRPr="00723FA1">
              <w:rPr>
                <w:spacing w:val="-3"/>
                <w:lang w:val="en-GB"/>
              </w:rPr>
              <w:t xml:space="preserve"> </w:t>
            </w:r>
            <w:r w:rsidRPr="00723FA1">
              <w:rPr>
                <w:lang w:val="en-GB"/>
              </w:rPr>
              <w:t>states</w:t>
            </w:r>
          </w:p>
        </w:tc>
        <w:tc>
          <w:tcPr>
            <w:tcW w:w="3069"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 w:line="110" w:lineRule="exact"/>
              <w:rPr>
                <w:lang w:val="en-GB"/>
              </w:rPr>
            </w:pPr>
          </w:p>
          <w:p w:rsidR="00300D7E" w:rsidRPr="00723FA1" w:rsidRDefault="00300D7E" w:rsidP="008E5C6D">
            <w:pPr>
              <w:widowControl w:val="0"/>
              <w:autoSpaceDE w:val="0"/>
              <w:autoSpaceDN w:val="0"/>
              <w:adjustRightInd w:val="0"/>
              <w:ind w:left="511"/>
              <w:rPr>
                <w:lang w:val="en-GB"/>
              </w:rPr>
            </w:pPr>
            <w:r w:rsidRPr="00723FA1">
              <w:rPr>
                <w:lang w:val="en-GB"/>
              </w:rPr>
              <w:t>Leaf</w:t>
            </w:r>
            <w:r w:rsidRPr="00723FA1">
              <w:rPr>
                <w:spacing w:val="-4"/>
                <w:lang w:val="en-GB"/>
              </w:rPr>
              <w:t xml:space="preserve"> </w:t>
            </w:r>
            <w:r w:rsidRPr="00723FA1">
              <w:rPr>
                <w:lang w:val="en-GB"/>
              </w:rPr>
              <w:t>blade:</w:t>
            </w:r>
            <w:r w:rsidRPr="00723FA1">
              <w:rPr>
                <w:spacing w:val="-5"/>
                <w:lang w:val="en-GB"/>
              </w:rPr>
              <w:t xml:space="preserve"> </w:t>
            </w:r>
            <w:r w:rsidRPr="00723FA1">
              <w:rPr>
                <w:lang w:val="en-GB"/>
              </w:rPr>
              <w:t>variegation</w:t>
            </w:r>
          </w:p>
        </w:tc>
        <w:tc>
          <w:tcPr>
            <w:tcW w:w="2225"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 w:line="110" w:lineRule="exact"/>
              <w:ind w:left="949"/>
              <w:jc w:val="center"/>
              <w:rPr>
                <w:lang w:val="en-GB"/>
              </w:rPr>
            </w:pPr>
          </w:p>
          <w:p w:rsidR="00300D7E" w:rsidRPr="00723FA1" w:rsidRDefault="00300D7E" w:rsidP="008E5C6D">
            <w:pPr>
              <w:widowControl w:val="0"/>
              <w:autoSpaceDE w:val="0"/>
              <w:autoSpaceDN w:val="0"/>
              <w:adjustRightInd w:val="0"/>
              <w:ind w:left="949" w:right="1435"/>
              <w:jc w:val="center"/>
              <w:rPr>
                <w:lang w:val="en-GB"/>
              </w:rPr>
            </w:pPr>
            <w:r w:rsidRPr="00723FA1">
              <w:rPr>
                <w:w w:val="99"/>
                <w:lang w:val="en-GB"/>
              </w:rPr>
              <w:t>2</w:t>
            </w:r>
          </w:p>
        </w:tc>
      </w:tr>
    </w:tbl>
    <w:p w:rsidR="00300D7E" w:rsidRPr="00723FA1" w:rsidRDefault="00300D7E" w:rsidP="00300D7E">
      <w:pPr>
        <w:widowControl w:val="0"/>
        <w:autoSpaceDE w:val="0"/>
        <w:autoSpaceDN w:val="0"/>
        <w:adjustRightInd w:val="0"/>
        <w:spacing w:before="82"/>
        <w:ind w:left="746"/>
        <w:rPr>
          <w:lang w:val="en-GB"/>
        </w:rPr>
      </w:pPr>
      <w:r w:rsidRPr="00723FA1">
        <w:rPr>
          <w:lang w:val="en-GB"/>
        </w:rPr>
        <w:t xml:space="preserve">For description of the states of expressions, see </w:t>
      </w:r>
      <w:r w:rsidRPr="00723FA1">
        <w:rPr>
          <w:spacing w:val="-1"/>
          <w:lang w:val="en-GB"/>
        </w:rPr>
        <w:t>T</w:t>
      </w:r>
      <w:r w:rsidRPr="00723FA1">
        <w:rPr>
          <w:lang w:val="en-GB"/>
        </w:rPr>
        <w:t>able 6.</w:t>
      </w:r>
    </w:p>
    <w:p w:rsidR="00300D7E" w:rsidRPr="00723FA1" w:rsidRDefault="00300D7E" w:rsidP="00300D7E">
      <w:pPr>
        <w:widowControl w:val="0"/>
        <w:autoSpaceDE w:val="0"/>
        <w:autoSpaceDN w:val="0"/>
        <w:adjustRightInd w:val="0"/>
        <w:spacing w:before="16" w:line="260" w:lineRule="exact"/>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2.3.2.2</w:t>
      </w:r>
      <w:r w:rsidRPr="00723FA1">
        <w:rPr>
          <w:lang w:val="en-GB"/>
        </w:rPr>
        <w:tab/>
        <w:t>A</w:t>
      </w:r>
      <w:r w:rsidRPr="00723FA1">
        <w:rPr>
          <w:spacing w:val="8"/>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9"/>
          <w:lang w:val="en-GB"/>
        </w:rPr>
        <w:t xml:space="preserve"> </w:t>
      </w:r>
      <w:r w:rsidRPr="00723FA1">
        <w:rPr>
          <w:lang w:val="en-GB"/>
        </w:rPr>
        <w:t>scale</w:t>
      </w:r>
      <w:r w:rsidRPr="00723FA1">
        <w:rPr>
          <w:spacing w:val="9"/>
          <w:lang w:val="en-GB"/>
        </w:rPr>
        <w:t xml:space="preserve"> </w:t>
      </w:r>
      <w:r w:rsidRPr="00723FA1">
        <w:rPr>
          <w:lang w:val="en-GB"/>
        </w:rPr>
        <w:t>consists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nu</w:t>
      </w:r>
      <w:r w:rsidRPr="00723FA1">
        <w:rPr>
          <w:spacing w:val="-2"/>
          <w:lang w:val="en-GB"/>
        </w:rPr>
        <w:t>m</w:t>
      </w:r>
      <w:r w:rsidRPr="00723FA1">
        <w:rPr>
          <w:lang w:val="en-GB"/>
        </w:rPr>
        <w:t>bers</w:t>
      </w:r>
      <w:r w:rsidRPr="00723FA1">
        <w:rPr>
          <w:spacing w:val="8"/>
          <w:lang w:val="en-GB"/>
        </w:rPr>
        <w:t xml:space="preserve"> </w:t>
      </w:r>
      <w:r w:rsidRPr="00723FA1">
        <w:rPr>
          <w:lang w:val="en-GB"/>
        </w:rPr>
        <w:t>which</w:t>
      </w:r>
      <w:r w:rsidRPr="00723FA1">
        <w:rPr>
          <w:spacing w:val="8"/>
          <w:lang w:val="en-GB"/>
        </w:rPr>
        <w:t xml:space="preserve"> </w:t>
      </w:r>
      <w:r w:rsidRPr="00723FA1">
        <w:rPr>
          <w:lang w:val="en-GB"/>
        </w:rPr>
        <w:t>correspond</w:t>
      </w:r>
      <w:r w:rsidRPr="00723FA1">
        <w:rPr>
          <w:spacing w:val="8"/>
          <w:lang w:val="en-GB"/>
        </w:rPr>
        <w:t xml:space="preserve"> </w:t>
      </w:r>
      <w:r w:rsidRPr="00723FA1">
        <w:rPr>
          <w:lang w:val="en-GB"/>
        </w:rPr>
        <w:t>to</w:t>
      </w:r>
      <w:r w:rsidRPr="00723FA1">
        <w:rPr>
          <w:spacing w:val="8"/>
          <w:lang w:val="en-GB"/>
        </w:rPr>
        <w:t xml:space="preserve"> </w:t>
      </w:r>
      <w:r w:rsidRPr="00723FA1">
        <w:rPr>
          <w:lang w:val="en-GB"/>
        </w:rPr>
        <w:t>the</w:t>
      </w:r>
      <w:r w:rsidRPr="00723FA1">
        <w:rPr>
          <w:spacing w:val="8"/>
          <w:lang w:val="en-GB"/>
        </w:rPr>
        <w:t xml:space="preserve"> </w:t>
      </w:r>
      <w:r w:rsidRPr="00723FA1">
        <w:rPr>
          <w:lang w:val="en-GB"/>
        </w:rPr>
        <w:t>states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expression of the characteristic, which are r</w:t>
      </w:r>
      <w:r w:rsidRPr="00723FA1">
        <w:rPr>
          <w:spacing w:val="-1"/>
          <w:lang w:val="en-GB"/>
        </w:rPr>
        <w:t>e</w:t>
      </w:r>
      <w:r w:rsidRPr="00723FA1">
        <w:rPr>
          <w:lang w:val="en-GB"/>
        </w:rPr>
        <w:t xml:space="preserve">ferred to in the Test Guidelines as notes. </w:t>
      </w:r>
      <w:r w:rsidRPr="00723FA1">
        <w:rPr>
          <w:spacing w:val="5"/>
          <w:lang w:val="en-GB"/>
        </w:rPr>
        <w:t xml:space="preserve"> </w:t>
      </w:r>
      <w:r w:rsidRPr="00723FA1">
        <w:rPr>
          <w:lang w:val="en-GB"/>
        </w:rPr>
        <w:t>Although nu</w:t>
      </w:r>
      <w:r w:rsidRPr="00723FA1">
        <w:rPr>
          <w:spacing w:val="-2"/>
          <w:lang w:val="en-GB"/>
        </w:rPr>
        <w:t>m</w:t>
      </w:r>
      <w:r w:rsidRPr="00723FA1">
        <w:rPr>
          <w:lang w:val="en-GB"/>
        </w:rPr>
        <w:t>bers are</w:t>
      </w:r>
      <w:r w:rsidRPr="00723FA1">
        <w:rPr>
          <w:spacing w:val="1"/>
          <w:lang w:val="en-GB"/>
        </w:rPr>
        <w:t xml:space="preserve"> </w:t>
      </w:r>
      <w:r w:rsidRPr="00723FA1">
        <w:rPr>
          <w:lang w:val="en-GB"/>
        </w:rPr>
        <w:t>used for designation</w:t>
      </w:r>
      <w:r w:rsidRPr="00723FA1">
        <w:rPr>
          <w:spacing w:val="1"/>
          <w:lang w:val="en-GB"/>
        </w:rPr>
        <w:t xml:space="preserve"> </w:t>
      </w:r>
      <w:r w:rsidRPr="00723FA1">
        <w:rPr>
          <w:lang w:val="en-GB"/>
        </w:rPr>
        <w:t>there</w:t>
      </w:r>
      <w:r w:rsidRPr="00723FA1">
        <w:rPr>
          <w:spacing w:val="1"/>
          <w:lang w:val="en-GB"/>
        </w:rPr>
        <w:t xml:space="preserve"> </w:t>
      </w:r>
      <w:r w:rsidRPr="00723FA1">
        <w:rPr>
          <w:lang w:val="en-GB"/>
        </w:rPr>
        <w:t>is no logical</w:t>
      </w:r>
      <w:r w:rsidRPr="00723FA1">
        <w:rPr>
          <w:spacing w:val="1"/>
          <w:lang w:val="en-GB"/>
        </w:rPr>
        <w:t xml:space="preserve"> </w:t>
      </w:r>
      <w:r w:rsidRPr="00723FA1">
        <w:rPr>
          <w:lang w:val="en-GB"/>
        </w:rPr>
        <w:t>ord</w:t>
      </w:r>
      <w:r w:rsidRPr="00723FA1">
        <w:rPr>
          <w:spacing w:val="-1"/>
          <w:lang w:val="en-GB"/>
        </w:rPr>
        <w:t>e</w:t>
      </w:r>
      <w:r w:rsidRPr="00723FA1">
        <w:rPr>
          <w:lang w:val="en-GB"/>
        </w:rPr>
        <w:t>r</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expressions</w:t>
      </w:r>
      <w:r w:rsidRPr="00723FA1">
        <w:rPr>
          <w:spacing w:val="1"/>
          <w:lang w:val="en-GB"/>
        </w:rPr>
        <w:t xml:space="preserve"> </w:t>
      </w:r>
      <w:r w:rsidRPr="00723FA1">
        <w:rPr>
          <w:spacing w:val="-1"/>
          <w:lang w:val="en-GB"/>
        </w:rPr>
        <w:t>a</w:t>
      </w:r>
      <w:r w:rsidRPr="00723FA1">
        <w:rPr>
          <w:lang w:val="en-GB"/>
        </w:rPr>
        <w:t>nd so it is possible to arrange them in any order.</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2.3.2.3</w:t>
      </w:r>
      <w:r w:rsidRPr="00723FA1">
        <w:rPr>
          <w:lang w:val="en-GB"/>
        </w:rPr>
        <w:tab/>
        <w:t>Characteristics</w:t>
      </w:r>
      <w:r w:rsidRPr="00723FA1">
        <w:rPr>
          <w:spacing w:val="1"/>
          <w:lang w:val="en-GB"/>
        </w:rPr>
        <w:t xml:space="preserve"> </w:t>
      </w:r>
      <w:r w:rsidRPr="00723FA1">
        <w:rPr>
          <w:lang w:val="en-GB"/>
        </w:rPr>
        <w:t>with</w:t>
      </w:r>
      <w:r w:rsidRPr="00723FA1">
        <w:rPr>
          <w:spacing w:val="1"/>
          <w:lang w:val="en-GB"/>
        </w:rPr>
        <w:t xml:space="preserve"> </w:t>
      </w:r>
      <w:r w:rsidRPr="00723FA1">
        <w:rPr>
          <w:lang w:val="en-GB"/>
        </w:rPr>
        <w:t>only</w:t>
      </w:r>
      <w:r w:rsidRPr="00723FA1">
        <w:rPr>
          <w:spacing w:val="1"/>
          <w:lang w:val="en-GB"/>
        </w:rPr>
        <w:t xml:space="preserve"> </w:t>
      </w:r>
      <w:r w:rsidRPr="00723FA1">
        <w:rPr>
          <w:lang w:val="en-GB"/>
        </w:rPr>
        <w:t>two</w:t>
      </w:r>
      <w:r w:rsidRPr="00723FA1">
        <w:rPr>
          <w:spacing w:val="1"/>
          <w:lang w:val="en-GB"/>
        </w:rPr>
        <w:t xml:space="preserve"> </w:t>
      </w:r>
      <w:r w:rsidRPr="00723FA1">
        <w:rPr>
          <w:lang w:val="en-GB"/>
        </w:rPr>
        <w:t>categories</w:t>
      </w:r>
      <w:r w:rsidRPr="00723FA1">
        <w:rPr>
          <w:spacing w:val="1"/>
          <w:lang w:val="en-GB"/>
        </w:rPr>
        <w:t xml:space="preserve"> </w:t>
      </w:r>
      <w:r w:rsidRPr="00723FA1">
        <w:rPr>
          <w:lang w:val="en-GB"/>
        </w:rPr>
        <w:t>(dichotomous</w:t>
      </w:r>
      <w:r w:rsidRPr="00723FA1">
        <w:rPr>
          <w:spacing w:val="1"/>
          <w:lang w:val="en-GB"/>
        </w:rPr>
        <w:t xml:space="preserve"> </w:t>
      </w:r>
      <w:r w:rsidRPr="00723FA1">
        <w:rPr>
          <w:lang w:val="en-GB"/>
        </w:rPr>
        <w:t>c</w:t>
      </w:r>
      <w:r w:rsidRPr="00723FA1">
        <w:rPr>
          <w:spacing w:val="-1"/>
          <w:lang w:val="en-GB"/>
        </w:rPr>
        <w:t>h</w:t>
      </w:r>
      <w:r w:rsidRPr="00723FA1">
        <w:rPr>
          <w:lang w:val="en-GB"/>
        </w:rPr>
        <w:t>aracteristic) are a special fo</w:t>
      </w:r>
      <w:r w:rsidRPr="00723FA1">
        <w:rPr>
          <w:spacing w:val="2"/>
          <w:lang w:val="en-GB"/>
        </w:rPr>
        <w:t>r</w:t>
      </w:r>
      <w:r w:rsidRPr="00723FA1">
        <w:rPr>
          <w:lang w:val="en-GB"/>
        </w:rPr>
        <w:t>m</w:t>
      </w:r>
      <w:r w:rsidRPr="00723FA1">
        <w:rPr>
          <w:spacing w:val="-2"/>
          <w:lang w:val="en-GB"/>
        </w:rPr>
        <w:t xml:space="preserve"> </w:t>
      </w:r>
      <w:r w:rsidRPr="00723FA1">
        <w:rPr>
          <w:lang w:val="en-GB"/>
        </w:rPr>
        <w:t>of a nominal scaled characteristic.</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1134"/>
          <w:tab w:val="left" w:pos="8820"/>
        </w:tabs>
        <w:autoSpaceDE w:val="0"/>
        <w:autoSpaceDN w:val="0"/>
        <w:adjustRightInd w:val="0"/>
        <w:ind w:left="567" w:right="567"/>
        <w:rPr>
          <w:lang w:val="en-GB"/>
        </w:rPr>
      </w:pPr>
      <w:r>
        <w:rPr>
          <w:lang w:val="en-GB"/>
        </w:rPr>
        <w:t>“</w:t>
      </w:r>
      <w:r w:rsidRPr="00723FA1">
        <w:rPr>
          <w:lang w:val="en-GB"/>
        </w:rPr>
        <w:t>2.3.2.4</w:t>
      </w:r>
      <w:r>
        <w:rPr>
          <w:lang w:val="en-GB"/>
        </w:rPr>
        <w:t xml:space="preserve">       </w:t>
      </w:r>
      <w:proofErr w:type="gramStart"/>
      <w:r w:rsidRPr="00723FA1">
        <w:rPr>
          <w:lang w:val="en-GB"/>
        </w:rPr>
        <w:t>The</w:t>
      </w:r>
      <w:proofErr w:type="gramEnd"/>
      <w:r w:rsidRPr="00723FA1">
        <w:rPr>
          <w:spacing w:val="2"/>
          <w:lang w:val="en-GB"/>
        </w:rPr>
        <w:t xml:space="preserve"> </w:t>
      </w:r>
      <w:r w:rsidRPr="00723FA1">
        <w:rPr>
          <w:lang w:val="en-GB"/>
        </w:rPr>
        <w:t>no</w:t>
      </w:r>
      <w:r w:rsidRPr="00723FA1">
        <w:rPr>
          <w:spacing w:val="-2"/>
          <w:lang w:val="en-GB"/>
        </w:rPr>
        <w:t>m</w:t>
      </w:r>
      <w:r w:rsidRPr="00723FA1">
        <w:rPr>
          <w:lang w:val="en-GB"/>
        </w:rPr>
        <w:t>in</w:t>
      </w:r>
      <w:r w:rsidRPr="00723FA1">
        <w:rPr>
          <w:spacing w:val="2"/>
          <w:lang w:val="en-GB"/>
        </w:rPr>
        <w:t>a</w:t>
      </w:r>
      <w:r w:rsidRPr="00723FA1">
        <w:rPr>
          <w:lang w:val="en-GB"/>
        </w:rPr>
        <w:t>l scale is the</w:t>
      </w:r>
      <w:r w:rsidRPr="00723FA1">
        <w:rPr>
          <w:spacing w:val="2"/>
          <w:lang w:val="en-GB"/>
        </w:rPr>
        <w:t xml:space="preserve"> </w:t>
      </w:r>
      <w:r w:rsidRPr="00723FA1">
        <w:rPr>
          <w:lang w:val="en-GB"/>
        </w:rPr>
        <w:t>lowest class</w:t>
      </w:r>
      <w:r w:rsidRPr="00723FA1">
        <w:rPr>
          <w:spacing w:val="-1"/>
          <w:lang w:val="en-GB"/>
        </w:rPr>
        <w:t>i</w:t>
      </w:r>
      <w:r w:rsidRPr="00723FA1">
        <w:rPr>
          <w:lang w:val="en-GB"/>
        </w:rPr>
        <w:t>fication</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scales</w:t>
      </w:r>
      <w:r w:rsidRPr="00723FA1">
        <w:rPr>
          <w:spacing w:val="2"/>
          <w:lang w:val="en-GB"/>
        </w:rPr>
        <w:t xml:space="preserve"> </w:t>
      </w:r>
      <w:r w:rsidRPr="00723FA1">
        <w:rPr>
          <w:lang w:val="en-GB"/>
        </w:rPr>
        <w:t xml:space="preserve">(Table 1).  Few statistical procedures are applicable </w:t>
      </w:r>
      <w:r w:rsidRPr="00723FA1">
        <w:rPr>
          <w:spacing w:val="-2"/>
          <w:lang w:val="en-GB"/>
        </w:rPr>
        <w:t>f</w:t>
      </w:r>
      <w:r w:rsidRPr="00723FA1">
        <w:rPr>
          <w:lang w:val="en-GB"/>
        </w:rPr>
        <w:t>or evaluations (section 2.3.8</w:t>
      </w:r>
      <w:r w:rsidRPr="00723FA1">
        <w:rPr>
          <w:spacing w:val="-1"/>
          <w:lang w:val="en-GB"/>
        </w:rPr>
        <w:t xml:space="preserve"> </w:t>
      </w:r>
      <w:r w:rsidRPr="00723FA1">
        <w:rPr>
          <w:i/>
          <w:iCs/>
          <w:lang w:val="en-GB"/>
        </w:rPr>
        <w:t>[cross ref</w:t>
      </w:r>
      <w:r w:rsidRPr="00723FA1">
        <w:rPr>
          <w:i/>
          <w:iCs/>
          <w:spacing w:val="-4"/>
          <w:lang w:val="en-GB"/>
        </w:rPr>
        <w:t>.</w:t>
      </w:r>
      <w:r w:rsidRPr="00723FA1">
        <w:rPr>
          <w:i/>
          <w:iCs/>
          <w:lang w:val="en-GB"/>
        </w:rPr>
        <w:t xml:space="preserve">] </w:t>
      </w:r>
      <w:r w:rsidRPr="00723FA1">
        <w:rPr>
          <w:i/>
          <w:iCs/>
          <w:spacing w:val="4"/>
          <w:lang w:val="en-GB"/>
        </w:rPr>
        <w:t xml:space="preserve"> </w:t>
      </w:r>
      <w:r w:rsidRPr="00723FA1">
        <w:rPr>
          <w:lang w:val="en-GB"/>
        </w:rPr>
        <w:t>).</w:t>
      </w:r>
    </w:p>
    <w:p w:rsidR="00300D7E" w:rsidRPr="00723FA1" w:rsidRDefault="00300D7E" w:rsidP="00300D7E">
      <w:pPr>
        <w:widowControl w:val="0"/>
        <w:autoSpaceDE w:val="0"/>
        <w:autoSpaceDN w:val="0"/>
        <w:adjustRightInd w:val="0"/>
        <w:spacing w:before="12" w:line="240" w:lineRule="exact"/>
        <w:ind w:left="567" w:right="567"/>
        <w:rPr>
          <w:lang w:val="en-GB"/>
        </w:rPr>
      </w:pPr>
    </w:p>
    <w:p w:rsidR="00300D7E" w:rsidRPr="00723FA1" w:rsidRDefault="00300D7E" w:rsidP="00300D7E">
      <w:pPr>
        <w:widowControl w:val="0"/>
        <w:autoSpaceDE w:val="0"/>
        <w:autoSpaceDN w:val="0"/>
        <w:adjustRightInd w:val="0"/>
        <w:ind w:left="567" w:right="567"/>
        <w:rPr>
          <w:i/>
          <w:lang w:val="en-GB"/>
        </w:rPr>
      </w:pPr>
      <w:r>
        <w:rPr>
          <w:lang w:val="en-GB"/>
        </w:rPr>
        <w:t>“</w:t>
      </w:r>
      <w:r w:rsidRPr="00723FA1">
        <w:rPr>
          <w:lang w:val="en-GB"/>
        </w:rPr>
        <w:t>2.3.3</w:t>
      </w:r>
      <w:r w:rsidRPr="00723FA1">
        <w:rPr>
          <w:lang w:val="en-GB"/>
        </w:rPr>
        <w:tab/>
      </w:r>
      <w:r w:rsidRPr="00723FA1">
        <w:rPr>
          <w:lang w:val="en-GB"/>
        </w:rPr>
        <w:tab/>
      </w:r>
      <w:r w:rsidRPr="00723FA1">
        <w:rPr>
          <w:i/>
          <w:lang w:val="en-GB"/>
        </w:rPr>
        <w:t>Data from quantitative characteristics</w:t>
      </w:r>
    </w:p>
    <w:p w:rsidR="00300D7E" w:rsidRPr="00723FA1" w:rsidRDefault="00300D7E" w:rsidP="00300D7E">
      <w:pPr>
        <w:widowControl w:val="0"/>
        <w:tabs>
          <w:tab w:val="left" w:pos="1300"/>
        </w:tabs>
        <w:autoSpaceDE w:val="0"/>
        <w:autoSpaceDN w:val="0"/>
        <w:adjustRightInd w:val="0"/>
        <w:spacing w:before="29"/>
        <w:ind w:left="567" w:right="567"/>
        <w:rPr>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2.3.3.1</w:t>
      </w:r>
      <w:r w:rsidRPr="00723FA1">
        <w:rPr>
          <w:lang w:val="en-GB"/>
        </w:rPr>
        <w:tab/>
        <w:t xml:space="preserve">Data results from quantitative characteristics are metric (ratio or interval) or ordinal scaled data. </w:t>
      </w:r>
    </w:p>
    <w:p w:rsidR="00300D7E" w:rsidRPr="00723FA1" w:rsidRDefault="00300D7E" w:rsidP="00300D7E">
      <w:pPr>
        <w:widowControl w:val="0"/>
        <w:autoSpaceDE w:val="0"/>
        <w:autoSpaceDN w:val="0"/>
        <w:adjustRightInd w:val="0"/>
        <w:ind w:left="567" w:right="567"/>
        <w:rPr>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2.3.3.2</w:t>
      </w:r>
      <w:r w:rsidRPr="00723FA1">
        <w:rPr>
          <w:lang w:val="en-GB"/>
        </w:rPr>
        <w:tab/>
        <w:t xml:space="preserve">Metric scaled </w:t>
      </w:r>
      <w:r w:rsidRPr="00723FA1">
        <w:rPr>
          <w:spacing w:val="-1"/>
          <w:lang w:val="en-GB"/>
        </w:rPr>
        <w:t>d</w:t>
      </w:r>
      <w:r w:rsidRPr="00723FA1">
        <w:rPr>
          <w:lang w:val="en-GB"/>
        </w:rPr>
        <w:t>ata</w:t>
      </w:r>
      <w:r w:rsidRPr="00723FA1">
        <w:rPr>
          <w:spacing w:val="1"/>
          <w:lang w:val="en-GB"/>
        </w:rPr>
        <w:t xml:space="preserve"> </w:t>
      </w:r>
      <w:r w:rsidRPr="00723FA1">
        <w:rPr>
          <w:lang w:val="en-GB"/>
        </w:rPr>
        <w:t>are all data which are rec</w:t>
      </w:r>
      <w:r w:rsidRPr="00723FA1">
        <w:rPr>
          <w:spacing w:val="-1"/>
          <w:lang w:val="en-GB"/>
        </w:rPr>
        <w:t>o</w:t>
      </w:r>
      <w:r w:rsidRPr="00723FA1">
        <w:rPr>
          <w:lang w:val="en-GB"/>
        </w:rPr>
        <w:t>r</w:t>
      </w:r>
      <w:r w:rsidRPr="00723FA1">
        <w:rPr>
          <w:spacing w:val="-1"/>
          <w:lang w:val="en-GB"/>
        </w:rPr>
        <w:t>d</w:t>
      </w:r>
      <w:r w:rsidRPr="00723FA1">
        <w:rPr>
          <w:lang w:val="en-GB"/>
        </w:rPr>
        <w:t>ed</w:t>
      </w:r>
      <w:r w:rsidRPr="00723FA1">
        <w:rPr>
          <w:spacing w:val="1"/>
          <w:lang w:val="en-GB"/>
        </w:rPr>
        <w:t xml:space="preserve"> </w:t>
      </w:r>
      <w:r w:rsidRPr="00723FA1">
        <w:rPr>
          <w:lang w:val="en-GB"/>
        </w:rPr>
        <w:t>by</w:t>
      </w:r>
      <w:r w:rsidRPr="00723FA1">
        <w:rPr>
          <w:spacing w:val="1"/>
          <w:lang w:val="en-GB"/>
        </w:rPr>
        <w:t xml:space="preserve"> </w:t>
      </w:r>
      <w:r w:rsidRPr="00723FA1">
        <w:rPr>
          <w:spacing w:val="-2"/>
          <w:lang w:val="en-GB"/>
        </w:rPr>
        <w:t>m</w:t>
      </w:r>
      <w:r w:rsidRPr="00723FA1">
        <w:rPr>
          <w:lang w:val="en-GB"/>
        </w:rPr>
        <w:t>easuring</w:t>
      </w:r>
      <w:r w:rsidRPr="00723FA1">
        <w:rPr>
          <w:spacing w:val="1"/>
          <w:lang w:val="en-GB"/>
        </w:rPr>
        <w:t xml:space="preserve"> </w:t>
      </w:r>
      <w:r w:rsidRPr="00723FA1">
        <w:rPr>
          <w:spacing w:val="-1"/>
          <w:lang w:val="en-GB"/>
        </w:rPr>
        <w:t>o</w:t>
      </w:r>
      <w:r w:rsidRPr="00723FA1">
        <w:rPr>
          <w:lang w:val="en-GB"/>
        </w:rPr>
        <w:t xml:space="preserve">r counting. </w:t>
      </w:r>
      <w:r w:rsidRPr="00723FA1">
        <w:rPr>
          <w:spacing w:val="28"/>
          <w:lang w:val="en-GB"/>
        </w:rPr>
        <w:t xml:space="preserve"> </w:t>
      </w:r>
      <w:r w:rsidRPr="00723FA1">
        <w:rPr>
          <w:lang w:val="en-GB"/>
        </w:rPr>
        <w:t>Weighing</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a</w:t>
      </w:r>
      <w:r w:rsidRPr="00723FA1">
        <w:rPr>
          <w:spacing w:val="2"/>
          <w:lang w:val="en-GB"/>
        </w:rPr>
        <w:t xml:space="preserve"> </w:t>
      </w:r>
      <w:r w:rsidRPr="00723FA1">
        <w:rPr>
          <w:lang w:val="en-GB"/>
        </w:rPr>
        <w:t>special</w:t>
      </w:r>
      <w:r w:rsidRPr="00723FA1">
        <w:rPr>
          <w:spacing w:val="2"/>
          <w:lang w:val="en-GB"/>
        </w:rPr>
        <w:t xml:space="preserve"> </w:t>
      </w:r>
      <w:r w:rsidRPr="00723FA1">
        <w:rPr>
          <w:lang w:val="en-GB"/>
        </w:rPr>
        <w:t>form of</w:t>
      </w:r>
      <w:r w:rsidRPr="00723FA1">
        <w:rPr>
          <w:spacing w:val="2"/>
          <w:lang w:val="en-GB"/>
        </w:rPr>
        <w:t xml:space="preserve"> </w:t>
      </w:r>
      <w:r w:rsidRPr="00723FA1">
        <w:rPr>
          <w:lang w:val="en-GB"/>
        </w:rPr>
        <w:t>measu</w:t>
      </w:r>
      <w:r w:rsidRPr="00723FA1">
        <w:rPr>
          <w:spacing w:val="-1"/>
          <w:lang w:val="en-GB"/>
        </w:rPr>
        <w:t>r</w:t>
      </w:r>
      <w:r w:rsidRPr="00723FA1">
        <w:rPr>
          <w:lang w:val="en-GB"/>
        </w:rPr>
        <w:t xml:space="preserve">ing. </w:t>
      </w:r>
      <w:r w:rsidRPr="00723FA1">
        <w:rPr>
          <w:spacing w:val="27"/>
          <w:lang w:val="en-GB"/>
        </w:rPr>
        <w:t xml:space="preserve"> </w:t>
      </w:r>
      <w:r w:rsidRPr="00723FA1">
        <w:rPr>
          <w:lang w:val="en-GB"/>
        </w:rPr>
        <w:t>Metric</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data</w:t>
      </w:r>
      <w:r w:rsidRPr="00723FA1">
        <w:rPr>
          <w:spacing w:val="1"/>
          <w:lang w:val="en-GB"/>
        </w:rPr>
        <w:t xml:space="preserve"> </w:t>
      </w:r>
      <w:r w:rsidRPr="00723FA1">
        <w:rPr>
          <w:lang w:val="en-GB"/>
        </w:rPr>
        <w:t>can</w:t>
      </w:r>
      <w:r w:rsidRPr="00723FA1">
        <w:rPr>
          <w:spacing w:val="1"/>
          <w:lang w:val="en-GB"/>
        </w:rPr>
        <w:t xml:space="preserve"> </w:t>
      </w:r>
      <w:r w:rsidRPr="00723FA1">
        <w:rPr>
          <w:lang w:val="en-GB"/>
        </w:rPr>
        <w:t>have</w:t>
      </w:r>
      <w:r w:rsidRPr="00723FA1">
        <w:rPr>
          <w:spacing w:val="1"/>
          <w:lang w:val="en-GB"/>
        </w:rPr>
        <w:t xml:space="preserve"> </w:t>
      </w:r>
      <w:r w:rsidRPr="00723FA1">
        <w:rPr>
          <w:lang w:val="en-GB"/>
        </w:rPr>
        <w:t>a continuous</w:t>
      </w:r>
      <w:r w:rsidRPr="00723FA1">
        <w:rPr>
          <w:spacing w:val="1"/>
          <w:lang w:val="en-GB"/>
        </w:rPr>
        <w:t xml:space="preserve"> </w:t>
      </w:r>
      <w:r w:rsidRPr="00723FA1">
        <w:rPr>
          <w:lang w:val="en-GB"/>
        </w:rPr>
        <w:t>or</w:t>
      </w:r>
      <w:r w:rsidRPr="00723FA1">
        <w:rPr>
          <w:spacing w:val="1"/>
          <w:lang w:val="en-GB"/>
        </w:rPr>
        <w:t xml:space="preserve"> </w:t>
      </w:r>
      <w:r w:rsidRPr="00723FA1">
        <w:rPr>
          <w:lang w:val="en-GB"/>
        </w:rPr>
        <w:t>a</w:t>
      </w:r>
      <w:r w:rsidRPr="00723FA1">
        <w:rPr>
          <w:spacing w:val="1"/>
          <w:lang w:val="en-GB"/>
        </w:rPr>
        <w:t xml:space="preserve"> </w:t>
      </w:r>
      <w:r w:rsidRPr="00723FA1">
        <w:rPr>
          <w:lang w:val="en-GB"/>
        </w:rPr>
        <w:t>discrete</w:t>
      </w:r>
      <w:r w:rsidRPr="00723FA1">
        <w:rPr>
          <w:spacing w:val="1"/>
          <w:lang w:val="en-GB"/>
        </w:rPr>
        <w:t xml:space="preserve"> </w:t>
      </w:r>
      <w:r w:rsidRPr="00723FA1">
        <w:rPr>
          <w:lang w:val="en-GB"/>
        </w:rPr>
        <w:t xml:space="preserve">distribution. </w:t>
      </w:r>
      <w:r w:rsidRPr="00723FA1">
        <w:rPr>
          <w:spacing w:val="20"/>
          <w:lang w:val="en-GB"/>
        </w:rPr>
        <w:t xml:space="preserve"> </w:t>
      </w:r>
      <w:r w:rsidRPr="00723FA1">
        <w:rPr>
          <w:lang w:val="en-GB"/>
        </w:rPr>
        <w:t>Continuous</w:t>
      </w:r>
      <w:r w:rsidRPr="00723FA1">
        <w:rPr>
          <w:spacing w:val="1"/>
          <w:lang w:val="en-GB"/>
        </w:rPr>
        <w:t xml:space="preserve"> metric </w:t>
      </w:r>
      <w:r w:rsidRPr="00723FA1">
        <w:rPr>
          <w:lang w:val="en-GB"/>
        </w:rPr>
        <w:t>data</w:t>
      </w:r>
      <w:r w:rsidRPr="00723FA1">
        <w:rPr>
          <w:spacing w:val="2"/>
          <w:lang w:val="en-GB"/>
        </w:rPr>
        <w:t xml:space="preserve"> </w:t>
      </w:r>
      <w:r w:rsidRPr="00723FA1">
        <w:rPr>
          <w:lang w:val="en-GB"/>
        </w:rPr>
        <w:t>result</w:t>
      </w:r>
      <w:r w:rsidRPr="00723FA1">
        <w:rPr>
          <w:spacing w:val="1"/>
          <w:lang w:val="en-GB"/>
        </w:rPr>
        <w:t xml:space="preserve"> </w:t>
      </w:r>
      <w:r w:rsidRPr="00723FA1">
        <w:rPr>
          <w:lang w:val="en-GB"/>
        </w:rPr>
        <w:t>from me</w:t>
      </w:r>
      <w:r w:rsidRPr="00723FA1">
        <w:rPr>
          <w:spacing w:val="2"/>
          <w:lang w:val="en-GB"/>
        </w:rPr>
        <w:t>a</w:t>
      </w:r>
      <w:r w:rsidRPr="00723FA1">
        <w:rPr>
          <w:lang w:val="en-GB"/>
        </w:rPr>
        <w:t>sure</w:t>
      </w:r>
      <w:r w:rsidRPr="00723FA1">
        <w:rPr>
          <w:spacing w:val="-2"/>
          <w:lang w:val="en-GB"/>
        </w:rPr>
        <w:t>m</w:t>
      </w:r>
      <w:r w:rsidRPr="00723FA1">
        <w:rPr>
          <w:lang w:val="en-GB"/>
        </w:rPr>
        <w:t xml:space="preserve">ents. </w:t>
      </w:r>
      <w:r w:rsidRPr="00723FA1">
        <w:rPr>
          <w:spacing w:val="21"/>
          <w:lang w:val="en-GB"/>
        </w:rPr>
        <w:t xml:space="preserve"> </w:t>
      </w:r>
      <w:r w:rsidRPr="00723FA1">
        <w:rPr>
          <w:lang w:val="en-GB"/>
        </w:rPr>
        <w:t>They</w:t>
      </w:r>
      <w:r w:rsidRPr="00723FA1">
        <w:rPr>
          <w:spacing w:val="1"/>
          <w:lang w:val="en-GB"/>
        </w:rPr>
        <w:t xml:space="preserve"> </w:t>
      </w:r>
      <w:r w:rsidRPr="00723FA1">
        <w:rPr>
          <w:lang w:val="en-GB"/>
        </w:rPr>
        <w:t xml:space="preserve">can take every </w:t>
      </w:r>
      <w:r>
        <w:rPr>
          <w:lang w:val="en-GB"/>
        </w:rPr>
        <w:t>value out of the defined range. D</w:t>
      </w:r>
      <w:r w:rsidRPr="00723FA1">
        <w:rPr>
          <w:lang w:val="en-GB"/>
        </w:rPr>
        <w:t>iscrete metric data result from</w:t>
      </w:r>
      <w:r w:rsidRPr="00723FA1">
        <w:rPr>
          <w:spacing w:val="-2"/>
          <w:lang w:val="en-GB"/>
        </w:rPr>
        <w:t xml:space="preserve"> </w:t>
      </w:r>
      <w:r w:rsidRPr="00723FA1">
        <w:rPr>
          <w:lang w:val="en-GB"/>
        </w:rPr>
        <w:t>counting.</w:t>
      </w:r>
    </w:p>
    <w:p w:rsidR="00300D7E" w:rsidRPr="00723FA1" w:rsidRDefault="00300D7E" w:rsidP="00300D7E">
      <w:pPr>
        <w:widowControl w:val="0"/>
        <w:autoSpaceDE w:val="0"/>
        <w:autoSpaceDN w:val="0"/>
        <w:adjustRightInd w:val="0"/>
        <w:ind w:left="567" w:right="567"/>
        <w:rPr>
          <w:lang w:val="en-GB"/>
        </w:rPr>
      </w:pPr>
    </w:p>
    <w:p w:rsidR="00300D7E" w:rsidRPr="00723FA1" w:rsidRDefault="00300D7E" w:rsidP="00300D7E">
      <w:pPr>
        <w:widowControl w:val="0"/>
        <w:tabs>
          <w:tab w:val="left" w:pos="2880"/>
        </w:tabs>
        <w:autoSpaceDE w:val="0"/>
        <w:autoSpaceDN w:val="0"/>
        <w:adjustRightInd w:val="0"/>
        <w:spacing w:line="271" w:lineRule="exact"/>
        <w:ind w:left="567" w:right="6420"/>
        <w:rPr>
          <w:lang w:val="en-GB"/>
        </w:rPr>
      </w:pPr>
      <w:r w:rsidRPr="00723FA1">
        <w:rPr>
          <w:position w:val="-1"/>
          <w:u w:val="single"/>
          <w:lang w:val="en-GB"/>
        </w:rPr>
        <w:t>Exa</w:t>
      </w:r>
      <w:r w:rsidRPr="00723FA1">
        <w:rPr>
          <w:spacing w:val="-2"/>
          <w:position w:val="-1"/>
          <w:u w:val="single"/>
          <w:lang w:val="en-GB"/>
        </w:rPr>
        <w:t>m</w:t>
      </w:r>
      <w:r w:rsidRPr="00723FA1">
        <w:rPr>
          <w:position w:val="-1"/>
          <w:u w:val="single"/>
          <w:lang w:val="en-GB"/>
        </w:rPr>
        <w:t>ples</w:t>
      </w:r>
    </w:p>
    <w:p w:rsidR="00300D7E" w:rsidRPr="00723FA1" w:rsidRDefault="00300D7E" w:rsidP="00300D7E">
      <w:pPr>
        <w:widowControl w:val="0"/>
        <w:autoSpaceDE w:val="0"/>
        <w:autoSpaceDN w:val="0"/>
        <w:adjustRightInd w:val="0"/>
        <w:spacing w:before="3" w:line="280" w:lineRule="exact"/>
        <w:rPr>
          <w:sz w:val="28"/>
          <w:szCs w:val="28"/>
          <w:lang w:val="en-GB"/>
        </w:rPr>
      </w:pPr>
    </w:p>
    <w:tbl>
      <w:tblPr>
        <w:tblW w:w="0" w:type="auto"/>
        <w:jc w:val="center"/>
        <w:tblInd w:w="177" w:type="dxa"/>
        <w:tblLayout w:type="fixed"/>
        <w:tblCellMar>
          <w:left w:w="0" w:type="dxa"/>
          <w:right w:w="0" w:type="dxa"/>
        </w:tblCellMar>
        <w:tblLook w:val="0000" w:firstRow="0" w:lastRow="0" w:firstColumn="0" w:lastColumn="0" w:noHBand="0" w:noVBand="0"/>
      </w:tblPr>
      <w:tblGrid>
        <w:gridCol w:w="2892"/>
        <w:gridCol w:w="3070"/>
        <w:gridCol w:w="2719"/>
      </w:tblGrid>
      <w:tr w:rsidR="00300D7E" w:rsidRPr="00723FA1" w:rsidTr="008E5C6D">
        <w:trPr>
          <w:trHeight w:hRule="exact" w:val="406"/>
          <w:jc w:val="center"/>
        </w:trPr>
        <w:tc>
          <w:tcPr>
            <w:tcW w:w="2892" w:type="dxa"/>
            <w:tcBorders>
              <w:top w:val="single" w:sz="4" w:space="0" w:color="auto"/>
              <w:left w:val="single" w:sz="4" w:space="0" w:color="auto"/>
              <w:bottom w:val="single" w:sz="4" w:space="0" w:color="auto"/>
              <w:right w:val="single" w:sz="4" w:space="0" w:color="auto"/>
            </w:tcBorders>
            <w:shd w:val="clear" w:color="auto" w:fill="DFDFDF"/>
            <w:vAlign w:val="center"/>
          </w:tcPr>
          <w:p w:rsidR="00300D7E" w:rsidRPr="00723FA1" w:rsidRDefault="00300D7E" w:rsidP="008E5C6D">
            <w:pPr>
              <w:widowControl w:val="0"/>
              <w:autoSpaceDE w:val="0"/>
              <w:autoSpaceDN w:val="0"/>
              <w:adjustRightInd w:val="0"/>
              <w:spacing w:before="60" w:after="60"/>
              <w:ind w:left="245"/>
              <w:jc w:val="center"/>
              <w:rPr>
                <w:lang w:val="en-GB"/>
              </w:rPr>
            </w:pPr>
            <w:r w:rsidRPr="00723FA1">
              <w:rPr>
                <w:b/>
                <w:bCs/>
                <w:lang w:val="en-GB"/>
              </w:rPr>
              <w:t>Type of scale</w:t>
            </w:r>
          </w:p>
        </w:tc>
        <w:tc>
          <w:tcPr>
            <w:tcW w:w="3070" w:type="dxa"/>
            <w:tcBorders>
              <w:top w:val="single" w:sz="4" w:space="0" w:color="000000"/>
              <w:left w:val="single" w:sz="4" w:space="0" w:color="auto"/>
              <w:bottom w:val="single" w:sz="4" w:space="0" w:color="000000"/>
              <w:right w:val="single" w:sz="4" w:space="0" w:color="auto"/>
            </w:tcBorders>
            <w:shd w:val="clear" w:color="auto" w:fill="DFDFDF"/>
            <w:vAlign w:val="center"/>
          </w:tcPr>
          <w:p w:rsidR="00300D7E" w:rsidRPr="00723FA1" w:rsidRDefault="00300D7E" w:rsidP="008E5C6D">
            <w:pPr>
              <w:widowControl w:val="0"/>
              <w:autoSpaceDE w:val="0"/>
              <w:autoSpaceDN w:val="0"/>
              <w:adjustRightInd w:val="0"/>
              <w:spacing w:before="60" w:after="60"/>
              <w:ind w:left="245"/>
              <w:jc w:val="center"/>
              <w:rPr>
                <w:lang w:val="en-GB"/>
              </w:rPr>
            </w:pPr>
            <w:r w:rsidRPr="00723FA1">
              <w:rPr>
                <w:b/>
                <w:bCs/>
                <w:lang w:val="en-GB"/>
              </w:rPr>
              <w:t>Example</w:t>
            </w:r>
          </w:p>
        </w:tc>
        <w:tc>
          <w:tcPr>
            <w:tcW w:w="2719" w:type="dxa"/>
            <w:tcBorders>
              <w:top w:val="single" w:sz="4" w:space="0" w:color="auto"/>
              <w:left w:val="single" w:sz="4" w:space="0" w:color="auto"/>
              <w:bottom w:val="single" w:sz="4" w:space="0" w:color="auto"/>
              <w:right w:val="single" w:sz="4" w:space="0" w:color="auto"/>
            </w:tcBorders>
            <w:shd w:val="clear" w:color="auto" w:fill="DFDFDF"/>
            <w:vAlign w:val="center"/>
          </w:tcPr>
          <w:p w:rsidR="00300D7E" w:rsidRPr="00723FA1" w:rsidRDefault="00300D7E" w:rsidP="008E5C6D">
            <w:pPr>
              <w:widowControl w:val="0"/>
              <w:autoSpaceDE w:val="0"/>
              <w:autoSpaceDN w:val="0"/>
              <w:adjustRightInd w:val="0"/>
              <w:spacing w:before="60" w:after="60"/>
              <w:ind w:left="715"/>
              <w:rPr>
                <w:lang w:val="en-GB"/>
              </w:rPr>
            </w:pPr>
            <w:r w:rsidRPr="00723FA1">
              <w:rPr>
                <w:b/>
                <w:bCs/>
                <w:lang w:val="en-GB"/>
              </w:rPr>
              <w:t>Example</w:t>
            </w:r>
            <w:r w:rsidRPr="00723FA1">
              <w:rPr>
                <w:b/>
                <w:bCs/>
                <w:spacing w:val="-8"/>
                <w:lang w:val="en-GB"/>
              </w:rPr>
              <w:t xml:space="preserve"> </w:t>
            </w:r>
            <w:r w:rsidRPr="00723FA1">
              <w:rPr>
                <w:b/>
                <w:bCs/>
                <w:lang w:val="en-GB"/>
              </w:rPr>
              <w:t>number</w:t>
            </w:r>
          </w:p>
        </w:tc>
      </w:tr>
      <w:tr w:rsidR="00300D7E" w:rsidRPr="00723FA1" w:rsidTr="008E5C6D">
        <w:trPr>
          <w:trHeight w:hRule="exact" w:val="383"/>
          <w:jc w:val="center"/>
        </w:trPr>
        <w:tc>
          <w:tcPr>
            <w:tcW w:w="2892" w:type="dxa"/>
            <w:tcBorders>
              <w:top w:val="single" w:sz="4" w:space="0" w:color="auto"/>
              <w:left w:val="single" w:sz="4" w:space="0" w:color="auto"/>
              <w:bottom w:val="single" w:sz="4" w:space="0" w:color="auto"/>
              <w:right w:val="single" w:sz="4" w:space="0" w:color="auto"/>
            </w:tcBorders>
            <w:vAlign w:val="center"/>
          </w:tcPr>
          <w:p w:rsidR="00300D7E" w:rsidRPr="00723FA1" w:rsidRDefault="00300D7E" w:rsidP="008E5C6D">
            <w:pPr>
              <w:widowControl w:val="0"/>
              <w:autoSpaceDE w:val="0"/>
              <w:autoSpaceDN w:val="0"/>
              <w:adjustRightInd w:val="0"/>
              <w:spacing w:before="60" w:after="60"/>
              <w:ind w:left="490"/>
              <w:rPr>
                <w:lang w:val="en-GB"/>
              </w:rPr>
            </w:pPr>
            <w:r w:rsidRPr="00723FA1">
              <w:rPr>
                <w:lang w:val="en-GB"/>
              </w:rPr>
              <w:t xml:space="preserve">       Contin</w:t>
            </w:r>
            <w:r w:rsidRPr="00723FA1">
              <w:rPr>
                <w:spacing w:val="-1"/>
                <w:lang w:val="en-GB"/>
              </w:rPr>
              <w:t>u</w:t>
            </w:r>
            <w:r w:rsidRPr="00723FA1">
              <w:rPr>
                <w:lang w:val="en-GB"/>
              </w:rPr>
              <w:t>ous metric</w:t>
            </w:r>
          </w:p>
        </w:tc>
        <w:tc>
          <w:tcPr>
            <w:tcW w:w="3070" w:type="dxa"/>
            <w:tcBorders>
              <w:top w:val="single" w:sz="4" w:space="0" w:color="000000"/>
              <w:left w:val="single" w:sz="4" w:space="0" w:color="auto"/>
              <w:bottom w:val="single" w:sz="4" w:space="0" w:color="000000"/>
              <w:right w:val="single" w:sz="4" w:space="0" w:color="auto"/>
            </w:tcBorders>
            <w:vAlign w:val="center"/>
          </w:tcPr>
          <w:p w:rsidR="00300D7E" w:rsidRPr="00723FA1" w:rsidRDefault="00300D7E" w:rsidP="008E5C6D">
            <w:pPr>
              <w:widowControl w:val="0"/>
              <w:autoSpaceDE w:val="0"/>
              <w:autoSpaceDN w:val="0"/>
              <w:adjustRightInd w:val="0"/>
              <w:spacing w:before="60" w:after="60"/>
              <w:rPr>
                <w:lang w:val="en-GB"/>
              </w:rPr>
            </w:pPr>
            <w:r w:rsidRPr="00723FA1">
              <w:rPr>
                <w:lang w:val="en-GB"/>
              </w:rPr>
              <w:t xml:space="preserve">           Plant</w:t>
            </w:r>
            <w:r w:rsidRPr="00723FA1">
              <w:rPr>
                <w:spacing w:val="-5"/>
                <w:lang w:val="en-GB"/>
              </w:rPr>
              <w:t xml:space="preserve"> </w:t>
            </w:r>
            <w:r w:rsidRPr="00723FA1">
              <w:rPr>
                <w:lang w:val="en-GB"/>
              </w:rPr>
              <w:t>length</w:t>
            </w:r>
            <w:r w:rsidRPr="00723FA1">
              <w:rPr>
                <w:spacing w:val="-4"/>
                <w:lang w:val="en-GB"/>
              </w:rPr>
              <w:t xml:space="preserve"> </w:t>
            </w:r>
            <w:r w:rsidRPr="00723FA1">
              <w:rPr>
                <w:spacing w:val="-1"/>
                <w:lang w:val="en-GB"/>
              </w:rPr>
              <w:t>i</w:t>
            </w:r>
            <w:r w:rsidRPr="00723FA1">
              <w:rPr>
                <w:lang w:val="en-GB"/>
              </w:rPr>
              <w:t>n c</w:t>
            </w:r>
            <w:r w:rsidRPr="00723FA1">
              <w:rPr>
                <w:spacing w:val="-2"/>
                <w:lang w:val="en-GB"/>
              </w:rPr>
              <w:t>m</w:t>
            </w:r>
          </w:p>
        </w:tc>
        <w:tc>
          <w:tcPr>
            <w:tcW w:w="2719" w:type="dxa"/>
            <w:tcBorders>
              <w:top w:val="single" w:sz="4" w:space="0" w:color="auto"/>
              <w:left w:val="single" w:sz="4" w:space="0" w:color="auto"/>
              <w:bottom w:val="single" w:sz="4" w:space="0" w:color="auto"/>
              <w:right w:val="single" w:sz="4" w:space="0" w:color="auto"/>
            </w:tcBorders>
            <w:vAlign w:val="center"/>
          </w:tcPr>
          <w:p w:rsidR="00300D7E" w:rsidRPr="00723FA1" w:rsidRDefault="00300D7E" w:rsidP="008E5C6D">
            <w:pPr>
              <w:widowControl w:val="0"/>
              <w:autoSpaceDE w:val="0"/>
              <w:autoSpaceDN w:val="0"/>
              <w:adjustRightInd w:val="0"/>
              <w:spacing w:before="60" w:after="60"/>
              <w:ind w:right="1437"/>
              <w:jc w:val="center"/>
              <w:rPr>
                <w:w w:val="99"/>
                <w:lang w:val="en-GB"/>
              </w:rPr>
            </w:pPr>
            <w:r>
              <w:rPr>
                <w:w w:val="99"/>
                <w:lang w:val="en-GB"/>
              </w:rPr>
              <w:t xml:space="preserve">          </w:t>
            </w:r>
            <w:r w:rsidRPr="00723FA1">
              <w:rPr>
                <w:w w:val="99"/>
                <w:lang w:val="en-GB"/>
              </w:rPr>
              <w:t xml:space="preserve">           3</w:t>
            </w:r>
          </w:p>
          <w:p w:rsidR="00300D7E" w:rsidRPr="00723FA1" w:rsidRDefault="00300D7E" w:rsidP="008E5C6D">
            <w:pPr>
              <w:widowControl w:val="0"/>
              <w:autoSpaceDE w:val="0"/>
              <w:autoSpaceDN w:val="0"/>
              <w:adjustRightInd w:val="0"/>
              <w:spacing w:before="60" w:after="60"/>
              <w:ind w:left="1439" w:right="1437"/>
              <w:jc w:val="center"/>
              <w:rPr>
                <w:lang w:val="en-GB"/>
              </w:rPr>
            </w:pPr>
          </w:p>
        </w:tc>
      </w:tr>
      <w:tr w:rsidR="00300D7E" w:rsidRPr="00723FA1" w:rsidTr="008E5C6D">
        <w:trPr>
          <w:trHeight w:hRule="exact" w:val="384"/>
          <w:jc w:val="center"/>
        </w:trPr>
        <w:tc>
          <w:tcPr>
            <w:tcW w:w="2892" w:type="dxa"/>
            <w:tcBorders>
              <w:top w:val="single" w:sz="4" w:space="0" w:color="auto"/>
              <w:left w:val="single" w:sz="4" w:space="0" w:color="auto"/>
              <w:bottom w:val="single" w:sz="4" w:space="0" w:color="auto"/>
              <w:right w:val="single" w:sz="4" w:space="0" w:color="auto"/>
            </w:tcBorders>
            <w:vAlign w:val="center"/>
          </w:tcPr>
          <w:p w:rsidR="00300D7E" w:rsidRPr="00723FA1" w:rsidRDefault="00300D7E" w:rsidP="008E5C6D">
            <w:pPr>
              <w:widowControl w:val="0"/>
              <w:autoSpaceDE w:val="0"/>
              <w:autoSpaceDN w:val="0"/>
              <w:adjustRightInd w:val="0"/>
              <w:spacing w:before="60" w:after="60"/>
              <w:ind w:left="490"/>
              <w:rPr>
                <w:lang w:val="en-GB"/>
              </w:rPr>
            </w:pPr>
            <w:r w:rsidRPr="00723FA1">
              <w:rPr>
                <w:lang w:val="en-GB"/>
              </w:rPr>
              <w:t xml:space="preserve">         Discrete metric</w:t>
            </w:r>
          </w:p>
        </w:tc>
        <w:tc>
          <w:tcPr>
            <w:tcW w:w="3070" w:type="dxa"/>
            <w:tcBorders>
              <w:top w:val="single" w:sz="4" w:space="0" w:color="000000"/>
              <w:left w:val="single" w:sz="4" w:space="0" w:color="auto"/>
              <w:bottom w:val="single" w:sz="4" w:space="0" w:color="000000"/>
              <w:right w:val="single" w:sz="4" w:space="0" w:color="auto"/>
            </w:tcBorders>
            <w:vAlign w:val="center"/>
          </w:tcPr>
          <w:p w:rsidR="00300D7E" w:rsidRPr="00723FA1" w:rsidRDefault="00300D7E" w:rsidP="008E5C6D">
            <w:pPr>
              <w:widowControl w:val="0"/>
              <w:autoSpaceDE w:val="0"/>
              <w:autoSpaceDN w:val="0"/>
              <w:adjustRightInd w:val="0"/>
              <w:spacing w:before="60" w:after="60"/>
              <w:ind w:left="538"/>
              <w:rPr>
                <w:lang w:val="en-GB"/>
              </w:rPr>
            </w:pPr>
            <w:r w:rsidRPr="00723FA1">
              <w:rPr>
                <w:lang w:val="en-GB"/>
              </w:rPr>
              <w:t xml:space="preserve"> N</w:t>
            </w:r>
            <w:r w:rsidRPr="00723FA1">
              <w:rPr>
                <w:spacing w:val="2"/>
                <w:lang w:val="en-GB"/>
              </w:rPr>
              <w:t>u</w:t>
            </w:r>
            <w:r w:rsidRPr="00723FA1">
              <w:rPr>
                <w:spacing w:val="-2"/>
                <w:lang w:val="en-GB"/>
              </w:rPr>
              <w:t>m</w:t>
            </w:r>
            <w:r w:rsidRPr="00723FA1">
              <w:rPr>
                <w:lang w:val="en-GB"/>
              </w:rPr>
              <w:t>ber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st</w:t>
            </w:r>
            <w:r w:rsidRPr="00723FA1">
              <w:rPr>
                <w:spacing w:val="1"/>
                <w:lang w:val="en-GB"/>
              </w:rPr>
              <w:t>a</w:t>
            </w:r>
            <w:r w:rsidRPr="00723FA1">
              <w:rPr>
                <w:spacing w:val="-2"/>
                <w:lang w:val="en-GB"/>
              </w:rPr>
              <w:t>m</w:t>
            </w:r>
            <w:r w:rsidRPr="00723FA1">
              <w:rPr>
                <w:lang w:val="en-GB"/>
              </w:rPr>
              <w:t>ens</w:t>
            </w:r>
          </w:p>
        </w:tc>
        <w:tc>
          <w:tcPr>
            <w:tcW w:w="2719" w:type="dxa"/>
            <w:tcBorders>
              <w:top w:val="single" w:sz="4" w:space="0" w:color="auto"/>
              <w:left w:val="single" w:sz="4" w:space="0" w:color="auto"/>
              <w:bottom w:val="single" w:sz="4" w:space="0" w:color="auto"/>
              <w:right w:val="single" w:sz="4" w:space="0" w:color="auto"/>
            </w:tcBorders>
            <w:vAlign w:val="center"/>
          </w:tcPr>
          <w:p w:rsidR="00300D7E" w:rsidRPr="00723FA1" w:rsidRDefault="00300D7E" w:rsidP="008E5C6D">
            <w:pPr>
              <w:widowControl w:val="0"/>
              <w:autoSpaceDE w:val="0"/>
              <w:autoSpaceDN w:val="0"/>
              <w:adjustRightInd w:val="0"/>
              <w:spacing w:before="60" w:after="60"/>
              <w:ind w:right="1437"/>
              <w:jc w:val="center"/>
              <w:rPr>
                <w:lang w:val="en-GB"/>
              </w:rPr>
            </w:pPr>
            <w:r>
              <w:rPr>
                <w:w w:val="99"/>
                <w:lang w:val="en-GB"/>
              </w:rPr>
              <w:t xml:space="preserve"> </w:t>
            </w:r>
            <w:r w:rsidRPr="00723FA1">
              <w:rPr>
                <w:w w:val="99"/>
                <w:lang w:val="en-GB"/>
              </w:rPr>
              <w:t xml:space="preserve">                    4</w:t>
            </w:r>
          </w:p>
        </w:tc>
      </w:tr>
    </w:tbl>
    <w:p w:rsidR="00300D7E" w:rsidRPr="00723FA1" w:rsidRDefault="00300D7E" w:rsidP="00300D7E">
      <w:pPr>
        <w:widowControl w:val="0"/>
        <w:autoSpaceDE w:val="0"/>
        <w:autoSpaceDN w:val="0"/>
        <w:adjustRightInd w:val="0"/>
        <w:spacing w:before="1" w:line="110" w:lineRule="exact"/>
        <w:rPr>
          <w:sz w:val="11"/>
          <w:szCs w:val="11"/>
          <w:lang w:val="en-GB"/>
        </w:rPr>
      </w:pPr>
    </w:p>
    <w:p w:rsidR="00300D7E" w:rsidRPr="00723FA1" w:rsidRDefault="00300D7E" w:rsidP="00300D7E">
      <w:pPr>
        <w:widowControl w:val="0"/>
        <w:autoSpaceDE w:val="0"/>
        <w:autoSpaceDN w:val="0"/>
        <w:adjustRightInd w:val="0"/>
        <w:ind w:left="746"/>
        <w:rPr>
          <w:lang w:val="en-GB"/>
        </w:rPr>
      </w:pPr>
      <w:r w:rsidRPr="00723FA1">
        <w:rPr>
          <w:lang w:val="en-GB"/>
        </w:rPr>
        <w:t>For description of the states of expression, see Table 6.</w:t>
      </w:r>
    </w:p>
    <w:p w:rsidR="00300D7E" w:rsidRPr="00723FA1" w:rsidRDefault="00300D7E" w:rsidP="00300D7E">
      <w:pPr>
        <w:widowControl w:val="0"/>
        <w:autoSpaceDE w:val="0"/>
        <w:autoSpaceDN w:val="0"/>
        <w:adjustRightInd w:val="0"/>
        <w:spacing w:before="16" w:line="260" w:lineRule="exact"/>
        <w:rPr>
          <w:sz w:val="26"/>
          <w:szCs w:val="26"/>
          <w:lang w:val="en-GB"/>
        </w:rPr>
      </w:pPr>
    </w:p>
    <w:p w:rsidR="00300D7E" w:rsidRPr="00723FA1" w:rsidRDefault="00300D7E" w:rsidP="00300D7E">
      <w:pPr>
        <w:widowControl w:val="0"/>
        <w:tabs>
          <w:tab w:val="left" w:pos="1134"/>
          <w:tab w:val="left" w:pos="7160"/>
        </w:tabs>
        <w:autoSpaceDE w:val="0"/>
        <w:autoSpaceDN w:val="0"/>
        <w:adjustRightInd w:val="0"/>
        <w:ind w:left="567" w:right="567"/>
        <w:rPr>
          <w:lang w:val="en-GB"/>
        </w:rPr>
      </w:pPr>
      <w:r>
        <w:rPr>
          <w:lang w:val="en-GB"/>
        </w:rPr>
        <w:t xml:space="preserve">“2.3.3.3      </w:t>
      </w:r>
      <w:r w:rsidRPr="00723FA1">
        <w:rPr>
          <w:lang w:val="en-GB"/>
        </w:rPr>
        <w:t>The continuous</w:t>
      </w:r>
      <w:r w:rsidRPr="00723FA1">
        <w:rPr>
          <w:spacing w:val="1"/>
          <w:lang w:val="en-GB"/>
        </w:rPr>
        <w:t xml:space="preserve"> </w:t>
      </w:r>
      <w:r w:rsidRPr="00723FA1">
        <w:rPr>
          <w:lang w:val="en-GB"/>
        </w:rPr>
        <w:t>metric</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 xml:space="preserve">data for the characteristic “Plant length” are </w:t>
      </w:r>
      <w:r w:rsidRPr="00723FA1">
        <w:rPr>
          <w:spacing w:val="-2"/>
          <w:lang w:val="en-GB"/>
        </w:rPr>
        <w:t>m</w:t>
      </w:r>
      <w:r w:rsidRPr="00723FA1">
        <w:rPr>
          <w:lang w:val="en-GB"/>
        </w:rPr>
        <w:t>easured</w:t>
      </w:r>
      <w:r w:rsidRPr="00723FA1">
        <w:rPr>
          <w:spacing w:val="54"/>
          <w:lang w:val="en-GB"/>
        </w:rPr>
        <w:t xml:space="preserve"> </w:t>
      </w:r>
      <w:r w:rsidRPr="00723FA1">
        <w:rPr>
          <w:lang w:val="en-GB"/>
        </w:rPr>
        <w:t>on</w:t>
      </w:r>
      <w:r w:rsidRPr="00723FA1">
        <w:rPr>
          <w:spacing w:val="54"/>
          <w:lang w:val="en-GB"/>
        </w:rPr>
        <w:t xml:space="preserve"> </w:t>
      </w:r>
      <w:r w:rsidRPr="00723FA1">
        <w:rPr>
          <w:lang w:val="en-GB"/>
        </w:rPr>
        <w:t>a</w:t>
      </w:r>
      <w:r w:rsidRPr="00723FA1">
        <w:rPr>
          <w:spacing w:val="54"/>
          <w:lang w:val="en-GB"/>
        </w:rPr>
        <w:t xml:space="preserve"> </w:t>
      </w:r>
      <w:r w:rsidRPr="00723FA1">
        <w:rPr>
          <w:lang w:val="en-GB"/>
        </w:rPr>
        <w:t>continuous</w:t>
      </w:r>
      <w:r w:rsidRPr="00723FA1">
        <w:rPr>
          <w:spacing w:val="54"/>
          <w:lang w:val="en-GB"/>
        </w:rPr>
        <w:t xml:space="preserve"> </w:t>
      </w:r>
      <w:r w:rsidRPr="00723FA1">
        <w:rPr>
          <w:lang w:val="en-GB"/>
        </w:rPr>
        <w:t>scale</w:t>
      </w:r>
      <w:r w:rsidRPr="00723FA1">
        <w:rPr>
          <w:spacing w:val="54"/>
          <w:lang w:val="en-GB"/>
        </w:rPr>
        <w:t xml:space="preserve"> </w:t>
      </w:r>
      <w:r w:rsidRPr="00723FA1">
        <w:rPr>
          <w:lang w:val="en-GB"/>
        </w:rPr>
        <w:t>with</w:t>
      </w:r>
      <w:r w:rsidRPr="00723FA1">
        <w:rPr>
          <w:spacing w:val="54"/>
          <w:lang w:val="en-GB"/>
        </w:rPr>
        <w:t xml:space="preserve"> </w:t>
      </w:r>
      <w:r w:rsidRPr="00723FA1">
        <w:rPr>
          <w:lang w:val="en-GB"/>
        </w:rPr>
        <w:t>defined</w:t>
      </w:r>
      <w:r w:rsidRPr="00723FA1">
        <w:rPr>
          <w:spacing w:val="52"/>
          <w:lang w:val="en-GB"/>
        </w:rPr>
        <w:t xml:space="preserve"> </w:t>
      </w:r>
      <w:r w:rsidRPr="00723FA1">
        <w:rPr>
          <w:lang w:val="en-GB"/>
        </w:rPr>
        <w:t>units</w:t>
      </w:r>
      <w:r w:rsidRPr="00723FA1">
        <w:rPr>
          <w:spacing w:val="54"/>
          <w:lang w:val="en-GB"/>
        </w:rPr>
        <w:t xml:space="preserve"> </w:t>
      </w:r>
      <w:r w:rsidRPr="00723FA1">
        <w:rPr>
          <w:lang w:val="en-GB"/>
        </w:rPr>
        <w:t>of</w:t>
      </w:r>
      <w:r w:rsidRPr="00723FA1">
        <w:rPr>
          <w:spacing w:val="54"/>
          <w:lang w:val="en-GB"/>
        </w:rPr>
        <w:t xml:space="preserve"> </w:t>
      </w:r>
      <w:r w:rsidRPr="00723FA1">
        <w:rPr>
          <w:lang w:val="en-GB"/>
        </w:rPr>
        <w:t>assess</w:t>
      </w:r>
      <w:r w:rsidRPr="00723FA1">
        <w:rPr>
          <w:spacing w:val="-2"/>
          <w:lang w:val="en-GB"/>
        </w:rPr>
        <w:t>m</w:t>
      </w:r>
      <w:r w:rsidRPr="00723FA1">
        <w:rPr>
          <w:lang w:val="en-GB"/>
        </w:rPr>
        <w:t>ent.  A</w:t>
      </w:r>
      <w:r w:rsidRPr="00723FA1">
        <w:rPr>
          <w:spacing w:val="54"/>
          <w:lang w:val="en-GB"/>
        </w:rPr>
        <w:t xml:space="preserve"> </w:t>
      </w:r>
      <w:r w:rsidRPr="00723FA1">
        <w:rPr>
          <w:lang w:val="en-GB"/>
        </w:rPr>
        <w:t>change</w:t>
      </w:r>
      <w:r w:rsidRPr="00723FA1">
        <w:rPr>
          <w:spacing w:val="54"/>
          <w:lang w:val="en-GB"/>
        </w:rPr>
        <w:t xml:space="preserve"> </w:t>
      </w:r>
      <w:r w:rsidRPr="00723FA1">
        <w:rPr>
          <w:lang w:val="en-GB"/>
        </w:rPr>
        <w:t>of</w:t>
      </w:r>
      <w:r w:rsidRPr="00723FA1">
        <w:rPr>
          <w:spacing w:val="54"/>
          <w:lang w:val="en-GB"/>
        </w:rPr>
        <w:t xml:space="preserve"> </w:t>
      </w:r>
      <w:r w:rsidRPr="00723FA1">
        <w:rPr>
          <w:lang w:val="en-GB"/>
        </w:rPr>
        <w:t>unit</w:t>
      </w:r>
      <w:r w:rsidRPr="00723FA1">
        <w:rPr>
          <w:spacing w:val="54"/>
          <w:lang w:val="en-GB"/>
        </w:rPr>
        <w:t xml:space="preserve"> </w:t>
      </w:r>
      <w:r w:rsidRPr="00723FA1">
        <w:rPr>
          <w:lang w:val="en-GB"/>
        </w:rPr>
        <w:t xml:space="preserve">of </w:t>
      </w:r>
      <w:r w:rsidRPr="00723FA1">
        <w:rPr>
          <w:spacing w:val="-2"/>
          <w:lang w:val="en-GB"/>
        </w:rPr>
        <w:t>m</w:t>
      </w:r>
      <w:r w:rsidRPr="00723FA1">
        <w:rPr>
          <w:lang w:val="en-GB"/>
        </w:rPr>
        <w:t>easur</w:t>
      </w:r>
      <w:r w:rsidRPr="00723FA1">
        <w:rPr>
          <w:spacing w:val="1"/>
          <w:lang w:val="en-GB"/>
        </w:rPr>
        <w:t>e</w:t>
      </w:r>
      <w:r w:rsidRPr="00723FA1">
        <w:rPr>
          <w:spacing w:val="-2"/>
          <w:lang w:val="en-GB"/>
        </w:rPr>
        <w:t>m</w:t>
      </w:r>
      <w:r w:rsidRPr="00723FA1">
        <w:rPr>
          <w:lang w:val="en-GB"/>
        </w:rPr>
        <w:t>ent</w:t>
      </w:r>
      <w:r w:rsidRPr="00723FA1">
        <w:rPr>
          <w:spacing w:val="1"/>
          <w:lang w:val="en-GB"/>
        </w:rPr>
        <w:t xml:space="preserve"> </w:t>
      </w:r>
      <w:r w:rsidRPr="00723FA1">
        <w:rPr>
          <w:lang w:val="en-GB"/>
        </w:rPr>
        <w:t>e.g.</w:t>
      </w:r>
      <w:r w:rsidRPr="00723FA1">
        <w:rPr>
          <w:spacing w:val="1"/>
          <w:lang w:val="en-GB"/>
        </w:rPr>
        <w:t xml:space="preserve"> </w:t>
      </w:r>
      <w:r w:rsidRPr="00723FA1">
        <w:rPr>
          <w:lang w:val="en-GB"/>
        </w:rPr>
        <w:t>from</w:t>
      </w:r>
      <w:r w:rsidRPr="00723FA1">
        <w:rPr>
          <w:spacing w:val="-1"/>
          <w:lang w:val="en-GB"/>
        </w:rPr>
        <w:t xml:space="preserve"> </w:t>
      </w:r>
      <w:r w:rsidRPr="00723FA1">
        <w:rPr>
          <w:spacing w:val="1"/>
          <w:lang w:val="en-GB"/>
        </w:rPr>
        <w:t>c</w:t>
      </w:r>
      <w:r w:rsidRPr="00723FA1">
        <w:rPr>
          <w:lang w:val="en-GB"/>
        </w:rPr>
        <w:t>m into</w:t>
      </w:r>
      <w:r w:rsidRPr="00723FA1">
        <w:rPr>
          <w:spacing w:val="1"/>
          <w:lang w:val="en-GB"/>
        </w:rPr>
        <w:t xml:space="preserve"> </w:t>
      </w:r>
      <w:r w:rsidRPr="00723FA1">
        <w:rPr>
          <w:lang w:val="en-GB"/>
        </w:rPr>
        <w:t>mm</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only</w:t>
      </w:r>
      <w:r w:rsidRPr="00723FA1">
        <w:rPr>
          <w:spacing w:val="1"/>
          <w:lang w:val="en-GB"/>
        </w:rPr>
        <w:t xml:space="preserve"> </w:t>
      </w:r>
      <w:r w:rsidRPr="00723FA1">
        <w:rPr>
          <w:lang w:val="en-GB"/>
        </w:rPr>
        <w:t>a</w:t>
      </w:r>
      <w:r w:rsidRPr="00723FA1">
        <w:rPr>
          <w:spacing w:val="1"/>
          <w:lang w:val="en-GB"/>
        </w:rPr>
        <w:t xml:space="preserve"> </w:t>
      </w:r>
      <w:r w:rsidRPr="00723FA1">
        <w:rPr>
          <w:lang w:val="en-GB"/>
        </w:rPr>
        <w:t>quest</w:t>
      </w:r>
      <w:r w:rsidRPr="00723FA1">
        <w:rPr>
          <w:spacing w:val="-3"/>
          <w:lang w:val="en-GB"/>
        </w:rPr>
        <w:t>i</w:t>
      </w:r>
      <w:r w:rsidRPr="00723FA1">
        <w:rPr>
          <w:lang w:val="en-GB"/>
        </w:rPr>
        <w:t>on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precision</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not</w:t>
      </w:r>
      <w:r w:rsidRPr="00723FA1">
        <w:rPr>
          <w:spacing w:val="1"/>
          <w:lang w:val="en-GB"/>
        </w:rPr>
        <w:t xml:space="preserve"> </w:t>
      </w:r>
      <w:r w:rsidRPr="00723FA1">
        <w:rPr>
          <w:lang w:val="en-GB"/>
        </w:rPr>
        <w:t>a</w:t>
      </w:r>
      <w:r w:rsidRPr="00723FA1">
        <w:rPr>
          <w:spacing w:val="1"/>
          <w:lang w:val="en-GB"/>
        </w:rPr>
        <w:t xml:space="preserve"> </w:t>
      </w:r>
      <w:r w:rsidRPr="00723FA1">
        <w:rPr>
          <w:lang w:val="en-GB"/>
        </w:rPr>
        <w:t>change</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type</w:t>
      </w:r>
      <w:r w:rsidRPr="00723FA1">
        <w:rPr>
          <w:spacing w:val="1"/>
          <w:lang w:val="en-GB"/>
        </w:rPr>
        <w:t xml:space="preserve"> </w:t>
      </w:r>
      <w:r w:rsidRPr="00723FA1">
        <w:rPr>
          <w:lang w:val="en-GB"/>
        </w:rPr>
        <w:t>of scale.</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spacing w:line="239" w:lineRule="auto"/>
        <w:ind w:left="567" w:right="567"/>
        <w:rPr>
          <w:lang w:val="en-GB"/>
        </w:rPr>
      </w:pPr>
      <w:r>
        <w:rPr>
          <w:lang w:val="en-GB"/>
        </w:rPr>
        <w:t>“</w:t>
      </w:r>
      <w:r w:rsidRPr="00723FA1">
        <w:rPr>
          <w:lang w:val="en-GB"/>
        </w:rPr>
        <w:t>2.3.3.4</w:t>
      </w:r>
      <w:r w:rsidRPr="00723FA1">
        <w:rPr>
          <w:lang w:val="en-GB"/>
        </w:rPr>
        <w:tab/>
        <w:t>The</w:t>
      </w:r>
      <w:r w:rsidRPr="00723FA1">
        <w:rPr>
          <w:spacing w:val="1"/>
          <w:lang w:val="en-GB"/>
        </w:rPr>
        <w:t xml:space="preserve"> </w:t>
      </w:r>
      <w:r w:rsidRPr="00723FA1">
        <w:rPr>
          <w:lang w:val="en-GB"/>
        </w:rPr>
        <w:t>discrete</w:t>
      </w:r>
      <w:r w:rsidRPr="00723FA1">
        <w:rPr>
          <w:spacing w:val="1"/>
          <w:lang w:val="en-GB"/>
        </w:rPr>
        <w:t xml:space="preserve"> </w:t>
      </w:r>
      <w:r w:rsidRPr="00723FA1">
        <w:rPr>
          <w:lang w:val="en-GB"/>
        </w:rPr>
        <w:t>metric</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data of</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characteristic “Nu</w:t>
      </w:r>
      <w:r w:rsidRPr="00723FA1">
        <w:rPr>
          <w:spacing w:val="-2"/>
          <w:lang w:val="en-GB"/>
        </w:rPr>
        <w:t>m</w:t>
      </w:r>
      <w:r w:rsidRPr="00723FA1">
        <w:rPr>
          <w:lang w:val="en-GB"/>
        </w:rPr>
        <w:t>ber</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sta</w:t>
      </w:r>
      <w:r w:rsidRPr="00723FA1">
        <w:rPr>
          <w:spacing w:val="-2"/>
          <w:lang w:val="en-GB"/>
        </w:rPr>
        <w:t>m</w:t>
      </w:r>
      <w:r w:rsidRPr="00723FA1">
        <w:rPr>
          <w:lang w:val="en-GB"/>
        </w:rPr>
        <w:t>ens” are</w:t>
      </w:r>
      <w:r w:rsidRPr="00723FA1">
        <w:rPr>
          <w:spacing w:val="9"/>
          <w:lang w:val="en-GB"/>
        </w:rPr>
        <w:t xml:space="preserve"> </w:t>
      </w:r>
      <w:r w:rsidRPr="00723FA1">
        <w:rPr>
          <w:lang w:val="en-GB"/>
        </w:rPr>
        <w:t>assessed</w:t>
      </w:r>
      <w:r w:rsidRPr="00723FA1">
        <w:rPr>
          <w:spacing w:val="9"/>
          <w:lang w:val="en-GB"/>
        </w:rPr>
        <w:t xml:space="preserve"> </w:t>
      </w:r>
      <w:r w:rsidRPr="00723FA1">
        <w:rPr>
          <w:lang w:val="en-GB"/>
        </w:rPr>
        <w:t>by</w:t>
      </w:r>
      <w:r w:rsidRPr="00723FA1">
        <w:rPr>
          <w:spacing w:val="9"/>
          <w:lang w:val="en-GB"/>
        </w:rPr>
        <w:t xml:space="preserve"> </w:t>
      </w:r>
      <w:r w:rsidRPr="00723FA1">
        <w:rPr>
          <w:lang w:val="en-GB"/>
        </w:rPr>
        <w:t>counting</w:t>
      </w:r>
      <w:r w:rsidRPr="00723FA1">
        <w:rPr>
          <w:spacing w:val="10"/>
          <w:lang w:val="en-GB"/>
        </w:rPr>
        <w:t xml:space="preserve"> </w:t>
      </w:r>
      <w:r w:rsidRPr="00723FA1">
        <w:rPr>
          <w:lang w:val="en-GB"/>
        </w:rPr>
        <w:t>(1,</w:t>
      </w:r>
      <w:r w:rsidRPr="00723FA1">
        <w:rPr>
          <w:spacing w:val="9"/>
          <w:lang w:val="en-GB"/>
        </w:rPr>
        <w:t xml:space="preserve"> </w:t>
      </w:r>
      <w:r w:rsidRPr="00723FA1">
        <w:rPr>
          <w:lang w:val="en-GB"/>
        </w:rPr>
        <w:t>2,</w:t>
      </w:r>
      <w:r w:rsidRPr="00723FA1">
        <w:rPr>
          <w:spacing w:val="9"/>
          <w:lang w:val="en-GB"/>
        </w:rPr>
        <w:t xml:space="preserve"> </w:t>
      </w:r>
      <w:r w:rsidRPr="00723FA1">
        <w:rPr>
          <w:lang w:val="en-GB"/>
        </w:rPr>
        <w:t>3,</w:t>
      </w:r>
      <w:r w:rsidRPr="00723FA1">
        <w:rPr>
          <w:spacing w:val="9"/>
          <w:lang w:val="en-GB"/>
        </w:rPr>
        <w:t xml:space="preserve"> </w:t>
      </w:r>
      <w:r w:rsidRPr="00723FA1">
        <w:rPr>
          <w:lang w:val="en-GB"/>
        </w:rPr>
        <w:t>4,</w:t>
      </w:r>
      <w:r w:rsidRPr="00723FA1">
        <w:rPr>
          <w:spacing w:val="9"/>
          <w:lang w:val="en-GB"/>
        </w:rPr>
        <w:t xml:space="preserve"> </w:t>
      </w:r>
      <w:r w:rsidRPr="00723FA1">
        <w:rPr>
          <w:lang w:val="en-GB"/>
        </w:rPr>
        <w:t>and</w:t>
      </w:r>
      <w:r w:rsidRPr="00723FA1">
        <w:rPr>
          <w:spacing w:val="9"/>
          <w:lang w:val="en-GB"/>
        </w:rPr>
        <w:t xml:space="preserve"> </w:t>
      </w:r>
      <w:r w:rsidRPr="00723FA1">
        <w:rPr>
          <w:lang w:val="en-GB"/>
        </w:rPr>
        <w:t>so</w:t>
      </w:r>
      <w:r w:rsidRPr="00723FA1">
        <w:rPr>
          <w:spacing w:val="9"/>
          <w:lang w:val="en-GB"/>
        </w:rPr>
        <w:t xml:space="preserve"> </w:t>
      </w:r>
      <w:r w:rsidRPr="00723FA1">
        <w:rPr>
          <w:lang w:val="en-GB"/>
        </w:rPr>
        <w:t>o</w:t>
      </w:r>
      <w:r w:rsidRPr="00723FA1">
        <w:rPr>
          <w:spacing w:val="-1"/>
          <w:lang w:val="en-GB"/>
        </w:rPr>
        <w:t>n</w:t>
      </w:r>
      <w:r w:rsidRPr="00723FA1">
        <w:rPr>
          <w:lang w:val="en-GB"/>
        </w:rPr>
        <w:t xml:space="preserve">). </w:t>
      </w:r>
      <w:r w:rsidRPr="00723FA1">
        <w:rPr>
          <w:spacing w:val="18"/>
          <w:lang w:val="en-GB"/>
        </w:rPr>
        <w:t xml:space="preserve"> </w:t>
      </w:r>
      <w:r w:rsidRPr="00723FA1">
        <w:rPr>
          <w:lang w:val="en-GB"/>
        </w:rPr>
        <w:t>The</w:t>
      </w:r>
      <w:r w:rsidRPr="00723FA1">
        <w:rPr>
          <w:spacing w:val="9"/>
          <w:lang w:val="en-GB"/>
        </w:rPr>
        <w:t xml:space="preserve"> </w:t>
      </w:r>
      <w:r w:rsidRPr="00723FA1">
        <w:rPr>
          <w:lang w:val="en-GB"/>
        </w:rPr>
        <w:t>distances</w:t>
      </w:r>
      <w:r w:rsidRPr="00723FA1">
        <w:rPr>
          <w:spacing w:val="9"/>
          <w:lang w:val="en-GB"/>
        </w:rPr>
        <w:t xml:space="preserve"> </w:t>
      </w:r>
      <w:r w:rsidRPr="00723FA1">
        <w:rPr>
          <w:lang w:val="en-GB"/>
        </w:rPr>
        <w:t>bet</w:t>
      </w:r>
      <w:r w:rsidRPr="00723FA1">
        <w:rPr>
          <w:spacing w:val="-1"/>
          <w:lang w:val="en-GB"/>
        </w:rPr>
        <w:t>w</w:t>
      </w:r>
      <w:r w:rsidRPr="00723FA1">
        <w:rPr>
          <w:lang w:val="en-GB"/>
        </w:rPr>
        <w:t>een</w:t>
      </w:r>
      <w:r w:rsidRPr="00723FA1">
        <w:rPr>
          <w:spacing w:val="10"/>
          <w:lang w:val="en-GB"/>
        </w:rPr>
        <w:t xml:space="preserve"> </w:t>
      </w:r>
      <w:r w:rsidRPr="00723FA1">
        <w:rPr>
          <w:lang w:val="en-GB"/>
        </w:rPr>
        <w:t>the</w:t>
      </w:r>
      <w:r w:rsidRPr="00723FA1">
        <w:rPr>
          <w:spacing w:val="10"/>
          <w:lang w:val="en-GB"/>
        </w:rPr>
        <w:t xml:space="preserve"> </w:t>
      </w:r>
      <w:r w:rsidRPr="00723FA1">
        <w:rPr>
          <w:lang w:val="en-GB"/>
        </w:rPr>
        <w:t>neighbouring</w:t>
      </w:r>
      <w:r w:rsidRPr="00723FA1">
        <w:rPr>
          <w:spacing w:val="10"/>
          <w:lang w:val="en-GB"/>
        </w:rPr>
        <w:t xml:space="preserve"> </w:t>
      </w:r>
      <w:r w:rsidRPr="00723FA1">
        <w:rPr>
          <w:lang w:val="en-GB"/>
        </w:rPr>
        <w:t>units of</w:t>
      </w:r>
      <w:r w:rsidRPr="00723FA1">
        <w:rPr>
          <w:spacing w:val="1"/>
          <w:lang w:val="en-GB"/>
        </w:rPr>
        <w:t xml:space="preserve"> </w:t>
      </w:r>
      <w:r w:rsidRPr="00723FA1">
        <w:rPr>
          <w:lang w:val="en-GB"/>
        </w:rPr>
        <w:t>assess</w:t>
      </w:r>
      <w:r w:rsidRPr="00723FA1">
        <w:rPr>
          <w:spacing w:val="-2"/>
          <w:lang w:val="en-GB"/>
        </w:rPr>
        <w:t>m</w:t>
      </w:r>
      <w:r w:rsidRPr="00723FA1">
        <w:rPr>
          <w:lang w:val="en-GB"/>
        </w:rPr>
        <w:t>ent</w:t>
      </w:r>
      <w:r w:rsidRPr="00723FA1">
        <w:rPr>
          <w:spacing w:val="1"/>
          <w:lang w:val="en-GB"/>
        </w:rPr>
        <w:t xml:space="preserve"> </w:t>
      </w:r>
      <w:r w:rsidRPr="00723FA1">
        <w:rPr>
          <w:lang w:val="en-GB"/>
        </w:rPr>
        <w:t>are</w:t>
      </w:r>
      <w:r w:rsidRPr="00723FA1">
        <w:rPr>
          <w:spacing w:val="1"/>
          <w:lang w:val="en-GB"/>
        </w:rPr>
        <w:t xml:space="preserve"> </w:t>
      </w:r>
      <w:r w:rsidRPr="00723FA1">
        <w:rPr>
          <w:lang w:val="en-GB"/>
        </w:rPr>
        <w:t>con</w:t>
      </w:r>
      <w:r w:rsidRPr="00723FA1">
        <w:rPr>
          <w:spacing w:val="-1"/>
          <w:lang w:val="en-GB"/>
        </w:rPr>
        <w:t>s</w:t>
      </w:r>
      <w:r w:rsidRPr="00723FA1">
        <w:rPr>
          <w:lang w:val="en-GB"/>
        </w:rPr>
        <w:t>tant</w:t>
      </w:r>
      <w:r w:rsidRPr="00723FA1">
        <w:rPr>
          <w:spacing w:val="1"/>
          <w:lang w:val="en-GB"/>
        </w:rPr>
        <w:t xml:space="preserve"> </w:t>
      </w:r>
      <w:r w:rsidRPr="00723FA1">
        <w:rPr>
          <w:lang w:val="en-GB"/>
        </w:rPr>
        <w:t>and for</w:t>
      </w:r>
      <w:r w:rsidRPr="00723FA1">
        <w:rPr>
          <w:spacing w:val="1"/>
          <w:lang w:val="en-GB"/>
        </w:rPr>
        <w:t xml:space="preserve"> </w:t>
      </w:r>
      <w:r w:rsidRPr="00723FA1">
        <w:rPr>
          <w:lang w:val="en-GB"/>
        </w:rPr>
        <w:t>this</w:t>
      </w:r>
      <w:r w:rsidRPr="00723FA1">
        <w:rPr>
          <w:spacing w:val="1"/>
          <w:lang w:val="en-GB"/>
        </w:rPr>
        <w:t xml:space="preserve"> </w:t>
      </w:r>
      <w:r w:rsidRPr="00723FA1">
        <w:rPr>
          <w:lang w:val="en-GB"/>
        </w:rPr>
        <w:t>exa</w:t>
      </w:r>
      <w:r w:rsidRPr="00723FA1">
        <w:rPr>
          <w:spacing w:val="-2"/>
          <w:lang w:val="en-GB"/>
        </w:rPr>
        <w:t>m</w:t>
      </w:r>
      <w:r w:rsidRPr="00723FA1">
        <w:rPr>
          <w:lang w:val="en-GB"/>
        </w:rPr>
        <w:t>ple</w:t>
      </w:r>
      <w:r w:rsidRPr="00723FA1">
        <w:rPr>
          <w:spacing w:val="1"/>
          <w:lang w:val="en-GB"/>
        </w:rPr>
        <w:t xml:space="preserve"> </w:t>
      </w:r>
      <w:r w:rsidRPr="00723FA1">
        <w:rPr>
          <w:spacing w:val="-1"/>
          <w:lang w:val="en-GB"/>
        </w:rPr>
        <w:t>e</w:t>
      </w:r>
      <w:r w:rsidRPr="00723FA1">
        <w:rPr>
          <w:lang w:val="en-GB"/>
        </w:rPr>
        <w:t xml:space="preserve">qual to 1. </w:t>
      </w:r>
      <w:r w:rsidRPr="00723FA1">
        <w:rPr>
          <w:spacing w:val="9"/>
          <w:lang w:val="en-GB"/>
        </w:rPr>
        <w:t xml:space="preserve"> </w:t>
      </w:r>
      <w:r w:rsidRPr="00723FA1">
        <w:rPr>
          <w:lang w:val="en-GB"/>
        </w:rPr>
        <w:t>There are no</w:t>
      </w:r>
      <w:r w:rsidRPr="00723FA1">
        <w:rPr>
          <w:spacing w:val="2"/>
          <w:lang w:val="en-GB"/>
        </w:rPr>
        <w:t xml:space="preserve"> </w:t>
      </w:r>
      <w:r w:rsidRPr="00723FA1">
        <w:rPr>
          <w:lang w:val="en-GB"/>
        </w:rPr>
        <w:t>real</w:t>
      </w:r>
      <w:r w:rsidRPr="00723FA1">
        <w:rPr>
          <w:spacing w:val="1"/>
          <w:lang w:val="en-GB"/>
        </w:rPr>
        <w:t xml:space="preserve"> </w:t>
      </w:r>
      <w:r w:rsidRPr="00723FA1">
        <w:rPr>
          <w:lang w:val="en-GB"/>
        </w:rPr>
        <w:t>values</w:t>
      </w:r>
      <w:r w:rsidRPr="00723FA1">
        <w:rPr>
          <w:spacing w:val="1"/>
          <w:lang w:val="en-GB"/>
        </w:rPr>
        <w:t xml:space="preserve"> </w:t>
      </w:r>
      <w:r w:rsidRPr="00723FA1">
        <w:rPr>
          <w:lang w:val="en-GB"/>
        </w:rPr>
        <w:t>between two</w:t>
      </w:r>
      <w:r w:rsidRPr="00723FA1">
        <w:rPr>
          <w:spacing w:val="41"/>
          <w:lang w:val="en-GB"/>
        </w:rPr>
        <w:t xml:space="preserve"> </w:t>
      </w:r>
      <w:r w:rsidRPr="00723FA1">
        <w:rPr>
          <w:lang w:val="en-GB"/>
        </w:rPr>
        <w:t>neighbouring</w:t>
      </w:r>
      <w:r w:rsidRPr="00723FA1">
        <w:rPr>
          <w:spacing w:val="41"/>
          <w:lang w:val="en-GB"/>
        </w:rPr>
        <w:t xml:space="preserve"> </w:t>
      </w:r>
      <w:r w:rsidRPr="00723FA1">
        <w:rPr>
          <w:lang w:val="en-GB"/>
        </w:rPr>
        <w:t>units</w:t>
      </w:r>
      <w:r w:rsidRPr="00723FA1">
        <w:rPr>
          <w:spacing w:val="41"/>
          <w:lang w:val="en-GB"/>
        </w:rPr>
        <w:t xml:space="preserve"> </w:t>
      </w:r>
      <w:r w:rsidRPr="00723FA1">
        <w:rPr>
          <w:lang w:val="en-GB"/>
        </w:rPr>
        <w:t>but</w:t>
      </w:r>
      <w:r w:rsidRPr="00723FA1">
        <w:rPr>
          <w:spacing w:val="41"/>
          <w:lang w:val="en-GB"/>
        </w:rPr>
        <w:t xml:space="preserve"> </w:t>
      </w:r>
      <w:r w:rsidRPr="00723FA1">
        <w:rPr>
          <w:lang w:val="en-GB"/>
        </w:rPr>
        <w:t>it</w:t>
      </w:r>
      <w:r w:rsidRPr="00723FA1">
        <w:rPr>
          <w:spacing w:val="41"/>
          <w:lang w:val="en-GB"/>
        </w:rPr>
        <w:t xml:space="preserve"> </w:t>
      </w:r>
      <w:r w:rsidRPr="00723FA1">
        <w:rPr>
          <w:lang w:val="en-GB"/>
        </w:rPr>
        <w:t>is</w:t>
      </w:r>
      <w:r w:rsidRPr="00723FA1">
        <w:rPr>
          <w:spacing w:val="39"/>
          <w:lang w:val="en-GB"/>
        </w:rPr>
        <w:t xml:space="preserve"> </w:t>
      </w:r>
      <w:r w:rsidRPr="00723FA1">
        <w:rPr>
          <w:lang w:val="en-GB"/>
        </w:rPr>
        <w:t>p</w:t>
      </w:r>
      <w:r w:rsidRPr="00723FA1">
        <w:rPr>
          <w:spacing w:val="-1"/>
          <w:lang w:val="en-GB"/>
        </w:rPr>
        <w:t>o</w:t>
      </w:r>
      <w:r w:rsidRPr="00723FA1">
        <w:rPr>
          <w:lang w:val="en-GB"/>
        </w:rPr>
        <w:t>ssible</w:t>
      </w:r>
      <w:r w:rsidRPr="00723FA1">
        <w:rPr>
          <w:spacing w:val="41"/>
          <w:lang w:val="en-GB"/>
        </w:rPr>
        <w:t xml:space="preserve"> </w:t>
      </w:r>
      <w:r w:rsidRPr="00723FA1">
        <w:rPr>
          <w:lang w:val="en-GB"/>
        </w:rPr>
        <w:t>to</w:t>
      </w:r>
      <w:r w:rsidRPr="00723FA1">
        <w:rPr>
          <w:spacing w:val="41"/>
          <w:lang w:val="en-GB"/>
        </w:rPr>
        <w:t xml:space="preserve"> </w:t>
      </w:r>
      <w:r w:rsidRPr="00723FA1">
        <w:rPr>
          <w:lang w:val="en-GB"/>
        </w:rPr>
        <w:t>c</w:t>
      </w:r>
      <w:r w:rsidRPr="00723FA1">
        <w:rPr>
          <w:spacing w:val="-1"/>
          <w:lang w:val="en-GB"/>
        </w:rPr>
        <w:t>o</w:t>
      </w:r>
      <w:r w:rsidRPr="00723FA1">
        <w:rPr>
          <w:lang w:val="en-GB"/>
        </w:rPr>
        <w:t>mpute</w:t>
      </w:r>
      <w:r w:rsidRPr="00723FA1">
        <w:rPr>
          <w:spacing w:val="41"/>
          <w:lang w:val="en-GB"/>
        </w:rPr>
        <w:t xml:space="preserve"> </w:t>
      </w:r>
      <w:r w:rsidRPr="00723FA1">
        <w:rPr>
          <w:lang w:val="en-GB"/>
        </w:rPr>
        <w:t>an</w:t>
      </w:r>
      <w:r w:rsidRPr="00723FA1">
        <w:rPr>
          <w:spacing w:val="41"/>
          <w:lang w:val="en-GB"/>
        </w:rPr>
        <w:t xml:space="preserve"> </w:t>
      </w:r>
      <w:r w:rsidRPr="00723FA1">
        <w:rPr>
          <w:spacing w:val="-1"/>
          <w:lang w:val="en-GB"/>
        </w:rPr>
        <w:t>a</w:t>
      </w:r>
      <w:r w:rsidRPr="00723FA1">
        <w:rPr>
          <w:lang w:val="en-GB"/>
        </w:rPr>
        <w:t>verage</w:t>
      </w:r>
      <w:r w:rsidRPr="00723FA1">
        <w:rPr>
          <w:spacing w:val="41"/>
          <w:lang w:val="en-GB"/>
        </w:rPr>
        <w:t xml:space="preserve"> </w:t>
      </w:r>
      <w:r w:rsidRPr="00723FA1">
        <w:rPr>
          <w:lang w:val="en-GB"/>
        </w:rPr>
        <w:t>which</w:t>
      </w:r>
      <w:r w:rsidRPr="00723FA1">
        <w:rPr>
          <w:spacing w:val="41"/>
          <w:lang w:val="en-GB"/>
        </w:rPr>
        <w:t xml:space="preserve"> </w:t>
      </w:r>
      <w:r w:rsidRPr="00723FA1">
        <w:rPr>
          <w:lang w:val="en-GB"/>
        </w:rPr>
        <w:t>falls</w:t>
      </w:r>
      <w:r w:rsidRPr="00723FA1">
        <w:rPr>
          <w:spacing w:val="41"/>
          <w:lang w:val="en-GB"/>
        </w:rPr>
        <w:t xml:space="preserve"> </w:t>
      </w:r>
      <w:r w:rsidRPr="00723FA1">
        <w:rPr>
          <w:lang w:val="en-GB"/>
        </w:rPr>
        <w:t>between</w:t>
      </w:r>
      <w:r w:rsidRPr="00723FA1">
        <w:rPr>
          <w:spacing w:val="41"/>
          <w:lang w:val="en-GB"/>
        </w:rPr>
        <w:t xml:space="preserve"> </w:t>
      </w:r>
      <w:r w:rsidRPr="00723FA1">
        <w:rPr>
          <w:lang w:val="en-GB"/>
        </w:rPr>
        <w:t>tho</w:t>
      </w:r>
      <w:r w:rsidRPr="00723FA1">
        <w:rPr>
          <w:spacing w:val="-1"/>
          <w:lang w:val="en-GB"/>
        </w:rPr>
        <w:t>s</w:t>
      </w:r>
      <w:r w:rsidRPr="00723FA1">
        <w:rPr>
          <w:lang w:val="en-GB"/>
        </w:rPr>
        <w:t>e units.</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2.3.3.5</w:t>
      </w:r>
      <w:r w:rsidRPr="00723FA1">
        <w:rPr>
          <w:spacing w:val="37"/>
          <w:lang w:val="en-GB"/>
        </w:rPr>
        <w:tab/>
      </w:r>
      <w:r w:rsidRPr="00723FA1">
        <w:rPr>
          <w:lang w:val="en-GB"/>
        </w:rPr>
        <w:t>Metric scales can be subd</w:t>
      </w:r>
      <w:r w:rsidRPr="00723FA1">
        <w:rPr>
          <w:spacing w:val="-1"/>
          <w:lang w:val="en-GB"/>
        </w:rPr>
        <w:t>i</w:t>
      </w:r>
      <w:r w:rsidRPr="00723FA1">
        <w:rPr>
          <w:lang w:val="en-GB"/>
        </w:rPr>
        <w:t>vided into ratio scales</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interval scales.</w:t>
      </w:r>
    </w:p>
    <w:p w:rsidR="00300D7E" w:rsidRDefault="00300D7E" w:rsidP="00300D7E">
      <w:pPr>
        <w:widowControl w:val="0"/>
        <w:autoSpaceDE w:val="0"/>
        <w:autoSpaceDN w:val="0"/>
        <w:adjustRightInd w:val="0"/>
        <w:spacing w:before="14" w:line="200" w:lineRule="exact"/>
        <w:ind w:left="567" w:right="567"/>
        <w:rPr>
          <w:lang w:val="en-GB"/>
        </w:rPr>
      </w:pPr>
    </w:p>
    <w:p w:rsidR="00300D7E" w:rsidRDefault="00300D7E" w:rsidP="00300D7E">
      <w:pPr>
        <w:widowControl w:val="0"/>
        <w:autoSpaceDE w:val="0"/>
        <w:autoSpaceDN w:val="0"/>
        <w:adjustRightInd w:val="0"/>
        <w:spacing w:before="14" w:line="200" w:lineRule="exact"/>
        <w:ind w:left="567" w:right="567"/>
        <w:rPr>
          <w:lang w:val="en-GB"/>
        </w:rPr>
      </w:pPr>
    </w:p>
    <w:p w:rsidR="00300D7E" w:rsidRDefault="00300D7E" w:rsidP="00300D7E">
      <w:pPr>
        <w:widowControl w:val="0"/>
        <w:autoSpaceDE w:val="0"/>
        <w:autoSpaceDN w:val="0"/>
        <w:adjustRightInd w:val="0"/>
        <w:spacing w:before="14" w:line="200" w:lineRule="exact"/>
        <w:ind w:left="567" w:right="567"/>
        <w:rPr>
          <w:lang w:val="en-GB"/>
        </w:rPr>
      </w:pPr>
    </w:p>
    <w:p w:rsidR="00300D7E" w:rsidRPr="00723FA1" w:rsidRDefault="00300D7E" w:rsidP="00300D7E">
      <w:pPr>
        <w:widowControl w:val="0"/>
        <w:autoSpaceDE w:val="0"/>
        <w:autoSpaceDN w:val="0"/>
        <w:adjustRightInd w:val="0"/>
        <w:spacing w:before="14" w:line="200" w:lineRule="exact"/>
        <w:ind w:left="567" w:right="567"/>
        <w:rPr>
          <w:lang w:val="en-GB"/>
        </w:rPr>
      </w:pPr>
    </w:p>
    <w:p w:rsidR="00300D7E" w:rsidRPr="00723FA1" w:rsidRDefault="00300D7E" w:rsidP="00300D7E">
      <w:pPr>
        <w:widowControl w:val="0"/>
        <w:tabs>
          <w:tab w:val="left" w:pos="1134"/>
          <w:tab w:val="left" w:pos="1300"/>
        </w:tabs>
        <w:autoSpaceDE w:val="0"/>
        <w:autoSpaceDN w:val="0"/>
        <w:adjustRightInd w:val="0"/>
        <w:ind w:left="567" w:right="567"/>
        <w:rPr>
          <w:i/>
          <w:lang w:val="en-GB"/>
        </w:rPr>
      </w:pPr>
      <w:r>
        <w:rPr>
          <w:lang w:val="en-GB"/>
        </w:rPr>
        <w:t>“</w:t>
      </w:r>
      <w:r w:rsidRPr="00723FA1">
        <w:rPr>
          <w:lang w:val="en-GB"/>
        </w:rPr>
        <w:t>2.3.3.6</w:t>
      </w:r>
      <w:r w:rsidRPr="00723FA1">
        <w:rPr>
          <w:lang w:val="en-GB"/>
        </w:rPr>
        <w:tab/>
      </w:r>
      <w:r w:rsidRPr="00723FA1">
        <w:rPr>
          <w:i/>
          <w:lang w:val="en-GB"/>
        </w:rPr>
        <w:t>Ratio scale</w:t>
      </w:r>
    </w:p>
    <w:p w:rsidR="00300D7E" w:rsidRPr="00723FA1" w:rsidRDefault="00300D7E" w:rsidP="00300D7E">
      <w:pPr>
        <w:widowControl w:val="0"/>
        <w:autoSpaceDE w:val="0"/>
        <w:autoSpaceDN w:val="0"/>
        <w:adjustRightInd w:val="0"/>
        <w:spacing w:before="8" w:line="130" w:lineRule="exact"/>
        <w:ind w:left="567" w:right="567"/>
        <w:rPr>
          <w:sz w:val="13"/>
          <w:szCs w:val="13"/>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2.3.3.6.1</w:t>
      </w:r>
      <w:r w:rsidRPr="00723FA1">
        <w:rPr>
          <w:lang w:val="en-GB"/>
        </w:rPr>
        <w:tab/>
        <w:t>A ratio</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is a metric</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with a</w:t>
      </w:r>
      <w:r w:rsidRPr="00723FA1">
        <w:rPr>
          <w:spacing w:val="1"/>
          <w:lang w:val="en-GB"/>
        </w:rPr>
        <w:t xml:space="preserve"> </w:t>
      </w:r>
      <w:r w:rsidRPr="00723FA1">
        <w:rPr>
          <w:lang w:val="en-GB"/>
        </w:rPr>
        <w:t>defined</w:t>
      </w:r>
      <w:r w:rsidRPr="00723FA1">
        <w:rPr>
          <w:spacing w:val="1"/>
          <w:lang w:val="en-GB"/>
        </w:rPr>
        <w:t xml:space="preserve"> </w:t>
      </w:r>
      <w:r w:rsidRPr="00723FA1">
        <w:rPr>
          <w:lang w:val="en-GB"/>
        </w:rPr>
        <w:t>absolute</w:t>
      </w:r>
      <w:r w:rsidRPr="00723FA1">
        <w:rPr>
          <w:spacing w:val="1"/>
          <w:lang w:val="en-GB"/>
        </w:rPr>
        <w:t xml:space="preserve"> </w:t>
      </w:r>
      <w:r w:rsidRPr="00723FA1">
        <w:rPr>
          <w:lang w:val="en-GB"/>
        </w:rPr>
        <w:t>zero</w:t>
      </w:r>
      <w:r w:rsidRPr="00723FA1">
        <w:rPr>
          <w:spacing w:val="1"/>
          <w:lang w:val="en-GB"/>
        </w:rPr>
        <w:t xml:space="preserve"> </w:t>
      </w:r>
      <w:r w:rsidRPr="00723FA1">
        <w:rPr>
          <w:lang w:val="en-GB"/>
        </w:rPr>
        <w:t xml:space="preserve">point. </w:t>
      </w:r>
      <w:r w:rsidRPr="00723FA1">
        <w:rPr>
          <w:spacing w:val="22"/>
          <w:lang w:val="en-GB"/>
        </w:rPr>
        <w:t xml:space="preserve"> </w:t>
      </w:r>
      <w:r w:rsidRPr="00723FA1">
        <w:rPr>
          <w:lang w:val="en-GB"/>
        </w:rPr>
        <w:t>There</w:t>
      </w:r>
      <w:r w:rsidRPr="00723FA1">
        <w:rPr>
          <w:spacing w:val="1"/>
          <w:lang w:val="en-GB"/>
        </w:rPr>
        <w:t xml:space="preserve"> </w:t>
      </w:r>
      <w:r w:rsidRPr="00723FA1">
        <w:rPr>
          <w:lang w:val="en-GB"/>
        </w:rPr>
        <w:t>is always</w:t>
      </w:r>
      <w:r w:rsidRPr="00723FA1">
        <w:rPr>
          <w:spacing w:val="1"/>
          <w:lang w:val="en-GB"/>
        </w:rPr>
        <w:t xml:space="preserve"> </w:t>
      </w:r>
      <w:r w:rsidRPr="00723FA1">
        <w:rPr>
          <w:lang w:val="en-GB"/>
        </w:rPr>
        <w:t>a</w:t>
      </w:r>
      <w:r w:rsidRPr="00723FA1">
        <w:rPr>
          <w:spacing w:val="1"/>
          <w:lang w:val="en-GB"/>
        </w:rPr>
        <w:t xml:space="preserve"> </w:t>
      </w:r>
      <w:r w:rsidRPr="00723FA1">
        <w:rPr>
          <w:lang w:val="en-GB"/>
        </w:rPr>
        <w:t>constant</w:t>
      </w:r>
      <w:r w:rsidRPr="00723FA1">
        <w:rPr>
          <w:spacing w:val="1"/>
          <w:lang w:val="en-GB"/>
        </w:rPr>
        <w:t xml:space="preserve"> </w:t>
      </w:r>
      <w:r w:rsidRPr="00723FA1">
        <w:rPr>
          <w:lang w:val="en-GB"/>
        </w:rPr>
        <w:t>non-zero</w:t>
      </w:r>
      <w:r w:rsidRPr="00723FA1">
        <w:rPr>
          <w:spacing w:val="1"/>
          <w:lang w:val="en-GB"/>
        </w:rPr>
        <w:t xml:space="preserve"> </w:t>
      </w:r>
      <w:r w:rsidRPr="00723FA1">
        <w:rPr>
          <w:lang w:val="en-GB"/>
        </w:rPr>
        <w:t>distance between two adjacent</w:t>
      </w:r>
      <w:r w:rsidRPr="00723FA1">
        <w:rPr>
          <w:spacing w:val="1"/>
          <w:lang w:val="en-GB"/>
        </w:rPr>
        <w:t xml:space="preserve"> </w:t>
      </w:r>
      <w:r w:rsidRPr="00723FA1">
        <w:rPr>
          <w:lang w:val="en-GB"/>
        </w:rPr>
        <w:t>expr</w:t>
      </w:r>
      <w:r w:rsidRPr="00723FA1">
        <w:rPr>
          <w:spacing w:val="1"/>
          <w:lang w:val="en-GB"/>
        </w:rPr>
        <w:t>e</w:t>
      </w:r>
      <w:r w:rsidRPr="00723FA1">
        <w:rPr>
          <w:lang w:val="en-GB"/>
        </w:rPr>
        <w:t xml:space="preserve">ssions. </w:t>
      </w:r>
      <w:r w:rsidRPr="00723FA1">
        <w:rPr>
          <w:spacing w:val="1"/>
          <w:lang w:val="en-GB"/>
        </w:rPr>
        <w:t xml:space="preserve"> </w:t>
      </w:r>
      <w:r w:rsidRPr="00723FA1">
        <w:rPr>
          <w:lang w:val="en-GB"/>
        </w:rPr>
        <w:t>Ratio</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data</w:t>
      </w:r>
      <w:r w:rsidRPr="00723FA1">
        <w:rPr>
          <w:spacing w:val="1"/>
          <w:lang w:val="en-GB"/>
        </w:rPr>
        <w:t xml:space="preserve"> </w:t>
      </w:r>
      <w:r w:rsidRPr="00723FA1">
        <w:rPr>
          <w:spacing w:val="-2"/>
          <w:lang w:val="en-GB"/>
        </w:rPr>
        <w:t>m</w:t>
      </w:r>
      <w:r w:rsidRPr="00723FA1">
        <w:rPr>
          <w:lang w:val="en-GB"/>
        </w:rPr>
        <w:t>ay be continuous or discrete.</w:t>
      </w:r>
    </w:p>
    <w:p w:rsidR="00300D7E" w:rsidRPr="00723FA1" w:rsidRDefault="00300D7E" w:rsidP="00300D7E">
      <w:pPr>
        <w:widowControl w:val="0"/>
        <w:autoSpaceDE w:val="0"/>
        <w:autoSpaceDN w:val="0"/>
        <w:adjustRightInd w:val="0"/>
        <w:spacing w:before="17"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i/>
          <w:iCs/>
          <w:lang w:val="en-GB"/>
        </w:rPr>
        <w:t>“</w:t>
      </w:r>
      <w:r w:rsidRPr="00723FA1">
        <w:rPr>
          <w:i/>
          <w:iCs/>
          <w:lang w:val="en-GB"/>
        </w:rPr>
        <w:t>The absolute zero point:</w:t>
      </w:r>
    </w:p>
    <w:p w:rsidR="00300D7E" w:rsidRPr="00723FA1" w:rsidRDefault="00300D7E" w:rsidP="00300D7E">
      <w:pPr>
        <w:widowControl w:val="0"/>
        <w:autoSpaceDE w:val="0"/>
        <w:autoSpaceDN w:val="0"/>
        <w:adjustRightInd w:val="0"/>
        <w:spacing w:before="12" w:line="240" w:lineRule="exact"/>
        <w:ind w:left="567" w:right="567"/>
        <w:rPr>
          <w:lang w:val="en-GB"/>
        </w:rPr>
      </w:pPr>
    </w:p>
    <w:p w:rsidR="00300D7E" w:rsidRPr="00F35553" w:rsidRDefault="00300D7E" w:rsidP="00300D7E">
      <w:pPr>
        <w:widowControl w:val="0"/>
        <w:tabs>
          <w:tab w:val="left" w:pos="1120"/>
          <w:tab w:val="left" w:pos="7720"/>
        </w:tabs>
        <w:autoSpaceDE w:val="0"/>
        <w:autoSpaceDN w:val="0"/>
        <w:adjustRightInd w:val="0"/>
        <w:ind w:left="567" w:right="567"/>
        <w:rPr>
          <w:lang w:val="en-GB"/>
        </w:rPr>
      </w:pPr>
      <w:r>
        <w:rPr>
          <w:lang w:val="en-GB"/>
        </w:rPr>
        <w:t xml:space="preserve">“2.3.3.6.2     </w:t>
      </w:r>
      <w:r w:rsidRPr="00723FA1">
        <w:rPr>
          <w:lang w:val="en-GB"/>
        </w:rPr>
        <w:t xml:space="preserve">The definition of an absolute zero point </w:t>
      </w:r>
      <w:r w:rsidRPr="00723FA1">
        <w:rPr>
          <w:spacing w:val="-2"/>
          <w:lang w:val="en-GB"/>
        </w:rPr>
        <w:t>m</w:t>
      </w:r>
      <w:r w:rsidRPr="00723FA1">
        <w:rPr>
          <w:lang w:val="en-GB"/>
        </w:rPr>
        <w:t xml:space="preserve">akes it possible to define meaningful ratios. </w:t>
      </w:r>
      <w:r w:rsidRPr="00723FA1">
        <w:rPr>
          <w:spacing w:val="10"/>
          <w:lang w:val="en-GB"/>
        </w:rPr>
        <w:t xml:space="preserve"> </w:t>
      </w:r>
      <w:r w:rsidRPr="00723FA1">
        <w:rPr>
          <w:lang w:val="en-GB"/>
        </w:rPr>
        <w:t>This</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a</w:t>
      </w:r>
      <w:r w:rsidRPr="00723FA1">
        <w:rPr>
          <w:spacing w:val="1"/>
          <w:lang w:val="en-GB"/>
        </w:rPr>
        <w:t xml:space="preserve"> </w:t>
      </w:r>
      <w:r w:rsidRPr="00723FA1">
        <w:rPr>
          <w:lang w:val="en-GB"/>
        </w:rPr>
        <w:t>require</w:t>
      </w:r>
      <w:r w:rsidRPr="00723FA1">
        <w:rPr>
          <w:spacing w:val="-2"/>
          <w:lang w:val="en-GB"/>
        </w:rPr>
        <w:t>m</w:t>
      </w:r>
      <w:r w:rsidRPr="00723FA1">
        <w:rPr>
          <w:lang w:val="en-GB"/>
        </w:rPr>
        <w:t>ent</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constructi</w:t>
      </w:r>
      <w:r w:rsidRPr="00723FA1">
        <w:rPr>
          <w:spacing w:val="-3"/>
          <w:lang w:val="en-GB"/>
        </w:rPr>
        <w:t>o</w:t>
      </w:r>
      <w:r w:rsidRPr="00723FA1">
        <w:rPr>
          <w:lang w:val="en-GB"/>
        </w:rPr>
        <w:t>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index</w:t>
      </w:r>
      <w:r w:rsidRPr="00723FA1">
        <w:rPr>
          <w:spacing w:val="2"/>
          <w:lang w:val="en-GB"/>
        </w:rPr>
        <w:t>es, which are the combination of at least two characteristics</w:t>
      </w:r>
      <w:r w:rsidRPr="00723FA1">
        <w:rPr>
          <w:spacing w:val="1"/>
          <w:lang w:val="en-GB"/>
        </w:rPr>
        <w:t xml:space="preserve"> </w:t>
      </w:r>
      <w:r w:rsidRPr="00723FA1">
        <w:rPr>
          <w:lang w:val="en-GB"/>
        </w:rPr>
        <w:t>(e.g.</w:t>
      </w:r>
      <w:r w:rsidRPr="00723FA1">
        <w:rPr>
          <w:spacing w:val="2"/>
          <w:lang w:val="en-GB"/>
        </w:rPr>
        <w:t xml:space="preserve"> </w:t>
      </w:r>
      <w:r w:rsidRPr="00723FA1">
        <w:rPr>
          <w:lang w:val="en-GB"/>
        </w:rPr>
        <w:t>the</w:t>
      </w:r>
      <w:r w:rsidRPr="00723FA1">
        <w:rPr>
          <w:spacing w:val="1"/>
          <w:lang w:val="en-GB"/>
        </w:rPr>
        <w:t xml:space="preserve"> </w:t>
      </w:r>
      <w:r w:rsidRPr="00723FA1">
        <w:rPr>
          <w:lang w:val="en-GB"/>
        </w:rPr>
        <w:t>r</w:t>
      </w:r>
      <w:r w:rsidRPr="00723FA1">
        <w:rPr>
          <w:spacing w:val="-1"/>
          <w:lang w:val="en-GB"/>
        </w:rPr>
        <w:t>a</w:t>
      </w:r>
      <w:r w:rsidRPr="00723FA1">
        <w:rPr>
          <w:lang w:val="en-GB"/>
        </w:rPr>
        <w:t>tio</w:t>
      </w:r>
      <w:r w:rsidRPr="00723FA1">
        <w:rPr>
          <w:spacing w:val="1"/>
          <w:lang w:val="en-GB"/>
        </w:rPr>
        <w:t xml:space="preserve"> </w:t>
      </w:r>
      <w:r w:rsidRPr="00723FA1">
        <w:rPr>
          <w:lang w:val="en-GB"/>
        </w:rPr>
        <w:t>of length</w:t>
      </w:r>
      <w:r w:rsidRPr="00723FA1">
        <w:rPr>
          <w:spacing w:val="1"/>
          <w:lang w:val="en-GB"/>
        </w:rPr>
        <w:t xml:space="preserve"> </w:t>
      </w:r>
      <w:r w:rsidRPr="00723FA1">
        <w:rPr>
          <w:lang w:val="en-GB"/>
        </w:rPr>
        <w:t>to width).  In</w:t>
      </w:r>
      <w:r w:rsidRPr="00723FA1">
        <w:rPr>
          <w:spacing w:val="15"/>
          <w:lang w:val="en-GB"/>
        </w:rPr>
        <w:t xml:space="preserve"> </w:t>
      </w:r>
      <w:r w:rsidRPr="00723FA1">
        <w:rPr>
          <w:lang w:val="en-GB"/>
        </w:rPr>
        <w:t>the</w:t>
      </w:r>
      <w:r w:rsidRPr="00723FA1">
        <w:rPr>
          <w:spacing w:val="17"/>
          <w:lang w:val="en-GB"/>
        </w:rPr>
        <w:t xml:space="preserve"> </w:t>
      </w:r>
      <w:r w:rsidRPr="00723FA1">
        <w:rPr>
          <w:lang w:val="en-GB"/>
        </w:rPr>
        <w:t>General Introduction, this is referred to as a co</w:t>
      </w:r>
      <w:r w:rsidRPr="00723FA1">
        <w:rPr>
          <w:spacing w:val="-2"/>
          <w:lang w:val="en-GB"/>
        </w:rPr>
        <w:t>m</w:t>
      </w:r>
      <w:r w:rsidRPr="00723FA1">
        <w:rPr>
          <w:lang w:val="en-GB"/>
        </w:rPr>
        <w:t>bined characteristic</w:t>
      </w:r>
      <w:r w:rsidRPr="00723FA1">
        <w:rPr>
          <w:spacing w:val="1"/>
          <w:lang w:val="en-GB"/>
        </w:rPr>
        <w:t xml:space="preserve"> </w:t>
      </w:r>
      <w:r w:rsidRPr="00723FA1">
        <w:rPr>
          <w:lang w:val="en-GB"/>
        </w:rPr>
        <w:t>(see docu</w:t>
      </w:r>
      <w:r w:rsidRPr="00723FA1">
        <w:rPr>
          <w:spacing w:val="-2"/>
          <w:lang w:val="en-GB"/>
        </w:rPr>
        <w:t>m</w:t>
      </w:r>
      <w:r w:rsidRPr="00723FA1">
        <w:rPr>
          <w:lang w:val="en-GB"/>
        </w:rPr>
        <w:t>ent</w:t>
      </w:r>
      <w:r w:rsidRPr="00723FA1">
        <w:rPr>
          <w:spacing w:val="2"/>
          <w:lang w:val="en-GB"/>
        </w:rPr>
        <w:t xml:space="preserve"> </w:t>
      </w:r>
      <w:r w:rsidRPr="00723FA1">
        <w:rPr>
          <w:lang w:val="en-GB"/>
        </w:rPr>
        <w:t>TG/1/3, section 4.6.3).</w:t>
      </w:r>
    </w:p>
    <w:p w:rsidR="00300D7E" w:rsidRPr="00F35553"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2.3.3.6.3</w:t>
      </w:r>
      <w:r w:rsidRPr="00723FA1">
        <w:rPr>
          <w:lang w:val="en-GB"/>
        </w:rPr>
        <w:tab/>
        <w:t>It</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also</w:t>
      </w:r>
      <w:r w:rsidRPr="00723FA1">
        <w:rPr>
          <w:spacing w:val="1"/>
          <w:lang w:val="en-GB"/>
        </w:rPr>
        <w:t xml:space="preserve"> </w:t>
      </w:r>
      <w:r w:rsidRPr="00723FA1">
        <w:rPr>
          <w:lang w:val="en-GB"/>
        </w:rPr>
        <w:t>possible</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calculate</w:t>
      </w:r>
      <w:r w:rsidRPr="00723FA1">
        <w:rPr>
          <w:spacing w:val="1"/>
          <w:lang w:val="en-GB"/>
        </w:rPr>
        <w:t xml:space="preserve"> </w:t>
      </w:r>
      <w:r w:rsidRPr="00723FA1">
        <w:rPr>
          <w:lang w:val="en-GB"/>
        </w:rPr>
        <w:t>ratios</w:t>
      </w:r>
      <w:r w:rsidRPr="00723FA1">
        <w:rPr>
          <w:spacing w:val="1"/>
          <w:lang w:val="en-GB"/>
        </w:rPr>
        <w:t xml:space="preserve"> </w:t>
      </w:r>
      <w:r w:rsidRPr="00723FA1">
        <w:rPr>
          <w:lang w:val="en-GB"/>
        </w:rPr>
        <w:t>b</w:t>
      </w:r>
      <w:r w:rsidRPr="00723FA1">
        <w:rPr>
          <w:spacing w:val="-1"/>
          <w:lang w:val="en-GB"/>
        </w:rPr>
        <w:t>e</w:t>
      </w:r>
      <w:r w:rsidRPr="00723FA1">
        <w:rPr>
          <w:lang w:val="en-GB"/>
        </w:rPr>
        <w:t>tween</w:t>
      </w:r>
      <w:r w:rsidRPr="00723FA1">
        <w:rPr>
          <w:spacing w:val="1"/>
          <w:lang w:val="en-GB"/>
        </w:rPr>
        <w:t xml:space="preserve"> </w:t>
      </w:r>
      <w:r w:rsidRPr="00723FA1">
        <w:rPr>
          <w:lang w:val="en-GB"/>
        </w:rPr>
        <w:t>expressions</w:t>
      </w:r>
      <w:r w:rsidRPr="00723FA1">
        <w:rPr>
          <w:spacing w:val="1"/>
          <w:lang w:val="en-GB"/>
        </w:rPr>
        <w:t xml:space="preserve"> </w:t>
      </w:r>
      <w:r w:rsidRPr="00723FA1">
        <w:rPr>
          <w:lang w:val="en-GB"/>
        </w:rPr>
        <w:t>of different</w:t>
      </w:r>
      <w:r w:rsidRPr="00723FA1">
        <w:rPr>
          <w:spacing w:val="1"/>
          <w:lang w:val="en-GB"/>
        </w:rPr>
        <w:t xml:space="preserve"> </w:t>
      </w:r>
      <w:r w:rsidRPr="00723FA1">
        <w:rPr>
          <w:lang w:val="en-GB"/>
        </w:rPr>
        <w:t>varieties.  For</w:t>
      </w:r>
      <w:r w:rsidRPr="00723FA1">
        <w:rPr>
          <w:spacing w:val="1"/>
          <w:lang w:val="en-GB"/>
        </w:rPr>
        <w:t xml:space="preserve"> </w:t>
      </w:r>
      <w:r w:rsidRPr="00723FA1">
        <w:rPr>
          <w:lang w:val="en-GB"/>
        </w:rPr>
        <w:t>exa</w:t>
      </w:r>
      <w:r w:rsidRPr="00723FA1">
        <w:rPr>
          <w:spacing w:val="-2"/>
          <w:lang w:val="en-GB"/>
        </w:rPr>
        <w:t>m</w:t>
      </w:r>
      <w:r w:rsidRPr="00723FA1">
        <w:rPr>
          <w:lang w:val="en-GB"/>
        </w:rPr>
        <w:t>ple,</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characteri</w:t>
      </w:r>
      <w:r w:rsidRPr="00723FA1">
        <w:rPr>
          <w:spacing w:val="-1"/>
          <w:lang w:val="en-GB"/>
        </w:rPr>
        <w:t>s</w:t>
      </w:r>
      <w:r w:rsidRPr="00723FA1">
        <w:rPr>
          <w:lang w:val="en-GB"/>
        </w:rPr>
        <w:t>tic</w:t>
      </w:r>
      <w:r w:rsidRPr="00723FA1">
        <w:rPr>
          <w:spacing w:val="1"/>
          <w:lang w:val="en-GB"/>
        </w:rPr>
        <w:t xml:space="preserve"> </w:t>
      </w:r>
      <w:r w:rsidRPr="00723FA1">
        <w:rPr>
          <w:lang w:val="en-GB"/>
        </w:rPr>
        <w:t>‘Plant</w:t>
      </w:r>
      <w:r w:rsidRPr="00723FA1">
        <w:rPr>
          <w:spacing w:val="1"/>
          <w:lang w:val="en-GB"/>
        </w:rPr>
        <w:t xml:space="preserve"> </w:t>
      </w:r>
      <w:r w:rsidRPr="00723FA1">
        <w:rPr>
          <w:lang w:val="en-GB"/>
        </w:rPr>
        <w:t>lengt</w:t>
      </w:r>
      <w:r w:rsidRPr="00723FA1">
        <w:rPr>
          <w:spacing w:val="-1"/>
          <w:lang w:val="en-GB"/>
        </w:rPr>
        <w:t>h</w:t>
      </w:r>
      <w:r w:rsidRPr="00723FA1">
        <w:rPr>
          <w:lang w:val="en-GB"/>
        </w:rPr>
        <w:t>’</w:t>
      </w:r>
      <w:r w:rsidRPr="00723FA1">
        <w:rPr>
          <w:spacing w:val="1"/>
          <w:lang w:val="en-GB"/>
        </w:rPr>
        <w:t xml:space="preserve"> </w:t>
      </w:r>
      <w:r w:rsidRPr="00723FA1">
        <w:rPr>
          <w:spacing w:val="-1"/>
          <w:lang w:val="en-GB"/>
        </w:rPr>
        <w:t>a</w:t>
      </w:r>
      <w:r w:rsidRPr="00723FA1">
        <w:rPr>
          <w:lang w:val="en-GB"/>
        </w:rPr>
        <w:t xml:space="preserve">ssessed in </w:t>
      </w:r>
      <w:r w:rsidRPr="00723FA1">
        <w:rPr>
          <w:spacing w:val="-1"/>
          <w:lang w:val="en-GB"/>
        </w:rPr>
        <w:t>cm</w:t>
      </w:r>
      <w:r w:rsidRPr="00723FA1">
        <w:rPr>
          <w:lang w:val="en-GB"/>
        </w:rPr>
        <w:t>,</w:t>
      </w:r>
      <w:r w:rsidRPr="00723FA1">
        <w:rPr>
          <w:spacing w:val="2"/>
          <w:lang w:val="en-GB"/>
        </w:rPr>
        <w:t xml:space="preserve"> </w:t>
      </w:r>
      <w:r w:rsidRPr="00723FA1">
        <w:rPr>
          <w:lang w:val="en-GB"/>
        </w:rPr>
        <w:t>there</w:t>
      </w:r>
      <w:r w:rsidRPr="00723FA1">
        <w:rPr>
          <w:spacing w:val="1"/>
          <w:lang w:val="en-GB"/>
        </w:rPr>
        <w:t xml:space="preserve"> </w:t>
      </w:r>
      <w:r w:rsidRPr="00723FA1">
        <w:rPr>
          <w:lang w:val="en-GB"/>
        </w:rPr>
        <w:t>is a lower</w:t>
      </w:r>
      <w:r w:rsidRPr="00723FA1">
        <w:rPr>
          <w:spacing w:val="1"/>
          <w:lang w:val="en-GB"/>
        </w:rPr>
        <w:t xml:space="preserve"> </w:t>
      </w:r>
      <w:r w:rsidRPr="00723FA1">
        <w:rPr>
          <w:lang w:val="en-GB"/>
        </w:rPr>
        <w:t>li</w:t>
      </w:r>
      <w:r w:rsidRPr="00723FA1">
        <w:rPr>
          <w:spacing w:val="-2"/>
          <w:lang w:val="en-GB"/>
        </w:rPr>
        <w:t>m</w:t>
      </w:r>
      <w:r w:rsidRPr="00723FA1">
        <w:rPr>
          <w:lang w:val="en-GB"/>
        </w:rPr>
        <w:t>it</w:t>
      </w:r>
      <w:r w:rsidRPr="00723FA1">
        <w:rPr>
          <w:spacing w:val="2"/>
          <w:lang w:val="en-GB"/>
        </w:rPr>
        <w:t xml:space="preserve"> </w:t>
      </w:r>
      <w:r w:rsidRPr="00723FA1">
        <w:rPr>
          <w:spacing w:val="-1"/>
          <w:lang w:val="en-GB"/>
        </w:rPr>
        <w:t>f</w:t>
      </w:r>
      <w:r w:rsidRPr="00723FA1">
        <w:rPr>
          <w:lang w:val="en-GB"/>
        </w:rPr>
        <w:t>or</w:t>
      </w:r>
      <w:r w:rsidRPr="00723FA1">
        <w:rPr>
          <w:spacing w:val="2"/>
          <w:lang w:val="en-GB"/>
        </w:rPr>
        <w:t xml:space="preserve"> </w:t>
      </w:r>
      <w:r w:rsidRPr="00723FA1">
        <w:rPr>
          <w:lang w:val="en-GB"/>
        </w:rPr>
        <w:t>t</w:t>
      </w:r>
      <w:r w:rsidRPr="00723FA1">
        <w:rPr>
          <w:spacing w:val="-1"/>
          <w:lang w:val="en-GB"/>
        </w:rPr>
        <w:t>h</w:t>
      </w:r>
      <w:r w:rsidRPr="00723FA1">
        <w:rPr>
          <w:lang w:val="en-GB"/>
        </w:rPr>
        <w:t>e expression</w:t>
      </w:r>
      <w:r w:rsidRPr="00723FA1">
        <w:rPr>
          <w:spacing w:val="2"/>
          <w:lang w:val="en-GB"/>
        </w:rPr>
        <w:t xml:space="preserve"> </w:t>
      </w:r>
      <w:r w:rsidRPr="00723FA1">
        <w:rPr>
          <w:lang w:val="en-GB"/>
        </w:rPr>
        <w:t>which</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‘0</w:t>
      </w:r>
      <w:r w:rsidRPr="00723FA1">
        <w:rPr>
          <w:spacing w:val="2"/>
          <w:lang w:val="en-GB"/>
        </w:rPr>
        <w:t xml:space="preserve"> </w:t>
      </w:r>
      <w:r w:rsidRPr="00723FA1">
        <w:rPr>
          <w:lang w:val="en-GB"/>
        </w:rPr>
        <w:t>c</w:t>
      </w:r>
      <w:r w:rsidRPr="00723FA1">
        <w:rPr>
          <w:spacing w:val="-2"/>
          <w:lang w:val="en-GB"/>
        </w:rPr>
        <w:t>m</w:t>
      </w:r>
      <w:r w:rsidRPr="00723FA1">
        <w:rPr>
          <w:lang w:val="en-GB"/>
        </w:rPr>
        <w:t>’</w:t>
      </w:r>
      <w:r w:rsidRPr="00723FA1">
        <w:rPr>
          <w:spacing w:val="2"/>
          <w:lang w:val="en-GB"/>
        </w:rPr>
        <w:t xml:space="preserve"> </w:t>
      </w:r>
      <w:r w:rsidRPr="00723FA1">
        <w:rPr>
          <w:lang w:val="en-GB"/>
        </w:rPr>
        <w:t xml:space="preserve">(zero). </w:t>
      </w:r>
      <w:r w:rsidRPr="00723FA1">
        <w:rPr>
          <w:spacing w:val="29"/>
          <w:lang w:val="en-GB"/>
        </w:rPr>
        <w:t xml:space="preserve"> </w:t>
      </w:r>
      <w:r w:rsidRPr="00723FA1">
        <w:rPr>
          <w:lang w:val="en-GB"/>
        </w:rPr>
        <w:t>It</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p</w:t>
      </w:r>
      <w:r w:rsidRPr="00723FA1">
        <w:rPr>
          <w:spacing w:val="-1"/>
          <w:lang w:val="en-GB"/>
        </w:rPr>
        <w:t>o</w:t>
      </w:r>
      <w:r w:rsidRPr="00723FA1">
        <w:rPr>
          <w:lang w:val="en-GB"/>
        </w:rPr>
        <w:t>ssi</w:t>
      </w:r>
      <w:r w:rsidRPr="00723FA1">
        <w:rPr>
          <w:spacing w:val="-1"/>
          <w:lang w:val="en-GB"/>
        </w:rPr>
        <w:t>b</w:t>
      </w:r>
      <w:r w:rsidRPr="00723FA1">
        <w:rPr>
          <w:lang w:val="en-GB"/>
        </w:rPr>
        <w:t>le</w:t>
      </w:r>
      <w:r w:rsidRPr="00723FA1">
        <w:rPr>
          <w:spacing w:val="2"/>
          <w:lang w:val="en-GB"/>
        </w:rPr>
        <w:t xml:space="preserve"> </w:t>
      </w:r>
      <w:r w:rsidRPr="00723FA1">
        <w:rPr>
          <w:lang w:val="en-GB"/>
        </w:rPr>
        <w:t>to</w:t>
      </w:r>
      <w:r w:rsidRPr="00723FA1">
        <w:rPr>
          <w:spacing w:val="1"/>
          <w:lang w:val="en-GB"/>
        </w:rPr>
        <w:t xml:space="preserve"> </w:t>
      </w:r>
      <w:r w:rsidRPr="00723FA1">
        <w:rPr>
          <w:lang w:val="en-GB"/>
        </w:rPr>
        <w:t>c</w:t>
      </w:r>
      <w:r w:rsidRPr="00723FA1">
        <w:rPr>
          <w:spacing w:val="-1"/>
          <w:lang w:val="en-GB"/>
        </w:rPr>
        <w:t>a</w:t>
      </w:r>
      <w:r w:rsidRPr="00723FA1">
        <w:rPr>
          <w:lang w:val="en-GB"/>
        </w:rPr>
        <w:t>lcul</w:t>
      </w:r>
      <w:r w:rsidRPr="00723FA1">
        <w:rPr>
          <w:spacing w:val="-1"/>
          <w:lang w:val="en-GB"/>
        </w:rPr>
        <w:t>a</w:t>
      </w:r>
      <w:r w:rsidRPr="00723FA1">
        <w:rPr>
          <w:lang w:val="en-GB"/>
        </w:rPr>
        <w:t>te</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ratio</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length</w:t>
      </w:r>
      <w:r w:rsidRPr="00723FA1">
        <w:rPr>
          <w:spacing w:val="2"/>
          <w:lang w:val="en-GB"/>
        </w:rPr>
        <w:t xml:space="preserve"> </w:t>
      </w:r>
      <w:r w:rsidRPr="00723FA1">
        <w:rPr>
          <w:lang w:val="en-GB"/>
        </w:rPr>
        <w:t>of plant</w:t>
      </w:r>
      <w:r w:rsidRPr="00723FA1">
        <w:rPr>
          <w:spacing w:val="2"/>
          <w:lang w:val="en-GB"/>
        </w:rPr>
        <w:t xml:space="preserve"> </w:t>
      </w:r>
      <w:r w:rsidRPr="00723FA1">
        <w:rPr>
          <w:lang w:val="en-GB"/>
        </w:rPr>
        <w:t>of variety ‘A’ to length of pla</w:t>
      </w:r>
      <w:r w:rsidRPr="00723FA1">
        <w:rPr>
          <w:spacing w:val="-1"/>
          <w:lang w:val="en-GB"/>
        </w:rPr>
        <w:t>n</w:t>
      </w:r>
      <w:r w:rsidRPr="00723FA1">
        <w:rPr>
          <w:lang w:val="en-GB"/>
        </w:rPr>
        <w:t>t of variety ‘B’ by division:</w:t>
      </w:r>
    </w:p>
    <w:p w:rsidR="00300D7E" w:rsidRPr="00723FA1" w:rsidRDefault="00300D7E" w:rsidP="00300D7E">
      <w:pPr>
        <w:widowControl w:val="0"/>
        <w:autoSpaceDE w:val="0"/>
        <w:autoSpaceDN w:val="0"/>
        <w:adjustRightInd w:val="0"/>
        <w:spacing w:before="16" w:line="260" w:lineRule="exact"/>
        <w:ind w:right="567"/>
        <w:rPr>
          <w:sz w:val="26"/>
          <w:szCs w:val="26"/>
          <w:lang w:val="en-GB"/>
        </w:rPr>
      </w:pPr>
    </w:p>
    <w:p w:rsidR="00300D7E" w:rsidRPr="00723FA1" w:rsidRDefault="00300D7E" w:rsidP="00300D7E">
      <w:pPr>
        <w:widowControl w:val="0"/>
        <w:autoSpaceDE w:val="0"/>
        <w:autoSpaceDN w:val="0"/>
        <w:adjustRightInd w:val="0"/>
        <w:spacing w:before="29"/>
        <w:ind w:left="1252"/>
        <w:rPr>
          <w:lang w:val="en-GB"/>
        </w:rPr>
      </w:pPr>
      <w:r>
        <w:rPr>
          <w:lang w:val="en-GB"/>
        </w:rPr>
        <w:t>“</w:t>
      </w:r>
      <w:r w:rsidRPr="00723FA1">
        <w:rPr>
          <w:lang w:val="en-GB"/>
        </w:rPr>
        <w:t>Length of plant of variety ‘A’ = 80 cm</w:t>
      </w:r>
    </w:p>
    <w:p w:rsidR="00300D7E" w:rsidRPr="00723FA1" w:rsidRDefault="00300D7E" w:rsidP="00300D7E">
      <w:pPr>
        <w:widowControl w:val="0"/>
        <w:autoSpaceDE w:val="0"/>
        <w:autoSpaceDN w:val="0"/>
        <w:adjustRightInd w:val="0"/>
        <w:ind w:left="1252"/>
        <w:rPr>
          <w:lang w:val="en-GB"/>
        </w:rPr>
      </w:pPr>
      <w:r>
        <w:rPr>
          <w:lang w:val="en-GB"/>
        </w:rPr>
        <w:t>“</w:t>
      </w:r>
      <w:r w:rsidRPr="00723FA1">
        <w:rPr>
          <w:lang w:val="en-GB"/>
        </w:rPr>
        <w:t>Length of plant of variety ‘B’ = 40 cm</w:t>
      </w:r>
    </w:p>
    <w:p w:rsidR="00300D7E" w:rsidRPr="00723FA1" w:rsidRDefault="00300D7E" w:rsidP="00300D7E">
      <w:pPr>
        <w:widowControl w:val="0"/>
        <w:autoSpaceDE w:val="0"/>
        <w:autoSpaceDN w:val="0"/>
        <w:adjustRightInd w:val="0"/>
        <w:ind w:left="1252"/>
        <w:rPr>
          <w:lang w:val="en-GB"/>
        </w:rPr>
      </w:pPr>
      <w:r>
        <w:rPr>
          <w:lang w:val="en-GB"/>
        </w:rPr>
        <w:t>“</w:t>
      </w:r>
      <w:r w:rsidRPr="00723FA1">
        <w:rPr>
          <w:lang w:val="en-GB"/>
        </w:rPr>
        <w:t>Ratio = Length of plant of variety</w:t>
      </w:r>
      <w:r w:rsidRPr="00723FA1">
        <w:rPr>
          <w:spacing w:val="-2"/>
          <w:lang w:val="en-GB"/>
        </w:rPr>
        <w:t xml:space="preserve"> </w:t>
      </w:r>
      <w:r w:rsidRPr="00723FA1">
        <w:rPr>
          <w:lang w:val="en-GB"/>
        </w:rPr>
        <w:t>‘A’ / Length of plant of variety ‘B’</w:t>
      </w:r>
    </w:p>
    <w:p w:rsidR="00300D7E" w:rsidRPr="00723FA1" w:rsidRDefault="00300D7E" w:rsidP="00300D7E">
      <w:pPr>
        <w:widowControl w:val="0"/>
        <w:autoSpaceDE w:val="0"/>
        <w:autoSpaceDN w:val="0"/>
        <w:adjustRightInd w:val="0"/>
        <w:ind w:left="1793"/>
        <w:rPr>
          <w:lang w:val="en-GB"/>
        </w:rPr>
      </w:pPr>
      <w:r w:rsidRPr="00723FA1">
        <w:rPr>
          <w:lang w:val="en-GB"/>
        </w:rPr>
        <w:t>= 80 cm / 40 cm</w:t>
      </w:r>
    </w:p>
    <w:p w:rsidR="00300D7E" w:rsidRPr="00723FA1" w:rsidRDefault="00300D7E" w:rsidP="00300D7E">
      <w:pPr>
        <w:widowControl w:val="0"/>
        <w:autoSpaceDE w:val="0"/>
        <w:autoSpaceDN w:val="0"/>
        <w:adjustRightInd w:val="0"/>
        <w:ind w:left="1792"/>
        <w:rPr>
          <w:lang w:val="en-GB"/>
        </w:rPr>
      </w:pPr>
      <w:r w:rsidRPr="00723FA1">
        <w:rPr>
          <w:lang w:val="en-GB"/>
        </w:rPr>
        <w:t>= 2.</w:t>
      </w:r>
    </w:p>
    <w:p w:rsidR="00300D7E" w:rsidRPr="00723FA1" w:rsidRDefault="00300D7E" w:rsidP="00300D7E">
      <w:pPr>
        <w:widowControl w:val="0"/>
        <w:autoSpaceDE w:val="0"/>
        <w:autoSpaceDN w:val="0"/>
        <w:adjustRightInd w:val="0"/>
        <w:spacing w:before="16" w:line="260" w:lineRule="exact"/>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2.3.3.6.4</w:t>
      </w:r>
      <w:r w:rsidRPr="00723FA1">
        <w:rPr>
          <w:lang w:val="en-GB"/>
        </w:rPr>
        <w:tab/>
        <w:t>So</w:t>
      </w:r>
      <w:r w:rsidRPr="00723FA1">
        <w:rPr>
          <w:spacing w:val="37"/>
          <w:lang w:val="en-GB"/>
        </w:rPr>
        <w:t xml:space="preserve"> </w:t>
      </w:r>
      <w:r w:rsidRPr="00723FA1">
        <w:rPr>
          <w:lang w:val="en-GB"/>
        </w:rPr>
        <w:t>it</w:t>
      </w:r>
      <w:r w:rsidRPr="00723FA1">
        <w:rPr>
          <w:spacing w:val="37"/>
          <w:lang w:val="en-GB"/>
        </w:rPr>
        <w:t xml:space="preserve"> </w:t>
      </w:r>
      <w:r w:rsidRPr="00723FA1">
        <w:rPr>
          <w:lang w:val="en-GB"/>
        </w:rPr>
        <w:t>is</w:t>
      </w:r>
      <w:r w:rsidRPr="00723FA1">
        <w:rPr>
          <w:spacing w:val="37"/>
          <w:lang w:val="en-GB"/>
        </w:rPr>
        <w:t xml:space="preserve"> </w:t>
      </w:r>
      <w:r w:rsidRPr="00723FA1">
        <w:rPr>
          <w:lang w:val="en-GB"/>
        </w:rPr>
        <w:t>possible</w:t>
      </w:r>
      <w:r w:rsidRPr="00723FA1">
        <w:rPr>
          <w:spacing w:val="37"/>
          <w:lang w:val="en-GB"/>
        </w:rPr>
        <w:t xml:space="preserve"> </w:t>
      </w:r>
      <w:r w:rsidRPr="00723FA1">
        <w:rPr>
          <w:lang w:val="en-GB"/>
        </w:rPr>
        <w:t>in</w:t>
      </w:r>
      <w:r w:rsidRPr="00723FA1">
        <w:rPr>
          <w:spacing w:val="37"/>
          <w:lang w:val="en-GB"/>
        </w:rPr>
        <w:t xml:space="preserve"> </w:t>
      </w:r>
      <w:r w:rsidRPr="00723FA1">
        <w:rPr>
          <w:lang w:val="en-GB"/>
        </w:rPr>
        <w:t>this</w:t>
      </w:r>
      <w:r w:rsidRPr="00723FA1">
        <w:rPr>
          <w:spacing w:val="37"/>
          <w:lang w:val="en-GB"/>
        </w:rPr>
        <w:t xml:space="preserve"> </w:t>
      </w:r>
      <w:r w:rsidRPr="00723FA1">
        <w:rPr>
          <w:lang w:val="en-GB"/>
        </w:rPr>
        <w:t>exa</w:t>
      </w:r>
      <w:r w:rsidRPr="00723FA1">
        <w:rPr>
          <w:spacing w:val="-2"/>
          <w:lang w:val="en-GB"/>
        </w:rPr>
        <w:t>m</w:t>
      </w:r>
      <w:r w:rsidRPr="00723FA1">
        <w:rPr>
          <w:lang w:val="en-GB"/>
        </w:rPr>
        <w:t>ple</w:t>
      </w:r>
      <w:r w:rsidRPr="00723FA1">
        <w:rPr>
          <w:spacing w:val="37"/>
          <w:lang w:val="en-GB"/>
        </w:rPr>
        <w:t xml:space="preserve"> </w:t>
      </w:r>
      <w:r w:rsidRPr="00723FA1">
        <w:rPr>
          <w:lang w:val="en-GB"/>
        </w:rPr>
        <w:t>to</w:t>
      </w:r>
      <w:r w:rsidRPr="00723FA1">
        <w:rPr>
          <w:spacing w:val="37"/>
          <w:lang w:val="en-GB"/>
        </w:rPr>
        <w:t xml:space="preserve"> </w:t>
      </w:r>
      <w:r w:rsidRPr="00723FA1">
        <w:rPr>
          <w:lang w:val="en-GB"/>
        </w:rPr>
        <w:t>state</w:t>
      </w:r>
      <w:r w:rsidRPr="00723FA1">
        <w:rPr>
          <w:spacing w:val="37"/>
          <w:lang w:val="en-GB"/>
        </w:rPr>
        <w:t xml:space="preserve"> </w:t>
      </w:r>
      <w:r w:rsidRPr="00723FA1">
        <w:rPr>
          <w:lang w:val="en-GB"/>
        </w:rPr>
        <w:t>that</w:t>
      </w:r>
      <w:r w:rsidRPr="00723FA1">
        <w:rPr>
          <w:spacing w:val="37"/>
          <w:lang w:val="en-GB"/>
        </w:rPr>
        <w:t xml:space="preserve"> </w:t>
      </w:r>
      <w:r w:rsidRPr="00723FA1">
        <w:rPr>
          <w:lang w:val="en-GB"/>
        </w:rPr>
        <w:t>pla</w:t>
      </w:r>
      <w:r w:rsidRPr="00723FA1">
        <w:rPr>
          <w:spacing w:val="-1"/>
          <w:lang w:val="en-GB"/>
        </w:rPr>
        <w:t>n</w:t>
      </w:r>
      <w:r w:rsidRPr="00723FA1">
        <w:rPr>
          <w:lang w:val="en-GB"/>
        </w:rPr>
        <w:t>t</w:t>
      </w:r>
      <w:r w:rsidRPr="00723FA1">
        <w:rPr>
          <w:spacing w:val="37"/>
          <w:lang w:val="en-GB"/>
        </w:rPr>
        <w:t xml:space="preserve"> </w:t>
      </w:r>
      <w:r w:rsidRPr="00723FA1">
        <w:rPr>
          <w:lang w:val="en-GB"/>
        </w:rPr>
        <w:t>‘A’</w:t>
      </w:r>
      <w:r w:rsidRPr="00723FA1">
        <w:rPr>
          <w:spacing w:val="36"/>
          <w:lang w:val="en-GB"/>
        </w:rPr>
        <w:t xml:space="preserve"> </w:t>
      </w:r>
      <w:r w:rsidRPr="00723FA1">
        <w:rPr>
          <w:lang w:val="en-GB"/>
        </w:rPr>
        <w:t>is</w:t>
      </w:r>
      <w:r w:rsidRPr="00723FA1">
        <w:rPr>
          <w:spacing w:val="37"/>
          <w:lang w:val="en-GB"/>
        </w:rPr>
        <w:t xml:space="preserve"> </w:t>
      </w:r>
      <w:r w:rsidRPr="00723FA1">
        <w:rPr>
          <w:lang w:val="en-GB"/>
        </w:rPr>
        <w:t>double</w:t>
      </w:r>
      <w:r w:rsidRPr="00723FA1">
        <w:rPr>
          <w:spacing w:val="37"/>
          <w:lang w:val="en-GB"/>
        </w:rPr>
        <w:t xml:space="preserve"> </w:t>
      </w:r>
      <w:r w:rsidRPr="00723FA1">
        <w:rPr>
          <w:lang w:val="en-GB"/>
        </w:rPr>
        <w:t>the</w:t>
      </w:r>
      <w:r w:rsidRPr="00723FA1">
        <w:rPr>
          <w:spacing w:val="37"/>
          <w:lang w:val="en-GB"/>
        </w:rPr>
        <w:t xml:space="preserve"> </w:t>
      </w:r>
      <w:r w:rsidRPr="00723FA1">
        <w:rPr>
          <w:lang w:val="en-GB"/>
        </w:rPr>
        <w:t>length</w:t>
      </w:r>
      <w:r w:rsidRPr="00723FA1">
        <w:rPr>
          <w:spacing w:val="37"/>
          <w:lang w:val="en-GB"/>
        </w:rPr>
        <w:t xml:space="preserve"> </w:t>
      </w:r>
      <w:r w:rsidRPr="00723FA1">
        <w:rPr>
          <w:lang w:val="en-GB"/>
        </w:rPr>
        <w:t>of plant ‘B’.  The existence of an absolute zero point ensures an una</w:t>
      </w:r>
      <w:r w:rsidRPr="00723FA1">
        <w:rPr>
          <w:spacing w:val="-2"/>
          <w:lang w:val="en-GB"/>
        </w:rPr>
        <w:t>m</w:t>
      </w:r>
      <w:r w:rsidRPr="00723FA1">
        <w:rPr>
          <w:lang w:val="en-GB"/>
        </w:rPr>
        <w:t>biguous ratio.</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2.3.3.6.5</w:t>
      </w:r>
      <w:r w:rsidRPr="00723FA1">
        <w:rPr>
          <w:lang w:val="en-GB"/>
        </w:rPr>
        <w:tab/>
      </w:r>
      <w:proofErr w:type="gramStart"/>
      <w:r w:rsidRPr="00723FA1">
        <w:rPr>
          <w:lang w:val="en-GB"/>
        </w:rPr>
        <w:t>The</w:t>
      </w:r>
      <w:proofErr w:type="gramEnd"/>
      <w:r w:rsidRPr="00723FA1">
        <w:rPr>
          <w:spacing w:val="27"/>
          <w:lang w:val="en-GB"/>
        </w:rPr>
        <w:t xml:space="preserve"> </w:t>
      </w:r>
      <w:r w:rsidRPr="00723FA1">
        <w:rPr>
          <w:lang w:val="en-GB"/>
        </w:rPr>
        <w:t>ratio</w:t>
      </w:r>
      <w:r w:rsidRPr="00723FA1">
        <w:rPr>
          <w:spacing w:val="27"/>
          <w:lang w:val="en-GB"/>
        </w:rPr>
        <w:t xml:space="preserve"> </w:t>
      </w:r>
      <w:r w:rsidRPr="00723FA1">
        <w:rPr>
          <w:lang w:val="en-GB"/>
        </w:rPr>
        <w:t>scale</w:t>
      </w:r>
      <w:r w:rsidRPr="00723FA1">
        <w:rPr>
          <w:spacing w:val="27"/>
          <w:lang w:val="en-GB"/>
        </w:rPr>
        <w:t xml:space="preserve"> </w:t>
      </w:r>
      <w:r w:rsidRPr="00723FA1">
        <w:rPr>
          <w:lang w:val="en-GB"/>
        </w:rPr>
        <w:t>is</w:t>
      </w:r>
      <w:r w:rsidRPr="00723FA1">
        <w:rPr>
          <w:spacing w:val="27"/>
          <w:lang w:val="en-GB"/>
        </w:rPr>
        <w:t xml:space="preserve"> </w:t>
      </w:r>
      <w:r w:rsidRPr="00723FA1">
        <w:rPr>
          <w:lang w:val="en-GB"/>
        </w:rPr>
        <w:t>the</w:t>
      </w:r>
      <w:r w:rsidRPr="00723FA1">
        <w:rPr>
          <w:spacing w:val="27"/>
          <w:lang w:val="en-GB"/>
        </w:rPr>
        <w:t xml:space="preserve"> </w:t>
      </w:r>
      <w:r w:rsidRPr="00723FA1">
        <w:rPr>
          <w:lang w:val="en-GB"/>
        </w:rPr>
        <w:t>highest</w:t>
      </w:r>
      <w:r w:rsidRPr="00723FA1">
        <w:rPr>
          <w:spacing w:val="28"/>
          <w:lang w:val="en-GB"/>
        </w:rPr>
        <w:t xml:space="preserve"> </w:t>
      </w:r>
      <w:r w:rsidRPr="00723FA1">
        <w:rPr>
          <w:lang w:val="en-GB"/>
        </w:rPr>
        <w:t>classi</w:t>
      </w:r>
      <w:r w:rsidRPr="00723FA1">
        <w:rPr>
          <w:spacing w:val="-2"/>
          <w:lang w:val="en-GB"/>
        </w:rPr>
        <w:t>f</w:t>
      </w:r>
      <w:r w:rsidRPr="00723FA1">
        <w:rPr>
          <w:spacing w:val="1"/>
          <w:lang w:val="en-GB"/>
        </w:rPr>
        <w:t>i</w:t>
      </w:r>
      <w:r w:rsidRPr="00723FA1">
        <w:rPr>
          <w:lang w:val="en-GB"/>
        </w:rPr>
        <w:t>cation</w:t>
      </w:r>
      <w:r w:rsidRPr="00723FA1">
        <w:rPr>
          <w:spacing w:val="28"/>
          <w:lang w:val="en-GB"/>
        </w:rPr>
        <w:t xml:space="preserve"> </w:t>
      </w:r>
      <w:r w:rsidRPr="00723FA1">
        <w:rPr>
          <w:lang w:val="en-GB"/>
        </w:rPr>
        <w:t>of</w:t>
      </w:r>
      <w:r w:rsidRPr="00723FA1">
        <w:rPr>
          <w:spacing w:val="28"/>
          <w:lang w:val="en-GB"/>
        </w:rPr>
        <w:t xml:space="preserve"> </w:t>
      </w:r>
      <w:r w:rsidRPr="00723FA1">
        <w:rPr>
          <w:lang w:val="en-GB"/>
        </w:rPr>
        <w:t>the</w:t>
      </w:r>
      <w:r w:rsidRPr="00723FA1">
        <w:rPr>
          <w:spacing w:val="28"/>
          <w:lang w:val="en-GB"/>
        </w:rPr>
        <w:t xml:space="preserve"> </w:t>
      </w:r>
      <w:r w:rsidRPr="00723FA1">
        <w:rPr>
          <w:lang w:val="en-GB"/>
        </w:rPr>
        <w:t>scales</w:t>
      </w:r>
      <w:r w:rsidRPr="00723FA1">
        <w:rPr>
          <w:spacing w:val="28"/>
          <w:lang w:val="en-GB"/>
        </w:rPr>
        <w:t xml:space="preserve"> </w:t>
      </w:r>
      <w:r w:rsidRPr="00723FA1">
        <w:rPr>
          <w:lang w:val="en-GB"/>
        </w:rPr>
        <w:t>(Table</w:t>
      </w:r>
      <w:r w:rsidRPr="00723FA1">
        <w:rPr>
          <w:spacing w:val="28"/>
          <w:lang w:val="en-GB"/>
        </w:rPr>
        <w:t xml:space="preserve"> </w:t>
      </w:r>
      <w:r w:rsidRPr="00723FA1">
        <w:rPr>
          <w:lang w:val="en-GB"/>
        </w:rPr>
        <w:t xml:space="preserve">1). </w:t>
      </w:r>
      <w:r w:rsidRPr="00723FA1">
        <w:rPr>
          <w:spacing w:val="55"/>
          <w:lang w:val="en-GB"/>
        </w:rPr>
        <w:t xml:space="preserve"> </w:t>
      </w:r>
      <w:r w:rsidRPr="00723FA1">
        <w:rPr>
          <w:lang w:val="en-GB"/>
        </w:rPr>
        <w:t>That</w:t>
      </w:r>
      <w:r w:rsidRPr="00723FA1">
        <w:rPr>
          <w:spacing w:val="28"/>
          <w:lang w:val="en-GB"/>
        </w:rPr>
        <w:t xml:space="preserve"> </w:t>
      </w:r>
      <w:r w:rsidRPr="00723FA1">
        <w:rPr>
          <w:spacing w:val="-2"/>
          <w:lang w:val="en-GB"/>
        </w:rPr>
        <w:t>m</w:t>
      </w:r>
      <w:r w:rsidRPr="00723FA1">
        <w:rPr>
          <w:lang w:val="en-GB"/>
        </w:rPr>
        <w:t>eans that</w:t>
      </w:r>
      <w:r w:rsidRPr="00723FA1">
        <w:rPr>
          <w:spacing w:val="2"/>
          <w:lang w:val="en-GB"/>
        </w:rPr>
        <w:t xml:space="preserve"> </w:t>
      </w:r>
      <w:r w:rsidRPr="00723FA1">
        <w:rPr>
          <w:lang w:val="en-GB"/>
        </w:rPr>
        <w:t>ratio</w:t>
      </w:r>
      <w:r w:rsidRPr="00723FA1">
        <w:rPr>
          <w:spacing w:val="2"/>
          <w:lang w:val="en-GB"/>
        </w:rPr>
        <w:t xml:space="preserve"> </w:t>
      </w:r>
      <w:r w:rsidRPr="00723FA1">
        <w:rPr>
          <w:lang w:val="en-GB"/>
        </w:rPr>
        <w:t>scaled</w:t>
      </w:r>
      <w:r w:rsidRPr="00723FA1">
        <w:rPr>
          <w:spacing w:val="2"/>
          <w:lang w:val="en-GB"/>
        </w:rPr>
        <w:t xml:space="preserve"> </w:t>
      </w:r>
      <w:r w:rsidRPr="00723FA1">
        <w:rPr>
          <w:lang w:val="en-GB"/>
        </w:rPr>
        <w:t>data</w:t>
      </w:r>
      <w:r w:rsidRPr="00723FA1">
        <w:rPr>
          <w:spacing w:val="2"/>
          <w:lang w:val="en-GB"/>
        </w:rPr>
        <w:t xml:space="preserve"> </w:t>
      </w:r>
      <w:r w:rsidRPr="00723FA1">
        <w:rPr>
          <w:lang w:val="en-GB"/>
        </w:rPr>
        <w:t>include the</w:t>
      </w:r>
      <w:r w:rsidRPr="00723FA1">
        <w:rPr>
          <w:spacing w:val="2"/>
          <w:lang w:val="en-GB"/>
        </w:rPr>
        <w:t xml:space="preserve"> </w:t>
      </w:r>
      <w:r w:rsidRPr="00723FA1">
        <w:rPr>
          <w:lang w:val="en-GB"/>
        </w:rPr>
        <w:t>highest</w:t>
      </w:r>
      <w:r w:rsidRPr="00723FA1">
        <w:rPr>
          <w:spacing w:val="2"/>
          <w:lang w:val="en-GB"/>
        </w:rPr>
        <w:t xml:space="preserve"> </w:t>
      </w:r>
      <w:r w:rsidRPr="00723FA1">
        <w:rPr>
          <w:lang w:val="en-GB"/>
        </w:rPr>
        <w:t>infor</w:t>
      </w:r>
      <w:r w:rsidRPr="00723FA1">
        <w:rPr>
          <w:spacing w:val="-2"/>
          <w:lang w:val="en-GB"/>
        </w:rPr>
        <w:t>m</w:t>
      </w:r>
      <w:r w:rsidRPr="00723FA1">
        <w:rPr>
          <w:spacing w:val="2"/>
          <w:lang w:val="en-GB"/>
        </w:rPr>
        <w:t>a</w:t>
      </w:r>
      <w:r w:rsidRPr="00723FA1">
        <w:rPr>
          <w:lang w:val="en-GB"/>
        </w:rPr>
        <w:t>tion</w:t>
      </w:r>
      <w:r w:rsidRPr="00723FA1">
        <w:rPr>
          <w:spacing w:val="2"/>
          <w:lang w:val="en-GB"/>
        </w:rPr>
        <w:t xml:space="preserve"> </w:t>
      </w:r>
      <w:r w:rsidRPr="00723FA1">
        <w:rPr>
          <w:lang w:val="en-GB"/>
        </w:rPr>
        <w:t>about</w:t>
      </w:r>
      <w:r w:rsidRPr="00723FA1">
        <w:rPr>
          <w:spacing w:val="2"/>
          <w:lang w:val="en-GB"/>
        </w:rPr>
        <w:t xml:space="preserve"> </w:t>
      </w:r>
      <w:r w:rsidRPr="00723FA1">
        <w:rPr>
          <w:lang w:val="en-GB"/>
        </w:rPr>
        <w:t>the characteristic</w:t>
      </w:r>
      <w:r w:rsidRPr="00723FA1">
        <w:rPr>
          <w:spacing w:val="2"/>
          <w:lang w:val="en-GB"/>
        </w:rPr>
        <w:t xml:space="preserve"> </w:t>
      </w:r>
      <w:r w:rsidRPr="00723FA1">
        <w:rPr>
          <w:lang w:val="en-GB"/>
        </w:rPr>
        <w:t>and it</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 xml:space="preserve">possible to use </w:t>
      </w:r>
      <w:r w:rsidRPr="00723FA1">
        <w:rPr>
          <w:spacing w:val="-2"/>
          <w:lang w:val="en-GB"/>
        </w:rPr>
        <w:t>m</w:t>
      </w:r>
      <w:r w:rsidRPr="00723FA1">
        <w:rPr>
          <w:lang w:val="en-GB"/>
        </w:rPr>
        <w:t xml:space="preserve">any statistical procedures (section 2.3.8 </w:t>
      </w:r>
      <w:r w:rsidRPr="00723FA1">
        <w:rPr>
          <w:i/>
          <w:iCs/>
          <w:lang w:val="en-GB"/>
        </w:rPr>
        <w:t>[cross ref</w:t>
      </w:r>
      <w:r w:rsidRPr="00723FA1">
        <w:rPr>
          <w:i/>
          <w:iCs/>
          <w:spacing w:val="-4"/>
          <w:lang w:val="en-GB"/>
        </w:rPr>
        <w:t>.</w:t>
      </w:r>
      <w:r w:rsidRPr="00723FA1">
        <w:rPr>
          <w:i/>
          <w:iCs/>
          <w:spacing w:val="5"/>
          <w:lang w:val="en-GB"/>
        </w:rPr>
        <w:t>]</w:t>
      </w:r>
      <w:r w:rsidRPr="00723FA1">
        <w:rPr>
          <w:spacing w:val="-1"/>
          <w:lang w:val="en-GB"/>
        </w:rPr>
        <w:t>).</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2.3.3.6.6</w:t>
      </w:r>
      <w:r w:rsidRPr="00723FA1">
        <w:rPr>
          <w:lang w:val="en-GB"/>
        </w:rPr>
        <w:tab/>
        <w:t>The ex</w:t>
      </w:r>
      <w:r w:rsidRPr="00723FA1">
        <w:rPr>
          <w:spacing w:val="2"/>
          <w:lang w:val="en-GB"/>
        </w:rPr>
        <w:t>a</w:t>
      </w:r>
      <w:r w:rsidRPr="00723FA1">
        <w:rPr>
          <w:spacing w:val="-2"/>
          <w:lang w:val="en-GB"/>
        </w:rPr>
        <w:t>m</w:t>
      </w:r>
      <w:r w:rsidRPr="00723FA1">
        <w:rPr>
          <w:lang w:val="en-GB"/>
        </w:rPr>
        <w:t xml:space="preserve">ples 3 and 4 </w:t>
      </w:r>
      <w:r w:rsidRPr="00723FA1">
        <w:rPr>
          <w:spacing w:val="2"/>
          <w:lang w:val="en-GB"/>
        </w:rPr>
        <w:t>(</w:t>
      </w:r>
      <w:r w:rsidRPr="00723FA1">
        <w:rPr>
          <w:lang w:val="en-GB"/>
        </w:rPr>
        <w:t>Table 6) are ex</w:t>
      </w:r>
      <w:r w:rsidRPr="00723FA1">
        <w:rPr>
          <w:spacing w:val="2"/>
          <w:lang w:val="en-GB"/>
        </w:rPr>
        <w:t>a</w:t>
      </w:r>
      <w:r w:rsidRPr="00723FA1">
        <w:rPr>
          <w:spacing w:val="-2"/>
          <w:lang w:val="en-GB"/>
        </w:rPr>
        <w:t>m</w:t>
      </w:r>
      <w:r w:rsidRPr="00723FA1">
        <w:rPr>
          <w:lang w:val="en-GB"/>
        </w:rPr>
        <w:t>ples for characteristics with ratio scaled data.</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1240"/>
        </w:tabs>
        <w:autoSpaceDE w:val="0"/>
        <w:autoSpaceDN w:val="0"/>
        <w:adjustRightInd w:val="0"/>
        <w:ind w:left="567" w:right="567"/>
        <w:rPr>
          <w:i/>
          <w:lang w:val="en-GB"/>
        </w:rPr>
      </w:pPr>
      <w:r>
        <w:rPr>
          <w:lang w:val="en-GB"/>
        </w:rPr>
        <w:t>“</w:t>
      </w:r>
      <w:r w:rsidRPr="00723FA1">
        <w:rPr>
          <w:lang w:val="en-GB"/>
        </w:rPr>
        <w:t>2.3.3.7</w:t>
      </w:r>
      <w:r w:rsidRPr="00723FA1">
        <w:rPr>
          <w:lang w:val="en-GB"/>
        </w:rPr>
        <w:tab/>
      </w:r>
      <w:r w:rsidRPr="00723FA1">
        <w:rPr>
          <w:i/>
          <w:lang w:val="en-GB"/>
        </w:rPr>
        <w:t>Interval scale</w:t>
      </w:r>
    </w:p>
    <w:p w:rsidR="00300D7E" w:rsidRPr="00723FA1" w:rsidRDefault="00300D7E" w:rsidP="00300D7E">
      <w:pPr>
        <w:widowControl w:val="0"/>
        <w:autoSpaceDE w:val="0"/>
        <w:autoSpaceDN w:val="0"/>
        <w:adjustRightInd w:val="0"/>
        <w:spacing w:before="8" w:line="130" w:lineRule="exact"/>
        <w:ind w:left="567" w:right="567"/>
        <w:rPr>
          <w:sz w:val="13"/>
          <w:szCs w:val="13"/>
          <w:lang w:val="en-GB"/>
        </w:rPr>
      </w:pPr>
    </w:p>
    <w:p w:rsidR="00300D7E" w:rsidRPr="00F35553" w:rsidRDefault="00300D7E" w:rsidP="00300D7E">
      <w:pPr>
        <w:widowControl w:val="0"/>
        <w:autoSpaceDE w:val="0"/>
        <w:autoSpaceDN w:val="0"/>
        <w:adjustRightInd w:val="0"/>
        <w:ind w:left="567" w:right="567"/>
        <w:rPr>
          <w:lang w:val="en-GB"/>
        </w:rPr>
      </w:pPr>
      <w:r>
        <w:rPr>
          <w:lang w:val="en-GB"/>
        </w:rPr>
        <w:t>“</w:t>
      </w:r>
      <w:r w:rsidRPr="00723FA1">
        <w:rPr>
          <w:lang w:val="en-GB"/>
        </w:rPr>
        <w:t>2.3.3.7.1</w:t>
      </w:r>
      <w:r w:rsidRPr="00723FA1">
        <w:rPr>
          <w:lang w:val="en-GB"/>
        </w:rPr>
        <w:tab/>
        <w:t>An</w:t>
      </w:r>
      <w:r w:rsidRPr="00723FA1">
        <w:rPr>
          <w:spacing w:val="41"/>
          <w:lang w:val="en-GB"/>
        </w:rPr>
        <w:t xml:space="preserve"> </w:t>
      </w:r>
      <w:r w:rsidRPr="00723FA1">
        <w:rPr>
          <w:lang w:val="en-GB"/>
        </w:rPr>
        <w:t>Interval</w:t>
      </w:r>
      <w:r w:rsidRPr="00723FA1">
        <w:rPr>
          <w:spacing w:val="41"/>
          <w:lang w:val="en-GB"/>
        </w:rPr>
        <w:t xml:space="preserve"> </w:t>
      </w:r>
      <w:r w:rsidRPr="00723FA1">
        <w:rPr>
          <w:lang w:val="en-GB"/>
        </w:rPr>
        <w:t>scale</w:t>
      </w:r>
      <w:r w:rsidRPr="00723FA1">
        <w:rPr>
          <w:spacing w:val="41"/>
          <w:lang w:val="en-GB"/>
        </w:rPr>
        <w:t xml:space="preserve"> </w:t>
      </w:r>
      <w:r w:rsidRPr="00723FA1">
        <w:rPr>
          <w:lang w:val="en-GB"/>
        </w:rPr>
        <w:t>is</w:t>
      </w:r>
      <w:r w:rsidRPr="00723FA1">
        <w:rPr>
          <w:spacing w:val="41"/>
          <w:lang w:val="en-GB"/>
        </w:rPr>
        <w:t xml:space="preserve"> </w:t>
      </w:r>
      <w:r w:rsidRPr="00723FA1">
        <w:rPr>
          <w:lang w:val="en-GB"/>
        </w:rPr>
        <w:t>a</w:t>
      </w:r>
      <w:r w:rsidRPr="00723FA1">
        <w:rPr>
          <w:spacing w:val="41"/>
          <w:lang w:val="en-GB"/>
        </w:rPr>
        <w:t xml:space="preserve"> </w:t>
      </w:r>
      <w:r w:rsidRPr="00723FA1">
        <w:rPr>
          <w:lang w:val="en-GB"/>
        </w:rPr>
        <w:t>metric</w:t>
      </w:r>
      <w:r w:rsidRPr="00723FA1">
        <w:rPr>
          <w:spacing w:val="41"/>
          <w:lang w:val="en-GB"/>
        </w:rPr>
        <w:t xml:space="preserve"> </w:t>
      </w:r>
      <w:r w:rsidRPr="00723FA1">
        <w:rPr>
          <w:lang w:val="en-GB"/>
        </w:rPr>
        <w:t>sca</w:t>
      </w:r>
      <w:r w:rsidRPr="00723FA1">
        <w:rPr>
          <w:spacing w:val="1"/>
          <w:lang w:val="en-GB"/>
        </w:rPr>
        <w:t>l</w:t>
      </w:r>
      <w:r w:rsidRPr="00723FA1">
        <w:rPr>
          <w:lang w:val="en-GB"/>
        </w:rPr>
        <w:t>e</w:t>
      </w:r>
      <w:r w:rsidRPr="00723FA1">
        <w:rPr>
          <w:spacing w:val="41"/>
          <w:lang w:val="en-GB"/>
        </w:rPr>
        <w:t xml:space="preserve"> </w:t>
      </w:r>
      <w:r w:rsidRPr="00723FA1">
        <w:rPr>
          <w:lang w:val="en-GB"/>
        </w:rPr>
        <w:t>without</w:t>
      </w:r>
      <w:r w:rsidRPr="00723FA1">
        <w:rPr>
          <w:spacing w:val="41"/>
          <w:lang w:val="en-GB"/>
        </w:rPr>
        <w:t xml:space="preserve"> </w:t>
      </w:r>
      <w:r w:rsidRPr="00723FA1">
        <w:rPr>
          <w:lang w:val="en-GB"/>
        </w:rPr>
        <w:t>a</w:t>
      </w:r>
      <w:r w:rsidRPr="00723FA1">
        <w:rPr>
          <w:spacing w:val="41"/>
          <w:lang w:val="en-GB"/>
        </w:rPr>
        <w:t xml:space="preserve"> </w:t>
      </w:r>
      <w:r w:rsidRPr="00723FA1">
        <w:rPr>
          <w:lang w:val="en-GB"/>
        </w:rPr>
        <w:t>defined</w:t>
      </w:r>
      <w:r w:rsidRPr="00723FA1">
        <w:rPr>
          <w:spacing w:val="41"/>
          <w:lang w:val="en-GB"/>
        </w:rPr>
        <w:t xml:space="preserve"> </w:t>
      </w:r>
      <w:r w:rsidRPr="00723FA1">
        <w:rPr>
          <w:lang w:val="en-GB"/>
        </w:rPr>
        <w:t>absolute</w:t>
      </w:r>
      <w:r w:rsidRPr="00723FA1">
        <w:rPr>
          <w:spacing w:val="41"/>
          <w:lang w:val="en-GB"/>
        </w:rPr>
        <w:t xml:space="preserve"> </w:t>
      </w:r>
      <w:r w:rsidRPr="00723FA1">
        <w:rPr>
          <w:lang w:val="en-GB"/>
        </w:rPr>
        <w:t>zero</w:t>
      </w:r>
      <w:r w:rsidRPr="00723FA1">
        <w:rPr>
          <w:spacing w:val="41"/>
          <w:lang w:val="en-GB"/>
        </w:rPr>
        <w:t xml:space="preserve"> </w:t>
      </w:r>
      <w:r w:rsidRPr="00723FA1">
        <w:rPr>
          <w:lang w:val="en-GB"/>
        </w:rPr>
        <w:t>point.  There</w:t>
      </w:r>
      <w:r w:rsidRPr="00723FA1">
        <w:rPr>
          <w:spacing w:val="54"/>
          <w:lang w:val="en-GB"/>
        </w:rPr>
        <w:t xml:space="preserve"> </w:t>
      </w:r>
      <w:r w:rsidRPr="00723FA1">
        <w:rPr>
          <w:lang w:val="en-GB"/>
        </w:rPr>
        <w:t>is</w:t>
      </w:r>
      <w:r w:rsidRPr="00723FA1">
        <w:rPr>
          <w:spacing w:val="54"/>
          <w:lang w:val="en-GB"/>
        </w:rPr>
        <w:t xml:space="preserve"> </w:t>
      </w:r>
      <w:r w:rsidRPr="00723FA1">
        <w:rPr>
          <w:lang w:val="en-GB"/>
        </w:rPr>
        <w:t>always</w:t>
      </w:r>
      <w:r w:rsidRPr="00723FA1">
        <w:rPr>
          <w:spacing w:val="54"/>
          <w:lang w:val="en-GB"/>
        </w:rPr>
        <w:t xml:space="preserve"> </w:t>
      </w:r>
      <w:r w:rsidRPr="00723FA1">
        <w:rPr>
          <w:lang w:val="en-GB"/>
        </w:rPr>
        <w:t>a</w:t>
      </w:r>
      <w:r w:rsidRPr="00723FA1">
        <w:rPr>
          <w:spacing w:val="54"/>
          <w:lang w:val="en-GB"/>
        </w:rPr>
        <w:t xml:space="preserve"> </w:t>
      </w:r>
      <w:r w:rsidRPr="00723FA1">
        <w:rPr>
          <w:lang w:val="en-GB"/>
        </w:rPr>
        <w:t>constant</w:t>
      </w:r>
      <w:r w:rsidRPr="00723FA1">
        <w:rPr>
          <w:spacing w:val="54"/>
          <w:lang w:val="en-GB"/>
        </w:rPr>
        <w:t xml:space="preserve"> </w:t>
      </w:r>
      <w:r w:rsidRPr="00723FA1">
        <w:rPr>
          <w:lang w:val="en-GB"/>
        </w:rPr>
        <w:t>no</w:t>
      </w:r>
      <w:r w:rsidRPr="00723FA1">
        <w:rPr>
          <w:spacing w:val="-1"/>
          <w:lang w:val="en-GB"/>
        </w:rPr>
        <w:t>n</w:t>
      </w:r>
      <w:r w:rsidRPr="00723FA1">
        <w:rPr>
          <w:lang w:val="en-GB"/>
        </w:rPr>
        <w:t>-zero</w:t>
      </w:r>
      <w:r w:rsidRPr="00723FA1">
        <w:rPr>
          <w:spacing w:val="54"/>
          <w:lang w:val="en-GB"/>
        </w:rPr>
        <w:t xml:space="preserve"> </w:t>
      </w:r>
      <w:r w:rsidRPr="00723FA1">
        <w:rPr>
          <w:lang w:val="en-GB"/>
        </w:rPr>
        <w:t>dista</w:t>
      </w:r>
      <w:r w:rsidRPr="00723FA1">
        <w:rPr>
          <w:spacing w:val="-1"/>
          <w:lang w:val="en-GB"/>
        </w:rPr>
        <w:t>n</w:t>
      </w:r>
      <w:r w:rsidRPr="00723FA1">
        <w:rPr>
          <w:lang w:val="en-GB"/>
        </w:rPr>
        <w:t>ce</w:t>
      </w:r>
      <w:r w:rsidRPr="00723FA1">
        <w:rPr>
          <w:spacing w:val="54"/>
          <w:lang w:val="en-GB"/>
        </w:rPr>
        <w:t xml:space="preserve"> </w:t>
      </w:r>
      <w:r w:rsidRPr="00723FA1">
        <w:rPr>
          <w:lang w:val="en-GB"/>
        </w:rPr>
        <w:t>between</w:t>
      </w:r>
      <w:r w:rsidRPr="00723FA1">
        <w:rPr>
          <w:spacing w:val="54"/>
          <w:lang w:val="en-GB"/>
        </w:rPr>
        <w:t xml:space="preserve"> </w:t>
      </w:r>
      <w:r w:rsidRPr="00723FA1">
        <w:rPr>
          <w:lang w:val="en-GB"/>
        </w:rPr>
        <w:t>t</w:t>
      </w:r>
      <w:r w:rsidRPr="00723FA1">
        <w:rPr>
          <w:spacing w:val="-2"/>
          <w:lang w:val="en-GB"/>
        </w:rPr>
        <w:t>w</w:t>
      </w:r>
      <w:r w:rsidRPr="00723FA1">
        <w:rPr>
          <w:lang w:val="en-GB"/>
        </w:rPr>
        <w:t>o</w:t>
      </w:r>
      <w:r w:rsidRPr="00723FA1">
        <w:rPr>
          <w:spacing w:val="54"/>
          <w:lang w:val="en-GB"/>
        </w:rPr>
        <w:t xml:space="preserve"> </w:t>
      </w:r>
      <w:r w:rsidRPr="00723FA1">
        <w:rPr>
          <w:lang w:val="en-GB"/>
        </w:rPr>
        <w:t>adjace</w:t>
      </w:r>
      <w:r w:rsidRPr="00723FA1">
        <w:rPr>
          <w:spacing w:val="-1"/>
          <w:lang w:val="en-GB"/>
        </w:rPr>
        <w:t>n</w:t>
      </w:r>
      <w:r w:rsidRPr="00723FA1">
        <w:rPr>
          <w:lang w:val="en-GB"/>
        </w:rPr>
        <w:t>t</w:t>
      </w:r>
      <w:r w:rsidRPr="00723FA1">
        <w:rPr>
          <w:spacing w:val="54"/>
          <w:lang w:val="en-GB"/>
        </w:rPr>
        <w:t xml:space="preserve"> </w:t>
      </w:r>
      <w:r w:rsidRPr="00723FA1">
        <w:rPr>
          <w:lang w:val="en-GB"/>
        </w:rPr>
        <w:t>units.</w:t>
      </w:r>
      <w:r w:rsidRPr="00723FA1">
        <w:rPr>
          <w:spacing w:val="52"/>
          <w:lang w:val="en-GB"/>
        </w:rPr>
        <w:t xml:space="preserve">  </w:t>
      </w:r>
      <w:r w:rsidRPr="00723FA1">
        <w:rPr>
          <w:lang w:val="en-GB"/>
        </w:rPr>
        <w:t>Inter</w:t>
      </w:r>
      <w:r w:rsidRPr="00723FA1">
        <w:rPr>
          <w:spacing w:val="-1"/>
          <w:lang w:val="en-GB"/>
        </w:rPr>
        <w:t>v</w:t>
      </w:r>
      <w:r w:rsidRPr="00723FA1">
        <w:rPr>
          <w:lang w:val="en-GB"/>
        </w:rPr>
        <w:t xml:space="preserve">al scaled data </w:t>
      </w:r>
      <w:r w:rsidRPr="00723FA1">
        <w:rPr>
          <w:spacing w:val="-2"/>
          <w:lang w:val="en-GB"/>
        </w:rPr>
        <w:t>m</w:t>
      </w:r>
      <w:r w:rsidRPr="00723FA1">
        <w:rPr>
          <w:lang w:val="en-GB"/>
        </w:rPr>
        <w:t>ay be distributed</w:t>
      </w:r>
      <w:r w:rsidRPr="00723FA1">
        <w:rPr>
          <w:spacing w:val="1"/>
          <w:lang w:val="en-GB"/>
        </w:rPr>
        <w:t xml:space="preserve"> </w:t>
      </w:r>
      <w:r w:rsidRPr="00723FA1">
        <w:rPr>
          <w:lang w:val="en-GB"/>
        </w:rPr>
        <w:t>continuously or discretely.</w:t>
      </w:r>
    </w:p>
    <w:p w:rsidR="00300D7E" w:rsidRPr="00F35553"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spacing w:line="239" w:lineRule="auto"/>
        <w:ind w:left="567" w:right="567"/>
        <w:rPr>
          <w:lang w:val="en-GB"/>
        </w:rPr>
      </w:pPr>
      <w:r>
        <w:rPr>
          <w:lang w:val="en-GB"/>
        </w:rPr>
        <w:t>“</w:t>
      </w:r>
      <w:r w:rsidRPr="00723FA1">
        <w:rPr>
          <w:lang w:val="en-GB"/>
        </w:rPr>
        <w:t>2.3.3.7.2</w:t>
      </w:r>
      <w:r w:rsidRPr="00723FA1">
        <w:rPr>
          <w:lang w:val="en-GB"/>
        </w:rPr>
        <w:tab/>
        <w:t>An</w:t>
      </w:r>
      <w:r w:rsidRPr="00723FA1">
        <w:rPr>
          <w:spacing w:val="2"/>
          <w:lang w:val="en-GB"/>
        </w:rPr>
        <w:t xml:space="preserve"> </w:t>
      </w:r>
      <w:r w:rsidRPr="00723FA1">
        <w:rPr>
          <w:lang w:val="en-GB"/>
        </w:rPr>
        <w:t>ex</w:t>
      </w:r>
      <w:r w:rsidRPr="00723FA1">
        <w:rPr>
          <w:spacing w:val="2"/>
          <w:lang w:val="en-GB"/>
        </w:rPr>
        <w:t>a</w:t>
      </w:r>
      <w:r w:rsidRPr="00723FA1">
        <w:rPr>
          <w:spacing w:val="-2"/>
          <w:lang w:val="en-GB"/>
        </w:rPr>
        <w:t>m</w:t>
      </w:r>
      <w:r w:rsidRPr="00723FA1">
        <w:rPr>
          <w:lang w:val="en-GB"/>
        </w:rPr>
        <w:t>ple</w:t>
      </w:r>
      <w:r w:rsidRPr="00723FA1">
        <w:rPr>
          <w:spacing w:val="2"/>
          <w:lang w:val="en-GB"/>
        </w:rPr>
        <w:t xml:space="preserve"> </w:t>
      </w:r>
      <w:r w:rsidRPr="00723FA1">
        <w:rPr>
          <w:lang w:val="en-GB"/>
        </w:rPr>
        <w:t>for</w:t>
      </w:r>
      <w:r w:rsidRPr="00723FA1">
        <w:rPr>
          <w:spacing w:val="2"/>
          <w:lang w:val="en-GB"/>
        </w:rPr>
        <w:t xml:space="preserve"> </w:t>
      </w:r>
      <w:r w:rsidRPr="00723FA1">
        <w:rPr>
          <w:lang w:val="en-GB"/>
        </w:rPr>
        <w:t>a</w:t>
      </w:r>
      <w:r w:rsidRPr="00723FA1">
        <w:rPr>
          <w:spacing w:val="2"/>
          <w:lang w:val="en-GB"/>
        </w:rPr>
        <w:t xml:space="preserve"> </w:t>
      </w:r>
      <w:r w:rsidRPr="00723FA1">
        <w:rPr>
          <w:lang w:val="en-GB"/>
        </w:rPr>
        <w:t>discrete</w:t>
      </w:r>
      <w:r w:rsidRPr="00723FA1">
        <w:rPr>
          <w:spacing w:val="2"/>
          <w:lang w:val="en-GB"/>
        </w:rPr>
        <w:t xml:space="preserve"> </w:t>
      </w:r>
      <w:r w:rsidRPr="00723FA1">
        <w:rPr>
          <w:lang w:val="en-GB"/>
        </w:rPr>
        <w:t>interval</w:t>
      </w:r>
      <w:r w:rsidRPr="00723FA1">
        <w:rPr>
          <w:spacing w:val="2"/>
          <w:lang w:val="en-GB"/>
        </w:rPr>
        <w:t xml:space="preserve"> </w:t>
      </w:r>
      <w:r w:rsidRPr="00723FA1">
        <w:rPr>
          <w:lang w:val="en-GB"/>
        </w:rPr>
        <w:t>scaled characteristic</w:t>
      </w:r>
      <w:r w:rsidRPr="00723FA1">
        <w:rPr>
          <w:spacing w:val="2"/>
          <w:lang w:val="en-GB"/>
        </w:rPr>
        <w:t xml:space="preserve"> </w:t>
      </w:r>
      <w:r w:rsidRPr="00723FA1">
        <w:rPr>
          <w:lang w:val="en-GB"/>
        </w:rPr>
        <w:t>is ‘Ti</w:t>
      </w:r>
      <w:r w:rsidRPr="00723FA1">
        <w:rPr>
          <w:spacing w:val="-2"/>
          <w:lang w:val="en-GB"/>
        </w:rPr>
        <w:t>m</w:t>
      </w:r>
      <w:r w:rsidRPr="00723FA1">
        <w:rPr>
          <w:lang w:val="en-GB"/>
        </w:rPr>
        <w:t>e</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beginning</w:t>
      </w:r>
      <w:r w:rsidRPr="00723FA1">
        <w:rPr>
          <w:spacing w:val="2"/>
          <w:lang w:val="en-GB"/>
        </w:rPr>
        <w:t xml:space="preserve"> </w:t>
      </w:r>
      <w:r w:rsidRPr="00723FA1">
        <w:rPr>
          <w:lang w:val="en-GB"/>
        </w:rPr>
        <w:t>of flowering’</w:t>
      </w:r>
      <w:r w:rsidRPr="00723FA1">
        <w:rPr>
          <w:spacing w:val="1"/>
          <w:lang w:val="en-GB"/>
        </w:rPr>
        <w:t xml:space="preserve"> </w:t>
      </w:r>
      <w:r w:rsidRPr="00723FA1">
        <w:rPr>
          <w:spacing w:val="-2"/>
          <w:lang w:val="en-GB"/>
        </w:rPr>
        <w:t>m</w:t>
      </w:r>
      <w:r w:rsidRPr="00723FA1">
        <w:rPr>
          <w:lang w:val="en-GB"/>
        </w:rPr>
        <w:t>easured</w:t>
      </w:r>
      <w:r w:rsidRPr="00723FA1">
        <w:rPr>
          <w:spacing w:val="1"/>
          <w:lang w:val="en-GB"/>
        </w:rPr>
        <w:t xml:space="preserve"> </w:t>
      </w:r>
      <w:r w:rsidRPr="00723FA1">
        <w:rPr>
          <w:lang w:val="en-GB"/>
        </w:rPr>
        <w:t>as</w:t>
      </w:r>
      <w:r w:rsidRPr="00723FA1">
        <w:rPr>
          <w:spacing w:val="1"/>
          <w:lang w:val="en-GB"/>
        </w:rPr>
        <w:t xml:space="preserve"> </w:t>
      </w:r>
      <w:r w:rsidRPr="00723FA1">
        <w:rPr>
          <w:lang w:val="en-GB"/>
        </w:rPr>
        <w:t>date</w:t>
      </w:r>
      <w:r w:rsidRPr="00723FA1">
        <w:rPr>
          <w:spacing w:val="1"/>
          <w:lang w:val="en-GB"/>
        </w:rPr>
        <w:t xml:space="preserve"> </w:t>
      </w:r>
      <w:r w:rsidRPr="00723FA1">
        <w:rPr>
          <w:lang w:val="en-GB"/>
        </w:rPr>
        <w:t>which is</w:t>
      </w:r>
      <w:r w:rsidRPr="00723FA1">
        <w:rPr>
          <w:spacing w:val="1"/>
          <w:lang w:val="en-GB"/>
        </w:rPr>
        <w:t xml:space="preserve"> </w:t>
      </w:r>
      <w:r w:rsidRPr="00723FA1">
        <w:rPr>
          <w:lang w:val="en-GB"/>
        </w:rPr>
        <w:t>given as exa</w:t>
      </w:r>
      <w:r w:rsidRPr="00723FA1">
        <w:rPr>
          <w:spacing w:val="-2"/>
          <w:lang w:val="en-GB"/>
        </w:rPr>
        <w:t>m</w:t>
      </w:r>
      <w:r w:rsidRPr="00723FA1">
        <w:rPr>
          <w:lang w:val="en-GB"/>
        </w:rPr>
        <w:t>ple</w:t>
      </w:r>
      <w:r w:rsidRPr="00723FA1">
        <w:rPr>
          <w:spacing w:val="1"/>
          <w:lang w:val="en-GB"/>
        </w:rPr>
        <w:t xml:space="preserve"> </w:t>
      </w:r>
      <w:r w:rsidRPr="00723FA1">
        <w:rPr>
          <w:lang w:val="en-GB"/>
        </w:rPr>
        <w:t>5</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Table</w:t>
      </w:r>
      <w:r w:rsidRPr="00723FA1">
        <w:rPr>
          <w:spacing w:val="1"/>
          <w:lang w:val="en-GB"/>
        </w:rPr>
        <w:t xml:space="preserve"> </w:t>
      </w:r>
      <w:r w:rsidRPr="00723FA1">
        <w:rPr>
          <w:lang w:val="en-GB"/>
        </w:rPr>
        <w:t>6.</w:t>
      </w:r>
      <w:r w:rsidRPr="00723FA1">
        <w:rPr>
          <w:spacing w:val="1"/>
          <w:lang w:val="en-GB"/>
        </w:rPr>
        <w:t xml:space="preserve">  </w:t>
      </w:r>
      <w:r w:rsidRPr="00723FA1">
        <w:rPr>
          <w:lang w:val="en-GB"/>
        </w:rPr>
        <w:t>This</w:t>
      </w:r>
      <w:r w:rsidRPr="00723FA1">
        <w:rPr>
          <w:spacing w:val="1"/>
          <w:lang w:val="en-GB"/>
        </w:rPr>
        <w:t xml:space="preserve"> </w:t>
      </w:r>
      <w:r w:rsidRPr="00723FA1">
        <w:rPr>
          <w:lang w:val="en-GB"/>
        </w:rPr>
        <w:t>characteri</w:t>
      </w:r>
      <w:r w:rsidRPr="00723FA1">
        <w:rPr>
          <w:spacing w:val="-1"/>
          <w:lang w:val="en-GB"/>
        </w:rPr>
        <w:t>s</w:t>
      </w:r>
      <w:r w:rsidRPr="00723FA1">
        <w:rPr>
          <w:lang w:val="en-GB"/>
        </w:rPr>
        <w:t>tic</w:t>
      </w:r>
      <w:r w:rsidRPr="00723FA1">
        <w:rPr>
          <w:spacing w:val="1"/>
          <w:lang w:val="en-GB"/>
        </w:rPr>
        <w:t xml:space="preserve"> </w:t>
      </w:r>
      <w:r w:rsidRPr="00723FA1">
        <w:rPr>
          <w:lang w:val="en-GB"/>
        </w:rPr>
        <w:t>is defined</w:t>
      </w:r>
      <w:r w:rsidRPr="00723FA1">
        <w:rPr>
          <w:spacing w:val="2"/>
          <w:lang w:val="en-GB"/>
        </w:rPr>
        <w:t xml:space="preserve"> </w:t>
      </w:r>
      <w:r w:rsidRPr="00723FA1">
        <w:rPr>
          <w:lang w:val="en-GB"/>
        </w:rPr>
        <w:t>as</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nu</w:t>
      </w:r>
      <w:r w:rsidRPr="00723FA1">
        <w:rPr>
          <w:spacing w:val="-2"/>
          <w:lang w:val="en-GB"/>
        </w:rPr>
        <w:t>m</w:t>
      </w:r>
      <w:r w:rsidRPr="00723FA1">
        <w:rPr>
          <w:lang w:val="en-GB"/>
        </w:rPr>
        <w:t>ber</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days</w:t>
      </w:r>
      <w:r w:rsidRPr="00723FA1">
        <w:rPr>
          <w:spacing w:val="2"/>
          <w:lang w:val="en-GB"/>
        </w:rPr>
        <w:t xml:space="preserve"> </w:t>
      </w:r>
      <w:r w:rsidRPr="00723FA1">
        <w:rPr>
          <w:lang w:val="en-GB"/>
        </w:rPr>
        <w:t>from April</w:t>
      </w:r>
      <w:r w:rsidRPr="00723FA1">
        <w:rPr>
          <w:spacing w:val="2"/>
          <w:lang w:val="en-GB"/>
        </w:rPr>
        <w:t xml:space="preserve"> </w:t>
      </w:r>
      <w:r w:rsidRPr="00723FA1">
        <w:rPr>
          <w:lang w:val="en-GB"/>
        </w:rPr>
        <w:t xml:space="preserve">1. </w:t>
      </w:r>
      <w:r w:rsidRPr="00723FA1">
        <w:rPr>
          <w:spacing w:val="7"/>
          <w:lang w:val="en-GB"/>
        </w:rPr>
        <w:t xml:space="preserve"> </w:t>
      </w:r>
      <w:r w:rsidRPr="00723FA1">
        <w:rPr>
          <w:lang w:val="en-GB"/>
        </w:rPr>
        <w:t>The</w:t>
      </w:r>
      <w:r w:rsidRPr="00723FA1">
        <w:rPr>
          <w:spacing w:val="2"/>
          <w:lang w:val="en-GB"/>
        </w:rPr>
        <w:t xml:space="preserve"> </w:t>
      </w:r>
      <w:r w:rsidRPr="00723FA1">
        <w:rPr>
          <w:lang w:val="en-GB"/>
        </w:rPr>
        <w:t>definition</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useful</w:t>
      </w:r>
      <w:r w:rsidRPr="00723FA1">
        <w:rPr>
          <w:spacing w:val="2"/>
          <w:lang w:val="en-GB"/>
        </w:rPr>
        <w:t xml:space="preserve"> </w:t>
      </w:r>
      <w:r w:rsidRPr="00723FA1">
        <w:rPr>
          <w:lang w:val="en-GB"/>
        </w:rPr>
        <w:t>but</w:t>
      </w:r>
      <w:r w:rsidRPr="00723FA1">
        <w:rPr>
          <w:spacing w:val="2"/>
          <w:lang w:val="en-GB"/>
        </w:rPr>
        <w:t xml:space="preserve"> </w:t>
      </w:r>
      <w:r w:rsidRPr="00723FA1">
        <w:rPr>
          <w:lang w:val="en-GB"/>
        </w:rPr>
        <w:t>arbitrary</w:t>
      </w:r>
      <w:r w:rsidRPr="00723FA1">
        <w:rPr>
          <w:spacing w:val="2"/>
          <w:lang w:val="en-GB"/>
        </w:rPr>
        <w:t xml:space="preserve"> </w:t>
      </w:r>
      <w:r w:rsidRPr="00723FA1">
        <w:rPr>
          <w:lang w:val="en-GB"/>
        </w:rPr>
        <w:t>and</w:t>
      </w:r>
      <w:r w:rsidRPr="00723FA1">
        <w:rPr>
          <w:spacing w:val="2"/>
          <w:lang w:val="en-GB"/>
        </w:rPr>
        <w:t xml:space="preserve"> </w:t>
      </w:r>
      <w:r w:rsidRPr="00723FA1">
        <w:rPr>
          <w:lang w:val="en-GB"/>
        </w:rPr>
        <w:t>April</w:t>
      </w:r>
      <w:r w:rsidRPr="00723FA1">
        <w:rPr>
          <w:spacing w:val="2"/>
          <w:lang w:val="en-GB"/>
        </w:rPr>
        <w:t xml:space="preserve"> </w:t>
      </w:r>
      <w:r w:rsidRPr="00723FA1">
        <w:rPr>
          <w:lang w:val="en-GB"/>
        </w:rPr>
        <w:t>1 is not a natural li</w:t>
      </w:r>
      <w:r w:rsidRPr="00723FA1">
        <w:rPr>
          <w:spacing w:val="-2"/>
          <w:lang w:val="en-GB"/>
        </w:rPr>
        <w:t>m</w:t>
      </w:r>
      <w:r w:rsidRPr="00723FA1">
        <w:rPr>
          <w:lang w:val="en-GB"/>
        </w:rPr>
        <w:t xml:space="preserve">it. </w:t>
      </w:r>
      <w:r w:rsidRPr="00723FA1">
        <w:rPr>
          <w:spacing w:val="17"/>
          <w:lang w:val="en-GB"/>
        </w:rPr>
        <w:t xml:space="preserve"> </w:t>
      </w:r>
      <w:r w:rsidRPr="00723FA1">
        <w:rPr>
          <w:lang w:val="en-GB"/>
        </w:rPr>
        <w:t>It would also be possib</w:t>
      </w:r>
      <w:r w:rsidRPr="00723FA1">
        <w:rPr>
          <w:spacing w:val="-1"/>
          <w:lang w:val="en-GB"/>
        </w:rPr>
        <w:t>l</w:t>
      </w:r>
      <w:r w:rsidRPr="00723FA1">
        <w:rPr>
          <w:lang w:val="en-GB"/>
        </w:rPr>
        <w:t>e to define t</w:t>
      </w:r>
      <w:r w:rsidRPr="00723FA1">
        <w:rPr>
          <w:spacing w:val="-1"/>
          <w:lang w:val="en-GB"/>
        </w:rPr>
        <w:t>h</w:t>
      </w:r>
      <w:r w:rsidRPr="00723FA1">
        <w:rPr>
          <w:lang w:val="en-GB"/>
        </w:rPr>
        <w:t>e characteri</w:t>
      </w:r>
      <w:r w:rsidRPr="00723FA1">
        <w:rPr>
          <w:spacing w:val="-1"/>
          <w:lang w:val="en-GB"/>
        </w:rPr>
        <w:t>s</w:t>
      </w:r>
      <w:r w:rsidRPr="00723FA1">
        <w:rPr>
          <w:lang w:val="en-GB"/>
        </w:rPr>
        <w:t>tic as t</w:t>
      </w:r>
      <w:r w:rsidRPr="00723FA1">
        <w:rPr>
          <w:spacing w:val="-1"/>
          <w:lang w:val="en-GB"/>
        </w:rPr>
        <w:t>h</w:t>
      </w:r>
      <w:r w:rsidRPr="00723FA1">
        <w:rPr>
          <w:lang w:val="en-GB"/>
        </w:rPr>
        <w:t>e number of days from</w:t>
      </w:r>
      <w:r w:rsidRPr="00723FA1">
        <w:rPr>
          <w:spacing w:val="-2"/>
          <w:lang w:val="en-GB"/>
        </w:rPr>
        <w:t xml:space="preserve"> </w:t>
      </w:r>
      <w:r w:rsidRPr="00723FA1">
        <w:rPr>
          <w:lang w:val="en-GB"/>
        </w:rPr>
        <w:t>J</w:t>
      </w:r>
      <w:r w:rsidRPr="00723FA1">
        <w:rPr>
          <w:spacing w:val="2"/>
          <w:lang w:val="en-GB"/>
        </w:rPr>
        <w:t>a</w:t>
      </w:r>
      <w:r w:rsidRPr="00723FA1">
        <w:rPr>
          <w:lang w:val="en-GB"/>
        </w:rPr>
        <w:t>nuary 1.</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2.3.3.7.3</w:t>
      </w:r>
      <w:r w:rsidRPr="00723FA1">
        <w:rPr>
          <w:lang w:val="en-GB"/>
        </w:rPr>
        <w:tab/>
      </w:r>
      <w:proofErr w:type="gramStart"/>
      <w:r w:rsidRPr="00723FA1">
        <w:rPr>
          <w:lang w:val="en-GB"/>
        </w:rPr>
        <w:t>It</w:t>
      </w:r>
      <w:proofErr w:type="gramEnd"/>
      <w:r w:rsidRPr="00723FA1">
        <w:rPr>
          <w:spacing w:val="48"/>
          <w:lang w:val="en-GB"/>
        </w:rPr>
        <w:t xml:space="preserve"> </w:t>
      </w:r>
      <w:r w:rsidRPr="00723FA1">
        <w:rPr>
          <w:lang w:val="en-GB"/>
        </w:rPr>
        <w:t>is</w:t>
      </w:r>
      <w:r w:rsidRPr="00723FA1">
        <w:rPr>
          <w:spacing w:val="48"/>
          <w:lang w:val="en-GB"/>
        </w:rPr>
        <w:t xml:space="preserve"> </w:t>
      </w:r>
      <w:r w:rsidRPr="00723FA1">
        <w:rPr>
          <w:lang w:val="en-GB"/>
        </w:rPr>
        <w:t>not</w:t>
      </w:r>
      <w:r w:rsidRPr="00723FA1">
        <w:rPr>
          <w:spacing w:val="48"/>
          <w:lang w:val="en-GB"/>
        </w:rPr>
        <w:t xml:space="preserve"> </w:t>
      </w:r>
      <w:r w:rsidRPr="00723FA1">
        <w:rPr>
          <w:lang w:val="en-GB"/>
        </w:rPr>
        <w:t>possible</w:t>
      </w:r>
      <w:r w:rsidRPr="00723FA1">
        <w:rPr>
          <w:spacing w:val="48"/>
          <w:lang w:val="en-GB"/>
        </w:rPr>
        <w:t xml:space="preserve"> </w:t>
      </w:r>
      <w:r w:rsidRPr="00723FA1">
        <w:rPr>
          <w:lang w:val="en-GB"/>
        </w:rPr>
        <w:t>to</w:t>
      </w:r>
      <w:r w:rsidRPr="00723FA1">
        <w:rPr>
          <w:spacing w:val="48"/>
          <w:lang w:val="en-GB"/>
        </w:rPr>
        <w:t xml:space="preserve"> </w:t>
      </w:r>
      <w:r w:rsidRPr="00723FA1">
        <w:rPr>
          <w:lang w:val="en-GB"/>
        </w:rPr>
        <w:t>calculate</w:t>
      </w:r>
      <w:r w:rsidRPr="00723FA1">
        <w:rPr>
          <w:spacing w:val="48"/>
          <w:lang w:val="en-GB"/>
        </w:rPr>
        <w:t xml:space="preserve"> </w:t>
      </w:r>
      <w:r w:rsidRPr="00723FA1">
        <w:rPr>
          <w:lang w:val="en-GB"/>
        </w:rPr>
        <w:t>a</w:t>
      </w:r>
      <w:r w:rsidRPr="00723FA1">
        <w:rPr>
          <w:spacing w:val="48"/>
          <w:lang w:val="en-GB"/>
        </w:rPr>
        <w:t xml:space="preserve"> </w:t>
      </w:r>
      <w:r w:rsidRPr="00723FA1">
        <w:rPr>
          <w:lang w:val="en-GB"/>
        </w:rPr>
        <w:t>mea</w:t>
      </w:r>
      <w:r w:rsidRPr="00723FA1">
        <w:rPr>
          <w:spacing w:val="-1"/>
          <w:lang w:val="en-GB"/>
        </w:rPr>
        <w:t>n</w:t>
      </w:r>
      <w:r w:rsidRPr="00723FA1">
        <w:rPr>
          <w:lang w:val="en-GB"/>
        </w:rPr>
        <w:t>ingful</w:t>
      </w:r>
      <w:r w:rsidRPr="00723FA1">
        <w:rPr>
          <w:spacing w:val="48"/>
          <w:lang w:val="en-GB"/>
        </w:rPr>
        <w:t xml:space="preserve"> </w:t>
      </w:r>
      <w:r w:rsidRPr="00723FA1">
        <w:rPr>
          <w:lang w:val="en-GB"/>
        </w:rPr>
        <w:t>ratio</w:t>
      </w:r>
      <w:r w:rsidRPr="00723FA1">
        <w:rPr>
          <w:spacing w:val="48"/>
          <w:lang w:val="en-GB"/>
        </w:rPr>
        <w:t xml:space="preserve"> </w:t>
      </w:r>
      <w:r w:rsidRPr="00723FA1">
        <w:rPr>
          <w:lang w:val="en-GB"/>
        </w:rPr>
        <w:t>between</w:t>
      </w:r>
      <w:r w:rsidRPr="00723FA1">
        <w:rPr>
          <w:spacing w:val="48"/>
          <w:lang w:val="en-GB"/>
        </w:rPr>
        <w:t xml:space="preserve"> </w:t>
      </w:r>
      <w:r w:rsidRPr="00723FA1">
        <w:rPr>
          <w:lang w:val="en-GB"/>
        </w:rPr>
        <w:t>two</w:t>
      </w:r>
      <w:r w:rsidRPr="00723FA1">
        <w:rPr>
          <w:spacing w:val="48"/>
          <w:lang w:val="en-GB"/>
        </w:rPr>
        <w:t xml:space="preserve"> </w:t>
      </w:r>
      <w:r w:rsidRPr="00723FA1">
        <w:rPr>
          <w:lang w:val="en-GB"/>
        </w:rPr>
        <w:t>varieties</w:t>
      </w:r>
      <w:r w:rsidRPr="00723FA1">
        <w:rPr>
          <w:spacing w:val="48"/>
          <w:lang w:val="en-GB"/>
        </w:rPr>
        <w:t xml:space="preserve"> </w:t>
      </w:r>
      <w:r w:rsidRPr="00723FA1">
        <w:rPr>
          <w:lang w:val="en-GB"/>
        </w:rPr>
        <w:t>which is illustrated by the following exa</w:t>
      </w:r>
      <w:r w:rsidRPr="00723FA1">
        <w:rPr>
          <w:spacing w:val="-2"/>
          <w:lang w:val="en-GB"/>
        </w:rPr>
        <w:t>m</w:t>
      </w:r>
      <w:r w:rsidRPr="00723FA1">
        <w:rPr>
          <w:lang w:val="en-GB"/>
        </w:rPr>
        <w:t>ple:</w:t>
      </w:r>
    </w:p>
    <w:p w:rsidR="00300D7E" w:rsidRPr="00723FA1" w:rsidRDefault="00300D7E" w:rsidP="00300D7E">
      <w:pPr>
        <w:widowControl w:val="0"/>
        <w:autoSpaceDE w:val="0"/>
        <w:autoSpaceDN w:val="0"/>
        <w:adjustRightInd w:val="0"/>
        <w:spacing w:before="16" w:line="260" w:lineRule="exact"/>
        <w:rPr>
          <w:sz w:val="26"/>
          <w:szCs w:val="26"/>
          <w:lang w:val="en-GB"/>
        </w:rPr>
      </w:pPr>
    </w:p>
    <w:p w:rsidR="00300D7E" w:rsidRPr="00723FA1" w:rsidRDefault="00300D7E" w:rsidP="00300D7E">
      <w:pPr>
        <w:widowControl w:val="0"/>
        <w:autoSpaceDE w:val="0"/>
        <w:autoSpaceDN w:val="0"/>
        <w:adjustRightInd w:val="0"/>
        <w:ind w:left="686"/>
        <w:rPr>
          <w:lang w:val="en-GB"/>
        </w:rPr>
      </w:pPr>
      <w:r>
        <w:rPr>
          <w:lang w:val="en-GB"/>
        </w:rPr>
        <w:t>“</w:t>
      </w:r>
      <w:r w:rsidRPr="00723FA1">
        <w:rPr>
          <w:lang w:val="en-GB"/>
        </w:rPr>
        <w:t>Variety ‘A’ begins to flower on May 30 and variety ‘B’ on April 30</w:t>
      </w:r>
    </w:p>
    <w:p w:rsidR="00300D7E" w:rsidRPr="00723FA1" w:rsidRDefault="00300D7E" w:rsidP="00300D7E">
      <w:pPr>
        <w:widowControl w:val="0"/>
        <w:autoSpaceDE w:val="0"/>
        <w:autoSpaceDN w:val="0"/>
        <w:adjustRightInd w:val="0"/>
        <w:spacing w:before="16" w:line="260" w:lineRule="exact"/>
        <w:rPr>
          <w:sz w:val="26"/>
          <w:szCs w:val="26"/>
          <w:lang w:val="en-GB"/>
        </w:rPr>
      </w:pPr>
    </w:p>
    <w:p w:rsidR="00300D7E" w:rsidRPr="00723FA1" w:rsidRDefault="00300D7E" w:rsidP="00300D7E">
      <w:pPr>
        <w:widowControl w:val="0"/>
        <w:autoSpaceDE w:val="0"/>
        <w:autoSpaceDN w:val="0"/>
        <w:adjustRightInd w:val="0"/>
        <w:ind w:left="567" w:right="3705"/>
        <w:rPr>
          <w:lang w:val="en-GB"/>
        </w:rPr>
      </w:pPr>
      <w:r>
        <w:rPr>
          <w:lang w:val="en-GB"/>
        </w:rPr>
        <w:t>“</w:t>
      </w:r>
      <w:r w:rsidRPr="00723FA1">
        <w:rPr>
          <w:lang w:val="en-GB"/>
        </w:rPr>
        <w:t>Case I) Number of days from</w:t>
      </w:r>
      <w:r w:rsidRPr="00723FA1">
        <w:rPr>
          <w:spacing w:val="-2"/>
          <w:lang w:val="en-GB"/>
        </w:rPr>
        <w:t xml:space="preserve"> </w:t>
      </w:r>
      <w:r w:rsidRPr="00723FA1">
        <w:rPr>
          <w:lang w:val="en-GB"/>
        </w:rPr>
        <w:t>April 1 of variety ‘A’ = 60</w:t>
      </w:r>
    </w:p>
    <w:p w:rsidR="00300D7E" w:rsidRPr="00723FA1" w:rsidRDefault="00300D7E" w:rsidP="00300D7E">
      <w:pPr>
        <w:widowControl w:val="0"/>
        <w:tabs>
          <w:tab w:val="left" w:pos="5529"/>
        </w:tabs>
        <w:autoSpaceDE w:val="0"/>
        <w:autoSpaceDN w:val="0"/>
        <w:adjustRightInd w:val="0"/>
        <w:ind w:left="866"/>
        <w:rPr>
          <w:lang w:val="en-GB"/>
        </w:rPr>
      </w:pPr>
      <w:r w:rsidRPr="00723FA1">
        <w:rPr>
          <w:lang w:val="en-GB"/>
        </w:rPr>
        <w:t>Nu</w:t>
      </w:r>
      <w:r w:rsidRPr="00723FA1">
        <w:rPr>
          <w:spacing w:val="-2"/>
          <w:lang w:val="en-GB"/>
        </w:rPr>
        <w:t>m</w:t>
      </w:r>
      <w:r w:rsidRPr="00723FA1">
        <w:rPr>
          <w:lang w:val="en-GB"/>
        </w:rPr>
        <w:t>ber of days from</w:t>
      </w:r>
      <w:r w:rsidRPr="00723FA1">
        <w:rPr>
          <w:spacing w:val="-2"/>
          <w:lang w:val="en-GB"/>
        </w:rPr>
        <w:t xml:space="preserve"> </w:t>
      </w:r>
      <w:r w:rsidRPr="00723FA1">
        <w:rPr>
          <w:lang w:val="en-GB"/>
        </w:rPr>
        <w:t>April 1 of variety ‘B’ = 30</w:t>
      </w:r>
    </w:p>
    <w:p w:rsidR="00300D7E" w:rsidRPr="00723FA1" w:rsidRDefault="00300D7E" w:rsidP="00300D7E">
      <w:pPr>
        <w:widowControl w:val="0"/>
        <w:autoSpaceDE w:val="0"/>
        <w:autoSpaceDN w:val="0"/>
        <w:adjustRightInd w:val="0"/>
        <w:ind w:left="866"/>
        <w:rPr>
          <w:lang w:val="en-GB"/>
        </w:rPr>
      </w:pPr>
    </w:p>
    <w:p w:rsidR="00300D7E" w:rsidRPr="00723FA1" w:rsidRDefault="00300D7E" w:rsidP="00300D7E">
      <w:pPr>
        <w:widowControl w:val="0"/>
        <w:tabs>
          <w:tab w:val="left" w:pos="1418"/>
          <w:tab w:val="left" w:pos="1560"/>
          <w:tab w:val="left" w:pos="5387"/>
          <w:tab w:val="left" w:pos="5529"/>
          <w:tab w:val="left" w:pos="5812"/>
          <w:tab w:val="left" w:pos="5954"/>
        </w:tabs>
        <w:autoSpaceDE w:val="0"/>
        <w:autoSpaceDN w:val="0"/>
        <w:adjustRightInd w:val="0"/>
        <w:ind w:left="851" w:right="3260"/>
        <w:rPr>
          <w:lang w:val="en-GB"/>
        </w:rPr>
      </w:pPr>
      <w:proofErr w:type="spellStart"/>
      <w:r w:rsidRPr="00723FA1">
        <w:rPr>
          <w:lang w:val="en-GB"/>
        </w:rPr>
        <w:t>Ratio</w:t>
      </w:r>
      <w:r w:rsidRPr="00723FA1">
        <w:rPr>
          <w:vertAlign w:val="subscript"/>
          <w:lang w:val="en-GB"/>
        </w:rPr>
        <w:t>I</w:t>
      </w:r>
      <w:proofErr w:type="spellEnd"/>
      <w:r w:rsidRPr="00723FA1">
        <w:rPr>
          <w:lang w:val="en-GB"/>
        </w:rPr>
        <w:t xml:space="preserve"> </w:t>
      </w:r>
      <w:r w:rsidRPr="00723FA1">
        <w:rPr>
          <w:u w:val="double"/>
          <w:lang w:val="en-GB"/>
        </w:rPr>
        <w:tab/>
      </w:r>
      <w:r w:rsidRPr="00723FA1">
        <w:rPr>
          <w:u w:val="double"/>
          <w:lang w:val="en-GB"/>
        </w:rPr>
        <w:tab/>
      </w:r>
      <w:r w:rsidRPr="00723FA1">
        <w:t xml:space="preserve"> </w:t>
      </w:r>
      <w:r w:rsidRPr="00723FA1">
        <w:rPr>
          <w:u w:val="single"/>
          <w:lang w:val="en-GB"/>
        </w:rPr>
        <w:t>Number of days from</w:t>
      </w:r>
      <w:r w:rsidRPr="00723FA1">
        <w:rPr>
          <w:spacing w:val="-2"/>
          <w:u w:val="single"/>
          <w:lang w:val="en-GB"/>
        </w:rPr>
        <w:t xml:space="preserve"> </w:t>
      </w:r>
      <w:r w:rsidRPr="00723FA1">
        <w:rPr>
          <w:u w:val="single"/>
          <w:lang w:val="en-GB"/>
        </w:rPr>
        <w:t>April 1 of variety ‘A’</w:t>
      </w:r>
      <w:r w:rsidRPr="00723FA1">
        <w:rPr>
          <w:lang w:val="en-GB"/>
        </w:rPr>
        <w:t xml:space="preserve"> </w:t>
      </w:r>
      <w:r w:rsidRPr="00723FA1">
        <w:rPr>
          <w:u w:val="double"/>
          <w:lang w:val="en-GB"/>
        </w:rPr>
        <w:tab/>
        <w:t xml:space="preserve"> </w:t>
      </w:r>
      <w:r w:rsidRPr="00723FA1">
        <w:rPr>
          <w:lang w:val="en-GB"/>
        </w:rPr>
        <w:tab/>
      </w:r>
      <w:r w:rsidRPr="00723FA1">
        <w:rPr>
          <w:u w:val="single"/>
          <w:lang w:val="en-GB"/>
        </w:rPr>
        <w:t>60</w:t>
      </w:r>
      <w:r w:rsidRPr="00723FA1">
        <w:rPr>
          <w:lang w:val="en-GB"/>
        </w:rPr>
        <w:t xml:space="preserve"> </w:t>
      </w:r>
      <w:r w:rsidRPr="00723FA1">
        <w:rPr>
          <w:u w:val="double"/>
          <w:lang w:val="en-GB"/>
        </w:rPr>
        <w:tab/>
        <w:t xml:space="preserve"> </w:t>
      </w:r>
      <w:r w:rsidRPr="00723FA1">
        <w:rPr>
          <w:u w:val="double"/>
          <w:lang w:val="en-GB"/>
        </w:rPr>
        <w:tab/>
      </w:r>
      <w:r w:rsidRPr="00723FA1">
        <w:rPr>
          <w:lang w:val="en-GB"/>
        </w:rPr>
        <w:t xml:space="preserve"> </w:t>
      </w:r>
      <w:r w:rsidRPr="00723FA1">
        <w:rPr>
          <w:sz w:val="32"/>
          <w:szCs w:val="32"/>
          <w:vertAlign w:val="subscript"/>
          <w:lang w:val="en-GB"/>
        </w:rPr>
        <w:t>2</w:t>
      </w:r>
    </w:p>
    <w:p w:rsidR="00300D7E" w:rsidRPr="00723FA1" w:rsidRDefault="00300D7E" w:rsidP="00300D7E">
      <w:pPr>
        <w:widowControl w:val="0"/>
        <w:tabs>
          <w:tab w:val="left" w:pos="1560"/>
          <w:tab w:val="left" w:pos="5387"/>
          <w:tab w:val="left" w:pos="5529"/>
        </w:tabs>
        <w:autoSpaceDE w:val="0"/>
        <w:autoSpaceDN w:val="0"/>
        <w:adjustRightInd w:val="0"/>
        <w:ind w:left="851" w:right="3260"/>
        <w:rPr>
          <w:lang w:val="en-GB"/>
        </w:rPr>
      </w:pPr>
      <w:r w:rsidRPr="00723FA1">
        <w:rPr>
          <w:lang w:val="en-GB"/>
        </w:rPr>
        <w:tab/>
        <w:t xml:space="preserve"> Nu</w:t>
      </w:r>
      <w:r w:rsidRPr="00723FA1">
        <w:rPr>
          <w:spacing w:val="-2"/>
          <w:lang w:val="en-GB"/>
        </w:rPr>
        <w:t>m</w:t>
      </w:r>
      <w:r w:rsidRPr="00723FA1">
        <w:rPr>
          <w:lang w:val="en-GB"/>
        </w:rPr>
        <w:t>ber of days from</w:t>
      </w:r>
      <w:r w:rsidRPr="00723FA1">
        <w:rPr>
          <w:spacing w:val="-2"/>
          <w:lang w:val="en-GB"/>
        </w:rPr>
        <w:t xml:space="preserve"> </w:t>
      </w:r>
      <w:r w:rsidRPr="00723FA1">
        <w:rPr>
          <w:lang w:val="en-GB"/>
        </w:rPr>
        <w:t>April 1 of variety ‘B’</w:t>
      </w:r>
      <w:r w:rsidRPr="00723FA1">
        <w:rPr>
          <w:lang w:val="en-GB"/>
        </w:rPr>
        <w:tab/>
      </w:r>
      <w:r w:rsidRPr="00723FA1">
        <w:rPr>
          <w:lang w:val="en-GB"/>
        </w:rPr>
        <w:tab/>
        <w:t>30</w:t>
      </w:r>
    </w:p>
    <w:p w:rsidR="00300D7E" w:rsidRPr="00723FA1" w:rsidRDefault="00300D7E" w:rsidP="00300D7E">
      <w:pPr>
        <w:widowControl w:val="0"/>
        <w:autoSpaceDE w:val="0"/>
        <w:autoSpaceDN w:val="0"/>
        <w:adjustRightInd w:val="0"/>
        <w:ind w:left="851" w:right="3263"/>
        <w:rPr>
          <w:lang w:val="en-GB"/>
        </w:rPr>
      </w:pPr>
    </w:p>
    <w:p w:rsidR="00300D7E" w:rsidRPr="00723FA1" w:rsidRDefault="00300D7E" w:rsidP="00300D7E">
      <w:pPr>
        <w:widowControl w:val="0"/>
        <w:autoSpaceDE w:val="0"/>
        <w:autoSpaceDN w:val="0"/>
        <w:adjustRightInd w:val="0"/>
        <w:ind w:left="851" w:right="3263"/>
        <w:rPr>
          <w:lang w:val="en-GB"/>
        </w:rPr>
      </w:pPr>
    </w:p>
    <w:p w:rsidR="00300D7E" w:rsidRPr="00723FA1" w:rsidRDefault="00300D7E" w:rsidP="00300D7E">
      <w:pPr>
        <w:widowControl w:val="0"/>
        <w:autoSpaceDE w:val="0"/>
        <w:autoSpaceDN w:val="0"/>
        <w:adjustRightInd w:val="0"/>
        <w:ind w:left="567" w:right="3263"/>
        <w:rPr>
          <w:lang w:val="en-GB"/>
        </w:rPr>
      </w:pPr>
      <w:r>
        <w:rPr>
          <w:lang w:val="en-GB"/>
        </w:rPr>
        <w:t>“</w:t>
      </w:r>
      <w:r w:rsidRPr="00723FA1">
        <w:rPr>
          <w:lang w:val="en-GB"/>
        </w:rPr>
        <w:t>Case II) N</w:t>
      </w:r>
      <w:r w:rsidRPr="00723FA1">
        <w:rPr>
          <w:spacing w:val="-1"/>
          <w:lang w:val="en-GB"/>
        </w:rPr>
        <w:t>u</w:t>
      </w:r>
      <w:r w:rsidRPr="00723FA1">
        <w:rPr>
          <w:lang w:val="en-GB"/>
        </w:rPr>
        <w:t>mber of days from</w:t>
      </w:r>
      <w:r w:rsidRPr="00723FA1">
        <w:rPr>
          <w:spacing w:val="-2"/>
          <w:lang w:val="en-GB"/>
        </w:rPr>
        <w:t xml:space="preserve"> </w:t>
      </w:r>
      <w:r w:rsidRPr="00723FA1">
        <w:rPr>
          <w:lang w:val="en-GB"/>
        </w:rPr>
        <w:t>January 1 of vari</w:t>
      </w:r>
      <w:r w:rsidRPr="00723FA1">
        <w:rPr>
          <w:spacing w:val="-1"/>
          <w:lang w:val="en-GB"/>
        </w:rPr>
        <w:t>e</w:t>
      </w:r>
      <w:r w:rsidRPr="00723FA1">
        <w:rPr>
          <w:spacing w:val="1"/>
          <w:lang w:val="en-GB"/>
        </w:rPr>
        <w:t>t</w:t>
      </w:r>
      <w:r w:rsidRPr="00723FA1">
        <w:rPr>
          <w:lang w:val="en-GB"/>
        </w:rPr>
        <w:t>y ‘A’ = 150</w:t>
      </w:r>
    </w:p>
    <w:p w:rsidR="00300D7E" w:rsidRPr="00723FA1" w:rsidRDefault="00300D7E" w:rsidP="00300D7E">
      <w:pPr>
        <w:widowControl w:val="0"/>
        <w:autoSpaceDE w:val="0"/>
        <w:autoSpaceDN w:val="0"/>
        <w:adjustRightInd w:val="0"/>
        <w:ind w:left="986"/>
        <w:rPr>
          <w:lang w:val="en-GB"/>
        </w:rPr>
      </w:pPr>
      <w:r w:rsidRPr="00723FA1">
        <w:rPr>
          <w:lang w:val="en-GB"/>
        </w:rPr>
        <w:t>Nu</w:t>
      </w:r>
      <w:r w:rsidRPr="00723FA1">
        <w:rPr>
          <w:spacing w:val="-2"/>
          <w:lang w:val="en-GB"/>
        </w:rPr>
        <w:t>m</w:t>
      </w:r>
      <w:r w:rsidRPr="00723FA1">
        <w:rPr>
          <w:lang w:val="en-GB"/>
        </w:rPr>
        <w:t>ber of days from</w:t>
      </w:r>
      <w:r w:rsidRPr="00723FA1">
        <w:rPr>
          <w:spacing w:val="-1"/>
          <w:lang w:val="en-GB"/>
        </w:rPr>
        <w:t xml:space="preserve"> </w:t>
      </w:r>
      <w:r w:rsidRPr="00723FA1">
        <w:rPr>
          <w:lang w:val="en-GB"/>
        </w:rPr>
        <w:t>January 1 of variety ‘B’ = 120</w:t>
      </w:r>
    </w:p>
    <w:p w:rsidR="00300D7E" w:rsidRPr="00723FA1" w:rsidRDefault="00300D7E" w:rsidP="00300D7E">
      <w:pPr>
        <w:widowControl w:val="0"/>
        <w:autoSpaceDE w:val="0"/>
        <w:autoSpaceDN w:val="0"/>
        <w:adjustRightInd w:val="0"/>
        <w:ind w:left="986"/>
        <w:rPr>
          <w:lang w:val="en-GB"/>
        </w:rPr>
      </w:pPr>
    </w:p>
    <w:p w:rsidR="00300D7E" w:rsidRPr="00723FA1" w:rsidRDefault="00300D7E" w:rsidP="00300D7E">
      <w:pPr>
        <w:widowControl w:val="0"/>
        <w:autoSpaceDE w:val="0"/>
        <w:autoSpaceDN w:val="0"/>
        <w:adjustRightInd w:val="0"/>
        <w:ind w:left="866"/>
        <w:rPr>
          <w:lang w:val="en-GB"/>
        </w:rPr>
      </w:pPr>
      <w:r w:rsidRPr="00723FA1">
        <w:rPr>
          <w:sz w:val="22"/>
          <w:szCs w:val="22"/>
          <w:lang w:val="en-GB"/>
        </w:rPr>
        <w:fldChar w:fldCharType="begin"/>
      </w:r>
      <w:r w:rsidRPr="00723FA1">
        <w:rPr>
          <w:sz w:val="22"/>
          <w:szCs w:val="22"/>
          <w:lang w:val="en-GB"/>
        </w:rPr>
        <w:instrText xml:space="preserve"> QUOTE </w:instrText>
      </w:r>
      <m:oMath>
        <m:r>
          <m:rPr>
            <m:sty m:val="p"/>
          </m:rPr>
          <w:rPr>
            <w:rFonts w:ascii="Cambria Math" w:hAnsi="Cambria Math"/>
            <w:sz w:val="22"/>
            <w:szCs w:val="22"/>
            <w:lang w:val="en-GB"/>
          </w:rPr>
          <m:t xml:space="preserve">= </m:t>
        </m:r>
        <m:f>
          <m:fPr>
            <m:ctrlPr>
              <w:rPr>
                <w:rFonts w:ascii="Cambria Math" w:hAnsi="Cambria Math"/>
                <w:i/>
                <w:sz w:val="22"/>
                <w:szCs w:val="22"/>
                <w:lang w:val="en-GB"/>
              </w:rPr>
            </m:ctrlPr>
          </m:fPr>
          <m:num>
            <m:r>
              <m:rPr>
                <m:sty m:val="p"/>
              </m:rPr>
              <w:rPr>
                <w:rFonts w:ascii="Cambria Math" w:hAnsi="Cambria Math"/>
                <w:sz w:val="22"/>
                <w:szCs w:val="22"/>
                <w:lang w:val="en-GB"/>
              </w:rPr>
              <m:t>150 days</m:t>
            </m:r>
          </m:num>
          <m:den>
            <m:r>
              <m:rPr>
                <m:sty m:val="p"/>
              </m:rPr>
              <w:rPr>
                <w:rFonts w:ascii="Cambria Math" w:hAnsi="Cambria Math"/>
                <w:sz w:val="22"/>
                <w:szCs w:val="22"/>
                <w:lang w:val="en-GB"/>
              </w:rPr>
              <m:t xml:space="preserve">120 days </m:t>
            </m:r>
          </m:den>
        </m:f>
      </m:oMath>
      <w:r w:rsidRPr="00723FA1">
        <w:rPr>
          <w:sz w:val="22"/>
          <w:szCs w:val="22"/>
          <w:lang w:val="en-GB"/>
        </w:rPr>
        <w:instrText xml:space="preserve"> </w:instrText>
      </w:r>
      <w:r w:rsidRPr="00723FA1">
        <w:rPr>
          <w:sz w:val="22"/>
          <w:szCs w:val="22"/>
          <w:lang w:val="en-GB"/>
        </w:rPr>
        <w:fldChar w:fldCharType="separate"/>
      </w:r>
      <m:oMath>
        <m:r>
          <m:rPr>
            <m:sty m:val="p"/>
          </m:rPr>
          <w:rPr>
            <w:rFonts w:ascii="Cambria Math" w:hAnsi="Cambria Math"/>
            <w:sz w:val="22"/>
            <w:szCs w:val="22"/>
            <w:lang w:val="en-GB"/>
          </w:rPr>
          <m:t>=</m:t>
        </m:r>
        <m:f>
          <m:fPr>
            <m:ctrlPr>
              <w:rPr>
                <w:rFonts w:ascii="Cambria Math" w:hAnsi="Cambria Math"/>
                <w:i/>
                <w:sz w:val="22"/>
                <w:szCs w:val="22"/>
                <w:lang w:val="en-GB"/>
              </w:rPr>
            </m:ctrlPr>
          </m:fPr>
          <m:num>
            <m:r>
              <m:rPr>
                <m:sty m:val="p"/>
              </m:rPr>
              <w:rPr>
                <w:rFonts w:ascii="Cambria Math" w:hAnsi="Cambria Math"/>
                <w:sz w:val="22"/>
                <w:szCs w:val="22"/>
                <w:lang w:val="en-GB"/>
              </w:rPr>
              <m:t>150days</m:t>
            </m:r>
          </m:num>
          <m:den>
            <m:r>
              <m:rPr>
                <m:sty m:val="p"/>
              </m:rPr>
              <w:rPr>
                <w:rFonts w:ascii="Cambria Math" w:hAnsi="Cambria Math"/>
                <w:sz w:val="22"/>
                <w:szCs w:val="22"/>
                <w:lang w:val="en-GB"/>
              </w:rPr>
              <m:t>120days</m:t>
            </m:r>
          </m:den>
        </m:f>
      </m:oMath>
      <w:r w:rsidRPr="00723FA1">
        <w:rPr>
          <w:sz w:val="22"/>
          <w:szCs w:val="22"/>
          <w:lang w:val="en-GB"/>
        </w:rPr>
        <w:fldChar w:fldCharType="end"/>
      </w:r>
      <w:r w:rsidRPr="00723FA1">
        <w:rPr>
          <w:sz w:val="22"/>
          <w:szCs w:val="22"/>
          <w:lang w:val="en-GB"/>
        </w:rPr>
        <w:t xml:space="preserve"> </w:t>
      </w:r>
      <w:r w:rsidRPr="00723FA1">
        <w:rPr>
          <w:lang w:val="en-GB"/>
        </w:rPr>
        <w:fldChar w:fldCharType="begin"/>
      </w:r>
      <w:r w:rsidRPr="00723FA1">
        <w:rPr>
          <w:lang w:val="en-GB"/>
        </w:rPr>
        <w:instrText xml:space="preserve"> QUOTE </w:instrText>
      </w:r>
      <m:oMath>
        <m:r>
          <m:rPr>
            <m:sty m:val="p"/>
          </m:rPr>
          <w:rPr>
            <w:rFonts w:ascii="Cambria Math" w:hAnsi="Cambria Math"/>
            <w:sz w:val="22"/>
            <w:szCs w:val="22"/>
            <w:lang w:val="en-GB"/>
          </w:rPr>
          <m:t>=1.25</m:t>
        </m:r>
      </m:oMath>
      <w:r w:rsidRPr="00723FA1">
        <w:rPr>
          <w:lang w:val="en-GB"/>
        </w:rPr>
        <w:instrText xml:space="preserve"> </w:instrText>
      </w:r>
      <w:r w:rsidRPr="00723FA1">
        <w:rPr>
          <w:lang w:val="en-GB"/>
        </w:rPr>
        <w:fldChar w:fldCharType="separate"/>
      </w:r>
      <m:oMath>
        <m:r>
          <m:rPr>
            <m:sty m:val="p"/>
          </m:rPr>
          <w:rPr>
            <w:rFonts w:ascii="Cambria Math" w:hAnsi="Cambria Math"/>
            <w:sz w:val="22"/>
            <w:szCs w:val="22"/>
            <w:lang w:val="en-GB"/>
          </w:rPr>
          <m:t>=1.25</m:t>
        </m:r>
      </m:oMath>
      <w:r w:rsidRPr="00723FA1">
        <w:rPr>
          <w:lang w:val="en-GB"/>
        </w:rPr>
        <w:fldChar w:fldCharType="end"/>
      </w:r>
      <w:r w:rsidRPr="00723FA1">
        <w:rPr>
          <w:lang w:val="en-GB"/>
        </w:rPr>
        <w:t>Ratio</w:t>
      </w:r>
      <w:r w:rsidRPr="00723FA1">
        <w:rPr>
          <w:vertAlign w:val="subscript"/>
          <w:lang w:val="en-GB"/>
        </w:rPr>
        <w:t>II</w:t>
      </w:r>
      <w:r w:rsidRPr="00723FA1">
        <w:rPr>
          <w:lang w:val="en-GB"/>
        </w:rPr>
        <w:t xml:space="preserve"> </w:t>
      </w:r>
      <w:r w:rsidRPr="00723FA1">
        <w:rPr>
          <w:u w:val="double"/>
          <w:lang w:val="en-GB"/>
        </w:rPr>
        <w:tab/>
      </w:r>
      <w:r w:rsidRPr="00723FA1">
        <w:rPr>
          <w:lang w:val="en-GB"/>
        </w:rPr>
        <w:t xml:space="preserve"> </w:t>
      </w:r>
      <w:r w:rsidRPr="00723FA1">
        <w:rPr>
          <w:u w:val="single"/>
          <w:lang w:val="en-GB"/>
        </w:rPr>
        <w:t>Number of days from</w:t>
      </w:r>
      <w:r w:rsidRPr="00723FA1">
        <w:rPr>
          <w:spacing w:val="-2"/>
          <w:u w:val="single"/>
          <w:lang w:val="en-GB"/>
        </w:rPr>
        <w:t xml:space="preserve"> </w:t>
      </w:r>
      <w:r w:rsidRPr="00723FA1">
        <w:rPr>
          <w:u w:val="single"/>
          <w:lang w:val="en-GB"/>
        </w:rPr>
        <w:t>January 1 of variety ‘A’</w:t>
      </w:r>
      <w:r w:rsidRPr="00723FA1">
        <w:rPr>
          <w:lang w:val="en-GB"/>
        </w:rPr>
        <w:t xml:space="preserve"> </w:t>
      </w:r>
      <w:r w:rsidRPr="00723FA1">
        <w:rPr>
          <w:u w:val="double"/>
          <w:lang w:val="en-GB"/>
        </w:rPr>
        <w:t xml:space="preserve">  </w:t>
      </w:r>
      <w:r w:rsidRPr="00723FA1">
        <w:rPr>
          <w:lang w:val="en-GB"/>
        </w:rPr>
        <w:t xml:space="preserve"> </w:t>
      </w:r>
      <w:r w:rsidRPr="00723FA1">
        <w:rPr>
          <w:u w:val="single"/>
          <w:lang w:val="en-GB"/>
        </w:rPr>
        <w:t>150</w:t>
      </w:r>
      <w:r w:rsidRPr="00723FA1">
        <w:rPr>
          <w:lang w:val="en-GB"/>
        </w:rPr>
        <w:t xml:space="preserve"> </w:t>
      </w:r>
      <w:r w:rsidRPr="00723FA1">
        <w:rPr>
          <w:u w:val="double"/>
          <w:lang w:val="en-GB"/>
        </w:rPr>
        <w:t xml:space="preserve">  </w:t>
      </w:r>
      <w:r w:rsidRPr="00723FA1">
        <w:rPr>
          <w:lang w:val="en-GB"/>
        </w:rPr>
        <w:t xml:space="preserve"> </w:t>
      </w:r>
      <w:r w:rsidRPr="00723FA1">
        <w:rPr>
          <w:sz w:val="32"/>
          <w:szCs w:val="32"/>
          <w:vertAlign w:val="subscript"/>
          <w:lang w:val="en-GB"/>
        </w:rPr>
        <w:t>1.25</w:t>
      </w:r>
    </w:p>
    <w:p w:rsidR="00300D7E" w:rsidRPr="00723FA1" w:rsidRDefault="00300D7E" w:rsidP="00300D7E">
      <w:pPr>
        <w:widowControl w:val="0"/>
        <w:tabs>
          <w:tab w:val="left" w:pos="1560"/>
          <w:tab w:val="left" w:pos="5387"/>
          <w:tab w:val="left" w:pos="5529"/>
        </w:tabs>
        <w:autoSpaceDE w:val="0"/>
        <w:autoSpaceDN w:val="0"/>
        <w:adjustRightInd w:val="0"/>
        <w:ind w:left="851" w:right="2835"/>
        <w:rPr>
          <w:lang w:val="en-GB"/>
        </w:rPr>
      </w:pPr>
      <w:r w:rsidRPr="00723FA1">
        <w:rPr>
          <w:lang w:val="en-GB"/>
        </w:rPr>
        <w:t xml:space="preserve"> </w:t>
      </w:r>
      <w:r w:rsidRPr="00723FA1">
        <w:rPr>
          <w:lang w:val="en-GB"/>
        </w:rPr>
        <w:tab/>
        <w:t xml:space="preserve">    Nu</w:t>
      </w:r>
      <w:r w:rsidRPr="00723FA1">
        <w:rPr>
          <w:spacing w:val="-2"/>
          <w:lang w:val="en-GB"/>
        </w:rPr>
        <w:t>m</w:t>
      </w:r>
      <w:r w:rsidRPr="00723FA1">
        <w:rPr>
          <w:lang w:val="en-GB"/>
        </w:rPr>
        <w:t>ber of days from</w:t>
      </w:r>
      <w:r w:rsidRPr="00723FA1">
        <w:rPr>
          <w:spacing w:val="-2"/>
          <w:lang w:val="en-GB"/>
        </w:rPr>
        <w:t xml:space="preserve"> </w:t>
      </w:r>
      <w:r w:rsidRPr="00723FA1">
        <w:rPr>
          <w:lang w:val="en-GB"/>
        </w:rPr>
        <w:t>January 1 of variety ‘B’    120</w:t>
      </w:r>
    </w:p>
    <w:p w:rsidR="00300D7E" w:rsidRPr="00723FA1" w:rsidRDefault="00300D7E" w:rsidP="00300D7E">
      <w:pPr>
        <w:ind w:left="851"/>
        <w:rPr>
          <w:lang w:val="en-GB"/>
        </w:rPr>
      </w:pPr>
    </w:p>
    <w:p w:rsidR="00300D7E" w:rsidRPr="00723FA1" w:rsidRDefault="00300D7E" w:rsidP="00300D7E">
      <w:pPr>
        <w:rPr>
          <w:lang w:val="en-GB"/>
        </w:rPr>
      </w:pPr>
    </w:p>
    <w:p w:rsidR="00300D7E" w:rsidRPr="00F35553" w:rsidRDefault="00300D7E" w:rsidP="00300D7E">
      <w:pPr>
        <w:widowControl w:val="0"/>
        <w:autoSpaceDE w:val="0"/>
        <w:autoSpaceDN w:val="0"/>
        <w:adjustRightInd w:val="0"/>
        <w:ind w:left="851"/>
        <w:rPr>
          <w:sz w:val="16"/>
          <w:szCs w:val="16"/>
          <w:lang w:val="en-GB"/>
        </w:rPr>
      </w:pPr>
      <w:r w:rsidRPr="00723FA1">
        <w:rPr>
          <w:lang w:val="en-GB"/>
        </w:rPr>
        <w:t>Ratio</w:t>
      </w:r>
      <w:r w:rsidRPr="00723FA1">
        <w:rPr>
          <w:position w:val="-3"/>
          <w:sz w:val="16"/>
          <w:szCs w:val="16"/>
          <w:lang w:val="en-GB"/>
        </w:rPr>
        <w:t>I</w:t>
      </w:r>
      <w:r w:rsidRPr="00723FA1">
        <w:rPr>
          <w:spacing w:val="19"/>
          <w:position w:val="-3"/>
          <w:sz w:val="16"/>
          <w:szCs w:val="16"/>
          <w:lang w:val="en-GB"/>
        </w:rPr>
        <w:t xml:space="preserve"> </w:t>
      </w:r>
      <w:r w:rsidRPr="00723FA1">
        <w:rPr>
          <w:lang w:val="en-GB"/>
        </w:rPr>
        <w:t xml:space="preserve">= 2 </w:t>
      </w:r>
      <w:r w:rsidRPr="00723FA1">
        <w:rPr>
          <w:b/>
          <w:bCs/>
          <w:lang w:val="en-GB"/>
        </w:rPr>
        <w:t xml:space="preserve">&gt; </w:t>
      </w:r>
      <w:r w:rsidRPr="00723FA1">
        <w:rPr>
          <w:lang w:val="en-GB"/>
        </w:rPr>
        <w:t>1.25 = Rati</w:t>
      </w:r>
      <w:r w:rsidRPr="00723FA1">
        <w:rPr>
          <w:spacing w:val="-1"/>
          <w:lang w:val="en-GB"/>
        </w:rPr>
        <w:t>o</w:t>
      </w:r>
      <w:r w:rsidRPr="00723FA1">
        <w:rPr>
          <w:position w:val="-3"/>
          <w:sz w:val="16"/>
          <w:szCs w:val="16"/>
          <w:lang w:val="en-GB"/>
        </w:rPr>
        <w:t>II</w:t>
      </w:r>
    </w:p>
    <w:p w:rsidR="00300D7E" w:rsidRPr="00F35553" w:rsidRDefault="00300D7E" w:rsidP="00300D7E">
      <w:pPr>
        <w:widowControl w:val="0"/>
        <w:autoSpaceDE w:val="0"/>
        <w:autoSpaceDN w:val="0"/>
        <w:adjustRightInd w:val="0"/>
        <w:spacing w:before="12" w:line="240" w:lineRule="exact"/>
        <w:rPr>
          <w:lang w:val="en-GB"/>
        </w:rPr>
      </w:pPr>
    </w:p>
    <w:p w:rsidR="00300D7E" w:rsidRPr="00723FA1" w:rsidRDefault="00300D7E" w:rsidP="00300D7E">
      <w:pPr>
        <w:widowControl w:val="0"/>
        <w:autoSpaceDE w:val="0"/>
        <w:autoSpaceDN w:val="0"/>
        <w:adjustRightInd w:val="0"/>
        <w:spacing w:before="29"/>
        <w:ind w:left="567" w:right="567"/>
        <w:rPr>
          <w:lang w:val="en-GB"/>
        </w:rPr>
      </w:pPr>
      <w:r>
        <w:rPr>
          <w:lang w:val="en-GB"/>
        </w:rPr>
        <w:t>“</w:t>
      </w:r>
      <w:r w:rsidRPr="00723FA1">
        <w:rPr>
          <w:lang w:val="en-GB"/>
        </w:rPr>
        <w:t>2.3.3.7.4</w:t>
      </w:r>
      <w:r w:rsidRPr="00723FA1">
        <w:rPr>
          <w:lang w:val="en-GB"/>
        </w:rPr>
        <w:tab/>
        <w:t>It</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i</w:t>
      </w:r>
      <w:r w:rsidRPr="00723FA1">
        <w:rPr>
          <w:spacing w:val="-2"/>
          <w:lang w:val="en-GB"/>
        </w:rPr>
        <w:t>ncorrect</w:t>
      </w:r>
      <w:r w:rsidRPr="00723FA1">
        <w:rPr>
          <w:spacing w:val="2"/>
          <w:lang w:val="en-GB"/>
        </w:rPr>
        <w:t xml:space="preserve"> </w:t>
      </w:r>
      <w:r w:rsidRPr="00723FA1">
        <w:rPr>
          <w:lang w:val="en-GB"/>
        </w:rPr>
        <w:t>to</w:t>
      </w:r>
      <w:r w:rsidRPr="00723FA1">
        <w:rPr>
          <w:spacing w:val="2"/>
          <w:lang w:val="en-GB"/>
        </w:rPr>
        <w:t xml:space="preserve"> </w:t>
      </w:r>
      <w:r w:rsidRPr="00723FA1">
        <w:rPr>
          <w:lang w:val="en-GB"/>
        </w:rPr>
        <w:t>state</w:t>
      </w:r>
      <w:r w:rsidRPr="00723FA1">
        <w:rPr>
          <w:spacing w:val="2"/>
          <w:lang w:val="en-GB"/>
        </w:rPr>
        <w:t xml:space="preserve"> </w:t>
      </w:r>
      <w:r w:rsidRPr="00723FA1">
        <w:rPr>
          <w:lang w:val="en-GB"/>
        </w:rPr>
        <w:t>that</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time</w:t>
      </w:r>
      <w:r w:rsidRPr="00723FA1">
        <w:rPr>
          <w:spacing w:val="2"/>
          <w:lang w:val="en-GB"/>
        </w:rPr>
        <w:t xml:space="preserve"> </w:t>
      </w:r>
      <w:r w:rsidRPr="00723FA1">
        <w:rPr>
          <w:lang w:val="en-GB"/>
        </w:rPr>
        <w:t>of flowering</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variety</w:t>
      </w:r>
      <w:r w:rsidRPr="00723FA1">
        <w:rPr>
          <w:spacing w:val="2"/>
          <w:lang w:val="en-GB"/>
        </w:rPr>
        <w:t xml:space="preserve"> </w:t>
      </w:r>
      <w:r w:rsidRPr="00723FA1">
        <w:rPr>
          <w:lang w:val="en-GB"/>
        </w:rPr>
        <w:t>‘A’</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twice</w:t>
      </w:r>
      <w:r w:rsidRPr="00723FA1">
        <w:rPr>
          <w:spacing w:val="2"/>
          <w:lang w:val="en-GB"/>
        </w:rPr>
        <w:t xml:space="preserve"> </w:t>
      </w:r>
      <w:r w:rsidRPr="00723FA1">
        <w:rPr>
          <w:lang w:val="en-GB"/>
        </w:rPr>
        <w:t>that</w:t>
      </w:r>
      <w:r w:rsidRPr="00723FA1">
        <w:rPr>
          <w:spacing w:val="2"/>
          <w:lang w:val="en-GB"/>
        </w:rPr>
        <w:t xml:space="preserve"> </w:t>
      </w:r>
      <w:r w:rsidRPr="00723FA1">
        <w:rPr>
          <w:lang w:val="en-GB"/>
        </w:rPr>
        <w:t xml:space="preserve">of variety ‘B’. </w:t>
      </w:r>
      <w:r w:rsidRPr="00723FA1">
        <w:rPr>
          <w:spacing w:val="4"/>
          <w:lang w:val="en-GB"/>
        </w:rPr>
        <w:t xml:space="preserve"> </w:t>
      </w:r>
      <w:r w:rsidRPr="00723FA1">
        <w:rPr>
          <w:lang w:val="en-GB"/>
        </w:rPr>
        <w:t xml:space="preserve">The ratio depends on the choice of the zero point of the scale. </w:t>
      </w:r>
      <w:r w:rsidRPr="00723FA1">
        <w:rPr>
          <w:spacing w:val="5"/>
          <w:lang w:val="en-GB"/>
        </w:rPr>
        <w:t xml:space="preserve"> </w:t>
      </w:r>
      <w:r w:rsidRPr="00723FA1">
        <w:rPr>
          <w:lang w:val="en-GB"/>
        </w:rPr>
        <w:t>This kind of scale is defined as an “Interval scale”:  a metric scale without a defined</w:t>
      </w:r>
      <w:r w:rsidRPr="00723FA1">
        <w:rPr>
          <w:spacing w:val="-1"/>
          <w:lang w:val="en-GB"/>
        </w:rPr>
        <w:t xml:space="preserve"> </w:t>
      </w:r>
      <w:r w:rsidRPr="00723FA1">
        <w:rPr>
          <w:lang w:val="en-GB"/>
        </w:rPr>
        <w:t>absolute</w:t>
      </w:r>
      <w:r w:rsidRPr="00723FA1">
        <w:rPr>
          <w:spacing w:val="-1"/>
          <w:lang w:val="en-GB"/>
        </w:rPr>
        <w:t xml:space="preserve"> </w:t>
      </w:r>
      <w:r w:rsidRPr="00723FA1">
        <w:rPr>
          <w:lang w:val="en-GB"/>
        </w:rPr>
        <w:t>zero</w:t>
      </w:r>
      <w:r w:rsidRPr="00723FA1">
        <w:rPr>
          <w:spacing w:val="-1"/>
          <w:lang w:val="en-GB"/>
        </w:rPr>
        <w:t xml:space="preserve"> </w:t>
      </w:r>
      <w:r w:rsidRPr="00723FA1">
        <w:rPr>
          <w:lang w:val="en-GB"/>
        </w:rPr>
        <w:t>point.</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567"/>
          <w:tab w:val="left" w:pos="1134"/>
          <w:tab w:val="left" w:pos="8640"/>
        </w:tabs>
        <w:autoSpaceDE w:val="0"/>
        <w:autoSpaceDN w:val="0"/>
        <w:adjustRightInd w:val="0"/>
        <w:ind w:left="567" w:right="567"/>
        <w:rPr>
          <w:lang w:val="en-GB"/>
        </w:rPr>
      </w:pPr>
      <w:r>
        <w:rPr>
          <w:lang w:val="en-GB"/>
        </w:rPr>
        <w:t xml:space="preserve">“2.3.3.7.5     </w:t>
      </w:r>
      <w:proofErr w:type="gramStart"/>
      <w:r w:rsidRPr="00723FA1">
        <w:rPr>
          <w:lang w:val="en-GB"/>
        </w:rPr>
        <w:t>The</w:t>
      </w:r>
      <w:proofErr w:type="gramEnd"/>
      <w:r w:rsidRPr="00723FA1">
        <w:rPr>
          <w:lang w:val="en-GB"/>
        </w:rPr>
        <w:t xml:space="preserve"> interval</w:t>
      </w:r>
      <w:r w:rsidRPr="00723FA1">
        <w:rPr>
          <w:spacing w:val="5"/>
          <w:lang w:val="en-GB"/>
        </w:rPr>
        <w:t xml:space="preserve"> </w:t>
      </w:r>
      <w:r w:rsidRPr="00723FA1">
        <w:rPr>
          <w:lang w:val="en-GB"/>
        </w:rPr>
        <w:t>scale is lower classified than the</w:t>
      </w:r>
      <w:r w:rsidRPr="00723FA1">
        <w:rPr>
          <w:spacing w:val="5"/>
          <w:lang w:val="en-GB"/>
        </w:rPr>
        <w:t xml:space="preserve"> </w:t>
      </w:r>
      <w:r w:rsidRPr="00723FA1">
        <w:rPr>
          <w:lang w:val="en-GB"/>
        </w:rPr>
        <w:t>ratio scale (Table 1).  At the i</w:t>
      </w:r>
      <w:r w:rsidRPr="00723FA1">
        <w:rPr>
          <w:spacing w:val="-1"/>
          <w:lang w:val="en-GB"/>
        </w:rPr>
        <w:t>n</w:t>
      </w:r>
      <w:r w:rsidRPr="00723FA1">
        <w:rPr>
          <w:lang w:val="en-GB"/>
        </w:rPr>
        <w:t>terv</w:t>
      </w:r>
      <w:r w:rsidRPr="00723FA1">
        <w:rPr>
          <w:spacing w:val="-1"/>
          <w:lang w:val="en-GB"/>
        </w:rPr>
        <w:t>a</w:t>
      </w:r>
      <w:r w:rsidRPr="00723FA1">
        <w:rPr>
          <w:lang w:val="en-GB"/>
        </w:rPr>
        <w:t>l</w:t>
      </w:r>
      <w:r w:rsidRPr="00723FA1">
        <w:rPr>
          <w:spacing w:val="33"/>
          <w:lang w:val="en-GB"/>
        </w:rPr>
        <w:t xml:space="preserve"> </w:t>
      </w:r>
      <w:r w:rsidRPr="00723FA1">
        <w:rPr>
          <w:lang w:val="en-GB"/>
        </w:rPr>
        <w:t>sc</w:t>
      </w:r>
      <w:r w:rsidRPr="00723FA1">
        <w:rPr>
          <w:spacing w:val="-1"/>
          <w:lang w:val="en-GB"/>
        </w:rPr>
        <w:t>a</w:t>
      </w:r>
      <w:r w:rsidRPr="00723FA1">
        <w:rPr>
          <w:lang w:val="en-GB"/>
        </w:rPr>
        <w:t xml:space="preserve">le, no useful indexes can be formed such as ratios. </w:t>
      </w:r>
      <w:r w:rsidRPr="00723FA1">
        <w:rPr>
          <w:spacing w:val="9"/>
          <w:lang w:val="en-GB"/>
        </w:rPr>
        <w:t xml:space="preserve"> </w:t>
      </w:r>
      <w:r w:rsidRPr="00723FA1">
        <w:rPr>
          <w:lang w:val="en-GB"/>
        </w:rPr>
        <w:t>The</w:t>
      </w:r>
      <w:r w:rsidRPr="00723FA1">
        <w:rPr>
          <w:spacing w:val="5"/>
          <w:lang w:val="en-GB"/>
        </w:rPr>
        <w:t xml:space="preserve"> </w:t>
      </w:r>
      <w:r w:rsidRPr="00723FA1">
        <w:rPr>
          <w:lang w:val="en-GB"/>
        </w:rPr>
        <w:t>inter</w:t>
      </w:r>
      <w:r w:rsidRPr="00723FA1">
        <w:rPr>
          <w:spacing w:val="-1"/>
          <w:lang w:val="en-GB"/>
        </w:rPr>
        <w:t>v</w:t>
      </w:r>
      <w:r w:rsidRPr="00723FA1">
        <w:rPr>
          <w:lang w:val="en-GB"/>
        </w:rPr>
        <w:t>al</w:t>
      </w:r>
      <w:r w:rsidRPr="00723FA1">
        <w:rPr>
          <w:spacing w:val="5"/>
          <w:lang w:val="en-GB"/>
        </w:rPr>
        <w:t xml:space="preserve"> </w:t>
      </w:r>
      <w:r w:rsidRPr="00723FA1">
        <w:rPr>
          <w:lang w:val="en-GB"/>
        </w:rPr>
        <w:t>scale</w:t>
      </w:r>
      <w:r w:rsidRPr="00723FA1">
        <w:rPr>
          <w:spacing w:val="5"/>
          <w:lang w:val="en-GB"/>
        </w:rPr>
        <w:t xml:space="preserve"> </w:t>
      </w:r>
      <w:r w:rsidRPr="00723FA1">
        <w:rPr>
          <w:lang w:val="en-GB"/>
        </w:rPr>
        <w:t>is</w:t>
      </w:r>
      <w:r w:rsidRPr="00723FA1">
        <w:rPr>
          <w:spacing w:val="4"/>
          <w:lang w:val="en-GB"/>
        </w:rPr>
        <w:t xml:space="preserve"> </w:t>
      </w:r>
      <w:r w:rsidRPr="00723FA1">
        <w:rPr>
          <w:lang w:val="en-GB"/>
        </w:rPr>
        <w:t>theoretically</w:t>
      </w:r>
      <w:r w:rsidRPr="00723FA1">
        <w:rPr>
          <w:spacing w:val="6"/>
          <w:lang w:val="en-GB"/>
        </w:rPr>
        <w:t xml:space="preserve"> </w:t>
      </w:r>
      <w:r w:rsidRPr="00723FA1">
        <w:rPr>
          <w:lang w:val="en-GB"/>
        </w:rPr>
        <w:t>t</w:t>
      </w:r>
      <w:r w:rsidRPr="00723FA1">
        <w:rPr>
          <w:spacing w:val="-1"/>
          <w:lang w:val="en-GB"/>
        </w:rPr>
        <w:t>h</w:t>
      </w:r>
      <w:r w:rsidRPr="00723FA1">
        <w:rPr>
          <w:lang w:val="en-GB"/>
        </w:rPr>
        <w:t>e</w:t>
      </w:r>
      <w:r w:rsidRPr="00723FA1">
        <w:rPr>
          <w:spacing w:val="6"/>
          <w:lang w:val="en-GB"/>
        </w:rPr>
        <w:t xml:space="preserve"> </w:t>
      </w:r>
      <w:r w:rsidRPr="00723FA1">
        <w:rPr>
          <w:spacing w:val="-2"/>
          <w:lang w:val="en-GB"/>
        </w:rPr>
        <w:t>m</w:t>
      </w:r>
      <w:r w:rsidRPr="00723FA1">
        <w:rPr>
          <w:lang w:val="en-GB"/>
        </w:rPr>
        <w:t>ini</w:t>
      </w:r>
      <w:r w:rsidRPr="00723FA1">
        <w:rPr>
          <w:spacing w:val="-2"/>
          <w:lang w:val="en-GB"/>
        </w:rPr>
        <w:t>m</w:t>
      </w:r>
      <w:r w:rsidRPr="00723FA1">
        <w:rPr>
          <w:spacing w:val="1"/>
          <w:lang w:val="en-GB"/>
        </w:rPr>
        <w:t>u</w:t>
      </w:r>
      <w:r w:rsidRPr="00723FA1">
        <w:rPr>
          <w:lang w:val="en-GB"/>
        </w:rPr>
        <w:t>m</w:t>
      </w:r>
      <w:r w:rsidRPr="00723FA1">
        <w:rPr>
          <w:spacing w:val="6"/>
          <w:lang w:val="en-GB"/>
        </w:rPr>
        <w:t xml:space="preserve"> </w:t>
      </w:r>
      <w:r w:rsidRPr="00723FA1">
        <w:rPr>
          <w:lang w:val="en-GB"/>
        </w:rPr>
        <w:t>scale to calculate arith</w:t>
      </w:r>
      <w:r w:rsidRPr="00723FA1">
        <w:rPr>
          <w:spacing w:val="-2"/>
          <w:lang w:val="en-GB"/>
        </w:rPr>
        <w:t>m</w:t>
      </w:r>
      <w:r w:rsidRPr="00723FA1">
        <w:rPr>
          <w:lang w:val="en-GB"/>
        </w:rPr>
        <w:t>etic mean values.</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1300"/>
        </w:tabs>
        <w:autoSpaceDE w:val="0"/>
        <w:autoSpaceDN w:val="0"/>
        <w:adjustRightInd w:val="0"/>
        <w:ind w:left="567" w:right="567"/>
        <w:rPr>
          <w:i/>
          <w:lang w:val="en-GB"/>
        </w:rPr>
      </w:pPr>
      <w:r>
        <w:rPr>
          <w:lang w:val="en-GB"/>
        </w:rPr>
        <w:t>“</w:t>
      </w:r>
      <w:r w:rsidRPr="00723FA1">
        <w:rPr>
          <w:lang w:val="en-GB"/>
        </w:rPr>
        <w:t>2.3.3.8</w:t>
      </w:r>
      <w:r w:rsidRPr="00723FA1">
        <w:rPr>
          <w:lang w:val="en-GB"/>
        </w:rPr>
        <w:tab/>
      </w:r>
      <w:r w:rsidRPr="00723FA1">
        <w:rPr>
          <w:i/>
          <w:lang w:val="en-GB"/>
        </w:rPr>
        <w:t>Ordinal scale</w:t>
      </w:r>
    </w:p>
    <w:p w:rsidR="00300D7E" w:rsidRPr="00723FA1" w:rsidRDefault="00300D7E" w:rsidP="00300D7E">
      <w:pPr>
        <w:widowControl w:val="0"/>
        <w:autoSpaceDE w:val="0"/>
        <w:autoSpaceDN w:val="0"/>
        <w:adjustRightInd w:val="0"/>
        <w:ind w:left="567" w:right="567"/>
        <w:rPr>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2.3.3.8.1</w:t>
      </w:r>
      <w:r w:rsidRPr="00723FA1">
        <w:rPr>
          <w:lang w:val="en-GB"/>
        </w:rPr>
        <w:tab/>
        <w:t>D</w:t>
      </w:r>
      <w:r w:rsidRPr="00723FA1">
        <w:rPr>
          <w:spacing w:val="-1"/>
          <w:lang w:val="en-GB"/>
        </w:rPr>
        <w:t>i</w:t>
      </w:r>
      <w:r w:rsidRPr="00723FA1">
        <w:rPr>
          <w:lang w:val="en-GB"/>
        </w:rPr>
        <w:t xml:space="preserve">screte categories of </w:t>
      </w:r>
      <w:proofErr w:type="spellStart"/>
      <w:r w:rsidRPr="00723FA1">
        <w:rPr>
          <w:lang w:val="en-GB"/>
        </w:rPr>
        <w:t>ordinally</w:t>
      </w:r>
      <w:proofErr w:type="spellEnd"/>
      <w:r w:rsidRPr="00723FA1">
        <w:rPr>
          <w:lang w:val="en-GB"/>
        </w:rPr>
        <w:t xml:space="preserve"> scaled data can be arranged</w:t>
      </w:r>
      <w:r w:rsidRPr="00723FA1">
        <w:rPr>
          <w:spacing w:val="23"/>
          <w:lang w:val="en-GB"/>
        </w:rPr>
        <w:t xml:space="preserve"> </w:t>
      </w:r>
      <w:r w:rsidRPr="00723FA1">
        <w:rPr>
          <w:lang w:val="en-GB"/>
        </w:rPr>
        <w:t>in</w:t>
      </w:r>
      <w:r w:rsidRPr="00723FA1">
        <w:rPr>
          <w:spacing w:val="23"/>
          <w:lang w:val="en-GB"/>
        </w:rPr>
        <w:t xml:space="preserve"> </w:t>
      </w:r>
      <w:r w:rsidRPr="00723FA1">
        <w:rPr>
          <w:lang w:val="en-GB"/>
        </w:rPr>
        <w:t>an</w:t>
      </w:r>
      <w:r w:rsidRPr="00723FA1">
        <w:rPr>
          <w:spacing w:val="23"/>
          <w:lang w:val="en-GB"/>
        </w:rPr>
        <w:t xml:space="preserve"> </w:t>
      </w:r>
      <w:r w:rsidRPr="00723FA1">
        <w:rPr>
          <w:lang w:val="en-GB"/>
        </w:rPr>
        <w:t>ascending</w:t>
      </w:r>
      <w:r w:rsidRPr="00723FA1">
        <w:rPr>
          <w:spacing w:val="23"/>
          <w:lang w:val="en-GB"/>
        </w:rPr>
        <w:t xml:space="preserve"> </w:t>
      </w:r>
      <w:r w:rsidRPr="00723FA1">
        <w:rPr>
          <w:lang w:val="en-GB"/>
        </w:rPr>
        <w:t>or</w:t>
      </w:r>
      <w:r w:rsidRPr="00723FA1">
        <w:rPr>
          <w:spacing w:val="23"/>
          <w:lang w:val="en-GB"/>
        </w:rPr>
        <w:t xml:space="preserve"> </w:t>
      </w:r>
      <w:r w:rsidRPr="00723FA1">
        <w:rPr>
          <w:lang w:val="en-GB"/>
        </w:rPr>
        <w:t>descending</w:t>
      </w:r>
      <w:r w:rsidRPr="00723FA1">
        <w:rPr>
          <w:spacing w:val="23"/>
          <w:lang w:val="en-GB"/>
        </w:rPr>
        <w:t xml:space="preserve"> </w:t>
      </w:r>
      <w:r w:rsidRPr="00723FA1">
        <w:rPr>
          <w:lang w:val="en-GB"/>
        </w:rPr>
        <w:t>order.  They</w:t>
      </w:r>
      <w:r w:rsidRPr="00723FA1">
        <w:rPr>
          <w:spacing w:val="24"/>
          <w:lang w:val="en-GB"/>
        </w:rPr>
        <w:t xml:space="preserve"> </w:t>
      </w:r>
      <w:r w:rsidRPr="00723FA1">
        <w:rPr>
          <w:lang w:val="en-GB"/>
        </w:rPr>
        <w:t>result</w:t>
      </w:r>
      <w:r w:rsidRPr="00723FA1">
        <w:rPr>
          <w:spacing w:val="24"/>
          <w:lang w:val="en-GB"/>
        </w:rPr>
        <w:t xml:space="preserve"> </w:t>
      </w:r>
      <w:r w:rsidRPr="00723FA1">
        <w:rPr>
          <w:lang w:val="en-GB"/>
        </w:rPr>
        <w:t>from</w:t>
      </w:r>
      <w:r w:rsidRPr="00723FA1">
        <w:rPr>
          <w:spacing w:val="22"/>
          <w:lang w:val="en-GB"/>
        </w:rPr>
        <w:t xml:space="preserve"> </w:t>
      </w:r>
      <w:r w:rsidRPr="00723FA1">
        <w:rPr>
          <w:lang w:val="en-GB"/>
        </w:rPr>
        <w:t>visually</w:t>
      </w:r>
      <w:r w:rsidRPr="00723FA1">
        <w:rPr>
          <w:spacing w:val="24"/>
          <w:lang w:val="en-GB"/>
        </w:rPr>
        <w:t xml:space="preserve"> </w:t>
      </w:r>
      <w:r w:rsidRPr="00723FA1">
        <w:rPr>
          <w:lang w:val="en-GB"/>
        </w:rPr>
        <w:t>assessed</w:t>
      </w:r>
      <w:r w:rsidRPr="00723FA1">
        <w:rPr>
          <w:spacing w:val="22"/>
          <w:lang w:val="en-GB"/>
        </w:rPr>
        <w:t xml:space="preserve"> </w:t>
      </w:r>
      <w:r w:rsidRPr="00723FA1">
        <w:rPr>
          <w:lang w:val="en-GB"/>
        </w:rPr>
        <w:t>(notes) quantitative</w:t>
      </w:r>
      <w:r w:rsidRPr="00723FA1">
        <w:rPr>
          <w:spacing w:val="-1"/>
          <w:lang w:val="en-GB"/>
        </w:rPr>
        <w:t xml:space="preserve"> </w:t>
      </w:r>
      <w:r w:rsidRPr="00723FA1">
        <w:rPr>
          <w:lang w:val="en-GB"/>
        </w:rPr>
        <w:t>characteristics.</w:t>
      </w:r>
    </w:p>
    <w:p w:rsidR="00300D7E"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spacing w:line="271" w:lineRule="exact"/>
        <w:ind w:left="567" w:right="567"/>
        <w:rPr>
          <w:lang w:val="en-GB"/>
        </w:rPr>
      </w:pPr>
      <w:r>
        <w:rPr>
          <w:position w:val="-1"/>
          <w:u w:val="single"/>
          <w:lang w:val="en-GB"/>
        </w:rPr>
        <w:t>“</w:t>
      </w:r>
      <w:r w:rsidRPr="00723FA1">
        <w:rPr>
          <w:position w:val="-1"/>
          <w:u w:val="single"/>
          <w:lang w:val="en-GB"/>
        </w:rPr>
        <w:t>Exa</w:t>
      </w:r>
      <w:r w:rsidRPr="00723FA1">
        <w:rPr>
          <w:spacing w:val="-2"/>
          <w:position w:val="-1"/>
          <w:u w:val="single"/>
          <w:lang w:val="en-GB"/>
        </w:rPr>
        <w:t>m</w:t>
      </w:r>
      <w:r w:rsidRPr="00723FA1">
        <w:rPr>
          <w:position w:val="-1"/>
          <w:u w:val="single"/>
          <w:lang w:val="en-GB"/>
        </w:rPr>
        <w:t>ple</w:t>
      </w:r>
      <w:r w:rsidRPr="00723FA1">
        <w:rPr>
          <w:position w:val="-1"/>
          <w:lang w:val="en-GB"/>
        </w:rPr>
        <w:t>:</w:t>
      </w:r>
    </w:p>
    <w:p w:rsidR="00300D7E" w:rsidRPr="00723FA1" w:rsidRDefault="00300D7E" w:rsidP="00300D7E">
      <w:pPr>
        <w:widowControl w:val="0"/>
        <w:autoSpaceDE w:val="0"/>
        <w:autoSpaceDN w:val="0"/>
        <w:adjustRightInd w:val="0"/>
        <w:spacing w:before="3" w:line="280" w:lineRule="exact"/>
        <w:rPr>
          <w:sz w:val="28"/>
          <w:szCs w:val="28"/>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2602"/>
        <w:gridCol w:w="3069"/>
        <w:gridCol w:w="2834"/>
      </w:tblGrid>
      <w:tr w:rsidR="00300D7E" w:rsidRPr="00723FA1" w:rsidTr="008E5C6D">
        <w:trPr>
          <w:trHeight w:hRule="exact" w:val="383"/>
        </w:trPr>
        <w:tc>
          <w:tcPr>
            <w:tcW w:w="2602" w:type="dxa"/>
            <w:tcBorders>
              <w:top w:val="single" w:sz="4" w:space="0" w:color="auto"/>
              <w:left w:val="single" w:sz="4" w:space="0" w:color="auto"/>
              <w:bottom w:val="single" w:sz="4" w:space="0" w:color="auto"/>
              <w:right w:val="single" w:sz="4" w:space="0" w:color="auto"/>
            </w:tcBorders>
            <w:shd w:val="clear" w:color="auto" w:fill="DFDFDF"/>
          </w:tcPr>
          <w:p w:rsidR="00300D7E" w:rsidRPr="00723FA1" w:rsidRDefault="00300D7E" w:rsidP="008E5C6D">
            <w:pPr>
              <w:widowControl w:val="0"/>
              <w:autoSpaceDE w:val="0"/>
              <w:autoSpaceDN w:val="0"/>
              <w:adjustRightInd w:val="0"/>
              <w:spacing w:before="8" w:line="110" w:lineRule="exact"/>
              <w:rPr>
                <w:lang w:val="en-GB"/>
              </w:rPr>
            </w:pPr>
          </w:p>
          <w:p w:rsidR="00300D7E" w:rsidRPr="00723FA1" w:rsidRDefault="00300D7E" w:rsidP="008E5C6D">
            <w:pPr>
              <w:widowControl w:val="0"/>
              <w:autoSpaceDE w:val="0"/>
              <w:autoSpaceDN w:val="0"/>
              <w:adjustRightInd w:val="0"/>
              <w:ind w:left="740"/>
              <w:rPr>
                <w:lang w:val="en-GB"/>
              </w:rPr>
            </w:pPr>
            <w:r w:rsidRPr="00723FA1">
              <w:rPr>
                <w:b/>
                <w:bCs/>
                <w:lang w:val="en-GB"/>
              </w:rPr>
              <w:t>Type of scale</w:t>
            </w:r>
          </w:p>
        </w:tc>
        <w:tc>
          <w:tcPr>
            <w:tcW w:w="3069" w:type="dxa"/>
            <w:tcBorders>
              <w:top w:val="single" w:sz="4" w:space="0" w:color="000000"/>
              <w:left w:val="single" w:sz="4" w:space="0" w:color="auto"/>
              <w:bottom w:val="single" w:sz="4" w:space="0" w:color="auto"/>
              <w:right w:val="single" w:sz="4" w:space="0" w:color="auto"/>
            </w:tcBorders>
            <w:shd w:val="clear" w:color="auto" w:fill="DFDFDF"/>
          </w:tcPr>
          <w:p w:rsidR="00300D7E" w:rsidRPr="00723FA1" w:rsidRDefault="00300D7E" w:rsidP="008E5C6D">
            <w:pPr>
              <w:widowControl w:val="0"/>
              <w:autoSpaceDE w:val="0"/>
              <w:autoSpaceDN w:val="0"/>
              <w:adjustRightInd w:val="0"/>
              <w:spacing w:before="8" w:line="110" w:lineRule="exact"/>
              <w:rPr>
                <w:lang w:val="en-GB"/>
              </w:rPr>
            </w:pPr>
          </w:p>
          <w:p w:rsidR="00300D7E" w:rsidRPr="00723FA1" w:rsidRDefault="00300D7E" w:rsidP="008E5C6D">
            <w:pPr>
              <w:widowControl w:val="0"/>
              <w:autoSpaceDE w:val="0"/>
              <w:autoSpaceDN w:val="0"/>
              <w:adjustRightInd w:val="0"/>
              <w:ind w:left="740"/>
              <w:jc w:val="left"/>
              <w:rPr>
                <w:lang w:val="en-GB"/>
              </w:rPr>
            </w:pPr>
            <w:r w:rsidRPr="00723FA1">
              <w:rPr>
                <w:b/>
                <w:bCs/>
                <w:lang w:val="en-GB"/>
              </w:rPr>
              <w:t xml:space="preserve">      Example</w:t>
            </w:r>
          </w:p>
        </w:tc>
        <w:tc>
          <w:tcPr>
            <w:tcW w:w="2834" w:type="dxa"/>
            <w:tcBorders>
              <w:top w:val="single" w:sz="4" w:space="0" w:color="auto"/>
              <w:left w:val="single" w:sz="4" w:space="0" w:color="auto"/>
              <w:bottom w:val="single" w:sz="4" w:space="0" w:color="auto"/>
              <w:right w:val="single" w:sz="4" w:space="0" w:color="auto"/>
            </w:tcBorders>
            <w:shd w:val="clear" w:color="auto" w:fill="DFDFDF"/>
          </w:tcPr>
          <w:p w:rsidR="00300D7E" w:rsidRPr="00723FA1" w:rsidRDefault="00300D7E" w:rsidP="008E5C6D">
            <w:pPr>
              <w:widowControl w:val="0"/>
              <w:autoSpaceDE w:val="0"/>
              <w:autoSpaceDN w:val="0"/>
              <w:adjustRightInd w:val="0"/>
              <w:spacing w:before="8" w:line="110" w:lineRule="exact"/>
              <w:rPr>
                <w:lang w:val="en-GB"/>
              </w:rPr>
            </w:pPr>
          </w:p>
          <w:p w:rsidR="00300D7E" w:rsidRPr="00723FA1" w:rsidRDefault="00300D7E" w:rsidP="008E5C6D">
            <w:pPr>
              <w:widowControl w:val="0"/>
              <w:autoSpaceDE w:val="0"/>
              <w:autoSpaceDN w:val="0"/>
              <w:adjustRightInd w:val="0"/>
              <w:ind w:left="715"/>
              <w:rPr>
                <w:lang w:val="en-GB"/>
              </w:rPr>
            </w:pPr>
            <w:r w:rsidRPr="00723FA1">
              <w:rPr>
                <w:b/>
                <w:bCs/>
                <w:lang w:val="en-GB"/>
              </w:rPr>
              <w:t>Example</w:t>
            </w:r>
            <w:r w:rsidRPr="00723FA1">
              <w:rPr>
                <w:b/>
                <w:bCs/>
                <w:spacing w:val="-8"/>
                <w:lang w:val="en-GB"/>
              </w:rPr>
              <w:t xml:space="preserve"> </w:t>
            </w:r>
            <w:r w:rsidRPr="00723FA1">
              <w:rPr>
                <w:b/>
                <w:bCs/>
                <w:lang w:val="en-GB"/>
              </w:rPr>
              <w:t>number</w:t>
            </w:r>
          </w:p>
        </w:tc>
      </w:tr>
      <w:tr w:rsidR="00300D7E" w:rsidRPr="002060AC" w:rsidTr="008E5C6D">
        <w:trPr>
          <w:trHeight w:hRule="exact" w:val="383"/>
        </w:trPr>
        <w:tc>
          <w:tcPr>
            <w:tcW w:w="2602" w:type="dxa"/>
            <w:tcBorders>
              <w:top w:val="single" w:sz="4" w:space="0" w:color="auto"/>
              <w:left w:val="single" w:sz="4" w:space="0" w:color="auto"/>
              <w:bottom w:val="single" w:sz="4" w:space="0" w:color="auto"/>
              <w:right w:val="single" w:sz="4" w:space="0" w:color="auto"/>
            </w:tcBorders>
            <w:vAlign w:val="center"/>
          </w:tcPr>
          <w:p w:rsidR="00300D7E" w:rsidRPr="00723FA1" w:rsidRDefault="00300D7E" w:rsidP="008E5C6D">
            <w:pPr>
              <w:widowControl w:val="0"/>
              <w:autoSpaceDE w:val="0"/>
              <w:autoSpaceDN w:val="0"/>
              <w:adjustRightInd w:val="0"/>
              <w:ind w:left="459"/>
              <w:jc w:val="center"/>
              <w:rPr>
                <w:lang w:val="en-GB"/>
              </w:rPr>
            </w:pPr>
            <w:r w:rsidRPr="002060AC">
              <w:rPr>
                <w:lang w:val="en-GB"/>
              </w:rPr>
              <w:t>ordinal</w:t>
            </w:r>
          </w:p>
        </w:tc>
        <w:tc>
          <w:tcPr>
            <w:tcW w:w="3069" w:type="dxa"/>
            <w:tcBorders>
              <w:top w:val="single" w:sz="4" w:space="0" w:color="auto"/>
              <w:left w:val="single" w:sz="4" w:space="0" w:color="auto"/>
              <w:bottom w:val="single" w:sz="4" w:space="0" w:color="auto"/>
              <w:right w:val="single" w:sz="4" w:space="0" w:color="auto"/>
            </w:tcBorders>
            <w:vAlign w:val="center"/>
          </w:tcPr>
          <w:p w:rsidR="00300D7E" w:rsidRPr="00723FA1" w:rsidRDefault="00300D7E" w:rsidP="008E5C6D">
            <w:pPr>
              <w:widowControl w:val="0"/>
              <w:autoSpaceDE w:val="0"/>
              <w:autoSpaceDN w:val="0"/>
              <w:adjustRightInd w:val="0"/>
              <w:ind w:left="459"/>
              <w:jc w:val="center"/>
              <w:rPr>
                <w:lang w:val="en-GB"/>
              </w:rPr>
            </w:pPr>
            <w:r w:rsidRPr="00723FA1">
              <w:rPr>
                <w:lang w:val="en-GB"/>
              </w:rPr>
              <w:t>Intensity</w:t>
            </w:r>
            <w:r w:rsidRPr="002060AC">
              <w:rPr>
                <w:lang w:val="en-GB"/>
              </w:rPr>
              <w:t xml:space="preserve"> </w:t>
            </w:r>
            <w:r w:rsidRPr="00723FA1">
              <w:rPr>
                <w:lang w:val="en-GB"/>
              </w:rPr>
              <w:t>of</w:t>
            </w:r>
            <w:r w:rsidRPr="002060AC">
              <w:rPr>
                <w:lang w:val="en-GB"/>
              </w:rPr>
              <w:t xml:space="preserve"> an</w:t>
            </w:r>
            <w:r w:rsidRPr="00723FA1">
              <w:rPr>
                <w:lang w:val="en-GB"/>
              </w:rPr>
              <w:t>tho</w:t>
            </w:r>
            <w:r w:rsidRPr="002060AC">
              <w:rPr>
                <w:lang w:val="en-GB"/>
              </w:rPr>
              <w:t>cy</w:t>
            </w:r>
            <w:r w:rsidRPr="00723FA1">
              <w:rPr>
                <w:lang w:val="en-GB"/>
              </w:rPr>
              <w:t>anin</w:t>
            </w:r>
          </w:p>
        </w:tc>
        <w:tc>
          <w:tcPr>
            <w:tcW w:w="2834" w:type="dxa"/>
            <w:tcBorders>
              <w:top w:val="single" w:sz="4" w:space="0" w:color="auto"/>
              <w:left w:val="single" w:sz="4" w:space="0" w:color="auto"/>
              <w:bottom w:val="single" w:sz="4" w:space="0" w:color="auto"/>
              <w:right w:val="single" w:sz="4" w:space="0" w:color="auto"/>
            </w:tcBorders>
            <w:vAlign w:val="center"/>
          </w:tcPr>
          <w:p w:rsidR="00300D7E" w:rsidRPr="00723FA1" w:rsidRDefault="00300D7E" w:rsidP="008E5C6D">
            <w:pPr>
              <w:widowControl w:val="0"/>
              <w:autoSpaceDE w:val="0"/>
              <w:autoSpaceDN w:val="0"/>
              <w:adjustRightInd w:val="0"/>
              <w:ind w:left="459"/>
              <w:jc w:val="center"/>
              <w:rPr>
                <w:lang w:val="en-GB"/>
              </w:rPr>
            </w:pPr>
            <w:r w:rsidRPr="002060AC">
              <w:rPr>
                <w:lang w:val="en-GB"/>
              </w:rPr>
              <w:t>6</w:t>
            </w:r>
          </w:p>
        </w:tc>
      </w:tr>
    </w:tbl>
    <w:p w:rsidR="00300D7E" w:rsidRPr="002060AC" w:rsidRDefault="00300D7E" w:rsidP="00300D7E">
      <w:pPr>
        <w:widowControl w:val="0"/>
        <w:autoSpaceDE w:val="0"/>
        <w:autoSpaceDN w:val="0"/>
        <w:adjustRightInd w:val="0"/>
        <w:ind w:left="459"/>
        <w:rPr>
          <w:lang w:val="en-GB"/>
        </w:rPr>
      </w:pPr>
    </w:p>
    <w:p w:rsidR="00300D7E" w:rsidRPr="00723FA1" w:rsidRDefault="00300D7E" w:rsidP="00300D7E">
      <w:pPr>
        <w:widowControl w:val="0"/>
        <w:autoSpaceDE w:val="0"/>
        <w:autoSpaceDN w:val="0"/>
        <w:adjustRightInd w:val="0"/>
        <w:spacing w:before="29"/>
        <w:ind w:left="746"/>
        <w:rPr>
          <w:lang w:val="en-GB"/>
        </w:rPr>
      </w:pPr>
      <w:r w:rsidRPr="00723FA1">
        <w:rPr>
          <w:lang w:val="en-GB"/>
        </w:rPr>
        <w:t xml:space="preserve">For description of the states of expressions, see </w:t>
      </w:r>
      <w:r w:rsidRPr="00723FA1">
        <w:rPr>
          <w:spacing w:val="-1"/>
          <w:lang w:val="en-GB"/>
        </w:rPr>
        <w:t>T</w:t>
      </w:r>
      <w:r w:rsidRPr="00723FA1">
        <w:rPr>
          <w:lang w:val="en-GB"/>
        </w:rPr>
        <w:t>able 6</w:t>
      </w:r>
    </w:p>
    <w:p w:rsidR="00300D7E" w:rsidRPr="00723FA1" w:rsidRDefault="00300D7E" w:rsidP="00300D7E">
      <w:pPr>
        <w:widowControl w:val="0"/>
        <w:autoSpaceDE w:val="0"/>
        <w:autoSpaceDN w:val="0"/>
        <w:adjustRightInd w:val="0"/>
        <w:spacing w:before="16" w:line="260" w:lineRule="exact"/>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2.3.3.8.2</w:t>
      </w:r>
      <w:r w:rsidRPr="00723FA1">
        <w:rPr>
          <w:lang w:val="en-GB"/>
        </w:rPr>
        <w:tab/>
        <w:t>An ordinal scale consists of nu</w:t>
      </w:r>
      <w:r w:rsidRPr="00723FA1">
        <w:rPr>
          <w:spacing w:val="-2"/>
          <w:lang w:val="en-GB"/>
        </w:rPr>
        <w:t>m</w:t>
      </w:r>
      <w:r w:rsidRPr="00723FA1">
        <w:rPr>
          <w:lang w:val="en-GB"/>
        </w:rPr>
        <w:t>bers which correspond to the states of expression of</w:t>
      </w:r>
      <w:r w:rsidRPr="00723FA1">
        <w:rPr>
          <w:spacing w:val="30"/>
          <w:lang w:val="en-GB"/>
        </w:rPr>
        <w:t xml:space="preserve"> </w:t>
      </w:r>
      <w:r w:rsidRPr="00723FA1">
        <w:rPr>
          <w:lang w:val="en-GB"/>
        </w:rPr>
        <w:t>the</w:t>
      </w:r>
      <w:r w:rsidRPr="00723FA1">
        <w:rPr>
          <w:spacing w:val="30"/>
          <w:lang w:val="en-GB"/>
        </w:rPr>
        <w:t xml:space="preserve"> </w:t>
      </w:r>
      <w:r w:rsidRPr="00723FA1">
        <w:rPr>
          <w:lang w:val="en-GB"/>
        </w:rPr>
        <w:t>characteristic</w:t>
      </w:r>
      <w:r w:rsidRPr="00723FA1">
        <w:rPr>
          <w:spacing w:val="30"/>
          <w:lang w:val="en-GB"/>
        </w:rPr>
        <w:t xml:space="preserve"> </w:t>
      </w:r>
      <w:r w:rsidRPr="00723FA1">
        <w:rPr>
          <w:lang w:val="en-GB"/>
        </w:rPr>
        <w:t>(n</w:t>
      </w:r>
      <w:r w:rsidRPr="00723FA1">
        <w:rPr>
          <w:spacing w:val="-1"/>
          <w:lang w:val="en-GB"/>
        </w:rPr>
        <w:t>o</w:t>
      </w:r>
      <w:r w:rsidRPr="00723FA1">
        <w:rPr>
          <w:spacing w:val="1"/>
          <w:lang w:val="en-GB"/>
        </w:rPr>
        <w:t>t</w:t>
      </w:r>
      <w:r w:rsidRPr="00723FA1">
        <w:rPr>
          <w:lang w:val="en-GB"/>
        </w:rPr>
        <w:t>es).  The</w:t>
      </w:r>
      <w:r w:rsidRPr="00723FA1">
        <w:rPr>
          <w:spacing w:val="30"/>
          <w:lang w:val="en-GB"/>
        </w:rPr>
        <w:t xml:space="preserve"> </w:t>
      </w:r>
      <w:r w:rsidRPr="00723FA1">
        <w:rPr>
          <w:lang w:val="en-GB"/>
        </w:rPr>
        <w:t>expressio</w:t>
      </w:r>
      <w:r w:rsidRPr="00723FA1">
        <w:rPr>
          <w:spacing w:val="-1"/>
          <w:lang w:val="en-GB"/>
        </w:rPr>
        <w:t>n</w:t>
      </w:r>
      <w:r w:rsidRPr="00723FA1">
        <w:rPr>
          <w:lang w:val="en-GB"/>
        </w:rPr>
        <w:t>s</w:t>
      </w:r>
      <w:r w:rsidRPr="00723FA1">
        <w:rPr>
          <w:spacing w:val="30"/>
          <w:lang w:val="en-GB"/>
        </w:rPr>
        <w:t xml:space="preserve"> </w:t>
      </w:r>
      <w:r w:rsidRPr="00723FA1">
        <w:rPr>
          <w:lang w:val="en-GB"/>
        </w:rPr>
        <w:t>vary</w:t>
      </w:r>
      <w:r w:rsidRPr="00723FA1">
        <w:rPr>
          <w:spacing w:val="30"/>
          <w:lang w:val="en-GB"/>
        </w:rPr>
        <w:t xml:space="preserve"> </w:t>
      </w:r>
      <w:r w:rsidRPr="00723FA1">
        <w:rPr>
          <w:lang w:val="en-GB"/>
        </w:rPr>
        <w:t>from</w:t>
      </w:r>
      <w:r w:rsidRPr="00723FA1">
        <w:rPr>
          <w:spacing w:val="28"/>
          <w:lang w:val="en-GB"/>
        </w:rPr>
        <w:t xml:space="preserve"> </w:t>
      </w:r>
      <w:r w:rsidRPr="00723FA1">
        <w:rPr>
          <w:lang w:val="en-GB"/>
        </w:rPr>
        <w:t>one</w:t>
      </w:r>
      <w:r w:rsidRPr="00723FA1">
        <w:rPr>
          <w:spacing w:val="30"/>
          <w:lang w:val="en-GB"/>
        </w:rPr>
        <w:t xml:space="preserve"> </w:t>
      </w:r>
      <w:r w:rsidRPr="00723FA1">
        <w:rPr>
          <w:lang w:val="en-GB"/>
        </w:rPr>
        <w:t>extre</w:t>
      </w:r>
      <w:r w:rsidRPr="00723FA1">
        <w:rPr>
          <w:spacing w:val="-2"/>
          <w:lang w:val="en-GB"/>
        </w:rPr>
        <w:t>m</w:t>
      </w:r>
      <w:r w:rsidRPr="00723FA1">
        <w:rPr>
          <w:lang w:val="en-GB"/>
        </w:rPr>
        <w:t>e</w:t>
      </w:r>
      <w:r w:rsidRPr="00723FA1">
        <w:rPr>
          <w:spacing w:val="30"/>
          <w:lang w:val="en-GB"/>
        </w:rPr>
        <w:t xml:space="preserve"> </w:t>
      </w:r>
      <w:r w:rsidRPr="00723FA1">
        <w:rPr>
          <w:lang w:val="en-GB"/>
        </w:rPr>
        <w:t>to</w:t>
      </w:r>
      <w:r w:rsidRPr="00723FA1">
        <w:rPr>
          <w:spacing w:val="30"/>
          <w:lang w:val="en-GB"/>
        </w:rPr>
        <w:t xml:space="preserve"> </w:t>
      </w:r>
      <w:r w:rsidRPr="00723FA1">
        <w:rPr>
          <w:lang w:val="en-GB"/>
        </w:rPr>
        <w:t>the</w:t>
      </w:r>
      <w:r w:rsidRPr="00723FA1">
        <w:rPr>
          <w:spacing w:val="30"/>
          <w:lang w:val="en-GB"/>
        </w:rPr>
        <w:t xml:space="preserve"> </w:t>
      </w:r>
      <w:r w:rsidRPr="00723FA1">
        <w:rPr>
          <w:lang w:val="en-GB"/>
        </w:rPr>
        <w:t>other</w:t>
      </w:r>
      <w:r w:rsidRPr="00723FA1">
        <w:rPr>
          <w:spacing w:val="30"/>
          <w:lang w:val="en-GB"/>
        </w:rPr>
        <w:t xml:space="preserve"> </w:t>
      </w:r>
      <w:r w:rsidRPr="00723FA1">
        <w:rPr>
          <w:lang w:val="en-GB"/>
        </w:rPr>
        <w:t>and</w:t>
      </w:r>
      <w:r w:rsidRPr="00723FA1">
        <w:rPr>
          <w:spacing w:val="30"/>
          <w:lang w:val="en-GB"/>
        </w:rPr>
        <w:t xml:space="preserve"> </w:t>
      </w:r>
      <w:r w:rsidRPr="00723FA1">
        <w:rPr>
          <w:lang w:val="en-GB"/>
        </w:rPr>
        <w:t xml:space="preserve">thus they have a clear logical order. </w:t>
      </w:r>
      <w:r w:rsidRPr="00723FA1">
        <w:rPr>
          <w:spacing w:val="12"/>
          <w:lang w:val="en-GB"/>
        </w:rPr>
        <w:t xml:space="preserve"> </w:t>
      </w:r>
      <w:r w:rsidRPr="00723FA1">
        <w:rPr>
          <w:lang w:val="en-GB"/>
        </w:rPr>
        <w:t>It is not important which</w:t>
      </w:r>
      <w:r w:rsidRPr="00723FA1">
        <w:rPr>
          <w:spacing w:val="1"/>
          <w:lang w:val="en-GB"/>
        </w:rPr>
        <w:t xml:space="preserve"> </w:t>
      </w:r>
      <w:r w:rsidRPr="00723FA1">
        <w:rPr>
          <w:lang w:val="en-GB"/>
        </w:rPr>
        <w:t>nu</w:t>
      </w:r>
      <w:r w:rsidRPr="00723FA1">
        <w:rPr>
          <w:spacing w:val="-2"/>
          <w:lang w:val="en-GB"/>
        </w:rPr>
        <w:t>m</w:t>
      </w:r>
      <w:r w:rsidRPr="00723FA1">
        <w:rPr>
          <w:spacing w:val="1"/>
          <w:lang w:val="en-GB"/>
        </w:rPr>
        <w:t>b</w:t>
      </w:r>
      <w:r w:rsidRPr="00723FA1">
        <w:rPr>
          <w:lang w:val="en-GB"/>
        </w:rPr>
        <w:t>ers</w:t>
      </w:r>
      <w:r w:rsidRPr="00723FA1">
        <w:rPr>
          <w:spacing w:val="1"/>
          <w:lang w:val="en-GB"/>
        </w:rPr>
        <w:t xml:space="preserve"> </w:t>
      </w:r>
      <w:r w:rsidRPr="00723FA1">
        <w:rPr>
          <w:lang w:val="en-GB"/>
        </w:rPr>
        <w:t>are</w:t>
      </w:r>
      <w:r w:rsidRPr="00723FA1">
        <w:rPr>
          <w:spacing w:val="1"/>
          <w:lang w:val="en-GB"/>
        </w:rPr>
        <w:t xml:space="preserve"> </w:t>
      </w:r>
      <w:r w:rsidRPr="00723FA1">
        <w:rPr>
          <w:lang w:val="en-GB"/>
        </w:rPr>
        <w:t>used to</w:t>
      </w:r>
      <w:r w:rsidRPr="00723FA1">
        <w:rPr>
          <w:spacing w:val="1"/>
          <w:lang w:val="en-GB"/>
        </w:rPr>
        <w:t xml:space="preserve"> </w:t>
      </w:r>
      <w:r w:rsidRPr="00723FA1">
        <w:rPr>
          <w:lang w:val="en-GB"/>
        </w:rPr>
        <w:t>denote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 xml:space="preserve">categories. </w:t>
      </w:r>
      <w:r w:rsidRPr="00723FA1">
        <w:rPr>
          <w:spacing w:val="19"/>
          <w:lang w:val="en-GB"/>
        </w:rPr>
        <w:t xml:space="preserve"> </w:t>
      </w:r>
      <w:r w:rsidRPr="00723FA1">
        <w:rPr>
          <w:lang w:val="en-GB"/>
        </w:rPr>
        <w:t>In</w:t>
      </w:r>
      <w:r w:rsidRPr="00723FA1">
        <w:rPr>
          <w:spacing w:val="1"/>
          <w:lang w:val="en-GB"/>
        </w:rPr>
        <w:t xml:space="preserve"> </w:t>
      </w:r>
      <w:r w:rsidRPr="00723FA1">
        <w:rPr>
          <w:lang w:val="en-GB"/>
        </w:rPr>
        <w:t>so</w:t>
      </w:r>
      <w:r w:rsidRPr="00723FA1">
        <w:rPr>
          <w:spacing w:val="-2"/>
          <w:lang w:val="en-GB"/>
        </w:rPr>
        <w:t>m</w:t>
      </w:r>
      <w:r w:rsidRPr="00723FA1">
        <w:rPr>
          <w:lang w:val="en-GB"/>
        </w:rPr>
        <w:t>e</w:t>
      </w:r>
      <w:r w:rsidRPr="00723FA1">
        <w:rPr>
          <w:spacing w:val="2"/>
          <w:lang w:val="en-GB"/>
        </w:rPr>
        <w:t xml:space="preserve"> </w:t>
      </w:r>
      <w:r w:rsidRPr="00723FA1">
        <w:rPr>
          <w:lang w:val="en-GB"/>
        </w:rPr>
        <w:t>cases</w:t>
      </w:r>
      <w:r w:rsidRPr="00723FA1">
        <w:rPr>
          <w:spacing w:val="1"/>
          <w:lang w:val="en-GB"/>
        </w:rPr>
        <w:t xml:space="preserve"> </w:t>
      </w:r>
      <w:r w:rsidRPr="00723FA1">
        <w:rPr>
          <w:lang w:val="en-GB"/>
        </w:rPr>
        <w:t>or</w:t>
      </w:r>
      <w:r w:rsidRPr="00723FA1">
        <w:rPr>
          <w:spacing w:val="-1"/>
          <w:lang w:val="en-GB"/>
        </w:rPr>
        <w:t>d</w:t>
      </w:r>
      <w:r w:rsidRPr="00723FA1">
        <w:rPr>
          <w:spacing w:val="1"/>
          <w:lang w:val="en-GB"/>
        </w:rPr>
        <w:t>i</w:t>
      </w:r>
      <w:r w:rsidRPr="00723FA1">
        <w:rPr>
          <w:lang w:val="en-GB"/>
        </w:rPr>
        <w:t>nal</w:t>
      </w:r>
      <w:r w:rsidRPr="00723FA1">
        <w:rPr>
          <w:spacing w:val="1"/>
          <w:lang w:val="en-GB"/>
        </w:rPr>
        <w:t xml:space="preserve"> </w:t>
      </w:r>
      <w:r w:rsidRPr="00723FA1">
        <w:rPr>
          <w:lang w:val="en-GB"/>
        </w:rPr>
        <w:t>data</w:t>
      </w:r>
      <w:r w:rsidRPr="00723FA1">
        <w:rPr>
          <w:spacing w:val="1"/>
          <w:lang w:val="en-GB"/>
        </w:rPr>
        <w:t xml:space="preserve"> </w:t>
      </w:r>
      <w:r w:rsidRPr="00723FA1">
        <w:rPr>
          <w:spacing w:val="-2"/>
          <w:lang w:val="en-GB"/>
        </w:rPr>
        <w:t>m</w:t>
      </w:r>
      <w:r w:rsidRPr="00723FA1">
        <w:rPr>
          <w:lang w:val="en-GB"/>
        </w:rPr>
        <w:t>ay</w:t>
      </w:r>
      <w:r w:rsidRPr="00723FA1">
        <w:rPr>
          <w:spacing w:val="1"/>
          <w:lang w:val="en-GB"/>
        </w:rPr>
        <w:t xml:space="preserve"> </w:t>
      </w:r>
      <w:r w:rsidRPr="00723FA1">
        <w:rPr>
          <w:spacing w:val="2"/>
          <w:lang w:val="en-GB"/>
        </w:rPr>
        <w:t>r</w:t>
      </w:r>
      <w:r w:rsidRPr="00723FA1">
        <w:rPr>
          <w:lang w:val="en-GB"/>
        </w:rPr>
        <w:t>each</w:t>
      </w:r>
      <w:r w:rsidRPr="00723FA1">
        <w:rPr>
          <w:spacing w:val="1"/>
          <w:lang w:val="en-GB"/>
        </w:rPr>
        <w:t xml:space="preserve"> </w:t>
      </w:r>
      <w:r w:rsidRPr="00723FA1">
        <w:rPr>
          <w:lang w:val="en-GB"/>
        </w:rPr>
        <w:t xml:space="preserve">the level of discrete interval </w:t>
      </w:r>
      <w:r w:rsidRPr="00723FA1">
        <w:rPr>
          <w:spacing w:val="2"/>
          <w:lang w:val="en-GB"/>
        </w:rPr>
        <w:t>s</w:t>
      </w:r>
      <w:r w:rsidRPr="00723FA1">
        <w:rPr>
          <w:lang w:val="en-GB"/>
        </w:rPr>
        <w:t>caled data or of discrete</w:t>
      </w:r>
      <w:r w:rsidRPr="00723FA1">
        <w:rPr>
          <w:spacing w:val="1"/>
          <w:lang w:val="en-GB"/>
        </w:rPr>
        <w:t xml:space="preserve"> </w:t>
      </w:r>
      <w:r w:rsidRPr="00723FA1">
        <w:rPr>
          <w:lang w:val="en-GB"/>
        </w:rPr>
        <w:t>ratio scaled data (section 2.3.8</w:t>
      </w:r>
      <w:r w:rsidRPr="00723FA1">
        <w:rPr>
          <w:spacing w:val="-1"/>
          <w:lang w:val="en-GB"/>
        </w:rPr>
        <w:t xml:space="preserve"> </w:t>
      </w:r>
      <w:r w:rsidRPr="00723FA1">
        <w:rPr>
          <w:i/>
          <w:iCs/>
          <w:lang w:val="en-GB"/>
        </w:rPr>
        <w:t>[cross ref</w:t>
      </w:r>
      <w:r w:rsidRPr="00723FA1">
        <w:rPr>
          <w:i/>
          <w:iCs/>
          <w:spacing w:val="-4"/>
          <w:lang w:val="en-GB"/>
        </w:rPr>
        <w:t>.</w:t>
      </w:r>
      <w:r w:rsidRPr="00723FA1">
        <w:rPr>
          <w:i/>
          <w:iCs/>
          <w:spacing w:val="4"/>
          <w:lang w:val="en-GB"/>
        </w:rPr>
        <w:t>]</w:t>
      </w:r>
      <w:r w:rsidRPr="00723FA1">
        <w:rPr>
          <w:lang w:val="en-GB"/>
        </w:rPr>
        <w:t>).</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2.3.3.8.3</w:t>
      </w:r>
      <w:r w:rsidRPr="00723FA1">
        <w:rPr>
          <w:lang w:val="en-GB"/>
        </w:rPr>
        <w:tab/>
        <w:t>The distances between the d</w:t>
      </w:r>
      <w:r w:rsidRPr="00723FA1">
        <w:rPr>
          <w:spacing w:val="-1"/>
          <w:lang w:val="en-GB"/>
        </w:rPr>
        <w:t>i</w:t>
      </w:r>
      <w:r w:rsidRPr="00723FA1">
        <w:rPr>
          <w:lang w:val="en-GB"/>
        </w:rPr>
        <w:t>screte categories of an ordinal scale are not exactly known</w:t>
      </w:r>
      <w:r w:rsidRPr="00723FA1">
        <w:rPr>
          <w:spacing w:val="2"/>
          <w:lang w:val="en-GB"/>
        </w:rPr>
        <w:t xml:space="preserve"> </w:t>
      </w:r>
      <w:r w:rsidRPr="00723FA1">
        <w:rPr>
          <w:lang w:val="en-GB"/>
        </w:rPr>
        <w:t>and</w:t>
      </w:r>
      <w:r w:rsidRPr="00723FA1">
        <w:rPr>
          <w:spacing w:val="3"/>
          <w:lang w:val="en-GB"/>
        </w:rPr>
        <w:t xml:space="preserve"> </w:t>
      </w:r>
      <w:r w:rsidRPr="00723FA1">
        <w:rPr>
          <w:lang w:val="en-GB"/>
        </w:rPr>
        <w:t>not</w:t>
      </w:r>
      <w:r w:rsidRPr="00723FA1">
        <w:rPr>
          <w:spacing w:val="3"/>
          <w:lang w:val="en-GB"/>
        </w:rPr>
        <w:t xml:space="preserve"> </w:t>
      </w:r>
      <w:r w:rsidRPr="00723FA1">
        <w:rPr>
          <w:lang w:val="en-GB"/>
        </w:rPr>
        <w:t>nece</w:t>
      </w:r>
      <w:r w:rsidRPr="00723FA1">
        <w:rPr>
          <w:spacing w:val="-1"/>
          <w:lang w:val="en-GB"/>
        </w:rPr>
        <w:t>s</w:t>
      </w:r>
      <w:r w:rsidRPr="00723FA1">
        <w:rPr>
          <w:lang w:val="en-GB"/>
        </w:rPr>
        <w:t>sarily</w:t>
      </w:r>
      <w:r w:rsidRPr="00723FA1">
        <w:rPr>
          <w:spacing w:val="3"/>
          <w:lang w:val="en-GB"/>
        </w:rPr>
        <w:t xml:space="preserve"> </w:t>
      </w:r>
      <w:r w:rsidRPr="00723FA1">
        <w:rPr>
          <w:lang w:val="en-GB"/>
        </w:rPr>
        <w:t xml:space="preserve">equal. </w:t>
      </w:r>
      <w:r w:rsidRPr="00723FA1">
        <w:rPr>
          <w:spacing w:val="17"/>
          <w:lang w:val="en-GB"/>
        </w:rPr>
        <w:t xml:space="preserve"> </w:t>
      </w:r>
      <w:r w:rsidRPr="00723FA1">
        <w:rPr>
          <w:spacing w:val="-1"/>
          <w:lang w:val="en-GB"/>
        </w:rPr>
        <w:t>T</w:t>
      </w:r>
      <w:r w:rsidRPr="00723FA1">
        <w:rPr>
          <w:lang w:val="en-GB"/>
        </w:rPr>
        <w:t>herefore,</w:t>
      </w:r>
      <w:r w:rsidRPr="00723FA1">
        <w:rPr>
          <w:spacing w:val="3"/>
          <w:lang w:val="en-GB"/>
        </w:rPr>
        <w:t xml:space="preserve"> </w:t>
      </w:r>
      <w:r w:rsidRPr="00723FA1">
        <w:rPr>
          <w:lang w:val="en-GB"/>
        </w:rPr>
        <w:t>an ordinal</w:t>
      </w:r>
      <w:r w:rsidRPr="00723FA1">
        <w:rPr>
          <w:spacing w:val="2"/>
          <w:lang w:val="en-GB"/>
        </w:rPr>
        <w:t xml:space="preserve"> </w:t>
      </w:r>
      <w:r w:rsidRPr="00723FA1">
        <w:rPr>
          <w:lang w:val="en-GB"/>
        </w:rPr>
        <w:t>scale</w:t>
      </w:r>
      <w:r w:rsidRPr="00723FA1">
        <w:rPr>
          <w:spacing w:val="2"/>
          <w:lang w:val="en-GB"/>
        </w:rPr>
        <w:t xml:space="preserve"> </w:t>
      </w:r>
      <w:r w:rsidRPr="00723FA1">
        <w:rPr>
          <w:lang w:val="en-GB"/>
        </w:rPr>
        <w:t>does</w:t>
      </w:r>
      <w:r w:rsidRPr="00723FA1">
        <w:rPr>
          <w:spacing w:val="2"/>
          <w:lang w:val="en-GB"/>
        </w:rPr>
        <w:t xml:space="preserve"> </w:t>
      </w:r>
      <w:r w:rsidRPr="00723FA1">
        <w:rPr>
          <w:lang w:val="en-GB"/>
        </w:rPr>
        <w:t>not</w:t>
      </w:r>
      <w:r w:rsidRPr="00723FA1">
        <w:rPr>
          <w:spacing w:val="2"/>
          <w:lang w:val="en-GB"/>
        </w:rPr>
        <w:t xml:space="preserve"> </w:t>
      </w:r>
      <w:r w:rsidRPr="00723FA1">
        <w:rPr>
          <w:spacing w:val="-2"/>
          <w:lang w:val="en-GB"/>
        </w:rPr>
        <w:t>f</w:t>
      </w:r>
      <w:r w:rsidRPr="00723FA1">
        <w:rPr>
          <w:lang w:val="en-GB"/>
        </w:rPr>
        <w:t>ulfil</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co</w:t>
      </w:r>
      <w:r w:rsidRPr="00723FA1">
        <w:rPr>
          <w:spacing w:val="-1"/>
          <w:lang w:val="en-GB"/>
        </w:rPr>
        <w:t>n</w:t>
      </w:r>
      <w:r w:rsidRPr="00723FA1">
        <w:rPr>
          <w:lang w:val="en-GB"/>
        </w:rPr>
        <w:t>dition</w:t>
      </w:r>
      <w:r w:rsidRPr="00723FA1">
        <w:rPr>
          <w:spacing w:val="2"/>
          <w:lang w:val="en-GB"/>
        </w:rPr>
        <w:t xml:space="preserve"> </w:t>
      </w:r>
      <w:r w:rsidRPr="00723FA1">
        <w:rPr>
          <w:lang w:val="en-GB"/>
        </w:rPr>
        <w:t>to calculate arith</w:t>
      </w:r>
      <w:r w:rsidRPr="00723FA1">
        <w:rPr>
          <w:spacing w:val="-2"/>
          <w:lang w:val="en-GB"/>
        </w:rPr>
        <w:t>m</w:t>
      </w:r>
      <w:r w:rsidRPr="00723FA1">
        <w:rPr>
          <w:lang w:val="en-GB"/>
        </w:rPr>
        <w:t xml:space="preserve">etic </w:t>
      </w:r>
      <w:r w:rsidRPr="00723FA1">
        <w:rPr>
          <w:spacing w:val="-2"/>
          <w:lang w:val="en-GB"/>
        </w:rPr>
        <w:t>m</w:t>
      </w:r>
      <w:r w:rsidRPr="00723FA1">
        <w:rPr>
          <w:lang w:val="en-GB"/>
        </w:rPr>
        <w:t>e</w:t>
      </w:r>
      <w:r w:rsidRPr="00723FA1">
        <w:rPr>
          <w:spacing w:val="2"/>
          <w:lang w:val="en-GB"/>
        </w:rPr>
        <w:t>a</w:t>
      </w:r>
      <w:r w:rsidRPr="00723FA1">
        <w:rPr>
          <w:lang w:val="en-GB"/>
        </w:rPr>
        <w:t>n values, which is the equality of intervals</w:t>
      </w:r>
      <w:r w:rsidRPr="00723FA1">
        <w:rPr>
          <w:spacing w:val="-1"/>
          <w:lang w:val="en-GB"/>
        </w:rPr>
        <w:t xml:space="preserve"> </w:t>
      </w:r>
      <w:r w:rsidRPr="00723FA1">
        <w:rPr>
          <w:lang w:val="en-GB"/>
        </w:rPr>
        <w:t>throu</w:t>
      </w:r>
      <w:r w:rsidRPr="00723FA1">
        <w:rPr>
          <w:spacing w:val="-1"/>
          <w:lang w:val="en-GB"/>
        </w:rPr>
        <w:t>g</w:t>
      </w:r>
      <w:r w:rsidRPr="00723FA1">
        <w:rPr>
          <w:lang w:val="en-GB"/>
        </w:rPr>
        <w:t>hout the scale.</w:t>
      </w:r>
    </w:p>
    <w:p w:rsidR="00300D7E" w:rsidRDefault="00300D7E" w:rsidP="00300D7E">
      <w:pPr>
        <w:widowControl w:val="0"/>
        <w:autoSpaceDE w:val="0"/>
        <w:autoSpaceDN w:val="0"/>
        <w:adjustRightInd w:val="0"/>
        <w:ind w:left="567" w:right="567"/>
        <w:rPr>
          <w:lang w:val="en-GB"/>
        </w:rPr>
      </w:pPr>
    </w:p>
    <w:p w:rsidR="00300D7E" w:rsidRPr="00723FA1" w:rsidRDefault="00300D7E" w:rsidP="00300D7E">
      <w:pPr>
        <w:keepNext/>
        <w:widowControl w:val="0"/>
        <w:autoSpaceDE w:val="0"/>
        <w:autoSpaceDN w:val="0"/>
        <w:adjustRightInd w:val="0"/>
        <w:ind w:left="567" w:right="567"/>
        <w:rPr>
          <w:lang w:val="en-GB"/>
        </w:rPr>
      </w:pPr>
      <w:r>
        <w:rPr>
          <w:lang w:val="en-GB"/>
        </w:rPr>
        <w:t>“</w:t>
      </w:r>
      <w:r w:rsidRPr="00723FA1">
        <w:rPr>
          <w:lang w:val="en-GB"/>
        </w:rPr>
        <w:t>2.3.3.8.4</w:t>
      </w:r>
      <w:r w:rsidRPr="00723FA1">
        <w:rPr>
          <w:lang w:val="en-GB"/>
        </w:rPr>
        <w:tab/>
      </w:r>
      <w:proofErr w:type="gramStart"/>
      <w:r w:rsidRPr="00723FA1">
        <w:rPr>
          <w:lang w:val="en-GB"/>
        </w:rPr>
        <w:t>The</w:t>
      </w:r>
      <w:proofErr w:type="gramEnd"/>
      <w:r w:rsidRPr="00723FA1">
        <w:rPr>
          <w:lang w:val="en-GB"/>
        </w:rPr>
        <w:t xml:space="preserve"> ordinal</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is lower classified than the</w:t>
      </w:r>
      <w:r w:rsidRPr="00723FA1">
        <w:rPr>
          <w:spacing w:val="1"/>
          <w:lang w:val="en-GB"/>
        </w:rPr>
        <w:t xml:space="preserve"> </w:t>
      </w:r>
      <w:r w:rsidRPr="00723FA1">
        <w:rPr>
          <w:lang w:val="en-GB"/>
        </w:rPr>
        <w:t>interval</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(Table</w:t>
      </w:r>
      <w:r w:rsidRPr="00723FA1">
        <w:rPr>
          <w:spacing w:val="1"/>
          <w:lang w:val="en-GB"/>
        </w:rPr>
        <w:t xml:space="preserve"> </w:t>
      </w:r>
      <w:r w:rsidRPr="00723FA1">
        <w:rPr>
          <w:lang w:val="en-GB"/>
        </w:rPr>
        <w:t>1). Fewer statistical</w:t>
      </w:r>
      <w:r w:rsidRPr="00723FA1">
        <w:rPr>
          <w:spacing w:val="2"/>
          <w:lang w:val="en-GB"/>
        </w:rPr>
        <w:t xml:space="preserve"> </w:t>
      </w:r>
      <w:r w:rsidRPr="00723FA1">
        <w:rPr>
          <w:lang w:val="en-GB"/>
        </w:rPr>
        <w:t>procedures</w:t>
      </w:r>
      <w:r w:rsidRPr="00723FA1">
        <w:rPr>
          <w:spacing w:val="2"/>
          <w:lang w:val="en-GB"/>
        </w:rPr>
        <w:t xml:space="preserve"> </w:t>
      </w:r>
      <w:r w:rsidRPr="00723FA1">
        <w:rPr>
          <w:lang w:val="en-GB"/>
        </w:rPr>
        <w:t>can</w:t>
      </w:r>
      <w:r w:rsidRPr="00723FA1">
        <w:rPr>
          <w:spacing w:val="2"/>
          <w:lang w:val="en-GB"/>
        </w:rPr>
        <w:t xml:space="preserve"> </w:t>
      </w:r>
      <w:r w:rsidRPr="00723FA1">
        <w:rPr>
          <w:lang w:val="en-GB"/>
        </w:rPr>
        <w:t>be</w:t>
      </w:r>
      <w:r w:rsidRPr="00723FA1">
        <w:rPr>
          <w:spacing w:val="2"/>
          <w:lang w:val="en-GB"/>
        </w:rPr>
        <w:t xml:space="preserve"> </w:t>
      </w:r>
      <w:r w:rsidRPr="00723FA1">
        <w:rPr>
          <w:lang w:val="en-GB"/>
        </w:rPr>
        <w:t>used</w:t>
      </w:r>
      <w:r w:rsidRPr="00723FA1">
        <w:rPr>
          <w:spacing w:val="1"/>
          <w:lang w:val="en-GB"/>
        </w:rPr>
        <w:t xml:space="preserve"> </w:t>
      </w:r>
      <w:r w:rsidRPr="00723FA1">
        <w:rPr>
          <w:lang w:val="en-GB"/>
        </w:rPr>
        <w:t>for</w:t>
      </w:r>
      <w:r w:rsidRPr="00723FA1">
        <w:rPr>
          <w:spacing w:val="2"/>
          <w:lang w:val="en-GB"/>
        </w:rPr>
        <w:t xml:space="preserve"> </w:t>
      </w:r>
      <w:r w:rsidRPr="00723FA1">
        <w:rPr>
          <w:lang w:val="en-GB"/>
        </w:rPr>
        <w:t>ordinal</w:t>
      </w:r>
      <w:r w:rsidRPr="00723FA1">
        <w:rPr>
          <w:spacing w:val="2"/>
          <w:lang w:val="en-GB"/>
        </w:rPr>
        <w:t xml:space="preserve"> </w:t>
      </w:r>
      <w:r w:rsidRPr="00723FA1">
        <w:rPr>
          <w:lang w:val="en-GB"/>
        </w:rPr>
        <w:t>scale</w:t>
      </w:r>
      <w:r w:rsidRPr="00723FA1">
        <w:rPr>
          <w:spacing w:val="2"/>
          <w:lang w:val="en-GB"/>
        </w:rPr>
        <w:t xml:space="preserve"> </w:t>
      </w:r>
      <w:r w:rsidRPr="00723FA1">
        <w:rPr>
          <w:lang w:val="en-GB"/>
        </w:rPr>
        <w:t>than</w:t>
      </w:r>
      <w:r w:rsidRPr="00723FA1">
        <w:rPr>
          <w:spacing w:val="2"/>
          <w:lang w:val="en-GB"/>
        </w:rPr>
        <w:t xml:space="preserve"> </w:t>
      </w:r>
      <w:r w:rsidRPr="00723FA1">
        <w:rPr>
          <w:lang w:val="en-GB"/>
        </w:rPr>
        <w:t>for</w:t>
      </w:r>
      <w:r w:rsidRPr="00723FA1">
        <w:rPr>
          <w:spacing w:val="2"/>
          <w:lang w:val="en-GB"/>
        </w:rPr>
        <w:t xml:space="preserve"> </w:t>
      </w:r>
      <w:r w:rsidRPr="00723FA1">
        <w:rPr>
          <w:lang w:val="en-GB"/>
        </w:rPr>
        <w:t>each of</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higher</w:t>
      </w:r>
      <w:r w:rsidRPr="00723FA1">
        <w:rPr>
          <w:spacing w:val="2"/>
          <w:lang w:val="en-GB"/>
        </w:rPr>
        <w:t xml:space="preserve"> </w:t>
      </w:r>
      <w:r w:rsidRPr="00723FA1">
        <w:rPr>
          <w:lang w:val="en-GB"/>
        </w:rPr>
        <w:t>classified</w:t>
      </w:r>
      <w:r w:rsidRPr="00723FA1">
        <w:rPr>
          <w:spacing w:val="2"/>
          <w:lang w:val="en-GB"/>
        </w:rPr>
        <w:t xml:space="preserve"> </w:t>
      </w:r>
      <w:r w:rsidRPr="00723FA1">
        <w:rPr>
          <w:lang w:val="en-GB"/>
        </w:rPr>
        <w:t xml:space="preserve">scale data (section 2.3.8 </w:t>
      </w:r>
      <w:r w:rsidRPr="00723FA1">
        <w:rPr>
          <w:i/>
          <w:iCs/>
          <w:lang w:val="en-GB"/>
        </w:rPr>
        <w:t>[cross ref</w:t>
      </w:r>
      <w:r w:rsidRPr="00723FA1">
        <w:rPr>
          <w:i/>
          <w:iCs/>
          <w:spacing w:val="-4"/>
          <w:lang w:val="en-GB"/>
        </w:rPr>
        <w:t>.</w:t>
      </w:r>
      <w:r w:rsidRPr="00723FA1">
        <w:rPr>
          <w:i/>
          <w:iCs/>
          <w:lang w:val="en-GB"/>
        </w:rPr>
        <w:t>]</w:t>
      </w:r>
      <w:r w:rsidRPr="00723FA1">
        <w:rPr>
          <w:lang w:val="en-GB"/>
        </w:rPr>
        <w:t>).</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567"/>
          <w:tab w:val="left" w:pos="1134"/>
        </w:tabs>
        <w:autoSpaceDE w:val="0"/>
        <w:autoSpaceDN w:val="0"/>
        <w:adjustRightInd w:val="0"/>
        <w:ind w:left="567" w:right="567"/>
        <w:rPr>
          <w:i/>
          <w:lang w:val="en-GB"/>
        </w:rPr>
      </w:pPr>
      <w:r>
        <w:rPr>
          <w:lang w:val="en-GB"/>
        </w:rPr>
        <w:t>“</w:t>
      </w:r>
      <w:r w:rsidRPr="00723FA1">
        <w:rPr>
          <w:lang w:val="en-GB"/>
        </w:rPr>
        <w:t>2.3.4</w:t>
      </w:r>
      <w:r w:rsidRPr="00723FA1">
        <w:rPr>
          <w:lang w:val="en-GB"/>
        </w:rPr>
        <w:tab/>
      </w:r>
      <w:r w:rsidRPr="00723FA1">
        <w:rPr>
          <w:lang w:val="en-GB"/>
        </w:rPr>
        <w:tab/>
      </w:r>
      <w:r w:rsidRPr="00723FA1">
        <w:rPr>
          <w:i/>
          <w:lang w:val="en-GB"/>
        </w:rPr>
        <w:t>Data from pseudo-qualitative characteristics</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2.3.4.1</w:t>
      </w:r>
      <w:r w:rsidRPr="00723FA1">
        <w:rPr>
          <w:lang w:val="en-GB"/>
        </w:rPr>
        <w:tab/>
        <w:t>Data results from pseudo-qualitative characteristics are nominal scaled data without any logical</w:t>
      </w:r>
      <w:r w:rsidRPr="00723FA1">
        <w:rPr>
          <w:spacing w:val="25"/>
          <w:lang w:val="en-GB"/>
        </w:rPr>
        <w:t xml:space="preserve"> </w:t>
      </w:r>
      <w:r w:rsidRPr="00723FA1">
        <w:rPr>
          <w:lang w:val="en-GB"/>
        </w:rPr>
        <w:t>order</w:t>
      </w:r>
      <w:r w:rsidRPr="00723FA1">
        <w:rPr>
          <w:spacing w:val="25"/>
          <w:lang w:val="en-GB"/>
        </w:rPr>
        <w:t xml:space="preserve"> </w:t>
      </w:r>
      <w:r w:rsidRPr="00723FA1">
        <w:rPr>
          <w:lang w:val="en-GB"/>
        </w:rPr>
        <w:t xml:space="preserve">of </w:t>
      </w:r>
      <w:r w:rsidRPr="00723FA1">
        <w:rPr>
          <w:u w:val="single"/>
          <w:lang w:val="en-GB"/>
        </w:rPr>
        <w:t>all</w:t>
      </w:r>
      <w:r w:rsidRPr="00723FA1">
        <w:rPr>
          <w:spacing w:val="45"/>
          <w:lang w:val="en-GB"/>
        </w:rPr>
        <w:t xml:space="preserve"> </w:t>
      </w:r>
      <w:r w:rsidRPr="00723FA1">
        <w:rPr>
          <w:lang w:val="en-GB"/>
        </w:rPr>
        <w:t>discrete</w:t>
      </w:r>
      <w:r w:rsidRPr="00723FA1">
        <w:rPr>
          <w:spacing w:val="45"/>
          <w:lang w:val="en-GB"/>
        </w:rPr>
        <w:t xml:space="preserve"> </w:t>
      </w:r>
      <w:r w:rsidRPr="00723FA1">
        <w:rPr>
          <w:lang w:val="en-GB"/>
        </w:rPr>
        <w:t>categories. They</w:t>
      </w:r>
      <w:r w:rsidRPr="00723FA1">
        <w:rPr>
          <w:spacing w:val="45"/>
          <w:lang w:val="en-GB"/>
        </w:rPr>
        <w:t xml:space="preserve"> </w:t>
      </w:r>
      <w:r w:rsidRPr="00723FA1">
        <w:rPr>
          <w:lang w:val="en-GB"/>
        </w:rPr>
        <w:t>result</w:t>
      </w:r>
      <w:r w:rsidRPr="00723FA1">
        <w:rPr>
          <w:spacing w:val="45"/>
          <w:lang w:val="en-GB"/>
        </w:rPr>
        <w:t xml:space="preserve"> </w:t>
      </w:r>
      <w:r w:rsidRPr="00723FA1">
        <w:rPr>
          <w:lang w:val="en-GB"/>
        </w:rPr>
        <w:t>from</w:t>
      </w:r>
      <w:r w:rsidRPr="00723FA1">
        <w:rPr>
          <w:spacing w:val="43"/>
          <w:lang w:val="en-GB"/>
        </w:rPr>
        <w:t xml:space="preserve"> </w:t>
      </w:r>
      <w:r w:rsidRPr="00723FA1">
        <w:rPr>
          <w:lang w:val="en-GB"/>
        </w:rPr>
        <w:t>v</w:t>
      </w:r>
      <w:r w:rsidRPr="00723FA1">
        <w:rPr>
          <w:spacing w:val="-1"/>
          <w:lang w:val="en-GB"/>
        </w:rPr>
        <w:t>i</w:t>
      </w:r>
      <w:r w:rsidRPr="00723FA1">
        <w:rPr>
          <w:lang w:val="en-GB"/>
        </w:rPr>
        <w:t>sually</w:t>
      </w:r>
      <w:r w:rsidRPr="00723FA1">
        <w:rPr>
          <w:spacing w:val="45"/>
          <w:lang w:val="en-GB"/>
        </w:rPr>
        <w:t xml:space="preserve"> </w:t>
      </w:r>
      <w:r w:rsidRPr="00723FA1">
        <w:rPr>
          <w:lang w:val="en-GB"/>
        </w:rPr>
        <w:t>assessed</w:t>
      </w:r>
      <w:r w:rsidRPr="00723FA1">
        <w:rPr>
          <w:spacing w:val="44"/>
          <w:lang w:val="en-GB"/>
        </w:rPr>
        <w:t xml:space="preserve"> </w:t>
      </w:r>
      <w:r w:rsidRPr="00723FA1">
        <w:rPr>
          <w:lang w:val="en-GB"/>
        </w:rPr>
        <w:t>(note</w:t>
      </w:r>
      <w:r w:rsidRPr="00723FA1">
        <w:rPr>
          <w:spacing w:val="-1"/>
          <w:lang w:val="en-GB"/>
        </w:rPr>
        <w:t>s</w:t>
      </w:r>
      <w:r w:rsidRPr="00723FA1">
        <w:rPr>
          <w:lang w:val="en-GB"/>
        </w:rPr>
        <w:t>)</w:t>
      </w:r>
      <w:r w:rsidRPr="00723FA1">
        <w:rPr>
          <w:spacing w:val="44"/>
          <w:lang w:val="en-GB"/>
        </w:rPr>
        <w:t xml:space="preserve"> </w:t>
      </w:r>
      <w:r w:rsidRPr="00723FA1">
        <w:rPr>
          <w:lang w:val="en-GB"/>
        </w:rPr>
        <w:t xml:space="preserve">qualitative </w:t>
      </w:r>
      <w:r w:rsidRPr="00723FA1">
        <w:rPr>
          <w:spacing w:val="-1"/>
          <w:lang w:val="en-GB"/>
        </w:rPr>
        <w:t>c</w:t>
      </w:r>
      <w:r w:rsidRPr="00723FA1">
        <w:rPr>
          <w:lang w:val="en-GB"/>
        </w:rPr>
        <w:t>hara</w:t>
      </w:r>
      <w:r w:rsidRPr="00723FA1">
        <w:rPr>
          <w:spacing w:val="-1"/>
          <w:lang w:val="en-GB"/>
        </w:rPr>
        <w:t>c</w:t>
      </w:r>
      <w:r w:rsidRPr="00723FA1">
        <w:rPr>
          <w:lang w:val="en-GB"/>
        </w:rPr>
        <w:t>te</w:t>
      </w:r>
      <w:r w:rsidRPr="00723FA1">
        <w:rPr>
          <w:spacing w:val="-1"/>
          <w:lang w:val="en-GB"/>
        </w:rPr>
        <w:t>r</w:t>
      </w:r>
      <w:r w:rsidRPr="00723FA1">
        <w:rPr>
          <w:lang w:val="en-GB"/>
        </w:rPr>
        <w:t>isti</w:t>
      </w:r>
      <w:r w:rsidRPr="00723FA1">
        <w:rPr>
          <w:spacing w:val="-1"/>
          <w:lang w:val="en-GB"/>
        </w:rPr>
        <w:t>c</w:t>
      </w:r>
      <w:r w:rsidRPr="00723FA1">
        <w:rPr>
          <w:lang w:val="en-GB"/>
        </w:rPr>
        <w:t>s.</w:t>
      </w:r>
    </w:p>
    <w:p w:rsidR="00300D7E" w:rsidRPr="00723FA1" w:rsidRDefault="00300D7E" w:rsidP="00300D7E">
      <w:pPr>
        <w:widowControl w:val="0"/>
        <w:autoSpaceDE w:val="0"/>
        <w:autoSpaceDN w:val="0"/>
        <w:adjustRightInd w:val="0"/>
        <w:spacing w:before="12" w:line="240" w:lineRule="exact"/>
        <w:ind w:left="567" w:right="567"/>
        <w:rPr>
          <w:lang w:val="en-GB"/>
        </w:rPr>
      </w:pPr>
    </w:p>
    <w:p w:rsidR="00300D7E" w:rsidRPr="00723FA1" w:rsidRDefault="00300D7E" w:rsidP="00300D7E">
      <w:pPr>
        <w:widowControl w:val="0"/>
        <w:autoSpaceDE w:val="0"/>
        <w:autoSpaceDN w:val="0"/>
        <w:adjustRightInd w:val="0"/>
        <w:spacing w:before="29" w:line="271" w:lineRule="exact"/>
        <w:ind w:left="567" w:right="567"/>
        <w:rPr>
          <w:lang w:val="en-GB"/>
        </w:rPr>
      </w:pPr>
      <w:r>
        <w:rPr>
          <w:position w:val="-1"/>
          <w:u w:val="single"/>
          <w:lang w:val="en-GB"/>
        </w:rPr>
        <w:t>“</w:t>
      </w:r>
      <w:r w:rsidRPr="00723FA1">
        <w:rPr>
          <w:position w:val="-1"/>
          <w:u w:val="single"/>
          <w:lang w:val="en-GB"/>
        </w:rPr>
        <w:t>Exa</w:t>
      </w:r>
      <w:r w:rsidRPr="00723FA1">
        <w:rPr>
          <w:spacing w:val="-2"/>
          <w:position w:val="-1"/>
          <w:u w:val="single"/>
          <w:lang w:val="en-GB"/>
        </w:rPr>
        <w:t>m</w:t>
      </w:r>
      <w:r w:rsidRPr="00723FA1">
        <w:rPr>
          <w:position w:val="-1"/>
          <w:u w:val="single"/>
          <w:lang w:val="en-GB"/>
        </w:rPr>
        <w:t>ples</w:t>
      </w:r>
      <w:r w:rsidRPr="00723FA1">
        <w:rPr>
          <w:position w:val="-1"/>
          <w:lang w:val="en-GB"/>
        </w:rPr>
        <w:t>:</w:t>
      </w:r>
    </w:p>
    <w:p w:rsidR="00300D7E" w:rsidRPr="00723FA1" w:rsidRDefault="00300D7E" w:rsidP="00300D7E">
      <w:pPr>
        <w:widowControl w:val="0"/>
        <w:autoSpaceDE w:val="0"/>
        <w:autoSpaceDN w:val="0"/>
        <w:adjustRightInd w:val="0"/>
        <w:spacing w:before="5" w:line="140" w:lineRule="exact"/>
        <w:rPr>
          <w:sz w:val="14"/>
          <w:szCs w:val="14"/>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2602"/>
        <w:gridCol w:w="3069"/>
        <w:gridCol w:w="2834"/>
      </w:tblGrid>
      <w:tr w:rsidR="00300D7E" w:rsidRPr="00723FA1" w:rsidTr="008E5C6D">
        <w:trPr>
          <w:trHeight w:hRule="exact" w:val="383"/>
        </w:trPr>
        <w:tc>
          <w:tcPr>
            <w:tcW w:w="2602" w:type="dxa"/>
            <w:tcBorders>
              <w:top w:val="single" w:sz="4" w:space="0" w:color="auto"/>
              <w:left w:val="single" w:sz="4" w:space="0" w:color="auto"/>
              <w:bottom w:val="single" w:sz="4" w:space="0" w:color="auto"/>
              <w:right w:val="single" w:sz="4" w:space="0" w:color="auto"/>
            </w:tcBorders>
            <w:shd w:val="clear" w:color="auto" w:fill="DFDFDF"/>
          </w:tcPr>
          <w:p w:rsidR="00300D7E" w:rsidRPr="002060AC" w:rsidRDefault="00300D7E" w:rsidP="008E5C6D">
            <w:pPr>
              <w:widowControl w:val="0"/>
              <w:autoSpaceDE w:val="0"/>
              <w:autoSpaceDN w:val="0"/>
              <w:adjustRightInd w:val="0"/>
              <w:spacing w:before="60" w:after="60"/>
              <w:ind w:left="740"/>
              <w:rPr>
                <w:lang w:val="en-GB"/>
              </w:rPr>
            </w:pPr>
            <w:r w:rsidRPr="00723FA1">
              <w:rPr>
                <w:b/>
                <w:bCs/>
                <w:sz w:val="22"/>
                <w:szCs w:val="22"/>
                <w:lang w:val="en-GB"/>
              </w:rPr>
              <w:t>Type of scale</w:t>
            </w:r>
          </w:p>
        </w:tc>
        <w:tc>
          <w:tcPr>
            <w:tcW w:w="3069" w:type="dxa"/>
            <w:tcBorders>
              <w:top w:val="single" w:sz="4" w:space="0" w:color="000000"/>
              <w:left w:val="single" w:sz="4" w:space="0" w:color="auto"/>
              <w:bottom w:val="single" w:sz="4" w:space="0" w:color="auto"/>
              <w:right w:val="single" w:sz="4" w:space="0" w:color="auto"/>
            </w:tcBorders>
            <w:shd w:val="clear" w:color="auto" w:fill="DFDFDF"/>
          </w:tcPr>
          <w:p w:rsidR="00300D7E" w:rsidRPr="00723FA1" w:rsidRDefault="00300D7E" w:rsidP="008E5C6D">
            <w:pPr>
              <w:widowControl w:val="0"/>
              <w:autoSpaceDE w:val="0"/>
              <w:autoSpaceDN w:val="0"/>
              <w:adjustRightInd w:val="0"/>
              <w:spacing w:before="60" w:after="60"/>
              <w:ind w:left="1077" w:right="1077"/>
              <w:jc w:val="center"/>
              <w:rPr>
                <w:lang w:val="en-GB"/>
              </w:rPr>
            </w:pPr>
            <w:r w:rsidRPr="00723FA1">
              <w:rPr>
                <w:b/>
                <w:bCs/>
                <w:w w:val="99"/>
                <w:sz w:val="22"/>
                <w:szCs w:val="22"/>
                <w:lang w:val="en-GB"/>
              </w:rPr>
              <w:t>Example</w:t>
            </w:r>
          </w:p>
        </w:tc>
        <w:tc>
          <w:tcPr>
            <w:tcW w:w="2834" w:type="dxa"/>
            <w:tcBorders>
              <w:top w:val="single" w:sz="4" w:space="0" w:color="auto"/>
              <w:left w:val="single" w:sz="4" w:space="0" w:color="auto"/>
              <w:bottom w:val="single" w:sz="4" w:space="0" w:color="auto"/>
              <w:right w:val="single" w:sz="4" w:space="0" w:color="auto"/>
            </w:tcBorders>
            <w:shd w:val="clear" w:color="auto" w:fill="DFDFDF"/>
          </w:tcPr>
          <w:p w:rsidR="00300D7E" w:rsidRPr="00723FA1" w:rsidRDefault="00300D7E" w:rsidP="008E5C6D">
            <w:pPr>
              <w:widowControl w:val="0"/>
              <w:autoSpaceDE w:val="0"/>
              <w:autoSpaceDN w:val="0"/>
              <w:adjustRightInd w:val="0"/>
              <w:spacing w:before="60" w:after="60"/>
              <w:ind w:left="715"/>
              <w:rPr>
                <w:lang w:val="en-GB"/>
              </w:rPr>
            </w:pPr>
            <w:r w:rsidRPr="00723FA1">
              <w:rPr>
                <w:b/>
                <w:bCs/>
                <w:sz w:val="22"/>
                <w:szCs w:val="22"/>
                <w:lang w:val="en-GB"/>
              </w:rPr>
              <w:t>Example</w:t>
            </w:r>
            <w:r w:rsidRPr="00723FA1">
              <w:rPr>
                <w:b/>
                <w:bCs/>
                <w:spacing w:val="-8"/>
                <w:sz w:val="22"/>
                <w:szCs w:val="22"/>
                <w:lang w:val="en-GB"/>
              </w:rPr>
              <w:t xml:space="preserve"> </w:t>
            </w:r>
            <w:r w:rsidRPr="00723FA1">
              <w:rPr>
                <w:b/>
                <w:bCs/>
                <w:sz w:val="22"/>
                <w:szCs w:val="22"/>
                <w:lang w:val="en-GB"/>
              </w:rPr>
              <w:t>number</w:t>
            </w:r>
          </w:p>
        </w:tc>
      </w:tr>
      <w:tr w:rsidR="00300D7E" w:rsidRPr="00723FA1" w:rsidTr="008E5C6D">
        <w:trPr>
          <w:trHeight w:hRule="exact" w:val="383"/>
        </w:trPr>
        <w:tc>
          <w:tcPr>
            <w:tcW w:w="2602"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0" w:after="60"/>
              <w:ind w:left="709"/>
              <w:rPr>
                <w:lang w:val="en-GB"/>
              </w:rPr>
            </w:pPr>
            <w:r w:rsidRPr="002060AC">
              <w:rPr>
                <w:lang w:val="en-GB"/>
              </w:rPr>
              <w:t>nominal</w:t>
            </w:r>
          </w:p>
        </w:tc>
        <w:tc>
          <w:tcPr>
            <w:tcW w:w="3069"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0" w:after="60"/>
              <w:ind w:left="997"/>
              <w:rPr>
                <w:lang w:val="en-GB"/>
              </w:rPr>
            </w:pPr>
            <w:r w:rsidRPr="00723FA1">
              <w:rPr>
                <w:lang w:val="en-GB"/>
              </w:rPr>
              <w:t>Shape</w:t>
            </w:r>
          </w:p>
        </w:tc>
        <w:tc>
          <w:tcPr>
            <w:tcW w:w="2834"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0" w:after="60"/>
              <w:ind w:left="-1"/>
              <w:jc w:val="center"/>
              <w:rPr>
                <w:lang w:val="en-GB"/>
              </w:rPr>
            </w:pPr>
            <w:r w:rsidRPr="002060AC">
              <w:rPr>
                <w:lang w:val="en-GB"/>
              </w:rPr>
              <w:t>7</w:t>
            </w:r>
          </w:p>
        </w:tc>
      </w:tr>
      <w:tr w:rsidR="00300D7E" w:rsidRPr="00723FA1" w:rsidTr="008E5C6D">
        <w:trPr>
          <w:trHeight w:hRule="exact" w:val="558"/>
        </w:trPr>
        <w:tc>
          <w:tcPr>
            <w:tcW w:w="2602"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0" w:after="60"/>
              <w:ind w:left="567" w:right="1069"/>
              <w:jc w:val="center"/>
              <w:rPr>
                <w:lang w:val="en-GB"/>
              </w:rPr>
            </w:pPr>
            <w:r w:rsidRPr="00723FA1">
              <w:rPr>
                <w:lang w:val="en-GB"/>
              </w:rPr>
              <w:t xml:space="preserve">nominal </w:t>
            </w:r>
          </w:p>
        </w:tc>
        <w:tc>
          <w:tcPr>
            <w:tcW w:w="3069"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0" w:after="60"/>
              <w:ind w:left="997"/>
              <w:rPr>
                <w:lang w:val="en-GB"/>
              </w:rPr>
            </w:pPr>
            <w:r w:rsidRPr="00723FA1">
              <w:rPr>
                <w:lang w:val="en-GB"/>
              </w:rPr>
              <w:t xml:space="preserve">Flower </w:t>
            </w:r>
            <w:proofErr w:type="spellStart"/>
            <w:r w:rsidRPr="00723FA1">
              <w:rPr>
                <w:lang w:val="en-GB"/>
              </w:rPr>
              <w:t>color</w:t>
            </w:r>
            <w:proofErr w:type="spellEnd"/>
          </w:p>
        </w:tc>
        <w:tc>
          <w:tcPr>
            <w:tcW w:w="2834"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60" w:after="60"/>
              <w:ind w:left="-1"/>
              <w:jc w:val="center"/>
              <w:rPr>
                <w:lang w:val="en-GB"/>
              </w:rPr>
            </w:pPr>
            <w:r w:rsidRPr="002060AC">
              <w:rPr>
                <w:lang w:val="en-GB"/>
              </w:rPr>
              <w:t>8</w:t>
            </w:r>
          </w:p>
        </w:tc>
      </w:tr>
    </w:tbl>
    <w:p w:rsidR="00300D7E" w:rsidRPr="00723FA1" w:rsidRDefault="00300D7E" w:rsidP="00300D7E">
      <w:pPr>
        <w:widowControl w:val="0"/>
        <w:autoSpaceDE w:val="0"/>
        <w:autoSpaceDN w:val="0"/>
        <w:adjustRightInd w:val="0"/>
        <w:spacing w:before="82"/>
        <w:ind w:left="746"/>
        <w:rPr>
          <w:lang w:val="en-GB"/>
        </w:rPr>
      </w:pPr>
      <w:r w:rsidRPr="00723FA1">
        <w:rPr>
          <w:lang w:val="en-GB"/>
        </w:rPr>
        <w:t xml:space="preserve">For description of the states of expressions, see </w:t>
      </w:r>
      <w:r w:rsidRPr="00723FA1">
        <w:rPr>
          <w:spacing w:val="-1"/>
          <w:lang w:val="en-GB"/>
        </w:rPr>
        <w:t>T</w:t>
      </w:r>
      <w:r w:rsidRPr="00723FA1">
        <w:rPr>
          <w:lang w:val="en-GB"/>
        </w:rPr>
        <w:t>able 6.</w:t>
      </w:r>
    </w:p>
    <w:p w:rsidR="00300D7E" w:rsidRPr="00723FA1" w:rsidRDefault="00300D7E" w:rsidP="00300D7E">
      <w:pPr>
        <w:widowControl w:val="0"/>
        <w:autoSpaceDE w:val="0"/>
        <w:autoSpaceDN w:val="0"/>
        <w:adjustRightInd w:val="0"/>
        <w:spacing w:before="16" w:line="260" w:lineRule="exact"/>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2.3.4.2</w:t>
      </w:r>
      <w:r w:rsidRPr="00723FA1">
        <w:rPr>
          <w:lang w:val="en-GB"/>
        </w:rPr>
        <w:tab/>
        <w:t>A</w:t>
      </w:r>
      <w:r w:rsidRPr="00723FA1">
        <w:rPr>
          <w:spacing w:val="8"/>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9"/>
          <w:lang w:val="en-GB"/>
        </w:rPr>
        <w:t xml:space="preserve"> </w:t>
      </w:r>
      <w:r w:rsidRPr="00723FA1">
        <w:rPr>
          <w:lang w:val="en-GB"/>
        </w:rPr>
        <w:t>scale</w:t>
      </w:r>
      <w:r w:rsidRPr="00723FA1">
        <w:rPr>
          <w:spacing w:val="9"/>
          <w:lang w:val="en-GB"/>
        </w:rPr>
        <w:t xml:space="preserve"> </w:t>
      </w:r>
      <w:r w:rsidRPr="00723FA1">
        <w:rPr>
          <w:lang w:val="en-GB"/>
        </w:rPr>
        <w:t>consists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nu</w:t>
      </w:r>
      <w:r w:rsidRPr="00723FA1">
        <w:rPr>
          <w:spacing w:val="-2"/>
          <w:lang w:val="en-GB"/>
        </w:rPr>
        <w:t>m</w:t>
      </w:r>
      <w:r w:rsidRPr="00723FA1">
        <w:rPr>
          <w:lang w:val="en-GB"/>
        </w:rPr>
        <w:t>bers</w:t>
      </w:r>
      <w:r w:rsidRPr="00723FA1">
        <w:rPr>
          <w:spacing w:val="8"/>
          <w:lang w:val="en-GB"/>
        </w:rPr>
        <w:t xml:space="preserve"> </w:t>
      </w:r>
      <w:r w:rsidRPr="00723FA1">
        <w:rPr>
          <w:lang w:val="en-GB"/>
        </w:rPr>
        <w:t>which</w:t>
      </w:r>
      <w:r w:rsidRPr="00723FA1">
        <w:rPr>
          <w:spacing w:val="8"/>
          <w:lang w:val="en-GB"/>
        </w:rPr>
        <w:t xml:space="preserve"> </w:t>
      </w:r>
      <w:r w:rsidRPr="00723FA1">
        <w:rPr>
          <w:lang w:val="en-GB"/>
        </w:rPr>
        <w:t>correspond</w:t>
      </w:r>
      <w:r w:rsidRPr="00723FA1">
        <w:rPr>
          <w:spacing w:val="8"/>
          <w:lang w:val="en-GB"/>
        </w:rPr>
        <w:t xml:space="preserve"> </w:t>
      </w:r>
      <w:r w:rsidRPr="00723FA1">
        <w:rPr>
          <w:lang w:val="en-GB"/>
        </w:rPr>
        <w:t>to</w:t>
      </w:r>
      <w:r w:rsidRPr="00723FA1">
        <w:rPr>
          <w:spacing w:val="8"/>
          <w:lang w:val="en-GB"/>
        </w:rPr>
        <w:t xml:space="preserve"> </w:t>
      </w:r>
      <w:r w:rsidRPr="00723FA1">
        <w:rPr>
          <w:lang w:val="en-GB"/>
        </w:rPr>
        <w:t>the</w:t>
      </w:r>
      <w:r w:rsidRPr="00723FA1">
        <w:rPr>
          <w:spacing w:val="8"/>
          <w:lang w:val="en-GB"/>
        </w:rPr>
        <w:t xml:space="preserve"> </w:t>
      </w:r>
      <w:r w:rsidRPr="00723FA1">
        <w:rPr>
          <w:lang w:val="en-GB"/>
        </w:rPr>
        <w:t>states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expression of the characteristic, which are r</w:t>
      </w:r>
      <w:r w:rsidRPr="00723FA1">
        <w:rPr>
          <w:spacing w:val="-1"/>
          <w:lang w:val="en-GB"/>
        </w:rPr>
        <w:t>e</w:t>
      </w:r>
      <w:r w:rsidRPr="00723FA1">
        <w:rPr>
          <w:lang w:val="en-GB"/>
        </w:rPr>
        <w:t xml:space="preserve">ferred to in the Test Guidelines as notes. </w:t>
      </w:r>
      <w:r w:rsidRPr="00723FA1">
        <w:rPr>
          <w:spacing w:val="5"/>
          <w:lang w:val="en-GB"/>
        </w:rPr>
        <w:t xml:space="preserve"> </w:t>
      </w:r>
      <w:r w:rsidRPr="00723FA1">
        <w:rPr>
          <w:lang w:val="en-GB"/>
        </w:rPr>
        <w:t>Although nu</w:t>
      </w:r>
      <w:r w:rsidRPr="00723FA1">
        <w:rPr>
          <w:spacing w:val="-2"/>
          <w:lang w:val="en-GB"/>
        </w:rPr>
        <w:t>m</w:t>
      </w:r>
      <w:r w:rsidRPr="00723FA1">
        <w:rPr>
          <w:lang w:val="en-GB"/>
        </w:rPr>
        <w:t>bers are</w:t>
      </w:r>
      <w:r w:rsidRPr="00723FA1">
        <w:rPr>
          <w:spacing w:val="1"/>
          <w:lang w:val="en-GB"/>
        </w:rPr>
        <w:t xml:space="preserve"> </w:t>
      </w:r>
      <w:r w:rsidRPr="00723FA1">
        <w:rPr>
          <w:lang w:val="en-GB"/>
        </w:rPr>
        <w:t>used for designation</w:t>
      </w:r>
      <w:r w:rsidRPr="00723FA1">
        <w:rPr>
          <w:spacing w:val="1"/>
          <w:lang w:val="en-GB"/>
        </w:rPr>
        <w:t xml:space="preserve"> </w:t>
      </w:r>
      <w:r w:rsidRPr="00723FA1">
        <w:rPr>
          <w:lang w:val="en-GB"/>
        </w:rPr>
        <w:t>there</w:t>
      </w:r>
      <w:r w:rsidRPr="00723FA1">
        <w:rPr>
          <w:spacing w:val="1"/>
          <w:lang w:val="en-GB"/>
        </w:rPr>
        <w:t xml:space="preserve"> </w:t>
      </w:r>
      <w:r w:rsidRPr="00723FA1">
        <w:rPr>
          <w:lang w:val="en-GB"/>
        </w:rPr>
        <w:t>is no inevitable</w:t>
      </w:r>
      <w:r w:rsidRPr="00723FA1">
        <w:rPr>
          <w:spacing w:val="1"/>
          <w:lang w:val="en-GB"/>
        </w:rPr>
        <w:t xml:space="preserve"> </w:t>
      </w:r>
      <w:r w:rsidRPr="00723FA1">
        <w:rPr>
          <w:lang w:val="en-GB"/>
        </w:rPr>
        <w:t>ord</w:t>
      </w:r>
      <w:r w:rsidRPr="00723FA1">
        <w:rPr>
          <w:spacing w:val="-1"/>
          <w:lang w:val="en-GB"/>
        </w:rPr>
        <w:t>e</w:t>
      </w:r>
      <w:r w:rsidRPr="00723FA1">
        <w:rPr>
          <w:lang w:val="en-GB"/>
        </w:rPr>
        <w:t>r</w:t>
      </w:r>
      <w:r w:rsidRPr="00723FA1">
        <w:rPr>
          <w:spacing w:val="1"/>
          <w:lang w:val="en-GB"/>
        </w:rPr>
        <w:t xml:space="preserve"> </w:t>
      </w:r>
      <w:r w:rsidRPr="00723FA1">
        <w:rPr>
          <w:lang w:val="en-GB"/>
        </w:rPr>
        <w:t>for</w:t>
      </w:r>
      <w:r w:rsidRPr="00723FA1">
        <w:rPr>
          <w:spacing w:val="1"/>
          <w:lang w:val="en-GB"/>
        </w:rPr>
        <w:t xml:space="preserve"> </w:t>
      </w:r>
      <w:r w:rsidRPr="00723FA1">
        <w:rPr>
          <w:spacing w:val="1"/>
          <w:u w:val="single"/>
          <w:lang w:val="en-GB"/>
        </w:rPr>
        <w:t>all</w:t>
      </w:r>
      <w:r w:rsidRPr="00723FA1">
        <w:rPr>
          <w:spacing w:val="1"/>
          <w:lang w:val="en-GB"/>
        </w:rPr>
        <w:t xml:space="preserve"> of </w:t>
      </w:r>
      <w:r w:rsidRPr="00723FA1">
        <w:rPr>
          <w:lang w:val="en-GB"/>
        </w:rPr>
        <w:t>the</w:t>
      </w:r>
      <w:r w:rsidRPr="00723FA1">
        <w:rPr>
          <w:spacing w:val="1"/>
          <w:lang w:val="en-GB"/>
        </w:rPr>
        <w:t xml:space="preserve"> </w:t>
      </w:r>
      <w:r w:rsidRPr="00723FA1">
        <w:rPr>
          <w:lang w:val="en-GB"/>
        </w:rPr>
        <w:t xml:space="preserve">expressions. </w:t>
      </w:r>
      <w:r w:rsidRPr="00723FA1">
        <w:rPr>
          <w:spacing w:val="1"/>
          <w:lang w:val="en-GB"/>
        </w:rPr>
        <w:t xml:space="preserve"> </w:t>
      </w:r>
      <w:r w:rsidRPr="00723FA1">
        <w:rPr>
          <w:spacing w:val="-1"/>
          <w:lang w:val="en-GB"/>
        </w:rPr>
        <w:t>I</w:t>
      </w:r>
      <w:r w:rsidRPr="00723FA1">
        <w:rPr>
          <w:lang w:val="en-GB"/>
        </w:rPr>
        <w:t>t is possible to arrange only some of them in an order.</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1134"/>
          <w:tab w:val="left" w:pos="8820"/>
        </w:tabs>
        <w:autoSpaceDE w:val="0"/>
        <w:autoSpaceDN w:val="0"/>
        <w:adjustRightInd w:val="0"/>
        <w:ind w:left="567" w:right="567"/>
        <w:rPr>
          <w:lang w:val="en-GB"/>
        </w:rPr>
      </w:pPr>
      <w:r>
        <w:rPr>
          <w:lang w:val="en-GB"/>
        </w:rPr>
        <w:t>“</w:t>
      </w:r>
      <w:r w:rsidRPr="00723FA1">
        <w:rPr>
          <w:lang w:val="en-GB"/>
        </w:rPr>
        <w:t>2.3.4.3</w:t>
      </w:r>
      <w:r w:rsidRPr="00723FA1">
        <w:rPr>
          <w:lang w:val="en-GB"/>
        </w:rPr>
        <w:tab/>
      </w:r>
      <w:proofErr w:type="gramStart"/>
      <w:r w:rsidRPr="00723FA1">
        <w:rPr>
          <w:lang w:val="en-GB"/>
        </w:rPr>
        <w:t>The</w:t>
      </w:r>
      <w:proofErr w:type="gramEnd"/>
      <w:r w:rsidRPr="00723FA1">
        <w:rPr>
          <w:lang w:val="en-GB"/>
        </w:rPr>
        <w:t xml:space="preserve"> no</w:t>
      </w:r>
      <w:r w:rsidRPr="00723FA1">
        <w:rPr>
          <w:spacing w:val="-2"/>
          <w:lang w:val="en-GB"/>
        </w:rPr>
        <w:t>m</w:t>
      </w:r>
      <w:r w:rsidRPr="00723FA1">
        <w:rPr>
          <w:lang w:val="en-GB"/>
        </w:rPr>
        <w:t>in</w:t>
      </w:r>
      <w:r w:rsidRPr="00723FA1">
        <w:rPr>
          <w:spacing w:val="2"/>
          <w:lang w:val="en-GB"/>
        </w:rPr>
        <w:t>a</w:t>
      </w:r>
      <w:r w:rsidRPr="00723FA1">
        <w:rPr>
          <w:lang w:val="en-GB"/>
        </w:rPr>
        <w:t>l scale is the</w:t>
      </w:r>
      <w:r w:rsidRPr="00723FA1">
        <w:rPr>
          <w:spacing w:val="2"/>
          <w:lang w:val="en-GB"/>
        </w:rPr>
        <w:t xml:space="preserve"> </w:t>
      </w:r>
      <w:r w:rsidRPr="00723FA1">
        <w:rPr>
          <w:lang w:val="en-GB"/>
        </w:rPr>
        <w:t>lowest</w:t>
      </w:r>
      <w:r w:rsidRPr="00723FA1">
        <w:rPr>
          <w:spacing w:val="2"/>
          <w:lang w:val="en-GB"/>
        </w:rPr>
        <w:t xml:space="preserve"> </w:t>
      </w:r>
      <w:r w:rsidRPr="00723FA1">
        <w:rPr>
          <w:lang w:val="en-GB"/>
        </w:rPr>
        <w:t>class</w:t>
      </w:r>
      <w:r w:rsidRPr="00723FA1">
        <w:rPr>
          <w:spacing w:val="-1"/>
          <w:lang w:val="en-GB"/>
        </w:rPr>
        <w:t>i</w:t>
      </w:r>
      <w:r w:rsidRPr="00723FA1">
        <w:rPr>
          <w:lang w:val="en-GB"/>
        </w:rPr>
        <w:t xml:space="preserve">fication of the scales (Table 1).  Few statistical procedures are applicable </w:t>
      </w:r>
      <w:r w:rsidRPr="00723FA1">
        <w:rPr>
          <w:spacing w:val="-2"/>
          <w:lang w:val="en-GB"/>
        </w:rPr>
        <w:t>f</w:t>
      </w:r>
      <w:r w:rsidRPr="00723FA1">
        <w:rPr>
          <w:lang w:val="en-GB"/>
        </w:rPr>
        <w:t>or evaluations (section 2.3.8</w:t>
      </w:r>
      <w:r w:rsidRPr="00723FA1">
        <w:rPr>
          <w:spacing w:val="-1"/>
          <w:lang w:val="en-GB"/>
        </w:rPr>
        <w:t xml:space="preserve"> </w:t>
      </w:r>
      <w:r w:rsidRPr="00723FA1">
        <w:rPr>
          <w:i/>
          <w:iCs/>
          <w:lang w:val="en-GB"/>
        </w:rPr>
        <w:t>[cross ref</w:t>
      </w:r>
      <w:r w:rsidRPr="00723FA1">
        <w:rPr>
          <w:i/>
          <w:iCs/>
          <w:spacing w:val="-4"/>
          <w:lang w:val="en-GB"/>
        </w:rPr>
        <w:t>.</w:t>
      </w:r>
      <w:r w:rsidRPr="00723FA1">
        <w:rPr>
          <w:i/>
          <w:iCs/>
          <w:lang w:val="en-GB"/>
        </w:rPr>
        <w:t xml:space="preserve">] </w:t>
      </w:r>
      <w:r w:rsidRPr="00723FA1">
        <w:rPr>
          <w:i/>
          <w:iCs/>
          <w:spacing w:val="4"/>
          <w:lang w:val="en-GB"/>
        </w:rPr>
        <w:t xml:space="preserve"> </w:t>
      </w:r>
      <w:r w:rsidRPr="00723FA1">
        <w:rPr>
          <w:lang w:val="en-GB"/>
        </w:rPr>
        <w:t>).</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autoSpaceDE w:val="0"/>
        <w:autoSpaceDN w:val="0"/>
        <w:adjustRightInd w:val="0"/>
        <w:ind w:left="567" w:right="567"/>
        <w:rPr>
          <w:lang w:val="en-GB"/>
        </w:rPr>
      </w:pPr>
      <w:r>
        <w:rPr>
          <w:lang w:val="en-GB"/>
        </w:rPr>
        <w:t>“</w:t>
      </w:r>
      <w:r w:rsidRPr="00723FA1">
        <w:rPr>
          <w:lang w:val="en-GB"/>
        </w:rPr>
        <w:t>2.3.5</w:t>
      </w:r>
      <w:r w:rsidRPr="00723FA1">
        <w:rPr>
          <w:lang w:val="en-GB"/>
        </w:rPr>
        <w:tab/>
      </w:r>
      <w:r w:rsidRPr="00723FA1">
        <w:rPr>
          <w:lang w:val="en-GB"/>
        </w:rPr>
        <w:tab/>
      </w:r>
      <w:proofErr w:type="gramStart"/>
      <w:r w:rsidRPr="00723FA1">
        <w:rPr>
          <w:lang w:val="en-GB"/>
        </w:rPr>
        <w:t>The</w:t>
      </w:r>
      <w:proofErr w:type="gramEnd"/>
      <w:r w:rsidRPr="00723FA1">
        <w:rPr>
          <w:lang w:val="en-GB"/>
        </w:rPr>
        <w:t xml:space="preserve"> different types of scales are su</w:t>
      </w:r>
      <w:r w:rsidRPr="00723FA1">
        <w:rPr>
          <w:spacing w:val="-2"/>
          <w:lang w:val="en-GB"/>
        </w:rPr>
        <w:t>mm</w:t>
      </w:r>
      <w:r w:rsidRPr="00723FA1">
        <w:rPr>
          <w:lang w:val="en-GB"/>
        </w:rPr>
        <w:t>arized in the following table:</w:t>
      </w:r>
    </w:p>
    <w:p w:rsidR="00300D7E" w:rsidRPr="00723FA1" w:rsidRDefault="00300D7E" w:rsidP="00300D7E">
      <w:pPr>
        <w:widowControl w:val="0"/>
        <w:autoSpaceDE w:val="0"/>
        <w:autoSpaceDN w:val="0"/>
        <w:adjustRightInd w:val="0"/>
        <w:spacing w:before="15" w:line="200" w:lineRule="exact"/>
        <w:ind w:left="567" w:right="567"/>
        <w:rPr>
          <w:lang w:val="en-GB"/>
        </w:rPr>
      </w:pPr>
    </w:p>
    <w:p w:rsidR="00300D7E" w:rsidRPr="00723FA1" w:rsidRDefault="00300D7E" w:rsidP="00300D7E">
      <w:pPr>
        <w:widowControl w:val="0"/>
        <w:tabs>
          <w:tab w:val="left" w:pos="1300"/>
        </w:tabs>
        <w:autoSpaceDE w:val="0"/>
        <w:autoSpaceDN w:val="0"/>
        <w:adjustRightInd w:val="0"/>
        <w:jc w:val="center"/>
        <w:rPr>
          <w:u w:val="single"/>
          <w:lang w:val="en-GB"/>
        </w:rPr>
      </w:pPr>
      <w:r w:rsidRPr="00723FA1">
        <w:rPr>
          <w:iCs/>
          <w:u w:val="single"/>
          <w:lang w:val="en-GB"/>
        </w:rPr>
        <w:t>Table 1:</w:t>
      </w:r>
      <w:r w:rsidRPr="00723FA1">
        <w:rPr>
          <w:iCs/>
          <w:u w:val="single"/>
          <w:lang w:val="en-GB"/>
        </w:rPr>
        <w:tab/>
        <w:t>Types of expressions and type of scales</w:t>
      </w:r>
    </w:p>
    <w:p w:rsidR="00300D7E" w:rsidRPr="00723FA1" w:rsidRDefault="00300D7E" w:rsidP="00300D7E">
      <w:pPr>
        <w:widowControl w:val="0"/>
        <w:autoSpaceDE w:val="0"/>
        <w:autoSpaceDN w:val="0"/>
        <w:adjustRightInd w:val="0"/>
        <w:spacing w:before="3" w:line="280" w:lineRule="exact"/>
        <w:rPr>
          <w:sz w:val="28"/>
          <w:szCs w:val="28"/>
          <w:lang w:val="en-GB"/>
        </w:rPr>
      </w:pPr>
    </w:p>
    <w:tbl>
      <w:tblPr>
        <w:tblW w:w="8530" w:type="dxa"/>
        <w:jc w:val="center"/>
        <w:tblLayout w:type="fixed"/>
        <w:tblCellMar>
          <w:left w:w="0" w:type="dxa"/>
          <w:right w:w="0" w:type="dxa"/>
        </w:tblCellMar>
        <w:tblLook w:val="0000" w:firstRow="0" w:lastRow="0" w:firstColumn="0" w:lastColumn="0" w:noHBand="0" w:noVBand="0"/>
      </w:tblPr>
      <w:tblGrid>
        <w:gridCol w:w="1511"/>
        <w:gridCol w:w="1199"/>
        <w:gridCol w:w="2042"/>
        <w:gridCol w:w="1176"/>
        <w:gridCol w:w="1842"/>
        <w:gridCol w:w="744"/>
        <w:gridCol w:w="16"/>
      </w:tblGrid>
      <w:tr w:rsidR="00300D7E" w:rsidRPr="00723FA1" w:rsidTr="008E5C6D">
        <w:trPr>
          <w:gridAfter w:val="1"/>
          <w:wAfter w:w="16" w:type="dxa"/>
          <w:trHeight w:hRule="exact" w:val="594"/>
          <w:jc w:val="center"/>
        </w:trPr>
        <w:tc>
          <w:tcPr>
            <w:tcW w:w="1511" w:type="dxa"/>
            <w:tcBorders>
              <w:top w:val="single" w:sz="4" w:space="0" w:color="000000"/>
              <w:left w:val="single" w:sz="4" w:space="0" w:color="000000"/>
              <w:bottom w:val="single" w:sz="4" w:space="0" w:color="000000"/>
              <w:right w:val="single" w:sz="4" w:space="0" w:color="000000"/>
            </w:tcBorders>
            <w:shd w:val="clear" w:color="auto" w:fill="C0C0C0"/>
          </w:tcPr>
          <w:p w:rsidR="00300D7E" w:rsidRPr="00723FA1" w:rsidRDefault="00300D7E" w:rsidP="008E5C6D">
            <w:pPr>
              <w:widowControl w:val="0"/>
              <w:autoSpaceDE w:val="0"/>
              <w:autoSpaceDN w:val="0"/>
              <w:adjustRightInd w:val="0"/>
              <w:spacing w:line="249" w:lineRule="exact"/>
              <w:ind w:left="64"/>
              <w:jc w:val="center"/>
              <w:rPr>
                <w:rFonts w:cs="Arial"/>
                <w:lang w:val="en-GB"/>
              </w:rPr>
            </w:pPr>
            <w:r w:rsidRPr="00723FA1">
              <w:rPr>
                <w:rFonts w:cs="Arial"/>
                <w:lang w:val="en-GB"/>
              </w:rPr>
              <w:t>Type of expression</w:t>
            </w:r>
          </w:p>
        </w:tc>
        <w:tc>
          <w:tcPr>
            <w:tcW w:w="1199" w:type="dxa"/>
            <w:tcBorders>
              <w:top w:val="single" w:sz="4" w:space="0" w:color="000000"/>
              <w:left w:val="single" w:sz="4" w:space="0" w:color="000000"/>
              <w:bottom w:val="single" w:sz="4" w:space="0" w:color="000000"/>
              <w:right w:val="single" w:sz="4" w:space="0" w:color="000000"/>
            </w:tcBorders>
            <w:shd w:val="clear" w:color="auto" w:fill="C0C0C0"/>
          </w:tcPr>
          <w:p w:rsidR="00300D7E" w:rsidRPr="00723FA1" w:rsidRDefault="00300D7E" w:rsidP="008E5C6D">
            <w:pPr>
              <w:widowControl w:val="0"/>
              <w:autoSpaceDE w:val="0"/>
              <w:autoSpaceDN w:val="0"/>
              <w:adjustRightInd w:val="0"/>
              <w:spacing w:line="249" w:lineRule="exact"/>
              <w:ind w:left="64" w:right="131"/>
              <w:jc w:val="center"/>
              <w:rPr>
                <w:rFonts w:cs="Arial"/>
                <w:lang w:val="en-GB"/>
              </w:rPr>
            </w:pPr>
            <w:r w:rsidRPr="00723FA1">
              <w:rPr>
                <w:rFonts w:cs="Arial"/>
                <w:lang w:val="en-GB"/>
              </w:rPr>
              <w:t>Type of scale</w:t>
            </w:r>
          </w:p>
        </w:tc>
        <w:tc>
          <w:tcPr>
            <w:tcW w:w="2042" w:type="dxa"/>
            <w:tcBorders>
              <w:top w:val="single" w:sz="4" w:space="0" w:color="000000"/>
              <w:left w:val="single" w:sz="4" w:space="0" w:color="000000"/>
              <w:bottom w:val="single" w:sz="4" w:space="0" w:color="000000"/>
              <w:right w:val="single" w:sz="4" w:space="0" w:color="000000"/>
            </w:tcBorders>
            <w:shd w:val="clear" w:color="auto" w:fill="C0C0C0"/>
          </w:tcPr>
          <w:p w:rsidR="00300D7E" w:rsidRPr="00723FA1" w:rsidRDefault="00300D7E" w:rsidP="008E5C6D">
            <w:pPr>
              <w:widowControl w:val="0"/>
              <w:autoSpaceDE w:val="0"/>
              <w:autoSpaceDN w:val="0"/>
              <w:adjustRightInd w:val="0"/>
              <w:spacing w:line="249" w:lineRule="exact"/>
              <w:ind w:left="-11"/>
              <w:jc w:val="center"/>
              <w:rPr>
                <w:rFonts w:cs="Arial"/>
                <w:lang w:val="en-GB"/>
              </w:rPr>
            </w:pPr>
            <w:r w:rsidRPr="00723FA1">
              <w:rPr>
                <w:rFonts w:cs="Arial"/>
                <w:lang w:val="en-GB"/>
              </w:rPr>
              <w:t>Description</w:t>
            </w:r>
          </w:p>
        </w:tc>
        <w:tc>
          <w:tcPr>
            <w:tcW w:w="1176" w:type="dxa"/>
            <w:tcBorders>
              <w:top w:val="single" w:sz="4" w:space="0" w:color="000000"/>
              <w:left w:val="single" w:sz="4" w:space="0" w:color="000000"/>
              <w:bottom w:val="single" w:sz="4" w:space="0" w:color="000000"/>
              <w:right w:val="single" w:sz="4" w:space="0" w:color="000000"/>
            </w:tcBorders>
            <w:shd w:val="clear" w:color="auto" w:fill="C0C0C0"/>
          </w:tcPr>
          <w:p w:rsidR="00300D7E" w:rsidRPr="00723FA1" w:rsidRDefault="00300D7E" w:rsidP="008E5C6D">
            <w:pPr>
              <w:widowControl w:val="0"/>
              <w:autoSpaceDE w:val="0"/>
              <w:autoSpaceDN w:val="0"/>
              <w:adjustRightInd w:val="0"/>
              <w:spacing w:line="249" w:lineRule="exact"/>
              <w:ind w:left="64"/>
              <w:jc w:val="center"/>
              <w:rPr>
                <w:rFonts w:cs="Arial"/>
                <w:lang w:val="en-GB"/>
              </w:rPr>
            </w:pPr>
            <w:r w:rsidRPr="00723FA1">
              <w:rPr>
                <w:rFonts w:cs="Arial"/>
                <w:lang w:val="en-GB"/>
              </w:rPr>
              <w:t>Distribution</w:t>
            </w:r>
          </w:p>
        </w:tc>
        <w:tc>
          <w:tcPr>
            <w:tcW w:w="1842" w:type="dxa"/>
            <w:tcBorders>
              <w:top w:val="single" w:sz="4" w:space="0" w:color="000000"/>
              <w:left w:val="single" w:sz="4" w:space="0" w:color="000000"/>
              <w:bottom w:val="single" w:sz="4" w:space="0" w:color="000000"/>
              <w:right w:val="single" w:sz="4" w:space="0" w:color="000000"/>
            </w:tcBorders>
            <w:shd w:val="clear" w:color="auto" w:fill="C0C0C0"/>
          </w:tcPr>
          <w:p w:rsidR="00300D7E" w:rsidRPr="00723FA1" w:rsidRDefault="00300D7E" w:rsidP="008E5C6D">
            <w:pPr>
              <w:widowControl w:val="0"/>
              <w:autoSpaceDE w:val="0"/>
              <w:autoSpaceDN w:val="0"/>
              <w:adjustRightInd w:val="0"/>
              <w:spacing w:line="249" w:lineRule="exact"/>
              <w:ind w:left="64"/>
              <w:jc w:val="center"/>
              <w:rPr>
                <w:rFonts w:cs="Arial"/>
                <w:spacing w:val="-4"/>
                <w:lang w:val="en-GB"/>
              </w:rPr>
            </w:pPr>
            <w:r w:rsidRPr="00723FA1">
              <w:rPr>
                <w:rFonts w:cs="Arial"/>
                <w:lang w:val="en-GB"/>
              </w:rPr>
              <w:t>Data</w:t>
            </w:r>
            <w:r w:rsidRPr="00723FA1">
              <w:rPr>
                <w:rFonts w:cs="Arial"/>
                <w:spacing w:val="-4"/>
                <w:lang w:val="en-GB"/>
              </w:rPr>
              <w:t xml:space="preserve"> </w:t>
            </w:r>
            <w:r w:rsidRPr="00723FA1">
              <w:rPr>
                <w:rFonts w:cs="Arial"/>
                <w:lang w:val="en-GB"/>
              </w:rPr>
              <w:t>recording</w:t>
            </w:r>
          </w:p>
        </w:tc>
        <w:tc>
          <w:tcPr>
            <w:tcW w:w="744" w:type="dxa"/>
            <w:tcBorders>
              <w:top w:val="single" w:sz="4" w:space="0" w:color="000000"/>
              <w:left w:val="single" w:sz="4" w:space="0" w:color="000000"/>
              <w:bottom w:val="single" w:sz="4" w:space="0" w:color="000000"/>
              <w:right w:val="single" w:sz="4" w:space="0" w:color="000000"/>
            </w:tcBorders>
            <w:shd w:val="clear" w:color="auto" w:fill="C0C0C0"/>
          </w:tcPr>
          <w:p w:rsidR="00300D7E" w:rsidRPr="00723FA1" w:rsidRDefault="00300D7E" w:rsidP="008E5C6D">
            <w:pPr>
              <w:widowControl w:val="0"/>
              <w:autoSpaceDE w:val="0"/>
              <w:autoSpaceDN w:val="0"/>
              <w:adjustRightInd w:val="0"/>
              <w:spacing w:line="252" w:lineRule="exact"/>
              <w:ind w:left="-295" w:firstLine="359"/>
              <w:jc w:val="center"/>
              <w:rPr>
                <w:rFonts w:cs="Arial"/>
                <w:lang w:val="en-GB"/>
              </w:rPr>
            </w:pPr>
            <w:r w:rsidRPr="00723FA1">
              <w:rPr>
                <w:rFonts w:cs="Arial"/>
                <w:lang w:val="en-GB"/>
              </w:rPr>
              <w:t>Scale</w:t>
            </w:r>
          </w:p>
          <w:p w:rsidR="00300D7E" w:rsidRPr="00723FA1" w:rsidRDefault="00300D7E" w:rsidP="008E5C6D">
            <w:pPr>
              <w:widowControl w:val="0"/>
              <w:autoSpaceDE w:val="0"/>
              <w:autoSpaceDN w:val="0"/>
              <w:adjustRightInd w:val="0"/>
              <w:spacing w:line="252" w:lineRule="exact"/>
              <w:ind w:left="64"/>
              <w:jc w:val="center"/>
              <w:rPr>
                <w:rFonts w:cs="Arial"/>
                <w:lang w:val="en-GB"/>
              </w:rPr>
            </w:pPr>
            <w:r w:rsidRPr="00723FA1">
              <w:rPr>
                <w:rFonts w:cs="Arial"/>
                <w:lang w:val="en-GB"/>
              </w:rPr>
              <w:t>Level</w:t>
            </w:r>
          </w:p>
        </w:tc>
      </w:tr>
      <w:tr w:rsidR="00300D7E" w:rsidRPr="00723FA1" w:rsidTr="008E5C6D">
        <w:trPr>
          <w:trHeight w:hRule="exact" w:val="813"/>
          <w:jc w:val="center"/>
        </w:trPr>
        <w:tc>
          <w:tcPr>
            <w:tcW w:w="1511" w:type="dxa"/>
            <w:vMerge w:val="restart"/>
            <w:tcBorders>
              <w:top w:val="single" w:sz="4" w:space="0" w:color="000000"/>
              <w:left w:val="single" w:sz="4" w:space="0" w:color="000000"/>
              <w:right w:val="single" w:sz="4" w:space="0" w:color="000000"/>
            </w:tcBorders>
          </w:tcPr>
          <w:p w:rsidR="00300D7E" w:rsidRPr="00723FA1" w:rsidRDefault="00300D7E" w:rsidP="008E5C6D">
            <w:pPr>
              <w:widowControl w:val="0"/>
              <w:autoSpaceDE w:val="0"/>
              <w:autoSpaceDN w:val="0"/>
              <w:adjustRightInd w:val="0"/>
              <w:spacing w:line="239" w:lineRule="auto"/>
              <w:ind w:left="64" w:right="227"/>
              <w:jc w:val="center"/>
              <w:rPr>
                <w:spacing w:val="-2"/>
                <w:lang w:val="en-GB"/>
              </w:rPr>
            </w:pPr>
            <w:r>
              <w:rPr>
                <w:noProof/>
              </w:rPr>
              <mc:AlternateContent>
                <mc:Choice Requires="wps">
                  <w:drawing>
                    <wp:anchor distT="0" distB="0" distL="114299" distR="114299" simplePos="0" relativeHeight="251660288" behindDoc="0" locked="0" layoutInCell="0" allowOverlap="1" wp14:anchorId="4BBE67FC" wp14:editId="62A80384">
                      <wp:simplePos x="0" y="0"/>
                      <wp:positionH relativeFrom="column">
                        <wp:posOffset>5398134</wp:posOffset>
                      </wp:positionH>
                      <wp:positionV relativeFrom="paragraph">
                        <wp:posOffset>1986280</wp:posOffset>
                      </wp:positionV>
                      <wp:extent cx="0" cy="381000"/>
                      <wp:effectExtent l="76200" t="38100" r="571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05pt,156.4pt" to="425.05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" o:allowincell="f">
                      <v:stroke endarrow="block"/>
                    </v:line>
                  </w:pict>
                </mc:Fallback>
              </mc:AlternateContent>
            </w:r>
            <w:r>
              <w:rPr>
                <w:noProof/>
              </w:rPr>
              <mc:AlternateContent>
                <mc:Choice Requires="wps">
                  <w:drawing>
                    <wp:anchor distT="0" distB="0" distL="114299" distR="114299" simplePos="0" relativeHeight="251659264" behindDoc="0" locked="0" layoutInCell="0" allowOverlap="1" wp14:anchorId="629BB80B" wp14:editId="0AF056B7">
                      <wp:simplePos x="0" y="0"/>
                      <wp:positionH relativeFrom="column">
                        <wp:posOffset>5398134</wp:posOffset>
                      </wp:positionH>
                      <wp:positionV relativeFrom="paragraph">
                        <wp:posOffset>1071880</wp:posOffset>
                      </wp:positionV>
                      <wp:extent cx="0" cy="381000"/>
                      <wp:effectExtent l="76200" t="38100" r="571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05pt,84.4pt" to="425.0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" o:allowincell="f">
                      <v:stroke endarrow="block"/>
                    </v:line>
                  </w:pict>
                </mc:Fallback>
              </mc:AlternateContent>
            </w:r>
          </w:p>
          <w:p w:rsidR="00300D7E" w:rsidRPr="00723FA1" w:rsidRDefault="00300D7E" w:rsidP="008E5C6D">
            <w:pPr>
              <w:widowControl w:val="0"/>
              <w:autoSpaceDE w:val="0"/>
              <w:autoSpaceDN w:val="0"/>
              <w:adjustRightInd w:val="0"/>
              <w:spacing w:line="239" w:lineRule="auto"/>
              <w:ind w:left="64" w:right="227"/>
              <w:jc w:val="center"/>
              <w:rPr>
                <w:spacing w:val="-2"/>
                <w:lang w:val="en-GB"/>
              </w:rPr>
            </w:pPr>
          </w:p>
          <w:p w:rsidR="00300D7E" w:rsidRPr="00723FA1" w:rsidRDefault="00300D7E" w:rsidP="008E5C6D">
            <w:pPr>
              <w:widowControl w:val="0"/>
              <w:autoSpaceDE w:val="0"/>
              <w:autoSpaceDN w:val="0"/>
              <w:adjustRightInd w:val="0"/>
              <w:spacing w:line="239" w:lineRule="auto"/>
              <w:ind w:left="64" w:right="227"/>
              <w:jc w:val="center"/>
              <w:rPr>
                <w:spacing w:val="-2"/>
                <w:lang w:val="en-GB"/>
              </w:rPr>
            </w:pPr>
          </w:p>
          <w:p w:rsidR="00300D7E" w:rsidRPr="00723FA1" w:rsidRDefault="00300D7E" w:rsidP="008E5C6D">
            <w:pPr>
              <w:widowControl w:val="0"/>
              <w:autoSpaceDE w:val="0"/>
              <w:autoSpaceDN w:val="0"/>
              <w:adjustRightInd w:val="0"/>
              <w:spacing w:line="239" w:lineRule="auto"/>
              <w:ind w:left="64" w:right="227"/>
              <w:jc w:val="center"/>
              <w:rPr>
                <w:spacing w:val="-2"/>
                <w:lang w:val="en-GB"/>
              </w:rPr>
            </w:pPr>
          </w:p>
          <w:p w:rsidR="00300D7E" w:rsidRPr="00723FA1" w:rsidRDefault="00300D7E" w:rsidP="008E5C6D">
            <w:pPr>
              <w:widowControl w:val="0"/>
              <w:autoSpaceDE w:val="0"/>
              <w:autoSpaceDN w:val="0"/>
              <w:adjustRightInd w:val="0"/>
              <w:spacing w:line="239" w:lineRule="auto"/>
              <w:ind w:left="64" w:right="227"/>
              <w:jc w:val="center"/>
              <w:rPr>
                <w:spacing w:val="-2"/>
                <w:lang w:val="en-GB"/>
              </w:rPr>
            </w:pPr>
          </w:p>
          <w:p w:rsidR="00300D7E" w:rsidRPr="00723FA1" w:rsidRDefault="00300D7E" w:rsidP="008E5C6D">
            <w:pPr>
              <w:widowControl w:val="0"/>
              <w:autoSpaceDE w:val="0"/>
              <w:autoSpaceDN w:val="0"/>
              <w:adjustRightInd w:val="0"/>
              <w:spacing w:line="239" w:lineRule="auto"/>
              <w:ind w:right="227"/>
              <w:jc w:val="center"/>
              <w:rPr>
                <w:lang w:val="en-GB"/>
              </w:rPr>
            </w:pPr>
            <w:r w:rsidRPr="00723FA1">
              <w:rPr>
                <w:spacing w:val="-2"/>
                <w:lang w:val="en-GB"/>
              </w:rPr>
              <w:t>QN</w:t>
            </w:r>
          </w:p>
        </w:tc>
        <w:tc>
          <w:tcPr>
            <w:tcW w:w="1199" w:type="dxa"/>
            <w:vMerge w:val="restart"/>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before="19" w:line="28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ratio</w:t>
            </w:r>
          </w:p>
        </w:tc>
        <w:tc>
          <w:tcPr>
            <w:tcW w:w="2042" w:type="dxa"/>
            <w:vMerge w:val="restart"/>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120" w:lineRule="exact"/>
              <w:jc w:val="left"/>
              <w:rPr>
                <w:lang w:val="en-GB"/>
              </w:rPr>
            </w:pPr>
          </w:p>
          <w:p w:rsidR="00300D7E" w:rsidRPr="00723FA1" w:rsidRDefault="00300D7E" w:rsidP="008E5C6D">
            <w:pPr>
              <w:widowControl w:val="0"/>
              <w:autoSpaceDE w:val="0"/>
              <w:autoSpaceDN w:val="0"/>
              <w:adjustRightInd w:val="0"/>
              <w:spacing w:line="239" w:lineRule="auto"/>
              <w:ind w:left="183" w:right="291"/>
              <w:jc w:val="left"/>
              <w:rPr>
                <w:lang w:val="en-GB"/>
              </w:rPr>
            </w:pPr>
            <w:r w:rsidRPr="00723FA1">
              <w:rPr>
                <w:lang w:val="en-GB"/>
              </w:rPr>
              <w:t>constant distances</w:t>
            </w:r>
            <w:r w:rsidRPr="00723FA1">
              <w:rPr>
                <w:spacing w:val="-8"/>
                <w:lang w:val="en-GB"/>
              </w:rPr>
              <w:t xml:space="preserve"> </w:t>
            </w:r>
            <w:r w:rsidRPr="00723FA1">
              <w:rPr>
                <w:lang w:val="en-GB"/>
              </w:rPr>
              <w:t>wi</w:t>
            </w:r>
            <w:r w:rsidRPr="00723FA1">
              <w:rPr>
                <w:spacing w:val="1"/>
                <w:lang w:val="en-GB"/>
              </w:rPr>
              <w:t>t</w:t>
            </w:r>
            <w:r w:rsidRPr="00723FA1">
              <w:rPr>
                <w:lang w:val="en-GB"/>
              </w:rPr>
              <w:t>h absolute</w:t>
            </w:r>
            <w:r w:rsidRPr="00723FA1">
              <w:rPr>
                <w:spacing w:val="-7"/>
                <w:lang w:val="en-GB"/>
              </w:rPr>
              <w:t xml:space="preserve"> </w:t>
            </w:r>
            <w:r w:rsidRPr="00723FA1">
              <w:rPr>
                <w:lang w:val="en-GB"/>
              </w:rPr>
              <w:t>zero point</w:t>
            </w:r>
          </w:p>
        </w:tc>
        <w:tc>
          <w:tcPr>
            <w:tcW w:w="11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17" w:line="20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Continuous</w:t>
            </w:r>
          </w:p>
        </w:tc>
        <w:tc>
          <w:tcPr>
            <w:tcW w:w="184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91"/>
              <w:ind w:left="64"/>
              <w:jc w:val="left"/>
              <w:rPr>
                <w:lang w:val="en-GB"/>
              </w:rPr>
            </w:pPr>
            <w:r w:rsidRPr="00723FA1">
              <w:rPr>
                <w:lang w:val="en-GB"/>
              </w:rPr>
              <w:t>Absolute</w:t>
            </w:r>
          </w:p>
          <w:p w:rsidR="00300D7E" w:rsidRPr="00723FA1" w:rsidRDefault="00300D7E" w:rsidP="008E5C6D">
            <w:pPr>
              <w:widowControl w:val="0"/>
              <w:autoSpaceDE w:val="0"/>
              <w:autoSpaceDN w:val="0"/>
              <w:adjustRightInd w:val="0"/>
              <w:spacing w:line="252" w:lineRule="exact"/>
              <w:ind w:left="64"/>
              <w:jc w:val="left"/>
              <w:rPr>
                <w:lang w:val="en-GB"/>
              </w:rPr>
            </w:pPr>
            <w:r w:rsidRPr="00723FA1">
              <w:rPr>
                <w:lang w:val="en-GB"/>
              </w:rPr>
              <w:t>measur</w:t>
            </w:r>
            <w:r w:rsidRPr="00723FA1">
              <w:rPr>
                <w:spacing w:val="1"/>
                <w:lang w:val="en-GB"/>
              </w:rPr>
              <w:t>e</w:t>
            </w:r>
            <w:r w:rsidRPr="00723FA1">
              <w:rPr>
                <w:lang w:val="en-GB"/>
              </w:rPr>
              <w:t>men</w:t>
            </w:r>
            <w:r w:rsidRPr="00723FA1">
              <w:rPr>
                <w:spacing w:val="1"/>
                <w:lang w:val="en-GB"/>
              </w:rPr>
              <w:t>t</w:t>
            </w:r>
            <w:r w:rsidRPr="00723FA1">
              <w:rPr>
                <w:lang w:val="en-GB"/>
              </w:rPr>
              <w:t>s</w:t>
            </w:r>
          </w:p>
        </w:tc>
        <w:tc>
          <w:tcPr>
            <w:tcW w:w="760" w:type="dxa"/>
            <w:gridSpan w:val="2"/>
            <w:vMerge w:val="restart"/>
            <w:tcBorders>
              <w:top w:val="single" w:sz="4" w:space="0" w:color="000000"/>
              <w:left w:val="single" w:sz="4" w:space="0" w:color="000000"/>
              <w:right w:val="single" w:sz="4" w:space="0" w:color="000000"/>
            </w:tcBorders>
          </w:tcPr>
          <w:p w:rsidR="00300D7E" w:rsidRPr="00723FA1" w:rsidRDefault="00300D7E" w:rsidP="008E5C6D">
            <w:pPr>
              <w:widowControl w:val="0"/>
              <w:autoSpaceDE w:val="0"/>
              <w:autoSpaceDN w:val="0"/>
              <w:adjustRightInd w:val="0"/>
              <w:spacing w:before="6" w:line="110" w:lineRule="exact"/>
              <w:rPr>
                <w:lang w:val="en-GB"/>
              </w:rPr>
            </w:pPr>
          </w:p>
          <w:p w:rsidR="00300D7E" w:rsidRPr="00723FA1" w:rsidRDefault="00300D7E" w:rsidP="008E5C6D">
            <w:pPr>
              <w:widowControl w:val="0"/>
              <w:autoSpaceDE w:val="0"/>
              <w:autoSpaceDN w:val="0"/>
              <w:adjustRightInd w:val="0"/>
              <w:ind w:left="64"/>
              <w:rPr>
                <w:lang w:val="en-GB"/>
              </w:rPr>
            </w:pPr>
          </w:p>
          <w:p w:rsidR="00300D7E" w:rsidRPr="00723FA1" w:rsidRDefault="00300D7E" w:rsidP="008E5C6D">
            <w:pPr>
              <w:widowControl w:val="0"/>
              <w:autoSpaceDE w:val="0"/>
              <w:autoSpaceDN w:val="0"/>
              <w:adjustRightInd w:val="0"/>
              <w:ind w:left="64"/>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High</w:t>
            </w:r>
          </w:p>
        </w:tc>
      </w:tr>
      <w:tr w:rsidR="00300D7E" w:rsidRPr="00723FA1" w:rsidTr="008E5C6D">
        <w:trPr>
          <w:trHeight w:hRule="exact" w:val="659"/>
          <w:jc w:val="center"/>
        </w:trPr>
        <w:tc>
          <w:tcPr>
            <w:tcW w:w="1511" w:type="dxa"/>
            <w:vMerge/>
            <w:tcBorders>
              <w:left w:val="single" w:sz="4" w:space="0" w:color="000000"/>
              <w:right w:val="single" w:sz="4" w:space="0" w:color="000000"/>
            </w:tcBorders>
          </w:tcPr>
          <w:p w:rsidR="00300D7E" w:rsidRPr="00723FA1" w:rsidRDefault="00300D7E" w:rsidP="008E5C6D">
            <w:pPr>
              <w:widowControl w:val="0"/>
              <w:autoSpaceDE w:val="0"/>
              <w:autoSpaceDN w:val="0"/>
              <w:adjustRightInd w:val="0"/>
              <w:ind w:left="64"/>
              <w:rPr>
                <w:lang w:val="en-GB"/>
              </w:rPr>
            </w:pPr>
          </w:p>
        </w:tc>
        <w:tc>
          <w:tcPr>
            <w:tcW w:w="1199" w:type="dxa"/>
            <w:vMerge/>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ind w:left="64"/>
              <w:rPr>
                <w:lang w:val="en-GB"/>
              </w:rPr>
            </w:pPr>
          </w:p>
        </w:tc>
        <w:tc>
          <w:tcPr>
            <w:tcW w:w="2042" w:type="dxa"/>
            <w:vMerge/>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ind w:left="64"/>
              <w:jc w:val="left"/>
              <w:rPr>
                <w:lang w:val="en-GB"/>
              </w:rPr>
            </w:pPr>
          </w:p>
        </w:tc>
        <w:tc>
          <w:tcPr>
            <w:tcW w:w="11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1" w:line="15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1" w:line="150" w:lineRule="exact"/>
              <w:jc w:val="left"/>
              <w:rPr>
                <w:lang w:val="en-GB"/>
              </w:rPr>
            </w:pPr>
          </w:p>
          <w:p w:rsidR="00300D7E" w:rsidRPr="00723FA1" w:rsidRDefault="00300D7E" w:rsidP="008E5C6D">
            <w:pPr>
              <w:widowControl w:val="0"/>
              <w:autoSpaceDE w:val="0"/>
              <w:autoSpaceDN w:val="0"/>
              <w:adjustRightInd w:val="0"/>
              <w:ind w:left="65"/>
              <w:jc w:val="left"/>
              <w:rPr>
                <w:lang w:val="en-GB"/>
              </w:rPr>
            </w:pPr>
            <w:r w:rsidRPr="00723FA1">
              <w:rPr>
                <w:lang w:val="en-GB"/>
              </w:rPr>
              <w:t>Counting</w:t>
            </w:r>
          </w:p>
        </w:tc>
        <w:tc>
          <w:tcPr>
            <w:tcW w:w="760" w:type="dxa"/>
            <w:gridSpan w:val="2"/>
            <w:vMerge/>
            <w:tcBorders>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ind w:left="65"/>
              <w:jc w:val="center"/>
              <w:rPr>
                <w:lang w:val="en-GB"/>
              </w:rPr>
            </w:pPr>
          </w:p>
        </w:tc>
      </w:tr>
      <w:tr w:rsidR="00300D7E" w:rsidRPr="00723FA1" w:rsidTr="008E5C6D">
        <w:trPr>
          <w:trHeight w:hRule="exact" w:val="807"/>
          <w:jc w:val="center"/>
        </w:trPr>
        <w:tc>
          <w:tcPr>
            <w:tcW w:w="1511" w:type="dxa"/>
            <w:vMerge/>
            <w:tcBorders>
              <w:left w:val="single" w:sz="4" w:space="0" w:color="000000"/>
              <w:right w:val="single" w:sz="4" w:space="0" w:color="000000"/>
            </w:tcBorders>
          </w:tcPr>
          <w:p w:rsidR="00300D7E" w:rsidRPr="00723FA1" w:rsidRDefault="00300D7E" w:rsidP="008E5C6D">
            <w:pPr>
              <w:widowControl w:val="0"/>
              <w:autoSpaceDE w:val="0"/>
              <w:autoSpaceDN w:val="0"/>
              <w:adjustRightInd w:val="0"/>
              <w:ind w:left="65"/>
              <w:rPr>
                <w:lang w:val="en-GB"/>
              </w:rPr>
            </w:pPr>
          </w:p>
        </w:tc>
        <w:tc>
          <w:tcPr>
            <w:tcW w:w="1199" w:type="dxa"/>
            <w:vMerge w:val="restart"/>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before="16" w:line="26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interval</w:t>
            </w:r>
          </w:p>
        </w:tc>
        <w:tc>
          <w:tcPr>
            <w:tcW w:w="2042" w:type="dxa"/>
            <w:vMerge w:val="restart"/>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1" w:line="100" w:lineRule="exact"/>
              <w:jc w:val="left"/>
              <w:rPr>
                <w:lang w:val="en-GB"/>
              </w:rPr>
            </w:pPr>
          </w:p>
          <w:p w:rsidR="00300D7E" w:rsidRPr="00723FA1" w:rsidRDefault="00300D7E" w:rsidP="008E5C6D">
            <w:pPr>
              <w:widowControl w:val="0"/>
              <w:autoSpaceDE w:val="0"/>
              <w:autoSpaceDN w:val="0"/>
              <w:adjustRightInd w:val="0"/>
              <w:spacing w:line="252" w:lineRule="exact"/>
              <w:ind w:left="64" w:right="738"/>
              <w:jc w:val="left"/>
              <w:rPr>
                <w:lang w:val="en-GB"/>
              </w:rPr>
            </w:pPr>
            <w:r w:rsidRPr="00723FA1">
              <w:rPr>
                <w:lang w:val="en-GB"/>
              </w:rPr>
              <w:t>constant distances</w:t>
            </w:r>
          </w:p>
          <w:p w:rsidR="00300D7E" w:rsidRPr="00723FA1" w:rsidRDefault="00300D7E" w:rsidP="008E5C6D">
            <w:pPr>
              <w:widowControl w:val="0"/>
              <w:autoSpaceDE w:val="0"/>
              <w:autoSpaceDN w:val="0"/>
              <w:adjustRightInd w:val="0"/>
              <w:spacing w:line="254" w:lineRule="exact"/>
              <w:ind w:left="64" w:right="82"/>
              <w:jc w:val="left"/>
              <w:rPr>
                <w:lang w:val="en-GB"/>
              </w:rPr>
            </w:pPr>
            <w:r w:rsidRPr="00723FA1">
              <w:rPr>
                <w:lang w:val="en-GB"/>
              </w:rPr>
              <w:t>without</w:t>
            </w:r>
            <w:r w:rsidRPr="00723FA1">
              <w:rPr>
                <w:spacing w:val="-7"/>
                <w:lang w:val="en-GB"/>
              </w:rPr>
              <w:t xml:space="preserve"> </w:t>
            </w:r>
            <w:r w:rsidRPr="00723FA1">
              <w:rPr>
                <w:lang w:val="en-GB"/>
              </w:rPr>
              <w:t>abso</w:t>
            </w:r>
            <w:r w:rsidRPr="00723FA1">
              <w:rPr>
                <w:spacing w:val="-1"/>
                <w:lang w:val="en-GB"/>
              </w:rPr>
              <w:t>l</w:t>
            </w:r>
            <w:r w:rsidRPr="00723FA1">
              <w:rPr>
                <w:spacing w:val="1"/>
                <w:lang w:val="en-GB"/>
              </w:rPr>
              <w:t>u</w:t>
            </w:r>
            <w:r w:rsidRPr="00723FA1">
              <w:rPr>
                <w:lang w:val="en-GB"/>
              </w:rPr>
              <w:t>te zero</w:t>
            </w:r>
            <w:r w:rsidRPr="00723FA1">
              <w:rPr>
                <w:spacing w:val="-3"/>
                <w:lang w:val="en-GB"/>
              </w:rPr>
              <w:t xml:space="preserve"> </w:t>
            </w:r>
            <w:r w:rsidRPr="00723FA1">
              <w:rPr>
                <w:lang w:val="en-GB"/>
              </w:rPr>
              <w:t>point</w:t>
            </w:r>
          </w:p>
        </w:tc>
        <w:tc>
          <w:tcPr>
            <w:tcW w:w="11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15" w:line="20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Continuous</w:t>
            </w:r>
          </w:p>
        </w:tc>
        <w:tc>
          <w:tcPr>
            <w:tcW w:w="184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91" w:line="252" w:lineRule="exact"/>
              <w:ind w:left="64"/>
              <w:jc w:val="left"/>
              <w:rPr>
                <w:lang w:val="en-GB"/>
              </w:rPr>
            </w:pPr>
            <w:r w:rsidRPr="00723FA1">
              <w:rPr>
                <w:lang w:val="en-GB"/>
              </w:rPr>
              <w:t>Relative me</w:t>
            </w:r>
            <w:r w:rsidRPr="00723FA1">
              <w:rPr>
                <w:spacing w:val="1"/>
                <w:lang w:val="en-GB"/>
              </w:rPr>
              <w:t>a</w:t>
            </w:r>
            <w:r w:rsidRPr="00723FA1">
              <w:rPr>
                <w:lang w:val="en-GB"/>
              </w:rPr>
              <w:t>s</w:t>
            </w:r>
            <w:r w:rsidRPr="00723FA1">
              <w:rPr>
                <w:spacing w:val="1"/>
                <w:lang w:val="en-GB"/>
              </w:rPr>
              <w:t>ure</w:t>
            </w:r>
            <w:r w:rsidRPr="00723FA1">
              <w:rPr>
                <w:lang w:val="en-GB"/>
              </w:rPr>
              <w:t>me</w:t>
            </w:r>
            <w:r w:rsidRPr="00723FA1">
              <w:rPr>
                <w:spacing w:val="1"/>
                <w:lang w:val="en-GB"/>
              </w:rPr>
              <w:t>nts</w:t>
            </w:r>
          </w:p>
        </w:tc>
        <w:tc>
          <w:tcPr>
            <w:tcW w:w="760" w:type="dxa"/>
            <w:gridSpan w:val="2"/>
            <w:vMerge w:val="restart"/>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rPr>
                <w:lang w:val="en-GB"/>
              </w:rPr>
            </w:pPr>
          </w:p>
        </w:tc>
      </w:tr>
      <w:tr w:rsidR="00300D7E" w:rsidRPr="00723FA1" w:rsidTr="008E5C6D">
        <w:trPr>
          <w:trHeight w:hRule="exact" w:val="615"/>
          <w:jc w:val="center"/>
        </w:trPr>
        <w:tc>
          <w:tcPr>
            <w:tcW w:w="1511" w:type="dxa"/>
            <w:vMerge/>
            <w:tcBorders>
              <w:left w:val="single" w:sz="4" w:space="0" w:color="000000"/>
              <w:right w:val="single" w:sz="4" w:space="0" w:color="000000"/>
            </w:tcBorders>
          </w:tcPr>
          <w:p w:rsidR="00300D7E" w:rsidRPr="00723FA1" w:rsidRDefault="00300D7E" w:rsidP="008E5C6D">
            <w:pPr>
              <w:widowControl w:val="0"/>
              <w:autoSpaceDE w:val="0"/>
              <w:autoSpaceDN w:val="0"/>
              <w:adjustRightInd w:val="0"/>
              <w:rPr>
                <w:lang w:val="en-GB"/>
              </w:rPr>
            </w:pPr>
          </w:p>
        </w:tc>
        <w:tc>
          <w:tcPr>
            <w:tcW w:w="1199" w:type="dxa"/>
            <w:vMerge/>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rPr>
                <w:lang w:val="en-GB"/>
              </w:rPr>
            </w:pPr>
          </w:p>
        </w:tc>
        <w:tc>
          <w:tcPr>
            <w:tcW w:w="2042" w:type="dxa"/>
            <w:vMerge/>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jc w:val="left"/>
              <w:rPr>
                <w:lang w:val="en-GB"/>
              </w:rPr>
            </w:pPr>
          </w:p>
        </w:tc>
        <w:tc>
          <w:tcPr>
            <w:tcW w:w="11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 w:line="13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2" w:line="130" w:lineRule="exact"/>
              <w:jc w:val="left"/>
              <w:rPr>
                <w:lang w:val="en-GB"/>
              </w:rPr>
            </w:pPr>
          </w:p>
          <w:p w:rsidR="00300D7E" w:rsidRPr="00723FA1" w:rsidRDefault="00300D7E" w:rsidP="008E5C6D">
            <w:pPr>
              <w:widowControl w:val="0"/>
              <w:autoSpaceDE w:val="0"/>
              <w:autoSpaceDN w:val="0"/>
              <w:adjustRightInd w:val="0"/>
              <w:ind w:left="64"/>
              <w:jc w:val="left"/>
              <w:rPr>
                <w:lang w:val="en-GB"/>
              </w:rPr>
            </w:pPr>
            <w:r w:rsidRPr="00723FA1">
              <w:rPr>
                <w:lang w:val="en-GB"/>
              </w:rPr>
              <w:t>Date</w:t>
            </w:r>
          </w:p>
        </w:tc>
        <w:tc>
          <w:tcPr>
            <w:tcW w:w="760" w:type="dxa"/>
            <w:gridSpan w:val="2"/>
            <w:vMerge/>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ind w:left="64"/>
              <w:rPr>
                <w:lang w:val="en-GB"/>
              </w:rPr>
            </w:pPr>
          </w:p>
        </w:tc>
      </w:tr>
      <w:tr w:rsidR="00300D7E" w:rsidRPr="00723FA1" w:rsidTr="008E5C6D">
        <w:trPr>
          <w:trHeight w:hRule="exact" w:val="1395"/>
          <w:jc w:val="center"/>
        </w:trPr>
        <w:tc>
          <w:tcPr>
            <w:tcW w:w="1511" w:type="dxa"/>
            <w:vMerge/>
            <w:tcBorders>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17" w:line="200" w:lineRule="exact"/>
              <w:rPr>
                <w:lang w:val="en-GB"/>
              </w:rPr>
            </w:pPr>
          </w:p>
        </w:tc>
        <w:tc>
          <w:tcPr>
            <w:tcW w:w="1199"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before="10" w:line="26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ordinal</w:t>
            </w:r>
          </w:p>
        </w:tc>
        <w:tc>
          <w:tcPr>
            <w:tcW w:w="204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91"/>
              <w:ind w:left="64" w:right="56"/>
              <w:jc w:val="left"/>
              <w:rPr>
                <w:lang w:val="en-GB"/>
              </w:rPr>
            </w:pPr>
            <w:r w:rsidRPr="00723FA1">
              <w:rPr>
                <w:lang w:val="en-GB"/>
              </w:rPr>
              <w:t>Ordered expressions</w:t>
            </w:r>
            <w:r w:rsidRPr="00723FA1">
              <w:rPr>
                <w:spacing w:val="-10"/>
                <w:lang w:val="en-GB"/>
              </w:rPr>
              <w:t xml:space="preserve"> </w:t>
            </w:r>
            <w:r w:rsidRPr="00723FA1">
              <w:rPr>
                <w:lang w:val="en-GB"/>
              </w:rPr>
              <w:t>with var</w:t>
            </w:r>
            <w:r w:rsidRPr="00723FA1">
              <w:rPr>
                <w:spacing w:val="2"/>
                <w:lang w:val="en-GB"/>
              </w:rPr>
              <w:t>y</w:t>
            </w:r>
            <w:r w:rsidRPr="00723FA1">
              <w:rPr>
                <w:spacing w:val="-1"/>
                <w:lang w:val="en-GB"/>
              </w:rPr>
              <w:t>i</w:t>
            </w:r>
            <w:r w:rsidRPr="00723FA1">
              <w:rPr>
                <w:lang w:val="en-GB"/>
              </w:rPr>
              <w:t>ng</w:t>
            </w:r>
          </w:p>
          <w:p w:rsidR="00300D7E" w:rsidRPr="00723FA1" w:rsidRDefault="00300D7E" w:rsidP="008E5C6D">
            <w:pPr>
              <w:widowControl w:val="0"/>
              <w:autoSpaceDE w:val="0"/>
              <w:autoSpaceDN w:val="0"/>
              <w:adjustRightInd w:val="0"/>
              <w:spacing w:line="252" w:lineRule="exact"/>
              <w:ind w:left="64"/>
              <w:jc w:val="left"/>
              <w:rPr>
                <w:lang w:val="en-GB"/>
              </w:rPr>
            </w:pPr>
            <w:r w:rsidRPr="00723FA1">
              <w:rPr>
                <w:lang w:val="en-GB"/>
              </w:rPr>
              <w:t>distances</w:t>
            </w:r>
          </w:p>
        </w:tc>
        <w:tc>
          <w:tcPr>
            <w:tcW w:w="11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before="10" w:line="26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3" w:line="140" w:lineRule="exact"/>
              <w:jc w:val="left"/>
              <w:rPr>
                <w:lang w:val="en-GB"/>
              </w:rPr>
            </w:pPr>
          </w:p>
          <w:p w:rsidR="00300D7E" w:rsidRPr="00723FA1" w:rsidRDefault="00300D7E" w:rsidP="008E5C6D">
            <w:pPr>
              <w:widowControl w:val="0"/>
              <w:autoSpaceDE w:val="0"/>
              <w:autoSpaceDN w:val="0"/>
              <w:adjustRightInd w:val="0"/>
              <w:spacing w:line="200" w:lineRule="exact"/>
              <w:jc w:val="left"/>
              <w:rPr>
                <w:lang w:val="en-GB"/>
              </w:rPr>
            </w:pPr>
          </w:p>
          <w:p w:rsidR="00300D7E" w:rsidRPr="00723FA1" w:rsidRDefault="00300D7E" w:rsidP="008E5C6D">
            <w:pPr>
              <w:widowControl w:val="0"/>
              <w:autoSpaceDE w:val="0"/>
              <w:autoSpaceDN w:val="0"/>
              <w:adjustRightInd w:val="0"/>
              <w:ind w:left="64"/>
              <w:jc w:val="left"/>
              <w:rPr>
                <w:lang w:val="en-GB"/>
              </w:rPr>
            </w:pPr>
            <w:r w:rsidRPr="00723FA1">
              <w:rPr>
                <w:lang w:val="en-GB"/>
              </w:rPr>
              <w:t>Visually</w:t>
            </w:r>
            <w:r w:rsidRPr="00723FA1">
              <w:rPr>
                <w:spacing w:val="-5"/>
                <w:lang w:val="en-GB"/>
              </w:rPr>
              <w:t xml:space="preserve"> </w:t>
            </w:r>
            <w:r w:rsidRPr="00723FA1">
              <w:rPr>
                <w:lang w:val="en-GB"/>
              </w:rPr>
              <w:t>assessed notes</w:t>
            </w:r>
          </w:p>
        </w:tc>
        <w:tc>
          <w:tcPr>
            <w:tcW w:w="760" w:type="dxa"/>
            <w:gridSpan w:val="2"/>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rPr>
                <w:lang w:val="en-GB"/>
              </w:rPr>
            </w:pPr>
          </w:p>
        </w:tc>
      </w:tr>
      <w:tr w:rsidR="00300D7E" w:rsidRPr="00723FA1" w:rsidTr="008E5C6D">
        <w:trPr>
          <w:trHeight w:hRule="exact" w:val="1669"/>
          <w:jc w:val="center"/>
        </w:trPr>
        <w:tc>
          <w:tcPr>
            <w:tcW w:w="1511"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39" w:lineRule="auto"/>
              <w:ind w:left="64" w:right="227"/>
              <w:jc w:val="center"/>
              <w:rPr>
                <w:spacing w:val="-2"/>
                <w:lang w:val="en-GB"/>
              </w:rPr>
            </w:pPr>
          </w:p>
          <w:p w:rsidR="00300D7E" w:rsidRPr="00723FA1" w:rsidRDefault="00300D7E" w:rsidP="008E5C6D">
            <w:pPr>
              <w:widowControl w:val="0"/>
              <w:autoSpaceDE w:val="0"/>
              <w:autoSpaceDN w:val="0"/>
              <w:adjustRightInd w:val="0"/>
              <w:spacing w:line="239" w:lineRule="auto"/>
              <w:ind w:left="64" w:right="227"/>
              <w:jc w:val="center"/>
              <w:rPr>
                <w:spacing w:val="-2"/>
                <w:lang w:val="en-GB"/>
              </w:rPr>
            </w:pPr>
          </w:p>
          <w:p w:rsidR="00300D7E" w:rsidRPr="00723FA1" w:rsidRDefault="00300D7E" w:rsidP="008E5C6D">
            <w:pPr>
              <w:widowControl w:val="0"/>
              <w:autoSpaceDE w:val="0"/>
              <w:autoSpaceDN w:val="0"/>
              <w:adjustRightInd w:val="0"/>
              <w:spacing w:line="239" w:lineRule="auto"/>
              <w:ind w:left="64" w:right="227"/>
              <w:jc w:val="center"/>
              <w:rPr>
                <w:lang w:val="en-GB"/>
              </w:rPr>
            </w:pPr>
            <w:r w:rsidRPr="00723FA1">
              <w:rPr>
                <w:spacing w:val="-2"/>
                <w:lang w:val="en-GB"/>
              </w:rPr>
              <w:t>PQ or QL</w:t>
            </w:r>
          </w:p>
        </w:tc>
        <w:tc>
          <w:tcPr>
            <w:tcW w:w="1199"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ind w:left="64"/>
              <w:rPr>
                <w:lang w:val="en-GB"/>
              </w:rPr>
            </w:pPr>
          </w:p>
          <w:p w:rsidR="00300D7E" w:rsidRPr="00723FA1" w:rsidRDefault="00300D7E" w:rsidP="008E5C6D">
            <w:pPr>
              <w:widowControl w:val="0"/>
              <w:autoSpaceDE w:val="0"/>
              <w:autoSpaceDN w:val="0"/>
              <w:adjustRightInd w:val="0"/>
              <w:ind w:left="64"/>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no</w:t>
            </w:r>
            <w:r w:rsidRPr="00723FA1">
              <w:rPr>
                <w:spacing w:val="-2"/>
                <w:lang w:val="en-GB"/>
              </w:rPr>
              <w:t>m</w:t>
            </w:r>
            <w:r w:rsidRPr="00723FA1">
              <w:rPr>
                <w:lang w:val="en-GB"/>
              </w:rPr>
              <w:t>inal</w:t>
            </w:r>
          </w:p>
        </w:tc>
        <w:tc>
          <w:tcPr>
            <w:tcW w:w="204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00" w:lineRule="exact"/>
              <w:jc w:val="left"/>
              <w:rPr>
                <w:lang w:val="en-GB"/>
              </w:rPr>
            </w:pPr>
          </w:p>
          <w:p w:rsidR="00300D7E" w:rsidRPr="00723FA1" w:rsidRDefault="00300D7E" w:rsidP="008E5C6D">
            <w:pPr>
              <w:widowControl w:val="0"/>
              <w:autoSpaceDE w:val="0"/>
              <w:autoSpaceDN w:val="0"/>
              <w:adjustRightInd w:val="0"/>
              <w:spacing w:before="2" w:line="260" w:lineRule="exact"/>
              <w:jc w:val="left"/>
              <w:rPr>
                <w:lang w:val="en-GB"/>
              </w:rPr>
            </w:pPr>
          </w:p>
          <w:p w:rsidR="00300D7E" w:rsidRPr="00723FA1" w:rsidRDefault="00300D7E" w:rsidP="008E5C6D">
            <w:pPr>
              <w:widowControl w:val="0"/>
              <w:autoSpaceDE w:val="0"/>
              <w:autoSpaceDN w:val="0"/>
              <w:adjustRightInd w:val="0"/>
              <w:ind w:left="64" w:right="422"/>
              <w:jc w:val="left"/>
              <w:rPr>
                <w:lang w:val="en-GB"/>
              </w:rPr>
            </w:pPr>
            <w:r w:rsidRPr="00723FA1">
              <w:rPr>
                <w:lang w:val="en-GB"/>
              </w:rPr>
              <w:t>No</w:t>
            </w:r>
            <w:r w:rsidRPr="00723FA1">
              <w:rPr>
                <w:spacing w:val="-3"/>
                <w:lang w:val="en-GB"/>
              </w:rPr>
              <w:t xml:space="preserve"> </w:t>
            </w:r>
            <w:r w:rsidRPr="00723FA1">
              <w:rPr>
                <w:lang w:val="en-GB"/>
              </w:rPr>
              <w:t>order,</w:t>
            </w:r>
            <w:r w:rsidRPr="00723FA1">
              <w:rPr>
                <w:spacing w:val="-4"/>
                <w:lang w:val="en-GB"/>
              </w:rPr>
              <w:t xml:space="preserve"> </w:t>
            </w:r>
            <w:r w:rsidRPr="00723FA1">
              <w:rPr>
                <w:lang w:val="en-GB"/>
              </w:rPr>
              <w:t>no distances</w:t>
            </w:r>
          </w:p>
        </w:tc>
        <w:tc>
          <w:tcPr>
            <w:tcW w:w="1176"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9" w:line="18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00" w:lineRule="exact"/>
              <w:jc w:val="left"/>
              <w:rPr>
                <w:lang w:val="en-GB"/>
              </w:rPr>
            </w:pPr>
          </w:p>
          <w:p w:rsidR="00300D7E" w:rsidRPr="00723FA1" w:rsidRDefault="00300D7E" w:rsidP="008E5C6D">
            <w:pPr>
              <w:widowControl w:val="0"/>
              <w:autoSpaceDE w:val="0"/>
              <w:autoSpaceDN w:val="0"/>
              <w:adjustRightInd w:val="0"/>
              <w:spacing w:before="2" w:line="260" w:lineRule="exact"/>
              <w:jc w:val="left"/>
              <w:rPr>
                <w:lang w:val="en-GB"/>
              </w:rPr>
            </w:pPr>
          </w:p>
          <w:p w:rsidR="00300D7E" w:rsidRPr="00723FA1" w:rsidRDefault="00300D7E" w:rsidP="008E5C6D">
            <w:pPr>
              <w:widowControl w:val="0"/>
              <w:autoSpaceDE w:val="0"/>
              <w:autoSpaceDN w:val="0"/>
              <w:adjustRightInd w:val="0"/>
              <w:ind w:left="64"/>
              <w:jc w:val="left"/>
              <w:rPr>
                <w:lang w:val="en-GB"/>
              </w:rPr>
            </w:pPr>
            <w:r w:rsidRPr="00723FA1">
              <w:rPr>
                <w:lang w:val="en-GB"/>
              </w:rPr>
              <w:t>Visually</w:t>
            </w:r>
            <w:r w:rsidRPr="00723FA1">
              <w:rPr>
                <w:spacing w:val="-5"/>
                <w:lang w:val="en-GB"/>
              </w:rPr>
              <w:t xml:space="preserve"> </w:t>
            </w:r>
            <w:r w:rsidRPr="00723FA1">
              <w:rPr>
                <w:lang w:val="en-GB"/>
              </w:rPr>
              <w:t>assessed notes</w:t>
            </w:r>
          </w:p>
        </w:tc>
        <w:tc>
          <w:tcPr>
            <w:tcW w:w="760" w:type="dxa"/>
            <w:gridSpan w:val="2"/>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before="6" w:line="110" w:lineRule="exact"/>
              <w:rPr>
                <w:lang w:val="en-GB"/>
              </w:rPr>
            </w:pPr>
          </w:p>
          <w:p w:rsidR="00300D7E" w:rsidRPr="00723FA1" w:rsidRDefault="00300D7E" w:rsidP="008E5C6D">
            <w:pPr>
              <w:widowControl w:val="0"/>
              <w:autoSpaceDE w:val="0"/>
              <w:autoSpaceDN w:val="0"/>
              <w:adjustRightInd w:val="0"/>
              <w:ind w:left="64"/>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Low</w:t>
            </w:r>
          </w:p>
        </w:tc>
      </w:tr>
    </w:tbl>
    <w:p w:rsidR="00300D7E" w:rsidRPr="00723FA1" w:rsidRDefault="00300D7E" w:rsidP="00300D7E">
      <w:pPr>
        <w:widowControl w:val="0"/>
        <w:autoSpaceDE w:val="0"/>
        <w:autoSpaceDN w:val="0"/>
        <w:adjustRightInd w:val="0"/>
        <w:spacing w:before="18" w:line="220" w:lineRule="exact"/>
        <w:rPr>
          <w:sz w:val="22"/>
          <w:szCs w:val="22"/>
          <w:lang w:val="en-GB"/>
        </w:rPr>
      </w:pPr>
    </w:p>
    <w:p w:rsidR="00300D7E" w:rsidRPr="00723FA1" w:rsidRDefault="00300D7E" w:rsidP="00300D7E">
      <w:pPr>
        <w:keepNext/>
        <w:widowControl w:val="0"/>
        <w:tabs>
          <w:tab w:val="left" w:pos="1240"/>
          <w:tab w:val="left" w:pos="9072"/>
        </w:tabs>
        <w:autoSpaceDE w:val="0"/>
        <w:autoSpaceDN w:val="0"/>
        <w:adjustRightInd w:val="0"/>
        <w:ind w:left="567" w:right="4679"/>
        <w:rPr>
          <w:lang w:val="en-GB"/>
        </w:rPr>
      </w:pPr>
      <w:r>
        <w:rPr>
          <w:lang w:val="en-GB"/>
        </w:rPr>
        <w:t>“</w:t>
      </w:r>
      <w:r w:rsidRPr="00723FA1">
        <w:rPr>
          <w:lang w:val="en-GB"/>
        </w:rPr>
        <w:t>2.3.6</w:t>
      </w:r>
      <w:r w:rsidRPr="00723FA1">
        <w:rPr>
          <w:lang w:val="en-GB"/>
        </w:rPr>
        <w:tab/>
      </w:r>
      <w:r w:rsidRPr="00553E4B">
        <w:rPr>
          <w:i/>
          <w:lang w:val="en-GB"/>
        </w:rPr>
        <w:t>Scale levels for variety description</w:t>
      </w:r>
    </w:p>
    <w:p w:rsidR="00300D7E" w:rsidRPr="00723FA1" w:rsidRDefault="00300D7E" w:rsidP="00300D7E">
      <w:pPr>
        <w:keepNext/>
        <w:widowControl w:val="0"/>
        <w:tabs>
          <w:tab w:val="left" w:pos="9072"/>
        </w:tabs>
        <w:autoSpaceDE w:val="0"/>
        <w:autoSpaceDN w:val="0"/>
        <w:adjustRightInd w:val="0"/>
        <w:spacing w:before="8" w:line="130" w:lineRule="exact"/>
        <w:ind w:left="567"/>
        <w:rPr>
          <w:sz w:val="13"/>
          <w:szCs w:val="13"/>
          <w:lang w:val="en-GB"/>
        </w:rPr>
      </w:pPr>
    </w:p>
    <w:p w:rsidR="00300D7E" w:rsidRPr="00723FA1" w:rsidRDefault="00300D7E" w:rsidP="00300D7E">
      <w:pPr>
        <w:widowControl w:val="0"/>
        <w:tabs>
          <w:tab w:val="left" w:pos="1620"/>
          <w:tab w:val="left" w:pos="9072"/>
        </w:tabs>
        <w:autoSpaceDE w:val="0"/>
        <w:autoSpaceDN w:val="0"/>
        <w:adjustRightInd w:val="0"/>
        <w:ind w:left="567" w:right="64"/>
        <w:rPr>
          <w:lang w:val="en-GB"/>
        </w:rPr>
      </w:pPr>
      <w:r w:rsidRPr="00723FA1">
        <w:rPr>
          <w:lang w:val="en-GB"/>
        </w:rPr>
        <w:t>The description of varieties is based on the sta</w:t>
      </w:r>
      <w:r w:rsidRPr="00723FA1">
        <w:rPr>
          <w:spacing w:val="-1"/>
          <w:lang w:val="en-GB"/>
        </w:rPr>
        <w:t>t</w:t>
      </w:r>
      <w:r w:rsidRPr="00723FA1">
        <w:rPr>
          <w:lang w:val="en-GB"/>
        </w:rPr>
        <w:t xml:space="preserve">es of expression (notes) </w:t>
      </w:r>
      <w:r w:rsidRPr="00723FA1">
        <w:rPr>
          <w:spacing w:val="-2"/>
          <w:lang w:val="en-GB"/>
        </w:rPr>
        <w:t>w</w:t>
      </w:r>
      <w:r w:rsidRPr="00723FA1">
        <w:rPr>
          <w:lang w:val="en-GB"/>
        </w:rPr>
        <w:t>hich are given in the Test</w:t>
      </w:r>
      <w:r w:rsidRPr="00723FA1">
        <w:rPr>
          <w:spacing w:val="1"/>
          <w:lang w:val="en-GB"/>
        </w:rPr>
        <w:t xml:space="preserve"> </w:t>
      </w:r>
      <w:r w:rsidRPr="00723FA1">
        <w:rPr>
          <w:lang w:val="en-GB"/>
        </w:rPr>
        <w:t>Guidelines</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the</w:t>
      </w:r>
      <w:r w:rsidRPr="00723FA1">
        <w:rPr>
          <w:spacing w:val="1"/>
          <w:lang w:val="en-GB"/>
        </w:rPr>
        <w:t xml:space="preserve"> </w:t>
      </w:r>
      <w:r w:rsidRPr="00723FA1">
        <w:rPr>
          <w:spacing w:val="-1"/>
          <w:lang w:val="en-GB"/>
        </w:rPr>
        <w:t>s</w:t>
      </w:r>
      <w:r w:rsidRPr="00723FA1">
        <w:rPr>
          <w:lang w:val="en-GB"/>
        </w:rPr>
        <w:t>pecific</w:t>
      </w:r>
      <w:r w:rsidRPr="00723FA1">
        <w:rPr>
          <w:spacing w:val="1"/>
          <w:lang w:val="en-GB"/>
        </w:rPr>
        <w:t xml:space="preserve"> </w:t>
      </w:r>
      <w:r w:rsidRPr="00723FA1">
        <w:rPr>
          <w:lang w:val="en-GB"/>
        </w:rPr>
        <w:t xml:space="preserve">crop. </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case</w:t>
      </w:r>
      <w:r w:rsidRPr="00723FA1">
        <w:rPr>
          <w:spacing w:val="-2"/>
          <w:lang w:val="en-GB"/>
        </w:rPr>
        <w:t xml:space="preserve"> </w:t>
      </w:r>
      <w:r w:rsidRPr="00723FA1">
        <w:rPr>
          <w:lang w:val="en-GB"/>
        </w:rPr>
        <w:t>of</w:t>
      </w:r>
      <w:r w:rsidRPr="00723FA1">
        <w:rPr>
          <w:spacing w:val="1"/>
          <w:lang w:val="en-GB"/>
        </w:rPr>
        <w:t xml:space="preserve"> </w:t>
      </w:r>
      <w:r w:rsidRPr="00723FA1">
        <w:rPr>
          <w:lang w:val="en-GB"/>
        </w:rPr>
        <w:t>visual</w:t>
      </w:r>
      <w:r w:rsidRPr="00723FA1">
        <w:rPr>
          <w:spacing w:val="1"/>
          <w:lang w:val="en-GB"/>
        </w:rPr>
        <w:t xml:space="preserve"> </w:t>
      </w:r>
      <w:r w:rsidRPr="00723FA1">
        <w:rPr>
          <w:lang w:val="en-GB"/>
        </w:rPr>
        <w:t>assess</w:t>
      </w:r>
      <w:r w:rsidRPr="00723FA1">
        <w:rPr>
          <w:spacing w:val="-2"/>
          <w:lang w:val="en-GB"/>
        </w:rPr>
        <w:t>m</w:t>
      </w:r>
      <w:r w:rsidRPr="00723FA1">
        <w:rPr>
          <w:lang w:val="en-GB"/>
        </w:rPr>
        <w:t>ent,</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notes</w:t>
      </w:r>
      <w:r w:rsidRPr="00723FA1">
        <w:rPr>
          <w:spacing w:val="1"/>
          <w:lang w:val="en-GB"/>
        </w:rPr>
        <w:t xml:space="preserve"> </w:t>
      </w:r>
      <w:r w:rsidRPr="00723FA1">
        <w:rPr>
          <w:lang w:val="en-GB"/>
        </w:rPr>
        <w:t>from</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Test Guidelines are usually used for recording the characteristic as well as for the ass</w:t>
      </w:r>
      <w:r w:rsidRPr="00723FA1">
        <w:rPr>
          <w:spacing w:val="-1"/>
          <w:lang w:val="en-GB"/>
        </w:rPr>
        <w:t>e</w:t>
      </w:r>
      <w:r w:rsidRPr="00723FA1">
        <w:rPr>
          <w:lang w:val="en-GB"/>
        </w:rPr>
        <w:t>ss</w:t>
      </w:r>
      <w:r w:rsidRPr="00723FA1">
        <w:rPr>
          <w:spacing w:val="-2"/>
          <w:lang w:val="en-GB"/>
        </w:rPr>
        <w:t>m</w:t>
      </w:r>
      <w:r w:rsidRPr="00723FA1">
        <w:rPr>
          <w:lang w:val="en-GB"/>
        </w:rPr>
        <w:t xml:space="preserve">ent of DUS. </w:t>
      </w:r>
      <w:r w:rsidRPr="00723FA1">
        <w:rPr>
          <w:spacing w:val="39"/>
          <w:lang w:val="en-GB"/>
        </w:rPr>
        <w:t xml:space="preserve"> </w:t>
      </w:r>
      <w:r w:rsidRPr="00723FA1">
        <w:rPr>
          <w:lang w:val="en-GB"/>
        </w:rPr>
        <w:t>The</w:t>
      </w:r>
      <w:r w:rsidRPr="00723FA1">
        <w:rPr>
          <w:spacing w:val="39"/>
          <w:lang w:val="en-GB"/>
        </w:rPr>
        <w:t xml:space="preserve"> </w:t>
      </w:r>
      <w:r w:rsidRPr="00723FA1">
        <w:rPr>
          <w:lang w:val="en-GB"/>
        </w:rPr>
        <w:t>notes</w:t>
      </w:r>
      <w:r w:rsidRPr="00723FA1">
        <w:rPr>
          <w:spacing w:val="39"/>
          <w:lang w:val="en-GB"/>
        </w:rPr>
        <w:t xml:space="preserve"> </w:t>
      </w:r>
      <w:r w:rsidRPr="00723FA1">
        <w:rPr>
          <w:lang w:val="en-GB"/>
        </w:rPr>
        <w:t>are</w:t>
      </w:r>
      <w:r w:rsidRPr="00723FA1">
        <w:rPr>
          <w:spacing w:val="39"/>
          <w:lang w:val="en-GB"/>
        </w:rPr>
        <w:t xml:space="preserve"> </w:t>
      </w:r>
      <w:r w:rsidRPr="00723FA1">
        <w:rPr>
          <w:lang w:val="en-GB"/>
        </w:rPr>
        <w:t>distributed</w:t>
      </w:r>
      <w:r w:rsidRPr="00723FA1">
        <w:rPr>
          <w:spacing w:val="38"/>
          <w:lang w:val="en-GB"/>
        </w:rPr>
        <w:t xml:space="preserve"> </w:t>
      </w:r>
      <w:r w:rsidRPr="00723FA1">
        <w:rPr>
          <w:lang w:val="en-GB"/>
        </w:rPr>
        <w:t>on</w:t>
      </w:r>
      <w:r w:rsidRPr="00723FA1">
        <w:rPr>
          <w:spacing w:val="39"/>
          <w:lang w:val="en-GB"/>
        </w:rPr>
        <w:t xml:space="preserve"> </w:t>
      </w:r>
      <w:r w:rsidRPr="00723FA1">
        <w:rPr>
          <w:lang w:val="en-GB"/>
        </w:rPr>
        <w:t>a</w:t>
      </w:r>
      <w:r w:rsidRPr="00723FA1">
        <w:rPr>
          <w:spacing w:val="39"/>
          <w:lang w:val="en-GB"/>
        </w:rPr>
        <w:t xml:space="preserve"> </w:t>
      </w:r>
      <w:r w:rsidRPr="00723FA1">
        <w:rPr>
          <w:lang w:val="en-GB"/>
        </w:rPr>
        <w:t>no</w:t>
      </w:r>
      <w:r w:rsidRPr="00723FA1">
        <w:rPr>
          <w:spacing w:val="-2"/>
          <w:lang w:val="en-GB"/>
        </w:rPr>
        <w:t>m</w:t>
      </w:r>
      <w:r w:rsidRPr="00723FA1">
        <w:rPr>
          <w:lang w:val="en-GB"/>
        </w:rPr>
        <w:t>inal</w:t>
      </w:r>
      <w:r w:rsidRPr="00723FA1">
        <w:rPr>
          <w:spacing w:val="39"/>
          <w:lang w:val="en-GB"/>
        </w:rPr>
        <w:t xml:space="preserve"> </w:t>
      </w:r>
      <w:r w:rsidRPr="00723FA1">
        <w:rPr>
          <w:lang w:val="en-GB"/>
        </w:rPr>
        <w:t>or</w:t>
      </w:r>
      <w:r w:rsidRPr="00723FA1">
        <w:rPr>
          <w:spacing w:val="39"/>
          <w:lang w:val="en-GB"/>
        </w:rPr>
        <w:t xml:space="preserve"> </w:t>
      </w:r>
      <w:r w:rsidRPr="00723FA1">
        <w:rPr>
          <w:lang w:val="en-GB"/>
        </w:rPr>
        <w:t>ordinal</w:t>
      </w:r>
      <w:r w:rsidRPr="00723FA1">
        <w:rPr>
          <w:spacing w:val="39"/>
          <w:lang w:val="en-GB"/>
        </w:rPr>
        <w:t xml:space="preserve"> </w:t>
      </w:r>
      <w:r w:rsidRPr="00723FA1">
        <w:rPr>
          <w:lang w:val="en-GB"/>
        </w:rPr>
        <w:t>sca</w:t>
      </w:r>
      <w:r w:rsidRPr="00723FA1">
        <w:rPr>
          <w:spacing w:val="-1"/>
          <w:lang w:val="en-GB"/>
        </w:rPr>
        <w:t>l</w:t>
      </w:r>
      <w:r w:rsidRPr="00723FA1">
        <w:rPr>
          <w:lang w:val="en-GB"/>
        </w:rPr>
        <w:t>e</w:t>
      </w:r>
      <w:r w:rsidRPr="00723FA1">
        <w:rPr>
          <w:spacing w:val="38"/>
          <w:lang w:val="en-GB"/>
        </w:rPr>
        <w:t xml:space="preserve"> </w:t>
      </w:r>
      <w:r w:rsidRPr="00723FA1">
        <w:rPr>
          <w:lang w:val="en-GB"/>
        </w:rPr>
        <w:t>(see</w:t>
      </w:r>
      <w:r w:rsidRPr="00723FA1">
        <w:rPr>
          <w:spacing w:val="38"/>
          <w:lang w:val="en-GB"/>
        </w:rPr>
        <w:t xml:space="preserve"> </w:t>
      </w:r>
      <w:r w:rsidRPr="00723FA1">
        <w:rPr>
          <w:lang w:val="en-GB"/>
        </w:rPr>
        <w:t>Part</w:t>
      </w:r>
      <w:r w:rsidRPr="00723FA1">
        <w:rPr>
          <w:spacing w:val="38"/>
          <w:lang w:val="en-GB"/>
        </w:rPr>
        <w:t xml:space="preserve"> </w:t>
      </w:r>
      <w:r w:rsidRPr="00723FA1">
        <w:rPr>
          <w:lang w:val="en-GB"/>
        </w:rPr>
        <w:t xml:space="preserve">I:  </w:t>
      </w:r>
      <w:r w:rsidRPr="00723FA1">
        <w:rPr>
          <w:spacing w:val="17"/>
          <w:lang w:val="en-GB"/>
        </w:rPr>
        <w:t xml:space="preserve"> </w:t>
      </w:r>
      <w:r w:rsidRPr="00723FA1">
        <w:rPr>
          <w:lang w:val="en-GB"/>
        </w:rPr>
        <w:t>section</w:t>
      </w:r>
      <w:r w:rsidRPr="00723FA1">
        <w:rPr>
          <w:spacing w:val="39"/>
          <w:lang w:val="en-GB"/>
        </w:rPr>
        <w:t xml:space="preserve"> </w:t>
      </w:r>
      <w:r w:rsidRPr="00723FA1">
        <w:rPr>
          <w:lang w:val="en-GB"/>
        </w:rPr>
        <w:t xml:space="preserve">4.5.4.2 </w:t>
      </w:r>
      <w:r w:rsidRPr="00723FA1">
        <w:rPr>
          <w:i/>
          <w:iCs/>
          <w:lang w:val="en-GB"/>
        </w:rPr>
        <w:t>[cross</w:t>
      </w:r>
      <w:r w:rsidRPr="00723FA1">
        <w:rPr>
          <w:i/>
          <w:iCs/>
          <w:spacing w:val="54"/>
          <w:lang w:val="en-GB"/>
        </w:rPr>
        <w:t xml:space="preserve"> </w:t>
      </w:r>
      <w:r w:rsidRPr="00723FA1">
        <w:rPr>
          <w:i/>
          <w:iCs/>
          <w:lang w:val="en-GB"/>
        </w:rPr>
        <w:t>ref</w:t>
      </w:r>
      <w:r w:rsidRPr="00723FA1">
        <w:rPr>
          <w:i/>
          <w:iCs/>
          <w:spacing w:val="-4"/>
          <w:lang w:val="en-GB"/>
        </w:rPr>
        <w:t>.</w:t>
      </w:r>
      <w:r w:rsidRPr="00723FA1">
        <w:rPr>
          <w:i/>
          <w:iCs/>
          <w:spacing w:val="5"/>
          <w:lang w:val="en-GB"/>
        </w:rPr>
        <w:t>]</w:t>
      </w:r>
      <w:r w:rsidRPr="00723FA1">
        <w:rPr>
          <w:spacing w:val="-2"/>
          <w:lang w:val="en-GB"/>
        </w:rPr>
        <w:t>)</w:t>
      </w:r>
      <w:r w:rsidRPr="00723FA1">
        <w:rPr>
          <w:lang w:val="en-GB"/>
        </w:rPr>
        <w:t>.</w:t>
      </w:r>
      <w:r w:rsidRPr="00723FA1">
        <w:rPr>
          <w:lang w:val="en-GB"/>
        </w:rPr>
        <w:tab/>
        <w:t>For</w:t>
      </w:r>
      <w:r w:rsidRPr="00723FA1">
        <w:rPr>
          <w:spacing w:val="54"/>
          <w:lang w:val="en-GB"/>
        </w:rPr>
        <w:t xml:space="preserve"> </w:t>
      </w:r>
      <w:r w:rsidRPr="00723FA1">
        <w:rPr>
          <w:spacing w:val="-2"/>
          <w:lang w:val="en-GB"/>
        </w:rPr>
        <w:t>m</w:t>
      </w:r>
      <w:r w:rsidRPr="00723FA1">
        <w:rPr>
          <w:lang w:val="en-GB"/>
        </w:rPr>
        <w:t>easured</w:t>
      </w:r>
      <w:r w:rsidRPr="00723FA1">
        <w:rPr>
          <w:spacing w:val="54"/>
          <w:lang w:val="en-GB"/>
        </w:rPr>
        <w:t xml:space="preserve"> </w:t>
      </w:r>
      <w:r w:rsidRPr="00723FA1">
        <w:rPr>
          <w:lang w:val="en-GB"/>
        </w:rPr>
        <w:t>or</w:t>
      </w:r>
      <w:r w:rsidRPr="00723FA1">
        <w:rPr>
          <w:spacing w:val="54"/>
          <w:lang w:val="en-GB"/>
        </w:rPr>
        <w:t xml:space="preserve"> </w:t>
      </w:r>
      <w:r w:rsidRPr="00723FA1">
        <w:rPr>
          <w:lang w:val="en-GB"/>
        </w:rPr>
        <w:t>co</w:t>
      </w:r>
      <w:r w:rsidRPr="00723FA1">
        <w:rPr>
          <w:spacing w:val="-1"/>
          <w:lang w:val="en-GB"/>
        </w:rPr>
        <w:t>u</w:t>
      </w:r>
      <w:r w:rsidRPr="00723FA1">
        <w:rPr>
          <w:lang w:val="en-GB"/>
        </w:rPr>
        <w:t>nted</w:t>
      </w:r>
      <w:r w:rsidRPr="00723FA1">
        <w:rPr>
          <w:spacing w:val="54"/>
          <w:lang w:val="en-GB"/>
        </w:rPr>
        <w:t xml:space="preserve"> </w:t>
      </w:r>
      <w:r w:rsidRPr="00723FA1">
        <w:rPr>
          <w:lang w:val="en-GB"/>
        </w:rPr>
        <w:t>characteri</w:t>
      </w:r>
      <w:r w:rsidRPr="00723FA1">
        <w:rPr>
          <w:spacing w:val="-1"/>
          <w:lang w:val="en-GB"/>
        </w:rPr>
        <w:t>s</w:t>
      </w:r>
      <w:r w:rsidRPr="00723FA1">
        <w:rPr>
          <w:lang w:val="en-GB"/>
        </w:rPr>
        <w:t>tics,</w:t>
      </w:r>
      <w:r w:rsidRPr="00723FA1">
        <w:rPr>
          <w:spacing w:val="54"/>
          <w:lang w:val="en-GB"/>
        </w:rPr>
        <w:t xml:space="preserve"> </w:t>
      </w:r>
      <w:r w:rsidRPr="00723FA1">
        <w:rPr>
          <w:lang w:val="en-GB"/>
        </w:rPr>
        <w:t>DUS</w:t>
      </w:r>
      <w:r w:rsidRPr="00723FA1">
        <w:rPr>
          <w:spacing w:val="54"/>
          <w:lang w:val="en-GB"/>
        </w:rPr>
        <w:t xml:space="preserve"> </w:t>
      </w:r>
      <w:r w:rsidRPr="00723FA1">
        <w:rPr>
          <w:lang w:val="en-GB"/>
        </w:rPr>
        <w:t>assess</w:t>
      </w:r>
      <w:r w:rsidRPr="00723FA1">
        <w:rPr>
          <w:spacing w:val="-2"/>
          <w:lang w:val="en-GB"/>
        </w:rPr>
        <w:t>m</w:t>
      </w:r>
      <w:r w:rsidRPr="00723FA1">
        <w:rPr>
          <w:lang w:val="en-GB"/>
        </w:rPr>
        <w:t>ent</w:t>
      </w:r>
      <w:r w:rsidRPr="00723FA1">
        <w:rPr>
          <w:spacing w:val="54"/>
          <w:lang w:val="en-GB"/>
        </w:rPr>
        <w:t xml:space="preserve"> </w:t>
      </w:r>
      <w:r w:rsidRPr="00723FA1">
        <w:rPr>
          <w:lang w:val="en-GB"/>
        </w:rPr>
        <w:t>is</w:t>
      </w:r>
      <w:r w:rsidRPr="00723FA1">
        <w:rPr>
          <w:spacing w:val="54"/>
          <w:lang w:val="en-GB"/>
        </w:rPr>
        <w:t xml:space="preserve"> </w:t>
      </w:r>
      <w:r w:rsidRPr="00723FA1">
        <w:rPr>
          <w:lang w:val="en-GB"/>
        </w:rPr>
        <w:t>based</w:t>
      </w:r>
      <w:r w:rsidRPr="00723FA1">
        <w:rPr>
          <w:spacing w:val="53"/>
          <w:lang w:val="en-GB"/>
        </w:rPr>
        <w:t xml:space="preserve"> </w:t>
      </w:r>
      <w:r w:rsidRPr="00723FA1">
        <w:rPr>
          <w:lang w:val="en-GB"/>
        </w:rPr>
        <w:t>on</w:t>
      </w:r>
      <w:r w:rsidRPr="00723FA1">
        <w:rPr>
          <w:spacing w:val="54"/>
          <w:lang w:val="en-GB"/>
        </w:rPr>
        <w:t xml:space="preserve"> </w:t>
      </w:r>
      <w:r w:rsidRPr="00723FA1">
        <w:rPr>
          <w:lang w:val="en-GB"/>
        </w:rPr>
        <w:t>the recor</w:t>
      </w:r>
      <w:r w:rsidRPr="00723FA1">
        <w:rPr>
          <w:spacing w:val="-1"/>
          <w:lang w:val="en-GB"/>
        </w:rPr>
        <w:t>d</w:t>
      </w:r>
      <w:r w:rsidRPr="00723FA1">
        <w:rPr>
          <w:lang w:val="en-GB"/>
        </w:rPr>
        <w:t>ed values and the recor</w:t>
      </w:r>
      <w:r w:rsidRPr="00723FA1">
        <w:rPr>
          <w:spacing w:val="-1"/>
          <w:lang w:val="en-GB"/>
        </w:rPr>
        <w:t>d</w:t>
      </w:r>
      <w:r w:rsidRPr="00723FA1">
        <w:rPr>
          <w:lang w:val="en-GB"/>
        </w:rPr>
        <w:t>ed values are tra</w:t>
      </w:r>
      <w:r w:rsidRPr="00723FA1">
        <w:rPr>
          <w:spacing w:val="-1"/>
          <w:lang w:val="en-GB"/>
        </w:rPr>
        <w:t>n</w:t>
      </w:r>
      <w:r w:rsidRPr="00723FA1">
        <w:rPr>
          <w:lang w:val="en-GB"/>
        </w:rPr>
        <w:t>sfo</w:t>
      </w:r>
      <w:r w:rsidRPr="00723FA1">
        <w:rPr>
          <w:spacing w:val="2"/>
          <w:lang w:val="en-GB"/>
        </w:rPr>
        <w:t>r</w:t>
      </w:r>
      <w:r w:rsidRPr="00723FA1">
        <w:rPr>
          <w:spacing w:val="-2"/>
          <w:lang w:val="en-GB"/>
        </w:rPr>
        <w:t>m</w:t>
      </w:r>
      <w:r w:rsidRPr="00723FA1">
        <w:rPr>
          <w:lang w:val="en-GB"/>
        </w:rPr>
        <w:t>ed into states of expression only for the purpose of variety description.</w:t>
      </w:r>
    </w:p>
    <w:p w:rsidR="00300D7E" w:rsidRPr="00723FA1" w:rsidRDefault="00300D7E" w:rsidP="00300D7E">
      <w:pPr>
        <w:widowControl w:val="0"/>
        <w:tabs>
          <w:tab w:val="left" w:pos="9072"/>
        </w:tabs>
        <w:autoSpaceDE w:val="0"/>
        <w:autoSpaceDN w:val="0"/>
        <w:adjustRightInd w:val="0"/>
        <w:spacing w:before="14" w:line="200" w:lineRule="exact"/>
        <w:ind w:left="567"/>
        <w:rPr>
          <w:lang w:val="en-GB"/>
        </w:rPr>
      </w:pPr>
    </w:p>
    <w:p w:rsidR="00300D7E" w:rsidRPr="00723FA1" w:rsidRDefault="00300D7E" w:rsidP="00300D7E">
      <w:pPr>
        <w:widowControl w:val="0"/>
        <w:tabs>
          <w:tab w:val="left" w:pos="1240"/>
          <w:tab w:val="left" w:pos="9072"/>
        </w:tabs>
        <w:autoSpaceDE w:val="0"/>
        <w:autoSpaceDN w:val="0"/>
        <w:adjustRightInd w:val="0"/>
        <w:ind w:left="567" w:right="448"/>
        <w:rPr>
          <w:i/>
          <w:lang w:val="en-GB"/>
        </w:rPr>
      </w:pPr>
      <w:r>
        <w:rPr>
          <w:lang w:val="en-GB"/>
        </w:rPr>
        <w:t>“</w:t>
      </w:r>
      <w:r w:rsidRPr="00723FA1">
        <w:rPr>
          <w:lang w:val="en-GB"/>
        </w:rPr>
        <w:t>2.3.7</w:t>
      </w:r>
      <w:r w:rsidRPr="00723FA1">
        <w:rPr>
          <w:lang w:val="en-GB"/>
        </w:rPr>
        <w:tab/>
      </w:r>
      <w:r w:rsidRPr="00723FA1">
        <w:rPr>
          <w:i/>
          <w:lang w:val="en-GB"/>
        </w:rPr>
        <w:t>Relation between types of expression of</w:t>
      </w:r>
      <w:r w:rsidRPr="00723FA1">
        <w:rPr>
          <w:i/>
          <w:spacing w:val="-1"/>
          <w:lang w:val="en-GB"/>
        </w:rPr>
        <w:t xml:space="preserve"> </w:t>
      </w:r>
      <w:r w:rsidRPr="00723FA1">
        <w:rPr>
          <w:i/>
          <w:lang w:val="en-GB"/>
        </w:rPr>
        <w:t>characteristics and scale levels of</w:t>
      </w:r>
      <w:r w:rsidRPr="00723FA1">
        <w:rPr>
          <w:i/>
          <w:spacing w:val="-1"/>
          <w:lang w:val="en-GB"/>
        </w:rPr>
        <w:t xml:space="preserve"> </w:t>
      </w:r>
      <w:r w:rsidRPr="00723FA1">
        <w:rPr>
          <w:i/>
          <w:lang w:val="en-GB"/>
        </w:rPr>
        <w:t>data</w:t>
      </w:r>
    </w:p>
    <w:p w:rsidR="00300D7E" w:rsidRPr="00723FA1" w:rsidRDefault="00300D7E" w:rsidP="00300D7E">
      <w:pPr>
        <w:widowControl w:val="0"/>
        <w:tabs>
          <w:tab w:val="left" w:pos="9072"/>
        </w:tabs>
        <w:autoSpaceDE w:val="0"/>
        <w:autoSpaceDN w:val="0"/>
        <w:adjustRightInd w:val="0"/>
        <w:spacing w:before="8" w:line="130" w:lineRule="exact"/>
        <w:ind w:left="567"/>
        <w:rPr>
          <w:sz w:val="13"/>
          <w:szCs w:val="13"/>
          <w:lang w:val="en-GB"/>
        </w:rPr>
      </w:pPr>
    </w:p>
    <w:p w:rsidR="00300D7E" w:rsidRPr="00723FA1" w:rsidRDefault="00300D7E" w:rsidP="00300D7E">
      <w:pPr>
        <w:widowControl w:val="0"/>
        <w:tabs>
          <w:tab w:val="left" w:pos="1240"/>
          <w:tab w:val="left" w:pos="9072"/>
        </w:tabs>
        <w:autoSpaceDE w:val="0"/>
        <w:autoSpaceDN w:val="0"/>
        <w:adjustRightInd w:val="0"/>
        <w:ind w:left="567" w:right="66"/>
        <w:rPr>
          <w:lang w:val="en-GB"/>
        </w:rPr>
      </w:pPr>
      <w:r>
        <w:rPr>
          <w:lang w:val="en-GB"/>
        </w:rPr>
        <w:t>“</w:t>
      </w:r>
      <w:r w:rsidRPr="00723FA1">
        <w:rPr>
          <w:lang w:val="en-GB"/>
        </w:rPr>
        <w:t>2.3.7.1</w:t>
      </w:r>
      <w:r w:rsidRPr="00723FA1">
        <w:rPr>
          <w:lang w:val="en-GB"/>
        </w:rPr>
        <w:tab/>
        <w:t>Records</w:t>
      </w:r>
      <w:r w:rsidRPr="00723FA1">
        <w:rPr>
          <w:spacing w:val="8"/>
          <w:lang w:val="en-GB"/>
        </w:rPr>
        <w:t xml:space="preserve"> </w:t>
      </w:r>
      <w:r w:rsidRPr="00723FA1">
        <w:rPr>
          <w:lang w:val="en-GB"/>
        </w:rPr>
        <w:t>taken</w:t>
      </w:r>
      <w:r w:rsidRPr="00723FA1">
        <w:rPr>
          <w:spacing w:val="8"/>
          <w:lang w:val="en-GB"/>
        </w:rPr>
        <w:t xml:space="preserve"> </w:t>
      </w:r>
      <w:r w:rsidRPr="00723FA1">
        <w:rPr>
          <w:lang w:val="en-GB"/>
        </w:rPr>
        <w:t>for</w:t>
      </w:r>
      <w:r w:rsidRPr="00723FA1">
        <w:rPr>
          <w:spacing w:val="7"/>
          <w:lang w:val="en-GB"/>
        </w:rPr>
        <w:t xml:space="preserve"> </w:t>
      </w:r>
      <w:r w:rsidRPr="00723FA1">
        <w:rPr>
          <w:lang w:val="en-GB"/>
        </w:rPr>
        <w:t>the</w:t>
      </w:r>
      <w:r w:rsidRPr="00723FA1">
        <w:rPr>
          <w:spacing w:val="8"/>
          <w:lang w:val="en-GB"/>
        </w:rPr>
        <w:t xml:space="preserve"> </w:t>
      </w:r>
      <w:r w:rsidRPr="00723FA1">
        <w:rPr>
          <w:lang w:val="en-GB"/>
        </w:rPr>
        <w:t>assess</w:t>
      </w:r>
      <w:r w:rsidRPr="00723FA1">
        <w:rPr>
          <w:spacing w:val="-2"/>
          <w:lang w:val="en-GB"/>
        </w:rPr>
        <w:t>m</w:t>
      </w:r>
      <w:r w:rsidRPr="00723FA1">
        <w:rPr>
          <w:lang w:val="en-GB"/>
        </w:rPr>
        <w:t>ent</w:t>
      </w:r>
      <w:r w:rsidRPr="00723FA1">
        <w:rPr>
          <w:spacing w:val="8"/>
          <w:lang w:val="en-GB"/>
        </w:rPr>
        <w:t xml:space="preserve"> </w:t>
      </w:r>
      <w:r w:rsidRPr="00723FA1">
        <w:rPr>
          <w:lang w:val="en-GB"/>
        </w:rPr>
        <w:t>of</w:t>
      </w:r>
      <w:r w:rsidRPr="00723FA1">
        <w:rPr>
          <w:spacing w:val="7"/>
          <w:lang w:val="en-GB"/>
        </w:rPr>
        <w:t xml:space="preserve"> </w:t>
      </w:r>
      <w:r w:rsidRPr="00723FA1">
        <w:rPr>
          <w:u w:val="single"/>
          <w:lang w:val="en-GB"/>
        </w:rPr>
        <w:t>qualit</w:t>
      </w:r>
      <w:r w:rsidRPr="00723FA1">
        <w:rPr>
          <w:spacing w:val="-2"/>
          <w:u w:val="single"/>
          <w:lang w:val="en-GB"/>
        </w:rPr>
        <w:t>a</w:t>
      </w:r>
      <w:r w:rsidRPr="00723FA1">
        <w:rPr>
          <w:u w:val="single"/>
          <w:lang w:val="en-GB"/>
        </w:rPr>
        <w:t>tive</w:t>
      </w:r>
      <w:r w:rsidRPr="00723FA1">
        <w:rPr>
          <w:spacing w:val="7"/>
          <w:u w:val="single"/>
          <w:lang w:val="en-GB"/>
        </w:rPr>
        <w:t xml:space="preserve"> </w:t>
      </w:r>
      <w:r w:rsidRPr="00723FA1">
        <w:rPr>
          <w:u w:val="single"/>
          <w:lang w:val="en-GB"/>
        </w:rPr>
        <w:t>characteristics</w:t>
      </w:r>
      <w:r w:rsidRPr="00723FA1">
        <w:rPr>
          <w:spacing w:val="8"/>
          <w:lang w:val="en-GB"/>
        </w:rPr>
        <w:t xml:space="preserve"> </w:t>
      </w:r>
      <w:r w:rsidRPr="00723FA1">
        <w:rPr>
          <w:lang w:val="en-GB"/>
        </w:rPr>
        <w:t>are</w:t>
      </w:r>
      <w:r w:rsidRPr="00723FA1">
        <w:rPr>
          <w:spacing w:val="7"/>
          <w:lang w:val="en-GB"/>
        </w:rPr>
        <w:t xml:space="preserve"> </w:t>
      </w:r>
      <w:r w:rsidRPr="00723FA1">
        <w:rPr>
          <w:lang w:val="en-GB"/>
        </w:rPr>
        <w:t>distributed</w:t>
      </w:r>
      <w:r w:rsidRPr="00723FA1">
        <w:rPr>
          <w:spacing w:val="7"/>
          <w:lang w:val="en-GB"/>
        </w:rPr>
        <w:t xml:space="preserve"> </w:t>
      </w:r>
      <w:r w:rsidRPr="00723FA1">
        <w:rPr>
          <w:lang w:val="en-GB"/>
        </w:rPr>
        <w:t>on</w:t>
      </w:r>
      <w:r w:rsidRPr="00723FA1">
        <w:rPr>
          <w:spacing w:val="7"/>
          <w:lang w:val="en-GB"/>
        </w:rPr>
        <w:t xml:space="preserve"> </w:t>
      </w:r>
      <w:r w:rsidRPr="00723FA1">
        <w:rPr>
          <w:lang w:val="en-GB"/>
        </w:rPr>
        <w:t>a no</w:t>
      </w:r>
      <w:r w:rsidRPr="00723FA1">
        <w:rPr>
          <w:spacing w:val="-2"/>
          <w:lang w:val="en-GB"/>
        </w:rPr>
        <w:t>m</w:t>
      </w:r>
      <w:r w:rsidRPr="00723FA1">
        <w:rPr>
          <w:lang w:val="en-GB"/>
        </w:rPr>
        <w:t>inal</w:t>
      </w:r>
      <w:r w:rsidRPr="00723FA1">
        <w:rPr>
          <w:spacing w:val="25"/>
          <w:lang w:val="en-GB"/>
        </w:rPr>
        <w:t xml:space="preserve"> </w:t>
      </w:r>
      <w:r w:rsidRPr="00723FA1">
        <w:rPr>
          <w:lang w:val="en-GB"/>
        </w:rPr>
        <w:t>scale,</w:t>
      </w:r>
      <w:r w:rsidRPr="00723FA1">
        <w:rPr>
          <w:spacing w:val="25"/>
          <w:lang w:val="en-GB"/>
        </w:rPr>
        <w:t xml:space="preserve"> </w:t>
      </w:r>
      <w:r w:rsidRPr="00723FA1">
        <w:rPr>
          <w:lang w:val="en-GB"/>
        </w:rPr>
        <w:t>for</w:t>
      </w:r>
      <w:r w:rsidRPr="00723FA1">
        <w:rPr>
          <w:spacing w:val="25"/>
          <w:lang w:val="en-GB"/>
        </w:rPr>
        <w:t xml:space="preserve"> </w:t>
      </w:r>
      <w:r w:rsidRPr="00723FA1">
        <w:rPr>
          <w:lang w:val="en-GB"/>
        </w:rPr>
        <w:t>exa</w:t>
      </w:r>
      <w:r w:rsidRPr="00723FA1">
        <w:rPr>
          <w:spacing w:val="-2"/>
          <w:lang w:val="en-GB"/>
        </w:rPr>
        <w:t>m</w:t>
      </w:r>
      <w:r w:rsidRPr="00723FA1">
        <w:rPr>
          <w:lang w:val="en-GB"/>
        </w:rPr>
        <w:t>ple</w:t>
      </w:r>
      <w:r w:rsidRPr="00723FA1">
        <w:rPr>
          <w:spacing w:val="25"/>
          <w:lang w:val="en-GB"/>
        </w:rPr>
        <w:t xml:space="preserve"> </w:t>
      </w:r>
      <w:r w:rsidRPr="00723FA1">
        <w:rPr>
          <w:lang w:val="en-GB"/>
        </w:rPr>
        <w:t>“Sex</w:t>
      </w:r>
      <w:r w:rsidRPr="00723FA1">
        <w:rPr>
          <w:spacing w:val="25"/>
          <w:lang w:val="en-GB"/>
        </w:rPr>
        <w:t xml:space="preserve"> </w:t>
      </w:r>
      <w:r w:rsidRPr="00723FA1">
        <w:rPr>
          <w:lang w:val="en-GB"/>
        </w:rPr>
        <w:t>of</w:t>
      </w:r>
      <w:r w:rsidRPr="00723FA1">
        <w:rPr>
          <w:spacing w:val="25"/>
          <w:lang w:val="en-GB"/>
        </w:rPr>
        <w:t xml:space="preserve"> </w:t>
      </w:r>
      <w:r w:rsidRPr="00723FA1">
        <w:rPr>
          <w:lang w:val="en-GB"/>
        </w:rPr>
        <w:t>plant”,</w:t>
      </w:r>
      <w:r w:rsidRPr="00723FA1">
        <w:rPr>
          <w:spacing w:val="24"/>
          <w:lang w:val="en-GB"/>
        </w:rPr>
        <w:t xml:space="preserve"> </w:t>
      </w:r>
      <w:r w:rsidRPr="00723FA1">
        <w:rPr>
          <w:lang w:val="en-GB"/>
        </w:rPr>
        <w:t>“Le</w:t>
      </w:r>
      <w:r w:rsidRPr="00723FA1">
        <w:rPr>
          <w:spacing w:val="-2"/>
          <w:lang w:val="en-GB"/>
        </w:rPr>
        <w:t>a</w:t>
      </w:r>
      <w:r w:rsidRPr="00723FA1">
        <w:rPr>
          <w:lang w:val="en-GB"/>
        </w:rPr>
        <w:t>f</w:t>
      </w:r>
      <w:r w:rsidRPr="00723FA1">
        <w:rPr>
          <w:spacing w:val="25"/>
          <w:lang w:val="en-GB"/>
        </w:rPr>
        <w:t xml:space="preserve"> </w:t>
      </w:r>
      <w:r w:rsidRPr="00723FA1">
        <w:rPr>
          <w:lang w:val="en-GB"/>
        </w:rPr>
        <w:t>blade:</w:t>
      </w:r>
      <w:r w:rsidRPr="00723FA1">
        <w:rPr>
          <w:spacing w:val="25"/>
          <w:lang w:val="en-GB"/>
        </w:rPr>
        <w:t xml:space="preserve">  </w:t>
      </w:r>
      <w:r w:rsidRPr="00723FA1">
        <w:rPr>
          <w:lang w:val="en-GB"/>
        </w:rPr>
        <w:t>variegatio</w:t>
      </w:r>
      <w:r w:rsidRPr="00723FA1">
        <w:rPr>
          <w:spacing w:val="-1"/>
          <w:lang w:val="en-GB"/>
        </w:rPr>
        <w:t>n</w:t>
      </w:r>
      <w:r w:rsidRPr="00723FA1">
        <w:rPr>
          <w:lang w:val="en-GB"/>
        </w:rPr>
        <w:t>” (</w:t>
      </w:r>
      <w:r w:rsidRPr="00723FA1">
        <w:rPr>
          <w:spacing w:val="-1"/>
          <w:lang w:val="en-GB"/>
        </w:rPr>
        <w:t>T</w:t>
      </w:r>
      <w:r w:rsidRPr="00723FA1">
        <w:rPr>
          <w:lang w:val="en-GB"/>
        </w:rPr>
        <w:t>able</w:t>
      </w:r>
      <w:r w:rsidRPr="00723FA1">
        <w:rPr>
          <w:spacing w:val="25"/>
          <w:lang w:val="en-GB"/>
        </w:rPr>
        <w:t xml:space="preserve"> </w:t>
      </w:r>
      <w:r w:rsidRPr="00723FA1">
        <w:rPr>
          <w:lang w:val="en-GB"/>
        </w:rPr>
        <w:t>6,</w:t>
      </w:r>
      <w:r w:rsidRPr="00723FA1">
        <w:rPr>
          <w:spacing w:val="25"/>
          <w:lang w:val="en-GB"/>
        </w:rPr>
        <w:t xml:space="preserve"> </w:t>
      </w:r>
      <w:r w:rsidRPr="00723FA1">
        <w:rPr>
          <w:lang w:val="en-GB"/>
        </w:rPr>
        <w:t>e</w:t>
      </w:r>
      <w:r w:rsidRPr="00723FA1">
        <w:rPr>
          <w:spacing w:val="-1"/>
          <w:lang w:val="en-GB"/>
        </w:rPr>
        <w:t>x</w:t>
      </w:r>
      <w:r w:rsidRPr="00723FA1">
        <w:rPr>
          <w:lang w:val="en-GB"/>
        </w:rPr>
        <w:t>amples</w:t>
      </w:r>
      <w:r w:rsidRPr="00723FA1">
        <w:rPr>
          <w:spacing w:val="25"/>
          <w:lang w:val="en-GB"/>
        </w:rPr>
        <w:t xml:space="preserve"> </w:t>
      </w:r>
      <w:r w:rsidRPr="00723FA1">
        <w:rPr>
          <w:lang w:val="en-GB"/>
        </w:rPr>
        <w:t>1 and 2).</w:t>
      </w:r>
    </w:p>
    <w:p w:rsidR="00300D7E" w:rsidRPr="00723FA1" w:rsidRDefault="00300D7E" w:rsidP="00300D7E">
      <w:pPr>
        <w:widowControl w:val="0"/>
        <w:tabs>
          <w:tab w:val="left" w:pos="9072"/>
        </w:tabs>
        <w:autoSpaceDE w:val="0"/>
        <w:autoSpaceDN w:val="0"/>
        <w:adjustRightInd w:val="0"/>
        <w:spacing w:before="16" w:line="260" w:lineRule="exact"/>
        <w:ind w:left="567"/>
        <w:rPr>
          <w:sz w:val="26"/>
          <w:szCs w:val="26"/>
          <w:lang w:val="en-GB"/>
        </w:rPr>
      </w:pPr>
    </w:p>
    <w:p w:rsidR="00300D7E" w:rsidRPr="00723FA1" w:rsidRDefault="00300D7E" w:rsidP="00300D7E">
      <w:pPr>
        <w:widowControl w:val="0"/>
        <w:tabs>
          <w:tab w:val="left" w:pos="1240"/>
          <w:tab w:val="left" w:pos="2260"/>
          <w:tab w:val="left" w:pos="9072"/>
        </w:tabs>
        <w:autoSpaceDE w:val="0"/>
        <w:autoSpaceDN w:val="0"/>
        <w:adjustRightInd w:val="0"/>
        <w:spacing w:line="239" w:lineRule="auto"/>
        <w:ind w:left="567" w:right="66"/>
        <w:rPr>
          <w:lang w:val="en-GB"/>
        </w:rPr>
      </w:pPr>
      <w:r>
        <w:rPr>
          <w:spacing w:val="-2"/>
          <w:lang w:val="en-GB"/>
        </w:rPr>
        <w:t>“</w:t>
      </w:r>
      <w:r w:rsidRPr="00723FA1">
        <w:rPr>
          <w:spacing w:val="-2"/>
          <w:lang w:val="en-GB"/>
        </w:rPr>
        <w:t>2.3.7.2</w:t>
      </w:r>
      <w:r w:rsidRPr="00723FA1">
        <w:rPr>
          <w:lang w:val="en-GB"/>
        </w:rPr>
        <w:tab/>
      </w:r>
      <w:r>
        <w:rPr>
          <w:lang w:val="en-GB"/>
        </w:rPr>
        <w:t xml:space="preserve">  </w:t>
      </w:r>
      <w:r w:rsidRPr="00723FA1">
        <w:rPr>
          <w:spacing w:val="-2"/>
          <w:lang w:val="en-GB"/>
        </w:rPr>
        <w:t>Fo</w:t>
      </w:r>
      <w:r w:rsidRPr="00723FA1">
        <w:rPr>
          <w:lang w:val="en-GB"/>
        </w:rPr>
        <w:t>r</w:t>
      </w:r>
      <w:r w:rsidRPr="00723FA1">
        <w:rPr>
          <w:spacing w:val="34"/>
          <w:lang w:val="en-GB"/>
        </w:rPr>
        <w:t xml:space="preserve"> </w:t>
      </w:r>
      <w:r w:rsidRPr="00723FA1">
        <w:rPr>
          <w:spacing w:val="-2"/>
          <w:u w:val="single"/>
          <w:lang w:val="en-GB"/>
        </w:rPr>
        <w:t>quantit</w:t>
      </w:r>
      <w:r w:rsidRPr="00723FA1">
        <w:rPr>
          <w:spacing w:val="-1"/>
          <w:u w:val="single"/>
          <w:lang w:val="en-GB"/>
        </w:rPr>
        <w:t>a</w:t>
      </w:r>
      <w:r w:rsidRPr="00723FA1">
        <w:rPr>
          <w:spacing w:val="-2"/>
          <w:u w:val="single"/>
          <w:lang w:val="en-GB"/>
        </w:rPr>
        <w:t>tiv</w:t>
      </w:r>
      <w:r w:rsidRPr="00723FA1">
        <w:rPr>
          <w:u w:val="single"/>
          <w:lang w:val="en-GB"/>
        </w:rPr>
        <w:t>e</w:t>
      </w:r>
      <w:r w:rsidRPr="00723FA1">
        <w:rPr>
          <w:spacing w:val="35"/>
          <w:u w:val="single"/>
          <w:lang w:val="en-GB"/>
        </w:rPr>
        <w:t xml:space="preserve"> </w:t>
      </w:r>
      <w:r w:rsidRPr="00723FA1">
        <w:rPr>
          <w:spacing w:val="-2"/>
          <w:u w:val="single"/>
          <w:lang w:val="en-GB"/>
        </w:rPr>
        <w:t>charac</w:t>
      </w:r>
      <w:r w:rsidRPr="00723FA1">
        <w:rPr>
          <w:u w:val="single"/>
          <w:lang w:val="en-GB"/>
        </w:rPr>
        <w:t>t</w:t>
      </w:r>
      <w:r w:rsidRPr="00723FA1">
        <w:rPr>
          <w:spacing w:val="-2"/>
          <w:u w:val="single"/>
          <w:lang w:val="en-GB"/>
        </w:rPr>
        <w:t>eristic</w:t>
      </w:r>
      <w:r w:rsidRPr="00723FA1">
        <w:rPr>
          <w:u w:val="single"/>
          <w:lang w:val="en-GB"/>
        </w:rPr>
        <w:t>s</w:t>
      </w:r>
      <w:r w:rsidRPr="00723FA1">
        <w:rPr>
          <w:spacing w:val="35"/>
          <w:lang w:val="en-GB"/>
        </w:rPr>
        <w:t xml:space="preserve"> </w:t>
      </w:r>
      <w:r w:rsidRPr="00723FA1">
        <w:rPr>
          <w:spacing w:val="-2"/>
          <w:lang w:val="en-GB"/>
        </w:rPr>
        <w:t>th</w:t>
      </w:r>
      <w:r w:rsidRPr="00723FA1">
        <w:rPr>
          <w:lang w:val="en-GB"/>
        </w:rPr>
        <w:t>e</w:t>
      </w:r>
      <w:r w:rsidRPr="00723FA1">
        <w:rPr>
          <w:spacing w:val="35"/>
          <w:lang w:val="en-GB"/>
        </w:rPr>
        <w:t xml:space="preserve"> </w:t>
      </w:r>
      <w:r w:rsidRPr="00723FA1">
        <w:rPr>
          <w:spacing w:val="-2"/>
          <w:lang w:val="en-GB"/>
        </w:rPr>
        <w:t>scal</w:t>
      </w:r>
      <w:r w:rsidRPr="00723FA1">
        <w:rPr>
          <w:lang w:val="en-GB"/>
        </w:rPr>
        <w:t>e</w:t>
      </w:r>
      <w:r w:rsidRPr="00723FA1">
        <w:rPr>
          <w:spacing w:val="34"/>
          <w:lang w:val="en-GB"/>
        </w:rPr>
        <w:t xml:space="preserve"> </w:t>
      </w:r>
      <w:r w:rsidRPr="00723FA1">
        <w:rPr>
          <w:spacing w:val="-2"/>
          <w:lang w:val="en-GB"/>
        </w:rPr>
        <w:t>leve</w:t>
      </w:r>
      <w:r w:rsidRPr="00723FA1">
        <w:rPr>
          <w:lang w:val="en-GB"/>
        </w:rPr>
        <w:t>l</w:t>
      </w:r>
      <w:r w:rsidRPr="00723FA1">
        <w:rPr>
          <w:spacing w:val="36"/>
          <w:lang w:val="en-GB"/>
        </w:rPr>
        <w:t xml:space="preserve"> </w:t>
      </w:r>
      <w:r w:rsidRPr="00723FA1">
        <w:rPr>
          <w:spacing w:val="-2"/>
          <w:lang w:val="en-GB"/>
        </w:rPr>
        <w:t>o</w:t>
      </w:r>
      <w:r w:rsidRPr="00723FA1">
        <w:rPr>
          <w:lang w:val="en-GB"/>
        </w:rPr>
        <w:t>f</w:t>
      </w:r>
      <w:r w:rsidRPr="00723FA1">
        <w:rPr>
          <w:spacing w:val="34"/>
          <w:lang w:val="en-GB"/>
        </w:rPr>
        <w:t xml:space="preserve"> </w:t>
      </w:r>
      <w:r w:rsidRPr="00723FA1">
        <w:rPr>
          <w:spacing w:val="-2"/>
          <w:lang w:val="en-GB"/>
        </w:rPr>
        <w:t>dat</w:t>
      </w:r>
      <w:r w:rsidRPr="00723FA1">
        <w:rPr>
          <w:lang w:val="en-GB"/>
        </w:rPr>
        <w:t>a</w:t>
      </w:r>
      <w:r w:rsidRPr="00723FA1">
        <w:rPr>
          <w:spacing w:val="36"/>
          <w:lang w:val="en-GB"/>
        </w:rPr>
        <w:t xml:space="preserve"> </w:t>
      </w:r>
      <w:r w:rsidRPr="00723FA1">
        <w:rPr>
          <w:spacing w:val="-2"/>
          <w:lang w:val="en-GB"/>
        </w:rPr>
        <w:t>dep</w:t>
      </w:r>
      <w:r w:rsidRPr="00723FA1">
        <w:rPr>
          <w:spacing w:val="-1"/>
          <w:lang w:val="en-GB"/>
        </w:rPr>
        <w:t>e</w:t>
      </w:r>
      <w:r w:rsidRPr="00723FA1">
        <w:rPr>
          <w:spacing w:val="-2"/>
          <w:lang w:val="en-GB"/>
        </w:rPr>
        <w:t>nd</w:t>
      </w:r>
      <w:r w:rsidRPr="00723FA1">
        <w:rPr>
          <w:lang w:val="en-GB"/>
        </w:rPr>
        <w:t>s</w:t>
      </w:r>
      <w:r w:rsidRPr="00723FA1">
        <w:rPr>
          <w:spacing w:val="34"/>
          <w:lang w:val="en-GB"/>
        </w:rPr>
        <w:t xml:space="preserve"> </w:t>
      </w:r>
      <w:r w:rsidRPr="00723FA1">
        <w:rPr>
          <w:spacing w:val="-2"/>
          <w:lang w:val="en-GB"/>
        </w:rPr>
        <w:t>o</w:t>
      </w:r>
      <w:r w:rsidRPr="00723FA1">
        <w:rPr>
          <w:lang w:val="en-GB"/>
        </w:rPr>
        <w:t>n</w:t>
      </w:r>
      <w:r w:rsidRPr="00723FA1">
        <w:rPr>
          <w:spacing w:val="34"/>
          <w:lang w:val="en-GB"/>
        </w:rPr>
        <w:t xml:space="preserve"> </w:t>
      </w:r>
      <w:r w:rsidRPr="00723FA1">
        <w:rPr>
          <w:spacing w:val="-1"/>
          <w:lang w:val="en-GB"/>
        </w:rPr>
        <w:t>t</w:t>
      </w:r>
      <w:r w:rsidRPr="00723FA1">
        <w:rPr>
          <w:spacing w:val="-2"/>
          <w:lang w:val="en-GB"/>
        </w:rPr>
        <w:t>h</w:t>
      </w:r>
      <w:r w:rsidRPr="00723FA1">
        <w:rPr>
          <w:lang w:val="en-GB"/>
        </w:rPr>
        <w:t>e</w:t>
      </w:r>
      <w:r w:rsidRPr="00723FA1">
        <w:rPr>
          <w:spacing w:val="34"/>
          <w:lang w:val="en-GB"/>
        </w:rPr>
        <w:t xml:space="preserve"> </w:t>
      </w:r>
      <w:r w:rsidRPr="00723FA1">
        <w:rPr>
          <w:spacing w:val="-2"/>
          <w:lang w:val="en-GB"/>
        </w:rPr>
        <w:t>metho</w:t>
      </w:r>
      <w:r w:rsidRPr="00723FA1">
        <w:rPr>
          <w:lang w:val="en-GB"/>
        </w:rPr>
        <w:t>d</w:t>
      </w:r>
      <w:r w:rsidRPr="00723FA1">
        <w:rPr>
          <w:spacing w:val="35"/>
          <w:lang w:val="en-GB"/>
        </w:rPr>
        <w:t xml:space="preserve"> </w:t>
      </w:r>
      <w:r w:rsidRPr="00723FA1">
        <w:rPr>
          <w:lang w:val="en-GB"/>
        </w:rPr>
        <w:t xml:space="preserve">of </w:t>
      </w:r>
      <w:r w:rsidRPr="00723FA1">
        <w:rPr>
          <w:spacing w:val="-2"/>
          <w:lang w:val="en-GB"/>
        </w:rPr>
        <w:t>assessment</w:t>
      </w:r>
      <w:r w:rsidRPr="00723FA1">
        <w:rPr>
          <w:lang w:val="en-GB"/>
        </w:rPr>
        <w:t xml:space="preserve">. </w:t>
      </w:r>
      <w:r w:rsidRPr="00723FA1">
        <w:rPr>
          <w:spacing w:val="4"/>
          <w:lang w:val="en-GB"/>
        </w:rPr>
        <w:t xml:space="preserve"> </w:t>
      </w:r>
      <w:r w:rsidRPr="00723FA1">
        <w:rPr>
          <w:spacing w:val="-2"/>
          <w:lang w:val="en-GB"/>
        </w:rPr>
        <w:t>The</w:t>
      </w:r>
      <w:r w:rsidRPr="00723FA1">
        <w:rPr>
          <w:lang w:val="en-GB"/>
        </w:rPr>
        <w:t xml:space="preserve">y </w:t>
      </w:r>
      <w:r w:rsidRPr="00723FA1">
        <w:rPr>
          <w:spacing w:val="-2"/>
          <w:lang w:val="en-GB"/>
        </w:rPr>
        <w:t>ca</w:t>
      </w:r>
      <w:r w:rsidRPr="00723FA1">
        <w:rPr>
          <w:lang w:val="en-GB"/>
        </w:rPr>
        <w:t xml:space="preserve">n </w:t>
      </w:r>
      <w:r w:rsidRPr="00723FA1">
        <w:rPr>
          <w:spacing w:val="-2"/>
          <w:lang w:val="en-GB"/>
        </w:rPr>
        <w:t>b</w:t>
      </w:r>
      <w:r w:rsidRPr="00723FA1">
        <w:rPr>
          <w:lang w:val="en-GB"/>
        </w:rPr>
        <w:t xml:space="preserve">e </w:t>
      </w:r>
      <w:r w:rsidRPr="00723FA1">
        <w:rPr>
          <w:spacing w:val="-2"/>
          <w:lang w:val="en-GB"/>
        </w:rPr>
        <w:t>recor</w:t>
      </w:r>
      <w:r w:rsidRPr="00723FA1">
        <w:rPr>
          <w:spacing w:val="-4"/>
          <w:lang w:val="en-GB"/>
        </w:rPr>
        <w:t>d</w:t>
      </w:r>
      <w:r w:rsidRPr="00723FA1">
        <w:rPr>
          <w:spacing w:val="-2"/>
          <w:lang w:val="en-GB"/>
        </w:rPr>
        <w:t>e</w:t>
      </w:r>
      <w:r w:rsidRPr="00723FA1">
        <w:rPr>
          <w:lang w:val="en-GB"/>
        </w:rPr>
        <w:t xml:space="preserve">d </w:t>
      </w:r>
      <w:r w:rsidRPr="00723FA1">
        <w:rPr>
          <w:spacing w:val="-2"/>
          <w:lang w:val="en-GB"/>
        </w:rPr>
        <w:t>o</w:t>
      </w:r>
      <w:r w:rsidRPr="00723FA1">
        <w:rPr>
          <w:lang w:val="en-GB"/>
        </w:rPr>
        <w:t xml:space="preserve">n a </w:t>
      </w:r>
      <w:r w:rsidRPr="00723FA1">
        <w:rPr>
          <w:spacing w:val="-2"/>
          <w:lang w:val="en-GB"/>
        </w:rPr>
        <w:t>metric</w:t>
      </w:r>
      <w:r w:rsidRPr="00723FA1">
        <w:rPr>
          <w:lang w:val="en-GB"/>
        </w:rPr>
        <w:t xml:space="preserve"> </w:t>
      </w:r>
      <w:r w:rsidRPr="00723FA1">
        <w:rPr>
          <w:spacing w:val="-2"/>
          <w:lang w:val="en-GB"/>
        </w:rPr>
        <w:t>(whe</w:t>
      </w:r>
      <w:r w:rsidRPr="00723FA1">
        <w:rPr>
          <w:lang w:val="en-GB"/>
        </w:rPr>
        <w:t xml:space="preserve">n </w:t>
      </w:r>
      <w:r w:rsidRPr="00723FA1">
        <w:rPr>
          <w:spacing w:val="-2"/>
          <w:lang w:val="en-GB"/>
        </w:rPr>
        <w:t>measured or counted</w:t>
      </w:r>
      <w:r w:rsidRPr="00723FA1">
        <w:rPr>
          <w:lang w:val="en-GB"/>
        </w:rPr>
        <w:t xml:space="preserve">) </w:t>
      </w:r>
      <w:r w:rsidRPr="00723FA1">
        <w:rPr>
          <w:spacing w:val="-2"/>
          <w:lang w:val="en-GB"/>
        </w:rPr>
        <w:t>o</w:t>
      </w:r>
      <w:r w:rsidRPr="00723FA1">
        <w:rPr>
          <w:lang w:val="en-GB"/>
        </w:rPr>
        <w:t xml:space="preserve">r </w:t>
      </w:r>
      <w:r w:rsidRPr="00723FA1">
        <w:rPr>
          <w:spacing w:val="-2"/>
          <w:lang w:val="en-GB"/>
        </w:rPr>
        <w:t>ordina</w:t>
      </w:r>
      <w:r w:rsidRPr="00723FA1">
        <w:rPr>
          <w:lang w:val="en-GB"/>
        </w:rPr>
        <w:t xml:space="preserve">l </w:t>
      </w:r>
      <w:r w:rsidRPr="00723FA1">
        <w:rPr>
          <w:spacing w:val="-2"/>
          <w:lang w:val="en-GB"/>
        </w:rPr>
        <w:t>(whe</w:t>
      </w:r>
      <w:r w:rsidRPr="00723FA1">
        <w:rPr>
          <w:lang w:val="en-GB"/>
        </w:rPr>
        <w:t xml:space="preserve">n </w:t>
      </w:r>
      <w:r w:rsidRPr="00723FA1">
        <w:rPr>
          <w:spacing w:val="-2"/>
          <w:lang w:val="en-GB"/>
        </w:rPr>
        <w:t>visually observ</w:t>
      </w:r>
      <w:r w:rsidRPr="00723FA1">
        <w:rPr>
          <w:spacing w:val="-1"/>
          <w:lang w:val="en-GB"/>
        </w:rPr>
        <w:t>e</w:t>
      </w:r>
      <w:r w:rsidRPr="00723FA1">
        <w:rPr>
          <w:spacing w:val="-2"/>
          <w:lang w:val="en-GB"/>
        </w:rPr>
        <w:t>d</w:t>
      </w:r>
      <w:r w:rsidRPr="00723FA1">
        <w:rPr>
          <w:lang w:val="en-GB"/>
        </w:rPr>
        <w:t xml:space="preserve">) </w:t>
      </w:r>
      <w:r w:rsidRPr="00723FA1">
        <w:rPr>
          <w:spacing w:val="-2"/>
          <w:lang w:val="en-GB"/>
        </w:rPr>
        <w:t>s</w:t>
      </w:r>
      <w:r w:rsidRPr="00723FA1">
        <w:rPr>
          <w:spacing w:val="-1"/>
          <w:lang w:val="en-GB"/>
        </w:rPr>
        <w:t>c</w:t>
      </w:r>
      <w:r w:rsidRPr="00723FA1">
        <w:rPr>
          <w:spacing w:val="-2"/>
          <w:lang w:val="en-GB"/>
        </w:rPr>
        <w:t>ale</w:t>
      </w:r>
      <w:r w:rsidRPr="00723FA1">
        <w:rPr>
          <w:lang w:val="en-GB"/>
        </w:rPr>
        <w:t xml:space="preserve">. </w:t>
      </w:r>
      <w:r w:rsidRPr="00723FA1">
        <w:rPr>
          <w:spacing w:val="6"/>
          <w:lang w:val="en-GB"/>
        </w:rPr>
        <w:t xml:space="preserve"> </w:t>
      </w:r>
      <w:r w:rsidRPr="00723FA1">
        <w:rPr>
          <w:spacing w:val="-2"/>
          <w:lang w:val="en-GB"/>
        </w:rPr>
        <w:t>Fo</w:t>
      </w:r>
      <w:r w:rsidRPr="00723FA1">
        <w:rPr>
          <w:lang w:val="en-GB"/>
        </w:rPr>
        <w:t xml:space="preserve">r </w:t>
      </w:r>
      <w:r w:rsidRPr="00723FA1">
        <w:rPr>
          <w:spacing w:val="-2"/>
          <w:lang w:val="en-GB"/>
        </w:rPr>
        <w:t>ex</w:t>
      </w:r>
      <w:r w:rsidRPr="00723FA1">
        <w:rPr>
          <w:spacing w:val="-1"/>
          <w:lang w:val="en-GB"/>
        </w:rPr>
        <w:t>a</w:t>
      </w:r>
      <w:r w:rsidRPr="00723FA1">
        <w:rPr>
          <w:spacing w:val="-3"/>
          <w:lang w:val="en-GB"/>
        </w:rPr>
        <w:t>m</w:t>
      </w:r>
      <w:r w:rsidRPr="00723FA1">
        <w:rPr>
          <w:spacing w:val="-2"/>
          <w:lang w:val="en-GB"/>
        </w:rPr>
        <w:t>pl</w:t>
      </w:r>
      <w:r w:rsidRPr="00723FA1">
        <w:rPr>
          <w:spacing w:val="-1"/>
          <w:lang w:val="en-GB"/>
        </w:rPr>
        <w:t>e</w:t>
      </w:r>
      <w:r w:rsidRPr="00723FA1">
        <w:rPr>
          <w:lang w:val="en-GB"/>
        </w:rPr>
        <w:t xml:space="preserve">, </w:t>
      </w:r>
      <w:r w:rsidRPr="00723FA1">
        <w:rPr>
          <w:spacing w:val="-2"/>
          <w:lang w:val="en-GB"/>
        </w:rPr>
        <w:t>“L</w:t>
      </w:r>
      <w:r w:rsidRPr="00723FA1">
        <w:rPr>
          <w:spacing w:val="-1"/>
          <w:lang w:val="en-GB"/>
        </w:rPr>
        <w:t>e</w:t>
      </w:r>
      <w:r w:rsidRPr="00723FA1">
        <w:rPr>
          <w:spacing w:val="-2"/>
          <w:lang w:val="en-GB"/>
        </w:rPr>
        <w:t>ngt</w:t>
      </w:r>
      <w:r w:rsidRPr="00723FA1">
        <w:rPr>
          <w:lang w:val="en-GB"/>
        </w:rPr>
        <w:t xml:space="preserve">h </w:t>
      </w:r>
      <w:r w:rsidRPr="00723FA1">
        <w:rPr>
          <w:spacing w:val="-2"/>
          <w:lang w:val="en-GB"/>
        </w:rPr>
        <w:t>o</w:t>
      </w:r>
      <w:r w:rsidRPr="00723FA1">
        <w:rPr>
          <w:lang w:val="en-GB"/>
        </w:rPr>
        <w:t xml:space="preserve">f </w:t>
      </w:r>
      <w:r w:rsidRPr="00723FA1">
        <w:rPr>
          <w:spacing w:val="-2"/>
          <w:lang w:val="en-GB"/>
        </w:rPr>
        <w:t>plant</w:t>
      </w:r>
      <w:r w:rsidRPr="00723FA1">
        <w:rPr>
          <w:lang w:val="en-GB"/>
        </w:rPr>
        <w:t>”</w:t>
      </w:r>
      <w:r w:rsidRPr="00723FA1">
        <w:rPr>
          <w:spacing w:val="1"/>
          <w:lang w:val="en-GB"/>
        </w:rPr>
        <w:t xml:space="preserve"> </w:t>
      </w:r>
      <w:r w:rsidRPr="00723FA1">
        <w:rPr>
          <w:spacing w:val="-2"/>
          <w:lang w:val="en-GB"/>
        </w:rPr>
        <w:t>ca</w:t>
      </w:r>
      <w:r w:rsidRPr="00723FA1">
        <w:rPr>
          <w:lang w:val="en-GB"/>
        </w:rPr>
        <w:t xml:space="preserve">n </w:t>
      </w:r>
      <w:r w:rsidRPr="00723FA1">
        <w:rPr>
          <w:spacing w:val="-2"/>
          <w:lang w:val="en-GB"/>
        </w:rPr>
        <w:t>b</w:t>
      </w:r>
      <w:r w:rsidRPr="00723FA1">
        <w:rPr>
          <w:lang w:val="en-GB"/>
        </w:rPr>
        <w:t xml:space="preserve">e </w:t>
      </w:r>
      <w:r w:rsidRPr="00723FA1">
        <w:rPr>
          <w:spacing w:val="-2"/>
          <w:lang w:val="en-GB"/>
        </w:rPr>
        <w:t>reco</w:t>
      </w:r>
      <w:r w:rsidRPr="00723FA1">
        <w:rPr>
          <w:spacing w:val="-1"/>
          <w:lang w:val="en-GB"/>
        </w:rPr>
        <w:t>r</w:t>
      </w:r>
      <w:r w:rsidRPr="00723FA1">
        <w:rPr>
          <w:spacing w:val="-2"/>
          <w:lang w:val="en-GB"/>
        </w:rPr>
        <w:t>de</w:t>
      </w:r>
      <w:r w:rsidRPr="00723FA1">
        <w:rPr>
          <w:lang w:val="en-GB"/>
        </w:rPr>
        <w:t xml:space="preserve">d </w:t>
      </w:r>
      <w:r w:rsidRPr="00723FA1">
        <w:rPr>
          <w:spacing w:val="-2"/>
          <w:lang w:val="en-GB"/>
        </w:rPr>
        <w:t>b</w:t>
      </w:r>
      <w:r w:rsidRPr="00723FA1">
        <w:rPr>
          <w:lang w:val="en-GB"/>
        </w:rPr>
        <w:t xml:space="preserve">y </w:t>
      </w:r>
      <w:r w:rsidRPr="00723FA1">
        <w:rPr>
          <w:spacing w:val="-2"/>
          <w:lang w:val="en-GB"/>
        </w:rPr>
        <w:t>m</w:t>
      </w:r>
      <w:r w:rsidRPr="00723FA1">
        <w:rPr>
          <w:spacing w:val="-1"/>
          <w:lang w:val="en-GB"/>
        </w:rPr>
        <w:t>e</w:t>
      </w:r>
      <w:r w:rsidRPr="00723FA1">
        <w:rPr>
          <w:spacing w:val="-2"/>
          <w:lang w:val="en-GB"/>
        </w:rPr>
        <w:t>asure</w:t>
      </w:r>
      <w:r w:rsidRPr="00723FA1">
        <w:rPr>
          <w:spacing w:val="-4"/>
          <w:lang w:val="en-GB"/>
        </w:rPr>
        <w:t>m</w:t>
      </w:r>
      <w:r w:rsidRPr="00723FA1">
        <w:rPr>
          <w:spacing w:val="-2"/>
          <w:lang w:val="en-GB"/>
        </w:rPr>
        <w:t>ent</w:t>
      </w:r>
      <w:r w:rsidRPr="00723FA1">
        <w:rPr>
          <w:lang w:val="en-GB"/>
        </w:rPr>
        <w:t xml:space="preserve">s </w:t>
      </w:r>
      <w:r w:rsidRPr="00723FA1">
        <w:rPr>
          <w:spacing w:val="-2"/>
          <w:lang w:val="en-GB"/>
        </w:rPr>
        <w:t>resultin</w:t>
      </w:r>
      <w:r w:rsidRPr="00723FA1">
        <w:rPr>
          <w:lang w:val="en-GB"/>
        </w:rPr>
        <w:t xml:space="preserve">g </w:t>
      </w:r>
      <w:r w:rsidRPr="00723FA1">
        <w:rPr>
          <w:spacing w:val="-2"/>
          <w:lang w:val="en-GB"/>
        </w:rPr>
        <w:t>in rati</w:t>
      </w:r>
      <w:r w:rsidRPr="00723FA1">
        <w:rPr>
          <w:lang w:val="en-GB"/>
        </w:rPr>
        <w:t>o</w:t>
      </w:r>
      <w:r w:rsidRPr="00723FA1">
        <w:rPr>
          <w:spacing w:val="25"/>
          <w:lang w:val="en-GB"/>
        </w:rPr>
        <w:t xml:space="preserve"> </w:t>
      </w:r>
      <w:r w:rsidRPr="00723FA1">
        <w:rPr>
          <w:spacing w:val="-2"/>
          <w:lang w:val="en-GB"/>
        </w:rPr>
        <w:t>scale</w:t>
      </w:r>
      <w:r w:rsidRPr="00723FA1">
        <w:rPr>
          <w:lang w:val="en-GB"/>
        </w:rPr>
        <w:t>d</w:t>
      </w:r>
      <w:r w:rsidRPr="00723FA1">
        <w:rPr>
          <w:spacing w:val="25"/>
          <w:lang w:val="en-GB"/>
        </w:rPr>
        <w:t xml:space="preserve"> </w:t>
      </w:r>
      <w:r w:rsidRPr="00723FA1">
        <w:rPr>
          <w:spacing w:val="-2"/>
          <w:lang w:val="en-GB"/>
        </w:rPr>
        <w:t>continuou</w:t>
      </w:r>
      <w:r w:rsidRPr="00723FA1">
        <w:rPr>
          <w:lang w:val="en-GB"/>
        </w:rPr>
        <w:t>s</w:t>
      </w:r>
      <w:r w:rsidRPr="00723FA1">
        <w:rPr>
          <w:spacing w:val="25"/>
          <w:lang w:val="en-GB"/>
        </w:rPr>
        <w:t xml:space="preserve"> </w:t>
      </w:r>
      <w:r w:rsidRPr="00723FA1">
        <w:rPr>
          <w:spacing w:val="-2"/>
          <w:lang w:val="en-GB"/>
        </w:rPr>
        <w:t>metric</w:t>
      </w:r>
      <w:r w:rsidRPr="00723FA1">
        <w:rPr>
          <w:spacing w:val="25"/>
          <w:lang w:val="en-GB"/>
        </w:rPr>
        <w:t xml:space="preserve"> </w:t>
      </w:r>
      <w:r w:rsidRPr="00723FA1">
        <w:rPr>
          <w:spacing w:val="-2"/>
          <w:lang w:val="en-GB"/>
        </w:rPr>
        <w:t>data</w:t>
      </w:r>
      <w:r w:rsidRPr="00723FA1">
        <w:rPr>
          <w:lang w:val="en-GB"/>
        </w:rPr>
        <w:t xml:space="preserve">. </w:t>
      </w:r>
      <w:r w:rsidRPr="00723FA1">
        <w:rPr>
          <w:spacing w:val="51"/>
          <w:lang w:val="en-GB"/>
        </w:rPr>
        <w:t xml:space="preserve"> </w:t>
      </w:r>
      <w:r w:rsidRPr="00723FA1">
        <w:rPr>
          <w:spacing w:val="-2"/>
          <w:lang w:val="en-GB"/>
        </w:rPr>
        <w:t>However</w:t>
      </w:r>
      <w:r w:rsidRPr="00723FA1">
        <w:rPr>
          <w:lang w:val="en-GB"/>
        </w:rPr>
        <w:t>,</w:t>
      </w:r>
      <w:r w:rsidRPr="00723FA1">
        <w:rPr>
          <w:spacing w:val="25"/>
          <w:lang w:val="en-GB"/>
        </w:rPr>
        <w:t xml:space="preserve"> </w:t>
      </w:r>
      <w:r w:rsidRPr="00723FA1">
        <w:rPr>
          <w:spacing w:val="-2"/>
          <w:lang w:val="en-GB"/>
        </w:rPr>
        <w:t>visua</w:t>
      </w:r>
      <w:r w:rsidRPr="00723FA1">
        <w:rPr>
          <w:lang w:val="en-GB"/>
        </w:rPr>
        <w:t>l</w:t>
      </w:r>
      <w:r w:rsidRPr="00723FA1">
        <w:rPr>
          <w:spacing w:val="25"/>
          <w:lang w:val="en-GB"/>
        </w:rPr>
        <w:t xml:space="preserve"> </w:t>
      </w:r>
      <w:r w:rsidRPr="00723FA1">
        <w:rPr>
          <w:spacing w:val="-2"/>
          <w:lang w:val="en-GB"/>
        </w:rPr>
        <w:t>ass</w:t>
      </w:r>
      <w:r w:rsidRPr="00723FA1">
        <w:rPr>
          <w:spacing w:val="-1"/>
          <w:lang w:val="en-GB"/>
        </w:rPr>
        <w:t>e</w:t>
      </w:r>
      <w:r w:rsidRPr="00723FA1">
        <w:rPr>
          <w:spacing w:val="-2"/>
          <w:lang w:val="en-GB"/>
        </w:rPr>
        <w:t>ssmen</w:t>
      </w:r>
      <w:r w:rsidRPr="00723FA1">
        <w:rPr>
          <w:lang w:val="en-GB"/>
        </w:rPr>
        <w:t>t</w:t>
      </w:r>
      <w:r w:rsidRPr="00723FA1">
        <w:rPr>
          <w:spacing w:val="25"/>
          <w:lang w:val="en-GB"/>
        </w:rPr>
        <w:t xml:space="preserve"> </w:t>
      </w:r>
      <w:r w:rsidRPr="00723FA1">
        <w:rPr>
          <w:spacing w:val="-2"/>
          <w:lang w:val="en-GB"/>
        </w:rPr>
        <w:t>o</w:t>
      </w:r>
      <w:r w:rsidRPr="00723FA1">
        <w:rPr>
          <w:lang w:val="en-GB"/>
        </w:rPr>
        <w:t>n</w:t>
      </w:r>
      <w:r w:rsidRPr="00723FA1">
        <w:rPr>
          <w:spacing w:val="24"/>
          <w:lang w:val="en-GB"/>
        </w:rPr>
        <w:t xml:space="preserve"> </w:t>
      </w:r>
      <w:r w:rsidRPr="00723FA1">
        <w:rPr>
          <w:lang w:val="en-GB"/>
        </w:rPr>
        <w:t>a</w:t>
      </w:r>
      <w:r w:rsidRPr="00723FA1">
        <w:rPr>
          <w:spacing w:val="25"/>
          <w:lang w:val="en-GB"/>
        </w:rPr>
        <w:t xml:space="preserve"> </w:t>
      </w:r>
      <w:r w:rsidRPr="00723FA1">
        <w:rPr>
          <w:lang w:val="en-GB"/>
        </w:rPr>
        <w:t>1</w:t>
      </w:r>
      <w:r w:rsidRPr="00723FA1">
        <w:rPr>
          <w:spacing w:val="24"/>
          <w:lang w:val="en-GB"/>
        </w:rPr>
        <w:t xml:space="preserve"> </w:t>
      </w:r>
      <w:r w:rsidRPr="00723FA1">
        <w:rPr>
          <w:spacing w:val="-2"/>
          <w:lang w:val="en-GB"/>
        </w:rPr>
        <w:t>t</w:t>
      </w:r>
      <w:r w:rsidRPr="00723FA1">
        <w:rPr>
          <w:lang w:val="en-GB"/>
        </w:rPr>
        <w:t>o</w:t>
      </w:r>
      <w:r w:rsidRPr="00723FA1">
        <w:rPr>
          <w:spacing w:val="25"/>
          <w:lang w:val="en-GB"/>
        </w:rPr>
        <w:t xml:space="preserve"> </w:t>
      </w:r>
      <w:r w:rsidRPr="00723FA1">
        <w:rPr>
          <w:lang w:val="en-GB"/>
        </w:rPr>
        <w:t>9</w:t>
      </w:r>
      <w:r w:rsidRPr="00723FA1">
        <w:rPr>
          <w:spacing w:val="24"/>
          <w:lang w:val="en-GB"/>
        </w:rPr>
        <w:t xml:space="preserve"> </w:t>
      </w:r>
      <w:r w:rsidRPr="00723FA1">
        <w:rPr>
          <w:spacing w:val="-2"/>
          <w:lang w:val="en-GB"/>
        </w:rPr>
        <w:t>scal</w:t>
      </w:r>
      <w:r w:rsidRPr="00723FA1">
        <w:rPr>
          <w:lang w:val="en-GB"/>
        </w:rPr>
        <w:t>e</w:t>
      </w:r>
      <w:r w:rsidRPr="00723FA1">
        <w:rPr>
          <w:spacing w:val="25"/>
          <w:lang w:val="en-GB"/>
        </w:rPr>
        <w:t xml:space="preserve"> </w:t>
      </w:r>
      <w:r w:rsidRPr="00723FA1">
        <w:rPr>
          <w:spacing w:val="-4"/>
          <w:lang w:val="en-GB"/>
        </w:rPr>
        <w:t>m</w:t>
      </w:r>
      <w:r w:rsidRPr="00723FA1">
        <w:rPr>
          <w:spacing w:val="-2"/>
          <w:lang w:val="en-GB"/>
        </w:rPr>
        <w:t>ay als</w:t>
      </w:r>
      <w:r w:rsidRPr="00723FA1">
        <w:rPr>
          <w:lang w:val="en-GB"/>
        </w:rPr>
        <w:t>o</w:t>
      </w:r>
      <w:r w:rsidRPr="00723FA1">
        <w:rPr>
          <w:spacing w:val="45"/>
          <w:lang w:val="en-GB"/>
        </w:rPr>
        <w:t xml:space="preserve"> </w:t>
      </w:r>
      <w:r w:rsidRPr="00723FA1">
        <w:rPr>
          <w:spacing w:val="-2"/>
          <w:lang w:val="en-GB"/>
        </w:rPr>
        <w:t>b</w:t>
      </w:r>
      <w:r w:rsidRPr="00723FA1">
        <w:rPr>
          <w:lang w:val="en-GB"/>
        </w:rPr>
        <w:t>e</w:t>
      </w:r>
      <w:r w:rsidRPr="00723FA1">
        <w:rPr>
          <w:spacing w:val="45"/>
          <w:lang w:val="en-GB"/>
        </w:rPr>
        <w:t xml:space="preserve"> </w:t>
      </w:r>
      <w:r w:rsidRPr="00723FA1">
        <w:rPr>
          <w:spacing w:val="-2"/>
          <w:lang w:val="en-GB"/>
        </w:rPr>
        <w:t>appropriate</w:t>
      </w:r>
      <w:r w:rsidRPr="00723FA1">
        <w:rPr>
          <w:lang w:val="en-GB"/>
        </w:rPr>
        <w:t xml:space="preserve">.  </w:t>
      </w:r>
      <w:r w:rsidRPr="00723FA1">
        <w:rPr>
          <w:spacing w:val="-2"/>
          <w:lang w:val="en-GB"/>
        </w:rPr>
        <w:t>I</w:t>
      </w:r>
      <w:r w:rsidRPr="00723FA1">
        <w:rPr>
          <w:lang w:val="en-GB"/>
        </w:rPr>
        <w:t>n</w:t>
      </w:r>
      <w:r w:rsidRPr="00723FA1">
        <w:rPr>
          <w:spacing w:val="45"/>
          <w:lang w:val="en-GB"/>
        </w:rPr>
        <w:t xml:space="preserve"> </w:t>
      </w:r>
      <w:r w:rsidRPr="00723FA1">
        <w:rPr>
          <w:spacing w:val="-2"/>
          <w:lang w:val="en-GB"/>
        </w:rPr>
        <w:t>thi</w:t>
      </w:r>
      <w:r w:rsidRPr="00723FA1">
        <w:rPr>
          <w:lang w:val="en-GB"/>
        </w:rPr>
        <w:t>s</w:t>
      </w:r>
      <w:r w:rsidRPr="00723FA1">
        <w:rPr>
          <w:spacing w:val="45"/>
          <w:lang w:val="en-GB"/>
        </w:rPr>
        <w:t xml:space="preserve"> </w:t>
      </w:r>
      <w:r w:rsidRPr="00723FA1">
        <w:rPr>
          <w:spacing w:val="-2"/>
          <w:lang w:val="en-GB"/>
        </w:rPr>
        <w:t>case</w:t>
      </w:r>
      <w:r w:rsidRPr="00723FA1">
        <w:rPr>
          <w:lang w:val="en-GB"/>
        </w:rPr>
        <w:t>,</w:t>
      </w:r>
      <w:r w:rsidRPr="00723FA1">
        <w:rPr>
          <w:spacing w:val="45"/>
          <w:lang w:val="en-GB"/>
        </w:rPr>
        <w:t xml:space="preserve"> </w:t>
      </w:r>
      <w:r w:rsidRPr="00723FA1">
        <w:rPr>
          <w:spacing w:val="-2"/>
          <w:lang w:val="en-GB"/>
        </w:rPr>
        <w:t>th</w:t>
      </w:r>
      <w:r w:rsidRPr="00723FA1">
        <w:rPr>
          <w:lang w:val="en-GB"/>
        </w:rPr>
        <w:t>e</w:t>
      </w:r>
      <w:r w:rsidRPr="00723FA1">
        <w:rPr>
          <w:spacing w:val="45"/>
          <w:lang w:val="en-GB"/>
        </w:rPr>
        <w:t xml:space="preserve"> </w:t>
      </w:r>
      <w:r w:rsidRPr="00723FA1">
        <w:rPr>
          <w:spacing w:val="-2"/>
          <w:lang w:val="en-GB"/>
        </w:rPr>
        <w:t>recorde</w:t>
      </w:r>
      <w:r w:rsidRPr="00723FA1">
        <w:rPr>
          <w:lang w:val="en-GB"/>
        </w:rPr>
        <w:t>d</w:t>
      </w:r>
      <w:r w:rsidRPr="00723FA1">
        <w:rPr>
          <w:spacing w:val="46"/>
          <w:lang w:val="en-GB"/>
        </w:rPr>
        <w:t xml:space="preserve"> </w:t>
      </w:r>
      <w:r w:rsidRPr="00723FA1">
        <w:rPr>
          <w:spacing w:val="-2"/>
          <w:lang w:val="en-GB"/>
        </w:rPr>
        <w:t>dat</w:t>
      </w:r>
      <w:r w:rsidRPr="00723FA1">
        <w:rPr>
          <w:lang w:val="en-GB"/>
        </w:rPr>
        <w:t>a</w:t>
      </w:r>
      <w:r w:rsidRPr="00723FA1">
        <w:rPr>
          <w:spacing w:val="45"/>
          <w:lang w:val="en-GB"/>
        </w:rPr>
        <w:t xml:space="preserve"> </w:t>
      </w:r>
      <w:r w:rsidRPr="00723FA1">
        <w:rPr>
          <w:spacing w:val="-2"/>
          <w:lang w:val="en-GB"/>
        </w:rPr>
        <w:t>ar</w:t>
      </w:r>
      <w:r w:rsidRPr="00723FA1">
        <w:rPr>
          <w:lang w:val="en-GB"/>
        </w:rPr>
        <w:t>e</w:t>
      </w:r>
      <w:r w:rsidRPr="00723FA1">
        <w:rPr>
          <w:spacing w:val="45"/>
          <w:lang w:val="en-GB"/>
        </w:rPr>
        <w:t xml:space="preserve"> </w:t>
      </w:r>
      <w:r w:rsidRPr="00723FA1">
        <w:rPr>
          <w:spacing w:val="-2"/>
          <w:lang w:val="en-GB"/>
        </w:rPr>
        <w:t>ordinal</w:t>
      </w:r>
      <w:r w:rsidRPr="00723FA1">
        <w:rPr>
          <w:spacing w:val="45"/>
          <w:lang w:val="en-GB"/>
        </w:rPr>
        <w:t xml:space="preserve"> </w:t>
      </w:r>
      <w:r w:rsidRPr="00723FA1">
        <w:rPr>
          <w:spacing w:val="-2"/>
          <w:lang w:val="en-GB"/>
        </w:rPr>
        <w:t>scale</w:t>
      </w:r>
      <w:r w:rsidRPr="00723FA1">
        <w:rPr>
          <w:lang w:val="en-GB"/>
        </w:rPr>
        <w:t>d</w:t>
      </w:r>
      <w:r w:rsidRPr="00723FA1">
        <w:rPr>
          <w:spacing w:val="-2"/>
          <w:lang w:val="en-GB"/>
        </w:rPr>
        <w:t xml:space="preserve"> becaus</w:t>
      </w:r>
      <w:r w:rsidRPr="00723FA1">
        <w:rPr>
          <w:lang w:val="en-GB"/>
        </w:rPr>
        <w:t>e</w:t>
      </w:r>
      <w:r w:rsidRPr="00723FA1">
        <w:rPr>
          <w:spacing w:val="-4"/>
          <w:lang w:val="en-GB"/>
        </w:rPr>
        <w:t xml:space="preserve"> </w:t>
      </w:r>
      <w:r w:rsidRPr="00723FA1">
        <w:rPr>
          <w:spacing w:val="-2"/>
          <w:lang w:val="en-GB"/>
        </w:rPr>
        <w:t>th</w:t>
      </w:r>
      <w:r w:rsidRPr="00723FA1">
        <w:rPr>
          <w:lang w:val="en-GB"/>
        </w:rPr>
        <w:t>e</w:t>
      </w:r>
      <w:r w:rsidRPr="00723FA1">
        <w:rPr>
          <w:spacing w:val="-4"/>
          <w:lang w:val="en-GB"/>
        </w:rPr>
        <w:t xml:space="preserve"> </w:t>
      </w:r>
      <w:r w:rsidRPr="00723FA1">
        <w:rPr>
          <w:spacing w:val="-2"/>
          <w:lang w:val="en-GB"/>
        </w:rPr>
        <w:t>siz</w:t>
      </w:r>
      <w:r w:rsidRPr="00723FA1">
        <w:rPr>
          <w:lang w:val="en-GB"/>
        </w:rPr>
        <w:t>e</w:t>
      </w:r>
      <w:r w:rsidRPr="00723FA1">
        <w:rPr>
          <w:spacing w:val="-4"/>
          <w:lang w:val="en-GB"/>
        </w:rPr>
        <w:t xml:space="preserve"> </w:t>
      </w:r>
      <w:r w:rsidRPr="00723FA1">
        <w:rPr>
          <w:spacing w:val="-2"/>
          <w:lang w:val="en-GB"/>
        </w:rPr>
        <w:t>o</w:t>
      </w:r>
      <w:r w:rsidRPr="00723FA1">
        <w:rPr>
          <w:lang w:val="en-GB"/>
        </w:rPr>
        <w:t>f</w:t>
      </w:r>
      <w:r w:rsidRPr="00723FA1">
        <w:rPr>
          <w:spacing w:val="-4"/>
          <w:lang w:val="en-GB"/>
        </w:rPr>
        <w:t xml:space="preserve"> </w:t>
      </w:r>
      <w:r w:rsidRPr="00723FA1">
        <w:rPr>
          <w:spacing w:val="-2"/>
          <w:lang w:val="en-GB"/>
        </w:rPr>
        <w:t>inte</w:t>
      </w:r>
      <w:r w:rsidRPr="00723FA1">
        <w:rPr>
          <w:spacing w:val="-1"/>
          <w:lang w:val="en-GB"/>
        </w:rPr>
        <w:t>rv</w:t>
      </w:r>
      <w:r w:rsidRPr="00723FA1">
        <w:rPr>
          <w:spacing w:val="-2"/>
          <w:lang w:val="en-GB"/>
        </w:rPr>
        <w:t>al</w:t>
      </w:r>
      <w:r w:rsidRPr="00723FA1">
        <w:rPr>
          <w:lang w:val="en-GB"/>
        </w:rPr>
        <w:t>s</w:t>
      </w:r>
      <w:r w:rsidRPr="00723FA1">
        <w:rPr>
          <w:spacing w:val="-4"/>
          <w:lang w:val="en-GB"/>
        </w:rPr>
        <w:t xml:space="preserve"> </w:t>
      </w:r>
      <w:r w:rsidRPr="00723FA1">
        <w:rPr>
          <w:spacing w:val="-2"/>
          <w:lang w:val="en-GB"/>
        </w:rPr>
        <w:t>be</w:t>
      </w:r>
      <w:r w:rsidRPr="00723FA1">
        <w:rPr>
          <w:spacing w:val="-1"/>
          <w:lang w:val="en-GB"/>
        </w:rPr>
        <w:t>t</w:t>
      </w:r>
      <w:r w:rsidRPr="00723FA1">
        <w:rPr>
          <w:spacing w:val="-3"/>
          <w:lang w:val="en-GB"/>
        </w:rPr>
        <w:t>w</w:t>
      </w:r>
      <w:r w:rsidRPr="00723FA1">
        <w:rPr>
          <w:spacing w:val="-2"/>
          <w:lang w:val="en-GB"/>
        </w:rPr>
        <w:t>ee</w:t>
      </w:r>
      <w:r w:rsidRPr="00723FA1">
        <w:rPr>
          <w:lang w:val="en-GB"/>
        </w:rPr>
        <w:t>n</w:t>
      </w:r>
      <w:r w:rsidRPr="00723FA1">
        <w:rPr>
          <w:spacing w:val="-4"/>
          <w:lang w:val="en-GB"/>
        </w:rPr>
        <w:t xml:space="preserve"> </w:t>
      </w:r>
      <w:r w:rsidRPr="00723FA1">
        <w:rPr>
          <w:spacing w:val="-1"/>
          <w:lang w:val="en-GB"/>
        </w:rPr>
        <w:t>t</w:t>
      </w:r>
      <w:r w:rsidRPr="00723FA1">
        <w:rPr>
          <w:spacing w:val="-2"/>
          <w:lang w:val="en-GB"/>
        </w:rPr>
        <w:t>h</w:t>
      </w:r>
      <w:r w:rsidRPr="00723FA1">
        <w:rPr>
          <w:lang w:val="en-GB"/>
        </w:rPr>
        <w:t>e</w:t>
      </w:r>
      <w:r w:rsidRPr="00723FA1">
        <w:rPr>
          <w:spacing w:val="-4"/>
          <w:lang w:val="en-GB"/>
        </w:rPr>
        <w:t xml:space="preserve"> </w:t>
      </w:r>
      <w:r w:rsidRPr="00723FA1">
        <w:rPr>
          <w:spacing w:val="-2"/>
          <w:lang w:val="en-GB"/>
        </w:rPr>
        <w:t>mid</w:t>
      </w:r>
      <w:r w:rsidRPr="00723FA1">
        <w:rPr>
          <w:spacing w:val="-1"/>
          <w:lang w:val="en-GB"/>
        </w:rPr>
        <w:t>p</w:t>
      </w:r>
      <w:r w:rsidRPr="00723FA1">
        <w:rPr>
          <w:spacing w:val="-2"/>
          <w:lang w:val="en-GB"/>
        </w:rPr>
        <w:t>oint</w:t>
      </w:r>
      <w:r w:rsidRPr="00723FA1">
        <w:rPr>
          <w:lang w:val="en-GB"/>
        </w:rPr>
        <w:t>s</w:t>
      </w:r>
      <w:r w:rsidRPr="00723FA1">
        <w:rPr>
          <w:spacing w:val="-4"/>
          <w:lang w:val="en-GB"/>
        </w:rPr>
        <w:t xml:space="preserve"> </w:t>
      </w:r>
      <w:r w:rsidRPr="00723FA1">
        <w:rPr>
          <w:spacing w:val="-2"/>
          <w:lang w:val="en-GB"/>
        </w:rPr>
        <w:t>o</w:t>
      </w:r>
      <w:r w:rsidRPr="00723FA1">
        <w:rPr>
          <w:lang w:val="en-GB"/>
        </w:rPr>
        <w:t>f</w:t>
      </w:r>
      <w:r w:rsidRPr="00723FA1">
        <w:rPr>
          <w:spacing w:val="-4"/>
          <w:lang w:val="en-GB"/>
        </w:rPr>
        <w:t xml:space="preserve"> </w:t>
      </w:r>
      <w:r w:rsidRPr="00723FA1">
        <w:rPr>
          <w:spacing w:val="-2"/>
          <w:lang w:val="en-GB"/>
        </w:rPr>
        <w:t>categorie</w:t>
      </w:r>
      <w:r w:rsidRPr="00723FA1">
        <w:rPr>
          <w:lang w:val="en-GB"/>
        </w:rPr>
        <w:t>s</w:t>
      </w:r>
      <w:r w:rsidRPr="00723FA1">
        <w:rPr>
          <w:spacing w:val="-4"/>
          <w:lang w:val="en-GB"/>
        </w:rPr>
        <w:t xml:space="preserve"> </w:t>
      </w:r>
      <w:r w:rsidRPr="00723FA1">
        <w:rPr>
          <w:spacing w:val="-2"/>
          <w:lang w:val="en-GB"/>
        </w:rPr>
        <w:t>i</w:t>
      </w:r>
      <w:r w:rsidRPr="00723FA1">
        <w:rPr>
          <w:lang w:val="en-GB"/>
        </w:rPr>
        <w:t>s</w:t>
      </w:r>
      <w:r w:rsidRPr="00723FA1">
        <w:rPr>
          <w:spacing w:val="-4"/>
          <w:lang w:val="en-GB"/>
        </w:rPr>
        <w:t xml:space="preserve"> </w:t>
      </w:r>
      <w:r w:rsidRPr="00723FA1">
        <w:rPr>
          <w:spacing w:val="-2"/>
          <w:lang w:val="en-GB"/>
        </w:rPr>
        <w:t>no</w:t>
      </w:r>
      <w:r w:rsidRPr="00723FA1">
        <w:rPr>
          <w:lang w:val="en-GB"/>
        </w:rPr>
        <w:t>t</w:t>
      </w:r>
      <w:r w:rsidRPr="00723FA1">
        <w:rPr>
          <w:spacing w:val="-4"/>
          <w:lang w:val="en-GB"/>
        </w:rPr>
        <w:t xml:space="preserve"> </w:t>
      </w:r>
      <w:r w:rsidRPr="00723FA1">
        <w:rPr>
          <w:spacing w:val="-2"/>
          <w:lang w:val="en-GB"/>
        </w:rPr>
        <w:t>exac</w:t>
      </w:r>
      <w:r w:rsidRPr="00723FA1">
        <w:rPr>
          <w:spacing w:val="-1"/>
          <w:lang w:val="en-GB"/>
        </w:rPr>
        <w:t>t</w:t>
      </w:r>
      <w:r w:rsidRPr="00723FA1">
        <w:rPr>
          <w:spacing w:val="-2"/>
          <w:lang w:val="en-GB"/>
        </w:rPr>
        <w:t>l</w:t>
      </w:r>
      <w:r w:rsidRPr="00723FA1">
        <w:rPr>
          <w:lang w:val="en-GB"/>
        </w:rPr>
        <w:t>y</w:t>
      </w:r>
      <w:r w:rsidRPr="00723FA1">
        <w:rPr>
          <w:spacing w:val="-4"/>
          <w:lang w:val="en-GB"/>
        </w:rPr>
        <w:t xml:space="preserve"> </w:t>
      </w:r>
      <w:r w:rsidRPr="00723FA1">
        <w:rPr>
          <w:spacing w:val="-2"/>
          <w:lang w:val="en-GB"/>
        </w:rPr>
        <w:t>th</w:t>
      </w:r>
      <w:r w:rsidRPr="00723FA1">
        <w:rPr>
          <w:lang w:val="en-GB"/>
        </w:rPr>
        <w:t>e</w:t>
      </w:r>
      <w:r w:rsidRPr="00723FA1">
        <w:rPr>
          <w:spacing w:val="-4"/>
          <w:lang w:val="en-GB"/>
        </w:rPr>
        <w:t xml:space="preserve"> </w:t>
      </w:r>
      <w:r w:rsidRPr="00723FA1">
        <w:rPr>
          <w:spacing w:val="-2"/>
          <w:lang w:val="en-GB"/>
        </w:rPr>
        <w:t>same.</w:t>
      </w:r>
    </w:p>
    <w:p w:rsidR="00300D7E" w:rsidRPr="00723FA1" w:rsidRDefault="00300D7E" w:rsidP="00300D7E">
      <w:pPr>
        <w:widowControl w:val="0"/>
        <w:tabs>
          <w:tab w:val="left" w:pos="9072"/>
        </w:tabs>
        <w:autoSpaceDE w:val="0"/>
        <w:autoSpaceDN w:val="0"/>
        <w:adjustRightInd w:val="0"/>
        <w:spacing w:before="16" w:line="260" w:lineRule="exact"/>
        <w:ind w:left="567"/>
        <w:rPr>
          <w:sz w:val="26"/>
          <w:szCs w:val="26"/>
          <w:lang w:val="en-GB"/>
        </w:rPr>
      </w:pPr>
    </w:p>
    <w:p w:rsidR="00300D7E" w:rsidRPr="00723FA1" w:rsidRDefault="00300D7E" w:rsidP="00300D7E">
      <w:pPr>
        <w:widowControl w:val="0"/>
        <w:tabs>
          <w:tab w:val="left" w:pos="1701"/>
          <w:tab w:val="left" w:pos="9072"/>
        </w:tabs>
        <w:autoSpaceDE w:val="0"/>
        <w:autoSpaceDN w:val="0"/>
        <w:adjustRightInd w:val="0"/>
        <w:ind w:left="1701" w:right="66" w:hanging="1134"/>
        <w:rPr>
          <w:lang w:val="en-GB"/>
        </w:rPr>
      </w:pPr>
      <w:r>
        <w:rPr>
          <w:i/>
          <w:iCs/>
          <w:lang w:val="en-GB"/>
        </w:rPr>
        <w:t>“</w:t>
      </w:r>
      <w:r w:rsidRPr="00723FA1">
        <w:rPr>
          <w:i/>
          <w:iCs/>
          <w:lang w:val="en-GB"/>
        </w:rPr>
        <w:t>Remark</w:t>
      </w:r>
      <w:r>
        <w:rPr>
          <w:lang w:val="en-GB"/>
        </w:rPr>
        <w:t>:</w:t>
      </w:r>
      <w:r>
        <w:rPr>
          <w:lang w:val="en-GB"/>
        </w:rPr>
        <w:tab/>
      </w:r>
      <w:r w:rsidRPr="00723FA1">
        <w:rPr>
          <w:lang w:val="en-GB"/>
        </w:rPr>
        <w:t>In</w:t>
      </w:r>
      <w:r w:rsidRPr="00723FA1">
        <w:rPr>
          <w:spacing w:val="17"/>
          <w:lang w:val="en-GB"/>
        </w:rPr>
        <w:t xml:space="preserve"> </w:t>
      </w:r>
      <w:r w:rsidRPr="00723FA1">
        <w:rPr>
          <w:lang w:val="en-GB"/>
        </w:rPr>
        <w:t>so</w:t>
      </w:r>
      <w:r w:rsidRPr="00723FA1">
        <w:rPr>
          <w:spacing w:val="-2"/>
          <w:lang w:val="en-GB"/>
        </w:rPr>
        <w:t>m</w:t>
      </w:r>
      <w:r w:rsidRPr="00723FA1">
        <w:rPr>
          <w:lang w:val="en-GB"/>
        </w:rPr>
        <w:t>e</w:t>
      </w:r>
      <w:r w:rsidRPr="00723FA1">
        <w:rPr>
          <w:spacing w:val="17"/>
          <w:lang w:val="en-GB"/>
        </w:rPr>
        <w:t xml:space="preserve"> </w:t>
      </w:r>
      <w:r w:rsidRPr="00723FA1">
        <w:rPr>
          <w:lang w:val="en-GB"/>
        </w:rPr>
        <w:t>cases vis</w:t>
      </w:r>
      <w:r w:rsidRPr="00723FA1">
        <w:rPr>
          <w:spacing w:val="-1"/>
          <w:lang w:val="en-GB"/>
        </w:rPr>
        <w:t>u</w:t>
      </w:r>
      <w:r w:rsidRPr="00723FA1">
        <w:rPr>
          <w:lang w:val="en-GB"/>
        </w:rPr>
        <w:t>ally</w:t>
      </w:r>
      <w:r w:rsidRPr="00723FA1">
        <w:rPr>
          <w:spacing w:val="16"/>
          <w:lang w:val="en-GB"/>
        </w:rPr>
        <w:t xml:space="preserve"> </w:t>
      </w:r>
      <w:r w:rsidRPr="00723FA1">
        <w:rPr>
          <w:lang w:val="en-GB"/>
        </w:rPr>
        <w:t xml:space="preserve">assessed </w:t>
      </w:r>
      <w:r w:rsidRPr="00723FA1">
        <w:rPr>
          <w:spacing w:val="-1"/>
          <w:lang w:val="en-GB"/>
        </w:rPr>
        <w:t>d</w:t>
      </w:r>
      <w:r w:rsidRPr="00723FA1">
        <w:rPr>
          <w:lang w:val="en-GB"/>
        </w:rPr>
        <w:t>ata on metric</w:t>
      </w:r>
      <w:r w:rsidRPr="00723FA1">
        <w:rPr>
          <w:spacing w:val="17"/>
          <w:lang w:val="en-GB"/>
        </w:rPr>
        <w:t xml:space="preserve"> </w:t>
      </w:r>
      <w:r w:rsidRPr="00723FA1">
        <w:rPr>
          <w:lang w:val="en-GB"/>
        </w:rPr>
        <w:t>c</w:t>
      </w:r>
      <w:r w:rsidRPr="00723FA1">
        <w:rPr>
          <w:spacing w:val="-1"/>
          <w:lang w:val="en-GB"/>
        </w:rPr>
        <w:t>h</w:t>
      </w:r>
      <w:r w:rsidRPr="00723FA1">
        <w:rPr>
          <w:lang w:val="en-GB"/>
        </w:rPr>
        <w:t>ara</w:t>
      </w:r>
      <w:r w:rsidRPr="00723FA1">
        <w:rPr>
          <w:spacing w:val="-1"/>
          <w:lang w:val="en-GB"/>
        </w:rPr>
        <w:t>c</w:t>
      </w:r>
      <w:r w:rsidRPr="00723FA1">
        <w:rPr>
          <w:lang w:val="en-GB"/>
        </w:rPr>
        <w:t>te</w:t>
      </w:r>
      <w:r w:rsidRPr="00723FA1">
        <w:rPr>
          <w:spacing w:val="-1"/>
          <w:lang w:val="en-GB"/>
        </w:rPr>
        <w:t>r</w:t>
      </w:r>
      <w:r w:rsidRPr="00723FA1">
        <w:rPr>
          <w:spacing w:val="1"/>
          <w:lang w:val="en-GB"/>
        </w:rPr>
        <w:t>i</w:t>
      </w:r>
      <w:r w:rsidRPr="00723FA1">
        <w:rPr>
          <w:lang w:val="en-GB"/>
        </w:rPr>
        <w:t>stics</w:t>
      </w:r>
      <w:r w:rsidRPr="00723FA1">
        <w:rPr>
          <w:spacing w:val="16"/>
          <w:lang w:val="en-GB"/>
        </w:rPr>
        <w:t xml:space="preserve"> </w:t>
      </w:r>
      <w:r w:rsidRPr="00723FA1">
        <w:rPr>
          <w:spacing w:val="-2"/>
          <w:lang w:val="en-GB"/>
        </w:rPr>
        <w:t>m</w:t>
      </w:r>
      <w:r w:rsidRPr="00723FA1">
        <w:rPr>
          <w:lang w:val="en-GB"/>
        </w:rPr>
        <w:t>ay</w:t>
      </w:r>
      <w:r w:rsidRPr="00723FA1">
        <w:rPr>
          <w:spacing w:val="17"/>
          <w:lang w:val="en-GB"/>
        </w:rPr>
        <w:t xml:space="preserve"> </w:t>
      </w:r>
      <w:r w:rsidRPr="00723FA1">
        <w:rPr>
          <w:lang w:val="en-GB"/>
        </w:rPr>
        <w:t>be handled</w:t>
      </w:r>
      <w:r w:rsidRPr="00723FA1">
        <w:rPr>
          <w:spacing w:val="1"/>
          <w:lang w:val="en-GB"/>
        </w:rPr>
        <w:t xml:space="preserve"> </w:t>
      </w:r>
      <w:r w:rsidRPr="00723FA1">
        <w:rPr>
          <w:lang w:val="en-GB"/>
        </w:rPr>
        <w:t xml:space="preserve">as </w:t>
      </w:r>
      <w:r w:rsidRPr="00723FA1">
        <w:rPr>
          <w:spacing w:val="-2"/>
          <w:lang w:val="en-GB"/>
        </w:rPr>
        <w:t>m</w:t>
      </w:r>
      <w:r w:rsidRPr="00723FA1">
        <w:rPr>
          <w:lang w:val="en-GB"/>
        </w:rPr>
        <w:t>easurements.</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possibil</w:t>
      </w:r>
      <w:r w:rsidRPr="00723FA1">
        <w:rPr>
          <w:spacing w:val="-1"/>
          <w:lang w:val="en-GB"/>
        </w:rPr>
        <w:t>i</w:t>
      </w:r>
      <w:r w:rsidRPr="00723FA1">
        <w:rPr>
          <w:lang w:val="en-GB"/>
        </w:rPr>
        <w:t>ty</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apply</w:t>
      </w:r>
      <w:r w:rsidRPr="00723FA1">
        <w:rPr>
          <w:spacing w:val="1"/>
          <w:lang w:val="en-GB"/>
        </w:rPr>
        <w:t xml:space="preserve"> </w:t>
      </w:r>
      <w:r w:rsidRPr="00723FA1">
        <w:rPr>
          <w:lang w:val="en-GB"/>
        </w:rPr>
        <w:t>statistical</w:t>
      </w:r>
      <w:r w:rsidRPr="00723FA1">
        <w:rPr>
          <w:spacing w:val="1"/>
          <w:lang w:val="en-GB"/>
        </w:rPr>
        <w:t xml:space="preserve"> </w:t>
      </w:r>
      <w:r w:rsidRPr="00723FA1">
        <w:rPr>
          <w:spacing w:val="-2"/>
          <w:lang w:val="en-GB"/>
        </w:rPr>
        <w:t>m</w:t>
      </w:r>
      <w:r w:rsidRPr="00723FA1">
        <w:rPr>
          <w:spacing w:val="1"/>
          <w:lang w:val="en-GB"/>
        </w:rPr>
        <w:t>e</w:t>
      </w:r>
      <w:r w:rsidRPr="00723FA1">
        <w:rPr>
          <w:lang w:val="en-GB"/>
        </w:rPr>
        <w:t>thods</w:t>
      </w:r>
      <w:r w:rsidRPr="00723FA1">
        <w:rPr>
          <w:spacing w:val="1"/>
          <w:lang w:val="en-GB"/>
        </w:rPr>
        <w:t xml:space="preserve"> </w:t>
      </w:r>
      <w:r w:rsidRPr="00723FA1">
        <w:rPr>
          <w:lang w:val="en-GB"/>
        </w:rPr>
        <w:t>for metric data depends on the precision of the assess</w:t>
      </w:r>
      <w:r w:rsidRPr="00723FA1">
        <w:rPr>
          <w:spacing w:val="-2"/>
          <w:lang w:val="en-GB"/>
        </w:rPr>
        <w:t>m</w:t>
      </w:r>
      <w:r w:rsidRPr="00723FA1">
        <w:rPr>
          <w:lang w:val="en-GB"/>
        </w:rPr>
        <w:t>ent and the robustness of the stati</w:t>
      </w:r>
      <w:r w:rsidRPr="00723FA1">
        <w:rPr>
          <w:spacing w:val="-1"/>
          <w:lang w:val="en-GB"/>
        </w:rPr>
        <w:t>s</w:t>
      </w:r>
      <w:r w:rsidRPr="00723FA1">
        <w:rPr>
          <w:lang w:val="en-GB"/>
        </w:rPr>
        <w:t>tical</w:t>
      </w:r>
      <w:r w:rsidRPr="00723FA1">
        <w:rPr>
          <w:spacing w:val="47"/>
          <w:lang w:val="en-GB"/>
        </w:rPr>
        <w:t xml:space="preserve"> </w:t>
      </w:r>
      <w:r w:rsidRPr="00723FA1">
        <w:rPr>
          <w:lang w:val="en-GB"/>
        </w:rPr>
        <w:t>proced</w:t>
      </w:r>
      <w:r w:rsidRPr="00723FA1">
        <w:rPr>
          <w:spacing w:val="-1"/>
          <w:lang w:val="en-GB"/>
        </w:rPr>
        <w:t>ur</w:t>
      </w:r>
      <w:r w:rsidRPr="00723FA1">
        <w:rPr>
          <w:lang w:val="en-GB"/>
        </w:rPr>
        <w:t>es.  In the</w:t>
      </w:r>
      <w:r w:rsidRPr="00723FA1">
        <w:rPr>
          <w:spacing w:val="47"/>
          <w:lang w:val="en-GB"/>
        </w:rPr>
        <w:t xml:space="preserve"> </w:t>
      </w:r>
      <w:r w:rsidRPr="00723FA1">
        <w:rPr>
          <w:lang w:val="en-GB"/>
        </w:rPr>
        <w:t>ca</w:t>
      </w:r>
      <w:r w:rsidRPr="00723FA1">
        <w:rPr>
          <w:spacing w:val="-1"/>
          <w:lang w:val="en-GB"/>
        </w:rPr>
        <w:t>s</w:t>
      </w:r>
      <w:r w:rsidRPr="00723FA1">
        <w:rPr>
          <w:lang w:val="en-GB"/>
        </w:rPr>
        <w:t>e of</w:t>
      </w:r>
      <w:r w:rsidRPr="00723FA1">
        <w:rPr>
          <w:spacing w:val="47"/>
          <w:lang w:val="en-GB"/>
        </w:rPr>
        <w:t xml:space="preserve"> </w:t>
      </w:r>
      <w:r w:rsidRPr="00723FA1">
        <w:rPr>
          <w:lang w:val="en-GB"/>
        </w:rPr>
        <w:t>very</w:t>
      </w:r>
      <w:r w:rsidRPr="00723FA1">
        <w:rPr>
          <w:spacing w:val="47"/>
          <w:lang w:val="en-GB"/>
        </w:rPr>
        <w:t xml:space="preserve"> </w:t>
      </w:r>
      <w:r w:rsidRPr="00723FA1">
        <w:rPr>
          <w:lang w:val="en-GB"/>
        </w:rPr>
        <w:t>preci</w:t>
      </w:r>
      <w:r w:rsidRPr="00723FA1">
        <w:rPr>
          <w:spacing w:val="-1"/>
          <w:lang w:val="en-GB"/>
        </w:rPr>
        <w:t>s</w:t>
      </w:r>
      <w:r w:rsidRPr="00723FA1">
        <w:rPr>
          <w:lang w:val="en-GB"/>
        </w:rPr>
        <w:t>e visually</w:t>
      </w:r>
      <w:r w:rsidRPr="00723FA1">
        <w:rPr>
          <w:spacing w:val="47"/>
          <w:lang w:val="en-GB"/>
        </w:rPr>
        <w:t xml:space="preserve"> </w:t>
      </w:r>
      <w:r w:rsidRPr="00723FA1">
        <w:rPr>
          <w:lang w:val="en-GB"/>
        </w:rPr>
        <w:t xml:space="preserve">assessed quantitative characteristics the usually ordinal data </w:t>
      </w:r>
      <w:r w:rsidRPr="00723FA1">
        <w:rPr>
          <w:spacing w:val="-2"/>
          <w:lang w:val="en-GB"/>
        </w:rPr>
        <w:t>m</w:t>
      </w:r>
      <w:r w:rsidRPr="00723FA1">
        <w:rPr>
          <w:lang w:val="en-GB"/>
        </w:rPr>
        <w:t>ay reach the level of discr</w:t>
      </w:r>
      <w:r w:rsidRPr="00723FA1">
        <w:rPr>
          <w:spacing w:val="-1"/>
          <w:lang w:val="en-GB"/>
        </w:rPr>
        <w:t>e</w:t>
      </w:r>
      <w:r w:rsidRPr="00723FA1">
        <w:rPr>
          <w:lang w:val="en-GB"/>
        </w:rPr>
        <w:t>te interval scaled data or of discrete ratio scaled data.</w:t>
      </w:r>
    </w:p>
    <w:p w:rsidR="00300D7E" w:rsidRPr="00723FA1" w:rsidRDefault="00300D7E" w:rsidP="00300D7E">
      <w:pPr>
        <w:widowControl w:val="0"/>
        <w:tabs>
          <w:tab w:val="left" w:pos="9072"/>
        </w:tabs>
        <w:autoSpaceDE w:val="0"/>
        <w:autoSpaceDN w:val="0"/>
        <w:adjustRightInd w:val="0"/>
        <w:spacing w:before="16" w:line="260" w:lineRule="exact"/>
        <w:ind w:left="567"/>
        <w:rPr>
          <w:sz w:val="26"/>
          <w:szCs w:val="26"/>
          <w:lang w:val="en-GB"/>
        </w:rPr>
      </w:pPr>
    </w:p>
    <w:p w:rsidR="00300D7E" w:rsidRPr="00723FA1" w:rsidRDefault="00300D7E" w:rsidP="00300D7E">
      <w:pPr>
        <w:keepLines/>
        <w:widowControl w:val="0"/>
        <w:tabs>
          <w:tab w:val="left" w:pos="1240"/>
          <w:tab w:val="left" w:pos="9072"/>
        </w:tabs>
        <w:autoSpaceDE w:val="0"/>
        <w:autoSpaceDN w:val="0"/>
        <w:adjustRightInd w:val="0"/>
        <w:ind w:left="567" w:right="64"/>
        <w:rPr>
          <w:lang w:val="en-GB"/>
        </w:rPr>
      </w:pPr>
      <w:r>
        <w:rPr>
          <w:lang w:val="en-GB"/>
        </w:rPr>
        <w:t>“</w:t>
      </w:r>
      <w:r w:rsidRPr="00723FA1">
        <w:rPr>
          <w:lang w:val="en-GB"/>
        </w:rPr>
        <w:t>2.3.7.3</w:t>
      </w:r>
      <w:r>
        <w:rPr>
          <w:lang w:val="en-GB"/>
        </w:rPr>
        <w:t xml:space="preserve">    </w:t>
      </w:r>
      <w:proofErr w:type="gramStart"/>
      <w:r w:rsidRPr="00723FA1">
        <w:rPr>
          <w:lang w:val="en-GB"/>
        </w:rPr>
        <w:t>A</w:t>
      </w:r>
      <w:proofErr w:type="gramEnd"/>
      <w:r w:rsidRPr="00723FA1">
        <w:rPr>
          <w:spacing w:val="1"/>
          <w:lang w:val="en-GB"/>
        </w:rPr>
        <w:t xml:space="preserve"> </w:t>
      </w:r>
      <w:r w:rsidRPr="00723FA1">
        <w:rPr>
          <w:u w:val="single"/>
          <w:lang w:val="en-GB"/>
        </w:rPr>
        <w:t>pseudo-qualitative</w:t>
      </w:r>
      <w:r w:rsidRPr="00723FA1">
        <w:rPr>
          <w:spacing w:val="2"/>
          <w:u w:val="single"/>
          <w:lang w:val="en-GB"/>
        </w:rPr>
        <w:t xml:space="preserve"> </w:t>
      </w:r>
      <w:r w:rsidRPr="00723FA1">
        <w:rPr>
          <w:u w:val="single"/>
          <w:lang w:val="en-GB"/>
        </w:rPr>
        <w:t>type</w:t>
      </w:r>
      <w:r w:rsidRPr="00723FA1">
        <w:rPr>
          <w:spacing w:val="1"/>
          <w:u w:val="single"/>
          <w:lang w:val="en-GB"/>
        </w:rPr>
        <w:t xml:space="preserve"> </w:t>
      </w:r>
      <w:r w:rsidRPr="00723FA1">
        <w:rPr>
          <w:u w:val="single"/>
          <w:lang w:val="en-GB"/>
        </w:rPr>
        <w:t>of</w:t>
      </w:r>
      <w:r w:rsidRPr="00723FA1">
        <w:rPr>
          <w:spacing w:val="1"/>
          <w:u w:val="single"/>
          <w:lang w:val="en-GB"/>
        </w:rPr>
        <w:t xml:space="preserve"> </w:t>
      </w:r>
      <w:r w:rsidRPr="00723FA1">
        <w:rPr>
          <w:u w:val="single"/>
          <w:lang w:val="en-GB"/>
        </w:rPr>
        <w:t>characteristic</w:t>
      </w:r>
      <w:r w:rsidRPr="00723FA1">
        <w:rPr>
          <w:spacing w:val="-2"/>
          <w:lang w:val="en-GB"/>
        </w:rPr>
        <w:t xml:space="preserve"> </w:t>
      </w:r>
      <w:r w:rsidRPr="00723FA1">
        <w:rPr>
          <w:lang w:val="en-GB"/>
        </w:rPr>
        <w:t>is</w:t>
      </w:r>
      <w:r w:rsidRPr="00723FA1">
        <w:rPr>
          <w:spacing w:val="1"/>
          <w:lang w:val="en-GB"/>
        </w:rPr>
        <w:t xml:space="preserve"> </w:t>
      </w:r>
      <w:r w:rsidRPr="00723FA1">
        <w:rPr>
          <w:lang w:val="en-GB"/>
        </w:rPr>
        <w:t>one</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which</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expression</w:t>
      </w:r>
      <w:r w:rsidRPr="00723FA1">
        <w:rPr>
          <w:spacing w:val="1"/>
          <w:lang w:val="en-GB"/>
        </w:rPr>
        <w:t xml:space="preserve"> </w:t>
      </w:r>
      <w:r w:rsidRPr="00723FA1">
        <w:rPr>
          <w:lang w:val="en-GB"/>
        </w:rPr>
        <w:t>varies</w:t>
      </w:r>
      <w:r w:rsidRPr="00723FA1">
        <w:rPr>
          <w:spacing w:val="1"/>
          <w:lang w:val="en-GB"/>
        </w:rPr>
        <w:t xml:space="preserve"> </w:t>
      </w:r>
      <w:r w:rsidRPr="00723FA1">
        <w:rPr>
          <w:lang w:val="en-GB"/>
        </w:rPr>
        <w:t>in more</w:t>
      </w:r>
      <w:r w:rsidRPr="00723FA1">
        <w:rPr>
          <w:spacing w:val="1"/>
          <w:lang w:val="en-GB"/>
        </w:rPr>
        <w:t xml:space="preserve"> </w:t>
      </w:r>
      <w:r w:rsidRPr="00723FA1">
        <w:rPr>
          <w:lang w:val="en-GB"/>
        </w:rPr>
        <w:t>than</w:t>
      </w:r>
      <w:r w:rsidRPr="00723FA1">
        <w:rPr>
          <w:spacing w:val="1"/>
          <w:lang w:val="en-GB"/>
        </w:rPr>
        <w:t xml:space="preserve"> </w:t>
      </w:r>
      <w:r w:rsidRPr="00723FA1">
        <w:rPr>
          <w:lang w:val="en-GB"/>
        </w:rPr>
        <w:t>one</w:t>
      </w:r>
      <w:r w:rsidRPr="00723FA1">
        <w:rPr>
          <w:spacing w:val="1"/>
          <w:lang w:val="en-GB"/>
        </w:rPr>
        <w:t xml:space="preserve"> </w:t>
      </w:r>
      <w:r w:rsidRPr="00723FA1">
        <w:rPr>
          <w:lang w:val="en-GB"/>
        </w:rPr>
        <w:t>di</w:t>
      </w:r>
      <w:r w:rsidRPr="00723FA1">
        <w:rPr>
          <w:spacing w:val="-2"/>
          <w:lang w:val="en-GB"/>
        </w:rPr>
        <w:t>m</w:t>
      </w:r>
      <w:r w:rsidRPr="00723FA1">
        <w:rPr>
          <w:lang w:val="en-GB"/>
        </w:rPr>
        <w:t xml:space="preserve">ension. </w:t>
      </w:r>
      <w:r w:rsidRPr="00723FA1">
        <w:rPr>
          <w:spacing w:val="12"/>
          <w:lang w:val="en-GB"/>
        </w:rPr>
        <w:t xml:space="preserve"> </w:t>
      </w:r>
      <w:r w:rsidRPr="00723FA1">
        <w:rPr>
          <w:lang w:val="en-GB"/>
        </w:rPr>
        <w:t>The</w:t>
      </w:r>
      <w:r w:rsidRPr="00723FA1">
        <w:rPr>
          <w:spacing w:val="1"/>
          <w:lang w:val="en-GB"/>
        </w:rPr>
        <w:t xml:space="preserve"> </w:t>
      </w:r>
      <w:r w:rsidRPr="00723FA1">
        <w:rPr>
          <w:lang w:val="en-GB"/>
        </w:rPr>
        <w:t>different</w:t>
      </w:r>
      <w:r w:rsidRPr="00723FA1">
        <w:rPr>
          <w:spacing w:val="1"/>
          <w:lang w:val="en-GB"/>
        </w:rPr>
        <w:t xml:space="preserve"> </w:t>
      </w:r>
      <w:r w:rsidRPr="00723FA1">
        <w:rPr>
          <w:lang w:val="en-GB"/>
        </w:rPr>
        <w:t>di</w:t>
      </w:r>
      <w:r w:rsidRPr="00723FA1">
        <w:rPr>
          <w:spacing w:val="-2"/>
          <w:lang w:val="en-GB"/>
        </w:rPr>
        <w:t>m</w:t>
      </w:r>
      <w:r w:rsidRPr="00723FA1">
        <w:rPr>
          <w:lang w:val="en-GB"/>
        </w:rPr>
        <w:t>ens</w:t>
      </w:r>
      <w:r w:rsidRPr="00723FA1">
        <w:rPr>
          <w:spacing w:val="-1"/>
          <w:lang w:val="en-GB"/>
        </w:rPr>
        <w:t>i</w:t>
      </w:r>
      <w:r w:rsidRPr="00723FA1">
        <w:rPr>
          <w:lang w:val="en-GB"/>
        </w:rPr>
        <w:t>ons are</w:t>
      </w:r>
      <w:r w:rsidRPr="00723FA1">
        <w:rPr>
          <w:spacing w:val="1"/>
          <w:lang w:val="en-GB"/>
        </w:rPr>
        <w:t xml:space="preserve"> </w:t>
      </w:r>
      <w:r w:rsidRPr="00723FA1">
        <w:rPr>
          <w:lang w:val="en-GB"/>
        </w:rPr>
        <w:t>combined</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one</w:t>
      </w:r>
      <w:r w:rsidRPr="00723FA1">
        <w:rPr>
          <w:spacing w:val="1"/>
          <w:lang w:val="en-GB"/>
        </w:rPr>
        <w:t xml:space="preserve"> </w:t>
      </w:r>
      <w:r w:rsidRPr="00723FA1">
        <w:rPr>
          <w:lang w:val="en-GB"/>
        </w:rPr>
        <w:t xml:space="preserve">scale. </w:t>
      </w:r>
      <w:r w:rsidRPr="00723FA1">
        <w:rPr>
          <w:spacing w:val="11"/>
          <w:lang w:val="en-GB"/>
        </w:rPr>
        <w:t xml:space="preserve"> </w:t>
      </w:r>
      <w:r w:rsidRPr="00723FA1">
        <w:rPr>
          <w:lang w:val="en-GB"/>
        </w:rPr>
        <w:t>At</w:t>
      </w:r>
      <w:r w:rsidRPr="00723FA1">
        <w:rPr>
          <w:spacing w:val="1"/>
          <w:lang w:val="en-GB"/>
        </w:rPr>
        <w:t xml:space="preserve"> </w:t>
      </w:r>
      <w:r w:rsidRPr="00723FA1">
        <w:rPr>
          <w:lang w:val="en-GB"/>
        </w:rPr>
        <w:t>least</w:t>
      </w:r>
      <w:r w:rsidRPr="00723FA1">
        <w:rPr>
          <w:spacing w:val="1"/>
          <w:lang w:val="en-GB"/>
        </w:rPr>
        <w:t xml:space="preserve"> </w:t>
      </w:r>
      <w:r w:rsidRPr="00723FA1">
        <w:rPr>
          <w:lang w:val="en-GB"/>
        </w:rPr>
        <w:t>one di</w:t>
      </w:r>
      <w:r w:rsidRPr="00723FA1">
        <w:rPr>
          <w:spacing w:val="-2"/>
          <w:lang w:val="en-GB"/>
        </w:rPr>
        <w:t>m</w:t>
      </w:r>
      <w:r w:rsidRPr="00723FA1">
        <w:rPr>
          <w:lang w:val="en-GB"/>
        </w:rPr>
        <w:t>ension</w:t>
      </w:r>
      <w:r w:rsidRPr="00723FA1">
        <w:rPr>
          <w:spacing w:val="17"/>
          <w:lang w:val="en-GB"/>
        </w:rPr>
        <w:t xml:space="preserve"> </w:t>
      </w:r>
      <w:r w:rsidRPr="00723FA1">
        <w:rPr>
          <w:lang w:val="en-GB"/>
        </w:rPr>
        <w:t>is</w:t>
      </w:r>
      <w:r w:rsidRPr="00723FA1">
        <w:rPr>
          <w:spacing w:val="17"/>
          <w:lang w:val="en-GB"/>
        </w:rPr>
        <w:t xml:space="preserve"> </w:t>
      </w:r>
      <w:r w:rsidRPr="00723FA1">
        <w:rPr>
          <w:lang w:val="en-GB"/>
        </w:rPr>
        <w:t>quantitatively</w:t>
      </w:r>
      <w:r w:rsidRPr="00723FA1">
        <w:rPr>
          <w:spacing w:val="17"/>
          <w:lang w:val="en-GB"/>
        </w:rPr>
        <w:t xml:space="preserve"> </w:t>
      </w:r>
      <w:r w:rsidRPr="00723FA1">
        <w:rPr>
          <w:lang w:val="en-GB"/>
        </w:rPr>
        <w:t xml:space="preserve">expressed. </w:t>
      </w:r>
      <w:r w:rsidRPr="00723FA1">
        <w:rPr>
          <w:spacing w:val="34"/>
          <w:lang w:val="en-GB"/>
        </w:rPr>
        <w:t xml:space="preserve"> </w:t>
      </w:r>
      <w:r w:rsidRPr="00723FA1">
        <w:rPr>
          <w:lang w:val="en-GB"/>
        </w:rPr>
        <w:t>The</w:t>
      </w:r>
      <w:r w:rsidRPr="00723FA1">
        <w:rPr>
          <w:spacing w:val="17"/>
          <w:lang w:val="en-GB"/>
        </w:rPr>
        <w:t xml:space="preserve"> </w:t>
      </w:r>
      <w:r w:rsidRPr="00723FA1">
        <w:rPr>
          <w:lang w:val="en-GB"/>
        </w:rPr>
        <w:t>other</w:t>
      </w:r>
      <w:r w:rsidRPr="00723FA1">
        <w:rPr>
          <w:spacing w:val="17"/>
          <w:lang w:val="en-GB"/>
        </w:rPr>
        <w:t xml:space="preserve"> </w:t>
      </w:r>
      <w:r w:rsidRPr="00723FA1">
        <w:rPr>
          <w:lang w:val="en-GB"/>
        </w:rPr>
        <w:t>di</w:t>
      </w:r>
      <w:r w:rsidRPr="00723FA1">
        <w:rPr>
          <w:spacing w:val="-2"/>
          <w:lang w:val="en-GB"/>
        </w:rPr>
        <w:t>m</w:t>
      </w:r>
      <w:r w:rsidRPr="00723FA1">
        <w:rPr>
          <w:lang w:val="en-GB"/>
        </w:rPr>
        <w:t>ensions</w:t>
      </w:r>
      <w:r w:rsidRPr="00723FA1">
        <w:rPr>
          <w:spacing w:val="17"/>
          <w:lang w:val="en-GB"/>
        </w:rPr>
        <w:t xml:space="preserve"> </w:t>
      </w:r>
      <w:r w:rsidRPr="00723FA1">
        <w:rPr>
          <w:spacing w:val="-2"/>
          <w:lang w:val="en-GB"/>
        </w:rPr>
        <w:t>m</w:t>
      </w:r>
      <w:r w:rsidRPr="00723FA1">
        <w:rPr>
          <w:lang w:val="en-GB"/>
        </w:rPr>
        <w:t>ay</w:t>
      </w:r>
      <w:r w:rsidRPr="00723FA1">
        <w:rPr>
          <w:spacing w:val="17"/>
          <w:lang w:val="en-GB"/>
        </w:rPr>
        <w:t xml:space="preserve"> </w:t>
      </w:r>
      <w:r w:rsidRPr="00723FA1">
        <w:rPr>
          <w:lang w:val="en-GB"/>
        </w:rPr>
        <w:t>be</w:t>
      </w:r>
      <w:r w:rsidRPr="00723FA1">
        <w:rPr>
          <w:spacing w:val="17"/>
          <w:lang w:val="en-GB"/>
        </w:rPr>
        <w:t xml:space="preserve"> </w:t>
      </w:r>
      <w:r w:rsidRPr="00723FA1">
        <w:rPr>
          <w:lang w:val="en-GB"/>
        </w:rPr>
        <w:t>qualitatively</w:t>
      </w:r>
      <w:r w:rsidRPr="00723FA1">
        <w:rPr>
          <w:spacing w:val="17"/>
          <w:lang w:val="en-GB"/>
        </w:rPr>
        <w:t xml:space="preserve"> </w:t>
      </w:r>
      <w:r w:rsidRPr="00723FA1">
        <w:rPr>
          <w:lang w:val="en-GB"/>
        </w:rPr>
        <w:t>expressed or</w:t>
      </w:r>
      <w:r w:rsidRPr="00723FA1">
        <w:rPr>
          <w:spacing w:val="31"/>
          <w:lang w:val="en-GB"/>
        </w:rPr>
        <w:t xml:space="preserve"> </w:t>
      </w:r>
      <w:r w:rsidRPr="00723FA1">
        <w:rPr>
          <w:lang w:val="en-GB"/>
        </w:rPr>
        <w:t>quantitatively</w:t>
      </w:r>
      <w:r w:rsidRPr="00723FA1">
        <w:rPr>
          <w:spacing w:val="32"/>
          <w:lang w:val="en-GB"/>
        </w:rPr>
        <w:t xml:space="preserve"> </w:t>
      </w:r>
      <w:r w:rsidRPr="00723FA1">
        <w:rPr>
          <w:lang w:val="en-GB"/>
        </w:rPr>
        <w:t xml:space="preserve">expressed.  </w:t>
      </w:r>
      <w:r w:rsidRPr="00723FA1">
        <w:rPr>
          <w:spacing w:val="2"/>
          <w:lang w:val="en-GB"/>
        </w:rPr>
        <w:t xml:space="preserve"> </w:t>
      </w:r>
      <w:r w:rsidRPr="00723FA1">
        <w:rPr>
          <w:lang w:val="en-GB"/>
        </w:rPr>
        <w:t>The</w:t>
      </w:r>
      <w:r w:rsidRPr="00723FA1">
        <w:rPr>
          <w:spacing w:val="31"/>
          <w:lang w:val="en-GB"/>
        </w:rPr>
        <w:t xml:space="preserve"> </w:t>
      </w:r>
      <w:r w:rsidRPr="00723FA1">
        <w:rPr>
          <w:lang w:val="en-GB"/>
        </w:rPr>
        <w:t>scale</w:t>
      </w:r>
      <w:r w:rsidRPr="00723FA1">
        <w:rPr>
          <w:spacing w:val="31"/>
          <w:lang w:val="en-GB"/>
        </w:rPr>
        <w:t xml:space="preserve"> </w:t>
      </w:r>
      <w:r w:rsidRPr="00723FA1">
        <w:rPr>
          <w:lang w:val="en-GB"/>
        </w:rPr>
        <w:t>as</w:t>
      </w:r>
      <w:r w:rsidRPr="00723FA1">
        <w:rPr>
          <w:spacing w:val="31"/>
          <w:lang w:val="en-GB"/>
        </w:rPr>
        <w:t xml:space="preserve"> </w:t>
      </w:r>
      <w:r w:rsidRPr="00723FA1">
        <w:rPr>
          <w:lang w:val="en-GB"/>
        </w:rPr>
        <w:t>a</w:t>
      </w:r>
      <w:r w:rsidRPr="00723FA1">
        <w:rPr>
          <w:spacing w:val="31"/>
          <w:lang w:val="en-GB"/>
        </w:rPr>
        <w:t xml:space="preserve"> </w:t>
      </w:r>
      <w:r w:rsidRPr="00723FA1">
        <w:rPr>
          <w:lang w:val="en-GB"/>
        </w:rPr>
        <w:t>who</w:t>
      </w:r>
      <w:r w:rsidRPr="00723FA1">
        <w:rPr>
          <w:spacing w:val="-1"/>
          <w:lang w:val="en-GB"/>
        </w:rPr>
        <w:t>l</w:t>
      </w:r>
      <w:r w:rsidRPr="00723FA1">
        <w:rPr>
          <w:lang w:val="en-GB"/>
        </w:rPr>
        <w:t>e</w:t>
      </w:r>
      <w:r w:rsidRPr="00723FA1">
        <w:rPr>
          <w:spacing w:val="31"/>
          <w:lang w:val="en-GB"/>
        </w:rPr>
        <w:t xml:space="preserve"> </w:t>
      </w:r>
      <w:r w:rsidRPr="00723FA1">
        <w:rPr>
          <w:lang w:val="en-GB"/>
        </w:rPr>
        <w:t>has</w:t>
      </w:r>
      <w:r w:rsidRPr="00723FA1">
        <w:rPr>
          <w:spacing w:val="30"/>
          <w:lang w:val="en-GB"/>
        </w:rPr>
        <w:t xml:space="preserve"> </w:t>
      </w:r>
      <w:r w:rsidRPr="00723FA1">
        <w:rPr>
          <w:lang w:val="en-GB"/>
        </w:rPr>
        <w:t>to</w:t>
      </w:r>
      <w:r w:rsidRPr="00723FA1">
        <w:rPr>
          <w:spacing w:val="31"/>
          <w:lang w:val="en-GB"/>
        </w:rPr>
        <w:t xml:space="preserve"> </w:t>
      </w:r>
      <w:r w:rsidRPr="00723FA1">
        <w:rPr>
          <w:spacing w:val="-1"/>
          <w:lang w:val="en-GB"/>
        </w:rPr>
        <w:t>b</w:t>
      </w:r>
      <w:r w:rsidRPr="00723FA1">
        <w:rPr>
          <w:lang w:val="en-GB"/>
        </w:rPr>
        <w:t>e</w:t>
      </w:r>
      <w:r w:rsidRPr="00723FA1">
        <w:rPr>
          <w:spacing w:val="32"/>
          <w:lang w:val="en-GB"/>
        </w:rPr>
        <w:t xml:space="preserve"> </w:t>
      </w:r>
      <w:r w:rsidRPr="00723FA1">
        <w:rPr>
          <w:lang w:val="en-GB"/>
        </w:rPr>
        <w:t>consi</w:t>
      </w:r>
      <w:r w:rsidRPr="00723FA1">
        <w:rPr>
          <w:spacing w:val="-1"/>
          <w:lang w:val="en-GB"/>
        </w:rPr>
        <w:t>d</w:t>
      </w:r>
      <w:r w:rsidRPr="00723FA1">
        <w:rPr>
          <w:lang w:val="en-GB"/>
        </w:rPr>
        <w:t>ered</w:t>
      </w:r>
      <w:r w:rsidRPr="00723FA1">
        <w:rPr>
          <w:spacing w:val="31"/>
          <w:lang w:val="en-GB"/>
        </w:rPr>
        <w:t xml:space="preserve"> </w:t>
      </w:r>
      <w:r w:rsidRPr="00723FA1">
        <w:rPr>
          <w:lang w:val="en-GB"/>
        </w:rPr>
        <w:t>as</w:t>
      </w:r>
      <w:r w:rsidRPr="00723FA1">
        <w:rPr>
          <w:spacing w:val="31"/>
          <w:lang w:val="en-GB"/>
        </w:rPr>
        <w:t xml:space="preserve"> </w:t>
      </w:r>
      <w:r w:rsidRPr="00723FA1">
        <w:rPr>
          <w:lang w:val="en-GB"/>
        </w:rPr>
        <w:t>a</w:t>
      </w:r>
      <w:r w:rsidRPr="00723FA1">
        <w:rPr>
          <w:spacing w:val="31"/>
          <w:lang w:val="en-GB"/>
        </w:rPr>
        <w:t xml:space="preserve"> </w:t>
      </w:r>
      <w:r w:rsidRPr="00723FA1">
        <w:rPr>
          <w:lang w:val="en-GB"/>
        </w:rPr>
        <w:t>no</w:t>
      </w:r>
      <w:r w:rsidRPr="00723FA1">
        <w:rPr>
          <w:spacing w:val="-2"/>
          <w:lang w:val="en-GB"/>
        </w:rPr>
        <w:t>m</w:t>
      </w:r>
      <w:r w:rsidRPr="00723FA1">
        <w:rPr>
          <w:lang w:val="en-GB"/>
        </w:rPr>
        <w:t>inal</w:t>
      </w:r>
      <w:r w:rsidRPr="00723FA1">
        <w:rPr>
          <w:spacing w:val="31"/>
          <w:lang w:val="en-GB"/>
        </w:rPr>
        <w:t xml:space="preserve"> </w:t>
      </w:r>
      <w:r w:rsidRPr="00723FA1">
        <w:rPr>
          <w:lang w:val="en-GB"/>
        </w:rPr>
        <w:t xml:space="preserve">scale (e.g. “Shape”, “Flower </w:t>
      </w:r>
      <w:proofErr w:type="spellStart"/>
      <w:r w:rsidRPr="00723FA1">
        <w:rPr>
          <w:lang w:val="en-GB"/>
        </w:rPr>
        <w:t>color</w:t>
      </w:r>
      <w:proofErr w:type="spellEnd"/>
      <w:r w:rsidRPr="00723FA1">
        <w:rPr>
          <w:lang w:val="en-GB"/>
        </w:rPr>
        <w:t>”</w:t>
      </w:r>
      <w:proofErr w:type="gramStart"/>
      <w:r w:rsidRPr="00723FA1">
        <w:rPr>
          <w:lang w:val="en-GB"/>
        </w:rPr>
        <w:t>;  Table</w:t>
      </w:r>
      <w:proofErr w:type="gramEnd"/>
      <w:r w:rsidRPr="00723FA1">
        <w:rPr>
          <w:lang w:val="en-GB"/>
        </w:rPr>
        <w:t xml:space="preserve"> 6, exa</w:t>
      </w:r>
      <w:r w:rsidRPr="00723FA1">
        <w:rPr>
          <w:spacing w:val="-2"/>
          <w:lang w:val="en-GB"/>
        </w:rPr>
        <w:t>m</w:t>
      </w:r>
      <w:r w:rsidRPr="00723FA1">
        <w:rPr>
          <w:lang w:val="en-GB"/>
        </w:rPr>
        <w:t>ples 7 and 8).</w:t>
      </w:r>
    </w:p>
    <w:p w:rsidR="00300D7E" w:rsidRPr="00723FA1" w:rsidRDefault="00300D7E" w:rsidP="00300D7E">
      <w:pPr>
        <w:keepLines/>
        <w:widowControl w:val="0"/>
        <w:tabs>
          <w:tab w:val="left" w:pos="9072"/>
        </w:tabs>
        <w:autoSpaceDE w:val="0"/>
        <w:autoSpaceDN w:val="0"/>
        <w:adjustRightInd w:val="0"/>
        <w:spacing w:before="16" w:line="260" w:lineRule="exact"/>
        <w:ind w:left="567"/>
        <w:rPr>
          <w:sz w:val="26"/>
          <w:szCs w:val="26"/>
          <w:lang w:val="en-GB"/>
        </w:rPr>
      </w:pPr>
    </w:p>
    <w:p w:rsidR="00300D7E" w:rsidRPr="00723FA1" w:rsidRDefault="00300D7E" w:rsidP="00300D7E">
      <w:pPr>
        <w:keepLines/>
        <w:widowControl w:val="0"/>
        <w:tabs>
          <w:tab w:val="left" w:pos="1240"/>
          <w:tab w:val="left" w:pos="3940"/>
          <w:tab w:val="left" w:pos="9072"/>
        </w:tabs>
        <w:autoSpaceDE w:val="0"/>
        <w:autoSpaceDN w:val="0"/>
        <w:adjustRightInd w:val="0"/>
        <w:ind w:left="567" w:right="66"/>
        <w:rPr>
          <w:lang w:val="en-GB"/>
        </w:rPr>
      </w:pPr>
      <w:r>
        <w:rPr>
          <w:lang w:val="en-GB"/>
        </w:rPr>
        <w:t xml:space="preserve">“2.3.7.4    </w:t>
      </w:r>
      <w:r w:rsidRPr="00723FA1">
        <w:rPr>
          <w:lang w:val="en-GB"/>
        </w:rPr>
        <w:t>In</w:t>
      </w:r>
      <w:r w:rsidRPr="00723FA1">
        <w:rPr>
          <w:spacing w:val="26"/>
          <w:lang w:val="en-GB"/>
        </w:rPr>
        <w:t xml:space="preserve"> </w:t>
      </w:r>
      <w:r w:rsidRPr="00723FA1">
        <w:rPr>
          <w:lang w:val="en-GB"/>
        </w:rPr>
        <w:t>the</w:t>
      </w:r>
      <w:r w:rsidRPr="00723FA1">
        <w:rPr>
          <w:spacing w:val="26"/>
          <w:lang w:val="en-GB"/>
        </w:rPr>
        <w:t xml:space="preserve"> </w:t>
      </w:r>
      <w:r w:rsidRPr="00723FA1">
        <w:rPr>
          <w:lang w:val="en-GB"/>
        </w:rPr>
        <w:t>case</w:t>
      </w:r>
      <w:r w:rsidRPr="00723FA1">
        <w:rPr>
          <w:spacing w:val="26"/>
          <w:lang w:val="en-GB"/>
        </w:rPr>
        <w:t xml:space="preserve"> </w:t>
      </w:r>
      <w:r w:rsidRPr="00723FA1">
        <w:rPr>
          <w:lang w:val="en-GB"/>
        </w:rPr>
        <w:t>of</w:t>
      </w:r>
      <w:r w:rsidRPr="00723FA1">
        <w:rPr>
          <w:spacing w:val="26"/>
          <w:lang w:val="en-GB"/>
        </w:rPr>
        <w:t xml:space="preserve"> </w:t>
      </w:r>
      <w:r w:rsidRPr="00723FA1">
        <w:rPr>
          <w:lang w:val="en-GB"/>
        </w:rPr>
        <w:t>using</w:t>
      </w:r>
      <w:r w:rsidRPr="00723FA1">
        <w:rPr>
          <w:spacing w:val="26"/>
          <w:lang w:val="en-GB"/>
        </w:rPr>
        <w:t xml:space="preserve"> </w:t>
      </w:r>
      <w:r w:rsidRPr="00723FA1">
        <w:rPr>
          <w:lang w:val="en-GB"/>
        </w:rPr>
        <w:t>the</w:t>
      </w:r>
      <w:r w:rsidRPr="00723FA1">
        <w:rPr>
          <w:spacing w:val="26"/>
          <w:lang w:val="en-GB"/>
        </w:rPr>
        <w:t xml:space="preserve"> </w:t>
      </w:r>
      <w:r w:rsidRPr="00723FA1">
        <w:rPr>
          <w:lang w:val="en-GB"/>
        </w:rPr>
        <w:t>off-type</w:t>
      </w:r>
      <w:r w:rsidRPr="00723FA1">
        <w:rPr>
          <w:spacing w:val="26"/>
          <w:lang w:val="en-GB"/>
        </w:rPr>
        <w:t xml:space="preserve"> </w:t>
      </w:r>
      <w:r w:rsidRPr="00723FA1">
        <w:rPr>
          <w:lang w:val="en-GB"/>
        </w:rPr>
        <w:t>proc</w:t>
      </w:r>
      <w:r w:rsidRPr="00723FA1">
        <w:rPr>
          <w:spacing w:val="-1"/>
          <w:lang w:val="en-GB"/>
        </w:rPr>
        <w:t>e</w:t>
      </w:r>
      <w:r w:rsidRPr="00723FA1">
        <w:rPr>
          <w:lang w:val="en-GB"/>
        </w:rPr>
        <w:t>dure</w:t>
      </w:r>
      <w:r w:rsidRPr="00723FA1">
        <w:rPr>
          <w:spacing w:val="27"/>
          <w:lang w:val="en-GB"/>
        </w:rPr>
        <w:t xml:space="preserve"> </w:t>
      </w:r>
      <w:r w:rsidRPr="00723FA1">
        <w:rPr>
          <w:lang w:val="en-GB"/>
        </w:rPr>
        <w:t>for</w:t>
      </w:r>
      <w:r w:rsidRPr="00723FA1">
        <w:rPr>
          <w:spacing w:val="26"/>
          <w:lang w:val="en-GB"/>
        </w:rPr>
        <w:t xml:space="preserve"> </w:t>
      </w:r>
      <w:r w:rsidRPr="00723FA1">
        <w:rPr>
          <w:lang w:val="en-GB"/>
        </w:rPr>
        <w:t>the</w:t>
      </w:r>
      <w:r w:rsidRPr="00723FA1">
        <w:rPr>
          <w:spacing w:val="27"/>
          <w:lang w:val="en-GB"/>
        </w:rPr>
        <w:t xml:space="preserve"> </w:t>
      </w:r>
      <w:r w:rsidRPr="00723FA1">
        <w:rPr>
          <w:lang w:val="en-GB"/>
        </w:rPr>
        <w:t>assessment</w:t>
      </w:r>
      <w:r w:rsidRPr="00723FA1">
        <w:rPr>
          <w:spacing w:val="27"/>
          <w:lang w:val="en-GB"/>
        </w:rPr>
        <w:t xml:space="preserve"> </w:t>
      </w:r>
      <w:r w:rsidRPr="00723FA1">
        <w:rPr>
          <w:lang w:val="en-GB"/>
        </w:rPr>
        <w:t>of</w:t>
      </w:r>
      <w:r w:rsidRPr="00723FA1">
        <w:rPr>
          <w:spacing w:val="26"/>
          <w:lang w:val="en-GB"/>
        </w:rPr>
        <w:t xml:space="preserve"> </w:t>
      </w:r>
      <w:r w:rsidRPr="00723FA1">
        <w:rPr>
          <w:lang w:val="en-GB"/>
        </w:rPr>
        <w:t>unifor</w:t>
      </w:r>
      <w:r w:rsidRPr="00723FA1">
        <w:rPr>
          <w:spacing w:val="-2"/>
          <w:lang w:val="en-GB"/>
        </w:rPr>
        <w:t>m</w:t>
      </w:r>
      <w:r w:rsidRPr="00723FA1">
        <w:rPr>
          <w:lang w:val="en-GB"/>
        </w:rPr>
        <w:t>ity</w:t>
      </w:r>
      <w:r w:rsidRPr="00723FA1">
        <w:rPr>
          <w:spacing w:val="27"/>
          <w:lang w:val="en-GB"/>
        </w:rPr>
        <w:t xml:space="preserve"> </w:t>
      </w:r>
      <w:r w:rsidRPr="00723FA1">
        <w:rPr>
          <w:lang w:val="en-GB"/>
        </w:rPr>
        <w:t>the recor</w:t>
      </w:r>
      <w:r w:rsidRPr="00723FA1">
        <w:rPr>
          <w:spacing w:val="-1"/>
          <w:lang w:val="en-GB"/>
        </w:rPr>
        <w:t>d</w:t>
      </w:r>
      <w:r w:rsidRPr="00723FA1">
        <w:rPr>
          <w:lang w:val="en-GB"/>
        </w:rPr>
        <w:t>ed</w:t>
      </w:r>
      <w:r w:rsidRPr="00723FA1">
        <w:rPr>
          <w:spacing w:val="52"/>
          <w:lang w:val="en-GB"/>
        </w:rPr>
        <w:t xml:space="preserve"> </w:t>
      </w:r>
      <w:r w:rsidRPr="00723FA1">
        <w:rPr>
          <w:lang w:val="en-GB"/>
        </w:rPr>
        <w:t>data</w:t>
      </w:r>
      <w:r w:rsidRPr="00723FA1">
        <w:rPr>
          <w:spacing w:val="52"/>
          <w:lang w:val="en-GB"/>
        </w:rPr>
        <w:t xml:space="preserve"> </w:t>
      </w:r>
      <w:r w:rsidRPr="00723FA1">
        <w:rPr>
          <w:lang w:val="en-GB"/>
        </w:rPr>
        <w:t>are</w:t>
      </w:r>
      <w:r w:rsidRPr="00723FA1">
        <w:rPr>
          <w:spacing w:val="52"/>
          <w:lang w:val="en-GB"/>
        </w:rPr>
        <w:t xml:space="preserve"> </w:t>
      </w:r>
      <w:r w:rsidRPr="00723FA1">
        <w:rPr>
          <w:lang w:val="en-GB"/>
        </w:rPr>
        <w:t>no</w:t>
      </w:r>
      <w:r w:rsidRPr="00723FA1">
        <w:rPr>
          <w:spacing w:val="-2"/>
          <w:lang w:val="en-GB"/>
        </w:rPr>
        <w:t>m</w:t>
      </w:r>
      <w:r w:rsidRPr="00723FA1">
        <w:rPr>
          <w:lang w:val="en-GB"/>
        </w:rPr>
        <w:t>inally</w:t>
      </w:r>
      <w:r w:rsidRPr="00723FA1">
        <w:rPr>
          <w:spacing w:val="52"/>
          <w:lang w:val="en-GB"/>
        </w:rPr>
        <w:t xml:space="preserve"> </w:t>
      </w:r>
      <w:r w:rsidRPr="00723FA1">
        <w:rPr>
          <w:lang w:val="en-GB"/>
        </w:rPr>
        <w:t>scale</w:t>
      </w:r>
      <w:r w:rsidRPr="00723FA1">
        <w:rPr>
          <w:spacing w:val="-1"/>
          <w:lang w:val="en-GB"/>
        </w:rPr>
        <w:t>d</w:t>
      </w:r>
      <w:r w:rsidRPr="00723FA1">
        <w:rPr>
          <w:lang w:val="en-GB"/>
        </w:rPr>
        <w:t>.  The</w:t>
      </w:r>
      <w:r w:rsidRPr="00723FA1">
        <w:rPr>
          <w:spacing w:val="52"/>
          <w:lang w:val="en-GB"/>
        </w:rPr>
        <w:t xml:space="preserve"> </w:t>
      </w:r>
      <w:r w:rsidRPr="00723FA1">
        <w:rPr>
          <w:lang w:val="en-GB"/>
        </w:rPr>
        <w:t>records</w:t>
      </w:r>
      <w:r w:rsidRPr="00723FA1">
        <w:rPr>
          <w:spacing w:val="52"/>
          <w:lang w:val="en-GB"/>
        </w:rPr>
        <w:t xml:space="preserve"> </w:t>
      </w:r>
      <w:r w:rsidRPr="00723FA1">
        <w:rPr>
          <w:lang w:val="en-GB"/>
        </w:rPr>
        <w:t>fall</w:t>
      </w:r>
      <w:r w:rsidRPr="00723FA1">
        <w:rPr>
          <w:spacing w:val="52"/>
          <w:lang w:val="en-GB"/>
        </w:rPr>
        <w:t xml:space="preserve"> </w:t>
      </w:r>
      <w:r w:rsidRPr="00723FA1">
        <w:rPr>
          <w:lang w:val="en-GB"/>
        </w:rPr>
        <w:t>into</w:t>
      </w:r>
      <w:r w:rsidRPr="00723FA1">
        <w:rPr>
          <w:spacing w:val="50"/>
          <w:lang w:val="en-GB"/>
        </w:rPr>
        <w:t xml:space="preserve"> </w:t>
      </w:r>
      <w:r w:rsidRPr="00723FA1">
        <w:rPr>
          <w:lang w:val="en-GB"/>
        </w:rPr>
        <w:t>two</w:t>
      </w:r>
      <w:r w:rsidRPr="00723FA1">
        <w:rPr>
          <w:spacing w:val="52"/>
          <w:lang w:val="en-GB"/>
        </w:rPr>
        <w:t xml:space="preserve"> </w:t>
      </w:r>
      <w:r w:rsidRPr="00723FA1">
        <w:rPr>
          <w:lang w:val="en-GB"/>
        </w:rPr>
        <w:t>qualitative</w:t>
      </w:r>
      <w:r w:rsidRPr="00723FA1">
        <w:rPr>
          <w:spacing w:val="52"/>
          <w:lang w:val="en-GB"/>
        </w:rPr>
        <w:t xml:space="preserve"> </w:t>
      </w:r>
      <w:r w:rsidRPr="00723FA1">
        <w:rPr>
          <w:spacing w:val="-1"/>
          <w:lang w:val="en-GB"/>
        </w:rPr>
        <w:t>c</w:t>
      </w:r>
      <w:r w:rsidRPr="00723FA1">
        <w:rPr>
          <w:lang w:val="en-GB"/>
        </w:rPr>
        <w:t>las</w:t>
      </w:r>
      <w:r w:rsidRPr="00723FA1">
        <w:rPr>
          <w:spacing w:val="-1"/>
          <w:lang w:val="en-GB"/>
        </w:rPr>
        <w:t>se</w:t>
      </w:r>
      <w:r w:rsidRPr="00723FA1">
        <w:rPr>
          <w:lang w:val="en-GB"/>
        </w:rPr>
        <w:t>s:</w:t>
      </w:r>
      <w:r w:rsidRPr="00723FA1">
        <w:rPr>
          <w:spacing w:val="52"/>
          <w:lang w:val="en-GB"/>
        </w:rPr>
        <w:t xml:space="preserve">  </w:t>
      </w:r>
      <w:r w:rsidRPr="00723FA1">
        <w:rPr>
          <w:lang w:val="en-GB"/>
        </w:rPr>
        <w:t>plants belonging to the variety (true-typ</w:t>
      </w:r>
      <w:r w:rsidRPr="00723FA1">
        <w:rPr>
          <w:spacing w:val="1"/>
          <w:lang w:val="en-GB"/>
        </w:rPr>
        <w:t>e</w:t>
      </w:r>
      <w:r w:rsidRPr="00723FA1">
        <w:rPr>
          <w:lang w:val="en-GB"/>
        </w:rPr>
        <w:t>s) and plants not belonging to the</w:t>
      </w:r>
      <w:r w:rsidRPr="00723FA1">
        <w:rPr>
          <w:spacing w:val="1"/>
          <w:lang w:val="en-GB"/>
        </w:rPr>
        <w:t xml:space="preserve"> </w:t>
      </w:r>
      <w:r w:rsidRPr="00723FA1">
        <w:rPr>
          <w:lang w:val="en-GB"/>
        </w:rPr>
        <w:t>variety</w:t>
      </w:r>
      <w:r w:rsidRPr="00723FA1">
        <w:rPr>
          <w:spacing w:val="1"/>
          <w:lang w:val="en-GB"/>
        </w:rPr>
        <w:t xml:space="preserve"> </w:t>
      </w:r>
      <w:r w:rsidRPr="00723FA1">
        <w:rPr>
          <w:lang w:val="en-GB"/>
        </w:rPr>
        <w:t xml:space="preserve">(off-types). </w:t>
      </w:r>
      <w:r w:rsidRPr="00723FA1">
        <w:rPr>
          <w:spacing w:val="16"/>
          <w:lang w:val="en-GB"/>
        </w:rPr>
        <w:t xml:space="preserve"> </w:t>
      </w:r>
      <w:r w:rsidRPr="00723FA1">
        <w:rPr>
          <w:lang w:val="en-GB"/>
        </w:rPr>
        <w:t>The type of scale is the sa</w:t>
      </w:r>
      <w:r w:rsidRPr="00723FA1">
        <w:rPr>
          <w:spacing w:val="-2"/>
          <w:lang w:val="en-GB"/>
        </w:rPr>
        <w:t>m</w:t>
      </w:r>
      <w:r w:rsidRPr="00723FA1">
        <w:rPr>
          <w:lang w:val="en-GB"/>
        </w:rPr>
        <w:t>e for qualitative, qu</w:t>
      </w:r>
      <w:r w:rsidRPr="00723FA1">
        <w:rPr>
          <w:spacing w:val="-1"/>
          <w:lang w:val="en-GB"/>
        </w:rPr>
        <w:t>a</w:t>
      </w:r>
      <w:r w:rsidRPr="00723FA1">
        <w:rPr>
          <w:lang w:val="en-GB"/>
        </w:rPr>
        <w:t>ntitative and pseudo-qualit</w:t>
      </w:r>
      <w:r w:rsidRPr="00723FA1">
        <w:rPr>
          <w:spacing w:val="-1"/>
          <w:lang w:val="en-GB"/>
        </w:rPr>
        <w:t>a</w:t>
      </w:r>
      <w:r w:rsidRPr="00723FA1">
        <w:rPr>
          <w:lang w:val="en-GB"/>
        </w:rPr>
        <w:t>ti</w:t>
      </w:r>
      <w:r w:rsidRPr="00723FA1">
        <w:rPr>
          <w:spacing w:val="-1"/>
          <w:lang w:val="en-GB"/>
        </w:rPr>
        <w:t>v</w:t>
      </w:r>
      <w:r w:rsidRPr="00723FA1">
        <w:rPr>
          <w:lang w:val="en-GB"/>
        </w:rPr>
        <w:t>e char</w:t>
      </w:r>
      <w:r w:rsidRPr="00723FA1">
        <w:rPr>
          <w:spacing w:val="-1"/>
          <w:lang w:val="en-GB"/>
        </w:rPr>
        <w:t>a</w:t>
      </w:r>
      <w:r w:rsidRPr="00723FA1">
        <w:rPr>
          <w:lang w:val="en-GB"/>
        </w:rPr>
        <w:t>ct</w:t>
      </w:r>
      <w:r w:rsidRPr="00723FA1">
        <w:rPr>
          <w:spacing w:val="-1"/>
          <w:lang w:val="en-GB"/>
        </w:rPr>
        <w:t>e</w:t>
      </w:r>
      <w:r w:rsidRPr="00723FA1">
        <w:rPr>
          <w:lang w:val="en-GB"/>
        </w:rPr>
        <w:t>ri</w:t>
      </w:r>
      <w:r w:rsidRPr="00723FA1">
        <w:rPr>
          <w:spacing w:val="-1"/>
          <w:lang w:val="en-GB"/>
        </w:rPr>
        <w:t>s</w:t>
      </w:r>
      <w:r w:rsidRPr="00723FA1">
        <w:rPr>
          <w:lang w:val="en-GB"/>
        </w:rPr>
        <w:t>tics.</w:t>
      </w:r>
    </w:p>
    <w:p w:rsidR="00300D7E" w:rsidRPr="00723FA1" w:rsidRDefault="00300D7E" w:rsidP="00300D7E">
      <w:pPr>
        <w:widowControl w:val="0"/>
        <w:tabs>
          <w:tab w:val="left" w:pos="9072"/>
        </w:tabs>
        <w:autoSpaceDE w:val="0"/>
        <w:autoSpaceDN w:val="0"/>
        <w:adjustRightInd w:val="0"/>
        <w:spacing w:before="16" w:line="260" w:lineRule="exact"/>
        <w:ind w:left="567"/>
        <w:rPr>
          <w:sz w:val="26"/>
          <w:szCs w:val="26"/>
          <w:lang w:val="en-GB"/>
        </w:rPr>
      </w:pPr>
    </w:p>
    <w:p w:rsidR="00300D7E" w:rsidRPr="00723FA1" w:rsidRDefault="00300D7E" w:rsidP="00300D7E">
      <w:pPr>
        <w:widowControl w:val="0"/>
        <w:tabs>
          <w:tab w:val="left" w:pos="1240"/>
          <w:tab w:val="left" w:pos="4440"/>
          <w:tab w:val="left" w:pos="9072"/>
        </w:tabs>
        <w:autoSpaceDE w:val="0"/>
        <w:autoSpaceDN w:val="0"/>
        <w:adjustRightInd w:val="0"/>
        <w:ind w:left="567" w:right="64"/>
        <w:rPr>
          <w:lang w:val="en-GB"/>
        </w:rPr>
      </w:pPr>
      <w:r w:rsidRPr="00723FA1">
        <w:rPr>
          <w:lang w:val="en-GB"/>
        </w:rPr>
        <w:t>2.3.7.5</w:t>
      </w:r>
      <w:r w:rsidRPr="00723FA1">
        <w:rPr>
          <w:lang w:val="en-GB"/>
        </w:rPr>
        <w:tab/>
      </w:r>
      <w:r>
        <w:rPr>
          <w:lang w:val="en-GB"/>
        </w:rPr>
        <w:t xml:space="preserve">     </w:t>
      </w:r>
      <w:r w:rsidRPr="00723FA1">
        <w:rPr>
          <w:lang w:val="en-GB"/>
        </w:rPr>
        <w:t>The</w:t>
      </w:r>
      <w:r w:rsidRPr="00723FA1">
        <w:rPr>
          <w:spacing w:val="19"/>
          <w:lang w:val="en-GB"/>
        </w:rPr>
        <w:t xml:space="preserve"> </w:t>
      </w:r>
      <w:r w:rsidRPr="00723FA1">
        <w:rPr>
          <w:lang w:val="en-GB"/>
        </w:rPr>
        <w:t>relation</w:t>
      </w:r>
      <w:r w:rsidRPr="00723FA1">
        <w:rPr>
          <w:spacing w:val="20"/>
          <w:lang w:val="en-GB"/>
        </w:rPr>
        <w:t xml:space="preserve"> </w:t>
      </w:r>
      <w:r w:rsidRPr="00723FA1">
        <w:rPr>
          <w:lang w:val="en-GB"/>
        </w:rPr>
        <w:t>between</w:t>
      </w:r>
      <w:r w:rsidRPr="00723FA1">
        <w:rPr>
          <w:spacing w:val="19"/>
          <w:lang w:val="en-GB"/>
        </w:rPr>
        <w:t xml:space="preserve"> </w:t>
      </w:r>
      <w:r w:rsidRPr="00723FA1">
        <w:rPr>
          <w:lang w:val="en-GB"/>
        </w:rPr>
        <w:t>the</w:t>
      </w:r>
      <w:r w:rsidRPr="00723FA1">
        <w:rPr>
          <w:spacing w:val="19"/>
          <w:lang w:val="en-GB"/>
        </w:rPr>
        <w:t xml:space="preserve"> </w:t>
      </w:r>
      <w:r w:rsidRPr="00723FA1">
        <w:rPr>
          <w:lang w:val="en-GB"/>
        </w:rPr>
        <w:t>type</w:t>
      </w:r>
      <w:r w:rsidRPr="00723FA1">
        <w:rPr>
          <w:spacing w:val="19"/>
          <w:lang w:val="en-GB"/>
        </w:rPr>
        <w:t xml:space="preserve"> </w:t>
      </w:r>
      <w:r w:rsidRPr="00723FA1">
        <w:rPr>
          <w:lang w:val="en-GB"/>
        </w:rPr>
        <w:t>of</w:t>
      </w:r>
      <w:r w:rsidRPr="00723FA1">
        <w:rPr>
          <w:spacing w:val="19"/>
          <w:lang w:val="en-GB"/>
        </w:rPr>
        <w:t xml:space="preserve"> </w:t>
      </w:r>
      <w:r w:rsidRPr="00723FA1">
        <w:rPr>
          <w:lang w:val="en-GB"/>
        </w:rPr>
        <w:t>charact</w:t>
      </w:r>
      <w:r w:rsidRPr="00723FA1">
        <w:rPr>
          <w:spacing w:val="-1"/>
          <w:lang w:val="en-GB"/>
        </w:rPr>
        <w:t>e</w:t>
      </w:r>
      <w:r w:rsidRPr="00723FA1">
        <w:rPr>
          <w:lang w:val="en-GB"/>
        </w:rPr>
        <w:t>ristics</w:t>
      </w:r>
      <w:r w:rsidRPr="00723FA1">
        <w:rPr>
          <w:spacing w:val="19"/>
          <w:lang w:val="en-GB"/>
        </w:rPr>
        <w:t xml:space="preserve"> </w:t>
      </w:r>
      <w:r w:rsidRPr="00723FA1">
        <w:rPr>
          <w:lang w:val="en-GB"/>
        </w:rPr>
        <w:t>and</w:t>
      </w:r>
      <w:r w:rsidRPr="00723FA1">
        <w:rPr>
          <w:spacing w:val="19"/>
          <w:lang w:val="en-GB"/>
        </w:rPr>
        <w:t xml:space="preserve"> </w:t>
      </w:r>
      <w:r w:rsidRPr="00723FA1">
        <w:rPr>
          <w:lang w:val="en-GB"/>
        </w:rPr>
        <w:t>the</w:t>
      </w:r>
      <w:r w:rsidRPr="00723FA1">
        <w:rPr>
          <w:spacing w:val="19"/>
          <w:lang w:val="en-GB"/>
        </w:rPr>
        <w:t xml:space="preserve"> </w:t>
      </w:r>
      <w:r w:rsidRPr="00723FA1">
        <w:rPr>
          <w:lang w:val="en-GB"/>
        </w:rPr>
        <w:t>type</w:t>
      </w:r>
      <w:r w:rsidRPr="00723FA1">
        <w:rPr>
          <w:spacing w:val="19"/>
          <w:lang w:val="en-GB"/>
        </w:rPr>
        <w:t xml:space="preserve"> </w:t>
      </w:r>
      <w:r w:rsidRPr="00723FA1">
        <w:rPr>
          <w:lang w:val="en-GB"/>
        </w:rPr>
        <w:t>of scale of data rec</w:t>
      </w:r>
      <w:r w:rsidRPr="00723FA1">
        <w:rPr>
          <w:spacing w:val="-1"/>
          <w:lang w:val="en-GB"/>
        </w:rPr>
        <w:t>o</w:t>
      </w:r>
      <w:r w:rsidRPr="00723FA1">
        <w:rPr>
          <w:lang w:val="en-GB"/>
        </w:rPr>
        <w:t>rded for the a</w:t>
      </w:r>
      <w:r w:rsidRPr="00723FA1">
        <w:rPr>
          <w:spacing w:val="-1"/>
          <w:lang w:val="en-GB"/>
        </w:rPr>
        <w:t>s</w:t>
      </w:r>
      <w:r w:rsidRPr="00723FA1">
        <w:rPr>
          <w:lang w:val="en-GB"/>
        </w:rPr>
        <w:t>sess</w:t>
      </w:r>
      <w:r w:rsidRPr="00723FA1">
        <w:rPr>
          <w:spacing w:val="-2"/>
          <w:lang w:val="en-GB"/>
        </w:rPr>
        <w:t>m</w:t>
      </w:r>
      <w:r w:rsidRPr="00723FA1">
        <w:rPr>
          <w:lang w:val="en-GB"/>
        </w:rPr>
        <w:t>ent of</w:t>
      </w:r>
      <w:r w:rsidRPr="00723FA1">
        <w:rPr>
          <w:spacing w:val="58"/>
          <w:lang w:val="en-GB"/>
        </w:rPr>
        <w:t xml:space="preserve"> </w:t>
      </w:r>
      <w:r w:rsidRPr="00723FA1">
        <w:rPr>
          <w:lang w:val="en-GB"/>
        </w:rPr>
        <w:t>distinctness and unifor</w:t>
      </w:r>
      <w:r w:rsidRPr="00723FA1">
        <w:rPr>
          <w:spacing w:val="-3"/>
          <w:lang w:val="en-GB"/>
        </w:rPr>
        <w:t>m</w:t>
      </w:r>
      <w:r w:rsidRPr="00723FA1">
        <w:rPr>
          <w:spacing w:val="2"/>
          <w:lang w:val="en-GB"/>
        </w:rPr>
        <w:t>i</w:t>
      </w:r>
      <w:r w:rsidRPr="00723FA1">
        <w:rPr>
          <w:spacing w:val="1"/>
          <w:lang w:val="en-GB"/>
        </w:rPr>
        <w:t>t</w:t>
      </w:r>
      <w:r w:rsidRPr="00723FA1">
        <w:rPr>
          <w:lang w:val="en-GB"/>
        </w:rPr>
        <w:t xml:space="preserve">y is described in Table 2. </w:t>
      </w:r>
      <w:r w:rsidRPr="00723FA1">
        <w:rPr>
          <w:spacing w:val="35"/>
          <w:lang w:val="en-GB"/>
        </w:rPr>
        <w:t xml:space="preserve"> </w:t>
      </w:r>
      <w:r w:rsidRPr="00723FA1">
        <w:rPr>
          <w:lang w:val="en-GB"/>
        </w:rPr>
        <w:t>A</w:t>
      </w:r>
      <w:r w:rsidRPr="00723FA1">
        <w:rPr>
          <w:spacing w:val="18"/>
          <w:lang w:val="en-GB"/>
        </w:rPr>
        <w:t xml:space="preserve"> </w:t>
      </w:r>
      <w:r w:rsidRPr="00723FA1">
        <w:rPr>
          <w:u w:val="single"/>
          <w:lang w:val="en-GB"/>
        </w:rPr>
        <w:t>qualitative</w:t>
      </w:r>
      <w:r w:rsidRPr="00723FA1">
        <w:rPr>
          <w:spacing w:val="18"/>
          <w:u w:val="single"/>
          <w:lang w:val="en-GB"/>
        </w:rPr>
        <w:t xml:space="preserve"> </w:t>
      </w:r>
      <w:r w:rsidRPr="00723FA1">
        <w:rPr>
          <w:u w:val="single"/>
          <w:lang w:val="en-GB"/>
        </w:rPr>
        <w:t>character</w:t>
      </w:r>
      <w:r w:rsidRPr="00723FA1">
        <w:rPr>
          <w:spacing w:val="1"/>
          <w:u w:val="single"/>
          <w:lang w:val="en-GB"/>
        </w:rPr>
        <w:t>i</w:t>
      </w:r>
      <w:r w:rsidRPr="00723FA1">
        <w:rPr>
          <w:u w:val="single"/>
          <w:lang w:val="en-GB"/>
        </w:rPr>
        <w:t>stic</w:t>
      </w:r>
      <w:r w:rsidRPr="00723FA1">
        <w:rPr>
          <w:spacing w:val="18"/>
          <w:lang w:val="en-GB"/>
        </w:rPr>
        <w:t xml:space="preserve"> </w:t>
      </w:r>
      <w:r w:rsidRPr="00723FA1">
        <w:rPr>
          <w:lang w:val="en-GB"/>
        </w:rPr>
        <w:t>is</w:t>
      </w:r>
      <w:r w:rsidRPr="00723FA1">
        <w:rPr>
          <w:spacing w:val="18"/>
          <w:lang w:val="en-GB"/>
        </w:rPr>
        <w:t xml:space="preserve"> </w:t>
      </w:r>
      <w:r w:rsidRPr="00723FA1">
        <w:rPr>
          <w:lang w:val="en-GB"/>
        </w:rPr>
        <w:t>recorded</w:t>
      </w:r>
      <w:r w:rsidRPr="00723FA1">
        <w:rPr>
          <w:spacing w:val="17"/>
          <w:lang w:val="en-GB"/>
        </w:rPr>
        <w:t xml:space="preserve"> </w:t>
      </w:r>
      <w:r w:rsidRPr="00723FA1">
        <w:rPr>
          <w:lang w:val="en-GB"/>
        </w:rPr>
        <w:t>on</w:t>
      </w:r>
      <w:r w:rsidRPr="00723FA1">
        <w:rPr>
          <w:spacing w:val="18"/>
          <w:lang w:val="en-GB"/>
        </w:rPr>
        <w:t xml:space="preserve"> </w:t>
      </w:r>
      <w:r w:rsidRPr="00723FA1">
        <w:rPr>
          <w:lang w:val="en-GB"/>
        </w:rPr>
        <w:t>a</w:t>
      </w:r>
      <w:r w:rsidRPr="00723FA1">
        <w:rPr>
          <w:spacing w:val="18"/>
          <w:lang w:val="en-GB"/>
        </w:rPr>
        <w:t xml:space="preserve"> </w:t>
      </w:r>
      <w:r w:rsidRPr="00723FA1">
        <w:rPr>
          <w:lang w:val="en-GB"/>
        </w:rPr>
        <w:t>no</w:t>
      </w:r>
      <w:r w:rsidRPr="00723FA1">
        <w:rPr>
          <w:spacing w:val="-2"/>
          <w:lang w:val="en-GB"/>
        </w:rPr>
        <w:t>m</w:t>
      </w:r>
      <w:r w:rsidRPr="00723FA1">
        <w:rPr>
          <w:lang w:val="en-GB"/>
        </w:rPr>
        <w:t>inal</w:t>
      </w:r>
      <w:r w:rsidRPr="00723FA1">
        <w:rPr>
          <w:spacing w:val="18"/>
          <w:lang w:val="en-GB"/>
        </w:rPr>
        <w:t xml:space="preserve"> </w:t>
      </w:r>
      <w:r w:rsidRPr="00723FA1">
        <w:rPr>
          <w:lang w:val="en-GB"/>
        </w:rPr>
        <w:t>s</w:t>
      </w:r>
      <w:r w:rsidRPr="00723FA1">
        <w:rPr>
          <w:spacing w:val="-1"/>
          <w:lang w:val="en-GB"/>
        </w:rPr>
        <w:t>ca</w:t>
      </w:r>
      <w:r w:rsidRPr="00723FA1">
        <w:rPr>
          <w:spacing w:val="1"/>
          <w:lang w:val="en-GB"/>
        </w:rPr>
        <w:t>l</w:t>
      </w:r>
      <w:r w:rsidRPr="00723FA1">
        <w:rPr>
          <w:lang w:val="en-GB"/>
        </w:rPr>
        <w:t>e</w:t>
      </w:r>
      <w:r w:rsidRPr="00723FA1">
        <w:rPr>
          <w:spacing w:val="18"/>
          <w:lang w:val="en-GB"/>
        </w:rPr>
        <w:t xml:space="preserve"> </w:t>
      </w:r>
      <w:r w:rsidRPr="00723FA1">
        <w:rPr>
          <w:spacing w:val="-1"/>
          <w:lang w:val="en-GB"/>
        </w:rPr>
        <w:t>f</w:t>
      </w:r>
      <w:r w:rsidRPr="00723FA1">
        <w:rPr>
          <w:lang w:val="en-GB"/>
        </w:rPr>
        <w:t>or</w:t>
      </w:r>
      <w:r w:rsidRPr="00723FA1">
        <w:rPr>
          <w:spacing w:val="18"/>
          <w:lang w:val="en-GB"/>
        </w:rPr>
        <w:t xml:space="preserve"> </w:t>
      </w:r>
      <w:r w:rsidRPr="00723FA1">
        <w:rPr>
          <w:lang w:val="en-GB"/>
        </w:rPr>
        <w:t>disti</w:t>
      </w:r>
      <w:r w:rsidRPr="00723FA1">
        <w:rPr>
          <w:spacing w:val="-1"/>
          <w:lang w:val="en-GB"/>
        </w:rPr>
        <w:t>n</w:t>
      </w:r>
      <w:r w:rsidRPr="00723FA1">
        <w:rPr>
          <w:lang w:val="en-GB"/>
        </w:rPr>
        <w:t>ctn</w:t>
      </w:r>
      <w:r w:rsidRPr="00723FA1">
        <w:rPr>
          <w:spacing w:val="-1"/>
          <w:lang w:val="en-GB"/>
        </w:rPr>
        <w:t>e</w:t>
      </w:r>
      <w:r w:rsidRPr="00723FA1">
        <w:rPr>
          <w:lang w:val="en-GB"/>
        </w:rPr>
        <w:t>ss</w:t>
      </w:r>
      <w:r w:rsidRPr="00723FA1">
        <w:rPr>
          <w:spacing w:val="18"/>
          <w:lang w:val="en-GB"/>
        </w:rPr>
        <w:t xml:space="preserve"> </w:t>
      </w:r>
      <w:r w:rsidRPr="00723FA1">
        <w:rPr>
          <w:lang w:val="en-GB"/>
        </w:rPr>
        <w:t>(st</w:t>
      </w:r>
      <w:r w:rsidRPr="00723FA1">
        <w:rPr>
          <w:spacing w:val="-1"/>
          <w:lang w:val="en-GB"/>
        </w:rPr>
        <w:t>a</w:t>
      </w:r>
      <w:r w:rsidRPr="00723FA1">
        <w:rPr>
          <w:lang w:val="en-GB"/>
        </w:rPr>
        <w:t>te</w:t>
      </w:r>
      <w:r w:rsidRPr="00723FA1">
        <w:rPr>
          <w:spacing w:val="18"/>
          <w:lang w:val="en-GB"/>
        </w:rPr>
        <w:t xml:space="preserve"> </w:t>
      </w:r>
      <w:r w:rsidRPr="00723FA1">
        <w:rPr>
          <w:lang w:val="en-GB"/>
        </w:rPr>
        <w:t>of expression)</w:t>
      </w:r>
      <w:r w:rsidRPr="00723FA1">
        <w:rPr>
          <w:spacing w:val="27"/>
          <w:lang w:val="en-GB"/>
        </w:rPr>
        <w:t xml:space="preserve"> </w:t>
      </w:r>
      <w:r w:rsidRPr="00723FA1">
        <w:rPr>
          <w:lang w:val="en-GB"/>
        </w:rPr>
        <w:t>and</w:t>
      </w:r>
      <w:r w:rsidRPr="00723FA1">
        <w:rPr>
          <w:spacing w:val="27"/>
          <w:lang w:val="en-GB"/>
        </w:rPr>
        <w:t xml:space="preserve"> </w:t>
      </w:r>
      <w:r w:rsidRPr="00723FA1">
        <w:rPr>
          <w:lang w:val="en-GB"/>
        </w:rPr>
        <w:t>for</w:t>
      </w:r>
      <w:r w:rsidRPr="00723FA1">
        <w:rPr>
          <w:spacing w:val="27"/>
          <w:lang w:val="en-GB"/>
        </w:rPr>
        <w:t xml:space="preserve"> </w:t>
      </w:r>
      <w:r w:rsidRPr="00723FA1">
        <w:rPr>
          <w:lang w:val="en-GB"/>
        </w:rPr>
        <w:t>unifor</w:t>
      </w:r>
      <w:r w:rsidRPr="00723FA1">
        <w:rPr>
          <w:spacing w:val="-2"/>
          <w:lang w:val="en-GB"/>
        </w:rPr>
        <w:t>m</w:t>
      </w:r>
      <w:r w:rsidRPr="00723FA1">
        <w:rPr>
          <w:lang w:val="en-GB"/>
        </w:rPr>
        <w:t>ity</w:t>
      </w:r>
      <w:r w:rsidRPr="00723FA1">
        <w:rPr>
          <w:spacing w:val="27"/>
          <w:lang w:val="en-GB"/>
        </w:rPr>
        <w:t xml:space="preserve"> </w:t>
      </w:r>
      <w:r w:rsidRPr="00723FA1">
        <w:rPr>
          <w:lang w:val="en-GB"/>
        </w:rPr>
        <w:t>(true-types</w:t>
      </w:r>
      <w:r w:rsidRPr="00723FA1">
        <w:rPr>
          <w:spacing w:val="27"/>
          <w:lang w:val="en-GB"/>
        </w:rPr>
        <w:t xml:space="preserve"> </w:t>
      </w:r>
      <w:r w:rsidRPr="00723FA1">
        <w:rPr>
          <w:lang w:val="en-GB"/>
        </w:rPr>
        <w:t>vs.</w:t>
      </w:r>
      <w:r w:rsidRPr="00723FA1">
        <w:rPr>
          <w:spacing w:val="27"/>
          <w:lang w:val="en-GB"/>
        </w:rPr>
        <w:t xml:space="preserve"> </w:t>
      </w:r>
      <w:r w:rsidRPr="00723FA1">
        <w:rPr>
          <w:lang w:val="en-GB"/>
        </w:rPr>
        <w:t>off</w:t>
      </w:r>
      <w:r w:rsidRPr="00723FA1">
        <w:rPr>
          <w:lang w:val="en-GB"/>
        </w:rPr>
        <w:noBreakHyphen/>
        <w:t xml:space="preserve">types).  </w:t>
      </w:r>
      <w:r w:rsidRPr="00723FA1">
        <w:rPr>
          <w:u w:val="single"/>
          <w:lang w:val="en-GB"/>
        </w:rPr>
        <w:t>Pseudo-qual</w:t>
      </w:r>
      <w:r w:rsidRPr="00723FA1">
        <w:rPr>
          <w:spacing w:val="1"/>
          <w:u w:val="single"/>
          <w:lang w:val="en-GB"/>
        </w:rPr>
        <w:t>i</w:t>
      </w:r>
      <w:r w:rsidRPr="00723FA1">
        <w:rPr>
          <w:u w:val="single"/>
          <w:lang w:val="en-GB"/>
        </w:rPr>
        <w:t>tative</w:t>
      </w:r>
      <w:r w:rsidRPr="00723FA1">
        <w:rPr>
          <w:spacing w:val="28"/>
          <w:u w:val="single"/>
          <w:lang w:val="en-GB"/>
        </w:rPr>
        <w:t xml:space="preserve"> </w:t>
      </w:r>
      <w:r w:rsidRPr="00723FA1">
        <w:rPr>
          <w:u w:val="single"/>
          <w:lang w:val="en-GB"/>
        </w:rPr>
        <w:t>characteristics</w:t>
      </w:r>
      <w:r w:rsidRPr="00723FA1">
        <w:rPr>
          <w:lang w:val="en-GB"/>
        </w:rPr>
        <w:t xml:space="preserve"> are</w:t>
      </w:r>
      <w:r w:rsidRPr="00723FA1">
        <w:rPr>
          <w:spacing w:val="16"/>
          <w:lang w:val="en-GB"/>
        </w:rPr>
        <w:t xml:space="preserve"> </w:t>
      </w:r>
      <w:r w:rsidRPr="00723FA1">
        <w:rPr>
          <w:lang w:val="en-GB"/>
        </w:rPr>
        <w:t>rec</w:t>
      </w:r>
      <w:r w:rsidRPr="00723FA1">
        <w:rPr>
          <w:spacing w:val="-1"/>
          <w:lang w:val="en-GB"/>
        </w:rPr>
        <w:t>o</w:t>
      </w:r>
      <w:r w:rsidRPr="00723FA1">
        <w:rPr>
          <w:lang w:val="en-GB"/>
        </w:rPr>
        <w:t>rded</w:t>
      </w:r>
      <w:r w:rsidRPr="00723FA1">
        <w:rPr>
          <w:spacing w:val="14"/>
          <w:lang w:val="en-GB"/>
        </w:rPr>
        <w:t xml:space="preserve"> </w:t>
      </w:r>
      <w:r w:rsidRPr="00723FA1">
        <w:rPr>
          <w:lang w:val="en-GB"/>
        </w:rPr>
        <w:t>on</w:t>
      </w:r>
      <w:r w:rsidRPr="00723FA1">
        <w:rPr>
          <w:spacing w:val="16"/>
          <w:lang w:val="en-GB"/>
        </w:rPr>
        <w:t xml:space="preserve"> </w:t>
      </w:r>
      <w:r w:rsidRPr="00723FA1">
        <w:rPr>
          <w:lang w:val="en-GB"/>
        </w:rPr>
        <w:t>a</w:t>
      </w:r>
      <w:r w:rsidRPr="00723FA1">
        <w:rPr>
          <w:spacing w:val="16"/>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16"/>
          <w:lang w:val="en-GB"/>
        </w:rPr>
        <w:t xml:space="preserve"> </w:t>
      </w:r>
      <w:r w:rsidRPr="00723FA1">
        <w:rPr>
          <w:lang w:val="en-GB"/>
        </w:rPr>
        <w:t>scale</w:t>
      </w:r>
      <w:r w:rsidRPr="00723FA1">
        <w:rPr>
          <w:spacing w:val="16"/>
          <w:lang w:val="en-GB"/>
        </w:rPr>
        <w:t xml:space="preserve"> </w:t>
      </w:r>
      <w:r w:rsidRPr="00723FA1">
        <w:rPr>
          <w:lang w:val="en-GB"/>
        </w:rPr>
        <w:t>for</w:t>
      </w:r>
      <w:r w:rsidRPr="00723FA1">
        <w:rPr>
          <w:spacing w:val="16"/>
          <w:lang w:val="en-GB"/>
        </w:rPr>
        <w:t xml:space="preserve"> </w:t>
      </w:r>
      <w:r w:rsidRPr="00723FA1">
        <w:rPr>
          <w:lang w:val="en-GB"/>
        </w:rPr>
        <w:t>disti</w:t>
      </w:r>
      <w:r w:rsidRPr="00723FA1">
        <w:rPr>
          <w:spacing w:val="-1"/>
          <w:lang w:val="en-GB"/>
        </w:rPr>
        <w:t>n</w:t>
      </w:r>
      <w:r w:rsidRPr="00723FA1">
        <w:rPr>
          <w:lang w:val="en-GB"/>
        </w:rPr>
        <w:t>ctness</w:t>
      </w:r>
      <w:r w:rsidRPr="00723FA1">
        <w:rPr>
          <w:spacing w:val="16"/>
          <w:lang w:val="en-GB"/>
        </w:rPr>
        <w:t xml:space="preserve"> </w:t>
      </w:r>
      <w:r w:rsidRPr="00723FA1">
        <w:rPr>
          <w:lang w:val="en-GB"/>
        </w:rPr>
        <w:t>(state</w:t>
      </w:r>
      <w:r w:rsidRPr="00723FA1">
        <w:rPr>
          <w:spacing w:val="16"/>
          <w:lang w:val="en-GB"/>
        </w:rPr>
        <w:t xml:space="preserve"> </w:t>
      </w:r>
      <w:r w:rsidRPr="00723FA1">
        <w:rPr>
          <w:lang w:val="en-GB"/>
        </w:rPr>
        <w:t>of</w:t>
      </w:r>
      <w:r w:rsidRPr="00723FA1">
        <w:rPr>
          <w:spacing w:val="16"/>
          <w:lang w:val="en-GB"/>
        </w:rPr>
        <w:t xml:space="preserve"> </w:t>
      </w:r>
      <w:r w:rsidRPr="00723FA1">
        <w:rPr>
          <w:lang w:val="en-GB"/>
        </w:rPr>
        <w:t>expressio</w:t>
      </w:r>
      <w:r w:rsidRPr="00723FA1">
        <w:rPr>
          <w:spacing w:val="-1"/>
          <w:lang w:val="en-GB"/>
        </w:rPr>
        <w:t>n</w:t>
      </w:r>
      <w:r w:rsidRPr="00723FA1">
        <w:rPr>
          <w:lang w:val="en-GB"/>
        </w:rPr>
        <w:t>)</w:t>
      </w:r>
      <w:r w:rsidRPr="00723FA1">
        <w:rPr>
          <w:spacing w:val="16"/>
          <w:lang w:val="en-GB"/>
        </w:rPr>
        <w:t xml:space="preserve"> </w:t>
      </w:r>
      <w:r w:rsidRPr="00723FA1">
        <w:rPr>
          <w:lang w:val="en-GB"/>
        </w:rPr>
        <w:t>and</w:t>
      </w:r>
      <w:r w:rsidRPr="00723FA1">
        <w:rPr>
          <w:spacing w:val="14"/>
          <w:lang w:val="en-GB"/>
        </w:rPr>
        <w:t xml:space="preserve"> </w:t>
      </w:r>
      <w:r w:rsidRPr="00723FA1">
        <w:rPr>
          <w:lang w:val="en-GB"/>
        </w:rPr>
        <w:t>on</w:t>
      </w:r>
      <w:r w:rsidRPr="00723FA1">
        <w:rPr>
          <w:spacing w:val="16"/>
          <w:lang w:val="en-GB"/>
        </w:rPr>
        <w:t xml:space="preserve"> </w:t>
      </w:r>
      <w:r w:rsidRPr="00723FA1">
        <w:rPr>
          <w:lang w:val="en-GB"/>
        </w:rPr>
        <w:t>a</w:t>
      </w:r>
      <w:r w:rsidRPr="00723FA1">
        <w:rPr>
          <w:spacing w:val="16"/>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16"/>
          <w:lang w:val="en-GB"/>
        </w:rPr>
        <w:t xml:space="preserve"> </w:t>
      </w:r>
      <w:r w:rsidRPr="00723FA1">
        <w:rPr>
          <w:lang w:val="en-GB"/>
        </w:rPr>
        <w:t>scale for</w:t>
      </w:r>
      <w:r w:rsidRPr="00723FA1">
        <w:rPr>
          <w:spacing w:val="57"/>
          <w:lang w:val="en-GB"/>
        </w:rPr>
        <w:t xml:space="preserve"> </w:t>
      </w:r>
      <w:r w:rsidRPr="00723FA1">
        <w:rPr>
          <w:lang w:val="en-GB"/>
        </w:rPr>
        <w:t>uniformity</w:t>
      </w:r>
      <w:r w:rsidRPr="00723FA1">
        <w:rPr>
          <w:spacing w:val="58"/>
          <w:lang w:val="en-GB"/>
        </w:rPr>
        <w:t xml:space="preserve"> </w:t>
      </w:r>
      <w:r w:rsidRPr="00723FA1">
        <w:rPr>
          <w:lang w:val="en-GB"/>
        </w:rPr>
        <w:t>(true-types</w:t>
      </w:r>
      <w:r w:rsidRPr="00723FA1">
        <w:rPr>
          <w:spacing w:val="57"/>
          <w:lang w:val="en-GB"/>
        </w:rPr>
        <w:t xml:space="preserve"> </w:t>
      </w:r>
      <w:r w:rsidRPr="00723FA1">
        <w:rPr>
          <w:lang w:val="en-GB"/>
        </w:rPr>
        <w:t>vs.</w:t>
      </w:r>
      <w:r w:rsidRPr="00723FA1">
        <w:rPr>
          <w:spacing w:val="57"/>
          <w:lang w:val="en-GB"/>
        </w:rPr>
        <w:t xml:space="preserve"> </w:t>
      </w:r>
      <w:r w:rsidRPr="00723FA1">
        <w:rPr>
          <w:lang w:val="en-GB"/>
        </w:rPr>
        <w:t xml:space="preserve">off-types).  </w:t>
      </w:r>
      <w:r w:rsidRPr="00723FA1">
        <w:rPr>
          <w:u w:val="single"/>
          <w:lang w:val="en-GB"/>
        </w:rPr>
        <w:t>Quantitati</w:t>
      </w:r>
      <w:r w:rsidRPr="00723FA1">
        <w:rPr>
          <w:spacing w:val="-1"/>
          <w:u w:val="single"/>
          <w:lang w:val="en-GB"/>
        </w:rPr>
        <w:t>v</w:t>
      </w:r>
      <w:r w:rsidRPr="00723FA1">
        <w:rPr>
          <w:u w:val="single"/>
          <w:lang w:val="en-GB"/>
        </w:rPr>
        <w:t>e</w:t>
      </w:r>
      <w:r w:rsidRPr="00723FA1">
        <w:rPr>
          <w:spacing w:val="58"/>
          <w:u w:val="single"/>
          <w:lang w:val="en-GB"/>
        </w:rPr>
        <w:t xml:space="preserve"> </w:t>
      </w:r>
      <w:r w:rsidRPr="00723FA1">
        <w:rPr>
          <w:u w:val="single"/>
          <w:lang w:val="en-GB"/>
        </w:rPr>
        <w:t>c</w:t>
      </w:r>
      <w:r w:rsidRPr="00723FA1">
        <w:rPr>
          <w:spacing w:val="-1"/>
          <w:u w:val="single"/>
          <w:lang w:val="en-GB"/>
        </w:rPr>
        <w:t>h</w:t>
      </w:r>
      <w:r w:rsidRPr="00723FA1">
        <w:rPr>
          <w:u w:val="single"/>
          <w:lang w:val="en-GB"/>
        </w:rPr>
        <w:t>aracteristics</w:t>
      </w:r>
      <w:r w:rsidRPr="00723FA1">
        <w:rPr>
          <w:spacing w:val="57"/>
          <w:lang w:val="en-GB"/>
        </w:rPr>
        <w:t xml:space="preserve"> </w:t>
      </w:r>
      <w:r w:rsidRPr="00723FA1">
        <w:rPr>
          <w:lang w:val="en-GB"/>
        </w:rPr>
        <w:t>are</w:t>
      </w:r>
      <w:r w:rsidRPr="00723FA1">
        <w:rPr>
          <w:spacing w:val="58"/>
          <w:lang w:val="en-GB"/>
        </w:rPr>
        <w:t xml:space="preserve"> </w:t>
      </w:r>
      <w:r w:rsidRPr="00723FA1">
        <w:rPr>
          <w:lang w:val="en-GB"/>
        </w:rPr>
        <w:t>rec</w:t>
      </w:r>
      <w:r w:rsidRPr="00723FA1">
        <w:rPr>
          <w:spacing w:val="-1"/>
          <w:lang w:val="en-GB"/>
        </w:rPr>
        <w:t>o</w:t>
      </w:r>
      <w:r w:rsidRPr="00723FA1">
        <w:rPr>
          <w:lang w:val="en-GB"/>
        </w:rPr>
        <w:t>r</w:t>
      </w:r>
      <w:r w:rsidRPr="00723FA1">
        <w:rPr>
          <w:spacing w:val="-1"/>
          <w:lang w:val="en-GB"/>
        </w:rPr>
        <w:t>d</w:t>
      </w:r>
      <w:r w:rsidRPr="00723FA1">
        <w:rPr>
          <w:lang w:val="en-GB"/>
        </w:rPr>
        <w:t>ed</w:t>
      </w:r>
      <w:r w:rsidRPr="00723FA1">
        <w:rPr>
          <w:spacing w:val="58"/>
          <w:lang w:val="en-GB"/>
        </w:rPr>
        <w:t xml:space="preserve"> </w:t>
      </w:r>
      <w:r w:rsidRPr="00723FA1">
        <w:rPr>
          <w:lang w:val="en-GB"/>
        </w:rPr>
        <w:t>on</w:t>
      </w:r>
      <w:r w:rsidRPr="00723FA1">
        <w:rPr>
          <w:spacing w:val="58"/>
          <w:lang w:val="en-GB"/>
        </w:rPr>
        <w:t xml:space="preserve"> </w:t>
      </w:r>
      <w:r w:rsidRPr="00723FA1">
        <w:rPr>
          <w:lang w:val="en-GB"/>
        </w:rPr>
        <w:t>an ordin</w:t>
      </w:r>
      <w:r w:rsidRPr="00723FA1">
        <w:rPr>
          <w:spacing w:val="-1"/>
          <w:lang w:val="en-GB"/>
        </w:rPr>
        <w:t>a</w:t>
      </w:r>
      <w:r w:rsidRPr="00723FA1">
        <w:rPr>
          <w:lang w:val="en-GB"/>
        </w:rPr>
        <w:t>l, interval</w:t>
      </w:r>
      <w:r w:rsidRPr="00723FA1">
        <w:rPr>
          <w:spacing w:val="46"/>
          <w:lang w:val="en-GB"/>
        </w:rPr>
        <w:t xml:space="preserve"> </w:t>
      </w:r>
      <w:r w:rsidRPr="00723FA1">
        <w:rPr>
          <w:spacing w:val="-1"/>
          <w:lang w:val="en-GB"/>
        </w:rPr>
        <w:t>o</w:t>
      </w:r>
      <w:r w:rsidRPr="00723FA1">
        <w:rPr>
          <w:lang w:val="en-GB"/>
        </w:rPr>
        <w:t>r r</w:t>
      </w:r>
      <w:r w:rsidRPr="00723FA1">
        <w:rPr>
          <w:spacing w:val="-1"/>
          <w:lang w:val="en-GB"/>
        </w:rPr>
        <w:t>a</w:t>
      </w:r>
      <w:r w:rsidRPr="00723FA1">
        <w:rPr>
          <w:lang w:val="en-GB"/>
        </w:rPr>
        <w:t>tio sc</w:t>
      </w:r>
      <w:r w:rsidRPr="00723FA1">
        <w:rPr>
          <w:spacing w:val="-1"/>
          <w:lang w:val="en-GB"/>
        </w:rPr>
        <w:t>a</w:t>
      </w:r>
      <w:r w:rsidRPr="00723FA1">
        <w:rPr>
          <w:spacing w:val="1"/>
          <w:lang w:val="en-GB"/>
        </w:rPr>
        <w:t>l</w:t>
      </w:r>
      <w:r w:rsidRPr="00723FA1">
        <w:rPr>
          <w:lang w:val="en-GB"/>
        </w:rPr>
        <w:t xml:space="preserve">e </w:t>
      </w:r>
      <w:r w:rsidRPr="00723FA1">
        <w:rPr>
          <w:spacing w:val="-1"/>
          <w:lang w:val="en-GB"/>
        </w:rPr>
        <w:t>f</w:t>
      </w:r>
      <w:r w:rsidRPr="00723FA1">
        <w:rPr>
          <w:lang w:val="en-GB"/>
        </w:rPr>
        <w:t>or the as</w:t>
      </w:r>
      <w:r w:rsidRPr="00723FA1">
        <w:rPr>
          <w:spacing w:val="-1"/>
          <w:lang w:val="en-GB"/>
        </w:rPr>
        <w:t>se</w:t>
      </w:r>
      <w:r w:rsidRPr="00723FA1">
        <w:rPr>
          <w:lang w:val="en-GB"/>
        </w:rPr>
        <w:t>ss</w:t>
      </w:r>
      <w:r w:rsidRPr="00723FA1">
        <w:rPr>
          <w:spacing w:val="-2"/>
          <w:lang w:val="en-GB"/>
        </w:rPr>
        <w:t>m</w:t>
      </w:r>
      <w:r w:rsidRPr="00723FA1">
        <w:rPr>
          <w:lang w:val="en-GB"/>
        </w:rPr>
        <w:t>ent of</w:t>
      </w:r>
      <w:r w:rsidRPr="00723FA1">
        <w:rPr>
          <w:spacing w:val="46"/>
          <w:lang w:val="en-GB"/>
        </w:rPr>
        <w:t xml:space="preserve"> </w:t>
      </w:r>
      <w:r w:rsidRPr="00723FA1">
        <w:rPr>
          <w:lang w:val="en-GB"/>
        </w:rPr>
        <w:t>disti</w:t>
      </w:r>
      <w:r w:rsidRPr="00723FA1">
        <w:rPr>
          <w:spacing w:val="-1"/>
          <w:lang w:val="en-GB"/>
        </w:rPr>
        <w:t>n</w:t>
      </w:r>
      <w:r w:rsidRPr="00723FA1">
        <w:rPr>
          <w:lang w:val="en-GB"/>
        </w:rPr>
        <w:t>c</w:t>
      </w:r>
      <w:r w:rsidRPr="00723FA1">
        <w:rPr>
          <w:spacing w:val="-1"/>
          <w:lang w:val="en-GB"/>
        </w:rPr>
        <w:t>t</w:t>
      </w:r>
      <w:r w:rsidRPr="00723FA1">
        <w:rPr>
          <w:lang w:val="en-GB"/>
        </w:rPr>
        <w:t>ness</w:t>
      </w:r>
      <w:r w:rsidRPr="00723FA1">
        <w:rPr>
          <w:spacing w:val="46"/>
          <w:lang w:val="en-GB"/>
        </w:rPr>
        <w:t xml:space="preserve"> </w:t>
      </w:r>
      <w:r w:rsidRPr="00723FA1">
        <w:rPr>
          <w:lang w:val="en-GB"/>
        </w:rPr>
        <w:t>depending</w:t>
      </w:r>
      <w:r w:rsidRPr="00723FA1">
        <w:rPr>
          <w:spacing w:val="46"/>
          <w:lang w:val="en-GB"/>
        </w:rPr>
        <w:t xml:space="preserve"> </w:t>
      </w:r>
      <w:r w:rsidRPr="00723FA1">
        <w:rPr>
          <w:lang w:val="en-GB"/>
        </w:rPr>
        <w:t>on</w:t>
      </w:r>
      <w:r w:rsidRPr="00723FA1">
        <w:rPr>
          <w:spacing w:val="46"/>
          <w:lang w:val="en-GB"/>
        </w:rPr>
        <w:t xml:space="preserve"> </w:t>
      </w:r>
      <w:r w:rsidRPr="00723FA1">
        <w:rPr>
          <w:lang w:val="en-GB"/>
        </w:rPr>
        <w:t>the characteristic</w:t>
      </w:r>
      <w:r w:rsidRPr="00723FA1">
        <w:rPr>
          <w:spacing w:val="2"/>
          <w:lang w:val="en-GB"/>
        </w:rPr>
        <w:t xml:space="preserve"> </w:t>
      </w:r>
      <w:r w:rsidRPr="00723FA1">
        <w:rPr>
          <w:lang w:val="en-GB"/>
        </w:rPr>
        <w:t>and</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method</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assess</w:t>
      </w:r>
      <w:r w:rsidRPr="00723FA1">
        <w:rPr>
          <w:spacing w:val="-2"/>
          <w:lang w:val="en-GB"/>
        </w:rPr>
        <w:t>m</w:t>
      </w:r>
      <w:r w:rsidRPr="00723FA1">
        <w:rPr>
          <w:lang w:val="en-GB"/>
        </w:rPr>
        <w:t xml:space="preserve">ent. </w:t>
      </w:r>
      <w:r w:rsidRPr="00723FA1">
        <w:rPr>
          <w:spacing w:val="23"/>
          <w:lang w:val="en-GB"/>
        </w:rPr>
        <w:t xml:space="preserve"> </w:t>
      </w:r>
      <w:r w:rsidRPr="00723FA1">
        <w:rPr>
          <w:lang w:val="en-GB"/>
        </w:rPr>
        <w:t>If</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records</w:t>
      </w:r>
      <w:r w:rsidRPr="00723FA1">
        <w:rPr>
          <w:spacing w:val="2"/>
          <w:lang w:val="en-GB"/>
        </w:rPr>
        <w:t xml:space="preserve"> </w:t>
      </w:r>
      <w:r w:rsidRPr="00723FA1">
        <w:rPr>
          <w:lang w:val="en-GB"/>
        </w:rPr>
        <w:t>are</w:t>
      </w:r>
      <w:r w:rsidRPr="00723FA1">
        <w:rPr>
          <w:spacing w:val="2"/>
          <w:lang w:val="en-GB"/>
        </w:rPr>
        <w:t xml:space="preserve"> </w:t>
      </w:r>
      <w:r w:rsidRPr="00723FA1">
        <w:rPr>
          <w:lang w:val="en-GB"/>
        </w:rPr>
        <w:t>taken</w:t>
      </w:r>
      <w:r w:rsidRPr="00723FA1">
        <w:rPr>
          <w:spacing w:val="2"/>
          <w:lang w:val="en-GB"/>
        </w:rPr>
        <w:t xml:space="preserve"> </w:t>
      </w:r>
      <w:r w:rsidRPr="00723FA1">
        <w:rPr>
          <w:lang w:val="en-GB"/>
        </w:rPr>
        <w:t>from single</w:t>
      </w:r>
      <w:r w:rsidRPr="00723FA1">
        <w:rPr>
          <w:spacing w:val="2"/>
          <w:lang w:val="en-GB"/>
        </w:rPr>
        <w:t xml:space="preserve"> </w:t>
      </w:r>
      <w:r w:rsidRPr="00723FA1">
        <w:rPr>
          <w:lang w:val="en-GB"/>
        </w:rPr>
        <w:t>plants</w:t>
      </w:r>
      <w:r w:rsidRPr="00723FA1">
        <w:rPr>
          <w:spacing w:val="2"/>
          <w:lang w:val="en-GB"/>
        </w:rPr>
        <w:t xml:space="preserve"> </w:t>
      </w:r>
      <w:r w:rsidRPr="00723FA1">
        <w:rPr>
          <w:lang w:val="en-GB"/>
        </w:rPr>
        <w:t>the sa</w:t>
      </w:r>
      <w:r w:rsidRPr="00723FA1">
        <w:rPr>
          <w:spacing w:val="-2"/>
          <w:lang w:val="en-GB"/>
        </w:rPr>
        <w:t>m</w:t>
      </w:r>
      <w:r w:rsidRPr="00723FA1">
        <w:rPr>
          <w:lang w:val="en-GB"/>
        </w:rPr>
        <w:t xml:space="preserve">e data </w:t>
      </w:r>
      <w:r w:rsidRPr="00723FA1">
        <w:rPr>
          <w:spacing w:val="-2"/>
          <w:lang w:val="en-GB"/>
        </w:rPr>
        <w:t>m</w:t>
      </w:r>
      <w:r w:rsidRPr="00723FA1">
        <w:rPr>
          <w:lang w:val="en-GB"/>
        </w:rPr>
        <w:t>ay be us</w:t>
      </w:r>
      <w:r w:rsidRPr="00723FA1">
        <w:rPr>
          <w:spacing w:val="1"/>
          <w:lang w:val="en-GB"/>
        </w:rPr>
        <w:t>e</w:t>
      </w:r>
      <w:r w:rsidRPr="00723FA1">
        <w:rPr>
          <w:lang w:val="en-GB"/>
        </w:rPr>
        <w:t>d for the assess</w:t>
      </w:r>
      <w:r w:rsidRPr="00723FA1">
        <w:rPr>
          <w:spacing w:val="-2"/>
          <w:lang w:val="en-GB"/>
        </w:rPr>
        <w:t>m</w:t>
      </w:r>
      <w:r w:rsidRPr="00723FA1">
        <w:rPr>
          <w:lang w:val="en-GB"/>
        </w:rPr>
        <w:t>ent of d</w:t>
      </w:r>
      <w:r w:rsidRPr="00723FA1">
        <w:rPr>
          <w:spacing w:val="-1"/>
          <w:lang w:val="en-GB"/>
        </w:rPr>
        <w:t>i</w:t>
      </w:r>
      <w:r w:rsidRPr="00723FA1">
        <w:rPr>
          <w:lang w:val="en-GB"/>
        </w:rPr>
        <w:t>stinctness and unifor</w:t>
      </w:r>
      <w:r w:rsidRPr="00723FA1">
        <w:rPr>
          <w:spacing w:val="-2"/>
          <w:lang w:val="en-GB"/>
        </w:rPr>
        <w:t>m</w:t>
      </w:r>
      <w:r w:rsidRPr="00723FA1">
        <w:rPr>
          <w:lang w:val="en-GB"/>
        </w:rPr>
        <w:t xml:space="preserve">ity. </w:t>
      </w:r>
      <w:r w:rsidRPr="00723FA1">
        <w:rPr>
          <w:spacing w:val="25"/>
          <w:lang w:val="en-GB"/>
        </w:rPr>
        <w:t xml:space="preserve"> </w:t>
      </w:r>
      <w:r w:rsidRPr="00723FA1">
        <w:rPr>
          <w:lang w:val="en-GB"/>
        </w:rPr>
        <w:t>If di</w:t>
      </w:r>
      <w:r w:rsidRPr="00723FA1">
        <w:rPr>
          <w:spacing w:val="1"/>
          <w:lang w:val="en-GB"/>
        </w:rPr>
        <w:t>s</w:t>
      </w:r>
      <w:r w:rsidRPr="00723FA1">
        <w:rPr>
          <w:lang w:val="en-GB"/>
        </w:rPr>
        <w:t>tinctness is assessed on the basis of a single record of a group of plants, unifor</w:t>
      </w:r>
      <w:r w:rsidRPr="00723FA1">
        <w:rPr>
          <w:spacing w:val="-2"/>
          <w:lang w:val="en-GB"/>
        </w:rPr>
        <w:t>m</w:t>
      </w:r>
      <w:r w:rsidRPr="00723FA1">
        <w:rPr>
          <w:lang w:val="en-GB"/>
        </w:rPr>
        <w:t>ity has to be judged with the off-type procedure (no</w:t>
      </w:r>
      <w:r w:rsidRPr="00723FA1">
        <w:rPr>
          <w:spacing w:val="-2"/>
          <w:lang w:val="en-GB"/>
        </w:rPr>
        <w:t>m</w:t>
      </w:r>
      <w:r w:rsidRPr="00723FA1">
        <w:rPr>
          <w:lang w:val="en-GB"/>
        </w:rPr>
        <w:t>inal scale).</w:t>
      </w:r>
    </w:p>
    <w:p w:rsidR="00300D7E" w:rsidRPr="00723FA1" w:rsidRDefault="00300D7E" w:rsidP="00300D7E">
      <w:pPr>
        <w:widowControl w:val="0"/>
        <w:autoSpaceDE w:val="0"/>
        <w:autoSpaceDN w:val="0"/>
        <w:adjustRightInd w:val="0"/>
        <w:spacing w:line="200" w:lineRule="exact"/>
        <w:rPr>
          <w:lang w:val="en-GB"/>
        </w:rPr>
      </w:pPr>
    </w:p>
    <w:p w:rsidR="00300D7E" w:rsidRPr="00723FA1" w:rsidRDefault="00300D7E" w:rsidP="00300D7E">
      <w:pPr>
        <w:widowControl w:val="0"/>
        <w:autoSpaceDE w:val="0"/>
        <w:autoSpaceDN w:val="0"/>
        <w:adjustRightInd w:val="0"/>
        <w:spacing w:line="271" w:lineRule="exact"/>
        <w:ind w:left="748"/>
        <w:jc w:val="center"/>
        <w:rPr>
          <w:lang w:val="en-GB"/>
        </w:rPr>
      </w:pPr>
      <w:r w:rsidRPr="00A97B69">
        <w:rPr>
          <w:highlight w:val="yellow"/>
          <w:lang w:val="en-GB"/>
        </w:rPr>
        <w:br w:type="page"/>
      </w:r>
      <w:r w:rsidRPr="00723FA1">
        <w:rPr>
          <w:position w:val="-1"/>
          <w:u w:val="single"/>
          <w:lang w:val="en-GB"/>
        </w:rPr>
        <w:t>Table 2:  Relation between type of charact</w:t>
      </w:r>
      <w:r w:rsidRPr="00723FA1">
        <w:rPr>
          <w:spacing w:val="-1"/>
          <w:position w:val="-1"/>
          <w:u w:val="single"/>
          <w:lang w:val="en-GB"/>
        </w:rPr>
        <w:t>e</w:t>
      </w:r>
      <w:r w:rsidRPr="00723FA1">
        <w:rPr>
          <w:position w:val="-1"/>
          <w:u w:val="single"/>
          <w:lang w:val="en-GB"/>
        </w:rPr>
        <w:t>ristic and type of scale of assessed data</w:t>
      </w:r>
    </w:p>
    <w:p w:rsidR="00300D7E" w:rsidRPr="00723FA1" w:rsidRDefault="00300D7E" w:rsidP="00300D7E">
      <w:pPr>
        <w:widowControl w:val="0"/>
        <w:autoSpaceDE w:val="0"/>
        <w:autoSpaceDN w:val="0"/>
        <w:adjustRightInd w:val="0"/>
        <w:spacing w:before="3" w:line="280" w:lineRule="exact"/>
        <w:rPr>
          <w:lang w:val="en-GB"/>
        </w:rPr>
      </w:pPr>
    </w:p>
    <w:tbl>
      <w:tblPr>
        <w:tblW w:w="9210" w:type="dxa"/>
        <w:tblInd w:w="103" w:type="dxa"/>
        <w:tblLayout w:type="fixed"/>
        <w:tblCellMar>
          <w:left w:w="0" w:type="dxa"/>
          <w:right w:w="0" w:type="dxa"/>
        </w:tblCellMar>
        <w:tblLook w:val="0000" w:firstRow="0" w:lastRow="0" w:firstColumn="0" w:lastColumn="0" w:noHBand="0" w:noVBand="0"/>
      </w:tblPr>
      <w:tblGrid>
        <w:gridCol w:w="1204"/>
        <w:gridCol w:w="1843"/>
        <w:gridCol w:w="1418"/>
        <w:gridCol w:w="1416"/>
        <w:gridCol w:w="1986"/>
        <w:gridCol w:w="1343"/>
      </w:tblGrid>
      <w:tr w:rsidR="00300D7E" w:rsidRPr="00723FA1" w:rsidTr="008E5C6D">
        <w:trPr>
          <w:trHeight w:hRule="exact" w:val="263"/>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300D7E" w:rsidRPr="00723FA1" w:rsidRDefault="00300D7E" w:rsidP="008E5C6D">
            <w:pPr>
              <w:widowControl w:val="0"/>
              <w:autoSpaceDE w:val="0"/>
              <w:autoSpaceDN w:val="0"/>
              <w:adjustRightInd w:val="0"/>
              <w:spacing w:before="2" w:line="12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Procedure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300D7E" w:rsidRPr="00723FA1" w:rsidRDefault="00300D7E" w:rsidP="008E5C6D">
            <w:pPr>
              <w:widowControl w:val="0"/>
              <w:autoSpaceDE w:val="0"/>
              <w:autoSpaceDN w:val="0"/>
              <w:adjustRightInd w:val="0"/>
              <w:ind w:left="64"/>
              <w:jc w:val="center"/>
              <w:rPr>
                <w:lang w:val="en-GB"/>
              </w:rPr>
            </w:pPr>
            <w:r w:rsidRPr="00723FA1">
              <w:rPr>
                <w:lang w:val="en-GB"/>
              </w:rPr>
              <w:t>Type of scale</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tcPr>
          <w:p w:rsidR="00300D7E" w:rsidRPr="00723FA1" w:rsidRDefault="00300D7E" w:rsidP="008E5C6D">
            <w:pPr>
              <w:widowControl w:val="0"/>
              <w:autoSpaceDE w:val="0"/>
              <w:autoSpaceDN w:val="0"/>
              <w:adjustRightInd w:val="0"/>
              <w:spacing w:before="2" w:line="120" w:lineRule="exact"/>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Distribution</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tcPr>
          <w:p w:rsidR="00300D7E" w:rsidRPr="00723FA1" w:rsidRDefault="00300D7E" w:rsidP="008E5C6D">
            <w:pPr>
              <w:widowControl w:val="0"/>
              <w:autoSpaceDE w:val="0"/>
              <w:autoSpaceDN w:val="0"/>
              <w:adjustRightInd w:val="0"/>
              <w:spacing w:line="249" w:lineRule="exact"/>
              <w:ind w:left="37"/>
              <w:rPr>
                <w:lang w:val="en-GB"/>
              </w:rPr>
            </w:pPr>
            <w:r w:rsidRPr="00723FA1">
              <w:rPr>
                <w:lang w:val="en-GB"/>
              </w:rPr>
              <w:t>Type</w:t>
            </w:r>
            <w:r w:rsidRPr="00723FA1">
              <w:rPr>
                <w:spacing w:val="-5"/>
                <w:lang w:val="en-GB"/>
              </w:rPr>
              <w:t xml:space="preserve"> </w:t>
            </w:r>
            <w:r w:rsidRPr="00723FA1">
              <w:rPr>
                <w:lang w:val="en-GB"/>
              </w:rPr>
              <w:t>of</w:t>
            </w:r>
            <w:r w:rsidRPr="00723FA1">
              <w:rPr>
                <w:spacing w:val="-2"/>
                <w:lang w:val="en-GB"/>
              </w:rPr>
              <w:t xml:space="preserve"> </w:t>
            </w:r>
            <w:r w:rsidRPr="00723FA1">
              <w:rPr>
                <w:lang w:val="en-GB"/>
              </w:rPr>
              <w:t>characteristic</w:t>
            </w:r>
          </w:p>
        </w:tc>
      </w:tr>
      <w:tr w:rsidR="00300D7E" w:rsidRPr="00723FA1" w:rsidTr="008E5C6D">
        <w:trPr>
          <w:trHeight w:hRule="exact" w:val="263"/>
        </w:trPr>
        <w:tc>
          <w:tcPr>
            <w:tcW w:w="1204" w:type="dxa"/>
            <w:vMerge/>
            <w:tcBorders>
              <w:top w:val="single" w:sz="4" w:space="0" w:color="000000"/>
              <w:left w:val="single" w:sz="4" w:space="0" w:color="000000"/>
              <w:bottom w:val="single" w:sz="4" w:space="0" w:color="000000"/>
              <w:right w:val="single" w:sz="4" w:space="0" w:color="000000"/>
            </w:tcBorders>
            <w:shd w:val="clear" w:color="auto" w:fill="C0C0C0"/>
          </w:tcPr>
          <w:p w:rsidR="00300D7E" w:rsidRPr="00723FA1" w:rsidRDefault="00300D7E" w:rsidP="008E5C6D">
            <w:pPr>
              <w:widowControl w:val="0"/>
              <w:autoSpaceDE w:val="0"/>
              <w:autoSpaceDN w:val="0"/>
              <w:adjustRightInd w:val="0"/>
              <w:spacing w:line="249" w:lineRule="exact"/>
              <w:ind w:left="37"/>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C0C0C0"/>
          </w:tcPr>
          <w:p w:rsidR="00300D7E" w:rsidRPr="00723FA1" w:rsidRDefault="00300D7E" w:rsidP="008E5C6D">
            <w:pPr>
              <w:widowControl w:val="0"/>
              <w:autoSpaceDE w:val="0"/>
              <w:autoSpaceDN w:val="0"/>
              <w:adjustRightInd w:val="0"/>
              <w:spacing w:line="249" w:lineRule="exact"/>
              <w:ind w:left="37"/>
              <w:rPr>
                <w:lang w:val="en-GB"/>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tcPr>
          <w:p w:rsidR="00300D7E" w:rsidRPr="00723FA1" w:rsidRDefault="00300D7E" w:rsidP="008E5C6D">
            <w:pPr>
              <w:widowControl w:val="0"/>
              <w:autoSpaceDE w:val="0"/>
              <w:autoSpaceDN w:val="0"/>
              <w:adjustRightInd w:val="0"/>
              <w:spacing w:line="249" w:lineRule="exact"/>
              <w:ind w:left="37"/>
              <w:rPr>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C0C0C0"/>
          </w:tcPr>
          <w:p w:rsidR="00300D7E" w:rsidRPr="00723FA1" w:rsidRDefault="00300D7E" w:rsidP="008E5C6D">
            <w:pPr>
              <w:widowControl w:val="0"/>
              <w:autoSpaceDE w:val="0"/>
              <w:autoSpaceDN w:val="0"/>
              <w:adjustRightInd w:val="0"/>
              <w:spacing w:line="249" w:lineRule="exact"/>
              <w:ind w:left="37"/>
              <w:rPr>
                <w:lang w:val="en-GB"/>
              </w:rPr>
            </w:pPr>
            <w:r w:rsidRPr="00723FA1">
              <w:rPr>
                <w:lang w:val="en-GB"/>
              </w:rPr>
              <w:t>Qualitative</w:t>
            </w:r>
          </w:p>
        </w:tc>
        <w:tc>
          <w:tcPr>
            <w:tcW w:w="1986" w:type="dxa"/>
            <w:tcBorders>
              <w:top w:val="single" w:sz="4" w:space="0" w:color="auto"/>
              <w:left w:val="single" w:sz="4" w:space="0" w:color="auto"/>
              <w:bottom w:val="single" w:sz="4" w:space="0" w:color="auto"/>
              <w:right w:val="single" w:sz="4" w:space="0" w:color="auto"/>
            </w:tcBorders>
            <w:shd w:val="clear" w:color="auto" w:fill="C0C0C0"/>
          </w:tcPr>
          <w:p w:rsidR="00300D7E" w:rsidRPr="00723FA1" w:rsidRDefault="00300D7E" w:rsidP="008E5C6D">
            <w:pPr>
              <w:widowControl w:val="0"/>
              <w:autoSpaceDE w:val="0"/>
              <w:autoSpaceDN w:val="0"/>
              <w:adjustRightInd w:val="0"/>
              <w:spacing w:line="249" w:lineRule="exact"/>
              <w:ind w:left="65"/>
              <w:rPr>
                <w:lang w:val="en-GB"/>
              </w:rPr>
            </w:pPr>
            <w:r w:rsidRPr="00723FA1">
              <w:rPr>
                <w:lang w:val="en-GB"/>
              </w:rPr>
              <w:t>Pseudo-quali</w:t>
            </w:r>
            <w:r w:rsidRPr="00723FA1">
              <w:rPr>
                <w:spacing w:val="-1"/>
                <w:lang w:val="en-GB"/>
              </w:rPr>
              <w:t>t</w:t>
            </w:r>
            <w:r w:rsidRPr="00723FA1">
              <w:rPr>
                <w:lang w:val="en-GB"/>
              </w:rPr>
              <w:t>ative</w:t>
            </w:r>
          </w:p>
        </w:tc>
        <w:tc>
          <w:tcPr>
            <w:tcW w:w="1343" w:type="dxa"/>
            <w:tcBorders>
              <w:top w:val="single" w:sz="4" w:space="0" w:color="auto"/>
              <w:left w:val="single" w:sz="4" w:space="0" w:color="auto"/>
              <w:bottom w:val="single" w:sz="4" w:space="0" w:color="auto"/>
              <w:right w:val="single" w:sz="4" w:space="0" w:color="auto"/>
            </w:tcBorders>
            <w:shd w:val="clear" w:color="auto" w:fill="C0C0C0"/>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Quantitative</w:t>
            </w:r>
          </w:p>
        </w:tc>
      </w:tr>
      <w:tr w:rsidR="00300D7E" w:rsidRPr="00723FA1" w:rsidTr="008E5C6D">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before="8" w:line="260" w:lineRule="exact"/>
              <w:rPr>
                <w:lang w:val="en-GB"/>
              </w:rPr>
            </w:pPr>
          </w:p>
          <w:p w:rsidR="00300D7E" w:rsidRPr="00723FA1" w:rsidRDefault="00300D7E" w:rsidP="008E5C6D">
            <w:pPr>
              <w:widowControl w:val="0"/>
              <w:autoSpaceDE w:val="0"/>
              <w:autoSpaceDN w:val="0"/>
              <w:adjustRightInd w:val="0"/>
              <w:ind w:left="495"/>
              <w:rPr>
                <w:lang w:val="en-GB"/>
              </w:rPr>
            </w:pPr>
            <w:r w:rsidRPr="00723FA1">
              <w:rPr>
                <w:lang w:val="en-GB"/>
              </w:rPr>
              <w:t>Distinctness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ind w:left="62"/>
              <w:rPr>
                <w:lang w:val="en-GB"/>
              </w:rPr>
            </w:pPr>
            <w:r w:rsidRPr="00723FA1">
              <w:rPr>
                <w:lang w:val="en-GB"/>
              </w:rPr>
              <w:t>ratio</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5"/>
        </w:trPr>
        <w:tc>
          <w:tcPr>
            <w:tcW w:w="1204" w:type="dxa"/>
            <w:vMerge/>
            <w:tcBorders>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p w:rsidR="00300D7E" w:rsidRPr="00723FA1" w:rsidRDefault="00300D7E" w:rsidP="008E5C6D">
            <w:pPr>
              <w:widowControl w:val="0"/>
              <w:autoSpaceDE w:val="0"/>
              <w:autoSpaceDN w:val="0"/>
              <w:adjustRightInd w:val="0"/>
              <w:spacing w:line="252" w:lineRule="exact"/>
              <w:ind w:right="557"/>
              <w:jc w:val="center"/>
              <w:rPr>
                <w:lang w:val="en-GB"/>
              </w:rPr>
            </w:pP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6"/>
        </w:trPr>
        <w:tc>
          <w:tcPr>
            <w:tcW w:w="1204" w:type="dxa"/>
            <w:vMerge/>
            <w:tcBorders>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ind w:left="64"/>
              <w:rPr>
                <w:lang w:val="en-GB"/>
              </w:rPr>
            </w:pPr>
            <w:r w:rsidRPr="00723FA1">
              <w:rPr>
                <w:lang w:val="en-GB"/>
              </w:rPr>
              <w:t>interval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6"/>
        </w:trPr>
        <w:tc>
          <w:tcPr>
            <w:tcW w:w="1204" w:type="dxa"/>
            <w:vMerge/>
            <w:tcBorders>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5"/>
        </w:trPr>
        <w:tc>
          <w:tcPr>
            <w:tcW w:w="1204" w:type="dxa"/>
            <w:vMerge/>
            <w:tcBorders>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no</w:t>
            </w:r>
            <w:r w:rsidRPr="00723FA1">
              <w:rPr>
                <w:spacing w:val="-2"/>
                <w:lang w:val="en-GB"/>
              </w:rPr>
              <w:t>m</w:t>
            </w:r>
            <w:r w:rsidRPr="00723FA1">
              <w:rPr>
                <w:lang w:val="en-GB"/>
              </w:rPr>
              <w:t>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p w:rsidR="00300D7E" w:rsidRPr="00723FA1" w:rsidRDefault="00300D7E" w:rsidP="008E5C6D">
            <w:pPr>
              <w:widowControl w:val="0"/>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r>
      <w:tr w:rsidR="00300D7E" w:rsidRPr="00723FA1" w:rsidTr="008E5C6D">
        <w:trPr>
          <w:trHeight w:hRule="exact" w:val="263"/>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rPr>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lang w:val="en-GB"/>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lang w:val="en-GB"/>
              </w:rPr>
            </w:pPr>
          </w:p>
        </w:tc>
      </w:tr>
      <w:tr w:rsidR="00300D7E" w:rsidRPr="00723FA1" w:rsidTr="008E5C6D">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before="8" w:line="260" w:lineRule="exact"/>
              <w:rPr>
                <w:lang w:val="en-GB"/>
              </w:rPr>
            </w:pPr>
          </w:p>
          <w:p w:rsidR="00300D7E" w:rsidRPr="00723FA1" w:rsidRDefault="00300D7E" w:rsidP="008E5C6D">
            <w:pPr>
              <w:widowControl w:val="0"/>
              <w:autoSpaceDE w:val="0"/>
              <w:autoSpaceDN w:val="0"/>
              <w:adjustRightInd w:val="0"/>
              <w:ind w:left="537"/>
              <w:rPr>
                <w:lang w:val="en-GB"/>
              </w:rPr>
            </w:pPr>
            <w:r w:rsidRPr="00723FA1">
              <w:rPr>
                <w:lang w:val="en-GB"/>
              </w:rPr>
              <w:t>Uniformity</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62"/>
              <w:rPr>
                <w:lang w:val="en-GB"/>
              </w:rPr>
            </w:pPr>
            <w:r w:rsidRPr="00723FA1">
              <w:rPr>
                <w:lang w:val="en-GB"/>
              </w:rPr>
              <w:t>ratio</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5"/>
        </w:trPr>
        <w:tc>
          <w:tcPr>
            <w:tcW w:w="1204" w:type="dxa"/>
            <w:vMerge/>
            <w:tcBorders>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p w:rsidR="00300D7E" w:rsidRPr="00723FA1" w:rsidRDefault="00300D7E" w:rsidP="008E5C6D">
            <w:pPr>
              <w:widowControl w:val="0"/>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6"/>
        </w:trPr>
        <w:tc>
          <w:tcPr>
            <w:tcW w:w="1204" w:type="dxa"/>
            <w:vMerge/>
            <w:tcBorders>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interval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6"/>
        </w:trPr>
        <w:tc>
          <w:tcPr>
            <w:tcW w:w="1204" w:type="dxa"/>
            <w:vMerge/>
            <w:tcBorders>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5"/>
        </w:trPr>
        <w:tc>
          <w:tcPr>
            <w:tcW w:w="1204" w:type="dxa"/>
            <w:vMerge/>
            <w:tcBorders>
              <w:left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300D7E" w:rsidRPr="00723FA1" w:rsidRDefault="00300D7E" w:rsidP="008E5C6D">
            <w:pPr>
              <w:widowControl w:val="0"/>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r w:rsidR="00300D7E" w:rsidRPr="00723FA1" w:rsidTr="008E5C6D">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tcPr>
          <w:p w:rsidR="00300D7E" w:rsidRPr="00723FA1" w:rsidRDefault="00300D7E" w:rsidP="008E5C6D">
            <w:pPr>
              <w:widowControl w:val="0"/>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no</w:t>
            </w:r>
            <w:r w:rsidRPr="00723FA1">
              <w:rPr>
                <w:spacing w:val="-2"/>
                <w:lang w:val="en-GB"/>
              </w:rPr>
              <w:t>m</w:t>
            </w:r>
            <w:r w:rsidRPr="00723FA1">
              <w:rPr>
                <w:lang w:val="en-GB"/>
              </w:rPr>
              <w:t>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p w:rsidR="00300D7E" w:rsidRPr="00723FA1" w:rsidRDefault="00300D7E" w:rsidP="008E5C6D">
            <w:pPr>
              <w:widowControl w:val="0"/>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300D7E" w:rsidRPr="00723FA1" w:rsidRDefault="00300D7E" w:rsidP="008E5C6D">
            <w:pPr>
              <w:widowControl w:val="0"/>
              <w:autoSpaceDE w:val="0"/>
              <w:autoSpaceDN w:val="0"/>
              <w:adjustRightInd w:val="0"/>
              <w:spacing w:line="252" w:lineRule="exact"/>
              <w:ind w:right="557"/>
              <w:jc w:val="center"/>
              <w:rPr>
                <w:b/>
                <w:u w:val="single"/>
                <w:lang w:val="en-GB"/>
              </w:rPr>
            </w:pPr>
            <w:r w:rsidRPr="00723FA1">
              <w:rPr>
                <w:b/>
                <w:u w:val="single"/>
                <w:lang w:val="en-GB"/>
              </w:rPr>
              <w:t>Yes</w:t>
            </w:r>
          </w:p>
        </w:tc>
      </w:tr>
    </w:tbl>
    <w:p w:rsidR="00300D7E" w:rsidRPr="00723FA1" w:rsidRDefault="00300D7E" w:rsidP="00300D7E">
      <w:pPr>
        <w:widowControl w:val="0"/>
        <w:autoSpaceDE w:val="0"/>
        <w:autoSpaceDN w:val="0"/>
        <w:adjustRightInd w:val="0"/>
        <w:spacing w:before="18" w:line="220" w:lineRule="exact"/>
        <w:rPr>
          <w:lang w:val="en-GB"/>
        </w:rPr>
      </w:pPr>
    </w:p>
    <w:p w:rsidR="00300D7E" w:rsidRPr="00723FA1" w:rsidRDefault="00300D7E" w:rsidP="00300D7E">
      <w:pPr>
        <w:widowControl w:val="0"/>
        <w:autoSpaceDE w:val="0"/>
        <w:autoSpaceDN w:val="0"/>
        <w:adjustRightInd w:val="0"/>
        <w:spacing w:before="18" w:line="220" w:lineRule="exact"/>
        <w:rPr>
          <w:lang w:val="en-GB"/>
        </w:rPr>
      </w:pPr>
    </w:p>
    <w:p w:rsidR="00300D7E" w:rsidRPr="00723FA1" w:rsidRDefault="00300D7E" w:rsidP="00300D7E">
      <w:pPr>
        <w:widowControl w:val="0"/>
        <w:tabs>
          <w:tab w:val="left" w:pos="567"/>
        </w:tabs>
        <w:autoSpaceDE w:val="0"/>
        <w:autoSpaceDN w:val="0"/>
        <w:adjustRightInd w:val="0"/>
        <w:spacing w:before="29"/>
        <w:ind w:left="567" w:right="567"/>
        <w:rPr>
          <w:lang w:val="en-GB"/>
        </w:rPr>
      </w:pPr>
      <w:r>
        <w:rPr>
          <w:lang w:val="en-GB"/>
        </w:rPr>
        <w:t>“</w:t>
      </w:r>
      <w:r w:rsidRPr="00723FA1">
        <w:rPr>
          <w:lang w:val="en-GB"/>
        </w:rPr>
        <w:t>2.3.8</w:t>
      </w:r>
      <w:r w:rsidRPr="00723FA1">
        <w:rPr>
          <w:lang w:val="en-GB"/>
        </w:rPr>
        <w:tab/>
      </w:r>
      <w:r w:rsidRPr="00723FA1">
        <w:rPr>
          <w:lang w:val="en-GB"/>
        </w:rPr>
        <w:tab/>
        <w:t>Relation</w:t>
      </w:r>
      <w:r w:rsidRPr="00723FA1">
        <w:rPr>
          <w:spacing w:val="1"/>
          <w:lang w:val="en-GB"/>
        </w:rPr>
        <w:t xml:space="preserve"> </w:t>
      </w:r>
      <w:r w:rsidRPr="00723FA1">
        <w:rPr>
          <w:lang w:val="en-GB"/>
        </w:rPr>
        <w:t>between</w:t>
      </w:r>
      <w:r w:rsidRPr="00723FA1">
        <w:rPr>
          <w:spacing w:val="1"/>
          <w:lang w:val="en-GB"/>
        </w:rPr>
        <w:t xml:space="preserve"> </w:t>
      </w:r>
      <w:r w:rsidRPr="00723FA1">
        <w:rPr>
          <w:spacing w:val="-2"/>
          <w:lang w:val="en-GB"/>
        </w:rPr>
        <w:t>m</w:t>
      </w:r>
      <w:r w:rsidRPr="00723FA1">
        <w:rPr>
          <w:lang w:val="en-GB"/>
        </w:rPr>
        <w:t>ethod</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observation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c</w:t>
      </w:r>
      <w:r w:rsidRPr="00723FA1">
        <w:rPr>
          <w:spacing w:val="-4"/>
          <w:lang w:val="en-GB"/>
        </w:rPr>
        <w:t>h</w:t>
      </w:r>
      <w:r w:rsidRPr="00723FA1">
        <w:rPr>
          <w:lang w:val="en-GB"/>
        </w:rPr>
        <w:t>aracteristics,</w:t>
      </w:r>
      <w:r w:rsidRPr="00723FA1">
        <w:rPr>
          <w:spacing w:val="2"/>
          <w:lang w:val="en-GB"/>
        </w:rPr>
        <w:t xml:space="preserve"> </w:t>
      </w:r>
      <w:r w:rsidRPr="00723FA1">
        <w:rPr>
          <w:lang w:val="en-GB"/>
        </w:rPr>
        <w:t>scale</w:t>
      </w:r>
      <w:r w:rsidRPr="00723FA1">
        <w:rPr>
          <w:spacing w:val="-1"/>
          <w:lang w:val="en-GB"/>
        </w:rPr>
        <w:t xml:space="preserve"> </w:t>
      </w:r>
      <w:r w:rsidRPr="00723FA1">
        <w:rPr>
          <w:lang w:val="en-GB"/>
        </w:rPr>
        <w:t>levels of data and recom</w:t>
      </w:r>
      <w:r w:rsidRPr="00723FA1">
        <w:rPr>
          <w:spacing w:val="-2"/>
          <w:lang w:val="en-GB"/>
        </w:rPr>
        <w:t>m</w:t>
      </w:r>
      <w:r w:rsidRPr="00723FA1">
        <w:rPr>
          <w:lang w:val="en-GB"/>
        </w:rPr>
        <w:t>ended statistical procedures</w:t>
      </w:r>
    </w:p>
    <w:p w:rsidR="00300D7E" w:rsidRPr="00723FA1" w:rsidRDefault="00300D7E" w:rsidP="00300D7E">
      <w:pPr>
        <w:widowControl w:val="0"/>
        <w:tabs>
          <w:tab w:val="left" w:pos="567"/>
        </w:tabs>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567"/>
        </w:tabs>
        <w:autoSpaceDE w:val="0"/>
        <w:autoSpaceDN w:val="0"/>
        <w:adjustRightInd w:val="0"/>
        <w:ind w:left="567" w:right="567"/>
        <w:rPr>
          <w:lang w:val="en-GB"/>
        </w:rPr>
      </w:pPr>
      <w:r>
        <w:rPr>
          <w:lang w:val="en-GB"/>
        </w:rPr>
        <w:t>“</w:t>
      </w:r>
      <w:r w:rsidRPr="00723FA1">
        <w:rPr>
          <w:lang w:val="en-GB"/>
        </w:rPr>
        <w:t>2.3.8.1</w:t>
      </w:r>
      <w:r w:rsidRPr="00723FA1">
        <w:rPr>
          <w:lang w:val="en-GB"/>
        </w:rPr>
        <w:tab/>
        <w:t>Established</w:t>
      </w:r>
      <w:r w:rsidRPr="00723FA1">
        <w:rPr>
          <w:spacing w:val="31"/>
          <w:lang w:val="en-GB"/>
        </w:rPr>
        <w:t xml:space="preserve"> </w:t>
      </w:r>
      <w:r w:rsidRPr="00723FA1">
        <w:rPr>
          <w:lang w:val="en-GB"/>
        </w:rPr>
        <w:t>statistical</w:t>
      </w:r>
      <w:r w:rsidRPr="00723FA1">
        <w:rPr>
          <w:spacing w:val="31"/>
          <w:lang w:val="en-GB"/>
        </w:rPr>
        <w:t xml:space="preserve"> </w:t>
      </w:r>
      <w:r w:rsidRPr="00723FA1">
        <w:rPr>
          <w:lang w:val="en-GB"/>
        </w:rPr>
        <w:t>procedures</w:t>
      </w:r>
      <w:r w:rsidRPr="00723FA1">
        <w:rPr>
          <w:spacing w:val="31"/>
          <w:lang w:val="en-GB"/>
        </w:rPr>
        <w:t xml:space="preserve"> </w:t>
      </w:r>
      <w:r w:rsidRPr="00723FA1">
        <w:rPr>
          <w:lang w:val="en-GB"/>
        </w:rPr>
        <w:t>can</w:t>
      </w:r>
      <w:r w:rsidRPr="00723FA1">
        <w:rPr>
          <w:spacing w:val="31"/>
          <w:lang w:val="en-GB"/>
        </w:rPr>
        <w:t xml:space="preserve"> </w:t>
      </w:r>
      <w:r w:rsidRPr="00723FA1">
        <w:rPr>
          <w:lang w:val="en-GB"/>
        </w:rPr>
        <w:t>be</w:t>
      </w:r>
      <w:r w:rsidRPr="00723FA1">
        <w:rPr>
          <w:spacing w:val="31"/>
          <w:lang w:val="en-GB"/>
        </w:rPr>
        <w:t xml:space="preserve"> </w:t>
      </w:r>
      <w:r w:rsidRPr="00723FA1">
        <w:rPr>
          <w:lang w:val="en-GB"/>
        </w:rPr>
        <w:t>used</w:t>
      </w:r>
      <w:r w:rsidRPr="00723FA1">
        <w:rPr>
          <w:spacing w:val="31"/>
          <w:lang w:val="en-GB"/>
        </w:rPr>
        <w:t xml:space="preserve"> </w:t>
      </w:r>
      <w:r w:rsidRPr="00723FA1">
        <w:rPr>
          <w:lang w:val="en-GB"/>
        </w:rPr>
        <w:t>for</w:t>
      </w:r>
      <w:r w:rsidRPr="00723FA1">
        <w:rPr>
          <w:spacing w:val="31"/>
          <w:lang w:val="en-GB"/>
        </w:rPr>
        <w:t xml:space="preserve"> </w:t>
      </w:r>
      <w:r w:rsidRPr="00723FA1">
        <w:rPr>
          <w:lang w:val="en-GB"/>
        </w:rPr>
        <w:t>the</w:t>
      </w:r>
      <w:r w:rsidRPr="00723FA1">
        <w:rPr>
          <w:spacing w:val="31"/>
          <w:lang w:val="en-GB"/>
        </w:rPr>
        <w:t xml:space="preserve"> </w:t>
      </w:r>
      <w:r w:rsidRPr="00723FA1">
        <w:rPr>
          <w:lang w:val="en-GB"/>
        </w:rPr>
        <w:t>assess</w:t>
      </w:r>
      <w:r w:rsidRPr="00723FA1">
        <w:rPr>
          <w:spacing w:val="-2"/>
          <w:lang w:val="en-GB"/>
        </w:rPr>
        <w:t>m</w:t>
      </w:r>
      <w:r w:rsidRPr="00723FA1">
        <w:rPr>
          <w:lang w:val="en-GB"/>
        </w:rPr>
        <w:t>ent</w:t>
      </w:r>
      <w:r w:rsidRPr="00723FA1">
        <w:rPr>
          <w:spacing w:val="31"/>
          <w:lang w:val="en-GB"/>
        </w:rPr>
        <w:t xml:space="preserve"> </w:t>
      </w:r>
      <w:r w:rsidRPr="00723FA1">
        <w:rPr>
          <w:lang w:val="en-GB"/>
        </w:rPr>
        <w:t>of</w:t>
      </w:r>
      <w:r w:rsidRPr="00723FA1">
        <w:rPr>
          <w:spacing w:val="31"/>
          <w:lang w:val="en-GB"/>
        </w:rPr>
        <w:t xml:space="preserve"> </w:t>
      </w:r>
      <w:r w:rsidRPr="00723FA1">
        <w:rPr>
          <w:lang w:val="en-GB"/>
        </w:rPr>
        <w:t>distinctness and uniformity considering the scale level and s</w:t>
      </w:r>
      <w:r w:rsidRPr="00723FA1">
        <w:rPr>
          <w:spacing w:val="1"/>
          <w:lang w:val="en-GB"/>
        </w:rPr>
        <w:t>o</w:t>
      </w:r>
      <w:r w:rsidRPr="00723FA1">
        <w:rPr>
          <w:spacing w:val="-2"/>
          <w:lang w:val="en-GB"/>
        </w:rPr>
        <w:t>m</w:t>
      </w:r>
      <w:r w:rsidRPr="00723FA1">
        <w:rPr>
          <w:lang w:val="en-GB"/>
        </w:rPr>
        <w:t xml:space="preserve">e further conditions such as the degree of </w:t>
      </w:r>
      <w:r w:rsidRPr="00723FA1">
        <w:rPr>
          <w:spacing w:val="-1"/>
          <w:lang w:val="en-GB"/>
        </w:rPr>
        <w:t>f</w:t>
      </w:r>
      <w:r w:rsidRPr="00723FA1">
        <w:rPr>
          <w:lang w:val="en-GB"/>
        </w:rPr>
        <w:t>reedom</w:t>
      </w:r>
      <w:r w:rsidRPr="00723FA1">
        <w:rPr>
          <w:spacing w:val="-2"/>
          <w:lang w:val="en-GB"/>
        </w:rPr>
        <w:t xml:space="preserve"> </w:t>
      </w:r>
      <w:r w:rsidRPr="00723FA1">
        <w:rPr>
          <w:lang w:val="en-GB"/>
        </w:rPr>
        <w:t xml:space="preserve">or </w:t>
      </w:r>
      <w:proofErr w:type="spellStart"/>
      <w:r w:rsidRPr="00723FA1">
        <w:rPr>
          <w:lang w:val="en-GB"/>
        </w:rPr>
        <w:t>uni</w:t>
      </w:r>
      <w:r w:rsidRPr="00723FA1">
        <w:rPr>
          <w:spacing w:val="-2"/>
          <w:lang w:val="en-GB"/>
        </w:rPr>
        <w:t>m</w:t>
      </w:r>
      <w:r w:rsidRPr="00723FA1">
        <w:rPr>
          <w:lang w:val="en-GB"/>
        </w:rPr>
        <w:t>odality</w:t>
      </w:r>
      <w:proofErr w:type="spellEnd"/>
      <w:r w:rsidRPr="00723FA1">
        <w:rPr>
          <w:lang w:val="en-GB"/>
        </w:rPr>
        <w:t xml:space="preserve"> (Tables 3 a</w:t>
      </w:r>
      <w:r w:rsidRPr="00723FA1">
        <w:rPr>
          <w:spacing w:val="-1"/>
          <w:lang w:val="en-GB"/>
        </w:rPr>
        <w:t>n</w:t>
      </w:r>
      <w:r w:rsidRPr="00723FA1">
        <w:rPr>
          <w:lang w:val="en-GB"/>
        </w:rPr>
        <w:t>d 4).</w:t>
      </w:r>
    </w:p>
    <w:p w:rsidR="00300D7E" w:rsidRPr="00723FA1" w:rsidRDefault="00300D7E" w:rsidP="00300D7E">
      <w:pPr>
        <w:widowControl w:val="0"/>
        <w:tabs>
          <w:tab w:val="left" w:pos="567"/>
        </w:tabs>
        <w:autoSpaceDE w:val="0"/>
        <w:autoSpaceDN w:val="0"/>
        <w:adjustRightInd w:val="0"/>
        <w:spacing w:before="16" w:line="260" w:lineRule="exact"/>
        <w:ind w:left="567" w:right="567"/>
        <w:rPr>
          <w:sz w:val="26"/>
          <w:szCs w:val="26"/>
          <w:lang w:val="en-GB"/>
        </w:rPr>
      </w:pPr>
    </w:p>
    <w:p w:rsidR="00300D7E" w:rsidRPr="00F35553" w:rsidRDefault="00300D7E" w:rsidP="00300D7E">
      <w:pPr>
        <w:widowControl w:val="0"/>
        <w:tabs>
          <w:tab w:val="left" w:pos="567"/>
        </w:tabs>
        <w:autoSpaceDE w:val="0"/>
        <w:autoSpaceDN w:val="0"/>
        <w:adjustRightInd w:val="0"/>
        <w:ind w:left="567" w:right="567"/>
        <w:rPr>
          <w:lang w:val="en-GB"/>
        </w:rPr>
      </w:pPr>
      <w:r>
        <w:rPr>
          <w:lang w:val="en-GB"/>
        </w:rPr>
        <w:t>“</w:t>
      </w:r>
      <w:r w:rsidRPr="00723FA1">
        <w:rPr>
          <w:lang w:val="en-GB"/>
        </w:rPr>
        <w:t>2.3.8.2</w:t>
      </w:r>
      <w:r w:rsidRPr="00723FA1">
        <w:rPr>
          <w:lang w:val="en-GB"/>
        </w:rPr>
        <w:tab/>
        <w:t>The</w:t>
      </w:r>
      <w:r w:rsidRPr="00723FA1">
        <w:rPr>
          <w:spacing w:val="12"/>
          <w:lang w:val="en-GB"/>
        </w:rPr>
        <w:t xml:space="preserve"> </w:t>
      </w:r>
      <w:r w:rsidRPr="00723FA1">
        <w:rPr>
          <w:lang w:val="en-GB"/>
        </w:rPr>
        <w:t>relation</w:t>
      </w:r>
      <w:r w:rsidRPr="00723FA1">
        <w:rPr>
          <w:spacing w:val="12"/>
          <w:lang w:val="en-GB"/>
        </w:rPr>
        <w:t xml:space="preserve"> </w:t>
      </w:r>
      <w:r w:rsidRPr="00723FA1">
        <w:rPr>
          <w:lang w:val="en-GB"/>
        </w:rPr>
        <w:t>between</w:t>
      </w:r>
      <w:r w:rsidRPr="00723FA1">
        <w:rPr>
          <w:spacing w:val="12"/>
          <w:lang w:val="en-GB"/>
        </w:rPr>
        <w:t xml:space="preserve"> </w:t>
      </w:r>
      <w:r w:rsidRPr="00723FA1">
        <w:rPr>
          <w:lang w:val="en-GB"/>
        </w:rPr>
        <w:t>the</w:t>
      </w:r>
      <w:r w:rsidRPr="00723FA1">
        <w:rPr>
          <w:spacing w:val="12"/>
          <w:lang w:val="en-GB"/>
        </w:rPr>
        <w:t xml:space="preserve"> </w:t>
      </w:r>
      <w:r w:rsidRPr="00723FA1">
        <w:rPr>
          <w:lang w:val="en-GB"/>
        </w:rPr>
        <w:t>expression</w:t>
      </w:r>
      <w:r w:rsidRPr="00723FA1">
        <w:rPr>
          <w:spacing w:val="12"/>
          <w:lang w:val="en-GB"/>
        </w:rPr>
        <w:t xml:space="preserve"> </w:t>
      </w:r>
      <w:r w:rsidRPr="00723FA1">
        <w:rPr>
          <w:lang w:val="en-GB"/>
        </w:rPr>
        <w:t>of</w:t>
      </w:r>
      <w:r w:rsidRPr="00723FA1">
        <w:rPr>
          <w:spacing w:val="12"/>
          <w:lang w:val="en-GB"/>
        </w:rPr>
        <w:t xml:space="preserve"> </w:t>
      </w:r>
      <w:r w:rsidRPr="00723FA1">
        <w:rPr>
          <w:lang w:val="en-GB"/>
        </w:rPr>
        <w:t>characteristics</w:t>
      </w:r>
      <w:r w:rsidRPr="00723FA1">
        <w:rPr>
          <w:spacing w:val="12"/>
          <w:lang w:val="en-GB"/>
        </w:rPr>
        <w:t xml:space="preserve"> </w:t>
      </w:r>
      <w:r w:rsidRPr="00723FA1">
        <w:rPr>
          <w:lang w:val="en-GB"/>
        </w:rPr>
        <w:t>and</w:t>
      </w:r>
      <w:r w:rsidRPr="00723FA1">
        <w:rPr>
          <w:spacing w:val="12"/>
          <w:lang w:val="en-GB"/>
        </w:rPr>
        <w:t xml:space="preserve"> </w:t>
      </w:r>
      <w:r w:rsidRPr="00723FA1">
        <w:rPr>
          <w:lang w:val="en-GB"/>
        </w:rPr>
        <w:t>the</w:t>
      </w:r>
      <w:r w:rsidRPr="00723FA1">
        <w:rPr>
          <w:spacing w:val="12"/>
          <w:lang w:val="en-GB"/>
        </w:rPr>
        <w:t xml:space="preserve"> </w:t>
      </w:r>
      <w:r w:rsidRPr="00723FA1">
        <w:rPr>
          <w:lang w:val="en-GB"/>
        </w:rPr>
        <w:t>scale</w:t>
      </w:r>
      <w:r w:rsidRPr="00723FA1">
        <w:rPr>
          <w:spacing w:val="12"/>
          <w:lang w:val="en-GB"/>
        </w:rPr>
        <w:t xml:space="preserve"> </w:t>
      </w:r>
      <w:r w:rsidRPr="00723FA1">
        <w:rPr>
          <w:lang w:val="en-GB"/>
        </w:rPr>
        <w:t>levels</w:t>
      </w:r>
      <w:r w:rsidRPr="00723FA1">
        <w:rPr>
          <w:spacing w:val="12"/>
          <w:lang w:val="en-GB"/>
        </w:rPr>
        <w:t xml:space="preserve"> </w:t>
      </w:r>
      <w:r w:rsidRPr="00723FA1">
        <w:rPr>
          <w:lang w:val="en-GB"/>
        </w:rPr>
        <w:t>of</w:t>
      </w:r>
      <w:r w:rsidRPr="00723FA1">
        <w:rPr>
          <w:spacing w:val="12"/>
          <w:lang w:val="en-GB"/>
        </w:rPr>
        <w:t xml:space="preserve"> </w:t>
      </w:r>
      <w:r w:rsidRPr="00723FA1">
        <w:rPr>
          <w:lang w:val="en-GB"/>
        </w:rPr>
        <w:t>data for the assess</w:t>
      </w:r>
      <w:r w:rsidRPr="00723FA1">
        <w:rPr>
          <w:spacing w:val="-2"/>
          <w:lang w:val="en-GB"/>
        </w:rPr>
        <w:t>m</w:t>
      </w:r>
      <w:r w:rsidRPr="00723FA1">
        <w:rPr>
          <w:lang w:val="en-GB"/>
        </w:rPr>
        <w:t>ent of di</w:t>
      </w:r>
      <w:r w:rsidRPr="00723FA1">
        <w:rPr>
          <w:spacing w:val="1"/>
          <w:lang w:val="en-GB"/>
        </w:rPr>
        <w:t>s</w:t>
      </w:r>
      <w:r w:rsidRPr="00723FA1">
        <w:rPr>
          <w:lang w:val="en-GB"/>
        </w:rPr>
        <w:t>tinctness and</w:t>
      </w:r>
      <w:r w:rsidRPr="00723FA1">
        <w:rPr>
          <w:spacing w:val="-1"/>
          <w:lang w:val="en-GB"/>
        </w:rPr>
        <w:t xml:space="preserve"> </w:t>
      </w:r>
      <w:r w:rsidRPr="00723FA1">
        <w:rPr>
          <w:lang w:val="en-GB"/>
        </w:rPr>
        <w:t>unifor</w:t>
      </w:r>
      <w:r w:rsidRPr="00723FA1">
        <w:rPr>
          <w:spacing w:val="-2"/>
          <w:lang w:val="en-GB"/>
        </w:rPr>
        <w:t>m</w:t>
      </w:r>
      <w:r w:rsidRPr="00723FA1">
        <w:rPr>
          <w:lang w:val="en-GB"/>
        </w:rPr>
        <w:t>ity is sum</w:t>
      </w:r>
      <w:r w:rsidRPr="00723FA1">
        <w:rPr>
          <w:spacing w:val="-2"/>
          <w:lang w:val="en-GB"/>
        </w:rPr>
        <w:t>m</w:t>
      </w:r>
      <w:r w:rsidRPr="00723FA1">
        <w:rPr>
          <w:lang w:val="en-GB"/>
        </w:rPr>
        <w:t>arized in Table 6.</w:t>
      </w:r>
    </w:p>
    <w:p w:rsidR="00300D7E" w:rsidRPr="00F35553" w:rsidRDefault="00300D7E" w:rsidP="00300D7E">
      <w:pPr>
        <w:widowControl w:val="0"/>
        <w:tabs>
          <w:tab w:val="left" w:pos="0"/>
        </w:tabs>
        <w:autoSpaceDE w:val="0"/>
        <w:autoSpaceDN w:val="0"/>
        <w:adjustRightInd w:val="0"/>
        <w:ind w:right="147"/>
        <w:jc w:val="center"/>
        <w:rPr>
          <w:lang w:val="en-GB"/>
        </w:rPr>
      </w:pPr>
      <w:r>
        <w:rPr>
          <w:lang w:val="en-GB"/>
        </w:rPr>
        <w:br w:type="page"/>
      </w:r>
      <w:r>
        <w:rPr>
          <w:position w:val="-1"/>
          <w:u w:val="single"/>
          <w:lang w:val="en-GB"/>
        </w:rPr>
        <w:t>Table 3</w:t>
      </w:r>
      <w:r w:rsidRPr="00F35553">
        <w:rPr>
          <w:position w:val="-1"/>
          <w:u w:val="single"/>
          <w:lang w:val="en-GB"/>
        </w:rPr>
        <w:t>:  Statistical procedures</w:t>
      </w:r>
      <w:r w:rsidRPr="00F35553">
        <w:rPr>
          <w:spacing w:val="-1"/>
          <w:position w:val="-1"/>
          <w:u w:val="single"/>
          <w:lang w:val="en-GB"/>
        </w:rPr>
        <w:t xml:space="preserve"> </w:t>
      </w:r>
      <w:r w:rsidRPr="00F35553">
        <w:rPr>
          <w:position w:val="-1"/>
          <w:u w:val="single"/>
          <w:lang w:val="en-GB"/>
        </w:rPr>
        <w:t>for t</w:t>
      </w:r>
      <w:r w:rsidRPr="00F35553">
        <w:rPr>
          <w:spacing w:val="-1"/>
          <w:position w:val="-1"/>
          <w:u w:val="single"/>
          <w:lang w:val="en-GB"/>
        </w:rPr>
        <w:t>h</w:t>
      </w:r>
      <w:r w:rsidRPr="00F35553">
        <w:rPr>
          <w:position w:val="-1"/>
          <w:u w:val="single"/>
          <w:lang w:val="en-GB"/>
        </w:rPr>
        <w:t>e assess</w:t>
      </w:r>
      <w:r w:rsidRPr="00F35553">
        <w:rPr>
          <w:spacing w:val="-2"/>
          <w:position w:val="-1"/>
          <w:u w:val="single"/>
          <w:lang w:val="en-GB"/>
        </w:rPr>
        <w:t>m</w:t>
      </w:r>
      <w:r w:rsidRPr="00F35553">
        <w:rPr>
          <w:position w:val="-1"/>
          <w:u w:val="single"/>
          <w:lang w:val="en-GB"/>
        </w:rPr>
        <w:t>ent of disti</w:t>
      </w:r>
      <w:r w:rsidRPr="00F35553">
        <w:rPr>
          <w:spacing w:val="-1"/>
          <w:position w:val="-1"/>
          <w:u w:val="single"/>
          <w:lang w:val="en-GB"/>
        </w:rPr>
        <w:t>n</w:t>
      </w:r>
      <w:r w:rsidRPr="00F35553">
        <w:rPr>
          <w:position w:val="-1"/>
          <w:u w:val="single"/>
          <w:lang w:val="en-GB"/>
        </w:rPr>
        <w:t>ct</w:t>
      </w:r>
      <w:r w:rsidRPr="00F35553">
        <w:rPr>
          <w:spacing w:val="-1"/>
          <w:position w:val="-1"/>
          <w:u w:val="single"/>
          <w:lang w:val="en-GB"/>
        </w:rPr>
        <w:t>n</w:t>
      </w:r>
      <w:r w:rsidRPr="00F35553">
        <w:rPr>
          <w:position w:val="-1"/>
          <w:u w:val="single"/>
          <w:lang w:val="en-GB"/>
        </w:rPr>
        <w:t>ess</w:t>
      </w:r>
    </w:p>
    <w:p w:rsidR="00300D7E" w:rsidRPr="00FC0A4E" w:rsidRDefault="00300D7E" w:rsidP="00300D7E">
      <w:pPr>
        <w:widowControl w:val="0"/>
        <w:autoSpaceDE w:val="0"/>
        <w:autoSpaceDN w:val="0"/>
        <w:adjustRightInd w:val="0"/>
        <w:spacing w:before="3" w:line="280" w:lineRule="exact"/>
        <w:rPr>
          <w:sz w:val="22"/>
          <w:szCs w:val="22"/>
          <w:lang w:val="en-GB"/>
        </w:rPr>
      </w:pPr>
    </w:p>
    <w:tbl>
      <w:tblPr>
        <w:tblW w:w="8845" w:type="dxa"/>
        <w:tblInd w:w="5" w:type="dxa"/>
        <w:tblLayout w:type="fixed"/>
        <w:tblCellMar>
          <w:left w:w="0" w:type="dxa"/>
          <w:right w:w="0" w:type="dxa"/>
        </w:tblCellMar>
        <w:tblLook w:val="0000" w:firstRow="0" w:lastRow="0" w:firstColumn="0" w:lastColumn="0" w:noHBand="0" w:noVBand="0"/>
      </w:tblPr>
      <w:tblGrid>
        <w:gridCol w:w="1134"/>
        <w:gridCol w:w="1320"/>
        <w:gridCol w:w="1311"/>
        <w:gridCol w:w="2091"/>
        <w:gridCol w:w="1515"/>
        <w:gridCol w:w="1474"/>
      </w:tblGrid>
      <w:tr w:rsidR="00300D7E" w:rsidRPr="00414317" w:rsidTr="008E5C6D">
        <w:trPr>
          <w:trHeight w:hRule="exact" w:val="857"/>
        </w:trPr>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414317" w:rsidRDefault="00300D7E" w:rsidP="008E5C6D">
            <w:pPr>
              <w:widowControl w:val="0"/>
              <w:autoSpaceDE w:val="0"/>
              <w:autoSpaceDN w:val="0"/>
              <w:adjustRightInd w:val="0"/>
              <w:spacing w:line="249" w:lineRule="exact"/>
              <w:ind w:left="213" w:right="214"/>
              <w:jc w:val="center"/>
              <w:rPr>
                <w:rFonts w:cs="Arial"/>
                <w:lang w:val="en-GB"/>
              </w:rPr>
            </w:pPr>
            <w:r w:rsidRPr="00414317">
              <w:rPr>
                <w:rFonts w:cs="Arial"/>
                <w:lang w:val="en-GB"/>
              </w:rPr>
              <w:t>Type</w:t>
            </w:r>
            <w:r w:rsidRPr="00414317">
              <w:rPr>
                <w:rFonts w:cs="Arial"/>
                <w:spacing w:val="-4"/>
                <w:lang w:val="en-GB"/>
              </w:rPr>
              <w:t xml:space="preserve"> </w:t>
            </w:r>
            <w:r w:rsidRPr="00414317">
              <w:rPr>
                <w:rFonts w:cs="Arial"/>
                <w:w w:val="99"/>
                <w:lang w:val="en-GB"/>
              </w:rPr>
              <w:t>of</w:t>
            </w:r>
          </w:p>
          <w:p w:rsidR="00300D7E" w:rsidRPr="00414317" w:rsidRDefault="00300D7E" w:rsidP="008E5C6D">
            <w:pPr>
              <w:widowControl w:val="0"/>
              <w:tabs>
                <w:tab w:val="left" w:pos="44"/>
              </w:tabs>
              <w:autoSpaceDE w:val="0"/>
              <w:autoSpaceDN w:val="0"/>
              <w:adjustRightInd w:val="0"/>
              <w:ind w:left="17"/>
              <w:jc w:val="center"/>
              <w:rPr>
                <w:rFonts w:cs="Arial"/>
                <w:lang w:val="en-GB"/>
              </w:rPr>
            </w:pPr>
            <w:r w:rsidRPr="00414317">
              <w:rPr>
                <w:rFonts w:cs="Arial"/>
                <w:w w:val="99"/>
                <w:lang w:val="en-GB"/>
              </w:rPr>
              <w:t>Scale</w:t>
            </w:r>
          </w:p>
        </w:tc>
        <w:tc>
          <w:tcPr>
            <w:tcW w:w="132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414317" w:rsidRDefault="00300D7E" w:rsidP="008E5C6D">
            <w:pPr>
              <w:widowControl w:val="0"/>
              <w:autoSpaceDE w:val="0"/>
              <w:autoSpaceDN w:val="0"/>
              <w:adjustRightInd w:val="0"/>
              <w:spacing w:line="249" w:lineRule="exact"/>
              <w:ind w:left="198" w:right="198"/>
              <w:jc w:val="center"/>
              <w:rPr>
                <w:rFonts w:cs="Arial"/>
                <w:lang w:val="en-GB"/>
              </w:rPr>
            </w:pPr>
            <w:proofErr w:type="spellStart"/>
            <w:r w:rsidRPr="00414317">
              <w:rPr>
                <w:rFonts w:cs="Arial"/>
                <w:w w:val="99"/>
                <w:lang w:val="en-GB"/>
              </w:rPr>
              <w:t>Distribu</w:t>
            </w:r>
            <w:proofErr w:type="spellEnd"/>
            <w:r w:rsidRPr="00414317">
              <w:rPr>
                <w:rFonts w:cs="Arial"/>
                <w:w w:val="99"/>
                <w:lang w:val="en-GB"/>
              </w:rPr>
              <w:t>-</w:t>
            </w:r>
          </w:p>
          <w:p w:rsidR="00300D7E" w:rsidRPr="00414317" w:rsidRDefault="00300D7E" w:rsidP="008E5C6D">
            <w:pPr>
              <w:widowControl w:val="0"/>
              <w:autoSpaceDE w:val="0"/>
              <w:autoSpaceDN w:val="0"/>
              <w:adjustRightInd w:val="0"/>
              <w:ind w:left="423" w:right="424"/>
              <w:jc w:val="center"/>
              <w:rPr>
                <w:rFonts w:cs="Arial"/>
                <w:lang w:val="en-GB"/>
              </w:rPr>
            </w:pPr>
            <w:proofErr w:type="spellStart"/>
            <w:r w:rsidRPr="00414317">
              <w:rPr>
                <w:rFonts w:cs="Arial"/>
                <w:w w:val="99"/>
                <w:lang w:val="en-GB"/>
              </w:rPr>
              <w:t>tion</w:t>
            </w:r>
            <w:proofErr w:type="spellEnd"/>
          </w:p>
        </w:tc>
        <w:tc>
          <w:tcPr>
            <w:tcW w:w="131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414317" w:rsidRDefault="00300D7E" w:rsidP="008E5C6D">
            <w:pPr>
              <w:widowControl w:val="0"/>
              <w:autoSpaceDE w:val="0"/>
              <w:autoSpaceDN w:val="0"/>
              <w:adjustRightInd w:val="0"/>
              <w:spacing w:line="249" w:lineRule="exact"/>
              <w:ind w:left="59" w:right="58"/>
              <w:jc w:val="center"/>
              <w:rPr>
                <w:rFonts w:cs="Arial"/>
                <w:lang w:val="en-GB"/>
              </w:rPr>
            </w:pPr>
            <w:r w:rsidRPr="00414317">
              <w:rPr>
                <w:rFonts w:cs="Arial"/>
                <w:w w:val="99"/>
                <w:lang w:val="en-GB"/>
              </w:rPr>
              <w:t>Observation</w:t>
            </w:r>
          </w:p>
          <w:p w:rsidR="00300D7E" w:rsidRPr="00414317" w:rsidRDefault="00300D7E" w:rsidP="008E5C6D">
            <w:pPr>
              <w:widowControl w:val="0"/>
              <w:autoSpaceDE w:val="0"/>
              <w:autoSpaceDN w:val="0"/>
              <w:adjustRightInd w:val="0"/>
              <w:ind w:left="266" w:right="266"/>
              <w:jc w:val="center"/>
              <w:rPr>
                <w:rFonts w:cs="Arial"/>
                <w:lang w:val="en-GB"/>
              </w:rPr>
            </w:pPr>
            <w:r w:rsidRPr="00414317">
              <w:rPr>
                <w:rFonts w:cs="Arial"/>
                <w:w w:val="99"/>
                <w:lang w:val="en-GB"/>
              </w:rPr>
              <w:t>method</w:t>
            </w:r>
          </w:p>
        </w:tc>
        <w:tc>
          <w:tcPr>
            <w:tcW w:w="209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414317" w:rsidRDefault="00300D7E" w:rsidP="008E5C6D">
            <w:pPr>
              <w:widowControl w:val="0"/>
              <w:autoSpaceDE w:val="0"/>
              <w:autoSpaceDN w:val="0"/>
              <w:adjustRightInd w:val="0"/>
              <w:spacing w:line="249" w:lineRule="exact"/>
              <w:ind w:left="248"/>
              <w:rPr>
                <w:rFonts w:cs="Arial"/>
                <w:lang w:val="en-GB"/>
              </w:rPr>
            </w:pPr>
            <w:r>
              <w:rPr>
                <w:rFonts w:cs="Arial"/>
                <w:lang w:val="en-GB"/>
              </w:rPr>
              <w:t xml:space="preserve">   </w:t>
            </w:r>
            <w:r w:rsidRPr="00414317">
              <w:rPr>
                <w:rFonts w:cs="Arial"/>
                <w:lang w:val="en-GB"/>
              </w:rPr>
              <w:t>Procedure</w:t>
            </w:r>
          </w:p>
          <w:p w:rsidR="00300D7E" w:rsidRPr="00414317" w:rsidRDefault="00300D7E" w:rsidP="008E5C6D">
            <w:pPr>
              <w:widowControl w:val="0"/>
              <w:autoSpaceDE w:val="0"/>
              <w:autoSpaceDN w:val="0"/>
              <w:adjustRightInd w:val="0"/>
              <w:ind w:left="1442"/>
              <w:jc w:val="center"/>
              <w:rPr>
                <w:rFonts w:cs="Arial"/>
                <w:highlight w:val="yellow"/>
                <w:lang w:val="en-GB"/>
              </w:rPr>
            </w:pPr>
          </w:p>
        </w:tc>
        <w:tc>
          <w:tcPr>
            <w:tcW w:w="151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414317" w:rsidRDefault="00300D7E" w:rsidP="008E5C6D">
            <w:pPr>
              <w:widowControl w:val="0"/>
              <w:autoSpaceDE w:val="0"/>
              <w:autoSpaceDN w:val="0"/>
              <w:adjustRightInd w:val="0"/>
              <w:spacing w:line="249" w:lineRule="exact"/>
              <w:ind w:left="186"/>
              <w:jc w:val="center"/>
              <w:rPr>
                <w:rFonts w:cs="Arial"/>
                <w:highlight w:val="yellow"/>
                <w:lang w:val="en-GB"/>
              </w:rPr>
            </w:pPr>
            <w:r w:rsidRPr="00414317">
              <w:rPr>
                <w:rFonts w:cs="Arial"/>
                <w:lang w:val="en-GB"/>
              </w:rPr>
              <w:t>Further Condition</w:t>
            </w:r>
          </w:p>
        </w:tc>
        <w:tc>
          <w:tcPr>
            <w:tcW w:w="147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414317" w:rsidRDefault="00300D7E" w:rsidP="008E5C6D">
            <w:pPr>
              <w:widowControl w:val="0"/>
              <w:autoSpaceDE w:val="0"/>
              <w:autoSpaceDN w:val="0"/>
              <w:adjustRightInd w:val="0"/>
              <w:spacing w:line="249" w:lineRule="exact"/>
              <w:ind w:left="186"/>
              <w:jc w:val="center"/>
              <w:rPr>
                <w:rFonts w:cs="Arial"/>
                <w:lang w:val="en-GB"/>
              </w:rPr>
            </w:pPr>
            <w:r w:rsidRPr="00414317">
              <w:rPr>
                <w:rFonts w:cs="Arial"/>
                <w:lang w:val="en-GB"/>
              </w:rPr>
              <w:t>Refere</w:t>
            </w:r>
            <w:r w:rsidRPr="00414317">
              <w:rPr>
                <w:rFonts w:cs="Arial"/>
                <w:spacing w:val="2"/>
                <w:lang w:val="en-GB"/>
              </w:rPr>
              <w:t>n</w:t>
            </w:r>
            <w:r w:rsidRPr="00414317">
              <w:rPr>
                <w:rFonts w:cs="Arial"/>
                <w:lang w:val="en-GB"/>
              </w:rPr>
              <w:t>ce</w:t>
            </w:r>
          </w:p>
          <w:p w:rsidR="00300D7E" w:rsidRPr="00414317" w:rsidRDefault="00300D7E" w:rsidP="008E5C6D">
            <w:pPr>
              <w:widowControl w:val="0"/>
              <w:autoSpaceDE w:val="0"/>
              <w:autoSpaceDN w:val="0"/>
              <w:adjustRightInd w:val="0"/>
              <w:ind w:left="198"/>
              <w:jc w:val="center"/>
              <w:rPr>
                <w:rFonts w:cs="Arial"/>
                <w:lang w:val="en-GB"/>
              </w:rPr>
            </w:pPr>
            <w:r w:rsidRPr="00414317">
              <w:rPr>
                <w:rFonts w:cs="Arial"/>
                <w:lang w:val="en-GB"/>
              </w:rPr>
              <w:t>docu</w:t>
            </w:r>
            <w:r w:rsidRPr="00414317">
              <w:rPr>
                <w:rFonts w:cs="Arial"/>
                <w:spacing w:val="-2"/>
                <w:lang w:val="en-GB"/>
              </w:rPr>
              <w:t>m</w:t>
            </w:r>
            <w:r w:rsidRPr="00414317">
              <w:rPr>
                <w:rFonts w:cs="Arial"/>
                <w:lang w:val="en-GB"/>
              </w:rPr>
              <w:t>ent</w:t>
            </w:r>
          </w:p>
        </w:tc>
      </w:tr>
      <w:tr w:rsidR="00300D7E" w:rsidRPr="00414317" w:rsidTr="008E5C6D">
        <w:trPr>
          <w:trHeight w:hRule="exact" w:val="542"/>
        </w:trPr>
        <w:tc>
          <w:tcPr>
            <w:tcW w:w="1134" w:type="dxa"/>
            <w:vMerge w:val="restart"/>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r>
              <w:rPr>
                <w:rFonts w:cs="Arial"/>
                <w:lang w:val="en-GB"/>
              </w:rPr>
              <w:t>r</w:t>
            </w:r>
            <w:r w:rsidRPr="00414317">
              <w:rPr>
                <w:rFonts w:cs="Arial"/>
                <w:lang w:val="en-GB"/>
              </w:rPr>
              <w:t>atio</w:t>
            </w:r>
          </w:p>
        </w:tc>
        <w:tc>
          <w:tcPr>
            <w:tcW w:w="1320"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continuous</w:t>
            </w:r>
          </w:p>
          <w:p w:rsidR="00300D7E" w:rsidRPr="00414317" w:rsidRDefault="00300D7E" w:rsidP="008E5C6D">
            <w:pPr>
              <w:widowControl w:val="0"/>
              <w:autoSpaceDE w:val="0"/>
              <w:autoSpaceDN w:val="0"/>
              <w:adjustRightInd w:val="0"/>
              <w:spacing w:line="249" w:lineRule="exact"/>
              <w:ind w:left="64"/>
              <w:jc w:val="left"/>
              <w:rPr>
                <w:rFonts w:cs="Arial"/>
                <w:lang w:val="en-GB"/>
              </w:rPr>
            </w:pPr>
          </w:p>
          <w:p w:rsidR="00300D7E" w:rsidRPr="00414317" w:rsidRDefault="00300D7E" w:rsidP="008E5C6D">
            <w:pPr>
              <w:widowControl w:val="0"/>
              <w:autoSpaceDE w:val="0"/>
              <w:autoSpaceDN w:val="0"/>
              <w:adjustRightInd w:val="0"/>
              <w:spacing w:line="249" w:lineRule="exact"/>
              <w:ind w:left="64"/>
              <w:jc w:val="left"/>
              <w:rPr>
                <w:rFonts w:cs="Arial"/>
                <w:lang w:val="en-GB"/>
              </w:rPr>
            </w:pPr>
          </w:p>
          <w:p w:rsidR="00300D7E" w:rsidRPr="00414317" w:rsidRDefault="00300D7E" w:rsidP="008E5C6D">
            <w:pPr>
              <w:widowControl w:val="0"/>
              <w:autoSpaceDE w:val="0"/>
              <w:autoSpaceDN w:val="0"/>
              <w:adjustRightInd w:val="0"/>
              <w:spacing w:line="249" w:lineRule="exact"/>
              <w:ind w:left="64"/>
              <w:jc w:val="left"/>
              <w:rPr>
                <w:rFonts w:cs="Arial"/>
                <w:lang w:val="en-GB"/>
              </w:rPr>
            </w:pPr>
          </w:p>
        </w:tc>
        <w:tc>
          <w:tcPr>
            <w:tcW w:w="1311" w:type="dxa"/>
            <w:vMerge w:val="restart"/>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00" w:lineRule="exact"/>
              <w:jc w:val="center"/>
              <w:rPr>
                <w:rFonts w:cs="Arial"/>
                <w:lang w:val="en-GB"/>
              </w:rPr>
            </w:pPr>
          </w:p>
          <w:p w:rsidR="00300D7E" w:rsidRPr="00414317" w:rsidRDefault="00300D7E" w:rsidP="008E5C6D">
            <w:pPr>
              <w:widowControl w:val="0"/>
              <w:autoSpaceDE w:val="0"/>
              <w:autoSpaceDN w:val="0"/>
              <w:adjustRightInd w:val="0"/>
              <w:spacing w:line="200" w:lineRule="exact"/>
              <w:jc w:val="center"/>
              <w:rPr>
                <w:rFonts w:cs="Arial"/>
                <w:lang w:val="en-GB"/>
              </w:rPr>
            </w:pPr>
          </w:p>
          <w:p w:rsidR="00300D7E" w:rsidRPr="00414317" w:rsidRDefault="00300D7E" w:rsidP="008E5C6D">
            <w:pPr>
              <w:widowControl w:val="0"/>
              <w:autoSpaceDE w:val="0"/>
              <w:autoSpaceDN w:val="0"/>
              <w:adjustRightInd w:val="0"/>
              <w:spacing w:before="11" w:line="240" w:lineRule="exact"/>
              <w:jc w:val="center"/>
              <w:rPr>
                <w:rFonts w:cs="Arial"/>
                <w:lang w:val="en-GB"/>
              </w:rPr>
            </w:pPr>
          </w:p>
          <w:p w:rsidR="00300D7E" w:rsidRPr="00414317" w:rsidRDefault="00300D7E" w:rsidP="008E5C6D">
            <w:pPr>
              <w:widowControl w:val="0"/>
              <w:autoSpaceDE w:val="0"/>
              <w:autoSpaceDN w:val="0"/>
              <w:adjustRightInd w:val="0"/>
              <w:spacing w:line="254" w:lineRule="exact"/>
              <w:ind w:left="323" w:right="321"/>
              <w:jc w:val="center"/>
              <w:rPr>
                <w:rFonts w:cs="Arial"/>
                <w:lang w:val="en-GB"/>
              </w:rPr>
            </w:pPr>
            <w:r w:rsidRPr="00414317">
              <w:rPr>
                <w:rFonts w:cs="Arial"/>
                <w:w w:val="99"/>
                <w:lang w:val="en-GB"/>
              </w:rPr>
              <w:t>MS MG (VS)</w:t>
            </w:r>
            <w:r w:rsidRPr="00414317">
              <w:rPr>
                <w:rFonts w:cs="Arial"/>
                <w:spacing w:val="-19"/>
                <w:w w:val="99"/>
                <w:lang w:val="en-GB"/>
              </w:rPr>
              <w:t xml:space="preserve"> </w:t>
            </w:r>
            <w:r w:rsidRPr="00414317">
              <w:rPr>
                <w:rFonts w:cs="Arial"/>
                <w:spacing w:val="1"/>
                <w:position w:val="10"/>
                <w:lang w:val="en-GB"/>
              </w:rPr>
              <w:t>1)</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jc w:val="left"/>
              <w:rPr>
                <w:rFonts w:cs="Arial"/>
                <w:lang w:val="en-GB"/>
              </w:rPr>
            </w:pPr>
            <w:r w:rsidRPr="00414317">
              <w:rPr>
                <w:rFonts w:cs="Arial"/>
                <w:lang w:val="en-GB"/>
              </w:rPr>
              <w:t xml:space="preserve"> COYD</w:t>
            </w:r>
          </w:p>
          <w:p w:rsidR="00300D7E" w:rsidRPr="00414317" w:rsidRDefault="00300D7E" w:rsidP="008E5C6D">
            <w:pPr>
              <w:widowControl w:val="0"/>
              <w:autoSpaceDE w:val="0"/>
              <w:autoSpaceDN w:val="0"/>
              <w:adjustRightInd w:val="0"/>
              <w:jc w:val="left"/>
              <w:rPr>
                <w:rFonts w:cs="Arial"/>
                <w:lang w:val="en-GB"/>
              </w:rPr>
            </w:pPr>
          </w:p>
          <w:p w:rsidR="00300D7E" w:rsidRPr="00414317" w:rsidRDefault="00300D7E" w:rsidP="008E5C6D">
            <w:pPr>
              <w:widowControl w:val="0"/>
              <w:autoSpaceDE w:val="0"/>
              <w:autoSpaceDN w:val="0"/>
              <w:adjustRightInd w:val="0"/>
              <w:spacing w:before="12" w:line="240" w:lineRule="exact"/>
              <w:jc w:val="left"/>
              <w:rPr>
                <w:rFonts w:cs="Arial"/>
                <w:lang w:val="en-GB"/>
              </w:rPr>
            </w:pPr>
          </w:p>
          <w:p w:rsidR="00300D7E" w:rsidRPr="00414317" w:rsidRDefault="00300D7E" w:rsidP="008E5C6D">
            <w:pPr>
              <w:widowControl w:val="0"/>
              <w:autoSpaceDE w:val="0"/>
              <w:autoSpaceDN w:val="0"/>
              <w:adjustRightInd w:val="0"/>
              <w:spacing w:before="12" w:line="240" w:lineRule="exact"/>
              <w:jc w:val="left"/>
              <w:rPr>
                <w:rFonts w:cs="Arial"/>
                <w:lang w:val="en-GB"/>
              </w:rPr>
            </w:pPr>
          </w:p>
          <w:p w:rsidR="00300D7E" w:rsidRPr="00414317" w:rsidRDefault="00300D7E" w:rsidP="008E5C6D">
            <w:pPr>
              <w:widowControl w:val="0"/>
              <w:autoSpaceDE w:val="0"/>
              <w:autoSpaceDN w:val="0"/>
              <w:adjustRightInd w:val="0"/>
              <w:ind w:left="64"/>
              <w:jc w:val="left"/>
              <w:rPr>
                <w:rFonts w:cs="Arial"/>
                <w:lang w:val="en-GB"/>
              </w:rPr>
            </w:pPr>
            <w:r w:rsidRPr="00414317">
              <w:rPr>
                <w:rFonts w:cs="Arial"/>
                <w:lang w:val="en-GB"/>
              </w:rPr>
              <w:t>long</w:t>
            </w:r>
            <w:r w:rsidRPr="00414317">
              <w:rPr>
                <w:rFonts w:cs="Arial"/>
                <w:spacing w:val="-4"/>
                <w:lang w:val="en-GB"/>
              </w:rPr>
              <w:t xml:space="preserve"> </w:t>
            </w:r>
            <w:r w:rsidRPr="00414317">
              <w:rPr>
                <w:rFonts w:cs="Arial"/>
                <w:lang w:val="en-GB"/>
              </w:rPr>
              <w:t>term</w:t>
            </w:r>
            <w:r w:rsidRPr="00414317">
              <w:rPr>
                <w:rFonts w:cs="Arial"/>
                <w:spacing w:val="-5"/>
                <w:lang w:val="en-GB"/>
              </w:rPr>
              <w:t xml:space="preserve"> </w:t>
            </w:r>
            <w:r w:rsidRPr="00414317">
              <w:rPr>
                <w:rFonts w:cs="Arial"/>
                <w:lang w:val="en-GB"/>
              </w:rPr>
              <w:t>COYD</w:t>
            </w:r>
          </w:p>
          <w:p w:rsidR="00300D7E" w:rsidRPr="00414317" w:rsidRDefault="00300D7E" w:rsidP="008E5C6D">
            <w:pPr>
              <w:widowControl w:val="0"/>
              <w:autoSpaceDE w:val="0"/>
              <w:autoSpaceDN w:val="0"/>
              <w:adjustRightInd w:val="0"/>
              <w:spacing w:before="13" w:line="240" w:lineRule="exact"/>
              <w:jc w:val="left"/>
              <w:rPr>
                <w:rFonts w:cs="Arial"/>
                <w:lang w:val="en-GB"/>
              </w:rPr>
            </w:pPr>
          </w:p>
          <w:p w:rsidR="00300D7E" w:rsidRPr="00414317" w:rsidRDefault="00300D7E" w:rsidP="008E5C6D">
            <w:pPr>
              <w:widowControl w:val="0"/>
              <w:autoSpaceDE w:val="0"/>
              <w:autoSpaceDN w:val="0"/>
              <w:adjustRightInd w:val="0"/>
              <w:spacing w:before="13" w:line="240" w:lineRule="exact"/>
              <w:jc w:val="left"/>
              <w:rPr>
                <w:rFonts w:cs="Arial"/>
                <w:lang w:val="en-GB"/>
              </w:rPr>
            </w:pPr>
          </w:p>
          <w:p w:rsidR="00300D7E" w:rsidRPr="00414317" w:rsidRDefault="00300D7E" w:rsidP="008E5C6D">
            <w:pPr>
              <w:widowControl w:val="0"/>
              <w:tabs>
                <w:tab w:val="left" w:pos="3508"/>
              </w:tabs>
              <w:autoSpaceDE w:val="0"/>
              <w:autoSpaceDN w:val="0"/>
              <w:adjustRightInd w:val="0"/>
              <w:ind w:left="390" w:hanging="390"/>
              <w:jc w:val="left"/>
              <w:rPr>
                <w:rFonts w:cs="Arial"/>
                <w:lang w:val="en-GB"/>
              </w:rPr>
            </w:pPr>
            <w:r w:rsidRPr="00414317">
              <w:rPr>
                <w:rFonts w:cs="Arial"/>
                <w:lang w:val="en-GB"/>
              </w:rPr>
              <w:t xml:space="preserve"> 2</w:t>
            </w:r>
            <w:r w:rsidRPr="00414317">
              <w:rPr>
                <w:rFonts w:cs="Arial"/>
                <w:spacing w:val="-1"/>
                <w:lang w:val="en-GB"/>
              </w:rPr>
              <w:t xml:space="preserve">x1% </w:t>
            </w:r>
            <w:r w:rsidRPr="00414317">
              <w:rPr>
                <w:rFonts w:cs="Arial"/>
                <w:spacing w:val="-2"/>
                <w:lang w:val="en-GB"/>
              </w:rPr>
              <w:t>method</w:t>
            </w:r>
            <w:r w:rsidRPr="00414317">
              <w:rPr>
                <w:rFonts w:cs="Arial"/>
                <w:spacing w:val="-6"/>
                <w:lang w:val="en-GB"/>
              </w:rPr>
              <w:t xml:space="preserve"> </w:t>
            </w:r>
            <w:r w:rsidRPr="00414317">
              <w:rPr>
                <w:rFonts w:cs="Arial"/>
                <w:lang w:val="en-GB"/>
              </w:rPr>
              <w:t xml:space="preserve">              </w:t>
            </w:r>
          </w:p>
        </w:tc>
        <w:tc>
          <w:tcPr>
            <w:tcW w:w="1515" w:type="dxa"/>
            <w:vMerge w:val="restart"/>
            <w:tcBorders>
              <w:top w:val="single" w:sz="4" w:space="0" w:color="000000"/>
              <w:left w:val="single" w:sz="4" w:space="0" w:color="000000"/>
              <w:right w:val="single" w:sz="4" w:space="0" w:color="000000"/>
            </w:tcBorders>
            <w:shd w:val="clear" w:color="auto" w:fill="auto"/>
          </w:tcPr>
          <w:p w:rsidR="00300D7E" w:rsidRPr="00EF1C89" w:rsidRDefault="00300D7E" w:rsidP="008E5C6D">
            <w:pPr>
              <w:widowControl w:val="0"/>
              <w:autoSpaceDE w:val="0"/>
              <w:autoSpaceDN w:val="0"/>
              <w:adjustRightInd w:val="0"/>
              <w:spacing w:line="249" w:lineRule="exact"/>
              <w:ind w:left="64"/>
              <w:jc w:val="left"/>
              <w:rPr>
                <w:rFonts w:cs="Arial"/>
                <w:lang w:val="en-GB"/>
              </w:rPr>
            </w:pPr>
            <w:r w:rsidRPr="00EF1C89">
              <w:rPr>
                <w:rFonts w:cs="Arial"/>
                <w:lang w:val="en-GB"/>
              </w:rPr>
              <w:t>at least 10 and preferably at least 20 df</w:t>
            </w:r>
            <w:r w:rsidRPr="00EF1C89">
              <w:rPr>
                <w:rFonts w:cs="Arial"/>
                <w:vertAlign w:val="superscript"/>
                <w:lang w:val="en-GB"/>
              </w:rPr>
              <w:t>3)</w:t>
            </w:r>
            <w:bookmarkStart w:id="233" w:name="_Ref346616845"/>
            <w:r w:rsidRPr="00303D6F">
              <w:rPr>
                <w:rStyle w:val="FootnoteReference"/>
                <w:rFonts w:cs="Arial"/>
                <w:lang w:val="en-GB"/>
              </w:rPr>
              <w:footnoteReference w:customMarkFollows="1" w:id="4"/>
              <w:sym w:font="Symbol" w:char="F02A"/>
            </w:r>
            <w:bookmarkEnd w:id="233"/>
            <w:r w:rsidRPr="00303D6F">
              <w:rPr>
                <w:rStyle w:val="FootnoteReference"/>
                <w:rFonts w:cs="Arial"/>
                <w:lang w:val="en-GB"/>
              </w:rPr>
              <w:sym w:font="Symbol" w:char="F02A"/>
            </w:r>
          </w:p>
          <w:p w:rsidR="00300D7E" w:rsidRPr="00EF1C89" w:rsidRDefault="00300D7E" w:rsidP="008E5C6D">
            <w:pPr>
              <w:widowControl w:val="0"/>
              <w:autoSpaceDE w:val="0"/>
              <w:autoSpaceDN w:val="0"/>
              <w:adjustRightInd w:val="0"/>
              <w:spacing w:line="249" w:lineRule="exact"/>
              <w:ind w:left="64"/>
              <w:jc w:val="left"/>
              <w:rPr>
                <w:rFonts w:cs="Arial"/>
                <w:lang w:val="en-GB"/>
              </w:rPr>
            </w:pPr>
          </w:p>
          <w:p w:rsidR="00300D7E" w:rsidRPr="00EF1C89" w:rsidRDefault="00300D7E" w:rsidP="008E5C6D">
            <w:pPr>
              <w:widowControl w:val="0"/>
              <w:autoSpaceDE w:val="0"/>
              <w:autoSpaceDN w:val="0"/>
              <w:adjustRightInd w:val="0"/>
              <w:spacing w:line="249" w:lineRule="exact"/>
              <w:ind w:left="64"/>
              <w:jc w:val="left"/>
              <w:rPr>
                <w:rFonts w:cs="Arial"/>
                <w:lang w:val="en-GB"/>
              </w:rPr>
            </w:pPr>
          </w:p>
          <w:p w:rsidR="00300D7E" w:rsidRPr="00EF1C89" w:rsidRDefault="00300D7E" w:rsidP="008E5C6D">
            <w:pPr>
              <w:widowControl w:val="0"/>
              <w:autoSpaceDE w:val="0"/>
              <w:autoSpaceDN w:val="0"/>
              <w:adjustRightInd w:val="0"/>
              <w:spacing w:line="249" w:lineRule="exact"/>
              <w:ind w:left="64"/>
              <w:jc w:val="left"/>
              <w:rPr>
                <w:rFonts w:cs="Arial"/>
                <w:lang w:val="en-GB"/>
              </w:rPr>
            </w:pPr>
            <w:proofErr w:type="spellStart"/>
            <w:r w:rsidRPr="00EF1C89">
              <w:rPr>
                <w:rFonts w:cs="Arial"/>
                <w:lang w:val="en-GB"/>
              </w:rPr>
              <w:t>df</w:t>
            </w:r>
            <w:proofErr w:type="spellEnd"/>
            <w:r w:rsidRPr="00EF1C89">
              <w:rPr>
                <w:rFonts w:cs="Arial"/>
                <w:lang w:val="en-GB"/>
              </w:rPr>
              <w:t>&lt;10</w:t>
            </w:r>
          </w:p>
          <w:p w:rsidR="00300D7E" w:rsidRPr="00EF1C89" w:rsidRDefault="00300D7E" w:rsidP="008E5C6D">
            <w:pPr>
              <w:widowControl w:val="0"/>
              <w:autoSpaceDE w:val="0"/>
              <w:autoSpaceDN w:val="0"/>
              <w:adjustRightInd w:val="0"/>
              <w:spacing w:line="249" w:lineRule="exact"/>
              <w:ind w:left="64"/>
              <w:jc w:val="left"/>
              <w:rPr>
                <w:rFonts w:cs="Arial"/>
                <w:lang w:val="en-GB"/>
              </w:rPr>
            </w:pPr>
          </w:p>
          <w:p w:rsidR="00300D7E" w:rsidRPr="00EF1C89" w:rsidRDefault="00300D7E" w:rsidP="008E5C6D">
            <w:pPr>
              <w:widowControl w:val="0"/>
              <w:autoSpaceDE w:val="0"/>
              <w:autoSpaceDN w:val="0"/>
              <w:adjustRightInd w:val="0"/>
              <w:spacing w:line="249" w:lineRule="exact"/>
              <w:ind w:left="64"/>
              <w:jc w:val="left"/>
              <w:rPr>
                <w:rFonts w:cs="Arial"/>
                <w:lang w:val="en-GB"/>
              </w:rPr>
            </w:pPr>
          </w:p>
          <w:p w:rsidR="00300D7E" w:rsidRPr="00EF1C89" w:rsidRDefault="00300D7E" w:rsidP="008E5C6D">
            <w:pPr>
              <w:widowControl w:val="0"/>
              <w:autoSpaceDE w:val="0"/>
              <w:autoSpaceDN w:val="0"/>
              <w:adjustRightInd w:val="0"/>
              <w:spacing w:line="249" w:lineRule="exact"/>
              <w:ind w:left="24"/>
              <w:jc w:val="left"/>
              <w:rPr>
                <w:rFonts w:cs="Arial"/>
                <w:lang w:val="en-GB"/>
              </w:rPr>
            </w:pPr>
            <w:r w:rsidRPr="00EF1C89">
              <w:rPr>
                <w:rFonts w:cs="Arial"/>
                <w:lang w:val="en-GB"/>
              </w:rPr>
              <w:t xml:space="preserve">at least 10 and preferably at least 20 </w:t>
            </w:r>
            <w:proofErr w:type="spellStart"/>
            <w:r w:rsidRPr="00EF1C89">
              <w:rPr>
                <w:rFonts w:cs="Arial"/>
                <w:lang w:val="en-GB"/>
              </w:rPr>
              <w:t>df</w:t>
            </w:r>
            <w:proofErr w:type="spellEnd"/>
            <w:r w:rsidRPr="006423CC">
              <w:rPr>
                <w:rStyle w:val="FootnoteReference"/>
              </w:rPr>
              <w:fldChar w:fldCharType="begin"/>
            </w:r>
            <w:r w:rsidRPr="006423CC">
              <w:rPr>
                <w:rStyle w:val="FootnoteReference"/>
              </w:rPr>
              <w:instrText xml:space="preserve"> NOTEREF _Ref346616845 \h  \* MERGEFORMAT </w:instrText>
            </w:r>
            <w:r w:rsidR="000109AC" w:rsidRPr="006423CC">
              <w:rPr>
                <w:rStyle w:val="FootnoteReference"/>
              </w:rPr>
            </w:r>
            <w:r w:rsidRPr="006423CC">
              <w:rPr>
                <w:rStyle w:val="FootnoteReference"/>
              </w:rPr>
              <w:fldChar w:fldCharType="separate"/>
            </w:r>
            <w:r w:rsidR="000109AC" w:rsidRPr="000109AC">
              <w:rPr>
                <w:rStyle w:val="FootnoteReference"/>
                <w:rFonts w:cs="Arial"/>
                <w:lang w:val="en-GB"/>
              </w:rPr>
              <w:sym w:font="Symbol" w:char="F02A"/>
            </w:r>
            <w:r w:rsidR="000109AC" w:rsidRPr="000109AC">
              <w:rPr>
                <w:rStyle w:val="FootnoteReference"/>
                <w:rFonts w:cs="Arial"/>
                <w:lang w:val="en-GB"/>
              </w:rPr>
              <w:sym w:font="Symbol" w:char="F02A"/>
            </w:r>
            <w:r w:rsidRPr="006423CC">
              <w:rPr>
                <w:rStyle w:val="FootnoteReference"/>
              </w:rPr>
              <w:fldChar w:fldCharType="end"/>
            </w:r>
          </w:p>
          <w:p w:rsidR="00300D7E" w:rsidRPr="00414317" w:rsidRDefault="00300D7E" w:rsidP="008E5C6D">
            <w:pPr>
              <w:widowControl w:val="0"/>
              <w:autoSpaceDE w:val="0"/>
              <w:autoSpaceDN w:val="0"/>
              <w:adjustRightInd w:val="0"/>
              <w:spacing w:line="249" w:lineRule="exact"/>
              <w:ind w:left="64"/>
              <w:rPr>
                <w:rFonts w:cs="Arial"/>
                <w:lang w:val="en-GB"/>
              </w:rPr>
            </w:pP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lang w:val="en-GB"/>
              </w:rPr>
            </w:pPr>
            <w:r w:rsidRPr="00414317">
              <w:rPr>
                <w:rFonts w:cs="Arial"/>
                <w:lang w:val="en-GB"/>
              </w:rPr>
              <w:t>TGP/8 and 9</w:t>
            </w:r>
          </w:p>
          <w:p w:rsidR="00300D7E" w:rsidRPr="00414317" w:rsidRDefault="00300D7E" w:rsidP="008E5C6D">
            <w:pPr>
              <w:widowControl w:val="0"/>
              <w:autoSpaceDE w:val="0"/>
              <w:autoSpaceDN w:val="0"/>
              <w:adjustRightInd w:val="0"/>
              <w:spacing w:line="249" w:lineRule="exact"/>
              <w:ind w:left="64"/>
              <w:rPr>
                <w:rFonts w:cs="Arial"/>
                <w:highlight w:val="yellow"/>
                <w:lang w:val="en-GB"/>
              </w:rPr>
            </w:pPr>
          </w:p>
          <w:p w:rsidR="00300D7E" w:rsidRPr="00414317" w:rsidRDefault="00300D7E" w:rsidP="008E5C6D">
            <w:pPr>
              <w:widowControl w:val="0"/>
              <w:autoSpaceDE w:val="0"/>
              <w:autoSpaceDN w:val="0"/>
              <w:adjustRightInd w:val="0"/>
              <w:spacing w:line="249" w:lineRule="exact"/>
              <w:ind w:left="64"/>
              <w:rPr>
                <w:rFonts w:cs="Arial"/>
                <w:highlight w:val="yellow"/>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r w:rsidRPr="00414317">
              <w:rPr>
                <w:rFonts w:cs="Arial"/>
                <w:lang w:val="en-GB"/>
              </w:rPr>
              <w:t>TGP/8</w:t>
            </w:r>
          </w:p>
          <w:p w:rsidR="00300D7E" w:rsidRPr="00414317" w:rsidRDefault="00300D7E" w:rsidP="008E5C6D">
            <w:pPr>
              <w:widowControl w:val="0"/>
              <w:autoSpaceDE w:val="0"/>
              <w:autoSpaceDN w:val="0"/>
              <w:adjustRightInd w:val="0"/>
              <w:spacing w:line="249" w:lineRule="exact"/>
              <w:ind w:left="64"/>
              <w:rPr>
                <w:rFonts w:cs="Arial"/>
                <w:highlight w:val="yellow"/>
                <w:lang w:val="en-GB"/>
              </w:rPr>
            </w:pPr>
          </w:p>
          <w:p w:rsidR="00300D7E" w:rsidRPr="00414317" w:rsidRDefault="00300D7E" w:rsidP="008E5C6D">
            <w:pPr>
              <w:widowControl w:val="0"/>
              <w:autoSpaceDE w:val="0"/>
              <w:autoSpaceDN w:val="0"/>
              <w:adjustRightInd w:val="0"/>
              <w:spacing w:line="249" w:lineRule="exact"/>
              <w:ind w:left="64"/>
              <w:rPr>
                <w:rFonts w:cs="Arial"/>
                <w:highlight w:val="yellow"/>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r w:rsidRPr="00414317">
              <w:rPr>
                <w:rFonts w:cs="Arial"/>
                <w:lang w:val="en-GB"/>
              </w:rPr>
              <w:t>TGP/8</w:t>
            </w: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
        </w:tc>
      </w:tr>
      <w:tr w:rsidR="00300D7E" w:rsidRPr="00414317" w:rsidTr="008E5C6D">
        <w:trPr>
          <w:trHeight w:hRule="exact" w:val="543"/>
        </w:trPr>
        <w:tc>
          <w:tcPr>
            <w:tcW w:w="1134" w:type="dxa"/>
            <w:vMerge/>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p>
        </w:tc>
        <w:tc>
          <w:tcPr>
            <w:tcW w:w="1320"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discrete</w:t>
            </w:r>
          </w:p>
        </w:tc>
        <w:tc>
          <w:tcPr>
            <w:tcW w:w="1311" w:type="dxa"/>
            <w:vMerge/>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center"/>
              <w:rPr>
                <w:rFonts w:cs="Arial"/>
                <w:lang w:val="en-GB"/>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jc w:val="left"/>
              <w:rPr>
                <w:rFonts w:cs="Arial"/>
                <w:highlight w:val="yellow"/>
                <w:lang w:val="en-GB"/>
              </w:rPr>
            </w:pPr>
          </w:p>
        </w:tc>
        <w:tc>
          <w:tcPr>
            <w:tcW w:w="1515" w:type="dxa"/>
            <w:vMerge/>
            <w:tcBorders>
              <w:left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highlight w:val="yellow"/>
                <w:lang w:val="en-GB"/>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lang w:val="en-GB"/>
              </w:rPr>
            </w:pPr>
          </w:p>
        </w:tc>
      </w:tr>
      <w:tr w:rsidR="00300D7E" w:rsidRPr="00414317" w:rsidTr="008E5C6D">
        <w:trPr>
          <w:trHeight w:hRule="exact" w:val="532"/>
        </w:trPr>
        <w:tc>
          <w:tcPr>
            <w:tcW w:w="1134" w:type="dxa"/>
            <w:vMerge w:val="restart"/>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interval</w:t>
            </w:r>
          </w:p>
        </w:tc>
        <w:tc>
          <w:tcPr>
            <w:tcW w:w="1320"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continuous</w:t>
            </w:r>
          </w:p>
        </w:tc>
        <w:tc>
          <w:tcPr>
            <w:tcW w:w="1311" w:type="dxa"/>
            <w:vMerge/>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center"/>
              <w:rPr>
                <w:rFonts w:cs="Arial"/>
                <w:lang w:val="en-GB"/>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jc w:val="left"/>
              <w:rPr>
                <w:rFonts w:cs="Arial"/>
                <w:highlight w:val="yellow"/>
                <w:lang w:val="en-GB"/>
              </w:rPr>
            </w:pPr>
          </w:p>
        </w:tc>
        <w:tc>
          <w:tcPr>
            <w:tcW w:w="1515" w:type="dxa"/>
            <w:vMerge/>
            <w:tcBorders>
              <w:left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highlight w:val="yellow"/>
                <w:lang w:val="en-GB"/>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lang w:val="en-GB"/>
              </w:rPr>
            </w:pPr>
          </w:p>
        </w:tc>
      </w:tr>
      <w:tr w:rsidR="00300D7E" w:rsidRPr="00414317" w:rsidTr="00562468">
        <w:trPr>
          <w:trHeight w:hRule="exact" w:val="1372"/>
        </w:trPr>
        <w:tc>
          <w:tcPr>
            <w:tcW w:w="1134" w:type="dxa"/>
            <w:vMerge/>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p>
        </w:tc>
        <w:tc>
          <w:tcPr>
            <w:tcW w:w="1320"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discrete</w:t>
            </w:r>
          </w:p>
        </w:tc>
        <w:tc>
          <w:tcPr>
            <w:tcW w:w="1311" w:type="dxa"/>
            <w:vMerge/>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center"/>
              <w:rPr>
                <w:rFonts w:cs="Arial"/>
                <w:lang w:val="en-GB"/>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jc w:val="left"/>
              <w:rPr>
                <w:rFonts w:cs="Arial"/>
                <w:highlight w:val="yellow"/>
                <w:lang w:val="en-GB"/>
              </w:rPr>
            </w:pPr>
          </w:p>
        </w:tc>
        <w:tc>
          <w:tcPr>
            <w:tcW w:w="1515" w:type="dxa"/>
            <w:vMerge/>
            <w:tcBorders>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highlight w:val="yellow"/>
                <w:lang w:val="en-GB"/>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lang w:val="en-GB"/>
              </w:rPr>
            </w:pPr>
          </w:p>
        </w:tc>
      </w:tr>
      <w:tr w:rsidR="00300D7E" w:rsidRPr="00414317" w:rsidTr="008E5C6D">
        <w:trPr>
          <w:trHeight w:hRule="exact" w:val="4103"/>
        </w:trPr>
        <w:tc>
          <w:tcPr>
            <w:tcW w:w="1134"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ordinal</w:t>
            </w:r>
          </w:p>
        </w:tc>
        <w:tc>
          <w:tcPr>
            <w:tcW w:w="1320"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3"/>
              <w:jc w:val="left"/>
              <w:rPr>
                <w:rFonts w:cs="Arial"/>
                <w:lang w:val="en-GB"/>
              </w:rPr>
            </w:pPr>
            <w:r w:rsidRPr="00414317">
              <w:rPr>
                <w:rFonts w:cs="Arial"/>
                <w:lang w:val="en-GB"/>
              </w:rPr>
              <w:t>discrete</w:t>
            </w:r>
          </w:p>
        </w:tc>
        <w:tc>
          <w:tcPr>
            <w:tcW w:w="1311"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438" w:right="438"/>
              <w:jc w:val="center"/>
              <w:rPr>
                <w:rFonts w:cs="Arial"/>
                <w:lang w:val="en-GB"/>
              </w:rPr>
            </w:pPr>
            <w:r w:rsidRPr="00414317">
              <w:rPr>
                <w:rFonts w:cs="Arial"/>
                <w:w w:val="99"/>
                <w:lang w:val="en-GB"/>
              </w:rPr>
              <w:t>VS</w:t>
            </w:r>
          </w:p>
          <w:p w:rsidR="00300D7E" w:rsidRPr="00414317" w:rsidRDefault="00300D7E" w:rsidP="008E5C6D">
            <w:pPr>
              <w:widowControl w:val="0"/>
              <w:autoSpaceDE w:val="0"/>
              <w:autoSpaceDN w:val="0"/>
              <w:adjustRightInd w:val="0"/>
              <w:spacing w:before="7" w:line="100" w:lineRule="exact"/>
              <w:jc w:val="center"/>
              <w:rPr>
                <w:rFonts w:cs="Arial"/>
                <w:lang w:val="en-GB"/>
              </w:rPr>
            </w:pPr>
          </w:p>
          <w:p w:rsidR="00300D7E" w:rsidRPr="00414317" w:rsidRDefault="00300D7E" w:rsidP="008E5C6D">
            <w:pPr>
              <w:widowControl w:val="0"/>
              <w:autoSpaceDE w:val="0"/>
              <w:autoSpaceDN w:val="0"/>
              <w:adjustRightInd w:val="0"/>
              <w:spacing w:line="200" w:lineRule="exact"/>
              <w:jc w:val="center"/>
              <w:rPr>
                <w:rFonts w:cs="Arial"/>
                <w:lang w:val="en-GB"/>
              </w:rPr>
            </w:pPr>
          </w:p>
          <w:p w:rsidR="00300D7E" w:rsidRPr="00414317" w:rsidRDefault="00300D7E" w:rsidP="008E5C6D">
            <w:pPr>
              <w:widowControl w:val="0"/>
              <w:autoSpaceDE w:val="0"/>
              <w:autoSpaceDN w:val="0"/>
              <w:adjustRightInd w:val="0"/>
              <w:spacing w:line="200" w:lineRule="exact"/>
              <w:jc w:val="center"/>
              <w:rPr>
                <w:rFonts w:cs="Arial"/>
                <w:lang w:val="en-GB"/>
              </w:rPr>
            </w:pPr>
          </w:p>
          <w:p w:rsidR="00300D7E" w:rsidRPr="00414317" w:rsidRDefault="00300D7E" w:rsidP="008E5C6D">
            <w:pPr>
              <w:widowControl w:val="0"/>
              <w:autoSpaceDE w:val="0"/>
              <w:autoSpaceDN w:val="0"/>
              <w:adjustRightInd w:val="0"/>
              <w:ind w:left="456" w:right="456"/>
              <w:jc w:val="center"/>
              <w:rPr>
                <w:rFonts w:cs="Arial"/>
                <w:w w:val="99"/>
                <w:lang w:val="en-GB"/>
              </w:rPr>
            </w:pPr>
            <w:r w:rsidRPr="00414317">
              <w:rPr>
                <w:rFonts w:cs="Arial"/>
                <w:w w:val="99"/>
                <w:lang w:val="en-GB"/>
              </w:rPr>
              <w:t>VS</w:t>
            </w:r>
          </w:p>
          <w:p w:rsidR="00300D7E" w:rsidRPr="00414317" w:rsidRDefault="00300D7E" w:rsidP="008E5C6D">
            <w:pPr>
              <w:widowControl w:val="0"/>
              <w:autoSpaceDE w:val="0"/>
              <w:autoSpaceDN w:val="0"/>
              <w:adjustRightInd w:val="0"/>
              <w:ind w:left="456" w:right="456"/>
              <w:jc w:val="center"/>
              <w:rPr>
                <w:rFonts w:cs="Arial"/>
                <w:w w:val="99"/>
                <w:lang w:val="en-GB"/>
              </w:rPr>
            </w:pPr>
          </w:p>
          <w:p w:rsidR="00300D7E" w:rsidRPr="00414317" w:rsidRDefault="00300D7E" w:rsidP="008E5C6D">
            <w:pPr>
              <w:widowControl w:val="0"/>
              <w:autoSpaceDE w:val="0"/>
              <w:autoSpaceDN w:val="0"/>
              <w:adjustRightInd w:val="0"/>
              <w:ind w:left="456" w:right="456"/>
              <w:jc w:val="center"/>
              <w:rPr>
                <w:rFonts w:cs="Arial"/>
                <w:w w:val="99"/>
                <w:lang w:val="en-GB"/>
              </w:rPr>
            </w:pPr>
            <w:r w:rsidRPr="00414317">
              <w:rPr>
                <w:rFonts w:cs="Arial"/>
                <w:w w:val="99"/>
                <w:lang w:val="en-GB"/>
              </w:rPr>
              <w:t>VS</w:t>
            </w:r>
          </w:p>
          <w:p w:rsidR="00300D7E" w:rsidRPr="00414317" w:rsidRDefault="00300D7E" w:rsidP="008E5C6D">
            <w:pPr>
              <w:widowControl w:val="0"/>
              <w:autoSpaceDE w:val="0"/>
              <w:autoSpaceDN w:val="0"/>
              <w:adjustRightInd w:val="0"/>
              <w:ind w:left="456" w:right="456"/>
              <w:jc w:val="center"/>
              <w:rPr>
                <w:rFonts w:cs="Arial"/>
                <w:w w:val="99"/>
                <w:lang w:val="en-GB"/>
              </w:rPr>
            </w:pPr>
          </w:p>
          <w:p w:rsidR="00300D7E" w:rsidRPr="00414317" w:rsidRDefault="00300D7E" w:rsidP="008E5C6D">
            <w:pPr>
              <w:widowControl w:val="0"/>
              <w:autoSpaceDE w:val="0"/>
              <w:autoSpaceDN w:val="0"/>
              <w:adjustRightInd w:val="0"/>
              <w:ind w:left="456" w:right="456"/>
              <w:jc w:val="center"/>
              <w:rPr>
                <w:rFonts w:cs="Arial"/>
                <w:w w:val="99"/>
                <w:lang w:val="en-GB"/>
              </w:rPr>
            </w:pPr>
          </w:p>
          <w:p w:rsidR="00300D7E" w:rsidRPr="00414317" w:rsidRDefault="00300D7E" w:rsidP="008E5C6D">
            <w:pPr>
              <w:widowControl w:val="0"/>
              <w:autoSpaceDE w:val="0"/>
              <w:autoSpaceDN w:val="0"/>
              <w:adjustRightInd w:val="0"/>
              <w:ind w:left="456" w:right="456"/>
              <w:jc w:val="center"/>
              <w:rPr>
                <w:rFonts w:cs="Arial"/>
                <w:lang w:val="en-GB"/>
              </w:rPr>
            </w:pPr>
            <w:r w:rsidRPr="00414317">
              <w:rPr>
                <w:rFonts w:cs="Arial"/>
                <w:w w:val="99"/>
                <w:lang w:val="en-GB"/>
              </w:rPr>
              <w:t>VG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Pearson’s Chi-Square test</w:t>
            </w:r>
          </w:p>
          <w:p w:rsidR="00300D7E" w:rsidRPr="00414317" w:rsidRDefault="00300D7E" w:rsidP="008E5C6D">
            <w:pPr>
              <w:widowControl w:val="0"/>
              <w:autoSpaceDE w:val="0"/>
              <w:autoSpaceDN w:val="0"/>
              <w:adjustRightInd w:val="0"/>
              <w:spacing w:line="249" w:lineRule="exact"/>
              <w:ind w:left="64"/>
              <w:jc w:val="left"/>
              <w:rPr>
                <w:rFonts w:cs="Arial"/>
                <w:lang w:val="en-GB"/>
              </w:rPr>
            </w:pPr>
          </w:p>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Fisher’s Exact test</w:t>
            </w:r>
          </w:p>
          <w:p w:rsidR="00300D7E" w:rsidRPr="00414317" w:rsidRDefault="00300D7E" w:rsidP="008E5C6D">
            <w:pPr>
              <w:widowControl w:val="0"/>
              <w:autoSpaceDE w:val="0"/>
              <w:autoSpaceDN w:val="0"/>
              <w:adjustRightInd w:val="0"/>
              <w:spacing w:line="249" w:lineRule="exact"/>
              <w:ind w:left="64"/>
              <w:jc w:val="left"/>
              <w:rPr>
                <w:rFonts w:cs="Arial"/>
                <w:lang w:val="en-GB"/>
              </w:rPr>
            </w:pPr>
          </w:p>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GLM models</w:t>
            </w:r>
          </w:p>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Threshold models</w:t>
            </w:r>
          </w:p>
          <w:p w:rsidR="00300D7E" w:rsidRPr="00414317" w:rsidRDefault="00300D7E" w:rsidP="008E5C6D">
            <w:pPr>
              <w:widowControl w:val="0"/>
              <w:autoSpaceDE w:val="0"/>
              <w:autoSpaceDN w:val="0"/>
              <w:adjustRightInd w:val="0"/>
              <w:spacing w:line="249" w:lineRule="exact"/>
              <w:ind w:left="64"/>
              <w:jc w:val="left"/>
              <w:rPr>
                <w:rFonts w:cs="Arial"/>
                <w:lang w:val="en-GB"/>
              </w:rPr>
            </w:pPr>
          </w:p>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See</w:t>
            </w:r>
            <w:r w:rsidRPr="00414317">
              <w:rPr>
                <w:rFonts w:cs="Arial"/>
                <w:spacing w:val="-3"/>
                <w:lang w:val="en-GB"/>
              </w:rPr>
              <w:t xml:space="preserve"> also </w:t>
            </w:r>
            <w:r w:rsidRPr="00414317">
              <w:rPr>
                <w:rFonts w:cs="Arial"/>
                <w:lang w:val="en-GB"/>
              </w:rPr>
              <w:t>explanation</w:t>
            </w:r>
            <w:r w:rsidRPr="00414317">
              <w:rPr>
                <w:rFonts w:cs="Arial"/>
                <w:spacing w:val="-10"/>
                <w:lang w:val="en-GB"/>
              </w:rPr>
              <w:t xml:space="preserve"> </w:t>
            </w:r>
            <w:r w:rsidRPr="00414317">
              <w:rPr>
                <w:rFonts w:cs="Arial"/>
                <w:lang w:val="en-GB"/>
              </w:rPr>
              <w:t>for</w:t>
            </w:r>
            <w:r w:rsidRPr="00414317">
              <w:rPr>
                <w:rFonts w:cs="Arial"/>
                <w:spacing w:val="-3"/>
                <w:lang w:val="en-GB"/>
              </w:rPr>
              <w:t xml:space="preserve"> </w:t>
            </w:r>
            <w:r w:rsidRPr="00414317">
              <w:rPr>
                <w:rFonts w:cs="Arial"/>
                <w:lang w:val="en-GB"/>
              </w:rPr>
              <w:t>QN</w:t>
            </w:r>
            <w:r w:rsidRPr="00414317">
              <w:rPr>
                <w:rFonts w:cs="Arial"/>
                <w:spacing w:val="-3"/>
                <w:lang w:val="en-GB"/>
              </w:rPr>
              <w:t xml:space="preserve"> </w:t>
            </w:r>
            <w:r w:rsidRPr="00414317">
              <w:rPr>
                <w:rFonts w:cs="Arial"/>
                <w:lang w:val="en-GB"/>
              </w:rPr>
              <w:t>charact</w:t>
            </w:r>
            <w:r w:rsidRPr="00414317">
              <w:rPr>
                <w:rFonts w:cs="Arial"/>
                <w:spacing w:val="1"/>
                <w:lang w:val="en-GB"/>
              </w:rPr>
              <w:t>e</w:t>
            </w:r>
            <w:r w:rsidRPr="00414317">
              <w:rPr>
                <w:rFonts w:cs="Arial"/>
                <w:lang w:val="en-GB"/>
              </w:rPr>
              <w:t>ristics</w:t>
            </w:r>
            <w:r w:rsidRPr="00414317">
              <w:rPr>
                <w:rFonts w:cs="Arial"/>
                <w:spacing w:val="-13"/>
                <w:lang w:val="en-GB"/>
              </w:rPr>
              <w:t xml:space="preserve"> </w:t>
            </w:r>
            <w:r w:rsidRPr="00414317">
              <w:rPr>
                <w:rFonts w:cs="Arial"/>
                <w:spacing w:val="1"/>
                <w:lang w:val="en-GB"/>
              </w:rPr>
              <w:t>i</w:t>
            </w:r>
            <w:r w:rsidRPr="00414317">
              <w:rPr>
                <w:rFonts w:cs="Arial"/>
                <w:lang w:val="en-GB"/>
              </w:rPr>
              <w:t>n TGP/9</w:t>
            </w:r>
          </w:p>
          <w:p w:rsidR="00300D7E" w:rsidRPr="00414317" w:rsidRDefault="00300D7E" w:rsidP="008E5C6D">
            <w:pPr>
              <w:widowControl w:val="0"/>
              <w:autoSpaceDE w:val="0"/>
              <w:autoSpaceDN w:val="0"/>
              <w:adjustRightInd w:val="0"/>
              <w:ind w:left="64"/>
              <w:jc w:val="left"/>
              <w:rPr>
                <w:rFonts w:cs="Arial"/>
                <w:lang w:val="en-GB"/>
              </w:rPr>
            </w:pPr>
            <w:r w:rsidRPr="00414317">
              <w:rPr>
                <w:rFonts w:cs="Arial"/>
                <w:lang w:val="en-GB"/>
              </w:rPr>
              <w:t>sections</w:t>
            </w:r>
            <w:r w:rsidRPr="00414317">
              <w:rPr>
                <w:rFonts w:cs="Arial"/>
                <w:spacing w:val="-6"/>
                <w:lang w:val="en-GB"/>
              </w:rPr>
              <w:t xml:space="preserve"> </w:t>
            </w:r>
            <w:r w:rsidRPr="00414317">
              <w:rPr>
                <w:rFonts w:cs="Arial"/>
                <w:lang w:val="en-GB"/>
              </w:rPr>
              <w:t>5.2.2</w:t>
            </w:r>
            <w:r w:rsidRPr="00414317">
              <w:rPr>
                <w:rFonts w:cs="Arial"/>
                <w:spacing w:val="-4"/>
                <w:lang w:val="en-GB"/>
              </w:rPr>
              <w:t xml:space="preserve"> </w:t>
            </w:r>
            <w:r w:rsidRPr="00414317">
              <w:rPr>
                <w:rFonts w:cs="Arial"/>
                <w:lang w:val="en-GB"/>
              </w:rPr>
              <w:t>and</w:t>
            </w:r>
            <w:r w:rsidRPr="00414317">
              <w:rPr>
                <w:rFonts w:cs="Arial"/>
                <w:spacing w:val="-3"/>
                <w:lang w:val="en-GB"/>
              </w:rPr>
              <w:t xml:space="preserve"> </w:t>
            </w:r>
            <w:r w:rsidRPr="00414317">
              <w:rPr>
                <w:rFonts w:cs="Arial"/>
                <w:lang w:val="en-GB"/>
              </w:rPr>
              <w:t>5.</w:t>
            </w:r>
            <w:r w:rsidRPr="00414317">
              <w:rPr>
                <w:rFonts w:cs="Arial"/>
                <w:spacing w:val="-1"/>
                <w:lang w:val="en-GB"/>
              </w:rPr>
              <w:t>2</w:t>
            </w:r>
            <w:r w:rsidRPr="00414317">
              <w:rPr>
                <w:rFonts w:cs="Arial"/>
                <w:lang w:val="en-GB"/>
              </w:rPr>
              <w:t>.3</w:t>
            </w:r>
          </w:p>
          <w:p w:rsidR="00300D7E" w:rsidRPr="00414317" w:rsidRDefault="00300D7E" w:rsidP="008E5C6D">
            <w:pPr>
              <w:widowControl w:val="0"/>
              <w:autoSpaceDE w:val="0"/>
              <w:autoSpaceDN w:val="0"/>
              <w:adjustRightInd w:val="0"/>
              <w:ind w:left="64"/>
              <w:jc w:val="left"/>
              <w:rPr>
                <w:rFonts w:cs="Arial"/>
                <w:lang w:val="en-GB"/>
              </w:rPr>
            </w:pPr>
            <w:r w:rsidRPr="00414317">
              <w:rPr>
                <w:rFonts w:cs="Arial"/>
                <w:lang w:val="en-GB"/>
              </w:rPr>
              <w:t>See</w:t>
            </w:r>
            <w:r w:rsidRPr="00414317">
              <w:rPr>
                <w:rFonts w:cs="Arial"/>
                <w:spacing w:val="-3"/>
                <w:lang w:val="en-GB"/>
              </w:rPr>
              <w:t xml:space="preserve"> </w:t>
            </w:r>
            <w:r w:rsidRPr="00414317">
              <w:rPr>
                <w:rFonts w:cs="Arial"/>
                <w:lang w:val="en-GB"/>
              </w:rPr>
              <w:t>explanation</w:t>
            </w:r>
            <w:r w:rsidRPr="00414317">
              <w:rPr>
                <w:rFonts w:cs="Arial"/>
                <w:spacing w:val="-10"/>
                <w:lang w:val="en-GB"/>
              </w:rPr>
              <w:t xml:space="preserve"> </w:t>
            </w:r>
            <w:r w:rsidRPr="00414317">
              <w:rPr>
                <w:rFonts w:cs="Arial"/>
                <w:lang w:val="en-GB"/>
              </w:rPr>
              <w:t>for</w:t>
            </w:r>
            <w:r w:rsidRPr="00414317">
              <w:rPr>
                <w:rFonts w:cs="Arial"/>
                <w:spacing w:val="-3"/>
                <w:lang w:val="en-GB"/>
              </w:rPr>
              <w:t xml:space="preserve"> </w:t>
            </w:r>
            <w:r w:rsidRPr="00414317">
              <w:rPr>
                <w:rFonts w:cs="Arial"/>
                <w:lang w:val="en-GB"/>
              </w:rPr>
              <w:t>QN</w:t>
            </w:r>
            <w:r w:rsidRPr="00414317">
              <w:rPr>
                <w:rFonts w:cs="Arial"/>
                <w:spacing w:val="-3"/>
                <w:lang w:val="en-GB"/>
              </w:rPr>
              <w:t xml:space="preserve"> </w:t>
            </w:r>
            <w:r w:rsidRPr="00414317">
              <w:rPr>
                <w:rFonts w:cs="Arial"/>
                <w:lang w:val="en-GB"/>
              </w:rPr>
              <w:t>charact</w:t>
            </w:r>
            <w:r w:rsidRPr="00414317">
              <w:rPr>
                <w:rFonts w:cs="Arial"/>
                <w:spacing w:val="1"/>
                <w:lang w:val="en-GB"/>
              </w:rPr>
              <w:t>e</w:t>
            </w:r>
            <w:r w:rsidRPr="00414317">
              <w:rPr>
                <w:rFonts w:cs="Arial"/>
                <w:lang w:val="en-GB"/>
              </w:rPr>
              <w:t>ristics</w:t>
            </w:r>
            <w:r w:rsidRPr="00414317">
              <w:rPr>
                <w:rFonts w:cs="Arial"/>
                <w:spacing w:val="-13"/>
                <w:lang w:val="en-GB"/>
              </w:rPr>
              <w:t xml:space="preserve"> </w:t>
            </w:r>
            <w:r w:rsidRPr="00414317">
              <w:rPr>
                <w:rFonts w:cs="Arial"/>
                <w:spacing w:val="1"/>
                <w:lang w:val="en-GB"/>
              </w:rPr>
              <w:t>i</w:t>
            </w:r>
            <w:r w:rsidRPr="00414317">
              <w:rPr>
                <w:rFonts w:cs="Arial"/>
                <w:lang w:val="en-GB"/>
              </w:rPr>
              <w:t>n TGP/9 section</w:t>
            </w:r>
            <w:r w:rsidRPr="00414317">
              <w:rPr>
                <w:rFonts w:cs="Arial"/>
                <w:spacing w:val="-5"/>
                <w:lang w:val="en-GB"/>
              </w:rPr>
              <w:t xml:space="preserve"> </w:t>
            </w:r>
            <w:r w:rsidRPr="00414317">
              <w:rPr>
                <w:rFonts w:cs="Arial"/>
                <w:lang w:val="en-GB"/>
              </w:rPr>
              <w:t>5.2.4</w:t>
            </w:r>
          </w:p>
          <w:p w:rsidR="00300D7E" w:rsidRPr="00414317" w:rsidRDefault="00300D7E" w:rsidP="008E5C6D">
            <w:pPr>
              <w:widowControl w:val="0"/>
              <w:autoSpaceDE w:val="0"/>
              <w:autoSpaceDN w:val="0"/>
              <w:adjustRightInd w:val="0"/>
              <w:ind w:left="64"/>
              <w:jc w:val="left"/>
              <w:rPr>
                <w:rFonts w:cs="Arial"/>
                <w:lang w:val="en-GB"/>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vertAlign w:val="superscript"/>
                <w:lang w:val="en-GB"/>
              </w:rPr>
            </w:pPr>
            <w:r w:rsidRPr="00414317">
              <w:rPr>
                <w:rFonts w:cs="Arial"/>
                <w:lang w:val="en-GB"/>
              </w:rPr>
              <w:t>E</w:t>
            </w:r>
            <w:r w:rsidRPr="00414317">
              <w:rPr>
                <w:rFonts w:cs="Arial"/>
                <w:vertAlign w:val="subscript"/>
                <w:lang w:val="en-GB"/>
              </w:rPr>
              <w:t>ij</w:t>
            </w:r>
            <w:r w:rsidRPr="00414317">
              <w:rPr>
                <w:rFonts w:cs="Arial"/>
                <w:lang w:val="en-GB"/>
              </w:rPr>
              <w:t xml:space="preserve">≥5 </w:t>
            </w:r>
            <w:r w:rsidRPr="00414317">
              <w:rPr>
                <w:rFonts w:cs="Arial"/>
                <w:vertAlign w:val="superscript"/>
                <w:lang w:val="en-GB"/>
              </w:rPr>
              <w:t>4)</w:t>
            </w: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roofErr w:type="spellStart"/>
            <w:r w:rsidRPr="00414317">
              <w:rPr>
                <w:rFonts w:cs="Arial"/>
                <w:lang w:val="en-GB"/>
              </w:rPr>
              <w:t>E</w:t>
            </w:r>
            <w:r w:rsidRPr="00414317">
              <w:rPr>
                <w:rFonts w:cs="Arial"/>
                <w:vertAlign w:val="subscript"/>
                <w:lang w:val="en-GB"/>
              </w:rPr>
              <w:t>ij</w:t>
            </w:r>
            <w:proofErr w:type="spellEnd"/>
            <w:r w:rsidRPr="00414317">
              <w:rPr>
                <w:rFonts w:cs="Arial"/>
                <w:lang w:val="en-GB"/>
              </w:rPr>
              <w:t>&lt;10</w:t>
            </w:r>
          </w:p>
          <w:p w:rsidR="00300D7E" w:rsidRPr="00414317" w:rsidRDefault="00300D7E" w:rsidP="008E5C6D">
            <w:pPr>
              <w:widowControl w:val="0"/>
              <w:autoSpaceDE w:val="0"/>
              <w:autoSpaceDN w:val="0"/>
              <w:adjustRightInd w:val="0"/>
              <w:spacing w:line="249" w:lineRule="exact"/>
              <w:ind w:left="64"/>
              <w:rPr>
                <w:rFonts w:cs="Arial"/>
                <w:vertAlign w:val="superscript"/>
                <w:lang w:val="en-GB"/>
              </w:rPr>
            </w:pPr>
          </w:p>
          <w:p w:rsidR="00300D7E" w:rsidRPr="00E6719E" w:rsidRDefault="00300D7E" w:rsidP="008E5C6D">
            <w:pPr>
              <w:widowControl w:val="0"/>
              <w:autoSpaceDE w:val="0"/>
              <w:autoSpaceDN w:val="0"/>
              <w:adjustRightInd w:val="0"/>
              <w:spacing w:line="249" w:lineRule="exact"/>
              <w:ind w:left="64"/>
              <w:rPr>
                <w:rFonts w:cs="Arial"/>
                <w:strike/>
                <w:lang w:val="en-GB"/>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lang w:val="en-GB"/>
              </w:rPr>
            </w:pPr>
            <w:r w:rsidRPr="00414317">
              <w:rPr>
                <w:rFonts w:cs="Arial"/>
                <w:lang w:val="en-GB"/>
              </w:rPr>
              <w:t>TGP/8</w:t>
            </w: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r w:rsidRPr="00414317">
              <w:rPr>
                <w:rFonts w:cs="Arial"/>
                <w:lang w:val="en-GB"/>
              </w:rPr>
              <w:t>TGP/8</w:t>
            </w: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5C0316" w:rsidRDefault="00300D7E" w:rsidP="008E5C6D">
            <w:pPr>
              <w:widowControl w:val="0"/>
              <w:autoSpaceDE w:val="0"/>
              <w:autoSpaceDN w:val="0"/>
              <w:adjustRightInd w:val="0"/>
              <w:spacing w:line="249" w:lineRule="exact"/>
              <w:ind w:left="64"/>
              <w:rPr>
                <w:rFonts w:cs="Arial"/>
                <w:strike/>
                <w:lang w:val="en-GB"/>
              </w:rPr>
            </w:pPr>
          </w:p>
          <w:p w:rsidR="00300D7E" w:rsidRPr="005C0316" w:rsidRDefault="00300D7E" w:rsidP="008E5C6D">
            <w:pPr>
              <w:widowControl w:val="0"/>
              <w:autoSpaceDE w:val="0"/>
              <w:autoSpaceDN w:val="0"/>
              <w:adjustRightInd w:val="0"/>
              <w:spacing w:line="249" w:lineRule="exact"/>
              <w:ind w:left="64"/>
              <w:rPr>
                <w:rFonts w:cs="Arial"/>
                <w:strike/>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r w:rsidRPr="00414317">
              <w:rPr>
                <w:rFonts w:cs="Arial"/>
                <w:lang w:val="en-GB"/>
              </w:rPr>
              <w:t>TGP/9</w:t>
            </w:r>
          </w:p>
          <w:p w:rsidR="00300D7E" w:rsidRPr="00414317" w:rsidRDefault="00300D7E" w:rsidP="008E5C6D">
            <w:pPr>
              <w:widowControl w:val="0"/>
              <w:autoSpaceDE w:val="0"/>
              <w:autoSpaceDN w:val="0"/>
              <w:adjustRightInd w:val="0"/>
              <w:spacing w:before="7" w:line="100" w:lineRule="exact"/>
              <w:rPr>
                <w:rFonts w:cs="Arial"/>
                <w:lang w:val="en-GB"/>
              </w:rPr>
            </w:pPr>
          </w:p>
          <w:p w:rsidR="00300D7E" w:rsidRPr="00414317" w:rsidRDefault="00300D7E" w:rsidP="008E5C6D">
            <w:pPr>
              <w:widowControl w:val="0"/>
              <w:autoSpaceDE w:val="0"/>
              <w:autoSpaceDN w:val="0"/>
              <w:adjustRightInd w:val="0"/>
              <w:spacing w:line="200" w:lineRule="exact"/>
              <w:rPr>
                <w:rFonts w:cs="Arial"/>
                <w:lang w:val="en-GB"/>
              </w:rPr>
            </w:pPr>
          </w:p>
          <w:p w:rsidR="00300D7E" w:rsidRPr="00414317" w:rsidRDefault="00300D7E" w:rsidP="008E5C6D">
            <w:pPr>
              <w:widowControl w:val="0"/>
              <w:autoSpaceDE w:val="0"/>
              <w:autoSpaceDN w:val="0"/>
              <w:adjustRightInd w:val="0"/>
              <w:spacing w:line="200" w:lineRule="exact"/>
              <w:rPr>
                <w:rFonts w:cs="Arial"/>
                <w:lang w:val="en-GB"/>
              </w:rPr>
            </w:pPr>
          </w:p>
          <w:p w:rsidR="00300D7E" w:rsidRPr="00414317" w:rsidRDefault="00300D7E" w:rsidP="008E5C6D">
            <w:pPr>
              <w:widowControl w:val="0"/>
              <w:autoSpaceDE w:val="0"/>
              <w:autoSpaceDN w:val="0"/>
              <w:adjustRightInd w:val="0"/>
              <w:ind w:left="64"/>
              <w:rPr>
                <w:rFonts w:cs="Arial"/>
                <w:lang w:val="en-GB"/>
              </w:rPr>
            </w:pPr>
          </w:p>
          <w:p w:rsidR="00300D7E" w:rsidRPr="00414317" w:rsidRDefault="00300D7E" w:rsidP="008E5C6D">
            <w:pPr>
              <w:widowControl w:val="0"/>
              <w:autoSpaceDE w:val="0"/>
              <w:autoSpaceDN w:val="0"/>
              <w:adjustRightInd w:val="0"/>
              <w:ind w:left="64"/>
              <w:rPr>
                <w:rFonts w:cs="Arial"/>
                <w:lang w:val="en-GB"/>
              </w:rPr>
            </w:pPr>
          </w:p>
          <w:p w:rsidR="00300D7E" w:rsidRPr="00414317" w:rsidRDefault="00300D7E" w:rsidP="008E5C6D">
            <w:pPr>
              <w:widowControl w:val="0"/>
              <w:autoSpaceDE w:val="0"/>
              <w:autoSpaceDN w:val="0"/>
              <w:adjustRightInd w:val="0"/>
              <w:ind w:left="64"/>
              <w:rPr>
                <w:rFonts w:cs="Arial"/>
                <w:lang w:val="en-GB"/>
              </w:rPr>
            </w:pPr>
          </w:p>
          <w:p w:rsidR="00300D7E" w:rsidRPr="00414317" w:rsidRDefault="00300D7E" w:rsidP="008E5C6D">
            <w:pPr>
              <w:widowControl w:val="0"/>
              <w:autoSpaceDE w:val="0"/>
              <w:autoSpaceDN w:val="0"/>
              <w:adjustRightInd w:val="0"/>
              <w:ind w:left="64"/>
              <w:rPr>
                <w:rFonts w:cs="Arial"/>
                <w:lang w:val="en-GB"/>
              </w:rPr>
            </w:pPr>
          </w:p>
          <w:p w:rsidR="00300D7E" w:rsidRPr="00414317" w:rsidRDefault="00300D7E" w:rsidP="008E5C6D">
            <w:pPr>
              <w:widowControl w:val="0"/>
              <w:autoSpaceDE w:val="0"/>
              <w:autoSpaceDN w:val="0"/>
              <w:adjustRightInd w:val="0"/>
              <w:ind w:left="64"/>
              <w:rPr>
                <w:rFonts w:cs="Arial"/>
                <w:lang w:val="en-GB"/>
              </w:rPr>
            </w:pPr>
          </w:p>
        </w:tc>
      </w:tr>
      <w:tr w:rsidR="00300D7E" w:rsidRPr="00414317" w:rsidTr="00562468">
        <w:trPr>
          <w:trHeight w:hRule="exact" w:val="3325"/>
        </w:trPr>
        <w:tc>
          <w:tcPr>
            <w:tcW w:w="1134"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no</w:t>
            </w:r>
            <w:r w:rsidRPr="00414317">
              <w:rPr>
                <w:rFonts w:cs="Arial"/>
                <w:spacing w:val="-2"/>
                <w:lang w:val="en-GB"/>
              </w:rPr>
              <w:t>m</w:t>
            </w:r>
            <w:r w:rsidRPr="00414317">
              <w:rPr>
                <w:rFonts w:cs="Arial"/>
                <w:lang w:val="en-GB"/>
              </w:rPr>
              <w:t>inal</w:t>
            </w:r>
          </w:p>
        </w:tc>
        <w:tc>
          <w:tcPr>
            <w:tcW w:w="1320"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3"/>
              <w:jc w:val="left"/>
              <w:rPr>
                <w:rFonts w:cs="Arial"/>
                <w:lang w:val="en-GB"/>
              </w:rPr>
            </w:pPr>
            <w:r w:rsidRPr="00414317">
              <w:rPr>
                <w:rFonts w:cs="Arial"/>
                <w:lang w:val="en-GB"/>
              </w:rPr>
              <w:t>discrete</w:t>
            </w:r>
          </w:p>
        </w:tc>
        <w:tc>
          <w:tcPr>
            <w:tcW w:w="1311" w:type="dxa"/>
            <w:tcBorders>
              <w:top w:val="single" w:sz="4" w:space="0" w:color="000000"/>
              <w:left w:val="single" w:sz="4" w:space="0" w:color="000000"/>
              <w:bottom w:val="single" w:sz="4" w:space="0" w:color="000000"/>
              <w:right w:val="single" w:sz="4" w:space="0" w:color="000000"/>
            </w:tcBorders>
          </w:tcPr>
          <w:p w:rsidR="00300D7E" w:rsidRPr="00414317" w:rsidRDefault="00300D7E" w:rsidP="008E5C6D">
            <w:pPr>
              <w:widowControl w:val="0"/>
              <w:autoSpaceDE w:val="0"/>
              <w:autoSpaceDN w:val="0"/>
              <w:adjustRightInd w:val="0"/>
              <w:spacing w:line="249" w:lineRule="exact"/>
              <w:ind w:left="64"/>
              <w:jc w:val="center"/>
              <w:rPr>
                <w:rFonts w:cs="Arial"/>
                <w:lang w:val="en-GB"/>
              </w:rPr>
            </w:pPr>
            <w:r w:rsidRPr="00414317">
              <w:rPr>
                <w:rFonts w:cs="Arial"/>
                <w:lang w:val="en-GB"/>
              </w:rPr>
              <w:t xml:space="preserve">(VS) </w:t>
            </w:r>
            <w:r w:rsidRPr="00414317">
              <w:rPr>
                <w:rFonts w:cs="Arial"/>
                <w:vertAlign w:val="superscript"/>
                <w:lang w:val="en-GB"/>
              </w:rPr>
              <w:t>2)</w:t>
            </w:r>
          </w:p>
          <w:p w:rsidR="00300D7E" w:rsidRPr="00414317" w:rsidRDefault="00300D7E" w:rsidP="008E5C6D">
            <w:pPr>
              <w:widowControl w:val="0"/>
              <w:autoSpaceDE w:val="0"/>
              <w:autoSpaceDN w:val="0"/>
              <w:adjustRightInd w:val="0"/>
              <w:spacing w:line="249" w:lineRule="exact"/>
              <w:ind w:left="64"/>
              <w:jc w:val="center"/>
              <w:rPr>
                <w:rFonts w:cs="Arial"/>
                <w:lang w:val="en-GB"/>
              </w:rPr>
            </w:pPr>
          </w:p>
          <w:p w:rsidR="00300D7E" w:rsidRPr="00414317" w:rsidRDefault="00300D7E" w:rsidP="008E5C6D">
            <w:pPr>
              <w:widowControl w:val="0"/>
              <w:autoSpaceDE w:val="0"/>
              <w:autoSpaceDN w:val="0"/>
              <w:adjustRightInd w:val="0"/>
              <w:spacing w:line="249" w:lineRule="exact"/>
              <w:ind w:left="64"/>
              <w:jc w:val="center"/>
              <w:rPr>
                <w:rFonts w:cs="Arial"/>
                <w:lang w:val="en-GB"/>
              </w:rPr>
            </w:pPr>
          </w:p>
          <w:p w:rsidR="00300D7E" w:rsidRPr="00414317" w:rsidRDefault="00300D7E" w:rsidP="008E5C6D">
            <w:pPr>
              <w:widowControl w:val="0"/>
              <w:autoSpaceDE w:val="0"/>
              <w:autoSpaceDN w:val="0"/>
              <w:adjustRightInd w:val="0"/>
              <w:spacing w:line="249" w:lineRule="exact"/>
              <w:ind w:left="64"/>
              <w:jc w:val="center"/>
              <w:rPr>
                <w:rFonts w:cs="Arial"/>
                <w:lang w:val="en-GB"/>
              </w:rPr>
            </w:pPr>
            <w:r w:rsidRPr="00414317">
              <w:rPr>
                <w:rFonts w:cs="Arial"/>
                <w:lang w:val="en-GB"/>
              </w:rPr>
              <w:t>VS</w:t>
            </w:r>
          </w:p>
          <w:p w:rsidR="00300D7E" w:rsidRPr="00414317" w:rsidRDefault="00300D7E" w:rsidP="008E5C6D">
            <w:pPr>
              <w:widowControl w:val="0"/>
              <w:autoSpaceDE w:val="0"/>
              <w:autoSpaceDN w:val="0"/>
              <w:adjustRightInd w:val="0"/>
              <w:spacing w:line="249" w:lineRule="exact"/>
              <w:ind w:left="64"/>
              <w:jc w:val="center"/>
              <w:rPr>
                <w:rFonts w:cs="Arial"/>
                <w:lang w:val="en-GB"/>
              </w:rPr>
            </w:pPr>
          </w:p>
          <w:p w:rsidR="00300D7E" w:rsidRPr="00414317" w:rsidRDefault="00300D7E" w:rsidP="008E5C6D">
            <w:pPr>
              <w:widowControl w:val="0"/>
              <w:autoSpaceDE w:val="0"/>
              <w:autoSpaceDN w:val="0"/>
              <w:adjustRightInd w:val="0"/>
              <w:spacing w:line="249" w:lineRule="exact"/>
              <w:ind w:left="64"/>
              <w:jc w:val="center"/>
              <w:rPr>
                <w:rFonts w:cs="Arial"/>
                <w:lang w:val="en-GB"/>
              </w:rPr>
            </w:pPr>
            <w:r w:rsidRPr="00414317">
              <w:rPr>
                <w:rFonts w:cs="Arial"/>
                <w:lang w:val="en-GB"/>
              </w:rPr>
              <w:t>VS</w:t>
            </w:r>
          </w:p>
          <w:p w:rsidR="00300D7E" w:rsidRPr="00414317" w:rsidRDefault="00300D7E" w:rsidP="008E5C6D">
            <w:pPr>
              <w:widowControl w:val="0"/>
              <w:autoSpaceDE w:val="0"/>
              <w:autoSpaceDN w:val="0"/>
              <w:adjustRightInd w:val="0"/>
              <w:spacing w:line="249" w:lineRule="exact"/>
              <w:ind w:left="64"/>
              <w:jc w:val="center"/>
              <w:rPr>
                <w:rFonts w:cs="Arial"/>
                <w:lang w:val="en-GB"/>
              </w:rPr>
            </w:pPr>
          </w:p>
          <w:p w:rsidR="00300D7E" w:rsidRPr="00414317" w:rsidRDefault="00300D7E" w:rsidP="008E5C6D">
            <w:pPr>
              <w:widowControl w:val="0"/>
              <w:autoSpaceDE w:val="0"/>
              <w:autoSpaceDN w:val="0"/>
              <w:adjustRightInd w:val="0"/>
              <w:spacing w:line="249" w:lineRule="exact"/>
              <w:ind w:left="64"/>
              <w:jc w:val="center"/>
              <w:rPr>
                <w:rFonts w:cs="Arial"/>
                <w:lang w:val="en-GB"/>
              </w:rPr>
            </w:pPr>
            <w:r w:rsidRPr="00414317">
              <w:rPr>
                <w:rFonts w:cs="Arial"/>
                <w:lang w:val="en-GB"/>
              </w:rPr>
              <w:t>VG</w:t>
            </w:r>
          </w:p>
          <w:p w:rsidR="00300D7E" w:rsidRPr="00414317" w:rsidRDefault="00300D7E" w:rsidP="008E5C6D">
            <w:pPr>
              <w:widowControl w:val="0"/>
              <w:autoSpaceDE w:val="0"/>
              <w:autoSpaceDN w:val="0"/>
              <w:adjustRightInd w:val="0"/>
              <w:spacing w:line="249" w:lineRule="exact"/>
              <w:ind w:left="64"/>
              <w:jc w:val="center"/>
              <w:rPr>
                <w:rFonts w:cs="Arial"/>
                <w:lang w:val="en-GB"/>
              </w:rPr>
            </w:pPr>
          </w:p>
          <w:p w:rsidR="00300D7E" w:rsidRPr="00414317" w:rsidRDefault="00300D7E" w:rsidP="008E5C6D">
            <w:pPr>
              <w:widowControl w:val="0"/>
              <w:autoSpaceDE w:val="0"/>
              <w:autoSpaceDN w:val="0"/>
              <w:adjustRightInd w:val="0"/>
              <w:spacing w:before="16" w:line="216" w:lineRule="auto"/>
              <w:ind w:left="343" w:right="300"/>
              <w:jc w:val="center"/>
              <w:rPr>
                <w:rFonts w:cs="Arial"/>
                <w:lang w:val="en-GB"/>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Pearson’s Chi-Square test</w:t>
            </w:r>
          </w:p>
          <w:p w:rsidR="00300D7E" w:rsidRPr="00414317" w:rsidRDefault="00300D7E" w:rsidP="008E5C6D">
            <w:pPr>
              <w:widowControl w:val="0"/>
              <w:autoSpaceDE w:val="0"/>
              <w:autoSpaceDN w:val="0"/>
              <w:adjustRightInd w:val="0"/>
              <w:spacing w:line="249" w:lineRule="exact"/>
              <w:ind w:left="64"/>
              <w:jc w:val="left"/>
              <w:rPr>
                <w:rFonts w:cs="Arial"/>
                <w:lang w:val="en-GB"/>
              </w:rPr>
            </w:pPr>
          </w:p>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Fisher’s Exact test</w:t>
            </w:r>
          </w:p>
          <w:p w:rsidR="00300D7E" w:rsidRPr="00414317" w:rsidRDefault="00300D7E" w:rsidP="008E5C6D">
            <w:pPr>
              <w:widowControl w:val="0"/>
              <w:autoSpaceDE w:val="0"/>
              <w:autoSpaceDN w:val="0"/>
              <w:adjustRightInd w:val="0"/>
              <w:spacing w:line="249" w:lineRule="exact"/>
              <w:ind w:left="64"/>
              <w:jc w:val="left"/>
              <w:rPr>
                <w:rFonts w:cs="Arial"/>
                <w:lang w:val="en-GB"/>
              </w:rPr>
            </w:pPr>
          </w:p>
          <w:p w:rsidR="00300D7E" w:rsidRPr="00414317" w:rsidRDefault="00300D7E" w:rsidP="008E5C6D">
            <w:pPr>
              <w:widowControl w:val="0"/>
              <w:autoSpaceDE w:val="0"/>
              <w:autoSpaceDN w:val="0"/>
              <w:adjustRightInd w:val="0"/>
              <w:spacing w:line="249" w:lineRule="exact"/>
              <w:ind w:left="64"/>
              <w:jc w:val="left"/>
              <w:rPr>
                <w:rFonts w:cs="Arial"/>
                <w:lang w:val="en-GB"/>
              </w:rPr>
            </w:pPr>
            <w:r w:rsidRPr="00414317">
              <w:rPr>
                <w:rFonts w:cs="Arial"/>
                <w:lang w:val="en-GB"/>
              </w:rPr>
              <w:t>GLM models</w:t>
            </w:r>
          </w:p>
          <w:p w:rsidR="00300D7E" w:rsidRPr="00414317" w:rsidRDefault="00300D7E" w:rsidP="008E5C6D">
            <w:pPr>
              <w:widowControl w:val="0"/>
              <w:autoSpaceDE w:val="0"/>
              <w:autoSpaceDN w:val="0"/>
              <w:adjustRightInd w:val="0"/>
              <w:spacing w:line="249" w:lineRule="exact"/>
              <w:jc w:val="left"/>
              <w:rPr>
                <w:rFonts w:cs="Arial"/>
                <w:lang w:val="en-GB"/>
              </w:rPr>
            </w:pPr>
          </w:p>
          <w:p w:rsidR="00300D7E" w:rsidRPr="00414317" w:rsidRDefault="00300D7E" w:rsidP="008E5C6D">
            <w:pPr>
              <w:widowControl w:val="0"/>
              <w:autoSpaceDE w:val="0"/>
              <w:autoSpaceDN w:val="0"/>
              <w:adjustRightInd w:val="0"/>
              <w:spacing w:line="249" w:lineRule="exact"/>
              <w:jc w:val="left"/>
              <w:rPr>
                <w:rFonts w:cs="Arial"/>
                <w:lang w:val="en-GB"/>
              </w:rPr>
            </w:pPr>
            <w:r w:rsidRPr="00414317">
              <w:rPr>
                <w:rFonts w:cs="Arial"/>
                <w:lang w:val="en-GB"/>
              </w:rPr>
              <w:t xml:space="preserve"> See</w:t>
            </w:r>
            <w:r w:rsidRPr="00414317">
              <w:rPr>
                <w:rFonts w:cs="Arial"/>
                <w:spacing w:val="-3"/>
                <w:lang w:val="en-GB"/>
              </w:rPr>
              <w:t xml:space="preserve"> </w:t>
            </w:r>
            <w:r w:rsidRPr="00414317">
              <w:rPr>
                <w:rFonts w:cs="Arial"/>
                <w:lang w:val="en-GB"/>
              </w:rPr>
              <w:t>explanation</w:t>
            </w:r>
          </w:p>
          <w:p w:rsidR="00300D7E" w:rsidRPr="00414317" w:rsidRDefault="00300D7E" w:rsidP="008E5C6D">
            <w:pPr>
              <w:widowControl w:val="0"/>
              <w:autoSpaceDE w:val="0"/>
              <w:autoSpaceDN w:val="0"/>
              <w:adjustRightInd w:val="0"/>
              <w:spacing w:line="249" w:lineRule="exact"/>
              <w:jc w:val="left"/>
              <w:rPr>
                <w:rFonts w:cs="Arial"/>
                <w:spacing w:val="-3"/>
                <w:lang w:val="en-GB"/>
              </w:rPr>
            </w:pPr>
            <w:r w:rsidRPr="00414317">
              <w:rPr>
                <w:rFonts w:cs="Arial"/>
                <w:spacing w:val="-10"/>
                <w:lang w:val="en-GB"/>
              </w:rPr>
              <w:t xml:space="preserve"> </w:t>
            </w:r>
            <w:r w:rsidRPr="00414317">
              <w:rPr>
                <w:rFonts w:cs="Arial"/>
                <w:lang w:val="en-GB"/>
              </w:rPr>
              <w:t xml:space="preserve">for </w:t>
            </w:r>
            <w:r w:rsidRPr="00414317">
              <w:rPr>
                <w:rFonts w:cs="Arial"/>
                <w:spacing w:val="-3"/>
                <w:lang w:val="en-GB"/>
              </w:rPr>
              <w:t xml:space="preserve"> </w:t>
            </w:r>
            <w:r w:rsidRPr="00414317">
              <w:rPr>
                <w:rFonts w:cs="Arial"/>
                <w:lang w:val="en-GB"/>
              </w:rPr>
              <w:t>QL and PQ</w:t>
            </w:r>
            <w:r w:rsidRPr="00414317">
              <w:rPr>
                <w:rFonts w:cs="Arial"/>
                <w:spacing w:val="-3"/>
                <w:lang w:val="en-GB"/>
              </w:rPr>
              <w:t xml:space="preserve"> </w:t>
            </w:r>
          </w:p>
          <w:p w:rsidR="00300D7E" w:rsidRPr="00414317" w:rsidRDefault="00300D7E" w:rsidP="008E5C6D">
            <w:pPr>
              <w:widowControl w:val="0"/>
              <w:autoSpaceDE w:val="0"/>
              <w:autoSpaceDN w:val="0"/>
              <w:adjustRightInd w:val="0"/>
              <w:spacing w:line="249" w:lineRule="exact"/>
              <w:jc w:val="left"/>
              <w:rPr>
                <w:rFonts w:cs="Arial"/>
                <w:lang w:val="en-GB"/>
              </w:rPr>
            </w:pPr>
            <w:r w:rsidRPr="00414317">
              <w:rPr>
                <w:rFonts w:cs="Arial"/>
                <w:spacing w:val="-3"/>
                <w:lang w:val="en-GB"/>
              </w:rPr>
              <w:t xml:space="preserve"> </w:t>
            </w:r>
            <w:r w:rsidRPr="00414317">
              <w:rPr>
                <w:rFonts w:cs="Arial"/>
                <w:lang w:val="en-GB"/>
              </w:rPr>
              <w:t>charact</w:t>
            </w:r>
            <w:r w:rsidRPr="00414317">
              <w:rPr>
                <w:rFonts w:cs="Arial"/>
                <w:spacing w:val="1"/>
                <w:lang w:val="en-GB"/>
              </w:rPr>
              <w:t>e</w:t>
            </w:r>
            <w:r w:rsidRPr="00414317">
              <w:rPr>
                <w:rFonts w:cs="Arial"/>
                <w:lang w:val="en-GB"/>
              </w:rPr>
              <w:t>ristics</w:t>
            </w:r>
            <w:r w:rsidRPr="00414317">
              <w:rPr>
                <w:rFonts w:cs="Arial"/>
                <w:spacing w:val="-13"/>
                <w:lang w:val="en-GB"/>
              </w:rPr>
              <w:t xml:space="preserve"> </w:t>
            </w:r>
            <w:r w:rsidRPr="00414317">
              <w:rPr>
                <w:rFonts w:cs="Arial"/>
                <w:spacing w:val="1"/>
                <w:lang w:val="en-GB"/>
              </w:rPr>
              <w:t>i</w:t>
            </w:r>
            <w:r w:rsidRPr="00414317">
              <w:rPr>
                <w:rFonts w:cs="Arial"/>
                <w:lang w:val="en-GB"/>
              </w:rPr>
              <w:t xml:space="preserve">n </w:t>
            </w:r>
          </w:p>
          <w:p w:rsidR="00300D7E" w:rsidRPr="00414317" w:rsidRDefault="00300D7E" w:rsidP="008E5C6D">
            <w:pPr>
              <w:widowControl w:val="0"/>
              <w:autoSpaceDE w:val="0"/>
              <w:autoSpaceDN w:val="0"/>
              <w:adjustRightInd w:val="0"/>
              <w:spacing w:line="249" w:lineRule="exact"/>
              <w:jc w:val="left"/>
              <w:rPr>
                <w:rFonts w:cs="Arial"/>
                <w:lang w:val="en-GB"/>
              </w:rPr>
            </w:pPr>
            <w:r w:rsidRPr="00414317">
              <w:rPr>
                <w:rFonts w:cs="Arial"/>
                <w:lang w:val="en-GB"/>
              </w:rPr>
              <w:t xml:space="preserve"> TGP/9</w:t>
            </w:r>
          </w:p>
          <w:p w:rsidR="00300D7E" w:rsidRPr="00414317" w:rsidRDefault="00300D7E" w:rsidP="008E5C6D">
            <w:pPr>
              <w:widowControl w:val="0"/>
              <w:autoSpaceDE w:val="0"/>
              <w:autoSpaceDN w:val="0"/>
              <w:adjustRightInd w:val="0"/>
              <w:ind w:left="64"/>
              <w:jc w:val="left"/>
              <w:rPr>
                <w:rFonts w:cs="Arial"/>
                <w:lang w:val="en-GB"/>
              </w:rPr>
            </w:pPr>
            <w:r w:rsidRPr="00414317">
              <w:rPr>
                <w:rFonts w:cs="Arial"/>
                <w:lang w:val="en-GB"/>
              </w:rPr>
              <w:t>sections</w:t>
            </w:r>
            <w:r w:rsidRPr="00414317">
              <w:rPr>
                <w:rFonts w:cs="Arial"/>
                <w:spacing w:val="-6"/>
                <w:lang w:val="en-GB"/>
              </w:rPr>
              <w:t xml:space="preserve"> </w:t>
            </w:r>
            <w:r w:rsidRPr="00414317">
              <w:rPr>
                <w:rFonts w:cs="Arial"/>
                <w:lang w:val="en-GB"/>
              </w:rPr>
              <w:t>5.2.2</w:t>
            </w:r>
            <w:r w:rsidRPr="00414317">
              <w:rPr>
                <w:rFonts w:cs="Arial"/>
                <w:spacing w:val="-4"/>
                <w:lang w:val="en-GB"/>
              </w:rPr>
              <w:t xml:space="preserve"> </w:t>
            </w:r>
            <w:r w:rsidRPr="00414317">
              <w:rPr>
                <w:rFonts w:cs="Arial"/>
                <w:lang w:val="en-GB"/>
              </w:rPr>
              <w:t>and</w:t>
            </w:r>
            <w:r w:rsidRPr="00414317">
              <w:rPr>
                <w:rFonts w:cs="Arial"/>
                <w:spacing w:val="-3"/>
                <w:lang w:val="en-GB"/>
              </w:rPr>
              <w:t xml:space="preserve"> </w:t>
            </w:r>
            <w:r w:rsidRPr="00414317">
              <w:rPr>
                <w:rFonts w:cs="Arial"/>
                <w:lang w:val="en-GB"/>
              </w:rPr>
              <w:t>5.</w:t>
            </w:r>
            <w:r w:rsidRPr="00414317">
              <w:rPr>
                <w:rFonts w:cs="Arial"/>
                <w:spacing w:val="-1"/>
                <w:lang w:val="en-GB"/>
              </w:rPr>
              <w:t>2</w:t>
            </w:r>
            <w:r w:rsidRPr="00414317">
              <w:rPr>
                <w:rFonts w:cs="Arial"/>
                <w:lang w:val="en-GB"/>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vertAlign w:val="superscript"/>
                <w:lang w:val="en-GB"/>
              </w:rPr>
            </w:pPr>
            <w:r w:rsidRPr="00414317">
              <w:rPr>
                <w:rFonts w:cs="Arial"/>
                <w:lang w:val="en-GB"/>
              </w:rPr>
              <w:t>E</w:t>
            </w:r>
            <w:r w:rsidRPr="00414317">
              <w:rPr>
                <w:rFonts w:cs="Arial"/>
                <w:vertAlign w:val="subscript"/>
                <w:lang w:val="en-GB"/>
              </w:rPr>
              <w:t>ij</w:t>
            </w:r>
            <w:r w:rsidRPr="00414317">
              <w:rPr>
                <w:rFonts w:cs="Arial"/>
                <w:lang w:val="en-GB"/>
              </w:rPr>
              <w:t xml:space="preserve">≥5 </w:t>
            </w: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roofErr w:type="spellStart"/>
            <w:r w:rsidRPr="00414317">
              <w:rPr>
                <w:rFonts w:cs="Arial"/>
                <w:lang w:val="en-GB"/>
              </w:rPr>
              <w:t>E</w:t>
            </w:r>
            <w:r w:rsidRPr="00414317">
              <w:rPr>
                <w:rFonts w:cs="Arial"/>
                <w:vertAlign w:val="subscript"/>
                <w:lang w:val="en-GB"/>
              </w:rPr>
              <w:t>ij</w:t>
            </w:r>
            <w:proofErr w:type="spellEnd"/>
            <w:r w:rsidRPr="00414317">
              <w:rPr>
                <w:rFonts w:cs="Arial"/>
                <w:lang w:val="en-GB"/>
              </w:rPr>
              <w:t>&lt;10</w:t>
            </w: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vertAlign w:val="superscript"/>
                <w:lang w:val="en-GB"/>
              </w:rPr>
            </w:pPr>
            <w:r w:rsidRPr="00414317">
              <w:rPr>
                <w:rFonts w:cs="Arial"/>
                <w:lang w:val="en-GB"/>
              </w:rPr>
              <w:t>E</w:t>
            </w:r>
            <w:r w:rsidRPr="00414317">
              <w:rPr>
                <w:rFonts w:cs="Arial"/>
                <w:vertAlign w:val="subscript"/>
                <w:lang w:val="en-GB"/>
              </w:rPr>
              <w:t>ij</w:t>
            </w:r>
            <w:r w:rsidRPr="00414317">
              <w:rPr>
                <w:rFonts w:cs="Arial"/>
                <w:lang w:val="en-GB"/>
              </w:rPr>
              <w:t xml:space="preserve">≥5 </w:t>
            </w: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00D7E" w:rsidRPr="00414317" w:rsidRDefault="00300D7E" w:rsidP="008E5C6D">
            <w:pPr>
              <w:widowControl w:val="0"/>
              <w:autoSpaceDE w:val="0"/>
              <w:autoSpaceDN w:val="0"/>
              <w:adjustRightInd w:val="0"/>
              <w:spacing w:line="249" w:lineRule="exact"/>
              <w:ind w:left="64"/>
              <w:rPr>
                <w:rFonts w:cs="Arial"/>
                <w:lang w:val="en-GB"/>
              </w:rPr>
            </w:pPr>
            <w:r w:rsidRPr="00414317">
              <w:rPr>
                <w:rFonts w:cs="Arial"/>
                <w:lang w:val="en-GB"/>
              </w:rPr>
              <w:t>TGP/8</w:t>
            </w: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414317" w:rsidRDefault="00300D7E" w:rsidP="008E5C6D">
            <w:pPr>
              <w:widowControl w:val="0"/>
              <w:autoSpaceDE w:val="0"/>
              <w:autoSpaceDN w:val="0"/>
              <w:adjustRightInd w:val="0"/>
              <w:spacing w:line="249" w:lineRule="exact"/>
              <w:ind w:left="64"/>
              <w:rPr>
                <w:rFonts w:cs="Arial"/>
                <w:lang w:val="en-GB"/>
              </w:rPr>
            </w:pPr>
            <w:r w:rsidRPr="00414317">
              <w:rPr>
                <w:rFonts w:cs="Arial"/>
                <w:lang w:val="en-GB"/>
              </w:rPr>
              <w:t>TGP/8</w:t>
            </w:r>
          </w:p>
          <w:p w:rsidR="00300D7E" w:rsidRPr="00414317" w:rsidRDefault="00300D7E" w:rsidP="008E5C6D">
            <w:pPr>
              <w:widowControl w:val="0"/>
              <w:autoSpaceDE w:val="0"/>
              <w:autoSpaceDN w:val="0"/>
              <w:adjustRightInd w:val="0"/>
              <w:spacing w:line="249" w:lineRule="exact"/>
              <w:ind w:left="64"/>
              <w:rPr>
                <w:rFonts w:cs="Arial"/>
                <w:lang w:val="en-GB"/>
              </w:rPr>
            </w:pPr>
          </w:p>
          <w:p w:rsidR="00300D7E" w:rsidRPr="005C0316" w:rsidRDefault="00300D7E" w:rsidP="008E5C6D">
            <w:pPr>
              <w:widowControl w:val="0"/>
              <w:autoSpaceDE w:val="0"/>
              <w:autoSpaceDN w:val="0"/>
              <w:adjustRightInd w:val="0"/>
              <w:spacing w:line="249" w:lineRule="exact"/>
              <w:ind w:left="64"/>
              <w:rPr>
                <w:rFonts w:cs="Arial"/>
                <w:strike/>
                <w:lang w:val="en-GB"/>
              </w:rPr>
            </w:pPr>
          </w:p>
          <w:p w:rsidR="00300D7E" w:rsidRPr="00414317" w:rsidRDefault="00300D7E" w:rsidP="008E5C6D">
            <w:pPr>
              <w:widowControl w:val="0"/>
              <w:autoSpaceDE w:val="0"/>
              <w:autoSpaceDN w:val="0"/>
              <w:adjustRightInd w:val="0"/>
              <w:spacing w:line="249" w:lineRule="exact"/>
              <w:rPr>
                <w:rFonts w:cs="Arial"/>
                <w:lang w:val="en-GB"/>
              </w:rPr>
            </w:pPr>
          </w:p>
          <w:p w:rsidR="00300D7E" w:rsidRPr="00414317" w:rsidRDefault="00300D7E" w:rsidP="008E5C6D">
            <w:pPr>
              <w:widowControl w:val="0"/>
              <w:autoSpaceDE w:val="0"/>
              <w:autoSpaceDN w:val="0"/>
              <w:adjustRightInd w:val="0"/>
              <w:spacing w:line="249" w:lineRule="exact"/>
              <w:rPr>
                <w:rFonts w:cs="Arial"/>
                <w:lang w:val="en-GB"/>
              </w:rPr>
            </w:pPr>
            <w:r>
              <w:rPr>
                <w:rFonts w:cs="Arial"/>
                <w:lang w:val="en-GB"/>
              </w:rPr>
              <w:t xml:space="preserve"> </w:t>
            </w:r>
            <w:r w:rsidRPr="00414317">
              <w:rPr>
                <w:rFonts w:cs="Arial"/>
                <w:lang w:val="en-GB"/>
              </w:rPr>
              <w:t>TGP/9</w:t>
            </w:r>
          </w:p>
        </w:tc>
      </w:tr>
    </w:tbl>
    <w:p w:rsidR="00300D7E" w:rsidRPr="00414317" w:rsidRDefault="00300D7E" w:rsidP="00300D7E">
      <w:pPr>
        <w:widowControl w:val="0"/>
        <w:autoSpaceDE w:val="0"/>
        <w:autoSpaceDN w:val="0"/>
        <w:adjustRightInd w:val="0"/>
        <w:spacing w:before="7" w:line="180" w:lineRule="exact"/>
        <w:rPr>
          <w:rFonts w:cs="Arial"/>
          <w:lang w:val="en-GB"/>
        </w:rPr>
      </w:pPr>
    </w:p>
    <w:p w:rsidR="00300D7E" w:rsidRPr="00414317" w:rsidRDefault="00300D7E" w:rsidP="00300D7E">
      <w:pPr>
        <w:widowControl w:val="0"/>
        <w:tabs>
          <w:tab w:val="left" w:pos="740"/>
        </w:tabs>
        <w:autoSpaceDE w:val="0"/>
        <w:autoSpaceDN w:val="0"/>
        <w:adjustRightInd w:val="0"/>
        <w:spacing w:before="34"/>
        <w:ind w:left="178"/>
        <w:rPr>
          <w:rFonts w:cs="Arial"/>
          <w:lang w:val="en-GB"/>
        </w:rPr>
      </w:pPr>
      <w:r>
        <w:rPr>
          <w:rFonts w:cs="Arial"/>
          <w:lang w:val="en-GB"/>
        </w:rPr>
        <w:t>“</w:t>
      </w:r>
      <w:r w:rsidRPr="00414317">
        <w:rPr>
          <w:rFonts w:cs="Arial"/>
          <w:lang w:val="en-GB"/>
        </w:rPr>
        <w:t>1)</w:t>
      </w:r>
      <w:r w:rsidRPr="00414317">
        <w:rPr>
          <w:rFonts w:cs="Arial"/>
          <w:lang w:val="en-GB"/>
        </w:rPr>
        <w:tab/>
        <w:t>see</w:t>
      </w:r>
      <w:r w:rsidRPr="00414317">
        <w:rPr>
          <w:rFonts w:cs="Arial"/>
          <w:spacing w:val="1"/>
          <w:lang w:val="en-GB"/>
        </w:rPr>
        <w:t xml:space="preserve"> </w:t>
      </w:r>
      <w:r w:rsidRPr="00414317">
        <w:rPr>
          <w:rFonts w:cs="Arial"/>
          <w:lang w:val="en-GB"/>
        </w:rPr>
        <w:t>re</w:t>
      </w:r>
      <w:r w:rsidRPr="00414317">
        <w:rPr>
          <w:rFonts w:cs="Arial"/>
          <w:spacing w:val="-2"/>
          <w:lang w:val="en-GB"/>
        </w:rPr>
        <w:t>m</w:t>
      </w:r>
      <w:r w:rsidRPr="00414317">
        <w:rPr>
          <w:rFonts w:cs="Arial"/>
          <w:lang w:val="en-GB"/>
        </w:rPr>
        <w:t>ark</w:t>
      </w:r>
      <w:r w:rsidRPr="00414317">
        <w:rPr>
          <w:rFonts w:cs="Arial"/>
          <w:spacing w:val="1"/>
          <w:lang w:val="en-GB"/>
        </w:rPr>
        <w:t xml:space="preserve"> </w:t>
      </w:r>
      <w:r w:rsidRPr="00414317">
        <w:rPr>
          <w:rFonts w:cs="Arial"/>
          <w:lang w:val="en-GB"/>
        </w:rPr>
        <w:t xml:space="preserve">in </w:t>
      </w:r>
      <w:r w:rsidRPr="00414317">
        <w:rPr>
          <w:rFonts w:cs="Arial"/>
          <w:spacing w:val="-1"/>
          <w:lang w:val="en-GB"/>
        </w:rPr>
        <w:t>s</w:t>
      </w:r>
      <w:r w:rsidRPr="00414317">
        <w:rPr>
          <w:rFonts w:cs="Arial"/>
          <w:lang w:val="en-GB"/>
        </w:rPr>
        <w:t>ection 2</w:t>
      </w:r>
      <w:r w:rsidRPr="00414317">
        <w:rPr>
          <w:rFonts w:cs="Arial"/>
          <w:spacing w:val="-1"/>
          <w:lang w:val="en-GB"/>
        </w:rPr>
        <w:t>.</w:t>
      </w:r>
      <w:r w:rsidRPr="00414317">
        <w:rPr>
          <w:rFonts w:cs="Arial"/>
          <w:lang w:val="en-GB"/>
        </w:rPr>
        <w:t>3</w:t>
      </w:r>
      <w:r w:rsidRPr="00414317">
        <w:rPr>
          <w:rFonts w:cs="Arial"/>
          <w:spacing w:val="-1"/>
          <w:lang w:val="en-GB"/>
        </w:rPr>
        <w:t>.</w:t>
      </w:r>
      <w:r w:rsidRPr="00414317">
        <w:rPr>
          <w:rFonts w:cs="Arial"/>
          <w:lang w:val="en-GB"/>
        </w:rPr>
        <w:t>3</w:t>
      </w:r>
      <w:r w:rsidRPr="00414317">
        <w:rPr>
          <w:rFonts w:cs="Arial"/>
          <w:spacing w:val="-1"/>
          <w:lang w:val="en-GB"/>
        </w:rPr>
        <w:t>.</w:t>
      </w:r>
      <w:r w:rsidRPr="00414317">
        <w:rPr>
          <w:rFonts w:cs="Arial"/>
          <w:lang w:val="en-GB"/>
        </w:rPr>
        <w:t xml:space="preserve">8.2 </w:t>
      </w:r>
      <w:r w:rsidRPr="00414317">
        <w:rPr>
          <w:rFonts w:cs="Arial"/>
          <w:i/>
          <w:iCs/>
          <w:spacing w:val="-1"/>
          <w:lang w:val="en-GB"/>
        </w:rPr>
        <w:t>[</w:t>
      </w:r>
      <w:r w:rsidRPr="00414317">
        <w:rPr>
          <w:rFonts w:cs="Arial"/>
          <w:i/>
          <w:iCs/>
          <w:lang w:val="en-GB"/>
        </w:rPr>
        <w:t>cross</w:t>
      </w:r>
      <w:r w:rsidRPr="00414317">
        <w:rPr>
          <w:rFonts w:cs="Arial"/>
          <w:i/>
          <w:iCs/>
          <w:spacing w:val="-1"/>
          <w:lang w:val="en-GB"/>
        </w:rPr>
        <w:t xml:space="preserve"> </w:t>
      </w:r>
      <w:r w:rsidRPr="00414317">
        <w:rPr>
          <w:rFonts w:cs="Arial"/>
          <w:i/>
          <w:iCs/>
          <w:lang w:val="en-GB"/>
        </w:rPr>
        <w:t>ref</w:t>
      </w:r>
      <w:r w:rsidRPr="00414317">
        <w:rPr>
          <w:rFonts w:cs="Arial"/>
          <w:i/>
          <w:iCs/>
          <w:spacing w:val="-2"/>
          <w:lang w:val="en-GB"/>
        </w:rPr>
        <w:t>.</w:t>
      </w:r>
      <w:r w:rsidRPr="00414317">
        <w:rPr>
          <w:rFonts w:cs="Arial"/>
          <w:i/>
          <w:iCs/>
          <w:lang w:val="en-GB"/>
        </w:rPr>
        <w:t>]</w:t>
      </w:r>
    </w:p>
    <w:p w:rsidR="00300D7E" w:rsidRDefault="00300D7E" w:rsidP="00300D7E">
      <w:pPr>
        <w:widowControl w:val="0"/>
        <w:tabs>
          <w:tab w:val="left" w:pos="740"/>
        </w:tabs>
        <w:autoSpaceDE w:val="0"/>
        <w:autoSpaceDN w:val="0"/>
        <w:adjustRightInd w:val="0"/>
        <w:ind w:left="178"/>
        <w:rPr>
          <w:rFonts w:cs="Arial"/>
          <w:lang w:val="en-GB"/>
        </w:rPr>
      </w:pPr>
      <w:r>
        <w:rPr>
          <w:rFonts w:cs="Arial"/>
          <w:spacing w:val="1"/>
          <w:lang w:val="en-GB"/>
        </w:rPr>
        <w:t>“</w:t>
      </w:r>
      <w:r w:rsidRPr="00414317">
        <w:rPr>
          <w:rFonts w:cs="Arial"/>
          <w:spacing w:val="1"/>
          <w:lang w:val="en-GB"/>
        </w:rPr>
        <w:t>2</w:t>
      </w:r>
      <w:r w:rsidRPr="00414317">
        <w:rPr>
          <w:rFonts w:cs="Arial"/>
          <w:lang w:val="en-GB"/>
        </w:rPr>
        <w:t>)</w:t>
      </w:r>
      <w:r w:rsidRPr="00414317">
        <w:rPr>
          <w:rFonts w:cs="Arial"/>
          <w:lang w:val="en-GB"/>
        </w:rPr>
        <w:tab/>
      </w:r>
      <w:proofErr w:type="gramStart"/>
      <w:r w:rsidRPr="00414317">
        <w:rPr>
          <w:rFonts w:cs="Arial"/>
          <w:spacing w:val="1"/>
          <w:lang w:val="en-GB"/>
        </w:rPr>
        <w:t>n</w:t>
      </w:r>
      <w:r w:rsidRPr="00414317">
        <w:rPr>
          <w:rFonts w:cs="Arial"/>
          <w:spacing w:val="-1"/>
          <w:lang w:val="en-GB"/>
        </w:rPr>
        <w:t>o</w:t>
      </w:r>
      <w:r w:rsidRPr="00414317">
        <w:rPr>
          <w:rFonts w:cs="Arial"/>
          <w:lang w:val="en-GB"/>
        </w:rPr>
        <w:t>r</w:t>
      </w:r>
      <w:r w:rsidRPr="00414317">
        <w:rPr>
          <w:rFonts w:cs="Arial"/>
          <w:spacing w:val="-2"/>
          <w:lang w:val="en-GB"/>
        </w:rPr>
        <w:t>m</w:t>
      </w:r>
      <w:r w:rsidRPr="00414317">
        <w:rPr>
          <w:rFonts w:cs="Arial"/>
          <w:lang w:val="en-GB"/>
        </w:rPr>
        <w:t>al</w:t>
      </w:r>
      <w:r w:rsidRPr="00414317">
        <w:rPr>
          <w:rFonts w:cs="Arial"/>
          <w:spacing w:val="1"/>
          <w:lang w:val="en-GB"/>
        </w:rPr>
        <w:t>l</w:t>
      </w:r>
      <w:r w:rsidRPr="00414317">
        <w:rPr>
          <w:rFonts w:cs="Arial"/>
          <w:lang w:val="en-GB"/>
        </w:rPr>
        <w:t>y</w:t>
      </w:r>
      <w:proofErr w:type="gramEnd"/>
      <w:r w:rsidRPr="00414317">
        <w:rPr>
          <w:rFonts w:cs="Arial"/>
          <w:lang w:val="en-GB"/>
        </w:rPr>
        <w:t xml:space="preserve"> VG b</w:t>
      </w:r>
      <w:r w:rsidRPr="00414317">
        <w:rPr>
          <w:rFonts w:cs="Arial"/>
          <w:spacing w:val="1"/>
          <w:lang w:val="en-GB"/>
        </w:rPr>
        <w:t>u</w:t>
      </w:r>
      <w:r w:rsidRPr="00414317">
        <w:rPr>
          <w:rFonts w:cs="Arial"/>
          <w:lang w:val="en-GB"/>
        </w:rPr>
        <w:t>t VS</w:t>
      </w:r>
      <w:r w:rsidRPr="00414317">
        <w:rPr>
          <w:rFonts w:cs="Arial"/>
          <w:spacing w:val="-1"/>
          <w:lang w:val="en-GB"/>
        </w:rPr>
        <w:t xml:space="preserve"> </w:t>
      </w:r>
      <w:r w:rsidRPr="00414317">
        <w:rPr>
          <w:rFonts w:cs="Arial"/>
          <w:lang w:val="en-GB"/>
        </w:rPr>
        <w:t>w</w:t>
      </w:r>
      <w:r w:rsidRPr="00414317">
        <w:rPr>
          <w:rFonts w:cs="Arial"/>
          <w:spacing w:val="-1"/>
          <w:lang w:val="en-GB"/>
        </w:rPr>
        <w:t>o</w:t>
      </w:r>
      <w:r w:rsidRPr="00414317">
        <w:rPr>
          <w:rFonts w:cs="Arial"/>
          <w:spacing w:val="1"/>
          <w:lang w:val="en-GB"/>
        </w:rPr>
        <w:t>u</w:t>
      </w:r>
      <w:r w:rsidRPr="00414317">
        <w:rPr>
          <w:rFonts w:cs="Arial"/>
          <w:spacing w:val="-1"/>
          <w:lang w:val="en-GB"/>
        </w:rPr>
        <w:t>l</w:t>
      </w:r>
      <w:r w:rsidRPr="00414317">
        <w:rPr>
          <w:rFonts w:cs="Arial"/>
          <w:lang w:val="en-GB"/>
        </w:rPr>
        <w:t>d be p</w:t>
      </w:r>
      <w:r w:rsidRPr="00414317">
        <w:rPr>
          <w:rFonts w:cs="Arial"/>
          <w:spacing w:val="1"/>
          <w:lang w:val="en-GB"/>
        </w:rPr>
        <w:t>o</w:t>
      </w:r>
      <w:r w:rsidRPr="00414317">
        <w:rPr>
          <w:rFonts w:cs="Arial"/>
          <w:lang w:val="en-GB"/>
        </w:rPr>
        <w:t>ssi</w:t>
      </w:r>
      <w:r w:rsidRPr="00414317">
        <w:rPr>
          <w:rFonts w:cs="Arial"/>
          <w:spacing w:val="1"/>
          <w:lang w:val="en-GB"/>
        </w:rPr>
        <w:t>b</w:t>
      </w:r>
      <w:r w:rsidRPr="00414317">
        <w:rPr>
          <w:rFonts w:cs="Arial"/>
          <w:spacing w:val="-1"/>
          <w:lang w:val="en-GB"/>
        </w:rPr>
        <w:t>l</w:t>
      </w:r>
      <w:r w:rsidRPr="00414317">
        <w:rPr>
          <w:rFonts w:cs="Arial"/>
          <w:lang w:val="en-GB"/>
        </w:rPr>
        <w:t>e</w:t>
      </w:r>
    </w:p>
    <w:p w:rsidR="00300D7E" w:rsidRPr="00723FA1" w:rsidRDefault="00300D7E" w:rsidP="00300D7E">
      <w:pPr>
        <w:widowControl w:val="0"/>
        <w:tabs>
          <w:tab w:val="left" w:pos="740"/>
        </w:tabs>
        <w:autoSpaceDE w:val="0"/>
        <w:autoSpaceDN w:val="0"/>
        <w:adjustRightInd w:val="0"/>
        <w:ind w:left="178"/>
        <w:rPr>
          <w:rFonts w:cs="Arial"/>
          <w:lang w:val="en-GB"/>
        </w:rPr>
      </w:pPr>
      <w:r>
        <w:rPr>
          <w:rFonts w:cs="Arial"/>
          <w:lang w:val="en-GB"/>
        </w:rPr>
        <w:t>“</w:t>
      </w:r>
      <w:r w:rsidRPr="00723FA1">
        <w:rPr>
          <w:rFonts w:cs="Arial"/>
          <w:lang w:val="en-GB"/>
        </w:rPr>
        <w:t>3)</w:t>
      </w:r>
      <w:r w:rsidRPr="00723FA1">
        <w:rPr>
          <w:rFonts w:cs="Arial"/>
          <w:lang w:val="en-GB"/>
        </w:rPr>
        <w:tab/>
      </w:r>
      <w:proofErr w:type="spellStart"/>
      <w:proofErr w:type="gramStart"/>
      <w:r w:rsidRPr="00723FA1">
        <w:rPr>
          <w:rFonts w:cs="Arial"/>
          <w:lang w:val="en-GB"/>
        </w:rPr>
        <w:t>df</w:t>
      </w:r>
      <w:proofErr w:type="spellEnd"/>
      <w:proofErr w:type="gramEnd"/>
      <w:r w:rsidRPr="00723FA1">
        <w:rPr>
          <w:rFonts w:cs="Arial"/>
          <w:lang w:val="en-GB"/>
        </w:rPr>
        <w:t xml:space="preserve"> – degree of freedom</w:t>
      </w:r>
    </w:p>
    <w:p w:rsidR="00300D7E" w:rsidRPr="00414317" w:rsidRDefault="00300D7E" w:rsidP="00300D7E">
      <w:pPr>
        <w:widowControl w:val="0"/>
        <w:tabs>
          <w:tab w:val="left" w:pos="740"/>
        </w:tabs>
        <w:autoSpaceDE w:val="0"/>
        <w:autoSpaceDN w:val="0"/>
        <w:adjustRightInd w:val="0"/>
        <w:ind w:left="178"/>
        <w:rPr>
          <w:rFonts w:cs="Arial"/>
          <w:lang w:val="en-GB"/>
        </w:rPr>
      </w:pPr>
      <w:r>
        <w:rPr>
          <w:rFonts w:cs="Arial"/>
          <w:lang w:val="en-GB"/>
        </w:rPr>
        <w:t>“</w:t>
      </w:r>
      <w:r w:rsidRPr="00723FA1">
        <w:rPr>
          <w:rFonts w:cs="Arial"/>
          <w:lang w:val="en-GB"/>
        </w:rPr>
        <w:t>4)</w:t>
      </w:r>
      <w:r w:rsidRPr="00723FA1">
        <w:rPr>
          <w:rFonts w:cs="Arial"/>
          <w:lang w:val="en-GB"/>
        </w:rPr>
        <w:tab/>
      </w:r>
      <w:proofErr w:type="spellStart"/>
      <w:r w:rsidRPr="00723FA1">
        <w:rPr>
          <w:rFonts w:cs="Arial"/>
          <w:lang w:val="en-GB"/>
        </w:rPr>
        <w:t>E</w:t>
      </w:r>
      <w:r w:rsidRPr="00723FA1">
        <w:rPr>
          <w:rFonts w:cs="Arial"/>
          <w:vertAlign w:val="subscript"/>
          <w:lang w:val="en-GB"/>
        </w:rPr>
        <w:t>ij</w:t>
      </w:r>
      <w:proofErr w:type="spellEnd"/>
      <w:r w:rsidRPr="00723FA1">
        <w:rPr>
          <w:rFonts w:cs="Arial"/>
          <w:lang w:val="en-GB"/>
        </w:rPr>
        <w:t xml:space="preserve"> – expected value of a class</w:t>
      </w:r>
    </w:p>
    <w:p w:rsidR="00300D7E" w:rsidRPr="00414317" w:rsidRDefault="00300D7E" w:rsidP="00300D7E">
      <w:pPr>
        <w:widowControl w:val="0"/>
        <w:autoSpaceDE w:val="0"/>
        <w:autoSpaceDN w:val="0"/>
        <w:adjustRightInd w:val="0"/>
        <w:spacing w:line="200" w:lineRule="exact"/>
        <w:rPr>
          <w:rFonts w:cs="Arial"/>
          <w:lang w:val="en-GB"/>
        </w:rPr>
      </w:pPr>
    </w:p>
    <w:p w:rsidR="00300D7E" w:rsidRPr="00F35553" w:rsidRDefault="00300D7E" w:rsidP="00300D7E">
      <w:pPr>
        <w:jc w:val="center"/>
        <w:rPr>
          <w:lang w:val="en-GB"/>
        </w:rPr>
      </w:pPr>
      <w:r>
        <w:rPr>
          <w:u w:val="single"/>
          <w:lang w:val="en-GB"/>
        </w:rPr>
        <w:t>Table 4</w:t>
      </w:r>
      <w:r w:rsidRPr="00F35553">
        <w:rPr>
          <w:u w:val="single"/>
          <w:lang w:val="en-GB"/>
        </w:rPr>
        <w:t>:  Statistical procedures</w:t>
      </w:r>
      <w:r w:rsidRPr="00F35553">
        <w:rPr>
          <w:spacing w:val="-1"/>
          <w:u w:val="single"/>
          <w:lang w:val="en-GB"/>
        </w:rPr>
        <w:t xml:space="preserve"> </w:t>
      </w:r>
      <w:r w:rsidRPr="00F35553">
        <w:rPr>
          <w:u w:val="single"/>
          <w:lang w:val="en-GB"/>
        </w:rPr>
        <w:t>for the assess</w:t>
      </w:r>
      <w:r w:rsidRPr="00F35553">
        <w:rPr>
          <w:spacing w:val="-2"/>
          <w:u w:val="single"/>
          <w:lang w:val="en-GB"/>
        </w:rPr>
        <w:t>m</w:t>
      </w:r>
      <w:r w:rsidRPr="00F35553">
        <w:rPr>
          <w:u w:val="single"/>
          <w:lang w:val="en-GB"/>
        </w:rPr>
        <w:t>ent of unifor</w:t>
      </w:r>
      <w:r w:rsidRPr="00F35553">
        <w:rPr>
          <w:spacing w:val="-2"/>
          <w:u w:val="single"/>
          <w:lang w:val="en-GB"/>
        </w:rPr>
        <w:t>m</w:t>
      </w:r>
      <w:r w:rsidRPr="00F35553">
        <w:rPr>
          <w:spacing w:val="2"/>
          <w:u w:val="single"/>
          <w:lang w:val="en-GB"/>
        </w:rPr>
        <w:t>i</w:t>
      </w:r>
      <w:r w:rsidRPr="00F35553">
        <w:rPr>
          <w:spacing w:val="1"/>
          <w:u w:val="single"/>
          <w:lang w:val="en-GB"/>
        </w:rPr>
        <w:t>t</w:t>
      </w:r>
      <w:r w:rsidRPr="00F35553">
        <w:rPr>
          <w:u w:val="single"/>
          <w:lang w:val="en-GB"/>
        </w:rPr>
        <w:t>y</w:t>
      </w:r>
    </w:p>
    <w:p w:rsidR="00300D7E" w:rsidRPr="00F35553" w:rsidRDefault="00300D7E" w:rsidP="00300D7E">
      <w:pPr>
        <w:widowControl w:val="0"/>
        <w:autoSpaceDE w:val="0"/>
        <w:autoSpaceDN w:val="0"/>
        <w:adjustRightInd w:val="0"/>
        <w:spacing w:before="18" w:line="260" w:lineRule="exact"/>
        <w:rPr>
          <w:sz w:val="26"/>
          <w:szCs w:val="26"/>
          <w:lang w:val="en-GB"/>
        </w:rPr>
      </w:pPr>
    </w:p>
    <w:tbl>
      <w:tblPr>
        <w:tblW w:w="8691" w:type="dxa"/>
        <w:tblInd w:w="103" w:type="dxa"/>
        <w:tblLayout w:type="fixed"/>
        <w:tblCellMar>
          <w:left w:w="0" w:type="dxa"/>
          <w:right w:w="0" w:type="dxa"/>
        </w:tblCellMar>
        <w:tblLook w:val="0000" w:firstRow="0" w:lastRow="0" w:firstColumn="0" w:lastColumn="0" w:noHBand="0" w:noVBand="0"/>
      </w:tblPr>
      <w:tblGrid>
        <w:gridCol w:w="1178"/>
        <w:gridCol w:w="1276"/>
        <w:gridCol w:w="1276"/>
        <w:gridCol w:w="2126"/>
        <w:gridCol w:w="1417"/>
        <w:gridCol w:w="1418"/>
      </w:tblGrid>
      <w:tr w:rsidR="00300D7E" w:rsidRPr="00F35553" w:rsidTr="008E5C6D">
        <w:trPr>
          <w:trHeight w:hRule="exact" w:val="769"/>
        </w:trPr>
        <w:tc>
          <w:tcPr>
            <w:tcW w:w="117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D873CC" w:rsidRDefault="00300D7E" w:rsidP="008E5C6D">
            <w:pPr>
              <w:widowControl w:val="0"/>
              <w:autoSpaceDE w:val="0"/>
              <w:autoSpaceDN w:val="0"/>
              <w:adjustRightInd w:val="0"/>
              <w:spacing w:line="249" w:lineRule="exact"/>
              <w:ind w:left="213" w:right="214"/>
              <w:jc w:val="center"/>
              <w:rPr>
                <w:lang w:val="en-GB"/>
              </w:rPr>
            </w:pPr>
            <w:r w:rsidRPr="00D873CC">
              <w:rPr>
                <w:lang w:val="en-GB"/>
              </w:rPr>
              <w:t>Type</w:t>
            </w:r>
            <w:r w:rsidRPr="00D873CC">
              <w:rPr>
                <w:spacing w:val="-4"/>
                <w:lang w:val="en-GB"/>
              </w:rPr>
              <w:t xml:space="preserve"> </w:t>
            </w:r>
            <w:r w:rsidRPr="00D873CC">
              <w:rPr>
                <w:w w:val="99"/>
                <w:lang w:val="en-GB"/>
              </w:rPr>
              <w:t>of</w:t>
            </w:r>
          </w:p>
          <w:p w:rsidR="00300D7E" w:rsidRPr="00D873CC" w:rsidRDefault="00300D7E" w:rsidP="008E5C6D">
            <w:pPr>
              <w:widowControl w:val="0"/>
              <w:autoSpaceDE w:val="0"/>
              <w:autoSpaceDN w:val="0"/>
              <w:adjustRightInd w:val="0"/>
              <w:ind w:left="262" w:right="341"/>
              <w:jc w:val="center"/>
              <w:rPr>
                <w:lang w:val="en-GB"/>
              </w:rPr>
            </w:pPr>
            <w:r w:rsidRPr="00D873CC">
              <w:rPr>
                <w:w w:val="99"/>
                <w:lang w:val="en-GB"/>
              </w:rPr>
              <w:t>scale</w:t>
            </w:r>
          </w:p>
        </w:tc>
        <w:tc>
          <w:tcPr>
            <w:tcW w:w="127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D873CC" w:rsidRDefault="00300D7E" w:rsidP="008E5C6D">
            <w:pPr>
              <w:widowControl w:val="0"/>
              <w:autoSpaceDE w:val="0"/>
              <w:autoSpaceDN w:val="0"/>
              <w:adjustRightInd w:val="0"/>
              <w:spacing w:line="249" w:lineRule="exact"/>
              <w:ind w:left="198" w:right="198"/>
              <w:jc w:val="center"/>
              <w:rPr>
                <w:lang w:val="en-GB"/>
              </w:rPr>
            </w:pPr>
            <w:proofErr w:type="spellStart"/>
            <w:r w:rsidRPr="00D873CC">
              <w:rPr>
                <w:w w:val="99"/>
                <w:lang w:val="en-GB"/>
              </w:rPr>
              <w:t>Distribu</w:t>
            </w:r>
            <w:proofErr w:type="spellEnd"/>
            <w:r w:rsidRPr="00D873CC">
              <w:rPr>
                <w:w w:val="99"/>
                <w:lang w:val="en-GB"/>
              </w:rPr>
              <w:t>-</w:t>
            </w:r>
          </w:p>
          <w:p w:rsidR="00300D7E" w:rsidRPr="00D873CC" w:rsidRDefault="00300D7E" w:rsidP="008E5C6D">
            <w:pPr>
              <w:widowControl w:val="0"/>
              <w:autoSpaceDE w:val="0"/>
              <w:autoSpaceDN w:val="0"/>
              <w:adjustRightInd w:val="0"/>
              <w:ind w:left="423" w:right="424"/>
              <w:jc w:val="center"/>
              <w:rPr>
                <w:lang w:val="en-GB"/>
              </w:rPr>
            </w:pPr>
            <w:proofErr w:type="spellStart"/>
            <w:r w:rsidRPr="00D873CC">
              <w:rPr>
                <w:w w:val="99"/>
                <w:lang w:val="en-GB"/>
              </w:rPr>
              <w:t>tion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D873CC" w:rsidRDefault="00300D7E" w:rsidP="008E5C6D">
            <w:pPr>
              <w:widowControl w:val="0"/>
              <w:autoSpaceDE w:val="0"/>
              <w:autoSpaceDN w:val="0"/>
              <w:adjustRightInd w:val="0"/>
              <w:spacing w:line="249" w:lineRule="exact"/>
              <w:ind w:left="51" w:right="51"/>
              <w:jc w:val="center"/>
              <w:rPr>
                <w:lang w:val="en-GB"/>
              </w:rPr>
            </w:pPr>
            <w:r w:rsidRPr="00D873CC">
              <w:rPr>
                <w:w w:val="99"/>
                <w:lang w:val="en-GB"/>
              </w:rPr>
              <w:t>Observation method</w:t>
            </w:r>
          </w:p>
        </w:tc>
        <w:tc>
          <w:tcPr>
            <w:tcW w:w="212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D873CC" w:rsidRDefault="00300D7E" w:rsidP="008E5C6D">
            <w:pPr>
              <w:widowControl w:val="0"/>
              <w:autoSpaceDE w:val="0"/>
              <w:autoSpaceDN w:val="0"/>
              <w:adjustRightInd w:val="0"/>
              <w:spacing w:line="249" w:lineRule="exact"/>
              <w:ind w:left="51" w:right="51"/>
              <w:jc w:val="center"/>
              <w:rPr>
                <w:w w:val="99"/>
                <w:lang w:val="en-GB"/>
              </w:rPr>
            </w:pPr>
            <w:r w:rsidRPr="00D873CC">
              <w:rPr>
                <w:w w:val="99"/>
                <w:lang w:val="en-GB"/>
              </w:rPr>
              <w:t xml:space="preserve">Procedure </w:t>
            </w:r>
          </w:p>
        </w:tc>
        <w:tc>
          <w:tcPr>
            <w:tcW w:w="1417" w:type="dxa"/>
            <w:tcBorders>
              <w:top w:val="single" w:sz="4" w:space="0" w:color="000000"/>
              <w:left w:val="single" w:sz="4" w:space="0" w:color="000000"/>
              <w:bottom w:val="single" w:sz="4" w:space="0" w:color="000000"/>
              <w:right w:val="single" w:sz="4" w:space="0" w:color="000000"/>
            </w:tcBorders>
            <w:shd w:val="clear" w:color="auto" w:fill="DFDFDF"/>
          </w:tcPr>
          <w:p w:rsidR="00300D7E" w:rsidRPr="00D873CC" w:rsidRDefault="00300D7E" w:rsidP="008E5C6D">
            <w:pPr>
              <w:widowControl w:val="0"/>
              <w:autoSpaceDE w:val="0"/>
              <w:autoSpaceDN w:val="0"/>
              <w:adjustRightInd w:val="0"/>
              <w:spacing w:line="249" w:lineRule="exact"/>
              <w:ind w:left="186"/>
              <w:jc w:val="center"/>
              <w:rPr>
                <w:lang w:val="en-GB"/>
              </w:rPr>
            </w:pPr>
          </w:p>
          <w:p w:rsidR="00300D7E" w:rsidRPr="00D873CC" w:rsidRDefault="00300D7E" w:rsidP="008E5C6D">
            <w:pPr>
              <w:jc w:val="center"/>
              <w:rPr>
                <w:lang w:val="en-GB"/>
              </w:rPr>
            </w:pPr>
            <w:r w:rsidRPr="00D873CC">
              <w:rPr>
                <w:lang w:val="en-GB"/>
              </w:rPr>
              <w:t>Further Conditions</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300D7E" w:rsidRPr="00D873CC" w:rsidRDefault="00300D7E" w:rsidP="008E5C6D">
            <w:pPr>
              <w:widowControl w:val="0"/>
              <w:autoSpaceDE w:val="0"/>
              <w:autoSpaceDN w:val="0"/>
              <w:adjustRightInd w:val="0"/>
              <w:spacing w:line="249" w:lineRule="exact"/>
              <w:ind w:left="186"/>
              <w:jc w:val="center"/>
              <w:rPr>
                <w:lang w:val="en-GB"/>
              </w:rPr>
            </w:pPr>
            <w:r w:rsidRPr="00D873CC">
              <w:rPr>
                <w:lang w:val="en-GB"/>
              </w:rPr>
              <w:t>Refere</w:t>
            </w:r>
            <w:r w:rsidRPr="00D873CC">
              <w:rPr>
                <w:spacing w:val="2"/>
                <w:lang w:val="en-GB"/>
              </w:rPr>
              <w:t>n</w:t>
            </w:r>
            <w:r w:rsidRPr="00D873CC">
              <w:rPr>
                <w:lang w:val="en-GB"/>
              </w:rPr>
              <w:t>ce</w:t>
            </w:r>
          </w:p>
          <w:p w:rsidR="00300D7E" w:rsidRPr="00D873CC" w:rsidRDefault="00300D7E" w:rsidP="008E5C6D">
            <w:pPr>
              <w:widowControl w:val="0"/>
              <w:autoSpaceDE w:val="0"/>
              <w:autoSpaceDN w:val="0"/>
              <w:adjustRightInd w:val="0"/>
              <w:ind w:left="198"/>
              <w:jc w:val="center"/>
              <w:rPr>
                <w:lang w:val="en-GB"/>
              </w:rPr>
            </w:pPr>
            <w:r w:rsidRPr="00D873CC">
              <w:rPr>
                <w:lang w:val="en-GB"/>
              </w:rPr>
              <w:t>docu</w:t>
            </w:r>
            <w:r w:rsidRPr="00D873CC">
              <w:rPr>
                <w:spacing w:val="-2"/>
                <w:lang w:val="en-GB"/>
              </w:rPr>
              <w:t>m</w:t>
            </w:r>
            <w:r w:rsidRPr="00D873CC">
              <w:rPr>
                <w:lang w:val="en-GB"/>
              </w:rPr>
              <w:t>ent</w:t>
            </w:r>
          </w:p>
        </w:tc>
      </w:tr>
      <w:tr w:rsidR="00300D7E" w:rsidRPr="00F35553" w:rsidTr="008E5C6D">
        <w:trPr>
          <w:trHeight w:hRule="exact" w:val="572"/>
        </w:trPr>
        <w:tc>
          <w:tcPr>
            <w:tcW w:w="1178" w:type="dxa"/>
            <w:vMerge w:val="restart"/>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r w:rsidRPr="00D72572">
              <w:rPr>
                <w:lang w:val="en-GB"/>
              </w:rPr>
              <w:t>ratio</w:t>
            </w:r>
          </w:p>
        </w:tc>
        <w:tc>
          <w:tcPr>
            <w:tcW w:w="1276"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r w:rsidRPr="00D72572">
              <w:rPr>
                <w:lang w:val="en-GB"/>
              </w:rPr>
              <w:t>continuous</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300D7E" w:rsidRPr="00D72572" w:rsidRDefault="00300D7E" w:rsidP="008E5C6D">
            <w:pPr>
              <w:widowControl w:val="0"/>
              <w:autoSpaceDE w:val="0"/>
              <w:autoSpaceDN w:val="0"/>
              <w:adjustRightInd w:val="0"/>
              <w:spacing w:line="249" w:lineRule="exact"/>
              <w:ind w:left="64" w:firstLine="361"/>
              <w:rPr>
                <w:lang w:val="en-GB"/>
              </w:rPr>
            </w:pPr>
            <w:r w:rsidRPr="00D72572">
              <w:rPr>
                <w:lang w:val="en-GB"/>
              </w:rPr>
              <w:t>MS</w:t>
            </w:r>
          </w:p>
          <w:p w:rsidR="00300D7E" w:rsidRPr="00D72572" w:rsidRDefault="00300D7E" w:rsidP="008E5C6D">
            <w:pPr>
              <w:widowControl w:val="0"/>
              <w:autoSpaceDE w:val="0"/>
              <w:autoSpaceDN w:val="0"/>
              <w:adjustRightInd w:val="0"/>
              <w:spacing w:line="249" w:lineRule="exact"/>
              <w:ind w:left="64"/>
              <w:jc w:val="center"/>
              <w:rPr>
                <w:lang w:val="en-GB"/>
              </w:rPr>
            </w:pPr>
          </w:p>
          <w:p w:rsidR="00300D7E" w:rsidRPr="00D72572" w:rsidRDefault="00300D7E" w:rsidP="008E5C6D">
            <w:pPr>
              <w:widowControl w:val="0"/>
              <w:tabs>
                <w:tab w:val="left" w:pos="1134"/>
              </w:tabs>
              <w:autoSpaceDE w:val="0"/>
              <w:autoSpaceDN w:val="0"/>
              <w:adjustRightInd w:val="0"/>
              <w:spacing w:line="249" w:lineRule="exact"/>
              <w:ind w:left="64" w:right="284" w:firstLine="78"/>
              <w:jc w:val="center"/>
              <w:rPr>
                <w:lang w:val="en-GB"/>
              </w:rPr>
            </w:pPr>
            <w:r w:rsidRPr="00D72572">
              <w:rPr>
                <w:lang w:val="en-GB"/>
              </w:rPr>
              <w:t>MS</w:t>
            </w:r>
          </w:p>
          <w:p w:rsidR="00300D7E" w:rsidRPr="00D72572" w:rsidRDefault="00300D7E" w:rsidP="008E5C6D">
            <w:pPr>
              <w:widowControl w:val="0"/>
              <w:tabs>
                <w:tab w:val="left" w:pos="1134"/>
              </w:tabs>
              <w:autoSpaceDE w:val="0"/>
              <w:autoSpaceDN w:val="0"/>
              <w:adjustRightInd w:val="0"/>
              <w:spacing w:line="249" w:lineRule="exact"/>
              <w:ind w:left="64" w:right="284"/>
              <w:jc w:val="center"/>
              <w:rPr>
                <w:lang w:val="en-GB"/>
              </w:rPr>
            </w:pPr>
          </w:p>
          <w:p w:rsidR="00300D7E" w:rsidRPr="00D72572" w:rsidRDefault="00300D7E" w:rsidP="008E5C6D">
            <w:pPr>
              <w:widowControl w:val="0"/>
              <w:tabs>
                <w:tab w:val="left" w:pos="1134"/>
              </w:tabs>
              <w:autoSpaceDE w:val="0"/>
              <w:autoSpaceDN w:val="0"/>
              <w:adjustRightInd w:val="0"/>
              <w:spacing w:line="249" w:lineRule="exact"/>
              <w:ind w:left="64" w:right="284" w:firstLine="78"/>
              <w:jc w:val="center"/>
              <w:rPr>
                <w:lang w:val="en-GB"/>
              </w:rPr>
            </w:pPr>
            <w:r w:rsidRPr="00D72572">
              <w:rPr>
                <w:lang w:val="en-GB"/>
              </w:rPr>
              <w:t>VS</w:t>
            </w:r>
          </w:p>
        </w:tc>
        <w:tc>
          <w:tcPr>
            <w:tcW w:w="2126" w:type="dxa"/>
            <w:vMerge w:val="restart"/>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jc w:val="left"/>
              <w:rPr>
                <w:lang w:val="en-GB"/>
              </w:rPr>
            </w:pPr>
          </w:p>
          <w:p w:rsidR="00300D7E" w:rsidRDefault="00300D7E" w:rsidP="008E5C6D">
            <w:pPr>
              <w:widowControl w:val="0"/>
              <w:autoSpaceDE w:val="0"/>
              <w:autoSpaceDN w:val="0"/>
              <w:adjustRightInd w:val="0"/>
              <w:spacing w:line="249" w:lineRule="exact"/>
              <w:ind w:left="64"/>
              <w:jc w:val="left"/>
              <w:rPr>
                <w:lang w:val="en-GB"/>
              </w:rPr>
            </w:pPr>
            <w:r w:rsidRPr="0013051C">
              <w:rPr>
                <w:lang w:val="en-GB"/>
              </w:rPr>
              <w:t>COYU</w:t>
            </w:r>
          </w:p>
          <w:p w:rsidR="00300D7E" w:rsidRDefault="00300D7E" w:rsidP="008E5C6D">
            <w:pPr>
              <w:widowControl w:val="0"/>
              <w:autoSpaceDE w:val="0"/>
              <w:autoSpaceDN w:val="0"/>
              <w:adjustRightInd w:val="0"/>
              <w:ind w:left="64"/>
              <w:jc w:val="left"/>
              <w:rPr>
                <w:lang w:val="en-GB"/>
              </w:rPr>
            </w:pPr>
          </w:p>
          <w:p w:rsidR="00300D7E" w:rsidRDefault="00300D7E" w:rsidP="008E5C6D">
            <w:pPr>
              <w:widowControl w:val="0"/>
              <w:autoSpaceDE w:val="0"/>
              <w:autoSpaceDN w:val="0"/>
              <w:adjustRightInd w:val="0"/>
              <w:ind w:left="64"/>
              <w:jc w:val="left"/>
              <w:rPr>
                <w:lang w:val="en-GB"/>
              </w:rPr>
            </w:pPr>
          </w:p>
          <w:p w:rsidR="00300D7E" w:rsidRPr="0013051C" w:rsidRDefault="00300D7E" w:rsidP="008E5C6D">
            <w:pPr>
              <w:widowControl w:val="0"/>
              <w:autoSpaceDE w:val="0"/>
              <w:autoSpaceDN w:val="0"/>
              <w:adjustRightInd w:val="0"/>
              <w:ind w:left="64"/>
              <w:jc w:val="left"/>
              <w:rPr>
                <w:lang w:val="en-GB"/>
              </w:rPr>
            </w:pPr>
          </w:p>
          <w:p w:rsidR="00300D7E" w:rsidRPr="0013051C" w:rsidRDefault="00300D7E" w:rsidP="008E5C6D">
            <w:pPr>
              <w:widowControl w:val="0"/>
              <w:autoSpaceDE w:val="0"/>
              <w:autoSpaceDN w:val="0"/>
              <w:adjustRightInd w:val="0"/>
              <w:spacing w:line="250" w:lineRule="exact"/>
              <w:ind w:left="64"/>
              <w:jc w:val="left"/>
              <w:rPr>
                <w:position w:val="-1"/>
                <w:lang w:val="en-GB"/>
              </w:rPr>
            </w:pPr>
            <w:r w:rsidRPr="0013051C">
              <w:rPr>
                <w:position w:val="-1"/>
                <w:lang w:val="en-GB"/>
              </w:rPr>
              <w:t xml:space="preserve">Relative variance </w:t>
            </w:r>
            <w:r w:rsidRPr="0013051C">
              <w:rPr>
                <w:spacing w:val="-2"/>
                <w:position w:val="-1"/>
                <w:lang w:val="en-GB"/>
              </w:rPr>
              <w:t>m</w:t>
            </w:r>
            <w:r w:rsidRPr="0013051C">
              <w:rPr>
                <w:spacing w:val="1"/>
                <w:position w:val="-1"/>
                <w:lang w:val="en-GB"/>
              </w:rPr>
              <w:t>e</w:t>
            </w:r>
            <w:r w:rsidRPr="0013051C">
              <w:rPr>
                <w:position w:val="-1"/>
                <w:lang w:val="en-GB"/>
              </w:rPr>
              <w:t>thod</w:t>
            </w:r>
          </w:p>
          <w:p w:rsidR="00300D7E" w:rsidRPr="0013051C" w:rsidRDefault="00300D7E" w:rsidP="008E5C6D">
            <w:pPr>
              <w:widowControl w:val="0"/>
              <w:autoSpaceDE w:val="0"/>
              <w:autoSpaceDN w:val="0"/>
              <w:adjustRightInd w:val="0"/>
              <w:spacing w:line="73" w:lineRule="exact"/>
              <w:jc w:val="left"/>
              <w:rPr>
                <w:lang w:val="en-GB"/>
              </w:rPr>
            </w:pPr>
          </w:p>
          <w:p w:rsidR="00300D7E" w:rsidRPr="0013051C" w:rsidRDefault="00300D7E" w:rsidP="008E5C6D">
            <w:pPr>
              <w:widowControl w:val="0"/>
              <w:autoSpaceDE w:val="0"/>
              <w:autoSpaceDN w:val="0"/>
              <w:adjustRightInd w:val="0"/>
              <w:spacing w:line="73" w:lineRule="exact"/>
              <w:jc w:val="left"/>
              <w:rPr>
                <w:lang w:val="en-GB"/>
              </w:rPr>
            </w:pPr>
          </w:p>
          <w:p w:rsidR="00300D7E" w:rsidRPr="0013051C" w:rsidRDefault="00300D7E" w:rsidP="008E5C6D">
            <w:pPr>
              <w:widowControl w:val="0"/>
              <w:autoSpaceDE w:val="0"/>
              <w:autoSpaceDN w:val="0"/>
              <w:adjustRightInd w:val="0"/>
              <w:ind w:left="64"/>
              <w:jc w:val="left"/>
              <w:rPr>
                <w:lang w:val="en-GB"/>
              </w:rPr>
            </w:pPr>
          </w:p>
        </w:tc>
        <w:tc>
          <w:tcPr>
            <w:tcW w:w="1417" w:type="dxa"/>
            <w:vMerge w:val="restart"/>
            <w:tcBorders>
              <w:top w:val="single" w:sz="4" w:space="0" w:color="000000"/>
              <w:left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rPr>
                <w:lang w:val="en-GB"/>
              </w:rPr>
            </w:pPr>
          </w:p>
          <w:p w:rsidR="00300D7E" w:rsidRDefault="00300D7E" w:rsidP="008E5C6D">
            <w:pPr>
              <w:widowControl w:val="0"/>
              <w:autoSpaceDE w:val="0"/>
              <w:autoSpaceDN w:val="0"/>
              <w:adjustRightInd w:val="0"/>
              <w:spacing w:line="249" w:lineRule="exact"/>
              <w:rPr>
                <w:lang w:val="en-GB"/>
              </w:rPr>
            </w:pPr>
            <w:r w:rsidRPr="00AE1A88">
              <w:rPr>
                <w:lang w:val="en-GB"/>
              </w:rPr>
              <w:t xml:space="preserve">df≥20 </w:t>
            </w:r>
          </w:p>
          <w:p w:rsidR="00300D7E" w:rsidRDefault="00300D7E" w:rsidP="008E5C6D">
            <w:pPr>
              <w:widowControl w:val="0"/>
              <w:autoSpaceDE w:val="0"/>
              <w:autoSpaceDN w:val="0"/>
              <w:adjustRightInd w:val="0"/>
              <w:spacing w:line="249" w:lineRule="exact"/>
              <w:ind w:left="64"/>
              <w:rPr>
                <w:lang w:val="en-GB"/>
              </w:rPr>
            </w:pPr>
          </w:p>
          <w:p w:rsidR="00300D7E" w:rsidRDefault="00300D7E" w:rsidP="008E5C6D">
            <w:pPr>
              <w:widowControl w:val="0"/>
              <w:autoSpaceDE w:val="0"/>
              <w:autoSpaceDN w:val="0"/>
              <w:adjustRightInd w:val="0"/>
              <w:spacing w:line="249" w:lineRule="exact"/>
              <w:ind w:left="64"/>
              <w:rPr>
                <w:lang w:val="en-GB"/>
              </w:rPr>
            </w:pPr>
          </w:p>
          <w:p w:rsidR="00300D7E" w:rsidRPr="0013051C" w:rsidRDefault="00300D7E" w:rsidP="008E5C6D">
            <w:pPr>
              <w:widowControl w:val="0"/>
              <w:autoSpaceDE w:val="0"/>
              <w:autoSpaceDN w:val="0"/>
              <w:adjustRightInd w:val="0"/>
              <w:spacing w:line="249" w:lineRule="exact"/>
              <w:ind w:left="64"/>
              <w:rPr>
                <w:lang w:val="en-GB"/>
              </w:rPr>
            </w:pPr>
          </w:p>
          <w:p w:rsidR="00300D7E" w:rsidRPr="0013051C" w:rsidRDefault="00300D7E" w:rsidP="008E5C6D">
            <w:pPr>
              <w:widowControl w:val="0"/>
              <w:autoSpaceDE w:val="0"/>
              <w:autoSpaceDN w:val="0"/>
              <w:adjustRightInd w:val="0"/>
              <w:spacing w:line="249" w:lineRule="exact"/>
              <w:ind w:left="64"/>
              <w:rPr>
                <w:lang w:val="en-GB"/>
              </w:rPr>
            </w:pPr>
            <w:r w:rsidRPr="0013051C">
              <w:rPr>
                <w:lang w:val="en-GB"/>
              </w:rPr>
              <w:t>s</w:t>
            </w:r>
            <w:r w:rsidRPr="0013051C">
              <w:rPr>
                <w:vertAlign w:val="superscript"/>
                <w:lang w:val="en-GB"/>
              </w:rPr>
              <w:t>2</w:t>
            </w:r>
            <w:r w:rsidRPr="0013051C">
              <w:rPr>
                <w:vertAlign w:val="subscript"/>
                <w:lang w:val="en-GB"/>
              </w:rPr>
              <w:t xml:space="preserve">c </w:t>
            </w:r>
            <m:oMath>
              <m:r>
                <w:rPr>
                  <w:rFonts w:ascii="Cambria Math" w:hAnsi="Cambria Math"/>
                  <w:sz w:val="22"/>
                  <w:szCs w:val="22"/>
                  <w:vertAlign w:val="subscript"/>
                  <w:lang w:val="en-GB"/>
                </w:rPr>
                <m:t>≤</m:t>
              </m:r>
            </m:oMath>
            <w:r w:rsidRPr="0013051C">
              <w:rPr>
                <w:vertAlign w:val="subscript"/>
                <w:lang w:val="en-GB"/>
              </w:rPr>
              <w:t xml:space="preserve"> </w:t>
            </w:r>
            <w:r w:rsidRPr="0013051C">
              <w:rPr>
                <w:lang w:val="en-GB"/>
              </w:rPr>
              <w:t>1.</w:t>
            </w:r>
            <w:r>
              <w:rPr>
                <w:lang w:val="en-GB"/>
              </w:rPr>
              <w:t>47</w:t>
            </w:r>
            <w:r w:rsidRPr="0013051C">
              <w:rPr>
                <w:lang w:val="en-GB"/>
              </w:rPr>
              <w:t xml:space="preserve"> s</w:t>
            </w:r>
            <w:r w:rsidRPr="0013051C">
              <w:rPr>
                <w:vertAlign w:val="superscript"/>
                <w:lang w:val="en-GB"/>
              </w:rPr>
              <w:t>2</w:t>
            </w:r>
            <w:r w:rsidRPr="0013051C">
              <w:rPr>
                <w:lang w:val="en-GB"/>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rPr>
                <w:lang w:val="en-GB"/>
              </w:rPr>
            </w:pPr>
          </w:p>
          <w:p w:rsidR="00300D7E" w:rsidRPr="0013051C" w:rsidRDefault="00300D7E" w:rsidP="008E5C6D">
            <w:pPr>
              <w:widowControl w:val="0"/>
              <w:autoSpaceDE w:val="0"/>
              <w:autoSpaceDN w:val="0"/>
              <w:adjustRightInd w:val="0"/>
              <w:spacing w:line="249" w:lineRule="exact"/>
              <w:ind w:left="64"/>
              <w:rPr>
                <w:lang w:val="en-GB"/>
              </w:rPr>
            </w:pPr>
            <w:r w:rsidRPr="0013051C">
              <w:rPr>
                <w:lang w:val="en-GB"/>
              </w:rPr>
              <w:t>TGP/8 and 10</w:t>
            </w:r>
          </w:p>
          <w:p w:rsidR="00300D7E" w:rsidRDefault="00300D7E" w:rsidP="008E5C6D">
            <w:pPr>
              <w:widowControl w:val="0"/>
              <w:autoSpaceDE w:val="0"/>
              <w:autoSpaceDN w:val="0"/>
              <w:adjustRightInd w:val="0"/>
              <w:spacing w:line="249" w:lineRule="exact"/>
              <w:ind w:left="64"/>
              <w:rPr>
                <w:lang w:val="en-GB"/>
              </w:rPr>
            </w:pPr>
          </w:p>
          <w:p w:rsidR="00300D7E" w:rsidRDefault="00300D7E" w:rsidP="008E5C6D">
            <w:pPr>
              <w:widowControl w:val="0"/>
              <w:autoSpaceDE w:val="0"/>
              <w:autoSpaceDN w:val="0"/>
              <w:adjustRightInd w:val="0"/>
              <w:spacing w:line="249" w:lineRule="exact"/>
              <w:ind w:left="64"/>
              <w:rPr>
                <w:lang w:val="en-GB"/>
              </w:rPr>
            </w:pPr>
          </w:p>
          <w:p w:rsidR="00300D7E" w:rsidRPr="0013051C" w:rsidRDefault="00300D7E" w:rsidP="008E5C6D">
            <w:pPr>
              <w:widowControl w:val="0"/>
              <w:autoSpaceDE w:val="0"/>
              <w:autoSpaceDN w:val="0"/>
              <w:adjustRightInd w:val="0"/>
              <w:spacing w:line="249" w:lineRule="exact"/>
              <w:ind w:left="64"/>
              <w:rPr>
                <w:lang w:val="en-GB"/>
              </w:rPr>
            </w:pPr>
          </w:p>
          <w:p w:rsidR="00300D7E" w:rsidRPr="0013051C" w:rsidRDefault="00300D7E" w:rsidP="008E5C6D">
            <w:pPr>
              <w:widowControl w:val="0"/>
              <w:autoSpaceDE w:val="0"/>
              <w:autoSpaceDN w:val="0"/>
              <w:adjustRightInd w:val="0"/>
              <w:spacing w:line="249" w:lineRule="exact"/>
              <w:ind w:left="64"/>
              <w:rPr>
                <w:lang w:val="en-GB"/>
              </w:rPr>
            </w:pPr>
            <w:r w:rsidRPr="0013051C">
              <w:rPr>
                <w:lang w:val="en-GB"/>
              </w:rPr>
              <w:t>TGP/8</w:t>
            </w:r>
          </w:p>
        </w:tc>
      </w:tr>
      <w:tr w:rsidR="00300D7E" w:rsidRPr="00F35553" w:rsidTr="008E5C6D">
        <w:trPr>
          <w:trHeight w:hRule="exact" w:val="571"/>
        </w:trPr>
        <w:tc>
          <w:tcPr>
            <w:tcW w:w="1178" w:type="dxa"/>
            <w:vMerge/>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p>
        </w:tc>
        <w:tc>
          <w:tcPr>
            <w:tcW w:w="1276"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r w:rsidRPr="00D72572">
              <w:rPr>
                <w:lang w:val="en-GB"/>
              </w:rPr>
              <w:t>discrete</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00D7E" w:rsidRPr="00D72572" w:rsidRDefault="00300D7E" w:rsidP="008E5C6D">
            <w:pPr>
              <w:widowControl w:val="0"/>
              <w:autoSpaceDE w:val="0"/>
              <w:autoSpaceDN w:val="0"/>
              <w:adjustRightInd w:val="0"/>
              <w:spacing w:line="249" w:lineRule="exact"/>
              <w:ind w:left="64"/>
              <w:jc w:val="center"/>
              <w:rPr>
                <w:lang w:val="en-GB"/>
              </w:rPr>
            </w:pPr>
          </w:p>
        </w:tc>
        <w:tc>
          <w:tcPr>
            <w:tcW w:w="2126" w:type="dxa"/>
            <w:vMerge/>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jc w:val="left"/>
              <w:rPr>
                <w:lang w:val="en-GB"/>
              </w:rPr>
            </w:pPr>
          </w:p>
        </w:tc>
        <w:tc>
          <w:tcPr>
            <w:tcW w:w="1417" w:type="dxa"/>
            <w:vMerge/>
            <w:tcBorders>
              <w:left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rPr>
                <w:lang w:val="en-GB"/>
              </w:rPr>
            </w:pPr>
          </w:p>
        </w:tc>
        <w:tc>
          <w:tcPr>
            <w:tcW w:w="1418" w:type="dxa"/>
            <w:vMerge/>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rPr>
                <w:lang w:val="en-GB"/>
              </w:rPr>
            </w:pPr>
          </w:p>
        </w:tc>
      </w:tr>
      <w:tr w:rsidR="00300D7E" w:rsidRPr="00F35553" w:rsidTr="008E5C6D">
        <w:trPr>
          <w:trHeight w:hRule="exact" w:val="516"/>
        </w:trPr>
        <w:tc>
          <w:tcPr>
            <w:tcW w:w="1178" w:type="dxa"/>
            <w:vMerge w:val="restart"/>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r w:rsidRPr="00D72572">
              <w:rPr>
                <w:lang w:val="en-GB"/>
              </w:rPr>
              <w:t>interval</w:t>
            </w:r>
          </w:p>
        </w:tc>
        <w:tc>
          <w:tcPr>
            <w:tcW w:w="1276"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r w:rsidRPr="00D72572">
              <w:rPr>
                <w:lang w:val="en-GB"/>
              </w:rPr>
              <w:t>continuous</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00D7E" w:rsidRPr="00D72572" w:rsidRDefault="00300D7E" w:rsidP="008E5C6D">
            <w:pPr>
              <w:widowControl w:val="0"/>
              <w:autoSpaceDE w:val="0"/>
              <w:autoSpaceDN w:val="0"/>
              <w:adjustRightInd w:val="0"/>
              <w:spacing w:line="249" w:lineRule="exact"/>
              <w:ind w:left="64"/>
              <w:jc w:val="center"/>
              <w:rPr>
                <w:lang w:val="en-GB"/>
              </w:rPr>
            </w:pPr>
          </w:p>
        </w:tc>
        <w:tc>
          <w:tcPr>
            <w:tcW w:w="2126" w:type="dxa"/>
            <w:vMerge/>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jc w:val="left"/>
              <w:rPr>
                <w:lang w:val="en-GB"/>
              </w:rPr>
            </w:pPr>
          </w:p>
        </w:tc>
        <w:tc>
          <w:tcPr>
            <w:tcW w:w="1417" w:type="dxa"/>
            <w:vMerge/>
            <w:tcBorders>
              <w:left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rPr>
                <w:lang w:val="en-GB"/>
              </w:rPr>
            </w:pPr>
          </w:p>
        </w:tc>
        <w:tc>
          <w:tcPr>
            <w:tcW w:w="1418" w:type="dxa"/>
            <w:vMerge/>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rPr>
                <w:lang w:val="en-GB"/>
              </w:rPr>
            </w:pPr>
          </w:p>
        </w:tc>
      </w:tr>
      <w:tr w:rsidR="00300D7E" w:rsidRPr="00F35553" w:rsidTr="008E5C6D">
        <w:trPr>
          <w:trHeight w:hRule="exact" w:val="751"/>
        </w:trPr>
        <w:tc>
          <w:tcPr>
            <w:tcW w:w="1178" w:type="dxa"/>
            <w:vMerge/>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p>
        </w:tc>
        <w:tc>
          <w:tcPr>
            <w:tcW w:w="1276"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r w:rsidRPr="00D72572">
              <w:rPr>
                <w:lang w:val="en-GB"/>
              </w:rPr>
              <w:t>discrete</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00D7E" w:rsidRPr="00D72572" w:rsidRDefault="00300D7E" w:rsidP="008E5C6D">
            <w:pPr>
              <w:widowControl w:val="0"/>
              <w:autoSpaceDE w:val="0"/>
              <w:autoSpaceDN w:val="0"/>
              <w:adjustRightInd w:val="0"/>
              <w:spacing w:line="249" w:lineRule="exact"/>
              <w:ind w:left="64"/>
              <w:jc w:val="center"/>
              <w:rPr>
                <w:lang w:val="en-GB"/>
              </w:rPr>
            </w:pPr>
          </w:p>
        </w:tc>
        <w:tc>
          <w:tcPr>
            <w:tcW w:w="2126" w:type="dxa"/>
            <w:vMerge/>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jc w:val="left"/>
              <w:rPr>
                <w:lang w:val="en-GB"/>
              </w:rPr>
            </w:pPr>
          </w:p>
        </w:tc>
        <w:tc>
          <w:tcPr>
            <w:tcW w:w="1417" w:type="dxa"/>
            <w:vMerge/>
            <w:tcBorders>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rPr>
                <w:lang w:val="en-GB"/>
              </w:rPr>
            </w:pPr>
          </w:p>
        </w:tc>
        <w:tc>
          <w:tcPr>
            <w:tcW w:w="1418" w:type="dxa"/>
            <w:vMerge/>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4"/>
              <w:rPr>
                <w:lang w:val="en-GB"/>
              </w:rPr>
            </w:pPr>
          </w:p>
        </w:tc>
      </w:tr>
      <w:tr w:rsidR="00300D7E" w:rsidRPr="00F35553" w:rsidTr="008E5C6D">
        <w:trPr>
          <w:trHeight w:hRule="exact" w:val="659"/>
        </w:trPr>
        <w:tc>
          <w:tcPr>
            <w:tcW w:w="1178"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r w:rsidRPr="00D72572">
              <w:rPr>
                <w:lang w:val="en-GB"/>
              </w:rPr>
              <w:t>ordinal</w:t>
            </w:r>
          </w:p>
        </w:tc>
        <w:tc>
          <w:tcPr>
            <w:tcW w:w="1276"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3"/>
              <w:rPr>
                <w:lang w:val="en-GB"/>
              </w:rPr>
            </w:pPr>
            <w:r w:rsidRPr="00D72572">
              <w:rPr>
                <w:lang w:val="en-GB"/>
              </w:rPr>
              <w:t>discrete</w:t>
            </w:r>
          </w:p>
        </w:tc>
        <w:tc>
          <w:tcPr>
            <w:tcW w:w="1276"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5"/>
              <w:jc w:val="center"/>
              <w:rPr>
                <w:lang w:val="en-GB"/>
              </w:rPr>
            </w:pPr>
            <w:r w:rsidRPr="00D72572">
              <w:rPr>
                <w:lang w:val="en-GB"/>
              </w:rPr>
              <w:t>VS</w:t>
            </w:r>
          </w:p>
        </w:tc>
        <w:tc>
          <w:tcPr>
            <w:tcW w:w="2126" w:type="dxa"/>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jc w:val="left"/>
              <w:rPr>
                <w:lang w:val="en-GB"/>
              </w:rPr>
            </w:pPr>
            <w:r w:rsidRPr="0013051C">
              <w:rPr>
                <w:lang w:val="en-GB"/>
              </w:rPr>
              <w:t>Threshold</w:t>
            </w:r>
            <w:r w:rsidRPr="0013051C">
              <w:rPr>
                <w:spacing w:val="-7"/>
                <w:lang w:val="en-GB"/>
              </w:rPr>
              <w:t xml:space="preserve"> </w:t>
            </w:r>
            <w:r w:rsidRPr="0013051C">
              <w:rPr>
                <w:spacing w:val="-2"/>
                <w:lang w:val="en-GB"/>
              </w:rPr>
              <w:t>m</w:t>
            </w:r>
            <w:r w:rsidRPr="0013051C">
              <w:rPr>
                <w:lang w:val="en-GB"/>
              </w:rPr>
              <w:t>odel</w:t>
            </w:r>
          </w:p>
        </w:tc>
        <w:tc>
          <w:tcPr>
            <w:tcW w:w="1417" w:type="dxa"/>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5"/>
              <w:rPr>
                <w:lang w:val="en-GB"/>
              </w:rPr>
            </w:pPr>
          </w:p>
        </w:tc>
        <w:tc>
          <w:tcPr>
            <w:tcW w:w="1418" w:type="dxa"/>
            <w:tcBorders>
              <w:top w:val="single" w:sz="4" w:space="0" w:color="000000"/>
              <w:left w:val="single" w:sz="4" w:space="0" w:color="000000"/>
              <w:bottom w:val="single" w:sz="4" w:space="0" w:color="000000"/>
              <w:right w:val="single" w:sz="4" w:space="0" w:color="000000"/>
            </w:tcBorders>
          </w:tcPr>
          <w:p w:rsidR="00300D7E" w:rsidRPr="005C0316" w:rsidRDefault="00300D7E" w:rsidP="008E5C6D">
            <w:pPr>
              <w:widowControl w:val="0"/>
              <w:autoSpaceDE w:val="0"/>
              <w:autoSpaceDN w:val="0"/>
              <w:adjustRightInd w:val="0"/>
              <w:spacing w:line="249" w:lineRule="exact"/>
              <w:ind w:left="65"/>
              <w:rPr>
                <w:strike/>
                <w:lang w:val="en-GB"/>
              </w:rPr>
            </w:pPr>
          </w:p>
        </w:tc>
      </w:tr>
      <w:tr w:rsidR="00300D7E" w:rsidRPr="00F35553" w:rsidTr="008E5C6D">
        <w:trPr>
          <w:trHeight w:hRule="exact" w:val="850"/>
        </w:trPr>
        <w:tc>
          <w:tcPr>
            <w:tcW w:w="1178"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4"/>
              <w:rPr>
                <w:lang w:val="en-GB"/>
              </w:rPr>
            </w:pPr>
            <w:r w:rsidRPr="00D72572">
              <w:rPr>
                <w:lang w:val="en-GB"/>
              </w:rPr>
              <w:t>no</w:t>
            </w:r>
            <w:r w:rsidRPr="00D72572">
              <w:rPr>
                <w:spacing w:val="-2"/>
                <w:lang w:val="en-GB"/>
              </w:rPr>
              <w:t>m</w:t>
            </w:r>
            <w:r w:rsidRPr="00D72572">
              <w:rPr>
                <w:lang w:val="en-GB"/>
              </w:rPr>
              <w:t>inal</w:t>
            </w:r>
          </w:p>
        </w:tc>
        <w:tc>
          <w:tcPr>
            <w:tcW w:w="1276"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ind w:left="63"/>
              <w:rPr>
                <w:lang w:val="en-GB"/>
              </w:rPr>
            </w:pPr>
            <w:r w:rsidRPr="00D72572">
              <w:rPr>
                <w:lang w:val="en-GB"/>
              </w:rPr>
              <w:t>discrete</w:t>
            </w:r>
          </w:p>
        </w:tc>
        <w:tc>
          <w:tcPr>
            <w:tcW w:w="1276" w:type="dxa"/>
            <w:tcBorders>
              <w:top w:val="single" w:sz="4" w:space="0" w:color="000000"/>
              <w:left w:val="single" w:sz="4" w:space="0" w:color="000000"/>
              <w:bottom w:val="single" w:sz="4" w:space="0" w:color="000000"/>
              <w:right w:val="single" w:sz="4" w:space="0" w:color="000000"/>
            </w:tcBorders>
          </w:tcPr>
          <w:p w:rsidR="00300D7E" w:rsidRPr="00D72572" w:rsidRDefault="00300D7E" w:rsidP="008E5C6D">
            <w:pPr>
              <w:widowControl w:val="0"/>
              <w:autoSpaceDE w:val="0"/>
              <w:autoSpaceDN w:val="0"/>
              <w:adjustRightInd w:val="0"/>
              <w:spacing w:line="249" w:lineRule="exact"/>
              <w:jc w:val="center"/>
              <w:rPr>
                <w:lang w:val="en-GB"/>
              </w:rPr>
            </w:pPr>
            <w:r w:rsidRPr="00D72572">
              <w:rPr>
                <w:lang w:val="en-GB"/>
              </w:rPr>
              <w:t>VS</w:t>
            </w:r>
          </w:p>
        </w:tc>
        <w:tc>
          <w:tcPr>
            <w:tcW w:w="2126" w:type="dxa"/>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5"/>
              <w:jc w:val="left"/>
              <w:rPr>
                <w:lang w:val="en-GB"/>
              </w:rPr>
            </w:pPr>
            <w:r>
              <w:rPr>
                <w:lang w:val="en-GB"/>
              </w:rPr>
              <w:t>O</w:t>
            </w:r>
            <w:r w:rsidRPr="0013051C">
              <w:rPr>
                <w:lang w:val="en-GB"/>
              </w:rPr>
              <w:t>ff-t</w:t>
            </w:r>
            <w:r w:rsidRPr="0013051C">
              <w:rPr>
                <w:spacing w:val="2"/>
                <w:lang w:val="en-GB"/>
              </w:rPr>
              <w:t>y</w:t>
            </w:r>
            <w:r w:rsidRPr="0013051C">
              <w:rPr>
                <w:spacing w:val="1"/>
                <w:lang w:val="en-GB"/>
              </w:rPr>
              <w:t>p</w:t>
            </w:r>
            <w:r w:rsidRPr="0013051C">
              <w:rPr>
                <w:lang w:val="en-GB"/>
              </w:rPr>
              <w:t>e</w:t>
            </w:r>
            <w:r w:rsidRPr="0013051C">
              <w:rPr>
                <w:spacing w:val="-6"/>
                <w:lang w:val="en-GB"/>
              </w:rPr>
              <w:t xml:space="preserve"> </w:t>
            </w:r>
            <w:r w:rsidRPr="0013051C">
              <w:rPr>
                <w:lang w:val="en-GB"/>
              </w:rPr>
              <w:t>pro</w:t>
            </w:r>
            <w:r w:rsidRPr="0013051C">
              <w:rPr>
                <w:spacing w:val="-2"/>
                <w:lang w:val="en-GB"/>
              </w:rPr>
              <w:t>c</w:t>
            </w:r>
            <w:r w:rsidRPr="0013051C">
              <w:rPr>
                <w:lang w:val="en-GB"/>
              </w:rPr>
              <w:t>edure</w:t>
            </w:r>
            <w:r w:rsidRPr="0013051C">
              <w:rPr>
                <w:spacing w:val="-9"/>
                <w:lang w:val="en-GB"/>
              </w:rPr>
              <w:t xml:space="preserve"> </w:t>
            </w:r>
            <w:r w:rsidRPr="0013051C">
              <w:rPr>
                <w:lang w:val="en-GB"/>
              </w:rPr>
              <w:t>for</w:t>
            </w:r>
            <w:r w:rsidRPr="0013051C">
              <w:rPr>
                <w:spacing w:val="-3"/>
                <w:lang w:val="en-GB"/>
              </w:rPr>
              <w:t xml:space="preserve"> </w:t>
            </w:r>
            <w:r w:rsidRPr="0013051C">
              <w:rPr>
                <w:lang w:val="en-GB"/>
              </w:rPr>
              <w:t>dichoto</w:t>
            </w:r>
            <w:r w:rsidRPr="0013051C">
              <w:rPr>
                <w:spacing w:val="-1"/>
                <w:lang w:val="en-GB"/>
              </w:rPr>
              <w:t>m</w:t>
            </w:r>
            <w:r w:rsidRPr="0013051C">
              <w:rPr>
                <w:lang w:val="en-GB"/>
              </w:rPr>
              <w:t>ous</w:t>
            </w:r>
            <w:r w:rsidRPr="0013051C">
              <w:rPr>
                <w:spacing w:val="-11"/>
                <w:lang w:val="en-GB"/>
              </w:rPr>
              <w:t xml:space="preserve"> </w:t>
            </w:r>
            <w:r w:rsidRPr="0013051C">
              <w:rPr>
                <w:lang w:val="en-GB"/>
              </w:rPr>
              <w:t>(binar</w:t>
            </w:r>
            <w:r w:rsidRPr="0013051C">
              <w:rPr>
                <w:spacing w:val="2"/>
                <w:lang w:val="en-GB"/>
              </w:rPr>
              <w:t>y</w:t>
            </w:r>
            <w:r w:rsidRPr="0013051C">
              <w:rPr>
                <w:lang w:val="en-GB"/>
              </w:rPr>
              <w:t>)</w:t>
            </w:r>
            <w:r w:rsidRPr="0013051C">
              <w:rPr>
                <w:spacing w:val="-8"/>
                <w:lang w:val="en-GB"/>
              </w:rPr>
              <w:t xml:space="preserve"> </w:t>
            </w:r>
            <w:r w:rsidRPr="0013051C">
              <w:rPr>
                <w:lang w:val="en-GB"/>
              </w:rPr>
              <w:t>data</w:t>
            </w:r>
          </w:p>
        </w:tc>
        <w:tc>
          <w:tcPr>
            <w:tcW w:w="1417" w:type="dxa"/>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5"/>
              <w:rPr>
                <w:lang w:val="en-GB"/>
              </w:rPr>
            </w:pPr>
            <w:r w:rsidRPr="0013051C">
              <w:rPr>
                <w:lang w:val="en-GB"/>
              </w:rPr>
              <w:t>Fixed population standard</w:t>
            </w:r>
          </w:p>
        </w:tc>
        <w:tc>
          <w:tcPr>
            <w:tcW w:w="1418" w:type="dxa"/>
            <w:tcBorders>
              <w:top w:val="single" w:sz="4" w:space="0" w:color="000000"/>
              <w:left w:val="single" w:sz="4" w:space="0" w:color="000000"/>
              <w:bottom w:val="single" w:sz="4" w:space="0" w:color="000000"/>
              <w:right w:val="single" w:sz="4" w:space="0" w:color="000000"/>
            </w:tcBorders>
          </w:tcPr>
          <w:p w:rsidR="00300D7E" w:rsidRPr="0013051C" w:rsidRDefault="00300D7E" w:rsidP="008E5C6D">
            <w:pPr>
              <w:widowControl w:val="0"/>
              <w:autoSpaceDE w:val="0"/>
              <w:autoSpaceDN w:val="0"/>
              <w:adjustRightInd w:val="0"/>
              <w:spacing w:line="249" w:lineRule="exact"/>
              <w:ind w:left="65"/>
              <w:rPr>
                <w:lang w:val="en-GB"/>
              </w:rPr>
            </w:pPr>
            <w:r w:rsidRPr="0013051C">
              <w:rPr>
                <w:lang w:val="en-GB"/>
              </w:rPr>
              <w:t>TGP/8 and 10</w:t>
            </w:r>
          </w:p>
        </w:tc>
      </w:tr>
    </w:tbl>
    <w:p w:rsidR="00300D7E" w:rsidRDefault="00300D7E" w:rsidP="00300D7E">
      <w:pPr>
        <w:widowControl w:val="0"/>
        <w:autoSpaceDE w:val="0"/>
        <w:autoSpaceDN w:val="0"/>
        <w:adjustRightInd w:val="0"/>
        <w:rPr>
          <w:lang w:val="en-GB"/>
        </w:rPr>
      </w:pPr>
    </w:p>
    <w:p w:rsidR="00300D7E" w:rsidRDefault="00300D7E" w:rsidP="00300D7E">
      <w:pPr>
        <w:widowControl w:val="0"/>
        <w:autoSpaceDE w:val="0"/>
        <w:autoSpaceDN w:val="0"/>
        <w:adjustRightInd w:val="0"/>
        <w:rPr>
          <w:lang w:val="en-GB"/>
        </w:rPr>
      </w:pPr>
      <w:r>
        <w:rPr>
          <w:lang w:val="en-GB"/>
        </w:rPr>
        <w:tab/>
      </w:r>
      <w:r>
        <w:rPr>
          <w:lang w:val="en-GB"/>
        </w:rPr>
        <w:tab/>
      </w:r>
    </w:p>
    <w:p w:rsidR="00300D7E" w:rsidRPr="00D30D92" w:rsidRDefault="00300D7E" w:rsidP="00300D7E">
      <w:pPr>
        <w:widowControl w:val="0"/>
        <w:tabs>
          <w:tab w:val="left" w:pos="1240"/>
          <w:tab w:val="left" w:pos="9072"/>
        </w:tabs>
        <w:autoSpaceDE w:val="0"/>
        <w:autoSpaceDN w:val="0"/>
        <w:adjustRightInd w:val="0"/>
        <w:ind w:left="567" w:right="4039"/>
        <w:rPr>
          <w:u w:val="single"/>
          <w:lang w:val="en-GB"/>
        </w:rPr>
      </w:pPr>
      <w:r w:rsidRPr="00D30D92">
        <w:rPr>
          <w:u w:val="single"/>
          <w:lang w:val="en-GB"/>
        </w:rPr>
        <w:t>“2.4</w:t>
      </w:r>
      <w:r w:rsidRPr="00D30D92">
        <w:rPr>
          <w:u w:val="single"/>
          <w:lang w:val="en-GB"/>
        </w:rPr>
        <w:tab/>
        <w:t xml:space="preserve">Different levels to </w:t>
      </w:r>
      <w:r w:rsidRPr="00D30D92">
        <w:rPr>
          <w:spacing w:val="1"/>
          <w:u w:val="single"/>
          <w:lang w:val="en-GB"/>
        </w:rPr>
        <w:t>l</w:t>
      </w:r>
      <w:r w:rsidRPr="00D30D92">
        <w:rPr>
          <w:u w:val="single"/>
          <w:lang w:val="en-GB"/>
        </w:rPr>
        <w:t>ook at a characteristic</w:t>
      </w:r>
    </w:p>
    <w:p w:rsidR="00300D7E" w:rsidRPr="00723FA1" w:rsidRDefault="00300D7E" w:rsidP="00300D7E">
      <w:pPr>
        <w:widowControl w:val="0"/>
        <w:tabs>
          <w:tab w:val="left" w:pos="1240"/>
          <w:tab w:val="left" w:pos="9072"/>
        </w:tabs>
        <w:autoSpaceDE w:val="0"/>
        <w:autoSpaceDN w:val="0"/>
        <w:adjustRightInd w:val="0"/>
        <w:ind w:left="567" w:right="4039"/>
        <w:rPr>
          <w:lang w:val="en-GB"/>
        </w:rPr>
      </w:pPr>
    </w:p>
    <w:p w:rsidR="00300D7E" w:rsidRPr="00723FA1" w:rsidRDefault="00300D7E" w:rsidP="00300D7E">
      <w:pPr>
        <w:widowControl w:val="0"/>
        <w:tabs>
          <w:tab w:val="left" w:pos="1240"/>
          <w:tab w:val="left" w:pos="3060"/>
          <w:tab w:val="left" w:pos="9072"/>
        </w:tabs>
        <w:autoSpaceDE w:val="0"/>
        <w:autoSpaceDN w:val="0"/>
        <w:adjustRightInd w:val="0"/>
        <w:ind w:left="567" w:right="67"/>
        <w:rPr>
          <w:lang w:val="en-GB"/>
        </w:rPr>
      </w:pPr>
      <w:r>
        <w:rPr>
          <w:lang w:val="en-GB"/>
        </w:rPr>
        <w:t>“</w:t>
      </w:r>
      <w:r w:rsidRPr="00723FA1">
        <w:rPr>
          <w:lang w:val="en-GB"/>
        </w:rPr>
        <w:t>2.4.1</w:t>
      </w:r>
      <w:r w:rsidRPr="00723FA1">
        <w:rPr>
          <w:lang w:val="en-GB"/>
        </w:rPr>
        <w:tab/>
        <w:t>Characteristics</w:t>
      </w:r>
      <w:r w:rsidRPr="00723FA1">
        <w:rPr>
          <w:spacing w:val="37"/>
          <w:lang w:val="en-GB"/>
        </w:rPr>
        <w:t xml:space="preserve"> </w:t>
      </w:r>
      <w:r w:rsidRPr="00723FA1">
        <w:rPr>
          <w:lang w:val="en-GB"/>
        </w:rPr>
        <w:t>can</w:t>
      </w:r>
      <w:r w:rsidRPr="00723FA1">
        <w:rPr>
          <w:spacing w:val="37"/>
          <w:lang w:val="en-GB"/>
        </w:rPr>
        <w:t xml:space="preserve"> </w:t>
      </w:r>
      <w:r w:rsidRPr="00723FA1">
        <w:rPr>
          <w:lang w:val="en-GB"/>
        </w:rPr>
        <w:t>be</w:t>
      </w:r>
      <w:r w:rsidRPr="00723FA1">
        <w:rPr>
          <w:spacing w:val="37"/>
          <w:lang w:val="en-GB"/>
        </w:rPr>
        <w:t xml:space="preserve"> </w:t>
      </w:r>
      <w:r w:rsidRPr="00723FA1">
        <w:rPr>
          <w:lang w:val="en-GB"/>
        </w:rPr>
        <w:t>considered</w:t>
      </w:r>
      <w:r w:rsidRPr="00723FA1">
        <w:rPr>
          <w:spacing w:val="37"/>
          <w:lang w:val="en-GB"/>
        </w:rPr>
        <w:t xml:space="preserve"> </w:t>
      </w:r>
      <w:r w:rsidRPr="00723FA1">
        <w:rPr>
          <w:lang w:val="en-GB"/>
        </w:rPr>
        <w:t>in</w:t>
      </w:r>
      <w:r w:rsidRPr="00723FA1">
        <w:rPr>
          <w:spacing w:val="37"/>
          <w:lang w:val="en-GB"/>
        </w:rPr>
        <w:t xml:space="preserve"> </w:t>
      </w:r>
      <w:r w:rsidRPr="00723FA1">
        <w:rPr>
          <w:lang w:val="en-GB"/>
        </w:rPr>
        <w:t>different</w:t>
      </w:r>
      <w:r w:rsidRPr="00723FA1">
        <w:rPr>
          <w:spacing w:val="37"/>
          <w:lang w:val="en-GB"/>
        </w:rPr>
        <w:t xml:space="preserve"> </w:t>
      </w:r>
      <w:r w:rsidRPr="00723FA1">
        <w:rPr>
          <w:lang w:val="en-GB"/>
        </w:rPr>
        <w:t>levels</w:t>
      </w:r>
      <w:r w:rsidRPr="00723FA1">
        <w:rPr>
          <w:spacing w:val="37"/>
          <w:lang w:val="en-GB"/>
        </w:rPr>
        <w:t xml:space="preserve"> </w:t>
      </w:r>
      <w:r w:rsidRPr="00723FA1">
        <w:rPr>
          <w:lang w:val="en-GB"/>
        </w:rPr>
        <w:t>of</w:t>
      </w:r>
      <w:r w:rsidRPr="00723FA1">
        <w:rPr>
          <w:spacing w:val="37"/>
          <w:lang w:val="en-GB"/>
        </w:rPr>
        <w:t xml:space="preserve"> </w:t>
      </w:r>
      <w:r w:rsidRPr="00723FA1">
        <w:rPr>
          <w:lang w:val="en-GB"/>
        </w:rPr>
        <w:t>process</w:t>
      </w:r>
      <w:r w:rsidRPr="00723FA1">
        <w:rPr>
          <w:spacing w:val="37"/>
          <w:lang w:val="en-GB"/>
        </w:rPr>
        <w:t xml:space="preserve"> </w:t>
      </w:r>
      <w:r w:rsidRPr="00723FA1">
        <w:rPr>
          <w:lang w:val="en-GB"/>
        </w:rPr>
        <w:t>(Table</w:t>
      </w:r>
      <w:r w:rsidRPr="00723FA1">
        <w:rPr>
          <w:spacing w:val="37"/>
          <w:lang w:val="en-GB"/>
        </w:rPr>
        <w:t xml:space="preserve"> </w:t>
      </w:r>
      <w:r w:rsidRPr="00723FA1">
        <w:rPr>
          <w:lang w:val="en-GB"/>
        </w:rPr>
        <w:t>5).  The characteristics</w:t>
      </w:r>
      <w:r w:rsidRPr="00723FA1">
        <w:rPr>
          <w:spacing w:val="2"/>
          <w:lang w:val="en-GB"/>
        </w:rPr>
        <w:t xml:space="preserve"> </w:t>
      </w:r>
      <w:r w:rsidRPr="00723FA1">
        <w:rPr>
          <w:lang w:val="en-GB"/>
        </w:rPr>
        <w:t>as</w:t>
      </w:r>
      <w:r w:rsidRPr="00723FA1">
        <w:rPr>
          <w:spacing w:val="2"/>
          <w:lang w:val="en-GB"/>
        </w:rPr>
        <w:t xml:space="preserve"> </w:t>
      </w:r>
      <w:r w:rsidRPr="00723FA1">
        <w:rPr>
          <w:lang w:val="en-GB"/>
        </w:rPr>
        <w:t>ex</w:t>
      </w:r>
      <w:r w:rsidRPr="00723FA1">
        <w:rPr>
          <w:spacing w:val="-1"/>
          <w:lang w:val="en-GB"/>
        </w:rPr>
        <w:t>p</w:t>
      </w:r>
      <w:r w:rsidRPr="00723FA1">
        <w:rPr>
          <w:spacing w:val="1"/>
          <w:lang w:val="en-GB"/>
        </w:rPr>
        <w:t>r</w:t>
      </w:r>
      <w:r w:rsidRPr="00723FA1">
        <w:rPr>
          <w:lang w:val="en-GB"/>
        </w:rPr>
        <w:t>e</w:t>
      </w:r>
      <w:r w:rsidRPr="00723FA1">
        <w:rPr>
          <w:spacing w:val="-1"/>
          <w:lang w:val="en-GB"/>
        </w:rPr>
        <w:t>s</w:t>
      </w:r>
      <w:r w:rsidRPr="00723FA1">
        <w:rPr>
          <w:lang w:val="en-GB"/>
        </w:rPr>
        <w:t>sed</w:t>
      </w:r>
      <w:r w:rsidRPr="00723FA1">
        <w:rPr>
          <w:spacing w:val="2"/>
          <w:lang w:val="en-GB"/>
        </w:rPr>
        <w:t xml:space="preserve"> </w:t>
      </w:r>
      <w:r w:rsidRPr="00723FA1">
        <w:rPr>
          <w:lang w:val="en-GB"/>
        </w:rPr>
        <w:t>in</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trial</w:t>
      </w:r>
      <w:r w:rsidRPr="00723FA1">
        <w:rPr>
          <w:spacing w:val="2"/>
          <w:lang w:val="en-GB"/>
        </w:rPr>
        <w:t xml:space="preserve"> </w:t>
      </w:r>
      <w:r w:rsidRPr="00723FA1">
        <w:rPr>
          <w:lang w:val="en-GB"/>
        </w:rPr>
        <w:t>(type</w:t>
      </w:r>
      <w:r w:rsidRPr="00723FA1">
        <w:rPr>
          <w:spacing w:val="2"/>
          <w:lang w:val="en-GB"/>
        </w:rPr>
        <w:t xml:space="preserve"> </w:t>
      </w:r>
      <w:r w:rsidRPr="00723FA1">
        <w:rPr>
          <w:lang w:val="en-GB"/>
        </w:rPr>
        <w:t>of expression)</w:t>
      </w:r>
      <w:r w:rsidRPr="00723FA1">
        <w:rPr>
          <w:spacing w:val="2"/>
          <w:lang w:val="en-GB"/>
        </w:rPr>
        <w:t xml:space="preserve"> </w:t>
      </w:r>
      <w:r w:rsidRPr="00723FA1">
        <w:rPr>
          <w:lang w:val="en-GB"/>
        </w:rPr>
        <w:t>are</w:t>
      </w:r>
      <w:r w:rsidRPr="00723FA1">
        <w:rPr>
          <w:spacing w:val="2"/>
          <w:lang w:val="en-GB"/>
        </w:rPr>
        <w:t xml:space="preserve"> </w:t>
      </w:r>
      <w:r w:rsidRPr="00723FA1">
        <w:rPr>
          <w:lang w:val="en-GB"/>
        </w:rPr>
        <w:t>considered</w:t>
      </w:r>
      <w:r w:rsidRPr="00723FA1">
        <w:rPr>
          <w:spacing w:val="2"/>
          <w:lang w:val="en-GB"/>
        </w:rPr>
        <w:t xml:space="preserve"> </w:t>
      </w:r>
      <w:r w:rsidRPr="00723FA1">
        <w:rPr>
          <w:lang w:val="en-GB"/>
        </w:rPr>
        <w:t>as</w:t>
      </w:r>
      <w:r w:rsidRPr="00723FA1">
        <w:rPr>
          <w:spacing w:val="2"/>
          <w:lang w:val="en-GB"/>
        </w:rPr>
        <w:t xml:space="preserve"> </w:t>
      </w:r>
      <w:r w:rsidRPr="00723FA1">
        <w:rPr>
          <w:lang w:val="en-GB"/>
        </w:rPr>
        <w:t>process</w:t>
      </w:r>
      <w:r w:rsidRPr="00723FA1">
        <w:rPr>
          <w:spacing w:val="2"/>
          <w:lang w:val="en-GB"/>
        </w:rPr>
        <w:t xml:space="preserve"> </w:t>
      </w:r>
      <w:r w:rsidRPr="00723FA1">
        <w:rPr>
          <w:lang w:val="en-GB"/>
        </w:rPr>
        <w:t>level</w:t>
      </w:r>
      <w:r w:rsidRPr="00723FA1">
        <w:rPr>
          <w:spacing w:val="2"/>
          <w:lang w:val="en-GB"/>
        </w:rPr>
        <w:t xml:space="preserve"> </w:t>
      </w:r>
      <w:r w:rsidRPr="00723FA1">
        <w:rPr>
          <w:lang w:val="en-GB"/>
        </w:rPr>
        <w:t>1.  The</w:t>
      </w:r>
      <w:r w:rsidRPr="00723FA1">
        <w:rPr>
          <w:spacing w:val="2"/>
          <w:lang w:val="en-GB"/>
        </w:rPr>
        <w:t xml:space="preserve"> </w:t>
      </w:r>
      <w:r w:rsidRPr="00723FA1">
        <w:rPr>
          <w:lang w:val="en-GB"/>
        </w:rPr>
        <w:t>data</w:t>
      </w:r>
      <w:r w:rsidRPr="00723FA1">
        <w:rPr>
          <w:spacing w:val="2"/>
          <w:lang w:val="en-GB"/>
        </w:rPr>
        <w:t xml:space="preserve"> </w:t>
      </w:r>
      <w:r w:rsidRPr="00723FA1">
        <w:rPr>
          <w:lang w:val="en-GB"/>
        </w:rPr>
        <w:t>t</w:t>
      </w:r>
      <w:r w:rsidRPr="00723FA1">
        <w:rPr>
          <w:spacing w:val="-1"/>
          <w:lang w:val="en-GB"/>
        </w:rPr>
        <w:t>a</w:t>
      </w:r>
      <w:r w:rsidRPr="00723FA1">
        <w:rPr>
          <w:lang w:val="en-GB"/>
        </w:rPr>
        <w:t>ken</w:t>
      </w:r>
      <w:r w:rsidRPr="00723FA1">
        <w:rPr>
          <w:spacing w:val="2"/>
          <w:lang w:val="en-GB"/>
        </w:rPr>
        <w:t xml:space="preserve"> </w:t>
      </w:r>
      <w:r w:rsidRPr="00723FA1">
        <w:rPr>
          <w:spacing w:val="-1"/>
          <w:lang w:val="en-GB"/>
        </w:rPr>
        <w:t>f</w:t>
      </w:r>
      <w:r w:rsidRPr="00723FA1">
        <w:rPr>
          <w:spacing w:val="1"/>
          <w:lang w:val="en-GB"/>
        </w:rPr>
        <w:t>r</w:t>
      </w:r>
      <w:r w:rsidRPr="00723FA1">
        <w:rPr>
          <w:lang w:val="en-GB"/>
        </w:rPr>
        <w:t>om the</w:t>
      </w:r>
      <w:r w:rsidRPr="00723FA1">
        <w:rPr>
          <w:spacing w:val="2"/>
          <w:lang w:val="en-GB"/>
        </w:rPr>
        <w:t xml:space="preserve"> </w:t>
      </w:r>
      <w:r w:rsidRPr="00723FA1">
        <w:rPr>
          <w:lang w:val="en-GB"/>
        </w:rPr>
        <w:t>t</w:t>
      </w:r>
      <w:r w:rsidRPr="00723FA1">
        <w:rPr>
          <w:spacing w:val="-1"/>
          <w:lang w:val="en-GB"/>
        </w:rPr>
        <w:t>r</w:t>
      </w:r>
      <w:r w:rsidRPr="00723FA1">
        <w:rPr>
          <w:lang w:val="en-GB"/>
        </w:rPr>
        <w:t>ial</w:t>
      </w:r>
      <w:r w:rsidRPr="00723FA1">
        <w:rPr>
          <w:spacing w:val="2"/>
          <w:lang w:val="en-GB"/>
        </w:rPr>
        <w:t xml:space="preserve"> </w:t>
      </w:r>
      <w:r w:rsidRPr="00723FA1">
        <w:rPr>
          <w:spacing w:val="-1"/>
          <w:lang w:val="en-GB"/>
        </w:rPr>
        <w:t>f</w:t>
      </w:r>
      <w:r w:rsidRPr="00723FA1">
        <w:rPr>
          <w:lang w:val="en-GB"/>
        </w:rPr>
        <w:t>or</w:t>
      </w:r>
      <w:r w:rsidRPr="00723FA1">
        <w:rPr>
          <w:spacing w:val="2"/>
          <w:lang w:val="en-GB"/>
        </w:rPr>
        <w:t xml:space="preserve"> </w:t>
      </w:r>
      <w:r w:rsidRPr="00723FA1">
        <w:rPr>
          <w:lang w:val="en-GB"/>
        </w:rPr>
        <w:t>t</w:t>
      </w:r>
      <w:r w:rsidRPr="00723FA1">
        <w:rPr>
          <w:spacing w:val="-1"/>
          <w:lang w:val="en-GB"/>
        </w:rPr>
        <w:t>h</w:t>
      </w:r>
      <w:r w:rsidRPr="00723FA1">
        <w:rPr>
          <w:lang w:val="en-GB"/>
        </w:rPr>
        <w:t>e</w:t>
      </w:r>
      <w:r w:rsidRPr="00723FA1">
        <w:rPr>
          <w:spacing w:val="2"/>
          <w:lang w:val="en-GB"/>
        </w:rPr>
        <w:t xml:space="preserve"> </w:t>
      </w:r>
      <w:r w:rsidRPr="00723FA1">
        <w:rPr>
          <w:lang w:val="en-GB"/>
        </w:rPr>
        <w:t>assess</w:t>
      </w:r>
      <w:r w:rsidRPr="00723FA1">
        <w:rPr>
          <w:spacing w:val="-2"/>
          <w:lang w:val="en-GB"/>
        </w:rPr>
        <w:t>m</w:t>
      </w:r>
      <w:r w:rsidRPr="00723FA1">
        <w:rPr>
          <w:lang w:val="en-GB"/>
        </w:rPr>
        <w:t>e</w:t>
      </w:r>
      <w:r w:rsidRPr="00723FA1">
        <w:rPr>
          <w:spacing w:val="-1"/>
          <w:lang w:val="en-GB"/>
        </w:rPr>
        <w:t>n</w:t>
      </w:r>
      <w:r w:rsidRPr="00723FA1">
        <w:rPr>
          <w:lang w:val="en-GB"/>
        </w:rPr>
        <w:t>t</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distinctness,</w:t>
      </w:r>
      <w:r w:rsidRPr="00723FA1">
        <w:rPr>
          <w:spacing w:val="2"/>
          <w:lang w:val="en-GB"/>
        </w:rPr>
        <w:t xml:space="preserve"> </w:t>
      </w:r>
      <w:r w:rsidRPr="00723FA1">
        <w:rPr>
          <w:lang w:val="en-GB"/>
        </w:rPr>
        <w:t>unifor</w:t>
      </w:r>
      <w:r w:rsidRPr="00723FA1">
        <w:rPr>
          <w:spacing w:val="-2"/>
          <w:lang w:val="en-GB"/>
        </w:rPr>
        <w:t>m</w:t>
      </w:r>
      <w:r w:rsidRPr="00723FA1">
        <w:rPr>
          <w:lang w:val="en-GB"/>
        </w:rPr>
        <w:t>ity</w:t>
      </w:r>
      <w:r w:rsidRPr="00723FA1">
        <w:rPr>
          <w:spacing w:val="2"/>
          <w:lang w:val="en-GB"/>
        </w:rPr>
        <w:t xml:space="preserve"> </w:t>
      </w:r>
      <w:r w:rsidRPr="00723FA1">
        <w:rPr>
          <w:lang w:val="en-GB"/>
        </w:rPr>
        <w:t>and</w:t>
      </w:r>
      <w:r w:rsidRPr="00723FA1">
        <w:rPr>
          <w:spacing w:val="2"/>
          <w:lang w:val="en-GB"/>
        </w:rPr>
        <w:t xml:space="preserve"> </w:t>
      </w:r>
      <w:r w:rsidRPr="00723FA1">
        <w:rPr>
          <w:lang w:val="en-GB"/>
        </w:rPr>
        <w:t>stability</w:t>
      </w:r>
      <w:r w:rsidRPr="00723FA1">
        <w:rPr>
          <w:spacing w:val="2"/>
          <w:lang w:val="en-GB"/>
        </w:rPr>
        <w:t xml:space="preserve"> </w:t>
      </w:r>
      <w:r w:rsidRPr="00723FA1">
        <w:rPr>
          <w:lang w:val="en-GB"/>
        </w:rPr>
        <w:t>are defined</w:t>
      </w:r>
      <w:r w:rsidRPr="00723FA1">
        <w:rPr>
          <w:spacing w:val="50"/>
          <w:lang w:val="en-GB"/>
        </w:rPr>
        <w:t xml:space="preserve"> </w:t>
      </w:r>
      <w:r w:rsidRPr="00723FA1">
        <w:rPr>
          <w:lang w:val="en-GB"/>
        </w:rPr>
        <w:t>as</w:t>
      </w:r>
      <w:r w:rsidRPr="00723FA1">
        <w:rPr>
          <w:spacing w:val="50"/>
          <w:lang w:val="en-GB"/>
        </w:rPr>
        <w:t xml:space="preserve"> </w:t>
      </w:r>
      <w:r w:rsidRPr="00723FA1">
        <w:rPr>
          <w:lang w:val="en-GB"/>
        </w:rPr>
        <w:t>process</w:t>
      </w:r>
      <w:r w:rsidRPr="00723FA1">
        <w:rPr>
          <w:spacing w:val="50"/>
          <w:lang w:val="en-GB"/>
        </w:rPr>
        <w:t xml:space="preserve"> </w:t>
      </w:r>
      <w:r w:rsidRPr="00723FA1">
        <w:rPr>
          <w:lang w:val="en-GB"/>
        </w:rPr>
        <w:t>level</w:t>
      </w:r>
      <w:r w:rsidRPr="00723FA1">
        <w:rPr>
          <w:spacing w:val="50"/>
          <w:lang w:val="en-GB"/>
        </w:rPr>
        <w:t xml:space="preserve"> </w:t>
      </w:r>
      <w:r w:rsidRPr="00723FA1">
        <w:rPr>
          <w:lang w:val="en-GB"/>
        </w:rPr>
        <w:t>2.  The</w:t>
      </w:r>
      <w:r w:rsidRPr="00723FA1">
        <w:rPr>
          <w:spacing w:val="-1"/>
          <w:lang w:val="en-GB"/>
        </w:rPr>
        <w:t>s</w:t>
      </w:r>
      <w:r w:rsidRPr="00723FA1">
        <w:rPr>
          <w:lang w:val="en-GB"/>
        </w:rPr>
        <w:t>e</w:t>
      </w:r>
      <w:r w:rsidRPr="00723FA1">
        <w:rPr>
          <w:spacing w:val="51"/>
          <w:lang w:val="en-GB"/>
        </w:rPr>
        <w:t xml:space="preserve"> </w:t>
      </w:r>
      <w:r w:rsidRPr="00723FA1">
        <w:rPr>
          <w:lang w:val="en-GB"/>
        </w:rPr>
        <w:t>data</w:t>
      </w:r>
      <w:r w:rsidRPr="00723FA1">
        <w:rPr>
          <w:spacing w:val="51"/>
          <w:lang w:val="en-GB"/>
        </w:rPr>
        <w:t xml:space="preserve"> </w:t>
      </w:r>
      <w:r w:rsidRPr="00723FA1">
        <w:rPr>
          <w:lang w:val="en-GB"/>
        </w:rPr>
        <w:t>are</w:t>
      </w:r>
      <w:r w:rsidRPr="00723FA1">
        <w:rPr>
          <w:spacing w:val="51"/>
          <w:lang w:val="en-GB"/>
        </w:rPr>
        <w:t xml:space="preserve"> </w:t>
      </w:r>
      <w:r w:rsidRPr="00723FA1">
        <w:rPr>
          <w:lang w:val="en-GB"/>
        </w:rPr>
        <w:t>transfor</w:t>
      </w:r>
      <w:r w:rsidRPr="00723FA1">
        <w:rPr>
          <w:spacing w:val="-2"/>
          <w:lang w:val="en-GB"/>
        </w:rPr>
        <w:t>m</w:t>
      </w:r>
      <w:r w:rsidRPr="00723FA1">
        <w:rPr>
          <w:lang w:val="en-GB"/>
        </w:rPr>
        <w:t>ed</w:t>
      </w:r>
      <w:r w:rsidRPr="00723FA1">
        <w:rPr>
          <w:spacing w:val="51"/>
          <w:lang w:val="en-GB"/>
        </w:rPr>
        <w:t xml:space="preserve"> </w:t>
      </w:r>
      <w:r w:rsidRPr="00723FA1">
        <w:rPr>
          <w:lang w:val="en-GB"/>
        </w:rPr>
        <w:t>into</w:t>
      </w:r>
      <w:r w:rsidRPr="00723FA1">
        <w:rPr>
          <w:spacing w:val="49"/>
          <w:lang w:val="en-GB"/>
        </w:rPr>
        <w:t xml:space="preserve"> </w:t>
      </w:r>
      <w:r w:rsidRPr="00723FA1">
        <w:rPr>
          <w:lang w:val="en-GB"/>
        </w:rPr>
        <w:t>states</w:t>
      </w:r>
      <w:r w:rsidRPr="00723FA1">
        <w:rPr>
          <w:spacing w:val="50"/>
          <w:lang w:val="en-GB"/>
        </w:rPr>
        <w:t xml:space="preserve"> </w:t>
      </w:r>
      <w:r w:rsidRPr="00723FA1">
        <w:rPr>
          <w:lang w:val="en-GB"/>
        </w:rPr>
        <w:t>of</w:t>
      </w:r>
      <w:r w:rsidRPr="00723FA1">
        <w:rPr>
          <w:spacing w:val="50"/>
          <w:lang w:val="en-GB"/>
        </w:rPr>
        <w:t xml:space="preserve"> </w:t>
      </w:r>
      <w:r w:rsidRPr="00723FA1">
        <w:rPr>
          <w:lang w:val="en-GB"/>
        </w:rPr>
        <w:t>expression</w:t>
      </w:r>
      <w:r w:rsidRPr="00723FA1">
        <w:rPr>
          <w:spacing w:val="50"/>
          <w:lang w:val="en-GB"/>
        </w:rPr>
        <w:t xml:space="preserve"> </w:t>
      </w:r>
      <w:r w:rsidRPr="00723FA1">
        <w:rPr>
          <w:lang w:val="en-GB"/>
        </w:rPr>
        <w:t>for</w:t>
      </w:r>
      <w:r w:rsidRPr="00723FA1">
        <w:rPr>
          <w:spacing w:val="50"/>
          <w:lang w:val="en-GB"/>
        </w:rPr>
        <w:t xml:space="preserve"> </w:t>
      </w:r>
      <w:r w:rsidRPr="00723FA1">
        <w:rPr>
          <w:lang w:val="en-GB"/>
        </w:rPr>
        <w:t>the purpose of variety description.  The variety description is process level 3.</w:t>
      </w:r>
    </w:p>
    <w:p w:rsidR="00300D7E" w:rsidRPr="00723FA1" w:rsidRDefault="00300D7E" w:rsidP="00300D7E">
      <w:pPr>
        <w:widowControl w:val="0"/>
        <w:tabs>
          <w:tab w:val="left" w:pos="1240"/>
          <w:tab w:val="left" w:pos="9072"/>
        </w:tabs>
        <w:autoSpaceDE w:val="0"/>
        <w:autoSpaceDN w:val="0"/>
        <w:adjustRightInd w:val="0"/>
        <w:spacing w:before="17" w:line="260" w:lineRule="exact"/>
        <w:ind w:left="567"/>
        <w:rPr>
          <w:sz w:val="26"/>
          <w:szCs w:val="26"/>
          <w:lang w:val="en-GB"/>
        </w:rPr>
      </w:pPr>
      <w:r w:rsidRPr="00723FA1">
        <w:rPr>
          <w:sz w:val="26"/>
          <w:szCs w:val="26"/>
          <w:lang w:val="en-GB"/>
        </w:rPr>
        <w:tab/>
      </w:r>
    </w:p>
    <w:p w:rsidR="00300D7E" w:rsidRPr="00723FA1" w:rsidRDefault="00300D7E" w:rsidP="00300D7E">
      <w:pPr>
        <w:widowControl w:val="0"/>
        <w:tabs>
          <w:tab w:val="left" w:pos="9072"/>
        </w:tabs>
        <w:autoSpaceDE w:val="0"/>
        <w:autoSpaceDN w:val="0"/>
        <w:adjustRightInd w:val="0"/>
        <w:spacing w:line="271" w:lineRule="exact"/>
        <w:ind w:left="567" w:right="2105"/>
        <w:rPr>
          <w:lang w:val="en-GB"/>
        </w:rPr>
      </w:pPr>
      <w:r>
        <w:rPr>
          <w:i/>
          <w:iCs/>
          <w:position w:val="-1"/>
          <w:lang w:val="en-GB"/>
        </w:rPr>
        <w:t>“</w:t>
      </w:r>
      <w:r w:rsidRPr="00723FA1">
        <w:rPr>
          <w:i/>
          <w:iCs/>
          <w:position w:val="-1"/>
          <w:lang w:val="en-GB"/>
        </w:rPr>
        <w:t>Table 5:  Definition of different proc</w:t>
      </w:r>
      <w:r w:rsidRPr="00723FA1">
        <w:rPr>
          <w:i/>
          <w:iCs/>
          <w:spacing w:val="-1"/>
          <w:position w:val="-1"/>
          <w:lang w:val="en-GB"/>
        </w:rPr>
        <w:t>e</w:t>
      </w:r>
      <w:r w:rsidRPr="00723FA1">
        <w:rPr>
          <w:i/>
          <w:iCs/>
          <w:position w:val="-1"/>
          <w:lang w:val="en-GB"/>
        </w:rPr>
        <w:t>ss le</w:t>
      </w:r>
      <w:r w:rsidRPr="00723FA1">
        <w:rPr>
          <w:i/>
          <w:iCs/>
          <w:spacing w:val="-1"/>
          <w:position w:val="-1"/>
          <w:lang w:val="en-GB"/>
        </w:rPr>
        <w:t>v</w:t>
      </w:r>
      <w:r w:rsidRPr="00723FA1">
        <w:rPr>
          <w:i/>
          <w:iCs/>
          <w:position w:val="-1"/>
          <w:lang w:val="en-GB"/>
        </w:rPr>
        <w:t>els to consider c</w:t>
      </w:r>
      <w:r w:rsidRPr="00723FA1">
        <w:rPr>
          <w:i/>
          <w:iCs/>
          <w:spacing w:val="-1"/>
          <w:position w:val="-1"/>
          <w:lang w:val="en-GB"/>
        </w:rPr>
        <w:t>h</w:t>
      </w:r>
      <w:r w:rsidRPr="00723FA1">
        <w:rPr>
          <w:i/>
          <w:iCs/>
          <w:position w:val="-1"/>
          <w:lang w:val="en-GB"/>
        </w:rPr>
        <w:t>aracte</w:t>
      </w:r>
      <w:r w:rsidRPr="00723FA1">
        <w:rPr>
          <w:i/>
          <w:iCs/>
          <w:spacing w:val="-1"/>
          <w:position w:val="-1"/>
          <w:lang w:val="en-GB"/>
        </w:rPr>
        <w:t>r</w:t>
      </w:r>
      <w:r w:rsidRPr="00723FA1">
        <w:rPr>
          <w:i/>
          <w:iCs/>
          <w:position w:val="-1"/>
          <w:lang w:val="en-GB"/>
        </w:rPr>
        <w:t>istics</w:t>
      </w:r>
    </w:p>
    <w:p w:rsidR="00300D7E" w:rsidRPr="00723FA1" w:rsidRDefault="00300D7E" w:rsidP="00300D7E">
      <w:pPr>
        <w:widowControl w:val="0"/>
        <w:autoSpaceDE w:val="0"/>
        <w:autoSpaceDN w:val="0"/>
        <w:adjustRightInd w:val="0"/>
        <w:spacing w:before="2" w:line="280" w:lineRule="exact"/>
        <w:rPr>
          <w:sz w:val="28"/>
          <w:szCs w:val="28"/>
          <w:lang w:val="en-GB"/>
        </w:rPr>
      </w:pPr>
    </w:p>
    <w:tbl>
      <w:tblPr>
        <w:tblW w:w="0" w:type="auto"/>
        <w:tblInd w:w="1302" w:type="dxa"/>
        <w:tblLayout w:type="fixed"/>
        <w:tblCellMar>
          <w:left w:w="0" w:type="dxa"/>
          <w:right w:w="0" w:type="dxa"/>
        </w:tblCellMar>
        <w:tblLook w:val="0000" w:firstRow="0" w:lastRow="0" w:firstColumn="0" w:lastColumn="0" w:noHBand="0" w:noVBand="0"/>
      </w:tblPr>
      <w:tblGrid>
        <w:gridCol w:w="1449"/>
        <w:gridCol w:w="5245"/>
      </w:tblGrid>
      <w:tr w:rsidR="00300D7E" w:rsidRPr="00723FA1" w:rsidTr="008E5C6D">
        <w:trPr>
          <w:trHeight w:hRule="exact" w:val="343"/>
        </w:trPr>
        <w:tc>
          <w:tcPr>
            <w:tcW w:w="1449" w:type="dxa"/>
            <w:tcBorders>
              <w:top w:val="single" w:sz="4" w:space="0" w:color="auto"/>
              <w:left w:val="single" w:sz="4" w:space="0" w:color="auto"/>
              <w:bottom w:val="single" w:sz="4" w:space="0" w:color="auto"/>
              <w:right w:val="single" w:sz="4" w:space="0" w:color="auto"/>
            </w:tcBorders>
            <w:shd w:val="clear" w:color="auto" w:fill="DFDFDF"/>
          </w:tcPr>
          <w:p w:rsidR="00300D7E" w:rsidRPr="00723FA1" w:rsidRDefault="00300D7E" w:rsidP="008E5C6D">
            <w:pPr>
              <w:widowControl w:val="0"/>
              <w:autoSpaceDE w:val="0"/>
              <w:autoSpaceDN w:val="0"/>
              <w:adjustRightInd w:val="0"/>
              <w:spacing w:before="37"/>
              <w:ind w:left="35"/>
              <w:rPr>
                <w:lang w:val="en-GB"/>
              </w:rPr>
            </w:pPr>
            <w:r w:rsidRPr="00723FA1">
              <w:rPr>
                <w:lang w:val="en-GB"/>
              </w:rPr>
              <w:t>Process</w:t>
            </w:r>
            <w:r w:rsidRPr="00723FA1">
              <w:rPr>
                <w:spacing w:val="-7"/>
                <w:lang w:val="en-GB"/>
              </w:rPr>
              <w:t xml:space="preserve"> </w:t>
            </w:r>
            <w:r w:rsidRPr="00723FA1">
              <w:rPr>
                <w:lang w:val="en-GB"/>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300D7E" w:rsidRPr="00723FA1" w:rsidRDefault="00300D7E" w:rsidP="008E5C6D">
            <w:pPr>
              <w:widowControl w:val="0"/>
              <w:autoSpaceDE w:val="0"/>
              <w:autoSpaceDN w:val="0"/>
              <w:adjustRightInd w:val="0"/>
              <w:spacing w:before="37"/>
              <w:ind w:left="60"/>
              <w:rPr>
                <w:lang w:val="en-GB"/>
              </w:rPr>
            </w:pPr>
            <w:r w:rsidRPr="00723FA1">
              <w:rPr>
                <w:lang w:val="en-GB"/>
              </w:rPr>
              <w:t>Des</w:t>
            </w:r>
            <w:r w:rsidRPr="00723FA1">
              <w:rPr>
                <w:spacing w:val="1"/>
                <w:lang w:val="en-GB"/>
              </w:rPr>
              <w:t>c</w:t>
            </w:r>
            <w:r w:rsidRPr="00723FA1">
              <w:rPr>
                <w:lang w:val="en-GB"/>
              </w:rPr>
              <w:t>ription</w:t>
            </w:r>
            <w:r w:rsidRPr="00723FA1">
              <w:rPr>
                <w:spacing w:val="-10"/>
                <w:lang w:val="en-GB"/>
              </w:rPr>
              <w:t xml:space="preserve"> </w:t>
            </w:r>
            <w:r w:rsidRPr="00723FA1">
              <w:rPr>
                <w:lang w:val="en-GB"/>
              </w:rPr>
              <w:t>of</w:t>
            </w:r>
            <w:r w:rsidRPr="00723FA1">
              <w:rPr>
                <w:spacing w:val="-2"/>
                <w:lang w:val="en-GB"/>
              </w:rPr>
              <w:t xml:space="preserve"> </w:t>
            </w:r>
            <w:r w:rsidRPr="00723FA1">
              <w:rPr>
                <w:lang w:val="en-GB"/>
              </w:rPr>
              <w:t>the</w:t>
            </w:r>
            <w:r w:rsidRPr="00723FA1">
              <w:rPr>
                <w:spacing w:val="-3"/>
                <w:lang w:val="en-GB"/>
              </w:rPr>
              <w:t xml:space="preserve"> </w:t>
            </w:r>
            <w:r w:rsidRPr="00723FA1">
              <w:rPr>
                <w:lang w:val="en-GB"/>
              </w:rPr>
              <w:t>process</w:t>
            </w:r>
            <w:r w:rsidRPr="00723FA1">
              <w:rPr>
                <w:spacing w:val="-7"/>
                <w:lang w:val="en-GB"/>
              </w:rPr>
              <w:t xml:space="preserve"> </w:t>
            </w:r>
            <w:r w:rsidRPr="00723FA1">
              <w:rPr>
                <w:lang w:val="en-GB"/>
              </w:rPr>
              <w:t>level</w:t>
            </w:r>
          </w:p>
        </w:tc>
      </w:tr>
      <w:tr w:rsidR="00300D7E" w:rsidRPr="00723FA1" w:rsidTr="008E5C6D">
        <w:trPr>
          <w:trHeight w:hRule="exact" w:val="342"/>
        </w:trPr>
        <w:tc>
          <w:tcPr>
            <w:tcW w:w="1449"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37"/>
              <w:ind w:left="60"/>
              <w:rPr>
                <w:lang w:val="en-GB"/>
              </w:rPr>
            </w:pPr>
            <w:r w:rsidRPr="00723FA1">
              <w:rPr>
                <w:lang w:val="en-GB"/>
              </w:rPr>
              <w:t>1</w:t>
            </w:r>
          </w:p>
        </w:tc>
        <w:tc>
          <w:tcPr>
            <w:tcW w:w="5245"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37"/>
              <w:rPr>
                <w:lang w:val="en-GB"/>
              </w:rPr>
            </w:pPr>
            <w:r w:rsidRPr="00723FA1">
              <w:rPr>
                <w:lang w:val="en-GB"/>
              </w:rPr>
              <w:t xml:space="preserve"> charact</w:t>
            </w:r>
            <w:r w:rsidRPr="00723FA1">
              <w:rPr>
                <w:spacing w:val="1"/>
                <w:lang w:val="en-GB"/>
              </w:rPr>
              <w:t>e</w:t>
            </w:r>
            <w:r w:rsidRPr="00723FA1">
              <w:rPr>
                <w:lang w:val="en-GB"/>
              </w:rPr>
              <w:t>risti</w:t>
            </w:r>
            <w:r w:rsidRPr="00723FA1">
              <w:rPr>
                <w:spacing w:val="1"/>
                <w:lang w:val="en-GB"/>
              </w:rPr>
              <w:t>c</w:t>
            </w:r>
            <w:r w:rsidRPr="00723FA1">
              <w:rPr>
                <w:lang w:val="en-GB"/>
              </w:rPr>
              <w:t>s</w:t>
            </w:r>
            <w:r w:rsidRPr="00723FA1">
              <w:rPr>
                <w:spacing w:val="-13"/>
                <w:lang w:val="en-GB"/>
              </w:rPr>
              <w:t xml:space="preserve"> </w:t>
            </w:r>
            <w:r w:rsidRPr="00723FA1">
              <w:rPr>
                <w:lang w:val="en-GB"/>
              </w:rPr>
              <w:t>as</w:t>
            </w:r>
            <w:r w:rsidRPr="00723FA1">
              <w:rPr>
                <w:spacing w:val="-2"/>
                <w:lang w:val="en-GB"/>
              </w:rPr>
              <w:t xml:space="preserve"> </w:t>
            </w:r>
            <w:r w:rsidRPr="00723FA1">
              <w:rPr>
                <w:lang w:val="en-GB"/>
              </w:rPr>
              <w:t>expre</w:t>
            </w:r>
            <w:r w:rsidRPr="00723FA1">
              <w:rPr>
                <w:spacing w:val="1"/>
                <w:lang w:val="en-GB"/>
              </w:rPr>
              <w:t>s</w:t>
            </w:r>
            <w:r w:rsidRPr="00723FA1">
              <w:rPr>
                <w:lang w:val="en-GB"/>
              </w:rPr>
              <w:t>s</w:t>
            </w:r>
            <w:r w:rsidRPr="00723FA1">
              <w:rPr>
                <w:spacing w:val="1"/>
                <w:lang w:val="en-GB"/>
              </w:rPr>
              <w:t>e</w:t>
            </w:r>
            <w:r w:rsidRPr="00723FA1">
              <w:rPr>
                <w:lang w:val="en-GB"/>
              </w:rPr>
              <w:t>d</w:t>
            </w:r>
            <w:r w:rsidRPr="00723FA1">
              <w:rPr>
                <w:spacing w:val="-9"/>
                <w:lang w:val="en-GB"/>
              </w:rPr>
              <w:t xml:space="preserve"> </w:t>
            </w:r>
            <w:r w:rsidRPr="00723FA1">
              <w:rPr>
                <w:lang w:val="en-GB"/>
              </w:rPr>
              <w:t>in</w:t>
            </w:r>
            <w:r w:rsidRPr="00723FA1">
              <w:rPr>
                <w:spacing w:val="-2"/>
                <w:lang w:val="en-GB"/>
              </w:rPr>
              <w:t xml:space="preserve"> </w:t>
            </w:r>
            <w:r w:rsidRPr="00723FA1">
              <w:rPr>
                <w:lang w:val="en-GB"/>
              </w:rPr>
              <w:t>trial</w:t>
            </w:r>
          </w:p>
        </w:tc>
      </w:tr>
      <w:tr w:rsidR="00300D7E" w:rsidRPr="00723FA1" w:rsidTr="008E5C6D">
        <w:trPr>
          <w:trHeight w:hRule="exact" w:val="343"/>
        </w:trPr>
        <w:tc>
          <w:tcPr>
            <w:tcW w:w="1449"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37"/>
              <w:ind w:left="60"/>
              <w:rPr>
                <w:lang w:val="en-GB"/>
              </w:rPr>
            </w:pPr>
            <w:r w:rsidRPr="00723FA1">
              <w:rPr>
                <w:lang w:val="en-GB"/>
              </w:rPr>
              <w:t>2</w:t>
            </w:r>
          </w:p>
        </w:tc>
        <w:tc>
          <w:tcPr>
            <w:tcW w:w="5245"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37"/>
              <w:rPr>
                <w:lang w:val="en-GB"/>
              </w:rPr>
            </w:pPr>
            <w:r w:rsidRPr="00723FA1">
              <w:rPr>
                <w:lang w:val="en-GB"/>
              </w:rPr>
              <w:t xml:space="preserve"> data</w:t>
            </w:r>
            <w:r w:rsidRPr="00723FA1">
              <w:rPr>
                <w:spacing w:val="-4"/>
                <w:lang w:val="en-GB"/>
              </w:rPr>
              <w:t xml:space="preserve"> </w:t>
            </w:r>
            <w:r w:rsidRPr="00723FA1">
              <w:rPr>
                <w:lang w:val="en-GB"/>
              </w:rPr>
              <w:t>for</w:t>
            </w:r>
            <w:r w:rsidRPr="00723FA1">
              <w:rPr>
                <w:spacing w:val="-3"/>
                <w:lang w:val="en-GB"/>
              </w:rPr>
              <w:t xml:space="preserve"> </w:t>
            </w:r>
            <w:r w:rsidRPr="00723FA1">
              <w:rPr>
                <w:lang w:val="en-GB"/>
              </w:rPr>
              <w:t>evaluation</w:t>
            </w:r>
            <w:r w:rsidRPr="00723FA1">
              <w:rPr>
                <w:spacing w:val="-8"/>
                <w:lang w:val="en-GB"/>
              </w:rPr>
              <w:t xml:space="preserve"> </w:t>
            </w:r>
            <w:r w:rsidRPr="00723FA1">
              <w:rPr>
                <w:lang w:val="en-GB"/>
              </w:rPr>
              <w:t>of</w:t>
            </w:r>
            <w:r w:rsidRPr="00723FA1">
              <w:rPr>
                <w:spacing w:val="-2"/>
                <w:lang w:val="en-GB"/>
              </w:rPr>
              <w:t xml:space="preserve"> </w:t>
            </w:r>
            <w:r w:rsidRPr="00723FA1">
              <w:rPr>
                <w:lang w:val="en-GB"/>
              </w:rPr>
              <w:t>characteristi</w:t>
            </w:r>
            <w:r w:rsidRPr="00723FA1">
              <w:rPr>
                <w:spacing w:val="1"/>
                <w:lang w:val="en-GB"/>
              </w:rPr>
              <w:t>c</w:t>
            </w:r>
            <w:r w:rsidRPr="00723FA1">
              <w:rPr>
                <w:lang w:val="en-GB"/>
              </w:rPr>
              <w:t>s</w:t>
            </w:r>
          </w:p>
        </w:tc>
      </w:tr>
      <w:tr w:rsidR="00300D7E" w:rsidRPr="00723FA1" w:rsidTr="008E5C6D">
        <w:trPr>
          <w:trHeight w:hRule="exact" w:val="343"/>
        </w:trPr>
        <w:tc>
          <w:tcPr>
            <w:tcW w:w="1449"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37"/>
              <w:ind w:left="60"/>
              <w:rPr>
                <w:lang w:val="en-GB"/>
              </w:rPr>
            </w:pPr>
            <w:r w:rsidRPr="00723FA1">
              <w:rPr>
                <w:lang w:val="en-GB"/>
              </w:rPr>
              <w:t>3</w:t>
            </w:r>
          </w:p>
        </w:tc>
        <w:tc>
          <w:tcPr>
            <w:tcW w:w="5245"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before="37"/>
              <w:rPr>
                <w:lang w:val="en-GB"/>
              </w:rPr>
            </w:pPr>
            <w:r w:rsidRPr="00723FA1">
              <w:rPr>
                <w:lang w:val="en-GB"/>
              </w:rPr>
              <w:t xml:space="preserve"> variety</w:t>
            </w:r>
            <w:r w:rsidRPr="00723FA1">
              <w:rPr>
                <w:spacing w:val="-5"/>
                <w:lang w:val="en-GB"/>
              </w:rPr>
              <w:t xml:space="preserve"> </w:t>
            </w:r>
            <w:r w:rsidRPr="00723FA1">
              <w:rPr>
                <w:lang w:val="en-GB"/>
              </w:rPr>
              <w:t>description</w:t>
            </w:r>
          </w:p>
        </w:tc>
      </w:tr>
    </w:tbl>
    <w:p w:rsidR="00300D7E" w:rsidRPr="00723FA1" w:rsidRDefault="00300D7E" w:rsidP="00300D7E">
      <w:pPr>
        <w:widowControl w:val="0"/>
        <w:autoSpaceDE w:val="0"/>
        <w:autoSpaceDN w:val="0"/>
        <w:adjustRightInd w:val="0"/>
        <w:spacing w:before="18" w:line="220" w:lineRule="exact"/>
        <w:rPr>
          <w:sz w:val="22"/>
          <w:szCs w:val="22"/>
          <w:lang w:val="en-GB"/>
        </w:rPr>
      </w:pPr>
    </w:p>
    <w:p w:rsidR="00300D7E" w:rsidRPr="00723FA1" w:rsidRDefault="00300D7E" w:rsidP="00300D7E">
      <w:pPr>
        <w:widowControl w:val="0"/>
        <w:autoSpaceDE w:val="0"/>
        <w:autoSpaceDN w:val="0"/>
        <w:adjustRightInd w:val="0"/>
        <w:spacing w:before="29"/>
        <w:ind w:left="567" w:right="567"/>
        <w:rPr>
          <w:lang w:val="en-GB"/>
        </w:rPr>
      </w:pPr>
      <w:r>
        <w:rPr>
          <w:lang w:val="en-GB"/>
        </w:rPr>
        <w:t>“</w:t>
      </w:r>
      <w:r w:rsidRPr="00723FA1">
        <w:rPr>
          <w:lang w:val="en-GB"/>
        </w:rPr>
        <w:t>From</w:t>
      </w:r>
      <w:r w:rsidRPr="00723FA1">
        <w:rPr>
          <w:spacing w:val="18"/>
          <w:lang w:val="en-GB"/>
        </w:rPr>
        <w:t xml:space="preserve"> </w:t>
      </w:r>
      <w:r w:rsidRPr="00723FA1">
        <w:rPr>
          <w:lang w:val="en-GB"/>
        </w:rPr>
        <w:t>the</w:t>
      </w:r>
      <w:r w:rsidRPr="00723FA1">
        <w:rPr>
          <w:spacing w:val="21"/>
          <w:lang w:val="en-GB"/>
        </w:rPr>
        <w:t xml:space="preserve"> </w:t>
      </w:r>
      <w:r w:rsidRPr="00723FA1">
        <w:rPr>
          <w:lang w:val="en-GB"/>
        </w:rPr>
        <w:t>stati</w:t>
      </w:r>
      <w:r w:rsidRPr="00723FA1">
        <w:rPr>
          <w:spacing w:val="-1"/>
          <w:lang w:val="en-GB"/>
        </w:rPr>
        <w:t>s</w:t>
      </w:r>
      <w:r w:rsidRPr="00723FA1">
        <w:rPr>
          <w:lang w:val="en-GB"/>
        </w:rPr>
        <w:t>ti</w:t>
      </w:r>
      <w:r w:rsidRPr="00723FA1">
        <w:rPr>
          <w:spacing w:val="-1"/>
          <w:lang w:val="en-GB"/>
        </w:rPr>
        <w:t>c</w:t>
      </w:r>
      <w:r w:rsidRPr="00723FA1">
        <w:rPr>
          <w:lang w:val="en-GB"/>
        </w:rPr>
        <w:t>al</w:t>
      </w:r>
      <w:r w:rsidRPr="00723FA1">
        <w:rPr>
          <w:spacing w:val="21"/>
          <w:lang w:val="en-GB"/>
        </w:rPr>
        <w:t xml:space="preserve"> </w:t>
      </w:r>
      <w:r w:rsidRPr="00723FA1">
        <w:rPr>
          <w:lang w:val="en-GB"/>
        </w:rPr>
        <w:t>p</w:t>
      </w:r>
      <w:r w:rsidRPr="00723FA1">
        <w:rPr>
          <w:spacing w:val="-1"/>
          <w:lang w:val="en-GB"/>
        </w:rPr>
        <w:t>o</w:t>
      </w:r>
      <w:r w:rsidRPr="00723FA1">
        <w:rPr>
          <w:lang w:val="en-GB"/>
        </w:rPr>
        <w:t>int</w:t>
      </w:r>
      <w:r w:rsidRPr="00723FA1">
        <w:rPr>
          <w:spacing w:val="21"/>
          <w:lang w:val="en-GB"/>
        </w:rPr>
        <w:t xml:space="preserve"> </w:t>
      </w:r>
      <w:r w:rsidRPr="00723FA1">
        <w:rPr>
          <w:lang w:val="en-GB"/>
        </w:rPr>
        <w:t>of</w:t>
      </w:r>
      <w:r w:rsidRPr="00723FA1">
        <w:rPr>
          <w:spacing w:val="20"/>
          <w:lang w:val="en-GB"/>
        </w:rPr>
        <w:t xml:space="preserve"> </w:t>
      </w:r>
      <w:r w:rsidRPr="00723FA1">
        <w:rPr>
          <w:lang w:val="en-GB"/>
        </w:rPr>
        <w:t>view,</w:t>
      </w:r>
      <w:r w:rsidRPr="00723FA1">
        <w:rPr>
          <w:spacing w:val="21"/>
          <w:lang w:val="en-GB"/>
        </w:rPr>
        <w:t xml:space="preserve"> </w:t>
      </w:r>
      <w:r w:rsidRPr="00723FA1">
        <w:rPr>
          <w:lang w:val="en-GB"/>
        </w:rPr>
        <w:t>the</w:t>
      </w:r>
      <w:r w:rsidRPr="00723FA1">
        <w:rPr>
          <w:spacing w:val="21"/>
          <w:lang w:val="en-GB"/>
        </w:rPr>
        <w:t xml:space="preserve"> </w:t>
      </w:r>
      <w:r w:rsidRPr="00723FA1">
        <w:rPr>
          <w:lang w:val="en-GB"/>
        </w:rPr>
        <w:t>in</w:t>
      </w:r>
      <w:r w:rsidRPr="00723FA1">
        <w:rPr>
          <w:spacing w:val="-1"/>
          <w:lang w:val="en-GB"/>
        </w:rPr>
        <w:t>f</w:t>
      </w:r>
      <w:r w:rsidRPr="00723FA1">
        <w:rPr>
          <w:lang w:val="en-GB"/>
        </w:rPr>
        <w:t>or</w:t>
      </w:r>
      <w:r w:rsidRPr="00723FA1">
        <w:rPr>
          <w:spacing w:val="-2"/>
          <w:lang w:val="en-GB"/>
        </w:rPr>
        <w:t>m</w:t>
      </w:r>
      <w:r w:rsidRPr="00723FA1">
        <w:rPr>
          <w:spacing w:val="-1"/>
          <w:lang w:val="en-GB"/>
        </w:rPr>
        <w:t>a</w:t>
      </w:r>
      <w:r w:rsidRPr="00723FA1">
        <w:rPr>
          <w:lang w:val="en-GB"/>
        </w:rPr>
        <w:t>tion</w:t>
      </w:r>
      <w:r w:rsidRPr="00723FA1">
        <w:rPr>
          <w:spacing w:val="20"/>
          <w:lang w:val="en-GB"/>
        </w:rPr>
        <w:t xml:space="preserve"> </w:t>
      </w:r>
      <w:r w:rsidRPr="00723FA1">
        <w:rPr>
          <w:lang w:val="en-GB"/>
        </w:rPr>
        <w:t>level</w:t>
      </w:r>
      <w:r w:rsidRPr="00723FA1">
        <w:rPr>
          <w:spacing w:val="21"/>
          <w:lang w:val="en-GB"/>
        </w:rPr>
        <w:t xml:space="preserve"> </w:t>
      </w:r>
      <w:r w:rsidRPr="00723FA1">
        <w:rPr>
          <w:lang w:val="en-GB"/>
        </w:rPr>
        <w:t>decreases</w:t>
      </w:r>
      <w:r w:rsidRPr="00723FA1">
        <w:rPr>
          <w:spacing w:val="21"/>
          <w:lang w:val="en-GB"/>
        </w:rPr>
        <w:t xml:space="preserve"> </w:t>
      </w:r>
      <w:r w:rsidRPr="00723FA1">
        <w:rPr>
          <w:lang w:val="en-GB"/>
        </w:rPr>
        <w:t>from</w:t>
      </w:r>
      <w:r w:rsidRPr="00723FA1">
        <w:rPr>
          <w:spacing w:val="19"/>
          <w:lang w:val="en-GB"/>
        </w:rPr>
        <w:t xml:space="preserve"> </w:t>
      </w:r>
      <w:r w:rsidRPr="00723FA1">
        <w:rPr>
          <w:lang w:val="en-GB"/>
        </w:rPr>
        <w:t>process</w:t>
      </w:r>
      <w:r w:rsidRPr="00723FA1">
        <w:rPr>
          <w:spacing w:val="20"/>
          <w:lang w:val="en-GB"/>
        </w:rPr>
        <w:t xml:space="preserve"> </w:t>
      </w:r>
      <w:r w:rsidRPr="00723FA1">
        <w:rPr>
          <w:lang w:val="en-GB"/>
        </w:rPr>
        <w:t>level</w:t>
      </w:r>
      <w:r w:rsidRPr="00723FA1">
        <w:rPr>
          <w:spacing w:val="21"/>
          <w:lang w:val="en-GB"/>
        </w:rPr>
        <w:t xml:space="preserve"> </w:t>
      </w:r>
      <w:r w:rsidRPr="00723FA1">
        <w:rPr>
          <w:lang w:val="en-GB"/>
        </w:rPr>
        <w:t>1</w:t>
      </w:r>
      <w:r w:rsidRPr="00723FA1">
        <w:rPr>
          <w:spacing w:val="20"/>
          <w:lang w:val="en-GB"/>
        </w:rPr>
        <w:t xml:space="preserve"> </w:t>
      </w:r>
      <w:r w:rsidRPr="00723FA1">
        <w:rPr>
          <w:lang w:val="en-GB"/>
        </w:rPr>
        <w:t>to</w:t>
      </w:r>
      <w:r w:rsidRPr="00723FA1">
        <w:rPr>
          <w:spacing w:val="-1"/>
          <w:lang w:val="en-GB"/>
        </w:rPr>
        <w:t xml:space="preserve"> </w:t>
      </w:r>
      <w:r w:rsidRPr="00723FA1">
        <w:rPr>
          <w:lang w:val="en-GB"/>
        </w:rPr>
        <w:t>3. Stati</w:t>
      </w:r>
      <w:r w:rsidRPr="00723FA1">
        <w:rPr>
          <w:spacing w:val="-1"/>
          <w:lang w:val="en-GB"/>
        </w:rPr>
        <w:t>s</w:t>
      </w:r>
      <w:r w:rsidRPr="00723FA1">
        <w:rPr>
          <w:lang w:val="en-GB"/>
        </w:rPr>
        <w:t xml:space="preserve">tical </w:t>
      </w:r>
      <w:r w:rsidRPr="00723FA1">
        <w:rPr>
          <w:spacing w:val="-1"/>
          <w:lang w:val="en-GB"/>
        </w:rPr>
        <w:t>a</w:t>
      </w:r>
      <w:r w:rsidRPr="00723FA1">
        <w:rPr>
          <w:lang w:val="en-GB"/>
        </w:rPr>
        <w:t>nalysis is o</w:t>
      </w:r>
      <w:r w:rsidRPr="00723FA1">
        <w:rPr>
          <w:spacing w:val="-1"/>
          <w:lang w:val="en-GB"/>
        </w:rPr>
        <w:t>n</w:t>
      </w:r>
      <w:r w:rsidRPr="00723FA1">
        <w:rPr>
          <w:lang w:val="en-GB"/>
        </w:rPr>
        <w:t>ly applied in</w:t>
      </w:r>
      <w:r w:rsidRPr="00723FA1">
        <w:rPr>
          <w:spacing w:val="-1"/>
          <w:lang w:val="en-GB"/>
        </w:rPr>
        <w:t xml:space="preserve"> </w:t>
      </w:r>
      <w:r w:rsidRPr="00723FA1">
        <w:rPr>
          <w:lang w:val="en-GB"/>
        </w:rPr>
        <w:t>level 2.</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1240"/>
        </w:tabs>
        <w:autoSpaceDE w:val="0"/>
        <w:autoSpaceDN w:val="0"/>
        <w:adjustRightInd w:val="0"/>
        <w:ind w:left="567" w:right="567"/>
        <w:rPr>
          <w:lang w:val="en-GB"/>
        </w:rPr>
      </w:pPr>
      <w:r>
        <w:rPr>
          <w:lang w:val="en-GB"/>
        </w:rPr>
        <w:t>“</w:t>
      </w:r>
      <w:r w:rsidRPr="00723FA1">
        <w:rPr>
          <w:lang w:val="en-GB"/>
        </w:rPr>
        <w:t>2.4.2</w:t>
      </w:r>
      <w:r w:rsidRPr="00723FA1">
        <w:rPr>
          <w:lang w:val="en-GB"/>
        </w:rPr>
        <w:tab/>
        <w:t>So</w:t>
      </w:r>
      <w:r w:rsidRPr="00723FA1">
        <w:rPr>
          <w:spacing w:val="-2"/>
          <w:lang w:val="en-GB"/>
        </w:rPr>
        <w:t>m</w:t>
      </w:r>
      <w:r w:rsidRPr="00723FA1">
        <w:rPr>
          <w:lang w:val="en-GB"/>
        </w:rPr>
        <w:t>eti</w:t>
      </w:r>
      <w:r w:rsidRPr="00723FA1">
        <w:rPr>
          <w:spacing w:val="-2"/>
          <w:lang w:val="en-GB"/>
        </w:rPr>
        <w:t>m</w:t>
      </w:r>
      <w:r w:rsidRPr="00723FA1">
        <w:rPr>
          <w:lang w:val="en-GB"/>
        </w:rPr>
        <w:t>es</w:t>
      </w:r>
      <w:r w:rsidRPr="00723FA1">
        <w:rPr>
          <w:spacing w:val="18"/>
          <w:lang w:val="en-GB"/>
        </w:rPr>
        <w:t xml:space="preserve"> </w:t>
      </w:r>
      <w:r w:rsidRPr="00723FA1">
        <w:rPr>
          <w:lang w:val="en-GB"/>
        </w:rPr>
        <w:t>for</w:t>
      </w:r>
      <w:r w:rsidRPr="00723FA1">
        <w:rPr>
          <w:spacing w:val="18"/>
          <w:lang w:val="en-GB"/>
        </w:rPr>
        <w:t xml:space="preserve"> </w:t>
      </w:r>
      <w:r w:rsidRPr="00723FA1">
        <w:rPr>
          <w:lang w:val="en-GB"/>
        </w:rPr>
        <w:t>DUS</w:t>
      </w:r>
      <w:r w:rsidRPr="00723FA1">
        <w:rPr>
          <w:spacing w:val="18"/>
          <w:lang w:val="en-GB"/>
        </w:rPr>
        <w:t xml:space="preserve"> </w:t>
      </w:r>
      <w:r w:rsidRPr="00723FA1">
        <w:rPr>
          <w:lang w:val="en-GB"/>
        </w:rPr>
        <w:t>experts</w:t>
      </w:r>
      <w:r w:rsidRPr="00723FA1">
        <w:rPr>
          <w:spacing w:val="18"/>
          <w:lang w:val="en-GB"/>
        </w:rPr>
        <w:t xml:space="preserve"> </w:t>
      </w:r>
      <w:r w:rsidRPr="00723FA1">
        <w:rPr>
          <w:lang w:val="en-GB"/>
        </w:rPr>
        <w:t>it</w:t>
      </w:r>
      <w:r w:rsidRPr="00723FA1">
        <w:rPr>
          <w:spacing w:val="18"/>
          <w:lang w:val="en-GB"/>
        </w:rPr>
        <w:t xml:space="preserve"> </w:t>
      </w:r>
      <w:r w:rsidRPr="00723FA1">
        <w:rPr>
          <w:lang w:val="en-GB"/>
        </w:rPr>
        <w:t>see</w:t>
      </w:r>
      <w:r w:rsidRPr="00723FA1">
        <w:rPr>
          <w:spacing w:val="-2"/>
          <w:lang w:val="en-GB"/>
        </w:rPr>
        <w:t>m</w:t>
      </w:r>
      <w:r w:rsidRPr="00723FA1">
        <w:rPr>
          <w:lang w:val="en-GB"/>
        </w:rPr>
        <w:t>s</w:t>
      </w:r>
      <w:r w:rsidRPr="00723FA1">
        <w:rPr>
          <w:spacing w:val="18"/>
          <w:lang w:val="en-GB"/>
        </w:rPr>
        <w:t xml:space="preserve"> </w:t>
      </w:r>
      <w:r w:rsidRPr="00723FA1">
        <w:rPr>
          <w:lang w:val="en-GB"/>
        </w:rPr>
        <w:t>that</w:t>
      </w:r>
      <w:r w:rsidRPr="00723FA1">
        <w:rPr>
          <w:spacing w:val="18"/>
          <w:lang w:val="en-GB"/>
        </w:rPr>
        <w:t xml:space="preserve"> </w:t>
      </w:r>
      <w:r w:rsidRPr="00723FA1">
        <w:rPr>
          <w:lang w:val="en-GB"/>
        </w:rPr>
        <w:t>there</w:t>
      </w:r>
      <w:r w:rsidRPr="00723FA1">
        <w:rPr>
          <w:spacing w:val="18"/>
          <w:lang w:val="en-GB"/>
        </w:rPr>
        <w:t xml:space="preserve"> </w:t>
      </w:r>
      <w:r w:rsidRPr="00723FA1">
        <w:rPr>
          <w:lang w:val="en-GB"/>
        </w:rPr>
        <w:t>is</w:t>
      </w:r>
      <w:r w:rsidRPr="00723FA1">
        <w:rPr>
          <w:spacing w:val="18"/>
          <w:lang w:val="en-GB"/>
        </w:rPr>
        <w:t xml:space="preserve"> </w:t>
      </w:r>
      <w:r w:rsidRPr="00723FA1">
        <w:rPr>
          <w:lang w:val="en-GB"/>
        </w:rPr>
        <w:t>no</w:t>
      </w:r>
      <w:r w:rsidRPr="00723FA1">
        <w:rPr>
          <w:spacing w:val="18"/>
          <w:lang w:val="en-GB"/>
        </w:rPr>
        <w:t xml:space="preserve"> </w:t>
      </w:r>
      <w:r w:rsidRPr="00723FA1">
        <w:rPr>
          <w:lang w:val="en-GB"/>
        </w:rPr>
        <w:t>need</w:t>
      </w:r>
      <w:r w:rsidRPr="00723FA1">
        <w:rPr>
          <w:spacing w:val="18"/>
          <w:lang w:val="en-GB"/>
        </w:rPr>
        <w:t xml:space="preserve"> </w:t>
      </w:r>
      <w:r w:rsidRPr="00723FA1">
        <w:rPr>
          <w:lang w:val="en-GB"/>
        </w:rPr>
        <w:t>to</w:t>
      </w:r>
      <w:r w:rsidRPr="00723FA1">
        <w:rPr>
          <w:spacing w:val="18"/>
          <w:lang w:val="en-GB"/>
        </w:rPr>
        <w:t xml:space="preserve"> </w:t>
      </w:r>
      <w:r w:rsidRPr="00723FA1">
        <w:rPr>
          <w:lang w:val="en-GB"/>
        </w:rPr>
        <w:t>distinguish</w:t>
      </w:r>
      <w:r w:rsidRPr="00723FA1">
        <w:rPr>
          <w:spacing w:val="18"/>
          <w:lang w:val="en-GB"/>
        </w:rPr>
        <w:t xml:space="preserve"> </w:t>
      </w:r>
      <w:r w:rsidRPr="00723FA1">
        <w:rPr>
          <w:lang w:val="en-GB"/>
        </w:rPr>
        <w:t xml:space="preserve">between different process levels. </w:t>
      </w:r>
      <w:r w:rsidRPr="00723FA1">
        <w:rPr>
          <w:spacing w:val="1"/>
          <w:lang w:val="en-GB"/>
        </w:rPr>
        <w:t xml:space="preserve"> </w:t>
      </w:r>
      <w:r w:rsidRPr="00723FA1">
        <w:rPr>
          <w:lang w:val="en-GB"/>
        </w:rPr>
        <w:t>The process level 1, 2 a</w:t>
      </w:r>
      <w:r w:rsidRPr="00723FA1">
        <w:rPr>
          <w:spacing w:val="-3"/>
          <w:lang w:val="en-GB"/>
        </w:rPr>
        <w:t>n</w:t>
      </w:r>
      <w:r w:rsidRPr="00723FA1">
        <w:rPr>
          <w:lang w:val="en-GB"/>
        </w:rPr>
        <w:t xml:space="preserve">d 3 could be identical. </w:t>
      </w:r>
      <w:r w:rsidRPr="00723FA1">
        <w:rPr>
          <w:spacing w:val="1"/>
          <w:lang w:val="en-GB"/>
        </w:rPr>
        <w:t xml:space="preserve"> </w:t>
      </w:r>
      <w:r w:rsidRPr="00723FA1">
        <w:rPr>
          <w:lang w:val="en-GB"/>
        </w:rPr>
        <w:t>However, in general, this is not t</w:t>
      </w:r>
      <w:r w:rsidRPr="00723FA1">
        <w:rPr>
          <w:spacing w:val="-1"/>
          <w:lang w:val="en-GB"/>
        </w:rPr>
        <w:t>h</w:t>
      </w:r>
      <w:r w:rsidRPr="00723FA1">
        <w:rPr>
          <w:lang w:val="en-GB"/>
        </w:rPr>
        <w:t>e case.</w:t>
      </w:r>
    </w:p>
    <w:p w:rsidR="00300D7E" w:rsidRPr="00723FA1" w:rsidRDefault="00300D7E" w:rsidP="00300D7E">
      <w:pPr>
        <w:widowControl w:val="0"/>
        <w:autoSpaceDE w:val="0"/>
        <w:autoSpaceDN w:val="0"/>
        <w:adjustRightInd w:val="0"/>
        <w:spacing w:before="16" w:line="260" w:lineRule="exact"/>
        <w:ind w:left="567" w:right="567"/>
        <w:rPr>
          <w:sz w:val="26"/>
          <w:szCs w:val="26"/>
          <w:lang w:val="en-GB"/>
        </w:rPr>
      </w:pPr>
    </w:p>
    <w:p w:rsidR="00300D7E" w:rsidRPr="00723FA1" w:rsidRDefault="00300D7E" w:rsidP="00300D7E">
      <w:pPr>
        <w:widowControl w:val="0"/>
        <w:tabs>
          <w:tab w:val="left" w:pos="1240"/>
        </w:tabs>
        <w:autoSpaceDE w:val="0"/>
        <w:autoSpaceDN w:val="0"/>
        <w:adjustRightInd w:val="0"/>
        <w:ind w:left="567" w:right="567"/>
        <w:rPr>
          <w:lang w:val="en-GB"/>
        </w:rPr>
      </w:pPr>
      <w:r>
        <w:rPr>
          <w:lang w:val="en-GB"/>
        </w:rPr>
        <w:t>“</w:t>
      </w:r>
      <w:r w:rsidRPr="00723FA1">
        <w:rPr>
          <w:lang w:val="en-GB"/>
        </w:rPr>
        <w:t>2.4.3</w:t>
      </w:r>
      <w:r w:rsidRPr="00723FA1">
        <w:rPr>
          <w:lang w:val="en-GB"/>
        </w:rPr>
        <w:tab/>
      </w:r>
      <w:r w:rsidRPr="00553E4B">
        <w:rPr>
          <w:i/>
          <w:lang w:val="en-GB"/>
        </w:rPr>
        <w:t>Understanding the need for process levels</w:t>
      </w:r>
    </w:p>
    <w:p w:rsidR="00300D7E" w:rsidRPr="00723FA1" w:rsidRDefault="00300D7E" w:rsidP="00300D7E">
      <w:pPr>
        <w:widowControl w:val="0"/>
        <w:autoSpaceDE w:val="0"/>
        <w:autoSpaceDN w:val="0"/>
        <w:adjustRightInd w:val="0"/>
        <w:spacing w:before="8" w:line="130" w:lineRule="exact"/>
        <w:ind w:left="567" w:right="567"/>
        <w:rPr>
          <w:sz w:val="13"/>
          <w:szCs w:val="13"/>
          <w:lang w:val="en-GB"/>
        </w:rPr>
      </w:pPr>
    </w:p>
    <w:p w:rsidR="00300D7E" w:rsidRPr="00723FA1" w:rsidRDefault="00300D7E" w:rsidP="00300D7E">
      <w:pPr>
        <w:widowControl w:val="0"/>
        <w:tabs>
          <w:tab w:val="left" w:pos="1240"/>
        </w:tabs>
        <w:autoSpaceDE w:val="0"/>
        <w:autoSpaceDN w:val="0"/>
        <w:adjustRightInd w:val="0"/>
        <w:ind w:left="567" w:right="567"/>
        <w:rPr>
          <w:lang w:val="en-GB"/>
        </w:rPr>
      </w:pPr>
      <w:r>
        <w:rPr>
          <w:lang w:val="en-GB"/>
        </w:rPr>
        <w:t>“</w:t>
      </w:r>
      <w:r w:rsidRPr="00723FA1">
        <w:rPr>
          <w:lang w:val="en-GB"/>
        </w:rPr>
        <w:t>2.4.3.1</w:t>
      </w:r>
      <w:r w:rsidRPr="00723FA1">
        <w:rPr>
          <w:lang w:val="en-GB"/>
        </w:rPr>
        <w:tab/>
        <w:t>The</w:t>
      </w:r>
      <w:r w:rsidRPr="00723FA1">
        <w:rPr>
          <w:spacing w:val="30"/>
          <w:lang w:val="en-GB"/>
        </w:rPr>
        <w:t xml:space="preserve"> </w:t>
      </w:r>
      <w:r w:rsidRPr="00723FA1">
        <w:rPr>
          <w:lang w:val="en-GB"/>
        </w:rPr>
        <w:t>DUS</w:t>
      </w:r>
      <w:r w:rsidRPr="00723FA1">
        <w:rPr>
          <w:spacing w:val="30"/>
          <w:lang w:val="en-GB"/>
        </w:rPr>
        <w:t xml:space="preserve"> </w:t>
      </w:r>
      <w:r w:rsidRPr="00723FA1">
        <w:rPr>
          <w:lang w:val="en-GB"/>
        </w:rPr>
        <w:t>expert</w:t>
      </w:r>
      <w:r w:rsidRPr="00723FA1">
        <w:rPr>
          <w:spacing w:val="30"/>
          <w:lang w:val="en-GB"/>
        </w:rPr>
        <w:t xml:space="preserve"> </w:t>
      </w:r>
      <w:r w:rsidRPr="00723FA1">
        <w:rPr>
          <w:spacing w:val="-2"/>
          <w:lang w:val="en-GB"/>
        </w:rPr>
        <w:t>m</w:t>
      </w:r>
      <w:r w:rsidRPr="00723FA1">
        <w:rPr>
          <w:lang w:val="en-GB"/>
        </w:rPr>
        <w:t>ay</w:t>
      </w:r>
      <w:r w:rsidRPr="00723FA1">
        <w:rPr>
          <w:spacing w:val="30"/>
          <w:lang w:val="en-GB"/>
        </w:rPr>
        <w:t xml:space="preserve"> </w:t>
      </w:r>
      <w:r w:rsidRPr="00723FA1">
        <w:rPr>
          <w:lang w:val="en-GB"/>
        </w:rPr>
        <w:t>know</w:t>
      </w:r>
      <w:r w:rsidRPr="00723FA1">
        <w:rPr>
          <w:spacing w:val="30"/>
          <w:lang w:val="en-GB"/>
        </w:rPr>
        <w:t xml:space="preserve"> </w:t>
      </w:r>
      <w:r w:rsidRPr="00723FA1">
        <w:rPr>
          <w:lang w:val="en-GB"/>
        </w:rPr>
        <w:t>from</w:t>
      </w:r>
      <w:r w:rsidRPr="00723FA1">
        <w:rPr>
          <w:spacing w:val="30"/>
          <w:lang w:val="en-GB"/>
        </w:rPr>
        <w:t xml:space="preserve"> </w:t>
      </w:r>
      <w:r w:rsidRPr="00723FA1">
        <w:rPr>
          <w:lang w:val="en-GB"/>
        </w:rPr>
        <w:t>UPOV</w:t>
      </w:r>
      <w:r w:rsidRPr="00723FA1">
        <w:rPr>
          <w:spacing w:val="30"/>
          <w:lang w:val="en-GB"/>
        </w:rPr>
        <w:t xml:space="preserve"> </w:t>
      </w:r>
      <w:r w:rsidRPr="00723FA1">
        <w:rPr>
          <w:lang w:val="en-GB"/>
        </w:rPr>
        <w:t>T</w:t>
      </w:r>
      <w:r w:rsidRPr="00723FA1">
        <w:rPr>
          <w:spacing w:val="1"/>
          <w:lang w:val="en-GB"/>
        </w:rPr>
        <w:t>e</w:t>
      </w:r>
      <w:r w:rsidRPr="00723FA1">
        <w:rPr>
          <w:lang w:val="en-GB"/>
        </w:rPr>
        <w:t>st</w:t>
      </w:r>
      <w:r w:rsidRPr="00723FA1">
        <w:rPr>
          <w:spacing w:val="30"/>
          <w:lang w:val="en-GB"/>
        </w:rPr>
        <w:t xml:space="preserve"> </w:t>
      </w:r>
      <w:r w:rsidRPr="00723FA1">
        <w:rPr>
          <w:lang w:val="en-GB"/>
        </w:rPr>
        <w:t>Guidelines</w:t>
      </w:r>
      <w:r w:rsidRPr="00723FA1">
        <w:rPr>
          <w:spacing w:val="30"/>
          <w:lang w:val="en-GB"/>
        </w:rPr>
        <w:t xml:space="preserve"> </w:t>
      </w:r>
      <w:r w:rsidRPr="00723FA1">
        <w:rPr>
          <w:lang w:val="en-GB"/>
        </w:rPr>
        <w:t>or</w:t>
      </w:r>
      <w:r w:rsidRPr="00723FA1">
        <w:rPr>
          <w:spacing w:val="30"/>
          <w:lang w:val="en-GB"/>
        </w:rPr>
        <w:t xml:space="preserve"> </w:t>
      </w:r>
      <w:r w:rsidRPr="00723FA1">
        <w:rPr>
          <w:lang w:val="en-GB"/>
        </w:rPr>
        <w:t>his</w:t>
      </w:r>
      <w:r w:rsidRPr="00723FA1">
        <w:rPr>
          <w:spacing w:val="30"/>
          <w:lang w:val="en-GB"/>
        </w:rPr>
        <w:t xml:space="preserve"> </w:t>
      </w:r>
      <w:r w:rsidRPr="00723FA1">
        <w:rPr>
          <w:lang w:val="en-GB"/>
        </w:rPr>
        <w:t>own</w:t>
      </w:r>
      <w:r w:rsidRPr="00723FA1">
        <w:rPr>
          <w:spacing w:val="30"/>
          <w:lang w:val="en-GB"/>
        </w:rPr>
        <w:t xml:space="preserve"> </w:t>
      </w:r>
      <w:r w:rsidRPr="00723FA1">
        <w:rPr>
          <w:lang w:val="en-GB"/>
        </w:rPr>
        <w:t>experience that,</w:t>
      </w:r>
      <w:r w:rsidRPr="00723FA1">
        <w:rPr>
          <w:spacing w:val="45"/>
          <w:lang w:val="en-GB"/>
        </w:rPr>
        <w:t xml:space="preserve"> </w:t>
      </w:r>
      <w:r w:rsidRPr="00723FA1">
        <w:rPr>
          <w:lang w:val="en-GB"/>
        </w:rPr>
        <w:t>for</w:t>
      </w:r>
      <w:r w:rsidRPr="00723FA1">
        <w:rPr>
          <w:spacing w:val="44"/>
          <w:lang w:val="en-GB"/>
        </w:rPr>
        <w:t xml:space="preserve"> </w:t>
      </w:r>
      <w:r w:rsidRPr="00723FA1">
        <w:rPr>
          <w:lang w:val="en-GB"/>
        </w:rPr>
        <w:t>exa</w:t>
      </w:r>
      <w:r w:rsidRPr="00723FA1">
        <w:rPr>
          <w:spacing w:val="-2"/>
          <w:lang w:val="en-GB"/>
        </w:rPr>
        <w:t>m</w:t>
      </w:r>
      <w:r w:rsidRPr="00723FA1">
        <w:rPr>
          <w:lang w:val="en-GB"/>
        </w:rPr>
        <w:t>ple,</w:t>
      </w:r>
      <w:r w:rsidRPr="00723FA1">
        <w:rPr>
          <w:spacing w:val="44"/>
          <w:lang w:val="en-GB"/>
        </w:rPr>
        <w:t xml:space="preserve"> </w:t>
      </w:r>
      <w:r w:rsidRPr="00723FA1">
        <w:rPr>
          <w:lang w:val="en-GB"/>
        </w:rPr>
        <w:t>“Length</w:t>
      </w:r>
      <w:r w:rsidRPr="00723FA1">
        <w:rPr>
          <w:spacing w:val="45"/>
          <w:lang w:val="en-GB"/>
        </w:rPr>
        <w:t xml:space="preserve"> </w:t>
      </w:r>
      <w:r w:rsidRPr="00723FA1">
        <w:rPr>
          <w:lang w:val="en-GB"/>
        </w:rPr>
        <w:t>of</w:t>
      </w:r>
      <w:r w:rsidRPr="00723FA1">
        <w:rPr>
          <w:spacing w:val="44"/>
          <w:lang w:val="en-GB"/>
        </w:rPr>
        <w:t xml:space="preserve"> </w:t>
      </w:r>
      <w:r w:rsidRPr="00723FA1">
        <w:rPr>
          <w:lang w:val="en-GB"/>
        </w:rPr>
        <w:t>plant”</w:t>
      </w:r>
      <w:r w:rsidRPr="00723FA1">
        <w:rPr>
          <w:spacing w:val="45"/>
          <w:lang w:val="en-GB"/>
        </w:rPr>
        <w:t xml:space="preserve"> </w:t>
      </w:r>
      <w:r w:rsidRPr="00723FA1">
        <w:rPr>
          <w:lang w:val="en-GB"/>
        </w:rPr>
        <w:t>is</w:t>
      </w:r>
      <w:r w:rsidRPr="00723FA1">
        <w:rPr>
          <w:spacing w:val="44"/>
          <w:lang w:val="en-GB"/>
        </w:rPr>
        <w:t xml:space="preserve"> </w:t>
      </w:r>
      <w:r w:rsidRPr="00723FA1">
        <w:rPr>
          <w:lang w:val="en-GB"/>
        </w:rPr>
        <w:t>a</w:t>
      </w:r>
      <w:r w:rsidRPr="00723FA1">
        <w:rPr>
          <w:spacing w:val="44"/>
          <w:lang w:val="en-GB"/>
        </w:rPr>
        <w:t xml:space="preserve"> </w:t>
      </w:r>
      <w:r w:rsidRPr="00723FA1">
        <w:rPr>
          <w:lang w:val="en-GB"/>
        </w:rPr>
        <w:t>good</w:t>
      </w:r>
      <w:r w:rsidRPr="00723FA1">
        <w:rPr>
          <w:spacing w:val="42"/>
          <w:lang w:val="en-GB"/>
        </w:rPr>
        <w:t xml:space="preserve"> </w:t>
      </w:r>
      <w:r w:rsidRPr="00723FA1">
        <w:rPr>
          <w:lang w:val="en-GB"/>
        </w:rPr>
        <w:t>characteristic</w:t>
      </w:r>
      <w:r w:rsidRPr="00723FA1">
        <w:rPr>
          <w:spacing w:val="44"/>
          <w:lang w:val="en-GB"/>
        </w:rPr>
        <w:t xml:space="preserve"> </w:t>
      </w:r>
      <w:r w:rsidRPr="00723FA1">
        <w:rPr>
          <w:lang w:val="en-GB"/>
        </w:rPr>
        <w:t>for</w:t>
      </w:r>
      <w:r w:rsidRPr="00723FA1">
        <w:rPr>
          <w:spacing w:val="44"/>
          <w:lang w:val="en-GB"/>
        </w:rPr>
        <w:t xml:space="preserve"> </w:t>
      </w:r>
      <w:r w:rsidRPr="00723FA1">
        <w:rPr>
          <w:lang w:val="en-GB"/>
        </w:rPr>
        <w:t>the</w:t>
      </w:r>
      <w:r w:rsidRPr="00723FA1">
        <w:rPr>
          <w:spacing w:val="42"/>
          <w:lang w:val="en-GB"/>
        </w:rPr>
        <w:t xml:space="preserve"> </w:t>
      </w:r>
      <w:r w:rsidRPr="00723FA1">
        <w:rPr>
          <w:lang w:val="en-GB"/>
        </w:rPr>
        <w:t>exa</w:t>
      </w:r>
      <w:r w:rsidRPr="00723FA1">
        <w:rPr>
          <w:spacing w:val="-2"/>
          <w:lang w:val="en-GB"/>
        </w:rPr>
        <w:t>m</w:t>
      </w:r>
      <w:r w:rsidRPr="00723FA1">
        <w:rPr>
          <w:lang w:val="en-GB"/>
        </w:rPr>
        <w:t>ination</w:t>
      </w:r>
      <w:r w:rsidRPr="00723FA1">
        <w:rPr>
          <w:spacing w:val="44"/>
          <w:lang w:val="en-GB"/>
        </w:rPr>
        <w:t xml:space="preserve"> </w:t>
      </w:r>
      <w:r w:rsidRPr="00723FA1">
        <w:rPr>
          <w:lang w:val="en-GB"/>
        </w:rPr>
        <w:t>of</w:t>
      </w:r>
      <w:r w:rsidRPr="00723FA1">
        <w:rPr>
          <w:spacing w:val="44"/>
          <w:lang w:val="en-GB"/>
        </w:rPr>
        <w:t xml:space="preserve"> </w:t>
      </w:r>
      <w:r w:rsidRPr="00723FA1">
        <w:rPr>
          <w:lang w:val="en-GB"/>
        </w:rPr>
        <w:t>DUS.  There</w:t>
      </w:r>
      <w:r w:rsidRPr="00723FA1">
        <w:rPr>
          <w:spacing w:val="1"/>
          <w:lang w:val="en-GB"/>
        </w:rPr>
        <w:t xml:space="preserve"> </w:t>
      </w:r>
      <w:r w:rsidRPr="00723FA1">
        <w:rPr>
          <w:lang w:val="en-GB"/>
        </w:rPr>
        <w:t>are varieties</w:t>
      </w:r>
      <w:r w:rsidRPr="00723FA1">
        <w:rPr>
          <w:spacing w:val="1"/>
          <w:lang w:val="en-GB"/>
        </w:rPr>
        <w:t xml:space="preserve"> </w:t>
      </w:r>
      <w:r w:rsidRPr="00723FA1">
        <w:rPr>
          <w:lang w:val="en-GB"/>
        </w:rPr>
        <w:t xml:space="preserve">which have </w:t>
      </w:r>
      <w:r w:rsidRPr="00723FA1">
        <w:rPr>
          <w:spacing w:val="-2"/>
          <w:lang w:val="en-GB"/>
        </w:rPr>
        <w:t>l</w:t>
      </w:r>
      <w:r w:rsidRPr="00723FA1">
        <w:rPr>
          <w:lang w:val="en-GB"/>
        </w:rPr>
        <w:t xml:space="preserve">onger plants than other varieties. </w:t>
      </w:r>
      <w:r w:rsidRPr="00723FA1">
        <w:rPr>
          <w:spacing w:val="58"/>
          <w:lang w:val="en-GB"/>
        </w:rPr>
        <w:t xml:space="preserve"> </w:t>
      </w:r>
      <w:r w:rsidRPr="00723FA1">
        <w:rPr>
          <w:lang w:val="en-GB"/>
        </w:rPr>
        <w:t>Another characteristic</w:t>
      </w:r>
      <w:r w:rsidRPr="00723FA1">
        <w:rPr>
          <w:spacing w:val="1"/>
          <w:lang w:val="en-GB"/>
        </w:rPr>
        <w:t xml:space="preserve"> </w:t>
      </w:r>
      <w:r w:rsidRPr="00723FA1">
        <w:rPr>
          <w:lang w:val="en-GB"/>
        </w:rPr>
        <w:t>could be</w:t>
      </w:r>
      <w:r w:rsidRPr="00723FA1">
        <w:rPr>
          <w:spacing w:val="1"/>
          <w:lang w:val="en-GB"/>
        </w:rPr>
        <w:t xml:space="preserve"> </w:t>
      </w:r>
      <w:r w:rsidRPr="00723FA1">
        <w:rPr>
          <w:lang w:val="en-GB"/>
        </w:rPr>
        <w:t>‘Variegation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leaf</w:t>
      </w:r>
      <w:r w:rsidRPr="00723FA1">
        <w:rPr>
          <w:spacing w:val="1"/>
          <w:lang w:val="en-GB"/>
        </w:rPr>
        <w:t xml:space="preserve"> </w:t>
      </w:r>
      <w:r w:rsidRPr="00723FA1">
        <w:rPr>
          <w:lang w:val="en-GB"/>
        </w:rPr>
        <w:t xml:space="preserve">blade’. </w:t>
      </w:r>
      <w:r w:rsidRPr="00723FA1">
        <w:rPr>
          <w:spacing w:val="20"/>
          <w:lang w:val="en-GB"/>
        </w:rPr>
        <w:t xml:space="preserve"> </w:t>
      </w:r>
      <w:r w:rsidRPr="00723FA1">
        <w:rPr>
          <w:lang w:val="en-GB"/>
        </w:rPr>
        <w:t>For</w:t>
      </w:r>
      <w:r w:rsidRPr="00723FA1">
        <w:rPr>
          <w:spacing w:val="1"/>
          <w:lang w:val="en-GB"/>
        </w:rPr>
        <w:t xml:space="preserve"> </w:t>
      </w:r>
      <w:r w:rsidRPr="00723FA1">
        <w:rPr>
          <w:spacing w:val="-1"/>
          <w:lang w:val="en-GB"/>
        </w:rPr>
        <w:t>s</w:t>
      </w:r>
      <w:r w:rsidRPr="00723FA1">
        <w:rPr>
          <w:spacing w:val="1"/>
          <w:lang w:val="en-GB"/>
        </w:rPr>
        <w:t>o</w:t>
      </w:r>
      <w:r w:rsidRPr="00723FA1">
        <w:rPr>
          <w:spacing w:val="-2"/>
          <w:lang w:val="en-GB"/>
        </w:rPr>
        <w:t>m</w:t>
      </w:r>
      <w:r w:rsidRPr="00723FA1">
        <w:rPr>
          <w:lang w:val="en-GB"/>
        </w:rPr>
        <w:t>e</w:t>
      </w:r>
      <w:r w:rsidRPr="00723FA1">
        <w:rPr>
          <w:spacing w:val="1"/>
          <w:lang w:val="en-GB"/>
        </w:rPr>
        <w:t xml:space="preserve"> </w:t>
      </w:r>
      <w:r w:rsidRPr="00723FA1">
        <w:rPr>
          <w:lang w:val="en-GB"/>
        </w:rPr>
        <w:t>varieti</w:t>
      </w:r>
      <w:r w:rsidRPr="00723FA1">
        <w:rPr>
          <w:spacing w:val="-1"/>
          <w:lang w:val="en-GB"/>
        </w:rPr>
        <w:t>e</w:t>
      </w:r>
      <w:r w:rsidRPr="00723FA1">
        <w:rPr>
          <w:lang w:val="en-GB"/>
        </w:rPr>
        <w:t>s,</w:t>
      </w:r>
      <w:r w:rsidRPr="00723FA1">
        <w:rPr>
          <w:spacing w:val="1"/>
          <w:lang w:val="en-GB"/>
        </w:rPr>
        <w:t xml:space="preserve"> </w:t>
      </w:r>
      <w:r w:rsidRPr="00723FA1">
        <w:rPr>
          <w:lang w:val="en-GB"/>
        </w:rPr>
        <w:t>varie</w:t>
      </w:r>
      <w:r w:rsidRPr="00723FA1">
        <w:rPr>
          <w:spacing w:val="-1"/>
          <w:lang w:val="en-GB"/>
        </w:rPr>
        <w:t>g</w:t>
      </w:r>
      <w:r w:rsidRPr="00723FA1">
        <w:rPr>
          <w:lang w:val="en-GB"/>
        </w:rPr>
        <w:t>ati</w:t>
      </w:r>
      <w:r w:rsidRPr="00723FA1">
        <w:rPr>
          <w:spacing w:val="-1"/>
          <w:lang w:val="en-GB"/>
        </w:rPr>
        <w:t>o</w:t>
      </w:r>
      <w:r w:rsidRPr="00723FA1">
        <w:rPr>
          <w:lang w:val="en-GB"/>
        </w:rPr>
        <w:t>n is</w:t>
      </w:r>
      <w:r w:rsidRPr="00723FA1">
        <w:rPr>
          <w:spacing w:val="1"/>
          <w:lang w:val="en-GB"/>
        </w:rPr>
        <w:t xml:space="preserve"> </w:t>
      </w:r>
      <w:r w:rsidRPr="00723FA1">
        <w:rPr>
          <w:lang w:val="en-GB"/>
        </w:rPr>
        <w:t>present</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others</w:t>
      </w:r>
      <w:r w:rsidRPr="00723FA1">
        <w:rPr>
          <w:spacing w:val="1"/>
          <w:lang w:val="en-GB"/>
        </w:rPr>
        <w:t xml:space="preserve"> </w:t>
      </w:r>
      <w:r w:rsidRPr="00723FA1">
        <w:rPr>
          <w:lang w:val="en-GB"/>
        </w:rPr>
        <w:t>not.  The DUS expert has now two characteristics and he knows that “Plant:  length” is a quantitative characteristic</w:t>
      </w:r>
      <w:r w:rsidRPr="00723FA1">
        <w:rPr>
          <w:spacing w:val="2"/>
          <w:lang w:val="en-GB"/>
        </w:rPr>
        <w:t xml:space="preserve"> </w:t>
      </w:r>
      <w:r w:rsidRPr="00723FA1">
        <w:rPr>
          <w:lang w:val="en-GB"/>
        </w:rPr>
        <w:t>and</w:t>
      </w:r>
      <w:r w:rsidRPr="00723FA1">
        <w:rPr>
          <w:spacing w:val="1"/>
          <w:lang w:val="en-GB"/>
        </w:rPr>
        <w:t xml:space="preserve"> </w:t>
      </w:r>
      <w:r w:rsidRPr="00723FA1">
        <w:rPr>
          <w:lang w:val="en-GB"/>
        </w:rPr>
        <w:t>“Variegation</w:t>
      </w:r>
      <w:r w:rsidRPr="00723FA1">
        <w:rPr>
          <w:spacing w:val="2"/>
          <w:lang w:val="en-GB"/>
        </w:rPr>
        <w:t xml:space="preserve"> </w:t>
      </w:r>
      <w:r w:rsidRPr="00723FA1">
        <w:rPr>
          <w:lang w:val="en-GB"/>
        </w:rPr>
        <w:t>of leaf</w:t>
      </w:r>
      <w:r w:rsidRPr="00723FA1">
        <w:rPr>
          <w:spacing w:val="1"/>
          <w:lang w:val="en-GB"/>
        </w:rPr>
        <w:t xml:space="preserve"> </w:t>
      </w:r>
      <w:r w:rsidRPr="00723FA1">
        <w:rPr>
          <w:lang w:val="en-GB"/>
        </w:rPr>
        <w:t>blade’” is a</w:t>
      </w:r>
      <w:r w:rsidRPr="00723FA1">
        <w:rPr>
          <w:spacing w:val="1"/>
          <w:lang w:val="en-GB"/>
        </w:rPr>
        <w:t xml:space="preserve"> </w:t>
      </w:r>
      <w:r w:rsidRPr="00723FA1">
        <w:rPr>
          <w:lang w:val="en-GB"/>
        </w:rPr>
        <w:t>qualitati</w:t>
      </w:r>
      <w:r w:rsidRPr="00723FA1">
        <w:rPr>
          <w:spacing w:val="-1"/>
          <w:lang w:val="en-GB"/>
        </w:rPr>
        <w:t>v</w:t>
      </w:r>
      <w:r w:rsidRPr="00723FA1">
        <w:rPr>
          <w:lang w:val="en-GB"/>
        </w:rPr>
        <w:t>e</w:t>
      </w:r>
      <w:r w:rsidRPr="00723FA1">
        <w:rPr>
          <w:spacing w:val="1"/>
          <w:lang w:val="en-GB"/>
        </w:rPr>
        <w:t xml:space="preserve"> </w:t>
      </w:r>
      <w:r w:rsidRPr="00723FA1">
        <w:rPr>
          <w:lang w:val="en-GB"/>
        </w:rPr>
        <w:t>c</w:t>
      </w:r>
      <w:r w:rsidRPr="00723FA1">
        <w:rPr>
          <w:spacing w:val="-1"/>
          <w:lang w:val="en-GB"/>
        </w:rPr>
        <w:t>h</w:t>
      </w:r>
      <w:r w:rsidRPr="00723FA1">
        <w:rPr>
          <w:lang w:val="en-GB"/>
        </w:rPr>
        <w:t>ar</w:t>
      </w:r>
      <w:r w:rsidRPr="00723FA1">
        <w:rPr>
          <w:spacing w:val="-1"/>
          <w:lang w:val="en-GB"/>
        </w:rPr>
        <w:t>a</w:t>
      </w:r>
      <w:r w:rsidRPr="00723FA1">
        <w:rPr>
          <w:lang w:val="en-GB"/>
        </w:rPr>
        <w:t>ct</w:t>
      </w:r>
      <w:r w:rsidRPr="00723FA1">
        <w:rPr>
          <w:spacing w:val="-1"/>
          <w:lang w:val="en-GB"/>
        </w:rPr>
        <w:t>e</w:t>
      </w:r>
      <w:r w:rsidRPr="00723FA1">
        <w:rPr>
          <w:lang w:val="en-GB"/>
        </w:rPr>
        <w:t>ristic</w:t>
      </w:r>
      <w:r w:rsidRPr="00723FA1">
        <w:rPr>
          <w:spacing w:val="1"/>
          <w:lang w:val="en-GB"/>
        </w:rPr>
        <w:t xml:space="preserve"> </w:t>
      </w:r>
      <w:r w:rsidRPr="00723FA1">
        <w:rPr>
          <w:lang w:val="en-GB"/>
        </w:rPr>
        <w:t>(de</w:t>
      </w:r>
      <w:r w:rsidRPr="00723FA1">
        <w:rPr>
          <w:spacing w:val="-1"/>
          <w:lang w:val="en-GB"/>
        </w:rPr>
        <w:t>f</w:t>
      </w:r>
      <w:r w:rsidRPr="00723FA1">
        <w:rPr>
          <w:lang w:val="en-GB"/>
        </w:rPr>
        <w:t xml:space="preserve">initions: </w:t>
      </w:r>
      <w:r w:rsidRPr="00723FA1">
        <w:rPr>
          <w:spacing w:val="27"/>
          <w:lang w:val="en-GB"/>
        </w:rPr>
        <w:t xml:space="preserve"> </w:t>
      </w:r>
      <w:r w:rsidRPr="00723FA1">
        <w:rPr>
          <w:lang w:val="en-GB"/>
        </w:rPr>
        <w:t>see Part</w:t>
      </w:r>
      <w:r w:rsidRPr="00723FA1">
        <w:rPr>
          <w:spacing w:val="13"/>
          <w:lang w:val="en-GB"/>
        </w:rPr>
        <w:t xml:space="preserve"> </w:t>
      </w:r>
      <w:r w:rsidRPr="00723FA1">
        <w:rPr>
          <w:lang w:val="en-GB"/>
        </w:rPr>
        <w:t xml:space="preserve">I: </w:t>
      </w:r>
      <w:r w:rsidRPr="00723FA1">
        <w:rPr>
          <w:spacing w:val="27"/>
          <w:lang w:val="en-GB"/>
        </w:rPr>
        <w:t xml:space="preserve"> </w:t>
      </w:r>
      <w:r w:rsidRPr="00723FA1">
        <w:rPr>
          <w:lang w:val="en-GB"/>
        </w:rPr>
        <w:t>section</w:t>
      </w:r>
      <w:r w:rsidRPr="00723FA1">
        <w:rPr>
          <w:spacing w:val="13"/>
          <w:lang w:val="en-GB"/>
        </w:rPr>
        <w:t xml:space="preserve"> </w:t>
      </w:r>
      <w:r w:rsidRPr="00723FA1">
        <w:rPr>
          <w:lang w:val="en-GB"/>
        </w:rPr>
        <w:t>2.2.3</w:t>
      </w:r>
      <w:r w:rsidRPr="00723FA1">
        <w:rPr>
          <w:spacing w:val="13"/>
          <w:lang w:val="en-GB"/>
        </w:rPr>
        <w:t xml:space="preserve"> </w:t>
      </w:r>
      <w:r w:rsidRPr="00723FA1">
        <w:rPr>
          <w:lang w:val="en-GB"/>
        </w:rPr>
        <w:t>to</w:t>
      </w:r>
      <w:r w:rsidRPr="00723FA1">
        <w:rPr>
          <w:spacing w:val="13"/>
          <w:lang w:val="en-GB"/>
        </w:rPr>
        <w:t xml:space="preserve"> </w:t>
      </w:r>
      <w:r w:rsidRPr="00723FA1">
        <w:rPr>
          <w:lang w:val="en-GB"/>
        </w:rPr>
        <w:t>2.2.2</w:t>
      </w:r>
      <w:r w:rsidRPr="00723FA1">
        <w:rPr>
          <w:spacing w:val="14"/>
          <w:lang w:val="en-GB"/>
        </w:rPr>
        <w:t xml:space="preserve"> </w:t>
      </w:r>
      <w:r w:rsidRPr="00723FA1">
        <w:rPr>
          <w:i/>
          <w:iCs/>
          <w:lang w:val="en-GB"/>
        </w:rPr>
        <w:t>[cross ref</w:t>
      </w:r>
      <w:r w:rsidRPr="00723FA1">
        <w:rPr>
          <w:i/>
          <w:iCs/>
          <w:spacing w:val="-4"/>
          <w:lang w:val="en-GB"/>
        </w:rPr>
        <w:t>.</w:t>
      </w:r>
      <w:r w:rsidRPr="00723FA1">
        <w:rPr>
          <w:i/>
          <w:iCs/>
          <w:lang w:val="en-GB"/>
        </w:rPr>
        <w:t>]</w:t>
      </w:r>
      <w:r w:rsidRPr="00723FA1">
        <w:rPr>
          <w:i/>
          <w:iCs/>
          <w:spacing w:val="18"/>
          <w:lang w:val="en-GB"/>
        </w:rPr>
        <w:t xml:space="preserve"> </w:t>
      </w:r>
      <w:r w:rsidRPr="00723FA1">
        <w:rPr>
          <w:lang w:val="en-GB"/>
        </w:rPr>
        <w:t xml:space="preserve">below). </w:t>
      </w:r>
      <w:r w:rsidRPr="00723FA1">
        <w:rPr>
          <w:spacing w:val="26"/>
          <w:lang w:val="en-GB"/>
        </w:rPr>
        <w:t xml:space="preserve"> </w:t>
      </w:r>
      <w:r w:rsidRPr="00723FA1">
        <w:rPr>
          <w:lang w:val="en-GB"/>
        </w:rPr>
        <w:t>This</w:t>
      </w:r>
      <w:r w:rsidRPr="00723FA1">
        <w:rPr>
          <w:spacing w:val="13"/>
          <w:lang w:val="en-GB"/>
        </w:rPr>
        <w:t xml:space="preserve"> </w:t>
      </w:r>
      <w:r w:rsidRPr="00723FA1">
        <w:rPr>
          <w:spacing w:val="1"/>
          <w:lang w:val="en-GB"/>
        </w:rPr>
        <w:t>st</w:t>
      </w:r>
      <w:r w:rsidRPr="00723FA1">
        <w:rPr>
          <w:lang w:val="en-GB"/>
        </w:rPr>
        <w:t>age</w:t>
      </w:r>
      <w:r w:rsidRPr="00723FA1">
        <w:rPr>
          <w:spacing w:val="13"/>
          <w:lang w:val="en-GB"/>
        </w:rPr>
        <w:t xml:space="preserve"> </w:t>
      </w:r>
      <w:r w:rsidRPr="00723FA1">
        <w:rPr>
          <w:lang w:val="en-GB"/>
        </w:rPr>
        <w:t>of</w:t>
      </w:r>
      <w:r w:rsidRPr="00723FA1">
        <w:rPr>
          <w:spacing w:val="13"/>
          <w:lang w:val="en-GB"/>
        </w:rPr>
        <w:t xml:space="preserve"> </w:t>
      </w:r>
      <w:r w:rsidRPr="00723FA1">
        <w:rPr>
          <w:lang w:val="en-GB"/>
        </w:rPr>
        <w:t>wo</w:t>
      </w:r>
      <w:r w:rsidRPr="00723FA1">
        <w:rPr>
          <w:spacing w:val="2"/>
          <w:lang w:val="en-GB"/>
        </w:rPr>
        <w:t>r</w:t>
      </w:r>
      <w:r w:rsidRPr="00723FA1">
        <w:rPr>
          <w:lang w:val="en-GB"/>
        </w:rPr>
        <w:t>k</w:t>
      </w:r>
      <w:r w:rsidRPr="00723FA1">
        <w:rPr>
          <w:spacing w:val="13"/>
          <w:lang w:val="en-GB"/>
        </w:rPr>
        <w:t xml:space="preserve"> </w:t>
      </w:r>
      <w:r w:rsidRPr="00723FA1">
        <w:rPr>
          <w:lang w:val="en-GB"/>
        </w:rPr>
        <w:t>can</w:t>
      </w:r>
      <w:r w:rsidRPr="00723FA1">
        <w:rPr>
          <w:spacing w:val="13"/>
          <w:lang w:val="en-GB"/>
        </w:rPr>
        <w:t xml:space="preserve"> </w:t>
      </w:r>
      <w:r w:rsidRPr="00723FA1">
        <w:rPr>
          <w:lang w:val="en-GB"/>
        </w:rPr>
        <w:t>be</w:t>
      </w:r>
      <w:r w:rsidRPr="00723FA1">
        <w:rPr>
          <w:spacing w:val="13"/>
          <w:lang w:val="en-GB"/>
        </w:rPr>
        <w:t xml:space="preserve"> </w:t>
      </w:r>
      <w:r w:rsidRPr="00723FA1">
        <w:rPr>
          <w:lang w:val="en-GB"/>
        </w:rPr>
        <w:t>described</w:t>
      </w:r>
      <w:r w:rsidRPr="00723FA1">
        <w:rPr>
          <w:spacing w:val="13"/>
          <w:lang w:val="en-GB"/>
        </w:rPr>
        <w:t xml:space="preserve"> </w:t>
      </w:r>
      <w:r w:rsidRPr="00723FA1">
        <w:rPr>
          <w:lang w:val="en-GB"/>
        </w:rPr>
        <w:t xml:space="preserve">as </w:t>
      </w:r>
      <w:r w:rsidRPr="00723FA1">
        <w:rPr>
          <w:b/>
          <w:bCs/>
          <w:lang w:val="en-GB"/>
        </w:rPr>
        <w:t>process le</w:t>
      </w:r>
      <w:r w:rsidRPr="00723FA1">
        <w:rPr>
          <w:b/>
          <w:bCs/>
          <w:spacing w:val="-1"/>
          <w:lang w:val="en-GB"/>
        </w:rPr>
        <w:t>ve</w:t>
      </w:r>
      <w:r w:rsidRPr="00723FA1">
        <w:rPr>
          <w:b/>
          <w:bCs/>
          <w:lang w:val="en-GB"/>
        </w:rPr>
        <w:t>l 1.</w:t>
      </w:r>
    </w:p>
    <w:p w:rsidR="00300D7E" w:rsidRDefault="00300D7E" w:rsidP="00300D7E">
      <w:pPr>
        <w:widowControl w:val="0"/>
        <w:autoSpaceDE w:val="0"/>
        <w:autoSpaceDN w:val="0"/>
        <w:adjustRightInd w:val="0"/>
        <w:spacing w:before="13" w:line="260" w:lineRule="exact"/>
        <w:ind w:left="567" w:right="567"/>
        <w:rPr>
          <w:sz w:val="26"/>
          <w:szCs w:val="26"/>
          <w:lang w:val="en-GB"/>
        </w:rPr>
      </w:pPr>
    </w:p>
    <w:p w:rsidR="00562468" w:rsidRPr="00723FA1" w:rsidRDefault="00562468" w:rsidP="00300D7E">
      <w:pPr>
        <w:widowControl w:val="0"/>
        <w:autoSpaceDE w:val="0"/>
        <w:autoSpaceDN w:val="0"/>
        <w:adjustRightInd w:val="0"/>
        <w:spacing w:before="13" w:line="260" w:lineRule="exact"/>
        <w:ind w:left="567" w:right="567"/>
        <w:rPr>
          <w:sz w:val="26"/>
          <w:szCs w:val="26"/>
          <w:lang w:val="en-GB"/>
        </w:rPr>
      </w:pPr>
    </w:p>
    <w:p w:rsidR="00300D7E" w:rsidRPr="00723FA1" w:rsidRDefault="00300D7E" w:rsidP="00562468">
      <w:pPr>
        <w:keepNext/>
        <w:widowControl w:val="0"/>
        <w:tabs>
          <w:tab w:val="left" w:pos="1240"/>
          <w:tab w:val="left" w:pos="6140"/>
        </w:tabs>
        <w:autoSpaceDE w:val="0"/>
        <w:autoSpaceDN w:val="0"/>
        <w:adjustRightInd w:val="0"/>
        <w:ind w:left="567" w:right="567"/>
        <w:rPr>
          <w:lang w:val="en-GB"/>
        </w:rPr>
      </w:pPr>
      <w:r>
        <w:rPr>
          <w:lang w:val="en-GB"/>
        </w:rPr>
        <w:t xml:space="preserve">“2.4.3.2        </w:t>
      </w:r>
      <w:r w:rsidRPr="00723FA1">
        <w:rPr>
          <w:lang w:val="en-GB"/>
        </w:rPr>
        <w:t>The</w:t>
      </w:r>
      <w:r w:rsidRPr="00723FA1">
        <w:rPr>
          <w:spacing w:val="9"/>
          <w:lang w:val="en-GB"/>
        </w:rPr>
        <w:t xml:space="preserve"> </w:t>
      </w:r>
      <w:r w:rsidRPr="00723FA1">
        <w:rPr>
          <w:lang w:val="en-GB"/>
        </w:rPr>
        <w:t>DUS</w:t>
      </w:r>
      <w:r w:rsidRPr="00723FA1">
        <w:rPr>
          <w:spacing w:val="9"/>
          <w:lang w:val="en-GB"/>
        </w:rPr>
        <w:t xml:space="preserve"> </w:t>
      </w:r>
      <w:r w:rsidRPr="00723FA1">
        <w:rPr>
          <w:lang w:val="en-GB"/>
        </w:rPr>
        <w:t>expert</w:t>
      </w:r>
      <w:r w:rsidRPr="00723FA1">
        <w:rPr>
          <w:spacing w:val="9"/>
          <w:lang w:val="en-GB"/>
        </w:rPr>
        <w:t xml:space="preserve"> </w:t>
      </w:r>
      <w:r w:rsidRPr="00723FA1">
        <w:rPr>
          <w:lang w:val="en-GB"/>
        </w:rPr>
        <w:t>then</w:t>
      </w:r>
      <w:r w:rsidRPr="00723FA1">
        <w:rPr>
          <w:spacing w:val="9"/>
          <w:lang w:val="en-GB"/>
        </w:rPr>
        <w:t xml:space="preserve"> </w:t>
      </w:r>
      <w:r w:rsidRPr="00723FA1">
        <w:rPr>
          <w:lang w:val="en-GB"/>
        </w:rPr>
        <w:t>has</w:t>
      </w:r>
      <w:r w:rsidRPr="00723FA1">
        <w:rPr>
          <w:spacing w:val="9"/>
          <w:lang w:val="en-GB"/>
        </w:rPr>
        <w:t xml:space="preserve"> </w:t>
      </w:r>
      <w:r w:rsidRPr="00723FA1">
        <w:rPr>
          <w:lang w:val="en-GB"/>
        </w:rPr>
        <w:t>to</w:t>
      </w:r>
      <w:r w:rsidRPr="00723FA1">
        <w:rPr>
          <w:spacing w:val="9"/>
          <w:lang w:val="en-GB"/>
        </w:rPr>
        <w:t xml:space="preserve"> </w:t>
      </w:r>
      <w:r w:rsidRPr="00723FA1">
        <w:rPr>
          <w:lang w:val="en-GB"/>
        </w:rPr>
        <w:t>plan</w:t>
      </w:r>
      <w:r w:rsidRPr="00723FA1">
        <w:rPr>
          <w:spacing w:val="9"/>
          <w:lang w:val="en-GB"/>
        </w:rPr>
        <w:t xml:space="preserve"> </w:t>
      </w:r>
      <w:r w:rsidRPr="00723FA1">
        <w:rPr>
          <w:lang w:val="en-GB"/>
        </w:rPr>
        <w:t>the</w:t>
      </w:r>
      <w:r w:rsidRPr="00723FA1">
        <w:rPr>
          <w:spacing w:val="9"/>
          <w:lang w:val="en-GB"/>
        </w:rPr>
        <w:t xml:space="preserve"> </w:t>
      </w:r>
      <w:r w:rsidRPr="00723FA1">
        <w:rPr>
          <w:lang w:val="en-GB"/>
        </w:rPr>
        <w:t>tri</w:t>
      </w:r>
      <w:r w:rsidRPr="00723FA1">
        <w:rPr>
          <w:spacing w:val="-1"/>
          <w:lang w:val="en-GB"/>
        </w:rPr>
        <w:t>a</w:t>
      </w:r>
      <w:r w:rsidRPr="00723FA1">
        <w:rPr>
          <w:lang w:val="en-GB"/>
        </w:rPr>
        <w:t>l</w:t>
      </w:r>
      <w:r w:rsidRPr="00723FA1">
        <w:rPr>
          <w:spacing w:val="8"/>
          <w:lang w:val="en-GB"/>
        </w:rPr>
        <w:t xml:space="preserve"> </w:t>
      </w:r>
      <w:r w:rsidRPr="00723FA1">
        <w:rPr>
          <w:lang w:val="en-GB"/>
        </w:rPr>
        <w:t>and</w:t>
      </w:r>
      <w:r w:rsidRPr="00723FA1">
        <w:rPr>
          <w:spacing w:val="8"/>
          <w:lang w:val="en-GB"/>
        </w:rPr>
        <w:t xml:space="preserve"> </w:t>
      </w:r>
      <w:r w:rsidRPr="00723FA1">
        <w:rPr>
          <w:lang w:val="en-GB"/>
        </w:rPr>
        <w:t>to</w:t>
      </w:r>
      <w:r w:rsidRPr="00723FA1">
        <w:rPr>
          <w:spacing w:val="8"/>
          <w:lang w:val="en-GB"/>
        </w:rPr>
        <w:t xml:space="preserve"> </w:t>
      </w:r>
      <w:r w:rsidRPr="00723FA1">
        <w:rPr>
          <w:lang w:val="en-GB"/>
        </w:rPr>
        <w:t>decide</w:t>
      </w:r>
      <w:r w:rsidRPr="00723FA1">
        <w:rPr>
          <w:spacing w:val="9"/>
          <w:lang w:val="en-GB"/>
        </w:rPr>
        <w:t xml:space="preserve"> </w:t>
      </w:r>
      <w:r w:rsidRPr="00723FA1">
        <w:rPr>
          <w:lang w:val="en-GB"/>
        </w:rPr>
        <w:t>on</w:t>
      </w:r>
      <w:r w:rsidRPr="00723FA1">
        <w:rPr>
          <w:spacing w:val="8"/>
          <w:lang w:val="en-GB"/>
        </w:rPr>
        <w:t xml:space="preserve"> </w:t>
      </w:r>
      <w:r w:rsidRPr="00723FA1">
        <w:rPr>
          <w:lang w:val="en-GB"/>
        </w:rPr>
        <w:t>the</w:t>
      </w:r>
      <w:r w:rsidRPr="00723FA1">
        <w:rPr>
          <w:spacing w:val="9"/>
          <w:lang w:val="en-GB"/>
        </w:rPr>
        <w:t xml:space="preserve"> </w:t>
      </w:r>
      <w:r w:rsidRPr="00723FA1">
        <w:rPr>
          <w:lang w:val="en-GB"/>
        </w:rPr>
        <w:t>type</w:t>
      </w:r>
      <w:r w:rsidRPr="00723FA1">
        <w:rPr>
          <w:spacing w:val="9"/>
          <w:lang w:val="en-GB"/>
        </w:rPr>
        <w:t xml:space="preserve"> </w:t>
      </w:r>
      <w:r w:rsidRPr="00723FA1">
        <w:rPr>
          <w:lang w:val="en-GB"/>
        </w:rPr>
        <w:t>of</w:t>
      </w:r>
      <w:r w:rsidRPr="00723FA1">
        <w:rPr>
          <w:spacing w:val="8"/>
          <w:lang w:val="en-GB"/>
        </w:rPr>
        <w:t xml:space="preserve"> </w:t>
      </w:r>
      <w:r w:rsidRPr="00723FA1">
        <w:rPr>
          <w:lang w:val="en-GB"/>
        </w:rPr>
        <w:t>observation for</w:t>
      </w:r>
      <w:r w:rsidRPr="00723FA1">
        <w:rPr>
          <w:spacing w:val="26"/>
          <w:lang w:val="en-GB"/>
        </w:rPr>
        <w:t xml:space="preserve"> </w:t>
      </w:r>
      <w:r w:rsidRPr="00723FA1">
        <w:rPr>
          <w:lang w:val="en-GB"/>
        </w:rPr>
        <w:t>the</w:t>
      </w:r>
      <w:r w:rsidRPr="00723FA1">
        <w:rPr>
          <w:spacing w:val="26"/>
          <w:lang w:val="en-GB"/>
        </w:rPr>
        <w:t xml:space="preserve"> </w:t>
      </w:r>
      <w:r w:rsidRPr="00723FA1">
        <w:rPr>
          <w:lang w:val="en-GB"/>
        </w:rPr>
        <w:t>c</w:t>
      </w:r>
      <w:r w:rsidRPr="00723FA1">
        <w:rPr>
          <w:spacing w:val="-1"/>
          <w:lang w:val="en-GB"/>
        </w:rPr>
        <w:t>h</w:t>
      </w:r>
      <w:r w:rsidRPr="00723FA1">
        <w:rPr>
          <w:lang w:val="en-GB"/>
        </w:rPr>
        <w:t>aracteri</w:t>
      </w:r>
      <w:r w:rsidRPr="00723FA1">
        <w:rPr>
          <w:spacing w:val="-1"/>
          <w:lang w:val="en-GB"/>
        </w:rPr>
        <w:t>s</w:t>
      </w:r>
      <w:r w:rsidRPr="00723FA1">
        <w:rPr>
          <w:lang w:val="en-GB"/>
        </w:rPr>
        <w:t>tics.  For</w:t>
      </w:r>
      <w:r w:rsidRPr="00723FA1">
        <w:rPr>
          <w:spacing w:val="26"/>
          <w:lang w:val="en-GB"/>
        </w:rPr>
        <w:t xml:space="preserve"> </w:t>
      </w:r>
      <w:r w:rsidRPr="00723FA1">
        <w:rPr>
          <w:lang w:val="en-GB"/>
        </w:rPr>
        <w:t>cha</w:t>
      </w:r>
      <w:r w:rsidRPr="00723FA1">
        <w:rPr>
          <w:spacing w:val="-2"/>
          <w:lang w:val="en-GB"/>
        </w:rPr>
        <w:t>r</w:t>
      </w:r>
      <w:r w:rsidRPr="00723FA1">
        <w:rPr>
          <w:lang w:val="en-GB"/>
        </w:rPr>
        <w:t>acteristic</w:t>
      </w:r>
      <w:r w:rsidRPr="00723FA1">
        <w:rPr>
          <w:spacing w:val="25"/>
          <w:lang w:val="en-GB"/>
        </w:rPr>
        <w:t xml:space="preserve"> </w:t>
      </w:r>
      <w:r w:rsidRPr="00723FA1">
        <w:rPr>
          <w:lang w:val="en-GB"/>
        </w:rPr>
        <w:t>“Variegation</w:t>
      </w:r>
      <w:r w:rsidRPr="00723FA1">
        <w:rPr>
          <w:spacing w:val="25"/>
          <w:lang w:val="en-GB"/>
        </w:rPr>
        <w:t xml:space="preserve"> </w:t>
      </w:r>
      <w:r w:rsidRPr="00723FA1">
        <w:rPr>
          <w:lang w:val="en-GB"/>
        </w:rPr>
        <w:t>of</w:t>
      </w:r>
      <w:r w:rsidRPr="00723FA1">
        <w:rPr>
          <w:spacing w:val="26"/>
          <w:lang w:val="en-GB"/>
        </w:rPr>
        <w:t xml:space="preserve"> </w:t>
      </w:r>
      <w:r w:rsidRPr="00723FA1">
        <w:rPr>
          <w:lang w:val="en-GB"/>
        </w:rPr>
        <w:t>leaf</w:t>
      </w:r>
      <w:r w:rsidRPr="00723FA1">
        <w:rPr>
          <w:spacing w:val="26"/>
          <w:lang w:val="en-GB"/>
        </w:rPr>
        <w:t xml:space="preserve"> </w:t>
      </w:r>
      <w:r w:rsidRPr="00723FA1">
        <w:rPr>
          <w:lang w:val="en-GB"/>
        </w:rPr>
        <w:t>blade”,</w:t>
      </w:r>
      <w:r w:rsidRPr="00723FA1">
        <w:rPr>
          <w:spacing w:val="25"/>
          <w:lang w:val="en-GB"/>
        </w:rPr>
        <w:t xml:space="preserve"> </w:t>
      </w:r>
      <w:r w:rsidRPr="00723FA1">
        <w:rPr>
          <w:lang w:val="en-GB"/>
        </w:rPr>
        <w:t>t</w:t>
      </w:r>
      <w:r w:rsidRPr="00723FA1">
        <w:rPr>
          <w:spacing w:val="-1"/>
          <w:lang w:val="en-GB"/>
        </w:rPr>
        <w:t>h</w:t>
      </w:r>
      <w:r w:rsidRPr="00723FA1">
        <w:rPr>
          <w:lang w:val="en-GB"/>
        </w:rPr>
        <w:t>e</w:t>
      </w:r>
      <w:r w:rsidRPr="00723FA1">
        <w:rPr>
          <w:spacing w:val="25"/>
          <w:lang w:val="en-GB"/>
        </w:rPr>
        <w:t xml:space="preserve"> </w:t>
      </w:r>
      <w:r w:rsidRPr="00723FA1">
        <w:rPr>
          <w:lang w:val="en-GB"/>
        </w:rPr>
        <w:t>decision</w:t>
      </w:r>
      <w:r w:rsidRPr="00723FA1">
        <w:rPr>
          <w:spacing w:val="26"/>
          <w:lang w:val="en-GB"/>
        </w:rPr>
        <w:t xml:space="preserve"> </w:t>
      </w:r>
      <w:r w:rsidRPr="00723FA1">
        <w:rPr>
          <w:lang w:val="en-GB"/>
        </w:rPr>
        <w:t>is</w:t>
      </w:r>
      <w:r w:rsidRPr="00723FA1">
        <w:rPr>
          <w:spacing w:val="25"/>
          <w:lang w:val="en-GB"/>
        </w:rPr>
        <w:t xml:space="preserve"> </w:t>
      </w:r>
      <w:r w:rsidRPr="00723FA1">
        <w:rPr>
          <w:lang w:val="en-GB"/>
        </w:rPr>
        <w:t>clear.  There</w:t>
      </w:r>
      <w:r w:rsidRPr="00723FA1">
        <w:rPr>
          <w:spacing w:val="45"/>
          <w:lang w:val="en-GB"/>
        </w:rPr>
        <w:t xml:space="preserve"> </w:t>
      </w:r>
      <w:r w:rsidRPr="00723FA1">
        <w:rPr>
          <w:lang w:val="en-GB"/>
        </w:rPr>
        <w:t>are</w:t>
      </w:r>
      <w:r w:rsidRPr="00723FA1">
        <w:rPr>
          <w:spacing w:val="45"/>
          <w:lang w:val="en-GB"/>
        </w:rPr>
        <w:t xml:space="preserve"> </w:t>
      </w:r>
      <w:r w:rsidRPr="00723FA1">
        <w:rPr>
          <w:lang w:val="en-GB"/>
        </w:rPr>
        <w:t>two</w:t>
      </w:r>
      <w:r w:rsidRPr="00723FA1">
        <w:rPr>
          <w:spacing w:val="45"/>
          <w:lang w:val="en-GB"/>
        </w:rPr>
        <w:t xml:space="preserve"> </w:t>
      </w:r>
      <w:r w:rsidRPr="00723FA1">
        <w:rPr>
          <w:lang w:val="en-GB"/>
        </w:rPr>
        <w:t>possible</w:t>
      </w:r>
      <w:r w:rsidRPr="00723FA1">
        <w:rPr>
          <w:spacing w:val="45"/>
          <w:lang w:val="en-GB"/>
        </w:rPr>
        <w:t xml:space="preserve"> </w:t>
      </w:r>
      <w:r w:rsidRPr="00723FA1">
        <w:rPr>
          <w:lang w:val="en-GB"/>
        </w:rPr>
        <w:t>expres</w:t>
      </w:r>
      <w:r w:rsidRPr="00723FA1">
        <w:rPr>
          <w:spacing w:val="-1"/>
          <w:lang w:val="en-GB"/>
        </w:rPr>
        <w:t>s</w:t>
      </w:r>
      <w:r w:rsidRPr="00723FA1">
        <w:rPr>
          <w:spacing w:val="1"/>
          <w:lang w:val="en-GB"/>
        </w:rPr>
        <w:t>i</w:t>
      </w:r>
      <w:r w:rsidRPr="00723FA1">
        <w:rPr>
          <w:lang w:val="en-GB"/>
        </w:rPr>
        <w:t>on</w:t>
      </w:r>
      <w:r w:rsidRPr="00723FA1">
        <w:rPr>
          <w:spacing w:val="-1"/>
          <w:lang w:val="en-GB"/>
        </w:rPr>
        <w:t>s</w:t>
      </w:r>
      <w:r w:rsidRPr="00723FA1">
        <w:rPr>
          <w:lang w:val="en-GB"/>
        </w:rPr>
        <w:t>:</w:t>
      </w:r>
      <w:r w:rsidRPr="00723FA1">
        <w:rPr>
          <w:spacing w:val="46"/>
          <w:lang w:val="en-GB"/>
        </w:rPr>
        <w:t xml:space="preserve"> </w:t>
      </w:r>
      <w:r w:rsidRPr="00723FA1">
        <w:rPr>
          <w:lang w:val="en-GB"/>
        </w:rPr>
        <w:t>“present”</w:t>
      </w:r>
      <w:r w:rsidRPr="00723FA1">
        <w:rPr>
          <w:spacing w:val="46"/>
          <w:lang w:val="en-GB"/>
        </w:rPr>
        <w:t xml:space="preserve"> </w:t>
      </w:r>
      <w:r w:rsidRPr="00723FA1">
        <w:rPr>
          <w:lang w:val="en-GB"/>
        </w:rPr>
        <w:t>or</w:t>
      </w:r>
      <w:r w:rsidRPr="00723FA1">
        <w:rPr>
          <w:spacing w:val="46"/>
          <w:lang w:val="en-GB"/>
        </w:rPr>
        <w:t xml:space="preserve"> </w:t>
      </w:r>
      <w:r w:rsidRPr="00723FA1">
        <w:rPr>
          <w:lang w:val="en-GB"/>
        </w:rPr>
        <w:t>“abse</w:t>
      </w:r>
      <w:r w:rsidRPr="00723FA1">
        <w:rPr>
          <w:spacing w:val="-1"/>
          <w:lang w:val="en-GB"/>
        </w:rPr>
        <w:t>n</w:t>
      </w:r>
      <w:r w:rsidRPr="00723FA1">
        <w:rPr>
          <w:lang w:val="en-GB"/>
        </w:rPr>
        <w:t>t”.  The</w:t>
      </w:r>
      <w:r w:rsidRPr="00723FA1">
        <w:rPr>
          <w:spacing w:val="46"/>
          <w:lang w:val="en-GB"/>
        </w:rPr>
        <w:t xml:space="preserve"> </w:t>
      </w:r>
      <w:r w:rsidRPr="00723FA1">
        <w:rPr>
          <w:lang w:val="en-GB"/>
        </w:rPr>
        <w:t>deci</w:t>
      </w:r>
      <w:r w:rsidRPr="00723FA1">
        <w:rPr>
          <w:spacing w:val="-1"/>
          <w:lang w:val="en-GB"/>
        </w:rPr>
        <w:t>s</w:t>
      </w:r>
      <w:r w:rsidRPr="00723FA1">
        <w:rPr>
          <w:lang w:val="en-GB"/>
        </w:rPr>
        <w:t>ion</w:t>
      </w:r>
      <w:r w:rsidRPr="00723FA1">
        <w:rPr>
          <w:spacing w:val="46"/>
          <w:lang w:val="en-GB"/>
        </w:rPr>
        <w:t xml:space="preserve"> </w:t>
      </w:r>
      <w:r w:rsidRPr="00723FA1">
        <w:rPr>
          <w:lang w:val="en-GB"/>
        </w:rPr>
        <w:t>for</w:t>
      </w:r>
      <w:r w:rsidRPr="00723FA1">
        <w:rPr>
          <w:spacing w:val="46"/>
          <w:lang w:val="en-GB"/>
        </w:rPr>
        <w:t xml:space="preserve"> </w:t>
      </w:r>
      <w:r w:rsidRPr="00723FA1">
        <w:rPr>
          <w:lang w:val="en-GB"/>
        </w:rPr>
        <w:t>characteri</w:t>
      </w:r>
      <w:r w:rsidRPr="00723FA1">
        <w:rPr>
          <w:spacing w:val="-1"/>
          <w:lang w:val="en-GB"/>
        </w:rPr>
        <w:t>s</w:t>
      </w:r>
      <w:r w:rsidRPr="00723FA1">
        <w:rPr>
          <w:lang w:val="en-GB"/>
        </w:rPr>
        <w:t>tic “Plant</w:t>
      </w:r>
      <w:r w:rsidRPr="00723FA1">
        <w:rPr>
          <w:spacing w:val="22"/>
          <w:lang w:val="en-GB"/>
        </w:rPr>
        <w:t xml:space="preserve"> </w:t>
      </w:r>
      <w:r w:rsidRPr="00723FA1">
        <w:rPr>
          <w:lang w:val="en-GB"/>
        </w:rPr>
        <w:t>length”</w:t>
      </w:r>
      <w:r w:rsidRPr="00723FA1">
        <w:rPr>
          <w:spacing w:val="22"/>
          <w:lang w:val="en-GB"/>
        </w:rPr>
        <w:t xml:space="preserve"> </w:t>
      </w:r>
      <w:r w:rsidRPr="00723FA1">
        <w:rPr>
          <w:lang w:val="en-GB"/>
        </w:rPr>
        <w:t>is</w:t>
      </w:r>
      <w:r w:rsidRPr="00723FA1">
        <w:rPr>
          <w:spacing w:val="22"/>
          <w:lang w:val="en-GB"/>
        </w:rPr>
        <w:t xml:space="preserve"> </w:t>
      </w:r>
      <w:r w:rsidRPr="00723FA1">
        <w:rPr>
          <w:lang w:val="en-GB"/>
        </w:rPr>
        <w:t>not</w:t>
      </w:r>
      <w:r w:rsidRPr="00723FA1">
        <w:rPr>
          <w:spacing w:val="22"/>
          <w:lang w:val="en-GB"/>
        </w:rPr>
        <w:t xml:space="preserve"> </w:t>
      </w:r>
      <w:r w:rsidRPr="00723FA1">
        <w:rPr>
          <w:lang w:val="en-GB"/>
        </w:rPr>
        <w:t>specific</w:t>
      </w:r>
      <w:r w:rsidRPr="00723FA1">
        <w:rPr>
          <w:spacing w:val="22"/>
          <w:lang w:val="en-GB"/>
        </w:rPr>
        <w:t xml:space="preserve"> </w:t>
      </w:r>
      <w:r w:rsidRPr="00723FA1">
        <w:rPr>
          <w:lang w:val="en-GB"/>
        </w:rPr>
        <w:t>and</w:t>
      </w:r>
      <w:r w:rsidRPr="00723FA1">
        <w:rPr>
          <w:spacing w:val="22"/>
          <w:lang w:val="en-GB"/>
        </w:rPr>
        <w:t xml:space="preserve"> </w:t>
      </w:r>
      <w:r w:rsidRPr="00723FA1">
        <w:rPr>
          <w:lang w:val="en-GB"/>
        </w:rPr>
        <w:t>depends</w:t>
      </w:r>
      <w:r w:rsidRPr="00723FA1">
        <w:rPr>
          <w:spacing w:val="22"/>
          <w:lang w:val="en-GB"/>
        </w:rPr>
        <w:t xml:space="preserve"> </w:t>
      </w:r>
      <w:r w:rsidRPr="00723FA1">
        <w:rPr>
          <w:lang w:val="en-GB"/>
        </w:rPr>
        <w:t>on</w:t>
      </w:r>
      <w:r w:rsidRPr="00723FA1">
        <w:rPr>
          <w:spacing w:val="22"/>
          <w:lang w:val="en-GB"/>
        </w:rPr>
        <w:t xml:space="preserve"> </w:t>
      </w:r>
      <w:r w:rsidRPr="00723FA1">
        <w:rPr>
          <w:spacing w:val="-1"/>
          <w:lang w:val="en-GB"/>
        </w:rPr>
        <w:t>e</w:t>
      </w:r>
      <w:r w:rsidRPr="00723FA1">
        <w:rPr>
          <w:lang w:val="en-GB"/>
        </w:rPr>
        <w:t>xpected</w:t>
      </w:r>
      <w:r w:rsidRPr="00723FA1">
        <w:rPr>
          <w:spacing w:val="22"/>
          <w:lang w:val="en-GB"/>
        </w:rPr>
        <w:t xml:space="preserve"> </w:t>
      </w:r>
      <w:r w:rsidRPr="00723FA1">
        <w:rPr>
          <w:spacing w:val="-1"/>
          <w:lang w:val="en-GB"/>
        </w:rPr>
        <w:t>d</w:t>
      </w:r>
      <w:r w:rsidRPr="00723FA1">
        <w:rPr>
          <w:spacing w:val="1"/>
          <w:lang w:val="en-GB"/>
        </w:rPr>
        <w:t>i</w:t>
      </w:r>
      <w:r w:rsidRPr="00723FA1">
        <w:rPr>
          <w:lang w:val="en-GB"/>
        </w:rPr>
        <w:t>fferences</w:t>
      </w:r>
      <w:r w:rsidRPr="00723FA1">
        <w:rPr>
          <w:spacing w:val="22"/>
          <w:lang w:val="en-GB"/>
        </w:rPr>
        <w:t xml:space="preserve"> </w:t>
      </w:r>
      <w:r w:rsidRPr="00723FA1">
        <w:rPr>
          <w:lang w:val="en-GB"/>
        </w:rPr>
        <w:t>between</w:t>
      </w:r>
      <w:r w:rsidRPr="00723FA1">
        <w:rPr>
          <w:spacing w:val="22"/>
          <w:lang w:val="en-GB"/>
        </w:rPr>
        <w:t xml:space="preserve"> </w:t>
      </w:r>
      <w:r w:rsidRPr="00723FA1">
        <w:rPr>
          <w:lang w:val="en-GB"/>
        </w:rPr>
        <w:t>the</w:t>
      </w:r>
      <w:r w:rsidRPr="00723FA1">
        <w:rPr>
          <w:spacing w:val="22"/>
          <w:lang w:val="en-GB"/>
        </w:rPr>
        <w:t xml:space="preserve"> </w:t>
      </w:r>
      <w:r w:rsidRPr="00723FA1">
        <w:rPr>
          <w:lang w:val="en-GB"/>
        </w:rPr>
        <w:t>v</w:t>
      </w:r>
      <w:r w:rsidRPr="00723FA1">
        <w:rPr>
          <w:spacing w:val="-1"/>
          <w:lang w:val="en-GB"/>
        </w:rPr>
        <w:t>a</w:t>
      </w:r>
      <w:r w:rsidRPr="00723FA1">
        <w:rPr>
          <w:lang w:val="en-GB"/>
        </w:rPr>
        <w:t>rieties</w:t>
      </w:r>
      <w:r w:rsidRPr="00723FA1">
        <w:rPr>
          <w:spacing w:val="22"/>
          <w:lang w:val="en-GB"/>
        </w:rPr>
        <w:t xml:space="preserve"> </w:t>
      </w:r>
      <w:r w:rsidRPr="00723FA1">
        <w:rPr>
          <w:lang w:val="en-GB"/>
        </w:rPr>
        <w:t>and on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variation</w:t>
      </w:r>
      <w:r w:rsidRPr="00723FA1">
        <w:rPr>
          <w:spacing w:val="1"/>
          <w:lang w:val="en-GB"/>
        </w:rPr>
        <w:t xml:space="preserve"> </w:t>
      </w:r>
      <w:r w:rsidRPr="00723FA1">
        <w:rPr>
          <w:lang w:val="en-GB"/>
        </w:rPr>
        <w:t>within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varie</w:t>
      </w:r>
      <w:r w:rsidRPr="00723FA1">
        <w:rPr>
          <w:spacing w:val="-1"/>
          <w:lang w:val="en-GB"/>
        </w:rPr>
        <w:t>t</w:t>
      </w:r>
      <w:r w:rsidRPr="00723FA1">
        <w:rPr>
          <w:lang w:val="en-GB"/>
        </w:rPr>
        <w:t xml:space="preserve">ies. </w:t>
      </w:r>
      <w:r w:rsidRPr="00723FA1">
        <w:rPr>
          <w:spacing w:val="10"/>
          <w:lang w:val="en-GB"/>
        </w:rPr>
        <w:t xml:space="preserve"> </w:t>
      </w:r>
      <w:r w:rsidRPr="00723FA1">
        <w:rPr>
          <w:lang w:val="en-GB"/>
        </w:rPr>
        <w:t xml:space="preserve">In </w:t>
      </w:r>
      <w:r w:rsidRPr="00723FA1">
        <w:rPr>
          <w:spacing w:val="-2"/>
          <w:lang w:val="en-GB"/>
        </w:rPr>
        <w:t>m</w:t>
      </w:r>
      <w:r w:rsidRPr="00723FA1">
        <w:rPr>
          <w:lang w:val="en-GB"/>
        </w:rPr>
        <w:t>any</w:t>
      </w:r>
      <w:r w:rsidRPr="00723FA1">
        <w:rPr>
          <w:spacing w:val="1"/>
          <w:lang w:val="en-GB"/>
        </w:rPr>
        <w:t xml:space="preserve"> </w:t>
      </w:r>
      <w:r w:rsidRPr="00723FA1">
        <w:rPr>
          <w:lang w:val="en-GB"/>
        </w:rPr>
        <w:t>cases,</w:t>
      </w:r>
      <w:r w:rsidRPr="00723FA1">
        <w:rPr>
          <w:spacing w:val="1"/>
          <w:lang w:val="en-GB"/>
        </w:rPr>
        <w:t xml:space="preserve"> </w:t>
      </w:r>
      <w:r w:rsidRPr="00723FA1">
        <w:rPr>
          <w:lang w:val="en-GB"/>
        </w:rPr>
        <w:t>t</w:t>
      </w:r>
      <w:r w:rsidRPr="00723FA1">
        <w:rPr>
          <w:spacing w:val="-1"/>
          <w:lang w:val="en-GB"/>
        </w:rPr>
        <w:t>h</w:t>
      </w:r>
      <w:r w:rsidRPr="00723FA1">
        <w:rPr>
          <w:lang w:val="en-GB"/>
        </w:rPr>
        <w:t>e</w:t>
      </w:r>
      <w:r w:rsidRPr="00723FA1">
        <w:rPr>
          <w:spacing w:val="1"/>
          <w:lang w:val="en-GB"/>
        </w:rPr>
        <w:t xml:space="preserve"> </w:t>
      </w:r>
      <w:r w:rsidRPr="00723FA1">
        <w:rPr>
          <w:lang w:val="en-GB"/>
        </w:rPr>
        <w:t>DUS expert</w:t>
      </w:r>
      <w:r w:rsidRPr="00723FA1">
        <w:rPr>
          <w:spacing w:val="1"/>
          <w:lang w:val="en-GB"/>
        </w:rPr>
        <w:t xml:space="preserve"> </w:t>
      </w:r>
      <w:r w:rsidRPr="00723FA1">
        <w:rPr>
          <w:lang w:val="en-GB"/>
        </w:rPr>
        <w:t>will</w:t>
      </w:r>
      <w:r w:rsidRPr="00723FA1">
        <w:rPr>
          <w:spacing w:val="1"/>
          <w:lang w:val="en-GB"/>
        </w:rPr>
        <w:t xml:space="preserve"> </w:t>
      </w:r>
      <w:r w:rsidRPr="00723FA1">
        <w:rPr>
          <w:lang w:val="en-GB"/>
        </w:rPr>
        <w:t>decide</w:t>
      </w:r>
      <w:r w:rsidRPr="00723FA1">
        <w:rPr>
          <w:spacing w:val="1"/>
          <w:lang w:val="en-GB"/>
        </w:rPr>
        <w:t xml:space="preserve"> </w:t>
      </w:r>
      <w:r w:rsidRPr="00723FA1">
        <w:rPr>
          <w:lang w:val="en-GB"/>
        </w:rPr>
        <w:t>to</w:t>
      </w:r>
      <w:r w:rsidRPr="00723FA1">
        <w:rPr>
          <w:spacing w:val="1"/>
          <w:lang w:val="en-GB"/>
        </w:rPr>
        <w:t xml:space="preserve"> </w:t>
      </w:r>
      <w:r w:rsidRPr="00723FA1">
        <w:rPr>
          <w:spacing w:val="-2"/>
          <w:lang w:val="en-GB"/>
        </w:rPr>
        <w:t>m</w:t>
      </w:r>
      <w:r w:rsidRPr="00723FA1">
        <w:rPr>
          <w:lang w:val="en-GB"/>
        </w:rPr>
        <w:t>easure</w:t>
      </w:r>
      <w:r w:rsidRPr="00723FA1">
        <w:rPr>
          <w:spacing w:val="1"/>
          <w:lang w:val="en-GB"/>
        </w:rPr>
        <w:t xml:space="preserve"> </w:t>
      </w:r>
      <w:r w:rsidRPr="00723FA1">
        <w:rPr>
          <w:lang w:val="en-GB"/>
        </w:rPr>
        <w:t>a nu</w:t>
      </w:r>
      <w:r w:rsidRPr="00723FA1">
        <w:rPr>
          <w:spacing w:val="-2"/>
          <w:lang w:val="en-GB"/>
        </w:rPr>
        <w:t>m</w:t>
      </w:r>
      <w:r w:rsidRPr="00723FA1">
        <w:rPr>
          <w:lang w:val="en-GB"/>
        </w:rPr>
        <w:t>ber of plants (in cm) and to use special statistical procedures to exa</w:t>
      </w:r>
      <w:r w:rsidRPr="00723FA1">
        <w:rPr>
          <w:spacing w:val="-2"/>
          <w:lang w:val="en-GB"/>
        </w:rPr>
        <w:t>m</w:t>
      </w:r>
      <w:r w:rsidRPr="00723FA1">
        <w:rPr>
          <w:lang w:val="en-GB"/>
        </w:rPr>
        <w:t>ine distinctness and unifor</w:t>
      </w:r>
      <w:r w:rsidRPr="00723FA1">
        <w:rPr>
          <w:spacing w:val="-2"/>
          <w:lang w:val="en-GB"/>
        </w:rPr>
        <w:t>m</w:t>
      </w:r>
      <w:r w:rsidRPr="00723FA1">
        <w:rPr>
          <w:lang w:val="en-GB"/>
        </w:rPr>
        <w:t xml:space="preserve">ity. </w:t>
      </w:r>
      <w:r w:rsidRPr="00723FA1">
        <w:rPr>
          <w:spacing w:val="6"/>
          <w:lang w:val="en-GB"/>
        </w:rPr>
        <w:t xml:space="preserve"> </w:t>
      </w:r>
      <w:r w:rsidRPr="00723FA1">
        <w:rPr>
          <w:lang w:val="en-GB"/>
        </w:rPr>
        <w:t>But</w:t>
      </w:r>
      <w:r w:rsidRPr="00723FA1">
        <w:rPr>
          <w:spacing w:val="1"/>
          <w:lang w:val="en-GB"/>
        </w:rPr>
        <w:t xml:space="preserve"> </w:t>
      </w:r>
      <w:r w:rsidRPr="00723FA1">
        <w:rPr>
          <w:lang w:val="en-GB"/>
        </w:rPr>
        <w:t>it</w:t>
      </w:r>
      <w:r w:rsidRPr="00723FA1">
        <w:rPr>
          <w:spacing w:val="1"/>
          <w:lang w:val="en-GB"/>
        </w:rPr>
        <w:t xml:space="preserve"> </w:t>
      </w:r>
      <w:r w:rsidRPr="00723FA1">
        <w:rPr>
          <w:lang w:val="en-GB"/>
        </w:rPr>
        <w:t>could</w:t>
      </w:r>
      <w:r w:rsidRPr="00723FA1">
        <w:rPr>
          <w:spacing w:val="1"/>
          <w:lang w:val="en-GB"/>
        </w:rPr>
        <w:t xml:space="preserve"> </w:t>
      </w:r>
      <w:r w:rsidRPr="00723FA1">
        <w:rPr>
          <w:lang w:val="en-GB"/>
        </w:rPr>
        <w:t>also</w:t>
      </w:r>
      <w:r w:rsidRPr="00723FA1">
        <w:rPr>
          <w:spacing w:val="1"/>
          <w:lang w:val="en-GB"/>
        </w:rPr>
        <w:t xml:space="preserve"> </w:t>
      </w:r>
      <w:r w:rsidRPr="00723FA1">
        <w:rPr>
          <w:lang w:val="en-GB"/>
        </w:rPr>
        <w:t>be</w:t>
      </w:r>
      <w:r w:rsidRPr="00723FA1">
        <w:rPr>
          <w:spacing w:val="1"/>
          <w:lang w:val="en-GB"/>
        </w:rPr>
        <w:t xml:space="preserve"> </w:t>
      </w:r>
      <w:r w:rsidRPr="00723FA1">
        <w:rPr>
          <w:lang w:val="en-GB"/>
        </w:rPr>
        <w:t>possible</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ass</w:t>
      </w:r>
      <w:r w:rsidRPr="00723FA1">
        <w:rPr>
          <w:spacing w:val="-1"/>
          <w:lang w:val="en-GB"/>
        </w:rPr>
        <w:t>es</w:t>
      </w:r>
      <w:r w:rsidRPr="00723FA1">
        <w:rPr>
          <w:lang w:val="en-GB"/>
        </w:rPr>
        <w:t>s</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ch</w:t>
      </w:r>
      <w:r w:rsidRPr="00723FA1">
        <w:rPr>
          <w:spacing w:val="-1"/>
          <w:lang w:val="en-GB"/>
        </w:rPr>
        <w:t>a</w:t>
      </w:r>
      <w:r w:rsidRPr="00723FA1">
        <w:rPr>
          <w:spacing w:val="1"/>
          <w:lang w:val="en-GB"/>
        </w:rPr>
        <w:t>r</w:t>
      </w:r>
      <w:r w:rsidRPr="00723FA1">
        <w:rPr>
          <w:lang w:val="en-GB"/>
        </w:rPr>
        <w:t>acteri</w:t>
      </w:r>
      <w:r w:rsidRPr="00723FA1">
        <w:rPr>
          <w:spacing w:val="-1"/>
          <w:lang w:val="en-GB"/>
        </w:rPr>
        <w:t>s</w:t>
      </w:r>
      <w:r w:rsidRPr="00723FA1">
        <w:rPr>
          <w:lang w:val="en-GB"/>
        </w:rPr>
        <w:t>tic</w:t>
      </w:r>
      <w:r w:rsidRPr="00723FA1">
        <w:rPr>
          <w:spacing w:val="1"/>
          <w:lang w:val="en-GB"/>
        </w:rPr>
        <w:t xml:space="preserve"> </w:t>
      </w:r>
      <w:r w:rsidRPr="00723FA1">
        <w:rPr>
          <w:lang w:val="en-GB"/>
        </w:rPr>
        <w:t>“Pla</w:t>
      </w:r>
      <w:r w:rsidRPr="00723FA1">
        <w:rPr>
          <w:spacing w:val="-1"/>
          <w:lang w:val="en-GB"/>
        </w:rPr>
        <w:t>n</w:t>
      </w:r>
      <w:r w:rsidRPr="00723FA1">
        <w:rPr>
          <w:lang w:val="en-GB"/>
        </w:rPr>
        <w:t>t length”</w:t>
      </w:r>
      <w:r w:rsidRPr="00723FA1">
        <w:rPr>
          <w:spacing w:val="1"/>
          <w:lang w:val="en-GB"/>
        </w:rPr>
        <w:t xml:space="preserve"> </w:t>
      </w:r>
      <w:r w:rsidRPr="00723FA1">
        <w:rPr>
          <w:spacing w:val="-1"/>
          <w:lang w:val="en-GB"/>
        </w:rPr>
        <w:t>v</w:t>
      </w:r>
      <w:r w:rsidRPr="00723FA1">
        <w:rPr>
          <w:spacing w:val="1"/>
          <w:lang w:val="en-GB"/>
        </w:rPr>
        <w:t>i</w:t>
      </w:r>
      <w:r w:rsidRPr="00723FA1">
        <w:rPr>
          <w:lang w:val="en-GB"/>
        </w:rPr>
        <w:t>s</w:t>
      </w:r>
      <w:r w:rsidRPr="00723FA1">
        <w:rPr>
          <w:spacing w:val="-1"/>
          <w:lang w:val="en-GB"/>
        </w:rPr>
        <w:t>u</w:t>
      </w:r>
      <w:r w:rsidRPr="00723FA1">
        <w:rPr>
          <w:lang w:val="en-GB"/>
        </w:rPr>
        <w:t>ally</w:t>
      </w:r>
      <w:r w:rsidRPr="00723FA1">
        <w:rPr>
          <w:spacing w:val="1"/>
          <w:lang w:val="en-GB"/>
        </w:rPr>
        <w:t xml:space="preserve"> </w:t>
      </w:r>
      <w:r w:rsidRPr="00723FA1">
        <w:rPr>
          <w:spacing w:val="-1"/>
          <w:lang w:val="en-GB"/>
        </w:rPr>
        <w:t>b</w:t>
      </w:r>
      <w:r w:rsidRPr="00723FA1">
        <w:rPr>
          <w:lang w:val="en-GB"/>
        </w:rPr>
        <w:t>y using expressions like ”short”, “</w:t>
      </w:r>
      <w:r w:rsidRPr="00723FA1">
        <w:rPr>
          <w:spacing w:val="-2"/>
          <w:lang w:val="en-GB"/>
        </w:rPr>
        <w:t>m</w:t>
      </w:r>
      <w:r w:rsidRPr="00723FA1">
        <w:rPr>
          <w:lang w:val="en-GB"/>
        </w:rPr>
        <w:t>ediu</w:t>
      </w:r>
      <w:r w:rsidRPr="00723FA1">
        <w:rPr>
          <w:spacing w:val="-2"/>
          <w:lang w:val="en-GB"/>
        </w:rPr>
        <w:t>m</w:t>
      </w:r>
      <w:r w:rsidRPr="00723FA1">
        <w:rPr>
          <w:lang w:val="en-GB"/>
        </w:rPr>
        <w:t>”</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“long”,</w:t>
      </w:r>
      <w:r w:rsidRPr="00723FA1">
        <w:rPr>
          <w:spacing w:val="1"/>
          <w:lang w:val="en-GB"/>
        </w:rPr>
        <w:t xml:space="preserve"> </w:t>
      </w:r>
      <w:r w:rsidRPr="00723FA1">
        <w:rPr>
          <w:lang w:val="en-GB"/>
        </w:rPr>
        <w:t>if</w:t>
      </w:r>
      <w:r w:rsidRPr="00723FA1">
        <w:rPr>
          <w:spacing w:val="1"/>
          <w:lang w:val="en-GB"/>
        </w:rPr>
        <w:t xml:space="preserve"> </w:t>
      </w:r>
      <w:r w:rsidRPr="00723FA1">
        <w:rPr>
          <w:lang w:val="en-GB"/>
        </w:rPr>
        <w:t>differe</w:t>
      </w:r>
      <w:r w:rsidRPr="00723FA1">
        <w:rPr>
          <w:spacing w:val="1"/>
          <w:lang w:val="en-GB"/>
        </w:rPr>
        <w:t>n</w:t>
      </w:r>
      <w:r w:rsidRPr="00723FA1">
        <w:rPr>
          <w:lang w:val="en-GB"/>
        </w:rPr>
        <w:t>ces between varieties</w:t>
      </w:r>
      <w:r w:rsidRPr="00723FA1">
        <w:rPr>
          <w:spacing w:val="1"/>
          <w:lang w:val="en-GB"/>
        </w:rPr>
        <w:t xml:space="preserve"> </w:t>
      </w:r>
      <w:r w:rsidRPr="00723FA1">
        <w:rPr>
          <w:lang w:val="en-GB"/>
        </w:rPr>
        <w:t xml:space="preserve">are large enough (for distinctness) and the variation within varieties is very small or absent in this characteristic. </w:t>
      </w:r>
      <w:r w:rsidRPr="00723FA1">
        <w:rPr>
          <w:spacing w:val="8"/>
          <w:lang w:val="en-GB"/>
        </w:rPr>
        <w:t xml:space="preserve"> </w:t>
      </w:r>
      <w:r w:rsidRPr="00723FA1">
        <w:rPr>
          <w:lang w:val="en-GB"/>
        </w:rPr>
        <w:t>The continuous variation of a cha</w:t>
      </w:r>
      <w:r w:rsidRPr="00723FA1">
        <w:rPr>
          <w:spacing w:val="-1"/>
          <w:lang w:val="en-GB"/>
        </w:rPr>
        <w:t>r</w:t>
      </w:r>
      <w:r w:rsidRPr="00723FA1">
        <w:rPr>
          <w:lang w:val="en-GB"/>
        </w:rPr>
        <w:t>acteristic is assigned to appropriate states of expression</w:t>
      </w:r>
      <w:r w:rsidRPr="00723FA1">
        <w:rPr>
          <w:spacing w:val="27"/>
          <w:lang w:val="en-GB"/>
        </w:rPr>
        <w:t xml:space="preserve"> </w:t>
      </w:r>
      <w:r w:rsidRPr="00723FA1">
        <w:rPr>
          <w:lang w:val="en-GB"/>
        </w:rPr>
        <w:t>which</w:t>
      </w:r>
      <w:r w:rsidRPr="00723FA1">
        <w:rPr>
          <w:spacing w:val="27"/>
          <w:lang w:val="en-GB"/>
        </w:rPr>
        <w:t xml:space="preserve"> </w:t>
      </w:r>
      <w:r w:rsidRPr="00723FA1">
        <w:rPr>
          <w:lang w:val="en-GB"/>
        </w:rPr>
        <w:t>are</w:t>
      </w:r>
      <w:r w:rsidRPr="00723FA1">
        <w:rPr>
          <w:spacing w:val="27"/>
          <w:lang w:val="en-GB"/>
        </w:rPr>
        <w:t xml:space="preserve"> </w:t>
      </w:r>
      <w:r w:rsidRPr="00723FA1">
        <w:rPr>
          <w:lang w:val="en-GB"/>
        </w:rPr>
        <w:t>recorded</w:t>
      </w:r>
      <w:r w:rsidRPr="00723FA1">
        <w:rPr>
          <w:spacing w:val="27"/>
          <w:lang w:val="en-GB"/>
        </w:rPr>
        <w:t xml:space="preserve"> </w:t>
      </w:r>
      <w:r w:rsidRPr="00723FA1">
        <w:rPr>
          <w:lang w:val="en-GB"/>
        </w:rPr>
        <w:t>by</w:t>
      </w:r>
      <w:r w:rsidRPr="00723FA1">
        <w:rPr>
          <w:spacing w:val="27"/>
          <w:lang w:val="en-GB"/>
        </w:rPr>
        <w:t xml:space="preserve"> </w:t>
      </w:r>
      <w:r w:rsidRPr="00723FA1">
        <w:rPr>
          <w:lang w:val="en-GB"/>
        </w:rPr>
        <w:t>no</w:t>
      </w:r>
      <w:r w:rsidRPr="00723FA1">
        <w:rPr>
          <w:spacing w:val="1"/>
          <w:lang w:val="en-GB"/>
        </w:rPr>
        <w:t>t</w:t>
      </w:r>
      <w:r w:rsidRPr="00723FA1">
        <w:rPr>
          <w:lang w:val="en-GB"/>
        </w:rPr>
        <w:t>es</w:t>
      </w:r>
      <w:r w:rsidRPr="00723FA1">
        <w:rPr>
          <w:spacing w:val="28"/>
          <w:lang w:val="en-GB"/>
        </w:rPr>
        <w:t xml:space="preserve"> </w:t>
      </w:r>
      <w:r w:rsidRPr="00723FA1">
        <w:rPr>
          <w:lang w:val="en-GB"/>
        </w:rPr>
        <w:t>(see</w:t>
      </w:r>
      <w:r w:rsidRPr="00723FA1">
        <w:rPr>
          <w:spacing w:val="28"/>
          <w:lang w:val="en-GB"/>
        </w:rPr>
        <w:t xml:space="preserve"> </w:t>
      </w:r>
      <w:r w:rsidRPr="00723FA1">
        <w:rPr>
          <w:spacing w:val="-1"/>
          <w:lang w:val="en-GB"/>
        </w:rPr>
        <w:t>d</w:t>
      </w:r>
      <w:r w:rsidRPr="00723FA1">
        <w:rPr>
          <w:lang w:val="en-GB"/>
        </w:rPr>
        <w:t>ocu</w:t>
      </w:r>
      <w:r w:rsidRPr="00723FA1">
        <w:rPr>
          <w:spacing w:val="-2"/>
          <w:lang w:val="en-GB"/>
        </w:rPr>
        <w:t>m</w:t>
      </w:r>
      <w:r w:rsidRPr="00723FA1">
        <w:rPr>
          <w:lang w:val="en-GB"/>
        </w:rPr>
        <w:t>ent</w:t>
      </w:r>
      <w:r w:rsidRPr="00723FA1">
        <w:rPr>
          <w:spacing w:val="28"/>
          <w:lang w:val="en-GB"/>
        </w:rPr>
        <w:t xml:space="preserve"> </w:t>
      </w:r>
      <w:r w:rsidRPr="00723FA1">
        <w:rPr>
          <w:lang w:val="en-GB"/>
        </w:rPr>
        <w:t>TGP/9,</w:t>
      </w:r>
      <w:r w:rsidRPr="00723FA1">
        <w:rPr>
          <w:spacing w:val="28"/>
          <w:lang w:val="en-GB"/>
        </w:rPr>
        <w:t xml:space="preserve"> </w:t>
      </w:r>
      <w:r w:rsidRPr="00723FA1">
        <w:rPr>
          <w:lang w:val="en-GB"/>
        </w:rPr>
        <w:t>secti</w:t>
      </w:r>
      <w:r w:rsidRPr="00723FA1">
        <w:rPr>
          <w:spacing w:val="-1"/>
          <w:lang w:val="en-GB"/>
        </w:rPr>
        <w:t>o</w:t>
      </w:r>
      <w:r w:rsidRPr="00723FA1">
        <w:rPr>
          <w:lang w:val="en-GB"/>
        </w:rPr>
        <w:t>n</w:t>
      </w:r>
      <w:r w:rsidRPr="00723FA1">
        <w:rPr>
          <w:spacing w:val="28"/>
          <w:lang w:val="en-GB"/>
        </w:rPr>
        <w:t xml:space="preserve"> </w:t>
      </w:r>
      <w:r w:rsidRPr="00723FA1">
        <w:rPr>
          <w:lang w:val="en-GB"/>
        </w:rPr>
        <w:t>4</w:t>
      </w:r>
      <w:r w:rsidRPr="00723FA1">
        <w:rPr>
          <w:i/>
          <w:iCs/>
          <w:lang w:val="en-GB"/>
        </w:rPr>
        <w:t>) [cross</w:t>
      </w:r>
      <w:r w:rsidRPr="00723FA1">
        <w:rPr>
          <w:i/>
          <w:iCs/>
          <w:spacing w:val="28"/>
          <w:lang w:val="en-GB"/>
        </w:rPr>
        <w:t xml:space="preserve"> </w:t>
      </w:r>
      <w:r w:rsidRPr="00723FA1">
        <w:rPr>
          <w:i/>
          <w:iCs/>
          <w:lang w:val="en-GB"/>
        </w:rPr>
        <w:t>ref</w:t>
      </w:r>
      <w:r w:rsidRPr="00723FA1">
        <w:rPr>
          <w:i/>
          <w:iCs/>
          <w:spacing w:val="-4"/>
          <w:lang w:val="en-GB"/>
        </w:rPr>
        <w:t>.</w:t>
      </w:r>
      <w:r w:rsidRPr="00723FA1">
        <w:rPr>
          <w:i/>
          <w:iCs/>
          <w:spacing w:val="4"/>
          <w:lang w:val="en-GB"/>
        </w:rPr>
        <w:t>]</w:t>
      </w:r>
      <w:r w:rsidRPr="00723FA1">
        <w:rPr>
          <w:lang w:val="en-GB"/>
        </w:rPr>
        <w:t xml:space="preserve">.   </w:t>
      </w:r>
      <w:r w:rsidRPr="00723FA1">
        <w:rPr>
          <w:spacing w:val="-1"/>
          <w:lang w:val="en-GB"/>
        </w:rPr>
        <w:t xml:space="preserve">The </w:t>
      </w:r>
      <w:r w:rsidRPr="00723FA1">
        <w:rPr>
          <w:lang w:val="en-GB"/>
        </w:rPr>
        <w:t>crucial</w:t>
      </w:r>
      <w:r w:rsidRPr="00723FA1">
        <w:rPr>
          <w:spacing w:val="28"/>
          <w:lang w:val="en-GB"/>
        </w:rPr>
        <w:t xml:space="preserve"> </w:t>
      </w:r>
      <w:r w:rsidRPr="00723FA1">
        <w:rPr>
          <w:lang w:val="en-GB"/>
        </w:rPr>
        <w:t>element</w:t>
      </w:r>
      <w:r w:rsidRPr="00723FA1">
        <w:rPr>
          <w:spacing w:val="28"/>
          <w:lang w:val="en-GB"/>
        </w:rPr>
        <w:t xml:space="preserve"> </w:t>
      </w:r>
      <w:r w:rsidRPr="00723FA1">
        <w:rPr>
          <w:lang w:val="en-GB"/>
        </w:rPr>
        <w:t>in</w:t>
      </w:r>
      <w:r w:rsidRPr="00723FA1">
        <w:rPr>
          <w:spacing w:val="28"/>
          <w:lang w:val="en-GB"/>
        </w:rPr>
        <w:t xml:space="preserve"> </w:t>
      </w:r>
      <w:r w:rsidRPr="00723FA1">
        <w:rPr>
          <w:lang w:val="en-GB"/>
        </w:rPr>
        <w:t>t</w:t>
      </w:r>
      <w:r w:rsidRPr="00723FA1">
        <w:rPr>
          <w:spacing w:val="-1"/>
          <w:lang w:val="en-GB"/>
        </w:rPr>
        <w:t>h</w:t>
      </w:r>
      <w:r w:rsidRPr="00723FA1">
        <w:rPr>
          <w:lang w:val="en-GB"/>
        </w:rPr>
        <w:t>is</w:t>
      </w:r>
      <w:r w:rsidRPr="00723FA1">
        <w:rPr>
          <w:spacing w:val="28"/>
          <w:lang w:val="en-GB"/>
        </w:rPr>
        <w:t xml:space="preserve"> </w:t>
      </w:r>
      <w:r w:rsidRPr="00723FA1">
        <w:rPr>
          <w:spacing w:val="-1"/>
          <w:lang w:val="en-GB"/>
        </w:rPr>
        <w:t>s</w:t>
      </w:r>
      <w:r w:rsidRPr="00723FA1">
        <w:rPr>
          <w:spacing w:val="1"/>
          <w:lang w:val="en-GB"/>
        </w:rPr>
        <w:t>t</w:t>
      </w:r>
      <w:r w:rsidRPr="00723FA1">
        <w:rPr>
          <w:lang w:val="en-GB"/>
        </w:rPr>
        <w:t>age</w:t>
      </w:r>
      <w:r w:rsidRPr="00723FA1">
        <w:rPr>
          <w:spacing w:val="28"/>
          <w:lang w:val="en-GB"/>
        </w:rPr>
        <w:t xml:space="preserve"> </w:t>
      </w:r>
      <w:r w:rsidRPr="00723FA1">
        <w:rPr>
          <w:lang w:val="en-GB"/>
        </w:rPr>
        <w:t>of</w:t>
      </w:r>
      <w:r w:rsidRPr="00723FA1">
        <w:rPr>
          <w:spacing w:val="27"/>
          <w:lang w:val="en-GB"/>
        </w:rPr>
        <w:t xml:space="preserve"> </w:t>
      </w:r>
      <w:r w:rsidRPr="00723FA1">
        <w:rPr>
          <w:lang w:val="en-GB"/>
        </w:rPr>
        <w:t>work</w:t>
      </w:r>
      <w:r w:rsidRPr="00723FA1">
        <w:rPr>
          <w:spacing w:val="28"/>
          <w:lang w:val="en-GB"/>
        </w:rPr>
        <w:t xml:space="preserve"> </w:t>
      </w:r>
      <w:r w:rsidRPr="00723FA1">
        <w:rPr>
          <w:lang w:val="en-GB"/>
        </w:rPr>
        <w:t>is</w:t>
      </w:r>
      <w:r w:rsidRPr="00723FA1">
        <w:rPr>
          <w:spacing w:val="28"/>
          <w:lang w:val="en-GB"/>
        </w:rPr>
        <w:t xml:space="preserve"> </w:t>
      </w:r>
      <w:r w:rsidRPr="00723FA1">
        <w:rPr>
          <w:lang w:val="en-GB"/>
        </w:rPr>
        <w:t>the</w:t>
      </w:r>
      <w:r w:rsidRPr="00723FA1">
        <w:rPr>
          <w:spacing w:val="28"/>
          <w:lang w:val="en-GB"/>
        </w:rPr>
        <w:t xml:space="preserve"> </w:t>
      </w:r>
      <w:r w:rsidRPr="00723FA1">
        <w:rPr>
          <w:lang w:val="en-GB"/>
        </w:rPr>
        <w:t>r</w:t>
      </w:r>
      <w:r w:rsidRPr="00723FA1">
        <w:rPr>
          <w:spacing w:val="-1"/>
          <w:lang w:val="en-GB"/>
        </w:rPr>
        <w:t>ec</w:t>
      </w:r>
      <w:r w:rsidRPr="00723FA1">
        <w:rPr>
          <w:lang w:val="en-GB"/>
        </w:rPr>
        <w:t>ording</w:t>
      </w:r>
      <w:r w:rsidRPr="00723FA1">
        <w:rPr>
          <w:spacing w:val="28"/>
          <w:lang w:val="en-GB"/>
        </w:rPr>
        <w:t xml:space="preserve"> </w:t>
      </w:r>
      <w:r w:rsidRPr="00723FA1">
        <w:rPr>
          <w:lang w:val="en-GB"/>
        </w:rPr>
        <w:t>of</w:t>
      </w:r>
      <w:r w:rsidRPr="00723FA1">
        <w:rPr>
          <w:spacing w:val="27"/>
          <w:lang w:val="en-GB"/>
        </w:rPr>
        <w:t xml:space="preserve"> </w:t>
      </w:r>
      <w:r w:rsidRPr="00723FA1">
        <w:rPr>
          <w:lang w:val="en-GB"/>
        </w:rPr>
        <w:t>data</w:t>
      </w:r>
      <w:r w:rsidRPr="00723FA1">
        <w:rPr>
          <w:spacing w:val="28"/>
          <w:lang w:val="en-GB"/>
        </w:rPr>
        <w:t xml:space="preserve"> </w:t>
      </w:r>
      <w:r w:rsidRPr="00723FA1">
        <w:rPr>
          <w:spacing w:val="-1"/>
          <w:lang w:val="en-GB"/>
        </w:rPr>
        <w:t>f</w:t>
      </w:r>
      <w:r w:rsidRPr="00723FA1">
        <w:rPr>
          <w:lang w:val="en-GB"/>
        </w:rPr>
        <w:t>or</w:t>
      </w:r>
      <w:r w:rsidRPr="00723FA1">
        <w:rPr>
          <w:spacing w:val="28"/>
          <w:lang w:val="en-GB"/>
        </w:rPr>
        <w:t xml:space="preserve"> </w:t>
      </w:r>
      <w:r w:rsidRPr="00723FA1">
        <w:rPr>
          <w:spacing w:val="-1"/>
          <w:lang w:val="en-GB"/>
        </w:rPr>
        <w:t>f</w:t>
      </w:r>
      <w:r w:rsidRPr="00723FA1">
        <w:rPr>
          <w:lang w:val="en-GB"/>
        </w:rPr>
        <w:t>urt</w:t>
      </w:r>
      <w:r w:rsidRPr="00723FA1">
        <w:rPr>
          <w:spacing w:val="-1"/>
          <w:lang w:val="en-GB"/>
        </w:rPr>
        <w:t>h</w:t>
      </w:r>
      <w:r w:rsidRPr="00723FA1">
        <w:rPr>
          <w:lang w:val="en-GB"/>
        </w:rPr>
        <w:t>er</w:t>
      </w:r>
      <w:r w:rsidRPr="00723FA1">
        <w:rPr>
          <w:spacing w:val="28"/>
          <w:lang w:val="en-GB"/>
        </w:rPr>
        <w:t xml:space="preserve"> </w:t>
      </w:r>
      <w:r w:rsidRPr="00723FA1">
        <w:rPr>
          <w:lang w:val="en-GB"/>
        </w:rPr>
        <w:t>eval</w:t>
      </w:r>
      <w:r w:rsidRPr="00723FA1">
        <w:rPr>
          <w:spacing w:val="-1"/>
          <w:lang w:val="en-GB"/>
        </w:rPr>
        <w:t>u</w:t>
      </w:r>
      <w:r w:rsidRPr="00723FA1">
        <w:rPr>
          <w:lang w:val="en-GB"/>
        </w:rPr>
        <w:t>ati</w:t>
      </w:r>
      <w:r w:rsidRPr="00723FA1">
        <w:rPr>
          <w:spacing w:val="-1"/>
          <w:lang w:val="en-GB"/>
        </w:rPr>
        <w:t>o</w:t>
      </w:r>
      <w:r w:rsidRPr="00723FA1">
        <w:rPr>
          <w:lang w:val="en-GB"/>
        </w:rPr>
        <w:t>ns.   It</w:t>
      </w:r>
      <w:r w:rsidRPr="00723FA1">
        <w:rPr>
          <w:spacing w:val="28"/>
          <w:lang w:val="en-GB"/>
        </w:rPr>
        <w:t xml:space="preserve"> </w:t>
      </w:r>
      <w:r w:rsidRPr="00723FA1">
        <w:rPr>
          <w:lang w:val="en-GB"/>
        </w:rPr>
        <w:t xml:space="preserve">is described as </w:t>
      </w:r>
      <w:r w:rsidRPr="00723FA1">
        <w:rPr>
          <w:b/>
          <w:bCs/>
          <w:lang w:val="en-GB"/>
        </w:rPr>
        <w:t>process le</w:t>
      </w:r>
      <w:r w:rsidRPr="00723FA1">
        <w:rPr>
          <w:b/>
          <w:bCs/>
          <w:spacing w:val="-1"/>
          <w:lang w:val="en-GB"/>
        </w:rPr>
        <w:t>v</w:t>
      </w:r>
      <w:r w:rsidRPr="00723FA1">
        <w:rPr>
          <w:b/>
          <w:bCs/>
          <w:lang w:val="en-GB"/>
        </w:rPr>
        <w:t xml:space="preserve">el </w:t>
      </w:r>
      <w:r w:rsidRPr="00723FA1">
        <w:rPr>
          <w:b/>
          <w:bCs/>
          <w:spacing w:val="-1"/>
          <w:lang w:val="en-GB"/>
        </w:rPr>
        <w:t>2</w:t>
      </w:r>
      <w:r w:rsidRPr="00723FA1">
        <w:rPr>
          <w:lang w:val="en-GB"/>
        </w:rPr>
        <w:t>.</w:t>
      </w:r>
    </w:p>
    <w:p w:rsidR="00300D7E" w:rsidRPr="00723FA1" w:rsidRDefault="00300D7E" w:rsidP="00562468">
      <w:pPr>
        <w:keepNext/>
        <w:widowControl w:val="0"/>
        <w:autoSpaceDE w:val="0"/>
        <w:autoSpaceDN w:val="0"/>
        <w:adjustRightInd w:val="0"/>
        <w:spacing w:before="16" w:line="260" w:lineRule="exact"/>
        <w:ind w:left="567" w:right="567"/>
        <w:rPr>
          <w:sz w:val="26"/>
          <w:szCs w:val="26"/>
          <w:lang w:val="en-GB"/>
        </w:rPr>
      </w:pPr>
    </w:p>
    <w:p w:rsidR="00300D7E" w:rsidRDefault="00300D7E" w:rsidP="00562468">
      <w:pPr>
        <w:keepNext/>
        <w:widowControl w:val="0"/>
        <w:tabs>
          <w:tab w:val="left" w:pos="1240"/>
        </w:tabs>
        <w:autoSpaceDE w:val="0"/>
        <w:autoSpaceDN w:val="0"/>
        <w:adjustRightInd w:val="0"/>
        <w:ind w:left="567" w:right="567"/>
        <w:rPr>
          <w:lang w:val="en-GB"/>
        </w:rPr>
      </w:pPr>
      <w:r>
        <w:rPr>
          <w:lang w:val="en-GB"/>
        </w:rPr>
        <w:t>“</w:t>
      </w:r>
      <w:r w:rsidRPr="00723FA1">
        <w:rPr>
          <w:lang w:val="en-GB"/>
        </w:rPr>
        <w:t>2.4.3.3</w:t>
      </w:r>
      <w:r w:rsidRPr="00723FA1">
        <w:rPr>
          <w:lang w:val="en-GB"/>
        </w:rPr>
        <w:tab/>
        <w:t>At</w:t>
      </w:r>
      <w:r w:rsidRPr="00723FA1">
        <w:rPr>
          <w:spacing w:val="25"/>
          <w:lang w:val="en-GB"/>
        </w:rPr>
        <w:t xml:space="preserve"> </w:t>
      </w:r>
      <w:r w:rsidRPr="00723FA1">
        <w:rPr>
          <w:lang w:val="en-GB"/>
        </w:rPr>
        <w:t>the</w:t>
      </w:r>
      <w:r w:rsidRPr="00723FA1">
        <w:rPr>
          <w:spacing w:val="25"/>
          <w:lang w:val="en-GB"/>
        </w:rPr>
        <w:t xml:space="preserve"> </w:t>
      </w:r>
      <w:r w:rsidRPr="00723FA1">
        <w:rPr>
          <w:lang w:val="en-GB"/>
        </w:rPr>
        <w:t>end</w:t>
      </w:r>
      <w:r w:rsidRPr="00723FA1">
        <w:rPr>
          <w:spacing w:val="25"/>
          <w:lang w:val="en-GB"/>
        </w:rPr>
        <w:t xml:space="preserve"> </w:t>
      </w:r>
      <w:r w:rsidRPr="00723FA1">
        <w:rPr>
          <w:lang w:val="en-GB"/>
        </w:rPr>
        <w:t>of</w:t>
      </w:r>
      <w:r w:rsidRPr="00723FA1">
        <w:rPr>
          <w:spacing w:val="25"/>
          <w:lang w:val="en-GB"/>
        </w:rPr>
        <w:t xml:space="preserve"> </w:t>
      </w:r>
      <w:r w:rsidRPr="00723FA1">
        <w:rPr>
          <w:lang w:val="en-GB"/>
        </w:rPr>
        <w:t>the</w:t>
      </w:r>
      <w:r w:rsidRPr="00723FA1">
        <w:rPr>
          <w:spacing w:val="25"/>
          <w:lang w:val="en-GB"/>
        </w:rPr>
        <w:t xml:space="preserve"> </w:t>
      </w:r>
      <w:r w:rsidRPr="00723FA1">
        <w:rPr>
          <w:lang w:val="en-GB"/>
        </w:rPr>
        <w:t>DUS</w:t>
      </w:r>
      <w:r w:rsidRPr="00723FA1">
        <w:rPr>
          <w:spacing w:val="25"/>
          <w:lang w:val="en-GB"/>
        </w:rPr>
        <w:t xml:space="preserve"> </w:t>
      </w:r>
      <w:r w:rsidRPr="00723FA1">
        <w:rPr>
          <w:lang w:val="en-GB"/>
        </w:rPr>
        <w:t>test,</w:t>
      </w:r>
      <w:r w:rsidRPr="00723FA1">
        <w:rPr>
          <w:spacing w:val="25"/>
          <w:lang w:val="en-GB"/>
        </w:rPr>
        <w:t xml:space="preserve"> </w:t>
      </w:r>
      <w:r w:rsidRPr="00723FA1">
        <w:rPr>
          <w:lang w:val="en-GB"/>
        </w:rPr>
        <w:t>the</w:t>
      </w:r>
      <w:r w:rsidRPr="00723FA1">
        <w:rPr>
          <w:spacing w:val="25"/>
          <w:lang w:val="en-GB"/>
        </w:rPr>
        <w:t xml:space="preserve"> </w:t>
      </w:r>
      <w:r w:rsidRPr="00723FA1">
        <w:rPr>
          <w:lang w:val="en-GB"/>
        </w:rPr>
        <w:t>DUS</w:t>
      </w:r>
      <w:r w:rsidRPr="00723FA1">
        <w:rPr>
          <w:spacing w:val="25"/>
          <w:lang w:val="en-GB"/>
        </w:rPr>
        <w:t xml:space="preserve"> </w:t>
      </w:r>
      <w:r w:rsidRPr="00723FA1">
        <w:rPr>
          <w:lang w:val="en-GB"/>
        </w:rPr>
        <w:t>exp</w:t>
      </w:r>
      <w:r w:rsidRPr="00723FA1">
        <w:rPr>
          <w:spacing w:val="-1"/>
          <w:lang w:val="en-GB"/>
        </w:rPr>
        <w:t>e</w:t>
      </w:r>
      <w:r w:rsidRPr="00723FA1">
        <w:rPr>
          <w:lang w:val="en-GB"/>
        </w:rPr>
        <w:t>rt</w:t>
      </w:r>
      <w:r w:rsidRPr="00723FA1">
        <w:rPr>
          <w:spacing w:val="25"/>
          <w:lang w:val="en-GB"/>
        </w:rPr>
        <w:t xml:space="preserve"> </w:t>
      </w:r>
      <w:r w:rsidRPr="00723FA1">
        <w:rPr>
          <w:lang w:val="en-GB"/>
        </w:rPr>
        <w:t>has</w:t>
      </w:r>
      <w:r w:rsidRPr="00723FA1">
        <w:rPr>
          <w:spacing w:val="25"/>
          <w:lang w:val="en-GB"/>
        </w:rPr>
        <w:t xml:space="preserve"> </w:t>
      </w:r>
      <w:r w:rsidRPr="00723FA1">
        <w:rPr>
          <w:lang w:val="en-GB"/>
        </w:rPr>
        <w:t>to</w:t>
      </w:r>
      <w:r w:rsidRPr="00723FA1">
        <w:rPr>
          <w:spacing w:val="25"/>
          <w:lang w:val="en-GB"/>
        </w:rPr>
        <w:t xml:space="preserve"> </w:t>
      </w:r>
      <w:r w:rsidRPr="00723FA1">
        <w:rPr>
          <w:lang w:val="en-GB"/>
        </w:rPr>
        <w:t>establish</w:t>
      </w:r>
      <w:r w:rsidRPr="00723FA1">
        <w:rPr>
          <w:spacing w:val="27"/>
          <w:lang w:val="en-GB"/>
        </w:rPr>
        <w:t xml:space="preserve"> </w:t>
      </w:r>
      <w:r w:rsidRPr="00723FA1">
        <w:rPr>
          <w:lang w:val="en-GB"/>
        </w:rPr>
        <w:t>a</w:t>
      </w:r>
      <w:r w:rsidRPr="00723FA1">
        <w:rPr>
          <w:spacing w:val="25"/>
          <w:lang w:val="en-GB"/>
        </w:rPr>
        <w:t xml:space="preserve"> </w:t>
      </w:r>
      <w:r w:rsidRPr="00723FA1">
        <w:rPr>
          <w:lang w:val="en-GB"/>
        </w:rPr>
        <w:t>description</w:t>
      </w:r>
      <w:r w:rsidRPr="00723FA1">
        <w:rPr>
          <w:spacing w:val="25"/>
          <w:lang w:val="en-GB"/>
        </w:rPr>
        <w:t xml:space="preserve"> </w:t>
      </w:r>
      <w:r w:rsidRPr="00723FA1">
        <w:rPr>
          <w:lang w:val="en-GB"/>
        </w:rPr>
        <w:t>of</w:t>
      </w:r>
      <w:r w:rsidRPr="00723FA1">
        <w:rPr>
          <w:spacing w:val="25"/>
          <w:lang w:val="en-GB"/>
        </w:rPr>
        <w:t xml:space="preserve"> </w:t>
      </w:r>
      <w:r w:rsidRPr="00723FA1">
        <w:rPr>
          <w:lang w:val="en-GB"/>
        </w:rPr>
        <w:t>the varieties</w:t>
      </w:r>
      <w:r w:rsidRPr="00723FA1">
        <w:rPr>
          <w:spacing w:val="30"/>
          <w:lang w:val="en-GB"/>
        </w:rPr>
        <w:t xml:space="preserve"> </w:t>
      </w:r>
      <w:r w:rsidRPr="00723FA1">
        <w:rPr>
          <w:lang w:val="en-GB"/>
        </w:rPr>
        <w:t>using</w:t>
      </w:r>
      <w:r w:rsidRPr="00723FA1">
        <w:rPr>
          <w:spacing w:val="30"/>
          <w:lang w:val="en-GB"/>
        </w:rPr>
        <w:t xml:space="preserve"> </w:t>
      </w:r>
      <w:r w:rsidRPr="00723FA1">
        <w:rPr>
          <w:lang w:val="en-GB"/>
        </w:rPr>
        <w:t>notes</w:t>
      </w:r>
      <w:r w:rsidRPr="00723FA1">
        <w:rPr>
          <w:spacing w:val="30"/>
          <w:lang w:val="en-GB"/>
        </w:rPr>
        <w:t xml:space="preserve"> </w:t>
      </w:r>
      <w:r w:rsidRPr="00723FA1">
        <w:rPr>
          <w:lang w:val="en-GB"/>
        </w:rPr>
        <w:t>from</w:t>
      </w:r>
      <w:r w:rsidRPr="00723FA1">
        <w:rPr>
          <w:spacing w:val="28"/>
          <w:lang w:val="en-GB"/>
        </w:rPr>
        <w:t xml:space="preserve"> </w:t>
      </w:r>
      <w:r w:rsidRPr="00723FA1">
        <w:rPr>
          <w:lang w:val="en-GB"/>
        </w:rPr>
        <w:t>1</w:t>
      </w:r>
      <w:r w:rsidRPr="00723FA1">
        <w:rPr>
          <w:spacing w:val="30"/>
          <w:lang w:val="en-GB"/>
        </w:rPr>
        <w:t xml:space="preserve"> </w:t>
      </w:r>
      <w:r w:rsidRPr="00723FA1">
        <w:rPr>
          <w:lang w:val="en-GB"/>
        </w:rPr>
        <w:t>to</w:t>
      </w:r>
      <w:r w:rsidRPr="00723FA1">
        <w:rPr>
          <w:spacing w:val="30"/>
          <w:lang w:val="en-GB"/>
        </w:rPr>
        <w:t xml:space="preserve"> </w:t>
      </w:r>
      <w:r w:rsidRPr="00723FA1">
        <w:rPr>
          <w:lang w:val="en-GB"/>
        </w:rPr>
        <w:t>9</w:t>
      </w:r>
      <w:r w:rsidRPr="00723FA1">
        <w:rPr>
          <w:spacing w:val="30"/>
          <w:lang w:val="en-GB"/>
        </w:rPr>
        <w:t xml:space="preserve"> </w:t>
      </w:r>
      <w:r w:rsidRPr="00723FA1">
        <w:rPr>
          <w:lang w:val="en-GB"/>
        </w:rPr>
        <w:t>or</w:t>
      </w:r>
      <w:r w:rsidRPr="00723FA1">
        <w:rPr>
          <w:spacing w:val="30"/>
          <w:lang w:val="en-GB"/>
        </w:rPr>
        <w:t xml:space="preserve"> </w:t>
      </w:r>
      <w:r w:rsidRPr="00723FA1">
        <w:rPr>
          <w:lang w:val="en-GB"/>
        </w:rPr>
        <w:t>parts</w:t>
      </w:r>
      <w:r w:rsidRPr="00723FA1">
        <w:rPr>
          <w:spacing w:val="30"/>
          <w:lang w:val="en-GB"/>
        </w:rPr>
        <w:t xml:space="preserve"> </w:t>
      </w:r>
      <w:r w:rsidRPr="00723FA1">
        <w:rPr>
          <w:lang w:val="en-GB"/>
        </w:rPr>
        <w:t>of</w:t>
      </w:r>
      <w:r w:rsidRPr="00723FA1">
        <w:rPr>
          <w:spacing w:val="30"/>
          <w:lang w:val="en-GB"/>
        </w:rPr>
        <w:t xml:space="preserve"> </w:t>
      </w:r>
      <w:r w:rsidRPr="00723FA1">
        <w:rPr>
          <w:lang w:val="en-GB"/>
        </w:rPr>
        <w:t>them.</w:t>
      </w:r>
      <w:r w:rsidRPr="00723FA1">
        <w:rPr>
          <w:spacing w:val="30"/>
          <w:lang w:val="en-GB"/>
        </w:rPr>
        <w:t xml:space="preserve">  </w:t>
      </w:r>
      <w:r w:rsidRPr="00723FA1">
        <w:rPr>
          <w:lang w:val="en-GB"/>
        </w:rPr>
        <w:t>This</w:t>
      </w:r>
      <w:r w:rsidRPr="00723FA1">
        <w:rPr>
          <w:spacing w:val="30"/>
          <w:lang w:val="en-GB"/>
        </w:rPr>
        <w:t xml:space="preserve"> </w:t>
      </w:r>
      <w:r w:rsidRPr="00723FA1">
        <w:rPr>
          <w:lang w:val="en-GB"/>
        </w:rPr>
        <w:t>phase</w:t>
      </w:r>
      <w:r w:rsidRPr="00723FA1">
        <w:rPr>
          <w:spacing w:val="30"/>
          <w:lang w:val="en-GB"/>
        </w:rPr>
        <w:t xml:space="preserve"> </w:t>
      </w:r>
      <w:r w:rsidRPr="00723FA1">
        <w:rPr>
          <w:lang w:val="en-GB"/>
        </w:rPr>
        <w:t>can</w:t>
      </w:r>
      <w:r w:rsidRPr="00723FA1">
        <w:rPr>
          <w:spacing w:val="30"/>
          <w:lang w:val="en-GB"/>
        </w:rPr>
        <w:t xml:space="preserve"> </w:t>
      </w:r>
      <w:r w:rsidRPr="00723FA1">
        <w:rPr>
          <w:lang w:val="en-GB"/>
        </w:rPr>
        <w:t>be</w:t>
      </w:r>
      <w:r w:rsidRPr="00723FA1">
        <w:rPr>
          <w:spacing w:val="30"/>
          <w:lang w:val="en-GB"/>
        </w:rPr>
        <w:t xml:space="preserve"> </w:t>
      </w:r>
      <w:r w:rsidRPr="00723FA1">
        <w:rPr>
          <w:lang w:val="en-GB"/>
        </w:rPr>
        <w:t>described</w:t>
      </w:r>
      <w:r w:rsidRPr="00723FA1">
        <w:rPr>
          <w:spacing w:val="30"/>
          <w:lang w:val="en-GB"/>
        </w:rPr>
        <w:t xml:space="preserve"> </w:t>
      </w:r>
      <w:r w:rsidRPr="00723FA1">
        <w:rPr>
          <w:lang w:val="en-GB"/>
        </w:rPr>
        <w:t>as</w:t>
      </w:r>
      <w:r w:rsidRPr="00723FA1">
        <w:rPr>
          <w:spacing w:val="28"/>
          <w:lang w:val="en-GB"/>
        </w:rPr>
        <w:t xml:space="preserve"> </w:t>
      </w:r>
      <w:r w:rsidRPr="00723FA1">
        <w:rPr>
          <w:b/>
          <w:bCs/>
          <w:lang w:val="en-GB"/>
        </w:rPr>
        <w:t>process level 3</w:t>
      </w:r>
      <w:r w:rsidRPr="00723FA1">
        <w:rPr>
          <w:lang w:val="en-GB"/>
        </w:rPr>
        <w:t xml:space="preserve">. </w:t>
      </w:r>
      <w:r w:rsidRPr="00723FA1">
        <w:rPr>
          <w:spacing w:val="6"/>
          <w:lang w:val="en-GB"/>
        </w:rPr>
        <w:t xml:space="preserve"> </w:t>
      </w:r>
      <w:r w:rsidRPr="00723FA1">
        <w:rPr>
          <w:lang w:val="en-GB"/>
        </w:rPr>
        <w:t>For “Varie</w:t>
      </w:r>
      <w:r w:rsidRPr="00723FA1">
        <w:rPr>
          <w:spacing w:val="-1"/>
          <w:lang w:val="en-GB"/>
        </w:rPr>
        <w:t>g</w:t>
      </w:r>
      <w:r w:rsidRPr="00723FA1">
        <w:rPr>
          <w:lang w:val="en-GB"/>
        </w:rPr>
        <w:t>ati</w:t>
      </w:r>
      <w:r w:rsidRPr="00723FA1">
        <w:rPr>
          <w:spacing w:val="-1"/>
          <w:lang w:val="en-GB"/>
        </w:rPr>
        <w:t>o</w:t>
      </w:r>
      <w:r w:rsidRPr="00723FA1">
        <w:rPr>
          <w:lang w:val="en-GB"/>
        </w:rPr>
        <w:t xml:space="preserve">n of leaf blade” the DUS </w:t>
      </w:r>
      <w:r w:rsidRPr="00723FA1">
        <w:rPr>
          <w:spacing w:val="1"/>
          <w:lang w:val="en-GB"/>
        </w:rPr>
        <w:t>e</w:t>
      </w:r>
      <w:r w:rsidRPr="00723FA1">
        <w:rPr>
          <w:lang w:val="en-GB"/>
        </w:rPr>
        <w:t>xpert can take the same states of expression (note</w:t>
      </w:r>
      <w:r w:rsidRPr="00723FA1">
        <w:rPr>
          <w:spacing w:val="-1"/>
          <w:lang w:val="en-GB"/>
        </w:rPr>
        <w:t>s</w:t>
      </w:r>
      <w:r w:rsidRPr="00723FA1">
        <w:rPr>
          <w:lang w:val="en-GB"/>
        </w:rPr>
        <w:t>)</w:t>
      </w:r>
      <w:r w:rsidRPr="00723FA1">
        <w:rPr>
          <w:spacing w:val="15"/>
          <w:lang w:val="en-GB"/>
        </w:rPr>
        <w:t xml:space="preserve"> </w:t>
      </w:r>
      <w:r w:rsidRPr="00723FA1">
        <w:rPr>
          <w:lang w:val="en-GB"/>
        </w:rPr>
        <w:t>he</w:t>
      </w:r>
      <w:r w:rsidRPr="00723FA1">
        <w:rPr>
          <w:spacing w:val="15"/>
          <w:lang w:val="en-GB"/>
        </w:rPr>
        <w:t xml:space="preserve"> </w:t>
      </w:r>
      <w:r w:rsidRPr="00723FA1">
        <w:rPr>
          <w:lang w:val="en-GB"/>
        </w:rPr>
        <w:t>recorded</w:t>
      </w:r>
      <w:r w:rsidRPr="00723FA1">
        <w:rPr>
          <w:spacing w:val="15"/>
          <w:lang w:val="en-GB"/>
        </w:rPr>
        <w:t xml:space="preserve"> </w:t>
      </w:r>
      <w:r w:rsidRPr="00723FA1">
        <w:rPr>
          <w:lang w:val="en-GB"/>
        </w:rPr>
        <w:t>in</w:t>
      </w:r>
      <w:r w:rsidRPr="00723FA1">
        <w:rPr>
          <w:spacing w:val="15"/>
          <w:lang w:val="en-GB"/>
        </w:rPr>
        <w:t xml:space="preserve"> </w:t>
      </w:r>
      <w:r w:rsidRPr="00723FA1">
        <w:rPr>
          <w:spacing w:val="-1"/>
          <w:lang w:val="en-GB"/>
        </w:rPr>
        <w:t>p</w:t>
      </w:r>
      <w:r w:rsidRPr="00723FA1">
        <w:rPr>
          <w:spacing w:val="1"/>
          <w:lang w:val="en-GB"/>
        </w:rPr>
        <w:t>r</w:t>
      </w:r>
      <w:r w:rsidRPr="00723FA1">
        <w:rPr>
          <w:lang w:val="en-GB"/>
        </w:rPr>
        <w:t>ocess</w:t>
      </w:r>
      <w:r w:rsidRPr="00723FA1">
        <w:rPr>
          <w:spacing w:val="15"/>
          <w:lang w:val="en-GB"/>
        </w:rPr>
        <w:t xml:space="preserve"> </w:t>
      </w:r>
      <w:r w:rsidRPr="00723FA1">
        <w:rPr>
          <w:lang w:val="en-GB"/>
        </w:rPr>
        <w:t>le</w:t>
      </w:r>
      <w:r w:rsidRPr="00723FA1">
        <w:rPr>
          <w:spacing w:val="-1"/>
          <w:lang w:val="en-GB"/>
        </w:rPr>
        <w:t>v</w:t>
      </w:r>
      <w:r w:rsidRPr="00723FA1">
        <w:rPr>
          <w:lang w:val="en-GB"/>
        </w:rPr>
        <w:t>el</w:t>
      </w:r>
      <w:r w:rsidRPr="00723FA1">
        <w:rPr>
          <w:spacing w:val="15"/>
          <w:lang w:val="en-GB"/>
        </w:rPr>
        <w:t xml:space="preserve"> </w:t>
      </w:r>
      <w:r w:rsidRPr="00723FA1">
        <w:rPr>
          <w:lang w:val="en-GB"/>
        </w:rPr>
        <w:t>2</w:t>
      </w:r>
      <w:r w:rsidRPr="00723FA1">
        <w:rPr>
          <w:spacing w:val="15"/>
          <w:lang w:val="en-GB"/>
        </w:rPr>
        <w:t xml:space="preserve"> </w:t>
      </w:r>
      <w:r w:rsidRPr="00723FA1">
        <w:rPr>
          <w:lang w:val="en-GB"/>
        </w:rPr>
        <w:t>and</w:t>
      </w:r>
      <w:r w:rsidRPr="00723FA1">
        <w:rPr>
          <w:spacing w:val="15"/>
          <w:lang w:val="en-GB"/>
        </w:rPr>
        <w:t xml:space="preserve"> </w:t>
      </w:r>
      <w:r w:rsidRPr="00723FA1">
        <w:rPr>
          <w:lang w:val="en-GB"/>
        </w:rPr>
        <w:t>the</w:t>
      </w:r>
      <w:r w:rsidRPr="00723FA1">
        <w:rPr>
          <w:spacing w:val="15"/>
          <w:lang w:val="en-GB"/>
        </w:rPr>
        <w:t xml:space="preserve"> </w:t>
      </w:r>
      <w:r w:rsidRPr="00723FA1">
        <w:rPr>
          <w:lang w:val="en-GB"/>
        </w:rPr>
        <w:t>t</w:t>
      </w:r>
      <w:r w:rsidRPr="00723FA1">
        <w:rPr>
          <w:spacing w:val="-1"/>
          <w:lang w:val="en-GB"/>
        </w:rPr>
        <w:t>h</w:t>
      </w:r>
      <w:r w:rsidRPr="00723FA1">
        <w:rPr>
          <w:lang w:val="en-GB"/>
        </w:rPr>
        <w:t>ree</w:t>
      </w:r>
      <w:r w:rsidRPr="00723FA1">
        <w:rPr>
          <w:spacing w:val="15"/>
          <w:lang w:val="en-GB"/>
        </w:rPr>
        <w:t xml:space="preserve"> </w:t>
      </w:r>
      <w:r w:rsidRPr="00723FA1">
        <w:rPr>
          <w:lang w:val="en-GB"/>
        </w:rPr>
        <w:t>process</w:t>
      </w:r>
      <w:r w:rsidRPr="00723FA1">
        <w:rPr>
          <w:spacing w:val="15"/>
          <w:lang w:val="en-GB"/>
        </w:rPr>
        <w:t xml:space="preserve"> </w:t>
      </w:r>
      <w:r w:rsidRPr="00723FA1">
        <w:rPr>
          <w:lang w:val="en-GB"/>
        </w:rPr>
        <w:t>levels</w:t>
      </w:r>
      <w:r w:rsidRPr="00723FA1">
        <w:rPr>
          <w:spacing w:val="15"/>
          <w:lang w:val="en-GB"/>
        </w:rPr>
        <w:t xml:space="preserve"> </w:t>
      </w:r>
      <w:r w:rsidRPr="00723FA1">
        <w:rPr>
          <w:lang w:val="en-GB"/>
        </w:rPr>
        <w:t>appear</w:t>
      </w:r>
      <w:r w:rsidRPr="00723FA1">
        <w:rPr>
          <w:spacing w:val="15"/>
          <w:lang w:val="en-GB"/>
        </w:rPr>
        <w:t xml:space="preserve"> </w:t>
      </w:r>
      <w:r w:rsidRPr="00723FA1">
        <w:rPr>
          <w:lang w:val="en-GB"/>
        </w:rPr>
        <w:t>to</w:t>
      </w:r>
      <w:r w:rsidRPr="00723FA1">
        <w:rPr>
          <w:spacing w:val="15"/>
          <w:lang w:val="en-GB"/>
        </w:rPr>
        <w:t xml:space="preserve"> </w:t>
      </w:r>
      <w:r w:rsidRPr="00723FA1">
        <w:rPr>
          <w:lang w:val="en-GB"/>
        </w:rPr>
        <w:t>be</w:t>
      </w:r>
      <w:r w:rsidRPr="00723FA1">
        <w:rPr>
          <w:spacing w:val="15"/>
          <w:lang w:val="en-GB"/>
        </w:rPr>
        <w:t xml:space="preserve"> </w:t>
      </w:r>
      <w:r w:rsidRPr="00723FA1">
        <w:rPr>
          <w:lang w:val="en-GB"/>
        </w:rPr>
        <w:t>the</w:t>
      </w:r>
      <w:r w:rsidRPr="00723FA1">
        <w:rPr>
          <w:spacing w:val="15"/>
          <w:lang w:val="en-GB"/>
        </w:rPr>
        <w:t xml:space="preserve"> </w:t>
      </w:r>
      <w:r w:rsidRPr="00723FA1">
        <w:rPr>
          <w:lang w:val="en-GB"/>
        </w:rPr>
        <w:t>sa</w:t>
      </w:r>
      <w:r w:rsidRPr="00723FA1">
        <w:rPr>
          <w:spacing w:val="-2"/>
          <w:lang w:val="en-GB"/>
        </w:rPr>
        <w:t>m</w:t>
      </w:r>
      <w:r w:rsidRPr="00723FA1">
        <w:rPr>
          <w:lang w:val="en-GB"/>
        </w:rPr>
        <w:t xml:space="preserve">e. </w:t>
      </w:r>
      <w:r w:rsidRPr="00723FA1">
        <w:rPr>
          <w:spacing w:val="29"/>
          <w:lang w:val="en-GB"/>
        </w:rPr>
        <w:t xml:space="preserve"> </w:t>
      </w:r>
      <w:r w:rsidRPr="00723FA1">
        <w:rPr>
          <w:lang w:val="en-GB"/>
        </w:rPr>
        <w:t>In cases</w:t>
      </w:r>
      <w:r w:rsidRPr="00723FA1">
        <w:rPr>
          <w:spacing w:val="1"/>
          <w:lang w:val="en-GB"/>
        </w:rPr>
        <w:t xml:space="preserve"> </w:t>
      </w:r>
      <w:r w:rsidRPr="00723FA1">
        <w:rPr>
          <w:lang w:val="en-GB"/>
        </w:rPr>
        <w:t>where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DUS</w:t>
      </w:r>
      <w:r w:rsidRPr="00723FA1">
        <w:rPr>
          <w:spacing w:val="1"/>
          <w:lang w:val="en-GB"/>
        </w:rPr>
        <w:t xml:space="preserve"> </w:t>
      </w:r>
      <w:r w:rsidRPr="00723FA1">
        <w:rPr>
          <w:lang w:val="en-GB"/>
        </w:rPr>
        <w:t>expert</w:t>
      </w:r>
      <w:r w:rsidRPr="00723FA1">
        <w:rPr>
          <w:spacing w:val="1"/>
          <w:lang w:val="en-GB"/>
        </w:rPr>
        <w:t xml:space="preserve"> </w:t>
      </w:r>
      <w:r w:rsidRPr="00723FA1">
        <w:rPr>
          <w:lang w:val="en-GB"/>
        </w:rPr>
        <w:t>decided to</w:t>
      </w:r>
      <w:r w:rsidRPr="00723FA1">
        <w:rPr>
          <w:spacing w:val="1"/>
          <w:lang w:val="en-GB"/>
        </w:rPr>
        <w:t xml:space="preserve"> </w:t>
      </w:r>
      <w:r w:rsidRPr="00723FA1">
        <w:rPr>
          <w:lang w:val="en-GB"/>
        </w:rPr>
        <w:t>assess</w:t>
      </w:r>
      <w:r w:rsidRPr="00723FA1">
        <w:rPr>
          <w:spacing w:val="1"/>
          <w:lang w:val="en-GB"/>
        </w:rPr>
        <w:t xml:space="preserve"> </w:t>
      </w:r>
      <w:r w:rsidRPr="00723FA1">
        <w:rPr>
          <w:lang w:val="en-GB"/>
        </w:rPr>
        <w:t>“</w:t>
      </w:r>
      <w:r w:rsidRPr="00723FA1">
        <w:rPr>
          <w:spacing w:val="1"/>
          <w:lang w:val="en-GB"/>
        </w:rPr>
        <w:t>P</w:t>
      </w:r>
      <w:r w:rsidRPr="00723FA1">
        <w:rPr>
          <w:lang w:val="en-GB"/>
        </w:rPr>
        <w:t xml:space="preserve">lant: </w:t>
      </w:r>
      <w:r w:rsidRPr="00723FA1">
        <w:rPr>
          <w:spacing w:val="1"/>
          <w:lang w:val="en-GB"/>
        </w:rPr>
        <w:t xml:space="preserve"> </w:t>
      </w:r>
      <w:r w:rsidRPr="00723FA1">
        <w:rPr>
          <w:lang w:val="en-GB"/>
        </w:rPr>
        <w:t>length”</w:t>
      </w:r>
      <w:r w:rsidRPr="00723FA1">
        <w:rPr>
          <w:spacing w:val="1"/>
          <w:lang w:val="en-GB"/>
        </w:rPr>
        <w:t xml:space="preserve"> </w:t>
      </w:r>
      <w:r w:rsidRPr="00723FA1">
        <w:rPr>
          <w:lang w:val="en-GB"/>
        </w:rPr>
        <w:t>visually,</w:t>
      </w:r>
      <w:r w:rsidRPr="00723FA1">
        <w:rPr>
          <w:spacing w:val="1"/>
          <w:lang w:val="en-GB"/>
        </w:rPr>
        <w:t xml:space="preserve"> </w:t>
      </w:r>
      <w:r w:rsidRPr="00723FA1">
        <w:rPr>
          <w:lang w:val="en-GB"/>
        </w:rPr>
        <w:t>he</w:t>
      </w:r>
      <w:r w:rsidRPr="00723FA1">
        <w:rPr>
          <w:spacing w:val="1"/>
          <w:lang w:val="en-GB"/>
        </w:rPr>
        <w:t xml:space="preserve"> </w:t>
      </w:r>
      <w:r w:rsidRPr="00723FA1">
        <w:rPr>
          <w:lang w:val="en-GB"/>
        </w:rPr>
        <w:t>can</w:t>
      </w:r>
      <w:r w:rsidRPr="00723FA1">
        <w:rPr>
          <w:spacing w:val="1"/>
          <w:lang w:val="en-GB"/>
        </w:rPr>
        <w:t xml:space="preserve"> </w:t>
      </w:r>
      <w:r w:rsidRPr="00723FA1">
        <w:rPr>
          <w:lang w:val="en-GB"/>
        </w:rPr>
        <w:t>take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same states of expression (notes) he recorded in</w:t>
      </w:r>
      <w:r w:rsidRPr="00723FA1">
        <w:rPr>
          <w:spacing w:val="1"/>
          <w:lang w:val="en-GB"/>
        </w:rPr>
        <w:t xml:space="preserve"> </w:t>
      </w:r>
      <w:r w:rsidRPr="00723FA1">
        <w:rPr>
          <w:lang w:val="en-GB"/>
        </w:rPr>
        <w:t>process level</w:t>
      </w:r>
      <w:r w:rsidRPr="00723FA1">
        <w:rPr>
          <w:spacing w:val="1"/>
          <w:lang w:val="en-GB"/>
        </w:rPr>
        <w:t xml:space="preserve"> </w:t>
      </w:r>
      <w:r w:rsidRPr="00723FA1">
        <w:rPr>
          <w:lang w:val="en-GB"/>
        </w:rPr>
        <w:t>2</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there is no obvious difference between</w:t>
      </w:r>
      <w:r w:rsidRPr="00723FA1">
        <w:rPr>
          <w:spacing w:val="29"/>
          <w:lang w:val="en-GB"/>
        </w:rPr>
        <w:t xml:space="preserve"> </w:t>
      </w:r>
      <w:r w:rsidRPr="00723FA1">
        <w:rPr>
          <w:lang w:val="en-GB"/>
        </w:rPr>
        <w:t>process</w:t>
      </w:r>
      <w:r w:rsidRPr="00723FA1">
        <w:rPr>
          <w:spacing w:val="29"/>
          <w:lang w:val="en-GB"/>
        </w:rPr>
        <w:t xml:space="preserve"> </w:t>
      </w:r>
      <w:r w:rsidRPr="00723FA1">
        <w:rPr>
          <w:lang w:val="en-GB"/>
        </w:rPr>
        <w:t>level</w:t>
      </w:r>
      <w:r w:rsidRPr="00723FA1">
        <w:rPr>
          <w:spacing w:val="29"/>
          <w:lang w:val="en-GB"/>
        </w:rPr>
        <w:t xml:space="preserve"> </w:t>
      </w:r>
      <w:r w:rsidRPr="00723FA1">
        <w:rPr>
          <w:lang w:val="en-GB"/>
        </w:rPr>
        <w:t>2</w:t>
      </w:r>
      <w:r w:rsidRPr="00723FA1">
        <w:rPr>
          <w:spacing w:val="29"/>
          <w:lang w:val="en-GB"/>
        </w:rPr>
        <w:t xml:space="preserve"> </w:t>
      </w:r>
      <w:r w:rsidRPr="00723FA1">
        <w:rPr>
          <w:lang w:val="en-GB"/>
        </w:rPr>
        <w:t>and</w:t>
      </w:r>
      <w:r w:rsidRPr="00723FA1">
        <w:rPr>
          <w:spacing w:val="29"/>
          <w:lang w:val="en-GB"/>
        </w:rPr>
        <w:t xml:space="preserve"> </w:t>
      </w:r>
      <w:r w:rsidRPr="00723FA1">
        <w:rPr>
          <w:lang w:val="en-GB"/>
        </w:rPr>
        <w:t>3.  If</w:t>
      </w:r>
      <w:r w:rsidRPr="00723FA1">
        <w:rPr>
          <w:spacing w:val="29"/>
          <w:lang w:val="en-GB"/>
        </w:rPr>
        <w:t xml:space="preserve"> </w:t>
      </w:r>
      <w:r w:rsidRPr="00723FA1">
        <w:rPr>
          <w:lang w:val="en-GB"/>
        </w:rPr>
        <w:t>the</w:t>
      </w:r>
      <w:r w:rsidRPr="00723FA1">
        <w:rPr>
          <w:spacing w:val="29"/>
          <w:lang w:val="en-GB"/>
        </w:rPr>
        <w:t xml:space="preserve"> </w:t>
      </w:r>
      <w:r w:rsidRPr="00723FA1">
        <w:rPr>
          <w:lang w:val="en-GB"/>
        </w:rPr>
        <w:t>characteristic</w:t>
      </w:r>
      <w:r w:rsidRPr="00723FA1">
        <w:rPr>
          <w:spacing w:val="27"/>
          <w:lang w:val="en-GB"/>
        </w:rPr>
        <w:t xml:space="preserve"> “</w:t>
      </w:r>
      <w:r w:rsidRPr="00723FA1">
        <w:rPr>
          <w:lang w:val="en-GB"/>
        </w:rPr>
        <w:t xml:space="preserve">Plant: </w:t>
      </w:r>
      <w:r w:rsidRPr="00723FA1">
        <w:rPr>
          <w:spacing w:val="29"/>
          <w:lang w:val="en-GB"/>
        </w:rPr>
        <w:t xml:space="preserve"> </w:t>
      </w:r>
      <w:r w:rsidRPr="00723FA1">
        <w:rPr>
          <w:lang w:val="en-GB"/>
        </w:rPr>
        <w:t>length”</w:t>
      </w:r>
      <w:r w:rsidRPr="00723FA1">
        <w:rPr>
          <w:spacing w:val="29"/>
          <w:lang w:val="en-GB"/>
        </w:rPr>
        <w:t xml:space="preserve"> </w:t>
      </w:r>
      <w:r w:rsidRPr="00723FA1">
        <w:rPr>
          <w:lang w:val="en-GB"/>
        </w:rPr>
        <w:t>is</w:t>
      </w:r>
      <w:r w:rsidRPr="00723FA1">
        <w:rPr>
          <w:spacing w:val="29"/>
          <w:lang w:val="en-GB"/>
        </w:rPr>
        <w:t xml:space="preserve"> </w:t>
      </w:r>
      <w:r w:rsidRPr="00723FA1">
        <w:rPr>
          <w:lang w:val="en-GB"/>
        </w:rPr>
        <w:t>m</w:t>
      </w:r>
      <w:r w:rsidRPr="00723FA1">
        <w:rPr>
          <w:spacing w:val="1"/>
          <w:lang w:val="en-GB"/>
        </w:rPr>
        <w:t>e</w:t>
      </w:r>
      <w:r w:rsidRPr="00723FA1">
        <w:rPr>
          <w:lang w:val="en-GB"/>
        </w:rPr>
        <w:t>asured</w:t>
      </w:r>
      <w:r w:rsidRPr="00723FA1">
        <w:rPr>
          <w:spacing w:val="28"/>
          <w:lang w:val="en-GB"/>
        </w:rPr>
        <w:t xml:space="preserve"> </w:t>
      </w:r>
      <w:r w:rsidRPr="00723FA1">
        <w:rPr>
          <w:lang w:val="en-GB"/>
        </w:rPr>
        <w:t>in</w:t>
      </w:r>
      <w:r w:rsidRPr="00723FA1">
        <w:rPr>
          <w:spacing w:val="28"/>
          <w:lang w:val="en-GB"/>
        </w:rPr>
        <w:t xml:space="preserve"> </w:t>
      </w:r>
      <w:r w:rsidRPr="00723FA1">
        <w:rPr>
          <w:spacing w:val="-1"/>
          <w:lang w:val="en-GB"/>
        </w:rPr>
        <w:t>cm</w:t>
      </w:r>
      <w:r w:rsidRPr="00723FA1">
        <w:rPr>
          <w:lang w:val="en-GB"/>
        </w:rPr>
        <w:t>,</w:t>
      </w:r>
      <w:r w:rsidRPr="00723FA1">
        <w:rPr>
          <w:spacing w:val="29"/>
          <w:lang w:val="en-GB"/>
        </w:rPr>
        <w:t xml:space="preserve"> </w:t>
      </w:r>
      <w:r w:rsidRPr="00723FA1">
        <w:rPr>
          <w:lang w:val="en-GB"/>
        </w:rPr>
        <w:t>it</w:t>
      </w:r>
      <w:r w:rsidRPr="00723FA1">
        <w:rPr>
          <w:spacing w:val="29"/>
          <w:lang w:val="en-GB"/>
        </w:rPr>
        <w:t xml:space="preserve"> </w:t>
      </w:r>
      <w:r w:rsidRPr="00723FA1">
        <w:rPr>
          <w:lang w:val="en-GB"/>
        </w:rPr>
        <w:t>is necessary</w:t>
      </w:r>
      <w:r w:rsidRPr="00723FA1">
        <w:rPr>
          <w:spacing w:val="2"/>
          <w:lang w:val="en-GB"/>
        </w:rPr>
        <w:t xml:space="preserve"> </w:t>
      </w:r>
      <w:r w:rsidRPr="00723FA1">
        <w:rPr>
          <w:lang w:val="en-GB"/>
        </w:rPr>
        <w:t>to assign</w:t>
      </w:r>
      <w:r w:rsidRPr="00723FA1">
        <w:rPr>
          <w:spacing w:val="2"/>
          <w:lang w:val="en-GB"/>
        </w:rPr>
        <w:t xml:space="preserve"> </w:t>
      </w:r>
      <w:r w:rsidRPr="00723FA1">
        <w:rPr>
          <w:lang w:val="en-GB"/>
        </w:rPr>
        <w:t>i</w:t>
      </w:r>
      <w:r w:rsidRPr="00723FA1">
        <w:rPr>
          <w:spacing w:val="-1"/>
          <w:lang w:val="en-GB"/>
        </w:rPr>
        <w:t>n</w:t>
      </w:r>
      <w:r w:rsidRPr="00723FA1">
        <w:rPr>
          <w:lang w:val="en-GB"/>
        </w:rPr>
        <w:t>tervals</w:t>
      </w:r>
      <w:r w:rsidRPr="00723FA1">
        <w:rPr>
          <w:spacing w:val="2"/>
          <w:lang w:val="en-GB"/>
        </w:rPr>
        <w:t xml:space="preserve"> </w:t>
      </w:r>
      <w:r w:rsidRPr="00723FA1">
        <w:rPr>
          <w:lang w:val="en-GB"/>
        </w:rPr>
        <w:t>of</w:t>
      </w:r>
      <w:r w:rsidRPr="00723FA1">
        <w:rPr>
          <w:spacing w:val="2"/>
          <w:lang w:val="en-GB"/>
        </w:rPr>
        <w:t xml:space="preserve"> </w:t>
      </w:r>
      <w:r w:rsidRPr="00723FA1">
        <w:rPr>
          <w:spacing w:val="-2"/>
          <w:lang w:val="en-GB"/>
        </w:rPr>
        <w:t>m</w:t>
      </w:r>
      <w:r w:rsidRPr="00723FA1">
        <w:rPr>
          <w:lang w:val="en-GB"/>
        </w:rPr>
        <w:t>easure</w:t>
      </w:r>
      <w:r w:rsidRPr="00723FA1">
        <w:rPr>
          <w:spacing w:val="-2"/>
          <w:lang w:val="en-GB"/>
        </w:rPr>
        <w:t>m</w:t>
      </w:r>
      <w:r w:rsidRPr="00723FA1">
        <w:rPr>
          <w:lang w:val="en-GB"/>
        </w:rPr>
        <w:t>ents</w:t>
      </w:r>
      <w:r w:rsidRPr="00723FA1">
        <w:rPr>
          <w:spacing w:val="2"/>
          <w:lang w:val="en-GB"/>
        </w:rPr>
        <w:t xml:space="preserve"> </w:t>
      </w:r>
      <w:r w:rsidRPr="00723FA1">
        <w:rPr>
          <w:lang w:val="en-GB"/>
        </w:rPr>
        <w:t>to</w:t>
      </w:r>
      <w:r w:rsidRPr="00723FA1">
        <w:rPr>
          <w:spacing w:val="2"/>
          <w:lang w:val="en-GB"/>
        </w:rPr>
        <w:t xml:space="preserve"> </w:t>
      </w:r>
      <w:r w:rsidRPr="00723FA1">
        <w:rPr>
          <w:lang w:val="en-GB"/>
        </w:rPr>
        <w:t>states</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expressions</w:t>
      </w:r>
      <w:r w:rsidRPr="00723FA1">
        <w:rPr>
          <w:spacing w:val="2"/>
          <w:lang w:val="en-GB"/>
        </w:rPr>
        <w:t xml:space="preserve"> </w:t>
      </w:r>
      <w:r w:rsidRPr="00723FA1">
        <w:rPr>
          <w:lang w:val="en-GB"/>
        </w:rPr>
        <w:t>like</w:t>
      </w:r>
      <w:r w:rsidRPr="00723FA1">
        <w:rPr>
          <w:spacing w:val="2"/>
          <w:lang w:val="en-GB"/>
        </w:rPr>
        <w:t xml:space="preserve"> </w:t>
      </w:r>
      <w:r w:rsidRPr="00723FA1">
        <w:rPr>
          <w:lang w:val="en-GB"/>
        </w:rPr>
        <w:t>“short”,</w:t>
      </w:r>
      <w:r w:rsidRPr="00723FA1">
        <w:rPr>
          <w:spacing w:val="2"/>
          <w:lang w:val="en-GB"/>
        </w:rPr>
        <w:t xml:space="preserve"> </w:t>
      </w:r>
      <w:r w:rsidRPr="00723FA1">
        <w:rPr>
          <w:lang w:val="en-GB"/>
        </w:rPr>
        <w:t>“</w:t>
      </w:r>
      <w:r w:rsidRPr="00723FA1">
        <w:rPr>
          <w:spacing w:val="-2"/>
          <w:lang w:val="en-GB"/>
        </w:rPr>
        <w:t>m</w:t>
      </w:r>
      <w:r w:rsidRPr="00723FA1">
        <w:rPr>
          <w:lang w:val="en-GB"/>
        </w:rPr>
        <w:t>ediu</w:t>
      </w:r>
      <w:r w:rsidRPr="00723FA1">
        <w:rPr>
          <w:spacing w:val="-2"/>
          <w:lang w:val="en-GB"/>
        </w:rPr>
        <w:t>m</w:t>
      </w:r>
      <w:r w:rsidRPr="00723FA1">
        <w:rPr>
          <w:lang w:val="en-GB"/>
        </w:rPr>
        <w:t>” and</w:t>
      </w:r>
      <w:r w:rsidRPr="00723FA1">
        <w:rPr>
          <w:spacing w:val="47"/>
          <w:lang w:val="en-GB"/>
        </w:rPr>
        <w:t xml:space="preserve"> </w:t>
      </w:r>
      <w:r w:rsidRPr="00723FA1">
        <w:rPr>
          <w:lang w:val="en-GB"/>
        </w:rPr>
        <w:t>“long”</w:t>
      </w:r>
      <w:r w:rsidRPr="00723FA1">
        <w:rPr>
          <w:spacing w:val="47"/>
          <w:lang w:val="en-GB"/>
        </w:rPr>
        <w:t xml:space="preserve"> </w:t>
      </w:r>
      <w:r w:rsidRPr="00723FA1">
        <w:rPr>
          <w:lang w:val="en-GB"/>
        </w:rPr>
        <w:t>to</w:t>
      </w:r>
      <w:r w:rsidRPr="00723FA1">
        <w:rPr>
          <w:spacing w:val="47"/>
          <w:lang w:val="en-GB"/>
        </w:rPr>
        <w:t xml:space="preserve"> </w:t>
      </w:r>
      <w:r w:rsidRPr="00723FA1">
        <w:rPr>
          <w:lang w:val="en-GB"/>
        </w:rPr>
        <w:t>establish</w:t>
      </w:r>
      <w:r w:rsidRPr="00723FA1">
        <w:rPr>
          <w:spacing w:val="47"/>
          <w:lang w:val="en-GB"/>
        </w:rPr>
        <w:t xml:space="preserve"> </w:t>
      </w:r>
      <w:r w:rsidRPr="00723FA1">
        <w:rPr>
          <w:lang w:val="en-GB"/>
        </w:rPr>
        <w:t>a</w:t>
      </w:r>
      <w:r w:rsidRPr="00723FA1">
        <w:rPr>
          <w:spacing w:val="47"/>
          <w:lang w:val="en-GB"/>
        </w:rPr>
        <w:t xml:space="preserve"> </w:t>
      </w:r>
      <w:r w:rsidRPr="00723FA1">
        <w:rPr>
          <w:lang w:val="en-GB"/>
        </w:rPr>
        <w:t>variety</w:t>
      </w:r>
      <w:r w:rsidRPr="00723FA1">
        <w:rPr>
          <w:spacing w:val="47"/>
          <w:lang w:val="en-GB"/>
        </w:rPr>
        <w:t xml:space="preserve"> </w:t>
      </w:r>
      <w:r w:rsidRPr="00723FA1">
        <w:rPr>
          <w:lang w:val="en-GB"/>
        </w:rPr>
        <w:t>description.  In</w:t>
      </w:r>
      <w:r w:rsidRPr="00723FA1">
        <w:rPr>
          <w:spacing w:val="46"/>
          <w:lang w:val="en-GB"/>
        </w:rPr>
        <w:t xml:space="preserve"> </w:t>
      </w:r>
      <w:r w:rsidRPr="00723FA1">
        <w:rPr>
          <w:lang w:val="en-GB"/>
        </w:rPr>
        <w:t>this</w:t>
      </w:r>
      <w:r w:rsidRPr="00723FA1">
        <w:rPr>
          <w:spacing w:val="46"/>
          <w:lang w:val="en-GB"/>
        </w:rPr>
        <w:t xml:space="preserve"> </w:t>
      </w:r>
      <w:r w:rsidRPr="00723FA1">
        <w:rPr>
          <w:lang w:val="en-GB"/>
        </w:rPr>
        <w:t>case,</w:t>
      </w:r>
      <w:r w:rsidRPr="00723FA1">
        <w:rPr>
          <w:spacing w:val="47"/>
          <w:lang w:val="en-GB"/>
        </w:rPr>
        <w:t xml:space="preserve"> </w:t>
      </w:r>
      <w:r w:rsidRPr="00723FA1">
        <w:rPr>
          <w:lang w:val="en-GB"/>
        </w:rPr>
        <w:t>f</w:t>
      </w:r>
      <w:r w:rsidRPr="00723FA1">
        <w:rPr>
          <w:spacing w:val="1"/>
          <w:lang w:val="en-GB"/>
        </w:rPr>
        <w:t>o</w:t>
      </w:r>
      <w:r w:rsidRPr="00723FA1">
        <w:rPr>
          <w:lang w:val="en-GB"/>
        </w:rPr>
        <w:t>r</w:t>
      </w:r>
      <w:r w:rsidRPr="00723FA1">
        <w:rPr>
          <w:spacing w:val="47"/>
          <w:lang w:val="en-GB"/>
        </w:rPr>
        <w:t xml:space="preserve"> </w:t>
      </w:r>
      <w:r w:rsidRPr="00723FA1">
        <w:rPr>
          <w:lang w:val="en-GB"/>
        </w:rPr>
        <w:t>statistical</w:t>
      </w:r>
      <w:r w:rsidRPr="00723FA1">
        <w:rPr>
          <w:spacing w:val="47"/>
          <w:lang w:val="en-GB"/>
        </w:rPr>
        <w:t xml:space="preserve"> </w:t>
      </w:r>
      <w:r w:rsidRPr="00723FA1">
        <w:rPr>
          <w:lang w:val="en-GB"/>
        </w:rPr>
        <w:t>procedures,</w:t>
      </w:r>
      <w:r w:rsidRPr="00723FA1">
        <w:rPr>
          <w:spacing w:val="47"/>
          <w:lang w:val="en-GB"/>
        </w:rPr>
        <w:t xml:space="preserve"> </w:t>
      </w:r>
      <w:r w:rsidRPr="00723FA1">
        <w:rPr>
          <w:lang w:val="en-GB"/>
        </w:rPr>
        <w:t>it</w:t>
      </w:r>
      <w:r w:rsidRPr="00723FA1">
        <w:rPr>
          <w:spacing w:val="47"/>
          <w:lang w:val="en-GB"/>
        </w:rPr>
        <w:t xml:space="preserve"> </w:t>
      </w:r>
      <w:r w:rsidRPr="00723FA1">
        <w:rPr>
          <w:lang w:val="en-GB"/>
        </w:rPr>
        <w:t>is i</w:t>
      </w:r>
      <w:r w:rsidRPr="00723FA1">
        <w:rPr>
          <w:spacing w:val="-2"/>
          <w:lang w:val="en-GB"/>
        </w:rPr>
        <w:t>m</w:t>
      </w:r>
      <w:r w:rsidRPr="00723FA1">
        <w:rPr>
          <w:lang w:val="en-GB"/>
        </w:rPr>
        <w:t>portant</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be</w:t>
      </w:r>
      <w:r w:rsidRPr="00723FA1">
        <w:rPr>
          <w:spacing w:val="1"/>
          <w:lang w:val="en-GB"/>
        </w:rPr>
        <w:t xml:space="preserve"> </w:t>
      </w:r>
      <w:r w:rsidRPr="00723FA1">
        <w:rPr>
          <w:lang w:val="en-GB"/>
        </w:rPr>
        <w:t>clearly</w:t>
      </w:r>
      <w:r w:rsidRPr="00723FA1">
        <w:rPr>
          <w:spacing w:val="1"/>
          <w:lang w:val="en-GB"/>
        </w:rPr>
        <w:t xml:space="preserve"> </w:t>
      </w:r>
      <w:r w:rsidRPr="00723FA1">
        <w:rPr>
          <w:lang w:val="en-GB"/>
        </w:rPr>
        <w:t>aware</w:t>
      </w:r>
      <w:r w:rsidRPr="00723FA1">
        <w:rPr>
          <w:spacing w:val="1"/>
          <w:lang w:val="en-GB"/>
        </w:rPr>
        <w:t xml:space="preserve"> </w:t>
      </w:r>
      <w:r w:rsidRPr="00723FA1">
        <w:rPr>
          <w:lang w:val="en-GB"/>
        </w:rPr>
        <w:t>of the</w:t>
      </w:r>
      <w:r w:rsidRPr="00723FA1">
        <w:rPr>
          <w:spacing w:val="1"/>
          <w:lang w:val="en-GB"/>
        </w:rPr>
        <w:t xml:space="preserve"> </w:t>
      </w:r>
      <w:r w:rsidRPr="00723FA1">
        <w:rPr>
          <w:lang w:val="en-GB"/>
        </w:rPr>
        <w:t>rele</w:t>
      </w:r>
      <w:r w:rsidRPr="00723FA1">
        <w:rPr>
          <w:spacing w:val="-1"/>
          <w:lang w:val="en-GB"/>
        </w:rPr>
        <w:t>v</w:t>
      </w:r>
      <w:r w:rsidRPr="00723FA1">
        <w:rPr>
          <w:lang w:val="en-GB"/>
        </w:rPr>
        <w:t>ant</w:t>
      </w:r>
      <w:r w:rsidRPr="00723FA1">
        <w:rPr>
          <w:spacing w:val="1"/>
          <w:lang w:val="en-GB"/>
        </w:rPr>
        <w:t xml:space="preserve"> </w:t>
      </w:r>
      <w:r w:rsidRPr="00723FA1">
        <w:rPr>
          <w:lang w:val="en-GB"/>
        </w:rPr>
        <w:t>le</w:t>
      </w:r>
      <w:r w:rsidRPr="00723FA1">
        <w:rPr>
          <w:spacing w:val="-1"/>
          <w:lang w:val="en-GB"/>
        </w:rPr>
        <w:t>v</w:t>
      </w:r>
      <w:r w:rsidRPr="00723FA1">
        <w:rPr>
          <w:lang w:val="en-GB"/>
        </w:rPr>
        <w:t>el</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u</w:t>
      </w:r>
      <w:r w:rsidRPr="00723FA1">
        <w:rPr>
          <w:spacing w:val="-1"/>
          <w:lang w:val="en-GB"/>
        </w:rPr>
        <w:t>n</w:t>
      </w:r>
      <w:r w:rsidRPr="00723FA1">
        <w:rPr>
          <w:lang w:val="en-GB"/>
        </w:rPr>
        <w:t>derstand</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differences</w:t>
      </w:r>
      <w:r w:rsidRPr="00723FA1">
        <w:rPr>
          <w:spacing w:val="1"/>
          <w:lang w:val="en-GB"/>
        </w:rPr>
        <w:t xml:space="preserve"> </w:t>
      </w:r>
      <w:r w:rsidRPr="00723FA1">
        <w:rPr>
          <w:lang w:val="en-GB"/>
        </w:rPr>
        <w:t>between chara</w:t>
      </w:r>
      <w:r w:rsidRPr="00723FA1">
        <w:rPr>
          <w:spacing w:val="-1"/>
          <w:lang w:val="en-GB"/>
        </w:rPr>
        <w:t>c</w:t>
      </w:r>
      <w:r w:rsidRPr="00723FA1">
        <w:rPr>
          <w:lang w:val="en-GB"/>
        </w:rPr>
        <w:t>te</w:t>
      </w:r>
      <w:r w:rsidRPr="00723FA1">
        <w:rPr>
          <w:spacing w:val="-1"/>
          <w:lang w:val="en-GB"/>
        </w:rPr>
        <w:t>r</w:t>
      </w:r>
      <w:r w:rsidRPr="00723FA1">
        <w:rPr>
          <w:lang w:val="en-GB"/>
        </w:rPr>
        <w:t>istics</w:t>
      </w:r>
      <w:r w:rsidRPr="00723FA1">
        <w:rPr>
          <w:spacing w:val="2"/>
          <w:lang w:val="en-GB"/>
        </w:rPr>
        <w:t xml:space="preserve"> </w:t>
      </w:r>
      <w:r w:rsidRPr="00723FA1">
        <w:rPr>
          <w:lang w:val="en-GB"/>
        </w:rPr>
        <w:t>as</w:t>
      </w:r>
      <w:r w:rsidRPr="00723FA1">
        <w:rPr>
          <w:spacing w:val="1"/>
          <w:lang w:val="en-GB"/>
        </w:rPr>
        <w:t xml:space="preserve"> </w:t>
      </w:r>
      <w:r w:rsidRPr="00723FA1">
        <w:rPr>
          <w:lang w:val="en-GB"/>
        </w:rPr>
        <w:t>exp</w:t>
      </w:r>
      <w:r w:rsidRPr="00723FA1">
        <w:rPr>
          <w:spacing w:val="-1"/>
          <w:lang w:val="en-GB"/>
        </w:rPr>
        <w:t>r</w:t>
      </w:r>
      <w:r w:rsidRPr="00723FA1">
        <w:rPr>
          <w:lang w:val="en-GB"/>
        </w:rPr>
        <w:t>e</w:t>
      </w:r>
      <w:r w:rsidRPr="00723FA1">
        <w:rPr>
          <w:spacing w:val="-1"/>
          <w:lang w:val="en-GB"/>
        </w:rPr>
        <w:t>s</w:t>
      </w:r>
      <w:r w:rsidRPr="00723FA1">
        <w:rPr>
          <w:lang w:val="en-GB"/>
        </w:rPr>
        <w:t>sed</w:t>
      </w:r>
      <w:r w:rsidRPr="00723FA1">
        <w:rPr>
          <w:spacing w:val="2"/>
          <w:lang w:val="en-GB"/>
        </w:rPr>
        <w:t xml:space="preserve"> </w:t>
      </w:r>
      <w:r w:rsidRPr="00723FA1">
        <w:rPr>
          <w:lang w:val="en-GB"/>
        </w:rPr>
        <w:t>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t</w:t>
      </w:r>
      <w:r w:rsidRPr="00723FA1">
        <w:rPr>
          <w:spacing w:val="-1"/>
          <w:lang w:val="en-GB"/>
        </w:rPr>
        <w:t>r</w:t>
      </w:r>
      <w:r w:rsidRPr="00723FA1">
        <w:rPr>
          <w:lang w:val="en-GB"/>
        </w:rPr>
        <w:t>ial,</w:t>
      </w:r>
      <w:r w:rsidRPr="00723FA1">
        <w:rPr>
          <w:spacing w:val="1"/>
          <w:lang w:val="en-GB"/>
        </w:rPr>
        <w:t xml:space="preserve"> </w:t>
      </w:r>
      <w:r w:rsidRPr="00723FA1">
        <w:rPr>
          <w:lang w:val="en-GB"/>
        </w:rPr>
        <w:t>data for</w:t>
      </w:r>
      <w:r w:rsidRPr="00723FA1">
        <w:rPr>
          <w:spacing w:val="2"/>
          <w:lang w:val="en-GB"/>
        </w:rPr>
        <w:t xml:space="preserve"> </w:t>
      </w:r>
      <w:r w:rsidRPr="00723FA1">
        <w:rPr>
          <w:lang w:val="en-GB"/>
        </w:rPr>
        <w:t>evaluation</w:t>
      </w:r>
      <w:r w:rsidRPr="00723FA1">
        <w:rPr>
          <w:spacing w:val="2"/>
          <w:lang w:val="en-GB"/>
        </w:rPr>
        <w:t xml:space="preserve"> </w:t>
      </w:r>
      <w:r w:rsidRPr="00723FA1">
        <w:rPr>
          <w:spacing w:val="-1"/>
          <w:lang w:val="en-GB"/>
        </w:rPr>
        <w:t>o</w:t>
      </w:r>
      <w:r w:rsidRPr="00723FA1">
        <w:rPr>
          <w:lang w:val="en-GB"/>
        </w:rPr>
        <w:t>f</w:t>
      </w:r>
      <w:r w:rsidRPr="00723FA1">
        <w:rPr>
          <w:spacing w:val="1"/>
          <w:lang w:val="en-GB"/>
        </w:rPr>
        <w:t xml:space="preserve"> </w:t>
      </w:r>
      <w:r w:rsidRPr="00723FA1">
        <w:rPr>
          <w:lang w:val="en-GB"/>
        </w:rPr>
        <w:t>characteristics</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variety description.  This</w:t>
      </w:r>
      <w:r w:rsidRPr="00723FA1">
        <w:rPr>
          <w:spacing w:val="19"/>
          <w:lang w:val="en-GB"/>
        </w:rPr>
        <w:t xml:space="preserve"> </w:t>
      </w:r>
      <w:r w:rsidRPr="00723FA1">
        <w:rPr>
          <w:lang w:val="en-GB"/>
        </w:rPr>
        <w:t>is absol</w:t>
      </w:r>
      <w:r w:rsidRPr="00723FA1">
        <w:rPr>
          <w:spacing w:val="-1"/>
          <w:lang w:val="en-GB"/>
        </w:rPr>
        <w:t>u</w:t>
      </w:r>
      <w:r w:rsidRPr="00723FA1">
        <w:rPr>
          <w:lang w:val="en-GB"/>
        </w:rPr>
        <w:t>tely</w:t>
      </w:r>
      <w:r w:rsidRPr="00723FA1">
        <w:rPr>
          <w:spacing w:val="19"/>
          <w:lang w:val="en-GB"/>
        </w:rPr>
        <w:t xml:space="preserve"> </w:t>
      </w:r>
      <w:r w:rsidRPr="00723FA1">
        <w:rPr>
          <w:lang w:val="en-GB"/>
        </w:rPr>
        <w:t>necessary for</w:t>
      </w:r>
      <w:r w:rsidRPr="00723FA1">
        <w:rPr>
          <w:spacing w:val="19"/>
          <w:lang w:val="en-GB"/>
        </w:rPr>
        <w:t xml:space="preserve"> </w:t>
      </w:r>
      <w:r w:rsidRPr="00723FA1">
        <w:rPr>
          <w:lang w:val="en-GB"/>
        </w:rPr>
        <w:t>choosing the</w:t>
      </w:r>
      <w:r w:rsidRPr="00723FA1">
        <w:rPr>
          <w:spacing w:val="20"/>
          <w:lang w:val="en-GB"/>
        </w:rPr>
        <w:t xml:space="preserve"> </w:t>
      </w:r>
      <w:r w:rsidRPr="00723FA1">
        <w:rPr>
          <w:spacing w:val="-2"/>
          <w:lang w:val="en-GB"/>
        </w:rPr>
        <w:t>m</w:t>
      </w:r>
      <w:r w:rsidRPr="00723FA1">
        <w:rPr>
          <w:lang w:val="en-GB"/>
        </w:rPr>
        <w:t>ost appropriate statistical procedures in cooperation with statisticians or by the DUS expert.</w:t>
      </w:r>
      <w:r>
        <w:rPr>
          <w:lang w:val="en-GB"/>
        </w:rPr>
        <w:t xml:space="preserve"> </w:t>
      </w:r>
    </w:p>
    <w:p w:rsidR="00300D7E" w:rsidRDefault="00300D7E" w:rsidP="00562468">
      <w:pPr>
        <w:keepNext/>
        <w:widowControl w:val="0"/>
        <w:tabs>
          <w:tab w:val="left" w:pos="1520"/>
          <w:tab w:val="left" w:pos="4820"/>
        </w:tabs>
        <w:autoSpaceDE w:val="0"/>
        <w:autoSpaceDN w:val="0"/>
        <w:adjustRightInd w:val="0"/>
        <w:spacing w:before="29"/>
        <w:ind w:left="118" w:right="67"/>
        <w:rPr>
          <w:lang w:val="en-GB"/>
        </w:rPr>
      </w:pPr>
    </w:p>
    <w:p w:rsidR="00300D7E" w:rsidRDefault="00300D7E" w:rsidP="00300D7E">
      <w:pPr>
        <w:sectPr w:rsidR="00300D7E" w:rsidSect="008E5C6D">
          <w:headerReference w:type="default" r:id="rId20"/>
          <w:headerReference w:type="first" r:id="rId21"/>
          <w:footnotePr>
            <w:numFmt w:val="chicago"/>
          </w:footnotePr>
          <w:endnotePr>
            <w:numFmt w:val="chicago"/>
          </w:endnotePr>
          <w:pgSz w:w="11907" w:h="16840" w:code="9"/>
          <w:pgMar w:top="510" w:right="1134" w:bottom="1134" w:left="1134" w:header="510" w:footer="680" w:gutter="0"/>
          <w:pgNumType w:start="1"/>
          <w:cols w:space="720"/>
          <w:titlePg/>
        </w:sectPr>
      </w:pPr>
    </w:p>
    <w:p w:rsidR="00300D7E" w:rsidRPr="004B5667" w:rsidRDefault="00300D7E" w:rsidP="00300D7E">
      <w:pPr>
        <w:jc w:val="right"/>
      </w:pPr>
    </w:p>
    <w:p w:rsidR="00300D7E" w:rsidRDefault="00300D7E" w:rsidP="00300D7E">
      <w:pPr>
        <w:widowControl w:val="0"/>
        <w:autoSpaceDE w:val="0"/>
        <w:autoSpaceDN w:val="0"/>
        <w:adjustRightInd w:val="0"/>
        <w:spacing w:before="29"/>
        <w:ind w:left="819"/>
        <w:jc w:val="center"/>
        <w:rPr>
          <w:rFonts w:cs="Arial"/>
          <w:spacing w:val="1"/>
          <w:u w:val="single"/>
          <w:lang w:val="en-GB"/>
        </w:rPr>
      </w:pPr>
      <w:r>
        <w:rPr>
          <w:rFonts w:cs="Arial"/>
          <w:noProof/>
        </w:rPr>
        <mc:AlternateContent>
          <mc:Choice Requires="wpg">
            <w:drawing>
              <wp:anchor distT="0" distB="0" distL="114300" distR="114300" simplePos="0" relativeHeight="251661312" behindDoc="1" locked="0" layoutInCell="0" allowOverlap="1" wp14:anchorId="413B605B" wp14:editId="1DEC4D8A">
                <wp:simplePos x="0" y="0"/>
                <wp:positionH relativeFrom="page">
                  <wp:posOffset>1611630</wp:posOffset>
                </wp:positionH>
                <wp:positionV relativeFrom="paragraph">
                  <wp:posOffset>370205</wp:posOffset>
                </wp:positionV>
                <wp:extent cx="976630" cy="494665"/>
                <wp:effectExtent l="0" t="0" r="0" b="6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494665"/>
                          <a:chOff x="2538" y="583"/>
                          <a:chExt cx="1538" cy="779"/>
                        </a:xfrm>
                      </wpg:grpSpPr>
                      <wps:wsp>
                        <wps:cNvPr id="5" name="Rectangle 13"/>
                        <wps:cNvSpPr>
                          <a:spLocks/>
                        </wps:cNvSpPr>
                        <wps:spPr bwMode="auto">
                          <a:xfrm>
                            <a:off x="2548" y="593"/>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4"/>
                        <wps:cNvSpPr>
                          <a:spLocks/>
                        </wps:cNvSpPr>
                        <wps:spPr bwMode="auto">
                          <a:xfrm>
                            <a:off x="2548" y="847"/>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5"/>
                        <wps:cNvSpPr>
                          <a:spLocks/>
                        </wps:cNvSpPr>
                        <wps:spPr bwMode="auto">
                          <a:xfrm>
                            <a:off x="2548" y="1100"/>
                            <a:ext cx="1518" cy="252"/>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26.9pt;margin-top:29.15pt;width:76.9pt;height:38.95pt;z-index:-251655168;mso-position-horizontal-relative:page" coordorigin="2538,583" coordsize="15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" o:allowincell="f">
                <v:rect id="Rectangle 13" o:spid="_x0000_s1027" style="position:absolute;left:2548;top:593;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MjMQA&#10;AADaAAAADwAAAGRycy9kb3ducmV2LnhtbESPT2vCQBTE70K/w/KEXkQ3La1K6irVUpCCB+Of8yP7&#10;mg1m34bsauK3dwXB4zAzv2Fmi85W4kKNLx0reBslIIhzp0suFOx3v8MpCB+QNVaOScGVPCzmL70Z&#10;ptq1vKVLFgoRIexTVGBCqFMpfW7Ioh+5mjh6/66xGKJsCqkbbCPcVvI9ScbSYslxwWBNK0P5KTtb&#10;BfrQfixXrZ0czd9PttzszsVUDpR67XffXyACdeEZfrTXWsEn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TIzEAAAA2gAAAA8AAAAAAAAAAAAAAAAAmAIAAGRycy9k&#10;b3ducmV2LnhtbFBLBQYAAAAABAAEAPUAAACJAwAAAAA=&#10;" fillcolor="#d9d8d9" stroked="f">
                  <v:path arrowok="t"/>
                </v:rect>
                <v:rect id="Rectangle 14" o:spid="_x0000_s1028" style="position:absolute;left:2548;top:847;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S+8QA&#10;AADaAAAADwAAAGRycy9kb3ducmV2LnhtbESPT2vCQBTE7wW/w/IKXkQ3FbGSZiNqKYjgofHP+ZF9&#10;zYZm34bsatJv7xYKPQ4z8xsmWw+2EXfqfO1YwcssAUFcOl1zpeB8+piuQPiArLFxTAp+yMM6Hz1l&#10;mGrX8yfdi1CJCGGfogITQptK6UtDFv3MtcTR+3KdxRBlV0ndYR/htpHzJFlKizXHBYMt7QyV38XN&#10;KtCXfrHd9fb1ag7vxfZ4ulUrOVFq/Dxs3kAEGsJ/+K+91wqW8Hsl3g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0vvEAAAA2gAAAA8AAAAAAAAAAAAAAAAAmAIAAGRycy9k&#10;b3ducmV2LnhtbFBLBQYAAAAABAAEAPUAAACJAwAAAAA=&#10;" fillcolor="#d9d8d9" stroked="f">
                  <v:path arrowok="t"/>
                </v:rect>
                <v:rect id="Rectangle 15" o:spid="_x0000_s1029" style="position:absolute;left:2548;top:1100;width:1518;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3YMMA&#10;AADaAAAADwAAAGRycy9kb3ducmV2LnhtbESPQWvCQBSE74L/YXkFL6KbilRJXUUtghR6MFHPj+xr&#10;NjT7NmRXE/99t1DwOMzMN8xq09ta3Kn1lWMFr9MEBHHhdMWlgnN+mCxB+ICssXZMCh7kYbMeDlaY&#10;atfxie5ZKEWEsE9RgQmhSaX0hSGLfuoa4uh9u9ZiiLItpW6xi3Bby1mSvEmLFccFgw3tDRU/2c0q&#10;0Jduvtt3dnE1nx/Z7iu/lUs5Vmr00m/fQQTqwzP83z5qBQv4uxJ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13YMMAAADaAAAADwAAAAAAAAAAAAAAAACYAgAAZHJzL2Rv&#10;d25yZXYueG1sUEsFBgAAAAAEAAQA9QAAAIgDAAAAAA==&#10;" fillcolor="#d9d8d9" stroked="f">
                  <v:path arrowok="t"/>
                </v:rect>
                <w10:wrap anchorx="page"/>
              </v:group>
            </w:pict>
          </mc:Fallback>
        </mc:AlternateContent>
      </w:r>
      <w:r>
        <w:rPr>
          <w:rFonts w:cs="Arial"/>
          <w:u w:val="single"/>
          <w:lang w:val="en-GB"/>
        </w:rPr>
        <w:t>“</w:t>
      </w:r>
      <w:r w:rsidRPr="00772E00">
        <w:rPr>
          <w:rFonts w:cs="Arial"/>
          <w:u w:val="single"/>
          <w:lang w:val="en-GB"/>
        </w:rPr>
        <w:t>Table 6:  Relation between expression of</w:t>
      </w:r>
      <w:r w:rsidRPr="00772E00">
        <w:rPr>
          <w:rFonts w:cs="Arial"/>
          <w:spacing w:val="-1"/>
          <w:u w:val="single"/>
          <w:lang w:val="en-GB"/>
        </w:rPr>
        <w:t xml:space="preserve"> </w:t>
      </w:r>
      <w:r w:rsidRPr="00772E00">
        <w:rPr>
          <w:rFonts w:cs="Arial"/>
          <w:u w:val="single"/>
          <w:lang w:val="en-GB"/>
        </w:rPr>
        <w:t>characteri</w:t>
      </w:r>
      <w:r w:rsidRPr="00772E00">
        <w:rPr>
          <w:rFonts w:cs="Arial"/>
          <w:spacing w:val="-1"/>
          <w:u w:val="single"/>
          <w:lang w:val="en-GB"/>
        </w:rPr>
        <w:t>s</w:t>
      </w:r>
      <w:r w:rsidRPr="00772E00">
        <w:rPr>
          <w:rFonts w:cs="Arial"/>
          <w:u w:val="single"/>
          <w:lang w:val="en-GB"/>
        </w:rPr>
        <w:t>tics</w:t>
      </w:r>
      <w:r w:rsidRPr="00772E00">
        <w:rPr>
          <w:rFonts w:cs="Arial"/>
          <w:spacing w:val="-1"/>
          <w:u w:val="single"/>
          <w:lang w:val="en-GB"/>
        </w:rPr>
        <w:t xml:space="preserve"> </w:t>
      </w:r>
      <w:r w:rsidRPr="00772E00">
        <w:rPr>
          <w:rFonts w:cs="Arial"/>
          <w:u w:val="single"/>
          <w:lang w:val="en-GB"/>
        </w:rPr>
        <w:t>and</w:t>
      </w:r>
      <w:r w:rsidRPr="00772E00">
        <w:rPr>
          <w:rFonts w:cs="Arial"/>
          <w:spacing w:val="-1"/>
          <w:u w:val="single"/>
          <w:lang w:val="en-GB"/>
        </w:rPr>
        <w:t xml:space="preserve"> </w:t>
      </w:r>
      <w:r w:rsidRPr="00772E00">
        <w:rPr>
          <w:rFonts w:cs="Arial"/>
          <w:u w:val="single"/>
          <w:lang w:val="en-GB"/>
        </w:rPr>
        <w:t>scale</w:t>
      </w:r>
      <w:r w:rsidRPr="00772E00">
        <w:rPr>
          <w:rFonts w:cs="Arial"/>
          <w:spacing w:val="-1"/>
          <w:u w:val="single"/>
          <w:lang w:val="en-GB"/>
        </w:rPr>
        <w:t xml:space="preserve"> </w:t>
      </w:r>
      <w:r w:rsidRPr="00772E00">
        <w:rPr>
          <w:rFonts w:cs="Arial"/>
          <w:u w:val="single"/>
          <w:lang w:val="en-GB"/>
        </w:rPr>
        <w:t>levels</w:t>
      </w:r>
      <w:r w:rsidRPr="00772E00">
        <w:rPr>
          <w:rFonts w:cs="Arial"/>
          <w:spacing w:val="-1"/>
          <w:u w:val="single"/>
          <w:lang w:val="en-GB"/>
        </w:rPr>
        <w:t xml:space="preserve"> </w:t>
      </w:r>
      <w:r w:rsidRPr="00772E00">
        <w:rPr>
          <w:rFonts w:cs="Arial"/>
          <w:u w:val="single"/>
          <w:lang w:val="en-GB"/>
        </w:rPr>
        <w:t>of data for the assess</w:t>
      </w:r>
      <w:r w:rsidRPr="00772E00">
        <w:rPr>
          <w:rFonts w:cs="Arial"/>
          <w:spacing w:val="-2"/>
          <w:u w:val="single"/>
          <w:lang w:val="en-GB"/>
        </w:rPr>
        <w:t>m</w:t>
      </w:r>
      <w:r w:rsidRPr="00772E00">
        <w:rPr>
          <w:rFonts w:cs="Arial"/>
          <w:u w:val="single"/>
          <w:lang w:val="en-GB"/>
        </w:rPr>
        <w:t>ent of distinctness and unifo</w:t>
      </w:r>
      <w:r w:rsidRPr="00772E00">
        <w:rPr>
          <w:rFonts w:cs="Arial"/>
          <w:spacing w:val="1"/>
          <w:u w:val="single"/>
          <w:lang w:val="en-GB"/>
        </w:rPr>
        <w:t>r</w:t>
      </w:r>
      <w:r w:rsidRPr="00772E00">
        <w:rPr>
          <w:rFonts w:cs="Arial"/>
          <w:spacing w:val="-2"/>
          <w:u w:val="single"/>
          <w:lang w:val="en-GB"/>
        </w:rPr>
        <w:t>m</w:t>
      </w:r>
      <w:r w:rsidRPr="00772E00">
        <w:rPr>
          <w:rFonts w:cs="Arial"/>
          <w:spacing w:val="1"/>
          <w:u w:val="single"/>
          <w:lang w:val="en-GB"/>
        </w:rPr>
        <w:t>ity</w:t>
      </w:r>
    </w:p>
    <w:p w:rsidR="00300D7E" w:rsidRPr="00772E00" w:rsidRDefault="00300D7E" w:rsidP="00300D7E">
      <w:pPr>
        <w:widowControl w:val="0"/>
        <w:autoSpaceDE w:val="0"/>
        <w:autoSpaceDN w:val="0"/>
        <w:adjustRightInd w:val="0"/>
        <w:spacing w:before="29"/>
        <w:ind w:left="819"/>
        <w:jc w:val="center"/>
        <w:rPr>
          <w:rFonts w:cs="Arial"/>
          <w:lang w:val="en-GB"/>
        </w:rPr>
      </w:pPr>
    </w:p>
    <w:tbl>
      <w:tblPr>
        <w:tblW w:w="14520" w:type="dxa"/>
        <w:tblInd w:w="-115" w:type="dxa"/>
        <w:tblLayout w:type="fixed"/>
        <w:tblCellMar>
          <w:left w:w="0" w:type="dxa"/>
          <w:right w:w="0" w:type="dxa"/>
        </w:tblCellMar>
        <w:tblLook w:val="0000" w:firstRow="0" w:lastRow="0" w:firstColumn="0" w:lastColumn="0" w:noHBand="0" w:noVBand="0"/>
      </w:tblPr>
      <w:tblGrid>
        <w:gridCol w:w="956"/>
        <w:gridCol w:w="1671"/>
        <w:gridCol w:w="58"/>
        <w:gridCol w:w="1023"/>
        <w:gridCol w:w="2511"/>
        <w:gridCol w:w="957"/>
        <w:gridCol w:w="964"/>
        <w:gridCol w:w="58"/>
        <w:gridCol w:w="1282"/>
        <w:gridCol w:w="3000"/>
        <w:gridCol w:w="960"/>
        <w:gridCol w:w="1080"/>
      </w:tblGrid>
      <w:tr w:rsidR="00300D7E" w:rsidRPr="00F35553" w:rsidTr="008E5C6D">
        <w:trPr>
          <w:trHeight w:hRule="exact" w:val="263"/>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D9D8D9"/>
          </w:tcPr>
          <w:p w:rsidR="00300D7E" w:rsidRPr="00D83E70" w:rsidRDefault="00300D7E" w:rsidP="008E5C6D">
            <w:pPr>
              <w:widowControl w:val="0"/>
              <w:autoSpaceDE w:val="0"/>
              <w:autoSpaceDN w:val="0"/>
              <w:adjustRightInd w:val="0"/>
              <w:spacing w:before="10" w:line="240" w:lineRule="exact"/>
              <w:rPr>
                <w:lang w:val="en-GB"/>
              </w:rPr>
            </w:pPr>
          </w:p>
          <w:p w:rsidR="00300D7E" w:rsidRPr="00D83E70" w:rsidRDefault="00300D7E" w:rsidP="008E5C6D">
            <w:pPr>
              <w:widowControl w:val="0"/>
              <w:autoSpaceDE w:val="0"/>
              <w:autoSpaceDN w:val="0"/>
              <w:adjustRightInd w:val="0"/>
              <w:ind w:left="47"/>
              <w:rPr>
                <w:lang w:val="en-GB"/>
              </w:rPr>
            </w:pPr>
            <w:r w:rsidRPr="00D83E70">
              <w:rPr>
                <w:lang w:val="en-GB"/>
              </w:rPr>
              <w:t>Exa</w:t>
            </w:r>
            <w:r w:rsidRPr="00D83E70">
              <w:rPr>
                <w:spacing w:val="-1"/>
                <w:lang w:val="en-GB"/>
              </w:rPr>
              <w:t>m</w:t>
            </w:r>
            <w:r w:rsidRPr="00D83E70">
              <w:rPr>
                <w:lang w:val="en-GB"/>
              </w:rPr>
              <w:t>ple</w:t>
            </w:r>
          </w:p>
        </w:tc>
        <w:tc>
          <w:tcPr>
            <w:tcW w:w="1671" w:type="dxa"/>
            <w:vMerge w:val="restart"/>
            <w:tcBorders>
              <w:top w:val="single" w:sz="4" w:space="0" w:color="000000"/>
              <w:left w:val="single" w:sz="4" w:space="0" w:color="000000"/>
              <w:bottom w:val="single" w:sz="4" w:space="0" w:color="000000"/>
              <w:right w:val="single" w:sz="24" w:space="0" w:color="000000"/>
            </w:tcBorders>
            <w:shd w:val="clear" w:color="auto" w:fill="D9D8D9"/>
          </w:tcPr>
          <w:p w:rsidR="00300D7E" w:rsidRPr="00D83E70" w:rsidRDefault="00300D7E" w:rsidP="008E5C6D">
            <w:pPr>
              <w:widowControl w:val="0"/>
              <w:autoSpaceDE w:val="0"/>
              <w:autoSpaceDN w:val="0"/>
              <w:adjustRightInd w:val="0"/>
              <w:spacing w:before="10" w:line="240" w:lineRule="exact"/>
              <w:rPr>
                <w:lang w:val="en-GB"/>
              </w:rPr>
            </w:pPr>
          </w:p>
          <w:p w:rsidR="00300D7E" w:rsidRPr="00D83E70" w:rsidRDefault="00300D7E" w:rsidP="008E5C6D">
            <w:pPr>
              <w:widowControl w:val="0"/>
              <w:autoSpaceDE w:val="0"/>
              <w:autoSpaceDN w:val="0"/>
              <w:adjustRightInd w:val="0"/>
              <w:jc w:val="center"/>
              <w:rPr>
                <w:lang w:val="en-GB"/>
              </w:rPr>
            </w:pPr>
            <w:r w:rsidRPr="00D83E70">
              <w:rPr>
                <w:lang w:val="en-GB"/>
              </w:rPr>
              <w:t>N</w:t>
            </w:r>
            <w:r w:rsidRPr="00D83E70">
              <w:rPr>
                <w:spacing w:val="1"/>
                <w:lang w:val="en-GB"/>
              </w:rPr>
              <w:t>a</w:t>
            </w:r>
            <w:r w:rsidRPr="00D83E70">
              <w:rPr>
                <w:lang w:val="en-GB"/>
              </w:rPr>
              <w:t>me</w:t>
            </w:r>
            <w:r w:rsidRPr="00D83E70">
              <w:rPr>
                <w:spacing w:val="-5"/>
                <w:lang w:val="en-GB"/>
              </w:rPr>
              <w:t xml:space="preserve"> </w:t>
            </w:r>
            <w:r w:rsidRPr="00D83E70">
              <w:rPr>
                <w:lang w:val="en-GB"/>
              </w:rPr>
              <w:t>of charact</w:t>
            </w:r>
            <w:r w:rsidRPr="00D83E70">
              <w:rPr>
                <w:spacing w:val="1"/>
                <w:lang w:val="en-GB"/>
              </w:rPr>
              <w:t>e</w:t>
            </w:r>
            <w:r w:rsidRPr="00D83E70">
              <w:rPr>
                <w:lang w:val="en-GB"/>
              </w:rPr>
              <w:t>ristic</w:t>
            </w:r>
          </w:p>
        </w:tc>
        <w:tc>
          <w:tcPr>
            <w:tcW w:w="58" w:type="dxa"/>
            <w:vMerge w:val="restart"/>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rPr>
                <w:lang w:val="en-GB"/>
              </w:rPr>
            </w:pPr>
          </w:p>
        </w:tc>
        <w:tc>
          <w:tcPr>
            <w:tcW w:w="5455" w:type="dxa"/>
            <w:gridSpan w:val="4"/>
            <w:tcBorders>
              <w:top w:val="single" w:sz="4" w:space="0" w:color="000000"/>
              <w:left w:val="single" w:sz="6" w:space="0" w:color="000000"/>
              <w:bottom w:val="single" w:sz="4" w:space="0" w:color="000000"/>
              <w:right w:val="single" w:sz="24" w:space="0" w:color="000000"/>
            </w:tcBorders>
            <w:shd w:val="clear" w:color="auto" w:fill="D9D8D9"/>
          </w:tcPr>
          <w:p w:rsidR="00300D7E" w:rsidRPr="00D83E70" w:rsidRDefault="00300D7E" w:rsidP="008E5C6D">
            <w:pPr>
              <w:widowControl w:val="0"/>
              <w:autoSpaceDE w:val="0"/>
              <w:autoSpaceDN w:val="0"/>
              <w:adjustRightInd w:val="0"/>
              <w:rPr>
                <w:lang w:val="en-GB"/>
              </w:rPr>
            </w:pPr>
            <w:r w:rsidRPr="00D83E70">
              <w:rPr>
                <w:lang w:val="en-GB"/>
              </w:rPr>
              <w:t>Distinctness</w:t>
            </w:r>
          </w:p>
        </w:tc>
        <w:tc>
          <w:tcPr>
            <w:tcW w:w="58" w:type="dxa"/>
            <w:vMerge w:val="restart"/>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rPr>
                <w:lang w:val="en-GB"/>
              </w:rPr>
            </w:pPr>
          </w:p>
        </w:tc>
        <w:tc>
          <w:tcPr>
            <w:tcW w:w="6322" w:type="dxa"/>
            <w:gridSpan w:val="4"/>
            <w:tcBorders>
              <w:top w:val="single" w:sz="4" w:space="0" w:color="000000"/>
              <w:left w:val="single" w:sz="6" w:space="0" w:color="000000"/>
              <w:bottom w:val="single" w:sz="4" w:space="0" w:color="000000"/>
              <w:right w:val="single" w:sz="4" w:space="0" w:color="000000"/>
            </w:tcBorders>
            <w:shd w:val="clear" w:color="auto" w:fill="D9D8D9"/>
          </w:tcPr>
          <w:p w:rsidR="00300D7E" w:rsidRPr="00D83E70" w:rsidRDefault="00300D7E" w:rsidP="008E5C6D">
            <w:pPr>
              <w:widowControl w:val="0"/>
              <w:autoSpaceDE w:val="0"/>
              <w:autoSpaceDN w:val="0"/>
              <w:adjustRightInd w:val="0"/>
              <w:spacing w:line="249" w:lineRule="exact"/>
              <w:ind w:left="54"/>
              <w:rPr>
                <w:lang w:val="en-GB"/>
              </w:rPr>
            </w:pPr>
            <w:r w:rsidRPr="00D83E70">
              <w:rPr>
                <w:lang w:val="en-GB"/>
              </w:rPr>
              <w:t>Unifor</w:t>
            </w:r>
            <w:r w:rsidRPr="00D83E70">
              <w:rPr>
                <w:spacing w:val="-2"/>
                <w:lang w:val="en-GB"/>
              </w:rPr>
              <w:t>m</w:t>
            </w:r>
            <w:r w:rsidRPr="00D83E70">
              <w:rPr>
                <w:lang w:val="en-GB"/>
              </w:rPr>
              <w:t>ity</w:t>
            </w:r>
          </w:p>
        </w:tc>
      </w:tr>
      <w:tr w:rsidR="00300D7E" w:rsidRPr="00F35553" w:rsidTr="008E5C6D">
        <w:trPr>
          <w:trHeight w:hRule="exact" w:val="962"/>
        </w:trPr>
        <w:tc>
          <w:tcPr>
            <w:tcW w:w="956" w:type="dxa"/>
            <w:vMerge/>
            <w:tcBorders>
              <w:top w:val="single" w:sz="4" w:space="0" w:color="000000"/>
              <w:left w:val="single" w:sz="4" w:space="0" w:color="000000"/>
              <w:bottom w:val="single" w:sz="4" w:space="0" w:color="000000"/>
              <w:right w:val="single" w:sz="4" w:space="0" w:color="000000"/>
            </w:tcBorders>
            <w:shd w:val="clear" w:color="auto" w:fill="D9D8D9"/>
          </w:tcPr>
          <w:p w:rsidR="00300D7E" w:rsidRPr="00D83E70" w:rsidRDefault="00300D7E" w:rsidP="008E5C6D">
            <w:pPr>
              <w:widowControl w:val="0"/>
              <w:autoSpaceDE w:val="0"/>
              <w:autoSpaceDN w:val="0"/>
              <w:adjustRightInd w:val="0"/>
              <w:spacing w:line="249" w:lineRule="exact"/>
              <w:ind w:left="54"/>
              <w:rPr>
                <w:lang w:val="en-GB"/>
              </w:rPr>
            </w:pPr>
          </w:p>
        </w:tc>
        <w:tc>
          <w:tcPr>
            <w:tcW w:w="1671" w:type="dxa"/>
            <w:vMerge/>
            <w:tcBorders>
              <w:top w:val="single" w:sz="4" w:space="0" w:color="000000"/>
              <w:left w:val="single" w:sz="4" w:space="0" w:color="000000"/>
              <w:bottom w:val="single" w:sz="4" w:space="0" w:color="000000"/>
              <w:right w:val="single" w:sz="24" w:space="0" w:color="000000"/>
            </w:tcBorders>
            <w:shd w:val="clear" w:color="auto" w:fill="D9D8D9"/>
          </w:tcPr>
          <w:p w:rsidR="00300D7E" w:rsidRPr="00D83E70" w:rsidRDefault="00300D7E" w:rsidP="008E5C6D">
            <w:pPr>
              <w:widowControl w:val="0"/>
              <w:autoSpaceDE w:val="0"/>
              <w:autoSpaceDN w:val="0"/>
              <w:adjustRightInd w:val="0"/>
              <w:spacing w:line="249" w:lineRule="exact"/>
              <w:ind w:left="54"/>
              <w:rPr>
                <w:lang w:val="en-GB"/>
              </w:rPr>
            </w:pPr>
          </w:p>
        </w:tc>
        <w:tc>
          <w:tcPr>
            <w:tcW w:w="58" w:type="dxa"/>
            <w:vMerge/>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spacing w:line="249" w:lineRule="exact"/>
              <w:ind w:left="54"/>
              <w:rPr>
                <w:lang w:val="en-GB"/>
              </w:rPr>
            </w:pPr>
          </w:p>
        </w:tc>
        <w:tc>
          <w:tcPr>
            <w:tcW w:w="1023" w:type="dxa"/>
            <w:tcBorders>
              <w:top w:val="single" w:sz="4" w:space="0" w:color="000000"/>
              <w:left w:val="single" w:sz="6" w:space="0" w:color="000000"/>
              <w:bottom w:val="single" w:sz="4" w:space="0" w:color="000000"/>
              <w:right w:val="single" w:sz="4" w:space="0" w:color="000000"/>
            </w:tcBorders>
            <w:shd w:val="clear" w:color="auto" w:fill="D9D8D9"/>
          </w:tcPr>
          <w:p w:rsidR="00300D7E" w:rsidRPr="00D83E70" w:rsidRDefault="00300D7E" w:rsidP="008E5C6D">
            <w:pPr>
              <w:widowControl w:val="0"/>
              <w:autoSpaceDE w:val="0"/>
              <w:autoSpaceDN w:val="0"/>
              <w:adjustRightInd w:val="0"/>
              <w:spacing w:before="120"/>
              <w:ind w:left="222" w:right="141" w:hanging="85"/>
              <w:jc w:val="center"/>
              <w:rPr>
                <w:lang w:val="en-GB"/>
              </w:rPr>
            </w:pPr>
            <w:r w:rsidRPr="00D83E70">
              <w:rPr>
                <w:lang w:val="en-GB"/>
              </w:rPr>
              <w:t>Unit</w:t>
            </w:r>
            <w:r w:rsidRPr="00553E4B">
              <w:rPr>
                <w:lang w:val="en-GB"/>
              </w:rPr>
              <w:t xml:space="preserve"> </w:t>
            </w:r>
            <w:r w:rsidRPr="00D83E70">
              <w:rPr>
                <w:lang w:val="en-GB"/>
              </w:rPr>
              <w:t>of</w:t>
            </w:r>
            <w:r>
              <w:rPr>
                <w:lang w:val="en-GB"/>
              </w:rPr>
              <w:t xml:space="preserve"> </w:t>
            </w:r>
            <w:r w:rsidRPr="00D83E70">
              <w:rPr>
                <w:lang w:val="en-GB"/>
              </w:rPr>
              <w:t>ass</w:t>
            </w:r>
            <w:r w:rsidRPr="00553E4B">
              <w:rPr>
                <w:lang w:val="en-GB"/>
              </w:rPr>
              <w:t>e</w:t>
            </w:r>
            <w:r w:rsidRPr="00D83E70">
              <w:rPr>
                <w:lang w:val="en-GB"/>
              </w:rPr>
              <w:t xml:space="preserve">ss- </w:t>
            </w:r>
            <w:proofErr w:type="spellStart"/>
            <w:r>
              <w:rPr>
                <w:lang w:val="en-GB"/>
              </w:rPr>
              <w:t>ment</w:t>
            </w:r>
            <w:proofErr w:type="spellEnd"/>
          </w:p>
        </w:tc>
        <w:tc>
          <w:tcPr>
            <w:tcW w:w="2511" w:type="dxa"/>
            <w:tcBorders>
              <w:top w:val="single" w:sz="4" w:space="0" w:color="000000"/>
              <w:left w:val="single" w:sz="4" w:space="0" w:color="000000"/>
              <w:bottom w:val="single" w:sz="4" w:space="0" w:color="000000"/>
              <w:right w:val="single" w:sz="4" w:space="0" w:color="000000"/>
            </w:tcBorders>
            <w:shd w:val="clear" w:color="auto" w:fill="D9D8D9"/>
          </w:tcPr>
          <w:p w:rsidR="00300D7E" w:rsidRPr="00723FA1" w:rsidRDefault="00300D7E" w:rsidP="008E5C6D">
            <w:pPr>
              <w:widowControl w:val="0"/>
              <w:autoSpaceDE w:val="0"/>
              <w:autoSpaceDN w:val="0"/>
              <w:adjustRightInd w:val="0"/>
              <w:spacing w:before="120"/>
              <w:ind w:left="222" w:right="141" w:hanging="85"/>
              <w:jc w:val="center"/>
              <w:rPr>
                <w:lang w:val="en-GB"/>
              </w:rPr>
            </w:pPr>
            <w:r w:rsidRPr="00553E4B">
              <w:rPr>
                <w:lang w:val="en-GB"/>
              </w:rPr>
              <w:t>Description</w:t>
            </w:r>
            <w:r>
              <w:rPr>
                <w:lang w:val="en-GB"/>
              </w:rPr>
              <w:t xml:space="preserve"> </w:t>
            </w:r>
            <w:r>
              <w:rPr>
                <w:lang w:val="en-GB"/>
              </w:rPr>
              <w:br/>
            </w:r>
            <w:r w:rsidRPr="00723FA1">
              <w:rPr>
                <w:lang w:val="en-GB"/>
              </w:rPr>
              <w:t>(states</w:t>
            </w:r>
            <w:r w:rsidRPr="00553E4B">
              <w:rPr>
                <w:lang w:val="en-GB"/>
              </w:rPr>
              <w:t xml:space="preserve"> of expression)</w:t>
            </w:r>
          </w:p>
        </w:tc>
        <w:tc>
          <w:tcPr>
            <w:tcW w:w="957" w:type="dxa"/>
            <w:tcBorders>
              <w:top w:val="single" w:sz="4" w:space="0" w:color="000000"/>
              <w:left w:val="single" w:sz="4" w:space="0" w:color="000000"/>
              <w:bottom w:val="single" w:sz="4" w:space="0" w:color="000000"/>
              <w:right w:val="single" w:sz="4" w:space="0" w:color="000000"/>
            </w:tcBorders>
            <w:shd w:val="clear" w:color="auto" w:fill="D9D8D9"/>
          </w:tcPr>
          <w:p w:rsidR="00300D7E" w:rsidRPr="00723FA1" w:rsidRDefault="00300D7E" w:rsidP="008E5C6D">
            <w:pPr>
              <w:widowControl w:val="0"/>
              <w:autoSpaceDE w:val="0"/>
              <w:autoSpaceDN w:val="0"/>
              <w:adjustRightInd w:val="0"/>
              <w:spacing w:before="120" w:line="249" w:lineRule="exact"/>
              <w:ind w:left="16"/>
              <w:jc w:val="center"/>
              <w:rPr>
                <w:lang w:val="en-GB"/>
              </w:rPr>
            </w:pPr>
            <w:r w:rsidRPr="00723FA1">
              <w:rPr>
                <w:lang w:val="en-GB"/>
              </w:rPr>
              <w:t>Type</w:t>
            </w:r>
            <w:r w:rsidRPr="00723FA1">
              <w:rPr>
                <w:spacing w:val="-5"/>
                <w:lang w:val="en-GB"/>
              </w:rPr>
              <w:t xml:space="preserve"> </w:t>
            </w:r>
            <w:r w:rsidRPr="00723FA1">
              <w:rPr>
                <w:lang w:val="en-GB"/>
              </w:rPr>
              <w:t>of</w:t>
            </w:r>
            <w:r w:rsidRPr="00723FA1">
              <w:rPr>
                <w:spacing w:val="-2"/>
                <w:lang w:val="en-GB"/>
              </w:rPr>
              <w:t xml:space="preserve"> </w:t>
            </w:r>
            <w:r w:rsidRPr="00723FA1">
              <w:rPr>
                <w:lang w:val="en-GB"/>
              </w:rPr>
              <w:t>scale</w:t>
            </w:r>
          </w:p>
        </w:tc>
        <w:tc>
          <w:tcPr>
            <w:tcW w:w="964" w:type="dxa"/>
            <w:tcBorders>
              <w:top w:val="single" w:sz="4" w:space="0" w:color="000000"/>
              <w:left w:val="single" w:sz="4" w:space="0" w:color="000000"/>
              <w:bottom w:val="single" w:sz="4" w:space="0" w:color="000000"/>
              <w:right w:val="single" w:sz="24" w:space="0" w:color="000000"/>
            </w:tcBorders>
            <w:shd w:val="clear" w:color="auto" w:fill="D9D9D9"/>
          </w:tcPr>
          <w:p w:rsidR="00300D7E" w:rsidRPr="00723FA1" w:rsidRDefault="00300D7E" w:rsidP="008E5C6D">
            <w:pPr>
              <w:widowControl w:val="0"/>
              <w:autoSpaceDE w:val="0"/>
              <w:autoSpaceDN w:val="0"/>
              <w:adjustRightInd w:val="0"/>
              <w:spacing w:before="120" w:line="249" w:lineRule="exact"/>
              <w:ind w:left="142"/>
              <w:jc w:val="center"/>
              <w:rPr>
                <w:lang w:val="en-GB"/>
              </w:rPr>
            </w:pPr>
            <w:proofErr w:type="spellStart"/>
            <w:r w:rsidRPr="00723FA1">
              <w:rPr>
                <w:lang w:val="en-GB"/>
              </w:rPr>
              <w:t>Distri-bution</w:t>
            </w:r>
            <w:proofErr w:type="spellEnd"/>
          </w:p>
        </w:tc>
        <w:tc>
          <w:tcPr>
            <w:tcW w:w="58" w:type="dxa"/>
            <w:vMerge/>
            <w:tcBorders>
              <w:top w:val="single" w:sz="4" w:space="0" w:color="000000"/>
              <w:left w:val="single" w:sz="24" w:space="0" w:color="000000"/>
              <w:bottom w:val="single" w:sz="4" w:space="0" w:color="000000"/>
              <w:right w:val="single" w:sz="6" w:space="0" w:color="000000"/>
            </w:tcBorders>
          </w:tcPr>
          <w:p w:rsidR="00300D7E" w:rsidRPr="00723FA1" w:rsidRDefault="00300D7E" w:rsidP="008E5C6D">
            <w:pPr>
              <w:widowControl w:val="0"/>
              <w:autoSpaceDE w:val="0"/>
              <w:autoSpaceDN w:val="0"/>
              <w:adjustRightInd w:val="0"/>
              <w:spacing w:before="120" w:line="249" w:lineRule="exact"/>
              <w:ind w:left="606"/>
              <w:jc w:val="center"/>
              <w:rPr>
                <w:lang w:val="en-GB"/>
              </w:rPr>
            </w:pPr>
          </w:p>
        </w:tc>
        <w:tc>
          <w:tcPr>
            <w:tcW w:w="1282" w:type="dxa"/>
            <w:tcBorders>
              <w:top w:val="single" w:sz="4" w:space="0" w:color="000000"/>
              <w:left w:val="single" w:sz="6" w:space="0" w:color="000000"/>
              <w:bottom w:val="single" w:sz="4" w:space="0" w:color="000000"/>
              <w:right w:val="single" w:sz="4" w:space="0" w:color="000000"/>
            </w:tcBorders>
            <w:shd w:val="clear" w:color="auto" w:fill="D9D8D9"/>
          </w:tcPr>
          <w:p w:rsidR="00300D7E" w:rsidRPr="00723FA1" w:rsidRDefault="00300D7E" w:rsidP="008E5C6D">
            <w:pPr>
              <w:widowControl w:val="0"/>
              <w:autoSpaceDE w:val="0"/>
              <w:autoSpaceDN w:val="0"/>
              <w:adjustRightInd w:val="0"/>
              <w:spacing w:before="120"/>
              <w:ind w:left="293" w:right="213" w:hanging="85"/>
              <w:jc w:val="center"/>
              <w:rPr>
                <w:lang w:val="en-GB"/>
              </w:rPr>
            </w:pPr>
            <w:r w:rsidRPr="00723FA1">
              <w:rPr>
                <w:lang w:val="en-GB"/>
              </w:rPr>
              <w:t>Unit</w:t>
            </w:r>
            <w:r w:rsidRPr="00723FA1">
              <w:rPr>
                <w:spacing w:val="-4"/>
                <w:lang w:val="en-GB"/>
              </w:rPr>
              <w:t xml:space="preserve"> </w:t>
            </w:r>
            <w:r w:rsidRPr="00723FA1">
              <w:rPr>
                <w:lang w:val="en-GB"/>
              </w:rPr>
              <w:t>of</w:t>
            </w:r>
            <w:r>
              <w:rPr>
                <w:lang w:val="en-GB"/>
              </w:rPr>
              <w:t xml:space="preserve"> </w:t>
            </w:r>
            <w:r w:rsidRPr="00723FA1">
              <w:rPr>
                <w:lang w:val="en-GB"/>
              </w:rPr>
              <w:t>ass</w:t>
            </w:r>
            <w:r w:rsidRPr="00723FA1">
              <w:rPr>
                <w:spacing w:val="1"/>
                <w:lang w:val="en-GB"/>
              </w:rPr>
              <w:t>e</w:t>
            </w:r>
            <w:r w:rsidRPr="00723FA1">
              <w:rPr>
                <w:lang w:val="en-GB"/>
              </w:rPr>
              <w:t xml:space="preserve">ss- </w:t>
            </w:r>
            <w:proofErr w:type="spellStart"/>
            <w:r w:rsidRPr="00723FA1">
              <w:rPr>
                <w:lang w:val="en-GB"/>
              </w:rPr>
              <w:t>ment</w:t>
            </w:r>
            <w:proofErr w:type="spellEnd"/>
          </w:p>
        </w:tc>
        <w:tc>
          <w:tcPr>
            <w:tcW w:w="3000" w:type="dxa"/>
            <w:tcBorders>
              <w:top w:val="single" w:sz="4" w:space="0" w:color="000000"/>
              <w:left w:val="single" w:sz="4" w:space="0" w:color="000000"/>
              <w:bottom w:val="single" w:sz="4" w:space="0" w:color="000000"/>
              <w:right w:val="single" w:sz="4" w:space="0" w:color="000000"/>
            </w:tcBorders>
            <w:shd w:val="clear" w:color="auto" w:fill="D9D8D9"/>
          </w:tcPr>
          <w:p w:rsidR="00300D7E" w:rsidRPr="00723FA1" w:rsidRDefault="00300D7E" w:rsidP="008E5C6D">
            <w:pPr>
              <w:widowControl w:val="0"/>
              <w:autoSpaceDE w:val="0"/>
              <w:autoSpaceDN w:val="0"/>
              <w:adjustRightInd w:val="0"/>
              <w:spacing w:before="120"/>
              <w:ind w:left="85" w:right="85"/>
              <w:jc w:val="center"/>
              <w:rPr>
                <w:rFonts w:cs="Arial"/>
                <w:lang w:val="en-GB"/>
              </w:rPr>
            </w:pPr>
            <w:r w:rsidRPr="00723FA1">
              <w:rPr>
                <w:rFonts w:cs="Arial"/>
                <w:w w:val="99"/>
                <w:lang w:val="en-GB"/>
              </w:rPr>
              <w:t>Description</w:t>
            </w:r>
            <w:r>
              <w:rPr>
                <w:rFonts w:cs="Arial"/>
                <w:w w:val="99"/>
                <w:lang w:val="en-GB"/>
              </w:rPr>
              <w:t xml:space="preserve"> </w:t>
            </w:r>
            <w:r w:rsidRPr="00723FA1">
              <w:rPr>
                <w:rFonts w:cs="Arial"/>
                <w:lang w:val="en-GB"/>
              </w:rPr>
              <w:t>(states</w:t>
            </w:r>
            <w:r w:rsidRPr="00723FA1">
              <w:rPr>
                <w:rFonts w:cs="Arial"/>
                <w:spacing w:val="-6"/>
                <w:lang w:val="en-GB"/>
              </w:rPr>
              <w:t xml:space="preserve"> </w:t>
            </w:r>
            <w:r w:rsidRPr="00723FA1">
              <w:rPr>
                <w:rFonts w:cs="Arial"/>
                <w:lang w:val="en-GB"/>
              </w:rPr>
              <w:t>of</w:t>
            </w:r>
            <w:r w:rsidRPr="00723FA1">
              <w:rPr>
                <w:rFonts w:cs="Arial"/>
                <w:spacing w:val="-2"/>
                <w:lang w:val="en-GB"/>
              </w:rPr>
              <w:t xml:space="preserve"> </w:t>
            </w:r>
            <w:r w:rsidRPr="00723FA1">
              <w:rPr>
                <w:rFonts w:cs="Arial"/>
                <w:w w:val="99"/>
                <w:lang w:val="en-GB"/>
              </w:rPr>
              <w:t>expression)</w:t>
            </w:r>
          </w:p>
        </w:tc>
        <w:tc>
          <w:tcPr>
            <w:tcW w:w="960" w:type="dxa"/>
            <w:tcBorders>
              <w:top w:val="single" w:sz="4" w:space="0" w:color="000000"/>
              <w:left w:val="single" w:sz="4" w:space="0" w:color="000000"/>
              <w:bottom w:val="single" w:sz="4" w:space="0" w:color="000000"/>
              <w:right w:val="single" w:sz="4" w:space="0" w:color="000000"/>
            </w:tcBorders>
            <w:shd w:val="clear" w:color="auto" w:fill="D9D8D9"/>
          </w:tcPr>
          <w:p w:rsidR="00300D7E" w:rsidRPr="00723FA1" w:rsidRDefault="00300D7E" w:rsidP="008E5C6D">
            <w:pPr>
              <w:widowControl w:val="0"/>
              <w:autoSpaceDE w:val="0"/>
              <w:autoSpaceDN w:val="0"/>
              <w:adjustRightInd w:val="0"/>
              <w:spacing w:before="120" w:line="249" w:lineRule="exact"/>
              <w:ind w:left="109"/>
              <w:jc w:val="center"/>
              <w:rPr>
                <w:rFonts w:cs="Arial"/>
                <w:lang w:val="en-GB"/>
              </w:rPr>
            </w:pPr>
            <w:r w:rsidRPr="00723FA1">
              <w:rPr>
                <w:rFonts w:cs="Arial"/>
                <w:lang w:val="en-GB"/>
              </w:rPr>
              <w:t>Type</w:t>
            </w:r>
            <w:r w:rsidRPr="00723FA1">
              <w:rPr>
                <w:rFonts w:cs="Arial"/>
                <w:spacing w:val="-5"/>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scale</w:t>
            </w:r>
          </w:p>
        </w:tc>
        <w:tc>
          <w:tcPr>
            <w:tcW w:w="1080" w:type="dxa"/>
            <w:tcBorders>
              <w:top w:val="single" w:sz="4" w:space="0" w:color="000000"/>
              <w:left w:val="single" w:sz="4" w:space="0" w:color="000000"/>
              <w:bottom w:val="single" w:sz="4" w:space="0" w:color="000000"/>
              <w:right w:val="single" w:sz="4" w:space="0" w:color="000000"/>
            </w:tcBorders>
            <w:shd w:val="clear" w:color="auto" w:fill="D9D8D9"/>
          </w:tcPr>
          <w:p w:rsidR="00300D7E" w:rsidRPr="00723FA1" w:rsidRDefault="00300D7E" w:rsidP="008E5C6D">
            <w:pPr>
              <w:widowControl w:val="0"/>
              <w:autoSpaceDE w:val="0"/>
              <w:autoSpaceDN w:val="0"/>
              <w:adjustRightInd w:val="0"/>
              <w:spacing w:before="120" w:line="249" w:lineRule="exact"/>
              <w:ind w:left="109"/>
              <w:jc w:val="center"/>
              <w:rPr>
                <w:lang w:val="en-GB"/>
              </w:rPr>
            </w:pPr>
            <w:proofErr w:type="spellStart"/>
            <w:r w:rsidRPr="00723FA1">
              <w:rPr>
                <w:lang w:val="en-GB"/>
              </w:rPr>
              <w:t>Distri-bution</w:t>
            </w:r>
            <w:proofErr w:type="spellEnd"/>
          </w:p>
        </w:tc>
      </w:tr>
      <w:tr w:rsidR="00300D7E" w:rsidRPr="00F35553" w:rsidTr="008E5C6D">
        <w:trPr>
          <w:trHeight w:hRule="exact" w:val="1668"/>
        </w:trPr>
        <w:tc>
          <w:tcPr>
            <w:tcW w:w="956" w:type="dxa"/>
            <w:tcBorders>
              <w:top w:val="single" w:sz="4" w:space="0" w:color="000000"/>
              <w:left w:val="single" w:sz="4"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92" w:right="393"/>
              <w:jc w:val="center"/>
              <w:rPr>
                <w:lang w:val="en-GB"/>
              </w:rPr>
            </w:pPr>
            <w:r w:rsidRPr="00D83E70">
              <w:rPr>
                <w:w w:val="99"/>
                <w:lang w:val="en-GB"/>
              </w:rPr>
              <w:t>1</w:t>
            </w:r>
          </w:p>
        </w:tc>
        <w:tc>
          <w:tcPr>
            <w:tcW w:w="1671" w:type="dxa"/>
            <w:tcBorders>
              <w:top w:val="single" w:sz="4" w:space="0" w:color="000000"/>
              <w:left w:val="single" w:sz="4" w:space="0" w:color="000000"/>
              <w:bottom w:val="single" w:sz="4" w:space="0" w:color="000000"/>
              <w:right w:val="single" w:sz="24" w:space="0" w:color="000000"/>
            </w:tcBorders>
          </w:tcPr>
          <w:p w:rsidR="00300D7E" w:rsidRPr="00D83E70" w:rsidRDefault="00300D7E" w:rsidP="008E5C6D">
            <w:pPr>
              <w:widowControl w:val="0"/>
              <w:autoSpaceDE w:val="0"/>
              <w:autoSpaceDN w:val="0"/>
              <w:adjustRightInd w:val="0"/>
              <w:spacing w:line="249" w:lineRule="exact"/>
              <w:ind w:left="64"/>
              <w:rPr>
                <w:lang w:val="en-GB"/>
              </w:rPr>
            </w:pPr>
            <w:r w:rsidRPr="00D83E70">
              <w:rPr>
                <w:lang w:val="en-GB"/>
              </w:rPr>
              <w:t>Sex</w:t>
            </w:r>
            <w:r w:rsidRPr="00D83E70">
              <w:rPr>
                <w:spacing w:val="-2"/>
                <w:lang w:val="en-GB"/>
              </w:rPr>
              <w:t xml:space="preserve"> </w:t>
            </w:r>
            <w:r w:rsidRPr="00D83E70">
              <w:rPr>
                <w:lang w:val="en-GB"/>
              </w:rPr>
              <w:t>of</w:t>
            </w:r>
            <w:r w:rsidRPr="00D83E70">
              <w:rPr>
                <w:spacing w:val="-1"/>
                <w:lang w:val="en-GB"/>
              </w:rPr>
              <w:t xml:space="preserve"> </w:t>
            </w:r>
            <w:r w:rsidRPr="00D83E70">
              <w:rPr>
                <w:lang w:val="en-GB"/>
              </w:rPr>
              <w:t>plant</w:t>
            </w:r>
          </w:p>
        </w:tc>
        <w:tc>
          <w:tcPr>
            <w:tcW w:w="58" w:type="dxa"/>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spacing w:line="249" w:lineRule="exact"/>
              <w:ind w:left="64"/>
              <w:rPr>
                <w:lang w:val="en-GB"/>
              </w:rPr>
            </w:pPr>
          </w:p>
        </w:tc>
        <w:tc>
          <w:tcPr>
            <w:tcW w:w="1023" w:type="dxa"/>
            <w:tcBorders>
              <w:top w:val="single" w:sz="4" w:space="0" w:color="000000"/>
              <w:left w:val="single" w:sz="6"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45" w:right="398"/>
              <w:jc w:val="center"/>
              <w:rPr>
                <w:lang w:val="en-GB"/>
              </w:rPr>
            </w:pPr>
            <w:r w:rsidRPr="00D83E70">
              <w:rPr>
                <w:w w:val="99"/>
                <w:lang w:val="en-GB"/>
              </w:rPr>
              <w:t>1</w:t>
            </w:r>
          </w:p>
          <w:p w:rsidR="00300D7E" w:rsidRPr="00D83E70" w:rsidRDefault="00300D7E" w:rsidP="008E5C6D">
            <w:pPr>
              <w:widowControl w:val="0"/>
              <w:autoSpaceDE w:val="0"/>
              <w:autoSpaceDN w:val="0"/>
              <w:adjustRightInd w:val="0"/>
              <w:spacing w:line="252" w:lineRule="exact"/>
              <w:ind w:left="344" w:right="399"/>
              <w:jc w:val="center"/>
              <w:rPr>
                <w:lang w:val="en-GB"/>
              </w:rPr>
            </w:pPr>
            <w:r w:rsidRPr="00D83E70">
              <w:rPr>
                <w:w w:val="99"/>
                <w:lang w:val="en-GB"/>
              </w:rPr>
              <w:t>2</w:t>
            </w:r>
          </w:p>
          <w:p w:rsidR="00300D7E" w:rsidRPr="00D83E70" w:rsidRDefault="00300D7E" w:rsidP="008E5C6D">
            <w:pPr>
              <w:widowControl w:val="0"/>
              <w:autoSpaceDE w:val="0"/>
              <w:autoSpaceDN w:val="0"/>
              <w:adjustRightInd w:val="0"/>
              <w:ind w:left="344" w:right="399"/>
              <w:jc w:val="center"/>
              <w:rPr>
                <w:lang w:val="en-GB"/>
              </w:rPr>
            </w:pPr>
            <w:r w:rsidRPr="00D83E70">
              <w:rPr>
                <w:w w:val="99"/>
                <w:lang w:val="en-GB"/>
              </w:rPr>
              <w:t>3</w:t>
            </w:r>
          </w:p>
          <w:p w:rsidR="00300D7E" w:rsidRPr="00D83E70" w:rsidRDefault="00300D7E" w:rsidP="008E5C6D">
            <w:pPr>
              <w:widowControl w:val="0"/>
              <w:autoSpaceDE w:val="0"/>
              <w:autoSpaceDN w:val="0"/>
              <w:adjustRightInd w:val="0"/>
              <w:ind w:left="344" w:right="399"/>
              <w:jc w:val="center"/>
              <w:rPr>
                <w:lang w:val="en-GB"/>
              </w:rPr>
            </w:pPr>
            <w:r w:rsidRPr="00D83E70">
              <w:rPr>
                <w:w w:val="99"/>
                <w:lang w:val="en-GB"/>
              </w:rPr>
              <w:t>4</w:t>
            </w:r>
          </w:p>
        </w:tc>
        <w:tc>
          <w:tcPr>
            <w:tcW w:w="2511"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52" w:lineRule="exact"/>
              <w:ind w:left="65" w:right="658"/>
              <w:jc w:val="left"/>
              <w:rPr>
                <w:lang w:val="en-GB"/>
              </w:rPr>
            </w:pPr>
            <w:proofErr w:type="spellStart"/>
            <w:r w:rsidRPr="00723FA1">
              <w:rPr>
                <w:lang w:val="en-GB"/>
              </w:rPr>
              <w:t>dioecious</w:t>
            </w:r>
            <w:proofErr w:type="spellEnd"/>
            <w:r w:rsidRPr="00723FA1">
              <w:rPr>
                <w:spacing w:val="-8"/>
                <w:lang w:val="en-GB"/>
              </w:rPr>
              <w:t xml:space="preserve"> </w:t>
            </w:r>
            <w:r w:rsidRPr="00723FA1">
              <w:rPr>
                <w:lang w:val="en-GB"/>
              </w:rPr>
              <w:t xml:space="preserve">female </w:t>
            </w:r>
            <w:proofErr w:type="spellStart"/>
            <w:r w:rsidRPr="00723FA1">
              <w:rPr>
                <w:lang w:val="en-GB"/>
              </w:rPr>
              <w:t>dioecious</w:t>
            </w:r>
            <w:proofErr w:type="spellEnd"/>
            <w:r w:rsidRPr="00723FA1">
              <w:rPr>
                <w:spacing w:val="-7"/>
                <w:lang w:val="en-GB"/>
              </w:rPr>
              <w:t xml:space="preserve"> </w:t>
            </w:r>
            <w:r w:rsidRPr="00723FA1">
              <w:rPr>
                <w:spacing w:val="-2"/>
                <w:lang w:val="en-GB"/>
              </w:rPr>
              <w:t>m</w:t>
            </w:r>
            <w:r w:rsidRPr="00723FA1">
              <w:rPr>
                <w:lang w:val="en-GB"/>
              </w:rPr>
              <w:t>ale</w:t>
            </w:r>
          </w:p>
          <w:p w:rsidR="00300D7E" w:rsidRPr="00723FA1" w:rsidRDefault="00300D7E" w:rsidP="008E5C6D">
            <w:pPr>
              <w:widowControl w:val="0"/>
              <w:autoSpaceDE w:val="0"/>
              <w:autoSpaceDN w:val="0"/>
              <w:adjustRightInd w:val="0"/>
              <w:spacing w:line="254" w:lineRule="exact"/>
              <w:ind w:left="65" w:right="192"/>
              <w:jc w:val="left"/>
              <w:rPr>
                <w:lang w:val="en-GB"/>
              </w:rPr>
            </w:pPr>
            <w:proofErr w:type="spellStart"/>
            <w:r w:rsidRPr="00723FA1">
              <w:rPr>
                <w:spacing w:val="-1"/>
                <w:lang w:val="en-GB"/>
              </w:rPr>
              <w:t>m</w:t>
            </w:r>
            <w:r w:rsidRPr="00723FA1">
              <w:rPr>
                <w:lang w:val="en-GB"/>
              </w:rPr>
              <w:t>onoecious</w:t>
            </w:r>
            <w:proofErr w:type="spellEnd"/>
            <w:r w:rsidRPr="00723FA1">
              <w:rPr>
                <w:spacing w:val="-11"/>
                <w:lang w:val="en-GB"/>
              </w:rPr>
              <w:t xml:space="preserve"> </w:t>
            </w:r>
            <w:r w:rsidRPr="00723FA1">
              <w:rPr>
                <w:lang w:val="en-GB"/>
              </w:rPr>
              <w:t xml:space="preserve">unisexual </w:t>
            </w:r>
            <w:proofErr w:type="spellStart"/>
            <w:r w:rsidRPr="00723FA1">
              <w:rPr>
                <w:spacing w:val="-2"/>
                <w:lang w:val="en-GB"/>
              </w:rPr>
              <w:t>m</w:t>
            </w:r>
            <w:r w:rsidRPr="00723FA1">
              <w:rPr>
                <w:lang w:val="en-GB"/>
              </w:rPr>
              <w:t>onoecious</w:t>
            </w:r>
            <w:proofErr w:type="spellEnd"/>
            <w:r w:rsidRPr="00723FA1">
              <w:rPr>
                <w:lang w:val="en-GB"/>
              </w:rPr>
              <w:t xml:space="preserve"> her</w:t>
            </w:r>
            <w:r w:rsidRPr="00723FA1">
              <w:rPr>
                <w:spacing w:val="-2"/>
                <w:lang w:val="en-GB"/>
              </w:rPr>
              <w:t>m</w:t>
            </w:r>
            <w:r w:rsidRPr="00723FA1">
              <w:rPr>
                <w:lang w:val="en-GB"/>
              </w:rPr>
              <w:t>aphrodite</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52" w:lineRule="exact"/>
              <w:ind w:left="65" w:right="142"/>
              <w:rPr>
                <w:lang w:val="en-GB"/>
              </w:rPr>
            </w:pPr>
            <w:r w:rsidRPr="00723FA1">
              <w:rPr>
                <w:lang w:val="en-GB"/>
              </w:rPr>
              <w:t>nominal</w:t>
            </w: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300D7E" w:rsidRPr="00723FA1" w:rsidRDefault="00300D7E" w:rsidP="008E5C6D">
            <w:pPr>
              <w:widowControl w:val="0"/>
              <w:autoSpaceDE w:val="0"/>
              <w:autoSpaceDN w:val="0"/>
              <w:adjustRightInd w:val="0"/>
              <w:spacing w:line="252" w:lineRule="exact"/>
              <w:ind w:left="65" w:right="100"/>
              <w:rPr>
                <w:lang w:val="en-GB"/>
              </w:rPr>
            </w:pPr>
            <w:r w:rsidRPr="00723FA1">
              <w:rPr>
                <w:lang w:val="en-GB"/>
              </w:rPr>
              <w:t>discrete</w:t>
            </w:r>
          </w:p>
        </w:tc>
        <w:tc>
          <w:tcPr>
            <w:tcW w:w="58" w:type="dxa"/>
            <w:tcBorders>
              <w:top w:val="single" w:sz="4" w:space="0" w:color="000000"/>
              <w:left w:val="single" w:sz="24" w:space="0" w:color="000000"/>
              <w:bottom w:val="single" w:sz="4" w:space="0" w:color="000000"/>
              <w:right w:val="single" w:sz="6" w:space="0" w:color="000000"/>
            </w:tcBorders>
          </w:tcPr>
          <w:p w:rsidR="00300D7E" w:rsidRPr="00723FA1" w:rsidRDefault="00300D7E" w:rsidP="008E5C6D">
            <w:pPr>
              <w:widowControl w:val="0"/>
              <w:autoSpaceDE w:val="0"/>
              <w:autoSpaceDN w:val="0"/>
              <w:adjustRightInd w:val="0"/>
              <w:spacing w:line="252" w:lineRule="exact"/>
              <w:ind w:left="65" w:right="760"/>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72"/>
              <w:rPr>
                <w:lang w:val="en-GB"/>
              </w:rPr>
            </w:pPr>
            <w:r w:rsidRPr="00723FA1">
              <w:rPr>
                <w:lang w:val="en-GB"/>
              </w:rPr>
              <w:t>True-type</w:t>
            </w:r>
          </w:p>
          <w:p w:rsidR="00300D7E" w:rsidRPr="00723FA1" w:rsidRDefault="00300D7E" w:rsidP="008E5C6D">
            <w:pPr>
              <w:widowControl w:val="0"/>
              <w:autoSpaceDE w:val="0"/>
              <w:autoSpaceDN w:val="0"/>
              <w:adjustRightInd w:val="0"/>
              <w:spacing w:before="5" w:line="1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p>
          <w:p w:rsidR="00300D7E" w:rsidRPr="00723FA1" w:rsidRDefault="00300D7E" w:rsidP="008E5C6D">
            <w:pPr>
              <w:widowControl w:val="0"/>
              <w:autoSpaceDE w:val="0"/>
              <w:autoSpaceDN w:val="0"/>
              <w:adjustRightInd w:val="0"/>
              <w:spacing w:before="1" w:line="254" w:lineRule="exact"/>
              <w:ind w:left="64" w:right="583"/>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300D7E" w:rsidRPr="00723FA1" w:rsidRDefault="00300D7E" w:rsidP="008E5C6D">
            <w:pPr>
              <w:widowControl w:val="0"/>
              <w:autoSpaceDE w:val="0"/>
              <w:autoSpaceDN w:val="0"/>
              <w:adjustRightInd w:val="0"/>
              <w:spacing w:line="250"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5"/>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5"/>
              <w:rPr>
                <w:lang w:val="en-GB"/>
              </w:rPr>
            </w:pPr>
            <w:r w:rsidRPr="00723FA1">
              <w:rPr>
                <w:lang w:val="en-GB"/>
              </w:rPr>
              <w:t>discrete</w:t>
            </w:r>
          </w:p>
        </w:tc>
      </w:tr>
      <w:tr w:rsidR="00300D7E" w:rsidRPr="00F35553" w:rsidTr="008E5C6D">
        <w:trPr>
          <w:trHeight w:hRule="exact" w:val="1022"/>
        </w:trPr>
        <w:tc>
          <w:tcPr>
            <w:tcW w:w="956" w:type="dxa"/>
            <w:tcBorders>
              <w:top w:val="single" w:sz="4" w:space="0" w:color="000000"/>
              <w:left w:val="single" w:sz="4"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92" w:right="393"/>
              <w:jc w:val="center"/>
              <w:rPr>
                <w:lang w:val="en-GB"/>
              </w:rPr>
            </w:pPr>
            <w:r w:rsidRPr="00D83E70">
              <w:rPr>
                <w:w w:val="99"/>
                <w:lang w:val="en-GB"/>
              </w:rPr>
              <w:t>2</w:t>
            </w:r>
          </w:p>
        </w:tc>
        <w:tc>
          <w:tcPr>
            <w:tcW w:w="1671" w:type="dxa"/>
            <w:tcBorders>
              <w:top w:val="single" w:sz="4" w:space="0" w:color="000000"/>
              <w:left w:val="single" w:sz="4" w:space="0" w:color="000000"/>
              <w:bottom w:val="single" w:sz="4" w:space="0" w:color="000000"/>
              <w:right w:val="single" w:sz="24" w:space="0" w:color="000000"/>
            </w:tcBorders>
          </w:tcPr>
          <w:p w:rsidR="00300D7E" w:rsidRPr="00D83E70" w:rsidRDefault="00300D7E" w:rsidP="008E5C6D">
            <w:pPr>
              <w:widowControl w:val="0"/>
              <w:autoSpaceDE w:val="0"/>
              <w:autoSpaceDN w:val="0"/>
              <w:adjustRightInd w:val="0"/>
              <w:spacing w:line="249" w:lineRule="exact"/>
              <w:ind w:left="63"/>
              <w:rPr>
                <w:lang w:val="en-GB"/>
              </w:rPr>
            </w:pPr>
            <w:r w:rsidRPr="00D83E70">
              <w:rPr>
                <w:lang w:val="en-GB"/>
              </w:rPr>
              <w:t>Leaf</w:t>
            </w:r>
            <w:r w:rsidRPr="00D83E70">
              <w:rPr>
                <w:spacing w:val="-4"/>
                <w:lang w:val="en-GB"/>
              </w:rPr>
              <w:t xml:space="preserve"> </w:t>
            </w:r>
            <w:r w:rsidRPr="00D83E70">
              <w:rPr>
                <w:lang w:val="en-GB"/>
              </w:rPr>
              <w:t>blade:</w:t>
            </w:r>
          </w:p>
          <w:p w:rsidR="00300D7E" w:rsidRPr="00D83E70" w:rsidRDefault="00300D7E" w:rsidP="008E5C6D">
            <w:pPr>
              <w:widowControl w:val="0"/>
              <w:autoSpaceDE w:val="0"/>
              <w:autoSpaceDN w:val="0"/>
              <w:adjustRightInd w:val="0"/>
              <w:ind w:left="64"/>
              <w:rPr>
                <w:lang w:val="en-GB"/>
              </w:rPr>
            </w:pPr>
            <w:r w:rsidRPr="00D83E70">
              <w:rPr>
                <w:lang w:val="en-GB"/>
              </w:rPr>
              <w:t>variegation</w:t>
            </w:r>
          </w:p>
        </w:tc>
        <w:tc>
          <w:tcPr>
            <w:tcW w:w="58" w:type="dxa"/>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ind w:left="64"/>
              <w:rPr>
                <w:lang w:val="en-GB"/>
              </w:rPr>
            </w:pPr>
          </w:p>
        </w:tc>
        <w:tc>
          <w:tcPr>
            <w:tcW w:w="1023" w:type="dxa"/>
            <w:tcBorders>
              <w:top w:val="single" w:sz="4" w:space="0" w:color="000000"/>
              <w:left w:val="single" w:sz="6"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10"/>
              <w:jc w:val="center"/>
              <w:rPr>
                <w:lang w:val="en-GB"/>
              </w:rPr>
            </w:pPr>
            <w:r w:rsidRPr="00D83E70">
              <w:rPr>
                <w:lang w:val="en-GB"/>
              </w:rPr>
              <w:t>1</w:t>
            </w:r>
          </w:p>
          <w:p w:rsidR="00300D7E" w:rsidRPr="00D83E70" w:rsidRDefault="00300D7E" w:rsidP="008E5C6D">
            <w:pPr>
              <w:widowControl w:val="0"/>
              <w:autoSpaceDE w:val="0"/>
              <w:autoSpaceDN w:val="0"/>
              <w:adjustRightInd w:val="0"/>
              <w:ind w:left="10"/>
              <w:jc w:val="center"/>
              <w:rPr>
                <w:lang w:val="en-GB"/>
              </w:rPr>
            </w:pPr>
            <w:r w:rsidRPr="00D83E70">
              <w:rPr>
                <w:lang w:val="en-GB"/>
              </w:rPr>
              <w:t>9</w:t>
            </w:r>
          </w:p>
        </w:tc>
        <w:tc>
          <w:tcPr>
            <w:tcW w:w="2511"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5"/>
              <w:jc w:val="left"/>
              <w:rPr>
                <w:lang w:val="en-GB"/>
              </w:rPr>
            </w:pPr>
            <w:r w:rsidRPr="00723FA1">
              <w:rPr>
                <w:lang w:val="en-GB"/>
              </w:rPr>
              <w:t>absent</w:t>
            </w:r>
          </w:p>
          <w:p w:rsidR="00300D7E" w:rsidRPr="00723FA1" w:rsidRDefault="00300D7E" w:rsidP="008E5C6D">
            <w:pPr>
              <w:widowControl w:val="0"/>
              <w:autoSpaceDE w:val="0"/>
              <w:autoSpaceDN w:val="0"/>
              <w:adjustRightInd w:val="0"/>
              <w:ind w:left="65"/>
              <w:jc w:val="left"/>
              <w:rPr>
                <w:lang w:val="en-GB"/>
              </w:rPr>
            </w:pPr>
            <w:r w:rsidRPr="00723FA1">
              <w:rPr>
                <w:lang w:val="en-GB"/>
              </w:rPr>
              <w:t>present</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65"/>
              <w:rPr>
                <w:lang w:val="en-GB"/>
              </w:rPr>
            </w:pPr>
            <w:r w:rsidRPr="00723FA1">
              <w:rPr>
                <w:lang w:val="en-GB"/>
              </w:rPr>
              <w:t>no</w:t>
            </w:r>
            <w:r w:rsidRPr="00723FA1">
              <w:rPr>
                <w:spacing w:val="-2"/>
                <w:lang w:val="en-GB"/>
              </w:rPr>
              <w:t>m</w:t>
            </w:r>
            <w:r w:rsidRPr="00723FA1">
              <w:rPr>
                <w:lang w:val="en-GB"/>
              </w:rPr>
              <w:t>inal</w:t>
            </w: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300D7E" w:rsidRPr="00723FA1" w:rsidRDefault="00300D7E" w:rsidP="008E5C6D">
            <w:pPr>
              <w:widowControl w:val="0"/>
              <w:autoSpaceDE w:val="0"/>
              <w:autoSpaceDN w:val="0"/>
              <w:adjustRightInd w:val="0"/>
              <w:ind w:left="65"/>
              <w:rPr>
                <w:lang w:val="en-GB"/>
              </w:rPr>
            </w:pPr>
            <w:r w:rsidRPr="00723FA1">
              <w:rPr>
                <w:lang w:val="en-GB"/>
              </w:rPr>
              <w:t>discrete</w:t>
            </w:r>
          </w:p>
        </w:tc>
        <w:tc>
          <w:tcPr>
            <w:tcW w:w="58" w:type="dxa"/>
            <w:tcBorders>
              <w:top w:val="single" w:sz="4" w:space="0" w:color="000000"/>
              <w:left w:val="single" w:sz="24" w:space="0" w:color="000000"/>
              <w:bottom w:val="single" w:sz="4" w:space="0" w:color="000000"/>
              <w:right w:val="single" w:sz="6" w:space="0" w:color="000000"/>
            </w:tcBorders>
          </w:tcPr>
          <w:p w:rsidR="00300D7E" w:rsidRPr="00723FA1" w:rsidRDefault="00300D7E" w:rsidP="008E5C6D">
            <w:pPr>
              <w:widowControl w:val="0"/>
              <w:autoSpaceDE w:val="0"/>
              <w:autoSpaceDN w:val="0"/>
              <w:adjustRightInd w:val="0"/>
              <w:ind w:left="65"/>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72"/>
              <w:rPr>
                <w:lang w:val="en-GB"/>
              </w:rPr>
            </w:pPr>
            <w:r w:rsidRPr="00723FA1">
              <w:rPr>
                <w:lang w:val="en-GB"/>
              </w:rPr>
              <w:t>True-type</w:t>
            </w:r>
          </w:p>
          <w:p w:rsidR="00300D7E" w:rsidRPr="00723FA1" w:rsidRDefault="00300D7E" w:rsidP="008E5C6D">
            <w:pPr>
              <w:widowControl w:val="0"/>
              <w:autoSpaceDE w:val="0"/>
              <w:autoSpaceDN w:val="0"/>
              <w:adjustRightInd w:val="0"/>
              <w:spacing w:before="7" w:line="1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p>
          <w:p w:rsidR="00300D7E" w:rsidRPr="00723FA1" w:rsidRDefault="00300D7E" w:rsidP="008E5C6D">
            <w:pPr>
              <w:widowControl w:val="0"/>
              <w:autoSpaceDE w:val="0"/>
              <w:autoSpaceDN w:val="0"/>
              <w:adjustRightInd w:val="0"/>
              <w:ind w:left="64" w:right="583"/>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300D7E" w:rsidRPr="00723FA1" w:rsidRDefault="00300D7E" w:rsidP="008E5C6D">
            <w:pPr>
              <w:widowControl w:val="0"/>
              <w:autoSpaceDE w:val="0"/>
              <w:autoSpaceDN w:val="0"/>
              <w:adjustRightInd w:val="0"/>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5"/>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5"/>
              <w:rPr>
                <w:lang w:val="en-GB"/>
              </w:rPr>
            </w:pPr>
            <w:r w:rsidRPr="00723FA1">
              <w:rPr>
                <w:lang w:val="en-GB"/>
              </w:rPr>
              <w:t>discrete</w:t>
            </w:r>
          </w:p>
        </w:tc>
      </w:tr>
      <w:tr w:rsidR="00300D7E" w:rsidRPr="00AA32BA" w:rsidTr="008E5C6D">
        <w:trPr>
          <w:trHeight w:hRule="exact" w:val="769"/>
        </w:trPr>
        <w:tc>
          <w:tcPr>
            <w:tcW w:w="956" w:type="dxa"/>
            <w:vMerge w:val="restart"/>
            <w:tcBorders>
              <w:top w:val="single" w:sz="4" w:space="0" w:color="000000"/>
              <w:left w:val="single" w:sz="4"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91" w:right="394"/>
              <w:jc w:val="center"/>
              <w:rPr>
                <w:lang w:val="en-GB"/>
              </w:rPr>
            </w:pPr>
            <w:r w:rsidRPr="00D83E70">
              <w:rPr>
                <w:w w:val="99"/>
                <w:lang w:val="en-GB"/>
              </w:rPr>
              <w:t>3</w:t>
            </w:r>
          </w:p>
        </w:tc>
        <w:tc>
          <w:tcPr>
            <w:tcW w:w="1671" w:type="dxa"/>
            <w:vMerge w:val="restart"/>
            <w:tcBorders>
              <w:top w:val="single" w:sz="4" w:space="0" w:color="000000"/>
              <w:left w:val="single" w:sz="4" w:space="0" w:color="000000"/>
              <w:bottom w:val="single" w:sz="4" w:space="0" w:color="000000"/>
              <w:right w:val="single" w:sz="24" w:space="0" w:color="000000"/>
            </w:tcBorders>
          </w:tcPr>
          <w:p w:rsidR="00300D7E" w:rsidRPr="00D83E70" w:rsidRDefault="00300D7E" w:rsidP="008E5C6D">
            <w:pPr>
              <w:widowControl w:val="0"/>
              <w:autoSpaceDE w:val="0"/>
              <w:autoSpaceDN w:val="0"/>
              <w:adjustRightInd w:val="0"/>
              <w:spacing w:line="249" w:lineRule="exact"/>
              <w:ind w:left="47"/>
              <w:rPr>
                <w:lang w:val="en-GB"/>
              </w:rPr>
            </w:pPr>
            <w:r w:rsidRPr="00D83E70">
              <w:rPr>
                <w:lang w:val="en-GB"/>
              </w:rPr>
              <w:t>Length</w:t>
            </w:r>
            <w:r w:rsidRPr="00D83E70">
              <w:rPr>
                <w:spacing w:val="-6"/>
                <w:lang w:val="en-GB"/>
              </w:rPr>
              <w:t xml:space="preserve"> </w:t>
            </w:r>
            <w:r w:rsidRPr="00D83E70">
              <w:rPr>
                <w:lang w:val="en-GB"/>
              </w:rPr>
              <w:t>of</w:t>
            </w:r>
            <w:r w:rsidRPr="00D83E70">
              <w:rPr>
                <w:spacing w:val="-3"/>
                <w:lang w:val="en-GB"/>
              </w:rPr>
              <w:t xml:space="preserve"> </w:t>
            </w:r>
            <w:r w:rsidRPr="00D83E70">
              <w:rPr>
                <w:lang w:val="en-GB"/>
              </w:rPr>
              <w:t>plant</w:t>
            </w:r>
          </w:p>
        </w:tc>
        <w:tc>
          <w:tcPr>
            <w:tcW w:w="58" w:type="dxa"/>
            <w:vMerge w:val="restart"/>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spacing w:line="249" w:lineRule="exact"/>
              <w:ind w:left="47"/>
              <w:rPr>
                <w:lang w:val="en-GB"/>
              </w:rPr>
            </w:pPr>
          </w:p>
        </w:tc>
        <w:tc>
          <w:tcPr>
            <w:tcW w:w="1023" w:type="dxa"/>
            <w:vMerge w:val="restart"/>
            <w:tcBorders>
              <w:top w:val="single" w:sz="4" w:space="0" w:color="000000"/>
              <w:left w:val="single" w:sz="6"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05"/>
              <w:rPr>
                <w:lang w:val="en-GB"/>
              </w:rPr>
            </w:pPr>
            <w:r w:rsidRPr="00D83E70">
              <w:rPr>
                <w:spacing w:val="1"/>
                <w:lang w:val="en-GB"/>
              </w:rPr>
              <w:t>c</w:t>
            </w:r>
            <w:r w:rsidRPr="00D83E70">
              <w:rPr>
                <w:lang w:val="en-GB"/>
              </w:rPr>
              <w:t>m</w:t>
            </w:r>
          </w:p>
        </w:tc>
        <w:tc>
          <w:tcPr>
            <w:tcW w:w="2511" w:type="dxa"/>
            <w:vMerge w:val="restart"/>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5"/>
              <w:jc w:val="left"/>
              <w:rPr>
                <w:lang w:val="en-GB"/>
              </w:rPr>
            </w:pPr>
            <w:r w:rsidRPr="00723FA1">
              <w:rPr>
                <w:lang w:val="en-GB"/>
              </w:rPr>
              <w:t>ass</w:t>
            </w:r>
            <w:r w:rsidRPr="00723FA1">
              <w:rPr>
                <w:spacing w:val="1"/>
                <w:lang w:val="en-GB"/>
              </w:rPr>
              <w:t>e</w:t>
            </w:r>
            <w:r w:rsidRPr="00723FA1">
              <w:rPr>
                <w:lang w:val="en-GB"/>
              </w:rPr>
              <w:t>s</w:t>
            </w:r>
            <w:r w:rsidRPr="00723FA1">
              <w:rPr>
                <w:spacing w:val="1"/>
                <w:lang w:val="en-GB"/>
              </w:rPr>
              <w:t>s</w:t>
            </w:r>
            <w:r w:rsidRPr="00723FA1">
              <w:rPr>
                <w:lang w:val="en-GB"/>
              </w:rPr>
              <w:t>ment</w:t>
            </w:r>
            <w:r w:rsidRPr="00723FA1">
              <w:rPr>
                <w:spacing w:val="-10"/>
                <w:lang w:val="en-GB"/>
              </w:rPr>
              <w:t xml:space="preserve"> </w:t>
            </w:r>
            <w:r w:rsidRPr="00723FA1">
              <w:rPr>
                <w:lang w:val="en-GB"/>
              </w:rPr>
              <w:t>in</w:t>
            </w:r>
            <w:r w:rsidRPr="00723FA1">
              <w:rPr>
                <w:spacing w:val="-2"/>
                <w:lang w:val="en-GB"/>
              </w:rPr>
              <w:t xml:space="preserve"> </w:t>
            </w:r>
            <w:r w:rsidRPr="00723FA1">
              <w:rPr>
                <w:spacing w:val="1"/>
                <w:lang w:val="en-GB"/>
              </w:rPr>
              <w:t>c</w:t>
            </w:r>
            <w:r w:rsidRPr="00723FA1">
              <w:rPr>
                <w:lang w:val="en-GB"/>
              </w:rPr>
              <w:t>m</w:t>
            </w:r>
          </w:p>
          <w:p w:rsidR="00300D7E" w:rsidRPr="00723FA1" w:rsidRDefault="00300D7E" w:rsidP="008E5C6D">
            <w:pPr>
              <w:widowControl w:val="0"/>
              <w:autoSpaceDE w:val="0"/>
              <w:autoSpaceDN w:val="0"/>
              <w:adjustRightInd w:val="0"/>
              <w:spacing w:before="4" w:line="252" w:lineRule="exact"/>
              <w:ind w:left="47" w:right="498"/>
              <w:jc w:val="left"/>
              <w:rPr>
                <w:lang w:val="en-GB"/>
              </w:rPr>
            </w:pPr>
            <w:r w:rsidRPr="00723FA1">
              <w:rPr>
                <w:lang w:val="en-GB"/>
              </w:rPr>
              <w:t>without</w:t>
            </w:r>
            <w:r w:rsidRPr="00723FA1">
              <w:rPr>
                <w:spacing w:val="-7"/>
                <w:lang w:val="en-GB"/>
              </w:rPr>
              <w:t xml:space="preserve"> </w:t>
            </w:r>
            <w:r w:rsidRPr="00723FA1">
              <w:rPr>
                <w:lang w:val="en-GB"/>
              </w:rPr>
              <w:t>d</w:t>
            </w:r>
            <w:r w:rsidRPr="00723FA1">
              <w:rPr>
                <w:spacing w:val="-1"/>
                <w:lang w:val="en-GB"/>
              </w:rPr>
              <w:t>i</w:t>
            </w:r>
            <w:r w:rsidRPr="00723FA1">
              <w:rPr>
                <w:lang w:val="en-GB"/>
              </w:rPr>
              <w:t>gits</w:t>
            </w:r>
            <w:r w:rsidRPr="00723FA1">
              <w:rPr>
                <w:spacing w:val="-6"/>
                <w:lang w:val="en-GB"/>
              </w:rPr>
              <w:t xml:space="preserve"> </w:t>
            </w:r>
            <w:r w:rsidRPr="00723FA1">
              <w:rPr>
                <w:lang w:val="en-GB"/>
              </w:rPr>
              <w:t>after deci</w:t>
            </w:r>
            <w:r w:rsidRPr="00723FA1">
              <w:rPr>
                <w:spacing w:val="-1"/>
                <w:lang w:val="en-GB"/>
              </w:rPr>
              <w:t>m</w:t>
            </w:r>
            <w:r w:rsidRPr="00723FA1">
              <w:rPr>
                <w:lang w:val="en-GB"/>
              </w:rPr>
              <w:t>al</w:t>
            </w:r>
            <w:r w:rsidRPr="00723FA1">
              <w:rPr>
                <w:spacing w:val="-4"/>
                <w:lang w:val="en-GB"/>
              </w:rPr>
              <w:t xml:space="preserve"> </w:t>
            </w:r>
            <w:r w:rsidRPr="00723FA1">
              <w:rPr>
                <w:lang w:val="en-GB"/>
              </w:rPr>
              <w:t>point</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47"/>
              <w:rPr>
                <w:lang w:val="en-GB"/>
              </w:rPr>
            </w:pPr>
            <w:r w:rsidRPr="00723FA1">
              <w:rPr>
                <w:lang w:val="en-GB"/>
              </w:rPr>
              <w:t>ratio</w:t>
            </w:r>
            <w:r w:rsidRPr="00723FA1">
              <w:rPr>
                <w:spacing w:val="-4"/>
                <w:lang w:val="en-GB"/>
              </w:rPr>
              <w:t xml:space="preserve"> </w:t>
            </w:r>
          </w:p>
          <w:p w:rsidR="00300D7E" w:rsidRPr="00723FA1" w:rsidRDefault="00300D7E" w:rsidP="008E5C6D">
            <w:pPr>
              <w:widowControl w:val="0"/>
              <w:autoSpaceDE w:val="0"/>
              <w:autoSpaceDN w:val="0"/>
              <w:adjustRightInd w:val="0"/>
              <w:ind w:left="47"/>
              <w:rPr>
                <w:lang w:val="en-GB"/>
              </w:rPr>
            </w:pPr>
          </w:p>
        </w:tc>
        <w:tc>
          <w:tcPr>
            <w:tcW w:w="964" w:type="dxa"/>
            <w:vMerge w:val="restart"/>
            <w:tcBorders>
              <w:top w:val="single" w:sz="4" w:space="0" w:color="000000"/>
              <w:left w:val="single" w:sz="4" w:space="0" w:color="000000"/>
              <w:right w:val="single" w:sz="24" w:space="0" w:color="000000"/>
            </w:tcBorders>
            <w:shd w:val="clear" w:color="auto" w:fill="auto"/>
          </w:tcPr>
          <w:p w:rsidR="00300D7E" w:rsidRPr="00723FA1" w:rsidRDefault="00300D7E" w:rsidP="008E5C6D">
            <w:pPr>
              <w:widowControl w:val="0"/>
              <w:autoSpaceDE w:val="0"/>
              <w:autoSpaceDN w:val="0"/>
              <w:adjustRightInd w:val="0"/>
              <w:ind w:left="47"/>
              <w:rPr>
                <w:lang w:val="en-GB"/>
              </w:rPr>
            </w:pPr>
            <w:proofErr w:type="spellStart"/>
            <w:r w:rsidRPr="00723FA1">
              <w:rPr>
                <w:lang w:val="en-GB"/>
              </w:rPr>
              <w:t>conti-nuous</w:t>
            </w:r>
            <w:proofErr w:type="spellEnd"/>
          </w:p>
        </w:tc>
        <w:tc>
          <w:tcPr>
            <w:tcW w:w="58" w:type="dxa"/>
            <w:vMerge w:val="restart"/>
            <w:tcBorders>
              <w:top w:val="single" w:sz="4" w:space="0" w:color="000000"/>
              <w:left w:val="single" w:sz="24" w:space="0" w:color="000000"/>
              <w:bottom w:val="single" w:sz="4" w:space="0" w:color="000000"/>
              <w:right w:val="single" w:sz="6" w:space="0" w:color="000000"/>
            </w:tcBorders>
          </w:tcPr>
          <w:p w:rsidR="00300D7E" w:rsidRPr="00723FA1" w:rsidRDefault="00300D7E" w:rsidP="008E5C6D">
            <w:pPr>
              <w:widowControl w:val="0"/>
              <w:autoSpaceDE w:val="0"/>
              <w:autoSpaceDN w:val="0"/>
              <w:adjustRightInd w:val="0"/>
              <w:ind w:left="47"/>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343" w:right="383"/>
              <w:jc w:val="center"/>
              <w:rPr>
                <w:lang w:val="en-GB"/>
              </w:rPr>
            </w:pPr>
            <w:r w:rsidRPr="00723FA1">
              <w:rPr>
                <w:spacing w:val="1"/>
                <w:lang w:val="en-GB"/>
              </w:rPr>
              <w:t>c</w:t>
            </w:r>
            <w:r w:rsidRPr="00723FA1">
              <w:rPr>
                <w:w w:val="99"/>
                <w:lang w:val="en-GB"/>
              </w:rPr>
              <w:t>m</w:t>
            </w:r>
          </w:p>
        </w:tc>
        <w:tc>
          <w:tcPr>
            <w:tcW w:w="30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7"/>
              <w:rPr>
                <w:lang w:val="en-GB"/>
              </w:rPr>
            </w:pPr>
            <w:r w:rsidRPr="00723FA1">
              <w:rPr>
                <w:lang w:val="en-GB"/>
              </w:rPr>
              <w:t>ass</w:t>
            </w:r>
            <w:r w:rsidRPr="00723FA1">
              <w:rPr>
                <w:spacing w:val="1"/>
                <w:lang w:val="en-GB"/>
              </w:rPr>
              <w:t>e</w:t>
            </w:r>
            <w:r w:rsidRPr="00723FA1">
              <w:rPr>
                <w:lang w:val="en-GB"/>
              </w:rPr>
              <w:t>s</w:t>
            </w:r>
            <w:r w:rsidRPr="00723FA1">
              <w:rPr>
                <w:spacing w:val="1"/>
                <w:lang w:val="en-GB"/>
              </w:rPr>
              <w:t>s</w:t>
            </w:r>
            <w:r w:rsidRPr="00723FA1">
              <w:rPr>
                <w:lang w:val="en-GB"/>
              </w:rPr>
              <w:t>ment</w:t>
            </w:r>
            <w:r w:rsidRPr="00723FA1">
              <w:rPr>
                <w:spacing w:val="-10"/>
                <w:lang w:val="en-GB"/>
              </w:rPr>
              <w:t xml:space="preserve"> </w:t>
            </w:r>
            <w:r w:rsidRPr="00723FA1">
              <w:rPr>
                <w:lang w:val="en-GB"/>
              </w:rPr>
              <w:t>in</w:t>
            </w:r>
            <w:r w:rsidRPr="00723FA1">
              <w:rPr>
                <w:spacing w:val="-2"/>
                <w:lang w:val="en-GB"/>
              </w:rPr>
              <w:t xml:space="preserve"> </w:t>
            </w:r>
            <w:r w:rsidRPr="00723FA1">
              <w:rPr>
                <w:spacing w:val="1"/>
                <w:lang w:val="en-GB"/>
              </w:rPr>
              <w:t>c</w:t>
            </w:r>
            <w:r w:rsidRPr="00723FA1">
              <w:rPr>
                <w:lang w:val="en-GB"/>
              </w:rPr>
              <w:t>m</w:t>
            </w:r>
          </w:p>
          <w:p w:rsidR="00300D7E" w:rsidRPr="00723FA1" w:rsidRDefault="00300D7E" w:rsidP="008E5C6D">
            <w:pPr>
              <w:widowControl w:val="0"/>
              <w:autoSpaceDE w:val="0"/>
              <w:autoSpaceDN w:val="0"/>
              <w:adjustRightInd w:val="0"/>
              <w:spacing w:before="4" w:line="252" w:lineRule="exact"/>
              <w:ind w:left="47" w:right="355"/>
              <w:rPr>
                <w:lang w:val="en-GB"/>
              </w:rPr>
            </w:pPr>
            <w:r w:rsidRPr="00723FA1">
              <w:rPr>
                <w:lang w:val="en-GB"/>
              </w:rPr>
              <w:t>without</w:t>
            </w:r>
            <w:r w:rsidRPr="00723FA1">
              <w:rPr>
                <w:spacing w:val="-7"/>
                <w:lang w:val="en-GB"/>
              </w:rPr>
              <w:t xml:space="preserve"> </w:t>
            </w:r>
            <w:r w:rsidRPr="00723FA1">
              <w:rPr>
                <w:lang w:val="en-GB"/>
              </w:rPr>
              <w:t>d</w:t>
            </w:r>
            <w:r w:rsidRPr="00723FA1">
              <w:rPr>
                <w:spacing w:val="-1"/>
                <w:lang w:val="en-GB"/>
              </w:rPr>
              <w:t>i</w:t>
            </w:r>
            <w:r w:rsidRPr="00723FA1">
              <w:rPr>
                <w:lang w:val="en-GB"/>
              </w:rPr>
              <w:t>gits</w:t>
            </w:r>
            <w:r w:rsidRPr="00723FA1">
              <w:rPr>
                <w:spacing w:val="-6"/>
                <w:lang w:val="en-GB"/>
              </w:rPr>
              <w:t xml:space="preserve"> </w:t>
            </w:r>
            <w:r w:rsidRPr="00723FA1">
              <w:rPr>
                <w:lang w:val="en-GB"/>
              </w:rPr>
              <w:t>after deci</w:t>
            </w:r>
            <w:r w:rsidRPr="00723FA1">
              <w:rPr>
                <w:spacing w:val="-1"/>
                <w:lang w:val="en-GB"/>
              </w:rPr>
              <w:t>m</w:t>
            </w:r>
            <w:r w:rsidRPr="00723FA1">
              <w:rPr>
                <w:lang w:val="en-GB"/>
              </w:rPr>
              <w:t>al</w:t>
            </w:r>
            <w:r w:rsidRPr="00723FA1">
              <w:rPr>
                <w:spacing w:val="-4"/>
                <w:lang w:val="en-GB"/>
              </w:rPr>
              <w:t xml:space="preserve"> </w:t>
            </w:r>
            <w:r w:rsidRPr="00723FA1">
              <w:rPr>
                <w:lang w:val="en-GB"/>
              </w:rPr>
              <w:t>point</w:t>
            </w:r>
          </w:p>
        </w:tc>
        <w:tc>
          <w:tcPr>
            <w:tcW w:w="96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7"/>
              <w:rPr>
                <w:lang w:val="en-GB"/>
              </w:rPr>
            </w:pPr>
            <w:r w:rsidRPr="00723FA1">
              <w:rPr>
                <w:lang w:val="en-GB"/>
              </w:rPr>
              <w:t>ratio</w:t>
            </w:r>
          </w:p>
        </w:tc>
        <w:tc>
          <w:tcPr>
            <w:tcW w:w="108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7"/>
              <w:rPr>
                <w:lang w:val="en-GB"/>
              </w:rPr>
            </w:pPr>
            <w:proofErr w:type="spellStart"/>
            <w:r w:rsidRPr="00723FA1">
              <w:rPr>
                <w:lang w:val="en-GB"/>
              </w:rPr>
              <w:t>conti-nuous</w:t>
            </w:r>
            <w:proofErr w:type="spellEnd"/>
          </w:p>
        </w:tc>
      </w:tr>
      <w:tr w:rsidR="00300D7E" w:rsidRPr="00F35553" w:rsidTr="008E5C6D">
        <w:trPr>
          <w:trHeight w:hRule="exact" w:val="1021"/>
        </w:trPr>
        <w:tc>
          <w:tcPr>
            <w:tcW w:w="956" w:type="dxa"/>
            <w:vMerge/>
            <w:tcBorders>
              <w:top w:val="single" w:sz="4" w:space="0" w:color="000000"/>
              <w:left w:val="single" w:sz="4"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ind w:left="47"/>
              <w:rPr>
                <w:lang w:val="en-GB"/>
              </w:rPr>
            </w:pPr>
          </w:p>
        </w:tc>
        <w:tc>
          <w:tcPr>
            <w:tcW w:w="1671" w:type="dxa"/>
            <w:vMerge/>
            <w:tcBorders>
              <w:top w:val="single" w:sz="4" w:space="0" w:color="000000"/>
              <w:left w:val="single" w:sz="4" w:space="0" w:color="000000"/>
              <w:bottom w:val="single" w:sz="4" w:space="0" w:color="000000"/>
              <w:right w:val="single" w:sz="24" w:space="0" w:color="000000"/>
            </w:tcBorders>
          </w:tcPr>
          <w:p w:rsidR="00300D7E" w:rsidRPr="00D83E70" w:rsidRDefault="00300D7E" w:rsidP="008E5C6D">
            <w:pPr>
              <w:widowControl w:val="0"/>
              <w:autoSpaceDE w:val="0"/>
              <w:autoSpaceDN w:val="0"/>
              <w:adjustRightInd w:val="0"/>
              <w:ind w:left="47"/>
              <w:rPr>
                <w:lang w:val="en-GB"/>
              </w:rPr>
            </w:pPr>
          </w:p>
        </w:tc>
        <w:tc>
          <w:tcPr>
            <w:tcW w:w="58" w:type="dxa"/>
            <w:vMerge/>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ind w:left="47"/>
              <w:rPr>
                <w:lang w:val="en-GB"/>
              </w:rPr>
            </w:pPr>
          </w:p>
        </w:tc>
        <w:tc>
          <w:tcPr>
            <w:tcW w:w="1023" w:type="dxa"/>
            <w:vMerge/>
            <w:tcBorders>
              <w:top w:val="single" w:sz="4" w:space="0" w:color="000000"/>
              <w:left w:val="single" w:sz="6"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ind w:left="47"/>
              <w:rPr>
                <w:lang w:val="en-GB"/>
              </w:rPr>
            </w:pPr>
          </w:p>
        </w:tc>
        <w:tc>
          <w:tcPr>
            <w:tcW w:w="2511" w:type="dxa"/>
            <w:vMerge/>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ind w:left="47"/>
              <w:jc w:val="left"/>
              <w:rPr>
                <w:lang w:val="en-GB"/>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ind w:left="47"/>
              <w:rPr>
                <w:lang w:val="en-GB"/>
              </w:rPr>
            </w:pPr>
          </w:p>
        </w:tc>
        <w:tc>
          <w:tcPr>
            <w:tcW w:w="964" w:type="dxa"/>
            <w:vMerge/>
            <w:tcBorders>
              <w:left w:val="single" w:sz="4" w:space="0" w:color="000000"/>
              <w:bottom w:val="single" w:sz="4" w:space="0" w:color="000000"/>
              <w:right w:val="single" w:sz="24" w:space="0" w:color="000000"/>
            </w:tcBorders>
            <w:shd w:val="clear" w:color="auto" w:fill="auto"/>
          </w:tcPr>
          <w:p w:rsidR="00300D7E" w:rsidRPr="00723FA1" w:rsidRDefault="00300D7E" w:rsidP="008E5C6D">
            <w:pPr>
              <w:widowControl w:val="0"/>
              <w:autoSpaceDE w:val="0"/>
              <w:autoSpaceDN w:val="0"/>
              <w:adjustRightInd w:val="0"/>
              <w:ind w:left="47"/>
              <w:rPr>
                <w:lang w:val="en-GB"/>
              </w:rPr>
            </w:pPr>
          </w:p>
        </w:tc>
        <w:tc>
          <w:tcPr>
            <w:tcW w:w="58" w:type="dxa"/>
            <w:vMerge/>
            <w:tcBorders>
              <w:top w:val="single" w:sz="4" w:space="0" w:color="000000"/>
              <w:left w:val="single" w:sz="24" w:space="0" w:color="000000"/>
              <w:bottom w:val="single" w:sz="4" w:space="0" w:color="000000"/>
              <w:right w:val="single" w:sz="6" w:space="0" w:color="000000"/>
            </w:tcBorders>
          </w:tcPr>
          <w:p w:rsidR="00300D7E" w:rsidRPr="00723FA1" w:rsidRDefault="00300D7E" w:rsidP="008E5C6D">
            <w:pPr>
              <w:widowControl w:val="0"/>
              <w:autoSpaceDE w:val="0"/>
              <w:autoSpaceDN w:val="0"/>
              <w:adjustRightInd w:val="0"/>
              <w:ind w:left="47"/>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80"/>
              <w:rPr>
                <w:lang w:val="en-GB"/>
              </w:rPr>
            </w:pPr>
            <w:r w:rsidRPr="00723FA1">
              <w:rPr>
                <w:lang w:val="en-GB"/>
              </w:rPr>
              <w:t>True-type</w:t>
            </w:r>
          </w:p>
          <w:p w:rsidR="00300D7E" w:rsidRPr="00723FA1" w:rsidRDefault="00300D7E" w:rsidP="008E5C6D">
            <w:pPr>
              <w:widowControl w:val="0"/>
              <w:autoSpaceDE w:val="0"/>
              <w:autoSpaceDN w:val="0"/>
              <w:adjustRightInd w:val="0"/>
              <w:spacing w:before="5" w:line="1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ind w:left="134"/>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53"/>
                <w:lang w:val="en-GB"/>
              </w:rPr>
              <w:t xml:space="preserve"> </w:t>
            </w:r>
            <w:r w:rsidRPr="00723FA1">
              <w:rPr>
                <w:lang w:val="en-GB"/>
              </w:rPr>
              <w:t>plants</w:t>
            </w:r>
          </w:p>
          <w:p w:rsidR="00300D7E" w:rsidRPr="00723FA1" w:rsidRDefault="00300D7E" w:rsidP="008E5C6D">
            <w:pPr>
              <w:widowControl w:val="0"/>
              <w:autoSpaceDE w:val="0"/>
              <w:autoSpaceDN w:val="0"/>
              <w:adjustRightInd w:val="0"/>
              <w:spacing w:before="1" w:line="254" w:lineRule="exact"/>
              <w:ind w:left="47" w:right="600"/>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300D7E" w:rsidRPr="00723FA1" w:rsidRDefault="00300D7E" w:rsidP="008E5C6D">
            <w:pPr>
              <w:widowControl w:val="0"/>
              <w:autoSpaceDE w:val="0"/>
              <w:autoSpaceDN w:val="0"/>
              <w:adjustRightInd w:val="0"/>
              <w:spacing w:line="250"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8"/>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8"/>
              <w:rPr>
                <w:lang w:val="en-GB"/>
              </w:rPr>
            </w:pPr>
            <w:r w:rsidRPr="00723FA1">
              <w:rPr>
                <w:lang w:val="en-GB"/>
              </w:rPr>
              <w:t>discrete</w:t>
            </w:r>
          </w:p>
        </w:tc>
      </w:tr>
      <w:tr w:rsidR="00300D7E" w:rsidRPr="00AA32BA" w:rsidTr="008E5C6D">
        <w:trPr>
          <w:trHeight w:hRule="exact" w:val="769"/>
        </w:trPr>
        <w:tc>
          <w:tcPr>
            <w:tcW w:w="956" w:type="dxa"/>
            <w:tcBorders>
              <w:top w:val="single" w:sz="4" w:space="0" w:color="000000"/>
              <w:left w:val="single" w:sz="4"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91" w:right="394"/>
              <w:jc w:val="center"/>
              <w:rPr>
                <w:lang w:val="en-GB"/>
              </w:rPr>
            </w:pPr>
            <w:r w:rsidRPr="00D83E70">
              <w:rPr>
                <w:w w:val="99"/>
                <w:lang w:val="en-GB"/>
              </w:rPr>
              <w:t>4</w:t>
            </w:r>
          </w:p>
        </w:tc>
        <w:tc>
          <w:tcPr>
            <w:tcW w:w="1671" w:type="dxa"/>
            <w:tcBorders>
              <w:top w:val="single" w:sz="4" w:space="0" w:color="000000"/>
              <w:left w:val="single" w:sz="4" w:space="0" w:color="000000"/>
              <w:bottom w:val="single" w:sz="4" w:space="0" w:color="000000"/>
              <w:right w:val="single" w:sz="24" w:space="0" w:color="000000"/>
            </w:tcBorders>
          </w:tcPr>
          <w:p w:rsidR="00300D7E" w:rsidRPr="00D83E70" w:rsidRDefault="00300D7E" w:rsidP="008E5C6D">
            <w:pPr>
              <w:widowControl w:val="0"/>
              <w:autoSpaceDE w:val="0"/>
              <w:autoSpaceDN w:val="0"/>
              <w:adjustRightInd w:val="0"/>
              <w:spacing w:line="249" w:lineRule="exact"/>
              <w:ind w:left="47"/>
              <w:rPr>
                <w:lang w:val="en-GB"/>
              </w:rPr>
            </w:pPr>
            <w:r w:rsidRPr="00D83E70">
              <w:rPr>
                <w:lang w:val="en-GB"/>
              </w:rPr>
              <w:t>N</w:t>
            </w:r>
            <w:r w:rsidRPr="00D83E70">
              <w:rPr>
                <w:spacing w:val="2"/>
                <w:lang w:val="en-GB"/>
              </w:rPr>
              <w:t>u</w:t>
            </w:r>
            <w:r w:rsidRPr="00D83E70">
              <w:rPr>
                <w:spacing w:val="-2"/>
                <w:lang w:val="en-GB"/>
              </w:rPr>
              <w:t>m</w:t>
            </w:r>
            <w:r w:rsidRPr="00D83E70">
              <w:rPr>
                <w:spacing w:val="1"/>
                <w:lang w:val="en-GB"/>
              </w:rPr>
              <w:t>b</w:t>
            </w:r>
            <w:r w:rsidRPr="00D83E70">
              <w:rPr>
                <w:lang w:val="en-GB"/>
              </w:rPr>
              <w:t>er</w:t>
            </w:r>
            <w:r w:rsidRPr="00D83E70">
              <w:rPr>
                <w:spacing w:val="-7"/>
                <w:lang w:val="en-GB"/>
              </w:rPr>
              <w:t xml:space="preserve"> </w:t>
            </w:r>
            <w:r w:rsidRPr="00D83E70">
              <w:rPr>
                <w:lang w:val="en-GB"/>
              </w:rPr>
              <w:t>of</w:t>
            </w:r>
          </w:p>
          <w:p w:rsidR="00300D7E" w:rsidRPr="00D83E70" w:rsidRDefault="00300D7E" w:rsidP="008E5C6D">
            <w:pPr>
              <w:widowControl w:val="0"/>
              <w:autoSpaceDE w:val="0"/>
              <w:autoSpaceDN w:val="0"/>
              <w:adjustRightInd w:val="0"/>
              <w:ind w:left="47"/>
              <w:rPr>
                <w:lang w:val="en-GB"/>
              </w:rPr>
            </w:pPr>
            <w:r w:rsidRPr="00D83E70">
              <w:rPr>
                <w:lang w:val="en-GB"/>
              </w:rPr>
              <w:t>st</w:t>
            </w:r>
            <w:r w:rsidRPr="00D83E70">
              <w:rPr>
                <w:spacing w:val="1"/>
                <w:lang w:val="en-GB"/>
              </w:rPr>
              <w:t>a</w:t>
            </w:r>
            <w:r w:rsidRPr="00D83E70">
              <w:rPr>
                <w:lang w:val="en-GB"/>
              </w:rPr>
              <w:t>mens</w:t>
            </w:r>
          </w:p>
        </w:tc>
        <w:tc>
          <w:tcPr>
            <w:tcW w:w="58" w:type="dxa"/>
            <w:vMerge/>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ind w:left="47"/>
              <w:rPr>
                <w:lang w:val="en-GB"/>
              </w:rPr>
            </w:pPr>
          </w:p>
        </w:tc>
        <w:tc>
          <w:tcPr>
            <w:tcW w:w="1023" w:type="dxa"/>
            <w:tcBorders>
              <w:top w:val="single" w:sz="4" w:space="0" w:color="000000"/>
              <w:left w:val="single" w:sz="6"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154"/>
              <w:rPr>
                <w:lang w:val="en-GB"/>
              </w:rPr>
            </w:pPr>
            <w:r w:rsidRPr="00D83E70">
              <w:rPr>
                <w:lang w:val="en-GB"/>
              </w:rPr>
              <w:t>counts</w:t>
            </w:r>
          </w:p>
        </w:tc>
        <w:tc>
          <w:tcPr>
            <w:tcW w:w="2511"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6"/>
              <w:jc w:val="left"/>
              <w:rPr>
                <w:lang w:val="en-GB"/>
              </w:rPr>
            </w:pPr>
            <w:r w:rsidRPr="00723FA1">
              <w:rPr>
                <w:lang w:val="en-GB"/>
              </w:rPr>
              <w:t>1,</w:t>
            </w:r>
            <w:r w:rsidRPr="00723FA1">
              <w:rPr>
                <w:spacing w:val="-2"/>
                <w:lang w:val="en-GB"/>
              </w:rPr>
              <w:t xml:space="preserve"> </w:t>
            </w:r>
            <w:r w:rsidRPr="00723FA1">
              <w:rPr>
                <w:lang w:val="en-GB"/>
              </w:rPr>
              <w:t>2,</w:t>
            </w:r>
            <w:r w:rsidRPr="00723FA1">
              <w:rPr>
                <w:spacing w:val="-3"/>
                <w:lang w:val="en-GB"/>
              </w:rPr>
              <w:t xml:space="preserve"> </w:t>
            </w:r>
            <w:r w:rsidRPr="00723FA1">
              <w:rPr>
                <w:lang w:val="en-GB"/>
              </w:rPr>
              <w:t>3,</w:t>
            </w:r>
            <w:r w:rsidRPr="00723FA1">
              <w:rPr>
                <w:spacing w:val="-2"/>
                <w:lang w:val="en-GB"/>
              </w:rPr>
              <w:t xml:space="preserve"> </w:t>
            </w:r>
            <w:r w:rsidRPr="00723FA1">
              <w:rPr>
                <w:lang w:val="en-GB"/>
              </w:rPr>
              <w:t>...</w:t>
            </w:r>
            <w:r w:rsidRPr="00723FA1">
              <w:rPr>
                <w:spacing w:val="-2"/>
                <w:lang w:val="en-GB"/>
              </w:rPr>
              <w:t xml:space="preserve"> </w:t>
            </w:r>
            <w:r w:rsidRPr="00723FA1">
              <w:rPr>
                <w:lang w:val="en-GB"/>
              </w:rPr>
              <w:t>,</w:t>
            </w:r>
            <w:r w:rsidRPr="00723FA1">
              <w:rPr>
                <w:spacing w:val="-1"/>
                <w:lang w:val="en-GB"/>
              </w:rPr>
              <w:t xml:space="preserve"> </w:t>
            </w:r>
            <w:r w:rsidRPr="00723FA1">
              <w:rPr>
                <w:lang w:val="en-GB"/>
              </w:rPr>
              <w:t>40,</w:t>
            </w:r>
            <w:r>
              <w:rPr>
                <w:lang w:val="en-GB"/>
              </w:rPr>
              <w:t xml:space="preserve"> </w:t>
            </w:r>
            <w:r w:rsidRPr="00723FA1">
              <w:rPr>
                <w:lang w:val="en-GB"/>
              </w:rPr>
              <w:t>41,</w:t>
            </w:r>
            <w:r w:rsidRPr="00723FA1">
              <w:rPr>
                <w:spacing w:val="-5"/>
                <w:lang w:val="en-GB"/>
              </w:rPr>
              <w:t xml:space="preserve"> </w:t>
            </w:r>
            <w:r w:rsidRPr="00723FA1">
              <w:rPr>
                <w:lang w:val="en-GB"/>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45"/>
              <w:rPr>
                <w:lang w:val="en-GB"/>
              </w:rPr>
            </w:pPr>
            <w:r w:rsidRPr="00723FA1">
              <w:rPr>
                <w:lang w:val="en-GB"/>
              </w:rPr>
              <w:t>ratio</w:t>
            </w:r>
            <w:r w:rsidRPr="00723FA1">
              <w:rPr>
                <w:spacing w:val="-4"/>
                <w:lang w:val="en-GB"/>
              </w:rPr>
              <w:t xml:space="preserve"> </w:t>
            </w:r>
          </w:p>
          <w:p w:rsidR="00300D7E" w:rsidRPr="00723FA1" w:rsidRDefault="00300D7E" w:rsidP="008E5C6D">
            <w:pPr>
              <w:widowControl w:val="0"/>
              <w:autoSpaceDE w:val="0"/>
              <w:autoSpaceDN w:val="0"/>
              <w:adjustRightInd w:val="0"/>
              <w:ind w:left="47"/>
              <w:rPr>
                <w:lang w:val="en-GB"/>
              </w:rPr>
            </w:pP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300D7E" w:rsidRPr="00723FA1" w:rsidRDefault="00300D7E" w:rsidP="008E5C6D">
            <w:pPr>
              <w:widowControl w:val="0"/>
              <w:autoSpaceDE w:val="0"/>
              <w:autoSpaceDN w:val="0"/>
              <w:adjustRightInd w:val="0"/>
              <w:ind w:left="47"/>
              <w:rPr>
                <w:lang w:val="en-GB"/>
              </w:rPr>
            </w:pPr>
            <w:r w:rsidRPr="00723FA1">
              <w:rPr>
                <w:lang w:val="en-GB"/>
              </w:rPr>
              <w:t>discrete</w:t>
            </w:r>
          </w:p>
        </w:tc>
        <w:tc>
          <w:tcPr>
            <w:tcW w:w="58" w:type="dxa"/>
            <w:vMerge/>
            <w:tcBorders>
              <w:top w:val="single" w:sz="4" w:space="0" w:color="000000"/>
              <w:left w:val="single" w:sz="24" w:space="0" w:color="000000"/>
              <w:bottom w:val="single" w:sz="4" w:space="0" w:color="000000"/>
              <w:right w:val="single" w:sz="6" w:space="0" w:color="000000"/>
            </w:tcBorders>
          </w:tcPr>
          <w:p w:rsidR="00300D7E" w:rsidRPr="00723FA1" w:rsidRDefault="00300D7E" w:rsidP="008E5C6D">
            <w:pPr>
              <w:widowControl w:val="0"/>
              <w:autoSpaceDE w:val="0"/>
              <w:autoSpaceDN w:val="0"/>
              <w:adjustRightInd w:val="0"/>
              <w:ind w:left="47"/>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226"/>
              <w:rPr>
                <w:lang w:val="en-GB"/>
              </w:rPr>
            </w:pPr>
            <w:r w:rsidRPr="00723FA1">
              <w:rPr>
                <w:lang w:val="en-GB"/>
              </w:rPr>
              <w:t>counts</w:t>
            </w:r>
          </w:p>
        </w:tc>
        <w:tc>
          <w:tcPr>
            <w:tcW w:w="30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6"/>
              <w:rPr>
                <w:lang w:val="en-GB"/>
              </w:rPr>
            </w:pPr>
            <w:r w:rsidRPr="00723FA1">
              <w:rPr>
                <w:lang w:val="en-GB"/>
              </w:rPr>
              <w:t>1,</w:t>
            </w:r>
            <w:r w:rsidRPr="00723FA1">
              <w:rPr>
                <w:spacing w:val="-2"/>
                <w:lang w:val="en-GB"/>
              </w:rPr>
              <w:t xml:space="preserve"> </w:t>
            </w:r>
            <w:r w:rsidRPr="00723FA1">
              <w:rPr>
                <w:lang w:val="en-GB"/>
              </w:rPr>
              <w:t>2,</w:t>
            </w:r>
            <w:r w:rsidRPr="00723FA1">
              <w:rPr>
                <w:spacing w:val="-3"/>
                <w:lang w:val="en-GB"/>
              </w:rPr>
              <w:t xml:space="preserve"> </w:t>
            </w:r>
            <w:r w:rsidRPr="00723FA1">
              <w:rPr>
                <w:lang w:val="en-GB"/>
              </w:rPr>
              <w:t>3,</w:t>
            </w:r>
            <w:r w:rsidRPr="00723FA1">
              <w:rPr>
                <w:spacing w:val="-2"/>
                <w:lang w:val="en-GB"/>
              </w:rPr>
              <w:t xml:space="preserve"> </w:t>
            </w:r>
            <w:r w:rsidRPr="00723FA1">
              <w:rPr>
                <w:lang w:val="en-GB"/>
              </w:rPr>
              <w:t>...</w:t>
            </w:r>
            <w:r w:rsidRPr="00723FA1">
              <w:rPr>
                <w:spacing w:val="-2"/>
                <w:lang w:val="en-GB"/>
              </w:rPr>
              <w:t xml:space="preserve"> </w:t>
            </w:r>
            <w:r w:rsidRPr="00723FA1">
              <w:rPr>
                <w:lang w:val="en-GB"/>
              </w:rPr>
              <w:t>,</w:t>
            </w:r>
            <w:r w:rsidRPr="00723FA1">
              <w:rPr>
                <w:spacing w:val="-1"/>
                <w:lang w:val="en-GB"/>
              </w:rPr>
              <w:t xml:space="preserve"> </w:t>
            </w:r>
            <w:r w:rsidRPr="00723FA1">
              <w:rPr>
                <w:lang w:val="en-GB"/>
              </w:rPr>
              <w:t>40,</w:t>
            </w:r>
            <w:r>
              <w:rPr>
                <w:lang w:val="en-GB"/>
              </w:rPr>
              <w:t xml:space="preserve"> </w:t>
            </w:r>
            <w:r w:rsidRPr="00723FA1">
              <w:rPr>
                <w:lang w:val="en-GB"/>
              </w:rPr>
              <w:t>41,</w:t>
            </w:r>
            <w:r w:rsidRPr="00723FA1">
              <w:rPr>
                <w:spacing w:val="-5"/>
                <w:lang w:val="en-GB"/>
              </w:rPr>
              <w:t xml:space="preserve"> </w:t>
            </w:r>
            <w:r w:rsidRPr="00723FA1">
              <w:rPr>
                <w:lang w:val="en-GB"/>
              </w:rPr>
              <w:t>...</w:t>
            </w:r>
          </w:p>
        </w:tc>
        <w:tc>
          <w:tcPr>
            <w:tcW w:w="96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5"/>
              <w:rPr>
                <w:lang w:val="en-GB"/>
              </w:rPr>
            </w:pPr>
            <w:r w:rsidRPr="00723FA1">
              <w:rPr>
                <w:lang w:val="en-GB"/>
              </w:rPr>
              <w:t>ratio</w:t>
            </w:r>
          </w:p>
        </w:tc>
        <w:tc>
          <w:tcPr>
            <w:tcW w:w="108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5"/>
              <w:rPr>
                <w:lang w:val="en-GB"/>
              </w:rPr>
            </w:pPr>
            <w:r w:rsidRPr="00723FA1">
              <w:rPr>
                <w:lang w:val="en-GB"/>
              </w:rPr>
              <w:t>discrete</w:t>
            </w:r>
          </w:p>
        </w:tc>
      </w:tr>
      <w:tr w:rsidR="00300D7E" w:rsidRPr="00AA32BA" w:rsidTr="008E5C6D">
        <w:trPr>
          <w:trHeight w:hRule="exact" w:val="926"/>
        </w:trPr>
        <w:tc>
          <w:tcPr>
            <w:tcW w:w="956" w:type="dxa"/>
            <w:vMerge w:val="restart"/>
            <w:tcBorders>
              <w:top w:val="single" w:sz="4" w:space="0" w:color="000000"/>
              <w:left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92" w:right="400"/>
              <w:jc w:val="center"/>
              <w:rPr>
                <w:lang w:val="en-GB"/>
              </w:rPr>
            </w:pPr>
            <w:r w:rsidRPr="00D83E70">
              <w:rPr>
                <w:w w:val="99"/>
                <w:lang w:val="en-GB"/>
              </w:rPr>
              <w:t>5</w:t>
            </w:r>
          </w:p>
        </w:tc>
        <w:tc>
          <w:tcPr>
            <w:tcW w:w="1671" w:type="dxa"/>
            <w:vMerge w:val="restart"/>
            <w:tcBorders>
              <w:top w:val="single" w:sz="4" w:space="0" w:color="000000"/>
              <w:left w:val="single" w:sz="4" w:space="0" w:color="000000"/>
              <w:right w:val="single" w:sz="24" w:space="0" w:color="000000"/>
            </w:tcBorders>
          </w:tcPr>
          <w:p w:rsidR="00300D7E" w:rsidRPr="00D83E70" w:rsidRDefault="00300D7E" w:rsidP="008E5C6D">
            <w:pPr>
              <w:widowControl w:val="0"/>
              <w:autoSpaceDE w:val="0"/>
              <w:autoSpaceDN w:val="0"/>
              <w:adjustRightInd w:val="0"/>
              <w:spacing w:line="249" w:lineRule="exact"/>
              <w:ind w:left="56"/>
              <w:rPr>
                <w:lang w:val="en-GB"/>
              </w:rPr>
            </w:pPr>
            <w:r w:rsidRPr="00D83E70">
              <w:rPr>
                <w:lang w:val="en-GB"/>
              </w:rPr>
              <w:t>T</w:t>
            </w:r>
            <w:r w:rsidRPr="00D83E70">
              <w:rPr>
                <w:spacing w:val="1"/>
                <w:lang w:val="en-GB"/>
              </w:rPr>
              <w:t>i</w:t>
            </w:r>
            <w:r w:rsidRPr="00D83E70">
              <w:rPr>
                <w:spacing w:val="-2"/>
                <w:lang w:val="en-GB"/>
              </w:rPr>
              <w:t>m</w:t>
            </w:r>
            <w:r w:rsidRPr="00D83E70">
              <w:rPr>
                <w:lang w:val="en-GB"/>
              </w:rPr>
              <w:t>e</w:t>
            </w:r>
            <w:r w:rsidRPr="00D83E70">
              <w:rPr>
                <w:spacing w:val="-2"/>
                <w:lang w:val="en-GB"/>
              </w:rPr>
              <w:t xml:space="preserve"> </w:t>
            </w:r>
            <w:r w:rsidRPr="00D83E70">
              <w:rPr>
                <w:lang w:val="en-GB"/>
              </w:rPr>
              <w:t>of</w:t>
            </w:r>
          </w:p>
          <w:p w:rsidR="00300D7E" w:rsidRPr="00D83E70" w:rsidRDefault="00300D7E" w:rsidP="008E5C6D">
            <w:pPr>
              <w:widowControl w:val="0"/>
              <w:autoSpaceDE w:val="0"/>
              <w:autoSpaceDN w:val="0"/>
              <w:adjustRightInd w:val="0"/>
              <w:ind w:left="56" w:right="357"/>
              <w:jc w:val="left"/>
              <w:rPr>
                <w:lang w:val="en-GB"/>
              </w:rPr>
            </w:pPr>
            <w:r w:rsidRPr="00D83E70">
              <w:rPr>
                <w:lang w:val="en-GB"/>
              </w:rPr>
              <w:t>beginning</w:t>
            </w:r>
            <w:r w:rsidRPr="00D83E70">
              <w:rPr>
                <w:spacing w:val="-8"/>
                <w:lang w:val="en-GB"/>
              </w:rPr>
              <w:t xml:space="preserve"> </w:t>
            </w:r>
            <w:r w:rsidRPr="00D83E70">
              <w:rPr>
                <w:lang w:val="en-GB"/>
              </w:rPr>
              <w:t>of flowering</w:t>
            </w:r>
          </w:p>
        </w:tc>
        <w:tc>
          <w:tcPr>
            <w:tcW w:w="58" w:type="dxa"/>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ind w:left="56" w:right="357"/>
              <w:rPr>
                <w:lang w:val="en-GB"/>
              </w:rPr>
            </w:pPr>
          </w:p>
        </w:tc>
        <w:tc>
          <w:tcPr>
            <w:tcW w:w="1023" w:type="dxa"/>
            <w:vMerge w:val="restart"/>
            <w:tcBorders>
              <w:top w:val="single" w:sz="4" w:space="0" w:color="000000"/>
              <w:left w:val="single" w:sz="6"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10"/>
              <w:jc w:val="center"/>
              <w:rPr>
                <w:lang w:val="en-GB"/>
              </w:rPr>
            </w:pPr>
            <w:r w:rsidRPr="00D83E70">
              <w:rPr>
                <w:lang w:val="en-GB"/>
              </w:rPr>
              <w:t>Date</w:t>
            </w:r>
          </w:p>
        </w:tc>
        <w:tc>
          <w:tcPr>
            <w:tcW w:w="2511" w:type="dxa"/>
            <w:vMerge w:val="restart"/>
            <w:tcBorders>
              <w:top w:val="single" w:sz="4" w:space="0" w:color="000000"/>
              <w:left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6"/>
              <w:jc w:val="left"/>
              <w:rPr>
                <w:lang w:val="en-GB"/>
              </w:rPr>
            </w:pPr>
            <w:r w:rsidRPr="00723FA1">
              <w:rPr>
                <w:lang w:val="en-GB"/>
              </w:rPr>
              <w:t>e.g.</w:t>
            </w:r>
            <w:r w:rsidRPr="00723FA1">
              <w:rPr>
                <w:spacing w:val="-2"/>
                <w:lang w:val="en-GB"/>
              </w:rPr>
              <w:t xml:space="preserve"> </w:t>
            </w:r>
            <w:r w:rsidRPr="00723FA1">
              <w:rPr>
                <w:lang w:val="en-GB"/>
              </w:rPr>
              <w:t>May</w:t>
            </w:r>
            <w:r w:rsidRPr="00723FA1">
              <w:rPr>
                <w:spacing w:val="-4"/>
                <w:lang w:val="en-GB"/>
              </w:rPr>
              <w:t xml:space="preserve"> </w:t>
            </w:r>
            <w:r w:rsidRPr="00723FA1">
              <w:rPr>
                <w:lang w:val="en-GB"/>
              </w:rPr>
              <w:t>21,</w:t>
            </w:r>
            <w:r w:rsidRPr="00723FA1">
              <w:rPr>
                <w:spacing w:val="-5"/>
                <w:lang w:val="en-GB"/>
              </w:rPr>
              <w:t xml:space="preserve"> </w:t>
            </w:r>
            <w:r w:rsidRPr="00723FA1">
              <w:rPr>
                <w:lang w:val="en-GB"/>
              </w:rPr>
              <w:t>51</w:t>
            </w:r>
            <w:proofErr w:type="spellStart"/>
            <w:r w:rsidRPr="00723FA1">
              <w:rPr>
                <w:spacing w:val="-1"/>
                <w:position w:val="10"/>
                <w:lang w:val="en-GB"/>
              </w:rPr>
              <w:t>s</w:t>
            </w:r>
            <w:r w:rsidRPr="00723FA1">
              <w:rPr>
                <w:position w:val="10"/>
                <w:lang w:val="en-GB"/>
              </w:rPr>
              <w:t>t</w:t>
            </w:r>
            <w:proofErr w:type="spellEnd"/>
            <w:r w:rsidRPr="00723FA1">
              <w:rPr>
                <w:spacing w:val="19"/>
                <w:position w:val="10"/>
                <w:lang w:val="en-GB"/>
              </w:rPr>
              <w:t xml:space="preserve"> </w:t>
            </w:r>
            <w:r w:rsidRPr="00723FA1">
              <w:rPr>
                <w:spacing w:val="1"/>
                <w:lang w:val="en-GB"/>
              </w:rPr>
              <w:t>d</w:t>
            </w:r>
            <w:r w:rsidRPr="00723FA1">
              <w:rPr>
                <w:spacing w:val="-1"/>
                <w:lang w:val="en-GB"/>
              </w:rPr>
              <w:t>a</w:t>
            </w:r>
            <w:r w:rsidRPr="00723FA1">
              <w:rPr>
                <w:lang w:val="en-GB"/>
              </w:rPr>
              <w:t>y</w:t>
            </w:r>
          </w:p>
          <w:p w:rsidR="00300D7E" w:rsidRPr="00723FA1" w:rsidRDefault="00300D7E" w:rsidP="008E5C6D">
            <w:pPr>
              <w:widowControl w:val="0"/>
              <w:autoSpaceDE w:val="0"/>
              <w:autoSpaceDN w:val="0"/>
              <w:adjustRightInd w:val="0"/>
              <w:ind w:left="65"/>
              <w:jc w:val="left"/>
              <w:rPr>
                <w:lang w:val="en-GB"/>
              </w:rPr>
            </w:pPr>
            <w:r w:rsidRPr="00723FA1">
              <w:rPr>
                <w:lang w:val="en-GB"/>
              </w:rPr>
              <w:t>from</w:t>
            </w:r>
            <w:r w:rsidRPr="00723FA1">
              <w:rPr>
                <w:spacing w:val="-4"/>
                <w:lang w:val="en-GB"/>
              </w:rPr>
              <w:t xml:space="preserve"> </w:t>
            </w:r>
            <w:r w:rsidRPr="00723FA1">
              <w:rPr>
                <w:lang w:val="en-GB"/>
              </w:rPr>
              <w:t>April</w:t>
            </w:r>
            <w:r w:rsidRPr="00723FA1">
              <w:rPr>
                <w:spacing w:val="-4"/>
                <w:lang w:val="en-GB"/>
              </w:rPr>
              <w:t xml:space="preserve"> </w:t>
            </w:r>
            <w:r w:rsidRPr="00723FA1">
              <w:rPr>
                <w:lang w:val="en-GB"/>
              </w:rPr>
              <w:t>1</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spacing w:line="249" w:lineRule="exact"/>
              <w:ind w:left="65"/>
              <w:rPr>
                <w:lang w:val="en-GB"/>
              </w:rPr>
            </w:pPr>
            <w:r w:rsidRPr="00723FA1">
              <w:rPr>
                <w:lang w:val="en-GB"/>
              </w:rPr>
              <w:t>interval</w:t>
            </w:r>
            <w:r w:rsidRPr="00723FA1">
              <w:rPr>
                <w:spacing w:val="-7"/>
                <w:lang w:val="en-GB"/>
              </w:rPr>
              <w:t xml:space="preserve"> </w:t>
            </w:r>
          </w:p>
          <w:p w:rsidR="00300D7E" w:rsidRPr="00723FA1" w:rsidRDefault="00300D7E" w:rsidP="008E5C6D">
            <w:pPr>
              <w:widowControl w:val="0"/>
              <w:autoSpaceDE w:val="0"/>
              <w:autoSpaceDN w:val="0"/>
              <w:adjustRightInd w:val="0"/>
              <w:ind w:left="65"/>
              <w:rPr>
                <w:lang w:val="en-GB"/>
              </w:rPr>
            </w:pPr>
          </w:p>
        </w:tc>
        <w:tc>
          <w:tcPr>
            <w:tcW w:w="964" w:type="dxa"/>
            <w:vMerge w:val="restart"/>
            <w:tcBorders>
              <w:top w:val="single" w:sz="4" w:space="0" w:color="000000"/>
              <w:left w:val="single" w:sz="4" w:space="0" w:color="000000"/>
              <w:right w:val="single" w:sz="24" w:space="0" w:color="000000"/>
            </w:tcBorders>
            <w:shd w:val="clear" w:color="auto" w:fill="auto"/>
          </w:tcPr>
          <w:p w:rsidR="00300D7E" w:rsidRPr="00723FA1" w:rsidRDefault="00300D7E" w:rsidP="008E5C6D">
            <w:pPr>
              <w:widowControl w:val="0"/>
              <w:autoSpaceDE w:val="0"/>
              <w:autoSpaceDN w:val="0"/>
              <w:adjustRightInd w:val="0"/>
              <w:ind w:left="65"/>
              <w:rPr>
                <w:lang w:val="en-GB"/>
              </w:rPr>
            </w:pPr>
            <w:r w:rsidRPr="00723FA1">
              <w:rPr>
                <w:lang w:val="en-GB"/>
              </w:rPr>
              <w:t>discrete</w:t>
            </w:r>
          </w:p>
        </w:tc>
        <w:tc>
          <w:tcPr>
            <w:tcW w:w="58" w:type="dxa"/>
            <w:tcBorders>
              <w:top w:val="single" w:sz="4" w:space="0" w:color="000000"/>
              <w:left w:val="single" w:sz="24" w:space="0" w:color="000000"/>
              <w:bottom w:val="single" w:sz="4" w:space="0" w:color="000000"/>
              <w:right w:val="single" w:sz="6" w:space="0" w:color="000000"/>
            </w:tcBorders>
          </w:tcPr>
          <w:p w:rsidR="00300D7E" w:rsidRPr="00723FA1" w:rsidRDefault="00300D7E" w:rsidP="008E5C6D">
            <w:pPr>
              <w:widowControl w:val="0"/>
              <w:autoSpaceDE w:val="0"/>
              <w:autoSpaceDN w:val="0"/>
              <w:adjustRightInd w:val="0"/>
              <w:ind w:left="65"/>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299"/>
              <w:rPr>
                <w:lang w:val="en-GB"/>
              </w:rPr>
            </w:pPr>
            <w:r w:rsidRPr="00723FA1">
              <w:rPr>
                <w:lang w:val="en-GB"/>
              </w:rPr>
              <w:t>Date</w:t>
            </w:r>
          </w:p>
        </w:tc>
        <w:tc>
          <w:tcPr>
            <w:tcW w:w="30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6"/>
              <w:rPr>
                <w:lang w:val="en-GB"/>
              </w:rPr>
            </w:pPr>
            <w:r w:rsidRPr="00723FA1">
              <w:rPr>
                <w:lang w:val="en-GB"/>
              </w:rPr>
              <w:t>e.g.</w:t>
            </w:r>
            <w:r w:rsidRPr="00723FA1">
              <w:rPr>
                <w:spacing w:val="-3"/>
                <w:lang w:val="en-GB"/>
              </w:rPr>
              <w:t xml:space="preserve"> </w:t>
            </w:r>
            <w:r w:rsidRPr="00723FA1">
              <w:rPr>
                <w:lang w:val="en-GB"/>
              </w:rPr>
              <w:t>May</w:t>
            </w:r>
            <w:r w:rsidRPr="00723FA1">
              <w:rPr>
                <w:spacing w:val="-4"/>
                <w:lang w:val="en-GB"/>
              </w:rPr>
              <w:t xml:space="preserve"> </w:t>
            </w:r>
            <w:r w:rsidRPr="00723FA1">
              <w:rPr>
                <w:lang w:val="en-GB"/>
              </w:rPr>
              <w:t>21,</w:t>
            </w:r>
            <w:r w:rsidRPr="00723FA1">
              <w:rPr>
                <w:spacing w:val="-5"/>
                <w:lang w:val="en-GB"/>
              </w:rPr>
              <w:t xml:space="preserve"> </w:t>
            </w:r>
            <w:r w:rsidRPr="00723FA1">
              <w:rPr>
                <w:lang w:val="en-GB"/>
              </w:rPr>
              <w:t>5</w:t>
            </w:r>
            <w:r w:rsidRPr="00723FA1">
              <w:rPr>
                <w:spacing w:val="-1"/>
                <w:lang w:val="en-GB"/>
              </w:rPr>
              <w:t>1</w:t>
            </w:r>
            <w:proofErr w:type="spellStart"/>
            <w:r w:rsidRPr="00723FA1">
              <w:rPr>
                <w:spacing w:val="-1"/>
                <w:position w:val="10"/>
                <w:lang w:val="en-GB"/>
              </w:rPr>
              <w:t>s</w:t>
            </w:r>
            <w:r w:rsidRPr="00723FA1">
              <w:rPr>
                <w:position w:val="10"/>
                <w:lang w:val="en-GB"/>
              </w:rPr>
              <w:t>t</w:t>
            </w:r>
            <w:proofErr w:type="spellEnd"/>
            <w:r w:rsidRPr="00723FA1">
              <w:rPr>
                <w:spacing w:val="19"/>
                <w:position w:val="10"/>
                <w:lang w:val="en-GB"/>
              </w:rPr>
              <w:t xml:space="preserve"> </w:t>
            </w:r>
            <w:r w:rsidRPr="00723FA1">
              <w:rPr>
                <w:spacing w:val="1"/>
                <w:lang w:val="en-GB"/>
              </w:rPr>
              <w:t>d</w:t>
            </w:r>
            <w:r w:rsidRPr="00723FA1">
              <w:rPr>
                <w:spacing w:val="-1"/>
                <w:lang w:val="en-GB"/>
              </w:rPr>
              <w:t>a</w:t>
            </w:r>
            <w:r w:rsidRPr="00723FA1">
              <w:rPr>
                <w:lang w:val="en-GB"/>
              </w:rPr>
              <w:t>y</w:t>
            </w:r>
          </w:p>
          <w:p w:rsidR="00300D7E" w:rsidRPr="00723FA1" w:rsidRDefault="00300D7E" w:rsidP="008E5C6D">
            <w:pPr>
              <w:widowControl w:val="0"/>
              <w:autoSpaceDE w:val="0"/>
              <w:autoSpaceDN w:val="0"/>
              <w:adjustRightInd w:val="0"/>
              <w:ind w:left="64"/>
              <w:rPr>
                <w:lang w:val="en-GB"/>
              </w:rPr>
            </w:pPr>
            <w:r w:rsidRPr="00723FA1">
              <w:rPr>
                <w:lang w:val="en-GB"/>
              </w:rPr>
              <w:t>from</w:t>
            </w:r>
            <w:r w:rsidRPr="00723FA1">
              <w:rPr>
                <w:spacing w:val="-4"/>
                <w:lang w:val="en-GB"/>
              </w:rPr>
              <w:t xml:space="preserve"> </w:t>
            </w:r>
            <w:r w:rsidRPr="00723FA1">
              <w:rPr>
                <w:lang w:val="en-GB"/>
              </w:rPr>
              <w:t>April</w:t>
            </w:r>
            <w:r w:rsidRPr="00723FA1">
              <w:rPr>
                <w:spacing w:val="-4"/>
                <w:lang w:val="en-GB"/>
              </w:rPr>
              <w:t xml:space="preserve"> </w:t>
            </w:r>
            <w:r w:rsidRPr="00723FA1">
              <w:rPr>
                <w:lang w:val="en-GB"/>
              </w:rPr>
              <w:t>1</w:t>
            </w:r>
          </w:p>
        </w:tc>
        <w:tc>
          <w:tcPr>
            <w:tcW w:w="96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6"/>
              <w:rPr>
                <w:lang w:val="en-GB"/>
              </w:rPr>
            </w:pPr>
            <w:r w:rsidRPr="00723FA1">
              <w:rPr>
                <w:lang w:val="en-GB"/>
              </w:rPr>
              <w:t>interval</w:t>
            </w:r>
          </w:p>
        </w:tc>
        <w:tc>
          <w:tcPr>
            <w:tcW w:w="108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66"/>
              <w:rPr>
                <w:lang w:val="en-GB"/>
              </w:rPr>
            </w:pPr>
            <w:r w:rsidRPr="00723FA1">
              <w:rPr>
                <w:lang w:val="en-GB"/>
              </w:rPr>
              <w:t>discrete</w:t>
            </w:r>
          </w:p>
        </w:tc>
      </w:tr>
      <w:tr w:rsidR="00300D7E" w:rsidRPr="00F35553" w:rsidTr="008E5C6D">
        <w:trPr>
          <w:trHeight w:hRule="exact" w:val="1214"/>
        </w:trPr>
        <w:tc>
          <w:tcPr>
            <w:tcW w:w="956" w:type="dxa"/>
            <w:vMerge/>
            <w:tcBorders>
              <w:left w:val="single" w:sz="4"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ind w:left="65"/>
              <w:rPr>
                <w:lang w:val="en-GB"/>
              </w:rPr>
            </w:pPr>
          </w:p>
        </w:tc>
        <w:tc>
          <w:tcPr>
            <w:tcW w:w="1671" w:type="dxa"/>
            <w:vMerge/>
            <w:tcBorders>
              <w:left w:val="single" w:sz="4" w:space="0" w:color="000000"/>
              <w:bottom w:val="single" w:sz="4" w:space="0" w:color="000000"/>
              <w:right w:val="single" w:sz="24" w:space="0" w:color="000000"/>
            </w:tcBorders>
          </w:tcPr>
          <w:p w:rsidR="00300D7E" w:rsidRPr="00D83E70" w:rsidRDefault="00300D7E" w:rsidP="008E5C6D">
            <w:pPr>
              <w:widowControl w:val="0"/>
              <w:autoSpaceDE w:val="0"/>
              <w:autoSpaceDN w:val="0"/>
              <w:adjustRightInd w:val="0"/>
              <w:ind w:left="65"/>
              <w:rPr>
                <w:lang w:val="en-GB"/>
              </w:rPr>
            </w:pPr>
          </w:p>
        </w:tc>
        <w:tc>
          <w:tcPr>
            <w:tcW w:w="58" w:type="dxa"/>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ind w:left="65"/>
              <w:rPr>
                <w:lang w:val="en-GB"/>
              </w:rPr>
            </w:pPr>
          </w:p>
        </w:tc>
        <w:tc>
          <w:tcPr>
            <w:tcW w:w="1023" w:type="dxa"/>
            <w:vMerge/>
            <w:tcBorders>
              <w:left w:val="single" w:sz="6"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ind w:left="65"/>
              <w:rPr>
                <w:lang w:val="en-GB"/>
              </w:rPr>
            </w:pPr>
          </w:p>
        </w:tc>
        <w:tc>
          <w:tcPr>
            <w:tcW w:w="2511" w:type="dxa"/>
            <w:vMerge/>
            <w:tcBorders>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ind w:left="65"/>
              <w:rPr>
                <w:lang w:val="en-GB"/>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300D7E" w:rsidRPr="00723FA1" w:rsidRDefault="00300D7E" w:rsidP="008E5C6D">
            <w:pPr>
              <w:widowControl w:val="0"/>
              <w:autoSpaceDE w:val="0"/>
              <w:autoSpaceDN w:val="0"/>
              <w:adjustRightInd w:val="0"/>
              <w:ind w:left="65"/>
              <w:rPr>
                <w:lang w:val="en-GB"/>
              </w:rPr>
            </w:pPr>
          </w:p>
        </w:tc>
        <w:tc>
          <w:tcPr>
            <w:tcW w:w="964" w:type="dxa"/>
            <w:vMerge/>
            <w:tcBorders>
              <w:left w:val="single" w:sz="4" w:space="0" w:color="000000"/>
              <w:bottom w:val="single" w:sz="4" w:space="0" w:color="000000"/>
              <w:right w:val="single" w:sz="24" w:space="0" w:color="000000"/>
            </w:tcBorders>
            <w:shd w:val="clear" w:color="auto" w:fill="auto"/>
          </w:tcPr>
          <w:p w:rsidR="00300D7E" w:rsidRPr="00723FA1" w:rsidRDefault="00300D7E" w:rsidP="008E5C6D">
            <w:pPr>
              <w:widowControl w:val="0"/>
              <w:autoSpaceDE w:val="0"/>
              <w:autoSpaceDN w:val="0"/>
              <w:adjustRightInd w:val="0"/>
              <w:ind w:left="65"/>
              <w:rPr>
                <w:lang w:val="en-GB"/>
              </w:rPr>
            </w:pPr>
          </w:p>
        </w:tc>
        <w:tc>
          <w:tcPr>
            <w:tcW w:w="58" w:type="dxa"/>
            <w:tcBorders>
              <w:top w:val="single" w:sz="4" w:space="0" w:color="000000"/>
              <w:left w:val="single" w:sz="24" w:space="0" w:color="000000"/>
              <w:bottom w:val="single" w:sz="4" w:space="0" w:color="000000"/>
              <w:right w:val="single" w:sz="6" w:space="0" w:color="000000"/>
            </w:tcBorders>
          </w:tcPr>
          <w:p w:rsidR="00300D7E" w:rsidRPr="00723FA1" w:rsidRDefault="00300D7E" w:rsidP="008E5C6D">
            <w:pPr>
              <w:widowControl w:val="0"/>
              <w:autoSpaceDE w:val="0"/>
              <w:autoSpaceDN w:val="0"/>
              <w:adjustRightInd w:val="0"/>
              <w:ind w:left="65"/>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72"/>
              <w:rPr>
                <w:lang w:val="en-GB"/>
              </w:rPr>
            </w:pPr>
            <w:r w:rsidRPr="00723FA1">
              <w:rPr>
                <w:lang w:val="en-GB"/>
              </w:rPr>
              <w:t>True-type</w:t>
            </w:r>
          </w:p>
          <w:p w:rsidR="00300D7E" w:rsidRPr="00723FA1" w:rsidRDefault="00300D7E" w:rsidP="008E5C6D">
            <w:pPr>
              <w:widowControl w:val="0"/>
              <w:autoSpaceDE w:val="0"/>
              <w:autoSpaceDN w:val="0"/>
              <w:adjustRightInd w:val="0"/>
              <w:spacing w:before="5" w:line="1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52" w:lineRule="exact"/>
              <w:ind w:left="64" w:right="472"/>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 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w:t>
            </w:r>
          </w:p>
          <w:p w:rsidR="00300D7E" w:rsidRPr="00723FA1" w:rsidRDefault="00300D7E" w:rsidP="008E5C6D">
            <w:pPr>
              <w:widowControl w:val="0"/>
              <w:autoSpaceDE w:val="0"/>
              <w:autoSpaceDN w:val="0"/>
              <w:adjustRightInd w:val="0"/>
              <w:spacing w:line="250" w:lineRule="exact"/>
              <w:ind w:left="64"/>
              <w:rPr>
                <w:lang w:val="en-GB"/>
              </w:rPr>
            </w:pPr>
            <w:r w:rsidRPr="00723FA1">
              <w:rPr>
                <w:lang w:val="en-GB"/>
              </w:rPr>
              <w:t>variety</w:t>
            </w:r>
          </w:p>
          <w:p w:rsidR="00300D7E" w:rsidRPr="00723FA1" w:rsidRDefault="00300D7E" w:rsidP="008E5C6D">
            <w:pPr>
              <w:widowControl w:val="0"/>
              <w:autoSpaceDE w:val="0"/>
              <w:autoSpaceDN w:val="0"/>
              <w:adjustRightInd w:val="0"/>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52" w:lineRule="exact"/>
              <w:ind w:left="65" w:right="141"/>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52" w:lineRule="exact"/>
              <w:ind w:left="65" w:right="142"/>
              <w:rPr>
                <w:lang w:val="en-GB"/>
              </w:rPr>
            </w:pPr>
            <w:r w:rsidRPr="00723FA1">
              <w:rPr>
                <w:lang w:val="en-GB"/>
              </w:rPr>
              <w:t>discrete</w:t>
            </w:r>
          </w:p>
        </w:tc>
      </w:tr>
    </w:tbl>
    <w:p w:rsidR="00300D7E" w:rsidRPr="00F35553" w:rsidRDefault="00300D7E" w:rsidP="00300D7E">
      <w:pPr>
        <w:widowControl w:val="0"/>
        <w:autoSpaceDE w:val="0"/>
        <w:autoSpaceDN w:val="0"/>
        <w:adjustRightInd w:val="0"/>
        <w:rPr>
          <w:lang w:val="en-GB"/>
        </w:rPr>
        <w:sectPr w:rsidR="00300D7E" w:rsidRPr="00F35553" w:rsidSect="008E5C6D">
          <w:headerReference w:type="default" r:id="rId22"/>
          <w:pgSz w:w="16840" w:h="11900" w:orient="landscape"/>
          <w:pgMar w:top="1040" w:right="1400" w:bottom="280" w:left="1400" w:header="538" w:footer="0" w:gutter="0"/>
          <w:pgNumType w:start="11"/>
          <w:cols w:space="720" w:equalWidth="0">
            <w:col w:w="14040"/>
          </w:cols>
          <w:noEndnote/>
        </w:sectPr>
      </w:pPr>
    </w:p>
    <w:tbl>
      <w:tblPr>
        <w:tblW w:w="14534" w:type="dxa"/>
        <w:tblInd w:w="109" w:type="dxa"/>
        <w:tblLayout w:type="fixed"/>
        <w:tblCellMar>
          <w:left w:w="0" w:type="dxa"/>
          <w:right w:w="0" w:type="dxa"/>
        </w:tblCellMar>
        <w:tblLook w:val="0000" w:firstRow="0" w:lastRow="0" w:firstColumn="0" w:lastColumn="0" w:noHBand="0" w:noVBand="0"/>
      </w:tblPr>
      <w:tblGrid>
        <w:gridCol w:w="975"/>
        <w:gridCol w:w="6"/>
        <w:gridCol w:w="1605"/>
        <w:gridCol w:w="66"/>
        <w:gridCol w:w="1082"/>
        <w:gridCol w:w="2525"/>
        <w:gridCol w:w="990"/>
        <w:gridCol w:w="991"/>
        <w:gridCol w:w="58"/>
        <w:gridCol w:w="1235"/>
        <w:gridCol w:w="2977"/>
        <w:gridCol w:w="992"/>
        <w:gridCol w:w="1032"/>
      </w:tblGrid>
      <w:tr w:rsidR="00300D7E" w:rsidRPr="00F35553" w:rsidTr="008E5C6D">
        <w:trPr>
          <w:trHeight w:hRule="exact" w:val="263"/>
        </w:trPr>
        <w:tc>
          <w:tcPr>
            <w:tcW w:w="981" w:type="dxa"/>
            <w:gridSpan w:val="2"/>
            <w:vMerge w:val="restart"/>
            <w:tcBorders>
              <w:top w:val="single" w:sz="2" w:space="0" w:color="000000"/>
              <w:left w:val="single" w:sz="2" w:space="0" w:color="000000"/>
              <w:bottom w:val="single" w:sz="4" w:space="0" w:color="000000"/>
              <w:right w:val="single" w:sz="4" w:space="0" w:color="000000"/>
            </w:tcBorders>
            <w:shd w:val="clear" w:color="auto" w:fill="D9D8D9"/>
          </w:tcPr>
          <w:p w:rsidR="00300D7E" w:rsidRPr="00D83E70" w:rsidRDefault="00300D7E" w:rsidP="008E5C6D">
            <w:pPr>
              <w:widowControl w:val="0"/>
              <w:autoSpaceDE w:val="0"/>
              <w:autoSpaceDN w:val="0"/>
              <w:adjustRightInd w:val="0"/>
              <w:spacing w:before="10" w:line="240" w:lineRule="exact"/>
              <w:rPr>
                <w:lang w:val="en-GB"/>
              </w:rPr>
            </w:pPr>
          </w:p>
          <w:p w:rsidR="00300D7E" w:rsidRPr="00D83E70" w:rsidRDefault="00300D7E" w:rsidP="008E5C6D">
            <w:pPr>
              <w:widowControl w:val="0"/>
              <w:autoSpaceDE w:val="0"/>
              <w:autoSpaceDN w:val="0"/>
              <w:adjustRightInd w:val="0"/>
              <w:ind w:left="47"/>
              <w:rPr>
                <w:lang w:val="en-GB"/>
              </w:rPr>
            </w:pPr>
            <w:r w:rsidRPr="00D83E70">
              <w:rPr>
                <w:lang w:val="en-GB"/>
              </w:rPr>
              <w:t>Exa</w:t>
            </w:r>
            <w:r w:rsidRPr="00D83E70">
              <w:rPr>
                <w:spacing w:val="-1"/>
                <w:lang w:val="en-GB"/>
              </w:rPr>
              <w:t>m</w:t>
            </w:r>
            <w:r w:rsidRPr="00D83E70">
              <w:rPr>
                <w:lang w:val="en-GB"/>
              </w:rPr>
              <w:t>ple</w:t>
            </w:r>
          </w:p>
        </w:tc>
        <w:tc>
          <w:tcPr>
            <w:tcW w:w="1605" w:type="dxa"/>
            <w:vMerge w:val="restart"/>
            <w:tcBorders>
              <w:top w:val="single" w:sz="2" w:space="0" w:color="000000"/>
              <w:left w:val="single" w:sz="4" w:space="0" w:color="000000"/>
              <w:bottom w:val="single" w:sz="4" w:space="0" w:color="000000"/>
              <w:right w:val="single" w:sz="24" w:space="0" w:color="000000"/>
            </w:tcBorders>
            <w:shd w:val="clear" w:color="auto" w:fill="D9D8D9"/>
          </w:tcPr>
          <w:p w:rsidR="00300D7E" w:rsidRPr="00D83E70" w:rsidRDefault="00300D7E" w:rsidP="008E5C6D">
            <w:pPr>
              <w:widowControl w:val="0"/>
              <w:autoSpaceDE w:val="0"/>
              <w:autoSpaceDN w:val="0"/>
              <w:adjustRightInd w:val="0"/>
              <w:spacing w:before="10" w:line="240" w:lineRule="exact"/>
              <w:rPr>
                <w:lang w:val="en-GB"/>
              </w:rPr>
            </w:pPr>
          </w:p>
          <w:p w:rsidR="00300D7E" w:rsidRPr="00D83E70" w:rsidRDefault="00300D7E" w:rsidP="008E5C6D">
            <w:pPr>
              <w:widowControl w:val="0"/>
              <w:autoSpaceDE w:val="0"/>
              <w:autoSpaceDN w:val="0"/>
              <w:adjustRightInd w:val="0"/>
              <w:ind w:left="215" w:right="146" w:firstLine="204"/>
              <w:rPr>
                <w:lang w:val="en-GB"/>
              </w:rPr>
            </w:pPr>
            <w:r w:rsidRPr="00D83E70">
              <w:rPr>
                <w:lang w:val="en-GB"/>
              </w:rPr>
              <w:t>N</w:t>
            </w:r>
            <w:r w:rsidRPr="00D83E70">
              <w:rPr>
                <w:spacing w:val="1"/>
                <w:lang w:val="en-GB"/>
              </w:rPr>
              <w:t>a</w:t>
            </w:r>
            <w:r w:rsidRPr="00D83E70">
              <w:rPr>
                <w:lang w:val="en-GB"/>
              </w:rPr>
              <w:t>me</w:t>
            </w:r>
            <w:r w:rsidRPr="00D83E70">
              <w:rPr>
                <w:spacing w:val="-5"/>
                <w:lang w:val="en-GB"/>
              </w:rPr>
              <w:t xml:space="preserve"> </w:t>
            </w:r>
            <w:r w:rsidRPr="00D83E70">
              <w:rPr>
                <w:lang w:val="en-GB"/>
              </w:rPr>
              <w:t>of charact</w:t>
            </w:r>
            <w:r w:rsidRPr="00D83E70">
              <w:rPr>
                <w:spacing w:val="1"/>
                <w:lang w:val="en-GB"/>
              </w:rPr>
              <w:t>e</w:t>
            </w:r>
            <w:r w:rsidRPr="00D83E70">
              <w:rPr>
                <w:lang w:val="en-GB"/>
              </w:rPr>
              <w:t>ristic</w:t>
            </w:r>
          </w:p>
        </w:tc>
        <w:tc>
          <w:tcPr>
            <w:tcW w:w="66" w:type="dxa"/>
            <w:vMerge w:val="restart"/>
            <w:tcBorders>
              <w:top w:val="single" w:sz="2" w:space="0" w:color="000000"/>
              <w:left w:val="single" w:sz="24" w:space="0" w:color="000000"/>
              <w:bottom w:val="single" w:sz="4" w:space="0" w:color="000000"/>
              <w:right w:val="single" w:sz="4" w:space="0" w:color="auto"/>
            </w:tcBorders>
          </w:tcPr>
          <w:p w:rsidR="00300D7E" w:rsidRPr="00D83E70" w:rsidRDefault="00300D7E" w:rsidP="008E5C6D">
            <w:pPr>
              <w:widowControl w:val="0"/>
              <w:autoSpaceDE w:val="0"/>
              <w:autoSpaceDN w:val="0"/>
              <w:adjustRightInd w:val="0"/>
              <w:rPr>
                <w:lang w:val="en-GB"/>
              </w:rPr>
            </w:pPr>
          </w:p>
        </w:tc>
        <w:tc>
          <w:tcPr>
            <w:tcW w:w="5588" w:type="dxa"/>
            <w:gridSpan w:val="4"/>
            <w:tcBorders>
              <w:top w:val="single" w:sz="2" w:space="0" w:color="000000"/>
              <w:left w:val="single" w:sz="4" w:space="0" w:color="auto"/>
              <w:bottom w:val="single" w:sz="4" w:space="0" w:color="auto"/>
              <w:right w:val="single" w:sz="18" w:space="0" w:color="auto"/>
            </w:tcBorders>
            <w:shd w:val="clear" w:color="auto" w:fill="D9D8D9"/>
          </w:tcPr>
          <w:p w:rsidR="00300D7E" w:rsidRPr="00D83E70" w:rsidRDefault="00300D7E" w:rsidP="008E5C6D">
            <w:pPr>
              <w:widowControl w:val="0"/>
              <w:autoSpaceDE w:val="0"/>
              <w:autoSpaceDN w:val="0"/>
              <w:adjustRightInd w:val="0"/>
              <w:spacing w:line="249" w:lineRule="exact"/>
              <w:ind w:left="54"/>
              <w:rPr>
                <w:lang w:val="en-GB"/>
              </w:rPr>
            </w:pPr>
            <w:r w:rsidRPr="00D83E70">
              <w:rPr>
                <w:lang w:val="en-GB"/>
              </w:rPr>
              <w:t>Distinctness</w:t>
            </w:r>
          </w:p>
        </w:tc>
        <w:tc>
          <w:tcPr>
            <w:tcW w:w="58" w:type="dxa"/>
            <w:tcBorders>
              <w:top w:val="single" w:sz="2" w:space="0" w:color="000000"/>
              <w:left w:val="single" w:sz="18" w:space="0" w:color="auto"/>
              <w:bottom w:val="single" w:sz="17" w:space="0" w:color="C0C0C0"/>
              <w:right w:val="single" w:sz="4" w:space="0" w:color="auto"/>
            </w:tcBorders>
          </w:tcPr>
          <w:p w:rsidR="00300D7E" w:rsidRPr="00D83E70" w:rsidRDefault="00300D7E" w:rsidP="008E5C6D">
            <w:pPr>
              <w:widowControl w:val="0"/>
              <w:autoSpaceDE w:val="0"/>
              <w:autoSpaceDN w:val="0"/>
              <w:adjustRightInd w:val="0"/>
              <w:rPr>
                <w:lang w:val="en-GB"/>
              </w:rPr>
            </w:pPr>
          </w:p>
        </w:tc>
        <w:tc>
          <w:tcPr>
            <w:tcW w:w="6236" w:type="dxa"/>
            <w:gridSpan w:val="4"/>
            <w:tcBorders>
              <w:top w:val="single" w:sz="2" w:space="0" w:color="000000"/>
              <w:left w:val="single" w:sz="4" w:space="0" w:color="auto"/>
              <w:bottom w:val="single" w:sz="4" w:space="0" w:color="auto"/>
              <w:right w:val="single" w:sz="2" w:space="0" w:color="000000"/>
            </w:tcBorders>
            <w:shd w:val="clear" w:color="auto" w:fill="D9D8D9"/>
          </w:tcPr>
          <w:p w:rsidR="00300D7E" w:rsidRPr="00D83E70" w:rsidRDefault="00300D7E" w:rsidP="008E5C6D">
            <w:pPr>
              <w:widowControl w:val="0"/>
              <w:autoSpaceDE w:val="0"/>
              <w:autoSpaceDN w:val="0"/>
              <w:adjustRightInd w:val="0"/>
              <w:spacing w:line="249" w:lineRule="exact"/>
              <w:ind w:left="54"/>
              <w:rPr>
                <w:lang w:val="en-GB"/>
              </w:rPr>
            </w:pPr>
            <w:r w:rsidRPr="00D83E70">
              <w:rPr>
                <w:lang w:val="en-GB"/>
              </w:rPr>
              <w:t>Unifor</w:t>
            </w:r>
            <w:r w:rsidRPr="00D83E70">
              <w:rPr>
                <w:spacing w:val="-2"/>
                <w:lang w:val="en-GB"/>
              </w:rPr>
              <w:t>m</w:t>
            </w:r>
            <w:r w:rsidRPr="00D83E70">
              <w:rPr>
                <w:lang w:val="en-GB"/>
              </w:rPr>
              <w:t>ity</w:t>
            </w:r>
          </w:p>
          <w:p w:rsidR="00300D7E" w:rsidRPr="00D83E70" w:rsidRDefault="00300D7E" w:rsidP="008E5C6D">
            <w:pPr>
              <w:widowControl w:val="0"/>
              <w:autoSpaceDE w:val="0"/>
              <w:autoSpaceDN w:val="0"/>
              <w:adjustRightInd w:val="0"/>
              <w:spacing w:line="249" w:lineRule="exact"/>
              <w:ind w:left="54"/>
              <w:rPr>
                <w:lang w:val="en-GB"/>
              </w:rPr>
            </w:pPr>
            <w:r w:rsidRPr="00D83E70">
              <w:rPr>
                <w:lang w:val="en-GB"/>
              </w:rPr>
              <w:t xml:space="preserve">            </w:t>
            </w:r>
          </w:p>
        </w:tc>
      </w:tr>
      <w:tr w:rsidR="00300D7E" w:rsidRPr="00BF56D3" w:rsidTr="008E5C6D">
        <w:trPr>
          <w:trHeight w:hRule="exact" w:val="1066"/>
        </w:trPr>
        <w:tc>
          <w:tcPr>
            <w:tcW w:w="981" w:type="dxa"/>
            <w:gridSpan w:val="2"/>
            <w:vMerge/>
            <w:tcBorders>
              <w:top w:val="single" w:sz="4" w:space="0" w:color="000000"/>
              <w:left w:val="single" w:sz="2" w:space="0" w:color="000000"/>
              <w:bottom w:val="single" w:sz="4" w:space="0" w:color="000000"/>
              <w:right w:val="single" w:sz="4" w:space="0" w:color="000000"/>
            </w:tcBorders>
            <w:shd w:val="clear" w:color="auto" w:fill="D9D8D9"/>
          </w:tcPr>
          <w:p w:rsidR="00300D7E" w:rsidRPr="00D83E70" w:rsidRDefault="00300D7E" w:rsidP="008E5C6D">
            <w:pPr>
              <w:widowControl w:val="0"/>
              <w:autoSpaceDE w:val="0"/>
              <w:autoSpaceDN w:val="0"/>
              <w:adjustRightInd w:val="0"/>
              <w:spacing w:line="249" w:lineRule="exact"/>
              <w:ind w:left="54"/>
              <w:rPr>
                <w:lang w:val="en-GB"/>
              </w:rPr>
            </w:pPr>
          </w:p>
        </w:tc>
        <w:tc>
          <w:tcPr>
            <w:tcW w:w="1605" w:type="dxa"/>
            <w:vMerge/>
            <w:tcBorders>
              <w:top w:val="single" w:sz="4" w:space="0" w:color="000000"/>
              <w:left w:val="single" w:sz="4" w:space="0" w:color="000000"/>
              <w:bottom w:val="single" w:sz="4" w:space="0" w:color="000000"/>
              <w:right w:val="single" w:sz="24" w:space="0" w:color="000000"/>
            </w:tcBorders>
            <w:shd w:val="clear" w:color="auto" w:fill="D9D8D9"/>
          </w:tcPr>
          <w:p w:rsidR="00300D7E" w:rsidRPr="00D83E70" w:rsidRDefault="00300D7E" w:rsidP="008E5C6D">
            <w:pPr>
              <w:widowControl w:val="0"/>
              <w:autoSpaceDE w:val="0"/>
              <w:autoSpaceDN w:val="0"/>
              <w:adjustRightInd w:val="0"/>
              <w:spacing w:line="249" w:lineRule="exact"/>
              <w:ind w:left="54"/>
              <w:rPr>
                <w:lang w:val="en-GB"/>
              </w:rPr>
            </w:pPr>
          </w:p>
        </w:tc>
        <w:tc>
          <w:tcPr>
            <w:tcW w:w="66" w:type="dxa"/>
            <w:vMerge/>
            <w:tcBorders>
              <w:top w:val="single" w:sz="4" w:space="0" w:color="000000"/>
              <w:left w:val="single" w:sz="24" w:space="0" w:color="000000"/>
              <w:bottom w:val="single" w:sz="4" w:space="0" w:color="000000"/>
              <w:right w:val="single" w:sz="4" w:space="0" w:color="auto"/>
            </w:tcBorders>
          </w:tcPr>
          <w:p w:rsidR="00300D7E" w:rsidRPr="00D83E70" w:rsidRDefault="00300D7E" w:rsidP="008E5C6D">
            <w:pPr>
              <w:widowControl w:val="0"/>
              <w:autoSpaceDE w:val="0"/>
              <w:autoSpaceDN w:val="0"/>
              <w:adjustRightInd w:val="0"/>
              <w:spacing w:line="249" w:lineRule="exact"/>
              <w:ind w:left="54"/>
              <w:rPr>
                <w:lang w:val="en-GB"/>
              </w:rPr>
            </w:pPr>
          </w:p>
        </w:tc>
        <w:tc>
          <w:tcPr>
            <w:tcW w:w="1082" w:type="dxa"/>
            <w:tcBorders>
              <w:top w:val="single" w:sz="4" w:space="0" w:color="auto"/>
              <w:left w:val="single" w:sz="4" w:space="0" w:color="auto"/>
              <w:bottom w:val="single" w:sz="4" w:space="0" w:color="auto"/>
              <w:right w:val="single" w:sz="4" w:space="0" w:color="auto"/>
            </w:tcBorders>
            <w:shd w:val="clear" w:color="auto" w:fill="D9D8D9"/>
          </w:tcPr>
          <w:p w:rsidR="00300D7E" w:rsidRPr="00D83E70" w:rsidRDefault="00300D7E" w:rsidP="008E5C6D">
            <w:pPr>
              <w:widowControl w:val="0"/>
              <w:autoSpaceDE w:val="0"/>
              <w:autoSpaceDN w:val="0"/>
              <w:adjustRightInd w:val="0"/>
              <w:spacing w:line="249" w:lineRule="exact"/>
              <w:ind w:left="126"/>
              <w:rPr>
                <w:lang w:val="en-GB"/>
              </w:rPr>
            </w:pPr>
            <w:r w:rsidRPr="00D83E70">
              <w:rPr>
                <w:lang w:val="en-GB"/>
              </w:rPr>
              <w:t>Unit</w:t>
            </w:r>
            <w:r w:rsidRPr="00D83E70">
              <w:rPr>
                <w:spacing w:val="-4"/>
                <w:lang w:val="en-GB"/>
              </w:rPr>
              <w:t xml:space="preserve"> </w:t>
            </w:r>
            <w:r w:rsidRPr="00D83E70">
              <w:rPr>
                <w:lang w:val="en-GB"/>
              </w:rPr>
              <w:t>of</w:t>
            </w:r>
          </w:p>
          <w:p w:rsidR="00300D7E" w:rsidRPr="00D83E70" w:rsidRDefault="00300D7E" w:rsidP="008E5C6D">
            <w:pPr>
              <w:widowControl w:val="0"/>
              <w:autoSpaceDE w:val="0"/>
              <w:autoSpaceDN w:val="0"/>
              <w:adjustRightInd w:val="0"/>
              <w:ind w:left="222" w:right="125" w:hanging="85"/>
              <w:rPr>
                <w:lang w:val="en-GB"/>
              </w:rPr>
            </w:pPr>
            <w:r w:rsidRPr="00D83E70">
              <w:rPr>
                <w:lang w:val="en-GB"/>
              </w:rPr>
              <w:t>ass</w:t>
            </w:r>
            <w:r w:rsidRPr="00D83E70">
              <w:rPr>
                <w:spacing w:val="1"/>
                <w:lang w:val="en-GB"/>
              </w:rPr>
              <w:t>e</w:t>
            </w:r>
            <w:r w:rsidRPr="00D83E70">
              <w:rPr>
                <w:lang w:val="en-GB"/>
              </w:rPr>
              <w:t xml:space="preserve">ss- </w:t>
            </w:r>
            <w:proofErr w:type="spellStart"/>
            <w:r w:rsidRPr="00D83E70">
              <w:rPr>
                <w:lang w:val="en-GB"/>
              </w:rPr>
              <w:t>ment</w:t>
            </w:r>
            <w:proofErr w:type="spellEnd"/>
          </w:p>
        </w:tc>
        <w:tc>
          <w:tcPr>
            <w:tcW w:w="2525" w:type="dxa"/>
            <w:tcBorders>
              <w:top w:val="single" w:sz="4" w:space="0" w:color="auto"/>
              <w:left w:val="single" w:sz="4" w:space="0" w:color="auto"/>
              <w:bottom w:val="single" w:sz="4" w:space="0" w:color="auto"/>
              <w:right w:val="single" w:sz="4" w:space="0" w:color="auto"/>
            </w:tcBorders>
            <w:shd w:val="clear" w:color="auto" w:fill="D9D8D9"/>
          </w:tcPr>
          <w:p w:rsidR="00300D7E" w:rsidRPr="00D83E70" w:rsidRDefault="00300D7E" w:rsidP="008E5C6D">
            <w:pPr>
              <w:widowControl w:val="0"/>
              <w:autoSpaceDE w:val="0"/>
              <w:autoSpaceDN w:val="0"/>
              <w:adjustRightInd w:val="0"/>
              <w:spacing w:line="249" w:lineRule="exact"/>
              <w:ind w:left="562" w:right="578"/>
              <w:jc w:val="center"/>
              <w:rPr>
                <w:lang w:val="en-GB"/>
              </w:rPr>
            </w:pPr>
            <w:r w:rsidRPr="00D83E70">
              <w:rPr>
                <w:w w:val="99"/>
                <w:lang w:val="en-GB"/>
              </w:rPr>
              <w:t>Description</w:t>
            </w:r>
          </w:p>
          <w:p w:rsidR="00300D7E" w:rsidRPr="00D83E70" w:rsidRDefault="00300D7E" w:rsidP="008E5C6D">
            <w:pPr>
              <w:widowControl w:val="0"/>
              <w:autoSpaceDE w:val="0"/>
              <w:autoSpaceDN w:val="0"/>
              <w:adjustRightInd w:val="0"/>
              <w:ind w:left="585" w:right="603" w:firstLine="1"/>
              <w:jc w:val="center"/>
              <w:rPr>
                <w:lang w:val="en-GB"/>
              </w:rPr>
            </w:pPr>
            <w:r w:rsidRPr="00D83E70">
              <w:rPr>
                <w:lang w:val="en-GB"/>
              </w:rPr>
              <w:t>(states</w:t>
            </w:r>
            <w:r w:rsidRPr="00D83E70">
              <w:rPr>
                <w:spacing w:val="-6"/>
                <w:lang w:val="en-GB"/>
              </w:rPr>
              <w:t xml:space="preserve"> </w:t>
            </w:r>
            <w:r w:rsidRPr="00D83E70">
              <w:rPr>
                <w:w w:val="99"/>
                <w:lang w:val="en-GB"/>
              </w:rPr>
              <w:t>of expression)</w:t>
            </w:r>
          </w:p>
        </w:tc>
        <w:tc>
          <w:tcPr>
            <w:tcW w:w="990" w:type="dxa"/>
            <w:tcBorders>
              <w:top w:val="single" w:sz="4" w:space="0" w:color="auto"/>
              <w:left w:val="single" w:sz="4" w:space="0" w:color="auto"/>
              <w:bottom w:val="single" w:sz="4" w:space="0" w:color="auto"/>
              <w:right w:val="single" w:sz="4" w:space="0" w:color="auto"/>
            </w:tcBorders>
            <w:shd w:val="clear" w:color="auto" w:fill="D9D8D9"/>
            <w:vAlign w:val="center"/>
          </w:tcPr>
          <w:p w:rsidR="00300D7E" w:rsidRPr="00D83E70" w:rsidRDefault="00300D7E" w:rsidP="008E5C6D">
            <w:pPr>
              <w:widowControl w:val="0"/>
              <w:autoSpaceDE w:val="0"/>
              <w:autoSpaceDN w:val="0"/>
              <w:adjustRightInd w:val="0"/>
              <w:ind w:right="146" w:firstLine="69"/>
              <w:jc w:val="center"/>
              <w:rPr>
                <w:lang w:val="en-GB"/>
              </w:rPr>
            </w:pPr>
            <w:r w:rsidRPr="00D83E70">
              <w:rPr>
                <w:lang w:val="en-GB"/>
              </w:rPr>
              <w:t>Type of scale</w:t>
            </w:r>
          </w:p>
        </w:tc>
        <w:tc>
          <w:tcPr>
            <w:tcW w:w="991" w:type="dxa"/>
            <w:tcBorders>
              <w:top w:val="single" w:sz="4" w:space="0" w:color="auto"/>
              <w:left w:val="single" w:sz="4" w:space="0" w:color="auto"/>
              <w:bottom w:val="single" w:sz="4" w:space="0" w:color="auto"/>
              <w:right w:val="single" w:sz="18" w:space="0" w:color="auto"/>
            </w:tcBorders>
            <w:shd w:val="clear" w:color="auto" w:fill="D9D8D9"/>
            <w:vAlign w:val="center"/>
          </w:tcPr>
          <w:p w:rsidR="00300D7E" w:rsidRPr="00D83E70" w:rsidRDefault="00300D7E" w:rsidP="008E5C6D">
            <w:pPr>
              <w:widowControl w:val="0"/>
              <w:autoSpaceDE w:val="0"/>
              <w:autoSpaceDN w:val="0"/>
              <w:adjustRightInd w:val="0"/>
              <w:ind w:right="146" w:firstLine="69"/>
              <w:jc w:val="center"/>
              <w:rPr>
                <w:highlight w:val="yellow"/>
                <w:lang w:val="en-GB"/>
              </w:rPr>
            </w:pPr>
            <w:proofErr w:type="spellStart"/>
            <w:r w:rsidRPr="0013051C">
              <w:rPr>
                <w:lang w:val="en-GB"/>
              </w:rPr>
              <w:t>Distri-bution</w:t>
            </w:r>
            <w:proofErr w:type="spellEnd"/>
          </w:p>
        </w:tc>
        <w:tc>
          <w:tcPr>
            <w:tcW w:w="58" w:type="dxa"/>
            <w:tcBorders>
              <w:top w:val="single" w:sz="4" w:space="0" w:color="000000"/>
              <w:left w:val="single" w:sz="18" w:space="0" w:color="auto"/>
              <w:bottom w:val="single" w:sz="4" w:space="0" w:color="000000"/>
              <w:right w:val="single" w:sz="4" w:space="0" w:color="auto"/>
            </w:tcBorders>
          </w:tcPr>
          <w:p w:rsidR="00300D7E" w:rsidRPr="00D83E70" w:rsidRDefault="00300D7E" w:rsidP="008E5C6D">
            <w:pPr>
              <w:widowControl w:val="0"/>
              <w:autoSpaceDE w:val="0"/>
              <w:autoSpaceDN w:val="0"/>
              <w:adjustRightInd w:val="0"/>
              <w:spacing w:line="249" w:lineRule="exact"/>
              <w:ind w:left="606"/>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D9D8D9"/>
          </w:tcPr>
          <w:p w:rsidR="00300D7E" w:rsidRPr="00D83E70" w:rsidRDefault="00300D7E" w:rsidP="008E5C6D">
            <w:pPr>
              <w:widowControl w:val="0"/>
              <w:autoSpaceDE w:val="0"/>
              <w:autoSpaceDN w:val="0"/>
              <w:adjustRightInd w:val="0"/>
              <w:spacing w:line="249" w:lineRule="exact"/>
              <w:ind w:left="198"/>
              <w:rPr>
                <w:lang w:val="en-GB"/>
              </w:rPr>
            </w:pPr>
            <w:r w:rsidRPr="00D83E70">
              <w:rPr>
                <w:lang w:val="en-GB"/>
              </w:rPr>
              <w:t>Unit</w:t>
            </w:r>
            <w:r w:rsidRPr="00D83E70">
              <w:rPr>
                <w:spacing w:val="-4"/>
                <w:lang w:val="en-GB"/>
              </w:rPr>
              <w:t xml:space="preserve"> </w:t>
            </w:r>
            <w:r w:rsidRPr="00D83E70">
              <w:rPr>
                <w:lang w:val="en-GB"/>
              </w:rPr>
              <w:t>of</w:t>
            </w:r>
          </w:p>
          <w:p w:rsidR="00300D7E" w:rsidRPr="00D83E70" w:rsidRDefault="00300D7E" w:rsidP="008E5C6D">
            <w:pPr>
              <w:widowControl w:val="0"/>
              <w:autoSpaceDE w:val="0"/>
              <w:autoSpaceDN w:val="0"/>
              <w:adjustRightInd w:val="0"/>
              <w:ind w:left="293" w:right="197" w:hanging="85"/>
              <w:rPr>
                <w:lang w:val="en-GB"/>
              </w:rPr>
            </w:pPr>
            <w:r w:rsidRPr="00D83E70">
              <w:rPr>
                <w:lang w:val="en-GB"/>
              </w:rPr>
              <w:t>ass</w:t>
            </w:r>
            <w:r w:rsidRPr="00D83E70">
              <w:rPr>
                <w:spacing w:val="1"/>
                <w:lang w:val="en-GB"/>
              </w:rPr>
              <w:t>e</w:t>
            </w:r>
            <w:r w:rsidRPr="00D83E70">
              <w:rPr>
                <w:lang w:val="en-GB"/>
              </w:rPr>
              <w:t xml:space="preserve">ss- </w:t>
            </w:r>
            <w:proofErr w:type="spellStart"/>
            <w:r w:rsidRPr="00D83E70">
              <w:rPr>
                <w:lang w:val="en-GB"/>
              </w:rPr>
              <w:t>ment</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D9D8D9"/>
          </w:tcPr>
          <w:p w:rsidR="00300D7E" w:rsidRPr="00D83E70" w:rsidRDefault="00300D7E" w:rsidP="008E5C6D">
            <w:pPr>
              <w:widowControl w:val="0"/>
              <w:autoSpaceDE w:val="0"/>
              <w:autoSpaceDN w:val="0"/>
              <w:adjustRightInd w:val="0"/>
              <w:spacing w:line="249" w:lineRule="exact"/>
              <w:ind w:left="490" w:right="507"/>
              <w:jc w:val="center"/>
              <w:rPr>
                <w:lang w:val="en-GB"/>
              </w:rPr>
            </w:pPr>
            <w:r w:rsidRPr="00D83E70">
              <w:rPr>
                <w:w w:val="99"/>
                <w:lang w:val="en-GB"/>
              </w:rPr>
              <w:t>Description</w:t>
            </w:r>
          </w:p>
          <w:p w:rsidR="00300D7E" w:rsidRPr="00D83E70" w:rsidRDefault="00300D7E" w:rsidP="008E5C6D">
            <w:pPr>
              <w:widowControl w:val="0"/>
              <w:autoSpaceDE w:val="0"/>
              <w:autoSpaceDN w:val="0"/>
              <w:adjustRightInd w:val="0"/>
              <w:ind w:left="69" w:right="85"/>
              <w:jc w:val="center"/>
              <w:rPr>
                <w:lang w:val="en-GB"/>
              </w:rPr>
            </w:pPr>
            <w:r w:rsidRPr="00D83E70">
              <w:rPr>
                <w:lang w:val="en-GB"/>
              </w:rPr>
              <w:t>(states</w:t>
            </w:r>
            <w:r w:rsidRPr="00D83E70">
              <w:rPr>
                <w:spacing w:val="-6"/>
                <w:lang w:val="en-GB"/>
              </w:rPr>
              <w:t xml:space="preserve"> </w:t>
            </w:r>
            <w:r w:rsidRPr="00D83E70">
              <w:rPr>
                <w:lang w:val="en-GB"/>
              </w:rPr>
              <w:t>of</w:t>
            </w:r>
            <w:r w:rsidRPr="00D83E70">
              <w:rPr>
                <w:spacing w:val="-2"/>
                <w:lang w:val="en-GB"/>
              </w:rPr>
              <w:t xml:space="preserve"> </w:t>
            </w:r>
            <w:r w:rsidRPr="00D83E70">
              <w:rPr>
                <w:w w:val="99"/>
                <w:lang w:val="en-GB"/>
              </w:rPr>
              <w:t>expression)</w:t>
            </w:r>
          </w:p>
        </w:tc>
        <w:tc>
          <w:tcPr>
            <w:tcW w:w="992" w:type="dxa"/>
            <w:tcBorders>
              <w:top w:val="single" w:sz="4" w:space="0" w:color="auto"/>
              <w:left w:val="single" w:sz="4" w:space="0" w:color="auto"/>
              <w:bottom w:val="single" w:sz="4" w:space="0" w:color="000000"/>
              <w:right w:val="single" w:sz="2" w:space="0" w:color="000000"/>
            </w:tcBorders>
            <w:shd w:val="clear" w:color="auto" w:fill="D9D8D9"/>
            <w:vAlign w:val="center"/>
          </w:tcPr>
          <w:p w:rsidR="00300D7E" w:rsidRPr="00D83E70" w:rsidRDefault="00300D7E" w:rsidP="008E5C6D">
            <w:pPr>
              <w:widowControl w:val="0"/>
              <w:autoSpaceDE w:val="0"/>
              <w:autoSpaceDN w:val="0"/>
              <w:adjustRightInd w:val="0"/>
              <w:spacing w:line="249" w:lineRule="exact"/>
              <w:ind w:left="109"/>
              <w:jc w:val="center"/>
              <w:rPr>
                <w:lang w:val="en-GB"/>
              </w:rPr>
            </w:pPr>
            <w:r w:rsidRPr="00D83E70">
              <w:rPr>
                <w:lang w:val="en-GB"/>
              </w:rPr>
              <w:t>Type of scale</w:t>
            </w:r>
          </w:p>
        </w:tc>
        <w:tc>
          <w:tcPr>
            <w:tcW w:w="1032" w:type="dxa"/>
            <w:tcBorders>
              <w:top w:val="single" w:sz="4" w:space="0" w:color="auto"/>
              <w:left w:val="single" w:sz="4" w:space="0" w:color="auto"/>
              <w:bottom w:val="single" w:sz="4" w:space="0" w:color="000000"/>
              <w:right w:val="single" w:sz="2" w:space="0" w:color="000000"/>
            </w:tcBorders>
            <w:shd w:val="clear" w:color="auto" w:fill="D9D8D9"/>
            <w:vAlign w:val="center"/>
          </w:tcPr>
          <w:p w:rsidR="00300D7E" w:rsidRPr="00D83E70" w:rsidRDefault="00300D7E" w:rsidP="008E5C6D">
            <w:pPr>
              <w:widowControl w:val="0"/>
              <w:autoSpaceDE w:val="0"/>
              <w:autoSpaceDN w:val="0"/>
              <w:adjustRightInd w:val="0"/>
              <w:spacing w:line="249" w:lineRule="exact"/>
              <w:ind w:left="109"/>
              <w:jc w:val="center"/>
              <w:rPr>
                <w:highlight w:val="yellow"/>
                <w:lang w:val="en-GB"/>
              </w:rPr>
            </w:pPr>
            <w:proofErr w:type="spellStart"/>
            <w:r>
              <w:rPr>
                <w:lang w:val="en-GB"/>
              </w:rPr>
              <w:t>Distri-</w:t>
            </w:r>
            <w:r w:rsidRPr="0013051C">
              <w:rPr>
                <w:lang w:val="en-GB"/>
              </w:rPr>
              <w:t>bution</w:t>
            </w:r>
            <w:proofErr w:type="spellEnd"/>
          </w:p>
        </w:tc>
      </w:tr>
      <w:tr w:rsidR="00300D7E" w:rsidRPr="00F35553" w:rsidTr="008E5C6D">
        <w:trPr>
          <w:trHeight w:hRule="exact" w:val="2287"/>
        </w:trPr>
        <w:tc>
          <w:tcPr>
            <w:tcW w:w="975" w:type="dxa"/>
            <w:tcBorders>
              <w:top w:val="single" w:sz="4" w:space="0" w:color="000000"/>
              <w:left w:val="single" w:sz="4"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91" w:right="394"/>
              <w:jc w:val="center"/>
              <w:rPr>
                <w:lang w:val="en-GB"/>
              </w:rPr>
            </w:pPr>
            <w:r w:rsidRPr="00D83E70">
              <w:rPr>
                <w:w w:val="99"/>
                <w:lang w:val="en-GB"/>
              </w:rPr>
              <w:t>6</w:t>
            </w:r>
          </w:p>
        </w:tc>
        <w:tc>
          <w:tcPr>
            <w:tcW w:w="1611" w:type="dxa"/>
            <w:gridSpan w:val="2"/>
            <w:tcBorders>
              <w:top w:val="single" w:sz="4" w:space="0" w:color="000000"/>
              <w:left w:val="single" w:sz="4" w:space="0" w:color="000000"/>
              <w:bottom w:val="single" w:sz="4" w:space="0" w:color="000000"/>
              <w:right w:val="single" w:sz="24" w:space="0" w:color="000000"/>
            </w:tcBorders>
          </w:tcPr>
          <w:p w:rsidR="00300D7E" w:rsidRPr="00D83E70" w:rsidRDefault="00300D7E" w:rsidP="008E5C6D">
            <w:pPr>
              <w:widowControl w:val="0"/>
              <w:autoSpaceDE w:val="0"/>
              <w:autoSpaceDN w:val="0"/>
              <w:adjustRightInd w:val="0"/>
              <w:spacing w:line="249" w:lineRule="exact"/>
              <w:ind w:left="47"/>
              <w:rPr>
                <w:lang w:val="en-GB"/>
              </w:rPr>
            </w:pPr>
            <w:r w:rsidRPr="00D83E70">
              <w:rPr>
                <w:lang w:val="en-GB"/>
              </w:rPr>
              <w:t>Intensity</w:t>
            </w:r>
            <w:r w:rsidRPr="00D83E70">
              <w:rPr>
                <w:spacing w:val="-7"/>
                <w:lang w:val="en-GB"/>
              </w:rPr>
              <w:t xml:space="preserve"> </w:t>
            </w:r>
            <w:r w:rsidRPr="00D83E70">
              <w:rPr>
                <w:lang w:val="en-GB"/>
              </w:rPr>
              <w:t>of</w:t>
            </w:r>
          </w:p>
          <w:p w:rsidR="00300D7E" w:rsidRPr="00D83E70" w:rsidRDefault="00300D7E" w:rsidP="008E5C6D">
            <w:pPr>
              <w:widowControl w:val="0"/>
              <w:autoSpaceDE w:val="0"/>
              <w:autoSpaceDN w:val="0"/>
              <w:adjustRightInd w:val="0"/>
              <w:ind w:left="47"/>
              <w:rPr>
                <w:lang w:val="en-GB"/>
              </w:rPr>
            </w:pPr>
            <w:r w:rsidRPr="00D83E70">
              <w:rPr>
                <w:lang w:val="en-GB"/>
              </w:rPr>
              <w:t>antho</w:t>
            </w:r>
            <w:r w:rsidRPr="00D83E70">
              <w:rPr>
                <w:spacing w:val="-1"/>
                <w:lang w:val="en-GB"/>
              </w:rPr>
              <w:t>c</w:t>
            </w:r>
            <w:r w:rsidRPr="00D83E70">
              <w:rPr>
                <w:spacing w:val="2"/>
                <w:lang w:val="en-GB"/>
              </w:rPr>
              <w:t>y</w:t>
            </w:r>
            <w:r w:rsidRPr="00D83E70">
              <w:rPr>
                <w:lang w:val="en-GB"/>
              </w:rPr>
              <w:t>anin</w:t>
            </w:r>
          </w:p>
        </w:tc>
        <w:tc>
          <w:tcPr>
            <w:tcW w:w="66" w:type="dxa"/>
            <w:tcBorders>
              <w:top w:val="single" w:sz="4" w:space="0" w:color="000000"/>
              <w:left w:val="single" w:sz="24" w:space="0" w:color="000000"/>
              <w:bottom w:val="single" w:sz="4" w:space="0" w:color="000000"/>
              <w:right w:val="single" w:sz="6" w:space="0" w:color="000000"/>
            </w:tcBorders>
          </w:tcPr>
          <w:p w:rsidR="00300D7E" w:rsidRPr="00D83E70" w:rsidRDefault="00300D7E" w:rsidP="008E5C6D">
            <w:pPr>
              <w:widowControl w:val="0"/>
              <w:autoSpaceDE w:val="0"/>
              <w:autoSpaceDN w:val="0"/>
              <w:adjustRightInd w:val="0"/>
              <w:ind w:left="47"/>
              <w:rPr>
                <w:lang w:val="en-GB"/>
              </w:rPr>
            </w:pPr>
          </w:p>
        </w:tc>
        <w:tc>
          <w:tcPr>
            <w:tcW w:w="1082" w:type="dxa"/>
            <w:tcBorders>
              <w:top w:val="single" w:sz="4" w:space="0" w:color="000000"/>
              <w:left w:val="single" w:sz="6"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50" w:right="393"/>
              <w:jc w:val="center"/>
              <w:rPr>
                <w:lang w:val="en-GB"/>
              </w:rPr>
            </w:pPr>
            <w:r w:rsidRPr="00D83E70">
              <w:rPr>
                <w:w w:val="99"/>
                <w:lang w:val="en-GB"/>
              </w:rPr>
              <w:t>1</w:t>
            </w:r>
          </w:p>
          <w:p w:rsidR="00300D7E" w:rsidRPr="00D83E70" w:rsidRDefault="00300D7E" w:rsidP="008E5C6D">
            <w:pPr>
              <w:widowControl w:val="0"/>
              <w:autoSpaceDE w:val="0"/>
              <w:autoSpaceDN w:val="0"/>
              <w:adjustRightInd w:val="0"/>
              <w:ind w:left="349" w:right="394"/>
              <w:jc w:val="center"/>
              <w:rPr>
                <w:lang w:val="en-GB"/>
              </w:rPr>
            </w:pPr>
            <w:r w:rsidRPr="00D83E70">
              <w:rPr>
                <w:w w:val="99"/>
                <w:lang w:val="en-GB"/>
              </w:rPr>
              <w:t>2</w:t>
            </w:r>
          </w:p>
          <w:p w:rsidR="00300D7E" w:rsidRPr="00D83E70" w:rsidRDefault="00300D7E" w:rsidP="008E5C6D">
            <w:pPr>
              <w:widowControl w:val="0"/>
              <w:autoSpaceDE w:val="0"/>
              <w:autoSpaceDN w:val="0"/>
              <w:adjustRightInd w:val="0"/>
              <w:ind w:left="350" w:right="393"/>
              <w:jc w:val="center"/>
              <w:rPr>
                <w:lang w:val="en-GB"/>
              </w:rPr>
            </w:pPr>
            <w:r w:rsidRPr="00D83E70">
              <w:rPr>
                <w:w w:val="99"/>
                <w:lang w:val="en-GB"/>
              </w:rPr>
              <w:t>3</w:t>
            </w:r>
          </w:p>
          <w:p w:rsidR="00300D7E" w:rsidRPr="00D83E70" w:rsidRDefault="00300D7E" w:rsidP="008E5C6D">
            <w:pPr>
              <w:widowControl w:val="0"/>
              <w:autoSpaceDE w:val="0"/>
              <w:autoSpaceDN w:val="0"/>
              <w:adjustRightInd w:val="0"/>
              <w:ind w:left="350" w:right="393"/>
              <w:jc w:val="center"/>
              <w:rPr>
                <w:lang w:val="en-GB"/>
              </w:rPr>
            </w:pPr>
            <w:r w:rsidRPr="00D83E70">
              <w:rPr>
                <w:w w:val="99"/>
                <w:lang w:val="en-GB"/>
              </w:rPr>
              <w:t>4</w:t>
            </w:r>
          </w:p>
          <w:p w:rsidR="00300D7E" w:rsidRPr="00D83E70" w:rsidRDefault="00300D7E" w:rsidP="008E5C6D">
            <w:pPr>
              <w:widowControl w:val="0"/>
              <w:autoSpaceDE w:val="0"/>
              <w:autoSpaceDN w:val="0"/>
              <w:adjustRightInd w:val="0"/>
              <w:ind w:left="350" w:right="393"/>
              <w:jc w:val="center"/>
              <w:rPr>
                <w:lang w:val="en-GB"/>
              </w:rPr>
            </w:pPr>
            <w:r w:rsidRPr="00D83E70">
              <w:rPr>
                <w:w w:val="99"/>
                <w:lang w:val="en-GB"/>
              </w:rPr>
              <w:t>5</w:t>
            </w:r>
          </w:p>
          <w:p w:rsidR="00300D7E" w:rsidRPr="00D83E70" w:rsidRDefault="00300D7E" w:rsidP="008E5C6D">
            <w:pPr>
              <w:widowControl w:val="0"/>
              <w:autoSpaceDE w:val="0"/>
              <w:autoSpaceDN w:val="0"/>
              <w:adjustRightInd w:val="0"/>
              <w:spacing w:line="252" w:lineRule="exact"/>
              <w:ind w:left="350" w:right="393"/>
              <w:jc w:val="center"/>
              <w:rPr>
                <w:lang w:val="en-GB"/>
              </w:rPr>
            </w:pPr>
            <w:r w:rsidRPr="00D83E70">
              <w:rPr>
                <w:w w:val="99"/>
                <w:lang w:val="en-GB"/>
              </w:rPr>
              <w:t>6</w:t>
            </w:r>
          </w:p>
          <w:p w:rsidR="00300D7E" w:rsidRPr="00D83E70" w:rsidRDefault="00300D7E" w:rsidP="008E5C6D">
            <w:pPr>
              <w:widowControl w:val="0"/>
              <w:autoSpaceDE w:val="0"/>
              <w:autoSpaceDN w:val="0"/>
              <w:adjustRightInd w:val="0"/>
              <w:ind w:left="350" w:right="393"/>
              <w:jc w:val="center"/>
              <w:rPr>
                <w:lang w:val="en-GB"/>
              </w:rPr>
            </w:pPr>
            <w:r w:rsidRPr="00D83E70">
              <w:rPr>
                <w:w w:val="99"/>
                <w:lang w:val="en-GB"/>
              </w:rPr>
              <w:t>7</w:t>
            </w:r>
          </w:p>
          <w:p w:rsidR="00300D7E" w:rsidRPr="00D83E70" w:rsidRDefault="00300D7E" w:rsidP="008E5C6D">
            <w:pPr>
              <w:widowControl w:val="0"/>
              <w:autoSpaceDE w:val="0"/>
              <w:autoSpaceDN w:val="0"/>
              <w:adjustRightInd w:val="0"/>
              <w:ind w:left="350" w:right="393"/>
              <w:jc w:val="center"/>
              <w:rPr>
                <w:lang w:val="en-GB"/>
              </w:rPr>
            </w:pPr>
            <w:r w:rsidRPr="00D83E70">
              <w:rPr>
                <w:w w:val="99"/>
                <w:lang w:val="en-GB"/>
              </w:rPr>
              <w:t>8</w:t>
            </w:r>
          </w:p>
          <w:p w:rsidR="00300D7E" w:rsidRPr="00D83E70" w:rsidRDefault="00300D7E" w:rsidP="008E5C6D">
            <w:pPr>
              <w:widowControl w:val="0"/>
              <w:autoSpaceDE w:val="0"/>
              <w:autoSpaceDN w:val="0"/>
              <w:adjustRightInd w:val="0"/>
              <w:ind w:left="350" w:right="393"/>
              <w:jc w:val="center"/>
              <w:rPr>
                <w:lang w:val="en-GB"/>
              </w:rPr>
            </w:pPr>
            <w:r w:rsidRPr="00D83E70">
              <w:rPr>
                <w:w w:val="99"/>
                <w:lang w:val="en-GB"/>
              </w:rPr>
              <w:t>9</w:t>
            </w:r>
          </w:p>
        </w:tc>
        <w:tc>
          <w:tcPr>
            <w:tcW w:w="2525"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7"/>
              <w:jc w:val="left"/>
              <w:rPr>
                <w:lang w:val="en-GB"/>
              </w:rPr>
            </w:pPr>
            <w:r w:rsidRPr="00723FA1">
              <w:rPr>
                <w:lang w:val="en-GB"/>
              </w:rPr>
              <w:t>very</w:t>
            </w:r>
            <w:r w:rsidRPr="00723FA1">
              <w:rPr>
                <w:spacing w:val="-2"/>
                <w:lang w:val="en-GB"/>
              </w:rPr>
              <w:t xml:space="preserve"> </w:t>
            </w:r>
            <w:r w:rsidRPr="00723FA1">
              <w:rPr>
                <w:spacing w:val="-1"/>
                <w:lang w:val="en-GB"/>
              </w:rPr>
              <w:t>l</w:t>
            </w:r>
            <w:r w:rsidRPr="00723FA1">
              <w:rPr>
                <w:spacing w:val="1"/>
                <w:lang w:val="en-GB"/>
              </w:rPr>
              <w:t>o</w:t>
            </w:r>
            <w:r w:rsidRPr="00723FA1">
              <w:rPr>
                <w:lang w:val="en-GB"/>
              </w:rPr>
              <w:t>w</w:t>
            </w:r>
          </w:p>
          <w:p w:rsidR="00300D7E" w:rsidRPr="00723FA1" w:rsidRDefault="00300D7E" w:rsidP="008E5C6D">
            <w:pPr>
              <w:widowControl w:val="0"/>
              <w:autoSpaceDE w:val="0"/>
              <w:autoSpaceDN w:val="0"/>
              <w:adjustRightInd w:val="0"/>
              <w:ind w:left="47" w:right="786" w:hanging="1"/>
              <w:jc w:val="left"/>
              <w:rPr>
                <w:lang w:val="en-GB"/>
              </w:rPr>
            </w:pPr>
            <w:r w:rsidRPr="00723FA1">
              <w:rPr>
                <w:lang w:val="en-GB"/>
              </w:rPr>
              <w:t>very</w:t>
            </w:r>
            <w:r w:rsidRPr="00723FA1">
              <w:rPr>
                <w:spacing w:val="-2"/>
                <w:lang w:val="en-GB"/>
              </w:rPr>
              <w:t xml:space="preserve"> </w:t>
            </w:r>
            <w:r w:rsidRPr="00723FA1">
              <w:rPr>
                <w:spacing w:val="-1"/>
                <w:lang w:val="en-GB"/>
              </w:rPr>
              <w:t>l</w:t>
            </w:r>
            <w:r w:rsidRPr="00723FA1">
              <w:rPr>
                <w:lang w:val="en-GB"/>
              </w:rPr>
              <w:t>ow</w:t>
            </w:r>
            <w:r w:rsidRPr="00723FA1">
              <w:rPr>
                <w:spacing w:val="-3"/>
                <w:lang w:val="en-GB"/>
              </w:rPr>
              <w:t xml:space="preserve"> </w:t>
            </w:r>
            <w:r w:rsidRPr="00723FA1">
              <w:rPr>
                <w:lang w:val="en-GB"/>
              </w:rPr>
              <w:t>to</w:t>
            </w:r>
            <w:r w:rsidRPr="00723FA1">
              <w:rPr>
                <w:spacing w:val="-2"/>
                <w:lang w:val="en-GB"/>
              </w:rPr>
              <w:t xml:space="preserve"> </w:t>
            </w:r>
            <w:r w:rsidRPr="00723FA1">
              <w:rPr>
                <w:spacing w:val="-1"/>
                <w:lang w:val="en-GB"/>
              </w:rPr>
              <w:t>lo</w:t>
            </w:r>
            <w:r w:rsidRPr="00723FA1">
              <w:rPr>
                <w:lang w:val="en-GB"/>
              </w:rPr>
              <w:t xml:space="preserve">w </w:t>
            </w:r>
            <w:proofErr w:type="spellStart"/>
            <w:r w:rsidRPr="00723FA1">
              <w:rPr>
                <w:lang w:val="en-GB"/>
              </w:rPr>
              <w:t>low</w:t>
            </w:r>
            <w:proofErr w:type="spellEnd"/>
          </w:p>
          <w:p w:rsidR="00300D7E" w:rsidRPr="00723FA1" w:rsidRDefault="00300D7E" w:rsidP="008E5C6D">
            <w:pPr>
              <w:widowControl w:val="0"/>
              <w:autoSpaceDE w:val="0"/>
              <w:autoSpaceDN w:val="0"/>
              <w:adjustRightInd w:val="0"/>
              <w:spacing w:line="239" w:lineRule="auto"/>
              <w:ind w:left="47" w:right="777"/>
              <w:jc w:val="left"/>
              <w:rPr>
                <w:lang w:val="en-GB"/>
              </w:rPr>
            </w:pPr>
            <w:r w:rsidRPr="00723FA1">
              <w:rPr>
                <w:lang w:val="en-GB"/>
              </w:rPr>
              <w:t>low</w:t>
            </w:r>
            <w:r w:rsidRPr="00723FA1">
              <w:rPr>
                <w:spacing w:val="-3"/>
                <w:lang w:val="en-GB"/>
              </w:rPr>
              <w:t xml:space="preserve"> </w:t>
            </w:r>
            <w:r w:rsidRPr="00723FA1">
              <w:rPr>
                <w:lang w:val="en-GB"/>
              </w:rPr>
              <w:t>to</w:t>
            </w:r>
            <w:r w:rsidRPr="00723FA1">
              <w:rPr>
                <w:spacing w:val="-2"/>
                <w:lang w:val="en-GB"/>
              </w:rPr>
              <w:t xml:space="preserve"> m</w:t>
            </w:r>
            <w:r w:rsidRPr="00723FA1">
              <w:rPr>
                <w:lang w:val="en-GB"/>
              </w:rPr>
              <w:t xml:space="preserve">edium </w:t>
            </w:r>
            <w:proofErr w:type="spellStart"/>
            <w:r w:rsidRPr="00723FA1">
              <w:rPr>
                <w:lang w:val="en-GB"/>
              </w:rPr>
              <w:t>medi</w:t>
            </w:r>
            <w:r w:rsidRPr="00723FA1">
              <w:rPr>
                <w:spacing w:val="2"/>
                <w:lang w:val="en-GB"/>
              </w:rPr>
              <w:t>u</w:t>
            </w:r>
            <w:r w:rsidRPr="00723FA1">
              <w:rPr>
                <w:lang w:val="en-GB"/>
              </w:rPr>
              <w:t>m</w:t>
            </w:r>
            <w:proofErr w:type="spellEnd"/>
            <w:r w:rsidRPr="00723FA1">
              <w:rPr>
                <w:lang w:val="en-GB"/>
              </w:rPr>
              <w:t xml:space="preserve"> </w:t>
            </w:r>
            <w:proofErr w:type="spellStart"/>
            <w:r w:rsidRPr="00723FA1">
              <w:rPr>
                <w:lang w:val="en-GB"/>
              </w:rPr>
              <w:t>medi</w:t>
            </w:r>
            <w:r w:rsidRPr="00723FA1">
              <w:rPr>
                <w:spacing w:val="2"/>
                <w:lang w:val="en-GB"/>
              </w:rPr>
              <w:t>u</w:t>
            </w:r>
            <w:r w:rsidRPr="00723FA1">
              <w:rPr>
                <w:lang w:val="en-GB"/>
              </w:rPr>
              <w:t>m</w:t>
            </w:r>
            <w:proofErr w:type="spellEnd"/>
            <w:r w:rsidRPr="00723FA1">
              <w:rPr>
                <w:spacing w:val="-8"/>
                <w:lang w:val="en-GB"/>
              </w:rPr>
              <w:t xml:space="preserve"> </w:t>
            </w:r>
            <w:r w:rsidRPr="00723FA1">
              <w:rPr>
                <w:lang w:val="en-GB"/>
              </w:rPr>
              <w:t>to</w:t>
            </w:r>
            <w:r w:rsidRPr="00723FA1">
              <w:rPr>
                <w:spacing w:val="-1"/>
                <w:lang w:val="en-GB"/>
              </w:rPr>
              <w:t xml:space="preserve"> </w:t>
            </w:r>
            <w:r w:rsidRPr="00723FA1">
              <w:rPr>
                <w:lang w:val="en-GB"/>
              </w:rPr>
              <w:t xml:space="preserve">high </w:t>
            </w:r>
            <w:proofErr w:type="spellStart"/>
            <w:r w:rsidRPr="00723FA1">
              <w:rPr>
                <w:spacing w:val="1"/>
                <w:lang w:val="en-GB"/>
              </w:rPr>
              <w:t>high</w:t>
            </w:r>
            <w:proofErr w:type="spellEnd"/>
          </w:p>
          <w:p w:rsidR="00300D7E" w:rsidRPr="00723FA1" w:rsidRDefault="00300D7E" w:rsidP="008E5C6D">
            <w:pPr>
              <w:widowControl w:val="0"/>
              <w:autoSpaceDE w:val="0"/>
              <w:autoSpaceDN w:val="0"/>
              <w:adjustRightInd w:val="0"/>
              <w:ind w:left="47" w:right="662"/>
              <w:jc w:val="left"/>
              <w:rPr>
                <w:lang w:val="en-GB"/>
              </w:rPr>
            </w:pPr>
            <w:r w:rsidRPr="00723FA1">
              <w:rPr>
                <w:lang w:val="en-GB"/>
              </w:rPr>
              <w:t>high</w:t>
            </w:r>
            <w:r w:rsidRPr="00723FA1">
              <w:rPr>
                <w:spacing w:val="-3"/>
                <w:lang w:val="en-GB"/>
              </w:rPr>
              <w:t xml:space="preserve"> </w:t>
            </w:r>
            <w:r w:rsidRPr="00723FA1">
              <w:rPr>
                <w:spacing w:val="-1"/>
                <w:lang w:val="en-GB"/>
              </w:rPr>
              <w:t>t</w:t>
            </w:r>
            <w:r w:rsidRPr="00723FA1">
              <w:rPr>
                <w:lang w:val="en-GB"/>
              </w:rPr>
              <w:t>o ve</w:t>
            </w:r>
            <w:r w:rsidRPr="00723FA1">
              <w:rPr>
                <w:spacing w:val="-1"/>
                <w:lang w:val="en-GB"/>
              </w:rPr>
              <w:t>r</w:t>
            </w:r>
            <w:r w:rsidRPr="00723FA1">
              <w:rPr>
                <w:lang w:val="en-GB"/>
              </w:rPr>
              <w:t>y</w:t>
            </w:r>
            <w:r w:rsidRPr="00723FA1">
              <w:rPr>
                <w:spacing w:val="-3"/>
                <w:lang w:val="en-GB"/>
              </w:rPr>
              <w:t xml:space="preserve"> </w:t>
            </w:r>
            <w:r w:rsidRPr="00723FA1">
              <w:rPr>
                <w:spacing w:val="-1"/>
                <w:lang w:val="en-GB"/>
              </w:rPr>
              <w:t>h</w:t>
            </w:r>
            <w:r w:rsidRPr="00723FA1">
              <w:rPr>
                <w:lang w:val="en-GB"/>
              </w:rPr>
              <w:t>igh very</w:t>
            </w:r>
            <w:r w:rsidRPr="00723FA1">
              <w:rPr>
                <w:spacing w:val="-3"/>
                <w:lang w:val="en-GB"/>
              </w:rPr>
              <w:t xml:space="preserve"> </w:t>
            </w:r>
            <w:r w:rsidRPr="00723FA1">
              <w:rPr>
                <w:lang w:val="en-GB"/>
              </w:rPr>
              <w:t>hi</w:t>
            </w:r>
            <w:r w:rsidRPr="00723FA1">
              <w:rPr>
                <w:spacing w:val="-1"/>
                <w:lang w:val="en-GB"/>
              </w:rPr>
              <w:t>g</w:t>
            </w:r>
            <w:r w:rsidRPr="00723FA1">
              <w:rPr>
                <w:lang w:val="en-GB"/>
              </w:rPr>
              <w:t>h</w:t>
            </w:r>
          </w:p>
        </w:tc>
        <w:tc>
          <w:tcPr>
            <w:tcW w:w="990"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7"/>
              <w:rPr>
                <w:spacing w:val="-4"/>
                <w:lang w:val="en-GB"/>
              </w:rPr>
            </w:pPr>
            <w:r w:rsidRPr="00723FA1">
              <w:rPr>
                <w:lang w:val="en-GB"/>
              </w:rPr>
              <w:t>ordinal</w:t>
            </w:r>
          </w:p>
          <w:p w:rsidR="00300D7E" w:rsidRPr="00723FA1" w:rsidRDefault="00300D7E" w:rsidP="008E5C6D">
            <w:pPr>
              <w:widowControl w:val="0"/>
              <w:autoSpaceDE w:val="0"/>
              <w:autoSpaceDN w:val="0"/>
              <w:adjustRightInd w:val="0"/>
              <w:spacing w:line="249" w:lineRule="exact"/>
              <w:ind w:left="47"/>
              <w:rPr>
                <w:lang w:val="en-GB"/>
              </w:rPr>
            </w:pPr>
          </w:p>
        </w:tc>
        <w:tc>
          <w:tcPr>
            <w:tcW w:w="991" w:type="dxa"/>
            <w:tcBorders>
              <w:top w:val="single" w:sz="4" w:space="0" w:color="000000"/>
              <w:left w:val="single" w:sz="4" w:space="0" w:color="000000"/>
              <w:bottom w:val="single" w:sz="4" w:space="0" w:color="000000"/>
              <w:right w:val="single" w:sz="24" w:space="0" w:color="000000"/>
            </w:tcBorders>
          </w:tcPr>
          <w:p w:rsidR="00300D7E" w:rsidRPr="00723FA1" w:rsidRDefault="00300D7E" w:rsidP="008E5C6D">
            <w:pPr>
              <w:widowControl w:val="0"/>
              <w:autoSpaceDE w:val="0"/>
              <w:autoSpaceDN w:val="0"/>
              <w:adjustRightInd w:val="0"/>
              <w:spacing w:line="239" w:lineRule="auto"/>
              <w:ind w:left="47" w:right="142"/>
              <w:rPr>
                <w:lang w:val="en-GB"/>
              </w:rPr>
            </w:pPr>
            <w:r w:rsidRPr="00723FA1">
              <w:rPr>
                <w:lang w:val="en-GB"/>
              </w:rPr>
              <w:t>discrete</w:t>
            </w:r>
          </w:p>
          <w:p w:rsidR="00300D7E" w:rsidRPr="00723FA1" w:rsidRDefault="00300D7E" w:rsidP="008E5C6D">
            <w:pPr>
              <w:widowControl w:val="0"/>
              <w:autoSpaceDE w:val="0"/>
              <w:autoSpaceDN w:val="0"/>
              <w:adjustRightInd w:val="0"/>
              <w:spacing w:line="239" w:lineRule="auto"/>
              <w:ind w:left="47" w:right="142"/>
              <w:rPr>
                <w:lang w:val="en-GB"/>
              </w:rPr>
            </w:pPr>
            <w:r w:rsidRPr="00723FA1">
              <w:rPr>
                <w:lang w:val="en-GB"/>
              </w:rPr>
              <w:t>(with</w:t>
            </w:r>
            <w:r w:rsidRPr="00723FA1">
              <w:rPr>
                <w:spacing w:val="-5"/>
                <w:lang w:val="en-GB"/>
              </w:rPr>
              <w:t xml:space="preserve"> </w:t>
            </w:r>
            <w:r w:rsidRPr="00723FA1">
              <w:rPr>
                <w:lang w:val="en-GB"/>
              </w:rPr>
              <w:t>an under-</w:t>
            </w:r>
            <w:r w:rsidRPr="00723FA1">
              <w:rPr>
                <w:spacing w:val="-1"/>
                <w:lang w:val="en-GB"/>
              </w:rPr>
              <w:t>l</w:t>
            </w:r>
            <w:r w:rsidRPr="00723FA1">
              <w:rPr>
                <w:spacing w:val="2"/>
                <w:lang w:val="en-GB"/>
              </w:rPr>
              <w:t>y</w:t>
            </w:r>
            <w:r w:rsidRPr="00723FA1">
              <w:rPr>
                <w:lang w:val="en-GB"/>
              </w:rPr>
              <w:t>ing</w:t>
            </w:r>
            <w:r w:rsidRPr="00723FA1">
              <w:rPr>
                <w:spacing w:val="-10"/>
                <w:lang w:val="en-GB"/>
              </w:rPr>
              <w:t xml:space="preserve"> </w:t>
            </w:r>
            <w:proofErr w:type="spellStart"/>
            <w:r w:rsidRPr="00723FA1">
              <w:rPr>
                <w:lang w:val="en-GB"/>
              </w:rPr>
              <w:t>quanti-tative</w:t>
            </w:r>
            <w:proofErr w:type="spellEnd"/>
            <w:r w:rsidRPr="00723FA1">
              <w:rPr>
                <w:lang w:val="en-GB"/>
              </w:rPr>
              <w:t xml:space="preserve"> variable)</w:t>
            </w:r>
          </w:p>
        </w:tc>
        <w:tc>
          <w:tcPr>
            <w:tcW w:w="58" w:type="dxa"/>
            <w:tcBorders>
              <w:top w:val="single" w:sz="4" w:space="0" w:color="000000"/>
              <w:left w:val="single" w:sz="24" w:space="0" w:color="000000"/>
              <w:bottom w:val="single" w:sz="4" w:space="0" w:color="000000"/>
              <w:right w:val="single" w:sz="6" w:space="0" w:color="000000"/>
            </w:tcBorders>
          </w:tcPr>
          <w:p w:rsidR="00300D7E" w:rsidRPr="00723FA1" w:rsidRDefault="00300D7E" w:rsidP="008E5C6D">
            <w:pPr>
              <w:widowControl w:val="0"/>
              <w:autoSpaceDE w:val="0"/>
              <w:autoSpaceDN w:val="0"/>
              <w:adjustRightInd w:val="0"/>
              <w:spacing w:line="239" w:lineRule="auto"/>
              <w:ind w:left="47" w:right="142"/>
              <w:rPr>
                <w:lang w:val="en-GB"/>
              </w:rPr>
            </w:pPr>
          </w:p>
        </w:tc>
        <w:tc>
          <w:tcPr>
            <w:tcW w:w="1235" w:type="dxa"/>
            <w:tcBorders>
              <w:top w:val="single" w:sz="4" w:space="0" w:color="000000"/>
              <w:left w:val="single" w:sz="6"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80"/>
              <w:rPr>
                <w:lang w:val="en-GB"/>
              </w:rPr>
            </w:pPr>
            <w:r w:rsidRPr="00723FA1">
              <w:rPr>
                <w:lang w:val="en-GB"/>
              </w:rPr>
              <w:t>True-type</w:t>
            </w:r>
          </w:p>
          <w:p w:rsidR="00300D7E" w:rsidRPr="00723FA1" w:rsidRDefault="00300D7E" w:rsidP="008E5C6D">
            <w:pPr>
              <w:widowControl w:val="0"/>
              <w:autoSpaceDE w:val="0"/>
              <w:autoSpaceDN w:val="0"/>
              <w:adjustRightInd w:val="0"/>
              <w:spacing w:before="5" w:line="1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ind w:left="134"/>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2977"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r>
              <w:rPr>
                <w:lang w:val="en-GB"/>
              </w:rPr>
              <w:t xml:space="preserve"> </w:t>
            </w:r>
          </w:p>
          <w:p w:rsidR="00300D7E" w:rsidRPr="00723FA1" w:rsidRDefault="00300D7E" w:rsidP="008E5C6D">
            <w:pPr>
              <w:widowControl w:val="0"/>
              <w:autoSpaceDE w:val="0"/>
              <w:autoSpaceDN w:val="0"/>
              <w:adjustRightInd w:val="0"/>
              <w:ind w:left="47" w:right="600"/>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300D7E" w:rsidRPr="00723FA1" w:rsidRDefault="00300D7E" w:rsidP="008E5C6D">
            <w:pPr>
              <w:widowControl w:val="0"/>
              <w:autoSpaceDE w:val="0"/>
              <w:autoSpaceDN w:val="0"/>
              <w:adjustRightInd w:val="0"/>
              <w:spacing w:line="252" w:lineRule="exact"/>
              <w:ind w:left="47"/>
              <w:rPr>
                <w:lang w:val="en-GB"/>
              </w:rPr>
            </w:pPr>
          </w:p>
          <w:p w:rsidR="00300D7E" w:rsidRPr="00723FA1" w:rsidRDefault="00300D7E" w:rsidP="008E5C6D">
            <w:pPr>
              <w:widowControl w:val="0"/>
              <w:autoSpaceDE w:val="0"/>
              <w:autoSpaceDN w:val="0"/>
              <w:adjustRightInd w:val="0"/>
              <w:spacing w:line="252"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9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109"/>
              <w:jc w:val="center"/>
              <w:rPr>
                <w:lang w:val="en-GB"/>
              </w:rPr>
            </w:pPr>
            <w:r w:rsidRPr="00723FA1">
              <w:rPr>
                <w:lang w:val="en-GB"/>
              </w:rPr>
              <w:t>nominal</w:t>
            </w:r>
          </w:p>
        </w:tc>
        <w:tc>
          <w:tcPr>
            <w:tcW w:w="1032" w:type="dxa"/>
            <w:tcBorders>
              <w:top w:val="single" w:sz="4" w:space="0" w:color="000000"/>
              <w:left w:val="single" w:sz="4" w:space="0" w:color="000000"/>
              <w:bottom w:val="single" w:sz="4" w:space="0" w:color="000000"/>
              <w:right w:val="single" w:sz="4" w:space="0" w:color="000000"/>
            </w:tcBorders>
          </w:tcPr>
          <w:p w:rsidR="00300D7E" w:rsidRPr="00723FA1" w:rsidRDefault="00300D7E" w:rsidP="008E5C6D">
            <w:pPr>
              <w:widowControl w:val="0"/>
              <w:autoSpaceDE w:val="0"/>
              <w:autoSpaceDN w:val="0"/>
              <w:adjustRightInd w:val="0"/>
              <w:spacing w:line="249" w:lineRule="exact"/>
              <w:ind w:left="109"/>
              <w:jc w:val="center"/>
              <w:rPr>
                <w:lang w:val="en-GB"/>
              </w:rPr>
            </w:pPr>
            <w:r w:rsidRPr="00723FA1">
              <w:rPr>
                <w:lang w:val="en-GB"/>
              </w:rPr>
              <w:t>discrete</w:t>
            </w:r>
          </w:p>
        </w:tc>
      </w:tr>
      <w:tr w:rsidR="00300D7E" w:rsidRPr="00F35553" w:rsidTr="008E5C6D">
        <w:trPr>
          <w:trHeight w:hRule="exact" w:val="1811"/>
        </w:trPr>
        <w:tc>
          <w:tcPr>
            <w:tcW w:w="981" w:type="dxa"/>
            <w:gridSpan w:val="2"/>
            <w:tcBorders>
              <w:top w:val="single" w:sz="4" w:space="0" w:color="000000"/>
              <w:left w:val="single" w:sz="2" w:space="0" w:color="000000"/>
              <w:bottom w:val="single" w:sz="4"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91" w:right="401"/>
              <w:jc w:val="center"/>
              <w:rPr>
                <w:lang w:val="en-GB"/>
              </w:rPr>
            </w:pPr>
            <w:r w:rsidRPr="00D83E70">
              <w:rPr>
                <w:w w:val="99"/>
                <w:lang w:val="en-GB"/>
              </w:rPr>
              <w:t>7</w:t>
            </w:r>
          </w:p>
        </w:tc>
        <w:tc>
          <w:tcPr>
            <w:tcW w:w="1605" w:type="dxa"/>
            <w:tcBorders>
              <w:top w:val="single" w:sz="4" w:space="0" w:color="000000"/>
              <w:left w:val="single" w:sz="4" w:space="0" w:color="000000"/>
              <w:bottom w:val="single" w:sz="4" w:space="0" w:color="000000"/>
              <w:right w:val="single" w:sz="24" w:space="0" w:color="000000"/>
            </w:tcBorders>
          </w:tcPr>
          <w:p w:rsidR="00300D7E" w:rsidRPr="00D83E70" w:rsidRDefault="00300D7E" w:rsidP="008E5C6D">
            <w:pPr>
              <w:widowControl w:val="0"/>
              <w:autoSpaceDE w:val="0"/>
              <w:autoSpaceDN w:val="0"/>
              <w:adjustRightInd w:val="0"/>
              <w:spacing w:line="249" w:lineRule="exact"/>
              <w:ind w:left="39"/>
              <w:rPr>
                <w:lang w:val="en-GB"/>
              </w:rPr>
            </w:pPr>
            <w:r w:rsidRPr="00D83E70">
              <w:rPr>
                <w:lang w:val="en-GB"/>
              </w:rPr>
              <w:t>Shape</w:t>
            </w:r>
          </w:p>
        </w:tc>
        <w:tc>
          <w:tcPr>
            <w:tcW w:w="66" w:type="dxa"/>
            <w:vMerge w:val="restart"/>
            <w:tcBorders>
              <w:top w:val="single" w:sz="4" w:space="0" w:color="000000"/>
              <w:left w:val="single" w:sz="24" w:space="0" w:color="000000"/>
              <w:bottom w:val="single" w:sz="4" w:space="0" w:color="000000"/>
              <w:right w:val="single" w:sz="4" w:space="0" w:color="auto"/>
            </w:tcBorders>
          </w:tcPr>
          <w:p w:rsidR="00300D7E" w:rsidRPr="00D83E70" w:rsidRDefault="00300D7E" w:rsidP="008E5C6D">
            <w:pPr>
              <w:widowControl w:val="0"/>
              <w:autoSpaceDE w:val="0"/>
              <w:autoSpaceDN w:val="0"/>
              <w:adjustRightInd w:val="0"/>
              <w:spacing w:line="249" w:lineRule="exact"/>
              <w:ind w:left="39"/>
              <w:rPr>
                <w:lang w:val="en-GB"/>
              </w:rPr>
            </w:pPr>
          </w:p>
        </w:tc>
        <w:tc>
          <w:tcPr>
            <w:tcW w:w="1082" w:type="dxa"/>
            <w:tcBorders>
              <w:top w:val="single" w:sz="4" w:space="0" w:color="auto"/>
              <w:left w:val="single" w:sz="4" w:space="0" w:color="auto"/>
              <w:bottom w:val="single" w:sz="4" w:space="0" w:color="auto"/>
              <w:right w:val="single" w:sz="4" w:space="0" w:color="auto"/>
            </w:tcBorders>
          </w:tcPr>
          <w:p w:rsidR="00300D7E" w:rsidRPr="00D83E70" w:rsidRDefault="00300D7E" w:rsidP="008E5C6D">
            <w:pPr>
              <w:widowControl w:val="0"/>
              <w:autoSpaceDE w:val="0"/>
              <w:autoSpaceDN w:val="0"/>
              <w:adjustRightInd w:val="0"/>
              <w:spacing w:line="249" w:lineRule="exact"/>
              <w:ind w:left="350" w:right="393"/>
              <w:jc w:val="center"/>
              <w:rPr>
                <w:lang w:val="en-GB"/>
              </w:rPr>
            </w:pPr>
            <w:r w:rsidRPr="00D83E70">
              <w:rPr>
                <w:w w:val="99"/>
                <w:lang w:val="en-GB"/>
              </w:rPr>
              <w:t>1</w:t>
            </w:r>
          </w:p>
          <w:p w:rsidR="00300D7E" w:rsidRPr="00D83E70" w:rsidRDefault="00300D7E" w:rsidP="008E5C6D">
            <w:pPr>
              <w:widowControl w:val="0"/>
              <w:autoSpaceDE w:val="0"/>
              <w:autoSpaceDN w:val="0"/>
              <w:adjustRightInd w:val="0"/>
              <w:spacing w:before="10"/>
              <w:ind w:left="350" w:right="393"/>
              <w:jc w:val="center"/>
              <w:rPr>
                <w:lang w:val="en-GB"/>
              </w:rPr>
            </w:pPr>
            <w:r w:rsidRPr="00D83E70">
              <w:rPr>
                <w:w w:val="99"/>
                <w:lang w:val="en-GB"/>
              </w:rPr>
              <w:t>2</w:t>
            </w:r>
          </w:p>
          <w:p w:rsidR="00300D7E" w:rsidRPr="00D83E70" w:rsidRDefault="00300D7E" w:rsidP="008E5C6D">
            <w:pPr>
              <w:widowControl w:val="0"/>
              <w:autoSpaceDE w:val="0"/>
              <w:autoSpaceDN w:val="0"/>
              <w:adjustRightInd w:val="0"/>
              <w:spacing w:before="11"/>
              <w:ind w:left="350" w:right="393"/>
              <w:jc w:val="center"/>
              <w:rPr>
                <w:lang w:val="en-GB"/>
              </w:rPr>
            </w:pPr>
            <w:r w:rsidRPr="00D83E70">
              <w:rPr>
                <w:w w:val="99"/>
                <w:lang w:val="en-GB"/>
              </w:rPr>
              <w:t>3</w:t>
            </w:r>
          </w:p>
          <w:p w:rsidR="00300D7E" w:rsidRPr="00D83E70" w:rsidRDefault="00300D7E" w:rsidP="008E5C6D">
            <w:pPr>
              <w:widowControl w:val="0"/>
              <w:autoSpaceDE w:val="0"/>
              <w:autoSpaceDN w:val="0"/>
              <w:adjustRightInd w:val="0"/>
              <w:spacing w:before="9"/>
              <w:ind w:left="350" w:right="393"/>
              <w:jc w:val="center"/>
              <w:rPr>
                <w:lang w:val="en-GB"/>
              </w:rPr>
            </w:pPr>
            <w:r w:rsidRPr="00D83E70">
              <w:rPr>
                <w:w w:val="99"/>
                <w:lang w:val="en-GB"/>
              </w:rPr>
              <w:t>4</w:t>
            </w:r>
          </w:p>
          <w:p w:rsidR="00300D7E" w:rsidRPr="00D83E70" w:rsidRDefault="00300D7E" w:rsidP="008E5C6D">
            <w:pPr>
              <w:widowControl w:val="0"/>
              <w:autoSpaceDE w:val="0"/>
              <w:autoSpaceDN w:val="0"/>
              <w:adjustRightInd w:val="0"/>
              <w:ind w:left="350" w:right="393"/>
              <w:jc w:val="center"/>
              <w:rPr>
                <w:lang w:val="en-GB"/>
              </w:rPr>
            </w:pPr>
            <w:r w:rsidRPr="00D83E70">
              <w:rPr>
                <w:w w:val="99"/>
                <w:lang w:val="en-GB"/>
              </w:rPr>
              <w:t>5</w:t>
            </w:r>
          </w:p>
          <w:p w:rsidR="00300D7E" w:rsidRPr="00D83E70" w:rsidRDefault="00300D7E" w:rsidP="008E5C6D">
            <w:pPr>
              <w:widowControl w:val="0"/>
              <w:autoSpaceDE w:val="0"/>
              <w:autoSpaceDN w:val="0"/>
              <w:adjustRightInd w:val="0"/>
              <w:spacing w:line="252" w:lineRule="exact"/>
              <w:ind w:left="350" w:right="393"/>
              <w:jc w:val="center"/>
              <w:rPr>
                <w:lang w:val="en-GB"/>
              </w:rPr>
            </w:pPr>
            <w:r w:rsidRPr="00D83E70">
              <w:rPr>
                <w:w w:val="99"/>
                <w:lang w:val="en-GB"/>
              </w:rPr>
              <w:t>6</w:t>
            </w:r>
          </w:p>
          <w:p w:rsidR="00300D7E" w:rsidRPr="00D83E70" w:rsidRDefault="00300D7E" w:rsidP="008E5C6D">
            <w:pPr>
              <w:widowControl w:val="0"/>
              <w:autoSpaceDE w:val="0"/>
              <w:autoSpaceDN w:val="0"/>
              <w:adjustRightInd w:val="0"/>
              <w:ind w:left="350" w:right="393"/>
              <w:jc w:val="center"/>
              <w:rPr>
                <w:lang w:val="en-GB"/>
              </w:rPr>
            </w:pPr>
            <w:r w:rsidRPr="00D83E70">
              <w:rPr>
                <w:w w:val="99"/>
                <w:lang w:val="en-GB"/>
              </w:rPr>
              <w:t>7</w:t>
            </w:r>
          </w:p>
        </w:tc>
        <w:tc>
          <w:tcPr>
            <w:tcW w:w="2525"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line="249" w:lineRule="exact"/>
              <w:ind w:left="46"/>
              <w:jc w:val="left"/>
              <w:rPr>
                <w:lang w:val="en-GB"/>
              </w:rPr>
            </w:pPr>
            <w:proofErr w:type="spellStart"/>
            <w:r w:rsidRPr="00723FA1">
              <w:rPr>
                <w:lang w:val="en-GB"/>
              </w:rPr>
              <w:t>deltate</w:t>
            </w:r>
            <w:proofErr w:type="spellEnd"/>
          </w:p>
          <w:p w:rsidR="00300D7E" w:rsidRPr="00723FA1" w:rsidRDefault="00300D7E" w:rsidP="008E5C6D">
            <w:pPr>
              <w:widowControl w:val="0"/>
              <w:autoSpaceDE w:val="0"/>
              <w:autoSpaceDN w:val="0"/>
              <w:adjustRightInd w:val="0"/>
              <w:spacing w:before="10" w:line="243" w:lineRule="auto"/>
              <w:ind w:left="46" w:right="1365"/>
              <w:jc w:val="left"/>
              <w:rPr>
                <w:lang w:val="en-GB"/>
              </w:rPr>
            </w:pPr>
            <w:r w:rsidRPr="00723FA1">
              <w:rPr>
                <w:lang w:val="en-GB"/>
              </w:rPr>
              <w:t xml:space="preserve">ovate elliptic </w:t>
            </w:r>
            <w:proofErr w:type="spellStart"/>
            <w:r w:rsidRPr="00723FA1">
              <w:rPr>
                <w:lang w:val="en-GB"/>
              </w:rPr>
              <w:t>obovate</w:t>
            </w:r>
            <w:proofErr w:type="spellEnd"/>
            <w:r w:rsidRPr="00723FA1">
              <w:rPr>
                <w:lang w:val="en-GB"/>
              </w:rPr>
              <w:t xml:space="preserve"> </w:t>
            </w:r>
            <w:proofErr w:type="spellStart"/>
            <w:r w:rsidRPr="00723FA1">
              <w:rPr>
                <w:lang w:val="en-GB"/>
              </w:rPr>
              <w:t>obdeltate</w:t>
            </w:r>
            <w:proofErr w:type="spellEnd"/>
            <w:r w:rsidRPr="00723FA1">
              <w:rPr>
                <w:lang w:val="en-GB"/>
              </w:rPr>
              <w:t xml:space="preserve"> circular oblate</w:t>
            </w:r>
          </w:p>
        </w:tc>
        <w:tc>
          <w:tcPr>
            <w:tcW w:w="990" w:type="dxa"/>
            <w:tcBorders>
              <w:top w:val="single" w:sz="4" w:space="0" w:color="000000"/>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line="249" w:lineRule="exact"/>
              <w:ind w:left="47"/>
              <w:rPr>
                <w:lang w:val="en-GB"/>
              </w:rPr>
            </w:pPr>
            <w:r w:rsidRPr="00723FA1">
              <w:rPr>
                <w:lang w:val="en-GB"/>
              </w:rPr>
              <w:t>nominal</w:t>
            </w:r>
          </w:p>
        </w:tc>
        <w:tc>
          <w:tcPr>
            <w:tcW w:w="991" w:type="dxa"/>
            <w:tcBorders>
              <w:top w:val="single" w:sz="4" w:space="0" w:color="000000"/>
              <w:left w:val="single" w:sz="4" w:space="0" w:color="auto"/>
              <w:bottom w:val="single" w:sz="4" w:space="0" w:color="auto"/>
              <w:right w:val="single" w:sz="18" w:space="0" w:color="auto"/>
            </w:tcBorders>
          </w:tcPr>
          <w:p w:rsidR="00300D7E" w:rsidRPr="00723FA1" w:rsidRDefault="00300D7E" w:rsidP="008E5C6D">
            <w:pPr>
              <w:widowControl w:val="0"/>
              <w:autoSpaceDE w:val="0"/>
              <w:autoSpaceDN w:val="0"/>
              <w:adjustRightInd w:val="0"/>
              <w:spacing w:line="249" w:lineRule="exact"/>
              <w:ind w:left="47"/>
              <w:rPr>
                <w:lang w:val="en-GB"/>
              </w:rPr>
            </w:pPr>
            <w:r w:rsidRPr="00723FA1">
              <w:rPr>
                <w:lang w:val="en-GB"/>
              </w:rPr>
              <w:t>discrete</w:t>
            </w:r>
          </w:p>
        </w:tc>
        <w:tc>
          <w:tcPr>
            <w:tcW w:w="58" w:type="dxa"/>
            <w:vMerge w:val="restart"/>
            <w:tcBorders>
              <w:top w:val="single" w:sz="4" w:space="0" w:color="000000"/>
              <w:left w:val="single" w:sz="18" w:space="0" w:color="auto"/>
              <w:bottom w:val="single" w:sz="4" w:space="0" w:color="000000"/>
              <w:right w:val="single" w:sz="4" w:space="0" w:color="auto"/>
            </w:tcBorders>
          </w:tcPr>
          <w:p w:rsidR="00300D7E" w:rsidRPr="00723FA1" w:rsidRDefault="00300D7E" w:rsidP="008E5C6D">
            <w:pPr>
              <w:widowControl w:val="0"/>
              <w:autoSpaceDE w:val="0"/>
              <w:autoSpaceDN w:val="0"/>
              <w:adjustRightInd w:val="0"/>
              <w:ind w:left="47" w:right="187"/>
              <w:rPr>
                <w:lang w:val="en-GB"/>
              </w:rPr>
            </w:pPr>
          </w:p>
        </w:tc>
        <w:tc>
          <w:tcPr>
            <w:tcW w:w="1235"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line="249" w:lineRule="exact"/>
              <w:ind w:left="79"/>
              <w:rPr>
                <w:lang w:val="en-GB"/>
              </w:rPr>
            </w:pPr>
            <w:r w:rsidRPr="00723FA1">
              <w:rPr>
                <w:lang w:val="en-GB"/>
              </w:rPr>
              <w:t>True-type</w:t>
            </w:r>
          </w:p>
          <w:p w:rsidR="00300D7E" w:rsidRPr="00723FA1" w:rsidRDefault="00300D7E" w:rsidP="008E5C6D">
            <w:pPr>
              <w:widowControl w:val="0"/>
              <w:autoSpaceDE w:val="0"/>
              <w:autoSpaceDN w:val="0"/>
              <w:adjustRightInd w:val="0"/>
              <w:spacing w:before="6" w:line="13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ind w:left="133"/>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2977" w:type="dxa"/>
            <w:tcBorders>
              <w:top w:val="single" w:sz="4" w:space="0" w:color="auto"/>
              <w:left w:val="single" w:sz="4" w:space="0" w:color="auto"/>
              <w:bottom w:val="single" w:sz="4" w:space="0" w:color="auto"/>
              <w:right w:val="single" w:sz="4" w:space="0" w:color="auto"/>
            </w:tcBorders>
          </w:tcPr>
          <w:p w:rsidR="00300D7E" w:rsidRPr="00723FA1" w:rsidRDefault="00300D7E" w:rsidP="008E5C6D">
            <w:pPr>
              <w:widowControl w:val="0"/>
              <w:autoSpaceDE w:val="0"/>
              <w:autoSpaceDN w:val="0"/>
              <w:adjustRightInd w:val="0"/>
              <w:spacing w:line="249"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p>
          <w:p w:rsidR="00300D7E" w:rsidRPr="00723FA1" w:rsidRDefault="00300D7E" w:rsidP="008E5C6D">
            <w:pPr>
              <w:widowControl w:val="0"/>
              <w:autoSpaceDE w:val="0"/>
              <w:autoSpaceDN w:val="0"/>
              <w:adjustRightInd w:val="0"/>
              <w:spacing w:before="10" w:line="250" w:lineRule="auto"/>
              <w:ind w:left="47" w:right="599"/>
              <w:rPr>
                <w:lang w:val="en-GB"/>
              </w:rPr>
            </w:pPr>
            <w:r w:rsidRPr="00723FA1">
              <w:rPr>
                <w:lang w:val="en-GB"/>
              </w:rPr>
              <w:t>belonging</w:t>
            </w:r>
            <w:r w:rsidRPr="00723FA1">
              <w:rPr>
                <w:spacing w:val="-9"/>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300D7E" w:rsidRPr="00723FA1" w:rsidRDefault="00300D7E" w:rsidP="008E5C6D">
            <w:pPr>
              <w:widowControl w:val="0"/>
              <w:autoSpaceDE w:val="0"/>
              <w:autoSpaceDN w:val="0"/>
              <w:adjustRightInd w:val="0"/>
              <w:spacing w:line="251" w:lineRule="exact"/>
              <w:ind w:left="47"/>
              <w:rPr>
                <w:lang w:val="en-GB"/>
              </w:rPr>
            </w:pPr>
          </w:p>
          <w:p w:rsidR="00300D7E" w:rsidRPr="00723FA1" w:rsidRDefault="00300D7E" w:rsidP="008E5C6D">
            <w:pPr>
              <w:widowControl w:val="0"/>
              <w:autoSpaceDE w:val="0"/>
              <w:autoSpaceDN w:val="0"/>
              <w:adjustRightInd w:val="0"/>
              <w:spacing w:line="251"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92" w:type="dxa"/>
            <w:tcBorders>
              <w:top w:val="single" w:sz="4" w:space="0" w:color="000000"/>
              <w:left w:val="single" w:sz="4" w:space="0" w:color="auto"/>
              <w:bottom w:val="single" w:sz="4" w:space="0" w:color="000000"/>
              <w:right w:val="single" w:sz="2" w:space="0" w:color="000000"/>
            </w:tcBorders>
          </w:tcPr>
          <w:p w:rsidR="00300D7E" w:rsidRPr="00723FA1" w:rsidRDefault="00300D7E" w:rsidP="008E5C6D">
            <w:pPr>
              <w:widowControl w:val="0"/>
              <w:autoSpaceDE w:val="0"/>
              <w:autoSpaceDN w:val="0"/>
              <w:adjustRightInd w:val="0"/>
              <w:spacing w:line="249" w:lineRule="exact"/>
              <w:ind w:left="109"/>
              <w:jc w:val="center"/>
              <w:rPr>
                <w:lang w:val="en-GB"/>
              </w:rPr>
            </w:pPr>
            <w:r w:rsidRPr="00723FA1">
              <w:rPr>
                <w:lang w:val="en-GB"/>
              </w:rPr>
              <w:t>nominal</w:t>
            </w:r>
          </w:p>
        </w:tc>
        <w:tc>
          <w:tcPr>
            <w:tcW w:w="1032" w:type="dxa"/>
            <w:tcBorders>
              <w:top w:val="single" w:sz="4" w:space="0" w:color="000000"/>
              <w:left w:val="single" w:sz="4" w:space="0" w:color="auto"/>
              <w:bottom w:val="single" w:sz="4" w:space="0" w:color="000000"/>
              <w:right w:val="single" w:sz="2" w:space="0" w:color="000000"/>
            </w:tcBorders>
          </w:tcPr>
          <w:p w:rsidR="00300D7E" w:rsidRPr="00723FA1" w:rsidRDefault="00300D7E" w:rsidP="008E5C6D">
            <w:pPr>
              <w:widowControl w:val="0"/>
              <w:autoSpaceDE w:val="0"/>
              <w:autoSpaceDN w:val="0"/>
              <w:adjustRightInd w:val="0"/>
              <w:spacing w:line="249" w:lineRule="exact"/>
              <w:ind w:left="109"/>
              <w:jc w:val="center"/>
              <w:rPr>
                <w:lang w:val="en-GB"/>
              </w:rPr>
            </w:pPr>
            <w:r w:rsidRPr="00723FA1">
              <w:rPr>
                <w:lang w:val="en-GB"/>
              </w:rPr>
              <w:t>discrete</w:t>
            </w:r>
          </w:p>
        </w:tc>
      </w:tr>
      <w:tr w:rsidR="00300D7E" w:rsidRPr="00F35553" w:rsidTr="008E5C6D">
        <w:trPr>
          <w:trHeight w:hRule="exact" w:val="2540"/>
        </w:trPr>
        <w:tc>
          <w:tcPr>
            <w:tcW w:w="981" w:type="dxa"/>
            <w:gridSpan w:val="2"/>
            <w:tcBorders>
              <w:top w:val="single" w:sz="4" w:space="0" w:color="000000"/>
              <w:left w:val="single" w:sz="2" w:space="0" w:color="000000"/>
              <w:bottom w:val="single" w:sz="2" w:space="0" w:color="000000"/>
              <w:right w:val="single" w:sz="4" w:space="0" w:color="000000"/>
            </w:tcBorders>
          </w:tcPr>
          <w:p w:rsidR="00300D7E" w:rsidRPr="00D83E70" w:rsidRDefault="00300D7E" w:rsidP="008E5C6D">
            <w:pPr>
              <w:widowControl w:val="0"/>
              <w:autoSpaceDE w:val="0"/>
              <w:autoSpaceDN w:val="0"/>
              <w:adjustRightInd w:val="0"/>
              <w:spacing w:line="249" w:lineRule="exact"/>
              <w:ind w:left="399" w:right="393"/>
              <w:jc w:val="center"/>
              <w:rPr>
                <w:lang w:val="en-GB"/>
              </w:rPr>
            </w:pPr>
            <w:r w:rsidRPr="00D83E70">
              <w:rPr>
                <w:w w:val="99"/>
                <w:lang w:val="en-GB"/>
              </w:rPr>
              <w:t>8</w:t>
            </w:r>
          </w:p>
        </w:tc>
        <w:tc>
          <w:tcPr>
            <w:tcW w:w="1605" w:type="dxa"/>
            <w:tcBorders>
              <w:top w:val="single" w:sz="4" w:space="0" w:color="000000"/>
              <w:left w:val="single" w:sz="4" w:space="0" w:color="000000"/>
              <w:bottom w:val="single" w:sz="2" w:space="0" w:color="000000"/>
              <w:right w:val="single" w:sz="24" w:space="0" w:color="000000"/>
            </w:tcBorders>
          </w:tcPr>
          <w:p w:rsidR="00300D7E" w:rsidRPr="00D83E70" w:rsidRDefault="00300D7E" w:rsidP="008E5C6D">
            <w:pPr>
              <w:widowControl w:val="0"/>
              <w:autoSpaceDE w:val="0"/>
              <w:autoSpaceDN w:val="0"/>
              <w:adjustRightInd w:val="0"/>
              <w:spacing w:line="249" w:lineRule="exact"/>
              <w:ind w:left="71"/>
              <w:rPr>
                <w:lang w:val="en-GB"/>
              </w:rPr>
            </w:pPr>
            <w:r w:rsidRPr="00D83E70">
              <w:rPr>
                <w:lang w:val="en-GB"/>
              </w:rPr>
              <w:t>Flower</w:t>
            </w:r>
            <w:r w:rsidRPr="00D83E70">
              <w:rPr>
                <w:spacing w:val="-6"/>
                <w:lang w:val="en-GB"/>
              </w:rPr>
              <w:t xml:space="preserve"> </w:t>
            </w:r>
            <w:proofErr w:type="spellStart"/>
            <w:r w:rsidRPr="00D83E70">
              <w:rPr>
                <w:lang w:val="en-GB"/>
              </w:rPr>
              <w:t>color</w:t>
            </w:r>
            <w:proofErr w:type="spellEnd"/>
          </w:p>
        </w:tc>
        <w:tc>
          <w:tcPr>
            <w:tcW w:w="66" w:type="dxa"/>
            <w:vMerge/>
            <w:tcBorders>
              <w:top w:val="single" w:sz="4" w:space="0" w:color="000000"/>
              <w:left w:val="single" w:sz="24" w:space="0" w:color="000000"/>
              <w:bottom w:val="single" w:sz="2" w:space="0" w:color="000000"/>
              <w:right w:val="single" w:sz="4" w:space="0" w:color="auto"/>
            </w:tcBorders>
          </w:tcPr>
          <w:p w:rsidR="00300D7E" w:rsidRPr="00D83E70" w:rsidRDefault="00300D7E" w:rsidP="008E5C6D">
            <w:pPr>
              <w:widowControl w:val="0"/>
              <w:autoSpaceDE w:val="0"/>
              <w:autoSpaceDN w:val="0"/>
              <w:adjustRightInd w:val="0"/>
              <w:spacing w:line="249" w:lineRule="exact"/>
              <w:ind w:left="71"/>
              <w:rPr>
                <w:lang w:val="en-GB"/>
              </w:rPr>
            </w:pPr>
          </w:p>
        </w:tc>
        <w:tc>
          <w:tcPr>
            <w:tcW w:w="1082" w:type="dxa"/>
            <w:tcBorders>
              <w:top w:val="single" w:sz="4" w:space="0" w:color="auto"/>
              <w:left w:val="single" w:sz="4" w:space="0" w:color="auto"/>
              <w:bottom w:val="single" w:sz="2" w:space="0" w:color="000000"/>
              <w:right w:val="single" w:sz="4" w:space="0" w:color="auto"/>
            </w:tcBorders>
          </w:tcPr>
          <w:p w:rsidR="00300D7E" w:rsidRPr="00D83E70" w:rsidRDefault="00300D7E" w:rsidP="008E5C6D">
            <w:pPr>
              <w:widowControl w:val="0"/>
              <w:autoSpaceDE w:val="0"/>
              <w:autoSpaceDN w:val="0"/>
              <w:adjustRightInd w:val="0"/>
              <w:spacing w:line="249" w:lineRule="exact"/>
              <w:ind w:left="345" w:right="398"/>
              <w:jc w:val="center"/>
              <w:rPr>
                <w:lang w:val="en-GB"/>
              </w:rPr>
            </w:pPr>
            <w:r w:rsidRPr="00D83E70">
              <w:rPr>
                <w:w w:val="99"/>
                <w:lang w:val="en-GB"/>
              </w:rPr>
              <w:t>1</w:t>
            </w:r>
          </w:p>
          <w:p w:rsidR="00300D7E" w:rsidRPr="00D83E70" w:rsidRDefault="00300D7E" w:rsidP="008E5C6D">
            <w:pPr>
              <w:widowControl w:val="0"/>
              <w:autoSpaceDE w:val="0"/>
              <w:autoSpaceDN w:val="0"/>
              <w:adjustRightInd w:val="0"/>
              <w:ind w:left="344" w:right="399"/>
              <w:jc w:val="center"/>
              <w:rPr>
                <w:lang w:val="en-GB"/>
              </w:rPr>
            </w:pPr>
            <w:r w:rsidRPr="00D83E70">
              <w:rPr>
                <w:w w:val="99"/>
                <w:lang w:val="en-GB"/>
              </w:rPr>
              <w:t>2</w:t>
            </w:r>
          </w:p>
          <w:p w:rsidR="00300D7E" w:rsidRPr="00D83E70" w:rsidRDefault="00300D7E" w:rsidP="008E5C6D">
            <w:pPr>
              <w:widowControl w:val="0"/>
              <w:autoSpaceDE w:val="0"/>
              <w:autoSpaceDN w:val="0"/>
              <w:adjustRightInd w:val="0"/>
              <w:ind w:left="344" w:right="399"/>
              <w:jc w:val="center"/>
              <w:rPr>
                <w:lang w:val="en-GB"/>
              </w:rPr>
            </w:pPr>
            <w:r w:rsidRPr="00D83E70">
              <w:rPr>
                <w:w w:val="99"/>
                <w:lang w:val="en-GB"/>
              </w:rPr>
              <w:t>3</w:t>
            </w:r>
          </w:p>
          <w:p w:rsidR="00300D7E" w:rsidRPr="00D83E70" w:rsidRDefault="00300D7E" w:rsidP="008E5C6D">
            <w:pPr>
              <w:widowControl w:val="0"/>
              <w:autoSpaceDE w:val="0"/>
              <w:autoSpaceDN w:val="0"/>
              <w:adjustRightInd w:val="0"/>
              <w:ind w:left="344" w:right="399"/>
              <w:jc w:val="center"/>
              <w:rPr>
                <w:lang w:val="en-GB"/>
              </w:rPr>
            </w:pPr>
            <w:r w:rsidRPr="00D83E70">
              <w:rPr>
                <w:w w:val="99"/>
                <w:lang w:val="en-GB"/>
              </w:rPr>
              <w:t>4</w:t>
            </w:r>
          </w:p>
          <w:p w:rsidR="00300D7E" w:rsidRPr="00D83E70" w:rsidRDefault="00300D7E" w:rsidP="008E5C6D">
            <w:pPr>
              <w:widowControl w:val="0"/>
              <w:autoSpaceDE w:val="0"/>
              <w:autoSpaceDN w:val="0"/>
              <w:adjustRightInd w:val="0"/>
              <w:ind w:left="344" w:right="399"/>
              <w:jc w:val="center"/>
              <w:rPr>
                <w:lang w:val="en-GB"/>
              </w:rPr>
            </w:pPr>
            <w:r w:rsidRPr="00D83E70">
              <w:rPr>
                <w:w w:val="99"/>
                <w:lang w:val="en-GB"/>
              </w:rPr>
              <w:t>5</w:t>
            </w:r>
          </w:p>
          <w:p w:rsidR="00300D7E" w:rsidRPr="00D83E70" w:rsidRDefault="00300D7E" w:rsidP="008E5C6D">
            <w:pPr>
              <w:widowControl w:val="0"/>
              <w:autoSpaceDE w:val="0"/>
              <w:autoSpaceDN w:val="0"/>
              <w:adjustRightInd w:val="0"/>
              <w:spacing w:line="252" w:lineRule="exact"/>
              <w:ind w:left="344" w:right="399"/>
              <w:jc w:val="center"/>
              <w:rPr>
                <w:lang w:val="en-GB"/>
              </w:rPr>
            </w:pPr>
            <w:r w:rsidRPr="00D83E70">
              <w:rPr>
                <w:w w:val="99"/>
                <w:lang w:val="en-GB"/>
              </w:rPr>
              <w:t>6</w:t>
            </w:r>
          </w:p>
          <w:p w:rsidR="00300D7E" w:rsidRPr="00D83E70" w:rsidRDefault="00300D7E" w:rsidP="008E5C6D">
            <w:pPr>
              <w:widowControl w:val="0"/>
              <w:autoSpaceDE w:val="0"/>
              <w:autoSpaceDN w:val="0"/>
              <w:adjustRightInd w:val="0"/>
              <w:ind w:left="344" w:right="399"/>
              <w:jc w:val="center"/>
              <w:rPr>
                <w:lang w:val="en-GB"/>
              </w:rPr>
            </w:pPr>
            <w:r w:rsidRPr="00D83E70">
              <w:rPr>
                <w:w w:val="99"/>
                <w:lang w:val="en-GB"/>
              </w:rPr>
              <w:t>7</w:t>
            </w:r>
          </w:p>
          <w:p w:rsidR="00300D7E" w:rsidRPr="00D83E70" w:rsidRDefault="00300D7E" w:rsidP="008E5C6D">
            <w:pPr>
              <w:widowControl w:val="0"/>
              <w:autoSpaceDE w:val="0"/>
              <w:autoSpaceDN w:val="0"/>
              <w:adjustRightInd w:val="0"/>
              <w:ind w:left="344" w:right="399"/>
              <w:jc w:val="center"/>
              <w:rPr>
                <w:lang w:val="en-GB"/>
              </w:rPr>
            </w:pPr>
            <w:r w:rsidRPr="00D83E70">
              <w:rPr>
                <w:w w:val="99"/>
                <w:lang w:val="en-GB"/>
              </w:rPr>
              <w:t>8</w:t>
            </w:r>
          </w:p>
          <w:p w:rsidR="00300D7E" w:rsidRPr="00D83E70" w:rsidRDefault="00300D7E" w:rsidP="008E5C6D">
            <w:pPr>
              <w:widowControl w:val="0"/>
              <w:autoSpaceDE w:val="0"/>
              <w:autoSpaceDN w:val="0"/>
              <w:adjustRightInd w:val="0"/>
              <w:ind w:left="344" w:right="399"/>
              <w:jc w:val="center"/>
              <w:rPr>
                <w:lang w:val="en-GB"/>
              </w:rPr>
            </w:pPr>
            <w:r w:rsidRPr="00D83E70">
              <w:rPr>
                <w:w w:val="99"/>
                <w:lang w:val="en-GB"/>
              </w:rPr>
              <w:t>9</w:t>
            </w:r>
          </w:p>
          <w:p w:rsidR="00300D7E" w:rsidRPr="00D83E70" w:rsidRDefault="00300D7E" w:rsidP="008E5C6D">
            <w:pPr>
              <w:widowControl w:val="0"/>
              <w:autoSpaceDE w:val="0"/>
              <w:autoSpaceDN w:val="0"/>
              <w:adjustRightInd w:val="0"/>
              <w:ind w:left="289" w:right="343"/>
              <w:jc w:val="center"/>
              <w:rPr>
                <w:lang w:val="en-GB"/>
              </w:rPr>
            </w:pPr>
            <w:r w:rsidRPr="00D83E70">
              <w:rPr>
                <w:spacing w:val="1"/>
                <w:w w:val="99"/>
                <w:lang w:val="en-GB"/>
              </w:rPr>
              <w:t>10</w:t>
            </w:r>
          </w:p>
        </w:tc>
        <w:tc>
          <w:tcPr>
            <w:tcW w:w="2525" w:type="dxa"/>
            <w:tcBorders>
              <w:top w:val="single" w:sz="4" w:space="0" w:color="auto"/>
              <w:left w:val="single" w:sz="4" w:space="0" w:color="auto"/>
              <w:bottom w:val="single" w:sz="2" w:space="0" w:color="000000"/>
              <w:right w:val="single" w:sz="4" w:space="0" w:color="auto"/>
            </w:tcBorders>
          </w:tcPr>
          <w:p w:rsidR="00300D7E" w:rsidRPr="00723FA1" w:rsidRDefault="00300D7E" w:rsidP="008E5C6D">
            <w:pPr>
              <w:widowControl w:val="0"/>
              <w:autoSpaceDE w:val="0"/>
              <w:autoSpaceDN w:val="0"/>
              <w:adjustRightInd w:val="0"/>
              <w:spacing w:line="249" w:lineRule="exact"/>
              <w:ind w:left="65"/>
              <w:jc w:val="left"/>
              <w:rPr>
                <w:lang w:val="en-GB"/>
              </w:rPr>
            </w:pPr>
            <w:r w:rsidRPr="00723FA1">
              <w:rPr>
                <w:lang w:val="en-GB"/>
              </w:rPr>
              <w:t>dark</w:t>
            </w:r>
            <w:r w:rsidRPr="00723FA1">
              <w:rPr>
                <w:spacing w:val="-4"/>
                <w:lang w:val="en-GB"/>
              </w:rPr>
              <w:t xml:space="preserve"> </w:t>
            </w:r>
            <w:r w:rsidRPr="00723FA1">
              <w:rPr>
                <w:lang w:val="en-GB"/>
              </w:rPr>
              <w:t>red</w:t>
            </w:r>
          </w:p>
          <w:p w:rsidR="00300D7E" w:rsidRPr="00723FA1" w:rsidRDefault="00300D7E" w:rsidP="008E5C6D">
            <w:pPr>
              <w:widowControl w:val="0"/>
              <w:autoSpaceDE w:val="0"/>
              <w:autoSpaceDN w:val="0"/>
              <w:adjustRightInd w:val="0"/>
              <w:ind w:left="65" w:right="1097"/>
              <w:jc w:val="left"/>
              <w:rPr>
                <w:lang w:val="en-GB"/>
              </w:rPr>
            </w:pPr>
            <w:r w:rsidRPr="00723FA1">
              <w:rPr>
                <w:lang w:val="en-GB"/>
              </w:rPr>
              <w:t>medi</w:t>
            </w:r>
            <w:r w:rsidRPr="00723FA1">
              <w:rPr>
                <w:spacing w:val="2"/>
                <w:lang w:val="en-GB"/>
              </w:rPr>
              <w:t>u</w:t>
            </w:r>
            <w:r w:rsidRPr="00723FA1">
              <w:rPr>
                <w:lang w:val="en-GB"/>
              </w:rPr>
              <w:t>m</w:t>
            </w:r>
            <w:r w:rsidRPr="00723FA1">
              <w:rPr>
                <w:spacing w:val="-8"/>
                <w:lang w:val="en-GB"/>
              </w:rPr>
              <w:t xml:space="preserve"> </w:t>
            </w:r>
            <w:r w:rsidRPr="00723FA1">
              <w:rPr>
                <w:lang w:val="en-GB"/>
              </w:rPr>
              <w:t>red light</w:t>
            </w:r>
            <w:r w:rsidRPr="00723FA1">
              <w:rPr>
                <w:spacing w:val="-3"/>
                <w:lang w:val="en-GB"/>
              </w:rPr>
              <w:t xml:space="preserve"> </w:t>
            </w:r>
            <w:r w:rsidRPr="00723FA1">
              <w:rPr>
                <w:lang w:val="en-GB"/>
              </w:rPr>
              <w:t>red white</w:t>
            </w:r>
          </w:p>
          <w:p w:rsidR="00300D7E" w:rsidRPr="00723FA1" w:rsidRDefault="00300D7E" w:rsidP="008E5C6D">
            <w:pPr>
              <w:widowControl w:val="0"/>
              <w:autoSpaceDE w:val="0"/>
              <w:autoSpaceDN w:val="0"/>
              <w:adjustRightInd w:val="0"/>
              <w:spacing w:line="239" w:lineRule="auto"/>
              <w:ind w:left="65" w:right="999"/>
              <w:jc w:val="left"/>
              <w:rPr>
                <w:lang w:val="en-GB"/>
              </w:rPr>
            </w:pPr>
            <w:r w:rsidRPr="00723FA1">
              <w:rPr>
                <w:lang w:val="en-GB"/>
              </w:rPr>
              <w:t>light</w:t>
            </w:r>
            <w:r w:rsidRPr="00723FA1">
              <w:rPr>
                <w:spacing w:val="-3"/>
                <w:lang w:val="en-GB"/>
              </w:rPr>
              <w:t xml:space="preserve"> </w:t>
            </w:r>
            <w:r w:rsidRPr="00723FA1">
              <w:rPr>
                <w:lang w:val="en-GB"/>
              </w:rPr>
              <w:t>b</w:t>
            </w:r>
            <w:r w:rsidRPr="00723FA1">
              <w:rPr>
                <w:spacing w:val="-1"/>
                <w:lang w:val="en-GB"/>
              </w:rPr>
              <w:t>l</w:t>
            </w:r>
            <w:r w:rsidRPr="00723FA1">
              <w:rPr>
                <w:lang w:val="en-GB"/>
              </w:rPr>
              <w:t>ue medi</w:t>
            </w:r>
            <w:r w:rsidRPr="00723FA1">
              <w:rPr>
                <w:spacing w:val="2"/>
                <w:lang w:val="en-GB"/>
              </w:rPr>
              <w:t>u</w:t>
            </w:r>
            <w:r w:rsidRPr="00723FA1">
              <w:rPr>
                <w:lang w:val="en-GB"/>
              </w:rPr>
              <w:t>m</w:t>
            </w:r>
            <w:r w:rsidRPr="00723FA1">
              <w:rPr>
                <w:spacing w:val="-8"/>
                <w:lang w:val="en-GB"/>
              </w:rPr>
              <w:t xml:space="preserve"> </w:t>
            </w:r>
            <w:r w:rsidRPr="00723FA1">
              <w:rPr>
                <w:lang w:val="en-GB"/>
              </w:rPr>
              <w:t>blue dark</w:t>
            </w:r>
            <w:r w:rsidRPr="00723FA1">
              <w:rPr>
                <w:spacing w:val="-4"/>
                <w:lang w:val="en-GB"/>
              </w:rPr>
              <w:t xml:space="preserve"> </w:t>
            </w:r>
            <w:r w:rsidRPr="00723FA1">
              <w:rPr>
                <w:lang w:val="en-GB"/>
              </w:rPr>
              <w:t>blue</w:t>
            </w:r>
          </w:p>
          <w:p w:rsidR="00300D7E" w:rsidRPr="00723FA1" w:rsidRDefault="00300D7E" w:rsidP="008E5C6D">
            <w:pPr>
              <w:widowControl w:val="0"/>
              <w:autoSpaceDE w:val="0"/>
              <w:autoSpaceDN w:val="0"/>
              <w:adjustRightInd w:val="0"/>
              <w:ind w:left="65" w:right="1316"/>
              <w:jc w:val="left"/>
              <w:rPr>
                <w:lang w:val="fr-FR"/>
              </w:rPr>
            </w:pPr>
            <w:proofErr w:type="spellStart"/>
            <w:r w:rsidRPr="00723FA1">
              <w:rPr>
                <w:lang w:val="fr-FR"/>
              </w:rPr>
              <w:t>red</w:t>
            </w:r>
            <w:proofErr w:type="spellEnd"/>
            <w:r w:rsidRPr="00723FA1">
              <w:rPr>
                <w:spacing w:val="-3"/>
                <w:lang w:val="fr-FR"/>
              </w:rPr>
              <w:t xml:space="preserve"> </w:t>
            </w:r>
            <w:r w:rsidRPr="00723FA1">
              <w:rPr>
                <w:lang w:val="fr-FR"/>
              </w:rPr>
              <w:t xml:space="preserve">violet </w:t>
            </w:r>
            <w:proofErr w:type="spellStart"/>
            <w:r w:rsidRPr="00723FA1">
              <w:rPr>
                <w:lang w:val="fr-FR"/>
              </w:rPr>
              <w:t>violet</w:t>
            </w:r>
            <w:proofErr w:type="spellEnd"/>
          </w:p>
          <w:p w:rsidR="00300D7E" w:rsidRPr="00723FA1" w:rsidRDefault="00300D7E" w:rsidP="008E5C6D">
            <w:pPr>
              <w:widowControl w:val="0"/>
              <w:autoSpaceDE w:val="0"/>
              <w:autoSpaceDN w:val="0"/>
              <w:adjustRightInd w:val="0"/>
              <w:ind w:left="65"/>
              <w:jc w:val="left"/>
              <w:rPr>
                <w:lang w:val="fr-FR"/>
              </w:rPr>
            </w:pPr>
            <w:proofErr w:type="spellStart"/>
            <w:r w:rsidRPr="00723FA1">
              <w:rPr>
                <w:lang w:val="fr-FR"/>
              </w:rPr>
              <w:t>blue</w:t>
            </w:r>
            <w:proofErr w:type="spellEnd"/>
            <w:r w:rsidRPr="00723FA1">
              <w:rPr>
                <w:spacing w:val="-4"/>
                <w:lang w:val="fr-FR"/>
              </w:rPr>
              <w:t xml:space="preserve"> </w:t>
            </w:r>
            <w:r w:rsidRPr="00723FA1">
              <w:rPr>
                <w:lang w:val="fr-FR"/>
              </w:rPr>
              <w:t>violet</w:t>
            </w:r>
          </w:p>
        </w:tc>
        <w:tc>
          <w:tcPr>
            <w:tcW w:w="990" w:type="dxa"/>
            <w:tcBorders>
              <w:top w:val="single" w:sz="4" w:space="0" w:color="auto"/>
              <w:left w:val="single" w:sz="4" w:space="0" w:color="auto"/>
              <w:bottom w:val="single" w:sz="2" w:space="0" w:color="000000"/>
              <w:right w:val="single" w:sz="4" w:space="0" w:color="auto"/>
            </w:tcBorders>
          </w:tcPr>
          <w:p w:rsidR="00300D7E" w:rsidRPr="00723FA1" w:rsidRDefault="00300D7E" w:rsidP="008E5C6D">
            <w:pPr>
              <w:widowControl w:val="0"/>
              <w:autoSpaceDE w:val="0"/>
              <w:autoSpaceDN w:val="0"/>
              <w:adjustRightInd w:val="0"/>
              <w:ind w:left="65" w:right="169"/>
              <w:rPr>
                <w:lang w:val="en-GB"/>
              </w:rPr>
            </w:pPr>
            <w:r w:rsidRPr="00723FA1">
              <w:rPr>
                <w:lang w:val="en-GB"/>
              </w:rPr>
              <w:t>nominal</w:t>
            </w:r>
          </w:p>
        </w:tc>
        <w:tc>
          <w:tcPr>
            <w:tcW w:w="991" w:type="dxa"/>
            <w:tcBorders>
              <w:top w:val="single" w:sz="4" w:space="0" w:color="auto"/>
              <w:left w:val="single" w:sz="4" w:space="0" w:color="auto"/>
              <w:bottom w:val="single" w:sz="2" w:space="0" w:color="000000"/>
              <w:right w:val="single" w:sz="18" w:space="0" w:color="auto"/>
            </w:tcBorders>
          </w:tcPr>
          <w:p w:rsidR="00300D7E" w:rsidRPr="00723FA1" w:rsidRDefault="00300D7E" w:rsidP="008E5C6D">
            <w:pPr>
              <w:widowControl w:val="0"/>
              <w:autoSpaceDE w:val="0"/>
              <w:autoSpaceDN w:val="0"/>
              <w:adjustRightInd w:val="0"/>
              <w:spacing w:line="249" w:lineRule="exact"/>
              <w:ind w:left="47"/>
              <w:rPr>
                <w:lang w:val="en-GB"/>
              </w:rPr>
            </w:pPr>
            <w:r w:rsidRPr="00723FA1">
              <w:rPr>
                <w:lang w:val="en-GB"/>
              </w:rPr>
              <w:t>discrete</w:t>
            </w:r>
          </w:p>
        </w:tc>
        <w:tc>
          <w:tcPr>
            <w:tcW w:w="58" w:type="dxa"/>
            <w:vMerge/>
            <w:tcBorders>
              <w:top w:val="single" w:sz="4" w:space="0" w:color="000000"/>
              <w:left w:val="single" w:sz="18" w:space="0" w:color="auto"/>
              <w:bottom w:val="single" w:sz="2" w:space="0" w:color="000000"/>
              <w:right w:val="single" w:sz="4" w:space="0" w:color="auto"/>
            </w:tcBorders>
          </w:tcPr>
          <w:p w:rsidR="00300D7E" w:rsidRPr="00723FA1" w:rsidRDefault="00300D7E" w:rsidP="008E5C6D">
            <w:pPr>
              <w:widowControl w:val="0"/>
              <w:autoSpaceDE w:val="0"/>
              <w:autoSpaceDN w:val="0"/>
              <w:adjustRightInd w:val="0"/>
              <w:ind w:left="65" w:right="169"/>
              <w:rPr>
                <w:lang w:val="en-GB"/>
              </w:rPr>
            </w:pPr>
          </w:p>
        </w:tc>
        <w:tc>
          <w:tcPr>
            <w:tcW w:w="1235" w:type="dxa"/>
            <w:tcBorders>
              <w:top w:val="single" w:sz="4" w:space="0" w:color="auto"/>
              <w:left w:val="single" w:sz="4" w:space="0" w:color="auto"/>
              <w:bottom w:val="single" w:sz="2" w:space="0" w:color="000000"/>
              <w:right w:val="single" w:sz="4" w:space="0" w:color="auto"/>
            </w:tcBorders>
          </w:tcPr>
          <w:p w:rsidR="00300D7E" w:rsidRPr="00723FA1" w:rsidRDefault="00300D7E" w:rsidP="008E5C6D">
            <w:pPr>
              <w:widowControl w:val="0"/>
              <w:autoSpaceDE w:val="0"/>
              <w:autoSpaceDN w:val="0"/>
              <w:adjustRightInd w:val="0"/>
              <w:spacing w:line="249" w:lineRule="exact"/>
              <w:ind w:left="72"/>
              <w:rPr>
                <w:lang w:val="en-GB"/>
              </w:rPr>
            </w:pPr>
            <w:r w:rsidRPr="00723FA1">
              <w:rPr>
                <w:lang w:val="en-GB"/>
              </w:rPr>
              <w:t>True-type</w:t>
            </w:r>
          </w:p>
          <w:p w:rsidR="00300D7E" w:rsidRPr="00723FA1" w:rsidRDefault="00300D7E" w:rsidP="008E5C6D">
            <w:pPr>
              <w:widowControl w:val="0"/>
              <w:autoSpaceDE w:val="0"/>
              <w:autoSpaceDN w:val="0"/>
              <w:adjustRightInd w:val="0"/>
              <w:spacing w:before="7" w:line="1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spacing w:line="200" w:lineRule="exact"/>
              <w:rPr>
                <w:lang w:val="en-GB"/>
              </w:rPr>
            </w:pPr>
          </w:p>
          <w:p w:rsidR="00300D7E" w:rsidRPr="00723FA1" w:rsidRDefault="00300D7E" w:rsidP="008E5C6D">
            <w:pPr>
              <w:widowControl w:val="0"/>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2977" w:type="dxa"/>
            <w:tcBorders>
              <w:top w:val="single" w:sz="4" w:space="0" w:color="auto"/>
              <w:left w:val="single" w:sz="4" w:space="0" w:color="auto"/>
              <w:bottom w:val="single" w:sz="2" w:space="0" w:color="000000"/>
              <w:right w:val="single" w:sz="4" w:space="0" w:color="auto"/>
            </w:tcBorders>
          </w:tcPr>
          <w:p w:rsidR="00300D7E" w:rsidRPr="00723FA1" w:rsidRDefault="00300D7E" w:rsidP="008E5C6D">
            <w:pPr>
              <w:widowControl w:val="0"/>
              <w:autoSpaceDE w:val="0"/>
              <w:autoSpaceDN w:val="0"/>
              <w:adjustRightInd w:val="0"/>
              <w:spacing w:line="249"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53"/>
                <w:lang w:val="en-GB"/>
              </w:rPr>
              <w:t xml:space="preserve"> </w:t>
            </w:r>
            <w:r w:rsidRPr="00723FA1">
              <w:rPr>
                <w:lang w:val="en-GB"/>
              </w:rPr>
              <w:t>plants</w:t>
            </w:r>
          </w:p>
          <w:p w:rsidR="00300D7E" w:rsidRPr="00723FA1" w:rsidRDefault="00300D7E" w:rsidP="008E5C6D">
            <w:pPr>
              <w:widowControl w:val="0"/>
              <w:autoSpaceDE w:val="0"/>
              <w:autoSpaceDN w:val="0"/>
              <w:adjustRightInd w:val="0"/>
              <w:ind w:left="64" w:right="583"/>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300D7E" w:rsidRPr="00723FA1" w:rsidRDefault="00300D7E" w:rsidP="008E5C6D">
            <w:pPr>
              <w:widowControl w:val="0"/>
              <w:autoSpaceDE w:val="0"/>
              <w:autoSpaceDN w:val="0"/>
              <w:adjustRightInd w:val="0"/>
              <w:ind w:left="64"/>
              <w:rPr>
                <w:lang w:val="en-GB"/>
              </w:rPr>
            </w:pPr>
          </w:p>
          <w:p w:rsidR="00300D7E" w:rsidRPr="00723FA1" w:rsidRDefault="00300D7E" w:rsidP="008E5C6D">
            <w:pPr>
              <w:widowControl w:val="0"/>
              <w:autoSpaceDE w:val="0"/>
              <w:autoSpaceDN w:val="0"/>
              <w:adjustRightInd w:val="0"/>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92" w:type="dxa"/>
            <w:tcBorders>
              <w:top w:val="single" w:sz="4" w:space="0" w:color="000000"/>
              <w:left w:val="single" w:sz="4" w:space="0" w:color="auto"/>
              <w:bottom w:val="single" w:sz="2" w:space="0" w:color="000000"/>
              <w:right w:val="single" w:sz="2" w:space="0" w:color="000000"/>
            </w:tcBorders>
          </w:tcPr>
          <w:p w:rsidR="00300D7E" w:rsidRPr="00723FA1" w:rsidRDefault="00300D7E" w:rsidP="008E5C6D">
            <w:pPr>
              <w:widowControl w:val="0"/>
              <w:autoSpaceDE w:val="0"/>
              <w:autoSpaceDN w:val="0"/>
              <w:adjustRightInd w:val="0"/>
              <w:spacing w:line="249" w:lineRule="exact"/>
              <w:ind w:left="109"/>
              <w:jc w:val="center"/>
              <w:rPr>
                <w:lang w:val="en-GB"/>
              </w:rPr>
            </w:pPr>
            <w:r w:rsidRPr="00723FA1">
              <w:rPr>
                <w:lang w:val="en-GB"/>
              </w:rPr>
              <w:t>nominal</w:t>
            </w:r>
          </w:p>
        </w:tc>
        <w:tc>
          <w:tcPr>
            <w:tcW w:w="1032" w:type="dxa"/>
            <w:tcBorders>
              <w:top w:val="single" w:sz="4" w:space="0" w:color="000000"/>
              <w:left w:val="single" w:sz="4" w:space="0" w:color="auto"/>
              <w:bottom w:val="single" w:sz="2" w:space="0" w:color="000000"/>
              <w:right w:val="single" w:sz="2" w:space="0" w:color="000000"/>
            </w:tcBorders>
          </w:tcPr>
          <w:p w:rsidR="00300D7E" w:rsidRPr="00723FA1" w:rsidRDefault="00300D7E" w:rsidP="008E5C6D">
            <w:pPr>
              <w:widowControl w:val="0"/>
              <w:autoSpaceDE w:val="0"/>
              <w:autoSpaceDN w:val="0"/>
              <w:adjustRightInd w:val="0"/>
              <w:spacing w:line="249" w:lineRule="exact"/>
              <w:ind w:left="109"/>
              <w:jc w:val="center"/>
              <w:rPr>
                <w:lang w:val="en-GB"/>
              </w:rPr>
            </w:pPr>
            <w:r w:rsidRPr="00723FA1">
              <w:rPr>
                <w:lang w:val="en-GB"/>
              </w:rPr>
              <w:t>discrete</w:t>
            </w:r>
          </w:p>
        </w:tc>
      </w:tr>
    </w:tbl>
    <w:p w:rsidR="00300D7E" w:rsidRPr="00F35553" w:rsidRDefault="00300D7E" w:rsidP="00300D7E">
      <w:pPr>
        <w:widowControl w:val="0"/>
        <w:autoSpaceDE w:val="0"/>
        <w:autoSpaceDN w:val="0"/>
        <w:adjustRightInd w:val="0"/>
        <w:spacing w:line="200" w:lineRule="exact"/>
        <w:rPr>
          <w:lang w:val="en-GB"/>
        </w:rPr>
      </w:pPr>
    </w:p>
    <w:p w:rsidR="00300D7E" w:rsidRDefault="00300D7E" w:rsidP="00300D7E">
      <w:pPr>
        <w:rPr>
          <w:lang w:val="en-GB"/>
        </w:rPr>
      </w:pPr>
    </w:p>
    <w:p w:rsidR="00300D7E" w:rsidRPr="005D638F" w:rsidRDefault="00300D7E" w:rsidP="005D638F">
      <w:pPr>
        <w:rPr>
          <w:i/>
        </w:rPr>
      </w:pPr>
      <w:bookmarkStart w:id="234" w:name="_Toc374557602"/>
      <w:bookmarkStart w:id="235" w:name="_Toc374631087"/>
      <w:bookmarkStart w:id="236" w:name="_Toc374632559"/>
      <w:bookmarkStart w:id="237" w:name="_Toc374635757"/>
      <w:r w:rsidRPr="005D638F">
        <w:rPr>
          <w:i/>
        </w:rPr>
        <w:t>Consequential changes:</w:t>
      </w:r>
      <w:bookmarkEnd w:id="234"/>
      <w:bookmarkEnd w:id="235"/>
      <w:bookmarkEnd w:id="236"/>
      <w:bookmarkEnd w:id="237"/>
    </w:p>
    <w:p w:rsidR="00300D7E" w:rsidRDefault="00300D7E" w:rsidP="00300D7E"/>
    <w:p w:rsidR="00300D7E" w:rsidRDefault="00300D7E" w:rsidP="00300D7E">
      <w:r>
        <w:t>To renumber current Section 2: “Validation of Data and Assumptions” in Part I of document TGP/8 to become Section 3;</w:t>
      </w:r>
    </w:p>
    <w:p w:rsidR="00300D7E" w:rsidRDefault="00300D7E" w:rsidP="00300D7E">
      <w:r>
        <w:t>To renumber current Section 3: “Choice of Statistical Methods for Examining Distinctness” in Part I of document TGP/8 to become Section 4.</w:t>
      </w:r>
    </w:p>
    <w:p w:rsidR="00300D7E" w:rsidRDefault="00300D7E" w:rsidP="00300D7E">
      <w:pPr>
        <w:rPr>
          <w:caps/>
        </w:rPr>
      </w:pPr>
    </w:p>
    <w:p w:rsidR="00300D7E" w:rsidRDefault="00300D7E" w:rsidP="00300D7E">
      <w:pPr>
        <w:rPr>
          <w:caps/>
        </w:rPr>
        <w:sectPr w:rsidR="00300D7E" w:rsidSect="008E5C6D">
          <w:pgSz w:w="16840" w:h="11907" w:orient="landscape"/>
          <w:pgMar w:top="1134" w:right="510" w:bottom="1134" w:left="851" w:header="510" w:footer="680" w:gutter="0"/>
          <w:cols w:space="720"/>
          <w:docGrid w:linePitch="272"/>
        </w:sectPr>
      </w:pPr>
    </w:p>
    <w:p w:rsidR="00300D7E" w:rsidRPr="0085345E" w:rsidRDefault="00300D7E" w:rsidP="00300D7E">
      <w:pPr>
        <w:pStyle w:val="Heading2"/>
      </w:pPr>
      <w:bookmarkStart w:id="238" w:name="_Toc374557603"/>
      <w:bookmarkStart w:id="239" w:name="_Toc374631088"/>
      <w:bookmarkStart w:id="240" w:name="_Toc374632560"/>
      <w:bookmarkStart w:id="241" w:name="_Toc374635758"/>
      <w:r w:rsidRPr="0085345E">
        <w:t>Section 5 (New): Reduction of the Size of Trials</w:t>
      </w:r>
      <w:bookmarkEnd w:id="238"/>
      <w:bookmarkEnd w:id="239"/>
      <w:bookmarkEnd w:id="240"/>
      <w:bookmarkEnd w:id="241"/>
    </w:p>
    <w:p w:rsidR="00300D7E" w:rsidRPr="00F50A27" w:rsidRDefault="00300D7E" w:rsidP="00300D7E"/>
    <w:p w:rsidR="00300D7E" w:rsidRDefault="00300D7E" w:rsidP="00300D7E">
      <w:pPr>
        <w:ind w:right="567"/>
      </w:pPr>
      <w:r>
        <w:t>To add a new Section 5 as follows (see document TC/49/41 “Report on the Conclusions”, paragraph 53):</w:t>
      </w:r>
    </w:p>
    <w:p w:rsidR="00300D7E" w:rsidRDefault="00300D7E" w:rsidP="00300D7E"/>
    <w:p w:rsidR="00300D7E" w:rsidRDefault="00300D7E" w:rsidP="00300D7E"/>
    <w:p w:rsidR="00300D7E" w:rsidRDefault="00300D7E" w:rsidP="00300D7E">
      <w:pPr>
        <w:ind w:left="567" w:right="567"/>
        <w:jc w:val="center"/>
      </w:pPr>
      <w:r>
        <w:t>“CYCLIC PLANTING OF ESTABLISHED VARIETIES TO REDUCE TRIAL SIZE</w:t>
      </w:r>
    </w:p>
    <w:p w:rsidR="00300D7E" w:rsidRDefault="00300D7E" w:rsidP="00300D7E">
      <w:pPr>
        <w:pStyle w:val="Heading2"/>
        <w:ind w:left="567" w:right="567"/>
      </w:pPr>
    </w:p>
    <w:p w:rsidR="00300D7E" w:rsidRPr="005F713B" w:rsidRDefault="00300D7E" w:rsidP="00300D7E">
      <w:pPr>
        <w:ind w:left="567"/>
        <w:rPr>
          <w:u w:val="single"/>
        </w:rPr>
      </w:pPr>
      <w:r w:rsidRPr="005F713B">
        <w:rPr>
          <w:u w:val="single"/>
        </w:rPr>
        <w:t>“1.1 Summary of requirements for application of method</w:t>
      </w:r>
    </w:p>
    <w:p w:rsidR="00300D7E" w:rsidRPr="00040B8E" w:rsidRDefault="00300D7E" w:rsidP="00300D7E">
      <w:pPr>
        <w:ind w:left="567" w:right="567"/>
      </w:pPr>
    </w:p>
    <w:p w:rsidR="00300D7E" w:rsidRDefault="00300D7E" w:rsidP="00300D7E">
      <w:pPr>
        <w:tabs>
          <w:tab w:val="left" w:pos="992"/>
        </w:tabs>
        <w:ind w:left="567" w:right="567"/>
      </w:pPr>
      <w:r>
        <w:t xml:space="preserve">“Cyclic planting of established varieties to reduce trial size is appropriate for use in trials where: </w:t>
      </w:r>
    </w:p>
    <w:p w:rsidR="00300D7E" w:rsidRDefault="00300D7E" w:rsidP="00300D7E">
      <w:pPr>
        <w:numPr>
          <w:ilvl w:val="0"/>
          <w:numId w:val="36"/>
        </w:numPr>
        <w:tabs>
          <w:tab w:val="clear" w:pos="720"/>
          <w:tab w:val="num" w:pos="1287"/>
        </w:tabs>
        <w:spacing w:before="240"/>
        <w:ind w:left="1287" w:right="567"/>
      </w:pPr>
      <w:r>
        <w:t>distinctness is determined by COYD;</w:t>
      </w:r>
    </w:p>
    <w:p w:rsidR="00300D7E" w:rsidRDefault="00300D7E" w:rsidP="00300D7E">
      <w:pPr>
        <w:numPr>
          <w:ilvl w:val="0"/>
          <w:numId w:val="36"/>
        </w:numPr>
        <w:spacing w:before="240"/>
        <w:ind w:left="1287" w:right="567"/>
      </w:pPr>
      <w:r>
        <w:t>the number of established varieties is excessive for cost or for practical reasons;</w:t>
      </w:r>
    </w:p>
    <w:p w:rsidR="00300D7E" w:rsidRDefault="00300D7E" w:rsidP="00300D7E">
      <w:pPr>
        <w:numPr>
          <w:ilvl w:val="0"/>
          <w:numId w:val="36"/>
        </w:numPr>
        <w:spacing w:before="240"/>
        <w:ind w:left="1287" w:right="567"/>
      </w:pPr>
      <w:proofErr w:type="gramStart"/>
      <w:r>
        <w:t>there</w:t>
      </w:r>
      <w:proofErr w:type="gramEnd"/>
      <w:r>
        <w:t xml:space="preserve"> should be at least 20 degrees of freedom for the MJRA-adjusted varieties-by-years mean square in the adapted COYD analysis of variance.  If there are not, then cyclic planting of established varieties should not be used.</w:t>
      </w:r>
    </w:p>
    <w:p w:rsidR="00300D7E" w:rsidRDefault="00300D7E" w:rsidP="00300D7E">
      <w:pPr>
        <w:pStyle w:val="Heading2"/>
        <w:ind w:left="567" w:right="567"/>
      </w:pPr>
      <w:bookmarkStart w:id="242" w:name="_Toc270063925"/>
      <w:bookmarkStart w:id="243" w:name="_Toc219640804"/>
      <w:bookmarkStart w:id="244" w:name="_Toc154368860"/>
    </w:p>
    <w:p w:rsidR="00300D7E" w:rsidRPr="005F713B" w:rsidRDefault="00300D7E" w:rsidP="00300D7E">
      <w:pPr>
        <w:ind w:left="567"/>
        <w:rPr>
          <w:u w:val="single"/>
        </w:rPr>
      </w:pPr>
      <w:r w:rsidRPr="005F713B">
        <w:rPr>
          <w:u w:val="single"/>
        </w:rPr>
        <w:t>“1.2 Summary</w:t>
      </w:r>
      <w:bookmarkEnd w:id="242"/>
      <w:bookmarkEnd w:id="243"/>
      <w:bookmarkEnd w:id="244"/>
    </w:p>
    <w:p w:rsidR="00300D7E" w:rsidRPr="00040B8E" w:rsidRDefault="00300D7E" w:rsidP="00300D7E">
      <w:pPr>
        <w:ind w:left="567" w:right="567"/>
      </w:pPr>
    </w:p>
    <w:p w:rsidR="00300D7E" w:rsidRDefault="00300D7E" w:rsidP="00300D7E">
      <w:pPr>
        <w:ind w:left="567" w:right="567"/>
      </w:pPr>
      <w:r>
        <w:t>“Cyclic planting of the established varieties in trial and analysis by compensated data is a system to reduce DUS trial sizes while maintaining testing stringency.  It may be used in trials where distinctness is determined by COYD.</w:t>
      </w:r>
    </w:p>
    <w:p w:rsidR="00300D7E" w:rsidRDefault="00300D7E" w:rsidP="00300D7E">
      <w:pPr>
        <w:ind w:left="567" w:right="567"/>
      </w:pPr>
    </w:p>
    <w:p w:rsidR="00300D7E" w:rsidRDefault="00300D7E" w:rsidP="00300D7E">
      <w:pPr>
        <w:ind w:left="567" w:right="567"/>
      </w:pPr>
      <w:r>
        <w:t xml:space="preserve">“The system comprises allocating each of the established varieties in trial to one of </w:t>
      </w:r>
      <w:r w:rsidRPr="004600E3">
        <w:t>three series</w:t>
      </w:r>
      <w:r w:rsidRPr="004600E3">
        <w:rPr>
          <w:strike/>
        </w:rPr>
        <w:t>,</w:t>
      </w:r>
      <w:r w:rsidRPr="004600E3">
        <w:t xml:space="preserve"> with one series omitted in turn from trial each year</w:t>
      </w:r>
      <w:r w:rsidRPr="004600E3">
        <w:rPr>
          <w:rStyle w:val="FootnoteReference"/>
        </w:rPr>
        <w:footnoteReference w:id="5"/>
      </w:r>
      <w:r w:rsidRPr="004600E3">
        <w:t>. Candidate varieties are included in trial for the three years of their test period plus a fourth year</w:t>
      </w:r>
      <w:r w:rsidRPr="004600E3">
        <w:rPr>
          <w:strike/>
        </w:rPr>
        <w:t>.</w:t>
      </w:r>
      <w:r w:rsidRPr="004600E3">
        <w:t xml:space="preserve">  If, after DUS testing, they are granted protection, they join the established varieties in trial, are allocated to a series and are cyclically</w:t>
      </w:r>
      <w:r>
        <w:t xml:space="preserve"> omitted from trial every third year.</w:t>
      </w:r>
    </w:p>
    <w:p w:rsidR="00300D7E" w:rsidRPr="008641E7" w:rsidRDefault="00300D7E" w:rsidP="00300D7E">
      <w:pPr>
        <w:ind w:left="567" w:right="567"/>
        <w:rPr>
          <w:u w:val="single"/>
        </w:rPr>
      </w:pPr>
    </w:p>
    <w:p w:rsidR="00300D7E" w:rsidRDefault="00300D7E" w:rsidP="00300D7E">
      <w:pPr>
        <w:ind w:left="567" w:right="567"/>
      </w:pPr>
      <w:r>
        <w:t xml:space="preserve">“Distinctness is assessed by applying an adaptation of COYD to the incomplete table of variety characteristic means (candidate and established varieties) in the three year test period. Where data is missing for a variety, it is compensated for by use of two years' data from before the test period.  If uniformity is determined by COYU, it may be applied to the incomplete table of variety characteristic standard deviations (candidate and established varieties) in the three year test period.  Prior to its adoption, historical data should be used to compare the DUS decisions made based on the cyclic planting system with those based on the existing system.  </w:t>
      </w:r>
    </w:p>
    <w:p w:rsidR="00300D7E" w:rsidRDefault="00300D7E" w:rsidP="00300D7E">
      <w:pPr>
        <w:pStyle w:val="Heading2"/>
        <w:ind w:left="567" w:right="567"/>
      </w:pPr>
    </w:p>
    <w:p w:rsidR="00300D7E" w:rsidRPr="005F713B" w:rsidRDefault="00300D7E" w:rsidP="00300D7E">
      <w:pPr>
        <w:ind w:left="567"/>
        <w:rPr>
          <w:u w:val="single"/>
        </w:rPr>
      </w:pPr>
      <w:r w:rsidRPr="005F713B">
        <w:rPr>
          <w:u w:val="single"/>
        </w:rPr>
        <w:t>“1.3 Cyclic Planting of Established Varieties in Trial</w:t>
      </w:r>
    </w:p>
    <w:p w:rsidR="00300D7E" w:rsidRDefault="00300D7E" w:rsidP="00300D7E">
      <w:pPr>
        <w:ind w:left="567" w:right="567"/>
      </w:pPr>
    </w:p>
    <w:p w:rsidR="00300D7E" w:rsidRDefault="00300D7E" w:rsidP="00300D7E">
      <w:pPr>
        <w:ind w:left="567" w:right="567"/>
      </w:pPr>
      <w:r>
        <w:t xml:space="preserve">“Established varieties in trial are allocated to one of </w:t>
      </w:r>
      <w:r w:rsidRPr="004600E3">
        <w:t>three series One series is omitted cyclically from trial each year (Fig. 1).  Thus varieties belonging to Series 1 in Fig. 1 will not be planted in 2010, 2013 or 2016, whereas those in Series 3 will not be planted in 2012, 2015 or 2018.  This will result in a smaller trial size as one third of the established varieties are omitted from the trial each year.  Each candidate variety is planted in trial and has data recorded on it in each year of a three year test period (2014 to 2016 in Fig. 1 below), after which a DUS decision is taken. Because of a possible lag between final DUS testing and being granted protection, candidate varieties are kept in trial for a fourth year after the three year test period.  If granted protection, they will then become an established variety in trial and will enter the cyclic planting system.  Thus all newly accepted varieties are initially present in trial for four consecutive years, and all varieties entering trial in the same year follow the same cycle of omissions in future years.  Hence candidate varieties that had their final year of DUS testing in 2012 in Fig. 1 are in trial for a fourth year in 2013 and so join the Series 2 established varieties.  Candidate varieties final DUS tested in 2013, 2014 and 2015, would join Series 3</w:t>
      </w:r>
      <w:r>
        <w:t xml:space="preserve">, 1 and 2 respectively.  </w:t>
      </w:r>
    </w:p>
    <w:p w:rsidR="00300D7E" w:rsidRDefault="00300D7E" w:rsidP="00300D7E">
      <w:pPr>
        <w:ind w:left="567" w:right="567"/>
      </w:pPr>
    </w:p>
    <w:p w:rsidR="00300D7E" w:rsidRDefault="00300D7E" w:rsidP="00300D7E">
      <w:pPr>
        <w:ind w:left="567" w:right="567"/>
      </w:pPr>
      <w:r>
        <w:t xml:space="preserve">“Established varieties are initially allocated </w:t>
      </w:r>
      <w:r w:rsidRPr="004600E3">
        <w:t xml:space="preserve">to series in a manner to minimize the risk of bias.  Other than the initial allocation, the choice of established varieties following each series is determined by the candidate varieties entered for trial in earlier years and by which established varieties the applicants choose to withdraw.  Although an exactly equal number of established varieties belonging to each series </w:t>
      </w:r>
      <w:proofErr w:type="gramStart"/>
      <w:r w:rsidRPr="004600E3">
        <w:t>is</w:t>
      </w:r>
      <w:proofErr w:type="gramEnd"/>
      <w:r w:rsidRPr="004600E3">
        <w:t xml:space="preserve"> not essential, it is likely to be beneficial to balance the numbers in each series in the future.  This should be done by transferring established varieties between the series b</w:t>
      </w:r>
      <w:r>
        <w:t xml:space="preserve">y planting them in years when they should be omitted.  </w:t>
      </w:r>
    </w:p>
    <w:p w:rsidR="00300D7E" w:rsidRDefault="00300D7E" w:rsidP="00300D7E">
      <w:pPr>
        <w:ind w:left="567" w:right="567"/>
      </w:pPr>
    </w:p>
    <w:tbl>
      <w:tblPr>
        <w:tblW w:w="9214" w:type="dxa"/>
        <w:tblInd w:w="108"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300D7E" w:rsidRPr="008A2C40" w:rsidTr="008E5C6D">
        <w:trPr>
          <w:gridAfter w:val="1"/>
          <w:wAfter w:w="9" w:type="dxa"/>
          <w:cantSplit/>
        </w:trPr>
        <w:tc>
          <w:tcPr>
            <w:tcW w:w="9205" w:type="dxa"/>
            <w:gridSpan w:val="12"/>
            <w:tcBorders>
              <w:top w:val="single" w:sz="4" w:space="0" w:color="auto"/>
              <w:bottom w:val="single" w:sz="4" w:space="0" w:color="auto"/>
            </w:tcBorders>
          </w:tcPr>
          <w:p w:rsidR="00300D7E" w:rsidRPr="008A2C40" w:rsidRDefault="00300D7E" w:rsidP="008E5C6D">
            <w:pPr>
              <w:keepNext/>
              <w:keepLines/>
              <w:spacing w:after="120"/>
              <w:jc w:val="left"/>
              <w:rPr>
                <w:rFonts w:cs="Arial"/>
                <w:b/>
                <w:sz w:val="18"/>
                <w:szCs w:val="18"/>
              </w:rPr>
            </w:pPr>
            <w:r w:rsidRPr="008A2C40">
              <w:rPr>
                <w:rFonts w:cs="Arial"/>
                <w:sz w:val="18"/>
                <w:szCs w:val="18"/>
              </w:rPr>
              <w:t xml:space="preserve">Figure 1.   </w:t>
            </w:r>
            <w:r w:rsidRPr="008A2C40">
              <w:rPr>
                <w:rFonts w:cs="Arial"/>
                <w:b/>
                <w:sz w:val="18"/>
                <w:szCs w:val="18"/>
              </w:rPr>
              <w:t>Data patterns and usage for the test period 2014 to 2016</w:t>
            </w:r>
          </w:p>
        </w:tc>
      </w:tr>
      <w:tr w:rsidR="00300D7E" w:rsidRPr="008A2C40" w:rsidTr="008E5C6D">
        <w:trPr>
          <w:gridAfter w:val="1"/>
          <w:wAfter w:w="9" w:type="dxa"/>
          <w:cantSplit/>
        </w:trPr>
        <w:tc>
          <w:tcPr>
            <w:tcW w:w="3085" w:type="dxa"/>
            <w:gridSpan w:val="3"/>
          </w:tcPr>
          <w:p w:rsidR="00300D7E" w:rsidRPr="008A2C40" w:rsidRDefault="00300D7E" w:rsidP="008E5C6D">
            <w:pPr>
              <w:keepNext/>
              <w:keepLines/>
              <w:jc w:val="left"/>
              <w:rPr>
                <w:rFonts w:cs="Arial"/>
                <w:b/>
                <w:sz w:val="18"/>
                <w:szCs w:val="18"/>
              </w:rPr>
            </w:pPr>
          </w:p>
        </w:tc>
        <w:tc>
          <w:tcPr>
            <w:tcW w:w="680" w:type="dxa"/>
          </w:tcPr>
          <w:p w:rsidR="00300D7E" w:rsidRPr="008A2C40" w:rsidRDefault="00300D7E" w:rsidP="008E5C6D">
            <w:pPr>
              <w:keepNext/>
              <w:keepLines/>
              <w:jc w:val="center"/>
              <w:rPr>
                <w:rFonts w:cs="Arial"/>
                <w:b/>
                <w:sz w:val="18"/>
                <w:szCs w:val="18"/>
              </w:rPr>
            </w:pPr>
          </w:p>
        </w:tc>
        <w:tc>
          <w:tcPr>
            <w:tcW w:w="680" w:type="dxa"/>
          </w:tcPr>
          <w:p w:rsidR="00300D7E" w:rsidRPr="008A2C40" w:rsidRDefault="00300D7E" w:rsidP="008E5C6D">
            <w:pPr>
              <w:keepNext/>
              <w:keepLines/>
              <w:jc w:val="center"/>
              <w:rPr>
                <w:rFonts w:cs="Arial"/>
                <w:b/>
                <w:sz w:val="18"/>
                <w:szCs w:val="18"/>
              </w:rPr>
            </w:pPr>
          </w:p>
        </w:tc>
        <w:tc>
          <w:tcPr>
            <w:tcW w:w="680" w:type="dxa"/>
          </w:tcPr>
          <w:p w:rsidR="00300D7E" w:rsidRPr="008A2C40" w:rsidRDefault="00300D7E" w:rsidP="008E5C6D">
            <w:pPr>
              <w:keepNext/>
              <w:keepLines/>
              <w:jc w:val="center"/>
              <w:rPr>
                <w:rFonts w:cs="Arial"/>
                <w:b/>
                <w:sz w:val="18"/>
                <w:szCs w:val="18"/>
              </w:rPr>
            </w:pPr>
          </w:p>
        </w:tc>
        <w:tc>
          <w:tcPr>
            <w:tcW w:w="680" w:type="dxa"/>
          </w:tcPr>
          <w:p w:rsidR="00300D7E" w:rsidRPr="008A2C40" w:rsidRDefault="00300D7E" w:rsidP="008E5C6D">
            <w:pPr>
              <w:keepNext/>
              <w:keepLines/>
              <w:jc w:val="center"/>
              <w:rPr>
                <w:rFonts w:cs="Arial"/>
                <w:b/>
                <w:sz w:val="18"/>
                <w:szCs w:val="18"/>
              </w:rPr>
            </w:pPr>
          </w:p>
        </w:tc>
        <w:tc>
          <w:tcPr>
            <w:tcW w:w="2040" w:type="dxa"/>
            <w:gridSpan w:val="3"/>
            <w:tcBorders>
              <w:bottom w:val="single" w:sz="4" w:space="0" w:color="auto"/>
            </w:tcBorders>
          </w:tcPr>
          <w:p w:rsidR="00300D7E" w:rsidRPr="008A2C40" w:rsidRDefault="00300D7E" w:rsidP="008E5C6D">
            <w:pPr>
              <w:keepNext/>
              <w:keepLines/>
              <w:jc w:val="center"/>
              <w:rPr>
                <w:rFonts w:cs="Arial"/>
                <w:b/>
                <w:sz w:val="18"/>
                <w:szCs w:val="18"/>
              </w:rPr>
            </w:pPr>
            <w:r w:rsidRPr="008A2C40">
              <w:rPr>
                <w:rFonts w:cs="Arial"/>
                <w:b/>
                <w:sz w:val="18"/>
                <w:szCs w:val="18"/>
              </w:rPr>
              <w:t>TEST PERIOD</w:t>
            </w:r>
          </w:p>
        </w:tc>
        <w:tc>
          <w:tcPr>
            <w:tcW w:w="680" w:type="dxa"/>
          </w:tcPr>
          <w:p w:rsidR="00300D7E" w:rsidRPr="008A2C40" w:rsidRDefault="00300D7E" w:rsidP="008E5C6D">
            <w:pPr>
              <w:keepNext/>
              <w:keepLines/>
              <w:jc w:val="center"/>
              <w:rPr>
                <w:rFonts w:cs="Arial"/>
                <w:b/>
                <w:sz w:val="18"/>
                <w:szCs w:val="18"/>
              </w:rPr>
            </w:pPr>
          </w:p>
        </w:tc>
        <w:tc>
          <w:tcPr>
            <w:tcW w:w="680" w:type="dxa"/>
          </w:tcPr>
          <w:p w:rsidR="00300D7E" w:rsidRPr="008A2C40" w:rsidRDefault="00300D7E" w:rsidP="008E5C6D">
            <w:pPr>
              <w:keepNext/>
              <w:keepLines/>
              <w:jc w:val="center"/>
              <w:rPr>
                <w:rFonts w:cs="Arial"/>
                <w:b/>
                <w:sz w:val="18"/>
                <w:szCs w:val="18"/>
              </w:rPr>
            </w:pPr>
          </w:p>
        </w:tc>
      </w:tr>
      <w:tr w:rsidR="00300D7E" w:rsidRPr="008A2C40" w:rsidTr="008E5C6D">
        <w:trPr>
          <w:gridAfter w:val="1"/>
          <w:wAfter w:w="9" w:type="dxa"/>
          <w:cantSplit/>
        </w:trPr>
        <w:tc>
          <w:tcPr>
            <w:tcW w:w="3085" w:type="dxa"/>
            <w:gridSpan w:val="3"/>
          </w:tcPr>
          <w:p w:rsidR="00300D7E" w:rsidRPr="008A2C40" w:rsidRDefault="00300D7E" w:rsidP="008E5C6D">
            <w:pPr>
              <w:keepNext/>
              <w:keepLines/>
              <w:spacing w:before="40"/>
              <w:jc w:val="left"/>
              <w:rPr>
                <w:rFonts w:cs="Arial"/>
                <w:b/>
                <w:sz w:val="18"/>
                <w:szCs w:val="18"/>
              </w:rPr>
            </w:pPr>
            <w:r w:rsidRPr="008A2C40">
              <w:rPr>
                <w:rFonts w:cs="Arial"/>
                <w:b/>
                <w:sz w:val="18"/>
                <w:szCs w:val="18"/>
              </w:rPr>
              <w:t>TRIAL YEARS</w:t>
            </w:r>
          </w:p>
        </w:tc>
        <w:tc>
          <w:tcPr>
            <w:tcW w:w="680" w:type="dxa"/>
          </w:tcPr>
          <w:p w:rsidR="00300D7E" w:rsidRPr="008A2C40" w:rsidRDefault="00300D7E" w:rsidP="008E5C6D">
            <w:pPr>
              <w:keepNext/>
              <w:keepLines/>
              <w:spacing w:before="40"/>
              <w:jc w:val="center"/>
              <w:rPr>
                <w:rFonts w:cs="Arial"/>
                <w:b/>
                <w:sz w:val="18"/>
                <w:szCs w:val="18"/>
              </w:rPr>
            </w:pPr>
            <w:r w:rsidRPr="008A2C40">
              <w:rPr>
                <w:rFonts w:cs="Arial"/>
                <w:b/>
                <w:sz w:val="18"/>
                <w:szCs w:val="18"/>
              </w:rPr>
              <w:t>2010</w:t>
            </w:r>
          </w:p>
        </w:tc>
        <w:tc>
          <w:tcPr>
            <w:tcW w:w="680" w:type="dxa"/>
          </w:tcPr>
          <w:p w:rsidR="00300D7E" w:rsidRPr="008A2C40" w:rsidRDefault="00300D7E" w:rsidP="008E5C6D">
            <w:pPr>
              <w:keepNext/>
              <w:keepLines/>
              <w:spacing w:before="40"/>
              <w:jc w:val="center"/>
              <w:rPr>
                <w:rFonts w:cs="Arial"/>
                <w:b/>
                <w:sz w:val="18"/>
                <w:szCs w:val="18"/>
              </w:rPr>
            </w:pPr>
            <w:r w:rsidRPr="008A2C40">
              <w:rPr>
                <w:rFonts w:cs="Arial"/>
                <w:b/>
                <w:sz w:val="18"/>
                <w:szCs w:val="18"/>
              </w:rPr>
              <w:t>2011</w:t>
            </w:r>
          </w:p>
        </w:tc>
        <w:tc>
          <w:tcPr>
            <w:tcW w:w="680" w:type="dxa"/>
          </w:tcPr>
          <w:p w:rsidR="00300D7E" w:rsidRPr="008A2C40" w:rsidRDefault="00300D7E" w:rsidP="008E5C6D">
            <w:pPr>
              <w:keepNext/>
              <w:keepLines/>
              <w:spacing w:before="40"/>
              <w:jc w:val="center"/>
              <w:rPr>
                <w:rFonts w:cs="Arial"/>
                <w:b/>
                <w:sz w:val="18"/>
                <w:szCs w:val="18"/>
              </w:rPr>
            </w:pPr>
            <w:r w:rsidRPr="008A2C40">
              <w:rPr>
                <w:rFonts w:cs="Arial"/>
                <w:b/>
                <w:sz w:val="18"/>
                <w:szCs w:val="18"/>
              </w:rPr>
              <w:t>2012</w:t>
            </w:r>
          </w:p>
        </w:tc>
        <w:tc>
          <w:tcPr>
            <w:tcW w:w="680" w:type="dxa"/>
          </w:tcPr>
          <w:p w:rsidR="00300D7E" w:rsidRPr="008A2C40" w:rsidRDefault="00300D7E" w:rsidP="008E5C6D">
            <w:pPr>
              <w:keepNext/>
              <w:keepLines/>
              <w:spacing w:before="40"/>
              <w:jc w:val="center"/>
              <w:rPr>
                <w:rFonts w:cs="Arial"/>
                <w:b/>
                <w:sz w:val="18"/>
                <w:szCs w:val="18"/>
              </w:rPr>
            </w:pPr>
            <w:r w:rsidRPr="008A2C40">
              <w:rPr>
                <w:rFonts w:cs="Arial"/>
                <w:b/>
                <w:sz w:val="18"/>
                <w:szCs w:val="18"/>
              </w:rPr>
              <w:t>2013</w:t>
            </w:r>
          </w:p>
        </w:tc>
        <w:tc>
          <w:tcPr>
            <w:tcW w:w="680" w:type="dxa"/>
            <w:tcBorders>
              <w:bottom w:val="single" w:sz="6" w:space="0" w:color="auto"/>
            </w:tcBorders>
          </w:tcPr>
          <w:p w:rsidR="00300D7E" w:rsidRPr="008A2C40" w:rsidRDefault="00300D7E" w:rsidP="008E5C6D">
            <w:pPr>
              <w:keepNext/>
              <w:keepLines/>
              <w:spacing w:before="40"/>
              <w:jc w:val="center"/>
              <w:rPr>
                <w:rFonts w:cs="Arial"/>
                <w:b/>
                <w:sz w:val="18"/>
                <w:szCs w:val="18"/>
              </w:rPr>
            </w:pPr>
            <w:r w:rsidRPr="008A2C40">
              <w:rPr>
                <w:rFonts w:cs="Arial"/>
                <w:b/>
                <w:sz w:val="18"/>
                <w:szCs w:val="18"/>
              </w:rPr>
              <w:t>2014</w:t>
            </w:r>
          </w:p>
        </w:tc>
        <w:tc>
          <w:tcPr>
            <w:tcW w:w="680" w:type="dxa"/>
          </w:tcPr>
          <w:p w:rsidR="00300D7E" w:rsidRPr="008A2C40" w:rsidRDefault="00300D7E" w:rsidP="008E5C6D">
            <w:pPr>
              <w:keepNext/>
              <w:keepLines/>
              <w:spacing w:before="40"/>
              <w:jc w:val="center"/>
              <w:rPr>
                <w:rFonts w:cs="Arial"/>
                <w:b/>
                <w:sz w:val="18"/>
                <w:szCs w:val="18"/>
              </w:rPr>
            </w:pPr>
            <w:r w:rsidRPr="008A2C40">
              <w:rPr>
                <w:rFonts w:cs="Arial"/>
                <w:b/>
                <w:sz w:val="18"/>
                <w:szCs w:val="18"/>
              </w:rPr>
              <w:t>2015</w:t>
            </w:r>
          </w:p>
        </w:tc>
        <w:tc>
          <w:tcPr>
            <w:tcW w:w="680" w:type="dxa"/>
          </w:tcPr>
          <w:p w:rsidR="00300D7E" w:rsidRPr="008A2C40" w:rsidRDefault="00300D7E" w:rsidP="008E5C6D">
            <w:pPr>
              <w:keepNext/>
              <w:keepLines/>
              <w:spacing w:before="40"/>
              <w:jc w:val="center"/>
              <w:rPr>
                <w:rFonts w:cs="Arial"/>
                <w:b/>
                <w:sz w:val="18"/>
                <w:szCs w:val="18"/>
              </w:rPr>
            </w:pPr>
            <w:r w:rsidRPr="008A2C40">
              <w:rPr>
                <w:rFonts w:cs="Arial"/>
                <w:b/>
                <w:sz w:val="18"/>
                <w:szCs w:val="18"/>
              </w:rPr>
              <w:t>2016</w:t>
            </w:r>
          </w:p>
        </w:tc>
        <w:tc>
          <w:tcPr>
            <w:tcW w:w="680" w:type="dxa"/>
          </w:tcPr>
          <w:p w:rsidR="00300D7E" w:rsidRPr="008A2C40" w:rsidRDefault="00300D7E" w:rsidP="008E5C6D">
            <w:pPr>
              <w:keepNext/>
              <w:keepLines/>
              <w:spacing w:before="40"/>
              <w:jc w:val="center"/>
              <w:rPr>
                <w:rFonts w:cs="Arial"/>
                <w:b/>
                <w:sz w:val="18"/>
                <w:szCs w:val="18"/>
              </w:rPr>
            </w:pPr>
            <w:r w:rsidRPr="008A2C40">
              <w:rPr>
                <w:rFonts w:cs="Arial"/>
                <w:b/>
                <w:sz w:val="18"/>
                <w:szCs w:val="18"/>
              </w:rPr>
              <w:t>2017</w:t>
            </w:r>
          </w:p>
        </w:tc>
        <w:tc>
          <w:tcPr>
            <w:tcW w:w="680" w:type="dxa"/>
          </w:tcPr>
          <w:p w:rsidR="00300D7E" w:rsidRPr="008A2C40" w:rsidRDefault="00300D7E" w:rsidP="008E5C6D">
            <w:pPr>
              <w:keepNext/>
              <w:keepLines/>
              <w:spacing w:before="40"/>
              <w:jc w:val="center"/>
              <w:rPr>
                <w:rFonts w:cs="Arial"/>
                <w:b/>
                <w:sz w:val="18"/>
                <w:szCs w:val="18"/>
              </w:rPr>
            </w:pPr>
            <w:r w:rsidRPr="008A2C40">
              <w:rPr>
                <w:rFonts w:cs="Arial"/>
                <w:b/>
                <w:sz w:val="18"/>
                <w:szCs w:val="18"/>
              </w:rPr>
              <w:t>2018</w:t>
            </w:r>
          </w:p>
        </w:tc>
      </w:tr>
      <w:tr w:rsidR="00300D7E" w:rsidRPr="008A2C40" w:rsidTr="008E5C6D">
        <w:trPr>
          <w:gridAfter w:val="1"/>
          <w:wAfter w:w="9" w:type="dxa"/>
          <w:cantSplit/>
          <w:trHeight w:val="342"/>
        </w:trPr>
        <w:tc>
          <w:tcPr>
            <w:tcW w:w="3085" w:type="dxa"/>
            <w:gridSpan w:val="3"/>
          </w:tcPr>
          <w:p w:rsidR="00300D7E" w:rsidRPr="008A2C40" w:rsidRDefault="00300D7E" w:rsidP="008E5C6D">
            <w:pPr>
              <w:keepNext/>
              <w:keepLines/>
              <w:jc w:val="left"/>
              <w:rPr>
                <w:rFonts w:cs="Arial"/>
                <w:sz w:val="18"/>
                <w:szCs w:val="18"/>
              </w:rPr>
            </w:pPr>
            <w:r w:rsidRPr="008A2C40">
              <w:rPr>
                <w:rFonts w:cs="Arial"/>
                <w:sz w:val="18"/>
                <w:szCs w:val="18"/>
              </w:rPr>
              <w:t>Candidate Varieties</w:t>
            </w:r>
          </w:p>
        </w:tc>
        <w:tc>
          <w:tcPr>
            <w:tcW w:w="680" w:type="dxa"/>
          </w:tcPr>
          <w:p w:rsidR="00300D7E" w:rsidRPr="008A2C40" w:rsidRDefault="00300D7E" w:rsidP="008E5C6D">
            <w:pPr>
              <w:keepNext/>
              <w:keepLines/>
              <w:jc w:val="center"/>
              <w:rPr>
                <w:rFonts w:cs="Arial"/>
                <w:sz w:val="18"/>
                <w:szCs w:val="18"/>
              </w:rPr>
            </w:pPr>
          </w:p>
        </w:tc>
        <w:tc>
          <w:tcPr>
            <w:tcW w:w="680" w:type="dxa"/>
          </w:tcPr>
          <w:p w:rsidR="00300D7E" w:rsidRPr="008A2C40" w:rsidRDefault="00300D7E" w:rsidP="008E5C6D">
            <w:pPr>
              <w:keepNext/>
              <w:keepLines/>
              <w:jc w:val="center"/>
              <w:rPr>
                <w:rFonts w:cs="Arial"/>
                <w:sz w:val="18"/>
                <w:szCs w:val="18"/>
              </w:rPr>
            </w:pPr>
          </w:p>
        </w:tc>
        <w:tc>
          <w:tcPr>
            <w:tcW w:w="680" w:type="dxa"/>
          </w:tcPr>
          <w:p w:rsidR="00300D7E" w:rsidRPr="008A2C40" w:rsidRDefault="00300D7E" w:rsidP="008E5C6D">
            <w:pPr>
              <w:keepNext/>
              <w:keepLines/>
              <w:jc w:val="center"/>
              <w:rPr>
                <w:rFonts w:cs="Arial"/>
                <w:sz w:val="18"/>
                <w:szCs w:val="18"/>
              </w:rPr>
            </w:pPr>
          </w:p>
        </w:tc>
        <w:tc>
          <w:tcPr>
            <w:tcW w:w="680" w:type="dxa"/>
            <w:tcBorders>
              <w:right w:val="single" w:sz="4" w:space="0" w:color="auto"/>
            </w:tcBorders>
          </w:tcPr>
          <w:p w:rsidR="00300D7E" w:rsidRPr="008A2C40" w:rsidRDefault="00300D7E" w:rsidP="008E5C6D">
            <w:pPr>
              <w:keepNext/>
              <w:keepLines/>
              <w:jc w:val="center"/>
              <w:rPr>
                <w:rFonts w:cs="Arial"/>
                <w:sz w:val="18"/>
                <w:szCs w:val="18"/>
              </w:rPr>
            </w:pPr>
          </w:p>
        </w:tc>
        <w:tc>
          <w:tcPr>
            <w:tcW w:w="680" w:type="dxa"/>
            <w:tcBorders>
              <w:top w:val="single" w:sz="6" w:space="0" w:color="auto"/>
              <w:left w:val="single" w:sz="4" w:space="0" w:color="auto"/>
            </w:tcBorders>
          </w:tcPr>
          <w:p w:rsidR="00300D7E" w:rsidRPr="008A2C40" w:rsidRDefault="00300D7E" w:rsidP="008E5C6D">
            <w:pPr>
              <w:keepNext/>
              <w:keepLines/>
              <w:jc w:val="center"/>
              <w:rPr>
                <w:rFonts w:cs="Arial"/>
                <w:sz w:val="18"/>
                <w:szCs w:val="18"/>
              </w:rPr>
            </w:pPr>
            <w:r w:rsidRPr="008A2C40">
              <w:rPr>
                <w:rFonts w:cs="Arial"/>
                <w:sz w:val="18"/>
                <w:szCs w:val="18"/>
              </w:rPr>
              <w:t>X</w:t>
            </w:r>
          </w:p>
        </w:tc>
        <w:tc>
          <w:tcPr>
            <w:tcW w:w="680" w:type="dxa"/>
            <w:tcBorders>
              <w:top w:val="single" w:sz="6" w:space="0" w:color="auto"/>
            </w:tcBorders>
          </w:tcPr>
          <w:p w:rsidR="00300D7E" w:rsidRPr="008A2C40" w:rsidRDefault="00300D7E" w:rsidP="008E5C6D">
            <w:pPr>
              <w:keepNext/>
              <w:keepLines/>
              <w:jc w:val="center"/>
              <w:rPr>
                <w:rFonts w:cs="Arial"/>
                <w:sz w:val="18"/>
                <w:szCs w:val="18"/>
              </w:rPr>
            </w:pPr>
            <w:r w:rsidRPr="008A2C40">
              <w:rPr>
                <w:rFonts w:cs="Arial"/>
                <w:sz w:val="18"/>
                <w:szCs w:val="18"/>
              </w:rPr>
              <w:t>X</w:t>
            </w:r>
          </w:p>
        </w:tc>
        <w:tc>
          <w:tcPr>
            <w:tcW w:w="680" w:type="dxa"/>
            <w:tcBorders>
              <w:top w:val="single" w:sz="6" w:space="0" w:color="auto"/>
              <w:right w:val="single" w:sz="6" w:space="0" w:color="auto"/>
            </w:tcBorders>
          </w:tcPr>
          <w:p w:rsidR="00300D7E" w:rsidRPr="008A2C40" w:rsidRDefault="00300D7E" w:rsidP="008E5C6D">
            <w:pPr>
              <w:keepNext/>
              <w:keepLines/>
              <w:jc w:val="center"/>
              <w:rPr>
                <w:rFonts w:cs="Arial"/>
                <w:sz w:val="18"/>
                <w:szCs w:val="18"/>
              </w:rPr>
            </w:pPr>
            <w:r w:rsidRPr="008A2C40">
              <w:rPr>
                <w:rFonts w:cs="Arial"/>
                <w:sz w:val="18"/>
                <w:szCs w:val="18"/>
              </w:rPr>
              <w:t>X</w:t>
            </w:r>
          </w:p>
        </w:tc>
        <w:tc>
          <w:tcPr>
            <w:tcW w:w="680" w:type="dxa"/>
            <w:tcBorders>
              <w:left w:val="nil"/>
            </w:tcBorders>
          </w:tcPr>
          <w:p w:rsidR="00300D7E" w:rsidRPr="008A2C40" w:rsidRDefault="00300D7E" w:rsidP="008E5C6D">
            <w:pPr>
              <w:keepNext/>
              <w:keepLines/>
              <w:jc w:val="center"/>
              <w:rPr>
                <w:rFonts w:cs="Arial"/>
                <w:sz w:val="18"/>
                <w:szCs w:val="18"/>
              </w:rPr>
            </w:pPr>
            <w:r w:rsidRPr="008A2C40">
              <w:rPr>
                <w:rFonts w:cs="Arial"/>
                <w:sz w:val="18"/>
                <w:szCs w:val="18"/>
              </w:rPr>
              <w:t>*</w:t>
            </w:r>
          </w:p>
        </w:tc>
        <w:tc>
          <w:tcPr>
            <w:tcW w:w="680" w:type="dxa"/>
          </w:tcPr>
          <w:p w:rsidR="00300D7E" w:rsidRPr="008A2C40" w:rsidRDefault="00300D7E" w:rsidP="008E5C6D">
            <w:pPr>
              <w:keepNext/>
              <w:keepLines/>
              <w:jc w:val="center"/>
              <w:rPr>
                <w:rFonts w:cs="Arial"/>
                <w:sz w:val="18"/>
                <w:szCs w:val="18"/>
              </w:rPr>
            </w:pPr>
          </w:p>
        </w:tc>
      </w:tr>
      <w:tr w:rsidR="00300D7E" w:rsidRPr="008A2C40" w:rsidTr="008E5C6D">
        <w:trPr>
          <w:gridAfter w:val="1"/>
          <w:wAfter w:w="9" w:type="dxa"/>
          <w:cantSplit/>
        </w:trPr>
        <w:tc>
          <w:tcPr>
            <w:tcW w:w="3085" w:type="dxa"/>
            <w:gridSpan w:val="3"/>
          </w:tcPr>
          <w:p w:rsidR="00300D7E" w:rsidRPr="008A2C40" w:rsidRDefault="00300D7E" w:rsidP="008E5C6D">
            <w:pPr>
              <w:keepNext/>
              <w:keepLines/>
              <w:spacing w:before="40"/>
              <w:jc w:val="left"/>
              <w:rPr>
                <w:rFonts w:cs="Arial"/>
                <w:sz w:val="18"/>
                <w:szCs w:val="18"/>
              </w:rPr>
            </w:pPr>
            <w:r w:rsidRPr="008A2C40">
              <w:rPr>
                <w:rFonts w:cs="Arial"/>
                <w:b/>
                <w:sz w:val="18"/>
                <w:szCs w:val="18"/>
              </w:rPr>
              <w:t xml:space="preserve">Established Varieties </w:t>
            </w:r>
          </w:p>
        </w:tc>
        <w:tc>
          <w:tcPr>
            <w:tcW w:w="680" w:type="dxa"/>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p>
        </w:tc>
        <w:tc>
          <w:tcPr>
            <w:tcW w:w="680" w:type="dxa"/>
            <w:tcBorders>
              <w:right w:val="single" w:sz="4" w:space="0" w:color="auto"/>
            </w:tcBorders>
          </w:tcPr>
          <w:p w:rsidR="00300D7E" w:rsidRPr="008A2C40" w:rsidRDefault="00300D7E" w:rsidP="008E5C6D">
            <w:pPr>
              <w:keepNext/>
              <w:keepLines/>
              <w:spacing w:before="40"/>
              <w:jc w:val="center"/>
              <w:rPr>
                <w:rFonts w:cs="Arial"/>
                <w:sz w:val="18"/>
                <w:szCs w:val="18"/>
              </w:rPr>
            </w:pPr>
          </w:p>
        </w:tc>
        <w:tc>
          <w:tcPr>
            <w:tcW w:w="680" w:type="dxa"/>
            <w:tcBorders>
              <w:left w:val="single" w:sz="4" w:space="0" w:color="auto"/>
            </w:tcBorders>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p>
        </w:tc>
        <w:tc>
          <w:tcPr>
            <w:tcW w:w="680" w:type="dxa"/>
            <w:tcBorders>
              <w:right w:val="single" w:sz="6" w:space="0" w:color="auto"/>
            </w:tcBorders>
          </w:tcPr>
          <w:p w:rsidR="00300D7E" w:rsidRPr="008A2C40" w:rsidRDefault="00300D7E" w:rsidP="008E5C6D">
            <w:pPr>
              <w:keepNext/>
              <w:keepLines/>
              <w:spacing w:before="40"/>
              <w:jc w:val="center"/>
              <w:rPr>
                <w:rFonts w:cs="Arial"/>
                <w:sz w:val="18"/>
                <w:szCs w:val="18"/>
              </w:rPr>
            </w:pPr>
          </w:p>
        </w:tc>
        <w:tc>
          <w:tcPr>
            <w:tcW w:w="680" w:type="dxa"/>
            <w:tcBorders>
              <w:left w:val="nil"/>
            </w:tcBorders>
          </w:tcPr>
          <w:p w:rsidR="00300D7E" w:rsidRPr="008A2C40" w:rsidRDefault="00300D7E" w:rsidP="008E5C6D">
            <w:pPr>
              <w:keepNext/>
              <w:keepLines/>
              <w:spacing w:before="40"/>
              <w:jc w:val="center"/>
              <w:rPr>
                <w:rFonts w:cs="Arial"/>
                <w:sz w:val="18"/>
                <w:szCs w:val="18"/>
              </w:rPr>
            </w:pPr>
          </w:p>
        </w:tc>
        <w:tc>
          <w:tcPr>
            <w:tcW w:w="680" w:type="dxa"/>
            <w:tcBorders>
              <w:left w:val="nil"/>
            </w:tcBorders>
          </w:tcPr>
          <w:p w:rsidR="00300D7E" w:rsidRPr="008A2C40" w:rsidRDefault="00300D7E" w:rsidP="008E5C6D">
            <w:pPr>
              <w:keepNext/>
              <w:keepLines/>
              <w:spacing w:before="40"/>
              <w:jc w:val="center"/>
              <w:rPr>
                <w:rFonts w:cs="Arial"/>
                <w:sz w:val="18"/>
                <w:szCs w:val="18"/>
              </w:rPr>
            </w:pPr>
          </w:p>
        </w:tc>
      </w:tr>
      <w:tr w:rsidR="00300D7E" w:rsidRPr="008A2C40" w:rsidTr="008E5C6D">
        <w:trPr>
          <w:gridAfter w:val="1"/>
          <w:wAfter w:w="9" w:type="dxa"/>
          <w:cantSplit/>
        </w:trPr>
        <w:tc>
          <w:tcPr>
            <w:tcW w:w="3085" w:type="dxa"/>
            <w:gridSpan w:val="3"/>
          </w:tcPr>
          <w:p w:rsidR="00300D7E" w:rsidRPr="004600E3" w:rsidRDefault="00300D7E" w:rsidP="008E5C6D">
            <w:pPr>
              <w:keepNext/>
              <w:keepLines/>
              <w:spacing w:before="40"/>
              <w:jc w:val="left"/>
              <w:rPr>
                <w:rFonts w:cs="Arial"/>
                <w:sz w:val="18"/>
                <w:szCs w:val="18"/>
              </w:rPr>
            </w:pPr>
            <w:r w:rsidRPr="004600E3">
              <w:rPr>
                <w:rFonts w:cs="Arial"/>
                <w:sz w:val="18"/>
                <w:szCs w:val="18"/>
              </w:rPr>
              <w:t>Series 1</w:t>
            </w:r>
          </w:p>
        </w:tc>
        <w:tc>
          <w:tcPr>
            <w:tcW w:w="680" w:type="dxa"/>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300D7E" w:rsidRPr="008A2C40" w:rsidRDefault="00300D7E" w:rsidP="008E5C6D">
            <w:pPr>
              <w:keepNext/>
              <w:keepLines/>
              <w:spacing w:before="40"/>
              <w:jc w:val="center"/>
              <w:rPr>
                <w:rFonts w:cs="Arial"/>
                <w:sz w:val="18"/>
                <w:szCs w:val="18"/>
              </w:rPr>
            </w:pPr>
          </w:p>
        </w:tc>
        <w:tc>
          <w:tcPr>
            <w:tcW w:w="680" w:type="dxa"/>
            <w:tcBorders>
              <w:left w:val="single" w:sz="4"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300D7E" w:rsidRPr="008A2C40" w:rsidRDefault="00300D7E" w:rsidP="008E5C6D">
            <w:pPr>
              <w:keepNext/>
              <w:keepLines/>
              <w:spacing w:before="40"/>
              <w:jc w:val="center"/>
              <w:rPr>
                <w:rFonts w:cs="Arial"/>
                <w:sz w:val="18"/>
                <w:szCs w:val="18"/>
              </w:rPr>
            </w:pPr>
          </w:p>
        </w:tc>
        <w:tc>
          <w:tcPr>
            <w:tcW w:w="680" w:type="dxa"/>
            <w:tcBorders>
              <w:left w:val="nil"/>
            </w:tcBorders>
          </w:tcPr>
          <w:p w:rsidR="00300D7E" w:rsidRPr="008A2C40" w:rsidRDefault="00300D7E" w:rsidP="008E5C6D">
            <w:pPr>
              <w:keepNext/>
              <w:keepLines/>
              <w:spacing w:before="40"/>
              <w:jc w:val="center"/>
              <w:rPr>
                <w:rFonts w:cs="Arial"/>
                <w:sz w:val="18"/>
                <w:szCs w:val="18"/>
              </w:rPr>
            </w:pPr>
            <w:r w:rsidRPr="008A2C40">
              <w:rPr>
                <w:rFonts w:cs="Arial"/>
                <w:sz w:val="18"/>
                <w:szCs w:val="18"/>
              </w:rPr>
              <w:t>*</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w:t>
            </w:r>
          </w:p>
        </w:tc>
      </w:tr>
      <w:tr w:rsidR="00300D7E" w:rsidRPr="008A2C40" w:rsidTr="008E5C6D">
        <w:trPr>
          <w:gridAfter w:val="1"/>
          <w:wAfter w:w="9" w:type="dxa"/>
          <w:cantSplit/>
        </w:trPr>
        <w:tc>
          <w:tcPr>
            <w:tcW w:w="3085" w:type="dxa"/>
            <w:gridSpan w:val="3"/>
          </w:tcPr>
          <w:p w:rsidR="00300D7E" w:rsidRPr="004600E3" w:rsidRDefault="00300D7E" w:rsidP="008E5C6D">
            <w:pPr>
              <w:keepNext/>
              <w:keepLines/>
              <w:spacing w:before="40"/>
              <w:jc w:val="left"/>
              <w:rPr>
                <w:rFonts w:cs="Arial"/>
                <w:sz w:val="18"/>
                <w:szCs w:val="18"/>
              </w:rPr>
            </w:pPr>
            <w:r w:rsidRPr="004600E3">
              <w:rPr>
                <w:rFonts w:cs="Arial"/>
                <w:sz w:val="18"/>
                <w:szCs w:val="18"/>
              </w:rPr>
              <w:t>Series 2</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O</w:t>
            </w:r>
          </w:p>
        </w:tc>
        <w:tc>
          <w:tcPr>
            <w:tcW w:w="680" w:type="dxa"/>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w:t>
            </w:r>
          </w:p>
        </w:tc>
      </w:tr>
      <w:tr w:rsidR="00300D7E" w:rsidRPr="008A2C40" w:rsidTr="008E5C6D">
        <w:trPr>
          <w:gridAfter w:val="1"/>
          <w:wAfter w:w="9" w:type="dxa"/>
          <w:cantSplit/>
        </w:trPr>
        <w:tc>
          <w:tcPr>
            <w:tcW w:w="3085" w:type="dxa"/>
            <w:gridSpan w:val="3"/>
          </w:tcPr>
          <w:p w:rsidR="00300D7E" w:rsidRPr="004600E3" w:rsidRDefault="00300D7E" w:rsidP="008E5C6D">
            <w:pPr>
              <w:keepNext/>
              <w:keepLines/>
              <w:spacing w:before="40"/>
              <w:jc w:val="left"/>
              <w:rPr>
                <w:rFonts w:cs="Arial"/>
                <w:sz w:val="18"/>
                <w:szCs w:val="18"/>
              </w:rPr>
            </w:pPr>
            <w:r w:rsidRPr="004600E3">
              <w:rPr>
                <w:rFonts w:cs="Arial"/>
                <w:sz w:val="18"/>
                <w:szCs w:val="18"/>
              </w:rPr>
              <w:t>Series 3</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O</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Pr>
          <w:p w:rsidR="00300D7E" w:rsidRPr="008A2C40" w:rsidRDefault="00300D7E" w:rsidP="008E5C6D">
            <w:pPr>
              <w:keepNext/>
              <w:keepLines/>
              <w:spacing w:before="40"/>
              <w:jc w:val="center"/>
              <w:rPr>
                <w:rFonts w:cs="Arial"/>
                <w:sz w:val="18"/>
                <w:szCs w:val="18"/>
              </w:rPr>
            </w:pPr>
          </w:p>
        </w:tc>
        <w:tc>
          <w:tcPr>
            <w:tcW w:w="680" w:type="dxa"/>
            <w:tcBorders>
              <w:right w:val="single" w:sz="4"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Pr>
          <w:p w:rsidR="00300D7E" w:rsidRPr="008A2C40" w:rsidRDefault="00300D7E" w:rsidP="008E5C6D">
            <w:pPr>
              <w:keepNext/>
              <w:keepLines/>
              <w:spacing w:before="40"/>
              <w:jc w:val="center"/>
              <w:rPr>
                <w:rFonts w:cs="Arial"/>
                <w:sz w:val="18"/>
                <w:szCs w:val="18"/>
              </w:rPr>
            </w:pPr>
          </w:p>
        </w:tc>
        <w:tc>
          <w:tcPr>
            <w:tcW w:w="680" w:type="dxa"/>
            <w:tcBorders>
              <w:right w:val="single" w:sz="6"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300D7E" w:rsidRPr="008A2C40" w:rsidRDefault="00300D7E" w:rsidP="008E5C6D">
            <w:pPr>
              <w:keepNext/>
              <w:keepLines/>
              <w:spacing w:before="40"/>
              <w:jc w:val="center"/>
              <w:rPr>
                <w:rFonts w:cs="Arial"/>
                <w:sz w:val="18"/>
                <w:szCs w:val="18"/>
              </w:rPr>
            </w:pPr>
            <w:r w:rsidRPr="008A2C40">
              <w:rPr>
                <w:rFonts w:cs="Arial"/>
                <w:sz w:val="18"/>
                <w:szCs w:val="18"/>
              </w:rPr>
              <w:t>*</w:t>
            </w:r>
          </w:p>
        </w:tc>
        <w:tc>
          <w:tcPr>
            <w:tcW w:w="680" w:type="dxa"/>
          </w:tcPr>
          <w:p w:rsidR="00300D7E" w:rsidRPr="008A2C40" w:rsidRDefault="00300D7E" w:rsidP="008E5C6D">
            <w:pPr>
              <w:keepNext/>
              <w:keepLines/>
              <w:spacing w:before="40"/>
              <w:jc w:val="center"/>
              <w:rPr>
                <w:rFonts w:cs="Arial"/>
                <w:sz w:val="18"/>
                <w:szCs w:val="18"/>
              </w:rPr>
            </w:pPr>
          </w:p>
        </w:tc>
      </w:tr>
      <w:tr w:rsidR="00300D7E" w:rsidRPr="008A2C40" w:rsidTr="008E5C6D">
        <w:trPr>
          <w:gridAfter w:val="1"/>
          <w:wAfter w:w="9" w:type="dxa"/>
          <w:cantSplit/>
        </w:trPr>
        <w:tc>
          <w:tcPr>
            <w:tcW w:w="5805" w:type="dxa"/>
            <w:gridSpan w:val="7"/>
            <w:tcBorders>
              <w:right w:val="single" w:sz="4" w:space="0" w:color="auto"/>
            </w:tcBorders>
          </w:tcPr>
          <w:p w:rsidR="00300D7E" w:rsidRPr="008A2C40" w:rsidRDefault="00300D7E" w:rsidP="008E5C6D">
            <w:pPr>
              <w:keepNext/>
              <w:keepLines/>
              <w:spacing w:before="40"/>
              <w:jc w:val="left"/>
              <w:rPr>
                <w:rFonts w:cs="Arial"/>
                <w:sz w:val="18"/>
                <w:szCs w:val="18"/>
              </w:rPr>
            </w:pPr>
            <w:r w:rsidRPr="008A2C40">
              <w:rPr>
                <w:rFonts w:cs="Arial"/>
                <w:b/>
                <w:sz w:val="18"/>
                <w:szCs w:val="18"/>
              </w:rPr>
              <w:t>New Established Varieties – Assimilation into matrix</w:t>
            </w:r>
          </w:p>
        </w:tc>
        <w:tc>
          <w:tcPr>
            <w:tcW w:w="680" w:type="dxa"/>
            <w:tcBorders>
              <w:left w:val="single" w:sz="4" w:space="0" w:color="auto"/>
            </w:tcBorders>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p>
        </w:tc>
        <w:tc>
          <w:tcPr>
            <w:tcW w:w="680" w:type="dxa"/>
            <w:tcBorders>
              <w:right w:val="single" w:sz="6" w:space="0" w:color="auto"/>
            </w:tcBorders>
          </w:tcPr>
          <w:p w:rsidR="00300D7E" w:rsidRPr="008A2C40" w:rsidRDefault="00300D7E" w:rsidP="008E5C6D">
            <w:pPr>
              <w:keepNext/>
              <w:keepLines/>
              <w:spacing w:before="40"/>
              <w:jc w:val="center"/>
              <w:rPr>
                <w:rFonts w:cs="Arial"/>
                <w:sz w:val="18"/>
                <w:szCs w:val="18"/>
              </w:rPr>
            </w:pPr>
          </w:p>
        </w:tc>
        <w:tc>
          <w:tcPr>
            <w:tcW w:w="680" w:type="dxa"/>
            <w:tcBorders>
              <w:left w:val="nil"/>
            </w:tcBorders>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p>
        </w:tc>
      </w:tr>
      <w:tr w:rsidR="00300D7E" w:rsidRPr="008A2C40" w:rsidTr="008E5C6D">
        <w:trPr>
          <w:gridAfter w:val="1"/>
          <w:wAfter w:w="9" w:type="dxa"/>
          <w:cantSplit/>
        </w:trPr>
        <w:tc>
          <w:tcPr>
            <w:tcW w:w="3085" w:type="dxa"/>
            <w:gridSpan w:val="3"/>
          </w:tcPr>
          <w:p w:rsidR="00300D7E" w:rsidRPr="004600E3" w:rsidRDefault="00300D7E" w:rsidP="008E5C6D">
            <w:pPr>
              <w:keepNext/>
              <w:keepLines/>
              <w:spacing w:before="40"/>
              <w:jc w:val="left"/>
              <w:rPr>
                <w:rFonts w:cs="Arial"/>
                <w:b/>
                <w:sz w:val="18"/>
                <w:szCs w:val="18"/>
              </w:rPr>
            </w:pPr>
            <w:r w:rsidRPr="004600E3">
              <w:rPr>
                <w:rFonts w:cs="Arial"/>
                <w:sz w:val="18"/>
                <w:szCs w:val="18"/>
              </w:rPr>
              <w:t>Final DUS tested in 2012 (Series 2)</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O</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O</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Borders>
              <w:right w:val="single" w:sz="4"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w:t>
            </w:r>
          </w:p>
        </w:tc>
      </w:tr>
      <w:tr w:rsidR="00300D7E" w:rsidRPr="008A2C40" w:rsidTr="008E5C6D">
        <w:trPr>
          <w:gridAfter w:val="1"/>
          <w:wAfter w:w="9" w:type="dxa"/>
          <w:cantSplit/>
        </w:trPr>
        <w:tc>
          <w:tcPr>
            <w:tcW w:w="3085" w:type="dxa"/>
            <w:gridSpan w:val="3"/>
          </w:tcPr>
          <w:p w:rsidR="00300D7E" w:rsidRPr="004600E3" w:rsidRDefault="00300D7E" w:rsidP="008E5C6D">
            <w:pPr>
              <w:keepNext/>
              <w:keepLines/>
              <w:spacing w:before="40"/>
              <w:jc w:val="left"/>
              <w:rPr>
                <w:rFonts w:cs="Arial"/>
                <w:b/>
                <w:sz w:val="18"/>
                <w:szCs w:val="18"/>
              </w:rPr>
            </w:pPr>
            <w:r w:rsidRPr="004600E3">
              <w:rPr>
                <w:rFonts w:cs="Arial"/>
                <w:sz w:val="18"/>
                <w:szCs w:val="18"/>
              </w:rPr>
              <w:t>Final DUS tested in 2013 (Series 3)</w:t>
            </w:r>
          </w:p>
        </w:tc>
        <w:tc>
          <w:tcPr>
            <w:tcW w:w="680" w:type="dxa"/>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O</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Borders>
              <w:left w:val="single" w:sz="4"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Pr>
          <w:p w:rsidR="00300D7E" w:rsidRPr="008A2C40" w:rsidRDefault="00300D7E" w:rsidP="008E5C6D">
            <w:pPr>
              <w:keepNext/>
              <w:keepLines/>
              <w:spacing w:before="40"/>
              <w:jc w:val="center"/>
              <w:rPr>
                <w:rFonts w:cs="Arial"/>
                <w:sz w:val="18"/>
                <w:szCs w:val="18"/>
              </w:rPr>
            </w:pPr>
          </w:p>
        </w:tc>
        <w:tc>
          <w:tcPr>
            <w:tcW w:w="680" w:type="dxa"/>
            <w:tcBorders>
              <w:right w:val="single" w:sz="6"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300D7E" w:rsidRPr="008A2C40" w:rsidRDefault="00300D7E" w:rsidP="008E5C6D">
            <w:pPr>
              <w:keepNext/>
              <w:keepLines/>
              <w:spacing w:before="40"/>
              <w:jc w:val="center"/>
              <w:rPr>
                <w:rFonts w:cs="Arial"/>
                <w:sz w:val="18"/>
                <w:szCs w:val="18"/>
              </w:rPr>
            </w:pPr>
            <w:r w:rsidRPr="008A2C40">
              <w:rPr>
                <w:rFonts w:cs="Arial"/>
                <w:sz w:val="18"/>
                <w:szCs w:val="18"/>
              </w:rPr>
              <w:t>*</w:t>
            </w:r>
          </w:p>
        </w:tc>
        <w:tc>
          <w:tcPr>
            <w:tcW w:w="680" w:type="dxa"/>
          </w:tcPr>
          <w:p w:rsidR="00300D7E" w:rsidRPr="008A2C40" w:rsidRDefault="00300D7E" w:rsidP="008E5C6D">
            <w:pPr>
              <w:keepNext/>
              <w:keepLines/>
              <w:spacing w:before="40"/>
              <w:jc w:val="center"/>
              <w:rPr>
                <w:rFonts w:cs="Arial"/>
                <w:sz w:val="18"/>
                <w:szCs w:val="18"/>
              </w:rPr>
            </w:pPr>
          </w:p>
        </w:tc>
      </w:tr>
      <w:tr w:rsidR="00300D7E" w:rsidRPr="008A2C40" w:rsidTr="008E5C6D">
        <w:trPr>
          <w:gridAfter w:val="1"/>
          <w:wAfter w:w="9" w:type="dxa"/>
          <w:cantSplit/>
        </w:trPr>
        <w:tc>
          <w:tcPr>
            <w:tcW w:w="3085" w:type="dxa"/>
            <w:gridSpan w:val="3"/>
          </w:tcPr>
          <w:p w:rsidR="00300D7E" w:rsidRPr="004600E3" w:rsidRDefault="00300D7E" w:rsidP="008E5C6D">
            <w:pPr>
              <w:keepNext/>
              <w:keepLines/>
              <w:spacing w:before="40"/>
              <w:jc w:val="left"/>
              <w:rPr>
                <w:rFonts w:cs="Arial"/>
                <w:b/>
                <w:sz w:val="18"/>
                <w:szCs w:val="18"/>
              </w:rPr>
            </w:pPr>
            <w:r w:rsidRPr="004600E3">
              <w:rPr>
                <w:rFonts w:cs="Arial"/>
                <w:sz w:val="18"/>
                <w:szCs w:val="18"/>
              </w:rPr>
              <w:t>Final DUS tested in 2014 (Series 1)</w:t>
            </w:r>
          </w:p>
        </w:tc>
        <w:tc>
          <w:tcPr>
            <w:tcW w:w="680" w:type="dxa"/>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300D7E" w:rsidRPr="008A2C40" w:rsidRDefault="00300D7E" w:rsidP="008E5C6D">
            <w:pPr>
              <w:keepNext/>
              <w:keepLines/>
              <w:spacing w:before="4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300D7E" w:rsidRPr="008A2C40" w:rsidRDefault="00300D7E" w:rsidP="008E5C6D">
            <w:pPr>
              <w:keepNext/>
              <w:keepLines/>
              <w:spacing w:before="40"/>
              <w:jc w:val="center"/>
              <w:rPr>
                <w:rFonts w:cs="Arial"/>
                <w:sz w:val="18"/>
                <w:szCs w:val="18"/>
              </w:rPr>
            </w:pPr>
          </w:p>
        </w:tc>
        <w:tc>
          <w:tcPr>
            <w:tcW w:w="680" w:type="dxa"/>
            <w:tcBorders>
              <w:left w:val="nil"/>
            </w:tcBorders>
          </w:tcPr>
          <w:p w:rsidR="00300D7E" w:rsidRPr="008A2C40" w:rsidRDefault="00300D7E" w:rsidP="008E5C6D">
            <w:pPr>
              <w:keepNext/>
              <w:keepLines/>
              <w:spacing w:before="40"/>
              <w:jc w:val="center"/>
              <w:rPr>
                <w:rFonts w:cs="Arial"/>
                <w:sz w:val="18"/>
                <w:szCs w:val="18"/>
              </w:rPr>
            </w:pPr>
            <w:r w:rsidRPr="008A2C40">
              <w:rPr>
                <w:rFonts w:cs="Arial"/>
                <w:sz w:val="18"/>
                <w:szCs w:val="18"/>
              </w:rPr>
              <w:t>*</w:t>
            </w:r>
          </w:p>
        </w:tc>
        <w:tc>
          <w:tcPr>
            <w:tcW w:w="680" w:type="dxa"/>
          </w:tcPr>
          <w:p w:rsidR="00300D7E" w:rsidRPr="008A2C40" w:rsidRDefault="00300D7E" w:rsidP="008E5C6D">
            <w:pPr>
              <w:keepNext/>
              <w:keepLines/>
              <w:spacing w:before="40"/>
              <w:jc w:val="center"/>
              <w:rPr>
                <w:rFonts w:cs="Arial"/>
                <w:sz w:val="18"/>
                <w:szCs w:val="18"/>
              </w:rPr>
            </w:pPr>
            <w:r w:rsidRPr="008A2C40">
              <w:rPr>
                <w:rFonts w:cs="Arial"/>
                <w:sz w:val="18"/>
                <w:szCs w:val="18"/>
              </w:rPr>
              <w:t>*</w:t>
            </w:r>
          </w:p>
        </w:tc>
      </w:tr>
      <w:tr w:rsidR="00300D7E" w:rsidRPr="008A2C40" w:rsidTr="008E5C6D">
        <w:trPr>
          <w:gridAfter w:val="1"/>
          <w:wAfter w:w="9" w:type="dxa"/>
          <w:cantSplit/>
        </w:trPr>
        <w:tc>
          <w:tcPr>
            <w:tcW w:w="3085" w:type="dxa"/>
            <w:gridSpan w:val="3"/>
          </w:tcPr>
          <w:p w:rsidR="00300D7E" w:rsidRPr="004600E3" w:rsidRDefault="00300D7E" w:rsidP="008E5C6D">
            <w:pPr>
              <w:keepNext/>
              <w:keepLines/>
              <w:spacing w:before="40" w:after="120"/>
              <w:jc w:val="left"/>
              <w:rPr>
                <w:rFonts w:cs="Arial"/>
                <w:b/>
                <w:sz w:val="18"/>
                <w:szCs w:val="18"/>
              </w:rPr>
            </w:pPr>
            <w:r w:rsidRPr="004600E3">
              <w:rPr>
                <w:rFonts w:cs="Arial"/>
                <w:sz w:val="18"/>
                <w:szCs w:val="18"/>
              </w:rPr>
              <w:t>Final DUS tested in 2015 (Series 2)</w:t>
            </w:r>
          </w:p>
        </w:tc>
        <w:tc>
          <w:tcPr>
            <w:tcW w:w="680" w:type="dxa"/>
          </w:tcPr>
          <w:p w:rsidR="00300D7E" w:rsidRPr="008A2C40" w:rsidRDefault="00300D7E" w:rsidP="008E5C6D">
            <w:pPr>
              <w:keepNext/>
              <w:keepLines/>
              <w:spacing w:before="40" w:after="120"/>
              <w:jc w:val="center"/>
              <w:rPr>
                <w:rFonts w:cs="Arial"/>
                <w:sz w:val="18"/>
                <w:szCs w:val="18"/>
              </w:rPr>
            </w:pPr>
          </w:p>
        </w:tc>
        <w:tc>
          <w:tcPr>
            <w:tcW w:w="680" w:type="dxa"/>
          </w:tcPr>
          <w:p w:rsidR="00300D7E" w:rsidRPr="008A2C40" w:rsidRDefault="00300D7E" w:rsidP="008E5C6D">
            <w:pPr>
              <w:keepNext/>
              <w:keepLines/>
              <w:spacing w:before="40" w:after="120"/>
              <w:jc w:val="center"/>
              <w:rPr>
                <w:rFonts w:cs="Arial"/>
                <w:sz w:val="18"/>
                <w:szCs w:val="18"/>
              </w:rPr>
            </w:pPr>
          </w:p>
        </w:tc>
        <w:tc>
          <w:tcPr>
            <w:tcW w:w="680" w:type="dxa"/>
          </w:tcPr>
          <w:p w:rsidR="00300D7E" w:rsidRPr="008A2C40" w:rsidRDefault="00300D7E" w:rsidP="008E5C6D">
            <w:pPr>
              <w:keepNext/>
              <w:keepLines/>
              <w:spacing w:before="40" w:after="120"/>
              <w:jc w:val="center"/>
              <w:rPr>
                <w:rFonts w:cs="Arial"/>
                <w:sz w:val="18"/>
                <w:szCs w:val="18"/>
              </w:rPr>
            </w:pPr>
          </w:p>
        </w:tc>
        <w:tc>
          <w:tcPr>
            <w:tcW w:w="680" w:type="dxa"/>
            <w:tcBorders>
              <w:right w:val="single" w:sz="4" w:space="0" w:color="auto"/>
            </w:tcBorders>
          </w:tcPr>
          <w:p w:rsidR="00300D7E" w:rsidRPr="008A2C40" w:rsidRDefault="00300D7E" w:rsidP="008E5C6D">
            <w:pPr>
              <w:keepNext/>
              <w:keepLines/>
              <w:spacing w:before="40" w:after="120"/>
              <w:jc w:val="center"/>
              <w:rPr>
                <w:rFonts w:cs="Arial"/>
                <w:sz w:val="18"/>
                <w:szCs w:val="18"/>
              </w:rPr>
            </w:pPr>
            <w:r w:rsidRPr="008A2C40">
              <w:rPr>
                <w:rFonts w:cs="Arial"/>
                <w:sz w:val="18"/>
                <w:szCs w:val="18"/>
              </w:rPr>
              <w:t>O</w:t>
            </w:r>
          </w:p>
        </w:tc>
        <w:tc>
          <w:tcPr>
            <w:tcW w:w="680" w:type="dxa"/>
            <w:tcBorders>
              <w:left w:val="single" w:sz="4" w:space="0" w:color="auto"/>
              <w:bottom w:val="single" w:sz="4" w:space="0" w:color="auto"/>
            </w:tcBorders>
          </w:tcPr>
          <w:p w:rsidR="00300D7E" w:rsidRPr="008A2C40" w:rsidRDefault="00300D7E" w:rsidP="008E5C6D">
            <w:pPr>
              <w:keepNext/>
              <w:keepLines/>
              <w:spacing w:before="40" w:after="120"/>
              <w:jc w:val="center"/>
              <w:rPr>
                <w:rFonts w:cs="Arial"/>
                <w:sz w:val="18"/>
                <w:szCs w:val="18"/>
              </w:rPr>
            </w:pPr>
            <w:r w:rsidRPr="008A2C40">
              <w:rPr>
                <w:rFonts w:cs="Arial"/>
                <w:sz w:val="18"/>
                <w:szCs w:val="18"/>
              </w:rPr>
              <w:t>X</w:t>
            </w:r>
          </w:p>
        </w:tc>
        <w:tc>
          <w:tcPr>
            <w:tcW w:w="680" w:type="dxa"/>
            <w:tcBorders>
              <w:bottom w:val="single" w:sz="4" w:space="0" w:color="auto"/>
            </w:tcBorders>
          </w:tcPr>
          <w:p w:rsidR="00300D7E" w:rsidRPr="008A2C40" w:rsidRDefault="00300D7E" w:rsidP="008E5C6D">
            <w:pPr>
              <w:keepNext/>
              <w:keepLines/>
              <w:spacing w:before="40" w:after="12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Borders>
              <w:bottom w:val="single" w:sz="4" w:space="0" w:color="auto"/>
              <w:right w:val="single" w:sz="6" w:space="0" w:color="auto"/>
            </w:tcBorders>
          </w:tcPr>
          <w:p w:rsidR="00300D7E" w:rsidRPr="008A2C40" w:rsidRDefault="00300D7E" w:rsidP="008E5C6D">
            <w:pPr>
              <w:keepNext/>
              <w:keepLines/>
              <w:spacing w:before="40" w:after="120"/>
              <w:jc w:val="center"/>
              <w:rPr>
                <w:rFonts w:cs="Arial"/>
                <w:sz w:val="18"/>
                <w:szCs w:val="18"/>
              </w:rPr>
            </w:pPr>
            <w:r w:rsidRPr="008A2C40">
              <w:rPr>
                <w:rFonts w:cs="Arial"/>
                <w:sz w:val="18"/>
                <w:szCs w:val="18"/>
              </w:rPr>
              <w:t>X</w:t>
            </w:r>
          </w:p>
        </w:tc>
        <w:tc>
          <w:tcPr>
            <w:tcW w:w="680" w:type="dxa"/>
            <w:tcBorders>
              <w:left w:val="nil"/>
            </w:tcBorders>
          </w:tcPr>
          <w:p w:rsidR="00300D7E" w:rsidRPr="008A2C40" w:rsidRDefault="00300D7E" w:rsidP="008E5C6D">
            <w:pPr>
              <w:keepNext/>
              <w:keepLines/>
              <w:spacing w:before="40" w:after="120"/>
              <w:jc w:val="center"/>
              <w:rPr>
                <w:rFonts w:cs="Arial"/>
                <w:sz w:val="18"/>
                <w:szCs w:val="18"/>
              </w:rPr>
            </w:pPr>
          </w:p>
        </w:tc>
        <w:tc>
          <w:tcPr>
            <w:tcW w:w="680" w:type="dxa"/>
          </w:tcPr>
          <w:p w:rsidR="00300D7E" w:rsidRPr="008A2C40" w:rsidRDefault="00300D7E" w:rsidP="008E5C6D">
            <w:pPr>
              <w:keepNext/>
              <w:keepLines/>
              <w:spacing w:before="40" w:after="120"/>
              <w:jc w:val="center"/>
              <w:rPr>
                <w:rFonts w:cs="Arial"/>
                <w:sz w:val="18"/>
                <w:szCs w:val="18"/>
              </w:rPr>
            </w:pPr>
            <w:r w:rsidRPr="008A2C40">
              <w:rPr>
                <w:rFonts w:cs="Arial"/>
                <w:sz w:val="18"/>
                <w:szCs w:val="18"/>
              </w:rPr>
              <w:t>*</w:t>
            </w:r>
          </w:p>
        </w:tc>
      </w:tr>
      <w:tr w:rsidR="00300D7E" w:rsidRPr="008A2C40" w:rsidTr="008E5C6D">
        <w:trPr>
          <w:gridAfter w:val="1"/>
          <w:wAfter w:w="9" w:type="dxa"/>
          <w:cantSplit/>
        </w:trPr>
        <w:tc>
          <w:tcPr>
            <w:tcW w:w="9205" w:type="dxa"/>
            <w:gridSpan w:val="12"/>
          </w:tcPr>
          <w:p w:rsidR="00300D7E" w:rsidRPr="008A2C40" w:rsidRDefault="00300D7E" w:rsidP="008E5C6D">
            <w:pPr>
              <w:keepNext/>
              <w:keepLines/>
              <w:tabs>
                <w:tab w:val="left" w:pos="459"/>
              </w:tabs>
              <w:ind w:left="459" w:hanging="459"/>
              <w:jc w:val="left"/>
              <w:rPr>
                <w:rFonts w:cs="Arial"/>
                <w:sz w:val="18"/>
                <w:szCs w:val="18"/>
              </w:rPr>
            </w:pPr>
            <w:r w:rsidRPr="008A2C40">
              <w:rPr>
                <w:rFonts w:cs="Arial"/>
                <w:sz w:val="18"/>
                <w:szCs w:val="18"/>
              </w:rPr>
              <w:t xml:space="preserve">X </w:t>
            </w:r>
            <w:r w:rsidRPr="008A2C40">
              <w:rPr>
                <w:rFonts w:cs="Arial"/>
                <w:sz w:val="18"/>
                <w:szCs w:val="18"/>
              </w:rPr>
              <w:tab/>
              <w:t>Indicates data retrieved using maximum of 4 years for distinctness testing and within the (boxed) test period for uniformity testing</w:t>
            </w:r>
          </w:p>
        </w:tc>
      </w:tr>
      <w:tr w:rsidR="00300D7E" w:rsidRPr="008A2C40" w:rsidTr="008E5C6D">
        <w:trPr>
          <w:gridAfter w:val="1"/>
          <w:wAfter w:w="9" w:type="dxa"/>
          <w:cantSplit/>
        </w:trPr>
        <w:tc>
          <w:tcPr>
            <w:tcW w:w="9205" w:type="dxa"/>
            <w:gridSpan w:val="12"/>
          </w:tcPr>
          <w:p w:rsidR="00300D7E" w:rsidRPr="008A2C40" w:rsidRDefault="00300D7E" w:rsidP="008E5C6D">
            <w:pPr>
              <w:keepNext/>
              <w:keepLines/>
              <w:tabs>
                <w:tab w:val="left" w:pos="459"/>
              </w:tabs>
              <w:spacing w:before="60"/>
              <w:ind w:left="459" w:hanging="459"/>
              <w:jc w:val="left"/>
              <w:rPr>
                <w:rFonts w:cs="Arial"/>
                <w:sz w:val="18"/>
                <w:szCs w:val="18"/>
              </w:rPr>
            </w:pPr>
            <w:r w:rsidRPr="008A2C40">
              <w:rPr>
                <w:rFonts w:cs="Arial"/>
                <w:sz w:val="18"/>
                <w:szCs w:val="18"/>
              </w:rPr>
              <w:t>O</w:t>
            </w:r>
            <w:r w:rsidRPr="008A2C40">
              <w:rPr>
                <w:rFonts w:cs="Arial"/>
                <w:sz w:val="18"/>
                <w:szCs w:val="18"/>
              </w:rPr>
              <w:tab/>
              <w:t>Indicates data present but not retrieved</w:t>
            </w:r>
          </w:p>
        </w:tc>
      </w:tr>
      <w:tr w:rsidR="00300D7E" w:rsidRPr="008A2C40" w:rsidTr="008E5C6D">
        <w:trPr>
          <w:gridAfter w:val="1"/>
          <w:wAfter w:w="9" w:type="dxa"/>
          <w:cantSplit/>
        </w:trPr>
        <w:tc>
          <w:tcPr>
            <w:tcW w:w="9205" w:type="dxa"/>
            <w:gridSpan w:val="12"/>
          </w:tcPr>
          <w:p w:rsidR="00300D7E" w:rsidRPr="008A2C40" w:rsidRDefault="00300D7E" w:rsidP="008E5C6D">
            <w:pPr>
              <w:keepNext/>
              <w:keepLines/>
              <w:tabs>
                <w:tab w:val="left" w:pos="459"/>
              </w:tabs>
              <w:spacing w:before="40"/>
              <w:ind w:left="459" w:hanging="459"/>
              <w:jc w:val="left"/>
              <w:rPr>
                <w:rFonts w:cs="Arial"/>
                <w:sz w:val="18"/>
                <w:szCs w:val="18"/>
              </w:rPr>
            </w:pPr>
            <w:r w:rsidRPr="008A2C40">
              <w:rPr>
                <w:rFonts w:cs="Arial"/>
                <w:sz w:val="18"/>
                <w:szCs w:val="18"/>
                <w:vertAlign w:val="superscript"/>
              </w:rPr>
              <w:t>F</w:t>
            </w:r>
            <w:r w:rsidRPr="008A2C40">
              <w:rPr>
                <w:rFonts w:cs="Arial"/>
                <w:sz w:val="18"/>
                <w:szCs w:val="18"/>
              </w:rPr>
              <w:tab/>
              <w:t>Indicates final DUS test year of new established varieties</w:t>
            </w:r>
          </w:p>
        </w:tc>
      </w:tr>
      <w:tr w:rsidR="00300D7E" w:rsidRPr="008A2C40" w:rsidTr="008E5C6D">
        <w:trPr>
          <w:gridAfter w:val="1"/>
          <w:wAfter w:w="9" w:type="dxa"/>
          <w:cantSplit/>
        </w:trPr>
        <w:tc>
          <w:tcPr>
            <w:tcW w:w="9205" w:type="dxa"/>
            <w:gridSpan w:val="12"/>
          </w:tcPr>
          <w:p w:rsidR="00300D7E" w:rsidRPr="008A2C40" w:rsidRDefault="00300D7E" w:rsidP="008E5C6D">
            <w:pPr>
              <w:keepNext/>
              <w:keepLines/>
              <w:tabs>
                <w:tab w:val="left" w:pos="459"/>
              </w:tabs>
              <w:spacing w:before="40"/>
              <w:ind w:left="459" w:hanging="459"/>
              <w:jc w:val="left"/>
              <w:rPr>
                <w:rFonts w:cs="Arial"/>
                <w:sz w:val="18"/>
                <w:szCs w:val="18"/>
              </w:rPr>
            </w:pPr>
            <w:r w:rsidRPr="008A2C40">
              <w:rPr>
                <w:rFonts w:cs="Arial"/>
                <w:sz w:val="18"/>
                <w:szCs w:val="18"/>
              </w:rPr>
              <w:t>*</w:t>
            </w:r>
            <w:r w:rsidRPr="008A2C40">
              <w:rPr>
                <w:rFonts w:cs="Arial"/>
                <w:sz w:val="18"/>
                <w:szCs w:val="18"/>
              </w:rPr>
              <w:tab/>
              <w:t>Indicates future inclusion in trial</w:t>
            </w:r>
          </w:p>
        </w:tc>
      </w:tr>
      <w:tr w:rsidR="00300D7E" w:rsidRPr="008A2C40" w:rsidTr="008E5C6D">
        <w:tblPrEx>
          <w:tblCellMar>
            <w:left w:w="0" w:type="dxa"/>
            <w:right w:w="0" w:type="dxa"/>
          </w:tblCellMar>
        </w:tblPrEx>
        <w:trPr>
          <w:cantSplit/>
        </w:trPr>
        <w:tc>
          <w:tcPr>
            <w:tcW w:w="142" w:type="dxa"/>
          </w:tcPr>
          <w:p w:rsidR="00300D7E" w:rsidRPr="008A2C40" w:rsidRDefault="00300D7E" w:rsidP="008E5C6D">
            <w:pPr>
              <w:keepNext/>
              <w:keepLines/>
              <w:tabs>
                <w:tab w:val="left" w:pos="318"/>
              </w:tabs>
              <w:spacing w:before="40"/>
              <w:ind w:left="318" w:hanging="318"/>
              <w:jc w:val="left"/>
              <w:rPr>
                <w:rFonts w:cs="Arial"/>
                <w:sz w:val="18"/>
                <w:szCs w:val="18"/>
              </w:rPr>
            </w:pPr>
          </w:p>
        </w:tc>
        <w:tc>
          <w:tcPr>
            <w:tcW w:w="284" w:type="dxa"/>
            <w:tcBorders>
              <w:top w:val="single" w:sz="4" w:space="0" w:color="auto"/>
              <w:left w:val="single" w:sz="4" w:space="0" w:color="auto"/>
              <w:bottom w:val="single" w:sz="4" w:space="0" w:color="auto"/>
              <w:right w:val="single" w:sz="4" w:space="0" w:color="auto"/>
            </w:tcBorders>
          </w:tcPr>
          <w:p w:rsidR="00300D7E" w:rsidRPr="008A2C40" w:rsidRDefault="00300D7E" w:rsidP="008E5C6D">
            <w:pPr>
              <w:keepNext/>
              <w:keepLines/>
              <w:tabs>
                <w:tab w:val="left" w:pos="318"/>
              </w:tabs>
              <w:spacing w:before="40"/>
              <w:ind w:left="318" w:hanging="318"/>
              <w:jc w:val="left"/>
              <w:rPr>
                <w:rFonts w:cs="Arial"/>
                <w:sz w:val="18"/>
                <w:szCs w:val="18"/>
              </w:rPr>
            </w:pPr>
          </w:p>
        </w:tc>
        <w:tc>
          <w:tcPr>
            <w:tcW w:w="8788" w:type="dxa"/>
            <w:gridSpan w:val="11"/>
            <w:tcBorders>
              <w:left w:val="nil"/>
            </w:tcBorders>
          </w:tcPr>
          <w:p w:rsidR="00300D7E" w:rsidRPr="008A2C40" w:rsidRDefault="00300D7E" w:rsidP="008E5C6D">
            <w:pPr>
              <w:keepNext/>
              <w:keepLines/>
              <w:tabs>
                <w:tab w:val="left" w:pos="141"/>
              </w:tabs>
              <w:spacing w:before="40"/>
              <w:ind w:left="318" w:hanging="318"/>
              <w:jc w:val="left"/>
              <w:rPr>
                <w:rFonts w:cs="Arial"/>
                <w:sz w:val="18"/>
                <w:szCs w:val="18"/>
              </w:rPr>
            </w:pPr>
            <w:r w:rsidRPr="008A2C40">
              <w:rPr>
                <w:rFonts w:cs="Arial"/>
                <w:sz w:val="18"/>
                <w:szCs w:val="18"/>
              </w:rPr>
              <w:tab/>
              <w:t>(within box) Indicates the data used for uniformity testing</w:t>
            </w:r>
          </w:p>
        </w:tc>
      </w:tr>
      <w:tr w:rsidR="00300D7E" w:rsidRPr="008A2C40" w:rsidTr="008E5C6D">
        <w:trPr>
          <w:gridAfter w:val="1"/>
          <w:wAfter w:w="9" w:type="dxa"/>
          <w:cantSplit/>
        </w:trPr>
        <w:tc>
          <w:tcPr>
            <w:tcW w:w="9205" w:type="dxa"/>
            <w:gridSpan w:val="12"/>
            <w:tcBorders>
              <w:bottom w:val="single" w:sz="4" w:space="0" w:color="auto"/>
            </w:tcBorders>
          </w:tcPr>
          <w:p w:rsidR="00300D7E" w:rsidRPr="008A2C40" w:rsidRDefault="00300D7E" w:rsidP="008E5C6D">
            <w:pPr>
              <w:keepNext/>
              <w:keepLines/>
              <w:tabs>
                <w:tab w:val="left" w:pos="318"/>
              </w:tabs>
              <w:spacing w:after="120"/>
              <w:ind w:left="318" w:hanging="318"/>
              <w:jc w:val="left"/>
              <w:rPr>
                <w:rFonts w:cs="Arial"/>
                <w:sz w:val="18"/>
                <w:szCs w:val="18"/>
              </w:rPr>
            </w:pPr>
          </w:p>
        </w:tc>
      </w:tr>
    </w:tbl>
    <w:p w:rsidR="00300D7E" w:rsidRDefault="00300D7E" w:rsidP="00300D7E">
      <w:pPr>
        <w:ind w:left="567" w:right="567"/>
        <w:rPr>
          <w:i/>
        </w:rPr>
      </w:pPr>
    </w:p>
    <w:p w:rsidR="00300D7E" w:rsidRDefault="00300D7E" w:rsidP="00300D7E">
      <w:pPr>
        <w:ind w:left="567" w:right="567"/>
        <w:rPr>
          <w:i/>
        </w:rPr>
      </w:pPr>
    </w:p>
    <w:p w:rsidR="00300D7E" w:rsidRPr="00AF6DF1" w:rsidRDefault="00300D7E" w:rsidP="00300D7E">
      <w:pPr>
        <w:ind w:left="567" w:right="567"/>
        <w:rPr>
          <w:i/>
        </w:rPr>
      </w:pPr>
      <w:r>
        <w:rPr>
          <w:i/>
        </w:rPr>
        <w:t>“</w:t>
      </w:r>
      <w:r w:rsidRPr="00AF6DF1">
        <w:rPr>
          <w:i/>
        </w:rPr>
        <w:t>1.3.1 The assessment of distinctness by data compensation</w:t>
      </w:r>
    </w:p>
    <w:p w:rsidR="00300D7E" w:rsidRPr="00AF6DF1" w:rsidRDefault="00300D7E" w:rsidP="00300D7E">
      <w:pPr>
        <w:ind w:left="567" w:right="567"/>
        <w:rPr>
          <w:i/>
        </w:rPr>
      </w:pPr>
    </w:p>
    <w:p w:rsidR="00300D7E" w:rsidRPr="004600E3" w:rsidRDefault="00300D7E" w:rsidP="00300D7E">
      <w:pPr>
        <w:ind w:left="567" w:right="567"/>
      </w:pPr>
      <w:r>
        <w:t xml:space="preserve">“Conventionally, when using COYD to assess distinctness, it is applied to a complete variety (candidate and established) by test period years matrix of characteristic means.  With cyclic planting, this matrix is incomplete for the established varieties.  For the assessment of distinctness, where data on an established variety is missing, data held in computer files from earlier years are used to compensate for the loss of data.  Due to lack of overlap years with the candidates, the value of back-data is not as high as data from the test period.  In the crops to which cyclic planting has been applied to date, to maintain stringency of testing, two years of past data must be included when one year of current data is missing for an established variety.  Thus for the 2014 to 2016 test period illustrated in Fig. 1, established varieties in </w:t>
      </w:r>
      <w:r w:rsidRPr="004600E3">
        <w:t>Series 1 would have data from 2011 and 2012 retrieved, those in Series 2 data from 2012 and 2013 and those in Series 3 data from 2011 and 2013.  Ev</w:t>
      </w:r>
      <w:r>
        <w:t xml:space="preserve">en where more years of past data are available (marked by an O in Fig. 1), to avoid reducing the stringency of the distinctness test, only the two most recent years are used to compensate for the missing current year.  Hence, while data from 2010 and before are available for varieties in </w:t>
      </w:r>
      <w:r w:rsidRPr="004600E3">
        <w:t xml:space="preserve">Series 2 and 3, such data are not retrieved for the 2014 to 2016 test period.  </w:t>
      </w:r>
    </w:p>
    <w:p w:rsidR="00300D7E" w:rsidRPr="004600E3" w:rsidRDefault="00300D7E" w:rsidP="00300D7E">
      <w:pPr>
        <w:ind w:left="567" w:right="567"/>
      </w:pPr>
    </w:p>
    <w:p w:rsidR="00300D7E" w:rsidRDefault="00300D7E" w:rsidP="00300D7E">
      <w:pPr>
        <w:ind w:left="567" w:right="567"/>
      </w:pPr>
      <w:r w:rsidRPr="004600E3">
        <w:t xml:space="preserve">“Sometimes data on an established variety will be available for a year when its series </w:t>
      </w:r>
      <w:r>
        <w:t xml:space="preserve">suggests it would not be present in the trial.  Such cases are the fourth year after the three year test period where a candidate variety has become an established variety in trial, or where an established variety is needed for a special test with a problem variety.  In this case the established variety would have full data available during the test period and so no historical data would be retrieved for the distinctness testing.  Thus for the test period of 2014 to 2016, successful candidate varieties final DUS tested in 2015 would have no historical data retrieved, whereas successful candidate varieties final DUS tested in 2012, 2013 and 2014 would have historical data retrieved.  </w:t>
      </w:r>
    </w:p>
    <w:p w:rsidR="00300D7E" w:rsidRDefault="00300D7E" w:rsidP="00300D7E">
      <w:pPr>
        <w:pStyle w:val="Heading2"/>
        <w:ind w:left="567" w:right="567"/>
      </w:pPr>
    </w:p>
    <w:p w:rsidR="00300D7E" w:rsidRPr="00E972C5" w:rsidRDefault="00300D7E" w:rsidP="00300D7E">
      <w:pPr>
        <w:ind w:left="567"/>
      </w:pPr>
      <w:r w:rsidRPr="00E972C5">
        <w:t>“1.3.2   Method of analysis for distinctness assessment</w:t>
      </w:r>
    </w:p>
    <w:p w:rsidR="00300D7E" w:rsidRDefault="00300D7E" w:rsidP="00300D7E">
      <w:pPr>
        <w:ind w:left="567" w:right="567"/>
      </w:pPr>
    </w:p>
    <w:p w:rsidR="00300D7E" w:rsidRDefault="00300D7E" w:rsidP="00300D7E">
      <w:pPr>
        <w:ind w:left="567" w:right="567"/>
      </w:pPr>
      <w:r>
        <w:t>“Distinctness is assessed by applying an adaptation of COYD with Modified Joint Regression Analysis (MJRA) applied to data comprising the incomplete table of variety (candidate and established) characteristic means in the three year test period together with the compensating back-data for established varieties missing during the test period.  Details of the method of analysis and an example are given in section 1.7.</w:t>
      </w:r>
    </w:p>
    <w:p w:rsidR="00300D7E" w:rsidRDefault="00300D7E" w:rsidP="00300D7E">
      <w:pPr>
        <w:ind w:left="567" w:right="567"/>
      </w:pPr>
    </w:p>
    <w:p w:rsidR="00300D7E" w:rsidRDefault="00300D7E" w:rsidP="00300D7E">
      <w:pPr>
        <w:ind w:left="567"/>
      </w:pPr>
      <w:r>
        <w:t xml:space="preserve">“1.3.3 The assessment of uniformity </w:t>
      </w:r>
    </w:p>
    <w:p w:rsidR="00300D7E" w:rsidRDefault="00300D7E" w:rsidP="00300D7E">
      <w:pPr>
        <w:ind w:left="567"/>
      </w:pPr>
    </w:p>
    <w:p w:rsidR="00300D7E" w:rsidRDefault="00300D7E" w:rsidP="00300D7E">
      <w:pPr>
        <w:ind w:left="567" w:right="567"/>
      </w:pPr>
      <w:r>
        <w:t xml:space="preserve">“Conventionally, when using COYU to assess uniformity, it is applied to a complete variety (candidate and established) by test period years matrix of within variety standard deviations.  With cyclic planting, as may be seen from the boxed year by variety combinations in Fig. 1, this matrix is incomplete for the established varieties.  COYU is applied to this matrix and no attempt is made to compensate for the incomplete data.  This is because COYU consists of pooling over years the within variety standard deviations for all available established varieties while taking into account any relationship between variety means and the standard deviations.  This is done to provide a uniformity standard against which to compare the standard deviations of the candidate varieties. Consequently, it is not possible to make a correction for standard deviations from years outside the test period. As a result, only uniformity data from the established varieties within the test period are used to set the uniformity standard for the candidates.  </w:t>
      </w:r>
    </w:p>
    <w:p w:rsidR="00300D7E" w:rsidRDefault="00300D7E" w:rsidP="00300D7E">
      <w:pPr>
        <w:pStyle w:val="Heading2"/>
        <w:ind w:left="567" w:right="567"/>
      </w:pPr>
    </w:p>
    <w:p w:rsidR="00300D7E" w:rsidRPr="005F713B" w:rsidRDefault="00300D7E" w:rsidP="00300D7E">
      <w:pPr>
        <w:ind w:left="567"/>
        <w:rPr>
          <w:u w:val="single"/>
        </w:rPr>
      </w:pPr>
      <w:r w:rsidRPr="005F713B">
        <w:rPr>
          <w:u w:val="single"/>
        </w:rPr>
        <w:t xml:space="preserve">“1.4 Comparison of the cyclic planting system with the existing system </w:t>
      </w:r>
    </w:p>
    <w:p w:rsidR="00300D7E" w:rsidRDefault="00300D7E" w:rsidP="00300D7E">
      <w:pPr>
        <w:ind w:left="567" w:right="567"/>
      </w:pPr>
    </w:p>
    <w:p w:rsidR="00300D7E" w:rsidRDefault="00300D7E" w:rsidP="00300D7E">
      <w:pPr>
        <w:ind w:left="567" w:right="567"/>
      </w:pPr>
      <w:r>
        <w:t xml:space="preserve">“Prior to adoption of the system of cyclic planting, historical data should be used to compare the DUS decisions made based on the cyclic planting system with those based on the existing system.  Providing all established varieties were planted with the existing system, the cyclic planting system can be simulated by allocating established varieties to the </w:t>
      </w:r>
      <w:r w:rsidRPr="004600E3">
        <w:t>series</w:t>
      </w:r>
      <w:r>
        <w:t xml:space="preserve">, replacing their data with missing data symbols in the computer files where appropriate, and including the previous years’ files from which data are to be retrieved to compensate for this 'missing' data.  The distinctness and uniformity decisions that would have been made based on the cyclic planting system can then be compared with those that would have been made based on the existing system.  This approach also permits assessment of the number of years of back-data that should be included to compensate for when one year of data in the test period is missing for an established variety. </w:t>
      </w:r>
    </w:p>
    <w:p w:rsidR="00300D7E" w:rsidRDefault="00300D7E" w:rsidP="00300D7E">
      <w:pPr>
        <w:ind w:left="567" w:right="567"/>
      </w:pPr>
      <w:r>
        <w:t xml:space="preserve">Note: if the DUSTNT software is being used, a variety can be made to appear missing simply by removal of its AFP number from the “E file”. In </w:t>
      </w:r>
      <w:r w:rsidRPr="004600E3">
        <w:t>United Kingdom</w:t>
      </w:r>
      <w:r>
        <w:t xml:space="preserve"> DUS Herbage trials, when compared with the previous system, the cyclic planting system was found to be slightly less stringent in distinctness testing and slightly more stringent in uniformity testing, with a minimal overall effect on the DUS variety pass rate.  </w:t>
      </w:r>
    </w:p>
    <w:p w:rsidR="00300D7E" w:rsidRDefault="00300D7E" w:rsidP="00300D7E">
      <w:pPr>
        <w:pStyle w:val="Heading2"/>
        <w:ind w:left="567" w:right="567"/>
      </w:pPr>
    </w:p>
    <w:p w:rsidR="00300D7E" w:rsidRPr="005F713B" w:rsidRDefault="00300D7E" w:rsidP="00300D7E">
      <w:pPr>
        <w:ind w:left="567"/>
        <w:rPr>
          <w:u w:val="single"/>
        </w:rPr>
      </w:pPr>
      <w:r w:rsidRPr="005F713B">
        <w:rPr>
          <w:u w:val="single"/>
        </w:rPr>
        <w:t>“1.5 Cyclic planting system software</w:t>
      </w:r>
    </w:p>
    <w:p w:rsidR="00300D7E" w:rsidRDefault="00300D7E" w:rsidP="00300D7E">
      <w:pPr>
        <w:ind w:left="567" w:right="567"/>
      </w:pPr>
    </w:p>
    <w:p w:rsidR="00300D7E" w:rsidRDefault="00300D7E" w:rsidP="00300D7E">
      <w:pPr>
        <w:ind w:left="567" w:right="567"/>
      </w:pPr>
      <w:r>
        <w:t>“The DUST program CYCL, has been developed to enable the compensated data to be retrieved, statistically analyzed using MJRA, and the results presented in reports suitable for the assessment of distinctness.  Uniformity assessment is based on the data within the test period and uses the DUST program COYU.  Both programs are available as part of the DUST9 (MSDOS based) and DUSTNT (Windows NT and 95) versions of the DUST software.</w:t>
      </w:r>
    </w:p>
    <w:p w:rsidR="00300D7E" w:rsidRDefault="00300D7E" w:rsidP="00300D7E">
      <w:pPr>
        <w:pStyle w:val="Heading2"/>
        <w:ind w:left="567" w:right="567"/>
      </w:pPr>
    </w:p>
    <w:p w:rsidR="00300D7E" w:rsidRPr="005F713B" w:rsidRDefault="00864642" w:rsidP="00300D7E">
      <w:pPr>
        <w:ind w:left="567"/>
        <w:rPr>
          <w:u w:val="single"/>
        </w:rPr>
      </w:pPr>
      <w:r>
        <w:rPr>
          <w:u w:val="single"/>
        </w:rPr>
        <w:t>“</w:t>
      </w:r>
      <w:r w:rsidR="00300D7E" w:rsidRPr="005F713B">
        <w:rPr>
          <w:u w:val="single"/>
        </w:rPr>
        <w:t>1.6. Additional technical detail and example of analysis for distinctness assessment</w:t>
      </w:r>
    </w:p>
    <w:p w:rsidR="00300D7E" w:rsidRPr="0065309E" w:rsidRDefault="00300D7E" w:rsidP="00300D7E">
      <w:pPr>
        <w:ind w:left="567" w:right="567"/>
      </w:pPr>
    </w:p>
    <w:p w:rsidR="00300D7E" w:rsidRPr="007E039C" w:rsidRDefault="00300D7E" w:rsidP="00300D7E">
      <w:pPr>
        <w:ind w:left="567" w:right="567"/>
        <w:rPr>
          <w:u w:val="single"/>
        </w:rPr>
      </w:pPr>
      <w:r>
        <w:t xml:space="preserve">Distinctness is assessed by applying an adaptation of COYD to </w:t>
      </w:r>
      <w:r>
        <w:rPr>
          <w:i/>
        </w:rPr>
        <w:t>n</w:t>
      </w:r>
      <w:r>
        <w:t xml:space="preserve"> data values comprising the incomplete table of variety (candidate and established) characteristic means in the three year test period together with the compensating back-data for established varieties missing during the test period.  Characteristics are all analyzed by Modified Joint Regression Analysis (MJRA).  This scales all the variety effects in a year up or down depending on the year by multiplying the variety effects by </w:t>
      </w:r>
      <w:proofErr w:type="gramStart"/>
      <w:r>
        <w:t>a sensitivity</w:t>
      </w:r>
      <w:proofErr w:type="gramEnd"/>
      <w:r>
        <w:t xml:space="preserve"> for the year.  </w:t>
      </w:r>
    </w:p>
    <w:p w:rsidR="00300D7E" w:rsidRDefault="00300D7E" w:rsidP="00300D7E">
      <w:pPr>
        <w:ind w:left="567" w:right="567"/>
      </w:pPr>
      <w:r>
        <w:t xml:space="preserve">The MJRA model for the cyclic planting data with </w:t>
      </w:r>
      <w:proofErr w:type="spellStart"/>
      <w:proofErr w:type="gramStart"/>
      <w:r>
        <w:rPr>
          <w:i/>
        </w:rPr>
        <w:t>n</w:t>
      </w:r>
      <w:r>
        <w:rPr>
          <w:i/>
          <w:vertAlign w:val="subscript"/>
        </w:rPr>
        <w:t>v</w:t>
      </w:r>
      <w:proofErr w:type="spellEnd"/>
      <w:proofErr w:type="gramEnd"/>
      <w:r>
        <w:t xml:space="preserve"> varieties in </w:t>
      </w:r>
      <w:proofErr w:type="spellStart"/>
      <w:r>
        <w:rPr>
          <w:i/>
        </w:rPr>
        <w:t>n</w:t>
      </w:r>
      <w:r>
        <w:rPr>
          <w:i/>
          <w:vertAlign w:val="subscript"/>
        </w:rPr>
        <w:t>y</w:t>
      </w:r>
      <w:proofErr w:type="spellEnd"/>
      <w:r>
        <w:t xml:space="preserve"> years is as follows:</w:t>
      </w:r>
    </w:p>
    <w:p w:rsidR="00300D7E" w:rsidRDefault="00300D7E" w:rsidP="00300D7E">
      <w:pPr>
        <w:tabs>
          <w:tab w:val="center" w:pos="4253"/>
          <w:tab w:val="right" w:pos="8222"/>
        </w:tabs>
        <w:ind w:left="567" w:right="567"/>
        <w:jc w:val="left"/>
      </w:pPr>
      <w:r>
        <w:rPr>
          <w:i/>
          <w:color w:val="000000"/>
        </w:rPr>
        <w:tab/>
      </w:r>
      <w:proofErr w:type="spellStart"/>
      <w:proofErr w:type="gramStart"/>
      <w:r>
        <w:rPr>
          <w:i/>
          <w:color w:val="000000"/>
        </w:rPr>
        <w:t>c</w:t>
      </w:r>
      <w:r>
        <w:rPr>
          <w:i/>
          <w:color w:val="000000"/>
          <w:vertAlign w:val="subscript"/>
        </w:rPr>
        <w:t>ij</w:t>
      </w:r>
      <w:proofErr w:type="spellEnd"/>
      <w:proofErr w:type="gramEnd"/>
      <w:r>
        <w:rPr>
          <w:i/>
          <w:color w:val="000000"/>
        </w:rPr>
        <w:t xml:space="preserve"> = </w:t>
      </w:r>
      <w:r>
        <w:rPr>
          <w:rFonts w:ascii="Symbol" w:hAnsi="Symbol"/>
          <w:i/>
          <w:color w:val="000000"/>
        </w:rPr>
        <w:t></w:t>
      </w:r>
      <w:r>
        <w:rPr>
          <w:i/>
          <w:color w:val="000000"/>
        </w:rPr>
        <w:t xml:space="preserve"> + </w:t>
      </w:r>
      <w:proofErr w:type="spellStart"/>
      <w:r>
        <w:rPr>
          <w:i/>
          <w:color w:val="000000"/>
        </w:rPr>
        <w:t>y</w:t>
      </w:r>
      <w:r>
        <w:rPr>
          <w:i/>
          <w:color w:val="000000"/>
          <w:vertAlign w:val="subscript"/>
        </w:rPr>
        <w:t>j</w:t>
      </w:r>
      <w:proofErr w:type="spellEnd"/>
      <w:r>
        <w:rPr>
          <w:i/>
          <w:color w:val="000000"/>
          <w:vertAlign w:val="subscript"/>
        </w:rPr>
        <w:t xml:space="preserve"> </w:t>
      </w:r>
      <w:r>
        <w:rPr>
          <w:color w:val="000000"/>
        </w:rPr>
        <w:t>+</w:t>
      </w:r>
      <w:r>
        <w:rPr>
          <w:i/>
          <w:color w:val="000000"/>
          <w:vertAlign w:val="subscript"/>
        </w:rPr>
        <w:t xml:space="preserve"> </w:t>
      </w:r>
      <w:r>
        <w:rPr>
          <w:i/>
        </w:rPr>
        <w:sym w:font="Symbol" w:char="0062"/>
      </w:r>
      <w:r>
        <w:rPr>
          <w:i/>
          <w:color w:val="000000"/>
          <w:vertAlign w:val="subscript"/>
        </w:rPr>
        <w:t xml:space="preserve">j </w:t>
      </w:r>
      <w:r>
        <w:rPr>
          <w:i/>
          <w:color w:val="000000"/>
        </w:rPr>
        <w:t>v</w:t>
      </w:r>
      <w:r>
        <w:rPr>
          <w:i/>
          <w:color w:val="000000"/>
          <w:vertAlign w:val="subscript"/>
        </w:rPr>
        <w:t>i</w:t>
      </w:r>
      <w:r>
        <w:rPr>
          <w:i/>
          <w:color w:val="000000"/>
        </w:rPr>
        <w:t xml:space="preserve"> + </w:t>
      </w:r>
      <w:r>
        <w:rPr>
          <w:rFonts w:ascii="Symbol" w:hAnsi="Symbol"/>
          <w:i/>
          <w:color w:val="000000"/>
        </w:rPr>
        <w:t></w:t>
      </w:r>
      <w:proofErr w:type="spellStart"/>
      <w:r>
        <w:rPr>
          <w:i/>
          <w:color w:val="000000"/>
          <w:vertAlign w:val="subscript"/>
        </w:rPr>
        <w:t>ij</w:t>
      </w:r>
      <w:proofErr w:type="spellEnd"/>
    </w:p>
    <w:p w:rsidR="00300D7E" w:rsidRDefault="00300D7E" w:rsidP="00300D7E">
      <w:pPr>
        <w:tabs>
          <w:tab w:val="left" w:pos="426"/>
        </w:tabs>
        <w:ind w:left="1276" w:right="567" w:hanging="709"/>
        <w:jc w:val="left"/>
      </w:pPr>
      <w:proofErr w:type="gramStart"/>
      <w:r>
        <w:t>where</w:t>
      </w:r>
      <w:proofErr w:type="gramEnd"/>
      <w:r>
        <w:t xml:space="preserve"> </w:t>
      </w:r>
      <w:r>
        <w:tab/>
      </w:r>
      <w:proofErr w:type="spellStart"/>
      <w:r>
        <w:rPr>
          <w:i/>
          <w:color w:val="000000"/>
        </w:rPr>
        <w:t>c</w:t>
      </w:r>
      <w:r>
        <w:rPr>
          <w:i/>
          <w:color w:val="000000"/>
          <w:vertAlign w:val="subscript"/>
        </w:rPr>
        <w:t>ij</w:t>
      </w:r>
      <w:proofErr w:type="spellEnd"/>
      <w:r>
        <w:t xml:space="preserve"> is the value on a characteristic for variety </w:t>
      </w:r>
      <w:proofErr w:type="spellStart"/>
      <w:r>
        <w:rPr>
          <w:i/>
        </w:rPr>
        <w:t>i</w:t>
      </w:r>
      <w:proofErr w:type="spellEnd"/>
      <w:r>
        <w:t xml:space="preserve"> in year </w:t>
      </w:r>
      <w:r>
        <w:rPr>
          <w:i/>
        </w:rPr>
        <w:t>j</w:t>
      </w:r>
      <w:r>
        <w:t xml:space="preserve">, </w:t>
      </w:r>
      <w:proofErr w:type="spellStart"/>
      <w:r>
        <w:rPr>
          <w:i/>
        </w:rPr>
        <w:t>i</w:t>
      </w:r>
      <w:proofErr w:type="spellEnd"/>
      <w:r>
        <w:t xml:space="preserve"> = 1,…,</w:t>
      </w:r>
      <w:proofErr w:type="spellStart"/>
      <w:r>
        <w:t>n</w:t>
      </w:r>
      <w:r>
        <w:rPr>
          <w:vertAlign w:val="subscript"/>
        </w:rPr>
        <w:t>v</w:t>
      </w:r>
      <w:proofErr w:type="spellEnd"/>
      <w:r>
        <w:t xml:space="preserve"> and </w:t>
      </w:r>
      <w:r>
        <w:rPr>
          <w:i/>
        </w:rPr>
        <w:t>j</w:t>
      </w:r>
      <w:r>
        <w:t xml:space="preserve"> = 1,…, </w:t>
      </w:r>
      <w:proofErr w:type="spellStart"/>
      <w:r>
        <w:rPr>
          <w:i/>
        </w:rPr>
        <w:t>n</w:t>
      </w:r>
      <w:r>
        <w:rPr>
          <w:i/>
          <w:vertAlign w:val="subscript"/>
        </w:rPr>
        <w:t>y</w:t>
      </w:r>
      <w:proofErr w:type="spellEnd"/>
      <w:r>
        <w:t xml:space="preserve"> </w:t>
      </w:r>
    </w:p>
    <w:p w:rsidR="00300D7E" w:rsidRDefault="00300D7E" w:rsidP="00300D7E">
      <w:pPr>
        <w:tabs>
          <w:tab w:val="left" w:pos="426"/>
        </w:tabs>
        <w:ind w:left="1276" w:right="567"/>
        <w:jc w:val="left"/>
      </w:pPr>
      <w:r>
        <w:rPr>
          <w:rFonts w:ascii="Symbol" w:hAnsi="Symbol"/>
          <w:i/>
          <w:color w:val="000000"/>
        </w:rPr>
        <w:t></w:t>
      </w:r>
      <w:r>
        <w:t xml:space="preserve"> is the overall mean</w:t>
      </w:r>
    </w:p>
    <w:p w:rsidR="00300D7E" w:rsidRDefault="00300D7E" w:rsidP="00300D7E">
      <w:pPr>
        <w:tabs>
          <w:tab w:val="left" w:pos="426"/>
        </w:tabs>
        <w:ind w:left="1276" w:right="567"/>
        <w:jc w:val="left"/>
      </w:pPr>
      <w:proofErr w:type="gramStart"/>
      <w:r>
        <w:rPr>
          <w:i/>
          <w:color w:val="000000"/>
        </w:rPr>
        <w:t>v</w:t>
      </w:r>
      <w:r>
        <w:rPr>
          <w:i/>
          <w:color w:val="000000"/>
          <w:vertAlign w:val="subscript"/>
        </w:rPr>
        <w:t>i</w:t>
      </w:r>
      <w:proofErr w:type="gramEnd"/>
      <w:r>
        <w:t xml:space="preserve"> is the effect of the </w:t>
      </w:r>
      <w:proofErr w:type="spellStart"/>
      <w:r>
        <w:rPr>
          <w:i/>
        </w:rPr>
        <w:t>i</w:t>
      </w:r>
      <w:r>
        <w:t>th</w:t>
      </w:r>
      <w:proofErr w:type="spellEnd"/>
      <w:r>
        <w:t xml:space="preserve"> variety with </w:t>
      </w:r>
      <w:r>
        <w:sym w:font="Symbol" w:char="0053"/>
      </w:r>
      <w:r>
        <w:rPr>
          <w:i/>
          <w:color w:val="000000"/>
          <w:vertAlign w:val="subscript"/>
        </w:rPr>
        <w:t xml:space="preserve"> </w:t>
      </w:r>
      <w:r>
        <w:rPr>
          <w:i/>
          <w:color w:val="000000"/>
        </w:rPr>
        <w:t>v</w:t>
      </w:r>
      <w:r>
        <w:rPr>
          <w:i/>
          <w:color w:val="000000"/>
          <w:vertAlign w:val="subscript"/>
        </w:rPr>
        <w:t>i</w:t>
      </w:r>
      <w:r>
        <w:t xml:space="preserve"> = 0</w:t>
      </w:r>
    </w:p>
    <w:p w:rsidR="00300D7E" w:rsidRDefault="00300D7E" w:rsidP="00300D7E">
      <w:pPr>
        <w:tabs>
          <w:tab w:val="left" w:pos="426"/>
        </w:tabs>
        <w:ind w:left="1276" w:right="567"/>
        <w:jc w:val="left"/>
      </w:pPr>
      <w:proofErr w:type="spellStart"/>
      <w:proofErr w:type="gramStart"/>
      <w:r>
        <w:rPr>
          <w:i/>
          <w:color w:val="000000"/>
        </w:rPr>
        <w:t>y</w:t>
      </w:r>
      <w:r>
        <w:rPr>
          <w:i/>
          <w:color w:val="000000"/>
          <w:vertAlign w:val="subscript"/>
        </w:rPr>
        <w:t>j</w:t>
      </w:r>
      <w:proofErr w:type="spellEnd"/>
      <w:proofErr w:type="gramEnd"/>
      <w:r>
        <w:t xml:space="preserve"> is the effect of the </w:t>
      </w:r>
      <w:proofErr w:type="spellStart"/>
      <w:r>
        <w:rPr>
          <w:i/>
        </w:rPr>
        <w:t>j</w:t>
      </w:r>
      <w:r>
        <w:t>th</w:t>
      </w:r>
      <w:proofErr w:type="spellEnd"/>
      <w:r>
        <w:t xml:space="preserve"> year with </w:t>
      </w:r>
      <w:r>
        <w:sym w:font="Symbol" w:char="0053"/>
      </w:r>
      <w:r>
        <w:rPr>
          <w:i/>
          <w:color w:val="000000"/>
          <w:vertAlign w:val="subscript"/>
        </w:rPr>
        <w:t xml:space="preserve"> </w:t>
      </w:r>
      <w:proofErr w:type="spellStart"/>
      <w:r>
        <w:rPr>
          <w:i/>
          <w:color w:val="000000"/>
        </w:rPr>
        <w:t>y</w:t>
      </w:r>
      <w:r>
        <w:rPr>
          <w:i/>
          <w:color w:val="000000"/>
          <w:vertAlign w:val="subscript"/>
        </w:rPr>
        <w:t>j</w:t>
      </w:r>
      <w:proofErr w:type="spellEnd"/>
      <w:r>
        <w:t xml:space="preserve"> = 0</w:t>
      </w:r>
    </w:p>
    <w:p w:rsidR="00300D7E" w:rsidRDefault="00300D7E" w:rsidP="00300D7E">
      <w:pPr>
        <w:tabs>
          <w:tab w:val="left" w:pos="426"/>
        </w:tabs>
        <w:ind w:left="1560" w:right="567" w:hanging="284"/>
        <w:jc w:val="left"/>
      </w:pPr>
      <w:r>
        <w:rPr>
          <w:i/>
        </w:rPr>
        <w:sym w:font="Symbol" w:char="0062"/>
      </w:r>
      <w:proofErr w:type="gramStart"/>
      <w:r>
        <w:rPr>
          <w:i/>
          <w:color w:val="000000"/>
          <w:vertAlign w:val="subscript"/>
        </w:rPr>
        <w:t xml:space="preserve">j </w:t>
      </w:r>
      <w:r>
        <w:t xml:space="preserve"> is</w:t>
      </w:r>
      <w:proofErr w:type="gramEnd"/>
      <w:r>
        <w:t xml:space="preserve"> the sensitivity of year </w:t>
      </w:r>
      <w:r>
        <w:rPr>
          <w:i/>
        </w:rPr>
        <w:t>j</w:t>
      </w:r>
      <w:r>
        <w:t>.</w:t>
      </w:r>
    </w:p>
    <w:p w:rsidR="00300D7E" w:rsidRDefault="00300D7E" w:rsidP="00300D7E">
      <w:pPr>
        <w:tabs>
          <w:tab w:val="left" w:pos="426"/>
        </w:tabs>
        <w:ind w:left="1276" w:right="567"/>
        <w:jc w:val="left"/>
      </w:pPr>
      <w:r>
        <w:rPr>
          <w:rFonts w:ascii="Symbol" w:hAnsi="Symbol"/>
          <w:i/>
          <w:color w:val="000000"/>
        </w:rPr>
        <w:t></w:t>
      </w:r>
      <w:proofErr w:type="spellStart"/>
      <w:proofErr w:type="gramStart"/>
      <w:r>
        <w:rPr>
          <w:i/>
          <w:color w:val="000000"/>
          <w:vertAlign w:val="subscript"/>
        </w:rPr>
        <w:t>ij</w:t>
      </w:r>
      <w:proofErr w:type="spellEnd"/>
      <w:r>
        <w:rPr>
          <w:i/>
          <w:color w:val="000000"/>
          <w:vertAlign w:val="subscript"/>
        </w:rPr>
        <w:t xml:space="preserve">  </w:t>
      </w:r>
      <w:r>
        <w:t>is</w:t>
      </w:r>
      <w:proofErr w:type="gramEnd"/>
      <w:r>
        <w:t xml:space="preserve"> a random error associated with variety </w:t>
      </w:r>
      <w:proofErr w:type="spellStart"/>
      <w:r>
        <w:rPr>
          <w:i/>
        </w:rPr>
        <w:t>i</w:t>
      </w:r>
      <w:proofErr w:type="spellEnd"/>
      <w:r>
        <w:t xml:space="preserve"> in year </w:t>
      </w:r>
      <w:r>
        <w:rPr>
          <w:i/>
        </w:rPr>
        <w:t>j</w:t>
      </w:r>
      <w:r>
        <w:t xml:space="preserve"> </w:t>
      </w:r>
    </w:p>
    <w:p w:rsidR="00300D7E" w:rsidRDefault="00300D7E" w:rsidP="00300D7E">
      <w:pPr>
        <w:tabs>
          <w:tab w:val="left" w:pos="426"/>
        </w:tabs>
        <w:ind w:left="1276" w:right="567"/>
        <w:jc w:val="left"/>
      </w:pPr>
    </w:p>
    <w:p w:rsidR="00300D7E" w:rsidRDefault="00300D7E" w:rsidP="00300D7E">
      <w:pPr>
        <w:ind w:left="567" w:right="567"/>
      </w:pPr>
      <w:r>
        <w:t xml:space="preserve">“This model is an adaptation of one proposed by </w:t>
      </w:r>
      <w:proofErr w:type="spellStart"/>
      <w:r>
        <w:t>Digby</w:t>
      </w:r>
      <w:proofErr w:type="spellEnd"/>
      <w:r>
        <w:t xml:space="preserve">, P (1979) where year effects are scaled for a variety by multiplying them by </w:t>
      </w:r>
      <w:proofErr w:type="gramStart"/>
      <w:r>
        <w:t>a variety</w:t>
      </w:r>
      <w:proofErr w:type="gramEnd"/>
      <w:r>
        <w:t xml:space="preserve"> sensitivity.  As the model is non-linear, it cannot be fitted directly to the data, but must be fitted iteratively to obtain estimates of the variety means and least significant differences (LSD’s), which are based on the MJRA-adjusted varieties-by-years mean square and are used to compare the variety means and determine distinctness.  The LSD’s and the MJRA-adjusted varieties-by-years mean square are on (</w:t>
      </w:r>
      <w:r>
        <w:rPr>
          <w:i/>
        </w:rPr>
        <w:t>n</w:t>
      </w:r>
      <w:r>
        <w:t xml:space="preserve"> - 1 - 2(</w:t>
      </w:r>
      <w:proofErr w:type="spellStart"/>
      <w:proofErr w:type="gramStart"/>
      <w:r>
        <w:rPr>
          <w:i/>
        </w:rPr>
        <w:t>n</w:t>
      </w:r>
      <w:r>
        <w:rPr>
          <w:i/>
          <w:vertAlign w:val="subscript"/>
        </w:rPr>
        <w:t>y</w:t>
      </w:r>
      <w:proofErr w:type="spellEnd"/>
      <w:proofErr w:type="gramEnd"/>
      <w:r>
        <w:t xml:space="preserve"> - 1) - (</w:t>
      </w:r>
      <w:proofErr w:type="spellStart"/>
      <w:r>
        <w:rPr>
          <w:i/>
        </w:rPr>
        <w:t>n</w:t>
      </w:r>
      <w:r>
        <w:rPr>
          <w:i/>
          <w:vertAlign w:val="subscript"/>
        </w:rPr>
        <w:t>v</w:t>
      </w:r>
      <w:proofErr w:type="spellEnd"/>
      <w:r>
        <w:t xml:space="preserve"> - 1)) degrees of freedom, which should be at least 20 degrees of freedom.  </w:t>
      </w:r>
    </w:p>
    <w:p w:rsidR="00300D7E" w:rsidRDefault="00300D7E" w:rsidP="00300D7E">
      <w:pPr>
        <w:ind w:left="567" w:right="567"/>
      </w:pPr>
    </w:p>
    <w:p w:rsidR="00300D7E" w:rsidRPr="00E972C5" w:rsidRDefault="00864642" w:rsidP="00300D7E">
      <w:pPr>
        <w:ind w:left="567"/>
        <w:rPr>
          <w:i/>
        </w:rPr>
      </w:pPr>
      <w:r>
        <w:rPr>
          <w:i/>
        </w:rPr>
        <w:t>“</w:t>
      </w:r>
      <w:r w:rsidR="00300D7E" w:rsidRPr="00E972C5">
        <w:rPr>
          <w:i/>
        </w:rPr>
        <w:t>1.6.1 Example of distinctness assessment</w:t>
      </w:r>
    </w:p>
    <w:p w:rsidR="00300D7E" w:rsidRDefault="00300D7E" w:rsidP="00300D7E">
      <w:pPr>
        <w:ind w:left="567" w:right="567"/>
      </w:pPr>
    </w:p>
    <w:p w:rsidR="00300D7E" w:rsidRDefault="00300D7E" w:rsidP="00300D7E">
      <w:pPr>
        <w:ind w:left="567" w:right="567"/>
      </w:pPr>
      <w:r>
        <w:t xml:space="preserve">“Consider the following matrix of </w:t>
      </w:r>
      <w:r>
        <w:rPr>
          <w:i/>
        </w:rPr>
        <w:t>n</w:t>
      </w:r>
      <w:r>
        <w:t xml:space="preserve"> within year variety means </w:t>
      </w:r>
      <w:proofErr w:type="spellStart"/>
      <w:r>
        <w:rPr>
          <w:i/>
          <w:color w:val="000000"/>
        </w:rPr>
        <w:t>c</w:t>
      </w:r>
      <w:r>
        <w:rPr>
          <w:i/>
          <w:color w:val="000000"/>
          <w:vertAlign w:val="subscript"/>
        </w:rPr>
        <w:t>ij</w:t>
      </w:r>
      <w:proofErr w:type="spellEnd"/>
      <w:r>
        <w:t xml:space="preserve">.  Variety A represents candidate varieties and varieties B, C and D represent the three </w:t>
      </w:r>
      <w:r w:rsidRPr="0065309E">
        <w:t xml:space="preserve">series </w:t>
      </w:r>
      <w:r>
        <w:t>of established varieties.  The test period is years 4 to 6.</w:t>
      </w:r>
    </w:p>
    <w:p w:rsidR="00300D7E" w:rsidRDefault="00300D7E" w:rsidP="00300D7E">
      <w:pPr>
        <w:keepNext/>
        <w:ind w:left="4678"/>
        <w:jc w:val="left"/>
        <w:rPr>
          <w:u w:val="single"/>
        </w:rPr>
      </w:pPr>
      <w:r>
        <w:rPr>
          <w:u w:val="single"/>
        </w:rPr>
        <w:t>Example data</w:t>
      </w:r>
    </w:p>
    <w:tbl>
      <w:tblPr>
        <w:tblW w:w="0" w:type="auto"/>
        <w:jc w:val="center"/>
        <w:tblLayout w:type="fixed"/>
        <w:tblLook w:val="0000" w:firstRow="0" w:lastRow="0" w:firstColumn="0" w:lastColumn="0" w:noHBand="0" w:noVBand="0"/>
      </w:tblPr>
      <w:tblGrid>
        <w:gridCol w:w="1134"/>
        <w:gridCol w:w="826"/>
        <w:gridCol w:w="885"/>
        <w:gridCol w:w="886"/>
        <w:gridCol w:w="885"/>
        <w:gridCol w:w="886"/>
        <w:gridCol w:w="741"/>
      </w:tblGrid>
      <w:tr w:rsidR="00300D7E" w:rsidTr="008E5C6D">
        <w:trPr>
          <w:cantSplit/>
          <w:jc w:val="center"/>
        </w:trPr>
        <w:tc>
          <w:tcPr>
            <w:tcW w:w="1134" w:type="dxa"/>
          </w:tcPr>
          <w:p w:rsidR="00300D7E" w:rsidRDefault="00300D7E" w:rsidP="008E5C6D">
            <w:pPr>
              <w:keepNext/>
              <w:jc w:val="left"/>
              <w:rPr>
                <w:sz w:val="24"/>
                <w:lang w:val="en-GB" w:eastAsia="en-GB"/>
              </w:rPr>
            </w:pPr>
          </w:p>
        </w:tc>
        <w:tc>
          <w:tcPr>
            <w:tcW w:w="5109" w:type="dxa"/>
            <w:gridSpan w:val="6"/>
          </w:tcPr>
          <w:p w:rsidR="00300D7E" w:rsidRDefault="00300D7E" w:rsidP="008E5C6D">
            <w:pPr>
              <w:keepNext/>
              <w:jc w:val="center"/>
              <w:rPr>
                <w:sz w:val="24"/>
                <w:lang w:val="en-GB" w:eastAsia="en-GB"/>
              </w:rPr>
            </w:pPr>
            <w:r>
              <w:t>Year</w:t>
            </w:r>
          </w:p>
        </w:tc>
      </w:tr>
      <w:tr w:rsidR="00300D7E" w:rsidTr="008E5C6D">
        <w:trPr>
          <w:jc w:val="center"/>
        </w:trPr>
        <w:tc>
          <w:tcPr>
            <w:tcW w:w="1134" w:type="dxa"/>
            <w:tcBorders>
              <w:top w:val="nil"/>
              <w:left w:val="nil"/>
              <w:bottom w:val="single" w:sz="6" w:space="0" w:color="auto"/>
              <w:right w:val="nil"/>
            </w:tcBorders>
          </w:tcPr>
          <w:p w:rsidR="00300D7E" w:rsidRDefault="00300D7E" w:rsidP="008E5C6D">
            <w:pPr>
              <w:jc w:val="left"/>
              <w:rPr>
                <w:sz w:val="24"/>
                <w:lang w:val="en-GB" w:eastAsia="en-GB"/>
              </w:rPr>
            </w:pPr>
            <w:r>
              <w:t>Variety</w:t>
            </w:r>
          </w:p>
        </w:tc>
        <w:tc>
          <w:tcPr>
            <w:tcW w:w="826" w:type="dxa"/>
            <w:tcBorders>
              <w:top w:val="nil"/>
              <w:left w:val="nil"/>
              <w:bottom w:val="single" w:sz="6" w:space="0" w:color="auto"/>
              <w:right w:val="nil"/>
            </w:tcBorders>
          </w:tcPr>
          <w:p w:rsidR="00300D7E" w:rsidRDefault="00300D7E" w:rsidP="008E5C6D">
            <w:pPr>
              <w:tabs>
                <w:tab w:val="decimal" w:pos="421"/>
              </w:tabs>
              <w:jc w:val="left"/>
              <w:rPr>
                <w:sz w:val="24"/>
                <w:lang w:val="en-GB" w:eastAsia="en-GB"/>
              </w:rPr>
            </w:pPr>
            <w:r>
              <w:t>1</w:t>
            </w:r>
          </w:p>
        </w:tc>
        <w:tc>
          <w:tcPr>
            <w:tcW w:w="885" w:type="dxa"/>
            <w:tcBorders>
              <w:top w:val="nil"/>
              <w:left w:val="nil"/>
              <w:bottom w:val="single" w:sz="6" w:space="0" w:color="auto"/>
              <w:right w:val="nil"/>
            </w:tcBorders>
          </w:tcPr>
          <w:p w:rsidR="00300D7E" w:rsidRDefault="00300D7E" w:rsidP="008E5C6D">
            <w:pPr>
              <w:tabs>
                <w:tab w:val="decimal" w:pos="421"/>
              </w:tabs>
              <w:jc w:val="left"/>
              <w:rPr>
                <w:sz w:val="24"/>
                <w:lang w:val="en-GB" w:eastAsia="en-GB"/>
              </w:rPr>
            </w:pPr>
            <w:r>
              <w:t>2</w:t>
            </w:r>
          </w:p>
        </w:tc>
        <w:tc>
          <w:tcPr>
            <w:tcW w:w="886" w:type="dxa"/>
            <w:tcBorders>
              <w:top w:val="nil"/>
              <w:left w:val="nil"/>
              <w:bottom w:val="single" w:sz="6" w:space="0" w:color="auto"/>
              <w:right w:val="nil"/>
            </w:tcBorders>
          </w:tcPr>
          <w:p w:rsidR="00300D7E" w:rsidRDefault="00300D7E" w:rsidP="008E5C6D">
            <w:pPr>
              <w:tabs>
                <w:tab w:val="decimal" w:pos="421"/>
              </w:tabs>
              <w:jc w:val="left"/>
              <w:rPr>
                <w:sz w:val="24"/>
                <w:lang w:val="en-GB" w:eastAsia="en-GB"/>
              </w:rPr>
            </w:pPr>
            <w:r>
              <w:t>3</w:t>
            </w:r>
          </w:p>
        </w:tc>
        <w:tc>
          <w:tcPr>
            <w:tcW w:w="885" w:type="dxa"/>
            <w:tcBorders>
              <w:top w:val="nil"/>
              <w:left w:val="nil"/>
              <w:bottom w:val="single" w:sz="6" w:space="0" w:color="auto"/>
              <w:right w:val="nil"/>
            </w:tcBorders>
          </w:tcPr>
          <w:p w:rsidR="00300D7E" w:rsidRDefault="00300D7E" w:rsidP="008E5C6D">
            <w:pPr>
              <w:tabs>
                <w:tab w:val="decimal" w:pos="421"/>
              </w:tabs>
              <w:jc w:val="left"/>
              <w:rPr>
                <w:sz w:val="24"/>
                <w:lang w:val="en-GB" w:eastAsia="en-GB"/>
              </w:rPr>
            </w:pPr>
            <w:r>
              <w:t>4</w:t>
            </w:r>
          </w:p>
        </w:tc>
        <w:tc>
          <w:tcPr>
            <w:tcW w:w="886" w:type="dxa"/>
            <w:tcBorders>
              <w:top w:val="nil"/>
              <w:left w:val="nil"/>
              <w:bottom w:val="single" w:sz="6" w:space="0" w:color="auto"/>
              <w:right w:val="nil"/>
            </w:tcBorders>
          </w:tcPr>
          <w:p w:rsidR="00300D7E" w:rsidRDefault="00300D7E" w:rsidP="008E5C6D">
            <w:pPr>
              <w:tabs>
                <w:tab w:val="decimal" w:pos="421"/>
              </w:tabs>
              <w:jc w:val="left"/>
              <w:rPr>
                <w:sz w:val="24"/>
                <w:lang w:val="en-GB" w:eastAsia="en-GB"/>
              </w:rPr>
            </w:pPr>
            <w:r>
              <w:t>5</w:t>
            </w:r>
          </w:p>
        </w:tc>
        <w:tc>
          <w:tcPr>
            <w:tcW w:w="741" w:type="dxa"/>
            <w:tcBorders>
              <w:top w:val="nil"/>
              <w:left w:val="nil"/>
              <w:bottom w:val="single" w:sz="6" w:space="0" w:color="auto"/>
              <w:right w:val="nil"/>
            </w:tcBorders>
          </w:tcPr>
          <w:p w:rsidR="00300D7E" w:rsidRDefault="00300D7E" w:rsidP="008E5C6D">
            <w:pPr>
              <w:tabs>
                <w:tab w:val="decimal" w:pos="421"/>
              </w:tabs>
              <w:jc w:val="left"/>
              <w:rPr>
                <w:sz w:val="24"/>
                <w:lang w:val="en-GB" w:eastAsia="en-GB"/>
              </w:rPr>
            </w:pPr>
            <w:r>
              <w:t>6</w:t>
            </w:r>
          </w:p>
        </w:tc>
      </w:tr>
      <w:tr w:rsidR="00300D7E" w:rsidTr="008E5C6D">
        <w:trPr>
          <w:jc w:val="center"/>
        </w:trPr>
        <w:tc>
          <w:tcPr>
            <w:tcW w:w="1134" w:type="dxa"/>
          </w:tcPr>
          <w:p w:rsidR="00300D7E" w:rsidRDefault="00300D7E" w:rsidP="008E5C6D">
            <w:pPr>
              <w:spacing w:before="60"/>
              <w:jc w:val="center"/>
              <w:rPr>
                <w:sz w:val="24"/>
                <w:lang w:val="en-GB" w:eastAsia="en-GB"/>
              </w:rPr>
            </w:pPr>
            <w:r>
              <w:t>A</w:t>
            </w:r>
          </w:p>
        </w:tc>
        <w:tc>
          <w:tcPr>
            <w:tcW w:w="826" w:type="dxa"/>
          </w:tcPr>
          <w:p w:rsidR="00300D7E" w:rsidRDefault="00300D7E" w:rsidP="008E5C6D">
            <w:pPr>
              <w:tabs>
                <w:tab w:val="decimal" w:pos="421"/>
              </w:tabs>
              <w:spacing w:before="60"/>
              <w:jc w:val="left"/>
              <w:rPr>
                <w:sz w:val="24"/>
                <w:lang w:val="en-GB" w:eastAsia="en-GB"/>
              </w:rPr>
            </w:pPr>
            <w:r>
              <w:t>-</w:t>
            </w:r>
          </w:p>
        </w:tc>
        <w:tc>
          <w:tcPr>
            <w:tcW w:w="885" w:type="dxa"/>
          </w:tcPr>
          <w:p w:rsidR="00300D7E" w:rsidRDefault="00300D7E" w:rsidP="008E5C6D">
            <w:pPr>
              <w:tabs>
                <w:tab w:val="decimal" w:pos="421"/>
              </w:tabs>
              <w:spacing w:before="60"/>
              <w:jc w:val="left"/>
              <w:rPr>
                <w:sz w:val="24"/>
                <w:lang w:val="en-GB" w:eastAsia="en-GB"/>
              </w:rPr>
            </w:pPr>
            <w:r>
              <w:t>-</w:t>
            </w:r>
          </w:p>
        </w:tc>
        <w:tc>
          <w:tcPr>
            <w:tcW w:w="886" w:type="dxa"/>
          </w:tcPr>
          <w:p w:rsidR="00300D7E" w:rsidRDefault="00300D7E" w:rsidP="008E5C6D">
            <w:pPr>
              <w:tabs>
                <w:tab w:val="decimal" w:pos="421"/>
              </w:tabs>
              <w:spacing w:before="60"/>
              <w:jc w:val="left"/>
              <w:rPr>
                <w:sz w:val="24"/>
                <w:lang w:val="en-GB" w:eastAsia="en-GB"/>
              </w:rPr>
            </w:pPr>
            <w:r>
              <w:t>-</w:t>
            </w:r>
          </w:p>
        </w:tc>
        <w:tc>
          <w:tcPr>
            <w:tcW w:w="885" w:type="dxa"/>
          </w:tcPr>
          <w:p w:rsidR="00300D7E" w:rsidRDefault="00300D7E" w:rsidP="008E5C6D">
            <w:pPr>
              <w:tabs>
                <w:tab w:val="decimal" w:pos="421"/>
              </w:tabs>
              <w:spacing w:before="60"/>
              <w:jc w:val="left"/>
              <w:rPr>
                <w:sz w:val="24"/>
                <w:lang w:val="en-GB" w:eastAsia="en-GB"/>
              </w:rPr>
            </w:pPr>
            <w:r>
              <w:t>6</w:t>
            </w:r>
          </w:p>
        </w:tc>
        <w:tc>
          <w:tcPr>
            <w:tcW w:w="886" w:type="dxa"/>
          </w:tcPr>
          <w:p w:rsidR="00300D7E" w:rsidRDefault="00300D7E" w:rsidP="008E5C6D">
            <w:pPr>
              <w:tabs>
                <w:tab w:val="decimal" w:pos="421"/>
              </w:tabs>
              <w:spacing w:before="60"/>
              <w:jc w:val="left"/>
              <w:rPr>
                <w:sz w:val="24"/>
                <w:lang w:val="en-GB" w:eastAsia="en-GB"/>
              </w:rPr>
            </w:pPr>
            <w:r>
              <w:t>2</w:t>
            </w:r>
          </w:p>
        </w:tc>
        <w:tc>
          <w:tcPr>
            <w:tcW w:w="741" w:type="dxa"/>
          </w:tcPr>
          <w:p w:rsidR="00300D7E" w:rsidRDefault="00300D7E" w:rsidP="008E5C6D">
            <w:pPr>
              <w:tabs>
                <w:tab w:val="decimal" w:pos="421"/>
              </w:tabs>
              <w:spacing w:before="60"/>
              <w:jc w:val="left"/>
              <w:rPr>
                <w:sz w:val="24"/>
                <w:lang w:val="en-GB" w:eastAsia="en-GB"/>
              </w:rPr>
            </w:pPr>
            <w:r>
              <w:t>3</w:t>
            </w:r>
          </w:p>
        </w:tc>
      </w:tr>
      <w:tr w:rsidR="00300D7E" w:rsidTr="008E5C6D">
        <w:trPr>
          <w:jc w:val="center"/>
        </w:trPr>
        <w:tc>
          <w:tcPr>
            <w:tcW w:w="1134" w:type="dxa"/>
          </w:tcPr>
          <w:p w:rsidR="00300D7E" w:rsidRDefault="00300D7E" w:rsidP="008E5C6D">
            <w:pPr>
              <w:jc w:val="center"/>
              <w:rPr>
                <w:sz w:val="24"/>
                <w:lang w:val="en-GB" w:eastAsia="en-GB"/>
              </w:rPr>
            </w:pPr>
            <w:r>
              <w:t>B</w:t>
            </w:r>
          </w:p>
        </w:tc>
        <w:tc>
          <w:tcPr>
            <w:tcW w:w="826" w:type="dxa"/>
          </w:tcPr>
          <w:p w:rsidR="00300D7E" w:rsidRDefault="00300D7E" w:rsidP="008E5C6D">
            <w:pPr>
              <w:tabs>
                <w:tab w:val="decimal" w:pos="421"/>
              </w:tabs>
              <w:jc w:val="left"/>
              <w:rPr>
                <w:sz w:val="24"/>
                <w:lang w:val="en-GB" w:eastAsia="en-GB"/>
              </w:rPr>
            </w:pPr>
            <w:r>
              <w:t>-</w:t>
            </w:r>
          </w:p>
        </w:tc>
        <w:tc>
          <w:tcPr>
            <w:tcW w:w="885" w:type="dxa"/>
          </w:tcPr>
          <w:p w:rsidR="00300D7E" w:rsidRDefault="00300D7E" w:rsidP="008E5C6D">
            <w:pPr>
              <w:tabs>
                <w:tab w:val="decimal" w:pos="421"/>
              </w:tabs>
              <w:jc w:val="left"/>
              <w:rPr>
                <w:sz w:val="24"/>
                <w:lang w:val="en-GB" w:eastAsia="en-GB"/>
              </w:rPr>
            </w:pPr>
            <w:r>
              <w:t>6</w:t>
            </w:r>
          </w:p>
        </w:tc>
        <w:tc>
          <w:tcPr>
            <w:tcW w:w="886" w:type="dxa"/>
          </w:tcPr>
          <w:p w:rsidR="00300D7E" w:rsidRDefault="00300D7E" w:rsidP="008E5C6D">
            <w:pPr>
              <w:tabs>
                <w:tab w:val="decimal" w:pos="421"/>
              </w:tabs>
              <w:jc w:val="left"/>
              <w:rPr>
                <w:sz w:val="24"/>
                <w:lang w:val="en-GB" w:eastAsia="en-GB"/>
              </w:rPr>
            </w:pPr>
            <w:r>
              <w:t>4</w:t>
            </w:r>
          </w:p>
        </w:tc>
        <w:tc>
          <w:tcPr>
            <w:tcW w:w="885" w:type="dxa"/>
          </w:tcPr>
          <w:p w:rsidR="00300D7E" w:rsidRDefault="00300D7E" w:rsidP="008E5C6D">
            <w:pPr>
              <w:tabs>
                <w:tab w:val="decimal" w:pos="421"/>
              </w:tabs>
              <w:jc w:val="left"/>
              <w:rPr>
                <w:sz w:val="24"/>
                <w:lang w:val="en-GB" w:eastAsia="en-GB"/>
              </w:rPr>
            </w:pPr>
            <w:r>
              <w:t>-</w:t>
            </w:r>
          </w:p>
        </w:tc>
        <w:tc>
          <w:tcPr>
            <w:tcW w:w="886" w:type="dxa"/>
          </w:tcPr>
          <w:p w:rsidR="00300D7E" w:rsidRDefault="00300D7E" w:rsidP="008E5C6D">
            <w:pPr>
              <w:tabs>
                <w:tab w:val="decimal" w:pos="421"/>
              </w:tabs>
              <w:jc w:val="left"/>
              <w:rPr>
                <w:sz w:val="24"/>
                <w:lang w:val="en-GB" w:eastAsia="en-GB"/>
              </w:rPr>
            </w:pPr>
            <w:r>
              <w:t>6</w:t>
            </w:r>
          </w:p>
        </w:tc>
        <w:tc>
          <w:tcPr>
            <w:tcW w:w="741" w:type="dxa"/>
          </w:tcPr>
          <w:p w:rsidR="00300D7E" w:rsidRDefault="00300D7E" w:rsidP="008E5C6D">
            <w:pPr>
              <w:tabs>
                <w:tab w:val="decimal" w:pos="421"/>
              </w:tabs>
              <w:jc w:val="left"/>
              <w:rPr>
                <w:sz w:val="24"/>
                <w:lang w:val="en-GB" w:eastAsia="en-GB"/>
              </w:rPr>
            </w:pPr>
            <w:r>
              <w:t>7</w:t>
            </w:r>
          </w:p>
        </w:tc>
      </w:tr>
      <w:tr w:rsidR="00300D7E" w:rsidTr="008E5C6D">
        <w:trPr>
          <w:jc w:val="center"/>
        </w:trPr>
        <w:tc>
          <w:tcPr>
            <w:tcW w:w="1134" w:type="dxa"/>
          </w:tcPr>
          <w:p w:rsidR="00300D7E" w:rsidRDefault="00300D7E" w:rsidP="008E5C6D">
            <w:pPr>
              <w:jc w:val="center"/>
              <w:rPr>
                <w:sz w:val="24"/>
                <w:lang w:val="en-GB" w:eastAsia="en-GB"/>
              </w:rPr>
            </w:pPr>
            <w:r>
              <w:t>C</w:t>
            </w:r>
          </w:p>
        </w:tc>
        <w:tc>
          <w:tcPr>
            <w:tcW w:w="826" w:type="dxa"/>
          </w:tcPr>
          <w:p w:rsidR="00300D7E" w:rsidRDefault="00300D7E" w:rsidP="008E5C6D">
            <w:pPr>
              <w:tabs>
                <w:tab w:val="decimal" w:pos="421"/>
              </w:tabs>
              <w:jc w:val="left"/>
              <w:rPr>
                <w:sz w:val="24"/>
                <w:lang w:val="en-GB" w:eastAsia="en-GB"/>
              </w:rPr>
            </w:pPr>
            <w:r>
              <w:t>7</w:t>
            </w:r>
          </w:p>
        </w:tc>
        <w:tc>
          <w:tcPr>
            <w:tcW w:w="885" w:type="dxa"/>
          </w:tcPr>
          <w:p w:rsidR="00300D7E" w:rsidRDefault="00300D7E" w:rsidP="008E5C6D">
            <w:pPr>
              <w:tabs>
                <w:tab w:val="decimal" w:pos="421"/>
              </w:tabs>
              <w:jc w:val="left"/>
              <w:rPr>
                <w:sz w:val="24"/>
                <w:lang w:val="en-GB" w:eastAsia="en-GB"/>
              </w:rPr>
            </w:pPr>
            <w:r>
              <w:t>10</w:t>
            </w:r>
          </w:p>
        </w:tc>
        <w:tc>
          <w:tcPr>
            <w:tcW w:w="886" w:type="dxa"/>
          </w:tcPr>
          <w:p w:rsidR="00300D7E" w:rsidRDefault="00300D7E" w:rsidP="008E5C6D">
            <w:pPr>
              <w:tabs>
                <w:tab w:val="decimal" w:pos="421"/>
              </w:tabs>
              <w:jc w:val="left"/>
              <w:rPr>
                <w:sz w:val="24"/>
                <w:lang w:val="en-GB" w:eastAsia="en-GB"/>
              </w:rPr>
            </w:pPr>
            <w:r>
              <w:t>-</w:t>
            </w:r>
          </w:p>
        </w:tc>
        <w:tc>
          <w:tcPr>
            <w:tcW w:w="885" w:type="dxa"/>
          </w:tcPr>
          <w:p w:rsidR="00300D7E" w:rsidRDefault="00300D7E" w:rsidP="008E5C6D">
            <w:pPr>
              <w:tabs>
                <w:tab w:val="decimal" w:pos="421"/>
              </w:tabs>
              <w:jc w:val="left"/>
              <w:rPr>
                <w:sz w:val="24"/>
                <w:lang w:val="en-GB" w:eastAsia="en-GB"/>
              </w:rPr>
            </w:pPr>
            <w:r>
              <w:t>8</w:t>
            </w:r>
          </w:p>
        </w:tc>
        <w:tc>
          <w:tcPr>
            <w:tcW w:w="886" w:type="dxa"/>
          </w:tcPr>
          <w:p w:rsidR="00300D7E" w:rsidRDefault="00300D7E" w:rsidP="008E5C6D">
            <w:pPr>
              <w:tabs>
                <w:tab w:val="decimal" w:pos="421"/>
              </w:tabs>
              <w:jc w:val="left"/>
              <w:rPr>
                <w:sz w:val="24"/>
                <w:lang w:val="en-GB" w:eastAsia="en-GB"/>
              </w:rPr>
            </w:pPr>
            <w:r>
              <w:t>11</w:t>
            </w:r>
          </w:p>
        </w:tc>
        <w:tc>
          <w:tcPr>
            <w:tcW w:w="741" w:type="dxa"/>
          </w:tcPr>
          <w:p w:rsidR="00300D7E" w:rsidRDefault="00300D7E" w:rsidP="008E5C6D">
            <w:pPr>
              <w:tabs>
                <w:tab w:val="decimal" w:pos="421"/>
              </w:tabs>
              <w:jc w:val="left"/>
              <w:rPr>
                <w:sz w:val="24"/>
                <w:lang w:val="en-GB" w:eastAsia="en-GB"/>
              </w:rPr>
            </w:pPr>
            <w:r>
              <w:t>-</w:t>
            </w:r>
          </w:p>
        </w:tc>
      </w:tr>
      <w:tr w:rsidR="00300D7E" w:rsidTr="008E5C6D">
        <w:trPr>
          <w:jc w:val="center"/>
        </w:trPr>
        <w:tc>
          <w:tcPr>
            <w:tcW w:w="1134" w:type="dxa"/>
          </w:tcPr>
          <w:p w:rsidR="00300D7E" w:rsidRDefault="00300D7E" w:rsidP="008E5C6D">
            <w:pPr>
              <w:jc w:val="center"/>
              <w:rPr>
                <w:sz w:val="24"/>
                <w:lang w:val="en-GB" w:eastAsia="en-GB"/>
              </w:rPr>
            </w:pPr>
            <w:r>
              <w:t>D</w:t>
            </w:r>
          </w:p>
        </w:tc>
        <w:tc>
          <w:tcPr>
            <w:tcW w:w="826" w:type="dxa"/>
          </w:tcPr>
          <w:p w:rsidR="00300D7E" w:rsidRDefault="00300D7E" w:rsidP="008E5C6D">
            <w:pPr>
              <w:tabs>
                <w:tab w:val="decimal" w:pos="421"/>
              </w:tabs>
              <w:jc w:val="left"/>
              <w:rPr>
                <w:sz w:val="24"/>
                <w:lang w:val="en-GB" w:eastAsia="en-GB"/>
              </w:rPr>
            </w:pPr>
            <w:r>
              <w:t>11</w:t>
            </w:r>
          </w:p>
        </w:tc>
        <w:tc>
          <w:tcPr>
            <w:tcW w:w="885" w:type="dxa"/>
          </w:tcPr>
          <w:p w:rsidR="00300D7E" w:rsidRDefault="00300D7E" w:rsidP="008E5C6D">
            <w:pPr>
              <w:tabs>
                <w:tab w:val="decimal" w:pos="421"/>
              </w:tabs>
              <w:jc w:val="left"/>
              <w:rPr>
                <w:sz w:val="24"/>
                <w:lang w:val="en-GB" w:eastAsia="en-GB"/>
              </w:rPr>
            </w:pPr>
            <w:r>
              <w:t>-</w:t>
            </w:r>
          </w:p>
        </w:tc>
        <w:tc>
          <w:tcPr>
            <w:tcW w:w="886" w:type="dxa"/>
          </w:tcPr>
          <w:p w:rsidR="00300D7E" w:rsidRDefault="00300D7E" w:rsidP="008E5C6D">
            <w:pPr>
              <w:tabs>
                <w:tab w:val="decimal" w:pos="421"/>
              </w:tabs>
              <w:jc w:val="left"/>
              <w:rPr>
                <w:sz w:val="24"/>
                <w:lang w:val="en-GB" w:eastAsia="en-GB"/>
              </w:rPr>
            </w:pPr>
            <w:r>
              <w:t>14</w:t>
            </w:r>
          </w:p>
        </w:tc>
        <w:tc>
          <w:tcPr>
            <w:tcW w:w="885" w:type="dxa"/>
          </w:tcPr>
          <w:p w:rsidR="00300D7E" w:rsidRDefault="00300D7E" w:rsidP="008E5C6D">
            <w:pPr>
              <w:tabs>
                <w:tab w:val="decimal" w:pos="421"/>
              </w:tabs>
              <w:jc w:val="left"/>
              <w:rPr>
                <w:sz w:val="24"/>
                <w:lang w:val="en-GB" w:eastAsia="en-GB"/>
              </w:rPr>
            </w:pPr>
            <w:r>
              <w:t>10</w:t>
            </w:r>
          </w:p>
        </w:tc>
        <w:tc>
          <w:tcPr>
            <w:tcW w:w="886" w:type="dxa"/>
          </w:tcPr>
          <w:p w:rsidR="00300D7E" w:rsidRDefault="00300D7E" w:rsidP="008E5C6D">
            <w:pPr>
              <w:tabs>
                <w:tab w:val="decimal" w:pos="421"/>
              </w:tabs>
              <w:jc w:val="left"/>
              <w:rPr>
                <w:sz w:val="24"/>
                <w:lang w:val="en-GB" w:eastAsia="en-GB"/>
              </w:rPr>
            </w:pPr>
            <w:r>
              <w:t>-</w:t>
            </w:r>
          </w:p>
        </w:tc>
        <w:tc>
          <w:tcPr>
            <w:tcW w:w="741" w:type="dxa"/>
          </w:tcPr>
          <w:p w:rsidR="00300D7E" w:rsidRDefault="00300D7E" w:rsidP="008E5C6D">
            <w:pPr>
              <w:tabs>
                <w:tab w:val="decimal" w:pos="421"/>
              </w:tabs>
              <w:jc w:val="left"/>
              <w:rPr>
                <w:sz w:val="24"/>
                <w:lang w:val="en-GB" w:eastAsia="en-GB"/>
              </w:rPr>
            </w:pPr>
            <w:r>
              <w:t>17</w:t>
            </w:r>
          </w:p>
        </w:tc>
      </w:tr>
    </w:tbl>
    <w:p w:rsidR="00300D7E" w:rsidRDefault="00300D7E" w:rsidP="00300D7E"/>
    <w:p w:rsidR="00300D7E" w:rsidRDefault="00300D7E" w:rsidP="00300D7E">
      <w:pPr>
        <w:keepNext/>
        <w:ind w:left="567"/>
      </w:pPr>
      <w:r>
        <w:t xml:space="preserve">“Model fitting provides final estimates of </w:t>
      </w:r>
      <w:r>
        <w:rPr>
          <w:noProof/>
          <w:position w:val="-12"/>
        </w:rPr>
        <w:drawing>
          <wp:inline distT="0" distB="0" distL="0" distR="0" wp14:anchorId="0D676FBE" wp14:editId="54367FDF">
            <wp:extent cx="1989455" cy="255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9455" cy="255905"/>
                    </a:xfrm>
                    <a:prstGeom prst="rect">
                      <a:avLst/>
                    </a:prstGeom>
                    <a:noFill/>
                    <a:ln>
                      <a:noFill/>
                    </a:ln>
                  </pic:spPr>
                </pic:pic>
              </a:graphicData>
            </a:graphic>
          </wp:inline>
        </w:drawing>
      </w:r>
      <w:r>
        <w:t xml:space="preserve"> as 7.862, (-2.12, 0.55, -1.20, -0.12, 1.16, 1.73),</w:t>
      </w:r>
      <w:r>
        <w:rPr>
          <w:i/>
        </w:rPr>
        <w:t xml:space="preserve"> </w:t>
      </w:r>
      <w:r>
        <w:t xml:space="preserve">(0.91, 1.14, 1.26, 0.36, 1.39, </w:t>
      </w:r>
      <w:proofErr w:type="gramStart"/>
      <w:r>
        <w:t>1.28</w:t>
      </w:r>
      <w:proofErr w:type="gramEnd"/>
      <w:r>
        <w:t xml:space="preserve">), (-5.09, -2.12, 1.38, 5.81), from which the following table of means is derived: </w:t>
      </w:r>
    </w:p>
    <w:p w:rsidR="00300D7E" w:rsidRDefault="00300D7E" w:rsidP="00300D7E">
      <w:pPr>
        <w:keepNext/>
        <w:rPr>
          <w:lang w:val="en-GB" w:eastAsia="en-GB"/>
        </w:rPr>
      </w:pPr>
    </w:p>
    <w:tbl>
      <w:tblPr>
        <w:tblW w:w="0" w:type="auto"/>
        <w:jc w:val="center"/>
        <w:tblLayout w:type="fixed"/>
        <w:tblLook w:val="0000" w:firstRow="0" w:lastRow="0" w:firstColumn="0" w:lastColumn="0" w:noHBand="0" w:noVBand="0"/>
      </w:tblPr>
      <w:tblGrid>
        <w:gridCol w:w="1434"/>
        <w:gridCol w:w="826"/>
        <w:gridCol w:w="885"/>
        <w:gridCol w:w="886"/>
        <w:gridCol w:w="885"/>
        <w:gridCol w:w="875"/>
        <w:gridCol w:w="753"/>
        <w:gridCol w:w="2111"/>
      </w:tblGrid>
      <w:tr w:rsidR="00300D7E" w:rsidTr="008E5C6D">
        <w:trPr>
          <w:cantSplit/>
          <w:jc w:val="center"/>
        </w:trPr>
        <w:tc>
          <w:tcPr>
            <w:tcW w:w="1434" w:type="dxa"/>
          </w:tcPr>
          <w:p w:rsidR="00300D7E" w:rsidRDefault="00300D7E" w:rsidP="008E5C6D">
            <w:pPr>
              <w:keepNext/>
              <w:jc w:val="left"/>
              <w:rPr>
                <w:sz w:val="24"/>
                <w:lang w:val="en-GB" w:eastAsia="en-GB"/>
              </w:rPr>
            </w:pPr>
          </w:p>
        </w:tc>
        <w:tc>
          <w:tcPr>
            <w:tcW w:w="5110" w:type="dxa"/>
            <w:gridSpan w:val="6"/>
          </w:tcPr>
          <w:p w:rsidR="00300D7E" w:rsidRDefault="00300D7E" w:rsidP="008E5C6D">
            <w:pPr>
              <w:keepNext/>
              <w:jc w:val="center"/>
              <w:rPr>
                <w:sz w:val="24"/>
                <w:lang w:val="en-GB" w:eastAsia="en-GB"/>
              </w:rPr>
            </w:pPr>
            <w:r>
              <w:t>Year</w:t>
            </w:r>
          </w:p>
        </w:tc>
        <w:tc>
          <w:tcPr>
            <w:tcW w:w="2111" w:type="dxa"/>
          </w:tcPr>
          <w:p w:rsidR="00300D7E" w:rsidRDefault="00300D7E" w:rsidP="008E5C6D">
            <w:pPr>
              <w:keepNext/>
              <w:jc w:val="center"/>
              <w:rPr>
                <w:sz w:val="24"/>
                <w:lang w:val="en-GB" w:eastAsia="en-GB"/>
              </w:rPr>
            </w:pPr>
          </w:p>
        </w:tc>
      </w:tr>
      <w:tr w:rsidR="00300D7E" w:rsidTr="008E5C6D">
        <w:trPr>
          <w:jc w:val="center"/>
        </w:trPr>
        <w:tc>
          <w:tcPr>
            <w:tcW w:w="1434" w:type="dxa"/>
            <w:tcBorders>
              <w:top w:val="nil"/>
              <w:left w:val="nil"/>
              <w:bottom w:val="single" w:sz="6" w:space="0" w:color="auto"/>
              <w:right w:val="single" w:sz="6" w:space="0" w:color="auto"/>
            </w:tcBorders>
          </w:tcPr>
          <w:p w:rsidR="00300D7E" w:rsidRDefault="00300D7E" w:rsidP="008E5C6D">
            <w:pPr>
              <w:keepNext/>
              <w:jc w:val="left"/>
              <w:rPr>
                <w:sz w:val="24"/>
                <w:lang w:val="en-GB" w:eastAsia="en-GB"/>
              </w:rPr>
            </w:pPr>
            <w:r>
              <w:t>Variety</w:t>
            </w:r>
          </w:p>
        </w:tc>
        <w:tc>
          <w:tcPr>
            <w:tcW w:w="826" w:type="dxa"/>
            <w:tcBorders>
              <w:top w:val="nil"/>
              <w:left w:val="nil"/>
              <w:bottom w:val="single" w:sz="6" w:space="0" w:color="auto"/>
              <w:right w:val="nil"/>
            </w:tcBorders>
          </w:tcPr>
          <w:p w:rsidR="00300D7E" w:rsidRDefault="00300D7E" w:rsidP="008E5C6D">
            <w:pPr>
              <w:keepNext/>
              <w:tabs>
                <w:tab w:val="decimal" w:pos="333"/>
              </w:tabs>
              <w:jc w:val="left"/>
              <w:rPr>
                <w:sz w:val="24"/>
                <w:lang w:val="en-GB" w:eastAsia="en-GB"/>
              </w:rPr>
            </w:pPr>
            <w:r>
              <w:t>1</w:t>
            </w:r>
          </w:p>
        </w:tc>
        <w:tc>
          <w:tcPr>
            <w:tcW w:w="885" w:type="dxa"/>
            <w:tcBorders>
              <w:top w:val="nil"/>
              <w:left w:val="nil"/>
              <w:bottom w:val="single" w:sz="6" w:space="0" w:color="auto"/>
              <w:right w:val="nil"/>
            </w:tcBorders>
          </w:tcPr>
          <w:p w:rsidR="00300D7E" w:rsidRDefault="00300D7E" w:rsidP="008E5C6D">
            <w:pPr>
              <w:keepNext/>
              <w:tabs>
                <w:tab w:val="decimal" w:pos="333"/>
              </w:tabs>
              <w:jc w:val="left"/>
              <w:rPr>
                <w:sz w:val="24"/>
                <w:lang w:val="en-GB" w:eastAsia="en-GB"/>
              </w:rPr>
            </w:pPr>
            <w:r>
              <w:t>2</w:t>
            </w:r>
          </w:p>
        </w:tc>
        <w:tc>
          <w:tcPr>
            <w:tcW w:w="886" w:type="dxa"/>
            <w:tcBorders>
              <w:top w:val="nil"/>
              <w:left w:val="nil"/>
              <w:bottom w:val="single" w:sz="6" w:space="0" w:color="auto"/>
              <w:right w:val="nil"/>
            </w:tcBorders>
          </w:tcPr>
          <w:p w:rsidR="00300D7E" w:rsidRDefault="00300D7E" w:rsidP="008E5C6D">
            <w:pPr>
              <w:keepNext/>
              <w:tabs>
                <w:tab w:val="decimal" w:pos="333"/>
              </w:tabs>
              <w:jc w:val="left"/>
              <w:rPr>
                <w:sz w:val="24"/>
                <w:lang w:val="en-GB" w:eastAsia="en-GB"/>
              </w:rPr>
            </w:pPr>
            <w:r>
              <w:t>3</w:t>
            </w:r>
          </w:p>
        </w:tc>
        <w:tc>
          <w:tcPr>
            <w:tcW w:w="885" w:type="dxa"/>
            <w:tcBorders>
              <w:top w:val="nil"/>
              <w:left w:val="nil"/>
              <w:bottom w:val="single" w:sz="6" w:space="0" w:color="auto"/>
              <w:right w:val="nil"/>
            </w:tcBorders>
          </w:tcPr>
          <w:p w:rsidR="00300D7E" w:rsidRDefault="00300D7E" w:rsidP="008E5C6D">
            <w:pPr>
              <w:keepNext/>
              <w:tabs>
                <w:tab w:val="decimal" w:pos="333"/>
              </w:tabs>
              <w:jc w:val="left"/>
              <w:rPr>
                <w:sz w:val="24"/>
                <w:lang w:val="en-GB" w:eastAsia="en-GB"/>
              </w:rPr>
            </w:pPr>
            <w:r>
              <w:t>4</w:t>
            </w:r>
          </w:p>
        </w:tc>
        <w:tc>
          <w:tcPr>
            <w:tcW w:w="875" w:type="dxa"/>
            <w:tcBorders>
              <w:top w:val="nil"/>
              <w:left w:val="nil"/>
              <w:bottom w:val="single" w:sz="6" w:space="0" w:color="auto"/>
              <w:right w:val="nil"/>
            </w:tcBorders>
          </w:tcPr>
          <w:p w:rsidR="00300D7E" w:rsidRDefault="00300D7E" w:rsidP="008E5C6D">
            <w:pPr>
              <w:keepNext/>
              <w:tabs>
                <w:tab w:val="decimal" w:pos="333"/>
              </w:tabs>
              <w:jc w:val="left"/>
              <w:rPr>
                <w:sz w:val="24"/>
                <w:lang w:val="en-GB" w:eastAsia="en-GB"/>
              </w:rPr>
            </w:pPr>
            <w:r>
              <w:t>5</w:t>
            </w:r>
          </w:p>
        </w:tc>
        <w:tc>
          <w:tcPr>
            <w:tcW w:w="753" w:type="dxa"/>
            <w:tcBorders>
              <w:top w:val="nil"/>
              <w:left w:val="nil"/>
              <w:bottom w:val="single" w:sz="6" w:space="0" w:color="auto"/>
              <w:right w:val="single" w:sz="6" w:space="0" w:color="auto"/>
            </w:tcBorders>
          </w:tcPr>
          <w:p w:rsidR="00300D7E" w:rsidRDefault="00300D7E" w:rsidP="008E5C6D">
            <w:pPr>
              <w:keepNext/>
              <w:tabs>
                <w:tab w:val="decimal" w:pos="333"/>
              </w:tabs>
              <w:jc w:val="left"/>
              <w:rPr>
                <w:sz w:val="24"/>
                <w:lang w:val="en-GB" w:eastAsia="en-GB"/>
              </w:rPr>
            </w:pPr>
            <w:r>
              <w:t>6</w:t>
            </w:r>
          </w:p>
        </w:tc>
        <w:tc>
          <w:tcPr>
            <w:tcW w:w="2111" w:type="dxa"/>
            <w:tcBorders>
              <w:top w:val="nil"/>
              <w:left w:val="nil"/>
              <w:bottom w:val="single" w:sz="6" w:space="0" w:color="auto"/>
              <w:right w:val="nil"/>
            </w:tcBorders>
          </w:tcPr>
          <w:p w:rsidR="00300D7E" w:rsidRDefault="00300D7E" w:rsidP="008E5C6D">
            <w:pPr>
              <w:keepNext/>
              <w:tabs>
                <w:tab w:val="decimal" w:pos="333"/>
              </w:tabs>
              <w:jc w:val="center"/>
              <w:rPr>
                <w:sz w:val="24"/>
                <w:lang w:val="en-GB" w:eastAsia="en-GB"/>
              </w:rPr>
            </w:pPr>
            <w:r>
              <w:t>Means</w:t>
            </w:r>
          </w:p>
        </w:tc>
      </w:tr>
      <w:tr w:rsidR="00300D7E" w:rsidTr="008E5C6D">
        <w:trPr>
          <w:jc w:val="center"/>
        </w:trPr>
        <w:tc>
          <w:tcPr>
            <w:tcW w:w="1434" w:type="dxa"/>
            <w:tcBorders>
              <w:top w:val="nil"/>
              <w:left w:val="nil"/>
              <w:bottom w:val="nil"/>
              <w:right w:val="single" w:sz="6" w:space="0" w:color="auto"/>
            </w:tcBorders>
          </w:tcPr>
          <w:p w:rsidR="00300D7E" w:rsidRDefault="00300D7E" w:rsidP="008E5C6D">
            <w:pPr>
              <w:keepNext/>
              <w:spacing w:before="60"/>
              <w:jc w:val="center"/>
              <w:rPr>
                <w:sz w:val="24"/>
                <w:lang w:val="en-GB" w:eastAsia="en-GB"/>
              </w:rPr>
            </w:pPr>
            <w:r>
              <w:t>A</w:t>
            </w:r>
          </w:p>
        </w:tc>
        <w:tc>
          <w:tcPr>
            <w:tcW w:w="826" w:type="dxa"/>
          </w:tcPr>
          <w:p w:rsidR="00300D7E" w:rsidRDefault="00300D7E" w:rsidP="008E5C6D">
            <w:pPr>
              <w:keepNext/>
              <w:tabs>
                <w:tab w:val="decimal" w:pos="333"/>
              </w:tabs>
              <w:spacing w:before="60"/>
              <w:jc w:val="left"/>
              <w:rPr>
                <w:sz w:val="24"/>
                <w:lang w:val="en-GB" w:eastAsia="en-GB"/>
              </w:rPr>
            </w:pPr>
            <w:r>
              <w:t>-</w:t>
            </w:r>
          </w:p>
        </w:tc>
        <w:tc>
          <w:tcPr>
            <w:tcW w:w="885" w:type="dxa"/>
          </w:tcPr>
          <w:p w:rsidR="00300D7E" w:rsidRDefault="00300D7E" w:rsidP="008E5C6D">
            <w:pPr>
              <w:keepNext/>
              <w:tabs>
                <w:tab w:val="decimal" w:pos="333"/>
              </w:tabs>
              <w:spacing w:before="60"/>
              <w:jc w:val="left"/>
              <w:rPr>
                <w:sz w:val="24"/>
                <w:lang w:val="en-GB" w:eastAsia="en-GB"/>
              </w:rPr>
            </w:pPr>
            <w:r>
              <w:t>-</w:t>
            </w:r>
          </w:p>
        </w:tc>
        <w:tc>
          <w:tcPr>
            <w:tcW w:w="886" w:type="dxa"/>
          </w:tcPr>
          <w:p w:rsidR="00300D7E" w:rsidRDefault="00300D7E" w:rsidP="008E5C6D">
            <w:pPr>
              <w:keepNext/>
              <w:tabs>
                <w:tab w:val="decimal" w:pos="333"/>
              </w:tabs>
              <w:spacing w:before="60"/>
              <w:jc w:val="left"/>
              <w:rPr>
                <w:sz w:val="24"/>
                <w:lang w:val="en-GB" w:eastAsia="en-GB"/>
              </w:rPr>
            </w:pPr>
            <w:r>
              <w:t>-</w:t>
            </w:r>
          </w:p>
        </w:tc>
        <w:tc>
          <w:tcPr>
            <w:tcW w:w="885" w:type="dxa"/>
          </w:tcPr>
          <w:p w:rsidR="00300D7E" w:rsidRDefault="00300D7E" w:rsidP="008E5C6D">
            <w:pPr>
              <w:keepNext/>
              <w:tabs>
                <w:tab w:val="decimal" w:pos="333"/>
              </w:tabs>
              <w:spacing w:before="60"/>
              <w:jc w:val="left"/>
              <w:rPr>
                <w:sz w:val="24"/>
                <w:lang w:val="en-GB" w:eastAsia="en-GB"/>
              </w:rPr>
            </w:pPr>
            <w:r>
              <w:t>6</w:t>
            </w:r>
          </w:p>
        </w:tc>
        <w:tc>
          <w:tcPr>
            <w:tcW w:w="875" w:type="dxa"/>
          </w:tcPr>
          <w:p w:rsidR="00300D7E" w:rsidRDefault="00300D7E" w:rsidP="008E5C6D">
            <w:pPr>
              <w:keepNext/>
              <w:tabs>
                <w:tab w:val="decimal" w:pos="333"/>
              </w:tabs>
              <w:spacing w:before="60"/>
              <w:jc w:val="left"/>
              <w:rPr>
                <w:sz w:val="24"/>
                <w:lang w:val="en-GB" w:eastAsia="en-GB"/>
              </w:rPr>
            </w:pPr>
            <w:r>
              <w:t>2</w:t>
            </w:r>
          </w:p>
        </w:tc>
        <w:tc>
          <w:tcPr>
            <w:tcW w:w="753" w:type="dxa"/>
            <w:tcBorders>
              <w:top w:val="nil"/>
              <w:left w:val="nil"/>
              <w:bottom w:val="nil"/>
              <w:right w:val="single" w:sz="6" w:space="0" w:color="auto"/>
            </w:tcBorders>
          </w:tcPr>
          <w:p w:rsidR="00300D7E" w:rsidRDefault="00300D7E" w:rsidP="008E5C6D">
            <w:pPr>
              <w:keepNext/>
              <w:tabs>
                <w:tab w:val="decimal" w:pos="333"/>
              </w:tabs>
              <w:spacing w:before="60"/>
              <w:jc w:val="left"/>
              <w:rPr>
                <w:sz w:val="24"/>
                <w:lang w:val="en-GB" w:eastAsia="en-GB"/>
              </w:rPr>
            </w:pPr>
            <w:r>
              <w:t>3</w:t>
            </w:r>
          </w:p>
        </w:tc>
        <w:tc>
          <w:tcPr>
            <w:tcW w:w="2111" w:type="dxa"/>
          </w:tcPr>
          <w:p w:rsidR="00300D7E" w:rsidRDefault="00300D7E" w:rsidP="008E5C6D">
            <w:pPr>
              <w:keepNext/>
              <w:spacing w:before="60"/>
              <w:jc w:val="left"/>
              <w:rPr>
                <w:sz w:val="24"/>
                <w:lang w:val="en-GB" w:eastAsia="en-GB"/>
              </w:rPr>
            </w:pPr>
            <w:r>
              <w:t>2.78 = 7.86 + -5.09</w:t>
            </w:r>
          </w:p>
        </w:tc>
      </w:tr>
      <w:tr w:rsidR="00300D7E" w:rsidTr="008E5C6D">
        <w:trPr>
          <w:jc w:val="center"/>
        </w:trPr>
        <w:tc>
          <w:tcPr>
            <w:tcW w:w="1434" w:type="dxa"/>
            <w:tcBorders>
              <w:top w:val="nil"/>
              <w:left w:val="nil"/>
              <w:bottom w:val="nil"/>
              <w:right w:val="single" w:sz="6" w:space="0" w:color="auto"/>
            </w:tcBorders>
          </w:tcPr>
          <w:p w:rsidR="00300D7E" w:rsidRDefault="00300D7E" w:rsidP="008E5C6D">
            <w:pPr>
              <w:keepNext/>
              <w:jc w:val="center"/>
              <w:rPr>
                <w:sz w:val="24"/>
                <w:lang w:val="en-GB" w:eastAsia="en-GB"/>
              </w:rPr>
            </w:pPr>
            <w:r>
              <w:t>B</w:t>
            </w:r>
          </w:p>
        </w:tc>
        <w:tc>
          <w:tcPr>
            <w:tcW w:w="826" w:type="dxa"/>
          </w:tcPr>
          <w:p w:rsidR="00300D7E" w:rsidRDefault="00300D7E" w:rsidP="008E5C6D">
            <w:pPr>
              <w:keepNext/>
              <w:tabs>
                <w:tab w:val="decimal" w:pos="333"/>
              </w:tabs>
              <w:jc w:val="left"/>
              <w:rPr>
                <w:sz w:val="24"/>
                <w:lang w:val="en-GB" w:eastAsia="en-GB"/>
              </w:rPr>
            </w:pPr>
            <w:r>
              <w:t>-</w:t>
            </w:r>
          </w:p>
        </w:tc>
        <w:tc>
          <w:tcPr>
            <w:tcW w:w="885" w:type="dxa"/>
          </w:tcPr>
          <w:p w:rsidR="00300D7E" w:rsidRDefault="00300D7E" w:rsidP="008E5C6D">
            <w:pPr>
              <w:keepNext/>
              <w:tabs>
                <w:tab w:val="decimal" w:pos="333"/>
              </w:tabs>
              <w:jc w:val="left"/>
              <w:rPr>
                <w:sz w:val="24"/>
                <w:lang w:val="en-GB" w:eastAsia="en-GB"/>
              </w:rPr>
            </w:pPr>
            <w:r>
              <w:t>6</w:t>
            </w:r>
          </w:p>
        </w:tc>
        <w:tc>
          <w:tcPr>
            <w:tcW w:w="886" w:type="dxa"/>
          </w:tcPr>
          <w:p w:rsidR="00300D7E" w:rsidRDefault="00300D7E" w:rsidP="008E5C6D">
            <w:pPr>
              <w:keepNext/>
              <w:tabs>
                <w:tab w:val="decimal" w:pos="333"/>
              </w:tabs>
              <w:jc w:val="left"/>
              <w:rPr>
                <w:sz w:val="24"/>
                <w:lang w:val="en-GB" w:eastAsia="en-GB"/>
              </w:rPr>
            </w:pPr>
            <w:r>
              <w:t>4</w:t>
            </w:r>
          </w:p>
        </w:tc>
        <w:tc>
          <w:tcPr>
            <w:tcW w:w="885" w:type="dxa"/>
          </w:tcPr>
          <w:p w:rsidR="00300D7E" w:rsidRDefault="00300D7E" w:rsidP="008E5C6D">
            <w:pPr>
              <w:keepNext/>
              <w:tabs>
                <w:tab w:val="decimal" w:pos="333"/>
              </w:tabs>
              <w:jc w:val="left"/>
              <w:rPr>
                <w:sz w:val="24"/>
                <w:lang w:val="en-GB" w:eastAsia="en-GB"/>
              </w:rPr>
            </w:pPr>
            <w:r>
              <w:t>-</w:t>
            </w:r>
          </w:p>
        </w:tc>
        <w:tc>
          <w:tcPr>
            <w:tcW w:w="875" w:type="dxa"/>
          </w:tcPr>
          <w:p w:rsidR="00300D7E" w:rsidRDefault="00300D7E" w:rsidP="008E5C6D">
            <w:pPr>
              <w:keepNext/>
              <w:tabs>
                <w:tab w:val="decimal" w:pos="333"/>
              </w:tabs>
              <w:jc w:val="left"/>
              <w:rPr>
                <w:sz w:val="24"/>
                <w:lang w:val="en-GB" w:eastAsia="en-GB"/>
              </w:rPr>
            </w:pPr>
            <w:r>
              <w:t>6</w:t>
            </w:r>
          </w:p>
        </w:tc>
        <w:tc>
          <w:tcPr>
            <w:tcW w:w="753" w:type="dxa"/>
            <w:tcBorders>
              <w:top w:val="nil"/>
              <w:left w:val="nil"/>
              <w:bottom w:val="nil"/>
              <w:right w:val="single" w:sz="6" w:space="0" w:color="auto"/>
            </w:tcBorders>
          </w:tcPr>
          <w:p w:rsidR="00300D7E" w:rsidRDefault="00300D7E" w:rsidP="008E5C6D">
            <w:pPr>
              <w:keepNext/>
              <w:tabs>
                <w:tab w:val="decimal" w:pos="333"/>
              </w:tabs>
              <w:jc w:val="left"/>
              <w:rPr>
                <w:sz w:val="24"/>
                <w:lang w:val="en-GB" w:eastAsia="en-GB"/>
              </w:rPr>
            </w:pPr>
            <w:r>
              <w:t>7</w:t>
            </w:r>
          </w:p>
        </w:tc>
        <w:tc>
          <w:tcPr>
            <w:tcW w:w="2111" w:type="dxa"/>
          </w:tcPr>
          <w:p w:rsidR="00300D7E" w:rsidRDefault="00300D7E" w:rsidP="008E5C6D">
            <w:pPr>
              <w:keepNext/>
              <w:jc w:val="left"/>
              <w:rPr>
                <w:sz w:val="24"/>
                <w:lang w:val="en-GB" w:eastAsia="en-GB"/>
              </w:rPr>
            </w:pPr>
            <w:r>
              <w:t>5.76</w:t>
            </w:r>
          </w:p>
        </w:tc>
      </w:tr>
      <w:tr w:rsidR="00300D7E" w:rsidTr="008E5C6D">
        <w:trPr>
          <w:jc w:val="center"/>
        </w:trPr>
        <w:tc>
          <w:tcPr>
            <w:tcW w:w="1434" w:type="dxa"/>
            <w:tcBorders>
              <w:top w:val="nil"/>
              <w:left w:val="nil"/>
              <w:bottom w:val="nil"/>
              <w:right w:val="single" w:sz="6" w:space="0" w:color="auto"/>
            </w:tcBorders>
          </w:tcPr>
          <w:p w:rsidR="00300D7E" w:rsidRDefault="00300D7E" w:rsidP="008E5C6D">
            <w:pPr>
              <w:keepNext/>
              <w:jc w:val="center"/>
              <w:rPr>
                <w:sz w:val="24"/>
                <w:lang w:val="en-GB" w:eastAsia="en-GB"/>
              </w:rPr>
            </w:pPr>
            <w:r>
              <w:t>C</w:t>
            </w:r>
          </w:p>
        </w:tc>
        <w:tc>
          <w:tcPr>
            <w:tcW w:w="826" w:type="dxa"/>
          </w:tcPr>
          <w:p w:rsidR="00300D7E" w:rsidRDefault="00300D7E" w:rsidP="008E5C6D">
            <w:pPr>
              <w:keepNext/>
              <w:tabs>
                <w:tab w:val="decimal" w:pos="333"/>
              </w:tabs>
              <w:jc w:val="left"/>
              <w:rPr>
                <w:sz w:val="24"/>
                <w:lang w:val="en-GB" w:eastAsia="en-GB"/>
              </w:rPr>
            </w:pPr>
            <w:r>
              <w:t>7</w:t>
            </w:r>
          </w:p>
        </w:tc>
        <w:tc>
          <w:tcPr>
            <w:tcW w:w="885" w:type="dxa"/>
          </w:tcPr>
          <w:p w:rsidR="00300D7E" w:rsidRDefault="00300D7E" w:rsidP="008E5C6D">
            <w:pPr>
              <w:keepNext/>
              <w:tabs>
                <w:tab w:val="decimal" w:pos="333"/>
              </w:tabs>
              <w:jc w:val="left"/>
              <w:rPr>
                <w:sz w:val="24"/>
                <w:lang w:val="en-GB" w:eastAsia="en-GB"/>
              </w:rPr>
            </w:pPr>
            <w:r>
              <w:t>10</w:t>
            </w:r>
          </w:p>
        </w:tc>
        <w:tc>
          <w:tcPr>
            <w:tcW w:w="886" w:type="dxa"/>
          </w:tcPr>
          <w:p w:rsidR="00300D7E" w:rsidRDefault="00300D7E" w:rsidP="008E5C6D">
            <w:pPr>
              <w:keepNext/>
              <w:tabs>
                <w:tab w:val="decimal" w:pos="333"/>
              </w:tabs>
              <w:jc w:val="left"/>
              <w:rPr>
                <w:sz w:val="24"/>
                <w:lang w:val="en-GB" w:eastAsia="en-GB"/>
              </w:rPr>
            </w:pPr>
            <w:r>
              <w:t>-</w:t>
            </w:r>
          </w:p>
        </w:tc>
        <w:tc>
          <w:tcPr>
            <w:tcW w:w="885" w:type="dxa"/>
          </w:tcPr>
          <w:p w:rsidR="00300D7E" w:rsidRDefault="00300D7E" w:rsidP="008E5C6D">
            <w:pPr>
              <w:keepNext/>
              <w:tabs>
                <w:tab w:val="decimal" w:pos="333"/>
              </w:tabs>
              <w:jc w:val="left"/>
              <w:rPr>
                <w:sz w:val="24"/>
                <w:lang w:val="en-GB" w:eastAsia="en-GB"/>
              </w:rPr>
            </w:pPr>
            <w:r>
              <w:t>8</w:t>
            </w:r>
          </w:p>
        </w:tc>
        <w:tc>
          <w:tcPr>
            <w:tcW w:w="875" w:type="dxa"/>
          </w:tcPr>
          <w:p w:rsidR="00300D7E" w:rsidRDefault="00300D7E" w:rsidP="008E5C6D">
            <w:pPr>
              <w:keepNext/>
              <w:tabs>
                <w:tab w:val="decimal" w:pos="333"/>
              </w:tabs>
              <w:jc w:val="left"/>
              <w:rPr>
                <w:sz w:val="24"/>
                <w:lang w:val="en-GB" w:eastAsia="en-GB"/>
              </w:rPr>
            </w:pPr>
            <w:r>
              <w:t>11</w:t>
            </w:r>
          </w:p>
        </w:tc>
        <w:tc>
          <w:tcPr>
            <w:tcW w:w="753" w:type="dxa"/>
            <w:tcBorders>
              <w:top w:val="nil"/>
              <w:left w:val="nil"/>
              <w:bottom w:val="nil"/>
              <w:right w:val="single" w:sz="6" w:space="0" w:color="auto"/>
            </w:tcBorders>
          </w:tcPr>
          <w:p w:rsidR="00300D7E" w:rsidRDefault="00300D7E" w:rsidP="008E5C6D">
            <w:pPr>
              <w:keepNext/>
              <w:tabs>
                <w:tab w:val="decimal" w:pos="333"/>
              </w:tabs>
              <w:jc w:val="left"/>
              <w:rPr>
                <w:sz w:val="24"/>
                <w:lang w:val="en-GB" w:eastAsia="en-GB"/>
              </w:rPr>
            </w:pPr>
            <w:r>
              <w:t>-</w:t>
            </w:r>
          </w:p>
        </w:tc>
        <w:tc>
          <w:tcPr>
            <w:tcW w:w="2111" w:type="dxa"/>
          </w:tcPr>
          <w:p w:rsidR="00300D7E" w:rsidRDefault="00300D7E" w:rsidP="008E5C6D">
            <w:pPr>
              <w:keepNext/>
              <w:jc w:val="left"/>
              <w:rPr>
                <w:sz w:val="24"/>
                <w:lang w:val="en-GB" w:eastAsia="en-GB"/>
              </w:rPr>
            </w:pPr>
            <w:r>
              <w:t>9.24</w:t>
            </w:r>
          </w:p>
        </w:tc>
      </w:tr>
      <w:tr w:rsidR="00300D7E" w:rsidTr="008E5C6D">
        <w:trPr>
          <w:jc w:val="center"/>
        </w:trPr>
        <w:tc>
          <w:tcPr>
            <w:tcW w:w="1434" w:type="dxa"/>
            <w:tcBorders>
              <w:top w:val="nil"/>
              <w:left w:val="nil"/>
              <w:bottom w:val="nil"/>
              <w:right w:val="single" w:sz="6" w:space="0" w:color="auto"/>
            </w:tcBorders>
          </w:tcPr>
          <w:p w:rsidR="00300D7E" w:rsidRDefault="00300D7E" w:rsidP="008E5C6D">
            <w:pPr>
              <w:keepNext/>
              <w:jc w:val="center"/>
              <w:rPr>
                <w:sz w:val="24"/>
                <w:lang w:val="en-GB" w:eastAsia="en-GB"/>
              </w:rPr>
            </w:pPr>
            <w:r>
              <w:t>D</w:t>
            </w:r>
          </w:p>
        </w:tc>
        <w:tc>
          <w:tcPr>
            <w:tcW w:w="826" w:type="dxa"/>
          </w:tcPr>
          <w:p w:rsidR="00300D7E" w:rsidRDefault="00300D7E" w:rsidP="008E5C6D">
            <w:pPr>
              <w:keepNext/>
              <w:tabs>
                <w:tab w:val="decimal" w:pos="333"/>
              </w:tabs>
              <w:jc w:val="left"/>
              <w:rPr>
                <w:sz w:val="24"/>
                <w:lang w:val="en-GB" w:eastAsia="en-GB"/>
              </w:rPr>
            </w:pPr>
            <w:r>
              <w:t>11</w:t>
            </w:r>
          </w:p>
        </w:tc>
        <w:tc>
          <w:tcPr>
            <w:tcW w:w="885" w:type="dxa"/>
          </w:tcPr>
          <w:p w:rsidR="00300D7E" w:rsidRDefault="00300D7E" w:rsidP="008E5C6D">
            <w:pPr>
              <w:keepNext/>
              <w:tabs>
                <w:tab w:val="decimal" w:pos="333"/>
              </w:tabs>
              <w:jc w:val="left"/>
              <w:rPr>
                <w:sz w:val="24"/>
                <w:lang w:val="en-GB" w:eastAsia="en-GB"/>
              </w:rPr>
            </w:pPr>
            <w:r>
              <w:t>-</w:t>
            </w:r>
          </w:p>
        </w:tc>
        <w:tc>
          <w:tcPr>
            <w:tcW w:w="886" w:type="dxa"/>
          </w:tcPr>
          <w:p w:rsidR="00300D7E" w:rsidRDefault="00300D7E" w:rsidP="008E5C6D">
            <w:pPr>
              <w:keepNext/>
              <w:tabs>
                <w:tab w:val="decimal" w:pos="333"/>
              </w:tabs>
              <w:jc w:val="left"/>
              <w:rPr>
                <w:sz w:val="24"/>
                <w:lang w:val="en-GB" w:eastAsia="en-GB"/>
              </w:rPr>
            </w:pPr>
            <w:r>
              <w:t>14</w:t>
            </w:r>
          </w:p>
        </w:tc>
        <w:tc>
          <w:tcPr>
            <w:tcW w:w="885" w:type="dxa"/>
          </w:tcPr>
          <w:p w:rsidR="00300D7E" w:rsidRDefault="00300D7E" w:rsidP="008E5C6D">
            <w:pPr>
              <w:keepNext/>
              <w:tabs>
                <w:tab w:val="decimal" w:pos="333"/>
              </w:tabs>
              <w:jc w:val="left"/>
              <w:rPr>
                <w:sz w:val="24"/>
                <w:lang w:val="en-GB" w:eastAsia="en-GB"/>
              </w:rPr>
            </w:pPr>
            <w:r>
              <w:t>10</w:t>
            </w:r>
          </w:p>
        </w:tc>
        <w:tc>
          <w:tcPr>
            <w:tcW w:w="875" w:type="dxa"/>
          </w:tcPr>
          <w:p w:rsidR="00300D7E" w:rsidRDefault="00300D7E" w:rsidP="008E5C6D">
            <w:pPr>
              <w:keepNext/>
              <w:tabs>
                <w:tab w:val="decimal" w:pos="333"/>
              </w:tabs>
              <w:jc w:val="left"/>
              <w:rPr>
                <w:sz w:val="24"/>
                <w:lang w:val="en-GB" w:eastAsia="en-GB"/>
              </w:rPr>
            </w:pPr>
            <w:r>
              <w:t>-</w:t>
            </w:r>
          </w:p>
        </w:tc>
        <w:tc>
          <w:tcPr>
            <w:tcW w:w="753" w:type="dxa"/>
            <w:tcBorders>
              <w:top w:val="nil"/>
              <w:left w:val="nil"/>
              <w:bottom w:val="nil"/>
              <w:right w:val="single" w:sz="6" w:space="0" w:color="auto"/>
            </w:tcBorders>
          </w:tcPr>
          <w:p w:rsidR="00300D7E" w:rsidRDefault="00300D7E" w:rsidP="008E5C6D">
            <w:pPr>
              <w:keepNext/>
              <w:tabs>
                <w:tab w:val="decimal" w:pos="333"/>
              </w:tabs>
              <w:jc w:val="left"/>
              <w:rPr>
                <w:sz w:val="24"/>
                <w:lang w:val="en-GB" w:eastAsia="en-GB"/>
              </w:rPr>
            </w:pPr>
            <w:r>
              <w:t>17</w:t>
            </w:r>
          </w:p>
        </w:tc>
        <w:tc>
          <w:tcPr>
            <w:tcW w:w="2111" w:type="dxa"/>
          </w:tcPr>
          <w:p w:rsidR="00300D7E" w:rsidRDefault="00300D7E" w:rsidP="008E5C6D">
            <w:pPr>
              <w:keepNext/>
              <w:jc w:val="left"/>
              <w:rPr>
                <w:sz w:val="24"/>
                <w:lang w:val="en-GB" w:eastAsia="en-GB"/>
              </w:rPr>
            </w:pPr>
            <w:r>
              <w:t>13.67</w:t>
            </w:r>
          </w:p>
        </w:tc>
      </w:tr>
      <w:tr w:rsidR="00300D7E" w:rsidTr="008E5C6D">
        <w:trPr>
          <w:jc w:val="center"/>
        </w:trPr>
        <w:tc>
          <w:tcPr>
            <w:tcW w:w="1434" w:type="dxa"/>
            <w:tcBorders>
              <w:top w:val="single" w:sz="6" w:space="0" w:color="auto"/>
              <w:left w:val="nil"/>
              <w:bottom w:val="nil"/>
              <w:right w:val="single" w:sz="6" w:space="0" w:color="auto"/>
            </w:tcBorders>
          </w:tcPr>
          <w:p w:rsidR="00300D7E" w:rsidRDefault="00300D7E" w:rsidP="008E5C6D">
            <w:pPr>
              <w:keepNext/>
              <w:spacing w:before="60"/>
              <w:jc w:val="left"/>
              <w:rPr>
                <w:sz w:val="24"/>
                <w:lang w:val="en-GB" w:eastAsia="en-GB"/>
              </w:rPr>
            </w:pPr>
            <w:r>
              <w:t>Means</w:t>
            </w:r>
          </w:p>
        </w:tc>
        <w:tc>
          <w:tcPr>
            <w:tcW w:w="826" w:type="dxa"/>
            <w:tcBorders>
              <w:top w:val="single" w:sz="6" w:space="0" w:color="auto"/>
              <w:left w:val="nil"/>
              <w:bottom w:val="nil"/>
              <w:right w:val="nil"/>
            </w:tcBorders>
          </w:tcPr>
          <w:p w:rsidR="00300D7E" w:rsidRDefault="00300D7E" w:rsidP="008E5C6D">
            <w:pPr>
              <w:keepNext/>
              <w:tabs>
                <w:tab w:val="decimal" w:pos="333"/>
              </w:tabs>
              <w:spacing w:before="60"/>
              <w:jc w:val="left"/>
              <w:rPr>
                <w:sz w:val="24"/>
                <w:lang w:val="en-GB" w:eastAsia="en-GB"/>
              </w:rPr>
            </w:pPr>
            <w:r>
              <w:t>5.74</w:t>
            </w:r>
          </w:p>
        </w:tc>
        <w:tc>
          <w:tcPr>
            <w:tcW w:w="885" w:type="dxa"/>
            <w:tcBorders>
              <w:top w:val="single" w:sz="6" w:space="0" w:color="auto"/>
              <w:left w:val="nil"/>
              <w:bottom w:val="nil"/>
              <w:right w:val="nil"/>
            </w:tcBorders>
          </w:tcPr>
          <w:p w:rsidR="00300D7E" w:rsidRDefault="00300D7E" w:rsidP="008E5C6D">
            <w:pPr>
              <w:keepNext/>
              <w:tabs>
                <w:tab w:val="decimal" w:pos="333"/>
              </w:tabs>
              <w:spacing w:before="60"/>
              <w:jc w:val="left"/>
              <w:rPr>
                <w:sz w:val="24"/>
                <w:lang w:val="en-GB" w:eastAsia="en-GB"/>
              </w:rPr>
            </w:pPr>
            <w:r>
              <w:t>8.42</w:t>
            </w:r>
          </w:p>
        </w:tc>
        <w:tc>
          <w:tcPr>
            <w:tcW w:w="886" w:type="dxa"/>
            <w:tcBorders>
              <w:top w:val="single" w:sz="6" w:space="0" w:color="auto"/>
              <w:left w:val="nil"/>
              <w:bottom w:val="nil"/>
              <w:right w:val="nil"/>
            </w:tcBorders>
          </w:tcPr>
          <w:p w:rsidR="00300D7E" w:rsidRDefault="00300D7E" w:rsidP="008E5C6D">
            <w:pPr>
              <w:keepNext/>
              <w:tabs>
                <w:tab w:val="decimal" w:pos="333"/>
              </w:tabs>
              <w:spacing w:before="60"/>
              <w:jc w:val="left"/>
              <w:rPr>
                <w:sz w:val="24"/>
                <w:lang w:val="en-GB" w:eastAsia="en-GB"/>
              </w:rPr>
            </w:pPr>
            <w:r>
              <w:t>6.66</w:t>
            </w:r>
          </w:p>
        </w:tc>
        <w:tc>
          <w:tcPr>
            <w:tcW w:w="885" w:type="dxa"/>
            <w:tcBorders>
              <w:top w:val="single" w:sz="6" w:space="0" w:color="auto"/>
              <w:left w:val="nil"/>
              <w:bottom w:val="nil"/>
              <w:right w:val="nil"/>
            </w:tcBorders>
          </w:tcPr>
          <w:p w:rsidR="00300D7E" w:rsidRDefault="00300D7E" w:rsidP="008E5C6D">
            <w:pPr>
              <w:keepNext/>
              <w:tabs>
                <w:tab w:val="decimal" w:pos="333"/>
              </w:tabs>
              <w:spacing w:before="60"/>
              <w:jc w:val="left"/>
              <w:rPr>
                <w:sz w:val="24"/>
                <w:lang w:val="en-GB" w:eastAsia="en-GB"/>
              </w:rPr>
            </w:pPr>
            <w:r>
              <w:t>7.75</w:t>
            </w:r>
          </w:p>
        </w:tc>
        <w:tc>
          <w:tcPr>
            <w:tcW w:w="875" w:type="dxa"/>
            <w:tcBorders>
              <w:top w:val="single" w:sz="6" w:space="0" w:color="auto"/>
              <w:left w:val="nil"/>
              <w:bottom w:val="nil"/>
              <w:right w:val="nil"/>
            </w:tcBorders>
          </w:tcPr>
          <w:p w:rsidR="00300D7E" w:rsidRDefault="00300D7E" w:rsidP="008E5C6D">
            <w:pPr>
              <w:keepNext/>
              <w:tabs>
                <w:tab w:val="decimal" w:pos="333"/>
              </w:tabs>
              <w:spacing w:before="60"/>
              <w:jc w:val="left"/>
              <w:rPr>
                <w:sz w:val="24"/>
                <w:lang w:val="en-GB" w:eastAsia="en-GB"/>
              </w:rPr>
            </w:pPr>
            <w:r>
              <w:t>8.92</w:t>
            </w:r>
          </w:p>
        </w:tc>
        <w:tc>
          <w:tcPr>
            <w:tcW w:w="753" w:type="dxa"/>
            <w:tcBorders>
              <w:top w:val="single" w:sz="6" w:space="0" w:color="auto"/>
              <w:left w:val="nil"/>
              <w:bottom w:val="nil"/>
              <w:right w:val="single" w:sz="6" w:space="0" w:color="auto"/>
            </w:tcBorders>
          </w:tcPr>
          <w:p w:rsidR="00300D7E" w:rsidRDefault="00300D7E" w:rsidP="008E5C6D">
            <w:pPr>
              <w:keepNext/>
              <w:tabs>
                <w:tab w:val="decimal" w:pos="333"/>
              </w:tabs>
              <w:spacing w:before="60"/>
              <w:jc w:val="left"/>
              <w:rPr>
                <w:sz w:val="24"/>
                <w:lang w:val="en-GB" w:eastAsia="en-GB"/>
              </w:rPr>
            </w:pPr>
            <w:r>
              <w:t>9.03</w:t>
            </w:r>
          </w:p>
        </w:tc>
        <w:tc>
          <w:tcPr>
            <w:tcW w:w="2111" w:type="dxa"/>
            <w:tcBorders>
              <w:top w:val="single" w:sz="6" w:space="0" w:color="auto"/>
              <w:left w:val="nil"/>
              <w:bottom w:val="nil"/>
              <w:right w:val="nil"/>
            </w:tcBorders>
          </w:tcPr>
          <w:p w:rsidR="00300D7E" w:rsidRDefault="00300D7E" w:rsidP="008E5C6D">
            <w:pPr>
              <w:keepNext/>
              <w:spacing w:before="60"/>
              <w:jc w:val="left"/>
              <w:rPr>
                <w:sz w:val="24"/>
                <w:lang w:val="en-GB" w:eastAsia="en-GB"/>
              </w:rPr>
            </w:pPr>
          </w:p>
        </w:tc>
      </w:tr>
      <w:tr w:rsidR="00300D7E" w:rsidTr="008E5C6D">
        <w:trPr>
          <w:jc w:val="center"/>
        </w:trPr>
        <w:tc>
          <w:tcPr>
            <w:tcW w:w="1434" w:type="dxa"/>
            <w:tcBorders>
              <w:top w:val="nil"/>
              <w:left w:val="nil"/>
              <w:bottom w:val="nil"/>
              <w:right w:val="single" w:sz="6" w:space="0" w:color="auto"/>
            </w:tcBorders>
          </w:tcPr>
          <w:p w:rsidR="00300D7E" w:rsidRDefault="00300D7E" w:rsidP="008E5C6D">
            <w:pPr>
              <w:keepNext/>
              <w:jc w:val="left"/>
              <w:rPr>
                <w:sz w:val="24"/>
                <w:lang w:val="en-GB" w:eastAsia="en-GB"/>
              </w:rPr>
            </w:pPr>
            <w:r>
              <w:t>Sensitivities</w:t>
            </w:r>
          </w:p>
        </w:tc>
        <w:tc>
          <w:tcPr>
            <w:tcW w:w="826" w:type="dxa"/>
          </w:tcPr>
          <w:p w:rsidR="00300D7E" w:rsidRDefault="00300D7E" w:rsidP="008E5C6D">
            <w:pPr>
              <w:keepNext/>
              <w:tabs>
                <w:tab w:val="decimal" w:pos="333"/>
              </w:tabs>
              <w:jc w:val="left"/>
              <w:rPr>
                <w:sz w:val="24"/>
                <w:lang w:val="en-GB" w:eastAsia="en-GB"/>
              </w:rPr>
            </w:pPr>
            <w:r>
              <w:t>0.91</w:t>
            </w:r>
          </w:p>
        </w:tc>
        <w:tc>
          <w:tcPr>
            <w:tcW w:w="885" w:type="dxa"/>
          </w:tcPr>
          <w:p w:rsidR="00300D7E" w:rsidRDefault="00300D7E" w:rsidP="008E5C6D">
            <w:pPr>
              <w:keepNext/>
              <w:tabs>
                <w:tab w:val="decimal" w:pos="333"/>
              </w:tabs>
              <w:jc w:val="left"/>
              <w:rPr>
                <w:sz w:val="24"/>
                <w:lang w:val="en-GB" w:eastAsia="en-GB"/>
              </w:rPr>
            </w:pPr>
            <w:r>
              <w:t>1.14</w:t>
            </w:r>
          </w:p>
        </w:tc>
        <w:tc>
          <w:tcPr>
            <w:tcW w:w="886" w:type="dxa"/>
          </w:tcPr>
          <w:p w:rsidR="00300D7E" w:rsidRDefault="00300D7E" w:rsidP="008E5C6D">
            <w:pPr>
              <w:keepNext/>
              <w:tabs>
                <w:tab w:val="decimal" w:pos="333"/>
              </w:tabs>
              <w:jc w:val="left"/>
              <w:rPr>
                <w:sz w:val="24"/>
                <w:lang w:val="en-GB" w:eastAsia="en-GB"/>
              </w:rPr>
            </w:pPr>
            <w:r>
              <w:t>1.26</w:t>
            </w:r>
          </w:p>
        </w:tc>
        <w:tc>
          <w:tcPr>
            <w:tcW w:w="885" w:type="dxa"/>
          </w:tcPr>
          <w:p w:rsidR="00300D7E" w:rsidRDefault="00300D7E" w:rsidP="008E5C6D">
            <w:pPr>
              <w:keepNext/>
              <w:tabs>
                <w:tab w:val="decimal" w:pos="333"/>
              </w:tabs>
              <w:jc w:val="left"/>
              <w:rPr>
                <w:sz w:val="24"/>
                <w:lang w:val="en-GB" w:eastAsia="en-GB"/>
              </w:rPr>
            </w:pPr>
            <w:r>
              <w:t>0.36</w:t>
            </w:r>
          </w:p>
        </w:tc>
        <w:tc>
          <w:tcPr>
            <w:tcW w:w="875" w:type="dxa"/>
          </w:tcPr>
          <w:p w:rsidR="00300D7E" w:rsidRDefault="00300D7E" w:rsidP="008E5C6D">
            <w:pPr>
              <w:keepNext/>
              <w:tabs>
                <w:tab w:val="decimal" w:pos="333"/>
              </w:tabs>
              <w:jc w:val="left"/>
              <w:rPr>
                <w:sz w:val="24"/>
                <w:lang w:val="en-GB" w:eastAsia="en-GB"/>
              </w:rPr>
            </w:pPr>
            <w:r>
              <w:t>1.37</w:t>
            </w:r>
          </w:p>
        </w:tc>
        <w:tc>
          <w:tcPr>
            <w:tcW w:w="753" w:type="dxa"/>
            <w:tcBorders>
              <w:top w:val="nil"/>
              <w:left w:val="nil"/>
              <w:bottom w:val="nil"/>
              <w:right w:val="single" w:sz="6" w:space="0" w:color="auto"/>
            </w:tcBorders>
          </w:tcPr>
          <w:p w:rsidR="00300D7E" w:rsidRDefault="00300D7E" w:rsidP="008E5C6D">
            <w:pPr>
              <w:keepNext/>
              <w:tabs>
                <w:tab w:val="decimal" w:pos="333"/>
              </w:tabs>
              <w:jc w:val="left"/>
              <w:rPr>
                <w:sz w:val="24"/>
                <w:lang w:val="en-GB" w:eastAsia="en-GB"/>
              </w:rPr>
            </w:pPr>
            <w:r>
              <w:t>1.39</w:t>
            </w:r>
          </w:p>
        </w:tc>
        <w:tc>
          <w:tcPr>
            <w:tcW w:w="2111" w:type="dxa"/>
          </w:tcPr>
          <w:p w:rsidR="00300D7E" w:rsidRDefault="00300D7E" w:rsidP="008E5C6D">
            <w:pPr>
              <w:keepNext/>
              <w:jc w:val="left"/>
              <w:rPr>
                <w:sz w:val="24"/>
                <w:lang w:val="en-GB" w:eastAsia="en-GB"/>
              </w:rPr>
            </w:pPr>
          </w:p>
        </w:tc>
      </w:tr>
    </w:tbl>
    <w:p w:rsidR="00300D7E" w:rsidRDefault="00300D7E" w:rsidP="00300D7E"/>
    <w:p w:rsidR="00300D7E" w:rsidRDefault="00300D7E" w:rsidP="00300D7E">
      <w:pPr>
        <w:ind w:left="567"/>
      </w:pPr>
      <w:r>
        <w:t>“The model fitting also provides standard errors for the means on 1 degree of freedom, which together with the two-tailed 1% critical t-value on 1 degree of freedom, gives the following table of 1% LSD values between all variety pairs:</w:t>
      </w:r>
    </w:p>
    <w:p w:rsidR="00300D7E" w:rsidRDefault="00300D7E" w:rsidP="00300D7E">
      <w:pPr>
        <w:rPr>
          <w:lang w:val="en-GB" w:eastAsia="en-GB"/>
        </w:rPr>
      </w:pPr>
    </w:p>
    <w:tbl>
      <w:tblPr>
        <w:tblW w:w="0" w:type="auto"/>
        <w:tblInd w:w="1809" w:type="dxa"/>
        <w:tblLayout w:type="fixed"/>
        <w:tblLook w:val="0000" w:firstRow="0" w:lastRow="0" w:firstColumn="0" w:lastColumn="0" w:noHBand="0" w:noVBand="0"/>
      </w:tblPr>
      <w:tblGrid>
        <w:gridCol w:w="966"/>
        <w:gridCol w:w="966"/>
        <w:gridCol w:w="966"/>
        <w:gridCol w:w="966"/>
      </w:tblGrid>
      <w:tr w:rsidR="00300D7E" w:rsidTr="008E5C6D">
        <w:tc>
          <w:tcPr>
            <w:tcW w:w="966" w:type="dxa"/>
          </w:tcPr>
          <w:p w:rsidR="00300D7E" w:rsidRDefault="00300D7E" w:rsidP="008E5C6D">
            <w:pPr>
              <w:keepNext/>
              <w:jc w:val="left"/>
              <w:rPr>
                <w:sz w:val="24"/>
                <w:lang w:val="en-GB" w:eastAsia="en-GB"/>
              </w:rPr>
            </w:pPr>
            <w:r>
              <w:t>Variety</w:t>
            </w:r>
          </w:p>
        </w:tc>
        <w:tc>
          <w:tcPr>
            <w:tcW w:w="966" w:type="dxa"/>
          </w:tcPr>
          <w:p w:rsidR="00300D7E" w:rsidRDefault="00300D7E" w:rsidP="008E5C6D">
            <w:pPr>
              <w:keepNext/>
              <w:jc w:val="center"/>
              <w:rPr>
                <w:sz w:val="24"/>
                <w:lang w:val="en-GB" w:eastAsia="en-GB"/>
              </w:rPr>
            </w:pPr>
            <w:r>
              <w:t>A</w:t>
            </w:r>
          </w:p>
        </w:tc>
        <w:tc>
          <w:tcPr>
            <w:tcW w:w="966" w:type="dxa"/>
          </w:tcPr>
          <w:p w:rsidR="00300D7E" w:rsidRDefault="00300D7E" w:rsidP="008E5C6D">
            <w:pPr>
              <w:keepNext/>
              <w:jc w:val="center"/>
              <w:rPr>
                <w:sz w:val="24"/>
                <w:lang w:val="en-GB" w:eastAsia="en-GB"/>
              </w:rPr>
            </w:pPr>
            <w:r>
              <w:t>B</w:t>
            </w:r>
          </w:p>
        </w:tc>
        <w:tc>
          <w:tcPr>
            <w:tcW w:w="966" w:type="dxa"/>
          </w:tcPr>
          <w:p w:rsidR="00300D7E" w:rsidRDefault="00300D7E" w:rsidP="008E5C6D">
            <w:pPr>
              <w:keepNext/>
              <w:jc w:val="center"/>
              <w:rPr>
                <w:sz w:val="24"/>
                <w:lang w:val="en-GB" w:eastAsia="en-GB"/>
              </w:rPr>
            </w:pPr>
            <w:r>
              <w:t>C</w:t>
            </w:r>
          </w:p>
        </w:tc>
      </w:tr>
      <w:tr w:rsidR="00300D7E" w:rsidTr="008E5C6D">
        <w:tc>
          <w:tcPr>
            <w:tcW w:w="966" w:type="dxa"/>
          </w:tcPr>
          <w:p w:rsidR="00300D7E" w:rsidRDefault="00300D7E" w:rsidP="008E5C6D">
            <w:pPr>
              <w:keepNext/>
              <w:jc w:val="center"/>
              <w:rPr>
                <w:sz w:val="24"/>
                <w:lang w:val="en-GB" w:eastAsia="en-GB"/>
              </w:rPr>
            </w:pPr>
            <w:r>
              <w:t>B</w:t>
            </w:r>
          </w:p>
        </w:tc>
        <w:tc>
          <w:tcPr>
            <w:tcW w:w="966" w:type="dxa"/>
          </w:tcPr>
          <w:p w:rsidR="00300D7E" w:rsidRDefault="00300D7E" w:rsidP="008E5C6D">
            <w:pPr>
              <w:keepNext/>
              <w:tabs>
                <w:tab w:val="decimal" w:pos="344"/>
              </w:tabs>
              <w:jc w:val="left"/>
              <w:rPr>
                <w:sz w:val="24"/>
                <w:lang w:val="en-GB" w:eastAsia="en-GB"/>
              </w:rPr>
            </w:pPr>
            <w:r>
              <w:t>15.75</w:t>
            </w:r>
          </w:p>
        </w:tc>
        <w:tc>
          <w:tcPr>
            <w:tcW w:w="966" w:type="dxa"/>
          </w:tcPr>
          <w:p w:rsidR="00300D7E" w:rsidRDefault="00300D7E" w:rsidP="008E5C6D">
            <w:pPr>
              <w:keepNext/>
              <w:tabs>
                <w:tab w:val="decimal" w:pos="344"/>
              </w:tabs>
              <w:jc w:val="left"/>
              <w:rPr>
                <w:sz w:val="24"/>
                <w:lang w:val="en-GB" w:eastAsia="en-GB"/>
              </w:rPr>
            </w:pPr>
          </w:p>
        </w:tc>
        <w:tc>
          <w:tcPr>
            <w:tcW w:w="966" w:type="dxa"/>
          </w:tcPr>
          <w:p w:rsidR="00300D7E" w:rsidRDefault="00300D7E" w:rsidP="008E5C6D">
            <w:pPr>
              <w:keepNext/>
              <w:tabs>
                <w:tab w:val="decimal" w:pos="344"/>
              </w:tabs>
              <w:jc w:val="left"/>
              <w:rPr>
                <w:sz w:val="24"/>
                <w:lang w:val="en-GB" w:eastAsia="en-GB"/>
              </w:rPr>
            </w:pPr>
          </w:p>
        </w:tc>
      </w:tr>
      <w:tr w:rsidR="00300D7E" w:rsidTr="008E5C6D">
        <w:tc>
          <w:tcPr>
            <w:tcW w:w="966" w:type="dxa"/>
          </w:tcPr>
          <w:p w:rsidR="00300D7E" w:rsidRDefault="00300D7E" w:rsidP="008E5C6D">
            <w:pPr>
              <w:keepNext/>
              <w:jc w:val="center"/>
              <w:rPr>
                <w:sz w:val="24"/>
                <w:lang w:val="en-GB" w:eastAsia="en-GB"/>
              </w:rPr>
            </w:pPr>
            <w:r>
              <w:t>C</w:t>
            </w:r>
          </w:p>
        </w:tc>
        <w:tc>
          <w:tcPr>
            <w:tcW w:w="966" w:type="dxa"/>
          </w:tcPr>
          <w:p w:rsidR="00300D7E" w:rsidRDefault="00300D7E" w:rsidP="008E5C6D">
            <w:pPr>
              <w:keepNext/>
              <w:tabs>
                <w:tab w:val="decimal" w:pos="344"/>
              </w:tabs>
              <w:jc w:val="left"/>
              <w:rPr>
                <w:sz w:val="24"/>
                <w:lang w:val="en-GB" w:eastAsia="en-GB"/>
              </w:rPr>
            </w:pPr>
            <w:r>
              <w:t>18.00</w:t>
            </w:r>
          </w:p>
        </w:tc>
        <w:tc>
          <w:tcPr>
            <w:tcW w:w="966" w:type="dxa"/>
          </w:tcPr>
          <w:p w:rsidR="00300D7E" w:rsidRDefault="00300D7E" w:rsidP="008E5C6D">
            <w:pPr>
              <w:keepNext/>
              <w:tabs>
                <w:tab w:val="decimal" w:pos="344"/>
              </w:tabs>
              <w:jc w:val="left"/>
              <w:rPr>
                <w:sz w:val="24"/>
                <w:lang w:val="en-GB" w:eastAsia="en-GB"/>
              </w:rPr>
            </w:pPr>
            <w:r>
              <w:t>15.64</w:t>
            </w:r>
          </w:p>
        </w:tc>
        <w:tc>
          <w:tcPr>
            <w:tcW w:w="966" w:type="dxa"/>
          </w:tcPr>
          <w:p w:rsidR="00300D7E" w:rsidRDefault="00300D7E" w:rsidP="008E5C6D">
            <w:pPr>
              <w:keepNext/>
              <w:tabs>
                <w:tab w:val="decimal" w:pos="344"/>
              </w:tabs>
              <w:jc w:val="left"/>
              <w:rPr>
                <w:sz w:val="24"/>
                <w:lang w:val="en-GB" w:eastAsia="en-GB"/>
              </w:rPr>
            </w:pPr>
          </w:p>
        </w:tc>
      </w:tr>
      <w:tr w:rsidR="00300D7E" w:rsidTr="008E5C6D">
        <w:tc>
          <w:tcPr>
            <w:tcW w:w="966" w:type="dxa"/>
          </w:tcPr>
          <w:p w:rsidR="00300D7E" w:rsidRDefault="00300D7E" w:rsidP="008E5C6D">
            <w:pPr>
              <w:jc w:val="center"/>
              <w:rPr>
                <w:sz w:val="24"/>
                <w:lang w:val="en-GB" w:eastAsia="en-GB"/>
              </w:rPr>
            </w:pPr>
            <w:r>
              <w:t>D</w:t>
            </w:r>
          </w:p>
        </w:tc>
        <w:tc>
          <w:tcPr>
            <w:tcW w:w="966" w:type="dxa"/>
          </w:tcPr>
          <w:p w:rsidR="00300D7E" w:rsidRDefault="00300D7E" w:rsidP="008E5C6D">
            <w:pPr>
              <w:tabs>
                <w:tab w:val="decimal" w:pos="344"/>
              </w:tabs>
              <w:jc w:val="left"/>
              <w:rPr>
                <w:sz w:val="24"/>
                <w:lang w:val="en-GB" w:eastAsia="en-GB"/>
              </w:rPr>
            </w:pPr>
            <w:r>
              <w:t>18.39</w:t>
            </w:r>
          </w:p>
        </w:tc>
        <w:tc>
          <w:tcPr>
            <w:tcW w:w="966" w:type="dxa"/>
          </w:tcPr>
          <w:p w:rsidR="00300D7E" w:rsidRDefault="00300D7E" w:rsidP="008E5C6D">
            <w:pPr>
              <w:tabs>
                <w:tab w:val="decimal" w:pos="344"/>
              </w:tabs>
              <w:jc w:val="left"/>
              <w:rPr>
                <w:sz w:val="24"/>
                <w:lang w:val="en-GB" w:eastAsia="en-GB"/>
              </w:rPr>
            </w:pPr>
            <w:r>
              <w:t>15.64</w:t>
            </w:r>
          </w:p>
        </w:tc>
        <w:tc>
          <w:tcPr>
            <w:tcW w:w="966" w:type="dxa"/>
          </w:tcPr>
          <w:p w:rsidR="00300D7E" w:rsidRDefault="00300D7E" w:rsidP="008E5C6D">
            <w:pPr>
              <w:tabs>
                <w:tab w:val="decimal" w:pos="344"/>
              </w:tabs>
              <w:jc w:val="left"/>
              <w:rPr>
                <w:sz w:val="24"/>
                <w:lang w:val="en-GB" w:eastAsia="en-GB"/>
              </w:rPr>
            </w:pPr>
            <w:r>
              <w:t>18.83</w:t>
            </w:r>
          </w:p>
        </w:tc>
      </w:tr>
    </w:tbl>
    <w:p w:rsidR="00300D7E" w:rsidRDefault="00300D7E" w:rsidP="00300D7E">
      <w:pPr>
        <w:ind w:left="567" w:right="567"/>
      </w:pPr>
    </w:p>
    <w:p w:rsidR="00300D7E" w:rsidRPr="001E3E11" w:rsidRDefault="00300D7E" w:rsidP="00300D7E">
      <w:pPr>
        <w:ind w:left="567" w:right="567"/>
        <w:rPr>
          <w:lang w:val="en-GB" w:eastAsia="en-GB"/>
        </w:rPr>
      </w:pPr>
      <w:r>
        <w:t xml:space="preserve">“Comparison of the 1% LSD between varieties A and D (18.39) with the difference in their means of 10.89 indicates these varieties are not significantly different at the 1% level.  Further details of the analysis and the worked example are given in Camlin </w:t>
      </w:r>
      <w:r>
        <w:rPr>
          <w:i/>
        </w:rPr>
        <w:t>et al</w:t>
      </w:r>
      <w:r>
        <w:t xml:space="preserve"> (2001).</w:t>
      </w:r>
    </w:p>
    <w:p w:rsidR="00300D7E" w:rsidRDefault="00300D7E" w:rsidP="00300D7E">
      <w:pPr>
        <w:ind w:left="567" w:right="567"/>
        <w:rPr>
          <w:lang w:val="en-GB"/>
        </w:rPr>
      </w:pPr>
    </w:p>
    <w:p w:rsidR="00300D7E" w:rsidRDefault="00300D7E" w:rsidP="00300D7E">
      <w:pPr>
        <w:ind w:left="567" w:right="567"/>
      </w:pPr>
      <w:r>
        <w:t xml:space="preserve">“Note: the above example serves to illustrate the method, but is on an artificially small dataset. It results in LSD’s and the MJRA-adjusted varieties-by-years mean square on 1 degree of freedom. The recommended minimum for use of the method in practice is 20 degrees of freedom.  </w:t>
      </w:r>
    </w:p>
    <w:p w:rsidR="00300D7E" w:rsidRDefault="00300D7E" w:rsidP="00300D7E">
      <w:pPr>
        <w:pStyle w:val="Heading2"/>
        <w:ind w:left="567" w:right="567"/>
      </w:pPr>
    </w:p>
    <w:p w:rsidR="00300D7E" w:rsidRPr="005F713B" w:rsidRDefault="00864642" w:rsidP="00300D7E">
      <w:pPr>
        <w:ind w:left="567"/>
        <w:rPr>
          <w:u w:val="single"/>
        </w:rPr>
      </w:pPr>
      <w:r>
        <w:rPr>
          <w:u w:val="single"/>
        </w:rPr>
        <w:t>“</w:t>
      </w:r>
      <w:r w:rsidR="00300D7E" w:rsidRPr="005F713B">
        <w:rPr>
          <w:u w:val="single"/>
        </w:rPr>
        <w:t xml:space="preserve">1.7 References </w:t>
      </w:r>
    </w:p>
    <w:p w:rsidR="00300D7E" w:rsidRDefault="00300D7E" w:rsidP="00300D7E">
      <w:pPr>
        <w:ind w:left="567" w:right="567"/>
      </w:pPr>
    </w:p>
    <w:p w:rsidR="00300D7E" w:rsidRDefault="00300D7E" w:rsidP="00300D7E">
      <w:pPr>
        <w:ind w:left="567" w:right="567"/>
      </w:pPr>
      <w:r>
        <w:t xml:space="preserve">“Camlin, M.S., Watson, S., Waters, B.G. and </w:t>
      </w:r>
      <w:proofErr w:type="spellStart"/>
      <w:r>
        <w:t>Weatherup</w:t>
      </w:r>
      <w:proofErr w:type="spellEnd"/>
      <w:r>
        <w:t xml:space="preserve">, S.T.C. (2001). </w:t>
      </w:r>
      <w:proofErr w:type="gramStart"/>
      <w:r>
        <w:t>The potential for management of reference collections in herbage variety registration trials using a cyclic planting system for reference varieties.</w:t>
      </w:r>
      <w:proofErr w:type="gramEnd"/>
      <w:r>
        <w:t xml:space="preserve"> Plant Varieties and Seeds, 14:1-14.</w:t>
      </w:r>
    </w:p>
    <w:p w:rsidR="00300D7E" w:rsidRDefault="00300D7E" w:rsidP="00300D7E">
      <w:pPr>
        <w:spacing w:before="240"/>
        <w:ind w:left="567" w:right="567"/>
      </w:pPr>
      <w:r>
        <w:t>“</w:t>
      </w:r>
      <w:proofErr w:type="spellStart"/>
      <w:r>
        <w:t>Digby</w:t>
      </w:r>
      <w:proofErr w:type="gramStart"/>
      <w:r>
        <w:t>,P</w:t>
      </w:r>
      <w:proofErr w:type="spellEnd"/>
      <w:proofErr w:type="gramEnd"/>
      <w:r>
        <w:t xml:space="preserve"> (1979) Modified joint regression for incomplete variety x environment data.  Journal of Agricultural Science 93, Cambridge, 81-86.”</w:t>
      </w:r>
    </w:p>
    <w:p w:rsidR="00300D7E" w:rsidRDefault="00300D7E" w:rsidP="00300D7E"/>
    <w:p w:rsidR="0010062E" w:rsidRPr="00F50A27" w:rsidRDefault="0010062E" w:rsidP="00300D7E"/>
    <w:p w:rsidR="00300D7E" w:rsidRPr="0085345E" w:rsidRDefault="00300D7E" w:rsidP="0010062E">
      <w:pPr>
        <w:pStyle w:val="Heading1"/>
        <w:keepNext/>
      </w:pPr>
      <w:bookmarkStart w:id="245" w:name="_Toc374557604"/>
      <w:bookmarkStart w:id="246" w:name="_Toc374631089"/>
      <w:bookmarkStart w:id="247" w:name="_Toc374632561"/>
      <w:bookmarkStart w:id="248" w:name="_Toc374635759"/>
      <w:r w:rsidRPr="0085345E">
        <w:t>PART ii: SELECTED TECHNIQUES USED IN DUS EXAMINATION</w:t>
      </w:r>
      <w:bookmarkEnd w:id="245"/>
      <w:bookmarkEnd w:id="246"/>
      <w:bookmarkEnd w:id="247"/>
      <w:bookmarkEnd w:id="248"/>
      <w:r w:rsidRPr="0085345E">
        <w:t xml:space="preserve"> </w:t>
      </w:r>
    </w:p>
    <w:p w:rsidR="00300D7E" w:rsidRDefault="00300D7E" w:rsidP="0010062E">
      <w:pPr>
        <w:keepNext/>
      </w:pPr>
    </w:p>
    <w:p w:rsidR="00300D7E" w:rsidRPr="004C261D" w:rsidRDefault="00300D7E" w:rsidP="0010062E">
      <w:pPr>
        <w:pStyle w:val="Heading2"/>
      </w:pPr>
      <w:bookmarkStart w:id="249" w:name="_Toc374557605"/>
      <w:bookmarkStart w:id="250" w:name="_Toc374631090"/>
      <w:bookmarkStart w:id="251" w:name="_Toc374632562"/>
      <w:bookmarkStart w:id="252" w:name="_Toc374635760"/>
      <w:r>
        <w:t>Section 1.3</w:t>
      </w:r>
      <w:bookmarkStart w:id="253" w:name="_GoBack"/>
      <w:bookmarkEnd w:id="253"/>
      <w:r>
        <w:t xml:space="preserve">: </w:t>
      </w:r>
      <w:r w:rsidRPr="004C261D">
        <w:t>The GA</w:t>
      </w:r>
      <w:r>
        <w:t>IA</w:t>
      </w:r>
      <w:r w:rsidRPr="004C261D">
        <w:t xml:space="preserve"> Methodology</w:t>
      </w:r>
      <w:r>
        <w:t xml:space="preserve">: </w:t>
      </w:r>
      <w:r w:rsidRPr="007F7721">
        <w:t>Weighting of characteristics</w:t>
      </w:r>
      <w:bookmarkEnd w:id="249"/>
      <w:bookmarkEnd w:id="250"/>
      <w:bookmarkEnd w:id="251"/>
      <w:bookmarkEnd w:id="252"/>
      <w:r w:rsidRPr="004C261D">
        <w:t xml:space="preserve"> </w:t>
      </w:r>
    </w:p>
    <w:p w:rsidR="00300D7E" w:rsidRDefault="00300D7E" w:rsidP="0010062E">
      <w:pPr>
        <w:keepNext/>
      </w:pPr>
    </w:p>
    <w:p w:rsidR="00300D7E" w:rsidRDefault="00300D7E" w:rsidP="00300D7E">
      <w:pPr>
        <w:ind w:right="567"/>
      </w:pPr>
      <w:r>
        <w:t>To amend Section 1.3.1.1 to clarify that there is an assumption that the length of panicle is used as a characteristic (see document TC/47/26 “Report on the Conclusions”, paragraph 73):</w:t>
      </w:r>
    </w:p>
    <w:p w:rsidR="00300D7E" w:rsidRDefault="00300D7E" w:rsidP="00300D7E">
      <w:pPr>
        <w:ind w:left="567" w:right="567"/>
        <w:jc w:val="left"/>
        <w:rPr>
          <w:rFonts w:cs="Arial"/>
        </w:rPr>
      </w:pPr>
    </w:p>
    <w:p w:rsidR="00300D7E" w:rsidRPr="007F7721" w:rsidRDefault="00300D7E" w:rsidP="00300D7E">
      <w:pPr>
        <w:ind w:left="567" w:right="567"/>
      </w:pPr>
      <w:bookmarkStart w:id="254" w:name="_Toc154368898"/>
      <w:bookmarkStart w:id="255" w:name="_Toc219640763"/>
      <w:bookmarkStart w:id="256" w:name="_Toc270063903"/>
      <w:r w:rsidRPr="007F7721">
        <w:rPr>
          <w:snapToGrid w:val="0"/>
        </w:rPr>
        <w:t>“1</w:t>
      </w:r>
      <w:r w:rsidRPr="007F7721">
        <w:t>.3.1</w:t>
      </w:r>
      <w:r w:rsidRPr="007F7721">
        <w:tab/>
        <w:t>Weighting of characteristics</w:t>
      </w:r>
      <w:bookmarkEnd w:id="254"/>
      <w:bookmarkEnd w:id="255"/>
      <w:bookmarkEnd w:id="256"/>
    </w:p>
    <w:p w:rsidR="00300D7E" w:rsidRPr="007F7721" w:rsidRDefault="00300D7E" w:rsidP="00300D7E">
      <w:pPr>
        <w:ind w:left="567" w:right="567"/>
      </w:pPr>
    </w:p>
    <w:p w:rsidR="00300D7E" w:rsidRPr="007F7721" w:rsidRDefault="00300D7E" w:rsidP="00300D7E">
      <w:pPr>
        <w:ind w:left="567" w:right="567"/>
      </w:pPr>
      <w:r w:rsidRPr="007F7721">
        <w:rPr>
          <w:snapToGrid w:val="0"/>
        </w:rPr>
        <w:t>“1</w:t>
      </w:r>
      <w:r w:rsidRPr="007F7721">
        <w:t>.3.1.1</w:t>
      </w:r>
      <w:r w:rsidRPr="007F7721">
        <w:tab/>
        <w:t>It is important to take account of the correlation between characteristics when weighting.  If two characteristics are linked (e.g. plant height including panicle; plant height excluding panicle), it is advisable to use only one of them in GAIA, to avoid double weight.</w:t>
      </w:r>
      <w:r>
        <w:t xml:space="preserve"> </w:t>
      </w:r>
      <w:r>
        <w:rPr>
          <w:highlight w:val="lightGray"/>
          <w:u w:val="single"/>
        </w:rPr>
        <w:t>For example, assuming that panicle length is used as a characteristic, it would be advisable to use only plant height including panicle, or plant height excluding panicle</w:t>
      </w:r>
      <w:r>
        <w:rPr>
          <w:u w:val="single"/>
        </w:rPr>
        <w:t>.</w:t>
      </w:r>
      <w:r w:rsidRPr="007F7721">
        <w:t xml:space="preserve">” </w:t>
      </w:r>
    </w:p>
    <w:p w:rsidR="00300D7E" w:rsidRDefault="00300D7E" w:rsidP="00300D7E">
      <w:pPr>
        <w:ind w:left="567" w:right="567"/>
        <w:jc w:val="left"/>
        <w:rPr>
          <w:rFonts w:cs="Arial"/>
          <w:sz w:val="18"/>
        </w:rPr>
      </w:pPr>
    </w:p>
    <w:p w:rsidR="00300D7E" w:rsidRDefault="00300D7E" w:rsidP="00300D7E">
      <w:pPr>
        <w:ind w:left="567" w:right="567"/>
        <w:jc w:val="left"/>
        <w:rPr>
          <w:rFonts w:cs="Arial"/>
          <w:sz w:val="18"/>
        </w:rPr>
      </w:pPr>
    </w:p>
    <w:p w:rsidR="00300D7E" w:rsidRDefault="00300D7E" w:rsidP="00300D7E">
      <w:pPr>
        <w:ind w:left="567" w:right="567"/>
        <w:jc w:val="left"/>
        <w:rPr>
          <w:rFonts w:cs="Arial"/>
          <w:sz w:val="18"/>
        </w:rPr>
      </w:pPr>
    </w:p>
    <w:p w:rsidR="00300D7E" w:rsidRDefault="00300D7E" w:rsidP="00300D7E">
      <w:pPr>
        <w:pStyle w:val="Heading2"/>
      </w:pPr>
      <w:bookmarkStart w:id="257" w:name="_Toc374557606"/>
      <w:bookmarkStart w:id="258" w:name="_Toc374631091"/>
      <w:bookmarkStart w:id="259" w:name="_Toc374632563"/>
      <w:bookmarkStart w:id="260" w:name="_Toc374635761"/>
      <w:r w:rsidRPr="008647F6">
        <w:t>Section 3: The Combined-Over-Years Criteria for Distinctness (COYD)</w:t>
      </w:r>
      <w:r>
        <w:t>:</w:t>
      </w:r>
      <w:bookmarkEnd w:id="257"/>
      <w:bookmarkEnd w:id="258"/>
      <w:bookmarkEnd w:id="259"/>
      <w:bookmarkEnd w:id="260"/>
      <w:r>
        <w:t xml:space="preserve"> </w:t>
      </w:r>
    </w:p>
    <w:p w:rsidR="00300D7E" w:rsidRDefault="00300D7E" w:rsidP="00300D7E">
      <w:pPr>
        <w:ind w:right="567"/>
        <w:jc w:val="left"/>
        <w:rPr>
          <w:rFonts w:cs="Arial"/>
          <w:u w:val="single"/>
        </w:rPr>
      </w:pPr>
    </w:p>
    <w:p w:rsidR="00300D7E" w:rsidRDefault="00300D7E" w:rsidP="00300D7E">
      <w:pPr>
        <w:ind w:right="567"/>
        <w:rPr>
          <w:rFonts w:cs="Arial"/>
        </w:rPr>
      </w:pPr>
      <w:r>
        <w:rPr>
          <w:rFonts w:cs="Arial"/>
        </w:rPr>
        <w:t xml:space="preserve">To replace Subsection 3.1 with the text as indicated below </w:t>
      </w:r>
      <w:r>
        <w:t>(see document TC/49/41 “Report on the Conclusions”, paragraph 55)</w:t>
      </w:r>
      <w:r>
        <w:rPr>
          <w:rFonts w:cs="Arial"/>
        </w:rPr>
        <w:t>:</w:t>
      </w:r>
    </w:p>
    <w:p w:rsidR="00300D7E" w:rsidRDefault="00300D7E" w:rsidP="00300D7E">
      <w:pPr>
        <w:ind w:right="567"/>
        <w:jc w:val="left"/>
        <w:rPr>
          <w:rFonts w:cs="Arial"/>
        </w:rPr>
      </w:pPr>
    </w:p>
    <w:p w:rsidR="00300D7E" w:rsidRPr="00D30D92" w:rsidRDefault="00300D7E" w:rsidP="00300D7E">
      <w:pPr>
        <w:ind w:left="567" w:right="567"/>
        <w:jc w:val="left"/>
        <w:rPr>
          <w:u w:val="single"/>
        </w:rPr>
      </w:pPr>
      <w:r w:rsidRPr="00D30D92">
        <w:rPr>
          <w:u w:val="single"/>
        </w:rPr>
        <w:t>“3.1</w:t>
      </w:r>
      <w:r w:rsidRPr="00D30D92">
        <w:rPr>
          <w:u w:val="single"/>
        </w:rPr>
        <w:tab/>
        <w:t>Summary of requirements for application of method</w:t>
      </w:r>
    </w:p>
    <w:p w:rsidR="00300D7E" w:rsidRPr="000C53CC" w:rsidRDefault="00300D7E" w:rsidP="00300D7E">
      <w:pPr>
        <w:ind w:left="567" w:right="567"/>
        <w:rPr>
          <w:u w:val="single"/>
          <w:lang w:val="en-GB"/>
        </w:rPr>
      </w:pPr>
    </w:p>
    <w:p w:rsidR="00300D7E" w:rsidRPr="005A5823" w:rsidRDefault="00300D7E" w:rsidP="00300D7E">
      <w:pPr>
        <w:tabs>
          <w:tab w:val="left" w:pos="993"/>
        </w:tabs>
        <w:ind w:left="567" w:right="567"/>
        <w:rPr>
          <w:lang w:val="en-GB"/>
        </w:rPr>
      </w:pPr>
      <w:r>
        <w:rPr>
          <w:lang w:val="en-GB"/>
        </w:rPr>
        <w:t>“</w:t>
      </w:r>
      <w:r w:rsidRPr="005A5823">
        <w:rPr>
          <w:lang w:val="en-GB"/>
        </w:rPr>
        <w:t>COYD is an appropriate method for assessing the distinctness of varieties where:</w:t>
      </w:r>
    </w:p>
    <w:p w:rsidR="00300D7E" w:rsidRPr="005A5823" w:rsidRDefault="00300D7E" w:rsidP="00300D7E">
      <w:pPr>
        <w:tabs>
          <w:tab w:val="left" w:pos="992"/>
        </w:tabs>
        <w:ind w:left="567" w:right="567"/>
        <w:rPr>
          <w:lang w:val="en-GB"/>
        </w:rPr>
      </w:pPr>
    </w:p>
    <w:p w:rsidR="00300D7E" w:rsidRPr="005A5823" w:rsidRDefault="00300D7E" w:rsidP="00300D7E">
      <w:pPr>
        <w:tabs>
          <w:tab w:val="left" w:pos="992"/>
        </w:tabs>
        <w:ind w:left="567" w:right="567"/>
        <w:rPr>
          <w:lang w:val="en-GB"/>
        </w:rPr>
      </w:pPr>
      <w:r>
        <w:rPr>
          <w:lang w:val="en-GB"/>
        </w:rPr>
        <w:tab/>
        <w:t>“-</w:t>
      </w:r>
      <w:r>
        <w:rPr>
          <w:lang w:val="en-GB"/>
        </w:rPr>
        <w:tab/>
      </w:r>
      <w:r w:rsidRPr="005A5823">
        <w:rPr>
          <w:lang w:val="en-GB"/>
        </w:rPr>
        <w:t>the characteristic is quantitative;</w:t>
      </w:r>
    </w:p>
    <w:p w:rsidR="00300D7E" w:rsidRPr="005A5823" w:rsidRDefault="00300D7E" w:rsidP="00300D7E">
      <w:pPr>
        <w:numPr>
          <w:ilvl w:val="12"/>
          <w:numId w:val="0"/>
        </w:numPr>
        <w:tabs>
          <w:tab w:val="left" w:pos="992"/>
        </w:tabs>
        <w:ind w:left="567" w:right="567" w:hanging="567"/>
        <w:rPr>
          <w:lang w:val="en-GB"/>
        </w:rPr>
      </w:pPr>
    </w:p>
    <w:p w:rsidR="00300D7E" w:rsidRPr="005A5823" w:rsidRDefault="00300D7E" w:rsidP="00300D7E">
      <w:pPr>
        <w:tabs>
          <w:tab w:val="left" w:pos="992"/>
        </w:tabs>
        <w:ind w:left="567" w:right="567"/>
        <w:rPr>
          <w:lang w:val="en-GB"/>
        </w:rPr>
      </w:pPr>
      <w:r>
        <w:rPr>
          <w:lang w:val="en-GB"/>
        </w:rPr>
        <w:tab/>
        <w:t>“-</w:t>
      </w:r>
      <w:r>
        <w:rPr>
          <w:lang w:val="en-GB"/>
        </w:rPr>
        <w:tab/>
      </w:r>
      <w:r w:rsidRPr="005A5823">
        <w:rPr>
          <w:lang w:val="en-GB"/>
        </w:rPr>
        <w:t>there are some differences between plants (or plots) of a variety;</w:t>
      </w:r>
    </w:p>
    <w:p w:rsidR="00300D7E" w:rsidRPr="005A5823" w:rsidRDefault="00300D7E" w:rsidP="00300D7E">
      <w:pPr>
        <w:numPr>
          <w:ilvl w:val="12"/>
          <w:numId w:val="0"/>
        </w:numPr>
        <w:tabs>
          <w:tab w:val="left" w:pos="992"/>
        </w:tabs>
        <w:ind w:left="567" w:right="567" w:hanging="567"/>
        <w:rPr>
          <w:lang w:val="en-GB"/>
        </w:rPr>
      </w:pPr>
    </w:p>
    <w:p w:rsidR="00300D7E" w:rsidRPr="005A5823" w:rsidRDefault="00300D7E" w:rsidP="00300D7E">
      <w:pPr>
        <w:tabs>
          <w:tab w:val="left" w:pos="992"/>
        </w:tabs>
        <w:ind w:left="567" w:right="567"/>
        <w:rPr>
          <w:lang w:val="en-GB"/>
        </w:rPr>
      </w:pPr>
      <w:r>
        <w:rPr>
          <w:lang w:val="en-GB"/>
        </w:rPr>
        <w:tab/>
        <w:t>“-</w:t>
      </w:r>
      <w:r>
        <w:rPr>
          <w:lang w:val="en-GB"/>
        </w:rPr>
        <w:tab/>
      </w:r>
      <w:r w:rsidRPr="005A5823">
        <w:rPr>
          <w:lang w:val="en-GB"/>
        </w:rPr>
        <w:t>observations are made on a plant (or plot) basis over at least two years or growing cycles, and these should be carried out at a single location;</w:t>
      </w:r>
    </w:p>
    <w:p w:rsidR="00300D7E" w:rsidRPr="005A5823" w:rsidRDefault="00300D7E" w:rsidP="00300D7E">
      <w:pPr>
        <w:numPr>
          <w:ilvl w:val="12"/>
          <w:numId w:val="0"/>
        </w:numPr>
        <w:tabs>
          <w:tab w:val="left" w:pos="992"/>
        </w:tabs>
        <w:ind w:left="567" w:right="567" w:hanging="1134"/>
        <w:rPr>
          <w:lang w:val="en-GB"/>
        </w:rPr>
      </w:pPr>
    </w:p>
    <w:p w:rsidR="00300D7E" w:rsidRPr="00391B2A" w:rsidRDefault="00300D7E" w:rsidP="00300D7E">
      <w:pPr>
        <w:tabs>
          <w:tab w:val="left" w:pos="992"/>
        </w:tabs>
        <w:ind w:left="567" w:right="567"/>
        <w:rPr>
          <w:lang w:val="en-GB"/>
        </w:rPr>
      </w:pPr>
      <w:r>
        <w:rPr>
          <w:lang w:val="en-GB"/>
        </w:rPr>
        <w:tab/>
        <w:t>“-</w:t>
      </w:r>
      <w:r>
        <w:rPr>
          <w:lang w:val="en-GB"/>
        </w:rPr>
        <w:tab/>
      </w:r>
      <w:r w:rsidRPr="005A5823">
        <w:rPr>
          <w:lang w:val="en-GB"/>
        </w:rPr>
        <w:t>there should be at least</w:t>
      </w:r>
      <w:r>
        <w:rPr>
          <w:lang w:val="en-GB"/>
        </w:rPr>
        <w:t xml:space="preserve"> </w:t>
      </w:r>
      <w:r w:rsidRPr="00391B2A">
        <w:rPr>
          <w:rStyle w:val="StyleTimesNewRomanPSMT"/>
        </w:rPr>
        <w:t>10, and preferably at least</w:t>
      </w:r>
      <w:r w:rsidRPr="00391B2A">
        <w:rPr>
          <w:lang w:val="en-GB"/>
        </w:rPr>
        <w:t xml:space="preserve"> 20 degrees of freedom for the varieties-by</w:t>
      </w:r>
      <w:r w:rsidRPr="00391B2A">
        <w:rPr>
          <w:lang w:val="en-GB"/>
        </w:rPr>
        <w:noBreakHyphen/>
        <w:t>years mean square in the COYD analysis of variance, if there are not, then in some circumstances Long</w:t>
      </w:r>
      <w:r w:rsidRPr="00391B2A">
        <w:rPr>
          <w:lang w:val="en-GB"/>
        </w:rPr>
        <w:noBreakHyphen/>
        <w:t>Term COYD can be used whereby additional data from other varieties and earlier years are used and the degrees of freedom for the varieties-by-years mean square is increased correspondingly (see 3.6.2 below);</w:t>
      </w:r>
    </w:p>
    <w:p w:rsidR="00300D7E" w:rsidRPr="00A734B2" w:rsidRDefault="00300D7E" w:rsidP="00300D7E">
      <w:pPr>
        <w:tabs>
          <w:tab w:val="left" w:pos="992"/>
        </w:tabs>
        <w:ind w:left="567" w:right="567"/>
        <w:rPr>
          <w:rStyle w:val="Style9ptBlackStrikethrough"/>
        </w:rPr>
      </w:pPr>
    </w:p>
    <w:p w:rsidR="00300D7E" w:rsidRDefault="00300D7E" w:rsidP="00300D7E">
      <w:pPr>
        <w:ind w:right="567"/>
        <w:rPr>
          <w:lang w:val="en-GB"/>
        </w:rPr>
      </w:pPr>
    </w:p>
    <w:p w:rsidR="00300D7E" w:rsidRDefault="00300D7E" w:rsidP="00300D7E">
      <w:pPr>
        <w:ind w:right="567"/>
        <w:rPr>
          <w:rFonts w:cs="Arial"/>
        </w:rPr>
      </w:pPr>
      <w:r>
        <w:rPr>
          <w:rFonts w:cs="Arial"/>
        </w:rPr>
        <w:t xml:space="preserve">To replace Subsections 3.5 to 3.5.3 with the text as indicated below </w:t>
      </w:r>
      <w:r>
        <w:t>(see document TC/49/41 “Report on the Conclusions”, paragraph 55)</w:t>
      </w:r>
      <w:r>
        <w:rPr>
          <w:rFonts w:cs="Arial"/>
        </w:rPr>
        <w:t>:</w:t>
      </w:r>
    </w:p>
    <w:p w:rsidR="00300D7E" w:rsidRPr="00C96DDB" w:rsidRDefault="00300D7E" w:rsidP="00300D7E">
      <w:pPr>
        <w:tabs>
          <w:tab w:val="left" w:pos="992"/>
        </w:tabs>
        <w:ind w:right="567"/>
      </w:pPr>
    </w:p>
    <w:p w:rsidR="00300D7E" w:rsidRPr="00D30D92" w:rsidRDefault="00300D7E" w:rsidP="00300D7E">
      <w:pPr>
        <w:ind w:left="567" w:right="567"/>
        <w:jc w:val="left"/>
        <w:rPr>
          <w:u w:val="single"/>
        </w:rPr>
      </w:pPr>
      <w:bookmarkStart w:id="261" w:name="_Toc219640807"/>
      <w:bookmarkStart w:id="262" w:name="_Toc270063928"/>
      <w:r w:rsidRPr="00D30D92">
        <w:rPr>
          <w:u w:val="single"/>
        </w:rPr>
        <w:t>“3.5</w:t>
      </w:r>
      <w:r w:rsidRPr="00D30D92">
        <w:rPr>
          <w:u w:val="single"/>
        </w:rPr>
        <w:tab/>
        <w:t>Use of COYD</w:t>
      </w:r>
      <w:bookmarkEnd w:id="261"/>
      <w:bookmarkEnd w:id="262"/>
    </w:p>
    <w:p w:rsidR="00300D7E" w:rsidRPr="005A5823" w:rsidRDefault="00300D7E" w:rsidP="00864642">
      <w:bookmarkStart w:id="263" w:name="_Toc374631092"/>
      <w:bookmarkStart w:id="264" w:name="_Toc374632564"/>
      <w:bookmarkStart w:id="265" w:name="_Toc374635762"/>
      <w:bookmarkEnd w:id="263"/>
      <w:bookmarkEnd w:id="264"/>
      <w:bookmarkEnd w:id="265"/>
    </w:p>
    <w:p w:rsidR="00300D7E" w:rsidRPr="005A5823" w:rsidRDefault="00300D7E" w:rsidP="00300D7E">
      <w:pPr>
        <w:tabs>
          <w:tab w:val="left" w:pos="992"/>
        </w:tabs>
        <w:ind w:left="567" w:right="567"/>
        <w:rPr>
          <w:lang w:val="en-GB"/>
        </w:rPr>
      </w:pPr>
      <w:r>
        <w:t>“</w:t>
      </w:r>
      <w:r w:rsidRPr="005A5823">
        <w:t>3.5.1</w:t>
      </w:r>
      <w:r w:rsidRPr="005A5823">
        <w:rPr>
          <w:lang w:val="en-GB"/>
        </w:rPr>
        <w:tab/>
        <w:t>COYD is an appropriate method for assessing the distinctness of varieties where:</w:t>
      </w:r>
    </w:p>
    <w:p w:rsidR="00300D7E" w:rsidRPr="005A5823" w:rsidRDefault="00300D7E" w:rsidP="00300D7E">
      <w:pPr>
        <w:tabs>
          <w:tab w:val="left" w:pos="992"/>
        </w:tabs>
        <w:ind w:left="567" w:right="567"/>
        <w:rPr>
          <w:lang w:val="en-GB"/>
        </w:rPr>
      </w:pPr>
    </w:p>
    <w:p w:rsidR="00300D7E" w:rsidRPr="005A5823" w:rsidRDefault="00300D7E" w:rsidP="00300D7E">
      <w:pPr>
        <w:tabs>
          <w:tab w:val="left" w:pos="992"/>
        </w:tabs>
        <w:ind w:left="567" w:right="567"/>
        <w:rPr>
          <w:lang w:val="en-GB"/>
        </w:rPr>
      </w:pPr>
      <w:r>
        <w:rPr>
          <w:lang w:val="en-GB"/>
        </w:rPr>
        <w:tab/>
        <w:t>“-</w:t>
      </w:r>
      <w:r>
        <w:rPr>
          <w:lang w:val="en-GB"/>
        </w:rPr>
        <w:tab/>
      </w:r>
      <w:r w:rsidRPr="005A5823">
        <w:rPr>
          <w:lang w:val="en-GB"/>
        </w:rPr>
        <w:t>the characteristic is quantitative;</w:t>
      </w:r>
    </w:p>
    <w:p w:rsidR="00300D7E" w:rsidRPr="005A5823" w:rsidRDefault="00300D7E" w:rsidP="00300D7E">
      <w:pPr>
        <w:numPr>
          <w:ilvl w:val="12"/>
          <w:numId w:val="0"/>
        </w:numPr>
        <w:tabs>
          <w:tab w:val="left" w:pos="992"/>
        </w:tabs>
        <w:ind w:left="567" w:right="567"/>
        <w:rPr>
          <w:lang w:val="en-GB"/>
        </w:rPr>
      </w:pPr>
    </w:p>
    <w:p w:rsidR="00300D7E" w:rsidRPr="005A5823" w:rsidRDefault="00300D7E" w:rsidP="00300D7E">
      <w:pPr>
        <w:tabs>
          <w:tab w:val="left" w:pos="992"/>
        </w:tabs>
        <w:ind w:left="567" w:right="567"/>
        <w:rPr>
          <w:lang w:val="en-GB"/>
        </w:rPr>
      </w:pPr>
      <w:r>
        <w:rPr>
          <w:lang w:val="en-GB"/>
        </w:rPr>
        <w:tab/>
        <w:t>“-</w:t>
      </w:r>
      <w:r>
        <w:rPr>
          <w:lang w:val="en-GB"/>
        </w:rPr>
        <w:tab/>
      </w:r>
      <w:r w:rsidRPr="005A5823">
        <w:rPr>
          <w:lang w:val="en-GB"/>
        </w:rPr>
        <w:t>there are some differences between plants (or plots) of a variety;</w:t>
      </w:r>
    </w:p>
    <w:p w:rsidR="00300D7E" w:rsidRPr="005A5823" w:rsidRDefault="00300D7E" w:rsidP="00300D7E">
      <w:pPr>
        <w:numPr>
          <w:ilvl w:val="12"/>
          <w:numId w:val="0"/>
        </w:numPr>
        <w:tabs>
          <w:tab w:val="left" w:pos="992"/>
        </w:tabs>
        <w:ind w:left="567" w:right="567"/>
        <w:rPr>
          <w:lang w:val="en-GB"/>
        </w:rPr>
      </w:pPr>
    </w:p>
    <w:p w:rsidR="00300D7E" w:rsidRPr="005A5823" w:rsidRDefault="00300D7E" w:rsidP="00300D7E">
      <w:pPr>
        <w:tabs>
          <w:tab w:val="left" w:pos="992"/>
        </w:tabs>
        <w:ind w:left="567" w:right="567"/>
        <w:rPr>
          <w:lang w:val="en-GB"/>
        </w:rPr>
      </w:pPr>
      <w:r>
        <w:rPr>
          <w:lang w:val="en-GB"/>
        </w:rPr>
        <w:tab/>
        <w:t>“-</w:t>
      </w:r>
      <w:r>
        <w:rPr>
          <w:lang w:val="en-GB"/>
        </w:rPr>
        <w:tab/>
      </w:r>
      <w:r w:rsidRPr="005A5823">
        <w:rPr>
          <w:lang w:val="en-GB"/>
        </w:rPr>
        <w:t>observations are made on a plant (or plot) basis over two or more years;</w:t>
      </w:r>
    </w:p>
    <w:p w:rsidR="00300D7E" w:rsidRPr="005A5823" w:rsidRDefault="00300D7E" w:rsidP="00300D7E">
      <w:pPr>
        <w:numPr>
          <w:ilvl w:val="12"/>
          <w:numId w:val="0"/>
        </w:numPr>
        <w:tabs>
          <w:tab w:val="left" w:pos="992"/>
        </w:tabs>
        <w:ind w:left="1701" w:right="567" w:hanging="567"/>
        <w:rPr>
          <w:lang w:val="en-GB"/>
        </w:rPr>
      </w:pPr>
    </w:p>
    <w:p w:rsidR="00300D7E" w:rsidRPr="005A5823" w:rsidRDefault="00300D7E" w:rsidP="00300D7E">
      <w:pPr>
        <w:tabs>
          <w:tab w:val="left" w:pos="992"/>
        </w:tabs>
        <w:ind w:left="567" w:right="567"/>
        <w:rPr>
          <w:lang w:val="en-GB"/>
        </w:rPr>
      </w:pPr>
      <w:r>
        <w:rPr>
          <w:lang w:val="en-GB"/>
        </w:rPr>
        <w:tab/>
        <w:t>“-</w:t>
      </w:r>
      <w:r>
        <w:rPr>
          <w:lang w:val="en-GB"/>
        </w:rPr>
        <w:tab/>
        <w:t>t</w:t>
      </w:r>
      <w:r w:rsidRPr="005A5823">
        <w:rPr>
          <w:lang w:val="en-GB"/>
        </w:rPr>
        <w:t>here should be at least</w:t>
      </w:r>
      <w:r w:rsidRPr="002F3CB5">
        <w:rPr>
          <w:lang w:val="en-GB"/>
        </w:rPr>
        <w:t xml:space="preserve"> </w:t>
      </w:r>
      <w:r w:rsidRPr="00391B2A">
        <w:rPr>
          <w:rStyle w:val="StyleTimesNewRomanPSMT"/>
        </w:rPr>
        <w:t>10, and preferably at least</w:t>
      </w:r>
      <w:r w:rsidRPr="00391B2A">
        <w:rPr>
          <w:lang w:val="en-GB"/>
        </w:rPr>
        <w:t xml:space="preserve"> 20 degrees of freedom for the varieties-by-years mean square in the COYD analysis of variance, if there are not, then in some circumstances Long-Term COYD can be used whereby additional data from other varieties and earlier years are used and the degrees of freedom for the varieties-by-years mean square is increased correspondingly</w:t>
      </w:r>
      <w:r>
        <w:rPr>
          <w:lang w:val="en-GB"/>
        </w:rPr>
        <w:t xml:space="preserve"> </w:t>
      </w:r>
      <w:r w:rsidRPr="005A5823">
        <w:rPr>
          <w:lang w:val="en-GB"/>
        </w:rPr>
        <w:t>(see 3.6.2 below);</w:t>
      </w:r>
    </w:p>
    <w:p w:rsidR="00300D7E" w:rsidRPr="00391B2A" w:rsidRDefault="00300D7E" w:rsidP="00300D7E">
      <w:pPr>
        <w:tabs>
          <w:tab w:val="left" w:pos="992"/>
        </w:tabs>
        <w:spacing w:before="240"/>
        <w:ind w:left="1287" w:right="567"/>
        <w:rPr>
          <w:rStyle w:val="StyleTimesNewRomanPSMT"/>
          <w:rFonts w:cs="Arial"/>
          <w:strike/>
          <w:lang w:val="en-GB"/>
        </w:rPr>
      </w:pPr>
      <w:r>
        <w:rPr>
          <w:lang w:val="en-GB"/>
        </w:rPr>
        <w:t>“</w:t>
      </w:r>
      <w:r w:rsidRPr="00391B2A">
        <w:rPr>
          <w:lang w:val="en-GB"/>
        </w:rPr>
        <w:t xml:space="preserve">The reason for this recommendation is to ensure that the varieties-by-years mean square is based on sufficient data to be a reliable estimate of the varieties-by-years variation </w:t>
      </w:r>
      <w:r w:rsidRPr="00391B2A">
        <w:t>in</w:t>
      </w:r>
      <w:r w:rsidRPr="00391B2A">
        <w:rPr>
          <w:lang w:val="en-GB"/>
        </w:rPr>
        <w:t xml:space="preserve"> the LSD.</w:t>
      </w:r>
      <w:r w:rsidRPr="00391B2A">
        <w:rPr>
          <w:rFonts w:cs="Arial"/>
          <w:lang w:val="en-GB"/>
        </w:rPr>
        <w:t xml:space="preserve"> </w:t>
      </w:r>
      <w:r w:rsidRPr="00391B2A">
        <w:rPr>
          <w:rStyle w:val="StyleTimesNewRomanPSMT"/>
        </w:rPr>
        <w:t xml:space="preserve">The fewer the data, the fewer the degrees of freedom for the </w:t>
      </w:r>
      <w:r w:rsidRPr="00391B2A">
        <w:rPr>
          <w:lang w:val="en-GB"/>
        </w:rPr>
        <w:t xml:space="preserve">varieties-by-years </w:t>
      </w:r>
      <w:r w:rsidRPr="00391B2A">
        <w:rPr>
          <w:rStyle w:val="StyleTimesNewRomanPSMT"/>
        </w:rPr>
        <w:t xml:space="preserve">mean square, and the less reliable the estimate of the </w:t>
      </w:r>
      <w:r w:rsidRPr="00391B2A">
        <w:rPr>
          <w:lang w:val="en-GB"/>
        </w:rPr>
        <w:t>varieties-by-years variation used in the LSD</w:t>
      </w:r>
      <w:r w:rsidRPr="00391B2A">
        <w:rPr>
          <w:rStyle w:val="StyleTimesNewRomanPSMT"/>
        </w:rPr>
        <w:t>.  This is compensated for by use of a larger critical t-value,</w:t>
      </w:r>
      <w:r w:rsidRPr="00391B2A">
        <w:rPr>
          <w:i/>
          <w:lang w:val="en-GB"/>
        </w:rPr>
        <w:t xml:space="preserve"> </w:t>
      </w:r>
      <w:proofErr w:type="spellStart"/>
      <w:r w:rsidRPr="00391B2A">
        <w:rPr>
          <w:i/>
          <w:lang w:val="en-GB"/>
        </w:rPr>
        <w:t>t</w:t>
      </w:r>
      <w:r w:rsidRPr="00391B2A">
        <w:rPr>
          <w:i/>
          <w:vertAlign w:val="subscript"/>
          <w:lang w:val="en-GB"/>
        </w:rPr>
        <w:t>p</w:t>
      </w:r>
      <w:proofErr w:type="spellEnd"/>
      <w:r w:rsidRPr="00391B2A">
        <w:rPr>
          <w:i/>
        </w:rPr>
        <w:t>,</w:t>
      </w:r>
      <w:r w:rsidRPr="00391B2A">
        <w:rPr>
          <w:rStyle w:val="StyleTimesNewRomanPSMT"/>
        </w:rPr>
        <w:t xml:space="preserve"> in the LSD.  The result is a less powerful test, which means that there is a reduced chance of declaring varieties as being distinct.  From the graph below, it can be seen that the power of the test is good with 20 or more degrees of freedom for the </w:t>
      </w:r>
      <w:r w:rsidRPr="00391B2A">
        <w:rPr>
          <w:lang w:val="en-GB"/>
        </w:rPr>
        <w:t xml:space="preserve">varieties-by-years </w:t>
      </w:r>
      <w:r w:rsidRPr="00391B2A">
        <w:rPr>
          <w:rStyle w:val="StyleTimesNewRomanPSMT"/>
        </w:rPr>
        <w:t>mean square, that it is still reasonably powerful if the degrees of freedom</w:t>
      </w:r>
      <w:r w:rsidRPr="00391B2A">
        <w:t xml:space="preserve"> drop to 10, though more is preferable.  </w:t>
      </w:r>
    </w:p>
    <w:p w:rsidR="00300D7E" w:rsidRPr="009B1115" w:rsidRDefault="00300D7E" w:rsidP="00300D7E">
      <w:pPr>
        <w:spacing w:before="240" w:after="120"/>
        <w:ind w:left="567"/>
        <w:jc w:val="center"/>
        <w:rPr>
          <w:rFonts w:ascii="TimesNewRomanPSMT" w:hAnsi="TimesNewRomanPSMT" w:cs="TimesNewRomanPSMT"/>
          <w:lang w:eastAsia="en-GB"/>
        </w:rPr>
      </w:pPr>
      <w:r>
        <w:rPr>
          <w:rFonts w:ascii="TimesNewRomanPSMT" w:hAnsi="TimesNewRomanPSMT" w:cs="TimesNewRomanPSMT"/>
          <w:noProof/>
        </w:rPr>
        <w:drawing>
          <wp:inline distT="0" distB="0" distL="0" distR="0" wp14:anchorId="49D48286" wp14:editId="78A039D3">
            <wp:extent cx="3074035" cy="3532505"/>
            <wp:effectExtent l="0" t="0" r="12065" b="10795"/>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00D7E" w:rsidRPr="00714212" w:rsidRDefault="00300D7E" w:rsidP="00300D7E">
      <w:pPr>
        <w:spacing w:before="240"/>
        <w:ind w:left="567" w:right="567" w:firstLine="567"/>
        <w:rPr>
          <w:rStyle w:val="StyleTimesNewRomanPSMT"/>
        </w:rPr>
      </w:pPr>
      <w:r>
        <w:rPr>
          <w:lang w:val="en-GB"/>
        </w:rPr>
        <w:t>“</w:t>
      </w:r>
      <w:r w:rsidRPr="00714212">
        <w:rPr>
          <w:lang w:val="en-GB"/>
        </w:rPr>
        <w:t>Twenty degrees of freedom corresponds to 11 varieties common in three years of trials, or 21 varieties common in two years</w:t>
      </w:r>
      <w:r w:rsidRPr="00714212">
        <w:rPr>
          <w:rStyle w:val="StyleTimesNewRomanPSMT"/>
        </w:rPr>
        <w:t xml:space="preserve">, whereas, ten degrees of freedom corresponds to 6 </w:t>
      </w:r>
      <w:r w:rsidRPr="00714212">
        <w:rPr>
          <w:lang w:val="en-GB"/>
        </w:rPr>
        <w:t>varieties common in three years of trials, or 11 varieties common in two years</w:t>
      </w:r>
      <w:r w:rsidRPr="00714212">
        <w:rPr>
          <w:rStyle w:val="StyleTimesNewRomanPSMT"/>
        </w:rPr>
        <w:t xml:space="preserve">.  </w:t>
      </w:r>
      <w:r w:rsidRPr="00714212">
        <w:rPr>
          <w:lang w:val="en-GB"/>
        </w:rPr>
        <w:t xml:space="preserve">Trials with fewer varieties in common over years are considered to have small numbers of varieties in trial.  </w:t>
      </w:r>
    </w:p>
    <w:p w:rsidR="00300D7E" w:rsidRPr="005A5823" w:rsidRDefault="00300D7E" w:rsidP="00300D7E">
      <w:pPr>
        <w:tabs>
          <w:tab w:val="left" w:pos="992"/>
        </w:tabs>
        <w:ind w:left="567" w:right="567"/>
        <w:rPr>
          <w:u w:val="single"/>
        </w:rPr>
      </w:pPr>
    </w:p>
    <w:p w:rsidR="00300D7E" w:rsidRDefault="00300D7E" w:rsidP="00300D7E">
      <w:pPr>
        <w:tabs>
          <w:tab w:val="left" w:pos="992"/>
        </w:tabs>
        <w:ind w:left="567" w:right="567"/>
        <w:rPr>
          <w:lang w:val="en-GB"/>
        </w:rPr>
      </w:pPr>
      <w:r>
        <w:t>“3.5.2</w:t>
      </w:r>
      <w:r>
        <w:rPr>
          <w:lang w:val="en-GB"/>
        </w:rPr>
        <w:tab/>
        <w:t xml:space="preserve">A pair of varieties is considered to be distinct if their over-years means differ by at least the COYD LSD in one or more characteristics. </w:t>
      </w:r>
    </w:p>
    <w:p w:rsidR="00300D7E" w:rsidRDefault="00300D7E" w:rsidP="00300D7E">
      <w:pPr>
        <w:tabs>
          <w:tab w:val="left" w:pos="992"/>
        </w:tabs>
        <w:ind w:left="567" w:right="567"/>
        <w:rPr>
          <w:lang w:val="en-GB"/>
        </w:rPr>
      </w:pPr>
    </w:p>
    <w:p w:rsidR="00300D7E" w:rsidRDefault="00300D7E" w:rsidP="00300D7E">
      <w:pPr>
        <w:tabs>
          <w:tab w:val="left" w:pos="992"/>
        </w:tabs>
        <w:ind w:left="567" w:right="567"/>
        <w:rPr>
          <w:lang w:val="en-GB"/>
        </w:rPr>
      </w:pPr>
      <w:r>
        <w:rPr>
          <w:lang w:val="en-GB"/>
        </w:rPr>
        <w:t>“</w:t>
      </w:r>
      <w:r>
        <w:t>3.5.3</w:t>
      </w:r>
      <w:r>
        <w:rPr>
          <w:lang w:val="en-GB"/>
        </w:rPr>
        <w:tab/>
        <w:t xml:space="preserve">The UPOV recommended probability level </w:t>
      </w:r>
      <w:r>
        <w:rPr>
          <w:i/>
          <w:lang w:val="en-GB"/>
        </w:rPr>
        <w:t>p</w:t>
      </w:r>
      <w:r>
        <w:rPr>
          <w:lang w:val="en-GB"/>
        </w:rPr>
        <w:t xml:space="preserve"> for the </w:t>
      </w:r>
      <w:proofErr w:type="spellStart"/>
      <w:r>
        <w:rPr>
          <w:i/>
          <w:lang w:val="en-GB"/>
        </w:rPr>
        <w:t>t</w:t>
      </w:r>
      <w:r>
        <w:rPr>
          <w:i/>
          <w:vertAlign w:val="subscript"/>
          <w:lang w:val="en-GB"/>
        </w:rPr>
        <w:t>p</w:t>
      </w:r>
      <w:proofErr w:type="spellEnd"/>
      <w:r>
        <w:rPr>
          <w:lang w:val="en-GB"/>
        </w:rPr>
        <w:t xml:space="preserve"> value used to calculate the COYD LSD differs depending on the crop and for some crops depends on whether the test is over two or three years.  The testing schemes that usually arise in distinctness testing are described in document TGP/8/1 Part II section </w:t>
      </w:r>
      <w:r w:rsidRPr="00E737C7">
        <w:rPr>
          <w:lang w:val="en-GB"/>
        </w:rPr>
        <w:t>3.11</w:t>
      </w:r>
      <w:r>
        <w:rPr>
          <w:lang w:val="en-GB"/>
        </w:rPr>
        <w:t>.</w:t>
      </w:r>
    </w:p>
    <w:p w:rsidR="00300D7E" w:rsidRDefault="00300D7E" w:rsidP="00300D7E">
      <w:pPr>
        <w:tabs>
          <w:tab w:val="left" w:pos="992"/>
        </w:tabs>
        <w:ind w:left="567" w:right="567"/>
        <w:rPr>
          <w:lang w:val="en-GB"/>
        </w:rPr>
      </w:pPr>
    </w:p>
    <w:p w:rsidR="00300D7E" w:rsidRDefault="00300D7E" w:rsidP="00300D7E">
      <w:pPr>
        <w:keepNext/>
        <w:tabs>
          <w:tab w:val="left" w:pos="992"/>
        </w:tabs>
        <w:ind w:left="567" w:right="567"/>
        <w:rPr>
          <w:lang w:val="en-GB"/>
        </w:rPr>
      </w:pPr>
    </w:p>
    <w:p w:rsidR="00300D7E" w:rsidRDefault="00300D7E" w:rsidP="00300D7E">
      <w:pPr>
        <w:ind w:right="567"/>
        <w:rPr>
          <w:rFonts w:cs="Arial"/>
        </w:rPr>
      </w:pPr>
      <w:r>
        <w:rPr>
          <w:rFonts w:cs="Arial"/>
        </w:rPr>
        <w:t xml:space="preserve">To replace Subsections 3.6.2 to 3.8 with the text as indicated below </w:t>
      </w:r>
      <w:r>
        <w:t>(see document TC/49/41 “Report on the Conclusions”, paragraph 55)</w:t>
      </w:r>
      <w:r>
        <w:rPr>
          <w:rFonts w:cs="Arial"/>
        </w:rPr>
        <w:t>:</w:t>
      </w:r>
    </w:p>
    <w:p w:rsidR="00300D7E" w:rsidRDefault="00300D7E" w:rsidP="00300D7E">
      <w:pPr>
        <w:keepNext/>
        <w:tabs>
          <w:tab w:val="left" w:pos="992"/>
        </w:tabs>
        <w:ind w:left="567" w:right="567"/>
        <w:rPr>
          <w:lang w:val="en-GB"/>
        </w:rPr>
      </w:pPr>
    </w:p>
    <w:p w:rsidR="00300D7E" w:rsidRPr="000C53CC" w:rsidRDefault="00300D7E" w:rsidP="00300D7E">
      <w:pPr>
        <w:tabs>
          <w:tab w:val="left" w:pos="992"/>
        </w:tabs>
        <w:ind w:left="567" w:right="567"/>
        <w:rPr>
          <w:u w:val="single"/>
        </w:rPr>
      </w:pPr>
      <w:bookmarkStart w:id="266" w:name="_Toc154368866"/>
      <w:bookmarkStart w:id="267" w:name="_Toc219640810"/>
      <w:bookmarkStart w:id="268" w:name="_Toc270063931"/>
      <w:r>
        <w:rPr>
          <w:u w:val="single"/>
        </w:rPr>
        <w:t>“</w:t>
      </w:r>
      <w:r w:rsidRPr="000C53CC">
        <w:rPr>
          <w:u w:val="single"/>
        </w:rPr>
        <w:t>3.6.2</w:t>
      </w:r>
      <w:r w:rsidRPr="000C53CC">
        <w:rPr>
          <w:u w:val="single"/>
        </w:rPr>
        <w:tab/>
        <w:t>Small numbers of varieties in trials:  Long-Term COYD</w:t>
      </w:r>
      <w:bookmarkEnd w:id="266"/>
      <w:bookmarkEnd w:id="267"/>
      <w:bookmarkEnd w:id="268"/>
    </w:p>
    <w:p w:rsidR="00300D7E" w:rsidRDefault="00300D7E" w:rsidP="00300D7E">
      <w:pPr>
        <w:tabs>
          <w:tab w:val="left" w:pos="992"/>
        </w:tabs>
        <w:ind w:left="567" w:right="567"/>
      </w:pPr>
    </w:p>
    <w:p w:rsidR="00300D7E" w:rsidRDefault="00300D7E" w:rsidP="00300D7E">
      <w:pPr>
        <w:tabs>
          <w:tab w:val="left" w:pos="992"/>
        </w:tabs>
        <w:ind w:left="567" w:right="567"/>
        <w:rPr>
          <w:lang w:val="en-GB"/>
        </w:rPr>
      </w:pPr>
      <w:r>
        <w:t>“3.6</w:t>
      </w:r>
      <w:r>
        <w:rPr>
          <w:lang w:val="en-GB"/>
        </w:rPr>
        <w:t>.2.2</w:t>
      </w:r>
      <w:r>
        <w:rPr>
          <w:lang w:val="en-GB"/>
        </w:rPr>
        <w:tab/>
        <w:t xml:space="preserve">In trials </w:t>
      </w:r>
      <w:r w:rsidRPr="00714212">
        <w:rPr>
          <w:lang w:val="en-GB"/>
        </w:rPr>
        <w:t>with small numbers of varieties</w:t>
      </w:r>
      <w:r>
        <w:rPr>
          <w:lang w:val="en-GB"/>
        </w:rPr>
        <w:t xml:space="preserve"> the variety-by-year tables of means can be expanded to include means for earlier years, and if necessary, other established varieties.  As not all varieties are present in all years, the resulting tables of variety-by-year means are not balanced.  Consequently, each table is analysed by the least squares method of fitted constants (FITCON) or by REML, which produces an alternative varieties-by-years mean square as a long-term estimate of variety-by-years variation.  This estimate has more degrees of freedom as it is based on more years and varieties.   </w:t>
      </w:r>
    </w:p>
    <w:p w:rsidR="00300D7E" w:rsidRDefault="00B87E51" w:rsidP="00300D7E">
      <w:pPr>
        <w:tabs>
          <w:tab w:val="left" w:pos="992"/>
        </w:tabs>
        <w:spacing w:before="240"/>
        <w:ind w:left="567" w:right="567"/>
        <w:rPr>
          <w:lang w:val="en-GB"/>
        </w:rPr>
      </w:pPr>
      <w:r w:rsidRPr="00B87E51">
        <w:rPr>
          <w:position w:val="-30"/>
          <w:lang w:val="en-GB"/>
        </w:rPr>
        <w:object w:dxaOrig="7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7pt;height:36pt" o:ole="" fillcolor="window">
            <v:imagedata r:id="rId25" o:title=""/>
          </v:shape>
          <o:OLEObject Type="Embed" ProgID="Equation.3" ShapeID="_x0000_i1025" DrawAspect="Content" ObjectID="_1448451968" r:id="rId26"/>
        </w:object>
      </w:r>
    </w:p>
    <w:p w:rsidR="00300D7E" w:rsidRDefault="00300D7E" w:rsidP="00300D7E">
      <w:pPr>
        <w:tabs>
          <w:tab w:val="left" w:pos="992"/>
        </w:tabs>
        <w:spacing w:before="240"/>
        <w:ind w:left="567" w:right="567"/>
        <w:rPr>
          <w:lang w:val="en-GB"/>
        </w:rPr>
      </w:pPr>
      <w:r>
        <w:t>“3.6</w:t>
      </w:r>
      <w:r>
        <w:rPr>
          <w:lang w:val="en-GB"/>
        </w:rPr>
        <w:t>.2.3</w:t>
      </w:r>
      <w:r>
        <w:rPr>
          <w:lang w:val="en-GB"/>
        </w:rPr>
        <w:tab/>
      </w:r>
      <w:proofErr w:type="gramStart"/>
      <w:r>
        <w:rPr>
          <w:lang w:val="en-GB"/>
        </w:rPr>
        <w:t>The</w:t>
      </w:r>
      <w:proofErr w:type="gramEnd"/>
      <w:r>
        <w:rPr>
          <w:lang w:val="en-GB"/>
        </w:rPr>
        <w:t xml:space="preserve"> alternative varieties-by-years mean square is used in equation [1] above to calculate an LSD.  This LSD is known as a “Long-Term LSD” to distinguish it from COYD LSD based on just the test years and varieties.  The Long-Term LSD is used in the same way as the COYD LSD is used to assess the distinctness of varieties by comparing their over-year (the test years) means.  The act of comparing the means of varieties using a “Long-Term LSD” is known as “Long-Term COYD”.</w:t>
      </w:r>
    </w:p>
    <w:p w:rsidR="00300D7E" w:rsidRDefault="00300D7E" w:rsidP="00300D7E">
      <w:pPr>
        <w:tabs>
          <w:tab w:val="left" w:pos="992"/>
        </w:tabs>
        <w:ind w:left="567" w:right="567"/>
        <w:rPr>
          <w:lang w:val="en-GB"/>
        </w:rPr>
      </w:pPr>
    </w:p>
    <w:p w:rsidR="00300D7E" w:rsidRDefault="00300D7E" w:rsidP="00300D7E">
      <w:pPr>
        <w:keepNext/>
        <w:keepLines/>
        <w:tabs>
          <w:tab w:val="left" w:pos="992"/>
        </w:tabs>
        <w:ind w:left="567" w:right="567"/>
        <w:rPr>
          <w:lang w:val="en-GB"/>
        </w:rPr>
      </w:pPr>
      <w:r>
        <w:t>“3.6</w:t>
      </w:r>
      <w:r>
        <w:rPr>
          <w:lang w:val="en-GB"/>
        </w:rPr>
        <w:t>.2.4</w:t>
      </w:r>
      <w:r>
        <w:rPr>
          <w:lang w:val="en-GB"/>
        </w:rPr>
        <w:tab/>
        <w:t xml:space="preserve">Long-Term COYD should only be applied to those characteristics lacking the recommended minimum degrees of freedom.  However, when there is evidence that a characteristic’s LSD fluctuates markedly across years, it may be necessary to base the LSD for that characteristic on the current two or three-years of data, even though it has few degrees of freedom.  </w:t>
      </w:r>
    </w:p>
    <w:p w:rsidR="00300D7E" w:rsidRDefault="00300D7E" w:rsidP="00300D7E">
      <w:pPr>
        <w:tabs>
          <w:tab w:val="left" w:pos="992"/>
        </w:tabs>
        <w:ind w:left="567" w:right="567"/>
        <w:rPr>
          <w:lang w:val="en-GB"/>
        </w:rPr>
      </w:pPr>
    </w:p>
    <w:p w:rsidR="00300D7E" w:rsidRDefault="00300D7E" w:rsidP="00300D7E">
      <w:pPr>
        <w:ind w:left="567" w:right="567"/>
        <w:rPr>
          <w:lang w:val="en-GB"/>
        </w:rPr>
      </w:pPr>
      <w:r>
        <w:rPr>
          <w:lang w:val="en-GB"/>
        </w:rPr>
        <w:t>“3.6.2.5</w:t>
      </w:r>
      <w:r>
        <w:rPr>
          <w:lang w:val="en-GB"/>
        </w:rPr>
        <w:tab/>
        <w:t xml:space="preserve">Figure 2 gives an example of the application of Long-Term COYD to the Italian ryegrass characteristic “Growth habit in spring”.  A flow diagram of the stages and DUST modules used to produce Long-Term LSD’s and perform Long-Term COYD is given in </w:t>
      </w:r>
      <w:r w:rsidRPr="004671E4">
        <w:rPr>
          <w:lang w:val="en-GB"/>
        </w:rPr>
        <w:t>F</w:t>
      </w:r>
      <w:r>
        <w:rPr>
          <w:lang w:val="en-GB"/>
        </w:rPr>
        <w:t>igure B2 in Part II:  section 3</w:t>
      </w:r>
      <w:r w:rsidRPr="004671E4">
        <w:rPr>
          <w:lang w:val="en-GB"/>
        </w:rPr>
        <w:t>.10</w:t>
      </w:r>
      <w:r>
        <w:rPr>
          <w:lang w:val="en-GB"/>
        </w:rPr>
        <w:t>.</w:t>
      </w:r>
      <w:bookmarkStart w:id="269" w:name="_Toc154368867"/>
      <w:bookmarkStart w:id="270" w:name="_Toc219640811"/>
      <w:bookmarkStart w:id="271" w:name="_Toc270063932"/>
    </w:p>
    <w:p w:rsidR="00300D7E" w:rsidRDefault="00300D7E" w:rsidP="00300D7E">
      <w:pPr>
        <w:tabs>
          <w:tab w:val="left" w:pos="992"/>
        </w:tabs>
        <w:ind w:left="567" w:right="567"/>
        <w:rPr>
          <w:lang w:val="en-GB"/>
        </w:rPr>
      </w:pPr>
    </w:p>
    <w:p w:rsidR="00300D7E" w:rsidRPr="000C53CC" w:rsidRDefault="00300D7E" w:rsidP="00300D7E">
      <w:pPr>
        <w:ind w:left="567" w:right="567"/>
        <w:rPr>
          <w:lang w:val="en-GB"/>
        </w:rPr>
      </w:pPr>
      <w:r>
        <w:rPr>
          <w:lang w:val="en-GB"/>
        </w:rPr>
        <w:t>“3.6.2.6</w:t>
      </w:r>
      <w:r>
        <w:rPr>
          <w:lang w:val="en-GB"/>
        </w:rPr>
        <w:tab/>
        <w:t xml:space="preserve"> </w:t>
      </w:r>
      <w:r w:rsidRPr="000C53CC">
        <w:t>Marked year-to-year changes in an individual variety’s characteristic</w:t>
      </w:r>
      <w:bookmarkEnd w:id="269"/>
      <w:bookmarkEnd w:id="270"/>
      <w:bookmarkEnd w:id="271"/>
    </w:p>
    <w:p w:rsidR="00300D7E" w:rsidRPr="0069157E" w:rsidRDefault="00300D7E" w:rsidP="00300D7E">
      <w:pPr>
        <w:ind w:left="567" w:right="567"/>
      </w:pPr>
    </w:p>
    <w:p w:rsidR="00300D7E" w:rsidRDefault="00300D7E" w:rsidP="00300D7E">
      <w:pPr>
        <w:tabs>
          <w:tab w:val="left" w:pos="992"/>
        </w:tabs>
        <w:ind w:left="567" w:right="567"/>
        <w:rPr>
          <w:lang w:val="en-GB"/>
        </w:rPr>
      </w:pPr>
      <w:r>
        <w:rPr>
          <w:lang w:val="en-GB"/>
        </w:rPr>
        <w:tab/>
        <w:t>“Occasionally, a pair of varieties may be declared distinct on the basis of a t-test which is significant solely due to a very large difference between the varieties in a single year.  To monitor such situations a check statistic is calculated, called F</w:t>
      </w:r>
      <w:r>
        <w:rPr>
          <w:vertAlign w:val="subscript"/>
          <w:lang w:val="en-GB"/>
        </w:rPr>
        <w:t>3</w:t>
      </w:r>
      <w:r>
        <w:rPr>
          <w:lang w:val="en-GB"/>
        </w:rPr>
        <w:t>, which is the variety</w:t>
      </w:r>
      <w:r>
        <w:rPr>
          <w:lang w:val="en-GB"/>
        </w:rPr>
        <w:noBreakHyphen/>
        <w:t>by</w:t>
      </w:r>
      <w:r>
        <w:rPr>
          <w:lang w:val="en-GB"/>
        </w:rPr>
        <w:noBreakHyphen/>
        <w:t>years mean square for the particular variety pair expressed as a ratio of the overall variety</w:t>
      </w:r>
      <w:r>
        <w:rPr>
          <w:lang w:val="en-GB"/>
        </w:rPr>
        <w:noBreakHyphen/>
        <w:t>by</w:t>
      </w:r>
      <w:r>
        <w:rPr>
          <w:lang w:val="en-GB"/>
        </w:rPr>
        <w:noBreakHyphen/>
        <w:t xml:space="preserve">years mean square.  This statistic should be compared with F-distribution tables with 1 and </w:t>
      </w:r>
      <w:r>
        <w:rPr>
          <w:i/>
          <w:lang w:val="en-GB"/>
        </w:rPr>
        <w:t>g</w:t>
      </w:r>
      <w:r>
        <w:rPr>
          <w:lang w:val="en-GB"/>
        </w:rPr>
        <w:t xml:space="preserve">, or 2 and </w:t>
      </w:r>
      <w:r>
        <w:rPr>
          <w:i/>
          <w:lang w:val="en-GB"/>
        </w:rPr>
        <w:t>g</w:t>
      </w:r>
      <w:r>
        <w:rPr>
          <w:lang w:val="en-GB"/>
        </w:rPr>
        <w:t xml:space="preserve">, degrees of freedom, for tests with two or three years of data respectively where </w:t>
      </w:r>
      <w:r>
        <w:rPr>
          <w:i/>
          <w:lang w:val="en-GB"/>
        </w:rPr>
        <w:t>g</w:t>
      </w:r>
      <w:r>
        <w:rPr>
          <w:lang w:val="en-GB"/>
        </w:rPr>
        <w:t xml:space="preserve"> is the degrees of freedom for the variety-by-years mean square.  If the calculated F</w:t>
      </w:r>
      <w:r>
        <w:rPr>
          <w:vertAlign w:val="subscript"/>
          <w:lang w:val="en-GB"/>
        </w:rPr>
        <w:t>3</w:t>
      </w:r>
      <w:r>
        <w:rPr>
          <w:lang w:val="en-GB"/>
        </w:rPr>
        <w:t xml:space="preserve"> value exceeds the tabulated F value at the 1% level then an explanation for the unusual result should be sought before making a decision on distinctness. </w:t>
      </w:r>
    </w:p>
    <w:p w:rsidR="00300D7E" w:rsidRDefault="00300D7E" w:rsidP="00300D7E">
      <w:pPr>
        <w:tabs>
          <w:tab w:val="left" w:pos="992"/>
        </w:tabs>
        <w:ind w:left="567" w:right="567"/>
        <w:rPr>
          <w:lang w:val="en-GB"/>
        </w:rPr>
      </w:pPr>
    </w:p>
    <w:p w:rsidR="00300D7E" w:rsidRDefault="00300D7E" w:rsidP="00300D7E">
      <w:pPr>
        <w:ind w:left="567" w:right="567"/>
        <w:jc w:val="left"/>
      </w:pPr>
      <w:bookmarkStart w:id="272" w:name="_Toc154368868"/>
      <w:bookmarkStart w:id="273" w:name="_Toc219640812"/>
      <w:bookmarkStart w:id="274" w:name="_Toc270063933"/>
      <w:r>
        <w:t>“3.7</w:t>
      </w:r>
      <w:r>
        <w:tab/>
        <w:t>Implementing COYD</w:t>
      </w:r>
      <w:bookmarkEnd w:id="272"/>
      <w:bookmarkEnd w:id="273"/>
      <w:bookmarkEnd w:id="274"/>
    </w:p>
    <w:p w:rsidR="00300D7E" w:rsidRDefault="00300D7E" w:rsidP="00300D7E">
      <w:pPr>
        <w:tabs>
          <w:tab w:val="left" w:pos="992"/>
        </w:tabs>
        <w:ind w:left="567" w:right="567"/>
        <w:rPr>
          <w:lang w:val="en-GB"/>
        </w:rPr>
      </w:pPr>
    </w:p>
    <w:p w:rsidR="00300D7E" w:rsidRPr="00D61EFA" w:rsidRDefault="00300D7E" w:rsidP="00300D7E">
      <w:pPr>
        <w:tabs>
          <w:tab w:val="left" w:pos="567"/>
          <w:tab w:val="left" w:pos="992"/>
        </w:tabs>
        <w:ind w:left="567" w:right="567"/>
        <w:rPr>
          <w:lang w:val="en-GB"/>
        </w:rPr>
      </w:pPr>
      <w:r>
        <w:rPr>
          <w:lang w:val="en-GB"/>
        </w:rPr>
        <w:tab/>
      </w:r>
      <w:r>
        <w:rPr>
          <w:lang w:val="en-GB"/>
        </w:rPr>
        <w:tab/>
        <w:t>“</w:t>
      </w:r>
      <w:r w:rsidRPr="00D61EFA">
        <w:rPr>
          <w:lang w:val="en-GB"/>
        </w:rPr>
        <w:t>COYD is an appropriate method for assessing the distinctness of varieties where:</w:t>
      </w:r>
    </w:p>
    <w:p w:rsidR="00300D7E" w:rsidRPr="00D61EFA" w:rsidRDefault="00300D7E" w:rsidP="00300D7E">
      <w:pPr>
        <w:tabs>
          <w:tab w:val="left" w:pos="992"/>
        </w:tabs>
        <w:ind w:left="567" w:right="567"/>
        <w:rPr>
          <w:lang w:val="en-GB"/>
        </w:rPr>
      </w:pPr>
    </w:p>
    <w:p w:rsidR="00300D7E" w:rsidRPr="00D61EFA" w:rsidRDefault="00300D7E" w:rsidP="00300D7E">
      <w:pPr>
        <w:tabs>
          <w:tab w:val="left" w:pos="992"/>
        </w:tabs>
        <w:ind w:left="567" w:right="567"/>
        <w:rPr>
          <w:lang w:val="en-GB"/>
        </w:rPr>
      </w:pPr>
      <w:r>
        <w:rPr>
          <w:lang w:val="en-GB"/>
        </w:rPr>
        <w:tab/>
        <w:t xml:space="preserve">“- </w:t>
      </w:r>
      <w:r w:rsidRPr="00D61EFA">
        <w:rPr>
          <w:lang w:val="en-GB"/>
        </w:rPr>
        <w:t>the characteristic is quantitative;</w:t>
      </w:r>
    </w:p>
    <w:p w:rsidR="00300D7E" w:rsidRPr="00D61EFA" w:rsidRDefault="00300D7E" w:rsidP="00300D7E">
      <w:pPr>
        <w:numPr>
          <w:ilvl w:val="12"/>
          <w:numId w:val="0"/>
        </w:numPr>
        <w:tabs>
          <w:tab w:val="left" w:pos="992"/>
        </w:tabs>
        <w:ind w:left="567" w:right="567" w:hanging="567"/>
        <w:rPr>
          <w:lang w:val="en-GB"/>
        </w:rPr>
      </w:pPr>
    </w:p>
    <w:p w:rsidR="00300D7E" w:rsidRPr="00D61EFA" w:rsidRDefault="00300D7E" w:rsidP="00300D7E">
      <w:pPr>
        <w:tabs>
          <w:tab w:val="left" w:pos="992"/>
        </w:tabs>
        <w:ind w:left="567" w:right="567"/>
        <w:rPr>
          <w:lang w:val="en-GB"/>
        </w:rPr>
      </w:pPr>
      <w:r>
        <w:rPr>
          <w:lang w:val="en-GB"/>
        </w:rPr>
        <w:tab/>
        <w:t xml:space="preserve">“- </w:t>
      </w:r>
      <w:r w:rsidRPr="00D61EFA">
        <w:rPr>
          <w:lang w:val="en-GB"/>
        </w:rPr>
        <w:t>there are some differences between plants (or plots) of a variety;</w:t>
      </w:r>
    </w:p>
    <w:p w:rsidR="00300D7E" w:rsidRPr="00D61EFA" w:rsidRDefault="00300D7E" w:rsidP="00300D7E">
      <w:pPr>
        <w:numPr>
          <w:ilvl w:val="12"/>
          <w:numId w:val="0"/>
        </w:numPr>
        <w:tabs>
          <w:tab w:val="left" w:pos="992"/>
        </w:tabs>
        <w:ind w:left="567" w:right="567" w:hanging="567"/>
        <w:rPr>
          <w:lang w:val="en-GB"/>
        </w:rPr>
      </w:pPr>
    </w:p>
    <w:p w:rsidR="00300D7E" w:rsidRPr="00D61EFA" w:rsidRDefault="00300D7E" w:rsidP="00300D7E">
      <w:pPr>
        <w:tabs>
          <w:tab w:val="left" w:pos="992"/>
        </w:tabs>
        <w:ind w:left="567" w:right="567"/>
        <w:rPr>
          <w:lang w:val="en-GB"/>
        </w:rPr>
      </w:pPr>
      <w:r>
        <w:rPr>
          <w:lang w:val="en-GB"/>
        </w:rPr>
        <w:tab/>
        <w:t xml:space="preserve">“- </w:t>
      </w:r>
      <w:r w:rsidRPr="00D61EFA">
        <w:rPr>
          <w:lang w:val="en-GB"/>
        </w:rPr>
        <w:t>observations are made on a plant (or plot) basis over two or more years;</w:t>
      </w:r>
    </w:p>
    <w:p w:rsidR="00300D7E" w:rsidRPr="00D61EFA" w:rsidRDefault="00300D7E" w:rsidP="00300D7E">
      <w:pPr>
        <w:numPr>
          <w:ilvl w:val="12"/>
          <w:numId w:val="0"/>
        </w:numPr>
        <w:tabs>
          <w:tab w:val="left" w:pos="992"/>
        </w:tabs>
        <w:ind w:left="567" w:right="567" w:hanging="567"/>
        <w:rPr>
          <w:lang w:val="en-GB"/>
        </w:rPr>
      </w:pPr>
    </w:p>
    <w:p w:rsidR="00300D7E" w:rsidRPr="000263B3" w:rsidRDefault="00300D7E" w:rsidP="00300D7E">
      <w:pPr>
        <w:tabs>
          <w:tab w:val="left" w:pos="992"/>
        </w:tabs>
        <w:ind w:left="567" w:right="567"/>
        <w:rPr>
          <w:rFonts w:cs="Arial"/>
          <w:lang w:val="en-GB"/>
        </w:rPr>
      </w:pPr>
      <w:r>
        <w:rPr>
          <w:lang w:val="en-GB"/>
        </w:rPr>
        <w:tab/>
        <w:t xml:space="preserve">“- </w:t>
      </w:r>
      <w:r w:rsidRPr="000263B3">
        <w:rPr>
          <w:rFonts w:cs="Arial"/>
          <w:lang w:val="en-GB"/>
        </w:rPr>
        <w:t xml:space="preserve">there should be at least </w:t>
      </w:r>
      <w:r w:rsidRPr="00714212">
        <w:rPr>
          <w:rFonts w:cs="Arial"/>
          <w:lang w:val="en-GB"/>
        </w:rPr>
        <w:t>10, and preferably at least</w:t>
      </w:r>
      <w:r w:rsidRPr="000263B3">
        <w:rPr>
          <w:rFonts w:cs="Arial"/>
          <w:lang w:val="en-GB"/>
        </w:rPr>
        <w:t xml:space="preserve"> 20 degrees of freedom for the varieties-by-years mean square in the COYD analysis of variance, or if there are not, then Long-Term COYD can be used (see 3.6.2 above) ;</w:t>
      </w:r>
    </w:p>
    <w:p w:rsidR="00300D7E" w:rsidRDefault="00300D7E" w:rsidP="00300D7E">
      <w:pPr>
        <w:tabs>
          <w:tab w:val="left" w:pos="992"/>
        </w:tabs>
        <w:ind w:left="567" w:right="567"/>
        <w:rPr>
          <w:lang w:val="en-GB"/>
        </w:rPr>
      </w:pPr>
    </w:p>
    <w:p w:rsidR="00300D7E" w:rsidRPr="00D61EFA" w:rsidRDefault="00300D7E" w:rsidP="00300D7E">
      <w:pPr>
        <w:tabs>
          <w:tab w:val="left" w:pos="992"/>
        </w:tabs>
        <w:ind w:left="567" w:right="567"/>
        <w:rPr>
          <w:lang w:val="en-GB"/>
        </w:rPr>
      </w:pPr>
      <w:r>
        <w:rPr>
          <w:lang w:val="en-GB"/>
        </w:rPr>
        <w:tab/>
        <w:t xml:space="preserve">“The COYD method can be applied using TVRP module of the DUST package for the statistical analysis of DUS data, which is available from </w:t>
      </w:r>
      <w:proofErr w:type="spellStart"/>
      <w:r>
        <w:rPr>
          <w:lang w:val="en-GB"/>
        </w:rPr>
        <w:t>Dr.</w:t>
      </w:r>
      <w:proofErr w:type="spellEnd"/>
      <w:r>
        <w:rPr>
          <w:lang w:val="en-GB"/>
        </w:rPr>
        <w:t xml:space="preserve"> Sally Watson </w:t>
      </w:r>
      <w:r w:rsidRPr="00DA013D">
        <w:rPr>
          <w:lang w:val="en-GB"/>
        </w:rPr>
        <w:t>(Email: </w:t>
      </w:r>
      <w:r w:rsidRPr="003763AE">
        <w:rPr>
          <w:i/>
          <w:lang w:val="en-GB"/>
        </w:rPr>
        <w:t>info@afbini.gov.uk</w:t>
      </w:r>
      <w:r w:rsidRPr="00DA013D">
        <w:rPr>
          <w:lang w:val="en-GB"/>
        </w:rPr>
        <w:t xml:space="preserve">) </w:t>
      </w:r>
      <w:r w:rsidRPr="00E447F1">
        <w:rPr>
          <w:lang w:val="en-GB"/>
        </w:rPr>
        <w:t xml:space="preserve">or from </w:t>
      </w:r>
      <w:r w:rsidRPr="00E447F1">
        <w:rPr>
          <w:i/>
          <w:szCs w:val="24"/>
        </w:rPr>
        <w:t>http://</w:t>
      </w:r>
      <w:r>
        <w:rPr>
          <w:i/>
          <w:szCs w:val="24"/>
        </w:rPr>
        <w:t>www</w:t>
      </w:r>
      <w:r w:rsidRPr="00E447F1">
        <w:rPr>
          <w:i/>
          <w:szCs w:val="24"/>
        </w:rPr>
        <w:t>.afbini.gov.uk/dustnt.htm</w:t>
      </w:r>
      <w:r w:rsidRPr="00E447F1">
        <w:rPr>
          <w:i/>
          <w:szCs w:val="24"/>
          <w:lang w:val="en-GB"/>
        </w:rPr>
        <w:t>.</w:t>
      </w:r>
      <w:r w:rsidRPr="00E447F1">
        <w:rPr>
          <w:lang w:val="en-GB"/>
        </w:rPr>
        <w:t xml:space="preserve">  Sample output</w:t>
      </w:r>
      <w:r>
        <w:rPr>
          <w:lang w:val="en-GB"/>
        </w:rPr>
        <w:t>s are given in Part II s</w:t>
      </w:r>
      <w:r w:rsidRPr="00D61EFA">
        <w:rPr>
          <w:lang w:val="en-GB"/>
        </w:rPr>
        <w:t xml:space="preserve">ection </w:t>
      </w:r>
      <w:r>
        <w:rPr>
          <w:lang w:val="en-GB"/>
        </w:rPr>
        <w:t>3.</w:t>
      </w:r>
      <w:r w:rsidRPr="00D61EFA">
        <w:rPr>
          <w:lang w:val="en-GB"/>
        </w:rPr>
        <w:t>10</w:t>
      </w:r>
      <w:r>
        <w:rPr>
          <w:lang w:val="en-GB"/>
        </w:rPr>
        <w:t>.</w:t>
      </w:r>
      <w:r w:rsidRPr="00D61EFA">
        <w:rPr>
          <w:lang w:val="en-GB"/>
        </w:rPr>
        <w:t xml:space="preserve"> </w:t>
      </w:r>
    </w:p>
    <w:p w:rsidR="00300D7E" w:rsidRDefault="00300D7E" w:rsidP="00300D7E">
      <w:pPr>
        <w:tabs>
          <w:tab w:val="left" w:pos="992"/>
        </w:tabs>
        <w:ind w:left="567" w:right="567"/>
        <w:rPr>
          <w:lang w:val="en-GB"/>
        </w:rPr>
      </w:pPr>
    </w:p>
    <w:p w:rsidR="00300D7E" w:rsidRDefault="00300D7E" w:rsidP="00300D7E">
      <w:pPr>
        <w:ind w:left="567" w:right="567"/>
        <w:jc w:val="left"/>
      </w:pPr>
      <w:bookmarkStart w:id="275" w:name="_Toc154368869"/>
      <w:bookmarkStart w:id="276" w:name="_Toc219640813"/>
      <w:bookmarkStart w:id="277" w:name="_Toc270063934"/>
      <w:r>
        <w:t>“3.8</w:t>
      </w:r>
      <w:r>
        <w:tab/>
        <w:t>References</w:t>
      </w:r>
      <w:bookmarkEnd w:id="275"/>
      <w:bookmarkEnd w:id="276"/>
      <w:bookmarkEnd w:id="277"/>
    </w:p>
    <w:p w:rsidR="00300D7E" w:rsidRDefault="00300D7E" w:rsidP="00300D7E">
      <w:pPr>
        <w:ind w:left="567" w:right="567"/>
        <w:rPr>
          <w:lang w:val="en-GB"/>
        </w:rPr>
      </w:pPr>
    </w:p>
    <w:p w:rsidR="00300D7E" w:rsidRDefault="00300D7E" w:rsidP="00300D7E">
      <w:pPr>
        <w:ind w:left="567" w:right="567"/>
        <w:rPr>
          <w:lang w:val="en-GB"/>
        </w:rPr>
      </w:pPr>
      <w:r>
        <w:rPr>
          <w:lang w:val="en-GB"/>
        </w:rPr>
        <w:t xml:space="preserve">“DIGBY, P.G.N. (1979).  </w:t>
      </w:r>
      <w:proofErr w:type="gramStart"/>
      <w:r>
        <w:rPr>
          <w:lang w:val="en-GB"/>
        </w:rPr>
        <w:t>Modified joint regression analysis for incomplete variety x environment data.</w:t>
      </w:r>
      <w:proofErr w:type="gramEnd"/>
      <w:r>
        <w:rPr>
          <w:lang w:val="en-GB"/>
        </w:rPr>
        <w:t xml:space="preserve">  J. Agric. Sci. </w:t>
      </w:r>
      <w:proofErr w:type="spellStart"/>
      <w:r>
        <w:rPr>
          <w:lang w:val="en-GB"/>
        </w:rPr>
        <w:t>Camb</w:t>
      </w:r>
      <w:proofErr w:type="spellEnd"/>
      <w:r>
        <w:rPr>
          <w:lang w:val="en-GB"/>
        </w:rPr>
        <w:t>. 93, 81-86.</w:t>
      </w:r>
    </w:p>
    <w:p w:rsidR="00300D7E" w:rsidRDefault="00300D7E" w:rsidP="00300D7E">
      <w:pPr>
        <w:ind w:left="567" w:right="567"/>
        <w:rPr>
          <w:lang w:val="en-GB"/>
        </w:rPr>
      </w:pPr>
    </w:p>
    <w:p w:rsidR="00300D7E" w:rsidRDefault="00300D7E" w:rsidP="00300D7E">
      <w:pPr>
        <w:ind w:left="567" w:right="567"/>
        <w:rPr>
          <w:lang w:val="en-GB"/>
        </w:rPr>
      </w:pPr>
      <w:proofErr w:type="gramStart"/>
      <w:r>
        <w:rPr>
          <w:lang w:val="en-GB"/>
        </w:rPr>
        <w:t>“PATTERSON, H.D. &amp; WEATHERUP, S.T.C. (1984).</w:t>
      </w:r>
      <w:proofErr w:type="gramEnd"/>
      <w:r>
        <w:rPr>
          <w:lang w:val="en-GB"/>
        </w:rPr>
        <w:t xml:space="preserve">  </w:t>
      </w:r>
      <w:proofErr w:type="gramStart"/>
      <w:r>
        <w:rPr>
          <w:lang w:val="en-GB"/>
        </w:rPr>
        <w:t>Statistical criteria for distinctness between varieties of herbage crops.</w:t>
      </w:r>
      <w:proofErr w:type="gramEnd"/>
      <w:r>
        <w:rPr>
          <w:lang w:val="en-GB"/>
        </w:rPr>
        <w:t xml:space="preserve">  J. Agric. Sci. </w:t>
      </w:r>
      <w:proofErr w:type="spellStart"/>
      <w:r>
        <w:rPr>
          <w:lang w:val="en-GB"/>
        </w:rPr>
        <w:t>Camb</w:t>
      </w:r>
      <w:proofErr w:type="spellEnd"/>
      <w:r>
        <w:rPr>
          <w:lang w:val="en-GB"/>
        </w:rPr>
        <w:t>. 102, 59-68.</w:t>
      </w:r>
    </w:p>
    <w:p w:rsidR="00300D7E" w:rsidRDefault="00300D7E" w:rsidP="00300D7E">
      <w:pPr>
        <w:ind w:left="567" w:right="567"/>
        <w:rPr>
          <w:lang w:val="en-GB"/>
        </w:rPr>
      </w:pPr>
    </w:p>
    <w:p w:rsidR="00300D7E" w:rsidRDefault="00300D7E" w:rsidP="00300D7E">
      <w:pPr>
        <w:ind w:left="567" w:right="567"/>
        <w:rPr>
          <w:lang w:val="en-GB"/>
        </w:rPr>
      </w:pPr>
      <w:proofErr w:type="gramStart"/>
      <w:r>
        <w:rPr>
          <w:lang w:val="en-GB"/>
        </w:rPr>
        <w:t>“TALBOT, M. (1990).</w:t>
      </w:r>
      <w:proofErr w:type="gramEnd"/>
      <w:r>
        <w:rPr>
          <w:lang w:val="en-GB"/>
        </w:rPr>
        <w:t xml:space="preserve">  </w:t>
      </w:r>
      <w:proofErr w:type="gramStart"/>
      <w:r>
        <w:rPr>
          <w:lang w:val="en-GB"/>
        </w:rPr>
        <w:t>Statistical aspects of minimum distances between varieties.</w:t>
      </w:r>
      <w:proofErr w:type="gramEnd"/>
      <w:r>
        <w:rPr>
          <w:lang w:val="en-GB"/>
        </w:rPr>
        <w:t xml:space="preserve">  </w:t>
      </w:r>
      <w:proofErr w:type="gramStart"/>
      <w:r>
        <w:rPr>
          <w:lang w:val="en-GB"/>
        </w:rPr>
        <w:t>UPOV TWC Paper TWC/VIII/9, UPOV, Geneva.”</w:t>
      </w:r>
      <w:proofErr w:type="gramEnd"/>
    </w:p>
    <w:p w:rsidR="00300D7E" w:rsidRDefault="00300D7E" w:rsidP="00300D7E">
      <w:pPr>
        <w:jc w:val="left"/>
        <w:rPr>
          <w:lang w:val="en-GB"/>
        </w:rPr>
      </w:pPr>
      <w:r>
        <w:rPr>
          <w:lang w:val="en-GB"/>
        </w:rPr>
        <w:br w:type="page"/>
      </w:r>
    </w:p>
    <w:p w:rsidR="00300D7E" w:rsidRPr="00E73315" w:rsidRDefault="00300D7E" w:rsidP="00300D7E">
      <w:pPr>
        <w:pStyle w:val="Heading2"/>
        <w:rPr>
          <w:lang w:val="en-GB"/>
        </w:rPr>
      </w:pPr>
      <w:bookmarkStart w:id="278" w:name="_Toc374557607"/>
      <w:bookmarkStart w:id="279" w:name="_Toc374631093"/>
      <w:bookmarkStart w:id="280" w:name="_Toc374632565"/>
      <w:bookmarkStart w:id="281" w:name="_Toc374635763"/>
      <w:r w:rsidRPr="00E73315">
        <w:rPr>
          <w:lang w:val="en-GB"/>
        </w:rPr>
        <w:t>Subsection 3.</w:t>
      </w:r>
      <w:r>
        <w:rPr>
          <w:lang w:val="en-GB"/>
        </w:rPr>
        <w:t>6.3 (New)</w:t>
      </w:r>
      <w:r w:rsidRPr="00E73315">
        <w:rPr>
          <w:lang w:val="en-GB"/>
        </w:rPr>
        <w:t>: Adapting COYD to Special Circumstances</w:t>
      </w:r>
      <w:bookmarkEnd w:id="278"/>
      <w:bookmarkEnd w:id="279"/>
      <w:bookmarkEnd w:id="280"/>
      <w:bookmarkEnd w:id="281"/>
    </w:p>
    <w:p w:rsidR="00300D7E" w:rsidRDefault="00300D7E" w:rsidP="00300D7E">
      <w:pPr>
        <w:rPr>
          <w:lang w:val="en-GB"/>
        </w:rPr>
      </w:pPr>
    </w:p>
    <w:p w:rsidR="00300D7E" w:rsidRDefault="00300D7E" w:rsidP="00300D7E">
      <w:pPr>
        <w:ind w:right="567"/>
      </w:pPr>
      <w:r>
        <w:rPr>
          <w:lang w:val="en-GB"/>
        </w:rPr>
        <w:t xml:space="preserve">To add a new Subsection 3.6.3 as follows </w:t>
      </w:r>
      <w:r>
        <w:t>(see document TC/47/26 “Report on the Conclusions”, paragraph 57):</w:t>
      </w:r>
    </w:p>
    <w:p w:rsidR="00300D7E" w:rsidRDefault="00300D7E" w:rsidP="00300D7E">
      <w:pPr>
        <w:rPr>
          <w:lang w:val="en-GB"/>
        </w:rPr>
      </w:pPr>
    </w:p>
    <w:p w:rsidR="00300D7E" w:rsidRPr="00F52711" w:rsidRDefault="00300D7E" w:rsidP="00300D7E">
      <w:pPr>
        <w:ind w:left="567" w:right="567"/>
        <w:rPr>
          <w:u w:val="single"/>
        </w:rPr>
      </w:pPr>
      <w:r>
        <w:rPr>
          <w:u w:val="single"/>
        </w:rPr>
        <w:t>“</w:t>
      </w:r>
      <w:r w:rsidRPr="00F52711">
        <w:rPr>
          <w:u w:val="single"/>
        </w:rPr>
        <w:t>3.6.</w:t>
      </w:r>
      <w:r>
        <w:rPr>
          <w:u w:val="single"/>
        </w:rPr>
        <w:t>3</w:t>
      </w:r>
      <w:r w:rsidRPr="00F52711">
        <w:rPr>
          <w:u w:val="single"/>
        </w:rPr>
        <w:t xml:space="preserve"> Crops with grouping characteristics</w:t>
      </w:r>
    </w:p>
    <w:p w:rsidR="00300D7E" w:rsidRDefault="00300D7E" w:rsidP="00300D7E">
      <w:pPr>
        <w:ind w:left="567" w:right="567"/>
      </w:pPr>
    </w:p>
    <w:p w:rsidR="00300D7E" w:rsidRPr="00C251EB" w:rsidRDefault="00300D7E" w:rsidP="00300D7E">
      <w:pPr>
        <w:ind w:left="567" w:right="567"/>
        <w:rPr>
          <w:rFonts w:cs="Arial"/>
        </w:rPr>
      </w:pPr>
      <w:r>
        <w:rPr>
          <w:rFonts w:cs="Arial"/>
        </w:rPr>
        <w:t>“</w:t>
      </w:r>
      <w:r w:rsidRPr="00C251EB">
        <w:rPr>
          <w:rFonts w:cs="Arial"/>
        </w:rPr>
        <w:t>3.6.</w:t>
      </w:r>
      <w:r>
        <w:rPr>
          <w:rFonts w:cs="Arial"/>
        </w:rPr>
        <w:t>3</w:t>
      </w:r>
      <w:r w:rsidRPr="00C251EB">
        <w:rPr>
          <w:rFonts w:cs="Arial"/>
        </w:rPr>
        <w:t>.1</w:t>
      </w:r>
      <w:r w:rsidRPr="00C251EB">
        <w:rPr>
          <w:rFonts w:cs="Arial"/>
        </w:rPr>
        <w:tab/>
        <w:t xml:space="preserve">In some crops, it is possible to use grouping characteristics to define groups of varieties such that all the varieties within a group will be distinct from all the varieties of any other group (“distinct groups”).  This grouping may be preserved in trial layouts so that, within a replicate, varieties in the same group are in the same vicinity.  (See TG/1/3, section 4.8 “Functional Categorization of Characteristics).  </w:t>
      </w:r>
    </w:p>
    <w:p w:rsidR="00300D7E" w:rsidRPr="00C251EB" w:rsidRDefault="00300D7E" w:rsidP="00300D7E">
      <w:pPr>
        <w:ind w:left="567" w:right="567"/>
        <w:rPr>
          <w:rFonts w:cs="Arial"/>
        </w:rPr>
      </w:pPr>
    </w:p>
    <w:p w:rsidR="00300D7E" w:rsidRPr="00C251EB" w:rsidRDefault="00300D7E" w:rsidP="00300D7E">
      <w:pPr>
        <w:pStyle w:val="BodyText2"/>
        <w:spacing w:after="0" w:line="240" w:lineRule="auto"/>
        <w:ind w:left="567" w:right="567"/>
        <w:rPr>
          <w:rFonts w:cs="Arial"/>
        </w:rPr>
      </w:pPr>
      <w:r>
        <w:rPr>
          <w:rFonts w:cs="Arial"/>
        </w:rPr>
        <w:t>“</w:t>
      </w:r>
      <w:r w:rsidRPr="00C251EB">
        <w:rPr>
          <w:rFonts w:cs="Arial"/>
        </w:rPr>
        <w:t>3.6.</w:t>
      </w:r>
      <w:r>
        <w:rPr>
          <w:rFonts w:cs="Arial"/>
        </w:rPr>
        <w:t>3</w:t>
      </w:r>
      <w:r w:rsidRPr="00C251EB">
        <w:rPr>
          <w:rFonts w:cs="Arial"/>
        </w:rPr>
        <w:t xml:space="preserve">.2 </w:t>
      </w:r>
      <w:r w:rsidRPr="00C251EB">
        <w:rPr>
          <w:rFonts w:cs="Arial"/>
        </w:rPr>
        <w:tab/>
        <w:t xml:space="preserve">When grouping is possible, such that all the varieties within a group will be distinct from all varieties of any other group, comparisons are only necessary between varieties in the same group. </w:t>
      </w:r>
      <w:r>
        <w:rPr>
          <w:rFonts w:cs="Arial"/>
        </w:rPr>
        <w:t xml:space="preserve"> </w:t>
      </w:r>
      <w:r w:rsidRPr="00C251EB">
        <w:rPr>
          <w:rFonts w:cs="Arial"/>
        </w:rPr>
        <w:t>Since varieties within groups tend to be more similar to each other, it is possible to tailor the COYD method by accounting for the groups.</w:t>
      </w:r>
      <w:r>
        <w:rPr>
          <w:rFonts w:cs="Arial"/>
        </w:rPr>
        <w:t xml:space="preserve"> </w:t>
      </w:r>
      <w:r w:rsidRPr="00C251EB">
        <w:rPr>
          <w:rFonts w:cs="Arial"/>
        </w:rPr>
        <w:t xml:space="preserve"> If there</w:t>
      </w:r>
      <w:r w:rsidRPr="00AB2B6D">
        <w:rPr>
          <w:rFonts w:cs="Arial"/>
        </w:rPr>
        <w:t xml:space="preserve"> </w:t>
      </w:r>
      <w:proofErr w:type="gramStart"/>
      <w:r w:rsidRPr="00AB2B6D">
        <w:rPr>
          <w:rFonts w:cs="Arial"/>
        </w:rPr>
        <w:t>is a sufficient number of varieties</w:t>
      </w:r>
      <w:proofErr w:type="gramEnd"/>
      <w:r w:rsidRPr="00AB2B6D">
        <w:rPr>
          <w:rFonts w:cs="Arial"/>
        </w:rPr>
        <w:t xml:space="preserve"> in each group, COYD can be applied separately for each group.  However, in practice some groups will generally have too few varieties.  In such cases, the over-years analysis of variance (COYD) can be adjusted to take into account the grouping.  This method is known as COYD for groups </w:t>
      </w:r>
      <w:r w:rsidRPr="00C251EB">
        <w:rPr>
          <w:rFonts w:cs="Arial"/>
        </w:rPr>
        <w:t>(COYDG).</w:t>
      </w:r>
    </w:p>
    <w:p w:rsidR="00300D7E" w:rsidRPr="00C251EB" w:rsidRDefault="00300D7E" w:rsidP="00300D7E">
      <w:pPr>
        <w:pStyle w:val="BodyText2"/>
        <w:spacing w:after="0" w:line="240" w:lineRule="auto"/>
        <w:ind w:left="567" w:right="567"/>
        <w:rPr>
          <w:rFonts w:cs="Arial"/>
        </w:rPr>
      </w:pPr>
    </w:p>
    <w:p w:rsidR="00300D7E" w:rsidRPr="00C251EB" w:rsidRDefault="00300D7E" w:rsidP="00300D7E">
      <w:pPr>
        <w:ind w:left="567" w:right="567"/>
        <w:rPr>
          <w:rFonts w:cs="Arial"/>
        </w:rPr>
      </w:pPr>
      <w:r>
        <w:rPr>
          <w:rFonts w:cs="Arial"/>
        </w:rPr>
        <w:t>“</w:t>
      </w:r>
      <w:r w:rsidRPr="00C251EB">
        <w:rPr>
          <w:rFonts w:cs="Arial"/>
        </w:rPr>
        <w:t>3.6.</w:t>
      </w:r>
      <w:r>
        <w:rPr>
          <w:rFonts w:cs="Arial"/>
        </w:rPr>
        <w:t>3</w:t>
      </w:r>
      <w:r w:rsidRPr="00C251EB">
        <w:rPr>
          <w:rFonts w:cs="Arial"/>
        </w:rPr>
        <w:t>.3</w:t>
      </w:r>
      <w:r w:rsidRPr="00C251EB">
        <w:rPr>
          <w:rFonts w:cs="Arial"/>
        </w:rPr>
        <w:tab/>
        <w:t xml:space="preserve">Whereas the standard COYD analysis of variance has terms for ‘year’ and ‘variety’, COYDG has terms for ‘year’, ‘group’, ‘variety-within-group’ and ‘group-by-year’.  The LSD is then calculated for comparisons between pairs of varieties within the same group.  It is assumed that the same standard error is applicable within all groups. </w:t>
      </w:r>
      <w:r>
        <w:rPr>
          <w:rFonts w:cs="Arial"/>
        </w:rPr>
        <w:t xml:space="preserve"> </w:t>
      </w:r>
      <w:r w:rsidRPr="00C251EB">
        <w:rPr>
          <w:rFonts w:cs="Arial"/>
        </w:rPr>
        <w:t xml:space="preserve">Note that </w:t>
      </w:r>
      <w:proofErr w:type="gramStart"/>
      <w:r w:rsidRPr="00C251EB">
        <w:rPr>
          <w:rFonts w:cs="Arial"/>
        </w:rPr>
        <w:t>a larger</w:t>
      </w:r>
      <w:proofErr w:type="gramEnd"/>
      <w:r w:rsidRPr="00C251EB">
        <w:rPr>
          <w:rFonts w:cs="Arial"/>
        </w:rPr>
        <w:t xml:space="preserve"> LSD will apply for comparisons between pairs of varieties from different groups.</w:t>
      </w:r>
    </w:p>
    <w:p w:rsidR="00300D7E" w:rsidRPr="00C251EB" w:rsidRDefault="00300D7E" w:rsidP="00300D7E">
      <w:pPr>
        <w:ind w:left="567" w:right="567"/>
        <w:rPr>
          <w:rFonts w:cs="Arial"/>
        </w:rPr>
      </w:pPr>
    </w:p>
    <w:p w:rsidR="00300D7E" w:rsidRPr="00C251EB" w:rsidRDefault="00300D7E" w:rsidP="00300D7E">
      <w:pPr>
        <w:pStyle w:val="EndnoteText"/>
        <w:tabs>
          <w:tab w:val="left" w:pos="992"/>
        </w:tabs>
        <w:ind w:left="567" w:right="567"/>
        <w:rPr>
          <w:rFonts w:cs="Arial"/>
          <w:lang w:val="en-GB"/>
        </w:rPr>
      </w:pPr>
      <w:r>
        <w:rPr>
          <w:rFonts w:cs="Arial"/>
        </w:rPr>
        <w:t>“</w:t>
      </w:r>
      <w:r w:rsidRPr="00C251EB">
        <w:rPr>
          <w:rFonts w:cs="Arial"/>
        </w:rPr>
        <w:t>3.6.</w:t>
      </w:r>
      <w:r>
        <w:rPr>
          <w:rFonts w:cs="Arial"/>
        </w:rPr>
        <w:t>3</w:t>
      </w:r>
      <w:r w:rsidRPr="00C251EB">
        <w:rPr>
          <w:rFonts w:cs="Arial"/>
        </w:rPr>
        <w:t>.4</w:t>
      </w:r>
      <w:r w:rsidRPr="00C251EB">
        <w:rPr>
          <w:rFonts w:cs="Arial"/>
        </w:rPr>
        <w:tab/>
        <w:t xml:space="preserve">So </w:t>
      </w:r>
      <w:r w:rsidRPr="00C251EB">
        <w:rPr>
          <w:rFonts w:cs="Arial"/>
          <w:lang w:val="en-GB"/>
        </w:rPr>
        <w:t xml:space="preserve">the LSD for COYDG is given by </w:t>
      </w:r>
      <w:proofErr w:type="spellStart"/>
      <w:r w:rsidRPr="00C251EB">
        <w:rPr>
          <w:rFonts w:cs="Arial"/>
          <w:lang w:val="en-GB"/>
        </w:rPr>
        <w:t>LSD</w:t>
      </w:r>
      <w:r w:rsidRPr="00C251EB">
        <w:rPr>
          <w:rFonts w:cs="Arial"/>
          <w:i/>
          <w:vertAlign w:val="subscript"/>
          <w:lang w:val="en-GB"/>
        </w:rPr>
        <w:t>p</w:t>
      </w:r>
      <w:proofErr w:type="spellEnd"/>
      <w:r w:rsidRPr="00C251EB">
        <w:rPr>
          <w:rFonts w:cs="Arial"/>
          <w:lang w:val="en-GB"/>
        </w:rPr>
        <w:t xml:space="preserve"> = </w:t>
      </w:r>
      <w:proofErr w:type="spellStart"/>
      <w:r w:rsidRPr="00C251EB">
        <w:rPr>
          <w:rFonts w:cs="Arial"/>
          <w:i/>
          <w:lang w:val="en-GB"/>
        </w:rPr>
        <w:t>t</w:t>
      </w:r>
      <w:r w:rsidRPr="00C251EB">
        <w:rPr>
          <w:rFonts w:cs="Arial"/>
          <w:i/>
          <w:vertAlign w:val="subscript"/>
          <w:lang w:val="en-GB"/>
        </w:rPr>
        <w:t>p</w:t>
      </w:r>
      <w:proofErr w:type="spellEnd"/>
      <w:r w:rsidRPr="00C251EB">
        <w:rPr>
          <w:rFonts w:cs="Arial"/>
          <w:lang w:val="en-GB"/>
        </w:rPr>
        <w:t xml:space="preserve"> x </w:t>
      </w:r>
      <w:r w:rsidRPr="00C251EB">
        <w:rPr>
          <w:rFonts w:cs="Arial"/>
          <w:position w:val="-12"/>
          <w:lang w:val="en-GB"/>
        </w:rPr>
        <w:object w:dxaOrig="660" w:dyaOrig="360">
          <v:shape id="_x0000_i1026" type="#_x0000_t75" style="width:32.25pt;height:18.25pt" o:ole="" fillcolor="window">
            <v:imagedata r:id="rId27" o:title=""/>
          </v:shape>
          <o:OLEObject Type="Embed" ProgID="Equation.3" ShapeID="_x0000_i1026" DrawAspect="Content" ObjectID="_1448451969" r:id="rId28"/>
        </w:object>
      </w:r>
      <w:r w:rsidRPr="00C251EB">
        <w:rPr>
          <w:rFonts w:cs="Arial"/>
          <w:lang w:val="en-GB"/>
        </w:rPr>
        <w:tab/>
      </w:r>
    </w:p>
    <w:p w:rsidR="00300D7E" w:rsidRPr="00C251EB" w:rsidRDefault="00300D7E" w:rsidP="00300D7E">
      <w:pPr>
        <w:tabs>
          <w:tab w:val="left" w:pos="992"/>
        </w:tabs>
        <w:ind w:left="567" w:right="567"/>
        <w:rPr>
          <w:rFonts w:cs="Arial"/>
          <w:lang w:val="en-GB"/>
        </w:rPr>
      </w:pPr>
    </w:p>
    <w:p w:rsidR="00300D7E" w:rsidRPr="00C251EB" w:rsidRDefault="00300D7E" w:rsidP="00300D7E">
      <w:pPr>
        <w:tabs>
          <w:tab w:val="left" w:pos="851"/>
          <w:tab w:val="left" w:pos="992"/>
        </w:tabs>
        <w:ind w:left="1843" w:right="567" w:hanging="1276"/>
        <w:rPr>
          <w:rFonts w:cs="Arial"/>
          <w:lang w:val="en-GB"/>
        </w:rPr>
      </w:pPr>
      <w:proofErr w:type="gramStart"/>
      <w:r w:rsidRPr="00C251EB">
        <w:rPr>
          <w:rFonts w:cs="Arial"/>
          <w:lang w:val="en-GB"/>
        </w:rPr>
        <w:t>where</w:t>
      </w:r>
      <w:proofErr w:type="gramEnd"/>
      <w:r w:rsidRPr="00C251EB">
        <w:rPr>
          <w:rFonts w:cs="Arial"/>
          <w:lang w:val="en-GB"/>
        </w:rPr>
        <w:tab/>
      </w:r>
      <w:r w:rsidRPr="00C251EB">
        <w:rPr>
          <w:rFonts w:cs="Arial"/>
          <w:lang w:val="en-GB"/>
        </w:rPr>
        <w:tab/>
      </w:r>
      <w:r w:rsidRPr="00C251EB">
        <w:rPr>
          <w:rFonts w:cs="Arial"/>
          <w:position w:val="-12"/>
          <w:lang w:val="en-GB"/>
        </w:rPr>
        <w:object w:dxaOrig="660" w:dyaOrig="360">
          <v:shape id="_x0000_i1027" type="#_x0000_t75" style="width:32.25pt;height:18.25pt" o:ole="" fillcolor="window">
            <v:imagedata r:id="rId29" o:title=""/>
          </v:shape>
          <o:OLEObject Type="Embed" ProgID="Equation.3" ShapeID="_x0000_i1027" DrawAspect="Content" ObjectID="_1448451970" r:id="rId30"/>
        </w:object>
      </w:r>
      <w:r w:rsidRPr="00C251EB">
        <w:rPr>
          <w:rFonts w:cs="Arial"/>
          <w:lang w:val="en-GB"/>
        </w:rPr>
        <w:t>is the standard error for the difference between two varieties within the same group and calculated as:</w:t>
      </w:r>
    </w:p>
    <w:p w:rsidR="00300D7E" w:rsidRPr="00C251EB" w:rsidRDefault="00300D7E" w:rsidP="00300D7E">
      <w:pPr>
        <w:numPr>
          <w:ilvl w:val="12"/>
          <w:numId w:val="0"/>
        </w:numPr>
        <w:tabs>
          <w:tab w:val="left" w:pos="992"/>
        </w:tabs>
        <w:ind w:left="2835" w:right="567" w:hanging="1276"/>
        <w:rPr>
          <w:rFonts w:cs="Arial"/>
          <w:lang w:val="en-GB"/>
        </w:rPr>
      </w:pPr>
    </w:p>
    <w:p w:rsidR="00300D7E" w:rsidRPr="00C251EB" w:rsidRDefault="00300D7E" w:rsidP="00300D7E">
      <w:pPr>
        <w:numPr>
          <w:ilvl w:val="12"/>
          <w:numId w:val="0"/>
        </w:numPr>
        <w:tabs>
          <w:tab w:val="left" w:pos="992"/>
        </w:tabs>
        <w:ind w:left="2835" w:right="567" w:hanging="1276"/>
        <w:rPr>
          <w:rFonts w:cs="Arial"/>
          <w:lang w:val="en-GB"/>
        </w:rPr>
      </w:pPr>
      <w:r w:rsidRPr="00C251EB">
        <w:rPr>
          <w:rFonts w:cs="Arial"/>
          <w:position w:val="-28"/>
          <w:lang w:val="en-GB"/>
        </w:rPr>
        <w:object w:dxaOrig="6200" w:dyaOrig="740">
          <v:shape id="_x0000_i1028" type="#_x0000_t75" style="width:309.5pt;height:36.55pt" o:ole="">
            <v:imagedata r:id="rId31" o:title=""/>
          </v:shape>
          <o:OLEObject Type="Embed" ProgID="Equation.3" ShapeID="_x0000_i1028" DrawAspect="Content" ObjectID="_1448451971" r:id="rId32"/>
        </w:object>
      </w:r>
    </w:p>
    <w:p w:rsidR="00300D7E" w:rsidRPr="00C251EB" w:rsidRDefault="00300D7E" w:rsidP="00300D7E">
      <w:pPr>
        <w:numPr>
          <w:ilvl w:val="12"/>
          <w:numId w:val="0"/>
        </w:numPr>
        <w:tabs>
          <w:tab w:val="left" w:pos="992"/>
        </w:tabs>
        <w:ind w:left="1843" w:right="567" w:hanging="1276"/>
        <w:rPr>
          <w:rFonts w:cs="Arial"/>
          <w:lang w:val="en-GB"/>
        </w:rPr>
      </w:pPr>
    </w:p>
    <w:p w:rsidR="00300D7E" w:rsidRPr="00C251EB" w:rsidRDefault="00300D7E" w:rsidP="00300D7E">
      <w:pPr>
        <w:ind w:left="567" w:right="567"/>
        <w:rPr>
          <w:rFonts w:cs="Arial"/>
        </w:rPr>
      </w:pPr>
      <w:r>
        <w:rPr>
          <w:rFonts w:cs="Arial"/>
        </w:rPr>
        <w:t>“</w:t>
      </w:r>
      <w:r w:rsidRPr="00C251EB">
        <w:rPr>
          <w:rFonts w:cs="Arial"/>
        </w:rPr>
        <w:t>Note that the varieties-within group-by-years mean square is the same as the residual mean square from the COYDG analysis of variance.</w:t>
      </w:r>
    </w:p>
    <w:p w:rsidR="00300D7E" w:rsidRPr="00C251EB" w:rsidRDefault="00300D7E" w:rsidP="00300D7E">
      <w:pPr>
        <w:ind w:left="567" w:right="567"/>
        <w:rPr>
          <w:rFonts w:cs="Arial"/>
        </w:rPr>
      </w:pPr>
    </w:p>
    <w:p w:rsidR="00300D7E" w:rsidRPr="00C251EB" w:rsidRDefault="00300D7E" w:rsidP="00300D7E">
      <w:pPr>
        <w:ind w:left="567" w:right="567"/>
        <w:rPr>
          <w:rFonts w:cs="Arial"/>
        </w:rPr>
      </w:pPr>
      <w:r>
        <w:rPr>
          <w:rFonts w:cs="Arial"/>
        </w:rPr>
        <w:t>“</w:t>
      </w:r>
      <w:r w:rsidRPr="00C251EB">
        <w:rPr>
          <w:rFonts w:cs="Arial"/>
        </w:rPr>
        <w:t>3.6.</w:t>
      </w:r>
      <w:r>
        <w:rPr>
          <w:rFonts w:cs="Arial"/>
        </w:rPr>
        <w:t>3</w:t>
      </w:r>
      <w:r w:rsidRPr="00C251EB">
        <w:rPr>
          <w:rFonts w:cs="Arial"/>
        </w:rPr>
        <w:t>.5</w:t>
      </w:r>
      <w:r w:rsidRPr="00C251EB">
        <w:rPr>
          <w:rFonts w:cs="Arial"/>
        </w:rPr>
        <w:tab/>
        <w:t xml:space="preserve">The COYDG LSD is used in place of the COYD LSD as a distinctness criterion. </w:t>
      </w:r>
      <w:r>
        <w:rPr>
          <w:rFonts w:cs="Arial"/>
        </w:rPr>
        <w:t xml:space="preserve"> </w:t>
      </w:r>
      <w:r w:rsidRPr="00C251EB">
        <w:rPr>
          <w:rFonts w:cs="Arial"/>
        </w:rPr>
        <w:t xml:space="preserve">Usually it should be smaller. </w:t>
      </w:r>
      <w:r>
        <w:rPr>
          <w:rFonts w:cs="Arial"/>
        </w:rPr>
        <w:t xml:space="preserve"> </w:t>
      </w:r>
      <w:r w:rsidRPr="00C251EB">
        <w:rPr>
          <w:rFonts w:cs="Arial"/>
        </w:rPr>
        <w:t>However it is sensible to verify whether this is true on historical data sets.</w:t>
      </w:r>
    </w:p>
    <w:p w:rsidR="00300D7E" w:rsidRPr="00C251EB" w:rsidRDefault="00300D7E" w:rsidP="00300D7E">
      <w:pPr>
        <w:ind w:left="567" w:right="567"/>
        <w:rPr>
          <w:rFonts w:cs="Arial"/>
        </w:rPr>
      </w:pPr>
    </w:p>
    <w:p w:rsidR="00300D7E" w:rsidRPr="00C251EB" w:rsidRDefault="00300D7E" w:rsidP="00300D7E">
      <w:pPr>
        <w:ind w:left="567" w:right="567"/>
        <w:rPr>
          <w:rFonts w:cs="Arial"/>
        </w:rPr>
      </w:pPr>
      <w:r>
        <w:rPr>
          <w:rFonts w:cs="Arial"/>
        </w:rPr>
        <w:t>“</w:t>
      </w:r>
      <w:r w:rsidRPr="00C251EB">
        <w:rPr>
          <w:rFonts w:cs="Arial"/>
        </w:rPr>
        <w:t>3.6.</w:t>
      </w:r>
      <w:r>
        <w:rPr>
          <w:rFonts w:cs="Arial"/>
        </w:rPr>
        <w:t>3</w:t>
      </w:r>
      <w:r w:rsidRPr="00C251EB">
        <w:rPr>
          <w:rFonts w:cs="Arial"/>
        </w:rPr>
        <w:t>.6</w:t>
      </w:r>
      <w:r w:rsidRPr="00C251EB">
        <w:rPr>
          <w:rFonts w:cs="Arial"/>
        </w:rPr>
        <w:tab/>
      </w:r>
      <w:r w:rsidRPr="00C251EB">
        <w:rPr>
          <w:rFonts w:cs="Arial"/>
          <w:lang w:val="en-GB"/>
        </w:rPr>
        <w:t xml:space="preserve">The COYDG method can be applied using GTVRP module of the DUST package for the statistical analysis of DUS data, which is available from </w:t>
      </w:r>
      <w:proofErr w:type="spellStart"/>
      <w:r w:rsidRPr="00C251EB">
        <w:rPr>
          <w:rFonts w:cs="Arial"/>
          <w:lang w:val="en-GB"/>
        </w:rPr>
        <w:t>Dr.</w:t>
      </w:r>
      <w:proofErr w:type="spellEnd"/>
      <w:r w:rsidRPr="00C251EB">
        <w:rPr>
          <w:rFonts w:cs="Arial"/>
          <w:lang w:val="en-GB"/>
        </w:rPr>
        <w:t xml:space="preserve"> Sally Watson (Email: </w:t>
      </w:r>
      <w:r w:rsidRPr="00C251EB">
        <w:rPr>
          <w:rFonts w:cs="Arial"/>
          <w:i/>
          <w:lang w:val="en-GB"/>
        </w:rPr>
        <w:t>info@afbini.gov.uk</w:t>
      </w:r>
      <w:r w:rsidRPr="00C251EB">
        <w:rPr>
          <w:rFonts w:cs="Arial"/>
          <w:lang w:val="en-GB"/>
        </w:rPr>
        <w:t xml:space="preserve">) or from </w:t>
      </w:r>
      <w:r w:rsidRPr="00C251EB">
        <w:rPr>
          <w:rFonts w:cs="Arial"/>
          <w:i/>
        </w:rPr>
        <w:t>http://www.afbini.gov.uk/dustnt.htm</w:t>
      </w:r>
      <w:r w:rsidRPr="00C251EB">
        <w:rPr>
          <w:rFonts w:cs="Arial"/>
          <w:i/>
          <w:lang w:val="en-GB"/>
        </w:rPr>
        <w:t>.</w:t>
      </w:r>
      <w:r>
        <w:rPr>
          <w:rFonts w:cs="Arial"/>
          <w:i/>
          <w:lang w:val="en-GB"/>
        </w:rPr>
        <w:t>”</w:t>
      </w:r>
      <w:r w:rsidRPr="00C251EB">
        <w:rPr>
          <w:rFonts w:cs="Arial"/>
          <w:lang w:val="en-GB"/>
        </w:rPr>
        <w:t xml:space="preserve">  </w:t>
      </w:r>
    </w:p>
    <w:p w:rsidR="00300D7E" w:rsidRDefault="00300D7E" w:rsidP="00300D7E">
      <w:pPr>
        <w:ind w:right="567"/>
        <w:rPr>
          <w:rFonts w:cs="Arial"/>
        </w:rPr>
      </w:pPr>
    </w:p>
    <w:p w:rsidR="00300D7E" w:rsidRDefault="00300D7E" w:rsidP="00300D7E">
      <w:pPr>
        <w:jc w:val="left"/>
      </w:pPr>
      <w:r>
        <w:br w:type="page"/>
      </w:r>
    </w:p>
    <w:p w:rsidR="00300D7E" w:rsidRPr="00E73315" w:rsidRDefault="00300D7E" w:rsidP="00300D7E">
      <w:pPr>
        <w:pStyle w:val="Heading2"/>
        <w:rPr>
          <w:lang w:val="en-GB"/>
        </w:rPr>
      </w:pPr>
      <w:bookmarkStart w:id="282" w:name="_Toc374557608"/>
      <w:bookmarkStart w:id="283" w:name="_Toc374631094"/>
      <w:bookmarkStart w:id="284" w:name="_Toc374632566"/>
      <w:bookmarkStart w:id="285" w:name="_Toc374635764"/>
      <w:r>
        <w:rPr>
          <w:lang w:val="en-GB"/>
        </w:rPr>
        <w:t>Section 4:  2x1% Method</w:t>
      </w:r>
      <w:bookmarkEnd w:id="282"/>
      <w:bookmarkEnd w:id="283"/>
      <w:bookmarkEnd w:id="284"/>
      <w:bookmarkEnd w:id="285"/>
    </w:p>
    <w:p w:rsidR="00300D7E" w:rsidRDefault="00300D7E" w:rsidP="00300D7E">
      <w:pPr>
        <w:rPr>
          <w:lang w:val="en-GB"/>
        </w:rPr>
      </w:pPr>
    </w:p>
    <w:p w:rsidR="00300D7E" w:rsidRDefault="00300D7E" w:rsidP="00300D7E">
      <w:pPr>
        <w:ind w:right="567"/>
      </w:pPr>
      <w:r>
        <w:rPr>
          <w:lang w:val="en-GB"/>
        </w:rPr>
        <w:t xml:space="preserve">To replace Section 4 with the following text </w:t>
      </w:r>
      <w:r>
        <w:t>(see document TC/47/26 “Report on the Conclusions”, paragraph 59):</w:t>
      </w:r>
    </w:p>
    <w:p w:rsidR="00300D7E" w:rsidRDefault="00300D7E" w:rsidP="00300D7E">
      <w:pPr>
        <w:rPr>
          <w:lang w:val="en-GB"/>
        </w:rPr>
      </w:pPr>
    </w:p>
    <w:p w:rsidR="00300D7E" w:rsidRPr="00BD370C" w:rsidRDefault="00300D7E" w:rsidP="00300D7E">
      <w:pPr>
        <w:ind w:left="567"/>
      </w:pPr>
      <w:r>
        <w:t>“</w:t>
      </w:r>
      <w:r w:rsidRPr="00BD370C">
        <w:t>4.</w:t>
      </w:r>
      <w:r w:rsidRPr="00BD370C">
        <w:tab/>
        <w:t>2X1% METHOD</w:t>
      </w:r>
    </w:p>
    <w:p w:rsidR="00300D7E" w:rsidRDefault="00300D7E" w:rsidP="00300D7E">
      <w:pPr>
        <w:ind w:left="567" w:right="567"/>
      </w:pPr>
      <w:bookmarkStart w:id="286" w:name="_Toc219640821"/>
      <w:bookmarkStart w:id="287" w:name="_Toc270063942"/>
    </w:p>
    <w:p w:rsidR="00300D7E" w:rsidRPr="00D30D92" w:rsidRDefault="00300D7E" w:rsidP="00300D7E">
      <w:pPr>
        <w:ind w:left="567" w:right="567"/>
        <w:rPr>
          <w:u w:val="single"/>
        </w:rPr>
      </w:pPr>
      <w:r w:rsidRPr="00D30D92">
        <w:rPr>
          <w:u w:val="single"/>
        </w:rPr>
        <w:t>“4.1</w:t>
      </w:r>
      <w:r w:rsidRPr="00D30D92">
        <w:rPr>
          <w:u w:val="single"/>
        </w:rPr>
        <w:tab/>
        <w:t>Requirements for application of method</w:t>
      </w:r>
      <w:bookmarkEnd w:id="286"/>
      <w:bookmarkEnd w:id="287"/>
    </w:p>
    <w:p w:rsidR="00300D7E" w:rsidRPr="00BD370C" w:rsidRDefault="00300D7E" w:rsidP="00300D7E">
      <w:pPr>
        <w:tabs>
          <w:tab w:val="left" w:pos="992"/>
        </w:tabs>
        <w:ind w:left="567" w:right="567"/>
        <w:rPr>
          <w:b/>
          <w:u w:val="single"/>
        </w:rPr>
      </w:pPr>
    </w:p>
    <w:p w:rsidR="00300D7E" w:rsidRPr="00DD0697" w:rsidRDefault="00300D7E" w:rsidP="00300D7E">
      <w:pPr>
        <w:tabs>
          <w:tab w:val="left" w:pos="992"/>
        </w:tabs>
        <w:ind w:left="567" w:right="567"/>
        <w:rPr>
          <w:lang w:val="en-GB"/>
        </w:rPr>
      </w:pPr>
      <w:r>
        <w:rPr>
          <w:caps/>
        </w:rPr>
        <w:t>“</w:t>
      </w:r>
      <w:r w:rsidRPr="00DD0697">
        <w:rPr>
          <w:caps/>
        </w:rPr>
        <w:t>4.1.1</w:t>
      </w:r>
      <w:r w:rsidRPr="00DD0697">
        <w:rPr>
          <w:lang w:val="en-GB"/>
        </w:rPr>
        <w:tab/>
        <w:t xml:space="preserve">The </w:t>
      </w:r>
      <w:r w:rsidRPr="00DD0697">
        <w:t xml:space="preserve">2x1% Criterion </w:t>
      </w:r>
      <w:r w:rsidRPr="00DD0697">
        <w:rPr>
          <w:lang w:val="en-GB"/>
        </w:rPr>
        <w:t>is an appropriate method for assessing the distinctness of varieties where:</w:t>
      </w:r>
    </w:p>
    <w:p w:rsidR="00300D7E" w:rsidRPr="00DD0697" w:rsidRDefault="00300D7E" w:rsidP="00300D7E">
      <w:pPr>
        <w:tabs>
          <w:tab w:val="left" w:pos="992"/>
        </w:tabs>
        <w:ind w:left="567" w:right="567"/>
        <w:rPr>
          <w:lang w:val="en-GB"/>
        </w:rPr>
      </w:pPr>
    </w:p>
    <w:p w:rsidR="00300D7E" w:rsidRPr="00DD0697" w:rsidRDefault="00300D7E" w:rsidP="00300D7E">
      <w:pPr>
        <w:numPr>
          <w:ilvl w:val="0"/>
          <w:numId w:val="38"/>
        </w:numPr>
        <w:tabs>
          <w:tab w:val="left" w:pos="992"/>
        </w:tabs>
        <w:ind w:left="1560" w:right="567" w:hanging="633"/>
        <w:rPr>
          <w:lang w:val="en-GB"/>
        </w:rPr>
      </w:pPr>
      <w:r w:rsidRPr="00DD0697">
        <w:rPr>
          <w:lang w:val="en-GB"/>
        </w:rPr>
        <w:t>the characteristic is quantitative;</w:t>
      </w:r>
    </w:p>
    <w:p w:rsidR="00300D7E" w:rsidRPr="00DD0697" w:rsidRDefault="00300D7E" w:rsidP="00300D7E">
      <w:pPr>
        <w:numPr>
          <w:ilvl w:val="12"/>
          <w:numId w:val="0"/>
        </w:numPr>
        <w:tabs>
          <w:tab w:val="left" w:pos="992"/>
        </w:tabs>
        <w:ind w:left="1701" w:right="567" w:hanging="567"/>
        <w:rPr>
          <w:lang w:val="en-GB"/>
        </w:rPr>
      </w:pPr>
    </w:p>
    <w:p w:rsidR="00300D7E" w:rsidRPr="00DD0697" w:rsidRDefault="00300D7E" w:rsidP="00300D7E">
      <w:pPr>
        <w:numPr>
          <w:ilvl w:val="0"/>
          <w:numId w:val="38"/>
        </w:numPr>
        <w:tabs>
          <w:tab w:val="left" w:pos="992"/>
        </w:tabs>
        <w:ind w:left="1560" w:right="567" w:hanging="633"/>
        <w:rPr>
          <w:lang w:val="en-GB"/>
        </w:rPr>
      </w:pPr>
      <w:r w:rsidRPr="00DD0697">
        <w:rPr>
          <w:lang w:val="en-GB"/>
        </w:rPr>
        <w:t>there are some differences between plants (or plots) of a variety</w:t>
      </w:r>
      <w:r>
        <w:rPr>
          <w:lang w:val="en-GB"/>
        </w:rPr>
        <w:t>;</w:t>
      </w:r>
    </w:p>
    <w:p w:rsidR="00300D7E" w:rsidRPr="00DD0697" w:rsidRDefault="00300D7E" w:rsidP="00300D7E">
      <w:pPr>
        <w:numPr>
          <w:ilvl w:val="12"/>
          <w:numId w:val="0"/>
        </w:numPr>
        <w:tabs>
          <w:tab w:val="left" w:pos="992"/>
        </w:tabs>
        <w:ind w:left="1701" w:right="567" w:hanging="567"/>
        <w:rPr>
          <w:lang w:val="en-GB"/>
        </w:rPr>
      </w:pPr>
    </w:p>
    <w:p w:rsidR="00300D7E" w:rsidRDefault="00300D7E" w:rsidP="00300D7E">
      <w:pPr>
        <w:numPr>
          <w:ilvl w:val="0"/>
          <w:numId w:val="38"/>
        </w:numPr>
        <w:tabs>
          <w:tab w:val="left" w:pos="992"/>
        </w:tabs>
        <w:ind w:left="1560" w:right="567" w:hanging="633"/>
        <w:rPr>
          <w:lang w:val="en-GB"/>
        </w:rPr>
      </w:pPr>
      <w:r w:rsidRPr="00DD0697">
        <w:rPr>
          <w:lang w:val="en-GB"/>
        </w:rPr>
        <w:t>observations are made on a plant (or plot) basis over two or more years;</w:t>
      </w:r>
    </w:p>
    <w:p w:rsidR="00300D7E" w:rsidRPr="00F403D8" w:rsidRDefault="00300D7E" w:rsidP="00300D7E">
      <w:pPr>
        <w:tabs>
          <w:tab w:val="left" w:pos="992"/>
        </w:tabs>
        <w:ind w:left="567" w:right="567"/>
        <w:rPr>
          <w:lang w:val="en-GB"/>
        </w:rPr>
      </w:pPr>
    </w:p>
    <w:p w:rsidR="00300D7E" w:rsidRPr="00BD4D37" w:rsidRDefault="00300D7E" w:rsidP="00300D7E">
      <w:pPr>
        <w:numPr>
          <w:ilvl w:val="0"/>
          <w:numId w:val="38"/>
        </w:numPr>
        <w:tabs>
          <w:tab w:val="left" w:pos="992"/>
        </w:tabs>
        <w:ind w:left="1560" w:right="567" w:hanging="633"/>
        <w:rPr>
          <w:rStyle w:val="StyleTimesNewRoman"/>
        </w:rPr>
      </w:pPr>
      <w:r w:rsidRPr="00BD4D37">
        <w:rPr>
          <w:rStyle w:val="StyleTimesNewRoman"/>
        </w:rPr>
        <w:t>there are at least 10, and preferably at least 20, degrees of freedom for the residual mean square used to estimate the standard error in the t-test in each year;</w:t>
      </w:r>
    </w:p>
    <w:p w:rsidR="00300D7E" w:rsidRPr="002E651B" w:rsidRDefault="00300D7E" w:rsidP="00300D7E">
      <w:pPr>
        <w:tabs>
          <w:tab w:val="left" w:pos="992"/>
        </w:tabs>
        <w:ind w:left="927" w:right="567"/>
        <w:rPr>
          <w:lang w:val="en-GB"/>
        </w:rPr>
      </w:pPr>
    </w:p>
    <w:p w:rsidR="00300D7E" w:rsidRPr="00C241F7" w:rsidRDefault="00300D7E" w:rsidP="00300D7E">
      <w:pPr>
        <w:numPr>
          <w:ilvl w:val="0"/>
          <w:numId w:val="38"/>
        </w:numPr>
        <w:tabs>
          <w:tab w:val="left" w:pos="992"/>
        </w:tabs>
        <w:ind w:left="1287" w:right="567" w:hanging="360"/>
        <w:rPr>
          <w:lang w:val="en-GB"/>
        </w:rPr>
      </w:pPr>
      <w:r w:rsidRPr="00C241F7">
        <w:rPr>
          <w:lang w:val="en-GB"/>
        </w:rPr>
        <w:t>To have replicated plots</w:t>
      </w:r>
    </w:p>
    <w:p w:rsidR="00300D7E" w:rsidRDefault="00300D7E" w:rsidP="00300D7E">
      <w:pPr>
        <w:tabs>
          <w:tab w:val="left" w:pos="992"/>
        </w:tabs>
        <w:ind w:left="567" w:right="567"/>
        <w:rPr>
          <w:lang w:val="en-GB"/>
        </w:rPr>
      </w:pPr>
    </w:p>
    <w:p w:rsidR="00300D7E" w:rsidRPr="00DD0697" w:rsidRDefault="00300D7E" w:rsidP="00300D7E">
      <w:pPr>
        <w:ind w:left="567" w:right="567"/>
        <w:rPr>
          <w:lang w:val="en-GB"/>
        </w:rPr>
      </w:pPr>
    </w:p>
    <w:p w:rsidR="00300D7E" w:rsidRPr="00D30D92" w:rsidRDefault="00300D7E" w:rsidP="00300D7E">
      <w:pPr>
        <w:ind w:left="567" w:right="567"/>
        <w:rPr>
          <w:u w:val="single"/>
        </w:rPr>
      </w:pPr>
      <w:bookmarkStart w:id="288" w:name="_Toc219640822"/>
      <w:bookmarkStart w:id="289" w:name="_Toc270063943"/>
      <w:r w:rsidRPr="00D30D92">
        <w:rPr>
          <w:u w:val="single"/>
        </w:rPr>
        <w:t>“4.2</w:t>
      </w:r>
      <w:r w:rsidRPr="00D30D92">
        <w:rPr>
          <w:u w:val="single"/>
        </w:rPr>
        <w:tab/>
        <w:t>The 2x1% Criterion (Method)</w:t>
      </w:r>
      <w:bookmarkEnd w:id="288"/>
      <w:bookmarkEnd w:id="289"/>
    </w:p>
    <w:p w:rsidR="00300D7E" w:rsidRDefault="00300D7E" w:rsidP="00300D7E">
      <w:pPr>
        <w:ind w:left="567" w:right="567"/>
      </w:pPr>
    </w:p>
    <w:p w:rsidR="00300D7E" w:rsidRDefault="00300D7E" w:rsidP="00300D7E">
      <w:pPr>
        <w:tabs>
          <w:tab w:val="left" w:pos="960"/>
        </w:tabs>
        <w:autoSpaceDE w:val="0"/>
        <w:autoSpaceDN w:val="0"/>
        <w:adjustRightInd w:val="0"/>
        <w:ind w:left="567" w:right="567"/>
      </w:pPr>
      <w:r>
        <w:rPr>
          <w:caps/>
        </w:rPr>
        <w:t>“4</w:t>
      </w:r>
      <w:r>
        <w:t>.2.1</w:t>
      </w:r>
      <w:r>
        <w:tab/>
      </w:r>
      <w:r w:rsidRPr="00DE5AE3">
        <w:t>For two varieties to be distinct using the 2x1% criterion, the varieties need to be significantly different in the same direction at the 1% level in at least two out of three years in one or more measured characteristics.</w:t>
      </w:r>
      <w:r>
        <w:rPr>
          <w:rFonts w:eastAsia="SimSun"/>
          <w:szCs w:val="24"/>
          <w:lang w:eastAsia="zh-CN"/>
        </w:rPr>
        <w:t xml:space="preserve">  </w:t>
      </w:r>
      <w:r w:rsidRPr="00DE5AE3">
        <w:t>The tests in each year are based on Student’s two</w:t>
      </w:r>
      <w:r>
        <w:noBreakHyphen/>
      </w:r>
      <w:r w:rsidRPr="00DE5AE3">
        <w:t>tailed t-</w:t>
      </w:r>
      <w:r>
        <w:noBreakHyphen/>
      </w:r>
      <w:r w:rsidRPr="00DE5AE3">
        <w:t xml:space="preserve">test of the differences between variety means with standard errors estimated using the residual mean square from the analysis of the variety x replicate plot means. </w:t>
      </w:r>
    </w:p>
    <w:p w:rsidR="00300D7E" w:rsidRDefault="00300D7E" w:rsidP="00300D7E">
      <w:pPr>
        <w:autoSpaceDE w:val="0"/>
        <w:autoSpaceDN w:val="0"/>
        <w:adjustRightInd w:val="0"/>
        <w:ind w:left="567" w:right="567"/>
      </w:pPr>
    </w:p>
    <w:p w:rsidR="00300D7E" w:rsidRPr="00DE5AE3" w:rsidRDefault="00300D7E" w:rsidP="00300D7E">
      <w:pPr>
        <w:tabs>
          <w:tab w:val="left" w:pos="993"/>
        </w:tabs>
        <w:ind w:left="567" w:right="567"/>
      </w:pPr>
      <w:r>
        <w:t>“4.2.</w:t>
      </w:r>
      <w:r w:rsidRPr="005D67E9">
        <w:t>2</w:t>
      </w:r>
      <w:r>
        <w:tab/>
      </w:r>
      <w:r w:rsidRPr="00DE5AE3">
        <w:t>With respect to the 2x1% criterion, compared to COYD, it is important to note that:</w:t>
      </w:r>
    </w:p>
    <w:p w:rsidR="00300D7E" w:rsidRDefault="00300D7E" w:rsidP="00300D7E">
      <w:pPr>
        <w:ind w:left="567" w:right="567"/>
      </w:pPr>
    </w:p>
    <w:p w:rsidR="00300D7E" w:rsidRPr="00DE5AE3" w:rsidRDefault="00300D7E" w:rsidP="00300D7E">
      <w:pPr>
        <w:numPr>
          <w:ilvl w:val="0"/>
          <w:numId w:val="39"/>
        </w:numPr>
        <w:tabs>
          <w:tab w:val="clear" w:pos="840"/>
          <w:tab w:val="num" w:pos="1407"/>
        </w:tabs>
        <w:spacing w:after="120"/>
        <w:ind w:left="1418" w:right="567" w:hanging="284"/>
      </w:pPr>
      <w:r>
        <w:t>“</w:t>
      </w:r>
      <w:r w:rsidRPr="00DE5AE3">
        <w:t xml:space="preserve">Information is lost because the criterion is based on the accumulated decisions arising from the results of t-tests made in each of the test years. Thus, a difference which is not quite significant at the 1% level contributes no more to the separation of a variety pair than a zero difference or a difference in the opposite direction. For example, three differences in the same direction, one of which is significant at the 1% level and the others at the 5% level would not be regarded as distinct. </w:t>
      </w:r>
    </w:p>
    <w:p w:rsidR="00300D7E" w:rsidRPr="00DE5AE3" w:rsidRDefault="00300D7E" w:rsidP="00300D7E">
      <w:pPr>
        <w:numPr>
          <w:ilvl w:val="0"/>
          <w:numId w:val="39"/>
        </w:numPr>
        <w:spacing w:after="120"/>
        <w:ind w:left="1418" w:right="567" w:hanging="284"/>
      </w:pPr>
      <w:r>
        <w:t>“</w:t>
      </w:r>
      <w:r w:rsidRPr="00DE5AE3">
        <w:t>Some characteristics are more consistent over years than others in their expression of differences between varieties. However, beyond requiring differences to be in the same direction in order to count towards distinctness, the 2x1% criterion takes no account of consistency in the size of the differences from year to year</w:t>
      </w:r>
      <w:r>
        <w:t>.</w:t>
      </w:r>
      <w:r w:rsidRPr="004602F7">
        <w:rPr>
          <w:highlight w:val="lightGray"/>
        </w:rPr>
        <w:t xml:space="preserve">  </w:t>
      </w:r>
    </w:p>
    <w:p w:rsidR="00300D7E" w:rsidRPr="00BD4D37" w:rsidRDefault="00300D7E" w:rsidP="00300D7E">
      <w:pPr>
        <w:numPr>
          <w:ilvl w:val="0"/>
          <w:numId w:val="39"/>
        </w:numPr>
        <w:spacing w:after="120"/>
        <w:ind w:left="1418" w:right="567" w:hanging="284"/>
        <w:rPr>
          <w:rStyle w:val="StyleTimesNewRomanPSMT"/>
          <w:rFonts w:cs="Arial"/>
        </w:rPr>
      </w:pPr>
      <w:r>
        <w:rPr>
          <w:rStyle w:val="StyleTimesNewRomanPSMT"/>
        </w:rPr>
        <w:t>“</w:t>
      </w:r>
      <w:r w:rsidRPr="00BD4D37">
        <w:rPr>
          <w:rStyle w:val="StyleTimesNewRomanPSMT"/>
        </w:rPr>
        <w:t>It is recommended that there should be at least 10, and preferably at least 20, degrees of freedom for the residual mean square used to estimate the standard error in the t-test in each year.  This is to ensure that the residual mean square is based on sufficient data to be a reliable estimate of the varieties-by-replicates variation used in the standard error in the t-test.  The fewer the data, the fewer the degrees of freedom for the residual mean square, and the less reliable the estimate of the standard error in the t-test. This is compensated for by use of a larger critical t-value in the t-test.  The result is a less powerful test, which means that there is a reduced chance of declaring varieties as being distinct.  From the graph below, it can be seen that the power of the test is good with 20 or more degrees of freedom for the residual mean square, that it is still reasonably powerful if the degrees of freedom</w:t>
      </w:r>
      <w:r w:rsidRPr="00BD4D37">
        <w:t xml:space="preserve"> drop to 10, though more is preferable.</w:t>
      </w:r>
    </w:p>
    <w:p w:rsidR="00300D7E" w:rsidRDefault="00300D7E" w:rsidP="00300D7E">
      <w:pPr>
        <w:spacing w:after="120"/>
        <w:ind w:left="567" w:right="567"/>
        <w:jc w:val="center"/>
        <w:rPr>
          <w:rFonts w:ascii="TimesNewRomanPSMT" w:hAnsi="TimesNewRomanPSMT" w:cs="TimesNewRomanPSMT"/>
          <w:noProof/>
        </w:rPr>
      </w:pPr>
      <w:r>
        <w:rPr>
          <w:rFonts w:ascii="TimesNewRomanPSMT" w:hAnsi="TimesNewRomanPSMT" w:cs="TimesNewRomanPSMT"/>
          <w:noProof/>
        </w:rPr>
        <w:drawing>
          <wp:inline distT="0" distB="0" distL="0" distR="0" wp14:anchorId="35D74A1D" wp14:editId="1F431B1F">
            <wp:extent cx="3074035" cy="3532505"/>
            <wp:effectExtent l="0" t="0" r="12065" b="10795"/>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00D7E" w:rsidRDefault="00300D7E" w:rsidP="00300D7E">
      <w:pPr>
        <w:spacing w:after="120"/>
        <w:ind w:left="567" w:right="567"/>
        <w:jc w:val="center"/>
        <w:rPr>
          <w:rFonts w:ascii="TimesNewRomanPSMT" w:hAnsi="TimesNewRomanPSMT" w:cs="TimesNewRomanPSMT"/>
          <w:lang w:eastAsia="en-GB"/>
        </w:rPr>
      </w:pPr>
    </w:p>
    <w:p w:rsidR="00300D7E" w:rsidRPr="00BD4D37" w:rsidRDefault="00300D7E" w:rsidP="00300D7E">
      <w:pPr>
        <w:pStyle w:val="StyleTimesNewRomanPSMTAfter6pt"/>
        <w:ind w:left="1418" w:right="567"/>
        <w:rPr>
          <w:lang w:eastAsia="en-GB"/>
        </w:rPr>
      </w:pPr>
      <w:r w:rsidRPr="00BD4D37">
        <w:rPr>
          <w:lang w:eastAsia="en-GB"/>
        </w:rPr>
        <w:t>“Assuming replicates are arranged in blocks, 20 degrees of freedom corresponds to 11 varieties in three replicates, or 5 varieties in six replicates, whereas, ten degrees of freedom corresponds to 6 varieties in three replicates, or 3 varieties in six replicates.</w:t>
      </w:r>
      <w:r>
        <w:rPr>
          <w:lang w:eastAsia="en-GB"/>
        </w:rPr>
        <w:t>”</w:t>
      </w:r>
      <w:r w:rsidRPr="00BD4D37">
        <w:rPr>
          <w:lang w:eastAsia="en-GB"/>
        </w:rPr>
        <w:t xml:space="preserve">  </w:t>
      </w:r>
    </w:p>
    <w:p w:rsidR="00300D7E" w:rsidRDefault="00300D7E" w:rsidP="00300D7E">
      <w:pPr>
        <w:ind w:left="567" w:right="567"/>
      </w:pPr>
    </w:p>
    <w:p w:rsidR="00300D7E" w:rsidRDefault="00300D7E" w:rsidP="00300D7E">
      <w:pPr>
        <w:ind w:left="567" w:right="567"/>
      </w:pPr>
    </w:p>
    <w:p w:rsidR="00300D7E" w:rsidRDefault="00300D7E" w:rsidP="00300D7E">
      <w:pPr>
        <w:ind w:left="567" w:right="567"/>
      </w:pPr>
    </w:p>
    <w:p w:rsidR="00300D7E" w:rsidRDefault="00300D7E" w:rsidP="00300D7E">
      <w:pPr>
        <w:ind w:left="567"/>
        <w:jc w:val="right"/>
      </w:pPr>
      <w:r>
        <w:t>[Annex III follows]</w:t>
      </w:r>
    </w:p>
    <w:p w:rsidR="00F018C9" w:rsidRDefault="00F018C9" w:rsidP="00300D7E"/>
    <w:p w:rsidR="003F2352" w:rsidRDefault="003F2352" w:rsidP="003F2352">
      <w:pPr>
        <w:ind w:left="567"/>
        <w:jc w:val="right"/>
        <w:sectPr w:rsidR="003F2352">
          <w:headerReference w:type="default" r:id="rId34"/>
          <w:pgSz w:w="11907" w:h="16840"/>
          <w:pgMar w:top="510" w:right="1134" w:bottom="851" w:left="1134" w:header="510" w:footer="680" w:gutter="0"/>
          <w:cols w:space="720"/>
        </w:sectPr>
      </w:pPr>
    </w:p>
    <w:p w:rsidR="00494A55" w:rsidRDefault="00494A55" w:rsidP="00494A55">
      <w:pPr>
        <w:pStyle w:val="Heading1"/>
      </w:pPr>
    </w:p>
    <w:p w:rsidR="00494A55" w:rsidRPr="00B95FDB" w:rsidRDefault="00494A55" w:rsidP="00494A55"/>
    <w:p w:rsidR="00494A55" w:rsidRPr="002B245D" w:rsidRDefault="00494A55" w:rsidP="00494A55"/>
    <w:p w:rsidR="00494A55" w:rsidRPr="00DF4DF6" w:rsidRDefault="00494A55" w:rsidP="00494A55">
      <w:pPr>
        <w:jc w:val="center"/>
      </w:pPr>
      <w:bookmarkStart w:id="290" w:name="_Toc374557825"/>
      <w:r w:rsidRPr="00DF4DF6">
        <w:t>REVISION OF DOCUMENT TGP/9: MATTERS APPROVED BY THE TC</w:t>
      </w:r>
      <w:bookmarkEnd w:id="290"/>
    </w:p>
    <w:p w:rsidR="00494A55" w:rsidRDefault="00494A55" w:rsidP="00494A55"/>
    <w:p w:rsidR="00494A55" w:rsidRDefault="00494A55" w:rsidP="00494A55"/>
    <w:p w:rsidR="00494A55" w:rsidRPr="00B95FDB" w:rsidRDefault="00494A55" w:rsidP="00494A55">
      <w:pPr>
        <w:rPr>
          <w:u w:val="single"/>
        </w:rPr>
      </w:pPr>
      <w:r w:rsidRPr="00B95FDB">
        <w:rPr>
          <w:u w:val="single"/>
        </w:rPr>
        <w:t>TABLE OF CONTENTS</w:t>
      </w:r>
    </w:p>
    <w:p w:rsidR="00494A55" w:rsidRDefault="00494A55" w:rsidP="00494A55">
      <w:pPr>
        <w:pStyle w:val="TOC1"/>
        <w:rPr>
          <w:rFonts w:asciiTheme="minorHAnsi" w:eastAsiaTheme="minorEastAsia" w:hAnsiTheme="minorHAnsi" w:cstheme="minorBidi"/>
          <w:caps w:val="0"/>
          <w:noProof/>
          <w:sz w:val="22"/>
          <w:szCs w:val="22"/>
        </w:rPr>
      </w:pPr>
      <w:r>
        <w:rPr>
          <w:noProof/>
        </w:rPr>
        <w:fldChar w:fldCharType="begin"/>
      </w:r>
      <w:r>
        <w:instrText xml:space="preserve"> TOC \o "1-3" \h \z \u </w:instrText>
      </w:r>
      <w:r>
        <w:rPr>
          <w:noProof/>
        </w:rPr>
        <w:fldChar w:fldCharType="separate"/>
      </w:r>
    </w:p>
    <w:p w:rsidR="00494A55" w:rsidRDefault="000109AC" w:rsidP="00494A55">
      <w:pPr>
        <w:pStyle w:val="TOC2"/>
        <w:rPr>
          <w:rFonts w:asciiTheme="minorHAnsi" w:eastAsiaTheme="minorEastAsia" w:hAnsiTheme="minorHAnsi" w:cstheme="minorBidi"/>
          <w:noProof/>
          <w:sz w:val="22"/>
          <w:szCs w:val="22"/>
        </w:rPr>
      </w:pPr>
      <w:hyperlink w:anchor="_Toc374557826" w:history="1">
        <w:r w:rsidR="00494A55" w:rsidRPr="00344336">
          <w:rPr>
            <w:rStyle w:val="Hyperlink"/>
            <w:noProof/>
          </w:rPr>
          <w:t>Section 2.5.2 (New): Providing Photographs with the Technical Questionnaire</w:t>
        </w:r>
        <w:r w:rsidR="00494A55">
          <w:rPr>
            <w:noProof/>
            <w:webHidden/>
          </w:rPr>
          <w:tab/>
        </w:r>
        <w:r w:rsidR="00494A55">
          <w:rPr>
            <w:noProof/>
            <w:webHidden/>
          </w:rPr>
          <w:fldChar w:fldCharType="begin"/>
        </w:r>
        <w:r w:rsidR="00494A55">
          <w:rPr>
            <w:noProof/>
            <w:webHidden/>
          </w:rPr>
          <w:instrText xml:space="preserve"> PAGEREF _Toc374557826 \h </w:instrText>
        </w:r>
        <w:r w:rsidR="00494A55">
          <w:rPr>
            <w:noProof/>
            <w:webHidden/>
          </w:rPr>
        </w:r>
        <w:r w:rsidR="00494A55">
          <w:rPr>
            <w:noProof/>
            <w:webHidden/>
          </w:rPr>
          <w:fldChar w:fldCharType="separate"/>
        </w:r>
        <w:r>
          <w:rPr>
            <w:noProof/>
            <w:webHidden/>
          </w:rPr>
          <w:t>1</w:t>
        </w:r>
        <w:r w:rsidR="00494A55">
          <w:rPr>
            <w:noProof/>
            <w:webHidden/>
          </w:rPr>
          <w:fldChar w:fldCharType="end"/>
        </w:r>
      </w:hyperlink>
    </w:p>
    <w:p w:rsidR="00494A55" w:rsidRDefault="000109AC" w:rsidP="00494A55">
      <w:pPr>
        <w:pStyle w:val="TOC2"/>
        <w:rPr>
          <w:rFonts w:asciiTheme="minorHAnsi" w:eastAsiaTheme="minorEastAsia" w:hAnsiTheme="minorHAnsi" w:cstheme="minorBidi"/>
          <w:noProof/>
          <w:sz w:val="22"/>
          <w:szCs w:val="22"/>
        </w:rPr>
      </w:pPr>
      <w:hyperlink w:anchor="_Toc374557827" w:history="1">
        <w:r w:rsidR="00494A55" w:rsidRPr="00344336">
          <w:rPr>
            <w:rStyle w:val="Hyperlink"/>
            <w:noProof/>
          </w:rPr>
          <w:t>Section 5.5 (New): Guidance on Number of Plants to be Examined (for Distinctness)</w:t>
        </w:r>
        <w:r w:rsidR="00494A55">
          <w:rPr>
            <w:noProof/>
            <w:webHidden/>
          </w:rPr>
          <w:tab/>
        </w:r>
        <w:r w:rsidR="00494A55">
          <w:rPr>
            <w:noProof/>
            <w:webHidden/>
          </w:rPr>
          <w:fldChar w:fldCharType="begin"/>
        </w:r>
        <w:r w:rsidR="00494A55">
          <w:rPr>
            <w:noProof/>
            <w:webHidden/>
          </w:rPr>
          <w:instrText xml:space="preserve"> PAGEREF _Toc374557827 \h </w:instrText>
        </w:r>
        <w:r w:rsidR="00494A55">
          <w:rPr>
            <w:noProof/>
            <w:webHidden/>
          </w:rPr>
        </w:r>
        <w:r w:rsidR="00494A55">
          <w:rPr>
            <w:noProof/>
            <w:webHidden/>
          </w:rPr>
          <w:fldChar w:fldCharType="separate"/>
        </w:r>
        <w:r>
          <w:rPr>
            <w:noProof/>
            <w:webHidden/>
          </w:rPr>
          <w:t>3</w:t>
        </w:r>
        <w:r w:rsidR="00494A55">
          <w:rPr>
            <w:noProof/>
            <w:webHidden/>
          </w:rPr>
          <w:fldChar w:fldCharType="end"/>
        </w:r>
      </w:hyperlink>
    </w:p>
    <w:p w:rsidR="00494A55" w:rsidRDefault="00494A55" w:rsidP="00494A55">
      <w:r>
        <w:fldChar w:fldCharType="end"/>
      </w:r>
    </w:p>
    <w:p w:rsidR="00494A55" w:rsidRDefault="00494A55" w:rsidP="00494A55"/>
    <w:p w:rsidR="00494A55" w:rsidRDefault="00494A55" w:rsidP="00494A55">
      <w:pPr>
        <w:ind w:left="1080"/>
      </w:pPr>
    </w:p>
    <w:p w:rsidR="00494A55" w:rsidRPr="0039615C" w:rsidRDefault="00494A55" w:rsidP="00494A55">
      <w:pPr>
        <w:pStyle w:val="Heading2"/>
      </w:pPr>
      <w:bookmarkStart w:id="291" w:name="_Toc374557826"/>
      <w:bookmarkStart w:id="292" w:name="_Toc374631095"/>
      <w:bookmarkStart w:id="293" w:name="_Toc374632567"/>
      <w:bookmarkStart w:id="294" w:name="_Toc374635765"/>
      <w:r>
        <w:t xml:space="preserve">Section 2.5.2 (New): </w:t>
      </w:r>
      <w:r w:rsidRPr="0039615C">
        <w:t>Providing Photographs with the Technical Questionnaire</w:t>
      </w:r>
      <w:bookmarkEnd w:id="291"/>
      <w:bookmarkEnd w:id="292"/>
      <w:bookmarkEnd w:id="293"/>
      <w:bookmarkEnd w:id="294"/>
      <w:r w:rsidRPr="0039615C">
        <w:t xml:space="preserve"> </w:t>
      </w:r>
    </w:p>
    <w:p w:rsidR="00494A55" w:rsidRDefault="00494A55" w:rsidP="00494A55">
      <w:pPr>
        <w:rPr>
          <w:i/>
        </w:rPr>
      </w:pPr>
    </w:p>
    <w:p w:rsidR="00494A55" w:rsidRDefault="00494A55" w:rsidP="00494A55">
      <w:pPr>
        <w:ind w:right="567"/>
      </w:pPr>
      <w:r>
        <w:t>To insert new guidance after Section 2.5.2 as follows (see document TC/49/41 “Report on the Conclusions”, paragraph 47):</w:t>
      </w:r>
    </w:p>
    <w:p w:rsidR="00494A55" w:rsidRDefault="00494A55" w:rsidP="00494A55">
      <w:pPr>
        <w:ind w:left="567" w:right="567"/>
      </w:pPr>
    </w:p>
    <w:p w:rsidR="00494A55" w:rsidRDefault="00494A55" w:rsidP="00494A55">
      <w:pPr>
        <w:ind w:left="567" w:right="567"/>
      </w:pPr>
      <w:r>
        <w:t>“G</w:t>
      </w:r>
      <w:r w:rsidRPr="00FC3E4F">
        <w:t>uidance for applicants on providing suitable photographs of the candidate variety as accompaniment to the Technical Questionnaire</w:t>
      </w:r>
    </w:p>
    <w:p w:rsidR="00494A55" w:rsidRDefault="00494A55" w:rsidP="00494A55">
      <w:pPr>
        <w:ind w:left="567" w:right="567"/>
      </w:pPr>
    </w:p>
    <w:p w:rsidR="00494A55" w:rsidRPr="00FC3E4F" w:rsidRDefault="00494A55" w:rsidP="00494A55">
      <w:pPr>
        <w:ind w:left="567"/>
      </w:pPr>
      <w:r>
        <w:t>“</w:t>
      </w:r>
      <w:r w:rsidRPr="00FC3E4F">
        <w:t>Introduction</w:t>
      </w:r>
    </w:p>
    <w:p w:rsidR="00494A55" w:rsidRPr="00FC3E4F" w:rsidRDefault="00494A55" w:rsidP="00494A55">
      <w:pPr>
        <w:ind w:left="567" w:right="567"/>
        <w:rPr>
          <w:rFonts w:cs="Arial"/>
        </w:rPr>
      </w:pPr>
    </w:p>
    <w:p w:rsidR="00494A55" w:rsidRPr="00FC3E4F" w:rsidRDefault="00494A55" w:rsidP="00494A55">
      <w:pPr>
        <w:ind w:left="567" w:right="567"/>
        <w:rPr>
          <w:rFonts w:cs="Arial"/>
        </w:rPr>
      </w:pPr>
      <w:r>
        <w:rPr>
          <w:rFonts w:cs="Arial"/>
        </w:rPr>
        <w:t>“</w:t>
      </w:r>
      <w:r w:rsidRPr="00FC3E4F">
        <w:rPr>
          <w:rFonts w:cs="Arial"/>
        </w:rPr>
        <w:t>The taking of photographs of candidate varieties is influenced by factors, such as light conditions, quality and setting of the camera, and the background. The perception of the photograph can also be affected by the quality, settin</w:t>
      </w:r>
      <w:r>
        <w:rPr>
          <w:rFonts w:cs="Arial"/>
        </w:rPr>
        <w:t>gs and resolution of the screen</w:t>
      </w:r>
      <w:r w:rsidRPr="00FC3E4F">
        <w:rPr>
          <w:rFonts w:cs="Arial"/>
        </w:rPr>
        <w:t xml:space="preserve"> and printout or developed photographs. It is not possible to standardize all conditions when photos are taken in </w:t>
      </w:r>
      <w:r w:rsidRPr="00321B22">
        <w:rPr>
          <w:rFonts w:cs="Arial"/>
        </w:rPr>
        <w:t xml:space="preserve">different </w:t>
      </w:r>
      <w:r w:rsidRPr="000714EC">
        <w:rPr>
          <w:rFonts w:cs="Arial"/>
        </w:rPr>
        <w:t xml:space="preserve">premises </w:t>
      </w:r>
      <w:r w:rsidRPr="00FC3E4F">
        <w:rPr>
          <w:rFonts w:cs="Arial"/>
        </w:rPr>
        <w:t>but this document aims to provide guidance in order to provide meaningful and coherent information on the candidate variety, while</w:t>
      </w:r>
      <w:r>
        <w:rPr>
          <w:rFonts w:cs="Arial"/>
        </w:rPr>
        <w:t xml:space="preserve"> on the one side</w:t>
      </w:r>
      <w:r w:rsidRPr="00FC3E4F">
        <w:rPr>
          <w:rFonts w:cs="Arial"/>
        </w:rPr>
        <w:t xml:space="preserve"> decreasing the influence of the origin of the photograp</w:t>
      </w:r>
      <w:r>
        <w:rPr>
          <w:rFonts w:cs="Arial"/>
        </w:rPr>
        <w:t xml:space="preserve">h (location, equipment, </w:t>
      </w:r>
      <w:proofErr w:type="spellStart"/>
      <w:r>
        <w:rPr>
          <w:rFonts w:cs="Arial"/>
        </w:rPr>
        <w:t>etc</w:t>
      </w:r>
      <w:proofErr w:type="spellEnd"/>
      <w:r>
        <w:rPr>
          <w:rFonts w:cs="Arial"/>
        </w:rPr>
        <w:t xml:space="preserve">), and on the other side making the relevant authorities aware of possible influences to be taken into account when making use of the photographs provided.  </w:t>
      </w:r>
      <w:r w:rsidRPr="00FC3E4F">
        <w:rPr>
          <w:rFonts w:cs="Arial"/>
        </w:rPr>
        <w:t>By decreasing the influence of these external factors on the taking of photographs, it will</w:t>
      </w:r>
      <w:r>
        <w:rPr>
          <w:rFonts w:cs="Arial"/>
        </w:rPr>
        <w:t xml:space="preserve"> in particular</w:t>
      </w:r>
      <w:r w:rsidRPr="00FC3E4F">
        <w:rPr>
          <w:rFonts w:cs="Arial"/>
        </w:rPr>
        <w:t xml:space="preserve"> help to ensure th</w:t>
      </w:r>
      <w:r>
        <w:rPr>
          <w:rFonts w:cs="Arial"/>
        </w:rPr>
        <w:t>at “color”, the</w:t>
      </w:r>
      <w:r w:rsidRPr="00FC3E4F">
        <w:rPr>
          <w:rFonts w:cs="Arial"/>
        </w:rPr>
        <w:t xml:space="preserve"> trait</w:t>
      </w:r>
      <w:r>
        <w:rPr>
          <w:rFonts w:cs="Arial"/>
        </w:rPr>
        <w:t xml:space="preserve"> most</w:t>
      </w:r>
      <w:r w:rsidRPr="00FC3E4F">
        <w:rPr>
          <w:rFonts w:cs="Arial"/>
        </w:rPr>
        <w:t xml:space="preserve"> liable to be affected by such factors, will be reliably represented in photographs provided by applicants. </w:t>
      </w:r>
    </w:p>
    <w:p w:rsidR="00494A55" w:rsidRPr="00FC3E4F" w:rsidRDefault="00494A55" w:rsidP="00494A55">
      <w:pPr>
        <w:ind w:left="567" w:right="567"/>
        <w:rPr>
          <w:rFonts w:cs="Arial"/>
        </w:rPr>
      </w:pPr>
    </w:p>
    <w:p w:rsidR="00494A55" w:rsidRPr="00FC3E4F" w:rsidRDefault="00494A55" w:rsidP="00494A55">
      <w:pPr>
        <w:ind w:left="567"/>
      </w:pPr>
      <w:r>
        <w:t>“</w:t>
      </w:r>
      <w:r w:rsidRPr="00FC3E4F">
        <w:t>Criteria for taking photographs</w:t>
      </w:r>
    </w:p>
    <w:p w:rsidR="00494A55" w:rsidRPr="00FC3E4F" w:rsidRDefault="00494A55" w:rsidP="00494A55">
      <w:pPr>
        <w:ind w:left="567"/>
        <w:rPr>
          <w:rFonts w:cs="Arial"/>
        </w:rPr>
      </w:pPr>
    </w:p>
    <w:p w:rsidR="00494A55" w:rsidRPr="0039615C" w:rsidRDefault="00494A55" w:rsidP="00494A55">
      <w:pPr>
        <w:ind w:left="567"/>
        <w:rPr>
          <w:i/>
        </w:rPr>
      </w:pPr>
      <w:r>
        <w:rPr>
          <w:i/>
        </w:rPr>
        <w:t>“</w:t>
      </w:r>
      <w:r w:rsidRPr="0039615C">
        <w:rPr>
          <w:i/>
        </w:rPr>
        <w:t>Format</w:t>
      </w:r>
    </w:p>
    <w:p w:rsidR="00494A55" w:rsidRPr="00BD1D38" w:rsidRDefault="00494A55" w:rsidP="00494A55">
      <w:pPr>
        <w:ind w:left="567" w:right="567"/>
      </w:pPr>
    </w:p>
    <w:p w:rsidR="00494A55" w:rsidRPr="00FC3E4F" w:rsidRDefault="00494A55" w:rsidP="00494A55">
      <w:pPr>
        <w:ind w:left="567" w:right="567"/>
        <w:rPr>
          <w:rFonts w:cs="Arial"/>
        </w:rPr>
      </w:pPr>
      <w:r>
        <w:rPr>
          <w:rFonts w:cs="Arial"/>
        </w:rPr>
        <w:t>“</w:t>
      </w:r>
      <w:r w:rsidRPr="00FC3E4F">
        <w:rPr>
          <w:rFonts w:cs="Arial"/>
        </w:rPr>
        <w:t>Photographs must be in color and submitted either in print</w:t>
      </w:r>
      <w:r>
        <w:rPr>
          <w:rFonts w:cs="Arial"/>
        </w:rPr>
        <w:t xml:space="preserve"> form of at least 10cm x 15 cm, and/</w:t>
      </w:r>
      <w:r w:rsidRPr="00FC3E4F">
        <w:rPr>
          <w:rFonts w:cs="Arial"/>
        </w:rPr>
        <w:t>o</w:t>
      </w:r>
      <w:r>
        <w:rPr>
          <w:rFonts w:cs="Arial"/>
        </w:rPr>
        <w:t xml:space="preserve">r as an electronic photo in a frequently used </w:t>
      </w:r>
      <w:r w:rsidRPr="00FC3E4F">
        <w:rPr>
          <w:rFonts w:cs="Arial"/>
        </w:rPr>
        <w:t>format</w:t>
      </w:r>
      <w:r>
        <w:rPr>
          <w:rFonts w:cs="Arial"/>
        </w:rPr>
        <w:t xml:space="preserve"> such as jpeg</w:t>
      </w:r>
      <w:r w:rsidRPr="00FC3E4F">
        <w:rPr>
          <w:rFonts w:cs="Arial"/>
        </w:rPr>
        <w:t xml:space="preserve"> (minimum 960x1280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494A55" w:rsidRPr="00FC3E4F" w:rsidRDefault="00494A55" w:rsidP="00494A55">
      <w:pPr>
        <w:ind w:left="567" w:right="567"/>
      </w:pPr>
    </w:p>
    <w:p w:rsidR="00494A55" w:rsidRPr="0039615C" w:rsidRDefault="00494A55" w:rsidP="00494A55">
      <w:pPr>
        <w:ind w:left="567"/>
        <w:rPr>
          <w:i/>
        </w:rPr>
      </w:pPr>
      <w:r>
        <w:rPr>
          <w:i/>
        </w:rPr>
        <w:t>“</w:t>
      </w:r>
      <w:r w:rsidRPr="0039615C">
        <w:rPr>
          <w:i/>
        </w:rPr>
        <w:t>Best time for taking photographs</w:t>
      </w:r>
    </w:p>
    <w:p w:rsidR="00494A55" w:rsidRPr="00B95FDB" w:rsidRDefault="00494A55" w:rsidP="0010062E">
      <w:pPr>
        <w:pStyle w:val="Heading4"/>
        <w:keepNext w:val="0"/>
      </w:pPr>
    </w:p>
    <w:p w:rsidR="00494A55" w:rsidRPr="00FC3E4F" w:rsidRDefault="00494A55" w:rsidP="00494A55">
      <w:pPr>
        <w:ind w:left="567" w:right="567"/>
        <w:rPr>
          <w:rFonts w:cs="Arial"/>
        </w:rPr>
      </w:pPr>
      <w:r>
        <w:rPr>
          <w:rFonts w:cs="Arial"/>
        </w:rPr>
        <w:t>“</w:t>
      </w:r>
      <w:r w:rsidRPr="00FC3E4F">
        <w:rPr>
          <w:rFonts w:cs="Arial"/>
        </w:rPr>
        <w:t>Photographs must illustrate plants of the candidate variety a</w:t>
      </w:r>
      <w:r>
        <w:rPr>
          <w:rFonts w:cs="Arial"/>
        </w:rPr>
        <w:t>t the stage when the distinguishing</w:t>
      </w:r>
      <w:r w:rsidRPr="00FC3E4F">
        <w:rPr>
          <w:rFonts w:cs="Arial"/>
        </w:rPr>
        <w:t xml:space="preserve"> features of the variety are most apparent. Often this is when the plants are fully developed and at the stage when they are of commercial value (e.g. flowering for many ornamentals, fruiting for many fruit species), which</w:t>
      </w:r>
      <w:r>
        <w:rPr>
          <w:rFonts w:cs="Arial"/>
        </w:rPr>
        <w:t xml:space="preserve"> usually corresponds to the most numerous</w:t>
      </w:r>
      <w:r w:rsidRPr="00FC3E4F">
        <w:rPr>
          <w:rFonts w:cs="Arial"/>
        </w:rPr>
        <w:t xml:space="preserve"> set of characteristics in the corresponding UPOV guideline for the species in question. </w:t>
      </w:r>
    </w:p>
    <w:p w:rsidR="00494A55" w:rsidRPr="00FC3E4F" w:rsidRDefault="00494A55" w:rsidP="00494A55">
      <w:pPr>
        <w:ind w:left="567" w:right="567"/>
        <w:rPr>
          <w:rFonts w:cs="Arial"/>
        </w:rPr>
      </w:pPr>
    </w:p>
    <w:p w:rsidR="00494A55" w:rsidRPr="0039615C" w:rsidRDefault="00494A55" w:rsidP="0010062E">
      <w:pPr>
        <w:keepNext/>
        <w:ind w:left="567"/>
        <w:rPr>
          <w:i/>
        </w:rPr>
      </w:pPr>
      <w:r>
        <w:rPr>
          <w:i/>
        </w:rPr>
        <w:t>“</w:t>
      </w:r>
      <w:r w:rsidRPr="0039615C">
        <w:rPr>
          <w:i/>
        </w:rPr>
        <w:t>Photographic environment</w:t>
      </w:r>
    </w:p>
    <w:p w:rsidR="00494A55" w:rsidRPr="00B95FDB" w:rsidRDefault="00494A55" w:rsidP="0010062E">
      <w:pPr>
        <w:pStyle w:val="Heading4"/>
      </w:pPr>
    </w:p>
    <w:p w:rsidR="00494A55" w:rsidRPr="00FC3E4F" w:rsidRDefault="00494A55" w:rsidP="0010062E">
      <w:pPr>
        <w:keepNext/>
        <w:ind w:left="567" w:right="567"/>
        <w:rPr>
          <w:rFonts w:cs="Arial"/>
        </w:rPr>
      </w:pPr>
      <w:r>
        <w:rPr>
          <w:rFonts w:cs="Arial"/>
        </w:rPr>
        <w:t>“</w:t>
      </w:r>
      <w:r w:rsidRPr="00FC3E4F">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494A55" w:rsidRPr="00FC3E4F" w:rsidRDefault="00494A55" w:rsidP="00494A55">
      <w:pPr>
        <w:ind w:left="567" w:right="567"/>
        <w:rPr>
          <w:rFonts w:cs="Arial"/>
        </w:rPr>
      </w:pPr>
    </w:p>
    <w:p w:rsidR="00494A55" w:rsidRPr="0039615C" w:rsidRDefault="00494A55" w:rsidP="00494A55">
      <w:pPr>
        <w:ind w:left="567"/>
        <w:rPr>
          <w:i/>
        </w:rPr>
      </w:pPr>
      <w:r>
        <w:rPr>
          <w:i/>
        </w:rPr>
        <w:t>“</w:t>
      </w:r>
      <w:r w:rsidRPr="0039615C">
        <w:rPr>
          <w:i/>
        </w:rPr>
        <w:t>Specification of growing conditions</w:t>
      </w:r>
    </w:p>
    <w:p w:rsidR="00494A55" w:rsidRPr="00B95FDB" w:rsidRDefault="00494A55" w:rsidP="00494A55">
      <w:pPr>
        <w:pStyle w:val="Heading4"/>
      </w:pPr>
    </w:p>
    <w:p w:rsidR="00494A55" w:rsidRPr="00FC3E4F" w:rsidRDefault="00494A55" w:rsidP="00494A55">
      <w:pPr>
        <w:ind w:left="567" w:right="567"/>
        <w:rPr>
          <w:rFonts w:cs="Arial"/>
        </w:rPr>
      </w:pPr>
      <w:r>
        <w:rPr>
          <w:rFonts w:cs="Arial"/>
        </w:rPr>
        <w:t>“</w:t>
      </w:r>
      <w:r w:rsidRPr="00FC3E4F">
        <w:rPr>
          <w:rFonts w:cs="Arial"/>
        </w:rPr>
        <w:t>The applicant should provide information on the date and location of the photograph</w:t>
      </w:r>
      <w:r>
        <w:rPr>
          <w:rFonts w:cs="Arial"/>
        </w:rPr>
        <w:t xml:space="preserve"> taken</w:t>
      </w:r>
      <w:r w:rsidRPr="00FC3E4F">
        <w:rPr>
          <w:rFonts w:cs="Arial"/>
        </w:rPr>
        <w:t>. The plants of the candidate variety appearing in the photographs should have been grown under standard growing conditions for the crop in question,</w:t>
      </w:r>
      <w:r>
        <w:rPr>
          <w:rFonts w:cs="Arial"/>
        </w:rPr>
        <w:t xml:space="preserve"> or under any specific conditions</w:t>
      </w:r>
      <w:r w:rsidRPr="00FC3E4F">
        <w:rPr>
          <w:rFonts w:cs="Arial"/>
        </w:rPr>
        <w:t xml:space="preserve"> as may have been indicated</w:t>
      </w:r>
      <w:r>
        <w:rPr>
          <w:rFonts w:cs="Arial"/>
        </w:rPr>
        <w:t xml:space="preserve"> for the candidate variety</w:t>
      </w:r>
      <w:r w:rsidRPr="00FC3E4F">
        <w:rPr>
          <w:rFonts w:cs="Arial"/>
        </w:rPr>
        <w:t xml:space="preserve">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FC3E4F" w:rsidDel="000409B2">
        <w:rPr>
          <w:rFonts w:cs="Arial"/>
        </w:rPr>
        <w:t xml:space="preserve"> </w:t>
      </w:r>
    </w:p>
    <w:p w:rsidR="00494A55" w:rsidRPr="00FC3E4F" w:rsidRDefault="00494A55" w:rsidP="00494A55">
      <w:pPr>
        <w:ind w:left="567" w:right="567"/>
        <w:rPr>
          <w:rFonts w:cs="Arial"/>
        </w:rPr>
      </w:pPr>
    </w:p>
    <w:p w:rsidR="00494A55" w:rsidRPr="0039615C" w:rsidRDefault="00494A55" w:rsidP="00494A55">
      <w:pPr>
        <w:ind w:left="567"/>
        <w:rPr>
          <w:i/>
        </w:rPr>
      </w:pPr>
      <w:r>
        <w:rPr>
          <w:i/>
        </w:rPr>
        <w:t>“</w:t>
      </w:r>
      <w:r w:rsidRPr="0039615C">
        <w:rPr>
          <w:i/>
        </w:rPr>
        <w:t>Plant organs to be displayed</w:t>
      </w:r>
    </w:p>
    <w:p w:rsidR="00494A55" w:rsidRPr="00B95FDB" w:rsidRDefault="00494A55" w:rsidP="00494A55">
      <w:pPr>
        <w:pStyle w:val="Heading4"/>
      </w:pPr>
    </w:p>
    <w:p w:rsidR="00494A55" w:rsidRPr="00FC3E4F" w:rsidRDefault="00494A55" w:rsidP="00494A55">
      <w:pPr>
        <w:ind w:left="567" w:right="567"/>
        <w:rPr>
          <w:rFonts w:cs="Arial"/>
        </w:rPr>
      </w:pPr>
      <w:r>
        <w:rPr>
          <w:rFonts w:cs="Arial"/>
        </w:rPr>
        <w:t>“</w:t>
      </w:r>
      <w:r w:rsidRPr="00FC3E4F">
        <w:rPr>
          <w:rFonts w:cs="Arial"/>
        </w:rPr>
        <w:t xml:space="preserve">The photographs should show the plant parts which are a distinguishing feature of the candidate variety, as well as those of the whole plant and the most important commercial organs (flower, </w:t>
      </w:r>
      <w:r>
        <w:rPr>
          <w:rFonts w:cs="Arial"/>
        </w:rPr>
        <w:t>fruit, etc.). If the distinguishing</w:t>
      </w:r>
      <w:r w:rsidRPr="00FC3E4F">
        <w:rPr>
          <w:rFonts w:cs="Arial"/>
        </w:rPr>
        <w:t xml:space="preserve"> features of the candidate variety are very specific (e.g</w:t>
      </w:r>
      <w:r>
        <w:rPr>
          <w:rFonts w:cs="Arial"/>
        </w:rPr>
        <w:t>.</w:t>
      </w:r>
      <w:r w:rsidRPr="00FC3E4F">
        <w:rPr>
          <w:rFonts w:cs="Arial"/>
        </w:rPr>
        <w:t xml:space="preserve">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of valuable illustration of the candidate variety. </w:t>
      </w:r>
    </w:p>
    <w:p w:rsidR="00494A55" w:rsidRPr="00FC3E4F" w:rsidRDefault="00494A55" w:rsidP="00494A55">
      <w:pPr>
        <w:ind w:left="567" w:right="567"/>
        <w:rPr>
          <w:rFonts w:cs="Arial"/>
        </w:rPr>
      </w:pPr>
    </w:p>
    <w:p w:rsidR="00494A55" w:rsidRPr="0039615C" w:rsidRDefault="00494A55" w:rsidP="00494A55">
      <w:pPr>
        <w:ind w:left="567"/>
        <w:rPr>
          <w:i/>
        </w:rPr>
      </w:pPr>
      <w:r>
        <w:rPr>
          <w:i/>
        </w:rPr>
        <w:t>“</w:t>
      </w:r>
      <w:r w:rsidRPr="0039615C">
        <w:rPr>
          <w:i/>
        </w:rPr>
        <w:t>Similar varieties</w:t>
      </w:r>
    </w:p>
    <w:p w:rsidR="00494A55" w:rsidRPr="00B95FDB" w:rsidRDefault="00494A55" w:rsidP="00494A55">
      <w:pPr>
        <w:pStyle w:val="Heading4"/>
      </w:pPr>
    </w:p>
    <w:p w:rsidR="00494A55" w:rsidRPr="00FC3E4F" w:rsidRDefault="00494A55" w:rsidP="00494A55">
      <w:pPr>
        <w:ind w:left="567" w:right="567"/>
        <w:rPr>
          <w:rFonts w:cs="Arial"/>
        </w:rPr>
      </w:pPr>
      <w:r>
        <w:rPr>
          <w:rFonts w:cs="Arial"/>
        </w:rPr>
        <w:t>“</w:t>
      </w:r>
      <w:r w:rsidRPr="00FC3E4F">
        <w:rPr>
          <w:rFonts w:cs="Arial"/>
        </w:rPr>
        <w:t xml:space="preserve">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w:t>
      </w:r>
      <w:proofErr w:type="gramStart"/>
      <w:r w:rsidRPr="00FC3E4F">
        <w:rPr>
          <w:rFonts w:cs="Arial"/>
        </w:rPr>
        <w:t>variety(</w:t>
      </w:r>
      <w:proofErr w:type="spellStart"/>
      <w:proofErr w:type="gramEnd"/>
      <w:r w:rsidRPr="00FC3E4F">
        <w:rPr>
          <w:rFonts w:cs="Arial"/>
        </w:rPr>
        <w:t>ies</w:t>
      </w:r>
      <w:proofErr w:type="spellEnd"/>
      <w:r w:rsidRPr="00FC3E4F">
        <w:rPr>
          <w:rFonts w:cs="Arial"/>
        </w:rPr>
        <w:t>). Where there is more than one similar variety named by the applicant, a separate photograph of the relevant plant parts of the candidate variety and each of those of the similar varieties could be provided.</w:t>
      </w:r>
    </w:p>
    <w:p w:rsidR="00494A55" w:rsidRPr="00FC3E4F" w:rsidRDefault="00494A55" w:rsidP="00494A55">
      <w:pPr>
        <w:ind w:left="567" w:right="567"/>
        <w:rPr>
          <w:rFonts w:cs="Arial"/>
        </w:rPr>
      </w:pPr>
    </w:p>
    <w:p w:rsidR="00494A55" w:rsidRPr="0039615C" w:rsidRDefault="00B87E51" w:rsidP="00494A55">
      <w:pPr>
        <w:ind w:left="567"/>
        <w:rPr>
          <w:i/>
        </w:rPr>
      </w:pPr>
      <w:r>
        <w:rPr>
          <w:i/>
        </w:rPr>
        <w:t>“</w:t>
      </w:r>
      <w:r w:rsidR="00494A55" w:rsidRPr="0039615C">
        <w:rPr>
          <w:i/>
        </w:rPr>
        <w:t>Labeling</w:t>
      </w:r>
    </w:p>
    <w:p w:rsidR="00494A55" w:rsidRPr="00B95FDB" w:rsidRDefault="00494A55" w:rsidP="00494A55">
      <w:pPr>
        <w:pStyle w:val="Heading4"/>
      </w:pPr>
    </w:p>
    <w:p w:rsidR="00494A55" w:rsidRPr="00FC3E4F" w:rsidRDefault="00494A55" w:rsidP="00494A55">
      <w:pPr>
        <w:ind w:left="567" w:right="567"/>
        <w:rPr>
          <w:rFonts w:cs="Arial"/>
        </w:rPr>
      </w:pPr>
      <w:r>
        <w:rPr>
          <w:rFonts w:cs="Arial"/>
        </w:rPr>
        <w:t>“</w:t>
      </w:r>
      <w:r w:rsidRPr="00FC3E4F">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494A55" w:rsidRPr="00FC3E4F" w:rsidRDefault="00494A55" w:rsidP="00494A55">
      <w:pPr>
        <w:ind w:left="567" w:right="567"/>
        <w:rPr>
          <w:rFonts w:cs="Arial"/>
        </w:rPr>
      </w:pPr>
    </w:p>
    <w:p w:rsidR="00494A55" w:rsidRPr="0039615C" w:rsidRDefault="00494A55" w:rsidP="00494A55">
      <w:pPr>
        <w:ind w:left="567"/>
        <w:rPr>
          <w:i/>
        </w:rPr>
      </w:pPr>
      <w:r>
        <w:rPr>
          <w:i/>
        </w:rPr>
        <w:t>“</w:t>
      </w:r>
      <w:r w:rsidRPr="0039615C">
        <w:rPr>
          <w:i/>
        </w:rPr>
        <w:t xml:space="preserve">Metric scales </w:t>
      </w:r>
    </w:p>
    <w:p w:rsidR="00494A55" w:rsidRPr="00B95FDB" w:rsidRDefault="00494A55" w:rsidP="00494A55">
      <w:pPr>
        <w:pStyle w:val="Heading4"/>
      </w:pPr>
    </w:p>
    <w:p w:rsidR="00494A55" w:rsidRPr="00FC3E4F" w:rsidRDefault="00494A55" w:rsidP="00494A55">
      <w:pPr>
        <w:ind w:left="567" w:right="567"/>
        <w:rPr>
          <w:rFonts w:cs="Arial"/>
        </w:rPr>
      </w:pPr>
      <w:r>
        <w:rPr>
          <w:rFonts w:cs="Arial"/>
        </w:rPr>
        <w:t>“</w:t>
      </w:r>
      <w:r w:rsidRPr="00FC3E4F">
        <w:rPr>
          <w:rFonts w:cs="Arial"/>
        </w:rPr>
        <w:t>A metric scale in centimeters – also millimeters where a close-up photograph has been taken – should ideally appear along the horizontal and/or vertical margins of the photograph</w:t>
      </w:r>
      <w:proofErr w:type="gramStart"/>
      <w:r w:rsidRPr="00FC3E4F">
        <w:rPr>
          <w:rFonts w:cs="Arial"/>
        </w:rPr>
        <w:t>. .</w:t>
      </w:r>
      <w:proofErr w:type="gramEnd"/>
    </w:p>
    <w:p w:rsidR="00494A55" w:rsidRDefault="00494A55" w:rsidP="00494A55">
      <w:pPr>
        <w:ind w:left="567" w:right="567"/>
        <w:rPr>
          <w:rFonts w:cs="Arial"/>
        </w:rPr>
      </w:pPr>
    </w:p>
    <w:p w:rsidR="00494A55" w:rsidRDefault="00494A55" w:rsidP="00494A55">
      <w:pPr>
        <w:ind w:left="567" w:right="567"/>
        <w:rPr>
          <w:rFonts w:cs="Arial"/>
        </w:rPr>
      </w:pPr>
    </w:p>
    <w:p w:rsidR="00494A55" w:rsidRPr="00FC3E4F" w:rsidRDefault="00494A55" w:rsidP="00494A55">
      <w:pPr>
        <w:ind w:left="567" w:right="567"/>
        <w:rPr>
          <w:rFonts w:cs="Arial"/>
        </w:rPr>
      </w:pPr>
    </w:p>
    <w:p w:rsidR="00494A55" w:rsidRPr="0039615C" w:rsidRDefault="00494A55" w:rsidP="00494A55">
      <w:pPr>
        <w:ind w:left="567"/>
        <w:rPr>
          <w:i/>
        </w:rPr>
      </w:pPr>
      <w:r>
        <w:rPr>
          <w:i/>
        </w:rPr>
        <w:t>“</w:t>
      </w:r>
      <w:r w:rsidRPr="0039615C">
        <w:rPr>
          <w:i/>
        </w:rPr>
        <w:t>Color characteristics</w:t>
      </w:r>
    </w:p>
    <w:p w:rsidR="00494A55" w:rsidRPr="00B95FDB" w:rsidRDefault="00494A55" w:rsidP="00494A55">
      <w:pPr>
        <w:pStyle w:val="Heading4"/>
      </w:pPr>
    </w:p>
    <w:p w:rsidR="00494A55" w:rsidRDefault="00494A55" w:rsidP="00494A55">
      <w:pPr>
        <w:ind w:left="567" w:right="567"/>
        <w:rPr>
          <w:rFonts w:cs="Arial"/>
        </w:rPr>
      </w:pPr>
      <w:r>
        <w:rPr>
          <w:rFonts w:cs="Arial"/>
        </w:rPr>
        <w:t>“</w:t>
      </w:r>
      <w:r w:rsidRPr="00FC3E4F">
        <w:rPr>
          <w:rFonts w:cs="Arial"/>
        </w:rPr>
        <w:t xml:space="preserve">For ornamental species, reference to the relevant RHS </w:t>
      </w:r>
      <w:proofErr w:type="spellStart"/>
      <w:r w:rsidRPr="00FC3E4F">
        <w:rPr>
          <w:rFonts w:cs="Arial"/>
        </w:rPr>
        <w:t>Colour</w:t>
      </w:r>
      <w:proofErr w:type="spellEnd"/>
      <w:r w:rsidRPr="00FC3E4F">
        <w:rPr>
          <w:rFonts w:cs="Arial"/>
        </w:rPr>
        <w:t xml:space="preserve">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w:t>
      </w:r>
      <w:r>
        <w:rPr>
          <w:rFonts w:cs="Arial"/>
        </w:rPr>
        <w:t xml:space="preserve"> rather the color pattern (e.g. </w:t>
      </w:r>
      <w:r w:rsidRPr="00FC3E4F">
        <w:rPr>
          <w:rFonts w:cs="Arial"/>
        </w:rPr>
        <w:t xml:space="preserve">pattern of over color in apple fruit, stripes/spots/netting in </w:t>
      </w:r>
      <w:proofErr w:type="spellStart"/>
      <w:r w:rsidRPr="002B245D">
        <w:rPr>
          <w:rFonts w:cs="Arial"/>
          <w:i/>
        </w:rPr>
        <w:t>Phalaenopsis</w:t>
      </w:r>
      <w:proofErr w:type="spellEnd"/>
      <w:r w:rsidRPr="00FC3E4F">
        <w:rPr>
          <w:rFonts w:cs="Arial"/>
        </w:rPr>
        <w:t>), and this can be well illus</w:t>
      </w:r>
      <w:r>
        <w:rPr>
          <w:rFonts w:cs="Arial"/>
        </w:rPr>
        <w:t xml:space="preserve">trated in a clear and </w:t>
      </w:r>
      <w:proofErr w:type="spellStart"/>
      <w:r>
        <w:rPr>
          <w:rFonts w:cs="Arial"/>
        </w:rPr>
        <w:t>well focused</w:t>
      </w:r>
      <w:proofErr w:type="spellEnd"/>
      <w:r>
        <w:rPr>
          <w:rFonts w:cs="Arial"/>
        </w:rPr>
        <w:t xml:space="preserve"> photograph.”</w:t>
      </w:r>
    </w:p>
    <w:p w:rsidR="00494A55" w:rsidRDefault="00494A55" w:rsidP="00494A55">
      <w:pPr>
        <w:jc w:val="left"/>
      </w:pPr>
    </w:p>
    <w:p w:rsidR="00B87E51" w:rsidRDefault="00B87E51" w:rsidP="00494A55">
      <w:pPr>
        <w:jc w:val="left"/>
      </w:pPr>
    </w:p>
    <w:p w:rsidR="00B87E51" w:rsidRDefault="00B87E51" w:rsidP="00494A55">
      <w:pPr>
        <w:jc w:val="left"/>
      </w:pPr>
    </w:p>
    <w:p w:rsidR="00494A55" w:rsidRPr="00AA1947" w:rsidRDefault="00494A55" w:rsidP="00494A55">
      <w:pPr>
        <w:pStyle w:val="Heading2"/>
      </w:pPr>
      <w:bookmarkStart w:id="295" w:name="_Toc374557827"/>
      <w:bookmarkStart w:id="296" w:name="_Toc374631096"/>
      <w:bookmarkStart w:id="297" w:name="_Toc374632568"/>
      <w:bookmarkStart w:id="298" w:name="_Toc374635766"/>
      <w:r>
        <w:t xml:space="preserve">Section 5.5 (New): </w:t>
      </w:r>
      <w:r w:rsidRPr="00AA1947">
        <w:t xml:space="preserve">Guidance on Number of Plants to be </w:t>
      </w:r>
      <w:proofErr w:type="gramStart"/>
      <w:r w:rsidRPr="00AA1947">
        <w:t>Examined</w:t>
      </w:r>
      <w:proofErr w:type="gramEnd"/>
      <w:r w:rsidRPr="00AA1947">
        <w:t xml:space="preserve"> (for Distinctness)</w:t>
      </w:r>
      <w:bookmarkEnd w:id="295"/>
      <w:bookmarkEnd w:id="296"/>
      <w:bookmarkEnd w:id="297"/>
      <w:bookmarkEnd w:id="298"/>
      <w:r w:rsidRPr="00AA1947">
        <w:t xml:space="preserve"> </w:t>
      </w:r>
    </w:p>
    <w:p w:rsidR="00494A55" w:rsidRDefault="00494A55" w:rsidP="00494A55"/>
    <w:p w:rsidR="00494A55" w:rsidRPr="0011481A" w:rsidRDefault="00494A55" w:rsidP="00494A55">
      <w:pPr>
        <w:rPr>
          <w:i/>
        </w:rPr>
      </w:pPr>
      <w:r>
        <w:t>To add new Section</w:t>
      </w:r>
      <w:r w:rsidRPr="00ED1E54">
        <w:t xml:space="preserve"> </w:t>
      </w:r>
      <w:r>
        <w:t>5.5 as follows (see document TC/49/41 “Report on the Conclusions”, paragraph 84)</w:t>
      </w:r>
      <w:r w:rsidRPr="00ED1E54">
        <w:t>:</w:t>
      </w:r>
      <w:r>
        <w:rPr>
          <w:i/>
        </w:rPr>
        <w:t xml:space="preserve"> </w:t>
      </w:r>
    </w:p>
    <w:p w:rsidR="00494A55" w:rsidRDefault="00494A55" w:rsidP="00494A55"/>
    <w:p w:rsidR="00494A55" w:rsidRPr="00B95FDB" w:rsidRDefault="00494A55" w:rsidP="00494A55">
      <w:pPr>
        <w:ind w:left="567"/>
      </w:pPr>
      <w:r w:rsidRPr="00B95FDB">
        <w:rPr>
          <w:rFonts w:cs="Arial"/>
        </w:rPr>
        <w:t>“</w:t>
      </w:r>
      <w:r w:rsidRPr="00B95FDB">
        <w:t xml:space="preserve">Number of Plants / Parts of Plants to be </w:t>
      </w:r>
      <w:proofErr w:type="gramStart"/>
      <w:r w:rsidRPr="00B95FDB">
        <w:t>Examined</w:t>
      </w:r>
      <w:proofErr w:type="gramEnd"/>
      <w:r w:rsidRPr="00B95FDB">
        <w:t xml:space="preserve"> (for distinctness)</w:t>
      </w:r>
    </w:p>
    <w:p w:rsidR="00494A55" w:rsidRPr="00B95FDB" w:rsidRDefault="00494A55" w:rsidP="00494A55">
      <w:pPr>
        <w:rPr>
          <w:rFonts w:cs="Arial"/>
        </w:rPr>
      </w:pPr>
    </w:p>
    <w:p w:rsidR="00494A55" w:rsidRPr="00B95FDB" w:rsidRDefault="00494A55" w:rsidP="00494A55">
      <w:pPr>
        <w:ind w:left="567" w:right="567"/>
      </w:pPr>
      <w:r w:rsidRPr="00B95FDB">
        <w:t>“1.</w:t>
      </w:r>
      <w:r w:rsidRPr="00B95FDB">
        <w:tab/>
      </w:r>
      <w:r w:rsidRPr="00B95FDB">
        <w:rPr>
          <w:rFonts w:cs="Arial"/>
        </w:rPr>
        <w:t>The observation of the '</w:t>
      </w:r>
      <w:r w:rsidRPr="00B95FDB">
        <w:rPr>
          <w:rFonts w:cs="Arial"/>
          <w:i/>
        </w:rPr>
        <w:t>typical'</w:t>
      </w:r>
      <w:r w:rsidRPr="00B95FDB">
        <w:rPr>
          <w:rFonts w:cs="Arial"/>
        </w:rPr>
        <w:t xml:space="preserve"> expression of characteristics of a variety in a given environment is essential for the assessment of distinctness. T</w:t>
      </w:r>
      <w:r w:rsidRPr="00B95FDB">
        <w:t>he precision of the observed (mean) expression of the varieties to be compared is a critical element for the consideration of whether a difference is a clear difference.</w:t>
      </w:r>
    </w:p>
    <w:p w:rsidR="00494A55" w:rsidRPr="00B95FDB" w:rsidRDefault="00494A55" w:rsidP="00494A55">
      <w:pPr>
        <w:ind w:left="567" w:right="567"/>
      </w:pPr>
    </w:p>
    <w:p w:rsidR="00494A55" w:rsidRPr="00B95FDB" w:rsidRDefault="00494A55" w:rsidP="00494A55">
      <w:pPr>
        <w:ind w:left="567" w:right="567"/>
      </w:pPr>
      <w:r w:rsidRPr="00B95FDB">
        <w:t>“2.</w:t>
      </w:r>
      <w:r w:rsidRPr="00B95FDB">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494A55" w:rsidRPr="00B95FDB" w:rsidRDefault="00494A55" w:rsidP="00494A55">
      <w:pPr>
        <w:ind w:left="567" w:right="567"/>
      </w:pPr>
    </w:p>
    <w:p w:rsidR="00494A55" w:rsidRPr="00B95FDB" w:rsidRDefault="00494A55" w:rsidP="00494A55">
      <w:pPr>
        <w:ind w:left="567" w:right="567"/>
      </w:pPr>
      <w:r w:rsidRPr="00B95FDB">
        <w:t>“3.</w:t>
      </w:r>
      <w:r w:rsidRPr="00B95FDB">
        <w:tab/>
      </w:r>
      <w:proofErr w:type="gramStart"/>
      <w:r w:rsidRPr="00B95FDB">
        <w:t>In</w:t>
      </w:r>
      <w:proofErr w:type="gramEnd"/>
      <w:r w:rsidRPr="00B95FDB">
        <w:t xml:space="preserve"> case of quantitative characteristics (and pseudo-qualitative characteristics), the v</w:t>
      </w:r>
      <w:r w:rsidRPr="00B95FDB">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B95FDB">
        <w:t>precision of records is important. The precision of records (mean values) is influenced by the sample size. Therefore, the appropriate sample size should be indicated in the Test Guidelines for the purpose of harmonization.</w:t>
      </w:r>
    </w:p>
    <w:p w:rsidR="00494A55" w:rsidRPr="00B95FDB" w:rsidRDefault="00494A55" w:rsidP="00494A55">
      <w:pPr>
        <w:ind w:left="567" w:right="567"/>
      </w:pPr>
    </w:p>
    <w:p w:rsidR="00494A55" w:rsidRPr="00B95FDB" w:rsidRDefault="00494A55" w:rsidP="00494A55">
      <w:pPr>
        <w:ind w:left="567" w:right="567"/>
        <w:rPr>
          <w:bCs/>
        </w:rPr>
      </w:pPr>
      <w:r w:rsidRPr="00B95FDB">
        <w:t>“4.</w:t>
      </w:r>
      <w:r w:rsidRPr="00B95FDB">
        <w:tab/>
      </w:r>
      <w:proofErr w:type="gramStart"/>
      <w:r w:rsidRPr="00B95FDB">
        <w:rPr>
          <w:bCs/>
        </w:rPr>
        <w:t>The</w:t>
      </w:r>
      <w:proofErr w:type="gramEnd"/>
      <w:r w:rsidRPr="00B95FDB">
        <w:rPr>
          <w:bCs/>
        </w:rPr>
        <w:t xml:space="preserve"> following general principals should be taken into account:</w:t>
      </w:r>
    </w:p>
    <w:p w:rsidR="00494A55" w:rsidRPr="00B95FDB" w:rsidRDefault="00494A55" w:rsidP="00494A55">
      <w:pPr>
        <w:ind w:left="567" w:right="567"/>
        <w:rPr>
          <w:bCs/>
        </w:rPr>
      </w:pPr>
    </w:p>
    <w:p w:rsidR="00494A55" w:rsidRPr="00B95FDB" w:rsidRDefault="00494A55" w:rsidP="00494A55">
      <w:pPr>
        <w:ind w:left="567" w:right="567"/>
        <w:jc w:val="left"/>
        <w:rPr>
          <w:i/>
        </w:rPr>
      </w:pPr>
      <w:r w:rsidRPr="00B95FDB">
        <w:t>“</w:t>
      </w:r>
      <w:r w:rsidRPr="00B95FDB">
        <w:rPr>
          <w:bCs/>
          <w:i/>
        </w:rPr>
        <w:t>Considerations for the number of plants to be observed for distinctness in case of QN (</w:t>
      </w:r>
      <w:r w:rsidRPr="00B95FDB">
        <w:t>in some cases</w:t>
      </w:r>
      <w:r w:rsidRPr="00B95FDB">
        <w:rPr>
          <w:bCs/>
          <w:i/>
        </w:rPr>
        <w:t xml:space="preserve"> PQ)</w:t>
      </w:r>
    </w:p>
    <w:p w:rsidR="00494A55" w:rsidRPr="00B95FDB" w:rsidRDefault="00494A55" w:rsidP="00494A55">
      <w:pPr>
        <w:ind w:left="567" w:right="567"/>
        <w:rPr>
          <w:bCs/>
        </w:rPr>
      </w:pPr>
    </w:p>
    <w:p w:rsidR="00494A55" w:rsidRPr="00B95FDB" w:rsidRDefault="00494A55" w:rsidP="00494A55">
      <w:pPr>
        <w:numPr>
          <w:ilvl w:val="0"/>
          <w:numId w:val="40"/>
        </w:numPr>
        <w:ind w:left="1418" w:right="567" w:hanging="491"/>
        <w:jc w:val="left"/>
      </w:pPr>
      <w:r w:rsidRPr="00B95FDB">
        <w:t>Observation on the plot as a whole (VG/MG)</w:t>
      </w:r>
    </w:p>
    <w:p w:rsidR="00494A55" w:rsidRPr="00B95FDB" w:rsidRDefault="00494A55" w:rsidP="00494A55">
      <w:pPr>
        <w:ind w:left="1418" w:right="567"/>
        <w:jc w:val="left"/>
      </w:pPr>
      <w:r w:rsidRPr="00B95FDB">
        <w:t xml:space="preserve">– </w:t>
      </w:r>
      <w:proofErr w:type="gramStart"/>
      <w:r w:rsidRPr="00B95FDB">
        <w:t>the</w:t>
      </w:r>
      <w:proofErr w:type="gramEnd"/>
      <w:r w:rsidRPr="00B95FDB">
        <w:t xml:space="preserve"> indicated number should be considered as minimum number</w:t>
      </w:r>
    </w:p>
    <w:p w:rsidR="00494A55" w:rsidRPr="00B95FDB" w:rsidRDefault="00494A55" w:rsidP="00494A55">
      <w:pPr>
        <w:ind w:left="1418" w:right="567"/>
        <w:jc w:val="left"/>
      </w:pPr>
    </w:p>
    <w:p w:rsidR="00494A55" w:rsidRPr="00B95FDB" w:rsidRDefault="00494A55" w:rsidP="00494A55">
      <w:pPr>
        <w:numPr>
          <w:ilvl w:val="0"/>
          <w:numId w:val="40"/>
        </w:numPr>
        <w:ind w:left="1418" w:right="567" w:hanging="491"/>
        <w:jc w:val="left"/>
      </w:pPr>
      <w:r w:rsidRPr="00B95FDB">
        <w:t>Observation on subsample from plot (VG/MG)</w:t>
      </w:r>
    </w:p>
    <w:p w:rsidR="00494A55" w:rsidRPr="00B95FDB" w:rsidRDefault="00494A55" w:rsidP="00494A55">
      <w:pPr>
        <w:ind w:left="1418" w:right="567"/>
        <w:jc w:val="left"/>
      </w:pPr>
      <w:r w:rsidRPr="00B95FDB">
        <w:t xml:space="preserve">– </w:t>
      </w:r>
      <w:proofErr w:type="gramStart"/>
      <w:r w:rsidRPr="00B95FDB">
        <w:t>the</w:t>
      </w:r>
      <w:proofErr w:type="gramEnd"/>
      <w:r w:rsidRPr="00B95FDB">
        <w:t xml:space="preserve"> indicated number should be considered as minimum number</w:t>
      </w:r>
    </w:p>
    <w:p w:rsidR="00494A55" w:rsidRPr="00B95FDB" w:rsidRDefault="00494A55" w:rsidP="00494A55">
      <w:pPr>
        <w:ind w:left="1418" w:right="567"/>
        <w:jc w:val="left"/>
      </w:pPr>
    </w:p>
    <w:p w:rsidR="00494A55" w:rsidRPr="00B95FDB" w:rsidRDefault="00494A55" w:rsidP="00494A55">
      <w:pPr>
        <w:numPr>
          <w:ilvl w:val="0"/>
          <w:numId w:val="40"/>
        </w:numPr>
        <w:ind w:left="1418" w:right="567" w:hanging="491"/>
        <w:jc w:val="left"/>
      </w:pPr>
      <w:r w:rsidRPr="00B95FDB">
        <w:t>Observations on individual plants (VS/MS)</w:t>
      </w:r>
    </w:p>
    <w:p w:rsidR="00494A55" w:rsidRPr="00B95FDB" w:rsidRDefault="00494A55" w:rsidP="00494A55">
      <w:pPr>
        <w:ind w:left="1418" w:right="567"/>
        <w:jc w:val="left"/>
      </w:pPr>
      <w:r w:rsidRPr="00B95FDB">
        <w:t xml:space="preserve">– </w:t>
      </w:r>
      <w:proofErr w:type="gramStart"/>
      <w:r w:rsidRPr="00B95FDB">
        <w:t>the</w:t>
      </w:r>
      <w:proofErr w:type="gramEnd"/>
      <w:r w:rsidRPr="00B95FDB">
        <w:t xml:space="preserve"> number of plants is important for precision of record</w:t>
      </w:r>
    </w:p>
    <w:p w:rsidR="00494A55" w:rsidRPr="00B95FDB" w:rsidRDefault="00494A55" w:rsidP="00494A55">
      <w:pPr>
        <w:ind w:left="1418" w:right="567"/>
        <w:jc w:val="left"/>
      </w:pPr>
      <w:r w:rsidRPr="00B95FDB">
        <w:t xml:space="preserve">– </w:t>
      </w:r>
      <w:proofErr w:type="gramStart"/>
      <w:r w:rsidRPr="00B95FDB">
        <w:t>the</w:t>
      </w:r>
      <w:proofErr w:type="gramEnd"/>
      <w:r w:rsidRPr="00B95FDB">
        <w:t xml:space="preserve"> specific number should be indicated </w:t>
      </w:r>
    </w:p>
    <w:p w:rsidR="00494A55" w:rsidRPr="00B95FDB" w:rsidRDefault="00494A55" w:rsidP="00494A55">
      <w:pPr>
        <w:ind w:left="567" w:right="567"/>
        <w:rPr>
          <w:bCs/>
        </w:rPr>
      </w:pPr>
    </w:p>
    <w:p w:rsidR="00494A55" w:rsidRPr="00B95FDB" w:rsidRDefault="00494A55" w:rsidP="00494A55">
      <w:pPr>
        <w:ind w:left="567" w:right="567"/>
        <w:rPr>
          <w:i/>
        </w:rPr>
      </w:pPr>
      <w:r w:rsidRPr="00B95FDB">
        <w:t>“</w:t>
      </w:r>
      <w:r w:rsidRPr="00B95FDB">
        <w:rPr>
          <w:bCs/>
          <w:i/>
        </w:rPr>
        <w:t>Considerations for the number of plants for candidate varieties and varieties to be compared with the candidate varieties</w:t>
      </w:r>
    </w:p>
    <w:p w:rsidR="00494A55" w:rsidRPr="00B95FDB" w:rsidRDefault="00494A55" w:rsidP="00494A55">
      <w:pPr>
        <w:ind w:left="567" w:right="567"/>
      </w:pPr>
    </w:p>
    <w:p w:rsidR="00494A55" w:rsidRPr="00B95FDB" w:rsidRDefault="00494A55" w:rsidP="00494A55">
      <w:pPr>
        <w:ind w:left="567" w:right="567"/>
      </w:pPr>
      <w:r w:rsidRPr="00B95FDB">
        <w:t>“5.</w:t>
      </w:r>
      <w:r w:rsidRPr="00B95FDB">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  </w:t>
      </w:r>
    </w:p>
    <w:p w:rsidR="00494A55" w:rsidRDefault="00494A55" w:rsidP="00494A55">
      <w:pPr>
        <w:ind w:left="567" w:right="567"/>
        <w:jc w:val="right"/>
      </w:pPr>
    </w:p>
    <w:p w:rsidR="00494A55" w:rsidRDefault="00494A55" w:rsidP="00494A55">
      <w:pPr>
        <w:ind w:left="567" w:right="567"/>
        <w:jc w:val="right"/>
      </w:pPr>
    </w:p>
    <w:p w:rsidR="00494A55" w:rsidRDefault="00494A55" w:rsidP="00494A55">
      <w:pPr>
        <w:ind w:left="567" w:right="567"/>
        <w:jc w:val="right"/>
      </w:pPr>
    </w:p>
    <w:p w:rsidR="002A0A3C" w:rsidRDefault="00494A55" w:rsidP="00494A55">
      <w:pPr>
        <w:ind w:left="567"/>
        <w:jc w:val="right"/>
        <w:rPr>
          <w:caps/>
        </w:rPr>
      </w:pPr>
      <w:r>
        <w:t>[Annex IV follows]</w:t>
      </w:r>
    </w:p>
    <w:p w:rsidR="00F018C9" w:rsidRDefault="00F018C9" w:rsidP="00FF28E6">
      <w:pPr>
        <w:ind w:left="567" w:right="567"/>
        <w:jc w:val="right"/>
        <w:rPr>
          <w:rFonts w:cs="Arial"/>
        </w:rPr>
      </w:pPr>
    </w:p>
    <w:p w:rsidR="00917409" w:rsidRDefault="00917409" w:rsidP="00917409">
      <w:pPr>
        <w:jc w:val="left"/>
        <w:sectPr w:rsidR="00917409" w:rsidSect="001B5D86">
          <w:headerReference w:type="default" r:id="rId35"/>
          <w:headerReference w:type="first" r:id="rId36"/>
          <w:pgSz w:w="11907" w:h="16840"/>
          <w:pgMar w:top="510" w:right="1134" w:bottom="851" w:left="1134" w:header="510" w:footer="680" w:gutter="0"/>
          <w:pgNumType w:start="1"/>
          <w:cols w:space="720"/>
          <w:titlePg/>
          <w:docGrid w:linePitch="272"/>
        </w:sectPr>
      </w:pPr>
    </w:p>
    <w:p w:rsidR="00917409" w:rsidRDefault="00917409" w:rsidP="00917409">
      <w:pPr>
        <w:pStyle w:val="preparedby0"/>
        <w:spacing w:before="0" w:after="0"/>
        <w:jc w:val="left"/>
        <w:rPr>
          <w:i w:val="0"/>
        </w:rPr>
      </w:pPr>
    </w:p>
    <w:p w:rsidR="00917409" w:rsidRDefault="00917409" w:rsidP="00917409">
      <w:pPr>
        <w:tabs>
          <w:tab w:val="left" w:pos="2792"/>
        </w:tabs>
      </w:pPr>
      <w:r>
        <w:t>See Excel spreadsheet.</w:t>
      </w:r>
    </w:p>
    <w:p w:rsidR="00917409" w:rsidRDefault="00917409" w:rsidP="00917409">
      <w:pPr>
        <w:pStyle w:val="preparedby0"/>
        <w:spacing w:before="0" w:after="0"/>
        <w:jc w:val="left"/>
        <w:rPr>
          <w:i w:val="0"/>
        </w:rPr>
      </w:pPr>
    </w:p>
    <w:p w:rsidR="00917409" w:rsidRDefault="00917409" w:rsidP="00917409">
      <w:pPr>
        <w:pStyle w:val="preparedby0"/>
        <w:spacing w:before="0" w:after="0"/>
        <w:jc w:val="left"/>
        <w:rPr>
          <w:i w:val="0"/>
        </w:rPr>
      </w:pPr>
    </w:p>
    <w:p w:rsidR="00917409" w:rsidRDefault="00917409" w:rsidP="00917409">
      <w:pPr>
        <w:pStyle w:val="preparedby0"/>
        <w:spacing w:before="0" w:after="0"/>
        <w:jc w:val="left"/>
        <w:rPr>
          <w:i w:val="0"/>
        </w:rPr>
      </w:pPr>
    </w:p>
    <w:p w:rsidR="00917409" w:rsidRDefault="00917409" w:rsidP="00917409">
      <w:pPr>
        <w:pStyle w:val="preparedby0"/>
        <w:spacing w:before="0" w:after="0"/>
        <w:jc w:val="right"/>
        <w:rPr>
          <w:i w:val="0"/>
        </w:rPr>
      </w:pPr>
      <w:r>
        <w:rPr>
          <w:i w:val="0"/>
        </w:rPr>
        <w:t>[Appendices follow]</w:t>
      </w:r>
    </w:p>
    <w:p w:rsidR="00917409" w:rsidRDefault="00917409" w:rsidP="00917409">
      <w:pPr>
        <w:pStyle w:val="preparedby0"/>
        <w:spacing w:before="0" w:after="0"/>
        <w:jc w:val="right"/>
        <w:rPr>
          <w:i w:val="0"/>
        </w:rPr>
      </w:pPr>
    </w:p>
    <w:p w:rsidR="00917409" w:rsidRDefault="00917409" w:rsidP="00917409">
      <w:pPr>
        <w:jc w:val="left"/>
        <w:sectPr w:rsidR="00917409">
          <w:headerReference w:type="default" r:id="rId37"/>
          <w:pgSz w:w="16840" w:h="11907" w:orient="landscape"/>
          <w:pgMar w:top="510" w:right="567" w:bottom="1134" w:left="567" w:header="510" w:footer="680" w:gutter="0"/>
          <w:cols w:space="720"/>
        </w:sectPr>
      </w:pPr>
    </w:p>
    <w:p w:rsidR="00917409" w:rsidRDefault="00917409" w:rsidP="00917409">
      <w:pPr>
        <w:pStyle w:val="preparedby0"/>
        <w:spacing w:before="0" w:after="0"/>
        <w:jc w:val="right"/>
        <w:rPr>
          <w:i w:val="0"/>
        </w:rPr>
      </w:pPr>
    </w:p>
    <w:p w:rsidR="00917409" w:rsidRDefault="00917409" w:rsidP="00917409">
      <w:pPr>
        <w:pStyle w:val="preparedby0"/>
        <w:spacing w:before="0" w:after="0"/>
        <w:rPr>
          <w:i w:val="0"/>
        </w:rPr>
      </w:pPr>
    </w:p>
    <w:p w:rsidR="00917409" w:rsidRDefault="00917409" w:rsidP="00917409">
      <w:pPr>
        <w:pStyle w:val="preparedby0"/>
        <w:spacing w:before="0" w:after="0"/>
        <w:jc w:val="left"/>
        <w:rPr>
          <w:i w:val="0"/>
        </w:rPr>
      </w:pPr>
      <w:r>
        <w:rPr>
          <w:i w:val="0"/>
        </w:rPr>
        <w:t>See Excel spreadsheet.</w:t>
      </w:r>
    </w:p>
    <w:p w:rsidR="00917409" w:rsidRDefault="00917409" w:rsidP="00917409">
      <w:pPr>
        <w:pStyle w:val="preparedby0"/>
        <w:spacing w:before="0" w:after="0"/>
        <w:jc w:val="right"/>
        <w:rPr>
          <w:i w:val="0"/>
        </w:rPr>
      </w:pPr>
    </w:p>
    <w:p w:rsidR="00917409" w:rsidRDefault="00917409" w:rsidP="00917409">
      <w:pPr>
        <w:pStyle w:val="preparedby0"/>
        <w:spacing w:before="0" w:after="0"/>
        <w:jc w:val="right"/>
        <w:rPr>
          <w:i w:val="0"/>
        </w:rPr>
      </w:pPr>
    </w:p>
    <w:p w:rsidR="00917409" w:rsidRDefault="00917409" w:rsidP="00917409">
      <w:pPr>
        <w:pStyle w:val="preparedby0"/>
        <w:spacing w:before="0" w:after="0"/>
        <w:jc w:val="right"/>
        <w:rPr>
          <w:i w:val="0"/>
        </w:rPr>
      </w:pPr>
      <w:r>
        <w:rPr>
          <w:i w:val="0"/>
        </w:rPr>
        <w:t xml:space="preserve"> [Appendix II follows]</w:t>
      </w:r>
    </w:p>
    <w:p w:rsidR="00917409" w:rsidRDefault="00917409" w:rsidP="00917409">
      <w:pPr>
        <w:jc w:val="left"/>
        <w:sectPr w:rsidR="00917409">
          <w:headerReference w:type="default" r:id="rId38"/>
          <w:pgSz w:w="16840" w:h="11907" w:orient="landscape"/>
          <w:pgMar w:top="1134" w:right="510" w:bottom="1134" w:left="1134" w:header="510" w:footer="680" w:gutter="0"/>
          <w:cols w:space="720"/>
        </w:sectPr>
      </w:pPr>
    </w:p>
    <w:p w:rsidR="00917409" w:rsidRDefault="00917409" w:rsidP="00917409">
      <w:pPr>
        <w:pStyle w:val="preparedby0"/>
        <w:spacing w:before="0" w:after="0"/>
        <w:jc w:val="right"/>
        <w:rPr>
          <w:i w:val="0"/>
        </w:rPr>
      </w:pPr>
    </w:p>
    <w:p w:rsidR="00917409" w:rsidRDefault="00917409" w:rsidP="00917409"/>
    <w:p w:rsidR="00917409" w:rsidRDefault="00917409" w:rsidP="00917409">
      <w:pPr>
        <w:tabs>
          <w:tab w:val="left" w:pos="2792"/>
        </w:tabs>
      </w:pPr>
      <w:r>
        <w:t>See Excel spreadsheet.</w:t>
      </w:r>
    </w:p>
    <w:p w:rsidR="00917409" w:rsidRDefault="00917409" w:rsidP="00917409">
      <w:pPr>
        <w:pStyle w:val="preparedby0"/>
        <w:spacing w:before="0" w:after="0"/>
        <w:jc w:val="right"/>
        <w:rPr>
          <w:i w:val="0"/>
        </w:rPr>
      </w:pPr>
    </w:p>
    <w:p w:rsidR="00917409" w:rsidRDefault="00917409" w:rsidP="00917409">
      <w:pPr>
        <w:pStyle w:val="preparedby0"/>
        <w:spacing w:before="0" w:after="0"/>
        <w:jc w:val="right"/>
        <w:rPr>
          <w:i w:val="0"/>
        </w:rPr>
      </w:pPr>
    </w:p>
    <w:p w:rsidR="00917409" w:rsidRDefault="00917409" w:rsidP="00917409">
      <w:pPr>
        <w:pStyle w:val="preparedby0"/>
        <w:spacing w:before="0" w:after="0"/>
        <w:jc w:val="right"/>
        <w:rPr>
          <w:i w:val="0"/>
        </w:rPr>
      </w:pPr>
    </w:p>
    <w:p w:rsidR="00917409" w:rsidRDefault="00917409" w:rsidP="00917409">
      <w:pPr>
        <w:pStyle w:val="preparedby0"/>
        <w:spacing w:before="0" w:after="0"/>
        <w:jc w:val="right"/>
        <w:rPr>
          <w:i w:val="0"/>
        </w:rPr>
      </w:pPr>
      <w:r>
        <w:rPr>
          <w:i w:val="0"/>
        </w:rPr>
        <w:t>[End of Appendix II and of document]</w:t>
      </w:r>
    </w:p>
    <w:p w:rsidR="00917409" w:rsidRDefault="00917409" w:rsidP="00917409">
      <w:pPr>
        <w:pStyle w:val="endofdoc"/>
        <w:rPr>
          <w:snapToGrid w:val="0"/>
        </w:rPr>
      </w:pPr>
    </w:p>
    <w:p w:rsidR="00917409" w:rsidRDefault="00917409" w:rsidP="00917409"/>
    <w:p w:rsidR="00917409" w:rsidRDefault="00917409" w:rsidP="00917409"/>
    <w:p w:rsidR="00021FA9" w:rsidRDefault="00021FA9" w:rsidP="008D6A3F">
      <w:pPr>
        <w:pStyle w:val="Titleofdoc0"/>
        <w:jc w:val="both"/>
        <w:rPr>
          <w:rFonts w:cs="Arial"/>
        </w:rPr>
      </w:pPr>
    </w:p>
    <w:sectPr w:rsidR="00021FA9" w:rsidSect="008D6A3F">
      <w:headerReference w:type="default" r:id="rId39"/>
      <w:headerReference w:type="first" r:id="rId40"/>
      <w:pgSz w:w="16840" w:h="11907" w:orient="landscape" w:code="9"/>
      <w:pgMar w:top="1440" w:right="284" w:bottom="1440" w:left="1276"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CC" w:rsidRDefault="004E27CC" w:rsidP="006655D3">
      <w:r>
        <w:separator/>
      </w:r>
    </w:p>
    <w:p w:rsidR="004E27CC" w:rsidRDefault="004E27CC" w:rsidP="006655D3"/>
    <w:p w:rsidR="004E27CC" w:rsidRDefault="004E27CC" w:rsidP="006655D3"/>
  </w:endnote>
  <w:endnote w:type="continuationSeparator" w:id="0">
    <w:p w:rsidR="004E27CC" w:rsidRDefault="004E27CC" w:rsidP="006655D3">
      <w:r>
        <w:separator/>
      </w:r>
    </w:p>
    <w:p w:rsidR="004E27CC" w:rsidRPr="00311399" w:rsidRDefault="004E27CC">
      <w:pPr>
        <w:pStyle w:val="Footer"/>
        <w:spacing w:after="60"/>
        <w:rPr>
          <w:sz w:val="18"/>
          <w:lang w:val="fr-CH"/>
        </w:rPr>
      </w:pPr>
      <w:r w:rsidRPr="00311399">
        <w:rPr>
          <w:sz w:val="18"/>
          <w:lang w:val="fr-CH"/>
        </w:rPr>
        <w:t>[Suite de la note de la page précédente]</w:t>
      </w:r>
    </w:p>
    <w:p w:rsidR="004E27CC" w:rsidRPr="00311399" w:rsidRDefault="004E27CC" w:rsidP="006655D3">
      <w:pPr>
        <w:rPr>
          <w:lang w:val="fr-CH"/>
        </w:rPr>
      </w:pPr>
    </w:p>
    <w:p w:rsidR="004E27CC" w:rsidRPr="00311399" w:rsidRDefault="004E27CC" w:rsidP="006655D3">
      <w:pPr>
        <w:rPr>
          <w:lang w:val="fr-CH"/>
        </w:rPr>
      </w:pPr>
    </w:p>
  </w:endnote>
  <w:endnote w:type="continuationNotice" w:id="1">
    <w:p w:rsidR="004E27CC" w:rsidRPr="00311399" w:rsidRDefault="004E27CC" w:rsidP="006655D3">
      <w:pPr>
        <w:rPr>
          <w:lang w:val="fr-CH"/>
        </w:rPr>
      </w:pPr>
      <w:r w:rsidRPr="00311399">
        <w:rPr>
          <w:lang w:val="fr-CH"/>
        </w:rPr>
        <w:t>[Suite de la note page suivante]</w:t>
      </w:r>
    </w:p>
    <w:p w:rsidR="004E27CC" w:rsidRPr="00311399" w:rsidRDefault="004E27CC" w:rsidP="006655D3">
      <w:pPr>
        <w:rPr>
          <w:lang w:val="fr-CH"/>
        </w:rPr>
      </w:pPr>
    </w:p>
    <w:p w:rsidR="004E27CC" w:rsidRPr="00311399" w:rsidRDefault="004E27C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CC" w:rsidRDefault="004E27CC" w:rsidP="006655D3">
      <w:r>
        <w:separator/>
      </w:r>
    </w:p>
  </w:footnote>
  <w:footnote w:type="continuationSeparator" w:id="0">
    <w:p w:rsidR="004E27CC" w:rsidRDefault="004E27CC" w:rsidP="006655D3">
      <w:r>
        <w:separator/>
      </w:r>
    </w:p>
    <w:p w:rsidR="004E27CC" w:rsidRPr="00311399" w:rsidRDefault="004E27CC">
      <w:pPr>
        <w:pStyle w:val="Footer"/>
        <w:spacing w:after="60"/>
        <w:rPr>
          <w:sz w:val="18"/>
          <w:lang w:val="fr-CH"/>
        </w:rPr>
      </w:pPr>
      <w:r w:rsidRPr="00311399">
        <w:rPr>
          <w:sz w:val="18"/>
          <w:lang w:val="fr-CH"/>
        </w:rPr>
        <w:t>[Suite de la note de la page précédente]</w:t>
      </w:r>
    </w:p>
    <w:p w:rsidR="004E27CC" w:rsidRPr="00311399" w:rsidRDefault="004E27CC" w:rsidP="006655D3">
      <w:pPr>
        <w:rPr>
          <w:lang w:val="fr-CH"/>
        </w:rPr>
      </w:pPr>
    </w:p>
    <w:p w:rsidR="004E27CC" w:rsidRPr="00311399" w:rsidRDefault="004E27CC" w:rsidP="006655D3">
      <w:pPr>
        <w:rPr>
          <w:lang w:val="fr-CH"/>
        </w:rPr>
      </w:pPr>
    </w:p>
    <w:p w:rsidR="004E27CC" w:rsidRPr="00311399" w:rsidRDefault="004E27CC" w:rsidP="006655D3">
      <w:pPr>
        <w:rPr>
          <w:lang w:val="fr-CH"/>
        </w:rPr>
      </w:pPr>
    </w:p>
  </w:footnote>
  <w:footnote w:type="continuationNotice" w:id="1">
    <w:p w:rsidR="004E27CC" w:rsidRPr="00311399" w:rsidRDefault="004E27CC" w:rsidP="006655D3">
      <w:pPr>
        <w:rPr>
          <w:lang w:val="fr-CH"/>
        </w:rPr>
      </w:pPr>
      <w:r w:rsidRPr="00311399">
        <w:rPr>
          <w:lang w:val="fr-CH"/>
        </w:rPr>
        <w:t>[Suite de la note page suivante]</w:t>
      </w:r>
    </w:p>
    <w:p w:rsidR="004E27CC" w:rsidRPr="00311399" w:rsidRDefault="004E27CC" w:rsidP="006655D3">
      <w:pPr>
        <w:rPr>
          <w:lang w:val="fr-CH"/>
        </w:rPr>
      </w:pPr>
    </w:p>
    <w:p w:rsidR="004E27CC" w:rsidRPr="00311399" w:rsidRDefault="004E27CC" w:rsidP="006655D3">
      <w:pPr>
        <w:rPr>
          <w:lang w:val="fr-CH"/>
        </w:rPr>
      </w:pPr>
    </w:p>
  </w:footnote>
  <w:footnote w:id="2">
    <w:p w:rsidR="004E27CC" w:rsidRDefault="004E27CC" w:rsidP="00021FA9">
      <w:pPr>
        <w:pStyle w:val="FootnoteText"/>
        <w:rPr>
          <w:szCs w:val="16"/>
        </w:rPr>
      </w:pPr>
      <w:r>
        <w:rPr>
          <w:rStyle w:val="FootnoteReference"/>
          <w:szCs w:val="16"/>
        </w:rPr>
        <w:footnoteRef/>
      </w:r>
      <w:r>
        <w:rPr>
          <w:szCs w:val="16"/>
        </w:rPr>
        <w:t xml:space="preserve"> </w:t>
      </w:r>
      <w:r>
        <w:rPr>
          <w:szCs w:val="16"/>
        </w:rPr>
        <w:tab/>
        <w:t>The CAJ, at its fifty-second session, held in Geneva on October 24, 2005, agreed an approach for the preparation of information materials concerning the UPOV Convention, as explained in paragraphs 8 to 10 of document CAJ/52/4. It also agreed the establishment of an advisory group to the CAJ (“CAJ-AG”) to assist in the preparation of documents concerning such materials, as proposed in paragraphs 11 to 14 of document CAJ/52/4 (see paragraph 67 of document CAJ/52/5, Report).</w:t>
      </w:r>
    </w:p>
  </w:footnote>
  <w:footnote w:id="3">
    <w:p w:rsidR="004E27CC" w:rsidRDefault="004E27CC" w:rsidP="00021FA9">
      <w:pPr>
        <w:pStyle w:val="FootnoteText"/>
        <w:rPr>
          <w:sz w:val="20"/>
        </w:rPr>
      </w:pPr>
      <w:r>
        <w:rPr>
          <w:rStyle w:val="FootnoteReference"/>
          <w:szCs w:val="16"/>
        </w:rPr>
        <w:footnoteRef/>
      </w:r>
      <w:r>
        <w:rPr>
          <w:szCs w:val="16"/>
        </w:rPr>
        <w:t xml:space="preserve"> </w:t>
      </w:r>
      <w:r>
        <w:rPr>
          <w:szCs w:val="16"/>
        </w:rPr>
        <w:tab/>
        <w:t>At its fifty</w:t>
      </w:r>
      <w:r>
        <w:rPr>
          <w:szCs w:val="16"/>
        </w:rPr>
        <w:noBreakHyphen/>
        <w:t>fifth session, held in Geneva on March 29, 2007, “[t]he CAJ endorsed the conclusion of the CAJ</w:t>
      </w:r>
      <w:r>
        <w:rPr>
          <w:szCs w:val="16"/>
        </w:rPr>
        <w:noBreakHyphen/>
        <w:t>AG that the General Introduction already provided guidance with respect to the term ‘common knowledge’ and that it would not be appropriate, for the time being, to pursue the development of document TGP/3 ‘Varieties of Common Knowledge’.” (</w:t>
      </w:r>
      <w:proofErr w:type="gramStart"/>
      <w:r>
        <w:rPr>
          <w:szCs w:val="16"/>
        </w:rPr>
        <w:t>see</w:t>
      </w:r>
      <w:proofErr w:type="gramEnd"/>
      <w:r>
        <w:rPr>
          <w:szCs w:val="16"/>
        </w:rPr>
        <w:t xml:space="preserve"> document CAJ/55/7, paragraph 46).</w:t>
      </w:r>
    </w:p>
  </w:footnote>
  <w:footnote w:id="4">
    <w:p w:rsidR="004E27CC" w:rsidRDefault="004E27CC" w:rsidP="00300D7E">
      <w:pPr>
        <w:pStyle w:val="FootnoteText"/>
      </w:pPr>
      <w:r w:rsidRPr="00303D6F">
        <w:rPr>
          <w:rStyle w:val="FootnoteReference"/>
        </w:rPr>
        <w:sym w:font="Symbol" w:char="F02A"/>
      </w:r>
      <w:r w:rsidRPr="00303D6F">
        <w:rPr>
          <w:rStyle w:val="FootnoteReference"/>
        </w:rPr>
        <w:sym w:font="Symbol" w:char="F02A"/>
      </w:r>
      <w:r>
        <w:t xml:space="preserve"> The draft of d</w:t>
      </w:r>
      <w:r w:rsidRPr="004D24B9">
        <w:t>ocument</w:t>
      </w:r>
      <w:r>
        <w:t xml:space="preserve"> of TGP/8: Part I: DUS Trial Design</w:t>
      </w:r>
      <w:r w:rsidRPr="004D24B9">
        <w:t xml:space="preserve"> </w:t>
      </w:r>
      <w:r>
        <w:t>and Data Analysis New Section 2: “Data to be Recorded” will be considered</w:t>
      </w:r>
      <w:r w:rsidRPr="004D24B9">
        <w:t xml:space="preserve"> by the TC in conjunction with</w:t>
      </w:r>
      <w:r>
        <w:t xml:space="preserve"> the draft</w:t>
      </w:r>
      <w:r w:rsidRPr="004D24B9">
        <w:t xml:space="preserve"> revisions of</w:t>
      </w:r>
      <w:r>
        <w:t xml:space="preserve"> document</w:t>
      </w:r>
      <w:r w:rsidRPr="009045FD">
        <w:t xml:space="preserve"> </w:t>
      </w:r>
      <w:r>
        <w:t>TGP/8: Part II: Techniques Used in DUS Examination Section</w:t>
      </w:r>
      <w:r w:rsidRPr="004D24B9">
        <w:t xml:space="preserve"> 3</w:t>
      </w:r>
      <w:r>
        <w:t>: “The Combined Over Years Criteria for Distinctness”</w:t>
      </w:r>
      <w:r w:rsidRPr="004D24B9">
        <w:t xml:space="preserve"> and</w:t>
      </w:r>
      <w:r>
        <w:t xml:space="preserve"> Section</w:t>
      </w:r>
      <w:r w:rsidRPr="004D24B9">
        <w:t xml:space="preserve"> 4</w:t>
      </w:r>
      <w:r>
        <w:t xml:space="preserve">: “2x1% Method” </w:t>
      </w:r>
      <w:r w:rsidRPr="004D24B9">
        <w:t>(</w:t>
      </w:r>
      <w:r>
        <w:t xml:space="preserve">see documents TC/49/24 and </w:t>
      </w:r>
      <w:r w:rsidRPr="004D24B9">
        <w:t>TC</w:t>
      </w:r>
      <w:r>
        <w:t>/49/26</w:t>
      </w:r>
      <w:r w:rsidRPr="004D24B9">
        <w:t>)</w:t>
      </w:r>
      <w:r>
        <w:t>.</w:t>
      </w:r>
    </w:p>
  </w:footnote>
  <w:footnote w:id="5">
    <w:p w:rsidR="004E27CC" w:rsidRDefault="004E27CC" w:rsidP="00300D7E">
      <w:pPr>
        <w:pStyle w:val="FootnoteText"/>
      </w:pPr>
      <w:r>
        <w:rPr>
          <w:rStyle w:val="FootnoteReference"/>
        </w:rPr>
        <w:footnoteRef/>
      </w:r>
      <w:r>
        <w:t xml:space="preserve"> For the purpose of this document, “year” means a “growing cycle”.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4B4DF6">
    <w:pPr>
      <w:pStyle w:val="Header"/>
      <w:rPr>
        <w:rStyle w:val="PageNumber"/>
      </w:rPr>
    </w:pPr>
    <w:r w:rsidRPr="00C5280D">
      <w:rPr>
        <w:rStyle w:val="PageNumber"/>
      </w:rPr>
      <w:t>TC</w:t>
    </w:r>
    <w:r>
      <w:rPr>
        <w:rStyle w:val="PageNumber"/>
      </w:rPr>
      <w:t>-EDC</w:t>
    </w:r>
    <w:r w:rsidRPr="00C5280D">
      <w:rPr>
        <w:rStyle w:val="PageNumber"/>
      </w:rPr>
      <w:t>/</w:t>
    </w:r>
    <w:r>
      <w:rPr>
        <w:rStyle w:val="PageNumber"/>
      </w:rPr>
      <w:t>Jan14</w:t>
    </w:r>
    <w:r w:rsidRPr="00C5280D">
      <w:rPr>
        <w:rStyle w:val="PageNumber"/>
      </w:rPr>
      <w:t>/</w:t>
    </w:r>
    <w:r>
      <w:rPr>
        <w:rStyle w:val="PageNumber"/>
      </w:rPr>
      <w:t>11</w:t>
    </w:r>
  </w:p>
  <w:p w:rsidR="004E27CC" w:rsidRPr="00C5280D" w:rsidRDefault="004E27CC" w:rsidP="004B4DF6">
    <w:pPr>
      <w:pStyle w:val="Header"/>
      <w:rPr>
        <w:rStyle w:val="PageNumber"/>
      </w:rPr>
    </w:pPr>
  </w:p>
  <w:p w:rsidR="004E27CC" w:rsidRPr="00C5280D" w:rsidRDefault="004E27CC" w:rsidP="004B4DF6">
    <w:pPr>
      <w:pStyle w:val="Header"/>
    </w:pPr>
    <w:r>
      <w:t>APPENDIX II</w:t>
    </w:r>
  </w:p>
  <w:p w:rsidR="004E27CC" w:rsidRDefault="004E27C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8E5C6D">
    <w:pPr>
      <w:pStyle w:val="Header"/>
      <w:rPr>
        <w:lang w:val="en-US"/>
      </w:rPr>
    </w:pPr>
    <w:r>
      <w:rPr>
        <w:lang w:val="en-US"/>
      </w:rPr>
      <w:t>TC-EDC/Jan14/2</w:t>
    </w:r>
  </w:p>
  <w:p w:rsidR="004E27CC" w:rsidRDefault="004E27CC">
    <w:pPr>
      <w:pStyle w:val="Header"/>
    </w:pPr>
  </w:p>
  <w:p w:rsidR="004E27CC" w:rsidRDefault="004E27CC">
    <w:pPr>
      <w:pStyle w:val="Header"/>
    </w:pPr>
    <w:r>
      <w:t>ANNEX II</w:t>
    </w:r>
  </w:p>
  <w:p w:rsidR="004E27CC" w:rsidRDefault="004E27C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8E5C6D">
    <w:pPr>
      <w:pStyle w:val="Header"/>
      <w:rPr>
        <w:lang w:val="en-US"/>
      </w:rPr>
    </w:pPr>
    <w:r>
      <w:rPr>
        <w:lang w:val="en-US"/>
      </w:rPr>
      <w:t>TC-EDC/Jan14/2</w:t>
    </w:r>
  </w:p>
  <w:p w:rsidR="004E27CC" w:rsidRDefault="004E27CC" w:rsidP="008E5C6D">
    <w:pPr>
      <w:widowControl w:val="0"/>
      <w:autoSpaceDE w:val="0"/>
      <w:autoSpaceDN w:val="0"/>
      <w:adjustRightInd w:val="0"/>
      <w:spacing w:line="200" w:lineRule="exact"/>
      <w:jc w:val="center"/>
    </w:pPr>
    <w:r>
      <w:t xml:space="preserve">Annex II,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0109AC">
      <w:rPr>
        <w:rStyle w:val="PageNumber"/>
        <w:noProof/>
      </w:rPr>
      <w:t>12</w:t>
    </w:r>
    <w:r>
      <w:rPr>
        <w:rStyle w:val="PageNumber"/>
        <w:lang w:val="fr-FR"/>
      </w:rPr>
      <w:fldChar w:fldCharType="end"/>
    </w:r>
  </w:p>
  <w:p w:rsidR="004E27CC" w:rsidRDefault="004E27CC">
    <w:pPr>
      <w:widowControl w:val="0"/>
      <w:autoSpaceDE w:val="0"/>
      <w:autoSpaceDN w:val="0"/>
      <w:adjustRightInd w:val="0"/>
      <w:spacing w:line="20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3F2352">
    <w:pPr>
      <w:pStyle w:val="Header"/>
      <w:rPr>
        <w:lang w:val="en-US"/>
      </w:rPr>
    </w:pPr>
    <w:r>
      <w:rPr>
        <w:lang w:val="en-US"/>
      </w:rPr>
      <w:t>TC-EDC/Jan14/2</w:t>
    </w:r>
  </w:p>
  <w:p w:rsidR="004E27CC" w:rsidRDefault="004E27CC" w:rsidP="00927E4B">
    <w:pPr>
      <w:widowControl w:val="0"/>
      <w:autoSpaceDE w:val="0"/>
      <w:autoSpaceDN w:val="0"/>
      <w:adjustRightInd w:val="0"/>
      <w:spacing w:line="200" w:lineRule="exact"/>
      <w:jc w:val="center"/>
    </w:pPr>
    <w:r>
      <w:t xml:space="preserve">Annex II,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0109AC">
      <w:rPr>
        <w:rStyle w:val="PageNumber"/>
        <w:noProof/>
      </w:rPr>
      <w:t>22</w:t>
    </w:r>
    <w:r>
      <w:rPr>
        <w:rStyle w:val="PageNumber"/>
        <w:lang w:val="fr-FR"/>
      </w:rPr>
      <w:fldChar w:fldCharType="end"/>
    </w:r>
  </w:p>
  <w:p w:rsidR="004E27CC" w:rsidRDefault="004E27CC">
    <w:pPr>
      <w:widowControl w:val="0"/>
      <w:autoSpaceDE w:val="0"/>
      <w:autoSpaceDN w:val="0"/>
      <w:adjustRightInd w:val="0"/>
      <w:spacing w:line="20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Pr="00DC5B84" w:rsidRDefault="004E27CC" w:rsidP="00927E4B">
    <w:pPr>
      <w:pStyle w:val="Header"/>
      <w:rPr>
        <w:lang w:val="en-US"/>
      </w:rPr>
    </w:pPr>
    <w:r w:rsidRPr="00DC5B84">
      <w:rPr>
        <w:lang w:val="en-US"/>
      </w:rPr>
      <w:t>TC</w:t>
    </w:r>
    <w:r>
      <w:rPr>
        <w:lang w:val="en-US"/>
      </w:rPr>
      <w:t>-EDC/Jan14/2</w:t>
    </w:r>
  </w:p>
  <w:p w:rsidR="004E27CC" w:rsidRDefault="004E27CC" w:rsidP="00927E4B">
    <w:pPr>
      <w:widowControl w:val="0"/>
      <w:autoSpaceDE w:val="0"/>
      <w:autoSpaceDN w:val="0"/>
      <w:adjustRightInd w:val="0"/>
      <w:spacing w:line="200" w:lineRule="exact"/>
      <w:jc w:val="center"/>
    </w:pPr>
    <w:r>
      <w:t xml:space="preserve">Annex III, page </w:t>
    </w:r>
    <w:r>
      <w:fldChar w:fldCharType="begin"/>
    </w:r>
    <w:r>
      <w:instrText xml:space="preserve"> PAGE   \* MERGEFORMAT </w:instrText>
    </w:r>
    <w:r>
      <w:fldChar w:fldCharType="separate"/>
    </w:r>
    <w:r w:rsidR="000109AC">
      <w:rPr>
        <w:noProof/>
      </w:rPr>
      <w:t>3</w:t>
    </w:r>
    <w:r>
      <w:rPr>
        <w:noProof/>
      </w:rPr>
      <w:fldChar w:fldCharType="end"/>
    </w:r>
  </w:p>
  <w:p w:rsidR="004E27CC" w:rsidRDefault="004E27CC">
    <w:pPr>
      <w:widowControl w:val="0"/>
      <w:autoSpaceDE w:val="0"/>
      <w:autoSpaceDN w:val="0"/>
      <w:adjustRightInd w:val="0"/>
      <w:spacing w:line="200"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3F2352">
    <w:pPr>
      <w:pStyle w:val="Header"/>
      <w:rPr>
        <w:lang w:val="en-US"/>
      </w:rPr>
    </w:pPr>
    <w:r>
      <w:rPr>
        <w:lang w:val="en-US"/>
      </w:rPr>
      <w:t>TC-EDC/Jan14/2</w:t>
    </w:r>
  </w:p>
  <w:p w:rsidR="004E27CC" w:rsidRDefault="004E27CC">
    <w:pPr>
      <w:pStyle w:val="Header"/>
    </w:pPr>
  </w:p>
  <w:p w:rsidR="004E27CC" w:rsidRDefault="004E27CC">
    <w:pPr>
      <w:pStyle w:val="Header"/>
    </w:pPr>
    <w:r>
      <w:t>ANNEX III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Pr="001B5D86" w:rsidRDefault="004E27CC" w:rsidP="005C3760">
    <w:pPr>
      <w:pStyle w:val="Header"/>
      <w:rPr>
        <w:rStyle w:val="PageNumber"/>
        <w:lang w:val="en-US"/>
      </w:rPr>
    </w:pPr>
    <w:r w:rsidRPr="001B5D86">
      <w:rPr>
        <w:rStyle w:val="PageNumber"/>
        <w:lang w:val="en-US"/>
      </w:rPr>
      <w:t>TC-EDC/Jan14/2</w:t>
    </w:r>
  </w:p>
  <w:p w:rsidR="004E27CC" w:rsidRPr="001B5D86" w:rsidRDefault="004E27CC" w:rsidP="00917409">
    <w:pPr>
      <w:pStyle w:val="Header"/>
      <w:rPr>
        <w:lang w:val="en-US"/>
      </w:rPr>
    </w:pPr>
  </w:p>
  <w:p w:rsidR="004E27CC" w:rsidRPr="001B5D86" w:rsidRDefault="004E27CC" w:rsidP="00917409">
    <w:pPr>
      <w:pStyle w:val="Header"/>
      <w:rPr>
        <w:lang w:val="en-US"/>
      </w:rPr>
    </w:pPr>
    <w:r w:rsidRPr="001B5D86">
      <w:rPr>
        <w:lang w:val="en-US"/>
      </w:rPr>
      <w:t>ANNEX IV</w:t>
    </w:r>
  </w:p>
  <w:p w:rsidR="004E27CC" w:rsidRPr="001B5D86" w:rsidRDefault="004E27CC">
    <w:pPr>
      <w:pStyle w:val="Header"/>
      <w:rPr>
        <w:lang w:val="en-U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Pr="00C53DB6" w:rsidRDefault="004E27CC" w:rsidP="005C3760">
    <w:pPr>
      <w:pStyle w:val="Header"/>
      <w:rPr>
        <w:rStyle w:val="PageNumber"/>
        <w:lang w:val="en-US"/>
      </w:rPr>
    </w:pPr>
    <w:r w:rsidRPr="00C53DB6">
      <w:rPr>
        <w:rStyle w:val="PageNumber"/>
        <w:lang w:val="en-US"/>
      </w:rPr>
      <w:t>TC-EDC/Jan14/2</w:t>
    </w:r>
  </w:p>
  <w:p w:rsidR="004E27CC" w:rsidRPr="00C53DB6" w:rsidRDefault="004E27CC" w:rsidP="00917409">
    <w:pPr>
      <w:pStyle w:val="Header"/>
      <w:rPr>
        <w:lang w:val="en-US"/>
      </w:rPr>
    </w:pPr>
  </w:p>
  <w:p w:rsidR="004E27CC" w:rsidRPr="00C53DB6" w:rsidRDefault="004E27CC" w:rsidP="00917409">
    <w:pPr>
      <w:pStyle w:val="Header"/>
      <w:rPr>
        <w:lang w:val="en-US"/>
      </w:rPr>
    </w:pPr>
    <w:r w:rsidRPr="00C53DB6">
      <w:rPr>
        <w:lang w:val="en-US"/>
      </w:rPr>
      <w:t>ANNEX IV, APPENDIX I</w:t>
    </w:r>
  </w:p>
  <w:p w:rsidR="004E27CC" w:rsidRPr="00C53DB6" w:rsidRDefault="004E27CC">
    <w:pPr>
      <w:pStyle w:val="Header"/>
      <w:rPr>
        <w:lang w:val="en-U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11</w:t>
    </w:r>
  </w:p>
  <w:p w:rsidR="004E27CC" w:rsidRPr="00C5280D" w:rsidRDefault="004E27CC" w:rsidP="00EB048E">
    <w:pPr>
      <w:pStyle w:val="Header"/>
      <w:rPr>
        <w:lang w:val="en-US"/>
      </w:rPr>
    </w:pPr>
    <w:r>
      <w:rPr>
        <w:lang w:val="en-US"/>
      </w:rPr>
      <w:t>Annex, P</w:t>
    </w:r>
    <w:r w:rsidRPr="00C5280D">
      <w:rPr>
        <w:lang w:val="en-US"/>
      </w:rPr>
      <w:t xml:space="preserve">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109AC">
      <w:rPr>
        <w:rStyle w:val="PageNumber"/>
        <w:noProof/>
        <w:lang w:val="en-US"/>
      </w:rPr>
      <w:t>6</w:t>
    </w:r>
    <w:r w:rsidRPr="00C5280D">
      <w:rPr>
        <w:rStyle w:val="PageNumber"/>
        <w:lang w:val="en-US"/>
      </w:rPr>
      <w:fldChar w:fldCharType="end"/>
    </w:r>
  </w:p>
  <w:p w:rsidR="004E27CC" w:rsidRPr="00C5280D" w:rsidRDefault="004E27CC" w:rsidP="006655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B41D76">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2</w:t>
    </w:r>
  </w:p>
  <w:p w:rsidR="004E27CC" w:rsidRDefault="004E27CC" w:rsidP="00B41D76">
    <w:pPr>
      <w:pStyle w:val="Header"/>
      <w:rPr>
        <w:lang w:val="en-US"/>
      </w:rPr>
    </w:pPr>
  </w:p>
  <w:p w:rsidR="004E27CC" w:rsidRPr="00FF28E6" w:rsidRDefault="004E27CC" w:rsidP="00521EE0">
    <w:pPr>
      <w:pStyle w:val="Header"/>
      <w:rPr>
        <w:lang w:val="en-US"/>
      </w:rPr>
    </w:pPr>
    <w:r w:rsidRPr="00FF28E6">
      <w:rPr>
        <w:lang w:val="en-US"/>
      </w:rPr>
      <w:t>ANNEX IV, APPENDIX II</w:t>
    </w:r>
  </w:p>
  <w:p w:rsidR="004E27CC" w:rsidRPr="00FF28E6" w:rsidRDefault="004E27C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731BBC">
    <w:pPr>
      <w:pStyle w:val="Header"/>
      <w:rPr>
        <w:rStyle w:val="PageNumber"/>
      </w:rPr>
    </w:pPr>
    <w:r w:rsidRPr="00C5280D">
      <w:rPr>
        <w:rStyle w:val="PageNumber"/>
      </w:rPr>
      <w:t>TC</w:t>
    </w:r>
    <w:r>
      <w:rPr>
        <w:rStyle w:val="PageNumber"/>
      </w:rPr>
      <w:t>-EDC</w:t>
    </w:r>
    <w:r w:rsidRPr="00C5280D">
      <w:rPr>
        <w:rStyle w:val="PageNumber"/>
      </w:rPr>
      <w:t>/</w:t>
    </w:r>
    <w:r>
      <w:rPr>
        <w:rStyle w:val="PageNumber"/>
      </w:rPr>
      <w:t>Jan14</w:t>
    </w:r>
    <w:r w:rsidRPr="00C5280D">
      <w:rPr>
        <w:rStyle w:val="PageNumber"/>
      </w:rPr>
      <w:t>/</w:t>
    </w:r>
    <w:r>
      <w:rPr>
        <w:rStyle w:val="PageNumber"/>
      </w:rPr>
      <w:t>2</w:t>
    </w:r>
  </w:p>
  <w:p w:rsidR="004E27CC" w:rsidRPr="00C5280D" w:rsidRDefault="004E27CC" w:rsidP="00731BBC">
    <w:pPr>
      <w:pStyle w:val="Header"/>
    </w:pPr>
    <w:r>
      <w:t>P</w:t>
    </w:r>
    <w:r w:rsidRPr="00C5280D">
      <w:t xml:space="preserve">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109AC">
      <w:rPr>
        <w:rStyle w:val="PageNumber"/>
        <w:noProof/>
      </w:rPr>
      <w:t>4</w:t>
    </w:r>
    <w:r w:rsidRPr="00C5280D">
      <w:rPr>
        <w:rStyle w:val="PageNumber"/>
      </w:rPr>
      <w:fldChar w:fldCharType="end"/>
    </w:r>
  </w:p>
  <w:p w:rsidR="004E27CC" w:rsidRPr="00731BBC" w:rsidRDefault="004E27CC" w:rsidP="00731BBC">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B9" w:rsidRDefault="004F49B9" w:rsidP="00956725">
    <w:pPr>
      <w:pStyle w:val="Header"/>
      <w:rPr>
        <w:lang w:val="en-US"/>
      </w:rPr>
    </w:pPr>
    <w:r>
      <w:rPr>
        <w:lang w:val="en-US"/>
      </w:rPr>
      <w:t>TC-EDC/Jan14/2</w:t>
    </w:r>
  </w:p>
  <w:p w:rsidR="004F49B9" w:rsidRDefault="004F49B9" w:rsidP="00956725">
    <w:pPr>
      <w:tabs>
        <w:tab w:val="left" w:pos="5330"/>
      </w:tabs>
      <w:jc w:val="center"/>
    </w:pPr>
    <w:r>
      <w:t xml:space="preserve">Annex I, page </w:t>
    </w:r>
    <w:r>
      <w:fldChar w:fldCharType="begin"/>
    </w:r>
    <w:r>
      <w:instrText xml:space="preserve"> PAGE   \* MERGEFORMAT </w:instrText>
    </w:r>
    <w:r>
      <w:fldChar w:fldCharType="separate"/>
    </w:r>
    <w:r w:rsidR="000109AC">
      <w:rPr>
        <w:noProof/>
      </w:rPr>
      <w:t>9</w:t>
    </w:r>
    <w:r>
      <w:rPr>
        <w:noProof/>
      </w:rPr>
      <w:fldChar w:fldCharType="end"/>
    </w:r>
  </w:p>
  <w:p w:rsidR="004F49B9" w:rsidRPr="00C5280D" w:rsidRDefault="004F49B9" w:rsidP="00956725">
    <w:pPr>
      <w:tabs>
        <w:tab w:val="left" w:pos="533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B9" w:rsidRDefault="004F49B9" w:rsidP="00191EDB">
    <w:pPr>
      <w:pStyle w:val="Header"/>
      <w:rPr>
        <w:lang w:val="en-US"/>
      </w:rPr>
    </w:pPr>
    <w:r>
      <w:rPr>
        <w:lang w:val="en-US"/>
      </w:rPr>
      <w:t>TC-EDC/Jan14/2</w:t>
    </w:r>
  </w:p>
  <w:p w:rsidR="004F49B9" w:rsidRDefault="004F49B9" w:rsidP="00191EDB">
    <w:pPr>
      <w:tabs>
        <w:tab w:val="left" w:pos="5330"/>
      </w:tabs>
      <w:jc w:val="center"/>
    </w:pPr>
  </w:p>
  <w:p w:rsidR="004F49B9" w:rsidRDefault="004F49B9" w:rsidP="00191EDB">
    <w:pPr>
      <w:tabs>
        <w:tab w:val="left" w:pos="5330"/>
      </w:tabs>
      <w:jc w:val="center"/>
    </w:pPr>
    <w:r>
      <w:t>ANNEX I</w:t>
    </w:r>
  </w:p>
  <w:p w:rsidR="004F49B9" w:rsidRPr="00F45AF8" w:rsidRDefault="004F49B9">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B9" w:rsidRDefault="004F49B9" w:rsidP="00956725">
    <w:pPr>
      <w:pStyle w:val="Header"/>
      <w:rPr>
        <w:lang w:val="en-US"/>
      </w:rPr>
    </w:pPr>
    <w:r>
      <w:rPr>
        <w:lang w:val="en-US"/>
      </w:rPr>
      <w:t>TC-EDC/Jan14/2</w:t>
    </w:r>
  </w:p>
  <w:p w:rsidR="004F49B9" w:rsidRDefault="004F49B9" w:rsidP="00956725">
    <w:pPr>
      <w:tabs>
        <w:tab w:val="left" w:pos="5330"/>
      </w:tabs>
      <w:jc w:val="center"/>
    </w:pPr>
    <w:r>
      <w:t xml:space="preserve">Annex I, page </w:t>
    </w:r>
    <w:r>
      <w:fldChar w:fldCharType="begin"/>
    </w:r>
    <w:r>
      <w:instrText xml:space="preserve"> PAGE   \* MERGEFORMAT </w:instrText>
    </w:r>
    <w:r>
      <w:fldChar w:fldCharType="separate"/>
    </w:r>
    <w:r w:rsidR="000109AC">
      <w:rPr>
        <w:noProof/>
      </w:rPr>
      <w:t>10</w:t>
    </w:r>
    <w:r>
      <w:rPr>
        <w:noProof/>
      </w:rPr>
      <w:fldChar w:fldCharType="end"/>
    </w:r>
  </w:p>
  <w:p w:rsidR="004F49B9" w:rsidRDefault="004F49B9" w:rsidP="00956725">
    <w:pPr>
      <w:tabs>
        <w:tab w:val="left" w:pos="5330"/>
      </w:tabs>
    </w:pPr>
  </w:p>
  <w:p w:rsidR="004F49B9" w:rsidRPr="006D7C31" w:rsidRDefault="004F49B9" w:rsidP="00956725">
    <w:pPr>
      <w:tabs>
        <w:tab w:val="left" w:pos="3261"/>
      </w:tabs>
      <w:rPr>
        <w:sz w:val="28"/>
        <w:szCs w:val="28"/>
      </w:rPr>
    </w:pPr>
    <w:r>
      <w:t xml:space="preserve">Flow Diagram 1 </w:t>
    </w:r>
    <w:r>
      <w:tab/>
    </w:r>
    <w:r w:rsidRPr="006D7C31">
      <w:rPr>
        <w:sz w:val="28"/>
        <w:szCs w:val="28"/>
      </w:rPr>
      <w:t>Deciding if Example Varieties are needed for a characteristic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B9" w:rsidRDefault="004F49B9" w:rsidP="00956725">
    <w:pPr>
      <w:pStyle w:val="Header"/>
      <w:rPr>
        <w:lang w:val="en-US"/>
      </w:rPr>
    </w:pPr>
    <w:r>
      <w:rPr>
        <w:lang w:val="en-US"/>
      </w:rPr>
      <w:t>TC-EDC/Jan14/2</w:t>
    </w:r>
  </w:p>
  <w:p w:rsidR="004F49B9" w:rsidRDefault="004F49B9" w:rsidP="00956725">
    <w:pPr>
      <w:tabs>
        <w:tab w:val="left" w:pos="5330"/>
      </w:tabs>
      <w:jc w:val="center"/>
    </w:pPr>
    <w:r>
      <w:t xml:space="preserve">Annex I, page </w:t>
    </w:r>
    <w:r>
      <w:fldChar w:fldCharType="begin"/>
    </w:r>
    <w:r>
      <w:instrText xml:space="preserve"> PAGE   \* MERGEFORMAT </w:instrText>
    </w:r>
    <w:r>
      <w:fldChar w:fldCharType="separate"/>
    </w:r>
    <w:r w:rsidR="000109AC">
      <w:rPr>
        <w:noProof/>
      </w:rPr>
      <w:t>11</w:t>
    </w:r>
    <w:r>
      <w:rPr>
        <w:noProof/>
      </w:rPr>
      <w:fldChar w:fldCharType="end"/>
    </w:r>
  </w:p>
  <w:p w:rsidR="004F49B9" w:rsidRDefault="004F49B9" w:rsidP="00EB048E">
    <w:pPr>
      <w:pStyle w:val="Header"/>
      <w:rPr>
        <w:rStyle w:val="PageNumber"/>
        <w:lang w:val="en-US"/>
      </w:rPr>
    </w:pPr>
  </w:p>
  <w:p w:rsidR="004F49B9" w:rsidRDefault="004F49B9" w:rsidP="00956725">
    <w:pPr>
      <w:jc w:val="left"/>
      <w:rPr>
        <w:rStyle w:val="PageNumber"/>
      </w:rPr>
    </w:pPr>
    <w:r>
      <w:t>Flow Diagram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9B9" w:rsidRDefault="004F49B9" w:rsidP="00956725">
    <w:pPr>
      <w:pStyle w:val="Header"/>
      <w:rPr>
        <w:lang w:val="en-US"/>
      </w:rPr>
    </w:pPr>
    <w:r>
      <w:rPr>
        <w:lang w:val="en-US"/>
      </w:rPr>
      <w:t>TC-EDC/Jan14/2</w:t>
    </w:r>
  </w:p>
  <w:p w:rsidR="004F49B9" w:rsidRDefault="004F49B9" w:rsidP="00956725">
    <w:pPr>
      <w:tabs>
        <w:tab w:val="left" w:pos="5330"/>
      </w:tabs>
      <w:jc w:val="center"/>
    </w:pPr>
    <w:r>
      <w:t xml:space="preserve">Annex I, page </w:t>
    </w:r>
    <w:r>
      <w:fldChar w:fldCharType="begin"/>
    </w:r>
    <w:r>
      <w:instrText xml:space="preserve"> PAGE   \* MERGEFORMAT </w:instrText>
    </w:r>
    <w:r>
      <w:fldChar w:fldCharType="separate"/>
    </w:r>
    <w:r w:rsidR="000109AC">
      <w:rPr>
        <w:noProof/>
      </w:rPr>
      <w:t>14</w:t>
    </w:r>
    <w:r>
      <w:rPr>
        <w:noProof/>
      </w:rPr>
      <w:fldChar w:fldCharType="end"/>
    </w:r>
  </w:p>
  <w:p w:rsidR="004F49B9" w:rsidRDefault="004F49B9" w:rsidP="00956725">
    <w:pPr>
      <w:jc w:val="left"/>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956725">
    <w:pPr>
      <w:pStyle w:val="Header"/>
      <w:rPr>
        <w:lang w:val="en-US"/>
      </w:rPr>
    </w:pPr>
    <w:r>
      <w:rPr>
        <w:lang w:val="en-US"/>
      </w:rPr>
      <w:t>TC-EDC/Jan14/2</w:t>
    </w:r>
  </w:p>
  <w:p w:rsidR="004E27CC" w:rsidRDefault="004E27CC" w:rsidP="00956725">
    <w:pPr>
      <w:tabs>
        <w:tab w:val="left" w:pos="5330"/>
      </w:tabs>
      <w:jc w:val="center"/>
    </w:pPr>
    <w:r>
      <w:t xml:space="preserve">Annex I, page </w:t>
    </w:r>
    <w:r>
      <w:fldChar w:fldCharType="begin"/>
    </w:r>
    <w:r>
      <w:instrText xml:space="preserve"> PAGE   \* MERGEFORMAT </w:instrText>
    </w:r>
    <w:r>
      <w:fldChar w:fldCharType="separate"/>
    </w:r>
    <w:r w:rsidR="000109AC">
      <w:rPr>
        <w:noProof/>
      </w:rPr>
      <w:t>16</w:t>
    </w:r>
    <w:r>
      <w:rPr>
        <w:noProof/>
      </w:rPr>
      <w:fldChar w:fldCharType="end"/>
    </w:r>
  </w:p>
  <w:p w:rsidR="004E27CC" w:rsidRDefault="004E27CC" w:rsidP="00956725">
    <w:pPr>
      <w:jc w:val="left"/>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CC" w:rsidRDefault="004E27CC" w:rsidP="008E5C6D">
    <w:pPr>
      <w:pStyle w:val="Header"/>
      <w:rPr>
        <w:lang w:val="en-US"/>
      </w:rPr>
    </w:pPr>
    <w:r>
      <w:rPr>
        <w:lang w:val="en-US"/>
      </w:rPr>
      <w:t>TC-EDC/Jan14/2</w:t>
    </w:r>
  </w:p>
  <w:p w:rsidR="004E27CC" w:rsidRPr="00DC5B84" w:rsidRDefault="004E27CC" w:rsidP="008E5C6D">
    <w:pPr>
      <w:jc w:val="center"/>
      <w:rPr>
        <w:rStyle w:val="PageNumber"/>
      </w:rPr>
    </w:pPr>
    <w:r w:rsidRPr="00DC5B84">
      <w:rPr>
        <w:rStyle w:val="PageNumber"/>
      </w:rPr>
      <w:t>Annex</w:t>
    </w:r>
    <w:r>
      <w:rPr>
        <w:rStyle w:val="PageNumber"/>
      </w:rPr>
      <w:t xml:space="preserv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0109AC">
      <w:rPr>
        <w:rStyle w:val="PageNumber"/>
        <w:noProof/>
      </w:rPr>
      <w:t>11</w:t>
    </w:r>
    <w:r>
      <w:rPr>
        <w:rStyle w:val="PageNumber"/>
        <w:lang w:val="fr-FR"/>
      </w:rPr>
      <w:fldChar w:fldCharType="end"/>
    </w:r>
  </w:p>
  <w:p w:rsidR="004E27CC" w:rsidRPr="00C5280D" w:rsidRDefault="004E27CC" w:rsidP="008E5C6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2445BE"/>
    <w:multiLevelType w:val="hybridMultilevel"/>
    <w:tmpl w:val="178EF3BC"/>
    <w:lvl w:ilvl="0" w:tplc="FF7277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170BE"/>
    <w:multiLevelType w:val="hybridMultilevel"/>
    <w:tmpl w:val="67801D00"/>
    <w:lvl w:ilvl="0" w:tplc="E76CCE8A">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3">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4">
    <w:nsid w:val="0F514732"/>
    <w:multiLevelType w:val="hybridMultilevel"/>
    <w:tmpl w:val="19EA9552"/>
    <w:lvl w:ilvl="0" w:tplc="04090001">
      <w:start w:val="1"/>
      <w:numFmt w:val="bullet"/>
      <w:lvlText w:val=""/>
      <w:lvlJc w:val="left"/>
      <w:pPr>
        <w:tabs>
          <w:tab w:val="num" w:pos="725"/>
        </w:tabs>
        <w:ind w:left="725" w:hanging="360"/>
      </w:pPr>
      <w:rPr>
        <w:rFonts w:ascii="Symbol" w:hAnsi="Symbol" w:hint="default"/>
      </w:rPr>
    </w:lvl>
    <w:lvl w:ilvl="1" w:tplc="04090003" w:tentative="1">
      <w:start w:val="1"/>
      <w:numFmt w:val="bullet"/>
      <w:lvlText w:val="o"/>
      <w:lvlJc w:val="left"/>
      <w:pPr>
        <w:tabs>
          <w:tab w:val="num" w:pos="1445"/>
        </w:tabs>
        <w:ind w:left="1445" w:hanging="360"/>
      </w:pPr>
      <w:rPr>
        <w:rFonts w:ascii="Courier New" w:hAnsi="Courier New" w:cs="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5">
    <w:nsid w:val="12BD1215"/>
    <w:multiLevelType w:val="hybridMultilevel"/>
    <w:tmpl w:val="333A8A3E"/>
    <w:lvl w:ilvl="0" w:tplc="E4FC5D04">
      <w:start w:val="1"/>
      <w:numFmt w:val="lowerRoman"/>
      <w:pStyle w:val="Heading3"/>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E61C7"/>
    <w:multiLevelType w:val="multilevel"/>
    <w:tmpl w:val="A1FCDE90"/>
    <w:lvl w:ilvl="0">
      <w:start w:val="3"/>
      <w:numFmt w:val="decimal"/>
      <w:lvlText w:val="%1"/>
      <w:lvlJc w:val="left"/>
      <w:pPr>
        <w:tabs>
          <w:tab w:val="num" w:pos="990"/>
        </w:tabs>
        <w:ind w:left="990" w:hanging="990"/>
      </w:pPr>
      <w:rPr>
        <w:rFonts w:hint="default"/>
      </w:rPr>
    </w:lvl>
    <w:lvl w:ilvl="1">
      <w:start w:val="6"/>
      <w:numFmt w:val="decimal"/>
      <w:lvlText w:val="%1.%2"/>
      <w:lvlJc w:val="left"/>
      <w:pPr>
        <w:tabs>
          <w:tab w:val="num" w:pos="990"/>
        </w:tabs>
        <w:ind w:left="990" w:hanging="990"/>
      </w:pPr>
      <w:rPr>
        <w:rFonts w:hint="default"/>
      </w:rPr>
    </w:lvl>
    <w:lvl w:ilvl="2">
      <w:start w:val="2"/>
      <w:numFmt w:val="decimal"/>
      <w:lvlText w:val="%1.%2.%3"/>
      <w:lvlJc w:val="left"/>
      <w:pPr>
        <w:tabs>
          <w:tab w:val="num" w:pos="990"/>
        </w:tabs>
        <w:ind w:left="990" w:hanging="990"/>
      </w:pPr>
      <w:rPr>
        <w:rFonts w:hint="default"/>
      </w:rPr>
    </w:lvl>
    <w:lvl w:ilvl="3">
      <w:start w:val="5"/>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DB2B1F"/>
    <w:multiLevelType w:val="hybridMultilevel"/>
    <w:tmpl w:val="BE6CAC06"/>
    <w:lvl w:ilvl="0" w:tplc="04090001">
      <w:start w:val="1"/>
      <w:numFmt w:val="bullet"/>
      <w:lvlText w:val=""/>
      <w:lvlJc w:val="left"/>
      <w:pPr>
        <w:tabs>
          <w:tab w:val="num" w:pos="725"/>
        </w:tabs>
        <w:ind w:left="725" w:hanging="360"/>
      </w:pPr>
      <w:rPr>
        <w:rFonts w:ascii="Symbol" w:hAnsi="Symbol" w:hint="default"/>
      </w:rPr>
    </w:lvl>
    <w:lvl w:ilvl="1" w:tplc="04090003" w:tentative="1">
      <w:start w:val="1"/>
      <w:numFmt w:val="bullet"/>
      <w:lvlText w:val="o"/>
      <w:lvlJc w:val="left"/>
      <w:pPr>
        <w:tabs>
          <w:tab w:val="num" w:pos="1445"/>
        </w:tabs>
        <w:ind w:left="1445" w:hanging="360"/>
      </w:pPr>
      <w:rPr>
        <w:rFonts w:ascii="Courier New" w:hAnsi="Courier New" w:cs="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8">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1D882683"/>
    <w:multiLevelType w:val="hybridMultilevel"/>
    <w:tmpl w:val="C9D6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936D5"/>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1">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2E094295"/>
    <w:multiLevelType w:val="hybridMultilevel"/>
    <w:tmpl w:val="B9CAFDF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4">
    <w:nsid w:val="33173B41"/>
    <w:multiLevelType w:val="hybridMultilevel"/>
    <w:tmpl w:val="802479AA"/>
    <w:lvl w:ilvl="0" w:tplc="7D3CDC14">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57917"/>
    <w:multiLevelType w:val="hybridMultilevel"/>
    <w:tmpl w:val="EAEACE6A"/>
    <w:lvl w:ilvl="0" w:tplc="589E40C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7">
    <w:nsid w:val="3E2C5905"/>
    <w:multiLevelType w:val="hybridMultilevel"/>
    <w:tmpl w:val="B2A883D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8">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nsid w:val="43DD297D"/>
    <w:multiLevelType w:val="hybridMultilevel"/>
    <w:tmpl w:val="D6B0DC2E"/>
    <w:lvl w:ilvl="0" w:tplc="FAF41D5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032184"/>
    <w:multiLevelType w:val="hybridMultilevel"/>
    <w:tmpl w:val="BF3E393A"/>
    <w:lvl w:ilvl="0" w:tplc="ED90340E">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22">
    <w:nsid w:val="46B71549"/>
    <w:multiLevelType w:val="hybridMultilevel"/>
    <w:tmpl w:val="8602A2F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3">
    <w:nsid w:val="58D8240F"/>
    <w:multiLevelType w:val="hybridMultilevel"/>
    <w:tmpl w:val="B9CAFDF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24">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6">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7">
    <w:nsid w:val="5F645820"/>
    <w:multiLevelType w:val="hybridMultilevel"/>
    <w:tmpl w:val="F9D06BD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8">
    <w:nsid w:val="62702005"/>
    <w:multiLevelType w:val="hybridMultilevel"/>
    <w:tmpl w:val="686A133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9">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0">
    <w:nsid w:val="6CE61031"/>
    <w:multiLevelType w:val="hybridMultilevel"/>
    <w:tmpl w:val="A08CBE1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1">
    <w:nsid w:val="6E99291E"/>
    <w:multiLevelType w:val="hybridMultilevel"/>
    <w:tmpl w:val="ECDA2174"/>
    <w:lvl w:ilvl="0" w:tplc="2BD86A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7D64A6"/>
    <w:multiLevelType w:val="hybridMultilevel"/>
    <w:tmpl w:val="FEDCF6C2"/>
    <w:lvl w:ilvl="0" w:tplc="FAF41D54">
      <w:start w:val="1"/>
      <w:numFmt w:val="bullet"/>
      <w:lvlText w:val=""/>
      <w:lvlJc w:val="left"/>
      <w:pPr>
        <w:tabs>
          <w:tab w:val="num" w:pos="1996"/>
        </w:tabs>
        <w:ind w:left="1996" w:hanging="360"/>
      </w:pPr>
      <w:rPr>
        <w:rFonts w:ascii="Symbol" w:hAnsi="Symbol" w:hint="default"/>
      </w:rPr>
    </w:lvl>
    <w:lvl w:ilvl="1" w:tplc="04090003">
      <w:start w:val="1"/>
      <w:numFmt w:val="bullet"/>
      <w:lvlText w:val="o"/>
      <w:lvlJc w:val="left"/>
      <w:pPr>
        <w:tabs>
          <w:tab w:val="num" w:pos="2716"/>
        </w:tabs>
        <w:ind w:left="2716" w:hanging="360"/>
      </w:pPr>
      <w:rPr>
        <w:rFonts w:ascii="Courier New" w:hAnsi="Courier New" w:cs="Courier New" w:hint="default"/>
      </w:rPr>
    </w:lvl>
    <w:lvl w:ilvl="2" w:tplc="04090005">
      <w:start w:val="1"/>
      <w:numFmt w:val="bullet"/>
      <w:lvlText w:val=""/>
      <w:lvlJc w:val="left"/>
      <w:pPr>
        <w:tabs>
          <w:tab w:val="num" w:pos="3436"/>
        </w:tabs>
        <w:ind w:left="3436" w:hanging="360"/>
      </w:pPr>
      <w:rPr>
        <w:rFonts w:ascii="Wingdings" w:hAnsi="Wingdings" w:hint="default"/>
      </w:rPr>
    </w:lvl>
    <w:lvl w:ilvl="3" w:tplc="04090001">
      <w:start w:val="1"/>
      <w:numFmt w:val="bullet"/>
      <w:lvlText w:val=""/>
      <w:lvlJc w:val="left"/>
      <w:pPr>
        <w:tabs>
          <w:tab w:val="num" w:pos="4156"/>
        </w:tabs>
        <w:ind w:left="4156" w:hanging="360"/>
      </w:pPr>
      <w:rPr>
        <w:rFonts w:ascii="Symbol" w:hAnsi="Symbol" w:hint="default"/>
      </w:rPr>
    </w:lvl>
    <w:lvl w:ilvl="4" w:tplc="04090003">
      <w:start w:val="1"/>
      <w:numFmt w:val="bullet"/>
      <w:lvlText w:val="o"/>
      <w:lvlJc w:val="left"/>
      <w:pPr>
        <w:tabs>
          <w:tab w:val="num" w:pos="4876"/>
        </w:tabs>
        <w:ind w:left="4876" w:hanging="360"/>
      </w:pPr>
      <w:rPr>
        <w:rFonts w:ascii="Courier New" w:hAnsi="Courier New" w:cs="Courier New" w:hint="default"/>
      </w:rPr>
    </w:lvl>
    <w:lvl w:ilvl="5" w:tplc="04090005">
      <w:start w:val="1"/>
      <w:numFmt w:val="bullet"/>
      <w:lvlText w:val=""/>
      <w:lvlJc w:val="left"/>
      <w:pPr>
        <w:tabs>
          <w:tab w:val="num" w:pos="5596"/>
        </w:tabs>
        <w:ind w:left="5596" w:hanging="360"/>
      </w:pPr>
      <w:rPr>
        <w:rFonts w:ascii="Wingdings" w:hAnsi="Wingdings" w:hint="default"/>
      </w:rPr>
    </w:lvl>
    <w:lvl w:ilvl="6" w:tplc="04090001">
      <w:start w:val="1"/>
      <w:numFmt w:val="bullet"/>
      <w:lvlText w:val=""/>
      <w:lvlJc w:val="left"/>
      <w:pPr>
        <w:tabs>
          <w:tab w:val="num" w:pos="6316"/>
        </w:tabs>
        <w:ind w:left="6316" w:hanging="360"/>
      </w:pPr>
      <w:rPr>
        <w:rFonts w:ascii="Symbol" w:hAnsi="Symbol" w:hint="default"/>
      </w:rPr>
    </w:lvl>
    <w:lvl w:ilvl="7" w:tplc="04090003">
      <w:start w:val="1"/>
      <w:numFmt w:val="bullet"/>
      <w:lvlText w:val="o"/>
      <w:lvlJc w:val="left"/>
      <w:pPr>
        <w:tabs>
          <w:tab w:val="num" w:pos="7036"/>
        </w:tabs>
        <w:ind w:left="7036" w:hanging="360"/>
      </w:pPr>
      <w:rPr>
        <w:rFonts w:ascii="Courier New" w:hAnsi="Courier New" w:cs="Courier New" w:hint="default"/>
      </w:rPr>
    </w:lvl>
    <w:lvl w:ilvl="8" w:tplc="04090005">
      <w:start w:val="1"/>
      <w:numFmt w:val="bullet"/>
      <w:lvlText w:val=""/>
      <w:lvlJc w:val="left"/>
      <w:pPr>
        <w:tabs>
          <w:tab w:val="num" w:pos="7756"/>
        </w:tabs>
        <w:ind w:left="7756" w:hanging="360"/>
      </w:pPr>
      <w:rPr>
        <w:rFonts w:ascii="Wingdings" w:hAnsi="Wingdings" w:hint="default"/>
      </w:rPr>
    </w:lvl>
  </w:abstractNum>
  <w:abstractNum w:abstractNumId="33">
    <w:nsid w:val="73C05A6C"/>
    <w:multiLevelType w:val="hybridMultilevel"/>
    <w:tmpl w:val="27228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5">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6">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A86A92"/>
    <w:multiLevelType w:val="hybridMultilevel"/>
    <w:tmpl w:val="C6564562"/>
    <w:lvl w:ilvl="0" w:tplc="4D1692DE">
      <w:start w:val="7"/>
      <w:numFmt w:val="decimal"/>
      <w:lvlText w:val="%1."/>
      <w:lvlJc w:val="left"/>
      <w:pPr>
        <w:tabs>
          <w:tab w:val="num" w:pos="1137"/>
        </w:tabs>
        <w:ind w:left="1137" w:hanging="570"/>
      </w:pPr>
      <w:rPr>
        <w:rFonts w:hint="default"/>
        <w:color w:val="00000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25"/>
    <w:lvlOverride w:ilvl="0">
      <w:startOverride w:val="1"/>
    </w:lvlOverride>
    <w:lvlOverride w:ilvl="1"/>
    <w:lvlOverride w:ilvl="2"/>
    <w:lvlOverride w:ilvl="3"/>
    <w:lvlOverride w:ilvl="4"/>
    <w:lvlOverride w:ilvl="5"/>
    <w:lvlOverride w:ilvl="6"/>
    <w:lvlOverride w:ilvl="7"/>
    <w:lvlOverride w:ilvl="8"/>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9"/>
  </w:num>
  <w:num w:numId="10">
    <w:abstractNumId w:val="10"/>
  </w:num>
  <w:num w:numId="11">
    <w:abstractNumId w:val="1"/>
  </w:num>
  <w:num w:numId="12">
    <w:abstractNumId w:val="31"/>
  </w:num>
  <w:num w:numId="13">
    <w:abstractNumId w:val="23"/>
  </w:num>
  <w:num w:numId="14">
    <w:abstractNumId w:val="13"/>
  </w:num>
  <w:num w:numId="15">
    <w:abstractNumId w:val="32"/>
  </w:num>
  <w:num w:numId="16">
    <w:abstractNumId w:val="15"/>
  </w:num>
  <w:num w:numId="17">
    <w:abstractNumId w:val="34"/>
  </w:num>
  <w:num w:numId="18">
    <w:abstractNumId w:val="11"/>
  </w:num>
  <w:num w:numId="19">
    <w:abstractNumId w:val="14"/>
  </w:num>
  <w:num w:numId="20">
    <w:abstractNumId w:val="27"/>
  </w:num>
  <w:num w:numId="21">
    <w:abstractNumId w:val="28"/>
  </w:num>
  <w:num w:numId="22">
    <w:abstractNumId w:val="30"/>
  </w:num>
  <w:num w:numId="23">
    <w:abstractNumId w:val="21"/>
  </w:num>
  <w:num w:numId="24">
    <w:abstractNumId w:val="2"/>
  </w:num>
  <w:num w:numId="25">
    <w:abstractNumId w:val="2"/>
    <w:lvlOverride w:ilvl="0">
      <w:startOverride w:val="1"/>
    </w:lvlOverride>
  </w:num>
  <w:num w:numId="26">
    <w:abstractNumId w:val="33"/>
  </w:num>
  <w:num w:numId="27">
    <w:abstractNumId w:val="9"/>
  </w:num>
  <w:num w:numId="28">
    <w:abstractNumId w:val="37"/>
  </w:num>
  <w:num w:numId="29">
    <w:abstractNumId w:val="3"/>
  </w:num>
  <w:num w:numId="30">
    <w:abstractNumId w:val="38"/>
  </w:num>
  <w:num w:numId="31">
    <w:abstractNumId w:val="24"/>
  </w:num>
  <w:num w:numId="32">
    <w:abstractNumId w:val="8"/>
  </w:num>
  <w:num w:numId="33">
    <w:abstractNumId w:val="26"/>
  </w:num>
  <w:num w:numId="34">
    <w:abstractNumId w:val="7"/>
  </w:num>
  <w:num w:numId="35">
    <w:abstractNumId w:val="4"/>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0"/>
    <w:lvlOverride w:ilvl="0">
      <w:lvl w:ilvl="0">
        <w:start w:val="1"/>
        <w:numFmt w:val="bullet"/>
        <w:lvlText w:val="–"/>
        <w:legacy w:legacy="1" w:legacySpace="0" w:legacyIndent="567"/>
        <w:lvlJc w:val="left"/>
        <w:rPr>
          <w:rFonts w:ascii="Times New Roman" w:hAnsi="Times New Roman" w:hint="default"/>
        </w:rPr>
      </w:lvl>
    </w:lvlOverride>
  </w:num>
  <w:num w:numId="39">
    <w:abstractNumId w:val="36"/>
  </w:num>
  <w:num w:numId="40">
    <w:abstractNumId w:val="29"/>
  </w:num>
  <w:num w:numId="41">
    <w:abstractNumId w:val="2"/>
    <w:lvlOverride w:ilvl="0">
      <w:startOverride w:val="1"/>
    </w:lvlOverride>
  </w:num>
  <w:num w:numId="42">
    <w:abstractNumId w:val="5"/>
  </w:num>
  <w:num w:numId="43">
    <w:abstractNumId w:val="20"/>
  </w:num>
  <w:num w:numId="4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1FB3"/>
    <w:rsid w:val="000036DA"/>
    <w:rsid w:val="000109AC"/>
    <w:rsid w:val="00010CF3"/>
    <w:rsid w:val="00011E27"/>
    <w:rsid w:val="000148BC"/>
    <w:rsid w:val="00021FA9"/>
    <w:rsid w:val="00024AB8"/>
    <w:rsid w:val="00030854"/>
    <w:rsid w:val="000354C5"/>
    <w:rsid w:val="00036028"/>
    <w:rsid w:val="000369A0"/>
    <w:rsid w:val="00044642"/>
    <w:rsid w:val="000446B9"/>
    <w:rsid w:val="00047E21"/>
    <w:rsid w:val="00060F0A"/>
    <w:rsid w:val="00070695"/>
    <w:rsid w:val="000706D6"/>
    <w:rsid w:val="00083EE0"/>
    <w:rsid w:val="00085505"/>
    <w:rsid w:val="000A2525"/>
    <w:rsid w:val="000A55DE"/>
    <w:rsid w:val="000A5EE8"/>
    <w:rsid w:val="000B5475"/>
    <w:rsid w:val="000C7021"/>
    <w:rsid w:val="000D6BBC"/>
    <w:rsid w:val="000D7780"/>
    <w:rsid w:val="0010062E"/>
    <w:rsid w:val="00105929"/>
    <w:rsid w:val="001131D5"/>
    <w:rsid w:val="00125EFC"/>
    <w:rsid w:val="00141DB8"/>
    <w:rsid w:val="0014351C"/>
    <w:rsid w:val="00163616"/>
    <w:rsid w:val="0017474A"/>
    <w:rsid w:val="001758C6"/>
    <w:rsid w:val="00182B99"/>
    <w:rsid w:val="00196DEE"/>
    <w:rsid w:val="001B4F7E"/>
    <w:rsid w:val="001B5D86"/>
    <w:rsid w:val="001C236E"/>
    <w:rsid w:val="001D140B"/>
    <w:rsid w:val="001E30F9"/>
    <w:rsid w:val="001E38F6"/>
    <w:rsid w:val="001F08F7"/>
    <w:rsid w:val="00200003"/>
    <w:rsid w:val="00203639"/>
    <w:rsid w:val="0021332C"/>
    <w:rsid w:val="00213982"/>
    <w:rsid w:val="00222EFB"/>
    <w:rsid w:val="00227122"/>
    <w:rsid w:val="00242280"/>
    <w:rsid w:val="0024416D"/>
    <w:rsid w:val="00246A94"/>
    <w:rsid w:val="00264EC0"/>
    <w:rsid w:val="00266165"/>
    <w:rsid w:val="002741B9"/>
    <w:rsid w:val="00274A83"/>
    <w:rsid w:val="002800A0"/>
    <w:rsid w:val="002801B3"/>
    <w:rsid w:val="00281060"/>
    <w:rsid w:val="002940E8"/>
    <w:rsid w:val="002A0A3C"/>
    <w:rsid w:val="002A6E50"/>
    <w:rsid w:val="002B245D"/>
    <w:rsid w:val="002C256A"/>
    <w:rsid w:val="002D0191"/>
    <w:rsid w:val="002E56A9"/>
    <w:rsid w:val="002E7428"/>
    <w:rsid w:val="002E7E3D"/>
    <w:rsid w:val="00300D7E"/>
    <w:rsid w:val="00301B33"/>
    <w:rsid w:val="00305A7F"/>
    <w:rsid w:val="00311399"/>
    <w:rsid w:val="003152FE"/>
    <w:rsid w:val="00321F13"/>
    <w:rsid w:val="00327436"/>
    <w:rsid w:val="00344BD6"/>
    <w:rsid w:val="0035528D"/>
    <w:rsid w:val="00361821"/>
    <w:rsid w:val="003712DF"/>
    <w:rsid w:val="003813CA"/>
    <w:rsid w:val="00391B2A"/>
    <w:rsid w:val="0039615C"/>
    <w:rsid w:val="003C6885"/>
    <w:rsid w:val="003D227C"/>
    <w:rsid w:val="003D2B4D"/>
    <w:rsid w:val="003D620E"/>
    <w:rsid w:val="003D700A"/>
    <w:rsid w:val="003E174C"/>
    <w:rsid w:val="003F2352"/>
    <w:rsid w:val="003F69FC"/>
    <w:rsid w:val="00400B18"/>
    <w:rsid w:val="004101E4"/>
    <w:rsid w:val="0042026D"/>
    <w:rsid w:val="00420BA3"/>
    <w:rsid w:val="00440500"/>
    <w:rsid w:val="004406F3"/>
    <w:rsid w:val="00444A88"/>
    <w:rsid w:val="0044797F"/>
    <w:rsid w:val="004600E3"/>
    <w:rsid w:val="00474DA4"/>
    <w:rsid w:val="00476B4D"/>
    <w:rsid w:val="004805FA"/>
    <w:rsid w:val="00487D95"/>
    <w:rsid w:val="00494A55"/>
    <w:rsid w:val="00496F89"/>
    <w:rsid w:val="004B11B7"/>
    <w:rsid w:val="004B4DF6"/>
    <w:rsid w:val="004C0AD0"/>
    <w:rsid w:val="004C261D"/>
    <w:rsid w:val="004D047D"/>
    <w:rsid w:val="004D3B68"/>
    <w:rsid w:val="004D4C6B"/>
    <w:rsid w:val="004E03B3"/>
    <w:rsid w:val="004E27CC"/>
    <w:rsid w:val="004E41F6"/>
    <w:rsid w:val="004E7463"/>
    <w:rsid w:val="004F305A"/>
    <w:rsid w:val="004F49B9"/>
    <w:rsid w:val="005029D0"/>
    <w:rsid w:val="00502B18"/>
    <w:rsid w:val="00512164"/>
    <w:rsid w:val="005151B7"/>
    <w:rsid w:val="00520297"/>
    <w:rsid w:val="00521EE0"/>
    <w:rsid w:val="00523749"/>
    <w:rsid w:val="00531A4D"/>
    <w:rsid w:val="005338F9"/>
    <w:rsid w:val="0054281C"/>
    <w:rsid w:val="005435F2"/>
    <w:rsid w:val="00550EC8"/>
    <w:rsid w:val="0055268D"/>
    <w:rsid w:val="00552BD8"/>
    <w:rsid w:val="00554EE5"/>
    <w:rsid w:val="00562468"/>
    <w:rsid w:val="00576BE4"/>
    <w:rsid w:val="005A400A"/>
    <w:rsid w:val="005A44AA"/>
    <w:rsid w:val="005C3630"/>
    <w:rsid w:val="005C3760"/>
    <w:rsid w:val="005D39D7"/>
    <w:rsid w:val="005D638F"/>
    <w:rsid w:val="005E5C83"/>
    <w:rsid w:val="005F713B"/>
    <w:rsid w:val="006020ED"/>
    <w:rsid w:val="00612379"/>
    <w:rsid w:val="0061555F"/>
    <w:rsid w:val="00632590"/>
    <w:rsid w:val="00632979"/>
    <w:rsid w:val="00641200"/>
    <w:rsid w:val="00647BE6"/>
    <w:rsid w:val="0065309E"/>
    <w:rsid w:val="0065785B"/>
    <w:rsid w:val="006655D3"/>
    <w:rsid w:val="00675A62"/>
    <w:rsid w:val="00687EB4"/>
    <w:rsid w:val="006A6BF4"/>
    <w:rsid w:val="006B17D2"/>
    <w:rsid w:val="006B3329"/>
    <w:rsid w:val="006C224E"/>
    <w:rsid w:val="006D780A"/>
    <w:rsid w:val="006F0FC8"/>
    <w:rsid w:val="00714212"/>
    <w:rsid w:val="00723B6B"/>
    <w:rsid w:val="00731BBC"/>
    <w:rsid w:val="00732DEC"/>
    <w:rsid w:val="00735BD5"/>
    <w:rsid w:val="007556F6"/>
    <w:rsid w:val="00760EEF"/>
    <w:rsid w:val="0077020F"/>
    <w:rsid w:val="00771076"/>
    <w:rsid w:val="00771C01"/>
    <w:rsid w:val="00777EE5"/>
    <w:rsid w:val="00784836"/>
    <w:rsid w:val="0079023E"/>
    <w:rsid w:val="007906B3"/>
    <w:rsid w:val="007929B1"/>
    <w:rsid w:val="00792E71"/>
    <w:rsid w:val="007A2854"/>
    <w:rsid w:val="007C34A9"/>
    <w:rsid w:val="007C5449"/>
    <w:rsid w:val="007D0B9D"/>
    <w:rsid w:val="007D19B0"/>
    <w:rsid w:val="007D48D8"/>
    <w:rsid w:val="007F1991"/>
    <w:rsid w:val="007F1F9C"/>
    <w:rsid w:val="007F498F"/>
    <w:rsid w:val="007F7721"/>
    <w:rsid w:val="007F7E5C"/>
    <w:rsid w:val="0080658E"/>
    <w:rsid w:val="0080679D"/>
    <w:rsid w:val="008108B0"/>
    <w:rsid w:val="00811B20"/>
    <w:rsid w:val="00814438"/>
    <w:rsid w:val="008165B6"/>
    <w:rsid w:val="00817CF8"/>
    <w:rsid w:val="00821C02"/>
    <w:rsid w:val="0082296E"/>
    <w:rsid w:val="00824099"/>
    <w:rsid w:val="0083749D"/>
    <w:rsid w:val="008464CA"/>
    <w:rsid w:val="00847386"/>
    <w:rsid w:val="00864642"/>
    <w:rsid w:val="008647F6"/>
    <w:rsid w:val="00867AC1"/>
    <w:rsid w:val="00893514"/>
    <w:rsid w:val="008A743F"/>
    <w:rsid w:val="008C0970"/>
    <w:rsid w:val="008D2CF7"/>
    <w:rsid w:val="008D39FE"/>
    <w:rsid w:val="008D5448"/>
    <w:rsid w:val="008D6A3F"/>
    <w:rsid w:val="008E5C6D"/>
    <w:rsid w:val="00900C26"/>
    <w:rsid w:val="0090197F"/>
    <w:rsid w:val="009041DE"/>
    <w:rsid w:val="00906DDC"/>
    <w:rsid w:val="009113D1"/>
    <w:rsid w:val="00917409"/>
    <w:rsid w:val="00922B8B"/>
    <w:rsid w:val="00926022"/>
    <w:rsid w:val="00927E4B"/>
    <w:rsid w:val="00934766"/>
    <w:rsid w:val="00934E09"/>
    <w:rsid w:val="00936253"/>
    <w:rsid w:val="00952DD4"/>
    <w:rsid w:val="00956725"/>
    <w:rsid w:val="00970FED"/>
    <w:rsid w:val="00974C5A"/>
    <w:rsid w:val="00982F2E"/>
    <w:rsid w:val="0098346A"/>
    <w:rsid w:val="00997029"/>
    <w:rsid w:val="009A0C21"/>
    <w:rsid w:val="009A38CB"/>
    <w:rsid w:val="009B56AF"/>
    <w:rsid w:val="009C0548"/>
    <w:rsid w:val="009D690D"/>
    <w:rsid w:val="009D7651"/>
    <w:rsid w:val="009E65B6"/>
    <w:rsid w:val="009F03EC"/>
    <w:rsid w:val="009F73FB"/>
    <w:rsid w:val="00A2773B"/>
    <w:rsid w:val="00A42AC3"/>
    <w:rsid w:val="00A430CF"/>
    <w:rsid w:val="00A54309"/>
    <w:rsid w:val="00A63CBC"/>
    <w:rsid w:val="00A67814"/>
    <w:rsid w:val="00A67DE6"/>
    <w:rsid w:val="00A859F8"/>
    <w:rsid w:val="00AA1947"/>
    <w:rsid w:val="00AA349B"/>
    <w:rsid w:val="00AA3629"/>
    <w:rsid w:val="00AB1392"/>
    <w:rsid w:val="00AB2B6D"/>
    <w:rsid w:val="00AB2B93"/>
    <w:rsid w:val="00AB59A3"/>
    <w:rsid w:val="00AB7E5B"/>
    <w:rsid w:val="00AE0EF1"/>
    <w:rsid w:val="00AE2937"/>
    <w:rsid w:val="00B01346"/>
    <w:rsid w:val="00B03F42"/>
    <w:rsid w:val="00B07301"/>
    <w:rsid w:val="00B1044F"/>
    <w:rsid w:val="00B202A8"/>
    <w:rsid w:val="00B224DE"/>
    <w:rsid w:val="00B41D76"/>
    <w:rsid w:val="00B44AFD"/>
    <w:rsid w:val="00B46575"/>
    <w:rsid w:val="00B469C8"/>
    <w:rsid w:val="00B46C74"/>
    <w:rsid w:val="00B503E8"/>
    <w:rsid w:val="00B52004"/>
    <w:rsid w:val="00B57061"/>
    <w:rsid w:val="00B67C79"/>
    <w:rsid w:val="00B7323E"/>
    <w:rsid w:val="00B834D1"/>
    <w:rsid w:val="00B84BBD"/>
    <w:rsid w:val="00B87E51"/>
    <w:rsid w:val="00BA43FB"/>
    <w:rsid w:val="00BA7225"/>
    <w:rsid w:val="00BB5974"/>
    <w:rsid w:val="00BC127D"/>
    <w:rsid w:val="00BC1FE6"/>
    <w:rsid w:val="00BC32CF"/>
    <w:rsid w:val="00BD4D37"/>
    <w:rsid w:val="00BD763B"/>
    <w:rsid w:val="00BE1D2C"/>
    <w:rsid w:val="00BE1EB7"/>
    <w:rsid w:val="00BF0640"/>
    <w:rsid w:val="00BF12E9"/>
    <w:rsid w:val="00BF6064"/>
    <w:rsid w:val="00C01157"/>
    <w:rsid w:val="00C02375"/>
    <w:rsid w:val="00C03E52"/>
    <w:rsid w:val="00C061B6"/>
    <w:rsid w:val="00C077B6"/>
    <w:rsid w:val="00C2446C"/>
    <w:rsid w:val="00C3255F"/>
    <w:rsid w:val="00C33DF3"/>
    <w:rsid w:val="00C36AE5"/>
    <w:rsid w:val="00C37215"/>
    <w:rsid w:val="00C41F17"/>
    <w:rsid w:val="00C5280D"/>
    <w:rsid w:val="00C52EF1"/>
    <w:rsid w:val="00C53DB6"/>
    <w:rsid w:val="00C5791C"/>
    <w:rsid w:val="00C66290"/>
    <w:rsid w:val="00C72B7A"/>
    <w:rsid w:val="00C96DDB"/>
    <w:rsid w:val="00C973F2"/>
    <w:rsid w:val="00CA304C"/>
    <w:rsid w:val="00CA774A"/>
    <w:rsid w:val="00CB6051"/>
    <w:rsid w:val="00CC11B0"/>
    <w:rsid w:val="00CD07DB"/>
    <w:rsid w:val="00CF22F6"/>
    <w:rsid w:val="00CF7E36"/>
    <w:rsid w:val="00D25AEF"/>
    <w:rsid w:val="00D30D92"/>
    <w:rsid w:val="00D3708D"/>
    <w:rsid w:val="00D40426"/>
    <w:rsid w:val="00D42A37"/>
    <w:rsid w:val="00D57C96"/>
    <w:rsid w:val="00D72E46"/>
    <w:rsid w:val="00D8298E"/>
    <w:rsid w:val="00D91203"/>
    <w:rsid w:val="00D95174"/>
    <w:rsid w:val="00DA6F36"/>
    <w:rsid w:val="00DB596E"/>
    <w:rsid w:val="00DC00EA"/>
    <w:rsid w:val="00DC6E29"/>
    <w:rsid w:val="00DE4970"/>
    <w:rsid w:val="00DF4DF6"/>
    <w:rsid w:val="00E126BB"/>
    <w:rsid w:val="00E315FE"/>
    <w:rsid w:val="00E32F7E"/>
    <w:rsid w:val="00E56A11"/>
    <w:rsid w:val="00E72D49"/>
    <w:rsid w:val="00E73315"/>
    <w:rsid w:val="00E7593C"/>
    <w:rsid w:val="00E7678A"/>
    <w:rsid w:val="00E935F1"/>
    <w:rsid w:val="00E94A81"/>
    <w:rsid w:val="00E972C5"/>
    <w:rsid w:val="00EA1484"/>
    <w:rsid w:val="00EA1FFB"/>
    <w:rsid w:val="00EB048E"/>
    <w:rsid w:val="00EC6011"/>
    <w:rsid w:val="00ED6862"/>
    <w:rsid w:val="00EE1359"/>
    <w:rsid w:val="00EE34DF"/>
    <w:rsid w:val="00EF25C7"/>
    <w:rsid w:val="00EF2F89"/>
    <w:rsid w:val="00EF6F6F"/>
    <w:rsid w:val="00EF79CD"/>
    <w:rsid w:val="00F018C9"/>
    <w:rsid w:val="00F05208"/>
    <w:rsid w:val="00F1002C"/>
    <w:rsid w:val="00F1237A"/>
    <w:rsid w:val="00F14E5E"/>
    <w:rsid w:val="00F22CBD"/>
    <w:rsid w:val="00F258D9"/>
    <w:rsid w:val="00F25DF5"/>
    <w:rsid w:val="00F45372"/>
    <w:rsid w:val="00F46A04"/>
    <w:rsid w:val="00F50A27"/>
    <w:rsid w:val="00F539FB"/>
    <w:rsid w:val="00F560F7"/>
    <w:rsid w:val="00F6027A"/>
    <w:rsid w:val="00F6334D"/>
    <w:rsid w:val="00FA2A45"/>
    <w:rsid w:val="00FA49AB"/>
    <w:rsid w:val="00FD112C"/>
    <w:rsid w:val="00FE07C7"/>
    <w:rsid w:val="00FE39C7"/>
    <w:rsid w:val="00FE3E21"/>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BBC"/>
    <w:pPr>
      <w:jc w:val="both"/>
    </w:pPr>
    <w:rPr>
      <w:rFonts w:ascii="Arial" w:hAnsi="Arial"/>
    </w:rPr>
  </w:style>
  <w:style w:type="paragraph" w:styleId="Heading1">
    <w:name w:val="heading 1"/>
    <w:next w:val="Normal"/>
    <w:link w:val="Heading1Char"/>
    <w:autoRedefine/>
    <w:qFormat/>
    <w:rsid w:val="00494A55"/>
    <w:pPr>
      <w:jc w:val="both"/>
      <w:outlineLvl w:val="0"/>
    </w:pPr>
    <w:rPr>
      <w:rFonts w:ascii="Arial" w:hAnsi="Arial"/>
      <w:caps/>
    </w:rPr>
  </w:style>
  <w:style w:type="paragraph" w:styleId="Heading2">
    <w:name w:val="heading 2"/>
    <w:next w:val="Normal"/>
    <w:link w:val="Heading2Char"/>
    <w:autoRedefine/>
    <w:qFormat/>
    <w:rsid w:val="00BC32CF"/>
    <w:pPr>
      <w:keepNext/>
      <w:jc w:val="both"/>
      <w:outlineLvl w:val="1"/>
    </w:pPr>
    <w:rPr>
      <w:rFonts w:ascii="Arial" w:hAnsi="Arial"/>
      <w:u w:val="single"/>
    </w:rPr>
  </w:style>
  <w:style w:type="paragraph" w:styleId="Heading3">
    <w:name w:val="heading 3"/>
    <w:next w:val="Normal"/>
    <w:autoRedefine/>
    <w:qFormat/>
    <w:rsid w:val="00BB5974"/>
    <w:pPr>
      <w:keepNext/>
      <w:numPr>
        <w:numId w:val="42"/>
      </w:numPr>
      <w:tabs>
        <w:tab w:val="left" w:pos="1701"/>
      </w:tabs>
      <w:ind w:left="1134" w:right="567" w:hanging="774"/>
      <w:jc w:val="both"/>
      <w:outlineLvl w:val="2"/>
    </w:pPr>
    <w:rPr>
      <w:rFonts w:ascii="Arial" w:hAnsi="Arial" w:cs="Arial"/>
      <w:i/>
    </w:rPr>
  </w:style>
  <w:style w:type="paragraph" w:styleId="Heading4">
    <w:name w:val="heading 4"/>
    <w:basedOn w:val="Heading5"/>
    <w:next w:val="Normal"/>
    <w:qFormat/>
    <w:rsid w:val="00F46A04"/>
    <w:pPr>
      <w:outlineLvl w:val="3"/>
    </w:pPr>
    <w:rPr>
      <w:caps/>
      <w:u w:val="none"/>
    </w:rPr>
  </w:style>
  <w:style w:type="paragraph" w:styleId="Heading5">
    <w:name w:val="heading 5"/>
    <w:basedOn w:val="Heading2"/>
    <w:next w:val="Normal"/>
    <w:qFormat/>
    <w:rsid w:val="00F46A04"/>
    <w:pPr>
      <w:outlineLvl w:val="4"/>
    </w:pPr>
  </w:style>
  <w:style w:type="paragraph" w:styleId="Heading6">
    <w:name w:val="heading 6"/>
    <w:basedOn w:val="Normal"/>
    <w:next w:val="Normal"/>
    <w:link w:val="Heading6Char"/>
    <w:semiHidden/>
    <w:unhideWhenUsed/>
    <w:qFormat/>
    <w:rsid w:val="00FF28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F46A04"/>
    <w:pPr>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731BBC"/>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029D0"/>
    <w:pPr>
      <w:tabs>
        <w:tab w:val="right" w:leader="dot" w:pos="9639"/>
      </w:tabs>
      <w:spacing w:before="120"/>
      <w:ind w:left="454" w:right="851" w:hanging="284"/>
      <w:contextualSpacing/>
    </w:pPr>
    <w:rPr>
      <w:rFonts w:ascii="Arial" w:hAnsi="Arial"/>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020ED"/>
    <w:pPr>
      <w:tabs>
        <w:tab w:val="right" w:leader="dot" w:pos="9639"/>
      </w:tabs>
      <w:spacing w:before="120"/>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FootnoteTextChar">
    <w:name w:val="Footnote Text Char"/>
    <w:link w:val="FootnoteText"/>
    <w:rsid w:val="00E315FE"/>
    <w:rPr>
      <w:rFonts w:ascii="Arial" w:hAnsi="Arial"/>
      <w:sz w:val="16"/>
    </w:rPr>
  </w:style>
  <w:style w:type="character" w:customStyle="1" w:styleId="HeaderChar">
    <w:name w:val="Header Char"/>
    <w:basedOn w:val="DefaultParagraphFont"/>
    <w:link w:val="Header"/>
    <w:uiPriority w:val="99"/>
    <w:rsid w:val="00196DEE"/>
    <w:rPr>
      <w:rFonts w:ascii="Arial" w:hAnsi="Arial"/>
      <w:lang w:val="fr-FR"/>
    </w:rPr>
  </w:style>
  <w:style w:type="character" w:customStyle="1" w:styleId="Heading2Char">
    <w:name w:val="Heading 2 Char"/>
    <w:link w:val="Heading2"/>
    <w:locked/>
    <w:rsid w:val="00BC32CF"/>
    <w:rPr>
      <w:rFonts w:ascii="Arial" w:hAnsi="Arial"/>
      <w:u w:val="single"/>
    </w:rPr>
  </w:style>
  <w:style w:type="character" w:customStyle="1" w:styleId="Heading1Char">
    <w:name w:val="Heading 1 Char"/>
    <w:basedOn w:val="DefaultParagraphFont"/>
    <w:link w:val="Heading1"/>
    <w:rsid w:val="00494A55"/>
    <w:rPr>
      <w:rFonts w:ascii="Arial" w:hAnsi="Arial"/>
      <w:caps/>
    </w:rPr>
  </w:style>
  <w:style w:type="paragraph" w:styleId="CommentText">
    <w:name w:val="annotation text"/>
    <w:basedOn w:val="Normal"/>
    <w:link w:val="CommentTextChar"/>
    <w:unhideWhenUsed/>
    <w:rsid w:val="00021FA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021FA9"/>
    <w:rPr>
      <w:sz w:val="22"/>
      <w:szCs w:val="22"/>
      <w:lang w:eastAsia="ja-JP"/>
    </w:rPr>
  </w:style>
  <w:style w:type="paragraph" w:styleId="ListParagraph">
    <w:name w:val="List Paragraph"/>
    <w:basedOn w:val="Normal"/>
    <w:uiPriority w:val="34"/>
    <w:qFormat/>
    <w:rsid w:val="009113D1"/>
    <w:pPr>
      <w:ind w:left="720"/>
      <w:contextualSpacing/>
    </w:pPr>
  </w:style>
  <w:style w:type="paragraph" w:styleId="TOCHeading">
    <w:name w:val="TOC Heading"/>
    <w:basedOn w:val="Heading1"/>
    <w:next w:val="Normal"/>
    <w:uiPriority w:val="39"/>
    <w:semiHidden/>
    <w:unhideWhenUsed/>
    <w:qFormat/>
    <w:rsid w:val="00AA349B"/>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771076"/>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771076"/>
    <w:rPr>
      <w:rFonts w:ascii="Courier New" w:eastAsiaTheme="minorHAnsi" w:hAnsi="Courier New" w:cstheme="minorBidi"/>
      <w:sz w:val="22"/>
      <w:szCs w:val="21"/>
    </w:rPr>
  </w:style>
  <w:style w:type="character" w:customStyle="1" w:styleId="Heading6Char">
    <w:name w:val="Heading 6 Char"/>
    <w:basedOn w:val="DefaultParagraphFont"/>
    <w:link w:val="Heading6"/>
    <w:semiHidden/>
    <w:rsid w:val="00FF28E6"/>
    <w:rPr>
      <w:rFonts w:asciiTheme="majorHAnsi" w:eastAsiaTheme="majorEastAsia" w:hAnsiTheme="majorHAnsi" w:cstheme="majorBidi"/>
      <w:i/>
      <w:iCs/>
      <w:color w:val="243F60" w:themeColor="accent1" w:themeShade="7F"/>
    </w:rPr>
  </w:style>
  <w:style w:type="paragraph" w:customStyle="1" w:styleId="Normalt">
    <w:name w:val="Normalt"/>
    <w:basedOn w:val="Normal"/>
    <w:rsid w:val="00FF28E6"/>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FF28E6"/>
    <w:pPr>
      <w:keepNext/>
    </w:pPr>
    <w:rPr>
      <w:b/>
      <w:bCs/>
    </w:rPr>
  </w:style>
  <w:style w:type="paragraph" w:styleId="BodyText2">
    <w:name w:val="Body Text 2"/>
    <w:basedOn w:val="Normal"/>
    <w:link w:val="BodyText2Char"/>
    <w:unhideWhenUsed/>
    <w:rsid w:val="00FF28E6"/>
    <w:pPr>
      <w:spacing w:after="120" w:line="480" w:lineRule="auto"/>
    </w:pPr>
  </w:style>
  <w:style w:type="character" w:customStyle="1" w:styleId="BodyText2Char">
    <w:name w:val="Body Text 2 Char"/>
    <w:basedOn w:val="DefaultParagraphFont"/>
    <w:link w:val="BodyText2"/>
    <w:rsid w:val="00FF28E6"/>
    <w:rPr>
      <w:rFonts w:ascii="Arial" w:hAnsi="Arial"/>
    </w:rPr>
  </w:style>
  <w:style w:type="paragraph" w:customStyle="1" w:styleId="Normaltg">
    <w:name w:val="Normaltg"/>
    <w:basedOn w:val="Normal"/>
    <w:rsid w:val="00FF28E6"/>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rsid w:val="004C261D"/>
    <w:pPr>
      <w:spacing w:after="160" w:line="240" w:lineRule="exact"/>
      <w:jc w:val="left"/>
    </w:pPr>
    <w:rPr>
      <w:rFonts w:ascii="Verdana" w:eastAsia="PMingLiU" w:hAnsi="Verdana"/>
    </w:rPr>
  </w:style>
  <w:style w:type="paragraph" w:customStyle="1" w:styleId="ZchnZchn1">
    <w:name w:val="Zchn Zchn1"/>
    <w:basedOn w:val="Normal"/>
    <w:rsid w:val="007F7E5C"/>
    <w:pPr>
      <w:spacing w:after="160" w:line="240" w:lineRule="exact"/>
      <w:jc w:val="left"/>
    </w:pPr>
    <w:rPr>
      <w:rFonts w:ascii="Verdana" w:eastAsia="PMingLiU" w:hAnsi="Verdana"/>
    </w:rPr>
  </w:style>
  <w:style w:type="paragraph" w:styleId="BlockText">
    <w:name w:val="Block Text"/>
    <w:basedOn w:val="Normal"/>
    <w:rsid w:val="007F7E5C"/>
    <w:pPr>
      <w:ind w:left="1134" w:right="-1" w:hanging="567"/>
    </w:pPr>
    <w:rPr>
      <w:rFonts w:ascii="Times New Roman" w:hAnsi="Times New Roman"/>
      <w:sz w:val="24"/>
    </w:rPr>
  </w:style>
  <w:style w:type="paragraph" w:customStyle="1" w:styleId="indentpara">
    <w:name w:val="indentpara"/>
    <w:basedOn w:val="Normal"/>
    <w:rsid w:val="007F7E5C"/>
    <w:pPr>
      <w:numPr>
        <w:numId w:val="29"/>
      </w:numPr>
    </w:pPr>
    <w:rPr>
      <w:rFonts w:ascii="Times New Roman" w:hAnsi="Times New Roman"/>
      <w:sz w:val="24"/>
    </w:rPr>
  </w:style>
  <w:style w:type="character" w:customStyle="1" w:styleId="StyleTimesNewRoman">
    <w:name w:val="Style Times New Roman"/>
    <w:basedOn w:val="DefaultParagraphFont"/>
    <w:rsid w:val="007F7E5C"/>
    <w:rPr>
      <w:rFonts w:ascii="Arial" w:hAnsi="Arial"/>
      <w:sz w:val="20"/>
    </w:rPr>
  </w:style>
  <w:style w:type="table" w:styleId="TableGrid">
    <w:name w:val="Table Grid"/>
    <w:basedOn w:val="TableNormal"/>
    <w:rsid w:val="007F7E5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7F7E5C"/>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7F7E5C"/>
    <w:rPr>
      <w:rFonts w:ascii="Arial" w:hAnsi="Arial"/>
      <w:sz w:val="32"/>
      <w:szCs w:val="32"/>
      <w:lang w:val="en-GB"/>
    </w:rPr>
  </w:style>
  <w:style w:type="character" w:customStyle="1" w:styleId="StyleTimesNewRomanPSMT">
    <w:name w:val="Style TimesNewRomanPSMT"/>
    <w:basedOn w:val="DefaultParagraphFont"/>
    <w:rsid w:val="00714212"/>
    <w:rPr>
      <w:rFonts w:ascii="Arial" w:hAnsi="Arial"/>
      <w:sz w:val="20"/>
    </w:rPr>
  </w:style>
  <w:style w:type="character" w:customStyle="1" w:styleId="Style9ptBlackStrikethrough">
    <w:name w:val="Style 9 pt Black Strikethrough"/>
    <w:basedOn w:val="DefaultParagraphFont"/>
    <w:rsid w:val="00714212"/>
    <w:rPr>
      <w:strike/>
      <w:color w:val="000000"/>
      <w:sz w:val="20"/>
    </w:rPr>
  </w:style>
  <w:style w:type="character" w:customStyle="1" w:styleId="EndnoteTextChar">
    <w:name w:val="Endnote Text Char"/>
    <w:basedOn w:val="DefaultParagraphFont"/>
    <w:link w:val="EndnoteText"/>
    <w:semiHidden/>
    <w:rsid w:val="00E73315"/>
    <w:rPr>
      <w:rFonts w:ascii="Arial" w:hAnsi="Arial"/>
    </w:rPr>
  </w:style>
  <w:style w:type="paragraph" w:customStyle="1" w:styleId="StyleTimesNewRomanPSMTAfter6pt">
    <w:name w:val="Style TimesNewRomanPSMT After:  6 pt"/>
    <w:basedOn w:val="Normal"/>
    <w:rsid w:val="00BD4D37"/>
    <w:pPr>
      <w:spacing w:after="120"/>
    </w:pPr>
  </w:style>
  <w:style w:type="paragraph" w:styleId="HTMLPreformatted">
    <w:name w:val="HTML Preformatted"/>
    <w:basedOn w:val="Normal"/>
    <w:link w:val="HTMLPreformattedChar"/>
    <w:unhideWhenUsed/>
    <w:rsid w:val="00BD4D37"/>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BD4D37"/>
    <w:rPr>
      <w:rFonts w:ascii="MS Gothic" w:eastAsia="MS Gothic" w:hAnsi="MS Gothic" w:cs="MS Gothic"/>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BBC"/>
    <w:pPr>
      <w:jc w:val="both"/>
    </w:pPr>
    <w:rPr>
      <w:rFonts w:ascii="Arial" w:hAnsi="Arial"/>
    </w:rPr>
  </w:style>
  <w:style w:type="paragraph" w:styleId="Heading1">
    <w:name w:val="heading 1"/>
    <w:next w:val="Normal"/>
    <w:link w:val="Heading1Char"/>
    <w:autoRedefine/>
    <w:qFormat/>
    <w:rsid w:val="00494A55"/>
    <w:pPr>
      <w:jc w:val="both"/>
      <w:outlineLvl w:val="0"/>
    </w:pPr>
    <w:rPr>
      <w:rFonts w:ascii="Arial" w:hAnsi="Arial"/>
      <w:caps/>
    </w:rPr>
  </w:style>
  <w:style w:type="paragraph" w:styleId="Heading2">
    <w:name w:val="heading 2"/>
    <w:next w:val="Normal"/>
    <w:link w:val="Heading2Char"/>
    <w:autoRedefine/>
    <w:qFormat/>
    <w:rsid w:val="00BC32CF"/>
    <w:pPr>
      <w:keepNext/>
      <w:jc w:val="both"/>
      <w:outlineLvl w:val="1"/>
    </w:pPr>
    <w:rPr>
      <w:rFonts w:ascii="Arial" w:hAnsi="Arial"/>
      <w:u w:val="single"/>
    </w:rPr>
  </w:style>
  <w:style w:type="paragraph" w:styleId="Heading3">
    <w:name w:val="heading 3"/>
    <w:next w:val="Normal"/>
    <w:autoRedefine/>
    <w:qFormat/>
    <w:rsid w:val="00BB5974"/>
    <w:pPr>
      <w:keepNext/>
      <w:numPr>
        <w:numId w:val="42"/>
      </w:numPr>
      <w:tabs>
        <w:tab w:val="left" w:pos="1701"/>
      </w:tabs>
      <w:ind w:left="1134" w:right="567" w:hanging="774"/>
      <w:jc w:val="both"/>
      <w:outlineLvl w:val="2"/>
    </w:pPr>
    <w:rPr>
      <w:rFonts w:ascii="Arial" w:hAnsi="Arial" w:cs="Arial"/>
      <w:i/>
    </w:rPr>
  </w:style>
  <w:style w:type="paragraph" w:styleId="Heading4">
    <w:name w:val="heading 4"/>
    <w:basedOn w:val="Heading5"/>
    <w:next w:val="Normal"/>
    <w:qFormat/>
    <w:rsid w:val="00F46A04"/>
    <w:pPr>
      <w:outlineLvl w:val="3"/>
    </w:pPr>
    <w:rPr>
      <w:caps/>
      <w:u w:val="none"/>
    </w:rPr>
  </w:style>
  <w:style w:type="paragraph" w:styleId="Heading5">
    <w:name w:val="heading 5"/>
    <w:basedOn w:val="Heading2"/>
    <w:next w:val="Normal"/>
    <w:qFormat/>
    <w:rsid w:val="00F46A04"/>
    <w:pPr>
      <w:outlineLvl w:val="4"/>
    </w:pPr>
  </w:style>
  <w:style w:type="paragraph" w:styleId="Heading6">
    <w:name w:val="heading 6"/>
    <w:basedOn w:val="Normal"/>
    <w:next w:val="Normal"/>
    <w:link w:val="Heading6Char"/>
    <w:semiHidden/>
    <w:unhideWhenUsed/>
    <w:qFormat/>
    <w:rsid w:val="00FF28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F46A04"/>
    <w:pPr>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731BBC"/>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029D0"/>
    <w:pPr>
      <w:tabs>
        <w:tab w:val="right" w:leader="dot" w:pos="9639"/>
      </w:tabs>
      <w:spacing w:before="120"/>
      <w:ind w:left="454" w:right="851" w:hanging="284"/>
      <w:contextualSpacing/>
    </w:pPr>
    <w:rPr>
      <w:rFonts w:ascii="Arial" w:hAnsi="Arial"/>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020ED"/>
    <w:pPr>
      <w:tabs>
        <w:tab w:val="right" w:leader="dot" w:pos="9639"/>
      </w:tabs>
      <w:spacing w:before="120"/>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FootnoteTextChar">
    <w:name w:val="Footnote Text Char"/>
    <w:link w:val="FootnoteText"/>
    <w:rsid w:val="00E315FE"/>
    <w:rPr>
      <w:rFonts w:ascii="Arial" w:hAnsi="Arial"/>
      <w:sz w:val="16"/>
    </w:rPr>
  </w:style>
  <w:style w:type="character" w:customStyle="1" w:styleId="HeaderChar">
    <w:name w:val="Header Char"/>
    <w:basedOn w:val="DefaultParagraphFont"/>
    <w:link w:val="Header"/>
    <w:uiPriority w:val="99"/>
    <w:rsid w:val="00196DEE"/>
    <w:rPr>
      <w:rFonts w:ascii="Arial" w:hAnsi="Arial"/>
      <w:lang w:val="fr-FR"/>
    </w:rPr>
  </w:style>
  <w:style w:type="character" w:customStyle="1" w:styleId="Heading2Char">
    <w:name w:val="Heading 2 Char"/>
    <w:link w:val="Heading2"/>
    <w:locked/>
    <w:rsid w:val="00BC32CF"/>
    <w:rPr>
      <w:rFonts w:ascii="Arial" w:hAnsi="Arial"/>
      <w:u w:val="single"/>
    </w:rPr>
  </w:style>
  <w:style w:type="character" w:customStyle="1" w:styleId="Heading1Char">
    <w:name w:val="Heading 1 Char"/>
    <w:basedOn w:val="DefaultParagraphFont"/>
    <w:link w:val="Heading1"/>
    <w:rsid w:val="00494A55"/>
    <w:rPr>
      <w:rFonts w:ascii="Arial" w:hAnsi="Arial"/>
      <w:caps/>
    </w:rPr>
  </w:style>
  <w:style w:type="paragraph" w:styleId="CommentText">
    <w:name w:val="annotation text"/>
    <w:basedOn w:val="Normal"/>
    <w:link w:val="CommentTextChar"/>
    <w:unhideWhenUsed/>
    <w:rsid w:val="00021FA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021FA9"/>
    <w:rPr>
      <w:sz w:val="22"/>
      <w:szCs w:val="22"/>
      <w:lang w:eastAsia="ja-JP"/>
    </w:rPr>
  </w:style>
  <w:style w:type="paragraph" w:styleId="ListParagraph">
    <w:name w:val="List Paragraph"/>
    <w:basedOn w:val="Normal"/>
    <w:uiPriority w:val="34"/>
    <w:qFormat/>
    <w:rsid w:val="009113D1"/>
    <w:pPr>
      <w:ind w:left="720"/>
      <w:contextualSpacing/>
    </w:pPr>
  </w:style>
  <w:style w:type="paragraph" w:styleId="TOCHeading">
    <w:name w:val="TOC Heading"/>
    <w:basedOn w:val="Heading1"/>
    <w:next w:val="Normal"/>
    <w:uiPriority w:val="39"/>
    <w:semiHidden/>
    <w:unhideWhenUsed/>
    <w:qFormat/>
    <w:rsid w:val="00AA349B"/>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771076"/>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771076"/>
    <w:rPr>
      <w:rFonts w:ascii="Courier New" w:eastAsiaTheme="minorHAnsi" w:hAnsi="Courier New" w:cstheme="minorBidi"/>
      <w:sz w:val="22"/>
      <w:szCs w:val="21"/>
    </w:rPr>
  </w:style>
  <w:style w:type="character" w:customStyle="1" w:styleId="Heading6Char">
    <w:name w:val="Heading 6 Char"/>
    <w:basedOn w:val="DefaultParagraphFont"/>
    <w:link w:val="Heading6"/>
    <w:semiHidden/>
    <w:rsid w:val="00FF28E6"/>
    <w:rPr>
      <w:rFonts w:asciiTheme="majorHAnsi" w:eastAsiaTheme="majorEastAsia" w:hAnsiTheme="majorHAnsi" w:cstheme="majorBidi"/>
      <w:i/>
      <w:iCs/>
      <w:color w:val="243F60" w:themeColor="accent1" w:themeShade="7F"/>
    </w:rPr>
  </w:style>
  <w:style w:type="paragraph" w:customStyle="1" w:styleId="Normalt">
    <w:name w:val="Normalt"/>
    <w:basedOn w:val="Normal"/>
    <w:rsid w:val="00FF28E6"/>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FF28E6"/>
    <w:pPr>
      <w:keepNext/>
    </w:pPr>
    <w:rPr>
      <w:b/>
      <w:bCs/>
    </w:rPr>
  </w:style>
  <w:style w:type="paragraph" w:styleId="BodyText2">
    <w:name w:val="Body Text 2"/>
    <w:basedOn w:val="Normal"/>
    <w:link w:val="BodyText2Char"/>
    <w:unhideWhenUsed/>
    <w:rsid w:val="00FF28E6"/>
    <w:pPr>
      <w:spacing w:after="120" w:line="480" w:lineRule="auto"/>
    </w:pPr>
  </w:style>
  <w:style w:type="character" w:customStyle="1" w:styleId="BodyText2Char">
    <w:name w:val="Body Text 2 Char"/>
    <w:basedOn w:val="DefaultParagraphFont"/>
    <w:link w:val="BodyText2"/>
    <w:rsid w:val="00FF28E6"/>
    <w:rPr>
      <w:rFonts w:ascii="Arial" w:hAnsi="Arial"/>
    </w:rPr>
  </w:style>
  <w:style w:type="paragraph" w:customStyle="1" w:styleId="Normaltg">
    <w:name w:val="Normaltg"/>
    <w:basedOn w:val="Normal"/>
    <w:rsid w:val="00FF28E6"/>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rsid w:val="004C261D"/>
    <w:pPr>
      <w:spacing w:after="160" w:line="240" w:lineRule="exact"/>
      <w:jc w:val="left"/>
    </w:pPr>
    <w:rPr>
      <w:rFonts w:ascii="Verdana" w:eastAsia="PMingLiU" w:hAnsi="Verdana"/>
    </w:rPr>
  </w:style>
  <w:style w:type="paragraph" w:customStyle="1" w:styleId="ZchnZchn1">
    <w:name w:val="Zchn Zchn1"/>
    <w:basedOn w:val="Normal"/>
    <w:rsid w:val="007F7E5C"/>
    <w:pPr>
      <w:spacing w:after="160" w:line="240" w:lineRule="exact"/>
      <w:jc w:val="left"/>
    </w:pPr>
    <w:rPr>
      <w:rFonts w:ascii="Verdana" w:eastAsia="PMingLiU" w:hAnsi="Verdana"/>
    </w:rPr>
  </w:style>
  <w:style w:type="paragraph" w:styleId="BlockText">
    <w:name w:val="Block Text"/>
    <w:basedOn w:val="Normal"/>
    <w:rsid w:val="007F7E5C"/>
    <w:pPr>
      <w:ind w:left="1134" w:right="-1" w:hanging="567"/>
    </w:pPr>
    <w:rPr>
      <w:rFonts w:ascii="Times New Roman" w:hAnsi="Times New Roman"/>
      <w:sz w:val="24"/>
    </w:rPr>
  </w:style>
  <w:style w:type="paragraph" w:customStyle="1" w:styleId="indentpara">
    <w:name w:val="indentpara"/>
    <w:basedOn w:val="Normal"/>
    <w:rsid w:val="007F7E5C"/>
    <w:pPr>
      <w:numPr>
        <w:numId w:val="29"/>
      </w:numPr>
    </w:pPr>
    <w:rPr>
      <w:rFonts w:ascii="Times New Roman" w:hAnsi="Times New Roman"/>
      <w:sz w:val="24"/>
    </w:rPr>
  </w:style>
  <w:style w:type="character" w:customStyle="1" w:styleId="StyleTimesNewRoman">
    <w:name w:val="Style Times New Roman"/>
    <w:basedOn w:val="DefaultParagraphFont"/>
    <w:rsid w:val="007F7E5C"/>
    <w:rPr>
      <w:rFonts w:ascii="Arial" w:hAnsi="Arial"/>
      <w:sz w:val="20"/>
    </w:rPr>
  </w:style>
  <w:style w:type="table" w:styleId="TableGrid">
    <w:name w:val="Table Grid"/>
    <w:basedOn w:val="TableNormal"/>
    <w:rsid w:val="007F7E5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7F7E5C"/>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7F7E5C"/>
    <w:rPr>
      <w:rFonts w:ascii="Arial" w:hAnsi="Arial"/>
      <w:sz w:val="32"/>
      <w:szCs w:val="32"/>
      <w:lang w:val="en-GB"/>
    </w:rPr>
  </w:style>
  <w:style w:type="character" w:customStyle="1" w:styleId="StyleTimesNewRomanPSMT">
    <w:name w:val="Style TimesNewRomanPSMT"/>
    <w:basedOn w:val="DefaultParagraphFont"/>
    <w:rsid w:val="00714212"/>
    <w:rPr>
      <w:rFonts w:ascii="Arial" w:hAnsi="Arial"/>
      <w:sz w:val="20"/>
    </w:rPr>
  </w:style>
  <w:style w:type="character" w:customStyle="1" w:styleId="Style9ptBlackStrikethrough">
    <w:name w:val="Style 9 pt Black Strikethrough"/>
    <w:basedOn w:val="DefaultParagraphFont"/>
    <w:rsid w:val="00714212"/>
    <w:rPr>
      <w:strike/>
      <w:color w:val="000000"/>
      <w:sz w:val="20"/>
    </w:rPr>
  </w:style>
  <w:style w:type="character" w:customStyle="1" w:styleId="EndnoteTextChar">
    <w:name w:val="Endnote Text Char"/>
    <w:basedOn w:val="DefaultParagraphFont"/>
    <w:link w:val="EndnoteText"/>
    <w:semiHidden/>
    <w:rsid w:val="00E73315"/>
    <w:rPr>
      <w:rFonts w:ascii="Arial" w:hAnsi="Arial"/>
    </w:rPr>
  </w:style>
  <w:style w:type="paragraph" w:customStyle="1" w:styleId="StyleTimesNewRomanPSMTAfter6pt">
    <w:name w:val="Style TimesNewRomanPSMT After:  6 pt"/>
    <w:basedOn w:val="Normal"/>
    <w:rsid w:val="00BD4D37"/>
    <w:pPr>
      <w:spacing w:after="120"/>
    </w:pPr>
  </w:style>
  <w:style w:type="paragraph" w:styleId="HTMLPreformatted">
    <w:name w:val="HTML Preformatted"/>
    <w:basedOn w:val="Normal"/>
    <w:link w:val="HTMLPreformattedChar"/>
    <w:unhideWhenUsed/>
    <w:rsid w:val="00BD4D37"/>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BD4D37"/>
    <w:rPr>
      <w:rFonts w:ascii="MS Gothic" w:eastAsia="MS Gothic" w:hAnsi="MS Gothic" w:cs="MS Gothic"/>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79949">
      <w:bodyDiv w:val="1"/>
      <w:marLeft w:val="0"/>
      <w:marRight w:val="0"/>
      <w:marTop w:val="0"/>
      <w:marBottom w:val="0"/>
      <w:divBdr>
        <w:top w:val="none" w:sz="0" w:space="0" w:color="auto"/>
        <w:left w:val="none" w:sz="0" w:space="0" w:color="auto"/>
        <w:bottom w:val="none" w:sz="0" w:space="0" w:color="auto"/>
        <w:right w:val="none" w:sz="0" w:space="0" w:color="auto"/>
      </w:divBdr>
    </w:div>
    <w:div w:id="187715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oleObject" Target="embeddings/oleObject1.bin"/><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wmf"/><Relationship Id="rId33" Type="http://schemas.openxmlformats.org/officeDocument/2006/relationships/chart" Target="charts/chart2.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9.xml"/><Relationship Id="rId29" Type="http://schemas.openxmlformats.org/officeDocument/2006/relationships/image" Target="media/image7.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xml"/><Relationship Id="rId32" Type="http://schemas.openxmlformats.org/officeDocument/2006/relationships/oleObject" Target="embeddings/oleObject4.bin"/><Relationship Id="rId37" Type="http://schemas.openxmlformats.org/officeDocument/2006/relationships/header" Target="header15.xml"/><Relationship Id="rId40"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4.wmf"/><Relationship Id="rId28" Type="http://schemas.openxmlformats.org/officeDocument/2006/relationships/oleObject" Target="embeddings/oleObject2.bin"/><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11.xml"/><Relationship Id="rId27" Type="http://schemas.openxmlformats.org/officeDocument/2006/relationships/image" Target="media/image6.wmf"/><Relationship Id="rId30" Type="http://schemas.openxmlformats.org/officeDocument/2006/relationships/oleObject" Target="embeddings/oleObject3.bin"/><Relationship Id="rId35" Type="http://schemas.openxmlformats.org/officeDocument/2006/relationships/header" Target="header1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watsons\My%20Documents\Work%20folders\DUS%20&amp;%20IDSG\IDSG\UPOV\UPOV%20TWC%202012\TGP8%20discussions\t-value%20graph%20150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100"/>
            </a:pPr>
            <a:r>
              <a:rPr lang="en-US" sz="1100"/>
              <a:t>Critical t-value</a:t>
            </a:r>
          </a:p>
        </c:rich>
      </c:tx>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12.706204733986993</c:v>
                </c:pt>
                <c:pt idx="1">
                  <c:v>4.3026527295445423</c:v>
                </c:pt>
                <c:pt idx="2">
                  <c:v>3.182446304886879</c:v>
                </c:pt>
                <c:pt idx="3">
                  <c:v>2.7764451050438006</c:v>
                </c:pt>
                <c:pt idx="4">
                  <c:v>2.5705818346975402</c:v>
                </c:pt>
                <c:pt idx="5">
                  <c:v>2.4469118464326836</c:v>
                </c:pt>
                <c:pt idx="6">
                  <c:v>2.3646242509493201</c:v>
                </c:pt>
                <c:pt idx="7">
                  <c:v>2.3060041332991159</c:v>
                </c:pt>
                <c:pt idx="8">
                  <c:v>2.2621571581735838</c:v>
                </c:pt>
                <c:pt idx="9">
                  <c:v>2.228138842425869</c:v>
                </c:pt>
                <c:pt idx="10">
                  <c:v>2.200985158721843</c:v>
                </c:pt>
                <c:pt idx="11">
                  <c:v>2.1788128271650686</c:v>
                </c:pt>
                <c:pt idx="12">
                  <c:v>2.1603686522485352</c:v>
                </c:pt>
                <c:pt idx="13">
                  <c:v>2.1447866812820857</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2.0738730583156073</c:v>
                </c:pt>
                <c:pt idx="22">
                  <c:v>2.0686575986105398</c:v>
                </c:pt>
                <c:pt idx="23">
                  <c:v>2.0638985473180682</c:v>
                </c:pt>
                <c:pt idx="24">
                  <c:v>2.0595385356585907</c:v>
                </c:pt>
              </c:numCache>
            </c:numRef>
          </c:yVal>
          <c:smooth val="1"/>
        </c:ser>
        <c:dLbls>
          <c:showLegendKey val="0"/>
          <c:showVal val="0"/>
          <c:showCatName val="0"/>
          <c:showSerName val="0"/>
          <c:showPercent val="0"/>
          <c:showBubbleSize val="0"/>
        </c:dLbls>
        <c:axId val="111071232"/>
        <c:axId val="111073152"/>
      </c:scatterChart>
      <c:valAx>
        <c:axId val="111071232"/>
        <c:scaling>
          <c:orientation val="minMax"/>
          <c:max val="25"/>
        </c:scaling>
        <c:delete val="1"/>
        <c:axPos val="b"/>
        <c:title>
          <c:tx>
            <c:rich>
              <a:bodyPr/>
              <a:lstStyle/>
              <a:p>
                <a:pPr>
                  <a:defRPr lang="en-GB"/>
                </a:pPr>
                <a:r>
                  <a:rPr lang="en-US" sz="1000" b="1" i="0" u="none" strike="noStrike" baseline="0"/>
                  <a:t>Degrees of freedom </a:t>
                </a:r>
                <a:endParaRPr lang="en-GB"/>
              </a:p>
            </c:rich>
          </c:tx>
          <c:layout/>
          <c:overlay val="1"/>
        </c:title>
        <c:numFmt formatCode="General" sourceLinked="1"/>
        <c:majorTickMark val="none"/>
        <c:minorTickMark val="cross"/>
        <c:tickLblPos val="nextTo"/>
        <c:crossAx val="111073152"/>
        <c:crosses val="autoZero"/>
        <c:crossBetween val="midCat"/>
      </c:valAx>
      <c:valAx>
        <c:axId val="111073152"/>
        <c:scaling>
          <c:orientation val="minMax"/>
        </c:scaling>
        <c:delete val="1"/>
        <c:axPos val="l"/>
        <c:majorGridlines/>
        <c:title>
          <c:tx>
            <c:rich>
              <a:bodyPr/>
              <a:lstStyle/>
              <a:p>
                <a:pPr>
                  <a:defRPr lang="en-GB"/>
                </a:pPr>
                <a:r>
                  <a:rPr lang="en-US" sz="1000" b="1" i="0" u="none" strike="noStrike" baseline="0"/>
                  <a:t>Critical t-value </a:t>
                </a:r>
                <a:endParaRPr lang="en-GB"/>
              </a:p>
            </c:rich>
          </c:tx>
          <c:layout/>
          <c:overlay val="1"/>
        </c:title>
        <c:numFmt formatCode="General" sourceLinked="1"/>
        <c:majorTickMark val="none"/>
        <c:minorTickMark val="cross"/>
        <c:tickLblPos val="nextTo"/>
        <c:crossAx val="111071232"/>
        <c:crosses val="autoZero"/>
        <c:crossBetween val="midCat"/>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US" sz="1100"/>
              <a:t>Critical t-value</a:t>
            </a:r>
          </a:p>
        </c:rich>
      </c:tx>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41908480"/>
        <c:axId val="41914752"/>
      </c:scatterChart>
      <c:valAx>
        <c:axId val="41908480"/>
        <c:scaling>
          <c:orientation val="minMax"/>
          <c:max val="25"/>
        </c:scaling>
        <c:delete val="1"/>
        <c:axPos val="b"/>
        <c:title>
          <c:tx>
            <c:rich>
              <a:bodyPr/>
              <a:lstStyle/>
              <a:p>
                <a:pPr>
                  <a:defRPr lang="en-GB"/>
                </a:pPr>
                <a:r>
                  <a:rPr lang="en-US" sz="1000" b="1" i="0" u="none" strike="noStrike" baseline="0"/>
                  <a:t>Degrees of freedom </a:t>
                </a:r>
                <a:endParaRPr lang="en-GB"/>
              </a:p>
            </c:rich>
          </c:tx>
          <c:layout/>
          <c:overlay val="1"/>
        </c:title>
        <c:numFmt formatCode="General" sourceLinked="1"/>
        <c:majorTickMark val="none"/>
        <c:minorTickMark val="cross"/>
        <c:tickLblPos val="nextTo"/>
        <c:crossAx val="41914752"/>
        <c:crosses val="autoZero"/>
        <c:crossBetween val="midCat"/>
      </c:valAx>
      <c:valAx>
        <c:axId val="41914752"/>
        <c:scaling>
          <c:orientation val="minMax"/>
        </c:scaling>
        <c:delete val="1"/>
        <c:axPos val="l"/>
        <c:majorGridlines/>
        <c:title>
          <c:tx>
            <c:rich>
              <a:bodyPr/>
              <a:lstStyle/>
              <a:p>
                <a:pPr>
                  <a:defRPr lang="en-GB"/>
                </a:pPr>
                <a:r>
                  <a:rPr lang="en-US" sz="1000" b="1" i="0" u="none" strike="noStrike" baseline="0"/>
                  <a:t>Critical t-value </a:t>
                </a:r>
                <a:endParaRPr lang="en-GB"/>
              </a:p>
            </c:rich>
          </c:tx>
          <c:layout/>
          <c:overlay val="1"/>
        </c:title>
        <c:numFmt formatCode="General" sourceLinked="1"/>
        <c:majorTickMark val="none"/>
        <c:minorTickMark val="cross"/>
        <c:tickLblPos val="nextTo"/>
        <c:crossAx val="41908480"/>
        <c:crosses val="autoZero"/>
        <c:crossBetween val="midCat"/>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3B69-E851-4F2F-8684-BB7E12D7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3123</TotalTime>
  <Pages>52</Pages>
  <Words>17875</Words>
  <Characters>100341</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117981</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109</cp:revision>
  <cp:lastPrinted>2013-12-13T13:58:00Z</cp:lastPrinted>
  <dcterms:created xsi:type="dcterms:W3CDTF">2013-11-27T17:48:00Z</dcterms:created>
  <dcterms:modified xsi:type="dcterms:W3CDTF">2013-12-13T14:00:00Z</dcterms:modified>
</cp:coreProperties>
</file>