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04C6C" w:rsidRPr="005D1573" w14:paraId="60F094A0" w14:textId="77777777" w:rsidTr="001E33B1">
        <w:tc>
          <w:tcPr>
            <w:tcW w:w="6522" w:type="dxa"/>
          </w:tcPr>
          <w:p w14:paraId="103963F9" w14:textId="6BAE8790" w:rsidR="00004C6C" w:rsidRPr="005D1573" w:rsidRDefault="00875D9C" w:rsidP="001E33B1">
            <w:r>
              <w:rPr>
                <w:noProof/>
                <w:sz w:val="16"/>
              </w:rPr>
              <w:drawing>
                <wp:inline distT="0" distB="0" distL="0" distR="0" wp14:anchorId="2193969A" wp14:editId="36054C04">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04BCFADD" w14:textId="77777777" w:rsidR="00004C6C" w:rsidRPr="005D1573" w:rsidRDefault="00004C6C" w:rsidP="001E33B1">
            <w:pPr>
              <w:pStyle w:val="Lettrine"/>
            </w:pPr>
            <w:r w:rsidRPr="005D1573">
              <w:t>E</w:t>
            </w:r>
          </w:p>
        </w:tc>
      </w:tr>
      <w:tr w:rsidR="00004C6C" w:rsidRPr="005D1573" w14:paraId="3E527D73" w14:textId="77777777" w:rsidTr="001E33B1">
        <w:trPr>
          <w:trHeight w:val="219"/>
        </w:trPr>
        <w:tc>
          <w:tcPr>
            <w:tcW w:w="6522" w:type="dxa"/>
          </w:tcPr>
          <w:p w14:paraId="08829BA4" w14:textId="77777777" w:rsidR="00004C6C" w:rsidRPr="005D1573" w:rsidRDefault="00004C6C" w:rsidP="001E33B1">
            <w:pPr>
              <w:pStyle w:val="upove"/>
            </w:pPr>
            <w:r w:rsidRPr="005D1573">
              <w:t>International Union for the Protection of New Varieties of Plants</w:t>
            </w:r>
          </w:p>
        </w:tc>
        <w:tc>
          <w:tcPr>
            <w:tcW w:w="3117" w:type="dxa"/>
          </w:tcPr>
          <w:p w14:paraId="15998A11" w14:textId="77777777" w:rsidR="00004C6C" w:rsidRPr="005D1573" w:rsidRDefault="00004C6C" w:rsidP="001E33B1"/>
        </w:tc>
      </w:tr>
    </w:tbl>
    <w:p w14:paraId="7DA3855B" w14:textId="77777777" w:rsidR="00004C6C" w:rsidRPr="005D1573" w:rsidRDefault="00004C6C" w:rsidP="00004C6C"/>
    <w:p w14:paraId="053FF96F" w14:textId="77777777" w:rsidR="00004C6C" w:rsidRPr="005D1573" w:rsidRDefault="00004C6C" w:rsidP="00004C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03DA" w:rsidRPr="005D1573" w14:paraId="6CD832CB" w14:textId="77777777" w:rsidTr="00D7425C">
        <w:tc>
          <w:tcPr>
            <w:tcW w:w="6512" w:type="dxa"/>
          </w:tcPr>
          <w:p w14:paraId="779FA1BB" w14:textId="77777777" w:rsidR="004303DA" w:rsidRPr="005D1573" w:rsidRDefault="004303DA" w:rsidP="00D7425C">
            <w:pPr>
              <w:pStyle w:val="Sessiontc"/>
              <w:spacing w:line="240" w:lineRule="auto"/>
            </w:pPr>
            <w:r w:rsidRPr="005D1573">
              <w:t>Technical Committee</w:t>
            </w:r>
          </w:p>
          <w:p w14:paraId="420C8070" w14:textId="78071EF5" w:rsidR="004303DA" w:rsidRPr="005D1573" w:rsidRDefault="004303DA" w:rsidP="00D7425C">
            <w:pPr>
              <w:pStyle w:val="Sessiontcplacedate"/>
            </w:pPr>
            <w:r w:rsidRPr="005D1573">
              <w:t>Sixt</w:t>
            </w:r>
            <w:r w:rsidR="009E150D">
              <w:t>y-First</w:t>
            </w:r>
            <w:r w:rsidRPr="005D1573">
              <w:t xml:space="preserve"> Session</w:t>
            </w:r>
          </w:p>
          <w:p w14:paraId="74A82C1D" w14:textId="2123A85B" w:rsidR="004303DA" w:rsidRPr="005D1573" w:rsidRDefault="004303DA" w:rsidP="00D7425C">
            <w:pPr>
              <w:pStyle w:val="Sessiontcplacedate"/>
              <w:rPr>
                <w:sz w:val="22"/>
              </w:rPr>
            </w:pPr>
            <w:r w:rsidRPr="005D1573">
              <w:t>Geneva, October 2</w:t>
            </w:r>
            <w:r w:rsidR="004D367D" w:rsidRPr="005D1573">
              <w:t>0</w:t>
            </w:r>
            <w:r w:rsidRPr="005D1573">
              <w:t xml:space="preserve"> and 2</w:t>
            </w:r>
            <w:r w:rsidR="004D367D" w:rsidRPr="005D1573">
              <w:t>1</w:t>
            </w:r>
            <w:r w:rsidRPr="005D1573">
              <w:t>, 202</w:t>
            </w:r>
            <w:r w:rsidR="004D367D" w:rsidRPr="005D1573">
              <w:t>5</w:t>
            </w:r>
          </w:p>
        </w:tc>
        <w:tc>
          <w:tcPr>
            <w:tcW w:w="3127" w:type="dxa"/>
          </w:tcPr>
          <w:p w14:paraId="72B15629" w14:textId="430D2901" w:rsidR="004303DA" w:rsidRPr="005D1573" w:rsidRDefault="004D367D" w:rsidP="00D7425C">
            <w:pPr>
              <w:pStyle w:val="Doccode"/>
            </w:pPr>
            <w:r w:rsidRPr="005D1573">
              <w:t>TC/61/</w:t>
            </w:r>
            <w:r w:rsidR="004303DA" w:rsidRPr="005D1573">
              <w:t>1</w:t>
            </w:r>
          </w:p>
          <w:p w14:paraId="18434607" w14:textId="77777777" w:rsidR="004303DA" w:rsidRPr="005D1573" w:rsidRDefault="004303DA" w:rsidP="00D7425C">
            <w:pPr>
              <w:pStyle w:val="Docoriginal"/>
            </w:pPr>
            <w:r w:rsidRPr="005D1573">
              <w:t>Original:</w:t>
            </w:r>
            <w:r w:rsidRPr="005D1573">
              <w:rPr>
                <w:b w:val="0"/>
                <w:spacing w:val="0"/>
              </w:rPr>
              <w:t xml:space="preserve">  English</w:t>
            </w:r>
          </w:p>
          <w:p w14:paraId="67E23A01" w14:textId="17492877" w:rsidR="004303DA" w:rsidRPr="005D1573" w:rsidRDefault="004303DA" w:rsidP="00D7425C">
            <w:pPr>
              <w:pStyle w:val="Docoriginal"/>
            </w:pPr>
            <w:r w:rsidRPr="005D1573">
              <w:t>Date:</w:t>
            </w:r>
            <w:r w:rsidRPr="005D1573">
              <w:rPr>
                <w:b w:val="0"/>
                <w:spacing w:val="0"/>
              </w:rPr>
              <w:t xml:space="preserve">  </w:t>
            </w:r>
            <w:r w:rsidR="00D64880" w:rsidRPr="005D1573">
              <w:rPr>
                <w:b w:val="0"/>
                <w:spacing w:val="0"/>
              </w:rPr>
              <w:t xml:space="preserve">June </w:t>
            </w:r>
            <w:r w:rsidR="003D7200" w:rsidRPr="005D1573">
              <w:rPr>
                <w:b w:val="0"/>
                <w:spacing w:val="0"/>
              </w:rPr>
              <w:t>1</w:t>
            </w:r>
            <w:r w:rsidR="00C87F14">
              <w:rPr>
                <w:b w:val="0"/>
                <w:spacing w:val="0"/>
              </w:rPr>
              <w:t>9</w:t>
            </w:r>
            <w:r w:rsidR="00752006" w:rsidRPr="005D1573">
              <w:rPr>
                <w:b w:val="0"/>
                <w:spacing w:val="0"/>
              </w:rPr>
              <w:t>,</w:t>
            </w:r>
            <w:r w:rsidR="004D367D" w:rsidRPr="005D1573">
              <w:rPr>
                <w:b w:val="0"/>
                <w:spacing w:val="0"/>
              </w:rPr>
              <w:t xml:space="preserve"> 2025</w:t>
            </w:r>
          </w:p>
        </w:tc>
      </w:tr>
    </w:tbl>
    <w:p w14:paraId="17E9F1FA" w14:textId="32D81C5F" w:rsidR="00401367" w:rsidRPr="005D1573" w:rsidRDefault="00A56F57" w:rsidP="00676D3D">
      <w:pPr>
        <w:pStyle w:val="Titleofdoc0"/>
        <w:jc w:val="both"/>
      </w:pPr>
      <w:r w:rsidRPr="005D1573">
        <w:t xml:space="preserve">Annotated </w:t>
      </w:r>
      <w:r w:rsidR="00401367" w:rsidRPr="005D1573">
        <w:t>Draft Agenda</w:t>
      </w:r>
    </w:p>
    <w:p w14:paraId="04F4D13A" w14:textId="77777777" w:rsidR="003D0839" w:rsidRPr="005D1573" w:rsidRDefault="003D0839" w:rsidP="00676D3D">
      <w:pPr>
        <w:pStyle w:val="preparedby1"/>
        <w:jc w:val="both"/>
      </w:pPr>
      <w:r w:rsidRPr="005D1573">
        <w:t>prepared by the Office of the Union</w:t>
      </w:r>
    </w:p>
    <w:p w14:paraId="3F0B4389" w14:textId="77777777" w:rsidR="003D0839" w:rsidRPr="005D1573" w:rsidRDefault="003D0839" w:rsidP="00676D3D">
      <w:pPr>
        <w:pStyle w:val="Disclaimer"/>
        <w:jc w:val="both"/>
      </w:pPr>
      <w:r w:rsidRPr="005D1573">
        <w:t>Disclaimer:  this document does not represent UPOV policies or guidance</w:t>
      </w:r>
    </w:p>
    <w:p w14:paraId="2E2AB1B7" w14:textId="79887638" w:rsidR="00D11770" w:rsidRPr="005D1573" w:rsidRDefault="00D11770" w:rsidP="00B26548">
      <w:pPr>
        <w:pStyle w:val="agendaitemtitle"/>
      </w:pPr>
      <w:r w:rsidRPr="005D1573">
        <w:fldChar w:fldCharType="begin"/>
      </w:r>
      <w:r w:rsidRPr="005D1573">
        <w:instrText xml:space="preserve"> AUTONUM  </w:instrText>
      </w:r>
      <w:r w:rsidRPr="005D1573">
        <w:fldChar w:fldCharType="end"/>
      </w:r>
      <w:r w:rsidRPr="005D1573">
        <w:tab/>
        <w:t>Opening of the session</w:t>
      </w:r>
    </w:p>
    <w:p w14:paraId="36F0963E" w14:textId="77777777" w:rsidR="00D11770" w:rsidRPr="005D1573" w:rsidRDefault="00D11770" w:rsidP="00676D3D"/>
    <w:p w14:paraId="09370D57" w14:textId="77777777" w:rsidR="00B26548" w:rsidRPr="005D1573" w:rsidRDefault="00B26548" w:rsidP="00B34819"/>
    <w:p w14:paraId="46C09D6B" w14:textId="77777777" w:rsidR="00D11770" w:rsidRPr="005D1573" w:rsidRDefault="00D11770" w:rsidP="00B26548">
      <w:pPr>
        <w:pStyle w:val="agendaitemtitle"/>
      </w:pPr>
      <w:r w:rsidRPr="005D1573">
        <w:fldChar w:fldCharType="begin"/>
      </w:r>
      <w:r w:rsidRPr="005D1573">
        <w:instrText xml:space="preserve"> AUTONUM  </w:instrText>
      </w:r>
      <w:r w:rsidRPr="005D1573">
        <w:fldChar w:fldCharType="end"/>
      </w:r>
      <w:r w:rsidRPr="005D1573">
        <w:tab/>
        <w:t>Adoption of the agenda</w:t>
      </w:r>
    </w:p>
    <w:p w14:paraId="6663E3FE" w14:textId="77777777" w:rsidR="00EE7A49" w:rsidRPr="005D1573" w:rsidRDefault="00EE7A49" w:rsidP="00676D3D"/>
    <w:p w14:paraId="5BA57A24" w14:textId="77777777" w:rsidR="00B26548" w:rsidRPr="005D1573" w:rsidRDefault="00B26548" w:rsidP="00B34819"/>
    <w:p w14:paraId="375F67FE" w14:textId="13B041B6" w:rsidR="00B26548" w:rsidRPr="005D1573" w:rsidRDefault="00EE7A49" w:rsidP="00B26548">
      <w:pPr>
        <w:pStyle w:val="agendaitemtitle"/>
        <w:rPr>
          <w:snapToGrid w:val="0"/>
        </w:rPr>
      </w:pPr>
      <w:r w:rsidRPr="005D1573">
        <w:fldChar w:fldCharType="begin"/>
      </w:r>
      <w:r w:rsidRPr="005D1573">
        <w:instrText xml:space="preserve"> AUTONUM  </w:instrText>
      </w:r>
      <w:r w:rsidRPr="005D1573">
        <w:fldChar w:fldCharType="end"/>
      </w:r>
      <w:r w:rsidRPr="005D1573">
        <w:tab/>
      </w:r>
      <w:r w:rsidR="00467A63" w:rsidRPr="005D1573">
        <w:rPr>
          <w:snapToGrid w:val="0"/>
        </w:rPr>
        <w:t>D</w:t>
      </w:r>
      <w:r w:rsidRPr="005D1573">
        <w:rPr>
          <w:snapToGrid w:val="0"/>
        </w:rPr>
        <w:t>evelopments in UPOV</w:t>
      </w:r>
      <w:r w:rsidR="00467A63" w:rsidRPr="005D1573">
        <w:rPr>
          <w:snapToGrid w:val="0"/>
        </w:rPr>
        <w:t xml:space="preserve"> and overview of relevant matters for </w:t>
      </w:r>
      <w:r w:rsidR="00796660">
        <w:rPr>
          <w:snapToGrid w:val="0"/>
        </w:rPr>
        <w:t>the Technical Committee</w:t>
      </w:r>
    </w:p>
    <w:p w14:paraId="212E641D" w14:textId="346D4C19" w:rsidR="00EE7A49" w:rsidRPr="005D1573" w:rsidRDefault="004303DA" w:rsidP="00B26548">
      <w:pPr>
        <w:ind w:firstLine="567"/>
        <w:rPr>
          <w:snapToGrid w:val="0"/>
        </w:rPr>
      </w:pPr>
      <w:r w:rsidRPr="005D1573">
        <w:rPr>
          <w:snapToGrid w:val="0"/>
        </w:rPr>
        <w:t xml:space="preserve">(document </w:t>
      </w:r>
      <w:r w:rsidRPr="005D1573">
        <w:t>SESSIONS/</w:t>
      </w:r>
      <w:r w:rsidR="004D367D" w:rsidRPr="005D1573">
        <w:t>2025</w:t>
      </w:r>
      <w:r w:rsidRPr="005D1573">
        <w:t>/1</w:t>
      </w:r>
      <w:r w:rsidRPr="005D1573">
        <w:rPr>
          <w:snapToGrid w:val="0"/>
        </w:rPr>
        <w:t>)</w:t>
      </w:r>
    </w:p>
    <w:p w14:paraId="0CD9EA5D" w14:textId="77777777" w:rsidR="00467A63" w:rsidRPr="005D1573" w:rsidRDefault="00467A63" w:rsidP="00676D3D">
      <w:pPr>
        <w:ind w:left="567" w:hanging="567"/>
        <w:rPr>
          <w:rFonts w:cs="Arial"/>
          <w:snapToGrid w:val="0"/>
        </w:rPr>
      </w:pPr>
    </w:p>
    <w:p w14:paraId="7FB96BF3" w14:textId="77777777" w:rsidR="00796660" w:rsidRPr="00CF25C6" w:rsidRDefault="00796660" w:rsidP="00796660">
      <w:pPr>
        <w:ind w:left="567"/>
      </w:pPr>
      <w:r w:rsidRPr="00CF25C6">
        <w:rPr>
          <w:rFonts w:cs="Arial"/>
          <w:snapToGrid w:val="0"/>
        </w:rPr>
        <w:t xml:space="preserve">A presentation </w:t>
      </w:r>
      <w:r>
        <w:rPr>
          <w:rFonts w:cs="Arial"/>
          <w:snapToGrid w:val="0"/>
        </w:rPr>
        <w:t xml:space="preserve">will be made </w:t>
      </w:r>
      <w:r w:rsidRPr="00CF25C6">
        <w:rPr>
          <w:rFonts w:cs="Arial"/>
          <w:snapToGrid w:val="0"/>
        </w:rPr>
        <w:t xml:space="preserve">on strategic matters </w:t>
      </w:r>
      <w:r>
        <w:rPr>
          <w:rFonts w:cs="Arial"/>
          <w:snapToGrid w:val="0"/>
        </w:rPr>
        <w:t xml:space="preserve">with </w:t>
      </w:r>
      <w:r w:rsidRPr="00CF25C6">
        <w:rPr>
          <w:rFonts w:cs="Arial"/>
          <w:snapToGrid w:val="0"/>
        </w:rPr>
        <w:t xml:space="preserve">access to a video </w:t>
      </w:r>
      <w:r>
        <w:rPr>
          <w:rFonts w:cs="Arial"/>
          <w:snapToGrid w:val="0"/>
        </w:rPr>
        <w:t xml:space="preserve">on </w:t>
      </w:r>
      <w:r w:rsidRPr="00CF25C6">
        <w:rPr>
          <w:rFonts w:cs="Arial"/>
          <w:snapToGrid w:val="0"/>
        </w:rPr>
        <w:t>developments in UPOV.</w:t>
      </w:r>
    </w:p>
    <w:p w14:paraId="0BC3620A" w14:textId="77777777" w:rsidR="00BD22DF" w:rsidRPr="005D1573" w:rsidRDefault="00BD22DF" w:rsidP="00676D3D"/>
    <w:p w14:paraId="60E19346" w14:textId="77777777" w:rsidR="00676D3D" w:rsidRPr="005D1573" w:rsidRDefault="00676D3D" w:rsidP="00B34819"/>
    <w:p w14:paraId="6194C145" w14:textId="77777777" w:rsidR="00BD22DF" w:rsidRPr="005D1573" w:rsidRDefault="00BD22DF" w:rsidP="003322C2">
      <w:pPr>
        <w:pStyle w:val="agendaitemtitle"/>
        <w:ind w:left="1134"/>
        <w:rPr>
          <w:i/>
          <w:iCs/>
        </w:rPr>
      </w:pPr>
      <w:r w:rsidRPr="005D1573">
        <w:rPr>
          <w:i/>
          <w:iCs/>
        </w:rPr>
        <w:t>Matters for consideration:</w:t>
      </w:r>
    </w:p>
    <w:p w14:paraId="585E7D2E" w14:textId="77777777" w:rsidR="003322C2" w:rsidRPr="005D1573" w:rsidRDefault="003322C2" w:rsidP="00676D3D"/>
    <w:p w14:paraId="6877C739" w14:textId="77777777" w:rsidR="003322C2" w:rsidRPr="005D1573" w:rsidRDefault="003322C2" w:rsidP="00676D3D"/>
    <w:p w14:paraId="3D96C618" w14:textId="77777777" w:rsidR="00B26548" w:rsidRPr="005D1573" w:rsidRDefault="00E355FC" w:rsidP="00B26548">
      <w:pPr>
        <w:pStyle w:val="agendaitemtitle"/>
      </w:pPr>
      <w:r w:rsidRPr="005D1573">
        <w:fldChar w:fldCharType="begin"/>
      </w:r>
      <w:r w:rsidRPr="005D1573">
        <w:instrText xml:space="preserve"> AUTONUM  </w:instrText>
      </w:r>
      <w:r w:rsidRPr="005D1573">
        <w:fldChar w:fldCharType="end"/>
      </w:r>
      <w:r w:rsidRPr="005D1573">
        <w:tab/>
        <w:t>Progress reports on the work of the Technical Working Parties</w:t>
      </w:r>
    </w:p>
    <w:p w14:paraId="5385E922" w14:textId="5C3A4C1A" w:rsidR="00E355FC" w:rsidRPr="005D1573" w:rsidRDefault="00E355FC" w:rsidP="00B26548">
      <w:pPr>
        <w:ind w:firstLine="567"/>
      </w:pPr>
      <w:r w:rsidRPr="005D1573">
        <w:rPr>
          <w:spacing w:val="-2"/>
        </w:rPr>
        <w:t>(documents </w:t>
      </w:r>
      <w:r w:rsidR="004D367D" w:rsidRPr="005D1573">
        <w:rPr>
          <w:spacing w:val="-2"/>
        </w:rPr>
        <w:t>TC/61/</w:t>
      </w:r>
      <w:r w:rsidR="00AD1335" w:rsidRPr="005D1573">
        <w:rPr>
          <w:spacing w:val="-2"/>
        </w:rPr>
        <w:t>5</w:t>
      </w:r>
      <w:r w:rsidRPr="005D1573">
        <w:rPr>
          <w:spacing w:val="-2"/>
        </w:rPr>
        <w:t>, TWA/5</w:t>
      </w:r>
      <w:r w:rsidR="004D367D" w:rsidRPr="005D1573">
        <w:rPr>
          <w:spacing w:val="-2"/>
        </w:rPr>
        <w:t>4</w:t>
      </w:r>
      <w:r w:rsidRPr="005D1573">
        <w:rPr>
          <w:spacing w:val="-2"/>
        </w:rPr>
        <w:t>/</w:t>
      </w:r>
      <w:r w:rsidR="007E073E" w:rsidRPr="005D1573">
        <w:rPr>
          <w:spacing w:val="-2"/>
        </w:rPr>
        <w:t>7</w:t>
      </w:r>
      <w:r w:rsidRPr="005D1573">
        <w:rPr>
          <w:spacing w:val="-2"/>
        </w:rPr>
        <w:t>, TWF/5</w:t>
      </w:r>
      <w:r w:rsidR="004D367D" w:rsidRPr="005D1573">
        <w:rPr>
          <w:spacing w:val="-2"/>
        </w:rPr>
        <w:t>6</w:t>
      </w:r>
      <w:r w:rsidRPr="005D1573">
        <w:rPr>
          <w:spacing w:val="-2"/>
        </w:rPr>
        <w:t>/</w:t>
      </w:r>
      <w:r w:rsidR="00401367" w:rsidRPr="005D1573">
        <w:rPr>
          <w:spacing w:val="-2"/>
        </w:rPr>
        <w:t>xx</w:t>
      </w:r>
      <w:r w:rsidRPr="005D1573">
        <w:rPr>
          <w:spacing w:val="-2"/>
        </w:rPr>
        <w:t xml:space="preserve">, </w:t>
      </w:r>
      <w:r w:rsidR="004303DA" w:rsidRPr="005D1573">
        <w:rPr>
          <w:spacing w:val="-2"/>
        </w:rPr>
        <w:t>TWM/</w:t>
      </w:r>
      <w:r w:rsidR="004D367D" w:rsidRPr="005D1573">
        <w:rPr>
          <w:spacing w:val="-2"/>
        </w:rPr>
        <w:t>3</w:t>
      </w:r>
      <w:r w:rsidR="004303DA" w:rsidRPr="005D1573">
        <w:rPr>
          <w:spacing w:val="-2"/>
        </w:rPr>
        <w:t>/</w:t>
      </w:r>
      <w:r w:rsidR="00004C6C" w:rsidRPr="005D1573">
        <w:rPr>
          <w:spacing w:val="-2"/>
        </w:rPr>
        <w:t>29</w:t>
      </w:r>
      <w:r w:rsidR="004303DA" w:rsidRPr="005D1573">
        <w:rPr>
          <w:spacing w:val="-2"/>
        </w:rPr>
        <w:t xml:space="preserve">, </w:t>
      </w:r>
      <w:r w:rsidRPr="005D1573">
        <w:rPr>
          <w:spacing w:val="-2"/>
        </w:rPr>
        <w:t>TWO/5</w:t>
      </w:r>
      <w:r w:rsidR="004D367D" w:rsidRPr="005D1573">
        <w:rPr>
          <w:spacing w:val="-2"/>
        </w:rPr>
        <w:t>7</w:t>
      </w:r>
      <w:r w:rsidRPr="005D1573">
        <w:rPr>
          <w:spacing w:val="-2"/>
        </w:rPr>
        <w:t>/</w:t>
      </w:r>
      <w:r w:rsidR="00004C6C" w:rsidRPr="005D1573">
        <w:rPr>
          <w:spacing w:val="-2"/>
        </w:rPr>
        <w:t>10</w:t>
      </w:r>
      <w:r w:rsidRPr="005D1573">
        <w:rPr>
          <w:spacing w:val="-2"/>
        </w:rPr>
        <w:t>, TWV/5</w:t>
      </w:r>
      <w:r w:rsidR="004D367D" w:rsidRPr="005D1573">
        <w:rPr>
          <w:spacing w:val="-2"/>
        </w:rPr>
        <w:t>9</w:t>
      </w:r>
      <w:r w:rsidRPr="005D1573">
        <w:rPr>
          <w:spacing w:val="-2"/>
        </w:rPr>
        <w:t>/</w:t>
      </w:r>
      <w:r w:rsidR="00004C6C" w:rsidRPr="005D1573">
        <w:rPr>
          <w:spacing w:val="-2"/>
        </w:rPr>
        <w:t>19</w:t>
      </w:r>
      <w:r w:rsidRPr="005D1573">
        <w:rPr>
          <w:spacing w:val="-2"/>
        </w:rPr>
        <w:t>)</w:t>
      </w:r>
    </w:p>
    <w:p w14:paraId="534D9D1C" w14:textId="77777777" w:rsidR="00E355FC" w:rsidRPr="005D1573" w:rsidRDefault="00E355FC" w:rsidP="00B26548">
      <w:pPr>
        <w:ind w:left="567"/>
      </w:pPr>
    </w:p>
    <w:p w14:paraId="5E7300B6" w14:textId="503A62DC" w:rsidR="00DA0222" w:rsidRPr="005D1573" w:rsidRDefault="00467A63" w:rsidP="00B26548">
      <w:pPr>
        <w:ind w:left="567"/>
      </w:pPr>
      <w:r w:rsidRPr="005D1573">
        <w:t xml:space="preserve">The TC will </w:t>
      </w:r>
      <w:r w:rsidR="00AB5036" w:rsidRPr="005D1573">
        <w:t>receive presentations by the Chairs of TWPs and will consider topics</w:t>
      </w:r>
      <w:r w:rsidR="00004C6C" w:rsidRPr="005D1573">
        <w:t xml:space="preserve"> of particular relevance for each TWP</w:t>
      </w:r>
      <w:r w:rsidR="00AB5036" w:rsidRPr="005D1573">
        <w:t xml:space="preserve">, including </w:t>
      </w:r>
      <w:r w:rsidR="00640F24" w:rsidRPr="005D1573">
        <w:t xml:space="preserve">the </w:t>
      </w:r>
      <w:r w:rsidR="00004C6C" w:rsidRPr="005D1573">
        <w:t xml:space="preserve">proposed programs of work </w:t>
      </w:r>
      <w:r w:rsidR="005E0E65" w:rsidRPr="005D1573">
        <w:t xml:space="preserve">and Test Guidelines </w:t>
      </w:r>
      <w:r w:rsidR="00004C6C" w:rsidRPr="005D1573">
        <w:t>for</w:t>
      </w:r>
      <w:r w:rsidR="005E0E65" w:rsidRPr="005D1573">
        <w:t xml:space="preserve"> discussion in</w:t>
      </w:r>
      <w:r w:rsidR="00004C6C" w:rsidRPr="005D1573">
        <w:t xml:space="preserve"> 2026.  </w:t>
      </w:r>
      <w:r w:rsidR="007E073E" w:rsidRPr="005D1573">
        <w:t xml:space="preserve">The TC will consider the calendar of TWP sessions in 2026 and </w:t>
      </w:r>
      <w:r w:rsidR="006238D9" w:rsidRPr="005D1573">
        <w:t xml:space="preserve">following years, including the </w:t>
      </w:r>
      <w:r w:rsidR="00533E8E" w:rsidRPr="005D1573">
        <w:t xml:space="preserve">TWPs with </w:t>
      </w:r>
      <w:r w:rsidR="009570AD" w:rsidRPr="005D1573">
        <w:t>and without</w:t>
      </w:r>
      <w:r w:rsidR="006238D9" w:rsidRPr="005D1573">
        <w:t xml:space="preserve"> </w:t>
      </w:r>
      <w:r w:rsidR="009570AD" w:rsidRPr="005D1573">
        <w:t>offers for hosting</w:t>
      </w:r>
      <w:r w:rsidR="006238D9" w:rsidRPr="005D1573">
        <w:t xml:space="preserve"> future sessions</w:t>
      </w:r>
      <w:r w:rsidR="009570AD" w:rsidRPr="005D1573">
        <w:t>.</w:t>
      </w:r>
    </w:p>
    <w:p w14:paraId="29C0888D" w14:textId="77777777" w:rsidR="00004C6C" w:rsidRPr="005D1573" w:rsidRDefault="00004C6C" w:rsidP="00676D3D"/>
    <w:p w14:paraId="18B100B6" w14:textId="77777777" w:rsidR="00B26548" w:rsidRPr="005D1573" w:rsidRDefault="00B26548" w:rsidP="00B34819"/>
    <w:p w14:paraId="63911A41" w14:textId="14F2FC4F" w:rsidR="00E355FC" w:rsidRPr="005D1573" w:rsidRDefault="00E355FC" w:rsidP="00D97245">
      <w:pPr>
        <w:pStyle w:val="agendaitemtitle"/>
        <w:rPr>
          <w:b w:val="0"/>
          <w:bCs w:val="0"/>
          <w:color w:val="auto"/>
        </w:rPr>
      </w:pPr>
      <w:r w:rsidRPr="005D1573">
        <w:fldChar w:fldCharType="begin"/>
      </w:r>
      <w:r w:rsidRPr="005D1573">
        <w:instrText xml:space="preserve"> AUTONUM  </w:instrText>
      </w:r>
      <w:r w:rsidRPr="005D1573">
        <w:fldChar w:fldCharType="end"/>
      </w:r>
      <w:r w:rsidRPr="005D1573">
        <w:tab/>
        <w:t>Matters arising from the Technical Working Parties</w:t>
      </w:r>
      <w:r w:rsidR="00D97245" w:rsidRPr="005D1573">
        <w:t xml:space="preserve"> </w:t>
      </w:r>
      <w:r w:rsidRPr="005D1573">
        <w:rPr>
          <w:b w:val="0"/>
          <w:bCs w:val="0"/>
          <w:color w:val="auto"/>
        </w:rPr>
        <w:t xml:space="preserve">(document </w:t>
      </w:r>
      <w:r w:rsidR="004D367D" w:rsidRPr="005D1573">
        <w:rPr>
          <w:b w:val="0"/>
          <w:bCs w:val="0"/>
          <w:color w:val="auto"/>
        </w:rPr>
        <w:t>TC/61/</w:t>
      </w:r>
      <w:r w:rsidR="00F01E36" w:rsidRPr="005D1573">
        <w:rPr>
          <w:b w:val="0"/>
          <w:bCs w:val="0"/>
          <w:color w:val="auto"/>
        </w:rPr>
        <w:t>3</w:t>
      </w:r>
      <w:r w:rsidRPr="005D1573">
        <w:rPr>
          <w:b w:val="0"/>
          <w:bCs w:val="0"/>
          <w:color w:val="auto"/>
        </w:rPr>
        <w:t>)</w:t>
      </w:r>
      <w:r w:rsidR="003E79EF" w:rsidRPr="005D1573">
        <w:rPr>
          <w:b w:val="0"/>
          <w:bCs w:val="0"/>
          <w:color w:val="auto"/>
        </w:rPr>
        <w:t xml:space="preserve"> </w:t>
      </w:r>
    </w:p>
    <w:p w14:paraId="50A91CB5" w14:textId="77777777" w:rsidR="00E355FC" w:rsidRPr="005D1573" w:rsidRDefault="00E355FC" w:rsidP="00676D3D"/>
    <w:p w14:paraId="2FDC37E0" w14:textId="79388F86" w:rsidR="005E0E65" w:rsidRPr="005D1573" w:rsidRDefault="00AB5036" w:rsidP="00B26548">
      <w:pPr>
        <w:ind w:left="567"/>
      </w:pPr>
      <w:r w:rsidRPr="005D1573">
        <w:t xml:space="preserve">The TC will </w:t>
      </w:r>
      <w:r w:rsidR="00F842FD" w:rsidRPr="005D1573">
        <w:t xml:space="preserve">be invited to </w:t>
      </w:r>
      <w:r w:rsidRPr="005D1573">
        <w:t xml:space="preserve">consider </w:t>
      </w:r>
      <w:r w:rsidR="00F842FD" w:rsidRPr="005D1573">
        <w:t xml:space="preserve">and/or take note of </w:t>
      </w:r>
      <w:r w:rsidR="00640F24" w:rsidRPr="005D1573">
        <w:t xml:space="preserve">matters </w:t>
      </w:r>
      <w:r w:rsidRPr="005D1573">
        <w:t xml:space="preserve">discussed at the TWPs in 2025 which are </w:t>
      </w:r>
      <w:r w:rsidR="00640F24" w:rsidRPr="005D1573">
        <w:t>not covered by specific agenda items</w:t>
      </w:r>
      <w:r w:rsidR="005E0E65" w:rsidRPr="005D1573">
        <w:t>, including:</w:t>
      </w:r>
    </w:p>
    <w:p w14:paraId="4AD558E9" w14:textId="77777777" w:rsidR="00B26548" w:rsidRPr="005D1573" w:rsidRDefault="00B26548" w:rsidP="00B26548">
      <w:pPr>
        <w:ind w:left="567"/>
      </w:pPr>
    </w:p>
    <w:p w14:paraId="0C85EB42" w14:textId="118DAA22" w:rsidR="00964885" w:rsidRPr="005D1573" w:rsidRDefault="00F842FD" w:rsidP="00B26548">
      <w:pPr>
        <w:pStyle w:val="ListParagraph"/>
        <w:numPr>
          <w:ilvl w:val="0"/>
          <w:numId w:val="9"/>
        </w:numPr>
        <w:spacing w:after="80"/>
        <w:ind w:left="924" w:hanging="357"/>
        <w:contextualSpacing w:val="0"/>
      </w:pPr>
      <w:r w:rsidRPr="005D1573">
        <w:t xml:space="preserve">Examination </w:t>
      </w:r>
      <w:r w:rsidR="003E572A" w:rsidRPr="005D1573">
        <w:t xml:space="preserve">in one growing cycle where minimum duration </w:t>
      </w:r>
      <w:r w:rsidRPr="005D1573">
        <w:t>of test</w:t>
      </w:r>
      <w:r w:rsidR="00FE70F1" w:rsidRPr="005D1573">
        <w:t>s</w:t>
      </w:r>
      <w:r w:rsidRPr="005D1573">
        <w:t xml:space="preserve"> </w:t>
      </w:r>
      <w:r w:rsidR="003E572A" w:rsidRPr="005D1573">
        <w:t>should normally be two growing cycles</w:t>
      </w:r>
    </w:p>
    <w:p w14:paraId="67B6E4FB" w14:textId="4D387FB6" w:rsidR="00E531FF" w:rsidRPr="005D1573" w:rsidRDefault="00E531FF" w:rsidP="00B26548">
      <w:pPr>
        <w:pStyle w:val="ListParagraph"/>
        <w:numPr>
          <w:ilvl w:val="0"/>
          <w:numId w:val="9"/>
        </w:numPr>
        <w:spacing w:after="80"/>
        <w:ind w:left="924" w:hanging="357"/>
        <w:contextualSpacing w:val="0"/>
      </w:pPr>
      <w:r w:rsidRPr="005D1573">
        <w:t>Number of growing cycles and concluding examination of fruit crops</w:t>
      </w:r>
    </w:p>
    <w:p w14:paraId="79153CFF" w14:textId="01907536" w:rsidR="00964885" w:rsidRPr="005D1573" w:rsidRDefault="00964885" w:rsidP="00B26548">
      <w:pPr>
        <w:pStyle w:val="ListParagraph"/>
        <w:numPr>
          <w:ilvl w:val="0"/>
          <w:numId w:val="9"/>
        </w:numPr>
        <w:spacing w:after="80"/>
        <w:ind w:left="924" w:hanging="357"/>
        <w:contextualSpacing w:val="0"/>
      </w:pPr>
      <w:r w:rsidRPr="005D1573">
        <w:t xml:space="preserve">Uniformity assessment </w:t>
      </w:r>
      <w:r w:rsidR="00F842FD" w:rsidRPr="005D1573">
        <w:t xml:space="preserve">by </w:t>
      </w:r>
      <w:r w:rsidRPr="005D1573">
        <w:t>characteristics not featured in Test Guidelines</w:t>
      </w:r>
    </w:p>
    <w:p w14:paraId="43343DE1" w14:textId="1883A40C" w:rsidR="00640F24" w:rsidRPr="005D1573" w:rsidRDefault="00964885" w:rsidP="00B26548">
      <w:pPr>
        <w:pStyle w:val="ListParagraph"/>
        <w:numPr>
          <w:ilvl w:val="0"/>
          <w:numId w:val="9"/>
        </w:numPr>
        <w:spacing w:after="80"/>
        <w:ind w:left="924" w:hanging="357"/>
        <w:contextualSpacing w:val="0"/>
      </w:pPr>
      <w:r w:rsidRPr="005D1573">
        <w:t xml:space="preserve">Report on court case of general interest: </w:t>
      </w:r>
      <w:r w:rsidRPr="005D1573">
        <w:rPr>
          <w:i/>
          <w:iCs/>
        </w:rPr>
        <w:t>Allium cepa</w:t>
      </w:r>
      <w:r w:rsidRPr="005D1573">
        <w:t xml:space="preserve"> L. “SK20”</w:t>
      </w:r>
    </w:p>
    <w:p w14:paraId="56A7FF88" w14:textId="60AA2A04" w:rsidR="00F842FD" w:rsidRPr="005D1573" w:rsidRDefault="005C7771" w:rsidP="00EB14FF">
      <w:pPr>
        <w:pStyle w:val="ListParagraph"/>
        <w:numPr>
          <w:ilvl w:val="0"/>
          <w:numId w:val="9"/>
        </w:numPr>
        <w:spacing w:after="80"/>
        <w:ind w:left="924" w:hanging="357"/>
        <w:contextualSpacing w:val="0"/>
      </w:pPr>
      <w:r w:rsidRPr="005D1573">
        <w:t>Disease resistance characteristics in Test Guidelines:</w:t>
      </w:r>
      <w:r w:rsidR="00F842FD" w:rsidRPr="005D1573">
        <w:t xml:space="preserve"> Using qualitative (QL) scale of notes for characteristics with continuous range of expression</w:t>
      </w:r>
    </w:p>
    <w:p w14:paraId="503F2F65" w14:textId="70D86172" w:rsidR="001975C2" w:rsidRPr="0076497A" w:rsidRDefault="00704C54" w:rsidP="00EB14FF">
      <w:pPr>
        <w:pStyle w:val="ListParagraph"/>
        <w:numPr>
          <w:ilvl w:val="0"/>
          <w:numId w:val="9"/>
        </w:numPr>
        <w:spacing w:after="80"/>
        <w:ind w:left="924" w:hanging="357"/>
        <w:contextualSpacing w:val="0"/>
      </w:pPr>
      <w:r w:rsidRPr="0076497A">
        <w:t xml:space="preserve">Survey proposal: </w:t>
      </w:r>
      <w:r w:rsidR="0076497A" w:rsidRPr="0076497A">
        <w:t xml:space="preserve">could </w:t>
      </w:r>
      <w:r w:rsidRPr="0076497A">
        <w:t xml:space="preserve">additional characteristics not included in Test Guidelines constitute </w:t>
      </w:r>
      <w:r w:rsidR="00CA34AA" w:rsidRPr="0076497A">
        <w:t xml:space="preserve">a </w:t>
      </w:r>
      <w:r w:rsidRPr="0076497A">
        <w:t>barrier to tak</w:t>
      </w:r>
      <w:r w:rsidR="0076497A" w:rsidRPr="0076497A">
        <w:t>ing o</w:t>
      </w:r>
      <w:r w:rsidRPr="0076497A">
        <w:t>ver test reports</w:t>
      </w:r>
      <w:r w:rsidR="0076497A" w:rsidRPr="0076497A">
        <w:t>?</w:t>
      </w:r>
    </w:p>
    <w:p w14:paraId="6AD2CDC2" w14:textId="77777777" w:rsidR="001975C2" w:rsidRDefault="001975C2" w:rsidP="00AD4A13"/>
    <w:p w14:paraId="3F47D3DB" w14:textId="77777777" w:rsidR="00BA3993" w:rsidRPr="005D1573" w:rsidRDefault="00BA3993" w:rsidP="00AD4A13"/>
    <w:bookmarkStart w:id="0" w:name="_Hlk193966668"/>
    <w:p w14:paraId="54E7585F" w14:textId="77777777" w:rsidR="00B26548" w:rsidRPr="005D1573" w:rsidRDefault="002364A1" w:rsidP="00B26548">
      <w:pPr>
        <w:pStyle w:val="agendaitemtitle"/>
        <w:keepNext/>
      </w:pPr>
      <w:r w:rsidRPr="005D1573">
        <w:lastRenderedPageBreak/>
        <w:fldChar w:fldCharType="begin"/>
      </w:r>
      <w:r w:rsidRPr="005D1573">
        <w:instrText xml:space="preserve"> AUTONUM  </w:instrText>
      </w:r>
      <w:r w:rsidRPr="005D1573">
        <w:fldChar w:fldCharType="end"/>
      </w:r>
      <w:r w:rsidRPr="005D1573">
        <w:tab/>
      </w:r>
      <w:r w:rsidR="00C7136B" w:rsidRPr="005D1573">
        <w:t>Development of guidance and d</w:t>
      </w:r>
      <w:r w:rsidR="002736AF" w:rsidRPr="005D1573">
        <w:t>ocuments proposed for adoption by the Council</w:t>
      </w:r>
    </w:p>
    <w:p w14:paraId="02BF3794" w14:textId="4A362714" w:rsidR="002736AF" w:rsidRPr="005D1573" w:rsidRDefault="004303DA" w:rsidP="00B26548">
      <w:pPr>
        <w:keepNext/>
        <w:ind w:left="567"/>
        <w:rPr>
          <w:rFonts w:cs="Arial"/>
          <w:snapToGrid w:val="0"/>
          <w:lang w:val="fr-FR"/>
        </w:rPr>
      </w:pPr>
      <w:r w:rsidRPr="005D1573">
        <w:rPr>
          <w:bCs/>
          <w:snapToGrid w:val="0"/>
          <w:szCs w:val="24"/>
          <w:lang w:val="fr-FR"/>
        </w:rPr>
        <w:t>(</w:t>
      </w:r>
      <w:r w:rsidRPr="005D1573">
        <w:rPr>
          <w:rFonts w:cs="Arial"/>
          <w:snapToGrid w:val="0"/>
          <w:lang w:val="fr-FR"/>
        </w:rPr>
        <w:t>document </w:t>
      </w:r>
      <w:r w:rsidRPr="005D1573">
        <w:rPr>
          <w:lang w:val="fr-FR"/>
        </w:rPr>
        <w:t>SESSIONS/</w:t>
      </w:r>
      <w:r w:rsidR="004D367D" w:rsidRPr="005D1573">
        <w:rPr>
          <w:lang w:val="fr-FR"/>
        </w:rPr>
        <w:t>2025</w:t>
      </w:r>
      <w:r w:rsidRPr="005D1573">
        <w:rPr>
          <w:lang w:val="fr-FR"/>
        </w:rPr>
        <w:t>/2</w:t>
      </w:r>
      <w:r w:rsidRPr="005D1573">
        <w:rPr>
          <w:bCs/>
          <w:snapToGrid w:val="0"/>
          <w:szCs w:val="24"/>
          <w:lang w:val="fr-FR"/>
        </w:rPr>
        <w:t xml:space="preserve">) </w:t>
      </w:r>
    </w:p>
    <w:p w14:paraId="7CC3EAD9" w14:textId="77777777" w:rsidR="00623A76" w:rsidRPr="005D1573" w:rsidRDefault="00623A76" w:rsidP="00B26548">
      <w:pPr>
        <w:keepNext/>
        <w:rPr>
          <w:rFonts w:cs="Arial"/>
          <w:snapToGrid w:val="0"/>
          <w:lang w:val="fr-FR"/>
        </w:rPr>
      </w:pPr>
    </w:p>
    <w:p w14:paraId="481A39DB" w14:textId="77777777" w:rsidR="003A3801" w:rsidRPr="005D1573" w:rsidRDefault="003A3801" w:rsidP="00E9601B">
      <w:pPr>
        <w:pStyle w:val="agendasubitemtitle"/>
        <w:rPr>
          <w:lang w:val="fr-FR"/>
        </w:rPr>
      </w:pPr>
      <w:r w:rsidRPr="005D1573">
        <w:rPr>
          <w:lang w:val="fr-FR"/>
        </w:rPr>
        <w:t>(a)</w:t>
      </w:r>
      <w:r w:rsidRPr="005D1573">
        <w:rPr>
          <w:lang w:val="fr-FR"/>
        </w:rPr>
        <w:tab/>
        <w:t>Information documents:</w:t>
      </w:r>
    </w:p>
    <w:p w14:paraId="312A5250" w14:textId="77777777" w:rsidR="003A3801" w:rsidRPr="005D1573" w:rsidRDefault="003A3801" w:rsidP="00676D3D">
      <w:pPr>
        <w:ind w:left="567"/>
        <w:rPr>
          <w:lang w:val="fr-FR"/>
        </w:rPr>
      </w:pPr>
    </w:p>
    <w:p w14:paraId="62AFE11D" w14:textId="2CCBA77B" w:rsidR="0016314E" w:rsidRPr="005D1573" w:rsidRDefault="003A3801" w:rsidP="00A76DE2">
      <w:pPr>
        <w:ind w:left="2268" w:hanging="1701"/>
        <w:jc w:val="left"/>
      </w:pPr>
      <w:r w:rsidRPr="005D1573">
        <w:rPr>
          <w:rFonts w:eastAsia="Calibri" w:cs="Arial"/>
          <w:color w:val="006600"/>
          <w:bdr w:val="nil"/>
          <w:lang w:eastAsia="nl-NL"/>
        </w:rPr>
        <w:t>UPOV/INF/22</w:t>
      </w:r>
      <w:r w:rsidRPr="005D1573">
        <w:rPr>
          <w:rFonts w:eastAsia="Calibri" w:cs="Arial"/>
          <w:color w:val="006600"/>
          <w:bdr w:val="nil"/>
          <w:lang w:eastAsia="nl-NL"/>
        </w:rPr>
        <w:tab/>
        <w:t>Software and Equipment Used by Members of the Union (Revision)</w:t>
      </w:r>
      <w:r w:rsidRPr="005D1573">
        <w:br/>
        <w:t>(document UPOV/INF/22/1</w:t>
      </w:r>
      <w:r w:rsidR="00DA4815" w:rsidRPr="005D1573">
        <w:t>2</w:t>
      </w:r>
      <w:r w:rsidRPr="005D1573">
        <w:t xml:space="preserve"> Draft 1)</w:t>
      </w:r>
    </w:p>
    <w:p w14:paraId="36A4ACC7" w14:textId="77777777" w:rsidR="00A76DE2" w:rsidRPr="005D1573" w:rsidRDefault="00A76DE2" w:rsidP="00A76DE2">
      <w:pPr>
        <w:ind w:left="567"/>
      </w:pPr>
    </w:p>
    <w:p w14:paraId="11F13C73" w14:textId="5CFACC7D" w:rsidR="003A3801" w:rsidRPr="005D1573" w:rsidRDefault="003A3801" w:rsidP="00DA7EB1">
      <w:pPr>
        <w:pStyle w:val="agendaitemtitle"/>
        <w:ind w:left="1134"/>
        <w:rPr>
          <w:b w:val="0"/>
          <w:bCs w:val="0"/>
        </w:rPr>
      </w:pPr>
      <w:r w:rsidRPr="005D1573">
        <w:rPr>
          <w:b w:val="0"/>
          <w:bCs w:val="0"/>
        </w:rPr>
        <w:t>(</w:t>
      </w:r>
      <w:r w:rsidR="009F7A6D" w:rsidRPr="005D1573">
        <w:rPr>
          <w:b w:val="0"/>
          <w:bCs w:val="0"/>
        </w:rPr>
        <w:t>b</w:t>
      </w:r>
      <w:r w:rsidRPr="005D1573">
        <w:rPr>
          <w:b w:val="0"/>
          <w:bCs w:val="0"/>
        </w:rPr>
        <w:t>)</w:t>
      </w:r>
      <w:r w:rsidRPr="005D1573">
        <w:rPr>
          <w:b w:val="0"/>
          <w:bCs w:val="0"/>
        </w:rPr>
        <w:tab/>
        <w:t>TGP documents:</w:t>
      </w:r>
    </w:p>
    <w:p w14:paraId="6EA8C60A" w14:textId="77777777" w:rsidR="003A3801" w:rsidRPr="005D1573" w:rsidRDefault="003A3801" w:rsidP="00676D3D">
      <w:pPr>
        <w:keepNext/>
        <w:ind w:left="567"/>
      </w:pPr>
    </w:p>
    <w:p w14:paraId="22A40B91" w14:textId="77777777" w:rsidR="002970E1" w:rsidRPr="005D1573" w:rsidRDefault="00447AB4" w:rsidP="00A76DE2">
      <w:pPr>
        <w:ind w:left="1418" w:hanging="851"/>
        <w:rPr>
          <w:rFonts w:eastAsia="Calibri" w:cs="Arial"/>
          <w:color w:val="006600"/>
          <w:bdr w:val="nil"/>
          <w:lang w:eastAsia="nl-NL"/>
        </w:rPr>
      </w:pPr>
      <w:r w:rsidRPr="005D1573">
        <w:rPr>
          <w:rFonts w:eastAsia="Calibri" w:cs="Arial"/>
          <w:color w:val="006600"/>
          <w:bdr w:val="nil"/>
          <w:lang w:eastAsia="nl-NL"/>
        </w:rPr>
        <w:t>TGP/</w:t>
      </w:r>
      <w:r w:rsidR="005123A2" w:rsidRPr="005D1573">
        <w:rPr>
          <w:rFonts w:eastAsia="Calibri" w:cs="Arial"/>
          <w:color w:val="006600"/>
          <w:bdr w:val="nil"/>
          <w:lang w:eastAsia="nl-NL"/>
        </w:rPr>
        <w:t>5</w:t>
      </w:r>
      <w:r w:rsidR="002A3F9F" w:rsidRPr="005D1573">
        <w:rPr>
          <w:rFonts w:eastAsia="Calibri" w:cs="Arial"/>
          <w:color w:val="006600"/>
          <w:bdr w:val="nil"/>
          <w:lang w:eastAsia="nl-NL"/>
        </w:rPr>
        <w:t xml:space="preserve"> </w:t>
      </w:r>
      <w:r w:rsidR="002A3F9F" w:rsidRPr="005D1573">
        <w:rPr>
          <w:rFonts w:eastAsia="Calibri" w:cs="Arial"/>
          <w:color w:val="006600"/>
          <w:bdr w:val="nil"/>
          <w:lang w:eastAsia="nl-NL"/>
        </w:rPr>
        <w:tab/>
      </w:r>
      <w:r w:rsidR="009F7A6D" w:rsidRPr="005D1573">
        <w:rPr>
          <w:rFonts w:eastAsia="Calibri" w:cs="Arial"/>
          <w:color w:val="006600"/>
          <w:bdr w:val="nil"/>
          <w:lang w:eastAsia="nl-NL"/>
        </w:rPr>
        <w:t>“Experience and Cooperation in DUS Testing”</w:t>
      </w:r>
    </w:p>
    <w:p w14:paraId="17417DEE" w14:textId="77777777" w:rsidR="002970E1" w:rsidRPr="005D1573" w:rsidRDefault="002970E1" w:rsidP="00A76DE2">
      <w:pPr>
        <w:ind w:left="1418" w:hanging="851"/>
        <w:rPr>
          <w:rFonts w:eastAsia="Calibri" w:cs="Arial"/>
          <w:color w:val="006600"/>
          <w:bdr w:val="nil"/>
          <w:lang w:eastAsia="nl-NL"/>
        </w:rPr>
      </w:pPr>
    </w:p>
    <w:p w14:paraId="43CB4B0B" w14:textId="286D3EAF" w:rsidR="002A3F9F" w:rsidRPr="005D1573" w:rsidRDefault="009F7A6D" w:rsidP="002970E1">
      <w:pPr>
        <w:ind w:left="1418"/>
        <w:rPr>
          <w:rFonts w:eastAsia="MS Mincho"/>
          <w:color w:val="000000" w:themeColor="text1"/>
        </w:rPr>
      </w:pPr>
      <w:r w:rsidRPr="005D1573">
        <w:rPr>
          <w:rFonts w:eastAsia="Calibri" w:cs="Arial"/>
          <w:color w:val="006600"/>
          <w:bdr w:val="nil"/>
          <w:lang w:eastAsia="nl-NL"/>
        </w:rPr>
        <w:t>Section 6 “UPOV Report on Technical Examination and UPOV Variety Description” (Revision):  Additional explanations for “UPOV report on technical examination and UPOV variety description”</w:t>
      </w:r>
      <w:r w:rsidR="00DE2D1C" w:rsidRPr="005D1573">
        <w:rPr>
          <w:rFonts w:eastAsia="Calibri" w:cs="Arial"/>
          <w:color w:val="006600"/>
          <w:bdr w:val="nil"/>
          <w:lang w:eastAsia="nl-NL"/>
        </w:rPr>
        <w:t xml:space="preserve"> </w:t>
      </w:r>
      <w:r w:rsidR="00DE2D1C" w:rsidRPr="005D1573">
        <w:t xml:space="preserve">(document TGP/5, Section 6/5 Draft </w:t>
      </w:r>
      <w:r w:rsidR="00E94260" w:rsidRPr="005D1573">
        <w:t>2</w:t>
      </w:r>
      <w:r w:rsidR="00DE2D1C" w:rsidRPr="005D1573">
        <w:t xml:space="preserve">) </w:t>
      </w:r>
    </w:p>
    <w:p w14:paraId="03563460" w14:textId="77777777" w:rsidR="009F7A6D" w:rsidRPr="005D1573" w:rsidRDefault="009F7A6D" w:rsidP="00A76DE2">
      <w:pPr>
        <w:pStyle w:val="ListParagraph"/>
        <w:spacing w:after="120"/>
        <w:ind w:left="1418"/>
        <w:rPr>
          <w:rFonts w:eastAsia="MS Mincho"/>
          <w:color w:val="000000" w:themeColor="text1"/>
        </w:rPr>
      </w:pPr>
    </w:p>
    <w:p w14:paraId="068D744A" w14:textId="5E07CA38" w:rsidR="009F7A6D" w:rsidRPr="005D1573" w:rsidRDefault="00AB5036" w:rsidP="00A76DE2">
      <w:pPr>
        <w:pStyle w:val="ListParagraph"/>
        <w:spacing w:after="120"/>
        <w:ind w:left="1418"/>
        <w:rPr>
          <w:rFonts w:eastAsia="MS Mincho"/>
          <w:color w:val="000000" w:themeColor="text1"/>
        </w:rPr>
      </w:pPr>
      <w:r w:rsidRPr="005D1573">
        <w:rPr>
          <w:rFonts w:eastAsia="MS Mincho"/>
          <w:color w:val="000000" w:themeColor="text1"/>
        </w:rPr>
        <w:t xml:space="preserve">The TC will consider a </w:t>
      </w:r>
      <w:r w:rsidR="009F7A6D" w:rsidRPr="005D1573">
        <w:rPr>
          <w:rFonts w:eastAsia="MS Mincho"/>
          <w:color w:val="000000" w:themeColor="text1"/>
        </w:rPr>
        <w:t>revision</w:t>
      </w:r>
      <w:r w:rsidR="0054207B" w:rsidRPr="005D1573">
        <w:rPr>
          <w:rFonts w:eastAsia="MS Mincho"/>
          <w:color w:val="000000" w:themeColor="text1"/>
        </w:rPr>
        <w:t xml:space="preserve"> of</w:t>
      </w:r>
      <w:r w:rsidR="009F7A6D" w:rsidRPr="005D1573">
        <w:rPr>
          <w:rFonts w:eastAsia="MS Mincho"/>
          <w:color w:val="000000" w:themeColor="text1"/>
        </w:rPr>
        <w:t xml:space="preserve"> </w:t>
      </w:r>
      <w:r w:rsidR="0054207B" w:rsidRPr="005D1573">
        <w:rPr>
          <w:rFonts w:eastAsia="MS Mincho"/>
          <w:color w:val="000000" w:themeColor="text1"/>
        </w:rPr>
        <w:t xml:space="preserve">the </w:t>
      </w:r>
      <w:r w:rsidR="00FC7932" w:rsidRPr="005D1573">
        <w:rPr>
          <w:rFonts w:eastAsia="MS Mincho"/>
          <w:color w:val="000000" w:themeColor="text1"/>
        </w:rPr>
        <w:t xml:space="preserve">explanations for the </w:t>
      </w:r>
      <w:r w:rsidR="0054207B" w:rsidRPr="005D1573">
        <w:rPr>
          <w:rFonts w:eastAsia="MS Mincho"/>
          <w:color w:val="000000" w:themeColor="text1"/>
        </w:rPr>
        <w:t xml:space="preserve">“UPOV </w:t>
      </w:r>
      <w:r w:rsidR="00DE2D1C" w:rsidRPr="005D1573">
        <w:rPr>
          <w:rFonts w:eastAsia="MS Mincho"/>
          <w:color w:val="000000" w:themeColor="text1"/>
        </w:rPr>
        <w:t>Variety Description</w:t>
      </w:r>
      <w:r w:rsidR="0054207B" w:rsidRPr="005D1573">
        <w:rPr>
          <w:rFonts w:eastAsia="MS Mincho"/>
          <w:color w:val="000000" w:themeColor="text1"/>
        </w:rPr>
        <w:t xml:space="preserve">” </w:t>
      </w:r>
      <w:r w:rsidR="009F7A6D" w:rsidRPr="005D1573">
        <w:rPr>
          <w:rFonts w:eastAsia="MS Mincho"/>
          <w:color w:val="000000" w:themeColor="text1"/>
        </w:rPr>
        <w:t xml:space="preserve">on how to provide information to items 16 </w:t>
      </w:r>
      <w:r w:rsidR="000F6377" w:rsidRPr="005D1573">
        <w:rPr>
          <w:rFonts w:eastAsia="MS Mincho"/>
          <w:color w:val="000000" w:themeColor="text1"/>
        </w:rPr>
        <w:t>(</w:t>
      </w:r>
      <w:r w:rsidR="00DE2D1C" w:rsidRPr="005D1573">
        <w:rPr>
          <w:rFonts w:eastAsia="MS Mincho"/>
          <w:color w:val="000000" w:themeColor="text1"/>
        </w:rPr>
        <w:t xml:space="preserve">Similar </w:t>
      </w:r>
      <w:r w:rsidR="000F6377" w:rsidRPr="005D1573">
        <w:rPr>
          <w:rFonts w:eastAsia="MS Mincho"/>
          <w:color w:val="000000" w:themeColor="text1"/>
        </w:rPr>
        <w:t xml:space="preserve">varieties / differences) </w:t>
      </w:r>
      <w:r w:rsidR="009F7A6D" w:rsidRPr="005D1573">
        <w:rPr>
          <w:rFonts w:eastAsia="MS Mincho"/>
          <w:color w:val="000000" w:themeColor="text1"/>
        </w:rPr>
        <w:t xml:space="preserve">and 17 </w:t>
      </w:r>
      <w:r w:rsidR="000F6377" w:rsidRPr="005D1573">
        <w:rPr>
          <w:rFonts w:eastAsia="MS Mincho"/>
          <w:color w:val="000000" w:themeColor="text1"/>
        </w:rPr>
        <w:t>(</w:t>
      </w:r>
      <w:r w:rsidR="00DE2D1C" w:rsidRPr="005D1573">
        <w:rPr>
          <w:rFonts w:eastAsia="MS Mincho"/>
          <w:color w:val="000000" w:themeColor="text1"/>
        </w:rPr>
        <w:t xml:space="preserve">Additional </w:t>
      </w:r>
      <w:r w:rsidR="000F6377" w:rsidRPr="005D1573">
        <w:rPr>
          <w:rFonts w:eastAsia="MS Mincho"/>
          <w:color w:val="000000" w:themeColor="text1"/>
        </w:rPr>
        <w:t xml:space="preserve">information) </w:t>
      </w:r>
      <w:r w:rsidR="008D3F75" w:rsidRPr="005D1573">
        <w:rPr>
          <w:rFonts w:eastAsia="MS Mincho"/>
          <w:color w:val="000000" w:themeColor="text1"/>
        </w:rPr>
        <w:t xml:space="preserve">and </w:t>
      </w:r>
      <w:r w:rsidR="000F6377" w:rsidRPr="005D1573">
        <w:rPr>
          <w:rFonts w:eastAsia="MS Mincho"/>
          <w:color w:val="000000" w:themeColor="text1"/>
        </w:rPr>
        <w:t xml:space="preserve">a revised </w:t>
      </w:r>
      <w:r w:rsidR="0054207B" w:rsidRPr="005D1573">
        <w:rPr>
          <w:rFonts w:eastAsia="MS Mincho"/>
          <w:color w:val="000000" w:themeColor="text1"/>
        </w:rPr>
        <w:t xml:space="preserve">document </w:t>
      </w:r>
      <w:r w:rsidR="000F6377" w:rsidRPr="005D1573">
        <w:rPr>
          <w:rFonts w:eastAsia="MS Mincho"/>
          <w:color w:val="000000" w:themeColor="text1"/>
        </w:rPr>
        <w:t xml:space="preserve">structure </w:t>
      </w:r>
      <w:r w:rsidR="0054207B" w:rsidRPr="005D1573">
        <w:rPr>
          <w:rFonts w:eastAsia="MS Mincho"/>
          <w:color w:val="000000" w:themeColor="text1"/>
        </w:rPr>
        <w:t>indicating</w:t>
      </w:r>
      <w:r w:rsidR="000F6377" w:rsidRPr="005D1573">
        <w:rPr>
          <w:rFonts w:eastAsia="MS Mincho"/>
          <w:color w:val="000000" w:themeColor="text1"/>
        </w:rPr>
        <w:t xml:space="preserve"> </w:t>
      </w:r>
      <w:r w:rsidR="0054207B" w:rsidRPr="005D1573">
        <w:rPr>
          <w:rFonts w:eastAsia="MS Mincho"/>
          <w:color w:val="000000" w:themeColor="text1"/>
        </w:rPr>
        <w:t xml:space="preserve">section </w:t>
      </w:r>
      <w:r w:rsidR="000F6377" w:rsidRPr="005D1573">
        <w:rPr>
          <w:rFonts w:eastAsia="MS Mincho"/>
          <w:color w:val="000000" w:themeColor="text1"/>
        </w:rPr>
        <w:t>“</w:t>
      </w:r>
      <w:r w:rsidR="00DE2D1C" w:rsidRPr="005D1573">
        <w:rPr>
          <w:rFonts w:eastAsia="MS Mincho"/>
          <w:color w:val="000000" w:themeColor="text1"/>
        </w:rPr>
        <w:t>Variety Description</w:t>
      </w:r>
      <w:r w:rsidR="000F6377" w:rsidRPr="005D1573">
        <w:rPr>
          <w:rFonts w:eastAsia="MS Mincho"/>
          <w:color w:val="000000" w:themeColor="text1"/>
        </w:rPr>
        <w:t xml:space="preserve">” </w:t>
      </w:r>
      <w:r w:rsidR="0054207B" w:rsidRPr="005D1573">
        <w:rPr>
          <w:rFonts w:eastAsia="MS Mincho"/>
          <w:color w:val="000000" w:themeColor="text1"/>
        </w:rPr>
        <w:t>as</w:t>
      </w:r>
      <w:r w:rsidR="000F6377" w:rsidRPr="005D1573">
        <w:rPr>
          <w:rFonts w:eastAsia="MS Mincho"/>
          <w:color w:val="000000" w:themeColor="text1"/>
        </w:rPr>
        <w:t xml:space="preserve"> an annex to the “</w:t>
      </w:r>
      <w:r w:rsidR="00DE2D1C" w:rsidRPr="005D1573">
        <w:rPr>
          <w:rFonts w:eastAsia="MS Mincho"/>
          <w:color w:val="000000" w:themeColor="text1"/>
        </w:rPr>
        <w:t xml:space="preserve">Report </w:t>
      </w:r>
      <w:r w:rsidR="000F6377" w:rsidRPr="005D1573">
        <w:rPr>
          <w:rFonts w:eastAsia="MS Mincho"/>
          <w:color w:val="000000" w:themeColor="text1"/>
        </w:rPr>
        <w:t xml:space="preserve">on </w:t>
      </w:r>
      <w:r w:rsidR="00DE2D1C" w:rsidRPr="005D1573">
        <w:rPr>
          <w:rFonts w:eastAsia="MS Mincho"/>
          <w:color w:val="000000" w:themeColor="text1"/>
        </w:rPr>
        <w:t>Technical Examination</w:t>
      </w:r>
      <w:r w:rsidR="000F6377" w:rsidRPr="005D1573">
        <w:rPr>
          <w:rFonts w:eastAsia="MS Mincho"/>
          <w:color w:val="000000" w:themeColor="text1"/>
        </w:rPr>
        <w:t>”</w:t>
      </w:r>
      <w:r w:rsidR="004340BB">
        <w:rPr>
          <w:rFonts w:eastAsia="MS Mincho"/>
          <w:color w:val="000000" w:themeColor="text1"/>
        </w:rPr>
        <w:t xml:space="preserve"> </w:t>
      </w:r>
      <w:r w:rsidR="004340BB" w:rsidRPr="004340BB">
        <w:rPr>
          <w:rFonts w:eastAsia="MS Mincho"/>
          <w:color w:val="000000" w:themeColor="text1"/>
        </w:rPr>
        <w:t>and explanations as an appendix</w:t>
      </w:r>
      <w:r w:rsidR="00DE2D1C" w:rsidRPr="005D1573">
        <w:rPr>
          <w:rFonts w:eastAsia="MS Mincho"/>
          <w:color w:val="000000" w:themeColor="text1"/>
        </w:rPr>
        <w:t>.</w:t>
      </w:r>
    </w:p>
    <w:p w14:paraId="538CCAE9" w14:textId="77777777" w:rsidR="00F23E88" w:rsidRPr="005D1573" w:rsidRDefault="00F23E88" w:rsidP="00A76DE2">
      <w:pPr>
        <w:pStyle w:val="ListParagraph"/>
        <w:ind w:left="924"/>
        <w:rPr>
          <w:color w:val="000000" w:themeColor="text1"/>
        </w:rPr>
      </w:pPr>
    </w:p>
    <w:p w14:paraId="030599F1" w14:textId="4DCCFB8D" w:rsidR="004D367D" w:rsidRPr="005D1573" w:rsidRDefault="00447AB4" w:rsidP="00DA7EB1">
      <w:pPr>
        <w:ind w:left="1418" w:hanging="851"/>
        <w:rPr>
          <w:rFonts w:eastAsia="Calibri" w:cs="Arial"/>
          <w:color w:val="006600"/>
          <w:bdr w:val="nil"/>
          <w:lang w:eastAsia="nl-NL"/>
        </w:rPr>
      </w:pPr>
      <w:r w:rsidRPr="005D1573">
        <w:rPr>
          <w:rFonts w:eastAsia="Calibri" w:cs="Arial"/>
          <w:color w:val="006600"/>
          <w:bdr w:val="nil"/>
          <w:lang w:eastAsia="nl-NL"/>
        </w:rPr>
        <w:t>TGP/</w:t>
      </w:r>
      <w:r w:rsidR="005123A2" w:rsidRPr="005D1573">
        <w:rPr>
          <w:rFonts w:eastAsia="Calibri" w:cs="Arial"/>
          <w:color w:val="006600"/>
          <w:bdr w:val="nil"/>
          <w:lang w:eastAsia="nl-NL"/>
        </w:rPr>
        <w:t>7</w:t>
      </w:r>
      <w:r w:rsidR="002A3F9F" w:rsidRPr="005D1573">
        <w:rPr>
          <w:rFonts w:eastAsia="Calibri" w:cs="Arial"/>
          <w:color w:val="006600"/>
          <w:bdr w:val="nil"/>
          <w:lang w:eastAsia="nl-NL"/>
        </w:rPr>
        <w:tab/>
      </w:r>
      <w:r w:rsidR="009F7A6D" w:rsidRPr="005D1573">
        <w:rPr>
          <w:rFonts w:eastAsia="Calibri" w:cs="Arial"/>
          <w:color w:val="006600"/>
          <w:bdr w:val="nil"/>
          <w:lang w:eastAsia="nl-NL"/>
        </w:rPr>
        <w:t>“Development of Test Guidelines”</w:t>
      </w:r>
      <w:r w:rsidR="00F23E88" w:rsidRPr="005D1573">
        <w:rPr>
          <w:rFonts w:eastAsia="Calibri" w:cs="Arial"/>
          <w:color w:val="006600"/>
          <w:bdr w:val="nil"/>
          <w:lang w:eastAsia="nl-NL"/>
        </w:rPr>
        <w:t>, Guidance Note 36 “Example Varieties”</w:t>
      </w:r>
      <w:r w:rsidR="009F7A6D" w:rsidRPr="005D1573">
        <w:rPr>
          <w:rFonts w:eastAsia="Calibri" w:cs="Arial"/>
          <w:color w:val="006600"/>
          <w:bdr w:val="nil"/>
          <w:lang w:eastAsia="nl-NL"/>
        </w:rPr>
        <w:t xml:space="preserve"> (revision):</w:t>
      </w:r>
      <w:r w:rsidR="007612AA" w:rsidRPr="005D1573">
        <w:rPr>
          <w:rFonts w:eastAsia="Calibri" w:cs="Arial"/>
          <w:color w:val="006600"/>
          <w:bdr w:val="nil"/>
          <w:lang w:eastAsia="nl-NL"/>
        </w:rPr>
        <w:t xml:space="preserve"> </w:t>
      </w:r>
      <w:r w:rsidR="00F23E88" w:rsidRPr="005D1573">
        <w:rPr>
          <w:rFonts w:eastAsia="Calibri" w:cs="Arial"/>
          <w:color w:val="006600"/>
          <w:bdr w:val="nil"/>
          <w:lang w:eastAsia="nl-NL"/>
        </w:rPr>
        <w:t>S</w:t>
      </w:r>
      <w:r w:rsidR="009F7A6D" w:rsidRPr="005D1573">
        <w:rPr>
          <w:rFonts w:eastAsia="Calibri" w:cs="Arial"/>
          <w:color w:val="006600"/>
          <w:bdr w:val="nil"/>
          <w:lang w:eastAsia="nl-NL"/>
        </w:rPr>
        <w:t>ituations where illustrations could complement or replace example varieties</w:t>
      </w:r>
    </w:p>
    <w:p w14:paraId="7CCBA733" w14:textId="05910B5A" w:rsidR="00313726" w:rsidRPr="005D1573" w:rsidRDefault="00313726" w:rsidP="00313726">
      <w:pPr>
        <w:ind w:left="1418"/>
        <w:rPr>
          <w:rFonts w:eastAsia="MS Mincho"/>
        </w:rPr>
      </w:pPr>
      <w:r w:rsidRPr="005D1573">
        <w:rPr>
          <w:bCs/>
          <w:snapToGrid w:val="0"/>
          <w:szCs w:val="24"/>
        </w:rPr>
        <w:t>(</w:t>
      </w:r>
      <w:r w:rsidRPr="005D1573">
        <w:rPr>
          <w:rFonts w:cs="Arial"/>
          <w:snapToGrid w:val="0"/>
        </w:rPr>
        <w:t>document </w:t>
      </w:r>
      <w:r w:rsidRPr="005D1573">
        <w:t>SESSIONS/2025/2</w:t>
      </w:r>
      <w:r w:rsidRPr="005D1573">
        <w:rPr>
          <w:bCs/>
          <w:snapToGrid w:val="0"/>
          <w:szCs w:val="24"/>
        </w:rPr>
        <w:t>)</w:t>
      </w:r>
    </w:p>
    <w:p w14:paraId="609F1D7B" w14:textId="77777777" w:rsidR="0026032C" w:rsidRPr="005D1573" w:rsidRDefault="0026032C" w:rsidP="00A76DE2">
      <w:pPr>
        <w:pStyle w:val="ListParagraph"/>
        <w:keepNext/>
        <w:spacing w:after="120"/>
        <w:ind w:left="1418"/>
        <w:rPr>
          <w:color w:val="000000" w:themeColor="text1"/>
        </w:rPr>
      </w:pPr>
    </w:p>
    <w:p w14:paraId="13124EAF" w14:textId="1DB807F9" w:rsidR="003A3801" w:rsidRPr="005D1573" w:rsidRDefault="00F23E88" w:rsidP="00A76DE2">
      <w:pPr>
        <w:pStyle w:val="ListParagraph"/>
        <w:spacing w:after="120"/>
        <w:ind w:left="1418"/>
      </w:pPr>
      <w:r w:rsidRPr="005D1573">
        <w:rPr>
          <w:color w:val="000000" w:themeColor="text1"/>
        </w:rPr>
        <w:t xml:space="preserve">The TC will consider the proposal to clarify the situations when example varieties must be </w:t>
      </w:r>
      <w:r w:rsidRPr="005D1573">
        <w:t>indicated in characteristics used in Test Guidelines and when illustrations could replace them.</w:t>
      </w:r>
    </w:p>
    <w:p w14:paraId="2274DC5D" w14:textId="77777777" w:rsidR="000733A2" w:rsidRPr="005D1573" w:rsidRDefault="000733A2" w:rsidP="00676D3D"/>
    <w:p w14:paraId="2B588E89" w14:textId="77777777" w:rsidR="00A76DE2" w:rsidRPr="005D1573" w:rsidRDefault="00A76DE2" w:rsidP="00B34819"/>
    <w:bookmarkEnd w:id="0"/>
    <w:p w14:paraId="43234AA1" w14:textId="77777777" w:rsidR="0026032C" w:rsidRPr="005D1573" w:rsidRDefault="00370740" w:rsidP="00A76DE2">
      <w:pPr>
        <w:pStyle w:val="agendaitemtitle"/>
        <w:rPr>
          <w:b w:val="0"/>
          <w:bCs w:val="0"/>
          <w:color w:val="auto"/>
        </w:rPr>
      </w:pPr>
      <w:r w:rsidRPr="005D1573">
        <w:fldChar w:fldCharType="begin"/>
      </w:r>
      <w:r w:rsidRPr="005D1573">
        <w:instrText xml:space="preserve"> AUTONUM  </w:instrText>
      </w:r>
      <w:r w:rsidRPr="005D1573">
        <w:fldChar w:fldCharType="end"/>
      </w:r>
      <w:r w:rsidRPr="005D1573">
        <w:tab/>
        <w:t xml:space="preserve">Measures to enhance cooperation in examination </w:t>
      </w:r>
      <w:r w:rsidR="001E45B0" w:rsidRPr="005D1573">
        <w:rPr>
          <w:b w:val="0"/>
          <w:bCs w:val="0"/>
          <w:color w:val="auto"/>
        </w:rPr>
        <w:t>(document SESSIONS/</w:t>
      </w:r>
      <w:r w:rsidR="004D367D" w:rsidRPr="005D1573">
        <w:rPr>
          <w:b w:val="0"/>
          <w:bCs w:val="0"/>
          <w:color w:val="auto"/>
        </w:rPr>
        <w:t>2025</w:t>
      </w:r>
      <w:r w:rsidR="001E45B0" w:rsidRPr="005D1573">
        <w:rPr>
          <w:b w:val="0"/>
          <w:bCs w:val="0"/>
          <w:color w:val="auto"/>
        </w:rPr>
        <w:t>/3)</w:t>
      </w:r>
    </w:p>
    <w:p w14:paraId="56822945" w14:textId="3EBDDF72" w:rsidR="00370740" w:rsidRPr="005D1573" w:rsidRDefault="00370740" w:rsidP="00676D3D"/>
    <w:p w14:paraId="032FA90C" w14:textId="526CCBCD" w:rsidR="00370740" w:rsidRPr="005D1573" w:rsidRDefault="008D3F75" w:rsidP="00A76DE2">
      <w:pPr>
        <w:ind w:left="567"/>
      </w:pPr>
      <w:r w:rsidRPr="005D1573">
        <w:t>The TC will receive a report on</w:t>
      </w:r>
      <w:r w:rsidR="008C7606" w:rsidRPr="005D1573">
        <w:t xml:space="preserve"> </w:t>
      </w:r>
      <w:r w:rsidRPr="005D1573">
        <w:t xml:space="preserve">the </w:t>
      </w:r>
      <w:r w:rsidR="00031BD3" w:rsidRPr="005D1573">
        <w:t xml:space="preserve">background and </w:t>
      </w:r>
      <w:r w:rsidRPr="005D1573">
        <w:t>preparatory work for a</w:t>
      </w:r>
      <w:r w:rsidR="008C7606" w:rsidRPr="005D1573">
        <w:t xml:space="preserve"> seminar to create awareness on cooperation with breeders in DUS examination, to be held in the afternoon on Wednesday</w:t>
      </w:r>
      <w:r w:rsidR="00EA5C62" w:rsidRPr="005D1573">
        <w:t>,</w:t>
      </w:r>
      <w:r w:rsidR="008C7606" w:rsidRPr="005D1573">
        <w:t xml:space="preserve"> October</w:t>
      </w:r>
      <w:r w:rsidR="00EA5C62" w:rsidRPr="005D1573">
        <w:t> </w:t>
      </w:r>
      <w:r w:rsidR="008C7606" w:rsidRPr="005D1573">
        <w:t>22, 2025, including the series of webinars preceding the seminar.</w:t>
      </w:r>
    </w:p>
    <w:p w14:paraId="04E6247E" w14:textId="77777777" w:rsidR="0026032C" w:rsidRPr="005D1573" w:rsidRDefault="0026032C" w:rsidP="00676D3D"/>
    <w:p w14:paraId="69AFCFA2" w14:textId="77777777" w:rsidR="000D3B7C" w:rsidRPr="005D1573" w:rsidRDefault="000D3B7C" w:rsidP="00B34819"/>
    <w:p w14:paraId="19FCCF39" w14:textId="4D86EFCF" w:rsidR="001E45B0" w:rsidRPr="005D1573" w:rsidRDefault="001E45B0" w:rsidP="00A76DE2">
      <w:pPr>
        <w:pStyle w:val="agendaitemtitle"/>
        <w:rPr>
          <w:b w:val="0"/>
          <w:bCs w:val="0"/>
          <w:color w:val="auto"/>
        </w:rPr>
      </w:pPr>
      <w:r w:rsidRPr="005D1573">
        <w:fldChar w:fldCharType="begin"/>
      </w:r>
      <w:r w:rsidRPr="005D1573">
        <w:instrText xml:space="preserve"> AUTONUM  </w:instrText>
      </w:r>
      <w:r w:rsidRPr="005D1573">
        <w:fldChar w:fldCharType="end"/>
      </w:r>
      <w:r w:rsidRPr="005D1573">
        <w:tab/>
        <w:t>Measures to improve support provided for DUS examination</w:t>
      </w:r>
      <w:r w:rsidRPr="005D1573">
        <w:rPr>
          <w:b w:val="0"/>
          <w:bCs w:val="0"/>
          <w:color w:val="auto"/>
        </w:rPr>
        <w:t xml:space="preserve"> (document </w:t>
      </w:r>
      <w:r w:rsidR="004D367D" w:rsidRPr="005D1573">
        <w:rPr>
          <w:b w:val="0"/>
          <w:bCs w:val="0"/>
          <w:color w:val="auto"/>
        </w:rPr>
        <w:t>TC/61/</w:t>
      </w:r>
      <w:r w:rsidR="00AD1335" w:rsidRPr="005D1573">
        <w:rPr>
          <w:b w:val="0"/>
          <w:bCs w:val="0"/>
          <w:color w:val="auto"/>
        </w:rPr>
        <w:t>6</w:t>
      </w:r>
      <w:r w:rsidRPr="005D1573">
        <w:rPr>
          <w:b w:val="0"/>
          <w:bCs w:val="0"/>
          <w:color w:val="auto"/>
        </w:rPr>
        <w:t>)</w:t>
      </w:r>
    </w:p>
    <w:p w14:paraId="4D4CDBB6" w14:textId="77777777" w:rsidR="0026032C" w:rsidRPr="005D1573" w:rsidRDefault="0026032C" w:rsidP="00676D3D"/>
    <w:p w14:paraId="67029E8B" w14:textId="077C064E" w:rsidR="0055737D" w:rsidRPr="005D1573" w:rsidRDefault="00EE4DB8" w:rsidP="00A76DE2">
      <w:pPr>
        <w:ind w:left="567"/>
      </w:pPr>
      <w:r w:rsidRPr="005D1573">
        <w:t xml:space="preserve">The </w:t>
      </w:r>
      <w:r w:rsidR="00031BD3" w:rsidRPr="005D1573">
        <w:t xml:space="preserve">TC will </w:t>
      </w:r>
      <w:r w:rsidR="00C8758E" w:rsidRPr="005D1573">
        <w:t xml:space="preserve">receive a report on discussions and consider </w:t>
      </w:r>
      <w:bookmarkStart w:id="1" w:name="_Toc178944571"/>
      <w:bookmarkStart w:id="2" w:name="_Toc189230184"/>
      <w:bookmarkStart w:id="3" w:name="_Toc193288252"/>
      <w:r w:rsidR="00C8758E" w:rsidRPr="005D1573">
        <w:t>m</w:t>
      </w:r>
      <w:r w:rsidR="00CC0AC2" w:rsidRPr="005D1573">
        <w:t xml:space="preserve">easures </w:t>
      </w:r>
      <w:r w:rsidR="00C8758E" w:rsidRPr="005D1573">
        <w:t xml:space="preserve">to improve </w:t>
      </w:r>
      <w:r w:rsidR="00CC0AC2" w:rsidRPr="005D1573">
        <w:t>Test Guidelines (TGs) and the online tool for drafting TGs</w:t>
      </w:r>
      <w:bookmarkEnd w:id="1"/>
      <w:bookmarkEnd w:id="2"/>
      <w:bookmarkEnd w:id="3"/>
      <w:r w:rsidR="00CC0AC2" w:rsidRPr="005D1573">
        <w:t xml:space="preserve"> (“web-based TG template”)</w:t>
      </w:r>
      <w:r w:rsidR="00C8758E" w:rsidRPr="005D1573">
        <w:t xml:space="preserve">.  The TC will consider inviting UPOV members to propose existing </w:t>
      </w:r>
      <w:r w:rsidR="008D57DC" w:rsidRPr="005D1573">
        <w:t xml:space="preserve">training </w:t>
      </w:r>
      <w:r w:rsidR="00DE5B24" w:rsidRPr="005D1573">
        <w:t xml:space="preserve">initiatives </w:t>
      </w:r>
      <w:r w:rsidR="0093668E" w:rsidRPr="005D1573">
        <w:t xml:space="preserve">for drafters of Test Guidelines </w:t>
      </w:r>
      <w:r w:rsidR="00C8758E" w:rsidRPr="005D1573">
        <w:t xml:space="preserve">for inclusion </w:t>
      </w:r>
      <w:r w:rsidR="00512BEF" w:rsidRPr="005D1573">
        <w:t xml:space="preserve">in the </w:t>
      </w:r>
      <w:r w:rsidR="00C8758E" w:rsidRPr="005D1573">
        <w:t>“</w:t>
      </w:r>
      <w:r w:rsidR="00512BEF" w:rsidRPr="005D1573">
        <w:t>UPOV</w:t>
      </w:r>
      <w:r w:rsidR="00C8758E" w:rsidRPr="005D1573">
        <w:t> </w:t>
      </w:r>
      <w:r w:rsidR="00512BEF" w:rsidRPr="005D1573">
        <w:t>PVP</w:t>
      </w:r>
      <w:r w:rsidR="00C8758E" w:rsidRPr="005D1573">
        <w:t> </w:t>
      </w:r>
      <w:r w:rsidR="00512BEF" w:rsidRPr="005D1573">
        <w:t xml:space="preserve">Certificate </w:t>
      </w:r>
      <w:r w:rsidR="00C8758E" w:rsidRPr="005D1573">
        <w:t>P</w:t>
      </w:r>
      <w:r w:rsidR="00512BEF" w:rsidRPr="005D1573">
        <w:t>rogram</w:t>
      </w:r>
      <w:r w:rsidR="00C8758E" w:rsidRPr="005D1573">
        <w:t>”</w:t>
      </w:r>
      <w:r w:rsidR="0093668E" w:rsidRPr="005D1573">
        <w:t>.</w:t>
      </w:r>
    </w:p>
    <w:p w14:paraId="44C1C1B7" w14:textId="77777777" w:rsidR="0093668E" w:rsidRPr="005D1573" w:rsidRDefault="0093668E" w:rsidP="00676D3D"/>
    <w:p w14:paraId="3430B57B" w14:textId="77777777" w:rsidR="00512BEF" w:rsidRPr="005D1573" w:rsidRDefault="00512BEF" w:rsidP="00B34819"/>
    <w:p w14:paraId="5EF9EBBC" w14:textId="5BD2BCF0" w:rsidR="000C58BC" w:rsidRPr="005D1573" w:rsidRDefault="000C58BC" w:rsidP="00A76DE2">
      <w:pPr>
        <w:pStyle w:val="agendaitemtitle"/>
        <w:rPr>
          <w:b w:val="0"/>
          <w:bCs w:val="0"/>
          <w:snapToGrid w:val="0"/>
          <w:color w:val="auto"/>
          <w:lang w:val="fr-FR"/>
        </w:rPr>
      </w:pPr>
      <w:r w:rsidRPr="005D1573">
        <w:fldChar w:fldCharType="begin"/>
      </w:r>
      <w:r w:rsidRPr="005D1573">
        <w:rPr>
          <w:lang w:val="fr-FR"/>
        </w:rPr>
        <w:instrText xml:space="preserve"> AUTONUM  </w:instrText>
      </w:r>
      <w:r w:rsidRPr="005D1573">
        <w:fldChar w:fldCharType="end"/>
      </w:r>
      <w:r w:rsidRPr="005D1573">
        <w:rPr>
          <w:lang w:val="fr-FR"/>
        </w:rPr>
        <w:tab/>
      </w:r>
      <w:r w:rsidRPr="005D1573">
        <w:rPr>
          <w:snapToGrid w:val="0"/>
          <w:lang w:val="fr-FR"/>
        </w:rPr>
        <w:t xml:space="preserve">UPOV information databases </w:t>
      </w:r>
      <w:r w:rsidRPr="005D1573">
        <w:rPr>
          <w:b w:val="0"/>
          <w:bCs w:val="0"/>
          <w:snapToGrid w:val="0"/>
          <w:color w:val="auto"/>
          <w:lang w:val="fr-FR"/>
        </w:rPr>
        <w:t xml:space="preserve">(document SESSIONS/2025/5) </w:t>
      </w:r>
    </w:p>
    <w:p w14:paraId="34D572D9" w14:textId="77777777" w:rsidR="000C58BC" w:rsidRPr="005D1573" w:rsidRDefault="000C58BC" w:rsidP="00676D3D">
      <w:pPr>
        <w:rPr>
          <w:lang w:val="fr-FR"/>
        </w:rPr>
      </w:pPr>
    </w:p>
    <w:p w14:paraId="30F0F603" w14:textId="3806C7E3" w:rsidR="00DA5AD5" w:rsidRPr="005D1573" w:rsidRDefault="00031BD3" w:rsidP="00A76DE2">
      <w:pPr>
        <w:ind w:left="567"/>
      </w:pPr>
      <w:r w:rsidRPr="005D1573">
        <w:t>The TC will consider</w:t>
      </w:r>
      <w:r w:rsidR="00194403" w:rsidRPr="005D1573">
        <w:t xml:space="preserve"> </w:t>
      </w:r>
      <w:r w:rsidR="0019017F" w:rsidRPr="005D1573">
        <w:t>proposal</w:t>
      </w:r>
      <w:r w:rsidR="009570AD" w:rsidRPr="005D1573">
        <w:t>s</w:t>
      </w:r>
      <w:r w:rsidR="0019017F" w:rsidRPr="005D1573">
        <w:t xml:space="preserve"> to</w:t>
      </w:r>
      <w:r w:rsidR="009570AD" w:rsidRPr="005D1573">
        <w:t>: (a)</w:t>
      </w:r>
      <w:r w:rsidR="0019017F" w:rsidRPr="005D1573">
        <w:t xml:space="preserve"> discontinue the section “Cooperation in examination” [list of cooperation agreements for variety examination]</w:t>
      </w:r>
      <w:r w:rsidR="00194403" w:rsidRPr="005D1573">
        <w:t xml:space="preserve"> </w:t>
      </w:r>
      <w:r w:rsidR="0019017F" w:rsidRPr="005D1573">
        <w:t>in</w:t>
      </w:r>
      <w:r w:rsidR="00194403" w:rsidRPr="005D1573">
        <w:t xml:space="preserve"> the “Genera and Species database” (GENIE); </w:t>
      </w:r>
      <w:r w:rsidR="00C010CE" w:rsidRPr="005D1573">
        <w:t xml:space="preserve"> </w:t>
      </w:r>
      <w:r w:rsidR="00194403" w:rsidRPr="005D1573">
        <w:t xml:space="preserve">and </w:t>
      </w:r>
      <w:r w:rsidR="009570AD" w:rsidRPr="005D1573">
        <w:t>(b)</w:t>
      </w:r>
      <w:r w:rsidR="00E8491B" w:rsidRPr="005D1573">
        <w:t xml:space="preserve"> </w:t>
      </w:r>
      <w:r w:rsidR="0019017F" w:rsidRPr="005D1573">
        <w:t>amend the UPOV codes for genera and species no longer recognized as valid botanical names</w:t>
      </w:r>
      <w:r w:rsidR="00E8491B" w:rsidRPr="005D1573">
        <w:t xml:space="preserve"> in </w:t>
      </w:r>
      <w:r w:rsidR="00DA5AD5" w:rsidRPr="005D1573">
        <w:t xml:space="preserve">the </w:t>
      </w:r>
      <w:r w:rsidR="00DA5AD5" w:rsidRPr="005D1573">
        <w:rPr>
          <w:i/>
          <w:iCs/>
        </w:rPr>
        <w:t>Citrus</w:t>
      </w:r>
      <w:r w:rsidR="00DA5AD5" w:rsidRPr="005D1573">
        <w:t xml:space="preserve"> complex </w:t>
      </w:r>
      <w:r w:rsidR="00997DB9" w:rsidRPr="005D1573">
        <w:t>(</w:t>
      </w:r>
      <w:r w:rsidR="00DA5AD5" w:rsidRPr="005D1573">
        <w:rPr>
          <w:i/>
          <w:iCs/>
        </w:rPr>
        <w:t>Citrus</w:t>
      </w:r>
      <w:r w:rsidR="00194403" w:rsidRPr="005D1573">
        <w:t xml:space="preserve"> </w:t>
      </w:r>
      <w:r w:rsidR="00194403" w:rsidRPr="005D1573">
        <w:rPr>
          <w:i/>
          <w:iCs/>
        </w:rPr>
        <w:t>spp.</w:t>
      </w:r>
      <w:r w:rsidR="00997DB9" w:rsidRPr="005D1573">
        <w:t xml:space="preserve">; </w:t>
      </w:r>
      <w:r w:rsidR="00DA5AD5" w:rsidRPr="005D1573">
        <w:t>×</w:t>
      </w:r>
      <w:r w:rsidR="00DA5AD5" w:rsidRPr="005D1573">
        <w:rPr>
          <w:i/>
          <w:iCs/>
        </w:rPr>
        <w:t>Citroncirus</w:t>
      </w:r>
      <w:r w:rsidR="00DA5AD5" w:rsidRPr="005D1573">
        <w:t xml:space="preserve">, </w:t>
      </w:r>
      <w:r w:rsidR="00DA5AD5" w:rsidRPr="005D1573">
        <w:rPr>
          <w:i/>
          <w:iCs/>
        </w:rPr>
        <w:t>Fortunella</w:t>
      </w:r>
      <w:r w:rsidR="00DA5AD5" w:rsidRPr="005D1573">
        <w:t xml:space="preserve"> and </w:t>
      </w:r>
      <w:r w:rsidR="00DA5AD5" w:rsidRPr="005D1573">
        <w:rPr>
          <w:i/>
          <w:iCs/>
        </w:rPr>
        <w:t>Poncirus</w:t>
      </w:r>
      <w:r w:rsidR="00997DB9" w:rsidRPr="005D1573">
        <w:t>)</w:t>
      </w:r>
      <w:r w:rsidR="005D245A" w:rsidRPr="005D1573">
        <w:t xml:space="preserve"> and other</w:t>
      </w:r>
      <w:r w:rsidR="0019017F" w:rsidRPr="005D1573">
        <w:t>s</w:t>
      </w:r>
      <w:r w:rsidR="00DA5AD5" w:rsidRPr="005D1573">
        <w:t>.</w:t>
      </w:r>
    </w:p>
    <w:p w14:paraId="46072293" w14:textId="77777777" w:rsidR="00DA5AD5" w:rsidRPr="005D1573" w:rsidRDefault="00DA5AD5" w:rsidP="00676D3D"/>
    <w:p w14:paraId="19862BDD" w14:textId="77777777" w:rsidR="00DE5B24" w:rsidRPr="005D1573" w:rsidRDefault="00DE5B24" w:rsidP="00B34819"/>
    <w:p w14:paraId="723ADA87" w14:textId="3C971FD0" w:rsidR="001E45B0" w:rsidRPr="005D1573" w:rsidRDefault="001E45B0" w:rsidP="00A76DE2">
      <w:pPr>
        <w:pStyle w:val="agendaitemtitle"/>
        <w:rPr>
          <w:b w:val="0"/>
          <w:bCs w:val="0"/>
          <w:color w:val="auto"/>
        </w:rPr>
      </w:pPr>
      <w:r w:rsidRPr="005D1573">
        <w:fldChar w:fldCharType="begin"/>
      </w:r>
      <w:r w:rsidRPr="005D1573">
        <w:instrText xml:space="preserve"> AUTONUM  </w:instrText>
      </w:r>
      <w:r w:rsidRPr="005D1573">
        <w:fldChar w:fldCharType="end"/>
      </w:r>
      <w:r w:rsidRPr="005D1573">
        <w:tab/>
      </w:r>
      <w:r w:rsidR="00857D12" w:rsidRPr="005D1573">
        <w:t>M</w:t>
      </w:r>
      <w:r w:rsidRPr="005D1573">
        <w:t>olecular techniques</w:t>
      </w:r>
      <w:r w:rsidR="004D35ED" w:rsidRPr="005D1573">
        <w:t xml:space="preserve"> </w:t>
      </w:r>
      <w:r w:rsidRPr="005D1573">
        <w:rPr>
          <w:b w:val="0"/>
          <w:bCs w:val="0"/>
          <w:snapToGrid w:val="0"/>
          <w:color w:val="auto"/>
        </w:rPr>
        <w:t>(document SESSIONS/</w:t>
      </w:r>
      <w:r w:rsidR="004D367D" w:rsidRPr="005D1573">
        <w:rPr>
          <w:b w:val="0"/>
          <w:bCs w:val="0"/>
          <w:snapToGrid w:val="0"/>
          <w:color w:val="auto"/>
        </w:rPr>
        <w:t>2025</w:t>
      </w:r>
      <w:r w:rsidRPr="005D1573">
        <w:rPr>
          <w:b w:val="0"/>
          <w:bCs w:val="0"/>
          <w:snapToGrid w:val="0"/>
          <w:color w:val="auto"/>
        </w:rPr>
        <w:t xml:space="preserve">/6) </w:t>
      </w:r>
    </w:p>
    <w:p w14:paraId="3798545D" w14:textId="77777777" w:rsidR="00233264" w:rsidRPr="005D1573" w:rsidRDefault="00233264" w:rsidP="00676D3D"/>
    <w:p w14:paraId="1B620248" w14:textId="77777777" w:rsidR="009570AD" w:rsidRPr="005D1573" w:rsidRDefault="00857D12" w:rsidP="00A76DE2">
      <w:pPr>
        <w:ind w:left="567"/>
      </w:pPr>
      <w:r w:rsidRPr="005D1573">
        <w:t xml:space="preserve">The TC will </w:t>
      </w:r>
      <w:r w:rsidR="00660E93" w:rsidRPr="005D1573">
        <w:t xml:space="preserve">consider </w:t>
      </w:r>
      <w:r w:rsidR="001D4129" w:rsidRPr="005D1573">
        <w:t>developments at the TWPs in 2025, including</w:t>
      </w:r>
      <w:r w:rsidR="003A5A47" w:rsidRPr="005D1573">
        <w:t>:</w:t>
      </w:r>
    </w:p>
    <w:p w14:paraId="4393A6F3" w14:textId="071812EC" w:rsidR="003A5A47" w:rsidRPr="005D1573" w:rsidRDefault="003A5A47" w:rsidP="00A76DE2">
      <w:pPr>
        <w:ind w:left="567"/>
      </w:pPr>
    </w:p>
    <w:p w14:paraId="6F0AC71A" w14:textId="12203032" w:rsidR="00B01CFB" w:rsidRPr="005D1573" w:rsidRDefault="009570AD" w:rsidP="00A76DE2">
      <w:pPr>
        <w:tabs>
          <w:tab w:val="left" w:pos="1134"/>
        </w:tabs>
        <w:ind w:left="567"/>
      </w:pPr>
      <w:r w:rsidRPr="005D1573">
        <w:t>(a)</w:t>
      </w:r>
      <w:r w:rsidR="00A76DE2" w:rsidRPr="005D1573">
        <w:tab/>
        <w:t xml:space="preserve">Developments </w:t>
      </w:r>
      <w:r w:rsidR="00660E93" w:rsidRPr="005D1573">
        <w:t xml:space="preserve">at the </w:t>
      </w:r>
      <w:r w:rsidR="00233264" w:rsidRPr="005D1573">
        <w:t>Technical Working Party on Testing Methods and Techniques (TWM)</w:t>
      </w:r>
      <w:r w:rsidR="00660E93" w:rsidRPr="005D1573">
        <w:t xml:space="preserve"> in relation to the use </w:t>
      </w:r>
      <w:r w:rsidR="00945B13" w:rsidRPr="005D1573">
        <w:t>of molecular markers in</w:t>
      </w:r>
      <w:r w:rsidR="001D4129" w:rsidRPr="005D1573">
        <w:t xml:space="preserve"> </w:t>
      </w:r>
      <w:r w:rsidR="00945B13" w:rsidRPr="005D1573">
        <w:t>DUS examination</w:t>
      </w:r>
      <w:r w:rsidR="001D4129" w:rsidRPr="005D1573">
        <w:t xml:space="preserve">;  </w:t>
      </w:r>
      <w:r w:rsidR="00945B13" w:rsidRPr="005D1573">
        <w:t>variety identification</w:t>
      </w:r>
      <w:r w:rsidR="001D4129" w:rsidRPr="005D1573">
        <w:t xml:space="preserve">;  </w:t>
      </w:r>
      <w:r w:rsidR="00945B13" w:rsidRPr="005D1573">
        <w:t>assessment of essential derivation</w:t>
      </w:r>
      <w:r w:rsidR="001D4129" w:rsidRPr="005D1573">
        <w:t xml:space="preserve">;  </w:t>
      </w:r>
      <w:r w:rsidR="00945B13" w:rsidRPr="005D1573">
        <w:t>enforcement</w:t>
      </w:r>
      <w:r w:rsidR="00660E93" w:rsidRPr="005D1573">
        <w:t>;</w:t>
      </w:r>
      <w:r w:rsidR="00945B13" w:rsidRPr="005D1573">
        <w:t xml:space="preserve"> and cooperation with international organizations.</w:t>
      </w:r>
    </w:p>
    <w:p w14:paraId="1EB259B5" w14:textId="77777777" w:rsidR="00BD3B23" w:rsidRPr="005D1573" w:rsidRDefault="00BD3B23" w:rsidP="00A76DE2">
      <w:pPr>
        <w:tabs>
          <w:tab w:val="left" w:pos="1134"/>
        </w:tabs>
        <w:ind w:left="567"/>
      </w:pPr>
    </w:p>
    <w:p w14:paraId="13437FB2" w14:textId="7AD3991A" w:rsidR="003A5A47" w:rsidRPr="005D1573" w:rsidRDefault="009570AD" w:rsidP="00A76DE2">
      <w:pPr>
        <w:tabs>
          <w:tab w:val="left" w:pos="1134"/>
        </w:tabs>
        <w:ind w:left="567"/>
        <w:rPr>
          <w:lang w:eastAsia="fr-FR"/>
        </w:rPr>
      </w:pPr>
      <w:r w:rsidRPr="005D1573">
        <w:t>(b)</w:t>
      </w:r>
      <w:r w:rsidR="00A76DE2" w:rsidRPr="005D1573">
        <w:tab/>
      </w:r>
      <w:r w:rsidR="003A5A47" w:rsidRPr="005D1573">
        <w:t>G</w:t>
      </w:r>
      <w:r w:rsidR="00D46538" w:rsidRPr="005D1573">
        <w:t>uidance proposals on</w:t>
      </w:r>
      <w:r w:rsidR="00D54537" w:rsidRPr="005D1573">
        <w:t xml:space="preserve"> </w:t>
      </w:r>
      <w:r w:rsidR="00D46538" w:rsidRPr="005D1573">
        <w:t>(</w:t>
      </w:r>
      <w:r w:rsidR="00807320" w:rsidRPr="005D1573">
        <w:t>i</w:t>
      </w:r>
      <w:r w:rsidR="00D46538" w:rsidRPr="005D1573">
        <w:t xml:space="preserve">) </w:t>
      </w:r>
      <w:r w:rsidR="00D54537" w:rsidRPr="005D1573">
        <w:t xml:space="preserve">standard </w:t>
      </w:r>
      <w:r w:rsidR="005C7771" w:rsidRPr="005D1573">
        <w:rPr>
          <w:lang w:eastAsia="fr-FR"/>
        </w:rPr>
        <w:t xml:space="preserve">protocol </w:t>
      </w:r>
      <w:r w:rsidR="00D54537" w:rsidRPr="005D1573">
        <w:rPr>
          <w:lang w:eastAsia="fr-FR"/>
        </w:rPr>
        <w:t xml:space="preserve">harmonizing information </w:t>
      </w:r>
      <w:r w:rsidR="00D46538" w:rsidRPr="005D1573">
        <w:rPr>
          <w:lang w:eastAsia="fr-FR"/>
        </w:rPr>
        <w:t>to be</w:t>
      </w:r>
      <w:r w:rsidR="00D54537" w:rsidRPr="005D1573">
        <w:rPr>
          <w:lang w:eastAsia="fr-FR"/>
        </w:rPr>
        <w:t xml:space="preserve"> provided in Test</w:t>
      </w:r>
      <w:r w:rsidR="00D46538" w:rsidRPr="005D1573">
        <w:rPr>
          <w:lang w:eastAsia="fr-FR"/>
        </w:rPr>
        <w:t> </w:t>
      </w:r>
      <w:r w:rsidR="00D54537" w:rsidRPr="005D1573">
        <w:rPr>
          <w:lang w:eastAsia="fr-FR"/>
        </w:rPr>
        <w:t xml:space="preserve">Guidelines </w:t>
      </w:r>
      <w:r w:rsidR="00D46538" w:rsidRPr="005D1573">
        <w:rPr>
          <w:lang w:eastAsia="fr-FR"/>
        </w:rPr>
        <w:t xml:space="preserve">when molecular markers are used as alternative method for </w:t>
      </w:r>
      <w:r w:rsidR="005C7771" w:rsidRPr="005D1573">
        <w:rPr>
          <w:lang w:eastAsia="fr-FR"/>
        </w:rPr>
        <w:t>characteristic assessment</w:t>
      </w:r>
      <w:r w:rsidR="00D46538" w:rsidRPr="005D1573">
        <w:rPr>
          <w:lang w:eastAsia="fr-FR"/>
        </w:rPr>
        <w:t>;  and (</w:t>
      </w:r>
      <w:r w:rsidR="00807320" w:rsidRPr="005D1573">
        <w:rPr>
          <w:lang w:eastAsia="fr-FR"/>
        </w:rPr>
        <w:t>ii</w:t>
      </w:r>
      <w:r w:rsidR="00D46538" w:rsidRPr="005D1573">
        <w:rPr>
          <w:lang w:eastAsia="fr-FR"/>
        </w:rPr>
        <w:t xml:space="preserve">) </w:t>
      </w:r>
      <w:r w:rsidR="00D54537" w:rsidRPr="005D1573">
        <w:rPr>
          <w:lang w:eastAsia="fr-FR"/>
        </w:rPr>
        <w:t xml:space="preserve">procedures for validating </w:t>
      </w:r>
      <w:r w:rsidR="00D46538" w:rsidRPr="005D1573">
        <w:rPr>
          <w:lang w:eastAsia="fr-FR"/>
        </w:rPr>
        <w:t xml:space="preserve">characteristic-specific </w:t>
      </w:r>
      <w:r w:rsidR="005C7771" w:rsidRPr="005D1573">
        <w:rPr>
          <w:lang w:eastAsia="fr-FR"/>
        </w:rPr>
        <w:t xml:space="preserve">molecular markers </w:t>
      </w:r>
      <w:r w:rsidR="00D46538" w:rsidRPr="005D1573">
        <w:rPr>
          <w:lang w:eastAsia="fr-FR"/>
        </w:rPr>
        <w:t>proposed</w:t>
      </w:r>
      <w:r w:rsidR="00D54537" w:rsidRPr="005D1573">
        <w:rPr>
          <w:lang w:eastAsia="fr-FR"/>
        </w:rPr>
        <w:t xml:space="preserve"> </w:t>
      </w:r>
      <w:r w:rsidR="00D46538" w:rsidRPr="005D1573">
        <w:rPr>
          <w:lang w:eastAsia="fr-FR"/>
        </w:rPr>
        <w:t>for inclusion in Test</w:t>
      </w:r>
      <w:r w:rsidR="00A451B1" w:rsidRPr="005D1573">
        <w:rPr>
          <w:lang w:eastAsia="fr-FR"/>
        </w:rPr>
        <w:t> </w:t>
      </w:r>
      <w:r w:rsidR="00D46538" w:rsidRPr="005D1573">
        <w:rPr>
          <w:lang w:eastAsia="fr-FR"/>
        </w:rPr>
        <w:t xml:space="preserve">Guidelines </w:t>
      </w:r>
      <w:r w:rsidR="005C7771" w:rsidRPr="005D1573">
        <w:rPr>
          <w:lang w:eastAsia="fr-FR"/>
        </w:rPr>
        <w:t xml:space="preserve">as alternative methods </w:t>
      </w:r>
      <w:r w:rsidR="003A5A47" w:rsidRPr="005D1573">
        <w:rPr>
          <w:lang w:eastAsia="fr-FR"/>
        </w:rPr>
        <w:t xml:space="preserve">of </w:t>
      </w:r>
      <w:r w:rsidR="00D46538" w:rsidRPr="005D1573">
        <w:rPr>
          <w:lang w:eastAsia="fr-FR"/>
        </w:rPr>
        <w:t xml:space="preserve">characteristic </w:t>
      </w:r>
      <w:r w:rsidR="005C7771" w:rsidRPr="005D1573">
        <w:rPr>
          <w:lang w:eastAsia="fr-FR"/>
        </w:rPr>
        <w:t>assessment</w:t>
      </w:r>
      <w:r w:rsidR="00D54537" w:rsidRPr="005D1573">
        <w:rPr>
          <w:lang w:eastAsia="fr-FR"/>
        </w:rPr>
        <w:t>.</w:t>
      </w:r>
    </w:p>
    <w:p w14:paraId="0C3D2400" w14:textId="3733787A" w:rsidR="005C7771" w:rsidRPr="005D1573" w:rsidRDefault="009570AD" w:rsidP="00A76DE2">
      <w:pPr>
        <w:tabs>
          <w:tab w:val="left" w:pos="1134"/>
        </w:tabs>
        <w:ind w:left="567"/>
        <w:rPr>
          <w:lang w:eastAsia="fr-FR"/>
        </w:rPr>
      </w:pPr>
      <w:r w:rsidRPr="005D1573">
        <w:lastRenderedPageBreak/>
        <w:t>(c)</w:t>
      </w:r>
      <w:r w:rsidR="00A76DE2" w:rsidRPr="005D1573">
        <w:tab/>
      </w:r>
      <w:r w:rsidR="003A5A47" w:rsidRPr="005D1573">
        <w:t>P</w:t>
      </w:r>
      <w:r w:rsidR="00BD3B23" w:rsidRPr="005D1573">
        <w:t>olicies on confidentiality and access to molecular data</w:t>
      </w:r>
      <w:r w:rsidR="003A5A47" w:rsidRPr="005D1573">
        <w:t xml:space="preserve">, including a proposed </w:t>
      </w:r>
      <w:r w:rsidR="005C7771" w:rsidRPr="005D1573">
        <w:t xml:space="preserve">survey </w:t>
      </w:r>
      <w:r w:rsidR="003A5A47" w:rsidRPr="005D1573">
        <w:t xml:space="preserve">among </w:t>
      </w:r>
      <w:r w:rsidR="005C7771" w:rsidRPr="005D1573">
        <w:t xml:space="preserve">UPOV members.  </w:t>
      </w:r>
    </w:p>
    <w:p w14:paraId="7A2CE407" w14:textId="77777777" w:rsidR="005C7771" w:rsidRPr="005D1573" w:rsidRDefault="005C7771" w:rsidP="00A76DE2">
      <w:pPr>
        <w:pStyle w:val="ListParagraph"/>
        <w:tabs>
          <w:tab w:val="left" w:pos="1134"/>
        </w:tabs>
        <w:ind w:left="567"/>
      </w:pPr>
    </w:p>
    <w:p w14:paraId="123B510C" w14:textId="1FAC5457" w:rsidR="00CD69B7" w:rsidRPr="005D1573" w:rsidRDefault="009570AD" w:rsidP="00A76DE2">
      <w:pPr>
        <w:tabs>
          <w:tab w:val="left" w:pos="1134"/>
        </w:tabs>
        <w:ind w:left="567"/>
      </w:pPr>
      <w:r w:rsidRPr="005D1573">
        <w:t>(d)</w:t>
      </w:r>
      <w:r w:rsidR="00A76DE2" w:rsidRPr="005D1573">
        <w:tab/>
      </w:r>
      <w:r w:rsidR="00E8491B" w:rsidRPr="005D1573">
        <w:t>Possible j</w:t>
      </w:r>
      <w:r w:rsidR="00EB6DE2" w:rsidRPr="005D1573">
        <w:t>oint initiatives with OECD and ISTA</w:t>
      </w:r>
      <w:r w:rsidR="003A5A47" w:rsidRPr="005D1573">
        <w:t>, including</w:t>
      </w:r>
      <w:r w:rsidRPr="005D1573">
        <w:t>: (</w:t>
      </w:r>
      <w:r w:rsidR="00807320" w:rsidRPr="005D1573">
        <w:t>i</w:t>
      </w:r>
      <w:r w:rsidRPr="005D1573">
        <w:t>)</w:t>
      </w:r>
      <w:r w:rsidR="001D4129" w:rsidRPr="005D1573">
        <w:t xml:space="preserve"> </w:t>
      </w:r>
      <w:r w:rsidR="00EB6DE2" w:rsidRPr="005D1573">
        <w:t>harmonization of terms, definitions and methods in relation to molecular techniques</w:t>
      </w:r>
      <w:r w:rsidR="001D4129" w:rsidRPr="005D1573">
        <w:t xml:space="preserve">;  </w:t>
      </w:r>
      <w:r w:rsidRPr="005D1573">
        <w:t>(</w:t>
      </w:r>
      <w:r w:rsidR="00807320" w:rsidRPr="005D1573">
        <w:t>ii</w:t>
      </w:r>
      <w:r w:rsidRPr="005D1573">
        <w:t xml:space="preserve">) </w:t>
      </w:r>
      <w:r w:rsidR="003A5A47" w:rsidRPr="005D1573">
        <w:t>J</w:t>
      </w:r>
      <w:r w:rsidR="00EB6DE2" w:rsidRPr="005D1573">
        <w:t xml:space="preserve">oint meeting with TWM, OECD Seed Schemes and ISTA Variety Committee </w:t>
      </w:r>
      <w:r w:rsidR="003A5A47" w:rsidRPr="005D1573">
        <w:t xml:space="preserve">participants </w:t>
      </w:r>
      <w:r w:rsidR="00EB6DE2" w:rsidRPr="005D1573">
        <w:t>to discuss cooperation on the use of molecular markers for the purposes of each organization</w:t>
      </w:r>
      <w:r w:rsidR="001D4129" w:rsidRPr="005D1573">
        <w:t xml:space="preserve">;  and </w:t>
      </w:r>
      <w:r w:rsidRPr="005D1573">
        <w:t>(</w:t>
      </w:r>
      <w:r w:rsidR="00807320" w:rsidRPr="005D1573">
        <w:t>iii</w:t>
      </w:r>
      <w:r w:rsidRPr="005D1573">
        <w:t xml:space="preserve">) </w:t>
      </w:r>
      <w:r w:rsidR="00CD69B7" w:rsidRPr="005D1573">
        <w:t>establish</w:t>
      </w:r>
      <w:r w:rsidR="003A5A47" w:rsidRPr="005D1573">
        <w:t>ing</w:t>
      </w:r>
      <w:r w:rsidR="00CD69B7" w:rsidRPr="005D1573">
        <w:t xml:space="preserve"> common sets of molecular markers for variety identification</w:t>
      </w:r>
      <w:r w:rsidR="001D4129" w:rsidRPr="005D1573">
        <w:t>.</w:t>
      </w:r>
    </w:p>
    <w:p w14:paraId="35CA7D57" w14:textId="77777777" w:rsidR="00964885" w:rsidRPr="005D1573" w:rsidRDefault="00964885" w:rsidP="00A76DE2"/>
    <w:p w14:paraId="2482F8B7" w14:textId="77777777" w:rsidR="00F7293F" w:rsidRPr="005D1573" w:rsidRDefault="00F7293F" w:rsidP="00B34819"/>
    <w:p w14:paraId="433285B2" w14:textId="228196E4" w:rsidR="00E355FC" w:rsidRPr="005D1573" w:rsidRDefault="00E355FC" w:rsidP="00A76DE2">
      <w:pPr>
        <w:pStyle w:val="agendaitemtitle"/>
      </w:pPr>
      <w:r w:rsidRPr="005D1573">
        <w:fldChar w:fldCharType="begin"/>
      </w:r>
      <w:r w:rsidRPr="005D1573">
        <w:instrText xml:space="preserve"> AUTONUM  </w:instrText>
      </w:r>
      <w:r w:rsidRPr="005D1573">
        <w:fldChar w:fldCharType="end"/>
      </w:r>
      <w:r w:rsidRPr="005D1573">
        <w:tab/>
      </w:r>
      <w:r w:rsidR="001E45B0" w:rsidRPr="005D1573">
        <w:t>TWP workshops and webinars</w:t>
      </w:r>
      <w:r w:rsidRPr="005D1573">
        <w:rPr>
          <w:b w:val="0"/>
          <w:bCs w:val="0"/>
          <w:color w:val="auto"/>
        </w:rPr>
        <w:t xml:space="preserve"> </w:t>
      </w:r>
      <w:r w:rsidRPr="005D1573">
        <w:rPr>
          <w:b w:val="0"/>
          <w:bCs w:val="0"/>
          <w:snapToGrid w:val="0"/>
          <w:color w:val="auto"/>
        </w:rPr>
        <w:t>(document </w:t>
      </w:r>
      <w:r w:rsidR="004D367D" w:rsidRPr="005D1573">
        <w:rPr>
          <w:b w:val="0"/>
          <w:bCs w:val="0"/>
          <w:snapToGrid w:val="0"/>
          <w:color w:val="auto"/>
        </w:rPr>
        <w:t>TC/61/</w:t>
      </w:r>
      <w:r w:rsidR="00AD1335" w:rsidRPr="005D1573">
        <w:rPr>
          <w:b w:val="0"/>
          <w:bCs w:val="0"/>
          <w:snapToGrid w:val="0"/>
          <w:color w:val="auto"/>
        </w:rPr>
        <w:t>7</w:t>
      </w:r>
      <w:r w:rsidRPr="005D1573">
        <w:rPr>
          <w:b w:val="0"/>
          <w:bCs w:val="0"/>
          <w:snapToGrid w:val="0"/>
          <w:color w:val="auto"/>
        </w:rPr>
        <w:t>)</w:t>
      </w:r>
      <w:r w:rsidR="00C34A48" w:rsidRPr="005D1573">
        <w:rPr>
          <w:b w:val="0"/>
          <w:bCs w:val="0"/>
          <w:snapToGrid w:val="0"/>
          <w:color w:val="auto"/>
        </w:rPr>
        <w:t xml:space="preserve"> </w:t>
      </w:r>
    </w:p>
    <w:p w14:paraId="23B46223" w14:textId="5A258C90" w:rsidR="001E45B0" w:rsidRPr="005D1573" w:rsidRDefault="001E45B0" w:rsidP="00A76DE2">
      <w:pPr>
        <w:keepNext/>
        <w:ind w:left="1134" w:hanging="567"/>
      </w:pPr>
    </w:p>
    <w:p w14:paraId="3C5366A0" w14:textId="77777777" w:rsidR="009570AD" w:rsidRPr="005D1573" w:rsidRDefault="009570AD" w:rsidP="00A76DE2">
      <w:pPr>
        <w:keepNext/>
        <w:ind w:left="567"/>
      </w:pPr>
      <w:r w:rsidRPr="005D1573">
        <w:t>The TC will consider a report on the webinars organized in 2025 and proposals for webinars in 2026.</w:t>
      </w:r>
    </w:p>
    <w:p w14:paraId="3D0561D1" w14:textId="77777777" w:rsidR="00A76DE2" w:rsidRPr="005D1573" w:rsidRDefault="00A76DE2" w:rsidP="00A76DE2">
      <w:pPr>
        <w:keepNext/>
        <w:ind w:left="567"/>
      </w:pPr>
    </w:p>
    <w:p w14:paraId="558FD288" w14:textId="7CE4E9E7" w:rsidR="00F7293F" w:rsidRPr="005D1573" w:rsidRDefault="00450CA1" w:rsidP="00A76DE2">
      <w:pPr>
        <w:ind w:left="567"/>
      </w:pPr>
      <w:r w:rsidRPr="005D1573">
        <w:t>Workshops and webinars are organized with the main objective of helping some of the delegates to participate more actively at Technical Working Party (TWP) sessions. Since 2021, workshops have been organized as webinars prior to TWP sessions</w:t>
      </w:r>
      <w:r w:rsidR="0090673B" w:rsidRPr="005D1573">
        <w:t xml:space="preserve"> and their </w:t>
      </w:r>
      <w:r w:rsidRPr="005D1573">
        <w:t>video recordings available on the UPOV website</w:t>
      </w:r>
      <w:r w:rsidR="0090673B" w:rsidRPr="005D1573">
        <w:t xml:space="preserve">.  </w:t>
      </w:r>
    </w:p>
    <w:p w14:paraId="6FD7C86F" w14:textId="77777777" w:rsidR="00F7293F" w:rsidRPr="005D1573" w:rsidRDefault="00F7293F" w:rsidP="00676D3D"/>
    <w:p w14:paraId="693D701B" w14:textId="77777777" w:rsidR="00E61D09" w:rsidRPr="005D1573" w:rsidRDefault="00E61D09" w:rsidP="00B34819"/>
    <w:p w14:paraId="6D8E64D3" w14:textId="5916E9CC" w:rsidR="001E45B0" w:rsidRPr="005D1573" w:rsidRDefault="001E45B0" w:rsidP="00A76DE2">
      <w:pPr>
        <w:pStyle w:val="agendaitemtitle"/>
      </w:pPr>
      <w:r w:rsidRPr="005D1573">
        <w:fldChar w:fldCharType="begin"/>
      </w:r>
      <w:r w:rsidRPr="005D1573">
        <w:instrText xml:space="preserve"> AUTONUM  </w:instrText>
      </w:r>
      <w:r w:rsidRPr="005D1573">
        <w:fldChar w:fldCharType="end"/>
      </w:r>
      <w:r w:rsidRPr="005D1573">
        <w:tab/>
        <w:t xml:space="preserve">Discussion on:  </w:t>
      </w:r>
      <w:r w:rsidR="000C58BC" w:rsidRPr="005D1573">
        <w:t>New technologies in DUS examination</w:t>
      </w:r>
    </w:p>
    <w:p w14:paraId="043FE12C" w14:textId="77777777" w:rsidR="00E355FC" w:rsidRPr="005D1573" w:rsidRDefault="00E355FC" w:rsidP="00676D3D"/>
    <w:p w14:paraId="14B2F949" w14:textId="392B125A" w:rsidR="00C01F73" w:rsidRPr="005D1573" w:rsidRDefault="00857D12" w:rsidP="00A76DE2">
      <w:pPr>
        <w:ind w:left="567"/>
        <w:rPr>
          <w:rFonts w:cs="Arial"/>
        </w:rPr>
      </w:pPr>
      <w:r w:rsidRPr="005D1573">
        <w:t>The TC will be invited to</w:t>
      </w:r>
      <w:r w:rsidR="00A865D7" w:rsidRPr="005D1573">
        <w:t>: (</w:t>
      </w:r>
      <w:r w:rsidR="009570AD" w:rsidRPr="005D1573">
        <w:t>a</w:t>
      </w:r>
      <w:r w:rsidR="00A865D7" w:rsidRPr="005D1573">
        <w:t xml:space="preserve">) </w:t>
      </w:r>
      <w:r w:rsidRPr="005D1573">
        <w:t xml:space="preserve">consider the presentations on new </w:t>
      </w:r>
      <w:r w:rsidR="00C01F73" w:rsidRPr="005D1573">
        <w:t>t</w:t>
      </w:r>
      <w:r w:rsidR="000F078E" w:rsidRPr="005D1573">
        <w:t>echnologies used for efficiency gains in DUS examination</w:t>
      </w:r>
      <w:r w:rsidRPr="005D1573">
        <w:t xml:space="preserve">, </w:t>
      </w:r>
      <w:r w:rsidR="00267490" w:rsidRPr="005D1573">
        <w:t>such as</w:t>
      </w:r>
      <w:r w:rsidR="00C01F73" w:rsidRPr="005D1573">
        <w:t xml:space="preserve"> </w:t>
      </w:r>
      <w:r w:rsidR="000F078E" w:rsidRPr="005D1573">
        <w:t>unmanned vehicles</w:t>
      </w:r>
      <w:r w:rsidR="00267490" w:rsidRPr="005D1573">
        <w:t xml:space="preserve"> and</w:t>
      </w:r>
      <w:r w:rsidR="00C01F73" w:rsidRPr="005D1573">
        <w:t xml:space="preserve"> phenotyping platforms </w:t>
      </w:r>
      <w:r w:rsidR="00267490" w:rsidRPr="005D1573">
        <w:t>for</w:t>
      </w:r>
      <w:r w:rsidR="00C01F73" w:rsidRPr="005D1573">
        <w:t xml:space="preserve"> data capture and analysis</w:t>
      </w:r>
      <w:r w:rsidR="00267490" w:rsidRPr="005D1573">
        <w:t>;</w:t>
      </w:r>
      <w:r w:rsidR="00C01F73" w:rsidRPr="005D1573">
        <w:t xml:space="preserve"> </w:t>
      </w:r>
      <w:r w:rsidR="00E9601B" w:rsidRPr="005D1573">
        <w:t xml:space="preserve"> </w:t>
      </w:r>
      <w:r w:rsidR="00807320" w:rsidRPr="005D1573">
        <w:t xml:space="preserve">and </w:t>
      </w:r>
      <w:r w:rsidR="00A865D7" w:rsidRPr="005D1573">
        <w:t>(</w:t>
      </w:r>
      <w:r w:rsidR="009570AD" w:rsidRPr="005D1573">
        <w:t>b</w:t>
      </w:r>
      <w:r w:rsidR="00A865D7" w:rsidRPr="005D1573">
        <w:t xml:space="preserve">) discuss </w:t>
      </w:r>
      <w:r w:rsidR="001F234F" w:rsidRPr="005D1573">
        <w:t xml:space="preserve">current </w:t>
      </w:r>
      <w:r w:rsidR="007E0EFF" w:rsidRPr="005D1573">
        <w:rPr>
          <w:rFonts w:cs="Arial"/>
        </w:rPr>
        <w:t>practices</w:t>
      </w:r>
      <w:r w:rsidR="001F234F" w:rsidRPr="005D1573">
        <w:rPr>
          <w:rFonts w:cs="Arial"/>
        </w:rPr>
        <w:t xml:space="preserve"> and</w:t>
      </w:r>
      <w:r w:rsidR="00A865D7" w:rsidRPr="005D1573">
        <w:rPr>
          <w:rFonts w:cs="Arial"/>
        </w:rPr>
        <w:t xml:space="preserve"> </w:t>
      </w:r>
      <w:r w:rsidR="007E0EFF" w:rsidRPr="005D1573">
        <w:rPr>
          <w:rFonts w:cs="Arial"/>
        </w:rPr>
        <w:t>future plans</w:t>
      </w:r>
      <w:r w:rsidR="00A865D7" w:rsidRPr="005D1573">
        <w:rPr>
          <w:rFonts w:cs="Arial"/>
        </w:rPr>
        <w:t xml:space="preserve">, </w:t>
      </w:r>
      <w:r w:rsidR="00267490" w:rsidRPr="005D1573">
        <w:rPr>
          <w:rFonts w:cs="Arial"/>
        </w:rPr>
        <w:t xml:space="preserve">cooperation </w:t>
      </w:r>
      <w:r w:rsidR="00A865D7" w:rsidRPr="005D1573">
        <w:rPr>
          <w:rFonts w:cs="Arial"/>
        </w:rPr>
        <w:t>opportunities</w:t>
      </w:r>
      <w:r w:rsidR="00267490" w:rsidRPr="005D1573">
        <w:rPr>
          <w:rFonts w:cs="Arial"/>
        </w:rPr>
        <w:t xml:space="preserve"> and</w:t>
      </w:r>
      <w:r w:rsidR="00A865D7" w:rsidRPr="005D1573">
        <w:rPr>
          <w:rFonts w:cs="Arial"/>
        </w:rPr>
        <w:t xml:space="preserve"> </w:t>
      </w:r>
      <w:r w:rsidR="00267490" w:rsidRPr="005D1573">
        <w:t xml:space="preserve">policy considerations </w:t>
      </w:r>
      <w:r w:rsidR="00267490" w:rsidRPr="005D1573">
        <w:rPr>
          <w:rFonts w:cs="Arial"/>
        </w:rPr>
        <w:t>concerning their use</w:t>
      </w:r>
      <w:r w:rsidR="001F234F" w:rsidRPr="005D1573">
        <w:rPr>
          <w:rFonts w:cs="Arial"/>
        </w:rPr>
        <w:t>.</w:t>
      </w:r>
    </w:p>
    <w:p w14:paraId="4FCE61A1" w14:textId="77777777" w:rsidR="007E0EFF" w:rsidRPr="005D1573" w:rsidRDefault="007E0EFF" w:rsidP="00676D3D"/>
    <w:p w14:paraId="706AD698" w14:textId="77777777" w:rsidR="00E355FC" w:rsidRPr="005D1573" w:rsidRDefault="00E355FC" w:rsidP="00B34819"/>
    <w:p w14:paraId="4DB76E7E" w14:textId="44348E36" w:rsidR="00E355FC" w:rsidRPr="005D1573" w:rsidRDefault="00E355FC" w:rsidP="00A76DE2">
      <w:pPr>
        <w:pStyle w:val="agendaitemtitle"/>
      </w:pPr>
      <w:r w:rsidRPr="005D1573">
        <w:fldChar w:fldCharType="begin"/>
      </w:r>
      <w:r w:rsidRPr="005D1573">
        <w:instrText xml:space="preserve"> AUTONUM  </w:instrText>
      </w:r>
      <w:r w:rsidRPr="005D1573">
        <w:fldChar w:fldCharType="end"/>
      </w:r>
      <w:r w:rsidRPr="005D1573">
        <w:tab/>
        <w:t>Test Guidelines</w:t>
      </w:r>
      <w:r w:rsidRPr="005D1573">
        <w:rPr>
          <w:b w:val="0"/>
          <w:bCs w:val="0"/>
          <w:color w:val="auto"/>
        </w:rPr>
        <w:t xml:space="preserve"> (documents </w:t>
      </w:r>
      <w:r w:rsidR="004D367D" w:rsidRPr="005D1573">
        <w:rPr>
          <w:b w:val="0"/>
          <w:bCs w:val="0"/>
          <w:color w:val="auto"/>
        </w:rPr>
        <w:t>TC/61/</w:t>
      </w:r>
      <w:r w:rsidRPr="005D1573">
        <w:rPr>
          <w:b w:val="0"/>
          <w:bCs w:val="0"/>
          <w:color w:val="auto"/>
        </w:rPr>
        <w:t xml:space="preserve">2, </w:t>
      </w:r>
      <w:r w:rsidR="004D367D" w:rsidRPr="005D1573">
        <w:rPr>
          <w:b w:val="0"/>
          <w:bCs w:val="0"/>
          <w:color w:val="auto"/>
        </w:rPr>
        <w:t>TC/61/</w:t>
      </w:r>
      <w:r w:rsidRPr="005D1573">
        <w:rPr>
          <w:b w:val="0"/>
          <w:bCs w:val="0"/>
          <w:color w:val="auto"/>
        </w:rPr>
        <w:t>[xx])</w:t>
      </w:r>
      <w:r w:rsidR="008324A5" w:rsidRPr="005D1573">
        <w:t xml:space="preserve"> </w:t>
      </w:r>
    </w:p>
    <w:p w14:paraId="2E106214" w14:textId="3FFA7F1D" w:rsidR="000F078E" w:rsidRPr="005D1573" w:rsidRDefault="000F078E" w:rsidP="00676D3D"/>
    <w:p w14:paraId="1B8AD68C" w14:textId="56CB031F" w:rsidR="00D20C70" w:rsidRPr="005D1573" w:rsidRDefault="00A865D7" w:rsidP="00A76DE2">
      <w:pPr>
        <w:ind w:left="567"/>
      </w:pPr>
      <w:r w:rsidRPr="005D1573">
        <w:t xml:space="preserve">The TC will be invited to </w:t>
      </w:r>
      <w:r w:rsidR="009570AD" w:rsidRPr="005D1573">
        <w:t xml:space="preserve">(a) </w:t>
      </w:r>
      <w:r w:rsidR="007E2F0B" w:rsidRPr="005D1573">
        <w:t>consider</w:t>
      </w:r>
      <w:r w:rsidR="000F078E" w:rsidRPr="005D1573">
        <w:t xml:space="preserve"> the </w:t>
      </w:r>
      <w:r w:rsidR="0057460C" w:rsidRPr="005D1573">
        <w:t xml:space="preserve">program for </w:t>
      </w:r>
      <w:r w:rsidR="000F078E" w:rsidRPr="005D1573">
        <w:t>development and revision of Test Guidelines</w:t>
      </w:r>
      <w:r w:rsidRPr="005D1573">
        <w:t xml:space="preserve">; </w:t>
      </w:r>
      <w:r w:rsidR="00235053" w:rsidRPr="005D1573">
        <w:t xml:space="preserve"> </w:t>
      </w:r>
      <w:r w:rsidR="009570AD" w:rsidRPr="005D1573">
        <w:t>(b)</w:t>
      </w:r>
      <w:r w:rsidR="00505A00" w:rsidRPr="005D1573">
        <w:t> </w:t>
      </w:r>
      <w:r w:rsidRPr="005D1573">
        <w:t xml:space="preserve">note </w:t>
      </w:r>
      <w:r w:rsidR="007E0EFF" w:rsidRPr="005D1573">
        <w:t>additional characteristics / states of expression notified</w:t>
      </w:r>
      <w:r w:rsidR="00235053" w:rsidRPr="005D1573">
        <w:t xml:space="preserve"> by UPOV members</w:t>
      </w:r>
      <w:r w:rsidR="009570AD" w:rsidRPr="005D1573">
        <w:t xml:space="preserve">; and (c) </w:t>
      </w:r>
      <w:r w:rsidR="00235053" w:rsidRPr="005D1573">
        <w:t>consider the e</w:t>
      </w:r>
      <w:r w:rsidR="00964885" w:rsidRPr="005D1573">
        <w:t>xperiences with new types and species</w:t>
      </w:r>
      <w:r w:rsidR="00235053" w:rsidRPr="005D1573">
        <w:t xml:space="preserve"> discussed at the TWPs in relation to</w:t>
      </w:r>
      <w:r w:rsidR="00964885" w:rsidRPr="005D1573">
        <w:t>: Ornamental Apple; Maple</w:t>
      </w:r>
      <w:r w:rsidR="0055737D" w:rsidRPr="005D1573">
        <w:t xml:space="preserve">; </w:t>
      </w:r>
      <w:r w:rsidR="00235053" w:rsidRPr="005D1573">
        <w:t xml:space="preserve">and </w:t>
      </w:r>
      <w:r w:rsidR="0055737D" w:rsidRPr="005D1573">
        <w:t>Oil Pumpkin</w:t>
      </w:r>
      <w:r w:rsidR="00235053" w:rsidRPr="005D1573">
        <w:t xml:space="preserve"> varieties. </w:t>
      </w:r>
    </w:p>
    <w:p w14:paraId="6159F1D1" w14:textId="77777777" w:rsidR="00381A59" w:rsidRPr="005D1573" w:rsidRDefault="00381A59" w:rsidP="00D20C70"/>
    <w:p w14:paraId="4381565D" w14:textId="77777777" w:rsidR="00A76DE2" w:rsidRPr="005D1573" w:rsidRDefault="00A76DE2" w:rsidP="00B34819"/>
    <w:p w14:paraId="38557361" w14:textId="77777777" w:rsidR="00D20C70" w:rsidRPr="005D1573" w:rsidRDefault="00D20C70" w:rsidP="00A76DE2">
      <w:pPr>
        <w:pStyle w:val="agendaitemtitle"/>
        <w:rPr>
          <w:snapToGrid w:val="0"/>
        </w:rPr>
      </w:pPr>
      <w:r w:rsidRPr="005D1573">
        <w:rPr>
          <w:snapToGrid w:val="0"/>
        </w:rPr>
        <w:fldChar w:fldCharType="begin"/>
      </w:r>
      <w:r w:rsidRPr="005D1573">
        <w:rPr>
          <w:snapToGrid w:val="0"/>
        </w:rPr>
        <w:instrText xml:space="preserve"> AUTONUM  </w:instrText>
      </w:r>
      <w:r w:rsidRPr="005D1573">
        <w:rPr>
          <w:snapToGrid w:val="0"/>
        </w:rPr>
        <w:fldChar w:fldCharType="end"/>
      </w:r>
      <w:r w:rsidRPr="005D1573">
        <w:rPr>
          <w:snapToGrid w:val="0"/>
        </w:rPr>
        <w:tab/>
        <w:t>Matters for information:</w:t>
      </w:r>
      <w:bookmarkStart w:id="4" w:name="_Hlk200993141"/>
      <w:r w:rsidRPr="005D1573">
        <w:rPr>
          <w:rStyle w:val="FootnoteReference"/>
          <w:snapToGrid w:val="0"/>
        </w:rPr>
        <w:footnoteReference w:id="2"/>
      </w:r>
      <w:bookmarkEnd w:id="4"/>
      <w:r w:rsidRPr="005D1573">
        <w:rPr>
          <w:snapToGrid w:val="0"/>
        </w:rPr>
        <w:t xml:space="preserve"> </w:t>
      </w:r>
    </w:p>
    <w:p w14:paraId="413824C2" w14:textId="77777777" w:rsidR="00D20C70" w:rsidRPr="005D1573" w:rsidRDefault="00D20C70" w:rsidP="00D20C70">
      <w:pPr>
        <w:ind w:left="567" w:hanging="567"/>
        <w:rPr>
          <w:rFonts w:cs="Arial"/>
          <w:snapToGrid w:val="0"/>
        </w:rPr>
      </w:pPr>
    </w:p>
    <w:p w14:paraId="7AB0C2CD" w14:textId="6A2E2E67" w:rsidR="00DA7EB1" w:rsidRPr="005D1573" w:rsidRDefault="00D20C70" w:rsidP="00DA7EB1">
      <w:pPr>
        <w:pStyle w:val="ListParagraph"/>
        <w:numPr>
          <w:ilvl w:val="0"/>
          <w:numId w:val="14"/>
        </w:numPr>
        <w:rPr>
          <w:rFonts w:cs="Arial"/>
          <w:snapToGrid w:val="0"/>
        </w:rPr>
      </w:pPr>
      <w:r w:rsidRPr="005D1573">
        <w:rPr>
          <w:rFonts w:eastAsia="Calibri" w:cs="Arial"/>
          <w:color w:val="006600"/>
          <w:bdr w:val="nil"/>
          <w:lang w:eastAsia="nl-NL"/>
        </w:rPr>
        <w:t>Report on Meetings on Electronic Applications (EAM)</w:t>
      </w:r>
      <w:r w:rsidRPr="005D1573">
        <w:rPr>
          <w:rFonts w:cs="Arial"/>
          <w:snapToGrid w:val="0"/>
        </w:rPr>
        <w:t xml:space="preserve"> </w:t>
      </w:r>
    </w:p>
    <w:p w14:paraId="21E6FC1F" w14:textId="02971FEF" w:rsidR="00D20C70" w:rsidRPr="005D1573" w:rsidRDefault="00D20C70" w:rsidP="00DA7EB1">
      <w:pPr>
        <w:ind w:left="567" w:firstLine="567"/>
        <w:rPr>
          <w:rFonts w:cs="Arial"/>
          <w:snapToGrid w:val="0"/>
        </w:rPr>
      </w:pPr>
      <w:r w:rsidRPr="005D1573">
        <w:rPr>
          <w:rFonts w:cs="Arial"/>
          <w:snapToGrid w:val="0"/>
        </w:rPr>
        <w:t>(document SESSIONS/2025/4)</w:t>
      </w:r>
    </w:p>
    <w:p w14:paraId="3562FC57" w14:textId="77777777" w:rsidR="00D20C70" w:rsidRPr="005D1573" w:rsidRDefault="00D20C70" w:rsidP="00A76DE2">
      <w:pPr>
        <w:ind w:left="1134" w:hanging="567"/>
        <w:rPr>
          <w:rFonts w:cs="Arial"/>
          <w:snapToGrid w:val="0"/>
        </w:rPr>
      </w:pPr>
    </w:p>
    <w:p w14:paraId="31776F98" w14:textId="48C631AC" w:rsidR="00D20C70" w:rsidRPr="005D1573" w:rsidRDefault="00D20C70" w:rsidP="00D97245">
      <w:pPr>
        <w:ind w:left="1134" w:hanging="567"/>
        <w:rPr>
          <w:rFonts w:cs="Arial"/>
        </w:rPr>
      </w:pPr>
      <w:r w:rsidRPr="005D1573">
        <w:rPr>
          <w:rFonts w:eastAsia="Calibri" w:cs="Arial"/>
          <w:color w:val="006600"/>
          <w:bdr w:val="nil"/>
          <w:lang w:eastAsia="nl-NL"/>
        </w:rPr>
        <w:t>(b)</w:t>
      </w:r>
      <w:r w:rsidRPr="005D1573">
        <w:rPr>
          <w:rFonts w:eastAsia="Calibri" w:cs="Arial"/>
          <w:color w:val="006600"/>
          <w:bdr w:val="nil"/>
          <w:lang w:eastAsia="nl-NL"/>
        </w:rPr>
        <w:tab/>
        <w:t>List of genera and species for which authorities have practical experience in the examination of distinctness, uniformity and stability</w:t>
      </w:r>
      <w:r w:rsidRPr="005D1573">
        <w:rPr>
          <w:rFonts w:cs="Arial"/>
          <w:snapToGrid w:val="0"/>
        </w:rPr>
        <w:t xml:space="preserve"> </w:t>
      </w:r>
      <w:r w:rsidRPr="005D1573">
        <w:rPr>
          <w:rFonts w:cs="Arial"/>
        </w:rPr>
        <w:t>(document TC/61/4)</w:t>
      </w:r>
    </w:p>
    <w:p w14:paraId="78E9EE97" w14:textId="77777777" w:rsidR="00807320" w:rsidRPr="005D1573" w:rsidRDefault="00807320" w:rsidP="00B34819"/>
    <w:p w14:paraId="7142CF51" w14:textId="77777777" w:rsidR="00807320" w:rsidRPr="005D1573" w:rsidRDefault="00807320" w:rsidP="00B34819"/>
    <w:p w14:paraId="2B183BA8" w14:textId="77777777" w:rsidR="00807320" w:rsidRPr="005D1573" w:rsidRDefault="00807320" w:rsidP="00B34819">
      <w:pPr>
        <w:pStyle w:val="agendaitemtitle"/>
      </w:pPr>
      <w:r w:rsidRPr="005D1573">
        <w:fldChar w:fldCharType="begin"/>
      </w:r>
      <w:r w:rsidRPr="005D1573">
        <w:instrText xml:space="preserve"> AUTONUM  </w:instrText>
      </w:r>
      <w:r w:rsidRPr="005D1573">
        <w:fldChar w:fldCharType="end"/>
      </w:r>
      <w:r w:rsidRPr="005D1573">
        <w:tab/>
        <w:t xml:space="preserve">Program for the sixty-second session </w:t>
      </w:r>
    </w:p>
    <w:p w14:paraId="5BB55ECA" w14:textId="77777777" w:rsidR="00807320" w:rsidRPr="005D1573" w:rsidRDefault="00807320" w:rsidP="00B057B9">
      <w:pPr>
        <w:ind w:left="567"/>
      </w:pPr>
    </w:p>
    <w:p w14:paraId="58026584" w14:textId="77777777" w:rsidR="00807320" w:rsidRPr="005D1573" w:rsidRDefault="00807320" w:rsidP="00B057B9">
      <w:pPr>
        <w:ind w:left="567"/>
      </w:pPr>
      <w:r w:rsidRPr="005D1573">
        <w:t>The TC will be invited to consider its future program of work including the selection of a topic for the “discussion session”.</w:t>
      </w:r>
    </w:p>
    <w:p w14:paraId="3BFC20E4" w14:textId="77777777" w:rsidR="00D42998" w:rsidRPr="005D1573" w:rsidRDefault="00D42998" w:rsidP="00B34819">
      <w:pPr>
        <w:rPr>
          <w:rFonts w:cs="Arial"/>
        </w:rPr>
      </w:pPr>
    </w:p>
    <w:p w14:paraId="6A20525F" w14:textId="77777777" w:rsidR="00A76DE2" w:rsidRPr="005D1573" w:rsidRDefault="00A76DE2" w:rsidP="00B34819">
      <w:pPr>
        <w:rPr>
          <w:rFonts w:cs="Arial"/>
        </w:rPr>
      </w:pPr>
    </w:p>
    <w:p w14:paraId="2B72B7C1" w14:textId="77777777" w:rsidR="00D42998" w:rsidRPr="005D1573" w:rsidRDefault="00D42998" w:rsidP="00B34819">
      <w:pPr>
        <w:pStyle w:val="agendaitemtitle"/>
      </w:pPr>
      <w:r w:rsidRPr="005D1573">
        <w:fldChar w:fldCharType="begin"/>
      </w:r>
      <w:r w:rsidRPr="005D1573">
        <w:instrText xml:space="preserve"> AUTONUM  </w:instrText>
      </w:r>
      <w:r w:rsidRPr="005D1573">
        <w:fldChar w:fldCharType="end"/>
      </w:r>
      <w:r w:rsidRPr="005D1573">
        <w:tab/>
        <w:t xml:space="preserve">Adoption of the report (if time permits) </w:t>
      </w:r>
    </w:p>
    <w:p w14:paraId="2E0AA7FD" w14:textId="77777777" w:rsidR="00E355FC" w:rsidRPr="005D1573" w:rsidRDefault="00E355FC" w:rsidP="00B34819">
      <w:pPr>
        <w:keepNext/>
      </w:pPr>
    </w:p>
    <w:p w14:paraId="5C52927D" w14:textId="77777777" w:rsidR="00A76DE2" w:rsidRPr="005D1573" w:rsidRDefault="00A76DE2" w:rsidP="00B34819">
      <w:pPr>
        <w:keepNext/>
      </w:pPr>
    </w:p>
    <w:p w14:paraId="69DB636F" w14:textId="4E39C3AE" w:rsidR="00E355FC" w:rsidRPr="005D1573" w:rsidRDefault="00E355FC" w:rsidP="00A76DE2">
      <w:pPr>
        <w:pStyle w:val="agendaitemtitle"/>
      </w:pPr>
      <w:r w:rsidRPr="005D1573">
        <w:fldChar w:fldCharType="begin"/>
      </w:r>
      <w:r w:rsidRPr="005D1573">
        <w:instrText xml:space="preserve"> AUTONUM  </w:instrText>
      </w:r>
      <w:r w:rsidRPr="005D1573">
        <w:fldChar w:fldCharType="end"/>
      </w:r>
      <w:r w:rsidRPr="005D1573">
        <w:tab/>
        <w:t>Closing of the session</w:t>
      </w:r>
    </w:p>
    <w:p w14:paraId="1914C554" w14:textId="4CE2D632" w:rsidR="001E45B0" w:rsidRPr="005D1573" w:rsidRDefault="001E45B0" w:rsidP="00E355FC">
      <w:pPr>
        <w:jc w:val="left"/>
      </w:pPr>
    </w:p>
    <w:p w14:paraId="35401C39" w14:textId="77878B4C" w:rsidR="001E45B0" w:rsidRPr="005D1573" w:rsidRDefault="001E45B0" w:rsidP="00E355FC">
      <w:pPr>
        <w:jc w:val="left"/>
      </w:pPr>
    </w:p>
    <w:p w14:paraId="3B3FFD14" w14:textId="77777777" w:rsidR="00D97245" w:rsidRPr="005D1573" w:rsidRDefault="00D97245" w:rsidP="00E355FC">
      <w:pPr>
        <w:jc w:val="left"/>
      </w:pPr>
    </w:p>
    <w:p w14:paraId="208280F4" w14:textId="77777777" w:rsidR="00445B73" w:rsidRPr="00B057B9" w:rsidRDefault="00E355FC" w:rsidP="00E355FC">
      <w:pPr>
        <w:jc w:val="right"/>
      </w:pPr>
      <w:r w:rsidRPr="005D1573">
        <w:t>[End of document]</w:t>
      </w:r>
    </w:p>
    <w:p w14:paraId="11703CF0" w14:textId="74D89F58" w:rsidR="00382402" w:rsidRPr="00B057B9" w:rsidRDefault="00382402">
      <w:pPr>
        <w:jc w:val="left"/>
        <w:rPr>
          <w:u w:val="single"/>
        </w:rPr>
      </w:pPr>
    </w:p>
    <w:sectPr w:rsidR="00382402" w:rsidRPr="00B057B9" w:rsidSect="00A76DE2">
      <w:headerReference w:type="default" r:id="rId9"/>
      <w:footerReference w:type="first" r:id="rId10"/>
      <w:pgSz w:w="11907" w:h="16840" w:code="9"/>
      <w:pgMar w:top="510" w:right="1134" w:bottom="709" w:left="1134" w:header="510" w:footer="55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2BA73" w14:textId="77777777" w:rsidR="00B64B4D" w:rsidRDefault="00B64B4D" w:rsidP="006655D3">
      <w:r>
        <w:separator/>
      </w:r>
    </w:p>
    <w:p w14:paraId="0FB7B6E8" w14:textId="77777777" w:rsidR="00B64B4D" w:rsidRDefault="00B64B4D" w:rsidP="006655D3"/>
    <w:p w14:paraId="15F08FC4" w14:textId="77777777" w:rsidR="00B64B4D" w:rsidRDefault="00B64B4D" w:rsidP="006655D3"/>
  </w:endnote>
  <w:endnote w:type="continuationSeparator" w:id="0">
    <w:p w14:paraId="3E0744F1" w14:textId="77777777" w:rsidR="00B64B4D" w:rsidRDefault="00B64B4D" w:rsidP="006655D3">
      <w:r>
        <w:separator/>
      </w:r>
    </w:p>
    <w:p w14:paraId="37ECA82B" w14:textId="77777777" w:rsidR="00B64B4D" w:rsidRPr="00294751" w:rsidRDefault="00B64B4D">
      <w:pPr>
        <w:pStyle w:val="Footer"/>
        <w:spacing w:after="60"/>
        <w:rPr>
          <w:sz w:val="18"/>
          <w:lang w:val="fr-FR"/>
        </w:rPr>
      </w:pPr>
      <w:r w:rsidRPr="00294751">
        <w:rPr>
          <w:sz w:val="18"/>
          <w:lang w:val="fr-FR"/>
        </w:rPr>
        <w:t>[Suite de la note de la page précédente]</w:t>
      </w:r>
    </w:p>
    <w:p w14:paraId="0CFC5290" w14:textId="77777777" w:rsidR="00B64B4D" w:rsidRPr="00294751" w:rsidRDefault="00B64B4D" w:rsidP="006655D3">
      <w:pPr>
        <w:rPr>
          <w:lang w:val="fr-FR"/>
        </w:rPr>
      </w:pPr>
    </w:p>
    <w:p w14:paraId="46F82917" w14:textId="77777777" w:rsidR="00B64B4D" w:rsidRPr="00294751" w:rsidRDefault="00B64B4D" w:rsidP="006655D3">
      <w:pPr>
        <w:rPr>
          <w:lang w:val="fr-FR"/>
        </w:rPr>
      </w:pPr>
    </w:p>
  </w:endnote>
  <w:endnote w:type="continuationNotice" w:id="1">
    <w:p w14:paraId="62FD4A78" w14:textId="77777777" w:rsidR="00B64B4D" w:rsidRPr="00294751" w:rsidRDefault="00B64B4D" w:rsidP="006655D3">
      <w:pPr>
        <w:rPr>
          <w:lang w:val="fr-FR"/>
        </w:rPr>
      </w:pPr>
      <w:r w:rsidRPr="00294751">
        <w:rPr>
          <w:lang w:val="fr-FR"/>
        </w:rPr>
        <w:t>[Suite de la note page suivante]</w:t>
      </w:r>
    </w:p>
    <w:p w14:paraId="2A1ED39C" w14:textId="77777777" w:rsidR="00B64B4D" w:rsidRPr="00294751" w:rsidRDefault="00B64B4D" w:rsidP="006655D3">
      <w:pPr>
        <w:rPr>
          <w:lang w:val="fr-FR"/>
        </w:rPr>
      </w:pPr>
    </w:p>
    <w:p w14:paraId="7BA8BE5E" w14:textId="77777777" w:rsidR="00B64B4D" w:rsidRPr="00294751" w:rsidRDefault="00B64B4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4CF8" w14:textId="77777777" w:rsidR="00D11770" w:rsidRPr="000372C8" w:rsidRDefault="00D11770" w:rsidP="00D11770">
    <w:pPr>
      <w:tabs>
        <w:tab w:val="left" w:pos="2835"/>
      </w:tabs>
      <w:spacing w:before="60"/>
      <w:rPr>
        <w:sz w:val="16"/>
        <w:u w:val="single"/>
      </w:rPr>
    </w:pPr>
    <w:r w:rsidRPr="000372C8">
      <w:rPr>
        <w:sz w:val="16"/>
        <w:u w:val="single"/>
      </w:rPr>
      <w:tab/>
    </w:r>
  </w:p>
  <w:p w14:paraId="1D909020" w14:textId="46937921" w:rsidR="00D11770" w:rsidRPr="00D11770" w:rsidRDefault="00E355FC" w:rsidP="00E355FC">
    <w:pPr>
      <w:spacing w:before="120"/>
      <w:rPr>
        <w:sz w:val="14"/>
        <w:szCs w:val="14"/>
      </w:rPr>
    </w:pPr>
    <w:r w:rsidRPr="00EA51C3">
      <w:rPr>
        <w:rFonts w:cs="Arial"/>
        <w:sz w:val="14"/>
        <w:szCs w:val="15"/>
      </w:rPr>
      <w:t xml:space="preserve">The session will take place at the headquarters of UPOV (34, chemin des Colombettes, Geneva, Switzerland) </w:t>
    </w:r>
    <w:r w:rsidRPr="00EA51C3">
      <w:rPr>
        <w:sz w:val="14"/>
        <w:szCs w:val="15"/>
      </w:rPr>
      <w:t xml:space="preserve">on </w:t>
    </w:r>
    <w:r w:rsidRPr="00B67D96">
      <w:rPr>
        <w:sz w:val="14"/>
        <w:szCs w:val="15"/>
      </w:rPr>
      <w:t>Monday, October 2</w:t>
    </w:r>
    <w:r w:rsidR="007C205C">
      <w:rPr>
        <w:sz w:val="14"/>
        <w:szCs w:val="15"/>
      </w:rPr>
      <w:t xml:space="preserve">1 </w:t>
    </w:r>
    <w:r>
      <w:rPr>
        <w:sz w:val="14"/>
        <w:szCs w:val="15"/>
      </w:rPr>
      <w:t xml:space="preserve">and </w:t>
    </w:r>
    <w:r w:rsidRPr="00B67D96">
      <w:rPr>
        <w:sz w:val="14"/>
        <w:szCs w:val="15"/>
      </w:rPr>
      <w:t>Tuesday, October 2</w:t>
    </w:r>
    <w:r w:rsidR="007C205C">
      <w:rPr>
        <w:sz w:val="14"/>
        <w:szCs w:val="15"/>
      </w:rPr>
      <w:t>2</w:t>
    </w:r>
    <w:r w:rsidRPr="00B67D96">
      <w:rPr>
        <w:sz w:val="14"/>
        <w:szCs w:val="15"/>
      </w:rPr>
      <w:t xml:space="preserve">, </w:t>
    </w:r>
    <w:r w:rsidR="004D367D">
      <w:rPr>
        <w:sz w:val="14"/>
        <w:szCs w:val="15"/>
      </w:rPr>
      <w:t>2025</w:t>
    </w:r>
    <w:r w:rsidRPr="00EA51C3">
      <w:rPr>
        <w:sz w:val="14"/>
        <w:szCs w:val="15"/>
      </w:rPr>
      <w:t>, and will open at 9.30 a.m.</w:t>
    </w:r>
    <w:r w:rsidR="008E6793">
      <w:rPr>
        <w:sz w:val="14"/>
        <w:szCs w:val="15"/>
      </w:rPr>
      <w:t xml:space="preserve"> (Geneva time (CET)).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7B9C" w14:textId="77777777" w:rsidR="00B64B4D" w:rsidRDefault="00B64B4D" w:rsidP="006655D3">
      <w:r>
        <w:separator/>
      </w:r>
    </w:p>
  </w:footnote>
  <w:footnote w:type="continuationSeparator" w:id="0">
    <w:p w14:paraId="1EFF64F0" w14:textId="77777777" w:rsidR="00B64B4D" w:rsidRDefault="00B64B4D" w:rsidP="006655D3">
      <w:r>
        <w:separator/>
      </w:r>
    </w:p>
  </w:footnote>
  <w:footnote w:type="continuationNotice" w:id="1">
    <w:p w14:paraId="37606F4A" w14:textId="77777777" w:rsidR="00B64B4D" w:rsidRPr="00AB530F" w:rsidRDefault="00B64B4D" w:rsidP="00AB530F">
      <w:pPr>
        <w:pStyle w:val="Footer"/>
      </w:pPr>
    </w:p>
  </w:footnote>
  <w:footnote w:id="2">
    <w:p w14:paraId="4E00F9D4" w14:textId="17112292" w:rsidR="00D20C70" w:rsidRDefault="00D20C70" w:rsidP="00D20C70">
      <w:pPr>
        <w:pStyle w:val="FootnoteText"/>
      </w:pPr>
      <w:r w:rsidRPr="005D1573">
        <w:rPr>
          <w:rStyle w:val="FootnoteReference"/>
        </w:rPr>
        <w:footnoteRef/>
      </w:r>
      <w:r w:rsidRPr="005D1573">
        <w:tab/>
        <w:t xml:space="preserve">Document </w:t>
      </w:r>
      <w:r w:rsidR="00D42998" w:rsidRPr="005D1573">
        <w:t>SESSIONS</w:t>
      </w:r>
      <w:r w:rsidRPr="005D1573">
        <w:t>/</w:t>
      </w:r>
      <w:r w:rsidR="005D1573">
        <w:t>2025/</w:t>
      </w:r>
      <w:r w:rsidRPr="005D1573">
        <w:t>INF/1 will contain the list of persons registered in advance for the session.  The final list of persons who attended the session will be published as an annex to the adopted report of the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5515" w14:textId="1563317D" w:rsidR="0004198B" w:rsidRPr="00C5280D" w:rsidRDefault="004D367D" w:rsidP="00EB048E">
    <w:pPr>
      <w:pStyle w:val="Header"/>
      <w:rPr>
        <w:rStyle w:val="PageNumber"/>
        <w:lang w:val="en-US"/>
      </w:rPr>
    </w:pPr>
    <w:r>
      <w:rPr>
        <w:rStyle w:val="PageNumber"/>
        <w:lang w:val="en-US"/>
      </w:rPr>
      <w:t>TC/61/</w:t>
    </w:r>
    <w:r w:rsidR="00B952F1">
      <w:rPr>
        <w:rStyle w:val="PageNumber"/>
        <w:lang w:val="en-US"/>
      </w:rPr>
      <w:t>1</w:t>
    </w:r>
  </w:p>
  <w:p w14:paraId="28D4EBEF"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353E2">
      <w:rPr>
        <w:rStyle w:val="PageNumber"/>
        <w:noProof/>
        <w:lang w:val="en-US"/>
      </w:rPr>
      <w:t>2</w:t>
    </w:r>
    <w:r w:rsidRPr="00C5280D">
      <w:rPr>
        <w:rStyle w:val="PageNumber"/>
        <w:lang w:val="en-US"/>
      </w:rPr>
      <w:fldChar w:fldCharType="end"/>
    </w:r>
  </w:p>
  <w:p w14:paraId="0B6BF97B"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ECF"/>
    <w:multiLevelType w:val="hybridMultilevel"/>
    <w:tmpl w:val="D9D8CC66"/>
    <w:lvl w:ilvl="0" w:tplc="F0EE8140">
      <w:start w:val="1"/>
      <w:numFmt w:val="lowerLetter"/>
      <w:lvlText w:val="(%1)"/>
      <w:lvlJc w:val="left"/>
      <w:pPr>
        <w:ind w:left="1137" w:hanging="570"/>
      </w:pPr>
      <w:rPr>
        <w:rFonts w:eastAsia="Calibri" w:hint="default"/>
        <w:color w:val="0066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840287"/>
    <w:multiLevelType w:val="hybridMultilevel"/>
    <w:tmpl w:val="DA4630A8"/>
    <w:lvl w:ilvl="0" w:tplc="175CA24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267B7"/>
    <w:multiLevelType w:val="hybridMultilevel"/>
    <w:tmpl w:val="C0644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DF3F0E"/>
    <w:multiLevelType w:val="hybridMultilevel"/>
    <w:tmpl w:val="95B6CF4C"/>
    <w:lvl w:ilvl="0" w:tplc="02B08D7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16ADD"/>
    <w:multiLevelType w:val="hybridMultilevel"/>
    <w:tmpl w:val="A5CAA0AA"/>
    <w:lvl w:ilvl="0" w:tplc="2C2C00F8">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91940BE"/>
    <w:multiLevelType w:val="hybridMultilevel"/>
    <w:tmpl w:val="8D5C9C66"/>
    <w:lvl w:ilvl="0" w:tplc="C6EA711A">
      <w:start w:val="3"/>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3F20010A"/>
    <w:multiLevelType w:val="hybridMultilevel"/>
    <w:tmpl w:val="17BE1764"/>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9C37931"/>
    <w:multiLevelType w:val="hybridMultilevel"/>
    <w:tmpl w:val="BD88BAC2"/>
    <w:lvl w:ilvl="0" w:tplc="684EE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15140"/>
    <w:multiLevelType w:val="hybridMultilevel"/>
    <w:tmpl w:val="351276F4"/>
    <w:lvl w:ilvl="0" w:tplc="9B0A39D6">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15:restartNumberingAfterBreak="0">
    <w:nsid w:val="748E3A4C"/>
    <w:multiLevelType w:val="hybridMultilevel"/>
    <w:tmpl w:val="D452CBCA"/>
    <w:lvl w:ilvl="0" w:tplc="61520C64">
      <w:start w:val="8"/>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F34EF"/>
    <w:multiLevelType w:val="hybridMultilevel"/>
    <w:tmpl w:val="F29E44AC"/>
    <w:lvl w:ilvl="0" w:tplc="E4C87968">
      <w:start w:val="3"/>
      <w:numFmt w:val="bullet"/>
      <w:lvlText w:val="-"/>
      <w:lvlJc w:val="left"/>
      <w:pPr>
        <w:ind w:left="2345" w:hanging="360"/>
      </w:pPr>
      <w:rPr>
        <w:rFonts w:ascii="Arial" w:eastAsia="Times New Roman" w:hAnsi="Arial" w:cs="Aria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16cid:durableId="479856230">
    <w:abstractNumId w:val="8"/>
  </w:num>
  <w:num w:numId="2" w16cid:durableId="257451234">
    <w:abstractNumId w:val="12"/>
  </w:num>
  <w:num w:numId="3" w16cid:durableId="789012427">
    <w:abstractNumId w:val="5"/>
  </w:num>
  <w:num w:numId="4" w16cid:durableId="132217231">
    <w:abstractNumId w:val="3"/>
  </w:num>
  <w:num w:numId="5" w16cid:durableId="531966168">
    <w:abstractNumId w:val="13"/>
  </w:num>
  <w:num w:numId="6" w16cid:durableId="1899323269">
    <w:abstractNumId w:val="7"/>
  </w:num>
  <w:num w:numId="7" w16cid:durableId="1641038699">
    <w:abstractNumId w:val="10"/>
  </w:num>
  <w:num w:numId="8" w16cid:durableId="1438792913">
    <w:abstractNumId w:val="6"/>
  </w:num>
  <w:num w:numId="9" w16cid:durableId="2135169293">
    <w:abstractNumId w:val="11"/>
  </w:num>
  <w:num w:numId="10" w16cid:durableId="1300765146">
    <w:abstractNumId w:val="4"/>
  </w:num>
  <w:num w:numId="11" w16cid:durableId="594093485">
    <w:abstractNumId w:val="1"/>
  </w:num>
  <w:num w:numId="12" w16cid:durableId="1241405326">
    <w:abstractNumId w:val="9"/>
  </w:num>
  <w:num w:numId="13" w16cid:durableId="1991061422">
    <w:abstractNumId w:val="2"/>
  </w:num>
  <w:num w:numId="14" w16cid:durableId="123361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42"/>
    <w:rsid w:val="0000431E"/>
    <w:rsid w:val="00004C6C"/>
    <w:rsid w:val="00010CF3"/>
    <w:rsid w:val="00011400"/>
    <w:rsid w:val="00011E27"/>
    <w:rsid w:val="00012C83"/>
    <w:rsid w:val="000148BC"/>
    <w:rsid w:val="000157ED"/>
    <w:rsid w:val="00015CD8"/>
    <w:rsid w:val="0002339D"/>
    <w:rsid w:val="00024AB8"/>
    <w:rsid w:val="00026CD2"/>
    <w:rsid w:val="000277E4"/>
    <w:rsid w:val="00030854"/>
    <w:rsid w:val="00031BD3"/>
    <w:rsid w:val="00032BE8"/>
    <w:rsid w:val="00036028"/>
    <w:rsid w:val="0004198B"/>
    <w:rsid w:val="00044642"/>
    <w:rsid w:val="000446B9"/>
    <w:rsid w:val="00047E21"/>
    <w:rsid w:val="00050E16"/>
    <w:rsid w:val="00053F2F"/>
    <w:rsid w:val="00060597"/>
    <w:rsid w:val="00063BF2"/>
    <w:rsid w:val="000733A2"/>
    <w:rsid w:val="0007759C"/>
    <w:rsid w:val="00085505"/>
    <w:rsid w:val="00093717"/>
    <w:rsid w:val="00094E4F"/>
    <w:rsid w:val="000A20F2"/>
    <w:rsid w:val="000A70F6"/>
    <w:rsid w:val="000B1E6D"/>
    <w:rsid w:val="000C4E25"/>
    <w:rsid w:val="000C58BC"/>
    <w:rsid w:val="000C7021"/>
    <w:rsid w:val="000D3B7C"/>
    <w:rsid w:val="000D6BBC"/>
    <w:rsid w:val="000D7780"/>
    <w:rsid w:val="000E3F6C"/>
    <w:rsid w:val="000E4937"/>
    <w:rsid w:val="000E4B6B"/>
    <w:rsid w:val="000E636A"/>
    <w:rsid w:val="000F078E"/>
    <w:rsid w:val="000F2F11"/>
    <w:rsid w:val="000F3C30"/>
    <w:rsid w:val="000F6377"/>
    <w:rsid w:val="00100A5F"/>
    <w:rsid w:val="001041A9"/>
    <w:rsid w:val="00104403"/>
    <w:rsid w:val="00105929"/>
    <w:rsid w:val="00106E8E"/>
    <w:rsid w:val="00110BED"/>
    <w:rsid w:val="00110C36"/>
    <w:rsid w:val="001131D5"/>
    <w:rsid w:val="001138A4"/>
    <w:rsid w:val="00114547"/>
    <w:rsid w:val="00123110"/>
    <w:rsid w:val="00123ADB"/>
    <w:rsid w:val="00124118"/>
    <w:rsid w:val="00130CD5"/>
    <w:rsid w:val="00141DB8"/>
    <w:rsid w:val="001450C3"/>
    <w:rsid w:val="001525E9"/>
    <w:rsid w:val="00155497"/>
    <w:rsid w:val="00156673"/>
    <w:rsid w:val="0016314E"/>
    <w:rsid w:val="00172084"/>
    <w:rsid w:val="0017474A"/>
    <w:rsid w:val="001758C6"/>
    <w:rsid w:val="00180463"/>
    <w:rsid w:val="0018256B"/>
    <w:rsid w:val="00182B99"/>
    <w:rsid w:val="00184BE4"/>
    <w:rsid w:val="001861D5"/>
    <w:rsid w:val="0019017F"/>
    <w:rsid w:val="00190672"/>
    <w:rsid w:val="00192C69"/>
    <w:rsid w:val="00193AE9"/>
    <w:rsid w:val="00194403"/>
    <w:rsid w:val="001975C2"/>
    <w:rsid w:val="001C0FA9"/>
    <w:rsid w:val="001C1525"/>
    <w:rsid w:val="001C5F5E"/>
    <w:rsid w:val="001D3935"/>
    <w:rsid w:val="001D4129"/>
    <w:rsid w:val="001D5862"/>
    <w:rsid w:val="001E2934"/>
    <w:rsid w:val="001E45B0"/>
    <w:rsid w:val="001E7580"/>
    <w:rsid w:val="001F234F"/>
    <w:rsid w:val="001F52DC"/>
    <w:rsid w:val="00201526"/>
    <w:rsid w:val="00202CEC"/>
    <w:rsid w:val="00205A6E"/>
    <w:rsid w:val="002068D4"/>
    <w:rsid w:val="00210FFD"/>
    <w:rsid w:val="00210FFF"/>
    <w:rsid w:val="00212DC9"/>
    <w:rsid w:val="0021332C"/>
    <w:rsid w:val="00213982"/>
    <w:rsid w:val="0022187F"/>
    <w:rsid w:val="00227543"/>
    <w:rsid w:val="00233264"/>
    <w:rsid w:val="00235053"/>
    <w:rsid w:val="002364A1"/>
    <w:rsid w:val="00241623"/>
    <w:rsid w:val="0024227E"/>
    <w:rsid w:val="00243D20"/>
    <w:rsid w:val="0024416D"/>
    <w:rsid w:val="00252186"/>
    <w:rsid w:val="002542C8"/>
    <w:rsid w:val="0026032C"/>
    <w:rsid w:val="00260420"/>
    <w:rsid w:val="00267490"/>
    <w:rsid w:val="00271911"/>
    <w:rsid w:val="00273187"/>
    <w:rsid w:val="002736AF"/>
    <w:rsid w:val="002800A0"/>
    <w:rsid w:val="002801B3"/>
    <w:rsid w:val="00281060"/>
    <w:rsid w:val="00281705"/>
    <w:rsid w:val="00282CFF"/>
    <w:rsid w:val="00284050"/>
    <w:rsid w:val="002849C7"/>
    <w:rsid w:val="002853AD"/>
    <w:rsid w:val="00285BD0"/>
    <w:rsid w:val="002940E8"/>
    <w:rsid w:val="00294751"/>
    <w:rsid w:val="002965BB"/>
    <w:rsid w:val="002970E1"/>
    <w:rsid w:val="002976EF"/>
    <w:rsid w:val="002A3F9F"/>
    <w:rsid w:val="002A5585"/>
    <w:rsid w:val="002A6E50"/>
    <w:rsid w:val="002B02F1"/>
    <w:rsid w:val="002B4298"/>
    <w:rsid w:val="002B7A36"/>
    <w:rsid w:val="002C0BFC"/>
    <w:rsid w:val="002C256A"/>
    <w:rsid w:val="002C750A"/>
    <w:rsid w:val="002D475B"/>
    <w:rsid w:val="002D5226"/>
    <w:rsid w:val="002E085F"/>
    <w:rsid w:val="002E178E"/>
    <w:rsid w:val="002E489F"/>
    <w:rsid w:val="002E6344"/>
    <w:rsid w:val="002E6A02"/>
    <w:rsid w:val="002F682B"/>
    <w:rsid w:val="00305A7F"/>
    <w:rsid w:val="00307503"/>
    <w:rsid w:val="00310173"/>
    <w:rsid w:val="00310DFB"/>
    <w:rsid w:val="00312797"/>
    <w:rsid w:val="00313726"/>
    <w:rsid w:val="00313FEC"/>
    <w:rsid w:val="003152FE"/>
    <w:rsid w:val="00327341"/>
    <w:rsid w:val="00327436"/>
    <w:rsid w:val="003275F9"/>
    <w:rsid w:val="003322C2"/>
    <w:rsid w:val="0033282A"/>
    <w:rsid w:val="0033385C"/>
    <w:rsid w:val="00343BD6"/>
    <w:rsid w:val="00344BD6"/>
    <w:rsid w:val="00347012"/>
    <w:rsid w:val="003515B2"/>
    <w:rsid w:val="0035255F"/>
    <w:rsid w:val="0035425C"/>
    <w:rsid w:val="0035528D"/>
    <w:rsid w:val="00361821"/>
    <w:rsid w:val="00361E9E"/>
    <w:rsid w:val="00365054"/>
    <w:rsid w:val="00365718"/>
    <w:rsid w:val="00370740"/>
    <w:rsid w:val="00372615"/>
    <w:rsid w:val="003753EE"/>
    <w:rsid w:val="00380C0F"/>
    <w:rsid w:val="00381A59"/>
    <w:rsid w:val="00382402"/>
    <w:rsid w:val="00394DE0"/>
    <w:rsid w:val="003A0835"/>
    <w:rsid w:val="003A2B67"/>
    <w:rsid w:val="003A3801"/>
    <w:rsid w:val="003A4BB9"/>
    <w:rsid w:val="003A5A47"/>
    <w:rsid w:val="003A5AAF"/>
    <w:rsid w:val="003B6E76"/>
    <w:rsid w:val="003B700A"/>
    <w:rsid w:val="003C0367"/>
    <w:rsid w:val="003C448D"/>
    <w:rsid w:val="003C7FBE"/>
    <w:rsid w:val="003D0839"/>
    <w:rsid w:val="003D227C"/>
    <w:rsid w:val="003D2B4D"/>
    <w:rsid w:val="003D7200"/>
    <w:rsid w:val="003E572A"/>
    <w:rsid w:val="003E6279"/>
    <w:rsid w:val="003E79EF"/>
    <w:rsid w:val="003F2209"/>
    <w:rsid w:val="003F37F5"/>
    <w:rsid w:val="00401367"/>
    <w:rsid w:val="00407205"/>
    <w:rsid w:val="004145B9"/>
    <w:rsid w:val="004243C8"/>
    <w:rsid w:val="004303DA"/>
    <w:rsid w:val="004315F9"/>
    <w:rsid w:val="004340BB"/>
    <w:rsid w:val="00444A88"/>
    <w:rsid w:val="00445B73"/>
    <w:rsid w:val="00447AB4"/>
    <w:rsid w:val="00450C96"/>
    <w:rsid w:val="00450CA1"/>
    <w:rsid w:val="00452F5E"/>
    <w:rsid w:val="00463420"/>
    <w:rsid w:val="00464261"/>
    <w:rsid w:val="00467A63"/>
    <w:rsid w:val="00474DA4"/>
    <w:rsid w:val="00476B4D"/>
    <w:rsid w:val="004805FA"/>
    <w:rsid w:val="00482D33"/>
    <w:rsid w:val="0048578C"/>
    <w:rsid w:val="00485CC3"/>
    <w:rsid w:val="00487ACA"/>
    <w:rsid w:val="004935D2"/>
    <w:rsid w:val="004A1567"/>
    <w:rsid w:val="004B1215"/>
    <w:rsid w:val="004B417B"/>
    <w:rsid w:val="004B730D"/>
    <w:rsid w:val="004C3C46"/>
    <w:rsid w:val="004C3FAD"/>
    <w:rsid w:val="004D047D"/>
    <w:rsid w:val="004D08C0"/>
    <w:rsid w:val="004D35ED"/>
    <w:rsid w:val="004D367D"/>
    <w:rsid w:val="004F1E9E"/>
    <w:rsid w:val="004F305A"/>
    <w:rsid w:val="004F6E2E"/>
    <w:rsid w:val="00505A00"/>
    <w:rsid w:val="005074FF"/>
    <w:rsid w:val="00512164"/>
    <w:rsid w:val="005123A2"/>
    <w:rsid w:val="00512BEF"/>
    <w:rsid w:val="005151CB"/>
    <w:rsid w:val="0051688E"/>
    <w:rsid w:val="00520297"/>
    <w:rsid w:val="0053342B"/>
    <w:rsid w:val="005338F9"/>
    <w:rsid w:val="00533E8E"/>
    <w:rsid w:val="0054207B"/>
    <w:rsid w:val="0054281C"/>
    <w:rsid w:val="00543C9F"/>
    <w:rsid w:val="00544581"/>
    <w:rsid w:val="00544D02"/>
    <w:rsid w:val="0055268D"/>
    <w:rsid w:val="005535E0"/>
    <w:rsid w:val="00556055"/>
    <w:rsid w:val="0055737D"/>
    <w:rsid w:val="00557959"/>
    <w:rsid w:val="00573028"/>
    <w:rsid w:val="005730A2"/>
    <w:rsid w:val="0057460C"/>
    <w:rsid w:val="00575DE2"/>
    <w:rsid w:val="00576BE4"/>
    <w:rsid w:val="005779DB"/>
    <w:rsid w:val="00580A0B"/>
    <w:rsid w:val="00584A5E"/>
    <w:rsid w:val="005A1196"/>
    <w:rsid w:val="005A2A67"/>
    <w:rsid w:val="005A400A"/>
    <w:rsid w:val="005B269D"/>
    <w:rsid w:val="005B72A9"/>
    <w:rsid w:val="005C7771"/>
    <w:rsid w:val="005D1573"/>
    <w:rsid w:val="005D165D"/>
    <w:rsid w:val="005D245A"/>
    <w:rsid w:val="005D55D6"/>
    <w:rsid w:val="005D5BCA"/>
    <w:rsid w:val="005E01A0"/>
    <w:rsid w:val="005E01AC"/>
    <w:rsid w:val="005E0E65"/>
    <w:rsid w:val="005E42CB"/>
    <w:rsid w:val="005F2A36"/>
    <w:rsid w:val="005F3D01"/>
    <w:rsid w:val="005F5E2E"/>
    <w:rsid w:val="005F7B92"/>
    <w:rsid w:val="00605BBC"/>
    <w:rsid w:val="00612379"/>
    <w:rsid w:val="00613D18"/>
    <w:rsid w:val="006153B6"/>
    <w:rsid w:val="0061555F"/>
    <w:rsid w:val="006229A8"/>
    <w:rsid w:val="006238D9"/>
    <w:rsid w:val="00623A76"/>
    <w:rsid w:val="006245ED"/>
    <w:rsid w:val="00631E8A"/>
    <w:rsid w:val="00636CA6"/>
    <w:rsid w:val="00640F24"/>
    <w:rsid w:val="00641200"/>
    <w:rsid w:val="00645CA8"/>
    <w:rsid w:val="0065153F"/>
    <w:rsid w:val="00652ADF"/>
    <w:rsid w:val="00655F59"/>
    <w:rsid w:val="00660E93"/>
    <w:rsid w:val="006655D3"/>
    <w:rsid w:val="00667404"/>
    <w:rsid w:val="006730CE"/>
    <w:rsid w:val="00673C06"/>
    <w:rsid w:val="00674ECF"/>
    <w:rsid w:val="00676D3D"/>
    <w:rsid w:val="0068010B"/>
    <w:rsid w:val="0068579B"/>
    <w:rsid w:val="006867E2"/>
    <w:rsid w:val="00687EB4"/>
    <w:rsid w:val="00695C56"/>
    <w:rsid w:val="00696DCD"/>
    <w:rsid w:val="00697017"/>
    <w:rsid w:val="006A5CDE"/>
    <w:rsid w:val="006A644A"/>
    <w:rsid w:val="006A780F"/>
    <w:rsid w:val="006B17D2"/>
    <w:rsid w:val="006B26ED"/>
    <w:rsid w:val="006C224E"/>
    <w:rsid w:val="006D7340"/>
    <w:rsid w:val="006D780A"/>
    <w:rsid w:val="006E3166"/>
    <w:rsid w:val="006E36AA"/>
    <w:rsid w:val="006E777D"/>
    <w:rsid w:val="006F247B"/>
    <w:rsid w:val="006F309F"/>
    <w:rsid w:val="006F572F"/>
    <w:rsid w:val="007019B3"/>
    <w:rsid w:val="00703E8B"/>
    <w:rsid w:val="0070402E"/>
    <w:rsid w:val="00704C23"/>
    <w:rsid w:val="00704C54"/>
    <w:rsid w:val="00710976"/>
    <w:rsid w:val="0071271E"/>
    <w:rsid w:val="00732DEC"/>
    <w:rsid w:val="00735BD5"/>
    <w:rsid w:val="007451EC"/>
    <w:rsid w:val="00751613"/>
    <w:rsid w:val="00752006"/>
    <w:rsid w:val="00753EE9"/>
    <w:rsid w:val="007556F6"/>
    <w:rsid w:val="00760EEF"/>
    <w:rsid w:val="007612AA"/>
    <w:rsid w:val="0076497A"/>
    <w:rsid w:val="0076621A"/>
    <w:rsid w:val="00766AC0"/>
    <w:rsid w:val="00766C91"/>
    <w:rsid w:val="00766F9C"/>
    <w:rsid w:val="00777EE5"/>
    <w:rsid w:val="00780607"/>
    <w:rsid w:val="00782C8D"/>
    <w:rsid w:val="00784836"/>
    <w:rsid w:val="0079023E"/>
    <w:rsid w:val="007903A9"/>
    <w:rsid w:val="00795760"/>
    <w:rsid w:val="00796660"/>
    <w:rsid w:val="007A24BF"/>
    <w:rsid w:val="007A2854"/>
    <w:rsid w:val="007B0E63"/>
    <w:rsid w:val="007B1A57"/>
    <w:rsid w:val="007B366E"/>
    <w:rsid w:val="007B3BD6"/>
    <w:rsid w:val="007B4CDF"/>
    <w:rsid w:val="007C1D92"/>
    <w:rsid w:val="007C205C"/>
    <w:rsid w:val="007C3C64"/>
    <w:rsid w:val="007C4CB9"/>
    <w:rsid w:val="007D0B9D"/>
    <w:rsid w:val="007D19B0"/>
    <w:rsid w:val="007E073E"/>
    <w:rsid w:val="007E0EFF"/>
    <w:rsid w:val="007E2F0B"/>
    <w:rsid w:val="007F498F"/>
    <w:rsid w:val="00800098"/>
    <w:rsid w:val="0080679D"/>
    <w:rsid w:val="00806EF9"/>
    <w:rsid w:val="00807320"/>
    <w:rsid w:val="00807CE7"/>
    <w:rsid w:val="00810515"/>
    <w:rsid w:val="008108B0"/>
    <w:rsid w:val="00811B20"/>
    <w:rsid w:val="00812609"/>
    <w:rsid w:val="008206BF"/>
    <w:rsid w:val="008211B5"/>
    <w:rsid w:val="0082296E"/>
    <w:rsid w:val="00824099"/>
    <w:rsid w:val="008324A5"/>
    <w:rsid w:val="0083733A"/>
    <w:rsid w:val="0084405C"/>
    <w:rsid w:val="00846D7C"/>
    <w:rsid w:val="0085447E"/>
    <w:rsid w:val="00857D12"/>
    <w:rsid w:val="00862618"/>
    <w:rsid w:val="00867AC1"/>
    <w:rsid w:val="00871C13"/>
    <w:rsid w:val="00873338"/>
    <w:rsid w:val="008751DE"/>
    <w:rsid w:val="00875D9C"/>
    <w:rsid w:val="008773F5"/>
    <w:rsid w:val="008817BE"/>
    <w:rsid w:val="00890DF8"/>
    <w:rsid w:val="00897174"/>
    <w:rsid w:val="008A0ADE"/>
    <w:rsid w:val="008A46C1"/>
    <w:rsid w:val="008A6311"/>
    <w:rsid w:val="008A743F"/>
    <w:rsid w:val="008A7877"/>
    <w:rsid w:val="008B2C51"/>
    <w:rsid w:val="008B2FC0"/>
    <w:rsid w:val="008B490D"/>
    <w:rsid w:val="008C0970"/>
    <w:rsid w:val="008C7606"/>
    <w:rsid w:val="008D0BC5"/>
    <w:rsid w:val="008D2CF7"/>
    <w:rsid w:val="008D338C"/>
    <w:rsid w:val="008D3D61"/>
    <w:rsid w:val="008D3F75"/>
    <w:rsid w:val="008D4392"/>
    <w:rsid w:val="008D4603"/>
    <w:rsid w:val="008D57DC"/>
    <w:rsid w:val="008E01D2"/>
    <w:rsid w:val="008E5000"/>
    <w:rsid w:val="008E6793"/>
    <w:rsid w:val="008F4058"/>
    <w:rsid w:val="008F4F76"/>
    <w:rsid w:val="00900C26"/>
    <w:rsid w:val="0090197F"/>
    <w:rsid w:val="0090231F"/>
    <w:rsid w:val="00902BDA"/>
    <w:rsid w:val="00903264"/>
    <w:rsid w:val="0090433C"/>
    <w:rsid w:val="00906312"/>
    <w:rsid w:val="0090673B"/>
    <w:rsid w:val="00906DDC"/>
    <w:rsid w:val="00934E09"/>
    <w:rsid w:val="00936143"/>
    <w:rsid w:val="00936253"/>
    <w:rsid w:val="0093668E"/>
    <w:rsid w:val="00940D46"/>
    <w:rsid w:val="009413F1"/>
    <w:rsid w:val="0094197D"/>
    <w:rsid w:val="0094427E"/>
    <w:rsid w:val="00945B13"/>
    <w:rsid w:val="00952DD4"/>
    <w:rsid w:val="009561F4"/>
    <w:rsid w:val="009570AD"/>
    <w:rsid w:val="00964885"/>
    <w:rsid w:val="00965AE7"/>
    <w:rsid w:val="009668C4"/>
    <w:rsid w:val="00970FED"/>
    <w:rsid w:val="00972CAB"/>
    <w:rsid w:val="00982A59"/>
    <w:rsid w:val="00984059"/>
    <w:rsid w:val="00985E41"/>
    <w:rsid w:val="00992D82"/>
    <w:rsid w:val="009957EC"/>
    <w:rsid w:val="009965F3"/>
    <w:rsid w:val="00997029"/>
    <w:rsid w:val="00997DB9"/>
    <w:rsid w:val="009A2538"/>
    <w:rsid w:val="009A49C2"/>
    <w:rsid w:val="009A621D"/>
    <w:rsid w:val="009A7339"/>
    <w:rsid w:val="009B440E"/>
    <w:rsid w:val="009C2987"/>
    <w:rsid w:val="009C32B0"/>
    <w:rsid w:val="009D1A4F"/>
    <w:rsid w:val="009D690D"/>
    <w:rsid w:val="009E150D"/>
    <w:rsid w:val="009E65B6"/>
    <w:rsid w:val="009F0A51"/>
    <w:rsid w:val="009F0B7F"/>
    <w:rsid w:val="009F77CF"/>
    <w:rsid w:val="009F7A6D"/>
    <w:rsid w:val="00A12795"/>
    <w:rsid w:val="00A1690B"/>
    <w:rsid w:val="00A16AA9"/>
    <w:rsid w:val="00A211D5"/>
    <w:rsid w:val="00A21890"/>
    <w:rsid w:val="00A24C10"/>
    <w:rsid w:val="00A30E4A"/>
    <w:rsid w:val="00A34498"/>
    <w:rsid w:val="00A40A6E"/>
    <w:rsid w:val="00A40E45"/>
    <w:rsid w:val="00A42AC3"/>
    <w:rsid w:val="00A430CF"/>
    <w:rsid w:val="00A451B1"/>
    <w:rsid w:val="00A45264"/>
    <w:rsid w:val="00A54309"/>
    <w:rsid w:val="00A55168"/>
    <w:rsid w:val="00A56F57"/>
    <w:rsid w:val="00A57690"/>
    <w:rsid w:val="00A60C13"/>
    <w:rsid w:val="00A610A9"/>
    <w:rsid w:val="00A64E5E"/>
    <w:rsid w:val="00A72C34"/>
    <w:rsid w:val="00A734BA"/>
    <w:rsid w:val="00A76DE2"/>
    <w:rsid w:val="00A80F2A"/>
    <w:rsid w:val="00A837E2"/>
    <w:rsid w:val="00A865D7"/>
    <w:rsid w:val="00A958E7"/>
    <w:rsid w:val="00A96C33"/>
    <w:rsid w:val="00AA2F70"/>
    <w:rsid w:val="00AB2B93"/>
    <w:rsid w:val="00AB3FB9"/>
    <w:rsid w:val="00AB5036"/>
    <w:rsid w:val="00AB530F"/>
    <w:rsid w:val="00AB7E5B"/>
    <w:rsid w:val="00AC0EEB"/>
    <w:rsid w:val="00AC2883"/>
    <w:rsid w:val="00AC5E8C"/>
    <w:rsid w:val="00AD1335"/>
    <w:rsid w:val="00AD4A13"/>
    <w:rsid w:val="00AD5759"/>
    <w:rsid w:val="00AD6825"/>
    <w:rsid w:val="00AE0EF1"/>
    <w:rsid w:val="00AE2937"/>
    <w:rsid w:val="00AE675F"/>
    <w:rsid w:val="00AF37D6"/>
    <w:rsid w:val="00B01CFB"/>
    <w:rsid w:val="00B04365"/>
    <w:rsid w:val="00B057B9"/>
    <w:rsid w:val="00B07301"/>
    <w:rsid w:val="00B11F3E"/>
    <w:rsid w:val="00B224DE"/>
    <w:rsid w:val="00B22544"/>
    <w:rsid w:val="00B226D4"/>
    <w:rsid w:val="00B26548"/>
    <w:rsid w:val="00B324D4"/>
    <w:rsid w:val="00B34819"/>
    <w:rsid w:val="00B353E2"/>
    <w:rsid w:val="00B363AE"/>
    <w:rsid w:val="00B374A7"/>
    <w:rsid w:val="00B37A2D"/>
    <w:rsid w:val="00B46575"/>
    <w:rsid w:val="00B51DB7"/>
    <w:rsid w:val="00B61777"/>
    <w:rsid w:val="00B6189A"/>
    <w:rsid w:val="00B622E6"/>
    <w:rsid w:val="00B64B4D"/>
    <w:rsid w:val="00B82F94"/>
    <w:rsid w:val="00B83E82"/>
    <w:rsid w:val="00B843FB"/>
    <w:rsid w:val="00B84BBD"/>
    <w:rsid w:val="00B952F1"/>
    <w:rsid w:val="00BA1FD5"/>
    <w:rsid w:val="00BA3993"/>
    <w:rsid w:val="00BA43FB"/>
    <w:rsid w:val="00BB0B63"/>
    <w:rsid w:val="00BB44B9"/>
    <w:rsid w:val="00BC127D"/>
    <w:rsid w:val="00BC1DBA"/>
    <w:rsid w:val="00BC1FE6"/>
    <w:rsid w:val="00BC4540"/>
    <w:rsid w:val="00BC7A55"/>
    <w:rsid w:val="00BD22DF"/>
    <w:rsid w:val="00BD3B23"/>
    <w:rsid w:val="00BD4798"/>
    <w:rsid w:val="00BF27DD"/>
    <w:rsid w:val="00BF2CD5"/>
    <w:rsid w:val="00BF37A9"/>
    <w:rsid w:val="00C00927"/>
    <w:rsid w:val="00C010CE"/>
    <w:rsid w:val="00C01F73"/>
    <w:rsid w:val="00C0497F"/>
    <w:rsid w:val="00C0570E"/>
    <w:rsid w:val="00C061B6"/>
    <w:rsid w:val="00C06B0E"/>
    <w:rsid w:val="00C11077"/>
    <w:rsid w:val="00C1767C"/>
    <w:rsid w:val="00C234D8"/>
    <w:rsid w:val="00C2446C"/>
    <w:rsid w:val="00C34A48"/>
    <w:rsid w:val="00C36AE5"/>
    <w:rsid w:val="00C41F17"/>
    <w:rsid w:val="00C43DC1"/>
    <w:rsid w:val="00C50032"/>
    <w:rsid w:val="00C527FA"/>
    <w:rsid w:val="00C5280D"/>
    <w:rsid w:val="00C53EB3"/>
    <w:rsid w:val="00C55338"/>
    <w:rsid w:val="00C56063"/>
    <w:rsid w:val="00C5791C"/>
    <w:rsid w:val="00C6123C"/>
    <w:rsid w:val="00C66290"/>
    <w:rsid w:val="00C7136B"/>
    <w:rsid w:val="00C72B7A"/>
    <w:rsid w:val="00C741CD"/>
    <w:rsid w:val="00C826D1"/>
    <w:rsid w:val="00C855A3"/>
    <w:rsid w:val="00C857E1"/>
    <w:rsid w:val="00C8758E"/>
    <w:rsid w:val="00C87F14"/>
    <w:rsid w:val="00C91A69"/>
    <w:rsid w:val="00C93250"/>
    <w:rsid w:val="00C93FDC"/>
    <w:rsid w:val="00C973F2"/>
    <w:rsid w:val="00CA304C"/>
    <w:rsid w:val="00CA34AA"/>
    <w:rsid w:val="00CA3CEF"/>
    <w:rsid w:val="00CA4D2D"/>
    <w:rsid w:val="00CA5CDE"/>
    <w:rsid w:val="00CA774A"/>
    <w:rsid w:val="00CB4921"/>
    <w:rsid w:val="00CC0AC2"/>
    <w:rsid w:val="00CC11B0"/>
    <w:rsid w:val="00CC2841"/>
    <w:rsid w:val="00CC3C3B"/>
    <w:rsid w:val="00CD69B7"/>
    <w:rsid w:val="00CE336D"/>
    <w:rsid w:val="00CF1330"/>
    <w:rsid w:val="00CF281A"/>
    <w:rsid w:val="00CF7E36"/>
    <w:rsid w:val="00D038B4"/>
    <w:rsid w:val="00D038F3"/>
    <w:rsid w:val="00D07670"/>
    <w:rsid w:val="00D11770"/>
    <w:rsid w:val="00D11BD4"/>
    <w:rsid w:val="00D1365D"/>
    <w:rsid w:val="00D15975"/>
    <w:rsid w:val="00D16A26"/>
    <w:rsid w:val="00D20C70"/>
    <w:rsid w:val="00D22AAB"/>
    <w:rsid w:val="00D3439F"/>
    <w:rsid w:val="00D3708D"/>
    <w:rsid w:val="00D40426"/>
    <w:rsid w:val="00D42998"/>
    <w:rsid w:val="00D46538"/>
    <w:rsid w:val="00D50742"/>
    <w:rsid w:val="00D52E27"/>
    <w:rsid w:val="00D54537"/>
    <w:rsid w:val="00D57C96"/>
    <w:rsid w:val="00D57D18"/>
    <w:rsid w:val="00D64880"/>
    <w:rsid w:val="00D70E65"/>
    <w:rsid w:val="00D71FA1"/>
    <w:rsid w:val="00D91203"/>
    <w:rsid w:val="00D95174"/>
    <w:rsid w:val="00D97245"/>
    <w:rsid w:val="00DA0197"/>
    <w:rsid w:val="00DA0222"/>
    <w:rsid w:val="00DA4815"/>
    <w:rsid w:val="00DA4973"/>
    <w:rsid w:val="00DA5AD5"/>
    <w:rsid w:val="00DA6F36"/>
    <w:rsid w:val="00DA7EB1"/>
    <w:rsid w:val="00DB4EE6"/>
    <w:rsid w:val="00DB596E"/>
    <w:rsid w:val="00DB5EE4"/>
    <w:rsid w:val="00DB60EC"/>
    <w:rsid w:val="00DB7773"/>
    <w:rsid w:val="00DC00EA"/>
    <w:rsid w:val="00DC2B88"/>
    <w:rsid w:val="00DC3802"/>
    <w:rsid w:val="00DD0DB7"/>
    <w:rsid w:val="00DD2B00"/>
    <w:rsid w:val="00DD6208"/>
    <w:rsid w:val="00DD70C0"/>
    <w:rsid w:val="00DE2D1C"/>
    <w:rsid w:val="00DE30B9"/>
    <w:rsid w:val="00DE5B24"/>
    <w:rsid w:val="00DE772D"/>
    <w:rsid w:val="00DF1B77"/>
    <w:rsid w:val="00DF7E99"/>
    <w:rsid w:val="00E07D87"/>
    <w:rsid w:val="00E1077A"/>
    <w:rsid w:val="00E10A44"/>
    <w:rsid w:val="00E22184"/>
    <w:rsid w:val="00E24691"/>
    <w:rsid w:val="00E249C8"/>
    <w:rsid w:val="00E257EF"/>
    <w:rsid w:val="00E26298"/>
    <w:rsid w:val="00E27C63"/>
    <w:rsid w:val="00E32F7E"/>
    <w:rsid w:val="00E355FC"/>
    <w:rsid w:val="00E4046D"/>
    <w:rsid w:val="00E40484"/>
    <w:rsid w:val="00E40DB7"/>
    <w:rsid w:val="00E41DBE"/>
    <w:rsid w:val="00E4411C"/>
    <w:rsid w:val="00E5267B"/>
    <w:rsid w:val="00E5287F"/>
    <w:rsid w:val="00E531FF"/>
    <w:rsid w:val="00E559F0"/>
    <w:rsid w:val="00E57666"/>
    <w:rsid w:val="00E61A16"/>
    <w:rsid w:val="00E61D09"/>
    <w:rsid w:val="00E63C0E"/>
    <w:rsid w:val="00E70D49"/>
    <w:rsid w:val="00E72D49"/>
    <w:rsid w:val="00E7593C"/>
    <w:rsid w:val="00E7678A"/>
    <w:rsid w:val="00E81833"/>
    <w:rsid w:val="00E8491B"/>
    <w:rsid w:val="00E90381"/>
    <w:rsid w:val="00E935F1"/>
    <w:rsid w:val="00E94260"/>
    <w:rsid w:val="00E94A81"/>
    <w:rsid w:val="00E959D9"/>
    <w:rsid w:val="00E9601B"/>
    <w:rsid w:val="00EA1FFB"/>
    <w:rsid w:val="00EA2A25"/>
    <w:rsid w:val="00EA49C2"/>
    <w:rsid w:val="00EA5C62"/>
    <w:rsid w:val="00EB048E"/>
    <w:rsid w:val="00EB14FF"/>
    <w:rsid w:val="00EB4E9C"/>
    <w:rsid w:val="00EB6DE2"/>
    <w:rsid w:val="00EC57C0"/>
    <w:rsid w:val="00EC5B59"/>
    <w:rsid w:val="00EC634B"/>
    <w:rsid w:val="00EC63F9"/>
    <w:rsid w:val="00EE34DF"/>
    <w:rsid w:val="00EE4DB8"/>
    <w:rsid w:val="00EE7A49"/>
    <w:rsid w:val="00EF2F89"/>
    <w:rsid w:val="00EF722C"/>
    <w:rsid w:val="00EF75C1"/>
    <w:rsid w:val="00F012C9"/>
    <w:rsid w:val="00F01E36"/>
    <w:rsid w:val="00F03E98"/>
    <w:rsid w:val="00F063C9"/>
    <w:rsid w:val="00F1237A"/>
    <w:rsid w:val="00F22CBD"/>
    <w:rsid w:val="00F23E88"/>
    <w:rsid w:val="00F24031"/>
    <w:rsid w:val="00F272F1"/>
    <w:rsid w:val="00F31412"/>
    <w:rsid w:val="00F3142D"/>
    <w:rsid w:val="00F33437"/>
    <w:rsid w:val="00F34A8E"/>
    <w:rsid w:val="00F40014"/>
    <w:rsid w:val="00F4461B"/>
    <w:rsid w:val="00F45372"/>
    <w:rsid w:val="00F46F19"/>
    <w:rsid w:val="00F560F7"/>
    <w:rsid w:val="00F6334D"/>
    <w:rsid w:val="00F63599"/>
    <w:rsid w:val="00F64BD1"/>
    <w:rsid w:val="00F659C3"/>
    <w:rsid w:val="00F659FA"/>
    <w:rsid w:val="00F66AC8"/>
    <w:rsid w:val="00F71781"/>
    <w:rsid w:val="00F7293F"/>
    <w:rsid w:val="00F73855"/>
    <w:rsid w:val="00F842FD"/>
    <w:rsid w:val="00F93722"/>
    <w:rsid w:val="00FA49AB"/>
    <w:rsid w:val="00FB2371"/>
    <w:rsid w:val="00FB252F"/>
    <w:rsid w:val="00FC12F8"/>
    <w:rsid w:val="00FC5FD0"/>
    <w:rsid w:val="00FC7932"/>
    <w:rsid w:val="00FD58C1"/>
    <w:rsid w:val="00FD7E50"/>
    <w:rsid w:val="00FE39C7"/>
    <w:rsid w:val="00FE70F1"/>
    <w:rsid w:val="00FF0615"/>
    <w:rsid w:val="00FF0C76"/>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83BDFE3"/>
  <w15:docId w15:val="{9DE8CC31-73A5-4773-B735-DDAB5651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8D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447AB4"/>
    <w:pPr>
      <w:keepNext/>
      <w:ind w:left="2835" w:hanging="1701"/>
      <w:jc w:val="left"/>
      <w:outlineLvl w:val="5"/>
    </w:p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53342B"/>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D11770"/>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D11770"/>
    <w:rPr>
      <w:rFonts w:ascii="Arial" w:hAnsi="Arial"/>
    </w:rPr>
  </w:style>
  <w:style w:type="table" w:styleId="TableGrid">
    <w:name w:val="Table Grid"/>
    <w:basedOn w:val="TableNormal"/>
    <w:rsid w:val="00584A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7959"/>
    <w:rPr>
      <w:rFonts w:ascii="Arial" w:hAnsi="Arial"/>
    </w:rPr>
  </w:style>
  <w:style w:type="paragraph" w:styleId="BodyTextIndent">
    <w:name w:val="Body Text Indent"/>
    <w:basedOn w:val="Normal"/>
    <w:link w:val="BodyTextIndentChar"/>
    <w:unhideWhenUsed/>
    <w:rsid w:val="00447AB4"/>
    <w:pPr>
      <w:ind w:left="2835" w:hanging="1701"/>
      <w:jc w:val="left"/>
    </w:pPr>
  </w:style>
  <w:style w:type="character" w:customStyle="1" w:styleId="BodyTextIndentChar">
    <w:name w:val="Body Text Indent Char"/>
    <w:basedOn w:val="DefaultParagraphFont"/>
    <w:link w:val="BodyTextIndent"/>
    <w:rsid w:val="00447AB4"/>
    <w:rPr>
      <w:rFonts w:ascii="Arial" w:hAnsi="Arial"/>
    </w:rPr>
  </w:style>
  <w:style w:type="character" w:customStyle="1" w:styleId="Heading6Char">
    <w:name w:val="Heading 6 Char"/>
    <w:basedOn w:val="DefaultParagraphFont"/>
    <w:link w:val="Heading6"/>
    <w:rsid w:val="00447AB4"/>
    <w:rPr>
      <w:rFonts w:ascii="Arial" w:hAnsi="Arial"/>
    </w:rPr>
  </w:style>
  <w:style w:type="character" w:customStyle="1" w:styleId="Heading3Char">
    <w:name w:val="Heading 3 Char"/>
    <w:basedOn w:val="DefaultParagraphFont"/>
    <w:link w:val="Heading3"/>
    <w:rsid w:val="0055737D"/>
    <w:rPr>
      <w:rFonts w:ascii="Arial" w:hAnsi="Arial"/>
      <w:i/>
    </w:rPr>
  </w:style>
  <w:style w:type="paragraph" w:customStyle="1" w:styleId="agendaitemtitle">
    <w:name w:val="agenda_item_title"/>
    <w:basedOn w:val="Normal"/>
    <w:link w:val="agendaitemtitleChar"/>
    <w:qFormat/>
    <w:rsid w:val="00B26548"/>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B26548"/>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E9601B"/>
    <w:pPr>
      <w:ind w:left="1134"/>
    </w:pPr>
    <w:rPr>
      <w:b w:val="0"/>
      <w:bCs w:val="0"/>
    </w:rPr>
  </w:style>
  <w:style w:type="character" w:customStyle="1" w:styleId="agendasubitemtitleChar">
    <w:name w:val="agenda_sub_item_title Char"/>
    <w:basedOn w:val="agendaitemtitleChar"/>
    <w:link w:val="agendasubitemtitle"/>
    <w:rsid w:val="00E9601B"/>
    <w:rPr>
      <w:rFonts w:ascii="Arial" w:eastAsia="Calibri" w:hAnsi="Arial" w:cs="Arial"/>
      <w:b w:val="0"/>
      <w:bCs w:val="0"/>
      <w:color w:val="0066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4E22-6169-4DEE-A39E-C35FB9F5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1087</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TC/61/1</vt:lpstr>
    </vt:vector>
  </TitlesOfParts>
  <Company>UPOV</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TC/61/1</dc:title>
  <dc:creator>SANCHEZ VIZCAINO GOMEZ Rosa Maria</dc:creator>
  <cp:lastModifiedBy>SANCHEZ VIZCAINO GOMEZ Rosa Maria</cp:lastModifiedBy>
  <cp:revision>14</cp:revision>
  <cp:lastPrinted>2022-05-17T14:40:00Z</cp:lastPrinted>
  <dcterms:created xsi:type="dcterms:W3CDTF">2025-06-16T17:03:00Z</dcterms:created>
  <dcterms:modified xsi:type="dcterms:W3CDTF">2025-06-18T16:25:00Z</dcterms:modified>
</cp:coreProperties>
</file>