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:rsidTr="00F36826">
        <w:tc>
          <w:tcPr>
            <w:tcW w:w="6512" w:type="dxa"/>
          </w:tcPr>
          <w:p w:rsidR="003D0839" w:rsidRPr="00AC2883" w:rsidRDefault="003D0839" w:rsidP="00F36826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3D0839" w:rsidRPr="00DC3802" w:rsidRDefault="003D0839" w:rsidP="00F36826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Eighth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24 and 25, 2022</w:t>
            </w:r>
          </w:p>
        </w:tc>
        <w:tc>
          <w:tcPr>
            <w:tcW w:w="3127" w:type="dxa"/>
          </w:tcPr>
          <w:p w:rsidR="003D0839" w:rsidRPr="003C7FBE" w:rsidRDefault="003D0839" w:rsidP="00F36826">
            <w:pPr>
              <w:pStyle w:val="Doccode"/>
            </w:pPr>
            <w:r>
              <w:t>TC/58</w:t>
            </w:r>
            <w:r w:rsidRPr="00AC2883">
              <w:t>/</w:t>
            </w:r>
            <w:r w:rsidR="00F36826">
              <w:t>30</w:t>
            </w:r>
          </w:p>
          <w:p w:rsidR="003D0839" w:rsidRPr="003C7FBE" w:rsidRDefault="003D0839" w:rsidP="00F36826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3D0839" w:rsidRPr="007C1D92" w:rsidRDefault="003D0839" w:rsidP="00F36826">
            <w:pPr>
              <w:pStyle w:val="Docoriginal"/>
            </w:pPr>
            <w:r w:rsidRPr="00AC2883">
              <w:t>Date:</w:t>
            </w:r>
            <w:r>
              <w:rPr>
                <w:b w:val="0"/>
                <w:spacing w:val="0"/>
              </w:rPr>
              <w:t xml:space="preserve">  </w:t>
            </w:r>
            <w:r w:rsidR="00F36826">
              <w:rPr>
                <w:b w:val="0"/>
                <w:spacing w:val="0"/>
              </w:rPr>
              <w:t>October 5, 2022</w:t>
            </w:r>
          </w:p>
        </w:tc>
      </w:tr>
    </w:tbl>
    <w:p w:rsidR="00F36826" w:rsidRPr="006A644A" w:rsidRDefault="00F36826" w:rsidP="00F36826">
      <w:pPr>
        <w:pStyle w:val="Titleofdoc0"/>
      </w:pPr>
      <w:r w:rsidRPr="00F668E5">
        <w:t>Partial revision of the Test Guidelines for</w:t>
      </w:r>
      <w:r>
        <w:t xml:space="preserve"> Blueberry</w:t>
      </w:r>
    </w:p>
    <w:p w:rsidR="00F36826" w:rsidRPr="006A644A" w:rsidRDefault="00F36826" w:rsidP="00F36826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 xml:space="preserve">an expert from </w:t>
      </w:r>
      <w:r>
        <w:rPr>
          <w:rFonts w:cs="Arial"/>
        </w:rPr>
        <w:t>Australia</w:t>
      </w:r>
    </w:p>
    <w:p w:rsidR="00F36826" w:rsidRPr="006A644A" w:rsidRDefault="00F36826" w:rsidP="00F36826">
      <w:pPr>
        <w:pStyle w:val="Disclaimer"/>
      </w:pPr>
      <w:r w:rsidRPr="006A644A">
        <w:t>Disclaimer:  this document does not represent UPOV policies or guidance</w:t>
      </w:r>
    </w:p>
    <w:p w:rsidR="00F36826" w:rsidRPr="00F668E5" w:rsidRDefault="00F36826" w:rsidP="00F3682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>
        <w:rPr>
          <w:rFonts w:cs="Arial"/>
        </w:rPr>
        <w:t>Blueberry</w:t>
      </w:r>
      <w:r w:rsidRPr="0065323A">
        <w:t xml:space="preserve"> (document </w:t>
      </w:r>
      <w:r w:rsidRPr="00511B93">
        <w:t>TG/137/5</w:t>
      </w:r>
      <w:r w:rsidRPr="00F668E5">
        <w:t>).</w:t>
      </w:r>
    </w:p>
    <w:p w:rsidR="00F36826" w:rsidRPr="00F668E5" w:rsidRDefault="00F36826" w:rsidP="00F36826">
      <w:pPr>
        <w:tabs>
          <w:tab w:val="left" w:pos="567"/>
        </w:tabs>
        <w:rPr>
          <w:rFonts w:cs="Arial"/>
        </w:rPr>
      </w:pPr>
    </w:p>
    <w:p w:rsidR="00F36826" w:rsidRPr="0065323A" w:rsidRDefault="00F36826" w:rsidP="00F36826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C26C2E">
        <w:t>The Technical Working Party for Fruit Crops (TWF)</w:t>
      </w:r>
      <w:r>
        <w:t>,</w:t>
      </w:r>
      <w:r w:rsidRPr="00C26C2E">
        <w:t xml:space="preserve"> </w:t>
      </w:r>
      <w:r>
        <w:t xml:space="preserve">at </w:t>
      </w:r>
      <w:r w:rsidRPr="00C26C2E">
        <w:t>its fifty-third session</w:t>
      </w:r>
      <w:r>
        <w:rPr>
          <w:rStyle w:val="FootnoteReference"/>
        </w:rPr>
        <w:footnoteReference w:id="2"/>
      </w:r>
      <w:r>
        <w:t xml:space="preserve">, considered a proposal for a partial revision of the Test Guidelines for </w:t>
      </w:r>
      <w:r w:rsidRPr="005B513D">
        <w:t>Blueberry</w:t>
      </w:r>
      <w:r>
        <w:t xml:space="preserve"> on the basis of documents TG/137/5 and TWF/53/8 “Partial revision of the Test Guidelines for Blueberry” and proposed the following changes (see document TWF/53/14 “Report”, paragraph 105):</w:t>
      </w:r>
    </w:p>
    <w:p w:rsidR="00F36826" w:rsidRPr="00F36826" w:rsidRDefault="00F36826" w:rsidP="00F36826"/>
    <w:p w:rsidR="000F3AAE" w:rsidRPr="002C7E6B" w:rsidRDefault="00F36826" w:rsidP="00F36826">
      <w:pPr>
        <w:pStyle w:val="ListParagraph"/>
        <w:numPr>
          <w:ilvl w:val="0"/>
          <w:numId w:val="4"/>
        </w:numPr>
        <w:ind w:left="1276" w:hanging="567"/>
      </w:pPr>
      <w:r w:rsidRPr="002C7E6B">
        <w:t xml:space="preserve">Expand the scope to include </w:t>
      </w:r>
      <w:r w:rsidR="000F3AAE" w:rsidRPr="002C7E6B">
        <w:t>the following species in the scope of the Test Guidelines</w:t>
      </w:r>
    </w:p>
    <w:p w:rsidR="000F3AAE" w:rsidRPr="002C7E6B" w:rsidRDefault="000F3AAE" w:rsidP="000F3AAE">
      <w:pPr>
        <w:pStyle w:val="ListParagraph"/>
        <w:numPr>
          <w:ilvl w:val="1"/>
          <w:numId w:val="4"/>
        </w:numPr>
        <w:ind w:left="1701" w:hanging="425"/>
      </w:pPr>
      <w:r w:rsidRPr="002C7E6B">
        <w:rPr>
          <w:rFonts w:cs="Arial"/>
        </w:rPr>
        <w:t xml:space="preserve">hybrids between </w:t>
      </w:r>
      <w:r w:rsidRPr="002C7E6B">
        <w:rPr>
          <w:rFonts w:eastAsia="Arial" w:cs="Arial"/>
          <w:i/>
          <w:iCs/>
          <w:color w:val="000000"/>
        </w:rPr>
        <w:t>Vaccinium</w:t>
      </w:r>
      <w:r w:rsidRPr="002C7E6B">
        <w:rPr>
          <w:rFonts w:cs="Arial"/>
          <w:i/>
        </w:rPr>
        <w:t xml:space="preserve"> corymbosum </w:t>
      </w:r>
      <w:r w:rsidRPr="002C7E6B">
        <w:rPr>
          <w:rFonts w:cs="Arial"/>
        </w:rPr>
        <w:t xml:space="preserve">L. and </w:t>
      </w:r>
      <w:r w:rsidRPr="002C7E6B">
        <w:rPr>
          <w:rFonts w:eastAsia="Arial" w:cs="Arial"/>
          <w:i/>
          <w:iCs/>
          <w:color w:val="000000"/>
        </w:rPr>
        <w:t>Vaccinium</w:t>
      </w:r>
      <w:r w:rsidRPr="002C7E6B">
        <w:rPr>
          <w:rFonts w:cs="Arial"/>
          <w:i/>
        </w:rPr>
        <w:t xml:space="preserve"> darrowii</w:t>
      </w:r>
      <w:r w:rsidRPr="002C7E6B">
        <w:rPr>
          <w:rFonts w:cs="Arial"/>
        </w:rPr>
        <w:t xml:space="preserve">  Camp </w:t>
      </w:r>
      <w:r w:rsidRPr="002C7E6B">
        <w:t>(UPOV code: </w:t>
      </w:r>
      <w:r w:rsidRPr="002C7E6B">
        <w:rPr>
          <w:rFonts w:eastAsia="Arial" w:cs="Arial"/>
          <w:color w:val="000000"/>
        </w:rPr>
        <w:t>VACCI_CDA</w:t>
      </w:r>
      <w:r w:rsidRPr="002C7E6B">
        <w:t>)</w:t>
      </w:r>
    </w:p>
    <w:p w:rsidR="000F3AAE" w:rsidRPr="002C7E6B" w:rsidRDefault="000F3AAE" w:rsidP="000F3AAE">
      <w:pPr>
        <w:pStyle w:val="ListParagraph"/>
        <w:numPr>
          <w:ilvl w:val="1"/>
          <w:numId w:val="4"/>
        </w:numPr>
        <w:ind w:left="1701" w:hanging="425"/>
      </w:pPr>
      <w:r w:rsidRPr="002C7E6B">
        <w:rPr>
          <w:rFonts w:eastAsia="Arial" w:cs="Arial"/>
          <w:i/>
          <w:iCs/>
          <w:color w:val="000000"/>
        </w:rPr>
        <w:t xml:space="preserve">Vaccinium </w:t>
      </w:r>
      <w:r w:rsidRPr="002C7E6B">
        <w:rPr>
          <w:i/>
        </w:rPr>
        <w:t xml:space="preserve">darrowii </w:t>
      </w:r>
      <w:r w:rsidRPr="002C7E6B">
        <w:t xml:space="preserve">Camp (UPOV code: </w:t>
      </w:r>
      <w:r w:rsidRPr="002C7E6B">
        <w:rPr>
          <w:rFonts w:eastAsia="Arial" w:cs="Arial"/>
          <w:color w:val="000000"/>
        </w:rPr>
        <w:t>VACCI_DAR</w:t>
      </w:r>
      <w:r w:rsidRPr="002C7E6B">
        <w:t>)</w:t>
      </w:r>
    </w:p>
    <w:p w:rsidR="000F3AAE" w:rsidRPr="002C7E6B" w:rsidRDefault="000F3AAE" w:rsidP="000F3AAE">
      <w:pPr>
        <w:pStyle w:val="ListParagraph"/>
        <w:numPr>
          <w:ilvl w:val="1"/>
          <w:numId w:val="4"/>
        </w:numPr>
        <w:ind w:left="1701" w:hanging="425"/>
      </w:pPr>
      <w:r w:rsidRPr="002C7E6B">
        <w:rPr>
          <w:i/>
        </w:rPr>
        <w:t>Vaccinium uliginosum</w:t>
      </w:r>
      <w:r w:rsidRPr="002C7E6B">
        <w:t xml:space="preserve"> L. (UPOV code: </w:t>
      </w:r>
      <w:r w:rsidRPr="002C7E6B">
        <w:rPr>
          <w:rFonts w:eastAsia="Arial" w:cs="Arial"/>
          <w:color w:val="000000"/>
        </w:rPr>
        <w:t>VACCI_ULI</w:t>
      </w:r>
      <w:r w:rsidRPr="002C7E6B">
        <w:t>)</w:t>
      </w:r>
    </w:p>
    <w:p w:rsidR="00F36826" w:rsidRPr="002C7E6B" w:rsidRDefault="00F36826" w:rsidP="00F36826">
      <w:pPr>
        <w:pStyle w:val="ListParagraph"/>
        <w:numPr>
          <w:ilvl w:val="0"/>
          <w:numId w:val="4"/>
        </w:numPr>
        <w:ind w:left="1276" w:hanging="567"/>
      </w:pPr>
      <w:r w:rsidRPr="002C7E6B">
        <w:t>Char. 14 “Flower: shape of corolla”: to delete example variety ‘Ridley’ from note 2 and replace it with “</w:t>
      </w:r>
      <w:r w:rsidRPr="002C7E6B">
        <w:rPr>
          <w:rFonts w:eastAsia="Times New Roman"/>
          <w:lang w:val="en-AU"/>
        </w:rPr>
        <w:t>DrisBlueSeven”</w:t>
      </w:r>
      <w:r w:rsidRPr="002C7E6B">
        <w:t xml:space="preserve">; </w:t>
      </w:r>
    </w:p>
    <w:p w:rsidR="00F36826" w:rsidRPr="00061EC3" w:rsidRDefault="00F36826" w:rsidP="00F36826">
      <w:pPr>
        <w:pStyle w:val="ListParagraph"/>
        <w:numPr>
          <w:ilvl w:val="0"/>
          <w:numId w:val="4"/>
        </w:numPr>
        <w:ind w:left="1276" w:hanging="567"/>
      </w:pPr>
      <w:r w:rsidRPr="00061EC3">
        <w:t xml:space="preserve">Ad. 8: to replace the illustration for the state of expression “lanceolate” </w:t>
      </w:r>
    </w:p>
    <w:p w:rsidR="00F36826" w:rsidRDefault="00F36826" w:rsidP="00F36826">
      <w:pPr>
        <w:autoSpaceDE w:val="0"/>
        <w:autoSpaceDN w:val="0"/>
        <w:adjustRightInd w:val="0"/>
        <w:rPr>
          <w:rFonts w:cs="Arial"/>
        </w:rPr>
      </w:pPr>
    </w:p>
    <w:p w:rsidR="00F36826" w:rsidRPr="0065323A" w:rsidRDefault="00F36826" w:rsidP="00F36826">
      <w:pPr>
        <w:autoSpaceDE w:val="0"/>
        <w:autoSpaceDN w:val="0"/>
        <w:adjustRightInd w:val="0"/>
        <w:rPr>
          <w:rFonts w:cs="Arial"/>
        </w:rPr>
      </w:pPr>
    </w:p>
    <w:p w:rsidR="00F36826" w:rsidRDefault="00F36826" w:rsidP="00F36826">
      <w:pPr>
        <w:pStyle w:val="Default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F36826" w:rsidRDefault="00F36826" w:rsidP="00F36826">
      <w:pPr>
        <w:pStyle w:val="Default"/>
        <w:rPr>
          <w:u w:val="single"/>
        </w:rPr>
      </w:pPr>
    </w:p>
    <w:p w:rsidR="00F36826" w:rsidRDefault="00F36826" w:rsidP="00F36826">
      <w:pPr>
        <w:jc w:val="left"/>
        <w:rPr>
          <w:u w:val="single"/>
        </w:rPr>
      </w:pPr>
      <w:r>
        <w:rPr>
          <w:u w:val="single"/>
        </w:rPr>
        <w:br w:type="page"/>
      </w:r>
    </w:p>
    <w:p w:rsidR="00F36826" w:rsidRPr="00106263" w:rsidRDefault="00F36826" w:rsidP="00F36826">
      <w:pPr>
        <w:rPr>
          <w:u w:val="single"/>
        </w:rPr>
      </w:pPr>
      <w:r>
        <w:rPr>
          <w:u w:val="single"/>
        </w:rPr>
        <w:lastRenderedPageBreak/>
        <w:t xml:space="preserve">Proposal to extend the scope </w:t>
      </w:r>
      <w:r w:rsidRPr="000F3AAE">
        <w:rPr>
          <w:u w:val="single"/>
        </w:rPr>
        <w:t xml:space="preserve">include </w:t>
      </w:r>
      <w:r w:rsidR="00BE70D9" w:rsidRPr="000F3AAE">
        <w:rPr>
          <w:rFonts w:cs="Arial"/>
          <w:u w:val="single"/>
        </w:rPr>
        <w:t xml:space="preserve">hybrids between </w:t>
      </w:r>
      <w:r w:rsidR="00BE70D9" w:rsidRPr="000F3AAE">
        <w:rPr>
          <w:rFonts w:eastAsia="Arial" w:cs="Arial"/>
          <w:i/>
          <w:iCs/>
          <w:color w:val="000000"/>
          <w:u w:val="single"/>
        </w:rPr>
        <w:t>Vaccinium</w:t>
      </w:r>
      <w:r w:rsidR="00BE70D9" w:rsidRPr="000F3AAE">
        <w:rPr>
          <w:rFonts w:cs="Arial"/>
          <w:i/>
          <w:u w:val="single"/>
        </w:rPr>
        <w:t xml:space="preserve"> corymbosum </w:t>
      </w:r>
      <w:r w:rsidR="00BE70D9" w:rsidRPr="000F3AAE">
        <w:rPr>
          <w:rFonts w:cs="Arial"/>
          <w:u w:val="single"/>
        </w:rPr>
        <w:t xml:space="preserve">L. and </w:t>
      </w:r>
      <w:r w:rsidR="00BE70D9" w:rsidRPr="000F3AAE">
        <w:rPr>
          <w:rFonts w:eastAsia="Arial" w:cs="Arial"/>
          <w:i/>
          <w:iCs/>
          <w:color w:val="000000"/>
          <w:u w:val="single"/>
        </w:rPr>
        <w:t>Vaccinium</w:t>
      </w:r>
      <w:r w:rsidR="00BE70D9" w:rsidRPr="000F3AAE">
        <w:rPr>
          <w:rFonts w:cs="Arial"/>
          <w:i/>
          <w:u w:val="single"/>
        </w:rPr>
        <w:t xml:space="preserve"> darrowii</w:t>
      </w:r>
      <w:r w:rsidR="00BE70D9" w:rsidRPr="000F3AAE">
        <w:rPr>
          <w:rFonts w:cs="Arial"/>
          <w:u w:val="single"/>
        </w:rPr>
        <w:t xml:space="preserve"> Camp</w:t>
      </w:r>
      <w:r w:rsidR="00BE70D9">
        <w:rPr>
          <w:rFonts w:cs="Arial"/>
          <w:u w:val="single"/>
        </w:rPr>
        <w:t>,</w:t>
      </w:r>
      <w:r w:rsidR="00BE70D9" w:rsidRPr="00BE70D9">
        <w:rPr>
          <w:rFonts w:cs="Arial"/>
          <w:u w:val="single"/>
        </w:rPr>
        <w:t xml:space="preserve"> </w:t>
      </w:r>
      <w:r w:rsidR="005F0174" w:rsidRPr="000F3AAE">
        <w:rPr>
          <w:rFonts w:eastAsia="Arial" w:cs="Arial"/>
          <w:i/>
          <w:iCs/>
          <w:color w:val="000000"/>
          <w:u w:val="single"/>
        </w:rPr>
        <w:t xml:space="preserve">Vaccinium </w:t>
      </w:r>
      <w:r w:rsidR="005F0174" w:rsidRPr="000F3AAE">
        <w:rPr>
          <w:i/>
          <w:u w:val="single"/>
        </w:rPr>
        <w:t xml:space="preserve">darrowii </w:t>
      </w:r>
      <w:r w:rsidR="005F0174" w:rsidRPr="000F3AAE">
        <w:rPr>
          <w:u w:val="single"/>
        </w:rPr>
        <w:t>Camp</w:t>
      </w:r>
      <w:r w:rsidR="00BE70D9" w:rsidRPr="00BE70D9">
        <w:rPr>
          <w:u w:val="single"/>
        </w:rPr>
        <w:t xml:space="preserve"> and</w:t>
      </w:r>
      <w:r w:rsidR="005F0174" w:rsidRPr="000F3AAE">
        <w:rPr>
          <w:i/>
          <w:u w:val="single"/>
        </w:rPr>
        <w:t xml:space="preserve"> Vaccinium uliginosum</w:t>
      </w:r>
      <w:r w:rsidR="005F0174" w:rsidRPr="000F3AAE">
        <w:rPr>
          <w:u w:val="single"/>
        </w:rPr>
        <w:t xml:space="preserve"> L. </w:t>
      </w:r>
    </w:p>
    <w:p w:rsidR="00F36826" w:rsidRDefault="00F36826" w:rsidP="00F36826">
      <w:pPr>
        <w:jc w:val="left"/>
      </w:pPr>
    </w:p>
    <w:p w:rsidR="00F36826" w:rsidRPr="00061EC3" w:rsidRDefault="00F36826" w:rsidP="00F36826">
      <w:pPr>
        <w:jc w:val="left"/>
        <w:rPr>
          <w:i/>
        </w:rPr>
      </w:pPr>
      <w:r w:rsidRPr="00061EC3">
        <w:rPr>
          <w:i/>
        </w:rPr>
        <w:t>In the box on the cover page</w:t>
      </w:r>
    </w:p>
    <w:p w:rsidR="00F36826" w:rsidRDefault="00F36826" w:rsidP="00F36826">
      <w:pPr>
        <w:jc w:val="left"/>
      </w:pPr>
    </w:p>
    <w:tbl>
      <w:tblPr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</w:tblGrid>
      <w:tr w:rsidR="00F36826" w:rsidRPr="001E37EB" w:rsidTr="00F36826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F36826" w:rsidRPr="001E37EB" w:rsidTr="00F36826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Default="00F36826" w:rsidP="00F36826">
            <w:pPr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01E37EB">
              <w:rPr>
                <w:rFonts w:eastAsia="Arial" w:cs="Arial"/>
                <w:b/>
                <w:bCs/>
                <w:color w:val="000000"/>
              </w:rPr>
              <w:t>BLUEBERRY</w:t>
            </w:r>
          </w:p>
          <w:p w:rsidR="00F36826" w:rsidRPr="001E37EB" w:rsidRDefault="00F36826" w:rsidP="00F36826">
            <w:pPr>
              <w:jc w:val="center"/>
              <w:rPr>
                <w:rFonts w:eastAsia="Arial" w:cs="Arial"/>
                <w:b/>
                <w:bCs/>
                <w:color w:val="000000"/>
              </w:rPr>
            </w:pPr>
          </w:p>
        </w:tc>
      </w:tr>
      <w:tr w:rsidR="00F36826" w:rsidRPr="001E37EB" w:rsidTr="00F36826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Default="00F36826" w:rsidP="00F36826">
            <w:pPr>
              <w:jc w:val="center"/>
              <w:rPr>
                <w:rFonts w:eastAsia="Arial" w:cs="Arial"/>
                <w:color w:val="000000"/>
              </w:rPr>
            </w:pPr>
            <w:r w:rsidRPr="001E37EB">
              <w:rPr>
                <w:rFonts w:eastAsia="Arial" w:cs="Arial"/>
                <w:color w:val="000000"/>
              </w:rPr>
              <w:t xml:space="preserve">UPOV Code(s): VACCI_AMC; VACCI_ANG; VACCI_CAN; VACCI_CAV; </w:t>
            </w:r>
            <w:r w:rsidRPr="00F36826">
              <w:rPr>
                <w:rFonts w:eastAsia="Arial" w:cs="Arial"/>
                <w:color w:val="000000"/>
                <w:highlight w:val="lightGray"/>
                <w:u w:val="single"/>
              </w:rPr>
              <w:t>VACCI_CDA</w:t>
            </w:r>
            <w:r>
              <w:rPr>
                <w:rFonts w:eastAsia="Arial" w:cs="Arial"/>
                <w:color w:val="000000"/>
              </w:rPr>
              <w:t xml:space="preserve">, </w:t>
            </w:r>
            <w:r w:rsidRPr="001E37EB">
              <w:rPr>
                <w:rFonts w:eastAsia="Arial" w:cs="Arial"/>
                <w:color w:val="000000"/>
              </w:rPr>
              <w:t xml:space="preserve">VACCI_COR; </w:t>
            </w:r>
            <w:r w:rsidRPr="00061EC3">
              <w:rPr>
                <w:rFonts w:eastAsia="Arial" w:cs="Arial"/>
                <w:color w:val="000000"/>
                <w:highlight w:val="lightGray"/>
                <w:u w:val="single"/>
              </w:rPr>
              <w:t>VACCI_DAR;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 xml:space="preserve">VACCI_FOR; VACCI_MYD; VACCI_MYR; VACCI_SIM; </w:t>
            </w:r>
            <w:r w:rsidRPr="00415A78">
              <w:rPr>
                <w:rFonts w:eastAsia="Arial" w:cs="Arial"/>
                <w:color w:val="000000"/>
                <w:highlight w:val="lightGray"/>
                <w:u w:val="single"/>
              </w:rPr>
              <w:t>VACCI_ULI</w:t>
            </w:r>
            <w:r>
              <w:rPr>
                <w:rFonts w:eastAsia="Arial" w:cs="Arial"/>
                <w:color w:val="000000"/>
              </w:rPr>
              <w:t xml:space="preserve">; </w:t>
            </w:r>
            <w:r w:rsidRPr="001E37EB">
              <w:rPr>
                <w:rFonts w:eastAsia="Arial" w:cs="Arial"/>
                <w:color w:val="000000"/>
              </w:rPr>
              <w:t>VACCI_VIR</w:t>
            </w:r>
          </w:p>
          <w:p w:rsidR="00F36826" w:rsidRPr="001E37EB" w:rsidRDefault="00F36826" w:rsidP="00F36826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F36826" w:rsidRPr="001E37EB" w:rsidTr="00F36826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842" w:type="dxa"/>
              <w:tblLayout w:type="fixed"/>
              <w:tblLook w:val="01E0" w:firstRow="1" w:lastRow="1" w:firstColumn="1" w:lastColumn="1" w:noHBand="0" w:noVBand="0"/>
            </w:tblPr>
            <w:tblGrid>
              <w:gridCol w:w="3842"/>
            </w:tblGrid>
            <w:tr w:rsidR="00F36826" w:rsidRPr="001E37EB" w:rsidTr="00F36826">
              <w:tc>
                <w:tcPr>
                  <w:tcW w:w="3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6826" w:rsidRPr="001E37EB" w:rsidRDefault="00F36826" w:rsidP="00F36826">
                  <w:pPr>
                    <w:spacing w:line="1" w:lineRule="auto"/>
                  </w:pPr>
                </w:p>
              </w:tc>
            </w:tr>
            <w:tr w:rsidR="00F36826" w:rsidRPr="001E37EB" w:rsidTr="00F36826">
              <w:tc>
                <w:tcPr>
                  <w:tcW w:w="3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6826" w:rsidRPr="001E37EB" w:rsidRDefault="00F36826" w:rsidP="00F36826">
                  <w:pPr>
                    <w:spacing w:line="1" w:lineRule="auto"/>
                  </w:pPr>
                </w:p>
              </w:tc>
            </w:tr>
          </w:tbl>
          <w:p w:rsidR="00F36826" w:rsidRPr="001E37EB" w:rsidRDefault="00F36826" w:rsidP="00F36826">
            <w:pPr>
              <w:spacing w:line="1" w:lineRule="auto"/>
            </w:pPr>
          </w:p>
        </w:tc>
      </w:tr>
      <w:tr w:rsidR="00F36826" w:rsidRPr="001E37EB" w:rsidTr="00F36826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0"/>
                <w:szCs w:val="18"/>
              </w:rPr>
            </w:pPr>
            <w:r w:rsidRPr="001E37EB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  <w:p w:rsidR="00CE7B2B" w:rsidRDefault="00F36826" w:rsidP="00F36826">
            <w:pPr>
              <w:jc w:val="center"/>
              <w:rPr>
                <w:rFonts w:eastAsia="Arial" w:cs="Arial"/>
                <w:color w:val="000000"/>
              </w:rPr>
            </w:pPr>
            <w:r w:rsidRPr="001E37EB">
              <w:rPr>
                <w:rFonts w:eastAsia="Arial" w:cs="Arial"/>
                <w:i/>
                <w:iCs/>
                <w:color w:val="000000"/>
              </w:rPr>
              <w:t>Vaccinium angustifolium</w:t>
            </w:r>
            <w:r w:rsidRPr="001E37EB">
              <w:rPr>
                <w:rFonts w:eastAsia="Arial" w:cs="Arial"/>
                <w:color w:val="000000"/>
              </w:rPr>
              <w:t xml:space="preserve"> 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myrsinites</w:t>
            </w:r>
            <w:r w:rsidRPr="001E37EB">
              <w:rPr>
                <w:rFonts w:eastAsia="Arial" w:cs="Arial"/>
                <w:color w:val="000000"/>
              </w:rPr>
              <w:t xml:space="preserve"> 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corymbosum</w:t>
            </w:r>
            <w:r w:rsidRPr="001E37EB">
              <w:rPr>
                <w:rFonts w:eastAsia="Arial" w:cs="Arial"/>
                <w:color w:val="000000"/>
              </w:rPr>
              <w:t xml:space="preserve">; </w:t>
            </w:r>
            <w:r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angustifolium</w:t>
            </w:r>
            <w:r w:rsidRPr="001E37EB">
              <w:rPr>
                <w:rFonts w:eastAsia="Arial" w:cs="Arial"/>
                <w:color w:val="000000"/>
              </w:rPr>
              <w:t xml:space="preserve"> Aiton; </w:t>
            </w:r>
            <w:r w:rsidRPr="001E37EB">
              <w:rPr>
                <w:rFonts w:eastAsia="Arial" w:cs="Arial"/>
                <w:color w:val="000000"/>
              </w:rPr>
              <w:br/>
              <w:t xml:space="preserve">Hybrids between </w:t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corymbosum</w:t>
            </w:r>
            <w:r w:rsidRPr="001E37EB">
              <w:rPr>
                <w:rFonts w:eastAsia="Arial" w:cs="Arial"/>
                <w:color w:val="000000"/>
              </w:rPr>
              <w:t xml:space="preserve"> and </w:t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angustifolium</w:t>
            </w:r>
            <w:r w:rsidRPr="001E37EB">
              <w:rPr>
                <w:rFonts w:eastAsia="Arial" w:cs="Arial"/>
                <w:color w:val="000000"/>
              </w:rPr>
              <w:t>;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corymbosum</w:t>
            </w:r>
            <w:r w:rsidRPr="001E37EB">
              <w:rPr>
                <w:rFonts w:eastAsia="Arial" w:cs="Arial"/>
                <w:color w:val="000000"/>
              </w:rPr>
              <w:t xml:space="preserve"> 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angustifolium</w:t>
            </w:r>
            <w:r w:rsidRPr="001E37EB">
              <w:rPr>
                <w:rFonts w:eastAsia="Arial" w:cs="Arial"/>
                <w:color w:val="000000"/>
              </w:rPr>
              <w:t xml:space="preserve"> x </w:t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virgatum</w:t>
            </w:r>
            <w:r w:rsidRPr="001E37EB">
              <w:rPr>
                <w:rFonts w:eastAsia="Arial" w:cs="Arial"/>
                <w:color w:val="000000"/>
              </w:rPr>
              <w:t>;</w:t>
            </w:r>
          </w:p>
          <w:p w:rsidR="00F36826" w:rsidRDefault="00CE7B2B" w:rsidP="00F36826">
            <w:pPr>
              <w:jc w:val="center"/>
              <w:rPr>
                <w:rFonts w:eastAsia="Arial" w:cs="Arial"/>
                <w:color w:val="000000"/>
              </w:rPr>
            </w:pPr>
            <w:r w:rsidRPr="00CE7B2B">
              <w:rPr>
                <w:rFonts w:eastAsia="Arial" w:cs="Arial"/>
                <w:color w:val="000000"/>
                <w:highlight w:val="lightGray"/>
                <w:u w:val="single"/>
              </w:rPr>
              <w:t xml:space="preserve">Hybrids between </w:t>
            </w:r>
            <w:r w:rsidR="005F0174" w:rsidRPr="00CE7B2B">
              <w:rPr>
                <w:rFonts w:eastAsia="Arial" w:cs="Arial"/>
                <w:i/>
                <w:iCs/>
                <w:color w:val="000000"/>
                <w:highlight w:val="lightGray"/>
                <w:u w:val="single"/>
              </w:rPr>
              <w:t>Vaccinium corymbosum</w:t>
            </w:r>
            <w:r w:rsidR="005F0174" w:rsidRPr="00CE7B2B">
              <w:rPr>
                <w:rFonts w:eastAsia="Arial" w:cs="Arial"/>
                <w:color w:val="000000"/>
                <w:highlight w:val="lightGray"/>
                <w:u w:val="single"/>
              </w:rPr>
              <w:t xml:space="preserve"> L.</w:t>
            </w:r>
            <w:r w:rsidR="005F0174">
              <w:rPr>
                <w:rFonts w:eastAsia="Arial" w:cs="Arial"/>
                <w:color w:val="000000"/>
                <w:highlight w:val="lightGray"/>
                <w:u w:val="single"/>
              </w:rPr>
              <w:t xml:space="preserve"> and </w:t>
            </w:r>
            <w:r w:rsidRPr="00CE7B2B">
              <w:rPr>
                <w:rFonts w:eastAsia="Arial" w:cs="Arial"/>
                <w:i/>
                <w:color w:val="000000"/>
                <w:highlight w:val="lightGray"/>
                <w:u w:val="single"/>
              </w:rPr>
              <w:t>Vaccinium darrowii</w:t>
            </w:r>
            <w:r w:rsidRPr="00CE7B2B">
              <w:rPr>
                <w:rFonts w:eastAsia="Arial" w:cs="Arial"/>
                <w:color w:val="000000"/>
                <w:highlight w:val="lightGray"/>
                <w:u w:val="single"/>
              </w:rPr>
              <w:t xml:space="preserve"> Camp;</w:t>
            </w:r>
            <w:r w:rsidR="00F36826" w:rsidRPr="00CE7B2B">
              <w:rPr>
                <w:rFonts w:eastAsia="Arial" w:cs="Arial"/>
                <w:color w:val="000000"/>
                <w:u w:val="single"/>
              </w:rPr>
              <w:br/>
            </w:r>
            <w:r w:rsidR="00F36826" w:rsidRPr="001E37EB">
              <w:rPr>
                <w:rFonts w:eastAsia="Arial" w:cs="Arial"/>
                <w:i/>
                <w:iCs/>
                <w:color w:val="000000"/>
              </w:rPr>
              <w:t>Vaccinium corymbosum</w:t>
            </w:r>
            <w:r w:rsidR="00F36826" w:rsidRPr="001E37EB">
              <w:rPr>
                <w:rFonts w:eastAsia="Arial" w:cs="Arial"/>
                <w:color w:val="000000"/>
              </w:rPr>
              <w:t xml:space="preserve"> L.;</w:t>
            </w:r>
          </w:p>
          <w:p w:rsidR="00F36826" w:rsidRDefault="00F36826" w:rsidP="00F36826">
            <w:pPr>
              <w:jc w:val="center"/>
              <w:rPr>
                <w:rFonts w:eastAsia="Arial" w:cs="Arial"/>
                <w:color w:val="000000"/>
              </w:rPr>
            </w:pPr>
            <w:r w:rsidRPr="00415A78">
              <w:rPr>
                <w:rFonts w:eastAsia="Arial" w:cs="Arial"/>
                <w:i/>
                <w:color w:val="000000"/>
                <w:highlight w:val="lightGray"/>
                <w:u w:val="single"/>
              </w:rPr>
              <w:t>Vaccinium darrowii</w:t>
            </w:r>
            <w:r w:rsidRPr="00415A78">
              <w:rPr>
                <w:rFonts w:eastAsia="Arial" w:cs="Arial"/>
                <w:color w:val="000000"/>
                <w:highlight w:val="lightGray"/>
                <w:u w:val="single"/>
              </w:rPr>
              <w:t xml:space="preserve"> Camp;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formosum</w:t>
            </w:r>
            <w:r w:rsidRPr="001E37EB">
              <w:rPr>
                <w:rFonts w:eastAsia="Arial" w:cs="Arial"/>
                <w:color w:val="000000"/>
              </w:rPr>
              <w:t xml:space="preserve"> Andrews;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myrtilloides</w:t>
            </w:r>
            <w:r w:rsidRPr="001E37EB">
              <w:rPr>
                <w:rFonts w:eastAsia="Arial" w:cs="Arial"/>
                <w:color w:val="000000"/>
              </w:rPr>
              <w:t xml:space="preserve"> Michx.;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myrtillus</w:t>
            </w:r>
            <w:r w:rsidRPr="001E37EB">
              <w:rPr>
                <w:rFonts w:eastAsia="Arial" w:cs="Arial"/>
                <w:color w:val="000000"/>
              </w:rPr>
              <w:t xml:space="preserve"> L.; 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simulatum</w:t>
            </w:r>
            <w:r w:rsidRPr="001E37EB">
              <w:rPr>
                <w:rFonts w:eastAsia="Arial" w:cs="Arial"/>
                <w:color w:val="000000"/>
              </w:rPr>
              <w:t xml:space="preserve"> Small; </w:t>
            </w:r>
          </w:p>
          <w:p w:rsidR="00F36826" w:rsidRDefault="00F36826" w:rsidP="00F36826">
            <w:pPr>
              <w:jc w:val="center"/>
              <w:rPr>
                <w:rFonts w:eastAsia="Arial" w:cs="Arial"/>
                <w:color w:val="000000"/>
              </w:rPr>
            </w:pPr>
            <w:r w:rsidRPr="00415A78">
              <w:rPr>
                <w:rFonts w:eastAsia="SimSun" w:cs="Arial" w:hint="eastAsia"/>
                <w:i/>
                <w:iCs/>
                <w:color w:val="000000"/>
                <w:highlight w:val="lightGray"/>
                <w:u w:val="single"/>
                <w:lang w:eastAsia="zh-CN"/>
              </w:rPr>
              <w:t>Vaccinium uliginosum</w:t>
            </w:r>
            <w:r w:rsidRPr="00415A78">
              <w:rPr>
                <w:rFonts w:eastAsia="SimSun" w:cs="Arial" w:hint="eastAsia"/>
                <w:color w:val="000000"/>
                <w:highlight w:val="lightGray"/>
                <w:u w:val="single"/>
                <w:lang w:eastAsia="zh-CN"/>
              </w:rPr>
              <w:t xml:space="preserve"> L.</w:t>
            </w:r>
            <w:r>
              <w:rPr>
                <w:rFonts w:eastAsia="SimSun" w:cs="Arial"/>
                <w:color w:val="000000"/>
                <w:highlight w:val="lightGray"/>
                <w:u w:val="single"/>
                <w:lang w:eastAsia="zh-CN"/>
              </w:rPr>
              <w:t>;</w:t>
            </w:r>
            <w:r w:rsidRPr="001E37EB">
              <w:rPr>
                <w:rFonts w:eastAsia="Arial" w:cs="Arial"/>
                <w:color w:val="000000"/>
              </w:rPr>
              <w:br/>
            </w:r>
            <w:r w:rsidRPr="001E37EB">
              <w:rPr>
                <w:rFonts w:eastAsia="Arial" w:cs="Arial"/>
                <w:i/>
                <w:iCs/>
                <w:color w:val="000000"/>
              </w:rPr>
              <w:t>Vaccinium virgatum</w:t>
            </w:r>
            <w:r w:rsidRPr="001E37EB">
              <w:rPr>
                <w:rFonts w:eastAsia="Arial" w:cs="Arial"/>
                <w:color w:val="000000"/>
              </w:rPr>
              <w:t xml:space="preserve"> Aiton</w:t>
            </w:r>
          </w:p>
          <w:p w:rsidR="00F36826" w:rsidRPr="001E37EB" w:rsidRDefault="00F36826" w:rsidP="00F36826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</w:tbl>
    <w:p w:rsidR="00F36826" w:rsidRDefault="00F36826" w:rsidP="00F36826">
      <w:pPr>
        <w:pStyle w:val="Heading3"/>
      </w:pPr>
    </w:p>
    <w:p w:rsidR="00BE70D9" w:rsidRDefault="00BE70D9" w:rsidP="00F36826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extension of the scope would also be reflected in the following sections of the Test Guidelines for Blueberry:</w:t>
      </w:r>
    </w:p>
    <w:p w:rsidR="00BE70D9" w:rsidRDefault="00BE70D9" w:rsidP="00F36826">
      <w:pPr>
        <w:jc w:val="left"/>
      </w:pPr>
    </w:p>
    <w:p w:rsidR="00BE70D9" w:rsidRPr="00061EC3" w:rsidRDefault="00BE70D9" w:rsidP="002C7E6B">
      <w:pPr>
        <w:pStyle w:val="ListParagraph"/>
        <w:numPr>
          <w:ilvl w:val="0"/>
          <w:numId w:val="5"/>
        </w:numPr>
      </w:pPr>
      <w:r w:rsidRPr="00061EC3">
        <w:t>In the table indicating alternative names</w:t>
      </w:r>
      <w:r>
        <w:t xml:space="preserve"> on the cover page</w:t>
      </w:r>
    </w:p>
    <w:p w:rsidR="00BE70D9" w:rsidRPr="00061EC3" w:rsidRDefault="00BE70D9" w:rsidP="002C7E6B">
      <w:pPr>
        <w:pStyle w:val="ListParagraph"/>
        <w:numPr>
          <w:ilvl w:val="0"/>
          <w:numId w:val="5"/>
        </w:numPr>
      </w:pPr>
      <w:r w:rsidRPr="00061EC3">
        <w:t>In Chapter 1 “Subject of these Test Guidelines”</w:t>
      </w:r>
    </w:p>
    <w:p w:rsidR="00BE70D9" w:rsidRDefault="00BE70D9" w:rsidP="002C7E6B">
      <w:pPr>
        <w:pStyle w:val="ListParagraph"/>
        <w:numPr>
          <w:ilvl w:val="0"/>
          <w:numId w:val="5"/>
        </w:numPr>
      </w:pPr>
      <w:r w:rsidRPr="00061EC3">
        <w:rPr>
          <w:lang w:val="fr-CH"/>
        </w:rPr>
        <w:t>In Chapter 10 “Technical Questionnaire”, Section 1 “Subject of the Technical Questionnaire</w:t>
      </w:r>
      <w:r>
        <w:t>”;</w:t>
      </w:r>
    </w:p>
    <w:p w:rsidR="00BE70D9" w:rsidRDefault="00BE70D9" w:rsidP="00F36826">
      <w:pPr>
        <w:jc w:val="left"/>
      </w:pPr>
    </w:p>
    <w:p w:rsidR="00F36826" w:rsidRDefault="00F36826" w:rsidP="00F36826">
      <w:pPr>
        <w:jc w:val="left"/>
        <w:rPr>
          <w:i/>
        </w:rPr>
      </w:pPr>
      <w:r>
        <w:br w:type="page"/>
      </w:r>
    </w:p>
    <w:p w:rsidR="00F36826" w:rsidRDefault="00F36826" w:rsidP="00F36826">
      <w:pPr>
        <w:pStyle w:val="Heading2"/>
      </w:pPr>
      <w:r>
        <w:lastRenderedPageBreak/>
        <w:t xml:space="preserve">Proposal to delete </w:t>
      </w:r>
      <w:r w:rsidRPr="00061EC3">
        <w:t>example variety ‘Ridley’ from note 2</w:t>
      </w:r>
      <w:r>
        <w:t xml:space="preserve"> of Characteristic 14 “</w:t>
      </w:r>
      <w:r w:rsidRPr="007242DC">
        <w:t>Flower: shape of corolla</w:t>
      </w:r>
      <w:r>
        <w:t>” and replace it with “</w:t>
      </w:r>
      <w:r>
        <w:rPr>
          <w:lang w:val="en-AU"/>
        </w:rPr>
        <w:t>DrisBlueSeven”</w:t>
      </w:r>
    </w:p>
    <w:p w:rsidR="00F36826" w:rsidRDefault="00F36826" w:rsidP="00F36826">
      <w:pPr>
        <w:rPr>
          <w:u w:val="single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F36826" w:rsidRPr="001E37EB" w:rsidTr="00F36826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826" w:rsidRPr="001E37EB" w:rsidRDefault="00F36826" w:rsidP="00F36826">
            <w:pPr>
              <w:rPr>
                <w:vanish/>
              </w:rPr>
            </w:pPr>
            <w:r w:rsidRPr="001E37EB">
              <w:fldChar w:fldCharType="begin"/>
            </w:r>
            <w:r w:rsidRPr="001E37EB">
              <w:instrText xml:space="preserve"> TC "14" \f C \l "1"</w:instrText>
            </w:r>
            <w:r w:rsidRPr="001E37EB">
              <w:fldChar w:fldCharType="end"/>
            </w:r>
          </w:p>
          <w:p w:rsidR="00F36826" w:rsidRPr="001E37EB" w:rsidRDefault="00F36826" w:rsidP="00F36826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6826" w:rsidRPr="001E37EB" w:rsidRDefault="00F36826" w:rsidP="00F36826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(c)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36826" w:rsidRPr="00EA6281" w:rsidTr="00F36826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F36826" w:rsidRPr="001E37EB" w:rsidTr="00F3682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6826" w:rsidRPr="001E37EB" w:rsidRDefault="00F36826" w:rsidP="00F36826">
                  <w:pPr>
                    <w:spacing w:before="106" w:after="106"/>
                    <w:jc w:val="left"/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Flower: shape of corolla</w:t>
                  </w:r>
                </w:p>
              </w:tc>
            </w:tr>
          </w:tbl>
          <w:p w:rsidR="00F36826" w:rsidRPr="001E37EB" w:rsidRDefault="00F36826" w:rsidP="00F36826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F36826" w:rsidRPr="00EA6281" w:rsidTr="00F3682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6826" w:rsidRPr="001E37EB" w:rsidRDefault="00F36826" w:rsidP="00F36826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Fleur : forme de la corolle</w:t>
                  </w:r>
                </w:p>
              </w:tc>
            </w:tr>
          </w:tbl>
          <w:p w:rsidR="00F36826" w:rsidRPr="001E37EB" w:rsidRDefault="00F36826" w:rsidP="00F36826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F36826" w:rsidRPr="001E37EB" w:rsidTr="00F36826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6826" w:rsidRPr="001E37EB" w:rsidRDefault="00F36826" w:rsidP="00F36826">
                  <w:pPr>
                    <w:spacing w:before="106" w:after="106"/>
                    <w:jc w:val="left"/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Blüte: Form der Krone</w:t>
                  </w:r>
                </w:p>
              </w:tc>
            </w:tr>
          </w:tbl>
          <w:p w:rsidR="00F36826" w:rsidRPr="001E37EB" w:rsidRDefault="00F36826" w:rsidP="00F36826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F36826" w:rsidRPr="00EA6281" w:rsidTr="00F36826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36826" w:rsidRPr="001E37EB" w:rsidRDefault="00F36826" w:rsidP="00F36826">
                  <w:pPr>
                    <w:spacing w:before="106" w:after="106"/>
                    <w:rPr>
                      <w:lang w:val="es-ES_tradnl"/>
                    </w:rPr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Flor: forma de la corola</w:t>
                  </w:r>
                </w:p>
              </w:tc>
            </w:tr>
          </w:tbl>
          <w:p w:rsidR="00F36826" w:rsidRPr="001E37EB" w:rsidRDefault="00F36826" w:rsidP="00F3682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F36826" w:rsidRPr="001E37EB" w:rsidRDefault="00F36826" w:rsidP="00F3682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F36826" w:rsidRPr="001E37EB" w:rsidRDefault="00F36826" w:rsidP="00F36826">
            <w:pPr>
              <w:spacing w:line="1" w:lineRule="auto"/>
              <w:rPr>
                <w:lang w:val="es-ES_tradnl"/>
              </w:rPr>
            </w:pPr>
          </w:p>
        </w:tc>
      </w:tr>
      <w:tr w:rsidR="00F36826" w:rsidRPr="001E37EB" w:rsidTr="00F36826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globose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globuleuse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kugelförmig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globosa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EB 12-19 (L), Farthing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F36826" w:rsidRPr="001E37EB" w:rsidTr="00F36826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ellipsoid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ellipsoïde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ellipsoid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elipsoidal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7242DC" w:rsidRDefault="00F36826" w:rsidP="00F36826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26BAD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Ridley (L)</w:t>
            </w:r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br/>
            </w:r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DrisBlueSeven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F36826" w:rsidRPr="001E37EB" w:rsidTr="00F36826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cylindric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cylindrique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zylindrisch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cilíndrica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Reka (H)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F36826" w:rsidRPr="001E37EB" w:rsidTr="00F36826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ovoid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ovoïde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ovoidal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F36826" w:rsidRPr="001E37EB" w:rsidTr="00F36826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urceolate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urcéolée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urnenförmig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urceolada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Maru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F36826" w:rsidRPr="001E37EB" w:rsidTr="00F36826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826" w:rsidRPr="001E37EB" w:rsidRDefault="00F36826" w:rsidP="00F36826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campanulate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campanulée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glockenförmig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acampanada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Magnolia (L), Scintilla (L), Velluto Blue (H), </w:t>
            </w:r>
            <w:r w:rsidRPr="001E37E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  <w:t>Victoria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F36826" w:rsidRPr="001E37EB" w:rsidRDefault="00F36826" w:rsidP="00F36826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fr-CH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6</w:t>
            </w:r>
          </w:p>
        </w:tc>
      </w:tr>
    </w:tbl>
    <w:p w:rsidR="00F36826" w:rsidRDefault="00F36826" w:rsidP="00F36826">
      <w:pPr>
        <w:rPr>
          <w:u w:val="single"/>
        </w:rPr>
      </w:pPr>
    </w:p>
    <w:p w:rsidR="00F36826" w:rsidRDefault="00F36826" w:rsidP="00F36826">
      <w:pPr>
        <w:rPr>
          <w:u w:val="single"/>
        </w:rPr>
      </w:pPr>
    </w:p>
    <w:p w:rsidR="00F36826" w:rsidRDefault="00F36826" w:rsidP="00F36826">
      <w:pPr>
        <w:rPr>
          <w:u w:val="single"/>
        </w:rPr>
      </w:pPr>
      <w:r>
        <w:rPr>
          <w:u w:val="single"/>
        </w:rPr>
        <w:t xml:space="preserve">Proposal </w:t>
      </w:r>
      <w:r w:rsidRPr="007242DC">
        <w:rPr>
          <w:u w:val="single"/>
        </w:rPr>
        <w:t>to replace the illustration for the state of expression “lanceolate”</w:t>
      </w:r>
      <w:r>
        <w:rPr>
          <w:u w:val="single"/>
        </w:rPr>
        <w:t xml:space="preserve"> in Ad. 8 “</w:t>
      </w:r>
      <w:r w:rsidRPr="001E37EB">
        <w:rPr>
          <w:rFonts w:eastAsia="Arial" w:cs="Arial"/>
          <w:color w:val="000000"/>
          <w:u w:val="single"/>
        </w:rPr>
        <w:t>Leaf: shape</w:t>
      </w:r>
      <w:r>
        <w:rPr>
          <w:rFonts w:eastAsia="Arial" w:cs="Arial"/>
          <w:color w:val="000000"/>
          <w:u w:val="single"/>
        </w:rPr>
        <w:t>”</w:t>
      </w:r>
    </w:p>
    <w:p w:rsidR="00F36826" w:rsidRDefault="00F36826" w:rsidP="00F36826">
      <w:pPr>
        <w:rPr>
          <w:u w:val="single"/>
        </w:rPr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2324"/>
        <w:gridCol w:w="2324"/>
        <w:gridCol w:w="2324"/>
        <w:gridCol w:w="2327"/>
      </w:tblGrid>
      <w:tr w:rsidR="00F36826" w:rsidRPr="001E37EB" w:rsidTr="00F36826">
        <w:tc>
          <w:tcPr>
            <w:tcW w:w="2324" w:type="dxa"/>
          </w:tcPr>
          <w:p w:rsidR="00F36826" w:rsidRPr="001E37EB" w:rsidRDefault="00F36826" w:rsidP="00F36826">
            <w:pPr>
              <w:jc w:val="center"/>
              <w:rPr>
                <w:noProof/>
              </w:rPr>
            </w:pP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\d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 w:rsidR="002C7E6B">
              <w:rPr>
                <w:strike/>
              </w:rPr>
              <w:fldChar w:fldCharType="begin"/>
            </w:r>
            <w:r w:rsidR="002C7E6B">
              <w:rPr>
                <w:strike/>
              </w:rPr>
              <w:instrText xml:space="preserve"> INCLUDEPICTURE  "wordml://76.png" \* MERGEFORMATINET </w:instrText>
            </w:r>
            <w:r w:rsidR="002C7E6B">
              <w:rPr>
                <w:strike/>
              </w:rPr>
              <w:fldChar w:fldCharType="separate"/>
            </w:r>
            <w:r w:rsidR="005E08C5">
              <w:rPr>
                <w:strike/>
              </w:rPr>
              <w:fldChar w:fldCharType="begin"/>
            </w:r>
            <w:r w:rsidR="005E08C5">
              <w:rPr>
                <w:strike/>
              </w:rPr>
              <w:instrText xml:space="preserve"> </w:instrText>
            </w:r>
            <w:r w:rsidR="005E08C5">
              <w:rPr>
                <w:strike/>
              </w:rPr>
              <w:instrText>INCLUDEPICTURE  "wordml://76.png" \* MERGEFORMATINET</w:instrText>
            </w:r>
            <w:r w:rsidR="005E08C5">
              <w:rPr>
                <w:strike/>
              </w:rPr>
              <w:instrText xml:space="preserve"> </w:instrText>
            </w:r>
            <w:r w:rsidR="005E08C5">
              <w:rPr>
                <w:strike/>
              </w:rPr>
              <w:fldChar w:fldCharType="separate"/>
            </w:r>
            <w:r w:rsidR="00EA6281">
              <w:rPr>
                <w:strike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4pt;height:136.55pt;visibility:visible" o:bordertopcolor="black" o:borderleftcolor="black" o:borderbottomcolor="black" o:borderrightcolor="black">
                  <v:imagedata r:id="rId9" r:href="rId10"/>
                </v:shape>
              </w:pict>
            </w:r>
            <w:r w:rsidR="005E08C5">
              <w:rPr>
                <w:strike/>
              </w:rPr>
              <w:fldChar w:fldCharType="end"/>
            </w:r>
            <w:r w:rsidR="002C7E6B"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noProof/>
                <w:u w:val="single"/>
              </w:rPr>
              <w:drawing>
                <wp:inline distT="0" distB="0" distL="0" distR="0" wp14:anchorId="44D3231C" wp14:editId="72F6C196">
                  <wp:extent cx="633730" cy="142049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36826" w:rsidRPr="001E37EB" w:rsidRDefault="00F36826" w:rsidP="00F36826">
            <w:pPr>
              <w:jc w:val="center"/>
            </w:pPr>
            <w:r w:rsidRPr="001E37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D7E37" wp14:editId="269005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Rectangle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843F4" id="Rectangl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tjugIAAM8FAAAOAAAAZHJzL2Uyb0RvYy54bWysVG1v0zAQ/o7Ef7D8PUvSuS+Jlk5b0yCk&#10;ARODH+AmTmPh2MF2mw7Ef+fstF3bfUFAPkQ+n/3cc3eP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s2O2O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 w:rsidR="002C7E6B">
              <w:fldChar w:fldCharType="begin"/>
            </w:r>
            <w:r w:rsidR="002C7E6B">
              <w:instrText xml:space="preserve"> INCLUDEPICTURE  "wordml://77.png" \* MERGEFORMATINET </w:instrText>
            </w:r>
            <w:r w:rsidR="002C7E6B">
              <w:fldChar w:fldCharType="separate"/>
            </w:r>
            <w:r w:rsidR="005E08C5">
              <w:fldChar w:fldCharType="begin"/>
            </w:r>
            <w:r w:rsidR="005E08C5">
              <w:instrText xml:space="preserve"> </w:instrText>
            </w:r>
            <w:r w:rsidR="005E08C5">
              <w:instrText>INCLUDEPICTURE  "wordml://77.png" \* MERGEFORMATINET</w:instrText>
            </w:r>
            <w:r w:rsidR="005E08C5">
              <w:instrText xml:space="preserve"> </w:instrText>
            </w:r>
            <w:r w:rsidR="005E08C5">
              <w:fldChar w:fldCharType="separate"/>
            </w:r>
            <w:r w:rsidR="00EA6281">
              <w:pict>
                <v:shape id="_x0000_i1026" type="#_x0000_t75" style="width:62.5pt;height:103.9pt;visibility:visible" o:bordertopcolor="black" o:borderleftcolor="black" o:borderbottomcolor="black" o:borderrightcolor="black">
                  <v:imagedata r:id="rId12" r:href="rId13"/>
                </v:shape>
              </w:pict>
            </w:r>
            <w:r w:rsidR="005E08C5">
              <w:fldChar w:fldCharType="end"/>
            </w:r>
            <w:r w:rsidR="002C7E6B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36826" w:rsidRPr="001E37EB" w:rsidRDefault="00F36826" w:rsidP="00F36826">
            <w:pPr>
              <w:jc w:val="center"/>
            </w:pPr>
            <w:r w:rsidRPr="001E37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B4EC0" wp14:editId="5E7906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Rectangle 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992FB" id="Rectangle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KxVv+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 w:rsidR="002C7E6B">
              <w:fldChar w:fldCharType="begin"/>
            </w:r>
            <w:r w:rsidR="002C7E6B">
              <w:instrText xml:space="preserve"> INCLUDEPICTURE  "wordml://78.png" \* MERGEFORMATINET </w:instrText>
            </w:r>
            <w:r w:rsidR="002C7E6B">
              <w:fldChar w:fldCharType="separate"/>
            </w:r>
            <w:r w:rsidR="005E08C5">
              <w:fldChar w:fldCharType="begin"/>
            </w:r>
            <w:r w:rsidR="005E08C5">
              <w:instrText xml:space="preserve"> </w:instrText>
            </w:r>
            <w:r w:rsidR="005E08C5">
              <w:instrText>INCLUDEPICTURE  "wordml://78.png" \* MER</w:instrText>
            </w:r>
            <w:r w:rsidR="005E08C5">
              <w:instrText>GEFORMATINET</w:instrText>
            </w:r>
            <w:r w:rsidR="005E08C5">
              <w:instrText xml:space="preserve"> </w:instrText>
            </w:r>
            <w:r w:rsidR="005E08C5">
              <w:fldChar w:fldCharType="separate"/>
            </w:r>
            <w:r w:rsidR="00EA6281">
              <w:pict>
                <v:shape id="_x0000_i1027" type="#_x0000_t75" style="width:67.25pt;height:106.65pt;visibility:visible" o:bordertopcolor="black" o:borderleftcolor="black" o:borderbottomcolor="black" o:borderrightcolor="black">
                  <v:imagedata r:id="rId14" r:href="rId15"/>
                </v:shape>
              </w:pict>
            </w:r>
            <w:r w:rsidR="005E08C5">
              <w:fldChar w:fldCharType="end"/>
            </w:r>
            <w:r w:rsidR="002C7E6B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36826" w:rsidRPr="001E37EB" w:rsidRDefault="00F36826" w:rsidP="00F36826">
            <w:pPr>
              <w:jc w:val="center"/>
            </w:pPr>
            <w:r w:rsidRPr="001E37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A75CD" wp14:editId="005627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Rectangle 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3312D" id="Rectangle 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hcugIAAM8FAAAOAAAAZHJzL2Uyb0RvYy54bWysVG1v0zAQ/o7Ef7D8PUvSuS+Jlk5b0yCk&#10;ARODH+AmTmPh2MF2mw7Ef+fstF3bfUFAPkQ+n/3cc/ec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7x2Fy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 w:rsidR="002C7E6B">
              <w:fldChar w:fldCharType="begin"/>
            </w:r>
            <w:r w:rsidR="002C7E6B">
              <w:instrText xml:space="preserve"> INCLUDEPICTURE  "wordml://79.png" \* MERGEFORMATINET </w:instrText>
            </w:r>
            <w:r w:rsidR="002C7E6B">
              <w:fldChar w:fldCharType="separate"/>
            </w:r>
            <w:r w:rsidR="005E08C5">
              <w:fldChar w:fldCharType="begin"/>
            </w:r>
            <w:r w:rsidR="005E08C5">
              <w:instrText xml:space="preserve"> </w:instrText>
            </w:r>
            <w:r w:rsidR="005E08C5">
              <w:instrText>INCLUDEPICTURE  "wordml://79.png" \* MERGEFORMATINET</w:instrText>
            </w:r>
            <w:r w:rsidR="005E08C5">
              <w:instrText xml:space="preserve"> </w:instrText>
            </w:r>
            <w:r w:rsidR="005E08C5">
              <w:fldChar w:fldCharType="separate"/>
            </w:r>
            <w:r w:rsidR="00EA6281">
              <w:pict>
                <v:shape id="_x0000_i1028" type="#_x0000_t75" style="width:55pt;height:106.65pt;visibility:visible" o:bordertopcolor="black" o:borderleftcolor="black" o:borderbottomcolor="black" o:borderrightcolor="black">
                  <v:imagedata r:id="rId16" r:href="rId17"/>
                </v:shape>
              </w:pict>
            </w:r>
            <w:r w:rsidR="005E08C5">
              <w:fldChar w:fldCharType="end"/>
            </w:r>
            <w:r w:rsidR="002C7E6B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</w:tr>
      <w:tr w:rsidR="00F36826" w:rsidRPr="001E37EB" w:rsidTr="00F36826">
        <w:tc>
          <w:tcPr>
            <w:tcW w:w="2324" w:type="dxa"/>
            <w:vAlign w:val="bottom"/>
          </w:tcPr>
          <w:p w:rsidR="00F36826" w:rsidRPr="00487E94" w:rsidRDefault="00F36826" w:rsidP="00F36826">
            <w:pPr>
              <w:jc w:val="center"/>
              <w:rPr>
                <w:highlight w:val="lightGray"/>
              </w:rPr>
            </w:pPr>
            <w:r w:rsidRPr="00487E94">
              <w:rPr>
                <w:rFonts w:eastAsia="Arial" w:cs="Arial"/>
                <w:color w:val="000000"/>
                <w:highlight w:val="lightGray"/>
              </w:rPr>
              <w:t>1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36826" w:rsidRPr="001E37EB" w:rsidRDefault="00F36826" w:rsidP="00F36826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2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36826" w:rsidRPr="001E37EB" w:rsidRDefault="00F36826" w:rsidP="00F36826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3</w:t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36826" w:rsidRPr="001E37EB" w:rsidRDefault="00F36826" w:rsidP="00F36826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4</w:t>
            </w:r>
          </w:p>
        </w:tc>
      </w:tr>
      <w:tr w:rsidR="00F36826" w:rsidRPr="001E37EB" w:rsidTr="00F36826">
        <w:tc>
          <w:tcPr>
            <w:tcW w:w="2324" w:type="dxa"/>
            <w:vAlign w:val="bottom"/>
          </w:tcPr>
          <w:p w:rsidR="00F36826" w:rsidRPr="00487E94" w:rsidRDefault="00F36826" w:rsidP="00F36826">
            <w:pPr>
              <w:jc w:val="center"/>
              <w:rPr>
                <w:highlight w:val="lightGray"/>
              </w:rPr>
            </w:pPr>
            <w:r w:rsidRPr="00487E94">
              <w:rPr>
                <w:rFonts w:eastAsia="Arial" w:cs="Arial"/>
                <w:color w:val="000000"/>
                <w:highlight w:val="lightGray"/>
              </w:rPr>
              <w:t>lanceolate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36826" w:rsidRPr="001E37EB" w:rsidRDefault="00F36826" w:rsidP="00F36826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ovate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36826" w:rsidRPr="001E37EB" w:rsidRDefault="00F36826" w:rsidP="00F36826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elliptic</w:t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F36826" w:rsidRPr="001E37EB" w:rsidRDefault="00F36826" w:rsidP="00F36826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oblong</w:t>
            </w:r>
          </w:p>
        </w:tc>
      </w:tr>
    </w:tbl>
    <w:p w:rsidR="00F36826" w:rsidRDefault="00F36826" w:rsidP="00F36826">
      <w:pPr>
        <w:rPr>
          <w:u w:val="single"/>
        </w:rPr>
      </w:pPr>
    </w:p>
    <w:p w:rsidR="00F36826" w:rsidRDefault="00F36826" w:rsidP="00F36826">
      <w:pPr>
        <w:rPr>
          <w:u w:val="single"/>
        </w:rPr>
      </w:pPr>
    </w:p>
    <w:p w:rsidR="00F36826" w:rsidRDefault="00F36826" w:rsidP="00F36826">
      <w:pPr>
        <w:jc w:val="right"/>
      </w:pPr>
    </w:p>
    <w:p w:rsidR="00F36826" w:rsidRDefault="00F36826" w:rsidP="00F36826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18"/>
      <w:headerReference w:type="first" r:id="rId1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26" w:rsidRDefault="00F36826" w:rsidP="006655D3">
      <w:r>
        <w:separator/>
      </w:r>
    </w:p>
    <w:p w:rsidR="00F36826" w:rsidRDefault="00F36826" w:rsidP="006655D3"/>
    <w:p w:rsidR="00F36826" w:rsidRDefault="00F36826" w:rsidP="006655D3"/>
  </w:endnote>
  <w:endnote w:type="continuationSeparator" w:id="0">
    <w:p w:rsidR="00F36826" w:rsidRDefault="00F36826" w:rsidP="006655D3">
      <w:r>
        <w:separator/>
      </w:r>
    </w:p>
    <w:p w:rsidR="00F36826" w:rsidRPr="00294751" w:rsidRDefault="00F3682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36826" w:rsidRPr="00294751" w:rsidRDefault="00F36826" w:rsidP="006655D3">
      <w:pPr>
        <w:rPr>
          <w:lang w:val="fr-FR"/>
        </w:rPr>
      </w:pPr>
    </w:p>
    <w:p w:rsidR="00F36826" w:rsidRPr="00294751" w:rsidRDefault="00F36826" w:rsidP="006655D3">
      <w:pPr>
        <w:rPr>
          <w:lang w:val="fr-FR"/>
        </w:rPr>
      </w:pPr>
    </w:p>
  </w:endnote>
  <w:endnote w:type="continuationNotice" w:id="1">
    <w:p w:rsidR="00F36826" w:rsidRPr="00294751" w:rsidRDefault="00F3682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36826" w:rsidRPr="00294751" w:rsidRDefault="00F36826" w:rsidP="006655D3">
      <w:pPr>
        <w:rPr>
          <w:lang w:val="fr-FR"/>
        </w:rPr>
      </w:pPr>
    </w:p>
    <w:p w:rsidR="00F36826" w:rsidRPr="00294751" w:rsidRDefault="00F368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26" w:rsidRDefault="00F36826" w:rsidP="006655D3">
      <w:r>
        <w:separator/>
      </w:r>
    </w:p>
  </w:footnote>
  <w:footnote w:type="continuationSeparator" w:id="0">
    <w:p w:rsidR="00F36826" w:rsidRDefault="00F36826" w:rsidP="006655D3">
      <w:r>
        <w:separator/>
      </w:r>
    </w:p>
  </w:footnote>
  <w:footnote w:type="continuationNotice" w:id="1">
    <w:p w:rsidR="00F36826" w:rsidRPr="00AB530F" w:rsidRDefault="00F36826" w:rsidP="00AB530F">
      <w:pPr>
        <w:pStyle w:val="Footer"/>
      </w:pPr>
    </w:p>
  </w:footnote>
  <w:footnote w:id="2">
    <w:p w:rsidR="00F36826" w:rsidRPr="00F36826" w:rsidRDefault="00F368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6C2E">
        <w:t>organized by electronic means, from July 11 to 15,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26" w:rsidRPr="00C5280D" w:rsidRDefault="00F3682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</w:t>
    </w:r>
    <w:r w:rsidR="00CE7B2B">
      <w:rPr>
        <w:rStyle w:val="PageNumber"/>
        <w:lang w:val="en-US"/>
      </w:rPr>
      <w:t>30</w:t>
    </w:r>
  </w:p>
  <w:p w:rsidR="00F36826" w:rsidRPr="00C5280D" w:rsidRDefault="00F36826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E08C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F36826" w:rsidRPr="00C5280D" w:rsidRDefault="00F36826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826" w:rsidRPr="0004198B" w:rsidRDefault="00F36826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324"/>
    <w:multiLevelType w:val="hybridMultilevel"/>
    <w:tmpl w:val="84D0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16F6"/>
    <w:multiLevelType w:val="hybridMultilevel"/>
    <w:tmpl w:val="A314AD9E"/>
    <w:lvl w:ilvl="0" w:tplc="321850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53EA0D5B"/>
    <w:multiLevelType w:val="hybridMultilevel"/>
    <w:tmpl w:val="A314AD9E"/>
    <w:lvl w:ilvl="0" w:tplc="321850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BC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3AAE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3656C"/>
    <w:rsid w:val="0024416D"/>
    <w:rsid w:val="00246BBA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C7E6B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0839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E08C5"/>
    <w:rsid w:val="005F0174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73B4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15E61"/>
    <w:rsid w:val="00A24C10"/>
    <w:rsid w:val="00A42AC3"/>
    <w:rsid w:val="00A430CF"/>
    <w:rsid w:val="00A54309"/>
    <w:rsid w:val="00A55168"/>
    <w:rsid w:val="00A5613B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E70D9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7B2B"/>
    <w:rsid w:val="00CF1330"/>
    <w:rsid w:val="00CF7E36"/>
    <w:rsid w:val="00D3708D"/>
    <w:rsid w:val="00D40426"/>
    <w:rsid w:val="00D52FBC"/>
    <w:rsid w:val="00D57C96"/>
    <w:rsid w:val="00D57D18"/>
    <w:rsid w:val="00D70E65"/>
    <w:rsid w:val="00D91203"/>
    <w:rsid w:val="00D95174"/>
    <w:rsid w:val="00DA4973"/>
    <w:rsid w:val="00DA6F36"/>
    <w:rsid w:val="00DB38E3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A6281"/>
    <w:rsid w:val="00EB048E"/>
    <w:rsid w:val="00EB4E9C"/>
    <w:rsid w:val="00EC634B"/>
    <w:rsid w:val="00EE34DF"/>
    <w:rsid w:val="00EF2F89"/>
    <w:rsid w:val="00F03E98"/>
    <w:rsid w:val="00F1237A"/>
    <w:rsid w:val="00F22CBD"/>
    <w:rsid w:val="00F272F1"/>
    <w:rsid w:val="00F31412"/>
    <w:rsid w:val="00F36826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1031B05-64E2-4869-8A45-A64C20F3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F36826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F36826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F36826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F36826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36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F36826"/>
    <w:rPr>
      <w:rFonts w:ascii="Arial" w:eastAsia="MS Mincho" w:hAnsi="Arial"/>
    </w:rPr>
  </w:style>
  <w:style w:type="character" w:styleId="CommentReference">
    <w:name w:val="annotation reference"/>
    <w:basedOn w:val="DefaultParagraphFont"/>
    <w:semiHidden/>
    <w:unhideWhenUsed/>
    <w:rsid w:val="00F368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6826"/>
  </w:style>
  <w:style w:type="character" w:customStyle="1" w:styleId="CommentTextChar">
    <w:name w:val="Comment Text Char"/>
    <w:basedOn w:val="DefaultParagraphFont"/>
    <w:link w:val="CommentText"/>
    <w:semiHidden/>
    <w:rsid w:val="00F3682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6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682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wordml://77.p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wordml://79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wordml://78.png" TargetMode="External"/><Relationship Id="rId10" Type="http://schemas.openxmlformats.org/officeDocument/2006/relationships/image" Target="wordml://76.pn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routing_slip_with_doc_t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6F9A7-C110-48E1-9BF6-09619343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routing_slip_with_doc_tc_58.dotm</Template>
  <TotalTime>0</TotalTime>
  <Pages>3</Pages>
  <Words>498</Words>
  <Characters>7448</Characters>
  <Application>Microsoft Office Word</Application>
  <DocSecurity>0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TC/58/30</vt:lpstr>
    </vt:vector>
  </TitlesOfParts>
  <Company>UPOV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TC/58/30</dc:title>
  <dc:creator>OERTEL Romy</dc:creator>
  <cp:keywords>TC/58/30</cp:keywords>
  <cp:lastModifiedBy>OERTEL Romy</cp:lastModifiedBy>
  <cp:revision>3</cp:revision>
  <cp:lastPrinted>2016-11-22T15:41:00Z</cp:lastPrinted>
  <dcterms:created xsi:type="dcterms:W3CDTF">2022-10-06T08:29:00Z</dcterms:created>
  <dcterms:modified xsi:type="dcterms:W3CDTF">2022-10-06T08:29:00Z</dcterms:modified>
</cp:coreProperties>
</file>