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rsidTr="00275E5C">
        <w:tc>
          <w:tcPr>
            <w:tcW w:w="6512" w:type="dxa"/>
          </w:tcPr>
          <w:p w:rsidR="00445B73" w:rsidRPr="00AC2883" w:rsidRDefault="00445B73" w:rsidP="00275E5C">
            <w:pPr>
              <w:pStyle w:val="Sessiontc"/>
              <w:spacing w:line="240" w:lineRule="auto"/>
            </w:pPr>
            <w:r w:rsidRPr="00DA4973">
              <w:t>Technical Committee</w:t>
            </w:r>
          </w:p>
          <w:p w:rsidR="00445B73" w:rsidRPr="00DC3802" w:rsidRDefault="00445B73" w:rsidP="00275E5C">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7" w:type="dxa"/>
          </w:tcPr>
          <w:p w:rsidR="00445B73" w:rsidRPr="003C7FBE" w:rsidRDefault="00BB411C" w:rsidP="00275E5C">
            <w:pPr>
              <w:pStyle w:val="Doccode"/>
            </w:pPr>
            <w:r>
              <w:t>TC/57/7</w:t>
            </w:r>
            <w:r w:rsidR="00EF1F93">
              <w:t xml:space="preserve"> Add.</w:t>
            </w:r>
          </w:p>
          <w:p w:rsidR="00445B73" w:rsidRPr="003C7FBE" w:rsidRDefault="00445B73" w:rsidP="00275E5C">
            <w:pPr>
              <w:pStyle w:val="Docoriginal"/>
            </w:pPr>
            <w:r w:rsidRPr="00AC2883">
              <w:t>Original:</w:t>
            </w:r>
            <w:r w:rsidRPr="000E636A">
              <w:rPr>
                <w:b w:val="0"/>
                <w:spacing w:val="0"/>
              </w:rPr>
              <w:t xml:space="preserve">  English</w:t>
            </w:r>
          </w:p>
          <w:p w:rsidR="00445B73" w:rsidRPr="007C1D92" w:rsidRDefault="00445B73" w:rsidP="0098380A">
            <w:pPr>
              <w:pStyle w:val="Docoriginal"/>
            </w:pPr>
            <w:r w:rsidRPr="00AC2883">
              <w:t>Date:</w:t>
            </w:r>
            <w:r>
              <w:rPr>
                <w:b w:val="0"/>
                <w:spacing w:val="0"/>
              </w:rPr>
              <w:t xml:space="preserve">  </w:t>
            </w:r>
            <w:bookmarkStart w:id="0" w:name="_GoBack"/>
            <w:bookmarkEnd w:id="0"/>
            <w:r w:rsidR="002D0397" w:rsidRPr="006732A0">
              <w:rPr>
                <w:b w:val="0"/>
                <w:spacing w:val="0"/>
              </w:rPr>
              <w:t xml:space="preserve">October </w:t>
            </w:r>
            <w:r w:rsidR="0098380A" w:rsidRPr="006732A0">
              <w:rPr>
                <w:b w:val="0"/>
                <w:spacing w:val="0"/>
              </w:rPr>
              <w:t>5</w:t>
            </w:r>
            <w:r w:rsidR="00EF1F93" w:rsidRPr="006732A0">
              <w:rPr>
                <w:b w:val="0"/>
                <w:spacing w:val="0"/>
              </w:rPr>
              <w:t>, 2021</w:t>
            </w:r>
          </w:p>
        </w:tc>
      </w:tr>
    </w:tbl>
    <w:p w:rsidR="00502ECB" w:rsidRPr="00502ECB" w:rsidRDefault="00EF1F93" w:rsidP="00502ECB">
      <w:pPr>
        <w:spacing w:before="600" w:after="240"/>
        <w:jc w:val="left"/>
        <w:rPr>
          <w:b/>
          <w:caps/>
        </w:rPr>
      </w:pPr>
      <w:bookmarkStart w:id="1" w:name="TitleOfDoc"/>
      <w:bookmarkEnd w:id="1"/>
      <w:r>
        <w:rPr>
          <w:b/>
          <w:caps/>
        </w:rPr>
        <w:t>Addendum to</w:t>
      </w:r>
      <w:r>
        <w:rPr>
          <w:b/>
          <w:caps/>
        </w:rPr>
        <w:br/>
      </w:r>
      <w:r w:rsidR="00502ECB" w:rsidRPr="00502ECB">
        <w:rPr>
          <w:b/>
          <w:caps/>
        </w:rPr>
        <w:t>The Combined Over Years Uniformity Criterion (COYU)</w:t>
      </w:r>
    </w:p>
    <w:p w:rsidR="00502ECB" w:rsidRPr="00502ECB" w:rsidRDefault="00502ECB" w:rsidP="00502ECB">
      <w:pPr>
        <w:spacing w:after="240"/>
        <w:jc w:val="left"/>
        <w:rPr>
          <w:i/>
          <w:iCs/>
        </w:rPr>
      </w:pPr>
      <w:bookmarkStart w:id="2" w:name="Prepared"/>
      <w:bookmarkEnd w:id="2"/>
      <w:r w:rsidRPr="00502ECB">
        <w:rPr>
          <w:i/>
          <w:iCs/>
        </w:rPr>
        <w:t>Document prepared by the Office of the Union</w:t>
      </w:r>
    </w:p>
    <w:p w:rsidR="00502ECB" w:rsidRPr="00502ECB" w:rsidRDefault="00502ECB" w:rsidP="00502ECB">
      <w:pPr>
        <w:spacing w:after="600"/>
        <w:jc w:val="left"/>
        <w:rPr>
          <w:i/>
          <w:iCs/>
          <w:color w:val="A6A6A6" w:themeColor="background1" w:themeShade="A6"/>
        </w:rPr>
      </w:pPr>
      <w:r w:rsidRPr="00502ECB">
        <w:rPr>
          <w:i/>
          <w:iCs/>
          <w:color w:val="A6A6A6" w:themeColor="background1" w:themeShade="A6"/>
        </w:rPr>
        <w:t>Disclaimer:  this document does not represent UPOV policies or guidance</w:t>
      </w:r>
    </w:p>
    <w:bookmarkStart w:id="3" w:name="_Toc475955714"/>
    <w:bookmarkStart w:id="4" w:name="_Toc17894057"/>
    <w:p w:rsidR="00EF1F93" w:rsidRDefault="00EF1F93" w:rsidP="00EF1F93">
      <w:pPr>
        <w:rPr>
          <w:color w:val="000000"/>
        </w:rPr>
      </w:pPr>
      <w:r w:rsidRPr="003B5790">
        <w:rPr>
          <w:color w:val="000000"/>
        </w:rPr>
        <w:fldChar w:fldCharType="begin"/>
      </w:r>
      <w:r w:rsidRPr="003B5790">
        <w:rPr>
          <w:color w:val="000000"/>
        </w:rPr>
        <w:instrText xml:space="preserve"> AUTONUM  </w:instrText>
      </w:r>
      <w:r w:rsidRPr="003B5790">
        <w:rPr>
          <w:color w:val="000000"/>
        </w:rPr>
        <w:fldChar w:fldCharType="end"/>
      </w:r>
      <w:r w:rsidRPr="003B5790">
        <w:rPr>
          <w:color w:val="000000"/>
        </w:rPr>
        <w:tab/>
      </w:r>
      <w:r w:rsidRPr="003B5790">
        <w:rPr>
          <w:snapToGrid w:val="0"/>
        </w:rPr>
        <w:t xml:space="preserve">The purpose of this addendum is </w:t>
      </w:r>
      <w:r w:rsidR="004E51F3" w:rsidRPr="003B5790">
        <w:rPr>
          <w:snapToGrid w:val="0"/>
        </w:rPr>
        <w:t xml:space="preserve">to </w:t>
      </w:r>
      <w:r w:rsidR="00E96DD1" w:rsidRPr="003B5790">
        <w:rPr>
          <w:snapToGrid w:val="0"/>
        </w:rPr>
        <w:t>report discussions on</w:t>
      </w:r>
      <w:r w:rsidR="003B5790" w:rsidRPr="003B5790">
        <w:rPr>
          <w:snapToGrid w:val="0"/>
        </w:rPr>
        <w:t xml:space="preserve"> </w:t>
      </w:r>
      <w:r w:rsidR="003B5790" w:rsidRPr="003B5790">
        <w:t>“The Combined-Over-Years Uniformity Criterion (COYU)”</w:t>
      </w:r>
      <w:r w:rsidR="00E96DD1" w:rsidRPr="003B5790">
        <w:rPr>
          <w:snapToGrid w:val="0"/>
        </w:rPr>
        <w:t xml:space="preserve"> at the thirty-ninth session of </w:t>
      </w:r>
      <w:r w:rsidRPr="003B5790">
        <w:rPr>
          <w:color w:val="000000"/>
        </w:rPr>
        <w:t xml:space="preserve">the </w:t>
      </w:r>
      <w:r w:rsidRPr="003B5790">
        <w:rPr>
          <w:snapToGrid w:val="0"/>
        </w:rPr>
        <w:t>Technical Working Party on Automation and Computer Programs (TWC)</w:t>
      </w:r>
      <w:r w:rsidRPr="003B5790">
        <w:rPr>
          <w:snapToGrid w:val="0"/>
          <w:vertAlign w:val="superscript"/>
        </w:rPr>
        <w:footnoteReference w:id="2"/>
      </w:r>
      <w:r w:rsidRPr="003B5790">
        <w:rPr>
          <w:color w:val="000000"/>
        </w:rPr>
        <w:t>.</w:t>
      </w:r>
    </w:p>
    <w:p w:rsidR="00E96DD1" w:rsidRPr="00B71352" w:rsidRDefault="00E96DD1" w:rsidP="00E96DD1"/>
    <w:p w:rsidR="00E96DD1" w:rsidRPr="00B71352" w:rsidRDefault="00E96DD1" w:rsidP="00E96DD1">
      <w:r w:rsidRPr="00B71352">
        <w:fldChar w:fldCharType="begin"/>
      </w:r>
      <w:r w:rsidRPr="00B71352">
        <w:instrText xml:space="preserve"> AUTONUM  </w:instrText>
      </w:r>
      <w:r w:rsidRPr="00B71352">
        <w:fldChar w:fldCharType="end"/>
      </w:r>
      <w:r w:rsidRPr="00B71352">
        <w:tab/>
        <w:t>The TWC</w:t>
      </w:r>
      <w:r>
        <w:t>, at its thirty-ninth session,</w:t>
      </w:r>
      <w:r w:rsidRPr="00B71352">
        <w:t xml:space="preserve"> considered document TWC/39/5 </w:t>
      </w:r>
      <w:r>
        <w:t>“</w:t>
      </w:r>
      <w:r w:rsidRPr="00E96DD1">
        <w:t>Development of software for the improved COYU method (splines)</w:t>
      </w:r>
      <w:r>
        <w:t xml:space="preserve">” </w:t>
      </w:r>
      <w:r w:rsidRPr="00B71352">
        <w:t xml:space="preserve">and received a presentation from an expert from the United Kingdom, a copy of which </w:t>
      </w:r>
      <w:proofErr w:type="gramStart"/>
      <w:r w:rsidRPr="00B71352">
        <w:t>is provided</w:t>
      </w:r>
      <w:proofErr w:type="gramEnd"/>
      <w:r w:rsidRPr="00B71352">
        <w:t xml:space="preserve"> in document TWC/39/5 Add</w:t>
      </w:r>
      <w:r>
        <w:t>. (</w:t>
      </w:r>
      <w:proofErr w:type="gramStart"/>
      <w:r>
        <w:t>see</w:t>
      </w:r>
      <w:proofErr w:type="gramEnd"/>
      <w:r>
        <w:t xml:space="preserve"> document TWC/39/9 “Report”, paragraphs 7 to 9)</w:t>
      </w:r>
      <w:r w:rsidRPr="00B71352">
        <w:t>.</w:t>
      </w:r>
    </w:p>
    <w:p w:rsidR="00E96DD1" w:rsidRPr="00B71352" w:rsidRDefault="00E96DD1" w:rsidP="00E96DD1"/>
    <w:p w:rsidR="00E96DD1" w:rsidRPr="00B71352" w:rsidRDefault="00E96DD1" w:rsidP="00E96DD1">
      <w:r w:rsidRPr="00B71352">
        <w:fldChar w:fldCharType="begin"/>
      </w:r>
      <w:r w:rsidRPr="00B71352">
        <w:instrText xml:space="preserve"> AUTONUM  </w:instrText>
      </w:r>
      <w:r w:rsidRPr="00B71352">
        <w:fldChar w:fldCharType="end"/>
      </w:r>
      <w:r w:rsidRPr="00B71352">
        <w:tab/>
        <w:t xml:space="preserve">The TWC noted the progress on software development for COYU Splines and </w:t>
      </w:r>
      <w:proofErr w:type="gramStart"/>
      <w:r w:rsidRPr="00B71352">
        <w:t>that evaluation versions</w:t>
      </w:r>
      <w:proofErr w:type="gramEnd"/>
      <w:r w:rsidRPr="00B71352">
        <w:t xml:space="preserve"> of the software </w:t>
      </w:r>
      <w:r>
        <w:t>had been</w:t>
      </w:r>
      <w:r w:rsidRPr="00B71352">
        <w:t xml:space="preserve"> released in August 2021.  The TWC noted that the Office of the Union </w:t>
      </w:r>
      <w:r>
        <w:t xml:space="preserve">had </w:t>
      </w:r>
      <w:r w:rsidRPr="00B71352">
        <w:t>issued Circular E</w:t>
      </w:r>
      <w:r w:rsidRPr="00B71352">
        <w:noBreakHyphen/>
        <w:t>21/116 on August 4, 2021, inviting experts to evaluate the software and report outcomes by December 31, 2021</w:t>
      </w:r>
      <w:r>
        <w:t>,</w:t>
      </w:r>
      <w:r w:rsidRPr="00B71352">
        <w:t xml:space="preserve"> to the expert from the United Kingdom. </w:t>
      </w:r>
    </w:p>
    <w:p w:rsidR="00E96DD1" w:rsidRPr="00B71352" w:rsidRDefault="00E96DD1" w:rsidP="00E96DD1"/>
    <w:p w:rsidR="00E96DD1" w:rsidRPr="00DE4290" w:rsidRDefault="00E96DD1" w:rsidP="00E96DD1">
      <w:r w:rsidRPr="00B71352">
        <w:fldChar w:fldCharType="begin"/>
      </w:r>
      <w:r w:rsidRPr="00B71352">
        <w:instrText xml:space="preserve"> AUTONUM  </w:instrText>
      </w:r>
      <w:r w:rsidRPr="00B71352">
        <w:fldChar w:fldCharType="end"/>
      </w:r>
      <w:r w:rsidRPr="00B71352">
        <w:tab/>
        <w:t>The TWC agreed to invite the expert from the United Kingdom to report outcomes of the software evaluation at the first session of the Technical Working Party on Testing Methods and Techniques (TWM), in 2022.</w:t>
      </w:r>
      <w:r>
        <w:t xml:space="preserve"> </w:t>
      </w:r>
      <w:r w:rsidRPr="00B71352">
        <w:t xml:space="preserve">The TWC noted that results of the test campaign of the COYU Splines software </w:t>
      </w:r>
      <w:proofErr w:type="gramStart"/>
      <w:r w:rsidRPr="00B71352">
        <w:t>were expected to be available in 2022 and agreed to invite the expert from the United Kingdom to report developments at the first session of the TWM</w:t>
      </w:r>
      <w:proofErr w:type="gramEnd"/>
      <w:r w:rsidRPr="00B71352">
        <w:t>.</w:t>
      </w:r>
    </w:p>
    <w:p w:rsidR="00E96DD1" w:rsidRPr="00B71352" w:rsidRDefault="00E96DD1" w:rsidP="00E96DD1">
      <w:pPr>
        <w:jc w:val="left"/>
      </w:pPr>
    </w:p>
    <w:p w:rsidR="00E96DD1" w:rsidRPr="00B71352" w:rsidRDefault="00E96DD1" w:rsidP="00E96DD1">
      <w:pPr>
        <w:rPr>
          <w:snapToGrid w:val="0"/>
        </w:rPr>
      </w:pPr>
      <w:r w:rsidRPr="00B71352">
        <w:rPr>
          <w:lang w:val="fr-FR"/>
        </w:rPr>
        <w:fldChar w:fldCharType="begin"/>
      </w:r>
      <w:r w:rsidRPr="00B71352">
        <w:instrText xml:space="preserve"> AUTONUM  </w:instrText>
      </w:r>
      <w:r w:rsidRPr="00B71352">
        <w:rPr>
          <w:lang w:val="fr-FR"/>
        </w:rPr>
        <w:fldChar w:fldCharType="end"/>
      </w:r>
      <w:r w:rsidRPr="00B71352">
        <w:tab/>
        <w:t>The TWC</w:t>
      </w:r>
      <w:r>
        <w:t>, at its thirty-ninth session,</w:t>
      </w:r>
      <w:r w:rsidRPr="00B71352">
        <w:t xml:space="preserve"> considered </w:t>
      </w:r>
      <w:r w:rsidRPr="00B71352">
        <w:rPr>
          <w:snapToGrid w:val="0"/>
        </w:rPr>
        <w:t>document TWP/5/11</w:t>
      </w:r>
      <w:r>
        <w:rPr>
          <w:snapToGrid w:val="0"/>
        </w:rPr>
        <w:t xml:space="preserve"> </w:t>
      </w:r>
      <w:r w:rsidRPr="00B71352">
        <w:t xml:space="preserve">“The Combined-Over-Years Uniformity Criterion (COYU)” </w:t>
      </w:r>
      <w:r>
        <w:t>(see document TWC/39/9 “Report”, paragraphs 32 to 36)</w:t>
      </w:r>
      <w:r w:rsidRPr="00B71352">
        <w:rPr>
          <w:snapToGrid w:val="0"/>
        </w:rPr>
        <w:t>.</w:t>
      </w:r>
    </w:p>
    <w:p w:rsidR="00E96DD1" w:rsidRPr="00B71352" w:rsidRDefault="00E96DD1" w:rsidP="00E96DD1">
      <w:pPr>
        <w:rPr>
          <w:snapToGrid w:val="0"/>
        </w:rPr>
      </w:pPr>
    </w:p>
    <w:p w:rsidR="00E96DD1" w:rsidRPr="00B71352" w:rsidRDefault="00E96DD1" w:rsidP="00E96DD1">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r>
      <w:r w:rsidRPr="00B71352">
        <w:t xml:space="preserve">The TWC considered the proposed revision of document TGP/8, Section 9 “The Combined-Over-Years Uniformity Criterion (COYU);” </w:t>
      </w:r>
      <w:proofErr w:type="gramStart"/>
      <w:r w:rsidRPr="00B71352">
        <w:t>on the basis of</w:t>
      </w:r>
      <w:proofErr w:type="gramEnd"/>
      <w:r w:rsidRPr="00B71352">
        <w:t xml:space="preserve"> the draft presented in the Annexes to </w:t>
      </w:r>
      <w:r w:rsidRPr="00B71352">
        <w:rPr>
          <w:snapToGrid w:val="0"/>
        </w:rPr>
        <w:t>document TWP/5/11</w:t>
      </w:r>
      <w:r w:rsidRPr="00B71352">
        <w:t>.</w:t>
      </w:r>
    </w:p>
    <w:p w:rsidR="00E96DD1" w:rsidRPr="00B71352" w:rsidRDefault="00E96DD1" w:rsidP="00E96DD1"/>
    <w:p w:rsidR="00E96DD1" w:rsidRPr="00C164C1" w:rsidRDefault="00E96DD1" w:rsidP="00E96DD1">
      <w:r w:rsidRPr="00B71352">
        <w:fldChar w:fldCharType="begin"/>
      </w:r>
      <w:r w:rsidRPr="00B71352">
        <w:instrText xml:space="preserve"> AUTONUM  </w:instrText>
      </w:r>
      <w:r w:rsidRPr="00B71352">
        <w:fldChar w:fldCharType="end"/>
      </w:r>
      <w:r w:rsidRPr="00B71352">
        <w:tab/>
        <w:t xml:space="preserve">The TWC </w:t>
      </w:r>
      <w:r w:rsidRPr="00C164C1">
        <w:t xml:space="preserve">agreed that further consideration would be required on whether to remove guidance on COYU moving average from document TGP/8, Section 9, and replace it by the explanation on the improved method (COYU Splines), on the basis that explanation on COYU moving average </w:t>
      </w:r>
      <w:proofErr w:type="gramStart"/>
      <w:r w:rsidRPr="00C164C1">
        <w:t>was made</w:t>
      </w:r>
      <w:proofErr w:type="gramEnd"/>
      <w:r w:rsidRPr="00C164C1">
        <w:t xml:space="preserve"> available on the UPOV website.  </w:t>
      </w:r>
    </w:p>
    <w:p w:rsidR="00E96DD1" w:rsidRPr="00C164C1" w:rsidRDefault="00E96DD1" w:rsidP="00E96DD1"/>
    <w:p w:rsidR="00E96DD1" w:rsidRPr="00B71352" w:rsidRDefault="00E96DD1" w:rsidP="00E96DD1">
      <w:r w:rsidRPr="00C164C1">
        <w:fldChar w:fldCharType="begin"/>
      </w:r>
      <w:r w:rsidRPr="00C164C1">
        <w:instrText xml:space="preserve"> AUTONUM  </w:instrText>
      </w:r>
      <w:r w:rsidRPr="00C164C1">
        <w:fldChar w:fldCharType="end"/>
      </w:r>
      <w:r w:rsidRPr="00C164C1">
        <w:tab/>
        <w:t>The TWC agreed that further discussion would be required on using COYU when a candidate had a level of expression in a characteristic</w:t>
      </w:r>
      <w:r w:rsidRPr="00B71352">
        <w:t xml:space="preserve"> outside that seen in other varieties (extrapolation) and agreed to invite the United Kingdom to make a presentation at the first session of the TWM.</w:t>
      </w:r>
    </w:p>
    <w:p w:rsidR="00E96DD1" w:rsidRPr="00B71352" w:rsidRDefault="00E96DD1" w:rsidP="00E96DD1"/>
    <w:p w:rsidR="00E96DD1" w:rsidRPr="00B71352" w:rsidRDefault="00E96DD1" w:rsidP="00E96DD1">
      <w:r w:rsidRPr="00B71352">
        <w:fldChar w:fldCharType="begin"/>
      </w:r>
      <w:r w:rsidRPr="00B71352">
        <w:instrText xml:space="preserve"> AUTONUM  </w:instrText>
      </w:r>
      <w:r w:rsidRPr="00B71352">
        <w:fldChar w:fldCharType="end"/>
      </w:r>
      <w:r w:rsidRPr="00B71352">
        <w:tab/>
        <w:t xml:space="preserve">The TWC noted that a report on evaluation versions of software for COYU Splines </w:t>
      </w:r>
      <w:proofErr w:type="gramStart"/>
      <w:r w:rsidRPr="00B71352">
        <w:t>was provided</w:t>
      </w:r>
      <w:proofErr w:type="gramEnd"/>
      <w:r w:rsidRPr="00B71352">
        <w:t xml:space="preserve"> in documents TWC/39/5 and TWC/39/5 Add.</w:t>
      </w:r>
    </w:p>
    <w:p w:rsidR="0074001C" w:rsidRDefault="0074001C" w:rsidP="00502ECB">
      <w:pPr>
        <w:rPr>
          <w:rFonts w:eastAsiaTheme="minorEastAsia"/>
          <w:lang w:eastAsia="ja-JP"/>
        </w:rPr>
      </w:pPr>
    </w:p>
    <w:p w:rsidR="00022A33" w:rsidRDefault="00022A33" w:rsidP="00502ECB">
      <w:pPr>
        <w:rPr>
          <w:rFonts w:eastAsiaTheme="minorEastAsia"/>
          <w:lang w:eastAsia="ja-JP"/>
        </w:rPr>
      </w:pPr>
    </w:p>
    <w:p w:rsidR="003B5790" w:rsidRDefault="003B5790" w:rsidP="00502ECB">
      <w:pPr>
        <w:rPr>
          <w:rFonts w:eastAsiaTheme="minorEastAsia"/>
          <w:lang w:eastAsia="ja-JP"/>
        </w:rPr>
      </w:pPr>
    </w:p>
    <w:p w:rsidR="003B5790" w:rsidRPr="00502ECB" w:rsidRDefault="003B5790" w:rsidP="003B5790">
      <w:pPr>
        <w:jc w:val="right"/>
        <w:rPr>
          <w:rFonts w:eastAsiaTheme="minorEastAsia"/>
          <w:lang w:eastAsia="ja-JP"/>
        </w:rPr>
      </w:pPr>
      <w:r>
        <w:rPr>
          <w:rFonts w:eastAsiaTheme="minorEastAsia"/>
          <w:lang w:eastAsia="ja-JP"/>
        </w:rPr>
        <w:t>[End of document]</w:t>
      </w:r>
    </w:p>
    <w:bookmarkEnd w:id="3"/>
    <w:bookmarkEnd w:id="4"/>
    <w:sectPr w:rsidR="003B5790" w:rsidRPr="00502ECB" w:rsidSect="0004198B">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E5C" w:rsidRDefault="00275E5C" w:rsidP="006655D3">
      <w:r>
        <w:separator/>
      </w:r>
    </w:p>
    <w:p w:rsidR="00275E5C" w:rsidRDefault="00275E5C" w:rsidP="006655D3"/>
    <w:p w:rsidR="00275E5C" w:rsidRDefault="00275E5C" w:rsidP="006655D3"/>
  </w:endnote>
  <w:endnote w:type="continuationSeparator" w:id="0">
    <w:p w:rsidR="00275E5C" w:rsidRDefault="00275E5C" w:rsidP="006655D3">
      <w:r>
        <w:separator/>
      </w:r>
    </w:p>
    <w:p w:rsidR="00275E5C" w:rsidRPr="00294751" w:rsidRDefault="00275E5C">
      <w:pPr>
        <w:pStyle w:val="Footer"/>
        <w:spacing w:after="60"/>
        <w:rPr>
          <w:sz w:val="18"/>
          <w:lang w:val="fr-FR"/>
        </w:rPr>
      </w:pPr>
      <w:r w:rsidRPr="00294751">
        <w:rPr>
          <w:sz w:val="18"/>
          <w:lang w:val="fr-FR"/>
        </w:rPr>
        <w:t>[Suite de la note de la page précédente]</w:t>
      </w:r>
    </w:p>
    <w:p w:rsidR="00275E5C" w:rsidRPr="00294751" w:rsidRDefault="00275E5C" w:rsidP="006655D3">
      <w:pPr>
        <w:rPr>
          <w:lang w:val="fr-FR"/>
        </w:rPr>
      </w:pPr>
    </w:p>
    <w:p w:rsidR="00275E5C" w:rsidRPr="00294751" w:rsidRDefault="00275E5C" w:rsidP="006655D3">
      <w:pPr>
        <w:rPr>
          <w:lang w:val="fr-FR"/>
        </w:rPr>
      </w:pPr>
    </w:p>
  </w:endnote>
  <w:endnote w:type="continuationNotice" w:id="1">
    <w:p w:rsidR="00275E5C" w:rsidRPr="00294751" w:rsidRDefault="00275E5C" w:rsidP="006655D3">
      <w:pPr>
        <w:rPr>
          <w:lang w:val="fr-FR"/>
        </w:rPr>
      </w:pPr>
      <w:r w:rsidRPr="00294751">
        <w:rPr>
          <w:lang w:val="fr-FR"/>
        </w:rPr>
        <w:t>[Suite de la note page suivante]</w:t>
      </w:r>
    </w:p>
    <w:p w:rsidR="00275E5C" w:rsidRPr="00294751" w:rsidRDefault="00275E5C" w:rsidP="006655D3">
      <w:pPr>
        <w:rPr>
          <w:lang w:val="fr-FR"/>
        </w:rPr>
      </w:pPr>
    </w:p>
    <w:p w:rsidR="00275E5C" w:rsidRPr="00294751" w:rsidRDefault="00275E5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E5C" w:rsidRDefault="00275E5C" w:rsidP="006655D3">
      <w:r>
        <w:separator/>
      </w:r>
    </w:p>
  </w:footnote>
  <w:footnote w:type="continuationSeparator" w:id="0">
    <w:p w:rsidR="00275E5C" w:rsidRDefault="00275E5C" w:rsidP="006655D3">
      <w:r>
        <w:separator/>
      </w:r>
    </w:p>
  </w:footnote>
  <w:footnote w:type="continuationNotice" w:id="1">
    <w:p w:rsidR="00275E5C" w:rsidRPr="00AB530F" w:rsidRDefault="00275E5C" w:rsidP="00AB530F">
      <w:pPr>
        <w:pStyle w:val="Footer"/>
      </w:pPr>
    </w:p>
  </w:footnote>
  <w:footnote w:id="2">
    <w:p w:rsidR="00EF1F93" w:rsidRPr="005F1F78" w:rsidRDefault="00EF1F93" w:rsidP="00EF1F93">
      <w:pPr>
        <w:pStyle w:val="FootnoteText"/>
      </w:pPr>
      <w:r w:rsidRPr="005F1F78">
        <w:rPr>
          <w:rStyle w:val="FootnoteReference"/>
        </w:rPr>
        <w:footnoteRef/>
      </w:r>
      <w:r w:rsidRPr="005F1F78">
        <w:t xml:space="preserve"> </w:t>
      </w:r>
      <w:proofErr w:type="gramStart"/>
      <w:r w:rsidRPr="005F1F78">
        <w:t>hosted</w:t>
      </w:r>
      <w:proofErr w:type="gramEnd"/>
      <w:r w:rsidRPr="005F1F78">
        <w:t xml:space="preserve"> by the United States of America and organized by electronic means, from September 20 to 22,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01C" w:rsidRPr="00C5280D" w:rsidRDefault="0074001C" w:rsidP="0074001C">
    <w:pPr>
      <w:pStyle w:val="Header"/>
      <w:rPr>
        <w:rStyle w:val="PageNumber"/>
        <w:lang w:val="en-US"/>
      </w:rPr>
    </w:pPr>
    <w:r>
      <w:rPr>
        <w:rStyle w:val="PageNumber"/>
        <w:lang w:val="en-US"/>
      </w:rPr>
      <w:t>TC/57/7</w:t>
    </w:r>
    <w:r w:rsidR="002D0397">
      <w:rPr>
        <w:rStyle w:val="PageNumber"/>
        <w:lang w:val="en-US"/>
      </w:rPr>
      <w:t xml:space="preserve"> Add.</w:t>
    </w:r>
  </w:p>
  <w:p w:rsidR="0074001C" w:rsidRPr="00C5280D" w:rsidRDefault="0074001C" w:rsidP="0074001C">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B5790">
      <w:rPr>
        <w:rStyle w:val="PageNumber"/>
        <w:noProof/>
        <w:lang w:val="en-US"/>
      </w:rPr>
      <w:t>2</w:t>
    </w:r>
    <w:r w:rsidRPr="00C5280D">
      <w:rPr>
        <w:rStyle w:val="PageNumber"/>
        <w:lang w:val="en-US"/>
      </w:rPr>
      <w:fldChar w:fldCharType="end"/>
    </w:r>
  </w:p>
  <w:p w:rsidR="008B0A6C" w:rsidRDefault="008B0A6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3AE"/>
    <w:multiLevelType w:val="hybridMultilevel"/>
    <w:tmpl w:val="A4A4D01A"/>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FC3"/>
    <w:multiLevelType w:val="hybridMultilevel"/>
    <w:tmpl w:val="DAE0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22F3F"/>
    <w:multiLevelType w:val="hybridMultilevel"/>
    <w:tmpl w:val="688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71719"/>
    <w:multiLevelType w:val="hybridMultilevel"/>
    <w:tmpl w:val="D3308D74"/>
    <w:lvl w:ilvl="0" w:tplc="1F5EB0BA">
      <w:start w:val="1"/>
      <w:numFmt w:val="bullet"/>
      <w:lvlText w:val="-"/>
      <w:lvlJc w:val="left"/>
      <w:pPr>
        <w:ind w:left="1440" w:hanging="360"/>
      </w:pPr>
      <w:rPr>
        <w:rFonts w:ascii="Arial" w:hAnsi="Aria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70060A"/>
    <w:multiLevelType w:val="hybridMultilevel"/>
    <w:tmpl w:val="C8D404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A1A456A"/>
    <w:multiLevelType w:val="hybridMultilevel"/>
    <w:tmpl w:val="649E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34CBD"/>
    <w:multiLevelType w:val="hybridMultilevel"/>
    <w:tmpl w:val="C526CC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515502D7"/>
    <w:multiLevelType w:val="hybridMultilevel"/>
    <w:tmpl w:val="58FAF3C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8C1E1D"/>
    <w:multiLevelType w:val="hybridMultilevel"/>
    <w:tmpl w:val="781409EA"/>
    <w:lvl w:ilvl="0" w:tplc="2676E5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15:restartNumberingAfterBreak="0">
    <w:nsid w:val="6B8C263D"/>
    <w:multiLevelType w:val="hybridMultilevel"/>
    <w:tmpl w:val="63A8AE46"/>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5320D"/>
    <w:multiLevelType w:val="hybridMultilevel"/>
    <w:tmpl w:val="954E7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20E98"/>
    <w:multiLevelType w:val="hybridMultilevel"/>
    <w:tmpl w:val="3D5EB99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E20F8"/>
    <w:multiLevelType w:val="hybridMultilevel"/>
    <w:tmpl w:val="140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8"/>
  </w:num>
  <w:num w:numId="5">
    <w:abstractNumId w:val="12"/>
  </w:num>
  <w:num w:numId="6">
    <w:abstractNumId w:val="0"/>
  </w:num>
  <w:num w:numId="7">
    <w:abstractNumId w:val="2"/>
  </w:num>
  <w:num w:numId="8">
    <w:abstractNumId w:val="4"/>
  </w:num>
  <w:num w:numId="9">
    <w:abstractNumId w:val="13"/>
  </w:num>
  <w:num w:numId="10">
    <w:abstractNumId w:val="1"/>
  </w:num>
  <w:num w:numId="11">
    <w:abstractNumId w:val="3"/>
  </w:num>
  <w:num w:numId="12">
    <w:abstractNumId w:val="1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40"/>
    <w:rsid w:val="00010CF3"/>
    <w:rsid w:val="00011E27"/>
    <w:rsid w:val="000148BC"/>
    <w:rsid w:val="00022A33"/>
    <w:rsid w:val="00024AB8"/>
    <w:rsid w:val="00026061"/>
    <w:rsid w:val="00030854"/>
    <w:rsid w:val="00036028"/>
    <w:rsid w:val="0004023E"/>
    <w:rsid w:val="0004198B"/>
    <w:rsid w:val="00044642"/>
    <w:rsid w:val="000446B9"/>
    <w:rsid w:val="00047E21"/>
    <w:rsid w:val="00050E16"/>
    <w:rsid w:val="000737D8"/>
    <w:rsid w:val="00085505"/>
    <w:rsid w:val="000C3169"/>
    <w:rsid w:val="000C4E25"/>
    <w:rsid w:val="000C6AED"/>
    <w:rsid w:val="000C7021"/>
    <w:rsid w:val="000D6BBC"/>
    <w:rsid w:val="000D7780"/>
    <w:rsid w:val="000E636A"/>
    <w:rsid w:val="000F23CF"/>
    <w:rsid w:val="000F2F11"/>
    <w:rsid w:val="00100A5F"/>
    <w:rsid w:val="00105929"/>
    <w:rsid w:val="00110BED"/>
    <w:rsid w:val="00110C36"/>
    <w:rsid w:val="001131D5"/>
    <w:rsid w:val="00114547"/>
    <w:rsid w:val="00141DB8"/>
    <w:rsid w:val="00142C9E"/>
    <w:rsid w:val="00172084"/>
    <w:rsid w:val="0017474A"/>
    <w:rsid w:val="001758C6"/>
    <w:rsid w:val="00182B99"/>
    <w:rsid w:val="00196997"/>
    <w:rsid w:val="001B6DBC"/>
    <w:rsid w:val="001C1525"/>
    <w:rsid w:val="001E79BF"/>
    <w:rsid w:val="0021332C"/>
    <w:rsid w:val="00213982"/>
    <w:rsid w:val="00241B9F"/>
    <w:rsid w:val="0024416D"/>
    <w:rsid w:val="00247753"/>
    <w:rsid w:val="00271911"/>
    <w:rsid w:val="00273187"/>
    <w:rsid w:val="00275E5C"/>
    <w:rsid w:val="002800A0"/>
    <w:rsid w:val="002801B3"/>
    <w:rsid w:val="00281060"/>
    <w:rsid w:val="00284050"/>
    <w:rsid w:val="00285BD0"/>
    <w:rsid w:val="002940E8"/>
    <w:rsid w:val="00294751"/>
    <w:rsid w:val="002A4386"/>
    <w:rsid w:val="002A6E50"/>
    <w:rsid w:val="002B4298"/>
    <w:rsid w:val="002B7A36"/>
    <w:rsid w:val="002C256A"/>
    <w:rsid w:val="002D0397"/>
    <w:rsid w:val="002D5226"/>
    <w:rsid w:val="002D5D5B"/>
    <w:rsid w:val="002E25F6"/>
    <w:rsid w:val="00305A7F"/>
    <w:rsid w:val="003152FE"/>
    <w:rsid w:val="00327436"/>
    <w:rsid w:val="00344BD6"/>
    <w:rsid w:val="0035528D"/>
    <w:rsid w:val="00361821"/>
    <w:rsid w:val="00361E9E"/>
    <w:rsid w:val="00372B37"/>
    <w:rsid w:val="003753EE"/>
    <w:rsid w:val="0039093A"/>
    <w:rsid w:val="003A0835"/>
    <w:rsid w:val="003A36E7"/>
    <w:rsid w:val="003A5AAF"/>
    <w:rsid w:val="003B5790"/>
    <w:rsid w:val="003B6E01"/>
    <w:rsid w:val="003B700A"/>
    <w:rsid w:val="003C53E0"/>
    <w:rsid w:val="003C7FBE"/>
    <w:rsid w:val="003D227C"/>
    <w:rsid w:val="003D2B4D"/>
    <w:rsid w:val="003D669A"/>
    <w:rsid w:val="003E722C"/>
    <w:rsid w:val="003F37F5"/>
    <w:rsid w:val="00417C2F"/>
    <w:rsid w:val="0044496F"/>
    <w:rsid w:val="00444A88"/>
    <w:rsid w:val="004452F4"/>
    <w:rsid w:val="00445B73"/>
    <w:rsid w:val="00466F1C"/>
    <w:rsid w:val="00474DA4"/>
    <w:rsid w:val="00476B4D"/>
    <w:rsid w:val="004805FA"/>
    <w:rsid w:val="004935D2"/>
    <w:rsid w:val="004B060B"/>
    <w:rsid w:val="004B1215"/>
    <w:rsid w:val="004C2A38"/>
    <w:rsid w:val="004D047D"/>
    <w:rsid w:val="004E18CB"/>
    <w:rsid w:val="004E51F3"/>
    <w:rsid w:val="004F0207"/>
    <w:rsid w:val="004F1E9E"/>
    <w:rsid w:val="004F305A"/>
    <w:rsid w:val="00502ECB"/>
    <w:rsid w:val="00512164"/>
    <w:rsid w:val="00520297"/>
    <w:rsid w:val="005338F9"/>
    <w:rsid w:val="0054281C"/>
    <w:rsid w:val="00544581"/>
    <w:rsid w:val="0055268D"/>
    <w:rsid w:val="005576EC"/>
    <w:rsid w:val="00575125"/>
    <w:rsid w:val="00575DE2"/>
    <w:rsid w:val="00576BE4"/>
    <w:rsid w:val="005779DB"/>
    <w:rsid w:val="00595564"/>
    <w:rsid w:val="00596B37"/>
    <w:rsid w:val="005A2A67"/>
    <w:rsid w:val="005A400A"/>
    <w:rsid w:val="005B269D"/>
    <w:rsid w:val="005D18E0"/>
    <w:rsid w:val="005D49F3"/>
    <w:rsid w:val="005E7D13"/>
    <w:rsid w:val="005F7B92"/>
    <w:rsid w:val="00612379"/>
    <w:rsid w:val="006153B6"/>
    <w:rsid w:val="0061555F"/>
    <w:rsid w:val="00616251"/>
    <w:rsid w:val="006245ED"/>
    <w:rsid w:val="00636CA6"/>
    <w:rsid w:val="00641200"/>
    <w:rsid w:val="00645CA8"/>
    <w:rsid w:val="006655D3"/>
    <w:rsid w:val="006669E2"/>
    <w:rsid w:val="00667404"/>
    <w:rsid w:val="006732A0"/>
    <w:rsid w:val="00687EB4"/>
    <w:rsid w:val="00690026"/>
    <w:rsid w:val="00694584"/>
    <w:rsid w:val="00695C56"/>
    <w:rsid w:val="00697853"/>
    <w:rsid w:val="00697F9A"/>
    <w:rsid w:val="006A5CDE"/>
    <w:rsid w:val="006A644A"/>
    <w:rsid w:val="006B17D2"/>
    <w:rsid w:val="006B5522"/>
    <w:rsid w:val="006C0461"/>
    <w:rsid w:val="006C224E"/>
    <w:rsid w:val="006D780A"/>
    <w:rsid w:val="0071271E"/>
    <w:rsid w:val="00732DEC"/>
    <w:rsid w:val="00735BD5"/>
    <w:rsid w:val="0074001C"/>
    <w:rsid w:val="007451EC"/>
    <w:rsid w:val="00751613"/>
    <w:rsid w:val="00753EE9"/>
    <w:rsid w:val="007556F6"/>
    <w:rsid w:val="00760EEF"/>
    <w:rsid w:val="00763AD3"/>
    <w:rsid w:val="00777EE5"/>
    <w:rsid w:val="00784836"/>
    <w:rsid w:val="0079023E"/>
    <w:rsid w:val="007A2854"/>
    <w:rsid w:val="007A44D5"/>
    <w:rsid w:val="007C1D92"/>
    <w:rsid w:val="007C4CB9"/>
    <w:rsid w:val="007D0B9D"/>
    <w:rsid w:val="007D0F30"/>
    <w:rsid w:val="007D19B0"/>
    <w:rsid w:val="007D4A40"/>
    <w:rsid w:val="007F498F"/>
    <w:rsid w:val="008021D7"/>
    <w:rsid w:val="0080679D"/>
    <w:rsid w:val="008108B0"/>
    <w:rsid w:val="00811B20"/>
    <w:rsid w:val="00812609"/>
    <w:rsid w:val="008211B5"/>
    <w:rsid w:val="0082296E"/>
    <w:rsid w:val="00824099"/>
    <w:rsid w:val="00846D7C"/>
    <w:rsid w:val="00867AC1"/>
    <w:rsid w:val="008751DE"/>
    <w:rsid w:val="0088651F"/>
    <w:rsid w:val="00890DF8"/>
    <w:rsid w:val="00891023"/>
    <w:rsid w:val="0089601E"/>
    <w:rsid w:val="008A0ADE"/>
    <w:rsid w:val="008A743F"/>
    <w:rsid w:val="008B0A6C"/>
    <w:rsid w:val="008C0970"/>
    <w:rsid w:val="008D0BC5"/>
    <w:rsid w:val="008D2400"/>
    <w:rsid w:val="008D2CF7"/>
    <w:rsid w:val="008F2FE5"/>
    <w:rsid w:val="00900C26"/>
    <w:rsid w:val="0090197F"/>
    <w:rsid w:val="00903264"/>
    <w:rsid w:val="00906DDC"/>
    <w:rsid w:val="00934E09"/>
    <w:rsid w:val="00935C3B"/>
    <w:rsid w:val="00936253"/>
    <w:rsid w:val="00940D46"/>
    <w:rsid w:val="009413F1"/>
    <w:rsid w:val="00952DD4"/>
    <w:rsid w:val="009561F4"/>
    <w:rsid w:val="00965AE7"/>
    <w:rsid w:val="00970FED"/>
    <w:rsid w:val="0097496E"/>
    <w:rsid w:val="0098380A"/>
    <w:rsid w:val="00985E41"/>
    <w:rsid w:val="00992D82"/>
    <w:rsid w:val="00997029"/>
    <w:rsid w:val="00997424"/>
    <w:rsid w:val="009A7339"/>
    <w:rsid w:val="009B440E"/>
    <w:rsid w:val="009D690D"/>
    <w:rsid w:val="009E65B6"/>
    <w:rsid w:val="009F0A51"/>
    <w:rsid w:val="009F77CF"/>
    <w:rsid w:val="00A24C10"/>
    <w:rsid w:val="00A42AC3"/>
    <w:rsid w:val="00A430CF"/>
    <w:rsid w:val="00A54309"/>
    <w:rsid w:val="00A610A9"/>
    <w:rsid w:val="00A755A9"/>
    <w:rsid w:val="00A80F2A"/>
    <w:rsid w:val="00A9032B"/>
    <w:rsid w:val="00A94A87"/>
    <w:rsid w:val="00A96C33"/>
    <w:rsid w:val="00AB2B93"/>
    <w:rsid w:val="00AB530F"/>
    <w:rsid w:val="00AB7E5B"/>
    <w:rsid w:val="00AC2883"/>
    <w:rsid w:val="00AE0EF1"/>
    <w:rsid w:val="00AE2937"/>
    <w:rsid w:val="00B07301"/>
    <w:rsid w:val="00B11F3E"/>
    <w:rsid w:val="00B224DE"/>
    <w:rsid w:val="00B324D4"/>
    <w:rsid w:val="00B46575"/>
    <w:rsid w:val="00B61777"/>
    <w:rsid w:val="00B622E6"/>
    <w:rsid w:val="00B83E82"/>
    <w:rsid w:val="00B84BBD"/>
    <w:rsid w:val="00BA43FB"/>
    <w:rsid w:val="00BB411C"/>
    <w:rsid w:val="00BC127D"/>
    <w:rsid w:val="00BC1FE6"/>
    <w:rsid w:val="00BC76F4"/>
    <w:rsid w:val="00BD5218"/>
    <w:rsid w:val="00BE243C"/>
    <w:rsid w:val="00BE24C2"/>
    <w:rsid w:val="00C061B6"/>
    <w:rsid w:val="00C06F8D"/>
    <w:rsid w:val="00C164C1"/>
    <w:rsid w:val="00C2446C"/>
    <w:rsid w:val="00C36AE5"/>
    <w:rsid w:val="00C41F17"/>
    <w:rsid w:val="00C527FA"/>
    <w:rsid w:val="00C5280D"/>
    <w:rsid w:val="00C53EB3"/>
    <w:rsid w:val="00C5665D"/>
    <w:rsid w:val="00C5791C"/>
    <w:rsid w:val="00C66290"/>
    <w:rsid w:val="00C72B7A"/>
    <w:rsid w:val="00C973F2"/>
    <w:rsid w:val="00CA0A01"/>
    <w:rsid w:val="00CA304C"/>
    <w:rsid w:val="00CA774A"/>
    <w:rsid w:val="00CB4921"/>
    <w:rsid w:val="00CC11B0"/>
    <w:rsid w:val="00CC2841"/>
    <w:rsid w:val="00CD2DFB"/>
    <w:rsid w:val="00CF1330"/>
    <w:rsid w:val="00CF7E36"/>
    <w:rsid w:val="00D05486"/>
    <w:rsid w:val="00D3708D"/>
    <w:rsid w:val="00D40426"/>
    <w:rsid w:val="00D57C96"/>
    <w:rsid w:val="00D57D18"/>
    <w:rsid w:val="00D600A4"/>
    <w:rsid w:val="00D615CF"/>
    <w:rsid w:val="00D70E65"/>
    <w:rsid w:val="00D80959"/>
    <w:rsid w:val="00D81906"/>
    <w:rsid w:val="00D91203"/>
    <w:rsid w:val="00D95174"/>
    <w:rsid w:val="00DA4973"/>
    <w:rsid w:val="00DA5DCA"/>
    <w:rsid w:val="00DA6F36"/>
    <w:rsid w:val="00DB596E"/>
    <w:rsid w:val="00DB7773"/>
    <w:rsid w:val="00DC00EA"/>
    <w:rsid w:val="00DC3802"/>
    <w:rsid w:val="00DC4031"/>
    <w:rsid w:val="00DD2A47"/>
    <w:rsid w:val="00DD6208"/>
    <w:rsid w:val="00DF6964"/>
    <w:rsid w:val="00DF7E99"/>
    <w:rsid w:val="00E07D87"/>
    <w:rsid w:val="00E249C8"/>
    <w:rsid w:val="00E32F7E"/>
    <w:rsid w:val="00E3638A"/>
    <w:rsid w:val="00E45B45"/>
    <w:rsid w:val="00E5267B"/>
    <w:rsid w:val="00E559F0"/>
    <w:rsid w:val="00E63973"/>
    <w:rsid w:val="00E63C0E"/>
    <w:rsid w:val="00E72D49"/>
    <w:rsid w:val="00E7593C"/>
    <w:rsid w:val="00E7678A"/>
    <w:rsid w:val="00E817FE"/>
    <w:rsid w:val="00E935F1"/>
    <w:rsid w:val="00E94A81"/>
    <w:rsid w:val="00E96DD1"/>
    <w:rsid w:val="00EA1FFB"/>
    <w:rsid w:val="00EB048E"/>
    <w:rsid w:val="00EB4E9C"/>
    <w:rsid w:val="00EE0E18"/>
    <w:rsid w:val="00EE34DF"/>
    <w:rsid w:val="00EF1F93"/>
    <w:rsid w:val="00EF2F89"/>
    <w:rsid w:val="00F03E98"/>
    <w:rsid w:val="00F1237A"/>
    <w:rsid w:val="00F22CBD"/>
    <w:rsid w:val="00F272F1"/>
    <w:rsid w:val="00F31412"/>
    <w:rsid w:val="00F41244"/>
    <w:rsid w:val="00F44D29"/>
    <w:rsid w:val="00F45372"/>
    <w:rsid w:val="00F536E0"/>
    <w:rsid w:val="00F560F7"/>
    <w:rsid w:val="00F6334D"/>
    <w:rsid w:val="00F63599"/>
    <w:rsid w:val="00F71781"/>
    <w:rsid w:val="00FA49AB"/>
    <w:rsid w:val="00FB1FAB"/>
    <w:rsid w:val="00FC5FD0"/>
    <w:rsid w:val="00FE03A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A7455FDD-BCEA-44A7-9DAB-B3AD8DA5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FE03A8"/>
    <w:pPr>
      <w:tabs>
        <w:tab w:val="right" w:leader="dot" w:pos="9639"/>
      </w:tabs>
      <w:spacing w:before="60"/>
      <w:ind w:right="1418"/>
      <w:jc w:val="center"/>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502ECB"/>
    <w:rPr>
      <w:rFonts w:ascii="Arial" w:hAnsi="Arial"/>
      <w:b/>
      <w:caps/>
    </w:rPr>
  </w:style>
  <w:style w:type="paragraph" w:customStyle="1" w:styleId="Sessiontwp">
    <w:name w:val="Session_twp"/>
    <w:basedOn w:val="Normal"/>
    <w:next w:val="Normal"/>
    <w:qFormat/>
    <w:rsid w:val="00502ECB"/>
    <w:rPr>
      <w:b/>
    </w:rPr>
  </w:style>
  <w:style w:type="paragraph" w:customStyle="1" w:styleId="Sessiontwpplacedate">
    <w:name w:val="Session_twp_place_date"/>
    <w:basedOn w:val="Normal"/>
    <w:next w:val="Normal"/>
    <w:qFormat/>
    <w:rsid w:val="00502ECB"/>
  </w:style>
  <w:style w:type="character" w:customStyle="1" w:styleId="HeaderChar">
    <w:name w:val="Header Char"/>
    <w:basedOn w:val="DefaultParagraphFont"/>
    <w:link w:val="Header"/>
    <w:uiPriority w:val="99"/>
    <w:rsid w:val="00502ECB"/>
    <w:rPr>
      <w:rFonts w:ascii="Arial" w:hAnsi="Arial"/>
      <w:lang w:val="fr-FR"/>
    </w:rPr>
  </w:style>
  <w:style w:type="paragraph" w:styleId="ListParagraph">
    <w:name w:val="List Paragraph"/>
    <w:basedOn w:val="Normal"/>
    <w:uiPriority w:val="34"/>
    <w:qFormat/>
    <w:rsid w:val="00502ECB"/>
    <w:pPr>
      <w:ind w:left="720"/>
      <w:contextualSpacing/>
    </w:pPr>
  </w:style>
  <w:style w:type="paragraph" w:styleId="BodyText3">
    <w:name w:val="Body Text 3"/>
    <w:basedOn w:val="Normal"/>
    <w:link w:val="BodyText3Char"/>
    <w:semiHidden/>
    <w:unhideWhenUsed/>
    <w:rsid w:val="00502ECB"/>
    <w:pPr>
      <w:spacing w:after="120"/>
    </w:pPr>
    <w:rPr>
      <w:sz w:val="16"/>
      <w:szCs w:val="16"/>
    </w:rPr>
  </w:style>
  <w:style w:type="character" w:customStyle="1" w:styleId="BodyText3Char">
    <w:name w:val="Body Text 3 Char"/>
    <w:basedOn w:val="DefaultParagraphFont"/>
    <w:link w:val="BodyText3"/>
    <w:semiHidden/>
    <w:rsid w:val="00502ECB"/>
    <w:rPr>
      <w:rFonts w:ascii="Arial" w:hAnsi="Arial"/>
      <w:sz w:val="16"/>
      <w:szCs w:val="16"/>
    </w:rPr>
  </w:style>
  <w:style w:type="paragraph" w:styleId="BodyTextIndent3">
    <w:name w:val="Body Text Indent 3"/>
    <w:basedOn w:val="Normal"/>
    <w:link w:val="BodyTextIndent3Char"/>
    <w:semiHidden/>
    <w:unhideWhenUsed/>
    <w:rsid w:val="00502ECB"/>
    <w:pPr>
      <w:spacing w:after="120"/>
      <w:ind w:left="283"/>
    </w:pPr>
    <w:rPr>
      <w:sz w:val="16"/>
      <w:szCs w:val="16"/>
    </w:rPr>
  </w:style>
  <w:style w:type="character" w:customStyle="1" w:styleId="BodyTextIndent3Char">
    <w:name w:val="Body Text Indent 3 Char"/>
    <w:basedOn w:val="DefaultParagraphFont"/>
    <w:link w:val="BodyTextIndent3"/>
    <w:semiHidden/>
    <w:rsid w:val="00502ECB"/>
    <w:rPr>
      <w:rFonts w:ascii="Arial" w:hAnsi="Arial"/>
      <w:sz w:val="16"/>
      <w:szCs w:val="16"/>
    </w:rPr>
  </w:style>
  <w:style w:type="character" w:customStyle="1" w:styleId="EndnoteTextChar">
    <w:name w:val="Endnote Text Char"/>
    <w:basedOn w:val="DefaultParagraphFont"/>
    <w:link w:val="EndnoteText"/>
    <w:semiHidden/>
    <w:rsid w:val="00502ECB"/>
    <w:rPr>
      <w:rFonts w:ascii="Arial" w:hAnsi="Arial"/>
    </w:rPr>
  </w:style>
  <w:style w:type="paragraph" w:styleId="CommentText">
    <w:name w:val="annotation text"/>
    <w:basedOn w:val="Normal"/>
    <w:link w:val="CommentTextChar"/>
    <w:rsid w:val="00502ECB"/>
    <w:pPr>
      <w:jc w:val="left"/>
    </w:pPr>
    <w:rPr>
      <w:rFonts w:ascii="Times New Roman" w:hAnsi="Times New Roman"/>
      <w:sz w:val="22"/>
    </w:rPr>
  </w:style>
  <w:style w:type="character" w:customStyle="1" w:styleId="CommentTextChar">
    <w:name w:val="Comment Text Char"/>
    <w:basedOn w:val="DefaultParagraphFont"/>
    <w:link w:val="CommentText"/>
    <w:rsid w:val="00502ECB"/>
    <w:rPr>
      <w:sz w:val="22"/>
    </w:rPr>
  </w:style>
  <w:style w:type="paragraph" w:customStyle="1" w:styleId="Style1">
    <w:name w:val="Style1"/>
    <w:basedOn w:val="TOC2"/>
    <w:next w:val="Normal"/>
    <w:rsid w:val="00502ECB"/>
    <w:pPr>
      <w:keepNext/>
      <w:spacing w:after="0"/>
      <w:ind w:left="851" w:hanging="567"/>
    </w:pPr>
    <w:rPr>
      <w:noProof/>
      <w:sz w:val="18"/>
    </w:rPr>
  </w:style>
  <w:style w:type="character" w:styleId="CommentReference">
    <w:name w:val="annotation reference"/>
    <w:basedOn w:val="DefaultParagraphFont"/>
    <w:rsid w:val="00502ECB"/>
    <w:rPr>
      <w:sz w:val="16"/>
    </w:rPr>
  </w:style>
  <w:style w:type="paragraph" w:customStyle="1" w:styleId="dustx">
    <w:name w:val="dustx"/>
    <w:basedOn w:val="Normal"/>
    <w:rsid w:val="00502ECB"/>
    <w:rPr>
      <w:rFonts w:ascii="Courier" w:hAnsi="Courier"/>
      <w:lang w:val="en-GB"/>
    </w:rPr>
  </w:style>
  <w:style w:type="paragraph" w:styleId="HTMLPreformatted">
    <w:name w:val="HTML Preformatted"/>
    <w:basedOn w:val="Normal"/>
    <w:link w:val="HTMLPreformattedChar"/>
    <w:uiPriority w:val="99"/>
    <w:unhideWhenUsed/>
    <w:rsid w:val="00502ECB"/>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uiPriority w:val="99"/>
    <w:rsid w:val="00502ECB"/>
    <w:rPr>
      <w:rFonts w:ascii="MS Gothic" w:eastAsia="MS Gothic" w:hAnsi="MS Gothic" w:cs="MS Gothic"/>
      <w:sz w:val="24"/>
      <w:szCs w:val="24"/>
      <w:lang w:eastAsia="ja-JP" w:bidi="th-TH"/>
    </w:rPr>
  </w:style>
  <w:style w:type="table" w:styleId="TableGrid">
    <w:name w:val="Table Grid"/>
    <w:basedOn w:val="TableNormal"/>
    <w:rsid w:val="00502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502ECB"/>
    <w:pPr>
      <w:jc w:val="both"/>
    </w:pPr>
    <w:rPr>
      <w:rFonts w:ascii="Arial" w:hAnsi="Arial"/>
      <w:b/>
      <w:bCs/>
      <w:sz w:val="20"/>
    </w:rPr>
  </w:style>
  <w:style w:type="character" w:customStyle="1" w:styleId="CommentSubjectChar">
    <w:name w:val="Comment Subject Char"/>
    <w:basedOn w:val="CommentTextChar"/>
    <w:link w:val="CommentSubject"/>
    <w:semiHidden/>
    <w:rsid w:val="00502ECB"/>
    <w:rPr>
      <w:rFonts w:ascii="Arial" w:hAnsi="Arial"/>
      <w:b/>
      <w:bCs/>
      <w:sz w:val="22"/>
    </w:rPr>
  </w:style>
  <w:style w:type="character" w:customStyle="1" w:styleId="FootnoteTextChar">
    <w:name w:val="Footnote Text Char"/>
    <w:basedOn w:val="DefaultParagraphFont"/>
    <w:link w:val="FootnoteText"/>
    <w:rsid w:val="004C2A38"/>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73024">
      <w:bodyDiv w:val="1"/>
      <w:marLeft w:val="0"/>
      <w:marRight w:val="0"/>
      <w:marTop w:val="0"/>
      <w:marBottom w:val="0"/>
      <w:divBdr>
        <w:top w:val="none" w:sz="0" w:space="0" w:color="auto"/>
        <w:left w:val="none" w:sz="0" w:space="0" w:color="auto"/>
        <w:bottom w:val="none" w:sz="0" w:space="0" w:color="auto"/>
        <w:right w:val="none" w:sz="0" w:space="0" w:color="auto"/>
      </w:divBdr>
    </w:div>
    <w:div w:id="59729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6D613-917C-47A3-8CAF-7D167B9F4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2499</Characters>
  <Application>Microsoft Office Word</Application>
  <DocSecurity>0</DocSecurity>
  <Lines>73</Lines>
  <Paragraphs>34</Paragraphs>
  <ScaleCrop>false</ScaleCrop>
  <HeadingPairs>
    <vt:vector size="2" baseType="variant">
      <vt:variant>
        <vt:lpstr>Title</vt:lpstr>
      </vt:variant>
      <vt:variant>
        <vt:i4>1</vt:i4>
      </vt:variant>
    </vt:vector>
  </HeadingPairs>
  <TitlesOfParts>
    <vt:vector size="1" baseType="lpstr">
      <vt:lpstr>TC/57/7</vt:lpstr>
    </vt:vector>
  </TitlesOfParts>
  <Company>UPOV</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TC/57/7 Add.</dc:title>
  <dc:creator>SANCHEZ VIZCAINO GOMEZ Rosa Maria</dc:creator>
  <cp:lastModifiedBy>MAY Jessica</cp:lastModifiedBy>
  <cp:revision>6</cp:revision>
  <cp:lastPrinted>2016-11-22T15:41:00Z</cp:lastPrinted>
  <dcterms:created xsi:type="dcterms:W3CDTF">2021-10-05T08:20:00Z</dcterms:created>
  <dcterms:modified xsi:type="dcterms:W3CDTF">2021-10-06T08:18:00Z</dcterms:modified>
</cp:coreProperties>
</file>