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344B1" w:rsidRPr="00291EFE" w:rsidTr="009053C8">
        <w:tc>
          <w:tcPr>
            <w:tcW w:w="6522" w:type="dxa"/>
          </w:tcPr>
          <w:p w:rsidR="001344B1" w:rsidRPr="00291EFE" w:rsidRDefault="001344B1" w:rsidP="009053C8">
            <w:r w:rsidRPr="00291EFE">
              <w:rPr>
                <w:noProof/>
              </w:rPr>
              <w:drawing>
                <wp:inline distT="0" distB="0" distL="0" distR="0" wp14:anchorId="7F514236" wp14:editId="6B6602FB">
                  <wp:extent cx="952031" cy="244054"/>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344B1" w:rsidRPr="00291EFE" w:rsidRDefault="001344B1" w:rsidP="009053C8">
            <w:pPr>
              <w:pStyle w:val="Lettrine"/>
            </w:pPr>
            <w:r w:rsidRPr="00291EFE">
              <w:t>E</w:t>
            </w:r>
          </w:p>
        </w:tc>
      </w:tr>
      <w:tr w:rsidR="001344B1" w:rsidRPr="00291EFE" w:rsidTr="009053C8">
        <w:trPr>
          <w:trHeight w:val="219"/>
        </w:trPr>
        <w:tc>
          <w:tcPr>
            <w:tcW w:w="6522" w:type="dxa"/>
          </w:tcPr>
          <w:p w:rsidR="001344B1" w:rsidRPr="00291EFE" w:rsidRDefault="001344B1" w:rsidP="009053C8">
            <w:pPr>
              <w:pStyle w:val="upove"/>
            </w:pPr>
            <w:r w:rsidRPr="00291EFE">
              <w:t>International Union for the Protection of New Varieties of Plants</w:t>
            </w:r>
          </w:p>
        </w:tc>
        <w:tc>
          <w:tcPr>
            <w:tcW w:w="3117" w:type="dxa"/>
          </w:tcPr>
          <w:p w:rsidR="001344B1" w:rsidRPr="00291EFE" w:rsidRDefault="001344B1" w:rsidP="009053C8"/>
        </w:tc>
      </w:tr>
    </w:tbl>
    <w:p w:rsidR="001344B1" w:rsidRPr="00291EFE" w:rsidRDefault="001344B1" w:rsidP="001344B1"/>
    <w:p w:rsidR="001344B1" w:rsidRPr="00291EFE" w:rsidRDefault="001344B1" w:rsidP="001344B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344B1" w:rsidRPr="00291EFE" w:rsidTr="009053C8">
        <w:tc>
          <w:tcPr>
            <w:tcW w:w="6512" w:type="dxa"/>
          </w:tcPr>
          <w:p w:rsidR="001344B1" w:rsidRPr="00291EFE" w:rsidRDefault="001344B1" w:rsidP="009053C8">
            <w:pPr>
              <w:pStyle w:val="Sessiontc"/>
              <w:spacing w:line="240" w:lineRule="auto"/>
            </w:pPr>
            <w:r w:rsidRPr="00291EFE">
              <w:t>Technical Committee</w:t>
            </w:r>
          </w:p>
          <w:p w:rsidR="001344B1" w:rsidRPr="00291EFE" w:rsidRDefault="001344B1" w:rsidP="009053C8">
            <w:pPr>
              <w:pStyle w:val="Sessiontcplacedate"/>
              <w:rPr>
                <w:sz w:val="22"/>
              </w:rPr>
            </w:pPr>
            <w:r w:rsidRPr="00291EFE">
              <w:t>Fifty-Seventh Session</w:t>
            </w:r>
            <w:r w:rsidRPr="00291EFE">
              <w:br/>
              <w:t>Geneva, October 25 and 26, 2021</w:t>
            </w:r>
          </w:p>
        </w:tc>
        <w:tc>
          <w:tcPr>
            <w:tcW w:w="3127" w:type="dxa"/>
          </w:tcPr>
          <w:p w:rsidR="001344B1" w:rsidRPr="00291EFE" w:rsidRDefault="001344B1" w:rsidP="009053C8">
            <w:pPr>
              <w:pStyle w:val="Doccode"/>
            </w:pPr>
            <w:r w:rsidRPr="00291EFE">
              <w:t>TC/57/5</w:t>
            </w:r>
            <w:r w:rsidR="0045347B">
              <w:t xml:space="preserve"> Add.</w:t>
            </w:r>
          </w:p>
          <w:p w:rsidR="001344B1" w:rsidRPr="00291EFE" w:rsidRDefault="001344B1" w:rsidP="009053C8">
            <w:pPr>
              <w:pStyle w:val="Docoriginal"/>
            </w:pPr>
            <w:r w:rsidRPr="00291EFE">
              <w:t>Original:</w:t>
            </w:r>
            <w:r w:rsidRPr="00291EFE">
              <w:rPr>
                <w:b w:val="0"/>
                <w:spacing w:val="0"/>
              </w:rPr>
              <w:t xml:space="preserve">  English</w:t>
            </w:r>
          </w:p>
          <w:p w:rsidR="001344B1" w:rsidRPr="00291EFE" w:rsidRDefault="001344B1" w:rsidP="0053477D">
            <w:pPr>
              <w:pStyle w:val="Docoriginal"/>
            </w:pPr>
            <w:r w:rsidRPr="00291EFE">
              <w:t>Date:</w:t>
            </w:r>
            <w:r w:rsidRPr="00291EFE">
              <w:rPr>
                <w:b w:val="0"/>
                <w:spacing w:val="0"/>
              </w:rPr>
              <w:t xml:space="preserve">  </w:t>
            </w:r>
            <w:r w:rsidR="0053477D" w:rsidRPr="000601F4">
              <w:rPr>
                <w:b w:val="0"/>
                <w:spacing w:val="0"/>
              </w:rPr>
              <w:t>October 1</w:t>
            </w:r>
            <w:r w:rsidRPr="000601F4">
              <w:rPr>
                <w:b w:val="0"/>
                <w:spacing w:val="0"/>
              </w:rPr>
              <w:t>, 2021</w:t>
            </w:r>
            <w:bookmarkStart w:id="0" w:name="_GoBack"/>
            <w:bookmarkEnd w:id="0"/>
          </w:p>
        </w:tc>
      </w:tr>
    </w:tbl>
    <w:p w:rsidR="001344B1" w:rsidRPr="00291EFE" w:rsidRDefault="0045347B" w:rsidP="001344B1">
      <w:pPr>
        <w:pStyle w:val="Titleofdoc0"/>
      </w:pPr>
      <w:r>
        <w:t>Addendum to</w:t>
      </w:r>
      <w:r>
        <w:br/>
      </w:r>
      <w:r w:rsidR="001344B1" w:rsidRPr="00291EFE">
        <w:t xml:space="preserve">Development of guidance and information materials </w:t>
      </w:r>
    </w:p>
    <w:p w:rsidR="001344B1" w:rsidRPr="00291EFE" w:rsidRDefault="001344B1" w:rsidP="001344B1">
      <w:pPr>
        <w:pStyle w:val="preparedby1"/>
        <w:jc w:val="left"/>
      </w:pPr>
      <w:r w:rsidRPr="00291EFE">
        <w:t>Document prepared by the Office of the Union</w:t>
      </w:r>
    </w:p>
    <w:p w:rsidR="001344B1" w:rsidRPr="00291EFE" w:rsidRDefault="001344B1" w:rsidP="001344B1">
      <w:pPr>
        <w:pStyle w:val="Disclaimer"/>
      </w:pPr>
      <w:r w:rsidRPr="00291EFE">
        <w:t>Disclaimer:  this document does not represent UPOV policies or guidance</w:t>
      </w:r>
    </w:p>
    <w:p w:rsidR="001344B1" w:rsidRPr="00291EFE" w:rsidRDefault="001344B1" w:rsidP="001344B1">
      <w:pPr>
        <w:keepNext/>
        <w:outlineLvl w:val="0"/>
        <w:rPr>
          <w:caps/>
          <w:snapToGrid w:val="0"/>
        </w:rPr>
      </w:pPr>
      <w:bookmarkStart w:id="1" w:name="_Toc83816707"/>
      <w:r w:rsidRPr="00291EFE">
        <w:rPr>
          <w:caps/>
          <w:snapToGrid w:val="0"/>
        </w:rPr>
        <w:t>EXECUTIVE SUMMARY</w:t>
      </w:r>
      <w:bookmarkEnd w:id="1"/>
    </w:p>
    <w:p w:rsidR="001344B1" w:rsidRDefault="001344B1" w:rsidP="001344B1"/>
    <w:p w:rsidR="0053477D" w:rsidRDefault="00C45C10" w:rsidP="00C45C10">
      <w:r w:rsidRPr="0053477D">
        <w:rPr>
          <w:color w:val="000000"/>
        </w:rPr>
        <w:fldChar w:fldCharType="begin"/>
      </w:r>
      <w:r w:rsidRPr="0053477D">
        <w:rPr>
          <w:color w:val="000000"/>
        </w:rPr>
        <w:instrText xml:space="preserve"> AUTONUM  </w:instrText>
      </w:r>
      <w:r w:rsidRPr="0053477D">
        <w:rPr>
          <w:color w:val="000000"/>
        </w:rPr>
        <w:fldChar w:fldCharType="end"/>
      </w:r>
      <w:r w:rsidRPr="0053477D">
        <w:rPr>
          <w:color w:val="000000"/>
        </w:rPr>
        <w:tab/>
      </w:r>
      <w:r w:rsidRPr="0053477D">
        <w:rPr>
          <w:snapToGrid w:val="0"/>
        </w:rPr>
        <w:t xml:space="preserve">The purpose of this addendum is </w:t>
      </w:r>
      <w:r w:rsidR="004E2007">
        <w:rPr>
          <w:snapToGrid w:val="0"/>
        </w:rPr>
        <w:t xml:space="preserve">to </w:t>
      </w:r>
      <w:r w:rsidR="0053477D" w:rsidRPr="0053477D">
        <w:t>report on developments at the thirty-ninth session of the Technical Working Party on Automation and Computer Programs (TWC)</w:t>
      </w:r>
      <w:r w:rsidR="0053477D" w:rsidRPr="0053477D">
        <w:rPr>
          <w:snapToGrid w:val="0"/>
        </w:rPr>
        <w:t xml:space="preserve"> </w:t>
      </w:r>
      <w:r w:rsidR="0053477D" w:rsidRPr="0053477D">
        <w:t>concerning:</w:t>
      </w:r>
      <w:r w:rsidR="0053477D">
        <w:t xml:space="preserve"> </w:t>
      </w:r>
      <w:r w:rsidR="00AE26BC">
        <w:t xml:space="preserve"> (1) </w:t>
      </w:r>
      <w:r w:rsidR="00AE26BC" w:rsidRPr="00AE26BC">
        <w:t>Document UPOV/INF/16 “Exchangeable software”</w:t>
      </w:r>
      <w:r w:rsidR="00AE26BC">
        <w:t xml:space="preserve">;  (2) </w:t>
      </w:r>
      <w:r w:rsidR="00937832">
        <w:t xml:space="preserve">Document </w:t>
      </w:r>
      <w:r w:rsidR="00937832" w:rsidRPr="00937832">
        <w:t xml:space="preserve">TGP/5 Section 6 </w:t>
      </w:r>
      <w:r w:rsidR="00937832">
        <w:t>“</w:t>
      </w:r>
      <w:r w:rsidR="00937832" w:rsidRPr="00937832">
        <w:t>UPOV Report on Technical Examination and UPOV Variety Description</w:t>
      </w:r>
      <w:r w:rsidR="00937832">
        <w:t xml:space="preserve">”;  and (3) </w:t>
      </w:r>
      <w:r w:rsidR="00937832" w:rsidRPr="00937832">
        <w:t>Document UPOV/INF/23 “UPOV Code System”</w:t>
      </w:r>
      <w:r w:rsidR="00937832">
        <w:t>.</w:t>
      </w:r>
    </w:p>
    <w:p w:rsidR="0053477D" w:rsidRDefault="0053477D" w:rsidP="00C45C10"/>
    <w:p w:rsidR="001344B1" w:rsidRPr="00291EFE" w:rsidRDefault="001344B1" w:rsidP="001344B1">
      <w:pPr>
        <w:rPr>
          <w:spacing w:val="-2"/>
        </w:rPr>
      </w:pPr>
    </w:p>
    <w:p w:rsidR="001344B1" w:rsidRPr="00EC6660" w:rsidRDefault="001344B1" w:rsidP="001344B1">
      <w:pPr>
        <w:keepNext/>
        <w:tabs>
          <w:tab w:val="left" w:pos="567"/>
          <w:tab w:val="left" w:pos="1134"/>
          <w:tab w:val="left" w:pos="5387"/>
        </w:tabs>
        <w:rPr>
          <w:u w:val="single"/>
        </w:rPr>
      </w:pPr>
      <w:r w:rsidRPr="00EC6660">
        <w:rPr>
          <w:u w:val="single"/>
        </w:rPr>
        <w:t>Possible future revisions of guidance and information materials</w:t>
      </w:r>
    </w:p>
    <w:p w:rsidR="001344B1" w:rsidRPr="00EC6660" w:rsidRDefault="001344B1" w:rsidP="001344B1">
      <w:pPr>
        <w:keepNext/>
        <w:tabs>
          <w:tab w:val="left" w:pos="567"/>
          <w:tab w:val="left" w:pos="1134"/>
          <w:tab w:val="left" w:pos="5387"/>
        </w:tabs>
      </w:pPr>
    </w:p>
    <w:p w:rsidR="001344B1" w:rsidRPr="00EC6660" w:rsidRDefault="001344B1" w:rsidP="001344B1">
      <w:pPr>
        <w:pStyle w:val="Heading3"/>
      </w:pPr>
      <w:bookmarkStart w:id="2" w:name="_Toc83816709"/>
      <w:r w:rsidRPr="00EC6660">
        <w:t>Document UPOV/INF/16 “Exchangeable software”</w:t>
      </w:r>
      <w:bookmarkEnd w:id="2"/>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rsidRPr="00EC6660">
        <w:tab/>
        <w:t xml:space="preserve">The TWC noted that </w:t>
      </w:r>
      <w:r w:rsidRPr="00EC6660">
        <w:rPr>
          <w:snapToGrid w:val="0"/>
          <w:lang w:eastAsia="ja-JP"/>
        </w:rPr>
        <w:t>t</w:t>
      </w:r>
      <w:r w:rsidRPr="00EC6660">
        <w:t>he Council</w:t>
      </w:r>
      <w:r w:rsidRPr="00EC6660">
        <w:rPr>
          <w:lang w:eastAsia="ja-JP"/>
        </w:rPr>
        <w:t xml:space="preserve">, at its fifty-fourth ordinary session, had </w:t>
      </w:r>
      <w:r w:rsidRPr="00EC6660">
        <w:t xml:space="preserve">adopted in the procedure by correspondence, document UPOV/INF/16/9 “Exchangeable software” </w:t>
      </w:r>
      <w:r>
        <w:t>s (see document TWC/39/9 “Report”, paragraphs 16 to 20)</w:t>
      </w:r>
      <w:r w:rsidRPr="00EC6660">
        <w:t>.</w:t>
      </w:r>
    </w:p>
    <w:p w:rsidR="00EC6660" w:rsidRPr="00EC6660" w:rsidRDefault="00EC6660" w:rsidP="00EC6660">
      <w:pPr>
        <w:ind w:left="567" w:hanging="567"/>
        <w:rPr>
          <w:snapToGrid w:val="0"/>
        </w:rPr>
      </w:pPr>
    </w:p>
    <w:p w:rsidR="00EC6660" w:rsidRPr="00EC6660" w:rsidRDefault="00EC6660" w:rsidP="00EC6660">
      <w:r w:rsidRPr="00EC6660">
        <w:fldChar w:fldCharType="begin"/>
      </w:r>
      <w:r w:rsidRPr="00EC6660">
        <w:instrText xml:space="preserve"> AUTONUM  </w:instrText>
      </w:r>
      <w:r w:rsidRPr="00EC6660">
        <w:fldChar w:fldCharType="end"/>
      </w:r>
      <w:r w:rsidRPr="00EC6660">
        <w:tab/>
      </w:r>
      <w:proofErr w:type="gramStart"/>
      <w:r w:rsidRPr="00EC6660">
        <w:t xml:space="preserve">The TWC noted that </w:t>
      </w:r>
      <w:r w:rsidRPr="00EC6660">
        <w:rPr>
          <w:snapToGrid w:val="0"/>
          <w:lang w:eastAsia="ja-JP"/>
        </w:rPr>
        <w:t xml:space="preserve">the Office of the Union had </w:t>
      </w:r>
      <w:r w:rsidRPr="00EC6660">
        <w:t xml:space="preserve">issued on April 8, 2021, Circular E-21/030 </w:t>
      </w:r>
      <w:r w:rsidRPr="00EC6660">
        <w:rPr>
          <w:snapToGrid w:val="0"/>
          <w:lang w:eastAsia="ja-JP"/>
        </w:rPr>
        <w:t xml:space="preserve">inviting </w:t>
      </w:r>
      <w:r w:rsidRPr="00EC6660">
        <w:t>the designated persons of the members of the Union in the TC</w:t>
      </w:r>
      <w:r w:rsidRPr="00EC6660">
        <w:rPr>
          <w:snapToGrid w:val="0"/>
          <w:lang w:eastAsia="ja-JP"/>
        </w:rPr>
        <w:t xml:space="preserve"> to provide or update information regarding the use of the software included in document UPOV/INF/16/10 </w:t>
      </w:r>
      <w:r w:rsidRPr="00EC6660">
        <w:t>Draft 1 “Exchangeable software” to the Office of the Union by May 7, 2021.</w:t>
      </w:r>
      <w:proofErr w:type="gramEnd"/>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rsidRPr="00EC6660">
        <w:tab/>
        <w:t>The TWC noted that the Office of the Union had received a proposal from China to include in document UPOV/INF/16 software “DUS Excel 2.0 - Data Analysis System for DUS Testing of Plant Varieties”.</w:t>
      </w:r>
    </w:p>
    <w:p w:rsidR="00EC6660" w:rsidRPr="00EC6660" w:rsidRDefault="00EC6660" w:rsidP="00EC6660"/>
    <w:p w:rsidR="00EC6660" w:rsidRPr="0090461E" w:rsidRDefault="00EC6660" w:rsidP="00EC6660">
      <w:pPr>
        <w:pStyle w:val="Heading4"/>
        <w:rPr>
          <w:lang w:val="en-US"/>
        </w:rPr>
      </w:pPr>
      <w:r w:rsidRPr="0090461E">
        <w:rPr>
          <w:lang w:val="en-US"/>
        </w:rPr>
        <w:t>Statistical Analysis Software: DUSCEL 3.0 (document TWC/39/6)</w:t>
      </w:r>
    </w:p>
    <w:p w:rsidR="00EC6660" w:rsidRPr="00EC6660" w:rsidRDefault="00EC6660" w:rsidP="00EC6660">
      <w:pPr>
        <w:keepNext/>
      </w:pPr>
    </w:p>
    <w:p w:rsidR="00EC6660" w:rsidRPr="00EC6660" w:rsidRDefault="00EC6660" w:rsidP="00EC6660">
      <w:pPr>
        <w:keepNext/>
      </w:pPr>
      <w:r w:rsidRPr="00EC6660">
        <w:fldChar w:fldCharType="begin"/>
      </w:r>
      <w:r w:rsidRPr="00EC6660">
        <w:instrText xml:space="preserve"> AUTONUM  </w:instrText>
      </w:r>
      <w:r w:rsidRPr="00EC6660">
        <w:fldChar w:fldCharType="end"/>
      </w:r>
      <w:r w:rsidRPr="00EC6660">
        <w:tab/>
        <w:t xml:space="preserve">The TWC received a presentation from an expert from China on statistical analysis software DUSCEL3.0 for management and analysis of data and photos of DUS trials.  A copy of the presentation </w:t>
      </w:r>
      <w:proofErr w:type="gramStart"/>
      <w:r w:rsidRPr="00EC6660">
        <w:t>is provided</w:t>
      </w:r>
      <w:proofErr w:type="gramEnd"/>
      <w:r w:rsidRPr="00EC6660">
        <w:t xml:space="preserve"> in document TWC/39/6.</w:t>
      </w:r>
    </w:p>
    <w:p w:rsidR="00EC6660" w:rsidRPr="00EC6660" w:rsidRDefault="00EC6660" w:rsidP="00EC6660"/>
    <w:p w:rsidR="00EC6660" w:rsidRPr="00EC6660" w:rsidRDefault="00EC6660" w:rsidP="00EC6660">
      <w:r w:rsidRPr="00EC6660">
        <w:fldChar w:fldCharType="begin"/>
      </w:r>
      <w:r w:rsidRPr="00EC6660">
        <w:instrText xml:space="preserve"> AUTONUM  </w:instrText>
      </w:r>
      <w:r w:rsidRPr="00EC6660">
        <w:fldChar w:fldCharType="end"/>
      </w:r>
      <w:r w:rsidRPr="00EC6660">
        <w:tab/>
        <w:t xml:space="preserve">The TWC noted that the software was still under development.  The TWC agreed to invite experts to contact China for cooperation in the further development of the software and agreed to invite China to report developments at the first session of the TWM. </w:t>
      </w:r>
    </w:p>
    <w:p w:rsidR="0053477D" w:rsidRDefault="0053477D" w:rsidP="001344B1"/>
    <w:p w:rsidR="0053477D" w:rsidRPr="00291EFE" w:rsidRDefault="0053477D" w:rsidP="001344B1"/>
    <w:p w:rsidR="001344B1" w:rsidRPr="00291EFE" w:rsidRDefault="001344B1" w:rsidP="001344B1">
      <w:pPr>
        <w:pStyle w:val="Heading3"/>
      </w:pPr>
      <w:bookmarkStart w:id="3" w:name="_Toc83816710"/>
      <w:r w:rsidRPr="00291EFE">
        <w:lastRenderedPageBreak/>
        <w:t>TGP/5 Section 6:  UPOV Report on Technical Examination and UPOV Variety Description</w:t>
      </w:r>
      <w:bookmarkEnd w:id="3"/>
    </w:p>
    <w:p w:rsidR="001344B1" w:rsidRDefault="001344B1" w:rsidP="00AE26BC">
      <w:pPr>
        <w:keepNext/>
      </w:pPr>
    </w:p>
    <w:p w:rsidR="001344B1" w:rsidRPr="00AE26BC" w:rsidRDefault="001344B1" w:rsidP="00AE26BC">
      <w:pPr>
        <w:pStyle w:val="Heading4"/>
        <w:rPr>
          <w:lang w:val="en-US"/>
        </w:rPr>
      </w:pPr>
      <w:bookmarkStart w:id="4" w:name="_Toc83816711"/>
      <w:r w:rsidRPr="0079482B">
        <w:rPr>
          <w:lang w:val="en-US"/>
        </w:rPr>
        <w:t>Testing facility and location</w:t>
      </w:r>
      <w:bookmarkEnd w:id="4"/>
    </w:p>
    <w:p w:rsidR="00AE26BC" w:rsidRPr="00B71352" w:rsidRDefault="00AE26BC" w:rsidP="00AE26BC">
      <w:pPr>
        <w:keepNext/>
      </w:pPr>
    </w:p>
    <w:p w:rsidR="00AE26BC" w:rsidRDefault="00AE26BC" w:rsidP="00AE26BC">
      <w:pPr>
        <w:keepNext/>
      </w:pPr>
      <w:r w:rsidRPr="00B71352">
        <w:fldChar w:fldCharType="begin"/>
      </w:r>
      <w:r w:rsidRPr="00B71352">
        <w:instrText xml:space="preserve"> AUTONUM  </w:instrText>
      </w:r>
      <w:r w:rsidRPr="00B71352">
        <w:fldChar w:fldCharType="end"/>
      </w:r>
      <w:r w:rsidRPr="00B71352">
        <w:tab/>
        <w:t xml:space="preserve">The TWC </w:t>
      </w:r>
      <w:r w:rsidRPr="00937832">
        <w:t>agreed</w:t>
      </w:r>
      <w:r w:rsidRPr="00B71352">
        <w:t xml:space="preserve"> to amend document TGP/5 Section 6, chapters “UPOV Report on Technical Examination” and</w:t>
      </w:r>
      <w:r w:rsidRPr="00132DE3">
        <w:t xml:space="preserve"> “UPOV Variety Description”, as set out in </w:t>
      </w:r>
      <w:r>
        <w:t xml:space="preserve">document TWP/14, </w:t>
      </w:r>
      <w:r w:rsidRPr="00094704">
        <w:t>to read as follows</w:t>
      </w:r>
      <w:r>
        <w:t xml:space="preserve"> (see document TWC/39/9 “Report”, paragraphs 26 and 27)</w:t>
      </w:r>
      <w:r w:rsidRPr="00094704">
        <w:t>:</w:t>
      </w:r>
    </w:p>
    <w:p w:rsidR="00AE26BC" w:rsidRDefault="00AE26BC" w:rsidP="00AE26BC">
      <w:pPr>
        <w:keepNext/>
      </w:pPr>
    </w:p>
    <w:p w:rsidR="00AE26BC" w:rsidRPr="008D0013" w:rsidRDefault="00AE26BC" w:rsidP="00AE26BC">
      <w:pPr>
        <w:ind w:left="1134" w:hanging="567"/>
      </w:pPr>
      <w:r w:rsidRPr="008D0013">
        <w:t>Chapter: UPOV Report on Technical Examination</w:t>
      </w:r>
    </w:p>
    <w:p w:rsidR="00AE26BC" w:rsidRPr="004D5B22" w:rsidRDefault="00AE26BC" w:rsidP="00AE26BC">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rsidR="00AE26BC" w:rsidRPr="004D5B22" w:rsidRDefault="00AE26BC" w:rsidP="00AE26BC">
      <w:pPr>
        <w:tabs>
          <w:tab w:val="left" w:pos="567"/>
          <w:tab w:val="left" w:pos="1134"/>
          <w:tab w:val="left" w:pos="5103"/>
          <w:tab w:val="left" w:leader="dot" w:pos="9639"/>
        </w:tabs>
        <w:ind w:left="567"/>
        <w:rPr>
          <w:rFonts w:cs="Arial"/>
        </w:rPr>
      </w:pPr>
      <w:r>
        <w:rPr>
          <w:rFonts w:cs="Arial"/>
        </w:rPr>
        <w:t>[…]</w:t>
      </w:r>
    </w:p>
    <w:p w:rsidR="00AE26BC" w:rsidRPr="00BB5637" w:rsidRDefault="00AE26BC" w:rsidP="00AE26BC">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rsidR="00AE26BC" w:rsidRPr="00BB5637" w:rsidRDefault="00AE26BC" w:rsidP="00AE26BC">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rsidR="00AE26BC" w:rsidRDefault="00AE26BC" w:rsidP="00AE26BC"/>
    <w:p w:rsidR="00AE26BC" w:rsidRDefault="00AE26BC" w:rsidP="00AE26BC">
      <w:pPr>
        <w:keepNext/>
        <w:ind w:left="1134" w:hanging="567"/>
      </w:pPr>
      <w:r w:rsidRPr="008D0013">
        <w:t>Chapter: UPOV Variety Description</w:t>
      </w:r>
    </w:p>
    <w:p w:rsidR="00AE26BC" w:rsidRPr="008D0013" w:rsidRDefault="00AE26BC" w:rsidP="00AE26BC">
      <w:pPr>
        <w:keepNext/>
        <w:ind w:left="1134" w:hanging="567"/>
      </w:pPr>
    </w:p>
    <w:p w:rsidR="00AE26BC" w:rsidRDefault="00AE26BC" w:rsidP="00AE26BC">
      <w:r>
        <w:rPr>
          <w:rFonts w:eastAsiaTheme="minorEastAsia" w:cs="Arial"/>
          <w:szCs w:val="22"/>
        </w:rPr>
        <w:tab/>
      </w: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EA07BC">
        <w:rPr>
          <w:rFonts w:eastAsiaTheme="minorEastAsia" w:cs="Arial"/>
          <w:szCs w:val="22"/>
        </w:rPr>
        <w:t>(s)”</w:t>
      </w:r>
    </w:p>
    <w:p w:rsidR="00AE26BC" w:rsidRDefault="00AE26BC" w:rsidP="00AE26BC"/>
    <w:p w:rsidR="00AE26BC" w:rsidRDefault="00AE26BC" w:rsidP="00AE26BC"/>
    <w:p w:rsidR="00AE26BC" w:rsidRDefault="00AE26BC" w:rsidP="00AE26BC">
      <w:pPr>
        <w:pStyle w:val="Heading5"/>
      </w:pPr>
      <w:bookmarkStart w:id="5" w:name="_Toc64558673"/>
      <w:bookmarkStart w:id="6" w:name="_Toc69828444"/>
      <w:r>
        <w:t>Additional information to be included in DUS test reports</w:t>
      </w:r>
      <w:bookmarkEnd w:id="5"/>
      <w:bookmarkEnd w:id="6"/>
    </w:p>
    <w:p w:rsidR="00AE26BC" w:rsidRDefault="00AE26BC" w:rsidP="00AE26BC"/>
    <w:p w:rsidR="00AE26BC" w:rsidRPr="00545216" w:rsidRDefault="00AE26BC" w:rsidP="00AE26BC">
      <w:r w:rsidRPr="00B71352">
        <w:fldChar w:fldCharType="begin"/>
      </w:r>
      <w:r w:rsidRPr="00B71352">
        <w:instrText xml:space="preserve"> AUTONUM  </w:instrText>
      </w:r>
      <w:r w:rsidRPr="00B71352">
        <w:fldChar w:fldCharType="end"/>
      </w:r>
      <w:r w:rsidRPr="00B71352">
        <w:tab/>
        <w:t xml:space="preserve">The </w:t>
      </w:r>
      <w:r w:rsidRPr="00545216">
        <w:t>TWC noted the proposal to revise document TGP/5, Section 6 “UPOV Report on Technical Examination and UPOV Variety Description” to include additional information in DUS test reports and whether alternative approaches to provide the desired information might be appropriate.</w:t>
      </w:r>
    </w:p>
    <w:p w:rsidR="00AE26BC" w:rsidRPr="00545216" w:rsidRDefault="00AE26BC" w:rsidP="001344B1">
      <w:pPr>
        <w:keepNext/>
        <w:tabs>
          <w:tab w:val="left" w:pos="567"/>
          <w:tab w:val="left" w:pos="5387"/>
          <w:tab w:val="left" w:pos="5954"/>
        </w:tabs>
        <w:contextualSpacing/>
      </w:pPr>
    </w:p>
    <w:p w:rsidR="00AE26BC" w:rsidRPr="00545216" w:rsidRDefault="00AE26BC" w:rsidP="001344B1">
      <w:pPr>
        <w:keepNext/>
        <w:tabs>
          <w:tab w:val="left" w:pos="567"/>
          <w:tab w:val="left" w:pos="5387"/>
          <w:tab w:val="left" w:pos="5954"/>
        </w:tabs>
        <w:contextualSpacing/>
      </w:pPr>
    </w:p>
    <w:p w:rsidR="001344B1" w:rsidRPr="00545216" w:rsidRDefault="001344B1" w:rsidP="001344B1">
      <w:pPr>
        <w:pStyle w:val="Heading3"/>
      </w:pPr>
      <w:bookmarkStart w:id="7" w:name="_Toc83816715"/>
      <w:r w:rsidRPr="00545216">
        <w:rPr>
          <w:snapToGrid w:val="0"/>
        </w:rPr>
        <w:t>Document UPOV/INF/23 “</w:t>
      </w:r>
      <w:r w:rsidRPr="00545216">
        <w:t>UPOV Code System”</w:t>
      </w:r>
      <w:bookmarkEnd w:id="7"/>
    </w:p>
    <w:p w:rsidR="00AE26BC" w:rsidRPr="00545216" w:rsidRDefault="00AE26BC" w:rsidP="00AE26BC">
      <w:pPr>
        <w:rPr>
          <w:snapToGrid w:val="0"/>
        </w:rPr>
      </w:pPr>
    </w:p>
    <w:p w:rsidR="00AE26BC" w:rsidRPr="00545216" w:rsidRDefault="00AE26BC" w:rsidP="00AE26BC">
      <w:pPr>
        <w:rPr>
          <w:snapToGrid w:val="0"/>
        </w:rPr>
      </w:pPr>
      <w:r w:rsidRPr="00545216">
        <w:rPr>
          <w:snapToGrid w:val="0"/>
        </w:rPr>
        <w:fldChar w:fldCharType="begin"/>
      </w:r>
      <w:r w:rsidRPr="00545216">
        <w:rPr>
          <w:snapToGrid w:val="0"/>
        </w:rPr>
        <w:instrText xml:space="preserve"> AUTONUM  </w:instrText>
      </w:r>
      <w:r w:rsidRPr="00545216">
        <w:rPr>
          <w:snapToGrid w:val="0"/>
        </w:rPr>
        <w:fldChar w:fldCharType="end"/>
      </w:r>
      <w:r w:rsidRPr="00545216">
        <w:rPr>
          <w:snapToGrid w:val="0"/>
        </w:rPr>
        <w:tab/>
        <w:t xml:space="preserve">The TWC agreed with amending the UPOV code system to provide information on variety types, groups and denomination class, as set out in document UPOV/INF/23/1 Draft 2 </w:t>
      </w:r>
      <w:r w:rsidRPr="00545216">
        <w:t>(see document TWC/39/9 “Report”, paragraphs 42 and 43)</w:t>
      </w:r>
      <w:r w:rsidRPr="00545216">
        <w:rPr>
          <w:snapToGrid w:val="0"/>
        </w:rPr>
        <w:t>.</w:t>
      </w:r>
    </w:p>
    <w:p w:rsidR="00AE26BC" w:rsidRPr="00545216" w:rsidRDefault="00AE26BC" w:rsidP="00AE26BC">
      <w:pPr>
        <w:rPr>
          <w:snapToGrid w:val="0"/>
        </w:rPr>
      </w:pPr>
    </w:p>
    <w:p w:rsidR="00AE26BC" w:rsidRPr="00B71352" w:rsidRDefault="00AE26BC" w:rsidP="00AE26BC">
      <w:pPr>
        <w:rPr>
          <w:snapToGrid w:val="0"/>
        </w:rPr>
      </w:pPr>
      <w:r w:rsidRPr="00545216">
        <w:rPr>
          <w:snapToGrid w:val="0"/>
        </w:rPr>
        <w:fldChar w:fldCharType="begin"/>
      </w:r>
      <w:r w:rsidRPr="00545216">
        <w:rPr>
          <w:snapToGrid w:val="0"/>
        </w:rPr>
        <w:instrText xml:space="preserve"> AUTONUM  </w:instrText>
      </w:r>
      <w:r w:rsidRPr="00545216">
        <w:rPr>
          <w:snapToGrid w:val="0"/>
        </w:rPr>
        <w:fldChar w:fldCharType="end"/>
      </w:r>
      <w:r w:rsidRPr="00545216">
        <w:rPr>
          <w:snapToGrid w:val="0"/>
        </w:rPr>
        <w:tab/>
        <w:t xml:space="preserve">The TWC agreed with the proposal of the </w:t>
      </w:r>
      <w:r w:rsidRPr="00545216">
        <w:t xml:space="preserve">TWA, at its fiftieth session, to </w:t>
      </w:r>
      <w:r w:rsidRPr="00545216">
        <w:rPr>
          <w:snapToGrid w:val="0"/>
        </w:rPr>
        <w:t xml:space="preserve">consider a limit to the number of characters used in the appended element, to avoid unnecessarily long extensions. </w:t>
      </w:r>
    </w:p>
    <w:p w:rsidR="001344B1" w:rsidRDefault="001344B1" w:rsidP="001344B1">
      <w:pPr>
        <w:ind w:firstLine="567"/>
        <w:rPr>
          <w:i/>
        </w:rPr>
      </w:pPr>
    </w:p>
    <w:p w:rsidR="009138A6" w:rsidRDefault="009138A6" w:rsidP="001344B1">
      <w:pPr>
        <w:ind w:firstLine="567"/>
        <w:rPr>
          <w:i/>
        </w:rPr>
      </w:pPr>
    </w:p>
    <w:p w:rsidR="009138A6" w:rsidRDefault="009138A6" w:rsidP="001344B1">
      <w:pPr>
        <w:ind w:firstLine="567"/>
        <w:rPr>
          <w:i/>
        </w:rPr>
      </w:pPr>
    </w:p>
    <w:p w:rsidR="009138A6" w:rsidRPr="009138A6" w:rsidRDefault="009138A6" w:rsidP="009138A6">
      <w:pPr>
        <w:ind w:firstLine="567"/>
        <w:jc w:val="right"/>
      </w:pPr>
      <w:r w:rsidRPr="009138A6">
        <w:t>[End of document]</w:t>
      </w:r>
    </w:p>
    <w:sectPr w:rsidR="009138A6" w:rsidRPr="009138A6" w:rsidSect="0053477D">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7D7" w:rsidRDefault="009617D7" w:rsidP="006655D3">
      <w:r>
        <w:separator/>
      </w:r>
    </w:p>
    <w:p w:rsidR="009617D7" w:rsidRDefault="009617D7" w:rsidP="006655D3"/>
    <w:p w:rsidR="009617D7" w:rsidRDefault="009617D7" w:rsidP="006655D3"/>
  </w:endnote>
  <w:endnote w:type="continuationSeparator" w:id="0">
    <w:p w:rsidR="009617D7" w:rsidRDefault="009617D7" w:rsidP="006655D3">
      <w:r>
        <w:separator/>
      </w:r>
    </w:p>
    <w:p w:rsidR="009617D7" w:rsidRPr="00294751" w:rsidRDefault="009617D7">
      <w:pPr>
        <w:pStyle w:val="Footer"/>
        <w:spacing w:after="60"/>
        <w:rPr>
          <w:sz w:val="18"/>
          <w:lang w:val="fr-FR"/>
        </w:rPr>
      </w:pPr>
      <w:r w:rsidRPr="00294751">
        <w:rPr>
          <w:sz w:val="18"/>
          <w:lang w:val="fr-FR"/>
        </w:rPr>
        <w:t>[Suite de la note de la page précédente]</w:t>
      </w:r>
    </w:p>
    <w:p w:rsidR="009617D7" w:rsidRPr="00294751" w:rsidRDefault="009617D7" w:rsidP="006655D3">
      <w:pPr>
        <w:rPr>
          <w:lang w:val="fr-FR"/>
        </w:rPr>
      </w:pPr>
    </w:p>
    <w:p w:rsidR="009617D7" w:rsidRPr="00294751" w:rsidRDefault="009617D7" w:rsidP="006655D3">
      <w:pPr>
        <w:rPr>
          <w:lang w:val="fr-FR"/>
        </w:rPr>
      </w:pPr>
    </w:p>
  </w:endnote>
  <w:endnote w:type="continuationNotice" w:id="1">
    <w:p w:rsidR="009617D7" w:rsidRPr="00294751" w:rsidRDefault="009617D7" w:rsidP="006655D3">
      <w:pPr>
        <w:rPr>
          <w:lang w:val="fr-FR"/>
        </w:rPr>
      </w:pPr>
      <w:r w:rsidRPr="00294751">
        <w:rPr>
          <w:lang w:val="fr-FR"/>
        </w:rPr>
        <w:t>[Suite de la note page suivante]</w:t>
      </w:r>
    </w:p>
    <w:p w:rsidR="009617D7" w:rsidRPr="00294751" w:rsidRDefault="009617D7" w:rsidP="006655D3">
      <w:pPr>
        <w:rPr>
          <w:lang w:val="fr-FR"/>
        </w:rPr>
      </w:pPr>
    </w:p>
    <w:p w:rsidR="009617D7" w:rsidRPr="00294751" w:rsidRDefault="009617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7D7" w:rsidRDefault="009617D7" w:rsidP="006655D3">
      <w:r>
        <w:separator/>
      </w:r>
    </w:p>
  </w:footnote>
  <w:footnote w:type="continuationSeparator" w:id="0">
    <w:p w:rsidR="009617D7" w:rsidRDefault="009617D7" w:rsidP="006655D3">
      <w:r>
        <w:separator/>
      </w:r>
    </w:p>
  </w:footnote>
  <w:footnote w:type="continuationNotice" w:id="1">
    <w:p w:rsidR="009617D7" w:rsidRPr="00AB530F" w:rsidRDefault="009617D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16" w:rsidRPr="00C5280D" w:rsidRDefault="00545216" w:rsidP="00EB048E">
    <w:pPr>
      <w:pStyle w:val="Header"/>
      <w:rPr>
        <w:rStyle w:val="PageNumber"/>
        <w:lang w:val="en-US"/>
      </w:rPr>
    </w:pPr>
    <w:r>
      <w:rPr>
        <w:rStyle w:val="PageNumber"/>
        <w:lang w:val="en-US"/>
      </w:rPr>
      <w:t>TC/57/5 Add.</w:t>
    </w:r>
  </w:p>
  <w:p w:rsidR="00545216" w:rsidRPr="00C5280D" w:rsidRDefault="0054521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01F4">
      <w:rPr>
        <w:rStyle w:val="PageNumber"/>
        <w:noProof/>
        <w:lang w:val="en-US"/>
      </w:rPr>
      <w:t>2</w:t>
    </w:r>
    <w:r w:rsidRPr="00C5280D">
      <w:rPr>
        <w:rStyle w:val="PageNumber"/>
        <w:lang w:val="en-US"/>
      </w:rPr>
      <w:fldChar w:fldCharType="end"/>
    </w:r>
  </w:p>
  <w:p w:rsidR="00545216" w:rsidRPr="00C5280D" w:rsidRDefault="0054521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7D7" w:rsidRPr="00545216" w:rsidRDefault="009617D7" w:rsidP="00545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2"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9"/>
  </w:num>
  <w:num w:numId="3">
    <w:abstractNumId w:val="16"/>
  </w:num>
  <w:num w:numId="4">
    <w:abstractNumId w:val="9"/>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num>
  <w:num w:numId="9">
    <w:abstractNumId w:val="8"/>
  </w:num>
  <w:num w:numId="10">
    <w:abstractNumId w:val="5"/>
  </w:num>
  <w:num w:numId="11">
    <w:abstractNumId w:val="2"/>
  </w:num>
  <w:num w:numId="12">
    <w:abstractNumId w:val="15"/>
  </w:num>
  <w:num w:numId="13">
    <w:abstractNumId w:val="4"/>
  </w:num>
  <w:num w:numId="14">
    <w:abstractNumId w:val="0"/>
  </w:num>
  <w:num w:numId="15">
    <w:abstractNumId w:val="13"/>
  </w:num>
  <w:num w:numId="16">
    <w:abstractNumId w:val="22"/>
  </w:num>
  <w:num w:numId="17">
    <w:abstractNumId w:val="6"/>
  </w:num>
  <w:num w:numId="18">
    <w:abstractNumId w:val="14"/>
  </w:num>
  <w:num w:numId="19">
    <w:abstractNumId w:val="24"/>
  </w:num>
  <w:num w:numId="20">
    <w:abstractNumId w:val="18"/>
  </w:num>
  <w:num w:numId="21">
    <w:abstractNumId w:val="3"/>
  </w:num>
  <w:num w:numId="22">
    <w:abstractNumId w:val="20"/>
  </w:num>
  <w:num w:numId="23">
    <w:abstractNumId w:val="12"/>
  </w:num>
  <w:num w:numId="24">
    <w:abstractNumId w:val="11"/>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76E7"/>
    <w:rsid w:val="00010CF3"/>
    <w:rsid w:val="00011E27"/>
    <w:rsid w:val="000148BC"/>
    <w:rsid w:val="00023111"/>
    <w:rsid w:val="00024AB8"/>
    <w:rsid w:val="00030854"/>
    <w:rsid w:val="00036028"/>
    <w:rsid w:val="0004023E"/>
    <w:rsid w:val="0004198B"/>
    <w:rsid w:val="000431EE"/>
    <w:rsid w:val="00044642"/>
    <w:rsid w:val="000446B9"/>
    <w:rsid w:val="00047E21"/>
    <w:rsid w:val="00050E16"/>
    <w:rsid w:val="000601F4"/>
    <w:rsid w:val="000743AB"/>
    <w:rsid w:val="000813C7"/>
    <w:rsid w:val="000818A7"/>
    <w:rsid w:val="00084550"/>
    <w:rsid w:val="00085505"/>
    <w:rsid w:val="00090154"/>
    <w:rsid w:val="000C4264"/>
    <w:rsid w:val="000C4E25"/>
    <w:rsid w:val="000C58BE"/>
    <w:rsid w:val="000C7021"/>
    <w:rsid w:val="000D6BBC"/>
    <w:rsid w:val="000D7780"/>
    <w:rsid w:val="000E079E"/>
    <w:rsid w:val="000E636A"/>
    <w:rsid w:val="000F2F11"/>
    <w:rsid w:val="00100A5F"/>
    <w:rsid w:val="00105929"/>
    <w:rsid w:val="00110BED"/>
    <w:rsid w:val="00110C36"/>
    <w:rsid w:val="001131D5"/>
    <w:rsid w:val="00114547"/>
    <w:rsid w:val="00124E81"/>
    <w:rsid w:val="001344B1"/>
    <w:rsid w:val="00136A2F"/>
    <w:rsid w:val="00140E02"/>
    <w:rsid w:val="00141DB8"/>
    <w:rsid w:val="00142C9E"/>
    <w:rsid w:val="0015154C"/>
    <w:rsid w:val="001521FE"/>
    <w:rsid w:val="00152613"/>
    <w:rsid w:val="00157032"/>
    <w:rsid w:val="00160EC8"/>
    <w:rsid w:val="00172084"/>
    <w:rsid w:val="0017474A"/>
    <w:rsid w:val="001758C6"/>
    <w:rsid w:val="0018034E"/>
    <w:rsid w:val="00180A1E"/>
    <w:rsid w:val="00182B99"/>
    <w:rsid w:val="0018708F"/>
    <w:rsid w:val="001A499C"/>
    <w:rsid w:val="001A743B"/>
    <w:rsid w:val="001C1525"/>
    <w:rsid w:val="001D3A71"/>
    <w:rsid w:val="001E636A"/>
    <w:rsid w:val="001E79BF"/>
    <w:rsid w:val="0021332C"/>
    <w:rsid w:val="00213982"/>
    <w:rsid w:val="00223A83"/>
    <w:rsid w:val="002254A1"/>
    <w:rsid w:val="00232D5D"/>
    <w:rsid w:val="0024416D"/>
    <w:rsid w:val="00262545"/>
    <w:rsid w:val="00271911"/>
    <w:rsid w:val="00273187"/>
    <w:rsid w:val="002800A0"/>
    <w:rsid w:val="002801B3"/>
    <w:rsid w:val="00281060"/>
    <w:rsid w:val="00281A91"/>
    <w:rsid w:val="00284050"/>
    <w:rsid w:val="00285BD0"/>
    <w:rsid w:val="00291EFE"/>
    <w:rsid w:val="002940E8"/>
    <w:rsid w:val="00294751"/>
    <w:rsid w:val="002A6E50"/>
    <w:rsid w:val="002B4298"/>
    <w:rsid w:val="002B7A36"/>
    <w:rsid w:val="002C256A"/>
    <w:rsid w:val="002C575F"/>
    <w:rsid w:val="002D396E"/>
    <w:rsid w:val="002D5226"/>
    <w:rsid w:val="002D55EA"/>
    <w:rsid w:val="002E0244"/>
    <w:rsid w:val="002E4E02"/>
    <w:rsid w:val="002F3F35"/>
    <w:rsid w:val="002F6574"/>
    <w:rsid w:val="00305A7F"/>
    <w:rsid w:val="0031506C"/>
    <w:rsid w:val="003152FE"/>
    <w:rsid w:val="00327436"/>
    <w:rsid w:val="003431A2"/>
    <w:rsid w:val="00344BD6"/>
    <w:rsid w:val="0035528D"/>
    <w:rsid w:val="00361821"/>
    <w:rsid w:val="00361E9E"/>
    <w:rsid w:val="003753EE"/>
    <w:rsid w:val="0039598E"/>
    <w:rsid w:val="003A0835"/>
    <w:rsid w:val="003A5AAF"/>
    <w:rsid w:val="003B0432"/>
    <w:rsid w:val="003B700A"/>
    <w:rsid w:val="003C7FBE"/>
    <w:rsid w:val="003D227C"/>
    <w:rsid w:val="003D2B4D"/>
    <w:rsid w:val="003F37F5"/>
    <w:rsid w:val="003F42DD"/>
    <w:rsid w:val="004038E7"/>
    <w:rsid w:val="00412242"/>
    <w:rsid w:val="00414101"/>
    <w:rsid w:val="00444A88"/>
    <w:rsid w:val="00445B73"/>
    <w:rsid w:val="0045347B"/>
    <w:rsid w:val="004624DE"/>
    <w:rsid w:val="00474DA4"/>
    <w:rsid w:val="00476044"/>
    <w:rsid w:val="00476B4D"/>
    <w:rsid w:val="004805FA"/>
    <w:rsid w:val="004829AD"/>
    <w:rsid w:val="00483653"/>
    <w:rsid w:val="004935D2"/>
    <w:rsid w:val="004A279B"/>
    <w:rsid w:val="004A5FA4"/>
    <w:rsid w:val="004B1215"/>
    <w:rsid w:val="004B5453"/>
    <w:rsid w:val="004C5401"/>
    <w:rsid w:val="004D047D"/>
    <w:rsid w:val="004D6D9A"/>
    <w:rsid w:val="004E2007"/>
    <w:rsid w:val="004F1E9E"/>
    <w:rsid w:val="004F305A"/>
    <w:rsid w:val="004F6341"/>
    <w:rsid w:val="00512164"/>
    <w:rsid w:val="00517BC5"/>
    <w:rsid w:val="00520297"/>
    <w:rsid w:val="0053092A"/>
    <w:rsid w:val="005338F9"/>
    <w:rsid w:val="0053477D"/>
    <w:rsid w:val="0054281C"/>
    <w:rsid w:val="00544581"/>
    <w:rsid w:val="00545216"/>
    <w:rsid w:val="0055268D"/>
    <w:rsid w:val="005627C2"/>
    <w:rsid w:val="00573C19"/>
    <w:rsid w:val="00575DE2"/>
    <w:rsid w:val="00576BE4"/>
    <w:rsid w:val="005779DB"/>
    <w:rsid w:val="00582AF6"/>
    <w:rsid w:val="005A2A67"/>
    <w:rsid w:val="005A400A"/>
    <w:rsid w:val="005B269D"/>
    <w:rsid w:val="005D49F3"/>
    <w:rsid w:val="005E4B03"/>
    <w:rsid w:val="005E7C1F"/>
    <w:rsid w:val="005E7D13"/>
    <w:rsid w:val="005F7B92"/>
    <w:rsid w:val="00601806"/>
    <w:rsid w:val="00612379"/>
    <w:rsid w:val="006124F8"/>
    <w:rsid w:val="0061252F"/>
    <w:rsid w:val="006153B6"/>
    <w:rsid w:val="0061555F"/>
    <w:rsid w:val="00615B13"/>
    <w:rsid w:val="006245ED"/>
    <w:rsid w:val="00625267"/>
    <w:rsid w:val="00636CA6"/>
    <w:rsid w:val="0064067F"/>
    <w:rsid w:val="00641200"/>
    <w:rsid w:val="00645CA8"/>
    <w:rsid w:val="00654C00"/>
    <w:rsid w:val="006655D3"/>
    <w:rsid w:val="00667404"/>
    <w:rsid w:val="006878A0"/>
    <w:rsid w:val="00687EB4"/>
    <w:rsid w:val="00691FD1"/>
    <w:rsid w:val="00694584"/>
    <w:rsid w:val="00695C56"/>
    <w:rsid w:val="006A2828"/>
    <w:rsid w:val="006A5CDE"/>
    <w:rsid w:val="006A644A"/>
    <w:rsid w:val="006B17D2"/>
    <w:rsid w:val="006B68E3"/>
    <w:rsid w:val="006C224E"/>
    <w:rsid w:val="006C6203"/>
    <w:rsid w:val="006D16F1"/>
    <w:rsid w:val="006D3394"/>
    <w:rsid w:val="006D780A"/>
    <w:rsid w:val="006E1E38"/>
    <w:rsid w:val="006F4DE7"/>
    <w:rsid w:val="00707EC2"/>
    <w:rsid w:val="0071271E"/>
    <w:rsid w:val="0072255E"/>
    <w:rsid w:val="00722EE3"/>
    <w:rsid w:val="00732DEC"/>
    <w:rsid w:val="00735BD5"/>
    <w:rsid w:val="00737F72"/>
    <w:rsid w:val="00742E22"/>
    <w:rsid w:val="007451EC"/>
    <w:rsid w:val="00751613"/>
    <w:rsid w:val="00753EE9"/>
    <w:rsid w:val="007556F6"/>
    <w:rsid w:val="00760EEF"/>
    <w:rsid w:val="00763AD3"/>
    <w:rsid w:val="00766BDE"/>
    <w:rsid w:val="007709FF"/>
    <w:rsid w:val="00777E4A"/>
    <w:rsid w:val="00777EE5"/>
    <w:rsid w:val="00784836"/>
    <w:rsid w:val="0079023E"/>
    <w:rsid w:val="0079482B"/>
    <w:rsid w:val="00796304"/>
    <w:rsid w:val="007A2854"/>
    <w:rsid w:val="007B3F59"/>
    <w:rsid w:val="007C1D92"/>
    <w:rsid w:val="007C4CB9"/>
    <w:rsid w:val="007D0B9D"/>
    <w:rsid w:val="007D19B0"/>
    <w:rsid w:val="007D4A40"/>
    <w:rsid w:val="007E2DE0"/>
    <w:rsid w:val="007E5EFC"/>
    <w:rsid w:val="007F498F"/>
    <w:rsid w:val="0080679D"/>
    <w:rsid w:val="00807C3A"/>
    <w:rsid w:val="008108B0"/>
    <w:rsid w:val="00811B20"/>
    <w:rsid w:val="00812609"/>
    <w:rsid w:val="00813E31"/>
    <w:rsid w:val="008211B5"/>
    <w:rsid w:val="0082296E"/>
    <w:rsid w:val="00824099"/>
    <w:rsid w:val="00825F54"/>
    <w:rsid w:val="00827743"/>
    <w:rsid w:val="008341C9"/>
    <w:rsid w:val="00836070"/>
    <w:rsid w:val="00846D7C"/>
    <w:rsid w:val="00850C54"/>
    <w:rsid w:val="00867929"/>
    <w:rsid w:val="00867AC1"/>
    <w:rsid w:val="00874605"/>
    <w:rsid w:val="008751DE"/>
    <w:rsid w:val="008874E7"/>
    <w:rsid w:val="00890DF8"/>
    <w:rsid w:val="008A0ADE"/>
    <w:rsid w:val="008A5070"/>
    <w:rsid w:val="008A743F"/>
    <w:rsid w:val="008B6DB4"/>
    <w:rsid w:val="008C0970"/>
    <w:rsid w:val="008D0BC5"/>
    <w:rsid w:val="008D1A0D"/>
    <w:rsid w:val="008D1C30"/>
    <w:rsid w:val="008D2CF7"/>
    <w:rsid w:val="00900C26"/>
    <w:rsid w:val="0090197F"/>
    <w:rsid w:val="00903264"/>
    <w:rsid w:val="0090461E"/>
    <w:rsid w:val="00906DDC"/>
    <w:rsid w:val="009138A6"/>
    <w:rsid w:val="009339FE"/>
    <w:rsid w:val="00934E09"/>
    <w:rsid w:val="00936253"/>
    <w:rsid w:val="00937832"/>
    <w:rsid w:val="00940D46"/>
    <w:rsid w:val="009413F1"/>
    <w:rsid w:val="00952DD4"/>
    <w:rsid w:val="009561F4"/>
    <w:rsid w:val="009617D7"/>
    <w:rsid w:val="00965AE7"/>
    <w:rsid w:val="00970FED"/>
    <w:rsid w:val="009734CB"/>
    <w:rsid w:val="00981EAD"/>
    <w:rsid w:val="0098473D"/>
    <w:rsid w:val="00985E41"/>
    <w:rsid w:val="00992D82"/>
    <w:rsid w:val="0099447E"/>
    <w:rsid w:val="00997029"/>
    <w:rsid w:val="009A4AC9"/>
    <w:rsid w:val="009A62C5"/>
    <w:rsid w:val="009A7339"/>
    <w:rsid w:val="009B440E"/>
    <w:rsid w:val="009B795C"/>
    <w:rsid w:val="009C043B"/>
    <w:rsid w:val="009D690D"/>
    <w:rsid w:val="009E65B6"/>
    <w:rsid w:val="009E6AE4"/>
    <w:rsid w:val="009E6B7C"/>
    <w:rsid w:val="009E7B94"/>
    <w:rsid w:val="009F0A51"/>
    <w:rsid w:val="009F57D2"/>
    <w:rsid w:val="009F77CF"/>
    <w:rsid w:val="00A02EDD"/>
    <w:rsid w:val="00A03D6A"/>
    <w:rsid w:val="00A24C10"/>
    <w:rsid w:val="00A42AC3"/>
    <w:rsid w:val="00A42E98"/>
    <w:rsid w:val="00A430CF"/>
    <w:rsid w:val="00A54309"/>
    <w:rsid w:val="00A610A9"/>
    <w:rsid w:val="00A80F2A"/>
    <w:rsid w:val="00A92EED"/>
    <w:rsid w:val="00A94A87"/>
    <w:rsid w:val="00A96C33"/>
    <w:rsid w:val="00AB2B93"/>
    <w:rsid w:val="00AB530F"/>
    <w:rsid w:val="00AB7E5B"/>
    <w:rsid w:val="00AC1E82"/>
    <w:rsid w:val="00AC2883"/>
    <w:rsid w:val="00AE0EF1"/>
    <w:rsid w:val="00AE26BC"/>
    <w:rsid w:val="00AE2937"/>
    <w:rsid w:val="00AF0CE3"/>
    <w:rsid w:val="00AF5197"/>
    <w:rsid w:val="00B07301"/>
    <w:rsid w:val="00B11F3E"/>
    <w:rsid w:val="00B200FB"/>
    <w:rsid w:val="00B224DE"/>
    <w:rsid w:val="00B23306"/>
    <w:rsid w:val="00B2728A"/>
    <w:rsid w:val="00B324D4"/>
    <w:rsid w:val="00B46575"/>
    <w:rsid w:val="00B5739D"/>
    <w:rsid w:val="00B61777"/>
    <w:rsid w:val="00B622E6"/>
    <w:rsid w:val="00B73B89"/>
    <w:rsid w:val="00B77853"/>
    <w:rsid w:val="00B83E82"/>
    <w:rsid w:val="00B84BBD"/>
    <w:rsid w:val="00B95165"/>
    <w:rsid w:val="00BA43FB"/>
    <w:rsid w:val="00BC127D"/>
    <w:rsid w:val="00BC1FE6"/>
    <w:rsid w:val="00BC6DF6"/>
    <w:rsid w:val="00BD2D03"/>
    <w:rsid w:val="00BD4E9B"/>
    <w:rsid w:val="00BD6C41"/>
    <w:rsid w:val="00C061B6"/>
    <w:rsid w:val="00C10927"/>
    <w:rsid w:val="00C2446C"/>
    <w:rsid w:val="00C30C90"/>
    <w:rsid w:val="00C36AE5"/>
    <w:rsid w:val="00C40E6A"/>
    <w:rsid w:val="00C41F17"/>
    <w:rsid w:val="00C45C10"/>
    <w:rsid w:val="00C527FA"/>
    <w:rsid w:val="00C5280D"/>
    <w:rsid w:val="00C53EB3"/>
    <w:rsid w:val="00C54C60"/>
    <w:rsid w:val="00C5791C"/>
    <w:rsid w:val="00C66290"/>
    <w:rsid w:val="00C72B7A"/>
    <w:rsid w:val="00C8456F"/>
    <w:rsid w:val="00C85F9A"/>
    <w:rsid w:val="00C92CAC"/>
    <w:rsid w:val="00C973F2"/>
    <w:rsid w:val="00C97B2C"/>
    <w:rsid w:val="00CA304C"/>
    <w:rsid w:val="00CA774A"/>
    <w:rsid w:val="00CB4921"/>
    <w:rsid w:val="00CB522D"/>
    <w:rsid w:val="00CB6539"/>
    <w:rsid w:val="00CC11B0"/>
    <w:rsid w:val="00CC1F0B"/>
    <w:rsid w:val="00CC2841"/>
    <w:rsid w:val="00CD18B2"/>
    <w:rsid w:val="00CF0A8A"/>
    <w:rsid w:val="00CF1330"/>
    <w:rsid w:val="00CF7E36"/>
    <w:rsid w:val="00D02161"/>
    <w:rsid w:val="00D33C00"/>
    <w:rsid w:val="00D3708D"/>
    <w:rsid w:val="00D40426"/>
    <w:rsid w:val="00D57C96"/>
    <w:rsid w:val="00D57D18"/>
    <w:rsid w:val="00D70E65"/>
    <w:rsid w:val="00D91203"/>
    <w:rsid w:val="00D93F7D"/>
    <w:rsid w:val="00D95174"/>
    <w:rsid w:val="00DA0700"/>
    <w:rsid w:val="00DA4973"/>
    <w:rsid w:val="00DA6F36"/>
    <w:rsid w:val="00DB596E"/>
    <w:rsid w:val="00DB7773"/>
    <w:rsid w:val="00DB7E94"/>
    <w:rsid w:val="00DC00EA"/>
    <w:rsid w:val="00DC3802"/>
    <w:rsid w:val="00DD6208"/>
    <w:rsid w:val="00DF7E99"/>
    <w:rsid w:val="00E0057A"/>
    <w:rsid w:val="00E03223"/>
    <w:rsid w:val="00E06B5D"/>
    <w:rsid w:val="00E07D87"/>
    <w:rsid w:val="00E249C8"/>
    <w:rsid w:val="00E32F7E"/>
    <w:rsid w:val="00E46CB1"/>
    <w:rsid w:val="00E47159"/>
    <w:rsid w:val="00E5267B"/>
    <w:rsid w:val="00E559F0"/>
    <w:rsid w:val="00E60350"/>
    <w:rsid w:val="00E63973"/>
    <w:rsid w:val="00E63C0E"/>
    <w:rsid w:val="00E72D49"/>
    <w:rsid w:val="00E73CEB"/>
    <w:rsid w:val="00E7593C"/>
    <w:rsid w:val="00E7678A"/>
    <w:rsid w:val="00E9300A"/>
    <w:rsid w:val="00E935F1"/>
    <w:rsid w:val="00E94A81"/>
    <w:rsid w:val="00E95916"/>
    <w:rsid w:val="00EA1FFB"/>
    <w:rsid w:val="00EA36C9"/>
    <w:rsid w:val="00EB048E"/>
    <w:rsid w:val="00EB4E9C"/>
    <w:rsid w:val="00EC11B4"/>
    <w:rsid w:val="00EC6660"/>
    <w:rsid w:val="00ED44C3"/>
    <w:rsid w:val="00EE34DF"/>
    <w:rsid w:val="00EE7F69"/>
    <w:rsid w:val="00EF0987"/>
    <w:rsid w:val="00EF2F89"/>
    <w:rsid w:val="00EF7A64"/>
    <w:rsid w:val="00F03E98"/>
    <w:rsid w:val="00F1237A"/>
    <w:rsid w:val="00F20F76"/>
    <w:rsid w:val="00F22CBD"/>
    <w:rsid w:val="00F272F1"/>
    <w:rsid w:val="00F301FF"/>
    <w:rsid w:val="00F31412"/>
    <w:rsid w:val="00F44DE9"/>
    <w:rsid w:val="00F45372"/>
    <w:rsid w:val="00F560F7"/>
    <w:rsid w:val="00F61B71"/>
    <w:rsid w:val="00F6334D"/>
    <w:rsid w:val="00F63599"/>
    <w:rsid w:val="00F6645C"/>
    <w:rsid w:val="00F71781"/>
    <w:rsid w:val="00FA49AB"/>
    <w:rsid w:val="00FB1DB4"/>
    <w:rsid w:val="00FB1FAB"/>
    <w:rsid w:val="00FB30FC"/>
    <w:rsid w:val="00FC2BEE"/>
    <w:rsid w:val="00FC5FD0"/>
    <w:rsid w:val="00FD7E5C"/>
    <w:rsid w:val="00FE089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BD6C41"/>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link w:val="Heading1"/>
    <w:rsid w:val="0018708F"/>
    <w:rPr>
      <w:rFonts w:ascii="Arial" w:hAnsi="Arial"/>
      <w:caps/>
    </w:rPr>
  </w:style>
  <w:style w:type="character" w:customStyle="1" w:styleId="Heading2Char">
    <w:name w:val="Heading 2 Char"/>
    <w:aliases w:val="VARIETY Char,variety Char"/>
    <w:basedOn w:val="DefaultParagraphFont"/>
    <w:link w:val="Heading2"/>
    <w:uiPriority w:val="9"/>
    <w:rsid w:val="00BD6C41"/>
    <w:rPr>
      <w:rFonts w:ascii="Arial" w:hAnsi="Arial"/>
      <w:u w:val="single"/>
    </w:rPr>
  </w:style>
  <w:style w:type="character" w:customStyle="1" w:styleId="Heading3Char">
    <w:name w:val="Heading 3 Char"/>
    <w:basedOn w:val="DefaultParagraphFont"/>
    <w:link w:val="Heading3"/>
    <w:uiPriority w:val="9"/>
    <w:rsid w:val="00090154"/>
    <w:rPr>
      <w:rFonts w:ascii="Arial" w:hAnsi="Arial"/>
      <w:i/>
    </w:rPr>
  </w:style>
  <w:style w:type="paragraph" w:styleId="Header">
    <w:name w:val="header"/>
    <w:link w:val="HeaderChar"/>
    <w:rsid w:val="00AE2937"/>
    <w:pPr>
      <w:jc w:val="center"/>
    </w:pPr>
    <w:rPr>
      <w:rFonts w:ascii="Arial" w:hAnsi="Arial"/>
      <w:lang w:val="fr-FR"/>
    </w:rPr>
  </w:style>
  <w:style w:type="character" w:customStyle="1" w:styleId="HeaderChar">
    <w:name w:val="Header Char"/>
    <w:link w:val="Header"/>
    <w:rsid w:val="0018708F"/>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link w:val="Footer"/>
    <w:uiPriority w:val="99"/>
    <w:rsid w:val="0018708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EF0987"/>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8034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rsid w:val="0018708F"/>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link w:val="Date"/>
    <w:semiHidden/>
    <w:rsid w:val="0018708F"/>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character" w:customStyle="1" w:styleId="TitleofdocChar">
    <w:name w:val="Title_of_doc Char"/>
    <w:link w:val="Titleofdoc0"/>
    <w:rsid w:val="0018708F"/>
    <w:rPr>
      <w:rFonts w:ascii="Arial" w:hAnsi="Arial"/>
      <w:b/>
      <w:caps/>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qFormat/>
    <w:rsid w:val="009617D7"/>
    <w:pPr>
      <w:tabs>
        <w:tab w:val="right" w:leader="dot" w:pos="9639"/>
      </w:tabs>
      <w:ind w:left="568" w:right="851" w:hanging="284"/>
      <w:contextualSpacing/>
      <w:jc w:val="left"/>
    </w:pPr>
    <w:rPr>
      <w:sz w:val="18"/>
    </w:rPr>
  </w:style>
  <w:style w:type="paragraph" w:styleId="TOC3">
    <w:name w:val="toc 3"/>
    <w:next w:val="Normal"/>
    <w:autoRedefine/>
    <w:uiPriority w:val="39"/>
    <w:qFormat/>
    <w:rsid w:val="009617D7"/>
    <w:pPr>
      <w:keepNext/>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9617D7"/>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18708F"/>
    <w:rPr>
      <w:b/>
    </w:rPr>
  </w:style>
  <w:style w:type="paragraph" w:customStyle="1" w:styleId="Sessiontwpplacedate">
    <w:name w:val="Session_twp_place_date"/>
    <w:basedOn w:val="Normal"/>
    <w:next w:val="Normal"/>
    <w:qFormat/>
    <w:rsid w:val="0018708F"/>
  </w:style>
  <w:style w:type="paragraph" w:styleId="ListParagraph">
    <w:name w:val="List Paragraph"/>
    <w:aliases w:val="auto_list_(i),List Paragraph1"/>
    <w:basedOn w:val="Normal"/>
    <w:link w:val="ListParagraphChar"/>
    <w:uiPriority w:val="34"/>
    <w:qFormat/>
    <w:rsid w:val="0018708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8708F"/>
    <w:rPr>
      <w:rFonts w:ascii="Arial" w:hAnsi="Arial"/>
    </w:rPr>
  </w:style>
  <w:style w:type="paragraph" w:styleId="CommentText">
    <w:name w:val="annotation text"/>
    <w:basedOn w:val="Normal"/>
    <w:link w:val="CommentTextChar"/>
    <w:uiPriority w:val="99"/>
    <w:unhideWhenUsed/>
    <w:rsid w:val="0018708F"/>
  </w:style>
  <w:style w:type="character" w:customStyle="1" w:styleId="CommentTextChar">
    <w:name w:val="Comment Text Char"/>
    <w:basedOn w:val="DefaultParagraphFont"/>
    <w:link w:val="CommentText"/>
    <w:uiPriority w:val="99"/>
    <w:rsid w:val="0018708F"/>
    <w:rPr>
      <w:rFonts w:ascii="Arial" w:hAnsi="Arial"/>
    </w:rPr>
  </w:style>
  <w:style w:type="character" w:customStyle="1" w:styleId="CommentSubjectChar">
    <w:name w:val="Comment Subject Char"/>
    <w:basedOn w:val="CommentTextChar"/>
    <w:link w:val="CommentSubject"/>
    <w:semiHidden/>
    <w:rsid w:val="0018708F"/>
    <w:rPr>
      <w:rFonts w:ascii="Arial" w:hAnsi="Arial"/>
      <w:b/>
      <w:bCs/>
    </w:rPr>
  </w:style>
  <w:style w:type="paragraph" w:styleId="CommentSubject">
    <w:name w:val="annotation subject"/>
    <w:basedOn w:val="CommentText"/>
    <w:next w:val="CommentText"/>
    <w:link w:val="CommentSubjectChar"/>
    <w:semiHidden/>
    <w:unhideWhenUsed/>
    <w:rsid w:val="0018708F"/>
    <w:rPr>
      <w:b/>
      <w:bCs/>
    </w:rPr>
  </w:style>
  <w:style w:type="character" w:styleId="Strong">
    <w:name w:val="Strong"/>
    <w:uiPriority w:val="22"/>
    <w:qFormat/>
    <w:rsid w:val="0018708F"/>
    <w:rPr>
      <w:b/>
      <w:bCs/>
    </w:rPr>
  </w:style>
  <w:style w:type="paragraph" w:styleId="NormalWeb">
    <w:name w:val="Normal (Web)"/>
    <w:basedOn w:val="Normal"/>
    <w:uiPriority w:val="99"/>
    <w:unhideWhenUsed/>
    <w:rsid w:val="0018708F"/>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18708F"/>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18708F"/>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18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apple-converted-space">
    <w:name w:val="apple-converted-space"/>
    <w:rsid w:val="0018708F"/>
  </w:style>
  <w:style w:type="character" w:customStyle="1" w:styleId="Bodytext9">
    <w:name w:val="Body text|9_"/>
    <w:link w:val="Bodytext90"/>
    <w:qFormat/>
    <w:rsid w:val="0018708F"/>
    <w:rPr>
      <w:rFonts w:ascii="PMingLiU" w:eastAsia="PMingLiU" w:hAnsi="PMingLiU" w:cs="PMingLiU"/>
      <w:szCs w:val="21"/>
      <w:shd w:val="clear" w:color="auto" w:fill="FFFFFF"/>
    </w:rPr>
  </w:style>
  <w:style w:type="paragraph" w:customStyle="1" w:styleId="Bodytext90">
    <w:name w:val="Body text|9"/>
    <w:basedOn w:val="Normal"/>
    <w:link w:val="Bodytext9"/>
    <w:qFormat/>
    <w:rsid w:val="0018708F"/>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E60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4769">
      <w:bodyDiv w:val="1"/>
      <w:marLeft w:val="0"/>
      <w:marRight w:val="0"/>
      <w:marTop w:val="0"/>
      <w:marBottom w:val="0"/>
      <w:divBdr>
        <w:top w:val="none" w:sz="0" w:space="0" w:color="auto"/>
        <w:left w:val="none" w:sz="0" w:space="0" w:color="auto"/>
        <w:bottom w:val="none" w:sz="0" w:space="0" w:color="auto"/>
        <w:right w:val="none" w:sz="0" w:space="0" w:color="auto"/>
      </w:divBdr>
    </w:div>
    <w:div w:id="290093137">
      <w:bodyDiv w:val="1"/>
      <w:marLeft w:val="0"/>
      <w:marRight w:val="0"/>
      <w:marTop w:val="0"/>
      <w:marBottom w:val="0"/>
      <w:divBdr>
        <w:top w:val="none" w:sz="0" w:space="0" w:color="auto"/>
        <w:left w:val="none" w:sz="0" w:space="0" w:color="auto"/>
        <w:bottom w:val="none" w:sz="0" w:space="0" w:color="auto"/>
        <w:right w:val="none" w:sz="0" w:space="0" w:color="auto"/>
      </w:divBdr>
    </w:div>
    <w:div w:id="395205193">
      <w:bodyDiv w:val="1"/>
      <w:marLeft w:val="0"/>
      <w:marRight w:val="0"/>
      <w:marTop w:val="0"/>
      <w:marBottom w:val="0"/>
      <w:divBdr>
        <w:top w:val="none" w:sz="0" w:space="0" w:color="auto"/>
        <w:left w:val="none" w:sz="0" w:space="0" w:color="auto"/>
        <w:bottom w:val="none" w:sz="0" w:space="0" w:color="auto"/>
        <w:right w:val="none" w:sz="0" w:space="0" w:color="auto"/>
      </w:divBdr>
    </w:div>
    <w:div w:id="429349938">
      <w:bodyDiv w:val="1"/>
      <w:marLeft w:val="0"/>
      <w:marRight w:val="0"/>
      <w:marTop w:val="0"/>
      <w:marBottom w:val="0"/>
      <w:divBdr>
        <w:top w:val="none" w:sz="0" w:space="0" w:color="auto"/>
        <w:left w:val="none" w:sz="0" w:space="0" w:color="auto"/>
        <w:bottom w:val="none" w:sz="0" w:space="0" w:color="auto"/>
        <w:right w:val="none" w:sz="0" w:space="0" w:color="auto"/>
      </w:divBdr>
    </w:div>
    <w:div w:id="518158241">
      <w:bodyDiv w:val="1"/>
      <w:marLeft w:val="0"/>
      <w:marRight w:val="0"/>
      <w:marTop w:val="0"/>
      <w:marBottom w:val="0"/>
      <w:divBdr>
        <w:top w:val="none" w:sz="0" w:space="0" w:color="auto"/>
        <w:left w:val="none" w:sz="0" w:space="0" w:color="auto"/>
        <w:bottom w:val="none" w:sz="0" w:space="0" w:color="auto"/>
        <w:right w:val="none" w:sz="0" w:space="0" w:color="auto"/>
      </w:divBdr>
    </w:div>
    <w:div w:id="589777877">
      <w:bodyDiv w:val="1"/>
      <w:marLeft w:val="0"/>
      <w:marRight w:val="0"/>
      <w:marTop w:val="0"/>
      <w:marBottom w:val="0"/>
      <w:divBdr>
        <w:top w:val="none" w:sz="0" w:space="0" w:color="auto"/>
        <w:left w:val="none" w:sz="0" w:space="0" w:color="auto"/>
        <w:bottom w:val="none" w:sz="0" w:space="0" w:color="auto"/>
        <w:right w:val="none" w:sz="0" w:space="0" w:color="auto"/>
      </w:divBdr>
    </w:div>
    <w:div w:id="741299469">
      <w:bodyDiv w:val="1"/>
      <w:marLeft w:val="0"/>
      <w:marRight w:val="0"/>
      <w:marTop w:val="0"/>
      <w:marBottom w:val="0"/>
      <w:divBdr>
        <w:top w:val="none" w:sz="0" w:space="0" w:color="auto"/>
        <w:left w:val="none" w:sz="0" w:space="0" w:color="auto"/>
        <w:bottom w:val="none" w:sz="0" w:space="0" w:color="auto"/>
        <w:right w:val="none" w:sz="0" w:space="0" w:color="auto"/>
      </w:divBdr>
    </w:div>
    <w:div w:id="869270130">
      <w:bodyDiv w:val="1"/>
      <w:marLeft w:val="0"/>
      <w:marRight w:val="0"/>
      <w:marTop w:val="0"/>
      <w:marBottom w:val="0"/>
      <w:divBdr>
        <w:top w:val="none" w:sz="0" w:space="0" w:color="auto"/>
        <w:left w:val="none" w:sz="0" w:space="0" w:color="auto"/>
        <w:bottom w:val="none" w:sz="0" w:space="0" w:color="auto"/>
        <w:right w:val="none" w:sz="0" w:space="0" w:color="auto"/>
      </w:divBdr>
    </w:div>
    <w:div w:id="875848156">
      <w:bodyDiv w:val="1"/>
      <w:marLeft w:val="0"/>
      <w:marRight w:val="0"/>
      <w:marTop w:val="0"/>
      <w:marBottom w:val="0"/>
      <w:divBdr>
        <w:top w:val="none" w:sz="0" w:space="0" w:color="auto"/>
        <w:left w:val="none" w:sz="0" w:space="0" w:color="auto"/>
        <w:bottom w:val="none" w:sz="0" w:space="0" w:color="auto"/>
        <w:right w:val="none" w:sz="0" w:space="0" w:color="auto"/>
      </w:divBdr>
    </w:div>
    <w:div w:id="1597245847">
      <w:bodyDiv w:val="1"/>
      <w:marLeft w:val="0"/>
      <w:marRight w:val="0"/>
      <w:marTop w:val="0"/>
      <w:marBottom w:val="0"/>
      <w:divBdr>
        <w:top w:val="none" w:sz="0" w:space="0" w:color="auto"/>
        <w:left w:val="none" w:sz="0" w:space="0" w:color="auto"/>
        <w:bottom w:val="none" w:sz="0" w:space="0" w:color="auto"/>
        <w:right w:val="none" w:sz="0" w:space="0" w:color="auto"/>
      </w:divBdr>
    </w:div>
    <w:div w:id="1844278286">
      <w:bodyDiv w:val="1"/>
      <w:marLeft w:val="0"/>
      <w:marRight w:val="0"/>
      <w:marTop w:val="0"/>
      <w:marBottom w:val="0"/>
      <w:divBdr>
        <w:top w:val="none" w:sz="0" w:space="0" w:color="auto"/>
        <w:left w:val="none" w:sz="0" w:space="0" w:color="auto"/>
        <w:bottom w:val="none" w:sz="0" w:space="0" w:color="auto"/>
        <w:right w:val="none" w:sz="0" w:space="0" w:color="auto"/>
      </w:divBdr>
    </w:div>
    <w:div w:id="1868761352">
      <w:bodyDiv w:val="1"/>
      <w:marLeft w:val="0"/>
      <w:marRight w:val="0"/>
      <w:marTop w:val="0"/>
      <w:marBottom w:val="0"/>
      <w:divBdr>
        <w:top w:val="none" w:sz="0" w:space="0" w:color="auto"/>
        <w:left w:val="none" w:sz="0" w:space="0" w:color="auto"/>
        <w:bottom w:val="none" w:sz="0" w:space="0" w:color="auto"/>
        <w:right w:val="none" w:sz="0" w:space="0" w:color="auto"/>
      </w:divBdr>
    </w:div>
    <w:div w:id="2001690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5921-124D-4DB1-9168-76B8F35F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TC/57/5</vt:lpstr>
    </vt:vector>
  </TitlesOfParts>
  <Company>UPOV</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TC/57/5 Add.</dc:title>
  <dc:creator>leontino.taveira@upov.int</dc:creator>
  <cp:lastModifiedBy>MAY Jessica</cp:lastModifiedBy>
  <cp:revision>5</cp:revision>
  <cp:lastPrinted>2016-11-22T15:41:00Z</cp:lastPrinted>
  <dcterms:created xsi:type="dcterms:W3CDTF">2021-10-01T07:23:00Z</dcterms:created>
  <dcterms:modified xsi:type="dcterms:W3CDTF">2021-10-04T08:28:00Z</dcterms:modified>
</cp:coreProperties>
</file>