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1F34F7">
            <w:pPr>
              <w:pStyle w:val="Sessiontcplacedate"/>
              <w:rPr>
                <w:sz w:val="22"/>
              </w:rPr>
            </w:pPr>
            <w:r w:rsidRPr="00DA4973">
              <w:t>Fifty-</w:t>
            </w:r>
            <w:r w:rsidR="00E75233">
              <w:t>S</w:t>
            </w:r>
            <w:r w:rsidR="001F34F7">
              <w:t>even</w:t>
            </w:r>
            <w:r w:rsidR="006D7435">
              <w:t>th</w:t>
            </w:r>
            <w:r w:rsidRPr="00DA4973">
              <w:t xml:space="preserve"> Session</w:t>
            </w:r>
            <w:r w:rsidRPr="00DA4973">
              <w:br/>
              <w:t xml:space="preserve">Geneva, </w:t>
            </w:r>
            <w:r w:rsidR="008B6E60">
              <w:t>October 2</w:t>
            </w:r>
            <w:r w:rsidR="001F34F7">
              <w:t>5</w:t>
            </w:r>
            <w:r w:rsidR="008B6E60">
              <w:t xml:space="preserve"> and </w:t>
            </w:r>
            <w:r w:rsidR="006D7435">
              <w:t>2</w:t>
            </w:r>
            <w:r w:rsidR="001F34F7">
              <w:t>6</w:t>
            </w:r>
            <w:r w:rsidR="006D7435">
              <w:t xml:space="preserve">, </w:t>
            </w:r>
            <w:r w:rsidR="00E75233">
              <w:t>202</w:t>
            </w:r>
            <w:r w:rsidR="001F34F7">
              <w:t>1</w:t>
            </w:r>
          </w:p>
        </w:tc>
        <w:tc>
          <w:tcPr>
            <w:tcW w:w="3127" w:type="dxa"/>
          </w:tcPr>
          <w:p w:rsidR="00EB4E9C" w:rsidRPr="003C7FBE" w:rsidRDefault="00E75233" w:rsidP="003C7FBE">
            <w:pPr>
              <w:pStyle w:val="Doccode"/>
            </w:pPr>
            <w:r>
              <w:t>TC/5</w:t>
            </w:r>
            <w:r w:rsidR="001F34F7">
              <w:t>7</w:t>
            </w:r>
            <w:r w:rsidR="00EB4E9C" w:rsidRPr="00AC2883">
              <w:t>/</w:t>
            </w:r>
            <w:r w:rsidR="00E577E7">
              <w:t>2</w:t>
            </w:r>
            <w:r w:rsidR="00917F43">
              <w:t>4</w:t>
            </w:r>
            <w:r w:rsidR="006759B1">
              <w:t>.</w:t>
            </w:r>
            <w:bookmarkStart w:id="0" w:name="_GoBack"/>
            <w:bookmarkEnd w:id="0"/>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1682D">
            <w:pPr>
              <w:pStyle w:val="Docoriginal"/>
            </w:pPr>
            <w:r w:rsidRPr="00AC2883">
              <w:t>Date:</w:t>
            </w:r>
            <w:r w:rsidR="008B6E60">
              <w:rPr>
                <w:b w:val="0"/>
                <w:spacing w:val="0"/>
              </w:rPr>
              <w:t xml:space="preserve">  </w:t>
            </w:r>
            <w:r w:rsidR="00583CB9" w:rsidRPr="0011682D">
              <w:rPr>
                <w:b w:val="0"/>
                <w:spacing w:val="0"/>
              </w:rPr>
              <w:t xml:space="preserve">October </w:t>
            </w:r>
            <w:r w:rsidR="0011682D" w:rsidRPr="0011682D">
              <w:rPr>
                <w:b w:val="0"/>
                <w:spacing w:val="0"/>
              </w:rPr>
              <w:t>7</w:t>
            </w:r>
            <w:r w:rsidR="008B6E60" w:rsidRPr="0011682D">
              <w:rPr>
                <w:b w:val="0"/>
                <w:spacing w:val="0"/>
              </w:rPr>
              <w:t xml:space="preserve">, </w:t>
            </w:r>
            <w:r w:rsidR="00E75233" w:rsidRPr="0011682D">
              <w:rPr>
                <w:b w:val="0"/>
                <w:spacing w:val="0"/>
              </w:rPr>
              <w:t>202</w:t>
            </w:r>
            <w:r w:rsidR="001F34F7" w:rsidRPr="0011682D">
              <w:rPr>
                <w:b w:val="0"/>
                <w:spacing w:val="0"/>
              </w:rPr>
              <w:t>1</w:t>
            </w:r>
          </w:p>
        </w:tc>
      </w:tr>
    </w:tbl>
    <w:p w:rsidR="000D7780" w:rsidRPr="006A644A" w:rsidRDefault="003517A2" w:rsidP="003517A2">
      <w:pPr>
        <w:pStyle w:val="Titleofdoc0"/>
        <w:jc w:val="both"/>
      </w:pPr>
      <w:bookmarkStart w:id="1" w:name="TitleOfDoc"/>
      <w:bookmarkEnd w:id="1"/>
      <w:r w:rsidRPr="005C77BF">
        <w:rPr>
          <w:spacing w:val="-2"/>
        </w:rPr>
        <w:t xml:space="preserve">Progress reports on the work of the Technical Working Parties, including the Working Group on Biochemical and </w:t>
      </w:r>
      <w:r w:rsidRPr="009E452B">
        <w:rPr>
          <w:spacing w:val="-2"/>
        </w:rPr>
        <w:t>Molecular Techniques, and DNA-Profiling in Particular (BMT)</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577E7" w:rsidRPr="001857B6" w:rsidRDefault="00E577E7" w:rsidP="00E577E7">
      <w:pPr>
        <w:pStyle w:val="Heading1"/>
        <w:rPr>
          <w:snapToGrid w:val="0"/>
          <w:lang w:eastAsia="ja-JP"/>
        </w:rPr>
      </w:pPr>
      <w:bookmarkStart w:id="3" w:name="_Toc74750846"/>
      <w:bookmarkStart w:id="4" w:name="_Toc83939427"/>
      <w:r w:rsidRPr="001857B6">
        <w:rPr>
          <w:snapToGrid w:val="0"/>
          <w:lang w:eastAsia="ja-JP"/>
        </w:rPr>
        <w:t>E</w:t>
      </w:r>
      <w:r w:rsidRPr="001857B6">
        <w:rPr>
          <w:rFonts w:hint="eastAsia"/>
          <w:snapToGrid w:val="0"/>
          <w:lang w:eastAsia="ja-JP"/>
        </w:rPr>
        <w:t>xecutive summary</w:t>
      </w:r>
      <w:bookmarkEnd w:id="3"/>
      <w:bookmarkEnd w:id="4"/>
    </w:p>
    <w:p w:rsidR="00E577E7" w:rsidRDefault="00E577E7" w:rsidP="00E577E7">
      <w:pPr>
        <w:rPr>
          <w:lang w:eastAsia="ja-JP"/>
        </w:rPr>
      </w:pPr>
    </w:p>
    <w:p w:rsidR="00E577E7" w:rsidRDefault="00E577E7" w:rsidP="00E577E7">
      <w:r>
        <w:fldChar w:fldCharType="begin"/>
      </w:r>
      <w:r>
        <w:instrText xml:space="preserve"> AUTONUM  </w:instrText>
      </w:r>
      <w:r>
        <w:fldChar w:fldCharType="end"/>
      </w:r>
      <w:r>
        <w:tab/>
        <w:t>The purpose of this document is to propose the program of work for the Technical Working Parties (TWP</w:t>
      </w:r>
      <w:r w:rsidR="00F21176">
        <w:t>s</w:t>
      </w:r>
      <w:r>
        <w:t xml:space="preserve">) sessions in 2022, including the first session of the Technical Working Party on </w:t>
      </w:r>
      <w:r w:rsidRPr="00B71352">
        <w:t>Testi</w:t>
      </w:r>
      <w:r>
        <w:t>ng Methods and Techniques (TWM).</w:t>
      </w:r>
    </w:p>
    <w:p w:rsidR="00E577E7" w:rsidRDefault="00E577E7" w:rsidP="00E577E7"/>
    <w:p w:rsidR="00F21176" w:rsidRPr="00F21176" w:rsidRDefault="00F21176" w:rsidP="00F21176">
      <w:pPr>
        <w:tabs>
          <w:tab w:val="left" w:pos="567"/>
          <w:tab w:val="left" w:pos="1134"/>
          <w:tab w:val="left" w:pos="5387"/>
        </w:tabs>
      </w:pPr>
      <w:r w:rsidRPr="00F21176">
        <w:fldChar w:fldCharType="begin"/>
      </w:r>
      <w:r w:rsidRPr="00F21176">
        <w:instrText xml:space="preserve"> AUTONUM  </w:instrText>
      </w:r>
      <w:r w:rsidRPr="00F21176">
        <w:fldChar w:fldCharType="end"/>
      </w:r>
      <w:r w:rsidRPr="00F21176">
        <w:tab/>
        <w:t xml:space="preserve">The TC </w:t>
      </w:r>
      <w:proofErr w:type="gramStart"/>
      <w:r w:rsidRPr="00F21176">
        <w:t>is invited</w:t>
      </w:r>
      <w:proofErr w:type="gramEnd"/>
      <w:r w:rsidRPr="00F21176">
        <w:t xml:space="preserve"> to: </w:t>
      </w:r>
    </w:p>
    <w:p w:rsidR="00F21176" w:rsidRPr="00F21176" w:rsidRDefault="00F21176" w:rsidP="00F21176">
      <w:pPr>
        <w:tabs>
          <w:tab w:val="left" w:pos="567"/>
          <w:tab w:val="left" w:pos="1134"/>
          <w:tab w:val="left" w:pos="5387"/>
        </w:tabs>
      </w:pPr>
    </w:p>
    <w:p w:rsidR="00F21176" w:rsidRPr="00AF6B9D" w:rsidRDefault="00F21176" w:rsidP="00F21176">
      <w:pPr>
        <w:tabs>
          <w:tab w:val="left" w:pos="567"/>
          <w:tab w:val="left" w:pos="1134"/>
          <w:tab w:val="left" w:pos="5387"/>
          <w:tab w:val="left" w:pos="5954"/>
        </w:tabs>
      </w:pPr>
      <w:r w:rsidRPr="00F21176">
        <w:tab/>
      </w:r>
      <w:r w:rsidRPr="00AF6B9D">
        <w:t>(a)</w:t>
      </w:r>
      <w:r w:rsidRPr="00AF6B9D">
        <w:tab/>
      </w:r>
      <w:proofErr w:type="gramStart"/>
      <w:r w:rsidRPr="00AF6B9D">
        <w:t>consider</w:t>
      </w:r>
      <w:proofErr w:type="gramEnd"/>
      <w:r w:rsidRPr="00AF6B9D">
        <w:t xml:space="preserve"> the program of work for the first session of the TWM, to be held in 2022, as presented in paragraph </w:t>
      </w:r>
      <w:r w:rsidR="00AB5FA6" w:rsidRPr="00AF6B9D">
        <w:t>7</w:t>
      </w:r>
      <w:r w:rsidRPr="00AF6B9D">
        <w:t xml:space="preserve"> of this document;</w:t>
      </w:r>
    </w:p>
    <w:p w:rsidR="00F21176" w:rsidRPr="00AF6B9D" w:rsidRDefault="00F21176" w:rsidP="00F21176">
      <w:pPr>
        <w:tabs>
          <w:tab w:val="left" w:pos="567"/>
          <w:tab w:val="left" w:pos="1134"/>
          <w:tab w:val="left" w:pos="5387"/>
        </w:tabs>
      </w:pPr>
    </w:p>
    <w:p w:rsidR="00F21176" w:rsidRPr="00AF6B9D" w:rsidRDefault="00F21176" w:rsidP="00F21176">
      <w:pPr>
        <w:tabs>
          <w:tab w:val="left" w:pos="567"/>
          <w:tab w:val="left" w:pos="1134"/>
          <w:tab w:val="left" w:pos="5387"/>
          <w:tab w:val="left" w:pos="5954"/>
        </w:tabs>
      </w:pPr>
      <w:r w:rsidRPr="00AF6B9D">
        <w:tab/>
        <w:t>(b)</w:t>
      </w:r>
      <w:r w:rsidRPr="00AF6B9D">
        <w:tab/>
      </w:r>
      <w:proofErr w:type="gramStart"/>
      <w:r w:rsidR="00147708" w:rsidRPr="00AF6B9D">
        <w:t>note</w:t>
      </w:r>
      <w:proofErr w:type="gramEnd"/>
      <w:r w:rsidR="00147708" w:rsidRPr="00AF6B9D">
        <w:t xml:space="preserve"> that the reports from the chairperson of the TWC and BMT are presented in document TC/57/INF/9 Add.</w:t>
      </w:r>
      <w:r w:rsidRPr="00AF6B9D">
        <w:t>;</w:t>
      </w:r>
    </w:p>
    <w:p w:rsidR="00F21176" w:rsidRPr="00AF6B9D" w:rsidRDefault="00F21176" w:rsidP="00F21176">
      <w:pPr>
        <w:tabs>
          <w:tab w:val="left" w:pos="567"/>
          <w:tab w:val="left" w:pos="1134"/>
          <w:tab w:val="left" w:pos="5387"/>
          <w:tab w:val="left" w:pos="5954"/>
        </w:tabs>
      </w:pPr>
    </w:p>
    <w:p w:rsidR="00F21176" w:rsidRPr="00AF6B9D" w:rsidRDefault="00F21176" w:rsidP="00F21176">
      <w:pPr>
        <w:tabs>
          <w:tab w:val="left" w:pos="567"/>
          <w:tab w:val="left" w:pos="1134"/>
          <w:tab w:val="left" w:pos="5387"/>
          <w:tab w:val="left" w:pos="5954"/>
        </w:tabs>
      </w:pPr>
      <w:r w:rsidRPr="00AF6B9D">
        <w:tab/>
        <w:t>(c)</w:t>
      </w:r>
      <w:r w:rsidRPr="00AF6B9D">
        <w:tab/>
      </w:r>
      <w:proofErr w:type="gramStart"/>
      <w:r w:rsidR="00147708" w:rsidRPr="00AF6B9D">
        <w:t>consider</w:t>
      </w:r>
      <w:proofErr w:type="gramEnd"/>
      <w:r w:rsidR="00147708" w:rsidRPr="00AF6B9D">
        <w:t xml:space="preserve"> the proposal from the United Kingdom to hold the fifty-first session of the TWA in Cambridge, from May 23 to 27, 2022;</w:t>
      </w:r>
    </w:p>
    <w:p w:rsidR="00147708" w:rsidRPr="00AF6B9D" w:rsidRDefault="00147708" w:rsidP="00F21176">
      <w:pPr>
        <w:tabs>
          <w:tab w:val="left" w:pos="567"/>
          <w:tab w:val="left" w:pos="1134"/>
          <w:tab w:val="left" w:pos="5387"/>
          <w:tab w:val="left" w:pos="5954"/>
        </w:tabs>
      </w:pPr>
    </w:p>
    <w:p w:rsidR="00147708" w:rsidRDefault="00147708" w:rsidP="00F21176">
      <w:pPr>
        <w:tabs>
          <w:tab w:val="left" w:pos="567"/>
          <w:tab w:val="left" w:pos="1134"/>
          <w:tab w:val="left" w:pos="5387"/>
          <w:tab w:val="left" w:pos="5954"/>
        </w:tabs>
      </w:pPr>
      <w:r w:rsidRPr="00AF6B9D">
        <w:tab/>
        <w:t>(d)</w:t>
      </w:r>
      <w:r w:rsidRPr="00AF6B9D">
        <w:tab/>
        <w:t>consider the proposed programs of work for the TWA, TWF, TWO and TWV sessions in 2022, as presented in annexes III to VI to</w:t>
      </w:r>
      <w:r w:rsidRPr="00147708">
        <w:t xml:space="preserve"> this document; and</w:t>
      </w:r>
    </w:p>
    <w:p w:rsidR="00147708" w:rsidRDefault="00147708" w:rsidP="00F21176">
      <w:pPr>
        <w:tabs>
          <w:tab w:val="left" w:pos="567"/>
          <w:tab w:val="left" w:pos="1134"/>
          <w:tab w:val="left" w:pos="5387"/>
          <w:tab w:val="left" w:pos="5954"/>
        </w:tabs>
      </w:pPr>
    </w:p>
    <w:p w:rsidR="00147708" w:rsidRPr="00147708" w:rsidRDefault="00147708" w:rsidP="00F21176">
      <w:pPr>
        <w:tabs>
          <w:tab w:val="left" w:pos="567"/>
          <w:tab w:val="left" w:pos="1134"/>
          <w:tab w:val="left" w:pos="5387"/>
          <w:tab w:val="left" w:pos="5954"/>
        </w:tabs>
      </w:pPr>
      <w:r>
        <w:tab/>
        <w:t>(e)</w:t>
      </w:r>
      <w:r>
        <w:tab/>
      </w:r>
      <w:proofErr w:type="gramStart"/>
      <w:r w:rsidRPr="00147708">
        <w:t>note</w:t>
      </w:r>
      <w:proofErr w:type="gramEnd"/>
      <w:r w:rsidRPr="00147708">
        <w:t xml:space="preserve"> that the reports from the chairpersons of the TWA, TWF, TWO and TWV are presented in document TC/57/INF/9.</w:t>
      </w:r>
    </w:p>
    <w:p w:rsidR="00050E16" w:rsidRPr="004B1215" w:rsidRDefault="00050E16" w:rsidP="004B1215"/>
    <w:p w:rsidR="00E577E7" w:rsidRPr="00291EFE" w:rsidRDefault="00E577E7" w:rsidP="00E577E7"/>
    <w:p w:rsidR="00E577E7" w:rsidRPr="00291EFE" w:rsidRDefault="00E577E7" w:rsidP="00E577E7">
      <w:pPr>
        <w:keepNext/>
        <w:spacing w:after="240"/>
        <w:rPr>
          <w:rFonts w:cs="Arial"/>
        </w:rPr>
      </w:pPr>
      <w:r w:rsidRPr="00291EFE">
        <w:rPr>
          <w:rFonts w:cs="Arial"/>
        </w:rPr>
        <w:fldChar w:fldCharType="begin"/>
      </w:r>
      <w:r w:rsidRPr="00291EFE">
        <w:rPr>
          <w:rFonts w:cs="Arial"/>
        </w:rPr>
        <w:instrText xml:space="preserve"> AUTONUM  </w:instrText>
      </w:r>
      <w:r w:rsidRPr="00291EFE">
        <w:rPr>
          <w:rFonts w:cs="Arial"/>
        </w:rPr>
        <w:fldChar w:fldCharType="end"/>
      </w:r>
      <w:r w:rsidRPr="00291EFE">
        <w:rPr>
          <w:rFonts w:cs="Arial"/>
        </w:rPr>
        <w:tab/>
        <w:t>The structure of this document is as follows:</w:t>
      </w:r>
    </w:p>
    <w:p w:rsidR="0051107F" w:rsidRDefault="00E577E7">
      <w:pPr>
        <w:pStyle w:val="TOC1"/>
        <w:rPr>
          <w:rFonts w:asciiTheme="minorHAnsi" w:eastAsiaTheme="minorEastAsia" w:hAnsiTheme="minorHAnsi" w:cstheme="minorBidi"/>
          <w:caps w:val="0"/>
          <w:noProof/>
          <w:sz w:val="22"/>
          <w:szCs w:val="22"/>
        </w:rPr>
      </w:pPr>
      <w:r w:rsidRPr="00291EFE">
        <w:rPr>
          <w:rFonts w:cs="Arial"/>
          <w:bCs/>
          <w:noProof/>
          <w:snapToGrid w:val="0"/>
          <w:highlight w:val="yellow"/>
        </w:rPr>
        <w:fldChar w:fldCharType="begin"/>
      </w:r>
      <w:r w:rsidRPr="00291EFE">
        <w:rPr>
          <w:rFonts w:cs="Arial"/>
          <w:bCs/>
          <w:noProof/>
          <w:snapToGrid w:val="0"/>
          <w:highlight w:val="yellow"/>
        </w:rPr>
        <w:instrText xml:space="preserve"> TOC \o "1-4" \h \z \u </w:instrText>
      </w:r>
      <w:r w:rsidRPr="00291EFE">
        <w:rPr>
          <w:rFonts w:cs="Arial"/>
          <w:bCs/>
          <w:noProof/>
          <w:snapToGrid w:val="0"/>
          <w:highlight w:val="yellow"/>
        </w:rPr>
        <w:fldChar w:fldCharType="separate"/>
      </w:r>
      <w:hyperlink w:anchor="_Toc83939427" w:history="1">
        <w:r w:rsidR="0051107F" w:rsidRPr="00FD352F">
          <w:rPr>
            <w:rStyle w:val="Hyperlink"/>
            <w:noProof/>
            <w:snapToGrid w:val="0"/>
            <w:lang w:eastAsia="ja-JP"/>
          </w:rPr>
          <w:t>Executive summary</w:t>
        </w:r>
        <w:r w:rsidR="0051107F">
          <w:rPr>
            <w:noProof/>
            <w:webHidden/>
          </w:rPr>
          <w:tab/>
        </w:r>
        <w:r w:rsidR="0051107F">
          <w:rPr>
            <w:noProof/>
            <w:webHidden/>
          </w:rPr>
          <w:fldChar w:fldCharType="begin"/>
        </w:r>
        <w:r w:rsidR="0051107F">
          <w:rPr>
            <w:noProof/>
            <w:webHidden/>
          </w:rPr>
          <w:instrText xml:space="preserve"> PAGEREF _Toc83939427 \h </w:instrText>
        </w:r>
        <w:r w:rsidR="0051107F">
          <w:rPr>
            <w:noProof/>
            <w:webHidden/>
          </w:rPr>
        </w:r>
        <w:r w:rsidR="0051107F">
          <w:rPr>
            <w:noProof/>
            <w:webHidden/>
          </w:rPr>
          <w:fldChar w:fldCharType="separate"/>
        </w:r>
        <w:r w:rsidR="000F2521">
          <w:rPr>
            <w:noProof/>
            <w:webHidden/>
          </w:rPr>
          <w:t>1</w:t>
        </w:r>
        <w:r w:rsidR="0051107F">
          <w:rPr>
            <w:noProof/>
            <w:webHidden/>
          </w:rPr>
          <w:fldChar w:fldCharType="end"/>
        </w:r>
      </w:hyperlink>
    </w:p>
    <w:p w:rsidR="0051107F" w:rsidRDefault="006759B1" w:rsidP="00062DCF">
      <w:pPr>
        <w:pStyle w:val="TOC2"/>
        <w:rPr>
          <w:rFonts w:asciiTheme="minorHAnsi" w:eastAsiaTheme="minorEastAsia" w:hAnsiTheme="minorHAnsi" w:cstheme="minorBidi"/>
          <w:smallCaps/>
          <w:noProof/>
          <w:sz w:val="22"/>
          <w:szCs w:val="22"/>
        </w:rPr>
      </w:pPr>
      <w:hyperlink w:anchor="_Toc83939428" w:history="1">
        <w:r w:rsidR="0051107F" w:rsidRPr="00FD352F">
          <w:rPr>
            <w:rStyle w:val="Hyperlink"/>
            <w:noProof/>
          </w:rPr>
          <w:t>Technical Working Party on Testing Methods and Techniques</w:t>
        </w:r>
        <w:r w:rsidR="0051107F">
          <w:rPr>
            <w:noProof/>
            <w:webHidden/>
          </w:rPr>
          <w:tab/>
        </w:r>
        <w:r w:rsidR="0051107F">
          <w:rPr>
            <w:noProof/>
            <w:webHidden/>
          </w:rPr>
          <w:fldChar w:fldCharType="begin"/>
        </w:r>
        <w:r w:rsidR="0051107F">
          <w:rPr>
            <w:noProof/>
            <w:webHidden/>
          </w:rPr>
          <w:instrText xml:space="preserve"> PAGEREF _Toc83939428 \h </w:instrText>
        </w:r>
        <w:r w:rsidR="0051107F">
          <w:rPr>
            <w:noProof/>
            <w:webHidden/>
          </w:rPr>
        </w:r>
        <w:r w:rsidR="0051107F">
          <w:rPr>
            <w:noProof/>
            <w:webHidden/>
          </w:rPr>
          <w:fldChar w:fldCharType="separate"/>
        </w:r>
        <w:r w:rsidR="000F2521">
          <w:rPr>
            <w:noProof/>
            <w:webHidden/>
          </w:rPr>
          <w:t>2</w:t>
        </w:r>
        <w:r w:rsidR="0051107F">
          <w:rPr>
            <w:noProof/>
            <w:webHidden/>
          </w:rPr>
          <w:fldChar w:fldCharType="end"/>
        </w:r>
      </w:hyperlink>
    </w:p>
    <w:p w:rsidR="00AF6B9D" w:rsidRDefault="00E577E7" w:rsidP="000E7FBC">
      <w:pPr>
        <w:rPr>
          <w:noProof/>
          <w:snapToGrid w:val="0"/>
        </w:rPr>
      </w:pPr>
      <w:r w:rsidRPr="00291EFE">
        <w:rPr>
          <w:noProof/>
          <w:snapToGrid w:val="0"/>
          <w:highlight w:val="yellow"/>
        </w:rPr>
        <w:fldChar w:fldCharType="end"/>
      </w:r>
    </w:p>
    <w:p w:rsidR="00DF7080" w:rsidRPr="0051107F" w:rsidRDefault="00DF7080" w:rsidP="000E7FBC">
      <w:pPr>
        <w:rPr>
          <w:sz w:val="18"/>
        </w:rPr>
      </w:pPr>
      <w:r w:rsidRPr="0051107F">
        <w:rPr>
          <w:sz w:val="18"/>
        </w:rPr>
        <w:t>Annex I</w:t>
      </w:r>
      <w:r w:rsidRPr="0051107F">
        <w:rPr>
          <w:sz w:val="18"/>
        </w:rPr>
        <w:tab/>
      </w:r>
      <w:r w:rsidR="000E7FBC" w:rsidRPr="000E7FBC">
        <w:rPr>
          <w:sz w:val="18"/>
        </w:rPr>
        <w:t xml:space="preserve">TWC: </w:t>
      </w:r>
      <w:r w:rsidR="000E7FBC">
        <w:rPr>
          <w:sz w:val="18"/>
        </w:rPr>
        <w:t>Date and place of next session and future program</w:t>
      </w:r>
    </w:p>
    <w:p w:rsidR="005625FA" w:rsidRPr="0051107F" w:rsidRDefault="00DF7080" w:rsidP="00DF7080">
      <w:pPr>
        <w:rPr>
          <w:sz w:val="18"/>
        </w:rPr>
      </w:pPr>
      <w:r w:rsidRPr="0051107F">
        <w:rPr>
          <w:sz w:val="18"/>
        </w:rPr>
        <w:t>Annex II</w:t>
      </w:r>
      <w:r w:rsidRPr="0051107F">
        <w:rPr>
          <w:sz w:val="18"/>
        </w:rPr>
        <w:tab/>
      </w:r>
      <w:r w:rsidR="000E7FBC">
        <w:rPr>
          <w:sz w:val="18"/>
        </w:rPr>
        <w:t>BMT: Date and place of next session and future program</w:t>
      </w:r>
    </w:p>
    <w:p w:rsidR="00F21176" w:rsidRPr="0051107F" w:rsidRDefault="00F21176" w:rsidP="00F21176">
      <w:pPr>
        <w:rPr>
          <w:sz w:val="18"/>
        </w:rPr>
      </w:pPr>
      <w:r w:rsidRPr="0051107F">
        <w:rPr>
          <w:sz w:val="18"/>
        </w:rPr>
        <w:t>Annex III</w:t>
      </w:r>
      <w:r w:rsidRPr="0051107F">
        <w:rPr>
          <w:sz w:val="18"/>
        </w:rPr>
        <w:tab/>
        <w:t>Proposed program of work for the TWA in 2022</w:t>
      </w:r>
    </w:p>
    <w:p w:rsidR="00F21176" w:rsidRPr="0051107F" w:rsidRDefault="00F21176" w:rsidP="00F21176">
      <w:pPr>
        <w:rPr>
          <w:sz w:val="18"/>
        </w:rPr>
      </w:pPr>
      <w:r w:rsidRPr="0051107F">
        <w:rPr>
          <w:sz w:val="18"/>
        </w:rPr>
        <w:t>Annex IV</w:t>
      </w:r>
      <w:r w:rsidRPr="0051107F">
        <w:rPr>
          <w:sz w:val="18"/>
        </w:rPr>
        <w:tab/>
        <w:t>Proposed program of work for the TWF in 2022</w:t>
      </w:r>
    </w:p>
    <w:p w:rsidR="00F21176" w:rsidRPr="0051107F" w:rsidRDefault="00F21176" w:rsidP="00F21176">
      <w:pPr>
        <w:rPr>
          <w:sz w:val="18"/>
        </w:rPr>
      </w:pPr>
      <w:r w:rsidRPr="0051107F">
        <w:rPr>
          <w:sz w:val="18"/>
        </w:rPr>
        <w:t>Annex V</w:t>
      </w:r>
      <w:r w:rsidRPr="0051107F">
        <w:rPr>
          <w:sz w:val="18"/>
        </w:rPr>
        <w:tab/>
        <w:t>Proposed program of work for the TWO in 2022</w:t>
      </w:r>
    </w:p>
    <w:p w:rsidR="00F21176" w:rsidRPr="0051107F" w:rsidRDefault="00F21176" w:rsidP="00F21176">
      <w:pPr>
        <w:rPr>
          <w:sz w:val="18"/>
        </w:rPr>
      </w:pPr>
      <w:r w:rsidRPr="0051107F">
        <w:rPr>
          <w:sz w:val="18"/>
        </w:rPr>
        <w:t>Annex VI</w:t>
      </w:r>
      <w:r w:rsidRPr="0051107F">
        <w:rPr>
          <w:sz w:val="18"/>
        </w:rPr>
        <w:tab/>
        <w:t>Proposed program of work for the TWV in 2022</w:t>
      </w:r>
    </w:p>
    <w:p w:rsidR="00050E16" w:rsidRDefault="00050E16" w:rsidP="00050E16"/>
    <w:p w:rsidR="00E577E7" w:rsidRPr="00291EFE" w:rsidRDefault="00E577E7" w:rsidP="00E577E7">
      <w:pPr>
        <w:ind w:left="1134" w:hanging="1134"/>
        <w:rPr>
          <w:sz w:val="18"/>
          <w:highlight w:val="yellow"/>
        </w:rPr>
      </w:pPr>
    </w:p>
    <w:p w:rsidR="00E577E7" w:rsidRPr="00291EFE" w:rsidRDefault="00E577E7" w:rsidP="00E577E7">
      <w:pPr>
        <w:keepNext/>
        <w:rPr>
          <w:rFonts w:cs="Arial"/>
        </w:rPr>
      </w:pPr>
      <w:r w:rsidRPr="00291EFE">
        <w:rPr>
          <w:rFonts w:cs="Arial"/>
        </w:rPr>
        <w:fldChar w:fldCharType="begin"/>
      </w:r>
      <w:r w:rsidRPr="00291EFE">
        <w:rPr>
          <w:rFonts w:cs="Arial"/>
        </w:rPr>
        <w:instrText xml:space="preserve"> AUTONUM  </w:instrText>
      </w:r>
      <w:r w:rsidRPr="00291EFE">
        <w:rPr>
          <w:rFonts w:cs="Arial"/>
        </w:rPr>
        <w:fldChar w:fldCharType="end"/>
      </w:r>
      <w:r w:rsidRPr="00291EFE">
        <w:rPr>
          <w:rFonts w:cs="Arial"/>
        </w:rPr>
        <w:tab/>
        <w:t xml:space="preserve">The following abbreviations </w:t>
      </w:r>
      <w:proofErr w:type="gramStart"/>
      <w:r w:rsidRPr="00291EFE">
        <w:rPr>
          <w:rFonts w:cs="Arial"/>
        </w:rPr>
        <w:t>are used</w:t>
      </w:r>
      <w:proofErr w:type="gramEnd"/>
      <w:r w:rsidRPr="00291EFE">
        <w:rPr>
          <w:rFonts w:cs="Arial"/>
        </w:rPr>
        <w:t xml:space="preserve"> in this document:</w:t>
      </w:r>
    </w:p>
    <w:p w:rsidR="00E577E7" w:rsidRPr="00291EFE" w:rsidRDefault="00E577E7" w:rsidP="00E577E7">
      <w:pPr>
        <w:keepNext/>
        <w:ind w:left="1701" w:hanging="1134"/>
        <w:rPr>
          <w:rFonts w:cs="Arial"/>
        </w:rPr>
      </w:pPr>
    </w:p>
    <w:p w:rsidR="00E577E7" w:rsidRPr="00291EFE" w:rsidRDefault="00E577E7" w:rsidP="00E577E7">
      <w:pPr>
        <w:keepNext/>
        <w:ind w:left="1701" w:hanging="1134"/>
        <w:rPr>
          <w:rFonts w:cs="Arial"/>
        </w:rPr>
      </w:pPr>
      <w:r w:rsidRPr="00291EFE">
        <w:rPr>
          <w:rFonts w:cs="Arial"/>
        </w:rPr>
        <w:t xml:space="preserve">BMT: </w:t>
      </w:r>
      <w:r w:rsidRPr="00291EFE">
        <w:rPr>
          <w:rFonts w:cs="Arial"/>
        </w:rPr>
        <w:tab/>
        <w:t>Working Group on Biochemical and Molecular Techniques and DNA-Profiling in Particular</w:t>
      </w:r>
    </w:p>
    <w:p w:rsidR="00E577E7" w:rsidRPr="00291EFE" w:rsidRDefault="00E577E7" w:rsidP="00E577E7">
      <w:pPr>
        <w:keepNext/>
        <w:ind w:left="1701" w:hanging="1134"/>
        <w:rPr>
          <w:rFonts w:cs="Arial"/>
        </w:rPr>
      </w:pPr>
      <w:r w:rsidRPr="00291EFE">
        <w:rPr>
          <w:rFonts w:cs="Arial"/>
        </w:rPr>
        <w:t xml:space="preserve">TC:  </w:t>
      </w:r>
      <w:r w:rsidRPr="00291EFE">
        <w:rPr>
          <w:rFonts w:cs="Arial"/>
        </w:rPr>
        <w:tab/>
        <w:t>Technical Committee</w:t>
      </w:r>
    </w:p>
    <w:p w:rsidR="00E577E7" w:rsidRPr="00291EFE" w:rsidRDefault="00E577E7" w:rsidP="00E577E7">
      <w:pPr>
        <w:ind w:left="1701" w:hanging="1134"/>
        <w:rPr>
          <w:rFonts w:cs="Arial"/>
        </w:rPr>
      </w:pPr>
      <w:r w:rsidRPr="00291EFE">
        <w:rPr>
          <w:rFonts w:cs="Arial"/>
        </w:rPr>
        <w:t xml:space="preserve">TWA:  </w:t>
      </w:r>
      <w:r w:rsidRPr="00291EFE">
        <w:rPr>
          <w:rFonts w:cs="Arial"/>
        </w:rPr>
        <w:tab/>
        <w:t>Technical Working Party for Agricultural Crops</w:t>
      </w:r>
    </w:p>
    <w:p w:rsidR="00E577E7" w:rsidRPr="00291EFE" w:rsidRDefault="00E577E7" w:rsidP="00E577E7">
      <w:pPr>
        <w:ind w:left="1701" w:hanging="1134"/>
        <w:rPr>
          <w:rFonts w:cs="Arial"/>
        </w:rPr>
      </w:pPr>
      <w:r w:rsidRPr="00291EFE">
        <w:rPr>
          <w:rFonts w:cs="Arial"/>
        </w:rPr>
        <w:t xml:space="preserve">TWC:  </w:t>
      </w:r>
      <w:r w:rsidRPr="00291EFE">
        <w:rPr>
          <w:rFonts w:cs="Arial"/>
        </w:rPr>
        <w:tab/>
        <w:t>Technical Working Party on Automation and Computer Programs</w:t>
      </w:r>
    </w:p>
    <w:p w:rsidR="00E577E7" w:rsidRDefault="00E577E7" w:rsidP="00E577E7">
      <w:pPr>
        <w:ind w:left="1701" w:hanging="1134"/>
        <w:rPr>
          <w:rFonts w:cs="Arial"/>
        </w:rPr>
      </w:pPr>
      <w:r w:rsidRPr="00291EFE">
        <w:rPr>
          <w:rFonts w:cs="Arial"/>
        </w:rPr>
        <w:t xml:space="preserve">TWF:  </w:t>
      </w:r>
      <w:r w:rsidRPr="00291EFE">
        <w:rPr>
          <w:rFonts w:cs="Arial"/>
        </w:rPr>
        <w:tab/>
        <w:t xml:space="preserve">Technical Working Party for Fruit Crops </w:t>
      </w:r>
    </w:p>
    <w:p w:rsidR="00E577E7" w:rsidRPr="00291EFE" w:rsidRDefault="00E577E7" w:rsidP="00E577E7">
      <w:pPr>
        <w:ind w:left="1701" w:hanging="1134"/>
        <w:rPr>
          <w:rFonts w:cs="Arial"/>
        </w:rPr>
      </w:pPr>
      <w:r>
        <w:rPr>
          <w:rFonts w:cs="Arial"/>
        </w:rPr>
        <w:lastRenderedPageBreak/>
        <w:t>TWM:</w:t>
      </w:r>
      <w:r>
        <w:rPr>
          <w:rFonts w:cs="Arial"/>
        </w:rPr>
        <w:tab/>
      </w:r>
      <w:r w:rsidRPr="00E577E7">
        <w:rPr>
          <w:rFonts w:cs="Arial"/>
        </w:rPr>
        <w:t xml:space="preserve">Technical Working Party on Testing Methods and Techniques </w:t>
      </w:r>
    </w:p>
    <w:p w:rsidR="00E577E7" w:rsidRPr="00291EFE" w:rsidRDefault="00E577E7" w:rsidP="00E577E7">
      <w:pPr>
        <w:ind w:left="1701" w:hanging="1134"/>
        <w:rPr>
          <w:rFonts w:cs="Arial"/>
        </w:rPr>
      </w:pPr>
      <w:r w:rsidRPr="00291EFE">
        <w:rPr>
          <w:rFonts w:cs="Arial"/>
        </w:rPr>
        <w:t xml:space="preserve">TWO:  </w:t>
      </w:r>
      <w:r w:rsidRPr="00291EFE">
        <w:rPr>
          <w:rFonts w:cs="Arial"/>
        </w:rPr>
        <w:tab/>
        <w:t xml:space="preserve">Technical Working Party for Ornamental Plants and Forest Trees </w:t>
      </w:r>
    </w:p>
    <w:p w:rsidR="00E577E7" w:rsidRPr="00291EFE" w:rsidRDefault="00E577E7" w:rsidP="00E577E7">
      <w:pPr>
        <w:ind w:left="1701" w:hanging="1134"/>
        <w:rPr>
          <w:rFonts w:cs="Arial"/>
        </w:rPr>
      </w:pPr>
      <w:r w:rsidRPr="00291EFE">
        <w:rPr>
          <w:rFonts w:cs="Arial"/>
        </w:rPr>
        <w:t xml:space="preserve">TWV:  </w:t>
      </w:r>
      <w:r w:rsidRPr="00291EFE">
        <w:rPr>
          <w:rFonts w:cs="Arial"/>
        </w:rPr>
        <w:tab/>
        <w:t>Technical Working Party for Vegetables</w:t>
      </w:r>
    </w:p>
    <w:p w:rsidR="00E577E7" w:rsidRPr="00291EFE" w:rsidRDefault="00E577E7" w:rsidP="00E577E7">
      <w:pPr>
        <w:ind w:left="1701" w:hanging="1134"/>
        <w:rPr>
          <w:rFonts w:cs="Arial"/>
          <w:color w:val="000000"/>
        </w:rPr>
      </w:pPr>
      <w:r w:rsidRPr="00291EFE">
        <w:rPr>
          <w:rFonts w:cs="Arial"/>
          <w:color w:val="000000"/>
        </w:rPr>
        <w:t>TWPs:</w:t>
      </w:r>
      <w:r w:rsidRPr="00291EFE">
        <w:rPr>
          <w:rFonts w:cs="Arial"/>
          <w:color w:val="000000"/>
        </w:rPr>
        <w:tab/>
        <w:t xml:space="preserve">Technical Working Parties </w:t>
      </w:r>
    </w:p>
    <w:p w:rsidR="00E577E7" w:rsidRPr="00291EFE" w:rsidRDefault="00E577E7" w:rsidP="00E577E7">
      <w:pPr>
        <w:jc w:val="left"/>
        <w:rPr>
          <w:rFonts w:cs="Arial"/>
          <w:color w:val="000000"/>
        </w:rPr>
      </w:pPr>
    </w:p>
    <w:p w:rsidR="00E577E7" w:rsidRDefault="00E577E7" w:rsidP="00050E16"/>
    <w:p w:rsidR="002E0072" w:rsidRDefault="00DB6C12" w:rsidP="00EE3178">
      <w:pPr>
        <w:keepNext/>
        <w:jc w:val="left"/>
        <w:rPr>
          <w:caps/>
        </w:rPr>
      </w:pPr>
      <w:r w:rsidRPr="00DB6C12">
        <w:rPr>
          <w:caps/>
        </w:rPr>
        <w:t xml:space="preserve">Program of work for the </w:t>
      </w:r>
      <w:r w:rsidR="00A802F3">
        <w:rPr>
          <w:caps/>
        </w:rPr>
        <w:t>TWPs</w:t>
      </w:r>
      <w:r w:rsidRPr="00DB6C12">
        <w:rPr>
          <w:caps/>
        </w:rPr>
        <w:t xml:space="preserve"> in 2022</w:t>
      </w:r>
    </w:p>
    <w:p w:rsidR="00780052" w:rsidRDefault="00780052" w:rsidP="00EE3178">
      <w:pPr>
        <w:keepNext/>
      </w:pPr>
    </w:p>
    <w:p w:rsidR="00780052" w:rsidRDefault="00780052" w:rsidP="00EE3178">
      <w:pPr>
        <w:pStyle w:val="Heading2"/>
      </w:pPr>
      <w:bookmarkStart w:id="5" w:name="_Toc83939428"/>
      <w:r w:rsidRPr="00E577E7">
        <w:t>Technical Working Party on Testing Methods and Techniques</w:t>
      </w:r>
      <w:bookmarkEnd w:id="5"/>
    </w:p>
    <w:p w:rsidR="00780052" w:rsidRDefault="00780052" w:rsidP="00EE3178">
      <w:pPr>
        <w:keepNext/>
      </w:pPr>
    </w:p>
    <w:p w:rsidR="00780052" w:rsidRDefault="00780052" w:rsidP="00EE3178">
      <w:pPr>
        <w:keepNext/>
      </w:pPr>
      <w:r>
        <w:fldChar w:fldCharType="begin"/>
      </w:r>
      <w:r>
        <w:instrText xml:space="preserve"> AUTONUM  </w:instrText>
      </w:r>
      <w:r>
        <w:fldChar w:fldCharType="end"/>
      </w:r>
      <w:r>
        <w:tab/>
        <w:t>The Council, at its fifty-fourth session</w:t>
      </w:r>
      <w:r>
        <w:rPr>
          <w:rStyle w:val="FootnoteReference"/>
        </w:rPr>
        <w:footnoteReference w:id="2"/>
      </w:r>
      <w:r>
        <w:t>, considered document C/54/14 (see document C/54/17 “Outcome of consideration of documents by correspondence”, paragraphs 32 to 35).  The Council approved the establishment and the terms of reference for the TWM, to encompass the work of the TWC and BMT, to take effect from 2022.</w:t>
      </w:r>
    </w:p>
    <w:p w:rsidR="00780052" w:rsidRDefault="00780052" w:rsidP="00780052"/>
    <w:p w:rsidR="00780052" w:rsidRDefault="00780052" w:rsidP="00780052">
      <w:r>
        <w:fldChar w:fldCharType="begin"/>
      </w:r>
      <w:r>
        <w:instrText xml:space="preserve"> AUTONUM  </w:instrText>
      </w:r>
      <w:r>
        <w:fldChar w:fldCharType="end"/>
      </w:r>
      <w:r>
        <w:tab/>
        <w:t xml:space="preserve">The TWC, at its thirty-ninth session, and the BMT, at its twentieth session, proposed items for discussion at the first session of the TWM, as presented </w:t>
      </w:r>
      <w:r w:rsidRPr="00AF6B9D">
        <w:t>in Annexes</w:t>
      </w:r>
      <w:r w:rsidR="00930AB3" w:rsidRPr="00AF6B9D">
        <w:t xml:space="preserve"> I and II</w:t>
      </w:r>
      <w:r w:rsidRPr="00AF6B9D">
        <w:t xml:space="preserve"> to this document</w:t>
      </w:r>
      <w:r w:rsidR="00285405">
        <w:t xml:space="preserve"> (see documents TWC/39/9 “Report”</w:t>
      </w:r>
      <w:r w:rsidR="00C73A08">
        <w:t>, paragraph 91; and BMT/20/12 “Report”, paragraph 44)</w:t>
      </w:r>
      <w:r>
        <w:t xml:space="preserve">. </w:t>
      </w:r>
    </w:p>
    <w:p w:rsidR="00780052" w:rsidRDefault="00780052" w:rsidP="00780052"/>
    <w:p w:rsidR="00780052" w:rsidRDefault="00780052" w:rsidP="00780052">
      <w:r>
        <w:fldChar w:fldCharType="begin"/>
      </w:r>
      <w:r>
        <w:instrText xml:space="preserve"> AUTONUM  </w:instrText>
      </w:r>
      <w:r>
        <w:fldChar w:fldCharType="end"/>
      </w:r>
      <w:r>
        <w:tab/>
        <w:t xml:space="preserve">In agreement with the chairperson of the TWM, Ms. </w:t>
      </w:r>
      <w:proofErr w:type="spellStart"/>
      <w:r>
        <w:t>Beate</w:t>
      </w:r>
      <w:proofErr w:type="spellEnd"/>
      <w:r>
        <w:t xml:space="preserve"> </w:t>
      </w:r>
      <w:proofErr w:type="spellStart"/>
      <w:r>
        <w:t>Ruecker</w:t>
      </w:r>
      <w:proofErr w:type="spellEnd"/>
      <w:r>
        <w:t xml:space="preserve"> (Germany), the following program of work combining the proposals from the TWC and BMT </w:t>
      </w:r>
      <w:proofErr w:type="gramStart"/>
      <w:r>
        <w:t>is proposed</w:t>
      </w:r>
      <w:proofErr w:type="gramEnd"/>
      <w:r>
        <w:t xml:space="preserve"> for the TWM, at its first session:</w:t>
      </w:r>
    </w:p>
    <w:p w:rsidR="00C7111D" w:rsidRDefault="00C7111D" w:rsidP="00780052"/>
    <w:p w:rsidR="00356819" w:rsidRPr="00583CB9" w:rsidRDefault="00356819" w:rsidP="00356819">
      <w:pPr>
        <w:ind w:left="567"/>
        <w:rPr>
          <w:i/>
        </w:rPr>
      </w:pPr>
      <w:r w:rsidRPr="00583CB9">
        <w:rPr>
          <w:i/>
        </w:rPr>
        <w:t>Opening, adoption of the agenda and short reports</w:t>
      </w:r>
    </w:p>
    <w:p w:rsidR="00356819" w:rsidRPr="00583CB9" w:rsidRDefault="00356819" w:rsidP="00356819"/>
    <w:p w:rsidR="00356819" w:rsidRPr="00583CB9" w:rsidRDefault="00356819" w:rsidP="00356819">
      <w:pPr>
        <w:spacing w:line="276" w:lineRule="auto"/>
        <w:ind w:left="567"/>
      </w:pPr>
      <w:r w:rsidRPr="00583CB9">
        <w:t>1</w:t>
      </w:r>
      <w:r w:rsidR="00AF6B9D">
        <w:t>.</w:t>
      </w:r>
      <w:r w:rsidRPr="00583CB9">
        <w:tab/>
        <w:t>Opening of the Session</w:t>
      </w:r>
    </w:p>
    <w:p w:rsidR="00356819" w:rsidRPr="00583CB9" w:rsidRDefault="00356819" w:rsidP="00356819">
      <w:pPr>
        <w:spacing w:line="276" w:lineRule="auto"/>
        <w:ind w:left="567"/>
      </w:pPr>
      <w:r w:rsidRPr="00583CB9">
        <w:t>2</w:t>
      </w:r>
      <w:r w:rsidR="00AF6B9D">
        <w:t>.</w:t>
      </w:r>
      <w:r w:rsidRPr="00583CB9">
        <w:tab/>
        <w:t>Adoption of the agenda</w:t>
      </w:r>
    </w:p>
    <w:p w:rsidR="00356819" w:rsidRPr="00583CB9" w:rsidRDefault="00356819" w:rsidP="00356819">
      <w:pPr>
        <w:spacing w:line="276" w:lineRule="auto"/>
        <w:ind w:left="567"/>
      </w:pPr>
      <w:r w:rsidRPr="00583CB9">
        <w:t>3</w:t>
      </w:r>
      <w:r w:rsidR="00AF6B9D">
        <w:t>.</w:t>
      </w:r>
      <w:r w:rsidRPr="00583CB9">
        <w:tab/>
        <w:t>Short reports on developments in plant variety protection:</w:t>
      </w:r>
    </w:p>
    <w:p w:rsidR="00356819" w:rsidRPr="00583CB9" w:rsidRDefault="00356819" w:rsidP="00356819">
      <w:pPr>
        <w:tabs>
          <w:tab w:val="left" w:pos="1701"/>
        </w:tabs>
        <w:spacing w:line="276" w:lineRule="auto"/>
        <w:ind w:left="1701" w:hanging="567"/>
      </w:pPr>
      <w:r w:rsidRPr="00583CB9">
        <w:t>(a)</w:t>
      </w:r>
      <w:r w:rsidRPr="00583CB9">
        <w:tab/>
        <w:t xml:space="preserve">Reports from members and observers (written reports to </w:t>
      </w:r>
      <w:proofErr w:type="gramStart"/>
      <w:r w:rsidRPr="00583CB9">
        <w:t>be prepared</w:t>
      </w:r>
      <w:proofErr w:type="gramEnd"/>
      <w:r w:rsidRPr="00583CB9">
        <w:t xml:space="preserve"> by members and observers)</w:t>
      </w:r>
    </w:p>
    <w:p w:rsidR="00356819" w:rsidRPr="00583CB9" w:rsidRDefault="00356819" w:rsidP="00356819">
      <w:pPr>
        <w:tabs>
          <w:tab w:val="left" w:pos="1701"/>
        </w:tabs>
        <w:spacing w:line="276" w:lineRule="auto"/>
        <w:ind w:left="1701" w:hanging="567"/>
      </w:pPr>
      <w:r w:rsidRPr="00583CB9">
        <w:t>(b)</w:t>
      </w:r>
      <w:r w:rsidRPr="00583CB9">
        <w:tab/>
        <w:t xml:space="preserve">Report on developments within UPOV (report by the Office of the Union) </w:t>
      </w:r>
    </w:p>
    <w:p w:rsidR="00356819" w:rsidRPr="00583CB9" w:rsidRDefault="00356819" w:rsidP="00356819">
      <w:pPr>
        <w:tabs>
          <w:tab w:val="left" w:pos="1701"/>
        </w:tabs>
        <w:spacing w:line="276" w:lineRule="auto"/>
        <w:ind w:left="1701" w:hanging="567"/>
      </w:pPr>
    </w:p>
    <w:p w:rsidR="00356819" w:rsidRPr="00583CB9" w:rsidRDefault="00356819" w:rsidP="00356819">
      <w:pPr>
        <w:tabs>
          <w:tab w:val="left" w:pos="1134"/>
        </w:tabs>
        <w:spacing w:line="276" w:lineRule="auto"/>
        <w:ind w:left="1134" w:hanging="567"/>
        <w:rPr>
          <w:i/>
        </w:rPr>
      </w:pPr>
      <w:r w:rsidRPr="00583CB9">
        <w:rPr>
          <w:i/>
        </w:rPr>
        <w:t xml:space="preserve">Guidance and cooperation </w:t>
      </w:r>
    </w:p>
    <w:p w:rsidR="00356819" w:rsidRPr="00583CB9" w:rsidRDefault="00356819" w:rsidP="00356819">
      <w:pPr>
        <w:tabs>
          <w:tab w:val="left" w:pos="1701"/>
        </w:tabs>
        <w:spacing w:line="276" w:lineRule="auto"/>
        <w:ind w:left="1701" w:hanging="567"/>
      </w:pPr>
    </w:p>
    <w:p w:rsidR="00356819" w:rsidRPr="00583CB9" w:rsidRDefault="00356819" w:rsidP="00356819">
      <w:pPr>
        <w:spacing w:line="276" w:lineRule="auto"/>
        <w:ind w:left="1134" w:hanging="567"/>
      </w:pPr>
      <w:r w:rsidRPr="00583CB9">
        <w:t>4</w:t>
      </w:r>
      <w:r w:rsidR="00AF6B9D">
        <w:t>.</w:t>
      </w:r>
      <w:r w:rsidRPr="00583CB9">
        <w:tab/>
        <w:t xml:space="preserve">Development of guidance and information materials (documents to </w:t>
      </w:r>
      <w:proofErr w:type="gramStart"/>
      <w:r w:rsidRPr="00583CB9">
        <w:t>be prepared</w:t>
      </w:r>
      <w:proofErr w:type="gramEnd"/>
      <w:r w:rsidRPr="00583CB9">
        <w:t xml:space="preserve"> by the Office of the Union)</w:t>
      </w:r>
    </w:p>
    <w:p w:rsidR="00356819" w:rsidRPr="00583CB9" w:rsidRDefault="00356819" w:rsidP="00356819">
      <w:pPr>
        <w:spacing w:line="276" w:lineRule="auto"/>
        <w:ind w:left="1134" w:hanging="567"/>
      </w:pPr>
      <w:r w:rsidRPr="00583CB9">
        <w:t>5</w:t>
      </w:r>
      <w:r w:rsidR="00AF6B9D">
        <w:t>.</w:t>
      </w:r>
      <w:r w:rsidRPr="00583CB9">
        <w:tab/>
        <w:t xml:space="preserve">Increasing participation in the work of the TC and the TWPs (document to </w:t>
      </w:r>
      <w:proofErr w:type="gramStart"/>
      <w:r w:rsidRPr="00583CB9">
        <w:t>be prepared</w:t>
      </w:r>
      <w:proofErr w:type="gramEnd"/>
      <w:r w:rsidRPr="00583CB9">
        <w:t xml:space="preserve"> by the Office of the Union)</w:t>
      </w:r>
    </w:p>
    <w:p w:rsidR="00356819" w:rsidRPr="00583CB9" w:rsidRDefault="00356819" w:rsidP="00356819">
      <w:pPr>
        <w:spacing w:line="276" w:lineRule="auto"/>
        <w:ind w:left="1134" w:hanging="567"/>
      </w:pPr>
      <w:r w:rsidRPr="00583CB9">
        <w:t>6</w:t>
      </w:r>
      <w:r w:rsidR="00AF6B9D">
        <w:t>.</w:t>
      </w:r>
      <w:r w:rsidRPr="00583CB9">
        <w:tab/>
        <w:t xml:space="preserve">Cooperation in examination (document to </w:t>
      </w:r>
      <w:proofErr w:type="gramStart"/>
      <w:r w:rsidRPr="00583CB9">
        <w:t>be prepared</w:t>
      </w:r>
      <w:proofErr w:type="gramEnd"/>
      <w:r w:rsidRPr="00583CB9">
        <w:t xml:space="preserve"> by the Office of the Union)</w:t>
      </w:r>
    </w:p>
    <w:p w:rsidR="00356819" w:rsidRPr="00583CB9" w:rsidRDefault="00356819" w:rsidP="00356819">
      <w:pPr>
        <w:spacing w:line="276" w:lineRule="auto"/>
        <w:ind w:left="1134" w:hanging="567"/>
      </w:pPr>
      <w:r w:rsidRPr="00583CB9">
        <w:t>7</w:t>
      </w:r>
      <w:r w:rsidR="00AF6B9D">
        <w:t>.</w:t>
      </w:r>
      <w:r w:rsidRPr="00583CB9">
        <w:tab/>
        <w:t>Information and databases (documents invited)</w:t>
      </w:r>
    </w:p>
    <w:p w:rsidR="00356819" w:rsidRPr="00583CB9" w:rsidRDefault="00356819" w:rsidP="00356819">
      <w:pPr>
        <w:spacing w:line="276" w:lineRule="auto"/>
        <w:ind w:left="1701" w:hanging="567"/>
      </w:pPr>
      <w:r w:rsidRPr="00583CB9">
        <w:t>(a)</w:t>
      </w:r>
      <w:r w:rsidRPr="00583CB9">
        <w:tab/>
        <w:t xml:space="preserve">UPOV PRISMA (document to </w:t>
      </w:r>
      <w:proofErr w:type="gramStart"/>
      <w:r w:rsidRPr="00583CB9">
        <w:t>be prepared</w:t>
      </w:r>
      <w:proofErr w:type="gramEnd"/>
      <w:r w:rsidRPr="00583CB9">
        <w:t xml:space="preserve"> by the Office of the Union) </w:t>
      </w:r>
    </w:p>
    <w:p w:rsidR="00356819" w:rsidRPr="00583CB9" w:rsidRDefault="00356819" w:rsidP="00356819">
      <w:pPr>
        <w:spacing w:line="276" w:lineRule="auto"/>
        <w:ind w:left="1134"/>
      </w:pPr>
      <w:r w:rsidRPr="00583CB9">
        <w:t>(b)</w:t>
      </w:r>
      <w:r w:rsidRPr="00583CB9">
        <w:tab/>
        <w:t xml:space="preserve">UPOV information databases (document to </w:t>
      </w:r>
      <w:proofErr w:type="gramStart"/>
      <w:r w:rsidRPr="00583CB9">
        <w:t>be prepared</w:t>
      </w:r>
      <w:proofErr w:type="gramEnd"/>
      <w:r w:rsidRPr="00583CB9">
        <w:t xml:space="preserve"> by the Office of the Union)</w:t>
      </w:r>
    </w:p>
    <w:p w:rsidR="00356819" w:rsidRPr="00583CB9" w:rsidRDefault="00356819" w:rsidP="00356819">
      <w:pPr>
        <w:spacing w:line="276" w:lineRule="auto"/>
        <w:ind w:left="1701" w:hanging="567"/>
      </w:pPr>
      <w:r w:rsidRPr="00583CB9">
        <w:t>(c)</w:t>
      </w:r>
      <w:r w:rsidRPr="00583CB9">
        <w:tab/>
        <w:t xml:space="preserve">Variety description databases including databases containing molecular data (papers invited) </w:t>
      </w:r>
    </w:p>
    <w:p w:rsidR="00356819" w:rsidRPr="00583CB9" w:rsidRDefault="00356819" w:rsidP="00356819">
      <w:pPr>
        <w:spacing w:line="276" w:lineRule="auto"/>
        <w:ind w:left="1134" w:hanging="567"/>
      </w:pPr>
      <w:r w:rsidRPr="00583CB9">
        <w:t>8</w:t>
      </w:r>
      <w:r w:rsidR="00AF6B9D">
        <w:t>.</w:t>
      </w:r>
      <w:r w:rsidRPr="00583CB9">
        <w:tab/>
        <w:t xml:space="preserve">Variety denominations (document to </w:t>
      </w:r>
      <w:proofErr w:type="gramStart"/>
      <w:r w:rsidRPr="00583CB9">
        <w:t>be prepared</w:t>
      </w:r>
      <w:proofErr w:type="gramEnd"/>
      <w:r w:rsidRPr="00583CB9">
        <w:t xml:space="preserve"> by the Office of the Union)</w:t>
      </w:r>
    </w:p>
    <w:p w:rsidR="00356819" w:rsidRPr="00583CB9" w:rsidRDefault="00356819" w:rsidP="00356819">
      <w:pPr>
        <w:spacing w:line="276" w:lineRule="auto"/>
        <w:ind w:left="1134" w:hanging="567"/>
      </w:pPr>
    </w:p>
    <w:p w:rsidR="00356819" w:rsidRPr="00583CB9" w:rsidRDefault="00356819" w:rsidP="00356819">
      <w:pPr>
        <w:spacing w:line="276" w:lineRule="auto"/>
        <w:ind w:left="1134" w:hanging="567"/>
        <w:rPr>
          <w:i/>
        </w:rPr>
      </w:pPr>
      <w:r w:rsidRPr="00583CB9">
        <w:rPr>
          <w:i/>
        </w:rPr>
        <w:t>Software and statistical analysis methods for DUS examination</w:t>
      </w:r>
    </w:p>
    <w:p w:rsidR="00356819" w:rsidRPr="00583CB9" w:rsidRDefault="00356819" w:rsidP="00356819">
      <w:pPr>
        <w:spacing w:line="276" w:lineRule="auto"/>
        <w:ind w:left="1134" w:hanging="567"/>
      </w:pPr>
    </w:p>
    <w:p w:rsidR="00356819" w:rsidRPr="00583CB9" w:rsidRDefault="00356819" w:rsidP="00356819">
      <w:pPr>
        <w:spacing w:line="276" w:lineRule="auto"/>
        <w:ind w:left="567"/>
      </w:pPr>
      <w:r>
        <w:t>9.</w:t>
      </w:r>
      <w:r w:rsidRPr="00583CB9">
        <w:tab/>
      </w:r>
      <w:r>
        <w:t>Statistical t</w:t>
      </w:r>
      <w:r w:rsidRPr="00583CB9">
        <w:t>ools and methods for DUS examination (documents invited)</w:t>
      </w:r>
    </w:p>
    <w:p w:rsidR="00356819" w:rsidRPr="00583CB9" w:rsidRDefault="00356819" w:rsidP="00356819">
      <w:pPr>
        <w:spacing w:line="276" w:lineRule="auto"/>
        <w:ind w:left="1701" w:hanging="567"/>
      </w:pPr>
      <w:r w:rsidRPr="00583CB9">
        <w:t>(a)</w:t>
      </w:r>
      <w:r w:rsidRPr="00583CB9">
        <w:tab/>
        <w:t xml:space="preserve">Comparison of results obtained for COYD and COYU procedures using different software (document to </w:t>
      </w:r>
      <w:proofErr w:type="gramStart"/>
      <w:r w:rsidRPr="00583CB9">
        <w:t>be prepared</w:t>
      </w:r>
      <w:proofErr w:type="gramEnd"/>
      <w:r w:rsidRPr="00583CB9">
        <w:t xml:space="preserve"> by France)</w:t>
      </w:r>
    </w:p>
    <w:p w:rsidR="00356819" w:rsidRPr="00583CB9" w:rsidRDefault="00356819" w:rsidP="00356819">
      <w:pPr>
        <w:spacing w:line="276" w:lineRule="auto"/>
        <w:ind w:left="1701" w:hanging="567"/>
      </w:pPr>
      <w:r w:rsidRPr="00583CB9">
        <w:t>(b)</w:t>
      </w:r>
      <w:r w:rsidRPr="00583CB9">
        <w:tab/>
        <w:t xml:space="preserve">Development of software for the improved COYU method (splines) (document to </w:t>
      </w:r>
      <w:proofErr w:type="gramStart"/>
      <w:r w:rsidRPr="00583CB9">
        <w:t>be prepared</w:t>
      </w:r>
      <w:proofErr w:type="gramEnd"/>
      <w:r w:rsidRPr="00583CB9">
        <w:t xml:space="preserve"> by the United Kingdom)</w:t>
      </w:r>
    </w:p>
    <w:p w:rsidR="00356819" w:rsidRPr="00583CB9" w:rsidRDefault="00356819" w:rsidP="00356819">
      <w:pPr>
        <w:spacing w:line="276" w:lineRule="auto"/>
        <w:ind w:left="1701" w:hanging="567"/>
      </w:pPr>
      <w:r w:rsidRPr="00583CB9">
        <w:t>(c)</w:t>
      </w:r>
      <w:r w:rsidRPr="00583CB9">
        <w:tab/>
        <w:t xml:space="preserve">Extrapolation in relation to COYU (document to </w:t>
      </w:r>
      <w:proofErr w:type="gramStart"/>
      <w:r w:rsidRPr="00583CB9">
        <w:t>be prepared</w:t>
      </w:r>
      <w:proofErr w:type="gramEnd"/>
      <w:r w:rsidRPr="00583CB9">
        <w:t xml:space="preserve"> by the United Kingdom and documents invited) </w:t>
      </w:r>
    </w:p>
    <w:p w:rsidR="00356819" w:rsidRPr="00583CB9" w:rsidRDefault="00356819" w:rsidP="00356819">
      <w:pPr>
        <w:spacing w:line="276" w:lineRule="auto"/>
        <w:ind w:left="1134" w:hanging="567"/>
      </w:pPr>
      <w:r>
        <w:t>10.</w:t>
      </w:r>
      <w:r w:rsidRPr="00583CB9">
        <w:tab/>
        <w:t xml:space="preserve">Exchange and use of software and equipment (document to </w:t>
      </w:r>
      <w:proofErr w:type="gramStart"/>
      <w:r w:rsidRPr="00583CB9">
        <w:t>be prepared</w:t>
      </w:r>
      <w:proofErr w:type="gramEnd"/>
      <w:r w:rsidRPr="00583CB9">
        <w:t xml:space="preserve"> by the Office of the Union and documents invited)</w:t>
      </w:r>
    </w:p>
    <w:p w:rsidR="00356819" w:rsidRPr="00583CB9" w:rsidRDefault="00356819" w:rsidP="00356819">
      <w:pPr>
        <w:spacing w:line="276" w:lineRule="auto"/>
        <w:ind w:left="1134"/>
      </w:pPr>
      <w:r w:rsidRPr="00583CB9">
        <w:t>-</w:t>
      </w:r>
      <w:r>
        <w:tab/>
      </w:r>
      <w:r w:rsidRPr="00583CB9">
        <w:t xml:space="preserve">Development of Statistical Analysis Software: DUSCEL (document to </w:t>
      </w:r>
      <w:proofErr w:type="gramStart"/>
      <w:r w:rsidRPr="00583CB9">
        <w:t>be prepared</w:t>
      </w:r>
      <w:proofErr w:type="gramEnd"/>
      <w:r w:rsidRPr="00583CB9">
        <w:t xml:space="preserve"> by China)</w:t>
      </w:r>
    </w:p>
    <w:p w:rsidR="00356819" w:rsidRPr="00583CB9" w:rsidRDefault="00356819" w:rsidP="00356819">
      <w:pPr>
        <w:spacing w:line="276" w:lineRule="auto"/>
        <w:rPr>
          <w:i/>
        </w:rPr>
      </w:pPr>
    </w:p>
    <w:p w:rsidR="00356819" w:rsidRPr="00583CB9" w:rsidRDefault="00356819" w:rsidP="00356819">
      <w:pPr>
        <w:keepNext/>
        <w:spacing w:line="276" w:lineRule="auto"/>
        <w:rPr>
          <w:i/>
        </w:rPr>
      </w:pPr>
      <w:r w:rsidRPr="00583CB9">
        <w:rPr>
          <w:i/>
        </w:rPr>
        <w:tab/>
        <w:t>Phenotyping and image analysis</w:t>
      </w:r>
    </w:p>
    <w:p w:rsidR="00356819" w:rsidRPr="00583CB9" w:rsidRDefault="00356819" w:rsidP="00356819">
      <w:pPr>
        <w:keepNext/>
        <w:spacing w:line="276" w:lineRule="auto"/>
        <w:rPr>
          <w:i/>
        </w:rPr>
      </w:pPr>
    </w:p>
    <w:p w:rsidR="00356819" w:rsidRPr="00583CB9" w:rsidRDefault="00356819" w:rsidP="00356819">
      <w:pPr>
        <w:keepNext/>
        <w:spacing w:line="276" w:lineRule="auto"/>
        <w:ind w:left="1134" w:hanging="567"/>
      </w:pPr>
      <w:r w:rsidRPr="00583CB9">
        <w:t>11</w:t>
      </w:r>
      <w:r w:rsidR="00AF6B9D">
        <w:t>.</w:t>
      </w:r>
      <w:r w:rsidRPr="00583CB9">
        <w:tab/>
        <w:t>Phenotyping and image analysis (documents invited)</w:t>
      </w:r>
    </w:p>
    <w:p w:rsidR="00356819" w:rsidRPr="00583CB9" w:rsidRDefault="00356819" w:rsidP="00356819">
      <w:pPr>
        <w:spacing w:line="276" w:lineRule="auto"/>
        <w:ind w:left="1134" w:hanging="567"/>
      </w:pPr>
    </w:p>
    <w:p w:rsidR="00356819" w:rsidRPr="00583CB9" w:rsidRDefault="00356819" w:rsidP="00356819">
      <w:pPr>
        <w:spacing w:line="276" w:lineRule="auto"/>
        <w:ind w:left="1134" w:hanging="567"/>
        <w:rPr>
          <w:i/>
        </w:rPr>
      </w:pPr>
      <w:r w:rsidRPr="00583CB9">
        <w:rPr>
          <w:i/>
        </w:rPr>
        <w:t xml:space="preserve">Molecular techniques </w:t>
      </w:r>
    </w:p>
    <w:p w:rsidR="00356819" w:rsidRPr="00583CB9" w:rsidRDefault="00356819" w:rsidP="00356819">
      <w:pPr>
        <w:spacing w:line="276" w:lineRule="auto"/>
        <w:ind w:left="1134" w:hanging="567"/>
      </w:pPr>
    </w:p>
    <w:p w:rsidR="00356819" w:rsidRPr="00583CB9" w:rsidRDefault="00356819" w:rsidP="00356819">
      <w:pPr>
        <w:spacing w:line="276" w:lineRule="auto"/>
        <w:ind w:left="1134" w:hanging="567"/>
      </w:pPr>
      <w:r w:rsidRPr="00583CB9">
        <w:t>1</w:t>
      </w:r>
      <w:r>
        <w:t>2.</w:t>
      </w:r>
      <w:r w:rsidRPr="00583CB9">
        <w:tab/>
      </w:r>
      <w:r w:rsidRPr="00F867DA">
        <w:t>Molecular Techniques and bioinformatics</w:t>
      </w:r>
      <w:r w:rsidRPr="00583CB9">
        <w:t xml:space="preserve"> (document to </w:t>
      </w:r>
      <w:proofErr w:type="gramStart"/>
      <w:r w:rsidRPr="00583CB9">
        <w:t>be prepared</w:t>
      </w:r>
      <w:proofErr w:type="gramEnd"/>
      <w:r w:rsidRPr="00583CB9">
        <w:t xml:space="preserve"> by the Office of the Union and documents invited)</w:t>
      </w:r>
    </w:p>
    <w:p w:rsidR="00356819" w:rsidRPr="00583CB9" w:rsidRDefault="00356819" w:rsidP="00356819">
      <w:pPr>
        <w:spacing w:line="276" w:lineRule="auto"/>
        <w:ind w:left="1134" w:hanging="567"/>
      </w:pPr>
      <w:r w:rsidRPr="00583CB9">
        <w:t>1</w:t>
      </w:r>
      <w:r>
        <w:t>3.</w:t>
      </w:r>
      <w:r w:rsidRPr="00583CB9">
        <w:tab/>
        <w:t>Methods for analysis of molecular data, management of databases and exchange of data and material (papers invited)</w:t>
      </w:r>
    </w:p>
    <w:p w:rsidR="00356819" w:rsidRPr="00583CB9" w:rsidRDefault="00356819" w:rsidP="00356819">
      <w:pPr>
        <w:spacing w:line="276" w:lineRule="auto"/>
        <w:ind w:left="1134" w:hanging="567"/>
      </w:pPr>
      <w:r w:rsidRPr="00583CB9">
        <w:t>14</w:t>
      </w:r>
      <w:r w:rsidR="00AF6B9D">
        <w:t>.</w:t>
      </w:r>
      <w:r w:rsidRPr="00583CB9">
        <w:tab/>
        <w:t xml:space="preserve">Report of work on molecular techniques in relation to DUS examination (papers invited) </w:t>
      </w:r>
    </w:p>
    <w:p w:rsidR="00356819" w:rsidRPr="00583CB9" w:rsidRDefault="00356819" w:rsidP="00356819">
      <w:pPr>
        <w:spacing w:line="276" w:lineRule="auto"/>
        <w:ind w:left="1134" w:hanging="567"/>
      </w:pPr>
      <w:r w:rsidRPr="00583CB9">
        <w:t>15</w:t>
      </w:r>
      <w:r w:rsidR="00AF6B9D">
        <w:t>.</w:t>
      </w:r>
      <w:r w:rsidRPr="00583CB9">
        <w:tab/>
        <w:t>The use of molecular techniques in examining essential derivation</w:t>
      </w:r>
      <w:r w:rsidRPr="00583CB9">
        <w:rPr>
          <w:rStyle w:val="FootnoteReference"/>
        </w:rPr>
        <w:footnoteReference w:id="3"/>
      </w:r>
      <w:r w:rsidRPr="00583CB9">
        <w:t xml:space="preserve"> (papers invited)</w:t>
      </w:r>
    </w:p>
    <w:p w:rsidR="00356819" w:rsidRPr="00583CB9" w:rsidRDefault="00356819" w:rsidP="00356819">
      <w:pPr>
        <w:spacing w:line="276" w:lineRule="auto"/>
        <w:ind w:left="1134" w:hanging="567"/>
      </w:pPr>
      <w:r w:rsidRPr="00583CB9">
        <w:t>16</w:t>
      </w:r>
      <w:r w:rsidR="00AF6B9D">
        <w:t>.</w:t>
      </w:r>
      <w:r w:rsidRPr="00583CB9">
        <w:tab/>
        <w:t>The use of molecular techniques in variety identification</w:t>
      </w:r>
      <w:r w:rsidRPr="00583CB9">
        <w:rPr>
          <w:vertAlign w:val="superscript"/>
        </w:rPr>
        <w:t>2</w:t>
      </w:r>
      <w:r w:rsidRPr="00583CB9">
        <w:t xml:space="preserve"> (papers invited)</w:t>
      </w:r>
    </w:p>
    <w:p w:rsidR="00356819" w:rsidRPr="00583CB9" w:rsidRDefault="00356819" w:rsidP="00356819">
      <w:pPr>
        <w:spacing w:line="276" w:lineRule="auto"/>
        <w:ind w:left="1134" w:hanging="567"/>
      </w:pPr>
      <w:r w:rsidRPr="00583CB9">
        <w:t>17</w:t>
      </w:r>
      <w:r w:rsidR="00AF6B9D">
        <w:t>.</w:t>
      </w:r>
      <w:r w:rsidRPr="00583CB9">
        <w:tab/>
        <w:t>The use of molecular techniques for enforcement</w:t>
      </w:r>
      <w:r w:rsidRPr="00583CB9">
        <w:rPr>
          <w:vertAlign w:val="superscript"/>
        </w:rPr>
        <w:t>2</w:t>
      </w:r>
      <w:r w:rsidRPr="00583CB9">
        <w:t xml:space="preserve"> (papers invited) </w:t>
      </w:r>
    </w:p>
    <w:p w:rsidR="00356819" w:rsidRPr="00583CB9" w:rsidRDefault="00356819" w:rsidP="00356819">
      <w:pPr>
        <w:spacing w:line="276" w:lineRule="auto"/>
        <w:ind w:left="1134" w:hanging="567"/>
      </w:pPr>
      <w:r w:rsidRPr="00583CB9">
        <w:t>18</w:t>
      </w:r>
      <w:r w:rsidR="00AF6B9D">
        <w:t>.</w:t>
      </w:r>
      <w:r w:rsidRPr="00583CB9">
        <w:tab/>
        <w:t xml:space="preserve">Cooperation between international organizations (document to </w:t>
      </w:r>
      <w:proofErr w:type="gramStart"/>
      <w:r w:rsidRPr="00583CB9">
        <w:t>be prepared</w:t>
      </w:r>
      <w:proofErr w:type="gramEnd"/>
      <w:r w:rsidRPr="00583CB9">
        <w:t xml:space="preserve"> by the Office of the Union and papers invited)</w:t>
      </w:r>
    </w:p>
    <w:p w:rsidR="00356819" w:rsidRPr="00583CB9" w:rsidRDefault="00356819" w:rsidP="00356819">
      <w:pPr>
        <w:spacing w:line="276" w:lineRule="auto"/>
        <w:ind w:left="1134" w:hanging="567"/>
      </w:pPr>
      <w:r w:rsidRPr="00583CB9">
        <w:t>19</w:t>
      </w:r>
      <w:r w:rsidR="00AF6B9D">
        <w:t>.</w:t>
      </w:r>
      <w:r w:rsidRPr="00583CB9">
        <w:tab/>
        <w:t>Confidentiality, ownership and access to molecular data, including model agreement template</w:t>
      </w:r>
      <w:r w:rsidRPr="00583CB9">
        <w:rPr>
          <w:vertAlign w:val="superscript"/>
        </w:rPr>
        <w:t>2</w:t>
      </w:r>
      <w:r w:rsidRPr="00583CB9">
        <w:t xml:space="preserve"> (papers invited)</w:t>
      </w:r>
    </w:p>
    <w:p w:rsidR="00356819" w:rsidRPr="00583CB9" w:rsidRDefault="00356819" w:rsidP="00356819">
      <w:pPr>
        <w:spacing w:line="276" w:lineRule="auto"/>
        <w:ind w:left="1134" w:hanging="567"/>
      </w:pPr>
      <w:r w:rsidRPr="00583CB9">
        <w:t>20</w:t>
      </w:r>
      <w:r w:rsidR="00AF6B9D">
        <w:t>.</w:t>
      </w:r>
      <w:r w:rsidRPr="00583CB9">
        <w:tab/>
        <w:t>Session to facilitate cooperation (possible break-out sessions)</w:t>
      </w:r>
    </w:p>
    <w:p w:rsidR="00356819" w:rsidRPr="00583CB9" w:rsidRDefault="00356819" w:rsidP="00356819">
      <w:pPr>
        <w:spacing w:line="276" w:lineRule="auto"/>
        <w:ind w:left="1134" w:hanging="567"/>
      </w:pPr>
    </w:p>
    <w:p w:rsidR="00356819" w:rsidRPr="00DB69D9" w:rsidRDefault="00356819" w:rsidP="00356819">
      <w:pPr>
        <w:spacing w:line="276" w:lineRule="auto"/>
        <w:ind w:left="1134" w:hanging="567"/>
        <w:rPr>
          <w:i/>
        </w:rPr>
      </w:pPr>
      <w:r w:rsidRPr="00583CB9">
        <w:rPr>
          <w:i/>
        </w:rPr>
        <w:t>Future program, report and closing</w:t>
      </w:r>
    </w:p>
    <w:p w:rsidR="00356819" w:rsidRPr="00FD1828" w:rsidRDefault="00356819" w:rsidP="00356819">
      <w:pPr>
        <w:spacing w:line="276" w:lineRule="auto"/>
        <w:ind w:left="1134" w:hanging="567"/>
      </w:pPr>
    </w:p>
    <w:p w:rsidR="00356819" w:rsidRPr="00FD1828" w:rsidRDefault="00356819" w:rsidP="00356819">
      <w:pPr>
        <w:spacing w:line="276" w:lineRule="auto"/>
        <w:ind w:left="1134" w:hanging="567"/>
      </w:pPr>
      <w:r w:rsidRPr="00FD1828">
        <w:t>2</w:t>
      </w:r>
      <w:r>
        <w:t>1</w:t>
      </w:r>
      <w:r w:rsidR="00AF6B9D">
        <w:t>.</w:t>
      </w:r>
      <w:r w:rsidRPr="00FD1828">
        <w:tab/>
        <w:t>Date and place of the next session</w:t>
      </w:r>
    </w:p>
    <w:p w:rsidR="00356819" w:rsidRPr="00FD1828" w:rsidRDefault="00356819" w:rsidP="00356819">
      <w:pPr>
        <w:spacing w:line="276" w:lineRule="auto"/>
        <w:ind w:left="1134" w:hanging="567"/>
      </w:pPr>
      <w:r w:rsidRPr="00FD1828">
        <w:t>2</w:t>
      </w:r>
      <w:r>
        <w:t>2</w:t>
      </w:r>
      <w:r w:rsidR="00AF6B9D">
        <w:t>.</w:t>
      </w:r>
      <w:r w:rsidRPr="00FD1828">
        <w:tab/>
        <w:t>Future program</w:t>
      </w:r>
    </w:p>
    <w:p w:rsidR="00356819" w:rsidRPr="00FD1828" w:rsidRDefault="00356819" w:rsidP="00356819">
      <w:pPr>
        <w:spacing w:line="276" w:lineRule="auto"/>
        <w:ind w:left="1134" w:hanging="567"/>
      </w:pPr>
      <w:r w:rsidRPr="00FD1828">
        <w:t>2</w:t>
      </w:r>
      <w:r>
        <w:t>3</w:t>
      </w:r>
      <w:r w:rsidR="00AF6B9D">
        <w:t>.</w:t>
      </w:r>
      <w:r w:rsidRPr="00FD1828">
        <w:tab/>
        <w:t>Adoption of the Report on the session (if time permits)</w:t>
      </w:r>
    </w:p>
    <w:p w:rsidR="00356819" w:rsidRDefault="00356819" w:rsidP="00356819">
      <w:pPr>
        <w:spacing w:line="276" w:lineRule="auto"/>
        <w:ind w:left="1134" w:hanging="567"/>
      </w:pPr>
      <w:r w:rsidRPr="00FD1828">
        <w:t>2</w:t>
      </w:r>
      <w:r>
        <w:t>4</w:t>
      </w:r>
      <w:r w:rsidR="00AF6B9D">
        <w:t>.</w:t>
      </w:r>
      <w:r w:rsidRPr="00FD1828">
        <w:tab/>
        <w:t>Closing of the session</w:t>
      </w:r>
    </w:p>
    <w:p w:rsidR="005F31F0" w:rsidRDefault="005F31F0" w:rsidP="00780052"/>
    <w:p w:rsidR="00780052" w:rsidRPr="00AF6B9D" w:rsidRDefault="00780052" w:rsidP="00780052">
      <w:r>
        <w:fldChar w:fldCharType="begin"/>
      </w:r>
      <w:r>
        <w:instrText xml:space="preserve"> AUTONUM  </w:instrText>
      </w:r>
      <w:r>
        <w:fldChar w:fldCharType="end"/>
      </w:r>
      <w:r>
        <w:tab/>
        <w:t xml:space="preserve">The reports from the chairperson of the TWC and BMT </w:t>
      </w:r>
      <w:proofErr w:type="gramStart"/>
      <w:r w:rsidRPr="00AF6B9D">
        <w:t>are presented</w:t>
      </w:r>
      <w:proofErr w:type="gramEnd"/>
      <w:r w:rsidRPr="00AF6B9D">
        <w:t xml:space="preserve"> in document TC/57/INF/9 Add.</w:t>
      </w:r>
    </w:p>
    <w:p w:rsidR="00EE3178" w:rsidRPr="00AF6B9D" w:rsidRDefault="00EE3178" w:rsidP="00780052"/>
    <w:p w:rsidR="00CE2A53" w:rsidRPr="00AF6B9D" w:rsidRDefault="00CE2A53" w:rsidP="00CE2A53">
      <w:pPr>
        <w:tabs>
          <w:tab w:val="left" w:pos="5387"/>
        </w:tabs>
        <w:ind w:left="4820"/>
        <w:rPr>
          <w:i/>
        </w:rPr>
      </w:pPr>
      <w:r w:rsidRPr="00AF6B9D">
        <w:rPr>
          <w:i/>
        </w:rPr>
        <w:fldChar w:fldCharType="begin"/>
      </w:r>
      <w:r w:rsidRPr="00AF6B9D">
        <w:rPr>
          <w:i/>
        </w:rPr>
        <w:instrText xml:space="preserve"> AUTONUM  </w:instrText>
      </w:r>
      <w:r w:rsidRPr="00AF6B9D">
        <w:rPr>
          <w:i/>
        </w:rPr>
        <w:fldChar w:fldCharType="end"/>
      </w:r>
      <w:r w:rsidRPr="00AF6B9D">
        <w:rPr>
          <w:i/>
        </w:rPr>
        <w:tab/>
        <w:t xml:space="preserve">The TC </w:t>
      </w:r>
      <w:proofErr w:type="gramStart"/>
      <w:r w:rsidRPr="00AF6B9D">
        <w:rPr>
          <w:i/>
        </w:rPr>
        <w:t>is invited</w:t>
      </w:r>
      <w:proofErr w:type="gramEnd"/>
      <w:r w:rsidRPr="00AF6B9D">
        <w:rPr>
          <w:i/>
        </w:rPr>
        <w:t xml:space="preserve"> to: </w:t>
      </w:r>
    </w:p>
    <w:p w:rsidR="00CE2A53" w:rsidRPr="00AF6B9D" w:rsidRDefault="00CE2A53" w:rsidP="00CE2A53">
      <w:pPr>
        <w:tabs>
          <w:tab w:val="left" w:pos="5387"/>
        </w:tabs>
        <w:ind w:left="4820"/>
        <w:rPr>
          <w:i/>
        </w:rPr>
      </w:pPr>
    </w:p>
    <w:p w:rsidR="00CE2A53" w:rsidRPr="00AF6B9D" w:rsidRDefault="00CE2A53" w:rsidP="00CE2A53">
      <w:pPr>
        <w:tabs>
          <w:tab w:val="left" w:pos="5387"/>
          <w:tab w:val="left" w:pos="5954"/>
        </w:tabs>
        <w:ind w:left="4820"/>
        <w:rPr>
          <w:i/>
        </w:rPr>
      </w:pPr>
      <w:r w:rsidRPr="00AF6B9D">
        <w:rPr>
          <w:i/>
        </w:rPr>
        <w:tab/>
        <w:t>(a)</w:t>
      </w:r>
      <w:r w:rsidRPr="00AF6B9D">
        <w:rPr>
          <w:i/>
        </w:rPr>
        <w:tab/>
      </w:r>
      <w:proofErr w:type="gramStart"/>
      <w:r w:rsidRPr="00AF6B9D">
        <w:rPr>
          <w:i/>
        </w:rPr>
        <w:t>consider</w:t>
      </w:r>
      <w:proofErr w:type="gramEnd"/>
      <w:r w:rsidRPr="00AF6B9D">
        <w:rPr>
          <w:i/>
        </w:rPr>
        <w:t xml:space="preserve"> the program of work for the first session of the TWM, to be held in 2022, as presented in paragraph 7 of this document;</w:t>
      </w:r>
    </w:p>
    <w:p w:rsidR="00CE2A53" w:rsidRPr="00AF6B9D" w:rsidRDefault="00CE2A53" w:rsidP="00CE2A53">
      <w:pPr>
        <w:tabs>
          <w:tab w:val="left" w:pos="5387"/>
        </w:tabs>
        <w:ind w:left="4820"/>
        <w:rPr>
          <w:i/>
        </w:rPr>
      </w:pPr>
    </w:p>
    <w:p w:rsidR="00CE2A53" w:rsidRPr="00780052" w:rsidRDefault="00CE2A53" w:rsidP="00CE2A53">
      <w:pPr>
        <w:tabs>
          <w:tab w:val="left" w:pos="5387"/>
          <w:tab w:val="left" w:pos="5954"/>
        </w:tabs>
        <w:ind w:left="4820"/>
        <w:rPr>
          <w:i/>
        </w:rPr>
      </w:pPr>
      <w:r w:rsidRPr="00AF6B9D">
        <w:rPr>
          <w:i/>
        </w:rPr>
        <w:tab/>
        <w:t>(b)</w:t>
      </w:r>
      <w:r w:rsidRPr="00AF6B9D">
        <w:rPr>
          <w:i/>
        </w:rPr>
        <w:tab/>
      </w:r>
      <w:proofErr w:type="gramStart"/>
      <w:r w:rsidRPr="00AF6B9D">
        <w:rPr>
          <w:i/>
        </w:rPr>
        <w:t>note</w:t>
      </w:r>
      <w:proofErr w:type="gramEnd"/>
      <w:r w:rsidRPr="00AF6B9D">
        <w:rPr>
          <w:i/>
        </w:rPr>
        <w:t xml:space="preserve"> that the reports from the chairperson of the </w:t>
      </w:r>
      <w:r w:rsidR="0026535B" w:rsidRPr="00AF6B9D">
        <w:rPr>
          <w:i/>
        </w:rPr>
        <w:t xml:space="preserve">TWC </w:t>
      </w:r>
      <w:r w:rsidRPr="00AF6B9D">
        <w:rPr>
          <w:i/>
        </w:rPr>
        <w:t>and BMT are presented in document</w:t>
      </w:r>
      <w:r w:rsidR="0026535B" w:rsidRPr="00AF6B9D">
        <w:rPr>
          <w:i/>
        </w:rPr>
        <w:t> </w:t>
      </w:r>
      <w:r w:rsidRPr="00AF6B9D">
        <w:rPr>
          <w:i/>
        </w:rPr>
        <w:t>TC/57/INF/</w:t>
      </w:r>
      <w:r w:rsidRPr="00780052">
        <w:rPr>
          <w:i/>
        </w:rPr>
        <w:t>9</w:t>
      </w:r>
      <w:r>
        <w:rPr>
          <w:i/>
        </w:rPr>
        <w:t xml:space="preserve"> Add</w:t>
      </w:r>
      <w:r w:rsidRPr="00780052">
        <w:rPr>
          <w:i/>
        </w:rPr>
        <w:t>.</w:t>
      </w:r>
    </w:p>
    <w:p w:rsidR="00CE2A53" w:rsidRDefault="00CE2A53" w:rsidP="00780052"/>
    <w:p w:rsidR="00CE2A53" w:rsidRDefault="00CE2A53" w:rsidP="00780052"/>
    <w:p w:rsidR="00CE2A53" w:rsidRDefault="0014142A" w:rsidP="0014142A">
      <w:pPr>
        <w:pStyle w:val="Heading2"/>
      </w:pPr>
      <w:r>
        <w:t>Technical Working Party for Agricultural Crops</w:t>
      </w:r>
    </w:p>
    <w:p w:rsidR="0014142A" w:rsidRPr="008C7551" w:rsidRDefault="0014142A" w:rsidP="0014142A">
      <w:pPr>
        <w:jc w:val="left"/>
      </w:pPr>
    </w:p>
    <w:p w:rsidR="0014142A" w:rsidRPr="00E0467A" w:rsidRDefault="0014142A" w:rsidP="0014142A">
      <w:pPr>
        <w:pStyle w:val="Heading3"/>
      </w:pPr>
      <w:r w:rsidRPr="00631E66">
        <w:t>Date and place of the next session</w:t>
      </w:r>
      <w:r w:rsidRPr="00E0467A">
        <w:t xml:space="preserve"> </w:t>
      </w:r>
    </w:p>
    <w:p w:rsidR="0014142A" w:rsidRPr="00E0467A" w:rsidRDefault="0014142A" w:rsidP="0014142A">
      <w:pPr>
        <w:keepNext/>
        <w:rPr>
          <w:rFonts w:cs="Arial"/>
        </w:rPr>
      </w:pPr>
    </w:p>
    <w:p w:rsidR="0014142A" w:rsidRDefault="0014142A" w:rsidP="0014142A">
      <w:pPr>
        <w:keepNext/>
        <w:rPr>
          <w:color w:val="000000"/>
        </w:rPr>
      </w:pPr>
      <w:r w:rsidRPr="00D305F8">
        <w:rPr>
          <w:color w:val="000000"/>
        </w:rPr>
        <w:fldChar w:fldCharType="begin"/>
      </w:r>
      <w:r w:rsidRPr="00D305F8">
        <w:rPr>
          <w:color w:val="000000"/>
        </w:rPr>
        <w:instrText xml:space="preserve"> AUTONUM  </w:instrText>
      </w:r>
      <w:r w:rsidRPr="00D305F8">
        <w:rPr>
          <w:color w:val="000000"/>
        </w:rPr>
        <w:fldChar w:fldCharType="end"/>
      </w:r>
      <w:r w:rsidRPr="00D305F8">
        <w:rPr>
          <w:color w:val="000000"/>
        </w:rPr>
        <w:tab/>
      </w:r>
      <w:r>
        <w:rPr>
          <w:color w:val="000000"/>
        </w:rPr>
        <w:t>The TWA</w:t>
      </w:r>
      <w:r w:rsidR="00514E5B">
        <w:rPr>
          <w:color w:val="000000"/>
        </w:rPr>
        <w:t>, at its fiftieth session</w:t>
      </w:r>
      <w:r w:rsidR="00514E5B">
        <w:rPr>
          <w:rStyle w:val="FootnoteReference"/>
          <w:color w:val="000000"/>
        </w:rPr>
        <w:footnoteReference w:id="4"/>
      </w:r>
      <w:r w:rsidR="00514E5B">
        <w:rPr>
          <w:color w:val="000000"/>
        </w:rPr>
        <w:t>,</w:t>
      </w:r>
      <w:r>
        <w:rPr>
          <w:color w:val="000000"/>
        </w:rPr>
        <w:t xml:space="preserve"> noted that no invitations for the venue of its fifty-first session</w:t>
      </w:r>
      <w:r w:rsidRPr="005B1C1F">
        <w:rPr>
          <w:color w:val="000000"/>
        </w:rPr>
        <w:t xml:space="preserve"> </w:t>
      </w:r>
      <w:proofErr w:type="gramStart"/>
      <w:r>
        <w:rPr>
          <w:color w:val="000000"/>
        </w:rPr>
        <w:t>had been received</w:t>
      </w:r>
      <w:proofErr w:type="gramEnd"/>
      <w:r>
        <w:rPr>
          <w:color w:val="000000"/>
        </w:rPr>
        <w:t xml:space="preserve">.  The TWA noted that </w:t>
      </w:r>
      <w:proofErr w:type="gramStart"/>
      <w:r>
        <w:rPr>
          <w:color w:val="000000"/>
        </w:rPr>
        <w:t>a decision on the date and place of its next session would be taken by the Council,</w:t>
      </w:r>
      <w:proofErr w:type="gramEnd"/>
      <w:r>
        <w:rPr>
          <w:color w:val="000000"/>
        </w:rPr>
        <w:t xml:space="preserve"> at its fifty-fifth session, to be held on October 29, 2021.  </w:t>
      </w:r>
    </w:p>
    <w:p w:rsidR="0014142A" w:rsidRDefault="0014142A" w:rsidP="0014142A">
      <w:pPr>
        <w:rPr>
          <w:color w:val="000000"/>
        </w:rPr>
      </w:pPr>
    </w:p>
    <w:p w:rsidR="0014142A" w:rsidRDefault="0014142A" w:rsidP="0014142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TWA noted that UPOV members could contact the Office of the Union with offers of date and place to host the next TWA session.  If an offer was received sufficiently before the fifty-fifth session of the Council, the </w:t>
      </w:r>
      <w:proofErr w:type="gramStart"/>
      <w:r>
        <w:rPr>
          <w:rFonts w:cs="Arial"/>
        </w:rPr>
        <w:t>offer could be considered by the Council</w:t>
      </w:r>
      <w:proofErr w:type="gramEnd"/>
      <w:r>
        <w:rPr>
          <w:rFonts w:cs="Arial"/>
        </w:rPr>
        <w:t xml:space="preserve"> at its fifty-fifth session.</w:t>
      </w:r>
    </w:p>
    <w:p w:rsidR="0014142A" w:rsidRDefault="0014142A" w:rsidP="0014142A">
      <w:pPr>
        <w:rPr>
          <w:rFonts w:cs="Arial"/>
        </w:rPr>
      </w:pPr>
    </w:p>
    <w:p w:rsidR="0014142A" w:rsidRDefault="0014142A" w:rsidP="0014142A">
      <w:pPr>
        <w:keepNext/>
      </w:pPr>
      <w:r w:rsidRPr="00C016CE">
        <w:rPr>
          <w:rFonts w:cs="Arial"/>
        </w:rPr>
        <w:fldChar w:fldCharType="begin"/>
      </w:r>
      <w:r w:rsidRPr="00C016CE">
        <w:rPr>
          <w:rFonts w:cs="Arial"/>
        </w:rPr>
        <w:instrText xml:space="preserve"> AUTONUM  </w:instrText>
      </w:r>
      <w:r w:rsidRPr="00C016CE">
        <w:rPr>
          <w:rFonts w:cs="Arial"/>
        </w:rPr>
        <w:fldChar w:fldCharType="end"/>
      </w:r>
      <w:r w:rsidRPr="00C016CE">
        <w:rPr>
          <w:rFonts w:cs="Arial"/>
        </w:rPr>
        <w:tab/>
        <w:t>The</w:t>
      </w:r>
      <w:r w:rsidRPr="00C016CE">
        <w:rPr>
          <w:color w:val="000000"/>
        </w:rPr>
        <w:t xml:space="preserve"> TWA </w:t>
      </w:r>
      <w:r w:rsidRPr="00C016CE">
        <w:rPr>
          <w:rFonts w:cs="Arial"/>
        </w:rPr>
        <w:t xml:space="preserve">agreed that its fifty-first session </w:t>
      </w:r>
      <w:proofErr w:type="gramStart"/>
      <w:r w:rsidRPr="00C016CE">
        <w:rPr>
          <w:rFonts w:cs="Arial"/>
        </w:rPr>
        <w:t>should be held</w:t>
      </w:r>
      <w:proofErr w:type="gramEnd"/>
      <w:r w:rsidRPr="00C016CE">
        <w:rPr>
          <w:rFonts w:cs="Arial"/>
        </w:rPr>
        <w:t xml:space="preserve"> </w:t>
      </w:r>
      <w:r w:rsidRPr="00C016CE">
        <w:t>via electronic means, from May 23 to 27, 2022,</w:t>
      </w:r>
      <w:r>
        <w:t xml:space="preserve"> if no alternative offer was received from a member of the Union.</w:t>
      </w:r>
    </w:p>
    <w:p w:rsidR="0014142A" w:rsidRDefault="0014142A" w:rsidP="0014142A">
      <w:pPr>
        <w:keepNext/>
      </w:pPr>
    </w:p>
    <w:p w:rsidR="0014142A" w:rsidRDefault="00514E5B" w:rsidP="0014142A">
      <w:pPr>
        <w:jc w:val="left"/>
      </w:pPr>
      <w:r>
        <w:fldChar w:fldCharType="begin"/>
      </w:r>
      <w:r>
        <w:instrText xml:space="preserve"> AUTONUM  </w:instrText>
      </w:r>
      <w:r>
        <w:fldChar w:fldCharType="end"/>
      </w:r>
      <w:r>
        <w:tab/>
        <w:t>On September 24, 2021, the Office of the Union received a formal offer from the United Kingdom to host the fifty-first session of the TWA in Cambridge, from May 23 to 27, 2022.</w:t>
      </w:r>
    </w:p>
    <w:p w:rsidR="00514E5B" w:rsidRDefault="00514E5B" w:rsidP="0014142A">
      <w:pPr>
        <w:jc w:val="left"/>
      </w:pPr>
    </w:p>
    <w:p w:rsidR="00514E5B" w:rsidRDefault="00514E5B" w:rsidP="0014142A">
      <w:pPr>
        <w:jc w:val="left"/>
      </w:pPr>
      <w:r>
        <w:fldChar w:fldCharType="begin"/>
      </w:r>
      <w:r>
        <w:instrText xml:space="preserve"> AUTONUM  </w:instrText>
      </w:r>
      <w:r>
        <w:fldChar w:fldCharType="end"/>
      </w:r>
      <w:r>
        <w:tab/>
        <w:t>The TC may wish to consider the proposal of the United Kingdom to host the fifty-first session of the TWA.</w:t>
      </w:r>
    </w:p>
    <w:p w:rsidR="00514E5B" w:rsidRPr="00514E5B" w:rsidRDefault="00514E5B" w:rsidP="00514E5B">
      <w:pPr>
        <w:ind w:left="4820"/>
        <w:rPr>
          <w:i/>
        </w:rPr>
      </w:pPr>
    </w:p>
    <w:p w:rsidR="00514E5B" w:rsidRPr="00514E5B" w:rsidRDefault="00514E5B" w:rsidP="00514E5B">
      <w:pPr>
        <w:tabs>
          <w:tab w:val="left" w:pos="5387"/>
        </w:tabs>
        <w:ind w:left="4820"/>
        <w:rPr>
          <w:i/>
        </w:rPr>
      </w:pPr>
      <w:r w:rsidRPr="00514E5B">
        <w:rPr>
          <w:i/>
        </w:rPr>
        <w:fldChar w:fldCharType="begin"/>
      </w:r>
      <w:r w:rsidRPr="00514E5B">
        <w:rPr>
          <w:i/>
        </w:rPr>
        <w:instrText xml:space="preserve"> AUTONUM  </w:instrText>
      </w:r>
      <w:r w:rsidRPr="00514E5B">
        <w:rPr>
          <w:i/>
        </w:rPr>
        <w:fldChar w:fldCharType="end"/>
      </w:r>
      <w:r w:rsidRPr="00514E5B">
        <w:rPr>
          <w:i/>
        </w:rPr>
        <w:tab/>
        <w:t xml:space="preserve">The TC </w:t>
      </w:r>
      <w:proofErr w:type="gramStart"/>
      <w:r w:rsidRPr="00514E5B">
        <w:rPr>
          <w:i/>
        </w:rPr>
        <w:t>is invited</w:t>
      </w:r>
      <w:proofErr w:type="gramEnd"/>
      <w:r w:rsidRPr="00514E5B">
        <w:rPr>
          <w:i/>
        </w:rPr>
        <w:t xml:space="preserve"> to consider the proposal from the United Kingdom to hold the fifty-first session of the TWA in Cambridge, from May 23 to 27, 2022.</w:t>
      </w:r>
    </w:p>
    <w:p w:rsidR="00514E5B" w:rsidRDefault="00514E5B" w:rsidP="0014142A">
      <w:pPr>
        <w:jc w:val="left"/>
      </w:pPr>
    </w:p>
    <w:p w:rsidR="00514E5B" w:rsidRDefault="00514E5B" w:rsidP="0014142A">
      <w:pPr>
        <w:jc w:val="left"/>
      </w:pPr>
    </w:p>
    <w:p w:rsidR="0014142A" w:rsidRPr="00B24BDE" w:rsidRDefault="00930AB3" w:rsidP="0014142A">
      <w:pPr>
        <w:keepNext/>
        <w:rPr>
          <w:rFonts w:cs="Arial"/>
          <w:u w:val="single"/>
        </w:rPr>
      </w:pPr>
      <w:r>
        <w:rPr>
          <w:rFonts w:cs="Arial"/>
          <w:u w:val="single"/>
        </w:rPr>
        <w:t xml:space="preserve">Discussion items at </w:t>
      </w:r>
      <w:r w:rsidR="00255638">
        <w:rPr>
          <w:rFonts w:cs="Arial"/>
          <w:u w:val="single"/>
        </w:rPr>
        <w:t>the Technical Working Parties in 2022</w:t>
      </w:r>
    </w:p>
    <w:p w:rsidR="0014142A" w:rsidRDefault="0014142A" w:rsidP="00780052"/>
    <w:p w:rsidR="00EE3178" w:rsidRDefault="00EE3178" w:rsidP="00EE3178">
      <w:r>
        <w:fldChar w:fldCharType="begin"/>
      </w:r>
      <w:r>
        <w:instrText xml:space="preserve"> AUTONUM  </w:instrText>
      </w:r>
      <w:r>
        <w:fldChar w:fldCharType="end"/>
      </w:r>
      <w:r>
        <w:tab/>
        <w:t xml:space="preserve">The TWA, TWF, TWO and TWV held their sessions in 2021 via electronic means.  The meeting reports are available as </w:t>
      </w:r>
      <w:r w:rsidRPr="002E0072">
        <w:t>documents TWA/50/9, TWF/52/10, TWO/53/10</w:t>
      </w:r>
      <w:r>
        <w:t xml:space="preserve"> and</w:t>
      </w:r>
      <w:r w:rsidRPr="002E0072">
        <w:t xml:space="preserve"> TWV/55/16</w:t>
      </w:r>
      <w:r>
        <w:t xml:space="preserve">.  The reports from the chairpersons of the TWA, TWF, TWO and TWV </w:t>
      </w:r>
      <w:proofErr w:type="gramStart"/>
      <w:r>
        <w:t>are presented</w:t>
      </w:r>
      <w:proofErr w:type="gramEnd"/>
      <w:r>
        <w:t xml:space="preserve"> in document TC/57/INF/9. </w:t>
      </w:r>
    </w:p>
    <w:p w:rsidR="00930AB3" w:rsidRDefault="00930AB3" w:rsidP="00EE3178"/>
    <w:p w:rsidR="00930AB3" w:rsidRDefault="00930AB3" w:rsidP="00EE3178">
      <w:r>
        <w:fldChar w:fldCharType="begin"/>
      </w:r>
      <w:r>
        <w:instrText xml:space="preserve"> AUTONUM  </w:instrText>
      </w:r>
      <w:r>
        <w:fldChar w:fldCharType="end"/>
      </w:r>
      <w:r>
        <w:tab/>
        <w:t xml:space="preserve">The items proposed for discussion at the 2022 sessions of the TWA, TWF, TWO and TWV </w:t>
      </w:r>
      <w:proofErr w:type="gramStart"/>
      <w:r>
        <w:t>are presented</w:t>
      </w:r>
      <w:proofErr w:type="gramEnd"/>
      <w:r>
        <w:t xml:space="preserve"> in Annexes III to VI of this document.</w:t>
      </w:r>
    </w:p>
    <w:p w:rsidR="00930AB3" w:rsidRDefault="00930AB3" w:rsidP="00EE3178"/>
    <w:p w:rsidR="00930AB3" w:rsidRDefault="00930AB3" w:rsidP="00EE3178">
      <w:r>
        <w:fldChar w:fldCharType="begin"/>
      </w:r>
      <w:r>
        <w:instrText xml:space="preserve"> AUTONUM  </w:instrText>
      </w:r>
      <w:r>
        <w:fldChar w:fldCharType="end"/>
      </w:r>
      <w:r>
        <w:tab/>
        <w:t>The TC may wish to consider the agenda items proposed for discussion by the TWA, TWF, TWO and TWV,</w:t>
      </w:r>
      <w:r w:rsidRPr="00930AB3">
        <w:t xml:space="preserve"> </w:t>
      </w:r>
      <w:r>
        <w:t xml:space="preserve">at their sessions in 2022, as presented in Annexes III to VI of this document.  </w:t>
      </w:r>
    </w:p>
    <w:p w:rsidR="00EE3178" w:rsidRDefault="00EE3178" w:rsidP="00780052"/>
    <w:p w:rsidR="00CE2A53" w:rsidRPr="00780052" w:rsidRDefault="00CE2A53" w:rsidP="00CE2A53">
      <w:pPr>
        <w:tabs>
          <w:tab w:val="left" w:pos="5387"/>
        </w:tabs>
        <w:ind w:left="4820"/>
        <w:rPr>
          <w:i/>
        </w:rPr>
      </w:pPr>
      <w:r w:rsidRPr="00780052">
        <w:rPr>
          <w:i/>
        </w:rPr>
        <w:fldChar w:fldCharType="begin"/>
      </w:r>
      <w:r w:rsidRPr="00780052">
        <w:rPr>
          <w:i/>
        </w:rPr>
        <w:instrText xml:space="preserve"> AUTONUM  </w:instrText>
      </w:r>
      <w:r w:rsidRPr="00780052">
        <w:rPr>
          <w:i/>
        </w:rPr>
        <w:fldChar w:fldCharType="end"/>
      </w:r>
      <w:r w:rsidRPr="00780052">
        <w:rPr>
          <w:i/>
        </w:rPr>
        <w:tab/>
        <w:t xml:space="preserve">The TC </w:t>
      </w:r>
      <w:proofErr w:type="gramStart"/>
      <w:r w:rsidRPr="00780052">
        <w:rPr>
          <w:i/>
        </w:rPr>
        <w:t>is invited</w:t>
      </w:r>
      <w:proofErr w:type="gramEnd"/>
      <w:r w:rsidRPr="00780052">
        <w:rPr>
          <w:i/>
        </w:rPr>
        <w:t xml:space="preserve"> to</w:t>
      </w:r>
      <w:r>
        <w:rPr>
          <w:i/>
        </w:rPr>
        <w:t>:</w:t>
      </w:r>
      <w:r w:rsidRPr="00780052">
        <w:rPr>
          <w:i/>
        </w:rPr>
        <w:t xml:space="preserve"> </w:t>
      </w:r>
    </w:p>
    <w:p w:rsidR="00CE2A53" w:rsidRPr="00780052" w:rsidRDefault="00CE2A53" w:rsidP="00CE2A53">
      <w:pPr>
        <w:tabs>
          <w:tab w:val="left" w:pos="5387"/>
        </w:tabs>
        <w:ind w:left="4820"/>
        <w:rPr>
          <w:i/>
        </w:rPr>
      </w:pPr>
    </w:p>
    <w:p w:rsidR="00CE2A53" w:rsidRDefault="00CE2A53" w:rsidP="00CE2A53">
      <w:pPr>
        <w:tabs>
          <w:tab w:val="left" w:pos="5387"/>
          <w:tab w:val="left" w:pos="5954"/>
        </w:tabs>
        <w:ind w:left="4820"/>
        <w:rPr>
          <w:i/>
        </w:rPr>
      </w:pPr>
      <w:r>
        <w:rPr>
          <w:i/>
        </w:rPr>
        <w:tab/>
      </w:r>
      <w:r w:rsidRPr="00780052">
        <w:rPr>
          <w:i/>
        </w:rPr>
        <w:t>(</w:t>
      </w:r>
      <w:r w:rsidR="006606D8">
        <w:rPr>
          <w:i/>
        </w:rPr>
        <w:t>a</w:t>
      </w:r>
      <w:r w:rsidRPr="00780052">
        <w:rPr>
          <w:i/>
        </w:rPr>
        <w:t>)</w:t>
      </w:r>
      <w:r w:rsidRPr="00780052">
        <w:rPr>
          <w:i/>
        </w:rPr>
        <w:tab/>
        <w:t xml:space="preserve">consider the </w:t>
      </w:r>
      <w:r w:rsidR="00147708">
        <w:rPr>
          <w:i/>
        </w:rPr>
        <w:t xml:space="preserve">proposed </w:t>
      </w:r>
      <w:r w:rsidRPr="00780052">
        <w:rPr>
          <w:i/>
        </w:rPr>
        <w:t>program</w:t>
      </w:r>
      <w:r w:rsidR="00147708">
        <w:rPr>
          <w:i/>
        </w:rPr>
        <w:t>s</w:t>
      </w:r>
      <w:r w:rsidRPr="00780052">
        <w:rPr>
          <w:i/>
        </w:rPr>
        <w:t xml:space="preserve"> of work for the TWA, TWF, TWO and TWV sessions in 2022, as </w:t>
      </w:r>
      <w:r w:rsidRPr="00AF6B9D">
        <w:rPr>
          <w:i/>
        </w:rPr>
        <w:t>presented in annexes III to VI to this</w:t>
      </w:r>
      <w:r>
        <w:rPr>
          <w:i/>
        </w:rPr>
        <w:t xml:space="preserve"> document</w:t>
      </w:r>
      <w:r w:rsidRPr="00780052">
        <w:rPr>
          <w:i/>
        </w:rPr>
        <w:t>;</w:t>
      </w:r>
      <w:r w:rsidR="006606D8">
        <w:rPr>
          <w:i/>
        </w:rPr>
        <w:t xml:space="preserve"> and</w:t>
      </w:r>
    </w:p>
    <w:p w:rsidR="00CE2A53" w:rsidRPr="00780052" w:rsidRDefault="00CE2A53" w:rsidP="00CE2A53">
      <w:pPr>
        <w:tabs>
          <w:tab w:val="left" w:pos="5387"/>
          <w:tab w:val="left" w:pos="5954"/>
        </w:tabs>
        <w:ind w:left="4820"/>
        <w:rPr>
          <w:i/>
        </w:rPr>
      </w:pPr>
    </w:p>
    <w:p w:rsidR="00CE2A53" w:rsidRPr="00780052" w:rsidRDefault="00CE2A53" w:rsidP="00CE2A53">
      <w:pPr>
        <w:tabs>
          <w:tab w:val="left" w:pos="5387"/>
          <w:tab w:val="left" w:pos="5954"/>
        </w:tabs>
        <w:ind w:left="4820"/>
        <w:rPr>
          <w:i/>
        </w:rPr>
      </w:pPr>
      <w:r>
        <w:rPr>
          <w:i/>
        </w:rPr>
        <w:tab/>
      </w:r>
      <w:r w:rsidRPr="00780052">
        <w:rPr>
          <w:i/>
        </w:rPr>
        <w:t>(</w:t>
      </w:r>
      <w:r w:rsidR="006606D8">
        <w:rPr>
          <w:i/>
        </w:rPr>
        <w:t>b</w:t>
      </w:r>
      <w:r w:rsidRPr="00780052">
        <w:rPr>
          <w:i/>
        </w:rPr>
        <w:t>)</w:t>
      </w:r>
      <w:r w:rsidRPr="00780052">
        <w:rPr>
          <w:i/>
        </w:rPr>
        <w:tab/>
      </w:r>
      <w:proofErr w:type="gramStart"/>
      <w:r w:rsidRPr="00780052">
        <w:rPr>
          <w:i/>
        </w:rPr>
        <w:t>note</w:t>
      </w:r>
      <w:proofErr w:type="gramEnd"/>
      <w:r w:rsidRPr="00780052">
        <w:rPr>
          <w:i/>
        </w:rPr>
        <w:t xml:space="preserve"> that the reports from the chairperson</w:t>
      </w:r>
      <w:r>
        <w:rPr>
          <w:i/>
        </w:rPr>
        <w:t>s of the TWA, TWF, TWO and TWV a</w:t>
      </w:r>
      <w:r w:rsidRPr="00780052">
        <w:rPr>
          <w:i/>
        </w:rPr>
        <w:t>re presented in document TC/57/INF/</w:t>
      </w:r>
      <w:r>
        <w:rPr>
          <w:i/>
        </w:rPr>
        <w:t>9</w:t>
      </w:r>
      <w:r w:rsidRPr="00780052">
        <w:rPr>
          <w:i/>
        </w:rPr>
        <w:t>.</w:t>
      </w:r>
    </w:p>
    <w:p w:rsidR="007579AA" w:rsidRDefault="007579AA" w:rsidP="002E0072"/>
    <w:p w:rsidR="000D6EA3" w:rsidRDefault="000D6EA3" w:rsidP="002E0072"/>
    <w:p w:rsidR="005A07AD" w:rsidRDefault="005A07AD" w:rsidP="002E0072"/>
    <w:p w:rsidR="002B33BA" w:rsidRDefault="007579AA" w:rsidP="007579AA">
      <w:pPr>
        <w:jc w:val="right"/>
      </w:pPr>
      <w:r>
        <w:t>[Annexes follow]</w:t>
      </w:r>
    </w:p>
    <w:p w:rsidR="002E0072" w:rsidRDefault="002E0072" w:rsidP="00050E16"/>
    <w:p w:rsidR="00E577E7" w:rsidRDefault="00E577E7" w:rsidP="00050E16"/>
    <w:p w:rsidR="000C6265" w:rsidRDefault="000C6265" w:rsidP="00050E16">
      <w:pPr>
        <w:sectPr w:rsidR="000C6265" w:rsidSect="00906DDC">
          <w:headerReference w:type="default" r:id="rId9"/>
          <w:pgSz w:w="11907" w:h="16840" w:code="9"/>
          <w:pgMar w:top="510" w:right="1134" w:bottom="1134" w:left="1134" w:header="510" w:footer="680" w:gutter="0"/>
          <w:cols w:space="720"/>
          <w:titlePg/>
        </w:sectPr>
      </w:pPr>
    </w:p>
    <w:p w:rsidR="007A7230" w:rsidRDefault="007A7230" w:rsidP="007A7230">
      <w:pPr>
        <w:jc w:val="center"/>
        <w:rPr>
          <w:caps/>
        </w:rPr>
      </w:pPr>
    </w:p>
    <w:p w:rsidR="007A7230" w:rsidRDefault="000E7FBC" w:rsidP="007A7230">
      <w:pPr>
        <w:jc w:val="center"/>
        <w:rPr>
          <w:caps/>
        </w:rPr>
      </w:pPr>
      <w:r>
        <w:rPr>
          <w:caps/>
        </w:rPr>
        <w:t xml:space="preserve">TWC: </w:t>
      </w:r>
      <w:r w:rsidR="00C73A08">
        <w:rPr>
          <w:caps/>
        </w:rPr>
        <w:t>date and place of next session and future progra</w:t>
      </w:r>
      <w:r w:rsidR="007A7230" w:rsidRPr="007A7230">
        <w:rPr>
          <w:caps/>
        </w:rPr>
        <w:t>M</w:t>
      </w:r>
    </w:p>
    <w:p w:rsidR="007A7230" w:rsidRDefault="007A7230" w:rsidP="007A7230">
      <w:pPr>
        <w:jc w:val="center"/>
        <w:rPr>
          <w:caps/>
        </w:rPr>
      </w:pPr>
    </w:p>
    <w:p w:rsidR="00C73A08" w:rsidRPr="00C73A08" w:rsidRDefault="00C73A08" w:rsidP="00C73A08">
      <w:pPr>
        <w:rPr>
          <w:u w:val="single"/>
        </w:rPr>
      </w:pPr>
      <w:r w:rsidRPr="00C73A08">
        <w:rPr>
          <w:u w:val="single"/>
        </w:rPr>
        <w:t>Date and place of next session</w:t>
      </w:r>
    </w:p>
    <w:p w:rsidR="00C73A08" w:rsidRPr="00B71352" w:rsidRDefault="00C73A08" w:rsidP="00C73A08"/>
    <w:p w:rsidR="00C73A08" w:rsidRPr="00B71352" w:rsidRDefault="00C73A08" w:rsidP="00C73A08">
      <w:pPr>
        <w:rPr>
          <w:snapToGrid w:val="0"/>
        </w:rPr>
      </w:pPr>
      <w:r w:rsidRPr="00B71352">
        <w:t xml:space="preserve">The TWC noted that no invitations for the venue of the first session of Technical Working Party on Testing Methods and Techniques (TWM) </w:t>
      </w:r>
      <w:proofErr w:type="gramStart"/>
      <w:r w:rsidRPr="00B71352">
        <w:t>had been received</w:t>
      </w:r>
      <w:proofErr w:type="gramEnd"/>
      <w:r w:rsidRPr="00B71352">
        <w:t>. The TWC noted that a decision on the date and place of the first session of TWM would be taken by the Council, at its fifty-fifth session, to be held on October</w:t>
      </w:r>
      <w:r>
        <w:t> </w:t>
      </w:r>
      <w:r w:rsidRPr="00B71352">
        <w:t>29, 2021</w:t>
      </w:r>
      <w:r w:rsidR="00E619F2">
        <w:t xml:space="preserve"> (see document TWC/39/9 “Report”, paragraphs 86 to 91)</w:t>
      </w:r>
      <w:r w:rsidRPr="00B71352">
        <w:t>.</w:t>
      </w:r>
      <w:r w:rsidRPr="00B71352">
        <w:rPr>
          <w:snapToGrid w:val="0"/>
        </w:rPr>
        <w:t xml:space="preserve"> </w:t>
      </w:r>
    </w:p>
    <w:p w:rsidR="00C73A08" w:rsidRPr="00B71352" w:rsidRDefault="00C73A08" w:rsidP="00C73A08">
      <w:pPr>
        <w:rPr>
          <w:color w:val="000000"/>
        </w:rPr>
      </w:pPr>
    </w:p>
    <w:p w:rsidR="00C73A08" w:rsidRPr="00B71352" w:rsidRDefault="00C73A08" w:rsidP="00C73A08">
      <w:pPr>
        <w:rPr>
          <w:rFonts w:cs="Arial"/>
        </w:rPr>
      </w:pPr>
      <w:r w:rsidRPr="00B71352">
        <w:rPr>
          <w:rFonts w:cs="Arial"/>
        </w:rPr>
        <w:t xml:space="preserve">The TWC noted that UPOV members could contact the Office of the Union with offers of date and place to host the </w:t>
      </w:r>
      <w:r w:rsidRPr="00B71352">
        <w:t>session of TWM in 2022</w:t>
      </w:r>
      <w:r w:rsidRPr="00B71352">
        <w:rPr>
          <w:rFonts w:cs="Arial"/>
        </w:rPr>
        <w:t xml:space="preserve">.  If an offer was received sufficiently before the fifty-fifth session of the Council, the </w:t>
      </w:r>
      <w:proofErr w:type="gramStart"/>
      <w:r w:rsidRPr="00B71352">
        <w:rPr>
          <w:rFonts w:cs="Arial"/>
        </w:rPr>
        <w:t>offer could be considered by the Council</w:t>
      </w:r>
      <w:proofErr w:type="gramEnd"/>
      <w:r w:rsidRPr="00B71352">
        <w:rPr>
          <w:rFonts w:cs="Arial"/>
        </w:rPr>
        <w:t xml:space="preserve"> at its fifty-fifth session.</w:t>
      </w:r>
    </w:p>
    <w:p w:rsidR="00C73A08" w:rsidRPr="00B71352" w:rsidRDefault="00C73A08" w:rsidP="00C73A08">
      <w:pPr>
        <w:rPr>
          <w:rFonts w:cs="Arial"/>
        </w:rPr>
      </w:pPr>
    </w:p>
    <w:p w:rsidR="00C73A08" w:rsidRPr="00E619F2" w:rsidRDefault="00C73A08" w:rsidP="00C73A08">
      <w:pPr>
        <w:keepNext/>
      </w:pPr>
      <w:r w:rsidRPr="00E619F2">
        <w:rPr>
          <w:rFonts w:cs="Arial"/>
        </w:rPr>
        <w:t>The</w:t>
      </w:r>
      <w:r w:rsidRPr="00E619F2">
        <w:rPr>
          <w:color w:val="000000"/>
        </w:rPr>
        <w:t xml:space="preserve"> TWC </w:t>
      </w:r>
      <w:r w:rsidRPr="00E619F2">
        <w:rPr>
          <w:rFonts w:cs="Arial"/>
        </w:rPr>
        <w:t xml:space="preserve">agreed that </w:t>
      </w:r>
      <w:r w:rsidRPr="00E619F2">
        <w:t>the first session of TWM</w:t>
      </w:r>
      <w:r w:rsidRPr="00E619F2">
        <w:rPr>
          <w:rFonts w:cs="Arial"/>
        </w:rPr>
        <w:t xml:space="preserve"> </w:t>
      </w:r>
      <w:proofErr w:type="gramStart"/>
      <w:r w:rsidRPr="00E619F2">
        <w:rPr>
          <w:rFonts w:cs="Arial"/>
        </w:rPr>
        <w:t>should be held</w:t>
      </w:r>
      <w:proofErr w:type="gramEnd"/>
      <w:r w:rsidRPr="00E619F2">
        <w:rPr>
          <w:rFonts w:cs="Arial"/>
        </w:rPr>
        <w:t xml:space="preserve"> </w:t>
      </w:r>
      <w:r w:rsidRPr="00E619F2">
        <w:t>via electronic means, from September 19 to 23, 2022, if no alternative offer was received from a member of the Union.</w:t>
      </w:r>
    </w:p>
    <w:p w:rsidR="00C73A08" w:rsidRPr="00E619F2" w:rsidRDefault="00C73A08" w:rsidP="00C73A08">
      <w:pPr>
        <w:keepNext/>
      </w:pPr>
    </w:p>
    <w:p w:rsidR="00C73A08" w:rsidRDefault="00C73A08" w:rsidP="00C73A08">
      <w:pPr>
        <w:keepNext/>
      </w:pPr>
      <w:r w:rsidRPr="00E619F2">
        <w:rPr>
          <w:rFonts w:cs="Arial"/>
        </w:rPr>
        <w:t>The</w:t>
      </w:r>
      <w:r w:rsidRPr="00E619F2">
        <w:rPr>
          <w:color w:val="000000"/>
        </w:rPr>
        <w:t xml:space="preserve"> TWC </w:t>
      </w:r>
      <w:r w:rsidRPr="00E619F2">
        <w:rPr>
          <w:rFonts w:cs="Arial"/>
        </w:rPr>
        <w:t xml:space="preserve">agreed to invite the BMT to consider holding the </w:t>
      </w:r>
      <w:r w:rsidRPr="00E619F2">
        <w:t>first session of TWM</w:t>
      </w:r>
      <w:r w:rsidRPr="00E619F2">
        <w:rPr>
          <w:rFonts w:cs="Arial"/>
        </w:rPr>
        <w:t xml:space="preserve"> during the week of</w:t>
      </w:r>
      <w:r w:rsidRPr="00E619F2">
        <w:rPr>
          <w:snapToGrid w:val="0"/>
        </w:rPr>
        <w:t xml:space="preserve"> September 19, 2022</w:t>
      </w:r>
      <w:r w:rsidRPr="00E619F2">
        <w:rPr>
          <w:rFonts w:cs="Arial"/>
        </w:rPr>
        <w:t xml:space="preserve">, </w:t>
      </w:r>
      <w:r w:rsidRPr="00E619F2">
        <w:t>via electronic</w:t>
      </w:r>
      <w:r w:rsidRPr="00B71352">
        <w:t xml:space="preserve"> means.</w:t>
      </w:r>
    </w:p>
    <w:p w:rsidR="00C73A08" w:rsidRPr="0084037F" w:rsidRDefault="00C73A08" w:rsidP="00C73A08">
      <w:pPr>
        <w:rPr>
          <w:snapToGrid w:val="0"/>
        </w:rPr>
      </w:pPr>
    </w:p>
    <w:p w:rsidR="00C73A08" w:rsidRPr="00C73A08" w:rsidRDefault="00C73A08" w:rsidP="00C73A08">
      <w:pPr>
        <w:rPr>
          <w:snapToGrid w:val="0"/>
          <w:u w:val="single"/>
        </w:rPr>
      </w:pPr>
      <w:r w:rsidRPr="00C73A08">
        <w:rPr>
          <w:snapToGrid w:val="0"/>
          <w:u w:val="single"/>
        </w:rPr>
        <w:t>Future program</w:t>
      </w:r>
    </w:p>
    <w:p w:rsidR="00C73A08" w:rsidRDefault="00C73A08" w:rsidP="00C73A08"/>
    <w:p w:rsidR="00C73A08" w:rsidRPr="00B71352" w:rsidRDefault="00C73A08" w:rsidP="00C73A08">
      <w:pPr>
        <w:keepNext/>
      </w:pPr>
      <w:r w:rsidRPr="00B71352">
        <w:t xml:space="preserve">The TWC agreed that documents for the first session of TWM </w:t>
      </w:r>
      <w:proofErr w:type="gramStart"/>
      <w:r w:rsidRPr="00B71352">
        <w:t>should be submitted</w:t>
      </w:r>
      <w:proofErr w:type="gramEnd"/>
      <w:r w:rsidRPr="00B71352">
        <w:t xml:space="preserve"> to the Office of the Union by July 21, 2022. The TWC noted that items </w:t>
      </w:r>
      <w:proofErr w:type="gramStart"/>
      <w:r w:rsidRPr="00B71352">
        <w:t>would be deleted</w:t>
      </w:r>
      <w:proofErr w:type="gramEnd"/>
      <w:r w:rsidRPr="00B71352">
        <w:t xml:space="preserve"> from the agenda if the planned documents did not reach the Office of the Union by the agreed deadline.</w:t>
      </w:r>
    </w:p>
    <w:p w:rsidR="007A7230" w:rsidRPr="007A7230" w:rsidRDefault="007A7230" w:rsidP="007A7230">
      <w:pPr>
        <w:jc w:val="center"/>
        <w:rPr>
          <w:caps/>
        </w:rPr>
      </w:pPr>
    </w:p>
    <w:p w:rsidR="000C6265" w:rsidRPr="00B71352" w:rsidRDefault="000C6265" w:rsidP="000C6265">
      <w:pPr>
        <w:keepNext/>
        <w:rPr>
          <w:snapToGrid w:val="0"/>
        </w:rPr>
      </w:pPr>
      <w:r w:rsidRPr="00B71352">
        <w:rPr>
          <w:snapToGrid w:val="0"/>
        </w:rPr>
        <w:t>The TWC</w:t>
      </w:r>
      <w:r w:rsidR="007A7230">
        <w:rPr>
          <w:snapToGrid w:val="0"/>
        </w:rPr>
        <w:t>, at its thirty-ninth session,</w:t>
      </w:r>
      <w:r w:rsidRPr="00B71352">
        <w:rPr>
          <w:snapToGrid w:val="0"/>
        </w:rPr>
        <w:t xml:space="preserve"> proposed to discuss the following items at </w:t>
      </w:r>
      <w:r w:rsidRPr="00B71352">
        <w:t xml:space="preserve">the first session of </w:t>
      </w:r>
      <w:r w:rsidR="007A7230">
        <w:t xml:space="preserve">the </w:t>
      </w:r>
      <w:r w:rsidRPr="00B71352">
        <w:t>TWM</w:t>
      </w:r>
      <w:r w:rsidRPr="00B71352">
        <w:rPr>
          <w:snapToGrid w:val="0"/>
        </w:rPr>
        <w:t>:</w:t>
      </w:r>
    </w:p>
    <w:p w:rsidR="000C6265" w:rsidRPr="00B71352" w:rsidRDefault="000C6265" w:rsidP="000C6265">
      <w:pPr>
        <w:keepNext/>
        <w:rPr>
          <w:snapToGrid w:val="0"/>
        </w:rPr>
      </w:pPr>
    </w:p>
    <w:p w:rsidR="000C6265" w:rsidRPr="00B71352" w:rsidRDefault="000C6265" w:rsidP="000C6265">
      <w:pPr>
        <w:keepNext/>
        <w:spacing w:line="276" w:lineRule="auto"/>
        <w:ind w:left="567"/>
        <w:rPr>
          <w:snapToGrid w:val="0"/>
        </w:rPr>
      </w:pPr>
      <w:r w:rsidRPr="00B71352">
        <w:rPr>
          <w:snapToGrid w:val="0"/>
        </w:rPr>
        <w:t>1.</w:t>
      </w:r>
      <w:r w:rsidRPr="00B71352">
        <w:rPr>
          <w:snapToGrid w:val="0"/>
        </w:rPr>
        <w:tab/>
        <w:t>Opening of the Session</w:t>
      </w:r>
    </w:p>
    <w:p w:rsidR="000C6265" w:rsidRPr="00B71352" w:rsidRDefault="000C6265" w:rsidP="000C6265">
      <w:pPr>
        <w:spacing w:line="276" w:lineRule="auto"/>
        <w:ind w:left="567"/>
        <w:rPr>
          <w:snapToGrid w:val="0"/>
        </w:rPr>
      </w:pPr>
      <w:r w:rsidRPr="00B71352">
        <w:rPr>
          <w:snapToGrid w:val="0"/>
        </w:rPr>
        <w:t>2.</w:t>
      </w:r>
      <w:r w:rsidRPr="00B71352">
        <w:rPr>
          <w:snapToGrid w:val="0"/>
        </w:rPr>
        <w:tab/>
        <w:t>Adoption of the agenda</w:t>
      </w:r>
    </w:p>
    <w:p w:rsidR="000C6265" w:rsidRPr="00B71352" w:rsidRDefault="000C6265" w:rsidP="000C6265">
      <w:pPr>
        <w:spacing w:line="276" w:lineRule="auto"/>
        <w:ind w:left="567"/>
        <w:rPr>
          <w:snapToGrid w:val="0"/>
        </w:rPr>
      </w:pPr>
      <w:r w:rsidRPr="00B71352">
        <w:rPr>
          <w:snapToGrid w:val="0"/>
        </w:rPr>
        <w:t>3.</w:t>
      </w:r>
      <w:r w:rsidRPr="00B71352">
        <w:rPr>
          <w:snapToGrid w:val="0"/>
        </w:rPr>
        <w:tab/>
        <w:t>Short reports on developments in plant variety protection:</w:t>
      </w:r>
    </w:p>
    <w:p w:rsidR="000C6265" w:rsidRPr="00B71352" w:rsidRDefault="000C6265" w:rsidP="000C6265">
      <w:pPr>
        <w:tabs>
          <w:tab w:val="left" w:pos="1701"/>
        </w:tabs>
        <w:spacing w:line="276" w:lineRule="auto"/>
        <w:ind w:left="1701" w:hanging="567"/>
        <w:rPr>
          <w:snapToGrid w:val="0"/>
        </w:rPr>
      </w:pPr>
      <w:r w:rsidRPr="00B71352">
        <w:rPr>
          <w:snapToGrid w:val="0"/>
        </w:rPr>
        <w:t>(a)</w:t>
      </w:r>
      <w:r w:rsidRPr="00B71352">
        <w:rPr>
          <w:snapToGrid w:val="0"/>
        </w:rPr>
        <w:tab/>
        <w:t xml:space="preserve">Reports from members and observers (written reports to </w:t>
      </w:r>
      <w:proofErr w:type="gramStart"/>
      <w:r w:rsidRPr="00B71352">
        <w:rPr>
          <w:snapToGrid w:val="0"/>
        </w:rPr>
        <w:t>be prepared</w:t>
      </w:r>
      <w:proofErr w:type="gramEnd"/>
      <w:r w:rsidRPr="00B71352">
        <w:rPr>
          <w:snapToGrid w:val="0"/>
        </w:rPr>
        <w:t xml:space="preserve"> by members and observers)</w:t>
      </w:r>
    </w:p>
    <w:p w:rsidR="000C6265" w:rsidRPr="00B71352" w:rsidRDefault="000C6265" w:rsidP="000C6265">
      <w:pPr>
        <w:tabs>
          <w:tab w:val="left" w:pos="1701"/>
        </w:tabs>
        <w:spacing w:line="276" w:lineRule="auto"/>
        <w:ind w:left="1701" w:hanging="567"/>
        <w:rPr>
          <w:snapToGrid w:val="0"/>
        </w:rPr>
      </w:pPr>
      <w:r w:rsidRPr="00B71352">
        <w:rPr>
          <w:snapToGrid w:val="0"/>
        </w:rPr>
        <w:t>(b)</w:t>
      </w:r>
      <w:r w:rsidRPr="00B71352">
        <w:rPr>
          <w:snapToGrid w:val="0"/>
        </w:rPr>
        <w:tab/>
        <w:t xml:space="preserve">Report on developments within UPOV (report by the Office of the Union) </w:t>
      </w:r>
    </w:p>
    <w:p w:rsidR="000C6265" w:rsidRPr="00B71352" w:rsidRDefault="000C6265" w:rsidP="000C6265">
      <w:pPr>
        <w:spacing w:line="276" w:lineRule="auto"/>
        <w:ind w:left="567"/>
        <w:rPr>
          <w:snapToGrid w:val="0"/>
        </w:rPr>
      </w:pPr>
      <w:r w:rsidRPr="00B71352">
        <w:rPr>
          <w:snapToGrid w:val="0"/>
        </w:rPr>
        <w:t>4.</w:t>
      </w:r>
      <w:r w:rsidRPr="00B71352">
        <w:rPr>
          <w:snapToGrid w:val="0"/>
        </w:rPr>
        <w:tab/>
        <w:t>Tools and methods for DUS examination (documents invited)</w:t>
      </w:r>
    </w:p>
    <w:p w:rsidR="000C6265" w:rsidRPr="00B71352" w:rsidRDefault="000C6265" w:rsidP="000C6265">
      <w:pPr>
        <w:spacing w:line="276" w:lineRule="auto"/>
        <w:ind w:left="1701" w:hanging="567"/>
        <w:rPr>
          <w:snapToGrid w:val="0"/>
        </w:rPr>
      </w:pPr>
      <w:r w:rsidRPr="00B71352">
        <w:rPr>
          <w:snapToGrid w:val="0"/>
        </w:rPr>
        <w:t>(a)</w:t>
      </w:r>
      <w:r w:rsidRPr="00B71352">
        <w:rPr>
          <w:snapToGrid w:val="0"/>
        </w:rPr>
        <w:tab/>
        <w:t xml:space="preserve">Comparison of results obtained for COYD and COYU procedures using different software (document to </w:t>
      </w:r>
      <w:proofErr w:type="gramStart"/>
      <w:r w:rsidRPr="00B71352">
        <w:rPr>
          <w:snapToGrid w:val="0"/>
        </w:rPr>
        <w:t>be prepared</w:t>
      </w:r>
      <w:proofErr w:type="gramEnd"/>
      <w:r w:rsidRPr="00B71352">
        <w:rPr>
          <w:snapToGrid w:val="0"/>
        </w:rPr>
        <w:t xml:space="preserve"> by France)</w:t>
      </w:r>
    </w:p>
    <w:p w:rsidR="000C6265" w:rsidRPr="00B71352" w:rsidRDefault="000C6265" w:rsidP="000C6265">
      <w:pPr>
        <w:spacing w:line="276" w:lineRule="auto"/>
        <w:ind w:left="1701" w:hanging="567"/>
        <w:rPr>
          <w:snapToGrid w:val="0"/>
        </w:rPr>
      </w:pPr>
      <w:r w:rsidRPr="00B71352">
        <w:rPr>
          <w:snapToGrid w:val="0"/>
        </w:rPr>
        <w:t>(b)</w:t>
      </w:r>
      <w:r w:rsidRPr="00B71352">
        <w:rPr>
          <w:snapToGrid w:val="0"/>
        </w:rPr>
        <w:tab/>
        <w:t xml:space="preserve">Development of software for the improved COYU method (splines) (document to </w:t>
      </w:r>
      <w:proofErr w:type="gramStart"/>
      <w:r w:rsidRPr="00B71352">
        <w:rPr>
          <w:snapToGrid w:val="0"/>
        </w:rPr>
        <w:t>be prepared</w:t>
      </w:r>
      <w:proofErr w:type="gramEnd"/>
      <w:r w:rsidRPr="00B71352">
        <w:rPr>
          <w:snapToGrid w:val="0"/>
        </w:rPr>
        <w:t xml:space="preserve"> by the United Kingdom)</w:t>
      </w:r>
    </w:p>
    <w:p w:rsidR="000C6265" w:rsidRPr="00B71352" w:rsidRDefault="000C6265" w:rsidP="000C6265">
      <w:pPr>
        <w:spacing w:line="276" w:lineRule="auto"/>
        <w:ind w:left="1701" w:hanging="567"/>
        <w:rPr>
          <w:snapToGrid w:val="0"/>
        </w:rPr>
      </w:pPr>
      <w:r w:rsidRPr="00B71352">
        <w:rPr>
          <w:snapToGrid w:val="0"/>
        </w:rPr>
        <w:t>(c)</w:t>
      </w:r>
      <w:r w:rsidRPr="00B71352">
        <w:rPr>
          <w:snapToGrid w:val="0"/>
        </w:rPr>
        <w:tab/>
        <w:t xml:space="preserve">Extrapolation in relation to COYU (document to </w:t>
      </w:r>
      <w:proofErr w:type="gramStart"/>
      <w:r w:rsidRPr="00B71352">
        <w:rPr>
          <w:snapToGrid w:val="0"/>
        </w:rPr>
        <w:t>be prepared</w:t>
      </w:r>
      <w:proofErr w:type="gramEnd"/>
      <w:r w:rsidRPr="00B71352">
        <w:rPr>
          <w:snapToGrid w:val="0"/>
        </w:rPr>
        <w:t xml:space="preserve"> by the United Kingdom and documents invited)</w:t>
      </w:r>
      <w:r>
        <w:rPr>
          <w:snapToGrid w:val="0"/>
        </w:rPr>
        <w:t xml:space="preserve"> </w:t>
      </w:r>
    </w:p>
    <w:p w:rsidR="000C6265" w:rsidRPr="00B71352" w:rsidRDefault="000C6265" w:rsidP="000C6265">
      <w:pPr>
        <w:spacing w:line="276" w:lineRule="auto"/>
        <w:ind w:left="567"/>
        <w:rPr>
          <w:snapToGrid w:val="0"/>
        </w:rPr>
      </w:pPr>
      <w:r w:rsidRPr="00B71352">
        <w:rPr>
          <w:snapToGrid w:val="0"/>
        </w:rPr>
        <w:t>5.</w:t>
      </w:r>
      <w:r w:rsidRPr="00B71352">
        <w:rPr>
          <w:snapToGrid w:val="0"/>
        </w:rPr>
        <w:tab/>
        <w:t>Phenotyping and image analysis (documents invited)</w:t>
      </w:r>
    </w:p>
    <w:p w:rsidR="000C6265" w:rsidRPr="00B71352" w:rsidRDefault="000C6265" w:rsidP="000C6265">
      <w:pPr>
        <w:spacing w:line="276" w:lineRule="auto"/>
        <w:ind w:left="1134" w:hanging="567"/>
      </w:pPr>
      <w:r w:rsidRPr="00B71352">
        <w:t>6.</w:t>
      </w:r>
      <w:r w:rsidRPr="00B71352">
        <w:tab/>
        <w:t>Development of guidance and information materials</w:t>
      </w:r>
      <w:r w:rsidRPr="00B71352" w:rsidDel="00FB384B">
        <w:t xml:space="preserve"> </w:t>
      </w:r>
      <w:r w:rsidRPr="00B71352">
        <w:t xml:space="preserve">(documents to </w:t>
      </w:r>
      <w:proofErr w:type="gramStart"/>
      <w:r w:rsidRPr="00B71352">
        <w:t>be prepared</w:t>
      </w:r>
      <w:proofErr w:type="gramEnd"/>
      <w:r w:rsidRPr="00B71352">
        <w:t xml:space="preserve"> by the Office of the Union)</w:t>
      </w:r>
    </w:p>
    <w:p w:rsidR="000C6265" w:rsidRPr="00B71352" w:rsidRDefault="000C6265" w:rsidP="000C6265">
      <w:pPr>
        <w:spacing w:after="60" w:line="276" w:lineRule="auto"/>
        <w:ind w:left="1170" w:hanging="603"/>
      </w:pPr>
      <w:r w:rsidRPr="00B71352">
        <w:t>7.</w:t>
      </w:r>
      <w:r w:rsidRPr="00B71352">
        <w:tab/>
        <w:t xml:space="preserve">Variety denominations (document to </w:t>
      </w:r>
      <w:proofErr w:type="gramStart"/>
      <w:r w:rsidRPr="00B71352">
        <w:t>be prepared</w:t>
      </w:r>
      <w:proofErr w:type="gramEnd"/>
      <w:r w:rsidRPr="00B71352">
        <w:t xml:space="preserve"> by the Office of the Union)</w:t>
      </w:r>
    </w:p>
    <w:p w:rsidR="000C6265" w:rsidRPr="00B71352" w:rsidRDefault="000C6265" w:rsidP="000C6265">
      <w:pPr>
        <w:spacing w:line="276" w:lineRule="auto"/>
        <w:ind w:left="1134" w:hanging="567"/>
        <w:rPr>
          <w:snapToGrid w:val="0"/>
        </w:rPr>
      </w:pPr>
      <w:r w:rsidRPr="00B71352">
        <w:rPr>
          <w:snapToGrid w:val="0"/>
        </w:rPr>
        <w:t>8.</w:t>
      </w:r>
      <w:r w:rsidRPr="00B71352">
        <w:rPr>
          <w:snapToGrid w:val="0"/>
        </w:rPr>
        <w:tab/>
        <w:t xml:space="preserve">Exchange and use of software and equipment (document to </w:t>
      </w:r>
      <w:proofErr w:type="gramStart"/>
      <w:r w:rsidRPr="00B71352">
        <w:rPr>
          <w:snapToGrid w:val="0"/>
        </w:rPr>
        <w:t>be prepared</w:t>
      </w:r>
      <w:proofErr w:type="gramEnd"/>
      <w:r w:rsidRPr="00B71352">
        <w:rPr>
          <w:snapToGrid w:val="0"/>
        </w:rPr>
        <w:t xml:space="preserve"> by the Office of the Union and documents invited)</w:t>
      </w:r>
    </w:p>
    <w:p w:rsidR="000C6265" w:rsidRPr="00B71352" w:rsidRDefault="000C6265" w:rsidP="000C6265">
      <w:pPr>
        <w:spacing w:line="276" w:lineRule="auto"/>
        <w:ind w:left="1134"/>
        <w:rPr>
          <w:snapToGrid w:val="0"/>
        </w:rPr>
      </w:pPr>
      <w:r>
        <w:rPr>
          <w:snapToGrid w:val="0"/>
        </w:rPr>
        <w:t xml:space="preserve">- </w:t>
      </w:r>
      <w:r w:rsidRPr="00B71352">
        <w:rPr>
          <w:snapToGrid w:val="0"/>
        </w:rPr>
        <w:t xml:space="preserve">Development of Statistical Analysis Software: DUSCEL (document to </w:t>
      </w:r>
      <w:proofErr w:type="gramStart"/>
      <w:r w:rsidRPr="00B71352">
        <w:rPr>
          <w:snapToGrid w:val="0"/>
        </w:rPr>
        <w:t>be prepared</w:t>
      </w:r>
      <w:proofErr w:type="gramEnd"/>
      <w:r w:rsidRPr="00B71352">
        <w:rPr>
          <w:snapToGrid w:val="0"/>
        </w:rPr>
        <w:t xml:space="preserve"> by China)</w:t>
      </w:r>
    </w:p>
    <w:p w:rsidR="000C6265" w:rsidRPr="00B71352" w:rsidRDefault="000C6265" w:rsidP="000C6265">
      <w:pPr>
        <w:spacing w:line="276" w:lineRule="auto"/>
        <w:ind w:left="567"/>
        <w:rPr>
          <w:snapToGrid w:val="0"/>
        </w:rPr>
      </w:pPr>
      <w:r w:rsidRPr="00B71352">
        <w:rPr>
          <w:snapToGrid w:val="0"/>
        </w:rPr>
        <w:t>9.</w:t>
      </w:r>
      <w:r w:rsidRPr="00B71352">
        <w:rPr>
          <w:snapToGrid w:val="0"/>
        </w:rPr>
        <w:tab/>
        <w:t>Information and databases (documents invited)</w:t>
      </w:r>
    </w:p>
    <w:p w:rsidR="000C6265" w:rsidRPr="00B71352" w:rsidRDefault="000C6265" w:rsidP="000C6265">
      <w:pPr>
        <w:spacing w:line="276" w:lineRule="auto"/>
        <w:ind w:left="1701" w:hanging="567"/>
        <w:rPr>
          <w:snapToGrid w:val="0"/>
        </w:rPr>
      </w:pPr>
      <w:r w:rsidRPr="00B71352">
        <w:rPr>
          <w:snapToGrid w:val="0"/>
        </w:rPr>
        <w:t>(a)</w:t>
      </w:r>
      <w:r w:rsidRPr="00B71352">
        <w:rPr>
          <w:snapToGrid w:val="0"/>
        </w:rPr>
        <w:tab/>
        <w:t xml:space="preserve">UPOV information databases (document to </w:t>
      </w:r>
      <w:proofErr w:type="gramStart"/>
      <w:r w:rsidRPr="00B71352">
        <w:rPr>
          <w:snapToGrid w:val="0"/>
        </w:rPr>
        <w:t>be prepared</w:t>
      </w:r>
      <w:proofErr w:type="gramEnd"/>
      <w:r w:rsidRPr="00B71352">
        <w:rPr>
          <w:snapToGrid w:val="0"/>
        </w:rPr>
        <w:t xml:space="preserve"> by the Office of the Union)</w:t>
      </w:r>
    </w:p>
    <w:p w:rsidR="000C6265" w:rsidRPr="00B71352" w:rsidRDefault="000C6265" w:rsidP="000C6265">
      <w:pPr>
        <w:spacing w:line="276" w:lineRule="auto"/>
        <w:ind w:left="1701" w:hanging="567"/>
        <w:rPr>
          <w:snapToGrid w:val="0"/>
        </w:rPr>
      </w:pPr>
      <w:r w:rsidRPr="00B71352">
        <w:rPr>
          <w:snapToGrid w:val="0"/>
        </w:rPr>
        <w:t>(b)</w:t>
      </w:r>
      <w:r w:rsidRPr="00B71352">
        <w:rPr>
          <w:snapToGrid w:val="0"/>
        </w:rPr>
        <w:tab/>
        <w:t xml:space="preserve">Variety description databases (document to </w:t>
      </w:r>
      <w:proofErr w:type="gramStart"/>
      <w:r w:rsidRPr="00B71352">
        <w:rPr>
          <w:snapToGrid w:val="0"/>
        </w:rPr>
        <w:t>be prepared</w:t>
      </w:r>
      <w:proofErr w:type="gramEnd"/>
      <w:r w:rsidRPr="00B71352">
        <w:rPr>
          <w:snapToGrid w:val="0"/>
        </w:rPr>
        <w:t xml:space="preserve"> by the Office of the Union and documents invited)</w:t>
      </w:r>
    </w:p>
    <w:p w:rsidR="000C6265" w:rsidRPr="00B71352" w:rsidRDefault="000C6265" w:rsidP="000C6265">
      <w:pPr>
        <w:spacing w:line="276" w:lineRule="auto"/>
        <w:ind w:left="1701" w:hanging="567"/>
        <w:rPr>
          <w:snapToGrid w:val="0"/>
        </w:rPr>
      </w:pPr>
      <w:r w:rsidRPr="00B71352">
        <w:rPr>
          <w:snapToGrid w:val="0"/>
        </w:rPr>
        <w:t>(c)</w:t>
      </w:r>
      <w:r w:rsidRPr="00B71352">
        <w:rPr>
          <w:snapToGrid w:val="0"/>
        </w:rPr>
        <w:tab/>
        <w:t xml:space="preserve">UPOV PRISMA (document to </w:t>
      </w:r>
      <w:proofErr w:type="gramStart"/>
      <w:r w:rsidRPr="00B71352">
        <w:rPr>
          <w:snapToGrid w:val="0"/>
        </w:rPr>
        <w:t>be prepared</w:t>
      </w:r>
      <w:proofErr w:type="gramEnd"/>
      <w:r w:rsidRPr="00B71352">
        <w:rPr>
          <w:snapToGrid w:val="0"/>
        </w:rPr>
        <w:t xml:space="preserve"> by the Office of the Union)</w:t>
      </w:r>
    </w:p>
    <w:p w:rsidR="000C6265" w:rsidRPr="00B71352" w:rsidRDefault="000C6265" w:rsidP="000C6265">
      <w:pPr>
        <w:spacing w:after="60" w:line="276" w:lineRule="auto"/>
        <w:ind w:left="1134" w:hanging="567"/>
        <w:rPr>
          <w:rFonts w:cs="Arial"/>
        </w:rPr>
      </w:pPr>
      <w:r w:rsidRPr="00B71352">
        <w:rPr>
          <w:rFonts w:cs="Arial"/>
          <w:color w:val="000000"/>
        </w:rPr>
        <w:t>10.</w:t>
      </w:r>
      <w:r w:rsidRPr="00B71352">
        <w:rPr>
          <w:rFonts w:cs="Arial"/>
          <w:color w:val="000000"/>
        </w:rPr>
        <w:tab/>
        <w:t xml:space="preserve">Increasing participation in the work of the TC and the TWPs </w:t>
      </w:r>
      <w:r w:rsidRPr="00B71352">
        <w:rPr>
          <w:rFonts w:cs="Arial"/>
        </w:rPr>
        <w:t xml:space="preserve">(document to </w:t>
      </w:r>
      <w:proofErr w:type="gramStart"/>
      <w:r w:rsidRPr="00B71352">
        <w:rPr>
          <w:rFonts w:cs="Arial"/>
        </w:rPr>
        <w:t>be prepared</w:t>
      </w:r>
      <w:proofErr w:type="gramEnd"/>
      <w:r w:rsidRPr="00B71352">
        <w:rPr>
          <w:rFonts w:cs="Arial"/>
        </w:rPr>
        <w:t xml:space="preserve"> by the Office of the Union)</w:t>
      </w:r>
    </w:p>
    <w:p w:rsidR="000C6265" w:rsidRPr="00B71352" w:rsidRDefault="000C6265" w:rsidP="000C6265">
      <w:pPr>
        <w:spacing w:line="276" w:lineRule="auto"/>
        <w:ind w:left="1134" w:hanging="567"/>
        <w:rPr>
          <w:snapToGrid w:val="0"/>
        </w:rPr>
      </w:pPr>
      <w:r w:rsidRPr="00B71352">
        <w:rPr>
          <w:snapToGrid w:val="0"/>
        </w:rPr>
        <w:t>11</w:t>
      </w:r>
      <w:r w:rsidR="00F67B9C">
        <w:rPr>
          <w:snapToGrid w:val="0"/>
        </w:rPr>
        <w:t>.</w:t>
      </w:r>
      <w:r w:rsidRPr="00B71352">
        <w:rPr>
          <w:snapToGrid w:val="0"/>
        </w:rPr>
        <w:tab/>
        <w:t xml:space="preserve">Molecular Techniques and bioinformatics (document to </w:t>
      </w:r>
      <w:proofErr w:type="gramStart"/>
      <w:r w:rsidRPr="00B71352">
        <w:rPr>
          <w:snapToGrid w:val="0"/>
        </w:rPr>
        <w:t>be prepared</w:t>
      </w:r>
      <w:proofErr w:type="gramEnd"/>
      <w:r w:rsidRPr="00B71352">
        <w:rPr>
          <w:snapToGrid w:val="0"/>
        </w:rPr>
        <w:t xml:space="preserve"> by the Office of the Union and documents invited)</w:t>
      </w:r>
    </w:p>
    <w:p w:rsidR="000C6265" w:rsidRPr="00B71352" w:rsidRDefault="000C6265" w:rsidP="000C6265">
      <w:pPr>
        <w:spacing w:line="276" w:lineRule="auto"/>
        <w:ind w:left="1134" w:hanging="567"/>
        <w:rPr>
          <w:snapToGrid w:val="0"/>
        </w:rPr>
      </w:pPr>
      <w:r w:rsidRPr="00B71352">
        <w:rPr>
          <w:snapToGrid w:val="0"/>
        </w:rPr>
        <w:t>12.</w:t>
      </w:r>
      <w:r w:rsidRPr="00B71352">
        <w:rPr>
          <w:snapToGrid w:val="0"/>
        </w:rPr>
        <w:tab/>
        <w:t xml:space="preserve">Cooperation in examination (document </w:t>
      </w:r>
      <w:r w:rsidRPr="00B71352">
        <w:rPr>
          <w:rFonts w:cs="Arial"/>
        </w:rPr>
        <w:t xml:space="preserve">to </w:t>
      </w:r>
      <w:proofErr w:type="gramStart"/>
      <w:r w:rsidRPr="00B71352">
        <w:rPr>
          <w:rFonts w:cs="Arial"/>
        </w:rPr>
        <w:t>be prepared</w:t>
      </w:r>
      <w:proofErr w:type="gramEnd"/>
      <w:r w:rsidRPr="00B71352">
        <w:rPr>
          <w:rFonts w:cs="Arial"/>
        </w:rPr>
        <w:t xml:space="preserve"> by the Office of the Union</w:t>
      </w:r>
      <w:r w:rsidRPr="00B71352">
        <w:rPr>
          <w:snapToGrid w:val="0"/>
        </w:rPr>
        <w:t>)</w:t>
      </w:r>
    </w:p>
    <w:p w:rsidR="000C6265" w:rsidRPr="00B71352" w:rsidRDefault="000C6265" w:rsidP="000C6265">
      <w:pPr>
        <w:spacing w:line="276" w:lineRule="auto"/>
        <w:ind w:left="567"/>
        <w:rPr>
          <w:snapToGrid w:val="0"/>
        </w:rPr>
      </w:pPr>
      <w:r w:rsidRPr="00B71352">
        <w:rPr>
          <w:snapToGrid w:val="0"/>
        </w:rPr>
        <w:t>13.</w:t>
      </w:r>
      <w:r w:rsidRPr="00B71352">
        <w:rPr>
          <w:snapToGrid w:val="0"/>
        </w:rPr>
        <w:tab/>
        <w:t>Date and place of the next session</w:t>
      </w:r>
    </w:p>
    <w:p w:rsidR="000C6265" w:rsidRPr="00B71352" w:rsidRDefault="000C6265" w:rsidP="000C6265">
      <w:pPr>
        <w:spacing w:line="276" w:lineRule="auto"/>
        <w:ind w:left="567"/>
        <w:rPr>
          <w:snapToGrid w:val="0"/>
        </w:rPr>
      </w:pPr>
      <w:r w:rsidRPr="00B71352">
        <w:rPr>
          <w:snapToGrid w:val="0"/>
        </w:rPr>
        <w:t>14.</w:t>
      </w:r>
      <w:r w:rsidRPr="00B71352">
        <w:rPr>
          <w:snapToGrid w:val="0"/>
        </w:rPr>
        <w:tab/>
        <w:t>Future program</w:t>
      </w:r>
    </w:p>
    <w:p w:rsidR="000C6265" w:rsidRPr="00B71352" w:rsidRDefault="000C6265" w:rsidP="000C6265">
      <w:pPr>
        <w:spacing w:line="276" w:lineRule="auto"/>
        <w:ind w:left="567"/>
        <w:rPr>
          <w:snapToGrid w:val="0"/>
        </w:rPr>
      </w:pPr>
      <w:r w:rsidRPr="00B71352">
        <w:rPr>
          <w:snapToGrid w:val="0"/>
        </w:rPr>
        <w:t>15.</w:t>
      </w:r>
      <w:r w:rsidRPr="00B71352">
        <w:rPr>
          <w:snapToGrid w:val="0"/>
        </w:rPr>
        <w:tab/>
        <w:t>Adoption of the Report on the session (if time permits)</w:t>
      </w:r>
    </w:p>
    <w:p w:rsidR="000C6265" w:rsidRDefault="000C6265" w:rsidP="000C6265">
      <w:pPr>
        <w:spacing w:line="276" w:lineRule="auto"/>
        <w:ind w:left="567"/>
      </w:pPr>
      <w:r w:rsidRPr="00B71352">
        <w:rPr>
          <w:snapToGrid w:val="0"/>
        </w:rPr>
        <w:t>16.</w:t>
      </w:r>
      <w:r w:rsidRPr="00B71352">
        <w:rPr>
          <w:snapToGrid w:val="0"/>
        </w:rPr>
        <w:tab/>
        <w:t>Closing of the session</w:t>
      </w:r>
    </w:p>
    <w:p w:rsidR="00E577E7" w:rsidRDefault="00E577E7" w:rsidP="00050E16"/>
    <w:p w:rsidR="000C6265" w:rsidRDefault="000C6265" w:rsidP="00050E16"/>
    <w:p w:rsidR="000C6265" w:rsidRDefault="000C6265" w:rsidP="00050E16"/>
    <w:p w:rsidR="009B440E" w:rsidRDefault="00050E16" w:rsidP="00050E16">
      <w:pPr>
        <w:jc w:val="right"/>
      </w:pPr>
      <w:r w:rsidRPr="00C5280D">
        <w:t xml:space="preserve"> [</w:t>
      </w:r>
      <w:r w:rsidR="000C6265">
        <w:t>Annex II follows</w:t>
      </w:r>
      <w:r w:rsidRPr="00C5280D">
        <w:t>]</w:t>
      </w:r>
    </w:p>
    <w:p w:rsidR="000C6265" w:rsidRDefault="000C6265" w:rsidP="00050E16">
      <w:pPr>
        <w:jc w:val="right"/>
        <w:sectPr w:rsidR="000C6265" w:rsidSect="000E7FBC">
          <w:headerReference w:type="default" r:id="rId10"/>
          <w:headerReference w:type="first" r:id="rId11"/>
          <w:pgSz w:w="11907" w:h="16840" w:code="9"/>
          <w:pgMar w:top="510" w:right="1134" w:bottom="1134" w:left="1134" w:header="510" w:footer="680" w:gutter="0"/>
          <w:pgNumType w:start="1"/>
          <w:cols w:space="720"/>
          <w:titlePg/>
        </w:sectPr>
      </w:pPr>
    </w:p>
    <w:p w:rsidR="000C6265" w:rsidRDefault="000E7FBC" w:rsidP="000E7FBC">
      <w:pPr>
        <w:jc w:val="center"/>
      </w:pPr>
      <w:r w:rsidRPr="000E7FBC">
        <w:rPr>
          <w:caps/>
        </w:rPr>
        <w:t>BMT: Date and place of next session and future program</w:t>
      </w:r>
    </w:p>
    <w:p w:rsidR="000E7FBC" w:rsidRPr="00A17C89" w:rsidRDefault="000E7FBC" w:rsidP="000E7FBC"/>
    <w:p w:rsidR="000E7FBC" w:rsidRPr="000E7FBC" w:rsidRDefault="000E7FBC" w:rsidP="000E7FBC">
      <w:pPr>
        <w:rPr>
          <w:u w:val="single"/>
        </w:rPr>
      </w:pPr>
      <w:r w:rsidRPr="000E7FBC">
        <w:rPr>
          <w:u w:val="single"/>
        </w:rPr>
        <w:t>Date and place of next session</w:t>
      </w:r>
    </w:p>
    <w:p w:rsidR="000E7FBC" w:rsidRPr="00A17C89" w:rsidRDefault="000E7FBC" w:rsidP="000E7FBC"/>
    <w:p w:rsidR="000E7FBC" w:rsidRPr="00A17C89" w:rsidRDefault="000E7FBC" w:rsidP="000E7FBC">
      <w:pPr>
        <w:rPr>
          <w:snapToGrid w:val="0"/>
        </w:rPr>
      </w:pPr>
      <w:r w:rsidRPr="00A17C89">
        <w:t xml:space="preserve">The BMT noted that no invitations for the venue of the first session of Technical Working Party on Testing Methods and Techniques (TWM) </w:t>
      </w:r>
      <w:proofErr w:type="gramStart"/>
      <w:r w:rsidRPr="00A17C89">
        <w:t>had been received</w:t>
      </w:r>
      <w:proofErr w:type="gramEnd"/>
      <w:r w:rsidRPr="00A17C89">
        <w:t xml:space="preserve">. The BMT noted that </w:t>
      </w:r>
      <w:proofErr w:type="gramStart"/>
      <w:r w:rsidRPr="00A17C89">
        <w:t>a decision on the date and place of the first session of TWM would be taken by the Council,</w:t>
      </w:r>
      <w:proofErr w:type="gramEnd"/>
      <w:r w:rsidRPr="00A17C89">
        <w:t xml:space="preserve"> at its fifty-fifth session, to be held on October 29, 2021</w:t>
      </w:r>
      <w:r>
        <w:t xml:space="preserve"> (see document BMT/20/12 “Report”, paragraphs 40 to 44)</w:t>
      </w:r>
      <w:r w:rsidRPr="00A17C89">
        <w:t>.</w:t>
      </w:r>
      <w:r w:rsidRPr="00A17C89">
        <w:rPr>
          <w:snapToGrid w:val="0"/>
        </w:rPr>
        <w:t xml:space="preserve"> </w:t>
      </w:r>
    </w:p>
    <w:p w:rsidR="000E7FBC" w:rsidRPr="00A17C89" w:rsidRDefault="000E7FBC" w:rsidP="000E7FBC">
      <w:pPr>
        <w:rPr>
          <w:color w:val="000000"/>
        </w:rPr>
      </w:pPr>
    </w:p>
    <w:p w:rsidR="000E7FBC" w:rsidRPr="00A17C89" w:rsidRDefault="000E7FBC" w:rsidP="000E7FBC">
      <w:pPr>
        <w:rPr>
          <w:rFonts w:cs="Arial"/>
        </w:rPr>
      </w:pPr>
      <w:r w:rsidRPr="00A17C89">
        <w:rPr>
          <w:rFonts w:cs="Arial"/>
        </w:rPr>
        <w:t xml:space="preserve">The BMT noted that UPOV members could contact the Office of the Union with offers of date and place to host the </w:t>
      </w:r>
      <w:r w:rsidRPr="00A17C89">
        <w:t>session of TWM in 2022</w:t>
      </w:r>
      <w:r w:rsidRPr="00A17C89">
        <w:rPr>
          <w:rFonts w:cs="Arial"/>
        </w:rPr>
        <w:t xml:space="preserve">.  If an offer was received sufficiently before the fifty-fifth session of the Council, the </w:t>
      </w:r>
      <w:proofErr w:type="gramStart"/>
      <w:r w:rsidRPr="00A17C89">
        <w:rPr>
          <w:rFonts w:cs="Arial"/>
        </w:rPr>
        <w:t>offer could be considered by the Council</w:t>
      </w:r>
      <w:proofErr w:type="gramEnd"/>
      <w:r w:rsidRPr="00A17C89">
        <w:rPr>
          <w:rFonts w:cs="Arial"/>
        </w:rPr>
        <w:t xml:space="preserve"> at its fifty-fifth session.</w:t>
      </w:r>
    </w:p>
    <w:p w:rsidR="000E7FBC" w:rsidRPr="00A17C89" w:rsidRDefault="000E7FBC" w:rsidP="000E7FBC"/>
    <w:p w:rsidR="000E7FBC" w:rsidRPr="00A17C89" w:rsidRDefault="000E7FBC" w:rsidP="000E7FBC">
      <w:r w:rsidRPr="00A17C89">
        <w:t>The</w:t>
      </w:r>
      <w:r w:rsidRPr="00A17C89">
        <w:rPr>
          <w:color w:val="000000"/>
        </w:rPr>
        <w:t xml:space="preserve"> BMT considered the </w:t>
      </w:r>
      <w:r>
        <w:rPr>
          <w:color w:val="000000"/>
        </w:rPr>
        <w:t>proposal by</w:t>
      </w:r>
      <w:r w:rsidRPr="00A17C89">
        <w:rPr>
          <w:color w:val="000000"/>
        </w:rPr>
        <w:t xml:space="preserve"> the TWC and </w:t>
      </w:r>
      <w:r w:rsidRPr="000E7FBC">
        <w:t>agreed</w:t>
      </w:r>
      <w:r w:rsidRPr="00A17C89">
        <w:t xml:space="preserve"> to hold the first session of TWM via electronic means from September 19 to 23, 2022, if no alternative offer </w:t>
      </w:r>
      <w:proofErr w:type="gramStart"/>
      <w:r w:rsidRPr="00A17C89">
        <w:t>was received</w:t>
      </w:r>
      <w:proofErr w:type="gramEnd"/>
      <w:r w:rsidRPr="00A17C89">
        <w:t xml:space="preserve"> from a member of the Union.</w:t>
      </w:r>
    </w:p>
    <w:p w:rsidR="000E7FBC" w:rsidRPr="00A17C89" w:rsidRDefault="000E7FBC" w:rsidP="000E7FBC"/>
    <w:p w:rsidR="000E7FBC" w:rsidRPr="000E7FBC" w:rsidRDefault="000E7FBC" w:rsidP="000E7FBC">
      <w:pPr>
        <w:rPr>
          <w:u w:val="single"/>
        </w:rPr>
      </w:pPr>
      <w:r w:rsidRPr="000E7FBC">
        <w:rPr>
          <w:u w:val="single"/>
        </w:rPr>
        <w:t>Future program</w:t>
      </w:r>
    </w:p>
    <w:p w:rsidR="000E7FBC" w:rsidRPr="00C22974" w:rsidRDefault="000E7FBC" w:rsidP="000E7FBC"/>
    <w:p w:rsidR="000E7FBC" w:rsidRPr="00C22974" w:rsidRDefault="000E7FBC" w:rsidP="000E7FBC">
      <w:pPr>
        <w:keepNext/>
        <w:rPr>
          <w:rFonts w:cs="Arial"/>
        </w:rPr>
      </w:pPr>
      <w:r w:rsidRPr="00C22974">
        <w:rPr>
          <w:rFonts w:cs="Arial"/>
        </w:rPr>
        <w:t xml:space="preserve">The BMT agreed that documents for the first session of TWM </w:t>
      </w:r>
      <w:proofErr w:type="gramStart"/>
      <w:r w:rsidRPr="00C22974">
        <w:rPr>
          <w:rFonts w:cs="Arial"/>
        </w:rPr>
        <w:t>should be submitted</w:t>
      </w:r>
      <w:proofErr w:type="gramEnd"/>
      <w:r w:rsidRPr="00C22974">
        <w:rPr>
          <w:rFonts w:cs="Arial"/>
        </w:rPr>
        <w:t xml:space="preserve"> to the Office of the Union by July 21, 2022. The BMT noted that items </w:t>
      </w:r>
      <w:proofErr w:type="gramStart"/>
      <w:r w:rsidRPr="00C22974">
        <w:rPr>
          <w:rFonts w:cs="Arial"/>
        </w:rPr>
        <w:t>would be deleted</w:t>
      </w:r>
      <w:proofErr w:type="gramEnd"/>
      <w:r w:rsidRPr="00C22974">
        <w:rPr>
          <w:rFonts w:cs="Arial"/>
        </w:rPr>
        <w:t xml:space="preserve"> from the agenda if the planned documents</w:t>
      </w:r>
      <w:r>
        <w:rPr>
          <w:rFonts w:cs="Arial"/>
        </w:rPr>
        <w:t xml:space="preserve"> </w:t>
      </w:r>
      <w:r w:rsidRPr="00C22974">
        <w:rPr>
          <w:rFonts w:cs="Arial"/>
        </w:rPr>
        <w:t>did not reach the Office of the Union by the agreed deadline.</w:t>
      </w:r>
    </w:p>
    <w:p w:rsidR="000E7FBC" w:rsidRPr="00C22974" w:rsidRDefault="000E7FBC" w:rsidP="000C6265"/>
    <w:p w:rsidR="000C6265" w:rsidRPr="00C22974" w:rsidRDefault="000C6265" w:rsidP="000C6265">
      <w:pPr>
        <w:keepNext/>
        <w:rPr>
          <w:rFonts w:cs="Arial"/>
        </w:rPr>
      </w:pPr>
      <w:r w:rsidRPr="00C22974">
        <w:t>The BMT</w:t>
      </w:r>
      <w:r w:rsidR="007A7230">
        <w:t>, at its twentieth session,</w:t>
      </w:r>
      <w:r w:rsidRPr="00C22974">
        <w:t xml:space="preserve"> proposed to discuss the following items at the first session of </w:t>
      </w:r>
      <w:r w:rsidR="007A7230">
        <w:t xml:space="preserve">the </w:t>
      </w:r>
      <w:r w:rsidRPr="00C22974">
        <w:t>TWM</w:t>
      </w:r>
      <w:r w:rsidRPr="00C22974">
        <w:rPr>
          <w:rFonts w:cs="Arial"/>
        </w:rPr>
        <w:t>:</w:t>
      </w:r>
    </w:p>
    <w:p w:rsidR="000C6265" w:rsidRPr="00C22974" w:rsidRDefault="000C6265" w:rsidP="000C6265">
      <w:pPr>
        <w:keepNext/>
        <w:rPr>
          <w:rFonts w:cs="Arial"/>
        </w:rPr>
      </w:pPr>
    </w:p>
    <w:p w:rsidR="000C6265" w:rsidRPr="00C22974" w:rsidRDefault="000C6265" w:rsidP="000C6265">
      <w:pPr>
        <w:spacing w:after="120"/>
        <w:ind w:left="567"/>
        <w:rPr>
          <w:rFonts w:cs="Arial"/>
        </w:rPr>
      </w:pPr>
      <w:r w:rsidRPr="00C22974">
        <w:rPr>
          <w:rFonts w:cs="Arial"/>
        </w:rPr>
        <w:t>1.</w:t>
      </w:r>
      <w:r w:rsidRPr="00C22974">
        <w:rPr>
          <w:rFonts w:cs="Arial"/>
        </w:rPr>
        <w:tab/>
        <w:t>Opening of the session</w:t>
      </w:r>
    </w:p>
    <w:p w:rsidR="000C6265" w:rsidRPr="00C22974" w:rsidRDefault="000C6265" w:rsidP="000C6265">
      <w:pPr>
        <w:spacing w:after="120"/>
        <w:ind w:left="567"/>
        <w:rPr>
          <w:rFonts w:cs="Arial"/>
        </w:rPr>
      </w:pPr>
      <w:r w:rsidRPr="00C22974">
        <w:rPr>
          <w:rFonts w:cs="Arial"/>
        </w:rPr>
        <w:t>2.</w:t>
      </w:r>
      <w:r w:rsidRPr="00C22974">
        <w:rPr>
          <w:rFonts w:cs="Arial"/>
        </w:rPr>
        <w:tab/>
        <w:t>Adoption of the agenda</w:t>
      </w:r>
    </w:p>
    <w:p w:rsidR="000C6265" w:rsidRPr="00C22974" w:rsidRDefault="000C6265" w:rsidP="000C6265">
      <w:pPr>
        <w:spacing w:after="120"/>
        <w:ind w:left="1134" w:hanging="567"/>
        <w:rPr>
          <w:rFonts w:cs="Arial"/>
        </w:rPr>
      </w:pPr>
      <w:r w:rsidRPr="00C22974">
        <w:rPr>
          <w:rFonts w:cs="Arial"/>
        </w:rPr>
        <w:t>3.</w:t>
      </w:r>
      <w:r w:rsidRPr="00C22974">
        <w:rPr>
          <w:rFonts w:cs="Arial"/>
        </w:rPr>
        <w:tab/>
        <w:t xml:space="preserve">Reports on developments in UPOV concerning biochemical and molecular techniques (document to </w:t>
      </w:r>
      <w:proofErr w:type="gramStart"/>
      <w:r w:rsidRPr="00C22974">
        <w:rPr>
          <w:rFonts w:cs="Arial"/>
        </w:rPr>
        <w:t>be prepared</w:t>
      </w:r>
      <w:proofErr w:type="gramEnd"/>
      <w:r w:rsidRPr="00C22974">
        <w:rPr>
          <w:rFonts w:cs="Arial"/>
        </w:rPr>
        <w:t xml:space="preserve"> by the Office of the Union)</w:t>
      </w:r>
    </w:p>
    <w:p w:rsidR="000C6265" w:rsidRPr="00C22974" w:rsidRDefault="000C6265" w:rsidP="000C6265">
      <w:pPr>
        <w:spacing w:after="120"/>
        <w:ind w:left="1134" w:hanging="567"/>
        <w:rPr>
          <w:rFonts w:cs="Arial"/>
        </w:rPr>
      </w:pPr>
      <w:r w:rsidRPr="00C22974">
        <w:rPr>
          <w:rFonts w:cs="Arial"/>
        </w:rPr>
        <w:t>4.</w:t>
      </w:r>
      <w:r w:rsidRPr="00C22974">
        <w:rPr>
          <w:rFonts w:cs="Arial"/>
        </w:rPr>
        <w:tab/>
        <w:t xml:space="preserve">Short presentations on new developments in biochemical </w:t>
      </w:r>
      <w:r>
        <w:rPr>
          <w:rFonts w:cs="Arial"/>
        </w:rPr>
        <w:t>and molecular techniques by DUS </w:t>
      </w:r>
      <w:r w:rsidRPr="00C22974">
        <w:rPr>
          <w:rFonts w:cs="Arial"/>
        </w:rPr>
        <w:t>experts, biochemical and molecular specialists, plant breeders and relevant international organizations (reports by participants)</w:t>
      </w:r>
    </w:p>
    <w:p w:rsidR="000C6265" w:rsidRPr="00C22974" w:rsidRDefault="000C6265" w:rsidP="000C6265">
      <w:pPr>
        <w:spacing w:after="120"/>
        <w:ind w:left="1134" w:hanging="567"/>
        <w:rPr>
          <w:rFonts w:cs="Arial"/>
        </w:rPr>
      </w:pPr>
      <w:r w:rsidRPr="00C22974">
        <w:rPr>
          <w:rFonts w:cs="Arial"/>
        </w:rPr>
        <w:t>5.</w:t>
      </w:r>
      <w:r w:rsidRPr="00C22974">
        <w:rPr>
          <w:rFonts w:cs="Arial"/>
        </w:rPr>
        <w:tab/>
        <w:t xml:space="preserve">Report of work on molecular techniques in relation to DUS examination (document prepared by breeders’ organization and papers invited) </w:t>
      </w:r>
    </w:p>
    <w:p w:rsidR="000C6265" w:rsidRPr="00C22974" w:rsidRDefault="000C6265" w:rsidP="000C6265">
      <w:pPr>
        <w:spacing w:after="120"/>
        <w:ind w:left="1134" w:hanging="567"/>
        <w:rPr>
          <w:rFonts w:cs="Arial"/>
        </w:rPr>
      </w:pPr>
      <w:r w:rsidRPr="00C22974">
        <w:rPr>
          <w:rFonts w:cs="Arial"/>
        </w:rPr>
        <w:t>6.</w:t>
      </w:r>
      <w:r w:rsidRPr="00C22974">
        <w:rPr>
          <w:rFonts w:cs="Arial"/>
        </w:rPr>
        <w:tab/>
        <w:t xml:space="preserve">Variety description databases including databases containing molecular data (papers invited) </w:t>
      </w:r>
    </w:p>
    <w:p w:rsidR="000C6265" w:rsidRPr="00C22974" w:rsidRDefault="000C6265" w:rsidP="000C6265">
      <w:pPr>
        <w:spacing w:after="120"/>
        <w:ind w:left="1134" w:hanging="567"/>
        <w:rPr>
          <w:rFonts w:cs="Arial"/>
        </w:rPr>
      </w:pPr>
      <w:r w:rsidRPr="00C22974">
        <w:rPr>
          <w:rFonts w:cs="Arial"/>
        </w:rPr>
        <w:t>7.</w:t>
      </w:r>
      <w:r w:rsidRPr="00C22974">
        <w:rPr>
          <w:rFonts w:cs="Arial"/>
        </w:rPr>
        <w:tab/>
        <w:t>Methods for analysis of molecular data, management of databases and exchange of data and material (document prepared by breeders’ organization and papers invited)</w:t>
      </w:r>
    </w:p>
    <w:p w:rsidR="000C6265" w:rsidRPr="00C22974" w:rsidRDefault="000C6265" w:rsidP="000C6265">
      <w:pPr>
        <w:spacing w:after="120"/>
        <w:ind w:left="1134" w:hanging="567"/>
        <w:rPr>
          <w:rFonts w:cs="Arial"/>
        </w:rPr>
      </w:pPr>
      <w:r w:rsidRPr="00C22974">
        <w:rPr>
          <w:rFonts w:cs="Arial"/>
        </w:rPr>
        <w:t>8.</w:t>
      </w:r>
      <w:r w:rsidRPr="00C22974">
        <w:rPr>
          <w:rFonts w:cs="Arial"/>
        </w:rPr>
        <w:tab/>
        <w:t>The use of molecular techniques in examining essential derivation</w:t>
      </w:r>
      <w:bookmarkStart w:id="6" w:name="_Ref498061157"/>
      <w:r w:rsidRPr="00C22974">
        <w:rPr>
          <w:rFonts w:cs="Arial"/>
          <w:vertAlign w:val="superscript"/>
        </w:rPr>
        <w:footnoteReference w:id="5"/>
      </w:r>
      <w:bookmarkEnd w:id="6"/>
      <w:r w:rsidRPr="00C22974">
        <w:rPr>
          <w:rFonts w:cs="Arial"/>
        </w:rPr>
        <w:t xml:space="preserve"> (papers invited)</w:t>
      </w:r>
    </w:p>
    <w:p w:rsidR="000C6265" w:rsidRPr="00C22974" w:rsidRDefault="000C6265" w:rsidP="000C6265">
      <w:pPr>
        <w:spacing w:after="120"/>
        <w:ind w:left="567"/>
        <w:rPr>
          <w:rFonts w:cs="Arial"/>
        </w:rPr>
      </w:pPr>
      <w:r w:rsidRPr="00C22974">
        <w:rPr>
          <w:rFonts w:cs="Arial"/>
        </w:rPr>
        <w:t>9.</w:t>
      </w:r>
      <w:r w:rsidRPr="00C22974">
        <w:rPr>
          <w:rFonts w:cs="Arial"/>
        </w:rPr>
        <w:tab/>
        <w:t xml:space="preserve">The use of molecular techniques in variety </w:t>
      </w:r>
      <w:r w:rsidRPr="00E603F4">
        <w:rPr>
          <w:rFonts w:cs="Arial"/>
        </w:rPr>
        <w:t>identification</w:t>
      </w:r>
      <w:r w:rsidR="00754BE9">
        <w:rPr>
          <w:rFonts w:cs="Arial"/>
          <w:vertAlign w:val="superscript"/>
        </w:rPr>
        <w:t>4</w:t>
      </w:r>
      <w:r w:rsidRPr="00C22974">
        <w:rPr>
          <w:rFonts w:cs="Arial"/>
        </w:rPr>
        <w:t xml:space="preserve"> (papers invited)</w:t>
      </w:r>
    </w:p>
    <w:p w:rsidR="000C6265" w:rsidRPr="00C22974" w:rsidRDefault="000C6265" w:rsidP="000C6265">
      <w:pPr>
        <w:spacing w:after="120"/>
        <w:ind w:left="567"/>
        <w:rPr>
          <w:rFonts w:cs="Arial"/>
        </w:rPr>
      </w:pPr>
      <w:r w:rsidRPr="00C22974">
        <w:rPr>
          <w:rFonts w:cs="Arial"/>
        </w:rPr>
        <w:t>10.</w:t>
      </w:r>
      <w:r w:rsidRPr="00C22974">
        <w:rPr>
          <w:rFonts w:cs="Arial"/>
        </w:rPr>
        <w:tab/>
        <w:t xml:space="preserve">The use of molecular techniques for </w:t>
      </w:r>
      <w:r w:rsidRPr="00E603F4">
        <w:rPr>
          <w:rFonts w:cs="Arial"/>
        </w:rPr>
        <w:t>enforcement</w:t>
      </w:r>
      <w:r w:rsidR="00754BE9">
        <w:rPr>
          <w:rFonts w:cs="Arial"/>
          <w:vertAlign w:val="superscript"/>
        </w:rPr>
        <w:t>4</w:t>
      </w:r>
      <w:r w:rsidR="00754BE9" w:rsidRPr="00C22974">
        <w:rPr>
          <w:rFonts w:cs="Arial"/>
        </w:rPr>
        <w:t xml:space="preserve"> </w:t>
      </w:r>
      <w:r w:rsidRPr="00C22974">
        <w:rPr>
          <w:rFonts w:cs="Arial"/>
        </w:rPr>
        <w:t xml:space="preserve">(papers invited) </w:t>
      </w:r>
    </w:p>
    <w:p w:rsidR="000C6265" w:rsidRPr="00C22974" w:rsidRDefault="000C6265" w:rsidP="000C6265">
      <w:pPr>
        <w:spacing w:after="120"/>
        <w:ind w:left="1134" w:hanging="567"/>
        <w:rPr>
          <w:rFonts w:cs="Arial"/>
        </w:rPr>
      </w:pPr>
      <w:r w:rsidRPr="00C22974">
        <w:rPr>
          <w:rFonts w:cs="Arial"/>
        </w:rPr>
        <w:t>11.</w:t>
      </w:r>
      <w:r w:rsidRPr="00C22974">
        <w:rPr>
          <w:rFonts w:cs="Arial"/>
        </w:rPr>
        <w:tab/>
        <w:t xml:space="preserve">Cooperation between international organizations (document to </w:t>
      </w:r>
      <w:proofErr w:type="gramStart"/>
      <w:r w:rsidRPr="00C22974">
        <w:rPr>
          <w:rFonts w:cs="Arial"/>
        </w:rPr>
        <w:t>be prepared</w:t>
      </w:r>
      <w:proofErr w:type="gramEnd"/>
      <w:r w:rsidRPr="00C22974">
        <w:rPr>
          <w:rFonts w:cs="Arial"/>
        </w:rPr>
        <w:t xml:space="preserve"> by the Office of the Union and papers invited)</w:t>
      </w:r>
    </w:p>
    <w:p w:rsidR="000C6265" w:rsidRPr="00C22974" w:rsidRDefault="000C6265" w:rsidP="000C6265">
      <w:pPr>
        <w:spacing w:after="120"/>
        <w:ind w:left="1134" w:hanging="567"/>
        <w:rPr>
          <w:rFonts w:cs="Arial"/>
        </w:rPr>
      </w:pPr>
      <w:r w:rsidRPr="00C22974">
        <w:rPr>
          <w:rFonts w:cs="Arial"/>
        </w:rPr>
        <w:t>12.</w:t>
      </w:r>
      <w:r w:rsidRPr="00C22974">
        <w:rPr>
          <w:rFonts w:cs="Arial"/>
        </w:rPr>
        <w:tab/>
        <w:t>Confidentiality, ownership and access to molecular data, including model agreement template</w:t>
      </w:r>
      <w:r w:rsidR="00754BE9">
        <w:rPr>
          <w:rFonts w:cs="Arial"/>
          <w:vertAlign w:val="superscript"/>
        </w:rPr>
        <w:t>4</w:t>
      </w:r>
      <w:r w:rsidRPr="00C22974">
        <w:rPr>
          <w:rFonts w:cs="Arial"/>
        </w:rPr>
        <w:t xml:space="preserve"> (papers invited)</w:t>
      </w:r>
    </w:p>
    <w:p w:rsidR="000C6265" w:rsidRPr="00C22974" w:rsidRDefault="000C6265" w:rsidP="000C6265">
      <w:pPr>
        <w:spacing w:after="120"/>
        <w:ind w:left="1134" w:hanging="567"/>
        <w:rPr>
          <w:rFonts w:cs="Arial"/>
        </w:rPr>
      </w:pPr>
      <w:r w:rsidRPr="00C22974">
        <w:rPr>
          <w:rFonts w:cs="Arial"/>
        </w:rPr>
        <w:t>13.</w:t>
      </w:r>
      <w:r w:rsidRPr="00C22974">
        <w:rPr>
          <w:rFonts w:cs="Arial"/>
        </w:rPr>
        <w:tab/>
        <w:t>Session to facilitate cooperation</w:t>
      </w:r>
      <w:r>
        <w:rPr>
          <w:rFonts w:cs="Arial"/>
        </w:rPr>
        <w:t xml:space="preserve"> (possible break-out sessions)</w:t>
      </w:r>
    </w:p>
    <w:p w:rsidR="000C6265" w:rsidRPr="00C22974" w:rsidRDefault="000C6265" w:rsidP="000C6265">
      <w:pPr>
        <w:spacing w:after="120"/>
        <w:ind w:left="567"/>
        <w:rPr>
          <w:rFonts w:cs="Arial"/>
        </w:rPr>
      </w:pPr>
      <w:r w:rsidRPr="00C22974">
        <w:rPr>
          <w:rFonts w:cs="Arial"/>
        </w:rPr>
        <w:t>14.</w:t>
      </w:r>
      <w:r w:rsidRPr="00C22974">
        <w:rPr>
          <w:rFonts w:cs="Arial"/>
        </w:rPr>
        <w:tab/>
        <w:t>Date and place of next session</w:t>
      </w:r>
    </w:p>
    <w:p w:rsidR="000C6265" w:rsidRPr="00C22974" w:rsidRDefault="000C6265" w:rsidP="000C6265">
      <w:pPr>
        <w:spacing w:after="120"/>
        <w:ind w:left="567"/>
        <w:rPr>
          <w:rFonts w:cs="Arial"/>
        </w:rPr>
      </w:pPr>
      <w:r w:rsidRPr="00C22974">
        <w:rPr>
          <w:rFonts w:cs="Arial"/>
        </w:rPr>
        <w:t>15.</w:t>
      </w:r>
      <w:r w:rsidRPr="00C22974">
        <w:rPr>
          <w:rFonts w:cs="Arial"/>
        </w:rPr>
        <w:tab/>
        <w:t>Future program</w:t>
      </w:r>
    </w:p>
    <w:p w:rsidR="000C6265" w:rsidRPr="00C22974" w:rsidRDefault="000C6265" w:rsidP="000C6265">
      <w:pPr>
        <w:spacing w:after="120"/>
        <w:ind w:left="567"/>
        <w:rPr>
          <w:rFonts w:cs="Arial"/>
        </w:rPr>
      </w:pPr>
      <w:r w:rsidRPr="00C22974">
        <w:rPr>
          <w:rFonts w:cs="Arial"/>
        </w:rPr>
        <w:t>16.</w:t>
      </w:r>
      <w:r w:rsidRPr="00C22974">
        <w:rPr>
          <w:rFonts w:cs="Arial"/>
        </w:rPr>
        <w:tab/>
        <w:t>Report of the session (if time permits)</w:t>
      </w:r>
    </w:p>
    <w:p w:rsidR="000C6265" w:rsidRPr="00C22974" w:rsidRDefault="000C6265" w:rsidP="000C6265">
      <w:pPr>
        <w:spacing w:after="120"/>
        <w:ind w:left="567"/>
        <w:rPr>
          <w:rFonts w:cs="Arial"/>
        </w:rPr>
      </w:pPr>
      <w:r w:rsidRPr="00C22974">
        <w:rPr>
          <w:rFonts w:cs="Arial"/>
        </w:rPr>
        <w:t>17.</w:t>
      </w:r>
      <w:r w:rsidRPr="00C22974">
        <w:rPr>
          <w:rFonts w:cs="Arial"/>
        </w:rPr>
        <w:tab/>
        <w:t>Closing of the session</w:t>
      </w:r>
    </w:p>
    <w:p w:rsidR="007B1169" w:rsidRDefault="007B1169" w:rsidP="009B440E">
      <w:pPr>
        <w:jc w:val="left"/>
      </w:pPr>
    </w:p>
    <w:p w:rsidR="007B1169" w:rsidRDefault="007B1169" w:rsidP="009B440E">
      <w:pPr>
        <w:jc w:val="left"/>
      </w:pPr>
    </w:p>
    <w:p w:rsidR="007B1169" w:rsidRDefault="007B1169" w:rsidP="007B1169">
      <w:pPr>
        <w:jc w:val="right"/>
        <w:sectPr w:rsidR="007B1169" w:rsidSect="00906DDC">
          <w:headerReference w:type="first" r:id="rId12"/>
          <w:pgSz w:w="11907" w:h="16840" w:code="9"/>
          <w:pgMar w:top="510" w:right="1134" w:bottom="1134" w:left="1134" w:header="510" w:footer="680" w:gutter="0"/>
          <w:cols w:space="720"/>
          <w:titlePg/>
        </w:sectPr>
      </w:pPr>
      <w:r>
        <w:t>[Annex III follows]</w:t>
      </w:r>
    </w:p>
    <w:p w:rsidR="007B1169" w:rsidRDefault="007B1169" w:rsidP="007B1169">
      <w:pPr>
        <w:jc w:val="center"/>
        <w:rPr>
          <w:caps/>
        </w:rPr>
      </w:pPr>
    </w:p>
    <w:p w:rsidR="007B1169" w:rsidRPr="007B1169" w:rsidRDefault="007B1169" w:rsidP="007B1169">
      <w:pPr>
        <w:jc w:val="center"/>
        <w:rPr>
          <w:caps/>
        </w:rPr>
      </w:pPr>
      <w:r w:rsidRPr="007B1169">
        <w:rPr>
          <w:caps/>
        </w:rPr>
        <w:t>Proposed program of work for the TWA in 2022</w:t>
      </w:r>
    </w:p>
    <w:p w:rsidR="007B1169" w:rsidRDefault="007B1169" w:rsidP="007B1169">
      <w:pPr>
        <w:jc w:val="right"/>
      </w:pPr>
    </w:p>
    <w:p w:rsidR="00CE2A53" w:rsidRPr="006761FD" w:rsidRDefault="00CE2A53" w:rsidP="006761FD">
      <w:pPr>
        <w:rPr>
          <w:u w:val="single"/>
        </w:rPr>
      </w:pPr>
      <w:r w:rsidRPr="006761FD">
        <w:rPr>
          <w:u w:val="single"/>
        </w:rPr>
        <w:t>Future program</w:t>
      </w:r>
    </w:p>
    <w:p w:rsidR="00CE2A53" w:rsidRDefault="00CE2A53" w:rsidP="00CE2A53">
      <w:pPr>
        <w:keepNext/>
        <w:rPr>
          <w:snapToGrid w:val="0"/>
        </w:rPr>
      </w:pPr>
    </w:p>
    <w:p w:rsidR="00CE2A53" w:rsidRDefault="00CE2A53" w:rsidP="00CE2A53">
      <w:pPr>
        <w:keepNext/>
      </w:pPr>
      <w:r>
        <w:t xml:space="preserve">The TWA agreed that documents for its fifty-fifth session </w:t>
      </w:r>
      <w:proofErr w:type="gramStart"/>
      <w:r>
        <w:t>should be submitted</w:t>
      </w:r>
      <w:proofErr w:type="gramEnd"/>
      <w:r>
        <w:t xml:space="preserve"> to the Office of the Union </w:t>
      </w:r>
      <w:r w:rsidRPr="00C016CE">
        <w:t xml:space="preserve">by March 25, 2022. The TWA noted that items </w:t>
      </w:r>
      <w:proofErr w:type="gramStart"/>
      <w:r w:rsidRPr="00C016CE">
        <w:t>would be deleted</w:t>
      </w:r>
      <w:proofErr w:type="gramEnd"/>
      <w:r w:rsidRPr="00C016CE">
        <w:t xml:space="preserve"> from the agenda if the planned documents</w:t>
      </w:r>
      <w:r>
        <w:t xml:space="preserve"> did not reach the Office of the Union by the agreed deadline</w:t>
      </w:r>
      <w:r w:rsidR="006761FD">
        <w:t xml:space="preserve"> (see document TWA/50/9 “Report”, paragraphs 115 and 116)</w:t>
      </w:r>
      <w:r>
        <w:t>.</w:t>
      </w:r>
    </w:p>
    <w:p w:rsidR="00CE2A53" w:rsidRDefault="00CE2A53" w:rsidP="007B1169">
      <w:pPr>
        <w:keepNext/>
        <w:rPr>
          <w:rFonts w:cs="Arial"/>
        </w:rPr>
      </w:pPr>
    </w:p>
    <w:p w:rsidR="007B1169" w:rsidRPr="00B24BDE" w:rsidRDefault="007B1169" w:rsidP="007B1169">
      <w:pPr>
        <w:keepNext/>
        <w:rPr>
          <w:rFonts w:cs="Arial"/>
        </w:rPr>
      </w:pPr>
      <w:r w:rsidRPr="00B24BDE">
        <w:rPr>
          <w:rFonts w:cs="Arial"/>
        </w:rPr>
        <w:t>The TWA proposed to discuss the following items at its next session:</w:t>
      </w:r>
    </w:p>
    <w:p w:rsidR="007B1169" w:rsidRPr="00B24BDE" w:rsidRDefault="007B1169" w:rsidP="007B1169">
      <w:pPr>
        <w:keepNext/>
        <w:rPr>
          <w:rFonts w:cs="Arial"/>
        </w:rPr>
      </w:pPr>
    </w:p>
    <w:p w:rsidR="007B1169" w:rsidRDefault="007B1169" w:rsidP="007B1169">
      <w:pPr>
        <w:pStyle w:val="ListParagraph"/>
        <w:numPr>
          <w:ilvl w:val="0"/>
          <w:numId w:val="2"/>
        </w:numPr>
        <w:spacing w:before="60" w:after="60"/>
        <w:ind w:left="1134" w:hanging="567"/>
        <w:contextualSpacing w:val="0"/>
      </w:pPr>
      <w:r w:rsidRPr="007E7685">
        <w:t>Opening of the Session</w:t>
      </w:r>
    </w:p>
    <w:p w:rsidR="007B1169" w:rsidRDefault="007B1169" w:rsidP="007B1169">
      <w:pPr>
        <w:pStyle w:val="ListParagraph"/>
        <w:numPr>
          <w:ilvl w:val="0"/>
          <w:numId w:val="2"/>
        </w:numPr>
        <w:spacing w:before="60" w:after="60"/>
        <w:ind w:left="1134" w:hanging="567"/>
        <w:contextualSpacing w:val="0"/>
      </w:pPr>
      <w:r>
        <w:t>Adoption of the agenda</w:t>
      </w:r>
    </w:p>
    <w:p w:rsidR="007B1169" w:rsidRPr="007E7685" w:rsidRDefault="007B1169" w:rsidP="007B1169">
      <w:pPr>
        <w:pStyle w:val="ListParagraph"/>
        <w:numPr>
          <w:ilvl w:val="0"/>
          <w:numId w:val="2"/>
        </w:numPr>
        <w:spacing w:before="60" w:after="60"/>
        <w:ind w:left="1134" w:hanging="567"/>
        <w:contextualSpacing w:val="0"/>
      </w:pPr>
      <w:r w:rsidRPr="007E7685">
        <w:t xml:space="preserve">Short reports on developments in plant variety protection </w:t>
      </w:r>
    </w:p>
    <w:p w:rsidR="007B1169" w:rsidRPr="00BC43C8" w:rsidRDefault="007B1169" w:rsidP="007B1169">
      <w:pPr>
        <w:pStyle w:val="ListParagraph"/>
        <w:spacing w:before="60" w:after="60"/>
        <w:ind w:left="1701" w:hanging="567"/>
        <w:contextualSpacing w:val="0"/>
        <w:rPr>
          <w:rFonts w:cs="Arial"/>
          <w:color w:val="000000"/>
        </w:rPr>
      </w:pPr>
      <w:r w:rsidRPr="00BC43C8">
        <w:rPr>
          <w:rFonts w:cs="Arial"/>
          <w:color w:val="000000"/>
        </w:rPr>
        <w:t>(a)</w:t>
      </w:r>
      <w:r w:rsidRPr="00BC43C8">
        <w:rPr>
          <w:rFonts w:cs="Arial"/>
          <w:color w:val="000000"/>
        </w:rPr>
        <w:tab/>
        <w:t xml:space="preserve">Reports from members and observers (written reports to </w:t>
      </w:r>
      <w:proofErr w:type="gramStart"/>
      <w:r w:rsidRPr="00BC43C8">
        <w:rPr>
          <w:rFonts w:cs="Arial"/>
          <w:color w:val="000000"/>
        </w:rPr>
        <w:t>be prepared</w:t>
      </w:r>
      <w:proofErr w:type="gramEnd"/>
      <w:r w:rsidRPr="00BC43C8">
        <w:rPr>
          <w:rFonts w:cs="Arial"/>
          <w:color w:val="000000"/>
        </w:rPr>
        <w:t xml:space="preserve"> by members and observers)</w:t>
      </w:r>
    </w:p>
    <w:p w:rsidR="007B1169" w:rsidRPr="004D3309" w:rsidRDefault="007B1169" w:rsidP="007B1169">
      <w:pPr>
        <w:spacing w:before="60" w:after="60"/>
        <w:ind w:left="1701" w:hanging="567"/>
      </w:pPr>
      <w:r w:rsidRPr="007E7685">
        <w:t>(b)</w:t>
      </w:r>
      <w:r w:rsidRPr="007E7685">
        <w:tab/>
        <w:t xml:space="preserve">Report on developments within UPOV </w:t>
      </w:r>
      <w:r w:rsidRPr="00DF2FDB">
        <w:rPr>
          <w:rFonts w:cs="Arial"/>
        </w:rPr>
        <w:t>(</w:t>
      </w:r>
      <w:r>
        <w:rPr>
          <w:rFonts w:cs="Arial"/>
        </w:rPr>
        <w:t xml:space="preserve">document to </w:t>
      </w:r>
      <w:proofErr w:type="gramStart"/>
      <w:r>
        <w:rPr>
          <w:rFonts w:cs="Arial"/>
        </w:rPr>
        <w:t>be prepared</w:t>
      </w:r>
      <w:proofErr w:type="gramEnd"/>
      <w:r w:rsidRPr="00DF2FDB">
        <w:rPr>
          <w:rFonts w:cs="Arial"/>
        </w:rPr>
        <w:t xml:space="preserve"> by the Office of the Union)</w:t>
      </w:r>
    </w:p>
    <w:p w:rsidR="007B1169" w:rsidRDefault="007B1169" w:rsidP="007B1169">
      <w:pPr>
        <w:pStyle w:val="ListParagraph"/>
        <w:numPr>
          <w:ilvl w:val="0"/>
          <w:numId w:val="2"/>
        </w:numPr>
        <w:spacing w:before="60" w:after="60"/>
        <w:ind w:left="1134" w:hanging="567"/>
        <w:contextualSpacing w:val="0"/>
      </w:pPr>
      <w:r>
        <w:t xml:space="preserve">Development of guidance and information materials </w:t>
      </w:r>
      <w:r w:rsidRPr="00F873C8">
        <w:t>(</w:t>
      </w:r>
      <w:r w:rsidRPr="00BC43C8">
        <w:t xml:space="preserve">documents </w:t>
      </w:r>
      <w:r w:rsidRPr="00CA43BF">
        <w:t>to be prepared by the Office of the Union</w:t>
      </w:r>
      <w:r w:rsidRPr="00F873C8">
        <w:t>)</w:t>
      </w:r>
    </w:p>
    <w:p w:rsidR="007B1169" w:rsidRPr="00B71244" w:rsidRDefault="007B1169" w:rsidP="007B1169">
      <w:pPr>
        <w:pStyle w:val="ListParagraph"/>
        <w:numPr>
          <w:ilvl w:val="0"/>
          <w:numId w:val="2"/>
        </w:numPr>
        <w:spacing w:before="60" w:after="60"/>
        <w:ind w:left="1134" w:hanging="567"/>
        <w:contextualSpacing w:val="0"/>
      </w:pPr>
      <w:r w:rsidRPr="00B71244">
        <w:t xml:space="preserve">Using the COYU-Splines method in DUS examination </w:t>
      </w:r>
      <w:r w:rsidRPr="00B71244">
        <w:rPr>
          <w:rFonts w:cs="Arial"/>
          <w:color w:val="000000"/>
        </w:rPr>
        <w:t>(presentations from France and the United Kingdom and presentations invited)</w:t>
      </w:r>
    </w:p>
    <w:p w:rsidR="007B1169" w:rsidRDefault="007B1169" w:rsidP="007B1169">
      <w:pPr>
        <w:pStyle w:val="ListParagraph"/>
        <w:numPr>
          <w:ilvl w:val="0"/>
          <w:numId w:val="2"/>
        </w:numPr>
        <w:spacing w:before="60" w:after="60"/>
        <w:ind w:left="1134" w:hanging="567"/>
        <w:contextualSpacing w:val="0"/>
      </w:pPr>
      <w:r w:rsidRPr="007E7685">
        <w:t xml:space="preserve">Variety denominations </w:t>
      </w:r>
      <w:r w:rsidRPr="00BC43C8">
        <w:t>(</w:t>
      </w:r>
      <w:r w:rsidRPr="00CA43BF">
        <w:t>document to be prepared by the Office of the Union</w:t>
      </w:r>
      <w:r w:rsidRPr="00BC43C8">
        <w:t>)</w:t>
      </w:r>
    </w:p>
    <w:p w:rsidR="007B1169" w:rsidRPr="007E7685" w:rsidRDefault="007B1169" w:rsidP="007B1169">
      <w:pPr>
        <w:pStyle w:val="ListParagraph"/>
        <w:numPr>
          <w:ilvl w:val="0"/>
          <w:numId w:val="2"/>
        </w:numPr>
        <w:spacing w:before="60" w:after="60"/>
        <w:ind w:left="1134" w:hanging="567"/>
        <w:contextualSpacing w:val="0"/>
      </w:pPr>
      <w:r w:rsidRPr="007E7685">
        <w:t>Information and databases</w:t>
      </w:r>
    </w:p>
    <w:p w:rsidR="007B1169" w:rsidRPr="002912BF" w:rsidRDefault="007B1169" w:rsidP="007B1169">
      <w:pPr>
        <w:spacing w:before="60" w:after="60"/>
        <w:ind w:left="1701" w:hanging="567"/>
        <w:rPr>
          <w:rFonts w:cs="Arial"/>
          <w:color w:val="000000"/>
        </w:rPr>
      </w:pPr>
      <w:r w:rsidRPr="002912BF">
        <w:rPr>
          <w:rFonts w:cs="Arial"/>
          <w:color w:val="000000"/>
        </w:rPr>
        <w:t>(a)</w:t>
      </w:r>
      <w:r w:rsidRPr="002912BF">
        <w:rPr>
          <w:rFonts w:cs="Arial"/>
          <w:color w:val="000000"/>
        </w:rPr>
        <w:tab/>
        <w:t xml:space="preserve">UPOV information databases (document to </w:t>
      </w:r>
      <w:proofErr w:type="gramStart"/>
      <w:r w:rsidRPr="002912BF">
        <w:rPr>
          <w:rFonts w:cs="Arial"/>
          <w:color w:val="000000"/>
        </w:rPr>
        <w:t>be prepared</w:t>
      </w:r>
      <w:proofErr w:type="gramEnd"/>
      <w:r w:rsidRPr="002912BF">
        <w:rPr>
          <w:rFonts w:cs="Arial"/>
          <w:color w:val="000000"/>
        </w:rPr>
        <w:t xml:space="preserve"> by the Office of the Union)</w:t>
      </w:r>
    </w:p>
    <w:p w:rsidR="007B1169" w:rsidRPr="002912BF" w:rsidRDefault="007B1169" w:rsidP="007B1169">
      <w:pPr>
        <w:spacing w:before="60" w:after="60"/>
        <w:ind w:left="1701" w:hanging="567"/>
        <w:rPr>
          <w:rFonts w:cs="Arial"/>
          <w:color w:val="000000"/>
        </w:rPr>
      </w:pPr>
      <w:r w:rsidRPr="002912BF">
        <w:rPr>
          <w:rFonts w:cs="Arial"/>
          <w:color w:val="000000"/>
        </w:rPr>
        <w:t>(b)</w:t>
      </w:r>
      <w:r w:rsidRPr="002912BF">
        <w:rPr>
          <w:rFonts w:cs="Arial"/>
          <w:color w:val="000000"/>
        </w:rPr>
        <w:tab/>
        <w:t xml:space="preserve">Variety description databases (document to </w:t>
      </w:r>
      <w:proofErr w:type="gramStart"/>
      <w:r w:rsidRPr="002912BF">
        <w:rPr>
          <w:rFonts w:cs="Arial"/>
          <w:color w:val="000000"/>
        </w:rPr>
        <w:t>be prepared</w:t>
      </w:r>
      <w:proofErr w:type="gramEnd"/>
      <w:r w:rsidRPr="002912BF">
        <w:rPr>
          <w:rFonts w:cs="Arial"/>
          <w:color w:val="000000"/>
        </w:rPr>
        <w:t xml:space="preserve"> by the Office of the Union</w:t>
      </w:r>
      <w:r>
        <w:rPr>
          <w:rFonts w:cs="Arial"/>
          <w:color w:val="000000"/>
        </w:rPr>
        <w:t xml:space="preserve"> and documents invited</w:t>
      </w:r>
      <w:r w:rsidRPr="002912BF">
        <w:rPr>
          <w:rFonts w:cs="Arial"/>
          <w:color w:val="000000"/>
        </w:rPr>
        <w:t>)</w:t>
      </w:r>
    </w:p>
    <w:p w:rsidR="007B1169" w:rsidRPr="002912BF" w:rsidRDefault="007B1169" w:rsidP="007B1169">
      <w:pPr>
        <w:spacing w:before="60" w:after="60"/>
        <w:ind w:left="1701" w:hanging="567"/>
        <w:rPr>
          <w:rFonts w:cs="Arial"/>
          <w:color w:val="000000"/>
        </w:rPr>
      </w:pPr>
      <w:r w:rsidRPr="002912BF">
        <w:rPr>
          <w:rFonts w:cs="Arial"/>
          <w:color w:val="000000"/>
        </w:rPr>
        <w:t>(c)</w:t>
      </w:r>
      <w:r w:rsidRPr="002912BF">
        <w:rPr>
          <w:rFonts w:cs="Arial"/>
          <w:color w:val="000000"/>
        </w:rPr>
        <w:tab/>
        <w:t xml:space="preserve">Exchange and use of software and equipment (document to </w:t>
      </w:r>
      <w:proofErr w:type="gramStart"/>
      <w:r w:rsidRPr="002912BF">
        <w:rPr>
          <w:rFonts w:cs="Arial"/>
          <w:color w:val="000000"/>
        </w:rPr>
        <w:t>be prepared</w:t>
      </w:r>
      <w:proofErr w:type="gramEnd"/>
      <w:r w:rsidRPr="002912BF">
        <w:rPr>
          <w:rFonts w:cs="Arial"/>
          <w:color w:val="000000"/>
        </w:rPr>
        <w:t xml:space="preserve"> by the Office of the Union</w:t>
      </w:r>
      <w:r>
        <w:rPr>
          <w:rFonts w:cs="Arial"/>
          <w:color w:val="000000"/>
        </w:rPr>
        <w:t xml:space="preserve"> and documents invited</w:t>
      </w:r>
      <w:r w:rsidRPr="002912BF">
        <w:rPr>
          <w:rFonts w:cs="Arial"/>
          <w:color w:val="000000"/>
        </w:rPr>
        <w:t>)</w:t>
      </w:r>
    </w:p>
    <w:p w:rsidR="007B1169" w:rsidRPr="002912BF" w:rsidRDefault="007B1169" w:rsidP="007B1169">
      <w:pPr>
        <w:spacing w:before="60" w:after="60"/>
        <w:ind w:left="1701" w:hanging="567"/>
        <w:rPr>
          <w:rFonts w:cs="Arial"/>
          <w:color w:val="000000"/>
        </w:rPr>
      </w:pPr>
      <w:r w:rsidRPr="002912BF">
        <w:rPr>
          <w:rFonts w:cs="Arial"/>
          <w:color w:val="000000"/>
        </w:rPr>
        <w:t>(d)</w:t>
      </w:r>
      <w:r w:rsidRPr="002912BF">
        <w:rPr>
          <w:rFonts w:cs="Arial"/>
          <w:color w:val="000000"/>
        </w:rPr>
        <w:tab/>
        <w:t xml:space="preserve">UPOV PRISMA (document to </w:t>
      </w:r>
      <w:proofErr w:type="gramStart"/>
      <w:r w:rsidRPr="002912BF">
        <w:rPr>
          <w:rFonts w:cs="Arial"/>
          <w:color w:val="000000"/>
        </w:rPr>
        <w:t>be prepared</w:t>
      </w:r>
      <w:proofErr w:type="gramEnd"/>
      <w:r w:rsidRPr="002912BF">
        <w:rPr>
          <w:rFonts w:cs="Arial"/>
          <w:color w:val="000000"/>
        </w:rPr>
        <w:t xml:space="preserve"> by the Office of the Union)</w:t>
      </w:r>
    </w:p>
    <w:p w:rsidR="007B1169" w:rsidRDefault="007B1169" w:rsidP="007B1169">
      <w:pPr>
        <w:pStyle w:val="ListParagraph"/>
        <w:numPr>
          <w:ilvl w:val="0"/>
          <w:numId w:val="2"/>
        </w:numPr>
        <w:spacing w:before="60" w:after="60"/>
        <w:ind w:left="1134" w:hanging="567"/>
        <w:contextualSpacing w:val="0"/>
      </w:pPr>
      <w:r w:rsidRPr="007E7685">
        <w:t>Mole</w:t>
      </w:r>
      <w:r>
        <w:t xml:space="preserve">cular Techniques </w:t>
      </w:r>
    </w:p>
    <w:p w:rsidR="007B1169" w:rsidRPr="00C54418" w:rsidRDefault="007B1169" w:rsidP="007B1169">
      <w:pPr>
        <w:pStyle w:val="ListParagraph"/>
        <w:numPr>
          <w:ilvl w:val="0"/>
          <w:numId w:val="1"/>
        </w:numPr>
        <w:spacing w:before="60" w:after="60"/>
        <w:ind w:left="1701" w:hanging="567"/>
        <w:contextualSpacing w:val="0"/>
        <w:rPr>
          <w:rFonts w:cs="Arial"/>
        </w:rPr>
      </w:pPr>
      <w:r w:rsidRPr="00C54418">
        <w:rPr>
          <w:rFonts w:cs="Arial"/>
          <w:color w:val="000000"/>
        </w:rPr>
        <w:t>Developments</w:t>
      </w:r>
      <w:r w:rsidRPr="00C54418">
        <w:rPr>
          <w:rFonts w:cs="Arial"/>
        </w:rPr>
        <w:t xml:space="preserve"> in UPOV (document to be prepared by the Office of the Union)</w:t>
      </w:r>
    </w:p>
    <w:p w:rsidR="007B1169" w:rsidRPr="00B71244" w:rsidRDefault="007B1169" w:rsidP="007B1169">
      <w:pPr>
        <w:pStyle w:val="ListParagraph"/>
        <w:numPr>
          <w:ilvl w:val="0"/>
          <w:numId w:val="1"/>
        </w:numPr>
        <w:spacing w:before="60" w:after="60"/>
        <w:ind w:left="1701" w:hanging="567"/>
        <w:contextualSpacing w:val="0"/>
        <w:rPr>
          <w:rFonts w:cs="Arial"/>
        </w:rPr>
      </w:pPr>
      <w:r w:rsidRPr="00C54418">
        <w:rPr>
          <w:rFonts w:cs="Arial"/>
          <w:color w:val="000000"/>
        </w:rPr>
        <w:t xml:space="preserve">Presentation on the use of molecular techniques in DUS examination </w:t>
      </w:r>
      <w:r w:rsidRPr="00B71244">
        <w:rPr>
          <w:rFonts w:cs="Arial"/>
          <w:color w:val="000000"/>
        </w:rPr>
        <w:t>(presentations by Argentina, France and presentations invited)</w:t>
      </w:r>
    </w:p>
    <w:p w:rsidR="007B1169" w:rsidRPr="00B71244" w:rsidRDefault="007B1169" w:rsidP="007B1169">
      <w:pPr>
        <w:pStyle w:val="ListParagraph"/>
        <w:numPr>
          <w:ilvl w:val="0"/>
          <w:numId w:val="2"/>
        </w:numPr>
        <w:spacing w:before="60" w:after="60"/>
        <w:ind w:left="1134" w:hanging="567"/>
        <w:contextualSpacing w:val="0"/>
      </w:pPr>
      <w:r w:rsidRPr="00B71244">
        <w:t>New technolog</w:t>
      </w:r>
      <w:r>
        <w:t>ies</w:t>
      </w:r>
      <w:r w:rsidRPr="00B71244">
        <w:t xml:space="preserve"> in DUS examination (documents to be prepared by Denmark, United Kingdom and documents invited)</w:t>
      </w:r>
    </w:p>
    <w:p w:rsidR="007B1169" w:rsidRPr="00B71244" w:rsidRDefault="007B1169" w:rsidP="007B1169">
      <w:pPr>
        <w:pStyle w:val="ListParagraph"/>
        <w:numPr>
          <w:ilvl w:val="0"/>
          <w:numId w:val="2"/>
        </w:numPr>
        <w:spacing w:before="60" w:after="60"/>
        <w:ind w:left="1134" w:hanging="567"/>
        <w:contextualSpacing w:val="0"/>
      </w:pPr>
      <w:r w:rsidRPr="00B71244">
        <w:t>Big data platform for DUS examination (document to be prepared by China)</w:t>
      </w:r>
    </w:p>
    <w:p w:rsidR="007B1169" w:rsidRPr="00B24BDE" w:rsidRDefault="007B1169" w:rsidP="007B1169">
      <w:pPr>
        <w:pStyle w:val="ListParagraph"/>
        <w:numPr>
          <w:ilvl w:val="0"/>
          <w:numId w:val="2"/>
        </w:numPr>
        <w:spacing w:before="60" w:after="60"/>
        <w:ind w:left="1134" w:hanging="567"/>
        <w:contextualSpacing w:val="0"/>
      </w:pPr>
      <w:r w:rsidRPr="00B24BDE">
        <w:t xml:space="preserve">Examining hybrid varieties (document to be prepared by United Kingdom and documents invited) </w:t>
      </w:r>
    </w:p>
    <w:p w:rsidR="007B1169" w:rsidRPr="00A069AF" w:rsidRDefault="007B1169" w:rsidP="007B1169">
      <w:pPr>
        <w:pStyle w:val="ListParagraph"/>
        <w:numPr>
          <w:ilvl w:val="0"/>
          <w:numId w:val="2"/>
        </w:numPr>
        <w:spacing w:before="60" w:after="60"/>
        <w:ind w:left="1134" w:hanging="567"/>
        <w:contextualSpacing w:val="0"/>
      </w:pPr>
      <w:r w:rsidRPr="00B71244">
        <w:t xml:space="preserve">Cooperation in examination </w:t>
      </w:r>
      <w:r w:rsidRPr="00B71244">
        <w:rPr>
          <w:rFonts w:cs="Arial"/>
        </w:rPr>
        <w:t>(document</w:t>
      </w:r>
      <w:r w:rsidRPr="00EA4106">
        <w:rPr>
          <w:rFonts w:cs="Arial"/>
        </w:rPr>
        <w:t xml:space="preserve"> </w:t>
      </w:r>
      <w:r w:rsidRPr="00295621">
        <w:rPr>
          <w:rFonts w:cs="Arial"/>
          <w:color w:val="000000"/>
        </w:rPr>
        <w:t>to be prepared by the Office of the Union)</w:t>
      </w:r>
    </w:p>
    <w:p w:rsidR="007B1169" w:rsidRDefault="007B1169" w:rsidP="007B1169">
      <w:pPr>
        <w:pStyle w:val="ListParagraph"/>
        <w:numPr>
          <w:ilvl w:val="0"/>
          <w:numId w:val="2"/>
        </w:numPr>
        <w:spacing w:before="60" w:after="60"/>
        <w:ind w:left="1134" w:hanging="567"/>
        <w:contextualSpacing w:val="0"/>
      </w:pPr>
      <w:r>
        <w:t>Increasing participation in the work of the TC and the TWPs</w:t>
      </w:r>
    </w:p>
    <w:p w:rsidR="007B1169" w:rsidRDefault="007B1169" w:rsidP="007B1169">
      <w:pPr>
        <w:pStyle w:val="ListParagraph"/>
        <w:numPr>
          <w:ilvl w:val="0"/>
          <w:numId w:val="2"/>
        </w:numPr>
        <w:spacing w:before="60" w:after="60"/>
        <w:ind w:left="1134" w:hanging="567"/>
        <w:contextualSpacing w:val="0"/>
      </w:pPr>
      <w:r w:rsidRPr="007E7685">
        <w:t>Experiences with new types and species (oral reports invited)</w:t>
      </w:r>
    </w:p>
    <w:p w:rsidR="007B1169" w:rsidRPr="00295621" w:rsidRDefault="007B1169" w:rsidP="007B1169">
      <w:pPr>
        <w:pStyle w:val="ListParagraph"/>
        <w:numPr>
          <w:ilvl w:val="0"/>
          <w:numId w:val="2"/>
        </w:numPr>
        <w:spacing w:before="60" w:after="60"/>
        <w:ind w:left="1134" w:hanging="567"/>
        <w:contextualSpacing w:val="0"/>
      </w:pPr>
      <w:r w:rsidRPr="00295621">
        <w:t>Revision of Test Guidelines</w:t>
      </w:r>
      <w:r>
        <w:t xml:space="preserve"> </w:t>
      </w:r>
      <w:r w:rsidRPr="00295621">
        <w:rPr>
          <w:rFonts w:cs="Arial"/>
          <w:color w:val="000000"/>
        </w:rPr>
        <w:t>(document to be prepared by the Office of the Union)</w:t>
      </w:r>
    </w:p>
    <w:p w:rsidR="007B1169" w:rsidRPr="007E7685" w:rsidRDefault="007B1169" w:rsidP="007B1169">
      <w:pPr>
        <w:pStyle w:val="ListParagraph"/>
        <w:numPr>
          <w:ilvl w:val="0"/>
          <w:numId w:val="2"/>
        </w:numPr>
        <w:spacing w:before="60" w:after="60"/>
        <w:ind w:left="1134" w:hanging="567"/>
        <w:contextualSpacing w:val="0"/>
      </w:pPr>
      <w:r w:rsidRPr="007E7685">
        <w:t xml:space="preserve">Guidance for drafters of Test Guidelines </w:t>
      </w:r>
      <w:r w:rsidRPr="00295621">
        <w:rPr>
          <w:rFonts w:cs="Arial"/>
          <w:color w:val="000000"/>
        </w:rPr>
        <w:t>(document to be prepared by the Office of the Union)</w:t>
      </w:r>
    </w:p>
    <w:p w:rsidR="007B1169" w:rsidRDefault="007B1169" w:rsidP="007B1169">
      <w:pPr>
        <w:pStyle w:val="ListParagraph"/>
        <w:numPr>
          <w:ilvl w:val="0"/>
          <w:numId w:val="2"/>
        </w:numPr>
        <w:spacing w:before="60" w:after="60"/>
        <w:ind w:left="1134" w:hanging="567"/>
        <w:contextualSpacing w:val="0"/>
      </w:pPr>
      <w:r w:rsidRPr="007E7685">
        <w:t>Discussion on draft Test Guidelines (Subgroups)</w:t>
      </w:r>
    </w:p>
    <w:p w:rsidR="007B1169" w:rsidRPr="006901DD" w:rsidRDefault="007B1169" w:rsidP="007B1169">
      <w:pPr>
        <w:pStyle w:val="ListParagraph"/>
        <w:numPr>
          <w:ilvl w:val="0"/>
          <w:numId w:val="2"/>
        </w:numPr>
        <w:spacing w:before="60" w:after="60"/>
        <w:ind w:left="1134" w:hanging="567"/>
        <w:contextualSpacing w:val="0"/>
      </w:pPr>
      <w:r w:rsidRPr="00CA43BF">
        <w:t>Recommendations on draft Test Guidelines</w:t>
      </w:r>
    </w:p>
    <w:p w:rsidR="007B1169" w:rsidRPr="00CA43BF" w:rsidRDefault="007B1169" w:rsidP="007B1169">
      <w:pPr>
        <w:pStyle w:val="ListParagraph"/>
        <w:numPr>
          <w:ilvl w:val="0"/>
          <w:numId w:val="2"/>
        </w:numPr>
        <w:spacing w:before="60" w:after="60"/>
        <w:ind w:left="1134" w:hanging="567"/>
        <w:contextualSpacing w:val="0"/>
      </w:pPr>
      <w:r w:rsidRPr="00CA43BF">
        <w:rPr>
          <w:rFonts w:cs="Arial"/>
          <w:color w:val="000000" w:themeColor="text1"/>
        </w:rPr>
        <w:t>Date and place of the next session</w:t>
      </w:r>
    </w:p>
    <w:p w:rsidR="007B1169" w:rsidRPr="00CA43BF" w:rsidRDefault="007B1169" w:rsidP="007B1169">
      <w:pPr>
        <w:pStyle w:val="ListParagraph"/>
        <w:numPr>
          <w:ilvl w:val="0"/>
          <w:numId w:val="2"/>
        </w:numPr>
        <w:spacing w:before="60" w:after="60"/>
        <w:ind w:left="1134" w:hanging="567"/>
        <w:contextualSpacing w:val="0"/>
      </w:pPr>
      <w:r w:rsidRPr="00CA43BF">
        <w:rPr>
          <w:rFonts w:cs="Arial"/>
          <w:color w:val="000000" w:themeColor="text1"/>
        </w:rPr>
        <w:t>Future program</w:t>
      </w:r>
    </w:p>
    <w:p w:rsidR="007B1169" w:rsidRPr="00CA43BF" w:rsidRDefault="007B1169" w:rsidP="007B1169">
      <w:pPr>
        <w:pStyle w:val="ListParagraph"/>
        <w:numPr>
          <w:ilvl w:val="0"/>
          <w:numId w:val="2"/>
        </w:numPr>
        <w:spacing w:before="60" w:after="60"/>
        <w:ind w:left="1134" w:hanging="567"/>
        <w:contextualSpacing w:val="0"/>
      </w:pPr>
      <w:r w:rsidRPr="00CA43BF">
        <w:rPr>
          <w:rFonts w:cs="Arial"/>
          <w:color w:val="000000" w:themeColor="text1"/>
        </w:rPr>
        <w:t>Adoption of the Report on the session (if time permits)</w:t>
      </w:r>
    </w:p>
    <w:p w:rsidR="007B1169" w:rsidRPr="00794E49" w:rsidRDefault="007B1169" w:rsidP="007B1169">
      <w:pPr>
        <w:pStyle w:val="ListParagraph"/>
        <w:numPr>
          <w:ilvl w:val="0"/>
          <w:numId w:val="2"/>
        </w:numPr>
        <w:spacing w:before="60" w:after="60"/>
        <w:ind w:left="1134" w:hanging="567"/>
        <w:contextualSpacing w:val="0"/>
        <w:jc w:val="left"/>
      </w:pPr>
      <w:r w:rsidRPr="00584886">
        <w:rPr>
          <w:rFonts w:cs="Arial"/>
          <w:color w:val="000000" w:themeColor="text1"/>
        </w:rPr>
        <w:t>Closing of the session</w:t>
      </w:r>
    </w:p>
    <w:p w:rsidR="007B1169" w:rsidRDefault="007B1169" w:rsidP="007B1169">
      <w:pPr>
        <w:jc w:val="right"/>
      </w:pPr>
    </w:p>
    <w:p w:rsidR="007B1169" w:rsidRDefault="007B1169" w:rsidP="007B1169">
      <w:pPr>
        <w:jc w:val="right"/>
      </w:pPr>
    </w:p>
    <w:p w:rsidR="007B1169" w:rsidRDefault="007B1169" w:rsidP="007B1169">
      <w:pPr>
        <w:jc w:val="right"/>
      </w:pPr>
    </w:p>
    <w:p w:rsidR="007B1169" w:rsidRDefault="007B1169" w:rsidP="007B1169">
      <w:pPr>
        <w:jc w:val="right"/>
        <w:sectPr w:rsidR="007B1169" w:rsidSect="00906DDC">
          <w:headerReference w:type="first" r:id="rId13"/>
          <w:pgSz w:w="11907" w:h="16840" w:code="9"/>
          <w:pgMar w:top="510" w:right="1134" w:bottom="1134" w:left="1134" w:header="510" w:footer="680" w:gutter="0"/>
          <w:cols w:space="720"/>
          <w:titlePg/>
        </w:sectPr>
      </w:pPr>
      <w:r>
        <w:t>[Annex IV follows]</w:t>
      </w:r>
    </w:p>
    <w:p w:rsidR="007B1169" w:rsidRPr="007B1169" w:rsidRDefault="007B1169" w:rsidP="007B1169">
      <w:pPr>
        <w:jc w:val="center"/>
        <w:rPr>
          <w:caps/>
        </w:rPr>
      </w:pPr>
      <w:r w:rsidRPr="007B1169">
        <w:rPr>
          <w:caps/>
        </w:rPr>
        <w:t>Proposed program of work for the TW</w:t>
      </w:r>
      <w:r>
        <w:rPr>
          <w:caps/>
        </w:rPr>
        <w:t>F</w:t>
      </w:r>
      <w:r w:rsidRPr="007B1169">
        <w:rPr>
          <w:caps/>
        </w:rPr>
        <w:t xml:space="preserve"> in 2022</w:t>
      </w:r>
    </w:p>
    <w:p w:rsidR="006761FD" w:rsidRDefault="006761FD" w:rsidP="006761FD"/>
    <w:p w:rsidR="006761FD" w:rsidRPr="006761FD" w:rsidRDefault="006761FD" w:rsidP="006761FD">
      <w:pPr>
        <w:rPr>
          <w:u w:val="single"/>
        </w:rPr>
      </w:pPr>
      <w:r w:rsidRPr="006761FD">
        <w:rPr>
          <w:u w:val="single"/>
        </w:rPr>
        <w:t>Date and place of the next session</w:t>
      </w:r>
    </w:p>
    <w:p w:rsidR="006761FD" w:rsidRPr="000035F9" w:rsidRDefault="006761FD" w:rsidP="006761FD">
      <w:pPr>
        <w:keepNext/>
      </w:pPr>
    </w:p>
    <w:p w:rsidR="006761FD" w:rsidRPr="000035F9" w:rsidRDefault="006761FD" w:rsidP="006761FD">
      <w:pPr>
        <w:keepNext/>
        <w:rPr>
          <w:color w:val="000000"/>
        </w:rPr>
      </w:pPr>
      <w:r w:rsidRPr="000035F9">
        <w:rPr>
          <w:color w:val="000000"/>
        </w:rPr>
        <w:t xml:space="preserve">The TWF noted that no invitations for the venue of its fifty-third session </w:t>
      </w:r>
      <w:proofErr w:type="gramStart"/>
      <w:r w:rsidRPr="000035F9">
        <w:rPr>
          <w:color w:val="000000"/>
        </w:rPr>
        <w:t>had been received</w:t>
      </w:r>
      <w:proofErr w:type="gramEnd"/>
      <w:r w:rsidRPr="000035F9">
        <w:rPr>
          <w:color w:val="000000"/>
        </w:rPr>
        <w:t xml:space="preserve">.  The TWF noted that </w:t>
      </w:r>
      <w:proofErr w:type="gramStart"/>
      <w:r w:rsidRPr="000035F9">
        <w:rPr>
          <w:color w:val="000000"/>
        </w:rPr>
        <w:t>a decision on the date and place of its next session would be taken by the Council,</w:t>
      </w:r>
      <w:proofErr w:type="gramEnd"/>
      <w:r w:rsidRPr="000035F9">
        <w:rPr>
          <w:color w:val="000000"/>
        </w:rPr>
        <w:t xml:space="preserve"> at its fifty-fifth session, to be held on October 29, 2021</w:t>
      </w:r>
      <w:r>
        <w:rPr>
          <w:color w:val="000000"/>
        </w:rPr>
        <w:t xml:space="preserve"> (see document TWF/52/10 “Report”, paragraphs 107 to 111)</w:t>
      </w:r>
      <w:r w:rsidRPr="000035F9">
        <w:rPr>
          <w:color w:val="000000"/>
        </w:rPr>
        <w:t xml:space="preserve">.  </w:t>
      </w:r>
    </w:p>
    <w:p w:rsidR="006761FD" w:rsidRPr="000035F9" w:rsidRDefault="006761FD" w:rsidP="006761FD">
      <w:pPr>
        <w:rPr>
          <w:color w:val="000000"/>
        </w:rPr>
      </w:pPr>
    </w:p>
    <w:p w:rsidR="006761FD" w:rsidRPr="000035F9" w:rsidRDefault="006761FD" w:rsidP="006761FD">
      <w:pPr>
        <w:rPr>
          <w:rFonts w:cs="Arial"/>
        </w:rPr>
      </w:pPr>
      <w:r w:rsidRPr="000035F9">
        <w:rPr>
          <w:rFonts w:cs="Arial"/>
        </w:rPr>
        <w:t xml:space="preserve">The TWF noted that UPOV members could contact the Office of the Union with offers of date and place to host the next TWF session.  If an offer was received sufficiently before the fifty-fifth session of the Council, the </w:t>
      </w:r>
      <w:proofErr w:type="gramStart"/>
      <w:r w:rsidRPr="000035F9">
        <w:rPr>
          <w:rFonts w:cs="Arial"/>
        </w:rPr>
        <w:t>offer could be considered by the Council</w:t>
      </w:r>
      <w:proofErr w:type="gramEnd"/>
      <w:r w:rsidRPr="000035F9">
        <w:rPr>
          <w:rFonts w:cs="Arial"/>
        </w:rPr>
        <w:t xml:space="preserve"> at its fifty-fifth session.</w:t>
      </w:r>
    </w:p>
    <w:p w:rsidR="006761FD" w:rsidRPr="000035F9" w:rsidRDefault="006761FD" w:rsidP="006761FD">
      <w:pPr>
        <w:keepNext/>
        <w:rPr>
          <w:rFonts w:cs="Arial"/>
        </w:rPr>
      </w:pPr>
    </w:p>
    <w:p w:rsidR="006761FD" w:rsidRDefault="006761FD" w:rsidP="006761FD">
      <w:pPr>
        <w:keepNext/>
      </w:pPr>
      <w:r w:rsidRPr="000035F9">
        <w:rPr>
          <w:rFonts w:cs="Arial"/>
        </w:rPr>
        <w:t>The</w:t>
      </w:r>
      <w:r w:rsidRPr="000035F9">
        <w:rPr>
          <w:color w:val="000000"/>
        </w:rPr>
        <w:t xml:space="preserve"> TWF </w:t>
      </w:r>
      <w:r w:rsidRPr="000035F9">
        <w:rPr>
          <w:rFonts w:cs="Arial"/>
        </w:rPr>
        <w:t xml:space="preserve">agreed that its fifty-third session </w:t>
      </w:r>
      <w:proofErr w:type="gramStart"/>
      <w:r w:rsidRPr="000035F9">
        <w:rPr>
          <w:rFonts w:cs="Arial"/>
        </w:rPr>
        <w:t>should be held</w:t>
      </w:r>
      <w:proofErr w:type="gramEnd"/>
      <w:r w:rsidRPr="000035F9">
        <w:rPr>
          <w:rFonts w:cs="Arial"/>
        </w:rPr>
        <w:t xml:space="preserve"> </w:t>
      </w:r>
      <w:r w:rsidRPr="000035F9">
        <w:t>via electronic means, from July 11 to 15, 2022, if no alternative offer was received from a member of the Union.</w:t>
      </w:r>
    </w:p>
    <w:p w:rsidR="006761FD" w:rsidRPr="007E02CB" w:rsidRDefault="006761FD" w:rsidP="006761FD"/>
    <w:p w:rsidR="006761FD" w:rsidRPr="006761FD" w:rsidRDefault="006761FD" w:rsidP="006761FD">
      <w:pPr>
        <w:rPr>
          <w:u w:val="single"/>
        </w:rPr>
      </w:pPr>
      <w:r w:rsidRPr="006761FD">
        <w:rPr>
          <w:u w:val="single"/>
        </w:rPr>
        <w:t>Future program</w:t>
      </w:r>
    </w:p>
    <w:p w:rsidR="006761FD" w:rsidRPr="00797949" w:rsidRDefault="006761FD" w:rsidP="006761FD"/>
    <w:p w:rsidR="006761FD" w:rsidRPr="00797949" w:rsidRDefault="006761FD" w:rsidP="006761FD">
      <w:r w:rsidRPr="00797949">
        <w:t xml:space="preserve">The TWF agreed that documents for its fifty-third session </w:t>
      </w:r>
      <w:proofErr w:type="gramStart"/>
      <w:r w:rsidRPr="00797949">
        <w:t>should be submitted</w:t>
      </w:r>
      <w:proofErr w:type="gramEnd"/>
      <w:r w:rsidRPr="00797949">
        <w:t xml:space="preserve"> to the Office of the Union by March 25, 2022. The TWF noted that items </w:t>
      </w:r>
      <w:proofErr w:type="gramStart"/>
      <w:r w:rsidRPr="00797949">
        <w:t>would be deleted</w:t>
      </w:r>
      <w:proofErr w:type="gramEnd"/>
      <w:r w:rsidRPr="00797949">
        <w:t xml:space="preserve"> from the agenda if the planned documents did not reach the Office of the Union by the agreed deadline.</w:t>
      </w:r>
    </w:p>
    <w:p w:rsidR="006761FD" w:rsidRDefault="006761FD" w:rsidP="007B1169">
      <w:pPr>
        <w:jc w:val="center"/>
      </w:pPr>
    </w:p>
    <w:p w:rsidR="007B1169" w:rsidRPr="00797949" w:rsidRDefault="007B1169" w:rsidP="007B1169">
      <w:pPr>
        <w:keepNext/>
        <w:rPr>
          <w:rFonts w:cs="Arial"/>
        </w:rPr>
      </w:pPr>
      <w:r w:rsidRPr="00797949">
        <w:rPr>
          <w:rFonts w:cs="Arial"/>
        </w:rPr>
        <w:t>The TWF proposed to discuss the following items at its fifty-third session:</w:t>
      </w:r>
    </w:p>
    <w:p w:rsidR="007B1169" w:rsidRPr="00797949" w:rsidRDefault="007B1169" w:rsidP="007B1169">
      <w:pPr>
        <w:keepNext/>
        <w:rPr>
          <w:rFonts w:cs="Arial"/>
        </w:rPr>
      </w:pP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Opening of the Session</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Adoption of the agenda</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Short reports on developments in plant variety protection</w:t>
      </w:r>
    </w:p>
    <w:p w:rsidR="007B1169" w:rsidRPr="00797949" w:rsidRDefault="007B1169" w:rsidP="007B1169">
      <w:pPr>
        <w:spacing w:before="80" w:after="80"/>
        <w:ind w:left="1701" w:hanging="567"/>
        <w:rPr>
          <w:rFonts w:cs="Arial"/>
        </w:rPr>
      </w:pPr>
      <w:r w:rsidRPr="00797949">
        <w:rPr>
          <w:rFonts w:cs="Arial"/>
        </w:rPr>
        <w:t>(a)</w:t>
      </w:r>
      <w:r w:rsidRPr="00797949">
        <w:rPr>
          <w:rFonts w:cs="Arial"/>
        </w:rPr>
        <w:tab/>
        <w:t xml:space="preserve">Reports from members and observers (written reports to </w:t>
      </w:r>
      <w:proofErr w:type="gramStart"/>
      <w:r w:rsidRPr="00797949">
        <w:rPr>
          <w:rFonts w:cs="Arial"/>
        </w:rPr>
        <w:t>be prepared</w:t>
      </w:r>
      <w:proofErr w:type="gramEnd"/>
      <w:r w:rsidRPr="00797949">
        <w:rPr>
          <w:rFonts w:cs="Arial"/>
        </w:rPr>
        <w:t xml:space="preserve"> by members and observers)</w:t>
      </w:r>
    </w:p>
    <w:p w:rsidR="007B1169" w:rsidRPr="00797949" w:rsidRDefault="007B1169" w:rsidP="007B1169">
      <w:pPr>
        <w:spacing w:before="80" w:after="80"/>
        <w:ind w:left="1134"/>
        <w:rPr>
          <w:rFonts w:cs="Arial"/>
        </w:rPr>
      </w:pPr>
      <w:r w:rsidRPr="00797949">
        <w:rPr>
          <w:rFonts w:cs="Arial"/>
        </w:rPr>
        <w:t>(b)</w:t>
      </w:r>
      <w:r w:rsidRPr="00797949">
        <w:rPr>
          <w:rFonts w:cs="Arial"/>
        </w:rPr>
        <w:tab/>
        <w:t>Reports on developments within UPOV (oral report by the Office of the Union)</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Molecular Techniques (document to be prepared by the Office of the Union)</w:t>
      </w:r>
    </w:p>
    <w:p w:rsidR="007B1169" w:rsidRPr="00797949" w:rsidRDefault="007B1169" w:rsidP="007B1169">
      <w:pPr>
        <w:pStyle w:val="ListParagraph"/>
        <w:numPr>
          <w:ilvl w:val="0"/>
          <w:numId w:val="1"/>
        </w:numPr>
        <w:spacing w:before="80" w:after="80"/>
        <w:ind w:left="1701" w:hanging="567"/>
        <w:contextualSpacing w:val="0"/>
        <w:rPr>
          <w:rFonts w:cs="Arial"/>
        </w:rPr>
      </w:pPr>
      <w:r w:rsidRPr="00797949">
        <w:rPr>
          <w:rFonts w:cs="Arial"/>
          <w:color w:val="000000"/>
        </w:rPr>
        <w:t>Developments</w:t>
      </w:r>
      <w:r w:rsidRPr="00797949">
        <w:rPr>
          <w:rFonts w:cs="Arial"/>
        </w:rPr>
        <w:t xml:space="preserve"> in UPOV (document to be prepared by the Office of the Union)</w:t>
      </w:r>
    </w:p>
    <w:p w:rsidR="007B1169" w:rsidRPr="00797949" w:rsidRDefault="007B1169" w:rsidP="007B1169">
      <w:pPr>
        <w:pStyle w:val="ListParagraph"/>
        <w:numPr>
          <w:ilvl w:val="0"/>
          <w:numId w:val="1"/>
        </w:numPr>
        <w:spacing w:before="80" w:after="80"/>
        <w:ind w:left="1701" w:hanging="567"/>
        <w:contextualSpacing w:val="0"/>
        <w:rPr>
          <w:rFonts w:cs="Arial"/>
        </w:rPr>
      </w:pPr>
      <w:r w:rsidRPr="00797949">
        <w:rPr>
          <w:rFonts w:cs="Arial"/>
          <w:color w:val="000000"/>
        </w:rPr>
        <w:t>Presentation on the use of molecular techniques in DUS examination (presentations from the European Union and France and presentations invited from members of the Union)</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Development of guidance and information materials (documents to be prepared by the Office of the Union)</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Variety denominations (document to be prepared by the Office of the Union)</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Information and databases</w:t>
      </w:r>
    </w:p>
    <w:p w:rsidR="007B1169" w:rsidRPr="00797949" w:rsidRDefault="007B1169" w:rsidP="007B1169">
      <w:pPr>
        <w:spacing w:before="80" w:after="80"/>
        <w:ind w:left="1701" w:hanging="567"/>
        <w:rPr>
          <w:rFonts w:cs="Arial"/>
        </w:rPr>
      </w:pPr>
      <w:r w:rsidRPr="00797949">
        <w:rPr>
          <w:rFonts w:cs="Arial"/>
        </w:rPr>
        <w:t>(a)</w:t>
      </w:r>
      <w:r w:rsidRPr="00797949">
        <w:rPr>
          <w:rFonts w:cs="Arial"/>
        </w:rPr>
        <w:tab/>
        <w:t xml:space="preserve">UPOV information databases (documents to </w:t>
      </w:r>
      <w:proofErr w:type="gramStart"/>
      <w:r w:rsidRPr="00797949">
        <w:rPr>
          <w:rFonts w:cs="Arial"/>
        </w:rPr>
        <w:t>be prepared</w:t>
      </w:r>
      <w:proofErr w:type="gramEnd"/>
      <w:r w:rsidRPr="00797949">
        <w:rPr>
          <w:rFonts w:cs="Arial"/>
        </w:rPr>
        <w:t xml:space="preserve"> by the Office of the Union)</w:t>
      </w:r>
    </w:p>
    <w:p w:rsidR="007B1169" w:rsidRPr="00797949" w:rsidRDefault="007B1169" w:rsidP="007B1169">
      <w:pPr>
        <w:spacing w:before="80" w:after="80"/>
        <w:ind w:left="1701" w:hanging="567"/>
        <w:jc w:val="left"/>
        <w:rPr>
          <w:rFonts w:cs="Arial"/>
        </w:rPr>
      </w:pPr>
      <w:r w:rsidRPr="00797949">
        <w:rPr>
          <w:rFonts w:cs="Arial"/>
        </w:rPr>
        <w:t>(b)</w:t>
      </w:r>
      <w:r w:rsidRPr="00797949">
        <w:rPr>
          <w:rFonts w:cs="Arial"/>
        </w:rPr>
        <w:tab/>
        <w:t xml:space="preserve">Variety description databases (documents to </w:t>
      </w:r>
      <w:proofErr w:type="gramStart"/>
      <w:r w:rsidRPr="00797949">
        <w:rPr>
          <w:rFonts w:cs="Arial"/>
        </w:rPr>
        <w:t>be prepared</w:t>
      </w:r>
      <w:proofErr w:type="gramEnd"/>
      <w:r w:rsidRPr="00797949">
        <w:rPr>
          <w:rFonts w:cs="Arial"/>
        </w:rPr>
        <w:t xml:space="preserve"> by the Office of the Union) </w:t>
      </w:r>
    </w:p>
    <w:p w:rsidR="007B1169" w:rsidRPr="00797949" w:rsidRDefault="007B1169" w:rsidP="007B1169">
      <w:pPr>
        <w:spacing w:before="80" w:after="80"/>
        <w:ind w:left="1701" w:hanging="567"/>
        <w:rPr>
          <w:rFonts w:cs="Arial"/>
        </w:rPr>
      </w:pPr>
      <w:r w:rsidRPr="00797949">
        <w:rPr>
          <w:rFonts w:cs="Arial"/>
        </w:rPr>
        <w:t>(c)</w:t>
      </w:r>
      <w:r w:rsidRPr="00797949">
        <w:rPr>
          <w:rFonts w:cs="Arial"/>
        </w:rPr>
        <w:tab/>
        <w:t xml:space="preserve">Exchange and use of software and equipment (document to </w:t>
      </w:r>
      <w:proofErr w:type="gramStart"/>
      <w:r w:rsidRPr="00797949">
        <w:rPr>
          <w:rFonts w:cs="Arial"/>
        </w:rPr>
        <w:t>be prepared</w:t>
      </w:r>
      <w:proofErr w:type="gramEnd"/>
      <w:r w:rsidRPr="00797949">
        <w:rPr>
          <w:rFonts w:cs="Arial"/>
        </w:rPr>
        <w:t xml:space="preserve"> by the Office of the Union)</w:t>
      </w:r>
    </w:p>
    <w:p w:rsidR="007B1169" w:rsidRPr="00797949" w:rsidRDefault="007B1169" w:rsidP="007B1169">
      <w:pPr>
        <w:spacing w:before="80" w:after="80"/>
        <w:ind w:left="1134"/>
        <w:rPr>
          <w:rFonts w:cs="Arial"/>
        </w:rPr>
      </w:pPr>
      <w:r w:rsidRPr="00797949">
        <w:rPr>
          <w:rFonts w:cs="Arial"/>
        </w:rPr>
        <w:t>(d)</w:t>
      </w:r>
      <w:r w:rsidRPr="00797949">
        <w:rPr>
          <w:rFonts w:cs="Arial"/>
        </w:rPr>
        <w:tab/>
        <w:t>UPOV PRISMA</w:t>
      </w:r>
      <w:r w:rsidRPr="00797949">
        <w:t xml:space="preserve"> </w:t>
      </w:r>
      <w:r w:rsidRPr="00797949">
        <w:rPr>
          <w:rFonts w:cs="Arial"/>
        </w:rPr>
        <w:t xml:space="preserve">(document to </w:t>
      </w:r>
      <w:proofErr w:type="gramStart"/>
      <w:r w:rsidRPr="00797949">
        <w:rPr>
          <w:rFonts w:cs="Arial"/>
        </w:rPr>
        <w:t>be prepared</w:t>
      </w:r>
      <w:proofErr w:type="gramEnd"/>
      <w:r w:rsidRPr="00797949">
        <w:rPr>
          <w:rFonts w:cs="Arial"/>
        </w:rPr>
        <w:t xml:space="preserve"> by the Office of the Union)</w:t>
      </w:r>
    </w:p>
    <w:p w:rsidR="007B1169" w:rsidRPr="00797949" w:rsidRDefault="007B1169" w:rsidP="007B1169">
      <w:pPr>
        <w:pStyle w:val="ListParagraph"/>
        <w:numPr>
          <w:ilvl w:val="0"/>
          <w:numId w:val="3"/>
        </w:numPr>
        <w:spacing w:before="80" w:after="80"/>
        <w:contextualSpacing w:val="0"/>
      </w:pPr>
      <w:r w:rsidRPr="00797949">
        <w:t>Experiences with new types and species (oral reports invited)</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Cooperation in examination (document to be prepared by the Office of the Union and presentations invited)</w:t>
      </w:r>
    </w:p>
    <w:p w:rsidR="007B1169" w:rsidRPr="00797949" w:rsidRDefault="007B1169" w:rsidP="007B1169">
      <w:pPr>
        <w:pStyle w:val="ListParagraph"/>
        <w:numPr>
          <w:ilvl w:val="0"/>
          <w:numId w:val="3"/>
        </w:numPr>
        <w:spacing w:before="80" w:after="80"/>
        <w:contextualSpacing w:val="0"/>
        <w:rPr>
          <w:rFonts w:cs="Arial"/>
          <w:color w:val="000000"/>
        </w:rPr>
      </w:pPr>
      <w:r w:rsidRPr="00797949">
        <w:rPr>
          <w:rFonts w:cs="Arial"/>
          <w:color w:val="000000"/>
        </w:rPr>
        <w:t>Access to plant material for the purpose of management of variety collections and DUS examination (d</w:t>
      </w:r>
      <w:r w:rsidRPr="00797949">
        <w:rPr>
          <w:rFonts w:cs="Arial"/>
        </w:rPr>
        <w:t>ocument to be prepared by the European Union and others presentations invited from members of the Union</w:t>
      </w:r>
      <w:r w:rsidRPr="00797949">
        <w:rPr>
          <w:rFonts w:cs="Arial"/>
          <w:color w:val="000000"/>
        </w:rPr>
        <w:t>)</w:t>
      </w:r>
    </w:p>
    <w:p w:rsidR="007B1169" w:rsidRPr="00797949" w:rsidRDefault="007B1169" w:rsidP="007B1169">
      <w:pPr>
        <w:pStyle w:val="ListParagraph"/>
        <w:numPr>
          <w:ilvl w:val="0"/>
          <w:numId w:val="3"/>
        </w:numPr>
        <w:spacing w:before="80" w:after="80"/>
        <w:contextualSpacing w:val="0"/>
        <w:rPr>
          <w:rFonts w:cs="Arial"/>
          <w:color w:val="000000"/>
        </w:rPr>
      </w:pPr>
      <w:r w:rsidRPr="00797949">
        <w:rPr>
          <w:rFonts w:cs="Arial"/>
        </w:rPr>
        <w:t xml:space="preserve">DUS examination of mutant varieties of apple </w:t>
      </w:r>
      <w:r w:rsidRPr="00797949">
        <w:rPr>
          <w:rFonts w:cs="Arial"/>
          <w:color w:val="000000"/>
        </w:rPr>
        <w:t>(document</w:t>
      </w:r>
      <w:r>
        <w:rPr>
          <w:rFonts w:cs="Arial"/>
          <w:color w:val="000000"/>
        </w:rPr>
        <w:t xml:space="preserve"> and presentation</w:t>
      </w:r>
      <w:r w:rsidRPr="00797949">
        <w:rPr>
          <w:rFonts w:cs="Arial"/>
          <w:color w:val="000000"/>
        </w:rPr>
        <w:t xml:space="preserve"> to be prepared </w:t>
      </w:r>
      <w:r w:rsidRPr="00797949">
        <w:rPr>
          <w:rFonts w:cs="Arial"/>
        </w:rPr>
        <w:t>by the European Union</w:t>
      </w:r>
      <w:r>
        <w:rPr>
          <w:rFonts w:cs="Arial"/>
        </w:rPr>
        <w:t xml:space="preserve"> and Canada</w:t>
      </w:r>
      <w:r w:rsidRPr="00797949">
        <w:rPr>
          <w:rFonts w:cs="Arial"/>
          <w:color w:val="000000"/>
        </w:rPr>
        <w:t>)</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M</w:t>
      </w:r>
      <w:r w:rsidRPr="00797949">
        <w:t xml:space="preserve">atters relevant in DUS examination for the fruit sector (presentations invited from the European Union and Brazil and other presentations invited from </w:t>
      </w:r>
      <w:r w:rsidRPr="00797949">
        <w:rPr>
          <w:rFonts w:cs="Arial"/>
        </w:rPr>
        <w:t>members and observers</w:t>
      </w:r>
      <w:r w:rsidRPr="00797949">
        <w:t>)</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Assessing characteristics on the basis of measurements of individual plants or parts of plants for small samples (presentations invited from France and other members of the Union</w:t>
      </w:r>
      <w:r w:rsidRPr="00797949">
        <w:rPr>
          <w:rFonts w:cs="Arial"/>
          <w:color w:val="000000"/>
        </w:rPr>
        <w:t>)</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The assessment of color in fruit crops (</w:t>
      </w:r>
      <w:r w:rsidRPr="00797949">
        <w:rPr>
          <w:rFonts w:cs="Arial"/>
          <w:color w:val="000000"/>
        </w:rPr>
        <w:t xml:space="preserve">presentations to be prepared by </w:t>
      </w:r>
      <w:r w:rsidRPr="00797949">
        <w:rPr>
          <w:rFonts w:cs="Arial"/>
        </w:rPr>
        <w:t>New Zealand</w:t>
      </w:r>
      <w:r w:rsidRPr="00797949">
        <w:rPr>
          <w:rFonts w:cs="Arial"/>
          <w:color w:val="000000"/>
        </w:rPr>
        <w:t>)</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Guidance for drafters of Test Guidelines</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Matters to be resolved concerning Test Guidelines put forward for adoption by the Technical Committee (if appropriate)</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Discussion on draft Test Guidelines (Subgroups)</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Recommendations on draft Test Guidelines</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Date and place of the next session</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Future program</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Adoption of the Report of the session (if time permits)</w:t>
      </w:r>
    </w:p>
    <w:p w:rsidR="007B1169" w:rsidRPr="00797949" w:rsidRDefault="007B1169" w:rsidP="007B1169">
      <w:pPr>
        <w:pStyle w:val="ListParagraph"/>
        <w:numPr>
          <w:ilvl w:val="0"/>
          <w:numId w:val="3"/>
        </w:numPr>
        <w:spacing w:before="80" w:after="80"/>
        <w:contextualSpacing w:val="0"/>
        <w:rPr>
          <w:rFonts w:cs="Arial"/>
        </w:rPr>
      </w:pPr>
      <w:r w:rsidRPr="00797949">
        <w:rPr>
          <w:rFonts w:cs="Arial"/>
        </w:rPr>
        <w:t>Closing of the session</w:t>
      </w:r>
    </w:p>
    <w:p w:rsidR="007B1169" w:rsidRDefault="007B1169" w:rsidP="007B1169">
      <w:pPr>
        <w:jc w:val="right"/>
      </w:pPr>
    </w:p>
    <w:p w:rsidR="007B1169" w:rsidRDefault="007B1169" w:rsidP="007B1169">
      <w:pPr>
        <w:jc w:val="right"/>
      </w:pPr>
    </w:p>
    <w:p w:rsidR="007B1169" w:rsidRDefault="007B1169" w:rsidP="007B1169">
      <w:pPr>
        <w:jc w:val="right"/>
        <w:sectPr w:rsidR="007B1169" w:rsidSect="006761FD">
          <w:headerReference w:type="default" r:id="rId14"/>
          <w:headerReference w:type="first" r:id="rId15"/>
          <w:pgSz w:w="11907" w:h="16840" w:code="9"/>
          <w:pgMar w:top="510" w:right="1134" w:bottom="1134" w:left="1134" w:header="510" w:footer="680" w:gutter="0"/>
          <w:pgNumType w:start="1"/>
          <w:cols w:space="720"/>
          <w:titlePg/>
        </w:sectPr>
      </w:pPr>
      <w:r>
        <w:t>[Annex V follows]</w:t>
      </w:r>
    </w:p>
    <w:p w:rsidR="00856225" w:rsidRDefault="00856225" w:rsidP="007B1169">
      <w:pPr>
        <w:jc w:val="right"/>
      </w:pPr>
    </w:p>
    <w:p w:rsidR="00856225" w:rsidRPr="007B1169" w:rsidRDefault="00856225" w:rsidP="00856225">
      <w:pPr>
        <w:jc w:val="center"/>
        <w:rPr>
          <w:caps/>
        </w:rPr>
      </w:pPr>
      <w:r w:rsidRPr="007B1169">
        <w:rPr>
          <w:caps/>
        </w:rPr>
        <w:t>Proposed program of work for the TW</w:t>
      </w:r>
      <w:r>
        <w:rPr>
          <w:caps/>
        </w:rPr>
        <w:t>O</w:t>
      </w:r>
      <w:r w:rsidRPr="007B1169">
        <w:rPr>
          <w:caps/>
        </w:rPr>
        <w:t xml:space="preserve"> in 2022</w:t>
      </w:r>
    </w:p>
    <w:p w:rsidR="006761FD" w:rsidRDefault="006761FD" w:rsidP="006761FD"/>
    <w:p w:rsidR="006761FD" w:rsidRPr="006761FD" w:rsidRDefault="006761FD" w:rsidP="006761FD">
      <w:pPr>
        <w:rPr>
          <w:u w:val="single"/>
        </w:rPr>
      </w:pPr>
      <w:r w:rsidRPr="006761FD">
        <w:rPr>
          <w:u w:val="single"/>
        </w:rPr>
        <w:t xml:space="preserve">Date and place of the next session </w:t>
      </w:r>
    </w:p>
    <w:p w:rsidR="006761FD" w:rsidRPr="00E0467A" w:rsidRDefault="006761FD" w:rsidP="006761FD">
      <w:pPr>
        <w:keepNext/>
        <w:rPr>
          <w:rFonts w:cs="Arial"/>
        </w:rPr>
      </w:pPr>
    </w:p>
    <w:p w:rsidR="006761FD" w:rsidRPr="006761FD" w:rsidRDefault="006761FD" w:rsidP="006761FD">
      <w:pPr>
        <w:keepNext/>
        <w:rPr>
          <w:color w:val="000000"/>
        </w:rPr>
      </w:pPr>
      <w:r w:rsidRPr="00376E31">
        <w:rPr>
          <w:rFonts w:cs="Arial"/>
        </w:rPr>
        <w:t xml:space="preserve">At the invitation of Germany, the TWO agreed to hold its fifty-fourth session in </w:t>
      </w:r>
      <w:r>
        <w:t>Hannover</w:t>
      </w:r>
      <w:r w:rsidRPr="00376E31">
        <w:t xml:space="preserve">, Germany, </w:t>
      </w:r>
      <w:r w:rsidRPr="00376E31">
        <w:rPr>
          <w:rFonts w:cs="Arial"/>
        </w:rPr>
        <w:t>from June 13 to 17, 2022</w:t>
      </w:r>
      <w:r>
        <w:rPr>
          <w:rFonts w:cs="Arial"/>
        </w:rPr>
        <w:t xml:space="preserve"> (see document TWO/53/10 “Report”, paragraphs 113 to 115)</w:t>
      </w:r>
      <w:r w:rsidRPr="00376E31">
        <w:rPr>
          <w:rFonts w:cs="Arial"/>
        </w:rPr>
        <w:t>.</w:t>
      </w:r>
    </w:p>
    <w:p w:rsidR="006761FD" w:rsidRDefault="006761FD" w:rsidP="006761FD"/>
    <w:p w:rsidR="006761FD" w:rsidRPr="006761FD" w:rsidRDefault="006761FD" w:rsidP="006761FD">
      <w:pPr>
        <w:rPr>
          <w:u w:val="single"/>
        </w:rPr>
      </w:pPr>
      <w:r w:rsidRPr="006761FD">
        <w:rPr>
          <w:u w:val="single"/>
        </w:rPr>
        <w:t>Future program</w:t>
      </w:r>
    </w:p>
    <w:p w:rsidR="006761FD" w:rsidRDefault="006761FD" w:rsidP="006761FD">
      <w:pPr>
        <w:keepNext/>
        <w:rPr>
          <w:snapToGrid w:val="0"/>
        </w:rPr>
      </w:pPr>
    </w:p>
    <w:p w:rsidR="006761FD" w:rsidRPr="002D6B87" w:rsidRDefault="006761FD" w:rsidP="006761FD">
      <w:pPr>
        <w:tabs>
          <w:tab w:val="left" w:pos="567"/>
          <w:tab w:val="center" w:pos="5670"/>
        </w:tabs>
      </w:pPr>
      <w:r w:rsidRPr="001B256C">
        <w:t xml:space="preserve">The TWO agreed that documents for its fifty-fourth session </w:t>
      </w:r>
      <w:proofErr w:type="gramStart"/>
      <w:r w:rsidRPr="001B256C">
        <w:t>should be submitted</w:t>
      </w:r>
      <w:proofErr w:type="gramEnd"/>
      <w:r w:rsidRPr="001B256C">
        <w:t xml:space="preserve"> to the Office of the Union by April 29, 2022.</w:t>
      </w:r>
      <w:r>
        <w:t xml:space="preserve">  The TWO noted that </w:t>
      </w:r>
      <w:r w:rsidRPr="00BA461E">
        <w:t xml:space="preserve">items </w:t>
      </w:r>
      <w:proofErr w:type="gramStart"/>
      <w:r>
        <w:t>would</w:t>
      </w:r>
      <w:r w:rsidRPr="00BA461E">
        <w:t xml:space="preserve"> be deleted</w:t>
      </w:r>
      <w:proofErr w:type="gramEnd"/>
      <w:r w:rsidRPr="00BA461E">
        <w:t xml:space="preserve"> from the agenda if the planned documents have not reached the Office of </w:t>
      </w:r>
      <w:r>
        <w:t>the Union</w:t>
      </w:r>
      <w:r w:rsidRPr="00BA461E">
        <w:t xml:space="preserve"> </w:t>
      </w:r>
      <w:r>
        <w:t>by the agreed deadline</w:t>
      </w:r>
      <w:r w:rsidRPr="002D6B87">
        <w:t xml:space="preserve">.  </w:t>
      </w:r>
    </w:p>
    <w:p w:rsidR="00856225" w:rsidRDefault="00856225" w:rsidP="00856225">
      <w:pPr>
        <w:jc w:val="center"/>
      </w:pPr>
    </w:p>
    <w:p w:rsidR="00856225" w:rsidRPr="00C870D3" w:rsidRDefault="00856225" w:rsidP="00856225">
      <w:pPr>
        <w:keepNext/>
      </w:pPr>
      <w:r w:rsidRPr="00C870D3">
        <w:t>The TWO agreed to discuss the following items at its next session:</w:t>
      </w:r>
    </w:p>
    <w:p w:rsidR="00856225" w:rsidRDefault="00856225" w:rsidP="00856225">
      <w:pPr>
        <w:ind w:left="567"/>
      </w:pPr>
    </w:p>
    <w:p w:rsidR="00856225" w:rsidRPr="004F3FD7" w:rsidRDefault="00856225" w:rsidP="00856225">
      <w:pPr>
        <w:spacing w:after="60" w:line="276" w:lineRule="auto"/>
        <w:ind w:left="567"/>
      </w:pPr>
      <w:r w:rsidRPr="004F3FD7">
        <w:t>1.</w:t>
      </w:r>
      <w:r w:rsidRPr="004F3FD7">
        <w:tab/>
        <w:t>Opening of the</w:t>
      </w:r>
      <w:r>
        <w:t xml:space="preserve"> s</w:t>
      </w:r>
      <w:r w:rsidRPr="004F3FD7">
        <w:t>ession</w:t>
      </w:r>
    </w:p>
    <w:p w:rsidR="00856225" w:rsidRPr="004F3FD7" w:rsidRDefault="00856225" w:rsidP="00856225">
      <w:pPr>
        <w:spacing w:after="60" w:line="276" w:lineRule="auto"/>
        <w:ind w:left="567"/>
      </w:pPr>
      <w:r w:rsidRPr="004F3FD7">
        <w:t>2.</w:t>
      </w:r>
      <w:r w:rsidRPr="004F3FD7">
        <w:tab/>
        <w:t>Adoption of the agenda</w:t>
      </w:r>
    </w:p>
    <w:p w:rsidR="00856225" w:rsidRPr="004F3FD7" w:rsidRDefault="00856225" w:rsidP="00856225">
      <w:pPr>
        <w:spacing w:after="60" w:line="276" w:lineRule="auto"/>
        <w:ind w:left="567"/>
      </w:pPr>
      <w:r w:rsidRPr="004F3FD7">
        <w:t>3.</w:t>
      </w:r>
      <w:r w:rsidRPr="004F3FD7">
        <w:tab/>
        <w:t>Short reports on developments in plant variety protection</w:t>
      </w:r>
    </w:p>
    <w:p w:rsidR="00856225" w:rsidRPr="004F3FD7" w:rsidRDefault="00856225" w:rsidP="00856225">
      <w:pPr>
        <w:spacing w:after="60" w:line="276" w:lineRule="auto"/>
        <w:ind w:left="1701" w:hanging="567"/>
      </w:pPr>
      <w:r w:rsidRPr="004F3FD7">
        <w:t>(a)</w:t>
      </w:r>
      <w:r w:rsidRPr="004F3FD7">
        <w:tab/>
        <w:t xml:space="preserve">Reports from members and observers (written reports to </w:t>
      </w:r>
      <w:proofErr w:type="gramStart"/>
      <w:r w:rsidRPr="004F3FD7">
        <w:t>be prepared</w:t>
      </w:r>
      <w:proofErr w:type="gramEnd"/>
      <w:r w:rsidRPr="004F3FD7">
        <w:t xml:space="preserve"> by members and observers)</w:t>
      </w:r>
    </w:p>
    <w:p w:rsidR="00856225" w:rsidRPr="004F3FD7" w:rsidRDefault="00856225" w:rsidP="00856225">
      <w:pPr>
        <w:spacing w:after="60" w:line="276" w:lineRule="auto"/>
        <w:ind w:left="1701" w:hanging="567"/>
      </w:pPr>
      <w:r w:rsidRPr="004F3FD7">
        <w:t>(b)</w:t>
      </w:r>
      <w:r w:rsidRPr="004F3FD7">
        <w:tab/>
        <w:t xml:space="preserve">Reports on developments within UPOV </w:t>
      </w:r>
      <w:r w:rsidRPr="004F3FD7">
        <w:rPr>
          <w:rFonts w:cs="Arial"/>
        </w:rPr>
        <w:t>(</w:t>
      </w:r>
      <w:r>
        <w:rPr>
          <w:rFonts w:cs="Arial"/>
        </w:rPr>
        <w:t xml:space="preserve">document to </w:t>
      </w:r>
      <w:proofErr w:type="gramStart"/>
      <w:r>
        <w:rPr>
          <w:rFonts w:cs="Arial"/>
        </w:rPr>
        <w:t>be prepared</w:t>
      </w:r>
      <w:proofErr w:type="gramEnd"/>
      <w:r>
        <w:rPr>
          <w:rFonts w:cs="Arial"/>
        </w:rPr>
        <w:t xml:space="preserve"> </w:t>
      </w:r>
      <w:r w:rsidRPr="004F3FD7">
        <w:rPr>
          <w:rFonts w:cs="Arial"/>
        </w:rPr>
        <w:t>by the Office of the Union)</w:t>
      </w:r>
    </w:p>
    <w:p w:rsidR="00856225" w:rsidRDefault="00856225" w:rsidP="00856225">
      <w:pPr>
        <w:spacing w:after="60" w:line="276" w:lineRule="auto"/>
        <w:ind w:left="1134" w:hanging="567"/>
        <w:rPr>
          <w:rFonts w:cs="Arial"/>
        </w:rPr>
      </w:pPr>
      <w:r>
        <w:t>4.</w:t>
      </w:r>
      <w:r>
        <w:tab/>
        <w:t>Development of guidance and information materials</w:t>
      </w:r>
      <w:r w:rsidRPr="004F3FD7">
        <w:rPr>
          <w:rFonts w:cs="Arial"/>
        </w:rPr>
        <w:t xml:space="preserve"> (documents to </w:t>
      </w:r>
      <w:proofErr w:type="gramStart"/>
      <w:r w:rsidRPr="004F3FD7">
        <w:rPr>
          <w:rFonts w:cs="Arial"/>
        </w:rPr>
        <w:t>be prepared</w:t>
      </w:r>
      <w:proofErr w:type="gramEnd"/>
      <w:r w:rsidRPr="004F3FD7">
        <w:rPr>
          <w:rFonts w:cs="Arial"/>
        </w:rPr>
        <w:t xml:space="preserve"> by the Office of the Union)</w:t>
      </w:r>
    </w:p>
    <w:p w:rsidR="00856225" w:rsidRPr="004F3FD7" w:rsidRDefault="00856225" w:rsidP="00856225">
      <w:pPr>
        <w:keepNext/>
        <w:spacing w:after="60" w:line="276" w:lineRule="auto"/>
        <w:ind w:left="567"/>
      </w:pPr>
      <w:r>
        <w:t>5</w:t>
      </w:r>
      <w:r w:rsidRPr="004F3FD7">
        <w:t>.</w:t>
      </w:r>
      <w:r w:rsidRPr="004F3FD7">
        <w:tab/>
        <w:t>Information and databases</w:t>
      </w:r>
    </w:p>
    <w:p w:rsidR="00856225" w:rsidRPr="004F3FD7" w:rsidRDefault="00856225" w:rsidP="00856225">
      <w:pPr>
        <w:spacing w:after="60" w:line="276" w:lineRule="auto"/>
        <w:ind w:left="1701" w:hanging="567"/>
        <w:rPr>
          <w:rFonts w:cs="Arial"/>
        </w:rPr>
      </w:pPr>
      <w:r w:rsidRPr="004F3FD7">
        <w:rPr>
          <w:rFonts w:cs="Arial"/>
        </w:rPr>
        <w:t>(a)</w:t>
      </w:r>
      <w:r w:rsidRPr="004F3FD7">
        <w:rPr>
          <w:rFonts w:cs="Arial"/>
        </w:rPr>
        <w:tab/>
        <w:t xml:space="preserve">UPOV information databases (document to </w:t>
      </w:r>
      <w:proofErr w:type="gramStart"/>
      <w:r w:rsidRPr="004F3FD7">
        <w:rPr>
          <w:rFonts w:cs="Arial"/>
        </w:rPr>
        <w:t>be prepared</w:t>
      </w:r>
      <w:proofErr w:type="gramEnd"/>
      <w:r w:rsidRPr="004F3FD7">
        <w:rPr>
          <w:rFonts w:cs="Arial"/>
        </w:rPr>
        <w:t xml:space="preserve"> by the Office of the Union)</w:t>
      </w:r>
    </w:p>
    <w:p w:rsidR="00856225" w:rsidRPr="004F3FD7" w:rsidRDefault="00856225" w:rsidP="00856225">
      <w:pPr>
        <w:spacing w:after="60" w:line="276" w:lineRule="auto"/>
        <w:ind w:left="1701" w:hanging="567"/>
        <w:rPr>
          <w:rFonts w:cs="Arial"/>
        </w:rPr>
      </w:pPr>
      <w:r w:rsidRPr="004F3FD7">
        <w:rPr>
          <w:rFonts w:cs="Arial"/>
        </w:rPr>
        <w:t>(b)</w:t>
      </w:r>
      <w:r w:rsidRPr="004F3FD7">
        <w:rPr>
          <w:rFonts w:cs="Arial"/>
        </w:rPr>
        <w:tab/>
        <w:t xml:space="preserve">Variety description databases (document to </w:t>
      </w:r>
      <w:proofErr w:type="gramStart"/>
      <w:r w:rsidRPr="004F3FD7">
        <w:rPr>
          <w:rFonts w:cs="Arial"/>
        </w:rPr>
        <w:t>be prepared</w:t>
      </w:r>
      <w:proofErr w:type="gramEnd"/>
      <w:r w:rsidRPr="004F3FD7">
        <w:rPr>
          <w:rFonts w:cs="Arial"/>
        </w:rPr>
        <w:t xml:space="preserve"> by the Office of the Union and documents invited) </w:t>
      </w:r>
    </w:p>
    <w:p w:rsidR="00856225" w:rsidRPr="00D936FC" w:rsidRDefault="00856225" w:rsidP="00856225">
      <w:pPr>
        <w:spacing w:after="60" w:line="276" w:lineRule="auto"/>
        <w:ind w:left="1701" w:hanging="567"/>
        <w:rPr>
          <w:rFonts w:cs="Arial"/>
        </w:rPr>
      </w:pPr>
      <w:r w:rsidRPr="00D936FC">
        <w:rPr>
          <w:rFonts w:cs="Arial"/>
        </w:rPr>
        <w:t>(</w:t>
      </w:r>
      <w:r>
        <w:rPr>
          <w:rFonts w:cs="Arial"/>
        </w:rPr>
        <w:t>c</w:t>
      </w:r>
      <w:r w:rsidRPr="00D936FC">
        <w:rPr>
          <w:rFonts w:cs="Arial"/>
        </w:rPr>
        <w:t>)</w:t>
      </w:r>
      <w:r w:rsidRPr="00D936FC">
        <w:rPr>
          <w:rFonts w:cs="Arial"/>
        </w:rPr>
        <w:tab/>
        <w:t xml:space="preserve">UPOV PRISMA (document to </w:t>
      </w:r>
      <w:proofErr w:type="gramStart"/>
      <w:r w:rsidRPr="00D936FC">
        <w:rPr>
          <w:rFonts w:cs="Arial"/>
        </w:rPr>
        <w:t>be prepared</w:t>
      </w:r>
      <w:proofErr w:type="gramEnd"/>
      <w:r w:rsidRPr="00D936FC">
        <w:rPr>
          <w:rFonts w:cs="Arial"/>
        </w:rPr>
        <w:t xml:space="preserve"> by the Office of the Union)</w:t>
      </w:r>
    </w:p>
    <w:p w:rsidR="00856225" w:rsidRPr="00CB62BB" w:rsidRDefault="00856225" w:rsidP="00856225">
      <w:pPr>
        <w:spacing w:after="60" w:line="276" w:lineRule="auto"/>
        <w:ind w:left="1134" w:hanging="567"/>
        <w:rPr>
          <w:rFonts w:cs="Arial"/>
          <w:color w:val="000000"/>
        </w:rPr>
      </w:pPr>
      <w:r>
        <w:rPr>
          <w:rFonts w:cs="Arial"/>
          <w:color w:val="000000"/>
        </w:rPr>
        <w:t>6.</w:t>
      </w:r>
      <w:r>
        <w:rPr>
          <w:rFonts w:cs="Arial"/>
          <w:color w:val="000000"/>
        </w:rPr>
        <w:tab/>
      </w:r>
      <w:r w:rsidRPr="00CB62BB">
        <w:rPr>
          <w:rFonts w:cs="Arial"/>
          <w:color w:val="000000"/>
        </w:rPr>
        <w:t xml:space="preserve">Increasing participation in the work of the TC and the TWPs </w:t>
      </w:r>
      <w:r w:rsidRPr="004F3FD7">
        <w:rPr>
          <w:rFonts w:cs="Arial"/>
        </w:rPr>
        <w:t xml:space="preserve">(document to </w:t>
      </w:r>
      <w:proofErr w:type="gramStart"/>
      <w:r w:rsidRPr="004F3FD7">
        <w:rPr>
          <w:rFonts w:cs="Arial"/>
        </w:rPr>
        <w:t>be prepared</w:t>
      </w:r>
      <w:proofErr w:type="gramEnd"/>
      <w:r w:rsidRPr="004F3FD7">
        <w:rPr>
          <w:rFonts w:cs="Arial"/>
        </w:rPr>
        <w:t xml:space="preserve"> by the Office of the Union)</w:t>
      </w:r>
    </w:p>
    <w:p w:rsidR="00856225" w:rsidRPr="00A328AD" w:rsidRDefault="00856225" w:rsidP="00856225">
      <w:pPr>
        <w:spacing w:after="60" w:line="276" w:lineRule="auto"/>
        <w:ind w:left="1134" w:hanging="567"/>
        <w:rPr>
          <w:rFonts w:cs="Arial"/>
          <w:color w:val="000000"/>
        </w:rPr>
      </w:pPr>
      <w:r w:rsidRPr="00A328AD">
        <w:rPr>
          <w:rFonts w:cs="Arial"/>
          <w:color w:val="000000"/>
        </w:rPr>
        <w:t>7.</w:t>
      </w:r>
      <w:r w:rsidRPr="00A328AD">
        <w:rPr>
          <w:rFonts w:cs="Arial"/>
          <w:color w:val="000000"/>
        </w:rPr>
        <w:tab/>
        <w:t xml:space="preserve">Cooperation in examination </w:t>
      </w:r>
      <w:r w:rsidRPr="00A328AD">
        <w:rPr>
          <w:rFonts w:cs="Arial"/>
        </w:rPr>
        <w:t xml:space="preserve">(document to </w:t>
      </w:r>
      <w:proofErr w:type="gramStart"/>
      <w:r w:rsidRPr="00A328AD">
        <w:rPr>
          <w:rFonts w:cs="Arial"/>
        </w:rPr>
        <w:t>be prepared</w:t>
      </w:r>
      <w:proofErr w:type="gramEnd"/>
      <w:r w:rsidRPr="00A328AD">
        <w:rPr>
          <w:rFonts w:cs="Arial"/>
        </w:rPr>
        <w:t xml:space="preserve"> by the Office of the Union)</w:t>
      </w:r>
    </w:p>
    <w:p w:rsidR="00856225" w:rsidRPr="00A328AD" w:rsidRDefault="00856225" w:rsidP="00856225">
      <w:pPr>
        <w:spacing w:after="60" w:line="276" w:lineRule="auto"/>
        <w:ind w:left="1134" w:hanging="567"/>
        <w:rPr>
          <w:bCs/>
        </w:rPr>
      </w:pPr>
      <w:r w:rsidRPr="00A328AD">
        <w:rPr>
          <w:rFonts w:cs="Arial"/>
          <w:color w:val="000000"/>
        </w:rPr>
        <w:t>8.</w:t>
      </w:r>
      <w:r w:rsidRPr="00A328AD">
        <w:tab/>
        <w:t>Disease r</w:t>
      </w:r>
      <w:r w:rsidRPr="00A328AD">
        <w:rPr>
          <w:bCs/>
        </w:rPr>
        <w:t xml:space="preserve">esistance in ornamental crops (document to </w:t>
      </w:r>
      <w:proofErr w:type="gramStart"/>
      <w:r w:rsidRPr="00A328AD">
        <w:rPr>
          <w:bCs/>
        </w:rPr>
        <w:t>be prepared</w:t>
      </w:r>
      <w:proofErr w:type="gramEnd"/>
      <w:r w:rsidRPr="00A328AD">
        <w:rPr>
          <w:bCs/>
        </w:rPr>
        <w:t xml:space="preserve"> by the Netherlands)</w:t>
      </w:r>
    </w:p>
    <w:p w:rsidR="00856225" w:rsidRPr="00A328AD" w:rsidRDefault="00856225" w:rsidP="00856225">
      <w:pPr>
        <w:pStyle w:val="Default"/>
        <w:spacing w:line="276" w:lineRule="auto"/>
        <w:ind w:left="1134" w:hanging="567"/>
        <w:jc w:val="both"/>
        <w:rPr>
          <w:sz w:val="20"/>
        </w:rPr>
      </w:pPr>
      <w:r w:rsidRPr="00A328AD">
        <w:rPr>
          <w:sz w:val="20"/>
        </w:rPr>
        <w:t>9.</w:t>
      </w:r>
      <w:r w:rsidRPr="00A328AD">
        <w:rPr>
          <w:sz w:val="20"/>
        </w:rPr>
        <w:tab/>
        <w:t xml:space="preserve">Possible developments to enable UPOV Codes to provide information on variety groups (document to </w:t>
      </w:r>
      <w:proofErr w:type="gramStart"/>
      <w:r w:rsidRPr="00A328AD">
        <w:rPr>
          <w:sz w:val="20"/>
        </w:rPr>
        <w:t>be prepared</w:t>
      </w:r>
      <w:proofErr w:type="gramEnd"/>
      <w:r w:rsidRPr="00A328AD">
        <w:rPr>
          <w:sz w:val="20"/>
        </w:rPr>
        <w:t xml:space="preserve"> by the European Union)</w:t>
      </w:r>
    </w:p>
    <w:p w:rsidR="00856225" w:rsidRPr="00A328AD" w:rsidRDefault="00856225" w:rsidP="00856225">
      <w:pPr>
        <w:pStyle w:val="Default"/>
        <w:spacing w:line="276" w:lineRule="auto"/>
        <w:ind w:left="1134" w:hanging="567"/>
        <w:jc w:val="both"/>
        <w:rPr>
          <w:rFonts w:cs="Times New Roman"/>
          <w:color w:val="auto"/>
          <w:sz w:val="20"/>
          <w:szCs w:val="20"/>
        </w:rPr>
      </w:pPr>
      <w:r w:rsidRPr="00A328AD">
        <w:rPr>
          <w:sz w:val="20"/>
          <w:szCs w:val="20"/>
        </w:rPr>
        <w:t>10.</w:t>
      </w:r>
      <w:r w:rsidRPr="00A328AD">
        <w:rPr>
          <w:sz w:val="20"/>
          <w:szCs w:val="20"/>
        </w:rPr>
        <w:tab/>
      </w:r>
      <w:r w:rsidRPr="00A328AD">
        <w:rPr>
          <w:rFonts w:cs="Times New Roman"/>
          <w:color w:val="auto"/>
          <w:sz w:val="20"/>
          <w:szCs w:val="20"/>
        </w:rPr>
        <w:t>New issues arising for DUS examination (documents invited)</w:t>
      </w:r>
    </w:p>
    <w:p w:rsidR="00856225" w:rsidRPr="00D936FC" w:rsidRDefault="00856225" w:rsidP="00856225">
      <w:pPr>
        <w:spacing w:after="60" w:line="276" w:lineRule="auto"/>
        <w:ind w:left="1134" w:hanging="567"/>
      </w:pPr>
      <w:r w:rsidRPr="00A328AD">
        <w:t>11.</w:t>
      </w:r>
      <w:r w:rsidRPr="00A328AD">
        <w:tab/>
        <w:t xml:space="preserve">Molecular techniques (document to </w:t>
      </w:r>
      <w:proofErr w:type="gramStart"/>
      <w:r w:rsidRPr="00A328AD">
        <w:t>be prepared</w:t>
      </w:r>
      <w:proofErr w:type="gramEnd"/>
      <w:r w:rsidRPr="00A328AD">
        <w:t xml:space="preserve"> by the Office of the Union)</w:t>
      </w:r>
    </w:p>
    <w:p w:rsidR="00856225" w:rsidRPr="00D936FC" w:rsidRDefault="00856225" w:rsidP="00856225">
      <w:pPr>
        <w:spacing w:after="60" w:line="276" w:lineRule="auto"/>
        <w:ind w:left="1170" w:hanging="603"/>
      </w:pPr>
      <w:r w:rsidRPr="00D936FC">
        <w:t>1</w:t>
      </w:r>
      <w:r>
        <w:t>2</w:t>
      </w:r>
      <w:r w:rsidRPr="00D936FC">
        <w:t>.</w:t>
      </w:r>
      <w:r w:rsidRPr="00D936FC">
        <w:tab/>
        <w:t xml:space="preserve">Variety denominations (document to </w:t>
      </w:r>
      <w:proofErr w:type="gramStart"/>
      <w:r w:rsidRPr="00D936FC">
        <w:t>be prepared</w:t>
      </w:r>
      <w:proofErr w:type="gramEnd"/>
      <w:r w:rsidRPr="00D936FC">
        <w:t xml:space="preserve"> by the Office of the Union)</w:t>
      </w:r>
    </w:p>
    <w:p w:rsidR="00856225" w:rsidRPr="00AF5EB5" w:rsidRDefault="00856225" w:rsidP="00856225">
      <w:pPr>
        <w:spacing w:after="60" w:line="276" w:lineRule="auto"/>
        <w:ind w:left="1170" w:hanging="603"/>
      </w:pPr>
      <w:r w:rsidRPr="00D936FC">
        <w:t>1</w:t>
      </w:r>
      <w:r>
        <w:t>3</w:t>
      </w:r>
      <w:r w:rsidRPr="00D936FC">
        <w:t>.</w:t>
      </w:r>
      <w:r w:rsidRPr="00D936FC">
        <w:tab/>
        <w:t>Report on court cases dealing with technical matters (document invited)</w:t>
      </w:r>
    </w:p>
    <w:p w:rsidR="00856225" w:rsidRPr="004F3FD7" w:rsidRDefault="00856225" w:rsidP="00856225">
      <w:pPr>
        <w:spacing w:after="60" w:line="276" w:lineRule="auto"/>
        <w:ind w:left="567"/>
      </w:pPr>
      <w:r w:rsidRPr="00AF5EB5">
        <w:t>1</w:t>
      </w:r>
      <w:r>
        <w:t>4</w:t>
      </w:r>
      <w:r w:rsidRPr="00AF5EB5">
        <w:t>.</w:t>
      </w:r>
      <w:r w:rsidRPr="00AF5EB5">
        <w:tab/>
        <w:t>Experiences with new types and species (oral reports invited</w:t>
      </w:r>
      <w:r w:rsidRPr="004F3FD7">
        <w:t xml:space="preserve">) </w:t>
      </w:r>
    </w:p>
    <w:p w:rsidR="00856225" w:rsidRDefault="00856225" w:rsidP="00856225">
      <w:pPr>
        <w:spacing w:after="60" w:line="276" w:lineRule="auto"/>
        <w:ind w:left="567"/>
      </w:pPr>
      <w:r>
        <w:t>15</w:t>
      </w:r>
      <w:r w:rsidRPr="004F3FD7">
        <w:t>.</w:t>
      </w:r>
      <w:r w:rsidRPr="004F3FD7">
        <w:tab/>
      </w:r>
      <w:r>
        <w:t>Test Guidelines</w:t>
      </w:r>
    </w:p>
    <w:p w:rsidR="00856225" w:rsidRDefault="00856225" w:rsidP="00856225">
      <w:pPr>
        <w:spacing w:after="60" w:line="276" w:lineRule="auto"/>
        <w:ind w:left="567"/>
      </w:pPr>
      <w:r>
        <w:tab/>
        <w:t>(</w:t>
      </w:r>
      <w:proofErr w:type="spellStart"/>
      <w:r>
        <w:t>i</w:t>
      </w:r>
      <w:proofErr w:type="spellEnd"/>
      <w:r>
        <w:t>)</w:t>
      </w:r>
      <w:r>
        <w:tab/>
      </w:r>
      <w:r w:rsidRPr="004F3FD7">
        <w:t xml:space="preserve">Guidance for drafters of Test Guidelines </w:t>
      </w:r>
    </w:p>
    <w:p w:rsidR="00856225" w:rsidRDefault="00856225" w:rsidP="00856225">
      <w:pPr>
        <w:spacing w:after="60" w:line="276" w:lineRule="auto"/>
        <w:ind w:left="567"/>
      </w:pPr>
      <w:r>
        <w:tab/>
        <w:t>(ii)</w:t>
      </w:r>
      <w:r>
        <w:tab/>
        <w:t xml:space="preserve">Revision of Test Guidelines (documents to </w:t>
      </w:r>
      <w:proofErr w:type="gramStart"/>
      <w:r>
        <w:t>be prepared</w:t>
      </w:r>
      <w:proofErr w:type="gramEnd"/>
      <w:r>
        <w:t xml:space="preserve"> by the Office of the Union)</w:t>
      </w:r>
    </w:p>
    <w:p w:rsidR="00856225" w:rsidRDefault="00856225" w:rsidP="00856225">
      <w:pPr>
        <w:spacing w:after="60" w:line="276" w:lineRule="auto"/>
        <w:ind w:left="1701" w:hanging="567"/>
      </w:pPr>
      <w:r>
        <w:t>(iii)</w:t>
      </w:r>
      <w:r>
        <w:tab/>
        <w:t>Partial revision of the Test Guidelines for Rose (Technical Questionnaire characteristics) (document to be prepared by the European Union)</w:t>
      </w:r>
    </w:p>
    <w:p w:rsidR="00856225" w:rsidRPr="004F3FD7" w:rsidRDefault="00856225" w:rsidP="00856225">
      <w:pPr>
        <w:spacing w:after="60" w:line="276" w:lineRule="auto"/>
        <w:ind w:left="567" w:firstLine="567"/>
      </w:pPr>
      <w:proofErr w:type="gramStart"/>
      <w:r>
        <w:t>(iv)</w:t>
      </w:r>
      <w:r>
        <w:tab/>
      </w:r>
      <w:r w:rsidRPr="004F3FD7">
        <w:t>Matters</w:t>
      </w:r>
      <w:proofErr w:type="gramEnd"/>
      <w:r w:rsidRPr="004F3FD7">
        <w:t xml:space="preserve"> to be resolved concerning Test Guidelines adopted by the Technical Committee </w:t>
      </w:r>
    </w:p>
    <w:p w:rsidR="00856225" w:rsidRDefault="00856225" w:rsidP="00856225">
      <w:pPr>
        <w:spacing w:after="60" w:line="276" w:lineRule="auto"/>
        <w:ind w:left="567" w:firstLine="567"/>
      </w:pPr>
      <w:r>
        <w:t>(v)</w:t>
      </w:r>
      <w:r>
        <w:tab/>
      </w:r>
      <w:r w:rsidRPr="004F3FD7">
        <w:t>Discussion on draft Test Guidelines (Subgroups)</w:t>
      </w:r>
    </w:p>
    <w:p w:rsidR="00856225" w:rsidRPr="004F3FD7" w:rsidRDefault="00856225" w:rsidP="00856225">
      <w:pPr>
        <w:spacing w:after="60" w:line="276" w:lineRule="auto"/>
        <w:ind w:left="567" w:firstLine="567"/>
      </w:pPr>
      <w:proofErr w:type="gramStart"/>
      <w:r>
        <w:t>(vi)</w:t>
      </w:r>
      <w:r>
        <w:tab/>
      </w:r>
      <w:r w:rsidRPr="004F3FD7">
        <w:t>Recommend</w:t>
      </w:r>
      <w:r>
        <w:t>ations</w:t>
      </w:r>
      <w:proofErr w:type="gramEnd"/>
      <w:r>
        <w:t xml:space="preserve"> on draft Test Guidelines</w:t>
      </w:r>
    </w:p>
    <w:p w:rsidR="00856225" w:rsidRPr="004F3FD7" w:rsidRDefault="00856225" w:rsidP="00856225">
      <w:pPr>
        <w:spacing w:after="60" w:line="276" w:lineRule="auto"/>
        <w:ind w:left="567"/>
      </w:pPr>
      <w:r>
        <w:t>16</w:t>
      </w:r>
      <w:r w:rsidRPr="004F3FD7">
        <w:t>.</w:t>
      </w:r>
      <w:r w:rsidRPr="004F3FD7">
        <w:tab/>
        <w:t>Date and place of the next session</w:t>
      </w:r>
    </w:p>
    <w:p w:rsidR="00856225" w:rsidRPr="004F3FD7" w:rsidRDefault="00856225" w:rsidP="00856225">
      <w:pPr>
        <w:spacing w:after="60" w:line="276" w:lineRule="auto"/>
        <w:ind w:left="567"/>
      </w:pPr>
      <w:r>
        <w:t>17</w:t>
      </w:r>
      <w:r w:rsidRPr="004F3FD7">
        <w:t>.</w:t>
      </w:r>
      <w:r w:rsidRPr="004F3FD7">
        <w:tab/>
        <w:t>Future program</w:t>
      </w:r>
    </w:p>
    <w:p w:rsidR="00856225" w:rsidRPr="004F3FD7" w:rsidRDefault="00856225" w:rsidP="00856225">
      <w:pPr>
        <w:spacing w:after="60" w:line="276" w:lineRule="auto"/>
        <w:ind w:left="567"/>
      </w:pPr>
      <w:r>
        <w:t>18</w:t>
      </w:r>
      <w:r w:rsidRPr="004F3FD7">
        <w:t>.</w:t>
      </w:r>
      <w:r w:rsidRPr="004F3FD7">
        <w:tab/>
        <w:t>Adoption of the Report on the session (if time permits)</w:t>
      </w:r>
    </w:p>
    <w:p w:rsidR="00856225" w:rsidRDefault="00856225" w:rsidP="00856225">
      <w:pPr>
        <w:spacing w:after="60" w:line="276" w:lineRule="auto"/>
        <w:ind w:left="567"/>
      </w:pPr>
      <w:r>
        <w:t>19</w:t>
      </w:r>
      <w:r w:rsidRPr="004F3FD7">
        <w:t>.</w:t>
      </w:r>
      <w:r w:rsidRPr="004F3FD7">
        <w:tab/>
        <w:t>Closing of the session</w:t>
      </w:r>
    </w:p>
    <w:p w:rsidR="00856225" w:rsidRDefault="00856225" w:rsidP="00856225">
      <w:pPr>
        <w:jc w:val="center"/>
      </w:pPr>
    </w:p>
    <w:p w:rsidR="00856225" w:rsidRDefault="00856225" w:rsidP="00856225">
      <w:pPr>
        <w:jc w:val="center"/>
      </w:pPr>
    </w:p>
    <w:p w:rsidR="00856225" w:rsidRDefault="00856225" w:rsidP="00856225">
      <w:pPr>
        <w:jc w:val="right"/>
      </w:pPr>
    </w:p>
    <w:p w:rsidR="00856225" w:rsidRDefault="00856225" w:rsidP="00856225">
      <w:pPr>
        <w:jc w:val="right"/>
        <w:sectPr w:rsidR="00856225" w:rsidSect="00696995">
          <w:headerReference w:type="default" r:id="rId16"/>
          <w:headerReference w:type="first" r:id="rId17"/>
          <w:pgSz w:w="11907" w:h="16840" w:code="9"/>
          <w:pgMar w:top="510" w:right="1134" w:bottom="1134" w:left="1134" w:header="510" w:footer="680" w:gutter="0"/>
          <w:pgNumType w:start="1"/>
          <w:cols w:space="720"/>
          <w:titlePg/>
        </w:sectPr>
      </w:pPr>
      <w:r>
        <w:t>[Annex VI follows]</w:t>
      </w:r>
    </w:p>
    <w:p w:rsidR="00856225" w:rsidRPr="007B1169" w:rsidRDefault="00856225" w:rsidP="00856225">
      <w:pPr>
        <w:jc w:val="center"/>
        <w:rPr>
          <w:caps/>
        </w:rPr>
      </w:pPr>
      <w:r w:rsidRPr="007B1169">
        <w:rPr>
          <w:caps/>
        </w:rPr>
        <w:t>Proposed program of work for the TW</w:t>
      </w:r>
      <w:r>
        <w:rPr>
          <w:caps/>
        </w:rPr>
        <w:t>V</w:t>
      </w:r>
      <w:r w:rsidRPr="007B1169">
        <w:rPr>
          <w:caps/>
        </w:rPr>
        <w:t xml:space="preserve"> in 2022</w:t>
      </w:r>
    </w:p>
    <w:p w:rsidR="00696995" w:rsidRPr="00696995" w:rsidRDefault="00696995" w:rsidP="00696995">
      <w:pPr>
        <w:rPr>
          <w:u w:val="single"/>
        </w:rPr>
      </w:pPr>
    </w:p>
    <w:p w:rsidR="00696995" w:rsidRPr="00696995" w:rsidRDefault="00696995" w:rsidP="00696995">
      <w:pPr>
        <w:rPr>
          <w:u w:val="single"/>
        </w:rPr>
      </w:pPr>
      <w:r w:rsidRPr="00696995">
        <w:rPr>
          <w:u w:val="single"/>
        </w:rPr>
        <w:t xml:space="preserve">Date and place of the next session </w:t>
      </w:r>
    </w:p>
    <w:p w:rsidR="00696995" w:rsidRPr="000812D1" w:rsidRDefault="00696995" w:rsidP="00696995">
      <w:pPr>
        <w:keepNext/>
        <w:rPr>
          <w:rFonts w:cs="Arial"/>
        </w:rPr>
      </w:pPr>
    </w:p>
    <w:p w:rsidR="00696995" w:rsidRPr="000812D1" w:rsidRDefault="00696995" w:rsidP="00696995">
      <w:pPr>
        <w:keepNext/>
        <w:rPr>
          <w:b/>
        </w:rPr>
      </w:pPr>
      <w:r w:rsidRPr="000812D1">
        <w:rPr>
          <w:rFonts w:cs="Arial"/>
        </w:rPr>
        <w:t xml:space="preserve">At the </w:t>
      </w:r>
      <w:r w:rsidRPr="00864E9E">
        <w:rPr>
          <w:rFonts w:cs="Arial"/>
        </w:rPr>
        <w:t>invitation of Turkey, the TWV agreed to hold its fifty-sixth session in Antalya, Turkey, from Apr</w:t>
      </w:r>
      <w:r>
        <w:rPr>
          <w:rFonts w:cs="Arial"/>
        </w:rPr>
        <w:t>il </w:t>
      </w:r>
      <w:r w:rsidRPr="00864E9E">
        <w:rPr>
          <w:rFonts w:cs="Arial"/>
        </w:rPr>
        <w:t>18</w:t>
      </w:r>
      <w:r>
        <w:rPr>
          <w:rFonts w:cs="Arial"/>
        </w:rPr>
        <w:t> </w:t>
      </w:r>
      <w:r w:rsidRPr="00864E9E">
        <w:rPr>
          <w:rFonts w:cs="Arial"/>
        </w:rPr>
        <w:t>to 22, 2022</w:t>
      </w:r>
      <w:r>
        <w:rPr>
          <w:rFonts w:cs="Arial"/>
        </w:rPr>
        <w:t xml:space="preserve"> (see document TWV/55/16 “Report”, paragraphs 135 to 137)</w:t>
      </w:r>
      <w:r w:rsidRPr="00864E9E">
        <w:rPr>
          <w:rFonts w:cs="Arial"/>
        </w:rPr>
        <w:t>.</w:t>
      </w:r>
    </w:p>
    <w:p w:rsidR="00696995" w:rsidRPr="000812D1" w:rsidRDefault="00696995" w:rsidP="00696995">
      <w:pPr>
        <w:rPr>
          <w:rFonts w:cs="Arial"/>
        </w:rPr>
      </w:pPr>
    </w:p>
    <w:p w:rsidR="00696995" w:rsidRPr="00696995" w:rsidRDefault="00696995" w:rsidP="00696995">
      <w:pPr>
        <w:rPr>
          <w:u w:val="single"/>
        </w:rPr>
      </w:pPr>
      <w:r w:rsidRPr="00696995">
        <w:rPr>
          <w:u w:val="single"/>
        </w:rPr>
        <w:t>Future program</w:t>
      </w:r>
    </w:p>
    <w:p w:rsidR="00696995" w:rsidRDefault="00696995" w:rsidP="00696995">
      <w:pPr>
        <w:keepNext/>
        <w:rPr>
          <w:rFonts w:cs="Arial"/>
          <w:u w:val="single"/>
        </w:rPr>
      </w:pPr>
    </w:p>
    <w:p w:rsidR="00696995" w:rsidRPr="00113E52" w:rsidRDefault="00696995" w:rsidP="00696995">
      <w:pPr>
        <w:keepNext/>
        <w:rPr>
          <w:rFonts w:cs="Arial"/>
        </w:rPr>
      </w:pPr>
      <w:r w:rsidRPr="00113E52">
        <w:rPr>
          <w:rFonts w:cs="Arial"/>
        </w:rPr>
        <w:t xml:space="preserve">The TWV agreed that in order to allow sufficient time in advance of the meeting to post the documents and provide comments, all documents and presentations invited or to be prepared </w:t>
      </w:r>
      <w:proofErr w:type="gramStart"/>
      <w:r w:rsidRPr="00113E52">
        <w:rPr>
          <w:rFonts w:cs="Arial"/>
        </w:rPr>
        <w:t>should be sent</w:t>
      </w:r>
      <w:proofErr w:type="gramEnd"/>
      <w:r w:rsidRPr="00113E52">
        <w:rPr>
          <w:rFonts w:cs="Arial"/>
        </w:rPr>
        <w:t xml:space="preserve"> to the Office of the Union at least 8 weeks prior to the session.</w:t>
      </w:r>
    </w:p>
    <w:p w:rsidR="00696995" w:rsidRDefault="00696995" w:rsidP="00856225">
      <w:pPr>
        <w:jc w:val="right"/>
      </w:pPr>
    </w:p>
    <w:p w:rsidR="00856225" w:rsidRPr="00113E52" w:rsidRDefault="00856225" w:rsidP="00856225">
      <w:pPr>
        <w:keepNext/>
        <w:rPr>
          <w:rFonts w:cs="Arial"/>
        </w:rPr>
      </w:pPr>
      <w:r w:rsidRPr="00113E52">
        <w:rPr>
          <w:rFonts w:cs="Arial"/>
        </w:rPr>
        <w:t>The TWV proposed to discuss the following items at its next session:</w:t>
      </w:r>
    </w:p>
    <w:p w:rsidR="00856225" w:rsidRPr="00113E52" w:rsidRDefault="00856225" w:rsidP="00856225">
      <w:pPr>
        <w:keepNext/>
        <w:rPr>
          <w:rFonts w:cs="Arial"/>
        </w:rPr>
      </w:pPr>
    </w:p>
    <w:p w:rsidR="00856225" w:rsidRPr="00113E52" w:rsidRDefault="00856225" w:rsidP="00856225">
      <w:pPr>
        <w:numPr>
          <w:ilvl w:val="0"/>
          <w:numId w:val="4"/>
        </w:numPr>
        <w:tabs>
          <w:tab w:val="clear" w:pos="360"/>
          <w:tab w:val="num" w:pos="1134"/>
        </w:tabs>
        <w:spacing w:before="20" w:afterLines="20" w:after="48"/>
        <w:ind w:left="924" w:hanging="357"/>
        <w:rPr>
          <w:rFonts w:cs="Arial"/>
        </w:rPr>
      </w:pPr>
      <w:r w:rsidRPr="00113E52">
        <w:rPr>
          <w:rFonts w:cs="Arial"/>
        </w:rPr>
        <w:t>Opening of the Session</w:t>
      </w:r>
    </w:p>
    <w:p w:rsidR="00856225" w:rsidRPr="00113E52" w:rsidRDefault="00856225" w:rsidP="00856225">
      <w:pPr>
        <w:numPr>
          <w:ilvl w:val="0"/>
          <w:numId w:val="4"/>
        </w:numPr>
        <w:tabs>
          <w:tab w:val="clear" w:pos="360"/>
          <w:tab w:val="num" w:pos="1134"/>
        </w:tabs>
        <w:spacing w:before="20" w:afterLines="20" w:after="48"/>
        <w:ind w:left="924" w:hanging="357"/>
        <w:rPr>
          <w:rFonts w:cs="Arial"/>
        </w:rPr>
      </w:pPr>
      <w:r w:rsidRPr="00113E52">
        <w:rPr>
          <w:rFonts w:cs="Arial"/>
        </w:rPr>
        <w:t>Adoption of the agenda</w:t>
      </w:r>
    </w:p>
    <w:p w:rsidR="00856225" w:rsidRPr="00113E52" w:rsidRDefault="00856225" w:rsidP="00856225">
      <w:pPr>
        <w:numPr>
          <w:ilvl w:val="0"/>
          <w:numId w:val="4"/>
        </w:numPr>
        <w:tabs>
          <w:tab w:val="clear" w:pos="360"/>
          <w:tab w:val="num" w:pos="1134"/>
        </w:tabs>
        <w:spacing w:before="20" w:afterLines="20" w:after="48"/>
        <w:ind w:left="924" w:hanging="357"/>
        <w:rPr>
          <w:rFonts w:cs="Arial"/>
        </w:rPr>
      </w:pPr>
      <w:r w:rsidRPr="00113E52">
        <w:rPr>
          <w:rFonts w:cs="Arial"/>
        </w:rPr>
        <w:t>Short reports on developments in plant variety protection</w:t>
      </w:r>
    </w:p>
    <w:p w:rsidR="00856225" w:rsidRPr="00113E52" w:rsidRDefault="00856225" w:rsidP="00856225">
      <w:pPr>
        <w:numPr>
          <w:ilvl w:val="0"/>
          <w:numId w:val="5"/>
        </w:numPr>
        <w:tabs>
          <w:tab w:val="clear" w:pos="360"/>
          <w:tab w:val="num" w:pos="1134"/>
          <w:tab w:val="num" w:pos="1494"/>
        </w:tabs>
        <w:spacing w:before="20" w:afterLines="20" w:after="48"/>
        <w:ind w:left="1494"/>
        <w:rPr>
          <w:rFonts w:cs="Arial"/>
        </w:rPr>
      </w:pPr>
      <w:r w:rsidRPr="00113E52">
        <w:rPr>
          <w:rFonts w:cs="Arial"/>
        </w:rPr>
        <w:t xml:space="preserve">Reports from members and observers </w:t>
      </w:r>
    </w:p>
    <w:p w:rsidR="00856225" w:rsidRPr="00113E52" w:rsidRDefault="00856225" w:rsidP="00856225">
      <w:pPr>
        <w:numPr>
          <w:ilvl w:val="0"/>
          <w:numId w:val="5"/>
        </w:numPr>
        <w:tabs>
          <w:tab w:val="clear" w:pos="360"/>
          <w:tab w:val="num" w:pos="1134"/>
          <w:tab w:val="num" w:pos="1494"/>
        </w:tabs>
        <w:spacing w:before="20" w:afterLines="20" w:after="48"/>
        <w:ind w:left="1494"/>
        <w:rPr>
          <w:rFonts w:cs="Arial"/>
        </w:rPr>
      </w:pPr>
      <w:r w:rsidRPr="00113E52">
        <w:rPr>
          <w:rFonts w:cs="Arial"/>
        </w:rPr>
        <w:t>Reports on developments within UPOV (oral report by the Office of the Union)</w:t>
      </w:r>
    </w:p>
    <w:p w:rsidR="00856225" w:rsidRPr="00113E52" w:rsidRDefault="00856225" w:rsidP="00856225">
      <w:pPr>
        <w:numPr>
          <w:ilvl w:val="0"/>
          <w:numId w:val="4"/>
        </w:numPr>
        <w:spacing w:before="20" w:afterLines="20" w:after="48"/>
        <w:ind w:left="1134" w:hanging="567"/>
        <w:rPr>
          <w:rFonts w:cs="Arial"/>
        </w:rPr>
      </w:pPr>
      <w:r w:rsidRPr="00113E52">
        <w:rPr>
          <w:rFonts w:cs="Arial"/>
        </w:rPr>
        <w:t xml:space="preserve">Molecular Techniques </w:t>
      </w:r>
    </w:p>
    <w:p w:rsidR="00856225" w:rsidRPr="00113E52" w:rsidRDefault="00856225" w:rsidP="00856225">
      <w:pPr>
        <w:pStyle w:val="ListParagraph"/>
        <w:numPr>
          <w:ilvl w:val="0"/>
          <w:numId w:val="6"/>
        </w:numPr>
        <w:spacing w:before="20" w:afterLines="20" w:after="48"/>
        <w:ind w:left="1560" w:hanging="426"/>
        <w:rPr>
          <w:rFonts w:cs="Arial"/>
        </w:rPr>
      </w:pPr>
      <w:r w:rsidRPr="00113E52">
        <w:rPr>
          <w:rFonts w:cs="Arial"/>
        </w:rPr>
        <w:t>Developments in UPOV (document to be prepared by the Office of the Union)</w:t>
      </w:r>
    </w:p>
    <w:p w:rsidR="00856225" w:rsidRPr="00113E52" w:rsidRDefault="00856225" w:rsidP="00856225">
      <w:pPr>
        <w:pStyle w:val="ListParagraph"/>
        <w:numPr>
          <w:ilvl w:val="0"/>
          <w:numId w:val="6"/>
        </w:numPr>
        <w:spacing w:before="20" w:afterLines="20" w:after="48"/>
        <w:ind w:left="1560" w:hanging="426"/>
        <w:rPr>
          <w:rFonts w:cs="Arial"/>
        </w:rPr>
      </w:pPr>
      <w:r w:rsidRPr="00113E52">
        <w:rPr>
          <w:rFonts w:cs="Arial"/>
        </w:rPr>
        <w:t>Presentation on the use of molecular techniques in DUS examination (presentations invited from members of the Union)</w:t>
      </w:r>
    </w:p>
    <w:p w:rsidR="00856225" w:rsidRPr="00113E52" w:rsidRDefault="00856225" w:rsidP="00856225">
      <w:pPr>
        <w:numPr>
          <w:ilvl w:val="0"/>
          <w:numId w:val="4"/>
        </w:numPr>
        <w:spacing w:before="20" w:afterLines="20" w:after="48"/>
        <w:ind w:left="1134" w:hanging="567"/>
        <w:rPr>
          <w:rFonts w:cs="Arial"/>
        </w:rPr>
      </w:pPr>
      <w:r w:rsidRPr="00113E52">
        <w:t>Development of guidance and information materials</w:t>
      </w:r>
    </w:p>
    <w:p w:rsidR="00856225" w:rsidRPr="00113E52" w:rsidRDefault="00856225" w:rsidP="00856225">
      <w:pPr>
        <w:numPr>
          <w:ilvl w:val="0"/>
          <w:numId w:val="4"/>
        </w:numPr>
        <w:spacing w:before="20" w:afterLines="20" w:after="48"/>
        <w:ind w:left="1134" w:hanging="567"/>
        <w:rPr>
          <w:rFonts w:cs="Arial"/>
        </w:rPr>
      </w:pPr>
      <w:r w:rsidRPr="00113E52">
        <w:rPr>
          <w:rFonts w:cs="Arial"/>
        </w:rPr>
        <w:t>Possible use of COYU Splines for vegetable crops (document and presentation to be prepared by the United Kingdom)</w:t>
      </w:r>
    </w:p>
    <w:p w:rsidR="00856225" w:rsidRPr="00113E52" w:rsidRDefault="00856225" w:rsidP="00856225">
      <w:pPr>
        <w:numPr>
          <w:ilvl w:val="0"/>
          <w:numId w:val="4"/>
        </w:numPr>
        <w:spacing w:before="20" w:afterLines="20" w:after="48"/>
        <w:ind w:left="1134" w:hanging="567"/>
        <w:rPr>
          <w:rFonts w:cs="Arial"/>
        </w:rPr>
      </w:pPr>
      <w:r w:rsidRPr="00113E52">
        <w:rPr>
          <w:rFonts w:cs="Arial"/>
        </w:rPr>
        <w:t>Variety denominations (document to be prepared by the Office of the Union)</w:t>
      </w:r>
    </w:p>
    <w:p w:rsidR="00856225" w:rsidRPr="00113E52" w:rsidRDefault="00856225" w:rsidP="00856225">
      <w:pPr>
        <w:numPr>
          <w:ilvl w:val="0"/>
          <w:numId w:val="4"/>
        </w:numPr>
        <w:spacing w:before="20" w:afterLines="20" w:after="48"/>
        <w:ind w:left="1134" w:hanging="567"/>
        <w:rPr>
          <w:rFonts w:cs="Arial"/>
        </w:rPr>
      </w:pPr>
      <w:r w:rsidRPr="00113E52">
        <w:rPr>
          <w:rFonts w:cs="Arial"/>
        </w:rPr>
        <w:t>Information and databases</w:t>
      </w:r>
    </w:p>
    <w:p w:rsidR="00856225" w:rsidRPr="00113E52" w:rsidRDefault="00856225" w:rsidP="00856225">
      <w:pPr>
        <w:spacing w:before="20" w:afterLines="20" w:after="48"/>
        <w:ind w:left="1584" w:hanging="450"/>
        <w:rPr>
          <w:rFonts w:cs="Arial"/>
        </w:rPr>
      </w:pPr>
      <w:r w:rsidRPr="00113E52">
        <w:rPr>
          <w:rFonts w:cs="Arial"/>
        </w:rPr>
        <w:t xml:space="preserve">(a)  UPOV information databases (document to </w:t>
      </w:r>
      <w:proofErr w:type="gramStart"/>
      <w:r w:rsidRPr="00113E52">
        <w:rPr>
          <w:rFonts w:cs="Arial"/>
        </w:rPr>
        <w:t>be prepared</w:t>
      </w:r>
      <w:proofErr w:type="gramEnd"/>
      <w:r w:rsidRPr="00113E52">
        <w:rPr>
          <w:rFonts w:cs="Arial"/>
        </w:rPr>
        <w:t xml:space="preserve"> by the Office of the Union)</w:t>
      </w:r>
    </w:p>
    <w:p w:rsidR="00856225" w:rsidRPr="00113E52" w:rsidRDefault="00856225" w:rsidP="00856225">
      <w:pPr>
        <w:spacing w:before="20" w:afterLines="20" w:after="48"/>
        <w:ind w:left="1584" w:hanging="450"/>
        <w:jc w:val="left"/>
        <w:rPr>
          <w:rFonts w:cs="Arial"/>
        </w:rPr>
      </w:pPr>
      <w:r w:rsidRPr="00113E52">
        <w:rPr>
          <w:rFonts w:cs="Arial"/>
        </w:rPr>
        <w:t xml:space="preserve">(b)  Variety description databases (document to </w:t>
      </w:r>
      <w:proofErr w:type="gramStart"/>
      <w:r w:rsidRPr="00113E52">
        <w:rPr>
          <w:rFonts w:cs="Arial"/>
        </w:rPr>
        <w:t>be prepared</w:t>
      </w:r>
      <w:proofErr w:type="gramEnd"/>
      <w:r w:rsidRPr="00113E52">
        <w:rPr>
          <w:rFonts w:cs="Arial"/>
        </w:rPr>
        <w:t xml:space="preserve"> by the Office of the Union and presentations invited from France and the Netherlands)  </w:t>
      </w:r>
    </w:p>
    <w:p w:rsidR="00856225" w:rsidRPr="00113E52" w:rsidRDefault="00856225" w:rsidP="00856225">
      <w:pPr>
        <w:spacing w:before="20" w:afterLines="20" w:after="48"/>
        <w:ind w:left="1584" w:hanging="450"/>
        <w:rPr>
          <w:rFonts w:cs="Arial"/>
        </w:rPr>
      </w:pPr>
      <w:r w:rsidRPr="00113E52">
        <w:rPr>
          <w:rFonts w:cs="Arial"/>
        </w:rPr>
        <w:t xml:space="preserve">(c)  Exchange and use of software and equipment (document to </w:t>
      </w:r>
      <w:proofErr w:type="gramStart"/>
      <w:r w:rsidRPr="00113E52">
        <w:rPr>
          <w:rFonts w:cs="Arial"/>
        </w:rPr>
        <w:t>be prepared</w:t>
      </w:r>
      <w:proofErr w:type="gramEnd"/>
      <w:r w:rsidRPr="00113E52">
        <w:rPr>
          <w:rFonts w:cs="Arial"/>
        </w:rPr>
        <w:t xml:space="preserve"> by the Office of the Union)</w:t>
      </w:r>
    </w:p>
    <w:p w:rsidR="00856225" w:rsidRPr="00113E52" w:rsidRDefault="00856225" w:rsidP="00856225">
      <w:pPr>
        <w:spacing w:before="20" w:afterLines="20" w:after="48"/>
        <w:ind w:left="1584" w:hanging="450"/>
        <w:rPr>
          <w:rFonts w:cs="Arial"/>
        </w:rPr>
      </w:pPr>
      <w:r w:rsidRPr="00113E52">
        <w:rPr>
          <w:rFonts w:cs="Arial"/>
        </w:rPr>
        <w:t xml:space="preserve">(d)  UPOV PRISMA (document to </w:t>
      </w:r>
      <w:proofErr w:type="gramStart"/>
      <w:r w:rsidRPr="00113E52">
        <w:rPr>
          <w:rFonts w:cs="Arial"/>
        </w:rPr>
        <w:t>be prepared</w:t>
      </w:r>
      <w:proofErr w:type="gramEnd"/>
      <w:r w:rsidRPr="00113E52">
        <w:rPr>
          <w:rFonts w:cs="Arial"/>
        </w:rPr>
        <w:t xml:space="preserve"> by the Office of the Union)</w:t>
      </w:r>
    </w:p>
    <w:p w:rsidR="00856225" w:rsidRPr="00113E52" w:rsidRDefault="00856225" w:rsidP="00856225">
      <w:pPr>
        <w:numPr>
          <w:ilvl w:val="0"/>
          <w:numId w:val="4"/>
        </w:numPr>
        <w:spacing w:before="20" w:afterLines="20" w:after="48"/>
        <w:ind w:left="1134" w:hanging="567"/>
        <w:rPr>
          <w:rFonts w:cs="Arial"/>
        </w:rPr>
      </w:pPr>
      <w:r w:rsidRPr="00113E52">
        <w:rPr>
          <w:rFonts w:cs="Arial"/>
        </w:rPr>
        <w:t>Experiences with new types and species (oral reports invited)</w:t>
      </w:r>
    </w:p>
    <w:p w:rsidR="00856225" w:rsidRPr="00113E52" w:rsidRDefault="00856225" w:rsidP="00856225">
      <w:pPr>
        <w:numPr>
          <w:ilvl w:val="0"/>
          <w:numId w:val="4"/>
        </w:numPr>
        <w:spacing w:before="20" w:afterLines="20" w:after="48"/>
        <w:ind w:left="1134" w:hanging="567"/>
        <w:rPr>
          <w:rFonts w:cs="Arial"/>
        </w:rPr>
      </w:pPr>
      <w:r w:rsidRPr="00113E52">
        <w:rPr>
          <w:rFonts w:cs="Arial"/>
        </w:rPr>
        <w:t>Revision of Test guidelines</w:t>
      </w:r>
      <w:r w:rsidRPr="00113E52">
        <w:rPr>
          <w:snapToGrid w:val="0"/>
        </w:rPr>
        <w:t xml:space="preserve"> </w:t>
      </w:r>
      <w:r w:rsidRPr="00113E52">
        <w:rPr>
          <w:rFonts w:cs="Arial"/>
        </w:rPr>
        <w:t>(document to be prepared by the Office of the Union, and documents invited)</w:t>
      </w:r>
    </w:p>
    <w:p w:rsidR="00856225" w:rsidRPr="00113E52" w:rsidRDefault="00856225" w:rsidP="00856225">
      <w:pPr>
        <w:numPr>
          <w:ilvl w:val="0"/>
          <w:numId w:val="4"/>
        </w:numPr>
        <w:spacing w:before="20" w:afterLines="20" w:after="48"/>
        <w:ind w:left="1134" w:hanging="567"/>
        <w:rPr>
          <w:rFonts w:cs="Arial"/>
        </w:rPr>
      </w:pPr>
      <w:r w:rsidRPr="00113E52">
        <w:rPr>
          <w:snapToGrid w:val="0"/>
        </w:rPr>
        <w:t xml:space="preserve">Replacing botanical nomenclature of </w:t>
      </w:r>
      <w:r w:rsidRPr="00113E52">
        <w:rPr>
          <w:i/>
          <w:snapToGrid w:val="0"/>
        </w:rPr>
        <w:t xml:space="preserve">Brassica </w:t>
      </w:r>
      <w:proofErr w:type="spellStart"/>
      <w:r w:rsidRPr="00113E52">
        <w:rPr>
          <w:i/>
          <w:snapToGrid w:val="0"/>
        </w:rPr>
        <w:t>oleracea</w:t>
      </w:r>
      <w:proofErr w:type="spellEnd"/>
      <w:r w:rsidRPr="00113E52">
        <w:rPr>
          <w:snapToGrid w:val="0"/>
        </w:rPr>
        <w:t xml:space="preserve"> by variety groups (document to be prepared by the Netherlands)</w:t>
      </w:r>
    </w:p>
    <w:p w:rsidR="00856225" w:rsidRPr="00113E52" w:rsidRDefault="00856225" w:rsidP="00856225">
      <w:pPr>
        <w:numPr>
          <w:ilvl w:val="0"/>
          <w:numId w:val="4"/>
        </w:numPr>
        <w:spacing w:before="20" w:afterLines="20" w:after="48"/>
        <w:ind w:left="1134" w:hanging="567"/>
        <w:rPr>
          <w:rFonts w:cs="Arial"/>
        </w:rPr>
      </w:pPr>
      <w:r w:rsidRPr="00113E52">
        <w:rPr>
          <w:rFonts w:cs="Arial"/>
        </w:rPr>
        <w:t>New issues arising for DUS examination (presentations invited from members of the Union)</w:t>
      </w:r>
    </w:p>
    <w:p w:rsidR="00856225" w:rsidRPr="00113E52" w:rsidRDefault="00856225" w:rsidP="00856225">
      <w:pPr>
        <w:numPr>
          <w:ilvl w:val="0"/>
          <w:numId w:val="4"/>
        </w:numPr>
        <w:spacing w:before="20" w:afterLines="20" w:after="48"/>
        <w:ind w:left="1134" w:hanging="567"/>
        <w:rPr>
          <w:rFonts w:cs="Arial"/>
        </w:rPr>
      </w:pPr>
      <w:r w:rsidRPr="00113E52">
        <w:rPr>
          <w:rFonts w:cs="Arial"/>
        </w:rPr>
        <w:t xml:space="preserve">Use of disease resistance characteristics (presentations invited from France, the Netherlands and ISF and other members of the Union and observers) </w:t>
      </w:r>
    </w:p>
    <w:p w:rsidR="00856225" w:rsidRPr="00113E52" w:rsidRDefault="00856225" w:rsidP="00856225">
      <w:pPr>
        <w:numPr>
          <w:ilvl w:val="0"/>
          <w:numId w:val="4"/>
        </w:numPr>
        <w:spacing w:before="20" w:afterLines="20" w:after="48"/>
        <w:ind w:left="1134" w:hanging="567"/>
        <w:rPr>
          <w:rFonts w:cs="Arial"/>
        </w:rPr>
      </w:pPr>
      <w:r w:rsidRPr="00113E52">
        <w:rPr>
          <w:rFonts w:cs="Arial"/>
        </w:rPr>
        <w:t>Matters to be resolved concerning Test Guidelines put forward for adoption by the Technical Committee (if appropriate)</w:t>
      </w:r>
    </w:p>
    <w:p w:rsidR="00856225" w:rsidRPr="00113E52" w:rsidRDefault="00856225" w:rsidP="00856225">
      <w:pPr>
        <w:numPr>
          <w:ilvl w:val="0"/>
          <w:numId w:val="4"/>
        </w:numPr>
        <w:spacing w:before="20" w:afterLines="20" w:after="48"/>
        <w:ind w:left="1134" w:hanging="567"/>
        <w:rPr>
          <w:rFonts w:cs="Arial"/>
        </w:rPr>
      </w:pPr>
      <w:r w:rsidRPr="00113E52">
        <w:rPr>
          <w:rFonts w:cs="Arial"/>
        </w:rPr>
        <w:t>Discussions on draft Test Guidelines (Subgroups)</w:t>
      </w:r>
    </w:p>
    <w:p w:rsidR="00856225" w:rsidRPr="00113E52" w:rsidRDefault="00856225" w:rsidP="00856225">
      <w:pPr>
        <w:numPr>
          <w:ilvl w:val="0"/>
          <w:numId w:val="4"/>
        </w:numPr>
        <w:spacing w:before="20" w:afterLines="20" w:after="48"/>
        <w:ind w:left="1134" w:hanging="567"/>
        <w:rPr>
          <w:rFonts w:cs="Arial"/>
        </w:rPr>
      </w:pPr>
      <w:r w:rsidRPr="00113E52">
        <w:rPr>
          <w:rFonts w:cs="Arial"/>
        </w:rPr>
        <w:t>Recommendations on draft Test Guidelines</w:t>
      </w:r>
    </w:p>
    <w:p w:rsidR="00856225" w:rsidRPr="00113E52" w:rsidRDefault="00856225" w:rsidP="00856225">
      <w:pPr>
        <w:numPr>
          <w:ilvl w:val="0"/>
          <w:numId w:val="4"/>
        </w:numPr>
        <w:spacing w:before="20" w:afterLines="20" w:after="48"/>
        <w:ind w:left="1134" w:hanging="567"/>
        <w:rPr>
          <w:rFonts w:cs="Arial"/>
        </w:rPr>
      </w:pPr>
      <w:r w:rsidRPr="00113E52">
        <w:rPr>
          <w:rFonts w:cs="Arial"/>
        </w:rPr>
        <w:t>Guidance for drafters of Test Guidelines</w:t>
      </w:r>
    </w:p>
    <w:p w:rsidR="00856225" w:rsidRPr="00113E52" w:rsidRDefault="00856225" w:rsidP="00856225">
      <w:pPr>
        <w:numPr>
          <w:ilvl w:val="0"/>
          <w:numId w:val="4"/>
        </w:numPr>
        <w:spacing w:before="20" w:afterLines="20" w:after="48"/>
        <w:ind w:left="1134" w:hanging="567"/>
        <w:rPr>
          <w:rFonts w:cs="Arial"/>
        </w:rPr>
      </w:pPr>
      <w:r w:rsidRPr="00113E52">
        <w:rPr>
          <w:rFonts w:cs="Arial"/>
        </w:rPr>
        <w:t>Date and place of the next session</w:t>
      </w:r>
    </w:p>
    <w:p w:rsidR="00856225" w:rsidRPr="00113E52" w:rsidRDefault="00856225" w:rsidP="00856225">
      <w:pPr>
        <w:numPr>
          <w:ilvl w:val="0"/>
          <w:numId w:val="4"/>
        </w:numPr>
        <w:spacing w:before="20" w:afterLines="20" w:after="48"/>
        <w:ind w:left="1134" w:hanging="567"/>
        <w:rPr>
          <w:rFonts w:cs="Arial"/>
        </w:rPr>
      </w:pPr>
      <w:r w:rsidRPr="00113E52">
        <w:rPr>
          <w:rFonts w:cs="Arial"/>
        </w:rPr>
        <w:t>Future program</w:t>
      </w:r>
    </w:p>
    <w:p w:rsidR="00856225" w:rsidRPr="00113E52" w:rsidRDefault="00856225" w:rsidP="00856225">
      <w:pPr>
        <w:numPr>
          <w:ilvl w:val="0"/>
          <w:numId w:val="4"/>
        </w:numPr>
        <w:spacing w:before="20" w:afterLines="20" w:after="48"/>
        <w:ind w:left="1134" w:hanging="567"/>
        <w:rPr>
          <w:rFonts w:cs="Arial"/>
        </w:rPr>
      </w:pPr>
      <w:r w:rsidRPr="00113E52">
        <w:rPr>
          <w:rFonts w:cs="Arial"/>
        </w:rPr>
        <w:t>Report on the session (if time permits)</w:t>
      </w:r>
    </w:p>
    <w:p w:rsidR="00856225" w:rsidRPr="00113E52" w:rsidRDefault="00856225" w:rsidP="00856225">
      <w:pPr>
        <w:numPr>
          <w:ilvl w:val="0"/>
          <w:numId w:val="4"/>
        </w:numPr>
        <w:spacing w:before="20" w:afterLines="20" w:after="48"/>
        <w:ind w:left="1134" w:hanging="567"/>
        <w:rPr>
          <w:rFonts w:cs="Arial"/>
        </w:rPr>
      </w:pPr>
      <w:r w:rsidRPr="00113E52">
        <w:rPr>
          <w:rFonts w:cs="Arial"/>
        </w:rPr>
        <w:t>Closing of the session</w:t>
      </w:r>
    </w:p>
    <w:p w:rsidR="00856225" w:rsidRDefault="00856225" w:rsidP="00856225">
      <w:pPr>
        <w:jc w:val="right"/>
      </w:pPr>
    </w:p>
    <w:p w:rsidR="00856225" w:rsidRDefault="00856225" w:rsidP="00856225">
      <w:pPr>
        <w:jc w:val="right"/>
      </w:pPr>
    </w:p>
    <w:p w:rsidR="00856225" w:rsidRDefault="00856225" w:rsidP="00856225">
      <w:pPr>
        <w:jc w:val="right"/>
      </w:pPr>
    </w:p>
    <w:p w:rsidR="00856225" w:rsidRPr="00C5280D" w:rsidRDefault="00856225" w:rsidP="00856225">
      <w:pPr>
        <w:jc w:val="right"/>
      </w:pPr>
      <w:r>
        <w:t>[End of Annex VI and of document]</w:t>
      </w:r>
    </w:p>
    <w:sectPr w:rsidR="00856225" w:rsidRPr="00C5280D" w:rsidSect="00906DDC">
      <w:head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21" w:rsidRDefault="000F2521" w:rsidP="006655D3">
      <w:r>
        <w:separator/>
      </w:r>
    </w:p>
    <w:p w:rsidR="000F2521" w:rsidRDefault="000F2521" w:rsidP="006655D3"/>
    <w:p w:rsidR="000F2521" w:rsidRDefault="000F2521" w:rsidP="006655D3"/>
  </w:endnote>
  <w:endnote w:type="continuationSeparator" w:id="0">
    <w:p w:rsidR="000F2521" w:rsidRDefault="000F2521" w:rsidP="006655D3">
      <w:r>
        <w:separator/>
      </w:r>
    </w:p>
    <w:p w:rsidR="000F2521" w:rsidRPr="00294751" w:rsidRDefault="000F2521">
      <w:pPr>
        <w:pStyle w:val="Footer"/>
        <w:spacing w:after="60"/>
        <w:rPr>
          <w:sz w:val="18"/>
          <w:lang w:val="fr-FR"/>
        </w:rPr>
      </w:pPr>
      <w:r w:rsidRPr="00294751">
        <w:rPr>
          <w:sz w:val="18"/>
          <w:lang w:val="fr-FR"/>
        </w:rPr>
        <w:t>[Suite de la note de la page précédente]</w:t>
      </w:r>
    </w:p>
    <w:p w:rsidR="000F2521" w:rsidRPr="00294751" w:rsidRDefault="000F2521" w:rsidP="006655D3">
      <w:pPr>
        <w:rPr>
          <w:lang w:val="fr-FR"/>
        </w:rPr>
      </w:pPr>
    </w:p>
    <w:p w:rsidR="000F2521" w:rsidRPr="00294751" w:rsidRDefault="000F2521" w:rsidP="006655D3">
      <w:pPr>
        <w:rPr>
          <w:lang w:val="fr-FR"/>
        </w:rPr>
      </w:pPr>
    </w:p>
  </w:endnote>
  <w:endnote w:type="continuationNotice" w:id="1">
    <w:p w:rsidR="000F2521" w:rsidRPr="00294751" w:rsidRDefault="000F2521" w:rsidP="006655D3">
      <w:pPr>
        <w:rPr>
          <w:lang w:val="fr-FR"/>
        </w:rPr>
      </w:pPr>
      <w:r w:rsidRPr="00294751">
        <w:rPr>
          <w:lang w:val="fr-FR"/>
        </w:rPr>
        <w:t>[Suite de la note page suivante]</w:t>
      </w:r>
    </w:p>
    <w:p w:rsidR="000F2521" w:rsidRPr="00294751" w:rsidRDefault="000F2521" w:rsidP="006655D3">
      <w:pPr>
        <w:rPr>
          <w:lang w:val="fr-FR"/>
        </w:rPr>
      </w:pPr>
    </w:p>
    <w:p w:rsidR="000F2521" w:rsidRPr="00294751" w:rsidRDefault="000F252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21" w:rsidRDefault="000F2521" w:rsidP="006655D3">
      <w:r>
        <w:separator/>
      </w:r>
    </w:p>
  </w:footnote>
  <w:footnote w:type="continuationSeparator" w:id="0">
    <w:p w:rsidR="000F2521" w:rsidRDefault="000F2521" w:rsidP="006655D3">
      <w:r>
        <w:separator/>
      </w:r>
    </w:p>
  </w:footnote>
  <w:footnote w:type="continuationNotice" w:id="1">
    <w:p w:rsidR="000F2521" w:rsidRPr="00AB530F" w:rsidRDefault="000F2521" w:rsidP="00AB530F">
      <w:pPr>
        <w:pStyle w:val="Footer"/>
      </w:pPr>
    </w:p>
  </w:footnote>
  <w:footnote w:id="2">
    <w:p w:rsidR="000F2521" w:rsidRDefault="000F2521" w:rsidP="00780052">
      <w:pPr>
        <w:pStyle w:val="FootnoteText"/>
      </w:pPr>
      <w:r>
        <w:rPr>
          <w:rStyle w:val="FootnoteReference"/>
        </w:rPr>
        <w:footnoteRef/>
      </w:r>
      <w:r>
        <w:t xml:space="preserve"> Held via electronic means on October 30, 2020</w:t>
      </w:r>
    </w:p>
  </w:footnote>
  <w:footnote w:id="3">
    <w:p w:rsidR="000F2521" w:rsidRDefault="000F2521" w:rsidP="00356819">
      <w:pPr>
        <w:pStyle w:val="FootnoteText"/>
      </w:pPr>
      <w:r>
        <w:rPr>
          <w:rStyle w:val="FootnoteReference"/>
        </w:rPr>
        <w:footnoteRef/>
      </w:r>
      <w:r>
        <w:t xml:space="preserve"> “Breeders day”</w:t>
      </w:r>
    </w:p>
  </w:footnote>
  <w:footnote w:id="4">
    <w:p w:rsidR="000F2521" w:rsidRDefault="000F2521">
      <w:pPr>
        <w:pStyle w:val="FootnoteText"/>
      </w:pPr>
      <w:r>
        <w:rPr>
          <w:rStyle w:val="FootnoteReference"/>
        </w:rPr>
        <w:footnoteRef/>
      </w:r>
      <w:r>
        <w:t xml:space="preserve"> Hosted by the United Republic of Tanzania and held via electronic means from June 21 to 25, 2021 </w:t>
      </w:r>
    </w:p>
  </w:footnote>
  <w:footnote w:id="5">
    <w:p w:rsidR="000F2521" w:rsidRDefault="000F2521" w:rsidP="000C6265">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EB048E">
    <w:pPr>
      <w:pStyle w:val="Header"/>
      <w:rPr>
        <w:rStyle w:val="PageNumber"/>
        <w:lang w:val="en-US"/>
      </w:rPr>
    </w:pPr>
    <w:r>
      <w:rPr>
        <w:rStyle w:val="PageNumber"/>
        <w:lang w:val="en-US"/>
      </w:rPr>
      <w:t>TC/57/24</w:t>
    </w:r>
  </w:p>
  <w:p w:rsidR="000F2521" w:rsidRPr="00C5280D" w:rsidRDefault="000F252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759B1">
      <w:rPr>
        <w:rStyle w:val="PageNumber"/>
        <w:noProof/>
        <w:lang w:val="en-US"/>
      </w:rPr>
      <w:t>4</w:t>
    </w:r>
    <w:r w:rsidRPr="00C5280D">
      <w:rPr>
        <w:rStyle w:val="PageNumber"/>
        <w:lang w:val="en-US"/>
      </w:rPr>
      <w:fldChar w:fldCharType="end"/>
    </w:r>
  </w:p>
  <w:p w:rsidR="000F2521" w:rsidRPr="00C5280D" w:rsidRDefault="000F2521"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0C6265">
    <w:pPr>
      <w:pStyle w:val="Header"/>
      <w:rPr>
        <w:rStyle w:val="PageNumber"/>
        <w:lang w:val="en-US"/>
      </w:rPr>
    </w:pPr>
    <w:r>
      <w:rPr>
        <w:rStyle w:val="PageNumber"/>
        <w:lang w:val="en-US"/>
      </w:rPr>
      <w:t>TC/57/24</w:t>
    </w:r>
  </w:p>
  <w:p w:rsidR="000F2521" w:rsidRDefault="000F2521" w:rsidP="000C6265">
    <w:pPr>
      <w:pStyle w:val="Header"/>
      <w:rPr>
        <w:lang w:val="en-US"/>
      </w:rPr>
    </w:pPr>
  </w:p>
  <w:p w:rsidR="000F2521" w:rsidRPr="00C5280D" w:rsidRDefault="000F2521" w:rsidP="000C6265">
    <w:pPr>
      <w:pStyle w:val="Header"/>
      <w:rPr>
        <w:lang w:val="en-US"/>
      </w:rPr>
    </w:pPr>
    <w:r>
      <w:rPr>
        <w:lang w:val="en-US"/>
      </w:rPr>
      <w:t>ANNEX VI</w:t>
    </w:r>
  </w:p>
  <w:p w:rsidR="000F2521" w:rsidRDefault="000F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EB048E">
    <w:pPr>
      <w:pStyle w:val="Header"/>
      <w:rPr>
        <w:rStyle w:val="PageNumber"/>
        <w:lang w:val="en-US"/>
      </w:rPr>
    </w:pPr>
    <w:r>
      <w:rPr>
        <w:rStyle w:val="PageNumber"/>
        <w:lang w:val="en-US"/>
      </w:rPr>
      <w:t>TC/57/24</w:t>
    </w:r>
  </w:p>
  <w:p w:rsidR="000F2521" w:rsidRPr="00C5280D" w:rsidRDefault="000F252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4BE9">
      <w:rPr>
        <w:rStyle w:val="PageNumber"/>
        <w:noProof/>
        <w:lang w:val="en-US"/>
      </w:rPr>
      <w:t>2</w:t>
    </w:r>
    <w:r w:rsidRPr="00C5280D">
      <w:rPr>
        <w:rStyle w:val="PageNumber"/>
        <w:lang w:val="en-US"/>
      </w:rPr>
      <w:fldChar w:fldCharType="end"/>
    </w:r>
  </w:p>
  <w:p w:rsidR="000F2521" w:rsidRPr="00C5280D" w:rsidRDefault="000F252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0C6265">
    <w:pPr>
      <w:pStyle w:val="Header"/>
      <w:rPr>
        <w:rStyle w:val="PageNumber"/>
        <w:lang w:val="en-US"/>
      </w:rPr>
    </w:pPr>
    <w:r>
      <w:rPr>
        <w:rStyle w:val="PageNumber"/>
        <w:lang w:val="en-US"/>
      </w:rPr>
      <w:t>TC/57/24</w:t>
    </w:r>
  </w:p>
  <w:p w:rsidR="000F2521" w:rsidRDefault="000F2521" w:rsidP="000C6265">
    <w:pPr>
      <w:pStyle w:val="Header"/>
      <w:rPr>
        <w:lang w:val="en-US"/>
      </w:rPr>
    </w:pPr>
  </w:p>
  <w:p w:rsidR="000F2521" w:rsidRPr="00C5280D" w:rsidRDefault="000F2521" w:rsidP="000C6265">
    <w:pPr>
      <w:pStyle w:val="Header"/>
      <w:rPr>
        <w:lang w:val="en-US"/>
      </w:rPr>
    </w:pPr>
    <w:r>
      <w:rPr>
        <w:lang w:val="en-US"/>
      </w:rPr>
      <w:t>ANNEX I</w:t>
    </w:r>
  </w:p>
  <w:p w:rsidR="000F2521" w:rsidRDefault="000F2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0C6265">
    <w:pPr>
      <w:pStyle w:val="Header"/>
      <w:rPr>
        <w:rStyle w:val="PageNumber"/>
        <w:lang w:val="en-US"/>
      </w:rPr>
    </w:pPr>
    <w:r>
      <w:rPr>
        <w:rStyle w:val="PageNumber"/>
        <w:lang w:val="en-US"/>
      </w:rPr>
      <w:t>TC/57/24</w:t>
    </w:r>
  </w:p>
  <w:p w:rsidR="000F2521" w:rsidRDefault="000F2521" w:rsidP="000C6265">
    <w:pPr>
      <w:pStyle w:val="Header"/>
      <w:rPr>
        <w:lang w:val="en-US"/>
      </w:rPr>
    </w:pPr>
  </w:p>
  <w:p w:rsidR="000F2521" w:rsidRPr="00C5280D" w:rsidRDefault="000F2521" w:rsidP="000C6265">
    <w:pPr>
      <w:pStyle w:val="Header"/>
      <w:rPr>
        <w:lang w:val="en-US"/>
      </w:rPr>
    </w:pPr>
    <w:r>
      <w:rPr>
        <w:lang w:val="en-US"/>
      </w:rPr>
      <w:t>ANNEX II</w:t>
    </w:r>
  </w:p>
  <w:p w:rsidR="000F2521" w:rsidRDefault="000F25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0C6265">
    <w:pPr>
      <w:pStyle w:val="Header"/>
      <w:rPr>
        <w:rStyle w:val="PageNumber"/>
        <w:lang w:val="en-US"/>
      </w:rPr>
    </w:pPr>
    <w:r>
      <w:rPr>
        <w:rStyle w:val="PageNumber"/>
        <w:lang w:val="en-US"/>
      </w:rPr>
      <w:t>TC/57/24</w:t>
    </w:r>
  </w:p>
  <w:p w:rsidR="000F2521" w:rsidRDefault="000F2521" w:rsidP="000C6265">
    <w:pPr>
      <w:pStyle w:val="Header"/>
      <w:rPr>
        <w:lang w:val="en-US"/>
      </w:rPr>
    </w:pPr>
  </w:p>
  <w:p w:rsidR="000F2521" w:rsidRPr="00C5280D" w:rsidRDefault="000F2521" w:rsidP="000C6265">
    <w:pPr>
      <w:pStyle w:val="Header"/>
      <w:rPr>
        <w:lang w:val="en-US"/>
      </w:rPr>
    </w:pPr>
    <w:r>
      <w:rPr>
        <w:lang w:val="en-US"/>
      </w:rPr>
      <w:t>ANNEX III</w:t>
    </w:r>
  </w:p>
  <w:p w:rsidR="000F2521" w:rsidRDefault="000F25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EB048E">
    <w:pPr>
      <w:pStyle w:val="Header"/>
      <w:rPr>
        <w:rStyle w:val="PageNumber"/>
        <w:lang w:val="en-US"/>
      </w:rPr>
    </w:pPr>
    <w:r>
      <w:rPr>
        <w:rStyle w:val="PageNumber"/>
        <w:lang w:val="en-US"/>
      </w:rPr>
      <w:t>TC/57/24</w:t>
    </w:r>
  </w:p>
  <w:p w:rsidR="000F2521" w:rsidRPr="00C5280D" w:rsidRDefault="000F2521"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4BE9">
      <w:rPr>
        <w:rStyle w:val="PageNumber"/>
        <w:noProof/>
        <w:lang w:val="en-US"/>
      </w:rPr>
      <w:t>2</w:t>
    </w:r>
    <w:r w:rsidRPr="00C5280D">
      <w:rPr>
        <w:rStyle w:val="PageNumber"/>
        <w:lang w:val="en-US"/>
      </w:rPr>
      <w:fldChar w:fldCharType="end"/>
    </w:r>
  </w:p>
  <w:p w:rsidR="000F2521" w:rsidRPr="00C5280D" w:rsidRDefault="000F2521"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0C6265">
    <w:pPr>
      <w:pStyle w:val="Header"/>
      <w:rPr>
        <w:rStyle w:val="PageNumber"/>
        <w:lang w:val="en-US"/>
      </w:rPr>
    </w:pPr>
    <w:r>
      <w:rPr>
        <w:rStyle w:val="PageNumber"/>
        <w:lang w:val="en-US"/>
      </w:rPr>
      <w:t>TC/57/24</w:t>
    </w:r>
  </w:p>
  <w:p w:rsidR="000F2521" w:rsidRDefault="000F2521" w:rsidP="000C6265">
    <w:pPr>
      <w:pStyle w:val="Header"/>
      <w:rPr>
        <w:lang w:val="en-US"/>
      </w:rPr>
    </w:pPr>
  </w:p>
  <w:p w:rsidR="000F2521" w:rsidRPr="00C5280D" w:rsidRDefault="000F2521" w:rsidP="000C6265">
    <w:pPr>
      <w:pStyle w:val="Header"/>
      <w:rPr>
        <w:lang w:val="en-US"/>
      </w:rPr>
    </w:pPr>
    <w:r>
      <w:rPr>
        <w:lang w:val="en-US"/>
      </w:rPr>
      <w:t>ANNEX IV</w:t>
    </w:r>
  </w:p>
  <w:p w:rsidR="000F2521" w:rsidRDefault="000F25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EB048E">
    <w:pPr>
      <w:pStyle w:val="Header"/>
      <w:rPr>
        <w:rStyle w:val="PageNumber"/>
        <w:lang w:val="en-US"/>
      </w:rPr>
    </w:pPr>
    <w:r>
      <w:rPr>
        <w:rStyle w:val="PageNumber"/>
        <w:lang w:val="en-US"/>
      </w:rPr>
      <w:t>TC/57/24</w:t>
    </w:r>
  </w:p>
  <w:p w:rsidR="000F2521" w:rsidRPr="00C5280D" w:rsidRDefault="000F2521"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4BE9">
      <w:rPr>
        <w:rStyle w:val="PageNumber"/>
        <w:noProof/>
        <w:lang w:val="en-US"/>
      </w:rPr>
      <w:t>2</w:t>
    </w:r>
    <w:r w:rsidRPr="00C5280D">
      <w:rPr>
        <w:rStyle w:val="PageNumber"/>
        <w:lang w:val="en-US"/>
      </w:rPr>
      <w:fldChar w:fldCharType="end"/>
    </w:r>
  </w:p>
  <w:p w:rsidR="000F2521" w:rsidRPr="00C5280D" w:rsidRDefault="000F2521"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21" w:rsidRPr="00C5280D" w:rsidRDefault="000F2521" w:rsidP="000C6265">
    <w:pPr>
      <w:pStyle w:val="Header"/>
      <w:rPr>
        <w:rStyle w:val="PageNumber"/>
        <w:lang w:val="en-US"/>
      </w:rPr>
    </w:pPr>
    <w:r>
      <w:rPr>
        <w:rStyle w:val="PageNumber"/>
        <w:lang w:val="en-US"/>
      </w:rPr>
      <w:t>TC/57/24</w:t>
    </w:r>
  </w:p>
  <w:p w:rsidR="000F2521" w:rsidRDefault="000F2521" w:rsidP="000C6265">
    <w:pPr>
      <w:pStyle w:val="Header"/>
      <w:rPr>
        <w:lang w:val="en-US"/>
      </w:rPr>
    </w:pPr>
  </w:p>
  <w:p w:rsidR="000F2521" w:rsidRPr="00C5280D" w:rsidRDefault="000F2521" w:rsidP="000C6265">
    <w:pPr>
      <w:pStyle w:val="Header"/>
      <w:rPr>
        <w:lang w:val="en-US"/>
      </w:rPr>
    </w:pPr>
    <w:r>
      <w:rPr>
        <w:lang w:val="en-US"/>
      </w:rPr>
      <w:t>ANNEX V</w:t>
    </w:r>
  </w:p>
  <w:p w:rsidR="000F2521" w:rsidRDefault="000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1"/>
    <w:lvlOverride w:ilvl="0">
      <w:startOverride w:val="1"/>
    </w:lvlOverride>
  </w:num>
  <w:num w:numId="5">
    <w:abstractNumId w:val="0"/>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A2"/>
    <w:rsid w:val="00010CF3"/>
    <w:rsid w:val="00011E27"/>
    <w:rsid w:val="000148BC"/>
    <w:rsid w:val="00021EF5"/>
    <w:rsid w:val="00024AB8"/>
    <w:rsid w:val="00030854"/>
    <w:rsid w:val="00036028"/>
    <w:rsid w:val="00044642"/>
    <w:rsid w:val="000446B9"/>
    <w:rsid w:val="00047E21"/>
    <w:rsid w:val="00050E16"/>
    <w:rsid w:val="00062DCF"/>
    <w:rsid w:val="00085505"/>
    <w:rsid w:val="000C4E25"/>
    <w:rsid w:val="000C6265"/>
    <w:rsid w:val="000C7021"/>
    <w:rsid w:val="000D6BBC"/>
    <w:rsid w:val="000D6EA3"/>
    <w:rsid w:val="000D7780"/>
    <w:rsid w:val="000E636A"/>
    <w:rsid w:val="000E7FBC"/>
    <w:rsid w:val="000F2521"/>
    <w:rsid w:val="000F2F11"/>
    <w:rsid w:val="00105929"/>
    <w:rsid w:val="00110C36"/>
    <w:rsid w:val="001131D5"/>
    <w:rsid w:val="0011682D"/>
    <w:rsid w:val="00123845"/>
    <w:rsid w:val="0014142A"/>
    <w:rsid w:val="00141DB8"/>
    <w:rsid w:val="00147708"/>
    <w:rsid w:val="00172084"/>
    <w:rsid w:val="0017474A"/>
    <w:rsid w:val="001758C6"/>
    <w:rsid w:val="00182B99"/>
    <w:rsid w:val="001931D1"/>
    <w:rsid w:val="001F34F7"/>
    <w:rsid w:val="0021332C"/>
    <w:rsid w:val="00213982"/>
    <w:rsid w:val="0024416D"/>
    <w:rsid w:val="00255638"/>
    <w:rsid w:val="002634C6"/>
    <w:rsid w:val="0026535B"/>
    <w:rsid w:val="00271911"/>
    <w:rsid w:val="002800A0"/>
    <w:rsid w:val="002801B3"/>
    <w:rsid w:val="00281060"/>
    <w:rsid w:val="00285405"/>
    <w:rsid w:val="002940E8"/>
    <w:rsid w:val="00294751"/>
    <w:rsid w:val="002A6E50"/>
    <w:rsid w:val="002B33BA"/>
    <w:rsid w:val="002B4298"/>
    <w:rsid w:val="002C256A"/>
    <w:rsid w:val="002E0072"/>
    <w:rsid w:val="00304827"/>
    <w:rsid w:val="00305A7F"/>
    <w:rsid w:val="003152FE"/>
    <w:rsid w:val="0032600E"/>
    <w:rsid w:val="00327436"/>
    <w:rsid w:val="00344BD6"/>
    <w:rsid w:val="003517A2"/>
    <w:rsid w:val="0035528D"/>
    <w:rsid w:val="00356819"/>
    <w:rsid w:val="00361821"/>
    <w:rsid w:val="00361E9E"/>
    <w:rsid w:val="003C7FBE"/>
    <w:rsid w:val="003D227C"/>
    <w:rsid w:val="003D2B4D"/>
    <w:rsid w:val="00444A88"/>
    <w:rsid w:val="00474DA4"/>
    <w:rsid w:val="00476B4D"/>
    <w:rsid w:val="004805FA"/>
    <w:rsid w:val="004935D2"/>
    <w:rsid w:val="004B1215"/>
    <w:rsid w:val="004D047D"/>
    <w:rsid w:val="004F1E9E"/>
    <w:rsid w:val="004F305A"/>
    <w:rsid w:val="0051107F"/>
    <w:rsid w:val="00512164"/>
    <w:rsid w:val="00512B0C"/>
    <w:rsid w:val="00514E5B"/>
    <w:rsid w:val="00520297"/>
    <w:rsid w:val="005338F9"/>
    <w:rsid w:val="0054281C"/>
    <w:rsid w:val="00544581"/>
    <w:rsid w:val="0055268D"/>
    <w:rsid w:val="005625FA"/>
    <w:rsid w:val="00576BE4"/>
    <w:rsid w:val="00583CB9"/>
    <w:rsid w:val="005A07AD"/>
    <w:rsid w:val="005A400A"/>
    <w:rsid w:val="005F31F0"/>
    <w:rsid w:val="005F7B92"/>
    <w:rsid w:val="00612379"/>
    <w:rsid w:val="006153B6"/>
    <w:rsid w:val="0061555F"/>
    <w:rsid w:val="00617608"/>
    <w:rsid w:val="00636CA6"/>
    <w:rsid w:val="00641200"/>
    <w:rsid w:val="00645CA8"/>
    <w:rsid w:val="006606D8"/>
    <w:rsid w:val="006655D3"/>
    <w:rsid w:val="00667404"/>
    <w:rsid w:val="006759B1"/>
    <w:rsid w:val="00675A6B"/>
    <w:rsid w:val="006761FD"/>
    <w:rsid w:val="00687EB4"/>
    <w:rsid w:val="00695C56"/>
    <w:rsid w:val="00696995"/>
    <w:rsid w:val="006A5CDE"/>
    <w:rsid w:val="006A644A"/>
    <w:rsid w:val="006B17D2"/>
    <w:rsid w:val="006C224E"/>
    <w:rsid w:val="006C7FDE"/>
    <w:rsid w:val="006D7435"/>
    <w:rsid w:val="006D780A"/>
    <w:rsid w:val="0071271E"/>
    <w:rsid w:val="00724832"/>
    <w:rsid w:val="00732DEC"/>
    <w:rsid w:val="00735BD5"/>
    <w:rsid w:val="00751613"/>
    <w:rsid w:val="00754BE9"/>
    <w:rsid w:val="007556F6"/>
    <w:rsid w:val="007579AA"/>
    <w:rsid w:val="00760EEF"/>
    <w:rsid w:val="007756B6"/>
    <w:rsid w:val="00777EE5"/>
    <w:rsid w:val="00780052"/>
    <w:rsid w:val="00784836"/>
    <w:rsid w:val="0079023E"/>
    <w:rsid w:val="0079657C"/>
    <w:rsid w:val="007A2854"/>
    <w:rsid w:val="007A7230"/>
    <w:rsid w:val="007B1169"/>
    <w:rsid w:val="007C1D92"/>
    <w:rsid w:val="007C2B54"/>
    <w:rsid w:val="007C4CB9"/>
    <w:rsid w:val="007D0B9D"/>
    <w:rsid w:val="007D19B0"/>
    <w:rsid w:val="007F498F"/>
    <w:rsid w:val="007F4A2A"/>
    <w:rsid w:val="007F5C32"/>
    <w:rsid w:val="00801A0B"/>
    <w:rsid w:val="0080679D"/>
    <w:rsid w:val="008108B0"/>
    <w:rsid w:val="00811B20"/>
    <w:rsid w:val="008211B5"/>
    <w:rsid w:val="0082296E"/>
    <w:rsid w:val="00824099"/>
    <w:rsid w:val="00846D7C"/>
    <w:rsid w:val="00854445"/>
    <w:rsid w:val="00856225"/>
    <w:rsid w:val="00867AC1"/>
    <w:rsid w:val="00890DF8"/>
    <w:rsid w:val="008A743F"/>
    <w:rsid w:val="008B6191"/>
    <w:rsid w:val="008B6E60"/>
    <w:rsid w:val="008C0970"/>
    <w:rsid w:val="008C243C"/>
    <w:rsid w:val="008D0BC5"/>
    <w:rsid w:val="008D2CF7"/>
    <w:rsid w:val="008D7E86"/>
    <w:rsid w:val="00900C26"/>
    <w:rsid w:val="0090197F"/>
    <w:rsid w:val="00906DDC"/>
    <w:rsid w:val="00917F43"/>
    <w:rsid w:val="00930AB3"/>
    <w:rsid w:val="00934E09"/>
    <w:rsid w:val="00936253"/>
    <w:rsid w:val="00940D46"/>
    <w:rsid w:val="00952DD4"/>
    <w:rsid w:val="009553D1"/>
    <w:rsid w:val="00965AE7"/>
    <w:rsid w:val="00970FED"/>
    <w:rsid w:val="00992D82"/>
    <w:rsid w:val="00997029"/>
    <w:rsid w:val="009A7339"/>
    <w:rsid w:val="009B440E"/>
    <w:rsid w:val="009D690D"/>
    <w:rsid w:val="009E65B6"/>
    <w:rsid w:val="009F626E"/>
    <w:rsid w:val="00A24C10"/>
    <w:rsid w:val="00A37C2B"/>
    <w:rsid w:val="00A42AC3"/>
    <w:rsid w:val="00A430CF"/>
    <w:rsid w:val="00A54309"/>
    <w:rsid w:val="00A802F3"/>
    <w:rsid w:val="00A943DA"/>
    <w:rsid w:val="00AB2B93"/>
    <w:rsid w:val="00AB530F"/>
    <w:rsid w:val="00AB5FA6"/>
    <w:rsid w:val="00AB7E5B"/>
    <w:rsid w:val="00AC2883"/>
    <w:rsid w:val="00AE0EF1"/>
    <w:rsid w:val="00AE2937"/>
    <w:rsid w:val="00AF6B9D"/>
    <w:rsid w:val="00B07301"/>
    <w:rsid w:val="00B11F3E"/>
    <w:rsid w:val="00B224DE"/>
    <w:rsid w:val="00B324D4"/>
    <w:rsid w:val="00B46575"/>
    <w:rsid w:val="00B61777"/>
    <w:rsid w:val="00B84BBD"/>
    <w:rsid w:val="00BA2892"/>
    <w:rsid w:val="00BA43FB"/>
    <w:rsid w:val="00BC127D"/>
    <w:rsid w:val="00BC1FE6"/>
    <w:rsid w:val="00C061B6"/>
    <w:rsid w:val="00C2446C"/>
    <w:rsid w:val="00C36AE5"/>
    <w:rsid w:val="00C41F17"/>
    <w:rsid w:val="00C527FA"/>
    <w:rsid w:val="00C5280D"/>
    <w:rsid w:val="00C53EB3"/>
    <w:rsid w:val="00C5791C"/>
    <w:rsid w:val="00C66290"/>
    <w:rsid w:val="00C7111D"/>
    <w:rsid w:val="00C72B7A"/>
    <w:rsid w:val="00C73A08"/>
    <w:rsid w:val="00C957BE"/>
    <w:rsid w:val="00C973F2"/>
    <w:rsid w:val="00CA304C"/>
    <w:rsid w:val="00CA774A"/>
    <w:rsid w:val="00CC11B0"/>
    <w:rsid w:val="00CC2841"/>
    <w:rsid w:val="00CE2A53"/>
    <w:rsid w:val="00CF1330"/>
    <w:rsid w:val="00CF7E36"/>
    <w:rsid w:val="00D3708D"/>
    <w:rsid w:val="00D40426"/>
    <w:rsid w:val="00D42F2F"/>
    <w:rsid w:val="00D57C96"/>
    <w:rsid w:val="00D57D18"/>
    <w:rsid w:val="00D7203C"/>
    <w:rsid w:val="00D91203"/>
    <w:rsid w:val="00D95174"/>
    <w:rsid w:val="00DA4973"/>
    <w:rsid w:val="00DA6F36"/>
    <w:rsid w:val="00DB596E"/>
    <w:rsid w:val="00DB69D9"/>
    <w:rsid w:val="00DB6C12"/>
    <w:rsid w:val="00DB7773"/>
    <w:rsid w:val="00DC00EA"/>
    <w:rsid w:val="00DC3802"/>
    <w:rsid w:val="00DD147B"/>
    <w:rsid w:val="00DF7080"/>
    <w:rsid w:val="00E07D87"/>
    <w:rsid w:val="00E32F7E"/>
    <w:rsid w:val="00E5267B"/>
    <w:rsid w:val="00E577E7"/>
    <w:rsid w:val="00E619F2"/>
    <w:rsid w:val="00E63C0E"/>
    <w:rsid w:val="00E72D49"/>
    <w:rsid w:val="00E75233"/>
    <w:rsid w:val="00E7593C"/>
    <w:rsid w:val="00E7678A"/>
    <w:rsid w:val="00E935F1"/>
    <w:rsid w:val="00E94A81"/>
    <w:rsid w:val="00E97EE0"/>
    <w:rsid w:val="00EA1FFB"/>
    <w:rsid w:val="00EB048E"/>
    <w:rsid w:val="00EB4E9C"/>
    <w:rsid w:val="00EB7ABF"/>
    <w:rsid w:val="00EC321B"/>
    <w:rsid w:val="00EE3178"/>
    <w:rsid w:val="00EE34DF"/>
    <w:rsid w:val="00EF2F89"/>
    <w:rsid w:val="00F03E98"/>
    <w:rsid w:val="00F1237A"/>
    <w:rsid w:val="00F21176"/>
    <w:rsid w:val="00F22CBD"/>
    <w:rsid w:val="00F272F1"/>
    <w:rsid w:val="00F345F0"/>
    <w:rsid w:val="00F45372"/>
    <w:rsid w:val="00F52D1E"/>
    <w:rsid w:val="00F560F7"/>
    <w:rsid w:val="00F6334D"/>
    <w:rsid w:val="00F672C1"/>
    <w:rsid w:val="00F67B9C"/>
    <w:rsid w:val="00FA49AB"/>
    <w:rsid w:val="00FC03EB"/>
    <w:rsid w:val="00FD182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96A178"/>
  <w15:docId w15:val="{3673DBEA-1E78-467C-BAD2-A021949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062DCF"/>
    <w:pPr>
      <w:tabs>
        <w:tab w:val="right" w:leader="dot" w:pos="9639"/>
      </w:tabs>
      <w:ind w:left="568" w:right="851" w:hanging="284"/>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062DCF"/>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E577E7"/>
    <w:rPr>
      <w:rFonts w:ascii="Arial" w:hAnsi="Arial"/>
      <w:caps/>
    </w:rPr>
  </w:style>
  <w:style w:type="character" w:customStyle="1" w:styleId="FootnoteTextChar">
    <w:name w:val="Footnote Text Char"/>
    <w:basedOn w:val="DefaultParagraphFont"/>
    <w:link w:val="FootnoteText"/>
    <w:rsid w:val="002E0072"/>
    <w:rPr>
      <w:rFonts w:ascii="Arial" w:hAnsi="Arial"/>
      <w:sz w:val="16"/>
    </w:rPr>
  </w:style>
  <w:style w:type="paragraph" w:styleId="ListParagraph">
    <w:name w:val="List Paragraph"/>
    <w:aliases w:val="auto_list_(i),List Paragraph1"/>
    <w:basedOn w:val="Normal"/>
    <w:link w:val="ListParagraphChar"/>
    <w:uiPriority w:val="34"/>
    <w:qFormat/>
    <w:rsid w:val="007B1169"/>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7B1169"/>
    <w:rPr>
      <w:rFonts w:ascii="Arial" w:eastAsia="MS Mincho" w:hAnsi="Arial"/>
    </w:rPr>
  </w:style>
  <w:style w:type="paragraph" w:customStyle="1" w:styleId="Default">
    <w:name w:val="Default"/>
    <w:rsid w:val="00856225"/>
    <w:pPr>
      <w:autoSpaceDE w:val="0"/>
      <w:autoSpaceDN w:val="0"/>
      <w:adjustRightInd w:val="0"/>
    </w:pPr>
    <w:rPr>
      <w:rFonts w:ascii="Arial" w:hAnsi="Arial" w:cs="Arial"/>
      <w:color w:val="000000"/>
      <w:sz w:val="24"/>
      <w:szCs w:val="24"/>
    </w:rPr>
  </w:style>
  <w:style w:type="character" w:customStyle="1" w:styleId="Heading2Char">
    <w:name w:val="Heading 2 Char"/>
    <w:aliases w:val="VARIETY Char,variety Char"/>
    <w:basedOn w:val="DefaultParagraphFont"/>
    <w:link w:val="Heading2"/>
    <w:rsid w:val="0014142A"/>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1769">
      <w:bodyDiv w:val="1"/>
      <w:marLeft w:val="0"/>
      <w:marRight w:val="0"/>
      <w:marTop w:val="0"/>
      <w:marBottom w:val="0"/>
      <w:divBdr>
        <w:top w:val="none" w:sz="0" w:space="0" w:color="auto"/>
        <w:left w:val="none" w:sz="0" w:space="0" w:color="auto"/>
        <w:bottom w:val="none" w:sz="0" w:space="0" w:color="auto"/>
        <w:right w:val="none" w:sz="0" w:space="0" w:color="auto"/>
      </w:divBdr>
    </w:div>
    <w:div w:id="956638903">
      <w:bodyDiv w:val="1"/>
      <w:marLeft w:val="0"/>
      <w:marRight w:val="0"/>
      <w:marTop w:val="0"/>
      <w:marBottom w:val="0"/>
      <w:divBdr>
        <w:top w:val="none" w:sz="0" w:space="0" w:color="auto"/>
        <w:left w:val="none" w:sz="0" w:space="0" w:color="auto"/>
        <w:bottom w:val="none" w:sz="0" w:space="0" w:color="auto"/>
        <w:right w:val="none" w:sz="0" w:space="0" w:color="auto"/>
      </w:divBdr>
    </w:div>
    <w:div w:id="1122920968">
      <w:bodyDiv w:val="1"/>
      <w:marLeft w:val="0"/>
      <w:marRight w:val="0"/>
      <w:marTop w:val="0"/>
      <w:marBottom w:val="0"/>
      <w:divBdr>
        <w:top w:val="none" w:sz="0" w:space="0" w:color="auto"/>
        <w:left w:val="none" w:sz="0" w:space="0" w:color="auto"/>
        <w:bottom w:val="none" w:sz="0" w:space="0" w:color="auto"/>
        <w:right w:val="none" w:sz="0" w:space="0" w:color="auto"/>
      </w:divBdr>
    </w:div>
    <w:div w:id="1290668701">
      <w:bodyDiv w:val="1"/>
      <w:marLeft w:val="0"/>
      <w:marRight w:val="0"/>
      <w:marTop w:val="0"/>
      <w:marBottom w:val="0"/>
      <w:divBdr>
        <w:top w:val="none" w:sz="0" w:space="0" w:color="auto"/>
        <w:left w:val="none" w:sz="0" w:space="0" w:color="auto"/>
        <w:bottom w:val="none" w:sz="0" w:space="0" w:color="auto"/>
        <w:right w:val="none" w:sz="0" w:space="0" w:color="auto"/>
      </w:divBdr>
    </w:div>
    <w:div w:id="172798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0F11-A0DA-4765-8751-9F056AE7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4457</Words>
  <Characters>22795</Characters>
  <Application>Microsoft Office Word</Application>
  <DocSecurity>0</DocSecurity>
  <Lines>495</Lines>
  <Paragraphs>190</Paragraphs>
  <ScaleCrop>false</ScaleCrop>
  <HeadingPairs>
    <vt:vector size="2" baseType="variant">
      <vt:variant>
        <vt:lpstr>Title</vt:lpstr>
      </vt:variant>
      <vt:variant>
        <vt:i4>1</vt:i4>
      </vt:variant>
    </vt:vector>
  </HeadingPairs>
  <TitlesOfParts>
    <vt:vector size="1" baseType="lpstr">
      <vt:lpstr>TC/57/24</vt:lpstr>
    </vt:vector>
  </TitlesOfParts>
  <Company>UPOV</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TC/57/24</dc:title>
  <dc:creator>REZENDE TAVEIRA Leontino</dc:creator>
  <cp:lastModifiedBy>MAY Jessica</cp:lastModifiedBy>
  <cp:revision>10</cp:revision>
  <cp:lastPrinted>2021-10-08T10:12:00Z</cp:lastPrinted>
  <dcterms:created xsi:type="dcterms:W3CDTF">2021-10-08T10:08:00Z</dcterms:created>
  <dcterms:modified xsi:type="dcterms:W3CDTF">2021-10-18T16:13:00Z</dcterms:modified>
</cp:coreProperties>
</file>