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D0013" w14:paraId="7FC787CE" w14:textId="77777777" w:rsidTr="00EB4E9C">
        <w:tc>
          <w:tcPr>
            <w:tcW w:w="6522" w:type="dxa"/>
          </w:tcPr>
          <w:p w14:paraId="480FCEFE" w14:textId="77777777" w:rsidR="00DC3802" w:rsidRPr="008D0013" w:rsidRDefault="00DC3802" w:rsidP="00AC2883">
            <w:r w:rsidRPr="008D0013">
              <w:rPr>
                <w:noProof/>
              </w:rPr>
              <w:drawing>
                <wp:inline distT="0" distB="0" distL="0" distR="0" wp14:anchorId="7CCC0F2D" wp14:editId="3B6F28C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184D40C" w14:textId="77777777" w:rsidR="00DC3802" w:rsidRPr="008D0013" w:rsidRDefault="00DC3802" w:rsidP="00AC2883">
            <w:pPr>
              <w:pStyle w:val="Lettrine"/>
            </w:pPr>
            <w:r w:rsidRPr="008D0013">
              <w:t>E</w:t>
            </w:r>
          </w:p>
        </w:tc>
      </w:tr>
      <w:tr w:rsidR="00DC3802" w:rsidRPr="008D0013" w14:paraId="14437966" w14:textId="77777777" w:rsidTr="00645CA8">
        <w:trPr>
          <w:trHeight w:val="219"/>
        </w:trPr>
        <w:tc>
          <w:tcPr>
            <w:tcW w:w="6522" w:type="dxa"/>
          </w:tcPr>
          <w:p w14:paraId="24B1D390" w14:textId="77777777" w:rsidR="00DC3802" w:rsidRPr="008D0013" w:rsidRDefault="00DC3802" w:rsidP="00AC2883">
            <w:pPr>
              <w:pStyle w:val="upove"/>
            </w:pPr>
            <w:r w:rsidRPr="008D0013">
              <w:t>International Union for the Protection of New Varieties of Plants</w:t>
            </w:r>
          </w:p>
        </w:tc>
        <w:tc>
          <w:tcPr>
            <w:tcW w:w="3117" w:type="dxa"/>
          </w:tcPr>
          <w:p w14:paraId="550DFA2D" w14:textId="77777777" w:rsidR="00DC3802" w:rsidRPr="008D0013" w:rsidRDefault="00DC3802" w:rsidP="00DA4973"/>
        </w:tc>
      </w:tr>
    </w:tbl>
    <w:p w14:paraId="7B950ADA" w14:textId="77777777" w:rsidR="00DC3802" w:rsidRPr="008D0013" w:rsidRDefault="00DC3802" w:rsidP="00DC3802"/>
    <w:p w14:paraId="1FCE545E" w14:textId="77777777" w:rsidR="00DA4973" w:rsidRPr="008D0013"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2E2AF4" w14:paraId="1A6345A6" w14:textId="77777777" w:rsidTr="00EB4E9C">
        <w:tc>
          <w:tcPr>
            <w:tcW w:w="6512" w:type="dxa"/>
          </w:tcPr>
          <w:p w14:paraId="498767B3" w14:textId="77777777" w:rsidR="00EB4E9C" w:rsidRPr="002E2AF4" w:rsidRDefault="00EB4E9C" w:rsidP="00AC2883">
            <w:pPr>
              <w:pStyle w:val="Sessiontc"/>
              <w:spacing w:line="240" w:lineRule="auto"/>
            </w:pPr>
            <w:r w:rsidRPr="002E2AF4">
              <w:t>Technical Committee</w:t>
            </w:r>
          </w:p>
          <w:p w14:paraId="6AA217CA" w14:textId="77777777" w:rsidR="00EB4E9C" w:rsidRPr="002E2AF4" w:rsidRDefault="00EB4E9C" w:rsidP="00E75233">
            <w:pPr>
              <w:pStyle w:val="Sessiontcplacedate"/>
              <w:rPr>
                <w:sz w:val="22"/>
              </w:rPr>
            </w:pPr>
            <w:r w:rsidRPr="002E2AF4">
              <w:t>Fifty-</w:t>
            </w:r>
            <w:r w:rsidR="00E75233" w:rsidRPr="002E2AF4">
              <w:t>Six</w:t>
            </w:r>
            <w:r w:rsidR="006D7435" w:rsidRPr="002E2AF4">
              <w:t>th</w:t>
            </w:r>
            <w:r w:rsidRPr="002E2AF4">
              <w:t xml:space="preserve"> Session</w:t>
            </w:r>
            <w:r w:rsidRPr="002E2AF4">
              <w:br/>
              <w:t xml:space="preserve">Geneva, </w:t>
            </w:r>
            <w:r w:rsidR="008B6E60" w:rsidRPr="002E2AF4">
              <w:t>October 2</w:t>
            </w:r>
            <w:r w:rsidR="00E75233" w:rsidRPr="002E2AF4">
              <w:t>6</w:t>
            </w:r>
            <w:r w:rsidR="008B6E60" w:rsidRPr="002E2AF4">
              <w:t xml:space="preserve"> and </w:t>
            </w:r>
            <w:r w:rsidR="006D7435" w:rsidRPr="002E2AF4">
              <w:t>2</w:t>
            </w:r>
            <w:r w:rsidR="00E75233" w:rsidRPr="002E2AF4">
              <w:t>7</w:t>
            </w:r>
            <w:r w:rsidR="006D7435" w:rsidRPr="002E2AF4">
              <w:t xml:space="preserve">, </w:t>
            </w:r>
            <w:r w:rsidR="00E75233" w:rsidRPr="002E2AF4">
              <w:t>2020</w:t>
            </w:r>
          </w:p>
        </w:tc>
        <w:tc>
          <w:tcPr>
            <w:tcW w:w="3127" w:type="dxa"/>
          </w:tcPr>
          <w:p w14:paraId="67779173" w14:textId="6EBF9AF7" w:rsidR="00EB4E9C" w:rsidRPr="002E2AF4" w:rsidRDefault="00E75233" w:rsidP="003C7FBE">
            <w:pPr>
              <w:pStyle w:val="Doccode"/>
            </w:pPr>
            <w:r w:rsidRPr="002E2AF4">
              <w:t>TC/56</w:t>
            </w:r>
            <w:r w:rsidR="00EB4E9C" w:rsidRPr="002E2AF4">
              <w:t>/</w:t>
            </w:r>
            <w:r w:rsidR="00B61723" w:rsidRPr="002E2AF4">
              <w:t>23</w:t>
            </w:r>
            <w:r w:rsidR="007D2855">
              <w:t>.</w:t>
            </w:r>
          </w:p>
          <w:p w14:paraId="7113C649" w14:textId="77777777" w:rsidR="00EB4E9C" w:rsidRPr="002E2AF4" w:rsidRDefault="00EB4E9C" w:rsidP="003C7FBE">
            <w:pPr>
              <w:pStyle w:val="Docoriginal"/>
            </w:pPr>
            <w:r w:rsidRPr="002E2AF4">
              <w:t>Original:</w:t>
            </w:r>
            <w:r w:rsidRPr="002E2AF4">
              <w:rPr>
                <w:b w:val="0"/>
                <w:spacing w:val="0"/>
              </w:rPr>
              <w:t xml:space="preserve">  English</w:t>
            </w:r>
          </w:p>
          <w:p w14:paraId="1EAAD2BC" w14:textId="77777777" w:rsidR="00EB4E9C" w:rsidRPr="002E2AF4" w:rsidRDefault="00EB4E9C" w:rsidP="003007C1">
            <w:pPr>
              <w:pStyle w:val="Docoriginal"/>
            </w:pPr>
            <w:r w:rsidRPr="002E2AF4">
              <w:t>Date:</w:t>
            </w:r>
            <w:r w:rsidR="008B6E60" w:rsidRPr="002E2AF4">
              <w:rPr>
                <w:b w:val="0"/>
                <w:spacing w:val="0"/>
              </w:rPr>
              <w:t xml:space="preserve">  </w:t>
            </w:r>
            <w:r w:rsidR="003007C1" w:rsidRPr="002E2AF4">
              <w:rPr>
                <w:b w:val="0"/>
                <w:spacing w:val="0"/>
              </w:rPr>
              <w:t>October 27</w:t>
            </w:r>
            <w:r w:rsidR="008B6E60" w:rsidRPr="002E2AF4">
              <w:rPr>
                <w:b w:val="0"/>
                <w:spacing w:val="0"/>
              </w:rPr>
              <w:t xml:space="preserve">, </w:t>
            </w:r>
            <w:r w:rsidR="00E75233" w:rsidRPr="002E2AF4">
              <w:rPr>
                <w:b w:val="0"/>
                <w:spacing w:val="0"/>
              </w:rPr>
              <w:t>2020</w:t>
            </w:r>
          </w:p>
        </w:tc>
      </w:tr>
    </w:tbl>
    <w:p w14:paraId="6D73B27D" w14:textId="725439D7" w:rsidR="000D7780" w:rsidRPr="002E2AF4" w:rsidRDefault="003007C1" w:rsidP="006A644A">
      <w:pPr>
        <w:pStyle w:val="Titleofdoc0"/>
      </w:pPr>
      <w:bookmarkStart w:id="0" w:name="TitleOfDoc"/>
      <w:bookmarkEnd w:id="0"/>
      <w:r w:rsidRPr="002E2AF4">
        <w:t>Report</w:t>
      </w:r>
    </w:p>
    <w:p w14:paraId="0A9366AA" w14:textId="23BAAB1F" w:rsidR="006A644A" w:rsidRPr="002E2AF4" w:rsidRDefault="00B61723" w:rsidP="006A644A">
      <w:pPr>
        <w:pStyle w:val="preparedby1"/>
        <w:jc w:val="left"/>
      </w:pPr>
      <w:bookmarkStart w:id="1" w:name="Prepared"/>
      <w:bookmarkEnd w:id="1"/>
      <w:r w:rsidRPr="002E2AF4">
        <w:t>adopted by the Technical Committee</w:t>
      </w:r>
    </w:p>
    <w:p w14:paraId="53D647F8" w14:textId="77777777" w:rsidR="00050E16" w:rsidRPr="008D0013" w:rsidRDefault="00050E16" w:rsidP="006A644A">
      <w:pPr>
        <w:pStyle w:val="Disclaimer"/>
      </w:pPr>
      <w:r w:rsidRPr="002E2AF4">
        <w:t>Disclaimer:  this document does not represent UPOV policies or guidance</w:t>
      </w:r>
    </w:p>
    <w:p w14:paraId="5E93E87B" w14:textId="77777777" w:rsidR="00113404" w:rsidRPr="008D0013" w:rsidRDefault="00113404" w:rsidP="00113404">
      <w:r w:rsidRPr="008D0013">
        <w:fldChar w:fldCharType="begin"/>
      </w:r>
      <w:r w:rsidRPr="008D0013">
        <w:instrText xml:space="preserve"> AUTONUM  \* Arabic </w:instrText>
      </w:r>
      <w:r w:rsidRPr="008D0013">
        <w:fldChar w:fldCharType="end"/>
      </w:r>
      <w:r w:rsidRPr="008D0013">
        <w:tab/>
        <w:t xml:space="preserve">The Technical Committee (TC) held its fifty-sixth session via electronic means on October 26 and 27, 2020.  The list of participants is </w:t>
      </w:r>
      <w:r w:rsidRPr="00B61723">
        <w:t>reproduced in Annex I to this report</w:t>
      </w:r>
      <w:r w:rsidRPr="008D0013">
        <w:t>.</w:t>
      </w:r>
    </w:p>
    <w:p w14:paraId="6B4AAC65" w14:textId="77777777" w:rsidR="00113404" w:rsidRPr="008D0013" w:rsidRDefault="00113404" w:rsidP="00113404">
      <w:pPr>
        <w:rPr>
          <w:snapToGrid w:val="0"/>
        </w:rPr>
      </w:pPr>
    </w:p>
    <w:p w14:paraId="2AC4863E" w14:textId="77777777" w:rsidR="00113404" w:rsidRPr="008D0013" w:rsidRDefault="00113404" w:rsidP="00113404">
      <w:r w:rsidRPr="008D0013">
        <w:fldChar w:fldCharType="begin"/>
      </w:r>
      <w:r w:rsidRPr="008D0013">
        <w:instrText xml:space="preserve"> AUTONUM  \* Arabic </w:instrText>
      </w:r>
      <w:r w:rsidRPr="008D0013">
        <w:fldChar w:fldCharType="end"/>
      </w:r>
      <w:r w:rsidRPr="008D0013">
        <w:tab/>
        <w:t>The session was opened by Mr. Nik Hulse (Australia), Chairperson of the TC, who welcomed the participants</w:t>
      </w:r>
      <w:r w:rsidR="00BF388A" w:rsidRPr="008D0013">
        <w:t xml:space="preserve"> and the new Secretary-General</w:t>
      </w:r>
      <w:r w:rsidR="0047051A" w:rsidRPr="008D0013">
        <w:t xml:space="preserve"> of UPOV</w:t>
      </w:r>
      <w:r w:rsidR="00BF388A" w:rsidRPr="008D0013">
        <w:t>, Mr. Daren Tang</w:t>
      </w:r>
      <w:r w:rsidRPr="008D0013">
        <w:t>.</w:t>
      </w:r>
    </w:p>
    <w:p w14:paraId="505ED390" w14:textId="77777777" w:rsidR="00113404" w:rsidRPr="008D0013" w:rsidRDefault="00113404" w:rsidP="00113404"/>
    <w:p w14:paraId="60E70963" w14:textId="6B3C7865" w:rsidR="007B4891" w:rsidRPr="008D0013" w:rsidRDefault="00113404" w:rsidP="007B4891">
      <w:r w:rsidRPr="008D0013">
        <w:fldChar w:fldCharType="begin"/>
      </w:r>
      <w:r w:rsidRPr="008D0013">
        <w:instrText xml:space="preserve"> AUTONUM  </w:instrText>
      </w:r>
      <w:r w:rsidRPr="008D0013">
        <w:fldChar w:fldCharType="end"/>
      </w:r>
      <w:r w:rsidRPr="008D0013">
        <w:tab/>
      </w:r>
      <w:r w:rsidR="00BF388A" w:rsidRPr="008D0013">
        <w:t>Mr. Daren Tang</w:t>
      </w:r>
      <w:r w:rsidR="0047051A" w:rsidRPr="008D0013">
        <w:t xml:space="preserve">, Secretary-General of UPOV, </w:t>
      </w:r>
      <w:r w:rsidR="007B4891" w:rsidRPr="008D0013">
        <w:t xml:space="preserve">welcomed participants to the first virtual meeting of the Technical Committee and thanked participants for their cooperation and support in the approach taken for the UPOV sessions in 2020, </w:t>
      </w:r>
      <w:r w:rsidR="007B4891" w:rsidRPr="00146A35">
        <w:t>namely</w:t>
      </w:r>
      <w:r w:rsidR="007B4891" w:rsidRPr="008D0013">
        <w:t xml:space="preserve"> virtual meetings, combined with consideration of documents by correspondence.  Mr. Tang recalled that the work of the Technical Committee was a corner-ston</w:t>
      </w:r>
      <w:r w:rsidR="00745BF1">
        <w:t>e of the UPOV </w:t>
      </w:r>
      <w:r w:rsidR="007B4891" w:rsidRPr="008D0013">
        <w:t>system.  The guidance provided on the examination of Distinctness, Uniformity and Stability (“DUS”) was the basis for harmo</w:t>
      </w:r>
      <w:r w:rsidR="0048195D" w:rsidRPr="008D0013">
        <w:t>nization.  This harmonization was</w:t>
      </w:r>
      <w:r w:rsidR="007B4891" w:rsidRPr="008D0013">
        <w:t xml:space="preserve"> the basis for cooperation betwe</w:t>
      </w:r>
      <w:r w:rsidR="0048195D" w:rsidRPr="008D0013">
        <w:t>en members of the Union, which wa</w:t>
      </w:r>
      <w:r w:rsidR="007B4891" w:rsidRPr="008D0013">
        <w:t xml:space="preserve">s an important benefit of the UPOV system. The Secretary-General highlighted that a key point of discussion during the Technical Committee would be measures to enhance cooperation in examination.  As UPOV continues to grow, cooperation becomes increasingly important; particularly for new UPOV members and for plant breeders.  </w:t>
      </w:r>
      <w:r w:rsidR="0048195D" w:rsidRPr="008D0013">
        <w:t>He</w:t>
      </w:r>
      <w:r w:rsidR="007B4891" w:rsidRPr="008D0013">
        <w:t xml:space="preserve"> recall</w:t>
      </w:r>
      <w:r w:rsidR="0048195D" w:rsidRPr="008D0013">
        <w:t>ed</w:t>
      </w:r>
      <w:r w:rsidR="007B4891" w:rsidRPr="008D0013">
        <w:t xml:space="preserve"> that the UPOV system was created to encourage plant breeding, so the system should be efficient for plant breeders to use.  Mr. Tang </w:t>
      </w:r>
      <w:r w:rsidR="00745BF1">
        <w:t xml:space="preserve">congratulated the </w:t>
      </w:r>
      <w:r w:rsidR="00745BF1" w:rsidRPr="00146A35">
        <w:t>six</w:t>
      </w:r>
      <w:r w:rsidR="00C30629">
        <w:t> </w:t>
      </w:r>
      <w:r w:rsidR="00745BF1">
        <w:t>Technical </w:t>
      </w:r>
      <w:r w:rsidR="007B4891" w:rsidRPr="008D0013">
        <w:t>Working Parties (TWPs) on successfully conducting their work programs by virtual meetings in 2020 and expressed appreciation for the discussions on how to build on the positives of the TWP virtual meetings, for insta</w:t>
      </w:r>
      <w:r w:rsidR="0048195D" w:rsidRPr="008D0013">
        <w:t xml:space="preserve">nce the increased participation </w:t>
      </w:r>
      <w:r w:rsidR="007B4891" w:rsidRPr="008D0013">
        <w:t xml:space="preserve">and inter-sessional work, while retaining and enhancing the benefits of physical meetings when they can resume.   </w:t>
      </w:r>
    </w:p>
    <w:p w14:paraId="1A5FFF26" w14:textId="77777777" w:rsidR="0047051A" w:rsidRPr="008D0013" w:rsidRDefault="0047051A" w:rsidP="00113404"/>
    <w:p w14:paraId="6FCC02A9" w14:textId="77777777" w:rsidR="00011FF2" w:rsidRPr="008D0013" w:rsidRDefault="00011FF2" w:rsidP="00113404"/>
    <w:p w14:paraId="008EED88" w14:textId="77777777" w:rsidR="00113404" w:rsidRPr="008D0013" w:rsidRDefault="00113404" w:rsidP="00516A79">
      <w:pPr>
        <w:pStyle w:val="Heading2"/>
        <w:rPr>
          <w:snapToGrid w:val="0"/>
        </w:rPr>
      </w:pPr>
      <w:r w:rsidRPr="008D0013">
        <w:rPr>
          <w:snapToGrid w:val="0"/>
        </w:rPr>
        <w:t>Adoption of the agenda</w:t>
      </w:r>
    </w:p>
    <w:p w14:paraId="063B2FAF" w14:textId="77777777" w:rsidR="00113404" w:rsidRPr="008D0013" w:rsidRDefault="00113404" w:rsidP="00516A79">
      <w:pPr>
        <w:keepNext/>
        <w:ind w:left="567" w:hanging="567"/>
        <w:rPr>
          <w:rFonts w:cs="Arial"/>
          <w:snapToGrid w:val="0"/>
        </w:rPr>
      </w:pPr>
    </w:p>
    <w:p w14:paraId="27A105AC" w14:textId="77777777" w:rsidR="00113404" w:rsidRPr="008D0013" w:rsidRDefault="00113404" w:rsidP="00516A79">
      <w:r w:rsidRPr="008D0013">
        <w:fldChar w:fldCharType="begin"/>
      </w:r>
      <w:r w:rsidRPr="008D0013">
        <w:instrText xml:space="preserve"> AUTONUM  \* Arabic </w:instrText>
      </w:r>
      <w:r w:rsidRPr="008D0013">
        <w:fldChar w:fldCharType="end"/>
      </w:r>
      <w:r w:rsidRPr="008D0013">
        <w:tab/>
        <w:t>The TC noted that no documents had been received for item 1</w:t>
      </w:r>
      <w:r w:rsidR="00BF388A" w:rsidRPr="008D0013">
        <w:t>5</w:t>
      </w:r>
      <w:r w:rsidR="0047051A" w:rsidRPr="008D0013">
        <w:t xml:space="preserve"> “Discussion session: Minimum distances between varieties</w:t>
      </w:r>
      <w:r w:rsidR="00BF72B9" w:rsidRPr="008D0013">
        <w:t xml:space="preserve">,” </w:t>
      </w:r>
      <w:r w:rsidR="00E90BCE">
        <w:t xml:space="preserve">and agreed to delete item 15 </w:t>
      </w:r>
      <w:r w:rsidR="00BF72B9" w:rsidRPr="008D0013">
        <w:t>from the agenda.</w:t>
      </w:r>
      <w:r w:rsidR="0048195D" w:rsidRPr="008D0013">
        <w:t xml:space="preserve">  Subject to that amendment, the TC adopted the agenda as presented in </w:t>
      </w:r>
      <w:r w:rsidR="0048195D" w:rsidRPr="00B61723">
        <w:t>document TC/56/1 Rev</w:t>
      </w:r>
      <w:r w:rsidR="00745BF1" w:rsidRPr="00B61723">
        <w:t>..</w:t>
      </w:r>
      <w:r w:rsidR="00745BF1">
        <w:t xml:space="preserve"> </w:t>
      </w:r>
    </w:p>
    <w:p w14:paraId="67636631" w14:textId="77777777" w:rsidR="00113404" w:rsidRPr="008D0013" w:rsidRDefault="00113404" w:rsidP="00516A79"/>
    <w:p w14:paraId="6B544405" w14:textId="77777777" w:rsidR="00767A6F" w:rsidRPr="008D0013" w:rsidRDefault="00767A6F" w:rsidP="00516A79"/>
    <w:p w14:paraId="1AC270A6" w14:textId="77777777" w:rsidR="00767A6F" w:rsidRPr="008D0013" w:rsidRDefault="00767A6F" w:rsidP="00767A6F">
      <w:pPr>
        <w:pStyle w:val="Heading2"/>
      </w:pPr>
      <w:r w:rsidRPr="008D0013">
        <w:t>Outcome of the consideration of documents by correspondence</w:t>
      </w:r>
    </w:p>
    <w:p w14:paraId="30685B76" w14:textId="77777777" w:rsidR="00113404" w:rsidRPr="008D0013" w:rsidRDefault="00113404" w:rsidP="00516A79"/>
    <w:p w14:paraId="2E897876" w14:textId="77777777" w:rsidR="00FA71ED" w:rsidRPr="008D0013" w:rsidRDefault="00767A6F" w:rsidP="00516A79">
      <w:r w:rsidRPr="008D0013">
        <w:fldChar w:fldCharType="begin"/>
      </w:r>
      <w:r w:rsidRPr="008D0013">
        <w:instrText xml:space="preserve"> AUTONUM  </w:instrText>
      </w:r>
      <w:r w:rsidRPr="008D0013">
        <w:fldChar w:fldCharType="end"/>
      </w:r>
      <w:r w:rsidRPr="008D0013">
        <w:tab/>
        <w:t>The TC considered document TC/56/22</w:t>
      </w:r>
      <w:r w:rsidR="00FA71ED" w:rsidRPr="008D0013">
        <w:t>.</w:t>
      </w:r>
    </w:p>
    <w:p w14:paraId="6ADF225A" w14:textId="77777777" w:rsidR="005F7B5A" w:rsidRPr="008D0013" w:rsidRDefault="005F7B5A" w:rsidP="00516A79"/>
    <w:p w14:paraId="0D35CE96" w14:textId="77777777" w:rsidR="00767A6F" w:rsidRPr="008D0013" w:rsidRDefault="00FA71ED" w:rsidP="00516A79">
      <w:r w:rsidRPr="008D0013">
        <w:fldChar w:fldCharType="begin"/>
      </w:r>
      <w:r w:rsidRPr="008D0013">
        <w:instrText xml:space="preserve"> AUTONUM  </w:instrText>
      </w:r>
      <w:r w:rsidRPr="008D0013">
        <w:fldChar w:fldCharType="end"/>
      </w:r>
      <w:r w:rsidRPr="008D0013">
        <w:tab/>
        <w:t>The TC</w:t>
      </w:r>
      <w:r w:rsidR="00767A6F" w:rsidRPr="008D0013">
        <w:t xml:space="preserve"> noted the information on outcome of the procedure for consideration of documents by correspondence, as reported in document TC/56/22.</w:t>
      </w:r>
    </w:p>
    <w:p w14:paraId="6442F594" w14:textId="77777777" w:rsidR="00687096" w:rsidRPr="008D0013" w:rsidRDefault="00687096" w:rsidP="00516A79"/>
    <w:p w14:paraId="77D42B98" w14:textId="77777777" w:rsidR="00767A6F" w:rsidRPr="008D0013" w:rsidRDefault="00767A6F" w:rsidP="00516A79"/>
    <w:p w14:paraId="21995796" w14:textId="77777777" w:rsidR="00113404" w:rsidRPr="008D0013" w:rsidRDefault="00113404" w:rsidP="00113404">
      <w:pPr>
        <w:pStyle w:val="Heading2"/>
      </w:pPr>
      <w:r w:rsidRPr="008D0013">
        <w:rPr>
          <w:snapToGrid w:val="0"/>
        </w:rPr>
        <w:t>Report by the Vice Secretary-General on developments in UPOV</w:t>
      </w:r>
    </w:p>
    <w:p w14:paraId="12C1E897" w14:textId="77777777" w:rsidR="00113404" w:rsidRPr="008D0013" w:rsidRDefault="00113404" w:rsidP="00113404">
      <w:pPr>
        <w:keepNext/>
      </w:pPr>
    </w:p>
    <w:p w14:paraId="3404AD31" w14:textId="77777777" w:rsidR="00BF388A" w:rsidRPr="008D0013" w:rsidRDefault="00113404" w:rsidP="00113404">
      <w:r w:rsidRPr="008D0013">
        <w:fldChar w:fldCharType="begin"/>
      </w:r>
      <w:r w:rsidRPr="008D0013">
        <w:instrText xml:space="preserve"> AUTONUM  </w:instrText>
      </w:r>
      <w:r w:rsidRPr="008D0013">
        <w:fldChar w:fldCharType="end"/>
      </w:r>
      <w:r w:rsidRPr="008D0013">
        <w:tab/>
        <w:t xml:space="preserve">The TC </w:t>
      </w:r>
      <w:r w:rsidR="00BF388A" w:rsidRPr="008D0013">
        <w:t>noted that a</w:t>
      </w:r>
      <w:r w:rsidR="00BF388A" w:rsidRPr="008D0013">
        <w:rPr>
          <w:rFonts w:cs="Arial"/>
        </w:rPr>
        <w:t xml:space="preserve"> pre-recorded video presentation in English, with subtitles in English, French, German and Spanish, was available at the </w:t>
      </w:r>
      <w:r w:rsidR="00BF388A" w:rsidRPr="008D0013">
        <w:t>TC/56 webpage</w:t>
      </w:r>
      <w:r w:rsidR="00BF388A" w:rsidRPr="008D0013">
        <w:rPr>
          <w:rFonts w:cs="Arial"/>
        </w:rPr>
        <w:t xml:space="preserve">.  A copy of the presentation </w:t>
      </w:r>
      <w:r w:rsidR="00BF72B9" w:rsidRPr="008D0013">
        <w:rPr>
          <w:rFonts w:cs="Arial"/>
        </w:rPr>
        <w:t>was</w:t>
      </w:r>
      <w:r w:rsidR="00BF388A" w:rsidRPr="008D0013">
        <w:rPr>
          <w:rFonts w:cs="Arial"/>
        </w:rPr>
        <w:t xml:space="preserve"> provided in </w:t>
      </w:r>
      <w:r w:rsidR="00767A6F" w:rsidRPr="008D0013">
        <w:t>document </w:t>
      </w:r>
      <w:r w:rsidR="00BF388A" w:rsidRPr="008D0013">
        <w:t>TC/56/INF/8.</w:t>
      </w:r>
    </w:p>
    <w:p w14:paraId="3274FD74" w14:textId="77777777" w:rsidR="00BF388A" w:rsidRPr="008D0013" w:rsidRDefault="00BF388A" w:rsidP="00113404"/>
    <w:p w14:paraId="4D2C1E03" w14:textId="77777777" w:rsidR="00113404" w:rsidRPr="008D0013" w:rsidRDefault="00BF388A" w:rsidP="00113404">
      <w:r w:rsidRPr="008D0013">
        <w:lastRenderedPageBreak/>
        <w:fldChar w:fldCharType="begin"/>
      </w:r>
      <w:r w:rsidRPr="008D0013">
        <w:instrText xml:space="preserve"> AUTONUM  </w:instrText>
      </w:r>
      <w:r w:rsidRPr="008D0013">
        <w:fldChar w:fldCharType="end"/>
      </w:r>
      <w:r w:rsidRPr="008D0013">
        <w:tab/>
        <w:t>The TC also noted that, since the posting of the video presentation, Mr. Amit Sharma had been appointed as IT Support Officer on a temporary appointment, starting on November 1</w:t>
      </w:r>
      <w:r w:rsidR="00767A6F" w:rsidRPr="008D0013">
        <w:t>, 2020.</w:t>
      </w:r>
    </w:p>
    <w:p w14:paraId="30882EE2" w14:textId="77777777" w:rsidR="00516A79" w:rsidRPr="008D0013" w:rsidRDefault="00516A79" w:rsidP="00113404"/>
    <w:p w14:paraId="737B6D1D" w14:textId="77777777" w:rsidR="00516A79" w:rsidRPr="008D0013" w:rsidRDefault="00516A79" w:rsidP="00113404"/>
    <w:p w14:paraId="6115E9A5" w14:textId="77777777" w:rsidR="00516A79" w:rsidRPr="008D0013" w:rsidRDefault="00516A79" w:rsidP="00516A79">
      <w:pPr>
        <w:pStyle w:val="Heading2"/>
      </w:pPr>
      <w:r w:rsidRPr="008D0013">
        <w:t>Progress report on the work of the Technical Working Parties and the Working Group on Biochemical and Molecular Techniques, and DNA-Profiling in Particular (BMT)</w:t>
      </w:r>
    </w:p>
    <w:p w14:paraId="20B13F60" w14:textId="77777777" w:rsidR="00516A79" w:rsidRPr="008D0013" w:rsidRDefault="00516A79" w:rsidP="00516A79">
      <w:pPr>
        <w:keepNext/>
        <w:jc w:val="left"/>
      </w:pPr>
    </w:p>
    <w:p w14:paraId="4AD916F2" w14:textId="77777777" w:rsidR="00516A79" w:rsidRPr="008D0013" w:rsidRDefault="00516A79" w:rsidP="00516A79">
      <w:r w:rsidRPr="008D0013">
        <w:fldChar w:fldCharType="begin"/>
      </w:r>
      <w:r w:rsidRPr="008D0013">
        <w:instrText xml:space="preserve"> AUTONUM  </w:instrText>
      </w:r>
      <w:r w:rsidRPr="008D0013">
        <w:fldChar w:fldCharType="end"/>
      </w:r>
      <w:r w:rsidRPr="008D0013">
        <w:tab/>
        <w:t xml:space="preserve">The TC noted that the Technical Working Party for Agricultural Crops (TWA), Technical Working Party on Automation and Computer Programs (TWC), Technical Working Party for Ornamental Plants and Forest Trees (TWO), Technical Working Party for Vegetables (TWV) and the Working Group on Biochemical and Molecular Techniques, and DNA-Profiling in Particular (BMT) had held their sessions in 2020 via electronic means.  </w:t>
      </w:r>
    </w:p>
    <w:p w14:paraId="0552304A" w14:textId="77777777" w:rsidR="00516A79" w:rsidRPr="008D0013" w:rsidRDefault="00516A79" w:rsidP="00516A79"/>
    <w:p w14:paraId="3D13295A" w14:textId="77777777" w:rsidR="00516A79" w:rsidRPr="008D0013" w:rsidRDefault="00516A79" w:rsidP="00516A79">
      <w:r w:rsidRPr="008D0013">
        <w:fldChar w:fldCharType="begin"/>
      </w:r>
      <w:r w:rsidRPr="008D0013">
        <w:instrText xml:space="preserve"> AUTONUM  </w:instrText>
      </w:r>
      <w:r w:rsidRPr="008D0013">
        <w:fldChar w:fldCharType="end"/>
      </w:r>
      <w:r w:rsidRPr="008D0013">
        <w:tab/>
        <w:t xml:space="preserve">The TC received oral reports from the Chairpersons on the work of the TWA, TWC, TWF, TWO, TWV and BMT.  A copy of the reports of the Chairpersons is </w:t>
      </w:r>
      <w:r w:rsidRPr="00B61723">
        <w:t>provided in Annex II to this report</w:t>
      </w:r>
      <w:r w:rsidRPr="008D0013">
        <w:t>.</w:t>
      </w:r>
    </w:p>
    <w:p w14:paraId="23262A74" w14:textId="77777777" w:rsidR="0054425A" w:rsidRPr="008D0013" w:rsidRDefault="0054425A" w:rsidP="00516A79"/>
    <w:p w14:paraId="0A3765EE" w14:textId="77777777" w:rsidR="0054425A" w:rsidRPr="008D0013" w:rsidRDefault="00BF72B9" w:rsidP="00516A79">
      <w:r w:rsidRPr="008D0013">
        <w:fldChar w:fldCharType="begin"/>
      </w:r>
      <w:r w:rsidRPr="008D0013">
        <w:instrText xml:space="preserve"> AUTONUM  </w:instrText>
      </w:r>
      <w:r w:rsidRPr="008D0013">
        <w:fldChar w:fldCharType="end"/>
      </w:r>
      <w:r w:rsidRPr="008D0013">
        <w:tab/>
        <w:t>The TC approved the program of work for the TWPs and BMT sessions in 2021, as presented in the respective meeting reports and reports by the Chairpersons.  The TC agreed that the programs of work should be proposed for approval by the Council, at its session to be held on October 30, 2020.</w:t>
      </w:r>
    </w:p>
    <w:p w14:paraId="0A4E215F" w14:textId="77777777" w:rsidR="00BF72B9" w:rsidRPr="008D0013" w:rsidRDefault="00BF72B9" w:rsidP="00516A79"/>
    <w:p w14:paraId="7262FF0B" w14:textId="77777777" w:rsidR="00BF72B9" w:rsidRPr="008D0013" w:rsidRDefault="00BF72B9" w:rsidP="00516A79"/>
    <w:p w14:paraId="5ADF386A" w14:textId="77777777" w:rsidR="00113404" w:rsidRPr="008D0013" w:rsidRDefault="00687096" w:rsidP="00687096">
      <w:pPr>
        <w:pStyle w:val="Heading2"/>
      </w:pPr>
      <w:r w:rsidRPr="008D0013">
        <w:t>Matters arising from the Technical Working Parties</w:t>
      </w:r>
    </w:p>
    <w:p w14:paraId="4084183E" w14:textId="77777777" w:rsidR="00113404" w:rsidRPr="008D0013" w:rsidRDefault="00113404" w:rsidP="00113404"/>
    <w:p w14:paraId="26A2E548" w14:textId="77777777" w:rsidR="00687096" w:rsidRPr="008D0013" w:rsidRDefault="00687096" w:rsidP="00687096">
      <w:r w:rsidRPr="008D0013">
        <w:fldChar w:fldCharType="begin"/>
      </w:r>
      <w:r w:rsidRPr="008D0013">
        <w:instrText xml:space="preserve"> AUTONUM  </w:instrText>
      </w:r>
      <w:r w:rsidRPr="008D0013">
        <w:fldChar w:fldCharType="end"/>
      </w:r>
      <w:r w:rsidRPr="008D0013">
        <w:tab/>
        <w:t xml:space="preserve">The TC </w:t>
      </w:r>
      <w:r w:rsidR="0054425A" w:rsidRPr="008D0013">
        <w:t xml:space="preserve">considered document TC/56/3 and </w:t>
      </w:r>
      <w:r w:rsidRPr="008D0013">
        <w:t>note</w:t>
      </w:r>
      <w:r w:rsidR="0054425A" w:rsidRPr="008D0013">
        <w:t>d</w:t>
      </w:r>
      <w:r w:rsidRPr="008D0013">
        <w:t xml:space="preserve"> developments in the TWPs concerning:</w:t>
      </w:r>
    </w:p>
    <w:p w14:paraId="5242BE11" w14:textId="77777777" w:rsidR="00687096" w:rsidRPr="008D0013" w:rsidRDefault="00687096" w:rsidP="00687096"/>
    <w:p w14:paraId="658273E1" w14:textId="77777777" w:rsidR="00687096" w:rsidRPr="008D0013" w:rsidRDefault="00687096" w:rsidP="00687096">
      <w:pPr>
        <w:ind w:left="1134" w:hanging="567"/>
      </w:pPr>
      <w:r w:rsidRPr="008D0013">
        <w:t>(i)</w:t>
      </w:r>
      <w:r w:rsidRPr="008D0013">
        <w:tab/>
        <w:t>New issues arising for DUS examination;</w:t>
      </w:r>
    </w:p>
    <w:p w14:paraId="58A4798B" w14:textId="77777777" w:rsidR="00687096" w:rsidRPr="008D0013" w:rsidRDefault="00687096" w:rsidP="00687096">
      <w:pPr>
        <w:ind w:left="1134" w:hanging="567"/>
      </w:pPr>
      <w:r w:rsidRPr="008D0013">
        <w:t>(ii)</w:t>
      </w:r>
      <w:r w:rsidRPr="008D0013">
        <w:tab/>
        <w:t>Use of disease resistance characteristics;</w:t>
      </w:r>
    </w:p>
    <w:p w14:paraId="38D7BE89" w14:textId="77777777" w:rsidR="00687096" w:rsidRPr="008D0013" w:rsidRDefault="00687096" w:rsidP="00687096">
      <w:pPr>
        <w:ind w:left="1134" w:hanging="567"/>
      </w:pPr>
      <w:r w:rsidRPr="008D0013">
        <w:t>(iii)</w:t>
      </w:r>
      <w:r w:rsidRPr="008D0013">
        <w:tab/>
        <w:t>Possible developments to enable UPOV Codes to provide useful information on variety groups or types for DUS testing purposes (Plavarlis project - UPOV codes);</w:t>
      </w:r>
    </w:p>
    <w:p w14:paraId="47B55CF8" w14:textId="77777777" w:rsidR="00687096" w:rsidRPr="008D0013" w:rsidRDefault="00687096" w:rsidP="00687096">
      <w:pPr>
        <w:ind w:left="1134" w:hanging="567"/>
      </w:pPr>
      <w:r w:rsidRPr="008D0013">
        <w:t>(iv)</w:t>
      </w:r>
      <w:r w:rsidRPr="008D0013">
        <w:tab/>
        <w:t>Minimum distances between vegetatively propagated ornamental varieties;</w:t>
      </w:r>
    </w:p>
    <w:p w14:paraId="13BC6FB6" w14:textId="77777777" w:rsidR="00687096" w:rsidRPr="008D0013" w:rsidRDefault="00687096" w:rsidP="00687096">
      <w:pPr>
        <w:ind w:left="1134" w:hanging="567"/>
      </w:pPr>
      <w:r w:rsidRPr="008D0013">
        <w:t>(v)</w:t>
      </w:r>
      <w:r w:rsidRPr="008D0013">
        <w:tab/>
        <w:t>Access to plant material for the purpose of management of variety collections and DUS examination;</w:t>
      </w:r>
    </w:p>
    <w:p w14:paraId="3F1655E2" w14:textId="77777777" w:rsidR="00687096" w:rsidRPr="008D0013" w:rsidRDefault="00687096" w:rsidP="00687096">
      <w:pPr>
        <w:ind w:left="1134" w:hanging="567"/>
      </w:pPr>
      <w:r w:rsidRPr="008D0013">
        <w:t>(vi)</w:t>
      </w:r>
      <w:r w:rsidRPr="008D0013">
        <w:tab/>
        <w:t>DUS examination of mutant varieties of apple;</w:t>
      </w:r>
    </w:p>
    <w:p w14:paraId="56E9A4DA" w14:textId="77777777" w:rsidR="00687096" w:rsidRPr="008D0013" w:rsidRDefault="00687096" w:rsidP="00687096">
      <w:pPr>
        <w:ind w:left="1134" w:hanging="567"/>
      </w:pPr>
      <w:r w:rsidRPr="008D0013">
        <w:t>(vii)</w:t>
      </w:r>
      <w:r w:rsidRPr="008D0013">
        <w:tab/>
        <w:t>Relevant matters for DUS examination in the fruit sector;</w:t>
      </w:r>
    </w:p>
    <w:p w14:paraId="5C6632A9" w14:textId="77777777" w:rsidR="00687096" w:rsidRPr="008D0013" w:rsidRDefault="00687096" w:rsidP="00687096">
      <w:pPr>
        <w:ind w:left="1134" w:hanging="567"/>
      </w:pPr>
      <w:r w:rsidRPr="008D0013">
        <w:t>(viii)</w:t>
      </w:r>
      <w:r w:rsidRPr="008D0013">
        <w:tab/>
        <w:t>Guidance for drafters of Test Guidelines;</w:t>
      </w:r>
    </w:p>
    <w:p w14:paraId="57B253B6" w14:textId="77777777" w:rsidR="00687096" w:rsidRPr="008D0013" w:rsidRDefault="00687096" w:rsidP="00687096">
      <w:pPr>
        <w:ind w:left="1134" w:hanging="567"/>
      </w:pPr>
      <w:r w:rsidRPr="008D0013">
        <w:t>(ix)</w:t>
      </w:r>
      <w:r w:rsidRPr="008D0013">
        <w:tab/>
        <w:t>Experiences with new types and species;</w:t>
      </w:r>
    </w:p>
    <w:p w14:paraId="6F42508B" w14:textId="77777777" w:rsidR="00687096" w:rsidRPr="008D0013" w:rsidRDefault="00687096" w:rsidP="00687096">
      <w:pPr>
        <w:ind w:left="1134" w:hanging="567"/>
      </w:pPr>
      <w:r w:rsidRPr="008D0013">
        <w:t>(x)</w:t>
      </w:r>
      <w:r w:rsidRPr="008D0013">
        <w:tab/>
        <w:t>Statistical analysis software “DUS Excel”;</w:t>
      </w:r>
    </w:p>
    <w:p w14:paraId="5E18E61F" w14:textId="77777777" w:rsidR="00687096" w:rsidRPr="008D0013" w:rsidRDefault="00687096" w:rsidP="00687096">
      <w:pPr>
        <w:ind w:left="1134" w:hanging="567"/>
      </w:pPr>
      <w:r w:rsidRPr="008D0013">
        <w:t>(xi)</w:t>
      </w:r>
      <w:r w:rsidRPr="008D0013">
        <w:tab/>
        <w:t>Tools and methods for DUS examination;</w:t>
      </w:r>
    </w:p>
    <w:p w14:paraId="7C411663" w14:textId="77777777" w:rsidR="00050E16" w:rsidRPr="008D0013" w:rsidRDefault="00687096" w:rsidP="00687096">
      <w:pPr>
        <w:ind w:left="1134" w:hanging="567"/>
      </w:pPr>
      <w:r w:rsidRPr="008D0013">
        <w:t>(xii)</w:t>
      </w:r>
      <w:r w:rsidRPr="008D0013">
        <w:tab/>
        <w:t>Phenotyping and image analysis</w:t>
      </w:r>
      <w:r w:rsidR="00E90BCE">
        <w:t>.</w:t>
      </w:r>
    </w:p>
    <w:p w14:paraId="6804E014" w14:textId="77777777" w:rsidR="00050E16" w:rsidRPr="008D0013" w:rsidRDefault="00050E16" w:rsidP="00050E16"/>
    <w:p w14:paraId="1E1552E2" w14:textId="77777777" w:rsidR="00687096" w:rsidRPr="008D0013" w:rsidRDefault="00687096">
      <w:pPr>
        <w:jc w:val="left"/>
      </w:pPr>
    </w:p>
    <w:p w14:paraId="331965FE" w14:textId="77777777" w:rsidR="0054425A" w:rsidRPr="008D0013" w:rsidRDefault="0054425A" w:rsidP="0054425A">
      <w:pPr>
        <w:pStyle w:val="Heading2"/>
      </w:pPr>
      <w:r w:rsidRPr="00146A35">
        <w:t>Recommendations concerning the election of new chairpersons of the Technical Working Parties</w:t>
      </w:r>
      <w:r w:rsidRPr="008D0013">
        <w:t xml:space="preserve"> </w:t>
      </w:r>
    </w:p>
    <w:p w14:paraId="706A9C75" w14:textId="77777777" w:rsidR="0054425A" w:rsidRPr="008D0013" w:rsidRDefault="0054425A">
      <w:pPr>
        <w:jc w:val="left"/>
      </w:pPr>
    </w:p>
    <w:p w14:paraId="450136E1" w14:textId="77777777" w:rsidR="00824258" w:rsidRPr="008D0013" w:rsidRDefault="00B74B89" w:rsidP="00824258">
      <w:r>
        <w:rPr>
          <w:rFonts w:cs="Arial"/>
        </w:rPr>
        <w:fldChar w:fldCharType="begin"/>
      </w:r>
      <w:r>
        <w:rPr>
          <w:rFonts w:cs="Arial"/>
        </w:rPr>
        <w:instrText xml:space="preserve"> AUTONUM  </w:instrText>
      </w:r>
      <w:r>
        <w:rPr>
          <w:rFonts w:cs="Arial"/>
        </w:rPr>
        <w:fldChar w:fldCharType="end"/>
      </w:r>
      <w:r>
        <w:rPr>
          <w:rFonts w:cs="Arial"/>
        </w:rPr>
        <w:tab/>
      </w:r>
      <w:r w:rsidR="0054425A" w:rsidRPr="008D0013">
        <w:t xml:space="preserve">The TC </w:t>
      </w:r>
      <w:r w:rsidR="0048195D" w:rsidRPr="008D0013">
        <w:t xml:space="preserve">noted that </w:t>
      </w:r>
      <w:r w:rsidR="0054425A" w:rsidRPr="008D0013">
        <w:t xml:space="preserve">document TC/56/15 </w:t>
      </w:r>
      <w:r w:rsidR="0048195D" w:rsidRPr="008D0013">
        <w:t xml:space="preserve">had been considered </w:t>
      </w:r>
      <w:r w:rsidR="0054425A" w:rsidRPr="008D0013">
        <w:t>by correspondence.</w:t>
      </w:r>
      <w:r w:rsidR="00824258">
        <w:t xml:space="preserve">  </w:t>
      </w:r>
      <w:r w:rsidR="00824258" w:rsidRPr="008D0013">
        <w:t>The TC noted</w:t>
      </w:r>
      <w:r w:rsidR="00824258" w:rsidRPr="008D0013">
        <w:rPr>
          <w:spacing w:val="-2"/>
        </w:rPr>
        <w:t xml:space="preserve"> that</w:t>
      </w:r>
      <w:r w:rsidR="00824258">
        <w:rPr>
          <w:spacing w:val="-2"/>
        </w:rPr>
        <w:t xml:space="preserve"> decisions on document </w:t>
      </w:r>
      <w:r w:rsidR="00824258" w:rsidRPr="008D0013">
        <w:t xml:space="preserve">TC/56/15 </w:t>
      </w:r>
      <w:r w:rsidR="00824258">
        <w:rPr>
          <w:spacing w:val="-2"/>
        </w:rPr>
        <w:t>had been taken by the TC by correspondence</w:t>
      </w:r>
      <w:r>
        <w:rPr>
          <w:spacing w:val="-2"/>
        </w:rPr>
        <w:t>,</w:t>
      </w:r>
      <w:r w:rsidR="00824258">
        <w:rPr>
          <w:spacing w:val="-2"/>
        </w:rPr>
        <w:t xml:space="preserve"> as provided in document TC/56/22, paragraphs 19 and 20</w:t>
      </w:r>
      <w:r>
        <w:rPr>
          <w:spacing w:val="-2"/>
        </w:rPr>
        <w:t>.</w:t>
      </w:r>
    </w:p>
    <w:p w14:paraId="5AA331AD" w14:textId="77777777" w:rsidR="00824258" w:rsidRPr="008D0013" w:rsidRDefault="00824258" w:rsidP="00824258"/>
    <w:p w14:paraId="41B58ED1" w14:textId="77777777" w:rsidR="0054425A" w:rsidRDefault="00824258" w:rsidP="00824258">
      <w:r w:rsidRPr="008D0013">
        <w:fldChar w:fldCharType="begin"/>
      </w:r>
      <w:r w:rsidRPr="008D0013">
        <w:instrText xml:space="preserve"> AUTONUM  </w:instrText>
      </w:r>
      <w:r w:rsidRPr="008D0013">
        <w:fldChar w:fldCharType="end"/>
      </w:r>
      <w:r w:rsidRPr="008D0013">
        <w:tab/>
        <w:t xml:space="preserve">The TC noted the report </w:t>
      </w:r>
      <w:r>
        <w:t>from</w:t>
      </w:r>
      <w:r w:rsidRPr="008D0013">
        <w:t xml:space="preserve"> the Office of the Union that the Council</w:t>
      </w:r>
      <w:r>
        <w:t>, in the procedure by correspondence, had elected</w:t>
      </w:r>
      <w:r w:rsidR="00B74B89">
        <w:t>,</w:t>
      </w:r>
      <w:r>
        <w:t xml:space="preserve"> on October 25, 2020, </w:t>
      </w:r>
      <w:r w:rsidRPr="00FA2ACF">
        <w:t xml:space="preserve">the next Chairpersons of the TWPs </w:t>
      </w:r>
      <w:r>
        <w:t xml:space="preserve">and the BMT </w:t>
      </w:r>
      <w:r w:rsidRPr="00FA2ACF">
        <w:t>for a term of three years ending with the fifty-seventh ordinary</w:t>
      </w:r>
      <w:r>
        <w:t xml:space="preserve"> session of the Council, in 2023, as follows (see document</w:t>
      </w:r>
      <w:r w:rsidR="007E47EA">
        <w:t> </w:t>
      </w:r>
      <w:r>
        <w:t>C/54/17 “Outcome of consideration of documents by correspondence”, paragraphs 40 and 41):</w:t>
      </w:r>
    </w:p>
    <w:p w14:paraId="6D34C103" w14:textId="77777777" w:rsidR="00824258" w:rsidRPr="008D0013" w:rsidRDefault="00824258" w:rsidP="0054425A">
      <w:pPr>
        <w:pStyle w:val="DecisionParagraphs"/>
      </w:pPr>
    </w:p>
    <w:p w14:paraId="1BDD8F2C" w14:textId="77777777" w:rsidR="00ED63EA" w:rsidRPr="008D0013" w:rsidRDefault="00ED63EA" w:rsidP="00ED63EA">
      <w:pPr>
        <w:ind w:left="1134" w:hanging="567"/>
        <w:rPr>
          <w:color w:val="000000"/>
        </w:rPr>
      </w:pPr>
      <w:r w:rsidRPr="008D0013">
        <w:t>(a)</w:t>
      </w:r>
      <w:r w:rsidRPr="008D0013">
        <w:tab/>
        <w:t xml:space="preserve">Ms. Renée Cloutier (Canada) as Chairperson of the </w:t>
      </w:r>
      <w:r w:rsidRPr="008D0013">
        <w:rPr>
          <w:color w:val="000000"/>
        </w:rPr>
        <w:t>Technical Working Party for Agricultural Crops (TWA);</w:t>
      </w:r>
    </w:p>
    <w:p w14:paraId="1DCA40DC" w14:textId="77777777" w:rsidR="00ED63EA" w:rsidRPr="008D0013" w:rsidRDefault="00ED63EA" w:rsidP="00ED63EA">
      <w:pPr>
        <w:ind w:left="1134" w:hanging="567"/>
        <w:rPr>
          <w:color w:val="000000"/>
        </w:rPr>
      </w:pPr>
      <w:r w:rsidRPr="008D0013">
        <w:rPr>
          <w:color w:val="000000"/>
        </w:rPr>
        <w:t>(b)</w:t>
      </w:r>
      <w:r w:rsidRPr="008D0013">
        <w:rPr>
          <w:color w:val="000000"/>
        </w:rPr>
        <w:tab/>
      </w:r>
      <w:r w:rsidRPr="008D0013">
        <w:t xml:space="preserve">Mr. Christopher Barnaby (New Zealand) as Chairperson of the </w:t>
      </w:r>
      <w:r w:rsidRPr="008D0013">
        <w:rPr>
          <w:color w:val="000000"/>
        </w:rPr>
        <w:t>Technical Working Party for Fruit Crops (TWF);</w:t>
      </w:r>
    </w:p>
    <w:p w14:paraId="73270266" w14:textId="77777777" w:rsidR="00ED63EA" w:rsidRPr="008D0013" w:rsidRDefault="00ED63EA" w:rsidP="00ED63EA">
      <w:pPr>
        <w:ind w:left="1134" w:hanging="567"/>
        <w:rPr>
          <w:color w:val="000000"/>
        </w:rPr>
      </w:pPr>
      <w:r w:rsidRPr="008D0013">
        <w:rPr>
          <w:color w:val="000000"/>
        </w:rPr>
        <w:t>(c)</w:t>
      </w:r>
      <w:r w:rsidRPr="008D0013">
        <w:rPr>
          <w:color w:val="000000"/>
        </w:rPr>
        <w:tab/>
      </w:r>
      <w:r w:rsidRPr="008D0013">
        <w:t xml:space="preserve">Ms. Ashley Balchin (Canada) as Chairperson of the </w:t>
      </w:r>
      <w:r w:rsidRPr="008D0013">
        <w:rPr>
          <w:color w:val="000000"/>
        </w:rPr>
        <w:t>Technical Working Party for Ornamental Plants and Forest Trees (TWO);</w:t>
      </w:r>
    </w:p>
    <w:p w14:paraId="3A93F206" w14:textId="77777777" w:rsidR="00ED63EA" w:rsidRPr="008D0013" w:rsidRDefault="00ED63EA" w:rsidP="00ED63EA">
      <w:pPr>
        <w:ind w:left="1134" w:hanging="567"/>
        <w:rPr>
          <w:color w:val="000000"/>
        </w:rPr>
      </w:pPr>
      <w:r w:rsidRPr="008D0013">
        <w:rPr>
          <w:color w:val="000000"/>
        </w:rPr>
        <w:t>(d)</w:t>
      </w:r>
      <w:r w:rsidRPr="008D0013">
        <w:rPr>
          <w:color w:val="000000"/>
        </w:rPr>
        <w:tab/>
      </w:r>
      <w:r w:rsidRPr="008D0013">
        <w:t>Ms. Marian van Le</w:t>
      </w:r>
      <w:r w:rsidR="00CF771A" w:rsidRPr="008D0013">
        <w:t>e</w:t>
      </w:r>
      <w:r w:rsidRPr="008D0013">
        <w:t xml:space="preserve">uwen (Netherlands) as Chairperson of the </w:t>
      </w:r>
      <w:r w:rsidRPr="008D0013">
        <w:rPr>
          <w:color w:val="000000"/>
        </w:rPr>
        <w:t>Technical Working Party for Vegetables (TWV); and</w:t>
      </w:r>
    </w:p>
    <w:p w14:paraId="58B8AA78" w14:textId="77777777" w:rsidR="00ED63EA" w:rsidRPr="008D0013" w:rsidRDefault="00ED63EA" w:rsidP="00ED63EA">
      <w:pPr>
        <w:ind w:left="1134" w:hanging="567"/>
      </w:pPr>
      <w:r w:rsidRPr="008D0013">
        <w:rPr>
          <w:color w:val="000000"/>
        </w:rPr>
        <w:t>(e)</w:t>
      </w:r>
      <w:r w:rsidRPr="008D0013">
        <w:rPr>
          <w:color w:val="000000"/>
        </w:rPr>
        <w:tab/>
      </w:r>
      <w:r w:rsidRPr="008D0013">
        <w:t>Ms. Beate Rücker (Germany) as Chairperson of the Working Group on Biochemical and Molecular Techniques, and DNA-Profiling in Particular (BMT)</w:t>
      </w:r>
      <w:r w:rsidRPr="008D0013">
        <w:rPr>
          <w:color w:val="000000"/>
        </w:rPr>
        <w:t>.</w:t>
      </w:r>
    </w:p>
    <w:p w14:paraId="3F7092B6" w14:textId="77777777" w:rsidR="00C83618" w:rsidRPr="008D0013" w:rsidRDefault="00C83618">
      <w:pPr>
        <w:jc w:val="left"/>
      </w:pPr>
    </w:p>
    <w:p w14:paraId="5CB93724" w14:textId="77777777" w:rsidR="00ED63EA" w:rsidRPr="008D0013" w:rsidRDefault="00ED63EA">
      <w:pPr>
        <w:jc w:val="left"/>
      </w:pPr>
    </w:p>
    <w:p w14:paraId="488556EA" w14:textId="77777777" w:rsidR="00ED63EA" w:rsidRPr="008D0013" w:rsidRDefault="00ED63EA" w:rsidP="00ED63EA">
      <w:pPr>
        <w:pStyle w:val="Heading2"/>
      </w:pPr>
      <w:r w:rsidRPr="008D0013">
        <w:t xml:space="preserve">Development of guidance and information materials </w:t>
      </w:r>
    </w:p>
    <w:p w14:paraId="3E642BFF" w14:textId="77777777" w:rsidR="00ED63EA" w:rsidRPr="008D0013" w:rsidRDefault="00ED63EA">
      <w:pPr>
        <w:jc w:val="left"/>
      </w:pPr>
    </w:p>
    <w:p w14:paraId="23F89913" w14:textId="77777777" w:rsidR="00ED63EA" w:rsidRPr="008D0013" w:rsidRDefault="00ED63EA" w:rsidP="00ED63EA">
      <w:pPr>
        <w:pStyle w:val="Heading3"/>
      </w:pPr>
      <w:r w:rsidRPr="00146A35">
        <w:t>8.1 Matters for adoption by the Council in 2020</w:t>
      </w:r>
      <w:r w:rsidRPr="008D0013">
        <w:t xml:space="preserve"> </w:t>
      </w:r>
    </w:p>
    <w:p w14:paraId="131533AA" w14:textId="77777777" w:rsidR="00ED63EA" w:rsidRPr="008D0013" w:rsidRDefault="00ED63EA">
      <w:pPr>
        <w:jc w:val="left"/>
      </w:pPr>
    </w:p>
    <w:p w14:paraId="2F6BB85B" w14:textId="77777777" w:rsidR="00ED63EA" w:rsidRDefault="00ED63EA" w:rsidP="00ED63EA">
      <w:pPr>
        <w:keepNext/>
        <w:jc w:val="left"/>
      </w:pPr>
      <w:r w:rsidRPr="008D0013">
        <w:fldChar w:fldCharType="begin"/>
      </w:r>
      <w:r w:rsidRPr="008D0013">
        <w:instrText xml:space="preserve"> AUTONUM  </w:instrText>
      </w:r>
      <w:r w:rsidRPr="008D0013">
        <w:fldChar w:fldCharType="end"/>
      </w:r>
      <w:r w:rsidRPr="008D0013">
        <w:tab/>
      </w:r>
      <w:r w:rsidR="0048195D" w:rsidRPr="008D0013">
        <w:t>The TC noted that document TC/56/4 Rev. had been considered by correspondence</w:t>
      </w:r>
      <w:r w:rsidRPr="008D0013">
        <w:t>.</w:t>
      </w:r>
      <w:r w:rsidR="00805A7B">
        <w:t xml:space="preserve">   </w:t>
      </w:r>
    </w:p>
    <w:p w14:paraId="528C4C5B" w14:textId="77777777" w:rsidR="00ED63EA" w:rsidRPr="008D0013" w:rsidRDefault="00ED63EA">
      <w:pPr>
        <w:jc w:val="left"/>
      </w:pPr>
    </w:p>
    <w:p w14:paraId="6B5A1BF8" w14:textId="77777777" w:rsidR="00ED63EA" w:rsidRPr="008D0013" w:rsidRDefault="00ED63EA" w:rsidP="00ED63EA">
      <w:pPr>
        <w:pStyle w:val="Heading4"/>
        <w:rPr>
          <w:lang w:val="en-US"/>
        </w:rPr>
      </w:pPr>
      <w:bookmarkStart w:id="2" w:name="_Toc51949626"/>
      <w:bookmarkStart w:id="3" w:name="_Toc54201252"/>
      <w:r w:rsidRPr="00146A35">
        <w:rPr>
          <w:lang w:val="en-US"/>
        </w:rPr>
        <w:t>TGP Documents</w:t>
      </w:r>
      <w:bookmarkEnd w:id="2"/>
      <w:bookmarkEnd w:id="3"/>
      <w:r w:rsidRPr="008D0013">
        <w:rPr>
          <w:lang w:val="en-US"/>
        </w:rPr>
        <w:t xml:space="preserve"> </w:t>
      </w:r>
    </w:p>
    <w:p w14:paraId="7AEFDBEC" w14:textId="77777777" w:rsidR="009D4D1E" w:rsidRPr="008D0013" w:rsidRDefault="009D4D1E" w:rsidP="00ED63EA">
      <w:pPr>
        <w:keepNext/>
      </w:pPr>
    </w:p>
    <w:p w14:paraId="5ED4DD0D" w14:textId="77777777" w:rsidR="00ED63EA" w:rsidRPr="008D0013" w:rsidRDefault="00ED63EA" w:rsidP="00ED63EA">
      <w:r w:rsidRPr="008D0013">
        <w:fldChar w:fldCharType="begin"/>
      </w:r>
      <w:r w:rsidRPr="008D0013">
        <w:instrText xml:space="preserve"> AUTONUM  </w:instrText>
      </w:r>
      <w:r w:rsidRPr="008D0013">
        <w:fldChar w:fldCharType="end"/>
      </w:r>
      <w:r w:rsidRPr="008D0013">
        <w:tab/>
        <w:t>The TC noted</w:t>
      </w:r>
      <w:r w:rsidRPr="008D0013">
        <w:rPr>
          <w:spacing w:val="-2"/>
        </w:rPr>
        <w:t xml:space="preserve"> that</w:t>
      </w:r>
      <w:r w:rsidR="00146A35">
        <w:rPr>
          <w:spacing w:val="-2"/>
        </w:rPr>
        <w:t xml:space="preserve"> decisions on document TC/56/4 Rev. </w:t>
      </w:r>
      <w:r w:rsidR="00B74B89">
        <w:rPr>
          <w:spacing w:val="-2"/>
        </w:rPr>
        <w:t xml:space="preserve">had been taken </w:t>
      </w:r>
      <w:r w:rsidR="00146A35">
        <w:rPr>
          <w:spacing w:val="-2"/>
        </w:rPr>
        <w:t xml:space="preserve">and the following documents had been </w:t>
      </w:r>
      <w:r w:rsidR="00B74B89">
        <w:rPr>
          <w:spacing w:val="-2"/>
        </w:rPr>
        <w:t>approved</w:t>
      </w:r>
      <w:r w:rsidR="00146A35">
        <w:rPr>
          <w:spacing w:val="-2"/>
        </w:rPr>
        <w:t xml:space="preserve"> by the TC by correspondence as provided in document TC/56/22, paragraphs 19 to 61 and 67 to 71</w:t>
      </w:r>
      <w:r w:rsidRPr="008D0013">
        <w:rPr>
          <w:rFonts w:eastAsia="MS Mincho"/>
          <w:spacing w:val="-2"/>
          <w:lang w:eastAsia="ja-JP"/>
        </w:rPr>
        <w:t>:</w:t>
      </w:r>
    </w:p>
    <w:p w14:paraId="2731205A" w14:textId="77777777" w:rsidR="00ED63EA" w:rsidRPr="008D0013" w:rsidRDefault="00ED63EA" w:rsidP="00ED63EA">
      <w:pPr>
        <w:ind w:left="567" w:hanging="567"/>
        <w:jc w:val="left"/>
        <w:rPr>
          <w:sz w:val="18"/>
          <w:highlight w:val="yellow"/>
        </w:rPr>
      </w:pPr>
    </w:p>
    <w:p w14:paraId="22B2F45D" w14:textId="77777777" w:rsidR="00ED63EA" w:rsidRPr="008D0013" w:rsidRDefault="00ED63EA" w:rsidP="00ED63EA">
      <w:pPr>
        <w:ind w:left="1134" w:hanging="567"/>
      </w:pPr>
      <w:bookmarkStart w:id="4" w:name="_Toc15566517"/>
      <w:bookmarkStart w:id="5" w:name="_Toc21683347"/>
      <w:bookmarkStart w:id="6" w:name="_Toc51949627"/>
      <w:r w:rsidRPr="008D0013">
        <w:t>(a)</w:t>
      </w:r>
      <w:r w:rsidRPr="008D0013">
        <w:tab/>
        <w:t>Document TGP/5:  Experience and Cooperation in DUS Testing</w:t>
      </w:r>
      <w:bookmarkEnd w:id="4"/>
      <w:bookmarkEnd w:id="5"/>
      <w:r w:rsidRPr="008D0013">
        <w:t>; Section 6:  UPOV Report on Technical Examination and UPOV Variety Description (Revision) (document TGP/5: Section 6/3 Draft 1)</w:t>
      </w:r>
      <w:bookmarkEnd w:id="6"/>
    </w:p>
    <w:p w14:paraId="46555B31" w14:textId="77777777" w:rsidR="00ED63EA" w:rsidRPr="008D0013" w:rsidRDefault="00ED63EA" w:rsidP="00ED63EA">
      <w:pPr>
        <w:ind w:left="1134" w:hanging="567"/>
        <w:rPr>
          <w:sz w:val="18"/>
        </w:rPr>
      </w:pPr>
    </w:p>
    <w:p w14:paraId="5398449C" w14:textId="77777777" w:rsidR="00ED63EA" w:rsidRPr="008D0013" w:rsidRDefault="00ED63EA" w:rsidP="00ED63EA">
      <w:pPr>
        <w:ind w:left="1134" w:hanging="567"/>
      </w:pPr>
      <w:bookmarkStart w:id="7" w:name="_Toc51949628"/>
      <w:r w:rsidRPr="008D0013">
        <w:t>(b)</w:t>
      </w:r>
      <w:r w:rsidRPr="008D0013">
        <w:tab/>
        <w:t>Document TGP/7:  Development of Test Guidelines (Revision) (document TGP/7/8 Draft 1)</w:t>
      </w:r>
      <w:bookmarkEnd w:id="7"/>
    </w:p>
    <w:p w14:paraId="138CFE66" w14:textId="77777777" w:rsidR="00ED63EA" w:rsidRPr="008D0013" w:rsidRDefault="00ED63EA" w:rsidP="00ED63EA">
      <w:pPr>
        <w:ind w:left="1134" w:hanging="567"/>
      </w:pPr>
    </w:p>
    <w:p w14:paraId="23084DD9" w14:textId="77777777" w:rsidR="00ED63EA" w:rsidRPr="008D0013" w:rsidRDefault="00ED63EA" w:rsidP="00ED63EA">
      <w:pPr>
        <w:ind w:left="1134" w:hanging="567"/>
      </w:pPr>
      <w:bookmarkStart w:id="8" w:name="_Toc51949631"/>
      <w:r w:rsidRPr="008D0013">
        <w:t>(c)</w:t>
      </w:r>
      <w:r w:rsidRPr="008D0013">
        <w:tab/>
        <w:t>Document TGP/14:  Glossary of Terms Used in UPOV Documents (Revision) (document TGP/14/5 Draft 1)</w:t>
      </w:r>
      <w:bookmarkEnd w:id="8"/>
    </w:p>
    <w:p w14:paraId="109F398E" w14:textId="77777777" w:rsidR="00ED63EA" w:rsidRPr="008D0013" w:rsidRDefault="00ED63EA" w:rsidP="00ED63EA">
      <w:pPr>
        <w:ind w:left="1134" w:hanging="567"/>
      </w:pPr>
    </w:p>
    <w:p w14:paraId="476FA725" w14:textId="77777777" w:rsidR="00ED63EA" w:rsidRPr="008D0013" w:rsidRDefault="00ED63EA" w:rsidP="00ED63EA">
      <w:pPr>
        <w:ind w:left="1134" w:hanging="567"/>
      </w:pPr>
      <w:bookmarkStart w:id="9" w:name="_Toc51949632"/>
      <w:r w:rsidRPr="008D0013">
        <w:t>(d)</w:t>
      </w:r>
      <w:r w:rsidRPr="008D0013">
        <w:tab/>
        <w:t>Document TGP/15:  Guidance on the Use of Biochemical and Molecular Markers in the Examination of Distinctness, Uniformity and Stability (DUS) (Revision) (document TGP/15/3 Draft 1)</w:t>
      </w:r>
      <w:bookmarkEnd w:id="9"/>
    </w:p>
    <w:p w14:paraId="216C16E0" w14:textId="77777777" w:rsidR="00ED63EA" w:rsidRPr="008D0013" w:rsidRDefault="00ED63EA" w:rsidP="00ED63EA">
      <w:pPr>
        <w:ind w:left="1134" w:hanging="567"/>
        <w:rPr>
          <w:sz w:val="18"/>
          <w:highlight w:val="yellow"/>
        </w:rPr>
      </w:pPr>
    </w:p>
    <w:p w14:paraId="4AB66072" w14:textId="77777777" w:rsidR="00ED63EA" w:rsidRPr="008D0013" w:rsidRDefault="00ED63EA" w:rsidP="00ED63EA">
      <w:pPr>
        <w:ind w:left="1134" w:hanging="567"/>
        <w:rPr>
          <w:snapToGrid w:val="0"/>
        </w:rPr>
      </w:pPr>
      <w:bookmarkStart w:id="10" w:name="_Toc15566522"/>
      <w:bookmarkStart w:id="11" w:name="_Toc51949633"/>
      <w:r w:rsidRPr="008D0013">
        <w:rPr>
          <w:snapToGrid w:val="0"/>
        </w:rPr>
        <w:t>(e)</w:t>
      </w:r>
      <w:r w:rsidRPr="008D0013">
        <w:rPr>
          <w:snapToGrid w:val="0"/>
        </w:rPr>
        <w:tab/>
        <w:t>Document TGP/0:  List of TGP documents and latest issue dates (Revision) (document TGP/0/12 Draft 1)</w:t>
      </w:r>
      <w:bookmarkEnd w:id="10"/>
      <w:bookmarkEnd w:id="11"/>
      <w:r w:rsidRPr="008D0013">
        <w:rPr>
          <w:snapToGrid w:val="0"/>
        </w:rPr>
        <w:t xml:space="preserve"> </w:t>
      </w:r>
    </w:p>
    <w:p w14:paraId="519EE3C8" w14:textId="77777777" w:rsidR="00EF0590" w:rsidRPr="008D0013" w:rsidRDefault="00EF0590" w:rsidP="00EF0590"/>
    <w:p w14:paraId="57955ED9" w14:textId="77777777" w:rsidR="00ED63EA" w:rsidRPr="00146A35" w:rsidRDefault="00ED63EA" w:rsidP="00ED63EA">
      <w:pPr>
        <w:pStyle w:val="Heading4"/>
        <w:rPr>
          <w:snapToGrid w:val="0"/>
          <w:lang w:val="en-US"/>
        </w:rPr>
      </w:pPr>
      <w:r w:rsidRPr="00146A35">
        <w:rPr>
          <w:snapToGrid w:val="0"/>
          <w:lang w:val="en-US"/>
        </w:rPr>
        <w:t>Information Materials</w:t>
      </w:r>
    </w:p>
    <w:p w14:paraId="186499F4" w14:textId="77777777" w:rsidR="00ED63EA" w:rsidRPr="00146A35" w:rsidRDefault="00ED63EA" w:rsidP="00ED63EA">
      <w:pPr>
        <w:jc w:val="left"/>
      </w:pPr>
    </w:p>
    <w:p w14:paraId="6672E76D" w14:textId="77777777" w:rsidR="00ED63EA" w:rsidRDefault="00146A35" w:rsidP="00146A35">
      <w:pPr>
        <w:ind w:firstLine="567"/>
      </w:pPr>
      <w:bookmarkStart w:id="12" w:name="_Toc51949638"/>
      <w:r>
        <w:t>(f)</w:t>
      </w:r>
      <w:r>
        <w:tab/>
      </w:r>
      <w:r w:rsidR="00ED63EA" w:rsidRPr="00146A35">
        <w:t>Document UPOV/INF/16:  Exchangeable Software (Revision) (document UPOV/INF/16/9 Draft 2)</w:t>
      </w:r>
      <w:bookmarkEnd w:id="12"/>
    </w:p>
    <w:p w14:paraId="61252CDE" w14:textId="77777777" w:rsidR="00146A35" w:rsidRPr="008D0013" w:rsidRDefault="00146A35" w:rsidP="00146A35">
      <w:pPr>
        <w:ind w:firstLine="567"/>
      </w:pPr>
    </w:p>
    <w:p w14:paraId="6A372C8B" w14:textId="77777777" w:rsidR="00ED63EA" w:rsidRPr="008D0013" w:rsidRDefault="00146A35" w:rsidP="00146A35">
      <w:pPr>
        <w:ind w:left="1134" w:hanging="567"/>
      </w:pPr>
      <w:bookmarkStart w:id="13" w:name="_Toc51949644"/>
      <w:r>
        <w:t>(g)</w:t>
      </w:r>
      <w:r>
        <w:tab/>
      </w:r>
      <w:r w:rsidR="00ED63EA" w:rsidRPr="00146A35">
        <w:t>Document UPOV/INF/22:  Software and Equipment Used by Members of the Union (Revision) (document UPOV/INF/22/7 Draft 1)</w:t>
      </w:r>
      <w:bookmarkEnd w:id="13"/>
    </w:p>
    <w:p w14:paraId="61B4BFEA" w14:textId="77777777" w:rsidR="00ED63EA" w:rsidRPr="008D0013" w:rsidRDefault="00ED63EA" w:rsidP="00ED63EA">
      <w:pPr>
        <w:keepNext/>
        <w:jc w:val="left"/>
      </w:pPr>
    </w:p>
    <w:p w14:paraId="6E3351AA" w14:textId="77777777" w:rsidR="00EB7203" w:rsidRPr="008D0013" w:rsidRDefault="00EB7203" w:rsidP="00EB7203">
      <w:r w:rsidRPr="008D0013">
        <w:fldChar w:fldCharType="begin"/>
      </w:r>
      <w:r w:rsidRPr="008D0013">
        <w:instrText xml:space="preserve"> AUTONUM  </w:instrText>
      </w:r>
      <w:r w:rsidRPr="008D0013">
        <w:fldChar w:fldCharType="end"/>
      </w:r>
      <w:r w:rsidRPr="008D0013">
        <w:tab/>
        <w:t xml:space="preserve">The TC noted the report </w:t>
      </w:r>
      <w:r w:rsidR="003A0C49">
        <w:t>from</w:t>
      </w:r>
      <w:r w:rsidRPr="008D0013">
        <w:t xml:space="preserve"> the Office of the Union that </w:t>
      </w:r>
      <w:r w:rsidR="00CB19BC">
        <w:t xml:space="preserve">the </w:t>
      </w:r>
      <w:r w:rsidR="00146A35">
        <w:t xml:space="preserve">TGP </w:t>
      </w:r>
      <w:r w:rsidRPr="008D0013">
        <w:t>document</w:t>
      </w:r>
      <w:r w:rsidR="00CB19BC">
        <w:t>s</w:t>
      </w:r>
      <w:r w:rsidRPr="008D0013">
        <w:t xml:space="preserve"> </w:t>
      </w:r>
      <w:r w:rsidR="00146A35">
        <w:rPr>
          <w:rFonts w:eastAsia="MS Mincho"/>
          <w:lang w:eastAsia="ja-JP"/>
        </w:rPr>
        <w:t>and information materials</w:t>
      </w:r>
      <w:r w:rsidRPr="008D0013">
        <w:rPr>
          <w:rFonts w:eastAsia="MS Mincho"/>
          <w:spacing w:val="-2"/>
          <w:lang w:eastAsia="ja-JP"/>
        </w:rPr>
        <w:t xml:space="preserve"> </w:t>
      </w:r>
      <w:r w:rsidR="00CB19BC">
        <w:rPr>
          <w:rFonts w:eastAsia="MS Mincho"/>
          <w:spacing w:val="-2"/>
          <w:lang w:eastAsia="ja-JP"/>
        </w:rPr>
        <w:t xml:space="preserve">above </w:t>
      </w:r>
      <w:r w:rsidRPr="008D0013">
        <w:t xml:space="preserve">had been </w:t>
      </w:r>
      <w:r>
        <w:t>adopted</w:t>
      </w:r>
      <w:r w:rsidRPr="008D0013">
        <w:t xml:space="preserve"> by the Council on October 25, 2020</w:t>
      </w:r>
      <w:r w:rsidR="00146A35">
        <w:t>,</w:t>
      </w:r>
      <w:r w:rsidR="003A0C49">
        <w:t xml:space="preserve"> </w:t>
      </w:r>
      <w:r w:rsidR="00000934">
        <w:t xml:space="preserve">in the procedure by correspondence </w:t>
      </w:r>
      <w:r w:rsidR="003A0C49">
        <w:t xml:space="preserve">(see document C/54/17 “Outcome of consideration of documents by correspondence”, paragraphs </w:t>
      </w:r>
      <w:r w:rsidR="003A0C49" w:rsidRPr="00146A35">
        <w:t>16 to 24</w:t>
      </w:r>
      <w:r w:rsidR="003A0C49">
        <w:t>)</w:t>
      </w:r>
      <w:r>
        <w:t xml:space="preserve">. </w:t>
      </w:r>
    </w:p>
    <w:p w14:paraId="41D0E8E9" w14:textId="77777777" w:rsidR="00EB7203" w:rsidRPr="008D0013" w:rsidRDefault="00EB7203">
      <w:pPr>
        <w:jc w:val="left"/>
      </w:pPr>
    </w:p>
    <w:p w14:paraId="0683F9C1" w14:textId="77777777" w:rsidR="00ED63EA" w:rsidRPr="008D0013" w:rsidRDefault="0027370E" w:rsidP="00D84BA4">
      <w:pPr>
        <w:pStyle w:val="Heading3"/>
      </w:pPr>
      <w:r w:rsidRPr="008D0013">
        <w:t>8.2</w:t>
      </w:r>
      <w:r w:rsidRPr="008D0013">
        <w:tab/>
        <w:t>Possible future revisions of guidance and information materials</w:t>
      </w:r>
    </w:p>
    <w:p w14:paraId="1011230E" w14:textId="77777777" w:rsidR="0027370E" w:rsidRPr="008D0013" w:rsidRDefault="0027370E" w:rsidP="00D84BA4">
      <w:pPr>
        <w:keepNext/>
        <w:jc w:val="left"/>
      </w:pPr>
    </w:p>
    <w:p w14:paraId="7C7A7D90" w14:textId="77777777" w:rsidR="0027370E" w:rsidRPr="008D0013" w:rsidRDefault="00D84BA4" w:rsidP="00D84BA4">
      <w:pPr>
        <w:keepNext/>
        <w:jc w:val="left"/>
      </w:pPr>
      <w:r w:rsidRPr="008D0013">
        <w:fldChar w:fldCharType="begin"/>
      </w:r>
      <w:r w:rsidRPr="008D0013">
        <w:instrText xml:space="preserve"> AUTONUM  </w:instrText>
      </w:r>
      <w:r w:rsidRPr="008D0013">
        <w:fldChar w:fldCharType="end"/>
      </w:r>
      <w:r w:rsidRPr="008D0013">
        <w:tab/>
        <w:t>The TC considered document TC/56/14</w:t>
      </w:r>
    </w:p>
    <w:p w14:paraId="02300756" w14:textId="77777777" w:rsidR="0027370E" w:rsidRPr="008D0013" w:rsidRDefault="0027370E">
      <w:pPr>
        <w:jc w:val="left"/>
      </w:pPr>
    </w:p>
    <w:p w14:paraId="079611D6" w14:textId="77777777" w:rsidR="00D84BA4" w:rsidRPr="008D0013" w:rsidRDefault="00D84BA4" w:rsidP="00C34F39">
      <w:pPr>
        <w:pStyle w:val="Heading4"/>
        <w:rPr>
          <w:lang w:val="en-US"/>
        </w:rPr>
      </w:pPr>
      <w:bookmarkStart w:id="14" w:name="_Toc53000314"/>
      <w:r w:rsidRPr="008D0013">
        <w:rPr>
          <w:lang w:val="en-US"/>
        </w:rPr>
        <w:t>Document TGP/8:  Trial Design and Techniques Used in the Examination of Distinctness, Uniformity and Stability (Revision)</w:t>
      </w:r>
      <w:bookmarkEnd w:id="14"/>
    </w:p>
    <w:p w14:paraId="2336FCF0" w14:textId="77777777" w:rsidR="00D84BA4" w:rsidRPr="008D0013" w:rsidRDefault="00D84BA4" w:rsidP="004E21BA">
      <w:pPr>
        <w:keepNext/>
        <w:keepLines/>
      </w:pPr>
    </w:p>
    <w:p w14:paraId="0F924485" w14:textId="77777777" w:rsidR="006832CF" w:rsidRPr="008D0013" w:rsidRDefault="006832CF" w:rsidP="00EF0590">
      <w:pPr>
        <w:pStyle w:val="Heading5"/>
      </w:pPr>
      <w:r w:rsidRPr="008D0013">
        <w:rPr>
          <w:rFonts w:eastAsia="MS Mincho"/>
        </w:rPr>
        <w:t>(i)</w:t>
      </w:r>
      <w:r w:rsidRPr="008D0013">
        <w:rPr>
          <w:rFonts w:eastAsia="MS Mincho"/>
        </w:rPr>
        <w:tab/>
        <w:t>Data Processing for the Production of Variety Descriptions for Measured Quantitative Characteristics</w:t>
      </w:r>
    </w:p>
    <w:p w14:paraId="795B5587" w14:textId="77777777" w:rsidR="006832CF" w:rsidRPr="008D0013" w:rsidRDefault="006832CF" w:rsidP="006832CF"/>
    <w:p w14:paraId="3FED0EDF" w14:textId="77777777" w:rsidR="006832CF" w:rsidRPr="008D0013" w:rsidRDefault="006832CF" w:rsidP="006832CF">
      <w:r w:rsidRPr="008D0013">
        <w:fldChar w:fldCharType="begin"/>
      </w:r>
      <w:r w:rsidRPr="008D0013">
        <w:instrText xml:space="preserve"> AUTONUM  </w:instrText>
      </w:r>
      <w:r w:rsidRPr="008D0013">
        <w:fldChar w:fldCharType="end"/>
      </w:r>
      <w:r w:rsidRPr="008D0013">
        <w:tab/>
        <w:t>The TC considered document TC/56/5.</w:t>
      </w:r>
    </w:p>
    <w:p w14:paraId="046055C2" w14:textId="77777777" w:rsidR="006832CF" w:rsidRPr="008D0013" w:rsidRDefault="006832CF" w:rsidP="006832CF"/>
    <w:p w14:paraId="7EC6B7A8" w14:textId="77777777" w:rsidR="006832CF" w:rsidRPr="008D0013" w:rsidRDefault="006832CF" w:rsidP="006832CF">
      <w:r w:rsidRPr="008D0013">
        <w:fldChar w:fldCharType="begin"/>
      </w:r>
      <w:r w:rsidRPr="008D0013">
        <w:instrText xml:space="preserve"> AUTONUM  </w:instrText>
      </w:r>
      <w:r w:rsidRPr="008D0013">
        <w:fldChar w:fldCharType="end"/>
      </w:r>
      <w:r w:rsidRPr="008D0013">
        <w:tab/>
        <w:t>The TC considered the different approaches to convert observations into notes for producing variety descriptions for measured quantitative characteristics, as presented in document TC/56/5, Annexes III to VII, in conjunction with the additional information provided by Italy and Japan, as presented in document TC/56/5, paragraph 12.</w:t>
      </w:r>
    </w:p>
    <w:p w14:paraId="2880B379" w14:textId="77777777" w:rsidR="006832CF" w:rsidRPr="008D0013" w:rsidRDefault="006832CF" w:rsidP="006832CF"/>
    <w:p w14:paraId="6C720424" w14:textId="77777777" w:rsidR="00380640" w:rsidRPr="008D0013" w:rsidRDefault="006832CF" w:rsidP="006832CF">
      <w:r w:rsidRPr="008D0013">
        <w:fldChar w:fldCharType="begin"/>
      </w:r>
      <w:r w:rsidRPr="008D0013">
        <w:instrText xml:space="preserve"> AUTONUM  </w:instrText>
      </w:r>
      <w:r w:rsidRPr="008D0013">
        <w:fldChar w:fldCharType="end"/>
      </w:r>
      <w:r w:rsidRPr="008D0013">
        <w:tab/>
      </w:r>
      <w:r w:rsidR="00380640" w:rsidRPr="008D0013">
        <w:t xml:space="preserve">The TC agreed that guidance on converting observation into notes would be beneficial for new members of the Union and international harmonization.  The TC agreed that further information would be required to explain the complex circumstances </w:t>
      </w:r>
      <w:r w:rsidRPr="008D0013">
        <w:t>influencing the choice of method</w:t>
      </w:r>
      <w:r w:rsidR="00380640" w:rsidRPr="008D0013">
        <w:t xml:space="preserve"> to be used </w:t>
      </w:r>
      <w:r w:rsidRPr="008D0013">
        <w:t xml:space="preserve">to convert </w:t>
      </w:r>
      <w:r w:rsidR="00380640" w:rsidRPr="008D0013">
        <w:t xml:space="preserve">observations into notes.  </w:t>
      </w:r>
    </w:p>
    <w:p w14:paraId="6D15DB73" w14:textId="77777777" w:rsidR="00380640" w:rsidRPr="008D0013" w:rsidRDefault="00380640" w:rsidP="006832CF"/>
    <w:p w14:paraId="7A90CD13" w14:textId="77777777" w:rsidR="00CF0781" w:rsidRPr="008D0013" w:rsidRDefault="00380640" w:rsidP="00FE1AD7">
      <w:r w:rsidRPr="008D0013">
        <w:fldChar w:fldCharType="begin"/>
      </w:r>
      <w:r w:rsidRPr="008D0013">
        <w:instrText xml:space="preserve"> AUTONUM  </w:instrText>
      </w:r>
      <w:r w:rsidRPr="008D0013">
        <w:fldChar w:fldCharType="end"/>
      </w:r>
      <w:r w:rsidRPr="008D0013">
        <w:tab/>
      </w:r>
      <w:r w:rsidR="006832CF" w:rsidRPr="008D0013">
        <w:t xml:space="preserve">The TC agreed </w:t>
      </w:r>
      <w:r w:rsidRPr="008D0013">
        <w:t>to invite the TC</w:t>
      </w:r>
      <w:r w:rsidR="00CB19BC">
        <w:t xml:space="preserve"> Chairperson</w:t>
      </w:r>
      <w:r w:rsidRPr="008D0013">
        <w:t xml:space="preserve"> in conjunction with the</w:t>
      </w:r>
      <w:r w:rsidR="006832CF" w:rsidRPr="008D0013">
        <w:t xml:space="preserve"> Office </w:t>
      </w:r>
      <w:r w:rsidRPr="008D0013">
        <w:t xml:space="preserve">of the Union to develop proposals on next steps for developing guidance, to be presented to the TWPs and </w:t>
      </w:r>
      <w:r w:rsidR="006832CF" w:rsidRPr="008D0013">
        <w:t xml:space="preserve">the TC at </w:t>
      </w:r>
      <w:r w:rsidRPr="008D0013">
        <w:t>their</w:t>
      </w:r>
      <w:r w:rsidR="006832CF" w:rsidRPr="008D0013">
        <w:t xml:space="preserve"> session</w:t>
      </w:r>
      <w:r w:rsidRPr="008D0013">
        <w:t>s</w:t>
      </w:r>
      <w:r w:rsidR="006832CF" w:rsidRPr="008D0013">
        <w:t xml:space="preserve"> in 2021.</w:t>
      </w:r>
      <w:r w:rsidR="0048195D" w:rsidRPr="008D0013">
        <w:t xml:space="preserve"> </w:t>
      </w:r>
    </w:p>
    <w:p w14:paraId="20184D50" w14:textId="77777777" w:rsidR="00FE1AD7" w:rsidRPr="008D0013" w:rsidRDefault="00FE1AD7" w:rsidP="00FE1AD7"/>
    <w:p w14:paraId="5F5AAFD5" w14:textId="77777777" w:rsidR="00E119B8" w:rsidRPr="008D0013" w:rsidRDefault="00E119B8" w:rsidP="00EF0590">
      <w:pPr>
        <w:pStyle w:val="Heading5"/>
      </w:pPr>
      <w:r w:rsidRPr="008D0013">
        <w:t>(ii)</w:t>
      </w:r>
      <w:r w:rsidRPr="008D0013">
        <w:tab/>
      </w:r>
      <w:r w:rsidRPr="008D0013">
        <w:rPr>
          <w:rFonts w:eastAsia="MS Mincho"/>
        </w:rPr>
        <w:t>The Combined-Over-Years Uniformity Criterion (COYU)</w:t>
      </w:r>
    </w:p>
    <w:p w14:paraId="351859F1" w14:textId="77777777" w:rsidR="00E119B8" w:rsidRPr="008D0013" w:rsidRDefault="00E119B8" w:rsidP="00E119B8"/>
    <w:p w14:paraId="023F4B0C"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The TC considered document TC/56/6.</w:t>
      </w:r>
    </w:p>
    <w:p w14:paraId="512EAC54" w14:textId="77777777" w:rsidR="00E119B8" w:rsidRPr="008D0013" w:rsidRDefault="00E119B8" w:rsidP="00E119B8"/>
    <w:p w14:paraId="0695E95D"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The TC noted the draft presented in the Annexes to document TC/56/6 for the revision of document TGP/8, Section 9 “The Combined-Over-Years Uniformity Criterion (COYU)</w:t>
      </w:r>
      <w:r w:rsidR="00F61FCE" w:rsidRPr="008D0013">
        <w:t>.</w:t>
      </w:r>
      <w:r w:rsidRPr="008D0013">
        <w:t>”</w:t>
      </w:r>
    </w:p>
    <w:p w14:paraId="40264CE8" w14:textId="77777777" w:rsidR="00E119B8" w:rsidRPr="008D0013" w:rsidRDefault="00E119B8" w:rsidP="00E119B8"/>
    <w:p w14:paraId="18613BFF"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The TC agreed to request the Technical Working Parties, at their sessions in 2021, to consider the proposed revision of document TGP/8, Section 9 “The Combined-Over-Years Uniformity Criterion (COYU)”, on the basis of the draft presented in the Annexes to document TC/56/6.</w:t>
      </w:r>
    </w:p>
    <w:p w14:paraId="654765B3" w14:textId="77777777" w:rsidR="00E119B8" w:rsidRPr="008D0013" w:rsidRDefault="00E119B8" w:rsidP="00E119B8"/>
    <w:p w14:paraId="7F15697A"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 xml:space="preserve">The TC noted that evaluation versions of software for COYU Splines in both “R” and </w:t>
      </w:r>
      <w:r w:rsidR="00C96622" w:rsidRPr="008D0013">
        <w:t>“</w:t>
      </w:r>
      <w:r w:rsidRPr="008D0013">
        <w:t>DUSTNT</w:t>
      </w:r>
      <w:r w:rsidR="00C96622" w:rsidRPr="008D0013">
        <w:t>”</w:t>
      </w:r>
      <w:r w:rsidRPr="008D0013">
        <w:t xml:space="preserve"> software </w:t>
      </w:r>
      <w:r w:rsidR="00D82F42" w:rsidRPr="008D0013">
        <w:t>were</w:t>
      </w:r>
      <w:r w:rsidRPr="008D0013">
        <w:t xml:space="preserve"> planned to be released in November 2020. </w:t>
      </w:r>
    </w:p>
    <w:p w14:paraId="737C6B46" w14:textId="77777777" w:rsidR="00E119B8" w:rsidRPr="008D0013" w:rsidRDefault="00E119B8" w:rsidP="00E119B8"/>
    <w:p w14:paraId="072C434F"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The TC noted the expression of interest by experts from China, Finland, France and the United Kingdom to review the COYU Splines software.</w:t>
      </w:r>
    </w:p>
    <w:p w14:paraId="481EF04F" w14:textId="77777777" w:rsidR="00E119B8" w:rsidRPr="008D0013" w:rsidRDefault="00E119B8" w:rsidP="00E119B8"/>
    <w:p w14:paraId="65F5F2E5"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 xml:space="preserve">The TC agreed with the TWC </w:t>
      </w:r>
      <w:r w:rsidR="0048195D" w:rsidRPr="008D0013">
        <w:t xml:space="preserve">proposal </w:t>
      </w:r>
      <w:r w:rsidRPr="008D0013">
        <w:t>to invite members to participate in a test campaign of the COYU Splines software until April 2021.</w:t>
      </w:r>
    </w:p>
    <w:p w14:paraId="2774201F" w14:textId="77777777" w:rsidR="00E119B8" w:rsidRPr="008D0013" w:rsidRDefault="00E119B8" w:rsidP="00E119B8"/>
    <w:p w14:paraId="2D011270" w14:textId="77777777" w:rsidR="00E119B8" w:rsidRPr="008D0013" w:rsidRDefault="00E119B8" w:rsidP="00E119B8">
      <w:r w:rsidRPr="008D0013">
        <w:fldChar w:fldCharType="begin"/>
      </w:r>
      <w:r w:rsidRPr="008D0013">
        <w:instrText xml:space="preserve"> AUTONUM  </w:instrText>
      </w:r>
      <w:r w:rsidRPr="008D0013">
        <w:fldChar w:fldCharType="end"/>
      </w:r>
      <w:r w:rsidRPr="008D0013">
        <w:tab/>
        <w:t>The TC agreed to request the TWC to prepare a report of the results of the test campaign of the COYU Splines software for consideration in conjunction with the revision of document TGP/8 by the TC at its fifty-seventh session.</w:t>
      </w:r>
    </w:p>
    <w:p w14:paraId="1D2D2FFA" w14:textId="77777777" w:rsidR="006C56E1" w:rsidRPr="008D0013" w:rsidRDefault="006C56E1" w:rsidP="006C56E1">
      <w:pPr>
        <w:jc w:val="left"/>
      </w:pPr>
    </w:p>
    <w:p w14:paraId="699642C3" w14:textId="77777777" w:rsidR="006C56E1" w:rsidRPr="008D0013" w:rsidRDefault="006C56E1" w:rsidP="006C56E1">
      <w:pPr>
        <w:pStyle w:val="Heading4"/>
        <w:rPr>
          <w:lang w:val="en-US"/>
        </w:rPr>
      </w:pPr>
      <w:bookmarkStart w:id="15" w:name="_Toc37165247"/>
      <w:bookmarkStart w:id="16" w:name="_Toc51949635"/>
      <w:r w:rsidRPr="008D0013">
        <w:rPr>
          <w:lang w:val="en-US"/>
        </w:rPr>
        <w:t>Revision of document UPOV/INF/12 “Explanatory Notes on Variety Denominations under the UPOV Convention”</w:t>
      </w:r>
      <w:bookmarkEnd w:id="15"/>
      <w:r w:rsidRPr="008D0013">
        <w:rPr>
          <w:lang w:val="en-US"/>
        </w:rPr>
        <w:t xml:space="preserve"> (document UPOV/EXN/DEN)</w:t>
      </w:r>
      <w:bookmarkEnd w:id="16"/>
    </w:p>
    <w:p w14:paraId="448C34D7" w14:textId="77777777" w:rsidR="006C56E1" w:rsidRPr="008D0013" w:rsidRDefault="006C56E1" w:rsidP="006C56E1">
      <w:pPr>
        <w:tabs>
          <w:tab w:val="left" w:pos="567"/>
          <w:tab w:val="left" w:pos="1134"/>
          <w:tab w:val="left" w:pos="5387"/>
        </w:tabs>
      </w:pPr>
    </w:p>
    <w:p w14:paraId="51D3FB90" w14:textId="77777777" w:rsidR="003A0C49" w:rsidRDefault="003A0C49" w:rsidP="006C56E1">
      <w:r>
        <w:fldChar w:fldCharType="begin"/>
      </w:r>
      <w:r>
        <w:instrText xml:space="preserve"> AUTONUM  </w:instrText>
      </w:r>
      <w:r>
        <w:fldChar w:fldCharType="end"/>
      </w:r>
      <w:r>
        <w:tab/>
        <w:t xml:space="preserve">The TC noted that it had considered document TC/56/4 Rev. by correspondence. </w:t>
      </w:r>
    </w:p>
    <w:p w14:paraId="4C66ACE3" w14:textId="77777777" w:rsidR="003A0C49" w:rsidRDefault="003A0C49" w:rsidP="006C56E1"/>
    <w:p w14:paraId="1A0357AF" w14:textId="0A726319" w:rsidR="006C56E1" w:rsidRPr="008D0013" w:rsidRDefault="006C56E1" w:rsidP="006C56E1">
      <w:r w:rsidRPr="008D0013">
        <w:fldChar w:fldCharType="begin"/>
      </w:r>
      <w:r w:rsidRPr="008D0013">
        <w:instrText xml:space="preserve"> AUTONUM  </w:instrText>
      </w:r>
      <w:r w:rsidRPr="008D0013">
        <w:fldChar w:fldCharType="end"/>
      </w:r>
      <w:r w:rsidRPr="008D0013">
        <w:tab/>
      </w:r>
      <w:r w:rsidRPr="004754E7">
        <w:t xml:space="preserve">The </w:t>
      </w:r>
      <w:r w:rsidR="00707590" w:rsidRPr="004754E7">
        <w:t xml:space="preserve">TC </w:t>
      </w:r>
      <w:r w:rsidR="003A0C49" w:rsidRPr="004754E7">
        <w:t>note</w:t>
      </w:r>
      <w:r w:rsidR="003A0C49">
        <w:t xml:space="preserve">d that </w:t>
      </w:r>
      <w:r w:rsidR="00CB19BC">
        <w:t>the</w:t>
      </w:r>
      <w:r w:rsidR="003A0C49">
        <w:t xml:space="preserve"> </w:t>
      </w:r>
      <w:r w:rsidRPr="008D0013">
        <w:t xml:space="preserve">TC </w:t>
      </w:r>
      <w:r w:rsidR="00CB19BC">
        <w:t xml:space="preserve">had </w:t>
      </w:r>
      <w:r w:rsidRPr="008D0013">
        <w:t xml:space="preserve">endorsed the request by the TWV, at its fifty-fourth session, </w:t>
      </w:r>
      <w:r w:rsidRPr="008D0013">
        <w:rPr>
          <w:rFonts w:eastAsia="MS Mincho"/>
          <w:snapToGrid w:val="0"/>
          <w:lang w:eastAsia="ja-JP"/>
        </w:rPr>
        <w:t xml:space="preserve">not to introduce Class 205B in document </w:t>
      </w:r>
      <w:r w:rsidRPr="008D0013">
        <w:t>UPOV/EXN/DEN/1</w:t>
      </w:r>
      <w:r w:rsidR="003A0C49">
        <w:t>, are set out in document TC/56/4 Rev.</w:t>
      </w:r>
      <w:r w:rsidRPr="008D0013">
        <w:t>.</w:t>
      </w:r>
    </w:p>
    <w:p w14:paraId="0D47988A" w14:textId="77777777" w:rsidR="006C56E1" w:rsidRPr="008D0013" w:rsidRDefault="006C56E1" w:rsidP="006C56E1">
      <w:pPr>
        <w:jc w:val="left"/>
      </w:pPr>
    </w:p>
    <w:p w14:paraId="0EB38FF2" w14:textId="678F85AC" w:rsidR="006C56E1" w:rsidRPr="008D0013" w:rsidRDefault="006C56E1" w:rsidP="006C56E1">
      <w:pPr>
        <w:tabs>
          <w:tab w:val="left" w:pos="567"/>
          <w:tab w:val="left" w:pos="1134"/>
          <w:tab w:val="left" w:pos="5387"/>
          <w:tab w:val="left" w:pos="5954"/>
        </w:tabs>
      </w:pPr>
      <w:r w:rsidRPr="008D0013">
        <w:fldChar w:fldCharType="begin"/>
      </w:r>
      <w:r w:rsidRPr="008D0013">
        <w:instrText xml:space="preserve"> AUTONUM  </w:instrText>
      </w:r>
      <w:r w:rsidRPr="008D0013">
        <w:fldChar w:fldCharType="end"/>
      </w:r>
      <w:r w:rsidRPr="008D0013">
        <w:tab/>
        <w:t>The TC noted that draft</w:t>
      </w:r>
      <w:r w:rsidRPr="008D0013">
        <w:rPr>
          <w:rFonts w:eastAsia="MS Mincho"/>
          <w:lang w:eastAsia="ja-JP"/>
        </w:rPr>
        <w:t xml:space="preserve"> </w:t>
      </w:r>
      <w:r w:rsidRPr="008D0013">
        <w:t xml:space="preserve">document UPOV/EXN/DEN/1 </w:t>
      </w:r>
      <w:r w:rsidRPr="008D0013">
        <w:rPr>
          <w:rFonts w:eastAsia="MS Mincho"/>
          <w:lang w:eastAsia="ja-JP"/>
        </w:rPr>
        <w:t xml:space="preserve">would be considered by the CAJ, at its session to be held on October </w:t>
      </w:r>
      <w:r w:rsidRPr="004754E7">
        <w:rPr>
          <w:rFonts w:eastAsia="MS Mincho"/>
          <w:lang w:eastAsia="ja-JP"/>
        </w:rPr>
        <w:t>2</w:t>
      </w:r>
      <w:r w:rsidR="00707590" w:rsidRPr="004754E7">
        <w:rPr>
          <w:rFonts w:eastAsia="MS Mincho"/>
          <w:lang w:eastAsia="ja-JP"/>
        </w:rPr>
        <w:t>8</w:t>
      </w:r>
      <w:r w:rsidRPr="004754E7">
        <w:rPr>
          <w:rFonts w:eastAsia="MS Mincho"/>
          <w:lang w:eastAsia="ja-JP"/>
        </w:rPr>
        <w:t>,</w:t>
      </w:r>
      <w:r w:rsidRPr="008D0013">
        <w:rPr>
          <w:rFonts w:eastAsia="MS Mincho"/>
          <w:lang w:eastAsia="ja-JP"/>
        </w:rPr>
        <w:t xml:space="preserve"> 2020</w:t>
      </w:r>
      <w:r w:rsidRPr="008D0013">
        <w:t>.</w:t>
      </w:r>
    </w:p>
    <w:p w14:paraId="19A5F808" w14:textId="77777777" w:rsidR="006C56E1" w:rsidRPr="008D0013" w:rsidRDefault="006C56E1" w:rsidP="006C56E1">
      <w:pPr>
        <w:tabs>
          <w:tab w:val="left" w:pos="567"/>
          <w:tab w:val="left" w:pos="1134"/>
          <w:tab w:val="left" w:pos="5387"/>
          <w:tab w:val="left" w:pos="5954"/>
        </w:tabs>
      </w:pPr>
    </w:p>
    <w:p w14:paraId="0F28F877" w14:textId="77777777" w:rsidR="006C56E1" w:rsidRDefault="006C56E1" w:rsidP="006C56E1">
      <w:r w:rsidRPr="008D0013">
        <w:fldChar w:fldCharType="begin"/>
      </w:r>
      <w:r w:rsidRPr="008D0013">
        <w:instrText xml:space="preserve"> AUTONUM  </w:instrText>
      </w:r>
      <w:r w:rsidRPr="008D0013">
        <w:fldChar w:fldCharType="end"/>
      </w:r>
      <w:r w:rsidRPr="008D0013">
        <w:tab/>
        <w:t>The TC noted that matters concerning a possible future revision of document UPOV/INF/12 were reported in document TC/56/INF/7</w:t>
      </w:r>
      <w:r w:rsidR="003A0C49">
        <w:t xml:space="preserve"> “Variety denominations</w:t>
      </w:r>
      <w:r w:rsidRPr="008D0013">
        <w:t>.</w:t>
      </w:r>
      <w:r w:rsidR="003A0C49">
        <w:t>”</w:t>
      </w:r>
    </w:p>
    <w:p w14:paraId="31D0B17E" w14:textId="77777777" w:rsidR="003A0C49" w:rsidRDefault="003A0C49" w:rsidP="006C56E1"/>
    <w:p w14:paraId="2E35F475" w14:textId="77777777" w:rsidR="003A0C49" w:rsidRPr="00CB28A3" w:rsidRDefault="003A0C49" w:rsidP="003A0C49">
      <w:pPr>
        <w:rPr>
          <w:spacing w:val="-2"/>
        </w:rPr>
      </w:pPr>
      <w:r>
        <w:fldChar w:fldCharType="begin"/>
      </w:r>
      <w:r>
        <w:instrText xml:space="preserve"> AUTONUM  </w:instrText>
      </w:r>
      <w:r>
        <w:fldChar w:fldCharType="end"/>
      </w:r>
      <w:r>
        <w:tab/>
        <w:t>The TC noted the report from the Office of the Union that the CAJ had received comments i</w:t>
      </w:r>
      <w:r w:rsidRPr="00CB28A3">
        <w:rPr>
          <w:spacing w:val="-2"/>
        </w:rPr>
        <w:t xml:space="preserve">n reply to Circular E-20/120 of August 21, 2020, </w:t>
      </w:r>
      <w:r w:rsidRPr="00CB28A3">
        <w:rPr>
          <w:rFonts w:cs="Arial"/>
          <w:spacing w:val="-2"/>
          <w:lang w:eastAsia="fr-FR"/>
        </w:rPr>
        <w:t>on document </w:t>
      </w:r>
      <w:r w:rsidRPr="00CB28A3">
        <w:rPr>
          <w:spacing w:val="-2"/>
        </w:rPr>
        <w:t xml:space="preserve">UPOV/EXN/DEN/1 Draft 4 </w:t>
      </w:r>
      <w:r w:rsidRPr="00CB28A3">
        <w:rPr>
          <w:rFonts w:cs="Arial"/>
          <w:spacing w:val="-2"/>
          <w:lang w:eastAsia="fr-FR"/>
        </w:rPr>
        <w:t>that were not of a straightforward nature and, therefore, document </w:t>
      </w:r>
      <w:r w:rsidRPr="00CB28A3">
        <w:rPr>
          <w:spacing w:val="-2"/>
        </w:rPr>
        <w:t xml:space="preserve">UPOV/EXN/DEN/1 Draft 4 </w:t>
      </w:r>
      <w:r w:rsidRPr="00CB28A3">
        <w:rPr>
          <w:rFonts w:cs="Arial"/>
          <w:spacing w:val="-2"/>
          <w:lang w:eastAsia="fr-FR"/>
        </w:rPr>
        <w:t>was not included in Circular E</w:t>
      </w:r>
      <w:r w:rsidRPr="00CB28A3">
        <w:rPr>
          <w:rFonts w:cs="Arial"/>
          <w:spacing w:val="-2"/>
          <w:lang w:eastAsia="fr-FR"/>
        </w:rPr>
        <w:noBreakHyphen/>
        <w:t xml:space="preserve">20/160 of September 25, 2020, for approval </w:t>
      </w:r>
      <w:r w:rsidRPr="00CB28A3">
        <w:rPr>
          <w:rFonts w:cs="Arial"/>
          <w:spacing w:val="-2"/>
        </w:rPr>
        <w:t xml:space="preserve">by correspondence </w:t>
      </w:r>
      <w:r w:rsidRPr="00CB28A3">
        <w:rPr>
          <w:rFonts w:cs="Arial"/>
          <w:spacing w:val="-2"/>
          <w:lang w:eastAsia="fr-FR"/>
        </w:rPr>
        <w:t xml:space="preserve">and </w:t>
      </w:r>
      <w:r>
        <w:rPr>
          <w:spacing w:val="-2"/>
        </w:rPr>
        <w:t>would be</w:t>
      </w:r>
      <w:r w:rsidRPr="00CB28A3">
        <w:rPr>
          <w:spacing w:val="-2"/>
        </w:rPr>
        <w:t xml:space="preserve"> presented for consideration by the CAJ at its virtual session on October 28, 2020, in conjunction with the comments received</w:t>
      </w:r>
      <w:r>
        <w:rPr>
          <w:spacing w:val="-2"/>
        </w:rPr>
        <w:t xml:space="preserve"> (see document CAJ/77/9 “Outcome of consideration of documents by correspondence”, paragraph 34)</w:t>
      </w:r>
      <w:r w:rsidRPr="00CB28A3">
        <w:rPr>
          <w:spacing w:val="-2"/>
        </w:rPr>
        <w:t>.</w:t>
      </w:r>
    </w:p>
    <w:p w14:paraId="66F0037E" w14:textId="77777777" w:rsidR="006C56E1" w:rsidRPr="008D0013" w:rsidRDefault="006C56E1" w:rsidP="006C56E1">
      <w:pPr>
        <w:tabs>
          <w:tab w:val="left" w:pos="567"/>
          <w:tab w:val="left" w:pos="1134"/>
          <w:tab w:val="left" w:pos="5387"/>
          <w:tab w:val="left" w:pos="5954"/>
        </w:tabs>
      </w:pPr>
    </w:p>
    <w:p w14:paraId="20C2F48F" w14:textId="77777777" w:rsidR="00D84BA4" w:rsidRPr="008D0013" w:rsidRDefault="00D84BA4" w:rsidP="00C34F39">
      <w:pPr>
        <w:pStyle w:val="Heading4"/>
        <w:rPr>
          <w:lang w:val="en-US"/>
        </w:rPr>
      </w:pPr>
      <w:bookmarkStart w:id="17" w:name="_Toc53000318"/>
      <w:r w:rsidRPr="008D0013">
        <w:rPr>
          <w:lang w:val="en-US"/>
        </w:rPr>
        <w:t>Review of document UPOV/INF/17 “Guidelines for DNA-Profiling: Molecular Marker Selection and Database Construction (‘BMT Guidelines’)”</w:t>
      </w:r>
      <w:bookmarkEnd w:id="17"/>
    </w:p>
    <w:p w14:paraId="722CC81F" w14:textId="77777777" w:rsidR="00D84BA4" w:rsidRPr="008D0013" w:rsidRDefault="00D84BA4" w:rsidP="00D84BA4"/>
    <w:p w14:paraId="3B06339D" w14:textId="77777777" w:rsidR="00051A18" w:rsidRPr="008D0013" w:rsidRDefault="00051A18" w:rsidP="00051A18">
      <w:r w:rsidRPr="008D0013">
        <w:fldChar w:fldCharType="begin"/>
      </w:r>
      <w:r w:rsidRPr="008D0013">
        <w:instrText xml:space="preserve"> AUTONUM  </w:instrText>
      </w:r>
      <w:r w:rsidRPr="008D0013">
        <w:fldChar w:fldCharType="end"/>
      </w:r>
      <w:r w:rsidRPr="008D0013">
        <w:tab/>
        <w:t>The TC considered document TC/56/13 and the proposed revision of document UPOV/INF/17 on the basis of document UPOV/INF/17/2 Draft 4.</w:t>
      </w:r>
    </w:p>
    <w:p w14:paraId="77F6ECAB" w14:textId="77777777" w:rsidR="00051A18" w:rsidRPr="008D0013" w:rsidRDefault="00051A18" w:rsidP="00051A18"/>
    <w:p w14:paraId="56E245C5" w14:textId="77777777" w:rsidR="00051A18" w:rsidRPr="008D0013" w:rsidRDefault="00051A18" w:rsidP="00051A18">
      <w:r w:rsidRPr="008D0013">
        <w:fldChar w:fldCharType="begin"/>
      </w:r>
      <w:r w:rsidRPr="008D0013">
        <w:instrText xml:space="preserve"> AUTONUM  </w:instrText>
      </w:r>
      <w:r w:rsidRPr="008D0013">
        <w:fldChar w:fldCharType="end"/>
      </w:r>
      <w:r w:rsidRPr="008D0013">
        <w:tab/>
        <w:t>The TC agreed to request the TWPs to consider a draft revision of document UPOV/INF/17/1 (document UPOV/INF/17/2 Draft 5) at their sessions in 2021.</w:t>
      </w:r>
    </w:p>
    <w:p w14:paraId="419B74E7" w14:textId="77777777" w:rsidR="00051A18" w:rsidRPr="008D0013" w:rsidRDefault="00051A18" w:rsidP="00051A18"/>
    <w:p w14:paraId="03E08FB3" w14:textId="77777777" w:rsidR="00051A18" w:rsidRPr="008D0013" w:rsidRDefault="00051A18" w:rsidP="00051A18">
      <w:r w:rsidRPr="008D0013">
        <w:fldChar w:fldCharType="begin"/>
      </w:r>
      <w:r w:rsidRPr="008D0013">
        <w:instrText xml:space="preserve"> AUTONUM  </w:instrText>
      </w:r>
      <w:r w:rsidRPr="008D0013">
        <w:fldChar w:fldCharType="end"/>
      </w:r>
      <w:r w:rsidRPr="008D0013">
        <w:tab/>
        <w:t>The TC noted that a draft revision of document UPOV/INF/17 (UPOV/INF/17/2 Draft 6) would be proposed for adoption by the Council, at its fifty-fifth session, to be held on October 29, 2021, subject to agreement by the TC at its fifty seventh session and the CAJ, at its seventy eighth session, to be held in 2021.</w:t>
      </w:r>
    </w:p>
    <w:p w14:paraId="58F567F8" w14:textId="77777777" w:rsidR="00D84BA4" w:rsidRPr="008D0013" w:rsidRDefault="00D84BA4" w:rsidP="00D84BA4"/>
    <w:p w14:paraId="59A279CC" w14:textId="77777777" w:rsidR="00D84BA4" w:rsidRPr="008D0013" w:rsidRDefault="00D84BA4" w:rsidP="00C34F39">
      <w:pPr>
        <w:pStyle w:val="Heading4"/>
        <w:rPr>
          <w:lang w:val="en-US"/>
        </w:rPr>
      </w:pPr>
      <w:bookmarkStart w:id="18" w:name="_Toc37165259"/>
      <w:bookmarkStart w:id="19" w:name="_Toc53000319"/>
      <w:r w:rsidRPr="004578C2">
        <w:rPr>
          <w:lang w:val="en-US"/>
        </w:rPr>
        <w:t>Development</w:t>
      </w:r>
      <w:r w:rsidRPr="004578C2">
        <w:rPr>
          <w:snapToGrid w:val="0"/>
          <w:lang w:val="en-US"/>
        </w:rPr>
        <w:t xml:space="preserve"> of document UPOV/INF/23 “</w:t>
      </w:r>
      <w:r w:rsidRPr="004578C2">
        <w:rPr>
          <w:lang w:val="en-US"/>
        </w:rPr>
        <w:t>UPOV Code System”</w:t>
      </w:r>
      <w:bookmarkEnd w:id="18"/>
      <w:bookmarkEnd w:id="19"/>
    </w:p>
    <w:p w14:paraId="492765BE" w14:textId="77777777" w:rsidR="00D84BA4" w:rsidRPr="008D0013" w:rsidRDefault="00D84BA4" w:rsidP="00D84BA4"/>
    <w:p w14:paraId="077713AD" w14:textId="77777777" w:rsidR="00000934" w:rsidRDefault="00000934">
      <w:r w:rsidRPr="004578C2">
        <w:fldChar w:fldCharType="begin"/>
      </w:r>
      <w:r w:rsidRPr="00000934">
        <w:instrText xml:space="preserve"> AUTONUM  </w:instrText>
      </w:r>
      <w:r w:rsidRPr="004578C2">
        <w:fldChar w:fldCharType="end"/>
      </w:r>
      <w:r w:rsidRPr="00000934">
        <w:tab/>
        <w:t xml:space="preserve">The TC noted the report from the Office of the Union that the CAJ, on October 25, </w:t>
      </w:r>
      <w:r w:rsidR="00B74B89">
        <w:t xml:space="preserve">2020, </w:t>
      </w:r>
      <w:r w:rsidRPr="00000934">
        <w:t>in the procedure by correspondence</w:t>
      </w:r>
      <w:r>
        <w:t>,</w:t>
      </w:r>
      <w:r w:rsidRPr="00000934">
        <w:t xml:space="preserve"> had </w:t>
      </w:r>
      <w:r w:rsidRPr="008A6B9F">
        <w:t>approved the “Guide to the UPOV Code System”, on the basis of document</w:t>
      </w:r>
      <w:r w:rsidR="004578C2">
        <w:t> </w:t>
      </w:r>
      <w:r w:rsidRPr="008A6B9F">
        <w:t>UPOV/INF/23/1 Draft 1</w:t>
      </w:r>
      <w:r w:rsidR="008A6B9F">
        <w:t>, and</w:t>
      </w:r>
      <w:r w:rsidRPr="008A6B9F">
        <w:t xml:space="preserve"> proposed that the TC consider a new draft of document UPOV/INF/23/1 “Guide to the UPOV Code System” in 2021</w:t>
      </w:r>
      <w:r w:rsidRPr="00000934">
        <w:t xml:space="preserve"> (see document CAJ/77/9 “Outcome of consideration of documents by correspondence”, paragraphs 26 and 27).</w:t>
      </w:r>
    </w:p>
    <w:p w14:paraId="7E3A8BAA" w14:textId="77777777" w:rsidR="00000934" w:rsidRPr="008D0013" w:rsidRDefault="00000934" w:rsidP="00D84BA4"/>
    <w:p w14:paraId="270D0553" w14:textId="77777777" w:rsidR="00D84BA4" w:rsidRPr="008D0013" w:rsidRDefault="00D84BA4" w:rsidP="00C34F39">
      <w:pPr>
        <w:pStyle w:val="Heading3"/>
      </w:pPr>
      <w:bookmarkStart w:id="20" w:name="_Toc53000320"/>
      <w:r w:rsidRPr="008D0013">
        <w:t>New proposals for revisions of guidance and relevant information materials</w:t>
      </w:r>
      <w:bookmarkEnd w:id="20"/>
    </w:p>
    <w:p w14:paraId="399211B3" w14:textId="77777777" w:rsidR="00D84BA4" w:rsidRPr="008D0013" w:rsidRDefault="00D84BA4" w:rsidP="00D84BA4"/>
    <w:p w14:paraId="33BDE3FC" w14:textId="77777777" w:rsidR="004E21BA" w:rsidRPr="008D0013" w:rsidRDefault="004E21BA" w:rsidP="00C34F39">
      <w:pPr>
        <w:pStyle w:val="Heading4"/>
        <w:rPr>
          <w:lang w:val="en-US"/>
        </w:rPr>
      </w:pPr>
      <w:r w:rsidRPr="008D0013">
        <w:rPr>
          <w:lang w:val="en-US"/>
        </w:rPr>
        <w:t xml:space="preserve">Document </w:t>
      </w:r>
      <w:r w:rsidR="00C34F39" w:rsidRPr="008D0013">
        <w:rPr>
          <w:lang w:val="en-US"/>
        </w:rPr>
        <w:t>TGP/5:  Experience and Cooperation in DUS Testing; Section 6:  UPOV Report on Technical Examination and UPOV Variety Description</w:t>
      </w:r>
    </w:p>
    <w:p w14:paraId="16DFF9DD" w14:textId="77777777" w:rsidR="004E21BA" w:rsidRPr="008D0013" w:rsidRDefault="004E21BA" w:rsidP="00D84BA4"/>
    <w:p w14:paraId="2981596B" w14:textId="77777777" w:rsidR="00D84BA4" w:rsidRPr="008D0013" w:rsidRDefault="00D84BA4" w:rsidP="00D84BA4">
      <w:r w:rsidRPr="008D0013">
        <w:fldChar w:fldCharType="begin"/>
      </w:r>
      <w:r w:rsidRPr="008D0013">
        <w:instrText xml:space="preserve"> AUTONUM  </w:instrText>
      </w:r>
      <w:r w:rsidRPr="008D0013">
        <w:fldChar w:fldCharType="end"/>
      </w:r>
      <w:r w:rsidRPr="008D0013">
        <w:tab/>
        <w:t xml:space="preserve">The TC agreed to request the TWPs, at their sessions in 2021, to consider the following proposal to amend document TGP/5 Section 6 </w:t>
      </w:r>
      <w:r w:rsidR="00600372" w:rsidRPr="008D0013">
        <w:t xml:space="preserve">to read as follows </w:t>
      </w:r>
      <w:r w:rsidRPr="008D0013">
        <w:t>(see document TC/56/14, paragraph 26):</w:t>
      </w:r>
    </w:p>
    <w:p w14:paraId="6250384F" w14:textId="77777777" w:rsidR="00D84BA4" w:rsidRPr="008D0013" w:rsidRDefault="00D84BA4" w:rsidP="00D84BA4"/>
    <w:p w14:paraId="3A8D11C1" w14:textId="77777777" w:rsidR="00D84BA4" w:rsidRPr="008D0013" w:rsidRDefault="00D84BA4" w:rsidP="00D84BA4">
      <w:pPr>
        <w:ind w:left="1134" w:hanging="567"/>
      </w:pPr>
      <w:r w:rsidRPr="008D0013">
        <w:t>Chapter: UPOV Report on Technical Examination</w:t>
      </w:r>
    </w:p>
    <w:p w14:paraId="50EEF7E6" w14:textId="77777777" w:rsidR="00D84BA4" w:rsidRPr="008D0013" w:rsidRDefault="00D84BA4" w:rsidP="00D84BA4">
      <w:pPr>
        <w:numPr>
          <w:ilvl w:val="0"/>
          <w:numId w:val="2"/>
        </w:numPr>
        <w:spacing w:after="200" w:line="276" w:lineRule="auto"/>
        <w:ind w:left="1134" w:hanging="567"/>
        <w:contextualSpacing/>
        <w:jc w:val="left"/>
        <w:rPr>
          <w:rFonts w:eastAsiaTheme="minorEastAsia" w:cstheme="minorBidi"/>
          <w:szCs w:val="22"/>
        </w:rPr>
      </w:pPr>
      <w:r w:rsidRPr="008D0013">
        <w:rPr>
          <w:rFonts w:eastAsiaTheme="minorEastAsia" w:cs="Arial"/>
          <w:szCs w:val="22"/>
        </w:rPr>
        <w:t xml:space="preserve">Item 13 to read “Testing </w:t>
      </w:r>
      <w:r w:rsidRPr="008D0013">
        <w:rPr>
          <w:rFonts w:eastAsiaTheme="minorEastAsia" w:cs="Arial"/>
          <w:strike/>
          <w:szCs w:val="22"/>
          <w:highlight w:val="lightGray"/>
        </w:rPr>
        <w:t>station</w:t>
      </w:r>
      <w:r w:rsidRPr="008D0013">
        <w:rPr>
          <w:rFonts w:eastAsiaTheme="minorEastAsia" w:cs="Arial"/>
          <w:szCs w:val="22"/>
        </w:rPr>
        <w:t xml:space="preserve"> </w:t>
      </w:r>
      <w:r w:rsidRPr="008D0013">
        <w:rPr>
          <w:rFonts w:eastAsiaTheme="minorEastAsia" w:cs="Arial"/>
          <w:szCs w:val="22"/>
          <w:highlight w:val="lightGray"/>
          <w:u w:val="single"/>
        </w:rPr>
        <w:t>site</w:t>
      </w:r>
      <w:r w:rsidRPr="008D0013">
        <w:rPr>
          <w:rFonts w:eastAsiaTheme="minorEastAsia" w:cs="Arial"/>
          <w:szCs w:val="22"/>
        </w:rPr>
        <w:t>(s) and place(s)”</w:t>
      </w:r>
    </w:p>
    <w:p w14:paraId="7AA903C6" w14:textId="77777777" w:rsidR="00D84BA4" w:rsidRPr="008D0013" w:rsidRDefault="00D84BA4" w:rsidP="00D84BA4">
      <w:pPr>
        <w:numPr>
          <w:ilvl w:val="0"/>
          <w:numId w:val="2"/>
        </w:numPr>
        <w:spacing w:after="200" w:line="276" w:lineRule="auto"/>
        <w:ind w:left="1134" w:hanging="567"/>
        <w:contextualSpacing/>
        <w:jc w:val="left"/>
        <w:rPr>
          <w:rFonts w:eastAsiaTheme="minorEastAsia" w:cs="Arial"/>
          <w:szCs w:val="22"/>
        </w:rPr>
      </w:pPr>
      <w:r w:rsidRPr="008D0013">
        <w:rPr>
          <w:rFonts w:eastAsiaTheme="minorEastAsia" w:cs="Arial"/>
          <w:szCs w:val="22"/>
        </w:rPr>
        <w:t>New item: Date and document number of UPOV Test Guidelines</w:t>
      </w:r>
    </w:p>
    <w:p w14:paraId="4102BF3C" w14:textId="77777777" w:rsidR="00D84BA4" w:rsidRPr="008D0013" w:rsidRDefault="00D84BA4" w:rsidP="00D84BA4">
      <w:pPr>
        <w:numPr>
          <w:ilvl w:val="0"/>
          <w:numId w:val="2"/>
        </w:numPr>
        <w:spacing w:after="200" w:line="276" w:lineRule="auto"/>
        <w:ind w:left="1134" w:hanging="567"/>
        <w:contextualSpacing/>
        <w:jc w:val="left"/>
        <w:rPr>
          <w:rFonts w:eastAsiaTheme="minorEastAsia" w:cstheme="minorBidi"/>
          <w:szCs w:val="22"/>
        </w:rPr>
      </w:pPr>
      <w:r w:rsidRPr="008D0013">
        <w:rPr>
          <w:rFonts w:eastAsiaTheme="minorEastAsia" w:cs="Arial"/>
          <w:szCs w:val="22"/>
        </w:rPr>
        <w:t>New item: Date and/or document number of Reporting Authority’s test guidelines</w:t>
      </w:r>
    </w:p>
    <w:p w14:paraId="216F47D3" w14:textId="77777777" w:rsidR="00D84BA4" w:rsidRPr="008D0013" w:rsidRDefault="00D84BA4" w:rsidP="00D84BA4">
      <w:pPr>
        <w:spacing w:after="200" w:line="276" w:lineRule="auto"/>
        <w:ind w:left="1134"/>
        <w:contextualSpacing/>
        <w:jc w:val="left"/>
        <w:rPr>
          <w:rFonts w:eastAsiaTheme="minorEastAsia" w:cstheme="minorBidi"/>
          <w:szCs w:val="22"/>
        </w:rPr>
      </w:pPr>
    </w:p>
    <w:p w14:paraId="45233A20" w14:textId="77777777" w:rsidR="00D84BA4" w:rsidRPr="008D0013" w:rsidRDefault="00D84BA4" w:rsidP="00D84BA4">
      <w:pPr>
        <w:ind w:left="1134" w:hanging="567"/>
      </w:pPr>
      <w:r w:rsidRPr="008D0013">
        <w:t>Chapter: UPOV Variety Description</w:t>
      </w:r>
    </w:p>
    <w:p w14:paraId="7379BA9C" w14:textId="77777777" w:rsidR="00D84BA4" w:rsidRPr="008D0013" w:rsidRDefault="00D84BA4" w:rsidP="00D84BA4">
      <w:pPr>
        <w:numPr>
          <w:ilvl w:val="0"/>
          <w:numId w:val="2"/>
        </w:numPr>
        <w:spacing w:after="200" w:line="276" w:lineRule="auto"/>
        <w:ind w:left="1134" w:hanging="567"/>
        <w:contextualSpacing/>
        <w:jc w:val="left"/>
        <w:rPr>
          <w:rFonts w:eastAsiaTheme="minorEastAsia" w:cstheme="minorBidi"/>
          <w:szCs w:val="22"/>
        </w:rPr>
      </w:pPr>
      <w:r w:rsidRPr="008D0013">
        <w:rPr>
          <w:rFonts w:eastAsiaTheme="minorEastAsia" w:cs="Arial"/>
          <w:szCs w:val="22"/>
        </w:rPr>
        <w:t xml:space="preserve">Item 11 to read “Testing </w:t>
      </w:r>
      <w:r w:rsidRPr="008D0013">
        <w:rPr>
          <w:rFonts w:eastAsiaTheme="minorEastAsia" w:cs="Arial"/>
          <w:strike/>
          <w:szCs w:val="22"/>
          <w:highlight w:val="lightGray"/>
        </w:rPr>
        <w:t>station</w:t>
      </w:r>
      <w:r w:rsidRPr="008D0013">
        <w:rPr>
          <w:rFonts w:eastAsiaTheme="minorEastAsia" w:cs="Arial"/>
          <w:szCs w:val="22"/>
        </w:rPr>
        <w:t xml:space="preserve"> </w:t>
      </w:r>
      <w:r w:rsidRPr="008D0013">
        <w:rPr>
          <w:rFonts w:eastAsiaTheme="minorEastAsia" w:cs="Arial"/>
          <w:szCs w:val="22"/>
          <w:highlight w:val="lightGray"/>
          <w:u w:val="single"/>
        </w:rPr>
        <w:t>site</w:t>
      </w:r>
      <w:r w:rsidRPr="008D0013">
        <w:rPr>
          <w:rFonts w:eastAsiaTheme="minorEastAsia" w:cs="Arial"/>
          <w:szCs w:val="22"/>
        </w:rPr>
        <w:t>(s) and place(s)”</w:t>
      </w:r>
    </w:p>
    <w:p w14:paraId="1FF8DC79" w14:textId="77777777" w:rsidR="00D84BA4" w:rsidRPr="008D0013" w:rsidRDefault="00D84BA4" w:rsidP="00D84BA4"/>
    <w:p w14:paraId="292ED3B8" w14:textId="77777777" w:rsidR="00D84BA4" w:rsidRPr="008D0013" w:rsidRDefault="004E21BA" w:rsidP="00C34F39">
      <w:pPr>
        <w:pStyle w:val="Heading4"/>
        <w:rPr>
          <w:lang w:val="en-US"/>
        </w:rPr>
      </w:pPr>
      <w:bookmarkStart w:id="21" w:name="_Toc37165256"/>
      <w:bookmarkStart w:id="22" w:name="_Toc53000323"/>
      <w:r w:rsidRPr="008D0013">
        <w:rPr>
          <w:lang w:val="en-US"/>
        </w:rPr>
        <w:t xml:space="preserve">Document </w:t>
      </w:r>
      <w:r w:rsidR="00600372" w:rsidRPr="008D0013">
        <w:rPr>
          <w:lang w:val="en-US"/>
        </w:rPr>
        <w:t>TGP/7: Development of Test Guidelines</w:t>
      </w:r>
      <w:bookmarkEnd w:id="21"/>
      <w:bookmarkEnd w:id="22"/>
    </w:p>
    <w:p w14:paraId="047CF172" w14:textId="77777777" w:rsidR="00D84BA4" w:rsidRPr="008D0013" w:rsidRDefault="00D84BA4" w:rsidP="00D84BA4"/>
    <w:p w14:paraId="48474D59" w14:textId="77777777" w:rsidR="00600372" w:rsidRPr="008D0013" w:rsidRDefault="00600372" w:rsidP="00EF0590">
      <w:pPr>
        <w:pStyle w:val="Heading5"/>
      </w:pPr>
      <w:bookmarkStart w:id="23" w:name="_Toc37165257"/>
      <w:bookmarkStart w:id="24" w:name="_Toc53000324"/>
      <w:r w:rsidRPr="008D0013">
        <w:t>Links to relevant TGP documents guidance in Test Guidelines</w:t>
      </w:r>
      <w:bookmarkEnd w:id="23"/>
      <w:bookmarkEnd w:id="24"/>
    </w:p>
    <w:p w14:paraId="726F2C3E" w14:textId="77777777" w:rsidR="00600372" w:rsidRPr="008D0013" w:rsidRDefault="00600372" w:rsidP="00600372"/>
    <w:p w14:paraId="2E01295B" w14:textId="77777777" w:rsidR="00600372" w:rsidRPr="008D0013" w:rsidRDefault="00600372" w:rsidP="00600372">
      <w:pPr>
        <w:rPr>
          <w:highlight w:val="yellow"/>
        </w:rPr>
      </w:pPr>
      <w:r w:rsidRPr="008D0013">
        <w:fldChar w:fldCharType="begin"/>
      </w:r>
      <w:r w:rsidRPr="008D0013">
        <w:instrText xml:space="preserve"> AUTONUM  </w:instrText>
      </w:r>
      <w:r w:rsidRPr="008D0013">
        <w:fldChar w:fldCharType="end"/>
      </w:r>
      <w:r w:rsidRPr="008D0013">
        <w:tab/>
        <w:t xml:space="preserve">The TC </w:t>
      </w:r>
      <w:r w:rsidR="00E15BA3" w:rsidRPr="008D0013">
        <w:t xml:space="preserve">considered </w:t>
      </w:r>
      <w:r w:rsidR="0052682D" w:rsidRPr="008D0013">
        <w:t xml:space="preserve">the proposal to indicate relevant guidance in TGP documents that could have links displayed in Test Guidelines, as set out in document TC/56/14, paragraphs 28 to 33.  The </w:t>
      </w:r>
      <w:r w:rsidR="00CF10EA" w:rsidRPr="008D0013">
        <w:t>TC noted that no additional guidance from TGP documents had been proposed by the TWPs, at their sessions in 2020, and agreed that no changes would be required to the standard wording in Test Guidelines.</w:t>
      </w:r>
      <w:r w:rsidR="009D4D1E" w:rsidRPr="008D0013">
        <w:t xml:space="preserve"> </w:t>
      </w:r>
    </w:p>
    <w:p w14:paraId="7D9C5202" w14:textId="77777777" w:rsidR="00E15BA3" w:rsidRPr="008D0013" w:rsidRDefault="00E15BA3" w:rsidP="00D84BA4"/>
    <w:p w14:paraId="710321A4" w14:textId="77777777" w:rsidR="0027370E" w:rsidRPr="008D0013" w:rsidRDefault="00600372" w:rsidP="00EF0590">
      <w:pPr>
        <w:pStyle w:val="Heading5"/>
      </w:pPr>
      <w:bookmarkStart w:id="25" w:name="_Toc527377896"/>
      <w:bookmarkStart w:id="26" w:name="_Toc37165258"/>
      <w:bookmarkStart w:id="27" w:name="_Toc53000328"/>
      <w:r w:rsidRPr="008D0013">
        <w:rPr>
          <w:rFonts w:eastAsia="MS Mincho"/>
        </w:rPr>
        <w:t>Procedure for partial revision of UPOV Test Guidelines</w:t>
      </w:r>
      <w:bookmarkEnd w:id="25"/>
      <w:bookmarkEnd w:id="26"/>
      <w:bookmarkEnd w:id="27"/>
    </w:p>
    <w:p w14:paraId="202E87CB" w14:textId="77777777" w:rsidR="00600372" w:rsidRPr="008D0013" w:rsidRDefault="00600372" w:rsidP="00600372"/>
    <w:p w14:paraId="341C29EC" w14:textId="77777777" w:rsidR="00600372" w:rsidRPr="008D0013" w:rsidRDefault="00600372" w:rsidP="00600372">
      <w:r w:rsidRPr="008D0013">
        <w:fldChar w:fldCharType="begin"/>
      </w:r>
      <w:r w:rsidRPr="008D0013">
        <w:instrText xml:space="preserve"> AUTONUM  </w:instrText>
      </w:r>
      <w:r w:rsidRPr="008D0013">
        <w:fldChar w:fldCharType="end"/>
      </w:r>
      <w:r w:rsidRPr="008D0013">
        <w:tab/>
      </w:r>
      <w:r w:rsidRPr="008D0013">
        <w:rPr>
          <w:snapToGrid w:val="0"/>
        </w:rPr>
        <w:t xml:space="preserve">The TC noted that the </w:t>
      </w:r>
      <w:r w:rsidRPr="008D0013">
        <w:t>TWF, at its fifty</w:t>
      </w:r>
      <w:r w:rsidRPr="008D0013">
        <w:noBreakHyphen/>
        <w:t xml:space="preserve">first session, </w:t>
      </w:r>
      <w:r w:rsidR="009D4D1E" w:rsidRPr="008D0013">
        <w:t xml:space="preserve">had </w:t>
      </w:r>
      <w:r w:rsidRPr="008D0013">
        <w:t>agreed that existing possibilities to propose partial revision of Test Guidelines during TWF and TC meetings should be used by members, as appropriate</w:t>
      </w:r>
      <w:r w:rsidRPr="008D0013">
        <w:rPr>
          <w:snapToGrid w:val="0"/>
        </w:rPr>
        <w:t>.</w:t>
      </w:r>
    </w:p>
    <w:p w14:paraId="37811EE6" w14:textId="77777777" w:rsidR="00600372" w:rsidRPr="008D0013" w:rsidRDefault="00600372" w:rsidP="00600372"/>
    <w:p w14:paraId="6F8B2110" w14:textId="77777777" w:rsidR="00600372" w:rsidRPr="008D0013" w:rsidRDefault="00600372" w:rsidP="00745BF1">
      <w:pPr>
        <w:pStyle w:val="Heading3"/>
      </w:pPr>
      <w:bookmarkStart w:id="28" w:name="_Toc53000331"/>
      <w:r w:rsidRPr="008D0013">
        <w:t>Program for the development of relevant information materials</w:t>
      </w:r>
      <w:bookmarkEnd w:id="28"/>
    </w:p>
    <w:p w14:paraId="478055E7" w14:textId="77777777" w:rsidR="00600372" w:rsidRPr="008D0013" w:rsidRDefault="00600372" w:rsidP="00745BF1">
      <w:pPr>
        <w:keepNext/>
      </w:pPr>
    </w:p>
    <w:p w14:paraId="216C58C2" w14:textId="77777777" w:rsidR="00600372" w:rsidRPr="008D0013" w:rsidRDefault="00600372" w:rsidP="00600372">
      <w:r w:rsidRPr="008D0013">
        <w:fldChar w:fldCharType="begin"/>
      </w:r>
      <w:r w:rsidRPr="008D0013">
        <w:instrText xml:space="preserve"> AUTONUM  </w:instrText>
      </w:r>
      <w:r w:rsidRPr="008D0013">
        <w:fldChar w:fldCharType="end"/>
      </w:r>
      <w:r w:rsidRPr="008D0013">
        <w:tab/>
        <w:t>The TC agreed the program for the development of TGP documents, as set out in document TC/56/14, Annex I.</w:t>
      </w:r>
    </w:p>
    <w:p w14:paraId="5495DC26" w14:textId="77777777" w:rsidR="00600372" w:rsidRPr="008D0013" w:rsidRDefault="00600372" w:rsidP="00600372"/>
    <w:p w14:paraId="142B7732" w14:textId="77777777" w:rsidR="00600372" w:rsidRPr="008D0013" w:rsidRDefault="00600372" w:rsidP="00600372">
      <w:r w:rsidRPr="008D0013">
        <w:fldChar w:fldCharType="begin"/>
      </w:r>
      <w:r w:rsidRPr="008D0013">
        <w:instrText xml:space="preserve"> AUTONUM  </w:instrText>
      </w:r>
      <w:r w:rsidRPr="008D0013">
        <w:fldChar w:fldCharType="end"/>
      </w:r>
      <w:r w:rsidRPr="008D0013">
        <w:tab/>
        <w:t>The TC agreed the program for the development of relevant information materials, as set out in document TC/56/14, Annex II.</w:t>
      </w:r>
    </w:p>
    <w:p w14:paraId="62888763" w14:textId="77777777" w:rsidR="00600372" w:rsidRPr="008D0013" w:rsidRDefault="00600372" w:rsidP="00600372"/>
    <w:p w14:paraId="2ABED315" w14:textId="4F7F654C" w:rsidR="00600372" w:rsidRPr="008D0013" w:rsidRDefault="00600372" w:rsidP="00600372">
      <w:r w:rsidRPr="008D0013">
        <w:fldChar w:fldCharType="begin"/>
      </w:r>
      <w:r w:rsidRPr="008D0013">
        <w:instrText xml:space="preserve"> AUTONUM  </w:instrText>
      </w:r>
      <w:r w:rsidRPr="008D0013">
        <w:fldChar w:fldCharType="end"/>
      </w:r>
      <w:r w:rsidRPr="008D0013">
        <w:tab/>
        <w:t xml:space="preserve">The TC noted that the program for the development of TGP documents and information materials would be considered by </w:t>
      </w:r>
      <w:r w:rsidRPr="004754E7">
        <w:t xml:space="preserve">the </w:t>
      </w:r>
      <w:r w:rsidR="00611879" w:rsidRPr="004754E7">
        <w:t>CAJ</w:t>
      </w:r>
      <w:r w:rsidRPr="004754E7">
        <w:t>, at</w:t>
      </w:r>
      <w:r w:rsidRPr="008D0013">
        <w:t xml:space="preserve"> its seventy-seventh session, to be held in Geneva on October 28, 2020, in conjunction with the conclusions of the TC at its fifty-sixth session.</w:t>
      </w:r>
    </w:p>
    <w:p w14:paraId="75B4989A" w14:textId="77777777" w:rsidR="00E119B8" w:rsidRPr="008D0013" w:rsidRDefault="00E119B8" w:rsidP="00600372"/>
    <w:p w14:paraId="2C4F5331" w14:textId="77777777" w:rsidR="00600372" w:rsidRPr="008D0013" w:rsidRDefault="00600372" w:rsidP="00600372"/>
    <w:p w14:paraId="7A375364" w14:textId="77777777" w:rsidR="00600372" w:rsidRPr="008D0013" w:rsidRDefault="00A10F2E" w:rsidP="00A10F2E">
      <w:pPr>
        <w:pStyle w:val="Heading2"/>
      </w:pPr>
      <w:r w:rsidRPr="008D0013">
        <w:t>Molecular techniques</w:t>
      </w:r>
    </w:p>
    <w:p w14:paraId="3787264E" w14:textId="77777777" w:rsidR="00600372" w:rsidRPr="008D0013" w:rsidRDefault="00600372" w:rsidP="00600372"/>
    <w:p w14:paraId="56D5454B" w14:textId="77777777" w:rsidR="00600372" w:rsidRPr="008D0013" w:rsidRDefault="00A10F2E" w:rsidP="00600372">
      <w:r w:rsidRPr="008D0013">
        <w:fldChar w:fldCharType="begin"/>
      </w:r>
      <w:r w:rsidRPr="008D0013">
        <w:instrText xml:space="preserve"> AUTONUM  </w:instrText>
      </w:r>
      <w:r w:rsidRPr="008D0013">
        <w:fldChar w:fldCharType="end"/>
      </w:r>
      <w:r w:rsidRPr="008D0013">
        <w:tab/>
        <w:t>The TC considered document TC/56/7.</w:t>
      </w:r>
    </w:p>
    <w:p w14:paraId="4ED0289C" w14:textId="77777777" w:rsidR="00600372" w:rsidRPr="008D0013" w:rsidRDefault="00600372" w:rsidP="00600372"/>
    <w:p w14:paraId="22B2C4C3" w14:textId="77777777" w:rsidR="002873CE" w:rsidRPr="008D0013" w:rsidRDefault="002873CE" w:rsidP="002873CE">
      <w:pPr>
        <w:pStyle w:val="Heading3"/>
        <w:rPr>
          <w:lang w:eastAsia="ja-JP"/>
        </w:rPr>
      </w:pPr>
      <w:bookmarkStart w:id="29" w:name="_Toc525647214"/>
      <w:bookmarkStart w:id="30" w:name="_Toc526175654"/>
      <w:bookmarkStart w:id="31" w:name="_Toc53597260"/>
      <w:r w:rsidRPr="008D0013">
        <w:rPr>
          <w:lang w:eastAsia="ja-JP"/>
        </w:rPr>
        <w:t>Cooperation between international organizations</w:t>
      </w:r>
      <w:bookmarkEnd w:id="29"/>
      <w:bookmarkEnd w:id="30"/>
      <w:bookmarkEnd w:id="31"/>
    </w:p>
    <w:p w14:paraId="3F332962" w14:textId="77777777" w:rsidR="002873CE" w:rsidRPr="008D0013" w:rsidRDefault="002873CE" w:rsidP="002873CE">
      <w:pPr>
        <w:rPr>
          <w:lang w:eastAsia="ja-JP"/>
        </w:rPr>
      </w:pPr>
    </w:p>
    <w:p w14:paraId="28C76573" w14:textId="77777777" w:rsidR="002873CE" w:rsidRPr="002170E9" w:rsidRDefault="002873CE" w:rsidP="002873CE">
      <w:pPr>
        <w:pStyle w:val="Heading4"/>
        <w:rPr>
          <w:rFonts w:eastAsiaTheme="minorEastAsia"/>
          <w:lang w:val="en-US"/>
        </w:rPr>
      </w:pPr>
      <w:bookmarkStart w:id="32" w:name="_Toc14980928"/>
      <w:bookmarkStart w:id="33" w:name="_Toc15059498"/>
      <w:bookmarkStart w:id="34" w:name="_Toc15295343"/>
      <w:bookmarkStart w:id="35" w:name="_Toc22564623"/>
      <w:bookmarkStart w:id="36" w:name="_Toc27663377"/>
      <w:bookmarkStart w:id="37" w:name="_Toc53597262"/>
      <w:r w:rsidRPr="002170E9">
        <w:rPr>
          <w:rFonts w:eastAsiaTheme="minorEastAsia"/>
          <w:lang w:val="en-US"/>
        </w:rPr>
        <w:t>Inventory on the use of molecular marker techniques, by crop</w:t>
      </w:r>
      <w:bookmarkEnd w:id="32"/>
      <w:bookmarkEnd w:id="33"/>
      <w:bookmarkEnd w:id="34"/>
      <w:bookmarkEnd w:id="35"/>
      <w:bookmarkEnd w:id="36"/>
      <w:bookmarkEnd w:id="37"/>
    </w:p>
    <w:p w14:paraId="048BC63F" w14:textId="77777777" w:rsidR="002873CE" w:rsidRPr="002170E9" w:rsidRDefault="002873CE" w:rsidP="002873CE">
      <w:pPr>
        <w:rPr>
          <w:rFonts w:cs="Arial"/>
        </w:rPr>
      </w:pPr>
    </w:p>
    <w:p w14:paraId="01410DB9" w14:textId="77777777" w:rsidR="002873CE" w:rsidRPr="002170E9" w:rsidRDefault="002873CE" w:rsidP="002873CE">
      <w:r w:rsidRPr="002170E9">
        <w:fldChar w:fldCharType="begin"/>
      </w:r>
      <w:r w:rsidRPr="002170E9">
        <w:instrText xml:space="preserve"> AUTONUM  </w:instrText>
      </w:r>
      <w:r w:rsidRPr="002170E9">
        <w:fldChar w:fldCharType="end"/>
      </w:r>
      <w:r w:rsidRPr="002170E9">
        <w:tab/>
        <w:t>The TC noted that on October 16, 2020, the Office of the Union had issued Circular E-20/189 inviting members to complete the survey on the use of molecular marker techniques, per crop, by December 15, 2020.</w:t>
      </w:r>
    </w:p>
    <w:p w14:paraId="37B8137A" w14:textId="77777777" w:rsidR="002873CE" w:rsidRPr="002170E9" w:rsidRDefault="002873CE" w:rsidP="002873CE"/>
    <w:p w14:paraId="2BCFFBAD" w14:textId="77777777" w:rsidR="002873CE" w:rsidRPr="002170E9" w:rsidRDefault="002873CE" w:rsidP="002873CE">
      <w:r w:rsidRPr="002170E9">
        <w:fldChar w:fldCharType="begin"/>
      </w:r>
      <w:r w:rsidRPr="002170E9">
        <w:instrText xml:space="preserve"> AUTONUM  </w:instrText>
      </w:r>
      <w:r w:rsidRPr="002170E9">
        <w:fldChar w:fldCharType="end"/>
      </w:r>
      <w:r w:rsidRPr="002170E9">
        <w:tab/>
        <w:t>The TC noted that the results of the survey would be presented to the Technical Committee, at its fifty</w:t>
      </w:r>
      <w:r w:rsidRPr="002170E9">
        <w:noBreakHyphen/>
        <w:t>seventh session, to be held in 2021.</w:t>
      </w:r>
    </w:p>
    <w:p w14:paraId="64F6DE4F" w14:textId="77777777" w:rsidR="002873CE" w:rsidRPr="002170E9" w:rsidRDefault="002873CE" w:rsidP="002873CE">
      <w:pPr>
        <w:rPr>
          <w:rFonts w:cs="Arial"/>
        </w:rPr>
      </w:pPr>
    </w:p>
    <w:p w14:paraId="6DBB5AF5" w14:textId="77777777" w:rsidR="002873CE" w:rsidRPr="002170E9" w:rsidRDefault="002873CE" w:rsidP="002873CE">
      <w:pPr>
        <w:pStyle w:val="Heading4"/>
        <w:rPr>
          <w:rFonts w:cs="Arial"/>
          <w:lang w:val="en-US"/>
        </w:rPr>
      </w:pPr>
      <w:bookmarkStart w:id="38" w:name="_Toc14980929"/>
      <w:bookmarkStart w:id="39" w:name="_Toc15059500"/>
      <w:bookmarkStart w:id="40" w:name="_Toc15295345"/>
      <w:bookmarkStart w:id="41" w:name="_Toc22564624"/>
      <w:bookmarkStart w:id="42" w:name="_Toc27663378"/>
      <w:bookmarkStart w:id="43" w:name="_Toc53597263"/>
      <w:r w:rsidRPr="002170E9">
        <w:rPr>
          <w:rFonts w:eastAsiaTheme="minorEastAsia"/>
          <w:lang w:val="en-US"/>
        </w:rPr>
        <w:t>Lists of possible joint initiatives with OECD and ISTA in relation to molecular techniques</w:t>
      </w:r>
      <w:bookmarkEnd w:id="38"/>
      <w:bookmarkEnd w:id="39"/>
      <w:bookmarkEnd w:id="40"/>
      <w:bookmarkEnd w:id="41"/>
      <w:bookmarkEnd w:id="42"/>
      <w:bookmarkEnd w:id="43"/>
    </w:p>
    <w:p w14:paraId="479D562D" w14:textId="77777777" w:rsidR="002873CE" w:rsidRPr="002170E9" w:rsidRDefault="002873CE" w:rsidP="002873CE">
      <w:pPr>
        <w:rPr>
          <w:rFonts w:cs="Arial"/>
        </w:rPr>
      </w:pPr>
    </w:p>
    <w:p w14:paraId="79FFC8D9" w14:textId="77777777" w:rsidR="002873CE" w:rsidRDefault="002E2DDE" w:rsidP="002873CE">
      <w:r w:rsidRPr="002170E9">
        <w:fldChar w:fldCharType="begin"/>
      </w:r>
      <w:r w:rsidRPr="002170E9">
        <w:instrText xml:space="preserve"> AUTONUM  </w:instrText>
      </w:r>
      <w:r w:rsidRPr="002170E9">
        <w:fldChar w:fldCharType="end"/>
      </w:r>
      <w:r w:rsidRPr="002170E9">
        <w:tab/>
        <w:t xml:space="preserve">The TC </w:t>
      </w:r>
      <w:r w:rsidR="002170E9">
        <w:t xml:space="preserve">agreed that </w:t>
      </w:r>
      <w:r w:rsidR="002873CE" w:rsidRPr="002170E9">
        <w:t xml:space="preserve">another joint OECD, UPOV, ISTA workshop on molecular techniques </w:t>
      </w:r>
      <w:r w:rsidR="002170E9">
        <w:t xml:space="preserve">should be organized </w:t>
      </w:r>
      <w:r w:rsidR="002873CE" w:rsidRPr="002170E9">
        <w:t>in the near future.</w:t>
      </w:r>
    </w:p>
    <w:p w14:paraId="64C91821" w14:textId="77777777" w:rsidR="002170E9" w:rsidRDefault="002170E9" w:rsidP="002873CE"/>
    <w:p w14:paraId="11AF8807" w14:textId="39093470" w:rsidR="002170E9" w:rsidRPr="002170E9" w:rsidRDefault="002170E9" w:rsidP="002873CE">
      <w:r>
        <w:fldChar w:fldCharType="begin"/>
      </w:r>
      <w:r>
        <w:instrText xml:space="preserve"> AUTONUM  </w:instrText>
      </w:r>
      <w:r>
        <w:fldChar w:fldCharType="end"/>
      </w:r>
      <w:r>
        <w:tab/>
        <w:t xml:space="preserve">The TC recalled that, </w:t>
      </w:r>
      <w:r>
        <w:rPr>
          <w:rFonts w:eastAsiaTheme="minorEastAsia"/>
        </w:rPr>
        <w:t>at its fifty-fifth session</w:t>
      </w:r>
      <w:r>
        <w:rPr>
          <w:rStyle w:val="FootnoteReference"/>
          <w:rFonts w:eastAsiaTheme="minorEastAsia"/>
        </w:rPr>
        <w:footnoteReference w:id="2"/>
      </w:r>
      <w:r>
        <w:rPr>
          <w:rFonts w:eastAsiaTheme="minorEastAsia"/>
        </w:rPr>
        <w:t>,</w:t>
      </w:r>
      <w:r w:rsidRPr="002170E9">
        <w:t xml:space="preserve"> </w:t>
      </w:r>
      <w:r>
        <w:t xml:space="preserve">it had </w:t>
      </w:r>
      <w:r w:rsidRPr="004B3E56">
        <w:t xml:space="preserve">noted </w:t>
      </w:r>
      <w:r>
        <w:t xml:space="preserve">that </w:t>
      </w:r>
      <w:r w:rsidRPr="004B3E56">
        <w:t xml:space="preserve">there were no definitions on </w:t>
      </w:r>
      <w:r>
        <w:t xml:space="preserve">biochemical and </w:t>
      </w:r>
      <w:r w:rsidRPr="004B3E56">
        <w:t>molecular techniques in UPOV</w:t>
      </w:r>
      <w:r>
        <w:t xml:space="preserve"> and had </w:t>
      </w:r>
      <w:r w:rsidRPr="004B3E56">
        <w:t xml:space="preserve">agreed that information from the survey on the techniques </w:t>
      </w:r>
      <w:r>
        <w:t>could help to clarify techniques that were considered to be biochemical or molecular.</w:t>
      </w:r>
      <w:r w:rsidRPr="004B3E56">
        <w:t xml:space="preserve">  </w:t>
      </w:r>
      <w:r>
        <w:t xml:space="preserve">The TC agreed that </w:t>
      </w:r>
      <w:r w:rsidR="00CB19BC" w:rsidRPr="002170E9">
        <w:t>joint OECD, UPOV, ISTA workshop on molecular techniques</w:t>
      </w:r>
      <w:r>
        <w:t xml:space="preserve"> </w:t>
      </w:r>
      <w:r w:rsidR="00CB19BC">
        <w:t xml:space="preserve">would </w:t>
      </w:r>
      <w:r>
        <w:t xml:space="preserve">be an opportunity to discuss the definitions used </w:t>
      </w:r>
      <w:r w:rsidR="00CB19BC">
        <w:t xml:space="preserve">in </w:t>
      </w:r>
      <w:r>
        <w:t xml:space="preserve">molecular </w:t>
      </w:r>
      <w:r w:rsidRPr="002E2AF4">
        <w:t>techniques</w:t>
      </w:r>
      <w:r w:rsidR="00C623FD" w:rsidRPr="002E2AF4">
        <w:t xml:space="preserve"> with a view to their harmonization</w:t>
      </w:r>
      <w:r w:rsidRPr="002E2AF4">
        <w:t>.</w:t>
      </w:r>
    </w:p>
    <w:p w14:paraId="16022673" w14:textId="77777777" w:rsidR="002873CE" w:rsidRPr="002170E9" w:rsidRDefault="002873CE" w:rsidP="002873CE">
      <w:pPr>
        <w:rPr>
          <w:rFonts w:eastAsiaTheme="minorEastAsia"/>
        </w:rPr>
      </w:pPr>
    </w:p>
    <w:p w14:paraId="6B89BC34" w14:textId="77777777" w:rsidR="002873CE" w:rsidRPr="002170E9" w:rsidRDefault="002873CE" w:rsidP="002873CE">
      <w:pPr>
        <w:pStyle w:val="Heading4"/>
        <w:rPr>
          <w:rFonts w:eastAsiaTheme="minorEastAsia"/>
          <w:lang w:val="en-US"/>
        </w:rPr>
      </w:pPr>
      <w:bookmarkStart w:id="44" w:name="_Toc53597265"/>
      <w:r w:rsidRPr="002170E9">
        <w:rPr>
          <w:rFonts w:eastAsiaTheme="minorEastAsia"/>
          <w:lang w:val="en-US"/>
        </w:rPr>
        <w:t>Joint document explaining the principal features of the systems of OECD, UPOV and ISTA</w:t>
      </w:r>
      <w:bookmarkEnd w:id="44"/>
    </w:p>
    <w:p w14:paraId="1E05FA19" w14:textId="77777777" w:rsidR="002873CE" w:rsidRPr="002170E9" w:rsidRDefault="002873CE" w:rsidP="002873CE">
      <w:pPr>
        <w:rPr>
          <w:rFonts w:cs="Arial"/>
        </w:rPr>
      </w:pPr>
    </w:p>
    <w:p w14:paraId="66585770" w14:textId="771508A2" w:rsidR="002873CE" w:rsidRDefault="002E2DDE" w:rsidP="002E2DDE">
      <w:r w:rsidRPr="002170E9">
        <w:fldChar w:fldCharType="begin"/>
      </w:r>
      <w:r w:rsidRPr="002170E9">
        <w:instrText xml:space="preserve"> AUTONUM  </w:instrText>
      </w:r>
      <w:r w:rsidRPr="002170E9">
        <w:fldChar w:fldCharType="end"/>
      </w:r>
      <w:r w:rsidRPr="002170E9">
        <w:tab/>
      </w:r>
      <w:r w:rsidR="002873CE" w:rsidRPr="002170E9">
        <w:t xml:space="preserve">The TC </w:t>
      </w:r>
      <w:r w:rsidRPr="002170E9">
        <w:t>noted</w:t>
      </w:r>
      <w:r w:rsidR="002873CE" w:rsidRPr="002170E9">
        <w:t xml:space="preserve"> that developments on a </w:t>
      </w:r>
      <w:r w:rsidR="002873CE" w:rsidRPr="002170E9">
        <w:rPr>
          <w:rFonts w:eastAsiaTheme="minorEastAsia"/>
        </w:rPr>
        <w:t>joint document explaining the principal features of the systems of OECD, UPOV and ISTA</w:t>
      </w:r>
      <w:r w:rsidR="002873CE" w:rsidRPr="002170E9">
        <w:t xml:space="preserve"> </w:t>
      </w:r>
      <w:r w:rsidR="004754E7" w:rsidRPr="004754E7">
        <w:rPr>
          <w:rFonts w:eastAsiaTheme="minorEastAsia"/>
        </w:rPr>
        <w:t>were</w:t>
      </w:r>
      <w:r w:rsidR="002873CE" w:rsidRPr="00611879">
        <w:rPr>
          <w:rFonts w:eastAsiaTheme="minorEastAsia"/>
        </w:rPr>
        <w:t xml:space="preserve"> reported to the TC at its fifty-sixth session,</w:t>
      </w:r>
      <w:r w:rsidR="002873CE" w:rsidRPr="002170E9">
        <w:rPr>
          <w:rFonts w:eastAsiaTheme="minorEastAsia"/>
        </w:rPr>
        <w:t xml:space="preserve"> with the aim of proposing a draft joint document explaining the principal features of the systems of OECD, UPOV and ISTA for consideration by the TC at its fifty-seventh session</w:t>
      </w:r>
      <w:r w:rsidR="002873CE" w:rsidRPr="002170E9">
        <w:t>.</w:t>
      </w:r>
    </w:p>
    <w:p w14:paraId="661F5307" w14:textId="77777777" w:rsidR="002170E9" w:rsidRDefault="002170E9" w:rsidP="002E2DDE"/>
    <w:p w14:paraId="5AC13099" w14:textId="77777777" w:rsidR="002170E9" w:rsidRPr="002170E9" w:rsidRDefault="002170E9" w:rsidP="002E2DDE">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sidR="00056EE2">
        <w:rPr>
          <w:rFonts w:cs="Arial"/>
        </w:rPr>
        <w:t>noted</w:t>
      </w:r>
      <w:r>
        <w:rPr>
          <w:rFonts w:cs="Arial"/>
        </w:rPr>
        <w:t xml:space="preserve"> that the joint document would provide information on the status of molecular techniques for th</w:t>
      </w:r>
      <w:r w:rsidR="00056EE2">
        <w:rPr>
          <w:rFonts w:cs="Arial"/>
        </w:rPr>
        <w:t xml:space="preserve">e purposes of each organization.  The TC recalled that UPOV provided guidance for harmonized use of molecular techniques </w:t>
      </w:r>
      <w:r w:rsidR="00B74B89">
        <w:rPr>
          <w:rFonts w:cs="Arial"/>
        </w:rPr>
        <w:t xml:space="preserve">in </w:t>
      </w:r>
      <w:r w:rsidR="00056EE2">
        <w:rPr>
          <w:rFonts w:cs="Arial"/>
        </w:rPr>
        <w:t>document</w:t>
      </w:r>
      <w:r w:rsidR="00B74B89">
        <w:rPr>
          <w:rFonts w:cs="Arial"/>
        </w:rPr>
        <w:t>s</w:t>
      </w:r>
      <w:r w:rsidR="00056EE2">
        <w:rPr>
          <w:rFonts w:cs="Arial"/>
        </w:rPr>
        <w:t xml:space="preserve"> UPOV/INF/17, TGP/15 and Test Guidelines.</w:t>
      </w:r>
    </w:p>
    <w:p w14:paraId="40723D7E" w14:textId="77777777" w:rsidR="002873CE" w:rsidRPr="002170E9" w:rsidRDefault="002873CE" w:rsidP="002873CE">
      <w:pPr>
        <w:rPr>
          <w:rFonts w:cs="Arial"/>
        </w:rPr>
      </w:pPr>
    </w:p>
    <w:p w14:paraId="79ADD16D" w14:textId="77777777" w:rsidR="002873CE" w:rsidRPr="002170E9" w:rsidRDefault="002873CE" w:rsidP="002873CE">
      <w:pPr>
        <w:pStyle w:val="Heading3"/>
        <w:rPr>
          <w:rFonts w:cs="Arial"/>
        </w:rPr>
      </w:pPr>
      <w:r w:rsidRPr="002170E9">
        <w:rPr>
          <w:snapToGrid w:val="0"/>
        </w:rPr>
        <w:t>Session to facilitate cooperation in relation to the use of molecular techniques</w:t>
      </w:r>
    </w:p>
    <w:p w14:paraId="1C484DD1" w14:textId="77777777" w:rsidR="002873CE" w:rsidRPr="002170E9" w:rsidRDefault="002873CE" w:rsidP="002873CE">
      <w:pPr>
        <w:rPr>
          <w:rFonts w:cs="Arial"/>
        </w:rPr>
      </w:pPr>
    </w:p>
    <w:p w14:paraId="1CDE1149" w14:textId="77777777" w:rsidR="002873CE" w:rsidRPr="002170E9" w:rsidRDefault="002E2DDE" w:rsidP="002E2DDE">
      <w:r w:rsidRPr="002170E9">
        <w:fldChar w:fldCharType="begin"/>
      </w:r>
      <w:r w:rsidRPr="002170E9">
        <w:instrText xml:space="preserve"> AUTONUM  </w:instrText>
      </w:r>
      <w:r w:rsidRPr="002170E9">
        <w:fldChar w:fldCharType="end"/>
      </w:r>
      <w:r w:rsidRPr="002170E9">
        <w:tab/>
        <w:t xml:space="preserve">The TC </w:t>
      </w:r>
      <w:r w:rsidR="002873CE" w:rsidRPr="002170E9">
        <w:t>note</w:t>
      </w:r>
      <w:r w:rsidRPr="002170E9">
        <w:t>d</w:t>
      </w:r>
      <w:r w:rsidR="002873CE" w:rsidRPr="002170E9">
        <w:t xml:space="preserve"> the information provided by participants at the nineteenth session of the BMT on their work on biochemical and molecular techniques and areas for cooperation, as reproduced in the Annex to </w:t>
      </w:r>
      <w:r w:rsidRPr="002170E9">
        <w:rPr>
          <w:rFonts w:cs="Arial"/>
        </w:rPr>
        <w:t>document TC/56/7.</w:t>
      </w:r>
    </w:p>
    <w:p w14:paraId="0E49E681" w14:textId="77777777" w:rsidR="002873CE" w:rsidRPr="002170E9" w:rsidRDefault="002873CE" w:rsidP="002E2DDE"/>
    <w:p w14:paraId="441C9331" w14:textId="77777777" w:rsidR="002873CE" w:rsidRPr="008D0013" w:rsidRDefault="002E2DDE" w:rsidP="002E2DDE">
      <w:r w:rsidRPr="002170E9">
        <w:fldChar w:fldCharType="begin"/>
      </w:r>
      <w:r w:rsidRPr="002170E9">
        <w:instrText xml:space="preserve"> AUTONUM  </w:instrText>
      </w:r>
      <w:r w:rsidRPr="002170E9">
        <w:fldChar w:fldCharType="end"/>
      </w:r>
      <w:r w:rsidRPr="002170E9">
        <w:tab/>
        <w:t xml:space="preserve">The TC agreed to </w:t>
      </w:r>
      <w:r w:rsidR="002873CE" w:rsidRPr="002170E9">
        <w:t xml:space="preserve">invite the TWPs and BMT to form </w:t>
      </w:r>
      <w:r w:rsidR="002873CE" w:rsidRPr="002170E9">
        <w:rPr>
          <w:rFonts w:cs="Arial"/>
        </w:rPr>
        <w:t xml:space="preserve">discussion groups to allow participants to </w:t>
      </w:r>
      <w:r w:rsidR="002873CE" w:rsidRPr="002170E9">
        <w:t>exchange information on their work on biochemical and molecular techniques and explore areas for cooperation.</w:t>
      </w:r>
    </w:p>
    <w:p w14:paraId="17479EB6" w14:textId="77777777" w:rsidR="00600372" w:rsidRDefault="00600372" w:rsidP="00600372"/>
    <w:p w14:paraId="31A072C7" w14:textId="77777777" w:rsidR="00056EE2" w:rsidRPr="008D0013" w:rsidRDefault="00056EE2" w:rsidP="00600372">
      <w:r>
        <w:fldChar w:fldCharType="begin"/>
      </w:r>
      <w:r>
        <w:instrText xml:space="preserve"> AUTONUM  </w:instrText>
      </w:r>
      <w:r>
        <w:fldChar w:fldCharType="end"/>
      </w:r>
      <w:r>
        <w:tab/>
        <w:t xml:space="preserve">The TC noted that the BMT had discussed “confidentiality, ownership and access to molecular data” at its nineteenth session. </w:t>
      </w:r>
    </w:p>
    <w:p w14:paraId="735FFAC8" w14:textId="77777777" w:rsidR="00600372" w:rsidRDefault="00600372" w:rsidP="00600372"/>
    <w:p w14:paraId="4424B73A" w14:textId="77777777" w:rsidR="00DC497D" w:rsidRPr="008D0013" w:rsidRDefault="00DC497D" w:rsidP="00600372"/>
    <w:p w14:paraId="4F960D8D" w14:textId="77777777" w:rsidR="00000934" w:rsidRPr="008A6B9F" w:rsidRDefault="002E2DDE" w:rsidP="008A6B9F">
      <w:pPr>
        <w:pStyle w:val="Heading2"/>
      </w:pPr>
      <w:r w:rsidRPr="008A6B9F">
        <w:t>Possible merger of BMT and TWC</w:t>
      </w:r>
    </w:p>
    <w:p w14:paraId="4A92C020" w14:textId="77777777" w:rsidR="00600372" w:rsidRPr="008D0013" w:rsidRDefault="00600372" w:rsidP="00600372"/>
    <w:p w14:paraId="7AE166A9" w14:textId="77777777" w:rsidR="008A6B9F" w:rsidRPr="008D0013" w:rsidRDefault="002E2DDE" w:rsidP="008A6B9F">
      <w:r w:rsidRPr="008D0013">
        <w:fldChar w:fldCharType="begin"/>
      </w:r>
      <w:r w:rsidRPr="008D0013">
        <w:instrText xml:space="preserve"> AUTONUM  </w:instrText>
      </w:r>
      <w:r w:rsidRPr="008D0013">
        <w:fldChar w:fldCharType="end"/>
      </w:r>
      <w:r w:rsidRPr="008D0013">
        <w:tab/>
        <w:t xml:space="preserve">The TC </w:t>
      </w:r>
      <w:r w:rsidR="00263282">
        <w:t xml:space="preserve">noted that </w:t>
      </w:r>
      <w:r w:rsidRPr="008D0013">
        <w:rPr>
          <w:rFonts w:cs="Arial"/>
        </w:rPr>
        <w:t xml:space="preserve">document TC/56/10 Rev. </w:t>
      </w:r>
      <w:r w:rsidR="00263282">
        <w:rPr>
          <w:rFonts w:cs="Arial"/>
        </w:rPr>
        <w:t>had been considered by correspondence.</w:t>
      </w:r>
      <w:r w:rsidR="008A6B9F">
        <w:rPr>
          <w:rFonts w:cs="Arial"/>
        </w:rPr>
        <w:t xml:space="preserve">  </w:t>
      </w:r>
      <w:r w:rsidR="008A6B9F" w:rsidRPr="008D0013">
        <w:t>The TC noted</w:t>
      </w:r>
      <w:r w:rsidR="008A6B9F" w:rsidRPr="008D0013">
        <w:rPr>
          <w:spacing w:val="-2"/>
        </w:rPr>
        <w:t xml:space="preserve"> that</w:t>
      </w:r>
      <w:r w:rsidR="008A6B9F">
        <w:rPr>
          <w:spacing w:val="-2"/>
        </w:rPr>
        <w:t xml:space="preserve"> decisions on document TC/56/10 Rev. had been taken by the TC by correspondence as provided in document TC/56/22, paragraphs 34 to 37.</w:t>
      </w:r>
    </w:p>
    <w:p w14:paraId="342C55D6" w14:textId="77777777" w:rsidR="00263282" w:rsidRDefault="00263282" w:rsidP="00600372">
      <w:pPr>
        <w:rPr>
          <w:rFonts w:cs="Arial"/>
        </w:rPr>
      </w:pPr>
    </w:p>
    <w:p w14:paraId="23E5B0B6" w14:textId="77777777" w:rsidR="00050EC0" w:rsidRPr="008D0013" w:rsidRDefault="009C51B4" w:rsidP="008A6B9F">
      <w:pPr>
        <w:tabs>
          <w:tab w:val="left" w:pos="567"/>
        </w:tabs>
      </w:pPr>
      <w:r>
        <w:fldChar w:fldCharType="begin"/>
      </w:r>
      <w:r>
        <w:instrText xml:space="preserve"> AUTONUM  </w:instrText>
      </w:r>
      <w:r>
        <w:fldChar w:fldCharType="end"/>
      </w:r>
      <w:r>
        <w:tab/>
      </w:r>
      <w:r w:rsidR="00D92473" w:rsidRPr="008D0013">
        <w:t xml:space="preserve">The TC noted the report </w:t>
      </w:r>
      <w:r w:rsidR="00263282">
        <w:t>from</w:t>
      </w:r>
      <w:r w:rsidR="00D92473" w:rsidRPr="008D0013">
        <w:t xml:space="preserve"> the Office of the Union </w:t>
      </w:r>
      <w:r w:rsidR="00050EC0" w:rsidRPr="008D0013">
        <w:t xml:space="preserve">that </w:t>
      </w:r>
      <w:r w:rsidR="00263282">
        <w:t xml:space="preserve">the Council, </w:t>
      </w:r>
      <w:r w:rsidR="00000934">
        <w:t xml:space="preserve">on October 25, </w:t>
      </w:r>
      <w:r w:rsidR="00731933">
        <w:t xml:space="preserve">2020, </w:t>
      </w:r>
      <w:r w:rsidR="00000934" w:rsidRPr="00000934">
        <w:t>following the procedure</w:t>
      </w:r>
      <w:r w:rsidR="00000934">
        <w:t xml:space="preserve"> by correspondence</w:t>
      </w:r>
      <w:r w:rsidR="00000934" w:rsidRPr="00000934">
        <w:t xml:space="preserve">, </w:t>
      </w:r>
      <w:r w:rsidR="00D92473" w:rsidRPr="008D0013">
        <w:t xml:space="preserve">had </w:t>
      </w:r>
      <w:r w:rsidR="00263282">
        <w:t xml:space="preserve">established the TWM </w:t>
      </w:r>
      <w:r w:rsidRPr="008D0013">
        <w:t>to take effect from 2022</w:t>
      </w:r>
      <w:r>
        <w:t xml:space="preserve"> </w:t>
      </w:r>
      <w:r w:rsidR="00263282">
        <w:t xml:space="preserve">and elected the </w:t>
      </w:r>
      <w:r w:rsidR="00263282" w:rsidRPr="008D0013">
        <w:t xml:space="preserve">Chairperson of the BMT to act as Chairperson of the TWM </w:t>
      </w:r>
      <w:r w:rsidRPr="008D0013">
        <w:t>ending with the fifty</w:t>
      </w:r>
      <w:r>
        <w:noBreakHyphen/>
      </w:r>
      <w:r w:rsidRPr="008D0013">
        <w:t>seventh ordinary session of the Council, in 2023</w:t>
      </w:r>
      <w:r>
        <w:t xml:space="preserve"> </w:t>
      </w:r>
      <w:r w:rsidR="00263282">
        <w:t>(see document C/54/17 “</w:t>
      </w:r>
      <w:r w:rsidR="00B21CD5">
        <w:t>Outcome</w:t>
      </w:r>
      <w:r w:rsidR="00263282">
        <w:t xml:space="preserve"> of consideration of documents by correspondence”, paragraphs </w:t>
      </w:r>
      <w:r w:rsidR="00B21CD5">
        <w:t>32 to 35)</w:t>
      </w:r>
      <w:r>
        <w:t>.</w:t>
      </w:r>
    </w:p>
    <w:p w14:paraId="3DB8F1E9" w14:textId="77777777" w:rsidR="002E2DDE" w:rsidRPr="008D0013" w:rsidRDefault="002E2DDE" w:rsidP="00600372"/>
    <w:p w14:paraId="7B254F88" w14:textId="77777777" w:rsidR="00D62D6A" w:rsidRPr="008D0013" w:rsidRDefault="00D62D6A" w:rsidP="00600372"/>
    <w:p w14:paraId="61691714" w14:textId="77777777" w:rsidR="00D14443" w:rsidRPr="008A6B9F" w:rsidRDefault="00462565" w:rsidP="00A43867">
      <w:pPr>
        <w:pStyle w:val="Heading2"/>
      </w:pPr>
      <w:r w:rsidRPr="008A6B9F">
        <w:t>Cooperation in examination</w:t>
      </w:r>
    </w:p>
    <w:p w14:paraId="17A75214" w14:textId="77777777" w:rsidR="00462565" w:rsidRPr="008D0013" w:rsidRDefault="00462565">
      <w:pPr>
        <w:jc w:val="left"/>
      </w:pPr>
    </w:p>
    <w:p w14:paraId="09048DC1" w14:textId="7D7DCAA1" w:rsidR="00B21CD5" w:rsidRDefault="00B61723" w:rsidP="008A6B9F">
      <w:r w:rsidRPr="002E2AF4">
        <w:fldChar w:fldCharType="begin"/>
      </w:r>
      <w:r w:rsidRPr="002E2AF4">
        <w:instrText xml:space="preserve"> AUTONUM  </w:instrText>
      </w:r>
      <w:r w:rsidRPr="002E2AF4">
        <w:fldChar w:fldCharType="end"/>
      </w:r>
      <w:r w:rsidRPr="002E2AF4">
        <w:tab/>
      </w:r>
      <w:r w:rsidR="00462565" w:rsidRPr="002E2AF4">
        <w:t xml:space="preserve">The TC </w:t>
      </w:r>
      <w:r w:rsidR="00B21CD5" w:rsidRPr="002E2AF4">
        <w:t xml:space="preserve">noted that it had </w:t>
      </w:r>
      <w:r w:rsidR="00462565" w:rsidRPr="002E2AF4">
        <w:t>considered document TC/56/11 by correspondence</w:t>
      </w:r>
      <w:r w:rsidR="00B21CD5" w:rsidRPr="002E2AF4">
        <w:t>.</w:t>
      </w:r>
      <w:r w:rsidR="008A6B9F" w:rsidRPr="002E2AF4">
        <w:t xml:space="preserve">  The TC noted</w:t>
      </w:r>
      <w:r w:rsidR="008A6B9F" w:rsidRPr="002E2AF4">
        <w:rPr>
          <w:spacing w:val="-2"/>
        </w:rPr>
        <w:t xml:space="preserve"> that</w:t>
      </w:r>
      <w:r w:rsidR="008A6B9F">
        <w:rPr>
          <w:spacing w:val="-2"/>
        </w:rPr>
        <w:t xml:space="preserve"> decisions on document TC/56/11 had been taken by the TC by correspondence as provided in document</w:t>
      </w:r>
      <w:r w:rsidR="00DC497D">
        <w:rPr>
          <w:spacing w:val="-2"/>
        </w:rPr>
        <w:t> </w:t>
      </w:r>
      <w:r w:rsidR="008A6B9F">
        <w:rPr>
          <w:spacing w:val="-2"/>
        </w:rPr>
        <w:t xml:space="preserve">TC/56/22, paragraphs </w:t>
      </w:r>
      <w:r w:rsidR="00145739">
        <w:rPr>
          <w:spacing w:val="-2"/>
        </w:rPr>
        <w:t>39</w:t>
      </w:r>
      <w:r w:rsidR="008A6B9F">
        <w:rPr>
          <w:spacing w:val="-2"/>
        </w:rPr>
        <w:t xml:space="preserve"> to </w:t>
      </w:r>
      <w:r w:rsidR="00145739">
        <w:rPr>
          <w:spacing w:val="-2"/>
        </w:rPr>
        <w:t>44</w:t>
      </w:r>
      <w:r w:rsidR="008A6B9F">
        <w:rPr>
          <w:spacing w:val="-2"/>
        </w:rPr>
        <w:t>.</w:t>
      </w:r>
    </w:p>
    <w:p w14:paraId="0EBED957" w14:textId="77777777" w:rsidR="00462565" w:rsidRPr="008D0013" w:rsidRDefault="00462565">
      <w:pPr>
        <w:jc w:val="left"/>
      </w:pPr>
    </w:p>
    <w:p w14:paraId="4AA4A93C" w14:textId="77777777" w:rsidR="00462565" w:rsidRPr="008D0013" w:rsidRDefault="00462565" w:rsidP="00462565">
      <w:pPr>
        <w:pStyle w:val="Heading3"/>
      </w:pPr>
      <w:bookmarkStart w:id="45" w:name="_Toc54201259"/>
      <w:r w:rsidRPr="008D0013">
        <w:t>Proposals for next steps</w:t>
      </w:r>
      <w:bookmarkEnd w:id="45"/>
      <w:r w:rsidRPr="008D0013">
        <w:t xml:space="preserve"> </w:t>
      </w:r>
    </w:p>
    <w:p w14:paraId="29FD3957" w14:textId="77777777" w:rsidR="00462565" w:rsidRDefault="00462565" w:rsidP="00462565"/>
    <w:p w14:paraId="728D9093" w14:textId="77777777" w:rsidR="00B21CD5" w:rsidRDefault="00B21CD5" w:rsidP="00462565">
      <w:r>
        <w:fldChar w:fldCharType="begin"/>
      </w:r>
      <w:r>
        <w:instrText xml:space="preserve"> AUTONUM  </w:instrText>
      </w:r>
      <w:r>
        <w:fldChar w:fldCharType="end"/>
      </w:r>
      <w:r>
        <w:tab/>
        <w:t>The TC considered document TC/56/22 “Outcome of consideration of documents by correspondence”.</w:t>
      </w:r>
    </w:p>
    <w:p w14:paraId="3BF04CAA" w14:textId="77777777" w:rsidR="00B21CD5" w:rsidRPr="008D0013" w:rsidRDefault="00B21CD5" w:rsidP="00462565"/>
    <w:p w14:paraId="0CB9F9F1" w14:textId="77777777" w:rsidR="00623759" w:rsidRPr="008D0013" w:rsidRDefault="00623759" w:rsidP="00462565">
      <w:r w:rsidRPr="008D0013">
        <w:fldChar w:fldCharType="begin"/>
      </w:r>
      <w:r w:rsidRPr="008D0013">
        <w:instrText xml:space="preserve"> AUTONUM  </w:instrText>
      </w:r>
      <w:r w:rsidRPr="008D0013">
        <w:fldChar w:fldCharType="end"/>
      </w:r>
      <w:r w:rsidRPr="008D0013">
        <w:tab/>
        <w:t xml:space="preserve">The TC </w:t>
      </w:r>
      <w:r w:rsidR="00526733" w:rsidRPr="008D0013">
        <w:t xml:space="preserve">noted the comments received during </w:t>
      </w:r>
      <w:r w:rsidRPr="008D0013">
        <w:t xml:space="preserve">the </w:t>
      </w:r>
      <w:r w:rsidR="00731933">
        <w:t>procedure</w:t>
      </w:r>
      <w:r w:rsidRPr="008D0013">
        <w:t xml:space="preserve"> of consideration </w:t>
      </w:r>
      <w:r w:rsidR="00731933">
        <w:t xml:space="preserve">of documents </w:t>
      </w:r>
      <w:r w:rsidRPr="008D0013">
        <w:t xml:space="preserve">by correspondence </w:t>
      </w:r>
      <w:r w:rsidR="00731933">
        <w:t>on</w:t>
      </w:r>
      <w:r w:rsidRPr="008D0013">
        <w:t xml:space="preserve"> document TC/56/11 “Cooperation in examination”, as reported in document TC/56/22</w:t>
      </w:r>
      <w:r w:rsidR="00286151">
        <w:t>,</w:t>
      </w:r>
      <w:r w:rsidR="00286151" w:rsidRPr="00286151">
        <w:t xml:space="preserve"> </w:t>
      </w:r>
      <w:r w:rsidR="00286151">
        <w:t>paragraphs 45 to 48.</w:t>
      </w:r>
    </w:p>
    <w:p w14:paraId="55B64068" w14:textId="77777777" w:rsidR="00623759" w:rsidRPr="008D0013" w:rsidRDefault="00623759" w:rsidP="00462565"/>
    <w:p w14:paraId="4BD1B5EA" w14:textId="77777777" w:rsidR="000C1A2F" w:rsidRPr="008D0013" w:rsidRDefault="000C1A2F" w:rsidP="000C1A2F">
      <w:r w:rsidRPr="008D0013">
        <w:fldChar w:fldCharType="begin"/>
      </w:r>
      <w:r w:rsidRPr="008D0013">
        <w:instrText xml:space="preserve"> AUTONUM  </w:instrText>
      </w:r>
      <w:r w:rsidRPr="008D0013">
        <w:fldChar w:fldCharType="end"/>
      </w:r>
      <w:r w:rsidRPr="008D0013">
        <w:tab/>
      </w:r>
      <w:r w:rsidR="003A34EC" w:rsidRPr="008D0013">
        <w:t xml:space="preserve">The TC noted the comment provided by the European Union in response to </w:t>
      </w:r>
      <w:r w:rsidR="003A34EC" w:rsidRPr="008D0013">
        <w:rPr>
          <w:rFonts w:cs="Arial"/>
        </w:rPr>
        <w:t>Circular E-20/119, of August 21, 2020,</w:t>
      </w:r>
      <w:r w:rsidR="003A34EC" w:rsidRPr="008D0013">
        <w:rPr>
          <w:snapToGrid w:val="0"/>
        </w:rPr>
        <w:t xml:space="preserve"> on the proposal to </w:t>
      </w:r>
      <w:r w:rsidR="003A34EC" w:rsidRPr="008D0013">
        <w:t xml:space="preserve">develop a package of compatible IT tools with the elements indicated in document TC/56/11, paragraph 19.  </w:t>
      </w:r>
      <w:r w:rsidRPr="008D0013">
        <w:t>The TC agreed to request the Office of the Union to present plans for the development of a package of compatible IT tools, for consideration by the TWPs and TC, at their sessions in 2021.</w:t>
      </w:r>
    </w:p>
    <w:p w14:paraId="473CAD92" w14:textId="77777777" w:rsidR="000C1A2F" w:rsidRPr="008D0013" w:rsidRDefault="000C1A2F" w:rsidP="000C1A2F"/>
    <w:p w14:paraId="7DDB9287" w14:textId="77777777" w:rsidR="0083231F" w:rsidRPr="008D0013" w:rsidRDefault="000C1A2F" w:rsidP="000C1A2F">
      <w:pPr>
        <w:rPr>
          <w:rFonts w:cs="Arial"/>
          <w:color w:val="000000"/>
          <w:szCs w:val="18"/>
          <w:lang w:eastAsia="ja-JP"/>
        </w:rPr>
      </w:pPr>
      <w:r w:rsidRPr="008D0013">
        <w:fldChar w:fldCharType="begin"/>
      </w:r>
      <w:r w:rsidRPr="008D0013">
        <w:instrText xml:space="preserve"> AUTONUM  </w:instrText>
      </w:r>
      <w:r w:rsidRPr="008D0013">
        <w:fldChar w:fldCharType="end"/>
      </w:r>
      <w:r w:rsidRPr="008D0013">
        <w:tab/>
      </w:r>
      <w:r w:rsidR="003A34EC" w:rsidRPr="008D0013">
        <w:t xml:space="preserve">The TC noted the comment provided by Japan in response to </w:t>
      </w:r>
      <w:r w:rsidR="003A34EC" w:rsidRPr="008D0013">
        <w:rPr>
          <w:rFonts w:cs="Arial"/>
        </w:rPr>
        <w:t>Circular E-20/119, of August 21, 2020,</w:t>
      </w:r>
      <w:r w:rsidR="003A34EC" w:rsidRPr="008D0013">
        <w:rPr>
          <w:snapToGrid w:val="0"/>
        </w:rPr>
        <w:t xml:space="preserve"> on </w:t>
      </w:r>
      <w:r w:rsidR="003A34EC" w:rsidRPr="008D0013">
        <w:rPr>
          <w:rFonts w:cs="Arial"/>
          <w:color w:val="000000"/>
          <w:szCs w:val="18"/>
          <w:lang w:eastAsia="ja-JP"/>
        </w:rPr>
        <w:t>difficulties to submit plant material to the authority receiving an application due to phytosanitary, quarantine or other related matters</w:t>
      </w:r>
      <w:r w:rsidR="00286151">
        <w:rPr>
          <w:rFonts w:cs="Arial"/>
          <w:color w:val="000000"/>
          <w:szCs w:val="18"/>
          <w:lang w:eastAsia="ja-JP"/>
        </w:rPr>
        <w:t>, as reported in document TC/56/22, paragraphs 47 and 48</w:t>
      </w:r>
      <w:r w:rsidR="003A34EC" w:rsidRPr="008D0013">
        <w:rPr>
          <w:rFonts w:cs="Arial"/>
          <w:color w:val="000000"/>
          <w:szCs w:val="18"/>
          <w:lang w:eastAsia="ja-JP"/>
        </w:rPr>
        <w:t xml:space="preserve">.  </w:t>
      </w:r>
    </w:p>
    <w:p w14:paraId="6B9132BC" w14:textId="77777777" w:rsidR="0083231F" w:rsidRPr="008D0013" w:rsidRDefault="0083231F" w:rsidP="000C1A2F">
      <w:pPr>
        <w:rPr>
          <w:rFonts w:cs="Arial"/>
          <w:color w:val="000000"/>
          <w:szCs w:val="18"/>
          <w:lang w:eastAsia="ja-JP"/>
        </w:rPr>
      </w:pPr>
    </w:p>
    <w:p w14:paraId="3C545381" w14:textId="77777777" w:rsidR="0083231F" w:rsidRPr="008D0013" w:rsidRDefault="0083231F" w:rsidP="000C1A2F">
      <w:pPr>
        <w:rPr>
          <w:rFonts w:cs="Arial"/>
          <w:color w:val="000000"/>
          <w:szCs w:val="18"/>
          <w:lang w:eastAsia="ja-JP"/>
        </w:rPr>
      </w:pPr>
      <w:r w:rsidRPr="008D0013">
        <w:rPr>
          <w:rFonts w:cs="Arial"/>
          <w:color w:val="000000"/>
          <w:szCs w:val="18"/>
          <w:lang w:eastAsia="ja-JP"/>
        </w:rPr>
        <w:fldChar w:fldCharType="begin"/>
      </w:r>
      <w:r w:rsidRPr="008D0013">
        <w:rPr>
          <w:rFonts w:cs="Arial"/>
          <w:color w:val="000000"/>
          <w:szCs w:val="18"/>
          <w:lang w:eastAsia="ja-JP"/>
        </w:rPr>
        <w:instrText xml:space="preserve"> AUTONUM  </w:instrText>
      </w:r>
      <w:r w:rsidRPr="008D0013">
        <w:rPr>
          <w:rFonts w:cs="Arial"/>
          <w:color w:val="000000"/>
          <w:szCs w:val="18"/>
          <w:lang w:eastAsia="ja-JP"/>
        </w:rPr>
        <w:fldChar w:fldCharType="end"/>
      </w:r>
      <w:r w:rsidRPr="008D0013">
        <w:rPr>
          <w:rFonts w:cs="Arial"/>
          <w:color w:val="000000"/>
          <w:szCs w:val="18"/>
          <w:lang w:eastAsia="ja-JP"/>
        </w:rPr>
        <w:tab/>
        <w:t>The TC noted that plant material was required as a condition for granting breeders’ rights</w:t>
      </w:r>
      <w:r w:rsidR="00526733" w:rsidRPr="008D0013">
        <w:rPr>
          <w:rFonts w:cs="Arial"/>
          <w:color w:val="000000"/>
          <w:szCs w:val="18"/>
          <w:lang w:eastAsia="ja-JP"/>
        </w:rPr>
        <w:t xml:space="preserve"> in some members of the Union</w:t>
      </w:r>
      <w:r w:rsidRPr="008D0013">
        <w:rPr>
          <w:rFonts w:cs="Arial"/>
          <w:color w:val="000000"/>
          <w:szCs w:val="18"/>
          <w:lang w:eastAsia="ja-JP"/>
        </w:rPr>
        <w:t xml:space="preserve">.  </w:t>
      </w:r>
    </w:p>
    <w:p w14:paraId="0A14436C" w14:textId="77777777" w:rsidR="0083231F" w:rsidRPr="008D0013" w:rsidRDefault="0083231F" w:rsidP="000C1A2F">
      <w:pPr>
        <w:rPr>
          <w:rFonts w:cs="Arial"/>
          <w:color w:val="000000"/>
          <w:szCs w:val="18"/>
          <w:lang w:eastAsia="ja-JP"/>
        </w:rPr>
      </w:pPr>
    </w:p>
    <w:p w14:paraId="466B4B9E" w14:textId="2D4DBFA8" w:rsidR="000C1A2F" w:rsidRPr="008D0013" w:rsidRDefault="0083231F" w:rsidP="000C1A2F">
      <w:r w:rsidRPr="008D0013">
        <w:rPr>
          <w:rFonts w:cs="Arial"/>
          <w:color w:val="000000"/>
          <w:szCs w:val="18"/>
          <w:lang w:eastAsia="ja-JP"/>
        </w:rPr>
        <w:fldChar w:fldCharType="begin"/>
      </w:r>
      <w:r w:rsidRPr="008D0013">
        <w:rPr>
          <w:rFonts w:cs="Arial"/>
          <w:color w:val="000000"/>
          <w:szCs w:val="18"/>
          <w:lang w:eastAsia="ja-JP"/>
        </w:rPr>
        <w:instrText xml:space="preserve"> AUTONUM  </w:instrText>
      </w:r>
      <w:r w:rsidRPr="008D0013">
        <w:rPr>
          <w:rFonts w:cs="Arial"/>
          <w:color w:val="000000"/>
          <w:szCs w:val="18"/>
          <w:lang w:eastAsia="ja-JP"/>
        </w:rPr>
        <w:fldChar w:fldCharType="end"/>
      </w:r>
      <w:r w:rsidRPr="008D0013">
        <w:rPr>
          <w:rFonts w:cs="Arial"/>
          <w:color w:val="000000"/>
          <w:szCs w:val="18"/>
          <w:lang w:eastAsia="ja-JP"/>
        </w:rPr>
        <w:tab/>
        <w:t xml:space="preserve">The TC agreed </w:t>
      </w:r>
      <w:r w:rsidR="000C1A2F" w:rsidRPr="008D0013">
        <w:t xml:space="preserve">to propose </w:t>
      </w:r>
      <w:r w:rsidR="00D14443">
        <w:t xml:space="preserve">to the CAJ </w:t>
      </w:r>
      <w:r w:rsidR="000C1A2F" w:rsidRPr="008D0013">
        <w:t>the development of guidance to encourage UPOV members</w:t>
      </w:r>
      <w:r w:rsidR="00623759" w:rsidRPr="008D0013">
        <w:t>,</w:t>
      </w:r>
      <w:r w:rsidR="0001719F" w:rsidRPr="008D0013">
        <w:t xml:space="preserve"> on a voluntary basis</w:t>
      </w:r>
      <w:r w:rsidR="00623759" w:rsidRPr="008D0013">
        <w:t>,</w:t>
      </w:r>
      <w:r w:rsidR="000C1A2F" w:rsidRPr="008D0013">
        <w:t xml:space="preserve"> to take-over DUS test reports when the applicants </w:t>
      </w:r>
      <w:r w:rsidR="00526733" w:rsidRPr="008D0013">
        <w:t xml:space="preserve">could </w:t>
      </w:r>
      <w:r w:rsidR="008A6B9F">
        <w:t xml:space="preserve">not </w:t>
      </w:r>
      <w:r w:rsidR="000C1A2F" w:rsidRPr="008D0013">
        <w:t xml:space="preserve">submit plant material due to phytosanitary or other related </w:t>
      </w:r>
      <w:r w:rsidR="000C1A2F" w:rsidRPr="002E2AF4">
        <w:t>issues</w:t>
      </w:r>
      <w:r w:rsidR="0032607B" w:rsidRPr="002E2AF4">
        <w:t xml:space="preserve"> where acceptable </w:t>
      </w:r>
      <w:r w:rsidR="002E2AF4">
        <w:t>to</w:t>
      </w:r>
      <w:r w:rsidR="0032607B" w:rsidRPr="002E2AF4">
        <w:t xml:space="preserve"> the UPOV members concerned</w:t>
      </w:r>
      <w:r w:rsidR="0001719F" w:rsidRPr="002E2AF4">
        <w:t>.  The TC agreed</w:t>
      </w:r>
      <w:r w:rsidR="0001719F" w:rsidRPr="008D0013">
        <w:t xml:space="preserve"> that this proposal should be presented </w:t>
      </w:r>
      <w:r w:rsidR="000C1A2F" w:rsidRPr="008D0013">
        <w:t>for consideration by the CAJ</w:t>
      </w:r>
      <w:r w:rsidR="00D14443">
        <w:t xml:space="preserve"> in document CAJ/77/2 “</w:t>
      </w:r>
      <w:r w:rsidR="00D14443" w:rsidRPr="00D14443">
        <w:t>Report on developments in the Technical Committee</w:t>
      </w:r>
      <w:r w:rsidR="00731933">
        <w:t>.</w:t>
      </w:r>
      <w:r w:rsidR="00D14443">
        <w:t>”</w:t>
      </w:r>
    </w:p>
    <w:p w14:paraId="1D40CDE2" w14:textId="77777777" w:rsidR="000C1A2F" w:rsidRPr="008D0013" w:rsidRDefault="000C1A2F" w:rsidP="00462565"/>
    <w:p w14:paraId="5A2716A4" w14:textId="77777777" w:rsidR="00454BE0" w:rsidRPr="008D0013" w:rsidRDefault="00454BE0">
      <w:pPr>
        <w:jc w:val="left"/>
      </w:pPr>
    </w:p>
    <w:p w14:paraId="289C6C9E" w14:textId="77777777" w:rsidR="00462565" w:rsidRPr="008D0013" w:rsidRDefault="00462565" w:rsidP="00462565">
      <w:pPr>
        <w:pStyle w:val="Heading2"/>
      </w:pPr>
      <w:r w:rsidRPr="008D0013">
        <w:t>Increasing participation of new members of the Union in work of the TC and the TWPs</w:t>
      </w:r>
    </w:p>
    <w:p w14:paraId="13FFB77A" w14:textId="77777777" w:rsidR="00462565" w:rsidRPr="008D0013" w:rsidRDefault="00462565" w:rsidP="00462565">
      <w:pPr>
        <w:keepNext/>
        <w:jc w:val="left"/>
      </w:pPr>
    </w:p>
    <w:p w14:paraId="542E8123" w14:textId="77777777" w:rsidR="00462565" w:rsidRPr="008D0013" w:rsidRDefault="00462565">
      <w:pPr>
        <w:jc w:val="left"/>
      </w:pPr>
      <w:r w:rsidRPr="008D0013">
        <w:fldChar w:fldCharType="begin"/>
      </w:r>
      <w:r w:rsidRPr="008D0013">
        <w:instrText xml:space="preserve"> AUTONUM  </w:instrText>
      </w:r>
      <w:r w:rsidRPr="008D0013">
        <w:fldChar w:fldCharType="end"/>
      </w:r>
      <w:r w:rsidRPr="008D0013">
        <w:tab/>
        <w:t xml:space="preserve">The TC considered </w:t>
      </w:r>
      <w:r w:rsidRPr="008D0013">
        <w:rPr>
          <w:rFonts w:cs="Arial"/>
        </w:rPr>
        <w:t>document TC/56/12.</w:t>
      </w:r>
    </w:p>
    <w:p w14:paraId="171CEFF0" w14:textId="77777777" w:rsidR="00462565" w:rsidRPr="008D0013" w:rsidRDefault="00462565">
      <w:pPr>
        <w:jc w:val="left"/>
      </w:pPr>
    </w:p>
    <w:p w14:paraId="4C2D83F5" w14:textId="77777777" w:rsidR="004332EA" w:rsidRPr="008D0013" w:rsidRDefault="004325A7" w:rsidP="008C144C">
      <w:r w:rsidRPr="008D0013">
        <w:fldChar w:fldCharType="begin"/>
      </w:r>
      <w:r w:rsidRPr="008D0013">
        <w:instrText xml:space="preserve"> AUTONUM  </w:instrText>
      </w:r>
      <w:r w:rsidRPr="008D0013">
        <w:fldChar w:fldCharType="end"/>
      </w:r>
      <w:r w:rsidRPr="008D0013">
        <w:tab/>
        <w:t>The TC noted the outcome of organizing the 2020 sessions of the TWPs via electronic means</w:t>
      </w:r>
      <w:r w:rsidR="004332EA" w:rsidRPr="008D0013">
        <w:t xml:space="preserve">, including the information provided by the Office of the Union on the TWC and BMT meetings held in September 2020.  </w:t>
      </w:r>
    </w:p>
    <w:p w14:paraId="092C2992" w14:textId="77777777" w:rsidR="0038597F" w:rsidRPr="008D0013" w:rsidRDefault="0038597F" w:rsidP="0038597F"/>
    <w:p w14:paraId="7E43782A" w14:textId="77777777" w:rsidR="0038597F" w:rsidRPr="008D0013" w:rsidRDefault="0038597F" w:rsidP="0038597F">
      <w:r w:rsidRPr="008D0013">
        <w:fldChar w:fldCharType="begin"/>
      </w:r>
      <w:r w:rsidRPr="008D0013">
        <w:instrText xml:space="preserve"> AUTONUM  </w:instrText>
      </w:r>
      <w:r w:rsidRPr="008D0013">
        <w:fldChar w:fldCharType="end"/>
      </w:r>
      <w:r w:rsidRPr="008D0013">
        <w:tab/>
        <w:t>The TC agreed that virtual meetings had shortcomings in relation to physical meetings, such as the difficulty to engage active participation and lack of possibility to have bilateral meetings.</w:t>
      </w:r>
    </w:p>
    <w:p w14:paraId="7D65D0F3" w14:textId="77777777" w:rsidR="0038597F" w:rsidRPr="008D0013" w:rsidRDefault="0038597F" w:rsidP="0038597F"/>
    <w:p w14:paraId="460DF77C" w14:textId="77777777" w:rsidR="0038597F" w:rsidRPr="008D0013" w:rsidRDefault="0038597F" w:rsidP="0038597F">
      <w:r w:rsidRPr="008D0013">
        <w:fldChar w:fldCharType="begin"/>
      </w:r>
      <w:r w:rsidRPr="008D0013">
        <w:instrText xml:space="preserve"> AUTONUM  </w:instrText>
      </w:r>
      <w:r w:rsidRPr="008D0013">
        <w:fldChar w:fldCharType="end"/>
      </w:r>
      <w:r w:rsidRPr="008D0013">
        <w:tab/>
        <w:t xml:space="preserve">The TC noted the increased number of participants at virtual meetings and agreed to explore integrating the benefits of this type of meetings into physical meetings.  </w:t>
      </w:r>
    </w:p>
    <w:p w14:paraId="20DC179B" w14:textId="77777777" w:rsidR="0038597F" w:rsidRPr="008D0013" w:rsidRDefault="0038597F" w:rsidP="008C144C"/>
    <w:p w14:paraId="36825AB1" w14:textId="77777777" w:rsidR="004332EA" w:rsidRPr="008D0013" w:rsidRDefault="004332EA" w:rsidP="008C144C">
      <w:r w:rsidRPr="008D0013">
        <w:fldChar w:fldCharType="begin"/>
      </w:r>
      <w:r w:rsidRPr="008D0013">
        <w:instrText xml:space="preserve"> AUTONUM  </w:instrText>
      </w:r>
      <w:r w:rsidRPr="008D0013">
        <w:fldChar w:fldCharType="end"/>
      </w:r>
      <w:r w:rsidRPr="008D0013">
        <w:tab/>
        <w:t xml:space="preserve">The TC noted the following </w:t>
      </w:r>
      <w:r w:rsidR="00CB19BC">
        <w:t xml:space="preserve">additional </w:t>
      </w:r>
      <w:r w:rsidRPr="008D0013">
        <w:t xml:space="preserve">information </w:t>
      </w:r>
      <w:r w:rsidR="00CB19BC">
        <w:t xml:space="preserve">that </w:t>
      </w:r>
      <w:r w:rsidRPr="008D0013">
        <w:t xml:space="preserve">had not been included in document TC/56/12: </w:t>
      </w:r>
    </w:p>
    <w:p w14:paraId="41DE19C8" w14:textId="77777777" w:rsidR="004332EA" w:rsidRPr="008D0013" w:rsidRDefault="004332EA" w:rsidP="004332EA"/>
    <w:p w14:paraId="008FF390" w14:textId="77777777" w:rsidR="004332EA" w:rsidRPr="008D0013" w:rsidRDefault="004332EA" w:rsidP="004332EA">
      <w:pPr>
        <w:keepNext/>
        <w:jc w:val="center"/>
      </w:pPr>
      <w:r w:rsidRPr="008D0013">
        <w:rPr>
          <w:i/>
          <w:sz w:val="18"/>
        </w:rPr>
        <w:t>Table: Total number of participants (members of the Union + observers) in TWPs (2015-2020)</w:t>
      </w:r>
    </w:p>
    <w:tbl>
      <w:tblPr>
        <w:tblStyle w:val="TableGrid"/>
        <w:tblW w:w="9629" w:type="dxa"/>
        <w:jc w:val="center"/>
        <w:tblLook w:val="04A0" w:firstRow="1" w:lastRow="0" w:firstColumn="1" w:lastColumn="0" w:noHBand="0" w:noVBand="1"/>
      </w:tblPr>
      <w:tblGrid>
        <w:gridCol w:w="1483"/>
        <w:gridCol w:w="1086"/>
        <w:gridCol w:w="1708"/>
        <w:gridCol w:w="1247"/>
        <w:gridCol w:w="1275"/>
        <w:gridCol w:w="1276"/>
        <w:gridCol w:w="1554"/>
      </w:tblGrid>
      <w:tr w:rsidR="004332EA" w:rsidRPr="008D0013" w14:paraId="02E65BD5" w14:textId="77777777" w:rsidTr="004332EA">
        <w:trPr>
          <w:jc w:val="center"/>
        </w:trPr>
        <w:tc>
          <w:tcPr>
            <w:tcW w:w="1483" w:type="dxa"/>
          </w:tcPr>
          <w:p w14:paraId="2D7F8FFD" w14:textId="77777777" w:rsidR="004332EA" w:rsidRPr="008D0013" w:rsidRDefault="004332EA" w:rsidP="004332EA">
            <w:pPr>
              <w:keepNext/>
              <w:jc w:val="center"/>
            </w:pPr>
          </w:p>
        </w:tc>
        <w:tc>
          <w:tcPr>
            <w:tcW w:w="1086" w:type="dxa"/>
          </w:tcPr>
          <w:p w14:paraId="11C3AAFD" w14:textId="77777777" w:rsidR="004332EA" w:rsidRPr="008D0013" w:rsidRDefault="004332EA" w:rsidP="004332EA">
            <w:pPr>
              <w:keepNext/>
              <w:jc w:val="center"/>
            </w:pPr>
            <w:r w:rsidRPr="008D0013">
              <w:t>TWV</w:t>
            </w:r>
          </w:p>
        </w:tc>
        <w:tc>
          <w:tcPr>
            <w:tcW w:w="1708" w:type="dxa"/>
          </w:tcPr>
          <w:p w14:paraId="1A83753B" w14:textId="77777777" w:rsidR="004332EA" w:rsidRPr="008D0013" w:rsidRDefault="004332EA" w:rsidP="004332EA">
            <w:pPr>
              <w:keepNext/>
              <w:jc w:val="center"/>
            </w:pPr>
            <w:r w:rsidRPr="008D0013">
              <w:t>TWO</w:t>
            </w:r>
          </w:p>
        </w:tc>
        <w:tc>
          <w:tcPr>
            <w:tcW w:w="1247" w:type="dxa"/>
          </w:tcPr>
          <w:p w14:paraId="403514F0" w14:textId="77777777" w:rsidR="004332EA" w:rsidRPr="008D0013" w:rsidRDefault="004332EA" w:rsidP="004332EA">
            <w:pPr>
              <w:keepNext/>
              <w:jc w:val="center"/>
            </w:pPr>
            <w:r w:rsidRPr="008D0013">
              <w:t>TWA</w:t>
            </w:r>
          </w:p>
        </w:tc>
        <w:tc>
          <w:tcPr>
            <w:tcW w:w="1275" w:type="dxa"/>
          </w:tcPr>
          <w:p w14:paraId="4F711BBB" w14:textId="77777777" w:rsidR="004332EA" w:rsidRPr="008D0013" w:rsidRDefault="004332EA" w:rsidP="004332EA">
            <w:pPr>
              <w:keepNext/>
              <w:jc w:val="center"/>
            </w:pPr>
            <w:r w:rsidRPr="008D0013">
              <w:t>TWF</w:t>
            </w:r>
          </w:p>
        </w:tc>
        <w:tc>
          <w:tcPr>
            <w:tcW w:w="1276" w:type="dxa"/>
          </w:tcPr>
          <w:p w14:paraId="4141C3AE" w14:textId="77777777" w:rsidR="004332EA" w:rsidRPr="008D0013" w:rsidRDefault="004332EA" w:rsidP="004332EA">
            <w:pPr>
              <w:keepNext/>
              <w:jc w:val="center"/>
            </w:pPr>
            <w:r w:rsidRPr="008D0013">
              <w:t xml:space="preserve">TWC </w:t>
            </w:r>
          </w:p>
        </w:tc>
        <w:tc>
          <w:tcPr>
            <w:tcW w:w="1554" w:type="dxa"/>
          </w:tcPr>
          <w:p w14:paraId="12FCAF86" w14:textId="77777777" w:rsidR="004332EA" w:rsidRPr="008D0013" w:rsidRDefault="004332EA" w:rsidP="004332EA">
            <w:pPr>
              <w:keepNext/>
              <w:jc w:val="center"/>
            </w:pPr>
            <w:r w:rsidRPr="008D0013">
              <w:t>BMT</w:t>
            </w:r>
          </w:p>
        </w:tc>
      </w:tr>
      <w:tr w:rsidR="004332EA" w:rsidRPr="008D0013" w14:paraId="57EE793D" w14:textId="77777777" w:rsidTr="004332EA">
        <w:trPr>
          <w:jc w:val="center"/>
        </w:trPr>
        <w:tc>
          <w:tcPr>
            <w:tcW w:w="1483" w:type="dxa"/>
          </w:tcPr>
          <w:p w14:paraId="5A5DBE0A" w14:textId="77777777" w:rsidR="004332EA" w:rsidRPr="008D0013" w:rsidRDefault="004332EA" w:rsidP="004332EA">
            <w:pPr>
              <w:keepNext/>
              <w:jc w:val="center"/>
            </w:pPr>
            <w:r w:rsidRPr="008D0013">
              <w:t>2015</w:t>
            </w:r>
          </w:p>
        </w:tc>
        <w:tc>
          <w:tcPr>
            <w:tcW w:w="1086" w:type="dxa"/>
          </w:tcPr>
          <w:p w14:paraId="5950604C" w14:textId="77777777" w:rsidR="004332EA" w:rsidRPr="008D0013" w:rsidRDefault="004332EA" w:rsidP="004332EA">
            <w:pPr>
              <w:keepNext/>
              <w:jc w:val="center"/>
            </w:pPr>
            <w:r w:rsidRPr="008D0013">
              <w:t>62</w:t>
            </w:r>
          </w:p>
        </w:tc>
        <w:tc>
          <w:tcPr>
            <w:tcW w:w="1708" w:type="dxa"/>
          </w:tcPr>
          <w:p w14:paraId="7B8B2C35" w14:textId="77777777" w:rsidR="004332EA" w:rsidRPr="008D0013" w:rsidRDefault="004332EA" w:rsidP="004332EA">
            <w:pPr>
              <w:keepNext/>
              <w:jc w:val="center"/>
            </w:pPr>
            <w:r w:rsidRPr="008D0013">
              <w:t>63</w:t>
            </w:r>
          </w:p>
        </w:tc>
        <w:tc>
          <w:tcPr>
            <w:tcW w:w="1247" w:type="dxa"/>
          </w:tcPr>
          <w:p w14:paraId="252BDCF9" w14:textId="77777777" w:rsidR="004332EA" w:rsidRPr="008D0013" w:rsidRDefault="004332EA" w:rsidP="004332EA">
            <w:pPr>
              <w:keepNext/>
              <w:jc w:val="center"/>
            </w:pPr>
            <w:r w:rsidRPr="008D0013">
              <w:t>56</w:t>
            </w:r>
          </w:p>
        </w:tc>
        <w:tc>
          <w:tcPr>
            <w:tcW w:w="1275" w:type="dxa"/>
          </w:tcPr>
          <w:p w14:paraId="1EC90FB4" w14:textId="77777777" w:rsidR="004332EA" w:rsidRPr="008D0013" w:rsidRDefault="004332EA" w:rsidP="004332EA">
            <w:pPr>
              <w:keepNext/>
              <w:jc w:val="center"/>
            </w:pPr>
            <w:r w:rsidRPr="008D0013">
              <w:t>44</w:t>
            </w:r>
          </w:p>
        </w:tc>
        <w:tc>
          <w:tcPr>
            <w:tcW w:w="1276" w:type="dxa"/>
          </w:tcPr>
          <w:p w14:paraId="226C3EAA" w14:textId="77777777" w:rsidR="004332EA" w:rsidRPr="008D0013" w:rsidRDefault="004332EA" w:rsidP="004332EA">
            <w:pPr>
              <w:jc w:val="center"/>
            </w:pPr>
            <w:r w:rsidRPr="008D0013">
              <w:t>18</w:t>
            </w:r>
          </w:p>
        </w:tc>
        <w:tc>
          <w:tcPr>
            <w:tcW w:w="1554" w:type="dxa"/>
          </w:tcPr>
          <w:p w14:paraId="2DACC42B" w14:textId="77777777" w:rsidR="004332EA" w:rsidRPr="008D0013" w:rsidRDefault="004332EA" w:rsidP="004332EA">
            <w:pPr>
              <w:jc w:val="center"/>
            </w:pPr>
            <w:r w:rsidRPr="008D0013">
              <w:rPr>
                <w:sz w:val="18"/>
              </w:rPr>
              <w:t>no BMT in 2015</w:t>
            </w:r>
          </w:p>
        </w:tc>
      </w:tr>
      <w:tr w:rsidR="004332EA" w:rsidRPr="008D0013" w14:paraId="298EEC1F" w14:textId="77777777" w:rsidTr="004332EA">
        <w:trPr>
          <w:jc w:val="center"/>
        </w:trPr>
        <w:tc>
          <w:tcPr>
            <w:tcW w:w="1483" w:type="dxa"/>
          </w:tcPr>
          <w:p w14:paraId="72AE0E45" w14:textId="77777777" w:rsidR="004332EA" w:rsidRPr="008D0013" w:rsidRDefault="004332EA" w:rsidP="004332EA">
            <w:pPr>
              <w:jc w:val="center"/>
            </w:pPr>
            <w:r w:rsidRPr="008D0013">
              <w:t>2016</w:t>
            </w:r>
          </w:p>
        </w:tc>
        <w:tc>
          <w:tcPr>
            <w:tcW w:w="1086" w:type="dxa"/>
          </w:tcPr>
          <w:p w14:paraId="1A66699A" w14:textId="77777777" w:rsidR="004332EA" w:rsidRPr="008D0013" w:rsidRDefault="004332EA" w:rsidP="004332EA">
            <w:pPr>
              <w:jc w:val="center"/>
            </w:pPr>
            <w:r w:rsidRPr="008D0013">
              <w:t>45</w:t>
            </w:r>
          </w:p>
        </w:tc>
        <w:tc>
          <w:tcPr>
            <w:tcW w:w="1708" w:type="dxa"/>
          </w:tcPr>
          <w:p w14:paraId="65EDE839" w14:textId="77777777" w:rsidR="004332EA" w:rsidRPr="008D0013" w:rsidRDefault="004332EA" w:rsidP="004332EA">
            <w:pPr>
              <w:jc w:val="center"/>
            </w:pPr>
            <w:r w:rsidRPr="008D0013">
              <w:t>53</w:t>
            </w:r>
          </w:p>
        </w:tc>
        <w:tc>
          <w:tcPr>
            <w:tcW w:w="1247" w:type="dxa"/>
          </w:tcPr>
          <w:p w14:paraId="72F2C425" w14:textId="77777777" w:rsidR="004332EA" w:rsidRPr="008D0013" w:rsidRDefault="004332EA" w:rsidP="004332EA">
            <w:pPr>
              <w:jc w:val="center"/>
            </w:pPr>
            <w:r w:rsidRPr="008D0013">
              <w:t>68</w:t>
            </w:r>
          </w:p>
        </w:tc>
        <w:tc>
          <w:tcPr>
            <w:tcW w:w="1275" w:type="dxa"/>
          </w:tcPr>
          <w:p w14:paraId="665BBFCB" w14:textId="77777777" w:rsidR="004332EA" w:rsidRPr="008D0013" w:rsidRDefault="004332EA" w:rsidP="004332EA">
            <w:pPr>
              <w:jc w:val="center"/>
            </w:pPr>
            <w:r w:rsidRPr="008D0013">
              <w:t>49</w:t>
            </w:r>
          </w:p>
        </w:tc>
        <w:tc>
          <w:tcPr>
            <w:tcW w:w="1276" w:type="dxa"/>
          </w:tcPr>
          <w:p w14:paraId="68D9AE6D" w14:textId="77777777" w:rsidR="004332EA" w:rsidRPr="008D0013" w:rsidRDefault="004332EA" w:rsidP="004332EA">
            <w:pPr>
              <w:jc w:val="center"/>
            </w:pPr>
            <w:r w:rsidRPr="008D0013">
              <w:t>34</w:t>
            </w:r>
          </w:p>
        </w:tc>
        <w:tc>
          <w:tcPr>
            <w:tcW w:w="1554" w:type="dxa"/>
          </w:tcPr>
          <w:p w14:paraId="02058A15" w14:textId="77777777" w:rsidR="004332EA" w:rsidRPr="008D0013" w:rsidRDefault="004332EA" w:rsidP="004332EA">
            <w:pPr>
              <w:jc w:val="center"/>
            </w:pPr>
            <w:r w:rsidRPr="008D0013">
              <w:t>107</w:t>
            </w:r>
          </w:p>
        </w:tc>
      </w:tr>
      <w:tr w:rsidR="004332EA" w:rsidRPr="008D0013" w14:paraId="57876042" w14:textId="77777777" w:rsidTr="004332EA">
        <w:trPr>
          <w:jc w:val="center"/>
        </w:trPr>
        <w:tc>
          <w:tcPr>
            <w:tcW w:w="1483" w:type="dxa"/>
          </w:tcPr>
          <w:p w14:paraId="6B052658" w14:textId="77777777" w:rsidR="004332EA" w:rsidRPr="008D0013" w:rsidRDefault="004332EA" w:rsidP="004332EA">
            <w:pPr>
              <w:jc w:val="center"/>
            </w:pPr>
            <w:r w:rsidRPr="008D0013">
              <w:t>2017</w:t>
            </w:r>
          </w:p>
        </w:tc>
        <w:tc>
          <w:tcPr>
            <w:tcW w:w="1086" w:type="dxa"/>
          </w:tcPr>
          <w:p w14:paraId="3F9D00F2" w14:textId="77777777" w:rsidR="004332EA" w:rsidRPr="008D0013" w:rsidRDefault="004332EA" w:rsidP="004332EA">
            <w:pPr>
              <w:jc w:val="center"/>
            </w:pPr>
            <w:r w:rsidRPr="008D0013">
              <w:t>58</w:t>
            </w:r>
          </w:p>
        </w:tc>
        <w:tc>
          <w:tcPr>
            <w:tcW w:w="1708" w:type="dxa"/>
          </w:tcPr>
          <w:p w14:paraId="053A0AE0" w14:textId="77777777" w:rsidR="004332EA" w:rsidRPr="008D0013" w:rsidRDefault="004332EA" w:rsidP="004332EA">
            <w:pPr>
              <w:jc w:val="center"/>
            </w:pPr>
            <w:r w:rsidRPr="008D0013">
              <w:t>30</w:t>
            </w:r>
          </w:p>
        </w:tc>
        <w:tc>
          <w:tcPr>
            <w:tcW w:w="1247" w:type="dxa"/>
          </w:tcPr>
          <w:p w14:paraId="1EBFE761" w14:textId="77777777" w:rsidR="004332EA" w:rsidRPr="008D0013" w:rsidRDefault="004332EA" w:rsidP="004332EA">
            <w:pPr>
              <w:jc w:val="center"/>
            </w:pPr>
            <w:r w:rsidRPr="008D0013">
              <w:t>54</w:t>
            </w:r>
          </w:p>
        </w:tc>
        <w:tc>
          <w:tcPr>
            <w:tcW w:w="1275" w:type="dxa"/>
          </w:tcPr>
          <w:p w14:paraId="431C29F6" w14:textId="77777777" w:rsidR="004332EA" w:rsidRPr="008D0013" w:rsidRDefault="004332EA" w:rsidP="004332EA">
            <w:pPr>
              <w:jc w:val="center"/>
            </w:pPr>
            <w:r w:rsidRPr="008D0013">
              <w:t>36</w:t>
            </w:r>
          </w:p>
        </w:tc>
        <w:tc>
          <w:tcPr>
            <w:tcW w:w="1276" w:type="dxa"/>
          </w:tcPr>
          <w:p w14:paraId="2A82A546" w14:textId="77777777" w:rsidR="004332EA" w:rsidRPr="008D0013" w:rsidRDefault="004332EA" w:rsidP="004332EA">
            <w:pPr>
              <w:jc w:val="center"/>
            </w:pPr>
            <w:r w:rsidRPr="008D0013">
              <w:t>31</w:t>
            </w:r>
          </w:p>
        </w:tc>
        <w:tc>
          <w:tcPr>
            <w:tcW w:w="1554" w:type="dxa"/>
          </w:tcPr>
          <w:p w14:paraId="710B3F46" w14:textId="77777777" w:rsidR="004332EA" w:rsidRPr="008D0013" w:rsidRDefault="004332EA" w:rsidP="004332EA">
            <w:pPr>
              <w:jc w:val="center"/>
            </w:pPr>
            <w:r w:rsidRPr="008D0013">
              <w:t>49</w:t>
            </w:r>
          </w:p>
        </w:tc>
      </w:tr>
      <w:tr w:rsidR="004332EA" w:rsidRPr="008D0013" w14:paraId="17249CFB" w14:textId="77777777" w:rsidTr="004332EA">
        <w:trPr>
          <w:jc w:val="center"/>
        </w:trPr>
        <w:tc>
          <w:tcPr>
            <w:tcW w:w="1483" w:type="dxa"/>
            <w:tcBorders>
              <w:bottom w:val="single" w:sz="4" w:space="0" w:color="auto"/>
            </w:tcBorders>
          </w:tcPr>
          <w:p w14:paraId="7F849951" w14:textId="77777777" w:rsidR="004332EA" w:rsidRPr="008D0013" w:rsidRDefault="004332EA" w:rsidP="004332EA">
            <w:pPr>
              <w:jc w:val="center"/>
            </w:pPr>
            <w:r w:rsidRPr="008D0013">
              <w:t>2018</w:t>
            </w:r>
          </w:p>
        </w:tc>
        <w:tc>
          <w:tcPr>
            <w:tcW w:w="1086" w:type="dxa"/>
            <w:tcBorders>
              <w:bottom w:val="single" w:sz="4" w:space="0" w:color="auto"/>
            </w:tcBorders>
          </w:tcPr>
          <w:p w14:paraId="1CFAB45C" w14:textId="77777777" w:rsidR="004332EA" w:rsidRPr="008D0013" w:rsidRDefault="004332EA" w:rsidP="004332EA">
            <w:pPr>
              <w:jc w:val="center"/>
            </w:pPr>
            <w:r w:rsidRPr="008D0013">
              <w:t xml:space="preserve">46 </w:t>
            </w:r>
          </w:p>
        </w:tc>
        <w:tc>
          <w:tcPr>
            <w:tcW w:w="1708" w:type="dxa"/>
            <w:tcBorders>
              <w:bottom w:val="single" w:sz="4" w:space="0" w:color="auto"/>
            </w:tcBorders>
          </w:tcPr>
          <w:p w14:paraId="58E5F1AE" w14:textId="77777777" w:rsidR="004332EA" w:rsidRPr="008D0013" w:rsidRDefault="004332EA" w:rsidP="004332EA">
            <w:pPr>
              <w:jc w:val="center"/>
            </w:pPr>
            <w:r w:rsidRPr="008D0013">
              <w:rPr>
                <w:sz w:val="18"/>
              </w:rPr>
              <w:t>no TWO in 2018</w:t>
            </w:r>
          </w:p>
        </w:tc>
        <w:tc>
          <w:tcPr>
            <w:tcW w:w="1247" w:type="dxa"/>
            <w:tcBorders>
              <w:bottom w:val="single" w:sz="4" w:space="0" w:color="auto"/>
            </w:tcBorders>
          </w:tcPr>
          <w:p w14:paraId="08758C43" w14:textId="77777777" w:rsidR="004332EA" w:rsidRPr="008D0013" w:rsidRDefault="004332EA" w:rsidP="004332EA">
            <w:pPr>
              <w:jc w:val="center"/>
            </w:pPr>
            <w:r w:rsidRPr="008D0013">
              <w:t xml:space="preserve">64 </w:t>
            </w:r>
          </w:p>
        </w:tc>
        <w:tc>
          <w:tcPr>
            <w:tcW w:w="1275" w:type="dxa"/>
            <w:tcBorders>
              <w:bottom w:val="single" w:sz="4" w:space="0" w:color="auto"/>
            </w:tcBorders>
          </w:tcPr>
          <w:p w14:paraId="209296F8" w14:textId="77777777" w:rsidR="004332EA" w:rsidRPr="008D0013" w:rsidRDefault="004332EA" w:rsidP="004332EA">
            <w:pPr>
              <w:jc w:val="center"/>
            </w:pPr>
            <w:r w:rsidRPr="008D0013">
              <w:t xml:space="preserve">40 </w:t>
            </w:r>
          </w:p>
        </w:tc>
        <w:tc>
          <w:tcPr>
            <w:tcW w:w="1276" w:type="dxa"/>
            <w:tcBorders>
              <w:bottom w:val="single" w:sz="4" w:space="0" w:color="auto"/>
            </w:tcBorders>
          </w:tcPr>
          <w:p w14:paraId="32B67D83" w14:textId="77777777" w:rsidR="004332EA" w:rsidRPr="008D0013" w:rsidRDefault="004332EA" w:rsidP="004332EA">
            <w:pPr>
              <w:jc w:val="center"/>
            </w:pPr>
            <w:r w:rsidRPr="008D0013">
              <w:t>28</w:t>
            </w:r>
          </w:p>
        </w:tc>
        <w:tc>
          <w:tcPr>
            <w:tcW w:w="1554" w:type="dxa"/>
            <w:tcBorders>
              <w:bottom w:val="single" w:sz="4" w:space="0" w:color="auto"/>
            </w:tcBorders>
          </w:tcPr>
          <w:p w14:paraId="1DF9E721" w14:textId="77777777" w:rsidR="004332EA" w:rsidRPr="008D0013" w:rsidRDefault="004332EA" w:rsidP="004332EA">
            <w:pPr>
              <w:jc w:val="center"/>
            </w:pPr>
            <w:r w:rsidRPr="008D0013">
              <w:t>55</w:t>
            </w:r>
          </w:p>
        </w:tc>
      </w:tr>
      <w:tr w:rsidR="004332EA" w:rsidRPr="008D0013" w14:paraId="5E9EBBB7" w14:textId="77777777" w:rsidTr="004332EA">
        <w:trPr>
          <w:jc w:val="center"/>
        </w:trPr>
        <w:tc>
          <w:tcPr>
            <w:tcW w:w="1483" w:type="dxa"/>
            <w:tcBorders>
              <w:bottom w:val="double" w:sz="4" w:space="0" w:color="auto"/>
            </w:tcBorders>
          </w:tcPr>
          <w:p w14:paraId="72A7014D" w14:textId="77777777" w:rsidR="004332EA" w:rsidRPr="008D0013" w:rsidRDefault="004332EA" w:rsidP="004332EA">
            <w:pPr>
              <w:jc w:val="center"/>
            </w:pPr>
            <w:r w:rsidRPr="008D0013">
              <w:t>2019</w:t>
            </w:r>
          </w:p>
        </w:tc>
        <w:tc>
          <w:tcPr>
            <w:tcW w:w="1086" w:type="dxa"/>
            <w:tcBorders>
              <w:bottom w:val="double" w:sz="4" w:space="0" w:color="auto"/>
            </w:tcBorders>
          </w:tcPr>
          <w:p w14:paraId="0BE9E90D" w14:textId="77777777" w:rsidR="004332EA" w:rsidRPr="008D0013" w:rsidRDefault="004332EA" w:rsidP="004332EA">
            <w:pPr>
              <w:jc w:val="center"/>
            </w:pPr>
            <w:r w:rsidRPr="008D0013">
              <w:t xml:space="preserve">58 </w:t>
            </w:r>
          </w:p>
        </w:tc>
        <w:tc>
          <w:tcPr>
            <w:tcW w:w="1708" w:type="dxa"/>
            <w:tcBorders>
              <w:bottom w:val="double" w:sz="4" w:space="0" w:color="auto"/>
            </w:tcBorders>
          </w:tcPr>
          <w:p w14:paraId="279E57CA" w14:textId="77777777" w:rsidR="004332EA" w:rsidRPr="008D0013" w:rsidRDefault="004332EA" w:rsidP="004332EA">
            <w:pPr>
              <w:jc w:val="center"/>
            </w:pPr>
            <w:r w:rsidRPr="008D0013">
              <w:t xml:space="preserve">28 </w:t>
            </w:r>
          </w:p>
        </w:tc>
        <w:tc>
          <w:tcPr>
            <w:tcW w:w="1247" w:type="dxa"/>
            <w:tcBorders>
              <w:bottom w:val="double" w:sz="4" w:space="0" w:color="auto"/>
            </w:tcBorders>
          </w:tcPr>
          <w:p w14:paraId="009A9F7A" w14:textId="77777777" w:rsidR="004332EA" w:rsidRPr="008D0013" w:rsidRDefault="004332EA" w:rsidP="004332EA">
            <w:pPr>
              <w:jc w:val="center"/>
            </w:pPr>
            <w:r w:rsidRPr="008D0013">
              <w:t xml:space="preserve">42 </w:t>
            </w:r>
          </w:p>
        </w:tc>
        <w:tc>
          <w:tcPr>
            <w:tcW w:w="1275" w:type="dxa"/>
            <w:tcBorders>
              <w:bottom w:val="double" w:sz="4" w:space="0" w:color="auto"/>
            </w:tcBorders>
          </w:tcPr>
          <w:p w14:paraId="46E4BC8C" w14:textId="77777777" w:rsidR="004332EA" w:rsidRPr="008D0013" w:rsidRDefault="004332EA" w:rsidP="004332EA">
            <w:pPr>
              <w:jc w:val="center"/>
            </w:pPr>
            <w:r w:rsidRPr="008D0013">
              <w:t xml:space="preserve">60 </w:t>
            </w:r>
          </w:p>
        </w:tc>
        <w:tc>
          <w:tcPr>
            <w:tcW w:w="1276" w:type="dxa"/>
            <w:tcBorders>
              <w:bottom w:val="double" w:sz="4" w:space="0" w:color="auto"/>
            </w:tcBorders>
          </w:tcPr>
          <w:p w14:paraId="50222DA9" w14:textId="77777777" w:rsidR="004332EA" w:rsidRPr="008D0013" w:rsidRDefault="004332EA" w:rsidP="004332EA">
            <w:pPr>
              <w:jc w:val="center"/>
            </w:pPr>
            <w:r w:rsidRPr="008D0013">
              <w:t>44</w:t>
            </w:r>
          </w:p>
        </w:tc>
        <w:tc>
          <w:tcPr>
            <w:tcW w:w="1554" w:type="dxa"/>
            <w:tcBorders>
              <w:bottom w:val="double" w:sz="4" w:space="0" w:color="auto"/>
            </w:tcBorders>
          </w:tcPr>
          <w:p w14:paraId="4A3E99CA" w14:textId="77777777" w:rsidR="004332EA" w:rsidRPr="008D0013" w:rsidRDefault="004332EA" w:rsidP="004332EA">
            <w:pPr>
              <w:jc w:val="center"/>
            </w:pPr>
            <w:r w:rsidRPr="008D0013">
              <w:t>65</w:t>
            </w:r>
          </w:p>
        </w:tc>
      </w:tr>
      <w:tr w:rsidR="004332EA" w:rsidRPr="008D0013" w14:paraId="6B04F80D" w14:textId="77777777" w:rsidTr="004332EA">
        <w:trPr>
          <w:jc w:val="center"/>
        </w:trPr>
        <w:tc>
          <w:tcPr>
            <w:tcW w:w="1483" w:type="dxa"/>
            <w:tcBorders>
              <w:top w:val="double" w:sz="4" w:space="0" w:color="auto"/>
            </w:tcBorders>
          </w:tcPr>
          <w:p w14:paraId="0A943373" w14:textId="77777777" w:rsidR="004332EA" w:rsidRPr="008D0013" w:rsidRDefault="004332EA" w:rsidP="004332EA">
            <w:pPr>
              <w:jc w:val="center"/>
            </w:pPr>
            <w:r w:rsidRPr="008D0013">
              <w:t xml:space="preserve">Average 2015-2019 </w:t>
            </w:r>
          </w:p>
        </w:tc>
        <w:tc>
          <w:tcPr>
            <w:tcW w:w="1086" w:type="dxa"/>
            <w:tcBorders>
              <w:top w:val="double" w:sz="4" w:space="0" w:color="auto"/>
            </w:tcBorders>
            <w:vAlign w:val="center"/>
          </w:tcPr>
          <w:p w14:paraId="72867FB1" w14:textId="77777777" w:rsidR="004332EA" w:rsidRPr="008D0013" w:rsidRDefault="004332EA" w:rsidP="004332EA">
            <w:pPr>
              <w:jc w:val="center"/>
            </w:pPr>
            <w:r w:rsidRPr="008D0013">
              <w:t>54</w:t>
            </w:r>
          </w:p>
        </w:tc>
        <w:tc>
          <w:tcPr>
            <w:tcW w:w="1708" w:type="dxa"/>
            <w:tcBorders>
              <w:top w:val="double" w:sz="4" w:space="0" w:color="auto"/>
            </w:tcBorders>
            <w:vAlign w:val="center"/>
          </w:tcPr>
          <w:p w14:paraId="2CDD9CFE" w14:textId="77777777" w:rsidR="004332EA" w:rsidRPr="008D0013" w:rsidRDefault="004332EA" w:rsidP="004332EA">
            <w:pPr>
              <w:jc w:val="center"/>
            </w:pPr>
            <w:r w:rsidRPr="008D0013">
              <w:t>44</w:t>
            </w:r>
          </w:p>
        </w:tc>
        <w:tc>
          <w:tcPr>
            <w:tcW w:w="1247" w:type="dxa"/>
            <w:tcBorders>
              <w:top w:val="double" w:sz="4" w:space="0" w:color="auto"/>
            </w:tcBorders>
            <w:vAlign w:val="center"/>
          </w:tcPr>
          <w:p w14:paraId="4CDC8122" w14:textId="77777777" w:rsidR="004332EA" w:rsidRPr="008D0013" w:rsidRDefault="004332EA" w:rsidP="004332EA">
            <w:pPr>
              <w:jc w:val="center"/>
            </w:pPr>
            <w:r w:rsidRPr="008D0013">
              <w:t>57</w:t>
            </w:r>
          </w:p>
        </w:tc>
        <w:tc>
          <w:tcPr>
            <w:tcW w:w="1275" w:type="dxa"/>
            <w:tcBorders>
              <w:top w:val="double" w:sz="4" w:space="0" w:color="auto"/>
            </w:tcBorders>
            <w:vAlign w:val="center"/>
          </w:tcPr>
          <w:p w14:paraId="4252CC6B" w14:textId="77777777" w:rsidR="004332EA" w:rsidRPr="008D0013" w:rsidRDefault="004332EA" w:rsidP="004332EA">
            <w:pPr>
              <w:jc w:val="center"/>
            </w:pPr>
            <w:r w:rsidRPr="008D0013">
              <w:t>46</w:t>
            </w:r>
          </w:p>
        </w:tc>
        <w:tc>
          <w:tcPr>
            <w:tcW w:w="1276" w:type="dxa"/>
            <w:tcBorders>
              <w:top w:val="double" w:sz="4" w:space="0" w:color="auto"/>
            </w:tcBorders>
            <w:vAlign w:val="center"/>
          </w:tcPr>
          <w:p w14:paraId="7D790141" w14:textId="77777777" w:rsidR="004332EA" w:rsidRPr="008D0013" w:rsidRDefault="004332EA" w:rsidP="004332EA">
            <w:pPr>
              <w:jc w:val="center"/>
            </w:pPr>
            <w:r w:rsidRPr="008D0013">
              <w:t>31</w:t>
            </w:r>
          </w:p>
        </w:tc>
        <w:tc>
          <w:tcPr>
            <w:tcW w:w="1554" w:type="dxa"/>
            <w:tcBorders>
              <w:top w:val="double" w:sz="4" w:space="0" w:color="auto"/>
            </w:tcBorders>
            <w:vAlign w:val="center"/>
          </w:tcPr>
          <w:p w14:paraId="26321965" w14:textId="77777777" w:rsidR="004332EA" w:rsidRPr="008D0013" w:rsidRDefault="004332EA" w:rsidP="004332EA">
            <w:pPr>
              <w:jc w:val="center"/>
            </w:pPr>
            <w:r w:rsidRPr="008D0013">
              <w:t>69</w:t>
            </w:r>
          </w:p>
        </w:tc>
      </w:tr>
      <w:tr w:rsidR="004332EA" w:rsidRPr="008D0013" w14:paraId="2E18B7E0" w14:textId="77777777" w:rsidTr="004332EA">
        <w:trPr>
          <w:jc w:val="center"/>
        </w:trPr>
        <w:tc>
          <w:tcPr>
            <w:tcW w:w="1483" w:type="dxa"/>
          </w:tcPr>
          <w:p w14:paraId="38AD0C0D" w14:textId="77777777" w:rsidR="004332EA" w:rsidRPr="008D0013" w:rsidRDefault="004332EA" w:rsidP="004332EA">
            <w:pPr>
              <w:jc w:val="center"/>
            </w:pPr>
            <w:r w:rsidRPr="008D0013">
              <w:t xml:space="preserve">2020 </w:t>
            </w:r>
          </w:p>
        </w:tc>
        <w:tc>
          <w:tcPr>
            <w:tcW w:w="1086" w:type="dxa"/>
          </w:tcPr>
          <w:p w14:paraId="61B415FA" w14:textId="77777777" w:rsidR="004332EA" w:rsidRPr="008D0013" w:rsidRDefault="004332EA" w:rsidP="004332EA">
            <w:pPr>
              <w:jc w:val="center"/>
            </w:pPr>
            <w:r w:rsidRPr="008D0013">
              <w:t>81</w:t>
            </w:r>
          </w:p>
        </w:tc>
        <w:tc>
          <w:tcPr>
            <w:tcW w:w="1708" w:type="dxa"/>
          </w:tcPr>
          <w:p w14:paraId="54BC0E0E" w14:textId="77777777" w:rsidR="004332EA" w:rsidRPr="008D0013" w:rsidRDefault="004332EA" w:rsidP="004332EA">
            <w:pPr>
              <w:jc w:val="center"/>
            </w:pPr>
            <w:r w:rsidRPr="008D0013">
              <w:t>59</w:t>
            </w:r>
          </w:p>
        </w:tc>
        <w:tc>
          <w:tcPr>
            <w:tcW w:w="1247" w:type="dxa"/>
          </w:tcPr>
          <w:p w14:paraId="4D74210D" w14:textId="77777777" w:rsidR="004332EA" w:rsidRPr="008D0013" w:rsidRDefault="004332EA" w:rsidP="004332EA">
            <w:pPr>
              <w:jc w:val="center"/>
            </w:pPr>
            <w:r w:rsidRPr="008D0013">
              <w:t>96</w:t>
            </w:r>
          </w:p>
        </w:tc>
        <w:tc>
          <w:tcPr>
            <w:tcW w:w="1275" w:type="dxa"/>
          </w:tcPr>
          <w:p w14:paraId="7B24D420" w14:textId="77777777" w:rsidR="004332EA" w:rsidRPr="008D0013" w:rsidRDefault="004332EA" w:rsidP="004332EA">
            <w:pPr>
              <w:jc w:val="center"/>
            </w:pPr>
            <w:r w:rsidRPr="008D0013">
              <w:t>101</w:t>
            </w:r>
          </w:p>
        </w:tc>
        <w:tc>
          <w:tcPr>
            <w:tcW w:w="1276" w:type="dxa"/>
          </w:tcPr>
          <w:p w14:paraId="4EEAB8C0" w14:textId="77777777" w:rsidR="004332EA" w:rsidRPr="008D0013" w:rsidRDefault="004332EA" w:rsidP="004332EA">
            <w:pPr>
              <w:jc w:val="center"/>
            </w:pPr>
            <w:r w:rsidRPr="008D0013">
              <w:t>44</w:t>
            </w:r>
          </w:p>
        </w:tc>
        <w:tc>
          <w:tcPr>
            <w:tcW w:w="1554" w:type="dxa"/>
          </w:tcPr>
          <w:p w14:paraId="1DBE7199" w14:textId="77777777" w:rsidR="004332EA" w:rsidRPr="008D0013" w:rsidRDefault="004332EA" w:rsidP="004332EA">
            <w:pPr>
              <w:jc w:val="center"/>
            </w:pPr>
            <w:r w:rsidRPr="008D0013">
              <w:t>119</w:t>
            </w:r>
          </w:p>
        </w:tc>
      </w:tr>
      <w:tr w:rsidR="004332EA" w:rsidRPr="008D0013" w14:paraId="0DE2DC48" w14:textId="77777777" w:rsidTr="004332EA">
        <w:trPr>
          <w:jc w:val="center"/>
        </w:trPr>
        <w:tc>
          <w:tcPr>
            <w:tcW w:w="1483" w:type="dxa"/>
          </w:tcPr>
          <w:p w14:paraId="0552D62F" w14:textId="77777777" w:rsidR="004332EA" w:rsidRPr="008D0013" w:rsidRDefault="004332EA" w:rsidP="004332EA">
            <w:pPr>
              <w:jc w:val="center"/>
            </w:pPr>
            <w:r w:rsidRPr="008D0013">
              <w:t>Change (%)</w:t>
            </w:r>
          </w:p>
          <w:p w14:paraId="55EF7954" w14:textId="77777777" w:rsidR="004332EA" w:rsidRPr="008D0013" w:rsidRDefault="004332EA" w:rsidP="004332EA">
            <w:pPr>
              <w:jc w:val="center"/>
            </w:pPr>
          </w:p>
        </w:tc>
        <w:tc>
          <w:tcPr>
            <w:tcW w:w="1086" w:type="dxa"/>
          </w:tcPr>
          <w:p w14:paraId="5F0E6474" w14:textId="77777777" w:rsidR="004332EA" w:rsidRPr="008D0013" w:rsidRDefault="004332EA" w:rsidP="004332EA">
            <w:pPr>
              <w:jc w:val="center"/>
            </w:pPr>
            <w:r w:rsidRPr="008D0013">
              <w:t>+50%</w:t>
            </w:r>
          </w:p>
        </w:tc>
        <w:tc>
          <w:tcPr>
            <w:tcW w:w="1708" w:type="dxa"/>
          </w:tcPr>
          <w:p w14:paraId="4630A748" w14:textId="77777777" w:rsidR="004332EA" w:rsidRPr="008D0013" w:rsidRDefault="004332EA" w:rsidP="004332EA">
            <w:pPr>
              <w:jc w:val="center"/>
            </w:pPr>
            <w:r w:rsidRPr="008D0013">
              <w:t>+34%</w:t>
            </w:r>
          </w:p>
        </w:tc>
        <w:tc>
          <w:tcPr>
            <w:tcW w:w="1247" w:type="dxa"/>
          </w:tcPr>
          <w:p w14:paraId="538E59A2" w14:textId="77777777" w:rsidR="004332EA" w:rsidRPr="008D0013" w:rsidRDefault="004332EA" w:rsidP="004332EA">
            <w:pPr>
              <w:jc w:val="center"/>
            </w:pPr>
            <w:r w:rsidRPr="008D0013">
              <w:t>+68%</w:t>
            </w:r>
          </w:p>
        </w:tc>
        <w:tc>
          <w:tcPr>
            <w:tcW w:w="1275" w:type="dxa"/>
          </w:tcPr>
          <w:p w14:paraId="17118BF2" w14:textId="77777777" w:rsidR="004332EA" w:rsidRPr="008D0013" w:rsidRDefault="004332EA" w:rsidP="004332EA">
            <w:pPr>
              <w:jc w:val="center"/>
            </w:pPr>
            <w:r w:rsidRPr="008D0013">
              <w:t>+120%</w:t>
            </w:r>
          </w:p>
        </w:tc>
        <w:tc>
          <w:tcPr>
            <w:tcW w:w="1276" w:type="dxa"/>
          </w:tcPr>
          <w:p w14:paraId="17329291" w14:textId="77777777" w:rsidR="004332EA" w:rsidRPr="008D0013" w:rsidRDefault="004332EA" w:rsidP="004332EA">
            <w:pPr>
              <w:jc w:val="center"/>
            </w:pPr>
            <w:r w:rsidRPr="008D0013">
              <w:t>+41%</w:t>
            </w:r>
          </w:p>
        </w:tc>
        <w:tc>
          <w:tcPr>
            <w:tcW w:w="1554" w:type="dxa"/>
          </w:tcPr>
          <w:p w14:paraId="0A2D7B61" w14:textId="77777777" w:rsidR="004332EA" w:rsidRPr="008D0013" w:rsidRDefault="004332EA" w:rsidP="004332EA">
            <w:pPr>
              <w:jc w:val="center"/>
            </w:pPr>
            <w:r w:rsidRPr="008D0013">
              <w:t>+72%</w:t>
            </w:r>
          </w:p>
        </w:tc>
      </w:tr>
    </w:tbl>
    <w:p w14:paraId="532977CB" w14:textId="77777777" w:rsidR="004332EA" w:rsidRPr="008D0013" w:rsidRDefault="004332EA" w:rsidP="004332EA">
      <w:pPr>
        <w:jc w:val="center"/>
        <w:rPr>
          <w:i/>
          <w:sz w:val="10"/>
        </w:rPr>
      </w:pPr>
    </w:p>
    <w:p w14:paraId="78E58514" w14:textId="792BF928" w:rsidR="00B61723" w:rsidRDefault="00B61723">
      <w:pPr>
        <w:jc w:val="left"/>
        <w:rPr>
          <w:i/>
          <w:sz w:val="18"/>
        </w:rPr>
      </w:pPr>
      <w:r>
        <w:rPr>
          <w:i/>
          <w:sz w:val="18"/>
        </w:rPr>
        <w:br w:type="page"/>
      </w:r>
    </w:p>
    <w:p w14:paraId="2702650D" w14:textId="77777777" w:rsidR="004332EA" w:rsidRPr="008D0013" w:rsidRDefault="004332EA" w:rsidP="004332EA">
      <w:pPr>
        <w:jc w:val="center"/>
        <w:rPr>
          <w:i/>
          <w:sz w:val="18"/>
        </w:rPr>
      </w:pPr>
    </w:p>
    <w:p w14:paraId="182F4468" w14:textId="77777777" w:rsidR="0038597F" w:rsidRPr="008D0013" w:rsidRDefault="0038597F" w:rsidP="0038597F">
      <w:pPr>
        <w:jc w:val="center"/>
        <w:rPr>
          <w:i/>
          <w:sz w:val="18"/>
        </w:rPr>
      </w:pPr>
      <w:r w:rsidRPr="008D0013">
        <w:rPr>
          <w:i/>
          <w:sz w:val="18"/>
        </w:rPr>
        <w:t xml:space="preserve">Table: Number of UPOV members participating in TWPs (2015-2020) </w:t>
      </w:r>
    </w:p>
    <w:tbl>
      <w:tblPr>
        <w:tblStyle w:val="TableGrid"/>
        <w:tblW w:w="9640" w:type="dxa"/>
        <w:jc w:val="center"/>
        <w:tblLayout w:type="fixed"/>
        <w:tblLook w:val="04A0" w:firstRow="1" w:lastRow="0" w:firstColumn="1" w:lastColumn="0" w:noHBand="0" w:noVBand="1"/>
      </w:tblPr>
      <w:tblGrid>
        <w:gridCol w:w="1555"/>
        <w:gridCol w:w="1134"/>
        <w:gridCol w:w="1700"/>
        <w:gridCol w:w="1134"/>
        <w:gridCol w:w="1274"/>
        <w:gridCol w:w="1275"/>
        <w:gridCol w:w="1568"/>
      </w:tblGrid>
      <w:tr w:rsidR="0038597F" w:rsidRPr="008D0013" w14:paraId="138D70BA" w14:textId="77777777" w:rsidTr="0038597F">
        <w:trPr>
          <w:jc w:val="center"/>
        </w:trPr>
        <w:tc>
          <w:tcPr>
            <w:tcW w:w="1555" w:type="dxa"/>
            <w:tcBorders>
              <w:top w:val="single" w:sz="4" w:space="0" w:color="auto"/>
              <w:left w:val="single" w:sz="4" w:space="0" w:color="auto"/>
              <w:bottom w:val="single" w:sz="4" w:space="0" w:color="auto"/>
              <w:right w:val="single" w:sz="4" w:space="0" w:color="auto"/>
            </w:tcBorders>
          </w:tcPr>
          <w:p w14:paraId="6860123C" w14:textId="77777777" w:rsidR="0038597F" w:rsidRPr="008D0013" w:rsidRDefault="0038597F" w:rsidP="0048195D">
            <w:pPr>
              <w:jc w:val="center"/>
            </w:pPr>
          </w:p>
        </w:tc>
        <w:tc>
          <w:tcPr>
            <w:tcW w:w="1134" w:type="dxa"/>
            <w:tcBorders>
              <w:left w:val="single" w:sz="4" w:space="0" w:color="auto"/>
            </w:tcBorders>
          </w:tcPr>
          <w:p w14:paraId="48A87A70" w14:textId="77777777" w:rsidR="0038597F" w:rsidRPr="008D0013" w:rsidRDefault="0038597F" w:rsidP="0048195D">
            <w:pPr>
              <w:jc w:val="center"/>
            </w:pPr>
            <w:r w:rsidRPr="008D0013">
              <w:t>TWV</w:t>
            </w:r>
          </w:p>
        </w:tc>
        <w:tc>
          <w:tcPr>
            <w:tcW w:w="1701" w:type="dxa"/>
          </w:tcPr>
          <w:p w14:paraId="026DF115" w14:textId="77777777" w:rsidR="0038597F" w:rsidRPr="008D0013" w:rsidRDefault="0038597F" w:rsidP="0048195D">
            <w:pPr>
              <w:jc w:val="center"/>
            </w:pPr>
            <w:r w:rsidRPr="008D0013">
              <w:t>TWO</w:t>
            </w:r>
          </w:p>
        </w:tc>
        <w:tc>
          <w:tcPr>
            <w:tcW w:w="1134" w:type="dxa"/>
          </w:tcPr>
          <w:p w14:paraId="4EC676AA" w14:textId="77777777" w:rsidR="0038597F" w:rsidRPr="008D0013" w:rsidRDefault="0038597F" w:rsidP="0048195D">
            <w:pPr>
              <w:jc w:val="center"/>
              <w:rPr>
                <w:sz w:val="12"/>
                <w:szCs w:val="16"/>
              </w:rPr>
            </w:pPr>
            <w:r w:rsidRPr="008D0013">
              <w:t>TWA</w:t>
            </w:r>
          </w:p>
        </w:tc>
        <w:tc>
          <w:tcPr>
            <w:tcW w:w="1275" w:type="dxa"/>
          </w:tcPr>
          <w:p w14:paraId="2EC32EE7" w14:textId="77777777" w:rsidR="0038597F" w:rsidRPr="008D0013" w:rsidRDefault="0038597F" w:rsidP="0048195D">
            <w:pPr>
              <w:jc w:val="center"/>
              <w:rPr>
                <w:sz w:val="12"/>
                <w:szCs w:val="16"/>
              </w:rPr>
            </w:pPr>
            <w:r w:rsidRPr="008D0013">
              <w:t>TWF</w:t>
            </w:r>
          </w:p>
        </w:tc>
        <w:tc>
          <w:tcPr>
            <w:tcW w:w="1276" w:type="dxa"/>
          </w:tcPr>
          <w:p w14:paraId="10EB27EA" w14:textId="77777777" w:rsidR="0038597F" w:rsidRPr="008D0013" w:rsidRDefault="0038597F" w:rsidP="0048195D">
            <w:pPr>
              <w:keepNext/>
              <w:jc w:val="center"/>
            </w:pPr>
            <w:r w:rsidRPr="008D0013">
              <w:t xml:space="preserve">TWC </w:t>
            </w:r>
          </w:p>
        </w:tc>
        <w:tc>
          <w:tcPr>
            <w:tcW w:w="1560" w:type="dxa"/>
          </w:tcPr>
          <w:p w14:paraId="2867073D" w14:textId="77777777" w:rsidR="0038597F" w:rsidRPr="008D0013" w:rsidRDefault="0038597F" w:rsidP="0048195D">
            <w:pPr>
              <w:keepNext/>
              <w:jc w:val="center"/>
            </w:pPr>
            <w:r w:rsidRPr="008D0013">
              <w:t>BMT</w:t>
            </w:r>
          </w:p>
        </w:tc>
      </w:tr>
      <w:tr w:rsidR="0038597F" w:rsidRPr="008D0013" w14:paraId="711316ED" w14:textId="77777777" w:rsidTr="0038597F">
        <w:trPr>
          <w:jc w:val="center"/>
        </w:trPr>
        <w:tc>
          <w:tcPr>
            <w:tcW w:w="1555" w:type="dxa"/>
            <w:tcBorders>
              <w:top w:val="single" w:sz="4" w:space="0" w:color="auto"/>
              <w:left w:val="single" w:sz="4" w:space="0" w:color="auto"/>
              <w:bottom w:val="single" w:sz="4" w:space="0" w:color="auto"/>
              <w:right w:val="single" w:sz="4" w:space="0" w:color="auto"/>
            </w:tcBorders>
          </w:tcPr>
          <w:p w14:paraId="342A4093" w14:textId="77777777" w:rsidR="0038597F" w:rsidRPr="008D0013" w:rsidRDefault="0038597F" w:rsidP="0048195D">
            <w:pPr>
              <w:jc w:val="center"/>
            </w:pPr>
            <w:r w:rsidRPr="008D0013">
              <w:t>2015</w:t>
            </w:r>
          </w:p>
        </w:tc>
        <w:tc>
          <w:tcPr>
            <w:tcW w:w="1134" w:type="dxa"/>
            <w:tcBorders>
              <w:left w:val="single" w:sz="4" w:space="0" w:color="auto"/>
            </w:tcBorders>
          </w:tcPr>
          <w:p w14:paraId="53FC194C" w14:textId="77777777" w:rsidR="0038597F" w:rsidRPr="008D0013" w:rsidRDefault="0038597F" w:rsidP="0048195D">
            <w:pPr>
              <w:jc w:val="center"/>
            </w:pPr>
            <w:r w:rsidRPr="008D0013">
              <w:t>20</w:t>
            </w:r>
          </w:p>
        </w:tc>
        <w:tc>
          <w:tcPr>
            <w:tcW w:w="1701" w:type="dxa"/>
          </w:tcPr>
          <w:p w14:paraId="096366E8" w14:textId="77777777" w:rsidR="0038597F" w:rsidRPr="008D0013" w:rsidRDefault="0038597F" w:rsidP="0048195D">
            <w:pPr>
              <w:jc w:val="center"/>
            </w:pPr>
            <w:r w:rsidRPr="008D0013">
              <w:t>16</w:t>
            </w:r>
          </w:p>
        </w:tc>
        <w:tc>
          <w:tcPr>
            <w:tcW w:w="1134" w:type="dxa"/>
          </w:tcPr>
          <w:p w14:paraId="456F9425" w14:textId="77777777" w:rsidR="0038597F" w:rsidRPr="008D0013" w:rsidRDefault="0038597F" w:rsidP="0048195D">
            <w:pPr>
              <w:jc w:val="center"/>
            </w:pPr>
            <w:r w:rsidRPr="008D0013">
              <w:t>17</w:t>
            </w:r>
          </w:p>
        </w:tc>
        <w:tc>
          <w:tcPr>
            <w:tcW w:w="1275" w:type="dxa"/>
          </w:tcPr>
          <w:p w14:paraId="64931C51" w14:textId="77777777" w:rsidR="0038597F" w:rsidRPr="008D0013" w:rsidRDefault="0038597F" w:rsidP="0048195D">
            <w:pPr>
              <w:jc w:val="center"/>
            </w:pPr>
            <w:r w:rsidRPr="008D0013">
              <w:t>16</w:t>
            </w:r>
          </w:p>
        </w:tc>
        <w:tc>
          <w:tcPr>
            <w:tcW w:w="1276" w:type="dxa"/>
          </w:tcPr>
          <w:p w14:paraId="7AB23733" w14:textId="77777777" w:rsidR="0038597F" w:rsidRPr="008D0013" w:rsidRDefault="0038597F" w:rsidP="0048195D">
            <w:pPr>
              <w:jc w:val="center"/>
            </w:pPr>
            <w:r w:rsidRPr="008D0013">
              <w:t>7</w:t>
            </w:r>
          </w:p>
        </w:tc>
        <w:tc>
          <w:tcPr>
            <w:tcW w:w="1560" w:type="dxa"/>
          </w:tcPr>
          <w:p w14:paraId="21FC8F53" w14:textId="77777777" w:rsidR="0038597F" w:rsidRPr="008D0013" w:rsidRDefault="0038597F" w:rsidP="0048195D">
            <w:pPr>
              <w:jc w:val="center"/>
            </w:pPr>
            <w:r w:rsidRPr="008D0013">
              <w:rPr>
                <w:sz w:val="16"/>
              </w:rPr>
              <w:t>no BMT in 2015</w:t>
            </w:r>
          </w:p>
        </w:tc>
      </w:tr>
      <w:tr w:rsidR="0038597F" w:rsidRPr="008D0013" w14:paraId="67FE7DC9" w14:textId="77777777" w:rsidTr="0038597F">
        <w:trPr>
          <w:jc w:val="center"/>
        </w:trPr>
        <w:tc>
          <w:tcPr>
            <w:tcW w:w="1555" w:type="dxa"/>
            <w:tcBorders>
              <w:top w:val="single" w:sz="4" w:space="0" w:color="auto"/>
              <w:left w:val="single" w:sz="4" w:space="0" w:color="auto"/>
              <w:bottom w:val="single" w:sz="4" w:space="0" w:color="auto"/>
              <w:right w:val="single" w:sz="4" w:space="0" w:color="auto"/>
            </w:tcBorders>
          </w:tcPr>
          <w:p w14:paraId="04636FA6" w14:textId="77777777" w:rsidR="0038597F" w:rsidRPr="008D0013" w:rsidRDefault="0038597F" w:rsidP="0048195D">
            <w:pPr>
              <w:jc w:val="center"/>
            </w:pPr>
            <w:r w:rsidRPr="008D0013">
              <w:t>2016</w:t>
            </w:r>
          </w:p>
        </w:tc>
        <w:tc>
          <w:tcPr>
            <w:tcW w:w="1134" w:type="dxa"/>
            <w:tcBorders>
              <w:left w:val="single" w:sz="4" w:space="0" w:color="auto"/>
            </w:tcBorders>
          </w:tcPr>
          <w:p w14:paraId="75BED5FE" w14:textId="77777777" w:rsidR="0038597F" w:rsidRPr="008D0013" w:rsidRDefault="0038597F" w:rsidP="0048195D">
            <w:pPr>
              <w:jc w:val="center"/>
            </w:pPr>
            <w:r w:rsidRPr="008D0013">
              <w:t>15</w:t>
            </w:r>
          </w:p>
        </w:tc>
        <w:tc>
          <w:tcPr>
            <w:tcW w:w="1701" w:type="dxa"/>
          </w:tcPr>
          <w:p w14:paraId="3524754C" w14:textId="77777777" w:rsidR="0038597F" w:rsidRPr="008D0013" w:rsidRDefault="0038597F" w:rsidP="0048195D">
            <w:pPr>
              <w:jc w:val="center"/>
            </w:pPr>
            <w:r w:rsidRPr="008D0013">
              <w:t>14</w:t>
            </w:r>
          </w:p>
        </w:tc>
        <w:tc>
          <w:tcPr>
            <w:tcW w:w="1134" w:type="dxa"/>
          </w:tcPr>
          <w:p w14:paraId="52B4C08C" w14:textId="77777777" w:rsidR="0038597F" w:rsidRPr="008D0013" w:rsidRDefault="0038597F" w:rsidP="0048195D">
            <w:pPr>
              <w:jc w:val="center"/>
            </w:pPr>
            <w:r w:rsidRPr="008D0013">
              <w:t>19</w:t>
            </w:r>
          </w:p>
        </w:tc>
        <w:tc>
          <w:tcPr>
            <w:tcW w:w="1275" w:type="dxa"/>
          </w:tcPr>
          <w:p w14:paraId="7B4B8FD3" w14:textId="77777777" w:rsidR="0038597F" w:rsidRPr="008D0013" w:rsidRDefault="0038597F" w:rsidP="0048195D">
            <w:pPr>
              <w:jc w:val="center"/>
            </w:pPr>
            <w:r w:rsidRPr="008D0013">
              <w:t>23</w:t>
            </w:r>
          </w:p>
        </w:tc>
        <w:tc>
          <w:tcPr>
            <w:tcW w:w="1276" w:type="dxa"/>
          </w:tcPr>
          <w:p w14:paraId="1CD9911C" w14:textId="77777777" w:rsidR="0038597F" w:rsidRPr="008D0013" w:rsidRDefault="0038597F" w:rsidP="0048195D">
            <w:pPr>
              <w:jc w:val="center"/>
            </w:pPr>
            <w:r w:rsidRPr="008D0013">
              <w:t>5</w:t>
            </w:r>
          </w:p>
        </w:tc>
        <w:tc>
          <w:tcPr>
            <w:tcW w:w="1560" w:type="dxa"/>
          </w:tcPr>
          <w:p w14:paraId="61A09199" w14:textId="77777777" w:rsidR="0038597F" w:rsidRPr="008D0013" w:rsidRDefault="0038597F" w:rsidP="0048195D">
            <w:pPr>
              <w:jc w:val="center"/>
            </w:pPr>
            <w:r w:rsidRPr="008D0013">
              <w:t>12</w:t>
            </w:r>
          </w:p>
        </w:tc>
      </w:tr>
      <w:tr w:rsidR="0038597F" w:rsidRPr="008D0013" w14:paraId="7A355112" w14:textId="77777777" w:rsidTr="0038597F">
        <w:trPr>
          <w:jc w:val="center"/>
        </w:trPr>
        <w:tc>
          <w:tcPr>
            <w:tcW w:w="1555" w:type="dxa"/>
            <w:tcBorders>
              <w:top w:val="single" w:sz="4" w:space="0" w:color="auto"/>
              <w:left w:val="single" w:sz="4" w:space="0" w:color="auto"/>
              <w:bottom w:val="single" w:sz="4" w:space="0" w:color="auto"/>
              <w:right w:val="single" w:sz="4" w:space="0" w:color="auto"/>
            </w:tcBorders>
          </w:tcPr>
          <w:p w14:paraId="292C74BE" w14:textId="77777777" w:rsidR="0038597F" w:rsidRPr="008D0013" w:rsidRDefault="0038597F" w:rsidP="0048195D">
            <w:pPr>
              <w:jc w:val="center"/>
            </w:pPr>
            <w:r w:rsidRPr="008D0013">
              <w:t>2017</w:t>
            </w:r>
          </w:p>
        </w:tc>
        <w:tc>
          <w:tcPr>
            <w:tcW w:w="1134" w:type="dxa"/>
            <w:tcBorders>
              <w:left w:val="single" w:sz="4" w:space="0" w:color="auto"/>
            </w:tcBorders>
          </w:tcPr>
          <w:p w14:paraId="29876601" w14:textId="77777777" w:rsidR="0038597F" w:rsidRPr="008D0013" w:rsidRDefault="0038597F" w:rsidP="0048195D">
            <w:pPr>
              <w:jc w:val="center"/>
            </w:pPr>
            <w:r w:rsidRPr="008D0013">
              <w:t>18</w:t>
            </w:r>
          </w:p>
        </w:tc>
        <w:tc>
          <w:tcPr>
            <w:tcW w:w="1701" w:type="dxa"/>
          </w:tcPr>
          <w:p w14:paraId="4A610B0E" w14:textId="77777777" w:rsidR="0038597F" w:rsidRPr="008D0013" w:rsidRDefault="0038597F" w:rsidP="0048195D">
            <w:pPr>
              <w:jc w:val="center"/>
            </w:pPr>
            <w:r w:rsidRPr="008D0013">
              <w:t>14</w:t>
            </w:r>
          </w:p>
        </w:tc>
        <w:tc>
          <w:tcPr>
            <w:tcW w:w="1134" w:type="dxa"/>
          </w:tcPr>
          <w:p w14:paraId="07F1F7FF" w14:textId="77777777" w:rsidR="0038597F" w:rsidRPr="008D0013" w:rsidRDefault="0038597F" w:rsidP="0048195D">
            <w:pPr>
              <w:jc w:val="center"/>
            </w:pPr>
            <w:r w:rsidRPr="008D0013">
              <w:t>28</w:t>
            </w:r>
          </w:p>
        </w:tc>
        <w:tc>
          <w:tcPr>
            <w:tcW w:w="1275" w:type="dxa"/>
          </w:tcPr>
          <w:p w14:paraId="68C3B84B" w14:textId="77777777" w:rsidR="0038597F" w:rsidRPr="008D0013" w:rsidRDefault="0038597F" w:rsidP="0048195D">
            <w:pPr>
              <w:jc w:val="center"/>
            </w:pPr>
            <w:r w:rsidRPr="008D0013">
              <w:t>19</w:t>
            </w:r>
          </w:p>
        </w:tc>
        <w:tc>
          <w:tcPr>
            <w:tcW w:w="1276" w:type="dxa"/>
          </w:tcPr>
          <w:p w14:paraId="3781FA1A" w14:textId="77777777" w:rsidR="0038597F" w:rsidRPr="008D0013" w:rsidRDefault="0038597F" w:rsidP="0048195D">
            <w:pPr>
              <w:jc w:val="center"/>
            </w:pPr>
            <w:r w:rsidRPr="008D0013">
              <w:t>9</w:t>
            </w:r>
          </w:p>
        </w:tc>
        <w:tc>
          <w:tcPr>
            <w:tcW w:w="1560" w:type="dxa"/>
          </w:tcPr>
          <w:p w14:paraId="10647DA8" w14:textId="77777777" w:rsidR="0038597F" w:rsidRPr="008D0013" w:rsidRDefault="0038597F" w:rsidP="0048195D">
            <w:pPr>
              <w:jc w:val="center"/>
            </w:pPr>
            <w:r w:rsidRPr="008D0013">
              <w:t>19</w:t>
            </w:r>
          </w:p>
        </w:tc>
      </w:tr>
      <w:tr w:rsidR="0038597F" w:rsidRPr="008D0013" w14:paraId="238118EB" w14:textId="77777777" w:rsidTr="0038597F">
        <w:trPr>
          <w:jc w:val="center"/>
        </w:trPr>
        <w:tc>
          <w:tcPr>
            <w:tcW w:w="1555" w:type="dxa"/>
            <w:tcBorders>
              <w:top w:val="single" w:sz="4" w:space="0" w:color="auto"/>
              <w:left w:val="single" w:sz="4" w:space="0" w:color="auto"/>
              <w:bottom w:val="single" w:sz="4" w:space="0" w:color="auto"/>
              <w:right w:val="single" w:sz="4" w:space="0" w:color="auto"/>
            </w:tcBorders>
          </w:tcPr>
          <w:p w14:paraId="6A7424D6" w14:textId="77777777" w:rsidR="0038597F" w:rsidRPr="008D0013" w:rsidRDefault="0038597F" w:rsidP="0048195D">
            <w:pPr>
              <w:jc w:val="center"/>
            </w:pPr>
            <w:r w:rsidRPr="008D0013">
              <w:t>2018</w:t>
            </w:r>
          </w:p>
        </w:tc>
        <w:tc>
          <w:tcPr>
            <w:tcW w:w="1134" w:type="dxa"/>
            <w:tcBorders>
              <w:left w:val="single" w:sz="4" w:space="0" w:color="auto"/>
              <w:bottom w:val="single" w:sz="4" w:space="0" w:color="auto"/>
            </w:tcBorders>
          </w:tcPr>
          <w:p w14:paraId="04B604FB" w14:textId="77777777" w:rsidR="0038597F" w:rsidRPr="008D0013" w:rsidRDefault="0038597F" w:rsidP="0048195D">
            <w:pPr>
              <w:jc w:val="center"/>
            </w:pPr>
            <w:r w:rsidRPr="008D0013">
              <w:t>15</w:t>
            </w:r>
          </w:p>
        </w:tc>
        <w:tc>
          <w:tcPr>
            <w:tcW w:w="1701" w:type="dxa"/>
            <w:tcBorders>
              <w:bottom w:val="single" w:sz="4" w:space="0" w:color="auto"/>
            </w:tcBorders>
          </w:tcPr>
          <w:p w14:paraId="55E9BF7D" w14:textId="77777777" w:rsidR="0038597F" w:rsidRPr="008D0013" w:rsidRDefault="0038597F" w:rsidP="0048195D">
            <w:pPr>
              <w:jc w:val="center"/>
            </w:pPr>
            <w:r w:rsidRPr="008D0013">
              <w:rPr>
                <w:sz w:val="16"/>
              </w:rPr>
              <w:t>no TWO in 2018</w:t>
            </w:r>
          </w:p>
        </w:tc>
        <w:tc>
          <w:tcPr>
            <w:tcW w:w="1134" w:type="dxa"/>
            <w:tcBorders>
              <w:bottom w:val="single" w:sz="4" w:space="0" w:color="auto"/>
            </w:tcBorders>
          </w:tcPr>
          <w:p w14:paraId="036401FE" w14:textId="77777777" w:rsidR="0038597F" w:rsidRPr="008D0013" w:rsidRDefault="0038597F" w:rsidP="0048195D">
            <w:pPr>
              <w:jc w:val="center"/>
            </w:pPr>
            <w:r w:rsidRPr="008D0013">
              <w:t>23</w:t>
            </w:r>
          </w:p>
        </w:tc>
        <w:tc>
          <w:tcPr>
            <w:tcW w:w="1275" w:type="dxa"/>
            <w:tcBorders>
              <w:bottom w:val="single" w:sz="4" w:space="0" w:color="auto"/>
            </w:tcBorders>
          </w:tcPr>
          <w:p w14:paraId="2EAD301C" w14:textId="77777777" w:rsidR="0038597F" w:rsidRPr="008D0013" w:rsidRDefault="0038597F" w:rsidP="0048195D">
            <w:pPr>
              <w:jc w:val="center"/>
            </w:pPr>
            <w:r w:rsidRPr="008D0013">
              <w:t>18</w:t>
            </w:r>
          </w:p>
        </w:tc>
        <w:tc>
          <w:tcPr>
            <w:tcW w:w="1276" w:type="dxa"/>
            <w:tcBorders>
              <w:bottom w:val="single" w:sz="4" w:space="0" w:color="auto"/>
            </w:tcBorders>
          </w:tcPr>
          <w:p w14:paraId="451B7CE9" w14:textId="77777777" w:rsidR="0038597F" w:rsidRPr="008D0013" w:rsidRDefault="0038597F" w:rsidP="0048195D">
            <w:pPr>
              <w:jc w:val="center"/>
            </w:pPr>
            <w:r w:rsidRPr="008D0013">
              <w:t>15</w:t>
            </w:r>
          </w:p>
        </w:tc>
        <w:tc>
          <w:tcPr>
            <w:tcW w:w="1560" w:type="dxa"/>
            <w:tcBorders>
              <w:bottom w:val="single" w:sz="4" w:space="0" w:color="auto"/>
            </w:tcBorders>
          </w:tcPr>
          <w:p w14:paraId="4A93CF36" w14:textId="77777777" w:rsidR="0038597F" w:rsidRPr="008D0013" w:rsidRDefault="0038597F" w:rsidP="0048195D">
            <w:pPr>
              <w:jc w:val="center"/>
            </w:pPr>
            <w:r w:rsidRPr="008D0013">
              <w:t>18</w:t>
            </w:r>
          </w:p>
        </w:tc>
      </w:tr>
      <w:tr w:rsidR="0038597F" w:rsidRPr="008D0013" w14:paraId="6C1C9458" w14:textId="77777777" w:rsidTr="0038597F">
        <w:trPr>
          <w:jc w:val="center"/>
        </w:trPr>
        <w:tc>
          <w:tcPr>
            <w:tcW w:w="1555" w:type="dxa"/>
            <w:tcBorders>
              <w:top w:val="single" w:sz="4" w:space="0" w:color="auto"/>
              <w:bottom w:val="double" w:sz="4" w:space="0" w:color="auto"/>
            </w:tcBorders>
          </w:tcPr>
          <w:p w14:paraId="2AA5C218" w14:textId="77777777" w:rsidR="0038597F" w:rsidRPr="008D0013" w:rsidRDefault="0038597F" w:rsidP="0048195D">
            <w:pPr>
              <w:jc w:val="center"/>
            </w:pPr>
            <w:r w:rsidRPr="008D0013">
              <w:t>2019</w:t>
            </w:r>
          </w:p>
        </w:tc>
        <w:tc>
          <w:tcPr>
            <w:tcW w:w="1134" w:type="dxa"/>
            <w:tcBorders>
              <w:bottom w:val="double" w:sz="4" w:space="0" w:color="auto"/>
            </w:tcBorders>
          </w:tcPr>
          <w:p w14:paraId="3413DA93" w14:textId="77777777" w:rsidR="0038597F" w:rsidRPr="008D0013" w:rsidRDefault="0038597F" w:rsidP="0048195D">
            <w:pPr>
              <w:jc w:val="center"/>
            </w:pPr>
            <w:r w:rsidRPr="008D0013">
              <w:t>15</w:t>
            </w:r>
          </w:p>
        </w:tc>
        <w:tc>
          <w:tcPr>
            <w:tcW w:w="1701" w:type="dxa"/>
            <w:tcBorders>
              <w:bottom w:val="double" w:sz="4" w:space="0" w:color="auto"/>
            </w:tcBorders>
          </w:tcPr>
          <w:p w14:paraId="78B51AA8" w14:textId="77777777" w:rsidR="0038597F" w:rsidRPr="008D0013" w:rsidRDefault="0038597F" w:rsidP="0048195D">
            <w:pPr>
              <w:jc w:val="center"/>
            </w:pPr>
            <w:r w:rsidRPr="008D0013">
              <w:t>12</w:t>
            </w:r>
          </w:p>
        </w:tc>
        <w:tc>
          <w:tcPr>
            <w:tcW w:w="1134" w:type="dxa"/>
            <w:tcBorders>
              <w:bottom w:val="double" w:sz="4" w:space="0" w:color="auto"/>
            </w:tcBorders>
          </w:tcPr>
          <w:p w14:paraId="56CC9664" w14:textId="77777777" w:rsidR="0038597F" w:rsidRPr="008D0013" w:rsidRDefault="0038597F" w:rsidP="0048195D">
            <w:pPr>
              <w:jc w:val="center"/>
            </w:pPr>
            <w:r w:rsidRPr="008D0013">
              <w:t>20</w:t>
            </w:r>
          </w:p>
        </w:tc>
        <w:tc>
          <w:tcPr>
            <w:tcW w:w="1275" w:type="dxa"/>
            <w:tcBorders>
              <w:bottom w:val="double" w:sz="4" w:space="0" w:color="auto"/>
            </w:tcBorders>
          </w:tcPr>
          <w:p w14:paraId="01B261CF" w14:textId="77777777" w:rsidR="0038597F" w:rsidRPr="008D0013" w:rsidRDefault="0038597F" w:rsidP="0048195D">
            <w:pPr>
              <w:jc w:val="center"/>
            </w:pPr>
            <w:r w:rsidRPr="008D0013">
              <w:t>19</w:t>
            </w:r>
          </w:p>
        </w:tc>
        <w:tc>
          <w:tcPr>
            <w:tcW w:w="1276" w:type="dxa"/>
            <w:tcBorders>
              <w:bottom w:val="double" w:sz="4" w:space="0" w:color="auto"/>
            </w:tcBorders>
          </w:tcPr>
          <w:p w14:paraId="335EEFC2" w14:textId="77777777" w:rsidR="0038597F" w:rsidRPr="008D0013" w:rsidRDefault="0038597F" w:rsidP="0048195D">
            <w:pPr>
              <w:jc w:val="center"/>
            </w:pPr>
            <w:r w:rsidRPr="008D0013">
              <w:t>16</w:t>
            </w:r>
          </w:p>
        </w:tc>
        <w:tc>
          <w:tcPr>
            <w:tcW w:w="1560" w:type="dxa"/>
            <w:tcBorders>
              <w:bottom w:val="double" w:sz="4" w:space="0" w:color="auto"/>
            </w:tcBorders>
          </w:tcPr>
          <w:p w14:paraId="5C20A9BD" w14:textId="77777777" w:rsidR="0038597F" w:rsidRPr="008D0013" w:rsidRDefault="0038597F" w:rsidP="0048195D">
            <w:pPr>
              <w:jc w:val="center"/>
            </w:pPr>
            <w:r w:rsidRPr="008D0013">
              <w:t>18</w:t>
            </w:r>
          </w:p>
        </w:tc>
      </w:tr>
      <w:tr w:rsidR="0038597F" w:rsidRPr="008D0013" w14:paraId="3A10623E" w14:textId="77777777" w:rsidTr="0038597F">
        <w:trPr>
          <w:jc w:val="center"/>
        </w:trPr>
        <w:tc>
          <w:tcPr>
            <w:tcW w:w="1555" w:type="dxa"/>
            <w:tcBorders>
              <w:top w:val="double" w:sz="4" w:space="0" w:color="auto"/>
            </w:tcBorders>
          </w:tcPr>
          <w:p w14:paraId="1F73E843" w14:textId="77777777" w:rsidR="0038597F" w:rsidRPr="008D0013" w:rsidRDefault="0038597F" w:rsidP="0048195D">
            <w:pPr>
              <w:jc w:val="center"/>
            </w:pPr>
            <w:r w:rsidRPr="008D0013">
              <w:t>Average 2015-2019</w:t>
            </w:r>
          </w:p>
        </w:tc>
        <w:tc>
          <w:tcPr>
            <w:tcW w:w="1134" w:type="dxa"/>
            <w:tcBorders>
              <w:top w:val="double" w:sz="4" w:space="0" w:color="auto"/>
            </w:tcBorders>
            <w:vAlign w:val="center"/>
          </w:tcPr>
          <w:p w14:paraId="3CA20238" w14:textId="77777777" w:rsidR="0038597F" w:rsidRPr="008D0013" w:rsidRDefault="0038597F" w:rsidP="0048195D">
            <w:pPr>
              <w:jc w:val="center"/>
            </w:pPr>
            <w:r w:rsidRPr="008D0013">
              <w:t>17</w:t>
            </w:r>
          </w:p>
        </w:tc>
        <w:tc>
          <w:tcPr>
            <w:tcW w:w="1701" w:type="dxa"/>
            <w:tcBorders>
              <w:top w:val="double" w:sz="4" w:space="0" w:color="auto"/>
            </w:tcBorders>
            <w:vAlign w:val="center"/>
          </w:tcPr>
          <w:p w14:paraId="2E3BFACF" w14:textId="77777777" w:rsidR="0038597F" w:rsidRPr="008D0013" w:rsidRDefault="0038597F" w:rsidP="0048195D">
            <w:pPr>
              <w:jc w:val="center"/>
            </w:pPr>
            <w:r w:rsidRPr="008D0013">
              <w:t>14</w:t>
            </w:r>
          </w:p>
        </w:tc>
        <w:tc>
          <w:tcPr>
            <w:tcW w:w="1134" w:type="dxa"/>
            <w:tcBorders>
              <w:top w:val="double" w:sz="4" w:space="0" w:color="auto"/>
            </w:tcBorders>
            <w:vAlign w:val="center"/>
          </w:tcPr>
          <w:p w14:paraId="4E119038" w14:textId="77777777" w:rsidR="0038597F" w:rsidRPr="008D0013" w:rsidRDefault="0038597F" w:rsidP="0048195D">
            <w:pPr>
              <w:jc w:val="center"/>
            </w:pPr>
            <w:r w:rsidRPr="008D0013">
              <w:t>21</w:t>
            </w:r>
          </w:p>
        </w:tc>
        <w:tc>
          <w:tcPr>
            <w:tcW w:w="1275" w:type="dxa"/>
            <w:tcBorders>
              <w:top w:val="double" w:sz="4" w:space="0" w:color="auto"/>
            </w:tcBorders>
            <w:vAlign w:val="center"/>
          </w:tcPr>
          <w:p w14:paraId="12D696F4" w14:textId="77777777" w:rsidR="0038597F" w:rsidRPr="008D0013" w:rsidRDefault="0038597F" w:rsidP="0048195D">
            <w:pPr>
              <w:jc w:val="center"/>
            </w:pPr>
            <w:r w:rsidRPr="008D0013">
              <w:t>19</w:t>
            </w:r>
          </w:p>
        </w:tc>
        <w:tc>
          <w:tcPr>
            <w:tcW w:w="1276" w:type="dxa"/>
            <w:tcBorders>
              <w:top w:val="double" w:sz="4" w:space="0" w:color="auto"/>
            </w:tcBorders>
            <w:vAlign w:val="center"/>
          </w:tcPr>
          <w:p w14:paraId="4D69C39D" w14:textId="77777777" w:rsidR="0038597F" w:rsidRPr="008D0013" w:rsidRDefault="0038597F" w:rsidP="0048195D">
            <w:pPr>
              <w:jc w:val="center"/>
            </w:pPr>
            <w:r w:rsidRPr="008D0013">
              <w:t>10</w:t>
            </w:r>
          </w:p>
        </w:tc>
        <w:tc>
          <w:tcPr>
            <w:tcW w:w="1560" w:type="dxa"/>
            <w:tcBorders>
              <w:top w:val="double" w:sz="4" w:space="0" w:color="auto"/>
            </w:tcBorders>
            <w:vAlign w:val="center"/>
          </w:tcPr>
          <w:p w14:paraId="6D8247FB" w14:textId="77777777" w:rsidR="0038597F" w:rsidRPr="008D0013" w:rsidRDefault="0038597F" w:rsidP="0048195D">
            <w:pPr>
              <w:jc w:val="center"/>
            </w:pPr>
            <w:r w:rsidRPr="008D0013">
              <w:t>16</w:t>
            </w:r>
          </w:p>
        </w:tc>
      </w:tr>
      <w:tr w:rsidR="0038597F" w:rsidRPr="008D0013" w14:paraId="0F290431" w14:textId="77777777" w:rsidTr="0038597F">
        <w:trPr>
          <w:jc w:val="center"/>
        </w:trPr>
        <w:tc>
          <w:tcPr>
            <w:tcW w:w="1555" w:type="dxa"/>
            <w:tcBorders>
              <w:top w:val="single" w:sz="4" w:space="0" w:color="auto"/>
            </w:tcBorders>
          </w:tcPr>
          <w:p w14:paraId="2195BA52" w14:textId="77777777" w:rsidR="0038597F" w:rsidRPr="008D0013" w:rsidRDefault="0038597F" w:rsidP="0048195D">
            <w:pPr>
              <w:jc w:val="center"/>
            </w:pPr>
            <w:r w:rsidRPr="008D0013">
              <w:t>2020</w:t>
            </w:r>
          </w:p>
        </w:tc>
        <w:tc>
          <w:tcPr>
            <w:tcW w:w="1134" w:type="dxa"/>
          </w:tcPr>
          <w:p w14:paraId="08198E72" w14:textId="77777777" w:rsidR="0038597F" w:rsidRPr="008D0013" w:rsidRDefault="0038597F" w:rsidP="0048195D">
            <w:pPr>
              <w:jc w:val="center"/>
            </w:pPr>
            <w:r w:rsidRPr="008D0013">
              <w:t>27</w:t>
            </w:r>
          </w:p>
        </w:tc>
        <w:tc>
          <w:tcPr>
            <w:tcW w:w="1701" w:type="dxa"/>
          </w:tcPr>
          <w:p w14:paraId="577A56CC" w14:textId="77777777" w:rsidR="0038597F" w:rsidRPr="008D0013" w:rsidRDefault="0038597F" w:rsidP="0048195D">
            <w:pPr>
              <w:jc w:val="center"/>
            </w:pPr>
            <w:r w:rsidRPr="008D0013">
              <w:t>20</w:t>
            </w:r>
          </w:p>
        </w:tc>
        <w:tc>
          <w:tcPr>
            <w:tcW w:w="1134" w:type="dxa"/>
          </w:tcPr>
          <w:p w14:paraId="0B60B078" w14:textId="77777777" w:rsidR="0038597F" w:rsidRPr="008D0013" w:rsidRDefault="0038597F" w:rsidP="0048195D">
            <w:pPr>
              <w:jc w:val="center"/>
            </w:pPr>
            <w:r w:rsidRPr="008D0013">
              <w:t>28</w:t>
            </w:r>
          </w:p>
        </w:tc>
        <w:tc>
          <w:tcPr>
            <w:tcW w:w="1275" w:type="dxa"/>
          </w:tcPr>
          <w:p w14:paraId="175EB5B3" w14:textId="77777777" w:rsidR="0038597F" w:rsidRPr="008D0013" w:rsidRDefault="0038597F" w:rsidP="0048195D">
            <w:pPr>
              <w:jc w:val="center"/>
            </w:pPr>
            <w:r w:rsidRPr="008D0013">
              <w:t>26</w:t>
            </w:r>
          </w:p>
        </w:tc>
        <w:tc>
          <w:tcPr>
            <w:tcW w:w="1276" w:type="dxa"/>
          </w:tcPr>
          <w:p w14:paraId="276D6028" w14:textId="77777777" w:rsidR="0038597F" w:rsidRPr="008D0013" w:rsidRDefault="0038597F" w:rsidP="0048195D">
            <w:pPr>
              <w:jc w:val="center"/>
            </w:pPr>
            <w:r w:rsidRPr="008D0013">
              <w:t>19</w:t>
            </w:r>
          </w:p>
        </w:tc>
        <w:tc>
          <w:tcPr>
            <w:tcW w:w="1560" w:type="dxa"/>
          </w:tcPr>
          <w:p w14:paraId="2A0EA6FD" w14:textId="77777777" w:rsidR="0038597F" w:rsidRPr="008D0013" w:rsidRDefault="0038597F" w:rsidP="0048195D">
            <w:pPr>
              <w:jc w:val="center"/>
            </w:pPr>
            <w:r w:rsidRPr="008D0013">
              <w:t>26</w:t>
            </w:r>
          </w:p>
        </w:tc>
      </w:tr>
      <w:tr w:rsidR="0038597F" w:rsidRPr="008D0013" w14:paraId="73DABD94" w14:textId="77777777" w:rsidTr="0038597F">
        <w:trPr>
          <w:jc w:val="center"/>
        </w:trPr>
        <w:tc>
          <w:tcPr>
            <w:tcW w:w="1555" w:type="dxa"/>
            <w:tcBorders>
              <w:top w:val="single" w:sz="4" w:space="0" w:color="auto"/>
            </w:tcBorders>
          </w:tcPr>
          <w:p w14:paraId="33927BD5" w14:textId="77777777" w:rsidR="0038597F" w:rsidRPr="008D0013" w:rsidRDefault="0038597F" w:rsidP="0048195D">
            <w:pPr>
              <w:jc w:val="center"/>
            </w:pPr>
            <w:r w:rsidRPr="008D0013">
              <w:t>Change (%)</w:t>
            </w:r>
          </w:p>
          <w:p w14:paraId="15A55E6B" w14:textId="77777777" w:rsidR="0038597F" w:rsidRPr="008D0013" w:rsidRDefault="0038597F" w:rsidP="0048195D">
            <w:pPr>
              <w:jc w:val="center"/>
            </w:pPr>
          </w:p>
        </w:tc>
        <w:tc>
          <w:tcPr>
            <w:tcW w:w="1134" w:type="dxa"/>
          </w:tcPr>
          <w:p w14:paraId="0423DFA7" w14:textId="77777777" w:rsidR="0038597F" w:rsidRPr="008D0013" w:rsidRDefault="0038597F" w:rsidP="0048195D">
            <w:pPr>
              <w:jc w:val="center"/>
            </w:pPr>
            <w:r w:rsidRPr="008D0013">
              <w:rPr>
                <w:color w:val="000000"/>
              </w:rPr>
              <w:t xml:space="preserve"> +59%</w:t>
            </w:r>
          </w:p>
        </w:tc>
        <w:tc>
          <w:tcPr>
            <w:tcW w:w="1701" w:type="dxa"/>
          </w:tcPr>
          <w:p w14:paraId="6F47C6A8" w14:textId="77777777" w:rsidR="0038597F" w:rsidRPr="008D0013" w:rsidRDefault="0038597F" w:rsidP="0048195D">
            <w:pPr>
              <w:jc w:val="center"/>
            </w:pPr>
            <w:r w:rsidRPr="008D0013">
              <w:rPr>
                <w:color w:val="000000"/>
              </w:rPr>
              <w:t xml:space="preserve"> +43%</w:t>
            </w:r>
          </w:p>
        </w:tc>
        <w:tc>
          <w:tcPr>
            <w:tcW w:w="1134" w:type="dxa"/>
          </w:tcPr>
          <w:p w14:paraId="2F9D15B1" w14:textId="77777777" w:rsidR="0038597F" w:rsidRPr="008D0013" w:rsidRDefault="0038597F" w:rsidP="0048195D">
            <w:pPr>
              <w:jc w:val="center"/>
            </w:pPr>
            <w:r w:rsidRPr="008D0013">
              <w:rPr>
                <w:color w:val="000000"/>
              </w:rPr>
              <w:t xml:space="preserve"> +33%</w:t>
            </w:r>
          </w:p>
        </w:tc>
        <w:tc>
          <w:tcPr>
            <w:tcW w:w="1275" w:type="dxa"/>
          </w:tcPr>
          <w:p w14:paraId="3855E81D" w14:textId="77777777" w:rsidR="0038597F" w:rsidRPr="008D0013" w:rsidRDefault="0038597F" w:rsidP="0048195D">
            <w:pPr>
              <w:jc w:val="center"/>
            </w:pPr>
            <w:r w:rsidRPr="008D0013">
              <w:rPr>
                <w:color w:val="000000"/>
              </w:rPr>
              <w:t>+37%</w:t>
            </w:r>
          </w:p>
        </w:tc>
        <w:tc>
          <w:tcPr>
            <w:tcW w:w="1276" w:type="dxa"/>
          </w:tcPr>
          <w:p w14:paraId="52B67EF2" w14:textId="77777777" w:rsidR="0038597F" w:rsidRPr="008D0013" w:rsidRDefault="0038597F" w:rsidP="0048195D">
            <w:pPr>
              <w:jc w:val="center"/>
              <w:rPr>
                <w:color w:val="000000"/>
              </w:rPr>
            </w:pPr>
            <w:r w:rsidRPr="008D0013">
              <w:rPr>
                <w:color w:val="000000"/>
              </w:rPr>
              <w:t>+90%</w:t>
            </w:r>
          </w:p>
        </w:tc>
        <w:tc>
          <w:tcPr>
            <w:tcW w:w="1560" w:type="dxa"/>
          </w:tcPr>
          <w:p w14:paraId="3E30DEA9" w14:textId="77777777" w:rsidR="0038597F" w:rsidRPr="008D0013" w:rsidRDefault="0038597F" w:rsidP="0048195D">
            <w:pPr>
              <w:jc w:val="center"/>
              <w:rPr>
                <w:color w:val="000000"/>
              </w:rPr>
            </w:pPr>
            <w:r w:rsidRPr="008D0013">
              <w:rPr>
                <w:color w:val="000000"/>
              </w:rPr>
              <w:t>+62%</w:t>
            </w:r>
          </w:p>
        </w:tc>
      </w:tr>
      <w:tr w:rsidR="004332EA" w:rsidRPr="008D0013" w14:paraId="3FCA910B" w14:textId="77777777" w:rsidTr="003859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4"/>
        </w:trPr>
        <w:tc>
          <w:tcPr>
            <w:tcW w:w="4385" w:type="dxa"/>
            <w:gridSpan w:val="3"/>
            <w:vAlign w:val="bottom"/>
          </w:tcPr>
          <w:p w14:paraId="29A7BBD8" w14:textId="77777777" w:rsidR="004332EA" w:rsidRPr="008D0013" w:rsidRDefault="004332EA" w:rsidP="0038597F">
            <w:pPr>
              <w:jc w:val="center"/>
              <w:rPr>
                <w:i/>
                <w:noProof/>
                <w:sz w:val="18"/>
              </w:rPr>
            </w:pPr>
            <w:r w:rsidRPr="008D0013">
              <w:rPr>
                <w:i/>
                <w:sz w:val="18"/>
              </w:rPr>
              <w:t>Number of TWP participants 2015-2020</w:t>
            </w:r>
          </w:p>
        </w:tc>
        <w:tc>
          <w:tcPr>
            <w:tcW w:w="5254" w:type="dxa"/>
            <w:gridSpan w:val="4"/>
            <w:vAlign w:val="bottom"/>
          </w:tcPr>
          <w:p w14:paraId="22DE28A9" w14:textId="77777777" w:rsidR="004332EA" w:rsidRPr="008D0013" w:rsidRDefault="004332EA" w:rsidP="0038597F">
            <w:pPr>
              <w:jc w:val="center"/>
              <w:rPr>
                <w:i/>
                <w:spacing w:val="-4"/>
                <w:sz w:val="18"/>
              </w:rPr>
            </w:pPr>
            <w:r w:rsidRPr="008D0013">
              <w:rPr>
                <w:i/>
                <w:spacing w:val="-4"/>
                <w:sz w:val="18"/>
              </w:rPr>
              <w:t xml:space="preserve">General satisfaction of TWP participants in virtual meetings </w:t>
            </w:r>
            <w:r w:rsidRPr="008D0013">
              <w:rPr>
                <w:i/>
                <w:spacing w:val="-4"/>
                <w:sz w:val="16"/>
              </w:rPr>
              <w:t>(2020)</w:t>
            </w:r>
          </w:p>
        </w:tc>
      </w:tr>
      <w:tr w:rsidR="004332EA" w:rsidRPr="008D0013" w14:paraId="6A3253D5" w14:textId="77777777" w:rsidTr="003859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85" w:type="dxa"/>
            <w:gridSpan w:val="3"/>
          </w:tcPr>
          <w:p w14:paraId="592B2EEF" w14:textId="77777777" w:rsidR="004332EA" w:rsidRPr="008D0013" w:rsidRDefault="004332EA" w:rsidP="004332EA">
            <w:pPr>
              <w:jc w:val="center"/>
              <w:rPr>
                <w:i/>
                <w:sz w:val="18"/>
              </w:rPr>
            </w:pPr>
            <w:r w:rsidRPr="008D0013">
              <w:rPr>
                <w:i/>
                <w:noProof/>
                <w:sz w:val="18"/>
              </w:rPr>
              <w:drawing>
                <wp:anchor distT="0" distB="0" distL="114300" distR="114300" simplePos="0" relativeHeight="251659264" behindDoc="0" locked="0" layoutInCell="1" allowOverlap="1" wp14:anchorId="327C6F2D" wp14:editId="6AC1E81D">
                  <wp:simplePos x="0" y="0"/>
                  <wp:positionH relativeFrom="margin">
                    <wp:posOffset>-65307</wp:posOffset>
                  </wp:positionH>
                  <wp:positionV relativeFrom="margin">
                    <wp:posOffset>40493</wp:posOffset>
                  </wp:positionV>
                  <wp:extent cx="2821940" cy="19945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30"/>
                          <a:stretch/>
                        </pic:blipFill>
                        <pic:spPr bwMode="auto">
                          <a:xfrm>
                            <a:off x="0" y="0"/>
                            <a:ext cx="2821940" cy="199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54" w:type="dxa"/>
            <w:gridSpan w:val="4"/>
          </w:tcPr>
          <w:p w14:paraId="68B45BCA" w14:textId="77777777" w:rsidR="004332EA" w:rsidRPr="008D0013" w:rsidRDefault="004332EA" w:rsidP="004332EA">
            <w:pPr>
              <w:jc w:val="center"/>
              <w:rPr>
                <w:i/>
                <w:sz w:val="18"/>
              </w:rPr>
            </w:pPr>
            <w:r w:rsidRPr="008D0013">
              <w:rPr>
                <w:noProof/>
              </w:rPr>
              <w:drawing>
                <wp:anchor distT="0" distB="0" distL="114300" distR="114300" simplePos="0" relativeHeight="251660288" behindDoc="1" locked="0" layoutInCell="1" allowOverlap="1" wp14:anchorId="2BF2876A" wp14:editId="1241B00C">
                  <wp:simplePos x="0" y="0"/>
                  <wp:positionH relativeFrom="column">
                    <wp:posOffset>-65307</wp:posOffset>
                  </wp:positionH>
                  <wp:positionV relativeFrom="paragraph">
                    <wp:posOffset>224204</wp:posOffset>
                  </wp:positionV>
                  <wp:extent cx="3406296" cy="1990285"/>
                  <wp:effectExtent l="0" t="0" r="3810" b="0"/>
                  <wp:wrapTight wrapText="bothSides">
                    <wp:wrapPolygon edited="0">
                      <wp:start x="0" y="0"/>
                      <wp:lineTo x="0" y="21297"/>
                      <wp:lineTo x="21503" y="21297"/>
                      <wp:lineTo x="2150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296" cy="19902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7C71176" w14:textId="77777777" w:rsidR="001352D2" w:rsidRPr="008D0013" w:rsidRDefault="001352D2" w:rsidP="001352D2"/>
    <w:p w14:paraId="1AF591BE" w14:textId="77777777" w:rsidR="001352D2" w:rsidRPr="008D0013" w:rsidRDefault="001352D2" w:rsidP="001352D2">
      <w:pPr>
        <w:jc w:val="left"/>
      </w:pPr>
      <w:r w:rsidRPr="008D0013">
        <w:fldChar w:fldCharType="begin"/>
      </w:r>
      <w:r w:rsidRPr="008D0013">
        <w:instrText xml:space="preserve"> AUTONUM  </w:instrText>
      </w:r>
      <w:r w:rsidRPr="008D0013">
        <w:fldChar w:fldCharType="end"/>
      </w:r>
      <w:r w:rsidRPr="008D0013">
        <w:tab/>
        <w:t>The TC agreed to invite the TWPs to consider the following possible measures for physical and virtual participation at TWP meetings (see document TC/56/12, paragraph 21):</w:t>
      </w:r>
    </w:p>
    <w:p w14:paraId="59E4F080" w14:textId="77777777" w:rsidR="001352D2" w:rsidRPr="008D0013" w:rsidRDefault="001352D2" w:rsidP="001352D2">
      <w:pPr>
        <w:jc w:val="left"/>
      </w:pPr>
    </w:p>
    <w:p w14:paraId="3EEB4D78" w14:textId="77777777" w:rsidR="001352D2" w:rsidRPr="008D0013" w:rsidRDefault="001352D2" w:rsidP="001352D2">
      <w:pPr>
        <w:pStyle w:val="ListParagraph"/>
        <w:numPr>
          <w:ilvl w:val="0"/>
          <w:numId w:val="9"/>
        </w:numPr>
        <w:contextualSpacing w:val="0"/>
        <w:rPr>
          <w:rFonts w:cs="Arial"/>
        </w:rPr>
      </w:pPr>
      <w:r w:rsidRPr="008D0013">
        <w:rPr>
          <w:rFonts w:cs="Arial"/>
        </w:rPr>
        <w:t xml:space="preserve">To organize Test Guidelines subgroup discussions by electronic means prior to the TWPs instead of during the TWPs. </w:t>
      </w:r>
      <w:r w:rsidR="00234ED8">
        <w:rPr>
          <w:rFonts w:cs="Arial"/>
        </w:rPr>
        <w:t xml:space="preserve"> </w:t>
      </w:r>
      <w:r w:rsidRPr="008D0013">
        <w:rPr>
          <w:rFonts w:cs="Arial"/>
        </w:rPr>
        <w:t xml:space="preserve">The conclusions from the subgroups would be reported to the TWP session in the same way as the current procedure.  </w:t>
      </w:r>
    </w:p>
    <w:p w14:paraId="6407CECE" w14:textId="77777777" w:rsidR="001352D2" w:rsidRPr="008D0013" w:rsidRDefault="001352D2" w:rsidP="001352D2">
      <w:pPr>
        <w:pStyle w:val="ListParagraph"/>
        <w:numPr>
          <w:ilvl w:val="0"/>
          <w:numId w:val="9"/>
        </w:numPr>
        <w:contextualSpacing w:val="0"/>
        <w:rPr>
          <w:rFonts w:cs="Arial"/>
        </w:rPr>
      </w:pPr>
      <w:r w:rsidRPr="008D0013">
        <w:rPr>
          <w:rFonts w:cs="Arial"/>
        </w:rPr>
        <w:t xml:space="preserve">To organize virtual preparatory workshops prior to the TWPs. </w:t>
      </w:r>
      <w:r w:rsidR="00234ED8">
        <w:rPr>
          <w:rFonts w:cs="Arial"/>
        </w:rPr>
        <w:t xml:space="preserve"> </w:t>
      </w:r>
      <w:r w:rsidRPr="008D0013">
        <w:rPr>
          <w:rFonts w:cs="Arial"/>
        </w:rPr>
        <w:t>Those preparatory workshops to be recorded and be made available on the UPOV website.</w:t>
      </w:r>
    </w:p>
    <w:p w14:paraId="1A95A95A" w14:textId="77777777" w:rsidR="001352D2" w:rsidRPr="008D0013" w:rsidRDefault="001352D2" w:rsidP="001352D2">
      <w:pPr>
        <w:pStyle w:val="ListParagraph"/>
        <w:numPr>
          <w:ilvl w:val="0"/>
          <w:numId w:val="9"/>
        </w:numPr>
        <w:contextualSpacing w:val="0"/>
        <w:rPr>
          <w:rFonts w:cs="Arial"/>
        </w:rPr>
      </w:pPr>
      <w:r w:rsidRPr="008D0013">
        <w:rPr>
          <w:rFonts w:cs="Arial"/>
        </w:rPr>
        <w:t xml:space="preserve">To offer the possibility to provide comments and questions on documents in advance of the meeting. </w:t>
      </w:r>
    </w:p>
    <w:p w14:paraId="7A8EA67A" w14:textId="77777777" w:rsidR="001352D2" w:rsidRPr="008D0013" w:rsidRDefault="001352D2" w:rsidP="001352D2">
      <w:pPr>
        <w:pStyle w:val="ListParagraph"/>
        <w:numPr>
          <w:ilvl w:val="0"/>
          <w:numId w:val="9"/>
        </w:numPr>
        <w:contextualSpacing w:val="0"/>
        <w:rPr>
          <w:rFonts w:cs="Arial"/>
        </w:rPr>
      </w:pPr>
      <w:r w:rsidRPr="008D0013">
        <w:rPr>
          <w:rFonts w:cs="Arial"/>
        </w:rPr>
        <w:t xml:space="preserve">To organize electronic participation during the TWPs, using one of the following options, according to host facilities: </w:t>
      </w:r>
    </w:p>
    <w:p w14:paraId="4D958CC8" w14:textId="77777777" w:rsidR="001352D2" w:rsidRPr="008D0013" w:rsidRDefault="001352D2" w:rsidP="001352D2">
      <w:pPr>
        <w:pStyle w:val="ListParagraph"/>
        <w:numPr>
          <w:ilvl w:val="1"/>
          <w:numId w:val="9"/>
        </w:numPr>
        <w:contextualSpacing w:val="0"/>
        <w:rPr>
          <w:rFonts w:cs="Arial"/>
        </w:rPr>
      </w:pPr>
      <w:r w:rsidRPr="008D0013">
        <w:rPr>
          <w:rFonts w:cs="Arial"/>
        </w:rPr>
        <w:t>The host to provide the platform for virtual participants (with integrated audio/video on site), in addition to onsite participation in the meeting.</w:t>
      </w:r>
    </w:p>
    <w:p w14:paraId="7D46B53C" w14:textId="77777777" w:rsidR="001352D2" w:rsidRPr="008D0013" w:rsidRDefault="001352D2" w:rsidP="001352D2">
      <w:pPr>
        <w:pStyle w:val="ListParagraph"/>
        <w:numPr>
          <w:ilvl w:val="1"/>
          <w:numId w:val="9"/>
        </w:numPr>
        <w:contextualSpacing w:val="0"/>
        <w:rPr>
          <w:rFonts w:cs="Arial"/>
        </w:rPr>
      </w:pPr>
      <w:r w:rsidRPr="008D0013">
        <w:rPr>
          <w:rFonts w:cs="Arial"/>
        </w:rPr>
        <w:t>The UPOV Office to provide the platform for virtual participants. All participants (present on site or remotely) would be invited to join to the platform using their personal equipment.</w:t>
      </w:r>
    </w:p>
    <w:p w14:paraId="1CA3C42C" w14:textId="77777777" w:rsidR="001352D2" w:rsidRPr="008D0013" w:rsidRDefault="001352D2" w:rsidP="001352D2">
      <w:pPr>
        <w:pStyle w:val="ListParagraph"/>
        <w:keepNext/>
        <w:numPr>
          <w:ilvl w:val="0"/>
          <w:numId w:val="9"/>
        </w:numPr>
        <w:contextualSpacing w:val="0"/>
        <w:rPr>
          <w:rFonts w:cs="Arial"/>
        </w:rPr>
      </w:pPr>
      <w:r w:rsidRPr="008D0013">
        <w:rPr>
          <w:rFonts w:cs="Arial"/>
        </w:rPr>
        <w:t xml:space="preserve">To have virtual meeting sessions for part of the day (e.g. 2 sessions of 2 hours per day) with sessions for onsite participants for the following:  </w:t>
      </w:r>
    </w:p>
    <w:p w14:paraId="51A98BBF" w14:textId="77777777" w:rsidR="001352D2" w:rsidRPr="008D0013" w:rsidRDefault="001352D2" w:rsidP="001352D2">
      <w:pPr>
        <w:pStyle w:val="ListParagraph"/>
        <w:keepNext/>
        <w:numPr>
          <w:ilvl w:val="1"/>
          <w:numId w:val="9"/>
        </w:numPr>
        <w:contextualSpacing w:val="0"/>
        <w:jc w:val="left"/>
        <w:rPr>
          <w:rFonts w:cs="Arial"/>
        </w:rPr>
      </w:pPr>
      <w:r w:rsidRPr="008D0013">
        <w:rPr>
          <w:rFonts w:cs="Arial"/>
        </w:rPr>
        <w:t xml:space="preserve">visits to DUS trials or related facilities; </w:t>
      </w:r>
    </w:p>
    <w:p w14:paraId="70630E54" w14:textId="77777777" w:rsidR="001352D2" w:rsidRPr="008D0013" w:rsidRDefault="001352D2" w:rsidP="001352D2">
      <w:pPr>
        <w:pStyle w:val="ListParagraph"/>
        <w:keepNext/>
        <w:numPr>
          <w:ilvl w:val="1"/>
          <w:numId w:val="9"/>
        </w:numPr>
        <w:contextualSpacing w:val="0"/>
        <w:jc w:val="left"/>
        <w:rPr>
          <w:rFonts w:cs="Arial"/>
        </w:rPr>
      </w:pPr>
      <w:r w:rsidRPr="008D0013">
        <w:rPr>
          <w:rFonts w:cs="Arial"/>
        </w:rPr>
        <w:t xml:space="preserve">pre-organized bilateral discussions/ meetings on cooperation; </w:t>
      </w:r>
    </w:p>
    <w:p w14:paraId="23299498" w14:textId="77777777" w:rsidR="001352D2" w:rsidRPr="008D0013" w:rsidRDefault="001352D2" w:rsidP="001352D2">
      <w:pPr>
        <w:pStyle w:val="ListParagraph"/>
        <w:keepNext/>
        <w:numPr>
          <w:ilvl w:val="1"/>
          <w:numId w:val="9"/>
        </w:numPr>
        <w:contextualSpacing w:val="0"/>
        <w:jc w:val="left"/>
        <w:rPr>
          <w:rFonts w:cs="Arial"/>
        </w:rPr>
      </w:pPr>
      <w:r w:rsidRPr="008D0013">
        <w:rPr>
          <w:rFonts w:cs="Arial"/>
        </w:rPr>
        <w:t>sessions to facilitate discussion or exchange of knowledge for DUS examination.</w:t>
      </w:r>
    </w:p>
    <w:p w14:paraId="0D364A3D" w14:textId="77777777" w:rsidR="001352D2" w:rsidRPr="008D0013" w:rsidRDefault="001352D2">
      <w:pPr>
        <w:jc w:val="left"/>
      </w:pPr>
    </w:p>
    <w:p w14:paraId="76CAB06B" w14:textId="77777777" w:rsidR="001352D2" w:rsidRPr="008D0013" w:rsidRDefault="001352D2">
      <w:pPr>
        <w:jc w:val="left"/>
      </w:pPr>
    </w:p>
    <w:p w14:paraId="58DEE3CB" w14:textId="77777777" w:rsidR="00462565" w:rsidRPr="008D0013" w:rsidRDefault="00462565" w:rsidP="00462565">
      <w:pPr>
        <w:pStyle w:val="Heading2"/>
      </w:pPr>
      <w:r w:rsidRPr="008D0013">
        <w:t>UPOV information databases</w:t>
      </w:r>
    </w:p>
    <w:p w14:paraId="79D5C460" w14:textId="77777777" w:rsidR="00462565" w:rsidRPr="008D0013" w:rsidRDefault="00462565">
      <w:pPr>
        <w:jc w:val="left"/>
      </w:pPr>
    </w:p>
    <w:p w14:paraId="18DB8AB8" w14:textId="77777777" w:rsidR="00A43867" w:rsidRDefault="000469A1" w:rsidP="00A43867">
      <w:r w:rsidRPr="008D0013">
        <w:fldChar w:fldCharType="begin"/>
      </w:r>
      <w:r w:rsidRPr="008D0013">
        <w:instrText xml:space="preserve"> AUTONUM  </w:instrText>
      </w:r>
      <w:r w:rsidRPr="008D0013">
        <w:fldChar w:fldCharType="end"/>
      </w:r>
      <w:r w:rsidRPr="008D0013">
        <w:tab/>
      </w:r>
      <w:r w:rsidR="00462565" w:rsidRPr="008D0013">
        <w:t>The TC considered document TC/56/8 by correspondence</w:t>
      </w:r>
      <w:r w:rsidR="002313F0" w:rsidRPr="008D0013">
        <w:t>.</w:t>
      </w:r>
      <w:r w:rsidR="00A43867">
        <w:t xml:space="preserve"> </w:t>
      </w:r>
      <w:r w:rsidR="00A43867" w:rsidRPr="008D0013">
        <w:t>The TC noted</w:t>
      </w:r>
      <w:r w:rsidR="00A43867" w:rsidRPr="008D0013">
        <w:rPr>
          <w:spacing w:val="-2"/>
        </w:rPr>
        <w:t xml:space="preserve"> that</w:t>
      </w:r>
      <w:r w:rsidR="00A43867">
        <w:rPr>
          <w:spacing w:val="-2"/>
        </w:rPr>
        <w:t xml:space="preserve"> decisions on document</w:t>
      </w:r>
      <w:r w:rsidR="00756B5B">
        <w:rPr>
          <w:spacing w:val="-2"/>
        </w:rPr>
        <w:t> </w:t>
      </w:r>
      <w:r w:rsidR="00A43867">
        <w:rPr>
          <w:spacing w:val="-2"/>
        </w:rPr>
        <w:t>TC/56/</w:t>
      </w:r>
      <w:r w:rsidR="00756B5B">
        <w:rPr>
          <w:spacing w:val="-2"/>
        </w:rPr>
        <w:t>8</w:t>
      </w:r>
      <w:r w:rsidR="00A43867">
        <w:rPr>
          <w:spacing w:val="-2"/>
        </w:rPr>
        <w:t xml:space="preserve"> had been taken by the TC by correspondence as provided in document TC/56/22, paragraphs</w:t>
      </w:r>
      <w:r w:rsidR="00756B5B">
        <w:rPr>
          <w:spacing w:val="-2"/>
        </w:rPr>
        <w:t> 50</w:t>
      </w:r>
      <w:r w:rsidR="00A43867">
        <w:rPr>
          <w:spacing w:val="-2"/>
        </w:rPr>
        <w:t xml:space="preserve"> to </w:t>
      </w:r>
      <w:r w:rsidR="00756B5B">
        <w:rPr>
          <w:spacing w:val="-2"/>
        </w:rPr>
        <w:t>53</w:t>
      </w:r>
      <w:r w:rsidR="00A43867">
        <w:rPr>
          <w:spacing w:val="-2"/>
        </w:rPr>
        <w:t>.</w:t>
      </w:r>
    </w:p>
    <w:p w14:paraId="3965616D" w14:textId="77777777" w:rsidR="003869B9" w:rsidRPr="008D0013" w:rsidRDefault="003869B9">
      <w:pPr>
        <w:jc w:val="left"/>
      </w:pPr>
    </w:p>
    <w:p w14:paraId="01576F5D" w14:textId="77777777" w:rsidR="003869B9" w:rsidRPr="008D0013" w:rsidRDefault="003869B9">
      <w:pPr>
        <w:jc w:val="left"/>
      </w:pPr>
    </w:p>
    <w:p w14:paraId="1257F152" w14:textId="77777777" w:rsidR="00ED3BCC" w:rsidRPr="008D0013" w:rsidRDefault="00ED3BCC" w:rsidP="00ED3BCC">
      <w:pPr>
        <w:pStyle w:val="Heading2"/>
      </w:pPr>
      <w:r w:rsidRPr="008D0013">
        <w:t>Preparatory workshops</w:t>
      </w:r>
    </w:p>
    <w:p w14:paraId="52D1828C" w14:textId="77777777" w:rsidR="00ED3BCC" w:rsidRPr="008D0013" w:rsidRDefault="00ED3BCC" w:rsidP="00ED3BCC"/>
    <w:p w14:paraId="4A8A1D32" w14:textId="77777777" w:rsidR="00ED3BCC" w:rsidRPr="008D0013" w:rsidRDefault="00ED3BCC" w:rsidP="00ED3BCC">
      <w:r w:rsidRPr="008D0013">
        <w:fldChar w:fldCharType="begin"/>
      </w:r>
      <w:r w:rsidRPr="008D0013">
        <w:instrText xml:space="preserve"> AUTONUM  </w:instrText>
      </w:r>
      <w:r w:rsidRPr="008D0013">
        <w:fldChar w:fldCharType="end"/>
      </w:r>
      <w:r w:rsidRPr="008D0013">
        <w:tab/>
        <w:t>The TC considered document TC/56/9</w:t>
      </w:r>
      <w:r w:rsidR="00580903" w:rsidRPr="008D0013">
        <w:t>.</w:t>
      </w:r>
    </w:p>
    <w:p w14:paraId="2F8EF1B7" w14:textId="77777777" w:rsidR="00ED3BCC" w:rsidRPr="008D0013" w:rsidRDefault="00ED3BCC" w:rsidP="00ED3BCC"/>
    <w:p w14:paraId="19DBB833" w14:textId="77777777" w:rsidR="008D0013" w:rsidRPr="008D0013" w:rsidRDefault="00580903" w:rsidP="00580903">
      <w:pPr>
        <w:rPr>
          <w:snapToGrid w:val="0"/>
        </w:rPr>
      </w:pPr>
      <w:r w:rsidRPr="008D0013">
        <w:fldChar w:fldCharType="begin"/>
      </w:r>
      <w:r w:rsidRPr="008D0013">
        <w:instrText xml:space="preserve"> AUTONUM  </w:instrText>
      </w:r>
      <w:r w:rsidRPr="008D0013">
        <w:fldChar w:fldCharType="end"/>
      </w:r>
      <w:r w:rsidRPr="008D0013">
        <w:tab/>
      </w:r>
      <w:r w:rsidRPr="008D0013">
        <w:rPr>
          <w:rFonts w:cs="Arial"/>
        </w:rPr>
        <w:t>The TC agreed</w:t>
      </w:r>
      <w:r w:rsidRPr="008D0013">
        <w:rPr>
          <w:snapToGrid w:val="0"/>
        </w:rPr>
        <w:t xml:space="preserve"> to organize preparatory workshops as a series of webinars</w:t>
      </w:r>
      <w:r w:rsidR="00102512" w:rsidRPr="008D0013">
        <w:rPr>
          <w:snapToGrid w:val="0"/>
        </w:rPr>
        <w:t xml:space="preserve"> </w:t>
      </w:r>
      <w:r w:rsidRPr="008D0013">
        <w:rPr>
          <w:snapToGrid w:val="0"/>
        </w:rPr>
        <w:t>at suitable dates according to the schedule of TWP sessions</w:t>
      </w:r>
      <w:r w:rsidR="00102512" w:rsidRPr="008D0013">
        <w:rPr>
          <w:snapToGrid w:val="0"/>
        </w:rPr>
        <w:t xml:space="preserve">, </w:t>
      </w:r>
      <w:r w:rsidR="008D0013" w:rsidRPr="008D0013">
        <w:rPr>
          <w:snapToGrid w:val="0"/>
        </w:rPr>
        <w:t>as follows:</w:t>
      </w:r>
      <w:r w:rsidR="00102512" w:rsidRPr="008D0013">
        <w:rPr>
          <w:snapToGrid w:val="0"/>
        </w:rPr>
        <w:t xml:space="preserve">  </w:t>
      </w:r>
    </w:p>
    <w:p w14:paraId="1D363148" w14:textId="77777777" w:rsidR="008D0013" w:rsidRPr="008D0013" w:rsidRDefault="008D0013" w:rsidP="00580903">
      <w:pPr>
        <w:rPr>
          <w:snapToGrid w:val="0"/>
        </w:rPr>
      </w:pPr>
    </w:p>
    <w:p w14:paraId="430D45D6" w14:textId="77777777" w:rsidR="008D0013" w:rsidRPr="008D0013" w:rsidRDefault="008D0013" w:rsidP="008D0013">
      <w:pPr>
        <w:keepNext/>
        <w:rPr>
          <w:rFonts w:cs="Arial"/>
        </w:rPr>
      </w:pPr>
      <w:r w:rsidRPr="008D0013">
        <w:rPr>
          <w:rFonts w:cs="Arial"/>
        </w:rPr>
        <w:t>Webinar 1:</w:t>
      </w:r>
    </w:p>
    <w:p w14:paraId="6F3D02CC" w14:textId="77777777" w:rsidR="008D0013" w:rsidRPr="008D0013" w:rsidRDefault="008D0013" w:rsidP="008D0013">
      <w:pPr>
        <w:pStyle w:val="ListParagraph"/>
        <w:keepNext/>
        <w:numPr>
          <w:ilvl w:val="1"/>
          <w:numId w:val="14"/>
        </w:numPr>
        <w:spacing w:line="276" w:lineRule="auto"/>
        <w:ind w:left="1134" w:hanging="567"/>
        <w:rPr>
          <w:rFonts w:cs="Arial"/>
        </w:rPr>
      </w:pPr>
      <w:r w:rsidRPr="008D0013">
        <w:rPr>
          <w:rFonts w:cs="Arial"/>
        </w:rPr>
        <w:t>Introduction to UPOV and the role of UPOV Technical Working Parties (TWPs)</w:t>
      </w:r>
    </w:p>
    <w:p w14:paraId="12A14712" w14:textId="77777777" w:rsidR="008D0013" w:rsidRPr="008D0013" w:rsidRDefault="008D0013" w:rsidP="008D0013">
      <w:pPr>
        <w:pStyle w:val="ListParagraph"/>
        <w:keepNext/>
        <w:numPr>
          <w:ilvl w:val="1"/>
          <w:numId w:val="14"/>
        </w:numPr>
        <w:spacing w:line="276" w:lineRule="auto"/>
        <w:ind w:left="1134" w:hanging="567"/>
        <w:rPr>
          <w:rFonts w:cs="Arial"/>
        </w:rPr>
      </w:pPr>
      <w:r w:rsidRPr="008D0013">
        <w:rPr>
          <w:rFonts w:cs="Arial"/>
        </w:rPr>
        <w:t>Overview of the General Introduction (document TG/1/3 and TGP documents)</w:t>
      </w:r>
    </w:p>
    <w:p w14:paraId="503033DD" w14:textId="77777777" w:rsidR="008D0013" w:rsidRPr="008D0013" w:rsidRDefault="008D0013" w:rsidP="008D0013">
      <w:pPr>
        <w:numPr>
          <w:ilvl w:val="0"/>
          <w:numId w:val="10"/>
        </w:numPr>
        <w:tabs>
          <w:tab w:val="left" w:pos="1134"/>
        </w:tabs>
        <w:spacing w:line="276" w:lineRule="auto"/>
        <w:ind w:left="1134" w:firstLine="0"/>
        <w:rPr>
          <w:rFonts w:cs="Arial"/>
        </w:rPr>
      </w:pPr>
      <w:r w:rsidRPr="008D0013">
        <w:rPr>
          <w:rFonts w:cs="Arial"/>
        </w:rPr>
        <w:t>Characteristics as the Basis for DUS Examination and Selection of Characteristics.</w:t>
      </w:r>
    </w:p>
    <w:p w14:paraId="64427335" w14:textId="77777777" w:rsidR="008D0013" w:rsidRPr="008D0013" w:rsidRDefault="008D0013" w:rsidP="008D0013">
      <w:pPr>
        <w:spacing w:line="276" w:lineRule="auto"/>
        <w:rPr>
          <w:rFonts w:cs="Arial"/>
        </w:rPr>
      </w:pPr>
      <w:r w:rsidRPr="008D0013">
        <w:rPr>
          <w:rFonts w:cs="Arial"/>
        </w:rPr>
        <w:t>Webinar 2:</w:t>
      </w:r>
    </w:p>
    <w:p w14:paraId="644AB4DC" w14:textId="77777777" w:rsidR="008D0013" w:rsidRPr="008D0013" w:rsidRDefault="008D0013" w:rsidP="008D0013">
      <w:pPr>
        <w:spacing w:line="276" w:lineRule="auto"/>
        <w:ind w:left="567"/>
        <w:rPr>
          <w:rFonts w:cs="Arial"/>
        </w:rPr>
      </w:pPr>
      <w:r w:rsidRPr="008D0013">
        <w:rPr>
          <w:rFonts w:cs="Arial"/>
        </w:rPr>
        <w:t xml:space="preserve">Guidance on drafting Test Guidelines – part I (document TGP/7) </w:t>
      </w:r>
    </w:p>
    <w:p w14:paraId="21093863" w14:textId="77777777" w:rsidR="008D0013" w:rsidRPr="008D0013" w:rsidRDefault="008D0013" w:rsidP="008D0013">
      <w:pPr>
        <w:numPr>
          <w:ilvl w:val="0"/>
          <w:numId w:val="12"/>
        </w:numPr>
        <w:tabs>
          <w:tab w:val="clear" w:pos="1689"/>
          <w:tab w:val="num" w:pos="1134"/>
        </w:tabs>
        <w:spacing w:line="276" w:lineRule="auto"/>
        <w:ind w:left="567" w:firstLine="0"/>
        <w:rPr>
          <w:rFonts w:cs="Arial"/>
        </w:rPr>
      </w:pPr>
      <w:r w:rsidRPr="008D0013">
        <w:rPr>
          <w:rFonts w:cs="Arial"/>
        </w:rPr>
        <w:t>Method of Observation (MS, MG, VS, VG);</w:t>
      </w:r>
    </w:p>
    <w:p w14:paraId="79C4E6FB" w14:textId="77777777" w:rsidR="008D0013" w:rsidRPr="008D0013" w:rsidRDefault="008D0013" w:rsidP="008D0013">
      <w:pPr>
        <w:numPr>
          <w:ilvl w:val="0"/>
          <w:numId w:val="12"/>
        </w:numPr>
        <w:tabs>
          <w:tab w:val="clear" w:pos="1689"/>
          <w:tab w:val="left" w:pos="567"/>
          <w:tab w:val="num" w:pos="1134"/>
          <w:tab w:val="left" w:pos="2268"/>
          <w:tab w:val="left" w:pos="2835"/>
          <w:tab w:val="left" w:pos="3402"/>
          <w:tab w:val="left" w:pos="3969"/>
          <w:tab w:val="left" w:pos="4536"/>
          <w:tab w:val="center" w:pos="5386"/>
        </w:tabs>
        <w:spacing w:line="276" w:lineRule="auto"/>
        <w:ind w:left="567" w:firstLine="0"/>
        <w:rPr>
          <w:rFonts w:cs="Arial"/>
        </w:rPr>
      </w:pPr>
      <w:r w:rsidRPr="008D0013">
        <w:rPr>
          <w:rFonts w:cs="Arial"/>
        </w:rPr>
        <w:t>Types of Expression (QL, PQ, QN), notes and distinctness;</w:t>
      </w:r>
    </w:p>
    <w:p w14:paraId="11DE3428" w14:textId="77777777" w:rsidR="008D0013" w:rsidRPr="008D0013" w:rsidRDefault="008D0013" w:rsidP="008D0013">
      <w:pPr>
        <w:tabs>
          <w:tab w:val="left" w:pos="567"/>
          <w:tab w:val="left" w:pos="1134"/>
          <w:tab w:val="left" w:pos="2268"/>
          <w:tab w:val="left" w:pos="2835"/>
          <w:tab w:val="left" w:pos="3402"/>
          <w:tab w:val="left" w:pos="3969"/>
          <w:tab w:val="left" w:pos="4536"/>
          <w:tab w:val="center" w:pos="5386"/>
        </w:tabs>
        <w:spacing w:line="276" w:lineRule="auto"/>
        <w:rPr>
          <w:rFonts w:cs="Arial"/>
        </w:rPr>
      </w:pPr>
      <w:r w:rsidRPr="008D0013">
        <w:rPr>
          <w:rFonts w:cs="Arial"/>
        </w:rPr>
        <w:t>Webinar 3:</w:t>
      </w:r>
    </w:p>
    <w:p w14:paraId="14839782" w14:textId="77777777" w:rsidR="008D0013" w:rsidRPr="008D0013" w:rsidRDefault="008D0013" w:rsidP="008D0013">
      <w:pPr>
        <w:spacing w:line="276" w:lineRule="auto"/>
        <w:ind w:left="567"/>
        <w:rPr>
          <w:rFonts w:cs="Arial"/>
        </w:rPr>
      </w:pPr>
      <w:r w:rsidRPr="008D0013">
        <w:rPr>
          <w:rFonts w:cs="Arial"/>
        </w:rPr>
        <w:t xml:space="preserve">Guidance on drafting Test Guidelines – part II (document TGP/7) </w:t>
      </w:r>
    </w:p>
    <w:p w14:paraId="175819D1" w14:textId="77777777" w:rsidR="008D0013" w:rsidRPr="008D0013" w:rsidRDefault="008D0013" w:rsidP="008D0013">
      <w:pPr>
        <w:numPr>
          <w:ilvl w:val="0"/>
          <w:numId w:val="13"/>
        </w:numPr>
        <w:tabs>
          <w:tab w:val="left" w:pos="1134"/>
        </w:tabs>
        <w:spacing w:line="276" w:lineRule="auto"/>
        <w:ind w:left="567" w:firstLine="0"/>
        <w:rPr>
          <w:rFonts w:cs="Arial"/>
        </w:rPr>
      </w:pPr>
      <w:r w:rsidRPr="008D0013">
        <w:rPr>
          <w:rFonts w:cs="Arial"/>
        </w:rPr>
        <w:t>Subject of the Test Guidelines, Material Required and Method of Examination;</w:t>
      </w:r>
    </w:p>
    <w:p w14:paraId="29E31442" w14:textId="77777777" w:rsidR="008D0013" w:rsidRPr="008D0013" w:rsidRDefault="008D0013" w:rsidP="008D0013">
      <w:pPr>
        <w:numPr>
          <w:ilvl w:val="0"/>
          <w:numId w:val="13"/>
        </w:numPr>
        <w:tabs>
          <w:tab w:val="left" w:pos="1134"/>
        </w:tabs>
        <w:spacing w:line="276" w:lineRule="auto"/>
        <w:ind w:left="567" w:firstLine="0"/>
        <w:rPr>
          <w:rFonts w:cs="Arial"/>
        </w:rPr>
      </w:pPr>
      <w:r w:rsidRPr="008D0013">
        <w:rPr>
          <w:rFonts w:cs="Arial"/>
        </w:rPr>
        <w:t>Shape and Color Characteristics;</w:t>
      </w:r>
    </w:p>
    <w:p w14:paraId="078CFDB3" w14:textId="77777777" w:rsidR="008D0013" w:rsidRPr="008D0013" w:rsidRDefault="008D0013" w:rsidP="008D0013">
      <w:pPr>
        <w:numPr>
          <w:ilvl w:val="0"/>
          <w:numId w:val="13"/>
        </w:numPr>
        <w:tabs>
          <w:tab w:val="left" w:pos="1134"/>
        </w:tabs>
        <w:spacing w:line="276" w:lineRule="auto"/>
        <w:ind w:left="567" w:firstLine="0"/>
        <w:rPr>
          <w:rFonts w:cs="Arial"/>
        </w:rPr>
      </w:pPr>
      <w:r w:rsidRPr="008D0013">
        <w:rPr>
          <w:rFonts w:cs="Arial"/>
        </w:rPr>
        <w:t>Example Varieties;</w:t>
      </w:r>
    </w:p>
    <w:p w14:paraId="46ED67B6" w14:textId="77777777" w:rsidR="008D0013" w:rsidRPr="008D0013" w:rsidRDefault="008D0013" w:rsidP="008D0013">
      <w:pPr>
        <w:spacing w:line="276" w:lineRule="auto"/>
        <w:rPr>
          <w:rFonts w:cs="Arial"/>
        </w:rPr>
      </w:pPr>
      <w:r w:rsidRPr="008D0013">
        <w:rPr>
          <w:rFonts w:cs="Arial"/>
        </w:rPr>
        <w:t>Webinar 4:</w:t>
      </w:r>
    </w:p>
    <w:p w14:paraId="1CB086FD" w14:textId="77777777" w:rsidR="008D0013" w:rsidRPr="008D0013" w:rsidRDefault="008D0013" w:rsidP="008D0013">
      <w:pPr>
        <w:tabs>
          <w:tab w:val="left" w:pos="1134"/>
        </w:tabs>
        <w:spacing w:line="276" w:lineRule="auto"/>
        <w:ind w:left="567"/>
        <w:rPr>
          <w:rFonts w:cs="Arial"/>
          <w:snapToGrid w:val="0"/>
          <w:color w:val="000000"/>
        </w:rPr>
      </w:pPr>
      <w:r w:rsidRPr="008D0013">
        <w:rPr>
          <w:rFonts w:cs="Arial"/>
          <w:snapToGrid w:val="0"/>
          <w:color w:val="000000"/>
        </w:rPr>
        <w:t>The process for developing UPOV Test Guidelines:</w:t>
      </w:r>
    </w:p>
    <w:p w14:paraId="3B375188" w14:textId="77777777" w:rsidR="008D0013" w:rsidRPr="008D0013" w:rsidRDefault="008D0013" w:rsidP="008D0013">
      <w:pPr>
        <w:tabs>
          <w:tab w:val="left" w:pos="1134"/>
        </w:tabs>
        <w:spacing w:line="276" w:lineRule="auto"/>
        <w:ind w:left="567"/>
        <w:rPr>
          <w:rFonts w:cs="Arial"/>
        </w:rPr>
      </w:pPr>
      <w:r w:rsidRPr="008D0013">
        <w:rPr>
          <w:rFonts w:cs="Arial"/>
          <w:snapToGrid w:val="0"/>
          <w:color w:val="000000"/>
        </w:rPr>
        <w:t>(a)</w:t>
      </w:r>
      <w:r w:rsidRPr="008D0013">
        <w:rPr>
          <w:rFonts w:cs="Arial"/>
          <w:snapToGrid w:val="0"/>
          <w:color w:val="000000"/>
        </w:rPr>
        <w:tab/>
      </w:r>
      <w:r w:rsidRPr="008D0013">
        <w:rPr>
          <w:rFonts w:cs="Arial"/>
        </w:rPr>
        <w:t>Web-based</w:t>
      </w:r>
      <w:r w:rsidRPr="008D0013">
        <w:rPr>
          <w:rFonts w:cs="Arial"/>
          <w:snapToGrid w:val="0"/>
          <w:color w:val="000000"/>
        </w:rPr>
        <w:t xml:space="preserve"> T</w:t>
      </w:r>
      <w:r w:rsidRPr="008D0013">
        <w:rPr>
          <w:rFonts w:cs="Arial"/>
        </w:rPr>
        <w:t>G Template; Additional Standard Wording; and Guidance Notes;</w:t>
      </w:r>
    </w:p>
    <w:p w14:paraId="543F9C08" w14:textId="77777777" w:rsidR="008D0013" w:rsidRPr="008D0013" w:rsidRDefault="008D0013" w:rsidP="008D0013">
      <w:pPr>
        <w:tabs>
          <w:tab w:val="left" w:pos="1134"/>
        </w:tabs>
        <w:spacing w:line="276" w:lineRule="auto"/>
        <w:ind w:left="567"/>
        <w:rPr>
          <w:rFonts w:cs="Arial"/>
        </w:rPr>
      </w:pPr>
      <w:r w:rsidRPr="008D0013">
        <w:rPr>
          <w:rFonts w:cs="Arial"/>
        </w:rPr>
        <w:t>(b)</w:t>
      </w:r>
      <w:r w:rsidRPr="008D0013">
        <w:rPr>
          <w:rFonts w:cs="Arial"/>
        </w:rPr>
        <w:tab/>
        <w:t>Role of the leading expert drafting Test Guidelines and how to participate as an interested expert</w:t>
      </w:r>
    </w:p>
    <w:p w14:paraId="2751BFA4" w14:textId="77777777" w:rsidR="008D0013" w:rsidRPr="008D0013" w:rsidRDefault="008D0013" w:rsidP="008D0013">
      <w:pPr>
        <w:tabs>
          <w:tab w:val="left" w:pos="567"/>
        </w:tabs>
        <w:spacing w:line="276" w:lineRule="auto"/>
        <w:rPr>
          <w:rFonts w:cs="Arial"/>
        </w:rPr>
      </w:pPr>
      <w:r w:rsidRPr="008D0013">
        <w:rPr>
          <w:rFonts w:cs="Arial"/>
        </w:rPr>
        <w:t>Webinar 5:</w:t>
      </w:r>
    </w:p>
    <w:p w14:paraId="0631BD2A" w14:textId="77777777" w:rsidR="008D0013" w:rsidRPr="008D0013" w:rsidRDefault="008D0013" w:rsidP="008D0013">
      <w:pPr>
        <w:keepNext/>
        <w:keepLines/>
        <w:spacing w:line="276" w:lineRule="auto"/>
        <w:ind w:firstLine="567"/>
        <w:rPr>
          <w:rFonts w:cs="Arial"/>
        </w:rPr>
      </w:pPr>
      <w:r w:rsidRPr="008D0013">
        <w:rPr>
          <w:rFonts w:cs="Arial"/>
        </w:rPr>
        <w:t>UPOV online resources</w:t>
      </w:r>
    </w:p>
    <w:p w14:paraId="3D32ABC8" w14:textId="77777777" w:rsidR="008D0013" w:rsidRPr="008D0013" w:rsidRDefault="008D0013" w:rsidP="008D0013">
      <w:pPr>
        <w:numPr>
          <w:ilvl w:val="2"/>
          <w:numId w:val="11"/>
        </w:numPr>
        <w:spacing w:line="276" w:lineRule="auto"/>
        <w:ind w:left="1134" w:hanging="567"/>
        <w:rPr>
          <w:rFonts w:cs="Arial"/>
        </w:rPr>
      </w:pPr>
      <w:r w:rsidRPr="008D0013">
        <w:rPr>
          <w:rFonts w:cs="Arial"/>
        </w:rPr>
        <w:t>UPOV member laws:  UPOV Lex</w:t>
      </w:r>
    </w:p>
    <w:p w14:paraId="5BF4E1FC" w14:textId="77777777" w:rsidR="008D0013" w:rsidRPr="008D0013" w:rsidRDefault="008D0013" w:rsidP="008D0013">
      <w:pPr>
        <w:numPr>
          <w:ilvl w:val="2"/>
          <w:numId w:val="11"/>
        </w:numPr>
        <w:spacing w:line="276" w:lineRule="auto"/>
        <w:ind w:left="1134" w:hanging="567"/>
        <w:rPr>
          <w:rFonts w:cs="Arial"/>
          <w:spacing w:val="-2"/>
        </w:rPr>
      </w:pPr>
      <w:r w:rsidRPr="008D0013">
        <w:rPr>
          <w:rFonts w:cs="Arial"/>
          <w:spacing w:val="-2"/>
        </w:rPr>
        <w:t>PBR Applications:  UPOV PRISMA PBR Application Tool</w:t>
      </w:r>
    </w:p>
    <w:p w14:paraId="5C8E6194" w14:textId="77777777" w:rsidR="008D0013" w:rsidRPr="008A6B9F" w:rsidRDefault="008D0013" w:rsidP="008D0013">
      <w:pPr>
        <w:numPr>
          <w:ilvl w:val="2"/>
          <w:numId w:val="11"/>
        </w:numPr>
        <w:spacing w:line="276" w:lineRule="auto"/>
        <w:ind w:left="1134" w:hanging="567"/>
        <w:rPr>
          <w:rFonts w:cs="Arial"/>
          <w:spacing w:val="-2"/>
          <w:lang w:val="fr-CH"/>
        </w:rPr>
      </w:pPr>
      <w:r w:rsidRPr="008A6B9F">
        <w:rPr>
          <w:rFonts w:cs="Arial"/>
          <w:spacing w:val="-2"/>
          <w:lang w:val="fr-CH"/>
        </w:rPr>
        <w:t>DUS Examination:  GENIE database, UPOV Code</w:t>
      </w:r>
    </w:p>
    <w:p w14:paraId="5D424D38" w14:textId="77777777" w:rsidR="008D0013" w:rsidRPr="008D0013" w:rsidRDefault="008D0013" w:rsidP="008D0013">
      <w:pPr>
        <w:numPr>
          <w:ilvl w:val="2"/>
          <w:numId w:val="11"/>
        </w:numPr>
        <w:spacing w:line="276" w:lineRule="auto"/>
        <w:ind w:left="1134" w:hanging="567"/>
        <w:rPr>
          <w:rFonts w:cs="Arial"/>
          <w:spacing w:val="-2"/>
        </w:rPr>
      </w:pPr>
      <w:r w:rsidRPr="008D0013">
        <w:rPr>
          <w:rFonts w:cs="Arial"/>
          <w:spacing w:val="-2"/>
        </w:rPr>
        <w:t>Variety denomination/novelty:  PLUTO database</w:t>
      </w:r>
    </w:p>
    <w:p w14:paraId="5399511B" w14:textId="77777777" w:rsidR="008D0013" w:rsidRPr="008D0013" w:rsidRDefault="008D0013" w:rsidP="008D0013">
      <w:pPr>
        <w:spacing w:line="276" w:lineRule="auto"/>
        <w:rPr>
          <w:rFonts w:cs="Arial"/>
          <w:spacing w:val="-2"/>
        </w:rPr>
      </w:pPr>
      <w:r w:rsidRPr="008D0013">
        <w:rPr>
          <w:rFonts w:cs="Arial"/>
          <w:spacing w:val="-2"/>
        </w:rPr>
        <w:t>Webinar 6:</w:t>
      </w:r>
    </w:p>
    <w:p w14:paraId="3BC96B00" w14:textId="77777777" w:rsidR="008D0013" w:rsidRPr="008D0013" w:rsidRDefault="008D0013" w:rsidP="008D0013">
      <w:pPr>
        <w:pStyle w:val="ListParagraph"/>
        <w:numPr>
          <w:ilvl w:val="0"/>
          <w:numId w:val="15"/>
        </w:numPr>
        <w:ind w:left="1134" w:hanging="567"/>
      </w:pPr>
      <w:r w:rsidRPr="008D0013">
        <w:t>Situation in UPOV Concerning the Possible Use of Molecular Techniques in DUS Examination</w:t>
      </w:r>
    </w:p>
    <w:p w14:paraId="391AB1F2" w14:textId="77777777" w:rsidR="008D0013" w:rsidRPr="008D0013" w:rsidRDefault="008D0013" w:rsidP="008D0013">
      <w:pPr>
        <w:pStyle w:val="ListParagraph"/>
        <w:numPr>
          <w:ilvl w:val="0"/>
          <w:numId w:val="15"/>
        </w:numPr>
        <w:ind w:left="1134" w:hanging="567"/>
      </w:pPr>
      <w:r w:rsidRPr="008D0013">
        <w:t>The Concept of Essentially Derived Varieties</w:t>
      </w:r>
    </w:p>
    <w:p w14:paraId="50296DAD" w14:textId="77777777" w:rsidR="008D0013" w:rsidRPr="008D0013" w:rsidRDefault="008D0013" w:rsidP="008D0013">
      <w:pPr>
        <w:pStyle w:val="ListParagraph"/>
        <w:numPr>
          <w:ilvl w:val="0"/>
          <w:numId w:val="15"/>
        </w:numPr>
        <w:ind w:left="1134" w:hanging="567"/>
      </w:pPr>
      <w:r w:rsidRPr="008D0013">
        <w:t>The Role of UPOV in Variety Identification</w:t>
      </w:r>
    </w:p>
    <w:p w14:paraId="60615ABD" w14:textId="77777777" w:rsidR="008D0013" w:rsidRPr="008D0013" w:rsidRDefault="008D0013" w:rsidP="00580903">
      <w:pPr>
        <w:rPr>
          <w:snapToGrid w:val="0"/>
        </w:rPr>
      </w:pPr>
    </w:p>
    <w:p w14:paraId="11E2FD26" w14:textId="77777777" w:rsidR="00580903" w:rsidRPr="008D0013" w:rsidRDefault="008D0013" w:rsidP="00580903">
      <w:pPr>
        <w:rPr>
          <w:snapToGrid w:val="0"/>
        </w:rPr>
      </w:pPr>
      <w:r w:rsidRPr="008D0013">
        <w:rPr>
          <w:snapToGrid w:val="0"/>
        </w:rPr>
        <w:fldChar w:fldCharType="begin"/>
      </w:r>
      <w:r w:rsidRPr="008D0013">
        <w:rPr>
          <w:snapToGrid w:val="0"/>
        </w:rPr>
        <w:instrText xml:space="preserve"> AUTONUM  </w:instrText>
      </w:r>
      <w:r w:rsidRPr="008D0013">
        <w:rPr>
          <w:snapToGrid w:val="0"/>
        </w:rPr>
        <w:fldChar w:fldCharType="end"/>
      </w:r>
      <w:r w:rsidRPr="008D0013">
        <w:rPr>
          <w:snapToGrid w:val="0"/>
        </w:rPr>
        <w:tab/>
      </w:r>
      <w:r w:rsidR="009C017B" w:rsidRPr="008D0013">
        <w:rPr>
          <w:snapToGrid w:val="0"/>
        </w:rPr>
        <w:t>The TC noted</w:t>
      </w:r>
      <w:r w:rsidR="003767C5" w:rsidRPr="008D0013">
        <w:rPr>
          <w:snapToGrid w:val="0"/>
        </w:rPr>
        <w:t xml:space="preserve"> that t</w:t>
      </w:r>
      <w:r w:rsidR="00580903" w:rsidRPr="008D0013">
        <w:rPr>
          <w:snapToGrid w:val="0"/>
        </w:rPr>
        <w:t xml:space="preserve">he webinar presentations would be recorded and made available online, but not the discussions.  </w:t>
      </w:r>
      <w:r w:rsidR="00D35422" w:rsidRPr="008D0013">
        <w:rPr>
          <w:snapToGrid w:val="0"/>
        </w:rPr>
        <w:t>The TC noted that the Office of the Union would provide content for the webinars and invite e</w:t>
      </w:r>
      <w:r w:rsidR="00580903" w:rsidRPr="008D0013">
        <w:rPr>
          <w:snapToGrid w:val="0"/>
        </w:rPr>
        <w:t xml:space="preserve">xperts from members </w:t>
      </w:r>
      <w:r w:rsidR="00D35422" w:rsidRPr="008D0013">
        <w:rPr>
          <w:snapToGrid w:val="0"/>
        </w:rPr>
        <w:t xml:space="preserve">to </w:t>
      </w:r>
      <w:r w:rsidR="00580903" w:rsidRPr="008D0013">
        <w:rPr>
          <w:snapToGrid w:val="0"/>
        </w:rPr>
        <w:t>act as panelists for discussions</w:t>
      </w:r>
      <w:r w:rsidR="00D35422" w:rsidRPr="008D0013">
        <w:rPr>
          <w:snapToGrid w:val="0"/>
        </w:rPr>
        <w:t xml:space="preserve"> and </w:t>
      </w:r>
      <w:r w:rsidR="00CB19BC">
        <w:rPr>
          <w:snapToGrid w:val="0"/>
        </w:rPr>
        <w:t xml:space="preserve">to </w:t>
      </w:r>
      <w:r w:rsidR="00D35422" w:rsidRPr="008D0013">
        <w:rPr>
          <w:snapToGrid w:val="0"/>
        </w:rPr>
        <w:t>provide practical examples</w:t>
      </w:r>
      <w:r w:rsidR="00580903" w:rsidRPr="008D0013">
        <w:rPr>
          <w:snapToGrid w:val="0"/>
        </w:rPr>
        <w:t xml:space="preserve">.  </w:t>
      </w:r>
    </w:p>
    <w:p w14:paraId="4C165147" w14:textId="77777777" w:rsidR="00580903" w:rsidRPr="008D0013" w:rsidRDefault="00580903" w:rsidP="00580903">
      <w:pPr>
        <w:rPr>
          <w:snapToGrid w:val="0"/>
        </w:rPr>
      </w:pPr>
    </w:p>
    <w:p w14:paraId="0F38ECA9" w14:textId="77777777" w:rsidR="00580903" w:rsidRPr="008D0013" w:rsidRDefault="00D35422" w:rsidP="00580903">
      <w:pPr>
        <w:rPr>
          <w:snapToGrid w:val="0"/>
        </w:rPr>
      </w:pPr>
      <w:r w:rsidRPr="008D0013">
        <w:rPr>
          <w:snapToGrid w:val="0"/>
        </w:rPr>
        <w:fldChar w:fldCharType="begin"/>
      </w:r>
      <w:r w:rsidRPr="008D0013">
        <w:rPr>
          <w:snapToGrid w:val="0"/>
        </w:rPr>
        <w:instrText xml:space="preserve"> AUTONUM  </w:instrText>
      </w:r>
      <w:r w:rsidRPr="008D0013">
        <w:rPr>
          <w:snapToGrid w:val="0"/>
        </w:rPr>
        <w:fldChar w:fldCharType="end"/>
      </w:r>
      <w:r w:rsidRPr="008D0013">
        <w:rPr>
          <w:snapToGrid w:val="0"/>
        </w:rPr>
        <w:tab/>
        <w:t>The TC noted that d</w:t>
      </w:r>
      <w:r w:rsidR="00580903" w:rsidRPr="008D0013">
        <w:rPr>
          <w:snapToGrid w:val="0"/>
        </w:rPr>
        <w:t xml:space="preserve">etailed arrangements concerning the webinars would be finalized by the Office of the Union in coordination with the chairpersons of the </w:t>
      </w:r>
      <w:r w:rsidRPr="008D0013">
        <w:rPr>
          <w:snapToGrid w:val="0"/>
        </w:rPr>
        <w:t>TC and TWPs</w:t>
      </w:r>
      <w:r w:rsidR="00580903" w:rsidRPr="008D0013">
        <w:rPr>
          <w:snapToGrid w:val="0"/>
        </w:rPr>
        <w:t>.</w:t>
      </w:r>
    </w:p>
    <w:p w14:paraId="15DBB709" w14:textId="77777777" w:rsidR="00580903" w:rsidRPr="008D0013" w:rsidRDefault="00580903" w:rsidP="00580903">
      <w:pPr>
        <w:rPr>
          <w:rFonts w:cs="Arial"/>
        </w:rPr>
      </w:pPr>
    </w:p>
    <w:p w14:paraId="29098B1E" w14:textId="77777777" w:rsidR="00580903" w:rsidRPr="008D0013" w:rsidRDefault="00D35422" w:rsidP="00580903">
      <w:pPr>
        <w:rPr>
          <w:rFonts w:cs="Arial"/>
        </w:rPr>
      </w:pPr>
      <w:r w:rsidRPr="008D0013">
        <w:rPr>
          <w:rFonts w:cs="Arial"/>
        </w:rPr>
        <w:fldChar w:fldCharType="begin"/>
      </w:r>
      <w:r w:rsidRPr="008D0013">
        <w:rPr>
          <w:rFonts w:cs="Arial"/>
        </w:rPr>
        <w:instrText xml:space="preserve"> AUTONUM  </w:instrText>
      </w:r>
      <w:r w:rsidRPr="008D0013">
        <w:rPr>
          <w:rFonts w:cs="Arial"/>
        </w:rPr>
        <w:fldChar w:fldCharType="end"/>
      </w:r>
      <w:r w:rsidRPr="008D0013">
        <w:rPr>
          <w:rFonts w:cs="Arial"/>
        </w:rPr>
        <w:tab/>
        <w:t>The TC noted that</w:t>
      </w:r>
      <w:r w:rsidR="00580903" w:rsidRPr="008D0013">
        <w:rPr>
          <w:rFonts w:cs="Arial"/>
        </w:rPr>
        <w:t>, subject to a request by the hosts of the TWP</w:t>
      </w:r>
      <w:r w:rsidRPr="008D0013">
        <w:rPr>
          <w:rFonts w:cs="Arial"/>
        </w:rPr>
        <w:t xml:space="preserve">s, </w:t>
      </w:r>
      <w:r w:rsidR="00580903" w:rsidRPr="008D0013">
        <w:rPr>
          <w:rFonts w:cs="Arial"/>
        </w:rPr>
        <w:t xml:space="preserve">workshops with physical participation could be organized in conjunction with the TWP sessions.  </w:t>
      </w:r>
      <w:r w:rsidRPr="008D0013">
        <w:rPr>
          <w:rFonts w:cs="Arial"/>
        </w:rPr>
        <w:t>In such cases, t</w:t>
      </w:r>
      <w:r w:rsidR="00580903" w:rsidRPr="008D0013">
        <w:rPr>
          <w:rFonts w:cs="Arial"/>
        </w:rPr>
        <w:t>he content would be adapted to the particular context.</w:t>
      </w:r>
    </w:p>
    <w:p w14:paraId="6E2AD63D" w14:textId="77777777" w:rsidR="00ED3BCC" w:rsidRPr="008D0013" w:rsidRDefault="00ED3BCC" w:rsidP="00ED3BCC"/>
    <w:p w14:paraId="7C69C1EA" w14:textId="77777777" w:rsidR="00580903" w:rsidRPr="008D0013" w:rsidRDefault="00580903" w:rsidP="00ED3BCC"/>
    <w:p w14:paraId="0041339C" w14:textId="77777777" w:rsidR="00D14443" w:rsidRPr="008A6B9F" w:rsidRDefault="00580903" w:rsidP="008A6B9F">
      <w:pPr>
        <w:pStyle w:val="Heading2"/>
      </w:pPr>
      <w:r w:rsidRPr="008A6B9F">
        <w:t>Test Guidelines</w:t>
      </w:r>
    </w:p>
    <w:p w14:paraId="6065960D" w14:textId="77777777" w:rsidR="00ED3BCC" w:rsidRPr="008D0013" w:rsidRDefault="00ED3BCC" w:rsidP="00ED3BCC"/>
    <w:p w14:paraId="343A5B46" w14:textId="77777777" w:rsidR="00A43867" w:rsidRDefault="00580903" w:rsidP="00A43867">
      <w:r w:rsidRPr="008D0013">
        <w:fldChar w:fldCharType="begin"/>
      </w:r>
      <w:r w:rsidRPr="008D0013">
        <w:instrText xml:space="preserve"> AUTONUM  </w:instrText>
      </w:r>
      <w:r w:rsidRPr="008D0013">
        <w:fldChar w:fldCharType="end"/>
      </w:r>
      <w:r w:rsidRPr="008D0013">
        <w:tab/>
        <w:t>The TC considered document TC/56/2 by correspondence.</w:t>
      </w:r>
      <w:r w:rsidR="006A4F7B">
        <w:t xml:space="preserve">  </w:t>
      </w:r>
      <w:r w:rsidR="00A43867" w:rsidRPr="008D0013">
        <w:t>The TC noted</w:t>
      </w:r>
      <w:r w:rsidR="00A43867" w:rsidRPr="008D0013">
        <w:rPr>
          <w:spacing w:val="-2"/>
        </w:rPr>
        <w:t xml:space="preserve"> that</w:t>
      </w:r>
      <w:r w:rsidR="00A43867">
        <w:rPr>
          <w:spacing w:val="-2"/>
        </w:rPr>
        <w:t xml:space="preserve"> decisions on document TC/56/2 had been taken by the TC by correspondence as provided in document TC/56/22</w:t>
      </w:r>
      <w:r w:rsidR="00783942">
        <w:rPr>
          <w:spacing w:val="-2"/>
        </w:rPr>
        <w:t xml:space="preserve"> “Outcome of consideration of documents by correspondence”</w:t>
      </w:r>
      <w:r w:rsidR="00A43867">
        <w:rPr>
          <w:spacing w:val="-2"/>
        </w:rPr>
        <w:t xml:space="preserve">, paragraphs </w:t>
      </w:r>
      <w:r w:rsidR="00783942">
        <w:rPr>
          <w:spacing w:val="-2"/>
        </w:rPr>
        <w:t>55</w:t>
      </w:r>
      <w:r w:rsidR="00A43867">
        <w:rPr>
          <w:spacing w:val="-2"/>
        </w:rPr>
        <w:t xml:space="preserve"> to </w:t>
      </w:r>
      <w:r w:rsidR="00783942">
        <w:rPr>
          <w:spacing w:val="-2"/>
        </w:rPr>
        <w:t>61, on the following matters:</w:t>
      </w:r>
    </w:p>
    <w:p w14:paraId="3DCC5988" w14:textId="77777777" w:rsidR="00ED3BCC" w:rsidRPr="008D0013" w:rsidRDefault="00ED3BCC" w:rsidP="00ED3BCC"/>
    <w:p w14:paraId="63938CB9" w14:textId="77777777" w:rsidR="00580903" w:rsidRPr="008D0013" w:rsidRDefault="00783942" w:rsidP="00783942">
      <w:pPr>
        <w:ind w:left="567"/>
      </w:pPr>
      <w:bookmarkStart w:id="46" w:name="_Toc48312814"/>
      <w:r>
        <w:t>(a)</w:t>
      </w:r>
      <w:r>
        <w:tab/>
      </w:r>
      <w:r w:rsidR="00580903" w:rsidRPr="008D0013">
        <w:t>Test Guidelines adopted by correspondence in 2020</w:t>
      </w:r>
      <w:bookmarkEnd w:id="46"/>
      <w:r>
        <w:t xml:space="preserve"> (see Annex III to this document)</w:t>
      </w:r>
    </w:p>
    <w:p w14:paraId="2E8A78A3" w14:textId="77777777" w:rsidR="00580903" w:rsidRDefault="00783942" w:rsidP="00783942">
      <w:pPr>
        <w:ind w:left="567"/>
      </w:pPr>
      <w:bookmarkStart w:id="47" w:name="_Toc48312817"/>
      <w:r>
        <w:t>(b)</w:t>
      </w:r>
      <w:r>
        <w:tab/>
      </w:r>
      <w:r w:rsidR="00580903" w:rsidRPr="008D0013">
        <w:t>Test Guidelines for adoption</w:t>
      </w:r>
      <w:bookmarkEnd w:id="47"/>
      <w:r>
        <w:t xml:space="preserve"> (see Annex III to this document)</w:t>
      </w:r>
    </w:p>
    <w:p w14:paraId="1142E07B" w14:textId="77777777" w:rsidR="00580903" w:rsidRPr="008D0013" w:rsidRDefault="00344E62" w:rsidP="00344E62">
      <w:pPr>
        <w:ind w:left="567"/>
      </w:pPr>
      <w:bookmarkStart w:id="48" w:name="_Toc479752533"/>
      <w:bookmarkStart w:id="49" w:name="_Toc48312820"/>
      <w:r>
        <w:t>(c)</w:t>
      </w:r>
      <w:r>
        <w:tab/>
      </w:r>
      <w:r w:rsidR="00580903" w:rsidRPr="008D0013">
        <w:t>Corrections to Test Guidelines</w:t>
      </w:r>
      <w:bookmarkEnd w:id="48"/>
      <w:bookmarkEnd w:id="49"/>
      <w:r w:rsidR="00580903" w:rsidRPr="008D0013">
        <w:t xml:space="preserve"> </w:t>
      </w:r>
    </w:p>
    <w:p w14:paraId="4DAA8B4D" w14:textId="77777777" w:rsidR="00580903" w:rsidRPr="008D0013" w:rsidRDefault="00344E62" w:rsidP="00344E62">
      <w:pPr>
        <w:ind w:left="567"/>
      </w:pPr>
      <w:bookmarkStart w:id="50" w:name="_Toc48312821"/>
      <w:r>
        <w:t>(d)</w:t>
      </w:r>
      <w:r>
        <w:tab/>
      </w:r>
      <w:r w:rsidR="00580903" w:rsidRPr="008D0013">
        <w:t>Draft Test Guidelines discussed by the TWPs in 2020</w:t>
      </w:r>
      <w:bookmarkEnd w:id="50"/>
    </w:p>
    <w:p w14:paraId="22AEE0CA" w14:textId="77777777" w:rsidR="00580903" w:rsidRDefault="00344E62" w:rsidP="00344E62">
      <w:pPr>
        <w:ind w:left="567"/>
      </w:pPr>
      <w:bookmarkStart w:id="51" w:name="_Toc443394707"/>
      <w:bookmarkStart w:id="52" w:name="_Toc48312822"/>
      <w:r>
        <w:t>(e)</w:t>
      </w:r>
      <w:r>
        <w:tab/>
      </w:r>
      <w:r w:rsidR="00580903" w:rsidRPr="008D0013">
        <w:t xml:space="preserve">Draft Test Guidelines to be discussed by the TWPs in </w:t>
      </w:r>
      <w:bookmarkEnd w:id="51"/>
      <w:r w:rsidR="00580903" w:rsidRPr="008D0013">
        <w:t>2021</w:t>
      </w:r>
      <w:bookmarkEnd w:id="52"/>
    </w:p>
    <w:p w14:paraId="29F27ABA" w14:textId="77777777" w:rsidR="00344E62" w:rsidRDefault="00344E62" w:rsidP="00344E62">
      <w:pPr>
        <w:ind w:left="567"/>
      </w:pPr>
      <w:r>
        <w:t>(f)</w:t>
      </w:r>
      <w:r>
        <w:tab/>
        <w:t>Additional characteristics</w:t>
      </w:r>
    </w:p>
    <w:p w14:paraId="565B0723" w14:textId="77777777" w:rsidR="00344E62" w:rsidRDefault="00344E62" w:rsidP="00344E62">
      <w:pPr>
        <w:ind w:left="567"/>
      </w:pPr>
      <w:r>
        <w:t>(g)</w:t>
      </w:r>
      <w:r>
        <w:tab/>
        <w:t>Status of existing Test Guidelines or draft Test Guidelines</w:t>
      </w:r>
    </w:p>
    <w:p w14:paraId="7D2DB42F" w14:textId="77777777" w:rsidR="00344E62" w:rsidRPr="008D0013" w:rsidRDefault="00344E62" w:rsidP="00344E62">
      <w:pPr>
        <w:ind w:left="567"/>
      </w:pPr>
      <w:r>
        <w:t>(h)</w:t>
      </w:r>
      <w:r>
        <w:tab/>
        <w:t>Superseded test guidelines</w:t>
      </w:r>
    </w:p>
    <w:p w14:paraId="5D66738C" w14:textId="77777777" w:rsidR="00DA0ED5" w:rsidRDefault="00DA0ED5" w:rsidP="00344E62">
      <w:pPr>
        <w:keepNext/>
      </w:pPr>
    </w:p>
    <w:p w14:paraId="3E6BA118" w14:textId="77777777" w:rsidR="00344E62" w:rsidRDefault="00344E62" w:rsidP="00344E62">
      <w:pPr>
        <w:keepNext/>
        <w:rPr>
          <w:i/>
        </w:rPr>
      </w:pPr>
      <w:r w:rsidRPr="00344E62">
        <w:rPr>
          <w:i/>
        </w:rPr>
        <w:t>Partial revision of Test Guidelines</w:t>
      </w:r>
    </w:p>
    <w:p w14:paraId="420FEA63" w14:textId="77777777" w:rsidR="00344E62" w:rsidRPr="00344E62" w:rsidRDefault="00344E62" w:rsidP="00344E62">
      <w:pPr>
        <w:keepNext/>
        <w:rPr>
          <w:i/>
        </w:rPr>
      </w:pPr>
    </w:p>
    <w:p w14:paraId="779FBB8B" w14:textId="77777777" w:rsidR="00692E8B" w:rsidRDefault="00DA0ED5" w:rsidP="00DA0ED5">
      <w:pPr>
        <w:keepNext/>
      </w:pPr>
      <w:r w:rsidRPr="008D0013">
        <w:fldChar w:fldCharType="begin"/>
      </w:r>
      <w:r w:rsidRPr="008D0013">
        <w:instrText xml:space="preserve"> AUTONUM  </w:instrText>
      </w:r>
      <w:r w:rsidRPr="008D0013">
        <w:fldChar w:fldCharType="end"/>
      </w:r>
      <w:r w:rsidRPr="008D0013">
        <w:tab/>
      </w:r>
      <w:r w:rsidR="006A4F7B">
        <w:t xml:space="preserve">The TC considered document TC/56/22 “Outcome of consideration of documents by correspondence”, paragraphs </w:t>
      </w:r>
      <w:r w:rsidR="00692E8B">
        <w:t>61 to 65.</w:t>
      </w:r>
    </w:p>
    <w:p w14:paraId="45EAACB2" w14:textId="77777777" w:rsidR="00692E8B" w:rsidRDefault="00692E8B" w:rsidP="00DA0ED5">
      <w:pPr>
        <w:keepNext/>
      </w:pPr>
    </w:p>
    <w:p w14:paraId="56F00367" w14:textId="77777777" w:rsidR="00DA0ED5" w:rsidRPr="008D0013" w:rsidRDefault="00692E8B" w:rsidP="00DA0ED5">
      <w:pPr>
        <w:keepNext/>
      </w:pPr>
      <w:r>
        <w:fldChar w:fldCharType="begin"/>
      </w:r>
      <w:r>
        <w:instrText xml:space="preserve"> AUTONUM  </w:instrText>
      </w:r>
      <w:r>
        <w:fldChar w:fldCharType="end"/>
      </w:r>
      <w:r>
        <w:tab/>
        <w:t>The TC noted that</w:t>
      </w:r>
      <w:r w:rsidR="00DA0ED5" w:rsidRPr="008D0013">
        <w:t xml:space="preserve"> the Office of the Union </w:t>
      </w:r>
      <w:r w:rsidR="00526733" w:rsidRPr="008D0013">
        <w:t xml:space="preserve">had </w:t>
      </w:r>
      <w:r w:rsidR="00DA0ED5" w:rsidRPr="008D0013">
        <w:t>identified Test Guidelines where a partial revision could be anticipated to produce significant benefits for harmonization between members, as presented in the table below</w:t>
      </w:r>
      <w:r>
        <w:t xml:space="preserve">.  The TC noted that the following criteria had been used to generate the Test Guidelines: </w:t>
      </w:r>
      <w:r w:rsidR="00DA0ED5" w:rsidRPr="008D0013">
        <w:t xml:space="preserve">large number of PBR applications in several members of the Union; a number of members of the Union have indicated that their </w:t>
      </w:r>
      <w:r w:rsidR="00DA0ED5" w:rsidRPr="008D0013">
        <w:rPr>
          <w:snapToGrid w:val="0"/>
        </w:rPr>
        <w:t>technical questionnaires ha</w:t>
      </w:r>
      <w:r w:rsidR="00CB19BC">
        <w:rPr>
          <w:snapToGrid w:val="0"/>
        </w:rPr>
        <w:t>d</w:t>
      </w:r>
      <w:r w:rsidR="00DA0ED5" w:rsidRPr="008D0013">
        <w:rPr>
          <w:snapToGrid w:val="0"/>
        </w:rPr>
        <w:t xml:space="preserve"> differences from the</w:t>
      </w:r>
      <w:r w:rsidR="00DA0ED5" w:rsidRPr="008D0013">
        <w:t xml:space="preserve"> UPOV Technical Questionnaire; </w:t>
      </w:r>
      <w:r>
        <w:t>and relevant crops for UPOV PRISMA.</w:t>
      </w:r>
    </w:p>
    <w:p w14:paraId="50BF5EFC" w14:textId="77777777" w:rsidR="00DA0ED5" w:rsidRPr="008D0013" w:rsidRDefault="00DA0ED5" w:rsidP="00AF4EC3"/>
    <w:tbl>
      <w:tblPr>
        <w:tblStyle w:val="TableGrid"/>
        <w:tblW w:w="9634" w:type="dxa"/>
        <w:tblLayout w:type="fixed"/>
        <w:tblLook w:val="04A0" w:firstRow="1" w:lastRow="0" w:firstColumn="1" w:lastColumn="0" w:noHBand="0" w:noVBand="1"/>
      </w:tblPr>
      <w:tblGrid>
        <w:gridCol w:w="988"/>
        <w:gridCol w:w="1417"/>
        <w:gridCol w:w="1134"/>
        <w:gridCol w:w="1276"/>
        <w:gridCol w:w="1134"/>
        <w:gridCol w:w="1701"/>
        <w:gridCol w:w="1276"/>
        <w:gridCol w:w="708"/>
      </w:tblGrid>
      <w:tr w:rsidR="00DA0ED5" w:rsidRPr="008D0013" w14:paraId="64C14105" w14:textId="77777777" w:rsidTr="0048195D">
        <w:trPr>
          <w:trHeight w:val="377"/>
          <w:tblHeader/>
        </w:trPr>
        <w:tc>
          <w:tcPr>
            <w:tcW w:w="988" w:type="dxa"/>
            <w:hideMark/>
          </w:tcPr>
          <w:p w14:paraId="58ABB7D9" w14:textId="77777777" w:rsidR="00DA0ED5" w:rsidRPr="008D0013" w:rsidRDefault="00DA0ED5" w:rsidP="0048195D">
            <w:pPr>
              <w:jc w:val="left"/>
              <w:rPr>
                <w:b/>
                <w:sz w:val="14"/>
              </w:rPr>
            </w:pPr>
            <w:r w:rsidRPr="008D0013">
              <w:rPr>
                <w:b/>
                <w:sz w:val="14"/>
              </w:rPr>
              <w:t>TG reference</w:t>
            </w:r>
          </w:p>
        </w:tc>
        <w:tc>
          <w:tcPr>
            <w:tcW w:w="1417" w:type="dxa"/>
            <w:hideMark/>
          </w:tcPr>
          <w:p w14:paraId="4EB8D28D" w14:textId="77777777" w:rsidR="00DA0ED5" w:rsidRPr="008D0013" w:rsidRDefault="00DA0ED5" w:rsidP="00B36D31">
            <w:pPr>
              <w:jc w:val="left"/>
              <w:rPr>
                <w:b/>
                <w:sz w:val="14"/>
              </w:rPr>
            </w:pPr>
            <w:r w:rsidRPr="008D0013">
              <w:rPr>
                <w:b/>
                <w:sz w:val="14"/>
              </w:rPr>
              <w:t>Test Guidelines Common Name</w:t>
            </w:r>
          </w:p>
        </w:tc>
        <w:tc>
          <w:tcPr>
            <w:tcW w:w="1134" w:type="dxa"/>
            <w:hideMark/>
          </w:tcPr>
          <w:p w14:paraId="23725972" w14:textId="77777777" w:rsidR="00DA0ED5" w:rsidRPr="008D0013" w:rsidRDefault="00DA0ED5" w:rsidP="00B36D31">
            <w:pPr>
              <w:jc w:val="left"/>
              <w:rPr>
                <w:b/>
                <w:sz w:val="14"/>
              </w:rPr>
            </w:pPr>
            <w:r w:rsidRPr="008D0013">
              <w:rPr>
                <w:b/>
                <w:sz w:val="14"/>
              </w:rPr>
              <w:t xml:space="preserve">Français </w:t>
            </w:r>
          </w:p>
        </w:tc>
        <w:tc>
          <w:tcPr>
            <w:tcW w:w="1276" w:type="dxa"/>
            <w:hideMark/>
          </w:tcPr>
          <w:p w14:paraId="74DE254E" w14:textId="77777777" w:rsidR="00DA0ED5" w:rsidRPr="008D0013" w:rsidRDefault="00DA0ED5" w:rsidP="00B36D31">
            <w:pPr>
              <w:jc w:val="left"/>
              <w:rPr>
                <w:b/>
                <w:sz w:val="14"/>
              </w:rPr>
            </w:pPr>
            <w:r w:rsidRPr="008D0013">
              <w:rPr>
                <w:b/>
                <w:sz w:val="14"/>
              </w:rPr>
              <w:t>Deutsch</w:t>
            </w:r>
          </w:p>
        </w:tc>
        <w:tc>
          <w:tcPr>
            <w:tcW w:w="1134" w:type="dxa"/>
            <w:hideMark/>
          </w:tcPr>
          <w:p w14:paraId="094A18B3" w14:textId="77777777" w:rsidR="00DA0ED5" w:rsidRPr="008D0013" w:rsidRDefault="00DA0ED5" w:rsidP="00B36D31">
            <w:pPr>
              <w:jc w:val="left"/>
              <w:rPr>
                <w:b/>
                <w:sz w:val="14"/>
              </w:rPr>
            </w:pPr>
            <w:r w:rsidRPr="008D0013">
              <w:rPr>
                <w:b/>
                <w:sz w:val="14"/>
              </w:rPr>
              <w:t>Español</w:t>
            </w:r>
          </w:p>
        </w:tc>
        <w:tc>
          <w:tcPr>
            <w:tcW w:w="1701" w:type="dxa"/>
            <w:hideMark/>
          </w:tcPr>
          <w:p w14:paraId="7AA24C23" w14:textId="77777777" w:rsidR="00DA0ED5" w:rsidRPr="008D0013" w:rsidRDefault="00DA0ED5" w:rsidP="00B36D31">
            <w:pPr>
              <w:jc w:val="left"/>
              <w:rPr>
                <w:b/>
                <w:sz w:val="14"/>
              </w:rPr>
            </w:pPr>
            <w:r w:rsidRPr="008D0013">
              <w:rPr>
                <w:b/>
                <w:sz w:val="14"/>
              </w:rPr>
              <w:t>Botanical Name</w:t>
            </w:r>
          </w:p>
        </w:tc>
        <w:tc>
          <w:tcPr>
            <w:tcW w:w="1276" w:type="dxa"/>
            <w:hideMark/>
          </w:tcPr>
          <w:p w14:paraId="3F4FD500" w14:textId="77777777" w:rsidR="00DA0ED5" w:rsidRPr="008D0013" w:rsidRDefault="00DA0ED5" w:rsidP="0048195D">
            <w:pPr>
              <w:jc w:val="left"/>
              <w:rPr>
                <w:b/>
                <w:sz w:val="14"/>
              </w:rPr>
            </w:pPr>
            <w:r w:rsidRPr="008D0013">
              <w:rPr>
                <w:b/>
                <w:sz w:val="14"/>
              </w:rPr>
              <w:t>UPOV codes</w:t>
            </w:r>
          </w:p>
        </w:tc>
        <w:tc>
          <w:tcPr>
            <w:tcW w:w="708" w:type="dxa"/>
            <w:hideMark/>
          </w:tcPr>
          <w:p w14:paraId="74AB2542" w14:textId="77777777" w:rsidR="00DA0ED5" w:rsidRPr="008D0013" w:rsidRDefault="00DA0ED5" w:rsidP="0048195D">
            <w:pPr>
              <w:jc w:val="left"/>
              <w:rPr>
                <w:b/>
                <w:sz w:val="14"/>
              </w:rPr>
            </w:pPr>
            <w:r w:rsidRPr="008D0013">
              <w:rPr>
                <w:b/>
                <w:sz w:val="14"/>
              </w:rPr>
              <w:t xml:space="preserve">TWPs </w:t>
            </w:r>
          </w:p>
        </w:tc>
      </w:tr>
      <w:tr w:rsidR="00DA0ED5" w:rsidRPr="008D0013" w14:paraId="77562BD8" w14:textId="77777777" w:rsidTr="0048195D">
        <w:trPr>
          <w:trHeight w:val="262"/>
        </w:trPr>
        <w:tc>
          <w:tcPr>
            <w:tcW w:w="988" w:type="dxa"/>
            <w:hideMark/>
          </w:tcPr>
          <w:p w14:paraId="64E85A52" w14:textId="77777777" w:rsidR="00DA0ED5" w:rsidRPr="008D0013" w:rsidRDefault="00DA0ED5" w:rsidP="0048195D">
            <w:pPr>
              <w:rPr>
                <w:sz w:val="14"/>
              </w:rPr>
            </w:pPr>
            <w:r w:rsidRPr="008D0013">
              <w:rPr>
                <w:sz w:val="14"/>
              </w:rPr>
              <w:t>TG/2/7</w:t>
            </w:r>
          </w:p>
        </w:tc>
        <w:tc>
          <w:tcPr>
            <w:tcW w:w="1417" w:type="dxa"/>
            <w:hideMark/>
          </w:tcPr>
          <w:p w14:paraId="40DDDF25" w14:textId="77777777" w:rsidR="00DA0ED5" w:rsidRPr="008D0013" w:rsidRDefault="00DA0ED5" w:rsidP="00B36D31">
            <w:pPr>
              <w:jc w:val="left"/>
              <w:rPr>
                <w:sz w:val="14"/>
              </w:rPr>
            </w:pPr>
            <w:r w:rsidRPr="008D0013">
              <w:rPr>
                <w:sz w:val="14"/>
              </w:rPr>
              <w:t>Maize</w:t>
            </w:r>
          </w:p>
        </w:tc>
        <w:tc>
          <w:tcPr>
            <w:tcW w:w="1134" w:type="dxa"/>
            <w:hideMark/>
          </w:tcPr>
          <w:p w14:paraId="1AC662BD" w14:textId="77777777" w:rsidR="00DA0ED5" w:rsidRPr="008D0013" w:rsidRDefault="00DA0ED5" w:rsidP="00B36D31">
            <w:pPr>
              <w:jc w:val="left"/>
              <w:rPr>
                <w:sz w:val="14"/>
              </w:rPr>
            </w:pPr>
            <w:r w:rsidRPr="008D0013">
              <w:rPr>
                <w:sz w:val="14"/>
              </w:rPr>
              <w:t>Maïs</w:t>
            </w:r>
          </w:p>
        </w:tc>
        <w:tc>
          <w:tcPr>
            <w:tcW w:w="1276" w:type="dxa"/>
            <w:hideMark/>
          </w:tcPr>
          <w:p w14:paraId="47C6AD66" w14:textId="77777777" w:rsidR="00DA0ED5" w:rsidRPr="008D0013" w:rsidRDefault="00DA0ED5" w:rsidP="00B36D31">
            <w:pPr>
              <w:jc w:val="left"/>
              <w:rPr>
                <w:sz w:val="14"/>
              </w:rPr>
            </w:pPr>
            <w:r w:rsidRPr="008D0013">
              <w:rPr>
                <w:sz w:val="14"/>
              </w:rPr>
              <w:t>Mais</w:t>
            </w:r>
          </w:p>
        </w:tc>
        <w:tc>
          <w:tcPr>
            <w:tcW w:w="1134" w:type="dxa"/>
            <w:hideMark/>
          </w:tcPr>
          <w:p w14:paraId="2BF6F97F" w14:textId="77777777" w:rsidR="00DA0ED5" w:rsidRPr="008D0013" w:rsidRDefault="00DA0ED5" w:rsidP="00B36D31">
            <w:pPr>
              <w:jc w:val="left"/>
              <w:rPr>
                <w:sz w:val="14"/>
              </w:rPr>
            </w:pPr>
            <w:r w:rsidRPr="008D0013">
              <w:rPr>
                <w:sz w:val="14"/>
              </w:rPr>
              <w:t>Chícharo, Maíz</w:t>
            </w:r>
          </w:p>
        </w:tc>
        <w:tc>
          <w:tcPr>
            <w:tcW w:w="1701" w:type="dxa"/>
            <w:hideMark/>
          </w:tcPr>
          <w:p w14:paraId="3CCE5601" w14:textId="77777777" w:rsidR="00DA0ED5" w:rsidRPr="008D0013" w:rsidRDefault="00DA0ED5" w:rsidP="00B36D31">
            <w:pPr>
              <w:jc w:val="left"/>
              <w:rPr>
                <w:sz w:val="14"/>
              </w:rPr>
            </w:pPr>
            <w:r w:rsidRPr="008D0013">
              <w:rPr>
                <w:sz w:val="14"/>
              </w:rPr>
              <w:t>Zea mays L.</w:t>
            </w:r>
          </w:p>
        </w:tc>
        <w:tc>
          <w:tcPr>
            <w:tcW w:w="1276" w:type="dxa"/>
            <w:hideMark/>
          </w:tcPr>
          <w:p w14:paraId="52C6282C" w14:textId="77777777" w:rsidR="00DA0ED5" w:rsidRPr="008D0013" w:rsidRDefault="00DA0ED5" w:rsidP="0048195D">
            <w:pPr>
              <w:rPr>
                <w:sz w:val="14"/>
              </w:rPr>
            </w:pPr>
            <w:r w:rsidRPr="008D0013">
              <w:rPr>
                <w:sz w:val="14"/>
              </w:rPr>
              <w:t>ZEAAA_MAY</w:t>
            </w:r>
          </w:p>
        </w:tc>
        <w:tc>
          <w:tcPr>
            <w:tcW w:w="708" w:type="dxa"/>
            <w:hideMark/>
          </w:tcPr>
          <w:p w14:paraId="17000896" w14:textId="77777777" w:rsidR="00DA0ED5" w:rsidRPr="008D0013" w:rsidRDefault="00DA0ED5" w:rsidP="0048195D">
            <w:pPr>
              <w:rPr>
                <w:sz w:val="14"/>
              </w:rPr>
            </w:pPr>
            <w:r w:rsidRPr="008D0013">
              <w:rPr>
                <w:sz w:val="14"/>
              </w:rPr>
              <w:t>TWA/ TWV</w:t>
            </w:r>
          </w:p>
        </w:tc>
      </w:tr>
      <w:tr w:rsidR="00DA0ED5" w:rsidRPr="008D0013" w14:paraId="30AEE370" w14:textId="77777777" w:rsidTr="0048195D">
        <w:trPr>
          <w:trHeight w:val="255"/>
        </w:trPr>
        <w:tc>
          <w:tcPr>
            <w:tcW w:w="988" w:type="dxa"/>
            <w:hideMark/>
          </w:tcPr>
          <w:p w14:paraId="3FDCF701" w14:textId="77777777" w:rsidR="00DA0ED5" w:rsidRPr="008D0013" w:rsidRDefault="00DA0ED5" w:rsidP="0048195D">
            <w:pPr>
              <w:rPr>
                <w:sz w:val="14"/>
              </w:rPr>
            </w:pPr>
            <w:r w:rsidRPr="008D0013">
              <w:rPr>
                <w:sz w:val="14"/>
              </w:rPr>
              <w:t>TG/3/12</w:t>
            </w:r>
          </w:p>
        </w:tc>
        <w:tc>
          <w:tcPr>
            <w:tcW w:w="1417" w:type="dxa"/>
            <w:hideMark/>
          </w:tcPr>
          <w:p w14:paraId="1AFCACD2" w14:textId="77777777" w:rsidR="00DA0ED5" w:rsidRPr="008D0013" w:rsidRDefault="00DA0ED5" w:rsidP="00B36D31">
            <w:pPr>
              <w:jc w:val="left"/>
              <w:rPr>
                <w:sz w:val="14"/>
              </w:rPr>
            </w:pPr>
            <w:r w:rsidRPr="008D0013">
              <w:rPr>
                <w:sz w:val="14"/>
              </w:rPr>
              <w:t>Wheat</w:t>
            </w:r>
          </w:p>
        </w:tc>
        <w:tc>
          <w:tcPr>
            <w:tcW w:w="1134" w:type="dxa"/>
            <w:hideMark/>
          </w:tcPr>
          <w:p w14:paraId="6A7EA464" w14:textId="77777777" w:rsidR="00DA0ED5" w:rsidRPr="008D0013" w:rsidRDefault="00DA0ED5" w:rsidP="00B36D31">
            <w:pPr>
              <w:jc w:val="left"/>
              <w:rPr>
                <w:sz w:val="14"/>
              </w:rPr>
            </w:pPr>
            <w:r w:rsidRPr="008D0013">
              <w:rPr>
                <w:sz w:val="14"/>
              </w:rPr>
              <w:t>Blé</w:t>
            </w:r>
          </w:p>
        </w:tc>
        <w:tc>
          <w:tcPr>
            <w:tcW w:w="1276" w:type="dxa"/>
            <w:hideMark/>
          </w:tcPr>
          <w:p w14:paraId="177581B3" w14:textId="77777777" w:rsidR="00DA0ED5" w:rsidRPr="008D0013" w:rsidRDefault="00DA0ED5" w:rsidP="00B36D31">
            <w:pPr>
              <w:jc w:val="left"/>
              <w:rPr>
                <w:sz w:val="14"/>
              </w:rPr>
            </w:pPr>
            <w:r w:rsidRPr="008D0013">
              <w:rPr>
                <w:sz w:val="14"/>
              </w:rPr>
              <w:t>Weizen</w:t>
            </w:r>
          </w:p>
        </w:tc>
        <w:tc>
          <w:tcPr>
            <w:tcW w:w="1134" w:type="dxa"/>
            <w:hideMark/>
          </w:tcPr>
          <w:p w14:paraId="11FD5CB0" w14:textId="77777777" w:rsidR="00DA0ED5" w:rsidRPr="008D0013" w:rsidRDefault="00DA0ED5" w:rsidP="00B36D31">
            <w:pPr>
              <w:jc w:val="left"/>
              <w:rPr>
                <w:sz w:val="14"/>
              </w:rPr>
            </w:pPr>
            <w:r w:rsidRPr="008D0013">
              <w:rPr>
                <w:sz w:val="14"/>
              </w:rPr>
              <w:t>Trigo</w:t>
            </w:r>
          </w:p>
        </w:tc>
        <w:tc>
          <w:tcPr>
            <w:tcW w:w="1701" w:type="dxa"/>
            <w:hideMark/>
          </w:tcPr>
          <w:p w14:paraId="3FD9894E" w14:textId="77777777" w:rsidR="00DA0ED5" w:rsidRPr="008D0013" w:rsidRDefault="00DA0ED5" w:rsidP="00B36D31">
            <w:pPr>
              <w:jc w:val="left"/>
              <w:rPr>
                <w:sz w:val="14"/>
              </w:rPr>
            </w:pPr>
            <w:r w:rsidRPr="008D0013">
              <w:rPr>
                <w:sz w:val="14"/>
              </w:rPr>
              <w:t>Triticum aestivum L.</w:t>
            </w:r>
          </w:p>
        </w:tc>
        <w:tc>
          <w:tcPr>
            <w:tcW w:w="1276" w:type="dxa"/>
            <w:hideMark/>
          </w:tcPr>
          <w:p w14:paraId="1775461D" w14:textId="77777777" w:rsidR="00DA0ED5" w:rsidRPr="008D0013" w:rsidRDefault="00DA0ED5" w:rsidP="0048195D">
            <w:pPr>
              <w:rPr>
                <w:sz w:val="14"/>
              </w:rPr>
            </w:pPr>
            <w:r w:rsidRPr="008D0013">
              <w:rPr>
                <w:sz w:val="14"/>
              </w:rPr>
              <w:t>TRITI_AES</w:t>
            </w:r>
          </w:p>
        </w:tc>
        <w:tc>
          <w:tcPr>
            <w:tcW w:w="708" w:type="dxa"/>
            <w:hideMark/>
          </w:tcPr>
          <w:p w14:paraId="090F72AC" w14:textId="77777777" w:rsidR="00DA0ED5" w:rsidRPr="008D0013" w:rsidRDefault="00DA0ED5" w:rsidP="0048195D">
            <w:pPr>
              <w:rPr>
                <w:sz w:val="14"/>
              </w:rPr>
            </w:pPr>
            <w:r w:rsidRPr="008D0013">
              <w:rPr>
                <w:sz w:val="14"/>
              </w:rPr>
              <w:t>TWA</w:t>
            </w:r>
          </w:p>
        </w:tc>
      </w:tr>
      <w:tr w:rsidR="00DA0ED5" w:rsidRPr="008D0013" w14:paraId="59ED1C77" w14:textId="77777777" w:rsidTr="0048195D">
        <w:trPr>
          <w:trHeight w:val="255"/>
        </w:trPr>
        <w:tc>
          <w:tcPr>
            <w:tcW w:w="988" w:type="dxa"/>
            <w:hideMark/>
          </w:tcPr>
          <w:p w14:paraId="405806F2" w14:textId="77777777" w:rsidR="00DA0ED5" w:rsidRPr="008D0013" w:rsidRDefault="00DA0ED5" w:rsidP="0048195D">
            <w:pPr>
              <w:rPr>
                <w:sz w:val="14"/>
              </w:rPr>
            </w:pPr>
            <w:r w:rsidRPr="008D0013">
              <w:rPr>
                <w:sz w:val="14"/>
              </w:rPr>
              <w:t>TG/11/8 Rev.</w:t>
            </w:r>
          </w:p>
        </w:tc>
        <w:tc>
          <w:tcPr>
            <w:tcW w:w="1417" w:type="dxa"/>
            <w:hideMark/>
          </w:tcPr>
          <w:p w14:paraId="0C0F41CB" w14:textId="77777777" w:rsidR="00DA0ED5" w:rsidRPr="008D0013" w:rsidRDefault="00DA0ED5" w:rsidP="00B36D31">
            <w:pPr>
              <w:jc w:val="left"/>
              <w:rPr>
                <w:sz w:val="14"/>
              </w:rPr>
            </w:pPr>
            <w:r w:rsidRPr="008D0013">
              <w:rPr>
                <w:sz w:val="14"/>
              </w:rPr>
              <w:t>Rose</w:t>
            </w:r>
          </w:p>
        </w:tc>
        <w:tc>
          <w:tcPr>
            <w:tcW w:w="1134" w:type="dxa"/>
            <w:hideMark/>
          </w:tcPr>
          <w:p w14:paraId="405BADFC" w14:textId="77777777" w:rsidR="00DA0ED5" w:rsidRPr="008D0013" w:rsidRDefault="00DA0ED5" w:rsidP="00B36D31">
            <w:pPr>
              <w:jc w:val="left"/>
              <w:rPr>
                <w:sz w:val="14"/>
              </w:rPr>
            </w:pPr>
            <w:r w:rsidRPr="008D0013">
              <w:rPr>
                <w:sz w:val="14"/>
              </w:rPr>
              <w:t>Rosier</w:t>
            </w:r>
          </w:p>
        </w:tc>
        <w:tc>
          <w:tcPr>
            <w:tcW w:w="1276" w:type="dxa"/>
            <w:hideMark/>
          </w:tcPr>
          <w:p w14:paraId="182E80F4" w14:textId="77777777" w:rsidR="00DA0ED5" w:rsidRPr="008D0013" w:rsidRDefault="00DA0ED5" w:rsidP="00B36D31">
            <w:pPr>
              <w:jc w:val="left"/>
              <w:rPr>
                <w:sz w:val="14"/>
              </w:rPr>
            </w:pPr>
            <w:r w:rsidRPr="008D0013">
              <w:rPr>
                <w:sz w:val="14"/>
              </w:rPr>
              <w:t>Rose</w:t>
            </w:r>
          </w:p>
        </w:tc>
        <w:tc>
          <w:tcPr>
            <w:tcW w:w="1134" w:type="dxa"/>
            <w:hideMark/>
          </w:tcPr>
          <w:p w14:paraId="4B15D367" w14:textId="77777777" w:rsidR="00DA0ED5" w:rsidRPr="008D0013" w:rsidRDefault="00DA0ED5" w:rsidP="00B36D31">
            <w:pPr>
              <w:jc w:val="left"/>
              <w:rPr>
                <w:sz w:val="14"/>
              </w:rPr>
            </w:pPr>
            <w:r w:rsidRPr="008D0013">
              <w:rPr>
                <w:sz w:val="14"/>
              </w:rPr>
              <w:t>Rosal</w:t>
            </w:r>
          </w:p>
        </w:tc>
        <w:tc>
          <w:tcPr>
            <w:tcW w:w="1701" w:type="dxa"/>
            <w:hideMark/>
          </w:tcPr>
          <w:p w14:paraId="1F5BEA31" w14:textId="77777777" w:rsidR="00DA0ED5" w:rsidRPr="008D0013" w:rsidRDefault="00DA0ED5" w:rsidP="00B36D31">
            <w:pPr>
              <w:jc w:val="left"/>
              <w:rPr>
                <w:sz w:val="14"/>
              </w:rPr>
            </w:pPr>
            <w:r w:rsidRPr="008D0013">
              <w:rPr>
                <w:sz w:val="14"/>
              </w:rPr>
              <w:t>Rosa L.</w:t>
            </w:r>
          </w:p>
        </w:tc>
        <w:tc>
          <w:tcPr>
            <w:tcW w:w="1276" w:type="dxa"/>
            <w:hideMark/>
          </w:tcPr>
          <w:p w14:paraId="24341020" w14:textId="77777777" w:rsidR="00DA0ED5" w:rsidRPr="008D0013" w:rsidRDefault="00DA0ED5" w:rsidP="0048195D">
            <w:pPr>
              <w:rPr>
                <w:sz w:val="14"/>
              </w:rPr>
            </w:pPr>
            <w:r w:rsidRPr="008D0013">
              <w:rPr>
                <w:sz w:val="14"/>
              </w:rPr>
              <w:t>ROSAA</w:t>
            </w:r>
          </w:p>
        </w:tc>
        <w:tc>
          <w:tcPr>
            <w:tcW w:w="708" w:type="dxa"/>
            <w:hideMark/>
          </w:tcPr>
          <w:p w14:paraId="7C5B698C" w14:textId="77777777" w:rsidR="00DA0ED5" w:rsidRPr="008D0013" w:rsidRDefault="00DA0ED5" w:rsidP="0048195D">
            <w:pPr>
              <w:rPr>
                <w:sz w:val="14"/>
              </w:rPr>
            </w:pPr>
            <w:r w:rsidRPr="008D0013">
              <w:rPr>
                <w:sz w:val="14"/>
              </w:rPr>
              <w:t>TWO</w:t>
            </w:r>
          </w:p>
        </w:tc>
      </w:tr>
      <w:tr w:rsidR="00DA0ED5" w:rsidRPr="008D0013" w14:paraId="33F08BED" w14:textId="77777777" w:rsidTr="0048195D">
        <w:trPr>
          <w:trHeight w:val="255"/>
        </w:trPr>
        <w:tc>
          <w:tcPr>
            <w:tcW w:w="988" w:type="dxa"/>
            <w:hideMark/>
          </w:tcPr>
          <w:p w14:paraId="7869DDC4" w14:textId="77777777" w:rsidR="00DA0ED5" w:rsidRPr="00DB6BD4" w:rsidRDefault="00DA0ED5" w:rsidP="0048195D">
            <w:pPr>
              <w:rPr>
                <w:sz w:val="14"/>
              </w:rPr>
            </w:pPr>
            <w:r w:rsidRPr="00DB6BD4">
              <w:rPr>
                <w:sz w:val="14"/>
              </w:rPr>
              <w:t>TG/13/11</w:t>
            </w:r>
          </w:p>
        </w:tc>
        <w:tc>
          <w:tcPr>
            <w:tcW w:w="1417" w:type="dxa"/>
            <w:hideMark/>
          </w:tcPr>
          <w:p w14:paraId="106D8E8F" w14:textId="77777777" w:rsidR="00DA0ED5" w:rsidRPr="008D0013" w:rsidRDefault="00DA0ED5" w:rsidP="00B36D31">
            <w:pPr>
              <w:jc w:val="left"/>
              <w:rPr>
                <w:sz w:val="14"/>
              </w:rPr>
            </w:pPr>
            <w:r w:rsidRPr="008D0013">
              <w:rPr>
                <w:sz w:val="14"/>
              </w:rPr>
              <w:t>Lettuce</w:t>
            </w:r>
          </w:p>
        </w:tc>
        <w:tc>
          <w:tcPr>
            <w:tcW w:w="1134" w:type="dxa"/>
            <w:hideMark/>
          </w:tcPr>
          <w:p w14:paraId="5602BC38" w14:textId="77777777" w:rsidR="00DA0ED5" w:rsidRPr="008D0013" w:rsidRDefault="00DA0ED5" w:rsidP="00B36D31">
            <w:pPr>
              <w:jc w:val="left"/>
              <w:rPr>
                <w:sz w:val="14"/>
              </w:rPr>
            </w:pPr>
            <w:r w:rsidRPr="008D0013">
              <w:rPr>
                <w:sz w:val="14"/>
              </w:rPr>
              <w:t>Laitue</w:t>
            </w:r>
          </w:p>
        </w:tc>
        <w:tc>
          <w:tcPr>
            <w:tcW w:w="1276" w:type="dxa"/>
            <w:hideMark/>
          </w:tcPr>
          <w:p w14:paraId="41FB99FE" w14:textId="77777777" w:rsidR="00DA0ED5" w:rsidRPr="008D0013" w:rsidRDefault="00DA0ED5" w:rsidP="00B36D31">
            <w:pPr>
              <w:jc w:val="left"/>
              <w:rPr>
                <w:sz w:val="14"/>
              </w:rPr>
            </w:pPr>
            <w:r w:rsidRPr="008D0013">
              <w:rPr>
                <w:sz w:val="14"/>
              </w:rPr>
              <w:t>Salat</w:t>
            </w:r>
          </w:p>
        </w:tc>
        <w:tc>
          <w:tcPr>
            <w:tcW w:w="1134" w:type="dxa"/>
            <w:hideMark/>
          </w:tcPr>
          <w:p w14:paraId="6C4F8375" w14:textId="77777777" w:rsidR="00DA0ED5" w:rsidRPr="008D0013" w:rsidRDefault="00DA0ED5" w:rsidP="00B36D31">
            <w:pPr>
              <w:jc w:val="left"/>
              <w:rPr>
                <w:sz w:val="14"/>
              </w:rPr>
            </w:pPr>
            <w:r w:rsidRPr="008D0013">
              <w:rPr>
                <w:sz w:val="14"/>
              </w:rPr>
              <w:t>Lechuga</w:t>
            </w:r>
          </w:p>
        </w:tc>
        <w:tc>
          <w:tcPr>
            <w:tcW w:w="1701" w:type="dxa"/>
            <w:hideMark/>
          </w:tcPr>
          <w:p w14:paraId="417305B5" w14:textId="77777777" w:rsidR="00DA0ED5" w:rsidRPr="008D0013" w:rsidRDefault="00DA0ED5" w:rsidP="00B36D31">
            <w:pPr>
              <w:jc w:val="left"/>
              <w:rPr>
                <w:sz w:val="14"/>
              </w:rPr>
            </w:pPr>
            <w:r w:rsidRPr="008D0013">
              <w:rPr>
                <w:sz w:val="14"/>
              </w:rPr>
              <w:t>Lactuca sativa L.</w:t>
            </w:r>
          </w:p>
        </w:tc>
        <w:tc>
          <w:tcPr>
            <w:tcW w:w="1276" w:type="dxa"/>
            <w:hideMark/>
          </w:tcPr>
          <w:p w14:paraId="74AEC14D" w14:textId="77777777" w:rsidR="00DA0ED5" w:rsidRPr="008D0013" w:rsidRDefault="00DA0ED5" w:rsidP="0048195D">
            <w:pPr>
              <w:rPr>
                <w:sz w:val="14"/>
              </w:rPr>
            </w:pPr>
            <w:r w:rsidRPr="008D0013">
              <w:rPr>
                <w:sz w:val="14"/>
              </w:rPr>
              <w:t>LACTU_SAT</w:t>
            </w:r>
          </w:p>
        </w:tc>
        <w:tc>
          <w:tcPr>
            <w:tcW w:w="708" w:type="dxa"/>
            <w:hideMark/>
          </w:tcPr>
          <w:p w14:paraId="6F3A8AED" w14:textId="77777777" w:rsidR="00DA0ED5" w:rsidRPr="008D0013" w:rsidRDefault="00DA0ED5" w:rsidP="0048195D">
            <w:pPr>
              <w:rPr>
                <w:sz w:val="14"/>
              </w:rPr>
            </w:pPr>
            <w:r w:rsidRPr="008D0013">
              <w:rPr>
                <w:sz w:val="14"/>
              </w:rPr>
              <w:t>TWV</w:t>
            </w:r>
          </w:p>
        </w:tc>
      </w:tr>
      <w:tr w:rsidR="00DA0ED5" w:rsidRPr="008D0013" w14:paraId="3B8FFEBA" w14:textId="77777777" w:rsidTr="0048195D">
        <w:trPr>
          <w:trHeight w:val="523"/>
        </w:trPr>
        <w:tc>
          <w:tcPr>
            <w:tcW w:w="988" w:type="dxa"/>
            <w:hideMark/>
          </w:tcPr>
          <w:p w14:paraId="2E34D73E" w14:textId="77777777" w:rsidR="00DA0ED5" w:rsidRPr="00DB6BD4" w:rsidRDefault="00DA0ED5" w:rsidP="0048195D">
            <w:pPr>
              <w:rPr>
                <w:sz w:val="14"/>
              </w:rPr>
            </w:pPr>
            <w:r w:rsidRPr="00DB6BD4">
              <w:rPr>
                <w:sz w:val="14"/>
              </w:rPr>
              <w:t>TG/14/9</w:t>
            </w:r>
          </w:p>
        </w:tc>
        <w:tc>
          <w:tcPr>
            <w:tcW w:w="1417" w:type="dxa"/>
            <w:hideMark/>
          </w:tcPr>
          <w:p w14:paraId="3C323EB0" w14:textId="77777777" w:rsidR="00DA0ED5" w:rsidRPr="008D0013" w:rsidRDefault="00DA0ED5" w:rsidP="00B36D31">
            <w:pPr>
              <w:jc w:val="left"/>
              <w:rPr>
                <w:sz w:val="14"/>
              </w:rPr>
            </w:pPr>
            <w:r w:rsidRPr="008D0013">
              <w:rPr>
                <w:sz w:val="14"/>
              </w:rPr>
              <w:t>Apple (fruit varieties)</w:t>
            </w:r>
          </w:p>
        </w:tc>
        <w:tc>
          <w:tcPr>
            <w:tcW w:w="1134" w:type="dxa"/>
            <w:hideMark/>
          </w:tcPr>
          <w:p w14:paraId="6E9BC59E" w14:textId="77777777" w:rsidR="00DA0ED5" w:rsidRPr="008D0013" w:rsidRDefault="00DA0ED5" w:rsidP="00B36D31">
            <w:pPr>
              <w:jc w:val="left"/>
              <w:rPr>
                <w:sz w:val="14"/>
              </w:rPr>
            </w:pPr>
            <w:r w:rsidRPr="008D0013">
              <w:rPr>
                <w:sz w:val="14"/>
              </w:rPr>
              <w:t>Pommier (variétés fruitières)</w:t>
            </w:r>
          </w:p>
        </w:tc>
        <w:tc>
          <w:tcPr>
            <w:tcW w:w="1276" w:type="dxa"/>
            <w:hideMark/>
          </w:tcPr>
          <w:p w14:paraId="68F93CE0" w14:textId="77777777" w:rsidR="00DA0ED5" w:rsidRPr="008D0013" w:rsidRDefault="00DA0ED5" w:rsidP="00B36D31">
            <w:pPr>
              <w:jc w:val="left"/>
              <w:rPr>
                <w:sz w:val="14"/>
              </w:rPr>
            </w:pPr>
            <w:r w:rsidRPr="008D0013">
              <w:rPr>
                <w:sz w:val="14"/>
              </w:rPr>
              <w:t>Apfel (Fruchtsorten)</w:t>
            </w:r>
          </w:p>
        </w:tc>
        <w:tc>
          <w:tcPr>
            <w:tcW w:w="1134" w:type="dxa"/>
            <w:hideMark/>
          </w:tcPr>
          <w:p w14:paraId="3CA14E98" w14:textId="77777777" w:rsidR="00DA0ED5" w:rsidRPr="008D0013" w:rsidRDefault="00DA0ED5" w:rsidP="00B36D31">
            <w:pPr>
              <w:jc w:val="left"/>
              <w:rPr>
                <w:sz w:val="14"/>
              </w:rPr>
            </w:pPr>
            <w:r w:rsidRPr="008D0013">
              <w:rPr>
                <w:sz w:val="14"/>
              </w:rPr>
              <w:t>Manzano (variedades frutales)</w:t>
            </w:r>
          </w:p>
        </w:tc>
        <w:tc>
          <w:tcPr>
            <w:tcW w:w="1701" w:type="dxa"/>
            <w:hideMark/>
          </w:tcPr>
          <w:p w14:paraId="1350E24E" w14:textId="77777777" w:rsidR="00DA0ED5" w:rsidRPr="008D0013" w:rsidRDefault="00DA0ED5" w:rsidP="00B36D31">
            <w:pPr>
              <w:jc w:val="left"/>
              <w:rPr>
                <w:sz w:val="14"/>
              </w:rPr>
            </w:pPr>
            <w:r w:rsidRPr="008D0013">
              <w:rPr>
                <w:sz w:val="14"/>
              </w:rPr>
              <w:t>Malus domestica Borkh.</w:t>
            </w:r>
          </w:p>
        </w:tc>
        <w:tc>
          <w:tcPr>
            <w:tcW w:w="1276" w:type="dxa"/>
            <w:hideMark/>
          </w:tcPr>
          <w:p w14:paraId="21068FF2" w14:textId="77777777" w:rsidR="00DA0ED5" w:rsidRPr="008D0013" w:rsidRDefault="00DA0ED5" w:rsidP="0048195D">
            <w:pPr>
              <w:rPr>
                <w:sz w:val="14"/>
              </w:rPr>
            </w:pPr>
            <w:r w:rsidRPr="008D0013">
              <w:rPr>
                <w:sz w:val="14"/>
              </w:rPr>
              <w:t>MALUS_DOM</w:t>
            </w:r>
          </w:p>
        </w:tc>
        <w:tc>
          <w:tcPr>
            <w:tcW w:w="708" w:type="dxa"/>
            <w:hideMark/>
          </w:tcPr>
          <w:p w14:paraId="13CD06F1" w14:textId="77777777" w:rsidR="00DA0ED5" w:rsidRPr="008D0013" w:rsidRDefault="00DA0ED5" w:rsidP="0048195D">
            <w:pPr>
              <w:rPr>
                <w:sz w:val="14"/>
              </w:rPr>
            </w:pPr>
            <w:r w:rsidRPr="008D0013">
              <w:rPr>
                <w:sz w:val="14"/>
              </w:rPr>
              <w:t>TWF</w:t>
            </w:r>
          </w:p>
        </w:tc>
      </w:tr>
      <w:tr w:rsidR="00DA0ED5" w:rsidRPr="008D0013" w14:paraId="0398A891" w14:textId="77777777" w:rsidTr="0048195D">
        <w:trPr>
          <w:trHeight w:val="255"/>
        </w:trPr>
        <w:tc>
          <w:tcPr>
            <w:tcW w:w="988" w:type="dxa"/>
            <w:hideMark/>
          </w:tcPr>
          <w:p w14:paraId="1E2C01BC" w14:textId="77777777" w:rsidR="00DA0ED5" w:rsidRPr="00DB6BD4" w:rsidRDefault="00DA0ED5" w:rsidP="0048195D">
            <w:pPr>
              <w:rPr>
                <w:sz w:val="14"/>
              </w:rPr>
            </w:pPr>
            <w:r w:rsidRPr="00DB6BD4">
              <w:rPr>
                <w:sz w:val="14"/>
              </w:rPr>
              <w:t>TG/22/10 Rev.</w:t>
            </w:r>
          </w:p>
        </w:tc>
        <w:tc>
          <w:tcPr>
            <w:tcW w:w="1417" w:type="dxa"/>
            <w:hideMark/>
          </w:tcPr>
          <w:p w14:paraId="194B4CCF" w14:textId="77777777" w:rsidR="00DA0ED5" w:rsidRPr="008D0013" w:rsidRDefault="00DA0ED5" w:rsidP="00B36D31">
            <w:pPr>
              <w:jc w:val="left"/>
              <w:rPr>
                <w:sz w:val="14"/>
              </w:rPr>
            </w:pPr>
            <w:r w:rsidRPr="008D0013">
              <w:rPr>
                <w:sz w:val="14"/>
              </w:rPr>
              <w:t>Strawberry</w:t>
            </w:r>
          </w:p>
        </w:tc>
        <w:tc>
          <w:tcPr>
            <w:tcW w:w="1134" w:type="dxa"/>
            <w:hideMark/>
          </w:tcPr>
          <w:p w14:paraId="78CE6DEC" w14:textId="77777777" w:rsidR="00DA0ED5" w:rsidRPr="008D0013" w:rsidRDefault="00DA0ED5" w:rsidP="00B36D31">
            <w:pPr>
              <w:jc w:val="left"/>
              <w:rPr>
                <w:sz w:val="14"/>
              </w:rPr>
            </w:pPr>
            <w:r w:rsidRPr="008D0013">
              <w:rPr>
                <w:sz w:val="14"/>
              </w:rPr>
              <w:t>Fraisier</w:t>
            </w:r>
          </w:p>
        </w:tc>
        <w:tc>
          <w:tcPr>
            <w:tcW w:w="1276" w:type="dxa"/>
            <w:hideMark/>
          </w:tcPr>
          <w:p w14:paraId="225BF6F0" w14:textId="77777777" w:rsidR="00DA0ED5" w:rsidRPr="008D0013" w:rsidRDefault="00DA0ED5" w:rsidP="00B36D31">
            <w:pPr>
              <w:jc w:val="left"/>
              <w:rPr>
                <w:sz w:val="14"/>
              </w:rPr>
            </w:pPr>
            <w:r w:rsidRPr="008D0013">
              <w:rPr>
                <w:sz w:val="14"/>
              </w:rPr>
              <w:t>Erdbeere</w:t>
            </w:r>
          </w:p>
        </w:tc>
        <w:tc>
          <w:tcPr>
            <w:tcW w:w="1134" w:type="dxa"/>
            <w:hideMark/>
          </w:tcPr>
          <w:p w14:paraId="3D1D26EF" w14:textId="77777777" w:rsidR="00DA0ED5" w:rsidRPr="008D0013" w:rsidRDefault="00DA0ED5" w:rsidP="00B36D31">
            <w:pPr>
              <w:jc w:val="left"/>
              <w:rPr>
                <w:sz w:val="14"/>
              </w:rPr>
            </w:pPr>
            <w:r w:rsidRPr="008D0013">
              <w:rPr>
                <w:sz w:val="14"/>
              </w:rPr>
              <w:t>Fresa, Frutilla</w:t>
            </w:r>
          </w:p>
        </w:tc>
        <w:tc>
          <w:tcPr>
            <w:tcW w:w="1701" w:type="dxa"/>
            <w:hideMark/>
          </w:tcPr>
          <w:p w14:paraId="226B7F2F" w14:textId="77777777" w:rsidR="00DA0ED5" w:rsidRPr="008D0013" w:rsidRDefault="00DA0ED5" w:rsidP="00B36D31">
            <w:pPr>
              <w:jc w:val="left"/>
              <w:rPr>
                <w:sz w:val="14"/>
              </w:rPr>
            </w:pPr>
            <w:r w:rsidRPr="008D0013">
              <w:rPr>
                <w:sz w:val="14"/>
              </w:rPr>
              <w:t>Fragaria L.</w:t>
            </w:r>
          </w:p>
        </w:tc>
        <w:tc>
          <w:tcPr>
            <w:tcW w:w="1276" w:type="dxa"/>
            <w:hideMark/>
          </w:tcPr>
          <w:p w14:paraId="10FAF82E" w14:textId="77777777" w:rsidR="00DA0ED5" w:rsidRPr="008D0013" w:rsidRDefault="00DA0ED5" w:rsidP="0048195D">
            <w:pPr>
              <w:rPr>
                <w:sz w:val="14"/>
              </w:rPr>
            </w:pPr>
            <w:r w:rsidRPr="008D0013">
              <w:rPr>
                <w:sz w:val="14"/>
              </w:rPr>
              <w:t>FRAGA</w:t>
            </w:r>
          </w:p>
        </w:tc>
        <w:tc>
          <w:tcPr>
            <w:tcW w:w="708" w:type="dxa"/>
            <w:hideMark/>
          </w:tcPr>
          <w:p w14:paraId="070FC8D8" w14:textId="77777777" w:rsidR="00DA0ED5" w:rsidRPr="008D0013" w:rsidRDefault="00DA0ED5" w:rsidP="0048195D">
            <w:pPr>
              <w:rPr>
                <w:sz w:val="14"/>
              </w:rPr>
            </w:pPr>
            <w:r w:rsidRPr="008D0013">
              <w:rPr>
                <w:sz w:val="14"/>
              </w:rPr>
              <w:t>TWF</w:t>
            </w:r>
          </w:p>
        </w:tc>
      </w:tr>
      <w:tr w:rsidR="00DA0ED5" w:rsidRPr="008D0013" w14:paraId="73CD819E" w14:textId="77777777" w:rsidTr="0048195D">
        <w:trPr>
          <w:trHeight w:val="366"/>
        </w:trPr>
        <w:tc>
          <w:tcPr>
            <w:tcW w:w="988" w:type="dxa"/>
            <w:hideMark/>
          </w:tcPr>
          <w:p w14:paraId="12876898" w14:textId="77777777" w:rsidR="00DA0ED5" w:rsidRPr="00DB6BD4" w:rsidRDefault="00DA0ED5" w:rsidP="0048195D">
            <w:pPr>
              <w:rPr>
                <w:sz w:val="14"/>
              </w:rPr>
            </w:pPr>
            <w:r w:rsidRPr="00DB6BD4">
              <w:rPr>
                <w:sz w:val="14"/>
              </w:rPr>
              <w:t xml:space="preserve">TG/37/10 </w:t>
            </w:r>
          </w:p>
        </w:tc>
        <w:tc>
          <w:tcPr>
            <w:tcW w:w="1417" w:type="dxa"/>
            <w:hideMark/>
          </w:tcPr>
          <w:p w14:paraId="6FC43F3F" w14:textId="77777777" w:rsidR="00DA0ED5" w:rsidRPr="008D0013" w:rsidRDefault="00DA0ED5" w:rsidP="00B36D31">
            <w:pPr>
              <w:jc w:val="left"/>
              <w:rPr>
                <w:sz w:val="14"/>
              </w:rPr>
            </w:pPr>
            <w:r w:rsidRPr="008D0013">
              <w:rPr>
                <w:sz w:val="14"/>
              </w:rPr>
              <w:t xml:space="preserve">Turnip </w:t>
            </w:r>
          </w:p>
        </w:tc>
        <w:tc>
          <w:tcPr>
            <w:tcW w:w="1134" w:type="dxa"/>
            <w:hideMark/>
          </w:tcPr>
          <w:p w14:paraId="56BB3E49" w14:textId="77777777" w:rsidR="00DA0ED5" w:rsidRPr="008D0013" w:rsidRDefault="00DA0ED5" w:rsidP="00B36D31">
            <w:pPr>
              <w:jc w:val="left"/>
              <w:rPr>
                <w:sz w:val="14"/>
              </w:rPr>
            </w:pPr>
            <w:r w:rsidRPr="008D0013">
              <w:rPr>
                <w:sz w:val="14"/>
              </w:rPr>
              <w:t xml:space="preserve">Navet </w:t>
            </w:r>
          </w:p>
        </w:tc>
        <w:tc>
          <w:tcPr>
            <w:tcW w:w="1276" w:type="dxa"/>
            <w:hideMark/>
          </w:tcPr>
          <w:p w14:paraId="68514DA9" w14:textId="77777777" w:rsidR="00DA0ED5" w:rsidRPr="008D0013" w:rsidRDefault="00DA0ED5" w:rsidP="00B36D31">
            <w:pPr>
              <w:jc w:val="left"/>
              <w:rPr>
                <w:sz w:val="14"/>
              </w:rPr>
            </w:pPr>
            <w:r w:rsidRPr="008D0013">
              <w:rPr>
                <w:sz w:val="14"/>
              </w:rPr>
              <w:t xml:space="preserve">Herbst-, Mairübe </w:t>
            </w:r>
          </w:p>
        </w:tc>
        <w:tc>
          <w:tcPr>
            <w:tcW w:w="1134" w:type="dxa"/>
            <w:hideMark/>
          </w:tcPr>
          <w:p w14:paraId="121D2FC1" w14:textId="77777777" w:rsidR="00DA0ED5" w:rsidRPr="008D0013" w:rsidRDefault="00DA0ED5" w:rsidP="00B36D31">
            <w:pPr>
              <w:jc w:val="left"/>
              <w:rPr>
                <w:sz w:val="14"/>
              </w:rPr>
            </w:pPr>
            <w:r w:rsidRPr="008D0013">
              <w:rPr>
                <w:sz w:val="14"/>
              </w:rPr>
              <w:t xml:space="preserve">Nabo </w:t>
            </w:r>
          </w:p>
        </w:tc>
        <w:tc>
          <w:tcPr>
            <w:tcW w:w="1701" w:type="dxa"/>
            <w:hideMark/>
          </w:tcPr>
          <w:p w14:paraId="04BDAD0C" w14:textId="77777777" w:rsidR="00DA0ED5" w:rsidRPr="009E4E04" w:rsidRDefault="00DA0ED5" w:rsidP="00B36D31">
            <w:pPr>
              <w:jc w:val="left"/>
              <w:rPr>
                <w:sz w:val="14"/>
                <w:lang w:val="pt-BR"/>
              </w:rPr>
            </w:pPr>
            <w:r w:rsidRPr="009E4E04">
              <w:rPr>
                <w:sz w:val="14"/>
                <w:lang w:val="pt-BR"/>
              </w:rPr>
              <w:t xml:space="preserve">Brassica rapa L. var. rapa (L.) </w:t>
            </w:r>
          </w:p>
        </w:tc>
        <w:tc>
          <w:tcPr>
            <w:tcW w:w="1276" w:type="dxa"/>
            <w:hideMark/>
          </w:tcPr>
          <w:p w14:paraId="7BA46618" w14:textId="77777777" w:rsidR="00DA0ED5" w:rsidRPr="008D0013" w:rsidRDefault="00DA0ED5" w:rsidP="0048195D">
            <w:pPr>
              <w:rPr>
                <w:sz w:val="14"/>
              </w:rPr>
            </w:pPr>
            <w:r w:rsidRPr="008D0013">
              <w:rPr>
                <w:sz w:val="14"/>
              </w:rPr>
              <w:t>BRASS_RAP_RAP</w:t>
            </w:r>
          </w:p>
        </w:tc>
        <w:tc>
          <w:tcPr>
            <w:tcW w:w="708" w:type="dxa"/>
            <w:hideMark/>
          </w:tcPr>
          <w:p w14:paraId="6CEDA485" w14:textId="77777777" w:rsidR="00DA0ED5" w:rsidRPr="008D0013" w:rsidRDefault="00DA0ED5" w:rsidP="0048195D">
            <w:pPr>
              <w:rPr>
                <w:sz w:val="14"/>
              </w:rPr>
            </w:pPr>
            <w:r w:rsidRPr="008D0013">
              <w:rPr>
                <w:sz w:val="14"/>
              </w:rPr>
              <w:t>TWV</w:t>
            </w:r>
          </w:p>
        </w:tc>
      </w:tr>
      <w:tr w:rsidR="00DA0ED5" w:rsidRPr="008D0013" w14:paraId="108C04A3" w14:textId="77777777" w:rsidTr="0048195D">
        <w:trPr>
          <w:trHeight w:val="510"/>
        </w:trPr>
        <w:tc>
          <w:tcPr>
            <w:tcW w:w="988" w:type="dxa"/>
            <w:hideMark/>
          </w:tcPr>
          <w:p w14:paraId="2DF27B9E" w14:textId="77777777" w:rsidR="00DA0ED5" w:rsidRPr="00DB6BD4" w:rsidRDefault="00DA0ED5" w:rsidP="00107AB1">
            <w:pPr>
              <w:rPr>
                <w:sz w:val="14"/>
              </w:rPr>
            </w:pPr>
            <w:r w:rsidRPr="00692E8B">
              <w:rPr>
                <w:sz w:val="14"/>
              </w:rPr>
              <w:t>TG/44/11 Rev.</w:t>
            </w:r>
            <w:r w:rsidR="00107AB1" w:rsidRPr="00692E8B">
              <w:rPr>
                <w:sz w:val="14"/>
              </w:rPr>
              <w:t>2</w:t>
            </w:r>
          </w:p>
        </w:tc>
        <w:tc>
          <w:tcPr>
            <w:tcW w:w="1417" w:type="dxa"/>
            <w:hideMark/>
          </w:tcPr>
          <w:p w14:paraId="4A7D218F" w14:textId="77777777" w:rsidR="00DA0ED5" w:rsidRPr="008D0013" w:rsidRDefault="00DA0ED5" w:rsidP="00B36D31">
            <w:pPr>
              <w:jc w:val="left"/>
              <w:rPr>
                <w:sz w:val="14"/>
              </w:rPr>
            </w:pPr>
            <w:r w:rsidRPr="008D0013">
              <w:rPr>
                <w:sz w:val="14"/>
              </w:rPr>
              <w:t xml:space="preserve">Tomato </w:t>
            </w:r>
          </w:p>
        </w:tc>
        <w:tc>
          <w:tcPr>
            <w:tcW w:w="1134" w:type="dxa"/>
            <w:hideMark/>
          </w:tcPr>
          <w:p w14:paraId="3D7D3787" w14:textId="77777777" w:rsidR="00DA0ED5" w:rsidRPr="008D0013" w:rsidRDefault="00DA0ED5" w:rsidP="00B36D31">
            <w:pPr>
              <w:jc w:val="left"/>
              <w:rPr>
                <w:sz w:val="14"/>
              </w:rPr>
            </w:pPr>
            <w:r w:rsidRPr="008D0013">
              <w:rPr>
                <w:sz w:val="14"/>
              </w:rPr>
              <w:t xml:space="preserve">Tomate </w:t>
            </w:r>
          </w:p>
        </w:tc>
        <w:tc>
          <w:tcPr>
            <w:tcW w:w="1276" w:type="dxa"/>
            <w:hideMark/>
          </w:tcPr>
          <w:p w14:paraId="07C801F3" w14:textId="77777777" w:rsidR="00DA0ED5" w:rsidRPr="008D0013" w:rsidRDefault="00DA0ED5" w:rsidP="00B36D31">
            <w:pPr>
              <w:jc w:val="left"/>
              <w:rPr>
                <w:sz w:val="14"/>
              </w:rPr>
            </w:pPr>
            <w:r w:rsidRPr="008D0013">
              <w:rPr>
                <w:sz w:val="14"/>
              </w:rPr>
              <w:t xml:space="preserve">Tomate </w:t>
            </w:r>
          </w:p>
        </w:tc>
        <w:tc>
          <w:tcPr>
            <w:tcW w:w="1134" w:type="dxa"/>
            <w:hideMark/>
          </w:tcPr>
          <w:p w14:paraId="1EFF7AD5" w14:textId="77777777" w:rsidR="00DA0ED5" w:rsidRPr="008D0013" w:rsidRDefault="00DA0ED5" w:rsidP="00B36D31">
            <w:pPr>
              <w:jc w:val="left"/>
              <w:rPr>
                <w:sz w:val="14"/>
              </w:rPr>
            </w:pPr>
            <w:r w:rsidRPr="008D0013">
              <w:rPr>
                <w:sz w:val="14"/>
              </w:rPr>
              <w:t xml:space="preserve">Tomate </w:t>
            </w:r>
          </w:p>
        </w:tc>
        <w:tc>
          <w:tcPr>
            <w:tcW w:w="1701" w:type="dxa"/>
            <w:hideMark/>
          </w:tcPr>
          <w:p w14:paraId="4A17EFA8" w14:textId="77777777" w:rsidR="00DA0ED5" w:rsidRPr="00B74B89" w:rsidRDefault="00DA0ED5" w:rsidP="00B36D31">
            <w:pPr>
              <w:jc w:val="left"/>
              <w:rPr>
                <w:sz w:val="14"/>
                <w:lang w:val="de-DE"/>
              </w:rPr>
            </w:pPr>
            <w:r w:rsidRPr="00745BF1">
              <w:rPr>
                <w:sz w:val="14"/>
                <w:lang w:val="de-DE"/>
              </w:rPr>
              <w:t xml:space="preserve">Solanum lycopersicum (L.) Karst. ex. </w:t>
            </w:r>
            <w:r w:rsidRPr="00B74B89">
              <w:rPr>
                <w:sz w:val="14"/>
                <w:lang w:val="de-DE"/>
              </w:rPr>
              <w:t>Farw.</w:t>
            </w:r>
          </w:p>
        </w:tc>
        <w:tc>
          <w:tcPr>
            <w:tcW w:w="1276" w:type="dxa"/>
            <w:hideMark/>
          </w:tcPr>
          <w:p w14:paraId="1351D54D" w14:textId="77777777" w:rsidR="00DA0ED5" w:rsidRPr="008D0013" w:rsidRDefault="00DA0ED5" w:rsidP="0048195D">
            <w:pPr>
              <w:rPr>
                <w:sz w:val="14"/>
              </w:rPr>
            </w:pPr>
            <w:r w:rsidRPr="008D0013">
              <w:rPr>
                <w:sz w:val="14"/>
              </w:rPr>
              <w:t>SOLAN_LYC</w:t>
            </w:r>
          </w:p>
        </w:tc>
        <w:tc>
          <w:tcPr>
            <w:tcW w:w="708" w:type="dxa"/>
            <w:hideMark/>
          </w:tcPr>
          <w:p w14:paraId="4570B993" w14:textId="77777777" w:rsidR="00DA0ED5" w:rsidRPr="008D0013" w:rsidRDefault="00DA0ED5" w:rsidP="0048195D">
            <w:pPr>
              <w:rPr>
                <w:sz w:val="14"/>
              </w:rPr>
            </w:pPr>
            <w:r w:rsidRPr="008D0013">
              <w:rPr>
                <w:sz w:val="14"/>
              </w:rPr>
              <w:t>TWV</w:t>
            </w:r>
          </w:p>
        </w:tc>
      </w:tr>
      <w:tr w:rsidR="00DA0ED5" w:rsidRPr="008D0013" w14:paraId="52AC2102" w14:textId="77777777" w:rsidTr="0048195D">
        <w:trPr>
          <w:trHeight w:val="1275"/>
        </w:trPr>
        <w:tc>
          <w:tcPr>
            <w:tcW w:w="988" w:type="dxa"/>
            <w:hideMark/>
          </w:tcPr>
          <w:p w14:paraId="669A9896" w14:textId="77777777" w:rsidR="00DA0ED5" w:rsidRPr="00DB6BD4" w:rsidRDefault="00DA0ED5" w:rsidP="0048195D">
            <w:pPr>
              <w:rPr>
                <w:sz w:val="14"/>
              </w:rPr>
            </w:pPr>
            <w:r w:rsidRPr="00DB6BD4">
              <w:rPr>
                <w:sz w:val="14"/>
              </w:rPr>
              <w:t>TG/46/7</w:t>
            </w:r>
          </w:p>
        </w:tc>
        <w:tc>
          <w:tcPr>
            <w:tcW w:w="1417" w:type="dxa"/>
            <w:hideMark/>
          </w:tcPr>
          <w:p w14:paraId="53DC953F" w14:textId="77777777" w:rsidR="00DA0ED5" w:rsidRPr="008D0013" w:rsidRDefault="00DA0ED5" w:rsidP="00B36D31">
            <w:pPr>
              <w:jc w:val="left"/>
              <w:rPr>
                <w:sz w:val="14"/>
              </w:rPr>
            </w:pPr>
            <w:r w:rsidRPr="008D0013">
              <w:rPr>
                <w:sz w:val="14"/>
              </w:rPr>
              <w:t xml:space="preserve">Onion, Echalion;  Shallot; </w:t>
            </w:r>
            <w:r w:rsidRPr="008D0013">
              <w:rPr>
                <w:sz w:val="14"/>
              </w:rPr>
              <w:br/>
              <w:t>Grey shallot</w:t>
            </w:r>
          </w:p>
        </w:tc>
        <w:tc>
          <w:tcPr>
            <w:tcW w:w="1134" w:type="dxa"/>
            <w:hideMark/>
          </w:tcPr>
          <w:p w14:paraId="50567B29" w14:textId="77777777" w:rsidR="00DA0ED5" w:rsidRPr="00745BF1" w:rsidRDefault="00DA0ED5" w:rsidP="00B36D31">
            <w:pPr>
              <w:jc w:val="left"/>
              <w:rPr>
                <w:sz w:val="14"/>
                <w:lang w:val="fr-CH"/>
              </w:rPr>
            </w:pPr>
            <w:r w:rsidRPr="00745BF1">
              <w:rPr>
                <w:sz w:val="14"/>
                <w:lang w:val="fr-CH"/>
              </w:rPr>
              <w:t>Oignon, Échalion; Échalote; Échalote grise</w:t>
            </w:r>
          </w:p>
        </w:tc>
        <w:tc>
          <w:tcPr>
            <w:tcW w:w="1276" w:type="dxa"/>
            <w:hideMark/>
          </w:tcPr>
          <w:p w14:paraId="20BFB59A" w14:textId="77777777" w:rsidR="00DA0ED5" w:rsidRPr="00745BF1" w:rsidRDefault="00DA0ED5" w:rsidP="00B36D31">
            <w:pPr>
              <w:jc w:val="left"/>
              <w:rPr>
                <w:sz w:val="14"/>
                <w:lang w:val="de-DE"/>
              </w:rPr>
            </w:pPr>
            <w:r w:rsidRPr="00745BF1">
              <w:rPr>
                <w:sz w:val="14"/>
                <w:lang w:val="de-DE"/>
              </w:rPr>
              <w:t>Zwiebel, Echalion;  Schalotte; Graue schalotte</w:t>
            </w:r>
          </w:p>
        </w:tc>
        <w:tc>
          <w:tcPr>
            <w:tcW w:w="1134" w:type="dxa"/>
            <w:hideMark/>
          </w:tcPr>
          <w:p w14:paraId="75A6A963" w14:textId="77777777" w:rsidR="00DA0ED5" w:rsidRPr="00745BF1" w:rsidRDefault="00DA0ED5" w:rsidP="00B36D31">
            <w:pPr>
              <w:jc w:val="left"/>
              <w:rPr>
                <w:sz w:val="14"/>
                <w:lang w:val="es-ES_tradnl"/>
              </w:rPr>
            </w:pPr>
            <w:r w:rsidRPr="00745BF1">
              <w:rPr>
                <w:sz w:val="14"/>
                <w:lang w:val="es-ES_tradnl"/>
              </w:rPr>
              <w:t>Cebolla, Echalion;  Chalota; Chalota gris</w:t>
            </w:r>
          </w:p>
        </w:tc>
        <w:tc>
          <w:tcPr>
            <w:tcW w:w="1701" w:type="dxa"/>
            <w:hideMark/>
          </w:tcPr>
          <w:p w14:paraId="15BD3001" w14:textId="77777777" w:rsidR="00DA0ED5" w:rsidRPr="008D0013" w:rsidRDefault="00DA0ED5" w:rsidP="00B36D31">
            <w:pPr>
              <w:jc w:val="left"/>
              <w:rPr>
                <w:sz w:val="14"/>
              </w:rPr>
            </w:pPr>
            <w:r w:rsidRPr="008D0013">
              <w:rPr>
                <w:sz w:val="14"/>
              </w:rPr>
              <w:t xml:space="preserve">Allium cepa  (Cepa Group), </w:t>
            </w:r>
            <w:r w:rsidRPr="008D0013">
              <w:rPr>
                <w:sz w:val="14"/>
              </w:rPr>
              <w:br/>
              <w:t xml:space="preserve">Allium cepa  (Aggregatum Group) and </w:t>
            </w:r>
            <w:r w:rsidRPr="008D0013">
              <w:rPr>
                <w:sz w:val="14"/>
              </w:rPr>
              <w:br/>
              <w:t xml:space="preserve">Allium oschaninii O. Fedtsch. </w:t>
            </w:r>
            <w:r w:rsidRPr="008D0013">
              <w:rPr>
                <w:sz w:val="14"/>
              </w:rPr>
              <w:br/>
              <w:t>and hybrids between them</w:t>
            </w:r>
          </w:p>
        </w:tc>
        <w:tc>
          <w:tcPr>
            <w:tcW w:w="1276" w:type="dxa"/>
            <w:hideMark/>
          </w:tcPr>
          <w:p w14:paraId="15E765B7" w14:textId="77777777" w:rsidR="00DA0ED5" w:rsidRPr="00B74B89" w:rsidRDefault="00DA0ED5" w:rsidP="0048195D">
            <w:pPr>
              <w:rPr>
                <w:sz w:val="14"/>
              </w:rPr>
            </w:pPr>
            <w:r w:rsidRPr="00B74B89">
              <w:rPr>
                <w:sz w:val="14"/>
              </w:rPr>
              <w:t>ALLIU_CEP_CEP, ALLIU_CEP_AGG, ALLIU_OSC</w:t>
            </w:r>
          </w:p>
        </w:tc>
        <w:tc>
          <w:tcPr>
            <w:tcW w:w="708" w:type="dxa"/>
            <w:hideMark/>
          </w:tcPr>
          <w:p w14:paraId="6935DEAA" w14:textId="77777777" w:rsidR="00DA0ED5" w:rsidRPr="008D0013" w:rsidRDefault="00DA0ED5" w:rsidP="0048195D">
            <w:pPr>
              <w:rPr>
                <w:sz w:val="14"/>
              </w:rPr>
            </w:pPr>
            <w:r w:rsidRPr="008D0013">
              <w:rPr>
                <w:sz w:val="14"/>
              </w:rPr>
              <w:t>TWV</w:t>
            </w:r>
          </w:p>
        </w:tc>
      </w:tr>
      <w:tr w:rsidR="00DA0ED5" w:rsidRPr="008D0013" w14:paraId="332D484C" w14:textId="77777777" w:rsidTr="0048195D">
        <w:trPr>
          <w:trHeight w:val="429"/>
        </w:trPr>
        <w:tc>
          <w:tcPr>
            <w:tcW w:w="988" w:type="dxa"/>
            <w:hideMark/>
          </w:tcPr>
          <w:p w14:paraId="307B303B" w14:textId="77777777" w:rsidR="00DA0ED5" w:rsidRPr="00DB6BD4" w:rsidRDefault="00DA0ED5" w:rsidP="0048195D">
            <w:pPr>
              <w:rPr>
                <w:sz w:val="14"/>
              </w:rPr>
            </w:pPr>
            <w:r w:rsidRPr="00DB6BD4">
              <w:rPr>
                <w:sz w:val="14"/>
              </w:rPr>
              <w:t>TG/49/8 Corr.</w:t>
            </w:r>
          </w:p>
        </w:tc>
        <w:tc>
          <w:tcPr>
            <w:tcW w:w="1417" w:type="dxa"/>
            <w:hideMark/>
          </w:tcPr>
          <w:p w14:paraId="00F60D7F" w14:textId="77777777" w:rsidR="00DA0ED5" w:rsidRPr="008D0013" w:rsidRDefault="00DA0ED5" w:rsidP="00B36D31">
            <w:pPr>
              <w:jc w:val="left"/>
              <w:rPr>
                <w:sz w:val="14"/>
              </w:rPr>
            </w:pPr>
            <w:r w:rsidRPr="008D0013">
              <w:rPr>
                <w:sz w:val="14"/>
              </w:rPr>
              <w:t>Carrot</w:t>
            </w:r>
          </w:p>
        </w:tc>
        <w:tc>
          <w:tcPr>
            <w:tcW w:w="1134" w:type="dxa"/>
            <w:hideMark/>
          </w:tcPr>
          <w:p w14:paraId="7A706E3E" w14:textId="77777777" w:rsidR="00DA0ED5" w:rsidRPr="008D0013" w:rsidRDefault="00DA0ED5" w:rsidP="00B36D31">
            <w:pPr>
              <w:jc w:val="left"/>
              <w:rPr>
                <w:sz w:val="14"/>
              </w:rPr>
            </w:pPr>
            <w:r w:rsidRPr="008D0013">
              <w:rPr>
                <w:sz w:val="14"/>
              </w:rPr>
              <w:t>Carotte</w:t>
            </w:r>
          </w:p>
        </w:tc>
        <w:tc>
          <w:tcPr>
            <w:tcW w:w="1276" w:type="dxa"/>
            <w:hideMark/>
          </w:tcPr>
          <w:p w14:paraId="464227B3" w14:textId="77777777" w:rsidR="00DA0ED5" w:rsidRPr="008D0013" w:rsidRDefault="00DA0ED5" w:rsidP="00B36D31">
            <w:pPr>
              <w:jc w:val="left"/>
              <w:rPr>
                <w:sz w:val="14"/>
              </w:rPr>
            </w:pPr>
            <w:r w:rsidRPr="008D0013">
              <w:rPr>
                <w:sz w:val="14"/>
              </w:rPr>
              <w:t>Möhre</w:t>
            </w:r>
          </w:p>
        </w:tc>
        <w:tc>
          <w:tcPr>
            <w:tcW w:w="1134" w:type="dxa"/>
            <w:hideMark/>
          </w:tcPr>
          <w:p w14:paraId="72F9E80C" w14:textId="77777777" w:rsidR="00DA0ED5" w:rsidRPr="008D0013" w:rsidRDefault="00DA0ED5" w:rsidP="00B36D31">
            <w:pPr>
              <w:jc w:val="left"/>
              <w:rPr>
                <w:sz w:val="14"/>
              </w:rPr>
            </w:pPr>
            <w:r w:rsidRPr="008D0013">
              <w:rPr>
                <w:sz w:val="14"/>
              </w:rPr>
              <w:t>Zanahoria</w:t>
            </w:r>
          </w:p>
        </w:tc>
        <w:tc>
          <w:tcPr>
            <w:tcW w:w="1701" w:type="dxa"/>
            <w:hideMark/>
          </w:tcPr>
          <w:p w14:paraId="78481562" w14:textId="77777777" w:rsidR="00DA0ED5" w:rsidRPr="008D0013" w:rsidRDefault="00DA0ED5" w:rsidP="00B36D31">
            <w:pPr>
              <w:jc w:val="left"/>
              <w:rPr>
                <w:sz w:val="14"/>
              </w:rPr>
            </w:pPr>
            <w:r w:rsidRPr="008D0013">
              <w:rPr>
                <w:sz w:val="14"/>
              </w:rPr>
              <w:t>Daucus carota L.</w:t>
            </w:r>
          </w:p>
        </w:tc>
        <w:tc>
          <w:tcPr>
            <w:tcW w:w="1276" w:type="dxa"/>
            <w:hideMark/>
          </w:tcPr>
          <w:p w14:paraId="006948B7" w14:textId="77777777" w:rsidR="00DA0ED5" w:rsidRPr="008D0013" w:rsidRDefault="00DA0ED5" w:rsidP="0048195D">
            <w:pPr>
              <w:rPr>
                <w:sz w:val="14"/>
              </w:rPr>
            </w:pPr>
            <w:r w:rsidRPr="008D0013">
              <w:rPr>
                <w:sz w:val="14"/>
              </w:rPr>
              <w:t>DAUCU_CAR</w:t>
            </w:r>
          </w:p>
        </w:tc>
        <w:tc>
          <w:tcPr>
            <w:tcW w:w="708" w:type="dxa"/>
            <w:hideMark/>
          </w:tcPr>
          <w:p w14:paraId="62174E8C" w14:textId="77777777" w:rsidR="00DA0ED5" w:rsidRPr="008D0013" w:rsidRDefault="00DA0ED5" w:rsidP="0048195D">
            <w:pPr>
              <w:rPr>
                <w:sz w:val="14"/>
              </w:rPr>
            </w:pPr>
            <w:r w:rsidRPr="008D0013">
              <w:rPr>
                <w:sz w:val="14"/>
              </w:rPr>
              <w:t>TWV</w:t>
            </w:r>
          </w:p>
        </w:tc>
      </w:tr>
      <w:tr w:rsidR="00DA0ED5" w:rsidRPr="008D0013" w14:paraId="45E43E12" w14:textId="77777777" w:rsidTr="0048195D">
        <w:trPr>
          <w:trHeight w:val="255"/>
        </w:trPr>
        <w:tc>
          <w:tcPr>
            <w:tcW w:w="988" w:type="dxa"/>
            <w:hideMark/>
          </w:tcPr>
          <w:p w14:paraId="6B3B6200" w14:textId="77777777" w:rsidR="00DA0ED5" w:rsidRPr="00DB6BD4" w:rsidRDefault="00DA0ED5" w:rsidP="0048195D">
            <w:pPr>
              <w:rPr>
                <w:sz w:val="14"/>
              </w:rPr>
            </w:pPr>
            <w:r w:rsidRPr="00DB6BD4">
              <w:rPr>
                <w:sz w:val="14"/>
              </w:rPr>
              <w:t>TG/50/9</w:t>
            </w:r>
          </w:p>
        </w:tc>
        <w:tc>
          <w:tcPr>
            <w:tcW w:w="1417" w:type="dxa"/>
            <w:hideMark/>
          </w:tcPr>
          <w:p w14:paraId="602B8466" w14:textId="77777777" w:rsidR="00DA0ED5" w:rsidRPr="008D0013" w:rsidRDefault="00DA0ED5" w:rsidP="00B36D31">
            <w:pPr>
              <w:jc w:val="left"/>
              <w:rPr>
                <w:sz w:val="14"/>
              </w:rPr>
            </w:pPr>
            <w:r w:rsidRPr="008D0013">
              <w:rPr>
                <w:sz w:val="14"/>
              </w:rPr>
              <w:t xml:space="preserve">Grapevine </w:t>
            </w:r>
          </w:p>
        </w:tc>
        <w:tc>
          <w:tcPr>
            <w:tcW w:w="1134" w:type="dxa"/>
            <w:hideMark/>
          </w:tcPr>
          <w:p w14:paraId="00831433" w14:textId="77777777" w:rsidR="00DA0ED5" w:rsidRPr="008D0013" w:rsidRDefault="00DA0ED5" w:rsidP="00B36D31">
            <w:pPr>
              <w:jc w:val="left"/>
              <w:rPr>
                <w:sz w:val="14"/>
              </w:rPr>
            </w:pPr>
            <w:r w:rsidRPr="008D0013">
              <w:rPr>
                <w:sz w:val="14"/>
              </w:rPr>
              <w:t xml:space="preserve">Vigne </w:t>
            </w:r>
          </w:p>
        </w:tc>
        <w:tc>
          <w:tcPr>
            <w:tcW w:w="1276" w:type="dxa"/>
            <w:hideMark/>
          </w:tcPr>
          <w:p w14:paraId="3FAAA585" w14:textId="77777777" w:rsidR="00DA0ED5" w:rsidRPr="008D0013" w:rsidRDefault="00DA0ED5" w:rsidP="00B36D31">
            <w:pPr>
              <w:jc w:val="left"/>
              <w:rPr>
                <w:sz w:val="14"/>
              </w:rPr>
            </w:pPr>
            <w:r w:rsidRPr="008D0013">
              <w:rPr>
                <w:sz w:val="14"/>
              </w:rPr>
              <w:t xml:space="preserve">Rebe </w:t>
            </w:r>
          </w:p>
        </w:tc>
        <w:tc>
          <w:tcPr>
            <w:tcW w:w="1134" w:type="dxa"/>
            <w:hideMark/>
          </w:tcPr>
          <w:p w14:paraId="109CB39D" w14:textId="77777777" w:rsidR="00DA0ED5" w:rsidRPr="008D0013" w:rsidRDefault="00DA0ED5" w:rsidP="00B36D31">
            <w:pPr>
              <w:jc w:val="left"/>
              <w:rPr>
                <w:sz w:val="14"/>
              </w:rPr>
            </w:pPr>
            <w:r w:rsidRPr="008D0013">
              <w:rPr>
                <w:sz w:val="14"/>
              </w:rPr>
              <w:t xml:space="preserve">Vid </w:t>
            </w:r>
          </w:p>
        </w:tc>
        <w:tc>
          <w:tcPr>
            <w:tcW w:w="1701" w:type="dxa"/>
            <w:hideMark/>
          </w:tcPr>
          <w:p w14:paraId="66A35A3C" w14:textId="77777777" w:rsidR="00DA0ED5" w:rsidRPr="008D0013" w:rsidRDefault="00DA0ED5" w:rsidP="00B36D31">
            <w:pPr>
              <w:jc w:val="left"/>
              <w:rPr>
                <w:sz w:val="14"/>
              </w:rPr>
            </w:pPr>
            <w:r w:rsidRPr="008D0013">
              <w:rPr>
                <w:sz w:val="14"/>
              </w:rPr>
              <w:t>Vitis L.</w:t>
            </w:r>
          </w:p>
        </w:tc>
        <w:tc>
          <w:tcPr>
            <w:tcW w:w="1276" w:type="dxa"/>
            <w:hideMark/>
          </w:tcPr>
          <w:p w14:paraId="23C9A596" w14:textId="77777777" w:rsidR="00DA0ED5" w:rsidRPr="008D0013" w:rsidRDefault="00DA0ED5" w:rsidP="0048195D">
            <w:pPr>
              <w:rPr>
                <w:sz w:val="14"/>
              </w:rPr>
            </w:pPr>
            <w:r w:rsidRPr="008D0013">
              <w:rPr>
                <w:sz w:val="14"/>
              </w:rPr>
              <w:t>VITIS</w:t>
            </w:r>
          </w:p>
        </w:tc>
        <w:tc>
          <w:tcPr>
            <w:tcW w:w="708" w:type="dxa"/>
            <w:hideMark/>
          </w:tcPr>
          <w:p w14:paraId="09E233A7" w14:textId="77777777" w:rsidR="00DA0ED5" w:rsidRPr="008D0013" w:rsidRDefault="00DA0ED5" w:rsidP="0048195D">
            <w:pPr>
              <w:rPr>
                <w:sz w:val="14"/>
              </w:rPr>
            </w:pPr>
            <w:r w:rsidRPr="008D0013">
              <w:rPr>
                <w:sz w:val="14"/>
              </w:rPr>
              <w:t>TWF</w:t>
            </w:r>
          </w:p>
        </w:tc>
      </w:tr>
      <w:tr w:rsidR="00DA0ED5" w:rsidRPr="008D0013" w14:paraId="09A50AFE" w14:textId="77777777" w:rsidTr="0048195D">
        <w:trPr>
          <w:trHeight w:val="439"/>
        </w:trPr>
        <w:tc>
          <w:tcPr>
            <w:tcW w:w="988" w:type="dxa"/>
            <w:hideMark/>
          </w:tcPr>
          <w:p w14:paraId="602E1F6A" w14:textId="77777777" w:rsidR="00DA0ED5" w:rsidRPr="008D0013" w:rsidRDefault="00DA0ED5" w:rsidP="0048195D">
            <w:pPr>
              <w:rPr>
                <w:sz w:val="14"/>
              </w:rPr>
            </w:pPr>
            <w:r w:rsidRPr="008D0013">
              <w:rPr>
                <w:sz w:val="14"/>
              </w:rPr>
              <w:t>TG/53/7 Rev.</w:t>
            </w:r>
          </w:p>
        </w:tc>
        <w:tc>
          <w:tcPr>
            <w:tcW w:w="1417" w:type="dxa"/>
            <w:hideMark/>
          </w:tcPr>
          <w:p w14:paraId="64780E68" w14:textId="77777777" w:rsidR="00DA0ED5" w:rsidRPr="008D0013" w:rsidRDefault="00DA0ED5" w:rsidP="00B36D31">
            <w:pPr>
              <w:jc w:val="left"/>
              <w:rPr>
                <w:sz w:val="14"/>
              </w:rPr>
            </w:pPr>
            <w:r w:rsidRPr="008D0013">
              <w:rPr>
                <w:sz w:val="14"/>
              </w:rPr>
              <w:t>Peach</w:t>
            </w:r>
          </w:p>
        </w:tc>
        <w:tc>
          <w:tcPr>
            <w:tcW w:w="1134" w:type="dxa"/>
            <w:hideMark/>
          </w:tcPr>
          <w:p w14:paraId="6CCD9102" w14:textId="77777777" w:rsidR="00DA0ED5" w:rsidRPr="008D0013" w:rsidRDefault="00DA0ED5" w:rsidP="00B36D31">
            <w:pPr>
              <w:jc w:val="left"/>
              <w:rPr>
                <w:sz w:val="14"/>
              </w:rPr>
            </w:pPr>
            <w:r w:rsidRPr="008D0013">
              <w:rPr>
                <w:sz w:val="14"/>
              </w:rPr>
              <w:t>Pêcher</w:t>
            </w:r>
          </w:p>
        </w:tc>
        <w:tc>
          <w:tcPr>
            <w:tcW w:w="1276" w:type="dxa"/>
            <w:hideMark/>
          </w:tcPr>
          <w:p w14:paraId="2540E2C7" w14:textId="77777777" w:rsidR="00DA0ED5" w:rsidRPr="008D0013" w:rsidRDefault="00DA0ED5" w:rsidP="00B36D31">
            <w:pPr>
              <w:jc w:val="left"/>
              <w:rPr>
                <w:sz w:val="14"/>
              </w:rPr>
            </w:pPr>
            <w:r w:rsidRPr="008D0013">
              <w:rPr>
                <w:sz w:val="14"/>
              </w:rPr>
              <w:t>Pfirsich</w:t>
            </w:r>
          </w:p>
        </w:tc>
        <w:tc>
          <w:tcPr>
            <w:tcW w:w="1134" w:type="dxa"/>
            <w:hideMark/>
          </w:tcPr>
          <w:p w14:paraId="4548B93F" w14:textId="77777777" w:rsidR="00DA0ED5" w:rsidRPr="008D0013" w:rsidRDefault="00DA0ED5" w:rsidP="00B36D31">
            <w:pPr>
              <w:jc w:val="left"/>
              <w:rPr>
                <w:sz w:val="14"/>
              </w:rPr>
            </w:pPr>
            <w:r w:rsidRPr="008D0013">
              <w:rPr>
                <w:sz w:val="14"/>
              </w:rPr>
              <w:t>Durazno, Melocotonero</w:t>
            </w:r>
          </w:p>
        </w:tc>
        <w:tc>
          <w:tcPr>
            <w:tcW w:w="1701" w:type="dxa"/>
            <w:hideMark/>
          </w:tcPr>
          <w:p w14:paraId="11F76E45" w14:textId="77777777" w:rsidR="00DA0ED5" w:rsidRPr="008D0013" w:rsidRDefault="00DA0ED5" w:rsidP="00B36D31">
            <w:pPr>
              <w:jc w:val="left"/>
              <w:rPr>
                <w:sz w:val="14"/>
              </w:rPr>
            </w:pPr>
            <w:r w:rsidRPr="008D0013">
              <w:rPr>
                <w:sz w:val="14"/>
              </w:rPr>
              <w:t>Prunus persica (L.) Batsch</w:t>
            </w:r>
          </w:p>
        </w:tc>
        <w:tc>
          <w:tcPr>
            <w:tcW w:w="1276" w:type="dxa"/>
            <w:hideMark/>
          </w:tcPr>
          <w:p w14:paraId="5C4E1260" w14:textId="77777777" w:rsidR="00DA0ED5" w:rsidRPr="008D0013" w:rsidRDefault="00DA0ED5" w:rsidP="0048195D">
            <w:pPr>
              <w:rPr>
                <w:sz w:val="14"/>
              </w:rPr>
            </w:pPr>
            <w:r w:rsidRPr="008D0013">
              <w:rPr>
                <w:sz w:val="14"/>
              </w:rPr>
              <w:t>PRUNU_PER</w:t>
            </w:r>
          </w:p>
        </w:tc>
        <w:tc>
          <w:tcPr>
            <w:tcW w:w="708" w:type="dxa"/>
            <w:hideMark/>
          </w:tcPr>
          <w:p w14:paraId="3A23C764" w14:textId="77777777" w:rsidR="00DA0ED5" w:rsidRPr="008D0013" w:rsidRDefault="00DA0ED5" w:rsidP="0048195D">
            <w:pPr>
              <w:rPr>
                <w:sz w:val="14"/>
              </w:rPr>
            </w:pPr>
            <w:r w:rsidRPr="008D0013">
              <w:rPr>
                <w:sz w:val="14"/>
              </w:rPr>
              <w:t>TWF</w:t>
            </w:r>
          </w:p>
        </w:tc>
      </w:tr>
      <w:tr w:rsidR="00DA0ED5" w:rsidRPr="008D0013" w14:paraId="5965A1F3" w14:textId="77777777" w:rsidTr="0048195D">
        <w:trPr>
          <w:trHeight w:val="255"/>
        </w:trPr>
        <w:tc>
          <w:tcPr>
            <w:tcW w:w="988" w:type="dxa"/>
            <w:hideMark/>
          </w:tcPr>
          <w:p w14:paraId="1BA36693" w14:textId="77777777" w:rsidR="00DA0ED5" w:rsidRPr="008D0013" w:rsidRDefault="00DA0ED5" w:rsidP="0048195D">
            <w:pPr>
              <w:rPr>
                <w:sz w:val="14"/>
              </w:rPr>
            </w:pPr>
            <w:r w:rsidRPr="008D0013">
              <w:rPr>
                <w:sz w:val="14"/>
              </w:rPr>
              <w:t>TG/55/7 Rev. 5</w:t>
            </w:r>
          </w:p>
        </w:tc>
        <w:tc>
          <w:tcPr>
            <w:tcW w:w="1417" w:type="dxa"/>
            <w:hideMark/>
          </w:tcPr>
          <w:p w14:paraId="66A2E6FF" w14:textId="77777777" w:rsidR="00DA0ED5" w:rsidRPr="008D0013" w:rsidRDefault="00DA0ED5" w:rsidP="00B36D31">
            <w:pPr>
              <w:jc w:val="left"/>
              <w:rPr>
                <w:sz w:val="14"/>
              </w:rPr>
            </w:pPr>
            <w:r w:rsidRPr="008D0013">
              <w:rPr>
                <w:sz w:val="14"/>
              </w:rPr>
              <w:t>Spinach</w:t>
            </w:r>
          </w:p>
        </w:tc>
        <w:tc>
          <w:tcPr>
            <w:tcW w:w="1134" w:type="dxa"/>
            <w:hideMark/>
          </w:tcPr>
          <w:p w14:paraId="1284BD6D" w14:textId="77777777" w:rsidR="00DA0ED5" w:rsidRPr="008D0013" w:rsidRDefault="00DA0ED5" w:rsidP="00B36D31">
            <w:pPr>
              <w:jc w:val="left"/>
              <w:rPr>
                <w:sz w:val="14"/>
              </w:rPr>
            </w:pPr>
            <w:r w:rsidRPr="008D0013">
              <w:rPr>
                <w:sz w:val="14"/>
              </w:rPr>
              <w:t>Épinard</w:t>
            </w:r>
          </w:p>
        </w:tc>
        <w:tc>
          <w:tcPr>
            <w:tcW w:w="1276" w:type="dxa"/>
            <w:hideMark/>
          </w:tcPr>
          <w:p w14:paraId="0963AA96" w14:textId="77777777" w:rsidR="00DA0ED5" w:rsidRPr="008D0013" w:rsidRDefault="00DA0ED5" w:rsidP="00B36D31">
            <w:pPr>
              <w:jc w:val="left"/>
              <w:rPr>
                <w:sz w:val="14"/>
              </w:rPr>
            </w:pPr>
            <w:r w:rsidRPr="008D0013">
              <w:rPr>
                <w:sz w:val="14"/>
              </w:rPr>
              <w:t>Spinat</w:t>
            </w:r>
          </w:p>
        </w:tc>
        <w:tc>
          <w:tcPr>
            <w:tcW w:w="1134" w:type="dxa"/>
            <w:hideMark/>
          </w:tcPr>
          <w:p w14:paraId="4F93E182" w14:textId="77777777" w:rsidR="00DA0ED5" w:rsidRPr="008D0013" w:rsidRDefault="00DA0ED5" w:rsidP="00B36D31">
            <w:pPr>
              <w:jc w:val="left"/>
              <w:rPr>
                <w:sz w:val="14"/>
              </w:rPr>
            </w:pPr>
            <w:r w:rsidRPr="008D0013">
              <w:rPr>
                <w:sz w:val="14"/>
              </w:rPr>
              <w:t>Espinaca</w:t>
            </w:r>
          </w:p>
        </w:tc>
        <w:tc>
          <w:tcPr>
            <w:tcW w:w="1701" w:type="dxa"/>
            <w:hideMark/>
          </w:tcPr>
          <w:p w14:paraId="773F07B9" w14:textId="77777777" w:rsidR="00DA0ED5" w:rsidRPr="008D0013" w:rsidRDefault="00DA0ED5" w:rsidP="00B36D31">
            <w:pPr>
              <w:jc w:val="left"/>
              <w:rPr>
                <w:sz w:val="14"/>
              </w:rPr>
            </w:pPr>
            <w:r w:rsidRPr="008D0013">
              <w:rPr>
                <w:sz w:val="14"/>
              </w:rPr>
              <w:t>Spinacia oleracea L.</w:t>
            </w:r>
          </w:p>
        </w:tc>
        <w:tc>
          <w:tcPr>
            <w:tcW w:w="1276" w:type="dxa"/>
            <w:hideMark/>
          </w:tcPr>
          <w:p w14:paraId="481839B2" w14:textId="77777777" w:rsidR="00DA0ED5" w:rsidRPr="008D0013" w:rsidRDefault="00DA0ED5" w:rsidP="0048195D">
            <w:pPr>
              <w:rPr>
                <w:sz w:val="14"/>
              </w:rPr>
            </w:pPr>
            <w:r w:rsidRPr="008D0013">
              <w:rPr>
                <w:sz w:val="14"/>
              </w:rPr>
              <w:t>SPINA_OLE</w:t>
            </w:r>
          </w:p>
        </w:tc>
        <w:tc>
          <w:tcPr>
            <w:tcW w:w="708" w:type="dxa"/>
            <w:hideMark/>
          </w:tcPr>
          <w:p w14:paraId="646A344F" w14:textId="77777777" w:rsidR="00DA0ED5" w:rsidRPr="008D0013" w:rsidRDefault="00DA0ED5" w:rsidP="0048195D">
            <w:pPr>
              <w:rPr>
                <w:sz w:val="14"/>
              </w:rPr>
            </w:pPr>
            <w:r w:rsidRPr="008D0013">
              <w:rPr>
                <w:sz w:val="14"/>
              </w:rPr>
              <w:t>TWV</w:t>
            </w:r>
          </w:p>
        </w:tc>
      </w:tr>
      <w:tr w:rsidR="00DA0ED5" w:rsidRPr="008D0013" w14:paraId="3B07C528" w14:textId="77777777" w:rsidTr="0048195D">
        <w:trPr>
          <w:trHeight w:val="366"/>
        </w:trPr>
        <w:tc>
          <w:tcPr>
            <w:tcW w:w="988" w:type="dxa"/>
            <w:hideMark/>
          </w:tcPr>
          <w:p w14:paraId="2B02CCA8" w14:textId="77777777" w:rsidR="00DA0ED5" w:rsidRPr="008D0013" w:rsidRDefault="00DA0ED5" w:rsidP="0048195D">
            <w:pPr>
              <w:rPr>
                <w:sz w:val="14"/>
              </w:rPr>
            </w:pPr>
            <w:r w:rsidRPr="008D0013">
              <w:rPr>
                <w:sz w:val="14"/>
              </w:rPr>
              <w:t>TG/61/7 Rev. 2</w:t>
            </w:r>
          </w:p>
        </w:tc>
        <w:tc>
          <w:tcPr>
            <w:tcW w:w="1417" w:type="dxa"/>
            <w:hideMark/>
          </w:tcPr>
          <w:p w14:paraId="257219A8" w14:textId="77777777" w:rsidR="00DA0ED5" w:rsidRPr="008D0013" w:rsidRDefault="00DA0ED5" w:rsidP="00B36D31">
            <w:pPr>
              <w:jc w:val="left"/>
              <w:rPr>
                <w:sz w:val="14"/>
              </w:rPr>
            </w:pPr>
            <w:r w:rsidRPr="008D0013">
              <w:rPr>
                <w:sz w:val="14"/>
              </w:rPr>
              <w:t>Cucumber, Gherkin</w:t>
            </w:r>
          </w:p>
        </w:tc>
        <w:tc>
          <w:tcPr>
            <w:tcW w:w="1134" w:type="dxa"/>
            <w:hideMark/>
          </w:tcPr>
          <w:p w14:paraId="254F0698" w14:textId="77777777" w:rsidR="00DA0ED5" w:rsidRPr="008D0013" w:rsidRDefault="00DA0ED5" w:rsidP="00B36D31">
            <w:pPr>
              <w:jc w:val="left"/>
              <w:rPr>
                <w:sz w:val="14"/>
              </w:rPr>
            </w:pPr>
            <w:r w:rsidRPr="008D0013">
              <w:rPr>
                <w:sz w:val="14"/>
              </w:rPr>
              <w:t>Concombre, Cornichon</w:t>
            </w:r>
          </w:p>
        </w:tc>
        <w:tc>
          <w:tcPr>
            <w:tcW w:w="1276" w:type="dxa"/>
            <w:hideMark/>
          </w:tcPr>
          <w:p w14:paraId="63BCB069" w14:textId="77777777" w:rsidR="00DA0ED5" w:rsidRPr="008D0013" w:rsidRDefault="00DA0ED5" w:rsidP="00B36D31">
            <w:pPr>
              <w:jc w:val="left"/>
              <w:rPr>
                <w:sz w:val="14"/>
              </w:rPr>
            </w:pPr>
            <w:r w:rsidRPr="008D0013">
              <w:rPr>
                <w:sz w:val="14"/>
              </w:rPr>
              <w:t>Gurke</w:t>
            </w:r>
          </w:p>
        </w:tc>
        <w:tc>
          <w:tcPr>
            <w:tcW w:w="1134" w:type="dxa"/>
            <w:hideMark/>
          </w:tcPr>
          <w:p w14:paraId="58C89904" w14:textId="77777777" w:rsidR="00DA0ED5" w:rsidRPr="008D0013" w:rsidRDefault="00DA0ED5" w:rsidP="00B36D31">
            <w:pPr>
              <w:jc w:val="left"/>
              <w:rPr>
                <w:sz w:val="14"/>
              </w:rPr>
            </w:pPr>
            <w:r w:rsidRPr="008D0013">
              <w:rPr>
                <w:sz w:val="14"/>
              </w:rPr>
              <w:t>Pepino, Pepinillo</w:t>
            </w:r>
          </w:p>
        </w:tc>
        <w:tc>
          <w:tcPr>
            <w:tcW w:w="1701" w:type="dxa"/>
            <w:hideMark/>
          </w:tcPr>
          <w:p w14:paraId="22A3055F" w14:textId="77777777" w:rsidR="00DA0ED5" w:rsidRPr="008D0013" w:rsidRDefault="00DA0ED5" w:rsidP="00B36D31">
            <w:pPr>
              <w:jc w:val="left"/>
              <w:rPr>
                <w:sz w:val="14"/>
              </w:rPr>
            </w:pPr>
            <w:r w:rsidRPr="008D0013">
              <w:rPr>
                <w:sz w:val="14"/>
              </w:rPr>
              <w:t>Cucumis sativus L.</w:t>
            </w:r>
          </w:p>
        </w:tc>
        <w:tc>
          <w:tcPr>
            <w:tcW w:w="1276" w:type="dxa"/>
            <w:hideMark/>
          </w:tcPr>
          <w:p w14:paraId="6311DBF6" w14:textId="77777777" w:rsidR="00DA0ED5" w:rsidRPr="008D0013" w:rsidRDefault="00DA0ED5" w:rsidP="0048195D">
            <w:pPr>
              <w:rPr>
                <w:sz w:val="14"/>
              </w:rPr>
            </w:pPr>
            <w:r w:rsidRPr="008D0013">
              <w:rPr>
                <w:sz w:val="14"/>
              </w:rPr>
              <w:t>CUCUM_SAT</w:t>
            </w:r>
          </w:p>
        </w:tc>
        <w:tc>
          <w:tcPr>
            <w:tcW w:w="708" w:type="dxa"/>
            <w:hideMark/>
          </w:tcPr>
          <w:p w14:paraId="3F304D06" w14:textId="77777777" w:rsidR="00DA0ED5" w:rsidRPr="008D0013" w:rsidRDefault="00DA0ED5" w:rsidP="0048195D">
            <w:pPr>
              <w:rPr>
                <w:sz w:val="14"/>
              </w:rPr>
            </w:pPr>
            <w:r w:rsidRPr="008D0013">
              <w:rPr>
                <w:sz w:val="14"/>
              </w:rPr>
              <w:t>TWV</w:t>
            </w:r>
          </w:p>
        </w:tc>
      </w:tr>
      <w:tr w:rsidR="00DA0ED5" w:rsidRPr="008D0013" w14:paraId="1BCD0923" w14:textId="77777777" w:rsidTr="0048195D">
        <w:trPr>
          <w:trHeight w:val="555"/>
        </w:trPr>
        <w:tc>
          <w:tcPr>
            <w:tcW w:w="988" w:type="dxa"/>
            <w:hideMark/>
          </w:tcPr>
          <w:p w14:paraId="3423718A" w14:textId="77777777" w:rsidR="00DA0ED5" w:rsidRPr="00107AB1" w:rsidRDefault="00DA0ED5" w:rsidP="0048195D">
            <w:pPr>
              <w:rPr>
                <w:sz w:val="14"/>
              </w:rPr>
            </w:pPr>
            <w:r w:rsidRPr="00107AB1">
              <w:rPr>
                <w:sz w:val="14"/>
              </w:rPr>
              <w:t>TG/76/8 Rev.2</w:t>
            </w:r>
          </w:p>
        </w:tc>
        <w:tc>
          <w:tcPr>
            <w:tcW w:w="1417" w:type="dxa"/>
            <w:hideMark/>
          </w:tcPr>
          <w:p w14:paraId="4EC78516" w14:textId="77777777" w:rsidR="00DA0ED5" w:rsidRPr="00107AB1" w:rsidRDefault="00DA0ED5" w:rsidP="00B36D31">
            <w:pPr>
              <w:jc w:val="left"/>
              <w:rPr>
                <w:sz w:val="14"/>
              </w:rPr>
            </w:pPr>
            <w:r w:rsidRPr="00107AB1">
              <w:rPr>
                <w:sz w:val="14"/>
              </w:rPr>
              <w:t>Sweet Pepper, Hot Pepper, Paprika, Chili</w:t>
            </w:r>
          </w:p>
        </w:tc>
        <w:tc>
          <w:tcPr>
            <w:tcW w:w="1134" w:type="dxa"/>
            <w:hideMark/>
          </w:tcPr>
          <w:p w14:paraId="5749818B" w14:textId="77777777" w:rsidR="00DA0ED5" w:rsidRPr="00107AB1" w:rsidRDefault="00DA0ED5" w:rsidP="00B36D31">
            <w:pPr>
              <w:jc w:val="left"/>
              <w:rPr>
                <w:sz w:val="14"/>
              </w:rPr>
            </w:pPr>
            <w:r w:rsidRPr="00107AB1">
              <w:rPr>
                <w:sz w:val="14"/>
              </w:rPr>
              <w:t>Piment, Poivron</w:t>
            </w:r>
          </w:p>
        </w:tc>
        <w:tc>
          <w:tcPr>
            <w:tcW w:w="1276" w:type="dxa"/>
            <w:hideMark/>
          </w:tcPr>
          <w:p w14:paraId="39FBA88F" w14:textId="77777777" w:rsidR="00DA0ED5" w:rsidRPr="00107AB1" w:rsidRDefault="00DA0ED5" w:rsidP="00B36D31">
            <w:pPr>
              <w:jc w:val="left"/>
              <w:rPr>
                <w:sz w:val="14"/>
              </w:rPr>
            </w:pPr>
            <w:r w:rsidRPr="00107AB1">
              <w:rPr>
                <w:sz w:val="14"/>
              </w:rPr>
              <w:t>Paprika</w:t>
            </w:r>
          </w:p>
        </w:tc>
        <w:tc>
          <w:tcPr>
            <w:tcW w:w="1134" w:type="dxa"/>
            <w:hideMark/>
          </w:tcPr>
          <w:p w14:paraId="067E417B" w14:textId="77777777" w:rsidR="00DA0ED5" w:rsidRPr="00107AB1" w:rsidRDefault="00DA0ED5" w:rsidP="00B36D31">
            <w:pPr>
              <w:jc w:val="left"/>
              <w:rPr>
                <w:sz w:val="14"/>
              </w:rPr>
            </w:pPr>
            <w:r w:rsidRPr="00107AB1">
              <w:rPr>
                <w:sz w:val="14"/>
              </w:rPr>
              <w:t>Aji, Chile, Pimiento</w:t>
            </w:r>
          </w:p>
        </w:tc>
        <w:tc>
          <w:tcPr>
            <w:tcW w:w="1701" w:type="dxa"/>
            <w:hideMark/>
          </w:tcPr>
          <w:p w14:paraId="34A2C2C2" w14:textId="77777777" w:rsidR="00DA0ED5" w:rsidRPr="00107AB1" w:rsidRDefault="00DA0ED5" w:rsidP="00B36D31">
            <w:pPr>
              <w:jc w:val="left"/>
              <w:rPr>
                <w:sz w:val="14"/>
              </w:rPr>
            </w:pPr>
            <w:r w:rsidRPr="00107AB1">
              <w:rPr>
                <w:sz w:val="14"/>
              </w:rPr>
              <w:t>Capsicum annuum L.</w:t>
            </w:r>
          </w:p>
        </w:tc>
        <w:tc>
          <w:tcPr>
            <w:tcW w:w="1276" w:type="dxa"/>
            <w:hideMark/>
          </w:tcPr>
          <w:p w14:paraId="6316535B" w14:textId="77777777" w:rsidR="00DA0ED5" w:rsidRPr="00107AB1" w:rsidRDefault="00DA0ED5" w:rsidP="0048195D">
            <w:pPr>
              <w:rPr>
                <w:sz w:val="14"/>
              </w:rPr>
            </w:pPr>
            <w:r w:rsidRPr="00107AB1">
              <w:rPr>
                <w:sz w:val="14"/>
              </w:rPr>
              <w:t>CAPSI_ANN</w:t>
            </w:r>
          </w:p>
        </w:tc>
        <w:tc>
          <w:tcPr>
            <w:tcW w:w="708" w:type="dxa"/>
            <w:hideMark/>
          </w:tcPr>
          <w:p w14:paraId="6A88C3D1" w14:textId="77777777" w:rsidR="00DA0ED5" w:rsidRPr="00107AB1" w:rsidRDefault="00DA0ED5" w:rsidP="0048195D">
            <w:pPr>
              <w:rPr>
                <w:sz w:val="14"/>
              </w:rPr>
            </w:pPr>
            <w:r w:rsidRPr="00107AB1">
              <w:rPr>
                <w:sz w:val="14"/>
              </w:rPr>
              <w:t>TWV</w:t>
            </w:r>
          </w:p>
        </w:tc>
      </w:tr>
      <w:tr w:rsidR="00DA0ED5" w:rsidRPr="008D0013" w14:paraId="3846D2A9" w14:textId="77777777" w:rsidTr="0048195D">
        <w:trPr>
          <w:trHeight w:val="525"/>
        </w:trPr>
        <w:tc>
          <w:tcPr>
            <w:tcW w:w="988" w:type="dxa"/>
            <w:hideMark/>
          </w:tcPr>
          <w:p w14:paraId="23E43FE2" w14:textId="77777777" w:rsidR="00DA0ED5" w:rsidRPr="00DB6BD4" w:rsidRDefault="00DA0ED5" w:rsidP="0048195D">
            <w:pPr>
              <w:rPr>
                <w:sz w:val="14"/>
              </w:rPr>
            </w:pPr>
            <w:r w:rsidRPr="00DB6BD4">
              <w:rPr>
                <w:sz w:val="14"/>
              </w:rPr>
              <w:t>TG/81/6</w:t>
            </w:r>
          </w:p>
        </w:tc>
        <w:tc>
          <w:tcPr>
            <w:tcW w:w="1417" w:type="dxa"/>
            <w:hideMark/>
          </w:tcPr>
          <w:p w14:paraId="0673957A" w14:textId="77777777" w:rsidR="00DA0ED5" w:rsidRPr="008D0013" w:rsidRDefault="00DA0ED5" w:rsidP="00B36D31">
            <w:pPr>
              <w:jc w:val="left"/>
              <w:rPr>
                <w:sz w:val="14"/>
              </w:rPr>
            </w:pPr>
            <w:r w:rsidRPr="008D0013">
              <w:rPr>
                <w:sz w:val="14"/>
              </w:rPr>
              <w:t>Sunflower</w:t>
            </w:r>
          </w:p>
        </w:tc>
        <w:tc>
          <w:tcPr>
            <w:tcW w:w="1134" w:type="dxa"/>
            <w:hideMark/>
          </w:tcPr>
          <w:p w14:paraId="1B3A0AAA" w14:textId="77777777" w:rsidR="00DA0ED5" w:rsidRPr="008D0013" w:rsidRDefault="00DA0ED5" w:rsidP="00B36D31">
            <w:pPr>
              <w:jc w:val="left"/>
              <w:rPr>
                <w:sz w:val="14"/>
              </w:rPr>
            </w:pPr>
            <w:r w:rsidRPr="008D0013">
              <w:rPr>
                <w:sz w:val="14"/>
              </w:rPr>
              <w:t>Tournesol</w:t>
            </w:r>
          </w:p>
        </w:tc>
        <w:tc>
          <w:tcPr>
            <w:tcW w:w="1276" w:type="dxa"/>
            <w:hideMark/>
          </w:tcPr>
          <w:p w14:paraId="1CB7EF15" w14:textId="77777777" w:rsidR="00DA0ED5" w:rsidRPr="008D0013" w:rsidRDefault="00DA0ED5" w:rsidP="00B36D31">
            <w:pPr>
              <w:jc w:val="left"/>
              <w:rPr>
                <w:sz w:val="14"/>
              </w:rPr>
            </w:pPr>
            <w:r w:rsidRPr="008D0013">
              <w:rPr>
                <w:sz w:val="14"/>
              </w:rPr>
              <w:t>Sonnenblume</w:t>
            </w:r>
          </w:p>
        </w:tc>
        <w:tc>
          <w:tcPr>
            <w:tcW w:w="1134" w:type="dxa"/>
            <w:hideMark/>
          </w:tcPr>
          <w:p w14:paraId="575BAB81" w14:textId="77777777" w:rsidR="00DA0ED5" w:rsidRPr="008D0013" w:rsidRDefault="00DA0ED5" w:rsidP="00B36D31">
            <w:pPr>
              <w:jc w:val="left"/>
              <w:rPr>
                <w:sz w:val="14"/>
              </w:rPr>
            </w:pPr>
            <w:r w:rsidRPr="008D0013">
              <w:rPr>
                <w:sz w:val="14"/>
              </w:rPr>
              <w:t xml:space="preserve">Girasol </w:t>
            </w:r>
          </w:p>
        </w:tc>
        <w:tc>
          <w:tcPr>
            <w:tcW w:w="1701" w:type="dxa"/>
            <w:hideMark/>
          </w:tcPr>
          <w:p w14:paraId="72CF5A83" w14:textId="77777777" w:rsidR="00DA0ED5" w:rsidRPr="008D0013" w:rsidRDefault="00DA0ED5" w:rsidP="00B36D31">
            <w:pPr>
              <w:jc w:val="left"/>
              <w:rPr>
                <w:sz w:val="14"/>
              </w:rPr>
            </w:pPr>
            <w:r w:rsidRPr="008D0013">
              <w:rPr>
                <w:sz w:val="14"/>
              </w:rPr>
              <w:t>Helianthus annuus L. &amp; H. debilis Nutt.</w:t>
            </w:r>
          </w:p>
        </w:tc>
        <w:tc>
          <w:tcPr>
            <w:tcW w:w="1276" w:type="dxa"/>
            <w:hideMark/>
          </w:tcPr>
          <w:p w14:paraId="17D04DF3" w14:textId="77777777" w:rsidR="00DA0ED5" w:rsidRPr="008D0013" w:rsidRDefault="00DA0ED5" w:rsidP="0048195D">
            <w:pPr>
              <w:rPr>
                <w:sz w:val="14"/>
              </w:rPr>
            </w:pPr>
            <w:r w:rsidRPr="008D0013">
              <w:rPr>
                <w:sz w:val="14"/>
              </w:rPr>
              <w:t>HLNTS_ANN; HLNTS_DEB</w:t>
            </w:r>
          </w:p>
        </w:tc>
        <w:tc>
          <w:tcPr>
            <w:tcW w:w="708" w:type="dxa"/>
            <w:hideMark/>
          </w:tcPr>
          <w:p w14:paraId="2D4B2E95" w14:textId="77777777" w:rsidR="00DA0ED5" w:rsidRPr="008D0013" w:rsidRDefault="00DA0ED5" w:rsidP="0048195D">
            <w:pPr>
              <w:rPr>
                <w:sz w:val="14"/>
              </w:rPr>
            </w:pPr>
            <w:r w:rsidRPr="008D0013">
              <w:rPr>
                <w:sz w:val="14"/>
              </w:rPr>
              <w:t>TWA</w:t>
            </w:r>
          </w:p>
        </w:tc>
      </w:tr>
      <w:tr w:rsidR="00DA0ED5" w:rsidRPr="008D0013" w14:paraId="626962F3" w14:textId="77777777" w:rsidTr="0048195D">
        <w:trPr>
          <w:trHeight w:val="301"/>
        </w:trPr>
        <w:tc>
          <w:tcPr>
            <w:tcW w:w="988" w:type="dxa"/>
            <w:hideMark/>
          </w:tcPr>
          <w:p w14:paraId="100C70A5" w14:textId="77777777" w:rsidR="00DA0ED5" w:rsidRPr="00DB6BD4" w:rsidRDefault="00DA0ED5" w:rsidP="0048195D">
            <w:pPr>
              <w:rPr>
                <w:sz w:val="14"/>
              </w:rPr>
            </w:pPr>
            <w:r w:rsidRPr="00DB6BD4">
              <w:rPr>
                <w:sz w:val="14"/>
              </w:rPr>
              <w:t>TG/84/4 Corr. Rev.</w:t>
            </w:r>
          </w:p>
        </w:tc>
        <w:tc>
          <w:tcPr>
            <w:tcW w:w="1417" w:type="dxa"/>
            <w:hideMark/>
          </w:tcPr>
          <w:p w14:paraId="484A15D9" w14:textId="77777777" w:rsidR="00DA0ED5" w:rsidRPr="008D0013" w:rsidRDefault="00DA0ED5" w:rsidP="00B36D31">
            <w:pPr>
              <w:jc w:val="left"/>
              <w:rPr>
                <w:sz w:val="14"/>
              </w:rPr>
            </w:pPr>
            <w:r w:rsidRPr="008D0013">
              <w:rPr>
                <w:sz w:val="14"/>
              </w:rPr>
              <w:t>Japanese Plum</w:t>
            </w:r>
          </w:p>
        </w:tc>
        <w:tc>
          <w:tcPr>
            <w:tcW w:w="1134" w:type="dxa"/>
            <w:hideMark/>
          </w:tcPr>
          <w:p w14:paraId="5D35109A" w14:textId="77777777" w:rsidR="00DA0ED5" w:rsidRPr="008D0013" w:rsidRDefault="00DA0ED5" w:rsidP="00B36D31">
            <w:pPr>
              <w:jc w:val="left"/>
              <w:rPr>
                <w:sz w:val="14"/>
              </w:rPr>
            </w:pPr>
            <w:r w:rsidRPr="008D0013">
              <w:rPr>
                <w:sz w:val="14"/>
              </w:rPr>
              <w:t>Prunier japonais</w:t>
            </w:r>
          </w:p>
        </w:tc>
        <w:tc>
          <w:tcPr>
            <w:tcW w:w="1276" w:type="dxa"/>
            <w:hideMark/>
          </w:tcPr>
          <w:p w14:paraId="57CADDED" w14:textId="77777777" w:rsidR="00DA0ED5" w:rsidRPr="008D0013" w:rsidRDefault="00DA0ED5" w:rsidP="00B36D31">
            <w:pPr>
              <w:jc w:val="left"/>
              <w:rPr>
                <w:sz w:val="14"/>
              </w:rPr>
            </w:pPr>
            <w:r w:rsidRPr="008D0013">
              <w:rPr>
                <w:sz w:val="14"/>
              </w:rPr>
              <w:t>Ostasiatische Pflaume</w:t>
            </w:r>
          </w:p>
        </w:tc>
        <w:tc>
          <w:tcPr>
            <w:tcW w:w="1134" w:type="dxa"/>
            <w:hideMark/>
          </w:tcPr>
          <w:p w14:paraId="1CB0C237" w14:textId="77777777" w:rsidR="00DA0ED5" w:rsidRPr="008D0013" w:rsidRDefault="00DA0ED5" w:rsidP="00B36D31">
            <w:pPr>
              <w:jc w:val="left"/>
              <w:rPr>
                <w:sz w:val="14"/>
              </w:rPr>
            </w:pPr>
            <w:r w:rsidRPr="008D0013">
              <w:rPr>
                <w:sz w:val="14"/>
              </w:rPr>
              <w:t>Ciruelo japonés</w:t>
            </w:r>
          </w:p>
        </w:tc>
        <w:tc>
          <w:tcPr>
            <w:tcW w:w="1701" w:type="dxa"/>
            <w:hideMark/>
          </w:tcPr>
          <w:p w14:paraId="441767C9" w14:textId="77777777" w:rsidR="00DA0ED5" w:rsidRPr="008D0013" w:rsidRDefault="00DA0ED5" w:rsidP="00B36D31">
            <w:pPr>
              <w:jc w:val="left"/>
              <w:rPr>
                <w:sz w:val="14"/>
              </w:rPr>
            </w:pPr>
            <w:r w:rsidRPr="008D0013">
              <w:rPr>
                <w:sz w:val="14"/>
              </w:rPr>
              <w:t>Prunus salicina Lindl.</w:t>
            </w:r>
          </w:p>
        </w:tc>
        <w:tc>
          <w:tcPr>
            <w:tcW w:w="1276" w:type="dxa"/>
            <w:hideMark/>
          </w:tcPr>
          <w:p w14:paraId="50F55F83" w14:textId="77777777" w:rsidR="00DA0ED5" w:rsidRPr="008D0013" w:rsidRDefault="00DA0ED5" w:rsidP="0048195D">
            <w:pPr>
              <w:rPr>
                <w:sz w:val="14"/>
              </w:rPr>
            </w:pPr>
            <w:r w:rsidRPr="008D0013">
              <w:rPr>
                <w:sz w:val="14"/>
              </w:rPr>
              <w:t>PRUNU_SAL</w:t>
            </w:r>
          </w:p>
        </w:tc>
        <w:tc>
          <w:tcPr>
            <w:tcW w:w="708" w:type="dxa"/>
            <w:hideMark/>
          </w:tcPr>
          <w:p w14:paraId="705E0818" w14:textId="77777777" w:rsidR="00DA0ED5" w:rsidRPr="008D0013" w:rsidRDefault="00DA0ED5" w:rsidP="0048195D">
            <w:pPr>
              <w:rPr>
                <w:sz w:val="14"/>
              </w:rPr>
            </w:pPr>
            <w:r w:rsidRPr="008D0013">
              <w:rPr>
                <w:sz w:val="14"/>
              </w:rPr>
              <w:t>TWF</w:t>
            </w:r>
          </w:p>
        </w:tc>
      </w:tr>
      <w:tr w:rsidR="00DA0ED5" w:rsidRPr="008D0013" w14:paraId="0A26293D" w14:textId="77777777" w:rsidTr="0048195D">
        <w:trPr>
          <w:trHeight w:val="250"/>
        </w:trPr>
        <w:tc>
          <w:tcPr>
            <w:tcW w:w="988" w:type="dxa"/>
            <w:hideMark/>
          </w:tcPr>
          <w:p w14:paraId="0005E337" w14:textId="77777777" w:rsidR="00DA0ED5" w:rsidRPr="00DB6BD4" w:rsidRDefault="00DA0ED5" w:rsidP="0048195D">
            <w:pPr>
              <w:rPr>
                <w:sz w:val="14"/>
              </w:rPr>
            </w:pPr>
            <w:r w:rsidRPr="00DB6BD4">
              <w:rPr>
                <w:sz w:val="14"/>
              </w:rPr>
              <w:t>TG/98/7</w:t>
            </w:r>
          </w:p>
        </w:tc>
        <w:tc>
          <w:tcPr>
            <w:tcW w:w="1417" w:type="dxa"/>
            <w:hideMark/>
          </w:tcPr>
          <w:p w14:paraId="7CEA6DC6" w14:textId="77777777" w:rsidR="00DA0ED5" w:rsidRPr="008D0013" w:rsidRDefault="00DA0ED5" w:rsidP="00B36D31">
            <w:pPr>
              <w:jc w:val="left"/>
              <w:rPr>
                <w:sz w:val="14"/>
              </w:rPr>
            </w:pPr>
            <w:r w:rsidRPr="008D0013">
              <w:rPr>
                <w:sz w:val="14"/>
              </w:rPr>
              <w:t>Actinidia, Kiwifruit</w:t>
            </w:r>
          </w:p>
        </w:tc>
        <w:tc>
          <w:tcPr>
            <w:tcW w:w="1134" w:type="dxa"/>
            <w:hideMark/>
          </w:tcPr>
          <w:p w14:paraId="488238FF" w14:textId="77777777" w:rsidR="00DA0ED5" w:rsidRPr="008D0013" w:rsidRDefault="00DA0ED5" w:rsidP="00B36D31">
            <w:pPr>
              <w:jc w:val="left"/>
              <w:rPr>
                <w:sz w:val="14"/>
              </w:rPr>
            </w:pPr>
            <w:r w:rsidRPr="008D0013">
              <w:rPr>
                <w:sz w:val="14"/>
              </w:rPr>
              <w:t xml:space="preserve">Actinidia </w:t>
            </w:r>
          </w:p>
        </w:tc>
        <w:tc>
          <w:tcPr>
            <w:tcW w:w="1276" w:type="dxa"/>
            <w:hideMark/>
          </w:tcPr>
          <w:p w14:paraId="46D15DD6" w14:textId="77777777" w:rsidR="00DA0ED5" w:rsidRPr="008D0013" w:rsidRDefault="00DA0ED5" w:rsidP="00B36D31">
            <w:pPr>
              <w:jc w:val="left"/>
              <w:rPr>
                <w:sz w:val="14"/>
              </w:rPr>
            </w:pPr>
            <w:r w:rsidRPr="008D0013">
              <w:rPr>
                <w:sz w:val="14"/>
              </w:rPr>
              <w:t xml:space="preserve">Actinidia </w:t>
            </w:r>
          </w:p>
        </w:tc>
        <w:tc>
          <w:tcPr>
            <w:tcW w:w="1134" w:type="dxa"/>
            <w:hideMark/>
          </w:tcPr>
          <w:p w14:paraId="6909B45B" w14:textId="77777777" w:rsidR="00DA0ED5" w:rsidRPr="008D0013" w:rsidRDefault="00DA0ED5" w:rsidP="00B36D31">
            <w:pPr>
              <w:jc w:val="left"/>
              <w:rPr>
                <w:sz w:val="14"/>
              </w:rPr>
            </w:pPr>
            <w:r w:rsidRPr="008D0013">
              <w:rPr>
                <w:sz w:val="14"/>
              </w:rPr>
              <w:t xml:space="preserve">Actinidia </w:t>
            </w:r>
          </w:p>
        </w:tc>
        <w:tc>
          <w:tcPr>
            <w:tcW w:w="1701" w:type="dxa"/>
            <w:hideMark/>
          </w:tcPr>
          <w:p w14:paraId="3458EA31" w14:textId="77777777" w:rsidR="00DA0ED5" w:rsidRPr="008D0013" w:rsidRDefault="00DA0ED5" w:rsidP="00B36D31">
            <w:pPr>
              <w:jc w:val="left"/>
              <w:rPr>
                <w:sz w:val="14"/>
              </w:rPr>
            </w:pPr>
            <w:r w:rsidRPr="008D0013">
              <w:rPr>
                <w:sz w:val="14"/>
              </w:rPr>
              <w:t>Actinidia Lindl.</w:t>
            </w:r>
          </w:p>
        </w:tc>
        <w:tc>
          <w:tcPr>
            <w:tcW w:w="1276" w:type="dxa"/>
            <w:hideMark/>
          </w:tcPr>
          <w:p w14:paraId="521D1930" w14:textId="77777777" w:rsidR="00DA0ED5" w:rsidRPr="008D0013" w:rsidRDefault="00DA0ED5" w:rsidP="0048195D">
            <w:pPr>
              <w:rPr>
                <w:sz w:val="14"/>
              </w:rPr>
            </w:pPr>
            <w:r w:rsidRPr="008D0013">
              <w:rPr>
                <w:sz w:val="14"/>
              </w:rPr>
              <w:t>ACTIN</w:t>
            </w:r>
          </w:p>
        </w:tc>
        <w:tc>
          <w:tcPr>
            <w:tcW w:w="708" w:type="dxa"/>
            <w:hideMark/>
          </w:tcPr>
          <w:p w14:paraId="415C39E7" w14:textId="77777777" w:rsidR="00DA0ED5" w:rsidRPr="008D0013" w:rsidRDefault="00DA0ED5" w:rsidP="0048195D">
            <w:pPr>
              <w:rPr>
                <w:sz w:val="14"/>
              </w:rPr>
            </w:pPr>
            <w:r w:rsidRPr="008D0013">
              <w:rPr>
                <w:sz w:val="14"/>
              </w:rPr>
              <w:t>TWF</w:t>
            </w:r>
          </w:p>
        </w:tc>
      </w:tr>
      <w:tr w:rsidR="00DA0ED5" w:rsidRPr="008D0013" w14:paraId="26609846" w14:textId="77777777" w:rsidTr="0048195D">
        <w:trPr>
          <w:trHeight w:val="255"/>
        </w:trPr>
        <w:tc>
          <w:tcPr>
            <w:tcW w:w="988" w:type="dxa"/>
            <w:hideMark/>
          </w:tcPr>
          <w:p w14:paraId="7508C639" w14:textId="77777777" w:rsidR="00DA0ED5" w:rsidRPr="00DB6BD4" w:rsidRDefault="00DA0ED5" w:rsidP="0048195D">
            <w:pPr>
              <w:rPr>
                <w:sz w:val="14"/>
              </w:rPr>
            </w:pPr>
            <w:r w:rsidRPr="00DB6BD4">
              <w:rPr>
                <w:sz w:val="14"/>
              </w:rPr>
              <w:t>TG/104/5 Rev.</w:t>
            </w:r>
          </w:p>
        </w:tc>
        <w:tc>
          <w:tcPr>
            <w:tcW w:w="1417" w:type="dxa"/>
            <w:hideMark/>
          </w:tcPr>
          <w:p w14:paraId="6CA97A55" w14:textId="77777777" w:rsidR="00DA0ED5" w:rsidRPr="008D0013" w:rsidRDefault="00DA0ED5" w:rsidP="00B36D31">
            <w:pPr>
              <w:jc w:val="left"/>
              <w:rPr>
                <w:sz w:val="14"/>
              </w:rPr>
            </w:pPr>
            <w:r w:rsidRPr="008D0013">
              <w:rPr>
                <w:sz w:val="14"/>
              </w:rPr>
              <w:t>Melon</w:t>
            </w:r>
          </w:p>
        </w:tc>
        <w:tc>
          <w:tcPr>
            <w:tcW w:w="1134" w:type="dxa"/>
            <w:hideMark/>
          </w:tcPr>
          <w:p w14:paraId="3CC6F202" w14:textId="77777777" w:rsidR="00DA0ED5" w:rsidRPr="008D0013" w:rsidRDefault="00DA0ED5" w:rsidP="00B36D31">
            <w:pPr>
              <w:jc w:val="left"/>
              <w:rPr>
                <w:sz w:val="14"/>
              </w:rPr>
            </w:pPr>
            <w:r w:rsidRPr="008D0013">
              <w:rPr>
                <w:sz w:val="14"/>
              </w:rPr>
              <w:t>Melon</w:t>
            </w:r>
          </w:p>
        </w:tc>
        <w:tc>
          <w:tcPr>
            <w:tcW w:w="1276" w:type="dxa"/>
            <w:hideMark/>
          </w:tcPr>
          <w:p w14:paraId="373F1C8E" w14:textId="77777777" w:rsidR="00DA0ED5" w:rsidRPr="008D0013" w:rsidRDefault="00DA0ED5" w:rsidP="00B36D31">
            <w:pPr>
              <w:jc w:val="left"/>
              <w:rPr>
                <w:sz w:val="14"/>
              </w:rPr>
            </w:pPr>
            <w:r w:rsidRPr="008D0013">
              <w:rPr>
                <w:sz w:val="14"/>
              </w:rPr>
              <w:t>Melone</w:t>
            </w:r>
          </w:p>
        </w:tc>
        <w:tc>
          <w:tcPr>
            <w:tcW w:w="1134" w:type="dxa"/>
            <w:hideMark/>
          </w:tcPr>
          <w:p w14:paraId="0B3747A9" w14:textId="77777777" w:rsidR="00DA0ED5" w:rsidRPr="008D0013" w:rsidRDefault="00DA0ED5" w:rsidP="00B36D31">
            <w:pPr>
              <w:jc w:val="left"/>
              <w:rPr>
                <w:sz w:val="14"/>
              </w:rPr>
            </w:pPr>
            <w:r w:rsidRPr="008D0013">
              <w:rPr>
                <w:sz w:val="14"/>
              </w:rPr>
              <w:t>Melón</w:t>
            </w:r>
          </w:p>
        </w:tc>
        <w:tc>
          <w:tcPr>
            <w:tcW w:w="1701" w:type="dxa"/>
            <w:hideMark/>
          </w:tcPr>
          <w:p w14:paraId="62C4CA3A" w14:textId="77777777" w:rsidR="00DA0ED5" w:rsidRPr="008D0013" w:rsidRDefault="00DA0ED5" w:rsidP="00B36D31">
            <w:pPr>
              <w:jc w:val="left"/>
              <w:rPr>
                <w:sz w:val="14"/>
              </w:rPr>
            </w:pPr>
            <w:r w:rsidRPr="008D0013">
              <w:rPr>
                <w:sz w:val="14"/>
              </w:rPr>
              <w:t>Cucumis melo L.</w:t>
            </w:r>
          </w:p>
        </w:tc>
        <w:tc>
          <w:tcPr>
            <w:tcW w:w="1276" w:type="dxa"/>
            <w:hideMark/>
          </w:tcPr>
          <w:p w14:paraId="328EF6E0" w14:textId="77777777" w:rsidR="00DA0ED5" w:rsidRPr="008D0013" w:rsidRDefault="00DA0ED5" w:rsidP="0048195D">
            <w:pPr>
              <w:rPr>
                <w:sz w:val="14"/>
              </w:rPr>
            </w:pPr>
            <w:r w:rsidRPr="008D0013">
              <w:rPr>
                <w:sz w:val="14"/>
              </w:rPr>
              <w:t>CUCUM_MEL</w:t>
            </w:r>
          </w:p>
        </w:tc>
        <w:tc>
          <w:tcPr>
            <w:tcW w:w="708" w:type="dxa"/>
            <w:hideMark/>
          </w:tcPr>
          <w:p w14:paraId="31A1C71E" w14:textId="77777777" w:rsidR="00DA0ED5" w:rsidRPr="008D0013" w:rsidRDefault="00DA0ED5" w:rsidP="0048195D">
            <w:pPr>
              <w:rPr>
                <w:sz w:val="14"/>
              </w:rPr>
            </w:pPr>
            <w:r w:rsidRPr="008D0013">
              <w:rPr>
                <w:sz w:val="14"/>
              </w:rPr>
              <w:t>TWV</w:t>
            </w:r>
          </w:p>
        </w:tc>
      </w:tr>
      <w:tr w:rsidR="00DA0ED5" w:rsidRPr="008D0013" w14:paraId="5A964A3D" w14:textId="77777777" w:rsidTr="0048195D">
        <w:trPr>
          <w:trHeight w:val="314"/>
        </w:trPr>
        <w:tc>
          <w:tcPr>
            <w:tcW w:w="988" w:type="dxa"/>
            <w:hideMark/>
          </w:tcPr>
          <w:p w14:paraId="62BE8F1E" w14:textId="77777777" w:rsidR="00DA0ED5" w:rsidRPr="00DB6BD4" w:rsidRDefault="00DA0ED5" w:rsidP="0048195D">
            <w:pPr>
              <w:rPr>
                <w:sz w:val="14"/>
              </w:rPr>
            </w:pPr>
            <w:r w:rsidRPr="00DB6BD4">
              <w:rPr>
                <w:sz w:val="14"/>
              </w:rPr>
              <w:t>TG/119/4</w:t>
            </w:r>
          </w:p>
        </w:tc>
        <w:tc>
          <w:tcPr>
            <w:tcW w:w="1417" w:type="dxa"/>
            <w:hideMark/>
          </w:tcPr>
          <w:p w14:paraId="43855BFF" w14:textId="77777777" w:rsidR="00DA0ED5" w:rsidRPr="008D0013" w:rsidRDefault="00DA0ED5" w:rsidP="00B36D31">
            <w:pPr>
              <w:jc w:val="left"/>
              <w:rPr>
                <w:sz w:val="14"/>
              </w:rPr>
            </w:pPr>
            <w:r w:rsidRPr="008D0013">
              <w:rPr>
                <w:sz w:val="14"/>
              </w:rPr>
              <w:t xml:space="preserve">Vegetable Marrow, Squash </w:t>
            </w:r>
          </w:p>
        </w:tc>
        <w:tc>
          <w:tcPr>
            <w:tcW w:w="1134" w:type="dxa"/>
            <w:hideMark/>
          </w:tcPr>
          <w:p w14:paraId="6E272744" w14:textId="77777777" w:rsidR="00DA0ED5" w:rsidRPr="008D0013" w:rsidRDefault="00DA0ED5" w:rsidP="00B36D31">
            <w:pPr>
              <w:jc w:val="left"/>
              <w:rPr>
                <w:sz w:val="14"/>
              </w:rPr>
            </w:pPr>
            <w:r w:rsidRPr="008D0013">
              <w:rPr>
                <w:sz w:val="14"/>
              </w:rPr>
              <w:t>Rosier</w:t>
            </w:r>
          </w:p>
        </w:tc>
        <w:tc>
          <w:tcPr>
            <w:tcW w:w="1276" w:type="dxa"/>
            <w:hideMark/>
          </w:tcPr>
          <w:p w14:paraId="6F1A4F8A" w14:textId="77777777" w:rsidR="00DA0ED5" w:rsidRPr="008D0013" w:rsidRDefault="00DA0ED5" w:rsidP="00B36D31">
            <w:pPr>
              <w:jc w:val="left"/>
              <w:rPr>
                <w:sz w:val="14"/>
              </w:rPr>
            </w:pPr>
            <w:r w:rsidRPr="008D0013">
              <w:rPr>
                <w:sz w:val="14"/>
              </w:rPr>
              <w:t>Rose</w:t>
            </w:r>
          </w:p>
        </w:tc>
        <w:tc>
          <w:tcPr>
            <w:tcW w:w="1134" w:type="dxa"/>
            <w:hideMark/>
          </w:tcPr>
          <w:p w14:paraId="5F6A5A71" w14:textId="77777777" w:rsidR="00DA0ED5" w:rsidRPr="008D0013" w:rsidRDefault="00DA0ED5" w:rsidP="00B36D31">
            <w:pPr>
              <w:jc w:val="left"/>
              <w:rPr>
                <w:sz w:val="14"/>
              </w:rPr>
            </w:pPr>
            <w:r w:rsidRPr="008D0013">
              <w:rPr>
                <w:sz w:val="14"/>
              </w:rPr>
              <w:t>Rosal</w:t>
            </w:r>
          </w:p>
        </w:tc>
        <w:tc>
          <w:tcPr>
            <w:tcW w:w="1701" w:type="dxa"/>
            <w:hideMark/>
          </w:tcPr>
          <w:p w14:paraId="0E1C7DE4" w14:textId="77777777" w:rsidR="00DA0ED5" w:rsidRPr="008D0013" w:rsidRDefault="00DA0ED5" w:rsidP="00B36D31">
            <w:pPr>
              <w:jc w:val="left"/>
              <w:rPr>
                <w:sz w:val="14"/>
              </w:rPr>
            </w:pPr>
            <w:r w:rsidRPr="008D0013">
              <w:rPr>
                <w:sz w:val="14"/>
              </w:rPr>
              <w:t>Cucurbita pepo L.</w:t>
            </w:r>
          </w:p>
        </w:tc>
        <w:tc>
          <w:tcPr>
            <w:tcW w:w="1276" w:type="dxa"/>
            <w:hideMark/>
          </w:tcPr>
          <w:p w14:paraId="76164953" w14:textId="77777777" w:rsidR="00DA0ED5" w:rsidRPr="008D0013" w:rsidRDefault="00DA0ED5" w:rsidP="0048195D">
            <w:pPr>
              <w:rPr>
                <w:sz w:val="14"/>
              </w:rPr>
            </w:pPr>
            <w:r w:rsidRPr="008D0013">
              <w:rPr>
                <w:sz w:val="14"/>
              </w:rPr>
              <w:t>CUCUR_PEP</w:t>
            </w:r>
          </w:p>
        </w:tc>
        <w:tc>
          <w:tcPr>
            <w:tcW w:w="708" w:type="dxa"/>
            <w:hideMark/>
          </w:tcPr>
          <w:p w14:paraId="5007E984" w14:textId="77777777" w:rsidR="00DA0ED5" w:rsidRPr="008D0013" w:rsidRDefault="00DA0ED5" w:rsidP="0048195D">
            <w:pPr>
              <w:rPr>
                <w:sz w:val="14"/>
              </w:rPr>
            </w:pPr>
            <w:r w:rsidRPr="008D0013">
              <w:rPr>
                <w:sz w:val="14"/>
              </w:rPr>
              <w:t>TWV</w:t>
            </w:r>
          </w:p>
        </w:tc>
      </w:tr>
      <w:tr w:rsidR="00DA0ED5" w:rsidRPr="008D0013" w14:paraId="2CD28E4C" w14:textId="77777777" w:rsidTr="0048195D">
        <w:trPr>
          <w:trHeight w:val="765"/>
        </w:trPr>
        <w:tc>
          <w:tcPr>
            <w:tcW w:w="988" w:type="dxa"/>
            <w:hideMark/>
          </w:tcPr>
          <w:p w14:paraId="52AAE578" w14:textId="77777777" w:rsidR="00DA0ED5" w:rsidRPr="00DB6BD4" w:rsidRDefault="00DA0ED5" w:rsidP="0048195D">
            <w:pPr>
              <w:rPr>
                <w:sz w:val="14"/>
              </w:rPr>
            </w:pPr>
            <w:r w:rsidRPr="00DB6BD4">
              <w:rPr>
                <w:sz w:val="14"/>
              </w:rPr>
              <w:t>TG/142/5</w:t>
            </w:r>
          </w:p>
        </w:tc>
        <w:tc>
          <w:tcPr>
            <w:tcW w:w="1417" w:type="dxa"/>
            <w:hideMark/>
          </w:tcPr>
          <w:p w14:paraId="0132083C" w14:textId="77777777" w:rsidR="00DA0ED5" w:rsidRPr="008D0013" w:rsidRDefault="00DA0ED5" w:rsidP="00B36D31">
            <w:pPr>
              <w:jc w:val="left"/>
              <w:rPr>
                <w:sz w:val="14"/>
              </w:rPr>
            </w:pPr>
            <w:r w:rsidRPr="008D0013">
              <w:rPr>
                <w:sz w:val="14"/>
              </w:rPr>
              <w:t xml:space="preserve">Watermelon </w:t>
            </w:r>
          </w:p>
        </w:tc>
        <w:tc>
          <w:tcPr>
            <w:tcW w:w="1134" w:type="dxa"/>
            <w:hideMark/>
          </w:tcPr>
          <w:p w14:paraId="77729EE4" w14:textId="77777777" w:rsidR="00DA0ED5" w:rsidRPr="008D0013" w:rsidRDefault="00DA0ED5" w:rsidP="00B36D31">
            <w:pPr>
              <w:jc w:val="left"/>
              <w:rPr>
                <w:sz w:val="14"/>
              </w:rPr>
            </w:pPr>
            <w:r w:rsidRPr="008D0013">
              <w:rPr>
                <w:sz w:val="14"/>
              </w:rPr>
              <w:t xml:space="preserve">Melon d'eau; Pastèque; </w:t>
            </w:r>
          </w:p>
        </w:tc>
        <w:tc>
          <w:tcPr>
            <w:tcW w:w="1276" w:type="dxa"/>
            <w:hideMark/>
          </w:tcPr>
          <w:p w14:paraId="03467A68" w14:textId="77777777" w:rsidR="00DA0ED5" w:rsidRPr="008D0013" w:rsidRDefault="00DA0ED5" w:rsidP="00B36D31">
            <w:pPr>
              <w:jc w:val="left"/>
              <w:rPr>
                <w:sz w:val="14"/>
              </w:rPr>
            </w:pPr>
            <w:r w:rsidRPr="008D0013">
              <w:rPr>
                <w:sz w:val="14"/>
              </w:rPr>
              <w:t>Wassermelone</w:t>
            </w:r>
          </w:p>
        </w:tc>
        <w:tc>
          <w:tcPr>
            <w:tcW w:w="1134" w:type="dxa"/>
            <w:hideMark/>
          </w:tcPr>
          <w:p w14:paraId="41D2A440" w14:textId="77777777" w:rsidR="00DA0ED5" w:rsidRPr="008D0013" w:rsidRDefault="00DA0ED5" w:rsidP="00B36D31">
            <w:pPr>
              <w:jc w:val="left"/>
              <w:rPr>
                <w:sz w:val="14"/>
              </w:rPr>
            </w:pPr>
            <w:r w:rsidRPr="008D0013">
              <w:rPr>
                <w:sz w:val="14"/>
              </w:rPr>
              <w:t>Sandía</w:t>
            </w:r>
          </w:p>
        </w:tc>
        <w:tc>
          <w:tcPr>
            <w:tcW w:w="1701" w:type="dxa"/>
            <w:hideMark/>
          </w:tcPr>
          <w:p w14:paraId="48F3F522" w14:textId="77777777" w:rsidR="00DA0ED5" w:rsidRPr="00745BF1" w:rsidRDefault="00DA0ED5" w:rsidP="00B36D31">
            <w:pPr>
              <w:jc w:val="left"/>
              <w:rPr>
                <w:sz w:val="14"/>
                <w:lang w:val="fr-CH"/>
              </w:rPr>
            </w:pPr>
            <w:r w:rsidRPr="00745BF1">
              <w:rPr>
                <w:sz w:val="14"/>
                <w:lang w:val="fr-CH"/>
              </w:rPr>
              <w:t>Citrullus lanatus (Thunb.) Matsum. et Nakai, Citrullus vulgaris Schrad.</w:t>
            </w:r>
          </w:p>
        </w:tc>
        <w:tc>
          <w:tcPr>
            <w:tcW w:w="1276" w:type="dxa"/>
            <w:hideMark/>
          </w:tcPr>
          <w:p w14:paraId="520FE793" w14:textId="77777777" w:rsidR="00DA0ED5" w:rsidRPr="008D0013" w:rsidRDefault="00DA0ED5" w:rsidP="0048195D">
            <w:pPr>
              <w:rPr>
                <w:sz w:val="14"/>
              </w:rPr>
            </w:pPr>
            <w:r w:rsidRPr="008D0013">
              <w:rPr>
                <w:sz w:val="14"/>
              </w:rPr>
              <w:t>CTRLS_LAN</w:t>
            </w:r>
          </w:p>
        </w:tc>
        <w:tc>
          <w:tcPr>
            <w:tcW w:w="708" w:type="dxa"/>
            <w:hideMark/>
          </w:tcPr>
          <w:p w14:paraId="4733E485" w14:textId="77777777" w:rsidR="00DA0ED5" w:rsidRPr="008D0013" w:rsidRDefault="00DA0ED5" w:rsidP="0048195D">
            <w:pPr>
              <w:rPr>
                <w:sz w:val="14"/>
              </w:rPr>
            </w:pPr>
            <w:r w:rsidRPr="008D0013">
              <w:rPr>
                <w:sz w:val="14"/>
              </w:rPr>
              <w:t>TWV</w:t>
            </w:r>
          </w:p>
        </w:tc>
      </w:tr>
      <w:tr w:rsidR="00DA0ED5" w:rsidRPr="008D0013" w14:paraId="7EF72629" w14:textId="77777777" w:rsidTr="0048195D">
        <w:trPr>
          <w:trHeight w:val="411"/>
        </w:trPr>
        <w:tc>
          <w:tcPr>
            <w:tcW w:w="988" w:type="dxa"/>
            <w:hideMark/>
          </w:tcPr>
          <w:p w14:paraId="24A9B421" w14:textId="77777777" w:rsidR="00DA0ED5" w:rsidRPr="008D0013" w:rsidRDefault="00DA0ED5" w:rsidP="0048195D">
            <w:pPr>
              <w:rPr>
                <w:sz w:val="14"/>
              </w:rPr>
            </w:pPr>
            <w:r w:rsidRPr="008D0013">
              <w:rPr>
                <w:sz w:val="14"/>
              </w:rPr>
              <w:t>TG/187/2</w:t>
            </w:r>
          </w:p>
        </w:tc>
        <w:tc>
          <w:tcPr>
            <w:tcW w:w="1417" w:type="dxa"/>
            <w:hideMark/>
          </w:tcPr>
          <w:p w14:paraId="1D702A83" w14:textId="77777777" w:rsidR="00DA0ED5" w:rsidRPr="008D0013" w:rsidRDefault="00DA0ED5" w:rsidP="00B36D31">
            <w:pPr>
              <w:jc w:val="left"/>
              <w:rPr>
                <w:sz w:val="14"/>
              </w:rPr>
            </w:pPr>
            <w:r w:rsidRPr="008D0013">
              <w:rPr>
                <w:sz w:val="14"/>
              </w:rPr>
              <w:t>Prunus Rootstocks</w:t>
            </w:r>
          </w:p>
        </w:tc>
        <w:tc>
          <w:tcPr>
            <w:tcW w:w="1134" w:type="dxa"/>
            <w:hideMark/>
          </w:tcPr>
          <w:p w14:paraId="731B92DE" w14:textId="77777777" w:rsidR="00DA0ED5" w:rsidRPr="008D0013" w:rsidRDefault="00DA0ED5" w:rsidP="00B36D31">
            <w:pPr>
              <w:jc w:val="left"/>
              <w:rPr>
                <w:sz w:val="14"/>
              </w:rPr>
            </w:pPr>
            <w:r w:rsidRPr="008D0013">
              <w:rPr>
                <w:sz w:val="14"/>
              </w:rPr>
              <w:t>Porte-greffes de Prunus</w:t>
            </w:r>
          </w:p>
        </w:tc>
        <w:tc>
          <w:tcPr>
            <w:tcW w:w="1276" w:type="dxa"/>
            <w:hideMark/>
          </w:tcPr>
          <w:p w14:paraId="03DE4018" w14:textId="77777777" w:rsidR="00DA0ED5" w:rsidRPr="008D0013" w:rsidRDefault="00DA0ED5" w:rsidP="00B36D31">
            <w:pPr>
              <w:jc w:val="left"/>
              <w:rPr>
                <w:sz w:val="14"/>
              </w:rPr>
            </w:pPr>
            <w:r w:rsidRPr="008D0013">
              <w:rPr>
                <w:sz w:val="14"/>
              </w:rPr>
              <w:t>Prunus-Unterlagen</w:t>
            </w:r>
          </w:p>
        </w:tc>
        <w:tc>
          <w:tcPr>
            <w:tcW w:w="1134" w:type="dxa"/>
            <w:hideMark/>
          </w:tcPr>
          <w:p w14:paraId="004D8C80" w14:textId="77777777" w:rsidR="00DA0ED5" w:rsidRPr="008D0013" w:rsidRDefault="00DA0ED5" w:rsidP="00B36D31">
            <w:pPr>
              <w:jc w:val="left"/>
              <w:rPr>
                <w:sz w:val="14"/>
              </w:rPr>
            </w:pPr>
            <w:r w:rsidRPr="008D0013">
              <w:rPr>
                <w:sz w:val="14"/>
              </w:rPr>
              <w:t>Portainjertos de prunus</w:t>
            </w:r>
          </w:p>
        </w:tc>
        <w:tc>
          <w:tcPr>
            <w:tcW w:w="1701" w:type="dxa"/>
            <w:hideMark/>
          </w:tcPr>
          <w:p w14:paraId="3A13AB52" w14:textId="77777777" w:rsidR="00DA0ED5" w:rsidRPr="008D0013" w:rsidRDefault="00DA0ED5" w:rsidP="00B36D31">
            <w:pPr>
              <w:jc w:val="left"/>
              <w:rPr>
                <w:sz w:val="14"/>
              </w:rPr>
            </w:pPr>
            <w:r w:rsidRPr="008D0013">
              <w:rPr>
                <w:sz w:val="14"/>
              </w:rPr>
              <w:t>Prunus L.</w:t>
            </w:r>
          </w:p>
        </w:tc>
        <w:tc>
          <w:tcPr>
            <w:tcW w:w="1276" w:type="dxa"/>
            <w:hideMark/>
          </w:tcPr>
          <w:p w14:paraId="1FA031B3" w14:textId="77777777" w:rsidR="00DA0ED5" w:rsidRPr="008D0013" w:rsidRDefault="00DA0ED5" w:rsidP="0048195D">
            <w:pPr>
              <w:rPr>
                <w:sz w:val="14"/>
              </w:rPr>
            </w:pPr>
            <w:r w:rsidRPr="008D0013">
              <w:rPr>
                <w:sz w:val="14"/>
              </w:rPr>
              <w:t>PRUNU</w:t>
            </w:r>
          </w:p>
        </w:tc>
        <w:tc>
          <w:tcPr>
            <w:tcW w:w="708" w:type="dxa"/>
            <w:hideMark/>
          </w:tcPr>
          <w:p w14:paraId="5F9F57C6" w14:textId="77777777" w:rsidR="00DA0ED5" w:rsidRPr="008D0013" w:rsidRDefault="00DA0ED5" w:rsidP="0048195D">
            <w:pPr>
              <w:rPr>
                <w:sz w:val="14"/>
              </w:rPr>
            </w:pPr>
            <w:r w:rsidRPr="008D0013">
              <w:rPr>
                <w:sz w:val="14"/>
              </w:rPr>
              <w:t>TWF</w:t>
            </w:r>
          </w:p>
        </w:tc>
      </w:tr>
      <w:tr w:rsidR="00DA0ED5" w:rsidRPr="008D0013" w14:paraId="6D6628F1" w14:textId="77777777" w:rsidTr="0048195D">
        <w:trPr>
          <w:trHeight w:val="300"/>
        </w:trPr>
        <w:tc>
          <w:tcPr>
            <w:tcW w:w="988" w:type="dxa"/>
            <w:hideMark/>
          </w:tcPr>
          <w:p w14:paraId="6A7FEDED" w14:textId="77777777" w:rsidR="00DA0ED5" w:rsidRPr="008D0013" w:rsidRDefault="00DA0ED5" w:rsidP="0048195D">
            <w:pPr>
              <w:rPr>
                <w:sz w:val="14"/>
              </w:rPr>
            </w:pPr>
            <w:r w:rsidRPr="008D0013">
              <w:rPr>
                <w:sz w:val="14"/>
              </w:rPr>
              <w:t>TG/276/1</w:t>
            </w:r>
          </w:p>
        </w:tc>
        <w:tc>
          <w:tcPr>
            <w:tcW w:w="1417" w:type="dxa"/>
            <w:hideMark/>
          </w:tcPr>
          <w:p w14:paraId="48D780D4" w14:textId="77777777" w:rsidR="00DA0ED5" w:rsidRPr="008D0013" w:rsidRDefault="00DA0ED5" w:rsidP="00B36D31">
            <w:pPr>
              <w:jc w:val="left"/>
              <w:rPr>
                <w:sz w:val="14"/>
              </w:rPr>
            </w:pPr>
            <w:r w:rsidRPr="008D0013">
              <w:rPr>
                <w:sz w:val="14"/>
              </w:rPr>
              <w:t>Hemp</w:t>
            </w:r>
          </w:p>
        </w:tc>
        <w:tc>
          <w:tcPr>
            <w:tcW w:w="1134" w:type="dxa"/>
            <w:hideMark/>
          </w:tcPr>
          <w:p w14:paraId="0E7615CB" w14:textId="77777777" w:rsidR="00DA0ED5" w:rsidRPr="008D0013" w:rsidRDefault="00DA0ED5" w:rsidP="00B36D31">
            <w:pPr>
              <w:jc w:val="left"/>
              <w:rPr>
                <w:sz w:val="14"/>
              </w:rPr>
            </w:pPr>
            <w:r w:rsidRPr="008D0013">
              <w:rPr>
                <w:sz w:val="14"/>
              </w:rPr>
              <w:t>Chanvre</w:t>
            </w:r>
          </w:p>
        </w:tc>
        <w:tc>
          <w:tcPr>
            <w:tcW w:w="1276" w:type="dxa"/>
            <w:hideMark/>
          </w:tcPr>
          <w:p w14:paraId="632EB8E1" w14:textId="77777777" w:rsidR="00DA0ED5" w:rsidRPr="008D0013" w:rsidRDefault="00DA0ED5" w:rsidP="00B36D31">
            <w:pPr>
              <w:jc w:val="left"/>
              <w:rPr>
                <w:sz w:val="14"/>
              </w:rPr>
            </w:pPr>
            <w:r w:rsidRPr="008D0013">
              <w:rPr>
                <w:sz w:val="14"/>
              </w:rPr>
              <w:t>Hanf</w:t>
            </w:r>
          </w:p>
        </w:tc>
        <w:tc>
          <w:tcPr>
            <w:tcW w:w="1134" w:type="dxa"/>
            <w:hideMark/>
          </w:tcPr>
          <w:p w14:paraId="1277690E" w14:textId="77777777" w:rsidR="00DA0ED5" w:rsidRPr="008D0013" w:rsidRDefault="00DA0ED5" w:rsidP="00B36D31">
            <w:pPr>
              <w:jc w:val="left"/>
              <w:rPr>
                <w:sz w:val="14"/>
              </w:rPr>
            </w:pPr>
            <w:r w:rsidRPr="008D0013">
              <w:rPr>
                <w:sz w:val="14"/>
              </w:rPr>
              <w:t>Cáñamo</w:t>
            </w:r>
          </w:p>
        </w:tc>
        <w:tc>
          <w:tcPr>
            <w:tcW w:w="1701" w:type="dxa"/>
            <w:hideMark/>
          </w:tcPr>
          <w:p w14:paraId="0A060559" w14:textId="77777777" w:rsidR="00DA0ED5" w:rsidRPr="008D0013" w:rsidRDefault="00DA0ED5" w:rsidP="00B36D31">
            <w:pPr>
              <w:jc w:val="left"/>
              <w:rPr>
                <w:sz w:val="14"/>
              </w:rPr>
            </w:pPr>
            <w:r w:rsidRPr="008D0013">
              <w:rPr>
                <w:sz w:val="14"/>
              </w:rPr>
              <w:t>Cannabis sativa L.</w:t>
            </w:r>
          </w:p>
        </w:tc>
        <w:tc>
          <w:tcPr>
            <w:tcW w:w="1276" w:type="dxa"/>
            <w:hideMark/>
          </w:tcPr>
          <w:p w14:paraId="2407D0D8" w14:textId="77777777" w:rsidR="00DA0ED5" w:rsidRPr="008D0013" w:rsidRDefault="00DA0ED5" w:rsidP="0048195D">
            <w:pPr>
              <w:rPr>
                <w:sz w:val="14"/>
              </w:rPr>
            </w:pPr>
            <w:r w:rsidRPr="008D0013">
              <w:rPr>
                <w:sz w:val="14"/>
              </w:rPr>
              <w:t>CANNB_SAT</w:t>
            </w:r>
          </w:p>
        </w:tc>
        <w:tc>
          <w:tcPr>
            <w:tcW w:w="708" w:type="dxa"/>
            <w:hideMark/>
          </w:tcPr>
          <w:p w14:paraId="5AE3BA12" w14:textId="77777777" w:rsidR="00DA0ED5" w:rsidRPr="008D0013" w:rsidRDefault="00DA0ED5" w:rsidP="0048195D">
            <w:pPr>
              <w:rPr>
                <w:sz w:val="14"/>
              </w:rPr>
            </w:pPr>
            <w:r w:rsidRPr="008D0013">
              <w:rPr>
                <w:sz w:val="14"/>
              </w:rPr>
              <w:t>TWA</w:t>
            </w:r>
          </w:p>
        </w:tc>
      </w:tr>
      <w:tr w:rsidR="00DA0ED5" w:rsidRPr="008D0013" w14:paraId="11178D2F" w14:textId="77777777" w:rsidTr="0048195D">
        <w:trPr>
          <w:trHeight w:val="3120"/>
        </w:trPr>
        <w:tc>
          <w:tcPr>
            <w:tcW w:w="988" w:type="dxa"/>
            <w:hideMark/>
          </w:tcPr>
          <w:p w14:paraId="033D8EAE" w14:textId="77777777" w:rsidR="00DA0ED5" w:rsidRPr="008D0013" w:rsidRDefault="00DA0ED5" w:rsidP="0048195D">
            <w:pPr>
              <w:rPr>
                <w:sz w:val="14"/>
              </w:rPr>
            </w:pPr>
            <w:r w:rsidRPr="008D0013">
              <w:rPr>
                <w:sz w:val="14"/>
              </w:rPr>
              <w:t xml:space="preserve">TG/294/1 Corr. Rev.2 </w:t>
            </w:r>
          </w:p>
        </w:tc>
        <w:tc>
          <w:tcPr>
            <w:tcW w:w="1417" w:type="dxa"/>
            <w:hideMark/>
          </w:tcPr>
          <w:p w14:paraId="6B9756B1" w14:textId="77777777" w:rsidR="00DA0ED5" w:rsidRPr="008D0013" w:rsidRDefault="00DA0ED5" w:rsidP="00B36D31">
            <w:pPr>
              <w:jc w:val="left"/>
              <w:rPr>
                <w:sz w:val="14"/>
              </w:rPr>
            </w:pPr>
            <w:r w:rsidRPr="008D0013">
              <w:rPr>
                <w:sz w:val="14"/>
              </w:rPr>
              <w:t xml:space="preserve">Tomato Rootstocks </w:t>
            </w:r>
          </w:p>
        </w:tc>
        <w:tc>
          <w:tcPr>
            <w:tcW w:w="1134" w:type="dxa"/>
            <w:hideMark/>
          </w:tcPr>
          <w:p w14:paraId="27E5A7F6" w14:textId="77777777" w:rsidR="00DA0ED5" w:rsidRPr="008D0013" w:rsidRDefault="00DA0ED5" w:rsidP="00B36D31">
            <w:pPr>
              <w:jc w:val="left"/>
              <w:rPr>
                <w:sz w:val="14"/>
              </w:rPr>
            </w:pPr>
            <w:r w:rsidRPr="008D0013">
              <w:rPr>
                <w:sz w:val="14"/>
              </w:rPr>
              <w:t xml:space="preserve">Porte-greffe de tomate </w:t>
            </w:r>
          </w:p>
        </w:tc>
        <w:tc>
          <w:tcPr>
            <w:tcW w:w="1276" w:type="dxa"/>
            <w:hideMark/>
          </w:tcPr>
          <w:p w14:paraId="306942E3" w14:textId="77777777" w:rsidR="00DA0ED5" w:rsidRPr="008D0013" w:rsidRDefault="00DA0ED5" w:rsidP="00B36D31">
            <w:pPr>
              <w:jc w:val="left"/>
              <w:rPr>
                <w:sz w:val="14"/>
              </w:rPr>
            </w:pPr>
            <w:r w:rsidRPr="008D0013">
              <w:rPr>
                <w:sz w:val="14"/>
              </w:rPr>
              <w:t xml:space="preserve">Tomatenunterlagen </w:t>
            </w:r>
          </w:p>
        </w:tc>
        <w:tc>
          <w:tcPr>
            <w:tcW w:w="1134" w:type="dxa"/>
            <w:hideMark/>
          </w:tcPr>
          <w:p w14:paraId="5137D2FC" w14:textId="77777777" w:rsidR="00DA0ED5" w:rsidRPr="008D0013" w:rsidRDefault="00DA0ED5" w:rsidP="00B36D31">
            <w:pPr>
              <w:jc w:val="left"/>
              <w:rPr>
                <w:sz w:val="14"/>
              </w:rPr>
            </w:pPr>
            <w:r w:rsidRPr="008D0013">
              <w:rPr>
                <w:sz w:val="14"/>
              </w:rPr>
              <w:t xml:space="preserve">Portainjertos de tomate </w:t>
            </w:r>
          </w:p>
        </w:tc>
        <w:tc>
          <w:tcPr>
            <w:tcW w:w="1701" w:type="dxa"/>
            <w:hideMark/>
          </w:tcPr>
          <w:p w14:paraId="65A5E330" w14:textId="77777777" w:rsidR="00DA0ED5" w:rsidRPr="008D0013" w:rsidRDefault="00DA0ED5" w:rsidP="00B36D31">
            <w:pPr>
              <w:jc w:val="left"/>
              <w:rPr>
                <w:sz w:val="14"/>
              </w:rPr>
            </w:pPr>
            <w:r w:rsidRPr="008D0013">
              <w:rPr>
                <w:sz w:val="14"/>
              </w:rPr>
              <w:t>Solanum habrochaites S. Knapp &amp; D.M. Spooner; Solanum lycopersicum L. x Solanum habrochaites S. Knapp &amp; D.M. Spooner; Solanum lycopersicum L. x Solanum peruvianum (L.) Mill.; Solanum lycopersicum L. x Solanum cheesmaniae (L. Ridley) Fosberg; Solanum pimpinellifolium L. x Solanum habrochaites S. Knapp &amp; D.M. Spooner</w:t>
            </w:r>
          </w:p>
        </w:tc>
        <w:tc>
          <w:tcPr>
            <w:tcW w:w="1276" w:type="dxa"/>
            <w:hideMark/>
          </w:tcPr>
          <w:p w14:paraId="280999E1" w14:textId="77777777" w:rsidR="00DA0ED5" w:rsidRPr="00B74B89" w:rsidRDefault="00DA0ED5" w:rsidP="0048195D">
            <w:pPr>
              <w:rPr>
                <w:sz w:val="14"/>
                <w:lang w:val="fr-CH"/>
              </w:rPr>
            </w:pPr>
            <w:r w:rsidRPr="00B74B89">
              <w:rPr>
                <w:sz w:val="14"/>
                <w:lang w:val="fr-CH"/>
              </w:rPr>
              <w:t>SOLAN_LHA, SOLAN_LPE; SOLAN_LCH; SOLAN_PHA</w:t>
            </w:r>
          </w:p>
        </w:tc>
        <w:tc>
          <w:tcPr>
            <w:tcW w:w="708" w:type="dxa"/>
            <w:hideMark/>
          </w:tcPr>
          <w:p w14:paraId="136126BB" w14:textId="77777777" w:rsidR="00DA0ED5" w:rsidRPr="008D0013" w:rsidRDefault="00DA0ED5" w:rsidP="0048195D">
            <w:pPr>
              <w:rPr>
                <w:sz w:val="14"/>
              </w:rPr>
            </w:pPr>
            <w:r w:rsidRPr="008D0013">
              <w:rPr>
                <w:sz w:val="14"/>
              </w:rPr>
              <w:t>TWV</w:t>
            </w:r>
          </w:p>
        </w:tc>
      </w:tr>
    </w:tbl>
    <w:p w14:paraId="4F8FEEDC" w14:textId="77777777" w:rsidR="00DA0ED5" w:rsidRPr="008D0013" w:rsidRDefault="00DA0ED5" w:rsidP="00AF4EC3"/>
    <w:p w14:paraId="5FCB3CE5" w14:textId="77777777" w:rsidR="00DA0ED5" w:rsidRPr="008D0013" w:rsidRDefault="00DA0ED5" w:rsidP="00DA0ED5">
      <w:r w:rsidRPr="008D0013">
        <w:fldChar w:fldCharType="begin"/>
      </w:r>
      <w:r w:rsidRPr="008D0013">
        <w:instrText xml:space="preserve"> AUTONUM  </w:instrText>
      </w:r>
      <w:r w:rsidRPr="008D0013">
        <w:fldChar w:fldCharType="end"/>
      </w:r>
      <w:r w:rsidRPr="008D0013">
        <w:tab/>
        <w:t xml:space="preserve">The TC agreed to invite the Office of the Union </w:t>
      </w:r>
      <w:r w:rsidR="00526733" w:rsidRPr="008D0013">
        <w:t xml:space="preserve">to </w:t>
      </w:r>
      <w:r w:rsidRPr="008D0013">
        <w:t xml:space="preserve">consult interested members of the Union to explore for which of these Test Guidelines it would be feasible to propose partial revisions that would enable members of the Union to follow a revised UPOV </w:t>
      </w:r>
      <w:r w:rsidRPr="008D0013">
        <w:rPr>
          <w:snapToGrid w:val="0"/>
        </w:rPr>
        <w:t>Technical Questionnaire</w:t>
      </w:r>
      <w:r w:rsidRPr="008D0013">
        <w:t>.  The TC agreed that for the Test Guidelines concerned, the Office of the Union would develop proposals for the partial revision of the Test Guidelines, to be presented to the TWPs, at their sessions in 2021.</w:t>
      </w:r>
    </w:p>
    <w:p w14:paraId="12EC0844" w14:textId="77777777" w:rsidR="00AF4EC3" w:rsidRDefault="00AF4EC3" w:rsidP="00AF4EC3"/>
    <w:p w14:paraId="0405E1D6" w14:textId="77777777" w:rsidR="00344E62" w:rsidRPr="008D0013" w:rsidRDefault="00344E62" w:rsidP="00AF4EC3"/>
    <w:p w14:paraId="70B58D01" w14:textId="77777777" w:rsidR="00AF4EC3" w:rsidRPr="008D0013" w:rsidRDefault="00FA57A0" w:rsidP="00FA57A0">
      <w:pPr>
        <w:pStyle w:val="Heading2"/>
      </w:pPr>
      <w:r w:rsidRPr="008D0013">
        <w:t>Matters for information</w:t>
      </w:r>
    </w:p>
    <w:p w14:paraId="7FEF5D64" w14:textId="77777777" w:rsidR="00AF4EC3" w:rsidRPr="008D0013" w:rsidRDefault="00AF4EC3" w:rsidP="00FA57A0">
      <w:pPr>
        <w:pStyle w:val="Heading2"/>
      </w:pPr>
    </w:p>
    <w:p w14:paraId="1CDEB340" w14:textId="77777777" w:rsidR="00AF4EC3" w:rsidRPr="008D0013" w:rsidRDefault="00FA57A0" w:rsidP="00AF4EC3">
      <w:r w:rsidRPr="008D0013">
        <w:fldChar w:fldCharType="begin"/>
      </w:r>
      <w:r w:rsidRPr="008D0013">
        <w:instrText xml:space="preserve"> AUTONUM  </w:instrText>
      </w:r>
      <w:r w:rsidRPr="008D0013">
        <w:fldChar w:fldCharType="end"/>
      </w:r>
      <w:r w:rsidRPr="008D0013">
        <w:tab/>
        <w:t xml:space="preserve">The TC noted that the following documents </w:t>
      </w:r>
      <w:r w:rsidR="00CB19BC">
        <w:t>had been</w:t>
      </w:r>
      <w:r w:rsidR="00CB19BC" w:rsidRPr="008D0013">
        <w:t xml:space="preserve"> </w:t>
      </w:r>
      <w:r w:rsidRPr="008D0013">
        <w:t>posted as documents for information on the TC/56 webpage:</w:t>
      </w:r>
    </w:p>
    <w:p w14:paraId="268F63B6" w14:textId="77777777" w:rsidR="00AF4EC3" w:rsidRPr="008D0013" w:rsidRDefault="00AF4EC3" w:rsidP="00AF4EC3"/>
    <w:p w14:paraId="65F0FF34" w14:textId="77777777" w:rsidR="00FA57A0" w:rsidRPr="008D0013" w:rsidRDefault="00FA57A0" w:rsidP="00FA57A0">
      <w:pPr>
        <w:ind w:left="1134" w:hanging="567"/>
        <w:jc w:val="left"/>
        <w:rPr>
          <w:rFonts w:cs="Arial"/>
          <w:snapToGrid w:val="0"/>
        </w:rPr>
      </w:pPr>
      <w:r w:rsidRPr="008D0013">
        <w:rPr>
          <w:rFonts w:cs="Arial"/>
          <w:snapToGrid w:val="0"/>
        </w:rPr>
        <w:t>(a)</w:t>
      </w:r>
      <w:r w:rsidRPr="008D0013">
        <w:rPr>
          <w:rFonts w:cs="Arial"/>
          <w:snapToGrid w:val="0"/>
        </w:rPr>
        <w:tab/>
        <w:t xml:space="preserve">List of genera and species for which authorities have practical experience in the examination of distinctness, uniformity and stability </w:t>
      </w:r>
      <w:r w:rsidRPr="008D0013">
        <w:rPr>
          <w:rFonts w:cs="Arial"/>
        </w:rPr>
        <w:t>(document TC/56/INF/4)</w:t>
      </w:r>
    </w:p>
    <w:p w14:paraId="697B4FAB" w14:textId="77777777" w:rsidR="00FA57A0" w:rsidRPr="00745BF1" w:rsidRDefault="00FA57A0" w:rsidP="00FA57A0">
      <w:pPr>
        <w:ind w:left="1134" w:hanging="567"/>
        <w:jc w:val="left"/>
        <w:rPr>
          <w:lang w:val="fr-CH"/>
        </w:rPr>
      </w:pPr>
      <w:r w:rsidRPr="00745BF1">
        <w:rPr>
          <w:rFonts w:cs="Arial"/>
          <w:snapToGrid w:val="0"/>
          <w:lang w:val="fr-CH"/>
        </w:rPr>
        <w:t>(b)</w:t>
      </w:r>
      <w:r w:rsidRPr="00745BF1">
        <w:rPr>
          <w:rFonts w:cs="Arial"/>
          <w:snapToGrid w:val="0"/>
          <w:lang w:val="fr-CH"/>
        </w:rPr>
        <w:tab/>
        <w:t xml:space="preserve">UPOV information databases </w:t>
      </w:r>
      <w:r w:rsidRPr="00745BF1">
        <w:rPr>
          <w:rFonts w:cs="Arial"/>
          <w:lang w:val="fr-CH"/>
        </w:rPr>
        <w:t>(document TC/56/INF/3)</w:t>
      </w:r>
    </w:p>
    <w:p w14:paraId="3AAC54E6" w14:textId="77777777" w:rsidR="00FA57A0" w:rsidRPr="00745BF1" w:rsidRDefault="00FA57A0" w:rsidP="00FA57A0">
      <w:pPr>
        <w:tabs>
          <w:tab w:val="left" w:pos="5812"/>
        </w:tabs>
        <w:ind w:left="1134" w:hanging="567"/>
        <w:jc w:val="left"/>
        <w:rPr>
          <w:rFonts w:cs="Arial"/>
          <w:snapToGrid w:val="0"/>
          <w:lang w:val="fr-CH"/>
        </w:rPr>
      </w:pPr>
      <w:r w:rsidRPr="00745BF1">
        <w:rPr>
          <w:rFonts w:cs="Arial"/>
          <w:snapToGrid w:val="0"/>
          <w:lang w:val="fr-CH"/>
        </w:rPr>
        <w:t>(c)</w:t>
      </w:r>
      <w:r w:rsidRPr="00745BF1">
        <w:rPr>
          <w:rFonts w:cs="Arial"/>
          <w:snapToGrid w:val="0"/>
          <w:lang w:val="fr-CH"/>
        </w:rPr>
        <w:tab/>
        <w:t xml:space="preserve">UPOV PRISMA </w:t>
      </w:r>
      <w:r w:rsidRPr="00745BF1">
        <w:rPr>
          <w:rFonts w:cs="Arial"/>
          <w:lang w:val="fr-CH"/>
        </w:rPr>
        <w:t>(document TC/56/INF/2)</w:t>
      </w:r>
    </w:p>
    <w:p w14:paraId="0041C61D" w14:textId="77777777" w:rsidR="00FA57A0" w:rsidRPr="00745BF1" w:rsidRDefault="00FA57A0" w:rsidP="00FA57A0">
      <w:pPr>
        <w:tabs>
          <w:tab w:val="left" w:pos="5812"/>
        </w:tabs>
        <w:ind w:left="1134" w:hanging="567"/>
        <w:jc w:val="left"/>
        <w:rPr>
          <w:lang w:val="fr-CH"/>
        </w:rPr>
      </w:pPr>
      <w:r w:rsidRPr="00745BF1">
        <w:rPr>
          <w:rFonts w:cs="Arial"/>
          <w:snapToGrid w:val="0"/>
          <w:lang w:val="fr-CH"/>
        </w:rPr>
        <w:t>(d)</w:t>
      </w:r>
      <w:r w:rsidRPr="00745BF1">
        <w:rPr>
          <w:rFonts w:cs="Arial"/>
          <w:snapToGrid w:val="0"/>
          <w:lang w:val="fr-CH"/>
        </w:rPr>
        <w:tab/>
        <w:t xml:space="preserve">Variety description databases </w:t>
      </w:r>
      <w:r w:rsidRPr="00745BF1">
        <w:rPr>
          <w:rFonts w:cs="Arial"/>
          <w:lang w:val="fr-CH"/>
        </w:rPr>
        <w:t>(document TC/56/INF/5)</w:t>
      </w:r>
    </w:p>
    <w:p w14:paraId="7659EFBE" w14:textId="77777777" w:rsidR="00FA57A0" w:rsidRPr="00745BF1" w:rsidRDefault="00FA57A0" w:rsidP="00FA57A0">
      <w:pPr>
        <w:tabs>
          <w:tab w:val="left" w:pos="5812"/>
        </w:tabs>
        <w:ind w:left="1134" w:hanging="567"/>
        <w:jc w:val="left"/>
        <w:rPr>
          <w:lang w:val="fr-CH"/>
        </w:rPr>
      </w:pPr>
      <w:r w:rsidRPr="00745BF1">
        <w:rPr>
          <w:rFonts w:cs="Arial"/>
          <w:snapToGrid w:val="0"/>
          <w:lang w:val="fr-CH"/>
        </w:rPr>
        <w:t>(e)</w:t>
      </w:r>
      <w:r w:rsidRPr="00745BF1">
        <w:rPr>
          <w:rFonts w:cs="Arial"/>
          <w:snapToGrid w:val="0"/>
          <w:lang w:val="fr-CH"/>
        </w:rPr>
        <w:tab/>
        <w:t xml:space="preserve">Molecular techniques </w:t>
      </w:r>
      <w:r w:rsidRPr="00745BF1">
        <w:rPr>
          <w:rFonts w:cs="Arial"/>
          <w:lang w:val="fr-CH"/>
        </w:rPr>
        <w:t>(document TC/56/INF/6)</w:t>
      </w:r>
    </w:p>
    <w:p w14:paraId="734F487A" w14:textId="77777777" w:rsidR="00FA57A0" w:rsidRPr="00B74B89" w:rsidRDefault="00FA57A0" w:rsidP="00FA57A0">
      <w:pPr>
        <w:tabs>
          <w:tab w:val="left" w:pos="5812"/>
        </w:tabs>
        <w:ind w:left="1134" w:hanging="567"/>
        <w:jc w:val="left"/>
        <w:rPr>
          <w:lang w:val="fr-CH"/>
        </w:rPr>
      </w:pPr>
      <w:r w:rsidRPr="00B74B89">
        <w:rPr>
          <w:lang w:val="fr-CH"/>
        </w:rPr>
        <w:t>(f)</w:t>
      </w:r>
      <w:r w:rsidRPr="00B74B89">
        <w:rPr>
          <w:lang w:val="fr-CH"/>
        </w:rPr>
        <w:tab/>
      </w:r>
      <w:r w:rsidRPr="00B74B89">
        <w:rPr>
          <w:rFonts w:cs="Arial"/>
          <w:snapToGrid w:val="0"/>
          <w:lang w:val="fr-CH"/>
        </w:rPr>
        <w:t xml:space="preserve">Variety denominations </w:t>
      </w:r>
      <w:r w:rsidRPr="00B74B89">
        <w:rPr>
          <w:rFonts w:cs="Arial"/>
          <w:lang w:val="fr-CH"/>
        </w:rPr>
        <w:t>(document TC/56/INF/7)</w:t>
      </w:r>
    </w:p>
    <w:p w14:paraId="439C73AB" w14:textId="77777777" w:rsidR="00AF4EC3" w:rsidRPr="00B74B89" w:rsidRDefault="00AF4EC3" w:rsidP="00AF4EC3">
      <w:pPr>
        <w:rPr>
          <w:lang w:val="fr-CH"/>
        </w:rPr>
      </w:pPr>
    </w:p>
    <w:p w14:paraId="640E50FE" w14:textId="77777777" w:rsidR="00AF4EC3" w:rsidRPr="00B74B89" w:rsidRDefault="00AF4EC3" w:rsidP="00AF4EC3">
      <w:pPr>
        <w:rPr>
          <w:lang w:val="fr-CH"/>
        </w:rPr>
      </w:pPr>
    </w:p>
    <w:p w14:paraId="1446135E" w14:textId="77777777" w:rsidR="00AF4EC3" w:rsidRPr="008D0013" w:rsidRDefault="00FA57A0" w:rsidP="00FA57A0">
      <w:pPr>
        <w:pStyle w:val="Heading2"/>
      </w:pPr>
      <w:r w:rsidRPr="008D0013">
        <w:t>Program for the fifty-seventh session</w:t>
      </w:r>
    </w:p>
    <w:p w14:paraId="5F61B09F" w14:textId="77777777" w:rsidR="00AF4EC3" w:rsidRPr="008D0013" w:rsidRDefault="00AF4EC3">
      <w:pPr>
        <w:jc w:val="left"/>
      </w:pPr>
    </w:p>
    <w:p w14:paraId="41C1BBCC" w14:textId="77777777" w:rsidR="00C421E2" w:rsidRPr="008D0013" w:rsidRDefault="00C421E2">
      <w:pPr>
        <w:jc w:val="left"/>
      </w:pPr>
      <w:r w:rsidRPr="008D0013">
        <w:fldChar w:fldCharType="begin"/>
      </w:r>
      <w:r w:rsidRPr="008D0013">
        <w:instrText xml:space="preserve"> AUTONUM  </w:instrText>
      </w:r>
      <w:r w:rsidRPr="008D0013">
        <w:fldChar w:fldCharType="end"/>
      </w:r>
      <w:r w:rsidRPr="008D0013">
        <w:tab/>
        <w:t>The TC proposed to discuss the following items at its next session:</w:t>
      </w:r>
    </w:p>
    <w:p w14:paraId="404E5A80" w14:textId="77777777" w:rsidR="00C421E2" w:rsidRPr="008D0013" w:rsidRDefault="00C421E2">
      <w:pPr>
        <w:jc w:val="left"/>
      </w:pPr>
    </w:p>
    <w:p w14:paraId="18F2AEBA" w14:textId="77777777" w:rsidR="00C421E2" w:rsidRPr="008D0013" w:rsidRDefault="00C421E2" w:rsidP="00C421E2">
      <w:pPr>
        <w:pStyle w:val="ListParagraph"/>
        <w:keepNext/>
        <w:numPr>
          <w:ilvl w:val="0"/>
          <w:numId w:val="17"/>
        </w:numPr>
        <w:tabs>
          <w:tab w:val="left" w:pos="1134"/>
        </w:tabs>
        <w:spacing w:line="276" w:lineRule="auto"/>
      </w:pPr>
      <w:r w:rsidRPr="008D0013">
        <w:t>Opening of the session</w:t>
      </w:r>
    </w:p>
    <w:p w14:paraId="3125E153" w14:textId="77777777" w:rsidR="00C421E2" w:rsidRPr="008D0013" w:rsidRDefault="00C421E2" w:rsidP="00C421E2">
      <w:pPr>
        <w:pStyle w:val="ListParagraph"/>
        <w:numPr>
          <w:ilvl w:val="0"/>
          <w:numId w:val="17"/>
        </w:numPr>
        <w:tabs>
          <w:tab w:val="left" w:pos="1134"/>
        </w:tabs>
        <w:spacing w:line="276" w:lineRule="auto"/>
      </w:pPr>
      <w:r w:rsidRPr="008D0013">
        <w:t>Adoption of the agenda</w:t>
      </w:r>
    </w:p>
    <w:p w14:paraId="1541F922" w14:textId="77777777" w:rsidR="00C421E2" w:rsidRPr="008D0013" w:rsidRDefault="00C421E2" w:rsidP="00C421E2">
      <w:pPr>
        <w:pStyle w:val="ListParagraph"/>
        <w:numPr>
          <w:ilvl w:val="0"/>
          <w:numId w:val="17"/>
        </w:numPr>
        <w:tabs>
          <w:tab w:val="left" w:pos="1134"/>
        </w:tabs>
        <w:spacing w:line="276" w:lineRule="auto"/>
      </w:pPr>
      <w:r w:rsidRPr="008D0013">
        <w:t>Report on developments in UPOV</w:t>
      </w:r>
    </w:p>
    <w:p w14:paraId="1EFF47DF" w14:textId="77777777" w:rsidR="00C421E2" w:rsidRPr="008D0013" w:rsidRDefault="00C421E2" w:rsidP="00C421E2">
      <w:pPr>
        <w:pStyle w:val="ListParagraph"/>
        <w:numPr>
          <w:ilvl w:val="0"/>
          <w:numId w:val="17"/>
        </w:numPr>
        <w:tabs>
          <w:tab w:val="left" w:pos="1134"/>
        </w:tabs>
        <w:spacing w:line="276" w:lineRule="auto"/>
      </w:pPr>
      <w:r w:rsidRPr="008D0013">
        <w:t xml:space="preserve">Progress reports on the work of the Technical Working Parties, including the Working Group on Biochemical and Molecular Techniques, and DNA-Profiling in Particular (BMT) </w:t>
      </w:r>
    </w:p>
    <w:p w14:paraId="42750A88" w14:textId="77777777" w:rsidR="00C421E2" w:rsidRPr="008D0013" w:rsidRDefault="00C421E2" w:rsidP="00C421E2">
      <w:pPr>
        <w:pStyle w:val="ListParagraph"/>
        <w:numPr>
          <w:ilvl w:val="0"/>
          <w:numId w:val="17"/>
        </w:numPr>
        <w:tabs>
          <w:tab w:val="left" w:pos="1134"/>
        </w:tabs>
        <w:spacing w:line="276" w:lineRule="auto"/>
      </w:pPr>
      <w:r w:rsidRPr="008D0013">
        <w:t xml:space="preserve">Matters arising from the Technical Working Parties </w:t>
      </w:r>
    </w:p>
    <w:p w14:paraId="1F21D90D" w14:textId="77777777" w:rsidR="00C421E2" w:rsidRPr="008D0013" w:rsidRDefault="00C421E2" w:rsidP="00C421E2">
      <w:pPr>
        <w:pStyle w:val="ListParagraph"/>
        <w:numPr>
          <w:ilvl w:val="0"/>
          <w:numId w:val="17"/>
        </w:numPr>
        <w:tabs>
          <w:tab w:val="left" w:pos="1134"/>
        </w:tabs>
        <w:spacing w:line="276" w:lineRule="auto"/>
      </w:pPr>
      <w:r w:rsidRPr="008D0013">
        <w:t xml:space="preserve">TGP </w:t>
      </w:r>
      <w:r w:rsidR="00CF76CA" w:rsidRPr="008D0013">
        <w:t xml:space="preserve">and INF </w:t>
      </w:r>
      <w:r w:rsidRPr="008D0013">
        <w:t xml:space="preserve">documents </w:t>
      </w:r>
    </w:p>
    <w:p w14:paraId="709092CC" w14:textId="77777777" w:rsidR="00C421E2" w:rsidRPr="008D0013" w:rsidRDefault="00C421E2" w:rsidP="00C421E2">
      <w:pPr>
        <w:pStyle w:val="ListParagraph"/>
        <w:numPr>
          <w:ilvl w:val="0"/>
          <w:numId w:val="17"/>
        </w:numPr>
        <w:tabs>
          <w:tab w:val="left" w:pos="1134"/>
        </w:tabs>
        <w:spacing w:line="276" w:lineRule="auto"/>
      </w:pPr>
      <w:r w:rsidRPr="008D0013">
        <w:t xml:space="preserve">Molecular techniques </w:t>
      </w:r>
    </w:p>
    <w:p w14:paraId="755C9C75" w14:textId="77777777" w:rsidR="00C421E2" w:rsidRPr="008D0013" w:rsidRDefault="00C421E2" w:rsidP="00C421E2">
      <w:pPr>
        <w:pStyle w:val="ListParagraph"/>
        <w:numPr>
          <w:ilvl w:val="0"/>
          <w:numId w:val="17"/>
        </w:numPr>
        <w:tabs>
          <w:tab w:val="left" w:pos="1134"/>
        </w:tabs>
        <w:spacing w:line="276" w:lineRule="auto"/>
      </w:pPr>
      <w:r w:rsidRPr="008D0013">
        <w:t>Cooperation in examination</w:t>
      </w:r>
    </w:p>
    <w:p w14:paraId="7CEB3A8C" w14:textId="77777777" w:rsidR="00C421E2" w:rsidRPr="008D0013" w:rsidRDefault="00C421E2" w:rsidP="00C421E2">
      <w:pPr>
        <w:pStyle w:val="ListParagraph"/>
        <w:numPr>
          <w:ilvl w:val="0"/>
          <w:numId w:val="17"/>
        </w:numPr>
        <w:tabs>
          <w:tab w:val="left" w:pos="1134"/>
        </w:tabs>
        <w:spacing w:line="276" w:lineRule="auto"/>
      </w:pPr>
      <w:r w:rsidRPr="008D0013">
        <w:t xml:space="preserve">Increasing participation in </w:t>
      </w:r>
      <w:r w:rsidR="00526733" w:rsidRPr="008D0013">
        <w:t xml:space="preserve">the </w:t>
      </w:r>
      <w:r w:rsidRPr="008D0013">
        <w:t>work of the TC and the TWPs</w:t>
      </w:r>
      <w:r w:rsidR="00EA691A" w:rsidRPr="008D0013">
        <w:t xml:space="preserve"> </w:t>
      </w:r>
    </w:p>
    <w:p w14:paraId="67320B69" w14:textId="77777777" w:rsidR="00C421E2" w:rsidRPr="008D0013" w:rsidRDefault="00C421E2" w:rsidP="00C421E2">
      <w:pPr>
        <w:pStyle w:val="ListParagraph"/>
        <w:keepNext/>
        <w:numPr>
          <w:ilvl w:val="0"/>
          <w:numId w:val="17"/>
        </w:numPr>
        <w:tabs>
          <w:tab w:val="left" w:pos="1134"/>
        </w:tabs>
        <w:spacing w:line="276" w:lineRule="auto"/>
      </w:pPr>
      <w:r w:rsidRPr="008D0013">
        <w:t>Information and databases</w:t>
      </w:r>
    </w:p>
    <w:p w14:paraId="05ECB369" w14:textId="77777777" w:rsidR="00C421E2" w:rsidRPr="008D0013" w:rsidRDefault="00C421E2" w:rsidP="00C421E2">
      <w:pPr>
        <w:pStyle w:val="ListParagraph"/>
        <w:keepNext/>
        <w:numPr>
          <w:ilvl w:val="1"/>
          <w:numId w:val="17"/>
        </w:numPr>
        <w:tabs>
          <w:tab w:val="left" w:pos="1134"/>
          <w:tab w:val="left" w:pos="1701"/>
        </w:tabs>
        <w:spacing w:line="276" w:lineRule="auto"/>
      </w:pPr>
      <w:r w:rsidRPr="008D0013">
        <w:t xml:space="preserve">UPOV information databases </w:t>
      </w:r>
    </w:p>
    <w:p w14:paraId="64AB64B6" w14:textId="77777777" w:rsidR="00C421E2" w:rsidRPr="008D0013" w:rsidRDefault="00C421E2" w:rsidP="00C421E2">
      <w:pPr>
        <w:pStyle w:val="ListParagraph"/>
        <w:numPr>
          <w:ilvl w:val="1"/>
          <w:numId w:val="17"/>
        </w:numPr>
        <w:tabs>
          <w:tab w:val="left" w:pos="1134"/>
          <w:tab w:val="left" w:pos="1701"/>
        </w:tabs>
        <w:spacing w:line="276" w:lineRule="auto"/>
      </w:pPr>
      <w:r w:rsidRPr="008D0013">
        <w:t xml:space="preserve">UPOV PRISMA </w:t>
      </w:r>
    </w:p>
    <w:p w14:paraId="1E438258" w14:textId="77777777" w:rsidR="00C421E2" w:rsidRPr="008D0013" w:rsidRDefault="00C421E2" w:rsidP="00C421E2">
      <w:pPr>
        <w:pStyle w:val="ListParagraph"/>
        <w:numPr>
          <w:ilvl w:val="1"/>
          <w:numId w:val="17"/>
        </w:numPr>
        <w:tabs>
          <w:tab w:val="left" w:pos="1134"/>
          <w:tab w:val="left" w:pos="1701"/>
        </w:tabs>
        <w:spacing w:line="276" w:lineRule="auto"/>
      </w:pPr>
      <w:r w:rsidRPr="008D0013">
        <w:t xml:space="preserve">Exchange and use of software and equipment </w:t>
      </w:r>
    </w:p>
    <w:p w14:paraId="1EEC36D9" w14:textId="77777777" w:rsidR="00C421E2" w:rsidRPr="008D0013" w:rsidRDefault="00C421E2" w:rsidP="00C421E2">
      <w:pPr>
        <w:pStyle w:val="ListParagraph"/>
        <w:numPr>
          <w:ilvl w:val="1"/>
          <w:numId w:val="17"/>
        </w:numPr>
        <w:tabs>
          <w:tab w:val="left" w:pos="1134"/>
          <w:tab w:val="left" w:pos="1701"/>
        </w:tabs>
        <w:spacing w:line="276" w:lineRule="auto"/>
      </w:pPr>
      <w:r w:rsidRPr="008D0013">
        <w:t xml:space="preserve">Variety description databases </w:t>
      </w:r>
    </w:p>
    <w:p w14:paraId="6700E43E" w14:textId="77777777" w:rsidR="00C421E2" w:rsidRPr="008D0013" w:rsidRDefault="00C421E2" w:rsidP="00C421E2">
      <w:pPr>
        <w:pStyle w:val="ListParagraph"/>
        <w:numPr>
          <w:ilvl w:val="1"/>
          <w:numId w:val="17"/>
        </w:numPr>
        <w:tabs>
          <w:tab w:val="left" w:pos="1134"/>
          <w:tab w:val="left" w:pos="1701"/>
        </w:tabs>
        <w:spacing w:line="276" w:lineRule="auto"/>
      </w:pPr>
      <w:r w:rsidRPr="008D0013">
        <w:t>Web-based TG template</w:t>
      </w:r>
    </w:p>
    <w:p w14:paraId="28410E51" w14:textId="77777777" w:rsidR="00C421E2" w:rsidRPr="008D0013" w:rsidRDefault="00C421E2" w:rsidP="00C421E2">
      <w:pPr>
        <w:pStyle w:val="ListParagraph"/>
        <w:numPr>
          <w:ilvl w:val="0"/>
          <w:numId w:val="17"/>
        </w:numPr>
        <w:tabs>
          <w:tab w:val="left" w:pos="1134"/>
        </w:tabs>
        <w:spacing w:line="276" w:lineRule="auto"/>
      </w:pPr>
      <w:r w:rsidRPr="008D0013">
        <w:t xml:space="preserve">Preparatory work </w:t>
      </w:r>
    </w:p>
    <w:p w14:paraId="62CF1390" w14:textId="77777777" w:rsidR="00C421E2" w:rsidRPr="008D0013" w:rsidRDefault="00C421E2" w:rsidP="00C421E2">
      <w:pPr>
        <w:pStyle w:val="ListParagraph"/>
        <w:numPr>
          <w:ilvl w:val="0"/>
          <w:numId w:val="17"/>
        </w:numPr>
        <w:tabs>
          <w:tab w:val="left" w:pos="1134"/>
        </w:tabs>
        <w:spacing w:line="276" w:lineRule="auto"/>
      </w:pPr>
      <w:r w:rsidRPr="008D0013">
        <w:t>Variety denominations</w:t>
      </w:r>
    </w:p>
    <w:p w14:paraId="3D2E68DC" w14:textId="77777777" w:rsidR="00C421E2" w:rsidRPr="008D0013" w:rsidRDefault="00C421E2" w:rsidP="00C421E2">
      <w:pPr>
        <w:pStyle w:val="ListParagraph"/>
        <w:numPr>
          <w:ilvl w:val="0"/>
          <w:numId w:val="17"/>
        </w:numPr>
        <w:tabs>
          <w:tab w:val="left" w:pos="1134"/>
        </w:tabs>
        <w:spacing w:line="276" w:lineRule="auto"/>
      </w:pPr>
      <w:r w:rsidRPr="008D0013">
        <w:t>Discussion on: minimum distances between varieties</w:t>
      </w:r>
    </w:p>
    <w:p w14:paraId="387988D4" w14:textId="77777777" w:rsidR="00C421E2" w:rsidRPr="008D0013" w:rsidRDefault="00C421E2" w:rsidP="00C421E2">
      <w:pPr>
        <w:pStyle w:val="ListParagraph"/>
        <w:numPr>
          <w:ilvl w:val="0"/>
          <w:numId w:val="17"/>
        </w:numPr>
        <w:tabs>
          <w:tab w:val="left" w:pos="1134"/>
        </w:tabs>
        <w:spacing w:line="276" w:lineRule="auto"/>
      </w:pPr>
      <w:r w:rsidRPr="008D0013">
        <w:t>Exchange and use of software and equipment</w:t>
      </w:r>
    </w:p>
    <w:p w14:paraId="2982FCBE" w14:textId="77777777" w:rsidR="00C421E2" w:rsidRPr="008D0013" w:rsidRDefault="00C421E2" w:rsidP="00C421E2">
      <w:pPr>
        <w:pStyle w:val="ListParagraph"/>
        <w:numPr>
          <w:ilvl w:val="0"/>
          <w:numId w:val="17"/>
        </w:numPr>
        <w:tabs>
          <w:tab w:val="left" w:pos="1134"/>
        </w:tabs>
        <w:spacing w:line="276" w:lineRule="auto"/>
      </w:pPr>
      <w:r w:rsidRPr="008D0013">
        <w:t>List of genera and species for which authorities have practical experience in the examination of distinctness, uniformity and stability</w:t>
      </w:r>
    </w:p>
    <w:p w14:paraId="2126C2B1" w14:textId="77777777" w:rsidR="00C421E2" w:rsidRPr="008D0013" w:rsidRDefault="00C421E2" w:rsidP="00C421E2">
      <w:pPr>
        <w:pStyle w:val="ListParagraph"/>
        <w:numPr>
          <w:ilvl w:val="0"/>
          <w:numId w:val="17"/>
        </w:numPr>
        <w:tabs>
          <w:tab w:val="left" w:pos="1134"/>
        </w:tabs>
        <w:spacing w:line="276" w:lineRule="auto"/>
      </w:pPr>
      <w:r w:rsidRPr="008D0013">
        <w:t>Test Guidelines</w:t>
      </w:r>
    </w:p>
    <w:p w14:paraId="6707C695" w14:textId="77777777" w:rsidR="00C421E2" w:rsidRPr="008D0013" w:rsidRDefault="00C421E2" w:rsidP="00C421E2">
      <w:pPr>
        <w:pStyle w:val="ListParagraph"/>
        <w:numPr>
          <w:ilvl w:val="0"/>
          <w:numId w:val="17"/>
        </w:numPr>
        <w:tabs>
          <w:tab w:val="left" w:pos="1134"/>
        </w:tabs>
        <w:spacing w:line="276" w:lineRule="auto"/>
      </w:pPr>
      <w:r w:rsidRPr="008D0013">
        <w:t xml:space="preserve">Program for the fifty-eighth session </w:t>
      </w:r>
    </w:p>
    <w:p w14:paraId="305A2A81" w14:textId="77777777" w:rsidR="00C421E2" w:rsidRPr="008D0013" w:rsidRDefault="00C421E2" w:rsidP="00C421E2">
      <w:pPr>
        <w:pStyle w:val="ListParagraph"/>
        <w:numPr>
          <w:ilvl w:val="0"/>
          <w:numId w:val="17"/>
        </w:numPr>
        <w:tabs>
          <w:tab w:val="left" w:pos="1134"/>
        </w:tabs>
        <w:spacing w:line="276" w:lineRule="auto"/>
      </w:pPr>
      <w:r w:rsidRPr="008D0013">
        <w:t>Adoption of the report (if time permits)</w:t>
      </w:r>
    </w:p>
    <w:p w14:paraId="0E1D71AE" w14:textId="77777777" w:rsidR="00C421E2" w:rsidRPr="008D0013" w:rsidRDefault="00C421E2" w:rsidP="00C421E2">
      <w:pPr>
        <w:pStyle w:val="ListParagraph"/>
        <w:numPr>
          <w:ilvl w:val="0"/>
          <w:numId w:val="17"/>
        </w:numPr>
        <w:tabs>
          <w:tab w:val="left" w:pos="1134"/>
        </w:tabs>
        <w:spacing w:line="276" w:lineRule="auto"/>
      </w:pPr>
      <w:r w:rsidRPr="008D0013">
        <w:t>Closing of the session</w:t>
      </w:r>
    </w:p>
    <w:p w14:paraId="1A9ED962" w14:textId="4C61C76D" w:rsidR="00AF4EC3" w:rsidRDefault="00AF4EC3" w:rsidP="00FA57A0">
      <w:pPr>
        <w:jc w:val="left"/>
      </w:pPr>
    </w:p>
    <w:p w14:paraId="5E2C7F75" w14:textId="5527D50B" w:rsidR="00EA779B" w:rsidRDefault="00EA779B" w:rsidP="00EA779B">
      <w:pPr>
        <w:pStyle w:val="DecisionParagraphs"/>
      </w:pPr>
      <w:r>
        <w:fldChar w:fldCharType="begin"/>
      </w:r>
      <w:r>
        <w:instrText xml:space="preserve"> AUTONUM  </w:instrText>
      </w:r>
      <w:r>
        <w:fldChar w:fldCharType="end"/>
      </w:r>
      <w:r>
        <w:tab/>
      </w:r>
      <w:r w:rsidRPr="00EA779B">
        <w:t>The TC adopted this report at the close of its session on October 2</w:t>
      </w:r>
      <w:r>
        <w:t>7</w:t>
      </w:r>
      <w:r w:rsidRPr="00EA779B">
        <w:t>, 20</w:t>
      </w:r>
      <w:r>
        <w:t>20</w:t>
      </w:r>
      <w:r w:rsidRPr="00EA779B">
        <w:t>.</w:t>
      </w:r>
    </w:p>
    <w:p w14:paraId="520D68B1" w14:textId="77777777" w:rsidR="00EA779B" w:rsidRDefault="00EA779B" w:rsidP="00FA57A0">
      <w:pPr>
        <w:jc w:val="left"/>
      </w:pPr>
    </w:p>
    <w:p w14:paraId="5B064EC7" w14:textId="77777777" w:rsidR="00344E62" w:rsidRDefault="00344E62" w:rsidP="00FA57A0">
      <w:pPr>
        <w:jc w:val="left"/>
      </w:pPr>
    </w:p>
    <w:p w14:paraId="1C0921C1" w14:textId="77777777" w:rsidR="00344E62" w:rsidRPr="008D0013" w:rsidRDefault="00344E62" w:rsidP="00FA57A0">
      <w:pPr>
        <w:jc w:val="left"/>
      </w:pPr>
    </w:p>
    <w:p w14:paraId="2560AD73" w14:textId="77777777" w:rsidR="009B440E" w:rsidRDefault="00050E16" w:rsidP="00050E16">
      <w:pPr>
        <w:jc w:val="right"/>
      </w:pPr>
      <w:r w:rsidRPr="008D0013">
        <w:t>[</w:t>
      </w:r>
      <w:r w:rsidR="00FA57A0" w:rsidRPr="008D0013">
        <w:t>Annex I follows</w:t>
      </w:r>
      <w:r w:rsidRPr="008D0013">
        <w:t>]</w:t>
      </w:r>
    </w:p>
    <w:p w14:paraId="08EAE16F" w14:textId="77777777" w:rsidR="00885B2E" w:rsidRDefault="00885B2E" w:rsidP="00050E16">
      <w:pPr>
        <w:jc w:val="right"/>
      </w:pPr>
    </w:p>
    <w:p w14:paraId="35D70BD5" w14:textId="77777777" w:rsidR="00885B2E" w:rsidRDefault="00885B2E" w:rsidP="00050E16">
      <w:pPr>
        <w:jc w:val="right"/>
        <w:sectPr w:rsidR="00885B2E" w:rsidSect="00906DDC">
          <w:headerReference w:type="default" r:id="rId11"/>
          <w:pgSz w:w="11907" w:h="16840" w:code="9"/>
          <w:pgMar w:top="510" w:right="1134" w:bottom="1134" w:left="1134" w:header="510" w:footer="680" w:gutter="0"/>
          <w:cols w:space="720"/>
          <w:titlePg/>
        </w:sectPr>
      </w:pPr>
    </w:p>
    <w:p w14:paraId="15EDC02D" w14:textId="77777777" w:rsidR="00885B2E" w:rsidRPr="00B92B0F" w:rsidRDefault="00885B2E" w:rsidP="00885B2E">
      <w:pPr>
        <w:jc w:val="center"/>
      </w:pPr>
    </w:p>
    <w:p w14:paraId="5CF230FF" w14:textId="77777777" w:rsidR="00885B2E" w:rsidRPr="00B92B0F" w:rsidRDefault="00885B2E" w:rsidP="00885B2E">
      <w:pPr>
        <w:jc w:val="center"/>
      </w:pPr>
      <w:r w:rsidRPr="00B92B0F">
        <w:t>LIST OF PARTICIPANTS</w:t>
      </w:r>
    </w:p>
    <w:p w14:paraId="524E9EBF" w14:textId="77777777" w:rsidR="00885B2E" w:rsidRPr="00B92B0F" w:rsidRDefault="00885B2E" w:rsidP="00885B2E">
      <w:pPr>
        <w:jc w:val="center"/>
      </w:pPr>
    </w:p>
    <w:p w14:paraId="2D2CE5BF" w14:textId="77777777" w:rsidR="00885B2E" w:rsidRPr="00885B2E" w:rsidRDefault="00885B2E" w:rsidP="00885B2E">
      <w:pPr>
        <w:jc w:val="center"/>
      </w:pPr>
      <w:r w:rsidRPr="00885B2E">
        <w:t>(in the alphabetical order of the French names of the Members)</w:t>
      </w:r>
    </w:p>
    <w:p w14:paraId="2D217921" w14:textId="77777777" w:rsidR="00787573" w:rsidRPr="00787573" w:rsidRDefault="00787573" w:rsidP="00787573">
      <w:pPr>
        <w:pStyle w:val="plheading"/>
      </w:pPr>
      <w:r w:rsidRPr="00787573">
        <w:t>I. MEMBRES / MEMBERS / VERBANDSMITGLIEDER / MIEMBROS</w:t>
      </w:r>
    </w:p>
    <w:p w14:paraId="7830C4CC" w14:textId="77777777" w:rsidR="00787573" w:rsidRPr="00787573" w:rsidRDefault="00787573" w:rsidP="00787573">
      <w:pPr>
        <w:pStyle w:val="plcountry"/>
      </w:pPr>
      <w:r w:rsidRPr="00787573">
        <w:t>AFRIQUE DU SUD / SOUTH AFRICA / SÜDAFRIKA / SUDÁFRICA</w:t>
      </w:r>
    </w:p>
    <w:p w14:paraId="01FAAFD6" w14:textId="77777777" w:rsidR="00787573" w:rsidRPr="00787573" w:rsidRDefault="00787573" w:rsidP="00787573">
      <w:pPr>
        <w:pStyle w:val="pldetails"/>
      </w:pPr>
      <w:r w:rsidRPr="00787573">
        <w:t xml:space="preserve">Noluthando NETNOU-NKOANA (Ms.), Director, Genetic Resources, Department of Agriculture, Rural development and Land Reform, Pretoria </w:t>
      </w:r>
      <w:r w:rsidRPr="00787573">
        <w:br/>
        <w:t>(e-mail: noluthandon@daff.gov.za)</w:t>
      </w:r>
    </w:p>
    <w:p w14:paraId="0938639C" w14:textId="77777777" w:rsidR="00787573" w:rsidRPr="00C41FEF" w:rsidRDefault="00787573" w:rsidP="00787573">
      <w:pPr>
        <w:pStyle w:val="pldetails"/>
      </w:pPr>
      <w:r w:rsidRPr="00C41FEF">
        <w:t xml:space="preserve">Adriaan Jakobus DE VILLIERS (Mr.), Examiner, Variety Control Division, Directorate of Genetic Resources, Department of Agriculture, Rural development and Land Reform, Pretoria </w:t>
      </w:r>
      <w:r w:rsidRPr="00C41FEF">
        <w:br/>
        <w:t>(e-mail: riaandv@daff.gov.za)</w:t>
      </w:r>
    </w:p>
    <w:p w14:paraId="53521A5C" w14:textId="77777777" w:rsidR="00787573" w:rsidRPr="00C41FEF" w:rsidRDefault="00787573" w:rsidP="00787573">
      <w:pPr>
        <w:pStyle w:val="plcountry"/>
      </w:pPr>
      <w:r w:rsidRPr="00C41FEF">
        <w:t>ALLEMAGNE / GERMANY / DEUTSCHLAND / ALEMANIA</w:t>
      </w:r>
    </w:p>
    <w:p w14:paraId="0FCA1F38" w14:textId="77777777" w:rsidR="00787573" w:rsidRPr="00C41FEF" w:rsidRDefault="00787573" w:rsidP="00787573">
      <w:pPr>
        <w:pStyle w:val="pldetails"/>
      </w:pPr>
      <w:r w:rsidRPr="00C41FEF">
        <w:t xml:space="preserve">Beate RÜCKER (Ms.), Head of Division, Federal Plant Variety Office, Bundessortenamt, Hanover </w:t>
      </w:r>
      <w:r w:rsidRPr="00C41FEF">
        <w:br/>
        <w:t>(e-mail: beate.ruecker@bundessortenamt.de)</w:t>
      </w:r>
    </w:p>
    <w:p w14:paraId="581C6FCC" w14:textId="77777777" w:rsidR="00787573" w:rsidRPr="00C41FEF" w:rsidRDefault="00787573" w:rsidP="00787573">
      <w:pPr>
        <w:pStyle w:val="plcountry"/>
        <w:rPr>
          <w:lang w:val="es-ES"/>
        </w:rPr>
      </w:pPr>
      <w:r w:rsidRPr="00C41FEF">
        <w:rPr>
          <w:lang w:val="es-ES"/>
        </w:rPr>
        <w:t>ARGENTINE / ARGENTINA / ARGENTINIEN / ARGENTINA</w:t>
      </w:r>
    </w:p>
    <w:p w14:paraId="55F9D7C0" w14:textId="77777777" w:rsidR="00787573" w:rsidRPr="00C41FEF" w:rsidRDefault="00787573" w:rsidP="00787573">
      <w:pPr>
        <w:pStyle w:val="plcountry"/>
        <w:rPr>
          <w:caps w:val="0"/>
          <w:u w:val="none"/>
          <w:lang w:val="es-ES"/>
        </w:rPr>
      </w:pPr>
      <w:r w:rsidRPr="00C41FEF">
        <w:rPr>
          <w:caps w:val="0"/>
          <w:u w:val="none"/>
          <w:lang w:val="es-ES"/>
        </w:rPr>
        <w:t xml:space="preserve">Alberto BALLESTEROS (Sr.), Examinador de variedades, Dirección de Registro de Variedades, Instituto Nacional de Semillas (INASE), Ministerio de Agricultura, Ganadería y Pesca, Buenos Aires </w:t>
      </w:r>
      <w:r w:rsidRPr="00C41FEF">
        <w:rPr>
          <w:caps w:val="0"/>
          <w:u w:val="none"/>
          <w:lang w:val="es-ES"/>
        </w:rPr>
        <w:br/>
        <w:t>(e-mail: aballesteros@inase.gob.ar)</w:t>
      </w:r>
    </w:p>
    <w:p w14:paraId="6CD6B724" w14:textId="77777777" w:rsidR="00787573" w:rsidRPr="00C41FEF" w:rsidRDefault="00787573" w:rsidP="00787573">
      <w:pPr>
        <w:pStyle w:val="plcountry"/>
      </w:pPr>
      <w:r w:rsidRPr="00C41FEF">
        <w:t>AUSTRALIE / AUSTRALIA / AUSTRALIEN / AUSTRALIA</w:t>
      </w:r>
    </w:p>
    <w:p w14:paraId="043CCA7B" w14:textId="77777777" w:rsidR="00787573" w:rsidRPr="00C41FEF" w:rsidRDefault="00787573" w:rsidP="00787573">
      <w:pPr>
        <w:pStyle w:val="pldetails"/>
      </w:pPr>
      <w:r w:rsidRPr="00C41FEF">
        <w:t xml:space="preserve">Nik HULSE (Mr.), Chief of Plant Breeders' Rights, Plant Breeder's Rights Office, IP Australia, Woden </w:t>
      </w:r>
      <w:r w:rsidRPr="00C41FEF">
        <w:br/>
        <w:t>(e-mail: nik.hulse@ipaustralia.gov.au)</w:t>
      </w:r>
    </w:p>
    <w:p w14:paraId="2B308177" w14:textId="77777777" w:rsidR="00787573" w:rsidRPr="00C41FEF" w:rsidRDefault="00787573" w:rsidP="00787573">
      <w:pPr>
        <w:pStyle w:val="plcountry"/>
        <w:rPr>
          <w:lang w:val="de-DE"/>
        </w:rPr>
      </w:pPr>
      <w:r w:rsidRPr="00C41FEF">
        <w:rPr>
          <w:lang w:val="de-DE"/>
        </w:rPr>
        <w:t>AUTRICHE / AUSTRIA / ÖSTERREICH / AUSTRIA</w:t>
      </w:r>
    </w:p>
    <w:p w14:paraId="7EE36F38" w14:textId="77777777" w:rsidR="00787573" w:rsidRPr="00C41FEF" w:rsidRDefault="00787573" w:rsidP="00787573">
      <w:pPr>
        <w:pStyle w:val="pldetails"/>
        <w:rPr>
          <w:lang w:val="de-DE"/>
        </w:rPr>
      </w:pPr>
      <w:r w:rsidRPr="00C41FEF">
        <w:rPr>
          <w:lang w:val="de-DE"/>
        </w:rPr>
        <w:t xml:space="preserve">Barbara FÜRNWEGER (Frau), Leiterin, Abteilung Sortenschutz und Registerprüfung, Institut für Saat- und Pflanzgut, Pflanzenschutzdienst und Bienen, Österreichische Agentur für Gesundheit und Ernährungssicherheit GmbH, Wien </w:t>
      </w:r>
      <w:r w:rsidRPr="00C41FEF">
        <w:rPr>
          <w:lang w:val="de-DE"/>
        </w:rPr>
        <w:br/>
        <w:t>(e-mail: barbara.fuernweger@ages.at)</w:t>
      </w:r>
    </w:p>
    <w:p w14:paraId="762EB200" w14:textId="77777777" w:rsidR="00787573" w:rsidRPr="00C41FEF" w:rsidRDefault="00787573" w:rsidP="00787573">
      <w:pPr>
        <w:pStyle w:val="plcountry"/>
      </w:pPr>
      <w:r w:rsidRPr="00C41FEF">
        <w:t>BÉLARUS / BELARUS / BELARUS / BELARÚS</w:t>
      </w:r>
    </w:p>
    <w:p w14:paraId="786F912C" w14:textId="77777777" w:rsidR="00787573" w:rsidRPr="00C41FEF" w:rsidRDefault="00787573" w:rsidP="00787573">
      <w:pPr>
        <w:pStyle w:val="pldetails"/>
      </w:pPr>
      <w:r w:rsidRPr="00C41FEF">
        <w:t xml:space="preserve">Tatsiana SIAMASHKA (Ms.), Deputy Director of DUS Testing, State Inspection for Testing and Protection of Plant Varieties, Minsk </w:t>
      </w:r>
      <w:r w:rsidRPr="00C41FEF">
        <w:br/>
        <w:t>(e-mail: belsort@sorttest.by)</w:t>
      </w:r>
    </w:p>
    <w:p w14:paraId="6B2149D4" w14:textId="77777777" w:rsidR="00787573" w:rsidRPr="00C41FEF" w:rsidRDefault="00787573" w:rsidP="00787573">
      <w:pPr>
        <w:pStyle w:val="pldetails"/>
      </w:pPr>
      <w:r w:rsidRPr="00C41FEF">
        <w:t xml:space="preserve">Maryna SALADUKHA (Ms.), Deputy Head, International Cooperation Department, State Inspection for Testing and Protection of Plant Varieties, Minsk </w:t>
      </w:r>
      <w:r w:rsidRPr="00C41FEF">
        <w:br/>
        <w:t>(e-mail: belsort@mail.ru)</w:t>
      </w:r>
    </w:p>
    <w:p w14:paraId="771A4C2A" w14:textId="77777777" w:rsidR="00787573" w:rsidRPr="00C41FEF" w:rsidRDefault="00787573" w:rsidP="00787573">
      <w:pPr>
        <w:pStyle w:val="plcountry"/>
      </w:pPr>
      <w:r w:rsidRPr="00C41FEF">
        <w:t>BELGIQUE / BELGIUM / BELGIEN / BÉLGICA</w:t>
      </w:r>
    </w:p>
    <w:p w14:paraId="46E8D4BA" w14:textId="77777777" w:rsidR="00787573" w:rsidRPr="00C41FEF" w:rsidRDefault="00787573" w:rsidP="00787573">
      <w:pPr>
        <w:pStyle w:val="pldetails"/>
      </w:pPr>
      <w:r w:rsidRPr="00C41FEF">
        <w:t xml:space="preserve">Shannah BOENS (Ms.), Attaché, FOD Economie, KMO, Middenstand en Energie, Algemene Directie Economische Reglementering, Dienst voor de Intellectuele Eigendom, Bruxelles </w:t>
      </w:r>
      <w:r w:rsidRPr="00C41FEF">
        <w:br/>
        <w:t>(e-mail: shannah.boens@economie.fgov.be)</w:t>
      </w:r>
    </w:p>
    <w:p w14:paraId="6D35CBF1" w14:textId="77777777" w:rsidR="00787573" w:rsidRPr="00C41FEF" w:rsidRDefault="00787573" w:rsidP="00787573">
      <w:pPr>
        <w:pStyle w:val="plcountry"/>
        <w:rPr>
          <w:lang w:val="pt-BR"/>
        </w:rPr>
      </w:pPr>
      <w:r w:rsidRPr="00C41FEF">
        <w:rPr>
          <w:lang w:val="pt-BR"/>
        </w:rPr>
        <w:t>BRÉSIL / BRAZIL / BRASILIEN / BRASIL</w:t>
      </w:r>
    </w:p>
    <w:p w14:paraId="43DDDDBA" w14:textId="77777777" w:rsidR="00787573" w:rsidRPr="00C41FEF" w:rsidRDefault="00787573" w:rsidP="00787573">
      <w:pPr>
        <w:pStyle w:val="pldetails"/>
        <w:rPr>
          <w:lang w:val="pt-BR"/>
        </w:rPr>
      </w:pPr>
      <w:r w:rsidRPr="00C41FEF">
        <w:rPr>
          <w:lang w:val="pt-BR"/>
        </w:rPr>
        <w:t>Ricardo ZANATTA MACHADO (Mr.), Federal Agricultural Inspector, Coordinator, Serviço Nacional de Proteção de Cultivares (SNPC), Ministry of Agriculture, Livestock and Food Supply, Brasilia D.F.</w:t>
      </w:r>
      <w:r w:rsidRPr="00C41FEF">
        <w:rPr>
          <w:lang w:val="pt-BR"/>
        </w:rPr>
        <w:br/>
        <w:t>(e-mail: ricardo.machado@agricultura.gov.br)</w:t>
      </w:r>
    </w:p>
    <w:p w14:paraId="3190081B" w14:textId="77777777" w:rsidR="00787573" w:rsidRPr="00C41FEF" w:rsidRDefault="00787573" w:rsidP="00787573">
      <w:pPr>
        <w:pStyle w:val="plcountry"/>
        <w:rPr>
          <w:lang w:val="pt-BR"/>
        </w:rPr>
      </w:pPr>
      <w:r w:rsidRPr="00C41FEF">
        <w:rPr>
          <w:lang w:val="pt-BR"/>
        </w:rPr>
        <w:t>CANADA / CANADA / KANADA / CANADÁ</w:t>
      </w:r>
    </w:p>
    <w:p w14:paraId="7D93BDFC" w14:textId="77777777" w:rsidR="00787573" w:rsidRPr="00C41FEF" w:rsidRDefault="00787573" w:rsidP="00787573">
      <w:pPr>
        <w:pStyle w:val="pldetails"/>
      </w:pPr>
      <w:r w:rsidRPr="00C41FEF">
        <w:t xml:space="preserve">Ashley BALCHIN (Ms.), Examiner, Plant Breeders' Rights Office, Canadian Food Inspection Agency (CFIA), Ottawa </w:t>
      </w:r>
      <w:r w:rsidRPr="00C41FEF">
        <w:br/>
        <w:t>(e-mail: ashley.balchin@canada.ca)</w:t>
      </w:r>
    </w:p>
    <w:p w14:paraId="27EC6602" w14:textId="77777777" w:rsidR="00787573" w:rsidRPr="00C41FEF" w:rsidRDefault="00787573" w:rsidP="00787573">
      <w:pPr>
        <w:pStyle w:val="pldetails"/>
      </w:pPr>
      <w:r w:rsidRPr="00C41FEF">
        <w:t xml:space="preserve">Renée CLOUTIER (Ms.), Examiner, Plant Breeders' Rights Office, Canadian Food Inspection Agency (CFIA), Ottawa </w:t>
      </w:r>
      <w:r w:rsidRPr="00C41FEF">
        <w:br/>
        <w:t>(e-mail: Renee.Cloutier@canada.ca)</w:t>
      </w:r>
    </w:p>
    <w:p w14:paraId="33121F23" w14:textId="77777777" w:rsidR="00787573" w:rsidRPr="00C41FEF" w:rsidRDefault="00787573" w:rsidP="00787573">
      <w:pPr>
        <w:pStyle w:val="plcountry"/>
        <w:rPr>
          <w:lang w:val="pt-BR"/>
        </w:rPr>
      </w:pPr>
      <w:r w:rsidRPr="00C41FEF">
        <w:rPr>
          <w:lang w:val="pt-BR"/>
        </w:rPr>
        <w:t>CHILI / CHILE / CHILE / CHILE</w:t>
      </w:r>
    </w:p>
    <w:p w14:paraId="59415555" w14:textId="77777777" w:rsidR="00787573" w:rsidRPr="00C41FEF" w:rsidRDefault="00787573" w:rsidP="00787573">
      <w:pPr>
        <w:pStyle w:val="pldetails"/>
        <w:rPr>
          <w:lang w:val="es-ES"/>
        </w:rPr>
      </w:pPr>
      <w:r w:rsidRPr="00C41FEF">
        <w:rPr>
          <w:lang w:val="es-ES"/>
        </w:rPr>
        <w:t xml:space="preserve">Manuel Antonio TORO UGALDE (Sr.), Jefe Departamento, Registro de Variedades Protegidas, División Semillas, Servicio Agrícola y Ganadero (SAG), Santiago de Chile </w:t>
      </w:r>
      <w:r w:rsidRPr="00C41FEF">
        <w:rPr>
          <w:lang w:val="es-ES"/>
        </w:rPr>
        <w:br/>
        <w:t xml:space="preserve">(e-mail: manuel.toro@sag.gob.cl) </w:t>
      </w:r>
    </w:p>
    <w:p w14:paraId="3A7392FE" w14:textId="77777777" w:rsidR="00787573" w:rsidRPr="00C41FEF" w:rsidRDefault="00787573" w:rsidP="00787573">
      <w:pPr>
        <w:pStyle w:val="plcountry"/>
        <w:rPr>
          <w:lang w:val="pt-BR"/>
        </w:rPr>
      </w:pPr>
      <w:r w:rsidRPr="00C41FEF">
        <w:rPr>
          <w:lang w:val="pt-BR"/>
        </w:rPr>
        <w:t>CHINE / CHINA / CHINA / CHINA</w:t>
      </w:r>
    </w:p>
    <w:p w14:paraId="7EDAF070" w14:textId="77777777" w:rsidR="00787573" w:rsidRPr="00C41FEF" w:rsidRDefault="00787573" w:rsidP="00787573">
      <w:pPr>
        <w:pStyle w:val="pldetails"/>
        <w:rPr>
          <w:lang w:val="pt-BR"/>
        </w:rPr>
      </w:pPr>
      <w:r w:rsidRPr="00C41FEF">
        <w:t xml:space="preserve">Yehan CUI (Mr.), Division Director, Division of Plant Variety Protection, Development Center of Science &amp; Technology (DCST), Ministry of Agriculture and Rural Affairs (MARA), Beijing </w:t>
      </w:r>
      <w:r w:rsidRPr="00C41FEF">
        <w:br/>
        <w:t>(e-mail: cuiyehan@agri.gov.cn)</w:t>
      </w:r>
    </w:p>
    <w:p w14:paraId="3046F48C" w14:textId="77777777" w:rsidR="00787573" w:rsidRPr="00C41FEF" w:rsidRDefault="00787573" w:rsidP="00787573">
      <w:pPr>
        <w:pStyle w:val="pldetails"/>
      </w:pPr>
      <w:r w:rsidRPr="00C41FEF">
        <w:t xml:space="preserve">Yongqi ZHENG (Mr.), Director, Laboratory for Molecular Testing of New Plant Varieties, Office of Protection of New Varieties of Plants, National Forestry and Grassland Administration, Beijing </w:t>
      </w:r>
      <w:r w:rsidRPr="00C41FEF">
        <w:br/>
        <w:t>(e-mail: zhengyq@caf.ac.cn)</w:t>
      </w:r>
    </w:p>
    <w:p w14:paraId="2D205C14" w14:textId="77777777" w:rsidR="00787573" w:rsidRPr="00C41FEF" w:rsidRDefault="00787573" w:rsidP="00787573">
      <w:pPr>
        <w:pStyle w:val="pldetails"/>
        <w:rPr>
          <w:lang w:val="pt-BR"/>
        </w:rPr>
      </w:pPr>
      <w:r w:rsidRPr="00C41FEF">
        <w:t xml:space="preserve">Wen WEN (Ms.), Deputy Division Director, Division of New Plant Variety Protection, Development Center of Science and Technology, Ministry of Agriculture and Rural Affairs (MARA), Beijing </w:t>
      </w:r>
      <w:r w:rsidRPr="00C41FEF">
        <w:br/>
        <w:t>(e-mail: wenwen@agri.gov.cn)</w:t>
      </w:r>
    </w:p>
    <w:p w14:paraId="4D792E1A" w14:textId="77777777" w:rsidR="00787573" w:rsidRPr="00C41FEF" w:rsidRDefault="00787573" w:rsidP="00787573">
      <w:pPr>
        <w:pStyle w:val="pldetails"/>
      </w:pPr>
      <w:r w:rsidRPr="00C41FEF">
        <w:t xml:space="preserve">Xuhong YANG (Ms.), Deputy Division Director, Development Center of Science and Technology, Beijing </w:t>
      </w:r>
      <w:r w:rsidRPr="00C41FEF">
        <w:br/>
        <w:t>(e-mail: yangxuhong@agri.gov.cn)</w:t>
      </w:r>
    </w:p>
    <w:p w14:paraId="3CEA762F" w14:textId="77777777" w:rsidR="00787573" w:rsidRPr="00C41FEF" w:rsidRDefault="00787573" w:rsidP="00787573">
      <w:pPr>
        <w:pStyle w:val="pldetails"/>
        <w:rPr>
          <w:lang w:val="pt-BR"/>
        </w:rPr>
      </w:pPr>
      <w:r w:rsidRPr="00C41FEF">
        <w:rPr>
          <w:lang w:val="pt-BR"/>
        </w:rPr>
        <w:t xml:space="preserve">Boxuan WU (Mr.), Program Administrator, Division I, International Cooperation Department, China National Intellectual Property Administration (CNIPA) </w:t>
      </w:r>
      <w:r w:rsidRPr="00C41FEF">
        <w:rPr>
          <w:lang w:val="pt-BR"/>
        </w:rPr>
        <w:br/>
        <w:t>(e-mail: wuboxuan@cnipa.gov.cn)</w:t>
      </w:r>
    </w:p>
    <w:p w14:paraId="09C4C1A5" w14:textId="77777777" w:rsidR="00787573" w:rsidRPr="00C41FEF" w:rsidRDefault="00787573" w:rsidP="00787573">
      <w:pPr>
        <w:pStyle w:val="pldetails"/>
        <w:rPr>
          <w:lang w:val="pt-BR"/>
        </w:rPr>
      </w:pPr>
      <w:r w:rsidRPr="00C41FEF">
        <w:t xml:space="preserve">Yanjie HU (Ms.), Researcher, Chinese Academy of Forestry, Beijing </w:t>
      </w:r>
      <w:r w:rsidRPr="00C41FEF">
        <w:br/>
        <w:t>(e-mail: yanjie@caf.ac.cn)</w:t>
      </w:r>
    </w:p>
    <w:p w14:paraId="5C457EE0" w14:textId="77777777" w:rsidR="00787573" w:rsidRPr="00C41FEF" w:rsidRDefault="00787573" w:rsidP="00787573">
      <w:pPr>
        <w:pStyle w:val="plcountry"/>
        <w:rPr>
          <w:lang w:val="es-ES"/>
        </w:rPr>
      </w:pPr>
      <w:r w:rsidRPr="00C41FEF">
        <w:rPr>
          <w:lang w:val="es-ES"/>
        </w:rPr>
        <w:t>COLOMBIE / COLOMBIA / KOLUMBIEN / COLOMBIA</w:t>
      </w:r>
    </w:p>
    <w:p w14:paraId="71215075" w14:textId="77777777" w:rsidR="00787573" w:rsidRPr="00C41FEF" w:rsidRDefault="00787573" w:rsidP="00787573">
      <w:pPr>
        <w:pStyle w:val="pldetails"/>
        <w:rPr>
          <w:lang w:val="pt-BR"/>
        </w:rPr>
      </w:pPr>
      <w:r w:rsidRPr="00C41FEF">
        <w:rPr>
          <w:lang w:val="es-ES"/>
        </w:rPr>
        <w:t xml:space="preserve">Alfonso Alberto ROSERO (Sr.), Director Técnico de Semillas, Subgerencia de Protección Vegetal, Instituto Colombiano Agropecuario (ICA), Bogotá </w:t>
      </w:r>
      <w:r w:rsidRPr="00C41FEF">
        <w:rPr>
          <w:lang w:val="es-ES"/>
        </w:rPr>
        <w:br/>
        <w:t>(e-mail: alberto.rosero@ica.gov.co)</w:t>
      </w:r>
    </w:p>
    <w:p w14:paraId="261886BA" w14:textId="77777777" w:rsidR="00787573" w:rsidRPr="00C41FEF" w:rsidRDefault="00787573" w:rsidP="00787573">
      <w:pPr>
        <w:pStyle w:val="pldetails"/>
        <w:rPr>
          <w:lang w:val="es-ES"/>
        </w:rPr>
      </w:pPr>
      <w:r w:rsidRPr="00C41FEF">
        <w:rPr>
          <w:lang w:val="es-ES"/>
        </w:rPr>
        <w:t>Yesid Andrés SERRANO (Sr.), Tercero Secretario, Misión Permanente de Colombia ante las Naciones Unidas y otros Organismos Internacionales en Ginebra</w:t>
      </w:r>
      <w:r w:rsidRPr="00C41FEF">
        <w:rPr>
          <w:lang w:val="es-ES_tradnl"/>
        </w:rPr>
        <w:t>, Ginebra</w:t>
      </w:r>
      <w:r w:rsidRPr="00C41FEF">
        <w:rPr>
          <w:lang w:val="es-ES"/>
        </w:rPr>
        <w:br/>
        <w:t>(e-mail: yesid.serrano@cancilleria.gov.co)</w:t>
      </w:r>
    </w:p>
    <w:p w14:paraId="15F5488B" w14:textId="77777777" w:rsidR="00787573" w:rsidRPr="00355F13" w:rsidRDefault="00787573" w:rsidP="00787573">
      <w:pPr>
        <w:pStyle w:val="plcountry"/>
        <w:rPr>
          <w:lang w:val="es-ES"/>
        </w:rPr>
      </w:pPr>
      <w:r w:rsidRPr="00355F13">
        <w:rPr>
          <w:lang w:val="es-ES"/>
        </w:rPr>
        <w:t>DANEMARK / DENMARK / DÄNEMARK / DINAMARCA</w:t>
      </w:r>
    </w:p>
    <w:p w14:paraId="7DECAE18" w14:textId="77777777" w:rsidR="00787573" w:rsidRPr="00355F13" w:rsidRDefault="00787573" w:rsidP="00787573">
      <w:pPr>
        <w:pStyle w:val="pldetails"/>
        <w:rPr>
          <w:lang w:val="es-ES"/>
        </w:rPr>
      </w:pPr>
      <w:r w:rsidRPr="00355F13">
        <w:rPr>
          <w:lang w:val="es-ES"/>
        </w:rPr>
        <w:t xml:space="preserve">Gerhard DENEKEN (Mr.), Director, Tystofte Foundation, Skaelskoer </w:t>
      </w:r>
      <w:r w:rsidRPr="00355F13">
        <w:rPr>
          <w:lang w:val="es-ES"/>
        </w:rPr>
        <w:br/>
        <w:t>(e-mail: gde@tystofte.dk)</w:t>
      </w:r>
    </w:p>
    <w:p w14:paraId="7BDFD85C" w14:textId="77777777" w:rsidR="00787573" w:rsidRPr="00355F13" w:rsidRDefault="00787573" w:rsidP="00787573">
      <w:pPr>
        <w:pStyle w:val="plcountry"/>
        <w:rPr>
          <w:lang w:val="es-ES"/>
        </w:rPr>
      </w:pPr>
      <w:r w:rsidRPr="00355F13">
        <w:rPr>
          <w:lang w:val="es-ES"/>
        </w:rPr>
        <w:t>ÉGYPTE / EGYPT / ÄGYPTEN / EGIPTO</w:t>
      </w:r>
    </w:p>
    <w:p w14:paraId="557C352F" w14:textId="77777777" w:rsidR="00787573" w:rsidRPr="00C41FEF" w:rsidRDefault="00787573" w:rsidP="00787573">
      <w:pPr>
        <w:pStyle w:val="pldetails"/>
        <w:rPr>
          <w:lang w:val="pt-BR"/>
        </w:rPr>
      </w:pPr>
      <w:r w:rsidRPr="00C41FEF">
        <w:t xml:space="preserve">Mohamed SOLIMAN (Mr.), President, Agricultural Research Council (ARC), Giza </w:t>
      </w:r>
      <w:r w:rsidRPr="00C41FEF">
        <w:br/>
        <w:t>(e-mail: arcpresident@yahoo.com)</w:t>
      </w:r>
    </w:p>
    <w:p w14:paraId="19113E58" w14:textId="77777777" w:rsidR="00787573" w:rsidRPr="00C41FEF" w:rsidRDefault="00787573" w:rsidP="00787573">
      <w:pPr>
        <w:pStyle w:val="pldetails"/>
        <w:rPr>
          <w:lang w:val="pt-BR"/>
        </w:rPr>
      </w:pPr>
      <w:r w:rsidRPr="00C41FEF">
        <w:t xml:space="preserve">Mahasen Fawaz Mohamed GAD (Ms.), General Manager, Plant Variety Protection Office, Central Administration for Seed Certification (CASC), Giza </w:t>
      </w:r>
      <w:r w:rsidRPr="00C41FEF">
        <w:br/>
        <w:t>(e-mail: mahasen.f.gad@gmail.com)</w:t>
      </w:r>
    </w:p>
    <w:p w14:paraId="45916985" w14:textId="77777777" w:rsidR="00787573" w:rsidRPr="00C41FEF" w:rsidRDefault="00787573" w:rsidP="00787573">
      <w:pPr>
        <w:pStyle w:val="pldetails"/>
        <w:rPr>
          <w:lang w:val="pt-BR"/>
        </w:rPr>
      </w:pPr>
      <w:r w:rsidRPr="00C41FEF">
        <w:t xml:space="preserve">Shymaa ABOSHOSHA (Ms.), Agronomic Engineer, Plant Variety Protection Office (PVPO), Central Administration for Seed Testing and Certification (CASC), Giza </w:t>
      </w:r>
      <w:r w:rsidRPr="00C41FEF">
        <w:br/>
        <w:t>(e-mail: sh_z9@hotmail.com)</w:t>
      </w:r>
    </w:p>
    <w:p w14:paraId="7689EBF4" w14:textId="77777777" w:rsidR="00787573" w:rsidRPr="00C41FEF" w:rsidRDefault="00787573" w:rsidP="00787573">
      <w:pPr>
        <w:pStyle w:val="plcountry"/>
        <w:rPr>
          <w:lang w:val="pt-BR"/>
        </w:rPr>
      </w:pPr>
      <w:r w:rsidRPr="00C41FEF">
        <w:rPr>
          <w:lang w:val="es-ES"/>
        </w:rPr>
        <w:t>ÉQUATEUR / ECUADOR / ECUADOR / ECUADOR</w:t>
      </w:r>
    </w:p>
    <w:p w14:paraId="242DEB46" w14:textId="77777777" w:rsidR="00787573" w:rsidRPr="00C41FEF" w:rsidRDefault="00787573" w:rsidP="00787573">
      <w:pPr>
        <w:pStyle w:val="pldetails"/>
        <w:rPr>
          <w:lang w:val="es-ES"/>
        </w:rPr>
      </w:pPr>
      <w:r w:rsidRPr="00C41FEF">
        <w:rPr>
          <w:lang w:val="es-ES"/>
        </w:rPr>
        <w:t xml:space="preserve">Heidi VÁSCONES (Sra.), Segunda Secretaria, Misión Permanente del Ecuador ante </w:t>
      </w:r>
      <w:r w:rsidRPr="00676B09">
        <w:rPr>
          <w:lang w:val="es-ES"/>
        </w:rPr>
        <w:t>Organización</w:t>
      </w:r>
      <w:r>
        <w:rPr>
          <w:lang w:val="es-ES"/>
        </w:rPr>
        <w:t xml:space="preserve"> </w:t>
      </w:r>
      <w:r w:rsidRPr="00676B09">
        <w:rPr>
          <w:lang w:val="es-ES"/>
        </w:rPr>
        <w:t xml:space="preserve">Mundial de Comercio, Ginebra </w:t>
      </w:r>
      <w:r w:rsidRPr="00676B09">
        <w:rPr>
          <w:lang w:val="es-ES"/>
        </w:rPr>
        <w:br/>
      </w:r>
      <w:r w:rsidRPr="00C41FEF">
        <w:rPr>
          <w:lang w:val="es-ES"/>
        </w:rPr>
        <w:t>(e-mail: t-hvascones@cancilleria.gob.ec)</w:t>
      </w:r>
    </w:p>
    <w:p w14:paraId="10A7AB2F" w14:textId="77777777" w:rsidR="00787573" w:rsidRPr="00C41FEF" w:rsidRDefault="00787573" w:rsidP="00787573">
      <w:pPr>
        <w:pStyle w:val="plcountry"/>
        <w:rPr>
          <w:lang w:val="es-ES"/>
        </w:rPr>
      </w:pPr>
      <w:r w:rsidRPr="00C41FEF">
        <w:rPr>
          <w:lang w:val="es-ES"/>
        </w:rPr>
        <w:t>ESPAGNE / SPAIN / SPANIEN / ESPAÑA</w:t>
      </w:r>
    </w:p>
    <w:p w14:paraId="0B5ED9E2" w14:textId="77777777" w:rsidR="00787573" w:rsidRPr="00C41FEF" w:rsidRDefault="00787573" w:rsidP="00787573">
      <w:pPr>
        <w:pStyle w:val="pldetails"/>
        <w:rPr>
          <w:lang w:val="pt-BR"/>
        </w:rPr>
      </w:pPr>
      <w:r w:rsidRPr="00C41FEF">
        <w:rPr>
          <w:lang w:val="pt-BR"/>
        </w:rPr>
        <w:t xml:space="preserve">Nuria URQUÍA FERNÁNDEZ (Sra.), Jefe de Área de registro de variedades, Subdirección General de Medios de Producción Agrícola y Oficina Española de Variedades Vegetales (OEVV), Ministerio de Agricultura, Pesca y Alimentación (MAPA), Madrid </w:t>
      </w:r>
      <w:r w:rsidRPr="00C41FEF">
        <w:rPr>
          <w:lang w:val="pt-BR"/>
        </w:rPr>
        <w:br/>
        <w:t>(e-mail: nurquia@mapa.es)</w:t>
      </w:r>
    </w:p>
    <w:p w14:paraId="50D9623B" w14:textId="77777777" w:rsidR="00787573" w:rsidRPr="00C41FEF" w:rsidRDefault="00787573" w:rsidP="00787573">
      <w:pPr>
        <w:pStyle w:val="plcountry"/>
      </w:pPr>
      <w:r w:rsidRPr="00C41FEF">
        <w:t>ESTONIE / ESTONIA / ESTLAND / ESTONIA</w:t>
      </w:r>
    </w:p>
    <w:p w14:paraId="3E9A54F0" w14:textId="77777777" w:rsidR="00787573" w:rsidRPr="00C41FEF" w:rsidRDefault="00787573" w:rsidP="00787573">
      <w:pPr>
        <w:pStyle w:val="pldetails"/>
        <w:rPr>
          <w:lang w:val="pt-BR"/>
        </w:rPr>
      </w:pPr>
      <w:r w:rsidRPr="00C41FEF">
        <w:t xml:space="preserve">Kristiina DIGRYTE (Ms.), Adviser, Plant Health Department, Tallinn </w:t>
      </w:r>
      <w:r w:rsidRPr="00C41FEF">
        <w:br/>
        <w:t>(e-mail: kristiina.digryte@agri.ee)</w:t>
      </w:r>
    </w:p>
    <w:p w14:paraId="41B95D6B" w14:textId="77777777" w:rsidR="00787573" w:rsidRPr="00C41FEF" w:rsidRDefault="00787573" w:rsidP="00787573">
      <w:pPr>
        <w:pStyle w:val="pldetails"/>
        <w:rPr>
          <w:lang w:val="pt-BR"/>
        </w:rPr>
      </w:pPr>
      <w:r w:rsidRPr="00C41FEF">
        <w:t xml:space="preserve">Anu NEMVALTS (Ms.), Head of Department, Organic Farming and Seed Department, Estonian Agricultural Board, Saku </w:t>
      </w:r>
      <w:r w:rsidRPr="00C41FEF">
        <w:br/>
        <w:t>(e-mail: anu.nemvalts@pma.agri.ee)</w:t>
      </w:r>
    </w:p>
    <w:p w14:paraId="7F41B0BA" w14:textId="77777777" w:rsidR="00787573" w:rsidRPr="00C41FEF" w:rsidRDefault="00787573" w:rsidP="00787573">
      <w:pPr>
        <w:pStyle w:val="plcountry"/>
      </w:pPr>
      <w:r w:rsidRPr="00C41FEF">
        <w:t xml:space="preserve">ÉTATS-UNIS D'AMÉRIQUE / UNITED STATES OF AMERICA / VEREINIGTE STAATEN VON AMERIKA / </w:t>
      </w:r>
      <w:r w:rsidRPr="00C41FEF">
        <w:br/>
        <w:t>ESTADOS UNIDOS DE AMÉRICA</w:t>
      </w:r>
    </w:p>
    <w:p w14:paraId="1625CE21" w14:textId="77777777" w:rsidR="00787573" w:rsidRPr="00C41FEF" w:rsidRDefault="00787573" w:rsidP="00787573">
      <w:pPr>
        <w:pStyle w:val="pldetails"/>
      </w:pPr>
      <w:r w:rsidRPr="00C41FEF">
        <w:t xml:space="preserve">Christian HANNON (Mr.), Patent Attorney, Office of Policy and International Affairs (OPIA), U.S. Patent and Trademark Office, United States Patent and Trademark Office (USPTO), Department of Commerce, Alexandria </w:t>
      </w:r>
      <w:r w:rsidRPr="00C41FEF">
        <w:br/>
        <w:t>(e-mail: christian.hannon@uspto.gov)</w:t>
      </w:r>
    </w:p>
    <w:p w14:paraId="43617386" w14:textId="77777777" w:rsidR="00787573" w:rsidRPr="00C41FEF" w:rsidRDefault="00787573" w:rsidP="00787573">
      <w:pPr>
        <w:pStyle w:val="pldetails"/>
      </w:pPr>
      <w:r w:rsidRPr="00C41FEF">
        <w:t xml:space="preserve">Jeffery HAYNES (Mr.), Commissioner, Plant Variety Protection Office, USDA, AMS, S&amp;T, Washington D.C. </w:t>
      </w:r>
      <w:r w:rsidRPr="00C41FEF">
        <w:br/>
        <w:t>(e-mail: Jeffery.Haynes@usda.gov)</w:t>
      </w:r>
    </w:p>
    <w:p w14:paraId="0C99A39D" w14:textId="77777777" w:rsidR="00787573" w:rsidRPr="00F54460" w:rsidRDefault="00787573" w:rsidP="00787573">
      <w:pPr>
        <w:pStyle w:val="pldetails"/>
      </w:pPr>
      <w:r w:rsidRPr="00C41FEF">
        <w:t xml:space="preserve">Yasmine Nicole FULENA (Ms.), Intellectual Property Adviser, Permanent Mission of the United States of America to the United Nations Office and other international organizations in Geneva, Chambésy </w:t>
      </w:r>
      <w:r w:rsidRPr="00C41FEF">
        <w:br/>
        <w:t>(e-mail: fulenayn@state.gov)</w:t>
      </w:r>
    </w:p>
    <w:p w14:paraId="7D267FE5" w14:textId="77777777" w:rsidR="00787573" w:rsidRPr="00024DA2" w:rsidRDefault="00787573" w:rsidP="00787573">
      <w:pPr>
        <w:pStyle w:val="plcountry"/>
      </w:pPr>
      <w:r w:rsidRPr="00024DA2">
        <w:t xml:space="preserve">FÉDÉRATION DE RUSSIE / RUSSIAN FEDERATION / RUSSISCHE FÖDERATION / </w:t>
      </w:r>
      <w:r w:rsidRPr="00024DA2">
        <w:br/>
        <w:t>FEDERACIÓN DE RUSIA</w:t>
      </w:r>
    </w:p>
    <w:p w14:paraId="4905676E" w14:textId="77777777" w:rsidR="00787573" w:rsidRPr="00F742E1" w:rsidRDefault="00787573" w:rsidP="00787573">
      <w:pPr>
        <w:pStyle w:val="pldetails"/>
      </w:pPr>
      <w:r w:rsidRPr="00F742E1">
        <w:t xml:space="preserve">Anton GAITER (Mr.), Head, Methodology and International Cooperation Department, State Commission of the Russian Federation for Selection Achievements Test and Protection, Moscow </w:t>
      </w:r>
      <w:r w:rsidRPr="00F742E1">
        <w:br/>
        <w:t>(e-mail: metod@gossortrf.ru)</w:t>
      </w:r>
    </w:p>
    <w:p w14:paraId="6F5DCEE2" w14:textId="77777777" w:rsidR="00787573" w:rsidRPr="00024DA2" w:rsidRDefault="00787573" w:rsidP="00787573">
      <w:pPr>
        <w:pStyle w:val="plcountry"/>
      </w:pPr>
      <w:r w:rsidRPr="00024DA2">
        <w:t>FINLANDE / FINLAND / FINNLAND / FINLANDIA</w:t>
      </w:r>
    </w:p>
    <w:p w14:paraId="7CD6B1D4" w14:textId="77777777" w:rsidR="00787573" w:rsidRPr="00C41FEF" w:rsidRDefault="00787573" w:rsidP="00787573">
      <w:pPr>
        <w:pStyle w:val="pldetails"/>
      </w:pPr>
      <w:r w:rsidRPr="00C41FEF">
        <w:t xml:space="preserve">Kaarina PAAVILAINEN (Ms.), Senior Officer, Seed Unit, Finnish Food Authority, Loimaa </w:t>
      </w:r>
      <w:r w:rsidRPr="00C41FEF">
        <w:br/>
        <w:t>(e-mail: kaarina.paavilainen@ruokavirasto.fi)</w:t>
      </w:r>
    </w:p>
    <w:p w14:paraId="53710A6D" w14:textId="77777777" w:rsidR="00787573" w:rsidRPr="00C41FEF" w:rsidRDefault="00787573" w:rsidP="00787573">
      <w:pPr>
        <w:pStyle w:val="plcountry"/>
        <w:rPr>
          <w:lang w:val="fr-CH"/>
        </w:rPr>
      </w:pPr>
      <w:r w:rsidRPr="00C41FEF">
        <w:rPr>
          <w:lang w:val="fr-CH"/>
        </w:rPr>
        <w:t>FRANCE / France / FRANKREICH / FRANCIA</w:t>
      </w:r>
    </w:p>
    <w:p w14:paraId="32A9CD8B" w14:textId="77777777" w:rsidR="00787573" w:rsidRPr="00C41FEF" w:rsidRDefault="00787573" w:rsidP="00787573">
      <w:pPr>
        <w:pStyle w:val="pldetails"/>
        <w:rPr>
          <w:lang w:val="fr-CH"/>
        </w:rPr>
      </w:pPr>
      <w:r w:rsidRPr="00C41FEF">
        <w:rPr>
          <w:lang w:val="fr-CH"/>
        </w:rPr>
        <w:t xml:space="preserve">Alain TRIDON (Mr.), CEO, Groupe d'Etude et de contrôle des Variétés et des Semences (GEVES), Beaucouzé </w:t>
      </w:r>
      <w:r w:rsidRPr="00C41FEF">
        <w:rPr>
          <w:lang w:val="fr-CH"/>
        </w:rPr>
        <w:br/>
        <w:t>(e-mail: alain.tridon@geves.fr)</w:t>
      </w:r>
    </w:p>
    <w:p w14:paraId="373F0E16" w14:textId="77777777" w:rsidR="00787573" w:rsidRPr="00C41FEF" w:rsidRDefault="00787573" w:rsidP="00787573">
      <w:pPr>
        <w:pStyle w:val="pldetails"/>
        <w:rPr>
          <w:lang w:val="fr-CH"/>
        </w:rPr>
      </w:pPr>
      <w:r w:rsidRPr="00C41FEF">
        <w:rPr>
          <w:lang w:val="fr-CH"/>
        </w:rPr>
        <w:t xml:space="preserve">Fabien MASSON (Mr.), Head of Variety Study Department (SEV), Groupe d'Etude et de contrôle des Variétés et des Semences (GEVES), Beaucouzé </w:t>
      </w:r>
      <w:r w:rsidRPr="00C41FEF">
        <w:rPr>
          <w:lang w:val="fr-CH"/>
        </w:rPr>
        <w:br/>
        <w:t>(e-mail: fabien.masson@geves.fr)</w:t>
      </w:r>
    </w:p>
    <w:p w14:paraId="090C2B80" w14:textId="77777777" w:rsidR="00787573" w:rsidRPr="00C41FEF" w:rsidRDefault="00787573" w:rsidP="00787573">
      <w:pPr>
        <w:pStyle w:val="pldetails"/>
        <w:rPr>
          <w:lang w:val="fr-CH"/>
        </w:rPr>
      </w:pPr>
      <w:r w:rsidRPr="00C41FEF">
        <w:rPr>
          <w:lang w:val="fr-CH"/>
        </w:rPr>
        <w:t xml:space="preserve">Clarisse LECLAIR (Ms.), Head of DUS Testing, Groupe d'étude et de contrôle des variétés et des semences (GEVES), Beaucouzé </w:t>
      </w:r>
      <w:r w:rsidRPr="00C41FEF">
        <w:rPr>
          <w:lang w:val="fr-CH"/>
        </w:rPr>
        <w:br/>
        <w:t>(e-mail: clarisse.leclair@geves.fr)</w:t>
      </w:r>
    </w:p>
    <w:p w14:paraId="32ED883F" w14:textId="77777777" w:rsidR="00787573" w:rsidRPr="00C41FEF" w:rsidRDefault="00787573" w:rsidP="00787573">
      <w:pPr>
        <w:pStyle w:val="plcountry"/>
      </w:pPr>
      <w:r w:rsidRPr="00C41FEF">
        <w:t>GÉORGIE / GEORGIA / GEORGIEN / GEORGIA</w:t>
      </w:r>
    </w:p>
    <w:p w14:paraId="5D909BF2" w14:textId="77777777" w:rsidR="00787573" w:rsidRPr="00C41FEF" w:rsidRDefault="00787573" w:rsidP="00787573">
      <w:pPr>
        <w:pStyle w:val="pldetails"/>
      </w:pPr>
      <w:r w:rsidRPr="00C41FEF">
        <w:t xml:space="preserve">Merab KUTSIA (Mr.), Head, Department of Inventions and New Plant Varieties and Animal Breeds, National Intellectual Property Center (SAKPATENTI), Mtskheta </w:t>
      </w:r>
      <w:r w:rsidRPr="00C41FEF">
        <w:br/>
        <w:t>(e-mail: mkutsia@sakpatenti.org.ge)</w:t>
      </w:r>
    </w:p>
    <w:p w14:paraId="0FBB828F" w14:textId="77777777" w:rsidR="00787573" w:rsidRPr="00C41FEF" w:rsidRDefault="00787573" w:rsidP="00787573">
      <w:pPr>
        <w:pStyle w:val="plcountry"/>
      </w:pPr>
      <w:r w:rsidRPr="00C41FEF">
        <w:t>ITALIE / ITALY / ITALIEN / ITALIA</w:t>
      </w:r>
    </w:p>
    <w:p w14:paraId="278C7427" w14:textId="77777777" w:rsidR="00787573" w:rsidRPr="00C41FEF" w:rsidRDefault="00787573" w:rsidP="00787573">
      <w:pPr>
        <w:pStyle w:val="pldetails"/>
      </w:pPr>
      <w:r w:rsidRPr="00C41FEF">
        <w:t xml:space="preserve">Romana BRAVI (Ms.), Senior researcher, Agricultural Research Council and Economics Analysis - Plant Protection and Seed Certification (CREA - DC), Bologna </w:t>
      </w:r>
      <w:r w:rsidRPr="00C41FEF">
        <w:br/>
        <w:t>(e-mail: romana.bravi@crea.gov.it)</w:t>
      </w:r>
    </w:p>
    <w:p w14:paraId="5250CB97" w14:textId="77777777" w:rsidR="00787573" w:rsidRPr="00C41FEF" w:rsidRDefault="00787573" w:rsidP="00787573">
      <w:pPr>
        <w:pStyle w:val="pldetails"/>
      </w:pPr>
      <w:r w:rsidRPr="00C41FEF">
        <w:t xml:space="preserve">Pier Giacomo BIANCHI (Mr.), Scientific Coordinator Seed Area, Plant Protection and Seed Certification (CREA - DC), Milano </w:t>
      </w:r>
      <w:r w:rsidRPr="00C41FEF">
        <w:br/>
        <w:t>(e-mail: piergiacomo.bianchi@crea.gov.it)</w:t>
      </w:r>
    </w:p>
    <w:p w14:paraId="009F4E61" w14:textId="77777777" w:rsidR="00787573" w:rsidRPr="00C41FEF" w:rsidRDefault="00787573" w:rsidP="00787573">
      <w:pPr>
        <w:pStyle w:val="plcountry"/>
      </w:pPr>
      <w:r w:rsidRPr="00C41FEF">
        <w:t>JAPON / JAPAN / JAPAN / JAPÓN</w:t>
      </w:r>
    </w:p>
    <w:p w14:paraId="7A8E8FA4" w14:textId="77777777" w:rsidR="00787573" w:rsidRPr="00C41FEF" w:rsidRDefault="00787573" w:rsidP="00787573">
      <w:pPr>
        <w:pStyle w:val="pldetails"/>
      </w:pPr>
      <w:r w:rsidRPr="00C41FEF">
        <w:t xml:space="preserve">Tomochika MOTOMURA (Mr.), Principal Deputy Director, Intellectual Property Division, Food Industry Affairs Bureau, Ministry of Agriculture, Forestry and Fisheries (MAFF), Tokyo </w:t>
      </w:r>
      <w:r w:rsidRPr="00C41FEF">
        <w:br/>
        <w:t>(e-mail: tomochika_motomur130@maff.go.jp)</w:t>
      </w:r>
    </w:p>
    <w:p w14:paraId="4A296D75" w14:textId="77777777" w:rsidR="00787573" w:rsidRPr="00C41FEF" w:rsidRDefault="00787573" w:rsidP="00787573">
      <w:pPr>
        <w:pStyle w:val="pldetails"/>
      </w:pPr>
      <w:r w:rsidRPr="00C41FEF">
        <w:t xml:space="preserve">Teruhisa MIYAMOTO (Mr.), Deputy Director of Plant Variety Office, Intellectual Propetry Division, Food Industry Affairs Bureau, Ministry of Agriculture, Forestry and Fisheries (MAFF), Tokyo </w:t>
      </w:r>
      <w:r w:rsidRPr="00C41FEF">
        <w:br/>
        <w:t>(e-mail: teruhisa_miyamoto170@maff.go.jp)</w:t>
      </w:r>
    </w:p>
    <w:p w14:paraId="3258EFA8" w14:textId="77777777" w:rsidR="00787573" w:rsidRPr="00C41FEF" w:rsidRDefault="00787573" w:rsidP="00787573">
      <w:pPr>
        <w:pStyle w:val="pldetails"/>
      </w:pPr>
      <w:r w:rsidRPr="00C41FEF">
        <w:t xml:space="preserve">Hideki MAEDA (Mr.), Chief Examiner, Plant Variety Protection Office, Intellectual Property Division , Food Industry Affairs Bureau, Ministry of Agriculture, Forestry and Fisheries (MAFF), Tokyo </w:t>
      </w:r>
      <w:r w:rsidRPr="00C41FEF">
        <w:br/>
        <w:t>(e-mail: hideki_maeda860@maff.go.jp)</w:t>
      </w:r>
    </w:p>
    <w:p w14:paraId="18EEC4D1" w14:textId="77777777" w:rsidR="00787573" w:rsidRPr="00C41FEF" w:rsidRDefault="00787573" w:rsidP="00787573">
      <w:pPr>
        <w:pStyle w:val="pldetails"/>
      </w:pPr>
      <w:r w:rsidRPr="00C41FEF">
        <w:t xml:space="preserve">Yoshiyuki OHNO (Mr.), Examiner, Intellectual Property Division , Food Industry Affairs Bureau, Ministry of Agriculture, Forestry and Fisheries (MAFF), Tokyo </w:t>
      </w:r>
      <w:r w:rsidRPr="00C41FEF">
        <w:br/>
        <w:t>(e-mail: yoshiyuki_ono300@maff.go.jp)</w:t>
      </w:r>
    </w:p>
    <w:p w14:paraId="1B015607" w14:textId="77777777" w:rsidR="00787573" w:rsidRPr="00C41FEF" w:rsidRDefault="00787573" w:rsidP="00787573">
      <w:pPr>
        <w:pStyle w:val="plcountry"/>
      </w:pPr>
      <w:r w:rsidRPr="00C41FEF">
        <w:t>KENYA / Kenya / KENIA / KENYA</w:t>
      </w:r>
    </w:p>
    <w:p w14:paraId="1D4E04B1" w14:textId="77777777" w:rsidR="00787573" w:rsidRPr="00C41FEF" w:rsidRDefault="00787573" w:rsidP="00787573">
      <w:pPr>
        <w:pStyle w:val="pldetails"/>
      </w:pPr>
      <w:r w:rsidRPr="00C41FEF">
        <w:t xml:space="preserve">Simon Mucheru MAINA (Mr.), Ag. General Manager, Quality Assurance, Kenya Plant Health Inspectorate Service (KEPHIS), Nairobi </w:t>
      </w:r>
      <w:r w:rsidRPr="00C41FEF">
        <w:br/>
        <w:t>(e-mail: smaina@kephis.org)</w:t>
      </w:r>
    </w:p>
    <w:p w14:paraId="5516ABFA" w14:textId="77777777" w:rsidR="00787573" w:rsidRPr="00C41FEF" w:rsidRDefault="00787573" w:rsidP="00787573">
      <w:pPr>
        <w:pStyle w:val="pldetails"/>
      </w:pPr>
      <w:r w:rsidRPr="00C41FEF">
        <w:t xml:space="preserve">Jacob CHEPTAIWA (Mr.), AG Head, Seed Certification and Plant Variety Office, Kenya Plant Health Inspectorate Service (KEPHIS), </w:t>
      </w:r>
      <w:r w:rsidRPr="00C41FEF">
        <w:br/>
        <w:t>Nairobi (e-mail: jcheptaiwa@kephis.org)</w:t>
      </w:r>
    </w:p>
    <w:p w14:paraId="61D08011" w14:textId="77777777" w:rsidR="00787573" w:rsidRPr="00C41FEF" w:rsidRDefault="00787573" w:rsidP="00787573">
      <w:pPr>
        <w:pStyle w:val="pldetails"/>
      </w:pPr>
      <w:r w:rsidRPr="00C41FEF">
        <w:t xml:space="preserve">Gentrix Nasimiyu JUMA (Ms.), Chief Plant Examiner, Kenya Plant Health Inspectorate Service (KEPHIS), Nairobi </w:t>
      </w:r>
      <w:r w:rsidRPr="00C41FEF">
        <w:br/>
        <w:t>(e-mail: gjuma@kephis.org)</w:t>
      </w:r>
    </w:p>
    <w:p w14:paraId="16CDFBBF" w14:textId="77777777" w:rsidR="00787573" w:rsidRPr="00C41FEF" w:rsidRDefault="00787573" w:rsidP="00787573">
      <w:pPr>
        <w:pStyle w:val="plcountry"/>
      </w:pPr>
      <w:r w:rsidRPr="00C41FEF">
        <w:t>LETTONIE / LATVIA / LETTLAND / LETONIA</w:t>
      </w:r>
    </w:p>
    <w:p w14:paraId="773F939E" w14:textId="77777777" w:rsidR="00787573" w:rsidRPr="00C41FEF" w:rsidRDefault="00787573" w:rsidP="00787573">
      <w:pPr>
        <w:pStyle w:val="pldetails"/>
      </w:pPr>
      <w:r w:rsidRPr="00C41FEF">
        <w:t xml:space="preserve">Inga OVSJANNIKA (Ms.), Senior Officer, Division of Seed Certification and Plant Variety Protection, Seed Control Department, State Plant Protection Service, Riga </w:t>
      </w:r>
      <w:r w:rsidRPr="00C41FEF">
        <w:br/>
        <w:t>(e-mail: inga.ovsjannika@vaad.gov.lv)</w:t>
      </w:r>
    </w:p>
    <w:p w14:paraId="5D0F0E4E" w14:textId="77777777" w:rsidR="00787573" w:rsidRPr="00C41FEF" w:rsidRDefault="00787573" w:rsidP="00787573">
      <w:pPr>
        <w:pStyle w:val="plcountry"/>
        <w:rPr>
          <w:lang w:val="es-ES"/>
        </w:rPr>
      </w:pPr>
      <w:r w:rsidRPr="00C41FEF">
        <w:rPr>
          <w:lang w:val="es-ES"/>
        </w:rPr>
        <w:t>MEXIQUE / MEXICO / MEXIKO / MÉXICO</w:t>
      </w:r>
    </w:p>
    <w:p w14:paraId="25A4B48F" w14:textId="7DA2DC84" w:rsidR="00787573" w:rsidRPr="00C41FEF" w:rsidRDefault="00787573" w:rsidP="00787573">
      <w:pPr>
        <w:pStyle w:val="pldetails"/>
        <w:rPr>
          <w:lang w:val="es-ES"/>
        </w:rPr>
      </w:pPr>
      <w:r w:rsidRPr="00C41FEF">
        <w:rPr>
          <w:lang w:val="es-ES"/>
        </w:rPr>
        <w:t xml:space="preserve">Leobigildo CÓRDOVA TÉLLEZ (Sr.), </w:t>
      </w:r>
      <w:r w:rsidR="007D2855">
        <w:rPr>
          <w:lang w:val="es-ES"/>
        </w:rPr>
        <w:t>Titular</w:t>
      </w:r>
      <w:r w:rsidRPr="00C41FEF">
        <w:rPr>
          <w:lang w:val="es-ES"/>
        </w:rPr>
        <w:t>, Servicio Nacional de Inspección y Certificación de Semillas (SNICS), Secretaría de Agricultura</w:t>
      </w:r>
      <w:r w:rsidR="007D2855">
        <w:rPr>
          <w:lang w:val="es-ES"/>
        </w:rPr>
        <w:t xml:space="preserve"> y Desarrollo Rural </w:t>
      </w:r>
      <w:r w:rsidRPr="00C41FEF">
        <w:rPr>
          <w:lang w:val="es-ES"/>
        </w:rPr>
        <w:t>(SA</w:t>
      </w:r>
      <w:r w:rsidR="007D2855">
        <w:rPr>
          <w:lang w:val="es-ES"/>
        </w:rPr>
        <w:t>DER</w:t>
      </w:r>
      <w:bookmarkStart w:id="53" w:name="_GoBack"/>
      <w:bookmarkEnd w:id="53"/>
      <w:r w:rsidRPr="00C41FEF">
        <w:rPr>
          <w:lang w:val="es-ES"/>
        </w:rPr>
        <w:t xml:space="preserve">), México </w:t>
      </w:r>
      <w:r w:rsidRPr="00C41FEF">
        <w:rPr>
          <w:lang w:val="es-ES"/>
        </w:rPr>
        <w:br/>
        <w:t>(e-mail: leobigildo.cordova@agricultura.gob.mx)</w:t>
      </w:r>
    </w:p>
    <w:p w14:paraId="3AAF8CD8" w14:textId="77777777" w:rsidR="00787573" w:rsidRPr="00C41FEF" w:rsidRDefault="00787573" w:rsidP="00787573">
      <w:pPr>
        <w:pStyle w:val="plcountry"/>
      </w:pPr>
      <w:r w:rsidRPr="00C41FEF">
        <w:t>NOUVELLE-ZÉLANDE / NEW ZEALAND / NEUSEELAND / NUEVA ZELANDIA</w:t>
      </w:r>
    </w:p>
    <w:p w14:paraId="7BBB0B77" w14:textId="77777777" w:rsidR="00787573" w:rsidRPr="00C41FEF" w:rsidRDefault="00787573" w:rsidP="00787573">
      <w:pPr>
        <w:pStyle w:val="pldetails"/>
      </w:pPr>
      <w:r w:rsidRPr="00C41FEF">
        <w:t xml:space="preserve">Christopher James BARNABY (Mr.), PVR Manager / Assistant Commissioner, Plant Variety Rights Office, Intellectual Property Office of New Zealand, Ministry of Economic Development, Christchurch </w:t>
      </w:r>
      <w:r w:rsidRPr="00C41FEF">
        <w:br/>
        <w:t>(e-mail: Chris.Barnaby@pvr.govt.nz)</w:t>
      </w:r>
    </w:p>
    <w:p w14:paraId="51B3BBA1" w14:textId="77777777" w:rsidR="00787573" w:rsidRPr="00C41FEF" w:rsidRDefault="00787573" w:rsidP="00787573">
      <w:pPr>
        <w:pStyle w:val="plcountry"/>
      </w:pPr>
      <w:r w:rsidRPr="00C41FEF">
        <w:t xml:space="preserve">ORGANISATION AFRICAINE DE LA PROPRIÉTÉ INTELLECTUELLE / </w:t>
      </w:r>
      <w:r w:rsidRPr="00C41FEF">
        <w:br/>
        <w:t xml:space="preserve">AFRICAN INTELLECTUAL PROPERTY ORGANIZATION / </w:t>
      </w:r>
      <w:r w:rsidRPr="00C41FEF">
        <w:br/>
        <w:t xml:space="preserve">AFRIKANISCHE ORGANISATION FÜR GEISTIGES EIGENTUM / </w:t>
      </w:r>
      <w:r w:rsidRPr="00C41FEF">
        <w:br/>
        <w:t>ORGANIZACIÓN AFRICANA DE LA PROPIEDAD INTELECTUAL</w:t>
      </w:r>
    </w:p>
    <w:p w14:paraId="773202CD" w14:textId="77777777" w:rsidR="00787573" w:rsidRPr="00C41FEF" w:rsidRDefault="00787573" w:rsidP="00787573">
      <w:pPr>
        <w:pStyle w:val="pldetails"/>
        <w:rPr>
          <w:lang w:val="fr-CH"/>
        </w:rPr>
      </w:pPr>
      <w:r w:rsidRPr="00C41FEF">
        <w:rPr>
          <w:lang w:val="fr-CH"/>
        </w:rPr>
        <w:t xml:space="preserve">Vladimir Ludovic MEZUI ONO (M.), Examinateur des Brevets, chargé des obtentions végétales, Organisation africaine de la propriété intellectuelle (OAPI), Yaoundé </w:t>
      </w:r>
      <w:r w:rsidRPr="00C41FEF">
        <w:rPr>
          <w:lang w:val="fr-CH"/>
        </w:rPr>
        <w:br/>
        <w:t>(e-mail: vladimir.mezui@oapi.int)</w:t>
      </w:r>
    </w:p>
    <w:p w14:paraId="54A26137" w14:textId="77777777" w:rsidR="00787573" w:rsidRPr="00C41FEF" w:rsidRDefault="00787573" w:rsidP="00787573">
      <w:pPr>
        <w:pStyle w:val="pldetails"/>
        <w:rPr>
          <w:lang w:val="fr-CH"/>
        </w:rPr>
      </w:pPr>
      <w:r w:rsidRPr="00C41FEF">
        <w:rPr>
          <w:lang w:val="fr-CH"/>
        </w:rPr>
        <w:t xml:space="preserve">Cheikh Alassane FALL (M.), Coordinateur, Bureau de la Propriété Intellectuelle et des Ressources Génétiques, Institut sénégalais de recherches agricoles (ISRA), Dakar </w:t>
      </w:r>
      <w:r w:rsidRPr="00C41FEF">
        <w:rPr>
          <w:lang w:val="fr-CH"/>
        </w:rPr>
        <w:br/>
        <w:t>(e-mail: alassane.fall@isra.sn)</w:t>
      </w:r>
    </w:p>
    <w:p w14:paraId="747866CD" w14:textId="77777777" w:rsidR="00787573" w:rsidRPr="00C41FEF" w:rsidRDefault="00787573" w:rsidP="00787573">
      <w:pPr>
        <w:pStyle w:val="pldetails"/>
        <w:rPr>
          <w:lang w:val="fr-CH"/>
        </w:rPr>
      </w:pPr>
      <w:r w:rsidRPr="00C41FEF">
        <w:rPr>
          <w:lang w:val="fr-CH"/>
        </w:rPr>
        <w:t xml:space="preserve">Aimé-Didier BEGOUDE BOYOGUENO (M.), Chercheur, Institut de Recherche Agricole pour le Développement (IRAD), Yaoundé </w:t>
      </w:r>
      <w:r w:rsidRPr="00C41FEF">
        <w:rPr>
          <w:lang w:val="fr-CH"/>
        </w:rPr>
        <w:br/>
        <w:t>(e-mail: dbegoude@yahoo.fr)</w:t>
      </w:r>
    </w:p>
    <w:p w14:paraId="4A0CAEEC" w14:textId="77777777" w:rsidR="00787573" w:rsidRPr="00C41FEF" w:rsidRDefault="00787573" w:rsidP="00787573">
      <w:pPr>
        <w:pStyle w:val="plcountry"/>
      </w:pPr>
      <w:r w:rsidRPr="00C41FEF">
        <w:t>PAYS-BAS / NETHERLANDS / NIEDERLANDE / PAÍSES BAJOS</w:t>
      </w:r>
    </w:p>
    <w:p w14:paraId="639F75AA" w14:textId="77777777" w:rsidR="00787573" w:rsidRPr="00C41FEF" w:rsidRDefault="00787573" w:rsidP="00787573">
      <w:pPr>
        <w:pStyle w:val="pldetails"/>
      </w:pPr>
      <w:r w:rsidRPr="00C41FEF">
        <w:t xml:space="preserve">Bert SCHOLTE (Mr.), Head Department Variety Testing, Naktuinbouw NL, Roelofarendsveen </w:t>
      </w:r>
      <w:r w:rsidRPr="00C41FEF">
        <w:br/>
        <w:t>(e-mail: b.scholte@naktuinbouw.nl)</w:t>
      </w:r>
    </w:p>
    <w:p w14:paraId="7771E41B" w14:textId="77777777" w:rsidR="00787573" w:rsidRPr="00C41FEF" w:rsidRDefault="00787573" w:rsidP="00787573">
      <w:pPr>
        <w:pStyle w:val="pldetails"/>
      </w:pPr>
      <w:r w:rsidRPr="00C41FEF">
        <w:t xml:space="preserve">Amanda VAN DIJK-VELDHUIZEN (Ms.), Manager DUS, Naktuinbouw Rassenonderzoek (Variety Testing), Roelofarendsveen </w:t>
      </w:r>
      <w:r w:rsidRPr="00C41FEF">
        <w:br/>
        <w:t>(e-mail: a.v.dijk@naktuinbouw.nl)</w:t>
      </w:r>
    </w:p>
    <w:p w14:paraId="6748C87B" w14:textId="77777777" w:rsidR="00787573" w:rsidRPr="00C41FEF" w:rsidRDefault="00787573" w:rsidP="00787573">
      <w:pPr>
        <w:pStyle w:val="pldetails"/>
      </w:pPr>
      <w:r w:rsidRPr="00C41FEF">
        <w:t xml:space="preserve">Henk J. DE GREEF (Mr.), Expert, Naktuinbouw, Roelofarendsveen </w:t>
      </w:r>
      <w:r w:rsidRPr="00C41FEF">
        <w:br/>
        <w:t>(e-mail: henkjdegreef@hetnet.nl)</w:t>
      </w:r>
    </w:p>
    <w:p w14:paraId="6E400D71" w14:textId="77777777" w:rsidR="00787573" w:rsidRPr="00C41FEF" w:rsidRDefault="00787573" w:rsidP="00787573">
      <w:pPr>
        <w:pStyle w:val="plcountry"/>
      </w:pPr>
      <w:r w:rsidRPr="00C41FEF">
        <w:t>POLOGNE / POLAND / POLEN / POLONIA</w:t>
      </w:r>
    </w:p>
    <w:p w14:paraId="2A50A46F" w14:textId="77777777" w:rsidR="00787573" w:rsidRPr="00C41FEF" w:rsidRDefault="00787573" w:rsidP="00787573">
      <w:pPr>
        <w:pStyle w:val="pldetails"/>
      </w:pPr>
      <w:r w:rsidRPr="00C41FEF">
        <w:t xml:space="preserve">Marcin KRÓL (Mr.), Head, DUS Testing Department, Research Centre for Cultivar Testing (COBORU), Slupia Wielka </w:t>
      </w:r>
      <w:r w:rsidRPr="00C41FEF">
        <w:br/>
        <w:t>(e-mail: M.Krol@coboru.gov.pl)</w:t>
      </w:r>
    </w:p>
    <w:p w14:paraId="72C0FDE1" w14:textId="77777777" w:rsidR="00787573" w:rsidRPr="00C41FEF" w:rsidRDefault="00787573" w:rsidP="00787573">
      <w:pPr>
        <w:pStyle w:val="plcountry"/>
      </w:pPr>
      <w:r w:rsidRPr="00C41FEF">
        <w:t>PORTUGAL / PORTUGAL / PORTUGAL</w:t>
      </w:r>
    </w:p>
    <w:p w14:paraId="70D88C7C" w14:textId="77777777" w:rsidR="00787573" w:rsidRPr="00C41FEF" w:rsidRDefault="00787573" w:rsidP="00787573">
      <w:pPr>
        <w:pStyle w:val="pldetails"/>
      </w:pPr>
      <w:r w:rsidRPr="00C41FEF">
        <w:t xml:space="preserve">Carlos PEREIRA GODINHO (Mr.), </w:t>
      </w:r>
      <w:r>
        <w:t>Senior officer, Directorate General for Food and Veterinary</w:t>
      </w:r>
      <w:r w:rsidRPr="00C41FEF">
        <w:t xml:space="preserve">, Lisboa </w:t>
      </w:r>
      <w:r w:rsidRPr="00C41FEF">
        <w:br/>
        <w:t>(e-mail: carlos.godinho@dgav.pt)</w:t>
      </w:r>
    </w:p>
    <w:p w14:paraId="3E9252AE" w14:textId="77777777" w:rsidR="00787573" w:rsidRPr="00C41FEF" w:rsidRDefault="00787573" w:rsidP="00787573">
      <w:pPr>
        <w:pStyle w:val="plcountry"/>
        <w:rPr>
          <w:lang w:val="pt-BR"/>
        </w:rPr>
      </w:pPr>
      <w:r w:rsidRPr="00C41FEF">
        <w:rPr>
          <w:lang w:val="pt-BR"/>
        </w:rPr>
        <w:t>RÉPUBLIQUE DE CORÉE / REPUBLIC OF KOREA / REPUBLIK KOREA / REPÚBLICA DE COREA</w:t>
      </w:r>
    </w:p>
    <w:p w14:paraId="0E7AAAC4" w14:textId="77777777" w:rsidR="00787573" w:rsidRPr="00C41FEF" w:rsidRDefault="00787573" w:rsidP="00787573">
      <w:pPr>
        <w:pStyle w:val="pldetails"/>
      </w:pPr>
      <w:r w:rsidRPr="00C41FEF">
        <w:t xml:space="preserve">Eunhee SOH (Ms.), Deputy Director/Examiner, Plant Variety Protection Division, Korea Seed and Variety Service (KSVS), Gimcheon City </w:t>
      </w:r>
      <w:r w:rsidRPr="00C41FEF">
        <w:br/>
        <w:t>(e-mail: eunhee.soh@korea.kr)</w:t>
      </w:r>
    </w:p>
    <w:p w14:paraId="12F5D49B" w14:textId="77777777" w:rsidR="00787573" w:rsidRPr="00C41FEF" w:rsidRDefault="00787573" w:rsidP="00787573">
      <w:pPr>
        <w:pStyle w:val="pldetails"/>
      </w:pPr>
      <w:r w:rsidRPr="00C41FEF">
        <w:t xml:space="preserve">Su Yong CHOI (Mr.), Senior Examiner, Korea Seed and Variety Service (KSVS), Korea Seed and Variety Service (KSVS), Gimcheon City </w:t>
      </w:r>
      <w:r w:rsidRPr="00C41FEF">
        <w:br/>
        <w:t>(e-mail: seed1886@korea.kr)</w:t>
      </w:r>
    </w:p>
    <w:p w14:paraId="7BEA0902" w14:textId="77777777" w:rsidR="00787573" w:rsidRPr="00C41FEF" w:rsidRDefault="00787573" w:rsidP="00787573">
      <w:pPr>
        <w:pStyle w:val="plcountry"/>
        <w:rPr>
          <w:lang w:val="pt-BR"/>
        </w:rPr>
      </w:pPr>
      <w:r w:rsidRPr="00C41FEF">
        <w:rPr>
          <w:lang w:val="pt-BR"/>
        </w:rPr>
        <w:t xml:space="preserve">RÉPUBLIQUE Dominicaine / dominican REPUBLIC / dominikanische REPUBLIK / </w:t>
      </w:r>
      <w:r w:rsidRPr="00C41FEF">
        <w:rPr>
          <w:lang w:val="pt-BR"/>
        </w:rPr>
        <w:br/>
        <w:t>REPÚBLICA Dominicana</w:t>
      </w:r>
    </w:p>
    <w:p w14:paraId="5C689599" w14:textId="77777777" w:rsidR="00787573" w:rsidRPr="00C41FEF" w:rsidRDefault="00787573" w:rsidP="00787573">
      <w:pPr>
        <w:pStyle w:val="pldetails"/>
        <w:rPr>
          <w:lang w:val="pt-BR"/>
        </w:rPr>
      </w:pPr>
      <w:r w:rsidRPr="00C41FEF">
        <w:rPr>
          <w:lang w:val="es-ES"/>
        </w:rPr>
        <w:t xml:space="preserve">María Ayalivis GARCÍA MEDRANO (Sra.), Directora, Oficina para el Registro de Variedades y Obtenciones Vegetales (OREVADO), Santo Domingo </w:t>
      </w:r>
      <w:r w:rsidRPr="00C41FEF">
        <w:rPr>
          <w:lang w:val="es-ES"/>
        </w:rPr>
        <w:br/>
        <w:t>(e-mail: mgarcia@orevado.gob.do)</w:t>
      </w:r>
    </w:p>
    <w:p w14:paraId="334002CC" w14:textId="77777777" w:rsidR="00787573" w:rsidRPr="00C41FEF" w:rsidRDefault="00787573" w:rsidP="00787573">
      <w:pPr>
        <w:pStyle w:val="pldetails"/>
        <w:rPr>
          <w:lang w:val="pt-BR"/>
        </w:rPr>
      </w:pPr>
      <w:r w:rsidRPr="00C41FEF">
        <w:rPr>
          <w:lang w:val="es-ES"/>
        </w:rPr>
        <w:t xml:space="preserve">Víktor V. RODRÍGUEZ SILVA (Sr.), Director, Oficina de Tratados Comerciales Agrícolas (OTCA), Ministerio de Agricultura, Santo Domingo </w:t>
      </w:r>
      <w:r w:rsidRPr="00C41FEF">
        <w:rPr>
          <w:lang w:val="es-ES"/>
        </w:rPr>
        <w:br/>
        <w:t>(e-mail: vrodriguez@otca.gob.do)</w:t>
      </w:r>
    </w:p>
    <w:p w14:paraId="39B81B62" w14:textId="77777777" w:rsidR="00787573" w:rsidRPr="00C41FEF" w:rsidRDefault="00787573" w:rsidP="00787573">
      <w:pPr>
        <w:pStyle w:val="plcountry"/>
        <w:rPr>
          <w:lang w:val="pt-BR"/>
        </w:rPr>
      </w:pPr>
      <w:r w:rsidRPr="00C41FEF">
        <w:rPr>
          <w:lang w:val="pt-BR"/>
        </w:rPr>
        <w:t>RÉPUBLIQUE TCHÈQUE / CZECH REPUBLIC / TSCHECHISCHE REPUBLIK / REPÚBLICA CHECA</w:t>
      </w:r>
    </w:p>
    <w:p w14:paraId="66FF5F2F" w14:textId="77777777" w:rsidR="00787573" w:rsidRPr="00C41FEF" w:rsidRDefault="00787573" w:rsidP="00787573">
      <w:pPr>
        <w:pStyle w:val="pldetails"/>
      </w:pPr>
      <w:r w:rsidRPr="00C41FEF">
        <w:t xml:space="preserve">Tomás MEZLÍK (Mr.), Head, National Plant Variety Office, Central Institute for Supervising and Testing in Agriculture (ÚKZÚZ), Brno </w:t>
      </w:r>
      <w:r w:rsidRPr="00C41FEF">
        <w:br/>
        <w:t>(e-mail: tomas.mezlik@ukzuz.cz)</w:t>
      </w:r>
    </w:p>
    <w:p w14:paraId="6DF36D15" w14:textId="77777777" w:rsidR="00787573" w:rsidRPr="00C41FEF" w:rsidRDefault="00787573" w:rsidP="00787573">
      <w:pPr>
        <w:pStyle w:val="pldetails"/>
      </w:pPr>
      <w:r w:rsidRPr="00C41FEF">
        <w:t xml:space="preserve">Andrea POVOLNÁ (Ms.), Head of DUS Department, National Plant Variety Office, Central Institute for Supervising and Testing in Agriculture (UKZUZ), Brno </w:t>
      </w:r>
      <w:r w:rsidRPr="00C41FEF">
        <w:br/>
        <w:t>(e-mail: andrea.povolna@ukzuz.cz)</w:t>
      </w:r>
    </w:p>
    <w:p w14:paraId="2EACA4C2" w14:textId="77777777" w:rsidR="00787573" w:rsidRPr="00C41FEF" w:rsidRDefault="00787573" w:rsidP="00787573">
      <w:pPr>
        <w:pStyle w:val="pldetails"/>
      </w:pPr>
      <w:r w:rsidRPr="00C41FEF">
        <w:t xml:space="preserve">Radmila SAFARIKOVÁ (Ms.), Senior Officer, National Plant Variety Office, Central Institute for Supervising and Testing in Agriculture (UKZUZ), Brno </w:t>
      </w:r>
      <w:r w:rsidRPr="00C41FEF">
        <w:br/>
        <w:t>(e-mail: radmila.safarikova@ukzuz.cz)</w:t>
      </w:r>
    </w:p>
    <w:p w14:paraId="30397022" w14:textId="77777777" w:rsidR="00787573" w:rsidRPr="00C41FEF" w:rsidRDefault="00787573" w:rsidP="00787573">
      <w:pPr>
        <w:pStyle w:val="plcountry"/>
        <w:rPr>
          <w:lang w:val="es-ES"/>
        </w:rPr>
      </w:pPr>
      <w:r w:rsidRPr="00C41FEF">
        <w:rPr>
          <w:lang w:val="es-ES"/>
        </w:rPr>
        <w:t xml:space="preserve">RÉPUBLIQUE-UNIE DE TANZANIE / UNITED REPUBLIC OF TANZANIA / </w:t>
      </w:r>
      <w:r w:rsidRPr="00C41FEF">
        <w:rPr>
          <w:lang w:val="es-ES"/>
        </w:rPr>
        <w:br/>
        <w:t>VEREINIGTE REPUBLIK TANSANIA / REPÚBLICA UNIDA DE TANZANÍA</w:t>
      </w:r>
    </w:p>
    <w:p w14:paraId="268F9109" w14:textId="77777777" w:rsidR="00787573" w:rsidRPr="00C41FEF" w:rsidRDefault="00787573" w:rsidP="00787573">
      <w:pPr>
        <w:pStyle w:val="pldetails"/>
      </w:pPr>
      <w:r w:rsidRPr="00C41FEF">
        <w:t xml:space="preserve">Patrick NGWEDIAGI (Mr.), Director General, Tanzania Official Seed Certification Institute (TOSCI), Morogoro </w:t>
      </w:r>
      <w:r w:rsidRPr="00C41FEF">
        <w:br/>
        <w:t>(e-mail: ngwedi@yahoo.com; pat.ngwedi@gmail.com)</w:t>
      </w:r>
    </w:p>
    <w:p w14:paraId="6CBBC116" w14:textId="77777777" w:rsidR="00787573" w:rsidRPr="00C41FEF" w:rsidRDefault="00787573" w:rsidP="00787573">
      <w:pPr>
        <w:pStyle w:val="pldetails"/>
      </w:pPr>
      <w:r w:rsidRPr="00C41FEF">
        <w:t xml:space="preserve">Twalib Mustafa NJOHOLE (Mr.), Registrar of Plant Breeders' Rights, Plant Breeders Rights' Office, Ministry of Agriculture (MoA), Dodoma </w:t>
      </w:r>
      <w:r w:rsidRPr="00C41FEF">
        <w:br/>
        <w:t>(e-mail: twalibnjohole8@gmail.com)</w:t>
      </w:r>
    </w:p>
    <w:p w14:paraId="79EB5962" w14:textId="77777777" w:rsidR="00787573" w:rsidRPr="00C41FEF" w:rsidRDefault="00787573" w:rsidP="00787573">
      <w:pPr>
        <w:pStyle w:val="pldetails"/>
      </w:pPr>
      <w:r w:rsidRPr="00C41FEF">
        <w:t xml:space="preserve">Jacqueline MBUYA MHANDO (Ms.), Principal Agricultural Officer, Plant Breeders' Rights Office, Ministry of Agriculture (MOA), Dodoma </w:t>
      </w:r>
      <w:r w:rsidRPr="00C41FEF">
        <w:br/>
        <w:t>(e-mail: jfranto@yahoo.com)</w:t>
      </w:r>
    </w:p>
    <w:p w14:paraId="54D0F01F" w14:textId="77777777" w:rsidR="00787573" w:rsidRPr="00C41FEF" w:rsidRDefault="00787573" w:rsidP="00787573">
      <w:pPr>
        <w:pStyle w:val="pldetails"/>
      </w:pPr>
      <w:r w:rsidRPr="00C41FEF">
        <w:t xml:space="preserve">Joyce Eligi MOSILE (Ms.), Agricultural Officer, Plant Breeders' Rights Office, Ministry of Agriculture (MOA), Dodoma </w:t>
      </w:r>
      <w:r w:rsidRPr="00C41FEF">
        <w:br/>
        <w:t>(e-mail: Joyce.mosile@kilimo.go.tz)</w:t>
      </w:r>
    </w:p>
    <w:p w14:paraId="6E98C846" w14:textId="77777777" w:rsidR="00787573" w:rsidRPr="00C41FEF" w:rsidRDefault="00787573" w:rsidP="00787573">
      <w:pPr>
        <w:pStyle w:val="pldetails"/>
      </w:pPr>
      <w:r w:rsidRPr="00C41FEF">
        <w:t xml:space="preserve">Lawrence NDOSI (Mr.), Agricultural Officer, Plant Breeders' Rights Office, Ministry of Agriculture (MoA), Dodoma </w:t>
      </w:r>
      <w:r w:rsidRPr="00C41FEF">
        <w:br/>
        <w:t>(e-mail: lawrenceyobu@gmail.com)</w:t>
      </w:r>
    </w:p>
    <w:p w14:paraId="76481EA9" w14:textId="77777777" w:rsidR="00787573" w:rsidRPr="00667611" w:rsidRDefault="00787573" w:rsidP="00787573">
      <w:pPr>
        <w:pStyle w:val="pldetails"/>
      </w:pPr>
      <w:r>
        <w:t>Dorah BIVUGILE (Ms.), Research Officer, Tanzania Official Seed Certification Institute (TOSCI), M</w:t>
      </w:r>
      <w:r w:rsidRPr="0072742D">
        <w:t>orogoro</w:t>
      </w:r>
      <w:r>
        <w:br/>
        <w:t>(e-mail: maydorah@gmail.com)</w:t>
      </w:r>
    </w:p>
    <w:p w14:paraId="47CD35B3" w14:textId="77777777" w:rsidR="00787573" w:rsidRPr="00C41FEF" w:rsidRDefault="00787573" w:rsidP="00787573">
      <w:pPr>
        <w:pStyle w:val="plcountry"/>
      </w:pPr>
      <w:r w:rsidRPr="00C41FEF">
        <w:t>ROUMANIE / ROMANIA / RUMÄNIEN / RUMANIA</w:t>
      </w:r>
    </w:p>
    <w:p w14:paraId="2691FB0E" w14:textId="77777777" w:rsidR="00787573" w:rsidRPr="00C41FEF" w:rsidRDefault="00787573" w:rsidP="00787573">
      <w:pPr>
        <w:pStyle w:val="pldetails"/>
      </w:pPr>
      <w:r w:rsidRPr="00C41FEF">
        <w:t>Teodor Dan ENESCU (Mr.), Counsellor, State Institute for Variety Testing and Registration (ISTIS), Bucarest</w:t>
      </w:r>
      <w:r w:rsidRPr="00C41FEF">
        <w:br/>
        <w:t>(e-mail: enescu_teodor@istis.ro)</w:t>
      </w:r>
    </w:p>
    <w:p w14:paraId="4959188F" w14:textId="77777777" w:rsidR="00787573" w:rsidRPr="00C41FEF" w:rsidRDefault="00787573" w:rsidP="00787573">
      <w:pPr>
        <w:pStyle w:val="plcountry"/>
      </w:pPr>
      <w:r w:rsidRPr="00C41FEF">
        <w:t>ROYAUME-UNI / UNITED KINGDOM / VEREINIGTES KÖNIGREICH / REINO UNIDO</w:t>
      </w:r>
    </w:p>
    <w:p w14:paraId="7A1002EF" w14:textId="77777777" w:rsidR="00787573" w:rsidRPr="00C41FEF" w:rsidRDefault="00787573" w:rsidP="00787573">
      <w:pPr>
        <w:pStyle w:val="pldetails"/>
      </w:pPr>
      <w:r w:rsidRPr="00C41FEF">
        <w:t xml:space="preserve">Mara RAMANS (Ms.), Head for Varieties and Seed Delivery, Animal and Plant Health Agency (APHA), Cambridge </w:t>
      </w:r>
      <w:r w:rsidRPr="00C41FEF">
        <w:br/>
        <w:t>(e-mail: mara.ramans@apha.gov.uk)</w:t>
      </w:r>
    </w:p>
    <w:p w14:paraId="534D749F" w14:textId="77777777" w:rsidR="00787573" w:rsidRPr="00C41FEF" w:rsidRDefault="00787573" w:rsidP="00787573">
      <w:pPr>
        <w:pStyle w:val="pldetails"/>
      </w:pPr>
      <w:r w:rsidRPr="00C41FEF">
        <w:t xml:space="preserve">Robert WARLOW (Mr.), Team Leader, National Listing / Plant Breeders' Rights, Animal and Plant Health Agency (APHA), Cambridge </w:t>
      </w:r>
      <w:r w:rsidRPr="00C41FEF">
        <w:br/>
        <w:t>(e-mail: rob.warlow@apha.gov.uk)</w:t>
      </w:r>
    </w:p>
    <w:p w14:paraId="5D7FE3E2" w14:textId="77777777" w:rsidR="00787573" w:rsidRPr="00C41FEF" w:rsidRDefault="00787573" w:rsidP="00787573">
      <w:pPr>
        <w:pStyle w:val="plcountry"/>
      </w:pPr>
      <w:r w:rsidRPr="00C41FEF">
        <w:t>SERBIE / SERBIA / SERBIEN / SERBIA</w:t>
      </w:r>
    </w:p>
    <w:p w14:paraId="0E563311" w14:textId="77777777" w:rsidR="00787573" w:rsidRPr="00C41FEF" w:rsidRDefault="00787573" w:rsidP="00787573">
      <w:pPr>
        <w:pStyle w:val="pldetails"/>
      </w:pPr>
      <w:r w:rsidRPr="00C41FEF">
        <w:t xml:space="preserve">Jovan VUJOVIC (Mr.), Head, Plant Protection Directorate, Group for Plant Variety Protection and Biosafety, Ministry of Agriculture, Forestry and Water Management, Belgrade </w:t>
      </w:r>
      <w:r w:rsidRPr="00C41FEF">
        <w:br/>
        <w:t>(e-mail: jovan.vujovic@minpolj.gov.rs)</w:t>
      </w:r>
    </w:p>
    <w:p w14:paraId="1BF1BE1D" w14:textId="77777777" w:rsidR="00787573" w:rsidRPr="00C41FEF" w:rsidRDefault="00787573" w:rsidP="00787573">
      <w:pPr>
        <w:pStyle w:val="pldetails"/>
      </w:pPr>
      <w:r w:rsidRPr="00C41FEF">
        <w:t xml:space="preserve">Gordana LONCAR (Ms.), Senior Adviser for Plant Variety protection, Plant Protection Directorate, Group for Plant Variety Protection and Biosafety, Ministry of Agriculture, Forestry and Water Management, Belgrade </w:t>
      </w:r>
      <w:r w:rsidRPr="00C41FEF">
        <w:br/>
        <w:t>(e-mail: gordana.loncar@minpolj.gov.rs)</w:t>
      </w:r>
    </w:p>
    <w:p w14:paraId="24171516" w14:textId="77777777" w:rsidR="00787573" w:rsidRPr="00C41FEF" w:rsidRDefault="00787573" w:rsidP="00787573">
      <w:pPr>
        <w:pStyle w:val="plcountry"/>
      </w:pPr>
      <w:r w:rsidRPr="00C41FEF">
        <w:t>SLOVAQUIE / SLOVAKIA / SLOWAKEI / ESLOVAQUIA</w:t>
      </w:r>
    </w:p>
    <w:p w14:paraId="2490A976" w14:textId="77777777" w:rsidR="00787573" w:rsidRPr="00C41FEF" w:rsidRDefault="00787573" w:rsidP="00787573">
      <w:pPr>
        <w:pStyle w:val="pldetails"/>
      </w:pPr>
      <w:r w:rsidRPr="00C41FEF">
        <w:t xml:space="preserve">Ľubomir BASTA (Mr.), National Coordinator for the Cooperation of the Slovak Republic with UPOV, Senior Officer, Department of Variety Testing, Central Control and Testing Institute in Agriculture (ÚKSÚP), Bratislava </w:t>
      </w:r>
      <w:r w:rsidRPr="00C41FEF">
        <w:br/>
        <w:t>(e-mail: lubomir.basta@uksup.sk)</w:t>
      </w:r>
    </w:p>
    <w:p w14:paraId="5CC1DDBF" w14:textId="77777777" w:rsidR="00787573" w:rsidRPr="00C41FEF" w:rsidRDefault="00787573" w:rsidP="00787573">
      <w:pPr>
        <w:pStyle w:val="plcountry"/>
      </w:pPr>
      <w:r w:rsidRPr="00C41FEF">
        <w:t>SUISSE / SWITZERLAND / SCHWEIZ / SUIZA</w:t>
      </w:r>
    </w:p>
    <w:p w14:paraId="1464C5FA" w14:textId="77777777" w:rsidR="00787573" w:rsidRPr="00C41FEF" w:rsidRDefault="00787573" w:rsidP="00787573">
      <w:pPr>
        <w:pStyle w:val="pldetails"/>
      </w:pPr>
      <w:r w:rsidRPr="00C41FEF">
        <w:t xml:space="preserve">Manuela BRAND (Ms.), Plant Variety Rights Office, Plant Health and Varieties, Office fédéral de l'agriculture (OFAG), Bern </w:t>
      </w:r>
      <w:r w:rsidRPr="00C41FEF">
        <w:br/>
        <w:t>(e-mail: manuela.brand@blw.admin.ch)</w:t>
      </w:r>
    </w:p>
    <w:p w14:paraId="790BB646" w14:textId="77777777" w:rsidR="00787573" w:rsidRPr="00C41FEF" w:rsidRDefault="00787573" w:rsidP="00787573">
      <w:pPr>
        <w:pStyle w:val="plcountry"/>
        <w:rPr>
          <w:lang w:val="fr-CH"/>
        </w:rPr>
      </w:pPr>
      <w:r w:rsidRPr="00C41FEF">
        <w:rPr>
          <w:lang w:val="fr-CH"/>
        </w:rPr>
        <w:t>TUNISIE / TUNISIA / TUNESIEN / TÚNEZ</w:t>
      </w:r>
    </w:p>
    <w:p w14:paraId="515C8CF2" w14:textId="77777777" w:rsidR="00787573" w:rsidRPr="00C41FEF" w:rsidRDefault="00787573" w:rsidP="00787573">
      <w:pPr>
        <w:pStyle w:val="pldetails"/>
        <w:rPr>
          <w:lang w:val="fr-CH"/>
        </w:rPr>
      </w:pPr>
      <w:r w:rsidRPr="00C41FEF">
        <w:rPr>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C41FEF">
        <w:rPr>
          <w:lang w:val="fr-CH"/>
        </w:rPr>
        <w:br/>
        <w:t>(e-mail: brahmi_omar@yahoo.fr)</w:t>
      </w:r>
    </w:p>
    <w:p w14:paraId="669800F2" w14:textId="77777777" w:rsidR="00787573" w:rsidRPr="00C41FEF" w:rsidRDefault="00787573" w:rsidP="00787573">
      <w:pPr>
        <w:pStyle w:val="plcountry"/>
      </w:pPr>
      <w:r w:rsidRPr="00C41FEF">
        <w:t>UNION EUROPÉENNE / EUROPEAN UNION / EUROPÄISCHE UNION / UNIÓN EUROPEA</w:t>
      </w:r>
    </w:p>
    <w:p w14:paraId="7069265E" w14:textId="77777777" w:rsidR="00787573" w:rsidRPr="00C41FEF" w:rsidRDefault="00787573" w:rsidP="00787573">
      <w:pPr>
        <w:pStyle w:val="pldetails"/>
      </w:pPr>
      <w:r w:rsidRPr="00C41FEF">
        <w:t xml:space="preserve">Beate RÜCKER (Ms.), Head of Division, Federal Plant Variety Office, Bundessortenamt, Hanover </w:t>
      </w:r>
      <w:r w:rsidRPr="00C41FEF">
        <w:br/>
        <w:t>(e-mail: beate.ruecker@bundessortenamt.de)</w:t>
      </w:r>
    </w:p>
    <w:p w14:paraId="0CF1D7EB" w14:textId="77777777" w:rsidR="00787573" w:rsidRPr="00C41FEF" w:rsidRDefault="00787573" w:rsidP="00787573">
      <w:pPr>
        <w:pStyle w:val="pldetails"/>
      </w:pPr>
      <w:r w:rsidRPr="00C41FEF">
        <w:t xml:space="preserve">Päivi MANNERKORPI (Ms.), Team Leader - Plant Reproductive Material, Unit G1 Plant Health, Directorate General for Health and Food Safety (DG SANTE), European Commission, Brussels </w:t>
      </w:r>
      <w:r w:rsidRPr="00C41FEF">
        <w:br/>
        <w:t>(e-mail: paivi.mannerkorpi@ec.europa.eu)</w:t>
      </w:r>
    </w:p>
    <w:p w14:paraId="34F4F7E9" w14:textId="77777777" w:rsidR="00787573" w:rsidRPr="00C41FEF" w:rsidRDefault="00787573" w:rsidP="00787573">
      <w:pPr>
        <w:pStyle w:val="pldetails"/>
      </w:pPr>
      <w:r w:rsidRPr="00C41FEF">
        <w:t>Stefan HAFFKE (Mr.), Policy Officer, Directorate General for Health and Food Safety (DG SANTE), Brussels</w:t>
      </w:r>
      <w:r w:rsidRPr="00C41FEF">
        <w:br/>
        <w:t>(e-mail: stefan.haffke@ec.europa.eu)</w:t>
      </w:r>
    </w:p>
    <w:p w14:paraId="34D77F8F" w14:textId="77777777" w:rsidR="00787573" w:rsidRPr="00C41FEF" w:rsidRDefault="00787573" w:rsidP="00787573">
      <w:pPr>
        <w:pStyle w:val="pldetails"/>
      </w:pPr>
      <w:r w:rsidRPr="00C41FEF">
        <w:t xml:space="preserve">Dirk THEOBALD (Mr.), Senior Adviser, Community Plant Variety Office (CPVO), Angers </w:t>
      </w:r>
      <w:r w:rsidRPr="00C41FEF">
        <w:br/>
        <w:t>(e-mail: theobald@cpvo.europa.eu)</w:t>
      </w:r>
    </w:p>
    <w:p w14:paraId="4A456997" w14:textId="77777777" w:rsidR="00787573" w:rsidRPr="00C41FEF" w:rsidRDefault="00787573" w:rsidP="00787573">
      <w:pPr>
        <w:pStyle w:val="pldetails"/>
      </w:pPr>
      <w:r w:rsidRPr="00C41FEF">
        <w:t xml:space="preserve">Jean MAISON, Deputy Head, Technical Unit, Community Plant Variety Office (CPVO), </w:t>
      </w:r>
      <w:r w:rsidRPr="00C41FEF">
        <w:br/>
        <w:t>Angers (e-mail: maison@cpvo.europa.eu)</w:t>
      </w:r>
    </w:p>
    <w:p w14:paraId="63F09B1F" w14:textId="77777777" w:rsidR="00787573" w:rsidRPr="00C41FEF" w:rsidRDefault="00787573" w:rsidP="00787573">
      <w:pPr>
        <w:pStyle w:val="plcountry"/>
        <w:rPr>
          <w:lang w:val="es-ES"/>
        </w:rPr>
      </w:pPr>
      <w:r w:rsidRPr="00C41FEF">
        <w:rPr>
          <w:lang w:val="es-ES"/>
        </w:rPr>
        <w:t>URUGUAY / URUGUAY / URUGUAY</w:t>
      </w:r>
    </w:p>
    <w:p w14:paraId="207BE93A" w14:textId="77777777" w:rsidR="00787573" w:rsidRPr="00C41FEF" w:rsidRDefault="00787573" w:rsidP="00787573">
      <w:pPr>
        <w:pStyle w:val="pldetails"/>
        <w:rPr>
          <w:lang w:val="es-ES"/>
        </w:rPr>
      </w:pPr>
      <w:r w:rsidRPr="00C41FEF">
        <w:rPr>
          <w:lang w:val="es-ES"/>
        </w:rPr>
        <w:t xml:space="preserve">Virginia Roxana OLIVIERI GÓMEZ (Ms.), Coordinator, Variety Testing and Registration, Instituto Nacional de Semillas (INASE), Canelones </w:t>
      </w:r>
      <w:r w:rsidRPr="00C41FEF">
        <w:rPr>
          <w:lang w:val="es-ES"/>
        </w:rPr>
        <w:br/>
        <w:t>(e-mail: volivieri@inase.uy)</w:t>
      </w:r>
    </w:p>
    <w:p w14:paraId="4CAF1E4D" w14:textId="77777777" w:rsidR="00787573" w:rsidRPr="00C41FEF" w:rsidRDefault="00787573" w:rsidP="00787573">
      <w:pPr>
        <w:pStyle w:val="plcountry"/>
      </w:pPr>
      <w:r w:rsidRPr="00C41FEF">
        <w:t>VIET NAM / VIETNAM / VIET NAM</w:t>
      </w:r>
    </w:p>
    <w:p w14:paraId="752A4DB4" w14:textId="77777777" w:rsidR="00787573" w:rsidRPr="00C41FEF" w:rsidRDefault="00787573" w:rsidP="00787573">
      <w:pPr>
        <w:pStyle w:val="pldetails"/>
      </w:pPr>
      <w:r w:rsidRPr="00C41FEF">
        <w:t xml:space="preserve">Nguyen Thanh MINH (Mr.), Director, Plant Variety Protection Office (PVPO), Department of Crop Production (DCP), Ministry of Agriculture and Rural Development (MARD), Hanoi </w:t>
      </w:r>
      <w:r w:rsidRPr="00C41FEF">
        <w:br/>
        <w:t>(e-mail: minh_pvp@yahoo.com)</w:t>
      </w:r>
    </w:p>
    <w:p w14:paraId="72F3FB82" w14:textId="77777777" w:rsidR="00787573" w:rsidRPr="00C41FEF" w:rsidRDefault="00787573" w:rsidP="00787573">
      <w:pPr>
        <w:pStyle w:val="plheading"/>
        <w:rPr>
          <w:lang w:val="de-DE"/>
        </w:rPr>
      </w:pPr>
      <w:r w:rsidRPr="00C41FEF">
        <w:rPr>
          <w:lang w:val="de-DE"/>
        </w:rPr>
        <w:t>II. OBSERVATEURS / OBSERVERS / BEOBACHTER / OBSERVADORES</w:t>
      </w:r>
    </w:p>
    <w:p w14:paraId="150493A7" w14:textId="77777777" w:rsidR="00787573" w:rsidRPr="00C41FEF" w:rsidRDefault="00787573" w:rsidP="00787573">
      <w:pPr>
        <w:pStyle w:val="plcountry"/>
        <w:rPr>
          <w:lang w:val="de-DE"/>
        </w:rPr>
      </w:pPr>
      <w:r w:rsidRPr="00C41FEF">
        <w:rPr>
          <w:lang w:val="de-DE"/>
        </w:rPr>
        <w:t>KAZAKHSTAN / KAZAKHSTAN / KASACHSTAN / KAZAJSTÁN</w:t>
      </w:r>
    </w:p>
    <w:p w14:paraId="6BA13705" w14:textId="77777777" w:rsidR="00787573" w:rsidRPr="00C41FEF" w:rsidRDefault="00787573" w:rsidP="00787573">
      <w:pPr>
        <w:pStyle w:val="pldetails"/>
      </w:pPr>
      <w:r w:rsidRPr="00C41FEF">
        <w:t xml:space="preserve">Talgat AZHGALIYEV (Mr.), Chairman, State Commission for Variety Testing of Crops, Nur-Sultan </w:t>
      </w:r>
      <w:r w:rsidRPr="00C41FEF">
        <w:br/>
        <w:t>(e-mail: goskomKZ@mail.ru)</w:t>
      </w:r>
    </w:p>
    <w:p w14:paraId="22C8B45A" w14:textId="77777777" w:rsidR="00787573" w:rsidRPr="00C41FEF" w:rsidRDefault="00787573" w:rsidP="00787573">
      <w:pPr>
        <w:pStyle w:val="pldetails"/>
      </w:pPr>
      <w:r w:rsidRPr="00C41FEF">
        <w:t xml:space="preserve">Altynay BATYRBEKOVA (Ms.), Head, Department on Inventions, Utility Models and Selection Achievements, National Institute of Intellectual Property, Nur-Sultan </w:t>
      </w:r>
      <w:r w:rsidRPr="00C41FEF">
        <w:br/>
        <w:t>(e-mail: a.batyrbekova@kazpatent.kz)</w:t>
      </w:r>
    </w:p>
    <w:p w14:paraId="08BBAC27" w14:textId="77777777" w:rsidR="00787573" w:rsidRDefault="00787573" w:rsidP="00787573">
      <w:pPr>
        <w:pStyle w:val="pldetails"/>
      </w:pPr>
      <w:r w:rsidRPr="00355F13">
        <w:t xml:space="preserve">Dana ALIMZHANOVA (Ms.), Head, Division for Formal Examination of Inventions and Selection Achievements, National Institute of Intellectual Property, Nur-Sultan </w:t>
      </w:r>
      <w:r w:rsidRPr="00355F13">
        <w:br/>
        <w:t>(e-mail: d.alimzhanova@kazpatent.kz)</w:t>
      </w:r>
    </w:p>
    <w:p w14:paraId="22C80446" w14:textId="77777777" w:rsidR="00787573" w:rsidRPr="00C41FEF" w:rsidRDefault="00787573" w:rsidP="00787573">
      <w:pPr>
        <w:pStyle w:val="pldetails"/>
      </w:pPr>
      <w:r w:rsidRPr="00C41FEF">
        <w:t xml:space="preserve">Adilkan UROMBAEV (Mr.), Chief Expert, Division for Formal Examination of Inventions and Selection Achievements, National Institute of Intellectual Property, Nur-Sultan </w:t>
      </w:r>
      <w:r w:rsidRPr="00C41FEF">
        <w:br/>
        <w:t>(e-mail: a.urombaev@kazpatent.kz)</w:t>
      </w:r>
    </w:p>
    <w:p w14:paraId="6E58BC6E" w14:textId="77777777" w:rsidR="00787573" w:rsidRPr="00C41FEF" w:rsidRDefault="00787573" w:rsidP="00787573">
      <w:pPr>
        <w:pStyle w:val="pldetails"/>
      </w:pPr>
      <w:r w:rsidRPr="00C41FEF">
        <w:t xml:space="preserve">Gulferuz Mairambekovna SEITPENBETOVA (Ms.), Specialist, State Commission for Variety Testing for Crops, Nur-Sultan </w:t>
      </w:r>
      <w:r w:rsidRPr="00C41FEF">
        <w:br/>
        <w:t>(e-mail: goskomkz@mail.ru)</w:t>
      </w:r>
    </w:p>
    <w:p w14:paraId="5D41C158" w14:textId="77777777" w:rsidR="00787573" w:rsidRPr="00C41FEF" w:rsidRDefault="00787573" w:rsidP="00787573">
      <w:pPr>
        <w:pStyle w:val="plcountry"/>
      </w:pPr>
      <w:r w:rsidRPr="00C41FEF">
        <w:t>MYANMAR / MYANMAR / MYANMAR / MYANMAR</w:t>
      </w:r>
    </w:p>
    <w:p w14:paraId="3EA330B3" w14:textId="77777777" w:rsidR="00787573" w:rsidRPr="00C41FEF" w:rsidRDefault="00787573" w:rsidP="00787573">
      <w:pPr>
        <w:pStyle w:val="pldetails"/>
      </w:pPr>
      <w:r w:rsidRPr="00C41FEF">
        <w:t xml:space="preserve">Thant Lwin OO (Mr.), Deputy Director General, Plant Variety Protection Section, Department of Agricultural Research (DAR), Ministry of Agriculture, Livestock and Irrigation (MOALI), Nay Pyi Taw </w:t>
      </w:r>
      <w:r w:rsidRPr="00C41FEF">
        <w:br/>
        <w:t>(e-mail: tthant2007@gmail.com)</w:t>
      </w:r>
    </w:p>
    <w:p w14:paraId="159013CE" w14:textId="77777777" w:rsidR="00787573" w:rsidRPr="00C41FEF" w:rsidRDefault="00787573" w:rsidP="00787573">
      <w:pPr>
        <w:pStyle w:val="pldetails"/>
      </w:pPr>
      <w:r w:rsidRPr="00C41FEF">
        <w:t xml:space="preserve">Min San THEIN (Mr.), Senior Research Officer, Plant Variety Protection Section, Department of Agricultural Research (DAR), Ministry of Agriculture, Livestock and Irrigation (MOALI), Nay Pyi Taw </w:t>
      </w:r>
      <w:r w:rsidRPr="00C41FEF">
        <w:br/>
        <w:t>(e-mail: minsanthein@gmail.com)</w:t>
      </w:r>
    </w:p>
    <w:p w14:paraId="535471F8" w14:textId="77777777" w:rsidR="00787573" w:rsidRPr="00C41FEF" w:rsidRDefault="00787573" w:rsidP="00787573">
      <w:pPr>
        <w:pStyle w:val="pldetails"/>
      </w:pPr>
      <w:r w:rsidRPr="00C41FEF">
        <w:t xml:space="preserve">Pa Pa WIN (Ms.), Research Officer, Head of PVP Section, Department of Agricultural Research (DAR), Ministry of Agriculture, Livestock and Irrigation (MOALI), Nay Pyi Taw </w:t>
      </w:r>
      <w:r w:rsidRPr="00C41FEF">
        <w:br/>
        <w:t>(e-mail: papawin08@gmail.com)</w:t>
      </w:r>
    </w:p>
    <w:p w14:paraId="69A51068" w14:textId="77777777" w:rsidR="00787573" w:rsidRPr="00C41FEF" w:rsidRDefault="00787573" w:rsidP="00787573">
      <w:pPr>
        <w:pStyle w:val="plcountry"/>
      </w:pPr>
      <w:r w:rsidRPr="00C41FEF">
        <w:t>THAÏLANDE / THAILAND / THAILAND / TAILANDIA</w:t>
      </w:r>
    </w:p>
    <w:p w14:paraId="7C735366" w14:textId="77777777" w:rsidR="00787573" w:rsidRPr="00C41FEF" w:rsidRDefault="00787573" w:rsidP="00787573">
      <w:pPr>
        <w:pStyle w:val="pldetails"/>
      </w:pPr>
      <w:r w:rsidRPr="00C41FEF">
        <w:t xml:space="preserve">Thidakoon SAENUDOM (Ms.), Director of the Plant Variety Protection Research Group, Plant Variety Protection Office, Ministry of Agriculture and Cooperatives, Bangkok </w:t>
      </w:r>
      <w:r w:rsidRPr="00C41FEF">
        <w:br/>
        <w:t>(e-mail: thidakuns@hotmail.com)</w:t>
      </w:r>
    </w:p>
    <w:p w14:paraId="6F53664A" w14:textId="77777777" w:rsidR="00787573" w:rsidRPr="00C41FEF" w:rsidRDefault="00787573" w:rsidP="00787573">
      <w:pPr>
        <w:pStyle w:val="pldetails"/>
      </w:pPr>
      <w:r w:rsidRPr="00C41FEF">
        <w:t>Jaruwan SUKKHAROM (Ms.), Minister Counsellor, Permanent Mission of Thailand to the WTO, Geneva</w:t>
      </w:r>
      <w:r w:rsidRPr="00C41FEF">
        <w:br/>
        <w:t>(e-mail: jaruwan@thaiwto.com)</w:t>
      </w:r>
    </w:p>
    <w:p w14:paraId="6D8816FF" w14:textId="77777777" w:rsidR="00787573" w:rsidRDefault="00787573" w:rsidP="00787573">
      <w:pPr>
        <w:pStyle w:val="pldetails"/>
      </w:pPr>
      <w:r w:rsidRPr="00355F13">
        <w:t>Pornpimol SUGANDHAVANIJA (Ms.), DPR, Permanent Mission of Thailand to the WTO, Geneva</w:t>
      </w:r>
      <w:r w:rsidRPr="00355F13">
        <w:br/>
        <w:t>(e-mail: pornpimol@thaiwto.com)</w:t>
      </w:r>
    </w:p>
    <w:p w14:paraId="18E7270E" w14:textId="77777777" w:rsidR="00787573" w:rsidRPr="00C41FEF" w:rsidRDefault="00787573" w:rsidP="00787573">
      <w:pPr>
        <w:pStyle w:val="plcountry"/>
      </w:pPr>
      <w:r w:rsidRPr="00C41FEF">
        <w:t>ZIMBABWE / ZIMBABWE / SIMBABWE / ZIMBABWE</w:t>
      </w:r>
    </w:p>
    <w:p w14:paraId="76D205A5" w14:textId="77777777" w:rsidR="00787573" w:rsidRPr="00C41FEF" w:rsidRDefault="00787573" w:rsidP="00787573">
      <w:pPr>
        <w:pStyle w:val="pldetails"/>
      </w:pPr>
      <w:r w:rsidRPr="00C41FEF">
        <w:t xml:space="preserve">Claid MUJAJU (Mr.), Head / Registrar, Plant Breeders' Rights, Department of Research and Specialist Services, Seed Services Institute, Harare </w:t>
      </w:r>
      <w:r w:rsidRPr="00C41FEF">
        <w:br/>
        <w:t>(e-mail: mujajuclaid@gmail.com)</w:t>
      </w:r>
    </w:p>
    <w:p w14:paraId="722F88AB" w14:textId="77777777" w:rsidR="00787573" w:rsidRPr="00C41FEF" w:rsidRDefault="00787573" w:rsidP="00787573">
      <w:pPr>
        <w:pStyle w:val="plheading"/>
      </w:pPr>
      <w:r w:rsidRPr="00C41FEF">
        <w:t>III. ORGANISATIONS / ORGANIZATIONS / ORGANISATIONEN / ORGANIZACIONES</w:t>
      </w:r>
    </w:p>
    <w:p w14:paraId="249B0088" w14:textId="77777777" w:rsidR="00787573" w:rsidRPr="00C41FEF" w:rsidRDefault="00787573" w:rsidP="00787573">
      <w:pPr>
        <w:pStyle w:val="plcountry"/>
      </w:pPr>
      <w:r w:rsidRPr="00C41FEF">
        <w:t>CROPLIFE INTERNATIONAL</w:t>
      </w:r>
    </w:p>
    <w:p w14:paraId="69703759" w14:textId="77777777" w:rsidR="00787573" w:rsidRPr="00C41FEF" w:rsidRDefault="00787573" w:rsidP="00787573">
      <w:pPr>
        <w:pStyle w:val="pldetails"/>
      </w:pPr>
      <w:r w:rsidRPr="00C41FEF">
        <w:t>Marcel BRUINS (Mr.), Consultant, CropLife International, Bruxelles</w:t>
      </w:r>
      <w:r w:rsidRPr="00C41FEF">
        <w:br/>
        <w:t>(e-mail: mbruins1964@gmail.com)</w:t>
      </w:r>
    </w:p>
    <w:p w14:paraId="11083849" w14:textId="77777777" w:rsidR="00787573" w:rsidRPr="00C41FEF" w:rsidRDefault="00787573" w:rsidP="00787573">
      <w:pPr>
        <w:pStyle w:val="plcountry"/>
      </w:pPr>
      <w:r w:rsidRPr="00C41FEF">
        <w:t>EUROSEEDS</w:t>
      </w:r>
    </w:p>
    <w:p w14:paraId="03641207" w14:textId="77777777" w:rsidR="00787573" w:rsidRPr="00C41FEF" w:rsidRDefault="00787573" w:rsidP="00787573">
      <w:pPr>
        <w:pStyle w:val="pldetails"/>
        <w:rPr>
          <w:rFonts w:cs="Arial"/>
        </w:rPr>
      </w:pPr>
      <w:r w:rsidRPr="00C41FEF">
        <w:rPr>
          <w:rFonts w:cs="Arial"/>
        </w:rPr>
        <w:t xml:space="preserve">Catherine Chepkurui LANG'AT (Ms.), Technical Manager Plant Breeding &amp; Variety Registration, Euroseeds, Bruxelles </w:t>
      </w:r>
      <w:r w:rsidRPr="00C41FEF">
        <w:rPr>
          <w:rFonts w:cs="Arial"/>
        </w:rPr>
        <w:br/>
        <w:t>(e-mail: catherinelangat@euroseeds.eu)</w:t>
      </w:r>
    </w:p>
    <w:p w14:paraId="3114514A" w14:textId="77777777" w:rsidR="00787573" w:rsidRPr="00C41FEF" w:rsidRDefault="00787573" w:rsidP="00787573">
      <w:pPr>
        <w:pStyle w:val="plcountry"/>
      </w:pPr>
      <w:r w:rsidRPr="00C41FEF">
        <w:t>INTERNATIONAL SEED FEDERATION (ISF)</w:t>
      </w:r>
    </w:p>
    <w:p w14:paraId="737F46F1" w14:textId="77777777" w:rsidR="00787573" w:rsidRPr="00C41FEF" w:rsidRDefault="00787573" w:rsidP="00787573">
      <w:pPr>
        <w:pStyle w:val="pldetails"/>
      </w:pPr>
      <w:r w:rsidRPr="00C41FEF">
        <w:t xml:space="preserve">Szabolcs RUTHNER (Mr.), Regulatory Affairs Manager, International Seed Federation (ISF), Nyon </w:t>
      </w:r>
      <w:r w:rsidRPr="00C41FEF">
        <w:br/>
        <w:t>(e-mail: s.ruthner@worldseed.org)</w:t>
      </w:r>
    </w:p>
    <w:p w14:paraId="74D17B31" w14:textId="77777777" w:rsidR="00787573" w:rsidRPr="00C41FEF" w:rsidRDefault="00787573" w:rsidP="00787573">
      <w:pPr>
        <w:pStyle w:val="pldetails"/>
      </w:pPr>
      <w:r w:rsidRPr="00C41FEF">
        <w:t xml:space="preserve">Astrid M. SCHENKEVELD (Ms.), Specialist, Plant Breeder's Rights &amp; Variety Registration | Legal, Rijk Zwaan Zaadteelt en Zaadhandel B.V., De Lier </w:t>
      </w:r>
      <w:r w:rsidRPr="00C41FEF">
        <w:br/>
        <w:t>(e-mail: a.schenkeveld@rijkzwaan.nl)</w:t>
      </w:r>
    </w:p>
    <w:p w14:paraId="236FF985" w14:textId="77777777" w:rsidR="00787573" w:rsidRPr="00C41FEF" w:rsidRDefault="00787573" w:rsidP="00787573">
      <w:pPr>
        <w:pStyle w:val="pldetails"/>
      </w:pPr>
      <w:r w:rsidRPr="00C41FEF">
        <w:t xml:space="preserve">John Howard DUESING (Mr.), Consultant, Consulting EDV Project Manager, American Seed Trade Association (ASTA), West Des Moines </w:t>
      </w:r>
      <w:r w:rsidRPr="00C41FEF">
        <w:br/>
        <w:t>(e-mail: jhd3@mchsi.com)</w:t>
      </w:r>
    </w:p>
    <w:p w14:paraId="19C41A64" w14:textId="77777777" w:rsidR="00787573" w:rsidRPr="00C41FEF" w:rsidRDefault="00787573" w:rsidP="00787573">
      <w:pPr>
        <w:pStyle w:val="plcountry"/>
      </w:pPr>
      <w:r w:rsidRPr="00C41FEF">
        <w:t xml:space="preserve">ORGANISATION RÉGIONALE AFRICAINE DE LA PROPRIÉTÉ INTELLECTUELLE (ARIPO) / </w:t>
      </w:r>
      <w:r w:rsidRPr="00C41FEF">
        <w:br/>
        <w:t xml:space="preserve">AFRICAN REGIONAL INTELLECTUAL PROPERTY ORGANIZATION (ARIPO) / </w:t>
      </w:r>
      <w:r w:rsidRPr="00C41FEF">
        <w:br/>
        <w:t>Afrikanische Regionalorganisation für gewerbliches Eigentum (ARIPO)</w:t>
      </w:r>
      <w:r w:rsidRPr="00C41FEF">
        <w:br/>
        <w:t>ORGANIZACIÓN REGIONAL AFRICANA DE LA PROPIEDAD INTELECTUAL (ARIPO)</w:t>
      </w:r>
    </w:p>
    <w:p w14:paraId="13353537" w14:textId="77777777" w:rsidR="00787573" w:rsidRPr="00C41FEF" w:rsidRDefault="00787573" w:rsidP="00787573">
      <w:pPr>
        <w:pStyle w:val="pldetails"/>
      </w:pPr>
      <w:r w:rsidRPr="00C41FEF">
        <w:t>Emmanuel SACKEY (Mr.), Intellectual Property Development Executive, Harare</w:t>
      </w:r>
      <w:r w:rsidRPr="00C41FEF">
        <w:br/>
        <w:t>(e-mail: esackey@aripo.org)</w:t>
      </w:r>
    </w:p>
    <w:p w14:paraId="7B472C02" w14:textId="77777777" w:rsidR="00787573" w:rsidRPr="00C41FEF" w:rsidRDefault="00787573" w:rsidP="00787573">
      <w:pPr>
        <w:pStyle w:val="plcountry"/>
      </w:pPr>
      <w:r w:rsidRPr="00C41FEF">
        <w:t xml:space="preserve">COMMUNAUTÉ INTERNATIONALE DES OBTENTEURS DE PLANTES HORTICOLES À REPRODUCTION ASEXUÉE (CIOPORA) / </w:t>
      </w:r>
      <w:r w:rsidRPr="00C41FEF">
        <w:br/>
        <w:t xml:space="preserve">INTERNATIONAL COMMUNITY OF BREEDERS OF ASEXUALLY REPRODUCED HORTICULTURAL PLANTS (CIOPORA) / </w:t>
      </w:r>
      <w:r w:rsidRPr="00C41FEF">
        <w:br/>
        <w:t xml:space="preserve">Internationale Gemeinschaft der Züchter vegetativ vermehrbarer gartenbaulicher Pflanzen (CIOPORA) / </w:t>
      </w:r>
      <w:r w:rsidRPr="00C41FEF">
        <w:br/>
        <w:t>Comunidad Internacional de Obtentores de Plantas Hortícolas de Reproducción Asexuada (CIOPORA)</w:t>
      </w:r>
    </w:p>
    <w:p w14:paraId="74704F4B" w14:textId="77777777" w:rsidR="00787573" w:rsidRPr="00C41FEF" w:rsidRDefault="00787573" w:rsidP="00787573">
      <w:pPr>
        <w:pStyle w:val="pldetails"/>
      </w:pPr>
      <w:r w:rsidRPr="00C41FEF">
        <w:t xml:space="preserve">Silvia SARTORELLI (Ms.), CIOPORA Head Technical Expert (THE), Ornamental, Cultivar Protection, Holambra </w:t>
      </w:r>
      <w:r w:rsidRPr="00C41FEF">
        <w:br/>
        <w:t>(e-mail: silvia@cultivarprotection.com.br)</w:t>
      </w:r>
    </w:p>
    <w:p w14:paraId="139EF925" w14:textId="77777777" w:rsidR="00787573" w:rsidRPr="00C41FEF" w:rsidRDefault="00787573" w:rsidP="00787573">
      <w:pPr>
        <w:pStyle w:val="pldetails"/>
      </w:pPr>
      <w:r w:rsidRPr="00C41FEF">
        <w:t>Burgert VAN DYK (Mr.), CIOPORA Head Technical Expert Fruit, Regional Director South Africa, Fall Creek Farm and Nursery, Inc., Paarl</w:t>
      </w:r>
      <w:r w:rsidRPr="00C41FEF">
        <w:br/>
        <w:t>(e-mail: burgertvd@fallcreeknursery.com)</w:t>
      </w:r>
    </w:p>
    <w:p w14:paraId="54C8AE85" w14:textId="77777777" w:rsidR="00787573" w:rsidRPr="00C41FEF" w:rsidRDefault="00787573" w:rsidP="00787573">
      <w:pPr>
        <w:pStyle w:val="plcountry"/>
      </w:pPr>
      <w:r w:rsidRPr="00C41FEF">
        <w:t>SEED ASSOCIATION OF THE AMERICAS (SAA)</w:t>
      </w:r>
    </w:p>
    <w:p w14:paraId="31DC195B" w14:textId="77777777" w:rsidR="00787573" w:rsidRPr="00C41FEF" w:rsidRDefault="00787573" w:rsidP="00787573">
      <w:pPr>
        <w:pStyle w:val="pldetails"/>
      </w:pPr>
      <w:r w:rsidRPr="00C41FEF">
        <w:t xml:space="preserve">Stevan MADJARAC (Mr.), Germplasm IP Lead, Bayer Crop Science, Ankeny </w:t>
      </w:r>
      <w:r w:rsidRPr="00C41FEF">
        <w:br/>
        <w:t>(e-mail: stevan.madjarac@bayer.com)</w:t>
      </w:r>
    </w:p>
    <w:p w14:paraId="63C58742" w14:textId="77777777" w:rsidR="00787573" w:rsidRPr="00C41FEF" w:rsidRDefault="00787573" w:rsidP="00787573">
      <w:pPr>
        <w:pStyle w:val="plcountry"/>
      </w:pPr>
      <w:r w:rsidRPr="00C41FEF">
        <w:t xml:space="preserve">Association africaine du commerce des semences (AFSTA) / </w:t>
      </w:r>
      <w:r w:rsidRPr="00C41FEF">
        <w:br/>
        <w:t xml:space="preserve">AFRICAN SEED TRADE ASSOCIATION (AFSTA) / </w:t>
      </w:r>
      <w:r w:rsidRPr="00C41FEF">
        <w:br/>
        <w:t xml:space="preserve">Afrikanisches Saatguthandelsverband (AFSTA) / </w:t>
      </w:r>
      <w:r w:rsidRPr="00C41FEF">
        <w:br/>
        <w:t>Asociación Africana de Comercio de Semillas (AFSTA)</w:t>
      </w:r>
    </w:p>
    <w:p w14:paraId="2BE2C898" w14:textId="77777777" w:rsidR="00787573" w:rsidRPr="008E1EB9" w:rsidRDefault="00787573" w:rsidP="00787573">
      <w:pPr>
        <w:pStyle w:val="pldetails"/>
      </w:pPr>
      <w:r w:rsidRPr="00C41FEF">
        <w:t>Grace GITU (Ms), Technical Officer, Africa Seed Trade Association (AFSTA), Nairobi</w:t>
      </w:r>
      <w:r w:rsidRPr="00C41FEF">
        <w:br/>
        <w:t>(e-mail: gitu@afsta.org)</w:t>
      </w:r>
    </w:p>
    <w:p w14:paraId="36362BFD" w14:textId="77777777" w:rsidR="00787573" w:rsidRPr="004071DD" w:rsidRDefault="00787573" w:rsidP="00787573">
      <w:pPr>
        <w:pStyle w:val="plheading"/>
        <w:rPr>
          <w:rFonts w:cs="Arial"/>
        </w:rPr>
      </w:pPr>
      <w:r>
        <w:rPr>
          <w:rFonts w:cs="Arial"/>
        </w:rPr>
        <w:t>I</w:t>
      </w:r>
      <w:r w:rsidRPr="004071DD">
        <w:rPr>
          <w:rFonts w:cs="Arial"/>
        </w:rPr>
        <w:t>V. BUREAU / OFFICER / VORSITZ / OFICINA</w:t>
      </w:r>
    </w:p>
    <w:p w14:paraId="5742484C" w14:textId="77777777" w:rsidR="00787573" w:rsidRPr="00B71E39" w:rsidRDefault="00787573" w:rsidP="00787573">
      <w:pPr>
        <w:pStyle w:val="pldetails"/>
      </w:pPr>
      <w:r w:rsidRPr="00B71E39">
        <w:t>Nik HULSE</w:t>
      </w:r>
      <w:r>
        <w:t xml:space="preserve"> (Mr.)</w:t>
      </w:r>
      <w:r w:rsidRPr="00B71E39">
        <w:t>, Chair</w:t>
      </w:r>
    </w:p>
    <w:p w14:paraId="24DC7F13" w14:textId="77777777" w:rsidR="00787573" w:rsidRPr="00B71E39" w:rsidRDefault="00787573" w:rsidP="00787573">
      <w:pPr>
        <w:pStyle w:val="pldetails"/>
      </w:pPr>
      <w:r w:rsidRPr="00B91099">
        <w:t>Beate RÜCKER</w:t>
      </w:r>
      <w:r>
        <w:t xml:space="preserve"> (Ms.)</w:t>
      </w:r>
      <w:r w:rsidRPr="00B71E39">
        <w:t>, Vice-Chair</w:t>
      </w:r>
    </w:p>
    <w:p w14:paraId="3A03D238" w14:textId="77777777" w:rsidR="00787573" w:rsidRPr="004071DD" w:rsidRDefault="00787573" w:rsidP="00787573">
      <w:pPr>
        <w:pStyle w:val="plheading"/>
        <w:keepLines/>
        <w:rPr>
          <w:rFonts w:cs="Arial"/>
        </w:rPr>
      </w:pPr>
      <w:r w:rsidRPr="004071DD">
        <w:rPr>
          <w:rFonts w:cs="Arial"/>
        </w:rPr>
        <w:t>V. BUREAU DE L’UPOV / OFFICE OF UPOV / BÜRO DER UPOV / OFICINA DE LA UPOV</w:t>
      </w:r>
    </w:p>
    <w:p w14:paraId="3FA491C6" w14:textId="77777777" w:rsidR="00787573" w:rsidRPr="00841411" w:rsidRDefault="00787573" w:rsidP="00787573">
      <w:pPr>
        <w:pStyle w:val="pldetails"/>
        <w:keepNext/>
      </w:pPr>
      <w:r>
        <w:t>Daren TANG (Mr.)</w:t>
      </w:r>
      <w:r w:rsidRPr="00841411">
        <w:t>, Secretary-General</w:t>
      </w:r>
    </w:p>
    <w:p w14:paraId="27793432" w14:textId="77777777" w:rsidR="00787573" w:rsidRPr="00841411" w:rsidRDefault="00787573" w:rsidP="00787573">
      <w:pPr>
        <w:pStyle w:val="pldetails"/>
        <w:keepNext/>
      </w:pPr>
      <w:r w:rsidRPr="00841411">
        <w:t>Peter BUTTON</w:t>
      </w:r>
      <w:r>
        <w:t xml:space="preserve"> (Mr.)</w:t>
      </w:r>
      <w:r w:rsidRPr="00841411">
        <w:t>, Vice Secretary-General</w:t>
      </w:r>
    </w:p>
    <w:p w14:paraId="6FD41EC7" w14:textId="77777777" w:rsidR="00787573" w:rsidRPr="00841411" w:rsidRDefault="00787573" w:rsidP="00787573">
      <w:pPr>
        <w:pStyle w:val="pldetails"/>
        <w:keepNext/>
      </w:pPr>
      <w:r w:rsidRPr="00841411">
        <w:t xml:space="preserve">Yolanda HUERTA (Ms.), </w:t>
      </w:r>
      <w:r w:rsidRPr="00115E79">
        <w:t>Legal Counsel and Director of Training and Assistance</w:t>
      </w:r>
    </w:p>
    <w:p w14:paraId="37ADB679" w14:textId="77777777" w:rsidR="00787573" w:rsidRPr="00C53674" w:rsidRDefault="00787573" w:rsidP="00787573">
      <w:pPr>
        <w:pStyle w:val="pldetails"/>
        <w:keepNext/>
      </w:pPr>
      <w:r w:rsidRPr="00C53674">
        <w:t>Ben RIVOIRE (Mr.), Head of Seed Sector Cooperation and Regional Development (Africa, Arab Countries)</w:t>
      </w:r>
    </w:p>
    <w:p w14:paraId="1E3E154E" w14:textId="77777777" w:rsidR="00787573" w:rsidRPr="00C53674" w:rsidRDefault="00787573" w:rsidP="00787573">
      <w:pPr>
        <w:pStyle w:val="pldetails"/>
      </w:pPr>
      <w:r w:rsidRPr="00C53674">
        <w:t>Leontino TAVEIRA (Mr.), Head of Technical Affairs and Regional Development (Latin America, Caribbean)</w:t>
      </w:r>
    </w:p>
    <w:p w14:paraId="4EC4008A" w14:textId="77777777" w:rsidR="00787573" w:rsidRPr="00AF437E" w:rsidRDefault="00787573" w:rsidP="00787573">
      <w:pPr>
        <w:pStyle w:val="pldetails"/>
      </w:pPr>
      <w:r w:rsidRPr="00C53674">
        <w:t>Hend MADHOUR (Ms.), IT Officer</w:t>
      </w:r>
    </w:p>
    <w:p w14:paraId="5055989B" w14:textId="77777777" w:rsidR="00787573" w:rsidRPr="00841411" w:rsidRDefault="00787573" w:rsidP="00787573">
      <w:pPr>
        <w:pStyle w:val="pldetails"/>
      </w:pPr>
      <w:r>
        <w:t>Manabu SUZUKI (Mr.)</w:t>
      </w:r>
      <w:r w:rsidRPr="00841411">
        <w:t>, Technical/Regional Officer (Asia)</w:t>
      </w:r>
    </w:p>
    <w:p w14:paraId="57368650" w14:textId="6F35EA2C" w:rsidR="00885B2E" w:rsidRPr="00B65347" w:rsidRDefault="00787573" w:rsidP="00787573">
      <w:pPr>
        <w:pStyle w:val="pldetails"/>
      </w:pPr>
      <w:r w:rsidRPr="00B65347">
        <w:t>Romy OERTEL (Ms.), Secretary I</w:t>
      </w:r>
      <w:r>
        <w:t>I</w:t>
      </w:r>
    </w:p>
    <w:p w14:paraId="61CB7C95" w14:textId="77777777" w:rsidR="00885B2E" w:rsidRPr="00B65347" w:rsidRDefault="00885B2E" w:rsidP="00885B2E"/>
    <w:p w14:paraId="567751F2" w14:textId="77777777" w:rsidR="00885B2E" w:rsidRDefault="00885B2E" w:rsidP="00885B2E"/>
    <w:p w14:paraId="3A8F8762" w14:textId="77777777" w:rsidR="00885B2E" w:rsidRPr="00B65347" w:rsidRDefault="00885B2E" w:rsidP="00885B2E"/>
    <w:p w14:paraId="2F49859B" w14:textId="77777777" w:rsidR="00885B2E" w:rsidRPr="00B61723" w:rsidRDefault="00885B2E" w:rsidP="00885B2E">
      <w:pPr>
        <w:keepNext/>
        <w:jc w:val="right"/>
        <w:rPr>
          <w:rFonts w:cs="Arial"/>
          <w:lang w:eastAsia="zh-CN"/>
        </w:rPr>
      </w:pPr>
      <w:r w:rsidRPr="00B61723">
        <w:rPr>
          <w:rFonts w:cs="Arial"/>
        </w:rPr>
        <w:t>[Annex II follows]</w:t>
      </w:r>
    </w:p>
    <w:p w14:paraId="32975E55" w14:textId="77777777" w:rsidR="00885B2E" w:rsidRPr="00B61723" w:rsidRDefault="00885B2E" w:rsidP="00885B2E">
      <w:pPr>
        <w:keepNext/>
        <w:jc w:val="right"/>
        <w:rPr>
          <w:rFonts w:cs="Arial"/>
          <w:lang w:eastAsia="zh-CN"/>
        </w:rPr>
      </w:pPr>
    </w:p>
    <w:p w14:paraId="740AA03E" w14:textId="77777777" w:rsidR="00885B2E" w:rsidRPr="00B61723" w:rsidRDefault="00885B2E" w:rsidP="00050E16">
      <w:pPr>
        <w:jc w:val="right"/>
      </w:pPr>
    </w:p>
    <w:p w14:paraId="56B261A9" w14:textId="77777777" w:rsidR="00BB0C45" w:rsidRPr="00B61723" w:rsidRDefault="00BB0C45" w:rsidP="00BB0C45">
      <w:pPr>
        <w:jc w:val="left"/>
      </w:pPr>
    </w:p>
    <w:p w14:paraId="1459630B" w14:textId="77777777" w:rsidR="00BB0C45" w:rsidRPr="00B61723" w:rsidRDefault="00BB0C45" w:rsidP="00050E16">
      <w:pPr>
        <w:jc w:val="right"/>
        <w:sectPr w:rsidR="00BB0C45" w:rsidRPr="00B61723" w:rsidSect="00885B2E">
          <w:headerReference w:type="default" r:id="rId12"/>
          <w:headerReference w:type="first" r:id="rId13"/>
          <w:pgSz w:w="11907" w:h="16840" w:code="9"/>
          <w:pgMar w:top="510" w:right="1134" w:bottom="1134" w:left="1134" w:header="510" w:footer="680" w:gutter="0"/>
          <w:pgNumType w:start="1"/>
          <w:cols w:space="720"/>
          <w:titlePg/>
        </w:sectPr>
      </w:pPr>
    </w:p>
    <w:p w14:paraId="44395DE2" w14:textId="77777777" w:rsidR="00F062FA" w:rsidRPr="008D0013" w:rsidRDefault="00F062FA" w:rsidP="00F062FA">
      <w:pPr>
        <w:jc w:val="center"/>
      </w:pPr>
      <w:r w:rsidRPr="008D0013">
        <w:t xml:space="preserve">PROGRESS REPORT ON THE WORK OF THE TECHNICAL WORKING PARTIES AND </w:t>
      </w:r>
    </w:p>
    <w:p w14:paraId="67D38C7A" w14:textId="77777777" w:rsidR="00F062FA" w:rsidRPr="008D0013" w:rsidRDefault="00F062FA" w:rsidP="00F062FA">
      <w:pPr>
        <w:jc w:val="center"/>
      </w:pPr>
      <w:r w:rsidRPr="008D0013">
        <w:t xml:space="preserve">THE WORKING GROUP ON BIOCHEMICAL AND MOLECULAR TECHNIQUES, </w:t>
      </w:r>
    </w:p>
    <w:p w14:paraId="39C11B4F" w14:textId="77777777" w:rsidR="00F062FA" w:rsidRPr="008D0013" w:rsidRDefault="00F062FA" w:rsidP="00F062FA">
      <w:pPr>
        <w:jc w:val="center"/>
      </w:pPr>
      <w:r w:rsidRPr="008D0013">
        <w:t xml:space="preserve">AND DNA-PROFILING IN PARTICULAR (BMT) </w:t>
      </w:r>
    </w:p>
    <w:p w14:paraId="40416A42" w14:textId="77777777" w:rsidR="00F062FA" w:rsidRPr="008D0013" w:rsidRDefault="00F062FA" w:rsidP="00F062FA">
      <w:pPr>
        <w:jc w:val="center"/>
      </w:pPr>
    </w:p>
    <w:p w14:paraId="28964789" w14:textId="77777777" w:rsidR="00F062FA" w:rsidRPr="008D0013" w:rsidRDefault="00F062FA" w:rsidP="00F062FA">
      <w:pPr>
        <w:jc w:val="center"/>
      </w:pPr>
    </w:p>
    <w:p w14:paraId="28431947" w14:textId="77777777" w:rsidR="00F062FA" w:rsidRPr="008D0013" w:rsidRDefault="00F062FA" w:rsidP="00F062FA">
      <w:pPr>
        <w:keepNext/>
        <w:outlineLvl w:val="1"/>
        <w:rPr>
          <w:u w:val="single"/>
        </w:rPr>
      </w:pPr>
      <w:r w:rsidRPr="008D0013">
        <w:rPr>
          <w:u w:val="single"/>
        </w:rPr>
        <w:t>Fifty-fourth session of the Technical Working Party for Vegetables (TWV)</w:t>
      </w:r>
    </w:p>
    <w:p w14:paraId="312D8FB6" w14:textId="77777777" w:rsidR="00F062FA" w:rsidRPr="008D0013" w:rsidRDefault="00F062FA" w:rsidP="00F062FA">
      <w:pPr>
        <w:rPr>
          <w:rFonts w:cs="Arial"/>
        </w:rPr>
      </w:pPr>
    </w:p>
    <w:p w14:paraId="3BEF0791" w14:textId="77777777" w:rsidR="00F062FA" w:rsidRPr="008D0013" w:rsidRDefault="00F062FA" w:rsidP="00F062FA">
      <w:pPr>
        <w:keepNext/>
        <w:outlineLvl w:val="2"/>
        <w:rPr>
          <w:rFonts w:cs="Arial"/>
          <w:i/>
        </w:rPr>
      </w:pPr>
      <w:r w:rsidRPr="008D0013">
        <w:rPr>
          <w:i/>
        </w:rPr>
        <w:t>Report by Ms. Romana Bravi (Italy), Chairperson of the TWV</w:t>
      </w:r>
    </w:p>
    <w:p w14:paraId="5C022655" w14:textId="77777777" w:rsidR="00F062FA" w:rsidRPr="008D0013" w:rsidRDefault="00F062FA" w:rsidP="00F062FA">
      <w:pPr>
        <w:rPr>
          <w:rFonts w:cs="Arial"/>
        </w:rPr>
      </w:pPr>
    </w:p>
    <w:p w14:paraId="598570DB" w14:textId="77777777" w:rsidR="00F062FA" w:rsidRPr="008D0013" w:rsidRDefault="00F062FA" w:rsidP="00F062FA">
      <w:r w:rsidRPr="008D0013">
        <w:t>1.</w:t>
      </w:r>
      <w:r w:rsidRPr="008D0013">
        <w:tab/>
        <w:t>The TWV held its fifty-fourth session, hosted by Brazil and organized by electronic means, from May 11 to 15, 2020, under the chairmanship of Ms. Romana Bravi (Italy).  The report of the session is provided in document TWV/54/9 “Report”.</w:t>
      </w:r>
    </w:p>
    <w:p w14:paraId="6F476390" w14:textId="77777777" w:rsidR="00F062FA" w:rsidRPr="008D0013" w:rsidRDefault="00F062FA" w:rsidP="00F062FA"/>
    <w:p w14:paraId="20C37BA2" w14:textId="77777777" w:rsidR="00F062FA" w:rsidRPr="008D0013" w:rsidRDefault="00F062FA" w:rsidP="00F062FA">
      <w:r w:rsidRPr="008D0013">
        <w:fldChar w:fldCharType="begin"/>
      </w:r>
      <w:r w:rsidRPr="008D0013">
        <w:instrText xml:space="preserve"> 2. </w:instrText>
      </w:r>
      <w:r w:rsidRPr="008D0013">
        <w:fldChar w:fldCharType="end"/>
      </w:r>
      <w:r w:rsidRPr="008D0013">
        <w:t>2.</w:t>
      </w:r>
      <w:r w:rsidRPr="008D0013">
        <w:tab/>
        <w:t>The session was attended by 81 participants from 27 members of the Union and 3 observer organizations.</w:t>
      </w:r>
    </w:p>
    <w:p w14:paraId="066AB41F" w14:textId="77777777" w:rsidR="00F062FA" w:rsidRPr="008D0013" w:rsidRDefault="00F062FA" w:rsidP="00F062FA"/>
    <w:p w14:paraId="468CBA91" w14:textId="77777777" w:rsidR="00F062FA" w:rsidRPr="008D0013" w:rsidRDefault="00F062FA" w:rsidP="00F062FA">
      <w:r w:rsidRPr="008D0013">
        <w:t>3.</w:t>
      </w:r>
      <w:r w:rsidRPr="008D0013">
        <w:tab/>
        <w:t xml:space="preserve">The TWV was welcomed by Mr. Marcio Rezende Evaristo Carlos, Deputy Secretary of Animal and Plant Health (SDA), Ministry of Agriculture, Livestock and Food Supply (MAPA). </w:t>
      </w:r>
    </w:p>
    <w:p w14:paraId="1FDE1416" w14:textId="77777777" w:rsidR="00F062FA" w:rsidRPr="008D0013" w:rsidRDefault="00F062FA" w:rsidP="00F062FA"/>
    <w:p w14:paraId="25B54771" w14:textId="77777777" w:rsidR="00F062FA" w:rsidRPr="008D0013" w:rsidRDefault="00F062FA" w:rsidP="00F062FA">
      <w:r w:rsidRPr="008D0013">
        <w:t>4.</w:t>
      </w:r>
      <w:r w:rsidRPr="008D0013">
        <w:tab/>
        <w:t xml:space="preserve">The TWV received a presentation on plant variety protection in Brazil by Mr. Ricardo Zanatta Machado, Coordinator, National Service of Plant Variety Protection (SNPC). </w:t>
      </w:r>
    </w:p>
    <w:p w14:paraId="36827D6A" w14:textId="77777777" w:rsidR="00F062FA" w:rsidRPr="008D0013" w:rsidRDefault="00F062FA" w:rsidP="00F062FA">
      <w:bookmarkStart w:id="54" w:name="_Toc37069965"/>
    </w:p>
    <w:p w14:paraId="47120A4C" w14:textId="77777777" w:rsidR="00F062FA" w:rsidRPr="008D0013" w:rsidRDefault="00F062FA" w:rsidP="00F062FA">
      <w:pPr>
        <w:rPr>
          <w:lang w:eastAsia="ja-JP"/>
        </w:rPr>
      </w:pPr>
      <w:r w:rsidRPr="008D0013">
        <w:t>5.</w:t>
      </w:r>
      <w:r w:rsidRPr="008D0013">
        <w:tab/>
        <w:t>The</w:t>
      </w:r>
      <w:r w:rsidRPr="008D0013">
        <w:rPr>
          <w:lang w:eastAsia="ja-JP"/>
        </w:rPr>
        <w:t xml:space="preserve"> TWV considered the different approaches to convert observations into notes for producing variety descriptions for measured quantitative characteristics, as presented in document TWP/4/10, Annexes III to VII, and information, if any, that could facilitate their application.  The TWV noted the comments provided by the European Union and Germany on the methods described in the Annexes of document TWP/4/10 and agreed to request additional information.</w:t>
      </w:r>
    </w:p>
    <w:p w14:paraId="1A21E7B1" w14:textId="77777777" w:rsidR="00F062FA" w:rsidRPr="008D0013" w:rsidRDefault="00F062FA" w:rsidP="00F062FA"/>
    <w:p w14:paraId="21C2423A" w14:textId="77777777" w:rsidR="00F062FA" w:rsidRPr="008D0013" w:rsidRDefault="00F062FA" w:rsidP="00F062FA">
      <w:pPr>
        <w:rPr>
          <w:lang w:eastAsia="ja-JP"/>
        </w:rPr>
      </w:pPr>
      <w:r w:rsidRPr="008D0013">
        <w:t>6.</w:t>
      </w:r>
      <w:r w:rsidRPr="008D0013">
        <w:tab/>
        <w:t>The</w:t>
      </w:r>
      <w:r w:rsidRPr="008D0013">
        <w:rPr>
          <w:lang w:eastAsia="ja-JP"/>
        </w:rPr>
        <w:t xml:space="preserve"> TWV received a presentation on “Information on molecular markers in Test Guidelines explanations” from an expert from the Netherlands.  A copy of the presentation is provided in documents TWV/54/7 and TWV/54/7 Add.  The TWV considered the proposal to determine essential criteria for describing molecular marker assays in Test Guidelines, as presented in documents TWV/54/7 and TWV/54/7 Add..  The TWV agreed to invite the experts from the European Union and France to work with the Netherlands to prepare a new draft proposal for consideration by the TWV, at its fifty-fifth session</w:t>
      </w:r>
    </w:p>
    <w:p w14:paraId="34736524" w14:textId="77777777" w:rsidR="00F062FA" w:rsidRPr="008D0013" w:rsidRDefault="00F062FA" w:rsidP="00F062FA">
      <w:pPr>
        <w:rPr>
          <w:highlight w:val="yellow"/>
        </w:rPr>
      </w:pPr>
    </w:p>
    <w:bookmarkEnd w:id="54"/>
    <w:p w14:paraId="49FBE726" w14:textId="77777777" w:rsidR="00F062FA" w:rsidRPr="008D0013" w:rsidRDefault="00F062FA" w:rsidP="00F062FA">
      <w:r w:rsidRPr="008D0013">
        <w:t>7.</w:t>
      </w:r>
      <w:r w:rsidRPr="008D0013">
        <w:tab/>
        <w:t xml:space="preserve">The TWV considered the proposal to amend the UPOV codes for </w:t>
      </w:r>
      <w:r w:rsidRPr="008D0013">
        <w:rPr>
          <w:i/>
        </w:rPr>
        <w:t>Beta vulgaris</w:t>
      </w:r>
      <w:r w:rsidRPr="008D0013">
        <w:t>, as set out in document TWP/4/4, Annex II.  The TWV recalled that, at its fifty-second session, it had agreed that the information on type of maize (popcorn, sweet corn) and red and white cabbage varieties was useful for grouping varieties and organizing growing trials and should remain in the database (see document TWV/52/20 “Report”, paragraph 94).  The TWV agreed that the same approach should be used for UPOV codes of the different types of beet varieties.</w:t>
      </w:r>
    </w:p>
    <w:p w14:paraId="5FDF8B2C" w14:textId="77777777" w:rsidR="00F062FA" w:rsidRPr="008D0013" w:rsidRDefault="00F062FA" w:rsidP="00F062FA"/>
    <w:p w14:paraId="1DEB062E" w14:textId="77777777" w:rsidR="00F062FA" w:rsidRPr="008D0013" w:rsidRDefault="00F062FA" w:rsidP="00F062FA">
      <w:r w:rsidRPr="008D0013">
        <w:t>8.</w:t>
      </w:r>
      <w:r w:rsidRPr="008D0013">
        <w:tab/>
        <w:t>The TWV noted that the TC, at its fifty-fifth session, had agreed to propose the revision of the list of classes in document UPOV/INF/12/5 to remove Industrial Chicory from denomination class 205, creating a new denomination class 205B, as follows:</w:t>
      </w:r>
    </w:p>
    <w:p w14:paraId="5C58DB77" w14:textId="77777777" w:rsidR="00F062FA" w:rsidRPr="008D0013" w:rsidRDefault="00F062FA" w:rsidP="00F062FA">
      <w:pPr>
        <w:keepNext/>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7"/>
        <w:gridCol w:w="4473"/>
        <w:gridCol w:w="3827"/>
      </w:tblGrid>
      <w:tr w:rsidR="00F062FA" w:rsidRPr="008D0013" w14:paraId="74FA58AD" w14:textId="77777777" w:rsidTr="004332EA">
        <w:trPr>
          <w:cantSplit/>
        </w:trPr>
        <w:tc>
          <w:tcPr>
            <w:tcW w:w="1277" w:type="dxa"/>
          </w:tcPr>
          <w:p w14:paraId="57E84C61" w14:textId="77777777" w:rsidR="00F062FA" w:rsidRPr="008D0013" w:rsidRDefault="00F062FA" w:rsidP="00F062FA">
            <w:pPr>
              <w:keepNext/>
              <w:spacing w:before="40" w:after="40"/>
              <w:rPr>
                <w:sz w:val="18"/>
                <w:szCs w:val="18"/>
              </w:rPr>
            </w:pPr>
            <w:r w:rsidRPr="008D0013">
              <w:rPr>
                <w:sz w:val="18"/>
                <w:szCs w:val="18"/>
              </w:rPr>
              <w:t>Class 205</w:t>
            </w:r>
          </w:p>
        </w:tc>
        <w:tc>
          <w:tcPr>
            <w:tcW w:w="4473" w:type="dxa"/>
          </w:tcPr>
          <w:p w14:paraId="05C71183" w14:textId="77777777" w:rsidR="00F062FA" w:rsidRPr="008D0013" w:rsidRDefault="00F062FA" w:rsidP="00F062FA">
            <w:pPr>
              <w:keepNext/>
              <w:spacing w:before="40" w:after="40"/>
              <w:rPr>
                <w:i/>
                <w:sz w:val="18"/>
                <w:szCs w:val="18"/>
              </w:rPr>
            </w:pPr>
            <w:r w:rsidRPr="008D0013">
              <w:rPr>
                <w:i/>
                <w:sz w:val="18"/>
                <w:szCs w:val="18"/>
              </w:rPr>
              <w:t xml:space="preserve">Cichorium, Lactuca </w:t>
            </w:r>
          </w:p>
        </w:tc>
        <w:tc>
          <w:tcPr>
            <w:tcW w:w="3827" w:type="dxa"/>
          </w:tcPr>
          <w:p w14:paraId="40F79420" w14:textId="77777777" w:rsidR="00F062FA" w:rsidRPr="008D0013" w:rsidRDefault="00F062FA" w:rsidP="00F062FA">
            <w:pPr>
              <w:keepNext/>
              <w:spacing w:before="40" w:after="40"/>
              <w:rPr>
                <w:sz w:val="18"/>
                <w:szCs w:val="18"/>
              </w:rPr>
            </w:pPr>
            <w:r w:rsidRPr="008D0013">
              <w:rPr>
                <w:sz w:val="18"/>
                <w:szCs w:val="18"/>
              </w:rPr>
              <w:t>CICHO;  LACTU</w:t>
            </w:r>
          </w:p>
        </w:tc>
      </w:tr>
      <w:tr w:rsidR="00F062FA" w:rsidRPr="008D0013" w14:paraId="0363AAFB" w14:textId="77777777" w:rsidTr="004332EA">
        <w:trPr>
          <w:cantSplit/>
        </w:trPr>
        <w:tc>
          <w:tcPr>
            <w:tcW w:w="1277" w:type="dxa"/>
            <w:shd w:val="clear" w:color="auto" w:fill="FFFFFF" w:themeFill="background1"/>
          </w:tcPr>
          <w:p w14:paraId="4328E8DF" w14:textId="77777777" w:rsidR="00F062FA" w:rsidRPr="008D0013" w:rsidRDefault="00F062FA" w:rsidP="00F062FA">
            <w:pPr>
              <w:spacing w:before="40" w:after="40"/>
              <w:rPr>
                <w:sz w:val="18"/>
                <w:szCs w:val="18"/>
                <w:u w:val="single"/>
                <w:shd w:val="pct15" w:color="auto" w:fill="FFFFFF"/>
              </w:rPr>
            </w:pPr>
            <w:r w:rsidRPr="008D0013">
              <w:rPr>
                <w:sz w:val="18"/>
                <w:szCs w:val="18"/>
                <w:u w:val="single"/>
                <w:shd w:val="pct15" w:color="auto" w:fill="FFFFFF"/>
              </w:rPr>
              <w:t>[Class 205B</w:t>
            </w:r>
          </w:p>
        </w:tc>
        <w:tc>
          <w:tcPr>
            <w:tcW w:w="4473" w:type="dxa"/>
          </w:tcPr>
          <w:p w14:paraId="137A8EF4" w14:textId="77777777" w:rsidR="00F062FA" w:rsidRPr="008D0013" w:rsidRDefault="00F062FA" w:rsidP="00F062FA">
            <w:pPr>
              <w:keepNext/>
              <w:spacing w:before="40" w:after="40"/>
              <w:rPr>
                <w:sz w:val="18"/>
                <w:szCs w:val="18"/>
                <w:u w:val="single"/>
                <w:shd w:val="pct15" w:color="auto" w:fill="FFFFFF"/>
              </w:rPr>
            </w:pPr>
            <w:r w:rsidRPr="008D0013">
              <w:rPr>
                <w:bCs/>
                <w:i/>
                <w:sz w:val="18"/>
                <w:szCs w:val="18"/>
                <w:u w:val="single"/>
                <w:shd w:val="pct15" w:color="auto" w:fill="FFFFFF"/>
              </w:rPr>
              <w:t>Cichorium intybus</w:t>
            </w:r>
            <w:r w:rsidRPr="008D0013">
              <w:rPr>
                <w:bCs/>
                <w:sz w:val="18"/>
                <w:szCs w:val="18"/>
                <w:u w:val="single"/>
                <w:shd w:val="pct15" w:color="auto" w:fill="FFFFFF"/>
              </w:rPr>
              <w:t xml:space="preserve"> L. var. </w:t>
            </w:r>
            <w:r w:rsidRPr="008D0013">
              <w:rPr>
                <w:bCs/>
                <w:i/>
                <w:sz w:val="18"/>
                <w:szCs w:val="18"/>
                <w:u w:val="single"/>
                <w:shd w:val="pct15" w:color="auto" w:fill="FFFFFF"/>
              </w:rPr>
              <w:t>sativum</w:t>
            </w:r>
            <w:r w:rsidRPr="008D0013">
              <w:rPr>
                <w:sz w:val="18"/>
                <w:szCs w:val="18"/>
                <w:vertAlign w:val="superscript"/>
              </w:rPr>
              <w:t xml:space="preserve"> </w:t>
            </w:r>
          </w:p>
        </w:tc>
        <w:tc>
          <w:tcPr>
            <w:tcW w:w="3827" w:type="dxa"/>
          </w:tcPr>
          <w:p w14:paraId="5FCAD53F" w14:textId="77777777" w:rsidR="00F062FA" w:rsidRPr="008D0013" w:rsidRDefault="00F062FA" w:rsidP="00F062FA">
            <w:pPr>
              <w:keepNext/>
              <w:spacing w:before="40" w:after="40"/>
              <w:rPr>
                <w:sz w:val="18"/>
                <w:szCs w:val="18"/>
                <w:u w:val="single"/>
                <w:shd w:val="pct15" w:color="auto" w:fill="FFFFFF"/>
              </w:rPr>
            </w:pPr>
            <w:r w:rsidRPr="008D0013">
              <w:rPr>
                <w:sz w:val="18"/>
                <w:szCs w:val="18"/>
                <w:u w:val="single"/>
                <w:shd w:val="pct15" w:color="auto" w:fill="FFFFFF"/>
              </w:rPr>
              <w:t>CICHO_INT_SAT]</w:t>
            </w:r>
          </w:p>
        </w:tc>
      </w:tr>
    </w:tbl>
    <w:p w14:paraId="21A3118A" w14:textId="77777777" w:rsidR="00F062FA" w:rsidRPr="008D0013" w:rsidRDefault="00F062FA" w:rsidP="00F062FA"/>
    <w:p w14:paraId="07E49103" w14:textId="77777777" w:rsidR="00F062FA" w:rsidRPr="008D0013" w:rsidRDefault="00F062FA" w:rsidP="00F062FA">
      <w:r w:rsidRPr="008D0013">
        <w:t>9.</w:t>
      </w:r>
      <w:r w:rsidRPr="008D0013">
        <w:tab/>
        <w:t>The TWV noted that Class 205B separated two subspecies in different denomination classes; Leaf Chicory (CICHO_INT_FOL) in Class 205; and Industrial Chicory (CICHO_INT_SAT) in new Class 205B.  The TWV</w:t>
      </w:r>
      <w:r w:rsidRPr="008D0013">
        <w:rPr>
          <w:rFonts w:cs="Arial"/>
        </w:rPr>
        <w:t xml:space="preserve"> agreed that approximately 1200 varieties with UPOV code CICHO_INT in the PLUTO database could not be allocated with certainty to either one of the Classes.  </w:t>
      </w:r>
      <w:r w:rsidRPr="008D0013">
        <w:t>The TWV noted the concerns expressed by participants and agreed not to support the proposal to split denomination Class 205 at this stage.  The TWV agreed that the proposal should be reconsidered at its fifty</w:t>
      </w:r>
      <w:r w:rsidRPr="008D0013">
        <w:noBreakHyphen/>
        <w:t>fifth session.</w:t>
      </w:r>
    </w:p>
    <w:p w14:paraId="669BC434" w14:textId="77777777" w:rsidR="00F062FA" w:rsidRPr="008D0013" w:rsidRDefault="00F062FA" w:rsidP="00F062FA"/>
    <w:p w14:paraId="00C2EDDD" w14:textId="77777777" w:rsidR="00F062FA" w:rsidRPr="008D0013" w:rsidRDefault="00F062FA" w:rsidP="00F062FA">
      <w:r w:rsidRPr="008D0013">
        <w:t>10.</w:t>
      </w:r>
      <w:r w:rsidRPr="008D0013">
        <w:tab/>
        <w:t xml:space="preserve">The TWV received a presentation on “Data processing for disease resistance characteristics: the Pathostat application” by an expert from France. A copy of the presentation is provided in document TWV/54/6 Rev..  The TWV received a presentation on “Disease resistance tests on </w:t>
      </w:r>
      <w:r w:rsidRPr="008D0013">
        <w:rPr>
          <w:i/>
        </w:rPr>
        <w:t>Solanum sisymbrifolium</w:t>
      </w:r>
      <w:r w:rsidRPr="008D0013">
        <w:t xml:space="preserve">, </w:t>
      </w:r>
      <w:r w:rsidRPr="008D0013">
        <w:rPr>
          <w:i/>
        </w:rPr>
        <w:t>S. torvum</w:t>
      </w:r>
      <w:r w:rsidRPr="008D0013">
        <w:t xml:space="preserve"> and </w:t>
      </w:r>
      <w:r w:rsidRPr="008D0013">
        <w:rPr>
          <w:i/>
        </w:rPr>
        <w:t>S. aethiopicum</w:t>
      </w:r>
      <w:r w:rsidRPr="008D0013">
        <w:t>:  tomato and eggplant rootstocks - Italian laboratory experience” by an expert from Italy.  The TWV agreed to propose that the expert from France be invited to present the Pathostat software to the TWC, at its thirty-eighth session.  The TWV noted the offer from France to provide data for interested experts to test the software.  The TWV noted the expression of interest of the experts from Germany, Italy and Netherlands to test the software and agreed to invite the expert from France to report developments on testing at its next session, under the agenda item “Use of disease resistance characteristics”.  The TWV noted the offer from France for UPOV members to use the Pathostat software free of charge. It further invited the expert from France to consider whether to propose the inclusion of Pathostat in document UPOV/INF/16 “Exchangeable Software”, in response of Circular E-20/031, issued by the Office of the Union on April 14, 2020.</w:t>
      </w:r>
    </w:p>
    <w:p w14:paraId="512BEB23" w14:textId="77777777" w:rsidR="00F062FA" w:rsidRPr="008D0013" w:rsidRDefault="00F062FA" w:rsidP="00F062FA"/>
    <w:p w14:paraId="1CE86BDE" w14:textId="77777777" w:rsidR="00F062FA" w:rsidRPr="008D0013" w:rsidRDefault="00F062FA" w:rsidP="00F062FA">
      <w:pPr>
        <w:keepNext/>
        <w:outlineLvl w:val="2"/>
        <w:rPr>
          <w:i/>
        </w:rPr>
      </w:pPr>
      <w:r w:rsidRPr="008D0013">
        <w:rPr>
          <w:i/>
        </w:rPr>
        <w:t>Naming of intermediate state of expression in disease resistance characteristics</w:t>
      </w:r>
    </w:p>
    <w:p w14:paraId="1B7EF3E6" w14:textId="77777777" w:rsidR="00F062FA" w:rsidRPr="008D0013" w:rsidRDefault="00F062FA" w:rsidP="00F062FA"/>
    <w:p w14:paraId="705F86A2" w14:textId="77777777" w:rsidR="00F062FA" w:rsidRPr="008D0013" w:rsidRDefault="00F062FA" w:rsidP="00F062FA">
      <w:r w:rsidRPr="008D0013">
        <w:t>11.</w:t>
      </w:r>
      <w:r w:rsidRPr="008D0013">
        <w:tab/>
        <w:t xml:space="preserve">The TWV considered the naming of the intermediate state of expression in disease resistance characteristics.  The TWV noted that guidance in document TGP/12 “Guidance on certain physiological characteristics” provided an example of quantitative disease resistance characteristic with intermediate state of expression “moderately”.  </w:t>
      </w:r>
    </w:p>
    <w:p w14:paraId="1BBCEB04" w14:textId="77777777" w:rsidR="00F062FA" w:rsidRPr="008D0013" w:rsidRDefault="00F062FA" w:rsidP="00F062FA"/>
    <w:p w14:paraId="3990BD2A" w14:textId="77777777" w:rsidR="00F062FA" w:rsidRPr="008D0013" w:rsidRDefault="00F062FA" w:rsidP="00F062FA">
      <w:r w:rsidRPr="008D0013">
        <w:t>12.</w:t>
      </w:r>
      <w:r w:rsidRPr="008D0013">
        <w:tab/>
        <w:t>The TWV noted that the term “intermediate” was commonly used among experts and agreed to propose amending the example for quantitative disease resistance characteristics with “1–3” scale in document TGP/12 to replace state of expression “moderately” by “intermediate”.  The TWV agreed that, in general, this should be the term used in Test Guidelines for disease resistance characteristics.</w:t>
      </w:r>
    </w:p>
    <w:p w14:paraId="00B5BD64" w14:textId="77777777" w:rsidR="00F062FA" w:rsidRPr="008D0013" w:rsidRDefault="00F062FA" w:rsidP="00F062FA"/>
    <w:p w14:paraId="572F6398" w14:textId="77777777" w:rsidR="00F062FA" w:rsidRPr="008D0013" w:rsidRDefault="00F062FA" w:rsidP="00F062FA">
      <w:r w:rsidRPr="008D0013">
        <w:t>13.</w:t>
      </w:r>
      <w:r w:rsidRPr="008D0013">
        <w:tab/>
        <w:t xml:space="preserve">The TWV welcomed the offer from France and the Netherlands to present, at its fifty-fifth session, the current practice of the expression of intermediate state in disease resistance characteristics. It further noted the request made by the representative from ISF to seek alignment in the terminology used for disease resistance and invited ISF to make a presentation at its fifty-fifth session, on the view of the breeding vegetable seed industry on the terminology used for disease resistance.  </w:t>
      </w:r>
    </w:p>
    <w:p w14:paraId="500C95E3" w14:textId="77777777" w:rsidR="00F062FA" w:rsidRPr="008D0013" w:rsidRDefault="00F062FA" w:rsidP="00F062FA"/>
    <w:p w14:paraId="0DDEF857" w14:textId="77777777" w:rsidR="00F062FA" w:rsidRPr="008D0013" w:rsidRDefault="00F062FA" w:rsidP="00F062FA">
      <w:pPr>
        <w:rPr>
          <w:rFonts w:cs="Arial"/>
        </w:rPr>
      </w:pPr>
      <w:r w:rsidRPr="008D0013">
        <w:t>14.</w:t>
      </w:r>
      <w:r w:rsidRPr="008D0013">
        <w:tab/>
        <w:t>The</w:t>
      </w:r>
      <w:r w:rsidRPr="008D0013">
        <w:rPr>
          <w:rFonts w:cs="Arial"/>
        </w:rPr>
        <w:t xml:space="preserve"> TWV discussed seven draft Test Guidelines and agreed that the draft Test Guidelines for Brown Mustard (</w:t>
      </w:r>
      <w:r w:rsidRPr="008D0013">
        <w:rPr>
          <w:rFonts w:cs="Arial"/>
          <w:i/>
        </w:rPr>
        <w:t>Brassica juncea</w:t>
      </w:r>
      <w:r w:rsidRPr="008D0013">
        <w:rPr>
          <w:rFonts w:cs="Arial"/>
        </w:rPr>
        <w:t xml:space="preserve"> (L.) Czern.) and Chick-pea (</w:t>
      </w:r>
      <w:r w:rsidRPr="008D0013">
        <w:rPr>
          <w:rFonts w:cs="Arial"/>
          <w:i/>
        </w:rPr>
        <w:t>Cicer arietinum</w:t>
      </w:r>
      <w:r w:rsidRPr="008D0013">
        <w:rPr>
          <w:rFonts w:cs="Arial"/>
        </w:rPr>
        <w:t xml:space="preserve"> L.) (Revision) should be submitted to the TC for adoption at its fifty-sixth session.</w:t>
      </w:r>
    </w:p>
    <w:p w14:paraId="3DE9D109" w14:textId="77777777" w:rsidR="00F062FA" w:rsidRPr="008D0013" w:rsidRDefault="00F062FA" w:rsidP="00F062FA">
      <w:pPr>
        <w:tabs>
          <w:tab w:val="left" w:pos="567"/>
          <w:tab w:val="decimal" w:pos="907"/>
          <w:tab w:val="left" w:pos="1134"/>
          <w:tab w:val="left" w:pos="1701"/>
        </w:tabs>
        <w:ind w:right="-425"/>
        <w:rPr>
          <w:rFonts w:cs="Arial"/>
          <w:lang w:eastAsia="ja-JP"/>
        </w:rPr>
      </w:pPr>
    </w:p>
    <w:p w14:paraId="4E051F49" w14:textId="77777777" w:rsidR="00F062FA" w:rsidRPr="008D0013" w:rsidRDefault="00F062FA" w:rsidP="00F062FA">
      <w:r w:rsidRPr="008D0013">
        <w:t>15.</w:t>
      </w:r>
      <w:r w:rsidRPr="008D0013">
        <w:tab/>
        <w:t>The TWV agreed to discuss the draft Test Guidelines for Chinese cabbage, Egg plant, Garden Rocket (Partial revision), Garlic (Partial revision), Kale, Lettuce (Partial revision), Melon (Partial revision), Pea (Partial revision), Pepper, Squash (Partial revision), Tomato, Tomato rootstock (Partial revision), Turnip, Wild Rocket (Partial revision) at its fifty-fifth session.</w:t>
      </w:r>
    </w:p>
    <w:p w14:paraId="358E0544" w14:textId="77777777" w:rsidR="00F062FA" w:rsidRPr="008D0013" w:rsidRDefault="00F062FA" w:rsidP="00F062FA"/>
    <w:p w14:paraId="246CE210" w14:textId="77777777" w:rsidR="00F062FA" w:rsidRPr="008D0013" w:rsidRDefault="00F062FA" w:rsidP="00F062FA">
      <w:r w:rsidRPr="008D0013">
        <w:t>16.</w:t>
      </w:r>
      <w:r w:rsidRPr="008D0013">
        <w:tab/>
        <w:t>At the invitation of Turkey, the TWV agreed to hold its fifty-fifth session in Antalya, Turkey, from May 3 to 7, 2021.</w:t>
      </w:r>
    </w:p>
    <w:p w14:paraId="002949EC" w14:textId="77777777" w:rsidR="00F062FA" w:rsidRPr="008D0013" w:rsidRDefault="00F062FA" w:rsidP="00F062FA"/>
    <w:p w14:paraId="4B05887F" w14:textId="77777777" w:rsidR="00F062FA" w:rsidRPr="008D0013" w:rsidRDefault="00F062FA" w:rsidP="00F062FA">
      <w:r w:rsidRPr="008D0013">
        <w:t>17.</w:t>
      </w:r>
      <w:r w:rsidRPr="008D0013">
        <w:tab/>
        <w:t>The TWV proposed to discuss the following items at its next session:</w:t>
      </w:r>
    </w:p>
    <w:p w14:paraId="2E525EF5" w14:textId="77777777" w:rsidR="00F062FA" w:rsidRPr="008D0013" w:rsidRDefault="00F062FA" w:rsidP="00F062FA">
      <w:pPr>
        <w:keepNext/>
        <w:rPr>
          <w:rFonts w:cs="Arial"/>
        </w:rPr>
      </w:pPr>
    </w:p>
    <w:p w14:paraId="2911B7AB" w14:textId="77777777" w:rsidR="00F062FA" w:rsidRPr="008D0013" w:rsidRDefault="00F062FA" w:rsidP="00F062FA">
      <w:pPr>
        <w:numPr>
          <w:ilvl w:val="0"/>
          <w:numId w:val="18"/>
        </w:numPr>
        <w:tabs>
          <w:tab w:val="num" w:pos="1134"/>
        </w:tabs>
        <w:spacing w:before="20" w:afterLines="20" w:after="48"/>
        <w:ind w:left="924" w:hanging="357"/>
        <w:rPr>
          <w:rFonts w:cs="Arial"/>
        </w:rPr>
      </w:pPr>
      <w:r w:rsidRPr="008D0013">
        <w:rPr>
          <w:rFonts w:cs="Arial"/>
        </w:rPr>
        <w:t>Opening of the Session</w:t>
      </w:r>
    </w:p>
    <w:p w14:paraId="27BFECB8" w14:textId="77777777" w:rsidR="00F062FA" w:rsidRPr="008D0013" w:rsidRDefault="00F062FA" w:rsidP="00F062FA">
      <w:pPr>
        <w:numPr>
          <w:ilvl w:val="0"/>
          <w:numId w:val="18"/>
        </w:numPr>
        <w:tabs>
          <w:tab w:val="num" w:pos="1134"/>
        </w:tabs>
        <w:spacing w:before="20" w:afterLines="20" w:after="48"/>
        <w:ind w:left="924" w:hanging="357"/>
        <w:rPr>
          <w:rFonts w:cs="Arial"/>
        </w:rPr>
      </w:pPr>
      <w:r w:rsidRPr="008D0013">
        <w:rPr>
          <w:rFonts w:cs="Arial"/>
        </w:rPr>
        <w:t>Adoption of the agenda</w:t>
      </w:r>
    </w:p>
    <w:p w14:paraId="08E92145" w14:textId="77777777" w:rsidR="00F062FA" w:rsidRPr="008D0013" w:rsidRDefault="00F062FA" w:rsidP="00F062FA">
      <w:pPr>
        <w:numPr>
          <w:ilvl w:val="0"/>
          <w:numId w:val="18"/>
        </w:numPr>
        <w:tabs>
          <w:tab w:val="num" w:pos="1134"/>
        </w:tabs>
        <w:spacing w:before="20" w:afterLines="20" w:after="48"/>
        <w:ind w:left="924" w:hanging="357"/>
        <w:rPr>
          <w:rFonts w:cs="Arial"/>
        </w:rPr>
      </w:pPr>
      <w:r w:rsidRPr="008D0013">
        <w:rPr>
          <w:rFonts w:cs="Arial"/>
        </w:rPr>
        <w:t>Short reports on developments in plant variety protection</w:t>
      </w:r>
    </w:p>
    <w:p w14:paraId="72AE000C" w14:textId="77777777" w:rsidR="00F062FA" w:rsidRPr="008D0013" w:rsidRDefault="00F062FA" w:rsidP="00F062FA">
      <w:pPr>
        <w:numPr>
          <w:ilvl w:val="0"/>
          <w:numId w:val="19"/>
        </w:numPr>
        <w:tabs>
          <w:tab w:val="num" w:pos="1134"/>
          <w:tab w:val="num" w:pos="1494"/>
        </w:tabs>
        <w:spacing w:before="20" w:afterLines="20" w:after="48"/>
        <w:ind w:left="1494"/>
        <w:rPr>
          <w:rFonts w:cs="Arial"/>
        </w:rPr>
      </w:pPr>
      <w:r w:rsidRPr="008D0013">
        <w:rPr>
          <w:rFonts w:cs="Arial"/>
        </w:rPr>
        <w:t xml:space="preserve">Reports from members and observers </w:t>
      </w:r>
    </w:p>
    <w:p w14:paraId="1844BE1A" w14:textId="77777777" w:rsidR="00F062FA" w:rsidRPr="008D0013" w:rsidRDefault="00F062FA" w:rsidP="00F062FA">
      <w:pPr>
        <w:numPr>
          <w:ilvl w:val="0"/>
          <w:numId w:val="19"/>
        </w:numPr>
        <w:tabs>
          <w:tab w:val="num" w:pos="1134"/>
          <w:tab w:val="num" w:pos="1494"/>
        </w:tabs>
        <w:spacing w:before="20" w:afterLines="20" w:after="48"/>
        <w:ind w:left="1494"/>
        <w:rPr>
          <w:rFonts w:cs="Arial"/>
        </w:rPr>
      </w:pPr>
      <w:r w:rsidRPr="008D0013">
        <w:rPr>
          <w:rFonts w:cs="Arial"/>
        </w:rPr>
        <w:t>Reports on developments within UPOV (oral report by the Office of the Union)</w:t>
      </w:r>
    </w:p>
    <w:p w14:paraId="203DBB19"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 xml:space="preserve">Molecular Techniques </w:t>
      </w:r>
    </w:p>
    <w:p w14:paraId="7B3F64C7" w14:textId="77777777" w:rsidR="00F062FA" w:rsidRPr="008D0013" w:rsidRDefault="00F062FA" w:rsidP="00F062FA">
      <w:pPr>
        <w:numPr>
          <w:ilvl w:val="0"/>
          <w:numId w:val="20"/>
        </w:numPr>
        <w:spacing w:before="20" w:afterLines="20" w:after="48"/>
        <w:ind w:left="1560" w:hanging="426"/>
        <w:contextualSpacing/>
        <w:rPr>
          <w:rFonts w:eastAsia="MS Mincho" w:cs="Arial"/>
        </w:rPr>
      </w:pPr>
      <w:r w:rsidRPr="008D0013">
        <w:rPr>
          <w:rFonts w:eastAsia="MS Mincho" w:cs="Arial"/>
        </w:rPr>
        <w:t>Developments in UPOV (document to be prepared by the Office of the Union)</w:t>
      </w:r>
    </w:p>
    <w:p w14:paraId="4A0A170F" w14:textId="77777777" w:rsidR="00F062FA" w:rsidRPr="008D0013" w:rsidRDefault="00F062FA" w:rsidP="00F062FA">
      <w:pPr>
        <w:numPr>
          <w:ilvl w:val="0"/>
          <w:numId w:val="20"/>
        </w:numPr>
        <w:spacing w:before="20" w:afterLines="20" w:after="48"/>
        <w:ind w:left="1560" w:hanging="426"/>
        <w:contextualSpacing/>
        <w:rPr>
          <w:rFonts w:eastAsia="MS Mincho" w:cs="Arial"/>
        </w:rPr>
      </w:pPr>
      <w:r w:rsidRPr="008D0013">
        <w:rPr>
          <w:rFonts w:eastAsia="MS Mincho" w:cs="Arial"/>
        </w:rPr>
        <w:t>Presentation on the use of molecular techniques in DUS examination (presentations invited from members of the Union)</w:t>
      </w:r>
    </w:p>
    <w:p w14:paraId="00238287"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 xml:space="preserve">TGP documents </w:t>
      </w:r>
    </w:p>
    <w:p w14:paraId="6D5333FB"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Variety denominations (document to be prepared by the Office of the Union)</w:t>
      </w:r>
    </w:p>
    <w:p w14:paraId="2BFE1434"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Information and databases</w:t>
      </w:r>
    </w:p>
    <w:p w14:paraId="4D59E608" w14:textId="77777777" w:rsidR="00F062FA" w:rsidRPr="008D0013" w:rsidRDefault="00F062FA" w:rsidP="00F062FA">
      <w:pPr>
        <w:spacing w:before="20" w:afterLines="20" w:after="48"/>
        <w:ind w:left="1584" w:hanging="450"/>
        <w:rPr>
          <w:rFonts w:cs="Arial"/>
        </w:rPr>
      </w:pPr>
      <w:r w:rsidRPr="008D0013">
        <w:rPr>
          <w:rFonts w:cs="Arial"/>
        </w:rPr>
        <w:t>(a)  UPOV information databases (document to be prepared by the Office of the Union)</w:t>
      </w:r>
    </w:p>
    <w:p w14:paraId="0CDAA444" w14:textId="77777777" w:rsidR="00F062FA" w:rsidRPr="008D0013" w:rsidRDefault="00F062FA" w:rsidP="00F062FA">
      <w:pPr>
        <w:spacing w:before="20" w:afterLines="20" w:after="48"/>
        <w:ind w:left="1584" w:hanging="450"/>
        <w:rPr>
          <w:rFonts w:cs="Arial"/>
        </w:rPr>
      </w:pPr>
      <w:r w:rsidRPr="008D0013">
        <w:rPr>
          <w:rFonts w:cs="Arial"/>
        </w:rPr>
        <w:t xml:space="preserve">(b)  Variety description databases (document to be prepared by the Office of the Union and presentations invited from France and the Netherlands)  </w:t>
      </w:r>
    </w:p>
    <w:p w14:paraId="3ADC72A3" w14:textId="77777777" w:rsidR="00F062FA" w:rsidRPr="008D0013" w:rsidRDefault="00F062FA" w:rsidP="00F062FA">
      <w:pPr>
        <w:spacing w:before="20" w:afterLines="20" w:after="48"/>
        <w:ind w:left="1584" w:hanging="450"/>
        <w:rPr>
          <w:rFonts w:cs="Arial"/>
        </w:rPr>
      </w:pPr>
      <w:r w:rsidRPr="008D0013">
        <w:rPr>
          <w:rFonts w:cs="Arial"/>
        </w:rPr>
        <w:t>(c)  Exchange and use of software and equipment (document to be prepared by the Office of the Union)</w:t>
      </w:r>
    </w:p>
    <w:p w14:paraId="362697F4" w14:textId="77777777" w:rsidR="00F062FA" w:rsidRPr="008D0013" w:rsidRDefault="00F062FA" w:rsidP="00F062FA">
      <w:pPr>
        <w:spacing w:before="20" w:afterLines="20" w:after="48"/>
        <w:ind w:left="1584" w:hanging="450"/>
        <w:rPr>
          <w:rFonts w:cs="Arial"/>
        </w:rPr>
      </w:pPr>
      <w:r w:rsidRPr="008D0013">
        <w:rPr>
          <w:rFonts w:cs="Arial"/>
        </w:rPr>
        <w:t>(d)  UPOV PRISMA (document to be prepared by the Office of the Union)</w:t>
      </w:r>
    </w:p>
    <w:p w14:paraId="01A04316"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Experiences with new types and species (oral reports invited)</w:t>
      </w:r>
    </w:p>
    <w:p w14:paraId="7C3A557E"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New issues arising for DUS examination (presentations invited from members of the Union)</w:t>
      </w:r>
    </w:p>
    <w:p w14:paraId="64EEACF2"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 xml:space="preserve">Use of disease resistance characteristics (presentations invited from France, the Netherlands and ISF and other members of the Union and observers) </w:t>
      </w:r>
    </w:p>
    <w:p w14:paraId="336DB421"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 xml:space="preserve">Indication of grouping characteristics on the UPOV Test Guidelines (Table of characteristics and TQ5) (presentation by France and the European Union) </w:t>
      </w:r>
    </w:p>
    <w:p w14:paraId="12A42544"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Matters to be resolved concerning Test Guidelines put forward for adoption by the Technical Committee (if appropriate)</w:t>
      </w:r>
    </w:p>
    <w:p w14:paraId="3E365BEC"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Discussions on draft Test Guidelines (Subgroups)</w:t>
      </w:r>
    </w:p>
    <w:p w14:paraId="46714BBE"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Recommendations on draft Test Guidelines</w:t>
      </w:r>
    </w:p>
    <w:p w14:paraId="03739E28"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Guidance for drafters of Test Guidelines</w:t>
      </w:r>
    </w:p>
    <w:p w14:paraId="058707C0"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Date and place of the next session</w:t>
      </w:r>
    </w:p>
    <w:p w14:paraId="28411277"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Future program</w:t>
      </w:r>
    </w:p>
    <w:p w14:paraId="636E1E2B"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Report on the session (if time permits)</w:t>
      </w:r>
    </w:p>
    <w:p w14:paraId="128847A4" w14:textId="77777777" w:rsidR="00F062FA" w:rsidRPr="008D0013" w:rsidRDefault="00F062FA" w:rsidP="00F062FA">
      <w:pPr>
        <w:numPr>
          <w:ilvl w:val="0"/>
          <w:numId w:val="18"/>
        </w:numPr>
        <w:spacing w:before="20" w:afterLines="20" w:after="48"/>
        <w:ind w:left="1134" w:hanging="567"/>
        <w:rPr>
          <w:rFonts w:cs="Arial"/>
        </w:rPr>
      </w:pPr>
      <w:r w:rsidRPr="008D0013">
        <w:rPr>
          <w:rFonts w:cs="Arial"/>
        </w:rPr>
        <w:t>Closing of the session</w:t>
      </w:r>
    </w:p>
    <w:p w14:paraId="11312743" w14:textId="77777777" w:rsidR="00F062FA" w:rsidRPr="008D0013" w:rsidRDefault="00F062FA" w:rsidP="00F062FA"/>
    <w:p w14:paraId="25BBF029" w14:textId="77777777" w:rsidR="00F062FA" w:rsidRPr="008D0013" w:rsidRDefault="00F062FA" w:rsidP="00F062FA"/>
    <w:p w14:paraId="35F91EED" w14:textId="77777777" w:rsidR="00F062FA" w:rsidRPr="008D0013" w:rsidRDefault="00F062FA" w:rsidP="00F062FA">
      <w:pPr>
        <w:keepNext/>
        <w:outlineLvl w:val="1"/>
        <w:rPr>
          <w:u w:val="single"/>
        </w:rPr>
      </w:pPr>
      <w:r w:rsidRPr="008D0013">
        <w:rPr>
          <w:u w:val="single"/>
        </w:rPr>
        <w:t>Fifty-second session of the TWO</w:t>
      </w:r>
    </w:p>
    <w:p w14:paraId="31242F42" w14:textId="77777777" w:rsidR="00F062FA" w:rsidRPr="008D0013" w:rsidRDefault="00F062FA" w:rsidP="00F062FA"/>
    <w:p w14:paraId="5435C38D" w14:textId="77777777" w:rsidR="00F062FA" w:rsidRPr="008D0013" w:rsidRDefault="00F062FA" w:rsidP="00F062FA">
      <w:pPr>
        <w:keepNext/>
        <w:outlineLvl w:val="2"/>
        <w:rPr>
          <w:i/>
        </w:rPr>
      </w:pPr>
      <w:r w:rsidRPr="008D0013">
        <w:rPr>
          <w:i/>
        </w:rPr>
        <w:t>Report by Mr. Henk de Greef (Netherlands), Chairperson of the TWO</w:t>
      </w:r>
    </w:p>
    <w:p w14:paraId="2D9BEA7D" w14:textId="77777777" w:rsidR="00F062FA" w:rsidRPr="008D0013" w:rsidRDefault="00F062FA" w:rsidP="00F062FA"/>
    <w:p w14:paraId="517F9753" w14:textId="77777777" w:rsidR="00F062FA" w:rsidRPr="008D0013" w:rsidRDefault="00F062FA" w:rsidP="00F062FA">
      <w:r w:rsidRPr="008D0013">
        <w:t>18.</w:t>
      </w:r>
      <w:r w:rsidRPr="008D0013">
        <w:tab/>
        <w:t>The TWO held its fifty-second session, hosted by the Netherlands and organized by electronic means, from June 8 to 12, 2020, under the chairmanship of Mr. Henk de Greef (Netherlands).  The report of the session is provided in document TWO/52/11 “Report”.</w:t>
      </w:r>
    </w:p>
    <w:p w14:paraId="26DD23CB" w14:textId="77777777" w:rsidR="00F062FA" w:rsidRPr="008D0013" w:rsidRDefault="00F062FA" w:rsidP="00F062FA"/>
    <w:p w14:paraId="0CB2F805" w14:textId="77777777" w:rsidR="00F062FA" w:rsidRPr="008D0013" w:rsidRDefault="00F062FA" w:rsidP="00F062FA">
      <w:r w:rsidRPr="008D0013">
        <w:t>19.</w:t>
      </w:r>
      <w:r w:rsidRPr="008D0013">
        <w:tab/>
        <w:t>The session was attended by 59 participants representing 20 members of the Union, one observer State and one observer organizations.</w:t>
      </w:r>
    </w:p>
    <w:p w14:paraId="48E1800D" w14:textId="77777777" w:rsidR="00F062FA" w:rsidRPr="008D0013" w:rsidRDefault="00F062FA" w:rsidP="00F062FA"/>
    <w:p w14:paraId="0DFA6152" w14:textId="77777777" w:rsidR="00F062FA" w:rsidRPr="008D0013" w:rsidRDefault="00F062FA" w:rsidP="00F062FA">
      <w:r w:rsidRPr="008D0013">
        <w:t>20.</w:t>
      </w:r>
      <w:r w:rsidRPr="008D0013">
        <w:tab/>
        <w:t xml:space="preserve">The TWO was welcomed by Mr. Marien Valstar, Senior Policy Officer, Seeds and Plant Propagation Material, Ministry of Agriculture, Nature and Food Quality, DG AGRO. </w:t>
      </w:r>
    </w:p>
    <w:p w14:paraId="59743E29" w14:textId="77777777" w:rsidR="00F062FA" w:rsidRPr="008D0013" w:rsidRDefault="00F062FA" w:rsidP="00F062FA"/>
    <w:p w14:paraId="5B818DA6" w14:textId="77777777" w:rsidR="00F062FA" w:rsidRPr="008D0013" w:rsidRDefault="00F062FA" w:rsidP="00F062FA">
      <w:r w:rsidRPr="008D0013">
        <w:t>21.</w:t>
      </w:r>
      <w:r w:rsidRPr="008D0013">
        <w:tab/>
        <w:t>The TWO received a presentation by Mr. Bert Scholte, Head of Variety Testing Department, Naktuinbouw, on plant variety protection in the Netherlands.</w:t>
      </w:r>
    </w:p>
    <w:p w14:paraId="14240295" w14:textId="77777777" w:rsidR="00F062FA" w:rsidRPr="008D0013" w:rsidRDefault="00F062FA" w:rsidP="00F062FA"/>
    <w:p w14:paraId="4483C979" w14:textId="77777777" w:rsidR="00F062FA" w:rsidRPr="008D0013" w:rsidRDefault="00F062FA" w:rsidP="00F062FA">
      <w:pPr>
        <w:rPr>
          <w:rFonts w:cs="Arial"/>
        </w:rPr>
      </w:pPr>
      <w:r w:rsidRPr="008D0013">
        <w:t>22.</w:t>
      </w:r>
      <w:r w:rsidRPr="008D0013">
        <w:tab/>
        <w:t>The</w:t>
      </w:r>
      <w:r w:rsidRPr="008D0013">
        <w:rPr>
          <w:rFonts w:cs="Arial"/>
        </w:rPr>
        <w:t xml:space="preserve"> TWO considered the revision of document TGP/5 Section 6 “UPOV Report on Technical Examination and UPOV Variety Description” and the explanation to item 16 “Similar Varieties and Differences from These Varieties”, as presented in the Annex to Chapter “UPOV Variety Description”.  The TWO noted there were different interpretations among participants on the sentence: “Only those characteristics that show sufficient differences to establish distinctness should be given.”  The TWO agreed to invite the European Union to make a presentation on “providing information on ‘Similar varieties and differences from these varieties’” at its fifty</w:t>
      </w:r>
      <w:r w:rsidRPr="008D0013">
        <w:rPr>
          <w:rFonts w:cs="Arial"/>
        </w:rPr>
        <w:noBreakHyphen/>
        <w:t xml:space="preserve">third session. </w:t>
      </w:r>
    </w:p>
    <w:p w14:paraId="0ED4FB68" w14:textId="77777777" w:rsidR="00F062FA" w:rsidRPr="008D0013" w:rsidRDefault="00F062FA" w:rsidP="00F062FA"/>
    <w:p w14:paraId="1BBD6D18" w14:textId="77777777" w:rsidR="00F062FA" w:rsidRPr="008D0013" w:rsidRDefault="00F062FA" w:rsidP="00F062FA">
      <w:pPr>
        <w:rPr>
          <w:lang w:eastAsia="ja-JP"/>
        </w:rPr>
      </w:pPr>
      <w:r w:rsidRPr="008D0013">
        <w:t>23.</w:t>
      </w:r>
      <w:r w:rsidRPr="008D0013">
        <w:tab/>
        <w:t>The TWO considered the different approaches to convert observations into notes for producing variety descriptions for measured quantitative characteristics, as</w:t>
      </w:r>
      <w:r w:rsidRPr="008D0013">
        <w:rPr>
          <w:lang w:eastAsia="ja-JP"/>
        </w:rPr>
        <w:t xml:space="preserve"> </w:t>
      </w:r>
      <w:r w:rsidRPr="008D0013">
        <w:t xml:space="preserve">presented in </w:t>
      </w:r>
      <w:r w:rsidRPr="008D0013">
        <w:rPr>
          <w:lang w:eastAsia="ja-JP"/>
        </w:rPr>
        <w:t xml:space="preserve">document TWP/4/10, </w:t>
      </w:r>
      <w:r w:rsidRPr="008D0013">
        <w:t>Annexes III to VII, and agreed that the approaches were primarily aimed at species with larger sample sizes and multi-year data sets, which was not often the case for ornamental species.</w:t>
      </w:r>
    </w:p>
    <w:p w14:paraId="4D0F00EB" w14:textId="77777777" w:rsidR="00F062FA" w:rsidRPr="008D0013" w:rsidRDefault="00F062FA" w:rsidP="00F062FA"/>
    <w:p w14:paraId="53A310FC" w14:textId="77777777" w:rsidR="00F062FA" w:rsidRPr="008D0013" w:rsidRDefault="00F062FA" w:rsidP="00F062FA">
      <w:r w:rsidRPr="008D0013">
        <w:t>24.</w:t>
      </w:r>
      <w:r w:rsidRPr="008D0013">
        <w:tab/>
        <w:t xml:space="preserve">The TWO received presentations about ‘Minimum distances’ from an expert of The Netherlands, about a project of distinctness in Tulips, and from </w:t>
      </w:r>
      <w:r w:rsidRPr="008D0013">
        <w:rPr>
          <w:bCs/>
        </w:rPr>
        <w:t>an expert from the International Community of Breeders of Asexually Reproduced Ornamental and Fruit-Tree Varieties (CIOPORA)</w:t>
      </w:r>
      <w:r w:rsidRPr="008D0013">
        <w:t xml:space="preserve">, on the conclusions of the project “Minimum distances between vegetatively propagated ornamental varieties - The Pelargonium Case Study”. The TWO agreed </w:t>
      </w:r>
      <w:r w:rsidRPr="008D0013">
        <w:rPr>
          <w:bCs/>
        </w:rPr>
        <w:t>to invite presentations at its fifty-third session to report on further developments on those projects.</w:t>
      </w:r>
    </w:p>
    <w:p w14:paraId="31CF76AE" w14:textId="77777777" w:rsidR="00F062FA" w:rsidRPr="008D0013" w:rsidRDefault="00F062FA" w:rsidP="00F062FA"/>
    <w:p w14:paraId="7F08B099" w14:textId="77777777" w:rsidR="00F062FA" w:rsidRPr="008D0013" w:rsidRDefault="00F062FA" w:rsidP="00F062FA">
      <w:r w:rsidRPr="008D0013">
        <w:t>25.</w:t>
      </w:r>
      <w:r w:rsidRPr="008D0013">
        <w:tab/>
        <w:t>The TWO received a presentation on “Disease r</w:t>
      </w:r>
      <w:r w:rsidRPr="008D0013">
        <w:rPr>
          <w:bCs/>
        </w:rPr>
        <w:t>esistance in ornamental crops</w:t>
      </w:r>
      <w:r w:rsidRPr="008D0013">
        <w:t>”</w:t>
      </w:r>
      <w:r w:rsidRPr="008D0013">
        <w:rPr>
          <w:bCs/>
        </w:rPr>
        <w:t xml:space="preserve"> from an expert of The Netherlands.  </w:t>
      </w:r>
      <w:r w:rsidRPr="008D0013">
        <w:t xml:space="preserve">The TWO received an invitation from the Netherlands for interested experts to participate in a ring test for resistance to </w:t>
      </w:r>
      <w:r w:rsidRPr="008D0013">
        <w:rPr>
          <w:i/>
        </w:rPr>
        <w:t>Puccinia horiana</w:t>
      </w:r>
      <w:r w:rsidRPr="008D0013">
        <w:t xml:space="preserve"> in Chrysanthemum varieties.  The TWO agreed to invite the Netherlands to report on developments on the ring test at its fifty-third session.</w:t>
      </w:r>
    </w:p>
    <w:p w14:paraId="0B6BD10D" w14:textId="77777777" w:rsidR="00F062FA" w:rsidRPr="008D0013" w:rsidRDefault="00F062FA" w:rsidP="00F062FA"/>
    <w:p w14:paraId="423F8FC0" w14:textId="77777777" w:rsidR="00F062FA" w:rsidRPr="008D0013" w:rsidRDefault="00F062FA" w:rsidP="00F062FA">
      <w:r w:rsidRPr="008D0013">
        <w:t>26.</w:t>
      </w:r>
      <w:r w:rsidRPr="008D0013">
        <w:tab/>
        <w:t xml:space="preserve">The TWO received a presentation on “Possible developments to enable UPOV Codes to provide useful information on variety groups or types for DUS testing purposes” (Plavarlis project) by an expert from the European Union.  A copy of the presentation is provided in document TW/52/9.  The TWO agreed to invite the European Union to report developments on the project at its fifty-third session. </w:t>
      </w:r>
    </w:p>
    <w:p w14:paraId="1B7AA327" w14:textId="77777777" w:rsidR="00F062FA" w:rsidRPr="008D0013" w:rsidRDefault="00F062FA" w:rsidP="00F062FA"/>
    <w:p w14:paraId="4AD1BFF2" w14:textId="77777777" w:rsidR="00F062FA" w:rsidRPr="008D0013" w:rsidRDefault="00F062FA" w:rsidP="00F062FA">
      <w:r w:rsidRPr="008D0013">
        <w:t>27.</w:t>
      </w:r>
      <w:r w:rsidRPr="008D0013">
        <w:tab/>
        <w:t>The TWO discussed 13 draft Test Guidelines and agreed that the draft Test Guidelines for Calibrachoa (Partial revision), Chrysanthemum (Partial revision), Coreopsis, Hydrangea, Lagerstroemia and Ranunculus should be submitted to the TC for adoption at its fifty-sixth session.</w:t>
      </w:r>
    </w:p>
    <w:p w14:paraId="6BBD8A44" w14:textId="77777777" w:rsidR="00F062FA" w:rsidRPr="008D0013" w:rsidRDefault="00F062FA" w:rsidP="00F062FA"/>
    <w:p w14:paraId="616E4D5C" w14:textId="77777777" w:rsidR="00F062FA" w:rsidRPr="008D0013" w:rsidRDefault="00F062FA" w:rsidP="00F062FA">
      <w:r w:rsidRPr="008D0013">
        <w:t>28.</w:t>
      </w:r>
      <w:r w:rsidRPr="008D0013">
        <w:tab/>
        <w:t xml:space="preserve">The TWO agreed to discuss the draft Test Guidelines for Amaryllis, </w:t>
      </w:r>
      <w:r w:rsidRPr="008D0013">
        <w:rPr>
          <w:iCs/>
        </w:rPr>
        <w:t xml:space="preserve">Anthurium (Revision), </w:t>
      </w:r>
      <w:r w:rsidRPr="008D0013">
        <w:t xml:space="preserve">Berberis, Echinacea, Eustoma, Lavender, Ling/Scots Heather, Magnolia, </w:t>
      </w:r>
      <w:r w:rsidRPr="008D0013">
        <w:rPr>
          <w:i/>
        </w:rPr>
        <w:t>Oxypetalum coeruleum</w:t>
      </w:r>
      <w:r w:rsidRPr="008D0013">
        <w:t xml:space="preserve">, Statice, Weigela and </w:t>
      </w:r>
      <w:r w:rsidRPr="008D0013">
        <w:rPr>
          <w:color w:val="000000"/>
        </w:rPr>
        <w:t>Zinnia</w:t>
      </w:r>
      <w:r w:rsidRPr="008D0013">
        <w:t xml:space="preserve"> at its fifty-third session.</w:t>
      </w:r>
    </w:p>
    <w:p w14:paraId="5F9AA999" w14:textId="77777777" w:rsidR="00F062FA" w:rsidRPr="008D0013" w:rsidRDefault="00F062FA" w:rsidP="00F062FA"/>
    <w:p w14:paraId="4B6930FE" w14:textId="77777777" w:rsidR="00F062FA" w:rsidRPr="008D0013" w:rsidRDefault="00F062FA" w:rsidP="00F062FA">
      <w:r w:rsidRPr="008D0013">
        <w:t>29.</w:t>
      </w:r>
      <w:r w:rsidRPr="008D0013">
        <w:tab/>
        <w:t>At the invitation of the Netherlands, the TWO agreed to hold its fifty-third session in Roelofarendsveen, Netherlands, from June 7 to 11, 2021.</w:t>
      </w:r>
    </w:p>
    <w:p w14:paraId="1D895505" w14:textId="77777777" w:rsidR="00F062FA" w:rsidRPr="008D0013" w:rsidRDefault="00F062FA" w:rsidP="00F062FA"/>
    <w:p w14:paraId="388F6500" w14:textId="77777777" w:rsidR="00F062FA" w:rsidRPr="008D0013" w:rsidRDefault="00F062FA" w:rsidP="00F062FA">
      <w:r w:rsidRPr="008D0013">
        <w:t>30.</w:t>
      </w:r>
      <w:r w:rsidRPr="008D0013">
        <w:tab/>
        <w:t xml:space="preserve">The TWO agreed to discuss the following items at its next session: </w:t>
      </w:r>
    </w:p>
    <w:p w14:paraId="70229613" w14:textId="77777777" w:rsidR="00F062FA" w:rsidRPr="008D0013" w:rsidRDefault="00F062FA" w:rsidP="00F062FA">
      <w:pPr>
        <w:rPr>
          <w:rFonts w:cs="Arial"/>
          <w:bCs/>
        </w:rPr>
      </w:pPr>
    </w:p>
    <w:p w14:paraId="79E45860" w14:textId="77777777" w:rsidR="00F062FA" w:rsidRPr="008D0013" w:rsidRDefault="00F062FA" w:rsidP="00F062FA">
      <w:pPr>
        <w:spacing w:line="276" w:lineRule="auto"/>
        <w:ind w:left="567"/>
      </w:pPr>
      <w:r w:rsidRPr="008D0013">
        <w:t>1.</w:t>
      </w:r>
      <w:r w:rsidRPr="008D0013">
        <w:tab/>
        <w:t>Opening of the session</w:t>
      </w:r>
    </w:p>
    <w:p w14:paraId="481F5648" w14:textId="77777777" w:rsidR="00F062FA" w:rsidRPr="008D0013" w:rsidRDefault="00F062FA" w:rsidP="00F062FA">
      <w:pPr>
        <w:spacing w:line="276" w:lineRule="auto"/>
        <w:ind w:left="567"/>
      </w:pPr>
      <w:r w:rsidRPr="008D0013">
        <w:t>2.</w:t>
      </w:r>
      <w:r w:rsidRPr="008D0013">
        <w:tab/>
        <w:t>Adoption of the agenda</w:t>
      </w:r>
    </w:p>
    <w:p w14:paraId="753DE849" w14:textId="77777777" w:rsidR="00F062FA" w:rsidRPr="008D0013" w:rsidRDefault="00F062FA" w:rsidP="00F062FA">
      <w:pPr>
        <w:spacing w:line="276" w:lineRule="auto"/>
        <w:ind w:left="567"/>
      </w:pPr>
      <w:r w:rsidRPr="008D0013">
        <w:t>3.</w:t>
      </w:r>
      <w:r w:rsidRPr="008D0013">
        <w:tab/>
        <w:t>Short reports on developments in plant variety protection</w:t>
      </w:r>
    </w:p>
    <w:p w14:paraId="63053A72" w14:textId="77777777" w:rsidR="00F062FA" w:rsidRPr="008D0013" w:rsidRDefault="00F062FA" w:rsidP="00F062FA">
      <w:pPr>
        <w:spacing w:line="276" w:lineRule="auto"/>
        <w:ind w:left="1701" w:hanging="567"/>
      </w:pPr>
      <w:r w:rsidRPr="008D0013">
        <w:t>(a)</w:t>
      </w:r>
      <w:r w:rsidRPr="008D0013">
        <w:tab/>
        <w:t>Reports from members and observers (written reports to be prepared by members and observers)</w:t>
      </w:r>
    </w:p>
    <w:p w14:paraId="5AA0000E" w14:textId="77777777" w:rsidR="00F062FA" w:rsidRPr="008D0013" w:rsidRDefault="00F062FA" w:rsidP="00F062FA">
      <w:pPr>
        <w:spacing w:line="276" w:lineRule="auto"/>
        <w:ind w:left="1701" w:hanging="567"/>
      </w:pPr>
      <w:r w:rsidRPr="008D0013">
        <w:t>(b)</w:t>
      </w:r>
      <w:r w:rsidRPr="008D0013">
        <w:tab/>
        <w:t xml:space="preserve">Reports on developments within UPOV </w:t>
      </w:r>
      <w:r w:rsidRPr="008D0013">
        <w:rPr>
          <w:rFonts w:cs="Arial"/>
        </w:rPr>
        <w:t>(document to be prepared by the Office of the Union)</w:t>
      </w:r>
    </w:p>
    <w:p w14:paraId="472EEE5B" w14:textId="77777777" w:rsidR="00F062FA" w:rsidRPr="008D0013" w:rsidRDefault="00F062FA" w:rsidP="00F062FA">
      <w:pPr>
        <w:spacing w:line="276" w:lineRule="auto"/>
        <w:ind w:left="567"/>
        <w:rPr>
          <w:rFonts w:cs="Arial"/>
        </w:rPr>
      </w:pPr>
      <w:r w:rsidRPr="008D0013">
        <w:t>4.</w:t>
      </w:r>
      <w:r w:rsidRPr="008D0013">
        <w:tab/>
        <w:t xml:space="preserve">TGP documents </w:t>
      </w:r>
      <w:r w:rsidRPr="008D0013">
        <w:rPr>
          <w:rFonts w:cs="Arial"/>
        </w:rPr>
        <w:t>(documents to be prepared by the Office of the Union)</w:t>
      </w:r>
    </w:p>
    <w:p w14:paraId="6E7AE7A8" w14:textId="77777777" w:rsidR="00F062FA" w:rsidRPr="008D0013" w:rsidRDefault="00F062FA" w:rsidP="00F062FA">
      <w:pPr>
        <w:keepNext/>
        <w:spacing w:line="276" w:lineRule="auto"/>
        <w:ind w:left="567"/>
      </w:pPr>
      <w:r w:rsidRPr="008D0013">
        <w:t>5.</w:t>
      </w:r>
      <w:r w:rsidRPr="008D0013">
        <w:tab/>
        <w:t>Information and databases</w:t>
      </w:r>
    </w:p>
    <w:p w14:paraId="7C16069F" w14:textId="77777777" w:rsidR="00F062FA" w:rsidRPr="008D0013" w:rsidRDefault="00F062FA" w:rsidP="00F062FA">
      <w:pPr>
        <w:spacing w:line="276" w:lineRule="auto"/>
        <w:ind w:left="1701" w:hanging="567"/>
        <w:rPr>
          <w:rFonts w:cs="Arial"/>
        </w:rPr>
      </w:pPr>
      <w:r w:rsidRPr="008D0013">
        <w:rPr>
          <w:rFonts w:cs="Arial"/>
        </w:rPr>
        <w:t>(a)</w:t>
      </w:r>
      <w:r w:rsidRPr="008D0013">
        <w:rPr>
          <w:rFonts w:cs="Arial"/>
        </w:rPr>
        <w:tab/>
        <w:t>UPOV information databases (document to be prepared by the Office of the Union)</w:t>
      </w:r>
    </w:p>
    <w:p w14:paraId="740905DC" w14:textId="77777777" w:rsidR="00F062FA" w:rsidRPr="008D0013" w:rsidRDefault="00F062FA" w:rsidP="00F062FA">
      <w:pPr>
        <w:spacing w:line="276" w:lineRule="auto"/>
        <w:ind w:left="1701" w:hanging="567"/>
        <w:rPr>
          <w:rFonts w:cs="Arial"/>
        </w:rPr>
      </w:pPr>
      <w:r w:rsidRPr="008D0013">
        <w:rPr>
          <w:rFonts w:cs="Arial"/>
        </w:rPr>
        <w:t>(b)</w:t>
      </w:r>
      <w:r w:rsidRPr="008D0013">
        <w:rPr>
          <w:rFonts w:cs="Arial"/>
        </w:rPr>
        <w:tab/>
        <w:t xml:space="preserve">Variety description databases (document to be prepared by the Office of the Union and documents invited) </w:t>
      </w:r>
    </w:p>
    <w:p w14:paraId="1932ABC1" w14:textId="77777777" w:rsidR="00F062FA" w:rsidRPr="008D0013" w:rsidRDefault="00F062FA" w:rsidP="00F062FA">
      <w:pPr>
        <w:spacing w:line="276" w:lineRule="auto"/>
        <w:ind w:left="1701" w:hanging="567"/>
        <w:rPr>
          <w:rFonts w:cs="Arial"/>
        </w:rPr>
      </w:pPr>
      <w:r w:rsidRPr="008D0013">
        <w:rPr>
          <w:rFonts w:cs="Arial"/>
        </w:rPr>
        <w:t>(c)</w:t>
      </w:r>
      <w:r w:rsidRPr="008D0013">
        <w:rPr>
          <w:rFonts w:cs="Arial"/>
        </w:rPr>
        <w:tab/>
        <w:t>Exchange and use of software and equipment (document to be prepared by the Office of the Union)</w:t>
      </w:r>
    </w:p>
    <w:p w14:paraId="47F3D511" w14:textId="77777777" w:rsidR="00F062FA" w:rsidRPr="008D0013" w:rsidRDefault="00F062FA" w:rsidP="00F062FA">
      <w:pPr>
        <w:spacing w:line="276" w:lineRule="auto"/>
        <w:ind w:left="1701" w:hanging="567"/>
        <w:rPr>
          <w:rFonts w:cs="Arial"/>
        </w:rPr>
      </w:pPr>
      <w:r w:rsidRPr="008D0013">
        <w:rPr>
          <w:rFonts w:cs="Arial"/>
        </w:rPr>
        <w:t>(d)</w:t>
      </w:r>
      <w:r w:rsidRPr="008D0013">
        <w:rPr>
          <w:rFonts w:cs="Arial"/>
        </w:rPr>
        <w:tab/>
        <w:t>UPOV PRISMA (document to be prepared by the Office of the Union)</w:t>
      </w:r>
    </w:p>
    <w:p w14:paraId="7041D1BA" w14:textId="77777777" w:rsidR="00F062FA" w:rsidRPr="008D0013" w:rsidRDefault="00F062FA" w:rsidP="00F062FA">
      <w:pPr>
        <w:spacing w:line="276" w:lineRule="auto"/>
        <w:ind w:left="567"/>
      </w:pPr>
      <w:r w:rsidRPr="008D0013">
        <w:t>6.</w:t>
      </w:r>
      <w:r w:rsidRPr="008D0013">
        <w:tab/>
        <w:t xml:space="preserve">Molecular techniques </w:t>
      </w:r>
      <w:r w:rsidRPr="008D0013">
        <w:rPr>
          <w:rFonts w:cs="Arial"/>
        </w:rPr>
        <w:t>(document to be prepared by the Office of the Union)</w:t>
      </w:r>
    </w:p>
    <w:p w14:paraId="2817C3A2" w14:textId="77777777" w:rsidR="00F062FA" w:rsidRPr="008D0013" w:rsidRDefault="00F062FA" w:rsidP="00F062FA">
      <w:pPr>
        <w:spacing w:line="276" w:lineRule="auto"/>
        <w:ind w:left="567"/>
      </w:pPr>
      <w:r w:rsidRPr="008D0013">
        <w:t>7.</w:t>
      </w:r>
      <w:r w:rsidRPr="008D0013">
        <w:tab/>
        <w:t>New issues arising for DUS examination (documents invited)</w:t>
      </w:r>
    </w:p>
    <w:p w14:paraId="32B8E975" w14:textId="77777777" w:rsidR="00F062FA" w:rsidRPr="008D0013" w:rsidRDefault="00F062FA" w:rsidP="00F062FA">
      <w:pPr>
        <w:spacing w:line="276" w:lineRule="auto"/>
        <w:ind w:left="1134" w:hanging="567"/>
        <w:rPr>
          <w:rFonts w:cs="Arial"/>
          <w:color w:val="000000"/>
        </w:rPr>
      </w:pPr>
      <w:r w:rsidRPr="008D0013">
        <w:rPr>
          <w:rFonts w:cs="Arial"/>
          <w:color w:val="000000"/>
        </w:rPr>
        <w:t>8</w:t>
      </w:r>
      <w:r w:rsidRPr="008D0013">
        <w:rPr>
          <w:rFonts w:cs="Arial"/>
          <w:color w:val="000000"/>
        </w:rPr>
        <w:tab/>
        <w:t>Minimum distances between vegetatively propagated ornamental varieties (documents invited)</w:t>
      </w:r>
    </w:p>
    <w:p w14:paraId="7AE0EB8B" w14:textId="77777777" w:rsidR="00F062FA" w:rsidRPr="008D0013" w:rsidRDefault="00F062FA" w:rsidP="00F062FA">
      <w:pPr>
        <w:spacing w:line="276" w:lineRule="auto"/>
        <w:ind w:left="1134" w:hanging="567"/>
      </w:pPr>
      <w:r w:rsidRPr="008D0013">
        <w:rPr>
          <w:rFonts w:cs="Arial"/>
          <w:color w:val="000000"/>
        </w:rPr>
        <w:t>9.</w:t>
      </w:r>
      <w:r w:rsidRPr="008D0013">
        <w:rPr>
          <w:rFonts w:cs="Arial"/>
          <w:color w:val="000000"/>
        </w:rPr>
        <w:tab/>
      </w:r>
      <w:r w:rsidRPr="008D0013">
        <w:rPr>
          <w:rFonts w:cs="Arial"/>
          <w:color w:val="000000"/>
        </w:rPr>
        <w:tab/>
        <w:t>Assessing ornamental crops using individual plant measurements (MS) (document to be provided by Germany, New Zealand and the United Kingdom and documents invited)</w:t>
      </w:r>
    </w:p>
    <w:p w14:paraId="21B91C9F" w14:textId="77777777" w:rsidR="00F062FA" w:rsidRPr="008D0013" w:rsidRDefault="00F062FA" w:rsidP="00F062FA">
      <w:pPr>
        <w:spacing w:line="276" w:lineRule="auto"/>
        <w:ind w:left="1134" w:hanging="567"/>
        <w:rPr>
          <w:bCs/>
        </w:rPr>
      </w:pPr>
      <w:r w:rsidRPr="008D0013">
        <w:t>10.</w:t>
      </w:r>
      <w:r w:rsidRPr="008D0013">
        <w:tab/>
        <w:t>Disease r</w:t>
      </w:r>
      <w:r w:rsidRPr="008D0013">
        <w:rPr>
          <w:bCs/>
        </w:rPr>
        <w:t>esistance in ornamental crops (document to be prepared by the Netherlands)</w:t>
      </w:r>
    </w:p>
    <w:p w14:paraId="558BD39B" w14:textId="77777777" w:rsidR="00F062FA" w:rsidRPr="008D0013" w:rsidRDefault="00F062FA" w:rsidP="00F062FA">
      <w:pPr>
        <w:spacing w:line="276" w:lineRule="auto"/>
        <w:ind w:left="1134" w:hanging="567"/>
      </w:pPr>
      <w:r w:rsidRPr="008D0013">
        <w:rPr>
          <w:bCs/>
        </w:rPr>
        <w:t>11.</w:t>
      </w:r>
      <w:r w:rsidRPr="008D0013">
        <w:rPr>
          <w:bCs/>
        </w:rPr>
        <w:tab/>
        <w:t>Example varieties for asterisked quantitative characteristics when illustrations are provided (document to be prepared by Germany and the United Kingdom)</w:t>
      </w:r>
    </w:p>
    <w:p w14:paraId="7041C4F6" w14:textId="77777777" w:rsidR="00F062FA" w:rsidRPr="008D0013" w:rsidRDefault="00F062FA" w:rsidP="00F062FA">
      <w:pPr>
        <w:autoSpaceDE w:val="0"/>
        <w:autoSpaceDN w:val="0"/>
        <w:adjustRightInd w:val="0"/>
        <w:spacing w:line="276" w:lineRule="auto"/>
        <w:ind w:left="1134" w:hanging="567"/>
        <w:rPr>
          <w:rFonts w:cs="Arial"/>
          <w:color w:val="000000"/>
          <w:szCs w:val="24"/>
        </w:rPr>
      </w:pPr>
      <w:r w:rsidRPr="008D0013">
        <w:rPr>
          <w:rFonts w:cs="Arial"/>
          <w:color w:val="000000"/>
          <w:szCs w:val="24"/>
        </w:rPr>
        <w:t>12.</w:t>
      </w:r>
      <w:r w:rsidRPr="008D0013">
        <w:rPr>
          <w:rFonts w:cs="Arial"/>
          <w:color w:val="000000"/>
          <w:szCs w:val="24"/>
        </w:rPr>
        <w:tab/>
        <w:t>Possible developments to enable UPOV Codes to provide information on variety groups (document to be prepared by the European Union)</w:t>
      </w:r>
    </w:p>
    <w:p w14:paraId="262E0189" w14:textId="77777777" w:rsidR="00F062FA" w:rsidRPr="008D0013" w:rsidRDefault="00F062FA" w:rsidP="00F062FA">
      <w:pPr>
        <w:autoSpaceDE w:val="0"/>
        <w:autoSpaceDN w:val="0"/>
        <w:adjustRightInd w:val="0"/>
        <w:spacing w:line="276" w:lineRule="auto"/>
        <w:ind w:left="1134" w:hanging="567"/>
        <w:rPr>
          <w:rFonts w:cs="Arial"/>
          <w:color w:val="000000"/>
        </w:rPr>
      </w:pPr>
      <w:r w:rsidRPr="008D0013">
        <w:rPr>
          <w:rFonts w:cs="Arial"/>
          <w:color w:val="000000"/>
        </w:rPr>
        <w:t>13.</w:t>
      </w:r>
      <w:r w:rsidRPr="008D0013">
        <w:rPr>
          <w:rFonts w:cs="Arial"/>
          <w:color w:val="000000"/>
        </w:rPr>
        <w:tab/>
        <w:t>Procedures for grouping varieties using UPOV codes and relevant information sources (document to be prepared by the Netherlands)</w:t>
      </w:r>
    </w:p>
    <w:p w14:paraId="4DFDBB76" w14:textId="77777777" w:rsidR="00F062FA" w:rsidRPr="008D0013" w:rsidRDefault="00F062FA" w:rsidP="00F062FA">
      <w:pPr>
        <w:spacing w:line="276" w:lineRule="auto"/>
        <w:ind w:left="1134" w:hanging="567"/>
      </w:pPr>
      <w:r w:rsidRPr="008D0013">
        <w:t>14.</w:t>
      </w:r>
      <w:r w:rsidRPr="008D0013">
        <w:tab/>
        <w:t>Providing information on s</w:t>
      </w:r>
      <w:r w:rsidRPr="008D0013">
        <w:rPr>
          <w:rFonts w:cs="Arial"/>
        </w:rPr>
        <w:t>imilar varieties in the UPOV model variety description (document to be prepared by the European Union)</w:t>
      </w:r>
    </w:p>
    <w:p w14:paraId="1A0D7DC7" w14:textId="77777777" w:rsidR="00F062FA" w:rsidRPr="008D0013" w:rsidRDefault="00F062FA" w:rsidP="00F062FA">
      <w:pPr>
        <w:spacing w:line="276" w:lineRule="auto"/>
        <w:ind w:left="1170" w:hanging="603"/>
      </w:pPr>
      <w:r w:rsidRPr="008D0013">
        <w:t>15.</w:t>
      </w:r>
      <w:r w:rsidRPr="008D0013">
        <w:tab/>
        <w:t>Variety denominations (document to be prepared by the Office of the Union)</w:t>
      </w:r>
    </w:p>
    <w:p w14:paraId="129F01F4" w14:textId="77777777" w:rsidR="00F062FA" w:rsidRPr="008D0013" w:rsidRDefault="00F062FA" w:rsidP="00F062FA">
      <w:pPr>
        <w:spacing w:line="276" w:lineRule="auto"/>
        <w:ind w:left="1170" w:hanging="603"/>
      </w:pPr>
      <w:r w:rsidRPr="008D0013">
        <w:t>16.</w:t>
      </w:r>
      <w:r w:rsidRPr="008D0013">
        <w:tab/>
        <w:t>Report on court cases dealing with technical matters (document invited)</w:t>
      </w:r>
    </w:p>
    <w:p w14:paraId="791AAC21" w14:textId="77777777" w:rsidR="00F062FA" w:rsidRPr="008D0013" w:rsidRDefault="00F062FA" w:rsidP="00F062FA">
      <w:pPr>
        <w:spacing w:line="276" w:lineRule="auto"/>
        <w:ind w:left="567"/>
      </w:pPr>
      <w:r w:rsidRPr="008D0013">
        <w:t>17.</w:t>
      </w:r>
      <w:r w:rsidRPr="008D0013">
        <w:tab/>
        <w:t xml:space="preserve">Experiences with new types and species (oral reports invited) </w:t>
      </w:r>
    </w:p>
    <w:p w14:paraId="0F4A5A90" w14:textId="77777777" w:rsidR="00F062FA" w:rsidRPr="008D0013" w:rsidRDefault="00F062FA" w:rsidP="00F062FA">
      <w:pPr>
        <w:spacing w:line="276" w:lineRule="auto"/>
        <w:ind w:left="567"/>
      </w:pPr>
      <w:r w:rsidRPr="008D0013">
        <w:t>18.</w:t>
      </w:r>
      <w:r w:rsidRPr="008D0013">
        <w:tab/>
        <w:t xml:space="preserve">Guidance for drafters of Test Guidelines </w:t>
      </w:r>
    </w:p>
    <w:p w14:paraId="3281016F" w14:textId="77777777" w:rsidR="00F062FA" w:rsidRPr="008D0013" w:rsidRDefault="00F062FA" w:rsidP="00F062FA">
      <w:pPr>
        <w:spacing w:line="276" w:lineRule="auto"/>
        <w:ind w:left="567"/>
      </w:pPr>
      <w:r w:rsidRPr="008D0013">
        <w:t>19.</w:t>
      </w:r>
      <w:r w:rsidRPr="008D0013">
        <w:tab/>
        <w:t xml:space="preserve">Matters to be resolved concerning Test Guidelines adopted by the Technical Committee </w:t>
      </w:r>
    </w:p>
    <w:p w14:paraId="1A20BEDE" w14:textId="77777777" w:rsidR="00F062FA" w:rsidRPr="008D0013" w:rsidRDefault="00F062FA" w:rsidP="00F062FA">
      <w:pPr>
        <w:spacing w:line="276" w:lineRule="auto"/>
        <w:ind w:left="567"/>
      </w:pPr>
      <w:r w:rsidRPr="008D0013">
        <w:t>20.</w:t>
      </w:r>
      <w:r w:rsidRPr="008D0013">
        <w:tab/>
        <w:t>Discussion on draft Test Guidelines (Subgroups)</w:t>
      </w:r>
    </w:p>
    <w:p w14:paraId="7546FF52" w14:textId="77777777" w:rsidR="00F062FA" w:rsidRPr="008D0013" w:rsidRDefault="00F062FA" w:rsidP="00F062FA">
      <w:pPr>
        <w:spacing w:line="276" w:lineRule="auto"/>
        <w:ind w:left="567"/>
      </w:pPr>
      <w:r w:rsidRPr="008D0013">
        <w:t>21.</w:t>
      </w:r>
      <w:r w:rsidRPr="008D0013">
        <w:tab/>
        <w:t>Recommendations on draft Test Guidelines</w:t>
      </w:r>
    </w:p>
    <w:p w14:paraId="3FBDE13A" w14:textId="77777777" w:rsidR="00F062FA" w:rsidRPr="008D0013" w:rsidRDefault="00F062FA" w:rsidP="00F062FA">
      <w:pPr>
        <w:spacing w:line="276" w:lineRule="auto"/>
        <w:ind w:left="567"/>
      </w:pPr>
      <w:r w:rsidRPr="008D0013">
        <w:t>22.</w:t>
      </w:r>
      <w:r w:rsidRPr="008D0013">
        <w:tab/>
        <w:t>Date and place of the next session</w:t>
      </w:r>
    </w:p>
    <w:p w14:paraId="72765266" w14:textId="77777777" w:rsidR="00F062FA" w:rsidRPr="008D0013" w:rsidRDefault="00F062FA" w:rsidP="00F062FA">
      <w:pPr>
        <w:spacing w:line="276" w:lineRule="auto"/>
        <w:ind w:left="567"/>
      </w:pPr>
      <w:r w:rsidRPr="008D0013">
        <w:t>23.</w:t>
      </w:r>
      <w:r w:rsidRPr="008D0013">
        <w:tab/>
        <w:t>Future program</w:t>
      </w:r>
    </w:p>
    <w:p w14:paraId="4043F536" w14:textId="77777777" w:rsidR="00F062FA" w:rsidRPr="008D0013" w:rsidRDefault="00F062FA" w:rsidP="00F062FA">
      <w:pPr>
        <w:spacing w:line="276" w:lineRule="auto"/>
        <w:ind w:left="567"/>
      </w:pPr>
      <w:r w:rsidRPr="008D0013">
        <w:t>24.</w:t>
      </w:r>
      <w:r w:rsidRPr="008D0013">
        <w:tab/>
        <w:t>Adoption of the Report on the session (if time permits)</w:t>
      </w:r>
    </w:p>
    <w:p w14:paraId="0A22F0A9" w14:textId="77777777" w:rsidR="00F062FA" w:rsidRPr="008D0013" w:rsidRDefault="00F062FA" w:rsidP="00F062FA">
      <w:pPr>
        <w:spacing w:line="276" w:lineRule="auto"/>
        <w:ind w:left="567"/>
      </w:pPr>
      <w:r w:rsidRPr="008D0013">
        <w:t>25.</w:t>
      </w:r>
      <w:r w:rsidRPr="008D0013">
        <w:tab/>
        <w:t>Closing of the session</w:t>
      </w:r>
    </w:p>
    <w:p w14:paraId="79774747" w14:textId="77777777" w:rsidR="00F062FA" w:rsidRPr="008D0013" w:rsidRDefault="00F062FA" w:rsidP="00F062FA"/>
    <w:p w14:paraId="6FF65E5C" w14:textId="77777777" w:rsidR="00F062FA" w:rsidRPr="008D0013" w:rsidRDefault="00F062FA" w:rsidP="00F062FA"/>
    <w:p w14:paraId="598EDB18" w14:textId="77777777" w:rsidR="00F062FA" w:rsidRPr="008D0013" w:rsidRDefault="00F062FA" w:rsidP="00F062FA">
      <w:pPr>
        <w:keepNext/>
        <w:outlineLvl w:val="3"/>
        <w:rPr>
          <w:rFonts w:cs="Arial"/>
          <w:u w:val="single"/>
        </w:rPr>
      </w:pPr>
      <w:r w:rsidRPr="008D0013">
        <w:rPr>
          <w:rFonts w:cs="Arial"/>
          <w:u w:val="single"/>
        </w:rPr>
        <w:t>Forty-ninth session of the TWA</w:t>
      </w:r>
    </w:p>
    <w:p w14:paraId="5878024E" w14:textId="77777777" w:rsidR="00F062FA" w:rsidRPr="008D0013" w:rsidRDefault="00F062FA" w:rsidP="00F062FA">
      <w:pPr>
        <w:rPr>
          <w:rFonts w:cs="Arial"/>
        </w:rPr>
      </w:pPr>
    </w:p>
    <w:p w14:paraId="0EFD5B55" w14:textId="77777777" w:rsidR="00F062FA" w:rsidRPr="008D0013" w:rsidRDefault="00F062FA" w:rsidP="00F062FA">
      <w:pPr>
        <w:keepNext/>
        <w:outlineLvl w:val="2"/>
        <w:rPr>
          <w:i/>
        </w:rPr>
      </w:pPr>
      <w:r w:rsidRPr="008D0013">
        <w:rPr>
          <w:i/>
        </w:rPr>
        <w:t>Report by Ms. Beate Rücker (Germany), Chairperson of the TWA</w:t>
      </w:r>
    </w:p>
    <w:p w14:paraId="28A57C0F" w14:textId="77777777" w:rsidR="00F062FA" w:rsidRPr="008D0013" w:rsidRDefault="00F062FA" w:rsidP="00F062FA">
      <w:pPr>
        <w:rPr>
          <w:rFonts w:cs="Arial"/>
        </w:rPr>
      </w:pPr>
    </w:p>
    <w:p w14:paraId="6F951D6B" w14:textId="77777777" w:rsidR="00F062FA" w:rsidRPr="008D0013" w:rsidRDefault="00F062FA" w:rsidP="00F062FA">
      <w:r w:rsidRPr="008D0013">
        <w:t>31.</w:t>
      </w:r>
      <w:r w:rsidRPr="008D0013">
        <w:tab/>
        <w:t>The TWA held its forty-ninth session, hosted by Canada and organized via electronic means, from June 22 to 26, 2020. In the absence of Ms. Cheryl Turnbull (United Kingdom), Chairperson of the TWA, the session was chaired by Ms. Beate Rücker (Germany). The report of the session is provided in document TWA/49/7 “Report”.</w:t>
      </w:r>
    </w:p>
    <w:p w14:paraId="46968722" w14:textId="77777777" w:rsidR="00F062FA" w:rsidRPr="008D0013" w:rsidRDefault="00F062FA" w:rsidP="00F062FA"/>
    <w:p w14:paraId="17CB0789" w14:textId="77777777" w:rsidR="00F062FA" w:rsidRPr="008D0013" w:rsidRDefault="00F062FA" w:rsidP="00F062FA">
      <w:r w:rsidRPr="008D0013">
        <w:t>32.</w:t>
      </w:r>
      <w:r w:rsidRPr="008D0013">
        <w:tab/>
        <w:t>The session was attended by 96 participants representing 28 members of the Union, one observer State and five observer organizations.</w:t>
      </w:r>
    </w:p>
    <w:p w14:paraId="62ECC0A0" w14:textId="77777777" w:rsidR="00F062FA" w:rsidRPr="008D0013" w:rsidRDefault="00F062FA" w:rsidP="00F062FA"/>
    <w:p w14:paraId="2FA69A42" w14:textId="77777777" w:rsidR="00F062FA" w:rsidRPr="008D0013" w:rsidRDefault="00F062FA" w:rsidP="00F062FA">
      <w:r w:rsidRPr="008D0013">
        <w:t>33.</w:t>
      </w:r>
      <w:r w:rsidRPr="008D0013">
        <w:tab/>
        <w:t>The TWA was welcomed by Mr. Anthony Parker, Commissioner, Plant Breeders' Rights Office, Canadian Food Inspection Agency (CFIA), who gave a presentation on plant breeders’ rights in Canada.</w:t>
      </w:r>
    </w:p>
    <w:p w14:paraId="2578B18A" w14:textId="77777777" w:rsidR="00F062FA" w:rsidRPr="008D0013" w:rsidRDefault="00F062FA" w:rsidP="00F062FA"/>
    <w:p w14:paraId="223FD3A0" w14:textId="77777777" w:rsidR="00F062FA" w:rsidRPr="008D0013" w:rsidRDefault="00F062FA" w:rsidP="00F062FA">
      <w:r w:rsidRPr="008D0013">
        <w:t>34.</w:t>
      </w:r>
      <w:r w:rsidRPr="008D0013">
        <w:tab/>
        <w:t>The TWA adopted the agenda as presented in document TWA/49/1 Rev. 2. The documents, including Test Guidelines, were considered on the basis of the written comments received in advance to the session.</w:t>
      </w:r>
    </w:p>
    <w:p w14:paraId="05A66876" w14:textId="77777777" w:rsidR="00F062FA" w:rsidRPr="008D0013" w:rsidRDefault="00F062FA" w:rsidP="00F062FA">
      <w:pPr>
        <w:contextualSpacing/>
        <w:rPr>
          <w:rFonts w:cs="Arial"/>
        </w:rPr>
      </w:pPr>
    </w:p>
    <w:p w14:paraId="5C022758" w14:textId="77777777" w:rsidR="00F062FA" w:rsidRPr="008D0013" w:rsidRDefault="00F062FA" w:rsidP="00F062FA">
      <w:r w:rsidRPr="008D0013">
        <w:t>35.</w:t>
      </w:r>
      <w:r w:rsidRPr="008D0013">
        <w:tab/>
        <w:t>The TWA considered document TWP/4/10. The TWA noted that the document provided a summary of approaches developed for different testing conditions and agreed that it would not be necessary to request further information to facilitate their application at this stage.</w:t>
      </w:r>
    </w:p>
    <w:p w14:paraId="59AC48D0" w14:textId="77777777" w:rsidR="00F062FA" w:rsidRPr="008D0013" w:rsidRDefault="00F062FA" w:rsidP="00F062FA"/>
    <w:p w14:paraId="41723857" w14:textId="77777777" w:rsidR="00F062FA" w:rsidRPr="008D0013" w:rsidRDefault="00F062FA" w:rsidP="00F062FA">
      <w:r w:rsidRPr="008D0013">
        <w:t>36.</w:t>
      </w:r>
      <w:r w:rsidRPr="008D0013">
        <w:tab/>
        <w:t>The TWA considered document TWP/4/11 and agreed that the COYU method was frequently used in the examination of agricultural crops. The TWA thanked the experts from the United Kingdom for the improvements to the method of calculation and its implementation in a new COYU package.</w:t>
      </w:r>
    </w:p>
    <w:p w14:paraId="55E84735" w14:textId="77777777" w:rsidR="00F062FA" w:rsidRPr="008D0013" w:rsidRDefault="00F062FA" w:rsidP="00F062FA"/>
    <w:p w14:paraId="4B00A1C8" w14:textId="77777777" w:rsidR="00F062FA" w:rsidRPr="008D0013" w:rsidRDefault="00F062FA" w:rsidP="00F062FA">
      <w:r w:rsidRPr="008D0013">
        <w:t>37.</w:t>
      </w:r>
      <w:r w:rsidRPr="008D0013">
        <w:tab/>
        <w:t xml:space="preserve">The TWA considered document TWP/4/4 and noted the developments concerning alternative solutions to enable the UPOV Code to provide useful information on variety groups or types for DUS testing purposes. </w:t>
      </w:r>
      <w:r w:rsidRPr="008D0013">
        <w:rPr>
          <w:rFonts w:eastAsiaTheme="minorEastAsia"/>
        </w:rPr>
        <w:t>The TWA agreed that the introduction of a fourth element to the UPOV Code could be considered as an alternative to provide information on variety groups. The TWA agreed that the TWPs could provide the required information for the establishment of groups for the relevant crops.</w:t>
      </w:r>
      <w:r w:rsidRPr="008D0013">
        <w:t xml:space="preserve"> </w:t>
      </w:r>
    </w:p>
    <w:p w14:paraId="724B5437" w14:textId="77777777" w:rsidR="00F062FA" w:rsidRPr="008D0013" w:rsidRDefault="00F062FA" w:rsidP="00F062FA"/>
    <w:p w14:paraId="4EEAA4A9" w14:textId="77777777" w:rsidR="00F062FA" w:rsidRPr="008D0013" w:rsidRDefault="00F062FA" w:rsidP="00F062FA">
      <w:r w:rsidRPr="008D0013">
        <w:t>38.</w:t>
      </w:r>
      <w:r w:rsidRPr="008D0013">
        <w:tab/>
        <w:t xml:space="preserve">The TWA considered the proposal to amend the UPOV codes for </w:t>
      </w:r>
      <w:r w:rsidRPr="008D0013">
        <w:rPr>
          <w:i/>
        </w:rPr>
        <w:t>Beta vulgaris,</w:t>
      </w:r>
      <w:r w:rsidRPr="008D0013">
        <w:t xml:space="preserve"> as set out in document TWP/4/4, Annex II. The TWA noted that the proposal would classify different horticultural crops as synonyms under the same taxa, such as beetroot, leaf beet, turnip, turnip rape, sugar beet and fodder beet. The TWA agreed that it would not be appropriate to delete the UPOV codes proposed before a solution was provided to avoid the loss of information on variety groups.</w:t>
      </w:r>
    </w:p>
    <w:p w14:paraId="1ABBC9C7" w14:textId="77777777" w:rsidR="00F062FA" w:rsidRPr="008D0013" w:rsidRDefault="00F062FA" w:rsidP="00F062FA"/>
    <w:p w14:paraId="31389DBA" w14:textId="77777777" w:rsidR="00F062FA" w:rsidRPr="008D0013" w:rsidRDefault="00F062FA" w:rsidP="00F062FA">
      <w:r w:rsidRPr="008D0013">
        <w:t>39.</w:t>
      </w:r>
      <w:r w:rsidRPr="008D0013">
        <w:tab/>
        <w:t>The TWA received a presentation on “Developing a strategy to apply SNP molecular markers in the framework of winter Oilseed rape DUS testing” from an expert from France as provided in document TWA/49/5. The TWA agreed to invite France to report on developments on the project at its fiftieth session.</w:t>
      </w:r>
    </w:p>
    <w:p w14:paraId="6407B884" w14:textId="77777777" w:rsidR="00F062FA" w:rsidRPr="008D0013" w:rsidRDefault="00F062FA" w:rsidP="00F062FA">
      <w:pPr>
        <w:rPr>
          <w:rFonts w:cs="Arial"/>
        </w:rPr>
      </w:pPr>
    </w:p>
    <w:p w14:paraId="173E98E4" w14:textId="77777777" w:rsidR="00F062FA" w:rsidRPr="008D0013" w:rsidRDefault="00F062FA" w:rsidP="00F062FA">
      <w:r w:rsidRPr="008D0013">
        <w:t>40.</w:t>
      </w:r>
      <w:r w:rsidRPr="008D0013">
        <w:tab/>
        <w:t>The TWA considered the additional characteristics notified to the Office of the Union, as reproduced in document TWP/4/13, Annex I. The TWA agreed that, at present, the additional characteristics should not be posted on the TG Drafters’ webpage of the UPOV website.</w:t>
      </w:r>
    </w:p>
    <w:p w14:paraId="577C1CBF" w14:textId="77777777" w:rsidR="00F062FA" w:rsidRPr="008D0013" w:rsidRDefault="00F062FA" w:rsidP="00F062FA"/>
    <w:p w14:paraId="4F67B4E3" w14:textId="77777777" w:rsidR="00F062FA" w:rsidRPr="008D0013" w:rsidRDefault="00F062FA" w:rsidP="00F062FA">
      <w:r w:rsidRPr="008D0013">
        <w:t>41.</w:t>
      </w:r>
      <w:r w:rsidRPr="008D0013">
        <w:tab/>
        <w:t xml:space="preserve">The TWA considered document TWP/4/12 and noted the draft terms of reference for a possible single body to encompass the work of the TWC and BMT. The TWA expressed appreciation for the work on biometrical methods developed by the TWC and that of the BMT for the development of potential applications of molecular techniques to DUS testing. The TWA agreed these activities should be promoted and continued. </w:t>
      </w:r>
    </w:p>
    <w:p w14:paraId="589338B6" w14:textId="77777777" w:rsidR="00F062FA" w:rsidRPr="008D0013" w:rsidRDefault="00F062FA" w:rsidP="00F062FA"/>
    <w:p w14:paraId="22F38C90" w14:textId="77777777" w:rsidR="00F062FA" w:rsidRPr="008D0013" w:rsidRDefault="00F062FA" w:rsidP="00F062FA">
      <w:pPr>
        <w:rPr>
          <w:lang w:eastAsia="en-GB"/>
        </w:rPr>
      </w:pPr>
      <w:r w:rsidRPr="008D0013">
        <w:t>42.</w:t>
      </w:r>
      <w:r w:rsidRPr="008D0013">
        <w:tab/>
        <w:t>The TWA discussed ten draft Test Guidelines and</w:t>
      </w:r>
      <w:r w:rsidRPr="008D0013">
        <w:rPr>
          <w:lang w:eastAsia="en-GB"/>
        </w:rPr>
        <w:t xml:space="preserve"> agreed to submit the draft Test Guidelines for</w:t>
      </w:r>
      <w:r w:rsidRPr="008D0013">
        <w:t xml:space="preserve"> Rice (</w:t>
      </w:r>
      <w:r w:rsidRPr="008D0013">
        <w:rPr>
          <w:i/>
        </w:rPr>
        <w:t>Oryza sativa</w:t>
      </w:r>
      <w:r w:rsidRPr="008D0013">
        <w:t xml:space="preserve"> L.) (Revision), Rye (</w:t>
      </w:r>
      <w:r w:rsidRPr="008D0013">
        <w:rPr>
          <w:i/>
        </w:rPr>
        <w:t>Secale cereale</w:t>
      </w:r>
      <w:r w:rsidRPr="008D0013">
        <w:t xml:space="preserve"> L.) (Revision), Tea (</w:t>
      </w:r>
      <w:r w:rsidRPr="008D0013">
        <w:rPr>
          <w:i/>
        </w:rPr>
        <w:t>Camellia sinensis</w:t>
      </w:r>
      <w:r w:rsidRPr="008D0013">
        <w:t xml:space="preserve"> (L.) Kuntze) (Revision) and Timothy (</w:t>
      </w:r>
      <w:r w:rsidRPr="008D0013">
        <w:rPr>
          <w:i/>
        </w:rPr>
        <w:t xml:space="preserve">Phleum pratense </w:t>
      </w:r>
      <w:r w:rsidRPr="008D0013">
        <w:t xml:space="preserve">L.; </w:t>
      </w:r>
      <w:r w:rsidRPr="008D0013">
        <w:rPr>
          <w:i/>
        </w:rPr>
        <w:t xml:space="preserve">Phleum nodosum </w:t>
      </w:r>
      <w:r w:rsidRPr="008D0013">
        <w:t xml:space="preserve">DC.) (Revision) </w:t>
      </w:r>
      <w:r w:rsidRPr="008D0013">
        <w:rPr>
          <w:lang w:eastAsia="en-GB"/>
        </w:rPr>
        <w:t>to the Technical Committee for adoption.</w:t>
      </w:r>
    </w:p>
    <w:p w14:paraId="7464401C" w14:textId="77777777" w:rsidR="00F062FA" w:rsidRPr="008D0013" w:rsidRDefault="00F062FA" w:rsidP="00F062FA"/>
    <w:p w14:paraId="44FC5D2B" w14:textId="77777777" w:rsidR="00F062FA" w:rsidRPr="008D0013" w:rsidRDefault="00F062FA" w:rsidP="00F062FA">
      <w:r w:rsidRPr="008D0013">
        <w:t>43.</w:t>
      </w:r>
      <w:r w:rsidRPr="008D0013">
        <w:tab/>
        <w:t>The TWA agreed to discuss eight Test Guidelines at its fiftieth session, to be held in 2021. The TWA agreed that the Test Guidelines for Potato, Soya Bean, Sugarcane and Sunflower should be marked with an asterisk for 2021. New discussions are expected to begin on Test Guidelines for Cocksfoot (Revision) and Zoysia Grasses (New).</w:t>
      </w:r>
    </w:p>
    <w:p w14:paraId="208F2326" w14:textId="77777777" w:rsidR="00F062FA" w:rsidRPr="008D0013" w:rsidRDefault="00F062FA" w:rsidP="00F062FA">
      <w:pPr>
        <w:rPr>
          <w:rFonts w:cs="Arial"/>
        </w:rPr>
      </w:pPr>
    </w:p>
    <w:p w14:paraId="2E442B31" w14:textId="77777777" w:rsidR="00F062FA" w:rsidRPr="008D0013" w:rsidRDefault="00F062FA" w:rsidP="00F062FA">
      <w:r w:rsidRPr="008D0013">
        <w:t>44.</w:t>
      </w:r>
      <w:r w:rsidRPr="008D0013">
        <w:tab/>
        <w:t>At the invitation of the United Republic of Tanzania, the TWA agreed to hold its fiftieth session in Arusha, United Republic of Tanzania, from June 21 to 25, 2021.</w:t>
      </w:r>
    </w:p>
    <w:p w14:paraId="0839CE19" w14:textId="77777777" w:rsidR="00F062FA" w:rsidRPr="008D0013" w:rsidRDefault="00F062FA" w:rsidP="00F062FA"/>
    <w:p w14:paraId="2CA439A6" w14:textId="77777777" w:rsidR="00F062FA" w:rsidRPr="008D0013" w:rsidRDefault="00F062FA" w:rsidP="00F062FA">
      <w:r w:rsidRPr="008D0013">
        <w:t>45.</w:t>
      </w:r>
      <w:r w:rsidRPr="008D0013">
        <w:tab/>
        <w:t>The TWA proposed to discuss the following items at its next session:</w:t>
      </w:r>
    </w:p>
    <w:p w14:paraId="3344615C" w14:textId="77777777" w:rsidR="00F062FA" w:rsidRPr="008D0013" w:rsidRDefault="00F062FA" w:rsidP="00F062FA">
      <w:pPr>
        <w:keepNext/>
        <w:rPr>
          <w:rFonts w:cs="Arial"/>
        </w:rPr>
      </w:pPr>
    </w:p>
    <w:p w14:paraId="6157C7E8"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Opening of the Session</w:t>
      </w:r>
    </w:p>
    <w:p w14:paraId="7F9D060A"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Adoption of the agenda</w:t>
      </w:r>
    </w:p>
    <w:p w14:paraId="45FDAA04"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 xml:space="preserve">Short reports on developments in plant variety protection </w:t>
      </w:r>
    </w:p>
    <w:p w14:paraId="2F702303" w14:textId="77777777" w:rsidR="00F062FA" w:rsidRPr="008D0013" w:rsidRDefault="00F062FA" w:rsidP="00F062FA">
      <w:pPr>
        <w:spacing w:line="259" w:lineRule="auto"/>
        <w:ind w:left="1701" w:hanging="567"/>
        <w:jc w:val="left"/>
        <w:rPr>
          <w:rFonts w:eastAsiaTheme="minorHAnsi" w:cs="Arial"/>
          <w:color w:val="000000"/>
        </w:rPr>
      </w:pPr>
      <w:r w:rsidRPr="008D0013">
        <w:rPr>
          <w:rFonts w:eastAsiaTheme="minorHAnsi" w:cs="Arial"/>
          <w:color w:val="000000"/>
        </w:rPr>
        <w:t>(a)</w:t>
      </w:r>
      <w:r w:rsidRPr="008D0013">
        <w:rPr>
          <w:rFonts w:eastAsiaTheme="minorHAnsi" w:cs="Arial"/>
          <w:color w:val="000000"/>
        </w:rPr>
        <w:tab/>
        <w:t>Reports from members and observers (written reports to be prepared by members and observers)</w:t>
      </w:r>
    </w:p>
    <w:p w14:paraId="7BFBEF78" w14:textId="77777777" w:rsidR="00F062FA" w:rsidRPr="008D0013" w:rsidRDefault="00F062FA" w:rsidP="00F062FA">
      <w:pPr>
        <w:ind w:left="1701" w:hanging="567"/>
        <w:rPr>
          <w:rFonts w:cs="Arial"/>
        </w:rPr>
      </w:pPr>
      <w:r w:rsidRPr="008D0013">
        <w:rPr>
          <w:rFonts w:cs="Arial"/>
        </w:rPr>
        <w:t>(b)</w:t>
      </w:r>
      <w:r w:rsidRPr="008D0013">
        <w:rPr>
          <w:rFonts w:cs="Arial"/>
        </w:rPr>
        <w:tab/>
        <w:t>Report on developments within UPOV (oral report by the Office of the Union)</w:t>
      </w:r>
    </w:p>
    <w:p w14:paraId="0B1ED671"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Molecular Techniques (document to be prepared by the Office of the Union)</w:t>
      </w:r>
    </w:p>
    <w:p w14:paraId="39156CAA" w14:textId="77777777" w:rsidR="00F062FA" w:rsidRPr="008D0013" w:rsidRDefault="00F062FA" w:rsidP="00F062FA">
      <w:pPr>
        <w:numPr>
          <w:ilvl w:val="0"/>
          <w:numId w:val="21"/>
        </w:numPr>
        <w:ind w:left="1701" w:hanging="567"/>
        <w:rPr>
          <w:rFonts w:eastAsiaTheme="minorHAnsi" w:cs="Arial"/>
        </w:rPr>
      </w:pPr>
      <w:r w:rsidRPr="008D0013">
        <w:rPr>
          <w:rFonts w:eastAsiaTheme="minorHAnsi" w:cs="Arial"/>
          <w:color w:val="000000"/>
        </w:rPr>
        <w:t>Developments</w:t>
      </w:r>
      <w:r w:rsidRPr="008D0013">
        <w:rPr>
          <w:rFonts w:eastAsiaTheme="minorHAnsi" w:cs="Arial"/>
        </w:rPr>
        <w:t xml:space="preserve"> in UPOV (document to be prepared by the Office of the Union)</w:t>
      </w:r>
    </w:p>
    <w:p w14:paraId="05F697C5" w14:textId="77777777" w:rsidR="00F062FA" w:rsidRPr="008D0013" w:rsidRDefault="00F062FA" w:rsidP="00F062FA">
      <w:pPr>
        <w:numPr>
          <w:ilvl w:val="0"/>
          <w:numId w:val="21"/>
        </w:numPr>
        <w:ind w:left="1701" w:hanging="567"/>
        <w:rPr>
          <w:rFonts w:eastAsiaTheme="minorHAnsi" w:cs="Arial"/>
        </w:rPr>
      </w:pPr>
      <w:r w:rsidRPr="008D0013">
        <w:rPr>
          <w:rFonts w:eastAsiaTheme="minorHAnsi" w:cs="Arial"/>
          <w:color w:val="000000"/>
        </w:rPr>
        <w:t>Presentation on the use of molecular techniques in DUS examination (presentations by Argentina, France and presentations invited from members of the Union)</w:t>
      </w:r>
    </w:p>
    <w:p w14:paraId="60290428"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TGP and INF series documents (documents to be prepared by the Office of the Union)</w:t>
      </w:r>
    </w:p>
    <w:p w14:paraId="20915716"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Variety denominations (document to be prepared by the Office of the Union)</w:t>
      </w:r>
    </w:p>
    <w:p w14:paraId="02C6B7B2"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Information and databases</w:t>
      </w:r>
    </w:p>
    <w:p w14:paraId="1C81CCD5" w14:textId="77777777" w:rsidR="00F062FA" w:rsidRPr="008D0013" w:rsidRDefault="00F062FA" w:rsidP="00F062FA">
      <w:pPr>
        <w:ind w:left="1701" w:hanging="567"/>
        <w:rPr>
          <w:rFonts w:cs="Arial"/>
          <w:color w:val="000000"/>
        </w:rPr>
      </w:pPr>
      <w:r w:rsidRPr="008D0013">
        <w:rPr>
          <w:rFonts w:cs="Arial"/>
          <w:color w:val="000000"/>
        </w:rPr>
        <w:t>(a)</w:t>
      </w:r>
      <w:r w:rsidRPr="008D0013">
        <w:rPr>
          <w:rFonts w:cs="Arial"/>
          <w:color w:val="000000"/>
        </w:rPr>
        <w:tab/>
        <w:t>UPOV information databases (document to be prepared by the Office of the Union)</w:t>
      </w:r>
    </w:p>
    <w:p w14:paraId="3A9BBE74" w14:textId="77777777" w:rsidR="00F062FA" w:rsidRPr="008D0013" w:rsidRDefault="00F062FA" w:rsidP="00F062FA">
      <w:pPr>
        <w:ind w:left="1701" w:hanging="567"/>
        <w:rPr>
          <w:rFonts w:cs="Arial"/>
          <w:color w:val="000000"/>
        </w:rPr>
      </w:pPr>
      <w:r w:rsidRPr="008D0013">
        <w:rPr>
          <w:rFonts w:cs="Arial"/>
          <w:color w:val="000000"/>
        </w:rPr>
        <w:t>(b)</w:t>
      </w:r>
      <w:r w:rsidRPr="008D0013">
        <w:rPr>
          <w:rFonts w:cs="Arial"/>
          <w:color w:val="000000"/>
        </w:rPr>
        <w:tab/>
        <w:t>Variety description databases (document to be prepared by the Office of the Union and documents invited)</w:t>
      </w:r>
    </w:p>
    <w:p w14:paraId="03E64608" w14:textId="77777777" w:rsidR="00F062FA" w:rsidRPr="008D0013" w:rsidRDefault="00F062FA" w:rsidP="00F062FA">
      <w:pPr>
        <w:ind w:left="1701" w:hanging="567"/>
        <w:rPr>
          <w:rFonts w:cs="Arial"/>
          <w:color w:val="000000"/>
        </w:rPr>
      </w:pPr>
      <w:r w:rsidRPr="008D0013">
        <w:rPr>
          <w:rFonts w:cs="Arial"/>
          <w:color w:val="000000"/>
        </w:rPr>
        <w:t>(c)</w:t>
      </w:r>
      <w:r w:rsidRPr="008D0013">
        <w:rPr>
          <w:rFonts w:cs="Arial"/>
          <w:color w:val="000000"/>
        </w:rPr>
        <w:tab/>
        <w:t>Exchange and use of software and equipment (document to be prepared by the Office of the Union and documents invited)</w:t>
      </w:r>
    </w:p>
    <w:p w14:paraId="341944DF" w14:textId="77777777" w:rsidR="00F062FA" w:rsidRPr="008D0013" w:rsidRDefault="00F062FA" w:rsidP="00F062FA">
      <w:pPr>
        <w:ind w:left="1701" w:hanging="567"/>
        <w:rPr>
          <w:rFonts w:cs="Arial"/>
          <w:color w:val="000000"/>
        </w:rPr>
      </w:pPr>
      <w:r w:rsidRPr="008D0013">
        <w:rPr>
          <w:rFonts w:cs="Arial"/>
          <w:color w:val="000000"/>
        </w:rPr>
        <w:t>(d)</w:t>
      </w:r>
      <w:r w:rsidRPr="008D0013">
        <w:rPr>
          <w:rFonts w:cs="Arial"/>
          <w:color w:val="000000"/>
        </w:rPr>
        <w:tab/>
        <w:t>UPOV PRISMA (document to be prepared by the Office of the Union)</w:t>
      </w:r>
    </w:p>
    <w:p w14:paraId="4874000B"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New technology used in DUS examination (documents to be prepared by Argentina, Denmark, ISF and documents invited)</w:t>
      </w:r>
    </w:p>
    <w:p w14:paraId="25328874"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 xml:space="preserve">Examining hybrid varieties (document to be prepared by United Kingdom and documents invited) </w:t>
      </w:r>
    </w:p>
    <w:p w14:paraId="1EA9978B"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International cooperation in examination</w:t>
      </w:r>
    </w:p>
    <w:p w14:paraId="6B277B52"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Experiences with new types and species (oral reports invited)</w:t>
      </w:r>
    </w:p>
    <w:p w14:paraId="64B2F219"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 xml:space="preserve">Revision of Test Guidelines </w:t>
      </w:r>
      <w:r w:rsidRPr="008D0013">
        <w:rPr>
          <w:rFonts w:eastAsiaTheme="minorHAnsi" w:cs="Arial"/>
          <w:color w:val="000000"/>
        </w:rPr>
        <w:t>(document to be prepared by the Office of the Union)</w:t>
      </w:r>
    </w:p>
    <w:p w14:paraId="3FFE85EB"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 xml:space="preserve">Guidance for drafters of Test Guidelines </w:t>
      </w:r>
    </w:p>
    <w:p w14:paraId="2264643C"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Discussion on draft Test Guidelines (Subgroups)</w:t>
      </w:r>
    </w:p>
    <w:p w14:paraId="00661FCD"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rPr>
        <w:t>Recommendations on draft Test Guidelines</w:t>
      </w:r>
    </w:p>
    <w:p w14:paraId="68DEB251"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color w:val="000000" w:themeColor="text1"/>
        </w:rPr>
        <w:t>Date and place of the next session</w:t>
      </w:r>
    </w:p>
    <w:p w14:paraId="426BCC22"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color w:val="000000" w:themeColor="text1"/>
        </w:rPr>
        <w:t>Future program</w:t>
      </w:r>
    </w:p>
    <w:p w14:paraId="3C82FC22" w14:textId="77777777" w:rsidR="00F062FA" w:rsidRPr="008D0013" w:rsidRDefault="00F062FA" w:rsidP="00F062FA">
      <w:pPr>
        <w:numPr>
          <w:ilvl w:val="0"/>
          <w:numId w:val="22"/>
        </w:numPr>
        <w:ind w:left="1134" w:hanging="567"/>
        <w:rPr>
          <w:rFonts w:eastAsiaTheme="minorHAnsi" w:cs="Arial"/>
        </w:rPr>
      </w:pPr>
      <w:r w:rsidRPr="008D0013">
        <w:rPr>
          <w:rFonts w:eastAsiaTheme="minorHAnsi" w:cs="Arial"/>
          <w:color w:val="000000" w:themeColor="text1"/>
        </w:rPr>
        <w:t>Adoption of the Report on the session (if time permits)</w:t>
      </w:r>
    </w:p>
    <w:p w14:paraId="080F7EA5" w14:textId="77777777" w:rsidR="00F062FA" w:rsidRPr="008D0013" w:rsidRDefault="00F062FA" w:rsidP="00F062FA">
      <w:pPr>
        <w:numPr>
          <w:ilvl w:val="0"/>
          <w:numId w:val="22"/>
        </w:numPr>
        <w:ind w:left="1134" w:hanging="567"/>
        <w:jc w:val="left"/>
        <w:rPr>
          <w:rFonts w:eastAsiaTheme="minorHAnsi" w:cs="Arial"/>
        </w:rPr>
      </w:pPr>
      <w:r w:rsidRPr="008D0013">
        <w:rPr>
          <w:rFonts w:eastAsiaTheme="minorHAnsi" w:cs="Arial"/>
          <w:color w:val="000000" w:themeColor="text1"/>
        </w:rPr>
        <w:t>Closing of the session</w:t>
      </w:r>
    </w:p>
    <w:p w14:paraId="557A2EB2" w14:textId="77777777" w:rsidR="00F062FA" w:rsidRPr="008D0013" w:rsidRDefault="00F062FA" w:rsidP="00F062FA">
      <w:pPr>
        <w:contextualSpacing/>
        <w:rPr>
          <w:rFonts w:cs="Arial"/>
        </w:rPr>
      </w:pPr>
    </w:p>
    <w:p w14:paraId="4B5E49B1" w14:textId="77777777" w:rsidR="00F062FA" w:rsidRPr="008D0013" w:rsidRDefault="00F062FA" w:rsidP="00F062FA">
      <w:pPr>
        <w:rPr>
          <w:rFonts w:cs="Arial"/>
        </w:rPr>
      </w:pPr>
    </w:p>
    <w:p w14:paraId="7B3DDBC5" w14:textId="77777777" w:rsidR="00F062FA" w:rsidRPr="008D0013" w:rsidRDefault="00F062FA" w:rsidP="00F062FA">
      <w:pPr>
        <w:keepNext/>
        <w:outlineLvl w:val="3"/>
        <w:rPr>
          <w:rFonts w:cs="Arial"/>
          <w:u w:val="single"/>
        </w:rPr>
      </w:pPr>
      <w:r w:rsidRPr="008D0013">
        <w:rPr>
          <w:rFonts w:cs="Arial"/>
          <w:u w:val="single"/>
        </w:rPr>
        <w:t>Fifty-first session of the TWF</w:t>
      </w:r>
    </w:p>
    <w:p w14:paraId="0F2517EB" w14:textId="77777777" w:rsidR="00F062FA" w:rsidRPr="008D0013" w:rsidRDefault="00F062FA" w:rsidP="00F062FA">
      <w:pPr>
        <w:keepNext/>
        <w:rPr>
          <w:rFonts w:cs="Arial"/>
        </w:rPr>
      </w:pPr>
    </w:p>
    <w:p w14:paraId="1D1355E2" w14:textId="77777777" w:rsidR="00F062FA" w:rsidRPr="008D0013" w:rsidRDefault="00F062FA" w:rsidP="00F062FA">
      <w:pPr>
        <w:keepNext/>
        <w:outlineLvl w:val="2"/>
        <w:rPr>
          <w:i/>
        </w:rPr>
      </w:pPr>
      <w:r w:rsidRPr="008D0013">
        <w:rPr>
          <w:i/>
        </w:rPr>
        <w:t>Report by Mr. Jean Maison (European Union), Chairperson of the TWF</w:t>
      </w:r>
    </w:p>
    <w:p w14:paraId="09D28BD5" w14:textId="77777777" w:rsidR="00F062FA" w:rsidRPr="008D0013" w:rsidRDefault="00F062FA" w:rsidP="00F062FA">
      <w:pPr>
        <w:keepNext/>
        <w:rPr>
          <w:rFonts w:cs="Arial"/>
        </w:rPr>
      </w:pPr>
    </w:p>
    <w:p w14:paraId="6D4B1DDA" w14:textId="77777777" w:rsidR="00F062FA" w:rsidRPr="008D0013" w:rsidRDefault="00F062FA" w:rsidP="00F062FA">
      <w:r w:rsidRPr="008D0013">
        <w:t>46.</w:t>
      </w:r>
      <w:r w:rsidRPr="008D0013">
        <w:tab/>
        <w:t>The TWF held its fifty-first session, hosted by France and organized by electronic means, from July 6 to 10, 2020, under the chairmanship of Mr. Jean Maison (European Union).  The report of the session is provided in document TWF/51/10 “Report”.</w:t>
      </w:r>
    </w:p>
    <w:p w14:paraId="75C52C3A" w14:textId="77777777" w:rsidR="00F062FA" w:rsidRPr="008D0013" w:rsidRDefault="00F062FA" w:rsidP="00F062FA"/>
    <w:p w14:paraId="283EACFA" w14:textId="77777777" w:rsidR="00F062FA" w:rsidRPr="008D0013" w:rsidRDefault="00F062FA" w:rsidP="00F062FA">
      <w:r w:rsidRPr="008D0013">
        <w:t>47.</w:t>
      </w:r>
      <w:r w:rsidRPr="008D0013">
        <w:tab/>
        <w:t>The session was attended by 101 participants representing 26 members of the Union and one observer organization.</w:t>
      </w:r>
    </w:p>
    <w:p w14:paraId="077EA8B3" w14:textId="77777777" w:rsidR="00F062FA" w:rsidRPr="008D0013" w:rsidRDefault="00F062FA" w:rsidP="00F062FA"/>
    <w:p w14:paraId="211A7F25" w14:textId="77777777" w:rsidR="00F062FA" w:rsidRPr="008D0013" w:rsidRDefault="00F062FA" w:rsidP="00F062FA">
      <w:r w:rsidRPr="008D0013">
        <w:t>48.</w:t>
      </w:r>
      <w:r w:rsidRPr="008D0013">
        <w:tab/>
        <w:t xml:space="preserve">The TWF was welcomed by Mr. Laurent Jacquiau, Head, Office of seeds and integrated crop protection, Division for quality, health and plant protection, General Directorate for Food, Ministry of Agriculture and Food. Mr. Jacquiau gave a presentation on the “Regulatory framework and situation of the fruit reproductive material sector in France”.  </w:t>
      </w:r>
    </w:p>
    <w:p w14:paraId="108C770D" w14:textId="77777777" w:rsidR="00F062FA" w:rsidRPr="008D0013" w:rsidRDefault="00F062FA" w:rsidP="00F062FA"/>
    <w:p w14:paraId="77BFE192" w14:textId="77777777" w:rsidR="00F062FA" w:rsidRPr="008D0013" w:rsidRDefault="00F062FA" w:rsidP="00F062FA">
      <w:r w:rsidRPr="008D0013">
        <w:t>49.</w:t>
      </w:r>
      <w:r w:rsidRPr="008D0013">
        <w:tab/>
        <w:t>The TWF received a presentation by Mr. Fabien Masson, Head, Variety Study Department (SEV), and Ms. Carole Dirwimmer,</w:t>
      </w:r>
      <w:r w:rsidRPr="008D0013">
        <w:rPr>
          <w:rFonts w:asciiTheme="minorHAnsi" w:eastAsiaTheme="minorEastAsia" w:hAnsi="Calibri" w:cs="Arial"/>
          <w:bCs/>
          <w:color w:val="F2F2F2" w:themeColor="background1" w:themeShade="F2"/>
          <w:kern w:val="24"/>
          <w:sz w:val="28"/>
          <w:szCs w:val="28"/>
        </w:rPr>
        <w:t xml:space="preserve"> </w:t>
      </w:r>
      <w:r w:rsidRPr="008D0013">
        <w:rPr>
          <w:bCs/>
        </w:rPr>
        <w:t>Head of Fruits DUS testing</w:t>
      </w:r>
      <w:r w:rsidRPr="008D0013">
        <w:t xml:space="preserve">, </w:t>
      </w:r>
      <w:r w:rsidRPr="008D0013">
        <w:rPr>
          <w:rFonts w:cs="Arial"/>
          <w:i/>
          <w:color w:val="000000"/>
          <w:shd w:val="clear" w:color="auto" w:fill="FFFFFF"/>
        </w:rPr>
        <w:t>Groupe d'étude et de contrôle des variétés et des semences</w:t>
      </w:r>
      <w:r w:rsidRPr="008D0013">
        <w:t xml:space="preserve"> (GEVES), on “GEVES – Presentation and focus on Fruits DUS testing”. </w:t>
      </w:r>
    </w:p>
    <w:p w14:paraId="173D928E" w14:textId="77777777" w:rsidR="00F062FA" w:rsidRPr="008D0013" w:rsidRDefault="00F062FA" w:rsidP="00F062FA"/>
    <w:p w14:paraId="302C1672" w14:textId="77777777" w:rsidR="00F062FA" w:rsidRPr="008D0013" w:rsidRDefault="00F062FA" w:rsidP="00F062FA">
      <w:pPr>
        <w:rPr>
          <w:snapToGrid w:val="0"/>
        </w:rPr>
      </w:pPr>
      <w:r w:rsidRPr="008D0013">
        <w:t>50.</w:t>
      </w:r>
      <w:r w:rsidRPr="008D0013">
        <w:tab/>
        <w:t>The TWF</w:t>
      </w:r>
      <w:r w:rsidRPr="008D0013">
        <w:rPr>
          <w:snapToGrid w:val="0"/>
        </w:rPr>
        <w:t xml:space="preserve"> agreed to propose that meetings via electronic means were considered for advancing discussions on Test Guidelines during the period between TWPs sessions. </w:t>
      </w:r>
    </w:p>
    <w:p w14:paraId="2665EA7C" w14:textId="77777777" w:rsidR="00F062FA" w:rsidRPr="008D0013" w:rsidRDefault="00F062FA" w:rsidP="00F062FA">
      <w:pPr>
        <w:rPr>
          <w:snapToGrid w:val="0"/>
        </w:rPr>
      </w:pPr>
    </w:p>
    <w:p w14:paraId="2EE14D12" w14:textId="77777777" w:rsidR="00F062FA" w:rsidRPr="008D0013" w:rsidRDefault="00F062FA" w:rsidP="00F062FA">
      <w:r w:rsidRPr="008D0013">
        <w:t>51.</w:t>
      </w:r>
      <w:r w:rsidRPr="008D0013">
        <w:tab/>
        <w:t xml:space="preserve">The TWF noted that characteristics assessed on the basis of measurement of a number of individual plants or parts of plants (MS) were being included in Test Guidelines and agreed to invite members to report on the approaches used to convert observations to notes, at its fifty-second session. </w:t>
      </w:r>
    </w:p>
    <w:p w14:paraId="145683F5" w14:textId="77777777" w:rsidR="00F062FA" w:rsidRPr="008D0013" w:rsidRDefault="00F062FA" w:rsidP="00F062FA"/>
    <w:p w14:paraId="56110E5E" w14:textId="77777777" w:rsidR="00F062FA" w:rsidRPr="008D0013" w:rsidRDefault="00F062FA" w:rsidP="00F062FA">
      <w:r w:rsidRPr="008D0013">
        <w:t>52.</w:t>
      </w:r>
      <w:r w:rsidRPr="008D0013">
        <w:tab/>
        <w:t xml:space="preserve">The TWF invited the experts from the European Union, Italy and New Zealand, at its fifty-second session to share their experiences on policies and/or model letters/contracts used for the submission of plant material to their authority and/or DUS examination offices.  This information could be used as a basis for  possible future possible revisions of UPOV Guidance (e.g. TGP/5, Section 11 “Examples of Policies and Contracts for Material Submitted by the Breeder”) to help other UPOV members to facilitate access to plant material for the purpose of management of variety collections and DUS examination. </w:t>
      </w:r>
    </w:p>
    <w:p w14:paraId="6761071C" w14:textId="77777777" w:rsidR="00F062FA" w:rsidRPr="008D0013" w:rsidRDefault="00F062FA" w:rsidP="00F062FA"/>
    <w:p w14:paraId="105AAAA5" w14:textId="77777777" w:rsidR="00F062FA" w:rsidRPr="008D0013" w:rsidRDefault="00F062FA" w:rsidP="00F062FA">
      <w:pPr>
        <w:rPr>
          <w:lang w:eastAsia="ja-JP"/>
        </w:rPr>
      </w:pPr>
      <w:r w:rsidRPr="008D0013">
        <w:t>53.</w:t>
      </w:r>
      <w:r w:rsidRPr="008D0013">
        <w:tab/>
        <w:t>The</w:t>
      </w:r>
      <w:r w:rsidRPr="008D0013">
        <w:rPr>
          <w:lang w:eastAsia="ja-JP"/>
        </w:rPr>
        <w:t xml:space="preserve"> TWF recalled the importance of exchanging information among PVP offices about applications received, especially for apple mutation groups where similar varieties might be submitted in various countries.  The TWF agreed that the expert from the European Union should continue to coordinate the exchange of information among authorities involved in DUS testing for apple requesting information on ‘Gala’, ‘Fuji’ types, and to include ‘Cripps Pink’, ‘Jonagold’ and ‘Elstar’. Requests should also be made to breeders on possible synonyms and trademarks. </w:t>
      </w:r>
    </w:p>
    <w:p w14:paraId="01513DE2" w14:textId="77777777" w:rsidR="00F062FA" w:rsidRPr="008D0013" w:rsidRDefault="00F062FA" w:rsidP="00F062FA">
      <w:pPr>
        <w:rPr>
          <w:lang w:eastAsia="ja-JP"/>
        </w:rPr>
      </w:pPr>
    </w:p>
    <w:p w14:paraId="24BFB496" w14:textId="77777777" w:rsidR="00F062FA" w:rsidRPr="008D0013" w:rsidRDefault="00F062FA" w:rsidP="00F062FA">
      <w:r w:rsidRPr="008D0013">
        <w:t>54.</w:t>
      </w:r>
      <w:r w:rsidRPr="008D0013">
        <w:tab/>
        <w:t>The TWF discussed 11 draft Test Guidelines and agreed to submit the draft Test Guidelines for Common Sea Buckthorn (Partial revision), Pistachio and Physic Nut to the Technical Committee for adoption.</w:t>
      </w:r>
    </w:p>
    <w:p w14:paraId="697F9BC8" w14:textId="77777777" w:rsidR="00F062FA" w:rsidRPr="008D0013" w:rsidRDefault="00F062FA" w:rsidP="00F062FA"/>
    <w:p w14:paraId="5F884353" w14:textId="77777777" w:rsidR="00F062FA" w:rsidRPr="008D0013" w:rsidRDefault="00F062FA" w:rsidP="00F062FA">
      <w:r w:rsidRPr="008D0013">
        <w:t>55.</w:t>
      </w:r>
      <w:r w:rsidRPr="008D0013">
        <w:tab/>
        <w:t>The TWF agreed to discuss the draft Test Guidelines for Apple (fruit varieties), Apricot, Argania, Date Palm, Grapevine, Guava, Goji, Hazelnut, Lemon (Partial revision), Mandarin (Partial revision), Mulberry, Raspberry, Sour Cherry/Duke Cherry, Strawberry, Sweet Cherry and Trifoliate Orange (Partial revision) at its fifty-second session.</w:t>
      </w:r>
    </w:p>
    <w:p w14:paraId="098BAC76" w14:textId="77777777" w:rsidR="00F062FA" w:rsidRPr="008D0013" w:rsidRDefault="00F062FA" w:rsidP="00F062FA"/>
    <w:p w14:paraId="4E63CE28" w14:textId="77777777" w:rsidR="00F062FA" w:rsidRPr="008D0013" w:rsidRDefault="00F062FA" w:rsidP="00F062FA">
      <w:r w:rsidRPr="008D0013">
        <w:t>56.</w:t>
      </w:r>
      <w:r w:rsidRPr="008D0013">
        <w:tab/>
        <w:t>At the invitation of China, the TWF agreed to hold its fifty-second session in Zhengzhou, China, from July 12 to 16, 2021.</w:t>
      </w:r>
    </w:p>
    <w:p w14:paraId="65E8C393" w14:textId="77777777" w:rsidR="00F062FA" w:rsidRPr="008D0013" w:rsidRDefault="00F062FA" w:rsidP="00F062FA"/>
    <w:p w14:paraId="2DA3BF96" w14:textId="77777777" w:rsidR="00F062FA" w:rsidRPr="008D0013" w:rsidRDefault="00F062FA" w:rsidP="00F062FA">
      <w:r w:rsidRPr="008D0013">
        <w:t>57.</w:t>
      </w:r>
      <w:r w:rsidRPr="008D0013">
        <w:tab/>
        <w:t>The TWF proposed to discuss the following items at its fifty-second session:</w:t>
      </w:r>
    </w:p>
    <w:p w14:paraId="7DF9A785" w14:textId="77777777" w:rsidR="00F062FA" w:rsidRPr="008D0013" w:rsidRDefault="00F062FA" w:rsidP="00F062FA">
      <w:pPr>
        <w:keepNext/>
        <w:rPr>
          <w:rFonts w:cs="Arial"/>
        </w:rPr>
      </w:pPr>
    </w:p>
    <w:p w14:paraId="6D9C84D6" w14:textId="77777777" w:rsidR="00F062FA" w:rsidRPr="008D0013" w:rsidRDefault="00F062FA" w:rsidP="00F062FA">
      <w:pPr>
        <w:numPr>
          <w:ilvl w:val="0"/>
          <w:numId w:val="23"/>
        </w:numPr>
        <w:rPr>
          <w:rFonts w:eastAsiaTheme="minorHAnsi" w:cs="Arial"/>
        </w:rPr>
      </w:pPr>
      <w:r w:rsidRPr="008D0013">
        <w:rPr>
          <w:rFonts w:eastAsiaTheme="minorHAnsi" w:cs="Arial"/>
        </w:rPr>
        <w:t>Opening of the Session</w:t>
      </w:r>
    </w:p>
    <w:p w14:paraId="28A0F8C2" w14:textId="77777777" w:rsidR="00F062FA" w:rsidRPr="008D0013" w:rsidRDefault="00F062FA" w:rsidP="00F062FA">
      <w:pPr>
        <w:numPr>
          <w:ilvl w:val="0"/>
          <w:numId w:val="23"/>
        </w:numPr>
        <w:rPr>
          <w:rFonts w:eastAsiaTheme="minorHAnsi" w:cs="Arial"/>
        </w:rPr>
      </w:pPr>
      <w:r w:rsidRPr="008D0013">
        <w:rPr>
          <w:rFonts w:eastAsiaTheme="minorHAnsi" w:cs="Arial"/>
        </w:rPr>
        <w:t>Adoption of the agenda</w:t>
      </w:r>
    </w:p>
    <w:p w14:paraId="4273FD6C" w14:textId="77777777" w:rsidR="00F062FA" w:rsidRPr="008D0013" w:rsidRDefault="00F062FA" w:rsidP="00F062FA">
      <w:pPr>
        <w:numPr>
          <w:ilvl w:val="0"/>
          <w:numId w:val="23"/>
        </w:numPr>
        <w:rPr>
          <w:rFonts w:eastAsiaTheme="minorHAnsi" w:cs="Arial"/>
        </w:rPr>
      </w:pPr>
      <w:r w:rsidRPr="008D0013">
        <w:rPr>
          <w:rFonts w:eastAsiaTheme="minorHAnsi" w:cs="Arial"/>
        </w:rPr>
        <w:t>Short reports on developments in plant variety protection</w:t>
      </w:r>
    </w:p>
    <w:p w14:paraId="76CDF4FE" w14:textId="77777777" w:rsidR="00F062FA" w:rsidRPr="008D0013" w:rsidRDefault="00F062FA" w:rsidP="00F062FA">
      <w:pPr>
        <w:ind w:left="1701" w:hanging="567"/>
        <w:rPr>
          <w:rFonts w:cs="Arial"/>
        </w:rPr>
      </w:pPr>
      <w:r w:rsidRPr="008D0013">
        <w:rPr>
          <w:rFonts w:cs="Arial"/>
        </w:rPr>
        <w:t>(a)</w:t>
      </w:r>
      <w:r w:rsidRPr="008D0013">
        <w:rPr>
          <w:rFonts w:cs="Arial"/>
        </w:rPr>
        <w:tab/>
        <w:t>Reports from members and observers (written reports to be prepared by members and observers</w:t>
      </w:r>
    </w:p>
    <w:p w14:paraId="563CAF88" w14:textId="77777777" w:rsidR="00F062FA" w:rsidRPr="008D0013" w:rsidRDefault="00F062FA" w:rsidP="00F062FA">
      <w:pPr>
        <w:ind w:left="1134"/>
        <w:rPr>
          <w:rFonts w:cs="Arial"/>
        </w:rPr>
      </w:pPr>
      <w:r w:rsidRPr="008D0013">
        <w:rPr>
          <w:rFonts w:cs="Arial"/>
        </w:rPr>
        <w:t>(b)</w:t>
      </w:r>
      <w:r w:rsidRPr="008D0013">
        <w:rPr>
          <w:rFonts w:cs="Arial"/>
        </w:rPr>
        <w:tab/>
        <w:t>Reports on developments within UPOV (oral report by the Office of the Union)</w:t>
      </w:r>
    </w:p>
    <w:p w14:paraId="7126C69A" w14:textId="77777777" w:rsidR="00F062FA" w:rsidRPr="008D0013" w:rsidRDefault="00F062FA" w:rsidP="00F062FA">
      <w:pPr>
        <w:numPr>
          <w:ilvl w:val="0"/>
          <w:numId w:val="23"/>
        </w:numPr>
        <w:rPr>
          <w:rFonts w:eastAsiaTheme="minorHAnsi" w:cs="Arial"/>
        </w:rPr>
      </w:pPr>
      <w:r w:rsidRPr="008D0013">
        <w:rPr>
          <w:rFonts w:eastAsiaTheme="minorHAnsi" w:cs="Arial"/>
        </w:rPr>
        <w:t>Molecular Techniques (document to be prepared by the Office of the Union)</w:t>
      </w:r>
    </w:p>
    <w:p w14:paraId="779DE5BF" w14:textId="77777777" w:rsidR="00F062FA" w:rsidRPr="008D0013" w:rsidRDefault="00F062FA" w:rsidP="00F062FA">
      <w:pPr>
        <w:numPr>
          <w:ilvl w:val="0"/>
          <w:numId w:val="21"/>
        </w:numPr>
        <w:ind w:left="1701" w:hanging="567"/>
        <w:rPr>
          <w:rFonts w:eastAsiaTheme="minorHAnsi" w:cs="Arial"/>
        </w:rPr>
      </w:pPr>
      <w:r w:rsidRPr="008D0013">
        <w:rPr>
          <w:rFonts w:eastAsiaTheme="minorHAnsi" w:cs="Arial"/>
          <w:color w:val="000000"/>
        </w:rPr>
        <w:t>Developments</w:t>
      </w:r>
      <w:r w:rsidRPr="008D0013">
        <w:rPr>
          <w:rFonts w:eastAsiaTheme="minorHAnsi" w:cs="Arial"/>
        </w:rPr>
        <w:t xml:space="preserve"> in UPOV (document to be prepared by the Office of the Union)</w:t>
      </w:r>
    </w:p>
    <w:p w14:paraId="7F83CE7D" w14:textId="77777777" w:rsidR="00F062FA" w:rsidRPr="008D0013" w:rsidRDefault="00F062FA" w:rsidP="00F062FA">
      <w:pPr>
        <w:numPr>
          <w:ilvl w:val="0"/>
          <w:numId w:val="21"/>
        </w:numPr>
        <w:ind w:left="1701" w:hanging="567"/>
        <w:rPr>
          <w:rFonts w:eastAsiaTheme="minorHAnsi" w:cs="Arial"/>
        </w:rPr>
      </w:pPr>
      <w:r w:rsidRPr="008D0013">
        <w:rPr>
          <w:rFonts w:eastAsiaTheme="minorHAnsi" w:cs="Arial"/>
          <w:color w:val="000000"/>
        </w:rPr>
        <w:t>Presentation on the use of molecular techniques in DUS examination (presentations invited from members of the Union)</w:t>
      </w:r>
    </w:p>
    <w:p w14:paraId="7E958638" w14:textId="77777777" w:rsidR="00F062FA" w:rsidRPr="008D0013" w:rsidRDefault="00F062FA" w:rsidP="00F062FA">
      <w:pPr>
        <w:numPr>
          <w:ilvl w:val="0"/>
          <w:numId w:val="23"/>
        </w:numPr>
        <w:rPr>
          <w:rFonts w:eastAsiaTheme="minorHAnsi" w:cs="Arial"/>
        </w:rPr>
      </w:pPr>
      <w:r w:rsidRPr="008D0013">
        <w:rPr>
          <w:rFonts w:eastAsiaTheme="minorHAnsi" w:cs="Arial"/>
        </w:rPr>
        <w:t>TGP documents (documents to be prepared by the Office of the Union)</w:t>
      </w:r>
    </w:p>
    <w:p w14:paraId="494B1970" w14:textId="77777777" w:rsidR="00F062FA" w:rsidRPr="008D0013" w:rsidRDefault="00F062FA" w:rsidP="00F062FA">
      <w:pPr>
        <w:numPr>
          <w:ilvl w:val="0"/>
          <w:numId w:val="23"/>
        </w:numPr>
        <w:rPr>
          <w:rFonts w:eastAsiaTheme="minorHAnsi" w:cs="Arial"/>
        </w:rPr>
      </w:pPr>
      <w:r w:rsidRPr="008D0013">
        <w:rPr>
          <w:rFonts w:eastAsiaTheme="minorHAnsi" w:cs="Arial"/>
        </w:rPr>
        <w:t>Variety denominations (document to be prepared by the Office of the Union)</w:t>
      </w:r>
    </w:p>
    <w:p w14:paraId="611BCAB5" w14:textId="77777777" w:rsidR="00F062FA" w:rsidRPr="008D0013" w:rsidRDefault="00F062FA" w:rsidP="00F062FA">
      <w:pPr>
        <w:numPr>
          <w:ilvl w:val="0"/>
          <w:numId w:val="23"/>
        </w:numPr>
        <w:rPr>
          <w:rFonts w:eastAsiaTheme="minorHAnsi" w:cs="Arial"/>
        </w:rPr>
      </w:pPr>
      <w:r w:rsidRPr="008D0013">
        <w:rPr>
          <w:rFonts w:eastAsiaTheme="minorHAnsi" w:cs="Arial"/>
        </w:rPr>
        <w:t>Information and databases</w:t>
      </w:r>
    </w:p>
    <w:p w14:paraId="023C669D" w14:textId="77777777" w:rsidR="00F062FA" w:rsidRPr="008D0013" w:rsidRDefault="00F062FA" w:rsidP="00F062FA">
      <w:pPr>
        <w:ind w:left="1701" w:hanging="567"/>
        <w:rPr>
          <w:rFonts w:cs="Arial"/>
        </w:rPr>
      </w:pPr>
      <w:r w:rsidRPr="008D0013">
        <w:rPr>
          <w:rFonts w:cs="Arial"/>
        </w:rPr>
        <w:t>(a)</w:t>
      </w:r>
      <w:r w:rsidRPr="008D0013">
        <w:rPr>
          <w:rFonts w:cs="Arial"/>
        </w:rPr>
        <w:tab/>
        <w:t>UPOV information databases (documents to be prepared by the Office of the Union)</w:t>
      </w:r>
    </w:p>
    <w:p w14:paraId="623934E1" w14:textId="77777777" w:rsidR="00F062FA" w:rsidRPr="008D0013" w:rsidRDefault="00F062FA" w:rsidP="00F062FA">
      <w:pPr>
        <w:ind w:left="1701" w:hanging="567"/>
        <w:jc w:val="left"/>
        <w:rPr>
          <w:rFonts w:cs="Arial"/>
        </w:rPr>
      </w:pPr>
      <w:r w:rsidRPr="008D0013">
        <w:rPr>
          <w:rFonts w:cs="Arial"/>
        </w:rPr>
        <w:t>(b)</w:t>
      </w:r>
      <w:r w:rsidRPr="008D0013">
        <w:rPr>
          <w:rFonts w:cs="Arial"/>
        </w:rPr>
        <w:tab/>
        <w:t xml:space="preserve">Variety description databases (documents to be prepared by the Office of the Union) </w:t>
      </w:r>
    </w:p>
    <w:p w14:paraId="47AE7D26" w14:textId="77777777" w:rsidR="00F062FA" w:rsidRPr="008D0013" w:rsidRDefault="00F062FA" w:rsidP="00F062FA">
      <w:pPr>
        <w:ind w:left="1701" w:hanging="567"/>
        <w:rPr>
          <w:rFonts w:cs="Arial"/>
        </w:rPr>
      </w:pPr>
      <w:r w:rsidRPr="008D0013">
        <w:rPr>
          <w:rFonts w:cs="Arial"/>
        </w:rPr>
        <w:t>(c)</w:t>
      </w:r>
      <w:r w:rsidRPr="008D0013">
        <w:rPr>
          <w:rFonts w:cs="Arial"/>
        </w:rPr>
        <w:tab/>
        <w:t>Exchange and use of software and equipment (document to be prepared by the Office of the Union)</w:t>
      </w:r>
    </w:p>
    <w:p w14:paraId="0C03EA62" w14:textId="77777777" w:rsidR="00F062FA" w:rsidRPr="008D0013" w:rsidRDefault="00F062FA" w:rsidP="00F062FA">
      <w:pPr>
        <w:ind w:left="1134"/>
        <w:rPr>
          <w:rFonts w:cs="Arial"/>
        </w:rPr>
      </w:pPr>
      <w:r w:rsidRPr="008D0013">
        <w:rPr>
          <w:rFonts w:cs="Arial"/>
        </w:rPr>
        <w:t>(d)</w:t>
      </w:r>
      <w:r w:rsidRPr="008D0013">
        <w:rPr>
          <w:rFonts w:cs="Arial"/>
        </w:rPr>
        <w:tab/>
        <w:t>UPOV PRISMA (document to be prepared by the Office of the Union)</w:t>
      </w:r>
    </w:p>
    <w:p w14:paraId="0D436156" w14:textId="77777777" w:rsidR="00F062FA" w:rsidRPr="008D0013" w:rsidRDefault="00F062FA" w:rsidP="00F062FA">
      <w:pPr>
        <w:numPr>
          <w:ilvl w:val="0"/>
          <w:numId w:val="23"/>
        </w:numPr>
        <w:rPr>
          <w:rFonts w:eastAsiaTheme="minorHAnsi" w:cs="Arial"/>
        </w:rPr>
      </w:pPr>
      <w:r w:rsidRPr="008D0013">
        <w:rPr>
          <w:rFonts w:eastAsiaTheme="minorHAnsi" w:cs="Arial"/>
        </w:rPr>
        <w:t>Experiences with new types and species (oral reports invited)</w:t>
      </w:r>
    </w:p>
    <w:p w14:paraId="6CF9C867" w14:textId="77777777" w:rsidR="00F062FA" w:rsidRPr="008D0013" w:rsidRDefault="00F062FA" w:rsidP="00F062FA">
      <w:pPr>
        <w:numPr>
          <w:ilvl w:val="0"/>
          <w:numId w:val="23"/>
        </w:numPr>
        <w:rPr>
          <w:rFonts w:eastAsiaTheme="minorHAnsi" w:cs="Arial"/>
          <w:color w:val="000000"/>
        </w:rPr>
      </w:pPr>
      <w:r w:rsidRPr="008D0013">
        <w:rPr>
          <w:rFonts w:eastAsiaTheme="minorHAnsi" w:cs="Arial"/>
          <w:color w:val="000000"/>
        </w:rPr>
        <w:t>Access to plant material for the purpose of management of variety collections and DUS examination (presentations invited from European Union, Italy, New Zealand and others presentations invited from members of the Union)</w:t>
      </w:r>
    </w:p>
    <w:p w14:paraId="4589FF0B" w14:textId="77777777" w:rsidR="00F062FA" w:rsidRPr="008D0013" w:rsidRDefault="00F062FA" w:rsidP="00F062FA">
      <w:pPr>
        <w:numPr>
          <w:ilvl w:val="0"/>
          <w:numId w:val="23"/>
        </w:numPr>
        <w:rPr>
          <w:rFonts w:eastAsiaTheme="minorHAnsi" w:cs="Arial"/>
          <w:color w:val="000000"/>
        </w:rPr>
      </w:pPr>
      <w:r w:rsidRPr="008D0013">
        <w:rPr>
          <w:rFonts w:eastAsiaTheme="minorHAnsi" w:cs="Arial"/>
        </w:rPr>
        <w:t xml:space="preserve">DUS examination of mutant varieties of apple </w:t>
      </w:r>
      <w:r w:rsidRPr="008D0013">
        <w:rPr>
          <w:rFonts w:eastAsiaTheme="minorHAnsi" w:cs="Arial"/>
          <w:color w:val="000000"/>
        </w:rPr>
        <w:t>(document to be prepared by the European Union)</w:t>
      </w:r>
    </w:p>
    <w:p w14:paraId="5A0A2AED" w14:textId="77777777" w:rsidR="00F062FA" w:rsidRPr="008D0013" w:rsidRDefault="00F062FA" w:rsidP="00F062FA">
      <w:pPr>
        <w:numPr>
          <w:ilvl w:val="0"/>
          <w:numId w:val="23"/>
        </w:numPr>
        <w:rPr>
          <w:rFonts w:eastAsiaTheme="minorHAnsi" w:cs="Arial"/>
          <w:color w:val="000000"/>
        </w:rPr>
      </w:pPr>
      <w:r w:rsidRPr="008D0013">
        <w:rPr>
          <w:rFonts w:eastAsiaTheme="minorHAnsi" w:cs="Arial"/>
        </w:rPr>
        <w:t>Matters relevant in DUS examination for the fruit sector (presentations invited from members and observers)</w:t>
      </w:r>
    </w:p>
    <w:p w14:paraId="531DAF72" w14:textId="77777777" w:rsidR="00F062FA" w:rsidRPr="008D0013" w:rsidRDefault="00F062FA" w:rsidP="00F062FA">
      <w:pPr>
        <w:numPr>
          <w:ilvl w:val="0"/>
          <w:numId w:val="23"/>
        </w:numPr>
        <w:rPr>
          <w:rFonts w:eastAsiaTheme="minorHAnsi" w:cs="Arial"/>
        </w:rPr>
      </w:pPr>
      <w:r w:rsidRPr="008D0013">
        <w:rPr>
          <w:rFonts w:eastAsiaTheme="minorHAnsi" w:cs="Arial"/>
        </w:rPr>
        <w:t xml:space="preserve">International cooperation on examination (document to be prepared by the Office of the Union and presentations invited from Canada and other </w:t>
      </w:r>
      <w:r w:rsidRPr="008D0013">
        <w:rPr>
          <w:rFonts w:eastAsiaTheme="minorHAnsi" w:cs="Arial"/>
          <w:color w:val="000000"/>
        </w:rPr>
        <w:t>members of the Union)</w:t>
      </w:r>
    </w:p>
    <w:p w14:paraId="34E09117" w14:textId="77777777" w:rsidR="00F062FA" w:rsidRPr="008D0013" w:rsidRDefault="00F062FA" w:rsidP="00F062FA">
      <w:pPr>
        <w:numPr>
          <w:ilvl w:val="0"/>
          <w:numId w:val="23"/>
        </w:numPr>
        <w:rPr>
          <w:rFonts w:eastAsiaTheme="minorHAnsi" w:cs="Arial"/>
        </w:rPr>
      </w:pPr>
      <w:r w:rsidRPr="008D0013">
        <w:rPr>
          <w:rFonts w:eastAsiaTheme="minorHAnsi" w:cs="Arial"/>
        </w:rPr>
        <w:t xml:space="preserve">Assessing characteristics on the basis of measurements of individual plants or parts of plants for small samples (document to be prepared by the Office of the Union and presentations invited from France and other </w:t>
      </w:r>
      <w:r w:rsidRPr="008D0013">
        <w:rPr>
          <w:rFonts w:eastAsiaTheme="minorHAnsi" w:cs="Arial"/>
          <w:color w:val="000000"/>
        </w:rPr>
        <w:t>members of the Union)</w:t>
      </w:r>
    </w:p>
    <w:p w14:paraId="262AEFAE" w14:textId="77777777" w:rsidR="00F062FA" w:rsidRPr="008D0013" w:rsidRDefault="00F062FA" w:rsidP="00F062FA">
      <w:pPr>
        <w:numPr>
          <w:ilvl w:val="0"/>
          <w:numId w:val="23"/>
        </w:numPr>
        <w:rPr>
          <w:rFonts w:eastAsiaTheme="minorHAnsi" w:cs="Arial"/>
        </w:rPr>
      </w:pPr>
      <w:r w:rsidRPr="008D0013">
        <w:rPr>
          <w:rFonts w:eastAsiaTheme="minorHAnsi" w:cs="Arial"/>
        </w:rPr>
        <w:t>Guidance for drafters of Test Guidelines</w:t>
      </w:r>
    </w:p>
    <w:p w14:paraId="5839B542" w14:textId="77777777" w:rsidR="00F062FA" w:rsidRPr="008D0013" w:rsidRDefault="00F062FA" w:rsidP="00F062FA">
      <w:pPr>
        <w:numPr>
          <w:ilvl w:val="0"/>
          <w:numId w:val="23"/>
        </w:numPr>
        <w:rPr>
          <w:rFonts w:eastAsiaTheme="minorHAnsi" w:cs="Arial"/>
        </w:rPr>
      </w:pPr>
      <w:r w:rsidRPr="008D0013">
        <w:rPr>
          <w:rFonts w:eastAsiaTheme="minorHAnsi" w:cs="Arial"/>
        </w:rPr>
        <w:t>Matters to be resolved concerning Test Guidelines put forward for adoption by the Technical Committee (if appropriate)</w:t>
      </w:r>
    </w:p>
    <w:p w14:paraId="38EB9705" w14:textId="77777777" w:rsidR="00F062FA" w:rsidRPr="008D0013" w:rsidRDefault="00F062FA" w:rsidP="00F062FA">
      <w:pPr>
        <w:numPr>
          <w:ilvl w:val="0"/>
          <w:numId w:val="23"/>
        </w:numPr>
        <w:rPr>
          <w:rFonts w:eastAsiaTheme="minorHAnsi" w:cs="Arial"/>
        </w:rPr>
      </w:pPr>
      <w:r w:rsidRPr="008D0013">
        <w:rPr>
          <w:rFonts w:eastAsiaTheme="minorHAnsi" w:cs="Arial"/>
        </w:rPr>
        <w:t>Discussion on draft Test Guidelines (Subgroups)</w:t>
      </w:r>
    </w:p>
    <w:p w14:paraId="410D5FD3" w14:textId="77777777" w:rsidR="00F062FA" w:rsidRPr="008D0013" w:rsidRDefault="00F062FA" w:rsidP="00F062FA">
      <w:pPr>
        <w:numPr>
          <w:ilvl w:val="0"/>
          <w:numId w:val="23"/>
        </w:numPr>
        <w:rPr>
          <w:rFonts w:eastAsiaTheme="minorHAnsi" w:cs="Arial"/>
        </w:rPr>
      </w:pPr>
      <w:r w:rsidRPr="008D0013">
        <w:rPr>
          <w:rFonts w:eastAsiaTheme="minorHAnsi" w:cs="Arial"/>
        </w:rPr>
        <w:t>Recommendations on draft Test Guidelines</w:t>
      </w:r>
    </w:p>
    <w:p w14:paraId="392206A8" w14:textId="77777777" w:rsidR="00F062FA" w:rsidRPr="008D0013" w:rsidRDefault="00F062FA" w:rsidP="00F062FA">
      <w:pPr>
        <w:numPr>
          <w:ilvl w:val="0"/>
          <w:numId w:val="23"/>
        </w:numPr>
        <w:rPr>
          <w:rFonts w:eastAsiaTheme="minorHAnsi" w:cs="Arial"/>
        </w:rPr>
      </w:pPr>
      <w:r w:rsidRPr="008D0013">
        <w:rPr>
          <w:rFonts w:eastAsiaTheme="minorHAnsi" w:cs="Arial"/>
        </w:rPr>
        <w:t>Date and place of the next session</w:t>
      </w:r>
    </w:p>
    <w:p w14:paraId="69662F2C" w14:textId="77777777" w:rsidR="00F062FA" w:rsidRPr="008D0013" w:rsidRDefault="00F062FA" w:rsidP="00F062FA">
      <w:pPr>
        <w:numPr>
          <w:ilvl w:val="0"/>
          <w:numId w:val="23"/>
        </w:numPr>
        <w:rPr>
          <w:rFonts w:eastAsiaTheme="minorHAnsi" w:cs="Arial"/>
        </w:rPr>
      </w:pPr>
      <w:r w:rsidRPr="008D0013">
        <w:rPr>
          <w:rFonts w:eastAsiaTheme="minorHAnsi" w:cs="Arial"/>
        </w:rPr>
        <w:t>Future program</w:t>
      </w:r>
    </w:p>
    <w:p w14:paraId="102CAA84" w14:textId="77777777" w:rsidR="00F062FA" w:rsidRPr="008D0013" w:rsidRDefault="00F062FA" w:rsidP="00F062FA">
      <w:pPr>
        <w:numPr>
          <w:ilvl w:val="0"/>
          <w:numId w:val="23"/>
        </w:numPr>
        <w:rPr>
          <w:rFonts w:eastAsiaTheme="minorHAnsi" w:cs="Arial"/>
        </w:rPr>
      </w:pPr>
      <w:r w:rsidRPr="008D0013">
        <w:rPr>
          <w:rFonts w:eastAsiaTheme="minorHAnsi" w:cs="Arial"/>
        </w:rPr>
        <w:t>Adoption of the Report of the session (if time permits)</w:t>
      </w:r>
    </w:p>
    <w:p w14:paraId="1C964347" w14:textId="77777777" w:rsidR="00F062FA" w:rsidRPr="008D0013" w:rsidRDefault="00F062FA" w:rsidP="00F062FA">
      <w:pPr>
        <w:numPr>
          <w:ilvl w:val="0"/>
          <w:numId w:val="23"/>
        </w:numPr>
        <w:spacing w:line="259" w:lineRule="auto"/>
        <w:contextualSpacing/>
        <w:jc w:val="left"/>
        <w:rPr>
          <w:rFonts w:eastAsiaTheme="minorHAnsi" w:cs="Arial"/>
        </w:rPr>
      </w:pPr>
      <w:r w:rsidRPr="008D0013">
        <w:rPr>
          <w:rFonts w:eastAsiaTheme="minorHAnsi" w:cs="Arial"/>
        </w:rPr>
        <w:t>Closing of the session</w:t>
      </w:r>
    </w:p>
    <w:p w14:paraId="4B9FAC8C" w14:textId="77777777" w:rsidR="00F062FA" w:rsidRPr="008D0013" w:rsidRDefault="00F062FA" w:rsidP="00F062FA">
      <w:pPr>
        <w:rPr>
          <w:rFonts w:cs="Arial"/>
        </w:rPr>
      </w:pPr>
    </w:p>
    <w:p w14:paraId="47AB41B6" w14:textId="77777777" w:rsidR="00F062FA" w:rsidRPr="008D0013" w:rsidRDefault="00F062FA" w:rsidP="00F062FA">
      <w:pPr>
        <w:rPr>
          <w:rFonts w:cs="Arial"/>
        </w:rPr>
      </w:pPr>
    </w:p>
    <w:p w14:paraId="1004CE91" w14:textId="77777777" w:rsidR="00F062FA" w:rsidRPr="008D0013" w:rsidRDefault="00F062FA" w:rsidP="00F062FA">
      <w:pPr>
        <w:keepNext/>
        <w:outlineLvl w:val="1"/>
        <w:rPr>
          <w:u w:val="single"/>
        </w:rPr>
      </w:pPr>
      <w:r w:rsidRPr="008D0013">
        <w:rPr>
          <w:u w:val="single"/>
        </w:rPr>
        <w:t xml:space="preserve">Thirty-eighth session of the Technical Working Party </w:t>
      </w:r>
      <w:r w:rsidRPr="008D0013">
        <w:rPr>
          <w:bCs/>
          <w:u w:val="single"/>
        </w:rPr>
        <w:t>on Automation and Computer Programs</w:t>
      </w:r>
      <w:r w:rsidRPr="008D0013">
        <w:rPr>
          <w:u w:val="single"/>
        </w:rPr>
        <w:t xml:space="preserve"> (TWC)</w:t>
      </w:r>
    </w:p>
    <w:p w14:paraId="23755649" w14:textId="77777777" w:rsidR="00F062FA" w:rsidRPr="008D0013" w:rsidRDefault="00F062FA" w:rsidP="00F062FA"/>
    <w:p w14:paraId="677BFE8A" w14:textId="77777777" w:rsidR="00F062FA" w:rsidRPr="008D0013" w:rsidRDefault="00F062FA" w:rsidP="00F062FA">
      <w:r w:rsidRPr="008D0013">
        <w:t>58.</w:t>
      </w:r>
      <w:r w:rsidRPr="008D0013">
        <w:tab/>
        <w:t>The TWC held its thirty-eighth session, hosted by the United States of America and organized by electronic means, from September 21 to 23, 2020. In the absence of Mr. Christophe Chevalier (France), Chairperson of the TWC, the session was opened by Mr. Nik Hulse (Australia), Chairperson of the TC and the session was chaired by Ms. Beate Rücker (Germany), Vice-Chairperson of the TC. The report of the session is provided in document TWC/38/11 “Report”.</w:t>
      </w:r>
    </w:p>
    <w:p w14:paraId="1AE0F40A" w14:textId="77777777" w:rsidR="00F062FA" w:rsidRPr="008D0013" w:rsidRDefault="00F062FA" w:rsidP="00F062FA"/>
    <w:p w14:paraId="42FED96E" w14:textId="77777777" w:rsidR="00F062FA" w:rsidRPr="008D0013" w:rsidRDefault="00F062FA" w:rsidP="00F062FA">
      <w:r w:rsidRPr="008D0013">
        <w:t>59.</w:t>
      </w:r>
      <w:r w:rsidRPr="008D0013">
        <w:tab/>
        <w:t>The session was attended by 44 participants representing 19 members of the Union, one observer State and one observer organization.</w:t>
      </w:r>
    </w:p>
    <w:p w14:paraId="45E83AD6" w14:textId="77777777" w:rsidR="00F062FA" w:rsidRPr="008D0013" w:rsidRDefault="00F062FA" w:rsidP="00F062FA">
      <w:r w:rsidRPr="008D0013">
        <w:t>60.</w:t>
      </w:r>
      <w:r w:rsidRPr="008D0013">
        <w:tab/>
        <w:t>The TWC was welcomed by Ms. Ruihong Guo, Deputy Administrator, AMS, Science &amp; Technology Program, United States Department of Agriculture (USDA) and received a presentation on Plant Variety Protection in the United States of America from Mr. Jeffery Haynes, Commissioner, Plant Variety Protection Office, USDA.</w:t>
      </w:r>
    </w:p>
    <w:p w14:paraId="7925F077" w14:textId="77777777" w:rsidR="00F062FA" w:rsidRPr="008D0013" w:rsidRDefault="00F062FA" w:rsidP="00F062FA"/>
    <w:p w14:paraId="3F87056F" w14:textId="77777777" w:rsidR="00F062FA" w:rsidRPr="008D0013" w:rsidRDefault="00F062FA" w:rsidP="00F062FA">
      <w:r w:rsidRPr="008D0013">
        <w:t>61.</w:t>
      </w:r>
      <w:r w:rsidRPr="008D0013">
        <w:tab/>
        <w:t>The TWC adopted the agenda as reproduced in document TWC/38/1 Rev.. The documents were considered on the basis of the written comments received in advance to the session.</w:t>
      </w:r>
    </w:p>
    <w:p w14:paraId="39E84512" w14:textId="77777777" w:rsidR="00F062FA" w:rsidRPr="008D0013" w:rsidRDefault="00F062FA" w:rsidP="00F062FA"/>
    <w:p w14:paraId="1EAEA3E6" w14:textId="77777777" w:rsidR="00F062FA" w:rsidRPr="008D0013" w:rsidRDefault="00F062FA" w:rsidP="00F062FA">
      <w:r w:rsidRPr="008D0013">
        <w:t>62.</w:t>
      </w:r>
      <w:r w:rsidRPr="008D0013">
        <w:tab/>
        <w:t xml:space="preserve">The TWC considered documents TWP/4/10 and TWC/38/5 on international cooperation in examination. The TWC agreed that the information provided in document TWP/4/10 did not provide sufficient information to explain the situations when each method would and would not be suitable.  The TWC agreed there were complex circumstances influencing the choice of method to be used for converting observations into notes and agreed to propose that the development of guidance be discontinued. </w:t>
      </w:r>
    </w:p>
    <w:p w14:paraId="2CD278A9" w14:textId="77777777" w:rsidR="00F062FA" w:rsidRPr="008D0013" w:rsidRDefault="00F062FA" w:rsidP="00F062FA"/>
    <w:p w14:paraId="216BB786" w14:textId="77777777" w:rsidR="00F062FA" w:rsidRPr="008D0013" w:rsidRDefault="00F062FA" w:rsidP="00F062FA">
      <w:r w:rsidRPr="008D0013">
        <w:t>63.</w:t>
      </w:r>
      <w:r w:rsidRPr="008D0013">
        <w:tab/>
        <w:t xml:space="preserve">The TWC considered documents TWP/4/11 and TWC/38/6 on the Combined Over Years Uniformity Criterion (COYU). The TWC agreed that document TGP/8 should include two sections on the COYU criterion: one for the superseded version (moving average); and another for the improved method (splines).  The TWC agreed that both sections were required for providing guidance to users of the different versions of the method. </w:t>
      </w:r>
    </w:p>
    <w:p w14:paraId="3C6C5823" w14:textId="77777777" w:rsidR="00F062FA" w:rsidRPr="008D0013" w:rsidRDefault="00F062FA" w:rsidP="00F062FA"/>
    <w:p w14:paraId="237E02FE" w14:textId="77777777" w:rsidR="00F062FA" w:rsidRPr="008D0013" w:rsidRDefault="00F062FA" w:rsidP="00F062FA">
      <w:r w:rsidRPr="008D0013">
        <w:t>64.</w:t>
      </w:r>
      <w:r w:rsidRPr="008D0013">
        <w:tab/>
        <w:t>The TWC agreed amendments to the draft guidance in Annex I to document TWC/38/6 as presented in paragraph 22 and 23 of document TWC/38/11 “Report”. The TWC agreed that, once incorporated the amendments, the draft guidance should be proposed to the TC for inclusion in a future revision of document TGP/8.</w:t>
      </w:r>
    </w:p>
    <w:p w14:paraId="3445A0AB" w14:textId="77777777" w:rsidR="00F062FA" w:rsidRPr="008D0013" w:rsidRDefault="00F062FA" w:rsidP="00F062FA"/>
    <w:p w14:paraId="6E318427" w14:textId="77777777" w:rsidR="00F062FA" w:rsidRPr="008D0013" w:rsidRDefault="00F062FA" w:rsidP="00F062FA">
      <w:r w:rsidRPr="008D0013">
        <w:t>65.</w:t>
      </w:r>
      <w:r w:rsidRPr="008D0013">
        <w:tab/>
        <w:t>The TWC received a presentation on “A statistical analysis software DUSCEL 2.0” from an expert from China, a copy of which is provided in document TWC/38/9. The TWC noted the developments on the software and that a user’s manual would be prepared. The TWC agreed that interested experts should contact China for a demonstration session. The TWC noted the offer from China for the future inclusion of software DUSCEL 2.0 in document UPOV/INF/16 “Exchangeable software.”</w:t>
      </w:r>
    </w:p>
    <w:p w14:paraId="7CA7C9AB" w14:textId="77777777" w:rsidR="00F062FA" w:rsidRPr="008D0013" w:rsidRDefault="00F062FA" w:rsidP="00F062FA"/>
    <w:p w14:paraId="4BF0AEEA" w14:textId="77777777" w:rsidR="00F062FA" w:rsidRPr="008D0013" w:rsidRDefault="00F062FA" w:rsidP="00F062FA">
      <w:pPr>
        <w:rPr>
          <w:rFonts w:eastAsia="Calibri"/>
        </w:rPr>
      </w:pPr>
      <w:r w:rsidRPr="008D0013">
        <w:t>66.</w:t>
      </w:r>
      <w:r w:rsidRPr="008D0013">
        <w:tab/>
        <w:t xml:space="preserve">The TWC considered document TWC/38/8 Rev. “A common data set for comparison of software for COYD and COYU”. </w:t>
      </w:r>
      <w:r w:rsidRPr="008D0013">
        <w:rPr>
          <w:rFonts w:eastAsia="Calibri"/>
        </w:rPr>
        <w:t>The TWC thanked the experts from the United Kingdom for providing a common data set to allow comparisons of software for both COYD and COYU, as provided in an Excel file on the TWC/38 website.  The TWC agreed to invite participants to carry out COYD and COYU tests using the three-years’ data provided by the United Kingdom with probability levels of 0.01 for COYD and 0.001 for COYU (or 0.003 in case of the new version of COYU). The TWC noted the expressions of interest to participate in the comparison of software by the experts from China, France, Kenya and the United Kingdom.  The TWC agreed to invite the expert from France to coordinate the comparison of software and report to the TWC, at its thirty-ninth session.</w:t>
      </w:r>
    </w:p>
    <w:p w14:paraId="6B732258" w14:textId="77777777" w:rsidR="00F062FA" w:rsidRPr="008D0013" w:rsidRDefault="00F062FA" w:rsidP="00F062FA"/>
    <w:p w14:paraId="3AF973EB" w14:textId="77777777" w:rsidR="00F062FA" w:rsidRPr="008D0013" w:rsidRDefault="00F062FA" w:rsidP="00F062FA">
      <w:r w:rsidRPr="008D0013">
        <w:t>67.</w:t>
      </w:r>
      <w:r w:rsidRPr="008D0013">
        <w:tab/>
        <w:t>The TWC considered document TWP/4/12 “Organization of work of the TWC and BMT”. The TWC agreed that the merger of the TWC and BMT would be an opportunity to address the topics of common interest to both groups. The TWC noted the range of elements covered in the draft terms of reference and agreed to caution against the reduction of depth in technical discussions. The TWC agreed that the new body should maintain the level of relevance on discussions to avoid reducing the interest for experts to participate. The TWC agreed that new ways of conducting meetings could be considered to facilitate attendance by experts from different disciplines. This might incorporate the possibility to participate by remote means and creating working groups for specific topics. The TWC agreed to propose a regular review of the creation of a single body to encompass the work of the TWC and BMT to address any issues accruing from the merger.</w:t>
      </w:r>
    </w:p>
    <w:p w14:paraId="0EE0D238" w14:textId="77777777" w:rsidR="00F062FA" w:rsidRPr="008D0013" w:rsidRDefault="00F062FA" w:rsidP="00F062FA"/>
    <w:p w14:paraId="61ED6BA2" w14:textId="77777777" w:rsidR="00F062FA" w:rsidRPr="008D0013" w:rsidRDefault="00F062FA" w:rsidP="00F062FA">
      <w:r w:rsidRPr="008D0013">
        <w:t>68.</w:t>
      </w:r>
      <w:r w:rsidRPr="008D0013">
        <w:tab/>
        <w:t>At the invitation of the United States of America, the TWC agreed to hold its thirty-ninth session in Alexandria, Virginia, jointly with the BMT, during the week of September 20, 2021.</w:t>
      </w:r>
    </w:p>
    <w:p w14:paraId="6C471604" w14:textId="77777777" w:rsidR="00F062FA" w:rsidRPr="008D0013" w:rsidRDefault="00F062FA" w:rsidP="00F062FA"/>
    <w:p w14:paraId="7E24946E" w14:textId="77777777" w:rsidR="00F062FA" w:rsidRPr="008D0013" w:rsidRDefault="00F062FA" w:rsidP="00F062FA">
      <w:pPr>
        <w:rPr>
          <w:snapToGrid w:val="0"/>
        </w:rPr>
      </w:pPr>
      <w:r w:rsidRPr="008D0013">
        <w:t>69.</w:t>
      </w:r>
      <w:r w:rsidRPr="008D0013">
        <w:tab/>
        <w:t>The</w:t>
      </w:r>
      <w:r w:rsidRPr="008D0013">
        <w:rPr>
          <w:snapToGrid w:val="0"/>
        </w:rPr>
        <w:t xml:space="preserve"> TWC proposed to discuss the following items at its next session:</w:t>
      </w:r>
    </w:p>
    <w:p w14:paraId="5C5F3F43" w14:textId="77777777" w:rsidR="00F062FA" w:rsidRPr="008D0013" w:rsidRDefault="00F062FA" w:rsidP="00F062FA">
      <w:pPr>
        <w:rPr>
          <w:snapToGrid w:val="0"/>
        </w:rPr>
      </w:pPr>
    </w:p>
    <w:p w14:paraId="4D0ADE8E" w14:textId="77777777" w:rsidR="00F062FA" w:rsidRPr="008D0013" w:rsidRDefault="00F062FA" w:rsidP="00F062FA">
      <w:pPr>
        <w:ind w:left="567"/>
        <w:rPr>
          <w:snapToGrid w:val="0"/>
        </w:rPr>
      </w:pPr>
      <w:r w:rsidRPr="008D0013">
        <w:rPr>
          <w:snapToGrid w:val="0"/>
        </w:rPr>
        <w:t>1.</w:t>
      </w:r>
      <w:r w:rsidRPr="008D0013">
        <w:rPr>
          <w:snapToGrid w:val="0"/>
        </w:rPr>
        <w:tab/>
        <w:t>Opening of the Session</w:t>
      </w:r>
    </w:p>
    <w:p w14:paraId="3508D909" w14:textId="77777777" w:rsidR="00F062FA" w:rsidRPr="008D0013" w:rsidRDefault="00F062FA" w:rsidP="00F062FA">
      <w:pPr>
        <w:ind w:left="567"/>
        <w:rPr>
          <w:snapToGrid w:val="0"/>
        </w:rPr>
      </w:pPr>
      <w:r w:rsidRPr="008D0013">
        <w:rPr>
          <w:snapToGrid w:val="0"/>
        </w:rPr>
        <w:t>2.</w:t>
      </w:r>
      <w:r w:rsidRPr="008D0013">
        <w:rPr>
          <w:snapToGrid w:val="0"/>
        </w:rPr>
        <w:tab/>
        <w:t>Adoption of the agenda</w:t>
      </w:r>
    </w:p>
    <w:p w14:paraId="2F7AF3E1" w14:textId="77777777" w:rsidR="00F062FA" w:rsidRPr="008D0013" w:rsidRDefault="00F062FA" w:rsidP="00F062FA">
      <w:pPr>
        <w:ind w:left="567"/>
        <w:rPr>
          <w:snapToGrid w:val="0"/>
        </w:rPr>
      </w:pPr>
      <w:r w:rsidRPr="008D0013">
        <w:rPr>
          <w:snapToGrid w:val="0"/>
        </w:rPr>
        <w:t>3.</w:t>
      </w:r>
      <w:r w:rsidRPr="008D0013">
        <w:rPr>
          <w:snapToGrid w:val="0"/>
        </w:rPr>
        <w:tab/>
        <w:t>Short reports on developments in plant variety protection:</w:t>
      </w:r>
    </w:p>
    <w:p w14:paraId="1AEACEC4" w14:textId="77777777" w:rsidR="00F062FA" w:rsidRPr="008D0013" w:rsidRDefault="00F062FA" w:rsidP="00F062FA">
      <w:pPr>
        <w:tabs>
          <w:tab w:val="left" w:pos="1701"/>
        </w:tabs>
        <w:ind w:left="1701" w:hanging="567"/>
        <w:rPr>
          <w:snapToGrid w:val="0"/>
        </w:rPr>
      </w:pPr>
      <w:r w:rsidRPr="008D0013">
        <w:rPr>
          <w:snapToGrid w:val="0"/>
        </w:rPr>
        <w:t>(a)</w:t>
      </w:r>
      <w:r w:rsidRPr="008D0013">
        <w:rPr>
          <w:snapToGrid w:val="0"/>
        </w:rPr>
        <w:tab/>
        <w:t>Reports from members and observers (written reports to be prepared by members and observers)</w:t>
      </w:r>
    </w:p>
    <w:p w14:paraId="3D0AE861" w14:textId="77777777" w:rsidR="00F062FA" w:rsidRPr="008D0013" w:rsidRDefault="00F062FA" w:rsidP="00F062FA">
      <w:pPr>
        <w:tabs>
          <w:tab w:val="left" w:pos="1701"/>
        </w:tabs>
        <w:ind w:left="1701" w:hanging="567"/>
        <w:rPr>
          <w:snapToGrid w:val="0"/>
        </w:rPr>
      </w:pPr>
      <w:r w:rsidRPr="008D0013">
        <w:rPr>
          <w:snapToGrid w:val="0"/>
        </w:rPr>
        <w:t>(b)</w:t>
      </w:r>
      <w:r w:rsidRPr="008D0013">
        <w:rPr>
          <w:snapToGrid w:val="0"/>
        </w:rPr>
        <w:tab/>
        <w:t xml:space="preserve">Report on developments within UPOV (oral report by the Office of the Union) </w:t>
      </w:r>
    </w:p>
    <w:p w14:paraId="6681AD66" w14:textId="77777777" w:rsidR="00F062FA" w:rsidRPr="008D0013" w:rsidRDefault="00F062FA" w:rsidP="00F062FA">
      <w:pPr>
        <w:ind w:left="567"/>
        <w:rPr>
          <w:snapToGrid w:val="0"/>
        </w:rPr>
      </w:pPr>
      <w:r w:rsidRPr="008D0013">
        <w:rPr>
          <w:snapToGrid w:val="0"/>
        </w:rPr>
        <w:t>4.</w:t>
      </w:r>
      <w:r w:rsidRPr="008D0013">
        <w:rPr>
          <w:snapToGrid w:val="0"/>
        </w:rPr>
        <w:tab/>
        <w:t>Tools and methods for DUS examination (documents invited)</w:t>
      </w:r>
    </w:p>
    <w:p w14:paraId="17E60BEE" w14:textId="77777777" w:rsidR="00F062FA" w:rsidRPr="008D0013" w:rsidRDefault="00F062FA" w:rsidP="00F062FA">
      <w:pPr>
        <w:ind w:left="1701" w:hanging="567"/>
        <w:rPr>
          <w:snapToGrid w:val="0"/>
        </w:rPr>
      </w:pPr>
      <w:r w:rsidRPr="008D0013">
        <w:rPr>
          <w:snapToGrid w:val="0"/>
        </w:rPr>
        <w:t>(a)</w:t>
      </w:r>
      <w:r w:rsidRPr="008D0013">
        <w:rPr>
          <w:snapToGrid w:val="0"/>
        </w:rPr>
        <w:tab/>
        <w:t>Comparison of results obtained for COYD and COYU procedures using different software (document to be prepared by France)</w:t>
      </w:r>
    </w:p>
    <w:p w14:paraId="6F64762F" w14:textId="77777777" w:rsidR="00F062FA" w:rsidRPr="008D0013" w:rsidRDefault="00F062FA" w:rsidP="00F062FA">
      <w:pPr>
        <w:ind w:left="1701" w:hanging="567"/>
        <w:rPr>
          <w:snapToGrid w:val="0"/>
        </w:rPr>
      </w:pPr>
      <w:r w:rsidRPr="008D0013">
        <w:rPr>
          <w:snapToGrid w:val="0"/>
        </w:rPr>
        <w:t>(b)</w:t>
      </w:r>
      <w:r w:rsidRPr="008D0013">
        <w:rPr>
          <w:snapToGrid w:val="0"/>
        </w:rPr>
        <w:tab/>
        <w:t>Development of software for the improved COYU method (splines) (document to be prepared by the United Kingdom)</w:t>
      </w:r>
    </w:p>
    <w:p w14:paraId="7C16E946" w14:textId="77777777" w:rsidR="00F062FA" w:rsidRPr="008D0013" w:rsidRDefault="00F062FA" w:rsidP="00F062FA">
      <w:pPr>
        <w:ind w:left="567"/>
        <w:rPr>
          <w:snapToGrid w:val="0"/>
        </w:rPr>
      </w:pPr>
      <w:r w:rsidRPr="008D0013">
        <w:rPr>
          <w:snapToGrid w:val="0"/>
        </w:rPr>
        <w:t>5.</w:t>
      </w:r>
      <w:r w:rsidRPr="008D0013">
        <w:rPr>
          <w:snapToGrid w:val="0"/>
        </w:rPr>
        <w:tab/>
        <w:t>Phenotyping and image analysis (documents invited)</w:t>
      </w:r>
    </w:p>
    <w:p w14:paraId="16001A8B" w14:textId="77777777" w:rsidR="00F062FA" w:rsidRPr="008D0013" w:rsidRDefault="00F062FA" w:rsidP="00F062FA">
      <w:pPr>
        <w:ind w:left="1134" w:hanging="567"/>
        <w:rPr>
          <w:snapToGrid w:val="0"/>
        </w:rPr>
      </w:pPr>
      <w:r w:rsidRPr="008D0013">
        <w:rPr>
          <w:snapToGrid w:val="0"/>
        </w:rPr>
        <w:t>6.</w:t>
      </w:r>
      <w:r w:rsidRPr="008D0013">
        <w:rPr>
          <w:snapToGrid w:val="0"/>
        </w:rPr>
        <w:tab/>
        <w:t>Consideration of genotype by environment interaction and its impact in DUS testing (document to be prepared by Finland and Italy and documents invited)</w:t>
      </w:r>
    </w:p>
    <w:p w14:paraId="1D070091" w14:textId="77777777" w:rsidR="00F062FA" w:rsidRPr="008D0013" w:rsidRDefault="00F062FA" w:rsidP="00F062FA">
      <w:pPr>
        <w:ind w:left="1134" w:hanging="567"/>
        <w:rPr>
          <w:snapToGrid w:val="0"/>
        </w:rPr>
      </w:pPr>
      <w:r w:rsidRPr="008D0013">
        <w:t>7.</w:t>
      </w:r>
      <w:r w:rsidRPr="008D0013">
        <w:tab/>
        <w:t>Development of guidance and information materials</w:t>
      </w:r>
      <w:r w:rsidRPr="008D0013" w:rsidDel="00FB384B">
        <w:t xml:space="preserve"> </w:t>
      </w:r>
      <w:r w:rsidRPr="008D0013">
        <w:t>(documents to be prepared by the Office of the Union)</w:t>
      </w:r>
    </w:p>
    <w:p w14:paraId="30AD8BC0" w14:textId="77777777" w:rsidR="00F062FA" w:rsidRPr="008D0013" w:rsidRDefault="00F062FA" w:rsidP="00F062FA">
      <w:pPr>
        <w:ind w:left="1134" w:hanging="567"/>
        <w:rPr>
          <w:snapToGrid w:val="0"/>
        </w:rPr>
      </w:pPr>
      <w:r w:rsidRPr="008D0013">
        <w:rPr>
          <w:snapToGrid w:val="0"/>
        </w:rPr>
        <w:t>8.</w:t>
      </w:r>
      <w:r w:rsidRPr="008D0013">
        <w:rPr>
          <w:snapToGrid w:val="0"/>
        </w:rPr>
        <w:tab/>
        <w:t>Exchange and use of software and equipment (documents invited)</w:t>
      </w:r>
    </w:p>
    <w:p w14:paraId="0CD70CC2" w14:textId="77777777" w:rsidR="00F062FA" w:rsidRPr="008D0013" w:rsidRDefault="00F062FA" w:rsidP="00F062FA">
      <w:pPr>
        <w:ind w:left="567"/>
        <w:rPr>
          <w:snapToGrid w:val="0"/>
        </w:rPr>
      </w:pPr>
      <w:r w:rsidRPr="008D0013">
        <w:rPr>
          <w:snapToGrid w:val="0"/>
        </w:rPr>
        <w:t>9.</w:t>
      </w:r>
      <w:r w:rsidRPr="008D0013">
        <w:rPr>
          <w:snapToGrid w:val="0"/>
        </w:rPr>
        <w:tab/>
        <w:t>Information and databases (documents invited)</w:t>
      </w:r>
    </w:p>
    <w:p w14:paraId="3111374F" w14:textId="77777777" w:rsidR="00F062FA" w:rsidRPr="008D0013" w:rsidRDefault="00F062FA" w:rsidP="00F062FA">
      <w:pPr>
        <w:ind w:left="1701" w:hanging="567"/>
        <w:rPr>
          <w:snapToGrid w:val="0"/>
        </w:rPr>
      </w:pPr>
      <w:r w:rsidRPr="008D0013">
        <w:rPr>
          <w:snapToGrid w:val="0"/>
        </w:rPr>
        <w:t>(a)</w:t>
      </w:r>
      <w:r w:rsidRPr="008D0013">
        <w:rPr>
          <w:snapToGrid w:val="0"/>
        </w:rPr>
        <w:tab/>
        <w:t>UPOV information databases (document to be prepared by the Office of the Union)</w:t>
      </w:r>
    </w:p>
    <w:p w14:paraId="7C839A74" w14:textId="77777777" w:rsidR="00F062FA" w:rsidRPr="008D0013" w:rsidRDefault="00F062FA" w:rsidP="00F062FA">
      <w:pPr>
        <w:ind w:left="1701" w:hanging="567"/>
        <w:rPr>
          <w:snapToGrid w:val="0"/>
        </w:rPr>
      </w:pPr>
      <w:r w:rsidRPr="008D0013">
        <w:rPr>
          <w:snapToGrid w:val="0"/>
        </w:rPr>
        <w:t>(b)</w:t>
      </w:r>
      <w:r w:rsidRPr="008D0013">
        <w:rPr>
          <w:snapToGrid w:val="0"/>
        </w:rPr>
        <w:tab/>
        <w:t>Variety description databases (document to be prepared by the Office of the Union and documents invited)</w:t>
      </w:r>
    </w:p>
    <w:p w14:paraId="5FC93C4A" w14:textId="77777777" w:rsidR="00F062FA" w:rsidRPr="008D0013" w:rsidRDefault="00F062FA" w:rsidP="00F062FA">
      <w:pPr>
        <w:ind w:left="1701" w:hanging="567"/>
        <w:rPr>
          <w:snapToGrid w:val="0"/>
        </w:rPr>
      </w:pPr>
      <w:r w:rsidRPr="008D0013">
        <w:rPr>
          <w:snapToGrid w:val="0"/>
        </w:rPr>
        <w:t>(c)</w:t>
      </w:r>
      <w:r w:rsidRPr="008D0013">
        <w:rPr>
          <w:snapToGrid w:val="0"/>
        </w:rPr>
        <w:tab/>
        <w:t>UPOV PRISMA (document to be prepared by the Office of the Union)</w:t>
      </w:r>
    </w:p>
    <w:p w14:paraId="461ACF4E" w14:textId="77777777" w:rsidR="00F062FA" w:rsidRPr="008D0013" w:rsidRDefault="00F062FA" w:rsidP="00F062FA">
      <w:pPr>
        <w:ind w:left="1134" w:hanging="567"/>
        <w:rPr>
          <w:snapToGrid w:val="0"/>
        </w:rPr>
      </w:pPr>
      <w:r w:rsidRPr="008D0013">
        <w:rPr>
          <w:snapToGrid w:val="0"/>
        </w:rPr>
        <w:t>10</w:t>
      </w:r>
      <w:r w:rsidRPr="008D0013">
        <w:rPr>
          <w:snapToGrid w:val="0"/>
        </w:rPr>
        <w:tab/>
        <w:t>Molecular Techniques and bioinformatics (document to be prepared by the Office of the Union and documents invited)</w:t>
      </w:r>
    </w:p>
    <w:p w14:paraId="0D8FB6CF" w14:textId="77777777" w:rsidR="00F062FA" w:rsidRPr="008D0013" w:rsidRDefault="00F062FA" w:rsidP="00F062FA">
      <w:pPr>
        <w:ind w:left="567"/>
        <w:rPr>
          <w:snapToGrid w:val="0"/>
        </w:rPr>
      </w:pPr>
      <w:r w:rsidRPr="008D0013">
        <w:rPr>
          <w:snapToGrid w:val="0"/>
        </w:rPr>
        <w:t>11.</w:t>
      </w:r>
      <w:r w:rsidRPr="008D0013">
        <w:rPr>
          <w:snapToGrid w:val="0"/>
        </w:rPr>
        <w:tab/>
        <w:t>Date and place of the next session</w:t>
      </w:r>
    </w:p>
    <w:p w14:paraId="5D64E403" w14:textId="77777777" w:rsidR="00F062FA" w:rsidRPr="008D0013" w:rsidRDefault="00F062FA" w:rsidP="00F062FA">
      <w:pPr>
        <w:ind w:left="567"/>
        <w:rPr>
          <w:snapToGrid w:val="0"/>
        </w:rPr>
      </w:pPr>
      <w:r w:rsidRPr="008D0013">
        <w:rPr>
          <w:snapToGrid w:val="0"/>
        </w:rPr>
        <w:t>12.</w:t>
      </w:r>
      <w:r w:rsidRPr="008D0013">
        <w:rPr>
          <w:snapToGrid w:val="0"/>
        </w:rPr>
        <w:tab/>
        <w:t>Future program</w:t>
      </w:r>
    </w:p>
    <w:p w14:paraId="028C2581" w14:textId="77777777" w:rsidR="00F062FA" w:rsidRPr="008D0013" w:rsidRDefault="00F062FA" w:rsidP="00F062FA">
      <w:pPr>
        <w:ind w:left="567"/>
        <w:rPr>
          <w:snapToGrid w:val="0"/>
        </w:rPr>
      </w:pPr>
      <w:r w:rsidRPr="008D0013">
        <w:rPr>
          <w:snapToGrid w:val="0"/>
        </w:rPr>
        <w:t>13.</w:t>
      </w:r>
      <w:r w:rsidRPr="008D0013">
        <w:rPr>
          <w:snapToGrid w:val="0"/>
        </w:rPr>
        <w:tab/>
        <w:t>Adoption of the Report on the session (if time permits)</w:t>
      </w:r>
    </w:p>
    <w:p w14:paraId="5587743E" w14:textId="77777777" w:rsidR="00F062FA" w:rsidRPr="008D0013" w:rsidRDefault="00F062FA" w:rsidP="00F062FA">
      <w:pPr>
        <w:ind w:left="567"/>
        <w:rPr>
          <w:snapToGrid w:val="0"/>
        </w:rPr>
      </w:pPr>
      <w:r w:rsidRPr="008D0013">
        <w:rPr>
          <w:snapToGrid w:val="0"/>
        </w:rPr>
        <w:t>14.</w:t>
      </w:r>
      <w:r w:rsidRPr="008D0013">
        <w:rPr>
          <w:snapToGrid w:val="0"/>
        </w:rPr>
        <w:tab/>
        <w:t>Closing of the session</w:t>
      </w:r>
    </w:p>
    <w:p w14:paraId="48835913" w14:textId="77777777" w:rsidR="00F062FA" w:rsidRPr="008D0013" w:rsidRDefault="00F062FA" w:rsidP="00F062FA">
      <w:pPr>
        <w:rPr>
          <w:rFonts w:cs="Arial"/>
        </w:rPr>
      </w:pPr>
    </w:p>
    <w:p w14:paraId="71FD039E" w14:textId="77777777" w:rsidR="00F062FA" w:rsidRPr="008D0013" w:rsidRDefault="00F062FA" w:rsidP="00F062FA">
      <w:pPr>
        <w:rPr>
          <w:rFonts w:cs="Arial"/>
        </w:rPr>
      </w:pPr>
    </w:p>
    <w:p w14:paraId="1280BCD0" w14:textId="77777777" w:rsidR="00F062FA" w:rsidRPr="008D0013" w:rsidRDefault="00F062FA" w:rsidP="00F062FA">
      <w:pPr>
        <w:keepNext/>
        <w:outlineLvl w:val="1"/>
        <w:rPr>
          <w:u w:val="single"/>
        </w:rPr>
      </w:pPr>
      <w:r w:rsidRPr="008D0013">
        <w:rPr>
          <w:u w:val="single"/>
          <w:lang w:eastAsia="ja-JP"/>
        </w:rPr>
        <w:t>Nineteenth</w:t>
      </w:r>
      <w:r w:rsidRPr="008D0013">
        <w:rPr>
          <w:u w:val="single"/>
        </w:rPr>
        <w:t xml:space="preserve"> session of The Working Group on Biochemical and Molecular Techniques and DNA-Profiling in Particular (BMT)</w:t>
      </w:r>
    </w:p>
    <w:p w14:paraId="6FD82724" w14:textId="77777777" w:rsidR="00F062FA" w:rsidRPr="008D0013" w:rsidRDefault="00F062FA" w:rsidP="00F062FA">
      <w:pPr>
        <w:rPr>
          <w:rFonts w:cs="Arial"/>
        </w:rPr>
      </w:pPr>
    </w:p>
    <w:p w14:paraId="52627707" w14:textId="77777777" w:rsidR="00F062FA" w:rsidRPr="008D0013" w:rsidRDefault="00F062FA" w:rsidP="00F062FA">
      <w:pPr>
        <w:keepNext/>
        <w:outlineLvl w:val="2"/>
        <w:rPr>
          <w:rFonts w:cs="Arial"/>
          <w:i/>
        </w:rPr>
      </w:pPr>
      <w:r w:rsidRPr="008D0013">
        <w:rPr>
          <w:i/>
        </w:rPr>
        <w:t>Report by Mr. Nik Hulse (Australia), Chairperson of the BMT</w:t>
      </w:r>
    </w:p>
    <w:p w14:paraId="267D3790" w14:textId="77777777" w:rsidR="00F062FA" w:rsidRPr="008D0013" w:rsidRDefault="00F062FA" w:rsidP="00F062FA">
      <w:pPr>
        <w:rPr>
          <w:rFonts w:cs="Arial"/>
        </w:rPr>
      </w:pPr>
    </w:p>
    <w:p w14:paraId="2CC957FF" w14:textId="77777777" w:rsidR="00F062FA" w:rsidRPr="008D0013" w:rsidRDefault="00F062FA" w:rsidP="00F062FA">
      <w:r w:rsidRPr="008D0013">
        <w:t>70.</w:t>
      </w:r>
      <w:r w:rsidRPr="008D0013">
        <w:tab/>
        <w:t>The BMT held its nineteenth session, hosted by the United States of America and organized by electronic means, from September 23 to 25, 2020.  The session was opened by Mr. Nik Hulse (Australia), Chairperson of the BMT. The BMT was co-chaired by Ms. Beate Rücker (Germany), Vice-Chairperson of the Technical Committee.  The report of the session is provided in document BMT/15 Corr. “Report”.</w:t>
      </w:r>
    </w:p>
    <w:p w14:paraId="43418C75" w14:textId="77777777" w:rsidR="00F062FA" w:rsidRPr="008D0013" w:rsidRDefault="00F062FA" w:rsidP="00F062FA"/>
    <w:p w14:paraId="44B62E88" w14:textId="77777777" w:rsidR="00F062FA" w:rsidRPr="008D0013" w:rsidRDefault="00F062FA" w:rsidP="00F062FA">
      <w:r w:rsidRPr="008D0013">
        <w:t>71.</w:t>
      </w:r>
      <w:r w:rsidRPr="008D0013">
        <w:tab/>
        <w:t>The session was attended by 119 participants from 26 members of the Union, two observer States and nine observer organizations.</w:t>
      </w:r>
    </w:p>
    <w:p w14:paraId="1C2402EE" w14:textId="77777777" w:rsidR="00F062FA" w:rsidRPr="008D0013" w:rsidRDefault="00F062FA" w:rsidP="00F062FA"/>
    <w:p w14:paraId="2C91310A" w14:textId="77777777" w:rsidR="00F062FA" w:rsidRPr="008D0013" w:rsidRDefault="00F062FA" w:rsidP="00F062FA">
      <w:r w:rsidRPr="008D0013">
        <w:t>72.</w:t>
      </w:r>
      <w:r w:rsidRPr="008D0013">
        <w:tab/>
        <w:t>The BMT was welcomed by Ms. Ruihong Guo, Deputy Administrator, AMS, Science &amp; Technology Program, United States Department of Agriculture (USDA) and received a presentation on Plant Variety Protection in the United States of America from Mr. Jeffery Haynes, Commissioner, Plant Variety Protection Office, USDA.  A copy of the presentation is provided in Annex II to this report.</w:t>
      </w:r>
    </w:p>
    <w:p w14:paraId="59131889" w14:textId="77777777" w:rsidR="00F062FA" w:rsidRPr="008D0013" w:rsidRDefault="00F062FA" w:rsidP="00F062FA"/>
    <w:p w14:paraId="4CA119AF" w14:textId="77777777" w:rsidR="00F062FA" w:rsidRPr="008D0013" w:rsidRDefault="00F062FA" w:rsidP="00F062FA">
      <w:r w:rsidRPr="008D0013">
        <w:t>73.</w:t>
      </w:r>
      <w:r w:rsidRPr="008D0013">
        <w:tab/>
        <w:t>The BMT adopted the agenda as reproduced in document BMT/19/1 Rev.. The documents were considered on the basis of the written comments received in advance to the session.</w:t>
      </w:r>
    </w:p>
    <w:p w14:paraId="5B632737" w14:textId="77777777" w:rsidR="00F062FA" w:rsidRPr="008D0013" w:rsidRDefault="00F062FA" w:rsidP="00F062FA"/>
    <w:p w14:paraId="05E43E41" w14:textId="77777777" w:rsidR="00F062FA" w:rsidRPr="008D0013" w:rsidRDefault="00F062FA" w:rsidP="00F062FA">
      <w:r w:rsidRPr="008D0013">
        <w:t>74.</w:t>
      </w:r>
      <w:r w:rsidRPr="008D0013">
        <w:tab/>
        <w:t xml:space="preserve">The BMT received the following presentations on the use of molecular techniques in relation to DUS examination: </w:t>
      </w:r>
    </w:p>
    <w:p w14:paraId="2034EBDA" w14:textId="77777777" w:rsidR="00F062FA" w:rsidRPr="008D0013" w:rsidRDefault="00F062FA" w:rsidP="00F062FA">
      <w:pPr>
        <w:ind w:left="851" w:hanging="284"/>
        <w:rPr>
          <w:rFonts w:cs="Arial"/>
        </w:rPr>
      </w:pPr>
      <w:r w:rsidRPr="008D0013">
        <w:rPr>
          <w:rFonts w:cs="Arial"/>
        </w:rPr>
        <w:t>•</w:t>
      </w:r>
      <w:r w:rsidRPr="008D0013">
        <w:rPr>
          <w:rFonts w:cs="Arial"/>
        </w:rPr>
        <w:tab/>
      </w:r>
      <w:r w:rsidRPr="008D0013">
        <w:rPr>
          <w:rFonts w:cs="Arial"/>
          <w:iCs/>
        </w:rPr>
        <w:t>“</w:t>
      </w:r>
      <w:r w:rsidRPr="008D0013">
        <w:t>vmDUS: Value-molecular linked distinctness determination”</w:t>
      </w:r>
      <w:r w:rsidRPr="008D0013">
        <w:rPr>
          <w:rFonts w:cs="Arial"/>
        </w:rPr>
        <w:t xml:space="preserve"> </w:t>
      </w:r>
    </w:p>
    <w:p w14:paraId="2948D26E" w14:textId="77777777" w:rsidR="00F062FA" w:rsidRPr="008D0013" w:rsidRDefault="00F062FA" w:rsidP="00F062FA">
      <w:pPr>
        <w:ind w:left="851" w:hanging="284"/>
      </w:pPr>
      <w:r w:rsidRPr="008D0013">
        <w:rPr>
          <w:rFonts w:cs="Arial"/>
        </w:rPr>
        <w:t>•</w:t>
      </w:r>
      <w:r w:rsidRPr="008D0013">
        <w:rPr>
          <w:rFonts w:cs="Arial"/>
        </w:rPr>
        <w:tab/>
      </w:r>
      <w:r w:rsidRPr="008D0013">
        <w:rPr>
          <w:rFonts w:cs="Arial"/>
          <w:iCs/>
        </w:rPr>
        <w:t>“</w:t>
      </w:r>
      <w:r w:rsidRPr="008D0013">
        <w:t>CPVO report on IMODDUS: Update on R&amp;D projects”</w:t>
      </w:r>
    </w:p>
    <w:p w14:paraId="69BD7D55" w14:textId="20A1EBB6" w:rsidR="00F062FA" w:rsidRPr="008D0013" w:rsidRDefault="00F062FA" w:rsidP="00F062FA">
      <w:pPr>
        <w:ind w:left="851" w:hanging="284"/>
        <w:rPr>
          <w:rFonts w:cs="Arial"/>
          <w:iCs/>
        </w:rPr>
      </w:pPr>
      <w:r w:rsidRPr="008D0013">
        <w:rPr>
          <w:rFonts w:cs="Arial"/>
        </w:rPr>
        <w:t>•</w:t>
      </w:r>
      <w:r w:rsidRPr="008D0013">
        <w:rPr>
          <w:rFonts w:cs="Arial"/>
        </w:rPr>
        <w:tab/>
      </w:r>
      <w:r w:rsidRPr="008D0013">
        <w:rPr>
          <w:rFonts w:cs="Arial"/>
          <w:iCs/>
        </w:rPr>
        <w:t>“Developing a strategy to apply SNP molecular markers in the frame</w:t>
      </w:r>
      <w:r w:rsidR="00E66F60">
        <w:rPr>
          <w:rFonts w:cs="Arial"/>
          <w:iCs/>
        </w:rPr>
        <w:t>work of winter oilseed rape DUS </w:t>
      </w:r>
      <w:r w:rsidR="0010563D" w:rsidRPr="008D0013">
        <w:rPr>
          <w:rFonts w:cs="Arial"/>
          <w:iCs/>
        </w:rPr>
        <w:t>testing”</w:t>
      </w:r>
    </w:p>
    <w:p w14:paraId="257E08A3" w14:textId="77777777" w:rsidR="00F062FA" w:rsidRPr="008D0013" w:rsidRDefault="00F062FA" w:rsidP="00F062FA">
      <w:pPr>
        <w:ind w:left="851" w:hanging="284"/>
      </w:pPr>
      <w:r w:rsidRPr="008D0013">
        <w:rPr>
          <w:rFonts w:cs="Arial"/>
        </w:rPr>
        <w:t>•</w:t>
      </w:r>
      <w:r w:rsidRPr="008D0013">
        <w:rPr>
          <w:rFonts w:cs="Arial"/>
        </w:rPr>
        <w:tab/>
      </w:r>
      <w:r w:rsidRPr="008D0013">
        <w:rPr>
          <w:rFonts w:cs="Arial"/>
          <w:iCs/>
        </w:rPr>
        <w:t>“French strategy for access to molecular data and proof of concept for combining phenotype and genotype</w:t>
      </w:r>
      <w:r w:rsidRPr="008D0013">
        <w:t>”</w:t>
      </w:r>
    </w:p>
    <w:p w14:paraId="6F1E1820" w14:textId="77777777" w:rsidR="00F062FA" w:rsidRPr="008D0013" w:rsidRDefault="00F062FA" w:rsidP="00F062FA"/>
    <w:p w14:paraId="70906554" w14:textId="77777777" w:rsidR="00F062FA" w:rsidRPr="008D0013" w:rsidRDefault="00F062FA" w:rsidP="00F062FA">
      <w:r w:rsidRPr="008D0013">
        <w:t>75.</w:t>
      </w:r>
      <w:r w:rsidRPr="008D0013">
        <w:tab/>
        <w:t>The BMT considered documents BMT/19/3 Rev. and UPOV/INF/17/2 Draft 3 and agreed that the draft guidance presented in Annex III of the Report should be proposed to the Technical Committee as the basis for a future revision of document UPOV/INF/17, subject to incorporating the amendments indicated in the text.</w:t>
      </w:r>
    </w:p>
    <w:p w14:paraId="6E8C4252" w14:textId="77777777" w:rsidR="00F062FA" w:rsidRPr="008D0013" w:rsidRDefault="00F062FA" w:rsidP="00F062FA"/>
    <w:p w14:paraId="15D938E8" w14:textId="77777777" w:rsidR="00F062FA" w:rsidRPr="008D0013" w:rsidRDefault="00F062FA" w:rsidP="00F062FA">
      <w:r w:rsidRPr="008D0013">
        <w:t>76.</w:t>
      </w:r>
      <w:r w:rsidRPr="008D0013">
        <w:tab/>
        <w:t>The BMT received the following presentations in relation to confidentiality, ownership and access to molecular data:</w:t>
      </w:r>
    </w:p>
    <w:p w14:paraId="4968CC29" w14:textId="77777777" w:rsidR="00F062FA" w:rsidRPr="008D0013" w:rsidRDefault="00F062FA" w:rsidP="00F062FA">
      <w:pPr>
        <w:ind w:left="851" w:hanging="284"/>
        <w:rPr>
          <w:rFonts w:cs="Arial"/>
        </w:rPr>
      </w:pPr>
      <w:r w:rsidRPr="008D0013">
        <w:rPr>
          <w:rFonts w:cs="Arial"/>
        </w:rPr>
        <w:t>•</w:t>
      </w:r>
      <w:r w:rsidRPr="008D0013">
        <w:rPr>
          <w:rFonts w:cs="Arial"/>
        </w:rPr>
        <w:tab/>
      </w:r>
      <w:r w:rsidRPr="008D0013">
        <w:rPr>
          <w:rFonts w:cs="Arial"/>
          <w:iCs/>
        </w:rPr>
        <w:t>“</w:t>
      </w:r>
      <w:r w:rsidRPr="008D0013">
        <w:rPr>
          <w:snapToGrid w:val="0"/>
        </w:rPr>
        <w:t>Access to reference material and molecular data from CPVO Examination Offices</w:t>
      </w:r>
      <w:r w:rsidRPr="008D0013">
        <w:t>”</w:t>
      </w:r>
      <w:r w:rsidRPr="008D0013">
        <w:rPr>
          <w:rFonts w:cs="Arial"/>
        </w:rPr>
        <w:t xml:space="preserve"> </w:t>
      </w:r>
    </w:p>
    <w:p w14:paraId="546D1D5B" w14:textId="77777777" w:rsidR="00F062FA" w:rsidRPr="008D0013" w:rsidRDefault="00F062FA" w:rsidP="00F062FA">
      <w:pPr>
        <w:ind w:left="851" w:hanging="284"/>
        <w:rPr>
          <w:rFonts w:cs="Arial"/>
        </w:rPr>
      </w:pPr>
      <w:r w:rsidRPr="008D0013">
        <w:rPr>
          <w:rFonts w:cs="Arial"/>
        </w:rPr>
        <w:t>•</w:t>
      </w:r>
      <w:r w:rsidRPr="008D0013">
        <w:rPr>
          <w:rFonts w:cs="Arial"/>
        </w:rPr>
        <w:tab/>
      </w:r>
      <w:r w:rsidRPr="008D0013">
        <w:rPr>
          <w:rFonts w:cs="Arial"/>
          <w:iCs/>
        </w:rPr>
        <w:t>“</w:t>
      </w:r>
      <w:r w:rsidRPr="008D0013">
        <w:rPr>
          <w:snapToGrid w:val="0"/>
        </w:rPr>
        <w:t>Survey on confidentiality and ownership of molecular information</w:t>
      </w:r>
      <w:r w:rsidRPr="008D0013">
        <w:t>”</w:t>
      </w:r>
      <w:r w:rsidRPr="008D0013">
        <w:rPr>
          <w:rFonts w:cs="Arial"/>
        </w:rPr>
        <w:t xml:space="preserve"> </w:t>
      </w:r>
    </w:p>
    <w:p w14:paraId="790C0B70" w14:textId="77777777" w:rsidR="00F062FA" w:rsidRPr="008D0013" w:rsidRDefault="00F062FA" w:rsidP="00F062FA">
      <w:pPr>
        <w:rPr>
          <w:rFonts w:cs="Arial"/>
        </w:rPr>
      </w:pPr>
    </w:p>
    <w:p w14:paraId="5E1FD0A8" w14:textId="77777777" w:rsidR="00F062FA" w:rsidRPr="008D0013" w:rsidRDefault="00F062FA" w:rsidP="00F062FA">
      <w:r w:rsidRPr="008D0013">
        <w:t>77.</w:t>
      </w:r>
      <w:r w:rsidRPr="008D0013">
        <w:tab/>
        <w:t>The BMT considered document BMT/19/10 and noted that the TWPs and BMT, at their sessions in 2019, had formed discussion groups to allow participants to exchange information on their work on biochemical and molecular techniques and explore areas for cooperation. The BMT noted the outcomes of discussions at the TWPs and BMT on facilitating cooperation in relation to the use of molecular techniques. The participants at the nineteenth session of the BMT were invited to report on their work on biochemical and molecular techniques and to explore areas for cooperation.</w:t>
      </w:r>
    </w:p>
    <w:p w14:paraId="0594985F" w14:textId="77777777" w:rsidR="00F062FA" w:rsidRPr="008D0013" w:rsidRDefault="00F062FA" w:rsidP="00F062FA"/>
    <w:p w14:paraId="30A63819" w14:textId="77777777" w:rsidR="00F062FA" w:rsidRPr="008D0013" w:rsidRDefault="00F062FA" w:rsidP="00F062FA">
      <w:r w:rsidRPr="008D0013">
        <w:t>78.</w:t>
      </w:r>
      <w:r w:rsidRPr="008D0013">
        <w:tab/>
        <w:t>The BMT considered document BMT/19/7 and agreed with the TWC that the merger of the TWC and BMT would be an opportunity to address the topics of common interest to both groups. The BMT noted the range of elements covered in the draft terms of reference and agreed with the TWC to caution against the reduction of depth in technical discussions. The BMT agreed with the TWC that the new body should maintain the level of relevance on discussions to avoid reducing the interest for experts to participate. The BMT agreed with the TWC that new ways of conducting meetings could be considered to facilitate attendance by experts from different disciplines. This might incorporate the possibility to participate by remote means and creating working groups for specific topics. The BMT agreed that the frequency of the meetings should be a consideration. The BMT agreed with the TWC to propose a regular review of the creation of a single body to encompass the work of the TWC and BMT to address any issues accruing from the merger.</w:t>
      </w:r>
    </w:p>
    <w:p w14:paraId="73C2EAC6" w14:textId="77777777" w:rsidR="00F062FA" w:rsidRPr="008D0013" w:rsidRDefault="00F062FA" w:rsidP="00F062FA">
      <w:pPr>
        <w:rPr>
          <w:snapToGrid w:val="0"/>
        </w:rPr>
      </w:pPr>
    </w:p>
    <w:p w14:paraId="17B5AA04" w14:textId="77777777" w:rsidR="00F062FA" w:rsidRPr="008D0013" w:rsidRDefault="00F062FA" w:rsidP="00F062FA">
      <w:r w:rsidRPr="008D0013">
        <w:t>79.</w:t>
      </w:r>
      <w:r w:rsidRPr="008D0013">
        <w:tab/>
        <w:t>The BMT considered documents BMT/19/3 Rev. “Review of document UPOV/INF/17 “Guidelines for DNA-Profiling: Molecular Marker Selection and Database Construction” and UPOV/INF/17/2 Draft 3.  The BMT agreed that the draft guidance presented in Annex III to document BMT/19/15 “Report” should be proposed to the Technical Committee as the basis for a future revision of document UPOV/INF/17, subject to incorporating the amendments indicated in the text.</w:t>
      </w:r>
    </w:p>
    <w:p w14:paraId="2F480723" w14:textId="77777777" w:rsidR="00F062FA" w:rsidRPr="008D0013" w:rsidRDefault="00F062FA" w:rsidP="00F062FA"/>
    <w:p w14:paraId="79469F94" w14:textId="77777777" w:rsidR="00F062FA" w:rsidRPr="008D0013" w:rsidRDefault="00F062FA" w:rsidP="00F062FA">
      <w:r w:rsidRPr="008D0013">
        <w:t>80.</w:t>
      </w:r>
      <w:r w:rsidRPr="008D0013">
        <w:tab/>
        <w:t>At the invitation of the United States of America, the BMT agreed to hold its twentieth session in Alexandria, Virginia, jointly with the TWC, during the week of September 20, 2021.</w:t>
      </w:r>
    </w:p>
    <w:p w14:paraId="2564F71D" w14:textId="77777777" w:rsidR="00F062FA" w:rsidRPr="008D0013" w:rsidRDefault="00F062FA" w:rsidP="00F062FA"/>
    <w:p w14:paraId="2D68E13D" w14:textId="77777777" w:rsidR="00F062FA" w:rsidRPr="008D0013" w:rsidRDefault="00F062FA" w:rsidP="00F062FA">
      <w:r w:rsidRPr="008D0013">
        <w:t>81.</w:t>
      </w:r>
      <w:r w:rsidRPr="008D0013">
        <w:tab/>
        <w:t>During its twentieth session, the BMT planned to discuss the following items:</w:t>
      </w:r>
    </w:p>
    <w:p w14:paraId="2B95A280" w14:textId="77777777" w:rsidR="00F062FA" w:rsidRPr="008D0013" w:rsidRDefault="00F062FA" w:rsidP="00F062FA">
      <w:pPr>
        <w:keepNext/>
        <w:rPr>
          <w:rFonts w:cs="Arial"/>
        </w:rPr>
      </w:pPr>
    </w:p>
    <w:p w14:paraId="2687CAF7" w14:textId="77777777" w:rsidR="00F062FA" w:rsidRPr="008D0013" w:rsidRDefault="00F062FA" w:rsidP="00F062FA">
      <w:pPr>
        <w:spacing w:after="120"/>
        <w:ind w:left="567"/>
        <w:rPr>
          <w:rFonts w:cs="Arial"/>
        </w:rPr>
      </w:pPr>
      <w:r w:rsidRPr="008D0013">
        <w:rPr>
          <w:rFonts w:cs="Arial"/>
        </w:rPr>
        <w:t>1.</w:t>
      </w:r>
      <w:r w:rsidRPr="008D0013">
        <w:rPr>
          <w:rFonts w:cs="Arial"/>
        </w:rPr>
        <w:tab/>
        <w:t>Opening of the session</w:t>
      </w:r>
    </w:p>
    <w:p w14:paraId="42821DA1" w14:textId="77777777" w:rsidR="00F062FA" w:rsidRPr="008D0013" w:rsidRDefault="00F062FA" w:rsidP="00F062FA">
      <w:pPr>
        <w:spacing w:after="120"/>
        <w:ind w:left="567"/>
        <w:rPr>
          <w:rFonts w:cs="Arial"/>
        </w:rPr>
      </w:pPr>
      <w:r w:rsidRPr="008D0013">
        <w:rPr>
          <w:rFonts w:cs="Arial"/>
        </w:rPr>
        <w:t>2.</w:t>
      </w:r>
      <w:r w:rsidRPr="008D0013">
        <w:rPr>
          <w:rFonts w:cs="Arial"/>
        </w:rPr>
        <w:tab/>
        <w:t>Adoption of the agenda</w:t>
      </w:r>
    </w:p>
    <w:p w14:paraId="14B7704C" w14:textId="77777777" w:rsidR="00F062FA" w:rsidRPr="008D0013" w:rsidRDefault="00F062FA" w:rsidP="00F062FA">
      <w:pPr>
        <w:spacing w:after="120"/>
        <w:ind w:left="1134" w:hanging="567"/>
        <w:rPr>
          <w:rFonts w:cs="Arial"/>
        </w:rPr>
      </w:pPr>
      <w:r w:rsidRPr="008D0013">
        <w:rPr>
          <w:rFonts w:cs="Arial"/>
        </w:rPr>
        <w:t>3.</w:t>
      </w:r>
      <w:r w:rsidRPr="008D0013">
        <w:rPr>
          <w:rFonts w:cs="Arial"/>
        </w:rPr>
        <w:tab/>
        <w:t>Reports on developments in UPOV concerning biochemical and molecular techniques (document to be prepared by the Office of the Union)</w:t>
      </w:r>
    </w:p>
    <w:p w14:paraId="5C5BE009" w14:textId="77777777" w:rsidR="00F062FA" w:rsidRPr="008D0013" w:rsidRDefault="00F062FA" w:rsidP="00F062FA">
      <w:pPr>
        <w:spacing w:after="120"/>
        <w:ind w:left="1134" w:hanging="567"/>
        <w:rPr>
          <w:rFonts w:cs="Arial"/>
        </w:rPr>
      </w:pPr>
      <w:r w:rsidRPr="008D0013">
        <w:rPr>
          <w:rFonts w:cs="Arial"/>
        </w:rPr>
        <w:t>4.</w:t>
      </w:r>
      <w:r w:rsidRPr="008D0013">
        <w:rPr>
          <w:rFonts w:cs="Arial"/>
        </w:rPr>
        <w:tab/>
        <w:t>Short presentations on new developments in biochemical and molecular techniques by DUS experts, biochemical and molecular specialists, plant breeders and relevant international organizations (reports by participants)</w:t>
      </w:r>
    </w:p>
    <w:p w14:paraId="4BAE9D99" w14:textId="77777777" w:rsidR="00F062FA" w:rsidRPr="008D0013" w:rsidRDefault="00F062FA" w:rsidP="00F062FA">
      <w:pPr>
        <w:spacing w:after="120"/>
        <w:ind w:left="567"/>
        <w:rPr>
          <w:rFonts w:cs="Arial"/>
        </w:rPr>
      </w:pPr>
      <w:r w:rsidRPr="008D0013">
        <w:rPr>
          <w:rFonts w:cs="Arial"/>
        </w:rPr>
        <w:t>5.</w:t>
      </w:r>
      <w:r w:rsidRPr="008D0013">
        <w:rPr>
          <w:rFonts w:cs="Arial"/>
        </w:rPr>
        <w:tab/>
        <w:t>Report of work on molecular techniques in relation to DUS examination (papers invited)</w:t>
      </w:r>
    </w:p>
    <w:p w14:paraId="04E0D8BE" w14:textId="77777777" w:rsidR="00F062FA" w:rsidRPr="008D0013" w:rsidRDefault="00F062FA" w:rsidP="00F062FA">
      <w:pPr>
        <w:spacing w:after="120"/>
        <w:ind w:left="1134" w:hanging="567"/>
        <w:rPr>
          <w:rFonts w:cs="Arial"/>
        </w:rPr>
      </w:pPr>
      <w:r w:rsidRPr="008D0013">
        <w:rPr>
          <w:rFonts w:cs="Arial"/>
        </w:rPr>
        <w:t>6.</w:t>
      </w:r>
      <w:r w:rsidRPr="008D0013">
        <w:rPr>
          <w:rFonts w:cs="Arial"/>
        </w:rPr>
        <w:tab/>
        <w:t xml:space="preserve">Variety description databases including databases containing molecular data (papers invited) </w:t>
      </w:r>
    </w:p>
    <w:p w14:paraId="40E7A28D" w14:textId="77777777" w:rsidR="00F062FA" w:rsidRPr="008D0013" w:rsidRDefault="00F062FA" w:rsidP="00F062FA">
      <w:pPr>
        <w:spacing w:after="120"/>
        <w:ind w:left="1134" w:hanging="567"/>
        <w:rPr>
          <w:rFonts w:cs="Arial"/>
        </w:rPr>
      </w:pPr>
      <w:r w:rsidRPr="008D0013">
        <w:rPr>
          <w:rFonts w:cs="Arial"/>
        </w:rPr>
        <w:t>7.</w:t>
      </w:r>
      <w:r w:rsidRPr="008D0013">
        <w:rPr>
          <w:rFonts w:cs="Arial"/>
        </w:rPr>
        <w:tab/>
        <w:t>Methods for analysis of molecular data, management of databases and exchange of data and material (papers invited)</w:t>
      </w:r>
    </w:p>
    <w:p w14:paraId="1153D78A" w14:textId="77777777" w:rsidR="00F062FA" w:rsidRPr="008D0013" w:rsidRDefault="00F062FA" w:rsidP="00F062FA">
      <w:pPr>
        <w:spacing w:after="120"/>
        <w:ind w:left="1134" w:hanging="567"/>
        <w:rPr>
          <w:rFonts w:cs="Arial"/>
        </w:rPr>
      </w:pPr>
      <w:r w:rsidRPr="008D0013">
        <w:rPr>
          <w:rFonts w:cs="Arial"/>
        </w:rPr>
        <w:t>8.</w:t>
      </w:r>
      <w:r w:rsidRPr="008D0013">
        <w:rPr>
          <w:rFonts w:cs="Arial"/>
        </w:rPr>
        <w:tab/>
        <w:t>The use of molecular techniques in examining essential derivation</w:t>
      </w:r>
      <w:bookmarkStart w:id="55" w:name="_Ref498061157"/>
      <w:r w:rsidRPr="008D0013">
        <w:rPr>
          <w:rFonts w:cs="Arial"/>
          <w:vertAlign w:val="superscript"/>
        </w:rPr>
        <w:footnoteReference w:id="3"/>
      </w:r>
      <w:bookmarkEnd w:id="55"/>
      <w:r w:rsidRPr="008D0013">
        <w:rPr>
          <w:rFonts w:cs="Arial"/>
        </w:rPr>
        <w:t xml:space="preserve">  (papers invited)</w:t>
      </w:r>
    </w:p>
    <w:p w14:paraId="58807437" w14:textId="77777777" w:rsidR="00F062FA" w:rsidRPr="008D0013" w:rsidRDefault="00F062FA" w:rsidP="00F062FA">
      <w:pPr>
        <w:spacing w:after="120"/>
        <w:ind w:left="567"/>
        <w:rPr>
          <w:rFonts w:cs="Arial"/>
        </w:rPr>
      </w:pPr>
      <w:r w:rsidRPr="008D0013">
        <w:rPr>
          <w:rFonts w:cs="Arial"/>
        </w:rPr>
        <w:t>9.</w:t>
      </w:r>
      <w:r w:rsidRPr="008D0013">
        <w:rPr>
          <w:rFonts w:cs="Arial"/>
        </w:rPr>
        <w:tab/>
        <w:t>The use of molecular techniques in variety identification</w:t>
      </w:r>
      <w:r w:rsidRPr="008D0013">
        <w:rPr>
          <w:rFonts w:cs="Arial"/>
          <w:vertAlign w:val="superscript"/>
        </w:rPr>
        <w:t>*</w:t>
      </w:r>
      <w:r w:rsidRPr="008D0013">
        <w:rPr>
          <w:rFonts w:cs="Arial"/>
        </w:rPr>
        <w:t xml:space="preserve"> (papers invited)</w:t>
      </w:r>
    </w:p>
    <w:p w14:paraId="52F74CD4" w14:textId="77777777" w:rsidR="00F062FA" w:rsidRPr="008D0013" w:rsidRDefault="00F062FA" w:rsidP="00F062FA">
      <w:pPr>
        <w:spacing w:after="120"/>
        <w:ind w:left="1134" w:hanging="567"/>
        <w:rPr>
          <w:rFonts w:cs="Arial"/>
        </w:rPr>
      </w:pPr>
      <w:r w:rsidRPr="008D0013">
        <w:rPr>
          <w:rFonts w:cs="Arial"/>
        </w:rPr>
        <w:t>10.</w:t>
      </w:r>
      <w:r w:rsidRPr="008D0013">
        <w:rPr>
          <w:rFonts w:cs="Arial"/>
        </w:rPr>
        <w:tab/>
        <w:t>Cooperation between international organizations (document to be prepared by the Office of the Union)</w:t>
      </w:r>
    </w:p>
    <w:p w14:paraId="744B3B9A" w14:textId="77777777" w:rsidR="00F062FA" w:rsidRPr="008D0013" w:rsidRDefault="00F062FA" w:rsidP="00F062FA">
      <w:pPr>
        <w:spacing w:after="120"/>
        <w:ind w:left="1134" w:hanging="567"/>
        <w:rPr>
          <w:rFonts w:cs="Arial"/>
        </w:rPr>
      </w:pPr>
      <w:r w:rsidRPr="008D0013">
        <w:rPr>
          <w:rFonts w:cs="Arial"/>
        </w:rPr>
        <w:t>11.</w:t>
      </w:r>
      <w:r w:rsidRPr="008D0013">
        <w:rPr>
          <w:rFonts w:cs="Arial"/>
        </w:rPr>
        <w:tab/>
        <w:t>Confidentiality, ownership and access to molecular data, including model agreement template</w:t>
      </w:r>
      <w:r w:rsidRPr="008D0013">
        <w:rPr>
          <w:rFonts w:cs="Arial"/>
          <w:vertAlign w:val="superscript"/>
        </w:rPr>
        <w:t>*</w:t>
      </w:r>
      <w:r w:rsidRPr="008D0013">
        <w:rPr>
          <w:rFonts w:cs="Arial"/>
        </w:rPr>
        <w:t xml:space="preserve"> (papers invited)</w:t>
      </w:r>
    </w:p>
    <w:p w14:paraId="053A73F1" w14:textId="77777777" w:rsidR="00F062FA" w:rsidRPr="008D0013" w:rsidRDefault="00F062FA" w:rsidP="00F062FA">
      <w:pPr>
        <w:spacing w:after="120"/>
        <w:ind w:left="1134" w:hanging="567"/>
        <w:rPr>
          <w:rFonts w:cs="Arial"/>
        </w:rPr>
      </w:pPr>
      <w:r w:rsidRPr="008D0013">
        <w:rPr>
          <w:rFonts w:cs="Arial"/>
        </w:rPr>
        <w:t>12.</w:t>
      </w:r>
      <w:r w:rsidRPr="008D0013">
        <w:rPr>
          <w:rFonts w:cs="Arial"/>
        </w:rPr>
        <w:tab/>
        <w:t xml:space="preserve">Session to facilitate cooperation </w:t>
      </w:r>
    </w:p>
    <w:p w14:paraId="2E7E94BB" w14:textId="77777777" w:rsidR="00F062FA" w:rsidRPr="008D0013" w:rsidRDefault="00F062FA" w:rsidP="00F062FA">
      <w:pPr>
        <w:spacing w:after="120"/>
        <w:ind w:left="567"/>
        <w:rPr>
          <w:rFonts w:cs="Arial"/>
        </w:rPr>
      </w:pPr>
      <w:r w:rsidRPr="008D0013">
        <w:rPr>
          <w:rFonts w:cs="Arial"/>
        </w:rPr>
        <w:t>13.</w:t>
      </w:r>
      <w:r w:rsidRPr="008D0013">
        <w:rPr>
          <w:rFonts w:cs="Arial"/>
        </w:rPr>
        <w:tab/>
        <w:t>Date and place of next session</w:t>
      </w:r>
    </w:p>
    <w:p w14:paraId="491C9BE8" w14:textId="77777777" w:rsidR="00F062FA" w:rsidRPr="008D0013" w:rsidRDefault="00F062FA" w:rsidP="00F062FA">
      <w:pPr>
        <w:spacing w:after="120"/>
        <w:ind w:left="567"/>
        <w:rPr>
          <w:rFonts w:cs="Arial"/>
        </w:rPr>
      </w:pPr>
      <w:r w:rsidRPr="008D0013">
        <w:rPr>
          <w:rFonts w:cs="Arial"/>
        </w:rPr>
        <w:t>14.</w:t>
      </w:r>
      <w:r w:rsidRPr="008D0013">
        <w:rPr>
          <w:rFonts w:cs="Arial"/>
        </w:rPr>
        <w:tab/>
        <w:t>Future program</w:t>
      </w:r>
    </w:p>
    <w:p w14:paraId="6995E22E" w14:textId="77777777" w:rsidR="00F062FA" w:rsidRPr="008D0013" w:rsidRDefault="00F062FA" w:rsidP="00F062FA">
      <w:pPr>
        <w:spacing w:after="120"/>
        <w:ind w:left="567"/>
        <w:rPr>
          <w:rFonts w:cs="Arial"/>
        </w:rPr>
      </w:pPr>
      <w:r w:rsidRPr="008D0013">
        <w:rPr>
          <w:rFonts w:cs="Arial"/>
        </w:rPr>
        <w:t>15.</w:t>
      </w:r>
      <w:r w:rsidRPr="008D0013">
        <w:rPr>
          <w:rFonts w:cs="Arial"/>
        </w:rPr>
        <w:tab/>
        <w:t>Report of the session (if time permits)</w:t>
      </w:r>
    </w:p>
    <w:p w14:paraId="3612E2D1" w14:textId="77777777" w:rsidR="00F062FA" w:rsidRPr="008D0013" w:rsidRDefault="00F062FA" w:rsidP="00F062FA">
      <w:pPr>
        <w:spacing w:after="120"/>
        <w:ind w:left="567"/>
        <w:rPr>
          <w:rFonts w:cs="Arial"/>
        </w:rPr>
      </w:pPr>
      <w:r w:rsidRPr="008D0013">
        <w:rPr>
          <w:rFonts w:cs="Arial"/>
        </w:rPr>
        <w:t>16.</w:t>
      </w:r>
      <w:r w:rsidRPr="008D0013">
        <w:rPr>
          <w:rFonts w:cs="Arial"/>
        </w:rPr>
        <w:tab/>
        <w:t>Closing of the session</w:t>
      </w:r>
    </w:p>
    <w:p w14:paraId="0D94392E" w14:textId="77777777" w:rsidR="00BB0C45" w:rsidRPr="008D0013" w:rsidRDefault="00BB0C45" w:rsidP="00BB0C45">
      <w:pPr>
        <w:rPr>
          <w:rFonts w:cs="Arial"/>
        </w:rPr>
      </w:pPr>
    </w:p>
    <w:p w14:paraId="0A62579B" w14:textId="77777777" w:rsidR="00BB0C45" w:rsidRPr="008D0013" w:rsidRDefault="00BB0C45" w:rsidP="00BB0C45">
      <w:pPr>
        <w:rPr>
          <w:rFonts w:cs="Arial"/>
        </w:rPr>
      </w:pPr>
    </w:p>
    <w:p w14:paraId="79C78A21" w14:textId="77777777" w:rsidR="00BB0C45" w:rsidRPr="008D0013" w:rsidRDefault="00BB0C45" w:rsidP="00BB0C45">
      <w:pPr>
        <w:rPr>
          <w:rFonts w:cs="Arial"/>
        </w:rPr>
      </w:pPr>
    </w:p>
    <w:p w14:paraId="770B165C" w14:textId="77777777" w:rsidR="00BB0C45" w:rsidRPr="008D0013" w:rsidRDefault="00BB0C45" w:rsidP="00BB0C45">
      <w:pPr>
        <w:jc w:val="right"/>
        <w:rPr>
          <w:rFonts w:cs="Arial"/>
        </w:rPr>
      </w:pPr>
      <w:r w:rsidRPr="008D0013">
        <w:rPr>
          <w:rFonts w:cs="Arial"/>
        </w:rPr>
        <w:t>[</w:t>
      </w:r>
      <w:r w:rsidR="00007F6C" w:rsidRPr="008D0013">
        <w:rPr>
          <w:rFonts w:cs="Arial"/>
        </w:rPr>
        <w:t>Annex III follows</w:t>
      </w:r>
      <w:r w:rsidRPr="008D0013">
        <w:rPr>
          <w:rFonts w:cs="Arial"/>
        </w:rPr>
        <w:t>]</w:t>
      </w:r>
    </w:p>
    <w:p w14:paraId="7F65C9B8" w14:textId="77777777" w:rsidR="00BB0C45" w:rsidRPr="008D0013" w:rsidRDefault="00BB0C45" w:rsidP="00050E16">
      <w:pPr>
        <w:jc w:val="right"/>
      </w:pPr>
    </w:p>
    <w:p w14:paraId="7EF8933F" w14:textId="77777777" w:rsidR="00007F6C" w:rsidRPr="008D0013" w:rsidRDefault="00007F6C" w:rsidP="009B440E">
      <w:pPr>
        <w:jc w:val="left"/>
        <w:sectPr w:rsidR="00007F6C" w:rsidRPr="008D0013" w:rsidSect="00BB0C45">
          <w:headerReference w:type="default" r:id="rId14"/>
          <w:headerReference w:type="first" r:id="rId15"/>
          <w:pgSz w:w="11907" w:h="16840" w:code="9"/>
          <w:pgMar w:top="510" w:right="1134" w:bottom="1134" w:left="1134" w:header="510" w:footer="680" w:gutter="0"/>
          <w:pgNumType w:start="1"/>
          <w:cols w:space="720"/>
          <w:titlePg/>
        </w:sectPr>
      </w:pPr>
    </w:p>
    <w:p w14:paraId="2135DE63" w14:textId="77777777" w:rsidR="00007F6C" w:rsidRPr="008D0013" w:rsidRDefault="00007F6C" w:rsidP="00007F6C">
      <w:pPr>
        <w:pStyle w:val="Heading1"/>
        <w:jc w:val="center"/>
        <w:rPr>
          <w:rFonts w:cs="Arial"/>
          <w:b/>
          <w:bCs/>
          <w:snapToGrid w:val="0"/>
        </w:rPr>
      </w:pPr>
      <w:r w:rsidRPr="008D0013">
        <w:rPr>
          <w:rFonts w:cs="Arial"/>
          <w:snapToGrid w:val="0"/>
        </w:rPr>
        <w:t xml:space="preserve">AMENDMENTS TO THE DRAFT TEST GUIDELINES </w:t>
      </w:r>
      <w:r w:rsidRPr="008D0013">
        <w:rPr>
          <w:rFonts w:cs="Arial"/>
          <w:snapToGrid w:val="0"/>
        </w:rPr>
        <w:br/>
      </w:r>
    </w:p>
    <w:p w14:paraId="2AA1313E" w14:textId="77777777" w:rsidR="00007F6C" w:rsidRPr="008D0013" w:rsidRDefault="00007F6C" w:rsidP="00007F6C">
      <w:pPr>
        <w:pStyle w:val="Heading2"/>
        <w:rPr>
          <w:rFonts w:cs="Arial"/>
          <w:snapToGrid w:val="0"/>
        </w:rPr>
      </w:pPr>
      <w:r w:rsidRPr="008D0013">
        <w:rPr>
          <w:rFonts w:cs="Arial"/>
          <w:snapToGrid w:val="0"/>
        </w:rPr>
        <w:t xml:space="preserve">Test Guidelines adopted by correspondence </w:t>
      </w:r>
    </w:p>
    <w:p w14:paraId="04EAD09F" w14:textId="77777777" w:rsidR="00007F6C" w:rsidRPr="008D0013" w:rsidRDefault="00007F6C" w:rsidP="00007F6C">
      <w:pPr>
        <w:rPr>
          <w:rFonts w:cs="Arial"/>
          <w:snapToGrid w:val="0"/>
        </w:rPr>
      </w:pPr>
    </w:p>
    <w:p w14:paraId="3F5226F9" w14:textId="77777777" w:rsidR="00007F6C" w:rsidRPr="008D0013" w:rsidRDefault="00007F6C" w:rsidP="00007F6C">
      <w:pPr>
        <w:pStyle w:val="Heading3"/>
      </w:pPr>
      <w:r w:rsidRPr="008D0013">
        <w:t>Revisions</w:t>
      </w:r>
    </w:p>
    <w:p w14:paraId="4DADF5AC" w14:textId="77777777" w:rsidR="00007F6C" w:rsidRPr="008D0013" w:rsidRDefault="00007F6C" w:rsidP="00007F6C">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07F6C" w:rsidRPr="008D0013" w14:paraId="457A2C27" w14:textId="77777777" w:rsidTr="00117C11">
        <w:trPr>
          <w:cantSplit/>
          <w:trHeight w:val="277"/>
          <w:jc w:val="center"/>
        </w:trPr>
        <w:tc>
          <w:tcPr>
            <w:tcW w:w="2894" w:type="dxa"/>
            <w:vMerge w:val="restart"/>
            <w:shd w:val="clear" w:color="auto" w:fill="D9D9D9"/>
            <w:vAlign w:val="center"/>
          </w:tcPr>
          <w:p w14:paraId="25B6B1CF" w14:textId="77777777" w:rsidR="00007F6C" w:rsidRPr="008D0013" w:rsidRDefault="00007F6C" w:rsidP="00117C11">
            <w:pPr>
              <w:autoSpaceDE w:val="0"/>
              <w:autoSpaceDN w:val="0"/>
              <w:adjustRightInd w:val="0"/>
              <w:jc w:val="left"/>
              <w:rPr>
                <w:rFonts w:cs="Arial"/>
              </w:rPr>
            </w:pPr>
            <w:r w:rsidRPr="008D0013">
              <w:rPr>
                <w:bCs/>
                <w:iCs/>
              </w:rPr>
              <w:t>Triticale</w:t>
            </w:r>
            <w:r w:rsidRPr="008D0013">
              <w:rPr>
                <w:rFonts w:eastAsia="MS Mincho"/>
                <w:lang w:eastAsia="ja-JP"/>
              </w:rPr>
              <w:t xml:space="preserve"> </w:t>
            </w:r>
            <w:r w:rsidRPr="008D0013">
              <w:rPr>
                <w:rFonts w:eastAsia="MS Mincho"/>
                <w:lang w:eastAsia="ja-JP"/>
              </w:rPr>
              <w:br/>
              <w:t>(x</w:t>
            </w:r>
            <w:r w:rsidRPr="008D0013">
              <w:rPr>
                <w:rFonts w:eastAsia="MS Mincho"/>
                <w:i/>
                <w:lang w:eastAsia="ja-JP"/>
              </w:rPr>
              <w:t>Triticosecale</w:t>
            </w:r>
            <w:r w:rsidRPr="008D0013">
              <w:rPr>
                <w:rFonts w:eastAsia="MS Mincho"/>
                <w:lang w:eastAsia="ja-JP"/>
              </w:rPr>
              <w:t xml:space="preserve"> Witt.)</w:t>
            </w:r>
          </w:p>
        </w:tc>
        <w:tc>
          <w:tcPr>
            <w:tcW w:w="2552" w:type="dxa"/>
            <w:shd w:val="clear" w:color="auto" w:fill="D9D9D9"/>
            <w:vAlign w:val="center"/>
          </w:tcPr>
          <w:p w14:paraId="6CD0225F" w14:textId="77777777" w:rsidR="00007F6C" w:rsidRPr="008D0013" w:rsidRDefault="00007F6C" w:rsidP="00117C11">
            <w:pPr>
              <w:pStyle w:val="TitleofDoc"/>
              <w:keepNext/>
              <w:tabs>
                <w:tab w:val="left" w:pos="5245"/>
                <w:tab w:val="left" w:pos="7008"/>
              </w:tabs>
              <w:spacing w:before="0"/>
              <w:jc w:val="left"/>
              <w:rPr>
                <w:rFonts w:cs="Arial"/>
                <w:caps w:val="0"/>
              </w:rPr>
            </w:pPr>
            <w:r w:rsidRPr="008D0013">
              <w:rPr>
                <w:rFonts w:cs="Arial"/>
                <w:caps w:val="0"/>
              </w:rPr>
              <w:t>TG/121/4(proj.3)</w:t>
            </w:r>
          </w:p>
        </w:tc>
        <w:tc>
          <w:tcPr>
            <w:tcW w:w="2807" w:type="dxa"/>
            <w:shd w:val="clear" w:color="auto" w:fill="D9D9D9"/>
            <w:vAlign w:val="center"/>
          </w:tcPr>
          <w:p w14:paraId="07C37DFE" w14:textId="77777777" w:rsidR="00007F6C" w:rsidRPr="008D0013" w:rsidRDefault="00007F6C" w:rsidP="00117C11">
            <w:pPr>
              <w:keepNext/>
              <w:jc w:val="left"/>
              <w:rPr>
                <w:rFonts w:cs="Arial"/>
                <w:iCs/>
                <w:snapToGrid w:val="0"/>
                <w:color w:val="000000"/>
              </w:rPr>
            </w:pPr>
            <w:r w:rsidRPr="008D0013">
              <w:rPr>
                <w:rFonts w:cs="Arial"/>
              </w:rPr>
              <w:t>Mr. Tanvir Hossain (AU)</w:t>
            </w:r>
          </w:p>
        </w:tc>
        <w:tc>
          <w:tcPr>
            <w:tcW w:w="736" w:type="dxa"/>
            <w:vMerge w:val="restart"/>
            <w:shd w:val="clear" w:color="auto" w:fill="D9D9D9"/>
            <w:vAlign w:val="center"/>
          </w:tcPr>
          <w:p w14:paraId="71C526E7" w14:textId="77777777" w:rsidR="00007F6C" w:rsidRPr="008D0013" w:rsidRDefault="00007F6C" w:rsidP="00117C11">
            <w:pPr>
              <w:keepNext/>
              <w:jc w:val="left"/>
              <w:rPr>
                <w:rFonts w:cs="Arial"/>
                <w:iCs/>
                <w:highlight w:val="lightGray"/>
              </w:rPr>
            </w:pPr>
            <w:r w:rsidRPr="008D0013">
              <w:rPr>
                <w:rFonts w:cs="Arial"/>
                <w:iCs/>
              </w:rPr>
              <w:t>TWA</w:t>
            </w:r>
          </w:p>
        </w:tc>
        <w:tc>
          <w:tcPr>
            <w:tcW w:w="993" w:type="dxa"/>
            <w:vMerge w:val="restart"/>
            <w:shd w:val="clear" w:color="auto" w:fill="D9D9D9"/>
            <w:vAlign w:val="center"/>
          </w:tcPr>
          <w:p w14:paraId="33725D83" w14:textId="77777777" w:rsidR="00007F6C" w:rsidRPr="008D0013" w:rsidRDefault="00007F6C" w:rsidP="00117C11">
            <w:pPr>
              <w:pStyle w:val="BodyText"/>
              <w:keepNext/>
              <w:jc w:val="left"/>
              <w:rPr>
                <w:rFonts w:cs="Arial"/>
                <w:iCs/>
                <w:snapToGrid w:val="0"/>
              </w:rPr>
            </w:pPr>
          </w:p>
        </w:tc>
      </w:tr>
      <w:tr w:rsidR="00007F6C" w:rsidRPr="008D0013" w14:paraId="3E8C3526" w14:textId="77777777" w:rsidTr="00117C11">
        <w:trPr>
          <w:cantSplit/>
          <w:trHeight w:hRule="exact" w:val="1247"/>
          <w:jc w:val="center"/>
        </w:trPr>
        <w:tc>
          <w:tcPr>
            <w:tcW w:w="2894" w:type="dxa"/>
            <w:vMerge/>
            <w:shd w:val="clear" w:color="auto" w:fill="D9D9D9"/>
            <w:vAlign w:val="center"/>
          </w:tcPr>
          <w:p w14:paraId="7AFCAB88" w14:textId="77777777" w:rsidR="00007F6C" w:rsidRPr="008D0013" w:rsidRDefault="00007F6C"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A4D78AA" w14:textId="77777777" w:rsidR="00007F6C" w:rsidRPr="008D0013" w:rsidRDefault="00007F6C" w:rsidP="00117C11">
            <w:pPr>
              <w:pStyle w:val="BodyText"/>
              <w:keepNext/>
              <w:jc w:val="left"/>
              <w:rPr>
                <w:rFonts w:cs="Arial"/>
                <w:color w:val="000000"/>
              </w:rPr>
            </w:pPr>
            <w:r w:rsidRPr="008D0013">
              <w:rPr>
                <w:rFonts w:cs="Arial"/>
                <w:color w:val="000000"/>
              </w:rPr>
              <w:t>No. of chars.:  24</w:t>
            </w:r>
            <w:r w:rsidRPr="008D0013">
              <w:rPr>
                <w:rFonts w:cs="Arial"/>
                <w:color w:val="000000"/>
              </w:rPr>
              <w:br/>
              <w:t>No. of (</w:t>
            </w:r>
            <w:r w:rsidRPr="008D0013">
              <w:rPr>
                <w:rFonts w:cs="Arial"/>
                <w:color w:val="000000"/>
              </w:rPr>
              <w:sym w:font="Symbol" w:char="F02A"/>
            </w:r>
            <w:r w:rsidRPr="008D0013">
              <w:rPr>
                <w:rFonts w:cs="Arial"/>
                <w:color w:val="000000"/>
              </w:rPr>
              <w:t>) chars.:  9</w:t>
            </w:r>
          </w:p>
        </w:tc>
        <w:tc>
          <w:tcPr>
            <w:tcW w:w="2807" w:type="dxa"/>
            <w:shd w:val="clear" w:color="auto" w:fill="D9D9D9"/>
            <w:vAlign w:val="center"/>
          </w:tcPr>
          <w:p w14:paraId="191B0021" w14:textId="77777777" w:rsidR="00007F6C" w:rsidRPr="008D0013" w:rsidRDefault="00007F6C" w:rsidP="00117C11">
            <w:pPr>
              <w:keepNext/>
              <w:jc w:val="left"/>
              <w:rPr>
                <w:rFonts w:cs="Arial"/>
                <w:iCs/>
                <w:snapToGrid w:val="0"/>
                <w:color w:val="000000"/>
              </w:rPr>
            </w:pPr>
            <w:r w:rsidRPr="008D0013">
              <w:rPr>
                <w:rFonts w:cs="Arial"/>
                <w:iCs/>
                <w:snapToGrid w:val="0"/>
                <w:color w:val="000000"/>
              </w:rPr>
              <w:t xml:space="preserve">(Interested experts: </w:t>
            </w:r>
            <w:r w:rsidRPr="008D0013">
              <w:rPr>
                <w:rFonts w:cs="Arial"/>
              </w:rPr>
              <w:t xml:space="preserve">AR, AT, BR, CA, CZ, DE, DK, ES, FR, GB, HU, IT, KE, KR, NL, NZ, PL, QZ, RO, SK, CLI, </w:t>
            </w:r>
            <w:r w:rsidRPr="008D0013">
              <w:rPr>
                <w:color w:val="000000"/>
                <w:highlight w:val="lightGray"/>
              </w:rPr>
              <w:t>Euroseeds</w:t>
            </w:r>
            <w:r w:rsidRPr="008D0013">
              <w:rPr>
                <w:rFonts w:cs="Arial"/>
              </w:rPr>
              <w:t>, ISF</w:t>
            </w:r>
            <w:r w:rsidRPr="008D0013">
              <w:rPr>
                <w:rFonts w:eastAsia="SimSun" w:cs="Arial"/>
                <w:lang w:eastAsia="zh-CN"/>
              </w:rPr>
              <w:t>)</w:t>
            </w:r>
          </w:p>
        </w:tc>
        <w:tc>
          <w:tcPr>
            <w:tcW w:w="736" w:type="dxa"/>
            <w:vMerge/>
            <w:shd w:val="clear" w:color="auto" w:fill="D9D9D9"/>
            <w:vAlign w:val="center"/>
          </w:tcPr>
          <w:p w14:paraId="3BE0BAD2" w14:textId="77777777" w:rsidR="00007F6C" w:rsidRPr="008D0013" w:rsidRDefault="00007F6C" w:rsidP="00117C11">
            <w:pPr>
              <w:keepNext/>
              <w:jc w:val="left"/>
              <w:rPr>
                <w:rFonts w:cs="Arial"/>
                <w:iCs/>
              </w:rPr>
            </w:pPr>
          </w:p>
        </w:tc>
        <w:tc>
          <w:tcPr>
            <w:tcW w:w="993" w:type="dxa"/>
            <w:vMerge/>
            <w:shd w:val="clear" w:color="auto" w:fill="D9D9D9"/>
            <w:vAlign w:val="center"/>
          </w:tcPr>
          <w:p w14:paraId="376BD30C" w14:textId="77777777" w:rsidR="00007F6C" w:rsidRPr="008D0013" w:rsidRDefault="00007F6C" w:rsidP="00117C11">
            <w:pPr>
              <w:pStyle w:val="BodyText"/>
              <w:keepNext/>
              <w:jc w:val="left"/>
              <w:rPr>
                <w:rFonts w:cs="Arial"/>
                <w:iCs/>
                <w:snapToGrid w:val="0"/>
              </w:rPr>
            </w:pPr>
          </w:p>
        </w:tc>
      </w:tr>
    </w:tbl>
    <w:p w14:paraId="23DFB8B7" w14:textId="77777777" w:rsidR="00007F6C" w:rsidRPr="008D0013" w:rsidRDefault="00007F6C" w:rsidP="00007F6C"/>
    <w:p w14:paraId="58BE0A03" w14:textId="77777777" w:rsidR="00007F6C" w:rsidRPr="008D0013" w:rsidRDefault="00007F6C" w:rsidP="00007F6C">
      <w:pPr>
        <w:ind w:firstLine="567"/>
      </w:pPr>
      <w:r w:rsidRPr="008D0013">
        <w:t xml:space="preserve">The TC-EDC, at its meeting held in Geneva, on March 24, 2020, considered document </w:t>
      </w:r>
      <w:r w:rsidRPr="008D0013">
        <w:rPr>
          <w:rFonts w:cs="Arial"/>
        </w:rPr>
        <w:t>TG/121/4(proj.3)</w:t>
      </w:r>
      <w:r w:rsidRPr="008D0013">
        <w:t xml:space="preserve"> and made the recommendations presented in the table below.</w:t>
      </w:r>
    </w:p>
    <w:p w14:paraId="0D930483" w14:textId="77777777" w:rsidR="00007F6C" w:rsidRPr="008D0013" w:rsidRDefault="00007F6C" w:rsidP="00007F6C"/>
    <w:p w14:paraId="5C20CCE3" w14:textId="77777777" w:rsidR="00007F6C" w:rsidRPr="008D0013" w:rsidRDefault="00007F6C" w:rsidP="00007F6C">
      <w:pPr>
        <w:ind w:firstLine="567"/>
      </w:pPr>
      <w:r w:rsidRPr="008D0013">
        <w:t>The TC-EDC agreed that, subject to agreement by the Leading Expert on the recommendations provided, the draft Test Guidelines for Triticale be circulated to the TC for adoption by correspondence.</w:t>
      </w:r>
    </w:p>
    <w:p w14:paraId="7160FC40" w14:textId="77777777" w:rsidR="00007F6C" w:rsidRPr="008D0013" w:rsidRDefault="00007F6C" w:rsidP="00007F6C"/>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07F6C" w:rsidRPr="008D0013" w14:paraId="1CA93466"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0BA10A6"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2.3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D1D6B45"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last paragraph to read “The ear</w:t>
            </w:r>
            <w:r w:rsidRPr="008D0013">
              <w:rPr>
                <w:rFonts w:eastAsia="Arial" w:cs="Arial"/>
                <w:color w:val="000000"/>
                <w:u w:val="single"/>
                <w:shd w:val="clear" w:color="auto" w:fill="D9D9D9" w:themeFill="background1" w:themeFillShade="D9"/>
              </w:rPr>
              <w:t>s</w:t>
            </w:r>
            <w:r w:rsidRPr="008D0013">
              <w:rPr>
                <w:rFonts w:cs="Arial"/>
                <w:snapToGrid w:val="0"/>
                <w:color w:val="000000"/>
              </w:rPr>
              <w:t xml:space="preserve"> should …”</w:t>
            </w:r>
          </w:p>
        </w:tc>
      </w:tr>
      <w:tr w:rsidR="00007F6C" w:rsidRPr="008D0013" w14:paraId="18D931AA"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24BEA20"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3.1.2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5618286"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to be deleted (only applicable for perennial crops)</w:t>
            </w:r>
          </w:p>
        </w:tc>
      </w:tr>
      <w:tr w:rsidR="00007F6C" w:rsidRPr="008D0013" w14:paraId="2E1026F0"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F52F835"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4.2.8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D0904F7"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 xml:space="preserve">“… exception of characteristics 1 and </w:t>
            </w:r>
            <w:r w:rsidRPr="008D0013">
              <w:rPr>
                <w:rFonts w:eastAsia="Arial" w:cs="Arial"/>
                <w:color w:val="000000"/>
                <w:u w:val="single"/>
                <w:shd w:val="clear" w:color="auto" w:fill="D9D9D9" w:themeFill="background1" w:themeFillShade="D9"/>
              </w:rPr>
              <w:t>2</w:t>
            </w:r>
            <w:r w:rsidRPr="008D0013">
              <w:rPr>
                <w:rFonts w:cs="Arial"/>
                <w:snapToGrid w:val="0"/>
                <w:color w:val="000000"/>
              </w:rPr>
              <w:t xml:space="preserve"> ….”</w:t>
            </w:r>
          </w:p>
        </w:tc>
      </w:tr>
      <w:tr w:rsidR="00007F6C" w:rsidRPr="008D0013" w14:paraId="3AF0A014"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CB2894C" w14:textId="77777777" w:rsidR="00007F6C" w:rsidRPr="008D0013" w:rsidRDefault="00007F6C" w:rsidP="00117C11">
            <w:r w:rsidRPr="008D0013">
              <w:t xml:space="preserve">Char. 12 </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84A06B9" w14:textId="77777777" w:rsidR="00007F6C" w:rsidRPr="008D0013" w:rsidRDefault="00007F6C" w:rsidP="00117C11">
            <w:r w:rsidRPr="008D0013">
              <w:t>to read “Stem: density of hairs on neck”</w:t>
            </w:r>
          </w:p>
        </w:tc>
      </w:tr>
      <w:tr w:rsidR="00007F6C" w:rsidRPr="008D0013" w14:paraId="156C879F"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C39F3EF" w14:textId="77777777" w:rsidR="00007F6C" w:rsidRPr="008D0013" w:rsidRDefault="00007F6C" w:rsidP="00117C11">
            <w:r w:rsidRPr="008D0013">
              <w:t>Char. 18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64FFB68" w14:textId="77777777" w:rsidR="00007F6C" w:rsidRPr="008D0013" w:rsidRDefault="00007F6C" w:rsidP="00117C11">
            <w:r w:rsidRPr="008D0013">
              <w:t xml:space="preserve">to read “Lower glume: hairs on external surface” </w:t>
            </w:r>
          </w:p>
        </w:tc>
      </w:tr>
    </w:tbl>
    <w:p w14:paraId="7F9B9322" w14:textId="77777777" w:rsidR="00007F6C" w:rsidRPr="008D0013" w:rsidRDefault="00007F6C" w:rsidP="00007F6C">
      <w:pPr>
        <w:keepNext/>
        <w:jc w:val="left"/>
        <w:rPr>
          <w:rFonts w:cs="Arial"/>
          <w:u w:val="single"/>
        </w:rPr>
      </w:pPr>
    </w:p>
    <w:p w14:paraId="0E687E49" w14:textId="77777777" w:rsidR="00007F6C" w:rsidRPr="008D0013" w:rsidRDefault="00007F6C" w:rsidP="00007F6C">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07F6C" w:rsidRPr="008D0013" w14:paraId="4CDCA04D" w14:textId="77777777" w:rsidTr="00117C11">
        <w:trPr>
          <w:cantSplit/>
          <w:trHeight w:val="277"/>
          <w:jc w:val="center"/>
        </w:trPr>
        <w:tc>
          <w:tcPr>
            <w:tcW w:w="2894" w:type="dxa"/>
            <w:vMerge w:val="restart"/>
            <w:shd w:val="clear" w:color="auto" w:fill="D9D9D9" w:themeFill="background1" w:themeFillShade="D9"/>
            <w:vAlign w:val="center"/>
          </w:tcPr>
          <w:p w14:paraId="59C15E9B" w14:textId="77777777" w:rsidR="00007F6C" w:rsidRPr="008D0013" w:rsidRDefault="00007F6C" w:rsidP="00117C11">
            <w:pPr>
              <w:keepNext/>
              <w:autoSpaceDE w:val="0"/>
              <w:autoSpaceDN w:val="0"/>
              <w:adjustRightInd w:val="0"/>
              <w:jc w:val="left"/>
              <w:rPr>
                <w:rFonts w:cs="Arial"/>
              </w:rPr>
            </w:pPr>
            <w:r w:rsidRPr="008D0013">
              <w:rPr>
                <w:rFonts w:cs="Arial"/>
                <w:snapToGrid w:val="0"/>
                <w:color w:val="000000"/>
              </w:rPr>
              <w:t xml:space="preserve">Ginseng </w:t>
            </w:r>
            <w:r w:rsidRPr="008D0013">
              <w:rPr>
                <w:rFonts w:cs="Arial"/>
                <w:snapToGrid w:val="0"/>
                <w:color w:val="000000"/>
              </w:rPr>
              <w:br/>
              <w:t>(</w:t>
            </w:r>
            <w:r w:rsidRPr="008D0013">
              <w:rPr>
                <w:rFonts w:cs="Arial"/>
                <w:i/>
                <w:snapToGrid w:val="0"/>
                <w:color w:val="000000"/>
              </w:rPr>
              <w:t>Panax ginseng</w:t>
            </w:r>
            <w:r w:rsidRPr="008D0013">
              <w:rPr>
                <w:rFonts w:cs="Arial"/>
                <w:snapToGrid w:val="0"/>
                <w:color w:val="000000"/>
              </w:rPr>
              <w:t xml:space="preserve"> C.A. Mey)</w:t>
            </w:r>
            <w:r w:rsidRPr="008D0013">
              <w:rPr>
                <w:rFonts w:cs="Arial"/>
                <w:bCs/>
                <w:shd w:val="clear" w:color="auto" w:fill="FFFFFF"/>
              </w:rPr>
              <w:t xml:space="preserve"> </w:t>
            </w:r>
          </w:p>
        </w:tc>
        <w:tc>
          <w:tcPr>
            <w:tcW w:w="2552" w:type="dxa"/>
            <w:shd w:val="clear" w:color="auto" w:fill="D9D9D9"/>
            <w:vAlign w:val="center"/>
          </w:tcPr>
          <w:p w14:paraId="6A5740F7" w14:textId="77777777" w:rsidR="00007F6C" w:rsidRPr="008D0013" w:rsidRDefault="00007F6C" w:rsidP="00117C11">
            <w:pPr>
              <w:pStyle w:val="TitleofDoc"/>
              <w:keepNext/>
              <w:tabs>
                <w:tab w:val="left" w:pos="5245"/>
                <w:tab w:val="left" w:pos="7008"/>
              </w:tabs>
              <w:spacing w:before="0"/>
              <w:jc w:val="left"/>
              <w:rPr>
                <w:rFonts w:cs="Arial"/>
                <w:caps w:val="0"/>
              </w:rPr>
            </w:pPr>
            <w:r w:rsidRPr="008D0013">
              <w:rPr>
                <w:rFonts w:cs="Arial"/>
                <w:caps w:val="0"/>
              </w:rPr>
              <w:t>TG/224/2(proj.4)</w:t>
            </w:r>
          </w:p>
        </w:tc>
        <w:tc>
          <w:tcPr>
            <w:tcW w:w="2807" w:type="dxa"/>
            <w:shd w:val="clear" w:color="auto" w:fill="D9D9D9"/>
            <w:vAlign w:val="center"/>
          </w:tcPr>
          <w:p w14:paraId="306429B6" w14:textId="77777777" w:rsidR="00007F6C" w:rsidRPr="008D0013" w:rsidRDefault="00007F6C" w:rsidP="00117C11">
            <w:pPr>
              <w:keepNext/>
              <w:jc w:val="left"/>
              <w:rPr>
                <w:rFonts w:cs="Arial"/>
                <w:iCs/>
                <w:snapToGrid w:val="0"/>
                <w:color w:val="000000"/>
              </w:rPr>
            </w:pPr>
            <w:r w:rsidRPr="008D0013">
              <w:rPr>
                <w:color w:val="000000"/>
              </w:rPr>
              <w:t xml:space="preserve">Mr. </w:t>
            </w:r>
            <w:r w:rsidRPr="008D0013">
              <w:t xml:space="preserve">Wonsig </w:t>
            </w:r>
            <w:r w:rsidRPr="008D0013">
              <w:rPr>
                <w:color w:val="000000"/>
              </w:rPr>
              <w:t>Lee/</w:t>
            </w:r>
            <w:r w:rsidRPr="008D0013">
              <w:rPr>
                <w:color w:val="000000"/>
              </w:rPr>
              <w:br/>
              <w:t>Mr. Kwanghong Lee (KR)</w:t>
            </w:r>
          </w:p>
        </w:tc>
        <w:tc>
          <w:tcPr>
            <w:tcW w:w="736" w:type="dxa"/>
            <w:vMerge w:val="restart"/>
            <w:shd w:val="clear" w:color="auto" w:fill="D9D9D9"/>
            <w:vAlign w:val="center"/>
          </w:tcPr>
          <w:p w14:paraId="0DA0E6C3" w14:textId="77777777" w:rsidR="00007F6C" w:rsidRPr="008D0013" w:rsidRDefault="00007F6C" w:rsidP="00117C11">
            <w:pPr>
              <w:keepNext/>
              <w:jc w:val="left"/>
              <w:rPr>
                <w:rFonts w:cs="Arial"/>
                <w:iCs/>
                <w:highlight w:val="lightGray"/>
              </w:rPr>
            </w:pPr>
            <w:r w:rsidRPr="008D0013">
              <w:rPr>
                <w:rFonts w:cs="Arial"/>
                <w:iCs/>
              </w:rPr>
              <w:t>TWA</w:t>
            </w:r>
          </w:p>
        </w:tc>
        <w:tc>
          <w:tcPr>
            <w:tcW w:w="993" w:type="dxa"/>
            <w:vMerge w:val="restart"/>
            <w:shd w:val="clear" w:color="auto" w:fill="D9D9D9"/>
            <w:vAlign w:val="center"/>
          </w:tcPr>
          <w:p w14:paraId="70C190CB" w14:textId="77777777" w:rsidR="00007F6C" w:rsidRPr="008D0013" w:rsidRDefault="00007F6C" w:rsidP="00117C11">
            <w:pPr>
              <w:pStyle w:val="BodyText"/>
              <w:keepNext/>
              <w:jc w:val="left"/>
              <w:rPr>
                <w:rFonts w:cs="Arial"/>
                <w:iCs/>
                <w:snapToGrid w:val="0"/>
              </w:rPr>
            </w:pPr>
          </w:p>
        </w:tc>
      </w:tr>
      <w:tr w:rsidR="00007F6C" w:rsidRPr="008D0013" w14:paraId="77395FCB" w14:textId="77777777" w:rsidTr="00117C11">
        <w:trPr>
          <w:cantSplit/>
          <w:trHeight w:hRule="exact" w:val="820"/>
          <w:jc w:val="center"/>
        </w:trPr>
        <w:tc>
          <w:tcPr>
            <w:tcW w:w="2894" w:type="dxa"/>
            <w:vMerge/>
            <w:shd w:val="clear" w:color="auto" w:fill="D9D9D9" w:themeFill="background1" w:themeFillShade="D9"/>
            <w:vAlign w:val="center"/>
          </w:tcPr>
          <w:p w14:paraId="46FE7AD2" w14:textId="77777777" w:rsidR="00007F6C" w:rsidRPr="008D0013" w:rsidRDefault="00007F6C"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BBAA3C1" w14:textId="77777777" w:rsidR="00007F6C" w:rsidRPr="008D0013" w:rsidRDefault="00007F6C" w:rsidP="00117C11">
            <w:pPr>
              <w:pStyle w:val="BodyText"/>
              <w:keepNext/>
              <w:jc w:val="left"/>
              <w:rPr>
                <w:rFonts w:cs="Arial"/>
                <w:color w:val="000000"/>
              </w:rPr>
            </w:pPr>
            <w:r w:rsidRPr="008D0013">
              <w:rPr>
                <w:rFonts w:cs="Arial"/>
                <w:color w:val="000000"/>
              </w:rPr>
              <w:t>No. of chars.:  29</w:t>
            </w:r>
            <w:r w:rsidRPr="008D0013">
              <w:rPr>
                <w:rFonts w:cs="Arial"/>
                <w:color w:val="000000"/>
              </w:rPr>
              <w:br/>
              <w:t>No. of (</w:t>
            </w:r>
            <w:r w:rsidRPr="008D0013">
              <w:rPr>
                <w:rFonts w:cs="Arial"/>
                <w:color w:val="000000"/>
              </w:rPr>
              <w:sym w:font="Symbol" w:char="F02A"/>
            </w:r>
            <w:r w:rsidRPr="008D0013">
              <w:rPr>
                <w:rFonts w:cs="Arial"/>
                <w:color w:val="000000"/>
              </w:rPr>
              <w:t>) chars.:  16</w:t>
            </w:r>
          </w:p>
        </w:tc>
        <w:tc>
          <w:tcPr>
            <w:tcW w:w="2807" w:type="dxa"/>
            <w:shd w:val="clear" w:color="auto" w:fill="D9D9D9"/>
            <w:vAlign w:val="center"/>
          </w:tcPr>
          <w:p w14:paraId="3228F84F" w14:textId="77777777" w:rsidR="00007F6C" w:rsidRPr="008D0013" w:rsidRDefault="00007F6C" w:rsidP="00117C11">
            <w:pPr>
              <w:keepNext/>
              <w:jc w:val="left"/>
              <w:rPr>
                <w:rFonts w:cs="Arial"/>
                <w:iCs/>
                <w:snapToGrid w:val="0"/>
                <w:color w:val="000000"/>
              </w:rPr>
            </w:pPr>
            <w:r w:rsidRPr="008D0013">
              <w:rPr>
                <w:rFonts w:cs="Arial"/>
                <w:iCs/>
                <w:snapToGrid w:val="0"/>
                <w:color w:val="000000"/>
              </w:rPr>
              <w:t xml:space="preserve">(Interested experts: </w:t>
            </w:r>
            <w:r w:rsidRPr="008D0013">
              <w:rPr>
                <w:color w:val="000000"/>
              </w:rPr>
              <w:t>JP, ISF)</w:t>
            </w:r>
          </w:p>
        </w:tc>
        <w:tc>
          <w:tcPr>
            <w:tcW w:w="736" w:type="dxa"/>
            <w:vMerge/>
            <w:shd w:val="clear" w:color="auto" w:fill="D9D9D9"/>
            <w:vAlign w:val="center"/>
          </w:tcPr>
          <w:p w14:paraId="68CAB654" w14:textId="77777777" w:rsidR="00007F6C" w:rsidRPr="008D0013" w:rsidRDefault="00007F6C" w:rsidP="00117C11">
            <w:pPr>
              <w:keepNext/>
              <w:jc w:val="left"/>
              <w:rPr>
                <w:rFonts w:cs="Arial"/>
                <w:iCs/>
              </w:rPr>
            </w:pPr>
          </w:p>
        </w:tc>
        <w:tc>
          <w:tcPr>
            <w:tcW w:w="993" w:type="dxa"/>
            <w:vMerge/>
            <w:shd w:val="clear" w:color="auto" w:fill="D9D9D9"/>
            <w:vAlign w:val="center"/>
          </w:tcPr>
          <w:p w14:paraId="43C1A73B" w14:textId="77777777" w:rsidR="00007F6C" w:rsidRPr="008D0013" w:rsidRDefault="00007F6C" w:rsidP="00117C11">
            <w:pPr>
              <w:pStyle w:val="BodyText"/>
              <w:keepNext/>
              <w:jc w:val="left"/>
              <w:rPr>
                <w:rFonts w:cs="Arial"/>
                <w:iCs/>
                <w:snapToGrid w:val="0"/>
              </w:rPr>
            </w:pPr>
          </w:p>
        </w:tc>
      </w:tr>
    </w:tbl>
    <w:p w14:paraId="6F1CD505" w14:textId="77777777" w:rsidR="00007F6C" w:rsidRPr="008D0013" w:rsidRDefault="00007F6C" w:rsidP="00007F6C">
      <w:pPr>
        <w:keepNext/>
      </w:pPr>
    </w:p>
    <w:p w14:paraId="40251EC5" w14:textId="77777777" w:rsidR="00007F6C" w:rsidRPr="008D0013" w:rsidRDefault="00007F6C" w:rsidP="00007F6C">
      <w:pPr>
        <w:ind w:firstLine="567"/>
      </w:pPr>
      <w:r w:rsidRPr="008D0013">
        <w:t xml:space="preserve">The TC-EDC, at its meeting held in Geneva, on March 24, 2020, considered document </w:t>
      </w:r>
      <w:r w:rsidRPr="008D0013">
        <w:rPr>
          <w:rFonts w:cs="Arial"/>
        </w:rPr>
        <w:t>TG/224/2(proj.4)</w:t>
      </w:r>
      <w:r w:rsidRPr="008D0013">
        <w:t xml:space="preserve"> and made the recommendations presented in the table below.</w:t>
      </w:r>
    </w:p>
    <w:p w14:paraId="6B1A5271" w14:textId="77777777" w:rsidR="00007F6C" w:rsidRPr="008D0013" w:rsidRDefault="00007F6C" w:rsidP="00007F6C"/>
    <w:p w14:paraId="6BD9A1F3" w14:textId="77777777" w:rsidR="00007F6C" w:rsidRPr="008D0013" w:rsidRDefault="00007F6C" w:rsidP="00007F6C">
      <w:pPr>
        <w:ind w:firstLine="567"/>
      </w:pPr>
      <w:r w:rsidRPr="008D0013">
        <w:t>The TC-EDC agreed that, subject to agreement by the Leading Expert on the recommendations provided, the draft Test Guidelines for Ginseng be circulated to the TC for adoption by correspondence.</w:t>
      </w:r>
    </w:p>
    <w:p w14:paraId="1726CC82" w14:textId="77777777" w:rsidR="00007F6C" w:rsidRPr="008D0013" w:rsidRDefault="00007F6C" w:rsidP="00007F6C">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07F6C" w:rsidRPr="008D0013" w14:paraId="081E79E7"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68059FD" w14:textId="77777777" w:rsidR="00007F6C" w:rsidRPr="008D0013" w:rsidRDefault="00007F6C" w:rsidP="00117C11">
            <w:pPr>
              <w:jc w:val="left"/>
              <w:rPr>
                <w:rFonts w:cs="Arial"/>
              </w:rPr>
            </w:pPr>
            <w:r w:rsidRPr="008D0013">
              <w:rPr>
                <w:rFonts w:cs="Arial"/>
              </w:rPr>
              <w:t>Table of Chars.</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50912AE" w14:textId="77777777" w:rsidR="00007F6C" w:rsidRPr="008D0013" w:rsidRDefault="00007F6C" w:rsidP="00117C11">
            <w:pPr>
              <w:keepNext/>
              <w:rPr>
                <w:rFonts w:cs="Arial"/>
              </w:rPr>
            </w:pPr>
            <w:r w:rsidRPr="008D0013">
              <w:rPr>
                <w:rFonts w:cs="Arial"/>
              </w:rPr>
              <w:t>to sort characteristics by growth stages</w:t>
            </w:r>
          </w:p>
        </w:tc>
      </w:tr>
      <w:tr w:rsidR="00007F6C" w:rsidRPr="008D0013" w14:paraId="04D29E90"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4373A7C" w14:textId="77777777" w:rsidR="00007F6C" w:rsidRPr="008D0013" w:rsidRDefault="00007F6C" w:rsidP="00117C11">
            <w:pPr>
              <w:jc w:val="left"/>
              <w:rPr>
                <w:rFonts w:cs="Arial"/>
              </w:rPr>
            </w:pPr>
            <w:r w:rsidRPr="008D0013">
              <w:rPr>
                <w:rFonts w:cs="Arial"/>
              </w:rPr>
              <w:t>Chars. 5, 8</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25CB56EE" w14:textId="77777777" w:rsidR="00007F6C" w:rsidRPr="008D0013" w:rsidRDefault="00007F6C" w:rsidP="00117C11">
            <w:pPr>
              <w:keepNext/>
              <w:rPr>
                <w:rFonts w:cs="Arial"/>
              </w:rPr>
            </w:pPr>
            <w:r w:rsidRPr="008D0013">
              <w:rPr>
                <w:rFonts w:cs="Arial"/>
              </w:rPr>
              <w:t>to have scale of notes from “absent or very light” to “very dark” (intensity)</w:t>
            </w:r>
          </w:p>
        </w:tc>
      </w:tr>
      <w:tr w:rsidR="00007F6C" w:rsidRPr="008D0013" w14:paraId="325CBE63"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F19B356" w14:textId="77777777" w:rsidR="00007F6C" w:rsidRPr="008D0013" w:rsidRDefault="00007F6C" w:rsidP="00117C11">
            <w:pPr>
              <w:jc w:val="left"/>
              <w:rPr>
                <w:rFonts w:cs="Arial"/>
              </w:rPr>
            </w:pPr>
            <w:r w:rsidRPr="008D0013">
              <w:rPr>
                <w:rFonts w:cs="Arial"/>
              </w:rPr>
              <w:t>Char. 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801A67C" w14:textId="77777777" w:rsidR="00007F6C" w:rsidRPr="008D0013" w:rsidRDefault="00007F6C" w:rsidP="00117C11">
            <w:pPr>
              <w:keepNext/>
              <w:rPr>
                <w:rFonts w:cs="Arial"/>
              </w:rPr>
            </w:pPr>
            <w:r w:rsidRPr="008D0013">
              <w:rPr>
                <w:rFonts w:cs="Arial"/>
              </w:rPr>
              <w:t>state 2 to read “on lower and upper part only”</w:t>
            </w:r>
          </w:p>
        </w:tc>
      </w:tr>
      <w:tr w:rsidR="00007F6C" w:rsidRPr="008D0013" w14:paraId="5A9D8816"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B009F8D" w14:textId="77777777" w:rsidR="00007F6C" w:rsidRPr="008D0013" w:rsidRDefault="00007F6C" w:rsidP="00117C11">
            <w:pPr>
              <w:jc w:val="left"/>
              <w:rPr>
                <w:rFonts w:cs="Arial"/>
              </w:rPr>
            </w:pPr>
            <w:r w:rsidRPr="008D0013">
              <w:rPr>
                <w:rFonts w:cs="Arial"/>
              </w:rPr>
              <w:t>Char. 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1F5B7EB" w14:textId="77777777" w:rsidR="00007F6C" w:rsidRPr="008D0013" w:rsidRDefault="00007F6C" w:rsidP="00117C11">
            <w:pPr>
              <w:keepNext/>
              <w:rPr>
                <w:rFonts w:cs="Arial"/>
              </w:rPr>
            </w:pPr>
            <w:r w:rsidRPr="008D0013">
              <w:rPr>
                <w:rFonts w:cs="Arial"/>
              </w:rPr>
              <w:t>to be moved before Characteristic 7</w:t>
            </w:r>
          </w:p>
        </w:tc>
      </w:tr>
      <w:tr w:rsidR="00007F6C" w:rsidRPr="008D0013" w14:paraId="13E7ED81"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87AAC66" w14:textId="77777777" w:rsidR="00007F6C" w:rsidRPr="008D0013" w:rsidRDefault="00007F6C" w:rsidP="00117C11">
            <w:pPr>
              <w:keepNext/>
              <w:rPr>
                <w:rFonts w:cs="Arial"/>
              </w:rPr>
            </w:pPr>
            <w:r w:rsidRPr="008D0013">
              <w:rPr>
                <w:rFonts w:cs="Arial"/>
              </w:rPr>
              <w:t>Chars. 19 to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534C149" w14:textId="77777777" w:rsidR="00007F6C" w:rsidRPr="008D0013" w:rsidRDefault="00007F6C" w:rsidP="00117C11">
            <w:pPr>
              <w:keepNext/>
              <w:rPr>
                <w:rFonts w:cs="Arial"/>
              </w:rPr>
            </w:pPr>
            <w:r w:rsidRPr="008D0013">
              <w:rPr>
                <w:rFonts w:cs="Arial"/>
              </w:rPr>
              <w:t>to be moved after char. 1 according to growth stage</w:t>
            </w:r>
          </w:p>
        </w:tc>
      </w:tr>
      <w:tr w:rsidR="00007F6C" w:rsidRPr="008D0013" w14:paraId="75BA5105"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38F3B7D" w14:textId="77777777" w:rsidR="00007F6C" w:rsidRPr="008D0013" w:rsidRDefault="00007F6C" w:rsidP="00117C11">
            <w:pPr>
              <w:jc w:val="left"/>
              <w:rPr>
                <w:rFonts w:cs="Arial"/>
              </w:rPr>
            </w:pPr>
            <w:r w:rsidRPr="008D0013">
              <w:rPr>
                <w:rFonts w:cs="Arial"/>
              </w:rPr>
              <w:t>Char.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8EA0B24" w14:textId="77777777" w:rsidR="00007F6C" w:rsidRPr="008D0013" w:rsidRDefault="00007F6C" w:rsidP="00117C11">
            <w:pPr>
              <w:keepNext/>
              <w:rPr>
                <w:rFonts w:cs="Arial"/>
              </w:rPr>
            </w:pPr>
            <w:r w:rsidRPr="008D0013">
              <w:rPr>
                <w:rFonts w:eastAsia="MS Mincho" w:cs="Arial"/>
                <w:szCs w:val="22"/>
              </w:rPr>
              <w:t>to read “Time of berry maturity”</w:t>
            </w:r>
          </w:p>
        </w:tc>
      </w:tr>
      <w:tr w:rsidR="00007F6C" w:rsidRPr="008D0013" w14:paraId="78E7CCC3"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7C33112" w14:textId="77777777" w:rsidR="00007F6C" w:rsidRPr="008D0013" w:rsidRDefault="00007F6C" w:rsidP="00117C11">
            <w:pPr>
              <w:rPr>
                <w:rFonts w:cs="Arial"/>
              </w:rPr>
            </w:pPr>
            <w:r w:rsidRPr="008D0013">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63E2394" w14:textId="77777777" w:rsidR="00007F6C" w:rsidRPr="008D0013" w:rsidRDefault="00007F6C" w:rsidP="00117C11">
            <w:pPr>
              <w:keepNext/>
              <w:rPr>
                <w:rFonts w:cs="Arial"/>
              </w:rPr>
            </w:pPr>
            <w:r w:rsidRPr="008D0013">
              <w:rPr>
                <w:rFonts w:cs="Arial"/>
              </w:rPr>
              <w:t>to delete “among stems”</w:t>
            </w:r>
          </w:p>
        </w:tc>
      </w:tr>
      <w:tr w:rsidR="00007F6C" w:rsidRPr="008D0013" w14:paraId="0CB822E6"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FA75989"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222D0FD" w14:textId="77777777" w:rsidR="00007F6C" w:rsidRPr="008D0013" w:rsidRDefault="00007F6C" w:rsidP="007666D2">
            <w:pPr>
              <w:pStyle w:val="BodyText"/>
              <w:keepNext/>
              <w:jc w:val="left"/>
              <w:rPr>
                <w:rFonts w:eastAsia="MS Mincho" w:cs="Arial"/>
              </w:rPr>
            </w:pPr>
            <w:r w:rsidRPr="008D0013">
              <w:rPr>
                <w:rFonts w:eastAsia="MS Mincho" w:cs="Arial"/>
              </w:rPr>
              <w:t xml:space="preserve">“... </w:t>
            </w:r>
            <w:r w:rsidRPr="007666D2">
              <w:rPr>
                <w:rFonts w:eastAsia="MS Mincho" w:cs="Arial"/>
                <w:szCs w:val="22"/>
              </w:rPr>
              <w:t>compound leaves.”</w:t>
            </w:r>
          </w:p>
        </w:tc>
      </w:tr>
      <w:tr w:rsidR="00007F6C" w:rsidRPr="008D0013" w14:paraId="3B8AB678"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F1F92BF"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Ad. 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94D74E8" w14:textId="77777777" w:rsidR="00007F6C" w:rsidRPr="008D0013" w:rsidRDefault="00007F6C" w:rsidP="00117C11">
            <w:pPr>
              <w:pStyle w:val="BodyText"/>
              <w:keepNext/>
              <w:jc w:val="left"/>
              <w:rPr>
                <w:rFonts w:eastAsia="MS Mincho" w:cs="Arial"/>
              </w:rPr>
            </w:pPr>
            <w:r w:rsidRPr="008D0013">
              <w:rPr>
                <w:rFonts w:eastAsia="MS Mincho" w:cs="Arial"/>
              </w:rPr>
              <w:t>to read “Measurements should be made on the broadest part of the stem, usually 2-3 cm from soil.”</w:t>
            </w:r>
          </w:p>
        </w:tc>
      </w:tr>
      <w:tr w:rsidR="00007F6C" w:rsidRPr="008D0013" w14:paraId="631A51BA"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386F501" w14:textId="77777777" w:rsidR="00007F6C" w:rsidRPr="008D0013" w:rsidRDefault="00007F6C" w:rsidP="00117C11">
            <w:pPr>
              <w:rPr>
                <w:rFonts w:cs="Arial"/>
              </w:rPr>
            </w:pPr>
            <w:r w:rsidRPr="008D0013">
              <w:rPr>
                <w:rFonts w:cs="Arial"/>
              </w:rPr>
              <w:t>Ad. 11</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B721847" w14:textId="77777777" w:rsidR="00007F6C" w:rsidRPr="008D0013" w:rsidRDefault="00007F6C" w:rsidP="00117C11">
            <w:pPr>
              <w:keepNext/>
              <w:rPr>
                <w:rFonts w:cs="Arial"/>
              </w:rPr>
            </w:pPr>
            <w:r w:rsidRPr="008D0013">
              <w:rPr>
                <w:rFonts w:cs="Arial"/>
              </w:rPr>
              <w:t>to remove reference to “b” and “c”. They are not used.</w:t>
            </w:r>
          </w:p>
        </w:tc>
      </w:tr>
      <w:tr w:rsidR="00007F6C" w:rsidRPr="008D0013" w14:paraId="3D732795"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3BE492E"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60A1FCF" w14:textId="77777777" w:rsidR="00007F6C" w:rsidRPr="008D0013" w:rsidRDefault="00007F6C" w:rsidP="00117C11">
            <w:pPr>
              <w:pStyle w:val="BodyText"/>
              <w:keepNext/>
              <w:jc w:val="left"/>
              <w:rPr>
                <w:rFonts w:eastAsia="MS Mincho" w:cs="Arial"/>
              </w:rPr>
            </w:pPr>
            <w:r w:rsidRPr="008D0013">
              <w:rPr>
                <w:rFonts w:eastAsia="MS Mincho" w:cs="Arial"/>
              </w:rPr>
              <w:t xml:space="preserve">to read “Beginning of flowering </w:t>
            </w:r>
            <w:r w:rsidRPr="007666D2">
              <w:rPr>
                <w:rFonts w:eastAsia="MS Mincho" w:cs="Arial"/>
              </w:rPr>
              <w:t xml:space="preserve">is </w:t>
            </w:r>
            <w:r w:rsidRPr="007666D2">
              <w:rPr>
                <w:rFonts w:eastAsia="MS Mincho" w:cs="Arial"/>
                <w:szCs w:val="22"/>
              </w:rPr>
              <w:t xml:space="preserve">reached </w:t>
            </w:r>
            <w:r w:rsidRPr="007666D2">
              <w:rPr>
                <w:rFonts w:eastAsia="MS Mincho" w:cs="Arial"/>
              </w:rPr>
              <w:t>w</w:t>
            </w:r>
            <w:r w:rsidRPr="008D0013">
              <w:rPr>
                <w:rFonts w:eastAsia="MS Mincho" w:cs="Arial"/>
              </w:rPr>
              <w:t>hen ...”</w:t>
            </w:r>
          </w:p>
        </w:tc>
      </w:tr>
      <w:tr w:rsidR="00007F6C" w:rsidRPr="008D0013" w14:paraId="7651E4CC"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5C261BD" w14:textId="77777777" w:rsidR="00007F6C" w:rsidRPr="008D0013" w:rsidRDefault="00007F6C" w:rsidP="00117C11">
            <w:pPr>
              <w:pStyle w:val="BodyText"/>
              <w:jc w:val="left"/>
              <w:rPr>
                <w:rFonts w:cs="Arial"/>
                <w:snapToGrid w:val="0"/>
                <w:color w:val="000000"/>
              </w:rPr>
            </w:pPr>
            <w:r w:rsidRPr="008D0013">
              <w:rPr>
                <w:rFonts w:cs="Arial"/>
                <w:snapToGrid w:val="0"/>
                <w:color w:val="000000"/>
              </w:rPr>
              <w:t>Ad. 22</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D2C44A3" w14:textId="77777777" w:rsidR="00007F6C" w:rsidRPr="008D0013" w:rsidRDefault="00007F6C" w:rsidP="00117C11">
            <w:pPr>
              <w:pStyle w:val="BodyText"/>
              <w:keepNext/>
              <w:jc w:val="left"/>
              <w:rPr>
                <w:rFonts w:eastAsia="MS Mincho" w:cs="Arial"/>
              </w:rPr>
            </w:pPr>
            <w:r w:rsidRPr="008D0013">
              <w:rPr>
                <w:rFonts w:eastAsia="MS Mincho" w:cs="Arial"/>
              </w:rPr>
              <w:t>to read “Time of berry maturity is reached when ...”</w:t>
            </w:r>
          </w:p>
        </w:tc>
      </w:tr>
      <w:tr w:rsidR="00007F6C" w:rsidRPr="008D0013" w14:paraId="72EDE685"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EC3602B" w14:textId="77777777" w:rsidR="00007F6C" w:rsidRPr="008D0013" w:rsidRDefault="00007F6C" w:rsidP="00117C11">
            <w:pPr>
              <w:rPr>
                <w:rFonts w:cs="Arial"/>
              </w:rPr>
            </w:pPr>
            <w:r w:rsidRPr="008D0013">
              <w:rPr>
                <w:rFonts w:cs="Arial"/>
              </w:rPr>
              <w:t>Ad. 26</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84D2769" w14:textId="77777777" w:rsidR="00007F6C" w:rsidRPr="008D0013" w:rsidRDefault="00007F6C" w:rsidP="00117C11">
            <w:pPr>
              <w:keepNext/>
              <w:rPr>
                <w:rFonts w:cs="Arial"/>
              </w:rPr>
            </w:pPr>
            <w:r w:rsidRPr="008D0013">
              <w:rPr>
                <w:rFonts w:cs="Arial"/>
              </w:rPr>
              <w:t xml:space="preserve">to remove “c = Lateral root”. It is not used anywhere </w:t>
            </w:r>
          </w:p>
        </w:tc>
      </w:tr>
      <w:tr w:rsidR="00007F6C" w:rsidRPr="008D0013" w14:paraId="27A6B5FB"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BB1746E" w14:textId="77777777" w:rsidR="00007F6C" w:rsidRPr="008D0013" w:rsidRDefault="00007F6C" w:rsidP="00117C11">
            <w:pPr>
              <w:rPr>
                <w:rFonts w:cs="Arial"/>
              </w:rPr>
            </w:pPr>
            <w:r w:rsidRPr="008D0013">
              <w:rPr>
                <w:rFonts w:cs="Arial"/>
              </w:rPr>
              <w:t>8.3</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51CC5A08" w14:textId="77777777" w:rsidR="00007F6C" w:rsidRPr="008D0013" w:rsidRDefault="00007F6C" w:rsidP="00117C11">
            <w:pPr>
              <w:keepNext/>
              <w:rPr>
                <w:rFonts w:cs="Arial"/>
              </w:rPr>
            </w:pPr>
            <w:r w:rsidRPr="008D0013">
              <w:rPr>
                <w:rFonts w:eastAsia="MS Mincho" w:cs="Arial"/>
              </w:rPr>
              <w:t>to read “8.3 Growth stages”</w:t>
            </w:r>
          </w:p>
        </w:tc>
      </w:tr>
      <w:tr w:rsidR="00007F6C" w:rsidRPr="008D0013" w14:paraId="0B00859C" w14:textId="77777777" w:rsidTr="0011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1A02631" w14:textId="77777777" w:rsidR="00007F6C" w:rsidRPr="008D0013" w:rsidRDefault="00007F6C" w:rsidP="00117C11">
            <w:pPr>
              <w:rPr>
                <w:rFonts w:cs="Arial"/>
              </w:rPr>
            </w:pPr>
            <w:r w:rsidRPr="008D0013">
              <w:rPr>
                <w:rFonts w:cs="Arial"/>
              </w:rPr>
              <w:t>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37E5EEA2" w14:textId="77777777" w:rsidR="00007F6C" w:rsidRPr="008D0013" w:rsidRDefault="00007F6C" w:rsidP="00117C11">
            <w:pPr>
              <w:keepNext/>
              <w:rPr>
                <w:rFonts w:cs="Arial"/>
              </w:rPr>
            </w:pPr>
            <w:r w:rsidRPr="008D0013">
              <w:rPr>
                <w:rFonts w:cs="Arial"/>
              </w:rPr>
              <w:t>to remove the space before “C” in the reference to “Victoria B.C.”</w:t>
            </w:r>
          </w:p>
        </w:tc>
      </w:tr>
    </w:tbl>
    <w:p w14:paraId="2E127376" w14:textId="77777777" w:rsidR="00007F6C" w:rsidRPr="008D0013" w:rsidRDefault="00007F6C" w:rsidP="00007F6C">
      <w:pPr>
        <w:keepNext/>
        <w:jc w:val="left"/>
        <w:rPr>
          <w:rFonts w:cs="Arial"/>
          <w:u w:val="single"/>
        </w:rPr>
      </w:pPr>
    </w:p>
    <w:p w14:paraId="14E43BC7" w14:textId="77777777" w:rsidR="00007F6C" w:rsidRPr="008D0013" w:rsidRDefault="00007F6C" w:rsidP="00007F6C">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07F6C" w:rsidRPr="008D0013" w14:paraId="785B37D5" w14:textId="77777777" w:rsidTr="00117C11">
        <w:trPr>
          <w:cantSplit/>
          <w:trHeight w:val="277"/>
          <w:jc w:val="center"/>
        </w:trPr>
        <w:tc>
          <w:tcPr>
            <w:tcW w:w="2894" w:type="dxa"/>
            <w:vMerge w:val="restart"/>
            <w:shd w:val="clear" w:color="auto" w:fill="D9D9D9"/>
            <w:vAlign w:val="center"/>
          </w:tcPr>
          <w:p w14:paraId="12D606D4" w14:textId="77777777" w:rsidR="00007F6C" w:rsidRPr="00745BF1" w:rsidRDefault="00007F6C" w:rsidP="00117C11">
            <w:pPr>
              <w:pStyle w:val="TitleofDoc"/>
              <w:keepNext/>
              <w:tabs>
                <w:tab w:val="left" w:pos="5245"/>
                <w:tab w:val="left" w:pos="7008"/>
              </w:tabs>
              <w:spacing w:before="0"/>
              <w:jc w:val="left"/>
              <w:rPr>
                <w:rFonts w:cs="Arial"/>
                <w:caps w:val="0"/>
                <w:lang w:val="es-ES_tradnl"/>
              </w:rPr>
            </w:pPr>
            <w:r w:rsidRPr="00745BF1">
              <w:rPr>
                <w:rFonts w:cs="Arial"/>
                <w:caps w:val="0"/>
                <w:lang w:val="es-ES_tradnl"/>
              </w:rPr>
              <w:t xml:space="preserve">Portulaca </w:t>
            </w:r>
            <w:r w:rsidRPr="00745BF1">
              <w:rPr>
                <w:rFonts w:cs="Arial"/>
                <w:caps w:val="0"/>
                <w:lang w:val="es-ES_tradnl"/>
              </w:rPr>
              <w:br/>
              <w:t>(</w:t>
            </w:r>
            <w:r w:rsidRPr="00745BF1">
              <w:rPr>
                <w:rFonts w:cs="Arial"/>
                <w:i/>
                <w:caps w:val="0"/>
                <w:lang w:val="es-ES_tradnl"/>
              </w:rPr>
              <w:t>Portulaca grandiflora</w:t>
            </w:r>
            <w:r w:rsidRPr="00745BF1">
              <w:rPr>
                <w:rFonts w:cs="Arial"/>
                <w:caps w:val="0"/>
                <w:lang w:val="es-ES_tradnl"/>
              </w:rPr>
              <w:t xml:space="preserve"> Hook.; </w:t>
            </w:r>
            <w:r w:rsidRPr="00745BF1">
              <w:rPr>
                <w:rFonts w:cs="Arial"/>
                <w:i/>
                <w:caps w:val="0"/>
                <w:lang w:val="es-ES_tradnl"/>
              </w:rPr>
              <w:t>Portulaca oleracea</w:t>
            </w:r>
            <w:r w:rsidRPr="00745BF1">
              <w:rPr>
                <w:rFonts w:cs="Arial"/>
                <w:caps w:val="0"/>
                <w:lang w:val="es-ES_tradnl"/>
              </w:rPr>
              <w:t xml:space="preserve"> L.; </w:t>
            </w:r>
            <w:r w:rsidRPr="00745BF1">
              <w:rPr>
                <w:rFonts w:cs="Arial"/>
                <w:i/>
                <w:caps w:val="0"/>
                <w:lang w:val="es-ES_tradnl"/>
              </w:rPr>
              <w:t>Portulaca umbraticola</w:t>
            </w:r>
            <w:r w:rsidRPr="00745BF1">
              <w:rPr>
                <w:rFonts w:cs="Arial"/>
                <w:caps w:val="0"/>
                <w:lang w:val="es-ES_tradnl"/>
              </w:rPr>
              <w:t xml:space="preserve"> Kunth)</w:t>
            </w:r>
          </w:p>
        </w:tc>
        <w:tc>
          <w:tcPr>
            <w:tcW w:w="2552" w:type="dxa"/>
            <w:shd w:val="clear" w:color="auto" w:fill="D9D9D9"/>
            <w:vAlign w:val="center"/>
          </w:tcPr>
          <w:p w14:paraId="37D0BC12" w14:textId="77777777" w:rsidR="00007F6C" w:rsidRPr="008D0013" w:rsidRDefault="00007F6C" w:rsidP="00117C11">
            <w:pPr>
              <w:pStyle w:val="TitleofDoc"/>
              <w:keepNext/>
              <w:tabs>
                <w:tab w:val="left" w:pos="5245"/>
                <w:tab w:val="left" w:pos="7008"/>
              </w:tabs>
              <w:spacing w:before="0"/>
              <w:jc w:val="left"/>
              <w:rPr>
                <w:rFonts w:cs="Arial"/>
                <w:caps w:val="0"/>
              </w:rPr>
            </w:pPr>
            <w:r w:rsidRPr="008D0013">
              <w:rPr>
                <w:rFonts w:cs="Arial"/>
                <w:caps w:val="0"/>
              </w:rPr>
              <w:t>TG/242/4(proj.3)</w:t>
            </w:r>
          </w:p>
        </w:tc>
        <w:tc>
          <w:tcPr>
            <w:tcW w:w="2807" w:type="dxa"/>
            <w:shd w:val="clear" w:color="auto" w:fill="D9D9D9"/>
            <w:vAlign w:val="center"/>
          </w:tcPr>
          <w:p w14:paraId="5DCBDC33" w14:textId="77777777" w:rsidR="00007F6C" w:rsidRPr="008D0013" w:rsidRDefault="00007F6C" w:rsidP="00117C11">
            <w:pPr>
              <w:keepNext/>
              <w:jc w:val="left"/>
              <w:rPr>
                <w:rFonts w:cs="Arial"/>
                <w:iCs/>
                <w:snapToGrid w:val="0"/>
                <w:color w:val="000000"/>
              </w:rPr>
            </w:pPr>
            <w:r w:rsidRPr="008D0013">
              <w:rPr>
                <w:rFonts w:cs="Arial"/>
              </w:rPr>
              <w:t>Ms. Andrea Menne (DE)</w:t>
            </w:r>
          </w:p>
        </w:tc>
        <w:tc>
          <w:tcPr>
            <w:tcW w:w="736" w:type="dxa"/>
            <w:vMerge w:val="restart"/>
            <w:shd w:val="clear" w:color="auto" w:fill="D9D9D9"/>
            <w:vAlign w:val="center"/>
          </w:tcPr>
          <w:p w14:paraId="70CB6C50" w14:textId="77777777" w:rsidR="00007F6C" w:rsidRPr="008D0013" w:rsidRDefault="00007F6C" w:rsidP="00117C11">
            <w:pPr>
              <w:keepNext/>
              <w:jc w:val="left"/>
              <w:rPr>
                <w:rFonts w:cs="Arial"/>
                <w:iCs/>
              </w:rPr>
            </w:pPr>
            <w:r w:rsidRPr="008D0013">
              <w:rPr>
                <w:rFonts w:cs="Arial"/>
                <w:iCs/>
              </w:rPr>
              <w:t>TWO</w:t>
            </w:r>
          </w:p>
        </w:tc>
        <w:tc>
          <w:tcPr>
            <w:tcW w:w="993" w:type="dxa"/>
            <w:vMerge w:val="restart"/>
            <w:shd w:val="clear" w:color="auto" w:fill="D9D9D9"/>
            <w:vAlign w:val="center"/>
          </w:tcPr>
          <w:p w14:paraId="47072675" w14:textId="77777777" w:rsidR="00007F6C" w:rsidRPr="008D0013" w:rsidRDefault="00007F6C" w:rsidP="00117C11">
            <w:pPr>
              <w:pStyle w:val="BodyText"/>
              <w:keepNext/>
              <w:jc w:val="left"/>
              <w:rPr>
                <w:rFonts w:cs="Arial"/>
                <w:iCs/>
                <w:snapToGrid w:val="0"/>
              </w:rPr>
            </w:pPr>
          </w:p>
        </w:tc>
      </w:tr>
      <w:tr w:rsidR="00007F6C" w:rsidRPr="008D0013" w14:paraId="6316FF05" w14:textId="77777777" w:rsidTr="00117C11">
        <w:trPr>
          <w:cantSplit/>
          <w:trHeight w:hRule="exact" w:val="791"/>
          <w:jc w:val="center"/>
        </w:trPr>
        <w:tc>
          <w:tcPr>
            <w:tcW w:w="2894" w:type="dxa"/>
            <w:vMerge/>
            <w:shd w:val="clear" w:color="auto" w:fill="D9D9D9"/>
            <w:vAlign w:val="center"/>
          </w:tcPr>
          <w:p w14:paraId="5E79E4B5" w14:textId="77777777" w:rsidR="00007F6C" w:rsidRPr="008D0013" w:rsidRDefault="00007F6C"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547D730" w14:textId="77777777" w:rsidR="00007F6C" w:rsidRPr="008D0013" w:rsidRDefault="00007F6C" w:rsidP="00117C11">
            <w:pPr>
              <w:pStyle w:val="BodyText"/>
              <w:keepNext/>
              <w:jc w:val="left"/>
              <w:rPr>
                <w:rFonts w:cs="Arial"/>
                <w:color w:val="000000"/>
              </w:rPr>
            </w:pPr>
            <w:r w:rsidRPr="008D0013">
              <w:rPr>
                <w:rFonts w:cs="Arial"/>
                <w:color w:val="000000"/>
              </w:rPr>
              <w:t>No. of chars.:  25</w:t>
            </w:r>
            <w:r w:rsidRPr="008D0013">
              <w:rPr>
                <w:rFonts w:cs="Arial"/>
                <w:color w:val="000000"/>
              </w:rPr>
              <w:br/>
              <w:t>No. of (</w:t>
            </w:r>
            <w:r w:rsidRPr="008D0013">
              <w:rPr>
                <w:rFonts w:cs="Arial"/>
                <w:color w:val="000000"/>
              </w:rPr>
              <w:sym w:font="Symbol" w:char="F02A"/>
            </w:r>
            <w:r w:rsidRPr="008D0013">
              <w:rPr>
                <w:rFonts w:cs="Arial"/>
                <w:color w:val="000000"/>
              </w:rPr>
              <w:t>) chars.:  14</w:t>
            </w:r>
          </w:p>
        </w:tc>
        <w:tc>
          <w:tcPr>
            <w:tcW w:w="2807" w:type="dxa"/>
            <w:shd w:val="clear" w:color="auto" w:fill="D9D9D9"/>
            <w:vAlign w:val="center"/>
          </w:tcPr>
          <w:p w14:paraId="30170157" w14:textId="77777777" w:rsidR="00007F6C" w:rsidRPr="008D0013" w:rsidRDefault="00007F6C" w:rsidP="00117C11">
            <w:pPr>
              <w:keepNext/>
              <w:jc w:val="left"/>
              <w:rPr>
                <w:rFonts w:cs="Arial"/>
                <w:iCs/>
                <w:snapToGrid w:val="0"/>
                <w:color w:val="000000"/>
              </w:rPr>
            </w:pPr>
            <w:r w:rsidRPr="008D0013">
              <w:rPr>
                <w:rFonts w:cs="Arial"/>
                <w:iCs/>
                <w:snapToGrid w:val="0"/>
                <w:color w:val="000000"/>
              </w:rPr>
              <w:t xml:space="preserve">(Interested experts:  </w:t>
            </w:r>
            <w:r w:rsidRPr="008D0013">
              <w:rPr>
                <w:rFonts w:cs="Arial"/>
              </w:rPr>
              <w:t>JP, MX, NL, QZ</w:t>
            </w:r>
            <w:r w:rsidRPr="008D0013">
              <w:rPr>
                <w:rFonts w:eastAsia="SimSun" w:cs="Arial"/>
                <w:lang w:eastAsia="zh-CN"/>
              </w:rPr>
              <w:t>)</w:t>
            </w:r>
          </w:p>
        </w:tc>
        <w:tc>
          <w:tcPr>
            <w:tcW w:w="736" w:type="dxa"/>
            <w:vMerge/>
            <w:shd w:val="clear" w:color="auto" w:fill="D9D9D9"/>
            <w:vAlign w:val="center"/>
          </w:tcPr>
          <w:p w14:paraId="7D9B2338" w14:textId="77777777" w:rsidR="00007F6C" w:rsidRPr="008D0013" w:rsidRDefault="00007F6C" w:rsidP="00117C11">
            <w:pPr>
              <w:keepNext/>
              <w:jc w:val="left"/>
              <w:rPr>
                <w:rFonts w:cs="Arial"/>
                <w:iCs/>
              </w:rPr>
            </w:pPr>
          </w:p>
        </w:tc>
        <w:tc>
          <w:tcPr>
            <w:tcW w:w="993" w:type="dxa"/>
            <w:vMerge/>
            <w:shd w:val="clear" w:color="auto" w:fill="D9D9D9"/>
            <w:vAlign w:val="center"/>
          </w:tcPr>
          <w:p w14:paraId="43A31986" w14:textId="77777777" w:rsidR="00007F6C" w:rsidRPr="008D0013" w:rsidRDefault="00007F6C" w:rsidP="00117C11">
            <w:pPr>
              <w:pStyle w:val="BodyText"/>
              <w:keepNext/>
              <w:jc w:val="left"/>
              <w:rPr>
                <w:rFonts w:cs="Arial"/>
                <w:iCs/>
                <w:snapToGrid w:val="0"/>
              </w:rPr>
            </w:pPr>
          </w:p>
        </w:tc>
      </w:tr>
    </w:tbl>
    <w:p w14:paraId="04425EC0" w14:textId="77777777" w:rsidR="00007F6C" w:rsidRPr="008D0013" w:rsidRDefault="00007F6C" w:rsidP="00007F6C"/>
    <w:p w14:paraId="0139AFDD" w14:textId="77777777" w:rsidR="00007F6C" w:rsidRPr="008D0013" w:rsidRDefault="00007F6C" w:rsidP="00007F6C">
      <w:pPr>
        <w:rPr>
          <w:rFonts w:cs="Arial"/>
          <w:snapToGrid w:val="0"/>
        </w:rPr>
      </w:pPr>
      <w:r w:rsidRPr="008D0013">
        <w:tab/>
      </w:r>
      <w:r w:rsidRPr="008D0013">
        <w:rPr>
          <w:rFonts w:cs="Arial"/>
          <w:snapToGrid w:val="0"/>
        </w:rPr>
        <w:t>The TC-EDC, at its meeting held in Geneva, in October 2019, considered document </w:t>
      </w:r>
      <w:r w:rsidRPr="008D0013">
        <w:rPr>
          <w:rFonts w:cs="Arial"/>
          <w:caps/>
        </w:rPr>
        <w:t>TG/242/4(</w:t>
      </w:r>
      <w:r w:rsidRPr="008D0013">
        <w:rPr>
          <w:rFonts w:cs="Arial"/>
        </w:rPr>
        <w:t>proj</w:t>
      </w:r>
      <w:r w:rsidRPr="008D0013">
        <w:rPr>
          <w:rFonts w:cs="Arial"/>
          <w:caps/>
        </w:rPr>
        <w:t xml:space="preserve">.2) </w:t>
      </w:r>
      <w:r w:rsidRPr="008D0013">
        <w:rPr>
          <w:rFonts w:cs="Arial"/>
          <w:snapToGrid w:val="0"/>
        </w:rPr>
        <w:t>and made the recommendations presented in the table below.</w:t>
      </w:r>
    </w:p>
    <w:p w14:paraId="1D1C6909" w14:textId="77777777" w:rsidR="00007F6C" w:rsidRPr="008D0013" w:rsidRDefault="00007F6C" w:rsidP="00007F6C">
      <w:pPr>
        <w:keepNext/>
        <w:rPr>
          <w:rFonts w:eastAsia="Arial" w:cs="Arial"/>
          <w:color w:val="000000"/>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07F6C" w:rsidRPr="008D0013" w14:paraId="04E3A315" w14:textId="77777777" w:rsidTr="00117C11">
        <w:trPr>
          <w:cantSplit/>
        </w:trPr>
        <w:tc>
          <w:tcPr>
            <w:tcW w:w="1573" w:type="dxa"/>
            <w:shd w:val="clear" w:color="auto" w:fill="auto"/>
          </w:tcPr>
          <w:p w14:paraId="65F63724" w14:textId="77777777" w:rsidR="00007F6C" w:rsidRPr="008D0013" w:rsidRDefault="00007F6C" w:rsidP="00117C11">
            <w:pPr>
              <w:keepNext/>
              <w:jc w:val="left"/>
              <w:rPr>
                <w:rFonts w:cs="Arial"/>
              </w:rPr>
            </w:pPr>
            <w:r w:rsidRPr="008D0013">
              <w:rPr>
                <w:rFonts w:cs="Arial"/>
              </w:rPr>
              <w:t>Char. 12</w:t>
            </w:r>
          </w:p>
        </w:tc>
        <w:tc>
          <w:tcPr>
            <w:tcW w:w="8208" w:type="dxa"/>
            <w:shd w:val="clear" w:color="auto" w:fill="auto"/>
          </w:tcPr>
          <w:p w14:paraId="31AE4040" w14:textId="77777777" w:rsidR="00007F6C" w:rsidRPr="008D0013" w:rsidRDefault="00007F6C" w:rsidP="00117C11">
            <w:pPr>
              <w:keepNext/>
              <w:jc w:val="left"/>
              <w:rPr>
                <w:rFonts w:cs="Arial"/>
              </w:rPr>
            </w:pPr>
            <w:r w:rsidRPr="008D0013">
              <w:rPr>
                <w:rFonts w:cs="Arial"/>
              </w:rPr>
              <w:t>to delete (b)</w:t>
            </w:r>
          </w:p>
        </w:tc>
      </w:tr>
      <w:tr w:rsidR="00007F6C" w:rsidRPr="008D0013" w14:paraId="6C22EBCA" w14:textId="77777777" w:rsidTr="00117C11">
        <w:trPr>
          <w:cantSplit/>
        </w:trPr>
        <w:tc>
          <w:tcPr>
            <w:tcW w:w="1573" w:type="dxa"/>
            <w:shd w:val="clear" w:color="auto" w:fill="auto"/>
          </w:tcPr>
          <w:p w14:paraId="2BF40936" w14:textId="77777777" w:rsidR="00007F6C" w:rsidRPr="008D0013" w:rsidRDefault="00007F6C" w:rsidP="00117C11">
            <w:pPr>
              <w:jc w:val="left"/>
              <w:rPr>
                <w:rFonts w:cs="Arial"/>
              </w:rPr>
            </w:pPr>
            <w:r w:rsidRPr="008D0013">
              <w:rPr>
                <w:rFonts w:cs="Arial"/>
                <w:snapToGrid w:val="0"/>
                <w:vertAlign w:val="superscript"/>
              </w:rPr>
              <w:t>#</w:t>
            </w:r>
            <w:r w:rsidRPr="008D0013">
              <w:rPr>
                <w:rFonts w:cs="Arial"/>
              </w:rPr>
              <w:t>Chars. 9, 14, 23</w:t>
            </w:r>
          </w:p>
        </w:tc>
        <w:tc>
          <w:tcPr>
            <w:tcW w:w="8208" w:type="dxa"/>
            <w:shd w:val="clear" w:color="auto" w:fill="auto"/>
          </w:tcPr>
          <w:p w14:paraId="4C123961" w14:textId="77777777" w:rsidR="00007F6C" w:rsidRPr="008D0013" w:rsidRDefault="00007F6C" w:rsidP="00117C11">
            <w:pPr>
              <w:keepNext/>
              <w:rPr>
                <w:rFonts w:cs="Arial"/>
              </w:rPr>
            </w:pPr>
            <w:r w:rsidRPr="008D0013">
              <w:rPr>
                <w:rFonts w:cs="Arial"/>
              </w:rPr>
              <w:t xml:space="preserve">to add example varieties for Characteristics 9, 14 and 23) </w:t>
            </w:r>
            <w:r w:rsidRPr="008D0013">
              <w:rPr>
                <w:rFonts w:eastAsia="Arial" w:cs="Arial"/>
                <w:color w:val="000000"/>
              </w:rPr>
              <w:t>(see document TGP/7 (GN 28))</w:t>
            </w:r>
          </w:p>
          <w:p w14:paraId="72301321" w14:textId="77777777" w:rsidR="00007F6C" w:rsidRPr="008D0013" w:rsidRDefault="00007F6C" w:rsidP="00117C11">
            <w:pPr>
              <w:keepNext/>
              <w:rPr>
                <w:rFonts w:cs="Arial"/>
              </w:rPr>
            </w:pPr>
            <w:r w:rsidRPr="008D0013">
              <w:rPr>
                <w:rFonts w:cs="Arial"/>
              </w:rPr>
              <w:t>(for Characteristics 9 and 14 the ones illustrating the states in Ad. 9 and 14 could be used)</w:t>
            </w:r>
          </w:p>
          <w:p w14:paraId="395AD179" w14:textId="77777777" w:rsidR="00007F6C" w:rsidRPr="008D0013" w:rsidRDefault="00007F6C" w:rsidP="00117C11">
            <w:pPr>
              <w:keepNext/>
              <w:rPr>
                <w:rFonts w:cs="Arial"/>
                <w:i/>
              </w:rPr>
            </w:pPr>
            <w:r w:rsidRPr="008D0013">
              <w:rPr>
                <w:rFonts w:cs="Arial"/>
                <w:i/>
              </w:rPr>
              <w:t>provided by Leading Expert</w:t>
            </w:r>
          </w:p>
        </w:tc>
      </w:tr>
      <w:tr w:rsidR="00007F6C" w:rsidRPr="008D0013" w14:paraId="2CD16F70"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12BCA69C" w14:textId="77777777" w:rsidR="00007F6C" w:rsidRPr="008D0013" w:rsidRDefault="00007F6C" w:rsidP="00117C11">
            <w:pPr>
              <w:rPr>
                <w:rFonts w:cs="Arial"/>
              </w:rPr>
            </w:pPr>
            <w:r w:rsidRPr="008D0013">
              <w:rPr>
                <w:rFonts w:cs="Arial"/>
              </w:rPr>
              <w:t>Char. 24</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6A507CD2" w14:textId="77777777" w:rsidR="00007F6C" w:rsidRPr="008D0013" w:rsidRDefault="00007F6C" w:rsidP="00117C11">
            <w:pPr>
              <w:rPr>
                <w:rFonts w:cs="Arial"/>
              </w:rPr>
            </w:pPr>
            <w:r w:rsidRPr="008D0013">
              <w:rPr>
                <w:rFonts w:cs="Arial"/>
              </w:rPr>
              <w:t xml:space="preserve">to delete “Only varieties with ...” </w:t>
            </w:r>
          </w:p>
        </w:tc>
      </w:tr>
      <w:tr w:rsidR="00007F6C" w:rsidRPr="008D0013" w14:paraId="62DD3915"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9ACEBC8" w14:textId="77777777" w:rsidR="00007F6C" w:rsidRPr="008D0013" w:rsidRDefault="00007F6C" w:rsidP="00117C11">
            <w:pPr>
              <w:rPr>
                <w:rFonts w:cs="Arial"/>
              </w:rPr>
            </w:pPr>
            <w:r w:rsidRPr="008D0013">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79DE5E86" w14:textId="77777777" w:rsidR="00007F6C" w:rsidRPr="008D0013" w:rsidRDefault="00007F6C" w:rsidP="00117C11">
            <w:pPr>
              <w:rPr>
                <w:rFonts w:cs="Arial"/>
              </w:rPr>
            </w:pPr>
            <w:r w:rsidRPr="008D0013">
              <w:rPr>
                <w:rFonts w:cs="Arial"/>
              </w:rPr>
              <w:t>to read “Observations should be made on the upper side of fully developed leaves from the middle part of a plant.”</w:t>
            </w:r>
          </w:p>
        </w:tc>
      </w:tr>
      <w:tr w:rsidR="00007F6C" w:rsidRPr="008D0013" w14:paraId="59E4D70A"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BE3C4F3" w14:textId="77777777" w:rsidR="00007F6C" w:rsidRPr="008D0013" w:rsidRDefault="00007F6C" w:rsidP="00117C11">
            <w:pPr>
              <w:rPr>
                <w:rFonts w:cs="Arial"/>
              </w:rPr>
            </w:pPr>
            <w:r w:rsidRPr="008D0013">
              <w:rPr>
                <w:rFonts w:cs="Arial"/>
              </w:rPr>
              <w:t>8.1 (b)</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C0794D0" w14:textId="77777777" w:rsidR="00007F6C" w:rsidRPr="008D0013" w:rsidRDefault="00007F6C" w:rsidP="00117C11">
            <w:pPr>
              <w:rPr>
                <w:rFonts w:cs="Arial"/>
              </w:rPr>
            </w:pPr>
            <w:r w:rsidRPr="008D0013">
              <w:rPr>
                <w:rFonts w:cs="Arial"/>
              </w:rPr>
              <w:t>to read “Observations should be made on the inner side of a fully open flower.”</w:t>
            </w:r>
          </w:p>
        </w:tc>
      </w:tr>
      <w:tr w:rsidR="00007F6C" w:rsidRPr="008D0013" w14:paraId="0123A785"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B1A6E8E" w14:textId="77777777" w:rsidR="00007F6C" w:rsidRPr="008D0013" w:rsidRDefault="00007F6C" w:rsidP="00117C11">
            <w:pPr>
              <w:rPr>
                <w:rFonts w:cs="Arial"/>
              </w:rPr>
            </w:pPr>
            <w:r w:rsidRPr="008D0013">
              <w:rPr>
                <w:rFonts w:cs="Arial"/>
              </w:rPr>
              <w:t>8.1 (c)</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001001DA" w14:textId="77777777" w:rsidR="00007F6C" w:rsidRPr="008D0013" w:rsidRDefault="00007F6C" w:rsidP="00117C11">
            <w:pPr>
              <w:rPr>
                <w:rFonts w:cs="Arial"/>
              </w:rPr>
            </w:pPr>
            <w:r w:rsidRPr="008D0013">
              <w:rPr>
                <w:rFonts w:cs="Arial"/>
              </w:rPr>
              <w:t>to read “Observations should be made on the inner side. Unless otherwise indicated observations on the petal of double flowers should be made on the outermost whorl of petals.”</w:t>
            </w:r>
          </w:p>
        </w:tc>
      </w:tr>
      <w:tr w:rsidR="00007F6C" w:rsidRPr="008D0013" w14:paraId="101DD45E"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4FDE49F2" w14:textId="77777777" w:rsidR="00007F6C" w:rsidRPr="008D0013" w:rsidRDefault="00007F6C" w:rsidP="00117C11">
            <w:pPr>
              <w:rPr>
                <w:rFonts w:cs="Arial"/>
              </w:rPr>
            </w:pPr>
            <w:r w:rsidRPr="008D0013">
              <w:rPr>
                <w:rFonts w:cs="Arial"/>
              </w:rPr>
              <w:t>Ad. 19</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1DC7ABFD" w14:textId="77777777" w:rsidR="00007F6C" w:rsidRPr="008D0013" w:rsidRDefault="00007F6C" w:rsidP="00117C11">
            <w:pPr>
              <w:rPr>
                <w:rFonts w:cs="Arial"/>
              </w:rPr>
            </w:pPr>
            <w:r w:rsidRPr="008D0013">
              <w:rPr>
                <w:rFonts w:cs="Arial"/>
              </w:rPr>
              <w:t>“In varieties with …”</w:t>
            </w:r>
          </w:p>
        </w:tc>
      </w:tr>
      <w:tr w:rsidR="00007F6C" w:rsidRPr="008D0013" w14:paraId="6AEC826B" w14:textId="77777777" w:rsidTr="00117C11">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368CA40" w14:textId="77777777" w:rsidR="00007F6C" w:rsidRPr="008D0013" w:rsidRDefault="00007F6C" w:rsidP="00117C11">
            <w:pPr>
              <w:rPr>
                <w:rFonts w:cs="Arial"/>
              </w:rPr>
            </w:pPr>
            <w:r w:rsidRPr="008D0013">
              <w:rPr>
                <w:rFonts w:cs="Arial"/>
              </w:rPr>
              <w:t>TQ</w:t>
            </w:r>
          </w:p>
        </w:tc>
        <w:tc>
          <w:tcPr>
            <w:tcW w:w="8208" w:type="dxa"/>
            <w:tcBorders>
              <w:top w:val="single" w:sz="4" w:space="0" w:color="auto"/>
              <w:left w:val="single" w:sz="4" w:space="0" w:color="auto"/>
              <w:bottom w:val="single" w:sz="4" w:space="0" w:color="auto"/>
              <w:right w:val="single" w:sz="4" w:space="0" w:color="auto"/>
            </w:tcBorders>
            <w:shd w:val="clear" w:color="auto" w:fill="auto"/>
          </w:tcPr>
          <w:p w14:paraId="4623EA9E" w14:textId="77777777" w:rsidR="00007F6C" w:rsidRPr="008D0013" w:rsidRDefault="00007F6C" w:rsidP="00117C11">
            <w:pPr>
              <w:rPr>
                <w:rFonts w:cs="Arial"/>
              </w:rPr>
            </w:pPr>
            <w:r w:rsidRPr="008D0013">
              <w:rPr>
                <w:rFonts w:cs="Arial"/>
              </w:rPr>
              <w:t>to add 1.4.1 and 1.4.2 with empty boxes (e.g. to indicate interspecific hybrids)</w:t>
            </w:r>
          </w:p>
        </w:tc>
      </w:tr>
    </w:tbl>
    <w:p w14:paraId="0E54269B" w14:textId="77777777" w:rsidR="00007F6C" w:rsidRPr="008D0013" w:rsidRDefault="00007F6C" w:rsidP="00007F6C">
      <w:pPr>
        <w:keepNext/>
        <w:ind w:firstLine="567"/>
        <w:rPr>
          <w:rFonts w:cs="Arial"/>
        </w:rPr>
      </w:pPr>
    </w:p>
    <w:p w14:paraId="4D59B2CB" w14:textId="77777777" w:rsidR="00007F6C" w:rsidRPr="008D0013" w:rsidRDefault="00007F6C" w:rsidP="00007F6C">
      <w:pPr>
        <w:keepNext/>
        <w:rPr>
          <w:rFonts w:cs="Arial"/>
        </w:rPr>
      </w:pPr>
      <w:r w:rsidRPr="008D0013">
        <w:rPr>
          <w:rFonts w:cs="Arial"/>
        </w:rPr>
        <w:tab/>
        <w:t xml:space="preserve">The TC-EDC agreed there were editorial clarifications required </w:t>
      </w:r>
      <w:r w:rsidRPr="008D0013">
        <w:rPr>
          <w:rFonts w:cs="Arial"/>
          <w:snapToGrid w:val="0"/>
        </w:rPr>
        <w:t>(indicated above by “</w:t>
      </w:r>
      <w:r w:rsidRPr="008D0013">
        <w:rPr>
          <w:rFonts w:cs="Arial"/>
          <w:snapToGrid w:val="0"/>
          <w:vertAlign w:val="superscript"/>
        </w:rPr>
        <w:t>#</w:t>
      </w:r>
      <w:r w:rsidRPr="008D0013">
        <w:rPr>
          <w:rFonts w:cs="Arial"/>
          <w:snapToGrid w:val="0"/>
        </w:rPr>
        <w:t>”)</w:t>
      </w:r>
      <w:r w:rsidRPr="008D0013">
        <w:rPr>
          <w:rFonts w:cs="Arial"/>
        </w:rPr>
        <w:t xml:space="preserve"> on the draft Test Guidelines for Portulaca (</w:t>
      </w:r>
      <w:r w:rsidRPr="008D0013">
        <w:rPr>
          <w:rFonts w:cs="Arial"/>
          <w:snapToGrid w:val="0"/>
        </w:rPr>
        <w:t>document </w:t>
      </w:r>
      <w:r w:rsidRPr="008D0013">
        <w:rPr>
          <w:rFonts w:cs="Arial"/>
          <w:caps/>
        </w:rPr>
        <w:t>TG/242/4(</w:t>
      </w:r>
      <w:r w:rsidRPr="008D0013">
        <w:rPr>
          <w:rFonts w:cs="Arial"/>
        </w:rPr>
        <w:t xml:space="preserve">proj.2)) and agreed to reconsider the draft Test Guidelines at its meeting to be held in March 2020.  </w:t>
      </w:r>
    </w:p>
    <w:p w14:paraId="052CEF37" w14:textId="77777777" w:rsidR="00007F6C" w:rsidRPr="008D0013" w:rsidRDefault="00007F6C" w:rsidP="00007F6C">
      <w:pPr>
        <w:keepNext/>
        <w:rPr>
          <w:rFonts w:cs="Arial"/>
        </w:rPr>
      </w:pPr>
    </w:p>
    <w:p w14:paraId="27E1BFD0" w14:textId="77777777" w:rsidR="00007F6C" w:rsidRPr="008D0013" w:rsidRDefault="00007F6C" w:rsidP="00007F6C">
      <w:pPr>
        <w:keepNext/>
        <w:rPr>
          <w:rFonts w:cs="Arial"/>
        </w:rPr>
      </w:pPr>
      <w:r w:rsidRPr="008D0013">
        <w:rPr>
          <w:rFonts w:cs="Arial"/>
        </w:rPr>
        <w:tab/>
        <w:t xml:space="preserve">The items in the list above have been implemented in document TG/242/4(proj.3). </w:t>
      </w:r>
    </w:p>
    <w:p w14:paraId="1A885632" w14:textId="77777777" w:rsidR="00007F6C" w:rsidRPr="008D0013" w:rsidRDefault="00007F6C" w:rsidP="00007F6C">
      <w:pPr>
        <w:keepNext/>
        <w:rPr>
          <w:rFonts w:cs="Arial"/>
        </w:rPr>
      </w:pPr>
    </w:p>
    <w:p w14:paraId="7B5F8883" w14:textId="77777777" w:rsidR="00007F6C" w:rsidRPr="008D0013" w:rsidRDefault="00007F6C" w:rsidP="00007F6C">
      <w:pPr>
        <w:ind w:firstLine="567"/>
      </w:pPr>
      <w:r w:rsidRPr="008D0013">
        <w:t xml:space="preserve">The TC-EDC, at its meeting held in Geneva, on March 24, 2020, considered document </w:t>
      </w:r>
      <w:r w:rsidRPr="008D0013">
        <w:rPr>
          <w:rFonts w:cs="Arial"/>
        </w:rPr>
        <w:t>TG/224/2(proj.3)</w:t>
      </w:r>
      <w:r w:rsidRPr="008D0013">
        <w:t xml:space="preserve"> and the </w:t>
      </w:r>
      <w:r w:rsidRPr="008D0013">
        <w:rPr>
          <w:rFonts w:cs="Arial"/>
        </w:rPr>
        <w:t xml:space="preserve">editorial clarifications </w:t>
      </w:r>
      <w:r w:rsidRPr="008D0013">
        <w:rPr>
          <w:rFonts w:cs="Arial"/>
          <w:noProof/>
        </w:rPr>
        <w:t xml:space="preserve">previously </w:t>
      </w:r>
      <w:r w:rsidRPr="008D0013">
        <w:rPr>
          <w:rFonts w:cs="Arial"/>
        </w:rPr>
        <w:t>required (indicated above by “</w:t>
      </w:r>
      <w:r w:rsidRPr="008D0013">
        <w:rPr>
          <w:rFonts w:cs="Arial"/>
          <w:vertAlign w:val="superscript"/>
        </w:rPr>
        <w:t>#</w:t>
      </w:r>
      <w:r w:rsidRPr="008D0013">
        <w:rPr>
          <w:rFonts w:cs="Arial"/>
        </w:rPr>
        <w:t xml:space="preserve">”).  The TC-EDC </w:t>
      </w:r>
      <w:r w:rsidRPr="008D0013">
        <w:t>agreed with the information provided by the Leading Expert and made the recommendations presented in the table below.</w:t>
      </w:r>
    </w:p>
    <w:p w14:paraId="1B050D51" w14:textId="77777777" w:rsidR="00007F6C" w:rsidRPr="008D0013" w:rsidRDefault="00007F6C" w:rsidP="00007F6C">
      <w:pPr>
        <w:ind w:firstLine="567"/>
      </w:pPr>
    </w:p>
    <w:p w14:paraId="2BDC9C7E" w14:textId="77777777" w:rsidR="00007F6C" w:rsidRPr="008D0013" w:rsidRDefault="00007F6C" w:rsidP="00007F6C">
      <w:pPr>
        <w:ind w:firstLine="567"/>
      </w:pPr>
      <w:r w:rsidRPr="008D0013">
        <w:t>The TC-EDC agreed that, subject to agreement by the Leading Expert on the recommendations provided, the draft Test Guidelines for Portulaca be circulated to the TC for adoption by correspondence.</w:t>
      </w:r>
    </w:p>
    <w:p w14:paraId="496C4CDD" w14:textId="77777777" w:rsidR="00007F6C" w:rsidRPr="008D0013" w:rsidRDefault="00007F6C" w:rsidP="00007F6C"/>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07F6C" w:rsidRPr="008D0013" w14:paraId="1F391148" w14:textId="77777777" w:rsidTr="00117C11">
        <w:trPr>
          <w:cantSplit/>
        </w:trPr>
        <w:tc>
          <w:tcPr>
            <w:tcW w:w="1573" w:type="dxa"/>
          </w:tcPr>
          <w:p w14:paraId="5ACD91E0" w14:textId="77777777" w:rsidR="00007F6C" w:rsidRPr="008D0013" w:rsidRDefault="00007F6C" w:rsidP="00117C11">
            <w:pPr>
              <w:rPr>
                <w:rFonts w:cs="Arial"/>
              </w:rPr>
            </w:pPr>
            <w:r w:rsidRPr="008D0013">
              <w:rPr>
                <w:rFonts w:cs="Arial"/>
              </w:rPr>
              <w:t>4.2.4</w:t>
            </w:r>
          </w:p>
        </w:tc>
        <w:tc>
          <w:tcPr>
            <w:tcW w:w="8208" w:type="dxa"/>
          </w:tcPr>
          <w:p w14:paraId="1B62252E" w14:textId="77777777" w:rsidR="00007F6C" w:rsidRPr="008D0013" w:rsidRDefault="00007F6C" w:rsidP="00117C11">
            <w:pPr>
              <w:rPr>
                <w:rFonts w:cs="Arial"/>
              </w:rPr>
            </w:pPr>
            <w:r w:rsidRPr="008D0013">
              <w:rPr>
                <w:rFonts w:eastAsia="MS Mincho" w:cs="Arial"/>
              </w:rPr>
              <w:t xml:space="preserve">“... for seed-propagated </w:t>
            </w:r>
            <w:r w:rsidRPr="007666D2">
              <w:rPr>
                <w:rFonts w:cs="Arial"/>
              </w:rPr>
              <w:t>varieties s</w:t>
            </w:r>
            <w:r w:rsidRPr="008D0013">
              <w:rPr>
                <w:rFonts w:eastAsia="MS Mincho" w:cs="Arial"/>
              </w:rPr>
              <w:t>hould ...”</w:t>
            </w:r>
          </w:p>
        </w:tc>
      </w:tr>
      <w:tr w:rsidR="00007F6C" w:rsidRPr="008D0013" w14:paraId="3839BF83" w14:textId="77777777" w:rsidTr="00117C11">
        <w:trPr>
          <w:cantSplit/>
        </w:trPr>
        <w:tc>
          <w:tcPr>
            <w:tcW w:w="1573" w:type="dxa"/>
          </w:tcPr>
          <w:p w14:paraId="6B58BA24" w14:textId="77777777" w:rsidR="00007F6C" w:rsidRPr="008D0013" w:rsidRDefault="00007F6C" w:rsidP="00117C11">
            <w:pPr>
              <w:rPr>
                <w:rFonts w:cs="Arial"/>
              </w:rPr>
            </w:pPr>
            <w:r w:rsidRPr="008D0013">
              <w:rPr>
                <w:rFonts w:cs="Arial"/>
              </w:rPr>
              <w:t>Char. 25</w:t>
            </w:r>
          </w:p>
        </w:tc>
        <w:tc>
          <w:tcPr>
            <w:tcW w:w="8208" w:type="dxa"/>
          </w:tcPr>
          <w:p w14:paraId="45E9DFC1" w14:textId="77777777" w:rsidR="00007F6C" w:rsidRPr="008D0013" w:rsidRDefault="00007F6C" w:rsidP="00117C11">
            <w:pPr>
              <w:rPr>
                <w:rFonts w:cs="Arial"/>
              </w:rPr>
            </w:pPr>
            <w:r w:rsidRPr="008D0013">
              <w:rPr>
                <w:rFonts w:cs="Arial"/>
              </w:rPr>
              <w:t>to delete “Only varieties with ...” (as for Char. 24)</w:t>
            </w:r>
          </w:p>
        </w:tc>
      </w:tr>
      <w:tr w:rsidR="00007F6C" w:rsidRPr="008D0013" w14:paraId="05D94ED2" w14:textId="77777777" w:rsidTr="00117C11">
        <w:trPr>
          <w:cantSplit/>
        </w:trPr>
        <w:tc>
          <w:tcPr>
            <w:tcW w:w="1573" w:type="dxa"/>
          </w:tcPr>
          <w:p w14:paraId="1A74DA9C" w14:textId="77777777" w:rsidR="00007F6C" w:rsidRPr="008D0013" w:rsidRDefault="00007F6C" w:rsidP="00117C11">
            <w:pPr>
              <w:rPr>
                <w:rFonts w:cs="Arial"/>
              </w:rPr>
            </w:pPr>
            <w:r w:rsidRPr="008D0013">
              <w:rPr>
                <w:rFonts w:cs="Arial"/>
              </w:rPr>
              <w:t>Ad. 25</w:t>
            </w:r>
          </w:p>
        </w:tc>
        <w:tc>
          <w:tcPr>
            <w:tcW w:w="8208" w:type="dxa"/>
          </w:tcPr>
          <w:p w14:paraId="0FF35A3B" w14:textId="77777777" w:rsidR="00007F6C" w:rsidRPr="008D0013" w:rsidRDefault="00007F6C" w:rsidP="00117C11">
            <w:pPr>
              <w:rPr>
                <w:rFonts w:cs="Arial"/>
              </w:rPr>
            </w:pPr>
            <w:r w:rsidRPr="008D0013">
              <w:rPr>
                <w:rFonts w:cs="Arial"/>
              </w:rPr>
              <w:t>to add full stop after “See Ad. 24”</w:t>
            </w:r>
          </w:p>
        </w:tc>
      </w:tr>
    </w:tbl>
    <w:p w14:paraId="7CB18967" w14:textId="77777777" w:rsidR="00007F6C" w:rsidRPr="008D0013" w:rsidRDefault="00007F6C" w:rsidP="00007F6C">
      <w:pPr>
        <w:rPr>
          <w:rFonts w:cs="Arial"/>
        </w:rPr>
      </w:pPr>
    </w:p>
    <w:p w14:paraId="41F140AF" w14:textId="77777777" w:rsidR="00007F6C" w:rsidRPr="008D0013" w:rsidRDefault="00007F6C" w:rsidP="00007F6C">
      <w:pPr>
        <w:rPr>
          <w:rFonts w:cs="Arial"/>
        </w:rPr>
      </w:pPr>
    </w:p>
    <w:p w14:paraId="5F4B549C" w14:textId="77777777" w:rsidR="001C3EE6" w:rsidRPr="008D0013" w:rsidRDefault="001C3EE6">
      <w:pPr>
        <w:jc w:val="left"/>
        <w:rPr>
          <w:rFonts w:cs="Arial"/>
          <w:snapToGrid w:val="0"/>
          <w:highlight w:val="green"/>
          <w:u w:val="single"/>
        </w:rPr>
      </w:pPr>
      <w:r w:rsidRPr="008D0013">
        <w:rPr>
          <w:rFonts w:cs="Arial"/>
          <w:snapToGrid w:val="0"/>
          <w:highlight w:val="green"/>
        </w:rPr>
        <w:br w:type="page"/>
      </w:r>
    </w:p>
    <w:p w14:paraId="67F9D91C" w14:textId="77777777" w:rsidR="00007F6C" w:rsidRPr="008D0013" w:rsidRDefault="00007F6C" w:rsidP="00007F6C">
      <w:pPr>
        <w:pStyle w:val="Heading2"/>
        <w:rPr>
          <w:rFonts w:cs="Arial"/>
          <w:snapToGrid w:val="0"/>
        </w:rPr>
      </w:pPr>
      <w:r w:rsidRPr="008D0013">
        <w:rPr>
          <w:rFonts w:cs="Arial"/>
          <w:snapToGrid w:val="0"/>
        </w:rPr>
        <w:t xml:space="preserve">Test Guidelines for adoption by the Technical Committee by correspondence after its fifty-sixth session </w:t>
      </w:r>
    </w:p>
    <w:p w14:paraId="770AEB59" w14:textId="77777777" w:rsidR="00007F6C" w:rsidRPr="008D0013" w:rsidRDefault="00007F6C" w:rsidP="00007F6C">
      <w:pPr>
        <w:pStyle w:val="Heading3"/>
        <w:rPr>
          <w:rFonts w:cs="Arial"/>
          <w:snapToGrid w:val="0"/>
        </w:rPr>
      </w:pPr>
    </w:p>
    <w:p w14:paraId="78F3AFE9" w14:textId="77777777" w:rsidR="001C3EE6" w:rsidRPr="008D0013" w:rsidRDefault="001C3EE6" w:rsidP="001C3EE6">
      <w:pPr>
        <w:pStyle w:val="Heading3"/>
      </w:pPr>
      <w:r w:rsidRPr="008D0013">
        <w:t xml:space="preserve">General </w:t>
      </w:r>
    </w:p>
    <w:p w14:paraId="37B08424"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381CF3C3" w14:textId="77777777" w:rsidTr="00117C11">
        <w:trPr>
          <w:cantSplit/>
        </w:trPr>
        <w:tc>
          <w:tcPr>
            <w:tcW w:w="1573" w:type="dxa"/>
          </w:tcPr>
          <w:p w14:paraId="09CA34B8" w14:textId="77777777" w:rsidR="001C3EE6" w:rsidRPr="008D0013" w:rsidRDefault="001C3EE6" w:rsidP="00117C11">
            <w:pPr>
              <w:jc w:val="left"/>
            </w:pPr>
            <w:r w:rsidRPr="008D0013">
              <w:t>6.2.2</w:t>
            </w:r>
          </w:p>
        </w:tc>
        <w:tc>
          <w:tcPr>
            <w:tcW w:w="8208" w:type="dxa"/>
          </w:tcPr>
          <w:p w14:paraId="2D552FF1" w14:textId="77777777" w:rsidR="001C3EE6" w:rsidRPr="008D0013" w:rsidRDefault="001C3EE6" w:rsidP="00117C11">
            <w:r w:rsidRPr="008D0013">
              <w:t>to update wording (following adoption of TGP/7/8)</w:t>
            </w:r>
          </w:p>
        </w:tc>
      </w:tr>
      <w:tr w:rsidR="001C3EE6" w:rsidRPr="008D0013" w14:paraId="7B41F251" w14:textId="77777777" w:rsidTr="00117C11">
        <w:trPr>
          <w:cantSplit/>
        </w:trPr>
        <w:tc>
          <w:tcPr>
            <w:tcW w:w="1573" w:type="dxa"/>
          </w:tcPr>
          <w:p w14:paraId="49C0570E" w14:textId="77777777" w:rsidR="001C3EE6" w:rsidRPr="008D0013" w:rsidRDefault="001C3EE6" w:rsidP="00117C11">
            <w:pPr>
              <w:jc w:val="left"/>
            </w:pPr>
            <w:r w:rsidRPr="008D0013">
              <w:t>Table of Chars.</w:t>
            </w:r>
          </w:p>
        </w:tc>
        <w:tc>
          <w:tcPr>
            <w:tcW w:w="8208" w:type="dxa"/>
          </w:tcPr>
          <w:p w14:paraId="72D89E68" w14:textId="77777777" w:rsidR="001C3EE6" w:rsidRPr="008D0013" w:rsidRDefault="001C3EE6" w:rsidP="00117C11">
            <w:r w:rsidRPr="008D0013">
              <w:t>to display full scale of notes for all characteristics (following adoption of TGP/7/8)</w:t>
            </w:r>
          </w:p>
        </w:tc>
      </w:tr>
    </w:tbl>
    <w:p w14:paraId="2BF9F50E" w14:textId="77777777" w:rsidR="001C3EE6" w:rsidRPr="008D0013" w:rsidRDefault="001C3EE6" w:rsidP="001C3EE6"/>
    <w:p w14:paraId="2F3AD5A8" w14:textId="77777777" w:rsidR="001C3EE6" w:rsidRPr="008D0013" w:rsidRDefault="001C3EE6" w:rsidP="001C3EE6">
      <w:pPr>
        <w:pStyle w:val="Heading3"/>
        <w:rPr>
          <w:rFonts w:eastAsia="Arial"/>
        </w:rPr>
      </w:pPr>
      <w:r w:rsidRPr="008D0013">
        <w:rPr>
          <w:rFonts w:eastAsia="Arial"/>
        </w:rPr>
        <w:t>Partial revisions</w:t>
      </w:r>
    </w:p>
    <w:p w14:paraId="7F235103" w14:textId="77777777" w:rsidR="001C3EE6" w:rsidRPr="008D0013" w:rsidRDefault="001C3EE6" w:rsidP="001C3EE6"/>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C3EE6" w:rsidRPr="008D0013" w14:paraId="44CD9563" w14:textId="77777777" w:rsidTr="00117C11">
        <w:trPr>
          <w:cantSplit/>
          <w:jc w:val="center"/>
        </w:trPr>
        <w:tc>
          <w:tcPr>
            <w:tcW w:w="9670" w:type="dxa"/>
            <w:shd w:val="clear" w:color="auto" w:fill="D9D9D9"/>
            <w:vAlign w:val="center"/>
          </w:tcPr>
          <w:p w14:paraId="08E7EF22" w14:textId="77777777" w:rsidR="001C3EE6" w:rsidRPr="008D0013" w:rsidRDefault="001C3EE6" w:rsidP="00117C11">
            <w:pPr>
              <w:pStyle w:val="BodyText"/>
              <w:keepNext/>
              <w:tabs>
                <w:tab w:val="left" w:pos="1849"/>
              </w:tabs>
              <w:ind w:left="1803" w:hanging="1803"/>
              <w:jc w:val="left"/>
              <w:rPr>
                <w:rFonts w:cs="Arial"/>
                <w:b/>
                <w:iCs/>
              </w:rPr>
            </w:pPr>
            <w:r w:rsidRPr="008D0013">
              <w:rPr>
                <w:rFonts w:cs="Arial"/>
                <w:b/>
                <w:iCs/>
              </w:rPr>
              <w:t>TC/56/16</w:t>
            </w:r>
            <w:r w:rsidRPr="008D0013">
              <w:rPr>
                <w:rFonts w:cs="Arial"/>
                <w:b/>
                <w:iCs/>
              </w:rPr>
              <w:tab/>
              <w:t>Partial Revision of the Test Guidelines for Calibrachoa</w:t>
            </w:r>
          </w:p>
        </w:tc>
      </w:tr>
    </w:tbl>
    <w:p w14:paraId="1DE8CCFC" w14:textId="77777777" w:rsidR="001C3EE6" w:rsidRPr="008D0013" w:rsidRDefault="001C3EE6" w:rsidP="001C3EE6">
      <w:pPr>
        <w:keepNext/>
        <w:jc w:val="center"/>
        <w:rPr>
          <w:rFonts w:cs="Arial"/>
          <w:b/>
          <w:bCs/>
          <w:snapToGrid w:val="0"/>
          <w:color w:val="000000"/>
        </w:rPr>
      </w:pPr>
    </w:p>
    <w:p w14:paraId="070CA71B"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TC/56/16</w:t>
      </w:r>
      <w:r w:rsidRPr="008D0013">
        <w:rPr>
          <w:rFonts w:cs="Arial"/>
        </w:rPr>
        <w:t xml:space="preserve"> and made the recommendations presented in the table below.</w:t>
      </w:r>
    </w:p>
    <w:p w14:paraId="0B737C32" w14:textId="77777777" w:rsidR="001C3EE6" w:rsidRPr="008D0013" w:rsidRDefault="001C3EE6" w:rsidP="001C3EE6">
      <w:pPr>
        <w:keepNext/>
        <w:autoSpaceDE w:val="0"/>
        <w:autoSpaceDN w:val="0"/>
        <w:adjustRightInd w:val="0"/>
        <w:ind w:firstLine="567"/>
        <w:rPr>
          <w:rFonts w:cs="Arial"/>
        </w:rPr>
      </w:pPr>
    </w:p>
    <w:p w14:paraId="68704548"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partial revision of the Test Guidelines for Calibrachoa be circulated to the TC for adoption by correspondence. </w:t>
      </w:r>
    </w:p>
    <w:p w14:paraId="361EC10F" w14:textId="77777777" w:rsidR="001C3EE6" w:rsidRPr="008D0013" w:rsidRDefault="001C3EE6" w:rsidP="001C3EE6">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17596D3B" w14:textId="77777777" w:rsidTr="00117C11">
        <w:trPr>
          <w:cantSplit/>
        </w:trPr>
        <w:tc>
          <w:tcPr>
            <w:tcW w:w="1573" w:type="dxa"/>
          </w:tcPr>
          <w:p w14:paraId="54E1377C" w14:textId="77777777" w:rsidR="001C3EE6" w:rsidRPr="008D0013" w:rsidRDefault="001C3EE6" w:rsidP="00117C11">
            <w:pPr>
              <w:jc w:val="left"/>
            </w:pPr>
            <w:r w:rsidRPr="008D0013">
              <w:t>Char. 16</w:t>
            </w:r>
          </w:p>
        </w:tc>
        <w:tc>
          <w:tcPr>
            <w:tcW w:w="8208" w:type="dxa"/>
          </w:tcPr>
          <w:p w14:paraId="5F1A847C" w14:textId="77777777" w:rsidR="001C3EE6" w:rsidRPr="008D0013" w:rsidRDefault="001C3EE6" w:rsidP="00117C11">
            <w:r w:rsidRPr="008D0013">
              <w:t xml:space="preserve">to update Chapters 5.3, 8.2 and TQ 5 accordingly </w:t>
            </w:r>
          </w:p>
        </w:tc>
      </w:tr>
    </w:tbl>
    <w:p w14:paraId="5CC01E4A" w14:textId="77777777" w:rsidR="001C3EE6" w:rsidRPr="008D0013" w:rsidRDefault="001C3EE6" w:rsidP="001C3EE6"/>
    <w:p w14:paraId="5156DD04" w14:textId="77777777" w:rsidR="001C3EE6" w:rsidRPr="008D0013" w:rsidRDefault="001C3EE6" w:rsidP="001C3EE6"/>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C3EE6" w:rsidRPr="008D0013" w14:paraId="4FAB77F1" w14:textId="77777777" w:rsidTr="00117C11">
        <w:trPr>
          <w:cantSplit/>
          <w:jc w:val="center"/>
        </w:trPr>
        <w:tc>
          <w:tcPr>
            <w:tcW w:w="9670" w:type="dxa"/>
            <w:shd w:val="clear" w:color="auto" w:fill="D9D9D9"/>
            <w:vAlign w:val="center"/>
          </w:tcPr>
          <w:p w14:paraId="0C69BE05" w14:textId="77777777" w:rsidR="001C3EE6" w:rsidRPr="008D0013" w:rsidRDefault="001C3EE6" w:rsidP="00117C11">
            <w:pPr>
              <w:pStyle w:val="BodyText"/>
              <w:keepNext/>
              <w:tabs>
                <w:tab w:val="left" w:pos="1849"/>
              </w:tabs>
              <w:ind w:left="1803" w:hanging="1803"/>
              <w:jc w:val="left"/>
              <w:rPr>
                <w:rFonts w:cs="Arial"/>
                <w:b/>
                <w:iCs/>
              </w:rPr>
            </w:pPr>
            <w:r w:rsidRPr="008D0013">
              <w:rPr>
                <w:rFonts w:cs="Arial"/>
                <w:b/>
                <w:iCs/>
              </w:rPr>
              <w:t>TC/56/17</w:t>
            </w:r>
            <w:r w:rsidRPr="008D0013">
              <w:rPr>
                <w:rFonts w:cs="Arial"/>
                <w:b/>
                <w:iCs/>
              </w:rPr>
              <w:tab/>
              <w:t>Partial Revision of the Test Guidelines for Chrysanthemum</w:t>
            </w:r>
          </w:p>
        </w:tc>
      </w:tr>
    </w:tbl>
    <w:p w14:paraId="00254640" w14:textId="77777777" w:rsidR="001C3EE6" w:rsidRPr="008D0013" w:rsidRDefault="001C3EE6" w:rsidP="001C3EE6">
      <w:pPr>
        <w:keepNext/>
        <w:jc w:val="center"/>
        <w:rPr>
          <w:rFonts w:cs="Arial"/>
          <w:b/>
          <w:bCs/>
          <w:snapToGrid w:val="0"/>
          <w:color w:val="000000"/>
        </w:rPr>
      </w:pPr>
    </w:p>
    <w:p w14:paraId="3104B5BB"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TC/56/17</w:t>
      </w:r>
      <w:r w:rsidRPr="008D0013">
        <w:rPr>
          <w:rFonts w:cs="Arial"/>
        </w:rPr>
        <w:t xml:space="preserve"> and made the recommendations presented in the table below.</w:t>
      </w:r>
    </w:p>
    <w:p w14:paraId="1CBC8E6B" w14:textId="77777777" w:rsidR="001C3EE6" w:rsidRPr="008D0013" w:rsidRDefault="001C3EE6" w:rsidP="001C3EE6">
      <w:pPr>
        <w:keepNext/>
        <w:autoSpaceDE w:val="0"/>
        <w:autoSpaceDN w:val="0"/>
        <w:adjustRightInd w:val="0"/>
        <w:ind w:firstLine="567"/>
        <w:rPr>
          <w:rFonts w:cs="Arial"/>
        </w:rPr>
      </w:pPr>
    </w:p>
    <w:p w14:paraId="08B06BAD"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partial revision of the Test Guidelines for Chrysanthemum be circulated to the TC for adoption by correspondence. </w:t>
      </w:r>
    </w:p>
    <w:p w14:paraId="731F864A" w14:textId="77777777" w:rsidR="001C3EE6" w:rsidRPr="008D0013" w:rsidRDefault="001C3EE6" w:rsidP="001C3EE6">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396892F3" w14:textId="77777777" w:rsidTr="00117C11">
        <w:trPr>
          <w:cantSplit/>
        </w:trPr>
        <w:tc>
          <w:tcPr>
            <w:tcW w:w="1573" w:type="dxa"/>
          </w:tcPr>
          <w:p w14:paraId="1B6FB8CD" w14:textId="77777777" w:rsidR="001C3EE6" w:rsidRPr="008D0013" w:rsidRDefault="001C3EE6" w:rsidP="00117C11">
            <w:pPr>
              <w:jc w:val="left"/>
              <w:rPr>
                <w:rFonts w:cs="Arial"/>
              </w:rPr>
            </w:pPr>
            <w:r w:rsidRPr="008D0013">
              <w:rPr>
                <w:rFonts w:cs="Arial"/>
              </w:rPr>
              <w:t>1.</w:t>
            </w:r>
          </w:p>
        </w:tc>
        <w:tc>
          <w:tcPr>
            <w:tcW w:w="8208" w:type="dxa"/>
          </w:tcPr>
          <w:p w14:paraId="281143F3" w14:textId="77777777" w:rsidR="001C3EE6" w:rsidRPr="008D0013" w:rsidRDefault="001C3EE6" w:rsidP="00117C11">
            <w:pPr>
              <w:keepNext/>
              <w:rPr>
                <w:rFonts w:cs="Arial"/>
              </w:rPr>
            </w:pPr>
            <w:r w:rsidRPr="008D0013">
              <w:rPr>
                <w:rFonts w:cs="Arial"/>
              </w:rPr>
              <w:t>to delete second sentence “</w:t>
            </w:r>
            <w:r w:rsidRPr="008D0013">
              <w:t xml:space="preserve">They are </w:t>
            </w:r>
            <w:r w:rsidRPr="008D0013">
              <w:rPr>
                <w:bCs/>
              </w:rPr>
              <w:t>primarily adapted</w:t>
            </w:r>
            <w:r w:rsidRPr="008D0013">
              <w:t xml:space="preserve"> to varieties currently, …”</w:t>
            </w:r>
          </w:p>
        </w:tc>
      </w:tr>
      <w:tr w:rsidR="001C3EE6" w:rsidRPr="008D0013" w14:paraId="08A38D17" w14:textId="77777777" w:rsidTr="00117C11">
        <w:trPr>
          <w:cantSplit/>
        </w:trPr>
        <w:tc>
          <w:tcPr>
            <w:tcW w:w="1573" w:type="dxa"/>
          </w:tcPr>
          <w:p w14:paraId="7BDA4DAA" w14:textId="77777777" w:rsidR="001C3EE6" w:rsidRPr="008D0013" w:rsidRDefault="001C3EE6" w:rsidP="00117C11">
            <w:r w:rsidRPr="008D0013">
              <w:t>TQ 1.3</w:t>
            </w:r>
          </w:p>
        </w:tc>
        <w:tc>
          <w:tcPr>
            <w:tcW w:w="8208" w:type="dxa"/>
          </w:tcPr>
          <w:p w14:paraId="00E2675A" w14:textId="77777777" w:rsidR="001C3EE6" w:rsidRPr="008D0013" w:rsidRDefault="001C3EE6" w:rsidP="00117C11">
            <w:r w:rsidRPr="008D0013">
              <w:t>to read “1.3 Species or interspecific hybrid (please specify)”</w:t>
            </w:r>
          </w:p>
        </w:tc>
      </w:tr>
    </w:tbl>
    <w:p w14:paraId="056850F9" w14:textId="77777777" w:rsidR="001C3EE6" w:rsidRPr="008D0013" w:rsidRDefault="001C3EE6" w:rsidP="001C3EE6"/>
    <w:p w14:paraId="0DF7267B" w14:textId="77777777" w:rsidR="001C3EE6" w:rsidRPr="008D0013" w:rsidRDefault="001C3EE6" w:rsidP="001C3EE6"/>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C3EE6" w:rsidRPr="008D0013" w14:paraId="5DEF0677" w14:textId="77777777" w:rsidTr="00117C11">
        <w:trPr>
          <w:cantSplit/>
          <w:jc w:val="center"/>
        </w:trPr>
        <w:tc>
          <w:tcPr>
            <w:tcW w:w="9670" w:type="dxa"/>
            <w:shd w:val="clear" w:color="auto" w:fill="D9D9D9"/>
            <w:vAlign w:val="center"/>
          </w:tcPr>
          <w:p w14:paraId="5D8BF97D" w14:textId="77777777" w:rsidR="001C3EE6" w:rsidRPr="008D0013" w:rsidRDefault="001C3EE6" w:rsidP="00117C11">
            <w:pPr>
              <w:pStyle w:val="BodyText"/>
              <w:keepNext/>
              <w:tabs>
                <w:tab w:val="left" w:pos="1849"/>
              </w:tabs>
              <w:ind w:left="1803" w:hanging="1803"/>
              <w:jc w:val="left"/>
              <w:rPr>
                <w:rFonts w:cs="Arial"/>
                <w:b/>
                <w:iCs/>
              </w:rPr>
            </w:pPr>
            <w:r w:rsidRPr="008D0013">
              <w:rPr>
                <w:rFonts w:cs="Arial"/>
                <w:b/>
                <w:iCs/>
              </w:rPr>
              <w:t>TC/56/18</w:t>
            </w:r>
            <w:r w:rsidRPr="008D0013">
              <w:rPr>
                <w:rFonts w:cs="Arial"/>
                <w:b/>
                <w:iCs/>
              </w:rPr>
              <w:tab/>
              <w:t>Partial Revision of the Test Guidelines for Common Sea Buckthorn</w:t>
            </w:r>
          </w:p>
        </w:tc>
      </w:tr>
    </w:tbl>
    <w:p w14:paraId="35D7E17E" w14:textId="77777777" w:rsidR="001C3EE6" w:rsidRPr="008D0013" w:rsidRDefault="001C3EE6" w:rsidP="001C3EE6">
      <w:pPr>
        <w:keepNext/>
        <w:jc w:val="center"/>
        <w:rPr>
          <w:rFonts w:cs="Arial"/>
          <w:b/>
          <w:bCs/>
          <w:snapToGrid w:val="0"/>
          <w:color w:val="000000"/>
        </w:rPr>
      </w:pPr>
    </w:p>
    <w:p w14:paraId="35F26595"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TC/56/18</w:t>
      </w:r>
      <w:r w:rsidRPr="008D0013">
        <w:rPr>
          <w:rFonts w:cs="Arial"/>
        </w:rPr>
        <w:t xml:space="preserve"> and made the recommendations presented in the table below.</w:t>
      </w:r>
    </w:p>
    <w:p w14:paraId="2F2FD18F" w14:textId="77777777" w:rsidR="001C3EE6" w:rsidRPr="008D0013" w:rsidRDefault="001C3EE6" w:rsidP="001C3EE6">
      <w:pPr>
        <w:keepNext/>
        <w:autoSpaceDE w:val="0"/>
        <w:autoSpaceDN w:val="0"/>
        <w:adjustRightInd w:val="0"/>
        <w:ind w:firstLine="567"/>
        <w:rPr>
          <w:rFonts w:cs="Arial"/>
        </w:rPr>
      </w:pPr>
    </w:p>
    <w:p w14:paraId="588718EA"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partial revision of the Test Guidelines for Common Sea Buckthorn be circulated to the TC for adoption by correspondence. </w:t>
      </w:r>
    </w:p>
    <w:p w14:paraId="51D3AB2A" w14:textId="77777777" w:rsidR="001C3EE6" w:rsidRPr="008D0013" w:rsidRDefault="001C3EE6" w:rsidP="001C3EE6">
      <w:pPr>
        <w:keepNext/>
        <w:jc w:val="center"/>
        <w:rPr>
          <w:rFonts w:cs="Arial"/>
          <w:b/>
          <w:bCs/>
          <w:snapToGrid w:val="0"/>
          <w:color w:val="00000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13FEF2D2" w14:textId="77777777" w:rsidTr="00117C11">
        <w:trPr>
          <w:cantSplit/>
        </w:trPr>
        <w:tc>
          <w:tcPr>
            <w:tcW w:w="1573" w:type="dxa"/>
          </w:tcPr>
          <w:p w14:paraId="405A4226" w14:textId="77777777" w:rsidR="001C3EE6" w:rsidRPr="008D0013" w:rsidRDefault="001C3EE6" w:rsidP="00117C11">
            <w:pPr>
              <w:jc w:val="left"/>
            </w:pPr>
            <w:r w:rsidRPr="008D0013">
              <w:t>Ad. 21</w:t>
            </w:r>
          </w:p>
        </w:tc>
        <w:tc>
          <w:tcPr>
            <w:tcW w:w="8208" w:type="dxa"/>
          </w:tcPr>
          <w:p w14:paraId="61A8881D" w14:textId="77777777" w:rsidR="001C3EE6" w:rsidRPr="008D0013" w:rsidRDefault="001C3EE6" w:rsidP="00117C11">
            <w:r w:rsidRPr="008D0013">
              <w:t>- first sentence to read “For female plants…(the stigmas emerge from the leaf axils).”</w:t>
            </w:r>
          </w:p>
          <w:p w14:paraId="197AB859" w14:textId="77777777" w:rsidR="001C3EE6" w:rsidRPr="008D0013" w:rsidRDefault="001C3EE6" w:rsidP="00117C11">
            <w:r w:rsidRPr="008D0013">
              <w:t>- second sentence to read “For male plants…. when anthers release pollen.</w:t>
            </w:r>
          </w:p>
        </w:tc>
      </w:tr>
    </w:tbl>
    <w:p w14:paraId="36B61684" w14:textId="77777777" w:rsidR="001C3EE6" w:rsidRPr="008D0013" w:rsidRDefault="001C3EE6" w:rsidP="001C3EE6"/>
    <w:p w14:paraId="028A9096" w14:textId="77777777" w:rsidR="001C3EE6" w:rsidRPr="008D0013" w:rsidRDefault="001C3EE6" w:rsidP="001C3EE6">
      <w:r w:rsidRPr="008D0013">
        <w:br w:type="page"/>
      </w:r>
    </w:p>
    <w:p w14:paraId="18D97AAC" w14:textId="77777777" w:rsidR="001C3EE6" w:rsidRPr="008D0013" w:rsidRDefault="001C3EE6" w:rsidP="001C3EE6"/>
    <w:p w14:paraId="6A43EA75" w14:textId="77777777" w:rsidR="001C3EE6" w:rsidRPr="008D0013" w:rsidRDefault="001C3EE6" w:rsidP="001C3EE6">
      <w:pPr>
        <w:pStyle w:val="Heading3"/>
      </w:pPr>
      <w:r w:rsidRPr="008D0013">
        <w:t>New Test Guidelines</w:t>
      </w:r>
    </w:p>
    <w:p w14:paraId="4A867068"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4880BC61" w14:textId="77777777" w:rsidTr="00117C11">
        <w:trPr>
          <w:cantSplit/>
          <w:trHeight w:val="277"/>
          <w:jc w:val="center"/>
        </w:trPr>
        <w:tc>
          <w:tcPr>
            <w:tcW w:w="2894" w:type="dxa"/>
            <w:vMerge w:val="restart"/>
            <w:shd w:val="clear" w:color="auto" w:fill="D9D9D9"/>
            <w:vAlign w:val="center"/>
          </w:tcPr>
          <w:p w14:paraId="229320D2"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Brown Mustard</w:t>
            </w:r>
          </w:p>
          <w:p w14:paraId="015EE65E"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eastAsia="MS Mincho" w:cs="Arial"/>
              </w:rPr>
              <w:t>(</w:t>
            </w:r>
            <w:r w:rsidRPr="008D0013">
              <w:rPr>
                <w:rFonts w:eastAsia="Arial" w:cs="Arial"/>
                <w:i/>
                <w:iCs/>
                <w:caps w:val="0"/>
                <w:color w:val="000000"/>
              </w:rPr>
              <w:t xml:space="preserve">Brassica juncea </w:t>
            </w:r>
            <w:r w:rsidRPr="008D0013">
              <w:rPr>
                <w:rFonts w:eastAsia="Arial" w:cs="Arial"/>
                <w:iCs/>
                <w:caps w:val="0"/>
                <w:color w:val="000000"/>
              </w:rPr>
              <w:t>(L.) Czern.</w:t>
            </w:r>
            <w:r w:rsidRPr="008D0013">
              <w:rPr>
                <w:rFonts w:cs="Arial"/>
                <w:bCs/>
              </w:rPr>
              <w:t>)</w:t>
            </w:r>
          </w:p>
        </w:tc>
        <w:tc>
          <w:tcPr>
            <w:tcW w:w="2552" w:type="dxa"/>
            <w:shd w:val="clear" w:color="auto" w:fill="D9D9D9"/>
            <w:vAlign w:val="center"/>
          </w:tcPr>
          <w:p w14:paraId="30B861F7" w14:textId="77777777" w:rsidR="001C3EE6" w:rsidRPr="008D0013" w:rsidRDefault="001C3EE6" w:rsidP="00117C11">
            <w:pPr>
              <w:pStyle w:val="TitleofDoc"/>
              <w:keepNext/>
              <w:tabs>
                <w:tab w:val="left" w:pos="5245"/>
                <w:tab w:val="left" w:pos="7008"/>
              </w:tabs>
              <w:spacing w:before="0"/>
              <w:jc w:val="left"/>
              <w:rPr>
                <w:rFonts w:cs="Arial"/>
                <w:color w:val="000000"/>
              </w:rPr>
            </w:pPr>
            <w:r w:rsidRPr="008D0013">
              <w:rPr>
                <w:rFonts w:cs="Arial"/>
                <w:color w:val="000000"/>
              </w:rPr>
              <w:t>TG/BRASS_JUN(proj.8),</w:t>
            </w:r>
          </w:p>
          <w:p w14:paraId="2C9314F4"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olor w:val="000000"/>
              </w:rPr>
              <w:t>TC/56/19</w:t>
            </w:r>
          </w:p>
        </w:tc>
        <w:tc>
          <w:tcPr>
            <w:tcW w:w="2807" w:type="dxa"/>
            <w:shd w:val="clear" w:color="auto" w:fill="D9D9D9"/>
            <w:vAlign w:val="center"/>
          </w:tcPr>
          <w:p w14:paraId="219799EA" w14:textId="77777777" w:rsidR="001C3EE6" w:rsidRPr="008D0013" w:rsidRDefault="001C3EE6" w:rsidP="00117C11">
            <w:pPr>
              <w:keepNext/>
              <w:jc w:val="left"/>
              <w:rPr>
                <w:rFonts w:cs="Arial"/>
                <w:iCs/>
                <w:snapToGrid w:val="0"/>
                <w:color w:val="000000"/>
              </w:rPr>
            </w:pPr>
            <w:r w:rsidRPr="008D0013">
              <w:t>Mr. Takayuki Nishikawa (JP)</w:t>
            </w:r>
          </w:p>
        </w:tc>
        <w:tc>
          <w:tcPr>
            <w:tcW w:w="736" w:type="dxa"/>
            <w:vMerge w:val="restart"/>
            <w:shd w:val="clear" w:color="auto" w:fill="D9D9D9"/>
            <w:vAlign w:val="center"/>
          </w:tcPr>
          <w:p w14:paraId="4FF869DB" w14:textId="77777777" w:rsidR="001C3EE6" w:rsidRPr="008D0013" w:rsidRDefault="001C3EE6" w:rsidP="00117C11">
            <w:pPr>
              <w:keepNext/>
              <w:jc w:val="left"/>
              <w:rPr>
                <w:rFonts w:cs="Arial"/>
                <w:iCs/>
              </w:rPr>
            </w:pPr>
            <w:r w:rsidRPr="008D0013">
              <w:rPr>
                <w:rFonts w:cs="Arial"/>
                <w:iCs/>
              </w:rPr>
              <w:t>TWV</w:t>
            </w:r>
          </w:p>
        </w:tc>
        <w:tc>
          <w:tcPr>
            <w:tcW w:w="993" w:type="dxa"/>
            <w:vMerge w:val="restart"/>
            <w:shd w:val="clear" w:color="auto" w:fill="D9D9D9"/>
            <w:vAlign w:val="center"/>
          </w:tcPr>
          <w:p w14:paraId="0801CF77"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7D2855" w14:paraId="6DAC2E4F" w14:textId="77777777" w:rsidTr="00117C11">
        <w:trPr>
          <w:cantSplit/>
          <w:trHeight w:hRule="exact" w:val="791"/>
          <w:jc w:val="center"/>
        </w:trPr>
        <w:tc>
          <w:tcPr>
            <w:tcW w:w="2894" w:type="dxa"/>
            <w:vMerge/>
            <w:shd w:val="clear" w:color="auto" w:fill="D9D9D9"/>
            <w:vAlign w:val="center"/>
          </w:tcPr>
          <w:p w14:paraId="0DC7BF44"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3014801" w14:textId="77777777" w:rsidR="001C3EE6" w:rsidRPr="008D0013" w:rsidRDefault="001C3EE6" w:rsidP="00117C11">
            <w:pPr>
              <w:pStyle w:val="BodyText"/>
              <w:keepNext/>
              <w:jc w:val="left"/>
              <w:rPr>
                <w:rFonts w:cs="Arial"/>
                <w:color w:val="000000"/>
              </w:rPr>
            </w:pPr>
            <w:r w:rsidRPr="008D0013">
              <w:rPr>
                <w:rFonts w:cs="Arial"/>
                <w:color w:val="000000"/>
              </w:rPr>
              <w:t>No. of chars.:  34</w:t>
            </w:r>
            <w:r w:rsidRPr="008D0013">
              <w:rPr>
                <w:rFonts w:cs="Arial"/>
                <w:color w:val="000000"/>
              </w:rPr>
              <w:br/>
              <w:t>No. of (</w:t>
            </w:r>
            <w:r w:rsidRPr="008D0013">
              <w:rPr>
                <w:rFonts w:cs="Arial"/>
                <w:color w:val="000000"/>
              </w:rPr>
              <w:sym w:font="Symbol" w:char="F02A"/>
            </w:r>
            <w:r w:rsidRPr="008D0013">
              <w:rPr>
                <w:rFonts w:cs="Arial"/>
                <w:color w:val="000000"/>
              </w:rPr>
              <w:t>) chars.:  11</w:t>
            </w:r>
          </w:p>
        </w:tc>
        <w:tc>
          <w:tcPr>
            <w:tcW w:w="2807" w:type="dxa"/>
            <w:shd w:val="clear" w:color="auto" w:fill="D9D9D9"/>
            <w:vAlign w:val="center"/>
          </w:tcPr>
          <w:p w14:paraId="23341FF6" w14:textId="77777777" w:rsidR="001C3EE6" w:rsidRPr="00745BF1" w:rsidRDefault="001C3EE6" w:rsidP="00117C11">
            <w:pPr>
              <w:keepNext/>
              <w:jc w:val="left"/>
              <w:rPr>
                <w:rFonts w:cs="Arial"/>
                <w:iCs/>
                <w:snapToGrid w:val="0"/>
                <w:color w:val="000000"/>
                <w:lang w:val="es-ES_tradnl"/>
              </w:rPr>
            </w:pPr>
            <w:r w:rsidRPr="00745BF1">
              <w:rPr>
                <w:rFonts w:cs="Arial"/>
                <w:iCs/>
                <w:snapToGrid w:val="0"/>
                <w:color w:val="000000"/>
                <w:lang w:val="es-ES_tradnl"/>
              </w:rPr>
              <w:t xml:space="preserve">(Interested experts: </w:t>
            </w:r>
            <w:r w:rsidRPr="00745BF1">
              <w:rPr>
                <w:color w:val="000000"/>
                <w:lang w:val="es-ES_tradnl"/>
              </w:rPr>
              <w:t>TWA, CA, CZ, DE, FR, KR, NL, PL, QZ, ZA, CropLife, ESA, ISF</w:t>
            </w:r>
            <w:r w:rsidRPr="00745BF1">
              <w:rPr>
                <w:rFonts w:eastAsia="SimSun" w:cs="Arial"/>
                <w:lang w:val="es-ES_tradnl" w:eastAsia="zh-CN"/>
              </w:rPr>
              <w:t>)</w:t>
            </w:r>
          </w:p>
        </w:tc>
        <w:tc>
          <w:tcPr>
            <w:tcW w:w="736" w:type="dxa"/>
            <w:vMerge/>
            <w:shd w:val="clear" w:color="auto" w:fill="D9D9D9"/>
            <w:vAlign w:val="center"/>
          </w:tcPr>
          <w:p w14:paraId="21BAF2CA" w14:textId="77777777" w:rsidR="001C3EE6" w:rsidRPr="00745BF1" w:rsidRDefault="001C3EE6" w:rsidP="00117C11">
            <w:pPr>
              <w:keepNext/>
              <w:jc w:val="left"/>
              <w:rPr>
                <w:rFonts w:cs="Arial"/>
                <w:iCs/>
                <w:lang w:val="es-ES_tradnl"/>
              </w:rPr>
            </w:pPr>
          </w:p>
        </w:tc>
        <w:tc>
          <w:tcPr>
            <w:tcW w:w="993" w:type="dxa"/>
            <w:vMerge/>
            <w:shd w:val="clear" w:color="auto" w:fill="D9D9D9"/>
            <w:vAlign w:val="center"/>
          </w:tcPr>
          <w:p w14:paraId="1C0101BB" w14:textId="77777777" w:rsidR="001C3EE6" w:rsidRPr="00745BF1" w:rsidRDefault="001C3EE6" w:rsidP="00117C11">
            <w:pPr>
              <w:pStyle w:val="BodyText"/>
              <w:keepNext/>
              <w:jc w:val="left"/>
              <w:rPr>
                <w:rFonts w:cs="Arial"/>
                <w:iCs/>
                <w:snapToGrid w:val="0"/>
                <w:lang w:val="es-ES_tradnl"/>
              </w:rPr>
            </w:pPr>
          </w:p>
        </w:tc>
      </w:tr>
    </w:tbl>
    <w:p w14:paraId="01798291" w14:textId="77777777" w:rsidR="001C3EE6" w:rsidRPr="00745BF1" w:rsidRDefault="001C3EE6" w:rsidP="001C3EE6">
      <w:pPr>
        <w:rPr>
          <w:lang w:val="es-ES_tradnl"/>
        </w:rPr>
      </w:pPr>
    </w:p>
    <w:p w14:paraId="2D929D83" w14:textId="77777777" w:rsidR="001C3EE6" w:rsidRPr="008D0013" w:rsidRDefault="001C3EE6" w:rsidP="001C3EE6">
      <w:pPr>
        <w:ind w:firstLine="567"/>
        <w:rPr>
          <w:rFonts w:cs="Arial"/>
        </w:rPr>
      </w:pPr>
      <w:r w:rsidRPr="008D0013">
        <w:t>The TC-EDC, at its meeting, organized by electronic means, from October 20 to 22, 2020, considered documents </w:t>
      </w:r>
      <w:r w:rsidRPr="008D0013">
        <w:rPr>
          <w:caps/>
        </w:rPr>
        <w:t>TG/BRASS_JUN(</w:t>
      </w:r>
      <w:r w:rsidRPr="008D0013">
        <w:t>proj</w:t>
      </w:r>
      <w:r w:rsidRPr="008D0013">
        <w:rPr>
          <w:caps/>
        </w:rPr>
        <w:t>.8</w:t>
      </w:r>
      <w:r w:rsidRPr="008D0013">
        <w:t>) and TC/56</w:t>
      </w:r>
      <w:r w:rsidRPr="008D0013">
        <w:rPr>
          <w:rFonts w:cs="Arial"/>
          <w:caps/>
        </w:rPr>
        <w:t>/19</w:t>
      </w:r>
      <w:r w:rsidRPr="008D0013">
        <w:rPr>
          <w:rFonts w:cs="Arial"/>
        </w:rPr>
        <w:t xml:space="preserve"> and made the recommendations presented in the table below.</w:t>
      </w:r>
    </w:p>
    <w:p w14:paraId="6CB18434" w14:textId="77777777" w:rsidR="001C3EE6" w:rsidRPr="008D0013" w:rsidRDefault="001C3EE6" w:rsidP="001C3EE6">
      <w:pPr>
        <w:keepNext/>
        <w:autoSpaceDE w:val="0"/>
        <w:autoSpaceDN w:val="0"/>
        <w:adjustRightInd w:val="0"/>
        <w:ind w:firstLine="567"/>
        <w:rPr>
          <w:rFonts w:cs="Arial"/>
        </w:rPr>
      </w:pPr>
    </w:p>
    <w:p w14:paraId="7AD0E77C" w14:textId="79B67E85" w:rsidR="00E66F60" w:rsidRPr="008D0013" w:rsidRDefault="00B92B0F" w:rsidP="00E66F60">
      <w:pPr>
        <w:ind w:firstLine="567"/>
      </w:pPr>
      <w:r w:rsidRPr="008D0013">
        <w:rPr>
          <w:rFonts w:cs="Arial"/>
        </w:rPr>
        <w:t>The TC-EDC agreed that, subject to agreement by the Leading Expert on the recommendations provided, the draft Test Guidelines for Brown Mustard be circulated to the TC for adoption by correspondence.</w:t>
      </w:r>
    </w:p>
    <w:p w14:paraId="66F2BBD4"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E66F60" w14:paraId="1F2F9376" w14:textId="604E2997" w:rsidTr="00117C11">
        <w:trPr>
          <w:cantSplit/>
        </w:trPr>
        <w:tc>
          <w:tcPr>
            <w:tcW w:w="1573" w:type="dxa"/>
          </w:tcPr>
          <w:p w14:paraId="091C9F3E" w14:textId="6BDA7566" w:rsidR="001C3EE6" w:rsidRPr="002E2AF4" w:rsidRDefault="001C3EE6" w:rsidP="00117C11">
            <w:pPr>
              <w:jc w:val="left"/>
            </w:pPr>
            <w:r w:rsidRPr="002E2AF4">
              <w:t>4.2.4</w:t>
            </w:r>
          </w:p>
        </w:tc>
        <w:tc>
          <w:tcPr>
            <w:tcW w:w="8208" w:type="dxa"/>
          </w:tcPr>
          <w:p w14:paraId="2A15BE3A" w14:textId="5FDBCEC8" w:rsidR="001C3EE6" w:rsidRPr="002E2AF4" w:rsidRDefault="001D3A05" w:rsidP="00117C11">
            <w:pPr>
              <w:jc w:val="left"/>
            </w:pPr>
            <w:r w:rsidRPr="002E2AF4">
              <w:t xml:space="preserve">to check whether </w:t>
            </w:r>
            <w:r w:rsidR="006F7A9F" w:rsidRPr="002E2AF4">
              <w:t>to read “</w:t>
            </w:r>
            <w:r w:rsidR="001C3EE6" w:rsidRPr="002E2AF4">
              <w:t>For the assessment of uniformity of self-pollinated varieties, …”</w:t>
            </w:r>
          </w:p>
        </w:tc>
      </w:tr>
      <w:tr w:rsidR="001C3EE6" w:rsidRPr="008D0013" w14:paraId="15E9B3A0" w14:textId="77777777" w:rsidTr="00117C11">
        <w:trPr>
          <w:cantSplit/>
        </w:trPr>
        <w:tc>
          <w:tcPr>
            <w:tcW w:w="1573" w:type="dxa"/>
          </w:tcPr>
          <w:p w14:paraId="7F38C7EA" w14:textId="13666184" w:rsidR="001C3EE6" w:rsidRPr="008D0013" w:rsidRDefault="001C3EE6" w:rsidP="00117C11">
            <w:pPr>
              <w:jc w:val="left"/>
            </w:pPr>
            <w:r w:rsidRPr="008D0013">
              <w:t>Char./Ad. 26</w:t>
            </w:r>
          </w:p>
        </w:tc>
        <w:tc>
          <w:tcPr>
            <w:tcW w:w="8208" w:type="dxa"/>
          </w:tcPr>
          <w:p w14:paraId="405A6919" w14:textId="77777777" w:rsidR="001C3EE6" w:rsidRPr="008D0013" w:rsidRDefault="001C3EE6" w:rsidP="00117C11">
            <w:pPr>
              <w:jc w:val="left"/>
            </w:pPr>
            <w:r w:rsidRPr="008D0013">
              <w:t xml:space="preserve">to have the following order of states and illustrations (see </w:t>
            </w:r>
            <w:r w:rsidRPr="008D0013">
              <w:rPr>
                <w:rFonts w:cs="Arial"/>
                <w:color w:val="000000"/>
              </w:rPr>
              <w:t>TG/BRASS_JUN(proj.8) for original size of illustrations)</w:t>
            </w:r>
          </w:p>
          <w:tbl>
            <w:tblPr>
              <w:tblW w:w="5835" w:type="dxa"/>
              <w:tblLayout w:type="fixed"/>
              <w:tblLook w:val="0000" w:firstRow="0" w:lastRow="0" w:firstColumn="0" w:lastColumn="0" w:noHBand="0" w:noVBand="0"/>
            </w:tblPr>
            <w:tblGrid>
              <w:gridCol w:w="1299"/>
              <w:gridCol w:w="1276"/>
              <w:gridCol w:w="1417"/>
              <w:gridCol w:w="1843"/>
            </w:tblGrid>
            <w:tr w:rsidR="001C3EE6" w:rsidRPr="008D0013" w14:paraId="5AC4C646" w14:textId="77777777" w:rsidTr="00117C11">
              <w:tc>
                <w:tcPr>
                  <w:tcW w:w="1299" w:type="dxa"/>
                  <w:tcMar>
                    <w:left w:w="0" w:type="dxa"/>
                    <w:right w:w="0" w:type="dxa"/>
                  </w:tcMar>
                  <w:vAlign w:val="bottom"/>
                </w:tcPr>
                <w:p w14:paraId="677EBF1E" w14:textId="77777777" w:rsidR="001C3EE6" w:rsidRPr="008D0013" w:rsidRDefault="001C3EE6" w:rsidP="00117C11">
                  <w:pPr>
                    <w:jc w:val="center"/>
                  </w:pPr>
                  <w:r w:rsidRPr="008D0013">
                    <w:fldChar w:fldCharType="begin"/>
                  </w:r>
                  <w:r w:rsidRPr="008D0013">
                    <w:instrText xml:space="preserve"> INCLUDEPICTURE  \d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Pr="008D0013">
                    <w:fldChar w:fldCharType="begin"/>
                  </w:r>
                  <w:r w:rsidRPr="008D0013">
                    <w:instrText xml:space="preserve"> INCLUDEPICTURE  "wordml://105.png" \* MERGEFORMATINET </w:instrText>
                  </w:r>
                  <w:r w:rsidRPr="008D0013">
                    <w:fldChar w:fldCharType="separate"/>
                  </w:r>
                  <w:r w:rsidR="0037319B" w:rsidRPr="008D0013">
                    <w:fldChar w:fldCharType="begin"/>
                  </w:r>
                  <w:r w:rsidR="0037319B" w:rsidRPr="008D0013">
                    <w:instrText xml:space="preserve"> INCLUDEPICTURE  "wordml://105.png" \* MERGEFORMATINET </w:instrText>
                  </w:r>
                  <w:r w:rsidR="0037319B" w:rsidRPr="008D0013">
                    <w:fldChar w:fldCharType="separate"/>
                  </w:r>
                  <w:r w:rsidR="00117C11" w:rsidRPr="008D0013">
                    <w:fldChar w:fldCharType="begin"/>
                  </w:r>
                  <w:r w:rsidR="00117C11" w:rsidRPr="008D0013">
                    <w:instrText xml:space="preserve"> INCLUDEPICTURE  "wordml://105.png" \* MERGEFORMATINET </w:instrText>
                  </w:r>
                  <w:r w:rsidR="00117C11" w:rsidRPr="008D0013">
                    <w:fldChar w:fldCharType="separate"/>
                  </w:r>
                  <w:r w:rsidR="0048195D" w:rsidRPr="008D0013">
                    <w:fldChar w:fldCharType="begin"/>
                  </w:r>
                  <w:r w:rsidR="0048195D" w:rsidRPr="008D0013">
                    <w:instrText xml:space="preserve"> INCLUDEPICTURE  "wordml://105.png" \* MERGEFORMATINET </w:instrText>
                  </w:r>
                  <w:r w:rsidR="0048195D" w:rsidRPr="008D0013">
                    <w:fldChar w:fldCharType="separate"/>
                  </w:r>
                  <w:r w:rsidR="00773ABD" w:rsidRPr="008D0013">
                    <w:fldChar w:fldCharType="begin"/>
                  </w:r>
                  <w:r w:rsidR="00773ABD" w:rsidRPr="008D0013">
                    <w:instrText xml:space="preserve"> INCLUDEPICTURE  "wordml://105.png" \* MERGEFORMATINET </w:instrText>
                  </w:r>
                  <w:r w:rsidR="00773ABD" w:rsidRPr="008D0013">
                    <w:fldChar w:fldCharType="separate"/>
                  </w:r>
                  <w:r w:rsidR="00107AB1">
                    <w:fldChar w:fldCharType="begin"/>
                  </w:r>
                  <w:r w:rsidR="00107AB1">
                    <w:instrText xml:space="preserve"> INCLUDEPICTURE  "wordml://105.png" \* MERGEFORMATINET </w:instrText>
                  </w:r>
                  <w:r w:rsidR="00107AB1">
                    <w:fldChar w:fldCharType="separate"/>
                  </w:r>
                  <w:r w:rsidR="002170E9">
                    <w:fldChar w:fldCharType="begin"/>
                  </w:r>
                  <w:r w:rsidR="002170E9">
                    <w:instrText xml:space="preserve"> INCLUDEPICTURE  "wordml://105.png" \* MERGEFORMATINET </w:instrText>
                  </w:r>
                  <w:r w:rsidR="002170E9">
                    <w:fldChar w:fldCharType="separate"/>
                  </w:r>
                  <w:r w:rsidR="00E90BCE">
                    <w:fldChar w:fldCharType="begin"/>
                  </w:r>
                  <w:r w:rsidR="00E90BCE">
                    <w:instrText xml:space="preserve"> INCLUDEPICTURE  "wordml://105.png" \* MERGEFORMATINET </w:instrText>
                  </w:r>
                  <w:r w:rsidR="00E90BCE">
                    <w:fldChar w:fldCharType="separate"/>
                  </w:r>
                  <w:r w:rsidR="00000934">
                    <w:fldChar w:fldCharType="begin"/>
                  </w:r>
                  <w:r w:rsidR="00000934">
                    <w:instrText xml:space="preserve"> INCLUDEPICTURE  "wordml://105.png" \* MERGEFORMATINET </w:instrText>
                  </w:r>
                  <w:r w:rsidR="00000934">
                    <w:fldChar w:fldCharType="separate"/>
                  </w:r>
                  <w:r w:rsidR="00D14443">
                    <w:fldChar w:fldCharType="begin"/>
                  </w:r>
                  <w:r w:rsidR="00D14443">
                    <w:instrText xml:space="preserve"> INCLUDEPICTURE  "wordml://105.png" \* MERGEFORMATINET </w:instrText>
                  </w:r>
                  <w:r w:rsidR="00D14443">
                    <w:fldChar w:fldCharType="separate"/>
                  </w:r>
                  <w:r w:rsidR="004578C2">
                    <w:fldChar w:fldCharType="begin"/>
                  </w:r>
                  <w:r w:rsidR="004578C2">
                    <w:instrText xml:space="preserve"> INCLUDEPICTURE  "wordml://105.png" \* MERGEFORMATINET </w:instrText>
                  </w:r>
                  <w:r w:rsidR="004578C2">
                    <w:fldChar w:fldCharType="separate"/>
                  </w:r>
                  <w:r w:rsidR="00CB19BC">
                    <w:fldChar w:fldCharType="begin"/>
                  </w:r>
                  <w:r w:rsidR="00CB19BC">
                    <w:instrText xml:space="preserve"> INCLUDEPICTURE  "wordml://105.png" \* MERGEFORMATINET </w:instrText>
                  </w:r>
                  <w:r w:rsidR="00CB19BC">
                    <w:fldChar w:fldCharType="separate"/>
                  </w:r>
                  <w:r w:rsidR="00731933">
                    <w:fldChar w:fldCharType="begin"/>
                  </w:r>
                  <w:r w:rsidR="00731933">
                    <w:instrText xml:space="preserve"> INCLUDEPICTURE  "wordml://105.png" \* MERGEFORMATINET </w:instrText>
                  </w:r>
                  <w:r w:rsidR="00731933">
                    <w:fldChar w:fldCharType="separate"/>
                  </w:r>
                  <w:r w:rsidR="00885B2E">
                    <w:fldChar w:fldCharType="begin"/>
                  </w:r>
                  <w:r w:rsidR="00885B2E">
                    <w:instrText xml:space="preserve"> INCLUDEPICTURE  "wordml://105.png" \* MERGEFORMATINET </w:instrText>
                  </w:r>
                  <w:r w:rsidR="00885B2E">
                    <w:fldChar w:fldCharType="separate"/>
                  </w:r>
                  <w:r w:rsidR="00707590">
                    <w:fldChar w:fldCharType="begin"/>
                  </w:r>
                  <w:r w:rsidR="00707590">
                    <w:instrText xml:space="preserve"> INCLUDEPICTURE  "wordml://105.png" \* MERGEFORMATINET </w:instrText>
                  </w:r>
                  <w:r w:rsidR="00707590">
                    <w:fldChar w:fldCharType="separate"/>
                  </w:r>
                  <w:r w:rsidR="004754E7">
                    <w:fldChar w:fldCharType="begin"/>
                  </w:r>
                  <w:r w:rsidR="004754E7">
                    <w:instrText xml:space="preserve"> INCLUDEPICTURE  "wordml://105.png" \* MERGEFORMATINET </w:instrText>
                  </w:r>
                  <w:r w:rsidR="004754E7">
                    <w:fldChar w:fldCharType="separate"/>
                  </w:r>
                  <w:r w:rsidR="001626E5">
                    <w:fldChar w:fldCharType="begin"/>
                  </w:r>
                  <w:r w:rsidR="001626E5">
                    <w:instrText xml:space="preserve"> INCLUDEPICTURE  "wordml://105.png" \* MERGEFORMATINET </w:instrText>
                  </w:r>
                  <w:r w:rsidR="001626E5">
                    <w:fldChar w:fldCharType="separate"/>
                  </w:r>
                  <w:r w:rsidR="00E66F60">
                    <w:fldChar w:fldCharType="begin"/>
                  </w:r>
                  <w:r w:rsidR="00E66F60">
                    <w:instrText xml:space="preserve"> INCLUDEPICTURE  "wordml://105.png" \* MERGEFORMATINET </w:instrText>
                  </w:r>
                  <w:r w:rsidR="00E66F60">
                    <w:fldChar w:fldCharType="separate"/>
                  </w:r>
                  <w:r w:rsidR="00B92B0F">
                    <w:fldChar w:fldCharType="begin"/>
                  </w:r>
                  <w:r w:rsidR="00B92B0F">
                    <w:instrText xml:space="preserve"> INCLUDEPICTURE  "wordml://105.png" \* MERGEFORMATINET </w:instrText>
                  </w:r>
                  <w:r w:rsidR="00B92B0F">
                    <w:fldChar w:fldCharType="separate"/>
                  </w:r>
                  <w:r w:rsidR="002E2AF4">
                    <w:fldChar w:fldCharType="begin"/>
                  </w:r>
                  <w:r w:rsidR="002E2AF4">
                    <w:instrText xml:space="preserve"> INCLUDEPICTURE  "wordml://105.png" \* MERGEFORMATINET </w:instrText>
                  </w:r>
                  <w:r w:rsidR="002E2AF4">
                    <w:fldChar w:fldCharType="separate"/>
                  </w:r>
                  <w:r w:rsidR="00C30629">
                    <w:fldChar w:fldCharType="begin"/>
                  </w:r>
                  <w:r w:rsidR="00C30629">
                    <w:instrText xml:space="preserve"> INCLUDEPICTURE  "wordml://105.png" \* MERGEFORMATINET </w:instrText>
                  </w:r>
                  <w:r w:rsidR="00C30629">
                    <w:fldChar w:fldCharType="separate"/>
                  </w:r>
                  <w:r w:rsidR="007D2855">
                    <w:fldChar w:fldCharType="begin"/>
                  </w:r>
                  <w:r w:rsidR="007D2855">
                    <w:instrText xml:space="preserve"> </w:instrText>
                  </w:r>
                  <w:r w:rsidR="007D2855">
                    <w:instrText>INCLUDEPICTURE  "wordml://105.png" \* MERGEFORMATINET</w:instrText>
                  </w:r>
                  <w:r w:rsidR="007D2855">
                    <w:instrText xml:space="preserve"> </w:instrText>
                  </w:r>
                  <w:r w:rsidR="007D2855">
                    <w:fldChar w:fldCharType="separate"/>
                  </w:r>
                  <w:r w:rsidR="002E45C1">
                    <w:pict w14:anchorId="7D0B7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92.05pt;visibility:visible" o:bordertopcolor="black" o:borderleftcolor="black" o:borderbottomcolor="black" o:borderrightcolor="black">
                        <v:imagedata r:id="rId16" r:href="rId17"/>
                      </v:shape>
                    </w:pict>
                  </w:r>
                  <w:r w:rsidR="007D2855">
                    <w:fldChar w:fldCharType="end"/>
                  </w:r>
                  <w:r w:rsidR="00C30629">
                    <w:fldChar w:fldCharType="end"/>
                  </w:r>
                  <w:r w:rsidR="002E2AF4">
                    <w:fldChar w:fldCharType="end"/>
                  </w:r>
                  <w:r w:rsidR="00B92B0F">
                    <w:fldChar w:fldCharType="end"/>
                  </w:r>
                  <w:r w:rsidR="00E66F60">
                    <w:fldChar w:fldCharType="end"/>
                  </w:r>
                  <w:r w:rsidR="001626E5">
                    <w:fldChar w:fldCharType="end"/>
                  </w:r>
                  <w:r w:rsidR="004754E7">
                    <w:fldChar w:fldCharType="end"/>
                  </w:r>
                  <w:r w:rsidR="00707590">
                    <w:fldChar w:fldCharType="end"/>
                  </w:r>
                  <w:r w:rsidR="00885B2E">
                    <w:fldChar w:fldCharType="end"/>
                  </w:r>
                  <w:r w:rsidR="00731933">
                    <w:fldChar w:fldCharType="end"/>
                  </w:r>
                  <w:r w:rsidR="00CB19BC">
                    <w:fldChar w:fldCharType="end"/>
                  </w:r>
                  <w:r w:rsidR="004578C2">
                    <w:fldChar w:fldCharType="end"/>
                  </w:r>
                  <w:r w:rsidR="00D14443">
                    <w:fldChar w:fldCharType="end"/>
                  </w:r>
                  <w:r w:rsidR="00000934">
                    <w:fldChar w:fldCharType="end"/>
                  </w:r>
                  <w:r w:rsidR="00E90BCE">
                    <w:fldChar w:fldCharType="end"/>
                  </w:r>
                  <w:r w:rsidR="002170E9">
                    <w:fldChar w:fldCharType="end"/>
                  </w:r>
                  <w:r w:rsidR="00107AB1">
                    <w:fldChar w:fldCharType="end"/>
                  </w:r>
                  <w:r w:rsidR="00773ABD" w:rsidRPr="008D0013">
                    <w:fldChar w:fldCharType="end"/>
                  </w:r>
                  <w:r w:rsidR="0048195D" w:rsidRPr="008D0013">
                    <w:fldChar w:fldCharType="end"/>
                  </w:r>
                  <w:r w:rsidR="00117C11" w:rsidRPr="008D0013">
                    <w:fldChar w:fldCharType="end"/>
                  </w:r>
                  <w:r w:rsidR="0037319B"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p>
              </w:tc>
              <w:tc>
                <w:tcPr>
                  <w:tcW w:w="1276" w:type="dxa"/>
                  <w:vAlign w:val="bottom"/>
                </w:tcPr>
                <w:p w14:paraId="0476D657" w14:textId="77777777" w:rsidR="001C3EE6" w:rsidRPr="008D0013" w:rsidRDefault="001C3EE6" w:rsidP="00117C11">
                  <w:pPr>
                    <w:jc w:val="center"/>
                  </w:pPr>
                  <w:r w:rsidRPr="008D0013">
                    <w:fldChar w:fldCharType="begin"/>
                  </w:r>
                  <w:r w:rsidRPr="008D0013">
                    <w:instrText xml:space="preserve"> INCLUDEPICTURE  \d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Pr="008D0013">
                    <w:fldChar w:fldCharType="begin"/>
                  </w:r>
                  <w:r w:rsidRPr="008D0013">
                    <w:instrText xml:space="preserve"> INCLUDEPICTURE  "wordml://106.png" \* MERGEFORMATINET </w:instrText>
                  </w:r>
                  <w:r w:rsidRPr="008D0013">
                    <w:fldChar w:fldCharType="separate"/>
                  </w:r>
                  <w:r w:rsidR="0037319B" w:rsidRPr="008D0013">
                    <w:fldChar w:fldCharType="begin"/>
                  </w:r>
                  <w:r w:rsidR="0037319B" w:rsidRPr="008D0013">
                    <w:instrText xml:space="preserve"> INCLUDEPICTURE  "wordml://106.png" \* MERGEFORMATINET </w:instrText>
                  </w:r>
                  <w:r w:rsidR="0037319B" w:rsidRPr="008D0013">
                    <w:fldChar w:fldCharType="separate"/>
                  </w:r>
                  <w:r w:rsidR="00117C11" w:rsidRPr="008D0013">
                    <w:fldChar w:fldCharType="begin"/>
                  </w:r>
                  <w:r w:rsidR="00117C11" w:rsidRPr="008D0013">
                    <w:instrText xml:space="preserve"> INCLUDEPICTURE  "wordml://106.png" \* MERGEFORMATINET </w:instrText>
                  </w:r>
                  <w:r w:rsidR="00117C11" w:rsidRPr="008D0013">
                    <w:fldChar w:fldCharType="separate"/>
                  </w:r>
                  <w:r w:rsidR="0048195D" w:rsidRPr="008D0013">
                    <w:fldChar w:fldCharType="begin"/>
                  </w:r>
                  <w:r w:rsidR="0048195D" w:rsidRPr="008D0013">
                    <w:instrText xml:space="preserve"> INCLUDEPICTURE  "wordml://106.png" \* MERGEFORMATINET </w:instrText>
                  </w:r>
                  <w:r w:rsidR="0048195D" w:rsidRPr="008D0013">
                    <w:fldChar w:fldCharType="separate"/>
                  </w:r>
                  <w:r w:rsidR="00773ABD" w:rsidRPr="008D0013">
                    <w:fldChar w:fldCharType="begin"/>
                  </w:r>
                  <w:r w:rsidR="00773ABD" w:rsidRPr="008D0013">
                    <w:instrText xml:space="preserve"> INCLUDEPICTURE  "wordml://106.png" \* MERGEFORMATINET </w:instrText>
                  </w:r>
                  <w:r w:rsidR="00773ABD" w:rsidRPr="008D0013">
                    <w:fldChar w:fldCharType="separate"/>
                  </w:r>
                  <w:r w:rsidR="00107AB1">
                    <w:fldChar w:fldCharType="begin"/>
                  </w:r>
                  <w:r w:rsidR="00107AB1">
                    <w:instrText xml:space="preserve"> INCLUDEPICTURE  "wordml://106.png" \* MERGEFORMATINET </w:instrText>
                  </w:r>
                  <w:r w:rsidR="00107AB1">
                    <w:fldChar w:fldCharType="separate"/>
                  </w:r>
                  <w:r w:rsidR="002170E9">
                    <w:fldChar w:fldCharType="begin"/>
                  </w:r>
                  <w:r w:rsidR="002170E9">
                    <w:instrText xml:space="preserve"> INCLUDEPICTURE  "wordml://106.png" \* MERGEFORMATINET </w:instrText>
                  </w:r>
                  <w:r w:rsidR="002170E9">
                    <w:fldChar w:fldCharType="separate"/>
                  </w:r>
                  <w:r w:rsidR="00E90BCE">
                    <w:fldChar w:fldCharType="begin"/>
                  </w:r>
                  <w:r w:rsidR="00E90BCE">
                    <w:instrText xml:space="preserve"> INCLUDEPICTURE  "wordml://106.png" \* MERGEFORMATINET </w:instrText>
                  </w:r>
                  <w:r w:rsidR="00E90BCE">
                    <w:fldChar w:fldCharType="separate"/>
                  </w:r>
                  <w:r w:rsidR="00000934">
                    <w:fldChar w:fldCharType="begin"/>
                  </w:r>
                  <w:r w:rsidR="00000934">
                    <w:instrText xml:space="preserve"> INCLUDEPICTURE  "wordml://106.png" \* MERGEFORMATINET </w:instrText>
                  </w:r>
                  <w:r w:rsidR="00000934">
                    <w:fldChar w:fldCharType="separate"/>
                  </w:r>
                  <w:r w:rsidR="00D14443">
                    <w:fldChar w:fldCharType="begin"/>
                  </w:r>
                  <w:r w:rsidR="00D14443">
                    <w:instrText xml:space="preserve"> INCLUDEPICTURE  "wordml://106.png" \* MERGEFORMATINET </w:instrText>
                  </w:r>
                  <w:r w:rsidR="00D14443">
                    <w:fldChar w:fldCharType="separate"/>
                  </w:r>
                  <w:r w:rsidR="004578C2">
                    <w:fldChar w:fldCharType="begin"/>
                  </w:r>
                  <w:r w:rsidR="004578C2">
                    <w:instrText xml:space="preserve"> INCLUDEPICTURE  "wordml://106.png" \* MERGEFORMATINET </w:instrText>
                  </w:r>
                  <w:r w:rsidR="004578C2">
                    <w:fldChar w:fldCharType="separate"/>
                  </w:r>
                  <w:r w:rsidR="00CB19BC">
                    <w:fldChar w:fldCharType="begin"/>
                  </w:r>
                  <w:r w:rsidR="00CB19BC">
                    <w:instrText xml:space="preserve"> INCLUDEPICTURE  "wordml://106.png" \* MERGEFORMATINET </w:instrText>
                  </w:r>
                  <w:r w:rsidR="00CB19BC">
                    <w:fldChar w:fldCharType="separate"/>
                  </w:r>
                  <w:r w:rsidR="00731933">
                    <w:fldChar w:fldCharType="begin"/>
                  </w:r>
                  <w:r w:rsidR="00731933">
                    <w:instrText xml:space="preserve"> INCLUDEPICTURE  "wordml://106.png" \* MERGEFORMATINET </w:instrText>
                  </w:r>
                  <w:r w:rsidR="00731933">
                    <w:fldChar w:fldCharType="separate"/>
                  </w:r>
                  <w:r w:rsidR="00885B2E">
                    <w:fldChar w:fldCharType="begin"/>
                  </w:r>
                  <w:r w:rsidR="00885B2E">
                    <w:instrText xml:space="preserve"> INCLUDEPICTURE  "wordml://106.png" \* MERGEFORMATINET </w:instrText>
                  </w:r>
                  <w:r w:rsidR="00885B2E">
                    <w:fldChar w:fldCharType="separate"/>
                  </w:r>
                  <w:r w:rsidR="00707590">
                    <w:fldChar w:fldCharType="begin"/>
                  </w:r>
                  <w:r w:rsidR="00707590">
                    <w:instrText xml:space="preserve"> INCLUDEPICTURE  "wordml://106.png" \* MERGEFORMATINET </w:instrText>
                  </w:r>
                  <w:r w:rsidR="00707590">
                    <w:fldChar w:fldCharType="separate"/>
                  </w:r>
                  <w:r w:rsidR="004754E7">
                    <w:fldChar w:fldCharType="begin"/>
                  </w:r>
                  <w:r w:rsidR="004754E7">
                    <w:instrText xml:space="preserve"> INCLUDEPICTURE  "wordml://106.png" \* MERGEFORMATINET </w:instrText>
                  </w:r>
                  <w:r w:rsidR="004754E7">
                    <w:fldChar w:fldCharType="separate"/>
                  </w:r>
                  <w:r w:rsidR="001626E5">
                    <w:fldChar w:fldCharType="begin"/>
                  </w:r>
                  <w:r w:rsidR="001626E5">
                    <w:instrText xml:space="preserve"> INCLUDEPICTURE  "wordml://106.png" \* MERGEFORMATINET </w:instrText>
                  </w:r>
                  <w:r w:rsidR="001626E5">
                    <w:fldChar w:fldCharType="separate"/>
                  </w:r>
                  <w:r w:rsidR="00E66F60">
                    <w:fldChar w:fldCharType="begin"/>
                  </w:r>
                  <w:r w:rsidR="00E66F60">
                    <w:instrText xml:space="preserve"> INCLUDEPICTURE  "wordml://106.png" \* MERGEFORMATINET </w:instrText>
                  </w:r>
                  <w:r w:rsidR="00E66F60">
                    <w:fldChar w:fldCharType="separate"/>
                  </w:r>
                  <w:r w:rsidR="00B92B0F">
                    <w:fldChar w:fldCharType="begin"/>
                  </w:r>
                  <w:r w:rsidR="00B92B0F">
                    <w:instrText xml:space="preserve"> INCLUDEPICTURE  "wordml://106.png" \* MERGEFORMATINET </w:instrText>
                  </w:r>
                  <w:r w:rsidR="00B92B0F">
                    <w:fldChar w:fldCharType="separate"/>
                  </w:r>
                  <w:r w:rsidR="002E2AF4">
                    <w:fldChar w:fldCharType="begin"/>
                  </w:r>
                  <w:r w:rsidR="002E2AF4">
                    <w:instrText xml:space="preserve"> INCLUDEPICTURE  "wordml://106.png" \* MERGEFORMATINET </w:instrText>
                  </w:r>
                  <w:r w:rsidR="002E2AF4">
                    <w:fldChar w:fldCharType="separate"/>
                  </w:r>
                  <w:r w:rsidR="00C30629">
                    <w:fldChar w:fldCharType="begin"/>
                  </w:r>
                  <w:r w:rsidR="00C30629">
                    <w:instrText xml:space="preserve"> INCLUDEPICTURE  "wordml://106.png" \* MERGEFORMATINET </w:instrText>
                  </w:r>
                  <w:r w:rsidR="00C30629">
                    <w:fldChar w:fldCharType="separate"/>
                  </w:r>
                  <w:r w:rsidR="007D2855">
                    <w:fldChar w:fldCharType="begin"/>
                  </w:r>
                  <w:r w:rsidR="007D2855">
                    <w:instrText xml:space="preserve"> </w:instrText>
                  </w:r>
                  <w:r w:rsidR="007D2855">
                    <w:instrText>INCLUDEPICTURE  "wordml://106.png" \* MERGEFORMATINET</w:instrText>
                  </w:r>
                  <w:r w:rsidR="007D2855">
                    <w:instrText xml:space="preserve"> </w:instrText>
                  </w:r>
                  <w:r w:rsidR="007D2855">
                    <w:fldChar w:fldCharType="separate"/>
                  </w:r>
                  <w:r w:rsidR="002E45C1">
                    <w:pict w14:anchorId="3C8322C2">
                      <v:shape id="_x0000_i1026" type="#_x0000_t75" style="width:45.1pt;height:80.75pt;visibility:visible" o:bordertopcolor="black" o:borderleftcolor="black" o:borderbottomcolor="black" o:borderrightcolor="black">
                        <v:imagedata r:id="rId18" r:href="rId19"/>
                      </v:shape>
                    </w:pict>
                  </w:r>
                  <w:r w:rsidR="007D2855">
                    <w:fldChar w:fldCharType="end"/>
                  </w:r>
                  <w:r w:rsidR="00C30629">
                    <w:fldChar w:fldCharType="end"/>
                  </w:r>
                  <w:r w:rsidR="002E2AF4">
                    <w:fldChar w:fldCharType="end"/>
                  </w:r>
                  <w:r w:rsidR="00B92B0F">
                    <w:fldChar w:fldCharType="end"/>
                  </w:r>
                  <w:r w:rsidR="00E66F60">
                    <w:fldChar w:fldCharType="end"/>
                  </w:r>
                  <w:r w:rsidR="001626E5">
                    <w:fldChar w:fldCharType="end"/>
                  </w:r>
                  <w:r w:rsidR="004754E7">
                    <w:fldChar w:fldCharType="end"/>
                  </w:r>
                  <w:r w:rsidR="00707590">
                    <w:fldChar w:fldCharType="end"/>
                  </w:r>
                  <w:r w:rsidR="00885B2E">
                    <w:fldChar w:fldCharType="end"/>
                  </w:r>
                  <w:r w:rsidR="00731933">
                    <w:fldChar w:fldCharType="end"/>
                  </w:r>
                  <w:r w:rsidR="00CB19BC">
                    <w:fldChar w:fldCharType="end"/>
                  </w:r>
                  <w:r w:rsidR="004578C2">
                    <w:fldChar w:fldCharType="end"/>
                  </w:r>
                  <w:r w:rsidR="00D14443">
                    <w:fldChar w:fldCharType="end"/>
                  </w:r>
                  <w:r w:rsidR="00000934">
                    <w:fldChar w:fldCharType="end"/>
                  </w:r>
                  <w:r w:rsidR="00E90BCE">
                    <w:fldChar w:fldCharType="end"/>
                  </w:r>
                  <w:r w:rsidR="002170E9">
                    <w:fldChar w:fldCharType="end"/>
                  </w:r>
                  <w:r w:rsidR="00107AB1">
                    <w:fldChar w:fldCharType="end"/>
                  </w:r>
                  <w:r w:rsidR="00773ABD" w:rsidRPr="008D0013">
                    <w:fldChar w:fldCharType="end"/>
                  </w:r>
                  <w:r w:rsidR="0048195D" w:rsidRPr="008D0013">
                    <w:fldChar w:fldCharType="end"/>
                  </w:r>
                  <w:r w:rsidR="00117C11" w:rsidRPr="008D0013">
                    <w:fldChar w:fldCharType="end"/>
                  </w:r>
                  <w:r w:rsidR="0037319B"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p>
              </w:tc>
              <w:tc>
                <w:tcPr>
                  <w:tcW w:w="1417" w:type="dxa"/>
                  <w:tcMar>
                    <w:left w:w="0" w:type="dxa"/>
                    <w:right w:w="0" w:type="dxa"/>
                  </w:tcMar>
                  <w:vAlign w:val="bottom"/>
                </w:tcPr>
                <w:p w14:paraId="5E09856B" w14:textId="77777777" w:rsidR="001C3EE6" w:rsidRPr="008D0013" w:rsidRDefault="001C3EE6" w:rsidP="00117C11">
                  <w:pPr>
                    <w:jc w:val="center"/>
                  </w:pPr>
                  <w:r w:rsidRPr="008D0013">
                    <w:fldChar w:fldCharType="begin"/>
                  </w:r>
                  <w:r w:rsidRPr="008D0013">
                    <w:instrText xml:space="preserve"> INCLUDEPICTURE  \d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Pr="008D0013">
                    <w:fldChar w:fldCharType="begin"/>
                  </w:r>
                  <w:r w:rsidRPr="008D0013">
                    <w:instrText xml:space="preserve"> INCLUDEPICTURE  "wordml://107.png" \* MERGEFORMATINET </w:instrText>
                  </w:r>
                  <w:r w:rsidRPr="008D0013">
                    <w:fldChar w:fldCharType="separate"/>
                  </w:r>
                  <w:r w:rsidR="0037319B" w:rsidRPr="008D0013">
                    <w:fldChar w:fldCharType="begin"/>
                  </w:r>
                  <w:r w:rsidR="0037319B" w:rsidRPr="008D0013">
                    <w:instrText xml:space="preserve"> INCLUDEPICTURE  "wordml://107.png" \* MERGEFORMATINET </w:instrText>
                  </w:r>
                  <w:r w:rsidR="0037319B" w:rsidRPr="008D0013">
                    <w:fldChar w:fldCharType="separate"/>
                  </w:r>
                  <w:r w:rsidR="00117C11" w:rsidRPr="008D0013">
                    <w:fldChar w:fldCharType="begin"/>
                  </w:r>
                  <w:r w:rsidR="00117C11" w:rsidRPr="008D0013">
                    <w:instrText xml:space="preserve"> INCLUDEPICTURE  "wordml://107.png" \* MERGEFORMATINET </w:instrText>
                  </w:r>
                  <w:r w:rsidR="00117C11" w:rsidRPr="008D0013">
                    <w:fldChar w:fldCharType="separate"/>
                  </w:r>
                  <w:r w:rsidR="0048195D" w:rsidRPr="008D0013">
                    <w:fldChar w:fldCharType="begin"/>
                  </w:r>
                  <w:r w:rsidR="0048195D" w:rsidRPr="008D0013">
                    <w:instrText xml:space="preserve"> INCLUDEPICTURE  "wordml://107.png" \* MERGEFORMATINET </w:instrText>
                  </w:r>
                  <w:r w:rsidR="0048195D" w:rsidRPr="008D0013">
                    <w:fldChar w:fldCharType="separate"/>
                  </w:r>
                  <w:r w:rsidR="00773ABD" w:rsidRPr="008D0013">
                    <w:fldChar w:fldCharType="begin"/>
                  </w:r>
                  <w:r w:rsidR="00773ABD" w:rsidRPr="008D0013">
                    <w:instrText xml:space="preserve"> INCLUDEPICTURE  "wordml://107.png" \* MERGEFORMATINET </w:instrText>
                  </w:r>
                  <w:r w:rsidR="00773ABD" w:rsidRPr="008D0013">
                    <w:fldChar w:fldCharType="separate"/>
                  </w:r>
                  <w:r w:rsidR="00107AB1">
                    <w:fldChar w:fldCharType="begin"/>
                  </w:r>
                  <w:r w:rsidR="00107AB1">
                    <w:instrText xml:space="preserve"> INCLUDEPICTURE  "wordml://107.png" \* MERGEFORMATINET </w:instrText>
                  </w:r>
                  <w:r w:rsidR="00107AB1">
                    <w:fldChar w:fldCharType="separate"/>
                  </w:r>
                  <w:r w:rsidR="002170E9">
                    <w:fldChar w:fldCharType="begin"/>
                  </w:r>
                  <w:r w:rsidR="002170E9">
                    <w:instrText xml:space="preserve"> INCLUDEPICTURE  "wordml://107.png" \* MERGEFORMATINET </w:instrText>
                  </w:r>
                  <w:r w:rsidR="002170E9">
                    <w:fldChar w:fldCharType="separate"/>
                  </w:r>
                  <w:r w:rsidR="00E90BCE">
                    <w:fldChar w:fldCharType="begin"/>
                  </w:r>
                  <w:r w:rsidR="00E90BCE">
                    <w:instrText xml:space="preserve"> INCLUDEPICTURE  "wordml://107.png" \* MERGEFORMATINET </w:instrText>
                  </w:r>
                  <w:r w:rsidR="00E90BCE">
                    <w:fldChar w:fldCharType="separate"/>
                  </w:r>
                  <w:r w:rsidR="00000934">
                    <w:fldChar w:fldCharType="begin"/>
                  </w:r>
                  <w:r w:rsidR="00000934">
                    <w:instrText xml:space="preserve"> INCLUDEPICTURE  "wordml://107.png" \* MERGEFORMATINET </w:instrText>
                  </w:r>
                  <w:r w:rsidR="00000934">
                    <w:fldChar w:fldCharType="separate"/>
                  </w:r>
                  <w:r w:rsidR="00D14443">
                    <w:fldChar w:fldCharType="begin"/>
                  </w:r>
                  <w:r w:rsidR="00D14443">
                    <w:instrText xml:space="preserve"> INCLUDEPICTURE  "wordml://107.png" \* MERGEFORMATINET </w:instrText>
                  </w:r>
                  <w:r w:rsidR="00D14443">
                    <w:fldChar w:fldCharType="separate"/>
                  </w:r>
                  <w:r w:rsidR="004578C2">
                    <w:fldChar w:fldCharType="begin"/>
                  </w:r>
                  <w:r w:rsidR="004578C2">
                    <w:instrText xml:space="preserve"> INCLUDEPICTURE  "wordml://107.png" \* MERGEFORMATINET </w:instrText>
                  </w:r>
                  <w:r w:rsidR="004578C2">
                    <w:fldChar w:fldCharType="separate"/>
                  </w:r>
                  <w:r w:rsidR="00CB19BC">
                    <w:fldChar w:fldCharType="begin"/>
                  </w:r>
                  <w:r w:rsidR="00CB19BC">
                    <w:instrText xml:space="preserve"> INCLUDEPICTURE  "wordml://107.png" \* MERGEFORMATINET </w:instrText>
                  </w:r>
                  <w:r w:rsidR="00CB19BC">
                    <w:fldChar w:fldCharType="separate"/>
                  </w:r>
                  <w:r w:rsidR="00731933">
                    <w:fldChar w:fldCharType="begin"/>
                  </w:r>
                  <w:r w:rsidR="00731933">
                    <w:instrText xml:space="preserve"> INCLUDEPICTURE  "wordml://107.png" \* MERGEFORMATINET </w:instrText>
                  </w:r>
                  <w:r w:rsidR="00731933">
                    <w:fldChar w:fldCharType="separate"/>
                  </w:r>
                  <w:r w:rsidR="00885B2E">
                    <w:fldChar w:fldCharType="begin"/>
                  </w:r>
                  <w:r w:rsidR="00885B2E">
                    <w:instrText xml:space="preserve"> INCLUDEPICTURE  "wordml://107.png" \* MERGEFORMATINET </w:instrText>
                  </w:r>
                  <w:r w:rsidR="00885B2E">
                    <w:fldChar w:fldCharType="separate"/>
                  </w:r>
                  <w:r w:rsidR="00707590">
                    <w:fldChar w:fldCharType="begin"/>
                  </w:r>
                  <w:r w:rsidR="00707590">
                    <w:instrText xml:space="preserve"> INCLUDEPICTURE  "wordml://107.png" \* MERGEFORMATINET </w:instrText>
                  </w:r>
                  <w:r w:rsidR="00707590">
                    <w:fldChar w:fldCharType="separate"/>
                  </w:r>
                  <w:r w:rsidR="004754E7">
                    <w:fldChar w:fldCharType="begin"/>
                  </w:r>
                  <w:r w:rsidR="004754E7">
                    <w:instrText xml:space="preserve"> INCLUDEPICTURE  "wordml://107.png" \* MERGEFORMATINET </w:instrText>
                  </w:r>
                  <w:r w:rsidR="004754E7">
                    <w:fldChar w:fldCharType="separate"/>
                  </w:r>
                  <w:r w:rsidR="001626E5">
                    <w:fldChar w:fldCharType="begin"/>
                  </w:r>
                  <w:r w:rsidR="001626E5">
                    <w:instrText xml:space="preserve"> INCLUDEPICTURE  "wordml://107.png" \* MERGEFORMATINET </w:instrText>
                  </w:r>
                  <w:r w:rsidR="001626E5">
                    <w:fldChar w:fldCharType="separate"/>
                  </w:r>
                  <w:r w:rsidR="00E66F60">
                    <w:fldChar w:fldCharType="begin"/>
                  </w:r>
                  <w:r w:rsidR="00E66F60">
                    <w:instrText xml:space="preserve"> INCLUDEPICTURE  "wordml://107.png" \* MERGEFORMATINET </w:instrText>
                  </w:r>
                  <w:r w:rsidR="00E66F60">
                    <w:fldChar w:fldCharType="separate"/>
                  </w:r>
                  <w:r w:rsidR="00B92B0F">
                    <w:fldChar w:fldCharType="begin"/>
                  </w:r>
                  <w:r w:rsidR="00B92B0F">
                    <w:instrText xml:space="preserve"> INCLUDEPICTURE  "wordml://107.png" \* MERGEFORMATINET </w:instrText>
                  </w:r>
                  <w:r w:rsidR="00B92B0F">
                    <w:fldChar w:fldCharType="separate"/>
                  </w:r>
                  <w:r w:rsidR="002E2AF4">
                    <w:fldChar w:fldCharType="begin"/>
                  </w:r>
                  <w:r w:rsidR="002E2AF4">
                    <w:instrText xml:space="preserve"> INCLUDEPICTURE  "wordml://107.png" \* MERGEFORMATINET </w:instrText>
                  </w:r>
                  <w:r w:rsidR="002E2AF4">
                    <w:fldChar w:fldCharType="separate"/>
                  </w:r>
                  <w:r w:rsidR="00C30629">
                    <w:fldChar w:fldCharType="begin"/>
                  </w:r>
                  <w:r w:rsidR="00C30629">
                    <w:instrText xml:space="preserve"> INCLUDEPICTURE  "wordml://107.png" \* MERGEFORMATINET </w:instrText>
                  </w:r>
                  <w:r w:rsidR="00C30629">
                    <w:fldChar w:fldCharType="separate"/>
                  </w:r>
                  <w:r w:rsidR="007D2855">
                    <w:fldChar w:fldCharType="begin"/>
                  </w:r>
                  <w:r w:rsidR="007D2855">
                    <w:instrText xml:space="preserve"> </w:instrText>
                  </w:r>
                  <w:r w:rsidR="007D2855">
                    <w:instrText>INCLUDEPICTURE  "wordml://107.png" \* MERGEFORMATINET</w:instrText>
                  </w:r>
                  <w:r w:rsidR="007D2855">
                    <w:instrText xml:space="preserve"> </w:instrText>
                  </w:r>
                  <w:r w:rsidR="007D2855">
                    <w:fldChar w:fldCharType="separate"/>
                  </w:r>
                  <w:r w:rsidR="002E45C1">
                    <w:pict w14:anchorId="0DD9396E">
                      <v:shape id="_x0000_i1027" type="#_x0000_t75" style="width:58.85pt;height:80.75pt;visibility:visible" o:bordertopcolor="black" o:borderleftcolor="black" o:borderbottomcolor="black" o:borderrightcolor="black">
                        <v:imagedata r:id="rId20" r:href="rId21"/>
                      </v:shape>
                    </w:pict>
                  </w:r>
                  <w:r w:rsidR="007D2855">
                    <w:fldChar w:fldCharType="end"/>
                  </w:r>
                  <w:r w:rsidR="00C30629">
                    <w:fldChar w:fldCharType="end"/>
                  </w:r>
                  <w:r w:rsidR="002E2AF4">
                    <w:fldChar w:fldCharType="end"/>
                  </w:r>
                  <w:r w:rsidR="00B92B0F">
                    <w:fldChar w:fldCharType="end"/>
                  </w:r>
                  <w:r w:rsidR="00E66F60">
                    <w:fldChar w:fldCharType="end"/>
                  </w:r>
                  <w:r w:rsidR="001626E5">
                    <w:fldChar w:fldCharType="end"/>
                  </w:r>
                  <w:r w:rsidR="004754E7">
                    <w:fldChar w:fldCharType="end"/>
                  </w:r>
                  <w:r w:rsidR="00707590">
                    <w:fldChar w:fldCharType="end"/>
                  </w:r>
                  <w:r w:rsidR="00885B2E">
                    <w:fldChar w:fldCharType="end"/>
                  </w:r>
                  <w:r w:rsidR="00731933">
                    <w:fldChar w:fldCharType="end"/>
                  </w:r>
                  <w:r w:rsidR="00CB19BC">
                    <w:fldChar w:fldCharType="end"/>
                  </w:r>
                  <w:r w:rsidR="004578C2">
                    <w:fldChar w:fldCharType="end"/>
                  </w:r>
                  <w:r w:rsidR="00D14443">
                    <w:fldChar w:fldCharType="end"/>
                  </w:r>
                  <w:r w:rsidR="00000934">
                    <w:fldChar w:fldCharType="end"/>
                  </w:r>
                  <w:r w:rsidR="00E90BCE">
                    <w:fldChar w:fldCharType="end"/>
                  </w:r>
                  <w:r w:rsidR="002170E9">
                    <w:fldChar w:fldCharType="end"/>
                  </w:r>
                  <w:r w:rsidR="00107AB1">
                    <w:fldChar w:fldCharType="end"/>
                  </w:r>
                  <w:r w:rsidR="00773ABD" w:rsidRPr="008D0013">
                    <w:fldChar w:fldCharType="end"/>
                  </w:r>
                  <w:r w:rsidR="0048195D" w:rsidRPr="008D0013">
                    <w:fldChar w:fldCharType="end"/>
                  </w:r>
                  <w:r w:rsidR="00117C11" w:rsidRPr="008D0013">
                    <w:fldChar w:fldCharType="end"/>
                  </w:r>
                  <w:r w:rsidR="0037319B"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p>
              </w:tc>
              <w:tc>
                <w:tcPr>
                  <w:tcW w:w="1843" w:type="dxa"/>
                  <w:tcMar>
                    <w:left w:w="0" w:type="dxa"/>
                    <w:right w:w="0" w:type="dxa"/>
                  </w:tcMar>
                  <w:vAlign w:val="bottom"/>
                </w:tcPr>
                <w:p w14:paraId="2E505475" w14:textId="77777777" w:rsidR="001C3EE6" w:rsidRPr="008D0013" w:rsidRDefault="001C3EE6" w:rsidP="00117C11">
                  <w:pPr>
                    <w:jc w:val="center"/>
                  </w:pPr>
                  <w:r w:rsidRPr="008D0013">
                    <w:fldChar w:fldCharType="begin"/>
                  </w:r>
                  <w:r w:rsidRPr="008D0013">
                    <w:instrText xml:space="preserve"> INCLUDEPICTURE  \d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Pr="008D0013">
                    <w:fldChar w:fldCharType="begin"/>
                  </w:r>
                  <w:r w:rsidRPr="008D0013">
                    <w:instrText xml:space="preserve"> INCLUDEPICTURE  "wordml://108.png" \* MERGEFORMATINET </w:instrText>
                  </w:r>
                  <w:r w:rsidRPr="008D0013">
                    <w:fldChar w:fldCharType="separate"/>
                  </w:r>
                  <w:r w:rsidR="0037319B" w:rsidRPr="008D0013">
                    <w:fldChar w:fldCharType="begin"/>
                  </w:r>
                  <w:r w:rsidR="0037319B" w:rsidRPr="008D0013">
                    <w:instrText xml:space="preserve"> INCLUDEPICTURE  "wordml://108.png" \* MERGEFORMATINET </w:instrText>
                  </w:r>
                  <w:r w:rsidR="0037319B" w:rsidRPr="008D0013">
                    <w:fldChar w:fldCharType="separate"/>
                  </w:r>
                  <w:r w:rsidR="00117C11" w:rsidRPr="008D0013">
                    <w:fldChar w:fldCharType="begin"/>
                  </w:r>
                  <w:r w:rsidR="00117C11" w:rsidRPr="008D0013">
                    <w:instrText xml:space="preserve"> INCLUDEPICTURE  "wordml://108.png" \* MERGEFORMATINET </w:instrText>
                  </w:r>
                  <w:r w:rsidR="00117C11" w:rsidRPr="008D0013">
                    <w:fldChar w:fldCharType="separate"/>
                  </w:r>
                  <w:r w:rsidR="0048195D" w:rsidRPr="008D0013">
                    <w:fldChar w:fldCharType="begin"/>
                  </w:r>
                  <w:r w:rsidR="0048195D" w:rsidRPr="008D0013">
                    <w:instrText xml:space="preserve"> INCLUDEPICTURE  "wordml://108.png" \* MERGEFORMATINET </w:instrText>
                  </w:r>
                  <w:r w:rsidR="0048195D" w:rsidRPr="008D0013">
                    <w:fldChar w:fldCharType="separate"/>
                  </w:r>
                  <w:r w:rsidR="00773ABD" w:rsidRPr="008D0013">
                    <w:fldChar w:fldCharType="begin"/>
                  </w:r>
                  <w:r w:rsidR="00773ABD" w:rsidRPr="008D0013">
                    <w:instrText xml:space="preserve"> INCLUDEPICTURE  "wordml://108.png" \* MERGEFORMATINET </w:instrText>
                  </w:r>
                  <w:r w:rsidR="00773ABD" w:rsidRPr="008D0013">
                    <w:fldChar w:fldCharType="separate"/>
                  </w:r>
                  <w:r w:rsidR="00107AB1">
                    <w:fldChar w:fldCharType="begin"/>
                  </w:r>
                  <w:r w:rsidR="00107AB1">
                    <w:instrText xml:space="preserve"> INCLUDEPICTURE  "wordml://108.png" \* MERGEFORMATINET </w:instrText>
                  </w:r>
                  <w:r w:rsidR="00107AB1">
                    <w:fldChar w:fldCharType="separate"/>
                  </w:r>
                  <w:r w:rsidR="002170E9">
                    <w:fldChar w:fldCharType="begin"/>
                  </w:r>
                  <w:r w:rsidR="002170E9">
                    <w:instrText xml:space="preserve"> INCLUDEPICTURE  "wordml://108.png" \* MERGEFORMATINET </w:instrText>
                  </w:r>
                  <w:r w:rsidR="002170E9">
                    <w:fldChar w:fldCharType="separate"/>
                  </w:r>
                  <w:r w:rsidR="00E90BCE">
                    <w:fldChar w:fldCharType="begin"/>
                  </w:r>
                  <w:r w:rsidR="00E90BCE">
                    <w:instrText xml:space="preserve"> INCLUDEPICTURE  "wordml://108.png" \* MERGEFORMATINET </w:instrText>
                  </w:r>
                  <w:r w:rsidR="00E90BCE">
                    <w:fldChar w:fldCharType="separate"/>
                  </w:r>
                  <w:r w:rsidR="00000934">
                    <w:fldChar w:fldCharType="begin"/>
                  </w:r>
                  <w:r w:rsidR="00000934">
                    <w:instrText xml:space="preserve"> INCLUDEPICTURE  "wordml://108.png" \* MERGEFORMATINET </w:instrText>
                  </w:r>
                  <w:r w:rsidR="00000934">
                    <w:fldChar w:fldCharType="separate"/>
                  </w:r>
                  <w:r w:rsidR="00D14443">
                    <w:fldChar w:fldCharType="begin"/>
                  </w:r>
                  <w:r w:rsidR="00D14443">
                    <w:instrText xml:space="preserve"> INCLUDEPICTURE  "wordml://108.png" \* MERGEFORMATINET </w:instrText>
                  </w:r>
                  <w:r w:rsidR="00D14443">
                    <w:fldChar w:fldCharType="separate"/>
                  </w:r>
                  <w:r w:rsidR="004578C2">
                    <w:fldChar w:fldCharType="begin"/>
                  </w:r>
                  <w:r w:rsidR="004578C2">
                    <w:instrText xml:space="preserve"> INCLUDEPICTURE  "wordml://108.png" \* MERGEFORMATINET </w:instrText>
                  </w:r>
                  <w:r w:rsidR="004578C2">
                    <w:fldChar w:fldCharType="separate"/>
                  </w:r>
                  <w:r w:rsidR="00CB19BC">
                    <w:fldChar w:fldCharType="begin"/>
                  </w:r>
                  <w:r w:rsidR="00CB19BC">
                    <w:instrText xml:space="preserve"> INCLUDEPICTURE  "wordml://108.png" \* MERGEFORMATINET </w:instrText>
                  </w:r>
                  <w:r w:rsidR="00CB19BC">
                    <w:fldChar w:fldCharType="separate"/>
                  </w:r>
                  <w:r w:rsidR="00731933">
                    <w:fldChar w:fldCharType="begin"/>
                  </w:r>
                  <w:r w:rsidR="00731933">
                    <w:instrText xml:space="preserve"> INCLUDEPICTURE  "wordml://108.png" \* MERGEFORMATINET </w:instrText>
                  </w:r>
                  <w:r w:rsidR="00731933">
                    <w:fldChar w:fldCharType="separate"/>
                  </w:r>
                  <w:r w:rsidR="00885B2E">
                    <w:fldChar w:fldCharType="begin"/>
                  </w:r>
                  <w:r w:rsidR="00885B2E">
                    <w:instrText xml:space="preserve"> INCLUDEPICTURE  "wordml://108.png" \* MERGEFORMATINET </w:instrText>
                  </w:r>
                  <w:r w:rsidR="00885B2E">
                    <w:fldChar w:fldCharType="separate"/>
                  </w:r>
                  <w:r w:rsidR="00707590">
                    <w:fldChar w:fldCharType="begin"/>
                  </w:r>
                  <w:r w:rsidR="00707590">
                    <w:instrText xml:space="preserve"> INCLUDEPICTURE  "wordml://108.png" \* MERGEFORMATINET </w:instrText>
                  </w:r>
                  <w:r w:rsidR="00707590">
                    <w:fldChar w:fldCharType="separate"/>
                  </w:r>
                  <w:r w:rsidR="004754E7">
                    <w:fldChar w:fldCharType="begin"/>
                  </w:r>
                  <w:r w:rsidR="004754E7">
                    <w:instrText xml:space="preserve"> INCLUDEPICTURE  "wordml://108.png" \* MERGEFORMATINET </w:instrText>
                  </w:r>
                  <w:r w:rsidR="004754E7">
                    <w:fldChar w:fldCharType="separate"/>
                  </w:r>
                  <w:r w:rsidR="001626E5">
                    <w:fldChar w:fldCharType="begin"/>
                  </w:r>
                  <w:r w:rsidR="001626E5">
                    <w:instrText xml:space="preserve"> INCLUDEPICTURE  "wordml://108.png" \* MERGEFORMATINET </w:instrText>
                  </w:r>
                  <w:r w:rsidR="001626E5">
                    <w:fldChar w:fldCharType="separate"/>
                  </w:r>
                  <w:r w:rsidR="00E66F60">
                    <w:fldChar w:fldCharType="begin"/>
                  </w:r>
                  <w:r w:rsidR="00E66F60">
                    <w:instrText xml:space="preserve"> INCLUDEPICTURE  "wordml://108.png" \* MERGEFORMATINET </w:instrText>
                  </w:r>
                  <w:r w:rsidR="00E66F60">
                    <w:fldChar w:fldCharType="separate"/>
                  </w:r>
                  <w:r w:rsidR="00B92B0F">
                    <w:fldChar w:fldCharType="begin"/>
                  </w:r>
                  <w:r w:rsidR="00B92B0F">
                    <w:instrText xml:space="preserve"> INCLUDEPICTURE  "wordml://108.png" \* MERGEFORMATINET </w:instrText>
                  </w:r>
                  <w:r w:rsidR="00B92B0F">
                    <w:fldChar w:fldCharType="separate"/>
                  </w:r>
                  <w:r w:rsidR="002E2AF4">
                    <w:fldChar w:fldCharType="begin"/>
                  </w:r>
                  <w:r w:rsidR="002E2AF4">
                    <w:instrText xml:space="preserve"> INCLUDEPICTURE  "wordml://108.png" \* MERGEFORMATINET </w:instrText>
                  </w:r>
                  <w:r w:rsidR="002E2AF4">
                    <w:fldChar w:fldCharType="separate"/>
                  </w:r>
                  <w:r w:rsidR="00C30629">
                    <w:fldChar w:fldCharType="begin"/>
                  </w:r>
                  <w:r w:rsidR="00C30629">
                    <w:instrText xml:space="preserve"> INCLUDEPICTURE  "wordml://108.png" \* MERGEFORMATINET </w:instrText>
                  </w:r>
                  <w:r w:rsidR="00C30629">
                    <w:fldChar w:fldCharType="separate"/>
                  </w:r>
                  <w:r w:rsidR="007D2855">
                    <w:fldChar w:fldCharType="begin"/>
                  </w:r>
                  <w:r w:rsidR="007D2855">
                    <w:instrText xml:space="preserve"> </w:instrText>
                  </w:r>
                  <w:r w:rsidR="007D2855">
                    <w:instrText>INCLUDEPICTURE  "wordml://108.png" \* MERGEFORMATINET</w:instrText>
                  </w:r>
                  <w:r w:rsidR="007D2855">
                    <w:instrText xml:space="preserve"> </w:instrText>
                  </w:r>
                  <w:r w:rsidR="007D2855">
                    <w:fldChar w:fldCharType="separate"/>
                  </w:r>
                  <w:r w:rsidR="002E45C1">
                    <w:pict w14:anchorId="617CF957">
                      <v:shape id="_x0000_i1028" type="#_x0000_t75" style="width:66.35pt;height:70.1pt;visibility:visible" o:bordertopcolor="black" o:borderleftcolor="black" o:borderbottomcolor="black" o:borderrightcolor="black">
                        <v:imagedata r:id="rId22" r:href="rId23"/>
                      </v:shape>
                    </w:pict>
                  </w:r>
                  <w:r w:rsidR="007D2855">
                    <w:fldChar w:fldCharType="end"/>
                  </w:r>
                  <w:r w:rsidR="00C30629">
                    <w:fldChar w:fldCharType="end"/>
                  </w:r>
                  <w:r w:rsidR="002E2AF4">
                    <w:fldChar w:fldCharType="end"/>
                  </w:r>
                  <w:r w:rsidR="00B92B0F">
                    <w:fldChar w:fldCharType="end"/>
                  </w:r>
                  <w:r w:rsidR="00E66F60">
                    <w:fldChar w:fldCharType="end"/>
                  </w:r>
                  <w:r w:rsidR="001626E5">
                    <w:fldChar w:fldCharType="end"/>
                  </w:r>
                  <w:r w:rsidR="004754E7">
                    <w:fldChar w:fldCharType="end"/>
                  </w:r>
                  <w:r w:rsidR="00707590">
                    <w:fldChar w:fldCharType="end"/>
                  </w:r>
                  <w:r w:rsidR="00885B2E">
                    <w:fldChar w:fldCharType="end"/>
                  </w:r>
                  <w:r w:rsidR="00731933">
                    <w:fldChar w:fldCharType="end"/>
                  </w:r>
                  <w:r w:rsidR="00CB19BC">
                    <w:fldChar w:fldCharType="end"/>
                  </w:r>
                  <w:r w:rsidR="004578C2">
                    <w:fldChar w:fldCharType="end"/>
                  </w:r>
                  <w:r w:rsidR="00D14443">
                    <w:fldChar w:fldCharType="end"/>
                  </w:r>
                  <w:r w:rsidR="00000934">
                    <w:fldChar w:fldCharType="end"/>
                  </w:r>
                  <w:r w:rsidR="00E90BCE">
                    <w:fldChar w:fldCharType="end"/>
                  </w:r>
                  <w:r w:rsidR="002170E9">
                    <w:fldChar w:fldCharType="end"/>
                  </w:r>
                  <w:r w:rsidR="00107AB1">
                    <w:fldChar w:fldCharType="end"/>
                  </w:r>
                  <w:r w:rsidR="00773ABD" w:rsidRPr="008D0013">
                    <w:fldChar w:fldCharType="end"/>
                  </w:r>
                  <w:r w:rsidR="0048195D" w:rsidRPr="008D0013">
                    <w:fldChar w:fldCharType="end"/>
                  </w:r>
                  <w:r w:rsidR="00117C11" w:rsidRPr="008D0013">
                    <w:fldChar w:fldCharType="end"/>
                  </w:r>
                  <w:r w:rsidR="0037319B"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r w:rsidRPr="008D0013">
                    <w:fldChar w:fldCharType="end"/>
                  </w:r>
                </w:p>
              </w:tc>
            </w:tr>
            <w:tr w:rsidR="001C3EE6" w:rsidRPr="008D0013" w14:paraId="5BA5F884" w14:textId="77777777" w:rsidTr="00117C11">
              <w:tc>
                <w:tcPr>
                  <w:tcW w:w="1299" w:type="dxa"/>
                  <w:tcMar>
                    <w:left w:w="0" w:type="dxa"/>
                    <w:right w:w="0" w:type="dxa"/>
                  </w:tcMar>
                </w:tcPr>
                <w:p w14:paraId="49F746FE" w14:textId="77777777" w:rsidR="001C3EE6" w:rsidRPr="008D0013" w:rsidRDefault="001C3EE6" w:rsidP="00117C11">
                  <w:pPr>
                    <w:jc w:val="center"/>
                  </w:pPr>
                  <w:r w:rsidRPr="008D0013">
                    <w:rPr>
                      <w:rFonts w:eastAsia="Arial" w:cs="Arial"/>
                    </w:rPr>
                    <w:t>1</w:t>
                  </w:r>
                </w:p>
              </w:tc>
              <w:tc>
                <w:tcPr>
                  <w:tcW w:w="1276" w:type="dxa"/>
                </w:tcPr>
                <w:p w14:paraId="2E6B56C4" w14:textId="77777777" w:rsidR="001C3EE6" w:rsidRPr="008D0013" w:rsidRDefault="001C3EE6" w:rsidP="00117C11">
                  <w:pPr>
                    <w:jc w:val="center"/>
                  </w:pPr>
                  <w:r w:rsidRPr="008D0013">
                    <w:t>2</w:t>
                  </w:r>
                </w:p>
              </w:tc>
              <w:tc>
                <w:tcPr>
                  <w:tcW w:w="1417" w:type="dxa"/>
                  <w:tcMar>
                    <w:left w:w="0" w:type="dxa"/>
                    <w:right w:w="0" w:type="dxa"/>
                  </w:tcMar>
                </w:tcPr>
                <w:p w14:paraId="66EC6488" w14:textId="77777777" w:rsidR="001C3EE6" w:rsidRPr="008D0013" w:rsidRDefault="001C3EE6" w:rsidP="00117C11">
                  <w:pPr>
                    <w:jc w:val="center"/>
                  </w:pPr>
                  <w:r w:rsidRPr="008D0013">
                    <w:t>3</w:t>
                  </w:r>
                </w:p>
              </w:tc>
              <w:tc>
                <w:tcPr>
                  <w:tcW w:w="1843" w:type="dxa"/>
                  <w:tcMar>
                    <w:left w:w="0" w:type="dxa"/>
                    <w:right w:w="0" w:type="dxa"/>
                  </w:tcMar>
                </w:tcPr>
                <w:p w14:paraId="15D9B29D" w14:textId="77777777" w:rsidR="001C3EE6" w:rsidRPr="008D0013" w:rsidRDefault="001C3EE6" w:rsidP="00117C11">
                  <w:pPr>
                    <w:jc w:val="center"/>
                  </w:pPr>
                  <w:r w:rsidRPr="008D0013">
                    <w:t>4</w:t>
                  </w:r>
                </w:p>
              </w:tc>
            </w:tr>
            <w:tr w:rsidR="001C3EE6" w:rsidRPr="008D0013" w14:paraId="20727E4E" w14:textId="77777777" w:rsidTr="00117C11">
              <w:tc>
                <w:tcPr>
                  <w:tcW w:w="1299" w:type="dxa"/>
                  <w:tcMar>
                    <w:left w:w="0" w:type="dxa"/>
                    <w:right w:w="0" w:type="dxa"/>
                  </w:tcMar>
                </w:tcPr>
                <w:p w14:paraId="093BC4BC" w14:textId="77777777" w:rsidR="001C3EE6" w:rsidRPr="008D0013" w:rsidRDefault="001C3EE6" w:rsidP="00117C11">
                  <w:pPr>
                    <w:jc w:val="center"/>
                  </w:pPr>
                  <w:r w:rsidRPr="008D0013">
                    <w:rPr>
                      <w:rFonts w:eastAsia="Arial" w:cs="Arial"/>
                    </w:rPr>
                    <w:t>narrow conic</w:t>
                  </w:r>
                </w:p>
              </w:tc>
              <w:tc>
                <w:tcPr>
                  <w:tcW w:w="1276" w:type="dxa"/>
                </w:tcPr>
                <w:p w14:paraId="54F71F89" w14:textId="77777777" w:rsidR="001C3EE6" w:rsidRPr="008D0013" w:rsidRDefault="001C3EE6" w:rsidP="00117C11">
                  <w:pPr>
                    <w:jc w:val="center"/>
                  </w:pPr>
                  <w:r w:rsidRPr="008D0013">
                    <w:rPr>
                      <w:rFonts w:eastAsia="Arial" w:cs="Arial"/>
                    </w:rPr>
                    <w:t>broad conic</w:t>
                  </w:r>
                </w:p>
              </w:tc>
              <w:tc>
                <w:tcPr>
                  <w:tcW w:w="1417" w:type="dxa"/>
                  <w:tcMar>
                    <w:left w:w="0" w:type="dxa"/>
                    <w:right w:w="0" w:type="dxa"/>
                  </w:tcMar>
                </w:tcPr>
                <w:p w14:paraId="2781B04D" w14:textId="77777777" w:rsidR="001C3EE6" w:rsidRPr="008D0013" w:rsidRDefault="001C3EE6" w:rsidP="00117C11">
                  <w:pPr>
                    <w:jc w:val="center"/>
                  </w:pPr>
                  <w:r w:rsidRPr="008D0013">
                    <w:rPr>
                      <w:rFonts w:eastAsia="Arial" w:cs="Arial"/>
                    </w:rPr>
                    <w:t>rounded</w:t>
                  </w:r>
                </w:p>
              </w:tc>
              <w:tc>
                <w:tcPr>
                  <w:tcW w:w="1843" w:type="dxa"/>
                  <w:tcMar>
                    <w:left w:w="0" w:type="dxa"/>
                    <w:right w:w="0" w:type="dxa"/>
                  </w:tcMar>
                </w:tcPr>
                <w:p w14:paraId="3555322B" w14:textId="77777777" w:rsidR="001C3EE6" w:rsidRPr="008D0013" w:rsidRDefault="001C3EE6" w:rsidP="00117C11">
                  <w:pPr>
                    <w:jc w:val="center"/>
                  </w:pPr>
                  <w:r w:rsidRPr="008D0013">
                    <w:rPr>
                      <w:rFonts w:eastAsia="Arial" w:cs="Arial"/>
                    </w:rPr>
                    <w:t>branched</w:t>
                  </w:r>
                </w:p>
              </w:tc>
            </w:tr>
          </w:tbl>
          <w:p w14:paraId="63643247" w14:textId="77777777" w:rsidR="001C3EE6" w:rsidRPr="008D0013" w:rsidRDefault="001C3EE6" w:rsidP="00117C11"/>
        </w:tc>
      </w:tr>
      <w:tr w:rsidR="001C3EE6" w:rsidRPr="008D0013" w14:paraId="20EC3236" w14:textId="77777777" w:rsidTr="00117C11">
        <w:trPr>
          <w:cantSplit/>
        </w:trPr>
        <w:tc>
          <w:tcPr>
            <w:tcW w:w="1573" w:type="dxa"/>
          </w:tcPr>
          <w:p w14:paraId="419CAED5" w14:textId="77777777" w:rsidR="001C3EE6" w:rsidRPr="008D0013" w:rsidRDefault="001C3EE6" w:rsidP="00117C11">
            <w:pPr>
              <w:jc w:val="left"/>
            </w:pPr>
            <w:r w:rsidRPr="008D0013">
              <w:t>Ad. 3</w:t>
            </w:r>
          </w:p>
        </w:tc>
        <w:tc>
          <w:tcPr>
            <w:tcW w:w="8208" w:type="dxa"/>
          </w:tcPr>
          <w:p w14:paraId="32EBF394" w14:textId="77777777" w:rsidR="001C3EE6" w:rsidRPr="008D0013" w:rsidRDefault="001C3EE6" w:rsidP="00117C11">
            <w:pPr>
              <w:rPr>
                <w:rFonts w:cs="Arial"/>
              </w:rPr>
            </w:pPr>
            <w:r w:rsidRPr="008D0013">
              <w:rPr>
                <w:rFonts w:cs="Arial"/>
              </w:rPr>
              <w:t>to read “Observations should be made….”</w:t>
            </w:r>
          </w:p>
        </w:tc>
      </w:tr>
      <w:tr w:rsidR="001C3EE6" w:rsidRPr="008D0013" w14:paraId="43FA1FC7" w14:textId="77777777" w:rsidTr="00117C11">
        <w:trPr>
          <w:cantSplit/>
        </w:trPr>
        <w:tc>
          <w:tcPr>
            <w:tcW w:w="1573" w:type="dxa"/>
          </w:tcPr>
          <w:p w14:paraId="204EF2FF" w14:textId="77777777" w:rsidR="001C3EE6" w:rsidRPr="008D0013" w:rsidRDefault="001C3EE6" w:rsidP="00117C11">
            <w:pPr>
              <w:jc w:val="left"/>
            </w:pPr>
            <w:r w:rsidRPr="008D0013">
              <w:t>Ad. 8</w:t>
            </w:r>
          </w:p>
        </w:tc>
        <w:tc>
          <w:tcPr>
            <w:tcW w:w="8208" w:type="dxa"/>
          </w:tcPr>
          <w:p w14:paraId="0FCCEF04" w14:textId="77777777" w:rsidR="001C3EE6" w:rsidRPr="008D0013" w:rsidRDefault="001C3EE6" w:rsidP="00117C11">
            <w:r w:rsidRPr="008D0013">
              <w:t>to reallocate letters to corresponded to order of characteristics (e.g. a=8, b=9, etc.)</w:t>
            </w:r>
          </w:p>
        </w:tc>
      </w:tr>
      <w:tr w:rsidR="001C3EE6" w:rsidRPr="008D0013" w14:paraId="05932AEC" w14:textId="77777777" w:rsidTr="00117C11">
        <w:trPr>
          <w:cantSplit/>
        </w:trPr>
        <w:tc>
          <w:tcPr>
            <w:tcW w:w="1573" w:type="dxa"/>
          </w:tcPr>
          <w:p w14:paraId="6DA1FF64" w14:textId="77777777" w:rsidR="001C3EE6" w:rsidRPr="008D0013" w:rsidRDefault="001C3EE6" w:rsidP="00117C11">
            <w:pPr>
              <w:jc w:val="left"/>
            </w:pPr>
            <w:r w:rsidRPr="008D0013">
              <w:t>Ads. 15, 30</w:t>
            </w:r>
          </w:p>
        </w:tc>
        <w:tc>
          <w:tcPr>
            <w:tcW w:w="8208" w:type="dxa"/>
          </w:tcPr>
          <w:p w14:paraId="7ACF80F5" w14:textId="77777777" w:rsidR="001C3EE6" w:rsidRPr="008D0013" w:rsidRDefault="001C3EE6" w:rsidP="00117C11">
            <w:r w:rsidRPr="008D0013">
              <w:t>to replace “extention” with “extent”</w:t>
            </w:r>
          </w:p>
        </w:tc>
      </w:tr>
      <w:tr w:rsidR="001C3EE6" w:rsidRPr="008D0013" w14:paraId="4340C06C" w14:textId="77777777" w:rsidTr="00117C11">
        <w:trPr>
          <w:cantSplit/>
        </w:trPr>
        <w:tc>
          <w:tcPr>
            <w:tcW w:w="1573" w:type="dxa"/>
          </w:tcPr>
          <w:p w14:paraId="79E25335" w14:textId="77777777" w:rsidR="001C3EE6" w:rsidRPr="008D0013" w:rsidRDefault="001C3EE6" w:rsidP="00117C11">
            <w:pPr>
              <w:jc w:val="left"/>
            </w:pPr>
            <w:r w:rsidRPr="008D0013">
              <w:t>Ad. 34</w:t>
            </w:r>
          </w:p>
        </w:tc>
        <w:tc>
          <w:tcPr>
            <w:tcW w:w="8208" w:type="dxa"/>
          </w:tcPr>
          <w:p w14:paraId="7A9F1049" w14:textId="77777777" w:rsidR="001C3EE6" w:rsidRPr="008D0013" w:rsidRDefault="001C3EE6" w:rsidP="00117C11">
            <w:r w:rsidRPr="008D0013">
              <w:t>insert comma after “Alternatively”</w:t>
            </w:r>
          </w:p>
        </w:tc>
      </w:tr>
    </w:tbl>
    <w:p w14:paraId="2622CB79" w14:textId="77777777" w:rsidR="001C3EE6" w:rsidRPr="008D0013" w:rsidRDefault="001C3EE6" w:rsidP="001C3EE6"/>
    <w:p w14:paraId="1FE4AB70"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2D4D2681" w14:textId="77777777" w:rsidTr="00117C11">
        <w:trPr>
          <w:cantSplit/>
          <w:trHeight w:val="277"/>
          <w:jc w:val="center"/>
        </w:trPr>
        <w:tc>
          <w:tcPr>
            <w:tcW w:w="2894" w:type="dxa"/>
            <w:vMerge w:val="restart"/>
            <w:shd w:val="clear" w:color="auto" w:fill="D9D9D9"/>
            <w:vAlign w:val="center"/>
          </w:tcPr>
          <w:p w14:paraId="2291B04C"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Coreopsis </w:t>
            </w:r>
            <w:r w:rsidRPr="008D0013">
              <w:rPr>
                <w:rFonts w:cs="Arial"/>
                <w:caps w:val="0"/>
              </w:rPr>
              <w:br/>
              <w:t>(</w:t>
            </w:r>
            <w:r w:rsidRPr="008D0013">
              <w:rPr>
                <w:rFonts w:cs="Arial"/>
                <w:i/>
                <w:caps w:val="0"/>
              </w:rPr>
              <w:t>Coreopsis</w:t>
            </w:r>
            <w:r w:rsidRPr="008D0013">
              <w:rPr>
                <w:rFonts w:cs="Arial"/>
                <w:caps w:val="0"/>
              </w:rPr>
              <w:t xml:space="preserve"> L.)</w:t>
            </w:r>
          </w:p>
        </w:tc>
        <w:tc>
          <w:tcPr>
            <w:tcW w:w="2552" w:type="dxa"/>
            <w:shd w:val="clear" w:color="auto" w:fill="D9D9D9"/>
            <w:vAlign w:val="center"/>
          </w:tcPr>
          <w:p w14:paraId="4A250776"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TG/COREO(proj.3), </w:t>
            </w:r>
            <w:r w:rsidRPr="008D0013">
              <w:rPr>
                <w:rFonts w:cs="Arial"/>
                <w:caps w:val="0"/>
              </w:rPr>
              <w:br/>
              <w:t>TC/56/20</w:t>
            </w:r>
          </w:p>
        </w:tc>
        <w:tc>
          <w:tcPr>
            <w:tcW w:w="2807" w:type="dxa"/>
            <w:shd w:val="clear" w:color="auto" w:fill="D9D9D9"/>
            <w:vAlign w:val="center"/>
          </w:tcPr>
          <w:p w14:paraId="099C0805" w14:textId="77777777" w:rsidR="001C3EE6" w:rsidRPr="008D0013" w:rsidRDefault="001C3EE6" w:rsidP="00117C11">
            <w:pPr>
              <w:keepNext/>
              <w:jc w:val="left"/>
              <w:rPr>
                <w:rFonts w:cs="Arial"/>
                <w:iCs/>
                <w:snapToGrid w:val="0"/>
                <w:color w:val="000000"/>
              </w:rPr>
            </w:pPr>
            <w:r w:rsidRPr="008D0013">
              <w:t>Mr. Peter Baker (GB)</w:t>
            </w:r>
          </w:p>
        </w:tc>
        <w:tc>
          <w:tcPr>
            <w:tcW w:w="736" w:type="dxa"/>
            <w:vMerge w:val="restart"/>
            <w:shd w:val="clear" w:color="auto" w:fill="D9D9D9"/>
            <w:vAlign w:val="center"/>
          </w:tcPr>
          <w:p w14:paraId="41EC6C9A" w14:textId="77777777" w:rsidR="001C3EE6" w:rsidRPr="008D0013" w:rsidRDefault="001C3EE6" w:rsidP="00117C11">
            <w:pPr>
              <w:keepNext/>
              <w:jc w:val="left"/>
              <w:rPr>
                <w:rFonts w:cs="Arial"/>
                <w:iCs/>
              </w:rPr>
            </w:pPr>
            <w:r w:rsidRPr="008D0013">
              <w:rPr>
                <w:rFonts w:cs="Arial"/>
                <w:iCs/>
              </w:rPr>
              <w:t>TWO</w:t>
            </w:r>
          </w:p>
        </w:tc>
        <w:tc>
          <w:tcPr>
            <w:tcW w:w="993" w:type="dxa"/>
            <w:vMerge w:val="restart"/>
            <w:shd w:val="clear" w:color="auto" w:fill="D9D9D9"/>
            <w:vAlign w:val="center"/>
          </w:tcPr>
          <w:p w14:paraId="260F200C"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CB19BC" w14:paraId="1E9DD1E5" w14:textId="77777777" w:rsidTr="00117C11">
        <w:trPr>
          <w:cantSplit/>
          <w:trHeight w:hRule="exact" w:val="791"/>
          <w:jc w:val="center"/>
        </w:trPr>
        <w:tc>
          <w:tcPr>
            <w:tcW w:w="2894" w:type="dxa"/>
            <w:vMerge/>
            <w:shd w:val="clear" w:color="auto" w:fill="D9D9D9"/>
            <w:vAlign w:val="center"/>
          </w:tcPr>
          <w:p w14:paraId="03CAFAE8"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1D085A2B" w14:textId="77777777" w:rsidR="001C3EE6" w:rsidRPr="008D0013" w:rsidRDefault="001C3EE6" w:rsidP="00117C11">
            <w:pPr>
              <w:pStyle w:val="BodyText"/>
              <w:keepNext/>
              <w:jc w:val="left"/>
              <w:rPr>
                <w:rFonts w:cs="Arial"/>
                <w:color w:val="000000"/>
              </w:rPr>
            </w:pPr>
            <w:r w:rsidRPr="008D0013">
              <w:rPr>
                <w:rFonts w:cs="Arial"/>
                <w:color w:val="000000"/>
              </w:rPr>
              <w:t>No. of chars.:  44</w:t>
            </w:r>
            <w:r w:rsidRPr="008D0013">
              <w:rPr>
                <w:rFonts w:cs="Arial"/>
                <w:color w:val="000000"/>
              </w:rPr>
              <w:br/>
              <w:t>No. of (</w:t>
            </w:r>
            <w:r w:rsidRPr="008D0013">
              <w:rPr>
                <w:rFonts w:cs="Arial"/>
                <w:color w:val="000000"/>
              </w:rPr>
              <w:sym w:font="Symbol" w:char="F02A"/>
            </w:r>
            <w:r w:rsidRPr="008D0013">
              <w:rPr>
                <w:rFonts w:cs="Arial"/>
                <w:color w:val="000000"/>
              </w:rPr>
              <w:t>) chars.:  34</w:t>
            </w:r>
          </w:p>
        </w:tc>
        <w:tc>
          <w:tcPr>
            <w:tcW w:w="2807" w:type="dxa"/>
            <w:shd w:val="clear" w:color="auto" w:fill="D9D9D9"/>
            <w:vAlign w:val="center"/>
          </w:tcPr>
          <w:p w14:paraId="6477ECD3" w14:textId="77777777" w:rsidR="001C3EE6" w:rsidRPr="00B74B89" w:rsidRDefault="001C3EE6" w:rsidP="00117C11">
            <w:pPr>
              <w:keepNext/>
              <w:jc w:val="left"/>
              <w:rPr>
                <w:rFonts w:cs="Arial"/>
                <w:iCs/>
                <w:snapToGrid w:val="0"/>
                <w:color w:val="000000"/>
                <w:lang w:val="fr-CH"/>
              </w:rPr>
            </w:pPr>
            <w:r w:rsidRPr="00B74B89">
              <w:rPr>
                <w:rFonts w:cs="Arial"/>
                <w:iCs/>
                <w:snapToGrid w:val="0"/>
                <w:color w:val="000000"/>
                <w:lang w:val="fr-CH"/>
              </w:rPr>
              <w:t xml:space="preserve">(Interested experts:  </w:t>
            </w:r>
            <w:r w:rsidRPr="00B74B89">
              <w:rPr>
                <w:lang w:val="fr-CH"/>
              </w:rPr>
              <w:t>AU, CA, DE, FR, JP, KR, MX, NZ, QZ</w:t>
            </w:r>
            <w:r w:rsidRPr="00B74B89">
              <w:rPr>
                <w:rFonts w:eastAsia="SimSun" w:cs="Arial"/>
                <w:lang w:val="fr-CH" w:eastAsia="zh-CN"/>
              </w:rPr>
              <w:t>)</w:t>
            </w:r>
          </w:p>
        </w:tc>
        <w:tc>
          <w:tcPr>
            <w:tcW w:w="736" w:type="dxa"/>
            <w:vMerge/>
            <w:shd w:val="clear" w:color="auto" w:fill="D9D9D9"/>
            <w:vAlign w:val="center"/>
          </w:tcPr>
          <w:p w14:paraId="67C5463F" w14:textId="77777777" w:rsidR="001C3EE6" w:rsidRPr="00B74B89" w:rsidRDefault="001C3EE6" w:rsidP="00117C11">
            <w:pPr>
              <w:keepNext/>
              <w:jc w:val="left"/>
              <w:rPr>
                <w:rFonts w:cs="Arial"/>
                <w:iCs/>
                <w:lang w:val="fr-CH"/>
              </w:rPr>
            </w:pPr>
          </w:p>
        </w:tc>
        <w:tc>
          <w:tcPr>
            <w:tcW w:w="993" w:type="dxa"/>
            <w:vMerge/>
            <w:shd w:val="clear" w:color="auto" w:fill="D9D9D9"/>
            <w:vAlign w:val="center"/>
          </w:tcPr>
          <w:p w14:paraId="1624D8CC" w14:textId="77777777" w:rsidR="001C3EE6" w:rsidRPr="00B74B89" w:rsidRDefault="001C3EE6" w:rsidP="00117C11">
            <w:pPr>
              <w:pStyle w:val="BodyText"/>
              <w:keepNext/>
              <w:jc w:val="left"/>
              <w:rPr>
                <w:rFonts w:cs="Arial"/>
                <w:iCs/>
                <w:snapToGrid w:val="0"/>
                <w:lang w:val="fr-CH"/>
              </w:rPr>
            </w:pPr>
          </w:p>
        </w:tc>
      </w:tr>
    </w:tbl>
    <w:p w14:paraId="2789F21E" w14:textId="77777777" w:rsidR="001C3EE6" w:rsidRPr="00B74B89" w:rsidRDefault="001C3EE6" w:rsidP="001C3EE6">
      <w:pPr>
        <w:rPr>
          <w:lang w:val="fr-CH"/>
        </w:rPr>
      </w:pPr>
    </w:p>
    <w:p w14:paraId="721A3E04"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documents TG/COREO(</w:t>
      </w:r>
      <w:r w:rsidRPr="008D0013">
        <w:t>proj.3) and TC/56/20</w:t>
      </w:r>
      <w:r w:rsidRPr="008D0013">
        <w:rPr>
          <w:rFonts w:cs="Arial"/>
        </w:rPr>
        <w:t xml:space="preserve"> and made the recommendations presented in the table below.</w:t>
      </w:r>
    </w:p>
    <w:p w14:paraId="73CA067A" w14:textId="77777777" w:rsidR="001C3EE6" w:rsidRPr="008D0013" w:rsidRDefault="001C3EE6" w:rsidP="001C3EE6">
      <w:pPr>
        <w:keepNext/>
        <w:autoSpaceDE w:val="0"/>
        <w:autoSpaceDN w:val="0"/>
        <w:adjustRightInd w:val="0"/>
        <w:ind w:firstLine="567"/>
        <w:rPr>
          <w:rFonts w:cs="Arial"/>
        </w:rPr>
      </w:pPr>
    </w:p>
    <w:p w14:paraId="28676D3C"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Coreopsis be circulated to the TC for adoption by correspondence. </w:t>
      </w:r>
    </w:p>
    <w:p w14:paraId="22D65477"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0FC3BCB1" w14:textId="77777777" w:rsidTr="00117C11">
        <w:trPr>
          <w:cantSplit/>
        </w:trPr>
        <w:tc>
          <w:tcPr>
            <w:tcW w:w="1573" w:type="dxa"/>
          </w:tcPr>
          <w:p w14:paraId="13731F84" w14:textId="77777777" w:rsidR="001C3EE6" w:rsidRPr="008D0013" w:rsidRDefault="001C3EE6" w:rsidP="00117C11">
            <w:pPr>
              <w:jc w:val="left"/>
              <w:rPr>
                <w:rFonts w:cs="Arial"/>
              </w:rPr>
            </w:pPr>
            <w:r w:rsidRPr="008D0013">
              <w:rPr>
                <w:rFonts w:cs="Arial"/>
                <w:snapToGrid w:val="0"/>
                <w:vertAlign w:val="superscript"/>
              </w:rPr>
              <w:t>#</w:t>
            </w:r>
            <w:r w:rsidRPr="008D0013">
              <w:rPr>
                <w:rFonts w:cs="Arial"/>
              </w:rPr>
              <w:t>Chars. 1, 8, 17, 20, 24, 27, 39, 40, 41, 42</w:t>
            </w:r>
          </w:p>
        </w:tc>
        <w:tc>
          <w:tcPr>
            <w:tcW w:w="8208" w:type="dxa"/>
          </w:tcPr>
          <w:p w14:paraId="428CCCF7" w14:textId="77777777" w:rsidR="001C3EE6" w:rsidRPr="008D0013" w:rsidRDefault="001C3EE6" w:rsidP="00117C11">
            <w:pPr>
              <w:rPr>
                <w:rFonts w:eastAsia="Arial" w:cs="Arial"/>
                <w:color w:val="000000"/>
              </w:rPr>
            </w:pPr>
            <w:r w:rsidRPr="008D0013">
              <w:rPr>
                <w:rFonts w:eastAsia="Arial" w:cs="Arial"/>
                <w:color w:val="000000"/>
              </w:rPr>
              <w:t>to add example varieties (see document TGP/7 (GN 28))</w:t>
            </w:r>
          </w:p>
          <w:p w14:paraId="2E9FFA8C" w14:textId="77777777" w:rsidR="001C3EE6" w:rsidRPr="008D0013" w:rsidRDefault="001C3EE6" w:rsidP="00117C11">
            <w:pPr>
              <w:rPr>
                <w:rFonts w:eastAsia="Arial" w:cs="Arial"/>
                <w:i/>
                <w:color w:val="000000"/>
              </w:rPr>
            </w:pPr>
            <w:r w:rsidRPr="008D0013">
              <w:rPr>
                <w:rFonts w:eastAsia="Arial" w:cs="Arial"/>
                <w:i/>
                <w:color w:val="000000"/>
              </w:rPr>
              <w:t>provided by Leading; see Annex to document TC/56/20</w:t>
            </w:r>
          </w:p>
          <w:p w14:paraId="4A5B8608" w14:textId="77777777" w:rsidR="001C3EE6" w:rsidRPr="008D0013" w:rsidRDefault="001C3EE6" w:rsidP="00117C11">
            <w:pPr>
              <w:rPr>
                <w:rFonts w:cs="Arial"/>
                <w:i/>
              </w:rPr>
            </w:pPr>
            <w:r w:rsidRPr="008D0013">
              <w:rPr>
                <w:rFonts w:cs="Arial"/>
                <w:i/>
              </w:rPr>
              <w:t xml:space="preserve">TWO: </w:t>
            </w:r>
          </w:p>
          <w:p w14:paraId="3431AB16" w14:textId="77777777" w:rsidR="001C3EE6" w:rsidRPr="008D0013" w:rsidRDefault="001C3EE6" w:rsidP="00117C11">
            <w:pPr>
              <w:rPr>
                <w:rFonts w:cs="Arial"/>
                <w:i/>
              </w:rPr>
            </w:pPr>
            <w:r w:rsidRPr="008D0013">
              <w:rPr>
                <w:rFonts w:cs="Arial"/>
                <w:i/>
              </w:rPr>
              <w:t>- agreed</w:t>
            </w:r>
          </w:p>
          <w:p w14:paraId="707D3E16" w14:textId="77777777" w:rsidR="001C3EE6" w:rsidRPr="008D0013" w:rsidRDefault="001C3EE6" w:rsidP="00117C11">
            <w:pPr>
              <w:rPr>
                <w:rFonts w:eastAsia="Arial" w:cs="Arial"/>
                <w:i/>
                <w:color w:val="000000"/>
              </w:rPr>
            </w:pPr>
            <w:r w:rsidRPr="008D0013">
              <w:rPr>
                <w:rFonts w:cs="Arial"/>
                <w:i/>
              </w:rPr>
              <w:t xml:space="preserve">- Char. 17: </w:t>
            </w:r>
            <w:r w:rsidRPr="008D0013">
              <w:rPr>
                <w:rFonts w:cs="Arial"/>
                <w:i/>
                <w:color w:val="000000"/>
              </w:rPr>
              <w:t>PRO358 to read PRO</w:t>
            </w:r>
            <w:r w:rsidRPr="008D0013">
              <w:rPr>
                <w:rFonts w:cs="Arial"/>
                <w:i/>
              </w:rPr>
              <w:t>538</w:t>
            </w:r>
          </w:p>
        </w:tc>
      </w:tr>
      <w:tr w:rsidR="001C3EE6" w:rsidRPr="008D0013" w14:paraId="0A974CC8" w14:textId="77777777" w:rsidTr="00117C11">
        <w:trPr>
          <w:cantSplit/>
        </w:trPr>
        <w:tc>
          <w:tcPr>
            <w:tcW w:w="1573" w:type="dxa"/>
          </w:tcPr>
          <w:p w14:paraId="632A9EF3" w14:textId="77777777" w:rsidR="001C3EE6" w:rsidRPr="008D0013" w:rsidRDefault="001C3EE6" w:rsidP="00117C11">
            <w:pPr>
              <w:jc w:val="left"/>
              <w:rPr>
                <w:rFonts w:cs="Arial"/>
              </w:rPr>
            </w:pPr>
            <w:r w:rsidRPr="008D0013">
              <w:rPr>
                <w:rFonts w:cs="Arial"/>
                <w:snapToGrid w:val="0"/>
                <w:vertAlign w:val="superscript"/>
              </w:rPr>
              <w:t>#</w:t>
            </w:r>
            <w:r w:rsidRPr="008D0013">
              <w:rPr>
                <w:rFonts w:cs="Arial"/>
              </w:rPr>
              <w:t>Chars. 6 to 11 and 15 to 17</w:t>
            </w:r>
          </w:p>
        </w:tc>
        <w:tc>
          <w:tcPr>
            <w:tcW w:w="8208" w:type="dxa"/>
          </w:tcPr>
          <w:p w14:paraId="7520C982" w14:textId="77777777" w:rsidR="001C3EE6" w:rsidRPr="008D0013" w:rsidRDefault="001C3EE6" w:rsidP="00117C11">
            <w:pPr>
              <w:jc w:val="left"/>
              <w:rPr>
                <w:rFonts w:cs="Arial"/>
              </w:rPr>
            </w:pPr>
            <w:r w:rsidRPr="008D0013">
              <w:rPr>
                <w:rFonts w:cs="Arial"/>
              </w:rPr>
              <w:t xml:space="preserve">According to Ad. 5, all varieties may have both types of leaves. </w:t>
            </w:r>
          </w:p>
          <w:p w14:paraId="05DF7C63" w14:textId="77777777" w:rsidR="001C3EE6" w:rsidRPr="008D0013" w:rsidRDefault="001C3EE6" w:rsidP="00117C11">
            <w:pPr>
              <w:jc w:val="left"/>
              <w:rPr>
                <w:rFonts w:cs="Arial"/>
              </w:rPr>
            </w:pPr>
            <w:r w:rsidRPr="008D0013">
              <w:rPr>
                <w:rFonts w:cs="Arial"/>
              </w:rPr>
              <w:t>Clarification necessary whether all characteristics should be described for varieties with note 1, 2 and 3 in char. 5</w:t>
            </w:r>
          </w:p>
          <w:p w14:paraId="69B394B0" w14:textId="77777777" w:rsidR="001C3EE6" w:rsidRPr="008D0013" w:rsidRDefault="001C3EE6" w:rsidP="00117C11">
            <w:pPr>
              <w:rPr>
                <w:i/>
              </w:rPr>
            </w:pPr>
            <w:r w:rsidRPr="008D0013">
              <w:rPr>
                <w:rFonts w:cs="Arial"/>
                <w:i/>
              </w:rPr>
              <w:t xml:space="preserve">Leading Expert: </w:t>
            </w:r>
            <w:r w:rsidRPr="008D0013">
              <w:rPr>
                <w:i/>
              </w:rPr>
              <w:t>To have an additional explanation in Chapter 8.1 labelled (c) to apply to Characteristics 6 to 11 and 15 to 17, to read:</w:t>
            </w:r>
          </w:p>
          <w:p w14:paraId="295C2305" w14:textId="77777777" w:rsidR="001C3EE6" w:rsidRPr="008D0013" w:rsidRDefault="001C3EE6" w:rsidP="00117C11">
            <w:pPr>
              <w:jc w:val="left"/>
              <w:rPr>
                <w:i/>
              </w:rPr>
            </w:pPr>
            <w:r w:rsidRPr="008D0013">
              <w:rPr>
                <w:i/>
              </w:rPr>
              <w:t>“Observations should only be made in relation to the predominant leaf type according to Characteristic 5. Where no predominance is observed for Characteristic 5, i.e. both simple and divided leaf type occur in similar amounts, observations should be made on both types of leaf.”</w:t>
            </w:r>
          </w:p>
          <w:p w14:paraId="4EB82CB0" w14:textId="77777777" w:rsidR="001C3EE6" w:rsidRPr="008D0013" w:rsidRDefault="001C3EE6" w:rsidP="00117C11">
            <w:pPr>
              <w:jc w:val="left"/>
              <w:rPr>
                <w:rFonts w:cs="Arial"/>
              </w:rPr>
            </w:pPr>
            <w:r w:rsidRPr="008D0013">
              <w:rPr>
                <w:rFonts w:cs="Arial"/>
                <w:i/>
              </w:rPr>
              <w:t>TWO agreed</w:t>
            </w:r>
          </w:p>
        </w:tc>
      </w:tr>
      <w:tr w:rsidR="001C3EE6" w:rsidRPr="008D0013" w14:paraId="53AC8D72" w14:textId="77777777" w:rsidTr="00117C11">
        <w:trPr>
          <w:cantSplit/>
        </w:trPr>
        <w:tc>
          <w:tcPr>
            <w:tcW w:w="1573" w:type="dxa"/>
          </w:tcPr>
          <w:p w14:paraId="69695D42" w14:textId="77777777" w:rsidR="001C3EE6" w:rsidRPr="008D0013" w:rsidRDefault="001C3EE6" w:rsidP="00117C11">
            <w:pPr>
              <w:jc w:val="left"/>
              <w:rPr>
                <w:rFonts w:cs="Arial"/>
              </w:rPr>
            </w:pPr>
            <w:r w:rsidRPr="008D0013">
              <w:rPr>
                <w:rFonts w:cs="Arial"/>
              </w:rPr>
              <w:t>Chars. 12 to 14</w:t>
            </w:r>
          </w:p>
        </w:tc>
        <w:tc>
          <w:tcPr>
            <w:tcW w:w="8208" w:type="dxa"/>
          </w:tcPr>
          <w:p w14:paraId="0A2BAD8F" w14:textId="77777777" w:rsidR="001C3EE6" w:rsidRPr="008D0013" w:rsidRDefault="001C3EE6" w:rsidP="00117C11">
            <w:pPr>
              <w:jc w:val="left"/>
              <w:rPr>
                <w:rFonts w:cs="Arial"/>
              </w:rPr>
            </w:pPr>
            <w:r w:rsidRPr="008D0013">
              <w:rPr>
                <w:rFonts w:cs="Arial"/>
              </w:rPr>
              <w:t xml:space="preserve">to be moved after char. 17 </w:t>
            </w:r>
          </w:p>
          <w:p w14:paraId="48ADEEBC" w14:textId="77777777" w:rsidR="001C3EE6" w:rsidRPr="008D0013" w:rsidRDefault="001C3EE6" w:rsidP="00117C11">
            <w:pPr>
              <w:jc w:val="left"/>
              <w:rPr>
                <w:rFonts w:cs="Arial"/>
              </w:rPr>
            </w:pPr>
            <w:r w:rsidRPr="008D0013">
              <w:rPr>
                <w:rFonts w:cs="Arial"/>
                <w:i/>
              </w:rPr>
              <w:t>TWO agreed</w:t>
            </w:r>
          </w:p>
        </w:tc>
      </w:tr>
      <w:tr w:rsidR="001C3EE6" w:rsidRPr="008D0013" w14:paraId="2F1A1283" w14:textId="77777777" w:rsidTr="00117C11">
        <w:trPr>
          <w:cantSplit/>
        </w:trPr>
        <w:tc>
          <w:tcPr>
            <w:tcW w:w="1573" w:type="dxa"/>
          </w:tcPr>
          <w:p w14:paraId="1DBB1E84" w14:textId="77777777" w:rsidR="001C3EE6" w:rsidRPr="008D0013" w:rsidRDefault="001C3EE6" w:rsidP="00117C11">
            <w:pPr>
              <w:jc w:val="left"/>
              <w:rPr>
                <w:rFonts w:cs="Arial"/>
              </w:rPr>
            </w:pPr>
            <w:r w:rsidRPr="008D0013">
              <w:rPr>
                <w:rFonts w:cs="Arial"/>
              </w:rPr>
              <w:t>Char. 30</w:t>
            </w:r>
          </w:p>
        </w:tc>
        <w:tc>
          <w:tcPr>
            <w:tcW w:w="8208" w:type="dxa"/>
          </w:tcPr>
          <w:p w14:paraId="2E8E6819" w14:textId="77777777" w:rsidR="001C3EE6" w:rsidRPr="008D0013" w:rsidRDefault="001C3EE6" w:rsidP="00117C11">
            <w:pPr>
              <w:jc w:val="left"/>
              <w:rPr>
                <w:rFonts w:cs="Arial"/>
              </w:rPr>
            </w:pPr>
            <w:r w:rsidRPr="008D0013">
              <w:rPr>
                <w:rFonts w:cs="Arial"/>
              </w:rPr>
              <w:t>“throughout” should be note 15</w:t>
            </w:r>
          </w:p>
          <w:p w14:paraId="283C5F20" w14:textId="77777777" w:rsidR="001C3EE6" w:rsidRPr="008D0013" w:rsidRDefault="001C3EE6" w:rsidP="00117C11">
            <w:pPr>
              <w:jc w:val="left"/>
              <w:rPr>
                <w:rFonts w:cs="Arial"/>
                <w:b/>
              </w:rPr>
            </w:pPr>
            <w:r w:rsidRPr="008D0013">
              <w:rPr>
                <w:rFonts w:cs="Arial"/>
                <w:i/>
              </w:rPr>
              <w:t>TWO agreed</w:t>
            </w:r>
          </w:p>
        </w:tc>
      </w:tr>
      <w:tr w:rsidR="001C3EE6" w:rsidRPr="008D0013" w14:paraId="7740B9CE" w14:textId="77777777" w:rsidTr="00117C11">
        <w:trPr>
          <w:cantSplit/>
        </w:trPr>
        <w:tc>
          <w:tcPr>
            <w:tcW w:w="1573" w:type="dxa"/>
          </w:tcPr>
          <w:p w14:paraId="1644F4CC" w14:textId="77777777" w:rsidR="001C3EE6" w:rsidRPr="008D0013" w:rsidRDefault="001C3EE6" w:rsidP="00117C11">
            <w:pPr>
              <w:jc w:val="left"/>
              <w:rPr>
                <w:rFonts w:cs="Arial"/>
              </w:rPr>
            </w:pPr>
            <w:r w:rsidRPr="008D0013">
              <w:rPr>
                <w:rFonts w:cs="Arial"/>
              </w:rPr>
              <w:t xml:space="preserve">Char. 32 </w:t>
            </w:r>
          </w:p>
        </w:tc>
        <w:tc>
          <w:tcPr>
            <w:tcW w:w="8208" w:type="dxa"/>
          </w:tcPr>
          <w:p w14:paraId="6E6FFB57" w14:textId="77777777" w:rsidR="001C3EE6" w:rsidRPr="008D0013" w:rsidRDefault="001C3EE6" w:rsidP="00117C11">
            <w:pPr>
              <w:jc w:val="left"/>
              <w:rPr>
                <w:rFonts w:cs="Arial"/>
              </w:rPr>
            </w:pPr>
            <w:r w:rsidRPr="008D0013">
              <w:rPr>
                <w:rFonts w:cs="Arial"/>
              </w:rPr>
              <w:t>to be moved before char. 30</w:t>
            </w:r>
          </w:p>
          <w:p w14:paraId="590A3283" w14:textId="77777777" w:rsidR="001C3EE6" w:rsidRPr="008D0013" w:rsidRDefault="001C3EE6" w:rsidP="00117C11">
            <w:pPr>
              <w:jc w:val="left"/>
              <w:rPr>
                <w:rFonts w:cs="Arial"/>
              </w:rPr>
            </w:pPr>
            <w:r w:rsidRPr="008D0013">
              <w:rPr>
                <w:rFonts w:cs="Arial"/>
                <w:i/>
              </w:rPr>
              <w:t>TWO: to keep it as it is as it follows standard order of characteristics</w:t>
            </w:r>
          </w:p>
        </w:tc>
      </w:tr>
      <w:tr w:rsidR="001C3EE6" w:rsidRPr="008D0013" w14:paraId="1ADC47CE" w14:textId="77777777" w:rsidTr="00117C11">
        <w:trPr>
          <w:cantSplit/>
        </w:trPr>
        <w:tc>
          <w:tcPr>
            <w:tcW w:w="1573" w:type="dxa"/>
          </w:tcPr>
          <w:p w14:paraId="09251B76" w14:textId="77777777" w:rsidR="001C3EE6" w:rsidRPr="008D0013" w:rsidRDefault="001C3EE6" w:rsidP="00117C11">
            <w:pPr>
              <w:jc w:val="left"/>
              <w:rPr>
                <w:rFonts w:cs="Arial"/>
              </w:rPr>
            </w:pPr>
            <w:r w:rsidRPr="008D0013">
              <w:rPr>
                <w:rFonts w:cs="Arial"/>
              </w:rPr>
              <w:t>8.1 (d)</w:t>
            </w:r>
          </w:p>
        </w:tc>
        <w:tc>
          <w:tcPr>
            <w:tcW w:w="8208" w:type="dxa"/>
          </w:tcPr>
          <w:p w14:paraId="6F9B28A6" w14:textId="77777777" w:rsidR="001C3EE6" w:rsidRPr="008D0013" w:rsidRDefault="001C3EE6" w:rsidP="00117C11">
            <w:pPr>
              <w:keepNext/>
              <w:rPr>
                <w:rFonts w:cs="Arial"/>
              </w:rPr>
            </w:pPr>
            <w:r w:rsidRPr="008D0013">
              <w:rPr>
                <w:rFonts w:cs="Arial"/>
              </w:rPr>
              <w:t>first 8.1(d) to be relabeled “(b)” (type-o)</w:t>
            </w:r>
          </w:p>
          <w:p w14:paraId="2E735DA5" w14:textId="77777777" w:rsidR="001C3EE6" w:rsidRPr="008D0013" w:rsidRDefault="001C3EE6" w:rsidP="00117C11">
            <w:pPr>
              <w:keepNext/>
              <w:rPr>
                <w:rFonts w:cs="Arial"/>
              </w:rPr>
            </w:pPr>
            <w:r w:rsidRPr="008D0013">
              <w:rPr>
                <w:rFonts w:cs="Arial"/>
                <w:i/>
              </w:rPr>
              <w:t>TWO agreed</w:t>
            </w:r>
          </w:p>
        </w:tc>
      </w:tr>
      <w:tr w:rsidR="001C3EE6" w:rsidRPr="008D0013" w14:paraId="34A4F6A9" w14:textId="77777777" w:rsidTr="00117C11">
        <w:trPr>
          <w:cantSplit/>
        </w:trPr>
        <w:tc>
          <w:tcPr>
            <w:tcW w:w="1573" w:type="dxa"/>
          </w:tcPr>
          <w:p w14:paraId="0FBB5A8B" w14:textId="77777777" w:rsidR="001C3EE6" w:rsidRPr="008D0013" w:rsidRDefault="001C3EE6" w:rsidP="00117C11">
            <w:pPr>
              <w:rPr>
                <w:rFonts w:cs="Arial"/>
              </w:rPr>
            </w:pPr>
            <w:r w:rsidRPr="008D0013">
              <w:rPr>
                <w:rFonts w:cs="Arial"/>
              </w:rPr>
              <w:t>8.1 (e)</w:t>
            </w:r>
          </w:p>
        </w:tc>
        <w:tc>
          <w:tcPr>
            <w:tcW w:w="8208" w:type="dxa"/>
          </w:tcPr>
          <w:p w14:paraId="218D3C86" w14:textId="77777777" w:rsidR="001C3EE6" w:rsidRPr="008D0013" w:rsidRDefault="001C3EE6" w:rsidP="00117C11">
            <w:pPr>
              <w:rPr>
                <w:rFonts w:cs="Arial"/>
              </w:rPr>
            </w:pPr>
            <w:r w:rsidRPr="008D0013">
              <w:rPr>
                <w:rFonts w:cs="Arial"/>
              </w:rPr>
              <w:t>to be replaced by the standard wording (see document TGP/14)</w:t>
            </w:r>
          </w:p>
          <w:p w14:paraId="425792BB" w14:textId="77777777" w:rsidR="001C3EE6" w:rsidRPr="008D0013" w:rsidRDefault="001C3EE6" w:rsidP="00117C11">
            <w:pPr>
              <w:rPr>
                <w:rFonts w:cs="Arial"/>
              </w:rPr>
            </w:pPr>
            <w:r w:rsidRPr="008D0013">
              <w:rPr>
                <w:rFonts w:cs="Arial"/>
                <w:i/>
              </w:rPr>
              <w:t>TWO agreed</w:t>
            </w:r>
          </w:p>
        </w:tc>
      </w:tr>
      <w:tr w:rsidR="001C3EE6" w:rsidRPr="008D0013" w14:paraId="14D686D1" w14:textId="77777777" w:rsidTr="00117C11">
        <w:trPr>
          <w:cantSplit/>
        </w:trPr>
        <w:tc>
          <w:tcPr>
            <w:tcW w:w="1573" w:type="dxa"/>
          </w:tcPr>
          <w:p w14:paraId="37978C5C" w14:textId="77777777" w:rsidR="001C3EE6" w:rsidRPr="008D0013" w:rsidRDefault="001C3EE6" w:rsidP="00117C11">
            <w:pPr>
              <w:jc w:val="left"/>
              <w:rPr>
                <w:rFonts w:cs="Arial"/>
              </w:rPr>
            </w:pPr>
            <w:r w:rsidRPr="008D0013">
              <w:rPr>
                <w:rFonts w:cs="Arial"/>
              </w:rPr>
              <w:t>Ad. 5</w:t>
            </w:r>
          </w:p>
        </w:tc>
        <w:tc>
          <w:tcPr>
            <w:tcW w:w="8208" w:type="dxa"/>
          </w:tcPr>
          <w:p w14:paraId="4BF06C87" w14:textId="77777777" w:rsidR="001C3EE6" w:rsidRPr="008D0013" w:rsidRDefault="001C3EE6" w:rsidP="00117C11">
            <w:pPr>
              <w:jc w:val="left"/>
              <w:rPr>
                <w:rFonts w:cs="Arial"/>
              </w:rPr>
            </w:pPr>
            <w:r w:rsidRPr="008D0013">
              <w:rPr>
                <w:rFonts w:cs="Arial"/>
              </w:rPr>
              <w:t>to read “Some varieties have both types of leaves. The predominant leaf type should be assessed. The state …“</w:t>
            </w:r>
          </w:p>
          <w:p w14:paraId="61805F57" w14:textId="77777777" w:rsidR="001C3EE6" w:rsidRPr="008D0013" w:rsidRDefault="001C3EE6" w:rsidP="00117C11">
            <w:pPr>
              <w:jc w:val="left"/>
              <w:rPr>
                <w:rFonts w:cs="Arial"/>
              </w:rPr>
            </w:pPr>
            <w:r w:rsidRPr="008D0013">
              <w:rPr>
                <w:rFonts w:cs="Arial"/>
                <w:i/>
              </w:rPr>
              <w:t>TWO agreed</w:t>
            </w:r>
          </w:p>
        </w:tc>
      </w:tr>
      <w:tr w:rsidR="001C3EE6" w:rsidRPr="008D0013" w14:paraId="4D413F2C" w14:textId="77777777" w:rsidTr="00117C11">
        <w:trPr>
          <w:cantSplit/>
        </w:trPr>
        <w:tc>
          <w:tcPr>
            <w:tcW w:w="1573" w:type="dxa"/>
          </w:tcPr>
          <w:p w14:paraId="04FEBD39" w14:textId="77777777" w:rsidR="001C3EE6" w:rsidRPr="008D0013" w:rsidRDefault="001C3EE6" w:rsidP="00117C11">
            <w:pPr>
              <w:jc w:val="left"/>
              <w:rPr>
                <w:rFonts w:cs="Arial"/>
              </w:rPr>
            </w:pPr>
            <w:r w:rsidRPr="008D0013">
              <w:rPr>
                <w:rFonts w:cs="Arial"/>
              </w:rPr>
              <w:t>Ad. 19</w:t>
            </w:r>
          </w:p>
        </w:tc>
        <w:tc>
          <w:tcPr>
            <w:tcW w:w="8208" w:type="dxa"/>
          </w:tcPr>
          <w:p w14:paraId="3BADD726" w14:textId="77777777" w:rsidR="001C3EE6" w:rsidRPr="008D0013" w:rsidRDefault="001C3EE6" w:rsidP="00117C11">
            <w:pPr>
              <w:jc w:val="left"/>
              <w:rPr>
                <w:rFonts w:cs="Arial"/>
              </w:rPr>
            </w:pPr>
            <w:r w:rsidRPr="008D0013">
              <w:rPr>
                <w:rFonts w:cs="Arial"/>
              </w:rPr>
              <w:t>to be deleted (see VG)</w:t>
            </w:r>
          </w:p>
          <w:p w14:paraId="1723A36D" w14:textId="77777777" w:rsidR="001C3EE6" w:rsidRPr="008D0013" w:rsidRDefault="001C3EE6" w:rsidP="00117C11">
            <w:pPr>
              <w:jc w:val="left"/>
              <w:rPr>
                <w:rFonts w:cs="Arial"/>
              </w:rPr>
            </w:pPr>
            <w:r w:rsidRPr="008D0013">
              <w:rPr>
                <w:rFonts w:cs="Arial"/>
                <w:i/>
              </w:rPr>
              <w:t>TWO agreed</w:t>
            </w:r>
          </w:p>
        </w:tc>
      </w:tr>
      <w:tr w:rsidR="001C3EE6" w:rsidRPr="008D0013" w14:paraId="77B72AC7" w14:textId="77777777" w:rsidTr="00117C11">
        <w:trPr>
          <w:cantSplit/>
        </w:trPr>
        <w:tc>
          <w:tcPr>
            <w:tcW w:w="1573" w:type="dxa"/>
          </w:tcPr>
          <w:p w14:paraId="5B216C20" w14:textId="77777777" w:rsidR="001C3EE6" w:rsidRPr="008D0013" w:rsidRDefault="001C3EE6" w:rsidP="00117C11">
            <w:pPr>
              <w:keepNext/>
              <w:jc w:val="left"/>
              <w:rPr>
                <w:rFonts w:cs="Arial"/>
              </w:rPr>
            </w:pPr>
            <w:r w:rsidRPr="008D0013">
              <w:rPr>
                <w:rFonts w:cs="Arial"/>
              </w:rPr>
              <w:t>Ad. 29</w:t>
            </w:r>
          </w:p>
        </w:tc>
        <w:tc>
          <w:tcPr>
            <w:tcW w:w="8208" w:type="dxa"/>
          </w:tcPr>
          <w:p w14:paraId="2C3DEC1B" w14:textId="77777777" w:rsidR="001C3EE6" w:rsidRPr="008D0013" w:rsidRDefault="001C3EE6" w:rsidP="00117C11">
            <w:pPr>
              <w:keepNext/>
              <w:jc w:val="left"/>
              <w:rPr>
                <w:rFonts w:cs="Arial"/>
              </w:rPr>
            </w:pPr>
            <w:r w:rsidRPr="008D0013">
              <w:rPr>
                <w:rFonts w:cs="Arial"/>
              </w:rPr>
              <w:t>Drawings to be improved. Main color should appear solid to prevent confusion with drawings for char. 30 and 32.</w:t>
            </w:r>
          </w:p>
          <w:p w14:paraId="5E979189" w14:textId="77777777" w:rsidR="001C3EE6" w:rsidRPr="008D0013" w:rsidRDefault="001C3EE6" w:rsidP="00117C11">
            <w:pPr>
              <w:keepNext/>
              <w:jc w:val="left"/>
              <w:rPr>
                <w:rFonts w:cs="Arial"/>
              </w:rPr>
            </w:pPr>
            <w:r w:rsidRPr="008D0013">
              <w:rPr>
                <w:rFonts w:cs="Arial"/>
                <w:i/>
              </w:rPr>
              <w:t>TWO agreed</w:t>
            </w:r>
          </w:p>
        </w:tc>
      </w:tr>
    </w:tbl>
    <w:p w14:paraId="48F117B8" w14:textId="77777777" w:rsidR="001C3EE6" w:rsidRPr="008D0013" w:rsidRDefault="001C3EE6" w:rsidP="001C3EE6"/>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1C3EE6" w:rsidRPr="008D0013" w14:paraId="4349051A" w14:textId="77777777" w:rsidTr="00117C11">
        <w:tc>
          <w:tcPr>
            <w:tcW w:w="1806" w:type="dxa"/>
          </w:tcPr>
          <w:p w14:paraId="6427B865" w14:textId="77777777" w:rsidR="001C3EE6" w:rsidRPr="008D0013" w:rsidRDefault="001C3EE6" w:rsidP="00117C11">
            <w:pPr>
              <w:jc w:val="center"/>
            </w:pPr>
            <w:r w:rsidRPr="008D0013">
              <w:rPr>
                <w:noProof/>
              </w:rPr>
              <w:drawing>
                <wp:inline distT="0" distB="0" distL="0" distR="0" wp14:anchorId="12766A48" wp14:editId="63D8004E">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8286" cy="1617833"/>
                          </a:xfrm>
                          <a:prstGeom prst="rect">
                            <a:avLst/>
                          </a:prstGeom>
                        </pic:spPr>
                      </pic:pic>
                    </a:graphicData>
                  </a:graphic>
                </wp:inline>
              </w:drawing>
            </w:r>
          </w:p>
        </w:tc>
        <w:tc>
          <w:tcPr>
            <w:tcW w:w="1806" w:type="dxa"/>
          </w:tcPr>
          <w:p w14:paraId="62D9F0A0" w14:textId="77777777" w:rsidR="001C3EE6" w:rsidRPr="008D0013" w:rsidRDefault="001C3EE6" w:rsidP="00117C11">
            <w:pPr>
              <w:jc w:val="center"/>
            </w:pPr>
            <w:r w:rsidRPr="008D0013">
              <w:rPr>
                <w:noProof/>
              </w:rPr>
              <w:drawing>
                <wp:inline distT="0" distB="0" distL="0" distR="0" wp14:anchorId="70909A5B" wp14:editId="767E9615">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8110" cy="1613962"/>
                          </a:xfrm>
                          <a:prstGeom prst="rect">
                            <a:avLst/>
                          </a:prstGeom>
                        </pic:spPr>
                      </pic:pic>
                    </a:graphicData>
                  </a:graphic>
                </wp:inline>
              </w:drawing>
            </w:r>
          </w:p>
        </w:tc>
        <w:tc>
          <w:tcPr>
            <w:tcW w:w="1803" w:type="dxa"/>
          </w:tcPr>
          <w:p w14:paraId="5DF12694" w14:textId="77777777" w:rsidR="001C3EE6" w:rsidRPr="008D0013" w:rsidRDefault="001C3EE6" w:rsidP="00117C11">
            <w:pPr>
              <w:jc w:val="center"/>
            </w:pPr>
            <w:r w:rsidRPr="008D0013">
              <w:rPr>
                <w:noProof/>
              </w:rPr>
              <w:drawing>
                <wp:inline distT="0" distB="0" distL="0" distR="0" wp14:anchorId="71509BBC" wp14:editId="3C738218">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6309" cy="1622632"/>
                          </a:xfrm>
                          <a:prstGeom prst="rect">
                            <a:avLst/>
                          </a:prstGeom>
                        </pic:spPr>
                      </pic:pic>
                    </a:graphicData>
                  </a:graphic>
                </wp:inline>
              </w:drawing>
            </w:r>
          </w:p>
        </w:tc>
        <w:tc>
          <w:tcPr>
            <w:tcW w:w="1803" w:type="dxa"/>
          </w:tcPr>
          <w:p w14:paraId="0761F0A8" w14:textId="77777777" w:rsidR="001C3EE6" w:rsidRPr="008D0013" w:rsidRDefault="001C3EE6" w:rsidP="00117C11">
            <w:pPr>
              <w:jc w:val="center"/>
            </w:pPr>
            <w:r w:rsidRPr="008D0013">
              <w:rPr>
                <w:noProof/>
              </w:rPr>
              <w:drawing>
                <wp:inline distT="0" distB="0" distL="0" distR="0" wp14:anchorId="3652A3DE" wp14:editId="1B654AA0">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0416" cy="1558494"/>
                          </a:xfrm>
                          <a:prstGeom prst="rect">
                            <a:avLst/>
                          </a:prstGeom>
                        </pic:spPr>
                      </pic:pic>
                    </a:graphicData>
                  </a:graphic>
                </wp:inline>
              </w:drawing>
            </w:r>
          </w:p>
        </w:tc>
        <w:tc>
          <w:tcPr>
            <w:tcW w:w="1806" w:type="dxa"/>
          </w:tcPr>
          <w:p w14:paraId="535A1E4B" w14:textId="77777777" w:rsidR="001C3EE6" w:rsidRPr="008D0013" w:rsidRDefault="001C3EE6" w:rsidP="00117C11">
            <w:pPr>
              <w:jc w:val="center"/>
            </w:pPr>
            <w:r w:rsidRPr="008D0013">
              <w:rPr>
                <w:noProof/>
              </w:rPr>
              <w:drawing>
                <wp:inline distT="0" distB="0" distL="0" distR="0" wp14:anchorId="17ECA0D6" wp14:editId="6BE2FADF">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6674" cy="1632504"/>
                          </a:xfrm>
                          <a:prstGeom prst="rect">
                            <a:avLst/>
                          </a:prstGeom>
                        </pic:spPr>
                      </pic:pic>
                    </a:graphicData>
                  </a:graphic>
                </wp:inline>
              </w:drawing>
            </w:r>
          </w:p>
        </w:tc>
      </w:tr>
      <w:tr w:rsidR="001C3EE6" w:rsidRPr="008D0013" w14:paraId="01AFF000" w14:textId="77777777" w:rsidTr="00117C11">
        <w:tc>
          <w:tcPr>
            <w:tcW w:w="1806" w:type="dxa"/>
          </w:tcPr>
          <w:p w14:paraId="635598D3" w14:textId="77777777" w:rsidR="001C3EE6" w:rsidRPr="008D0013" w:rsidRDefault="001C3EE6" w:rsidP="00117C11">
            <w:pPr>
              <w:jc w:val="center"/>
            </w:pPr>
            <w:r w:rsidRPr="008D0013">
              <w:t>1</w:t>
            </w:r>
          </w:p>
        </w:tc>
        <w:tc>
          <w:tcPr>
            <w:tcW w:w="1806" w:type="dxa"/>
          </w:tcPr>
          <w:p w14:paraId="65D4C372" w14:textId="77777777" w:rsidR="001C3EE6" w:rsidRPr="008D0013" w:rsidRDefault="001C3EE6" w:rsidP="00117C11">
            <w:pPr>
              <w:jc w:val="center"/>
            </w:pPr>
            <w:r w:rsidRPr="008D0013">
              <w:t>2</w:t>
            </w:r>
          </w:p>
        </w:tc>
        <w:tc>
          <w:tcPr>
            <w:tcW w:w="1803" w:type="dxa"/>
          </w:tcPr>
          <w:p w14:paraId="2E5AE2BA" w14:textId="77777777" w:rsidR="001C3EE6" w:rsidRPr="008D0013" w:rsidRDefault="001C3EE6" w:rsidP="00117C11">
            <w:pPr>
              <w:jc w:val="center"/>
            </w:pPr>
            <w:r w:rsidRPr="008D0013">
              <w:t>3</w:t>
            </w:r>
          </w:p>
        </w:tc>
        <w:tc>
          <w:tcPr>
            <w:tcW w:w="1803" w:type="dxa"/>
          </w:tcPr>
          <w:p w14:paraId="6FB8CC24" w14:textId="77777777" w:rsidR="001C3EE6" w:rsidRPr="008D0013" w:rsidRDefault="001C3EE6" w:rsidP="00117C11">
            <w:pPr>
              <w:jc w:val="center"/>
            </w:pPr>
            <w:r w:rsidRPr="008D0013">
              <w:t>4</w:t>
            </w:r>
          </w:p>
        </w:tc>
        <w:tc>
          <w:tcPr>
            <w:tcW w:w="1806" w:type="dxa"/>
          </w:tcPr>
          <w:p w14:paraId="1F7C615D" w14:textId="77777777" w:rsidR="001C3EE6" w:rsidRPr="008D0013" w:rsidRDefault="001C3EE6" w:rsidP="00117C11">
            <w:pPr>
              <w:jc w:val="center"/>
            </w:pPr>
            <w:r w:rsidRPr="008D0013">
              <w:t>5</w:t>
            </w:r>
          </w:p>
        </w:tc>
      </w:tr>
      <w:tr w:rsidR="001C3EE6" w:rsidRPr="008D0013" w14:paraId="0E8F2D7A" w14:textId="77777777" w:rsidTr="00117C11">
        <w:tc>
          <w:tcPr>
            <w:tcW w:w="1806" w:type="dxa"/>
          </w:tcPr>
          <w:p w14:paraId="5596E0DA" w14:textId="77777777" w:rsidR="001C3EE6" w:rsidRPr="008D0013" w:rsidRDefault="001C3EE6" w:rsidP="00117C11">
            <w:pPr>
              <w:jc w:val="center"/>
            </w:pPr>
            <w:r w:rsidRPr="008D0013">
              <w:t>basal half</w:t>
            </w:r>
          </w:p>
        </w:tc>
        <w:tc>
          <w:tcPr>
            <w:tcW w:w="1806" w:type="dxa"/>
          </w:tcPr>
          <w:p w14:paraId="183CF586" w14:textId="77777777" w:rsidR="001C3EE6" w:rsidRPr="008D0013" w:rsidRDefault="001C3EE6" w:rsidP="00117C11">
            <w:pPr>
              <w:jc w:val="center"/>
            </w:pPr>
            <w:r w:rsidRPr="008D0013">
              <w:t>basal half and margins</w:t>
            </w:r>
          </w:p>
        </w:tc>
        <w:tc>
          <w:tcPr>
            <w:tcW w:w="1803" w:type="dxa"/>
          </w:tcPr>
          <w:p w14:paraId="75A3D67D" w14:textId="77777777" w:rsidR="001C3EE6" w:rsidRPr="008D0013" w:rsidRDefault="001C3EE6" w:rsidP="00117C11">
            <w:pPr>
              <w:jc w:val="center"/>
            </w:pPr>
            <w:r w:rsidRPr="008D0013">
              <w:t>basal three quarters</w:t>
            </w:r>
          </w:p>
        </w:tc>
        <w:tc>
          <w:tcPr>
            <w:tcW w:w="1803" w:type="dxa"/>
          </w:tcPr>
          <w:p w14:paraId="29687E2F" w14:textId="77777777" w:rsidR="001C3EE6" w:rsidRPr="008D0013" w:rsidRDefault="001C3EE6" w:rsidP="00117C11">
            <w:pPr>
              <w:jc w:val="center"/>
            </w:pPr>
            <w:r w:rsidRPr="008D0013">
              <w:t>basal three quarters and margins</w:t>
            </w:r>
          </w:p>
        </w:tc>
        <w:tc>
          <w:tcPr>
            <w:tcW w:w="1806" w:type="dxa"/>
          </w:tcPr>
          <w:p w14:paraId="28BDA5D2" w14:textId="77777777" w:rsidR="001C3EE6" w:rsidRPr="008D0013" w:rsidRDefault="001C3EE6" w:rsidP="00117C11">
            <w:pPr>
              <w:jc w:val="center"/>
            </w:pPr>
            <w:r w:rsidRPr="008D0013">
              <w:t>distal three quarters</w:t>
            </w:r>
          </w:p>
        </w:tc>
      </w:tr>
      <w:tr w:rsidR="001C3EE6" w:rsidRPr="008D0013" w14:paraId="381379D5" w14:textId="77777777" w:rsidTr="00117C11">
        <w:tc>
          <w:tcPr>
            <w:tcW w:w="1806" w:type="dxa"/>
          </w:tcPr>
          <w:p w14:paraId="25D0600A" w14:textId="77777777" w:rsidR="001C3EE6" w:rsidRPr="008D0013" w:rsidRDefault="001C3EE6" w:rsidP="00117C11">
            <w:pPr>
              <w:jc w:val="center"/>
            </w:pPr>
            <w:r w:rsidRPr="008D0013">
              <w:rPr>
                <w:noProof/>
              </w:rPr>
              <w:drawing>
                <wp:inline distT="0" distB="0" distL="0" distR="0" wp14:anchorId="7DBF21A3" wp14:editId="287A6852">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1009" cy="1518646"/>
                          </a:xfrm>
                          <a:prstGeom prst="rect">
                            <a:avLst/>
                          </a:prstGeom>
                        </pic:spPr>
                      </pic:pic>
                    </a:graphicData>
                  </a:graphic>
                </wp:inline>
              </w:drawing>
            </w:r>
          </w:p>
        </w:tc>
        <w:tc>
          <w:tcPr>
            <w:tcW w:w="1806" w:type="dxa"/>
          </w:tcPr>
          <w:p w14:paraId="46011462" w14:textId="77777777" w:rsidR="001C3EE6" w:rsidRPr="008D0013" w:rsidRDefault="001C3EE6" w:rsidP="00117C11">
            <w:pPr>
              <w:jc w:val="center"/>
            </w:pPr>
            <w:r w:rsidRPr="008D0013">
              <w:rPr>
                <w:noProof/>
              </w:rPr>
              <w:drawing>
                <wp:inline distT="0" distB="0" distL="0" distR="0" wp14:anchorId="7B00E03C" wp14:editId="6BA764D1">
                  <wp:extent cx="932815" cy="1525270"/>
                  <wp:effectExtent l="0" t="0" r="635" b="0"/>
                  <wp:docPr id="1" name="Picture 1"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14:paraId="3277C8A5" w14:textId="77777777" w:rsidR="001C3EE6" w:rsidRPr="008D0013" w:rsidRDefault="001C3EE6" w:rsidP="00117C11">
            <w:pPr>
              <w:jc w:val="center"/>
            </w:pPr>
          </w:p>
        </w:tc>
        <w:tc>
          <w:tcPr>
            <w:tcW w:w="1803" w:type="dxa"/>
          </w:tcPr>
          <w:p w14:paraId="38594200" w14:textId="77777777" w:rsidR="001C3EE6" w:rsidRPr="008D0013" w:rsidRDefault="001C3EE6" w:rsidP="00117C11">
            <w:pPr>
              <w:jc w:val="center"/>
            </w:pPr>
          </w:p>
        </w:tc>
        <w:tc>
          <w:tcPr>
            <w:tcW w:w="1806" w:type="dxa"/>
          </w:tcPr>
          <w:p w14:paraId="5345CE98" w14:textId="77777777" w:rsidR="001C3EE6" w:rsidRPr="008D0013" w:rsidRDefault="001C3EE6" w:rsidP="00117C11">
            <w:pPr>
              <w:jc w:val="center"/>
            </w:pPr>
          </w:p>
        </w:tc>
      </w:tr>
      <w:tr w:rsidR="001C3EE6" w:rsidRPr="008D0013" w14:paraId="0F409E6E" w14:textId="77777777" w:rsidTr="00117C11">
        <w:tc>
          <w:tcPr>
            <w:tcW w:w="1806" w:type="dxa"/>
          </w:tcPr>
          <w:p w14:paraId="5E35A756" w14:textId="77777777" w:rsidR="001C3EE6" w:rsidRPr="008D0013" w:rsidRDefault="001C3EE6" w:rsidP="00117C11">
            <w:pPr>
              <w:jc w:val="center"/>
            </w:pPr>
            <w:r w:rsidRPr="008D0013">
              <w:t>6</w:t>
            </w:r>
          </w:p>
        </w:tc>
        <w:tc>
          <w:tcPr>
            <w:tcW w:w="1806" w:type="dxa"/>
          </w:tcPr>
          <w:p w14:paraId="4B61689B" w14:textId="77777777" w:rsidR="001C3EE6" w:rsidRPr="008D0013" w:rsidRDefault="001C3EE6" w:rsidP="00117C11">
            <w:pPr>
              <w:jc w:val="center"/>
            </w:pPr>
            <w:r w:rsidRPr="008D0013">
              <w:t>7</w:t>
            </w:r>
          </w:p>
        </w:tc>
        <w:tc>
          <w:tcPr>
            <w:tcW w:w="1803" w:type="dxa"/>
          </w:tcPr>
          <w:p w14:paraId="72F6DE65" w14:textId="77777777" w:rsidR="001C3EE6" w:rsidRPr="008D0013" w:rsidRDefault="001C3EE6" w:rsidP="00117C11">
            <w:pPr>
              <w:jc w:val="center"/>
            </w:pPr>
          </w:p>
        </w:tc>
        <w:tc>
          <w:tcPr>
            <w:tcW w:w="1803" w:type="dxa"/>
          </w:tcPr>
          <w:p w14:paraId="03BEAB9A" w14:textId="77777777" w:rsidR="001C3EE6" w:rsidRPr="008D0013" w:rsidRDefault="001C3EE6" w:rsidP="00117C11">
            <w:pPr>
              <w:jc w:val="center"/>
            </w:pPr>
          </w:p>
        </w:tc>
        <w:tc>
          <w:tcPr>
            <w:tcW w:w="1806" w:type="dxa"/>
          </w:tcPr>
          <w:p w14:paraId="44C9DD6E" w14:textId="77777777" w:rsidR="001C3EE6" w:rsidRPr="008D0013" w:rsidRDefault="001C3EE6" w:rsidP="00117C11">
            <w:pPr>
              <w:jc w:val="center"/>
            </w:pPr>
          </w:p>
        </w:tc>
      </w:tr>
      <w:tr w:rsidR="001C3EE6" w:rsidRPr="008D0013" w14:paraId="1F425992" w14:textId="77777777" w:rsidTr="00117C11">
        <w:tc>
          <w:tcPr>
            <w:tcW w:w="1806" w:type="dxa"/>
          </w:tcPr>
          <w:p w14:paraId="3D0A90CB" w14:textId="77777777" w:rsidR="001C3EE6" w:rsidRPr="008D0013" w:rsidRDefault="001C3EE6" w:rsidP="00117C11">
            <w:pPr>
              <w:jc w:val="center"/>
            </w:pPr>
            <w:r w:rsidRPr="008D0013">
              <w:t>distal half</w:t>
            </w:r>
          </w:p>
        </w:tc>
        <w:tc>
          <w:tcPr>
            <w:tcW w:w="1806" w:type="dxa"/>
          </w:tcPr>
          <w:p w14:paraId="59618360" w14:textId="77777777" w:rsidR="001C3EE6" w:rsidRPr="008D0013" w:rsidRDefault="001C3EE6" w:rsidP="00117C11">
            <w:pPr>
              <w:jc w:val="center"/>
            </w:pPr>
            <w:r w:rsidRPr="008D0013">
              <w:t>throughout</w:t>
            </w:r>
          </w:p>
        </w:tc>
        <w:tc>
          <w:tcPr>
            <w:tcW w:w="1803" w:type="dxa"/>
          </w:tcPr>
          <w:p w14:paraId="0CF9EC98" w14:textId="77777777" w:rsidR="001C3EE6" w:rsidRPr="008D0013" w:rsidRDefault="001C3EE6" w:rsidP="00117C11">
            <w:pPr>
              <w:jc w:val="center"/>
            </w:pPr>
          </w:p>
        </w:tc>
        <w:tc>
          <w:tcPr>
            <w:tcW w:w="1803" w:type="dxa"/>
          </w:tcPr>
          <w:p w14:paraId="6AF63A37" w14:textId="77777777" w:rsidR="001C3EE6" w:rsidRPr="008D0013" w:rsidRDefault="001C3EE6" w:rsidP="00117C11">
            <w:pPr>
              <w:jc w:val="center"/>
            </w:pPr>
          </w:p>
        </w:tc>
        <w:tc>
          <w:tcPr>
            <w:tcW w:w="1806" w:type="dxa"/>
          </w:tcPr>
          <w:p w14:paraId="03243643" w14:textId="77777777" w:rsidR="001C3EE6" w:rsidRPr="008D0013" w:rsidRDefault="001C3EE6" w:rsidP="00117C11">
            <w:pPr>
              <w:jc w:val="center"/>
            </w:pP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69F0914D" w14:textId="77777777" w:rsidTr="00117C11">
        <w:trPr>
          <w:cantSplit/>
        </w:trPr>
        <w:tc>
          <w:tcPr>
            <w:tcW w:w="1573" w:type="dxa"/>
          </w:tcPr>
          <w:p w14:paraId="4F72F67B" w14:textId="77777777" w:rsidR="001C3EE6" w:rsidRPr="008D0013" w:rsidRDefault="001C3EE6" w:rsidP="00117C11">
            <w:pPr>
              <w:jc w:val="left"/>
              <w:rPr>
                <w:rFonts w:cs="Arial"/>
              </w:rPr>
            </w:pPr>
            <w:r w:rsidRPr="008D0013">
              <w:rPr>
                <w:rFonts w:cs="Arial"/>
                <w:snapToGrid w:val="0"/>
                <w:vertAlign w:val="superscript"/>
              </w:rPr>
              <w:t>#</w:t>
            </w:r>
            <w:r w:rsidRPr="008D0013">
              <w:rPr>
                <w:rFonts w:cs="Arial"/>
              </w:rPr>
              <w:t>Ad. 30</w:t>
            </w:r>
          </w:p>
        </w:tc>
        <w:tc>
          <w:tcPr>
            <w:tcW w:w="8208" w:type="dxa"/>
          </w:tcPr>
          <w:p w14:paraId="08669F42" w14:textId="77777777" w:rsidR="001C3EE6" w:rsidRPr="008D0013" w:rsidRDefault="001C3EE6" w:rsidP="00117C11">
            <w:pPr>
              <w:keepNext/>
              <w:jc w:val="left"/>
              <w:rPr>
                <w:rFonts w:cs="Arial"/>
              </w:rPr>
            </w:pPr>
            <w:r w:rsidRPr="008D0013">
              <w:rPr>
                <w:rFonts w:cs="Arial"/>
              </w:rPr>
              <w:t>- to add explanation clarifying how secondary color can occupy more than 50% of surface (to check whether to read “If the secondary color is not solid, it may be distributed on more than half of the ray floret and the total area is still less than the main color.”)</w:t>
            </w:r>
          </w:p>
          <w:p w14:paraId="63F860E5" w14:textId="77777777" w:rsidR="001C3EE6" w:rsidRPr="008D0013" w:rsidRDefault="001C3EE6" w:rsidP="00117C11">
            <w:pPr>
              <w:keepNext/>
              <w:jc w:val="left"/>
              <w:rPr>
                <w:rFonts w:cs="Arial"/>
              </w:rPr>
            </w:pPr>
            <w:r w:rsidRPr="008D0013">
              <w:rPr>
                <w:rFonts w:cs="Arial"/>
              </w:rPr>
              <w:t xml:space="preserve">- Drawings to be improved. Secondary color should </w:t>
            </w:r>
            <w:r w:rsidRPr="008D0013">
              <w:rPr>
                <w:rFonts w:cs="Arial"/>
                <w:u w:val="single"/>
              </w:rPr>
              <w:t>not</w:t>
            </w:r>
            <w:r w:rsidRPr="008D0013">
              <w:rPr>
                <w:rFonts w:cs="Arial"/>
              </w:rPr>
              <w:t xml:space="preserve"> appear solid for state 6 to 11 and 14 to prevent confusion with drawings for char. 30.</w:t>
            </w:r>
          </w:p>
          <w:p w14:paraId="4AAA1AB1" w14:textId="77777777" w:rsidR="001C3EE6" w:rsidRPr="008D0013" w:rsidRDefault="001C3EE6" w:rsidP="00117C11">
            <w:pPr>
              <w:keepNext/>
              <w:jc w:val="left"/>
              <w:rPr>
                <w:rFonts w:cs="Arial"/>
                <w:i/>
              </w:rPr>
            </w:pPr>
            <w:r w:rsidRPr="008D0013">
              <w:rPr>
                <w:rFonts w:cs="Arial"/>
                <w:i/>
              </w:rPr>
              <w:t>Leading Expert: agreed with proposed wording for Ad. 30 and provided new illustrations</w:t>
            </w:r>
          </w:p>
          <w:p w14:paraId="7ACEC88C" w14:textId="77777777" w:rsidR="001C3EE6" w:rsidRPr="008D0013" w:rsidRDefault="001C3EE6" w:rsidP="00117C11">
            <w:pPr>
              <w:keepNext/>
              <w:jc w:val="left"/>
              <w:rPr>
                <w:rFonts w:cs="Arial"/>
                <w:i/>
              </w:rPr>
            </w:pPr>
            <w:r w:rsidRPr="008D0013">
              <w:rPr>
                <w:rFonts w:cs="Arial"/>
                <w:i/>
              </w:rPr>
              <w:t>TWO agreed</w:t>
            </w:r>
          </w:p>
        </w:tc>
      </w:tr>
    </w:tbl>
    <w:p w14:paraId="4D032D49" w14:textId="77777777" w:rsidR="001C3EE6" w:rsidRPr="008D0013" w:rsidRDefault="001C3EE6" w:rsidP="001C3EE6"/>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1C3EE6" w:rsidRPr="008D0013" w14:paraId="5DA5E740" w14:textId="77777777" w:rsidTr="00117C11">
        <w:tc>
          <w:tcPr>
            <w:tcW w:w="1803" w:type="dxa"/>
          </w:tcPr>
          <w:p w14:paraId="0DED1C18" w14:textId="77777777" w:rsidR="001C3EE6" w:rsidRPr="008D0013" w:rsidRDefault="001C3EE6" w:rsidP="00117C11">
            <w:pPr>
              <w:jc w:val="center"/>
            </w:pPr>
            <w:r w:rsidRPr="008D0013">
              <w:rPr>
                <w:noProof/>
              </w:rPr>
              <w:drawing>
                <wp:inline distT="0" distB="0" distL="0" distR="0" wp14:anchorId="0FD38C0E" wp14:editId="41B0BEBE">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5777" cy="1429957"/>
                          </a:xfrm>
                          <a:prstGeom prst="rect">
                            <a:avLst/>
                          </a:prstGeom>
                        </pic:spPr>
                      </pic:pic>
                    </a:graphicData>
                  </a:graphic>
                </wp:inline>
              </w:drawing>
            </w:r>
          </w:p>
        </w:tc>
        <w:tc>
          <w:tcPr>
            <w:tcW w:w="1803" w:type="dxa"/>
          </w:tcPr>
          <w:p w14:paraId="5C5B7EA3" w14:textId="77777777" w:rsidR="001C3EE6" w:rsidRPr="008D0013" w:rsidRDefault="001C3EE6" w:rsidP="00117C11">
            <w:pPr>
              <w:jc w:val="center"/>
            </w:pPr>
            <w:r w:rsidRPr="008D0013">
              <w:rPr>
                <w:noProof/>
              </w:rPr>
              <w:drawing>
                <wp:inline distT="0" distB="0" distL="0" distR="0" wp14:anchorId="349247B4" wp14:editId="6AD5A592">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1763" cy="1521025"/>
                          </a:xfrm>
                          <a:prstGeom prst="rect">
                            <a:avLst/>
                          </a:prstGeom>
                        </pic:spPr>
                      </pic:pic>
                    </a:graphicData>
                  </a:graphic>
                </wp:inline>
              </w:drawing>
            </w:r>
          </w:p>
        </w:tc>
        <w:tc>
          <w:tcPr>
            <w:tcW w:w="1803" w:type="dxa"/>
          </w:tcPr>
          <w:p w14:paraId="3D161CB7" w14:textId="77777777" w:rsidR="001C3EE6" w:rsidRPr="008D0013" w:rsidRDefault="001C3EE6" w:rsidP="00117C11">
            <w:pPr>
              <w:jc w:val="center"/>
            </w:pPr>
            <w:r w:rsidRPr="008D0013">
              <w:rPr>
                <w:noProof/>
              </w:rPr>
              <w:drawing>
                <wp:inline distT="0" distB="0" distL="0" distR="0" wp14:anchorId="213DC26F" wp14:editId="5958E17B">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1288" cy="1508668"/>
                          </a:xfrm>
                          <a:prstGeom prst="rect">
                            <a:avLst/>
                          </a:prstGeom>
                        </pic:spPr>
                      </pic:pic>
                    </a:graphicData>
                  </a:graphic>
                </wp:inline>
              </w:drawing>
            </w:r>
          </w:p>
        </w:tc>
        <w:tc>
          <w:tcPr>
            <w:tcW w:w="1803" w:type="dxa"/>
          </w:tcPr>
          <w:p w14:paraId="145868BB" w14:textId="77777777" w:rsidR="001C3EE6" w:rsidRPr="008D0013" w:rsidRDefault="001C3EE6" w:rsidP="00117C11">
            <w:pPr>
              <w:jc w:val="center"/>
            </w:pPr>
            <w:r w:rsidRPr="008D0013">
              <w:rPr>
                <w:noProof/>
              </w:rPr>
              <w:drawing>
                <wp:inline distT="0" distB="0" distL="0" distR="0" wp14:anchorId="41CF1EA0" wp14:editId="41D6AC07">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0333" cy="1570900"/>
                          </a:xfrm>
                          <a:prstGeom prst="rect">
                            <a:avLst/>
                          </a:prstGeom>
                        </pic:spPr>
                      </pic:pic>
                    </a:graphicData>
                  </a:graphic>
                </wp:inline>
              </w:drawing>
            </w:r>
          </w:p>
        </w:tc>
        <w:tc>
          <w:tcPr>
            <w:tcW w:w="1804" w:type="dxa"/>
          </w:tcPr>
          <w:p w14:paraId="1EB69604" w14:textId="77777777" w:rsidR="001C3EE6" w:rsidRPr="008D0013" w:rsidRDefault="001C3EE6" w:rsidP="00117C11">
            <w:pPr>
              <w:jc w:val="center"/>
            </w:pPr>
            <w:r w:rsidRPr="008D0013">
              <w:rPr>
                <w:noProof/>
              </w:rPr>
              <w:drawing>
                <wp:inline distT="0" distB="0" distL="0" distR="0" wp14:anchorId="63926274" wp14:editId="01D7FB26">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9121" cy="1647737"/>
                          </a:xfrm>
                          <a:prstGeom prst="rect">
                            <a:avLst/>
                          </a:prstGeom>
                        </pic:spPr>
                      </pic:pic>
                    </a:graphicData>
                  </a:graphic>
                </wp:inline>
              </w:drawing>
            </w:r>
          </w:p>
        </w:tc>
      </w:tr>
      <w:tr w:rsidR="001C3EE6" w:rsidRPr="008D0013" w14:paraId="5831D3BE" w14:textId="77777777" w:rsidTr="00117C11">
        <w:tc>
          <w:tcPr>
            <w:tcW w:w="1803" w:type="dxa"/>
          </w:tcPr>
          <w:p w14:paraId="40A56D3F" w14:textId="77777777" w:rsidR="001C3EE6" w:rsidRPr="008D0013" w:rsidRDefault="001C3EE6" w:rsidP="00117C11">
            <w:pPr>
              <w:jc w:val="center"/>
            </w:pPr>
            <w:r w:rsidRPr="008D0013">
              <w:t>1</w:t>
            </w:r>
          </w:p>
        </w:tc>
        <w:tc>
          <w:tcPr>
            <w:tcW w:w="1803" w:type="dxa"/>
          </w:tcPr>
          <w:p w14:paraId="255CF26A" w14:textId="77777777" w:rsidR="001C3EE6" w:rsidRPr="008D0013" w:rsidRDefault="001C3EE6" w:rsidP="00117C11">
            <w:pPr>
              <w:jc w:val="center"/>
            </w:pPr>
            <w:r w:rsidRPr="008D0013">
              <w:t>2</w:t>
            </w:r>
          </w:p>
        </w:tc>
        <w:tc>
          <w:tcPr>
            <w:tcW w:w="1803" w:type="dxa"/>
          </w:tcPr>
          <w:p w14:paraId="79CC8EE4" w14:textId="77777777" w:rsidR="001C3EE6" w:rsidRPr="008D0013" w:rsidRDefault="001C3EE6" w:rsidP="00117C11">
            <w:pPr>
              <w:jc w:val="center"/>
            </w:pPr>
            <w:r w:rsidRPr="008D0013">
              <w:t>3</w:t>
            </w:r>
          </w:p>
        </w:tc>
        <w:tc>
          <w:tcPr>
            <w:tcW w:w="1803" w:type="dxa"/>
          </w:tcPr>
          <w:p w14:paraId="3792BE7C" w14:textId="77777777" w:rsidR="001C3EE6" w:rsidRPr="008D0013" w:rsidRDefault="001C3EE6" w:rsidP="00117C11">
            <w:pPr>
              <w:jc w:val="center"/>
            </w:pPr>
            <w:r w:rsidRPr="008D0013">
              <w:t>4</w:t>
            </w:r>
          </w:p>
        </w:tc>
        <w:tc>
          <w:tcPr>
            <w:tcW w:w="1804" w:type="dxa"/>
          </w:tcPr>
          <w:p w14:paraId="13A2660E" w14:textId="77777777" w:rsidR="001C3EE6" w:rsidRPr="008D0013" w:rsidRDefault="001C3EE6" w:rsidP="00117C11">
            <w:pPr>
              <w:jc w:val="center"/>
            </w:pPr>
            <w:r w:rsidRPr="008D0013">
              <w:t>5</w:t>
            </w:r>
          </w:p>
        </w:tc>
      </w:tr>
      <w:tr w:rsidR="001C3EE6" w:rsidRPr="008D0013" w14:paraId="56B61254" w14:textId="77777777" w:rsidTr="00117C11">
        <w:tc>
          <w:tcPr>
            <w:tcW w:w="1803" w:type="dxa"/>
          </w:tcPr>
          <w:p w14:paraId="0A9503C2" w14:textId="77777777" w:rsidR="001C3EE6" w:rsidRPr="008D0013" w:rsidRDefault="001C3EE6" w:rsidP="00117C11">
            <w:pPr>
              <w:jc w:val="center"/>
            </w:pPr>
            <w:r w:rsidRPr="008D0013">
              <w:t>none</w:t>
            </w:r>
          </w:p>
        </w:tc>
        <w:tc>
          <w:tcPr>
            <w:tcW w:w="1803" w:type="dxa"/>
          </w:tcPr>
          <w:p w14:paraId="11BDD3E4" w14:textId="77777777" w:rsidR="001C3EE6" w:rsidRPr="008D0013" w:rsidRDefault="001C3EE6" w:rsidP="00117C11">
            <w:pPr>
              <w:jc w:val="center"/>
            </w:pPr>
            <w:r w:rsidRPr="008D0013">
              <w:t>base</w:t>
            </w:r>
          </w:p>
        </w:tc>
        <w:tc>
          <w:tcPr>
            <w:tcW w:w="1803" w:type="dxa"/>
          </w:tcPr>
          <w:p w14:paraId="3A767DF6" w14:textId="77777777" w:rsidR="001C3EE6" w:rsidRPr="008D0013" w:rsidRDefault="001C3EE6" w:rsidP="00117C11">
            <w:pPr>
              <w:jc w:val="center"/>
            </w:pPr>
            <w:r w:rsidRPr="008D0013">
              <w:t>base and margins</w:t>
            </w:r>
          </w:p>
        </w:tc>
        <w:tc>
          <w:tcPr>
            <w:tcW w:w="1803" w:type="dxa"/>
          </w:tcPr>
          <w:p w14:paraId="6ECB1FAE" w14:textId="77777777" w:rsidR="001C3EE6" w:rsidRPr="008D0013" w:rsidRDefault="001C3EE6" w:rsidP="00117C11">
            <w:pPr>
              <w:jc w:val="center"/>
            </w:pPr>
            <w:r w:rsidRPr="008D0013">
              <w:t>basal quarter</w:t>
            </w:r>
          </w:p>
        </w:tc>
        <w:tc>
          <w:tcPr>
            <w:tcW w:w="1804" w:type="dxa"/>
          </w:tcPr>
          <w:p w14:paraId="018B43D6" w14:textId="77777777" w:rsidR="001C3EE6" w:rsidRPr="008D0013" w:rsidRDefault="001C3EE6" w:rsidP="00117C11">
            <w:pPr>
              <w:jc w:val="center"/>
            </w:pPr>
            <w:r w:rsidRPr="008D0013">
              <w:t>basal quarter and margins</w:t>
            </w:r>
          </w:p>
        </w:tc>
      </w:tr>
      <w:tr w:rsidR="001C3EE6" w:rsidRPr="008D0013" w14:paraId="630EECC8" w14:textId="77777777" w:rsidTr="00117C11">
        <w:tc>
          <w:tcPr>
            <w:tcW w:w="1803" w:type="dxa"/>
          </w:tcPr>
          <w:p w14:paraId="21E9F317" w14:textId="77777777" w:rsidR="001C3EE6" w:rsidRPr="008D0013" w:rsidRDefault="001C3EE6" w:rsidP="00117C11">
            <w:pPr>
              <w:jc w:val="center"/>
            </w:pPr>
            <w:r w:rsidRPr="008D0013">
              <w:rPr>
                <w:noProof/>
              </w:rPr>
              <w:drawing>
                <wp:inline distT="0" distB="0" distL="0" distR="0" wp14:anchorId="55CA8FB5" wp14:editId="56F807B8">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0606" cy="1538050"/>
                          </a:xfrm>
                          <a:prstGeom prst="rect">
                            <a:avLst/>
                          </a:prstGeom>
                        </pic:spPr>
                      </pic:pic>
                    </a:graphicData>
                  </a:graphic>
                </wp:inline>
              </w:drawing>
            </w:r>
          </w:p>
        </w:tc>
        <w:tc>
          <w:tcPr>
            <w:tcW w:w="1803" w:type="dxa"/>
          </w:tcPr>
          <w:p w14:paraId="271F7EBE" w14:textId="77777777" w:rsidR="001C3EE6" w:rsidRPr="008D0013" w:rsidRDefault="001C3EE6" w:rsidP="00117C11">
            <w:pPr>
              <w:jc w:val="center"/>
            </w:pPr>
            <w:r w:rsidRPr="008D0013">
              <w:rPr>
                <w:noProof/>
              </w:rPr>
              <w:drawing>
                <wp:inline distT="0" distB="0" distL="0" distR="0" wp14:anchorId="044CFD15" wp14:editId="1895BCF0">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4325" cy="1479712"/>
                          </a:xfrm>
                          <a:prstGeom prst="rect">
                            <a:avLst/>
                          </a:prstGeom>
                        </pic:spPr>
                      </pic:pic>
                    </a:graphicData>
                  </a:graphic>
                </wp:inline>
              </w:drawing>
            </w:r>
          </w:p>
        </w:tc>
        <w:tc>
          <w:tcPr>
            <w:tcW w:w="1803" w:type="dxa"/>
          </w:tcPr>
          <w:p w14:paraId="7E4DFA23" w14:textId="77777777" w:rsidR="001C3EE6" w:rsidRPr="008D0013" w:rsidRDefault="001C3EE6" w:rsidP="00117C11">
            <w:pPr>
              <w:jc w:val="center"/>
            </w:pPr>
            <w:r w:rsidRPr="008D0013">
              <w:rPr>
                <w:noProof/>
              </w:rPr>
              <w:drawing>
                <wp:inline distT="0" distB="0" distL="0" distR="0" wp14:anchorId="437E0067" wp14:editId="53E2589E">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7188" cy="1530834"/>
                          </a:xfrm>
                          <a:prstGeom prst="rect">
                            <a:avLst/>
                          </a:prstGeom>
                        </pic:spPr>
                      </pic:pic>
                    </a:graphicData>
                  </a:graphic>
                </wp:inline>
              </w:drawing>
            </w:r>
          </w:p>
        </w:tc>
        <w:tc>
          <w:tcPr>
            <w:tcW w:w="1803" w:type="dxa"/>
          </w:tcPr>
          <w:p w14:paraId="10821CFC" w14:textId="77777777" w:rsidR="001C3EE6" w:rsidRPr="008D0013" w:rsidRDefault="001C3EE6" w:rsidP="00117C11">
            <w:pPr>
              <w:jc w:val="center"/>
            </w:pPr>
            <w:r w:rsidRPr="008D0013">
              <w:rPr>
                <w:noProof/>
              </w:rPr>
              <w:drawing>
                <wp:inline distT="0" distB="0" distL="0" distR="0" wp14:anchorId="2D6E8023" wp14:editId="03369749">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86654" cy="1518928"/>
                          </a:xfrm>
                          <a:prstGeom prst="rect">
                            <a:avLst/>
                          </a:prstGeom>
                        </pic:spPr>
                      </pic:pic>
                    </a:graphicData>
                  </a:graphic>
                </wp:inline>
              </w:drawing>
            </w:r>
          </w:p>
        </w:tc>
        <w:tc>
          <w:tcPr>
            <w:tcW w:w="1804" w:type="dxa"/>
          </w:tcPr>
          <w:p w14:paraId="6A9EA438" w14:textId="77777777" w:rsidR="001C3EE6" w:rsidRPr="008D0013" w:rsidRDefault="001C3EE6" w:rsidP="00117C11">
            <w:pPr>
              <w:jc w:val="center"/>
            </w:pPr>
            <w:r w:rsidRPr="008D0013">
              <w:rPr>
                <w:noProof/>
              </w:rPr>
              <w:drawing>
                <wp:inline distT="0" distB="0" distL="0" distR="0" wp14:anchorId="60567374" wp14:editId="6F982239">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3534" cy="1493487"/>
                          </a:xfrm>
                          <a:prstGeom prst="rect">
                            <a:avLst/>
                          </a:prstGeom>
                        </pic:spPr>
                      </pic:pic>
                    </a:graphicData>
                  </a:graphic>
                </wp:inline>
              </w:drawing>
            </w:r>
          </w:p>
        </w:tc>
      </w:tr>
      <w:tr w:rsidR="001C3EE6" w:rsidRPr="008D0013" w14:paraId="373D35BE" w14:textId="77777777" w:rsidTr="00117C11">
        <w:tc>
          <w:tcPr>
            <w:tcW w:w="1803" w:type="dxa"/>
          </w:tcPr>
          <w:p w14:paraId="4E9E98D6" w14:textId="77777777" w:rsidR="001C3EE6" w:rsidRPr="008D0013" w:rsidRDefault="001C3EE6" w:rsidP="00117C11">
            <w:pPr>
              <w:jc w:val="center"/>
            </w:pPr>
            <w:r w:rsidRPr="008D0013">
              <w:t>6</w:t>
            </w:r>
          </w:p>
        </w:tc>
        <w:tc>
          <w:tcPr>
            <w:tcW w:w="1803" w:type="dxa"/>
          </w:tcPr>
          <w:p w14:paraId="355A1DF6" w14:textId="77777777" w:rsidR="001C3EE6" w:rsidRPr="008D0013" w:rsidRDefault="001C3EE6" w:rsidP="00117C11">
            <w:pPr>
              <w:jc w:val="center"/>
            </w:pPr>
            <w:r w:rsidRPr="008D0013">
              <w:t>7</w:t>
            </w:r>
          </w:p>
        </w:tc>
        <w:tc>
          <w:tcPr>
            <w:tcW w:w="1803" w:type="dxa"/>
          </w:tcPr>
          <w:p w14:paraId="5D3C4680" w14:textId="77777777" w:rsidR="001C3EE6" w:rsidRPr="008D0013" w:rsidRDefault="001C3EE6" w:rsidP="00117C11">
            <w:pPr>
              <w:jc w:val="center"/>
            </w:pPr>
            <w:r w:rsidRPr="008D0013">
              <w:t>8</w:t>
            </w:r>
          </w:p>
        </w:tc>
        <w:tc>
          <w:tcPr>
            <w:tcW w:w="1803" w:type="dxa"/>
          </w:tcPr>
          <w:p w14:paraId="6C69780F" w14:textId="77777777" w:rsidR="001C3EE6" w:rsidRPr="008D0013" w:rsidRDefault="001C3EE6" w:rsidP="00117C11">
            <w:pPr>
              <w:jc w:val="center"/>
            </w:pPr>
            <w:r w:rsidRPr="008D0013">
              <w:t>9</w:t>
            </w:r>
          </w:p>
        </w:tc>
        <w:tc>
          <w:tcPr>
            <w:tcW w:w="1804" w:type="dxa"/>
          </w:tcPr>
          <w:p w14:paraId="252FD64E" w14:textId="77777777" w:rsidR="001C3EE6" w:rsidRPr="008D0013" w:rsidRDefault="001C3EE6" w:rsidP="00117C11">
            <w:pPr>
              <w:jc w:val="center"/>
            </w:pPr>
            <w:r w:rsidRPr="008D0013">
              <w:t>10</w:t>
            </w:r>
          </w:p>
        </w:tc>
      </w:tr>
      <w:tr w:rsidR="001C3EE6" w:rsidRPr="008D0013" w14:paraId="70E3FEA4" w14:textId="77777777" w:rsidTr="00117C11">
        <w:tc>
          <w:tcPr>
            <w:tcW w:w="1803" w:type="dxa"/>
          </w:tcPr>
          <w:p w14:paraId="424397D5" w14:textId="77777777" w:rsidR="001C3EE6" w:rsidRPr="008D0013" w:rsidRDefault="001C3EE6" w:rsidP="00117C11">
            <w:pPr>
              <w:jc w:val="center"/>
            </w:pPr>
            <w:r w:rsidRPr="008D0013">
              <w:t>basal half</w:t>
            </w:r>
          </w:p>
        </w:tc>
        <w:tc>
          <w:tcPr>
            <w:tcW w:w="1803" w:type="dxa"/>
          </w:tcPr>
          <w:p w14:paraId="3624B01B" w14:textId="77777777" w:rsidR="001C3EE6" w:rsidRPr="008D0013" w:rsidRDefault="001C3EE6" w:rsidP="00117C11">
            <w:pPr>
              <w:jc w:val="center"/>
            </w:pPr>
            <w:r w:rsidRPr="008D0013">
              <w:t>basal half and margins</w:t>
            </w:r>
          </w:p>
        </w:tc>
        <w:tc>
          <w:tcPr>
            <w:tcW w:w="1803" w:type="dxa"/>
          </w:tcPr>
          <w:p w14:paraId="3884BA99" w14:textId="77777777" w:rsidR="001C3EE6" w:rsidRPr="008D0013" w:rsidRDefault="001C3EE6" w:rsidP="00117C11">
            <w:pPr>
              <w:jc w:val="center"/>
            </w:pPr>
            <w:r w:rsidRPr="008D0013">
              <w:t>basal three quarters</w:t>
            </w:r>
          </w:p>
        </w:tc>
        <w:tc>
          <w:tcPr>
            <w:tcW w:w="1803" w:type="dxa"/>
          </w:tcPr>
          <w:p w14:paraId="56F761A9" w14:textId="77777777" w:rsidR="001C3EE6" w:rsidRPr="008D0013" w:rsidRDefault="001C3EE6" w:rsidP="00117C11">
            <w:pPr>
              <w:jc w:val="center"/>
            </w:pPr>
            <w:r w:rsidRPr="008D0013">
              <w:t>basal three quarters and margin</w:t>
            </w:r>
          </w:p>
        </w:tc>
        <w:tc>
          <w:tcPr>
            <w:tcW w:w="1804" w:type="dxa"/>
          </w:tcPr>
          <w:p w14:paraId="6B6A87AE" w14:textId="77777777" w:rsidR="001C3EE6" w:rsidRPr="008D0013" w:rsidRDefault="001C3EE6" w:rsidP="00117C11">
            <w:pPr>
              <w:jc w:val="center"/>
            </w:pPr>
            <w:r w:rsidRPr="008D0013">
              <w:t>distal three quarters</w:t>
            </w:r>
          </w:p>
        </w:tc>
      </w:tr>
      <w:tr w:rsidR="001C3EE6" w:rsidRPr="008D0013" w14:paraId="4B49C1E2" w14:textId="77777777" w:rsidTr="00117C11">
        <w:tc>
          <w:tcPr>
            <w:tcW w:w="1803" w:type="dxa"/>
          </w:tcPr>
          <w:p w14:paraId="75ACD116" w14:textId="77777777" w:rsidR="001C3EE6" w:rsidRPr="008D0013" w:rsidRDefault="001C3EE6" w:rsidP="00117C11">
            <w:pPr>
              <w:jc w:val="center"/>
            </w:pPr>
            <w:r w:rsidRPr="008D0013">
              <w:rPr>
                <w:noProof/>
              </w:rPr>
              <w:drawing>
                <wp:inline distT="0" distB="0" distL="0" distR="0" wp14:anchorId="3A65E9EE" wp14:editId="72CC27CC">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3172" cy="1468593"/>
                          </a:xfrm>
                          <a:prstGeom prst="rect">
                            <a:avLst/>
                          </a:prstGeom>
                        </pic:spPr>
                      </pic:pic>
                    </a:graphicData>
                  </a:graphic>
                </wp:inline>
              </w:drawing>
            </w:r>
          </w:p>
        </w:tc>
        <w:tc>
          <w:tcPr>
            <w:tcW w:w="1803" w:type="dxa"/>
          </w:tcPr>
          <w:p w14:paraId="01DE2E69" w14:textId="77777777" w:rsidR="001C3EE6" w:rsidRPr="008D0013" w:rsidRDefault="001C3EE6" w:rsidP="00117C11">
            <w:pPr>
              <w:jc w:val="center"/>
            </w:pPr>
            <w:r w:rsidRPr="008D0013">
              <w:rPr>
                <w:noProof/>
              </w:rPr>
              <w:drawing>
                <wp:inline distT="0" distB="0" distL="0" distR="0" wp14:anchorId="1D1FC33C" wp14:editId="66918DAA">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0743" cy="1548746"/>
                          </a:xfrm>
                          <a:prstGeom prst="rect">
                            <a:avLst/>
                          </a:prstGeom>
                        </pic:spPr>
                      </pic:pic>
                    </a:graphicData>
                  </a:graphic>
                </wp:inline>
              </w:drawing>
            </w:r>
          </w:p>
        </w:tc>
        <w:tc>
          <w:tcPr>
            <w:tcW w:w="1803" w:type="dxa"/>
          </w:tcPr>
          <w:p w14:paraId="43A71789" w14:textId="77777777" w:rsidR="001C3EE6" w:rsidRPr="008D0013" w:rsidRDefault="001C3EE6" w:rsidP="00117C11">
            <w:pPr>
              <w:jc w:val="center"/>
            </w:pPr>
            <w:r w:rsidRPr="008D0013">
              <w:rPr>
                <w:noProof/>
              </w:rPr>
              <w:drawing>
                <wp:inline distT="0" distB="0" distL="0" distR="0" wp14:anchorId="78F4ADC9" wp14:editId="5DBC01F6">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52721" cy="1533995"/>
                          </a:xfrm>
                          <a:prstGeom prst="rect">
                            <a:avLst/>
                          </a:prstGeom>
                        </pic:spPr>
                      </pic:pic>
                    </a:graphicData>
                  </a:graphic>
                </wp:inline>
              </w:drawing>
            </w:r>
          </w:p>
        </w:tc>
        <w:tc>
          <w:tcPr>
            <w:tcW w:w="1803" w:type="dxa"/>
          </w:tcPr>
          <w:p w14:paraId="7C3EAEBF" w14:textId="77777777" w:rsidR="001C3EE6" w:rsidRPr="008D0013" w:rsidRDefault="001C3EE6" w:rsidP="00117C11">
            <w:pPr>
              <w:jc w:val="center"/>
            </w:pPr>
            <w:r w:rsidRPr="008D0013">
              <w:rPr>
                <w:noProof/>
              </w:rPr>
              <w:drawing>
                <wp:inline distT="0" distB="0" distL="0" distR="0" wp14:anchorId="10A423A5" wp14:editId="03F82C4A">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92039" cy="1574036"/>
                          </a:xfrm>
                          <a:prstGeom prst="rect">
                            <a:avLst/>
                          </a:prstGeom>
                        </pic:spPr>
                      </pic:pic>
                    </a:graphicData>
                  </a:graphic>
                </wp:inline>
              </w:drawing>
            </w:r>
          </w:p>
        </w:tc>
        <w:tc>
          <w:tcPr>
            <w:tcW w:w="1804" w:type="dxa"/>
          </w:tcPr>
          <w:p w14:paraId="0BC2CD47" w14:textId="77777777" w:rsidR="001C3EE6" w:rsidRPr="008D0013" w:rsidRDefault="001C3EE6" w:rsidP="00117C11">
            <w:pPr>
              <w:jc w:val="center"/>
            </w:pPr>
            <w:r w:rsidRPr="008D0013">
              <w:rPr>
                <w:noProof/>
              </w:rPr>
              <w:drawing>
                <wp:inline distT="0" distB="0" distL="0" distR="0" wp14:anchorId="62C7C0F6" wp14:editId="24429268">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2129" cy="1639356"/>
                          </a:xfrm>
                          <a:prstGeom prst="rect">
                            <a:avLst/>
                          </a:prstGeom>
                        </pic:spPr>
                      </pic:pic>
                    </a:graphicData>
                  </a:graphic>
                </wp:inline>
              </w:drawing>
            </w:r>
          </w:p>
        </w:tc>
      </w:tr>
      <w:tr w:rsidR="001C3EE6" w:rsidRPr="008D0013" w14:paraId="5F89517A" w14:textId="77777777" w:rsidTr="00117C11">
        <w:tc>
          <w:tcPr>
            <w:tcW w:w="1803" w:type="dxa"/>
          </w:tcPr>
          <w:p w14:paraId="679FD191" w14:textId="77777777" w:rsidR="001C3EE6" w:rsidRPr="008D0013" w:rsidRDefault="001C3EE6" w:rsidP="00117C11">
            <w:pPr>
              <w:jc w:val="center"/>
            </w:pPr>
            <w:r w:rsidRPr="008D0013">
              <w:t>11</w:t>
            </w:r>
          </w:p>
        </w:tc>
        <w:tc>
          <w:tcPr>
            <w:tcW w:w="1803" w:type="dxa"/>
          </w:tcPr>
          <w:p w14:paraId="7937990A" w14:textId="77777777" w:rsidR="001C3EE6" w:rsidRPr="008D0013" w:rsidRDefault="001C3EE6" w:rsidP="00117C11">
            <w:pPr>
              <w:jc w:val="center"/>
            </w:pPr>
            <w:r w:rsidRPr="008D0013">
              <w:t>12</w:t>
            </w:r>
          </w:p>
        </w:tc>
        <w:tc>
          <w:tcPr>
            <w:tcW w:w="1803" w:type="dxa"/>
          </w:tcPr>
          <w:p w14:paraId="64F70E04" w14:textId="77777777" w:rsidR="001C3EE6" w:rsidRPr="008D0013" w:rsidRDefault="001C3EE6" w:rsidP="00117C11">
            <w:pPr>
              <w:jc w:val="center"/>
            </w:pPr>
            <w:r w:rsidRPr="008D0013">
              <w:t>13</w:t>
            </w:r>
          </w:p>
        </w:tc>
        <w:tc>
          <w:tcPr>
            <w:tcW w:w="1803" w:type="dxa"/>
          </w:tcPr>
          <w:p w14:paraId="74E1932E" w14:textId="77777777" w:rsidR="001C3EE6" w:rsidRPr="008D0013" w:rsidRDefault="001C3EE6" w:rsidP="00117C11">
            <w:pPr>
              <w:jc w:val="center"/>
            </w:pPr>
            <w:r w:rsidRPr="008D0013">
              <w:t>14</w:t>
            </w:r>
          </w:p>
        </w:tc>
        <w:tc>
          <w:tcPr>
            <w:tcW w:w="1804" w:type="dxa"/>
          </w:tcPr>
          <w:p w14:paraId="0CD842DA" w14:textId="77777777" w:rsidR="001C3EE6" w:rsidRPr="008D0013" w:rsidRDefault="001C3EE6" w:rsidP="00117C11">
            <w:pPr>
              <w:jc w:val="center"/>
            </w:pPr>
            <w:r w:rsidRPr="008D0013">
              <w:t>15</w:t>
            </w:r>
          </w:p>
        </w:tc>
      </w:tr>
      <w:tr w:rsidR="001C3EE6" w:rsidRPr="008D0013" w14:paraId="11DC625E" w14:textId="77777777" w:rsidTr="00117C11">
        <w:tc>
          <w:tcPr>
            <w:tcW w:w="1803" w:type="dxa"/>
          </w:tcPr>
          <w:p w14:paraId="32079C93" w14:textId="77777777" w:rsidR="001C3EE6" w:rsidRPr="008D0013" w:rsidRDefault="001C3EE6" w:rsidP="00117C11">
            <w:pPr>
              <w:jc w:val="center"/>
            </w:pPr>
            <w:r w:rsidRPr="008D0013">
              <w:t>distal half</w:t>
            </w:r>
          </w:p>
        </w:tc>
        <w:tc>
          <w:tcPr>
            <w:tcW w:w="1803" w:type="dxa"/>
          </w:tcPr>
          <w:p w14:paraId="690E726A" w14:textId="77777777" w:rsidR="001C3EE6" w:rsidRPr="008D0013" w:rsidRDefault="001C3EE6" w:rsidP="00117C11">
            <w:pPr>
              <w:jc w:val="center"/>
            </w:pPr>
            <w:r w:rsidRPr="008D0013">
              <w:t>distal quarter</w:t>
            </w:r>
          </w:p>
        </w:tc>
        <w:tc>
          <w:tcPr>
            <w:tcW w:w="1803" w:type="dxa"/>
          </w:tcPr>
          <w:p w14:paraId="6A48437E" w14:textId="77777777" w:rsidR="001C3EE6" w:rsidRPr="008D0013" w:rsidRDefault="001C3EE6" w:rsidP="00117C11">
            <w:pPr>
              <w:jc w:val="center"/>
            </w:pPr>
            <w:r w:rsidRPr="008D0013">
              <w:t>tip</w:t>
            </w:r>
          </w:p>
        </w:tc>
        <w:tc>
          <w:tcPr>
            <w:tcW w:w="1803" w:type="dxa"/>
          </w:tcPr>
          <w:p w14:paraId="715223B2" w14:textId="77777777" w:rsidR="001C3EE6" w:rsidRPr="008D0013" w:rsidRDefault="001C3EE6" w:rsidP="00117C11">
            <w:pPr>
              <w:jc w:val="center"/>
            </w:pPr>
            <w:r w:rsidRPr="008D0013">
              <w:t>throughout</w:t>
            </w:r>
          </w:p>
        </w:tc>
        <w:tc>
          <w:tcPr>
            <w:tcW w:w="1804" w:type="dxa"/>
          </w:tcPr>
          <w:p w14:paraId="77304538" w14:textId="77777777" w:rsidR="001C3EE6" w:rsidRPr="008D0013" w:rsidRDefault="001C3EE6" w:rsidP="00117C11">
            <w:pPr>
              <w:jc w:val="center"/>
            </w:pPr>
            <w:r w:rsidRPr="008D0013">
              <w:t>margins</w:t>
            </w:r>
          </w:p>
        </w:tc>
      </w:tr>
    </w:tbl>
    <w:p w14:paraId="4EB66EB7" w14:textId="77777777" w:rsidR="001C3EE6" w:rsidRPr="008D0013" w:rsidRDefault="001C3EE6" w:rsidP="001C3EE6">
      <w:r w:rsidRPr="008D0013">
        <w:br w:type="page"/>
      </w:r>
    </w:p>
    <w:p w14:paraId="47C22FA8"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6CB4B226" w14:textId="77777777" w:rsidTr="00117C11">
        <w:trPr>
          <w:cantSplit/>
        </w:trPr>
        <w:tc>
          <w:tcPr>
            <w:tcW w:w="1573" w:type="dxa"/>
          </w:tcPr>
          <w:p w14:paraId="7FAB1D50" w14:textId="77777777" w:rsidR="001C3EE6" w:rsidRPr="008D0013" w:rsidRDefault="001C3EE6" w:rsidP="00117C11">
            <w:pPr>
              <w:pStyle w:val="BodyText"/>
              <w:jc w:val="left"/>
              <w:rPr>
                <w:rFonts w:cs="Arial"/>
                <w:snapToGrid w:val="0"/>
                <w:color w:val="000000"/>
              </w:rPr>
            </w:pPr>
            <w:r w:rsidRPr="008D0013">
              <w:rPr>
                <w:rFonts w:cs="Arial"/>
                <w:snapToGrid w:val="0"/>
                <w:vertAlign w:val="superscript"/>
              </w:rPr>
              <w:t>#</w:t>
            </w:r>
            <w:r w:rsidRPr="008D0013">
              <w:rPr>
                <w:rFonts w:cs="Arial"/>
                <w:snapToGrid w:val="0"/>
                <w:color w:val="000000"/>
              </w:rPr>
              <w:t>Ad. 33</w:t>
            </w:r>
          </w:p>
        </w:tc>
        <w:tc>
          <w:tcPr>
            <w:tcW w:w="8208" w:type="dxa"/>
          </w:tcPr>
          <w:p w14:paraId="62908BBC"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 xml:space="preserve">- to check whether to read “If the tertiary color is not solid, it may be distributed in up to half of the ray floret and the total area is still less than the secondary color.” </w:t>
            </w:r>
          </w:p>
          <w:p w14:paraId="5E4D86EF"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 xml:space="preserve">- Drawings to be improved. Secondary color should </w:t>
            </w:r>
            <w:r w:rsidRPr="008D0013">
              <w:rPr>
                <w:rFonts w:cs="Arial"/>
                <w:snapToGrid w:val="0"/>
                <w:color w:val="000000"/>
                <w:u w:val="single"/>
              </w:rPr>
              <w:t>not</w:t>
            </w:r>
            <w:r w:rsidRPr="008D0013">
              <w:rPr>
                <w:rFonts w:cs="Arial"/>
                <w:snapToGrid w:val="0"/>
                <w:color w:val="000000"/>
              </w:rPr>
              <w:t xml:space="preserve"> appear solid for state 4 to 8 to prevent confusion with drawings for char. 30 and 32.</w:t>
            </w:r>
          </w:p>
          <w:p w14:paraId="5F3E5E48" w14:textId="77777777" w:rsidR="001C3EE6" w:rsidRPr="008D0013" w:rsidRDefault="001C3EE6" w:rsidP="00117C11">
            <w:pPr>
              <w:pStyle w:val="BodyText"/>
              <w:jc w:val="left"/>
              <w:rPr>
                <w:rFonts w:cs="Arial"/>
                <w:i/>
              </w:rPr>
            </w:pPr>
            <w:r w:rsidRPr="008D0013">
              <w:rPr>
                <w:rFonts w:cs="Arial"/>
                <w:i/>
              </w:rPr>
              <w:t>Leading Expert: agreed with proposed wording for Ad. 33 and provided new illustrations</w:t>
            </w:r>
          </w:p>
          <w:p w14:paraId="76B3D9BA" w14:textId="77777777" w:rsidR="001C3EE6" w:rsidRPr="008D0013" w:rsidRDefault="001C3EE6" w:rsidP="00117C11">
            <w:pPr>
              <w:pStyle w:val="BodyText"/>
              <w:jc w:val="left"/>
              <w:rPr>
                <w:rFonts w:cs="Arial"/>
                <w:snapToGrid w:val="0"/>
                <w:color w:val="000000"/>
              </w:rPr>
            </w:pPr>
            <w:r w:rsidRPr="008D0013">
              <w:rPr>
                <w:rFonts w:cs="Arial"/>
                <w:i/>
              </w:rPr>
              <w:t>TWO agreed</w:t>
            </w:r>
          </w:p>
        </w:tc>
      </w:tr>
    </w:tbl>
    <w:p w14:paraId="6B234620" w14:textId="77777777" w:rsidR="001C3EE6" w:rsidRPr="008D0013" w:rsidRDefault="001C3EE6" w:rsidP="001C3EE6"/>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1C3EE6" w:rsidRPr="008D0013" w14:paraId="09FB6566" w14:textId="77777777" w:rsidTr="00117C11">
        <w:tc>
          <w:tcPr>
            <w:tcW w:w="1774" w:type="dxa"/>
          </w:tcPr>
          <w:p w14:paraId="4346303D" w14:textId="77777777" w:rsidR="001C3EE6" w:rsidRPr="008D0013" w:rsidRDefault="001C3EE6" w:rsidP="00117C11">
            <w:pPr>
              <w:jc w:val="center"/>
            </w:pPr>
            <w:r w:rsidRPr="008D0013">
              <w:rPr>
                <w:noProof/>
              </w:rPr>
              <w:drawing>
                <wp:inline distT="0" distB="0" distL="0" distR="0" wp14:anchorId="28F76EFB" wp14:editId="37696CCC">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95777" cy="1429957"/>
                          </a:xfrm>
                          <a:prstGeom prst="rect">
                            <a:avLst/>
                          </a:prstGeom>
                        </pic:spPr>
                      </pic:pic>
                    </a:graphicData>
                  </a:graphic>
                </wp:inline>
              </w:drawing>
            </w:r>
          </w:p>
        </w:tc>
        <w:tc>
          <w:tcPr>
            <w:tcW w:w="1775" w:type="dxa"/>
          </w:tcPr>
          <w:p w14:paraId="76B55C50" w14:textId="77777777" w:rsidR="001C3EE6" w:rsidRPr="008D0013" w:rsidRDefault="001C3EE6" w:rsidP="00117C11">
            <w:pPr>
              <w:jc w:val="center"/>
            </w:pPr>
            <w:r w:rsidRPr="008D0013">
              <w:rPr>
                <w:noProof/>
              </w:rPr>
              <w:drawing>
                <wp:inline distT="0" distB="0" distL="0" distR="0" wp14:anchorId="627FB13D" wp14:editId="57BF56E9">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1763" cy="1521025"/>
                          </a:xfrm>
                          <a:prstGeom prst="rect">
                            <a:avLst/>
                          </a:prstGeom>
                        </pic:spPr>
                      </pic:pic>
                    </a:graphicData>
                  </a:graphic>
                </wp:inline>
              </w:drawing>
            </w:r>
          </w:p>
        </w:tc>
        <w:tc>
          <w:tcPr>
            <w:tcW w:w="1795" w:type="dxa"/>
          </w:tcPr>
          <w:p w14:paraId="26A36632" w14:textId="77777777" w:rsidR="001C3EE6" w:rsidRPr="008D0013" w:rsidRDefault="001C3EE6" w:rsidP="00117C11">
            <w:pPr>
              <w:jc w:val="center"/>
            </w:pPr>
            <w:r w:rsidRPr="008D0013">
              <w:rPr>
                <w:noProof/>
              </w:rPr>
              <w:drawing>
                <wp:inline distT="0" distB="0" distL="0" distR="0" wp14:anchorId="62761C1B" wp14:editId="6821347D">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1288" cy="1508668"/>
                          </a:xfrm>
                          <a:prstGeom prst="rect">
                            <a:avLst/>
                          </a:prstGeom>
                        </pic:spPr>
                      </pic:pic>
                    </a:graphicData>
                  </a:graphic>
                </wp:inline>
              </w:drawing>
            </w:r>
          </w:p>
        </w:tc>
        <w:tc>
          <w:tcPr>
            <w:tcW w:w="1836" w:type="dxa"/>
          </w:tcPr>
          <w:p w14:paraId="65944CD3" w14:textId="77777777" w:rsidR="001C3EE6" w:rsidRPr="008D0013" w:rsidRDefault="001C3EE6" w:rsidP="00117C11">
            <w:pPr>
              <w:jc w:val="center"/>
            </w:pPr>
            <w:r w:rsidRPr="008D0013">
              <w:rPr>
                <w:noProof/>
              </w:rPr>
              <w:drawing>
                <wp:inline distT="0" distB="0" distL="0" distR="0" wp14:anchorId="5CE782D7" wp14:editId="38934D5E">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47436" cy="1608406"/>
                          </a:xfrm>
                          <a:prstGeom prst="rect">
                            <a:avLst/>
                          </a:prstGeom>
                        </pic:spPr>
                      </pic:pic>
                    </a:graphicData>
                  </a:graphic>
                </wp:inline>
              </w:drawing>
            </w:r>
          </w:p>
        </w:tc>
        <w:tc>
          <w:tcPr>
            <w:tcW w:w="1836" w:type="dxa"/>
          </w:tcPr>
          <w:p w14:paraId="0554317E" w14:textId="77777777" w:rsidR="001C3EE6" w:rsidRPr="008D0013" w:rsidRDefault="001C3EE6" w:rsidP="00117C11">
            <w:pPr>
              <w:jc w:val="center"/>
            </w:pPr>
            <w:r w:rsidRPr="008D0013">
              <w:rPr>
                <w:noProof/>
              </w:rPr>
              <w:drawing>
                <wp:inline distT="0" distB="0" distL="0" distR="0" wp14:anchorId="060BF222" wp14:editId="1354B3CF">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43120" cy="1612094"/>
                          </a:xfrm>
                          <a:prstGeom prst="rect">
                            <a:avLst/>
                          </a:prstGeom>
                        </pic:spPr>
                      </pic:pic>
                    </a:graphicData>
                  </a:graphic>
                </wp:inline>
              </w:drawing>
            </w:r>
          </w:p>
        </w:tc>
      </w:tr>
      <w:tr w:rsidR="001C3EE6" w:rsidRPr="008D0013" w14:paraId="21DE06DB" w14:textId="77777777" w:rsidTr="00117C11">
        <w:tc>
          <w:tcPr>
            <w:tcW w:w="1774" w:type="dxa"/>
          </w:tcPr>
          <w:p w14:paraId="0C6DBD7E" w14:textId="77777777" w:rsidR="001C3EE6" w:rsidRPr="008D0013" w:rsidRDefault="001C3EE6" w:rsidP="00117C11">
            <w:pPr>
              <w:jc w:val="center"/>
            </w:pPr>
            <w:r w:rsidRPr="008D0013">
              <w:t>1</w:t>
            </w:r>
          </w:p>
        </w:tc>
        <w:tc>
          <w:tcPr>
            <w:tcW w:w="1775" w:type="dxa"/>
          </w:tcPr>
          <w:p w14:paraId="690B5088" w14:textId="77777777" w:rsidR="001C3EE6" w:rsidRPr="008D0013" w:rsidRDefault="001C3EE6" w:rsidP="00117C11">
            <w:pPr>
              <w:jc w:val="center"/>
            </w:pPr>
            <w:r w:rsidRPr="008D0013">
              <w:t>2</w:t>
            </w:r>
          </w:p>
        </w:tc>
        <w:tc>
          <w:tcPr>
            <w:tcW w:w="1795" w:type="dxa"/>
          </w:tcPr>
          <w:p w14:paraId="721D4F5D" w14:textId="77777777" w:rsidR="001C3EE6" w:rsidRPr="008D0013" w:rsidRDefault="001C3EE6" w:rsidP="00117C11">
            <w:pPr>
              <w:jc w:val="center"/>
            </w:pPr>
            <w:r w:rsidRPr="008D0013">
              <w:t>3</w:t>
            </w:r>
          </w:p>
        </w:tc>
        <w:tc>
          <w:tcPr>
            <w:tcW w:w="1836" w:type="dxa"/>
          </w:tcPr>
          <w:p w14:paraId="697A9A72" w14:textId="77777777" w:rsidR="001C3EE6" w:rsidRPr="008D0013" w:rsidRDefault="001C3EE6" w:rsidP="00117C11">
            <w:pPr>
              <w:jc w:val="center"/>
            </w:pPr>
            <w:r w:rsidRPr="008D0013">
              <w:t>4</w:t>
            </w:r>
          </w:p>
        </w:tc>
        <w:tc>
          <w:tcPr>
            <w:tcW w:w="1836" w:type="dxa"/>
          </w:tcPr>
          <w:p w14:paraId="1F83E467" w14:textId="77777777" w:rsidR="001C3EE6" w:rsidRPr="008D0013" w:rsidRDefault="001C3EE6" w:rsidP="00117C11">
            <w:pPr>
              <w:jc w:val="center"/>
            </w:pPr>
            <w:r w:rsidRPr="008D0013">
              <w:t>5</w:t>
            </w:r>
          </w:p>
        </w:tc>
      </w:tr>
      <w:tr w:rsidR="001C3EE6" w:rsidRPr="008D0013" w14:paraId="7C571581" w14:textId="77777777" w:rsidTr="00117C11">
        <w:tc>
          <w:tcPr>
            <w:tcW w:w="1774" w:type="dxa"/>
          </w:tcPr>
          <w:p w14:paraId="5DB9C551" w14:textId="77777777" w:rsidR="001C3EE6" w:rsidRPr="008D0013" w:rsidRDefault="001C3EE6" w:rsidP="00117C11">
            <w:pPr>
              <w:jc w:val="center"/>
            </w:pPr>
            <w:r w:rsidRPr="008D0013">
              <w:t>none</w:t>
            </w:r>
          </w:p>
        </w:tc>
        <w:tc>
          <w:tcPr>
            <w:tcW w:w="1775" w:type="dxa"/>
          </w:tcPr>
          <w:p w14:paraId="3AD39263" w14:textId="77777777" w:rsidR="001C3EE6" w:rsidRPr="008D0013" w:rsidRDefault="001C3EE6" w:rsidP="00117C11">
            <w:pPr>
              <w:jc w:val="center"/>
            </w:pPr>
            <w:r w:rsidRPr="008D0013">
              <w:t>base</w:t>
            </w:r>
          </w:p>
        </w:tc>
        <w:tc>
          <w:tcPr>
            <w:tcW w:w="1795" w:type="dxa"/>
          </w:tcPr>
          <w:p w14:paraId="61A3B143" w14:textId="77777777" w:rsidR="001C3EE6" w:rsidRPr="008D0013" w:rsidRDefault="001C3EE6" w:rsidP="00117C11">
            <w:pPr>
              <w:jc w:val="center"/>
            </w:pPr>
            <w:r w:rsidRPr="008D0013">
              <w:t>base and margins</w:t>
            </w:r>
          </w:p>
        </w:tc>
        <w:tc>
          <w:tcPr>
            <w:tcW w:w="1836" w:type="dxa"/>
          </w:tcPr>
          <w:p w14:paraId="5FD43440" w14:textId="77777777" w:rsidR="001C3EE6" w:rsidRPr="008D0013" w:rsidRDefault="001C3EE6" w:rsidP="00117C11">
            <w:pPr>
              <w:jc w:val="center"/>
            </w:pPr>
            <w:r w:rsidRPr="008D0013">
              <w:t>basal quarter</w:t>
            </w:r>
          </w:p>
        </w:tc>
        <w:tc>
          <w:tcPr>
            <w:tcW w:w="1836" w:type="dxa"/>
          </w:tcPr>
          <w:p w14:paraId="6AE55E14" w14:textId="77777777" w:rsidR="001C3EE6" w:rsidRPr="008D0013" w:rsidRDefault="001C3EE6" w:rsidP="00117C11">
            <w:pPr>
              <w:jc w:val="center"/>
            </w:pPr>
            <w:r w:rsidRPr="008D0013">
              <w:t>basal quarter and margins</w:t>
            </w:r>
          </w:p>
        </w:tc>
      </w:tr>
      <w:tr w:rsidR="001C3EE6" w:rsidRPr="008D0013" w14:paraId="654B8D1E" w14:textId="77777777" w:rsidTr="00117C11">
        <w:tc>
          <w:tcPr>
            <w:tcW w:w="1774" w:type="dxa"/>
          </w:tcPr>
          <w:p w14:paraId="33E0F9F7" w14:textId="77777777" w:rsidR="001C3EE6" w:rsidRPr="008D0013" w:rsidRDefault="001C3EE6" w:rsidP="00117C11">
            <w:pPr>
              <w:jc w:val="center"/>
            </w:pPr>
            <w:r w:rsidRPr="008D0013">
              <w:rPr>
                <w:noProof/>
              </w:rPr>
              <w:drawing>
                <wp:inline distT="0" distB="0" distL="0" distR="0" wp14:anchorId="3382BB2E" wp14:editId="3953A948">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3938" cy="1591089"/>
                          </a:xfrm>
                          <a:prstGeom prst="rect">
                            <a:avLst/>
                          </a:prstGeom>
                        </pic:spPr>
                      </pic:pic>
                    </a:graphicData>
                  </a:graphic>
                </wp:inline>
              </w:drawing>
            </w:r>
          </w:p>
        </w:tc>
        <w:tc>
          <w:tcPr>
            <w:tcW w:w="1775" w:type="dxa"/>
          </w:tcPr>
          <w:p w14:paraId="58E23532" w14:textId="77777777" w:rsidR="001C3EE6" w:rsidRPr="008D0013" w:rsidRDefault="001C3EE6" w:rsidP="00117C11">
            <w:pPr>
              <w:jc w:val="center"/>
            </w:pPr>
            <w:r w:rsidRPr="008D0013">
              <w:rPr>
                <w:noProof/>
              </w:rPr>
              <w:drawing>
                <wp:inline distT="0" distB="0" distL="0" distR="0" wp14:anchorId="5991F344" wp14:editId="4F2E55D0">
                  <wp:extent cx="922020" cy="16309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5264" cy="1654336"/>
                          </a:xfrm>
                          <a:prstGeom prst="rect">
                            <a:avLst/>
                          </a:prstGeom>
                        </pic:spPr>
                      </pic:pic>
                    </a:graphicData>
                  </a:graphic>
                </wp:inline>
              </w:drawing>
            </w:r>
          </w:p>
        </w:tc>
        <w:tc>
          <w:tcPr>
            <w:tcW w:w="1795" w:type="dxa"/>
          </w:tcPr>
          <w:p w14:paraId="791FAF67" w14:textId="77777777" w:rsidR="001C3EE6" w:rsidRPr="008D0013" w:rsidRDefault="001C3EE6" w:rsidP="00117C11">
            <w:pPr>
              <w:jc w:val="center"/>
            </w:pPr>
            <w:r w:rsidRPr="008D0013">
              <w:rPr>
                <w:noProof/>
              </w:rPr>
              <w:drawing>
                <wp:inline distT="0" distB="0" distL="0" distR="0" wp14:anchorId="3F9EEBCC" wp14:editId="4EC8C5C7">
                  <wp:extent cx="998220" cy="165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2349" cy="1680970"/>
                          </a:xfrm>
                          <a:prstGeom prst="rect">
                            <a:avLst/>
                          </a:prstGeom>
                        </pic:spPr>
                      </pic:pic>
                    </a:graphicData>
                  </a:graphic>
                </wp:inline>
              </w:drawing>
            </w:r>
          </w:p>
        </w:tc>
        <w:tc>
          <w:tcPr>
            <w:tcW w:w="1836" w:type="dxa"/>
          </w:tcPr>
          <w:p w14:paraId="4F99065E" w14:textId="77777777" w:rsidR="001C3EE6" w:rsidRPr="008D0013" w:rsidRDefault="001C3EE6" w:rsidP="00117C11">
            <w:pPr>
              <w:jc w:val="center"/>
            </w:pPr>
            <w:r w:rsidRPr="008D0013">
              <w:rPr>
                <w:noProof/>
              </w:rPr>
              <w:drawing>
                <wp:inline distT="0" distB="0" distL="0" distR="0" wp14:anchorId="075846E0" wp14:editId="60A3C236">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52721" cy="1533995"/>
                          </a:xfrm>
                          <a:prstGeom prst="rect">
                            <a:avLst/>
                          </a:prstGeom>
                        </pic:spPr>
                      </pic:pic>
                    </a:graphicData>
                  </a:graphic>
                </wp:inline>
              </w:drawing>
            </w:r>
          </w:p>
        </w:tc>
        <w:tc>
          <w:tcPr>
            <w:tcW w:w="1836" w:type="dxa"/>
          </w:tcPr>
          <w:p w14:paraId="3C96190B" w14:textId="77777777" w:rsidR="001C3EE6" w:rsidRPr="008D0013" w:rsidRDefault="001C3EE6" w:rsidP="00117C11">
            <w:pPr>
              <w:jc w:val="center"/>
            </w:pPr>
            <w:r w:rsidRPr="008D0013">
              <w:rPr>
                <w:noProof/>
              </w:rPr>
              <w:drawing>
                <wp:inline distT="0" distB="0" distL="0" distR="0" wp14:anchorId="055E6C5C" wp14:editId="126FB7A0">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2129" cy="1639356"/>
                          </a:xfrm>
                          <a:prstGeom prst="rect">
                            <a:avLst/>
                          </a:prstGeom>
                        </pic:spPr>
                      </pic:pic>
                    </a:graphicData>
                  </a:graphic>
                </wp:inline>
              </w:drawing>
            </w:r>
          </w:p>
        </w:tc>
      </w:tr>
      <w:tr w:rsidR="001C3EE6" w:rsidRPr="008D0013" w14:paraId="4EF7213C" w14:textId="77777777" w:rsidTr="00117C11">
        <w:tc>
          <w:tcPr>
            <w:tcW w:w="1774" w:type="dxa"/>
          </w:tcPr>
          <w:p w14:paraId="1E7194BD" w14:textId="77777777" w:rsidR="001C3EE6" w:rsidRPr="008D0013" w:rsidRDefault="001C3EE6" w:rsidP="00117C11">
            <w:pPr>
              <w:jc w:val="center"/>
            </w:pPr>
            <w:r w:rsidRPr="008D0013">
              <w:t>6</w:t>
            </w:r>
          </w:p>
        </w:tc>
        <w:tc>
          <w:tcPr>
            <w:tcW w:w="1775" w:type="dxa"/>
          </w:tcPr>
          <w:p w14:paraId="0663CC2A" w14:textId="77777777" w:rsidR="001C3EE6" w:rsidRPr="008D0013" w:rsidRDefault="001C3EE6" w:rsidP="00117C11">
            <w:pPr>
              <w:jc w:val="center"/>
            </w:pPr>
            <w:r w:rsidRPr="008D0013">
              <w:t>7</w:t>
            </w:r>
          </w:p>
        </w:tc>
        <w:tc>
          <w:tcPr>
            <w:tcW w:w="1795" w:type="dxa"/>
          </w:tcPr>
          <w:p w14:paraId="3D9C0EE5" w14:textId="77777777" w:rsidR="001C3EE6" w:rsidRPr="008D0013" w:rsidRDefault="001C3EE6" w:rsidP="00117C11">
            <w:pPr>
              <w:jc w:val="center"/>
            </w:pPr>
            <w:r w:rsidRPr="008D0013">
              <w:t>8</w:t>
            </w:r>
          </w:p>
        </w:tc>
        <w:tc>
          <w:tcPr>
            <w:tcW w:w="1836" w:type="dxa"/>
          </w:tcPr>
          <w:p w14:paraId="26F44467" w14:textId="77777777" w:rsidR="001C3EE6" w:rsidRPr="008D0013" w:rsidRDefault="001C3EE6" w:rsidP="00117C11">
            <w:pPr>
              <w:jc w:val="center"/>
            </w:pPr>
            <w:r w:rsidRPr="008D0013">
              <w:t>9</w:t>
            </w:r>
          </w:p>
        </w:tc>
        <w:tc>
          <w:tcPr>
            <w:tcW w:w="1836" w:type="dxa"/>
          </w:tcPr>
          <w:p w14:paraId="03F0FBC3" w14:textId="77777777" w:rsidR="001C3EE6" w:rsidRPr="008D0013" w:rsidRDefault="001C3EE6" w:rsidP="00117C11">
            <w:pPr>
              <w:jc w:val="center"/>
            </w:pPr>
            <w:r w:rsidRPr="008D0013">
              <w:t>10</w:t>
            </w:r>
          </w:p>
        </w:tc>
      </w:tr>
      <w:tr w:rsidR="001C3EE6" w:rsidRPr="008D0013" w14:paraId="60A2CF5B" w14:textId="77777777" w:rsidTr="00117C11">
        <w:tc>
          <w:tcPr>
            <w:tcW w:w="1774" w:type="dxa"/>
          </w:tcPr>
          <w:p w14:paraId="79C2D9E1" w14:textId="77777777" w:rsidR="001C3EE6" w:rsidRPr="008D0013" w:rsidRDefault="001C3EE6" w:rsidP="00117C11">
            <w:pPr>
              <w:jc w:val="center"/>
            </w:pPr>
            <w:r w:rsidRPr="008D0013">
              <w:t>basal half</w:t>
            </w:r>
          </w:p>
        </w:tc>
        <w:tc>
          <w:tcPr>
            <w:tcW w:w="1775" w:type="dxa"/>
          </w:tcPr>
          <w:p w14:paraId="432D79D6" w14:textId="77777777" w:rsidR="001C3EE6" w:rsidRPr="008D0013" w:rsidRDefault="001C3EE6" w:rsidP="00117C11">
            <w:pPr>
              <w:jc w:val="center"/>
            </w:pPr>
            <w:r w:rsidRPr="008D0013">
              <w:t>distal half</w:t>
            </w:r>
          </w:p>
        </w:tc>
        <w:tc>
          <w:tcPr>
            <w:tcW w:w="1795" w:type="dxa"/>
          </w:tcPr>
          <w:p w14:paraId="42A7CC33" w14:textId="77777777" w:rsidR="001C3EE6" w:rsidRPr="008D0013" w:rsidRDefault="001C3EE6" w:rsidP="00117C11">
            <w:pPr>
              <w:jc w:val="center"/>
            </w:pPr>
            <w:r w:rsidRPr="008D0013">
              <w:t>distal quarter</w:t>
            </w:r>
          </w:p>
        </w:tc>
        <w:tc>
          <w:tcPr>
            <w:tcW w:w="1836" w:type="dxa"/>
          </w:tcPr>
          <w:p w14:paraId="3A51A8FA" w14:textId="77777777" w:rsidR="001C3EE6" w:rsidRPr="008D0013" w:rsidRDefault="001C3EE6" w:rsidP="00117C11">
            <w:pPr>
              <w:jc w:val="center"/>
            </w:pPr>
            <w:r w:rsidRPr="008D0013">
              <w:t>tip</w:t>
            </w:r>
          </w:p>
        </w:tc>
        <w:tc>
          <w:tcPr>
            <w:tcW w:w="1836" w:type="dxa"/>
          </w:tcPr>
          <w:p w14:paraId="69CC6099" w14:textId="77777777" w:rsidR="001C3EE6" w:rsidRPr="008D0013" w:rsidRDefault="001C3EE6" w:rsidP="00117C11">
            <w:pPr>
              <w:jc w:val="center"/>
            </w:pPr>
            <w:r w:rsidRPr="008D0013">
              <w:t>margins</w:t>
            </w:r>
          </w:p>
        </w:tc>
      </w:tr>
    </w:tbl>
    <w:p w14:paraId="60F9C6F9" w14:textId="77777777" w:rsidR="001C3EE6" w:rsidRPr="008D0013" w:rsidRDefault="001C3EE6" w:rsidP="001C3EE6"/>
    <w:p w14:paraId="69533464"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738FA196" w14:textId="77777777" w:rsidTr="00117C11">
        <w:trPr>
          <w:cantSplit/>
          <w:trHeight w:val="277"/>
          <w:jc w:val="center"/>
        </w:trPr>
        <w:tc>
          <w:tcPr>
            <w:tcW w:w="2894" w:type="dxa"/>
            <w:vMerge w:val="restart"/>
            <w:shd w:val="clear" w:color="auto" w:fill="D9D9D9"/>
            <w:vAlign w:val="center"/>
          </w:tcPr>
          <w:p w14:paraId="380DDCC9" w14:textId="77777777" w:rsidR="001C3EE6" w:rsidRPr="00745BF1" w:rsidRDefault="001C3EE6" w:rsidP="00117C11">
            <w:pPr>
              <w:pStyle w:val="TitleofDoc"/>
              <w:keepNext/>
              <w:tabs>
                <w:tab w:val="left" w:pos="5245"/>
                <w:tab w:val="left" w:pos="7008"/>
              </w:tabs>
              <w:spacing w:before="0"/>
              <w:jc w:val="left"/>
              <w:rPr>
                <w:rFonts w:cs="Arial"/>
                <w:caps w:val="0"/>
                <w:lang w:val="fr-CH"/>
              </w:rPr>
            </w:pPr>
            <w:r w:rsidRPr="00745BF1">
              <w:rPr>
                <w:rFonts w:cs="Arial"/>
                <w:caps w:val="0"/>
                <w:lang w:val="fr-CH"/>
              </w:rPr>
              <w:t xml:space="preserve">Physic Nut </w:t>
            </w:r>
            <w:r w:rsidRPr="00745BF1">
              <w:rPr>
                <w:rFonts w:cs="Arial"/>
                <w:caps w:val="0"/>
                <w:lang w:val="fr-CH"/>
              </w:rPr>
              <w:br/>
              <w:t>(</w:t>
            </w:r>
            <w:r w:rsidRPr="00745BF1">
              <w:rPr>
                <w:rFonts w:cs="Arial"/>
                <w:i/>
                <w:caps w:val="0"/>
                <w:lang w:val="fr-CH"/>
              </w:rPr>
              <w:t xml:space="preserve">Jatropha curcas </w:t>
            </w:r>
            <w:r w:rsidRPr="00745BF1">
              <w:rPr>
                <w:rFonts w:cs="Arial"/>
                <w:caps w:val="0"/>
                <w:lang w:val="fr-CH"/>
              </w:rPr>
              <w:t>L.)</w:t>
            </w:r>
          </w:p>
        </w:tc>
        <w:tc>
          <w:tcPr>
            <w:tcW w:w="2552" w:type="dxa"/>
            <w:shd w:val="clear" w:color="auto" w:fill="D9D9D9"/>
            <w:vAlign w:val="center"/>
          </w:tcPr>
          <w:p w14:paraId="06DBD98C"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olor w:val="000000"/>
              </w:rPr>
              <w:t>TG/JATRO_CUR(proj.4)</w:t>
            </w:r>
          </w:p>
        </w:tc>
        <w:tc>
          <w:tcPr>
            <w:tcW w:w="2807" w:type="dxa"/>
            <w:shd w:val="clear" w:color="auto" w:fill="D9D9D9"/>
            <w:vAlign w:val="center"/>
          </w:tcPr>
          <w:p w14:paraId="3B35911F" w14:textId="77777777" w:rsidR="001C3EE6" w:rsidRPr="00745BF1" w:rsidRDefault="001C3EE6" w:rsidP="00117C11">
            <w:pPr>
              <w:keepNext/>
              <w:jc w:val="left"/>
              <w:rPr>
                <w:rFonts w:cs="Arial"/>
                <w:iCs/>
                <w:snapToGrid w:val="0"/>
                <w:color w:val="000000"/>
                <w:lang w:val="es-ES_tradnl"/>
              </w:rPr>
            </w:pPr>
            <w:r w:rsidRPr="00745BF1">
              <w:rPr>
                <w:lang w:val="es-ES_tradnl"/>
              </w:rPr>
              <w:t>Mr. Alejandro Barrientos-Priego (MX)</w:t>
            </w:r>
          </w:p>
        </w:tc>
        <w:tc>
          <w:tcPr>
            <w:tcW w:w="736" w:type="dxa"/>
            <w:vMerge w:val="restart"/>
            <w:shd w:val="clear" w:color="auto" w:fill="D9D9D9"/>
            <w:vAlign w:val="center"/>
          </w:tcPr>
          <w:p w14:paraId="110D341F" w14:textId="77777777" w:rsidR="001C3EE6" w:rsidRPr="008D0013" w:rsidRDefault="001C3EE6" w:rsidP="00117C11">
            <w:pPr>
              <w:keepNext/>
              <w:jc w:val="left"/>
              <w:rPr>
                <w:rFonts w:cs="Arial"/>
                <w:iCs/>
              </w:rPr>
            </w:pPr>
            <w:r w:rsidRPr="008D0013">
              <w:rPr>
                <w:rFonts w:cs="Arial"/>
                <w:iCs/>
              </w:rPr>
              <w:t>TWF</w:t>
            </w:r>
          </w:p>
        </w:tc>
        <w:tc>
          <w:tcPr>
            <w:tcW w:w="993" w:type="dxa"/>
            <w:vMerge w:val="restart"/>
            <w:shd w:val="clear" w:color="auto" w:fill="D9D9D9"/>
            <w:vAlign w:val="center"/>
          </w:tcPr>
          <w:p w14:paraId="42954548"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75085482" w14:textId="77777777" w:rsidTr="00117C11">
        <w:trPr>
          <w:cantSplit/>
          <w:trHeight w:hRule="exact" w:val="791"/>
          <w:jc w:val="center"/>
        </w:trPr>
        <w:tc>
          <w:tcPr>
            <w:tcW w:w="2894" w:type="dxa"/>
            <w:vMerge/>
            <w:shd w:val="clear" w:color="auto" w:fill="D9D9D9"/>
            <w:vAlign w:val="center"/>
          </w:tcPr>
          <w:p w14:paraId="6836EDCD"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1E4DCA7C" w14:textId="77777777" w:rsidR="001C3EE6" w:rsidRPr="008D0013" w:rsidRDefault="001C3EE6" w:rsidP="00117C11">
            <w:pPr>
              <w:pStyle w:val="BodyText"/>
              <w:keepNext/>
              <w:jc w:val="left"/>
              <w:rPr>
                <w:rFonts w:cs="Arial"/>
                <w:color w:val="000000"/>
              </w:rPr>
            </w:pPr>
            <w:r w:rsidRPr="008D0013">
              <w:rPr>
                <w:rFonts w:cs="Arial"/>
                <w:color w:val="000000"/>
              </w:rPr>
              <w:t>No. of chars.:  30</w:t>
            </w:r>
            <w:r w:rsidRPr="008D0013">
              <w:rPr>
                <w:rFonts w:cs="Arial"/>
                <w:color w:val="000000"/>
              </w:rPr>
              <w:br/>
              <w:t>No. of (</w:t>
            </w:r>
            <w:r w:rsidRPr="008D0013">
              <w:rPr>
                <w:rFonts w:cs="Arial"/>
                <w:color w:val="000000"/>
              </w:rPr>
              <w:sym w:font="Symbol" w:char="F02A"/>
            </w:r>
            <w:r w:rsidRPr="008D0013">
              <w:rPr>
                <w:rFonts w:cs="Arial"/>
                <w:color w:val="000000"/>
              </w:rPr>
              <w:t>) chars.:  10</w:t>
            </w:r>
          </w:p>
        </w:tc>
        <w:tc>
          <w:tcPr>
            <w:tcW w:w="2807" w:type="dxa"/>
            <w:shd w:val="clear" w:color="auto" w:fill="D9D9D9"/>
            <w:vAlign w:val="center"/>
          </w:tcPr>
          <w:p w14:paraId="295DB7F0"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BR, IL, QZ</w:t>
            </w:r>
            <w:r w:rsidRPr="008D0013">
              <w:rPr>
                <w:rFonts w:eastAsia="SimSun" w:cs="Arial"/>
                <w:lang w:eastAsia="zh-CN"/>
              </w:rPr>
              <w:t>)</w:t>
            </w:r>
          </w:p>
        </w:tc>
        <w:tc>
          <w:tcPr>
            <w:tcW w:w="736" w:type="dxa"/>
            <w:vMerge/>
            <w:shd w:val="clear" w:color="auto" w:fill="D9D9D9"/>
            <w:vAlign w:val="center"/>
          </w:tcPr>
          <w:p w14:paraId="0B663135" w14:textId="77777777" w:rsidR="001C3EE6" w:rsidRPr="008D0013" w:rsidRDefault="001C3EE6" w:rsidP="00117C11">
            <w:pPr>
              <w:keepNext/>
              <w:jc w:val="left"/>
              <w:rPr>
                <w:rFonts w:cs="Arial"/>
                <w:iCs/>
              </w:rPr>
            </w:pPr>
          </w:p>
        </w:tc>
        <w:tc>
          <w:tcPr>
            <w:tcW w:w="993" w:type="dxa"/>
            <w:vMerge/>
            <w:shd w:val="clear" w:color="auto" w:fill="D9D9D9"/>
            <w:vAlign w:val="center"/>
          </w:tcPr>
          <w:p w14:paraId="6A7A6883" w14:textId="77777777" w:rsidR="001C3EE6" w:rsidRPr="008D0013" w:rsidRDefault="001C3EE6" w:rsidP="00117C11">
            <w:pPr>
              <w:pStyle w:val="BodyText"/>
              <w:keepNext/>
              <w:jc w:val="left"/>
              <w:rPr>
                <w:rFonts w:cs="Arial"/>
                <w:iCs/>
                <w:snapToGrid w:val="0"/>
              </w:rPr>
            </w:pPr>
          </w:p>
        </w:tc>
      </w:tr>
    </w:tbl>
    <w:p w14:paraId="5B9F0725" w14:textId="77777777" w:rsidR="001C3EE6" w:rsidRPr="008D0013" w:rsidRDefault="001C3EE6" w:rsidP="001C3EE6"/>
    <w:p w14:paraId="7EE20375"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TG/JATRO_CUR(</w:t>
      </w:r>
      <w:r w:rsidRPr="008D0013">
        <w:rPr>
          <w:rFonts w:cs="Arial"/>
        </w:rPr>
        <w:t>proj</w:t>
      </w:r>
      <w:r w:rsidRPr="008D0013">
        <w:rPr>
          <w:rFonts w:cs="Arial"/>
          <w:caps/>
        </w:rPr>
        <w:t>.4)</w:t>
      </w:r>
      <w:r w:rsidRPr="008D0013">
        <w:rPr>
          <w:rFonts w:cs="Arial"/>
        </w:rPr>
        <w:t xml:space="preserve"> and made the recommendations presented in the table below.</w:t>
      </w:r>
    </w:p>
    <w:p w14:paraId="3FABAAB9" w14:textId="77777777" w:rsidR="001C3EE6" w:rsidRPr="008D0013" w:rsidRDefault="001C3EE6" w:rsidP="001C3EE6"/>
    <w:p w14:paraId="37C14191" w14:textId="77777777" w:rsidR="001C3EE6" w:rsidRPr="008D0013" w:rsidRDefault="001C3EE6" w:rsidP="001C3EE6">
      <w:pPr>
        <w:ind w:firstLine="567"/>
      </w:pPr>
      <w:r w:rsidRPr="008D0013">
        <w:t xml:space="preserve">The TC-EDC agreed there were editorial clarifications required (indicated below </w:t>
      </w:r>
      <w:r w:rsidRPr="007666D2">
        <w:t>by “</w:t>
      </w:r>
      <w:r w:rsidRPr="007666D2">
        <w:rPr>
          <w:vertAlign w:val="superscript"/>
        </w:rPr>
        <w:t>#</w:t>
      </w:r>
      <w:r w:rsidRPr="007666D2">
        <w:t>”) on the d</w:t>
      </w:r>
      <w:r w:rsidRPr="008D0013">
        <w:t>raft Test Guidelines for Physic Nut and agreed to reconsider the draft Test Guidelines at its meeting to be held in March 2021.</w:t>
      </w:r>
    </w:p>
    <w:p w14:paraId="0BFD20A9"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48188D70" w14:textId="77777777" w:rsidTr="00117C11">
        <w:trPr>
          <w:cantSplit/>
        </w:trPr>
        <w:tc>
          <w:tcPr>
            <w:tcW w:w="1573" w:type="dxa"/>
          </w:tcPr>
          <w:p w14:paraId="08DAA3BA" w14:textId="77777777" w:rsidR="001C3EE6" w:rsidRPr="008D0013" w:rsidRDefault="001C3EE6" w:rsidP="00117C11">
            <w:pPr>
              <w:jc w:val="left"/>
            </w:pPr>
            <w:r w:rsidRPr="008D0013">
              <w:t>Cover page</w:t>
            </w:r>
          </w:p>
        </w:tc>
        <w:tc>
          <w:tcPr>
            <w:tcW w:w="8208" w:type="dxa"/>
          </w:tcPr>
          <w:p w14:paraId="46C7D01D" w14:textId="77777777" w:rsidR="001C3EE6" w:rsidRPr="008D0013" w:rsidRDefault="001C3EE6" w:rsidP="00117C11">
            <w:pPr>
              <w:rPr>
                <w:rFonts w:cs="Arial"/>
              </w:rPr>
            </w:pPr>
            <w:r w:rsidRPr="008D0013">
              <w:rPr>
                <w:rFonts w:cs="Arial"/>
              </w:rPr>
              <w:t>- French main common name to read “Jatropha”</w:t>
            </w:r>
          </w:p>
          <w:p w14:paraId="7A87D58D" w14:textId="77777777" w:rsidR="001C3EE6" w:rsidRPr="008D0013" w:rsidRDefault="001C3EE6" w:rsidP="00117C11">
            <w:pPr>
              <w:rPr>
                <w:rFonts w:cs="Arial"/>
              </w:rPr>
            </w:pPr>
            <w:r w:rsidRPr="008D0013">
              <w:rPr>
                <w:rFonts w:cs="Arial"/>
              </w:rPr>
              <w:t xml:space="preserve">- to add “Pourghère“, “Noix des Barbades“ as alternative French names </w:t>
            </w:r>
          </w:p>
        </w:tc>
      </w:tr>
      <w:tr w:rsidR="001C3EE6" w:rsidRPr="008D0013" w14:paraId="41C2D178" w14:textId="77777777" w:rsidTr="00117C11">
        <w:trPr>
          <w:cantSplit/>
        </w:trPr>
        <w:tc>
          <w:tcPr>
            <w:tcW w:w="1573" w:type="dxa"/>
          </w:tcPr>
          <w:p w14:paraId="70F6EE68" w14:textId="77777777" w:rsidR="001C3EE6" w:rsidRPr="008D0013" w:rsidRDefault="001C3EE6" w:rsidP="00117C11">
            <w:pPr>
              <w:jc w:val="left"/>
            </w:pPr>
            <w:r w:rsidRPr="008D0013">
              <w:t>Header, p. 2 to 7</w:t>
            </w:r>
          </w:p>
        </w:tc>
        <w:tc>
          <w:tcPr>
            <w:tcW w:w="8208" w:type="dxa"/>
          </w:tcPr>
          <w:p w14:paraId="4C24FB20" w14:textId="77777777" w:rsidR="001C3EE6" w:rsidRPr="008D0013" w:rsidRDefault="001C3EE6" w:rsidP="00117C11">
            <w:pPr>
              <w:rPr>
                <w:rFonts w:cs="Arial"/>
              </w:rPr>
            </w:pPr>
            <w:r w:rsidRPr="008D0013">
              <w:rPr>
                <w:rFonts w:cs="Arial"/>
              </w:rPr>
              <w:t>remove additional space to read “…Nut, 2020…”</w:t>
            </w:r>
          </w:p>
        </w:tc>
      </w:tr>
      <w:tr w:rsidR="001C3EE6" w:rsidRPr="008D0013" w14:paraId="0320D1D1" w14:textId="77777777" w:rsidTr="00117C11">
        <w:trPr>
          <w:cantSplit/>
        </w:trPr>
        <w:tc>
          <w:tcPr>
            <w:tcW w:w="1573" w:type="dxa"/>
          </w:tcPr>
          <w:p w14:paraId="69EAB013" w14:textId="77777777" w:rsidR="001C3EE6" w:rsidRPr="007666D2" w:rsidRDefault="001C3EE6" w:rsidP="00117C11">
            <w:pPr>
              <w:pStyle w:val="BodyText"/>
              <w:jc w:val="left"/>
              <w:rPr>
                <w:rFonts w:cs="Arial"/>
                <w:snapToGrid w:val="0"/>
                <w:color w:val="000000"/>
                <w:szCs w:val="22"/>
              </w:rPr>
            </w:pPr>
            <w:r w:rsidRPr="007666D2">
              <w:rPr>
                <w:vertAlign w:val="superscript"/>
              </w:rPr>
              <w:t>#</w:t>
            </w:r>
            <w:r w:rsidRPr="007666D2">
              <w:rPr>
                <w:rFonts w:cs="Arial"/>
                <w:snapToGrid w:val="0"/>
                <w:color w:val="000000"/>
                <w:szCs w:val="22"/>
              </w:rPr>
              <w:t>4.2.2</w:t>
            </w:r>
          </w:p>
        </w:tc>
        <w:tc>
          <w:tcPr>
            <w:tcW w:w="8208" w:type="dxa"/>
          </w:tcPr>
          <w:p w14:paraId="6B71ADAE" w14:textId="77777777" w:rsidR="001C3EE6" w:rsidRPr="008D0013" w:rsidRDefault="001C3EE6" w:rsidP="00117C11">
            <w:pPr>
              <w:pStyle w:val="BodyText"/>
              <w:jc w:val="left"/>
              <w:rPr>
                <w:rFonts w:cs="Arial"/>
                <w:snapToGrid w:val="0"/>
                <w:color w:val="000000"/>
                <w:szCs w:val="22"/>
              </w:rPr>
            </w:pPr>
            <w:r w:rsidRPr="008D0013">
              <w:rPr>
                <w:rFonts w:cs="Arial"/>
                <w:snapToGrid w:val="0"/>
                <w:color w:val="000000"/>
                <w:szCs w:val="22"/>
              </w:rPr>
              <w:t xml:space="preserve">“These Test Guidelines have been developed for the examination of vegetatively and </w:t>
            </w:r>
            <w:r w:rsidRPr="007666D2">
              <w:rPr>
                <w:rFonts w:cs="Arial"/>
                <w:snapToGrid w:val="0"/>
                <w:color w:val="000000"/>
                <w:szCs w:val="22"/>
              </w:rPr>
              <w:t>cross-pollinated</w:t>
            </w:r>
            <w:r w:rsidRPr="008D0013">
              <w:rPr>
                <w:rFonts w:cs="Arial"/>
                <w:snapToGrid w:val="0"/>
                <w:color w:val="000000"/>
                <w:szCs w:val="22"/>
              </w:rPr>
              <w:t xml:space="preserve"> seed-propagated varieties. ….”</w:t>
            </w:r>
          </w:p>
        </w:tc>
      </w:tr>
      <w:tr w:rsidR="001C3EE6" w:rsidRPr="008D0013" w14:paraId="5F0F88B1" w14:textId="77777777" w:rsidTr="00117C11">
        <w:trPr>
          <w:cantSplit/>
        </w:trPr>
        <w:tc>
          <w:tcPr>
            <w:tcW w:w="1573" w:type="dxa"/>
          </w:tcPr>
          <w:p w14:paraId="1D1DFE18" w14:textId="77777777" w:rsidR="001C3EE6" w:rsidRPr="007666D2" w:rsidRDefault="001C3EE6" w:rsidP="00117C11">
            <w:pPr>
              <w:jc w:val="left"/>
              <w:rPr>
                <w:rFonts w:cs="Arial"/>
              </w:rPr>
            </w:pPr>
            <w:r w:rsidRPr="007666D2">
              <w:rPr>
                <w:vertAlign w:val="superscript"/>
              </w:rPr>
              <w:t>#</w:t>
            </w:r>
            <w:r w:rsidRPr="007666D2">
              <w:rPr>
                <w:rFonts w:cs="Arial"/>
              </w:rPr>
              <w:t xml:space="preserve">Char. 1 </w:t>
            </w:r>
          </w:p>
        </w:tc>
        <w:tc>
          <w:tcPr>
            <w:tcW w:w="8208" w:type="dxa"/>
          </w:tcPr>
          <w:p w14:paraId="22A996EB" w14:textId="77777777" w:rsidR="001C3EE6" w:rsidRPr="008D0013" w:rsidRDefault="001C3EE6" w:rsidP="00117C11">
            <w:pPr>
              <w:keepNext/>
              <w:rPr>
                <w:rFonts w:cs="Arial"/>
                <w:highlight w:val="yellow"/>
              </w:rPr>
            </w:pPr>
            <w:r w:rsidRPr="008D0013">
              <w:rPr>
                <w:rFonts w:cs="Arial"/>
              </w:rPr>
              <w:t>to add explanation on the stage of development of the leaf blade</w:t>
            </w:r>
          </w:p>
        </w:tc>
      </w:tr>
      <w:tr w:rsidR="001C3EE6" w:rsidRPr="008D0013" w14:paraId="4FC3826C" w14:textId="77777777" w:rsidTr="00117C11">
        <w:trPr>
          <w:cantSplit/>
        </w:trPr>
        <w:tc>
          <w:tcPr>
            <w:tcW w:w="1573" w:type="dxa"/>
          </w:tcPr>
          <w:p w14:paraId="71FBC78A" w14:textId="77777777" w:rsidR="001C3EE6" w:rsidRPr="007666D2" w:rsidRDefault="001C3EE6" w:rsidP="00117C11">
            <w:pPr>
              <w:jc w:val="left"/>
              <w:rPr>
                <w:rFonts w:cs="Arial"/>
              </w:rPr>
            </w:pPr>
            <w:r w:rsidRPr="007666D2">
              <w:rPr>
                <w:rFonts w:cs="Arial"/>
              </w:rPr>
              <w:t>Char. 3</w:t>
            </w:r>
          </w:p>
        </w:tc>
        <w:tc>
          <w:tcPr>
            <w:tcW w:w="8208" w:type="dxa"/>
          </w:tcPr>
          <w:p w14:paraId="6322DFC8" w14:textId="77777777" w:rsidR="001C3EE6" w:rsidRPr="008D0013" w:rsidRDefault="001C3EE6" w:rsidP="00117C11">
            <w:pPr>
              <w:keepNext/>
            </w:pPr>
            <w:r w:rsidRPr="008D0013">
              <w:t>- to be moved before characteristic 1</w:t>
            </w:r>
          </w:p>
          <w:p w14:paraId="4BEFF62A" w14:textId="77777777" w:rsidR="001C3EE6" w:rsidRPr="008D0013" w:rsidRDefault="001C3EE6" w:rsidP="00117C11">
            <w:pPr>
              <w:keepNext/>
              <w:rPr>
                <w:rFonts w:cs="Arial"/>
              </w:rPr>
            </w:pPr>
            <w:r w:rsidRPr="008D0013">
              <w:t>- state 2 to read “semi-upright”</w:t>
            </w:r>
          </w:p>
        </w:tc>
      </w:tr>
      <w:tr w:rsidR="001C3EE6" w:rsidRPr="008D0013" w14:paraId="320854FE" w14:textId="77777777" w:rsidTr="00117C11">
        <w:trPr>
          <w:cantSplit/>
        </w:trPr>
        <w:tc>
          <w:tcPr>
            <w:tcW w:w="1573" w:type="dxa"/>
          </w:tcPr>
          <w:p w14:paraId="1A6F48EC" w14:textId="77777777" w:rsidR="001C3EE6" w:rsidRPr="007666D2" w:rsidRDefault="001C3EE6" w:rsidP="00117C11">
            <w:pPr>
              <w:jc w:val="left"/>
            </w:pPr>
            <w:r w:rsidRPr="007666D2">
              <w:rPr>
                <w:vertAlign w:val="superscript"/>
              </w:rPr>
              <w:t>#</w:t>
            </w:r>
            <w:r w:rsidRPr="007666D2">
              <w:t>Char. 6</w:t>
            </w:r>
          </w:p>
        </w:tc>
        <w:tc>
          <w:tcPr>
            <w:tcW w:w="8208" w:type="dxa"/>
          </w:tcPr>
          <w:p w14:paraId="3A4D377D" w14:textId="77777777" w:rsidR="001C3EE6" w:rsidRPr="008D0013" w:rsidRDefault="001C3EE6" w:rsidP="00117C11">
            <w:r w:rsidRPr="008D0013">
              <w:t xml:space="preserve">- </w:t>
            </w:r>
            <w:r w:rsidRPr="008D0013">
              <w:rPr>
                <w:rFonts w:cs="Arial"/>
              </w:rPr>
              <w:t xml:space="preserve">to check whether </w:t>
            </w:r>
            <w:r w:rsidRPr="008D0013">
              <w:t>to have states “rounded”  and “straight” 2</w:t>
            </w:r>
          </w:p>
          <w:p w14:paraId="3F568144" w14:textId="77777777" w:rsidR="001C3EE6" w:rsidRPr="008D0013" w:rsidRDefault="001C3EE6" w:rsidP="00117C11">
            <w:r w:rsidRPr="008D0013">
              <w:t xml:space="preserve">- </w:t>
            </w:r>
            <w:r w:rsidRPr="008D0013">
              <w:rPr>
                <w:rFonts w:cs="Arial"/>
              </w:rPr>
              <w:t xml:space="preserve">to check whether </w:t>
            </w:r>
            <w:r w:rsidRPr="008D0013">
              <w:t>to crop pictures to only show base of leaf</w:t>
            </w:r>
          </w:p>
          <w:p w14:paraId="74A9D2C9" w14:textId="77777777" w:rsidR="001C3EE6" w:rsidRPr="008D0013" w:rsidRDefault="001C3EE6" w:rsidP="00117C11">
            <w:r w:rsidRPr="008D0013">
              <w:t xml:space="preserve">- </w:t>
            </w:r>
            <w:r w:rsidRPr="008D0013">
              <w:rPr>
                <w:rFonts w:cs="Arial"/>
              </w:rPr>
              <w:t xml:space="preserve">to check whether </w:t>
            </w:r>
            <w:r w:rsidRPr="008D0013">
              <w:t>to add explanation “Observations should be made on the base of the cordate leaf.”</w:t>
            </w:r>
          </w:p>
        </w:tc>
      </w:tr>
      <w:tr w:rsidR="001C3EE6" w:rsidRPr="008D0013" w14:paraId="3C50A4DC" w14:textId="77777777" w:rsidTr="00117C11">
        <w:trPr>
          <w:cantSplit/>
        </w:trPr>
        <w:tc>
          <w:tcPr>
            <w:tcW w:w="1573" w:type="dxa"/>
          </w:tcPr>
          <w:p w14:paraId="04B16460" w14:textId="77777777" w:rsidR="001C3EE6" w:rsidRPr="007666D2" w:rsidRDefault="001C3EE6" w:rsidP="00117C11">
            <w:pPr>
              <w:jc w:val="left"/>
              <w:rPr>
                <w:rFonts w:cs="Arial"/>
              </w:rPr>
            </w:pPr>
            <w:r w:rsidRPr="007666D2">
              <w:rPr>
                <w:rFonts w:cs="Arial"/>
              </w:rPr>
              <w:t xml:space="preserve">Char. 7 </w:t>
            </w:r>
          </w:p>
        </w:tc>
        <w:tc>
          <w:tcPr>
            <w:tcW w:w="8208" w:type="dxa"/>
          </w:tcPr>
          <w:p w14:paraId="24647105" w14:textId="77777777" w:rsidR="001C3EE6" w:rsidRPr="008D0013" w:rsidRDefault="001C3EE6" w:rsidP="00117C11">
            <w:pPr>
              <w:keepNext/>
              <w:rPr>
                <w:rFonts w:cs="Arial"/>
              </w:rPr>
            </w:pPr>
            <w:r w:rsidRPr="008D0013">
              <w:rPr>
                <w:rFonts w:cs="Arial"/>
              </w:rPr>
              <w:t>to read “</w:t>
            </w:r>
            <w:r w:rsidRPr="008D0013">
              <w:t>Leaf blade: serration on margin”</w:t>
            </w:r>
          </w:p>
        </w:tc>
      </w:tr>
      <w:tr w:rsidR="001C3EE6" w:rsidRPr="008D0013" w14:paraId="73443816" w14:textId="77777777" w:rsidTr="00117C11">
        <w:trPr>
          <w:cantSplit/>
        </w:trPr>
        <w:tc>
          <w:tcPr>
            <w:tcW w:w="1573" w:type="dxa"/>
          </w:tcPr>
          <w:p w14:paraId="7CD14FCE" w14:textId="77777777" w:rsidR="001C3EE6" w:rsidRPr="007666D2" w:rsidRDefault="001C3EE6" w:rsidP="00117C11">
            <w:pPr>
              <w:pStyle w:val="BodyText"/>
              <w:jc w:val="left"/>
              <w:rPr>
                <w:rFonts w:cs="Arial"/>
                <w:snapToGrid w:val="0"/>
                <w:color w:val="000000"/>
                <w:szCs w:val="22"/>
              </w:rPr>
            </w:pPr>
            <w:r w:rsidRPr="007666D2">
              <w:rPr>
                <w:vertAlign w:val="superscript"/>
              </w:rPr>
              <w:t>#</w:t>
            </w:r>
            <w:r w:rsidRPr="007666D2">
              <w:rPr>
                <w:rFonts w:cs="Arial"/>
                <w:snapToGrid w:val="0"/>
                <w:color w:val="000000"/>
                <w:szCs w:val="22"/>
              </w:rPr>
              <w:t>Char./Ad. 9</w:t>
            </w:r>
          </w:p>
        </w:tc>
        <w:tc>
          <w:tcPr>
            <w:tcW w:w="8208" w:type="dxa"/>
          </w:tcPr>
          <w:p w14:paraId="04EF8168" w14:textId="77777777" w:rsidR="001C3EE6" w:rsidRPr="008D0013" w:rsidRDefault="001C3EE6" w:rsidP="00117C11">
            <w:pPr>
              <w:pStyle w:val="BodyText"/>
              <w:jc w:val="left"/>
              <w:rPr>
                <w:rFonts w:cs="Arial"/>
                <w:snapToGrid w:val="0"/>
                <w:color w:val="000000"/>
                <w:szCs w:val="22"/>
              </w:rPr>
            </w:pPr>
            <w:r w:rsidRPr="008D0013">
              <w:rPr>
                <w:rFonts w:cs="Arial"/>
                <w:snapToGrid w:val="0"/>
                <w:color w:val="000000"/>
              </w:rPr>
              <w:t>to provide better illustration for state 3 or add an explanation;  alternatively, the number of lobes could become the states of the characteristic</w:t>
            </w:r>
          </w:p>
        </w:tc>
      </w:tr>
      <w:tr w:rsidR="001C3EE6" w:rsidRPr="008D0013" w14:paraId="69245267" w14:textId="77777777" w:rsidTr="00117C11">
        <w:trPr>
          <w:cantSplit/>
        </w:trPr>
        <w:tc>
          <w:tcPr>
            <w:tcW w:w="1573" w:type="dxa"/>
          </w:tcPr>
          <w:p w14:paraId="1B28A4DF" w14:textId="77777777" w:rsidR="001C3EE6" w:rsidRPr="008D0013" w:rsidRDefault="001C3EE6" w:rsidP="00117C11">
            <w:pPr>
              <w:pStyle w:val="BodyText"/>
              <w:jc w:val="left"/>
              <w:rPr>
                <w:rFonts w:cs="Arial"/>
                <w:snapToGrid w:val="0"/>
                <w:color w:val="000000"/>
                <w:szCs w:val="22"/>
              </w:rPr>
            </w:pPr>
            <w:r w:rsidRPr="008D0013">
              <w:rPr>
                <w:rFonts w:cs="Arial"/>
                <w:snapToGrid w:val="0"/>
                <w:color w:val="000000"/>
                <w:szCs w:val="22"/>
              </w:rPr>
              <w:t>Char. 12</w:t>
            </w:r>
          </w:p>
        </w:tc>
        <w:tc>
          <w:tcPr>
            <w:tcW w:w="8208" w:type="dxa"/>
          </w:tcPr>
          <w:p w14:paraId="0149C2AD" w14:textId="77777777" w:rsidR="001C3EE6" w:rsidRPr="008D0013" w:rsidRDefault="001C3EE6" w:rsidP="00117C11">
            <w:pPr>
              <w:pStyle w:val="BodyText"/>
              <w:jc w:val="left"/>
              <w:rPr>
                <w:rFonts w:cs="Arial"/>
                <w:snapToGrid w:val="0"/>
                <w:color w:val="000000"/>
                <w:szCs w:val="22"/>
              </w:rPr>
            </w:pPr>
            <w:r w:rsidRPr="008D0013">
              <w:rPr>
                <w:rFonts w:cs="Arial"/>
                <w:snapToGrid w:val="0"/>
                <w:color w:val="000000"/>
                <w:szCs w:val="22"/>
              </w:rPr>
              <w:t>- to read “Plant: sex”</w:t>
            </w:r>
          </w:p>
          <w:p w14:paraId="05BE1B27" w14:textId="77777777" w:rsidR="001C3EE6" w:rsidRPr="008D0013" w:rsidRDefault="001C3EE6" w:rsidP="00117C11">
            <w:pPr>
              <w:pStyle w:val="BodyText"/>
              <w:jc w:val="left"/>
              <w:rPr>
                <w:rFonts w:cs="Arial"/>
                <w:snapToGrid w:val="0"/>
                <w:color w:val="000000"/>
                <w:szCs w:val="22"/>
              </w:rPr>
            </w:pPr>
            <w:r w:rsidRPr="008D0013">
              <w:rPr>
                <w:rFonts w:cs="Arial"/>
                <w:snapToGrid w:val="0"/>
                <w:color w:val="000000"/>
                <w:szCs w:val="22"/>
              </w:rPr>
              <w:t>- state 2 to read “female”</w:t>
            </w:r>
          </w:p>
        </w:tc>
      </w:tr>
      <w:tr w:rsidR="001C3EE6" w:rsidRPr="008D0013" w14:paraId="6A3D7013" w14:textId="77777777" w:rsidTr="00117C11">
        <w:trPr>
          <w:cantSplit/>
        </w:trPr>
        <w:tc>
          <w:tcPr>
            <w:tcW w:w="1573" w:type="dxa"/>
          </w:tcPr>
          <w:p w14:paraId="317A1756" w14:textId="77777777" w:rsidR="001C3EE6" w:rsidRPr="008D0013" w:rsidRDefault="001C3EE6" w:rsidP="00117C11">
            <w:pPr>
              <w:jc w:val="left"/>
              <w:rPr>
                <w:rFonts w:cs="Arial"/>
              </w:rPr>
            </w:pPr>
            <w:r w:rsidRPr="008D0013">
              <w:rPr>
                <w:rFonts w:cs="Arial"/>
              </w:rPr>
              <w:t>Char.19</w:t>
            </w:r>
          </w:p>
        </w:tc>
        <w:tc>
          <w:tcPr>
            <w:tcW w:w="8208" w:type="dxa"/>
          </w:tcPr>
          <w:p w14:paraId="33DE17A2" w14:textId="77777777" w:rsidR="001C3EE6" w:rsidRPr="008D0013" w:rsidRDefault="001C3EE6" w:rsidP="00117C11">
            <w:pPr>
              <w:keepNext/>
              <w:rPr>
                <w:rFonts w:cs="Arial"/>
              </w:rPr>
            </w:pPr>
            <w:r w:rsidRPr="008D0013">
              <w:rPr>
                <w:rFonts w:cs="Arial"/>
              </w:rPr>
              <w:t>to be moved after characteristic 22</w:t>
            </w:r>
          </w:p>
        </w:tc>
      </w:tr>
      <w:tr w:rsidR="001C3EE6" w:rsidRPr="008D0013" w14:paraId="31B15EA1" w14:textId="77777777" w:rsidTr="00117C11">
        <w:trPr>
          <w:cantSplit/>
        </w:trPr>
        <w:tc>
          <w:tcPr>
            <w:tcW w:w="1573" w:type="dxa"/>
          </w:tcPr>
          <w:p w14:paraId="52017B04" w14:textId="77777777" w:rsidR="001C3EE6" w:rsidRPr="008D0013" w:rsidRDefault="001C3EE6" w:rsidP="00117C11">
            <w:pPr>
              <w:jc w:val="left"/>
              <w:rPr>
                <w:rFonts w:cs="Arial"/>
              </w:rPr>
            </w:pPr>
            <w:r w:rsidRPr="008D0013">
              <w:rPr>
                <w:rFonts w:cs="Arial"/>
              </w:rPr>
              <w:t>Char. 24</w:t>
            </w:r>
          </w:p>
        </w:tc>
        <w:tc>
          <w:tcPr>
            <w:tcW w:w="8208" w:type="dxa"/>
          </w:tcPr>
          <w:p w14:paraId="1DD93ACC" w14:textId="77777777" w:rsidR="001C3EE6" w:rsidRPr="008D0013" w:rsidRDefault="001C3EE6" w:rsidP="00117C11">
            <w:pPr>
              <w:keepNext/>
              <w:rPr>
                <w:rFonts w:cs="Arial"/>
              </w:rPr>
            </w:pPr>
            <w:r w:rsidRPr="008D0013">
              <w:rPr>
                <w:rFonts w:cs="Arial"/>
              </w:rPr>
              <w:t>to be moved after characteristic 27</w:t>
            </w:r>
          </w:p>
        </w:tc>
      </w:tr>
      <w:tr w:rsidR="001C3EE6" w:rsidRPr="008D0013" w14:paraId="7AAD2388" w14:textId="77777777" w:rsidTr="00117C11">
        <w:trPr>
          <w:cantSplit/>
        </w:trPr>
        <w:tc>
          <w:tcPr>
            <w:tcW w:w="1573" w:type="dxa"/>
          </w:tcPr>
          <w:p w14:paraId="7C881B01" w14:textId="77777777" w:rsidR="001C3EE6" w:rsidRPr="008D0013" w:rsidRDefault="001C3EE6" w:rsidP="00117C11">
            <w:pPr>
              <w:jc w:val="left"/>
            </w:pPr>
            <w:r w:rsidRPr="008D0013">
              <w:t>Char. 24/Ad. 24</w:t>
            </w:r>
          </w:p>
        </w:tc>
        <w:tc>
          <w:tcPr>
            <w:tcW w:w="8208" w:type="dxa"/>
          </w:tcPr>
          <w:p w14:paraId="0C80F160" w14:textId="77777777" w:rsidR="001C3EE6" w:rsidRPr="008D0013" w:rsidRDefault="001C3EE6" w:rsidP="00117C11">
            <w:r w:rsidRPr="008D0013">
              <w:t>- to rotate illustrations in order to have base at bottom:</w:t>
            </w:r>
          </w:p>
          <w:p w14:paraId="49B894AA" w14:textId="77777777" w:rsidR="001C3EE6" w:rsidRPr="008D0013" w:rsidRDefault="001C3EE6" w:rsidP="00117C11">
            <w:r w:rsidRPr="008D0013">
              <w:t>- to have states elliptic (1), oblong (2), obovate (3) and have grid as below</w:t>
            </w:r>
          </w:p>
          <w:p w14:paraId="492C1EB7" w14:textId="77777777" w:rsidR="001C3EE6" w:rsidRPr="008D0013" w:rsidRDefault="001C3EE6" w:rsidP="00117C11"/>
          <w:tbl>
            <w:tblPr>
              <w:tblOverlap w:val="neve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2096"/>
              <w:gridCol w:w="2452"/>
            </w:tblGrid>
            <w:tr w:rsidR="001C3EE6" w:rsidRPr="008D0013" w14:paraId="0EE5FCDB" w14:textId="77777777" w:rsidTr="00117C11">
              <w:tc>
                <w:tcPr>
                  <w:tcW w:w="1057" w:type="dxa"/>
                  <w:tcMar>
                    <w:top w:w="0" w:type="dxa"/>
                    <w:left w:w="108" w:type="dxa"/>
                    <w:bottom w:w="0" w:type="dxa"/>
                    <w:right w:w="108" w:type="dxa"/>
                  </w:tcMar>
                </w:tcPr>
                <w:p w14:paraId="3CA32DF8" w14:textId="77777777" w:rsidR="001C3EE6" w:rsidRPr="008D0013" w:rsidRDefault="001C3EE6" w:rsidP="00117C11">
                  <w:r w:rsidRPr="008D0013">
                    <w:rPr>
                      <w:rFonts w:eastAsia="Arial" w:cs="Arial"/>
                      <w:color w:val="000000"/>
                    </w:rPr>
                    <w:t>  </w:t>
                  </w:r>
                </w:p>
              </w:tc>
              <w:tc>
                <w:tcPr>
                  <w:tcW w:w="4548" w:type="dxa"/>
                  <w:gridSpan w:val="2"/>
                  <w:tcMar>
                    <w:top w:w="0" w:type="dxa"/>
                    <w:left w:w="108" w:type="dxa"/>
                    <w:bottom w:w="0" w:type="dxa"/>
                    <w:right w:w="108" w:type="dxa"/>
                  </w:tcMar>
                </w:tcPr>
                <w:p w14:paraId="5B27549D" w14:textId="77777777" w:rsidR="001C3EE6" w:rsidRPr="008D0013" w:rsidRDefault="001C3EE6" w:rsidP="00117C11">
                  <w:pPr>
                    <w:jc w:val="center"/>
                  </w:pPr>
                  <w:r w:rsidRPr="008D0013">
                    <w:rPr>
                      <w:rFonts w:eastAsia="Arial" w:cs="Arial"/>
                      <w:b/>
                      <w:bCs/>
                      <w:color w:val="000000"/>
                    </w:rPr>
                    <w:t>←</w:t>
                  </w:r>
                  <w:r w:rsidRPr="008D0013">
                    <w:rPr>
                      <w:rFonts w:eastAsia="Arial" w:cs="Arial"/>
                      <w:color w:val="000000"/>
                    </w:rPr>
                    <w:t xml:space="preserve">       broadest part       </w:t>
                  </w:r>
                  <w:r w:rsidRPr="008D0013">
                    <w:rPr>
                      <w:rFonts w:eastAsia="Arial" w:cs="Arial"/>
                      <w:b/>
                      <w:bCs/>
                      <w:color w:val="000000"/>
                    </w:rPr>
                    <w:t>→</w:t>
                  </w:r>
                </w:p>
              </w:tc>
            </w:tr>
            <w:tr w:rsidR="001C3EE6" w:rsidRPr="008D0013" w14:paraId="1E277FA7" w14:textId="77777777" w:rsidTr="00117C11">
              <w:tc>
                <w:tcPr>
                  <w:tcW w:w="1057" w:type="dxa"/>
                  <w:tcMar>
                    <w:top w:w="0" w:type="dxa"/>
                    <w:left w:w="108" w:type="dxa"/>
                    <w:bottom w:w="0" w:type="dxa"/>
                    <w:right w:w="108" w:type="dxa"/>
                  </w:tcMar>
                </w:tcPr>
                <w:p w14:paraId="28220DAA" w14:textId="77777777" w:rsidR="001C3EE6" w:rsidRPr="008D0013" w:rsidRDefault="001C3EE6" w:rsidP="00117C11">
                  <w:pPr>
                    <w:jc w:val="center"/>
                  </w:pPr>
                  <w:r w:rsidRPr="008D0013">
                    <w:rPr>
                      <w:rFonts w:eastAsia="Arial" w:cs="Arial"/>
                      <w:color w:val="000000"/>
                    </w:rPr>
                    <w:t>relative width  </w:t>
                  </w:r>
                </w:p>
              </w:tc>
              <w:tc>
                <w:tcPr>
                  <w:tcW w:w="2096" w:type="dxa"/>
                  <w:tcMar>
                    <w:top w:w="0" w:type="dxa"/>
                    <w:left w:w="108" w:type="dxa"/>
                    <w:bottom w:w="0" w:type="dxa"/>
                    <w:right w:w="108" w:type="dxa"/>
                  </w:tcMar>
                </w:tcPr>
                <w:p w14:paraId="3D72FDC3" w14:textId="77777777" w:rsidR="001C3EE6" w:rsidRPr="008D0013" w:rsidRDefault="001C3EE6" w:rsidP="00117C11">
                  <w:pPr>
                    <w:jc w:val="center"/>
                  </w:pPr>
                  <w:r w:rsidRPr="008D0013">
                    <w:rPr>
                      <w:rFonts w:eastAsia="Arial" w:cs="Arial"/>
                      <w:color w:val="000000"/>
                    </w:rPr>
                    <w:t>at middle</w:t>
                  </w:r>
                </w:p>
              </w:tc>
              <w:tc>
                <w:tcPr>
                  <w:tcW w:w="2452" w:type="dxa"/>
                </w:tcPr>
                <w:p w14:paraId="7F7DF4DB" w14:textId="77777777" w:rsidR="001C3EE6" w:rsidRPr="008D0013" w:rsidRDefault="001C3EE6" w:rsidP="00117C11">
                  <w:pPr>
                    <w:jc w:val="center"/>
                    <w:rPr>
                      <w:rFonts w:eastAsia="Arial" w:cs="Arial"/>
                      <w:color w:val="000000"/>
                    </w:rPr>
                  </w:pPr>
                  <w:r w:rsidRPr="008D0013">
                    <w:rPr>
                      <w:rFonts w:eastAsia="Arial" w:cs="Arial"/>
                      <w:color w:val="000000"/>
                    </w:rPr>
                    <w:t>above middle</w:t>
                  </w:r>
                </w:p>
              </w:tc>
            </w:tr>
            <w:tr w:rsidR="001C3EE6" w:rsidRPr="008D0013" w14:paraId="2AB7162D" w14:textId="77777777" w:rsidTr="00117C11">
              <w:trPr>
                <w:trHeight w:hRule="exact" w:val="3108"/>
              </w:trPr>
              <w:tc>
                <w:tcPr>
                  <w:tcW w:w="1057" w:type="dxa"/>
                  <w:tcMar>
                    <w:top w:w="0" w:type="dxa"/>
                    <w:left w:w="108" w:type="dxa"/>
                    <w:bottom w:w="0" w:type="dxa"/>
                    <w:right w:w="108" w:type="dxa"/>
                  </w:tcMar>
                </w:tcPr>
                <w:p w14:paraId="6C58FA83" w14:textId="77777777" w:rsidR="001C3EE6" w:rsidRPr="008D0013" w:rsidRDefault="001C3EE6" w:rsidP="00117C11">
                  <w:pPr>
                    <w:jc w:val="center"/>
                  </w:pPr>
                  <w:r w:rsidRPr="008D0013">
                    <w:rPr>
                      <w:rFonts w:eastAsia="Arial" w:cs="Arial"/>
                      <w:color w:val="000000"/>
                    </w:rPr>
                    <w:t> </w:t>
                  </w:r>
                </w:p>
                <w:p w14:paraId="2C8F736B" w14:textId="77777777" w:rsidR="001C3EE6" w:rsidRPr="008D0013" w:rsidRDefault="001C3EE6" w:rsidP="00117C11">
                  <w:pPr>
                    <w:jc w:val="center"/>
                  </w:pPr>
                  <w:r w:rsidRPr="008D0013">
                    <w:rPr>
                      <w:rFonts w:eastAsia="Arial" w:cs="Arial"/>
                      <w:color w:val="000000"/>
                    </w:rPr>
                    <w:t xml:space="preserve">  </w:t>
                  </w:r>
                </w:p>
                <w:p w14:paraId="164BA538" w14:textId="77777777" w:rsidR="001C3EE6" w:rsidRPr="008D0013" w:rsidRDefault="001C3EE6" w:rsidP="00117C11">
                  <w:pPr>
                    <w:jc w:val="center"/>
                  </w:pPr>
                  <w:r w:rsidRPr="008D0013">
                    <w:rPr>
                      <w:rFonts w:eastAsia="Arial" w:cs="Arial"/>
                      <w:color w:val="000000"/>
                    </w:rPr>
                    <w:t xml:space="preserve">  </w:t>
                  </w:r>
                </w:p>
                <w:p w14:paraId="6F0E048C" w14:textId="77777777" w:rsidR="001C3EE6" w:rsidRPr="008D0013" w:rsidRDefault="001C3EE6" w:rsidP="00117C11">
                  <w:pPr>
                    <w:jc w:val="center"/>
                  </w:pPr>
                  <w:r w:rsidRPr="008D0013">
                    <w:rPr>
                      <w:rFonts w:eastAsia="Arial" w:cs="Arial"/>
                      <w:color w:val="000000"/>
                    </w:rPr>
                    <w:t xml:space="preserve">  </w:t>
                  </w:r>
                </w:p>
                <w:p w14:paraId="07D15956" w14:textId="77777777" w:rsidR="001C3EE6" w:rsidRPr="008D0013" w:rsidRDefault="001C3EE6" w:rsidP="00117C11">
                  <w:pPr>
                    <w:jc w:val="center"/>
                  </w:pPr>
                  <w:r w:rsidRPr="008D0013">
                    <w:rPr>
                      <w:rFonts w:eastAsia="Arial" w:cs="Arial"/>
                      <w:color w:val="000000"/>
                    </w:rPr>
                    <w:t xml:space="preserve"> narrow</w:t>
                  </w:r>
                </w:p>
                <w:p w14:paraId="055CF011" w14:textId="77777777" w:rsidR="001C3EE6" w:rsidRPr="008D0013" w:rsidRDefault="001C3EE6" w:rsidP="00117C11">
                  <w:pPr>
                    <w:jc w:val="center"/>
                  </w:pPr>
                  <w:r w:rsidRPr="008D0013">
                    <w:rPr>
                      <w:rFonts w:eastAsia="Arial" w:cs="Arial"/>
                      <w:color w:val="000000"/>
                    </w:rPr>
                    <w:t xml:space="preserve">  </w:t>
                  </w:r>
                </w:p>
              </w:tc>
              <w:tc>
                <w:tcPr>
                  <w:tcW w:w="2096" w:type="dxa"/>
                  <w:tcMar>
                    <w:top w:w="0" w:type="dxa"/>
                    <w:left w:w="108" w:type="dxa"/>
                    <w:bottom w:w="0" w:type="dxa"/>
                    <w:right w:w="108" w:type="dxa"/>
                  </w:tcMar>
                </w:tcPr>
                <w:p w14:paraId="59727C03" w14:textId="77777777" w:rsidR="001C3EE6" w:rsidRPr="008D0013" w:rsidRDefault="001C3EE6" w:rsidP="00117C11">
                  <w:pPr>
                    <w:jc w:val="center"/>
                    <w:rPr>
                      <w:rFonts w:eastAsia="Arial" w:cs="Arial"/>
                      <w:color w:val="000000"/>
                    </w:rPr>
                  </w:pPr>
                  <w:r w:rsidRPr="008D0013">
                    <w:rPr>
                      <w:rFonts w:eastAsia="Arial" w:cs="Arial"/>
                      <w:color w:val="000000"/>
                    </w:rPr>
                    <w:t> </w:t>
                  </w:r>
                </w:p>
                <w:p w14:paraId="180C7601" w14:textId="77777777" w:rsidR="001C3EE6" w:rsidRPr="008D0013" w:rsidRDefault="001C3EE6" w:rsidP="00117C11">
                  <w:pPr>
                    <w:jc w:val="center"/>
                  </w:pPr>
                  <w:r w:rsidRPr="008D0013">
                    <w:rPr>
                      <w:noProof/>
                    </w:rPr>
                    <w:drawing>
                      <wp:inline distT="0" distB="0" distL="0" distR="0" wp14:anchorId="62E4436C" wp14:editId="69FB7F51">
                        <wp:extent cx="807085" cy="1423333"/>
                        <wp:effectExtent l="0" t="0" r="0" b="571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1398" cy="1430939"/>
                                </a:xfrm>
                                <a:prstGeom prst="rect">
                                  <a:avLst/>
                                </a:prstGeom>
                                <a:noFill/>
                              </pic:spPr>
                            </pic:pic>
                          </a:graphicData>
                        </a:graphic>
                      </wp:inline>
                    </w:drawing>
                  </w:r>
                </w:p>
                <w:p w14:paraId="3117C1F5" w14:textId="77777777" w:rsidR="001C3EE6" w:rsidRPr="008D0013" w:rsidRDefault="001C3EE6" w:rsidP="00117C11">
                  <w:pPr>
                    <w:jc w:val="center"/>
                  </w:pPr>
                  <w:r w:rsidRPr="008D0013">
                    <w:rPr>
                      <w:rFonts w:eastAsia="Arial" w:cs="Arial"/>
                      <w:color w:val="000000"/>
                    </w:rPr>
                    <w:t xml:space="preserve"> 2</w:t>
                  </w:r>
                </w:p>
                <w:p w14:paraId="77789351" w14:textId="77777777" w:rsidR="001C3EE6" w:rsidRPr="008D0013" w:rsidRDefault="001C3EE6" w:rsidP="00117C11">
                  <w:pPr>
                    <w:jc w:val="center"/>
                  </w:pPr>
                  <w:r w:rsidRPr="008D0013">
                    <w:rPr>
                      <w:rFonts w:eastAsia="Arial" w:cs="Arial"/>
                      <w:color w:val="000000"/>
                    </w:rPr>
                    <w:t xml:space="preserve"> oblong</w:t>
                  </w:r>
                </w:p>
              </w:tc>
              <w:tc>
                <w:tcPr>
                  <w:tcW w:w="2452" w:type="dxa"/>
                </w:tcPr>
                <w:p w14:paraId="67B876EB" w14:textId="77777777" w:rsidR="001C3EE6" w:rsidRPr="008D0013" w:rsidRDefault="001C3EE6" w:rsidP="00117C11">
                  <w:pPr>
                    <w:jc w:val="center"/>
                    <w:rPr>
                      <w:rFonts w:eastAsia="Arial" w:cs="Arial"/>
                      <w:color w:val="000000"/>
                    </w:rPr>
                  </w:pPr>
                </w:p>
              </w:tc>
            </w:tr>
            <w:tr w:rsidR="001C3EE6" w:rsidRPr="008D0013" w14:paraId="183393F1" w14:textId="77777777" w:rsidTr="00117C11">
              <w:trPr>
                <w:trHeight w:hRule="exact" w:val="2752"/>
              </w:trPr>
              <w:tc>
                <w:tcPr>
                  <w:tcW w:w="1057" w:type="dxa"/>
                  <w:tcMar>
                    <w:top w:w="0" w:type="dxa"/>
                    <w:left w:w="108" w:type="dxa"/>
                    <w:bottom w:w="0" w:type="dxa"/>
                    <w:right w:w="108" w:type="dxa"/>
                  </w:tcMar>
                </w:tcPr>
                <w:p w14:paraId="4CDA790A" w14:textId="77777777" w:rsidR="001C3EE6" w:rsidRPr="008D0013" w:rsidRDefault="001C3EE6" w:rsidP="00117C11">
                  <w:pPr>
                    <w:jc w:val="center"/>
                  </w:pPr>
                  <w:r w:rsidRPr="008D0013">
                    <w:rPr>
                      <w:rFonts w:eastAsia="Arial" w:cs="Arial"/>
                      <w:color w:val="000000"/>
                    </w:rPr>
                    <w:t> </w:t>
                  </w:r>
                </w:p>
                <w:p w14:paraId="7462536A" w14:textId="77777777" w:rsidR="001C3EE6" w:rsidRPr="008D0013" w:rsidRDefault="001C3EE6" w:rsidP="00117C11">
                  <w:pPr>
                    <w:jc w:val="center"/>
                  </w:pPr>
                  <w:r w:rsidRPr="008D0013">
                    <w:rPr>
                      <w:rFonts w:eastAsia="Arial" w:cs="Arial"/>
                      <w:color w:val="000000"/>
                    </w:rPr>
                    <w:t xml:space="preserve">  </w:t>
                  </w:r>
                </w:p>
                <w:p w14:paraId="7B270117" w14:textId="77777777" w:rsidR="001C3EE6" w:rsidRPr="008D0013" w:rsidRDefault="001C3EE6" w:rsidP="00117C11">
                  <w:pPr>
                    <w:jc w:val="center"/>
                  </w:pPr>
                  <w:r w:rsidRPr="008D0013">
                    <w:rPr>
                      <w:rFonts w:eastAsia="Arial" w:cs="Arial"/>
                      <w:color w:val="000000"/>
                    </w:rPr>
                    <w:t xml:space="preserve">  </w:t>
                  </w:r>
                </w:p>
                <w:p w14:paraId="2261CBAA" w14:textId="77777777" w:rsidR="001C3EE6" w:rsidRPr="008D0013" w:rsidRDefault="001C3EE6" w:rsidP="00117C11">
                  <w:pPr>
                    <w:jc w:val="center"/>
                  </w:pPr>
                  <w:r w:rsidRPr="008D0013">
                    <w:rPr>
                      <w:rFonts w:eastAsia="Arial" w:cs="Arial"/>
                      <w:color w:val="000000"/>
                    </w:rPr>
                    <w:t xml:space="preserve">  </w:t>
                  </w:r>
                </w:p>
                <w:p w14:paraId="1CCEF96C" w14:textId="77777777" w:rsidR="001C3EE6" w:rsidRPr="008D0013" w:rsidRDefault="001C3EE6" w:rsidP="00117C11">
                  <w:pPr>
                    <w:jc w:val="center"/>
                  </w:pPr>
                  <w:r w:rsidRPr="008D0013">
                    <w:rPr>
                      <w:rFonts w:eastAsia="Arial" w:cs="Arial"/>
                      <w:color w:val="000000"/>
                    </w:rPr>
                    <w:t xml:space="preserve">  </w:t>
                  </w:r>
                </w:p>
                <w:p w14:paraId="4B4374B5" w14:textId="77777777" w:rsidR="001C3EE6" w:rsidRPr="008D0013" w:rsidRDefault="001C3EE6" w:rsidP="00117C11">
                  <w:pPr>
                    <w:jc w:val="center"/>
                  </w:pPr>
                  <w:r w:rsidRPr="008D0013">
                    <w:rPr>
                      <w:rFonts w:eastAsia="Arial" w:cs="Arial"/>
                      <w:color w:val="000000"/>
                    </w:rPr>
                    <w:t xml:space="preserve"> medium</w:t>
                  </w:r>
                </w:p>
                <w:p w14:paraId="75E120BD" w14:textId="77777777" w:rsidR="001C3EE6" w:rsidRPr="008D0013" w:rsidRDefault="001C3EE6" w:rsidP="00117C11">
                  <w:pPr>
                    <w:jc w:val="center"/>
                  </w:pPr>
                  <w:r w:rsidRPr="008D0013">
                    <w:rPr>
                      <w:rFonts w:eastAsia="Arial" w:cs="Arial"/>
                      <w:color w:val="000000"/>
                    </w:rPr>
                    <w:t xml:space="preserve">  </w:t>
                  </w:r>
                </w:p>
              </w:tc>
              <w:tc>
                <w:tcPr>
                  <w:tcW w:w="2096" w:type="dxa"/>
                  <w:tcMar>
                    <w:top w:w="0" w:type="dxa"/>
                    <w:left w:w="108" w:type="dxa"/>
                    <w:bottom w:w="0" w:type="dxa"/>
                    <w:right w:w="108" w:type="dxa"/>
                  </w:tcMar>
                </w:tcPr>
                <w:p w14:paraId="58B1DC75" w14:textId="77777777" w:rsidR="001C3EE6" w:rsidRPr="008D0013" w:rsidRDefault="001C3EE6" w:rsidP="00117C11">
                  <w:pPr>
                    <w:jc w:val="center"/>
                    <w:rPr>
                      <w:rFonts w:eastAsia="Arial" w:cs="Arial"/>
                      <w:color w:val="000000"/>
                    </w:rPr>
                  </w:pPr>
                  <w:r w:rsidRPr="008D0013">
                    <w:rPr>
                      <w:rFonts w:eastAsia="Arial" w:cs="Arial"/>
                      <w:color w:val="000000"/>
                    </w:rPr>
                    <w:t> </w:t>
                  </w:r>
                </w:p>
                <w:p w14:paraId="3A6360A0" w14:textId="77777777" w:rsidR="001C3EE6" w:rsidRPr="008D0013" w:rsidRDefault="001C3EE6" w:rsidP="00117C11">
                  <w:pPr>
                    <w:jc w:val="center"/>
                  </w:pPr>
                  <w:r w:rsidRPr="008D0013">
                    <w:rPr>
                      <w:noProof/>
                    </w:rPr>
                    <w:drawing>
                      <wp:inline distT="0" distB="0" distL="0" distR="0" wp14:anchorId="705034A5" wp14:editId="50007F33">
                        <wp:extent cx="845185" cy="1237045"/>
                        <wp:effectExtent l="0" t="0" r="0" b="1270"/>
                        <wp:docPr id="4" name="Picture 4">
                          <a:extLst xmlns:a="http://schemas.openxmlformats.org/drawingml/2006/main">
                            <a:ext uri="{FF2B5EF4-FFF2-40B4-BE49-F238E27FC236}">
                              <a16:creationId xmlns:a16="http://schemas.microsoft.com/office/drawing/2014/main" id="{83D8C2C2-5F64-46BE-80A2-72606A1A6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3D8C2C2-5F64-46BE-80A2-72606A1A6A53}"/>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0" y="0"/>
                                  <a:ext cx="849887" cy="1243927"/>
                                </a:xfrm>
                                <a:prstGeom prst="rect">
                                  <a:avLst/>
                                </a:prstGeom>
                                <a:noFill/>
                                <a:ln>
                                  <a:noFill/>
                                </a:ln>
                              </pic:spPr>
                            </pic:pic>
                          </a:graphicData>
                        </a:graphic>
                      </wp:inline>
                    </w:drawing>
                  </w:r>
                </w:p>
                <w:p w14:paraId="117EB817" w14:textId="77777777" w:rsidR="001C3EE6" w:rsidRPr="008D0013" w:rsidRDefault="001C3EE6" w:rsidP="00117C11">
                  <w:pPr>
                    <w:jc w:val="center"/>
                  </w:pPr>
                  <w:r w:rsidRPr="008D0013">
                    <w:rPr>
                      <w:rFonts w:eastAsia="Arial" w:cs="Arial"/>
                      <w:color w:val="000000"/>
                    </w:rPr>
                    <w:t xml:space="preserve"> 1</w:t>
                  </w:r>
                </w:p>
                <w:p w14:paraId="4568F54A" w14:textId="77777777" w:rsidR="001C3EE6" w:rsidRPr="008D0013" w:rsidRDefault="001C3EE6" w:rsidP="00117C11">
                  <w:pPr>
                    <w:jc w:val="center"/>
                  </w:pPr>
                  <w:r w:rsidRPr="008D0013">
                    <w:rPr>
                      <w:rFonts w:eastAsia="Arial" w:cs="Arial"/>
                      <w:color w:val="000000"/>
                    </w:rPr>
                    <w:t xml:space="preserve"> elliptic</w:t>
                  </w:r>
                </w:p>
              </w:tc>
              <w:tc>
                <w:tcPr>
                  <w:tcW w:w="2452" w:type="dxa"/>
                </w:tcPr>
                <w:p w14:paraId="6696F4CB" w14:textId="77777777" w:rsidR="001C3EE6" w:rsidRPr="008D0013" w:rsidRDefault="001C3EE6" w:rsidP="00117C11">
                  <w:pPr>
                    <w:jc w:val="center"/>
                  </w:pPr>
                </w:p>
                <w:p w14:paraId="4839F294" w14:textId="77777777" w:rsidR="001C3EE6" w:rsidRPr="008D0013" w:rsidRDefault="001C3EE6" w:rsidP="00117C11">
                  <w:pPr>
                    <w:jc w:val="center"/>
                  </w:pPr>
                  <w:r w:rsidRPr="008D0013">
                    <w:rPr>
                      <w:rFonts w:eastAsia="Arial" w:cs="Arial"/>
                      <w:noProof/>
                      <w:color w:val="000000"/>
                    </w:rPr>
                    <w:drawing>
                      <wp:inline distT="0" distB="0" distL="0" distR="0" wp14:anchorId="3E1C98AD" wp14:editId="6A19F3D2">
                        <wp:extent cx="866775" cy="1280282"/>
                        <wp:effectExtent l="0" t="0" r="0" b="0"/>
                        <wp:docPr id="5" name="Picture 2">
                          <a:extLst xmlns:a="http://schemas.openxmlformats.org/drawingml/2006/main">
                            <a:ext uri="{FF2B5EF4-FFF2-40B4-BE49-F238E27FC236}">
                              <a16:creationId xmlns:a16="http://schemas.microsoft.com/office/drawing/2014/main" id="{273370EC-ED76-4426-A58C-5D93B64F4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73370EC-ED76-4426-A58C-5D93B64F420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0" y="0"/>
                                  <a:ext cx="876569" cy="1294748"/>
                                </a:xfrm>
                                <a:prstGeom prst="rect">
                                  <a:avLst/>
                                </a:prstGeom>
                                <a:noFill/>
                                <a:ln>
                                  <a:noFill/>
                                </a:ln>
                              </pic:spPr>
                            </pic:pic>
                          </a:graphicData>
                        </a:graphic>
                      </wp:inline>
                    </w:drawing>
                  </w:r>
                </w:p>
                <w:p w14:paraId="721BE1A4" w14:textId="77777777" w:rsidR="001C3EE6" w:rsidRPr="008D0013" w:rsidRDefault="001C3EE6" w:rsidP="00117C11">
                  <w:pPr>
                    <w:jc w:val="center"/>
                  </w:pPr>
                  <w:r w:rsidRPr="008D0013">
                    <w:rPr>
                      <w:rFonts w:eastAsia="Arial" w:cs="Arial"/>
                      <w:color w:val="000000"/>
                    </w:rPr>
                    <w:t xml:space="preserve"> 3</w:t>
                  </w:r>
                </w:p>
                <w:p w14:paraId="32AC5487" w14:textId="77777777" w:rsidR="001C3EE6" w:rsidRPr="008D0013" w:rsidRDefault="001C3EE6" w:rsidP="00117C11">
                  <w:pPr>
                    <w:jc w:val="center"/>
                    <w:rPr>
                      <w:rFonts w:eastAsia="Arial" w:cs="Arial"/>
                      <w:color w:val="000000"/>
                    </w:rPr>
                  </w:pPr>
                  <w:r w:rsidRPr="008D0013">
                    <w:rPr>
                      <w:rFonts w:eastAsia="Arial" w:cs="Arial"/>
                      <w:color w:val="000000"/>
                    </w:rPr>
                    <w:t xml:space="preserve"> obovate</w:t>
                  </w:r>
                </w:p>
              </w:tc>
            </w:tr>
          </w:tbl>
          <w:p w14:paraId="0DBF3050" w14:textId="77777777" w:rsidR="001C3EE6" w:rsidRPr="008D0013" w:rsidRDefault="001C3EE6" w:rsidP="00117C11">
            <w:pPr>
              <w:rPr>
                <w:rFonts w:cs="Arial"/>
              </w:rPr>
            </w:pPr>
          </w:p>
        </w:tc>
      </w:tr>
      <w:tr w:rsidR="001C3EE6" w:rsidRPr="008D0013" w14:paraId="4AAAF626" w14:textId="77777777" w:rsidTr="00117C11">
        <w:trPr>
          <w:cantSplit/>
        </w:trPr>
        <w:tc>
          <w:tcPr>
            <w:tcW w:w="1573" w:type="dxa"/>
          </w:tcPr>
          <w:p w14:paraId="5F391AA1" w14:textId="77777777" w:rsidR="001C3EE6" w:rsidRPr="008D0013" w:rsidRDefault="001C3EE6" w:rsidP="00117C11">
            <w:pPr>
              <w:jc w:val="left"/>
            </w:pPr>
            <w:r w:rsidRPr="008D0013">
              <w:t xml:space="preserve">8.1 </w:t>
            </w:r>
          </w:p>
        </w:tc>
        <w:tc>
          <w:tcPr>
            <w:tcW w:w="8208" w:type="dxa"/>
          </w:tcPr>
          <w:p w14:paraId="2CBF8701" w14:textId="77777777" w:rsidR="001C3EE6" w:rsidRPr="008D0013" w:rsidRDefault="001C3EE6" w:rsidP="00117C11">
            <w:r w:rsidRPr="008D0013">
              <w:t>all explanations to read “Observations should be made…”</w:t>
            </w:r>
          </w:p>
        </w:tc>
      </w:tr>
      <w:tr w:rsidR="001C3EE6" w:rsidRPr="008D0013" w14:paraId="795D0AA3" w14:textId="77777777" w:rsidTr="00117C11">
        <w:trPr>
          <w:cantSplit/>
        </w:trPr>
        <w:tc>
          <w:tcPr>
            <w:tcW w:w="1573" w:type="dxa"/>
          </w:tcPr>
          <w:p w14:paraId="1BB1DFE8"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8.1 (a)</w:t>
            </w:r>
          </w:p>
        </w:tc>
        <w:tc>
          <w:tcPr>
            <w:tcW w:w="8208" w:type="dxa"/>
          </w:tcPr>
          <w:p w14:paraId="11E7816E" w14:textId="77777777" w:rsidR="001C3EE6" w:rsidRPr="008D0013" w:rsidRDefault="001C3EE6" w:rsidP="00117C11">
            <w:pPr>
              <w:rPr>
                <w:rFonts w:cs="Arial"/>
                <w:snapToGrid w:val="0"/>
                <w:color w:val="000000"/>
              </w:rPr>
            </w:pPr>
            <w:r w:rsidRPr="008D0013">
              <w:t>to read “Observations on the leaf blade should be made on mature leaves taken from the middle third of the current’s season’s shoot.”</w:t>
            </w:r>
          </w:p>
        </w:tc>
      </w:tr>
      <w:tr w:rsidR="001C3EE6" w:rsidRPr="008D0013" w14:paraId="17E434AB" w14:textId="77777777" w:rsidTr="00117C11">
        <w:trPr>
          <w:cantSplit/>
        </w:trPr>
        <w:tc>
          <w:tcPr>
            <w:tcW w:w="1573" w:type="dxa"/>
          </w:tcPr>
          <w:p w14:paraId="016DF978"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8.1 (d)</w:t>
            </w:r>
          </w:p>
        </w:tc>
        <w:tc>
          <w:tcPr>
            <w:tcW w:w="8208" w:type="dxa"/>
          </w:tcPr>
          <w:p w14:paraId="73081395" w14:textId="77777777" w:rsidR="001C3EE6" w:rsidRPr="008D0013" w:rsidRDefault="001C3EE6" w:rsidP="00117C11">
            <w:pPr>
              <w:pStyle w:val="BodyText"/>
              <w:keepNext/>
              <w:jc w:val="left"/>
              <w:rPr>
                <w:rFonts w:cs="Arial"/>
                <w:snapToGrid w:val="0"/>
                <w:color w:val="000000"/>
              </w:rPr>
            </w:pPr>
            <w:r w:rsidRPr="008D0013">
              <w:rPr>
                <w:rFonts w:cs="Arial"/>
                <w:snapToGrid w:val="0"/>
                <w:color w:val="000000"/>
              </w:rPr>
              <w:t>“Observations should be made on fruits taken from the middle part of the fruiting area of the plant at the time of fruit ripening.”</w:t>
            </w:r>
          </w:p>
        </w:tc>
      </w:tr>
      <w:tr w:rsidR="001C3EE6" w:rsidRPr="008D0013" w14:paraId="2FDF9D61" w14:textId="77777777" w:rsidTr="00117C11">
        <w:trPr>
          <w:cantSplit/>
        </w:trPr>
        <w:tc>
          <w:tcPr>
            <w:tcW w:w="1573" w:type="dxa"/>
          </w:tcPr>
          <w:p w14:paraId="28C5349A" w14:textId="77777777" w:rsidR="001C3EE6" w:rsidRPr="008D0013" w:rsidRDefault="001C3EE6" w:rsidP="00117C11">
            <w:pPr>
              <w:jc w:val="left"/>
            </w:pPr>
            <w:r w:rsidRPr="008D0013">
              <w:t>Ad. 25</w:t>
            </w:r>
          </w:p>
        </w:tc>
        <w:tc>
          <w:tcPr>
            <w:tcW w:w="8208" w:type="dxa"/>
          </w:tcPr>
          <w:p w14:paraId="307FBF6E" w14:textId="77777777" w:rsidR="001C3EE6" w:rsidRPr="008D0013" w:rsidRDefault="001C3EE6" w:rsidP="00117C11">
            <w:r w:rsidRPr="008D0013">
              <w:t>to rotate illustration by 180 degrees (as in Ad. 24/ to have base at bottom)</w:t>
            </w:r>
          </w:p>
        </w:tc>
      </w:tr>
    </w:tbl>
    <w:p w14:paraId="30A5517B" w14:textId="77777777" w:rsidR="001C3EE6" w:rsidRPr="008D0013" w:rsidRDefault="001C3EE6" w:rsidP="001C3EE6"/>
    <w:p w14:paraId="51339AD9"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0B1F6B59" w14:textId="77777777" w:rsidTr="00117C11">
        <w:trPr>
          <w:cantSplit/>
          <w:trHeight w:val="277"/>
          <w:jc w:val="center"/>
        </w:trPr>
        <w:tc>
          <w:tcPr>
            <w:tcW w:w="2894" w:type="dxa"/>
            <w:vMerge w:val="restart"/>
            <w:shd w:val="clear" w:color="auto" w:fill="D9D9D9"/>
            <w:vAlign w:val="center"/>
          </w:tcPr>
          <w:p w14:paraId="43C85564"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Pistachio </w:t>
            </w:r>
            <w:r w:rsidRPr="008D0013">
              <w:rPr>
                <w:rFonts w:cs="Arial"/>
                <w:caps w:val="0"/>
              </w:rPr>
              <w:br/>
              <w:t>(</w:t>
            </w:r>
            <w:r w:rsidRPr="008D0013">
              <w:rPr>
                <w:rFonts w:cs="Arial"/>
                <w:i/>
                <w:caps w:val="0"/>
              </w:rPr>
              <w:t>Pistacia vera</w:t>
            </w:r>
            <w:r w:rsidRPr="008D0013">
              <w:rPr>
                <w:rFonts w:cs="Arial"/>
                <w:caps w:val="0"/>
              </w:rPr>
              <w:t xml:space="preserve"> L.)</w:t>
            </w:r>
          </w:p>
        </w:tc>
        <w:tc>
          <w:tcPr>
            <w:tcW w:w="2552" w:type="dxa"/>
            <w:shd w:val="clear" w:color="auto" w:fill="D9D9D9"/>
            <w:vAlign w:val="center"/>
          </w:tcPr>
          <w:p w14:paraId="7780C001"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olor w:val="000000"/>
              </w:rPr>
              <w:t>TG/PISTA(proj.5)</w:t>
            </w:r>
          </w:p>
        </w:tc>
        <w:tc>
          <w:tcPr>
            <w:tcW w:w="2807" w:type="dxa"/>
            <w:shd w:val="clear" w:color="auto" w:fill="D9D9D9"/>
            <w:vAlign w:val="center"/>
          </w:tcPr>
          <w:p w14:paraId="2152EF09" w14:textId="77777777" w:rsidR="001C3EE6" w:rsidRPr="00745BF1" w:rsidRDefault="001C3EE6" w:rsidP="00117C11">
            <w:pPr>
              <w:keepNext/>
              <w:jc w:val="left"/>
              <w:rPr>
                <w:rFonts w:cs="Arial"/>
                <w:iCs/>
                <w:snapToGrid w:val="0"/>
                <w:color w:val="000000"/>
                <w:lang w:val="de-DE"/>
              </w:rPr>
            </w:pPr>
            <w:r w:rsidRPr="00745BF1">
              <w:rPr>
                <w:lang w:val="de-DE"/>
              </w:rPr>
              <w:t>Ms. Urszula Braun-Mlodecka (QZ)</w:t>
            </w:r>
          </w:p>
        </w:tc>
        <w:tc>
          <w:tcPr>
            <w:tcW w:w="736" w:type="dxa"/>
            <w:vMerge w:val="restart"/>
            <w:shd w:val="clear" w:color="auto" w:fill="D9D9D9"/>
            <w:vAlign w:val="center"/>
          </w:tcPr>
          <w:p w14:paraId="05A8EBBD" w14:textId="77777777" w:rsidR="001C3EE6" w:rsidRPr="008D0013" w:rsidRDefault="001C3EE6" w:rsidP="00117C11">
            <w:pPr>
              <w:keepNext/>
              <w:jc w:val="left"/>
              <w:rPr>
                <w:rFonts w:cs="Arial"/>
                <w:iCs/>
              </w:rPr>
            </w:pPr>
            <w:r w:rsidRPr="008D0013">
              <w:rPr>
                <w:rFonts w:cs="Arial"/>
                <w:iCs/>
              </w:rPr>
              <w:t>TWF</w:t>
            </w:r>
          </w:p>
        </w:tc>
        <w:tc>
          <w:tcPr>
            <w:tcW w:w="993" w:type="dxa"/>
            <w:vMerge w:val="restart"/>
            <w:shd w:val="clear" w:color="auto" w:fill="D9D9D9"/>
            <w:vAlign w:val="center"/>
          </w:tcPr>
          <w:p w14:paraId="3C685F5E"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7D2855" w14:paraId="1E822312" w14:textId="77777777" w:rsidTr="00117C11">
        <w:trPr>
          <w:cantSplit/>
          <w:trHeight w:hRule="exact" w:val="791"/>
          <w:jc w:val="center"/>
        </w:trPr>
        <w:tc>
          <w:tcPr>
            <w:tcW w:w="2894" w:type="dxa"/>
            <w:vMerge/>
            <w:shd w:val="clear" w:color="auto" w:fill="D9D9D9"/>
            <w:vAlign w:val="center"/>
          </w:tcPr>
          <w:p w14:paraId="4F65F2C6"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151F6DAC" w14:textId="77777777" w:rsidR="001C3EE6" w:rsidRPr="008D0013" w:rsidRDefault="001C3EE6" w:rsidP="00117C11">
            <w:pPr>
              <w:pStyle w:val="BodyText"/>
              <w:keepNext/>
              <w:jc w:val="left"/>
              <w:rPr>
                <w:rFonts w:cs="Arial"/>
                <w:color w:val="000000"/>
              </w:rPr>
            </w:pPr>
            <w:r w:rsidRPr="008D0013">
              <w:rPr>
                <w:rFonts w:cs="Arial"/>
                <w:color w:val="000000"/>
              </w:rPr>
              <w:t>No. of chars.:  37</w:t>
            </w:r>
            <w:r w:rsidRPr="008D0013">
              <w:rPr>
                <w:rFonts w:cs="Arial"/>
                <w:color w:val="000000"/>
              </w:rPr>
              <w:br/>
              <w:t>No. of (</w:t>
            </w:r>
            <w:r w:rsidRPr="008D0013">
              <w:rPr>
                <w:rFonts w:cs="Arial"/>
                <w:color w:val="000000"/>
              </w:rPr>
              <w:sym w:font="Symbol" w:char="F02A"/>
            </w:r>
            <w:r w:rsidRPr="008D0013">
              <w:rPr>
                <w:rFonts w:cs="Arial"/>
                <w:color w:val="000000"/>
              </w:rPr>
              <w:t>) chars.:  17</w:t>
            </w:r>
          </w:p>
        </w:tc>
        <w:tc>
          <w:tcPr>
            <w:tcW w:w="2807" w:type="dxa"/>
            <w:shd w:val="clear" w:color="auto" w:fill="D9D9D9"/>
            <w:vAlign w:val="center"/>
          </w:tcPr>
          <w:p w14:paraId="71BF2DDB" w14:textId="77777777" w:rsidR="001C3EE6" w:rsidRPr="00745BF1" w:rsidRDefault="001C3EE6" w:rsidP="00117C11">
            <w:pPr>
              <w:keepNext/>
              <w:jc w:val="left"/>
              <w:rPr>
                <w:rFonts w:cs="Arial"/>
                <w:iCs/>
                <w:snapToGrid w:val="0"/>
                <w:color w:val="000000"/>
                <w:lang w:val="de-DE"/>
              </w:rPr>
            </w:pPr>
            <w:r w:rsidRPr="00745BF1">
              <w:rPr>
                <w:rFonts w:cs="Arial"/>
                <w:iCs/>
                <w:snapToGrid w:val="0"/>
                <w:color w:val="000000"/>
                <w:lang w:val="de-DE"/>
              </w:rPr>
              <w:t xml:space="preserve">(Interested experts:  </w:t>
            </w:r>
            <w:r w:rsidRPr="00745BF1">
              <w:rPr>
                <w:lang w:val="de-DE"/>
              </w:rPr>
              <w:t>AU, ES, IT, KE, MX, ZA</w:t>
            </w:r>
            <w:r w:rsidRPr="00745BF1">
              <w:rPr>
                <w:rFonts w:eastAsia="SimSun" w:cs="Arial"/>
                <w:lang w:val="de-DE" w:eastAsia="zh-CN"/>
              </w:rPr>
              <w:t>)</w:t>
            </w:r>
          </w:p>
        </w:tc>
        <w:tc>
          <w:tcPr>
            <w:tcW w:w="736" w:type="dxa"/>
            <w:vMerge/>
            <w:shd w:val="clear" w:color="auto" w:fill="D9D9D9"/>
            <w:vAlign w:val="center"/>
          </w:tcPr>
          <w:p w14:paraId="4E4F2A9C" w14:textId="77777777" w:rsidR="001C3EE6" w:rsidRPr="00745BF1" w:rsidRDefault="001C3EE6" w:rsidP="00117C11">
            <w:pPr>
              <w:keepNext/>
              <w:jc w:val="left"/>
              <w:rPr>
                <w:rFonts w:cs="Arial"/>
                <w:iCs/>
                <w:lang w:val="de-DE"/>
              </w:rPr>
            </w:pPr>
          </w:p>
        </w:tc>
        <w:tc>
          <w:tcPr>
            <w:tcW w:w="993" w:type="dxa"/>
            <w:vMerge/>
            <w:shd w:val="clear" w:color="auto" w:fill="D9D9D9"/>
            <w:vAlign w:val="center"/>
          </w:tcPr>
          <w:p w14:paraId="4E228CD8" w14:textId="77777777" w:rsidR="001C3EE6" w:rsidRPr="00745BF1" w:rsidRDefault="001C3EE6" w:rsidP="00117C11">
            <w:pPr>
              <w:pStyle w:val="BodyText"/>
              <w:keepNext/>
              <w:jc w:val="left"/>
              <w:rPr>
                <w:rFonts w:cs="Arial"/>
                <w:iCs/>
                <w:snapToGrid w:val="0"/>
                <w:lang w:val="de-DE"/>
              </w:rPr>
            </w:pPr>
          </w:p>
        </w:tc>
      </w:tr>
    </w:tbl>
    <w:p w14:paraId="018832E6" w14:textId="77777777" w:rsidR="001C3EE6" w:rsidRPr="00745BF1" w:rsidRDefault="001C3EE6" w:rsidP="001C3EE6">
      <w:pPr>
        <w:keepNext/>
        <w:ind w:firstLine="567"/>
        <w:rPr>
          <w:rFonts w:cs="Arial"/>
          <w:lang w:val="de-DE"/>
        </w:rPr>
      </w:pPr>
    </w:p>
    <w:p w14:paraId="61154E5C"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olor w:val="000000"/>
        </w:rPr>
        <w:t>TG/PISTA(proj.5)</w:t>
      </w:r>
      <w:r w:rsidRPr="008D0013">
        <w:rPr>
          <w:rFonts w:cs="Arial"/>
          <w:caps/>
        </w:rPr>
        <w:t xml:space="preserve"> </w:t>
      </w:r>
      <w:r w:rsidRPr="008D0013">
        <w:rPr>
          <w:rFonts w:cs="Arial"/>
        </w:rPr>
        <w:t>and made the recommendations presented in the table below.</w:t>
      </w:r>
    </w:p>
    <w:p w14:paraId="096C1118" w14:textId="77777777" w:rsidR="001C3EE6" w:rsidRPr="008D0013" w:rsidRDefault="001C3EE6" w:rsidP="001C3EE6">
      <w:pPr>
        <w:keepNext/>
        <w:ind w:firstLine="567"/>
        <w:rPr>
          <w:rFonts w:cs="Arial"/>
        </w:rPr>
      </w:pPr>
    </w:p>
    <w:p w14:paraId="11D8735A" w14:textId="77777777" w:rsidR="001C3EE6" w:rsidRPr="008D0013" w:rsidRDefault="001C3EE6" w:rsidP="001C3EE6">
      <w:pPr>
        <w:keepNext/>
        <w:ind w:firstLine="567"/>
      </w:pPr>
      <w:r w:rsidRPr="008D0013">
        <w:t xml:space="preserve">The TC-EDC agreed there were editorial clarifications required (indicated below </w:t>
      </w:r>
      <w:r w:rsidRPr="007666D2">
        <w:t>by “</w:t>
      </w:r>
      <w:r w:rsidRPr="007666D2">
        <w:rPr>
          <w:vertAlign w:val="superscript"/>
        </w:rPr>
        <w:t>#</w:t>
      </w:r>
      <w:r w:rsidRPr="007666D2">
        <w:t>”) on</w:t>
      </w:r>
      <w:r w:rsidRPr="008D0013">
        <w:t xml:space="preserve"> the draft Test Guidelines for Pistachio and agreed to reconsider the draft Test Guidelines at its meeting to be held in March 2021.</w:t>
      </w:r>
    </w:p>
    <w:p w14:paraId="37CE0EED"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3510BFE3" w14:textId="77777777" w:rsidTr="00117C11">
        <w:trPr>
          <w:cantSplit/>
        </w:trPr>
        <w:tc>
          <w:tcPr>
            <w:tcW w:w="1573" w:type="dxa"/>
          </w:tcPr>
          <w:p w14:paraId="771F5BA8" w14:textId="77777777" w:rsidR="001C3EE6" w:rsidRPr="008D0013" w:rsidRDefault="001C3EE6" w:rsidP="00117C11">
            <w:pPr>
              <w:jc w:val="left"/>
              <w:rPr>
                <w:rFonts w:cs="Arial"/>
              </w:rPr>
            </w:pPr>
            <w:r w:rsidRPr="008D0013">
              <w:rPr>
                <w:rFonts w:cs="Arial"/>
              </w:rPr>
              <w:t>1.2</w:t>
            </w:r>
          </w:p>
        </w:tc>
        <w:tc>
          <w:tcPr>
            <w:tcW w:w="8208" w:type="dxa"/>
          </w:tcPr>
          <w:p w14:paraId="090C39C4" w14:textId="77777777" w:rsidR="001C3EE6" w:rsidRPr="008D0013" w:rsidRDefault="001C3EE6" w:rsidP="00117C11">
            <w:pPr>
              <w:keepNext/>
              <w:rPr>
                <w:rFonts w:cs="Arial"/>
              </w:rPr>
            </w:pPr>
            <w:r w:rsidRPr="008D0013">
              <w:rPr>
                <w:rFonts w:cs="Arial"/>
              </w:rPr>
              <w:t>to be deleted</w:t>
            </w:r>
          </w:p>
        </w:tc>
      </w:tr>
      <w:tr w:rsidR="001C3EE6" w:rsidRPr="008D0013" w14:paraId="60EA7CE9" w14:textId="77777777" w:rsidTr="00117C11">
        <w:trPr>
          <w:cantSplit/>
        </w:trPr>
        <w:tc>
          <w:tcPr>
            <w:tcW w:w="1573" w:type="dxa"/>
          </w:tcPr>
          <w:p w14:paraId="5E9E3D55" w14:textId="77777777" w:rsidR="001C3EE6" w:rsidRPr="008D0013" w:rsidRDefault="001C3EE6" w:rsidP="00117C11">
            <w:pPr>
              <w:jc w:val="left"/>
            </w:pPr>
            <w:r w:rsidRPr="008D0013">
              <w:t>3.1.1</w:t>
            </w:r>
          </w:p>
        </w:tc>
        <w:tc>
          <w:tcPr>
            <w:tcW w:w="8208" w:type="dxa"/>
          </w:tcPr>
          <w:p w14:paraId="77A3C5DC" w14:textId="77777777" w:rsidR="001C3EE6" w:rsidRPr="008D0013" w:rsidRDefault="001C3EE6" w:rsidP="00117C11">
            <w:r w:rsidRPr="008D0013">
              <w:t xml:space="preserve">to be deleted </w:t>
            </w:r>
          </w:p>
        </w:tc>
      </w:tr>
      <w:tr w:rsidR="001C3EE6" w:rsidRPr="008D0013" w14:paraId="189100AE" w14:textId="77777777" w:rsidTr="00117C11">
        <w:trPr>
          <w:cantSplit/>
        </w:trPr>
        <w:tc>
          <w:tcPr>
            <w:tcW w:w="1573" w:type="dxa"/>
          </w:tcPr>
          <w:p w14:paraId="1EC6D761" w14:textId="77777777" w:rsidR="001C3EE6" w:rsidRPr="008D0013" w:rsidRDefault="001C3EE6" w:rsidP="00117C11">
            <w:pPr>
              <w:jc w:val="left"/>
            </w:pPr>
            <w:r w:rsidRPr="008D0013">
              <w:t>3.1.2</w:t>
            </w:r>
          </w:p>
        </w:tc>
        <w:tc>
          <w:tcPr>
            <w:tcW w:w="8208" w:type="dxa"/>
          </w:tcPr>
          <w:p w14:paraId="4D416AD2" w14:textId="77777777" w:rsidR="001C3EE6" w:rsidRPr="008D0013" w:rsidRDefault="001C3EE6" w:rsidP="00117C11">
            <w:r w:rsidRPr="008D0013">
              <w:t>- to combine both sentences into one single paragraph</w:t>
            </w:r>
          </w:p>
          <w:p w14:paraId="61ABD82C" w14:textId="77777777" w:rsidR="001C3EE6" w:rsidRPr="008D0013" w:rsidRDefault="001C3EE6" w:rsidP="00117C11">
            <w:r w:rsidRPr="008D0013">
              <w:t>- to add a comma: “For female varieties, the minimum…”</w:t>
            </w:r>
          </w:p>
        </w:tc>
      </w:tr>
      <w:tr w:rsidR="001C3EE6" w:rsidRPr="008D0013" w14:paraId="12833291" w14:textId="77777777" w:rsidTr="00117C11">
        <w:trPr>
          <w:cantSplit/>
        </w:trPr>
        <w:tc>
          <w:tcPr>
            <w:tcW w:w="1573" w:type="dxa"/>
          </w:tcPr>
          <w:p w14:paraId="0DD3CDE2" w14:textId="77777777" w:rsidR="001C3EE6" w:rsidRPr="007666D2" w:rsidRDefault="001C3EE6" w:rsidP="00117C11">
            <w:pPr>
              <w:jc w:val="left"/>
            </w:pPr>
            <w:r w:rsidRPr="007666D2">
              <w:t>3.1.3</w:t>
            </w:r>
          </w:p>
        </w:tc>
        <w:tc>
          <w:tcPr>
            <w:tcW w:w="8208" w:type="dxa"/>
          </w:tcPr>
          <w:p w14:paraId="118E1332" w14:textId="05853499" w:rsidR="001C3EE6" w:rsidRPr="008D0013" w:rsidRDefault="001C3EE6" w:rsidP="001D3A05">
            <w:r w:rsidRPr="008D0013">
              <w:t>to add a comma: “For male varieties, the minimum…”</w:t>
            </w:r>
          </w:p>
        </w:tc>
      </w:tr>
      <w:tr w:rsidR="001C3EE6" w:rsidRPr="008D0013" w14:paraId="124D3CF7" w14:textId="77777777" w:rsidTr="00117C11">
        <w:trPr>
          <w:cantSplit/>
        </w:trPr>
        <w:tc>
          <w:tcPr>
            <w:tcW w:w="1573" w:type="dxa"/>
          </w:tcPr>
          <w:p w14:paraId="4E37B081" w14:textId="77777777" w:rsidR="001C3EE6" w:rsidRPr="007666D2" w:rsidRDefault="001C3EE6" w:rsidP="00117C11">
            <w:pPr>
              <w:jc w:val="left"/>
              <w:rPr>
                <w:rFonts w:cs="Arial"/>
              </w:rPr>
            </w:pPr>
            <w:r w:rsidRPr="007666D2">
              <w:rPr>
                <w:rFonts w:cs="Arial"/>
                <w:vertAlign w:val="superscript"/>
              </w:rPr>
              <w:t>#</w:t>
            </w:r>
            <w:r w:rsidRPr="007666D2">
              <w:rPr>
                <w:rFonts w:cs="Arial"/>
              </w:rPr>
              <w:t>Char. 1</w:t>
            </w:r>
          </w:p>
        </w:tc>
        <w:tc>
          <w:tcPr>
            <w:tcW w:w="8208" w:type="dxa"/>
          </w:tcPr>
          <w:p w14:paraId="497B17CF" w14:textId="77777777" w:rsidR="001C3EE6" w:rsidRPr="008D0013" w:rsidRDefault="001C3EE6" w:rsidP="00117C11">
            <w:r w:rsidRPr="008D0013">
              <w:t xml:space="preserve">In 8.1 (d) and 8.1 (e), there is an indication of “hermaphrodite varieties”; however, this is not an option in Char 1. Should there be a Note 3 female and male?  If there is a change here, what would be the number of growing cycles required for ‘hermaphrodite varieties’ (see 3.1.2 and 3.1.3)? </w:t>
            </w:r>
          </w:p>
        </w:tc>
      </w:tr>
      <w:tr w:rsidR="001C3EE6" w:rsidRPr="008D0013" w14:paraId="5C7B8640" w14:textId="77777777" w:rsidTr="00117C11">
        <w:trPr>
          <w:cantSplit/>
        </w:trPr>
        <w:tc>
          <w:tcPr>
            <w:tcW w:w="1573" w:type="dxa"/>
          </w:tcPr>
          <w:p w14:paraId="38287E43" w14:textId="77777777" w:rsidR="001C3EE6" w:rsidRPr="007666D2" w:rsidRDefault="001C3EE6" w:rsidP="00117C11">
            <w:pPr>
              <w:jc w:val="left"/>
            </w:pPr>
            <w:r w:rsidRPr="007666D2">
              <w:rPr>
                <w:rFonts w:cs="Arial"/>
                <w:vertAlign w:val="superscript"/>
              </w:rPr>
              <w:t>#</w:t>
            </w:r>
            <w:r w:rsidRPr="007666D2">
              <w:t>Char. 3</w:t>
            </w:r>
          </w:p>
        </w:tc>
        <w:tc>
          <w:tcPr>
            <w:tcW w:w="8208" w:type="dxa"/>
          </w:tcPr>
          <w:p w14:paraId="0480A277" w14:textId="77777777" w:rsidR="001C3EE6" w:rsidRPr="008D0013" w:rsidRDefault="001C3EE6" w:rsidP="00117C11">
            <w:r w:rsidRPr="008D0013">
              <w:t xml:space="preserve">- to check whether to be indicated as QN </w:t>
            </w:r>
          </w:p>
          <w:p w14:paraId="55E565B4" w14:textId="77777777" w:rsidR="001C3EE6" w:rsidRPr="008D0013" w:rsidRDefault="001C3EE6" w:rsidP="00117C11">
            <w:r w:rsidRPr="008D0013">
              <w:t>- to add illustrations (do standard illustrations from TGP/14 apply)</w:t>
            </w:r>
          </w:p>
        </w:tc>
      </w:tr>
      <w:tr w:rsidR="001C3EE6" w:rsidRPr="008D0013" w14:paraId="3D925E3A" w14:textId="77777777" w:rsidTr="00117C11">
        <w:trPr>
          <w:cantSplit/>
        </w:trPr>
        <w:tc>
          <w:tcPr>
            <w:tcW w:w="1573" w:type="dxa"/>
          </w:tcPr>
          <w:p w14:paraId="09DA399E" w14:textId="77777777" w:rsidR="001C3EE6" w:rsidRPr="007666D2" w:rsidRDefault="001C3EE6" w:rsidP="00117C11">
            <w:pPr>
              <w:jc w:val="left"/>
            </w:pPr>
            <w:r w:rsidRPr="007666D2">
              <w:t>Char. 8</w:t>
            </w:r>
          </w:p>
        </w:tc>
        <w:tc>
          <w:tcPr>
            <w:tcW w:w="8208" w:type="dxa"/>
          </w:tcPr>
          <w:p w14:paraId="13E11940" w14:textId="77777777" w:rsidR="001C3EE6" w:rsidRPr="008D0013" w:rsidRDefault="001C3EE6" w:rsidP="00117C11">
            <w:r w:rsidRPr="008D0013">
              <w:rPr>
                <w:rFonts w:cs="Arial"/>
                <w:color w:val="000000"/>
              </w:rPr>
              <w:t xml:space="preserve">state 2 </w:t>
            </w:r>
            <w:r w:rsidRPr="008D0013">
              <w:rPr>
                <w:rFonts w:cs="Arial"/>
                <w:snapToGrid w:val="0"/>
                <w:color w:val="000000"/>
              </w:rPr>
              <w:t>to read</w:t>
            </w:r>
            <w:r w:rsidRPr="008D0013">
              <w:rPr>
                <w:rFonts w:cs="Arial"/>
                <w:color w:val="000000"/>
              </w:rPr>
              <w:t xml:space="preserve"> “6 to 10”</w:t>
            </w:r>
          </w:p>
        </w:tc>
      </w:tr>
      <w:tr w:rsidR="001C3EE6" w:rsidRPr="008D0013" w14:paraId="412A262E" w14:textId="77777777" w:rsidTr="00117C11">
        <w:trPr>
          <w:cantSplit/>
        </w:trPr>
        <w:tc>
          <w:tcPr>
            <w:tcW w:w="1573" w:type="dxa"/>
          </w:tcPr>
          <w:p w14:paraId="3335B6D4" w14:textId="77777777" w:rsidR="001C3EE6" w:rsidRPr="007666D2" w:rsidRDefault="001C3EE6" w:rsidP="00117C11">
            <w:pPr>
              <w:jc w:val="left"/>
            </w:pPr>
            <w:r w:rsidRPr="007666D2">
              <w:rPr>
                <w:rFonts w:cs="Arial"/>
                <w:vertAlign w:val="superscript"/>
              </w:rPr>
              <w:t>#</w:t>
            </w:r>
            <w:r w:rsidRPr="007666D2">
              <w:t>Char. 15</w:t>
            </w:r>
          </w:p>
        </w:tc>
        <w:tc>
          <w:tcPr>
            <w:tcW w:w="8208" w:type="dxa"/>
          </w:tcPr>
          <w:p w14:paraId="2EB3C21A" w14:textId="77777777" w:rsidR="001C3EE6" w:rsidRPr="008D0013" w:rsidRDefault="001C3EE6" w:rsidP="00117C11">
            <w:r w:rsidRPr="008D0013">
              <w:t>to check example variety for state 2 (male variety for female inflorescence characteristic)</w:t>
            </w:r>
          </w:p>
        </w:tc>
      </w:tr>
      <w:tr w:rsidR="001C3EE6" w:rsidRPr="008D0013" w14:paraId="5C42EB46" w14:textId="77777777" w:rsidTr="00117C11">
        <w:trPr>
          <w:cantSplit/>
        </w:trPr>
        <w:tc>
          <w:tcPr>
            <w:tcW w:w="1573" w:type="dxa"/>
          </w:tcPr>
          <w:p w14:paraId="0907782C" w14:textId="77777777" w:rsidR="001C3EE6" w:rsidRPr="007666D2" w:rsidRDefault="001C3EE6" w:rsidP="00117C11">
            <w:pPr>
              <w:jc w:val="left"/>
            </w:pPr>
            <w:r w:rsidRPr="007666D2">
              <w:rPr>
                <w:rFonts w:cs="Arial"/>
                <w:vertAlign w:val="superscript"/>
              </w:rPr>
              <w:t>#</w:t>
            </w:r>
            <w:r w:rsidRPr="007666D2">
              <w:t>Char. 24</w:t>
            </w:r>
          </w:p>
        </w:tc>
        <w:tc>
          <w:tcPr>
            <w:tcW w:w="8208" w:type="dxa"/>
          </w:tcPr>
          <w:p w14:paraId="7E99F211" w14:textId="77777777" w:rsidR="001C3EE6" w:rsidRPr="008D0013" w:rsidRDefault="001C3EE6" w:rsidP="00117C11">
            <w:r w:rsidRPr="008D0013">
              <w:t>- to change order of states to “ovate (1), narrow elliptic (2), broad elliptic (2)”</w:t>
            </w:r>
          </w:p>
          <w:p w14:paraId="72E87E51" w14:textId="77777777" w:rsidR="001C3EE6" w:rsidRPr="008D0013" w:rsidRDefault="001C3EE6" w:rsidP="00117C11">
            <w:r w:rsidRPr="008D0013">
              <w:t>- provide example variety for state 2 or add illustrations</w:t>
            </w:r>
          </w:p>
        </w:tc>
      </w:tr>
      <w:tr w:rsidR="001C3EE6" w:rsidRPr="008D0013" w14:paraId="10B3A477" w14:textId="77777777" w:rsidTr="00117C11">
        <w:trPr>
          <w:cantSplit/>
        </w:trPr>
        <w:tc>
          <w:tcPr>
            <w:tcW w:w="1573" w:type="dxa"/>
          </w:tcPr>
          <w:p w14:paraId="0E48D465" w14:textId="77777777" w:rsidR="001C3EE6" w:rsidRPr="007666D2" w:rsidRDefault="001C3EE6" w:rsidP="00117C11">
            <w:pPr>
              <w:pStyle w:val="BodyText"/>
              <w:jc w:val="left"/>
              <w:rPr>
                <w:rFonts w:cs="Arial"/>
                <w:snapToGrid w:val="0"/>
                <w:color w:val="000000"/>
              </w:rPr>
            </w:pPr>
            <w:r w:rsidRPr="007666D2">
              <w:rPr>
                <w:rFonts w:cs="Arial"/>
                <w:vertAlign w:val="superscript"/>
              </w:rPr>
              <w:t>#</w:t>
            </w:r>
            <w:r w:rsidRPr="007666D2">
              <w:rPr>
                <w:rFonts w:cs="Arial"/>
                <w:snapToGrid w:val="0"/>
                <w:color w:val="000000"/>
              </w:rPr>
              <w:t>8.1 (d)</w:t>
            </w:r>
          </w:p>
        </w:tc>
        <w:tc>
          <w:tcPr>
            <w:tcW w:w="8208" w:type="dxa"/>
          </w:tcPr>
          <w:p w14:paraId="1B08D2C0" w14:textId="77777777" w:rsidR="001C3EE6" w:rsidRPr="008D0013" w:rsidRDefault="001C3EE6" w:rsidP="00117C11">
            <w:pPr>
              <w:pStyle w:val="BodyText"/>
              <w:keepNext/>
              <w:jc w:val="left"/>
              <w:rPr>
                <w:rFonts w:cs="Arial"/>
                <w:color w:val="000000"/>
              </w:rPr>
            </w:pPr>
            <w:r w:rsidRPr="008D0013">
              <w:rPr>
                <w:rFonts w:cs="Arial"/>
                <w:color w:val="000000"/>
              </w:rPr>
              <w:t>- to check whether to be deleted (is “fully grown” needed (see satisfactory crop in 3.1)?;  for male plants, reference is made to the age of female or hermaphrodite trees)</w:t>
            </w:r>
          </w:p>
          <w:p w14:paraId="3C89E219" w14:textId="77777777" w:rsidR="001C3EE6" w:rsidRPr="008D0013" w:rsidRDefault="001C3EE6" w:rsidP="00117C11">
            <w:pPr>
              <w:pStyle w:val="BodyText"/>
              <w:keepNext/>
              <w:jc w:val="left"/>
              <w:rPr>
                <w:rFonts w:cs="Arial"/>
                <w:color w:val="000000"/>
              </w:rPr>
            </w:pPr>
            <w:r w:rsidRPr="008D0013">
              <w:rPr>
                <w:rFonts w:cs="Arial"/>
                <w:color w:val="000000"/>
              </w:rPr>
              <w:t>- to check whether to replace “full grown trees” with “mature trees”; other observations also to be done on fully grown trees, not just (d) and (e)</w:t>
            </w:r>
          </w:p>
        </w:tc>
      </w:tr>
      <w:tr w:rsidR="001C3EE6" w:rsidRPr="008D0013" w14:paraId="1973A314" w14:textId="77777777" w:rsidTr="00117C11">
        <w:trPr>
          <w:cantSplit/>
        </w:trPr>
        <w:tc>
          <w:tcPr>
            <w:tcW w:w="1573" w:type="dxa"/>
          </w:tcPr>
          <w:p w14:paraId="56B9125D" w14:textId="77777777" w:rsidR="001C3EE6" w:rsidRPr="007666D2" w:rsidRDefault="001C3EE6" w:rsidP="00117C11">
            <w:pPr>
              <w:pStyle w:val="BodyText"/>
              <w:jc w:val="left"/>
              <w:rPr>
                <w:rFonts w:cs="Arial"/>
                <w:snapToGrid w:val="0"/>
                <w:color w:val="000000"/>
              </w:rPr>
            </w:pPr>
            <w:r w:rsidRPr="007666D2">
              <w:rPr>
                <w:rFonts w:cs="Arial"/>
                <w:vertAlign w:val="superscript"/>
              </w:rPr>
              <w:t>#</w:t>
            </w:r>
            <w:r w:rsidRPr="007666D2">
              <w:rPr>
                <w:rFonts w:cs="Arial"/>
                <w:snapToGrid w:val="0"/>
                <w:color w:val="000000"/>
              </w:rPr>
              <w:t>8.1 (e)</w:t>
            </w:r>
          </w:p>
        </w:tc>
        <w:tc>
          <w:tcPr>
            <w:tcW w:w="8208" w:type="dxa"/>
          </w:tcPr>
          <w:p w14:paraId="15026F47" w14:textId="77777777" w:rsidR="001C3EE6" w:rsidRPr="008D0013" w:rsidRDefault="001C3EE6" w:rsidP="00117C11">
            <w:pPr>
              <w:pStyle w:val="BodyText"/>
              <w:keepNext/>
              <w:jc w:val="left"/>
              <w:rPr>
                <w:rFonts w:cs="Arial"/>
                <w:color w:val="000000"/>
              </w:rPr>
            </w:pPr>
            <w:r w:rsidRPr="008D0013">
              <w:rPr>
                <w:rFonts w:cs="Arial"/>
                <w:color w:val="000000"/>
              </w:rPr>
              <w:t>to check whether to delete first sentence (same wording as (d), see comment on 8.1 (d))</w:t>
            </w:r>
          </w:p>
        </w:tc>
      </w:tr>
      <w:tr w:rsidR="001C3EE6" w:rsidRPr="008D0013" w14:paraId="08B6637C" w14:textId="77777777" w:rsidTr="00117C11">
        <w:trPr>
          <w:cantSplit/>
        </w:trPr>
        <w:tc>
          <w:tcPr>
            <w:tcW w:w="1573" w:type="dxa"/>
          </w:tcPr>
          <w:p w14:paraId="0443F728" w14:textId="77777777" w:rsidR="001C3EE6" w:rsidRPr="007666D2" w:rsidRDefault="001C3EE6" w:rsidP="00117C11">
            <w:pPr>
              <w:jc w:val="left"/>
              <w:rPr>
                <w:rFonts w:cs="Arial"/>
              </w:rPr>
            </w:pPr>
            <w:r w:rsidRPr="007666D2">
              <w:rPr>
                <w:rFonts w:cs="Arial"/>
              </w:rPr>
              <w:t>8.1 (f)</w:t>
            </w:r>
          </w:p>
        </w:tc>
        <w:tc>
          <w:tcPr>
            <w:tcW w:w="8208" w:type="dxa"/>
          </w:tcPr>
          <w:p w14:paraId="3E6D788C" w14:textId="77777777" w:rsidR="001C3EE6" w:rsidRPr="008D0013" w:rsidRDefault="001C3EE6" w:rsidP="00117C11">
            <w:pPr>
              <w:keepNext/>
              <w:rPr>
                <w:rFonts w:cs="Arial"/>
              </w:rPr>
            </w:pPr>
            <w:r w:rsidRPr="008D0013">
              <w:rPr>
                <w:rFonts w:cs="Arial"/>
              </w:rPr>
              <w:t>to add indication of fruit to the illustration</w:t>
            </w:r>
          </w:p>
        </w:tc>
      </w:tr>
      <w:tr w:rsidR="001C3EE6" w:rsidRPr="008D0013" w14:paraId="6C87AA27" w14:textId="77777777" w:rsidTr="00117C11">
        <w:trPr>
          <w:cantSplit/>
        </w:trPr>
        <w:tc>
          <w:tcPr>
            <w:tcW w:w="1573" w:type="dxa"/>
          </w:tcPr>
          <w:p w14:paraId="5813509B" w14:textId="77777777" w:rsidR="001C3EE6" w:rsidRPr="007666D2" w:rsidRDefault="001C3EE6" w:rsidP="00117C11">
            <w:pPr>
              <w:jc w:val="left"/>
              <w:rPr>
                <w:rFonts w:cs="Arial"/>
              </w:rPr>
            </w:pPr>
            <w:r w:rsidRPr="007666D2">
              <w:rPr>
                <w:rFonts w:cs="Arial"/>
              </w:rPr>
              <w:t>Ads. 13, 14</w:t>
            </w:r>
          </w:p>
        </w:tc>
        <w:tc>
          <w:tcPr>
            <w:tcW w:w="8208" w:type="dxa"/>
          </w:tcPr>
          <w:p w14:paraId="78082BDD" w14:textId="77777777" w:rsidR="001C3EE6" w:rsidRPr="008D0013" w:rsidRDefault="001C3EE6" w:rsidP="00117C11">
            <w:pPr>
              <w:keepNext/>
            </w:pPr>
            <w:r w:rsidRPr="008D0013">
              <w:t>to make all images the same size.</w:t>
            </w:r>
          </w:p>
        </w:tc>
      </w:tr>
      <w:tr w:rsidR="001C3EE6" w:rsidRPr="008D0013" w14:paraId="41FCF9A4" w14:textId="77777777" w:rsidTr="00117C11">
        <w:trPr>
          <w:cantSplit/>
        </w:trPr>
        <w:tc>
          <w:tcPr>
            <w:tcW w:w="1573" w:type="dxa"/>
          </w:tcPr>
          <w:p w14:paraId="2B979786" w14:textId="77777777" w:rsidR="001C3EE6" w:rsidRPr="007666D2" w:rsidRDefault="001C3EE6" w:rsidP="00117C11">
            <w:pPr>
              <w:jc w:val="left"/>
            </w:pPr>
            <w:r w:rsidRPr="007666D2">
              <w:t>Ad. 17</w:t>
            </w:r>
          </w:p>
        </w:tc>
        <w:tc>
          <w:tcPr>
            <w:tcW w:w="8208" w:type="dxa"/>
          </w:tcPr>
          <w:p w14:paraId="719CC52C" w14:textId="77777777" w:rsidR="001C3EE6" w:rsidRPr="008D0013" w:rsidRDefault="001C3EE6" w:rsidP="00117C11">
            <w:r w:rsidRPr="008D0013">
              <w:t>- to delete comma before full stop at state 3</w:t>
            </w:r>
          </w:p>
          <w:p w14:paraId="26450C7E" w14:textId="77777777" w:rsidR="001C3EE6" w:rsidRPr="008D0013" w:rsidRDefault="001C3EE6" w:rsidP="00117C11">
            <w:r w:rsidRPr="008D0013">
              <w:t>- replace “excercising” with “applying”</w:t>
            </w:r>
          </w:p>
        </w:tc>
      </w:tr>
      <w:tr w:rsidR="001C3EE6" w:rsidRPr="008D0013" w14:paraId="05BB0890" w14:textId="77777777" w:rsidTr="00117C11">
        <w:trPr>
          <w:cantSplit/>
        </w:trPr>
        <w:tc>
          <w:tcPr>
            <w:tcW w:w="1573" w:type="dxa"/>
          </w:tcPr>
          <w:p w14:paraId="2101E771" w14:textId="77777777" w:rsidR="001C3EE6" w:rsidRPr="007666D2" w:rsidRDefault="001C3EE6" w:rsidP="00117C11">
            <w:pPr>
              <w:pStyle w:val="BodyText"/>
              <w:jc w:val="left"/>
              <w:rPr>
                <w:rFonts w:cs="Arial"/>
                <w:snapToGrid w:val="0"/>
                <w:color w:val="000000"/>
              </w:rPr>
            </w:pPr>
            <w:r w:rsidRPr="007666D2">
              <w:rPr>
                <w:rFonts w:cs="Arial"/>
                <w:vertAlign w:val="superscript"/>
              </w:rPr>
              <w:t>#</w:t>
            </w:r>
            <w:r w:rsidRPr="007666D2">
              <w:rPr>
                <w:rFonts w:cs="Arial"/>
                <w:snapToGrid w:val="0"/>
                <w:color w:val="000000"/>
              </w:rPr>
              <w:t>Ad. 36</w:t>
            </w:r>
          </w:p>
        </w:tc>
        <w:tc>
          <w:tcPr>
            <w:tcW w:w="8208" w:type="dxa"/>
          </w:tcPr>
          <w:p w14:paraId="61188BE0" w14:textId="77777777" w:rsidR="001C3EE6" w:rsidRPr="008D0013" w:rsidRDefault="001C3EE6" w:rsidP="00117C11">
            <w:pPr>
              <w:pStyle w:val="BodyText"/>
              <w:keepNext/>
              <w:jc w:val="left"/>
              <w:rPr>
                <w:rFonts w:cs="Arial"/>
                <w:color w:val="000000"/>
              </w:rPr>
            </w:pPr>
            <w:r w:rsidRPr="008D0013">
              <w:rPr>
                <w:rFonts w:cs="Arial"/>
                <w:color w:val="000000"/>
              </w:rPr>
              <w:t>to check whether to read “… when 25% of flower buds are open”</w:t>
            </w:r>
          </w:p>
        </w:tc>
      </w:tr>
      <w:tr w:rsidR="001C3EE6" w:rsidRPr="008D0013" w14:paraId="50DEA8F2" w14:textId="77777777" w:rsidTr="00117C11">
        <w:trPr>
          <w:cantSplit/>
        </w:trPr>
        <w:tc>
          <w:tcPr>
            <w:tcW w:w="1573" w:type="dxa"/>
          </w:tcPr>
          <w:p w14:paraId="73443D46"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37</w:t>
            </w:r>
          </w:p>
        </w:tc>
        <w:tc>
          <w:tcPr>
            <w:tcW w:w="8208" w:type="dxa"/>
          </w:tcPr>
          <w:p w14:paraId="1BEF92C7" w14:textId="77777777" w:rsidR="001C3EE6" w:rsidRPr="008D0013" w:rsidRDefault="001C3EE6" w:rsidP="00117C11">
            <w:pPr>
              <w:pStyle w:val="BodyText"/>
              <w:keepNext/>
              <w:jc w:val="left"/>
              <w:rPr>
                <w:rFonts w:cs="Arial"/>
                <w:color w:val="000000"/>
              </w:rPr>
            </w:pPr>
            <w:r w:rsidRPr="008D0013">
              <w:rPr>
                <w:rFonts w:cs="Arial"/>
                <w:color w:val="000000"/>
              </w:rPr>
              <w:t>to read “The time of harvest maturity is reached when 50% of fruits are mature.”</w:t>
            </w:r>
          </w:p>
        </w:tc>
      </w:tr>
      <w:tr w:rsidR="001C3EE6" w:rsidRPr="008D0013" w14:paraId="5A603693" w14:textId="77777777" w:rsidTr="00117C11">
        <w:trPr>
          <w:cantSplit/>
        </w:trPr>
        <w:tc>
          <w:tcPr>
            <w:tcW w:w="1573" w:type="dxa"/>
          </w:tcPr>
          <w:p w14:paraId="09041ECA" w14:textId="77777777" w:rsidR="001C3EE6" w:rsidRPr="008D0013" w:rsidRDefault="001C3EE6" w:rsidP="00117C11">
            <w:pPr>
              <w:jc w:val="left"/>
            </w:pPr>
            <w:r w:rsidRPr="008D0013">
              <w:t>TQ 1.2</w:t>
            </w:r>
          </w:p>
        </w:tc>
        <w:tc>
          <w:tcPr>
            <w:tcW w:w="8208" w:type="dxa"/>
          </w:tcPr>
          <w:p w14:paraId="7E1DDACF" w14:textId="77777777" w:rsidR="001C3EE6" w:rsidRPr="008D0013" w:rsidRDefault="001C3EE6" w:rsidP="00117C11">
            <w:r w:rsidRPr="008D0013">
              <w:t>to remove “Pistache”</w:t>
            </w:r>
          </w:p>
        </w:tc>
      </w:tr>
      <w:tr w:rsidR="001C3EE6" w:rsidRPr="008D0013" w14:paraId="1EF45662" w14:textId="77777777" w:rsidTr="00117C11">
        <w:trPr>
          <w:cantSplit/>
        </w:trPr>
        <w:tc>
          <w:tcPr>
            <w:tcW w:w="1573" w:type="dxa"/>
            <w:tcBorders>
              <w:top w:val="single" w:sz="4" w:space="0" w:color="auto"/>
              <w:left w:val="single" w:sz="4" w:space="0" w:color="auto"/>
              <w:bottom w:val="single" w:sz="4" w:space="0" w:color="auto"/>
              <w:right w:val="single" w:sz="4" w:space="0" w:color="auto"/>
            </w:tcBorders>
          </w:tcPr>
          <w:p w14:paraId="381A9D83" w14:textId="77777777" w:rsidR="001C3EE6" w:rsidRPr="008D0013" w:rsidRDefault="001C3EE6" w:rsidP="00117C11">
            <w:pPr>
              <w:jc w:val="left"/>
            </w:pPr>
            <w:r w:rsidRPr="008D0013">
              <w:t>TQ 1.3</w:t>
            </w:r>
          </w:p>
        </w:tc>
        <w:tc>
          <w:tcPr>
            <w:tcW w:w="8208" w:type="dxa"/>
            <w:tcBorders>
              <w:top w:val="single" w:sz="4" w:space="0" w:color="auto"/>
              <w:left w:val="single" w:sz="4" w:space="0" w:color="auto"/>
              <w:bottom w:val="single" w:sz="4" w:space="0" w:color="auto"/>
              <w:right w:val="single" w:sz="4" w:space="0" w:color="auto"/>
            </w:tcBorders>
          </w:tcPr>
          <w:p w14:paraId="70198AF2" w14:textId="77777777" w:rsidR="001C3EE6" w:rsidRPr="008D0013" w:rsidRDefault="001C3EE6" w:rsidP="00117C11">
            <w:r w:rsidRPr="008D0013">
              <w:t xml:space="preserve">to be deleted </w:t>
            </w:r>
          </w:p>
        </w:tc>
      </w:tr>
      <w:tr w:rsidR="001C3EE6" w:rsidRPr="008D0013" w14:paraId="710D63E7" w14:textId="77777777" w:rsidTr="00117C11">
        <w:trPr>
          <w:cantSplit/>
        </w:trPr>
        <w:tc>
          <w:tcPr>
            <w:tcW w:w="1573" w:type="dxa"/>
            <w:tcBorders>
              <w:top w:val="single" w:sz="4" w:space="0" w:color="auto"/>
              <w:left w:val="single" w:sz="4" w:space="0" w:color="auto"/>
              <w:bottom w:val="single" w:sz="4" w:space="0" w:color="auto"/>
              <w:right w:val="single" w:sz="4" w:space="0" w:color="auto"/>
            </w:tcBorders>
          </w:tcPr>
          <w:p w14:paraId="1EA2B9CE" w14:textId="77777777" w:rsidR="001C3EE6" w:rsidRPr="008D0013" w:rsidRDefault="001C3EE6" w:rsidP="00117C11">
            <w:pPr>
              <w:jc w:val="left"/>
            </w:pPr>
            <w:r w:rsidRPr="008D0013">
              <w:t>TQ 7.3</w:t>
            </w:r>
          </w:p>
        </w:tc>
        <w:tc>
          <w:tcPr>
            <w:tcW w:w="8208" w:type="dxa"/>
            <w:tcBorders>
              <w:top w:val="single" w:sz="4" w:space="0" w:color="auto"/>
              <w:left w:val="single" w:sz="4" w:space="0" w:color="auto"/>
              <w:bottom w:val="single" w:sz="4" w:space="0" w:color="auto"/>
              <w:right w:val="single" w:sz="4" w:space="0" w:color="auto"/>
            </w:tcBorders>
          </w:tcPr>
          <w:p w14:paraId="63BEE342" w14:textId="77777777" w:rsidR="001C3EE6" w:rsidRPr="008D0013" w:rsidRDefault="001C3EE6" w:rsidP="00117C11">
            <w:r w:rsidRPr="008D0013">
              <w:t>- to add “7.3.1” to the paragraph relating to photographs</w:t>
            </w:r>
          </w:p>
          <w:p w14:paraId="2D21497F" w14:textId="77777777" w:rsidR="001C3EE6" w:rsidRPr="008D0013" w:rsidRDefault="001C3EE6" w:rsidP="00117C11">
            <w:r w:rsidRPr="008D0013">
              <w:t>- last paragraph to read “7.3.2  In the case of frost or chilling hour requirements for the correct development of plant material of the candidate variety in the DUS trial field, please specify:” (Font size to be reduced).”</w:t>
            </w:r>
          </w:p>
        </w:tc>
      </w:tr>
    </w:tbl>
    <w:p w14:paraId="29BE7BCC" w14:textId="77777777" w:rsidR="001C3EE6" w:rsidRPr="008D0013" w:rsidRDefault="001C3EE6" w:rsidP="001C3EE6"/>
    <w:p w14:paraId="0BA003B9"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5A063DE0" w14:textId="77777777" w:rsidTr="00117C11">
        <w:trPr>
          <w:cantSplit/>
          <w:trHeight w:val="277"/>
          <w:jc w:val="center"/>
        </w:trPr>
        <w:tc>
          <w:tcPr>
            <w:tcW w:w="2894" w:type="dxa"/>
            <w:vMerge w:val="restart"/>
            <w:shd w:val="clear" w:color="auto" w:fill="D9D9D9"/>
            <w:vAlign w:val="center"/>
          </w:tcPr>
          <w:p w14:paraId="14BB960B"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Ranunculus </w:t>
            </w:r>
            <w:r w:rsidRPr="008D0013">
              <w:rPr>
                <w:rFonts w:cs="Arial"/>
                <w:caps w:val="0"/>
              </w:rPr>
              <w:br/>
              <w:t>(</w:t>
            </w:r>
            <w:r w:rsidRPr="008D0013">
              <w:rPr>
                <w:rFonts w:cs="Arial"/>
                <w:i/>
                <w:caps w:val="0"/>
              </w:rPr>
              <w:t>Ranunculus</w:t>
            </w:r>
            <w:r w:rsidRPr="008D0013">
              <w:rPr>
                <w:rFonts w:cs="Arial"/>
                <w:caps w:val="0"/>
              </w:rPr>
              <w:t xml:space="preserve"> L.)</w:t>
            </w:r>
          </w:p>
        </w:tc>
        <w:tc>
          <w:tcPr>
            <w:tcW w:w="2552" w:type="dxa"/>
            <w:shd w:val="clear" w:color="auto" w:fill="D9D9D9"/>
            <w:vAlign w:val="center"/>
          </w:tcPr>
          <w:p w14:paraId="7B77E28F"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olor w:val="000000"/>
              </w:rPr>
              <w:t>TG/RANUN(proj.4)</w:t>
            </w:r>
          </w:p>
        </w:tc>
        <w:tc>
          <w:tcPr>
            <w:tcW w:w="2807" w:type="dxa"/>
            <w:shd w:val="clear" w:color="auto" w:fill="D9D9D9"/>
            <w:vAlign w:val="center"/>
          </w:tcPr>
          <w:p w14:paraId="413B7B7D" w14:textId="77777777" w:rsidR="001C3EE6" w:rsidRPr="008D0013" w:rsidRDefault="001C3EE6" w:rsidP="00117C11">
            <w:pPr>
              <w:keepNext/>
              <w:jc w:val="left"/>
              <w:rPr>
                <w:rFonts w:cs="Arial"/>
                <w:iCs/>
                <w:snapToGrid w:val="0"/>
                <w:color w:val="000000"/>
              </w:rPr>
            </w:pPr>
            <w:r w:rsidRPr="008D0013">
              <w:t>Mr. Satoshi Fujisako (JP)</w:t>
            </w:r>
          </w:p>
        </w:tc>
        <w:tc>
          <w:tcPr>
            <w:tcW w:w="736" w:type="dxa"/>
            <w:vMerge w:val="restart"/>
            <w:shd w:val="clear" w:color="auto" w:fill="D9D9D9"/>
            <w:vAlign w:val="center"/>
          </w:tcPr>
          <w:p w14:paraId="21FD47D9" w14:textId="77777777" w:rsidR="001C3EE6" w:rsidRPr="008D0013" w:rsidRDefault="001C3EE6" w:rsidP="00117C11">
            <w:pPr>
              <w:keepNext/>
              <w:jc w:val="left"/>
              <w:rPr>
                <w:rFonts w:cs="Arial"/>
                <w:iCs/>
              </w:rPr>
            </w:pPr>
            <w:r w:rsidRPr="008D0013">
              <w:rPr>
                <w:rFonts w:cs="Arial"/>
                <w:iCs/>
              </w:rPr>
              <w:t>TWO</w:t>
            </w:r>
          </w:p>
        </w:tc>
        <w:tc>
          <w:tcPr>
            <w:tcW w:w="993" w:type="dxa"/>
            <w:vMerge w:val="restart"/>
            <w:shd w:val="clear" w:color="auto" w:fill="D9D9D9"/>
            <w:vAlign w:val="center"/>
          </w:tcPr>
          <w:p w14:paraId="0CBA16B8"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7D2855" w14:paraId="0B93C6F9" w14:textId="77777777" w:rsidTr="00117C11">
        <w:trPr>
          <w:cantSplit/>
          <w:trHeight w:hRule="exact" w:val="791"/>
          <w:jc w:val="center"/>
        </w:trPr>
        <w:tc>
          <w:tcPr>
            <w:tcW w:w="2894" w:type="dxa"/>
            <w:vMerge/>
            <w:shd w:val="clear" w:color="auto" w:fill="D9D9D9"/>
            <w:vAlign w:val="center"/>
          </w:tcPr>
          <w:p w14:paraId="3C809A95"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CB728A9" w14:textId="77777777" w:rsidR="001C3EE6" w:rsidRPr="008D0013" w:rsidRDefault="001C3EE6" w:rsidP="00117C11">
            <w:pPr>
              <w:pStyle w:val="BodyText"/>
              <w:keepNext/>
              <w:jc w:val="left"/>
              <w:rPr>
                <w:rFonts w:cs="Arial"/>
                <w:color w:val="000000"/>
              </w:rPr>
            </w:pPr>
            <w:r w:rsidRPr="008D0013">
              <w:rPr>
                <w:rFonts w:cs="Arial"/>
                <w:color w:val="000000"/>
              </w:rPr>
              <w:t>No. of chars.:  40</w:t>
            </w:r>
            <w:r w:rsidRPr="008D0013">
              <w:rPr>
                <w:rFonts w:cs="Arial"/>
                <w:color w:val="000000"/>
              </w:rPr>
              <w:br/>
              <w:t>No. of (</w:t>
            </w:r>
            <w:r w:rsidRPr="008D0013">
              <w:rPr>
                <w:rFonts w:cs="Arial"/>
                <w:color w:val="000000"/>
              </w:rPr>
              <w:sym w:font="Symbol" w:char="F02A"/>
            </w:r>
            <w:r w:rsidRPr="008D0013">
              <w:rPr>
                <w:rFonts w:cs="Arial"/>
                <w:color w:val="000000"/>
              </w:rPr>
              <w:t>) chars.:  21</w:t>
            </w:r>
          </w:p>
        </w:tc>
        <w:tc>
          <w:tcPr>
            <w:tcW w:w="2807" w:type="dxa"/>
            <w:shd w:val="clear" w:color="auto" w:fill="D9D9D9"/>
            <w:vAlign w:val="center"/>
          </w:tcPr>
          <w:p w14:paraId="099FAFC4" w14:textId="77777777" w:rsidR="001C3EE6" w:rsidRPr="00745BF1" w:rsidRDefault="001C3EE6" w:rsidP="00117C11">
            <w:pPr>
              <w:keepNext/>
              <w:jc w:val="left"/>
              <w:rPr>
                <w:rFonts w:cs="Arial"/>
                <w:iCs/>
                <w:snapToGrid w:val="0"/>
                <w:color w:val="000000"/>
                <w:lang w:val="es-ES_tradnl"/>
              </w:rPr>
            </w:pPr>
            <w:r w:rsidRPr="00745BF1">
              <w:rPr>
                <w:rFonts w:cs="Arial"/>
                <w:iCs/>
                <w:snapToGrid w:val="0"/>
                <w:color w:val="000000"/>
                <w:lang w:val="es-ES_tradnl"/>
              </w:rPr>
              <w:t xml:space="preserve">(Interested experts:  </w:t>
            </w:r>
            <w:r w:rsidRPr="00745BF1">
              <w:rPr>
                <w:lang w:val="es-ES_tradnl"/>
              </w:rPr>
              <w:t>DE, DK, KR, QZ, CIOPORA</w:t>
            </w:r>
            <w:r w:rsidRPr="00745BF1">
              <w:rPr>
                <w:rFonts w:eastAsia="SimSun" w:cs="Arial"/>
                <w:lang w:val="es-ES_tradnl" w:eastAsia="zh-CN"/>
              </w:rPr>
              <w:t>)</w:t>
            </w:r>
          </w:p>
        </w:tc>
        <w:tc>
          <w:tcPr>
            <w:tcW w:w="736" w:type="dxa"/>
            <w:vMerge/>
            <w:shd w:val="clear" w:color="auto" w:fill="D9D9D9"/>
            <w:vAlign w:val="center"/>
          </w:tcPr>
          <w:p w14:paraId="4E26B9E9" w14:textId="77777777" w:rsidR="001C3EE6" w:rsidRPr="00745BF1" w:rsidRDefault="001C3EE6" w:rsidP="00117C11">
            <w:pPr>
              <w:keepNext/>
              <w:jc w:val="left"/>
              <w:rPr>
                <w:rFonts w:cs="Arial"/>
                <w:iCs/>
                <w:lang w:val="es-ES_tradnl"/>
              </w:rPr>
            </w:pPr>
          </w:p>
        </w:tc>
        <w:tc>
          <w:tcPr>
            <w:tcW w:w="993" w:type="dxa"/>
            <w:vMerge/>
            <w:shd w:val="clear" w:color="auto" w:fill="D9D9D9"/>
            <w:vAlign w:val="center"/>
          </w:tcPr>
          <w:p w14:paraId="3EB6F2F7" w14:textId="77777777" w:rsidR="001C3EE6" w:rsidRPr="00745BF1" w:rsidRDefault="001C3EE6" w:rsidP="00117C11">
            <w:pPr>
              <w:pStyle w:val="BodyText"/>
              <w:keepNext/>
              <w:jc w:val="left"/>
              <w:rPr>
                <w:rFonts w:cs="Arial"/>
                <w:iCs/>
                <w:snapToGrid w:val="0"/>
                <w:lang w:val="es-ES_tradnl"/>
              </w:rPr>
            </w:pPr>
          </w:p>
        </w:tc>
      </w:tr>
    </w:tbl>
    <w:p w14:paraId="3F44FEBF" w14:textId="77777777" w:rsidR="001C3EE6" w:rsidRPr="00745BF1" w:rsidRDefault="001C3EE6" w:rsidP="001C3EE6">
      <w:pPr>
        <w:rPr>
          <w:lang w:val="es-ES_tradnl"/>
        </w:rPr>
      </w:pPr>
    </w:p>
    <w:p w14:paraId="54EDB961"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TG/RANUN(</w:t>
      </w:r>
      <w:r w:rsidRPr="008D0013">
        <w:rPr>
          <w:rFonts w:cs="Arial"/>
        </w:rPr>
        <w:t>proj</w:t>
      </w:r>
      <w:r w:rsidRPr="008D0013">
        <w:rPr>
          <w:rFonts w:cs="Arial"/>
          <w:caps/>
        </w:rPr>
        <w:t xml:space="preserve">.4) </w:t>
      </w:r>
      <w:r w:rsidRPr="008D0013">
        <w:rPr>
          <w:rFonts w:cs="Arial"/>
        </w:rPr>
        <w:t>and made the recommendations presented in the table below.</w:t>
      </w:r>
    </w:p>
    <w:p w14:paraId="3EEDAFD4" w14:textId="77777777" w:rsidR="001C3EE6" w:rsidRPr="008D0013" w:rsidRDefault="001C3EE6" w:rsidP="001C3EE6">
      <w:pPr>
        <w:keepNext/>
        <w:autoSpaceDE w:val="0"/>
        <w:autoSpaceDN w:val="0"/>
        <w:adjustRightInd w:val="0"/>
        <w:ind w:firstLine="567"/>
        <w:rPr>
          <w:rFonts w:cs="Arial"/>
        </w:rPr>
      </w:pPr>
    </w:p>
    <w:p w14:paraId="3F7F3FF1"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Ranunculus be circulated to the TC for adoption by correspondence. </w:t>
      </w:r>
    </w:p>
    <w:p w14:paraId="0FC4D7EC"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333948DD" w14:textId="77777777" w:rsidTr="00117C11">
        <w:trPr>
          <w:cantSplit/>
        </w:trPr>
        <w:tc>
          <w:tcPr>
            <w:tcW w:w="1573" w:type="dxa"/>
          </w:tcPr>
          <w:p w14:paraId="0D9C2445" w14:textId="77777777" w:rsidR="001C3EE6" w:rsidRPr="008D0013" w:rsidRDefault="001C3EE6" w:rsidP="00117C11">
            <w:pPr>
              <w:jc w:val="left"/>
            </w:pPr>
            <w:r w:rsidRPr="008D0013">
              <w:t>5.3 (g)</w:t>
            </w:r>
          </w:p>
        </w:tc>
        <w:tc>
          <w:tcPr>
            <w:tcW w:w="8208" w:type="dxa"/>
          </w:tcPr>
          <w:p w14:paraId="3A283300" w14:textId="77777777" w:rsidR="001C3EE6" w:rsidRPr="008D0013" w:rsidRDefault="001C3EE6" w:rsidP="00117C11">
            <w:r w:rsidRPr="008D0013">
              <w:t>to remove additional space between the words “secondary” and “color”?</w:t>
            </w:r>
          </w:p>
        </w:tc>
      </w:tr>
      <w:tr w:rsidR="001C3EE6" w:rsidRPr="008D0013" w14:paraId="6FC4D6E9" w14:textId="77777777" w:rsidTr="00117C11">
        <w:trPr>
          <w:cantSplit/>
        </w:trPr>
        <w:tc>
          <w:tcPr>
            <w:tcW w:w="1573" w:type="dxa"/>
          </w:tcPr>
          <w:p w14:paraId="37AD132A" w14:textId="77777777" w:rsidR="001C3EE6" w:rsidRPr="008D0013" w:rsidRDefault="001C3EE6" w:rsidP="00117C11">
            <w:pPr>
              <w:jc w:val="left"/>
            </w:pPr>
            <w:r w:rsidRPr="008D0013">
              <w:t>1.</w:t>
            </w:r>
          </w:p>
        </w:tc>
        <w:tc>
          <w:tcPr>
            <w:tcW w:w="8208" w:type="dxa"/>
          </w:tcPr>
          <w:p w14:paraId="05C4F3AD" w14:textId="77777777" w:rsidR="001C3EE6" w:rsidRPr="008D0013" w:rsidRDefault="001C3EE6" w:rsidP="00117C11">
            <w:pPr>
              <w:rPr>
                <w:rFonts w:cs="Arial"/>
              </w:rPr>
            </w:pPr>
            <w:r w:rsidRPr="008D0013">
              <w:t>to delete “</w:t>
            </w:r>
            <w:r w:rsidRPr="008D0013">
              <w:rPr>
                <w:rFonts w:eastAsia="Arial" w:cs="Arial"/>
                <w:color w:val="000000"/>
              </w:rPr>
              <w:t xml:space="preserve">and hybrids between these species.” and add UPOV code RANUN_ACO (Hybrids between </w:t>
            </w:r>
            <w:r w:rsidRPr="008D0013">
              <w:rPr>
                <w:rFonts w:eastAsia="Arial" w:cs="Arial"/>
                <w:i/>
                <w:color w:val="000000"/>
              </w:rPr>
              <w:t>Ranunculus asiaticus</w:t>
            </w:r>
            <w:r w:rsidRPr="008D0013">
              <w:rPr>
                <w:rFonts w:eastAsia="Arial" w:cs="Arial"/>
                <w:color w:val="000000"/>
              </w:rPr>
              <w:t xml:space="preserve"> L. and </w:t>
            </w:r>
            <w:r w:rsidRPr="008D0013">
              <w:rPr>
                <w:rFonts w:eastAsia="Arial" w:cs="Arial"/>
                <w:i/>
                <w:color w:val="000000"/>
              </w:rPr>
              <w:t>Ranunculus cortusifolius</w:t>
            </w:r>
            <w:r w:rsidRPr="008D0013">
              <w:rPr>
                <w:rFonts w:eastAsia="Arial" w:cs="Arial"/>
                <w:color w:val="000000"/>
              </w:rPr>
              <w:t xml:space="preserve"> Willd.)</w:t>
            </w:r>
          </w:p>
        </w:tc>
      </w:tr>
      <w:tr w:rsidR="001C3EE6" w:rsidRPr="008D0013" w14:paraId="14E1DBC4" w14:textId="77777777" w:rsidTr="00117C11">
        <w:trPr>
          <w:cantSplit/>
        </w:trPr>
        <w:tc>
          <w:tcPr>
            <w:tcW w:w="1573" w:type="dxa"/>
          </w:tcPr>
          <w:p w14:paraId="6D75A925" w14:textId="77777777" w:rsidR="001C3EE6" w:rsidRPr="008D0013" w:rsidRDefault="001C3EE6" w:rsidP="00117C11">
            <w:pPr>
              <w:jc w:val="left"/>
            </w:pPr>
            <w:r w:rsidRPr="008D0013">
              <w:t>Table of Chars.</w:t>
            </w:r>
          </w:p>
        </w:tc>
        <w:tc>
          <w:tcPr>
            <w:tcW w:w="8208" w:type="dxa"/>
          </w:tcPr>
          <w:p w14:paraId="55E6DE0F" w14:textId="77777777" w:rsidR="001C3EE6" w:rsidRPr="008D0013" w:rsidRDefault="001C3EE6" w:rsidP="00117C11">
            <w:pPr>
              <w:pStyle w:val="CommentText"/>
              <w:rPr>
                <w:rFonts w:cs="Arial"/>
                <w:sz w:val="20"/>
                <w:lang w:val="en-US"/>
              </w:rPr>
            </w:pPr>
            <w:r w:rsidRPr="008D0013">
              <w:rPr>
                <w:rFonts w:cs="Arial"/>
                <w:sz w:val="20"/>
                <w:lang w:val="en-US"/>
              </w:rPr>
              <w:t xml:space="preserve">to </w:t>
            </w:r>
            <w:r w:rsidRPr="008D0013">
              <w:rPr>
                <w:sz w:val="20"/>
                <w:lang w:val="en-US"/>
              </w:rPr>
              <w:t>check capitalization of example varieties (abairesekui, abavesca, abizanagi, abperkons, LEMONTEMARI)</w:t>
            </w:r>
          </w:p>
        </w:tc>
      </w:tr>
      <w:tr w:rsidR="001C3EE6" w:rsidRPr="008D0013" w14:paraId="234CD519" w14:textId="77777777" w:rsidTr="00117C11">
        <w:trPr>
          <w:cantSplit/>
        </w:trPr>
        <w:tc>
          <w:tcPr>
            <w:tcW w:w="1573" w:type="dxa"/>
          </w:tcPr>
          <w:p w14:paraId="37B89A69" w14:textId="77777777" w:rsidR="001C3EE6" w:rsidRPr="008D0013" w:rsidRDefault="001C3EE6" w:rsidP="00117C11">
            <w:pPr>
              <w:jc w:val="left"/>
            </w:pPr>
            <w:r w:rsidRPr="008D0013">
              <w:t>Chars. 2 to 11</w:t>
            </w:r>
          </w:p>
        </w:tc>
        <w:tc>
          <w:tcPr>
            <w:tcW w:w="8208" w:type="dxa"/>
          </w:tcPr>
          <w:p w14:paraId="40088E6D" w14:textId="77777777" w:rsidR="001C3EE6" w:rsidRPr="008D0013" w:rsidRDefault="001C3EE6" w:rsidP="00117C11">
            <w:pPr>
              <w:pStyle w:val="CommentText"/>
              <w:rPr>
                <w:rFonts w:cs="Arial"/>
                <w:sz w:val="20"/>
                <w:lang w:val="en-US"/>
              </w:rPr>
            </w:pPr>
            <w:r w:rsidRPr="008D0013">
              <w:rPr>
                <w:rFonts w:cs="Arial"/>
                <w:color w:val="000000"/>
                <w:sz w:val="20"/>
                <w:lang w:val="en-US"/>
              </w:rPr>
              <w:t>to remove underlining</w:t>
            </w:r>
          </w:p>
        </w:tc>
      </w:tr>
      <w:tr w:rsidR="001C3EE6" w:rsidRPr="008D0013" w14:paraId="2D8A112B" w14:textId="77777777" w:rsidTr="00117C11">
        <w:trPr>
          <w:cantSplit/>
        </w:trPr>
        <w:tc>
          <w:tcPr>
            <w:tcW w:w="1573" w:type="dxa"/>
          </w:tcPr>
          <w:p w14:paraId="5597F054" w14:textId="77777777" w:rsidR="001C3EE6" w:rsidRPr="008D0013" w:rsidRDefault="001C3EE6" w:rsidP="00117C11">
            <w:pPr>
              <w:jc w:val="left"/>
            </w:pPr>
            <w:r w:rsidRPr="008D0013">
              <w:t>8.1 (a) to (d)</w:t>
            </w:r>
          </w:p>
        </w:tc>
        <w:tc>
          <w:tcPr>
            <w:tcW w:w="8208" w:type="dxa"/>
          </w:tcPr>
          <w:p w14:paraId="40EBB4F6" w14:textId="77777777" w:rsidR="001C3EE6" w:rsidRPr="008D0013" w:rsidRDefault="001C3EE6" w:rsidP="00117C11">
            <w:pPr>
              <w:pStyle w:val="CommentText"/>
              <w:rPr>
                <w:rFonts w:cs="Arial"/>
                <w:color w:val="000000"/>
                <w:sz w:val="20"/>
                <w:lang w:val="en-US"/>
              </w:rPr>
            </w:pPr>
            <w:r w:rsidRPr="008D0013">
              <w:rPr>
                <w:rFonts w:cs="Arial"/>
                <w:color w:val="000000"/>
                <w:sz w:val="20"/>
                <w:lang w:val="en-US"/>
              </w:rPr>
              <w:t>to read “Observations should be made…”</w:t>
            </w:r>
          </w:p>
        </w:tc>
      </w:tr>
      <w:tr w:rsidR="001C3EE6" w:rsidRPr="008D0013" w14:paraId="4DDE3077" w14:textId="77777777" w:rsidTr="00117C11">
        <w:trPr>
          <w:cantSplit/>
        </w:trPr>
        <w:tc>
          <w:tcPr>
            <w:tcW w:w="1573" w:type="dxa"/>
          </w:tcPr>
          <w:p w14:paraId="24C16342"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8.1 (b)</w:t>
            </w:r>
          </w:p>
        </w:tc>
        <w:tc>
          <w:tcPr>
            <w:tcW w:w="8208" w:type="dxa"/>
          </w:tcPr>
          <w:p w14:paraId="2A099D24" w14:textId="77777777" w:rsidR="001C3EE6" w:rsidRPr="008D0013" w:rsidRDefault="001C3EE6" w:rsidP="00117C11">
            <w:pPr>
              <w:pStyle w:val="BodyText"/>
              <w:keepNext/>
              <w:jc w:val="left"/>
              <w:rPr>
                <w:rFonts w:cs="Arial"/>
                <w:color w:val="000000"/>
              </w:rPr>
            </w:pPr>
            <w:r w:rsidRPr="008D0013">
              <w:t>to add hyphen to “Semi-double”</w:t>
            </w:r>
          </w:p>
        </w:tc>
      </w:tr>
      <w:tr w:rsidR="001C3EE6" w:rsidRPr="008D0013" w14:paraId="46172BB9" w14:textId="77777777" w:rsidTr="00117C11">
        <w:trPr>
          <w:cantSplit/>
        </w:trPr>
        <w:tc>
          <w:tcPr>
            <w:tcW w:w="1573" w:type="dxa"/>
          </w:tcPr>
          <w:p w14:paraId="5FF61C85"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8.1 (d)</w:t>
            </w:r>
          </w:p>
        </w:tc>
        <w:tc>
          <w:tcPr>
            <w:tcW w:w="8208" w:type="dxa"/>
          </w:tcPr>
          <w:p w14:paraId="7FB10B9B" w14:textId="77777777" w:rsidR="001C3EE6" w:rsidRPr="008D0013" w:rsidRDefault="001C3EE6" w:rsidP="00117C11">
            <w:pPr>
              <w:pStyle w:val="BodyText"/>
              <w:jc w:val="left"/>
              <w:rPr>
                <w:rFonts w:eastAsia="Arial" w:cs="Arial"/>
                <w:i/>
                <w:color w:val="000000"/>
              </w:rPr>
            </w:pPr>
            <w:r w:rsidRPr="008D0013">
              <w:rPr>
                <w:rFonts w:cs="Arial"/>
                <w:snapToGrid w:val="0"/>
                <w:color w:val="000000"/>
              </w:rPr>
              <w:t>to read “Observations should be made just before the anthers open.”</w:t>
            </w:r>
          </w:p>
        </w:tc>
      </w:tr>
      <w:tr w:rsidR="001C3EE6" w:rsidRPr="008D0013" w14:paraId="73F577BD" w14:textId="77777777" w:rsidTr="00117C11">
        <w:trPr>
          <w:cantSplit/>
        </w:trPr>
        <w:tc>
          <w:tcPr>
            <w:tcW w:w="1573" w:type="dxa"/>
          </w:tcPr>
          <w:p w14:paraId="01F54023" w14:textId="77777777" w:rsidR="001C3EE6" w:rsidRPr="008D0013" w:rsidDel="00272EF9" w:rsidRDefault="001C3EE6" w:rsidP="00117C11">
            <w:pPr>
              <w:jc w:val="left"/>
            </w:pPr>
            <w:r w:rsidRPr="008D0013">
              <w:t>Ads. 1, 14</w:t>
            </w:r>
          </w:p>
        </w:tc>
        <w:tc>
          <w:tcPr>
            <w:tcW w:w="8208" w:type="dxa"/>
          </w:tcPr>
          <w:p w14:paraId="38AA2FB8" w14:textId="77777777" w:rsidR="001C3EE6" w:rsidRPr="008D0013" w:rsidDel="00272EF9" w:rsidRDefault="001C3EE6" w:rsidP="00117C11">
            <w:pPr>
              <w:pStyle w:val="CommentText"/>
              <w:rPr>
                <w:rFonts w:cs="Arial"/>
                <w:sz w:val="20"/>
                <w:lang w:val="en-US"/>
              </w:rPr>
            </w:pPr>
            <w:r w:rsidRPr="008D0013">
              <w:rPr>
                <w:rFonts w:cs="Arial"/>
                <w:sz w:val="20"/>
                <w:lang w:val="en-US"/>
              </w:rPr>
              <w:t>to read “Observations should be made…”</w:t>
            </w:r>
          </w:p>
        </w:tc>
      </w:tr>
      <w:tr w:rsidR="001C3EE6" w:rsidRPr="008D0013" w14:paraId="37D118D4" w14:textId="77777777" w:rsidTr="00117C11">
        <w:trPr>
          <w:cantSplit/>
        </w:trPr>
        <w:tc>
          <w:tcPr>
            <w:tcW w:w="1573" w:type="dxa"/>
          </w:tcPr>
          <w:p w14:paraId="2AFF92F6" w14:textId="77777777" w:rsidR="001C3EE6" w:rsidRPr="008D0013" w:rsidRDefault="001C3EE6" w:rsidP="00117C11">
            <w:pPr>
              <w:jc w:val="left"/>
            </w:pPr>
            <w:r w:rsidRPr="008D0013">
              <w:t>Ads. 2, 6</w:t>
            </w:r>
          </w:p>
        </w:tc>
        <w:tc>
          <w:tcPr>
            <w:tcW w:w="8208" w:type="dxa"/>
          </w:tcPr>
          <w:p w14:paraId="29B5A03D" w14:textId="77777777" w:rsidR="001C3EE6" w:rsidRPr="008D0013" w:rsidRDefault="001C3EE6" w:rsidP="00117C11">
            <w:pPr>
              <w:pStyle w:val="CommentText"/>
              <w:rPr>
                <w:rFonts w:cs="Arial"/>
                <w:sz w:val="20"/>
                <w:lang w:val="en-US"/>
              </w:rPr>
            </w:pPr>
            <w:r w:rsidRPr="008D0013">
              <w:rPr>
                <w:rFonts w:cs="Arial"/>
                <w:sz w:val="20"/>
                <w:lang w:val="en-US"/>
              </w:rPr>
              <w:t>to read “Observations should be made on the predominant leaf type.”</w:t>
            </w:r>
          </w:p>
        </w:tc>
      </w:tr>
      <w:tr w:rsidR="001C3EE6" w:rsidRPr="008D0013" w14:paraId="2321339D" w14:textId="77777777" w:rsidTr="00117C11">
        <w:trPr>
          <w:cantSplit/>
        </w:trPr>
        <w:tc>
          <w:tcPr>
            <w:tcW w:w="1573" w:type="dxa"/>
          </w:tcPr>
          <w:p w14:paraId="6BB26098" w14:textId="77777777" w:rsidR="001C3EE6" w:rsidRPr="008D0013" w:rsidRDefault="001C3EE6" w:rsidP="00117C11">
            <w:pPr>
              <w:jc w:val="left"/>
            </w:pPr>
            <w:r w:rsidRPr="008D0013">
              <w:t>Ad. 16</w:t>
            </w:r>
          </w:p>
        </w:tc>
        <w:tc>
          <w:tcPr>
            <w:tcW w:w="8208" w:type="dxa"/>
          </w:tcPr>
          <w:p w14:paraId="3530906B" w14:textId="77777777" w:rsidR="001C3EE6" w:rsidRPr="008D0013" w:rsidRDefault="001C3EE6" w:rsidP="00117C11">
            <w:pPr>
              <w:pStyle w:val="CommentText"/>
              <w:rPr>
                <w:rFonts w:cs="Arial"/>
                <w:sz w:val="20"/>
                <w:lang w:val="en-US"/>
              </w:rPr>
            </w:pPr>
            <w:r w:rsidRPr="008D0013">
              <w:rPr>
                <w:rFonts w:cs="Arial"/>
                <w:sz w:val="20"/>
                <w:lang w:val="en-US"/>
              </w:rPr>
              <w:t>label “b” to read “Flower: height” (see Ad. 17; no characteristic for flower length)</w:t>
            </w:r>
          </w:p>
        </w:tc>
      </w:tr>
      <w:tr w:rsidR="001C3EE6" w:rsidRPr="008D0013" w14:paraId="71072B96" w14:textId="77777777" w:rsidTr="00117C11">
        <w:trPr>
          <w:cantSplit/>
        </w:trPr>
        <w:tc>
          <w:tcPr>
            <w:tcW w:w="1573" w:type="dxa"/>
          </w:tcPr>
          <w:p w14:paraId="4BC5C03D" w14:textId="77777777" w:rsidR="001C3EE6" w:rsidRPr="008D0013" w:rsidRDefault="001C3EE6" w:rsidP="00117C11">
            <w:pPr>
              <w:jc w:val="left"/>
              <w:rPr>
                <w:rFonts w:cs="Arial"/>
              </w:rPr>
            </w:pPr>
            <w:r w:rsidRPr="008D0013">
              <w:rPr>
                <w:rFonts w:cs="Arial"/>
              </w:rPr>
              <w:t>Ad 24</w:t>
            </w:r>
          </w:p>
        </w:tc>
        <w:tc>
          <w:tcPr>
            <w:tcW w:w="8208" w:type="dxa"/>
          </w:tcPr>
          <w:p w14:paraId="7C6CB275" w14:textId="77777777" w:rsidR="001C3EE6" w:rsidRPr="008D0013" w:rsidRDefault="001C3EE6" w:rsidP="00117C11">
            <w:pPr>
              <w:keepNext/>
              <w:rPr>
                <w:rFonts w:cs="Arial"/>
              </w:rPr>
            </w:pPr>
            <w:r w:rsidRPr="008D0013">
              <w:rPr>
                <w:rFonts w:cs="Arial"/>
              </w:rPr>
              <w:t>to slightly reduce the shaded area (currently looks like covering more than 50%)</w:t>
            </w:r>
          </w:p>
        </w:tc>
      </w:tr>
    </w:tbl>
    <w:p w14:paraId="3B2007B6" w14:textId="77777777" w:rsidR="001C3EE6" w:rsidRPr="008D0013" w:rsidRDefault="001C3EE6" w:rsidP="001C3EE6"/>
    <w:p w14:paraId="56D4B273" w14:textId="77777777" w:rsidR="001C3EE6" w:rsidRPr="008D0013" w:rsidRDefault="001C3EE6" w:rsidP="001C3EE6"/>
    <w:p w14:paraId="38CEBDBE" w14:textId="77777777" w:rsidR="001C3EE6" w:rsidRPr="008D0013" w:rsidRDefault="001C3EE6" w:rsidP="001C3EE6">
      <w:pPr>
        <w:pStyle w:val="Heading3"/>
      </w:pPr>
      <w:r w:rsidRPr="008D0013">
        <w:t>Revisions</w:t>
      </w:r>
    </w:p>
    <w:p w14:paraId="6E52054D" w14:textId="77777777" w:rsidR="001C3EE6" w:rsidRPr="008D0013" w:rsidRDefault="001C3EE6" w:rsidP="001C3EE6">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750C9811" w14:textId="77777777" w:rsidTr="00117C11">
        <w:trPr>
          <w:cantSplit/>
          <w:trHeight w:val="277"/>
          <w:jc w:val="center"/>
        </w:trPr>
        <w:tc>
          <w:tcPr>
            <w:tcW w:w="2894" w:type="dxa"/>
            <w:vMerge w:val="restart"/>
            <w:shd w:val="clear" w:color="auto" w:fill="D9D9D9"/>
            <w:vAlign w:val="center"/>
          </w:tcPr>
          <w:p w14:paraId="5BA24EA9" w14:textId="77777777" w:rsidR="001C3EE6" w:rsidRPr="008D0013" w:rsidRDefault="001C3EE6" w:rsidP="00117C11">
            <w:pPr>
              <w:autoSpaceDE w:val="0"/>
              <w:autoSpaceDN w:val="0"/>
              <w:adjustRightInd w:val="0"/>
              <w:jc w:val="left"/>
              <w:rPr>
                <w:rFonts w:cs="Arial"/>
              </w:rPr>
            </w:pPr>
            <w:r w:rsidRPr="008D0013">
              <w:rPr>
                <w:rFonts w:cs="Arial"/>
              </w:rPr>
              <w:t xml:space="preserve">Red Clover </w:t>
            </w:r>
            <w:r w:rsidRPr="008D0013">
              <w:rPr>
                <w:rFonts w:cs="Arial"/>
              </w:rPr>
              <w:br/>
              <w:t>(</w:t>
            </w:r>
            <w:r w:rsidRPr="008D0013">
              <w:rPr>
                <w:rFonts w:cs="Arial"/>
                <w:i/>
                <w:iCs/>
              </w:rPr>
              <w:t xml:space="preserve">Trifolium pratense </w:t>
            </w:r>
            <w:r w:rsidRPr="008D0013">
              <w:rPr>
                <w:rFonts w:cs="Arial"/>
              </w:rPr>
              <w:t>L.)</w:t>
            </w:r>
          </w:p>
        </w:tc>
        <w:tc>
          <w:tcPr>
            <w:tcW w:w="2552" w:type="dxa"/>
            <w:shd w:val="clear" w:color="auto" w:fill="D9D9D9"/>
            <w:vAlign w:val="center"/>
          </w:tcPr>
          <w:p w14:paraId="7CB0949D"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TG/5/8(proj.5), TC/56/21</w:t>
            </w:r>
          </w:p>
        </w:tc>
        <w:tc>
          <w:tcPr>
            <w:tcW w:w="2807" w:type="dxa"/>
            <w:shd w:val="clear" w:color="auto" w:fill="D9D9D9"/>
            <w:vAlign w:val="center"/>
          </w:tcPr>
          <w:p w14:paraId="1D424878" w14:textId="77777777" w:rsidR="001C3EE6" w:rsidRPr="008D0013" w:rsidRDefault="001C3EE6" w:rsidP="00117C11">
            <w:pPr>
              <w:keepNext/>
              <w:jc w:val="left"/>
              <w:rPr>
                <w:rFonts w:cs="Arial"/>
                <w:iCs/>
                <w:snapToGrid w:val="0"/>
                <w:color w:val="000000"/>
              </w:rPr>
            </w:pPr>
            <w:r w:rsidRPr="008D0013">
              <w:rPr>
                <w:color w:val="000000"/>
              </w:rPr>
              <w:t>Mr. Donovan Sonnenberg (ZA)</w:t>
            </w:r>
          </w:p>
        </w:tc>
        <w:tc>
          <w:tcPr>
            <w:tcW w:w="736" w:type="dxa"/>
            <w:vMerge w:val="restart"/>
            <w:shd w:val="clear" w:color="auto" w:fill="D9D9D9"/>
            <w:vAlign w:val="center"/>
          </w:tcPr>
          <w:p w14:paraId="12E2D9C5" w14:textId="77777777" w:rsidR="001C3EE6" w:rsidRPr="008D0013" w:rsidRDefault="001C3EE6" w:rsidP="00117C11">
            <w:pPr>
              <w:keepNext/>
              <w:jc w:val="left"/>
              <w:rPr>
                <w:rFonts w:cs="Arial"/>
                <w:iCs/>
                <w:highlight w:val="lightGray"/>
              </w:rPr>
            </w:pPr>
            <w:r w:rsidRPr="008D0013">
              <w:rPr>
                <w:rFonts w:cs="Arial"/>
                <w:iCs/>
              </w:rPr>
              <w:t>TWA</w:t>
            </w:r>
          </w:p>
        </w:tc>
        <w:tc>
          <w:tcPr>
            <w:tcW w:w="993" w:type="dxa"/>
            <w:vMerge w:val="restart"/>
            <w:shd w:val="clear" w:color="auto" w:fill="D9D9D9"/>
            <w:vAlign w:val="center"/>
          </w:tcPr>
          <w:p w14:paraId="23C91A8F"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17C9D7AC" w14:textId="77777777" w:rsidTr="00117C11">
        <w:trPr>
          <w:cantSplit/>
          <w:trHeight w:hRule="exact" w:val="1247"/>
          <w:jc w:val="center"/>
        </w:trPr>
        <w:tc>
          <w:tcPr>
            <w:tcW w:w="2894" w:type="dxa"/>
            <w:vMerge/>
            <w:shd w:val="clear" w:color="auto" w:fill="D9D9D9"/>
            <w:vAlign w:val="center"/>
          </w:tcPr>
          <w:p w14:paraId="7F32C63F"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9EC6BAD" w14:textId="77777777" w:rsidR="001C3EE6" w:rsidRPr="008D0013" w:rsidRDefault="001C3EE6" w:rsidP="00117C11">
            <w:pPr>
              <w:pStyle w:val="BodyText"/>
              <w:keepNext/>
              <w:jc w:val="left"/>
              <w:rPr>
                <w:rFonts w:cs="Arial"/>
                <w:color w:val="000000"/>
              </w:rPr>
            </w:pPr>
            <w:r w:rsidRPr="008D0013">
              <w:rPr>
                <w:rFonts w:cs="Arial"/>
                <w:color w:val="000000"/>
              </w:rPr>
              <w:t>No. of chars.:  19</w:t>
            </w:r>
            <w:r w:rsidRPr="008D0013">
              <w:rPr>
                <w:rFonts w:cs="Arial"/>
                <w:color w:val="000000"/>
              </w:rPr>
              <w:br/>
              <w:t>No. of (</w:t>
            </w:r>
            <w:r w:rsidRPr="008D0013">
              <w:rPr>
                <w:rFonts w:cs="Arial"/>
                <w:color w:val="000000"/>
              </w:rPr>
              <w:sym w:font="Symbol" w:char="F02A"/>
            </w:r>
            <w:r w:rsidRPr="008D0013">
              <w:rPr>
                <w:rFonts w:cs="Arial"/>
                <w:color w:val="000000"/>
              </w:rPr>
              <w:t>) chars.:  11</w:t>
            </w:r>
          </w:p>
        </w:tc>
        <w:tc>
          <w:tcPr>
            <w:tcW w:w="2807" w:type="dxa"/>
            <w:shd w:val="clear" w:color="auto" w:fill="D9D9D9"/>
            <w:vAlign w:val="center"/>
          </w:tcPr>
          <w:p w14:paraId="5DEBB160"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rPr>
                <w:rFonts w:cs="Arial"/>
                <w:color w:val="000000"/>
              </w:rPr>
              <w:t xml:space="preserve">BR, CA, </w:t>
            </w:r>
            <w:r w:rsidRPr="008D0013">
              <w:rPr>
                <w:color w:val="000000"/>
              </w:rPr>
              <w:t xml:space="preserve">AR, AU, BR, CA, CZ, DE, DK, ES, FI, FR, GB, IT, JP, NZ, PL, QZ, RO, SK, TZ, UY, ZA, CLI, </w:t>
            </w:r>
            <w:r w:rsidRPr="008D0013">
              <w:rPr>
                <w:color w:val="000000"/>
                <w:highlight w:val="lightGray"/>
              </w:rPr>
              <w:t>Euroseeds</w:t>
            </w:r>
            <w:r w:rsidRPr="008D0013">
              <w:rPr>
                <w:color w:val="000000"/>
              </w:rPr>
              <w:t>, ISF</w:t>
            </w:r>
            <w:r w:rsidRPr="008D0013">
              <w:rPr>
                <w:rFonts w:eastAsia="SimSun" w:cs="Arial"/>
                <w:lang w:eastAsia="zh-CN"/>
              </w:rPr>
              <w:t>)</w:t>
            </w:r>
          </w:p>
        </w:tc>
        <w:tc>
          <w:tcPr>
            <w:tcW w:w="736" w:type="dxa"/>
            <w:vMerge/>
            <w:shd w:val="clear" w:color="auto" w:fill="D9D9D9"/>
            <w:vAlign w:val="center"/>
          </w:tcPr>
          <w:p w14:paraId="36008E6F" w14:textId="77777777" w:rsidR="001C3EE6" w:rsidRPr="008D0013" w:rsidRDefault="001C3EE6" w:rsidP="00117C11">
            <w:pPr>
              <w:keepNext/>
              <w:jc w:val="left"/>
              <w:rPr>
                <w:rFonts w:cs="Arial"/>
                <w:iCs/>
              </w:rPr>
            </w:pPr>
          </w:p>
        </w:tc>
        <w:tc>
          <w:tcPr>
            <w:tcW w:w="993" w:type="dxa"/>
            <w:vMerge/>
            <w:shd w:val="clear" w:color="auto" w:fill="D9D9D9"/>
            <w:vAlign w:val="center"/>
          </w:tcPr>
          <w:p w14:paraId="4E651B01" w14:textId="77777777" w:rsidR="001C3EE6" w:rsidRPr="008D0013" w:rsidRDefault="001C3EE6" w:rsidP="00117C11">
            <w:pPr>
              <w:pStyle w:val="BodyText"/>
              <w:keepNext/>
              <w:jc w:val="left"/>
              <w:rPr>
                <w:rFonts w:cs="Arial"/>
                <w:iCs/>
                <w:snapToGrid w:val="0"/>
              </w:rPr>
            </w:pPr>
          </w:p>
        </w:tc>
      </w:tr>
    </w:tbl>
    <w:p w14:paraId="3563A0F3" w14:textId="77777777" w:rsidR="001C3EE6" w:rsidRPr="008D0013" w:rsidRDefault="001C3EE6" w:rsidP="001C3EE6"/>
    <w:p w14:paraId="4A225E59"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documents TG/5/8(proj.5) and</w:t>
      </w:r>
      <w:r w:rsidRPr="008D0013">
        <w:rPr>
          <w:rFonts w:cs="Arial"/>
          <w:caps/>
        </w:rPr>
        <w:t xml:space="preserve"> TC/56/21 </w:t>
      </w:r>
      <w:r w:rsidRPr="008D0013">
        <w:rPr>
          <w:rFonts w:cs="Arial"/>
        </w:rPr>
        <w:t>and made the recommendations presented in the table below.</w:t>
      </w:r>
    </w:p>
    <w:p w14:paraId="238A4E88" w14:textId="77777777" w:rsidR="001C3EE6" w:rsidRPr="008D0013" w:rsidRDefault="001C3EE6" w:rsidP="001C3EE6">
      <w:pPr>
        <w:keepNext/>
        <w:autoSpaceDE w:val="0"/>
        <w:autoSpaceDN w:val="0"/>
        <w:adjustRightInd w:val="0"/>
        <w:ind w:firstLine="567"/>
        <w:rPr>
          <w:rFonts w:cs="Arial"/>
        </w:rPr>
      </w:pPr>
    </w:p>
    <w:p w14:paraId="0BF374DA"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Red Clover be circulated to the TC for adoption by correspondence. </w:t>
      </w:r>
    </w:p>
    <w:p w14:paraId="15D68093" w14:textId="77777777" w:rsidR="001C3EE6" w:rsidRPr="008D0013" w:rsidRDefault="001C3EE6" w:rsidP="001C3EE6">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1C3EE6" w:rsidRPr="008D0013" w14:paraId="40DF6348"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10F55C7" w14:textId="77777777" w:rsidR="001C3EE6" w:rsidRPr="008D0013" w:rsidRDefault="001C3EE6" w:rsidP="00117C11">
            <w:pPr>
              <w:jc w:val="left"/>
              <w:rPr>
                <w:rFonts w:cs="Arial"/>
              </w:rPr>
            </w:pPr>
            <w:r w:rsidRPr="008D0013">
              <w:rPr>
                <w:rFonts w:cs="Arial"/>
              </w:rPr>
              <w:t>3.3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45A8CFC" w14:textId="77777777" w:rsidR="001C3EE6" w:rsidRPr="008D0013" w:rsidRDefault="001C3EE6" w:rsidP="00117C11">
            <w:pPr>
              <w:keepNext/>
              <w:rPr>
                <w:rFonts w:cs="Arial"/>
              </w:rPr>
            </w:pPr>
            <w:r w:rsidRPr="008D0013">
              <w:rPr>
                <w:rFonts w:cs="Arial"/>
              </w:rPr>
              <w:t xml:space="preserve">to add ASW 4 (a) </w:t>
            </w:r>
            <w:r w:rsidRPr="008D0013">
              <w:t>Stage of development for the assessment</w:t>
            </w:r>
          </w:p>
        </w:tc>
      </w:tr>
      <w:tr w:rsidR="001C3EE6" w:rsidRPr="008D0013" w14:paraId="150886B8"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4F0A2C9" w14:textId="77777777" w:rsidR="001C3EE6" w:rsidRPr="008D0013" w:rsidRDefault="001C3EE6" w:rsidP="00117C11">
            <w:pPr>
              <w:jc w:val="left"/>
              <w:rPr>
                <w:rFonts w:cs="Arial"/>
              </w:rPr>
            </w:pPr>
            <w:r w:rsidRPr="008D0013">
              <w:rPr>
                <w:rFonts w:cs="Arial"/>
              </w:rPr>
              <w:t>3.4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EA1ECDC" w14:textId="77777777" w:rsidR="001C3EE6" w:rsidRPr="008D0013" w:rsidRDefault="001C3EE6" w:rsidP="00117C11">
            <w:pPr>
              <w:keepNext/>
              <w:rPr>
                <w:rFonts w:cs="Arial"/>
              </w:rPr>
            </w:pPr>
            <w:r w:rsidRPr="008D0013">
              <w:rPr>
                <w:rFonts w:cs="Arial"/>
              </w:rPr>
              <w:t xml:space="preserve">to read </w:t>
            </w:r>
            <w:r w:rsidRPr="008D0013">
              <w:t xml:space="preserve">“Each test should be designed to result </w:t>
            </w:r>
            <w:r w:rsidRPr="008D0013">
              <w:rPr>
                <w:rFonts w:cs="Arial"/>
                <w:color w:val="000000"/>
              </w:rPr>
              <w:t>in a total of at</w:t>
            </w:r>
            <w:r w:rsidRPr="008D0013">
              <w:t xml:space="preserve"> least…”</w:t>
            </w:r>
          </w:p>
        </w:tc>
      </w:tr>
      <w:tr w:rsidR="001C3EE6" w:rsidRPr="008D0013" w14:paraId="33CBE55A"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3250FAC" w14:textId="77777777" w:rsidR="001C3EE6" w:rsidRPr="008D0013" w:rsidRDefault="001C3EE6" w:rsidP="00117C11">
            <w:r w:rsidRPr="008D0013">
              <w:t xml:space="preserve">Char. 9 </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3FD6F042" w14:textId="77777777" w:rsidR="001C3EE6" w:rsidRPr="008D0013" w:rsidRDefault="001C3EE6" w:rsidP="00117C11">
            <w:r w:rsidRPr="008D0013">
              <w:t>to read “Leaf: conspicuousness of marking”</w:t>
            </w:r>
          </w:p>
        </w:tc>
      </w:tr>
      <w:tr w:rsidR="001C3EE6" w:rsidRPr="008D0013" w14:paraId="43F8BE34"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02A8237" w14:textId="77777777" w:rsidR="001C3EE6" w:rsidRPr="008D0013" w:rsidRDefault="001C3EE6" w:rsidP="00117C11">
            <w:pPr>
              <w:jc w:val="left"/>
            </w:pPr>
            <w:r w:rsidRPr="008D0013">
              <w:t>Chars. 13 and 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9D24D9F" w14:textId="77777777" w:rsidR="001C3EE6" w:rsidRPr="008D0013" w:rsidRDefault="001C3EE6" w:rsidP="00117C11">
            <w:r w:rsidRPr="008D0013">
              <w:t>to read “middle leaflet”</w:t>
            </w:r>
          </w:p>
        </w:tc>
      </w:tr>
      <w:tr w:rsidR="001C3EE6" w:rsidRPr="008D0013" w14:paraId="51679D1A"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8A5AAE1" w14:textId="77777777" w:rsidR="001C3EE6" w:rsidRPr="008D0013" w:rsidRDefault="001C3EE6" w:rsidP="00117C11">
            <w:r w:rsidRPr="008D0013">
              <w:rPr>
                <w:rFonts w:cs="Arial"/>
                <w:vertAlign w:val="superscript"/>
              </w:rPr>
              <w:t>#</w:t>
            </w:r>
            <w:r w:rsidRPr="008D0013">
              <w:t>Ad. 8</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46995959" w14:textId="77777777" w:rsidR="001C3EE6" w:rsidRPr="008D0013" w:rsidRDefault="001C3EE6" w:rsidP="00117C11">
            <w:r w:rsidRPr="008D0013">
              <w:t>- to check whether the timing of assessment can be explained more precisely</w:t>
            </w:r>
          </w:p>
          <w:p w14:paraId="04057C7C" w14:textId="77777777" w:rsidR="001C3EE6" w:rsidRPr="008D0013" w:rsidRDefault="001C3EE6" w:rsidP="00117C11">
            <w:r w:rsidRPr="008D0013">
              <w:t xml:space="preserve">(When has full expression occurred? When vegetation has stopped?) (check how this characteristic is explained in similar crops) </w:t>
            </w:r>
          </w:p>
          <w:p w14:paraId="618549A8" w14:textId="77777777" w:rsidR="001C3EE6" w:rsidRPr="008D0013" w:rsidRDefault="001C3EE6" w:rsidP="00117C11">
            <w:pPr>
              <w:rPr>
                <w:i/>
              </w:rPr>
            </w:pPr>
            <w:r w:rsidRPr="008D0013">
              <w:rPr>
                <w:i/>
              </w:rPr>
              <w:t>Leading Expert: proposed to read “The number of plants showing inflorescences should be recorded for each variety. To be assessed at one occasion on the whole trial when the development stagnates before vernalization.”</w:t>
            </w:r>
          </w:p>
        </w:tc>
      </w:tr>
      <w:tr w:rsidR="001C3EE6" w:rsidRPr="008D0013" w14:paraId="05D63D99"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F02DDF1" w14:textId="77777777" w:rsidR="001C3EE6" w:rsidRPr="008D0013" w:rsidRDefault="001C3EE6" w:rsidP="00117C11">
            <w:r w:rsidRPr="008D0013">
              <w:t>Ad. 9</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7C0924D0" w14:textId="77777777" w:rsidR="001C3EE6" w:rsidRPr="008D0013" w:rsidRDefault="001C3EE6" w:rsidP="00117C11">
            <w:r w:rsidRPr="008D0013">
              <w:rPr>
                <w:rFonts w:cs="Arial"/>
                <w:color w:val="000000"/>
              </w:rPr>
              <w:t>to read “The characteristic leaf marking refers to the conspicuousness of leaf marking.”</w:t>
            </w:r>
          </w:p>
        </w:tc>
      </w:tr>
      <w:tr w:rsidR="001C3EE6" w:rsidRPr="008D0013" w14:paraId="10A15855"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705B7C7" w14:textId="77777777" w:rsidR="001C3EE6" w:rsidRPr="008D0013" w:rsidRDefault="001C3EE6" w:rsidP="00117C11">
            <w:r w:rsidRPr="008D0013">
              <w:t>Ad. 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016812AE" w14:textId="77777777" w:rsidR="001C3EE6" w:rsidRPr="008D0013" w:rsidRDefault="001C3EE6" w:rsidP="00117C11">
            <w:r w:rsidRPr="008D0013">
              <w:t>to read “middle leaflet”</w:t>
            </w:r>
          </w:p>
        </w:tc>
      </w:tr>
      <w:tr w:rsidR="001C3EE6" w:rsidRPr="008D0013" w14:paraId="4CCC4C3D"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8C6746C" w14:textId="77777777" w:rsidR="001C3EE6" w:rsidRPr="008D0013" w:rsidRDefault="001C3EE6" w:rsidP="00117C11">
            <w:r w:rsidRPr="008D0013">
              <w:rPr>
                <w:rFonts w:cs="Arial"/>
                <w:vertAlign w:val="superscript"/>
              </w:rPr>
              <w:t>#</w:t>
            </w:r>
            <w:r w:rsidRPr="008D0013">
              <w:t>Ad. 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06D136A" w14:textId="77777777" w:rsidR="001C3EE6" w:rsidRPr="008D0013" w:rsidRDefault="001C3EE6" w:rsidP="00117C11">
            <w:pPr>
              <w:rPr>
                <w:rFonts w:eastAsia="Arial" w:cs="Arial"/>
              </w:rPr>
            </w:pPr>
            <w:r w:rsidRPr="008D0013">
              <w:t>to check whether to read “</w:t>
            </w:r>
            <w:r w:rsidRPr="008D0013">
              <w:rPr>
                <w:rFonts w:eastAsia="Arial" w:cs="Arial"/>
              </w:rPr>
              <w:t>Stem length should be measured from the base of plant to the base of terminal inflorescence.” (where is the end point of measurement?)</w:t>
            </w:r>
          </w:p>
          <w:p w14:paraId="438E7FDE" w14:textId="77777777" w:rsidR="001C3EE6" w:rsidRPr="008D0013" w:rsidRDefault="001C3EE6" w:rsidP="00117C11">
            <w:r w:rsidRPr="008D0013">
              <w:rPr>
                <w:i/>
              </w:rPr>
              <w:t>Leading Expert: agreed</w:t>
            </w:r>
          </w:p>
        </w:tc>
      </w:tr>
      <w:tr w:rsidR="001C3EE6" w:rsidRPr="008D0013" w14:paraId="205DF24E"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495A78F" w14:textId="77777777" w:rsidR="001C3EE6" w:rsidRPr="008D0013" w:rsidRDefault="001C3EE6" w:rsidP="00117C11">
            <w:r w:rsidRPr="008D0013">
              <w:rPr>
                <w:rFonts w:cs="Arial"/>
                <w:vertAlign w:val="superscript"/>
              </w:rPr>
              <w:t>#</w:t>
            </w:r>
            <w:r w:rsidRPr="008D0013">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0C4A0C44" w14:textId="77777777" w:rsidR="001C3EE6" w:rsidRPr="008D0013" w:rsidRDefault="001C3EE6" w:rsidP="00117C11">
            <w:r w:rsidRPr="008D0013">
              <w:t>to improve wording by explaining where the tillering node is situated</w:t>
            </w:r>
          </w:p>
          <w:p w14:paraId="0FC55516" w14:textId="77777777" w:rsidR="001C3EE6" w:rsidRPr="008D0013" w:rsidRDefault="001C3EE6" w:rsidP="00117C11">
            <w:pPr>
              <w:rPr>
                <w:i/>
              </w:rPr>
            </w:pPr>
            <w:r w:rsidRPr="008D0013">
              <w:rPr>
                <w:i/>
              </w:rPr>
              <w:t xml:space="preserve">Leading Expert:  </w:t>
            </w:r>
            <w:r w:rsidRPr="008D0013">
              <w:rPr>
                <w:rFonts w:cs="Arial"/>
                <w:i/>
              </w:rPr>
              <w:t>There is only </w:t>
            </w:r>
            <w:r w:rsidRPr="008D0013">
              <w:rPr>
                <w:rFonts w:cs="Arial"/>
                <w:i/>
                <w:u w:val="single"/>
              </w:rPr>
              <w:t>one</w:t>
            </w:r>
            <w:r w:rsidRPr="008D0013">
              <w:rPr>
                <w:rFonts w:cs="Arial"/>
                <w:i/>
              </w:rPr>
              <w:t> tillering node. Therefore it should be clear to say “</w:t>
            </w:r>
            <w:r w:rsidRPr="008D0013">
              <w:rPr>
                <w:rFonts w:cs="Arial"/>
                <w:i/>
                <w:u w:val="single"/>
              </w:rPr>
              <w:t>the</w:t>
            </w:r>
            <w:r w:rsidRPr="008D0013">
              <w:rPr>
                <w:rFonts w:cs="Arial"/>
                <w:i/>
              </w:rPr>
              <w:t> tillering node” and to read “Stem thickness should be measured 2 to 4 cm above the tillering node.”</w:t>
            </w:r>
          </w:p>
        </w:tc>
      </w:tr>
      <w:tr w:rsidR="001C3EE6" w:rsidRPr="008D0013" w14:paraId="033AEE35"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4F254E7C" w14:textId="77777777" w:rsidR="001C3EE6" w:rsidRPr="008D0013" w:rsidRDefault="001C3EE6" w:rsidP="00117C11">
            <w:r w:rsidRPr="008D0013">
              <w:t>Ad. 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6540D512" w14:textId="77777777" w:rsidR="001C3EE6" w:rsidRPr="008D0013" w:rsidRDefault="001C3EE6" w:rsidP="00117C11">
            <w:r w:rsidRPr="008D0013">
              <w:rPr>
                <w:rFonts w:cs="Arial"/>
                <w:color w:val="000000"/>
              </w:rPr>
              <w:t>to read “Stem thickness should be …”</w:t>
            </w:r>
          </w:p>
        </w:tc>
      </w:tr>
      <w:tr w:rsidR="001C3EE6" w:rsidRPr="008D0013" w14:paraId="47022FB8" w14:textId="77777777" w:rsidTr="00117C11">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6D1127E" w14:textId="77777777" w:rsidR="001C3EE6" w:rsidRPr="008D0013" w:rsidRDefault="001C3EE6" w:rsidP="00117C11">
            <w:pPr>
              <w:jc w:val="left"/>
              <w:rPr>
                <w:rFonts w:cs="Arial"/>
              </w:rPr>
            </w:pPr>
            <w:r w:rsidRPr="008D0013">
              <w:rPr>
                <w:rFonts w:cs="Arial"/>
              </w:rPr>
              <w:t>8.3</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DBF17D6" w14:textId="77777777" w:rsidR="001C3EE6" w:rsidRPr="008D0013" w:rsidRDefault="001C3EE6" w:rsidP="00117C11">
            <w:pPr>
              <w:keepNext/>
              <w:rPr>
                <w:rFonts w:cs="Arial"/>
              </w:rPr>
            </w:pPr>
            <w:r w:rsidRPr="008D0013">
              <w:rPr>
                <w:rFonts w:cs="Arial"/>
              </w:rPr>
              <w:t>growth stages to read “Principal…” (not “principle”)</w:t>
            </w:r>
          </w:p>
        </w:tc>
      </w:tr>
    </w:tbl>
    <w:p w14:paraId="39ED7F45" w14:textId="77777777" w:rsidR="001C3EE6" w:rsidRPr="008D0013" w:rsidRDefault="001C3EE6" w:rsidP="001C3EE6"/>
    <w:p w14:paraId="67385EEB"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17387A80" w14:textId="77777777" w:rsidTr="00117C11">
        <w:trPr>
          <w:cantSplit/>
          <w:trHeight w:val="277"/>
          <w:jc w:val="center"/>
        </w:trPr>
        <w:tc>
          <w:tcPr>
            <w:tcW w:w="2894" w:type="dxa"/>
            <w:vMerge w:val="restart"/>
            <w:shd w:val="clear" w:color="auto" w:fill="D9D9D9"/>
            <w:vAlign w:val="center"/>
          </w:tcPr>
          <w:p w14:paraId="789E49F0"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Rice</w:t>
            </w:r>
            <w:r w:rsidRPr="008D0013">
              <w:rPr>
                <w:rFonts w:cs="Arial"/>
                <w:caps w:val="0"/>
              </w:rPr>
              <w:br/>
              <w:t>(</w:t>
            </w:r>
            <w:r w:rsidRPr="008D0013">
              <w:rPr>
                <w:rFonts w:cs="Arial"/>
                <w:i/>
                <w:caps w:val="0"/>
              </w:rPr>
              <w:t>Oryza sativa</w:t>
            </w:r>
            <w:r w:rsidRPr="008D0013">
              <w:rPr>
                <w:rFonts w:cs="Arial"/>
                <w:caps w:val="0"/>
              </w:rPr>
              <w:t xml:space="preserve"> L.)</w:t>
            </w:r>
          </w:p>
        </w:tc>
        <w:tc>
          <w:tcPr>
            <w:tcW w:w="2552" w:type="dxa"/>
            <w:shd w:val="clear" w:color="auto" w:fill="D9D9D9"/>
            <w:vAlign w:val="center"/>
          </w:tcPr>
          <w:p w14:paraId="6B8783F5"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snapToGrid w:val="0"/>
                <w:color w:val="000000"/>
              </w:rPr>
              <w:t>TG/16/9(proj.5)</w:t>
            </w:r>
          </w:p>
        </w:tc>
        <w:tc>
          <w:tcPr>
            <w:tcW w:w="2807" w:type="dxa"/>
            <w:shd w:val="clear" w:color="auto" w:fill="D9D9D9"/>
            <w:vAlign w:val="center"/>
          </w:tcPr>
          <w:p w14:paraId="48DE2CF0" w14:textId="77777777" w:rsidR="001C3EE6" w:rsidRPr="008D0013" w:rsidRDefault="001C3EE6" w:rsidP="00117C11">
            <w:pPr>
              <w:keepNext/>
              <w:jc w:val="left"/>
              <w:rPr>
                <w:rFonts w:cs="Arial"/>
                <w:iCs/>
                <w:snapToGrid w:val="0"/>
                <w:color w:val="000000"/>
              </w:rPr>
            </w:pPr>
            <w:r w:rsidRPr="008D0013">
              <w:t>Mr. Kohei Imamura (JP)</w:t>
            </w:r>
          </w:p>
        </w:tc>
        <w:tc>
          <w:tcPr>
            <w:tcW w:w="736" w:type="dxa"/>
            <w:vMerge w:val="restart"/>
            <w:shd w:val="clear" w:color="auto" w:fill="D9D9D9"/>
            <w:vAlign w:val="center"/>
          </w:tcPr>
          <w:p w14:paraId="0E6ED26D" w14:textId="77777777" w:rsidR="001C3EE6" w:rsidRPr="008D0013" w:rsidRDefault="001C3EE6" w:rsidP="00117C11">
            <w:pPr>
              <w:keepNext/>
              <w:jc w:val="left"/>
              <w:rPr>
                <w:rFonts w:cs="Arial"/>
                <w:iCs/>
              </w:rPr>
            </w:pPr>
            <w:r w:rsidRPr="008D0013">
              <w:rPr>
                <w:rFonts w:cs="Arial"/>
                <w:iCs/>
              </w:rPr>
              <w:t>TWA</w:t>
            </w:r>
          </w:p>
        </w:tc>
        <w:tc>
          <w:tcPr>
            <w:tcW w:w="993" w:type="dxa"/>
            <w:vMerge w:val="restart"/>
            <w:shd w:val="clear" w:color="auto" w:fill="D9D9D9"/>
            <w:vAlign w:val="center"/>
          </w:tcPr>
          <w:p w14:paraId="4C8B4DE7"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7C938F78" w14:textId="77777777" w:rsidTr="00117C11">
        <w:trPr>
          <w:cantSplit/>
          <w:trHeight w:hRule="exact" w:val="1015"/>
          <w:jc w:val="center"/>
        </w:trPr>
        <w:tc>
          <w:tcPr>
            <w:tcW w:w="2894" w:type="dxa"/>
            <w:vMerge/>
            <w:shd w:val="clear" w:color="auto" w:fill="D9D9D9"/>
            <w:vAlign w:val="center"/>
          </w:tcPr>
          <w:p w14:paraId="6CC04355"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6E414FB" w14:textId="77777777" w:rsidR="001C3EE6" w:rsidRPr="008D0013" w:rsidRDefault="001C3EE6" w:rsidP="00117C11">
            <w:pPr>
              <w:pStyle w:val="BodyText"/>
              <w:keepNext/>
              <w:jc w:val="left"/>
              <w:rPr>
                <w:rFonts w:cs="Arial"/>
                <w:color w:val="000000"/>
              </w:rPr>
            </w:pPr>
            <w:r w:rsidRPr="008D0013">
              <w:rPr>
                <w:rFonts w:cs="Arial"/>
                <w:color w:val="000000"/>
              </w:rPr>
              <w:t>No. of chars.:  44</w:t>
            </w:r>
            <w:r w:rsidRPr="008D0013">
              <w:rPr>
                <w:rFonts w:cs="Arial"/>
                <w:color w:val="000000"/>
              </w:rPr>
              <w:br/>
              <w:t>No. of (</w:t>
            </w:r>
            <w:r w:rsidRPr="008D0013">
              <w:rPr>
                <w:rFonts w:cs="Arial"/>
                <w:color w:val="000000"/>
              </w:rPr>
              <w:sym w:font="Symbol" w:char="F02A"/>
            </w:r>
            <w:r w:rsidRPr="008D0013">
              <w:rPr>
                <w:rFonts w:cs="Arial"/>
                <w:color w:val="000000"/>
              </w:rPr>
              <w:t>) chars.:  22</w:t>
            </w:r>
          </w:p>
        </w:tc>
        <w:tc>
          <w:tcPr>
            <w:tcW w:w="2807" w:type="dxa"/>
            <w:shd w:val="clear" w:color="auto" w:fill="D9D9D9"/>
            <w:vAlign w:val="center"/>
          </w:tcPr>
          <w:p w14:paraId="1705B9D4"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AR, AU, BR, CN, ES, FR, HU, IT, KE, KR, MX, QZ, TZ, US, UY, CLI, Euroseeds, ISF</w:t>
            </w:r>
            <w:r w:rsidRPr="008D0013">
              <w:rPr>
                <w:rFonts w:eastAsia="SimSun" w:cs="Arial"/>
                <w:lang w:eastAsia="zh-CN"/>
              </w:rPr>
              <w:t>)</w:t>
            </w:r>
          </w:p>
        </w:tc>
        <w:tc>
          <w:tcPr>
            <w:tcW w:w="736" w:type="dxa"/>
            <w:vMerge/>
            <w:shd w:val="clear" w:color="auto" w:fill="D9D9D9"/>
            <w:vAlign w:val="center"/>
          </w:tcPr>
          <w:p w14:paraId="51B6A8EC" w14:textId="77777777" w:rsidR="001C3EE6" w:rsidRPr="008D0013" w:rsidRDefault="001C3EE6" w:rsidP="00117C11">
            <w:pPr>
              <w:keepNext/>
              <w:jc w:val="left"/>
              <w:rPr>
                <w:rFonts w:cs="Arial"/>
                <w:iCs/>
              </w:rPr>
            </w:pPr>
          </w:p>
        </w:tc>
        <w:tc>
          <w:tcPr>
            <w:tcW w:w="993" w:type="dxa"/>
            <w:vMerge/>
            <w:shd w:val="clear" w:color="auto" w:fill="D9D9D9"/>
            <w:vAlign w:val="center"/>
          </w:tcPr>
          <w:p w14:paraId="677B3455" w14:textId="77777777" w:rsidR="001C3EE6" w:rsidRPr="008D0013" w:rsidRDefault="001C3EE6" w:rsidP="00117C11">
            <w:pPr>
              <w:pStyle w:val="BodyText"/>
              <w:keepNext/>
              <w:jc w:val="left"/>
              <w:rPr>
                <w:rFonts w:cs="Arial"/>
                <w:iCs/>
                <w:snapToGrid w:val="0"/>
              </w:rPr>
            </w:pPr>
          </w:p>
        </w:tc>
      </w:tr>
    </w:tbl>
    <w:p w14:paraId="43F3F2B1" w14:textId="77777777" w:rsidR="001C3EE6" w:rsidRPr="008D0013" w:rsidRDefault="001C3EE6" w:rsidP="001C3EE6">
      <w:pPr>
        <w:keepNext/>
        <w:ind w:firstLine="567"/>
        <w:rPr>
          <w:rFonts w:cs="Arial"/>
        </w:rPr>
      </w:pPr>
    </w:p>
    <w:p w14:paraId="00B25323"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TG/16/9(</w:t>
      </w:r>
      <w:r w:rsidRPr="008D0013">
        <w:rPr>
          <w:rFonts w:cs="Arial"/>
        </w:rPr>
        <w:t>proj</w:t>
      </w:r>
      <w:r w:rsidRPr="008D0013">
        <w:rPr>
          <w:rFonts w:cs="Arial"/>
          <w:caps/>
        </w:rPr>
        <w:t xml:space="preserve">.5) </w:t>
      </w:r>
      <w:r w:rsidRPr="008D0013">
        <w:rPr>
          <w:rFonts w:cs="Arial"/>
        </w:rPr>
        <w:t>and made the recommendations presented in the table below.</w:t>
      </w:r>
    </w:p>
    <w:p w14:paraId="542C093B" w14:textId="77777777" w:rsidR="001C3EE6" w:rsidRPr="008D0013" w:rsidRDefault="001C3EE6" w:rsidP="001C3EE6">
      <w:pPr>
        <w:keepNext/>
        <w:autoSpaceDE w:val="0"/>
        <w:autoSpaceDN w:val="0"/>
        <w:adjustRightInd w:val="0"/>
        <w:ind w:firstLine="567"/>
        <w:rPr>
          <w:rFonts w:cs="Arial"/>
        </w:rPr>
      </w:pPr>
    </w:p>
    <w:p w14:paraId="386AFA05"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Rice be circulated to the TC for adoption by correspondence. </w:t>
      </w:r>
    </w:p>
    <w:p w14:paraId="7B067219"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78838751" w14:textId="77777777" w:rsidTr="00117C11">
        <w:trPr>
          <w:cantSplit/>
        </w:trPr>
        <w:tc>
          <w:tcPr>
            <w:tcW w:w="1573" w:type="dxa"/>
          </w:tcPr>
          <w:p w14:paraId="41541295" w14:textId="77777777" w:rsidR="001C3EE6" w:rsidRPr="008D0013" w:rsidDel="004E68D1" w:rsidRDefault="001C3EE6" w:rsidP="00117C11">
            <w:pPr>
              <w:jc w:val="left"/>
              <w:rPr>
                <w:rFonts w:cs="Arial"/>
              </w:rPr>
            </w:pPr>
            <w:r w:rsidRPr="008D0013">
              <w:rPr>
                <w:rFonts w:cs="Arial"/>
              </w:rPr>
              <w:t>3.1.2</w:t>
            </w:r>
          </w:p>
        </w:tc>
        <w:tc>
          <w:tcPr>
            <w:tcW w:w="8208" w:type="dxa"/>
          </w:tcPr>
          <w:p w14:paraId="5159AE60" w14:textId="77777777" w:rsidR="001C3EE6" w:rsidRPr="008D0013" w:rsidDel="004E68D1" w:rsidRDefault="001C3EE6" w:rsidP="00117C11">
            <w:pPr>
              <w:keepNext/>
            </w:pPr>
            <w:r w:rsidRPr="008D0013">
              <w:t>to be deleted</w:t>
            </w:r>
          </w:p>
        </w:tc>
      </w:tr>
      <w:tr w:rsidR="001C3EE6" w:rsidRPr="008D0013" w14:paraId="0E2F78CF" w14:textId="77777777" w:rsidTr="00117C11">
        <w:trPr>
          <w:cantSplit/>
        </w:trPr>
        <w:tc>
          <w:tcPr>
            <w:tcW w:w="1573" w:type="dxa"/>
          </w:tcPr>
          <w:p w14:paraId="68EB2496" w14:textId="77777777" w:rsidR="001C3EE6" w:rsidRPr="008D0013" w:rsidRDefault="001C3EE6" w:rsidP="00117C11">
            <w:pPr>
              <w:jc w:val="left"/>
            </w:pPr>
            <w:r w:rsidRPr="008D0013">
              <w:t>3.4.1</w:t>
            </w:r>
          </w:p>
        </w:tc>
        <w:tc>
          <w:tcPr>
            <w:tcW w:w="8208" w:type="dxa"/>
          </w:tcPr>
          <w:p w14:paraId="1FE77991" w14:textId="77777777" w:rsidR="001C3EE6" w:rsidRPr="008D0013" w:rsidRDefault="001C3EE6" w:rsidP="00117C11">
            <w:r w:rsidRPr="008D0013">
              <w:t>to replace “sowed” with “sown”.</w:t>
            </w:r>
          </w:p>
        </w:tc>
      </w:tr>
      <w:tr w:rsidR="001C3EE6" w:rsidRPr="008D0013" w14:paraId="68DC2DF6" w14:textId="77777777" w:rsidTr="00117C11">
        <w:trPr>
          <w:cantSplit/>
        </w:trPr>
        <w:tc>
          <w:tcPr>
            <w:tcW w:w="1573" w:type="dxa"/>
          </w:tcPr>
          <w:p w14:paraId="4E3A5B77" w14:textId="77777777" w:rsidR="001C3EE6" w:rsidRPr="008D0013" w:rsidRDefault="001C3EE6" w:rsidP="00117C11">
            <w:pPr>
              <w:jc w:val="left"/>
            </w:pPr>
            <w:r w:rsidRPr="008D0013">
              <w:t>3.4.2</w:t>
            </w:r>
          </w:p>
        </w:tc>
        <w:tc>
          <w:tcPr>
            <w:tcW w:w="8208" w:type="dxa"/>
          </w:tcPr>
          <w:p w14:paraId="2FD3BBE6" w14:textId="77777777" w:rsidR="001C3EE6" w:rsidRPr="008D0013" w:rsidRDefault="001C3EE6" w:rsidP="00117C11">
            <w:r w:rsidRPr="008D0013">
              <w:t>to replace “plantlets” with “plants”</w:t>
            </w:r>
          </w:p>
        </w:tc>
      </w:tr>
      <w:tr w:rsidR="001C3EE6" w:rsidRPr="008D0013" w14:paraId="33BA0BC1" w14:textId="77777777" w:rsidTr="00117C11">
        <w:trPr>
          <w:cantSplit/>
        </w:trPr>
        <w:tc>
          <w:tcPr>
            <w:tcW w:w="1573" w:type="dxa"/>
          </w:tcPr>
          <w:p w14:paraId="61DC142D" w14:textId="77777777" w:rsidR="001C3EE6" w:rsidRPr="008D0013" w:rsidRDefault="001C3EE6" w:rsidP="00117C11">
            <w:pPr>
              <w:jc w:val="left"/>
            </w:pPr>
            <w:r w:rsidRPr="008D0013">
              <w:t>4.2.6 to 4.2.10</w:t>
            </w:r>
          </w:p>
        </w:tc>
        <w:tc>
          <w:tcPr>
            <w:tcW w:w="8208" w:type="dxa"/>
          </w:tcPr>
          <w:p w14:paraId="52FEEC12" w14:textId="77777777" w:rsidR="001C3EE6" w:rsidRPr="008D0013" w:rsidRDefault="001C3EE6" w:rsidP="00117C11">
            <w:r w:rsidRPr="008D0013">
              <w:rPr>
                <w:rFonts w:cs="Arial"/>
              </w:rPr>
              <w:t>to read</w:t>
            </w:r>
          </w:p>
          <w:p w14:paraId="18B353B2" w14:textId="77777777" w:rsidR="001C3EE6" w:rsidRPr="008D0013" w:rsidRDefault="001C3EE6" w:rsidP="00117C11">
            <w:r w:rsidRPr="008D0013">
              <w:t xml:space="preserve">“4.2.6 For the assessment of uniformity of lines, a population standard of 0.1% and an acceptance probability of at least 95% should be applied. In the case of a sample size of 1500 plants, 4 off-types are allowed. In the case of a sample size of 400 plants, 2 off-types are allowed. </w:t>
            </w:r>
          </w:p>
          <w:p w14:paraId="329E8F62" w14:textId="77777777" w:rsidR="001C3EE6" w:rsidRPr="008D0013" w:rsidRDefault="001C3EE6" w:rsidP="00117C11"/>
          <w:p w14:paraId="07EF7387" w14:textId="77777777" w:rsidR="001C3EE6" w:rsidRPr="008D0013" w:rsidRDefault="001C3EE6" w:rsidP="00117C11">
            <w:r w:rsidRPr="008D0013">
              <w:t xml:space="preserve">“4.2.7 For the assessment of uniformity in a sample size of 100 panicle rows, plants or parts, a population standard of 1% and an acceptance probability of at least 95% should be applied. In the case of a sample size of 100 panicle rows, plants or parts of plants, 3 off-types are allowed. A panicle row is considered to be an off-type if there is more than one off-type plant within that panicle row. </w:t>
            </w:r>
          </w:p>
          <w:p w14:paraId="082FBC1E" w14:textId="77777777" w:rsidR="001C3EE6" w:rsidRPr="008D0013" w:rsidRDefault="001C3EE6" w:rsidP="00117C11"/>
          <w:p w14:paraId="2A50759C" w14:textId="77777777" w:rsidR="001C3EE6" w:rsidRPr="008D0013" w:rsidRDefault="001C3EE6" w:rsidP="00117C11">
            <w:r w:rsidRPr="008D0013">
              <w:t xml:space="preserve">“4.2.8 For “A” characteristics, the assessment of uniformity can be done in 2 steps. In a first step, 20 panicle rows, plants or parts of plants are observed. If no off-types are observed, the variety is considered to be uniform. If more than 3 off-types are observed, the variety is considered not to be uniform. If 1 to 3 off-types are observed, an additional sample of 80 panicle rows, plants or parts of plants must be observed. </w:t>
            </w:r>
          </w:p>
          <w:p w14:paraId="6BBCA9AD" w14:textId="77777777" w:rsidR="001C3EE6" w:rsidRPr="008D0013" w:rsidRDefault="001C3EE6" w:rsidP="00117C11"/>
          <w:p w14:paraId="3FC6410B" w14:textId="77777777" w:rsidR="001C3EE6" w:rsidRPr="008D0013" w:rsidRDefault="001C3EE6" w:rsidP="00117C11">
            <w:pPr>
              <w:rPr>
                <w:rFonts w:eastAsia="Arial" w:cs="Arial"/>
                <w:i/>
                <w:color w:val="000000"/>
              </w:rPr>
            </w:pPr>
            <w:r w:rsidRPr="008D0013">
              <w:t>“4.2.9 For the assessment of uniformity of hybrid varieties, a population standard of 1% and an acceptance probability of at least 95% should be applied. In the case of a sample size of 1500 plants, 22 off-types are allowed.  In case of sample size of 400 plants, 8 off-types is allowed.”</w:t>
            </w:r>
          </w:p>
        </w:tc>
      </w:tr>
      <w:tr w:rsidR="001C3EE6" w:rsidRPr="008D0013" w14:paraId="1BC18D8D" w14:textId="77777777" w:rsidTr="00117C11">
        <w:trPr>
          <w:cantSplit/>
        </w:trPr>
        <w:tc>
          <w:tcPr>
            <w:tcW w:w="1573" w:type="dxa"/>
          </w:tcPr>
          <w:p w14:paraId="0361ACE8" w14:textId="77777777" w:rsidR="001C3EE6" w:rsidRPr="008D0013" w:rsidRDefault="001C3EE6" w:rsidP="00117C11">
            <w:pPr>
              <w:jc w:val="left"/>
            </w:pPr>
            <w:r w:rsidRPr="008D0013">
              <w:t>6.5</w:t>
            </w:r>
          </w:p>
        </w:tc>
        <w:tc>
          <w:tcPr>
            <w:tcW w:w="8208" w:type="dxa"/>
          </w:tcPr>
          <w:p w14:paraId="5532DFD3" w14:textId="77777777" w:rsidR="001C3EE6" w:rsidRPr="008D0013" w:rsidRDefault="001C3EE6" w:rsidP="00117C11">
            <w:r w:rsidRPr="008D0013">
              <w:t>to add sample sizes A and B to legend (see 4.2.5)</w:t>
            </w:r>
          </w:p>
        </w:tc>
      </w:tr>
      <w:tr w:rsidR="001C3EE6" w:rsidRPr="008D0013" w14:paraId="55209614" w14:textId="77777777" w:rsidTr="00117C11">
        <w:trPr>
          <w:cantSplit/>
        </w:trPr>
        <w:tc>
          <w:tcPr>
            <w:tcW w:w="1573" w:type="dxa"/>
          </w:tcPr>
          <w:p w14:paraId="6B602347" w14:textId="77777777" w:rsidR="001C3EE6" w:rsidRPr="008D0013" w:rsidRDefault="001C3EE6" w:rsidP="00117C11">
            <w:pPr>
              <w:jc w:val="left"/>
              <w:rPr>
                <w:highlight w:val="yellow"/>
              </w:rPr>
            </w:pPr>
            <w:r w:rsidRPr="008D0013">
              <w:t>Char. 9</w:t>
            </w:r>
          </w:p>
        </w:tc>
        <w:tc>
          <w:tcPr>
            <w:tcW w:w="8208" w:type="dxa"/>
          </w:tcPr>
          <w:p w14:paraId="62363874" w14:textId="77777777" w:rsidR="001C3EE6" w:rsidRPr="008D0013" w:rsidRDefault="001C3EE6" w:rsidP="00117C11">
            <w:pPr>
              <w:keepNext/>
            </w:pPr>
            <w:r w:rsidRPr="008D0013">
              <w:t xml:space="preserve">to have states “absent or very sparse, sparse, medium, dense, very dense” </w:t>
            </w:r>
          </w:p>
        </w:tc>
      </w:tr>
      <w:tr w:rsidR="001C3EE6" w:rsidRPr="008D0013" w14:paraId="0BA5FD2F" w14:textId="77777777" w:rsidTr="00117C11">
        <w:trPr>
          <w:cantSplit/>
        </w:trPr>
        <w:tc>
          <w:tcPr>
            <w:tcW w:w="1573" w:type="dxa"/>
          </w:tcPr>
          <w:p w14:paraId="5E2A523C" w14:textId="77777777" w:rsidR="001C3EE6" w:rsidRPr="008D0013" w:rsidRDefault="001C3EE6" w:rsidP="00117C11">
            <w:pPr>
              <w:jc w:val="left"/>
            </w:pPr>
            <w:r w:rsidRPr="008D0013">
              <w:t>Char. 15</w:t>
            </w:r>
          </w:p>
        </w:tc>
        <w:tc>
          <w:tcPr>
            <w:tcW w:w="8208" w:type="dxa"/>
          </w:tcPr>
          <w:p w14:paraId="18A1A0E4" w14:textId="77777777" w:rsidR="001C3EE6" w:rsidRPr="008D0013" w:rsidRDefault="001C3EE6" w:rsidP="00117C11">
            <w:pPr>
              <w:keepNext/>
            </w:pPr>
            <w:r w:rsidRPr="008D0013">
              <w:t>to have states “absent or sparse, medium, dense”</w:t>
            </w:r>
          </w:p>
        </w:tc>
      </w:tr>
      <w:tr w:rsidR="001C3EE6" w:rsidRPr="008D0013" w14:paraId="4FE9703B" w14:textId="77777777" w:rsidTr="00117C11">
        <w:trPr>
          <w:cantSplit/>
        </w:trPr>
        <w:tc>
          <w:tcPr>
            <w:tcW w:w="1573" w:type="dxa"/>
          </w:tcPr>
          <w:p w14:paraId="79EEA9F2"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38</w:t>
            </w:r>
          </w:p>
        </w:tc>
        <w:tc>
          <w:tcPr>
            <w:tcW w:w="8208" w:type="dxa"/>
          </w:tcPr>
          <w:p w14:paraId="53FA99C1" w14:textId="77777777" w:rsidR="001C3EE6" w:rsidRPr="008D0013" w:rsidRDefault="001C3EE6" w:rsidP="00117C11">
            <w:pPr>
              <w:pStyle w:val="BodyText"/>
              <w:jc w:val="left"/>
              <w:rPr>
                <w:rFonts w:eastAsia="Arial" w:cs="Arial"/>
                <w:color w:val="000000"/>
              </w:rPr>
            </w:pPr>
            <w:r w:rsidRPr="008D0013">
              <w:rPr>
                <w:rFonts w:eastAsia="Arial" w:cs="Arial"/>
                <w:color w:val="000000"/>
              </w:rPr>
              <w:t>to read “1000 seed weight” (German: Tausendkorngewicht)</w:t>
            </w:r>
          </w:p>
        </w:tc>
      </w:tr>
      <w:tr w:rsidR="001C3EE6" w:rsidRPr="008D0013" w14:paraId="4E7A9253" w14:textId="77777777" w:rsidTr="00117C11">
        <w:trPr>
          <w:cantSplit/>
        </w:trPr>
        <w:tc>
          <w:tcPr>
            <w:tcW w:w="1573" w:type="dxa"/>
          </w:tcPr>
          <w:p w14:paraId="49836F95" w14:textId="77777777" w:rsidR="001C3EE6" w:rsidRPr="008D0013" w:rsidRDefault="001C3EE6" w:rsidP="00117C11">
            <w:pPr>
              <w:jc w:val="left"/>
            </w:pPr>
            <w:r w:rsidRPr="008D0013">
              <w:t>Ad. 1</w:t>
            </w:r>
          </w:p>
        </w:tc>
        <w:tc>
          <w:tcPr>
            <w:tcW w:w="8208" w:type="dxa"/>
          </w:tcPr>
          <w:p w14:paraId="525C9366" w14:textId="77777777" w:rsidR="001C3EE6" w:rsidRPr="008D0013" w:rsidRDefault="001C3EE6" w:rsidP="00117C11">
            <w:r w:rsidRPr="008D0013">
              <w:t>- to remove spaces prior to “%”</w:t>
            </w:r>
          </w:p>
          <w:p w14:paraId="448F9BF4" w14:textId="77777777" w:rsidR="001C3EE6" w:rsidRPr="008D0013" w:rsidRDefault="001C3EE6" w:rsidP="00117C11">
            <w:r w:rsidRPr="008D0013">
              <w:t>- to read: “…stained reddish purple”, “…stained reddish blue purple” and “…stained blue purple”</w:t>
            </w:r>
          </w:p>
          <w:p w14:paraId="545EA8B2" w14:textId="77777777" w:rsidR="001C3EE6" w:rsidRPr="008D0013" w:rsidRDefault="001C3EE6" w:rsidP="00117C11">
            <w:r w:rsidRPr="008D0013">
              <w:t>- “I2” to read “I</w:t>
            </w:r>
            <w:r w:rsidRPr="008D0013">
              <w:rPr>
                <w:vertAlign w:val="subscript"/>
              </w:rPr>
              <w:t>2</w:t>
            </w:r>
            <w:r w:rsidRPr="008D0013">
              <w:t>” (with the 2 as subscript)</w:t>
            </w:r>
          </w:p>
        </w:tc>
      </w:tr>
      <w:tr w:rsidR="001C3EE6" w:rsidRPr="008D0013" w14:paraId="466DC676" w14:textId="77777777" w:rsidTr="00117C11">
        <w:trPr>
          <w:cantSplit/>
        </w:trPr>
        <w:tc>
          <w:tcPr>
            <w:tcW w:w="1573" w:type="dxa"/>
          </w:tcPr>
          <w:p w14:paraId="4F4C55F0" w14:textId="77777777" w:rsidR="001C3EE6" w:rsidRPr="008D0013" w:rsidRDefault="001C3EE6" w:rsidP="00117C11">
            <w:pPr>
              <w:jc w:val="left"/>
            </w:pPr>
            <w:r w:rsidRPr="008D0013">
              <w:t>Ad. 17</w:t>
            </w:r>
          </w:p>
        </w:tc>
        <w:tc>
          <w:tcPr>
            <w:tcW w:w="8208" w:type="dxa"/>
          </w:tcPr>
          <w:p w14:paraId="3E89C595" w14:textId="77777777" w:rsidR="001C3EE6" w:rsidRPr="008D0013" w:rsidRDefault="001C3EE6" w:rsidP="00117C11">
            <w:r w:rsidRPr="008D0013">
              <w:t>to read “Measurements should be made from the base of the plant to the base of the panicle…”</w:t>
            </w:r>
          </w:p>
        </w:tc>
      </w:tr>
      <w:tr w:rsidR="001C3EE6" w:rsidRPr="008D0013" w14:paraId="43BB0ACC" w14:textId="77777777" w:rsidTr="00117C11">
        <w:trPr>
          <w:cantSplit/>
        </w:trPr>
        <w:tc>
          <w:tcPr>
            <w:tcW w:w="1573" w:type="dxa"/>
          </w:tcPr>
          <w:p w14:paraId="7C6374D4" w14:textId="77777777" w:rsidR="001C3EE6" w:rsidRPr="008D0013" w:rsidRDefault="001C3EE6" w:rsidP="00117C11">
            <w:pPr>
              <w:jc w:val="left"/>
            </w:pPr>
            <w:r w:rsidRPr="008D0013">
              <w:t>Ad. 35</w:t>
            </w:r>
          </w:p>
        </w:tc>
        <w:tc>
          <w:tcPr>
            <w:tcW w:w="8208" w:type="dxa"/>
          </w:tcPr>
          <w:p w14:paraId="0E85F2AA" w14:textId="77777777" w:rsidR="001C3EE6" w:rsidRPr="008D0013" w:rsidRDefault="001C3EE6" w:rsidP="00117C11">
            <w:r w:rsidRPr="008D0013">
              <w:t>remove the two commas</w:t>
            </w:r>
          </w:p>
        </w:tc>
      </w:tr>
      <w:tr w:rsidR="001C3EE6" w:rsidRPr="008D0013" w14:paraId="25F38E31" w14:textId="77777777" w:rsidTr="00117C11">
        <w:trPr>
          <w:cantSplit/>
        </w:trPr>
        <w:tc>
          <w:tcPr>
            <w:tcW w:w="1573" w:type="dxa"/>
          </w:tcPr>
          <w:p w14:paraId="7999FFEF" w14:textId="77777777" w:rsidR="001C3EE6" w:rsidRPr="008D0013" w:rsidRDefault="001C3EE6" w:rsidP="00117C11">
            <w:pPr>
              <w:jc w:val="left"/>
            </w:pPr>
            <w:r w:rsidRPr="008D0013">
              <w:t>Ad. 41</w:t>
            </w:r>
          </w:p>
        </w:tc>
        <w:tc>
          <w:tcPr>
            <w:tcW w:w="8208" w:type="dxa"/>
          </w:tcPr>
          <w:p w14:paraId="23FC6D23" w14:textId="77777777" w:rsidR="001C3EE6" w:rsidRPr="008D0013" w:rsidRDefault="001C3EE6" w:rsidP="00117C11">
            <w:r w:rsidRPr="008D0013">
              <w:t>to read “&lt;1.50” and “&gt;2.50” (no spaces)</w:t>
            </w:r>
          </w:p>
        </w:tc>
      </w:tr>
      <w:tr w:rsidR="001C3EE6" w:rsidRPr="008D0013" w14:paraId="365441A0" w14:textId="77777777" w:rsidTr="00117C11">
        <w:trPr>
          <w:cantSplit/>
        </w:trPr>
        <w:tc>
          <w:tcPr>
            <w:tcW w:w="1573" w:type="dxa"/>
          </w:tcPr>
          <w:p w14:paraId="0BA2A34E" w14:textId="77777777" w:rsidR="001C3EE6" w:rsidRPr="008D0013" w:rsidRDefault="001C3EE6" w:rsidP="00117C11">
            <w:pPr>
              <w:jc w:val="left"/>
            </w:pPr>
            <w:r w:rsidRPr="008D0013">
              <w:t>Ad. 43</w:t>
            </w:r>
          </w:p>
        </w:tc>
        <w:tc>
          <w:tcPr>
            <w:tcW w:w="8208" w:type="dxa"/>
          </w:tcPr>
          <w:p w14:paraId="795F8EF8" w14:textId="77777777" w:rsidR="001C3EE6" w:rsidRPr="008D0013" w:rsidRDefault="001C3EE6" w:rsidP="00117C11">
            <w:r w:rsidRPr="008D0013">
              <w:t>- to read: “Observations should be made on unbroken grains.  Place grains in a petri dish with 1.5% solution of KOH, keep still and at a temperature of around 25°C for approximately 24 hours.”</w:t>
            </w:r>
          </w:p>
          <w:p w14:paraId="61FCC3AB" w14:textId="77777777" w:rsidR="001C3EE6" w:rsidRPr="008D0013" w:rsidRDefault="001C3EE6" w:rsidP="00117C11">
            <w:r w:rsidRPr="008D0013">
              <w:t>- remove “milled”</w:t>
            </w:r>
          </w:p>
          <w:p w14:paraId="38EB4F76" w14:textId="77777777" w:rsidR="001C3EE6" w:rsidRPr="008D0013" w:rsidRDefault="001C3EE6" w:rsidP="00117C11">
            <w:r w:rsidRPr="008D0013">
              <w:t>- to read “2 – weak:  Only the margins of the grains are dissolved”</w:t>
            </w:r>
          </w:p>
        </w:tc>
      </w:tr>
      <w:tr w:rsidR="001C3EE6" w:rsidRPr="008D0013" w14:paraId="6B338E27" w14:textId="77777777" w:rsidTr="00117C11">
        <w:trPr>
          <w:cantSplit/>
        </w:trPr>
        <w:tc>
          <w:tcPr>
            <w:tcW w:w="1573" w:type="dxa"/>
          </w:tcPr>
          <w:p w14:paraId="59667635" w14:textId="77777777" w:rsidR="001C3EE6" w:rsidRPr="008D0013" w:rsidRDefault="001C3EE6" w:rsidP="00117C11">
            <w:pPr>
              <w:jc w:val="left"/>
            </w:pPr>
            <w:r w:rsidRPr="008D0013">
              <w:t>Ad. 44</w:t>
            </w:r>
          </w:p>
        </w:tc>
        <w:tc>
          <w:tcPr>
            <w:tcW w:w="8208" w:type="dxa"/>
          </w:tcPr>
          <w:p w14:paraId="4AD1BC59" w14:textId="77777777" w:rsidR="001C3EE6" w:rsidRPr="008D0013" w:rsidRDefault="001C3EE6" w:rsidP="00117C11">
            <w:r w:rsidRPr="008D0013">
              <w:t>to read: “popcorn”</w:t>
            </w:r>
          </w:p>
        </w:tc>
      </w:tr>
      <w:tr w:rsidR="001C3EE6" w:rsidRPr="008D0013" w14:paraId="2705F8DE" w14:textId="77777777" w:rsidTr="00117C11">
        <w:trPr>
          <w:cantSplit/>
        </w:trPr>
        <w:tc>
          <w:tcPr>
            <w:tcW w:w="1573" w:type="dxa"/>
          </w:tcPr>
          <w:p w14:paraId="33E1569E" w14:textId="77777777" w:rsidR="001C3EE6" w:rsidRPr="008D0013" w:rsidRDefault="001C3EE6" w:rsidP="00117C11">
            <w:pPr>
              <w:jc w:val="left"/>
            </w:pPr>
            <w:r w:rsidRPr="008D0013">
              <w:t>8.3</w:t>
            </w:r>
          </w:p>
        </w:tc>
        <w:tc>
          <w:tcPr>
            <w:tcW w:w="8208" w:type="dxa"/>
          </w:tcPr>
          <w:p w14:paraId="66C4CD54" w14:textId="77777777" w:rsidR="001C3EE6" w:rsidRPr="008D0013" w:rsidRDefault="001C3EE6" w:rsidP="00117C11">
            <w:r w:rsidRPr="008D0013">
              <w:t>to remove additional space to read: “32          2</w:t>
            </w:r>
            <w:r w:rsidRPr="008D0013">
              <w:rPr>
                <w:vertAlign w:val="superscript"/>
              </w:rPr>
              <w:t>nd</w:t>
            </w:r>
            <w:r w:rsidRPr="008D0013">
              <w:t xml:space="preserve"> node detectable”</w:t>
            </w:r>
          </w:p>
        </w:tc>
      </w:tr>
    </w:tbl>
    <w:p w14:paraId="2B291EF6" w14:textId="77777777" w:rsidR="001C3EE6" w:rsidRPr="008D0013" w:rsidRDefault="001C3EE6" w:rsidP="001C3EE6"/>
    <w:p w14:paraId="639593B0"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5500BF36" w14:textId="77777777" w:rsidTr="00117C11">
        <w:trPr>
          <w:cantSplit/>
          <w:trHeight w:val="277"/>
          <w:jc w:val="center"/>
        </w:trPr>
        <w:tc>
          <w:tcPr>
            <w:tcW w:w="2894" w:type="dxa"/>
            <w:vMerge w:val="restart"/>
            <w:shd w:val="clear" w:color="auto" w:fill="D9D9D9"/>
            <w:vAlign w:val="center"/>
          </w:tcPr>
          <w:p w14:paraId="7C4FBC59" w14:textId="77777777" w:rsidR="001C3EE6" w:rsidRPr="00745BF1" w:rsidRDefault="001C3EE6" w:rsidP="00117C11">
            <w:pPr>
              <w:pStyle w:val="TitleofDoc"/>
              <w:keepNext/>
              <w:tabs>
                <w:tab w:val="left" w:pos="5245"/>
                <w:tab w:val="left" w:pos="7008"/>
              </w:tabs>
              <w:spacing w:before="0"/>
              <w:jc w:val="left"/>
              <w:rPr>
                <w:rFonts w:cs="Arial"/>
                <w:caps w:val="0"/>
                <w:lang w:val="de-DE"/>
              </w:rPr>
            </w:pPr>
            <w:r w:rsidRPr="00745BF1">
              <w:rPr>
                <w:rFonts w:cs="Arial"/>
                <w:caps w:val="0"/>
                <w:lang w:val="de-DE"/>
              </w:rPr>
              <w:t>Timothy</w:t>
            </w:r>
            <w:r w:rsidRPr="00745BF1">
              <w:rPr>
                <w:rFonts w:cs="Arial"/>
                <w:caps w:val="0"/>
                <w:lang w:val="de-DE"/>
              </w:rPr>
              <w:br/>
              <w:t>(</w:t>
            </w:r>
            <w:r w:rsidRPr="00745BF1">
              <w:rPr>
                <w:rFonts w:cs="Arial"/>
                <w:i/>
                <w:caps w:val="0"/>
                <w:lang w:val="de-DE"/>
              </w:rPr>
              <w:t xml:space="preserve">Phleum pratense </w:t>
            </w:r>
            <w:r w:rsidRPr="00745BF1">
              <w:rPr>
                <w:rFonts w:cs="Arial"/>
                <w:caps w:val="0"/>
                <w:lang w:val="de-DE"/>
              </w:rPr>
              <w:t>L.;</w:t>
            </w:r>
            <w:r w:rsidRPr="00745BF1">
              <w:rPr>
                <w:rFonts w:cs="Arial"/>
                <w:i/>
                <w:caps w:val="0"/>
                <w:lang w:val="de-DE"/>
              </w:rPr>
              <w:t xml:space="preserve"> Phleum nodosum </w:t>
            </w:r>
            <w:r w:rsidRPr="00745BF1">
              <w:rPr>
                <w:rFonts w:cs="Arial"/>
                <w:caps w:val="0"/>
                <w:lang w:val="de-DE"/>
              </w:rPr>
              <w:t>DC.)</w:t>
            </w:r>
          </w:p>
        </w:tc>
        <w:tc>
          <w:tcPr>
            <w:tcW w:w="2552" w:type="dxa"/>
            <w:shd w:val="clear" w:color="auto" w:fill="D9D9D9"/>
            <w:vAlign w:val="center"/>
          </w:tcPr>
          <w:p w14:paraId="19F99460"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snapToGrid w:val="0"/>
                <w:color w:val="000000"/>
              </w:rPr>
              <w:t>TG/34/7(proj.3)</w:t>
            </w:r>
          </w:p>
        </w:tc>
        <w:tc>
          <w:tcPr>
            <w:tcW w:w="2807" w:type="dxa"/>
            <w:shd w:val="clear" w:color="auto" w:fill="D9D9D9"/>
            <w:vAlign w:val="center"/>
          </w:tcPr>
          <w:p w14:paraId="16BDEC09" w14:textId="77777777" w:rsidR="001C3EE6" w:rsidRPr="008D0013" w:rsidRDefault="001C3EE6" w:rsidP="00117C11">
            <w:pPr>
              <w:keepNext/>
              <w:jc w:val="left"/>
              <w:rPr>
                <w:rFonts w:cs="Arial"/>
                <w:iCs/>
                <w:snapToGrid w:val="0"/>
                <w:color w:val="000000"/>
              </w:rPr>
            </w:pPr>
            <w:r w:rsidRPr="008D0013">
              <w:t>Mr. Lubomir Basta (SK)</w:t>
            </w:r>
          </w:p>
        </w:tc>
        <w:tc>
          <w:tcPr>
            <w:tcW w:w="736" w:type="dxa"/>
            <w:vMerge w:val="restart"/>
            <w:shd w:val="clear" w:color="auto" w:fill="D9D9D9"/>
            <w:vAlign w:val="center"/>
          </w:tcPr>
          <w:p w14:paraId="0F14E1D9" w14:textId="77777777" w:rsidR="001C3EE6" w:rsidRPr="008D0013" w:rsidRDefault="001C3EE6" w:rsidP="00117C11">
            <w:pPr>
              <w:keepNext/>
              <w:jc w:val="left"/>
              <w:rPr>
                <w:rFonts w:cs="Arial"/>
                <w:iCs/>
              </w:rPr>
            </w:pPr>
            <w:r w:rsidRPr="008D0013">
              <w:rPr>
                <w:rFonts w:cs="Arial"/>
                <w:iCs/>
              </w:rPr>
              <w:t>TWA</w:t>
            </w:r>
          </w:p>
        </w:tc>
        <w:tc>
          <w:tcPr>
            <w:tcW w:w="993" w:type="dxa"/>
            <w:vMerge w:val="restart"/>
            <w:shd w:val="clear" w:color="auto" w:fill="D9D9D9"/>
            <w:vAlign w:val="center"/>
          </w:tcPr>
          <w:p w14:paraId="2F290DBC"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4075E2D1" w14:textId="77777777" w:rsidTr="00117C11">
        <w:trPr>
          <w:cantSplit/>
          <w:trHeight w:hRule="exact" w:val="1015"/>
          <w:jc w:val="center"/>
        </w:trPr>
        <w:tc>
          <w:tcPr>
            <w:tcW w:w="2894" w:type="dxa"/>
            <w:vMerge/>
            <w:shd w:val="clear" w:color="auto" w:fill="D9D9D9"/>
            <w:vAlign w:val="center"/>
          </w:tcPr>
          <w:p w14:paraId="18B45343"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8EAE03E" w14:textId="77777777" w:rsidR="001C3EE6" w:rsidRPr="008D0013" w:rsidRDefault="001C3EE6" w:rsidP="00117C11">
            <w:pPr>
              <w:pStyle w:val="BodyText"/>
              <w:keepNext/>
              <w:jc w:val="left"/>
              <w:rPr>
                <w:rFonts w:cs="Arial"/>
                <w:color w:val="000000"/>
              </w:rPr>
            </w:pPr>
            <w:r w:rsidRPr="008D0013">
              <w:rPr>
                <w:rFonts w:cs="Arial"/>
                <w:color w:val="000000"/>
              </w:rPr>
              <w:t>No. of chars.:  16</w:t>
            </w:r>
            <w:r w:rsidRPr="008D0013">
              <w:rPr>
                <w:rFonts w:cs="Arial"/>
                <w:color w:val="000000"/>
              </w:rPr>
              <w:br/>
              <w:t>No. of (</w:t>
            </w:r>
            <w:r w:rsidRPr="008D0013">
              <w:rPr>
                <w:rFonts w:cs="Arial"/>
                <w:color w:val="000000"/>
              </w:rPr>
              <w:sym w:font="Symbol" w:char="F02A"/>
            </w:r>
            <w:r w:rsidRPr="008D0013">
              <w:rPr>
                <w:rFonts w:cs="Arial"/>
                <w:color w:val="000000"/>
              </w:rPr>
              <w:t>) chars.:  7</w:t>
            </w:r>
          </w:p>
        </w:tc>
        <w:tc>
          <w:tcPr>
            <w:tcW w:w="2807" w:type="dxa"/>
            <w:shd w:val="clear" w:color="auto" w:fill="D9D9D9"/>
            <w:vAlign w:val="center"/>
          </w:tcPr>
          <w:p w14:paraId="45A99F7D"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CA, CZ, DE, FI, FR, IT, JP, NL, NZ, QZ, Euroseeds, ISF</w:t>
            </w:r>
            <w:r w:rsidRPr="008D0013">
              <w:rPr>
                <w:rFonts w:eastAsia="SimSun" w:cs="Arial"/>
                <w:lang w:eastAsia="zh-CN"/>
              </w:rPr>
              <w:t>)</w:t>
            </w:r>
          </w:p>
        </w:tc>
        <w:tc>
          <w:tcPr>
            <w:tcW w:w="736" w:type="dxa"/>
            <w:vMerge/>
            <w:shd w:val="clear" w:color="auto" w:fill="D9D9D9"/>
            <w:vAlign w:val="center"/>
          </w:tcPr>
          <w:p w14:paraId="175846A5" w14:textId="77777777" w:rsidR="001C3EE6" w:rsidRPr="008D0013" w:rsidRDefault="001C3EE6" w:rsidP="00117C11">
            <w:pPr>
              <w:keepNext/>
              <w:jc w:val="left"/>
              <w:rPr>
                <w:rFonts w:cs="Arial"/>
                <w:iCs/>
              </w:rPr>
            </w:pPr>
          </w:p>
        </w:tc>
        <w:tc>
          <w:tcPr>
            <w:tcW w:w="993" w:type="dxa"/>
            <w:vMerge/>
            <w:shd w:val="clear" w:color="auto" w:fill="D9D9D9"/>
            <w:vAlign w:val="center"/>
          </w:tcPr>
          <w:p w14:paraId="309ADF51" w14:textId="77777777" w:rsidR="001C3EE6" w:rsidRPr="008D0013" w:rsidRDefault="001C3EE6" w:rsidP="00117C11">
            <w:pPr>
              <w:pStyle w:val="BodyText"/>
              <w:keepNext/>
              <w:jc w:val="left"/>
              <w:rPr>
                <w:rFonts w:cs="Arial"/>
                <w:iCs/>
                <w:snapToGrid w:val="0"/>
              </w:rPr>
            </w:pPr>
          </w:p>
        </w:tc>
      </w:tr>
    </w:tbl>
    <w:p w14:paraId="058B5534" w14:textId="77777777" w:rsidR="001C3EE6" w:rsidRPr="008D0013" w:rsidRDefault="001C3EE6" w:rsidP="001C3EE6"/>
    <w:p w14:paraId="4D50673C"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TG/34/7(</w:t>
      </w:r>
      <w:r w:rsidRPr="008D0013">
        <w:rPr>
          <w:rFonts w:cs="Arial"/>
        </w:rPr>
        <w:t>proj</w:t>
      </w:r>
      <w:r w:rsidRPr="008D0013">
        <w:rPr>
          <w:rFonts w:cs="Arial"/>
          <w:caps/>
        </w:rPr>
        <w:t xml:space="preserve">.3) </w:t>
      </w:r>
      <w:r w:rsidRPr="008D0013">
        <w:rPr>
          <w:rFonts w:cs="Arial"/>
        </w:rPr>
        <w:t>and made the recommendations presented in the table below.</w:t>
      </w:r>
    </w:p>
    <w:p w14:paraId="20953D3E" w14:textId="77777777" w:rsidR="001C3EE6" w:rsidRPr="008D0013" w:rsidRDefault="001C3EE6" w:rsidP="001C3EE6">
      <w:pPr>
        <w:keepNext/>
        <w:autoSpaceDE w:val="0"/>
        <w:autoSpaceDN w:val="0"/>
        <w:adjustRightInd w:val="0"/>
        <w:ind w:firstLine="567"/>
        <w:rPr>
          <w:rFonts w:cs="Arial"/>
        </w:rPr>
      </w:pPr>
    </w:p>
    <w:p w14:paraId="185B4233"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Timothy be circulated to the TC for adoption by correspondence. </w:t>
      </w:r>
    </w:p>
    <w:p w14:paraId="00076DBB"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75819647" w14:textId="77777777" w:rsidTr="00117C11">
        <w:trPr>
          <w:cantSplit/>
        </w:trPr>
        <w:tc>
          <w:tcPr>
            <w:tcW w:w="1573" w:type="dxa"/>
          </w:tcPr>
          <w:p w14:paraId="3809522F" w14:textId="77777777" w:rsidR="001C3EE6" w:rsidRPr="008D0013" w:rsidRDefault="001C3EE6" w:rsidP="00117C11">
            <w:r w:rsidRPr="008D0013">
              <w:t>3.4.1, 3.4.2</w:t>
            </w:r>
          </w:p>
        </w:tc>
        <w:tc>
          <w:tcPr>
            <w:tcW w:w="8208" w:type="dxa"/>
          </w:tcPr>
          <w:p w14:paraId="58A2B834" w14:textId="77777777" w:rsidR="001C3EE6" w:rsidRPr="008D0013" w:rsidRDefault="001C3EE6" w:rsidP="00117C11">
            <w:r w:rsidRPr="008D0013">
              <w:t>to read “…result in a total of at least…”</w:t>
            </w:r>
          </w:p>
        </w:tc>
      </w:tr>
      <w:tr w:rsidR="001C3EE6" w:rsidRPr="008D0013" w14:paraId="41F17844" w14:textId="77777777" w:rsidTr="00117C11">
        <w:trPr>
          <w:cantSplit/>
        </w:trPr>
        <w:tc>
          <w:tcPr>
            <w:tcW w:w="1573" w:type="dxa"/>
          </w:tcPr>
          <w:p w14:paraId="076F1782" w14:textId="77777777" w:rsidR="001C3EE6" w:rsidRPr="008D0013" w:rsidRDefault="001C3EE6" w:rsidP="00117C11">
            <w:r w:rsidRPr="008D0013">
              <w:t>5.3</w:t>
            </w:r>
          </w:p>
        </w:tc>
        <w:tc>
          <w:tcPr>
            <w:tcW w:w="8208" w:type="dxa"/>
          </w:tcPr>
          <w:p w14:paraId="4BE5977D" w14:textId="77777777" w:rsidR="001C3EE6" w:rsidRPr="008D0013" w:rsidRDefault="001C3EE6" w:rsidP="00117C11">
            <w:r w:rsidRPr="008D0013">
              <w:t>to remove additional space to read: “Stem: length (characteristic 13)”</w:t>
            </w:r>
          </w:p>
        </w:tc>
      </w:tr>
      <w:tr w:rsidR="001C3EE6" w:rsidRPr="008D0013" w14:paraId="253BF28C" w14:textId="77777777" w:rsidTr="00117C11">
        <w:trPr>
          <w:cantSplit/>
        </w:trPr>
        <w:tc>
          <w:tcPr>
            <w:tcW w:w="1573" w:type="dxa"/>
          </w:tcPr>
          <w:p w14:paraId="679FAB15" w14:textId="77777777" w:rsidR="001C3EE6" w:rsidRPr="008D0013" w:rsidRDefault="001C3EE6" w:rsidP="00117C11">
            <w:pPr>
              <w:jc w:val="left"/>
            </w:pPr>
            <w:r w:rsidRPr="008D0013">
              <w:t>6.5</w:t>
            </w:r>
          </w:p>
        </w:tc>
        <w:tc>
          <w:tcPr>
            <w:tcW w:w="8208" w:type="dxa"/>
          </w:tcPr>
          <w:p w14:paraId="7373316C" w14:textId="77777777" w:rsidR="001C3EE6" w:rsidRPr="008D0013" w:rsidRDefault="001C3EE6" w:rsidP="00117C11">
            <w:r w:rsidRPr="008D0013">
              <w:t>to format additional legend items in line with standard legend items</w:t>
            </w:r>
          </w:p>
        </w:tc>
      </w:tr>
      <w:tr w:rsidR="001C3EE6" w:rsidRPr="008D0013" w14:paraId="78CDB8E9" w14:textId="77777777" w:rsidTr="00117C11">
        <w:trPr>
          <w:cantSplit/>
        </w:trPr>
        <w:tc>
          <w:tcPr>
            <w:tcW w:w="1573" w:type="dxa"/>
          </w:tcPr>
          <w:p w14:paraId="07D4B782" w14:textId="77777777" w:rsidR="001C3EE6" w:rsidRPr="008D0013" w:rsidRDefault="001C3EE6" w:rsidP="00117C11">
            <w:pPr>
              <w:jc w:val="left"/>
            </w:pPr>
            <w:r w:rsidRPr="008D0013">
              <w:t>8.1 (c)</w:t>
            </w:r>
          </w:p>
        </w:tc>
        <w:tc>
          <w:tcPr>
            <w:tcW w:w="8208" w:type="dxa"/>
          </w:tcPr>
          <w:p w14:paraId="0690B71E" w14:textId="77777777" w:rsidR="001C3EE6" w:rsidRPr="008D0013" w:rsidRDefault="001C3EE6" w:rsidP="00117C11">
            <w:r w:rsidRPr="008D0013">
              <w:t>to be deleted (covered by growth stage)</w:t>
            </w:r>
          </w:p>
        </w:tc>
      </w:tr>
      <w:tr w:rsidR="001C3EE6" w:rsidRPr="008D0013" w14:paraId="43ACDDB4" w14:textId="77777777" w:rsidTr="00117C11">
        <w:trPr>
          <w:cantSplit/>
        </w:trPr>
        <w:tc>
          <w:tcPr>
            <w:tcW w:w="1573" w:type="dxa"/>
          </w:tcPr>
          <w:p w14:paraId="073BB9A2" w14:textId="77777777" w:rsidR="001C3EE6" w:rsidRPr="008D0013" w:rsidRDefault="001C3EE6" w:rsidP="00117C11">
            <w:pPr>
              <w:jc w:val="left"/>
            </w:pPr>
            <w:r w:rsidRPr="008D0013">
              <w:t>Ad. 9</w:t>
            </w:r>
          </w:p>
        </w:tc>
        <w:tc>
          <w:tcPr>
            <w:tcW w:w="8208" w:type="dxa"/>
          </w:tcPr>
          <w:p w14:paraId="194D406A" w14:textId="77777777" w:rsidR="001C3EE6" w:rsidRPr="008D0013" w:rsidRDefault="001C3EE6" w:rsidP="00117C11">
            <w:r w:rsidRPr="008D0013">
              <w:t>to read “…single plant data, a mean…”</w:t>
            </w:r>
          </w:p>
        </w:tc>
      </w:tr>
      <w:tr w:rsidR="001C3EE6" w:rsidRPr="008D0013" w14:paraId="32228E68" w14:textId="77777777" w:rsidTr="00117C11">
        <w:trPr>
          <w:cantSplit/>
        </w:trPr>
        <w:tc>
          <w:tcPr>
            <w:tcW w:w="1573" w:type="dxa"/>
          </w:tcPr>
          <w:p w14:paraId="59C208E6" w14:textId="77777777" w:rsidR="001C3EE6" w:rsidRPr="008D0013" w:rsidRDefault="001C3EE6" w:rsidP="00117C11">
            <w:pPr>
              <w:jc w:val="left"/>
            </w:pPr>
            <w:r w:rsidRPr="008D0013">
              <w:t>Ad. 13</w:t>
            </w:r>
          </w:p>
        </w:tc>
        <w:tc>
          <w:tcPr>
            <w:tcW w:w="8208" w:type="dxa"/>
          </w:tcPr>
          <w:p w14:paraId="03DC367A" w14:textId="77777777" w:rsidR="001C3EE6" w:rsidRPr="008D0013" w:rsidRDefault="001C3EE6" w:rsidP="00117C11">
            <w:r w:rsidRPr="008D0013">
              <w:t>to read “Observation should be made on the longest stem and include the inflorescence.”</w:t>
            </w:r>
          </w:p>
        </w:tc>
      </w:tr>
      <w:tr w:rsidR="001C3EE6" w:rsidRPr="008D0013" w14:paraId="36D5FDD7" w14:textId="77777777" w:rsidTr="00117C11">
        <w:trPr>
          <w:cantSplit/>
        </w:trPr>
        <w:tc>
          <w:tcPr>
            <w:tcW w:w="1573" w:type="dxa"/>
          </w:tcPr>
          <w:p w14:paraId="72BE0C70" w14:textId="77777777" w:rsidR="001C3EE6" w:rsidRPr="008D0013" w:rsidRDefault="001C3EE6" w:rsidP="00117C11">
            <w:pPr>
              <w:jc w:val="left"/>
            </w:pPr>
            <w:r w:rsidRPr="008D0013">
              <w:t>8.3</w:t>
            </w:r>
          </w:p>
        </w:tc>
        <w:tc>
          <w:tcPr>
            <w:tcW w:w="8208" w:type="dxa"/>
          </w:tcPr>
          <w:p w14:paraId="7FF00AA9" w14:textId="77777777" w:rsidR="001C3EE6" w:rsidRPr="008D0013" w:rsidRDefault="00F20402" w:rsidP="00117C11">
            <w:r>
              <w:t>t</w:t>
            </w:r>
            <w:r w:rsidR="001C3EE6" w:rsidRPr="008D0013">
              <w:t>o remove the space before “%”</w:t>
            </w:r>
          </w:p>
        </w:tc>
      </w:tr>
    </w:tbl>
    <w:p w14:paraId="4A77F21A" w14:textId="77777777" w:rsidR="001C3EE6" w:rsidRPr="008D0013" w:rsidRDefault="001C3EE6" w:rsidP="001C3EE6"/>
    <w:p w14:paraId="768FB6D8"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63109035" w14:textId="77777777" w:rsidTr="00117C11">
        <w:trPr>
          <w:cantSplit/>
          <w:trHeight w:val="277"/>
          <w:jc w:val="center"/>
        </w:trPr>
        <w:tc>
          <w:tcPr>
            <w:tcW w:w="2894" w:type="dxa"/>
            <w:vMerge w:val="restart"/>
            <w:shd w:val="clear" w:color="auto" w:fill="D9D9D9"/>
            <w:vAlign w:val="center"/>
          </w:tcPr>
          <w:p w14:paraId="02666FCA"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Rye</w:t>
            </w:r>
            <w:r w:rsidRPr="008D0013">
              <w:rPr>
                <w:rFonts w:cs="Arial"/>
                <w:caps w:val="0"/>
              </w:rPr>
              <w:br/>
              <w:t>(</w:t>
            </w:r>
            <w:r w:rsidRPr="008D0013">
              <w:rPr>
                <w:rFonts w:cs="Arial"/>
                <w:i/>
                <w:caps w:val="0"/>
              </w:rPr>
              <w:t xml:space="preserve">Secale cereale </w:t>
            </w:r>
            <w:r w:rsidRPr="008D0013">
              <w:rPr>
                <w:rFonts w:cs="Arial"/>
                <w:caps w:val="0"/>
              </w:rPr>
              <w:t>L.)</w:t>
            </w:r>
          </w:p>
        </w:tc>
        <w:tc>
          <w:tcPr>
            <w:tcW w:w="2552" w:type="dxa"/>
            <w:shd w:val="clear" w:color="auto" w:fill="D9D9D9"/>
            <w:vAlign w:val="center"/>
          </w:tcPr>
          <w:p w14:paraId="2EDB3A7A"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snapToGrid w:val="0"/>
                <w:color w:val="000000"/>
              </w:rPr>
              <w:t>TG/58/7(proj.3)</w:t>
            </w:r>
          </w:p>
        </w:tc>
        <w:tc>
          <w:tcPr>
            <w:tcW w:w="2807" w:type="dxa"/>
            <w:shd w:val="clear" w:color="auto" w:fill="D9D9D9"/>
            <w:vAlign w:val="center"/>
          </w:tcPr>
          <w:p w14:paraId="2B5F269A" w14:textId="77777777" w:rsidR="001C3EE6" w:rsidRPr="008D0013" w:rsidRDefault="001C3EE6" w:rsidP="00117C11">
            <w:pPr>
              <w:keepNext/>
              <w:jc w:val="left"/>
              <w:rPr>
                <w:rFonts w:cs="Arial"/>
                <w:iCs/>
                <w:snapToGrid w:val="0"/>
                <w:color w:val="000000"/>
              </w:rPr>
            </w:pPr>
            <w:r w:rsidRPr="008D0013">
              <w:t>Ms. Beate Rücker (DE)</w:t>
            </w:r>
          </w:p>
        </w:tc>
        <w:tc>
          <w:tcPr>
            <w:tcW w:w="736" w:type="dxa"/>
            <w:vMerge w:val="restart"/>
            <w:shd w:val="clear" w:color="auto" w:fill="D9D9D9"/>
            <w:vAlign w:val="center"/>
          </w:tcPr>
          <w:p w14:paraId="7C58A8F9" w14:textId="77777777" w:rsidR="001C3EE6" w:rsidRPr="008D0013" w:rsidRDefault="001C3EE6" w:rsidP="00117C11">
            <w:pPr>
              <w:keepNext/>
              <w:jc w:val="left"/>
              <w:rPr>
                <w:rFonts w:cs="Arial"/>
                <w:iCs/>
              </w:rPr>
            </w:pPr>
            <w:r w:rsidRPr="008D0013">
              <w:rPr>
                <w:rFonts w:cs="Arial"/>
                <w:iCs/>
              </w:rPr>
              <w:t>TWA</w:t>
            </w:r>
          </w:p>
        </w:tc>
        <w:tc>
          <w:tcPr>
            <w:tcW w:w="993" w:type="dxa"/>
            <w:vMerge w:val="restart"/>
            <w:shd w:val="clear" w:color="auto" w:fill="D9D9D9"/>
            <w:vAlign w:val="center"/>
          </w:tcPr>
          <w:p w14:paraId="70576026"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6ED79388" w14:textId="77777777" w:rsidTr="00117C11">
        <w:trPr>
          <w:cantSplit/>
          <w:trHeight w:hRule="exact" w:val="1015"/>
          <w:jc w:val="center"/>
        </w:trPr>
        <w:tc>
          <w:tcPr>
            <w:tcW w:w="2894" w:type="dxa"/>
            <w:vMerge/>
            <w:shd w:val="clear" w:color="auto" w:fill="D9D9D9"/>
            <w:vAlign w:val="center"/>
          </w:tcPr>
          <w:p w14:paraId="0D792B95"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C899CEF" w14:textId="77777777" w:rsidR="001C3EE6" w:rsidRPr="008D0013" w:rsidRDefault="001C3EE6" w:rsidP="00117C11">
            <w:pPr>
              <w:pStyle w:val="BodyText"/>
              <w:keepNext/>
              <w:jc w:val="left"/>
              <w:rPr>
                <w:rFonts w:cs="Arial"/>
                <w:color w:val="000000"/>
              </w:rPr>
            </w:pPr>
            <w:r w:rsidRPr="008D0013">
              <w:rPr>
                <w:rFonts w:cs="Arial"/>
                <w:color w:val="000000"/>
              </w:rPr>
              <w:t>No. of chars.:  21</w:t>
            </w:r>
            <w:r w:rsidRPr="008D0013">
              <w:rPr>
                <w:rFonts w:cs="Arial"/>
                <w:color w:val="000000"/>
              </w:rPr>
              <w:br/>
              <w:t>No. of (</w:t>
            </w:r>
            <w:r w:rsidRPr="008D0013">
              <w:rPr>
                <w:rFonts w:cs="Arial"/>
                <w:color w:val="000000"/>
              </w:rPr>
              <w:sym w:font="Symbol" w:char="F02A"/>
            </w:r>
            <w:r w:rsidRPr="008D0013">
              <w:rPr>
                <w:rFonts w:cs="Arial"/>
                <w:color w:val="000000"/>
              </w:rPr>
              <w:t>) chars.:  13</w:t>
            </w:r>
          </w:p>
        </w:tc>
        <w:tc>
          <w:tcPr>
            <w:tcW w:w="2807" w:type="dxa"/>
            <w:shd w:val="clear" w:color="auto" w:fill="D9D9D9"/>
            <w:vAlign w:val="center"/>
          </w:tcPr>
          <w:p w14:paraId="46568AAA"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AU, BR, CA, CZ, DK, ES, FI, FR, GB, IT, KR, NZ, PL, QZ, SK, ZA, CLI, Euroseeds, ISF</w:t>
            </w:r>
            <w:r w:rsidRPr="008D0013">
              <w:rPr>
                <w:rFonts w:eastAsia="SimSun" w:cs="Arial"/>
                <w:lang w:eastAsia="zh-CN"/>
              </w:rPr>
              <w:t>)</w:t>
            </w:r>
          </w:p>
        </w:tc>
        <w:tc>
          <w:tcPr>
            <w:tcW w:w="736" w:type="dxa"/>
            <w:vMerge/>
            <w:shd w:val="clear" w:color="auto" w:fill="D9D9D9"/>
            <w:vAlign w:val="center"/>
          </w:tcPr>
          <w:p w14:paraId="01126FC2" w14:textId="77777777" w:rsidR="001C3EE6" w:rsidRPr="008D0013" w:rsidRDefault="001C3EE6" w:rsidP="00117C11">
            <w:pPr>
              <w:keepNext/>
              <w:jc w:val="left"/>
              <w:rPr>
                <w:rFonts w:cs="Arial"/>
                <w:iCs/>
              </w:rPr>
            </w:pPr>
          </w:p>
        </w:tc>
        <w:tc>
          <w:tcPr>
            <w:tcW w:w="993" w:type="dxa"/>
            <w:vMerge/>
            <w:shd w:val="clear" w:color="auto" w:fill="D9D9D9"/>
            <w:vAlign w:val="center"/>
          </w:tcPr>
          <w:p w14:paraId="3B560A58" w14:textId="77777777" w:rsidR="001C3EE6" w:rsidRPr="008D0013" w:rsidRDefault="001C3EE6" w:rsidP="00117C11">
            <w:pPr>
              <w:pStyle w:val="BodyText"/>
              <w:keepNext/>
              <w:jc w:val="left"/>
              <w:rPr>
                <w:rFonts w:cs="Arial"/>
                <w:iCs/>
                <w:snapToGrid w:val="0"/>
              </w:rPr>
            </w:pPr>
          </w:p>
        </w:tc>
      </w:tr>
    </w:tbl>
    <w:p w14:paraId="5F43AB3C" w14:textId="77777777" w:rsidR="001C3EE6" w:rsidRPr="008D0013" w:rsidRDefault="001C3EE6" w:rsidP="001C3EE6"/>
    <w:p w14:paraId="420D0D1D"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TG/58/7(</w:t>
      </w:r>
      <w:r w:rsidRPr="008D0013">
        <w:rPr>
          <w:rFonts w:cs="Arial"/>
        </w:rPr>
        <w:t>proj</w:t>
      </w:r>
      <w:r w:rsidRPr="008D0013">
        <w:rPr>
          <w:rFonts w:cs="Arial"/>
          <w:caps/>
        </w:rPr>
        <w:t xml:space="preserve">.3) </w:t>
      </w:r>
      <w:r w:rsidRPr="008D0013">
        <w:rPr>
          <w:rFonts w:cs="Arial"/>
        </w:rPr>
        <w:t>and made the recommendations presented in the table below.</w:t>
      </w:r>
    </w:p>
    <w:p w14:paraId="09BCF618" w14:textId="77777777" w:rsidR="001C3EE6" w:rsidRPr="008D0013" w:rsidRDefault="001C3EE6" w:rsidP="001C3EE6">
      <w:pPr>
        <w:keepNext/>
        <w:autoSpaceDE w:val="0"/>
        <w:autoSpaceDN w:val="0"/>
        <w:adjustRightInd w:val="0"/>
        <w:ind w:firstLine="567"/>
        <w:rPr>
          <w:rFonts w:cs="Arial"/>
        </w:rPr>
      </w:pPr>
    </w:p>
    <w:p w14:paraId="3139A10E"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Rye be circulated to the TC for adoption by correspondence. </w:t>
      </w:r>
    </w:p>
    <w:p w14:paraId="0AE4619E"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28011A73" w14:textId="77777777" w:rsidTr="00117C11">
        <w:trPr>
          <w:cantSplit/>
        </w:trPr>
        <w:tc>
          <w:tcPr>
            <w:tcW w:w="1573" w:type="dxa"/>
          </w:tcPr>
          <w:p w14:paraId="7681A178" w14:textId="77777777" w:rsidR="001C3EE6" w:rsidRPr="008D0013" w:rsidRDefault="001C3EE6" w:rsidP="00117C11">
            <w:pPr>
              <w:jc w:val="left"/>
              <w:rPr>
                <w:rFonts w:cs="Arial"/>
              </w:rPr>
            </w:pPr>
            <w:r w:rsidRPr="008D0013">
              <w:rPr>
                <w:rFonts w:cs="Arial"/>
              </w:rPr>
              <w:t>4.2.2</w:t>
            </w:r>
          </w:p>
        </w:tc>
        <w:tc>
          <w:tcPr>
            <w:tcW w:w="8208" w:type="dxa"/>
          </w:tcPr>
          <w:p w14:paraId="661C65D6" w14:textId="77777777" w:rsidR="001C3EE6" w:rsidRPr="008D0013" w:rsidRDefault="001C3EE6" w:rsidP="00117C11">
            <w:r w:rsidRPr="008D0013">
              <w:t>“For varieties with other types of propagation, the …”</w:t>
            </w:r>
          </w:p>
          <w:p w14:paraId="6A7BBCA6" w14:textId="77777777" w:rsidR="001C3EE6" w:rsidRPr="008D0013" w:rsidRDefault="001C3EE6" w:rsidP="00117C11">
            <w:pPr>
              <w:keepNext/>
              <w:rPr>
                <w:rFonts w:cs="Arial"/>
              </w:rPr>
            </w:pPr>
            <w:r w:rsidRPr="008D0013">
              <w:t xml:space="preserve">Add comma after propagation.  </w:t>
            </w:r>
          </w:p>
        </w:tc>
      </w:tr>
      <w:tr w:rsidR="001C3EE6" w:rsidRPr="008D0013" w14:paraId="35472946" w14:textId="77777777" w:rsidTr="00117C11">
        <w:trPr>
          <w:cantSplit/>
        </w:trPr>
        <w:tc>
          <w:tcPr>
            <w:tcW w:w="1573" w:type="dxa"/>
          </w:tcPr>
          <w:p w14:paraId="4D608811" w14:textId="77777777" w:rsidR="001C3EE6" w:rsidRPr="008D0013" w:rsidRDefault="001C3EE6" w:rsidP="00117C11">
            <w:r w:rsidRPr="008D0013">
              <w:t>6.4</w:t>
            </w:r>
          </w:p>
        </w:tc>
        <w:tc>
          <w:tcPr>
            <w:tcW w:w="8208" w:type="dxa"/>
          </w:tcPr>
          <w:p w14:paraId="0B50C94C" w14:textId="77777777" w:rsidR="001C3EE6" w:rsidRPr="008D0013" w:rsidRDefault="001C3EE6" w:rsidP="00117C11">
            <w:pPr>
              <w:rPr>
                <w:rFonts w:cs="Arial"/>
              </w:rPr>
            </w:pPr>
            <w:r w:rsidRPr="008D0013">
              <w:rPr>
                <w:rFonts w:cs="Arial"/>
              </w:rPr>
              <w:t>remove reference to winter/spring example varieties (covered by 6.5)</w:t>
            </w:r>
          </w:p>
        </w:tc>
      </w:tr>
      <w:tr w:rsidR="001C3EE6" w:rsidRPr="008D0013" w14:paraId="611B1BB7" w14:textId="77777777" w:rsidTr="00117C11">
        <w:trPr>
          <w:cantSplit/>
        </w:trPr>
        <w:tc>
          <w:tcPr>
            <w:tcW w:w="1573" w:type="dxa"/>
          </w:tcPr>
          <w:p w14:paraId="060732E8" w14:textId="77777777" w:rsidR="001C3EE6" w:rsidRPr="008D0013" w:rsidRDefault="001C3EE6" w:rsidP="00117C11">
            <w:r w:rsidRPr="008D0013">
              <w:t>6.5</w:t>
            </w:r>
          </w:p>
        </w:tc>
        <w:tc>
          <w:tcPr>
            <w:tcW w:w="8208" w:type="dxa"/>
          </w:tcPr>
          <w:p w14:paraId="5D38A4E7" w14:textId="77777777" w:rsidR="001C3EE6" w:rsidRPr="008D0013" w:rsidRDefault="001C3EE6" w:rsidP="00117C11">
            <w:pPr>
              <w:rPr>
                <w:rFonts w:cs="Arial"/>
              </w:rPr>
            </w:pPr>
            <w:r w:rsidRPr="008D0013">
              <w:rPr>
                <w:rFonts w:cs="Arial"/>
              </w:rPr>
              <w:t>additional legend items to be formatted in line with standard legend items</w:t>
            </w:r>
          </w:p>
        </w:tc>
      </w:tr>
      <w:tr w:rsidR="001C3EE6" w:rsidRPr="008D0013" w14:paraId="6448C194" w14:textId="77777777" w:rsidTr="00117C11">
        <w:trPr>
          <w:cantSplit/>
        </w:trPr>
        <w:tc>
          <w:tcPr>
            <w:tcW w:w="1573" w:type="dxa"/>
          </w:tcPr>
          <w:p w14:paraId="6803279A" w14:textId="77777777" w:rsidR="001C3EE6" w:rsidRPr="008D0013" w:rsidRDefault="001C3EE6" w:rsidP="00117C11">
            <w:r w:rsidRPr="008D0013">
              <w:t>3.3.3</w:t>
            </w:r>
          </w:p>
        </w:tc>
        <w:tc>
          <w:tcPr>
            <w:tcW w:w="8208" w:type="dxa"/>
          </w:tcPr>
          <w:p w14:paraId="5C131CE7" w14:textId="77777777" w:rsidR="001C3EE6" w:rsidRPr="008D0013" w:rsidRDefault="001C3EE6" w:rsidP="00117C11">
            <w:pPr>
              <w:rPr>
                <w:rFonts w:cs="Arial"/>
              </w:rPr>
            </w:pPr>
            <w:r w:rsidRPr="008D0013">
              <w:rPr>
                <w:rFonts w:cs="Arial"/>
              </w:rPr>
              <w:t xml:space="preserve">B to read “drilled plots” </w:t>
            </w:r>
          </w:p>
        </w:tc>
      </w:tr>
      <w:tr w:rsidR="001C3EE6" w:rsidRPr="008D0013" w14:paraId="3D12AF17" w14:textId="77777777" w:rsidTr="00117C11">
        <w:trPr>
          <w:cantSplit/>
        </w:trPr>
        <w:tc>
          <w:tcPr>
            <w:tcW w:w="1573" w:type="dxa"/>
          </w:tcPr>
          <w:p w14:paraId="563727AD" w14:textId="77777777" w:rsidR="001C3EE6" w:rsidRPr="008D0013" w:rsidRDefault="001C3EE6" w:rsidP="00117C11">
            <w:r w:rsidRPr="008D0013">
              <w:t>4.2.2</w:t>
            </w:r>
          </w:p>
        </w:tc>
        <w:tc>
          <w:tcPr>
            <w:tcW w:w="8208" w:type="dxa"/>
          </w:tcPr>
          <w:p w14:paraId="1CF9FAAE" w14:textId="77777777" w:rsidR="001C3EE6" w:rsidRPr="008D0013" w:rsidRDefault="001C3EE6" w:rsidP="00117C11">
            <w:pPr>
              <w:rPr>
                <w:rFonts w:cs="Arial"/>
              </w:rPr>
            </w:pPr>
            <w:r w:rsidRPr="008D0013">
              <w:rPr>
                <w:rFonts w:cs="Arial"/>
              </w:rPr>
              <w:t xml:space="preserve">to delete “(excluding single crosses from inbred lines)” </w:t>
            </w:r>
          </w:p>
        </w:tc>
      </w:tr>
      <w:tr w:rsidR="001C3EE6" w:rsidRPr="008D0013" w14:paraId="23CD51B8" w14:textId="77777777" w:rsidTr="00117C11">
        <w:trPr>
          <w:cantSplit/>
        </w:trPr>
        <w:tc>
          <w:tcPr>
            <w:tcW w:w="1573" w:type="dxa"/>
          </w:tcPr>
          <w:p w14:paraId="10D3E2F2" w14:textId="77777777" w:rsidR="001C3EE6" w:rsidRPr="008D0013" w:rsidRDefault="001C3EE6" w:rsidP="00117C11">
            <w:pPr>
              <w:jc w:val="left"/>
              <w:rPr>
                <w:rFonts w:cs="Arial"/>
              </w:rPr>
            </w:pPr>
            <w:r w:rsidRPr="008D0013">
              <w:rPr>
                <w:rFonts w:cs="Arial"/>
              </w:rPr>
              <w:t>Char. 13</w:t>
            </w:r>
          </w:p>
        </w:tc>
        <w:tc>
          <w:tcPr>
            <w:tcW w:w="8208" w:type="dxa"/>
          </w:tcPr>
          <w:p w14:paraId="2BB60C5F" w14:textId="77777777" w:rsidR="001C3EE6" w:rsidRPr="008D0013" w:rsidRDefault="001C3EE6" w:rsidP="00117C11">
            <w:pPr>
              <w:keepNext/>
            </w:pPr>
            <w:r w:rsidRPr="008D0013">
              <w:t>- to read “</w:t>
            </w:r>
            <w:r w:rsidRPr="008D0013">
              <w:rPr>
                <w:rFonts w:eastAsia="Arial"/>
              </w:rPr>
              <w:t>Stem: density of hairs below ear”</w:t>
            </w:r>
          </w:p>
          <w:p w14:paraId="020563AB" w14:textId="77777777" w:rsidR="001C3EE6" w:rsidRPr="008D0013" w:rsidRDefault="001C3EE6" w:rsidP="00117C11">
            <w:pPr>
              <w:keepNext/>
            </w:pPr>
            <w:r w:rsidRPr="008D0013">
              <w:t>- to have states “absent or very sparse, sparse, medium, dense, very dense”</w:t>
            </w:r>
          </w:p>
        </w:tc>
      </w:tr>
      <w:tr w:rsidR="001C3EE6" w:rsidRPr="008D0013" w14:paraId="50567426" w14:textId="77777777" w:rsidTr="00117C11">
        <w:trPr>
          <w:cantSplit/>
        </w:trPr>
        <w:tc>
          <w:tcPr>
            <w:tcW w:w="1573" w:type="dxa"/>
          </w:tcPr>
          <w:p w14:paraId="16C4B4F9" w14:textId="77777777" w:rsidR="001C3EE6" w:rsidRPr="008D0013" w:rsidRDefault="001C3EE6" w:rsidP="00117C11">
            <w:pPr>
              <w:jc w:val="left"/>
              <w:rPr>
                <w:rFonts w:cs="Arial"/>
              </w:rPr>
            </w:pPr>
            <w:r w:rsidRPr="008D0013">
              <w:rPr>
                <w:rFonts w:cs="Arial"/>
              </w:rPr>
              <w:t>Ad. 8</w:t>
            </w:r>
          </w:p>
        </w:tc>
        <w:tc>
          <w:tcPr>
            <w:tcW w:w="8208" w:type="dxa"/>
          </w:tcPr>
          <w:p w14:paraId="135F769F" w14:textId="77777777" w:rsidR="001C3EE6" w:rsidRPr="008D0013" w:rsidRDefault="001C3EE6" w:rsidP="00117C11">
            <w:pPr>
              <w:keepNext/>
              <w:rPr>
                <w:rFonts w:cs="Arial"/>
              </w:rPr>
            </w:pPr>
            <w:r w:rsidRPr="008D0013">
              <w:t>“From this data, the average time…” Add comma after data.</w:t>
            </w:r>
          </w:p>
        </w:tc>
      </w:tr>
      <w:tr w:rsidR="001C3EE6" w:rsidRPr="008D0013" w14:paraId="448E3624" w14:textId="77777777" w:rsidTr="00117C11">
        <w:trPr>
          <w:cantSplit/>
        </w:trPr>
        <w:tc>
          <w:tcPr>
            <w:tcW w:w="1573" w:type="dxa"/>
          </w:tcPr>
          <w:p w14:paraId="1FB2AD19" w14:textId="77777777" w:rsidR="001C3EE6" w:rsidRPr="008D0013" w:rsidRDefault="001C3EE6" w:rsidP="00117C11">
            <w:pPr>
              <w:jc w:val="left"/>
            </w:pPr>
            <w:r w:rsidRPr="008D0013">
              <w:t>TQ</w:t>
            </w:r>
          </w:p>
        </w:tc>
        <w:tc>
          <w:tcPr>
            <w:tcW w:w="8208" w:type="dxa"/>
          </w:tcPr>
          <w:p w14:paraId="24A76303" w14:textId="77777777" w:rsidR="001C3EE6" w:rsidRPr="008D0013" w:rsidRDefault="001C3EE6" w:rsidP="00117C11">
            <w:r w:rsidRPr="008D0013">
              <w:rPr>
                <w:rFonts w:cs="Arial"/>
              </w:rPr>
              <w:t>to add ASW 13 (</w:t>
            </w:r>
            <w:r w:rsidRPr="008D0013">
              <w:t>TQ for hybrid varieties)</w:t>
            </w:r>
          </w:p>
        </w:tc>
      </w:tr>
    </w:tbl>
    <w:p w14:paraId="1EBFEAEE" w14:textId="77777777" w:rsidR="001C3EE6" w:rsidRPr="008D0013" w:rsidRDefault="001C3EE6" w:rsidP="001C3EE6"/>
    <w:p w14:paraId="43A47CDC"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01CD224F" w14:textId="77777777" w:rsidTr="00117C11">
        <w:trPr>
          <w:cantSplit/>
          <w:trHeight w:val="277"/>
          <w:jc w:val="center"/>
        </w:trPr>
        <w:tc>
          <w:tcPr>
            <w:tcW w:w="2894" w:type="dxa"/>
            <w:vMerge w:val="restart"/>
            <w:shd w:val="clear" w:color="auto" w:fill="D9D9D9"/>
            <w:vAlign w:val="center"/>
          </w:tcPr>
          <w:p w14:paraId="1856D9F1"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Lagerstroemia (</w:t>
            </w:r>
            <w:r w:rsidRPr="008D0013">
              <w:rPr>
                <w:rFonts w:cs="Arial"/>
                <w:i/>
                <w:caps w:val="0"/>
              </w:rPr>
              <w:t>Lagerstroemia</w:t>
            </w:r>
            <w:r w:rsidRPr="008D0013">
              <w:rPr>
                <w:rFonts w:cs="Arial"/>
                <w:caps w:val="0"/>
              </w:rPr>
              <w:t> L.)</w:t>
            </w:r>
          </w:p>
        </w:tc>
        <w:tc>
          <w:tcPr>
            <w:tcW w:w="2552" w:type="dxa"/>
            <w:shd w:val="clear" w:color="auto" w:fill="D9D9D9"/>
            <w:vAlign w:val="center"/>
          </w:tcPr>
          <w:p w14:paraId="56F3BA1B"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snapToGrid w:val="0"/>
                <w:color w:val="000000"/>
              </w:rPr>
              <w:t>TG/95/4(proj.4)</w:t>
            </w:r>
          </w:p>
        </w:tc>
        <w:tc>
          <w:tcPr>
            <w:tcW w:w="2807" w:type="dxa"/>
            <w:shd w:val="clear" w:color="auto" w:fill="D9D9D9"/>
            <w:vAlign w:val="center"/>
          </w:tcPr>
          <w:p w14:paraId="5F37898E" w14:textId="77777777" w:rsidR="001C3EE6" w:rsidRPr="008D0013" w:rsidRDefault="001C3EE6" w:rsidP="00117C11">
            <w:pPr>
              <w:keepNext/>
              <w:jc w:val="left"/>
              <w:rPr>
                <w:rFonts w:cs="Arial"/>
                <w:iCs/>
                <w:snapToGrid w:val="0"/>
                <w:color w:val="000000"/>
              </w:rPr>
            </w:pPr>
            <w:r w:rsidRPr="008D0013">
              <w:t>Ms. Stéphanie Christien (FR)</w:t>
            </w:r>
          </w:p>
        </w:tc>
        <w:tc>
          <w:tcPr>
            <w:tcW w:w="736" w:type="dxa"/>
            <w:vMerge w:val="restart"/>
            <w:shd w:val="clear" w:color="auto" w:fill="D9D9D9"/>
            <w:vAlign w:val="center"/>
          </w:tcPr>
          <w:p w14:paraId="70A4EE11" w14:textId="77777777" w:rsidR="001C3EE6" w:rsidRPr="008D0013" w:rsidRDefault="001C3EE6" w:rsidP="00117C11">
            <w:pPr>
              <w:keepNext/>
              <w:jc w:val="left"/>
              <w:rPr>
                <w:rFonts w:cs="Arial"/>
                <w:iCs/>
              </w:rPr>
            </w:pPr>
            <w:r w:rsidRPr="008D0013">
              <w:rPr>
                <w:rFonts w:cs="Arial"/>
                <w:iCs/>
              </w:rPr>
              <w:t>TWO</w:t>
            </w:r>
          </w:p>
        </w:tc>
        <w:tc>
          <w:tcPr>
            <w:tcW w:w="993" w:type="dxa"/>
            <w:vMerge w:val="restart"/>
            <w:shd w:val="clear" w:color="auto" w:fill="D9D9D9"/>
            <w:vAlign w:val="center"/>
          </w:tcPr>
          <w:p w14:paraId="024DE815"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75EE2035" w14:textId="77777777" w:rsidTr="00117C11">
        <w:trPr>
          <w:cantSplit/>
          <w:trHeight w:hRule="exact" w:val="1015"/>
          <w:jc w:val="center"/>
        </w:trPr>
        <w:tc>
          <w:tcPr>
            <w:tcW w:w="2894" w:type="dxa"/>
            <w:vMerge/>
            <w:shd w:val="clear" w:color="auto" w:fill="D9D9D9"/>
            <w:vAlign w:val="center"/>
          </w:tcPr>
          <w:p w14:paraId="35A9D86A"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4FE02F52" w14:textId="77777777" w:rsidR="001C3EE6" w:rsidRPr="008D0013" w:rsidRDefault="001C3EE6" w:rsidP="00117C11">
            <w:pPr>
              <w:pStyle w:val="BodyText"/>
              <w:keepNext/>
              <w:jc w:val="left"/>
              <w:rPr>
                <w:rFonts w:cs="Arial"/>
                <w:color w:val="000000"/>
              </w:rPr>
            </w:pPr>
            <w:r w:rsidRPr="008D0013">
              <w:rPr>
                <w:rFonts w:cs="Arial"/>
                <w:color w:val="000000"/>
              </w:rPr>
              <w:t>No. of chars.:  37</w:t>
            </w:r>
            <w:r w:rsidRPr="008D0013">
              <w:rPr>
                <w:rFonts w:cs="Arial"/>
                <w:color w:val="000000"/>
              </w:rPr>
              <w:br/>
              <w:t>No. of (</w:t>
            </w:r>
            <w:r w:rsidRPr="008D0013">
              <w:rPr>
                <w:rFonts w:cs="Arial"/>
                <w:color w:val="000000"/>
              </w:rPr>
              <w:sym w:font="Symbol" w:char="F02A"/>
            </w:r>
            <w:r w:rsidRPr="008D0013">
              <w:rPr>
                <w:rFonts w:cs="Arial"/>
                <w:color w:val="000000"/>
              </w:rPr>
              <w:t>) chars.:  29</w:t>
            </w:r>
          </w:p>
        </w:tc>
        <w:tc>
          <w:tcPr>
            <w:tcW w:w="2807" w:type="dxa"/>
            <w:shd w:val="clear" w:color="auto" w:fill="D9D9D9"/>
            <w:vAlign w:val="center"/>
          </w:tcPr>
          <w:p w14:paraId="668446A9"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AU, JP, KR, QZ</w:t>
            </w:r>
            <w:r w:rsidRPr="008D0013">
              <w:rPr>
                <w:rFonts w:eastAsia="SimSun" w:cs="Arial"/>
                <w:lang w:eastAsia="zh-CN"/>
              </w:rPr>
              <w:t>)</w:t>
            </w:r>
          </w:p>
        </w:tc>
        <w:tc>
          <w:tcPr>
            <w:tcW w:w="736" w:type="dxa"/>
            <w:vMerge/>
            <w:shd w:val="clear" w:color="auto" w:fill="D9D9D9"/>
            <w:vAlign w:val="center"/>
          </w:tcPr>
          <w:p w14:paraId="7B97B47B" w14:textId="77777777" w:rsidR="001C3EE6" w:rsidRPr="008D0013" w:rsidRDefault="001C3EE6" w:rsidP="00117C11">
            <w:pPr>
              <w:keepNext/>
              <w:jc w:val="left"/>
              <w:rPr>
                <w:rFonts w:cs="Arial"/>
                <w:iCs/>
              </w:rPr>
            </w:pPr>
          </w:p>
        </w:tc>
        <w:tc>
          <w:tcPr>
            <w:tcW w:w="993" w:type="dxa"/>
            <w:vMerge/>
            <w:shd w:val="clear" w:color="auto" w:fill="D9D9D9"/>
            <w:vAlign w:val="center"/>
          </w:tcPr>
          <w:p w14:paraId="05F3D2E4" w14:textId="77777777" w:rsidR="001C3EE6" w:rsidRPr="008D0013" w:rsidRDefault="001C3EE6" w:rsidP="00117C11">
            <w:pPr>
              <w:pStyle w:val="BodyText"/>
              <w:keepNext/>
              <w:jc w:val="left"/>
              <w:rPr>
                <w:rFonts w:cs="Arial"/>
                <w:iCs/>
                <w:snapToGrid w:val="0"/>
              </w:rPr>
            </w:pPr>
          </w:p>
        </w:tc>
      </w:tr>
    </w:tbl>
    <w:p w14:paraId="4B5697FA" w14:textId="77777777" w:rsidR="001C3EE6" w:rsidRPr="008D0013" w:rsidRDefault="001C3EE6" w:rsidP="001C3EE6">
      <w:pPr>
        <w:keepNext/>
      </w:pPr>
    </w:p>
    <w:p w14:paraId="54111C13"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TG/95/4(</w:t>
      </w:r>
      <w:r w:rsidRPr="008D0013">
        <w:rPr>
          <w:rFonts w:cs="Arial"/>
        </w:rPr>
        <w:t>proj</w:t>
      </w:r>
      <w:r w:rsidRPr="008D0013">
        <w:rPr>
          <w:rFonts w:cs="Arial"/>
          <w:caps/>
        </w:rPr>
        <w:t xml:space="preserve">.4) </w:t>
      </w:r>
      <w:r w:rsidRPr="008D0013">
        <w:rPr>
          <w:rFonts w:cs="Arial"/>
        </w:rPr>
        <w:t>and made the recommendations presented in the table below.</w:t>
      </w:r>
    </w:p>
    <w:p w14:paraId="2F6EDEF8" w14:textId="77777777" w:rsidR="001C3EE6" w:rsidRPr="008D0013" w:rsidRDefault="001C3EE6" w:rsidP="001C3EE6">
      <w:pPr>
        <w:keepNext/>
        <w:autoSpaceDE w:val="0"/>
        <w:autoSpaceDN w:val="0"/>
        <w:adjustRightInd w:val="0"/>
        <w:ind w:firstLine="567"/>
        <w:rPr>
          <w:rFonts w:cs="Arial"/>
        </w:rPr>
      </w:pPr>
    </w:p>
    <w:p w14:paraId="4B6C904F" w14:textId="77777777" w:rsidR="001C3EE6" w:rsidRPr="008D0013" w:rsidRDefault="001C3EE6" w:rsidP="001C3EE6">
      <w:pPr>
        <w:keepNext/>
        <w:ind w:firstLine="567"/>
      </w:pPr>
      <w:r w:rsidRPr="008D0013">
        <w:t xml:space="preserve">The TC-EDC agreed there were editorial clarifications required (indicated below </w:t>
      </w:r>
      <w:r w:rsidRPr="00F8184A">
        <w:t>by “</w:t>
      </w:r>
      <w:r w:rsidRPr="00F8184A">
        <w:rPr>
          <w:vertAlign w:val="superscript"/>
        </w:rPr>
        <w:t>#</w:t>
      </w:r>
      <w:r w:rsidRPr="00F8184A">
        <w:t>”) on the</w:t>
      </w:r>
      <w:r w:rsidRPr="008D0013">
        <w:t xml:space="preserve"> draft</w:t>
      </w:r>
    </w:p>
    <w:p w14:paraId="1EE8F3BA" w14:textId="77777777" w:rsidR="001C3EE6" w:rsidRPr="008D0013" w:rsidRDefault="001C3EE6" w:rsidP="001C3EE6">
      <w:pPr>
        <w:keepNext/>
      </w:pPr>
      <w:r w:rsidRPr="008D0013">
        <w:t>Test Guidelines for Lagerstroemia and agreed to reconsider the draft Test Guidelines at its meeting to be held in March 2021.</w:t>
      </w:r>
    </w:p>
    <w:p w14:paraId="69DAF5EB" w14:textId="77777777" w:rsidR="001C3EE6" w:rsidRPr="008D0013" w:rsidRDefault="001C3EE6" w:rsidP="001C3EE6">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74956943" w14:textId="77777777" w:rsidTr="00117C11">
        <w:trPr>
          <w:cantSplit/>
        </w:trPr>
        <w:tc>
          <w:tcPr>
            <w:tcW w:w="1573" w:type="dxa"/>
          </w:tcPr>
          <w:p w14:paraId="10191FED" w14:textId="77777777" w:rsidR="001C3EE6" w:rsidRPr="008D0013" w:rsidRDefault="001C3EE6" w:rsidP="00117C11">
            <w:pPr>
              <w:jc w:val="left"/>
            </w:pPr>
            <w:r w:rsidRPr="008D0013">
              <w:t>Cover page</w:t>
            </w:r>
          </w:p>
        </w:tc>
        <w:tc>
          <w:tcPr>
            <w:tcW w:w="8208" w:type="dxa"/>
          </w:tcPr>
          <w:p w14:paraId="2EEA7BA0" w14:textId="77777777" w:rsidR="001C3EE6" w:rsidRPr="008D0013" w:rsidRDefault="001C3EE6" w:rsidP="00117C11">
            <w:pPr>
              <w:pStyle w:val="CommentText"/>
              <w:rPr>
                <w:rFonts w:cs="Arial"/>
                <w:sz w:val="20"/>
                <w:highlight w:val="yellow"/>
                <w:lang w:val="en-US"/>
              </w:rPr>
            </w:pPr>
            <w:r w:rsidRPr="008D0013">
              <w:rPr>
                <w:rFonts w:cs="Arial"/>
                <w:sz w:val="20"/>
                <w:lang w:val="en-US"/>
              </w:rPr>
              <w:t>“Crepe Myrtle” should be added as there are 2 alternative spellings for the English common name</w:t>
            </w:r>
          </w:p>
        </w:tc>
      </w:tr>
      <w:tr w:rsidR="001C3EE6" w:rsidRPr="008D0013" w14:paraId="551E42F7" w14:textId="77777777" w:rsidTr="00117C11">
        <w:trPr>
          <w:cantSplit/>
        </w:trPr>
        <w:tc>
          <w:tcPr>
            <w:tcW w:w="1573" w:type="dxa"/>
          </w:tcPr>
          <w:p w14:paraId="22F41BC3" w14:textId="77777777" w:rsidR="001C3EE6" w:rsidRPr="008D0013" w:rsidRDefault="001C3EE6" w:rsidP="00117C11">
            <w:pPr>
              <w:jc w:val="left"/>
            </w:pPr>
            <w:r w:rsidRPr="008D0013">
              <w:t>3.1.1</w:t>
            </w:r>
          </w:p>
        </w:tc>
        <w:tc>
          <w:tcPr>
            <w:tcW w:w="8208" w:type="dxa"/>
          </w:tcPr>
          <w:p w14:paraId="09D9DB63" w14:textId="77777777" w:rsidR="001C3EE6" w:rsidRPr="008D0013" w:rsidRDefault="001C3EE6" w:rsidP="00117C11">
            <w:pPr>
              <w:rPr>
                <w:rFonts w:cs="Arial"/>
              </w:rPr>
            </w:pPr>
            <w:r w:rsidRPr="008D0013">
              <w:rPr>
                <w:rFonts w:cs="Arial"/>
              </w:rPr>
              <w:t>to be replaced with the 2 following paragraphs:</w:t>
            </w:r>
          </w:p>
          <w:p w14:paraId="05C22CC0" w14:textId="77777777" w:rsidR="001C3EE6" w:rsidRPr="008D0013" w:rsidRDefault="001C3EE6" w:rsidP="00117C11">
            <w:pPr>
              <w:rPr>
                <w:rFonts w:cs="Arial"/>
              </w:rPr>
            </w:pPr>
            <w:r w:rsidRPr="008D0013">
              <w:rPr>
                <w:rFonts w:cs="Arial"/>
              </w:rPr>
              <w:t>“The minimum duration of tests should normally be two independent growing cycles.</w:t>
            </w:r>
          </w:p>
          <w:p w14:paraId="053B75AE" w14:textId="77777777" w:rsidR="001C3EE6" w:rsidRPr="008D0013" w:rsidRDefault="001C3EE6" w:rsidP="00117C11">
            <w:pPr>
              <w:rPr>
                <w:highlight w:val="yellow"/>
              </w:rPr>
            </w:pPr>
            <w:r w:rsidRPr="008D0013">
              <w:rPr>
                <w:rFonts w:cs="Arial"/>
              </w:rPr>
              <w:t xml:space="preserve">“The two independent growing cycles may be observed from a single planting, examined in two separate growing cycles.” </w:t>
            </w:r>
          </w:p>
        </w:tc>
      </w:tr>
      <w:tr w:rsidR="001C3EE6" w:rsidRPr="008D0013" w14:paraId="2E0E6544" w14:textId="77777777" w:rsidTr="00117C11">
        <w:trPr>
          <w:cantSplit/>
        </w:trPr>
        <w:tc>
          <w:tcPr>
            <w:tcW w:w="1573" w:type="dxa"/>
          </w:tcPr>
          <w:p w14:paraId="04FBE4C3"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2</w:t>
            </w:r>
          </w:p>
        </w:tc>
        <w:tc>
          <w:tcPr>
            <w:tcW w:w="8208" w:type="dxa"/>
          </w:tcPr>
          <w:p w14:paraId="4E83B6F3" w14:textId="77777777" w:rsidR="001C3EE6" w:rsidRPr="008D0013" w:rsidRDefault="001C3EE6" w:rsidP="00117C11">
            <w:pPr>
              <w:pStyle w:val="BodyText"/>
              <w:keepNext/>
              <w:jc w:val="left"/>
              <w:rPr>
                <w:rFonts w:eastAsia="MS Mincho" w:cs="Arial"/>
              </w:rPr>
            </w:pPr>
            <w:r w:rsidRPr="008D0013">
              <w:rPr>
                <w:rFonts w:eastAsia="MS Mincho" w:cs="Arial"/>
              </w:rPr>
              <w:t>to check whether to be indicated as QN</w:t>
            </w:r>
          </w:p>
        </w:tc>
      </w:tr>
      <w:tr w:rsidR="001C3EE6" w:rsidRPr="008D0013" w14:paraId="4A5BBEC7" w14:textId="77777777" w:rsidTr="00117C11">
        <w:trPr>
          <w:cantSplit/>
        </w:trPr>
        <w:tc>
          <w:tcPr>
            <w:tcW w:w="1573" w:type="dxa"/>
          </w:tcPr>
          <w:p w14:paraId="794FA523"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4</w:t>
            </w:r>
          </w:p>
        </w:tc>
        <w:tc>
          <w:tcPr>
            <w:tcW w:w="8208" w:type="dxa"/>
          </w:tcPr>
          <w:p w14:paraId="7F7F1BD5" w14:textId="77777777" w:rsidR="001C3EE6" w:rsidRPr="008D0013" w:rsidRDefault="001C3EE6" w:rsidP="00117C11">
            <w:pPr>
              <w:pStyle w:val="BodyText"/>
              <w:keepNext/>
              <w:jc w:val="left"/>
              <w:rPr>
                <w:rFonts w:eastAsia="MS Mincho" w:cs="Arial"/>
              </w:rPr>
            </w:pPr>
            <w:r w:rsidRPr="008D0013">
              <w:rPr>
                <w:rFonts w:eastAsia="MS Mincho" w:cs="Arial"/>
              </w:rPr>
              <w:t>to check whether to delete MG</w:t>
            </w:r>
          </w:p>
        </w:tc>
      </w:tr>
      <w:tr w:rsidR="001C3EE6" w:rsidRPr="008D0013" w14:paraId="5F833DC1" w14:textId="77777777" w:rsidTr="00117C11">
        <w:trPr>
          <w:cantSplit/>
        </w:trPr>
        <w:tc>
          <w:tcPr>
            <w:tcW w:w="1573" w:type="dxa"/>
          </w:tcPr>
          <w:p w14:paraId="3CB2B0A2"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5</w:t>
            </w:r>
          </w:p>
        </w:tc>
        <w:tc>
          <w:tcPr>
            <w:tcW w:w="8208" w:type="dxa"/>
          </w:tcPr>
          <w:p w14:paraId="2E2F169D" w14:textId="77777777" w:rsidR="001C3EE6" w:rsidRPr="008D0013" w:rsidRDefault="001C3EE6" w:rsidP="00117C11">
            <w:pPr>
              <w:pStyle w:val="BodyText"/>
              <w:keepNext/>
              <w:jc w:val="left"/>
              <w:rPr>
                <w:rFonts w:eastAsia="MS Mincho" w:cs="Arial"/>
              </w:rPr>
            </w:pPr>
            <w:r w:rsidRPr="008D0013">
              <w:rPr>
                <w:rFonts w:eastAsia="MS Mincho" w:cs="Arial"/>
              </w:rPr>
              <w:t>to check whether to delete MG</w:t>
            </w:r>
          </w:p>
        </w:tc>
      </w:tr>
      <w:tr w:rsidR="001C3EE6" w:rsidRPr="008D0013" w14:paraId="56BA9C5A" w14:textId="77777777" w:rsidTr="00117C11">
        <w:trPr>
          <w:cantSplit/>
        </w:trPr>
        <w:tc>
          <w:tcPr>
            <w:tcW w:w="1573" w:type="dxa"/>
          </w:tcPr>
          <w:p w14:paraId="48E50235" w14:textId="77777777" w:rsidR="001C3EE6" w:rsidRPr="008D0013" w:rsidRDefault="001C3EE6" w:rsidP="00117C11">
            <w:pPr>
              <w:jc w:val="left"/>
            </w:pPr>
            <w:r w:rsidRPr="008D0013">
              <w:t>Char. 7</w:t>
            </w:r>
          </w:p>
        </w:tc>
        <w:tc>
          <w:tcPr>
            <w:tcW w:w="8208" w:type="dxa"/>
          </w:tcPr>
          <w:p w14:paraId="14929714" w14:textId="77777777" w:rsidR="001C3EE6" w:rsidRPr="008D0013" w:rsidRDefault="001C3EE6" w:rsidP="00117C11">
            <w:r w:rsidRPr="008D0013">
              <w:t xml:space="preserve">state 2 to read “on margin” </w:t>
            </w:r>
          </w:p>
        </w:tc>
      </w:tr>
      <w:tr w:rsidR="001C3EE6" w:rsidRPr="008D0013" w14:paraId="70ED85C4" w14:textId="77777777" w:rsidTr="00117C11">
        <w:trPr>
          <w:cantSplit/>
        </w:trPr>
        <w:tc>
          <w:tcPr>
            <w:tcW w:w="1573" w:type="dxa"/>
          </w:tcPr>
          <w:p w14:paraId="500D0A7A" w14:textId="77777777" w:rsidR="001C3EE6" w:rsidRPr="007666D2" w:rsidRDefault="001C3EE6" w:rsidP="00117C11">
            <w:pPr>
              <w:pStyle w:val="BodyText"/>
              <w:jc w:val="left"/>
              <w:rPr>
                <w:rFonts w:cs="Arial"/>
                <w:snapToGrid w:val="0"/>
                <w:color w:val="000000"/>
              </w:rPr>
            </w:pPr>
            <w:r w:rsidRPr="007666D2">
              <w:rPr>
                <w:vertAlign w:val="superscript"/>
              </w:rPr>
              <w:t>#</w:t>
            </w:r>
            <w:r w:rsidRPr="007666D2">
              <w:rPr>
                <w:rFonts w:cs="Arial"/>
                <w:snapToGrid w:val="0"/>
                <w:color w:val="000000"/>
              </w:rPr>
              <w:t>Char. 10</w:t>
            </w:r>
          </w:p>
        </w:tc>
        <w:tc>
          <w:tcPr>
            <w:tcW w:w="8208" w:type="dxa"/>
          </w:tcPr>
          <w:p w14:paraId="1F57C5BC" w14:textId="77777777" w:rsidR="001C3EE6" w:rsidRPr="008D0013" w:rsidRDefault="001C3EE6" w:rsidP="00117C11">
            <w:pPr>
              <w:pStyle w:val="BodyText"/>
              <w:keepNext/>
              <w:jc w:val="left"/>
              <w:rPr>
                <w:rFonts w:eastAsia="MS Mincho" w:cs="Arial"/>
              </w:rPr>
            </w:pPr>
            <w:r w:rsidRPr="008D0013">
              <w:rPr>
                <w:rFonts w:eastAsia="MS Mincho" w:cs="Arial"/>
              </w:rPr>
              <w:t xml:space="preserve">- </w:t>
            </w:r>
            <w:r w:rsidRPr="008D0013">
              <w:rPr>
                <w:rFonts w:cs="Arial"/>
              </w:rPr>
              <w:t>to read “Leaf blade: undulation”</w:t>
            </w:r>
          </w:p>
          <w:p w14:paraId="054987DB" w14:textId="77777777" w:rsidR="001C3EE6" w:rsidRPr="008D0013" w:rsidRDefault="001C3EE6" w:rsidP="00117C11">
            <w:pPr>
              <w:pStyle w:val="BodyText"/>
              <w:keepNext/>
              <w:jc w:val="left"/>
              <w:rPr>
                <w:rFonts w:eastAsia="MS Mincho" w:cs="Arial"/>
              </w:rPr>
            </w:pPr>
            <w:r w:rsidRPr="008D0013">
              <w:rPr>
                <w:rFonts w:eastAsia="MS Mincho" w:cs="Arial"/>
              </w:rPr>
              <w:t>- to check whether to reduce scale to 5 notes (According to Ad. 10 the difference between 1 and 5 does not seem to be sufficient for a difference of 9 states)</w:t>
            </w:r>
          </w:p>
        </w:tc>
      </w:tr>
      <w:tr w:rsidR="001C3EE6" w:rsidRPr="008D0013" w14:paraId="02EF07DF" w14:textId="77777777" w:rsidTr="00117C11">
        <w:trPr>
          <w:cantSplit/>
        </w:trPr>
        <w:tc>
          <w:tcPr>
            <w:tcW w:w="1573" w:type="dxa"/>
          </w:tcPr>
          <w:p w14:paraId="6331ACA8" w14:textId="77777777" w:rsidR="001C3EE6" w:rsidRPr="007666D2" w:rsidRDefault="001C3EE6" w:rsidP="00117C11">
            <w:pPr>
              <w:jc w:val="left"/>
            </w:pPr>
            <w:r w:rsidRPr="007666D2">
              <w:rPr>
                <w:vertAlign w:val="superscript"/>
              </w:rPr>
              <w:t>#</w:t>
            </w:r>
            <w:r w:rsidRPr="007666D2">
              <w:t>Char. 17</w:t>
            </w:r>
          </w:p>
        </w:tc>
        <w:tc>
          <w:tcPr>
            <w:tcW w:w="8208" w:type="dxa"/>
          </w:tcPr>
          <w:p w14:paraId="03B99E00" w14:textId="77777777" w:rsidR="001C3EE6" w:rsidRPr="008D0013" w:rsidRDefault="001C3EE6" w:rsidP="00117C11">
            <w:pPr>
              <w:pStyle w:val="CommentText"/>
              <w:rPr>
                <w:rFonts w:cs="Arial"/>
                <w:sz w:val="20"/>
                <w:lang w:val="en-US"/>
              </w:rPr>
            </w:pPr>
            <w:r w:rsidRPr="008D0013">
              <w:rPr>
                <w:rFonts w:cs="Arial"/>
                <w:sz w:val="20"/>
                <w:lang w:val="en-US"/>
              </w:rPr>
              <w:t xml:space="preserve">to check whether to read “area of anthocyanin coloration” </w:t>
            </w:r>
          </w:p>
        </w:tc>
      </w:tr>
      <w:tr w:rsidR="001C3EE6" w:rsidRPr="008D0013" w14:paraId="61408256" w14:textId="77777777" w:rsidTr="00117C11">
        <w:trPr>
          <w:cantSplit/>
        </w:trPr>
        <w:tc>
          <w:tcPr>
            <w:tcW w:w="1573" w:type="dxa"/>
          </w:tcPr>
          <w:p w14:paraId="270DAD63" w14:textId="77777777" w:rsidR="001C3EE6" w:rsidRPr="007666D2" w:rsidRDefault="001C3EE6" w:rsidP="00117C11">
            <w:pPr>
              <w:jc w:val="left"/>
            </w:pPr>
            <w:r w:rsidRPr="007666D2">
              <w:t>Char. 20</w:t>
            </w:r>
          </w:p>
        </w:tc>
        <w:tc>
          <w:tcPr>
            <w:tcW w:w="8208" w:type="dxa"/>
          </w:tcPr>
          <w:p w14:paraId="52C16B5C" w14:textId="77777777" w:rsidR="001C3EE6" w:rsidRPr="008D0013" w:rsidRDefault="001C3EE6" w:rsidP="00117C11">
            <w:pPr>
              <w:pStyle w:val="CommentText"/>
              <w:rPr>
                <w:rFonts w:cs="Arial"/>
                <w:sz w:val="20"/>
                <w:lang w:val="en-US"/>
              </w:rPr>
            </w:pPr>
            <w:r w:rsidRPr="008D0013">
              <w:rPr>
                <w:rFonts w:cs="Arial"/>
                <w:sz w:val="20"/>
                <w:lang w:val="en-US"/>
              </w:rPr>
              <w:t>state 1 to read “globose”, state 2 to read “conic”</w:t>
            </w:r>
          </w:p>
        </w:tc>
      </w:tr>
      <w:tr w:rsidR="001C3EE6" w:rsidRPr="008D0013" w14:paraId="26B96F1E" w14:textId="77777777" w:rsidTr="00117C11">
        <w:trPr>
          <w:cantSplit/>
        </w:trPr>
        <w:tc>
          <w:tcPr>
            <w:tcW w:w="1573" w:type="dxa"/>
          </w:tcPr>
          <w:p w14:paraId="02D4F5E3" w14:textId="77777777" w:rsidR="001C3EE6" w:rsidRPr="007666D2" w:rsidRDefault="001C3EE6" w:rsidP="00117C11">
            <w:pPr>
              <w:jc w:val="left"/>
              <w:rPr>
                <w:rFonts w:cs="Arial"/>
              </w:rPr>
            </w:pPr>
            <w:r w:rsidRPr="007666D2">
              <w:rPr>
                <w:rFonts w:cs="Arial"/>
              </w:rPr>
              <w:t>Chars. 24, 25</w:t>
            </w:r>
          </w:p>
        </w:tc>
        <w:tc>
          <w:tcPr>
            <w:tcW w:w="8208" w:type="dxa"/>
          </w:tcPr>
          <w:p w14:paraId="3EE9B45F" w14:textId="77777777" w:rsidR="001C3EE6" w:rsidRPr="008D0013" w:rsidRDefault="001C3EE6" w:rsidP="00117C11">
            <w:pPr>
              <w:keepNext/>
              <w:rPr>
                <w:rFonts w:cs="Arial"/>
              </w:rPr>
            </w:pPr>
            <w:r w:rsidRPr="008D0013">
              <w:rPr>
                <w:rFonts w:cs="Arial"/>
              </w:rPr>
              <w:t>to be moved after characteristic 28</w:t>
            </w:r>
          </w:p>
        </w:tc>
      </w:tr>
      <w:tr w:rsidR="001C3EE6" w:rsidRPr="008D0013" w14:paraId="5F4AED60" w14:textId="77777777" w:rsidTr="00117C11">
        <w:trPr>
          <w:cantSplit/>
        </w:trPr>
        <w:tc>
          <w:tcPr>
            <w:tcW w:w="1573" w:type="dxa"/>
          </w:tcPr>
          <w:p w14:paraId="32E88AC5" w14:textId="77777777" w:rsidR="001C3EE6" w:rsidRPr="007666D2" w:rsidRDefault="001C3EE6" w:rsidP="00117C11">
            <w:pPr>
              <w:jc w:val="left"/>
            </w:pPr>
            <w:r w:rsidRPr="007666D2">
              <w:t>Char. 29</w:t>
            </w:r>
          </w:p>
        </w:tc>
        <w:tc>
          <w:tcPr>
            <w:tcW w:w="8208" w:type="dxa"/>
          </w:tcPr>
          <w:p w14:paraId="1E207C3D" w14:textId="77777777" w:rsidR="001C3EE6" w:rsidRPr="008D0013" w:rsidRDefault="001C3EE6" w:rsidP="00117C11">
            <w:pPr>
              <w:pStyle w:val="CommentText"/>
              <w:rPr>
                <w:rFonts w:cs="Arial"/>
                <w:sz w:val="20"/>
                <w:lang w:val="en-US"/>
              </w:rPr>
            </w:pPr>
            <w:r w:rsidRPr="008D0013">
              <w:rPr>
                <w:rFonts w:cs="Arial"/>
                <w:sz w:val="20"/>
                <w:lang w:val="en-US"/>
              </w:rPr>
              <w:t>to have notes 1 and 2</w:t>
            </w:r>
          </w:p>
        </w:tc>
      </w:tr>
      <w:tr w:rsidR="001C3EE6" w:rsidRPr="008D0013" w14:paraId="2494C025" w14:textId="77777777" w:rsidTr="00117C11">
        <w:trPr>
          <w:cantSplit/>
        </w:trPr>
        <w:tc>
          <w:tcPr>
            <w:tcW w:w="1573" w:type="dxa"/>
          </w:tcPr>
          <w:p w14:paraId="58816513" w14:textId="77777777" w:rsidR="001C3EE6" w:rsidRPr="007666D2" w:rsidRDefault="001C3EE6" w:rsidP="00117C11">
            <w:pPr>
              <w:jc w:val="left"/>
            </w:pPr>
            <w:r w:rsidRPr="007666D2">
              <w:rPr>
                <w:vertAlign w:val="superscript"/>
              </w:rPr>
              <w:t>#</w:t>
            </w:r>
            <w:r w:rsidRPr="007666D2">
              <w:t>Char. 33</w:t>
            </w:r>
          </w:p>
        </w:tc>
        <w:tc>
          <w:tcPr>
            <w:tcW w:w="8208" w:type="dxa"/>
          </w:tcPr>
          <w:p w14:paraId="770F64A3" w14:textId="77777777" w:rsidR="001C3EE6" w:rsidRPr="008D0013" w:rsidRDefault="001C3EE6" w:rsidP="00117C11">
            <w:pPr>
              <w:keepNext/>
              <w:rPr>
                <w:rFonts w:cs="Arial"/>
              </w:rPr>
            </w:pPr>
            <w:r w:rsidRPr="008D0013">
              <w:rPr>
                <w:rFonts w:cs="Arial"/>
              </w:rPr>
              <w:t>to use the example varieties from char. 31 and 32 in 33 (at least for state “medium”)</w:t>
            </w:r>
          </w:p>
        </w:tc>
      </w:tr>
      <w:tr w:rsidR="001C3EE6" w:rsidRPr="008D0013" w14:paraId="57DD1B2C" w14:textId="77777777" w:rsidTr="00117C11">
        <w:trPr>
          <w:cantSplit/>
        </w:trPr>
        <w:tc>
          <w:tcPr>
            <w:tcW w:w="1573" w:type="dxa"/>
          </w:tcPr>
          <w:p w14:paraId="799C19E3" w14:textId="77777777" w:rsidR="001C3EE6" w:rsidRPr="007666D2" w:rsidRDefault="001C3EE6" w:rsidP="00117C11">
            <w:pPr>
              <w:jc w:val="left"/>
            </w:pPr>
            <w:r w:rsidRPr="007666D2">
              <w:t>Char. 34</w:t>
            </w:r>
          </w:p>
        </w:tc>
        <w:tc>
          <w:tcPr>
            <w:tcW w:w="8208" w:type="dxa"/>
          </w:tcPr>
          <w:p w14:paraId="749A207C" w14:textId="77777777" w:rsidR="001C3EE6" w:rsidRPr="008D0013" w:rsidRDefault="001C3EE6" w:rsidP="00117C11">
            <w:pPr>
              <w:pStyle w:val="CommentText"/>
              <w:rPr>
                <w:rFonts w:cs="Arial"/>
                <w:sz w:val="20"/>
                <w:lang w:val="en-US"/>
              </w:rPr>
            </w:pPr>
            <w:r w:rsidRPr="008D0013">
              <w:rPr>
                <w:rFonts w:cs="Arial"/>
                <w:sz w:val="20"/>
                <w:lang w:val="en-US"/>
              </w:rPr>
              <w:t>to have states from “very light” to “very dark”</w:t>
            </w:r>
          </w:p>
        </w:tc>
      </w:tr>
      <w:tr w:rsidR="001C3EE6" w:rsidRPr="008D0013" w14:paraId="3562A92E" w14:textId="77777777" w:rsidTr="00117C11">
        <w:trPr>
          <w:cantSplit/>
        </w:trPr>
        <w:tc>
          <w:tcPr>
            <w:tcW w:w="1573" w:type="dxa"/>
          </w:tcPr>
          <w:p w14:paraId="58685700" w14:textId="77777777" w:rsidR="001C3EE6" w:rsidRPr="007666D2" w:rsidRDefault="001C3EE6" w:rsidP="00117C11">
            <w:pPr>
              <w:jc w:val="left"/>
            </w:pPr>
            <w:r w:rsidRPr="007666D2">
              <w:t>8.1 (f)</w:t>
            </w:r>
          </w:p>
        </w:tc>
        <w:tc>
          <w:tcPr>
            <w:tcW w:w="8208" w:type="dxa"/>
          </w:tcPr>
          <w:p w14:paraId="35DE8A0B" w14:textId="77777777" w:rsidR="001C3EE6" w:rsidRPr="008D0013" w:rsidRDefault="001C3EE6" w:rsidP="00117C11">
            <w:pPr>
              <w:pStyle w:val="CommentText"/>
              <w:rPr>
                <w:rFonts w:cs="Arial"/>
                <w:sz w:val="20"/>
                <w:lang w:val="en-US"/>
              </w:rPr>
            </w:pPr>
            <w:r w:rsidRPr="008D0013">
              <w:rPr>
                <w:rFonts w:cs="Arial"/>
                <w:sz w:val="20"/>
                <w:lang w:val="en-US"/>
              </w:rPr>
              <w:t>to replace “darkest” with “darker” (twice)</w:t>
            </w:r>
          </w:p>
        </w:tc>
      </w:tr>
      <w:tr w:rsidR="001C3EE6" w:rsidRPr="008D0013" w14:paraId="1E2248A7" w14:textId="77777777" w:rsidTr="00117C11">
        <w:trPr>
          <w:cantSplit/>
        </w:trPr>
        <w:tc>
          <w:tcPr>
            <w:tcW w:w="1573" w:type="dxa"/>
          </w:tcPr>
          <w:p w14:paraId="250113BE" w14:textId="77777777" w:rsidR="001C3EE6" w:rsidRPr="007666D2" w:rsidRDefault="001C3EE6" w:rsidP="00117C11">
            <w:pPr>
              <w:jc w:val="left"/>
            </w:pPr>
            <w:r w:rsidRPr="007666D2">
              <w:t>8.1 (g)</w:t>
            </w:r>
          </w:p>
        </w:tc>
        <w:tc>
          <w:tcPr>
            <w:tcW w:w="8208" w:type="dxa"/>
          </w:tcPr>
          <w:p w14:paraId="355F252F" w14:textId="77777777" w:rsidR="001C3EE6" w:rsidRPr="008D0013" w:rsidRDefault="001C3EE6" w:rsidP="00117C11">
            <w:pPr>
              <w:pStyle w:val="CommentText"/>
              <w:rPr>
                <w:rFonts w:cs="Arial"/>
                <w:sz w:val="20"/>
                <w:lang w:val="en-US"/>
              </w:rPr>
            </w:pPr>
            <w:r w:rsidRPr="008D0013">
              <w:rPr>
                <w:rFonts w:cs="Arial"/>
                <w:sz w:val="20"/>
                <w:lang w:val="en-US"/>
              </w:rPr>
              <w:t>to read “Observations…”</w:t>
            </w:r>
          </w:p>
        </w:tc>
      </w:tr>
      <w:tr w:rsidR="001C3EE6" w:rsidRPr="008D0013" w14:paraId="40124548" w14:textId="77777777" w:rsidTr="00117C11">
        <w:trPr>
          <w:cantSplit/>
        </w:trPr>
        <w:tc>
          <w:tcPr>
            <w:tcW w:w="1573" w:type="dxa"/>
          </w:tcPr>
          <w:p w14:paraId="2449FA93" w14:textId="77777777" w:rsidR="001C3EE6" w:rsidRPr="007666D2" w:rsidRDefault="001C3EE6" w:rsidP="00117C11">
            <w:pPr>
              <w:jc w:val="left"/>
            </w:pPr>
            <w:r w:rsidRPr="007666D2">
              <w:t>Ad. 12</w:t>
            </w:r>
          </w:p>
        </w:tc>
        <w:tc>
          <w:tcPr>
            <w:tcW w:w="8208" w:type="dxa"/>
          </w:tcPr>
          <w:p w14:paraId="451E8CF4" w14:textId="77777777" w:rsidR="001C3EE6" w:rsidRPr="008D0013" w:rsidRDefault="001C3EE6" w:rsidP="00117C11">
            <w:r w:rsidRPr="008D0013">
              <w:rPr>
                <w:rFonts w:cs="Arial"/>
              </w:rPr>
              <w:t>to delete second paragraph</w:t>
            </w:r>
          </w:p>
        </w:tc>
      </w:tr>
      <w:tr w:rsidR="001C3EE6" w:rsidRPr="008D0013" w14:paraId="746DE035" w14:textId="77777777" w:rsidTr="00117C11">
        <w:trPr>
          <w:cantSplit/>
        </w:trPr>
        <w:tc>
          <w:tcPr>
            <w:tcW w:w="1573" w:type="dxa"/>
          </w:tcPr>
          <w:p w14:paraId="17F8B06D" w14:textId="77777777" w:rsidR="001C3EE6" w:rsidRPr="007666D2" w:rsidRDefault="001C3EE6" w:rsidP="00117C11">
            <w:pPr>
              <w:pStyle w:val="BodyText"/>
              <w:jc w:val="left"/>
              <w:rPr>
                <w:rFonts w:cs="Arial"/>
                <w:snapToGrid w:val="0"/>
                <w:color w:val="000000"/>
              </w:rPr>
            </w:pPr>
            <w:r w:rsidRPr="007666D2">
              <w:rPr>
                <w:vertAlign w:val="superscript"/>
              </w:rPr>
              <w:t>#</w:t>
            </w:r>
            <w:r w:rsidRPr="007666D2">
              <w:rPr>
                <w:rFonts w:cs="Arial"/>
                <w:snapToGrid w:val="0"/>
                <w:color w:val="000000"/>
              </w:rPr>
              <w:t>Ad. 20</w:t>
            </w:r>
          </w:p>
        </w:tc>
        <w:tc>
          <w:tcPr>
            <w:tcW w:w="8208" w:type="dxa"/>
          </w:tcPr>
          <w:p w14:paraId="3A951433" w14:textId="77777777" w:rsidR="001C3EE6" w:rsidRPr="008D0013" w:rsidRDefault="001C3EE6" w:rsidP="00117C11">
            <w:pPr>
              <w:pStyle w:val="BodyText"/>
              <w:keepNext/>
              <w:jc w:val="left"/>
              <w:rPr>
                <w:rFonts w:eastAsia="MS Mincho" w:cs="Arial"/>
              </w:rPr>
            </w:pPr>
            <w:r w:rsidRPr="008D0013">
              <w:rPr>
                <w:rFonts w:eastAsia="MS Mincho" w:cs="Arial"/>
              </w:rPr>
              <w:t>- to replace photograph with drawing and add one for irregular shapes</w:t>
            </w:r>
          </w:p>
          <w:p w14:paraId="0434B0C3" w14:textId="77777777" w:rsidR="001C3EE6" w:rsidRPr="008D0013" w:rsidRDefault="001C3EE6" w:rsidP="00117C11">
            <w:pPr>
              <w:pStyle w:val="BodyText"/>
              <w:keepNext/>
              <w:jc w:val="left"/>
              <w:rPr>
                <w:rFonts w:eastAsia="MS Mincho" w:cs="Arial"/>
              </w:rPr>
            </w:pPr>
            <w:r w:rsidRPr="008D0013">
              <w:rPr>
                <w:rFonts w:eastAsia="MS Mincho" w:cs="Arial"/>
              </w:rPr>
              <w:t>- add explanation that observations should be made on the maximum dimension of the main axis</w:t>
            </w:r>
          </w:p>
        </w:tc>
      </w:tr>
      <w:tr w:rsidR="001C3EE6" w:rsidRPr="008D0013" w14:paraId="7EBADB77" w14:textId="77777777" w:rsidTr="00117C11">
        <w:trPr>
          <w:cantSplit/>
        </w:trPr>
        <w:tc>
          <w:tcPr>
            <w:tcW w:w="1573" w:type="dxa"/>
          </w:tcPr>
          <w:p w14:paraId="363F5A60" w14:textId="77777777" w:rsidR="001C3EE6" w:rsidRPr="007666D2" w:rsidRDefault="001C3EE6" w:rsidP="00117C11">
            <w:pPr>
              <w:pStyle w:val="BodyText"/>
              <w:jc w:val="left"/>
              <w:rPr>
                <w:rFonts w:cs="Arial"/>
                <w:snapToGrid w:val="0"/>
                <w:color w:val="000000"/>
              </w:rPr>
            </w:pPr>
            <w:r w:rsidRPr="007666D2">
              <w:rPr>
                <w:rFonts w:cs="Arial"/>
                <w:snapToGrid w:val="0"/>
                <w:color w:val="000000"/>
              </w:rPr>
              <w:t>Ad. 23</w:t>
            </w:r>
          </w:p>
        </w:tc>
        <w:tc>
          <w:tcPr>
            <w:tcW w:w="8208" w:type="dxa"/>
          </w:tcPr>
          <w:p w14:paraId="377AD7F0" w14:textId="77777777" w:rsidR="001C3EE6" w:rsidRPr="008D0013" w:rsidRDefault="001C3EE6" w:rsidP="00117C11">
            <w:pPr>
              <w:pStyle w:val="BodyText"/>
              <w:keepNext/>
              <w:jc w:val="left"/>
              <w:rPr>
                <w:rFonts w:eastAsia="MS Mincho" w:cs="Arial"/>
              </w:rPr>
            </w:pPr>
            <w:r w:rsidRPr="008D0013">
              <w:rPr>
                <w:rFonts w:eastAsia="MS Mincho" w:cs="Arial"/>
              </w:rPr>
              <w:t>to be deleted</w:t>
            </w:r>
          </w:p>
        </w:tc>
      </w:tr>
      <w:tr w:rsidR="001C3EE6" w:rsidRPr="008D0013" w14:paraId="5D1FF2CB" w14:textId="77777777" w:rsidTr="00117C11">
        <w:trPr>
          <w:cantSplit/>
        </w:trPr>
        <w:tc>
          <w:tcPr>
            <w:tcW w:w="1573" w:type="dxa"/>
          </w:tcPr>
          <w:p w14:paraId="618256CB" w14:textId="77777777" w:rsidR="001C3EE6" w:rsidRPr="007666D2" w:rsidRDefault="001C3EE6" w:rsidP="00117C11">
            <w:pPr>
              <w:jc w:val="left"/>
            </w:pPr>
            <w:r w:rsidRPr="007666D2">
              <w:rPr>
                <w:vertAlign w:val="superscript"/>
              </w:rPr>
              <w:t>#</w:t>
            </w:r>
            <w:r w:rsidRPr="007666D2">
              <w:t>Ad. 24</w:t>
            </w:r>
          </w:p>
        </w:tc>
        <w:tc>
          <w:tcPr>
            <w:tcW w:w="8208" w:type="dxa"/>
          </w:tcPr>
          <w:p w14:paraId="60489F9B" w14:textId="77777777" w:rsidR="001C3EE6" w:rsidRPr="008D0013" w:rsidRDefault="001C3EE6" w:rsidP="00117C11">
            <w:r w:rsidRPr="008D0013">
              <w:t>to add indication where to assess length</w:t>
            </w:r>
          </w:p>
        </w:tc>
      </w:tr>
      <w:tr w:rsidR="001C3EE6" w:rsidRPr="008D0013" w14:paraId="6533BA29" w14:textId="77777777" w:rsidTr="00117C11">
        <w:trPr>
          <w:cantSplit/>
        </w:trPr>
        <w:tc>
          <w:tcPr>
            <w:tcW w:w="1573" w:type="dxa"/>
          </w:tcPr>
          <w:p w14:paraId="2DB24EC2"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28</w:t>
            </w:r>
          </w:p>
        </w:tc>
        <w:tc>
          <w:tcPr>
            <w:tcW w:w="8208" w:type="dxa"/>
          </w:tcPr>
          <w:p w14:paraId="2C84295E" w14:textId="77777777" w:rsidR="001C3EE6" w:rsidRPr="008D0013" w:rsidRDefault="001C3EE6" w:rsidP="00117C11">
            <w:pPr>
              <w:pStyle w:val="BodyText"/>
              <w:keepNext/>
              <w:jc w:val="left"/>
              <w:rPr>
                <w:rFonts w:eastAsia="MS Mincho" w:cs="Arial"/>
              </w:rPr>
            </w:pPr>
            <w:r w:rsidRPr="008D0013">
              <w:rPr>
                <w:rFonts w:eastAsia="MS Mincho" w:cs="Arial"/>
              </w:rPr>
              <w:t>to have only one photo for each state.</w:t>
            </w:r>
          </w:p>
        </w:tc>
      </w:tr>
      <w:tr w:rsidR="001C3EE6" w:rsidRPr="008D0013" w14:paraId="1A64E3F4" w14:textId="77777777" w:rsidTr="00117C11">
        <w:trPr>
          <w:cantSplit/>
        </w:trPr>
        <w:tc>
          <w:tcPr>
            <w:tcW w:w="1573" w:type="dxa"/>
          </w:tcPr>
          <w:p w14:paraId="0C79ADE2"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37</w:t>
            </w:r>
          </w:p>
        </w:tc>
        <w:tc>
          <w:tcPr>
            <w:tcW w:w="8208" w:type="dxa"/>
          </w:tcPr>
          <w:p w14:paraId="33107BA9" w14:textId="77777777" w:rsidR="001C3EE6" w:rsidRPr="008D0013" w:rsidRDefault="001C3EE6" w:rsidP="00117C11">
            <w:pPr>
              <w:pStyle w:val="BodyText"/>
              <w:keepNext/>
              <w:jc w:val="left"/>
              <w:rPr>
                <w:rFonts w:eastAsia="MS Mincho" w:cs="Arial"/>
              </w:rPr>
            </w:pPr>
            <w:r w:rsidRPr="008D0013">
              <w:rPr>
                <w:rFonts w:eastAsia="Arial" w:cs="Arial"/>
                <w:color w:val="000000"/>
              </w:rPr>
              <w:t>to read “The time of beginning of flowering is reached when all plants have some open flowers on approximately 10% of thyrses.”</w:t>
            </w:r>
          </w:p>
        </w:tc>
      </w:tr>
      <w:tr w:rsidR="001C3EE6" w:rsidRPr="008D0013" w14:paraId="4F5CADA8" w14:textId="77777777" w:rsidTr="00117C11">
        <w:trPr>
          <w:cantSplit/>
        </w:trPr>
        <w:tc>
          <w:tcPr>
            <w:tcW w:w="1573" w:type="dxa"/>
          </w:tcPr>
          <w:p w14:paraId="2B89CE26" w14:textId="77777777" w:rsidR="001C3EE6" w:rsidRPr="008D0013" w:rsidRDefault="001C3EE6" w:rsidP="00117C11">
            <w:pPr>
              <w:jc w:val="left"/>
            </w:pPr>
            <w:r w:rsidRPr="008D0013">
              <w:t>TQ 5.8 (ii)</w:t>
            </w:r>
          </w:p>
        </w:tc>
        <w:tc>
          <w:tcPr>
            <w:tcW w:w="8208" w:type="dxa"/>
          </w:tcPr>
          <w:p w14:paraId="60B65EB8" w14:textId="77777777" w:rsidR="001C3EE6" w:rsidRPr="008D0013" w:rsidRDefault="001C3EE6" w:rsidP="00117C11">
            <w:pPr>
              <w:pStyle w:val="CommentText"/>
              <w:rPr>
                <w:rFonts w:cs="Arial"/>
                <w:sz w:val="20"/>
                <w:lang w:val="en-US"/>
              </w:rPr>
            </w:pPr>
            <w:r w:rsidRPr="008D0013">
              <w:rPr>
                <w:rFonts w:cs="Arial"/>
                <w:sz w:val="20"/>
                <w:lang w:val="en-US"/>
              </w:rPr>
              <w:t>to add option “Other (please indicate)”</w:t>
            </w:r>
          </w:p>
        </w:tc>
      </w:tr>
    </w:tbl>
    <w:p w14:paraId="317EE6B1" w14:textId="77777777" w:rsidR="001C3EE6" w:rsidRPr="008D0013" w:rsidRDefault="001C3EE6" w:rsidP="001C3EE6"/>
    <w:p w14:paraId="6C64D3EA"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68CD23E7" w14:textId="77777777" w:rsidTr="00117C11">
        <w:trPr>
          <w:cantSplit/>
          <w:trHeight w:val="277"/>
          <w:jc w:val="center"/>
        </w:trPr>
        <w:tc>
          <w:tcPr>
            <w:tcW w:w="2894" w:type="dxa"/>
            <w:vMerge w:val="restart"/>
            <w:shd w:val="clear" w:color="auto" w:fill="D9D9D9"/>
            <w:vAlign w:val="center"/>
          </w:tcPr>
          <w:p w14:paraId="73229A03"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Hydrangea </w:t>
            </w:r>
            <w:r w:rsidRPr="008D0013">
              <w:rPr>
                <w:rFonts w:cs="Arial"/>
                <w:caps w:val="0"/>
              </w:rPr>
              <w:br/>
              <w:t>(</w:t>
            </w:r>
            <w:r w:rsidRPr="008D0013">
              <w:rPr>
                <w:rFonts w:cs="Arial"/>
                <w:i/>
                <w:caps w:val="0"/>
              </w:rPr>
              <w:t>Hydrangea</w:t>
            </w:r>
            <w:r w:rsidRPr="008D0013">
              <w:rPr>
                <w:rFonts w:cs="Arial"/>
                <w:caps w:val="0"/>
              </w:rPr>
              <w:t xml:space="preserve"> L.)</w:t>
            </w:r>
          </w:p>
        </w:tc>
        <w:tc>
          <w:tcPr>
            <w:tcW w:w="2552" w:type="dxa"/>
            <w:shd w:val="clear" w:color="auto" w:fill="D9D9D9"/>
            <w:vAlign w:val="center"/>
          </w:tcPr>
          <w:p w14:paraId="117B5569"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snapToGrid w:val="0"/>
                <w:color w:val="000000"/>
              </w:rPr>
              <w:t>TG/133/5(proj.5)</w:t>
            </w:r>
          </w:p>
        </w:tc>
        <w:tc>
          <w:tcPr>
            <w:tcW w:w="2807" w:type="dxa"/>
            <w:shd w:val="clear" w:color="auto" w:fill="D9D9D9"/>
            <w:vAlign w:val="center"/>
          </w:tcPr>
          <w:p w14:paraId="43885B69" w14:textId="77777777" w:rsidR="001C3EE6" w:rsidRPr="008D0013" w:rsidRDefault="001C3EE6" w:rsidP="00117C11">
            <w:pPr>
              <w:keepNext/>
              <w:jc w:val="left"/>
              <w:rPr>
                <w:rFonts w:cs="Arial"/>
                <w:iCs/>
                <w:snapToGrid w:val="0"/>
                <w:color w:val="000000"/>
              </w:rPr>
            </w:pPr>
            <w:r w:rsidRPr="008D0013">
              <w:t>Ms. Stéphanie Christien (FR)</w:t>
            </w:r>
          </w:p>
        </w:tc>
        <w:tc>
          <w:tcPr>
            <w:tcW w:w="736" w:type="dxa"/>
            <w:vMerge w:val="restart"/>
            <w:shd w:val="clear" w:color="auto" w:fill="D9D9D9"/>
            <w:vAlign w:val="center"/>
          </w:tcPr>
          <w:p w14:paraId="6127A2CF" w14:textId="77777777" w:rsidR="001C3EE6" w:rsidRPr="008D0013" w:rsidRDefault="001C3EE6" w:rsidP="00117C11">
            <w:pPr>
              <w:keepNext/>
              <w:jc w:val="left"/>
              <w:rPr>
                <w:rFonts w:cs="Arial"/>
                <w:iCs/>
              </w:rPr>
            </w:pPr>
            <w:r w:rsidRPr="008D0013">
              <w:rPr>
                <w:rFonts w:cs="Arial"/>
                <w:iCs/>
              </w:rPr>
              <w:t>TWO</w:t>
            </w:r>
          </w:p>
        </w:tc>
        <w:tc>
          <w:tcPr>
            <w:tcW w:w="993" w:type="dxa"/>
            <w:vMerge w:val="restart"/>
            <w:shd w:val="clear" w:color="auto" w:fill="D9D9D9"/>
            <w:vAlign w:val="center"/>
          </w:tcPr>
          <w:p w14:paraId="489DCCF8"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CB19BC" w14:paraId="18441ED9" w14:textId="77777777" w:rsidTr="00117C11">
        <w:trPr>
          <w:cantSplit/>
          <w:trHeight w:hRule="exact" w:val="1015"/>
          <w:jc w:val="center"/>
        </w:trPr>
        <w:tc>
          <w:tcPr>
            <w:tcW w:w="2894" w:type="dxa"/>
            <w:vMerge/>
            <w:shd w:val="clear" w:color="auto" w:fill="D9D9D9"/>
            <w:vAlign w:val="center"/>
          </w:tcPr>
          <w:p w14:paraId="20E73EA5"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25AFEBB" w14:textId="77777777" w:rsidR="001C3EE6" w:rsidRPr="008D0013" w:rsidRDefault="001C3EE6" w:rsidP="00117C11">
            <w:pPr>
              <w:pStyle w:val="BodyText"/>
              <w:keepNext/>
              <w:jc w:val="left"/>
              <w:rPr>
                <w:rFonts w:cs="Arial"/>
                <w:color w:val="000000"/>
              </w:rPr>
            </w:pPr>
            <w:r w:rsidRPr="008D0013">
              <w:rPr>
                <w:rFonts w:cs="Arial"/>
                <w:color w:val="000000"/>
              </w:rPr>
              <w:t>No. of chars.:  47</w:t>
            </w:r>
            <w:r w:rsidRPr="008D0013">
              <w:rPr>
                <w:rFonts w:cs="Arial"/>
                <w:color w:val="000000"/>
              </w:rPr>
              <w:br/>
              <w:t>No. of (</w:t>
            </w:r>
            <w:r w:rsidRPr="008D0013">
              <w:rPr>
                <w:rFonts w:cs="Arial"/>
                <w:color w:val="000000"/>
              </w:rPr>
              <w:sym w:font="Symbol" w:char="F02A"/>
            </w:r>
            <w:r w:rsidRPr="008D0013">
              <w:rPr>
                <w:rFonts w:cs="Arial"/>
                <w:color w:val="000000"/>
              </w:rPr>
              <w:t>) chars.:  26</w:t>
            </w:r>
          </w:p>
        </w:tc>
        <w:tc>
          <w:tcPr>
            <w:tcW w:w="2807" w:type="dxa"/>
            <w:shd w:val="clear" w:color="auto" w:fill="D9D9D9"/>
            <w:vAlign w:val="center"/>
          </w:tcPr>
          <w:p w14:paraId="57EB2E03" w14:textId="77777777" w:rsidR="001C3EE6" w:rsidRPr="00B74B89" w:rsidRDefault="001C3EE6" w:rsidP="00117C11">
            <w:pPr>
              <w:keepNext/>
              <w:jc w:val="left"/>
              <w:rPr>
                <w:rFonts w:cs="Arial"/>
                <w:iCs/>
                <w:snapToGrid w:val="0"/>
                <w:color w:val="000000"/>
                <w:lang w:val="fr-CH"/>
              </w:rPr>
            </w:pPr>
            <w:r w:rsidRPr="00B74B89">
              <w:rPr>
                <w:rFonts w:cs="Arial"/>
                <w:iCs/>
                <w:snapToGrid w:val="0"/>
                <w:color w:val="000000"/>
                <w:lang w:val="fr-CH"/>
              </w:rPr>
              <w:t xml:space="preserve">(Interested experts :  </w:t>
            </w:r>
            <w:r w:rsidRPr="00B74B89">
              <w:rPr>
                <w:lang w:val="fr-CH"/>
              </w:rPr>
              <w:t>AU, CA, DE, JP, KR, MX, NZ, QZ, ZA, CIOPORA</w:t>
            </w:r>
            <w:r w:rsidRPr="00B74B89">
              <w:rPr>
                <w:rFonts w:eastAsia="SimSun" w:cs="Arial"/>
                <w:lang w:val="fr-CH" w:eastAsia="zh-CN"/>
              </w:rPr>
              <w:t>)</w:t>
            </w:r>
          </w:p>
        </w:tc>
        <w:tc>
          <w:tcPr>
            <w:tcW w:w="736" w:type="dxa"/>
            <w:vMerge/>
            <w:shd w:val="clear" w:color="auto" w:fill="D9D9D9"/>
            <w:vAlign w:val="center"/>
          </w:tcPr>
          <w:p w14:paraId="7451205F" w14:textId="77777777" w:rsidR="001C3EE6" w:rsidRPr="00B74B89" w:rsidRDefault="001C3EE6" w:rsidP="00117C11">
            <w:pPr>
              <w:keepNext/>
              <w:jc w:val="left"/>
              <w:rPr>
                <w:rFonts w:cs="Arial"/>
                <w:iCs/>
                <w:lang w:val="fr-CH"/>
              </w:rPr>
            </w:pPr>
          </w:p>
        </w:tc>
        <w:tc>
          <w:tcPr>
            <w:tcW w:w="993" w:type="dxa"/>
            <w:vMerge/>
            <w:shd w:val="clear" w:color="auto" w:fill="D9D9D9"/>
            <w:vAlign w:val="center"/>
          </w:tcPr>
          <w:p w14:paraId="6753E34E" w14:textId="77777777" w:rsidR="001C3EE6" w:rsidRPr="00B74B89" w:rsidRDefault="001C3EE6" w:rsidP="00117C11">
            <w:pPr>
              <w:pStyle w:val="BodyText"/>
              <w:keepNext/>
              <w:jc w:val="left"/>
              <w:rPr>
                <w:rFonts w:cs="Arial"/>
                <w:iCs/>
                <w:snapToGrid w:val="0"/>
                <w:lang w:val="fr-CH"/>
              </w:rPr>
            </w:pPr>
          </w:p>
        </w:tc>
      </w:tr>
    </w:tbl>
    <w:p w14:paraId="086039CF" w14:textId="77777777" w:rsidR="001C3EE6" w:rsidRPr="00B74B89" w:rsidRDefault="001C3EE6" w:rsidP="001C3EE6">
      <w:pPr>
        <w:rPr>
          <w:lang w:val="fr-CH"/>
        </w:rPr>
      </w:pPr>
    </w:p>
    <w:p w14:paraId="6E967EE8"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TG/133/5(</w:t>
      </w:r>
      <w:r w:rsidRPr="008D0013">
        <w:rPr>
          <w:rFonts w:cs="Arial"/>
        </w:rPr>
        <w:t>proj</w:t>
      </w:r>
      <w:r w:rsidRPr="008D0013">
        <w:rPr>
          <w:rFonts w:cs="Arial"/>
          <w:caps/>
        </w:rPr>
        <w:t xml:space="preserve">.5) </w:t>
      </w:r>
      <w:r w:rsidRPr="008D0013">
        <w:rPr>
          <w:rFonts w:cs="Arial"/>
        </w:rPr>
        <w:t>and made the recommendations presented in the table below.</w:t>
      </w:r>
    </w:p>
    <w:p w14:paraId="1E8F79C7" w14:textId="77777777" w:rsidR="001C3EE6" w:rsidRPr="008D0013" w:rsidRDefault="001C3EE6" w:rsidP="001C3EE6">
      <w:pPr>
        <w:keepNext/>
        <w:autoSpaceDE w:val="0"/>
        <w:autoSpaceDN w:val="0"/>
        <w:adjustRightInd w:val="0"/>
        <w:ind w:firstLine="567"/>
        <w:rPr>
          <w:rFonts w:cs="Arial"/>
        </w:rPr>
      </w:pPr>
    </w:p>
    <w:p w14:paraId="013F8590"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Hydrangea be circulated to the TC for adoption by correspondence. </w:t>
      </w:r>
    </w:p>
    <w:p w14:paraId="7CF3969D"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1EE37D9F" w14:textId="77777777" w:rsidTr="00117C11">
        <w:trPr>
          <w:cantSplit/>
        </w:trPr>
        <w:tc>
          <w:tcPr>
            <w:tcW w:w="1573" w:type="dxa"/>
          </w:tcPr>
          <w:p w14:paraId="27E5F2CF" w14:textId="77777777" w:rsidR="001C3EE6" w:rsidRPr="008D0013" w:rsidRDefault="001C3EE6" w:rsidP="00117C11">
            <w:pPr>
              <w:jc w:val="left"/>
            </w:pPr>
            <w:r w:rsidRPr="008D0013">
              <w:t>Cover page</w:t>
            </w:r>
          </w:p>
        </w:tc>
        <w:tc>
          <w:tcPr>
            <w:tcW w:w="8208" w:type="dxa"/>
          </w:tcPr>
          <w:p w14:paraId="3BA0B243" w14:textId="77777777" w:rsidR="001C3EE6" w:rsidRPr="008D0013" w:rsidRDefault="001C3EE6" w:rsidP="008B1D20">
            <w:r w:rsidRPr="008D0013">
              <w:t xml:space="preserve">Please consider adding </w:t>
            </w:r>
            <w:r w:rsidR="008B1D20">
              <w:t>“</w:t>
            </w:r>
            <w:r w:rsidRPr="008D0013">
              <w:t>Hydrang</w:t>
            </w:r>
            <w:r w:rsidRPr="008D0013">
              <w:rPr>
                <w:rFonts w:cstheme="minorHAnsi"/>
              </w:rPr>
              <w:t>é</w:t>
            </w:r>
            <w:r w:rsidRPr="008D0013">
              <w:t>e</w:t>
            </w:r>
            <w:r w:rsidR="008B1D20">
              <w:t>”</w:t>
            </w:r>
            <w:r w:rsidRPr="008D0013">
              <w:t xml:space="preserve"> for the name in French</w:t>
            </w:r>
          </w:p>
        </w:tc>
      </w:tr>
      <w:tr w:rsidR="001C3EE6" w:rsidRPr="008D0013" w14:paraId="36BBB5B0" w14:textId="77777777" w:rsidTr="00117C11">
        <w:trPr>
          <w:cantSplit/>
        </w:trPr>
        <w:tc>
          <w:tcPr>
            <w:tcW w:w="1573" w:type="dxa"/>
          </w:tcPr>
          <w:p w14:paraId="185708F7" w14:textId="77777777" w:rsidR="001C3EE6" w:rsidRPr="008D0013" w:rsidRDefault="001C3EE6" w:rsidP="00117C11">
            <w:pPr>
              <w:jc w:val="left"/>
            </w:pPr>
            <w:r w:rsidRPr="008D0013">
              <w:t>5.3 (k)</w:t>
            </w:r>
          </w:p>
        </w:tc>
        <w:tc>
          <w:tcPr>
            <w:tcW w:w="8208" w:type="dxa"/>
          </w:tcPr>
          <w:p w14:paraId="5DFFBB27" w14:textId="77777777" w:rsidR="001C3EE6" w:rsidRPr="008D0013" w:rsidRDefault="001C3EE6" w:rsidP="00117C11">
            <w:r w:rsidRPr="008D0013">
              <w:t>to add “with the following groups” after characteristic name</w:t>
            </w:r>
          </w:p>
        </w:tc>
      </w:tr>
      <w:tr w:rsidR="001C3EE6" w:rsidRPr="008D0013" w14:paraId="588D689A" w14:textId="77777777" w:rsidTr="00117C11">
        <w:trPr>
          <w:cantSplit/>
        </w:trPr>
        <w:tc>
          <w:tcPr>
            <w:tcW w:w="1573" w:type="dxa"/>
          </w:tcPr>
          <w:p w14:paraId="5A35F7B4"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 xml:space="preserve">Char. 30 </w:t>
            </w:r>
          </w:p>
        </w:tc>
        <w:tc>
          <w:tcPr>
            <w:tcW w:w="8208" w:type="dxa"/>
          </w:tcPr>
          <w:p w14:paraId="636C9B44" w14:textId="77777777" w:rsidR="001C3EE6" w:rsidRPr="008D0013" w:rsidRDefault="001C3EE6" w:rsidP="00117C11">
            <w:pPr>
              <w:pStyle w:val="BodyText"/>
              <w:keepNext/>
              <w:jc w:val="left"/>
              <w:rPr>
                <w:rFonts w:eastAsia="MS Mincho" w:cs="Arial"/>
              </w:rPr>
            </w:pPr>
            <w:r w:rsidRPr="008D0013">
              <w:rPr>
                <w:rFonts w:cs="Arial"/>
              </w:rPr>
              <w:t>to read “Only varieties with Inflorescence: conspicuousness of fertile flowers: medium and strong: Inflorescence: arrangement of sterile flowers”</w:t>
            </w:r>
          </w:p>
        </w:tc>
      </w:tr>
      <w:tr w:rsidR="001C3EE6" w:rsidRPr="008D0013" w14:paraId="67608C12" w14:textId="77777777" w:rsidTr="00117C11">
        <w:trPr>
          <w:cantSplit/>
        </w:trPr>
        <w:tc>
          <w:tcPr>
            <w:tcW w:w="1573" w:type="dxa"/>
          </w:tcPr>
          <w:p w14:paraId="43F2C12C"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33</w:t>
            </w:r>
          </w:p>
        </w:tc>
        <w:tc>
          <w:tcPr>
            <w:tcW w:w="8208" w:type="dxa"/>
          </w:tcPr>
          <w:p w14:paraId="52E99E08" w14:textId="77777777" w:rsidR="001C3EE6" w:rsidRPr="008D0013" w:rsidRDefault="001C3EE6" w:rsidP="00117C11">
            <w:pPr>
              <w:pStyle w:val="BodyText"/>
              <w:keepNext/>
              <w:jc w:val="left"/>
              <w:rPr>
                <w:rFonts w:eastAsia="MS Mincho" w:cs="Arial"/>
              </w:rPr>
            </w:pPr>
            <w:r w:rsidRPr="008D0013">
              <w:rPr>
                <w:rFonts w:eastAsia="MS Mincho" w:cs="Arial"/>
              </w:rPr>
              <w:t>states 1 to 4 to read “3 and 4; only 4; 4 and 5; 5 and 6”</w:t>
            </w:r>
          </w:p>
        </w:tc>
      </w:tr>
      <w:tr w:rsidR="001C3EE6" w:rsidRPr="008D0013" w14:paraId="16E395F2" w14:textId="77777777" w:rsidTr="00117C11">
        <w:trPr>
          <w:cantSplit/>
        </w:trPr>
        <w:tc>
          <w:tcPr>
            <w:tcW w:w="1573" w:type="dxa"/>
          </w:tcPr>
          <w:p w14:paraId="7DEA6F58"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35 to 45</w:t>
            </w:r>
          </w:p>
        </w:tc>
        <w:tc>
          <w:tcPr>
            <w:tcW w:w="8208" w:type="dxa"/>
          </w:tcPr>
          <w:p w14:paraId="25BE76E2" w14:textId="77777777" w:rsidR="001C3EE6" w:rsidRPr="008D0013" w:rsidRDefault="001C3EE6" w:rsidP="00117C11">
            <w:pPr>
              <w:pStyle w:val="BodyText"/>
              <w:keepNext/>
              <w:jc w:val="left"/>
              <w:rPr>
                <w:rFonts w:eastAsia="MS Mincho" w:cs="Arial"/>
              </w:rPr>
            </w:pPr>
            <w:r w:rsidRPr="008D0013">
              <w:rPr>
                <w:rFonts w:eastAsia="MS Mincho" w:cs="Arial"/>
              </w:rPr>
              <w:t>to use plural: “sepal</w:t>
            </w:r>
            <w:r w:rsidRPr="008D0013">
              <w:rPr>
                <w:rFonts w:eastAsia="MS Mincho"/>
              </w:rPr>
              <w:t>s</w:t>
            </w:r>
            <w:r w:rsidRPr="008D0013">
              <w:rPr>
                <w:rFonts w:eastAsia="MS Mincho" w:cs="Arial"/>
              </w:rPr>
              <w:t>”</w:t>
            </w:r>
          </w:p>
        </w:tc>
      </w:tr>
      <w:tr w:rsidR="001C3EE6" w:rsidRPr="008D0013" w14:paraId="3015AF74" w14:textId="77777777" w:rsidTr="00117C11">
        <w:trPr>
          <w:cantSplit/>
        </w:trPr>
        <w:tc>
          <w:tcPr>
            <w:tcW w:w="1573" w:type="dxa"/>
          </w:tcPr>
          <w:p w14:paraId="33FC1039" w14:textId="77777777" w:rsidR="001C3EE6" w:rsidRPr="008D0013" w:rsidRDefault="001C3EE6" w:rsidP="00117C11">
            <w:pPr>
              <w:jc w:val="left"/>
            </w:pPr>
            <w:r w:rsidRPr="008D0013">
              <w:t>Char. 37</w:t>
            </w:r>
          </w:p>
        </w:tc>
        <w:tc>
          <w:tcPr>
            <w:tcW w:w="8208" w:type="dxa"/>
          </w:tcPr>
          <w:p w14:paraId="68073418" w14:textId="77777777" w:rsidR="001C3EE6" w:rsidRPr="008D0013" w:rsidRDefault="001C3EE6" w:rsidP="00117C11">
            <w:r w:rsidRPr="008D0013">
              <w:t xml:space="preserve">- state 2 to read “weakly concave” </w:t>
            </w:r>
          </w:p>
          <w:p w14:paraId="7766714E" w14:textId="77777777" w:rsidR="001C3EE6" w:rsidRPr="008D0013" w:rsidRDefault="001C3EE6" w:rsidP="00117C11">
            <w:r w:rsidRPr="008D0013">
              <w:t>- to add hyphen to “cross-section”</w:t>
            </w:r>
          </w:p>
        </w:tc>
      </w:tr>
      <w:tr w:rsidR="001C3EE6" w:rsidRPr="008D0013" w14:paraId="75A74310" w14:textId="77777777" w:rsidTr="00117C11">
        <w:trPr>
          <w:cantSplit/>
        </w:trPr>
        <w:tc>
          <w:tcPr>
            <w:tcW w:w="1573" w:type="dxa"/>
          </w:tcPr>
          <w:p w14:paraId="4AF8C131"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38</w:t>
            </w:r>
          </w:p>
        </w:tc>
        <w:tc>
          <w:tcPr>
            <w:tcW w:w="8208" w:type="dxa"/>
          </w:tcPr>
          <w:p w14:paraId="44185CA7" w14:textId="77777777" w:rsidR="001C3EE6" w:rsidRPr="008D0013" w:rsidRDefault="001C3EE6" w:rsidP="00117C11">
            <w:pPr>
              <w:pStyle w:val="BodyText"/>
              <w:keepNext/>
              <w:jc w:val="left"/>
              <w:rPr>
                <w:rFonts w:eastAsia="MS Mincho" w:cs="Arial"/>
              </w:rPr>
            </w:pPr>
            <w:r w:rsidRPr="008D0013">
              <w:rPr>
                <w:rFonts w:cs="Arial"/>
              </w:rPr>
              <w:t>“</w:t>
            </w:r>
            <w:r w:rsidRPr="008D0013">
              <w:rPr>
                <w:rFonts w:cs="Arial"/>
                <w:u w:val="single"/>
              </w:rPr>
              <w:t>Only varieties with Sterile flower: number of sepals: 3 and 4 to 4 and 5</w:t>
            </w:r>
            <w:r w:rsidRPr="008D0013">
              <w:rPr>
                <w:rFonts w:cs="Arial"/>
              </w:rPr>
              <w:t>: Sterile flower:</w:t>
            </w:r>
            <w:r w:rsidRPr="008D0013">
              <w:rPr>
                <w:rFonts w:cs="Arial"/>
                <w:u w:val="single"/>
              </w:rPr>
              <w:t xml:space="preserve"> </w:t>
            </w:r>
            <w:r w:rsidRPr="008D0013">
              <w:rPr>
                <w:rFonts w:cs="Arial"/>
              </w:rPr>
              <w:t>overlapping of sepals”</w:t>
            </w:r>
          </w:p>
        </w:tc>
      </w:tr>
      <w:tr w:rsidR="001C3EE6" w:rsidRPr="008D0013" w14:paraId="5DCDD097" w14:textId="77777777" w:rsidTr="00117C11">
        <w:trPr>
          <w:cantSplit/>
        </w:trPr>
        <w:tc>
          <w:tcPr>
            <w:tcW w:w="1573" w:type="dxa"/>
          </w:tcPr>
          <w:p w14:paraId="2CC4B932" w14:textId="77777777" w:rsidR="001C3EE6" w:rsidRPr="008D0013" w:rsidRDefault="001C3EE6" w:rsidP="00117C11">
            <w:pPr>
              <w:jc w:val="left"/>
            </w:pPr>
            <w:r w:rsidRPr="008D0013">
              <w:t>Char. 46</w:t>
            </w:r>
          </w:p>
        </w:tc>
        <w:tc>
          <w:tcPr>
            <w:tcW w:w="8208" w:type="dxa"/>
          </w:tcPr>
          <w:p w14:paraId="12017AB9" w14:textId="77777777" w:rsidR="001C3EE6" w:rsidRPr="008D0013" w:rsidRDefault="001C3EE6" w:rsidP="00117C11">
            <w:pPr>
              <w:rPr>
                <w:rFonts w:cs="Arial"/>
              </w:rPr>
            </w:pPr>
            <w:r w:rsidRPr="008D0013">
              <w:rPr>
                <w:rFonts w:cs="Arial"/>
              </w:rPr>
              <w:t>state “blue” to have note 6</w:t>
            </w:r>
          </w:p>
        </w:tc>
      </w:tr>
      <w:tr w:rsidR="001C3EE6" w:rsidRPr="008D0013" w14:paraId="5AA68D7A" w14:textId="77777777" w:rsidTr="00117C11">
        <w:trPr>
          <w:cantSplit/>
        </w:trPr>
        <w:tc>
          <w:tcPr>
            <w:tcW w:w="1573" w:type="dxa"/>
          </w:tcPr>
          <w:p w14:paraId="3BC81256" w14:textId="77777777" w:rsidR="001C3EE6" w:rsidRPr="008D0013" w:rsidRDefault="001C3EE6" w:rsidP="00117C11">
            <w:r w:rsidRPr="008D0013">
              <w:t>8.1 (a), (b), (d)</w:t>
            </w:r>
          </w:p>
        </w:tc>
        <w:tc>
          <w:tcPr>
            <w:tcW w:w="8208" w:type="dxa"/>
          </w:tcPr>
          <w:p w14:paraId="05745326" w14:textId="77777777" w:rsidR="001C3EE6" w:rsidRPr="008D0013" w:rsidRDefault="001C3EE6" w:rsidP="00117C11">
            <w:r w:rsidRPr="008D0013">
              <w:t>to read “Observations should be made ….”</w:t>
            </w:r>
          </w:p>
        </w:tc>
      </w:tr>
    </w:tbl>
    <w:p w14:paraId="428E75C2" w14:textId="77777777" w:rsidR="001C3EE6" w:rsidRPr="008D0013" w:rsidRDefault="001C3EE6" w:rsidP="001C3EE6"/>
    <w:p w14:paraId="6E4877A7"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6B8ED490" w14:textId="77777777" w:rsidTr="00117C11">
        <w:trPr>
          <w:cantSplit/>
          <w:trHeight w:val="277"/>
          <w:jc w:val="center"/>
        </w:trPr>
        <w:tc>
          <w:tcPr>
            <w:tcW w:w="2894" w:type="dxa"/>
            <w:vMerge w:val="restart"/>
            <w:shd w:val="clear" w:color="auto" w:fill="D9D9D9"/>
            <w:vAlign w:val="center"/>
          </w:tcPr>
          <w:p w14:paraId="6D233C40"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Chickpea </w:t>
            </w:r>
            <w:r w:rsidRPr="008D0013">
              <w:rPr>
                <w:rFonts w:cs="Arial"/>
                <w:caps w:val="0"/>
              </w:rPr>
              <w:br/>
              <w:t>(</w:t>
            </w:r>
            <w:r w:rsidRPr="008D0013">
              <w:rPr>
                <w:rFonts w:cs="Arial"/>
                <w:i/>
                <w:caps w:val="0"/>
              </w:rPr>
              <w:t>Cicer arietinum</w:t>
            </w:r>
            <w:r w:rsidRPr="008D0013">
              <w:rPr>
                <w:rFonts w:cs="Arial"/>
                <w:caps w:val="0"/>
              </w:rPr>
              <w:t xml:space="preserve"> L.)</w:t>
            </w:r>
          </w:p>
        </w:tc>
        <w:tc>
          <w:tcPr>
            <w:tcW w:w="2552" w:type="dxa"/>
            <w:shd w:val="clear" w:color="auto" w:fill="D9D9D9"/>
            <w:vAlign w:val="center"/>
          </w:tcPr>
          <w:p w14:paraId="7BCB4361"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t>TG/143/4(proj.3)</w:t>
            </w:r>
          </w:p>
        </w:tc>
        <w:tc>
          <w:tcPr>
            <w:tcW w:w="2807" w:type="dxa"/>
            <w:shd w:val="clear" w:color="auto" w:fill="D9D9D9"/>
            <w:vAlign w:val="center"/>
          </w:tcPr>
          <w:p w14:paraId="3FE4E23D" w14:textId="77777777" w:rsidR="001C3EE6" w:rsidRPr="008D0013" w:rsidRDefault="001C3EE6" w:rsidP="00117C11">
            <w:pPr>
              <w:keepNext/>
              <w:jc w:val="left"/>
              <w:rPr>
                <w:rFonts w:cs="Arial"/>
                <w:iCs/>
                <w:snapToGrid w:val="0"/>
                <w:color w:val="000000"/>
              </w:rPr>
            </w:pPr>
            <w:r w:rsidRPr="008D0013">
              <w:t>Ms. Chrystelle Jouy (FR)</w:t>
            </w:r>
          </w:p>
        </w:tc>
        <w:tc>
          <w:tcPr>
            <w:tcW w:w="736" w:type="dxa"/>
            <w:vMerge w:val="restart"/>
            <w:shd w:val="clear" w:color="auto" w:fill="D9D9D9"/>
            <w:vAlign w:val="center"/>
          </w:tcPr>
          <w:p w14:paraId="4AC81DB2" w14:textId="77777777" w:rsidR="001C3EE6" w:rsidRPr="008D0013" w:rsidRDefault="001C3EE6" w:rsidP="00117C11">
            <w:pPr>
              <w:keepNext/>
              <w:jc w:val="left"/>
              <w:rPr>
                <w:rFonts w:cs="Arial"/>
                <w:iCs/>
              </w:rPr>
            </w:pPr>
            <w:r w:rsidRPr="008D0013">
              <w:rPr>
                <w:rFonts w:cs="Arial"/>
                <w:iCs/>
              </w:rPr>
              <w:t>TWV</w:t>
            </w:r>
          </w:p>
        </w:tc>
        <w:tc>
          <w:tcPr>
            <w:tcW w:w="993" w:type="dxa"/>
            <w:vMerge w:val="restart"/>
            <w:shd w:val="clear" w:color="auto" w:fill="D9D9D9"/>
            <w:vAlign w:val="center"/>
          </w:tcPr>
          <w:p w14:paraId="7A27FFD7"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2CBD2F56" w14:textId="77777777" w:rsidTr="00117C11">
        <w:trPr>
          <w:cantSplit/>
          <w:trHeight w:hRule="exact" w:val="1015"/>
          <w:jc w:val="center"/>
        </w:trPr>
        <w:tc>
          <w:tcPr>
            <w:tcW w:w="2894" w:type="dxa"/>
            <w:vMerge/>
            <w:shd w:val="clear" w:color="auto" w:fill="D9D9D9"/>
            <w:vAlign w:val="center"/>
          </w:tcPr>
          <w:p w14:paraId="617D8315"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71AB6B0" w14:textId="77777777" w:rsidR="001C3EE6" w:rsidRPr="008D0013" w:rsidRDefault="001C3EE6" w:rsidP="00117C11">
            <w:pPr>
              <w:pStyle w:val="BodyText"/>
              <w:keepNext/>
              <w:jc w:val="left"/>
              <w:rPr>
                <w:rFonts w:cs="Arial"/>
                <w:color w:val="000000"/>
              </w:rPr>
            </w:pPr>
            <w:r w:rsidRPr="008D0013">
              <w:rPr>
                <w:rFonts w:cs="Arial"/>
                <w:color w:val="000000"/>
              </w:rPr>
              <w:t>No. of chars.:  20</w:t>
            </w:r>
            <w:r w:rsidRPr="008D0013">
              <w:rPr>
                <w:rFonts w:cs="Arial"/>
                <w:color w:val="000000"/>
              </w:rPr>
              <w:br/>
              <w:t>No. of (</w:t>
            </w:r>
            <w:r w:rsidRPr="008D0013">
              <w:rPr>
                <w:rFonts w:cs="Arial"/>
                <w:color w:val="000000"/>
              </w:rPr>
              <w:sym w:font="Symbol" w:char="F02A"/>
            </w:r>
            <w:r w:rsidRPr="008D0013">
              <w:rPr>
                <w:rFonts w:cs="Arial"/>
                <w:color w:val="000000"/>
              </w:rPr>
              <w:t>) chars.:  17</w:t>
            </w:r>
          </w:p>
        </w:tc>
        <w:tc>
          <w:tcPr>
            <w:tcW w:w="2807" w:type="dxa"/>
            <w:shd w:val="clear" w:color="auto" w:fill="D9D9D9"/>
            <w:vAlign w:val="center"/>
          </w:tcPr>
          <w:p w14:paraId="46DF53A8"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TWA, AU, BR, CA, CN, DE, ES, IT, KR, QZ, TR, US, Euroseeds, ISF</w:t>
            </w:r>
            <w:r w:rsidRPr="008D0013">
              <w:rPr>
                <w:rFonts w:eastAsia="SimSun" w:cs="Arial"/>
                <w:lang w:eastAsia="zh-CN"/>
              </w:rPr>
              <w:t>)</w:t>
            </w:r>
          </w:p>
        </w:tc>
        <w:tc>
          <w:tcPr>
            <w:tcW w:w="736" w:type="dxa"/>
            <w:vMerge/>
            <w:shd w:val="clear" w:color="auto" w:fill="D9D9D9"/>
            <w:vAlign w:val="center"/>
          </w:tcPr>
          <w:p w14:paraId="00992615" w14:textId="77777777" w:rsidR="001C3EE6" w:rsidRPr="008D0013" w:rsidRDefault="001C3EE6" w:rsidP="00117C11">
            <w:pPr>
              <w:keepNext/>
              <w:jc w:val="left"/>
              <w:rPr>
                <w:rFonts w:cs="Arial"/>
                <w:iCs/>
              </w:rPr>
            </w:pPr>
          </w:p>
        </w:tc>
        <w:tc>
          <w:tcPr>
            <w:tcW w:w="993" w:type="dxa"/>
            <w:vMerge/>
            <w:shd w:val="clear" w:color="auto" w:fill="D9D9D9"/>
            <w:vAlign w:val="center"/>
          </w:tcPr>
          <w:p w14:paraId="0E56A323" w14:textId="77777777" w:rsidR="001C3EE6" w:rsidRPr="008D0013" w:rsidRDefault="001C3EE6" w:rsidP="00117C11">
            <w:pPr>
              <w:pStyle w:val="BodyText"/>
              <w:keepNext/>
              <w:jc w:val="left"/>
              <w:rPr>
                <w:rFonts w:cs="Arial"/>
                <w:iCs/>
                <w:snapToGrid w:val="0"/>
              </w:rPr>
            </w:pPr>
          </w:p>
        </w:tc>
      </w:tr>
    </w:tbl>
    <w:p w14:paraId="70CDCF5E" w14:textId="77777777" w:rsidR="001C3EE6" w:rsidRPr="008D0013" w:rsidRDefault="001C3EE6" w:rsidP="001C3EE6"/>
    <w:p w14:paraId="22993888" w14:textId="77777777" w:rsidR="001C3EE6" w:rsidRPr="008D0013" w:rsidRDefault="001C3EE6" w:rsidP="001C3EE6">
      <w:pPr>
        <w:ind w:firstLine="567"/>
        <w:rPr>
          <w:rFonts w:cs="Arial"/>
        </w:rPr>
      </w:pPr>
      <w:r w:rsidRPr="008D0013">
        <w:t>The TC-EDC, at its meeting, organized by electronic means, from October 20 to 22, 2020, considered document </w:t>
      </w:r>
      <w:r w:rsidRPr="008D0013">
        <w:rPr>
          <w:caps/>
        </w:rPr>
        <w:t>TG/143/4(</w:t>
      </w:r>
      <w:r w:rsidRPr="008D0013">
        <w:t>proj</w:t>
      </w:r>
      <w:r w:rsidRPr="008D0013">
        <w:rPr>
          <w:caps/>
        </w:rPr>
        <w:t>.3</w:t>
      </w:r>
      <w:r w:rsidRPr="008D0013">
        <w:t xml:space="preserve">) </w:t>
      </w:r>
      <w:r w:rsidRPr="008D0013">
        <w:rPr>
          <w:rFonts w:cs="Arial"/>
        </w:rPr>
        <w:t>and made the recommendations presented in the table below.</w:t>
      </w:r>
    </w:p>
    <w:p w14:paraId="6B1A8083" w14:textId="77777777" w:rsidR="001C3EE6" w:rsidRPr="008D0013" w:rsidRDefault="001C3EE6" w:rsidP="001C3EE6">
      <w:pPr>
        <w:keepNext/>
        <w:autoSpaceDE w:val="0"/>
        <w:autoSpaceDN w:val="0"/>
        <w:adjustRightInd w:val="0"/>
        <w:ind w:firstLine="567"/>
        <w:rPr>
          <w:rFonts w:cs="Arial"/>
        </w:rPr>
      </w:pPr>
    </w:p>
    <w:p w14:paraId="72C109E3" w14:textId="77777777" w:rsidR="001C3EE6" w:rsidRPr="008D0013" w:rsidRDefault="001C3EE6" w:rsidP="001C3EE6">
      <w:pPr>
        <w:autoSpaceDE w:val="0"/>
        <w:autoSpaceDN w:val="0"/>
        <w:adjustRightInd w:val="0"/>
        <w:ind w:firstLine="567"/>
        <w:rPr>
          <w:rFonts w:cs="Arial"/>
        </w:rPr>
      </w:pPr>
      <w:r w:rsidRPr="008D0013">
        <w:rPr>
          <w:rFonts w:cs="Arial"/>
        </w:rPr>
        <w:t xml:space="preserve">The TC-EDC agreed that, subject to agreement by the Leading Expert on the recommendations provided, the draft Test Guidelines for Chickpea be circulated to the TC for adoption by correspondence. </w:t>
      </w:r>
    </w:p>
    <w:p w14:paraId="72A543AC"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57567D7B" w14:textId="77777777" w:rsidTr="00117C11">
        <w:trPr>
          <w:cantSplit/>
        </w:trPr>
        <w:tc>
          <w:tcPr>
            <w:tcW w:w="1573" w:type="dxa"/>
          </w:tcPr>
          <w:p w14:paraId="49220137" w14:textId="77777777" w:rsidR="001C3EE6" w:rsidRPr="008D0013" w:rsidRDefault="001C3EE6" w:rsidP="00117C11">
            <w:pPr>
              <w:pStyle w:val="BodyText"/>
              <w:rPr>
                <w:rFonts w:cs="Arial"/>
              </w:rPr>
            </w:pPr>
            <w:r w:rsidRPr="008D0013">
              <w:rPr>
                <w:rFonts w:cs="Arial"/>
              </w:rPr>
              <w:t>4.2.2</w:t>
            </w:r>
          </w:p>
        </w:tc>
        <w:tc>
          <w:tcPr>
            <w:tcW w:w="8208" w:type="dxa"/>
          </w:tcPr>
          <w:p w14:paraId="38956BD4" w14:textId="77777777" w:rsidR="001C3EE6" w:rsidRPr="008D0013" w:rsidRDefault="001C3EE6" w:rsidP="00117C11">
            <w:r w:rsidRPr="008D0013">
              <w:t>to read “These Test Guidelines have been developed for the examination of self-pollinated varieties. …”</w:t>
            </w:r>
          </w:p>
        </w:tc>
      </w:tr>
      <w:tr w:rsidR="001C3EE6" w:rsidRPr="008D0013" w14:paraId="0C3437DE" w14:textId="77777777" w:rsidTr="00117C11">
        <w:trPr>
          <w:cantSplit/>
        </w:trPr>
        <w:tc>
          <w:tcPr>
            <w:tcW w:w="1573" w:type="dxa"/>
          </w:tcPr>
          <w:p w14:paraId="2C18ACE1" w14:textId="77777777" w:rsidR="001C3EE6" w:rsidRPr="008D0013" w:rsidRDefault="001C3EE6" w:rsidP="00117C11">
            <w:pPr>
              <w:pStyle w:val="BodyText"/>
              <w:rPr>
                <w:rFonts w:cs="Arial"/>
              </w:rPr>
            </w:pPr>
            <w:r w:rsidRPr="008D0013">
              <w:rPr>
                <w:rFonts w:cs="Arial"/>
              </w:rPr>
              <w:t>4.2.3</w:t>
            </w:r>
          </w:p>
        </w:tc>
        <w:tc>
          <w:tcPr>
            <w:tcW w:w="8208" w:type="dxa"/>
          </w:tcPr>
          <w:p w14:paraId="49ACFB5F" w14:textId="77777777" w:rsidR="001C3EE6" w:rsidRPr="008D0013" w:rsidRDefault="001C3EE6" w:rsidP="00117C11">
            <w:r w:rsidRPr="008D0013">
              <w:t xml:space="preserve">to read “For the assessment of uniformity of self-pollinated varieties…” </w:t>
            </w:r>
          </w:p>
        </w:tc>
      </w:tr>
      <w:tr w:rsidR="001C3EE6" w:rsidRPr="008D0013" w14:paraId="78E681DB" w14:textId="77777777" w:rsidTr="00117C11">
        <w:trPr>
          <w:cantSplit/>
        </w:trPr>
        <w:tc>
          <w:tcPr>
            <w:tcW w:w="1573" w:type="dxa"/>
          </w:tcPr>
          <w:p w14:paraId="4A4FF6A5" w14:textId="77777777" w:rsidR="001C3EE6" w:rsidRPr="008D0013" w:rsidRDefault="001C3EE6" w:rsidP="00117C11">
            <w:pPr>
              <w:pStyle w:val="BodyText"/>
              <w:rPr>
                <w:rFonts w:cs="Arial"/>
              </w:rPr>
            </w:pPr>
            <w:r w:rsidRPr="008D0013">
              <w:rPr>
                <w:rFonts w:cs="Arial"/>
              </w:rPr>
              <w:t>Char. 1</w:t>
            </w:r>
          </w:p>
        </w:tc>
        <w:tc>
          <w:tcPr>
            <w:tcW w:w="8208" w:type="dxa"/>
          </w:tcPr>
          <w:p w14:paraId="78B5FE37" w14:textId="77777777" w:rsidR="001C3EE6" w:rsidRPr="008D0013" w:rsidRDefault="001C3EE6" w:rsidP="00117C11">
            <w:pPr>
              <w:keepNext/>
              <w:rPr>
                <w:rFonts w:cs="Arial"/>
              </w:rPr>
            </w:pPr>
            <w:r w:rsidRPr="008D0013">
              <w:t>to read “Plant: growth habit”</w:t>
            </w:r>
          </w:p>
        </w:tc>
      </w:tr>
      <w:tr w:rsidR="001C3EE6" w:rsidRPr="008D0013" w14:paraId="0A74B21B" w14:textId="77777777" w:rsidTr="00117C11">
        <w:trPr>
          <w:cantSplit/>
        </w:trPr>
        <w:tc>
          <w:tcPr>
            <w:tcW w:w="1573" w:type="dxa"/>
          </w:tcPr>
          <w:p w14:paraId="3E10B4C1" w14:textId="77777777" w:rsidR="001C3EE6" w:rsidRPr="008D0013" w:rsidRDefault="001C3EE6" w:rsidP="00117C11">
            <w:pPr>
              <w:jc w:val="left"/>
            </w:pPr>
            <w:r w:rsidRPr="008D0013">
              <w:t>Chars. 15 to 19</w:t>
            </w:r>
          </w:p>
        </w:tc>
        <w:tc>
          <w:tcPr>
            <w:tcW w:w="8208" w:type="dxa"/>
          </w:tcPr>
          <w:p w14:paraId="21F3363E" w14:textId="77777777" w:rsidR="001C3EE6" w:rsidRPr="008D0013" w:rsidRDefault="001C3EE6" w:rsidP="00117C11">
            <w:r w:rsidRPr="008D0013">
              <w:t>to add explanation that observations should be made on dry mature seed (to become 8.1(c))</w:t>
            </w:r>
          </w:p>
        </w:tc>
      </w:tr>
      <w:tr w:rsidR="001C3EE6" w:rsidRPr="008D0013" w14:paraId="0544B36C" w14:textId="77777777" w:rsidTr="00117C11">
        <w:trPr>
          <w:cantSplit/>
        </w:trPr>
        <w:tc>
          <w:tcPr>
            <w:tcW w:w="1573" w:type="dxa"/>
          </w:tcPr>
          <w:p w14:paraId="39E17785"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8.1 (b)</w:t>
            </w:r>
          </w:p>
        </w:tc>
        <w:tc>
          <w:tcPr>
            <w:tcW w:w="8208" w:type="dxa"/>
          </w:tcPr>
          <w:p w14:paraId="19B30E9F" w14:textId="77777777" w:rsidR="001C3EE6" w:rsidRPr="008D0013" w:rsidRDefault="001C3EE6" w:rsidP="00117C11">
            <w:pPr>
              <w:pStyle w:val="BodyText"/>
              <w:keepNext/>
              <w:jc w:val="left"/>
              <w:rPr>
                <w:rFonts w:eastAsia="MS Mincho" w:cs="Arial"/>
              </w:rPr>
            </w:pPr>
            <w:r w:rsidRPr="008D0013">
              <w:rPr>
                <w:rFonts w:cs="Arial"/>
              </w:rPr>
              <w:t xml:space="preserve">to read “Observations should be </w:t>
            </w:r>
            <w:r w:rsidRPr="008D0013">
              <w:t>made when the green seeds are fully grown.”</w:t>
            </w:r>
          </w:p>
        </w:tc>
      </w:tr>
      <w:tr w:rsidR="001C3EE6" w:rsidRPr="008D0013" w14:paraId="50DFB1CF" w14:textId="77777777" w:rsidTr="00117C11">
        <w:trPr>
          <w:cantSplit/>
        </w:trPr>
        <w:tc>
          <w:tcPr>
            <w:tcW w:w="1573" w:type="dxa"/>
          </w:tcPr>
          <w:p w14:paraId="37A3D88D"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6</w:t>
            </w:r>
          </w:p>
        </w:tc>
        <w:tc>
          <w:tcPr>
            <w:tcW w:w="8208" w:type="dxa"/>
          </w:tcPr>
          <w:p w14:paraId="23B77A68" w14:textId="77777777" w:rsidR="001C3EE6" w:rsidRPr="008D0013" w:rsidRDefault="001C3EE6" w:rsidP="00117C11">
            <w:pPr>
              <w:pStyle w:val="BodyText"/>
              <w:keepNext/>
              <w:jc w:val="left"/>
              <w:rPr>
                <w:rFonts w:eastAsia="MS Mincho" w:cs="Arial"/>
              </w:rPr>
            </w:pPr>
            <w:r w:rsidRPr="008D0013">
              <w:rPr>
                <w:rFonts w:eastAsia="MS Mincho" w:cs="Arial"/>
              </w:rPr>
              <w:t>to be deleted</w:t>
            </w:r>
          </w:p>
        </w:tc>
      </w:tr>
      <w:tr w:rsidR="001C3EE6" w:rsidRPr="008D0013" w14:paraId="0BF720ED" w14:textId="77777777" w:rsidTr="00117C11">
        <w:trPr>
          <w:cantSplit/>
        </w:trPr>
        <w:tc>
          <w:tcPr>
            <w:tcW w:w="1573" w:type="dxa"/>
          </w:tcPr>
          <w:p w14:paraId="30B53DB9"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7</w:t>
            </w:r>
          </w:p>
        </w:tc>
        <w:tc>
          <w:tcPr>
            <w:tcW w:w="8208" w:type="dxa"/>
          </w:tcPr>
          <w:p w14:paraId="340DAEC9" w14:textId="77777777" w:rsidR="001C3EE6" w:rsidRPr="008D0013" w:rsidRDefault="001C3EE6" w:rsidP="00117C11">
            <w:pPr>
              <w:pStyle w:val="BodyText"/>
              <w:keepNext/>
              <w:jc w:val="left"/>
              <w:rPr>
                <w:rFonts w:eastAsia="MS Mincho" w:cs="Arial"/>
              </w:rPr>
            </w:pPr>
            <w:r w:rsidRPr="008D0013">
              <w:rPr>
                <w:rFonts w:eastAsia="MS Mincho" w:cs="Arial"/>
              </w:rPr>
              <w:t>to be deleted</w:t>
            </w:r>
          </w:p>
        </w:tc>
      </w:tr>
      <w:tr w:rsidR="001C3EE6" w:rsidRPr="008D0013" w14:paraId="387EC02F" w14:textId="77777777" w:rsidTr="00117C11">
        <w:trPr>
          <w:cantSplit/>
        </w:trPr>
        <w:tc>
          <w:tcPr>
            <w:tcW w:w="1573" w:type="dxa"/>
          </w:tcPr>
          <w:p w14:paraId="22B6D7A7" w14:textId="77777777" w:rsidR="001C3EE6" w:rsidRPr="008D0013" w:rsidRDefault="001C3EE6" w:rsidP="00117C11">
            <w:pPr>
              <w:pStyle w:val="BodyText"/>
              <w:rPr>
                <w:rFonts w:cs="Arial"/>
              </w:rPr>
            </w:pPr>
            <w:r w:rsidRPr="008D0013">
              <w:rPr>
                <w:rFonts w:cs="Arial"/>
              </w:rPr>
              <w:t>Ad. 13</w:t>
            </w:r>
          </w:p>
        </w:tc>
        <w:tc>
          <w:tcPr>
            <w:tcW w:w="8208" w:type="dxa"/>
          </w:tcPr>
          <w:p w14:paraId="5B7BD3F2" w14:textId="77777777" w:rsidR="001C3EE6" w:rsidRPr="008D0013" w:rsidRDefault="001C3EE6" w:rsidP="00117C11">
            <w:pPr>
              <w:rPr>
                <w:rFonts w:cs="Arial"/>
              </w:rPr>
            </w:pPr>
            <w:r w:rsidRPr="008D0013">
              <w:rPr>
                <w:rFonts w:cs="Arial"/>
              </w:rPr>
              <w:t>to be deleted</w:t>
            </w:r>
          </w:p>
        </w:tc>
      </w:tr>
      <w:tr w:rsidR="001C3EE6" w:rsidRPr="008D0013" w14:paraId="3D4945C2" w14:textId="77777777" w:rsidTr="00117C11">
        <w:trPr>
          <w:cantSplit/>
        </w:trPr>
        <w:tc>
          <w:tcPr>
            <w:tcW w:w="1573" w:type="dxa"/>
          </w:tcPr>
          <w:p w14:paraId="719F99AC"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Ad. 14</w:t>
            </w:r>
          </w:p>
        </w:tc>
        <w:tc>
          <w:tcPr>
            <w:tcW w:w="8208" w:type="dxa"/>
          </w:tcPr>
          <w:p w14:paraId="12D74A15" w14:textId="77777777" w:rsidR="001C3EE6" w:rsidRPr="008D0013" w:rsidRDefault="001C3EE6" w:rsidP="00117C11">
            <w:pPr>
              <w:pStyle w:val="BodyText"/>
              <w:keepNext/>
              <w:jc w:val="left"/>
              <w:rPr>
                <w:rFonts w:eastAsia="MS Mincho" w:cs="Arial"/>
              </w:rPr>
            </w:pPr>
            <w:r w:rsidRPr="008D0013">
              <w:rPr>
                <w:rFonts w:eastAsia="MS Mincho" w:cs="Arial"/>
              </w:rPr>
              <w:t>- to delete photograph</w:t>
            </w:r>
          </w:p>
          <w:p w14:paraId="6841BF00" w14:textId="77777777" w:rsidR="001C3EE6" w:rsidRPr="008D0013" w:rsidRDefault="001C3EE6" w:rsidP="00117C11">
            <w:pPr>
              <w:pStyle w:val="BodyText"/>
              <w:keepNext/>
              <w:jc w:val="left"/>
              <w:rPr>
                <w:rFonts w:eastAsia="MS Mincho" w:cs="Arial"/>
              </w:rPr>
            </w:pPr>
            <w:r w:rsidRPr="008D0013">
              <w:rPr>
                <w:rFonts w:eastAsia="MS Mincho" w:cs="Arial"/>
              </w:rPr>
              <w:t xml:space="preserve">- to read: “Percentage of pods with 2 seeds:” </w:t>
            </w:r>
          </w:p>
        </w:tc>
      </w:tr>
      <w:tr w:rsidR="001C3EE6" w:rsidRPr="008D0013" w14:paraId="01D1ABEF" w14:textId="77777777" w:rsidTr="00117C11">
        <w:trPr>
          <w:cantSplit/>
          <w:trHeight w:val="244"/>
        </w:trPr>
        <w:tc>
          <w:tcPr>
            <w:tcW w:w="1573" w:type="dxa"/>
          </w:tcPr>
          <w:p w14:paraId="3F05E663" w14:textId="77777777" w:rsidR="001C3EE6" w:rsidRPr="008D0013" w:rsidRDefault="001C3EE6" w:rsidP="00117C11">
            <w:pPr>
              <w:jc w:val="left"/>
            </w:pPr>
            <w:r w:rsidRPr="008D0013">
              <w:t>Ad. 20</w:t>
            </w:r>
          </w:p>
        </w:tc>
        <w:tc>
          <w:tcPr>
            <w:tcW w:w="8208" w:type="dxa"/>
          </w:tcPr>
          <w:p w14:paraId="606445AB" w14:textId="77777777" w:rsidR="001C3EE6" w:rsidRPr="008D0013" w:rsidRDefault="001C3EE6" w:rsidP="00117C11">
            <w:pPr>
              <w:rPr>
                <w:rFonts w:cs="Arial"/>
              </w:rPr>
            </w:pPr>
            <w:r w:rsidRPr="008D0013">
              <w:t>to read “</w:t>
            </w:r>
            <w:r w:rsidRPr="008D0013">
              <w:rPr>
                <w:rFonts w:eastAsia="Arial" w:cs="Arial"/>
                <w:color w:val="000000"/>
              </w:rPr>
              <w:t>The time of seed maturity is reached when plants and seeds are fully dry.”</w:t>
            </w:r>
          </w:p>
        </w:tc>
      </w:tr>
    </w:tbl>
    <w:p w14:paraId="63BD9822" w14:textId="77777777" w:rsidR="001C3EE6" w:rsidRPr="008D0013" w:rsidRDefault="001C3EE6" w:rsidP="001C3EE6"/>
    <w:p w14:paraId="7B8245EA" w14:textId="77777777" w:rsidR="001C3EE6" w:rsidRPr="008D0013" w:rsidRDefault="001C3EE6" w:rsidP="001C3EE6"/>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1C3EE6" w:rsidRPr="008D0013" w14:paraId="3286C3D4" w14:textId="77777777" w:rsidTr="00117C11">
        <w:trPr>
          <w:cantSplit/>
          <w:trHeight w:val="277"/>
          <w:jc w:val="center"/>
        </w:trPr>
        <w:tc>
          <w:tcPr>
            <w:tcW w:w="2894" w:type="dxa"/>
            <w:vMerge w:val="restart"/>
            <w:shd w:val="clear" w:color="auto" w:fill="D9D9D9"/>
            <w:vAlign w:val="center"/>
          </w:tcPr>
          <w:p w14:paraId="4FC112A0"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caps w:val="0"/>
              </w:rPr>
              <w:t xml:space="preserve">Tea </w:t>
            </w:r>
            <w:r w:rsidRPr="008D0013">
              <w:rPr>
                <w:rFonts w:cs="Arial"/>
                <w:caps w:val="0"/>
              </w:rPr>
              <w:br/>
              <w:t>(</w:t>
            </w:r>
            <w:r w:rsidRPr="008D0013">
              <w:rPr>
                <w:rFonts w:cs="Arial"/>
                <w:i/>
                <w:caps w:val="0"/>
              </w:rPr>
              <w:t>Camellia sinensis</w:t>
            </w:r>
            <w:r w:rsidRPr="008D0013">
              <w:rPr>
                <w:rFonts w:cs="Arial"/>
                <w:caps w:val="0"/>
              </w:rPr>
              <w:t xml:space="preserve"> (L.) Kuntze)</w:t>
            </w:r>
          </w:p>
        </w:tc>
        <w:tc>
          <w:tcPr>
            <w:tcW w:w="2552" w:type="dxa"/>
            <w:shd w:val="clear" w:color="auto" w:fill="D9D9D9"/>
            <w:vAlign w:val="center"/>
          </w:tcPr>
          <w:p w14:paraId="3CF45E44" w14:textId="77777777" w:rsidR="001C3EE6" w:rsidRPr="008D0013" w:rsidRDefault="001C3EE6" w:rsidP="00117C11">
            <w:pPr>
              <w:pStyle w:val="TitleofDoc"/>
              <w:keepNext/>
              <w:tabs>
                <w:tab w:val="left" w:pos="5245"/>
                <w:tab w:val="left" w:pos="7008"/>
              </w:tabs>
              <w:spacing w:before="0"/>
              <w:jc w:val="left"/>
              <w:rPr>
                <w:rFonts w:cs="Arial"/>
                <w:caps w:val="0"/>
              </w:rPr>
            </w:pPr>
            <w:r w:rsidRPr="008D0013">
              <w:rPr>
                <w:rFonts w:cs="Arial"/>
              </w:rPr>
              <w:t>TG/238/2(proj.4)</w:t>
            </w:r>
          </w:p>
        </w:tc>
        <w:tc>
          <w:tcPr>
            <w:tcW w:w="2807" w:type="dxa"/>
            <w:shd w:val="clear" w:color="auto" w:fill="D9D9D9"/>
            <w:vAlign w:val="center"/>
          </w:tcPr>
          <w:p w14:paraId="05D11DE4" w14:textId="77777777" w:rsidR="001C3EE6" w:rsidRPr="008D0013" w:rsidRDefault="001C3EE6" w:rsidP="00117C11">
            <w:pPr>
              <w:keepNext/>
              <w:jc w:val="left"/>
              <w:rPr>
                <w:rFonts w:cs="Arial"/>
                <w:iCs/>
                <w:snapToGrid w:val="0"/>
                <w:color w:val="000000"/>
              </w:rPr>
            </w:pPr>
            <w:r w:rsidRPr="008D0013">
              <w:t>Mr. Simeon Kibet Kogo (KE)</w:t>
            </w:r>
          </w:p>
        </w:tc>
        <w:tc>
          <w:tcPr>
            <w:tcW w:w="736" w:type="dxa"/>
            <w:vMerge w:val="restart"/>
            <w:shd w:val="clear" w:color="auto" w:fill="D9D9D9"/>
            <w:vAlign w:val="center"/>
          </w:tcPr>
          <w:p w14:paraId="4274565F" w14:textId="77777777" w:rsidR="001C3EE6" w:rsidRPr="008D0013" w:rsidRDefault="001C3EE6" w:rsidP="00117C11">
            <w:pPr>
              <w:keepNext/>
              <w:jc w:val="left"/>
              <w:rPr>
                <w:rFonts w:cs="Arial"/>
                <w:iCs/>
              </w:rPr>
            </w:pPr>
            <w:r w:rsidRPr="008D0013">
              <w:rPr>
                <w:rFonts w:cs="Arial"/>
                <w:iCs/>
              </w:rPr>
              <w:t>TWA</w:t>
            </w:r>
          </w:p>
        </w:tc>
        <w:tc>
          <w:tcPr>
            <w:tcW w:w="993" w:type="dxa"/>
            <w:vMerge w:val="restart"/>
            <w:shd w:val="clear" w:color="auto" w:fill="D9D9D9"/>
            <w:vAlign w:val="center"/>
          </w:tcPr>
          <w:p w14:paraId="04224A3D" w14:textId="77777777" w:rsidR="001C3EE6" w:rsidRPr="008D0013" w:rsidRDefault="001C3EE6" w:rsidP="00117C11">
            <w:pPr>
              <w:pStyle w:val="BodyText"/>
              <w:keepNext/>
              <w:jc w:val="left"/>
              <w:rPr>
                <w:rFonts w:cs="Arial"/>
                <w:iCs/>
                <w:snapToGrid w:val="0"/>
              </w:rPr>
            </w:pPr>
            <w:r w:rsidRPr="008D0013">
              <w:rPr>
                <w:rFonts w:cs="Arial"/>
                <w:iCs/>
                <w:snapToGrid w:val="0"/>
              </w:rPr>
              <w:t>*</w:t>
            </w:r>
          </w:p>
        </w:tc>
      </w:tr>
      <w:tr w:rsidR="001C3EE6" w:rsidRPr="008D0013" w14:paraId="4DD0FE5F" w14:textId="77777777" w:rsidTr="00117C11">
        <w:trPr>
          <w:cantSplit/>
          <w:trHeight w:hRule="exact" w:val="1015"/>
          <w:jc w:val="center"/>
        </w:trPr>
        <w:tc>
          <w:tcPr>
            <w:tcW w:w="2894" w:type="dxa"/>
            <w:vMerge/>
            <w:shd w:val="clear" w:color="auto" w:fill="D9D9D9"/>
            <w:vAlign w:val="center"/>
          </w:tcPr>
          <w:p w14:paraId="7713624C" w14:textId="77777777" w:rsidR="001C3EE6" w:rsidRPr="008D0013" w:rsidRDefault="001C3EE6" w:rsidP="00117C1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DAEE5FC" w14:textId="77777777" w:rsidR="001C3EE6" w:rsidRPr="008D0013" w:rsidRDefault="001C3EE6" w:rsidP="00117C11">
            <w:pPr>
              <w:pStyle w:val="BodyText"/>
              <w:keepNext/>
              <w:jc w:val="left"/>
              <w:rPr>
                <w:rFonts w:cs="Arial"/>
                <w:color w:val="000000"/>
              </w:rPr>
            </w:pPr>
            <w:r w:rsidRPr="008D0013">
              <w:rPr>
                <w:rFonts w:cs="Arial"/>
                <w:color w:val="000000"/>
              </w:rPr>
              <w:t>No. of chars.:  33</w:t>
            </w:r>
            <w:r w:rsidRPr="008D0013">
              <w:rPr>
                <w:rFonts w:cs="Arial"/>
                <w:color w:val="000000"/>
              </w:rPr>
              <w:br/>
              <w:t>No. of (</w:t>
            </w:r>
            <w:r w:rsidRPr="008D0013">
              <w:rPr>
                <w:rFonts w:cs="Arial"/>
                <w:color w:val="000000"/>
              </w:rPr>
              <w:sym w:font="Symbol" w:char="F02A"/>
            </w:r>
            <w:r w:rsidRPr="008D0013">
              <w:rPr>
                <w:rFonts w:cs="Arial"/>
                <w:color w:val="000000"/>
              </w:rPr>
              <w:t>) chars.:  19</w:t>
            </w:r>
          </w:p>
        </w:tc>
        <w:tc>
          <w:tcPr>
            <w:tcW w:w="2807" w:type="dxa"/>
            <w:shd w:val="clear" w:color="auto" w:fill="D9D9D9"/>
            <w:vAlign w:val="center"/>
          </w:tcPr>
          <w:p w14:paraId="79B9CF6F" w14:textId="77777777" w:rsidR="001C3EE6" w:rsidRPr="008D0013" w:rsidRDefault="001C3EE6" w:rsidP="00117C11">
            <w:pPr>
              <w:keepNext/>
              <w:jc w:val="left"/>
              <w:rPr>
                <w:rFonts w:cs="Arial"/>
                <w:iCs/>
                <w:snapToGrid w:val="0"/>
                <w:color w:val="000000"/>
              </w:rPr>
            </w:pPr>
            <w:r w:rsidRPr="008D0013">
              <w:rPr>
                <w:rFonts w:cs="Arial"/>
                <w:iCs/>
                <w:snapToGrid w:val="0"/>
                <w:color w:val="000000"/>
              </w:rPr>
              <w:t xml:space="preserve">(Interested experts:  </w:t>
            </w:r>
            <w:r w:rsidRPr="008D0013">
              <w:t>AR, BR, CN, KR, JP, TZ, US</w:t>
            </w:r>
            <w:r w:rsidRPr="008D0013">
              <w:rPr>
                <w:rFonts w:eastAsia="SimSun" w:cs="Arial"/>
                <w:lang w:eastAsia="zh-CN"/>
              </w:rPr>
              <w:t>)</w:t>
            </w:r>
          </w:p>
        </w:tc>
        <w:tc>
          <w:tcPr>
            <w:tcW w:w="736" w:type="dxa"/>
            <w:vMerge/>
            <w:shd w:val="clear" w:color="auto" w:fill="D9D9D9"/>
            <w:vAlign w:val="center"/>
          </w:tcPr>
          <w:p w14:paraId="6857BBD3" w14:textId="77777777" w:rsidR="001C3EE6" w:rsidRPr="008D0013" w:rsidRDefault="001C3EE6" w:rsidP="00117C11">
            <w:pPr>
              <w:keepNext/>
              <w:jc w:val="left"/>
              <w:rPr>
                <w:rFonts w:cs="Arial"/>
                <w:iCs/>
              </w:rPr>
            </w:pPr>
          </w:p>
        </w:tc>
        <w:tc>
          <w:tcPr>
            <w:tcW w:w="993" w:type="dxa"/>
            <w:vMerge/>
            <w:shd w:val="clear" w:color="auto" w:fill="D9D9D9"/>
            <w:vAlign w:val="center"/>
          </w:tcPr>
          <w:p w14:paraId="08CD7A14" w14:textId="77777777" w:rsidR="001C3EE6" w:rsidRPr="008D0013" w:rsidRDefault="001C3EE6" w:rsidP="00117C11">
            <w:pPr>
              <w:pStyle w:val="BodyText"/>
              <w:keepNext/>
              <w:jc w:val="left"/>
              <w:rPr>
                <w:rFonts w:cs="Arial"/>
                <w:iCs/>
                <w:snapToGrid w:val="0"/>
              </w:rPr>
            </w:pPr>
          </w:p>
        </w:tc>
      </w:tr>
    </w:tbl>
    <w:p w14:paraId="65BB69B0" w14:textId="77777777" w:rsidR="001C3EE6" w:rsidRPr="008D0013" w:rsidRDefault="001C3EE6" w:rsidP="001C3EE6"/>
    <w:p w14:paraId="61D26358" w14:textId="77777777" w:rsidR="001C3EE6" w:rsidRPr="008D0013" w:rsidRDefault="001C3EE6" w:rsidP="001C3EE6">
      <w:pPr>
        <w:keepNext/>
        <w:ind w:firstLine="567"/>
        <w:rPr>
          <w:rFonts w:cs="Arial"/>
        </w:rPr>
      </w:pPr>
      <w:r w:rsidRPr="008D0013">
        <w:rPr>
          <w:rFonts w:cs="Arial"/>
        </w:rPr>
        <w:t>The TC-EDC, at its meeting, organized by electronic means, from October 20 to 22, 2020, considered document </w:t>
      </w:r>
      <w:r w:rsidRPr="008D0013">
        <w:rPr>
          <w:rFonts w:cs="Arial"/>
          <w:caps/>
        </w:rPr>
        <w:t>TG/238/2(</w:t>
      </w:r>
      <w:r w:rsidRPr="008D0013">
        <w:rPr>
          <w:rFonts w:cs="Arial"/>
        </w:rPr>
        <w:t>proj</w:t>
      </w:r>
      <w:r w:rsidRPr="008D0013">
        <w:rPr>
          <w:rFonts w:cs="Arial"/>
          <w:caps/>
        </w:rPr>
        <w:t>.4)</w:t>
      </w:r>
      <w:r w:rsidRPr="008D0013">
        <w:rPr>
          <w:rFonts w:cs="Arial"/>
        </w:rPr>
        <w:t xml:space="preserve"> and made the recommendations presented in the table below.</w:t>
      </w:r>
    </w:p>
    <w:p w14:paraId="5F3A2213" w14:textId="77777777" w:rsidR="001C3EE6" w:rsidRPr="008D0013" w:rsidRDefault="001C3EE6" w:rsidP="001C3EE6"/>
    <w:p w14:paraId="543A1D73" w14:textId="77777777" w:rsidR="001C3EE6" w:rsidRPr="008D0013" w:rsidRDefault="001C3EE6" w:rsidP="001C3EE6">
      <w:pPr>
        <w:ind w:firstLine="567"/>
      </w:pPr>
      <w:r w:rsidRPr="008D0013">
        <w:t xml:space="preserve">The TC-EDC agreed there were editorial clarifications required EDC (indicated below </w:t>
      </w:r>
      <w:r w:rsidRPr="008B1D20">
        <w:t>by “</w:t>
      </w:r>
      <w:r w:rsidRPr="008B1D20">
        <w:rPr>
          <w:vertAlign w:val="superscript"/>
        </w:rPr>
        <w:t>#</w:t>
      </w:r>
      <w:r w:rsidRPr="008B1D20">
        <w:t>”) on</w:t>
      </w:r>
      <w:r w:rsidRPr="008D0013">
        <w:t xml:space="preserve"> the draft</w:t>
      </w:r>
    </w:p>
    <w:p w14:paraId="5488A9DB" w14:textId="77777777" w:rsidR="001C3EE6" w:rsidRPr="008D0013" w:rsidRDefault="001C3EE6" w:rsidP="001C3EE6">
      <w:r w:rsidRPr="008D0013">
        <w:t>Test Guidelines for Tea and agreed to reconsider the draft Test Guidelines at its meeting to be held in March 2021.</w:t>
      </w:r>
    </w:p>
    <w:p w14:paraId="19E911AD" w14:textId="77777777" w:rsidR="001C3EE6" w:rsidRPr="008D0013" w:rsidRDefault="001C3EE6" w:rsidP="001C3EE6"/>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C3EE6" w:rsidRPr="008D0013" w14:paraId="70AD9109" w14:textId="77777777" w:rsidTr="00117C11">
        <w:trPr>
          <w:cantSplit/>
        </w:trPr>
        <w:tc>
          <w:tcPr>
            <w:tcW w:w="1573" w:type="dxa"/>
          </w:tcPr>
          <w:p w14:paraId="1D57C888" w14:textId="77777777" w:rsidR="001C3EE6" w:rsidRPr="008D0013" w:rsidRDefault="001C3EE6" w:rsidP="00117C11">
            <w:pPr>
              <w:jc w:val="left"/>
            </w:pPr>
            <w:r w:rsidRPr="008D0013">
              <w:t>3.3.2</w:t>
            </w:r>
          </w:p>
        </w:tc>
        <w:tc>
          <w:tcPr>
            <w:tcW w:w="8208" w:type="dxa"/>
          </w:tcPr>
          <w:p w14:paraId="4BB4C31A" w14:textId="77777777" w:rsidR="001C3EE6" w:rsidRPr="008D0013" w:rsidRDefault="001C3EE6" w:rsidP="00117C11">
            <w:r w:rsidRPr="008D0013">
              <w:t>to be deleted</w:t>
            </w:r>
          </w:p>
        </w:tc>
      </w:tr>
      <w:tr w:rsidR="001C3EE6" w:rsidRPr="008D0013" w14:paraId="0A4744D6" w14:textId="77777777" w:rsidTr="00117C11">
        <w:trPr>
          <w:cantSplit/>
        </w:trPr>
        <w:tc>
          <w:tcPr>
            <w:tcW w:w="1573" w:type="dxa"/>
          </w:tcPr>
          <w:p w14:paraId="4DA2093E" w14:textId="77777777" w:rsidR="001C3EE6" w:rsidRPr="008D0013" w:rsidRDefault="001C3EE6" w:rsidP="00117C11">
            <w:pPr>
              <w:jc w:val="left"/>
            </w:pPr>
            <w:r w:rsidRPr="008D0013">
              <w:t>Table of Chars.</w:t>
            </w:r>
          </w:p>
        </w:tc>
        <w:tc>
          <w:tcPr>
            <w:tcW w:w="8208" w:type="dxa"/>
          </w:tcPr>
          <w:p w14:paraId="5C497CD8" w14:textId="77777777" w:rsidR="001C3EE6" w:rsidRPr="008D0013" w:rsidRDefault="001C3EE6" w:rsidP="00117C11">
            <w:r w:rsidRPr="008D0013">
              <w:t>to add explanations for “one and a bud stage” and “three and a bud stage”.</w:t>
            </w:r>
          </w:p>
        </w:tc>
      </w:tr>
      <w:tr w:rsidR="001C3EE6" w:rsidRPr="008D0013" w14:paraId="4F227A90" w14:textId="77777777" w:rsidTr="00117C11">
        <w:trPr>
          <w:cantSplit/>
        </w:trPr>
        <w:tc>
          <w:tcPr>
            <w:tcW w:w="1573" w:type="dxa"/>
          </w:tcPr>
          <w:p w14:paraId="6B287B77"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1</w:t>
            </w:r>
          </w:p>
        </w:tc>
        <w:tc>
          <w:tcPr>
            <w:tcW w:w="8208" w:type="dxa"/>
          </w:tcPr>
          <w:p w14:paraId="0B156724" w14:textId="77777777" w:rsidR="001C3EE6" w:rsidRPr="008D0013" w:rsidRDefault="001C3EE6" w:rsidP="00117C11">
            <w:pPr>
              <w:pStyle w:val="BodyText"/>
              <w:keepNext/>
              <w:jc w:val="left"/>
              <w:rPr>
                <w:rFonts w:eastAsia="MS Mincho" w:cs="Arial"/>
              </w:rPr>
            </w:pPr>
            <w:r w:rsidRPr="008D0013">
              <w:rPr>
                <w:rFonts w:eastAsia="MS Mincho" w:cs="Arial"/>
              </w:rPr>
              <w:t>to be moved after characteristic 3</w:t>
            </w:r>
          </w:p>
        </w:tc>
      </w:tr>
      <w:tr w:rsidR="001C3EE6" w:rsidRPr="008D0013" w14:paraId="62E5251D" w14:textId="77777777" w:rsidTr="00117C11">
        <w:trPr>
          <w:cantSplit/>
        </w:trPr>
        <w:tc>
          <w:tcPr>
            <w:tcW w:w="1573" w:type="dxa"/>
          </w:tcPr>
          <w:p w14:paraId="78C4BFC6" w14:textId="77777777" w:rsidR="001C3EE6" w:rsidRPr="008D0013" w:rsidRDefault="001C3EE6" w:rsidP="00117C11">
            <w:pPr>
              <w:pStyle w:val="BodyText"/>
              <w:jc w:val="left"/>
              <w:rPr>
                <w:rFonts w:cs="Arial"/>
                <w:snapToGrid w:val="0"/>
                <w:color w:val="000000"/>
              </w:rPr>
            </w:pPr>
            <w:r w:rsidRPr="008D0013">
              <w:rPr>
                <w:rFonts w:cs="Arial"/>
                <w:snapToGrid w:val="0"/>
                <w:color w:val="000000"/>
              </w:rPr>
              <w:t>Char. 7</w:t>
            </w:r>
          </w:p>
        </w:tc>
        <w:tc>
          <w:tcPr>
            <w:tcW w:w="8208" w:type="dxa"/>
          </w:tcPr>
          <w:p w14:paraId="2EFE0A7D" w14:textId="77777777" w:rsidR="001C3EE6" w:rsidRPr="008D0013" w:rsidRDefault="001C3EE6" w:rsidP="00117C11">
            <w:pPr>
              <w:pStyle w:val="BodyText"/>
              <w:keepNext/>
              <w:jc w:val="left"/>
            </w:pPr>
            <w:r w:rsidRPr="008D0013">
              <w:t>state 5 to be moved to after state 1</w:t>
            </w:r>
          </w:p>
        </w:tc>
      </w:tr>
      <w:tr w:rsidR="001C3EE6" w:rsidRPr="008D0013" w14:paraId="436D7EC8" w14:textId="77777777" w:rsidTr="00117C11">
        <w:trPr>
          <w:cantSplit/>
        </w:trPr>
        <w:tc>
          <w:tcPr>
            <w:tcW w:w="1573" w:type="dxa"/>
          </w:tcPr>
          <w:p w14:paraId="0BCDC339" w14:textId="77777777" w:rsidR="001C3EE6" w:rsidRPr="007666D2" w:rsidRDefault="001C3EE6" w:rsidP="00117C11">
            <w:pPr>
              <w:pStyle w:val="BodyText"/>
              <w:jc w:val="left"/>
              <w:rPr>
                <w:rFonts w:cs="Arial"/>
                <w:snapToGrid w:val="0"/>
                <w:color w:val="000000"/>
              </w:rPr>
            </w:pPr>
            <w:r w:rsidRPr="007666D2">
              <w:rPr>
                <w:rFonts w:cs="Arial"/>
                <w:snapToGrid w:val="0"/>
                <w:color w:val="000000"/>
              </w:rPr>
              <w:t>Char. 8</w:t>
            </w:r>
          </w:p>
        </w:tc>
        <w:tc>
          <w:tcPr>
            <w:tcW w:w="8208" w:type="dxa"/>
          </w:tcPr>
          <w:p w14:paraId="6FC71495" w14:textId="77777777" w:rsidR="001C3EE6" w:rsidRPr="008D0013" w:rsidRDefault="001C3EE6" w:rsidP="00117C11">
            <w:pPr>
              <w:pStyle w:val="BodyText"/>
              <w:keepNext/>
              <w:jc w:val="left"/>
            </w:pPr>
            <w:r w:rsidRPr="008D0013">
              <w:t>to read “Young shoot: density of bud pubescence”</w:t>
            </w:r>
          </w:p>
        </w:tc>
      </w:tr>
      <w:tr w:rsidR="001C3EE6" w:rsidRPr="008D0013" w14:paraId="24919EAC" w14:textId="77777777" w:rsidTr="00117C11">
        <w:trPr>
          <w:cantSplit/>
        </w:trPr>
        <w:tc>
          <w:tcPr>
            <w:tcW w:w="1573" w:type="dxa"/>
          </w:tcPr>
          <w:p w14:paraId="5AA592CD" w14:textId="77777777" w:rsidR="001C3EE6" w:rsidRPr="007666D2" w:rsidRDefault="001C3EE6" w:rsidP="00117C11">
            <w:pPr>
              <w:pStyle w:val="BodyText"/>
              <w:jc w:val="left"/>
              <w:rPr>
                <w:rFonts w:cs="Arial"/>
                <w:snapToGrid w:val="0"/>
                <w:color w:val="000000"/>
              </w:rPr>
            </w:pPr>
            <w:r w:rsidRPr="007666D2">
              <w:rPr>
                <w:vertAlign w:val="superscript"/>
              </w:rPr>
              <w:t>#</w:t>
            </w:r>
            <w:r w:rsidRPr="007666D2">
              <w:rPr>
                <w:rFonts w:cs="Arial"/>
                <w:snapToGrid w:val="0"/>
                <w:color w:val="000000"/>
              </w:rPr>
              <w:t>Chars. 14 and 15</w:t>
            </w:r>
          </w:p>
        </w:tc>
        <w:tc>
          <w:tcPr>
            <w:tcW w:w="8208" w:type="dxa"/>
          </w:tcPr>
          <w:p w14:paraId="1CFD9BA4" w14:textId="77777777" w:rsidR="001C3EE6" w:rsidRPr="008D0013" w:rsidRDefault="001C3EE6" w:rsidP="00117C11">
            <w:pPr>
              <w:pStyle w:val="BodyText"/>
              <w:keepNext/>
              <w:jc w:val="left"/>
              <w:rPr>
                <w:rFonts w:eastAsia="MS Mincho" w:cs="Arial"/>
              </w:rPr>
            </w:pPr>
            <w:r w:rsidRPr="008D0013">
              <w:rPr>
                <w:rFonts w:eastAsia="MS Mincho" w:cs="Arial"/>
              </w:rPr>
              <w:t>- to be moved after char. 22</w:t>
            </w:r>
          </w:p>
          <w:p w14:paraId="48489BE6" w14:textId="77777777" w:rsidR="001C3EE6" w:rsidRPr="008D0013" w:rsidRDefault="001C3EE6" w:rsidP="00117C11">
            <w:pPr>
              <w:pStyle w:val="BodyText"/>
              <w:keepNext/>
              <w:jc w:val="left"/>
              <w:rPr>
                <w:rFonts w:eastAsia="MS Mincho" w:cs="Arial"/>
              </w:rPr>
            </w:pPr>
            <w:r w:rsidRPr="008D0013">
              <w:rPr>
                <w:rFonts w:eastAsia="MS Mincho" w:cs="Arial"/>
              </w:rPr>
              <w:t>- to check whether there is a difference between upper and lower side; if so, to add this information in an explanation</w:t>
            </w:r>
          </w:p>
        </w:tc>
      </w:tr>
      <w:tr w:rsidR="001C3EE6" w:rsidRPr="008D0013" w14:paraId="75B810E8" w14:textId="77777777" w:rsidTr="00117C11">
        <w:trPr>
          <w:cantSplit/>
        </w:trPr>
        <w:tc>
          <w:tcPr>
            <w:tcW w:w="1573" w:type="dxa"/>
          </w:tcPr>
          <w:p w14:paraId="0180F758" w14:textId="77777777" w:rsidR="001C3EE6" w:rsidRPr="007666D2" w:rsidRDefault="001C3EE6" w:rsidP="00117C11">
            <w:pPr>
              <w:pStyle w:val="BodyText"/>
              <w:jc w:val="left"/>
              <w:rPr>
                <w:rFonts w:cs="Arial"/>
                <w:snapToGrid w:val="0"/>
                <w:color w:val="000000"/>
              </w:rPr>
            </w:pPr>
            <w:r w:rsidRPr="007666D2">
              <w:rPr>
                <w:vertAlign w:val="superscript"/>
              </w:rPr>
              <w:t>#</w:t>
            </w:r>
            <w:r w:rsidRPr="007666D2">
              <w:rPr>
                <w:rFonts w:cs="Arial"/>
                <w:snapToGrid w:val="0"/>
                <w:color w:val="000000"/>
              </w:rPr>
              <w:t>Char. 16</w:t>
            </w:r>
          </w:p>
        </w:tc>
        <w:tc>
          <w:tcPr>
            <w:tcW w:w="8208" w:type="dxa"/>
          </w:tcPr>
          <w:p w14:paraId="4B9D89B0" w14:textId="77777777" w:rsidR="001C3EE6" w:rsidRPr="008D0013" w:rsidRDefault="001C3EE6" w:rsidP="00117C11">
            <w:pPr>
              <w:pStyle w:val="BodyText"/>
              <w:keepNext/>
              <w:jc w:val="left"/>
            </w:pPr>
            <w:r w:rsidRPr="008D0013">
              <w:t>to read “Leaf: length/width ratio” with states from low to high and check whether 3 or 5 notes and review to which states example varieties belong</w:t>
            </w:r>
          </w:p>
        </w:tc>
      </w:tr>
      <w:tr w:rsidR="001C3EE6" w:rsidRPr="008D0013" w14:paraId="3A11A7B3" w14:textId="77777777" w:rsidTr="00117C11">
        <w:trPr>
          <w:cantSplit/>
        </w:trPr>
        <w:tc>
          <w:tcPr>
            <w:tcW w:w="1573" w:type="dxa"/>
          </w:tcPr>
          <w:p w14:paraId="316D9622" w14:textId="77777777" w:rsidR="001C3EE6" w:rsidRPr="008D0013" w:rsidRDefault="001C3EE6" w:rsidP="00117C11">
            <w:pPr>
              <w:pStyle w:val="BodyText"/>
              <w:jc w:val="left"/>
              <w:rPr>
                <w:rFonts w:cs="Arial"/>
                <w:snapToGrid w:val="0"/>
                <w:color w:val="000000"/>
                <w:highlight w:val="yellow"/>
              </w:rPr>
            </w:pPr>
            <w:r w:rsidRPr="008D0013">
              <w:rPr>
                <w:rFonts w:cs="Arial"/>
                <w:snapToGrid w:val="0"/>
                <w:color w:val="000000"/>
              </w:rPr>
              <w:t>Char. 17</w:t>
            </w:r>
          </w:p>
        </w:tc>
        <w:tc>
          <w:tcPr>
            <w:tcW w:w="8208" w:type="dxa"/>
          </w:tcPr>
          <w:p w14:paraId="542567F3" w14:textId="77777777" w:rsidR="001C3EE6" w:rsidRPr="008D0013" w:rsidRDefault="001C3EE6" w:rsidP="00117C11">
            <w:pPr>
              <w:pStyle w:val="BodyText"/>
              <w:keepNext/>
              <w:jc w:val="left"/>
              <w:rPr>
                <w:highlight w:val="yellow"/>
              </w:rPr>
            </w:pPr>
            <w:r w:rsidRPr="008D0013">
              <w:t xml:space="preserve">to reverse order of states 1 and 3 </w:t>
            </w:r>
          </w:p>
        </w:tc>
      </w:tr>
      <w:tr w:rsidR="001C3EE6" w:rsidRPr="008D0013" w14:paraId="408C131D" w14:textId="77777777" w:rsidTr="00117C11">
        <w:trPr>
          <w:cantSplit/>
        </w:trPr>
        <w:tc>
          <w:tcPr>
            <w:tcW w:w="1573" w:type="dxa"/>
          </w:tcPr>
          <w:p w14:paraId="525B505F" w14:textId="77777777" w:rsidR="001C3EE6" w:rsidRPr="008D0013" w:rsidRDefault="001C3EE6" w:rsidP="00117C11">
            <w:pPr>
              <w:jc w:val="left"/>
            </w:pPr>
            <w:r w:rsidRPr="008D0013">
              <w:t>Char. 23</w:t>
            </w:r>
          </w:p>
        </w:tc>
        <w:tc>
          <w:tcPr>
            <w:tcW w:w="8208" w:type="dxa"/>
          </w:tcPr>
          <w:p w14:paraId="14273E42" w14:textId="77777777" w:rsidR="001C3EE6" w:rsidRPr="008D0013" w:rsidRDefault="001C3EE6" w:rsidP="00117C11">
            <w:r w:rsidRPr="008D0013">
              <w:rPr>
                <w:rFonts w:cs="Arial"/>
                <w:color w:val="000000"/>
              </w:rPr>
              <w:t>to delete “full”</w:t>
            </w:r>
          </w:p>
        </w:tc>
      </w:tr>
      <w:tr w:rsidR="001C3EE6" w:rsidRPr="008D0013" w14:paraId="7F6532E1" w14:textId="77777777" w:rsidTr="00117C11">
        <w:trPr>
          <w:cantSplit/>
        </w:trPr>
        <w:tc>
          <w:tcPr>
            <w:tcW w:w="1573" w:type="dxa"/>
          </w:tcPr>
          <w:p w14:paraId="58C60EA9" w14:textId="77777777" w:rsidR="001C3EE6" w:rsidRPr="008D0013" w:rsidRDefault="001C3EE6" w:rsidP="00117C11">
            <w:r w:rsidRPr="008D0013">
              <w:rPr>
                <w:rFonts w:cs="Arial"/>
                <w:snapToGrid w:val="0"/>
                <w:color w:val="000000"/>
              </w:rPr>
              <w:t>Char. 25</w:t>
            </w:r>
          </w:p>
        </w:tc>
        <w:tc>
          <w:tcPr>
            <w:tcW w:w="8208" w:type="dxa"/>
          </w:tcPr>
          <w:p w14:paraId="412D3C0A" w14:textId="77777777" w:rsidR="001C3EE6" w:rsidRPr="008D0013" w:rsidRDefault="001C3EE6" w:rsidP="00117C11">
            <w:pPr>
              <w:rPr>
                <w:rFonts w:cs="Arial"/>
                <w:color w:val="000000"/>
              </w:rPr>
            </w:pPr>
            <w:r w:rsidRPr="008D0013">
              <w:t>to</w:t>
            </w:r>
            <w:r w:rsidR="008B1D20">
              <w:t xml:space="preserve"> read “Sepals: anthocyanin colo</w:t>
            </w:r>
            <w:r w:rsidRPr="008D0013">
              <w:t>ration on outer side” and reordered according to TGP/7 (same for characteristics 26, 29, 31, 32, 33)</w:t>
            </w:r>
          </w:p>
        </w:tc>
      </w:tr>
      <w:tr w:rsidR="001C3EE6" w:rsidRPr="008D0013" w14:paraId="35877321" w14:textId="77777777" w:rsidTr="00117C11">
        <w:trPr>
          <w:cantSplit/>
        </w:trPr>
        <w:tc>
          <w:tcPr>
            <w:tcW w:w="1573" w:type="dxa"/>
          </w:tcPr>
          <w:p w14:paraId="685DED7A" w14:textId="77777777" w:rsidR="001C3EE6" w:rsidRPr="008D0013" w:rsidRDefault="001C3EE6" w:rsidP="00117C11">
            <w:pPr>
              <w:rPr>
                <w:rFonts w:cs="Arial"/>
                <w:snapToGrid w:val="0"/>
                <w:color w:val="000000"/>
              </w:rPr>
            </w:pPr>
            <w:r w:rsidRPr="008D0013">
              <w:rPr>
                <w:rFonts w:cs="Arial"/>
                <w:snapToGrid w:val="0"/>
                <w:color w:val="000000"/>
              </w:rPr>
              <w:t>Char. 26</w:t>
            </w:r>
          </w:p>
        </w:tc>
        <w:tc>
          <w:tcPr>
            <w:tcW w:w="8208" w:type="dxa"/>
          </w:tcPr>
          <w:p w14:paraId="766C5861" w14:textId="77777777" w:rsidR="001C3EE6" w:rsidRPr="008D0013" w:rsidRDefault="001C3EE6" w:rsidP="00117C11">
            <w:r w:rsidRPr="008D0013">
              <w:t>to read “Sepals: pubescence of outer side”</w:t>
            </w:r>
          </w:p>
        </w:tc>
      </w:tr>
      <w:tr w:rsidR="001C3EE6" w:rsidRPr="008D0013" w14:paraId="45263414" w14:textId="77777777" w:rsidTr="00117C11">
        <w:trPr>
          <w:cantSplit/>
        </w:trPr>
        <w:tc>
          <w:tcPr>
            <w:tcW w:w="1573" w:type="dxa"/>
          </w:tcPr>
          <w:p w14:paraId="2858966D" w14:textId="77777777" w:rsidR="001C3EE6" w:rsidRPr="008D0013" w:rsidRDefault="001C3EE6" w:rsidP="00117C11">
            <w:r w:rsidRPr="008D0013">
              <w:rPr>
                <w:rFonts w:cs="Arial"/>
                <w:snapToGrid w:val="0"/>
                <w:color w:val="000000"/>
              </w:rPr>
              <w:t>Char. 29</w:t>
            </w:r>
          </w:p>
        </w:tc>
        <w:tc>
          <w:tcPr>
            <w:tcW w:w="8208" w:type="dxa"/>
          </w:tcPr>
          <w:p w14:paraId="698F9A7A" w14:textId="77777777" w:rsidR="001C3EE6" w:rsidRPr="008D0013" w:rsidRDefault="001C3EE6" w:rsidP="00117C11">
            <w:pPr>
              <w:rPr>
                <w:rFonts w:cs="Arial"/>
                <w:color w:val="000000"/>
              </w:rPr>
            </w:pPr>
            <w:r w:rsidRPr="008D0013">
              <w:t>to read “Ovary: density of pubescence”</w:t>
            </w:r>
          </w:p>
        </w:tc>
      </w:tr>
      <w:tr w:rsidR="001C3EE6" w:rsidRPr="008D0013" w14:paraId="76741EC7" w14:textId="77777777" w:rsidTr="00117C11">
        <w:trPr>
          <w:cantSplit/>
        </w:trPr>
        <w:tc>
          <w:tcPr>
            <w:tcW w:w="1573" w:type="dxa"/>
          </w:tcPr>
          <w:p w14:paraId="65A8C379" w14:textId="77777777" w:rsidR="001C3EE6" w:rsidRPr="008D0013" w:rsidRDefault="001C3EE6" w:rsidP="00117C11">
            <w:r w:rsidRPr="008D0013">
              <w:rPr>
                <w:rFonts w:cs="Arial"/>
                <w:snapToGrid w:val="0"/>
                <w:color w:val="000000"/>
              </w:rPr>
              <w:t xml:space="preserve">Char. 31 </w:t>
            </w:r>
          </w:p>
        </w:tc>
        <w:tc>
          <w:tcPr>
            <w:tcW w:w="8208" w:type="dxa"/>
          </w:tcPr>
          <w:p w14:paraId="165FDB7E" w14:textId="77777777" w:rsidR="001C3EE6" w:rsidRPr="008D0013" w:rsidRDefault="001C3EE6" w:rsidP="00117C11">
            <w:pPr>
              <w:rPr>
                <w:rFonts w:cs="Arial"/>
                <w:color w:val="000000"/>
              </w:rPr>
            </w:pPr>
            <w:r w:rsidRPr="008D0013">
              <w:t xml:space="preserve">to read “Style: length” </w:t>
            </w:r>
          </w:p>
        </w:tc>
      </w:tr>
      <w:tr w:rsidR="001C3EE6" w:rsidRPr="008D0013" w14:paraId="52C3F1EB" w14:textId="77777777" w:rsidTr="00117C11">
        <w:trPr>
          <w:cantSplit/>
        </w:trPr>
        <w:tc>
          <w:tcPr>
            <w:tcW w:w="1573" w:type="dxa"/>
          </w:tcPr>
          <w:p w14:paraId="5FCDA65C" w14:textId="77777777" w:rsidR="001C3EE6" w:rsidRPr="008D0013" w:rsidRDefault="001C3EE6" w:rsidP="00117C11">
            <w:r w:rsidRPr="008D0013">
              <w:rPr>
                <w:rFonts w:cs="Arial"/>
                <w:snapToGrid w:val="0"/>
                <w:color w:val="000000"/>
              </w:rPr>
              <w:t xml:space="preserve">Char. 32 </w:t>
            </w:r>
          </w:p>
        </w:tc>
        <w:tc>
          <w:tcPr>
            <w:tcW w:w="8208" w:type="dxa"/>
          </w:tcPr>
          <w:p w14:paraId="6F74112E" w14:textId="77777777" w:rsidR="001C3EE6" w:rsidRPr="008D0013" w:rsidRDefault="001C3EE6" w:rsidP="00117C11">
            <w:pPr>
              <w:rPr>
                <w:rFonts w:cs="Arial"/>
                <w:color w:val="000000"/>
              </w:rPr>
            </w:pPr>
            <w:r w:rsidRPr="008D0013">
              <w:t>to read “Style: positon of splitting” with stats 1 low, 2 medium, 3 high</w:t>
            </w:r>
          </w:p>
        </w:tc>
      </w:tr>
      <w:tr w:rsidR="001C3EE6" w:rsidRPr="008D0013" w14:paraId="5D949E96" w14:textId="77777777" w:rsidTr="00117C11">
        <w:trPr>
          <w:cantSplit/>
        </w:trPr>
        <w:tc>
          <w:tcPr>
            <w:tcW w:w="1573" w:type="dxa"/>
          </w:tcPr>
          <w:p w14:paraId="4224A6E7" w14:textId="77777777" w:rsidR="001C3EE6" w:rsidRPr="008D0013" w:rsidRDefault="001C3EE6" w:rsidP="00117C11">
            <w:r w:rsidRPr="008D0013">
              <w:rPr>
                <w:rFonts w:cs="Arial"/>
                <w:snapToGrid w:val="0"/>
                <w:color w:val="000000"/>
              </w:rPr>
              <w:t>Char. 33</w:t>
            </w:r>
          </w:p>
        </w:tc>
        <w:tc>
          <w:tcPr>
            <w:tcW w:w="8208" w:type="dxa"/>
          </w:tcPr>
          <w:p w14:paraId="1323C04A" w14:textId="77777777" w:rsidR="001C3EE6" w:rsidRPr="008D0013" w:rsidRDefault="001C3EE6" w:rsidP="00117C11">
            <w:pPr>
              <w:rPr>
                <w:rFonts w:cs="Arial"/>
                <w:color w:val="000000"/>
              </w:rPr>
            </w:pPr>
            <w:r w:rsidRPr="008D0013">
              <w:t>to read “Stigma: position in relation to stamens”</w:t>
            </w:r>
          </w:p>
        </w:tc>
      </w:tr>
      <w:tr w:rsidR="001C3EE6" w:rsidRPr="008D0013" w14:paraId="0A7C6626" w14:textId="77777777" w:rsidTr="00117C11">
        <w:trPr>
          <w:cantSplit/>
        </w:trPr>
        <w:tc>
          <w:tcPr>
            <w:tcW w:w="1573" w:type="dxa"/>
          </w:tcPr>
          <w:p w14:paraId="2994DA2D" w14:textId="77777777" w:rsidR="001C3EE6" w:rsidRPr="008D0013" w:rsidRDefault="001C3EE6" w:rsidP="00117C11">
            <w:pPr>
              <w:pStyle w:val="BodyText"/>
              <w:jc w:val="left"/>
              <w:rPr>
                <w:rFonts w:cs="Arial"/>
              </w:rPr>
            </w:pPr>
            <w:r w:rsidRPr="008D0013">
              <w:rPr>
                <w:rFonts w:cs="Arial"/>
              </w:rPr>
              <w:t>8.1 (a)</w:t>
            </w:r>
          </w:p>
        </w:tc>
        <w:tc>
          <w:tcPr>
            <w:tcW w:w="8208" w:type="dxa"/>
          </w:tcPr>
          <w:p w14:paraId="4E82C996" w14:textId="77777777" w:rsidR="001C3EE6" w:rsidRPr="008D0013" w:rsidRDefault="001C3EE6" w:rsidP="00117C11">
            <w:pPr>
              <w:pStyle w:val="BodyText"/>
              <w:jc w:val="left"/>
              <w:rPr>
                <w:rFonts w:cs="Arial"/>
              </w:rPr>
            </w:pPr>
            <w:r w:rsidRPr="008D0013">
              <w:rPr>
                <w:rFonts w:cs="Arial"/>
              </w:rPr>
              <w:t>to delete “as appropriate”</w:t>
            </w:r>
          </w:p>
        </w:tc>
      </w:tr>
      <w:tr w:rsidR="001C3EE6" w:rsidRPr="008D0013" w14:paraId="016DF4F0" w14:textId="77777777" w:rsidTr="00117C11">
        <w:trPr>
          <w:cantSplit/>
        </w:trPr>
        <w:tc>
          <w:tcPr>
            <w:tcW w:w="1573" w:type="dxa"/>
          </w:tcPr>
          <w:p w14:paraId="61676D6F" w14:textId="77777777" w:rsidR="001C3EE6" w:rsidRPr="008D0013" w:rsidRDefault="001C3EE6" w:rsidP="00117C11">
            <w:pPr>
              <w:pStyle w:val="BodyText"/>
              <w:jc w:val="left"/>
              <w:rPr>
                <w:rFonts w:cs="Arial"/>
              </w:rPr>
            </w:pPr>
            <w:r w:rsidRPr="008D0013">
              <w:rPr>
                <w:rFonts w:cs="Arial"/>
              </w:rPr>
              <w:t>8.1 (c)</w:t>
            </w:r>
          </w:p>
        </w:tc>
        <w:tc>
          <w:tcPr>
            <w:tcW w:w="8208" w:type="dxa"/>
          </w:tcPr>
          <w:p w14:paraId="57DE2CEA" w14:textId="77777777" w:rsidR="001C3EE6" w:rsidRPr="008D0013" w:rsidRDefault="001C3EE6" w:rsidP="00117C11">
            <w:pPr>
              <w:pStyle w:val="BodyText"/>
              <w:jc w:val="left"/>
              <w:rPr>
                <w:rFonts w:cs="Arial"/>
              </w:rPr>
            </w:pPr>
            <w:r w:rsidRPr="008D0013">
              <w:rPr>
                <w:rFonts w:cs="Arial"/>
              </w:rPr>
              <w:t>“Observations should be made…”</w:t>
            </w:r>
          </w:p>
        </w:tc>
      </w:tr>
      <w:tr w:rsidR="001C3EE6" w:rsidRPr="008D0013" w14:paraId="16923793" w14:textId="77777777" w:rsidTr="00117C11">
        <w:trPr>
          <w:cantSplit/>
        </w:trPr>
        <w:tc>
          <w:tcPr>
            <w:tcW w:w="1573" w:type="dxa"/>
          </w:tcPr>
          <w:p w14:paraId="725A4C30" w14:textId="77777777" w:rsidR="001C3EE6" w:rsidRPr="007666D2" w:rsidRDefault="001C3EE6" w:rsidP="00117C11">
            <w:pPr>
              <w:pStyle w:val="BodyText"/>
              <w:jc w:val="left"/>
              <w:rPr>
                <w:rFonts w:cs="Arial"/>
              </w:rPr>
            </w:pPr>
            <w:r w:rsidRPr="007666D2">
              <w:rPr>
                <w:rFonts w:cs="Arial"/>
              </w:rPr>
              <w:t>Ad. 6</w:t>
            </w:r>
          </w:p>
        </w:tc>
        <w:tc>
          <w:tcPr>
            <w:tcW w:w="8208" w:type="dxa"/>
          </w:tcPr>
          <w:p w14:paraId="0D29C5B4" w14:textId="77777777" w:rsidR="001C3EE6" w:rsidRPr="008D0013" w:rsidRDefault="001C3EE6" w:rsidP="00117C11">
            <w:pPr>
              <w:pStyle w:val="BodyText"/>
              <w:jc w:val="left"/>
              <w:rPr>
                <w:rFonts w:cs="Arial"/>
              </w:rPr>
            </w:pPr>
            <w:r w:rsidRPr="008D0013">
              <w:rPr>
                <w:rFonts w:cs="Arial"/>
              </w:rPr>
              <w:t>to read “The time of beginning of “one and a bud” stage is reached when 30% of plants have shoots at the “one leaf and a bud” stage.”</w:t>
            </w:r>
          </w:p>
        </w:tc>
      </w:tr>
      <w:tr w:rsidR="001C3EE6" w:rsidRPr="008D0013" w14:paraId="584D8FE8" w14:textId="77777777" w:rsidTr="00117C11">
        <w:trPr>
          <w:cantSplit/>
        </w:trPr>
        <w:tc>
          <w:tcPr>
            <w:tcW w:w="1573" w:type="dxa"/>
          </w:tcPr>
          <w:p w14:paraId="026ACA30" w14:textId="77777777" w:rsidR="001C3EE6" w:rsidRPr="007666D2" w:rsidRDefault="001C3EE6" w:rsidP="00117C11">
            <w:pPr>
              <w:jc w:val="left"/>
              <w:rPr>
                <w:rFonts w:cs="Arial"/>
              </w:rPr>
            </w:pPr>
            <w:r w:rsidRPr="007666D2">
              <w:rPr>
                <w:vertAlign w:val="superscript"/>
              </w:rPr>
              <w:t>#</w:t>
            </w:r>
            <w:r w:rsidRPr="007666D2">
              <w:rPr>
                <w:rFonts w:cs="Arial"/>
              </w:rPr>
              <w:t>Ad. 10</w:t>
            </w:r>
          </w:p>
        </w:tc>
        <w:tc>
          <w:tcPr>
            <w:tcW w:w="8208" w:type="dxa"/>
          </w:tcPr>
          <w:p w14:paraId="55DB475D" w14:textId="77777777" w:rsidR="001C3EE6" w:rsidRPr="008D0013" w:rsidRDefault="001C3EE6" w:rsidP="00117C11">
            <w:pPr>
              <w:keepNext/>
              <w:rPr>
                <w:rFonts w:cs="Arial"/>
              </w:rPr>
            </w:pPr>
            <w:r w:rsidRPr="008D0013">
              <w:rPr>
                <w:rFonts w:cs="Arial"/>
              </w:rPr>
              <w:t xml:space="preserve">to delete wording and add explanation or illustration on where to observe  </w:t>
            </w:r>
          </w:p>
        </w:tc>
      </w:tr>
    </w:tbl>
    <w:p w14:paraId="32968EF3" w14:textId="77777777" w:rsidR="001C3EE6" w:rsidRPr="008D0013" w:rsidRDefault="001C3EE6" w:rsidP="001C3EE6"/>
    <w:p w14:paraId="54F6C7AF" w14:textId="77777777" w:rsidR="00007F6C" w:rsidRPr="008D0013" w:rsidRDefault="00007F6C" w:rsidP="00007F6C">
      <w:pPr>
        <w:jc w:val="left"/>
      </w:pPr>
    </w:p>
    <w:p w14:paraId="1A576263" w14:textId="77777777" w:rsidR="00007F6C" w:rsidRPr="008D0013" w:rsidRDefault="00007F6C" w:rsidP="00007F6C">
      <w:pPr>
        <w:jc w:val="left"/>
      </w:pPr>
    </w:p>
    <w:p w14:paraId="25663354" w14:textId="77777777" w:rsidR="00007F6C" w:rsidRPr="008D0013" w:rsidRDefault="00007F6C" w:rsidP="00007F6C">
      <w:pPr>
        <w:jc w:val="right"/>
        <w:rPr>
          <w:rFonts w:cs="Arial"/>
        </w:rPr>
      </w:pPr>
      <w:r w:rsidRPr="008D0013">
        <w:rPr>
          <w:rFonts w:cs="Arial"/>
        </w:rPr>
        <w:t>[End of Annex III and of document]</w:t>
      </w:r>
    </w:p>
    <w:p w14:paraId="5CCBDC4E" w14:textId="77777777" w:rsidR="00007F6C" w:rsidRPr="008D0013" w:rsidRDefault="00007F6C" w:rsidP="00007F6C">
      <w:pPr>
        <w:jc w:val="left"/>
      </w:pPr>
    </w:p>
    <w:p w14:paraId="13CF7E6C" w14:textId="77777777" w:rsidR="00007F6C" w:rsidRPr="008D0013" w:rsidRDefault="00007F6C" w:rsidP="00007F6C"/>
    <w:p w14:paraId="1A319FCC" w14:textId="77777777" w:rsidR="00050E16" w:rsidRPr="008D0013" w:rsidRDefault="00050E16" w:rsidP="009B440E">
      <w:pPr>
        <w:jc w:val="left"/>
      </w:pPr>
    </w:p>
    <w:sectPr w:rsidR="00050E16" w:rsidRPr="008D0013" w:rsidSect="00007F6C">
      <w:headerReference w:type="even" r:id="rId55"/>
      <w:headerReference w:type="default" r:id="rId56"/>
      <w:headerReference w:type="first" r:id="rId5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55F18" w14:textId="77777777" w:rsidR="00E66F60" w:rsidRDefault="00E66F60" w:rsidP="006655D3">
      <w:r>
        <w:separator/>
      </w:r>
    </w:p>
    <w:p w14:paraId="1BFDDFC2" w14:textId="77777777" w:rsidR="00E66F60" w:rsidRDefault="00E66F60" w:rsidP="006655D3"/>
    <w:p w14:paraId="757DC640" w14:textId="77777777" w:rsidR="00E66F60" w:rsidRDefault="00E66F60" w:rsidP="006655D3"/>
  </w:endnote>
  <w:endnote w:type="continuationSeparator" w:id="0">
    <w:p w14:paraId="2318948A" w14:textId="77777777" w:rsidR="00E66F60" w:rsidRDefault="00E66F60" w:rsidP="006655D3">
      <w:r>
        <w:separator/>
      </w:r>
    </w:p>
    <w:p w14:paraId="010740E3" w14:textId="77777777" w:rsidR="00E66F60" w:rsidRPr="00294751" w:rsidRDefault="00E66F60">
      <w:pPr>
        <w:pStyle w:val="Footer"/>
        <w:spacing w:after="60"/>
        <w:rPr>
          <w:sz w:val="18"/>
          <w:lang w:val="fr-FR"/>
        </w:rPr>
      </w:pPr>
      <w:r w:rsidRPr="00294751">
        <w:rPr>
          <w:sz w:val="18"/>
          <w:lang w:val="fr-FR"/>
        </w:rPr>
        <w:t>[Suite de la note de la page précédente]</w:t>
      </w:r>
    </w:p>
    <w:p w14:paraId="0E50F446" w14:textId="77777777" w:rsidR="00E66F60" w:rsidRPr="00294751" w:rsidRDefault="00E66F60" w:rsidP="006655D3">
      <w:pPr>
        <w:rPr>
          <w:lang w:val="fr-FR"/>
        </w:rPr>
      </w:pPr>
    </w:p>
    <w:p w14:paraId="52B7D08F" w14:textId="77777777" w:rsidR="00E66F60" w:rsidRPr="00294751" w:rsidRDefault="00E66F60" w:rsidP="006655D3">
      <w:pPr>
        <w:rPr>
          <w:lang w:val="fr-FR"/>
        </w:rPr>
      </w:pPr>
    </w:p>
  </w:endnote>
  <w:endnote w:type="continuationNotice" w:id="1">
    <w:p w14:paraId="67373D7B" w14:textId="77777777" w:rsidR="00E66F60" w:rsidRPr="00294751" w:rsidRDefault="00E66F60" w:rsidP="006655D3">
      <w:pPr>
        <w:rPr>
          <w:lang w:val="fr-FR"/>
        </w:rPr>
      </w:pPr>
      <w:r w:rsidRPr="00294751">
        <w:rPr>
          <w:lang w:val="fr-FR"/>
        </w:rPr>
        <w:t>[Suite de la note page suivante]</w:t>
      </w:r>
    </w:p>
    <w:p w14:paraId="4D3E86CD" w14:textId="77777777" w:rsidR="00E66F60" w:rsidRPr="00294751" w:rsidRDefault="00E66F60" w:rsidP="006655D3">
      <w:pPr>
        <w:rPr>
          <w:lang w:val="fr-FR"/>
        </w:rPr>
      </w:pPr>
    </w:p>
    <w:p w14:paraId="72C64E9F" w14:textId="77777777" w:rsidR="00E66F60" w:rsidRPr="00294751" w:rsidRDefault="00E66F6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BAA5E" w14:textId="77777777" w:rsidR="00E66F60" w:rsidRDefault="00E66F60" w:rsidP="006655D3">
      <w:r>
        <w:separator/>
      </w:r>
    </w:p>
  </w:footnote>
  <w:footnote w:type="continuationSeparator" w:id="0">
    <w:p w14:paraId="047F47A4" w14:textId="77777777" w:rsidR="00E66F60" w:rsidRDefault="00E66F60" w:rsidP="006655D3">
      <w:r>
        <w:separator/>
      </w:r>
    </w:p>
  </w:footnote>
  <w:footnote w:type="continuationNotice" w:id="1">
    <w:p w14:paraId="79E1E4B8" w14:textId="77777777" w:rsidR="00E66F60" w:rsidRPr="00AB530F" w:rsidRDefault="00E66F60" w:rsidP="00AB530F">
      <w:pPr>
        <w:pStyle w:val="Footer"/>
      </w:pPr>
    </w:p>
  </w:footnote>
  <w:footnote w:id="2">
    <w:p w14:paraId="5AD3A87E" w14:textId="77777777" w:rsidR="00E66F60" w:rsidRDefault="00E66F60" w:rsidP="002170E9">
      <w:pPr>
        <w:pStyle w:val="FootnoteText"/>
      </w:pPr>
      <w:r>
        <w:rPr>
          <w:rStyle w:val="FootnoteReference"/>
        </w:rPr>
        <w:footnoteRef/>
      </w:r>
      <w:r>
        <w:t xml:space="preserve"> </w:t>
      </w:r>
      <w:r w:rsidRPr="00294CB7">
        <w:rPr>
          <w:rFonts w:eastAsiaTheme="minorEastAsia"/>
          <w:lang w:eastAsia="ja-JP"/>
        </w:rPr>
        <w:t xml:space="preserve">held in Geneva, on October </w:t>
      </w:r>
      <w:r>
        <w:rPr>
          <w:rFonts w:eastAsiaTheme="minorEastAsia"/>
          <w:lang w:eastAsia="ja-JP"/>
        </w:rPr>
        <w:t>28</w:t>
      </w:r>
      <w:r w:rsidRPr="00294CB7">
        <w:rPr>
          <w:rFonts w:eastAsiaTheme="minorEastAsia"/>
          <w:lang w:eastAsia="ja-JP"/>
        </w:rPr>
        <w:t xml:space="preserve"> and </w:t>
      </w:r>
      <w:r>
        <w:rPr>
          <w:rFonts w:eastAsiaTheme="minorEastAsia"/>
          <w:lang w:eastAsia="ja-JP"/>
        </w:rPr>
        <w:t>29</w:t>
      </w:r>
      <w:r w:rsidRPr="00294CB7">
        <w:rPr>
          <w:rFonts w:eastAsiaTheme="minorEastAsia"/>
          <w:lang w:eastAsia="ja-JP"/>
        </w:rPr>
        <w:t>, 201</w:t>
      </w:r>
      <w:r>
        <w:rPr>
          <w:rFonts w:eastAsiaTheme="minorEastAsia"/>
          <w:lang w:eastAsia="ja-JP"/>
        </w:rPr>
        <w:t>9</w:t>
      </w:r>
    </w:p>
  </w:footnote>
  <w:footnote w:id="3">
    <w:p w14:paraId="04F3E2F0" w14:textId="77777777" w:rsidR="00E66F60" w:rsidRDefault="00E66F60" w:rsidP="00F062FA">
      <w:pPr>
        <w:pStyle w:val="FootnoteText"/>
      </w:pPr>
      <w:r>
        <w:rPr>
          <w:rStyle w:val="FootnoteReference"/>
        </w:rPr>
        <w:footnoteRef/>
      </w:r>
      <w:r>
        <w:t xml:space="preserve"> Breeders’ Day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1CE1" w14:textId="5F74FE1C" w:rsidR="00E66F60" w:rsidRPr="00C5280D" w:rsidRDefault="00E66F60" w:rsidP="00EB048E">
    <w:pPr>
      <w:pStyle w:val="Header"/>
      <w:rPr>
        <w:rStyle w:val="PageNumber"/>
        <w:lang w:val="en-US"/>
      </w:rPr>
    </w:pPr>
    <w:r>
      <w:rPr>
        <w:rStyle w:val="PageNumber"/>
        <w:lang w:val="en-US"/>
      </w:rPr>
      <w:t xml:space="preserve">TC/56/23 </w:t>
    </w:r>
  </w:p>
  <w:p w14:paraId="2E2DB3C3" w14:textId="48FC9D73" w:rsidR="00E66F60" w:rsidRPr="00C5280D" w:rsidRDefault="00E66F60"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D2855">
      <w:rPr>
        <w:rStyle w:val="PageNumber"/>
        <w:noProof/>
        <w:lang w:val="en-US"/>
      </w:rPr>
      <w:t>12</w:t>
    </w:r>
    <w:r w:rsidRPr="00C5280D">
      <w:rPr>
        <w:rStyle w:val="PageNumber"/>
        <w:lang w:val="en-US"/>
      </w:rPr>
      <w:fldChar w:fldCharType="end"/>
    </w:r>
  </w:p>
  <w:p w14:paraId="2A561961" w14:textId="77777777" w:rsidR="00E66F60" w:rsidRPr="00C5280D" w:rsidRDefault="00E66F60"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84ED" w14:textId="3100BB76" w:rsidR="00E66F60" w:rsidRPr="00C5280D" w:rsidRDefault="00E66F60" w:rsidP="00EB048E">
    <w:pPr>
      <w:pStyle w:val="Header"/>
      <w:rPr>
        <w:rStyle w:val="PageNumber"/>
        <w:lang w:val="en-US"/>
      </w:rPr>
    </w:pPr>
    <w:r>
      <w:rPr>
        <w:rStyle w:val="PageNumber"/>
        <w:lang w:val="en-US"/>
      </w:rPr>
      <w:t xml:space="preserve">TC/56/23 </w:t>
    </w:r>
  </w:p>
  <w:p w14:paraId="33246B30" w14:textId="22FAD924" w:rsidR="00E66F60" w:rsidRPr="00C5280D" w:rsidRDefault="00E66F60"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D2855">
      <w:rPr>
        <w:rStyle w:val="PageNumber"/>
        <w:noProof/>
        <w:lang w:val="en-US"/>
      </w:rPr>
      <w:t>9</w:t>
    </w:r>
    <w:r w:rsidRPr="00C5280D">
      <w:rPr>
        <w:rStyle w:val="PageNumber"/>
        <w:lang w:val="en-US"/>
      </w:rPr>
      <w:fldChar w:fldCharType="end"/>
    </w:r>
  </w:p>
  <w:p w14:paraId="1730EA48" w14:textId="77777777" w:rsidR="00E66F60" w:rsidRPr="00C5280D" w:rsidRDefault="00E66F60"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E99E" w14:textId="165ED39E" w:rsidR="00E66F60" w:rsidRDefault="00E66F60">
    <w:pPr>
      <w:pStyle w:val="Header"/>
      <w:rPr>
        <w:lang w:val="fr-CH"/>
      </w:rPr>
    </w:pPr>
    <w:r>
      <w:rPr>
        <w:lang w:val="fr-CH"/>
      </w:rPr>
      <w:t>TC/56/23</w:t>
    </w:r>
  </w:p>
  <w:p w14:paraId="6DAE46FC" w14:textId="77777777" w:rsidR="00E66F60" w:rsidRDefault="00E66F60">
    <w:pPr>
      <w:pStyle w:val="Header"/>
      <w:rPr>
        <w:lang w:val="fr-CH"/>
      </w:rPr>
    </w:pPr>
  </w:p>
  <w:p w14:paraId="51E623A9" w14:textId="77777777" w:rsidR="00E66F60" w:rsidRPr="00885B2E" w:rsidRDefault="00E66F60" w:rsidP="00885B2E">
    <w:pPr>
      <w:pStyle w:val="Header"/>
      <w:rPr>
        <w:lang w:val="fr-CH"/>
      </w:rPr>
    </w:pPr>
    <w:r>
      <w:rPr>
        <w:lang w:val="fr-CH"/>
      </w:rPr>
      <w:t>ANNEX 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790C" w14:textId="602D208A" w:rsidR="00E66F60" w:rsidRPr="00BB0C45" w:rsidRDefault="00E66F60" w:rsidP="00EB048E">
    <w:pPr>
      <w:pStyle w:val="Header"/>
      <w:rPr>
        <w:rStyle w:val="PageNumber"/>
        <w:lang w:val="fr-CH"/>
      </w:rPr>
    </w:pPr>
    <w:r w:rsidRPr="00BB0C45">
      <w:rPr>
        <w:rStyle w:val="PageNumber"/>
        <w:lang w:val="fr-CH"/>
      </w:rPr>
      <w:t xml:space="preserve">TC/56/23 </w:t>
    </w:r>
  </w:p>
  <w:p w14:paraId="4A05B81F" w14:textId="7DC0536F" w:rsidR="00E66F60" w:rsidRPr="00BB0C45" w:rsidRDefault="00E66F60" w:rsidP="00EB048E">
    <w:pPr>
      <w:pStyle w:val="Header"/>
      <w:rPr>
        <w:lang w:val="fr-CH"/>
      </w:rPr>
    </w:pPr>
    <w:r w:rsidRPr="00BB0C45">
      <w:rPr>
        <w:lang w:val="fr-CH"/>
      </w:rPr>
      <w:t xml:space="preserve">Annex II, page </w:t>
    </w:r>
    <w:r w:rsidRPr="00C5280D">
      <w:rPr>
        <w:rStyle w:val="PageNumber"/>
        <w:lang w:val="en-US"/>
      </w:rPr>
      <w:fldChar w:fldCharType="begin"/>
    </w:r>
    <w:r w:rsidRPr="00BB0C45">
      <w:rPr>
        <w:rStyle w:val="PageNumber"/>
        <w:lang w:val="fr-CH"/>
      </w:rPr>
      <w:instrText xml:space="preserve"> PAGE </w:instrText>
    </w:r>
    <w:r w:rsidRPr="00C5280D">
      <w:rPr>
        <w:rStyle w:val="PageNumber"/>
        <w:lang w:val="en-US"/>
      </w:rPr>
      <w:fldChar w:fldCharType="separate"/>
    </w:r>
    <w:r w:rsidR="007D2855">
      <w:rPr>
        <w:rStyle w:val="PageNumber"/>
        <w:noProof/>
        <w:lang w:val="fr-CH"/>
      </w:rPr>
      <w:t>5</w:t>
    </w:r>
    <w:r w:rsidRPr="00C5280D">
      <w:rPr>
        <w:rStyle w:val="PageNumber"/>
        <w:lang w:val="en-US"/>
      </w:rPr>
      <w:fldChar w:fldCharType="end"/>
    </w:r>
  </w:p>
  <w:p w14:paraId="5875535A" w14:textId="77777777" w:rsidR="00E66F60" w:rsidRPr="00BB0C45" w:rsidRDefault="00E66F60"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73C1" w14:textId="72E6B5BB" w:rsidR="00E66F60" w:rsidRDefault="00E66F60">
    <w:pPr>
      <w:pStyle w:val="Header"/>
      <w:rPr>
        <w:lang w:val="fr-CH"/>
      </w:rPr>
    </w:pPr>
    <w:r>
      <w:rPr>
        <w:lang w:val="fr-CH"/>
      </w:rPr>
      <w:t xml:space="preserve">TC/56/23 </w:t>
    </w:r>
  </w:p>
  <w:p w14:paraId="1A0A94F9" w14:textId="77777777" w:rsidR="00E66F60" w:rsidRDefault="00E66F60">
    <w:pPr>
      <w:pStyle w:val="Header"/>
      <w:rPr>
        <w:lang w:val="fr-CH"/>
      </w:rPr>
    </w:pPr>
  </w:p>
  <w:p w14:paraId="2301D07A" w14:textId="77777777" w:rsidR="00E66F60" w:rsidRDefault="00E66F60">
    <w:pPr>
      <w:pStyle w:val="Header"/>
      <w:rPr>
        <w:lang w:val="fr-CH"/>
      </w:rPr>
    </w:pPr>
    <w:r>
      <w:rPr>
        <w:lang w:val="fr-CH"/>
      </w:rPr>
      <w:t>ANNEX II</w:t>
    </w:r>
  </w:p>
  <w:p w14:paraId="17A79EC1" w14:textId="77777777" w:rsidR="00E66F60" w:rsidRPr="00BB0C45" w:rsidRDefault="00E66F60">
    <w:pPr>
      <w:pStyle w:val="Heade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19262" w14:textId="77777777" w:rsidR="00E66F60" w:rsidRDefault="00E66F60" w:rsidP="00117C11">
    <w:pPr>
      <w:pStyle w:val="Header"/>
      <w:rPr>
        <w:rStyle w:val="PageNumber"/>
        <w:lang w:val="fr-CH"/>
      </w:rPr>
    </w:pPr>
    <w:r w:rsidRPr="007273D4">
      <w:rPr>
        <w:rStyle w:val="PageNumber"/>
        <w:lang w:val="fr-CH"/>
      </w:rPr>
      <w:t xml:space="preserve">TC/55/25 </w:t>
    </w:r>
    <w:r>
      <w:rPr>
        <w:rStyle w:val="PageNumber"/>
        <w:lang w:val="fr-CH"/>
      </w:rPr>
      <w:t>Corr.</w:t>
    </w:r>
  </w:p>
  <w:p w14:paraId="3D3999E3" w14:textId="77777777" w:rsidR="00E66F60" w:rsidRPr="007273D4" w:rsidRDefault="00E66F60" w:rsidP="00117C11">
    <w:pPr>
      <w:pStyle w:val="Header"/>
      <w:rPr>
        <w:lang w:val="fr-CH"/>
      </w:rPr>
    </w:pPr>
    <w:r>
      <w:rPr>
        <w:lang w:val="fr-CH"/>
      </w:rPr>
      <w:t xml:space="preserve">Annex II, </w:t>
    </w:r>
    <w:r w:rsidRPr="007273D4">
      <w:rPr>
        <w:lang w:val="fr-CH"/>
      </w:rPr>
      <w:t xml:space="preserve">page </w:t>
    </w:r>
    <w:r w:rsidRPr="00C5280D">
      <w:rPr>
        <w:rStyle w:val="PageNumber"/>
        <w:lang w:val="en-US"/>
      </w:rPr>
      <w:fldChar w:fldCharType="begin"/>
    </w:r>
    <w:r w:rsidRPr="007273D4">
      <w:rPr>
        <w:rStyle w:val="PageNumber"/>
        <w:lang w:val="fr-CH"/>
      </w:rPr>
      <w:instrText xml:space="preserve"> PAGE </w:instrText>
    </w:r>
    <w:r w:rsidRPr="00C5280D">
      <w:rPr>
        <w:rStyle w:val="PageNumber"/>
        <w:lang w:val="en-US"/>
      </w:rPr>
      <w:fldChar w:fldCharType="separate"/>
    </w:r>
    <w:r>
      <w:rPr>
        <w:rStyle w:val="PageNumber"/>
        <w:noProof/>
        <w:lang w:val="fr-CH"/>
      </w:rPr>
      <w:t>8</w:t>
    </w:r>
    <w:r w:rsidRPr="00C5280D">
      <w:rPr>
        <w:rStyle w:val="PageNumber"/>
        <w:lang w:val="en-US"/>
      </w:rPr>
      <w:fldChar w:fldCharType="end"/>
    </w:r>
  </w:p>
  <w:p w14:paraId="65D15C99" w14:textId="77777777" w:rsidR="00E66F60" w:rsidRPr="007273D4" w:rsidRDefault="00E66F60" w:rsidP="00117C11">
    <w:pP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3563E" w14:textId="1EFE178D" w:rsidR="00E66F60" w:rsidRDefault="00E66F60" w:rsidP="0037319B">
    <w:pPr>
      <w:pStyle w:val="Header"/>
      <w:rPr>
        <w:rStyle w:val="PageNumber"/>
        <w:lang w:val="fr-CH"/>
      </w:rPr>
    </w:pPr>
    <w:r w:rsidRPr="007273D4">
      <w:rPr>
        <w:rStyle w:val="PageNumber"/>
        <w:lang w:val="fr-CH"/>
      </w:rPr>
      <w:t>TC/</w:t>
    </w:r>
    <w:r>
      <w:rPr>
        <w:rStyle w:val="PageNumber"/>
        <w:lang w:val="fr-CH"/>
      </w:rPr>
      <w:t>56</w:t>
    </w:r>
    <w:r w:rsidRPr="007273D4">
      <w:rPr>
        <w:rStyle w:val="PageNumber"/>
        <w:lang w:val="fr-CH"/>
      </w:rPr>
      <w:t>/2</w:t>
    </w:r>
    <w:r>
      <w:rPr>
        <w:rStyle w:val="PageNumber"/>
        <w:lang w:val="fr-CH"/>
      </w:rPr>
      <w:t>3</w:t>
    </w:r>
    <w:r w:rsidRPr="007273D4">
      <w:rPr>
        <w:rStyle w:val="PageNumber"/>
        <w:lang w:val="fr-CH"/>
      </w:rPr>
      <w:t xml:space="preserve"> </w:t>
    </w:r>
  </w:p>
  <w:p w14:paraId="3F507EB0" w14:textId="65893291" w:rsidR="00E66F60" w:rsidRPr="007273D4" w:rsidRDefault="00E66F60" w:rsidP="00EB048E">
    <w:pPr>
      <w:pStyle w:val="Header"/>
      <w:rPr>
        <w:lang w:val="fr-CH"/>
      </w:rPr>
    </w:pPr>
    <w:r>
      <w:rPr>
        <w:lang w:val="fr-CH"/>
      </w:rPr>
      <w:t xml:space="preserve">Annex III, </w:t>
    </w:r>
    <w:r w:rsidRPr="007273D4">
      <w:rPr>
        <w:lang w:val="fr-CH"/>
      </w:rPr>
      <w:t xml:space="preserve">page </w:t>
    </w:r>
    <w:r w:rsidRPr="00C5280D">
      <w:rPr>
        <w:rStyle w:val="PageNumber"/>
        <w:lang w:val="en-US"/>
      </w:rPr>
      <w:fldChar w:fldCharType="begin"/>
    </w:r>
    <w:r w:rsidRPr="007273D4">
      <w:rPr>
        <w:rStyle w:val="PageNumber"/>
        <w:lang w:val="fr-CH"/>
      </w:rPr>
      <w:instrText xml:space="preserve"> PAGE </w:instrText>
    </w:r>
    <w:r w:rsidRPr="00C5280D">
      <w:rPr>
        <w:rStyle w:val="PageNumber"/>
        <w:lang w:val="en-US"/>
      </w:rPr>
      <w:fldChar w:fldCharType="separate"/>
    </w:r>
    <w:r w:rsidR="007D2855">
      <w:rPr>
        <w:rStyle w:val="PageNumber"/>
        <w:noProof/>
        <w:lang w:val="fr-CH"/>
      </w:rPr>
      <w:t>2</w:t>
    </w:r>
    <w:r w:rsidRPr="00C5280D">
      <w:rPr>
        <w:rStyle w:val="PageNumber"/>
        <w:lang w:val="en-US"/>
      </w:rPr>
      <w:fldChar w:fldCharType="end"/>
    </w:r>
  </w:p>
  <w:p w14:paraId="0E18EAA6" w14:textId="77777777" w:rsidR="00E66F60" w:rsidRPr="007273D4" w:rsidRDefault="00E66F60"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A5F5" w14:textId="31A00CF1" w:rsidR="00E66F60" w:rsidRPr="00007F6C" w:rsidRDefault="00E66F60">
    <w:pPr>
      <w:pStyle w:val="Header"/>
      <w:rPr>
        <w:lang w:val="fr-CH"/>
      </w:rPr>
    </w:pPr>
    <w:r w:rsidRPr="00007F6C">
      <w:rPr>
        <w:lang w:val="fr-CH"/>
      </w:rPr>
      <w:t xml:space="preserve">TC/56/23 </w:t>
    </w:r>
  </w:p>
  <w:p w14:paraId="27725962" w14:textId="77777777" w:rsidR="00E66F60" w:rsidRPr="00007F6C" w:rsidRDefault="00E66F60">
    <w:pPr>
      <w:pStyle w:val="Header"/>
      <w:rPr>
        <w:lang w:val="fr-CH"/>
      </w:rPr>
    </w:pPr>
  </w:p>
  <w:p w14:paraId="68DBD2F9" w14:textId="77777777" w:rsidR="00E66F60" w:rsidRDefault="00E66F60">
    <w:pPr>
      <w:pStyle w:val="Header"/>
      <w:rPr>
        <w:lang w:val="fr-CH"/>
      </w:rPr>
    </w:pPr>
    <w:r w:rsidRPr="00007F6C">
      <w:rPr>
        <w:lang w:val="fr-CH"/>
      </w:rPr>
      <w:t>ANNEX III</w:t>
    </w:r>
  </w:p>
  <w:p w14:paraId="54399A82" w14:textId="77777777" w:rsidR="00E66F60" w:rsidRPr="000C3495" w:rsidRDefault="00E66F60">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38E"/>
    <w:multiLevelType w:val="multilevel"/>
    <w:tmpl w:val="EC8A093A"/>
    <w:lvl w:ilvl="0">
      <w:start w:val="1"/>
      <w:numFmt w:val="decimal"/>
      <w:lvlText w:val="%1)"/>
      <w:lvlJc w:val="left"/>
      <w:pPr>
        <w:ind w:left="927" w:hanging="360"/>
      </w:pPr>
    </w:lvl>
    <w:lvl w:ilvl="1">
      <w:start w:val="1"/>
      <w:numFmt w:val="lowerLetter"/>
      <w:lvlText w:val="(%2)"/>
      <w:lvlJc w:val="left"/>
      <w:pPr>
        <w:ind w:left="1287" w:hanging="360"/>
      </w:pPr>
      <w:rPr>
        <w:rFonts w:hint="default"/>
      </w:r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 w15:restartNumberingAfterBreak="0">
    <w:nsid w:val="0D576B66"/>
    <w:multiLevelType w:val="hybridMultilevel"/>
    <w:tmpl w:val="D7F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124EA"/>
    <w:multiLevelType w:val="hybridMultilevel"/>
    <w:tmpl w:val="E9E82AF4"/>
    <w:lvl w:ilvl="0" w:tplc="66FC4678">
      <w:start w:val="1"/>
      <w:numFmt w:val="decimal"/>
      <w:lvlText w:val="%1."/>
      <w:lvlJc w:val="left"/>
      <w:pPr>
        <w:tabs>
          <w:tab w:val="num" w:pos="1138"/>
        </w:tabs>
        <w:ind w:left="1138" w:hanging="570"/>
      </w:pPr>
    </w:lvl>
    <w:lvl w:ilvl="1" w:tplc="04090019">
      <w:start w:val="1"/>
      <w:numFmt w:val="lowerLetter"/>
      <w:lvlText w:val="%2."/>
      <w:lvlJc w:val="left"/>
      <w:pPr>
        <w:tabs>
          <w:tab w:val="num" w:pos="1647"/>
        </w:tabs>
        <w:ind w:left="1647" w:hanging="360"/>
      </w:pPr>
    </w:lvl>
    <w:lvl w:ilvl="2" w:tplc="5F0CD358">
      <w:start w:val="1"/>
      <w:numFmt w:val="lowerLetter"/>
      <w:lvlText w:val="(%3)"/>
      <w:lvlJc w:val="left"/>
      <w:pPr>
        <w:tabs>
          <w:tab w:val="num" w:pos="2742"/>
        </w:tabs>
        <w:ind w:left="2742" w:hanging="555"/>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4" w15:restartNumberingAfterBreak="0">
    <w:nsid w:val="1B472B49"/>
    <w:multiLevelType w:val="hybridMultilevel"/>
    <w:tmpl w:val="A844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6"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34D0482C"/>
    <w:multiLevelType w:val="hybridMultilevel"/>
    <w:tmpl w:val="EBD8747E"/>
    <w:lvl w:ilvl="0" w:tplc="E4E4BC3E">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E1358B"/>
    <w:multiLevelType w:val="hybridMultilevel"/>
    <w:tmpl w:val="C088D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2025608"/>
    <w:multiLevelType w:val="hybridMultilevel"/>
    <w:tmpl w:val="F604B7BA"/>
    <w:lvl w:ilvl="0" w:tplc="0409000F">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1643FA"/>
    <w:multiLevelType w:val="hybridMultilevel"/>
    <w:tmpl w:val="2A9E46C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62203F7B"/>
    <w:multiLevelType w:val="hybridMultilevel"/>
    <w:tmpl w:val="2D8CD070"/>
    <w:lvl w:ilvl="0" w:tplc="9F6A0B9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63730E12"/>
    <w:multiLevelType w:val="hybridMultilevel"/>
    <w:tmpl w:val="DA9C4DB4"/>
    <w:lvl w:ilvl="0" w:tplc="C3260E38">
      <w:start w:val="1"/>
      <w:numFmt w:val="decimal"/>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D0B31"/>
    <w:multiLevelType w:val="hybridMultilevel"/>
    <w:tmpl w:val="EBD8747E"/>
    <w:lvl w:ilvl="0" w:tplc="E4E4BC3E">
      <w:start w:val="1"/>
      <w:numFmt w:val="lowerLetter"/>
      <w:lvlText w:val="(%1)"/>
      <w:lvlJc w:val="left"/>
      <w:pPr>
        <w:tabs>
          <w:tab w:val="num" w:pos="1689"/>
        </w:tabs>
        <w:ind w:left="1689" w:hanging="55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2600C"/>
    <w:multiLevelType w:val="hybridMultilevel"/>
    <w:tmpl w:val="FF9A4A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48B3A08"/>
    <w:multiLevelType w:val="hybridMultilevel"/>
    <w:tmpl w:val="EAB0E644"/>
    <w:lvl w:ilvl="0" w:tplc="9BFC9716">
      <w:numFmt w:val="bullet"/>
      <w:lvlText w:val="•"/>
      <w:lvlJc w:val="left"/>
      <w:pPr>
        <w:ind w:left="1287" w:hanging="360"/>
      </w:pPr>
      <w:rPr>
        <w:rFonts w:ascii="Arial" w:eastAsiaTheme="minorEastAsia" w:hAnsi="Arial" w:cs="Arial"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78522896"/>
    <w:multiLevelType w:val="hybridMultilevel"/>
    <w:tmpl w:val="5B8A29D2"/>
    <w:lvl w:ilvl="0" w:tplc="A49C906C">
      <w:start w:val="1"/>
      <w:numFmt w:val="bullet"/>
      <w:lvlText w:val="-"/>
      <w:lvlJc w:val="left"/>
      <w:pPr>
        <w:tabs>
          <w:tab w:val="num" w:pos="1497"/>
        </w:tabs>
        <w:ind w:left="1497" w:hanging="360"/>
      </w:pPr>
      <w:rPr>
        <w:rFonts w:ascii="Courier New" w:hAnsi="Courier New" w:cs="Times New Roman" w:hint="default"/>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cs="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cs="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24"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361731"/>
    <w:multiLevelType w:val="hybridMultilevel"/>
    <w:tmpl w:val="C8E4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E3516"/>
    <w:multiLevelType w:val="hybridMultilevel"/>
    <w:tmpl w:val="7BB090FC"/>
    <w:lvl w:ilvl="0" w:tplc="A49C906C">
      <w:start w:val="1"/>
      <w:numFmt w:val="bullet"/>
      <w:lvlText w:val="-"/>
      <w:lvlJc w:val="left"/>
      <w:pPr>
        <w:tabs>
          <w:tab w:val="num" w:pos="2064"/>
        </w:tabs>
        <w:ind w:left="2064" w:hanging="360"/>
      </w:pPr>
      <w:rPr>
        <w:rFonts w:ascii="Courier New" w:hAnsi="Courier New" w:cs="Times New Roman" w:hint="default"/>
      </w:rPr>
    </w:lvl>
    <w:lvl w:ilvl="1" w:tplc="9F6A0B92">
      <w:start w:val="1"/>
      <w:numFmt w:val="lowerLetter"/>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1"/>
  </w:num>
  <w:num w:numId="2">
    <w:abstractNumId w:val="1"/>
  </w:num>
  <w:num w:numId="3">
    <w:abstractNumId w:val="4"/>
  </w:num>
  <w:num w:numId="4">
    <w:abstractNumId w:val="2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17"/>
  </w:num>
  <w:num w:numId="9">
    <w:abstractNumId w:val="10"/>
  </w:num>
  <w:num w:numId="10">
    <w:abstractNumId w:val="23"/>
  </w:num>
  <w:num w:numId="11">
    <w:abstractNumId w:val="3"/>
  </w:num>
  <w:num w:numId="12">
    <w:abstractNumId w:val="18"/>
  </w:num>
  <w:num w:numId="13">
    <w:abstractNumId w:val="8"/>
  </w:num>
  <w:num w:numId="14">
    <w:abstractNumId w:val="27"/>
  </w:num>
  <w:num w:numId="15">
    <w:abstractNumId w:val="14"/>
  </w:num>
  <w:num w:numId="16">
    <w:abstractNumId w:val="13"/>
  </w:num>
  <w:num w:numId="17">
    <w:abstractNumId w:val="25"/>
  </w:num>
  <w:num w:numId="18">
    <w:abstractNumId w:val="7"/>
    <w:lvlOverride w:ilvl="0">
      <w:startOverride w:val="1"/>
    </w:lvlOverride>
  </w:num>
  <w:num w:numId="19">
    <w:abstractNumId w:val="5"/>
    <w:lvlOverride w:ilvl="0">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2"/>
  </w:num>
  <w:num w:numId="23">
    <w:abstractNumId w:val="15"/>
  </w:num>
  <w:num w:numId="24">
    <w:abstractNumId w:val="2"/>
  </w:num>
  <w:num w:numId="25">
    <w:abstractNumId w:val="24"/>
  </w:num>
  <w:num w:numId="26">
    <w:abstractNumId w:val="19"/>
  </w:num>
  <w:num w:numId="27">
    <w:abstractNumId w:val="20"/>
  </w:num>
  <w:num w:numId="28">
    <w:abstractNumId w:val="16"/>
  </w:num>
  <w:num w:numId="29">
    <w:abstractNumId w:val="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it-IT" w:vendorID="64" w:dllVersion="6" w:nlCheck="1" w:checkStyle="0"/>
  <w:activeWritingStyle w:appName="MSWord" w:lang="en-GB" w:vendorID="64" w:dllVersion="6" w:nlCheck="1" w:checkStyle="1"/>
  <w:activeWritingStyle w:appName="MSWord" w:lang="en-NZ" w:vendorID="64" w:dllVersion="6" w:nlCheck="1" w:checkStyle="1"/>
  <w:activeWritingStyle w:appName="MSWord" w:lang="es-ES" w:vendorID="64" w:dllVersion="6" w:nlCheck="1" w:checkStyle="0"/>
  <w:activeWritingStyle w:appName="MSWord" w:lang="en-CA"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46"/>
    <w:rsid w:val="00000934"/>
    <w:rsid w:val="00000FCC"/>
    <w:rsid w:val="00007F6C"/>
    <w:rsid w:val="00010CF3"/>
    <w:rsid w:val="00011E27"/>
    <w:rsid w:val="00011FF2"/>
    <w:rsid w:val="000148BC"/>
    <w:rsid w:val="0001719F"/>
    <w:rsid w:val="00024AB8"/>
    <w:rsid w:val="00027DA8"/>
    <w:rsid w:val="00030854"/>
    <w:rsid w:val="00036028"/>
    <w:rsid w:val="00044642"/>
    <w:rsid w:val="000446B9"/>
    <w:rsid w:val="000459F0"/>
    <w:rsid w:val="000469A1"/>
    <w:rsid w:val="00047E21"/>
    <w:rsid w:val="00050E16"/>
    <w:rsid w:val="00050EC0"/>
    <w:rsid w:val="00051A18"/>
    <w:rsid w:val="00056EE2"/>
    <w:rsid w:val="00072CB9"/>
    <w:rsid w:val="00073E42"/>
    <w:rsid w:val="00077AA7"/>
    <w:rsid w:val="00083319"/>
    <w:rsid w:val="00085505"/>
    <w:rsid w:val="000A1FEB"/>
    <w:rsid w:val="000A4A3A"/>
    <w:rsid w:val="000B14EA"/>
    <w:rsid w:val="000C00C0"/>
    <w:rsid w:val="000C0262"/>
    <w:rsid w:val="000C1A2F"/>
    <w:rsid w:val="000C2EAF"/>
    <w:rsid w:val="000C4E25"/>
    <w:rsid w:val="000C7021"/>
    <w:rsid w:val="000D6BBC"/>
    <w:rsid w:val="000D7780"/>
    <w:rsid w:val="000E636A"/>
    <w:rsid w:val="000F2F11"/>
    <w:rsid w:val="000F7AD6"/>
    <w:rsid w:val="00102512"/>
    <w:rsid w:val="0010563D"/>
    <w:rsid w:val="00105929"/>
    <w:rsid w:val="00107AB1"/>
    <w:rsid w:val="00110C36"/>
    <w:rsid w:val="001131D5"/>
    <w:rsid w:val="00113404"/>
    <w:rsid w:val="00117C11"/>
    <w:rsid w:val="001352D2"/>
    <w:rsid w:val="00141DB8"/>
    <w:rsid w:val="00145739"/>
    <w:rsid w:val="00146A35"/>
    <w:rsid w:val="00147BF2"/>
    <w:rsid w:val="00153644"/>
    <w:rsid w:val="001626E5"/>
    <w:rsid w:val="00172084"/>
    <w:rsid w:val="0017474A"/>
    <w:rsid w:val="001758C6"/>
    <w:rsid w:val="00182B99"/>
    <w:rsid w:val="00184854"/>
    <w:rsid w:val="0019287C"/>
    <w:rsid w:val="001C0F13"/>
    <w:rsid w:val="001C3EE6"/>
    <w:rsid w:val="001C5F5F"/>
    <w:rsid w:val="001D3A05"/>
    <w:rsid w:val="00206DEB"/>
    <w:rsid w:val="0021332C"/>
    <w:rsid w:val="00213982"/>
    <w:rsid w:val="002170E9"/>
    <w:rsid w:val="002313F0"/>
    <w:rsid w:val="00234ED8"/>
    <w:rsid w:val="0024416D"/>
    <w:rsid w:val="00263282"/>
    <w:rsid w:val="002675BB"/>
    <w:rsid w:val="00271911"/>
    <w:rsid w:val="0027370E"/>
    <w:rsid w:val="00273B1D"/>
    <w:rsid w:val="002800A0"/>
    <w:rsid w:val="002801B3"/>
    <w:rsid w:val="0028026E"/>
    <w:rsid w:val="00281060"/>
    <w:rsid w:val="00286151"/>
    <w:rsid w:val="002873CE"/>
    <w:rsid w:val="002940E8"/>
    <w:rsid w:val="00294751"/>
    <w:rsid w:val="002A6E50"/>
    <w:rsid w:val="002B4298"/>
    <w:rsid w:val="002C256A"/>
    <w:rsid w:val="002E2AF4"/>
    <w:rsid w:val="002E2DDE"/>
    <w:rsid w:val="002E32A0"/>
    <w:rsid w:val="002E45C1"/>
    <w:rsid w:val="002F4719"/>
    <w:rsid w:val="003007C1"/>
    <w:rsid w:val="00304827"/>
    <w:rsid w:val="00305A7F"/>
    <w:rsid w:val="003152FE"/>
    <w:rsid w:val="0032109C"/>
    <w:rsid w:val="0032358C"/>
    <w:rsid w:val="0032607B"/>
    <w:rsid w:val="00327436"/>
    <w:rsid w:val="00344BD6"/>
    <w:rsid w:val="00344E62"/>
    <w:rsid w:val="0035528D"/>
    <w:rsid w:val="00361821"/>
    <w:rsid w:val="00361E9E"/>
    <w:rsid w:val="00370113"/>
    <w:rsid w:val="0037319B"/>
    <w:rsid w:val="003767C5"/>
    <w:rsid w:val="00380640"/>
    <w:rsid w:val="00383D2B"/>
    <w:rsid w:val="00384BA1"/>
    <w:rsid w:val="0038597F"/>
    <w:rsid w:val="003869B9"/>
    <w:rsid w:val="00394E06"/>
    <w:rsid w:val="003A0C49"/>
    <w:rsid w:val="003A34EC"/>
    <w:rsid w:val="003A3887"/>
    <w:rsid w:val="003C4743"/>
    <w:rsid w:val="003C7FBE"/>
    <w:rsid w:val="003D227C"/>
    <w:rsid w:val="003D2B4D"/>
    <w:rsid w:val="003E05A4"/>
    <w:rsid w:val="003F168A"/>
    <w:rsid w:val="00402DBC"/>
    <w:rsid w:val="004109D8"/>
    <w:rsid w:val="004325A7"/>
    <w:rsid w:val="004332EA"/>
    <w:rsid w:val="00434A3F"/>
    <w:rsid w:val="00444A88"/>
    <w:rsid w:val="00444FFF"/>
    <w:rsid w:val="00454BE0"/>
    <w:rsid w:val="004578C2"/>
    <w:rsid w:val="00462565"/>
    <w:rsid w:val="004654C1"/>
    <w:rsid w:val="0047051A"/>
    <w:rsid w:val="004736EB"/>
    <w:rsid w:val="0047415B"/>
    <w:rsid w:val="00474DA4"/>
    <w:rsid w:val="004754E7"/>
    <w:rsid w:val="00476B4D"/>
    <w:rsid w:val="004805FA"/>
    <w:rsid w:val="0048195D"/>
    <w:rsid w:val="004935D2"/>
    <w:rsid w:val="004B1215"/>
    <w:rsid w:val="004B72B8"/>
    <w:rsid w:val="004D047D"/>
    <w:rsid w:val="004D06A6"/>
    <w:rsid w:val="004D0F0E"/>
    <w:rsid w:val="004D611F"/>
    <w:rsid w:val="004E21BA"/>
    <w:rsid w:val="004E49F3"/>
    <w:rsid w:val="004F1E9E"/>
    <w:rsid w:val="004F305A"/>
    <w:rsid w:val="004F6FD1"/>
    <w:rsid w:val="004F7187"/>
    <w:rsid w:val="00512164"/>
    <w:rsid w:val="00516A79"/>
    <w:rsid w:val="00520297"/>
    <w:rsid w:val="00526733"/>
    <w:rsid w:val="0052682D"/>
    <w:rsid w:val="005338F9"/>
    <w:rsid w:val="0054281C"/>
    <w:rsid w:val="0054425A"/>
    <w:rsid w:val="00544581"/>
    <w:rsid w:val="00547C49"/>
    <w:rsid w:val="00550B2D"/>
    <w:rsid w:val="0055268D"/>
    <w:rsid w:val="00576BE4"/>
    <w:rsid w:val="0058010F"/>
    <w:rsid w:val="00580903"/>
    <w:rsid w:val="00590937"/>
    <w:rsid w:val="005A400A"/>
    <w:rsid w:val="005A7917"/>
    <w:rsid w:val="005F7B5A"/>
    <w:rsid w:val="005F7B92"/>
    <w:rsid w:val="00600372"/>
    <w:rsid w:val="00611879"/>
    <w:rsid w:val="00612379"/>
    <w:rsid w:val="006153B6"/>
    <w:rsid w:val="0061555F"/>
    <w:rsid w:val="00623759"/>
    <w:rsid w:val="00636CA6"/>
    <w:rsid w:val="00641200"/>
    <w:rsid w:val="00645CA8"/>
    <w:rsid w:val="006655D3"/>
    <w:rsid w:val="00667404"/>
    <w:rsid w:val="006832CF"/>
    <w:rsid w:val="00687096"/>
    <w:rsid w:val="00687EB4"/>
    <w:rsid w:val="00692E8B"/>
    <w:rsid w:val="00695C56"/>
    <w:rsid w:val="006A4F7B"/>
    <w:rsid w:val="006A5CDE"/>
    <w:rsid w:val="006A644A"/>
    <w:rsid w:val="006B17D2"/>
    <w:rsid w:val="006B77BD"/>
    <w:rsid w:val="006C0A77"/>
    <w:rsid w:val="006C224E"/>
    <w:rsid w:val="006C56E1"/>
    <w:rsid w:val="006D6F21"/>
    <w:rsid w:val="006D7435"/>
    <w:rsid w:val="006D780A"/>
    <w:rsid w:val="006F7A9F"/>
    <w:rsid w:val="00707590"/>
    <w:rsid w:val="0071271E"/>
    <w:rsid w:val="00731933"/>
    <w:rsid w:val="00732DEC"/>
    <w:rsid w:val="00735BD5"/>
    <w:rsid w:val="00745BF1"/>
    <w:rsid w:val="00751613"/>
    <w:rsid w:val="007556F6"/>
    <w:rsid w:val="00756B5B"/>
    <w:rsid w:val="00760EEF"/>
    <w:rsid w:val="007666D2"/>
    <w:rsid w:val="00767A6F"/>
    <w:rsid w:val="00773ABD"/>
    <w:rsid w:val="00777EE5"/>
    <w:rsid w:val="00783942"/>
    <w:rsid w:val="00784836"/>
    <w:rsid w:val="00787573"/>
    <w:rsid w:val="0079023E"/>
    <w:rsid w:val="007A1AD3"/>
    <w:rsid w:val="007A2854"/>
    <w:rsid w:val="007B4891"/>
    <w:rsid w:val="007C1D92"/>
    <w:rsid w:val="007C4CB9"/>
    <w:rsid w:val="007D0B9D"/>
    <w:rsid w:val="007D19B0"/>
    <w:rsid w:val="007D282F"/>
    <w:rsid w:val="007D2855"/>
    <w:rsid w:val="007E225C"/>
    <w:rsid w:val="007E47EA"/>
    <w:rsid w:val="007F498F"/>
    <w:rsid w:val="007F6590"/>
    <w:rsid w:val="007F76C8"/>
    <w:rsid w:val="00805A7B"/>
    <w:rsid w:val="0080679D"/>
    <w:rsid w:val="008108B0"/>
    <w:rsid w:val="00811B20"/>
    <w:rsid w:val="008211B5"/>
    <w:rsid w:val="0082296E"/>
    <w:rsid w:val="00824099"/>
    <w:rsid w:val="00824258"/>
    <w:rsid w:val="0082764D"/>
    <w:rsid w:val="0083231F"/>
    <w:rsid w:val="00837D7D"/>
    <w:rsid w:val="00846D7C"/>
    <w:rsid w:val="00854667"/>
    <w:rsid w:val="00867AC1"/>
    <w:rsid w:val="0088110D"/>
    <w:rsid w:val="00885B2E"/>
    <w:rsid w:val="00885E38"/>
    <w:rsid w:val="00890DF8"/>
    <w:rsid w:val="008A6B9F"/>
    <w:rsid w:val="008A743F"/>
    <w:rsid w:val="008B1D20"/>
    <w:rsid w:val="008B3A1E"/>
    <w:rsid w:val="008B6E60"/>
    <w:rsid w:val="008C0970"/>
    <w:rsid w:val="008C144C"/>
    <w:rsid w:val="008C7FED"/>
    <w:rsid w:val="008D0013"/>
    <w:rsid w:val="008D0BC5"/>
    <w:rsid w:val="008D2CF7"/>
    <w:rsid w:val="008D37DE"/>
    <w:rsid w:val="008D7E86"/>
    <w:rsid w:val="008F7467"/>
    <w:rsid w:val="00900C26"/>
    <w:rsid w:val="0090197F"/>
    <w:rsid w:val="00906DDC"/>
    <w:rsid w:val="009136F5"/>
    <w:rsid w:val="00913907"/>
    <w:rsid w:val="00925DA7"/>
    <w:rsid w:val="00934E09"/>
    <w:rsid w:val="00936253"/>
    <w:rsid w:val="00940D46"/>
    <w:rsid w:val="00952DD4"/>
    <w:rsid w:val="009602E1"/>
    <w:rsid w:val="00965AE7"/>
    <w:rsid w:val="00970FED"/>
    <w:rsid w:val="00992D82"/>
    <w:rsid w:val="00997029"/>
    <w:rsid w:val="009A7339"/>
    <w:rsid w:val="009A7344"/>
    <w:rsid w:val="009B440E"/>
    <w:rsid w:val="009C017B"/>
    <w:rsid w:val="009C51B4"/>
    <w:rsid w:val="009D4D1E"/>
    <w:rsid w:val="009D690D"/>
    <w:rsid w:val="009E1B9B"/>
    <w:rsid w:val="009E4E04"/>
    <w:rsid w:val="009E65B6"/>
    <w:rsid w:val="00A0016C"/>
    <w:rsid w:val="00A10F2E"/>
    <w:rsid w:val="00A24C10"/>
    <w:rsid w:val="00A37C2B"/>
    <w:rsid w:val="00A42AC3"/>
    <w:rsid w:val="00A430CF"/>
    <w:rsid w:val="00A43867"/>
    <w:rsid w:val="00A54309"/>
    <w:rsid w:val="00A5790C"/>
    <w:rsid w:val="00AB2B93"/>
    <w:rsid w:val="00AB530F"/>
    <w:rsid w:val="00AB7E5B"/>
    <w:rsid w:val="00AC2883"/>
    <w:rsid w:val="00AC7C30"/>
    <w:rsid w:val="00AD4FC3"/>
    <w:rsid w:val="00AD7AFF"/>
    <w:rsid w:val="00AE0EF1"/>
    <w:rsid w:val="00AE2937"/>
    <w:rsid w:val="00AF4EC3"/>
    <w:rsid w:val="00B071CF"/>
    <w:rsid w:val="00B07301"/>
    <w:rsid w:val="00B11F3E"/>
    <w:rsid w:val="00B16EDF"/>
    <w:rsid w:val="00B21CD5"/>
    <w:rsid w:val="00B224DE"/>
    <w:rsid w:val="00B324D4"/>
    <w:rsid w:val="00B367A2"/>
    <w:rsid w:val="00B36D31"/>
    <w:rsid w:val="00B46575"/>
    <w:rsid w:val="00B61723"/>
    <w:rsid w:val="00B61777"/>
    <w:rsid w:val="00B67716"/>
    <w:rsid w:val="00B74B89"/>
    <w:rsid w:val="00B84BBD"/>
    <w:rsid w:val="00B92B0F"/>
    <w:rsid w:val="00BA43FB"/>
    <w:rsid w:val="00BB0C45"/>
    <w:rsid w:val="00BC127D"/>
    <w:rsid w:val="00BC1FE6"/>
    <w:rsid w:val="00BE2289"/>
    <w:rsid w:val="00BF1A0A"/>
    <w:rsid w:val="00BF388A"/>
    <w:rsid w:val="00BF72B9"/>
    <w:rsid w:val="00C061B6"/>
    <w:rsid w:val="00C2446C"/>
    <w:rsid w:val="00C30629"/>
    <w:rsid w:val="00C329CB"/>
    <w:rsid w:val="00C335C7"/>
    <w:rsid w:val="00C34F39"/>
    <w:rsid w:val="00C36AE5"/>
    <w:rsid w:val="00C41F17"/>
    <w:rsid w:val="00C421E2"/>
    <w:rsid w:val="00C45D4F"/>
    <w:rsid w:val="00C527FA"/>
    <w:rsid w:val="00C5280D"/>
    <w:rsid w:val="00C53EB3"/>
    <w:rsid w:val="00C5791C"/>
    <w:rsid w:val="00C623FD"/>
    <w:rsid w:val="00C625DD"/>
    <w:rsid w:val="00C66290"/>
    <w:rsid w:val="00C72B7A"/>
    <w:rsid w:val="00C83618"/>
    <w:rsid w:val="00C95C02"/>
    <w:rsid w:val="00C96622"/>
    <w:rsid w:val="00C973F2"/>
    <w:rsid w:val="00CA304C"/>
    <w:rsid w:val="00CA774A"/>
    <w:rsid w:val="00CB15B0"/>
    <w:rsid w:val="00CB19BC"/>
    <w:rsid w:val="00CC11B0"/>
    <w:rsid w:val="00CC2841"/>
    <w:rsid w:val="00CF0781"/>
    <w:rsid w:val="00CF10EA"/>
    <w:rsid w:val="00CF1330"/>
    <w:rsid w:val="00CF76CA"/>
    <w:rsid w:val="00CF771A"/>
    <w:rsid w:val="00CF7E36"/>
    <w:rsid w:val="00D0784A"/>
    <w:rsid w:val="00D14443"/>
    <w:rsid w:val="00D17E15"/>
    <w:rsid w:val="00D26507"/>
    <w:rsid w:val="00D35422"/>
    <w:rsid w:val="00D3708D"/>
    <w:rsid w:val="00D40426"/>
    <w:rsid w:val="00D45B86"/>
    <w:rsid w:val="00D57C96"/>
    <w:rsid w:val="00D57D18"/>
    <w:rsid w:val="00D62D6A"/>
    <w:rsid w:val="00D741A3"/>
    <w:rsid w:val="00D77FAB"/>
    <w:rsid w:val="00D82F42"/>
    <w:rsid w:val="00D84BA4"/>
    <w:rsid w:val="00D91203"/>
    <w:rsid w:val="00D92473"/>
    <w:rsid w:val="00D95174"/>
    <w:rsid w:val="00DA0ED5"/>
    <w:rsid w:val="00DA4973"/>
    <w:rsid w:val="00DA6F36"/>
    <w:rsid w:val="00DB596E"/>
    <w:rsid w:val="00DB6BD4"/>
    <w:rsid w:val="00DB7773"/>
    <w:rsid w:val="00DC00EA"/>
    <w:rsid w:val="00DC01A1"/>
    <w:rsid w:val="00DC3802"/>
    <w:rsid w:val="00DC497D"/>
    <w:rsid w:val="00DC63B8"/>
    <w:rsid w:val="00E06B46"/>
    <w:rsid w:val="00E06FB5"/>
    <w:rsid w:val="00E07D87"/>
    <w:rsid w:val="00E119B8"/>
    <w:rsid w:val="00E15BA3"/>
    <w:rsid w:val="00E32F7E"/>
    <w:rsid w:val="00E47F2E"/>
    <w:rsid w:val="00E502A2"/>
    <w:rsid w:val="00E5267B"/>
    <w:rsid w:val="00E63C0E"/>
    <w:rsid w:val="00E66F60"/>
    <w:rsid w:val="00E72D49"/>
    <w:rsid w:val="00E75233"/>
    <w:rsid w:val="00E7593C"/>
    <w:rsid w:val="00E7678A"/>
    <w:rsid w:val="00E90BCE"/>
    <w:rsid w:val="00E935F1"/>
    <w:rsid w:val="00E94A81"/>
    <w:rsid w:val="00EA1FFB"/>
    <w:rsid w:val="00EA691A"/>
    <w:rsid w:val="00EA779B"/>
    <w:rsid w:val="00EB048E"/>
    <w:rsid w:val="00EB4E9C"/>
    <w:rsid w:val="00EB7203"/>
    <w:rsid w:val="00ED3BCC"/>
    <w:rsid w:val="00ED63EA"/>
    <w:rsid w:val="00EE34DF"/>
    <w:rsid w:val="00EF0590"/>
    <w:rsid w:val="00EF2F89"/>
    <w:rsid w:val="00EF753B"/>
    <w:rsid w:val="00F03E98"/>
    <w:rsid w:val="00F062FA"/>
    <w:rsid w:val="00F06E22"/>
    <w:rsid w:val="00F1237A"/>
    <w:rsid w:val="00F20402"/>
    <w:rsid w:val="00F22CBD"/>
    <w:rsid w:val="00F272F1"/>
    <w:rsid w:val="00F345F0"/>
    <w:rsid w:val="00F45372"/>
    <w:rsid w:val="00F560F7"/>
    <w:rsid w:val="00F61FCE"/>
    <w:rsid w:val="00F6334D"/>
    <w:rsid w:val="00F8184A"/>
    <w:rsid w:val="00FA4268"/>
    <w:rsid w:val="00FA49AB"/>
    <w:rsid w:val="00FA57A0"/>
    <w:rsid w:val="00FA71ED"/>
    <w:rsid w:val="00FC6AB5"/>
    <w:rsid w:val="00FE1AD7"/>
    <w:rsid w:val="00FE39C7"/>
    <w:rsid w:val="00FF4D07"/>
    <w:rsid w:val="00FF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8C4AA6C"/>
  <w15:docId w15:val="{14284602-5E10-499E-B8F3-6DA3F12A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EF0590"/>
    <w:pPr>
      <w:keepNext/>
      <w:ind w:left="1134" w:hanging="567"/>
      <w:jc w:val="both"/>
      <w:outlineLvl w:val="4"/>
    </w:pPr>
    <w:rPr>
      <w:rFonts w:ascii="Arial" w:hAnsi="Arial"/>
      <w:i/>
    </w:rPr>
  </w:style>
  <w:style w:type="paragraph" w:styleId="Heading6">
    <w:name w:val="heading 6"/>
    <w:basedOn w:val="Normal"/>
    <w:next w:val="Normal"/>
    <w:link w:val="Heading6Char"/>
    <w:qFormat/>
    <w:rsid w:val="001C3EE6"/>
    <w:pPr>
      <w:outlineLvl w:val="5"/>
    </w:pPr>
    <w:rPr>
      <w:lang w:val="es-ES_tradnl"/>
    </w:rPr>
  </w:style>
  <w:style w:type="paragraph" w:styleId="Heading7">
    <w:name w:val="heading 7"/>
    <w:basedOn w:val="Normal"/>
    <w:next w:val="Normal"/>
    <w:link w:val="Heading7Char"/>
    <w:qFormat/>
    <w:rsid w:val="001C3EE6"/>
    <w:pPr>
      <w:spacing w:before="240" w:after="60"/>
      <w:outlineLvl w:val="6"/>
    </w:pPr>
    <w:rPr>
      <w:szCs w:val="24"/>
    </w:rPr>
  </w:style>
  <w:style w:type="paragraph" w:styleId="Heading8">
    <w:name w:val="heading 8"/>
    <w:basedOn w:val="Normal"/>
    <w:next w:val="Normal"/>
    <w:link w:val="Heading8Char"/>
    <w:qFormat/>
    <w:rsid w:val="001C3EE6"/>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link w:val="Heading2"/>
    <w:locked/>
    <w:rsid w:val="00113404"/>
    <w:rPr>
      <w:rFonts w:ascii="Arial" w:hAnsi="Arial"/>
      <w:u w:val="single"/>
    </w:rPr>
  </w:style>
  <w:style w:type="character" w:customStyle="1" w:styleId="BodyTextChar">
    <w:name w:val="Body Text Char"/>
    <w:basedOn w:val="DefaultParagraphFont"/>
    <w:link w:val="BodyText"/>
    <w:rsid w:val="0054425A"/>
    <w:rPr>
      <w:rFonts w:ascii="Arial" w:hAnsi="Arial"/>
    </w:rPr>
  </w:style>
  <w:style w:type="character" w:customStyle="1" w:styleId="DecisionParagraphsChar">
    <w:name w:val="DecisionParagraphs Char"/>
    <w:basedOn w:val="DefaultParagraphFont"/>
    <w:link w:val="DecisionParagraphs"/>
    <w:rsid w:val="0054425A"/>
    <w:rPr>
      <w:rFonts w:ascii="Arial" w:hAnsi="Arial"/>
      <w:i/>
    </w:rPr>
  </w:style>
  <w:style w:type="paragraph" w:styleId="ListParagraph">
    <w:name w:val="List Paragraph"/>
    <w:aliases w:val="auto_list_(i),List Paragraph1"/>
    <w:basedOn w:val="Normal"/>
    <w:link w:val="ListParagraphChar"/>
    <w:uiPriority w:val="34"/>
    <w:qFormat/>
    <w:rsid w:val="00600372"/>
    <w:pPr>
      <w:ind w:left="720"/>
      <w:contextualSpacing/>
    </w:pPr>
  </w:style>
  <w:style w:type="character" w:customStyle="1" w:styleId="Heading1Char">
    <w:name w:val="Heading 1 Char"/>
    <w:aliases w:val="COMMON NAME Char,common Char"/>
    <w:basedOn w:val="DefaultParagraphFont"/>
    <w:link w:val="Heading1"/>
    <w:rsid w:val="002873CE"/>
    <w:rPr>
      <w:rFonts w:ascii="Arial" w:hAnsi="Arial"/>
      <w:caps/>
    </w:rPr>
  </w:style>
  <w:style w:type="character" w:customStyle="1" w:styleId="ListParagraphChar">
    <w:name w:val="List Paragraph Char"/>
    <w:aliases w:val="auto_list_(i) Char,List Paragraph1 Char"/>
    <w:basedOn w:val="DefaultParagraphFont"/>
    <w:link w:val="ListParagraph"/>
    <w:locked/>
    <w:rsid w:val="00462565"/>
    <w:rPr>
      <w:rFonts w:ascii="Arial" w:hAnsi="Arial"/>
    </w:rPr>
  </w:style>
  <w:style w:type="character" w:customStyle="1" w:styleId="Heading3Char">
    <w:name w:val="Heading 3 Char"/>
    <w:basedOn w:val="DefaultParagraphFont"/>
    <w:link w:val="Heading3"/>
    <w:rsid w:val="00462565"/>
    <w:rPr>
      <w:rFonts w:ascii="Arial" w:hAnsi="Arial"/>
      <w:i/>
    </w:rPr>
  </w:style>
  <w:style w:type="character" w:styleId="Emphasis">
    <w:name w:val="Emphasis"/>
    <w:basedOn w:val="DefaultParagraphFont"/>
    <w:uiPriority w:val="20"/>
    <w:qFormat/>
    <w:rsid w:val="002313F0"/>
    <w:rPr>
      <w:i/>
      <w:iCs/>
    </w:rPr>
  </w:style>
  <w:style w:type="paragraph" w:customStyle="1" w:styleId="Default">
    <w:name w:val="Default"/>
    <w:rsid w:val="00BB0C45"/>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rsid w:val="00BB0C45"/>
    <w:rPr>
      <w:rFonts w:ascii="Arial" w:hAnsi="Arial"/>
      <w:sz w:val="16"/>
    </w:rPr>
  </w:style>
  <w:style w:type="character" w:customStyle="1" w:styleId="HeaderChar">
    <w:name w:val="Header Char"/>
    <w:basedOn w:val="DefaultParagraphFont"/>
    <w:link w:val="Header"/>
    <w:uiPriority w:val="99"/>
    <w:rsid w:val="00007F6C"/>
    <w:rPr>
      <w:rFonts w:ascii="Arial" w:hAnsi="Arial"/>
      <w:lang w:val="fr-FR"/>
    </w:rPr>
  </w:style>
  <w:style w:type="character" w:customStyle="1" w:styleId="Heading6Char">
    <w:name w:val="Heading 6 Char"/>
    <w:basedOn w:val="DefaultParagraphFont"/>
    <w:link w:val="Heading6"/>
    <w:rsid w:val="001C3EE6"/>
    <w:rPr>
      <w:rFonts w:ascii="Arial" w:hAnsi="Arial"/>
      <w:lang w:val="es-ES_tradnl"/>
    </w:rPr>
  </w:style>
  <w:style w:type="character" w:customStyle="1" w:styleId="Heading7Char">
    <w:name w:val="Heading 7 Char"/>
    <w:basedOn w:val="DefaultParagraphFont"/>
    <w:link w:val="Heading7"/>
    <w:rsid w:val="001C3EE6"/>
    <w:rPr>
      <w:rFonts w:ascii="Arial" w:hAnsi="Arial"/>
      <w:szCs w:val="24"/>
    </w:rPr>
  </w:style>
  <w:style w:type="character" w:customStyle="1" w:styleId="Heading8Char">
    <w:name w:val="Heading 8 Char"/>
    <w:basedOn w:val="DefaultParagraphFont"/>
    <w:link w:val="Heading8"/>
    <w:rsid w:val="001C3EE6"/>
    <w:rPr>
      <w:rFonts w:ascii="Arial" w:hAnsi="Arial"/>
      <w:u w:val="single"/>
    </w:rPr>
  </w:style>
  <w:style w:type="paragraph" w:styleId="NormalWeb">
    <w:name w:val="Normal (Web)"/>
    <w:basedOn w:val="Normal"/>
    <w:uiPriority w:val="99"/>
    <w:rsid w:val="001C3EE6"/>
    <w:pPr>
      <w:spacing w:before="100" w:beforeAutospacing="1" w:after="100" w:afterAutospacing="1"/>
      <w:jc w:val="left"/>
    </w:pPr>
    <w:rPr>
      <w:szCs w:val="24"/>
    </w:rPr>
  </w:style>
  <w:style w:type="paragraph" w:customStyle="1" w:styleId="pdflink">
    <w:name w:val="pdflink"/>
    <w:basedOn w:val="Normal"/>
    <w:next w:val="Normal"/>
    <w:rsid w:val="001C3EE6"/>
    <w:rPr>
      <w:color w:val="800000"/>
      <w:u w:val="words"/>
    </w:rPr>
  </w:style>
  <w:style w:type="paragraph" w:customStyle="1" w:styleId="Draft">
    <w:name w:val="Draft"/>
    <w:basedOn w:val="Normal"/>
    <w:next w:val="preparedby"/>
    <w:rsid w:val="001C3EE6"/>
    <w:pPr>
      <w:spacing w:before="720" w:after="480"/>
      <w:jc w:val="center"/>
    </w:pPr>
    <w:rPr>
      <w:caps/>
      <w:sz w:val="28"/>
    </w:rPr>
  </w:style>
  <w:style w:type="paragraph" w:customStyle="1" w:styleId="quote1">
    <w:name w:val="quote1"/>
    <w:basedOn w:val="Normal"/>
    <w:semiHidden/>
    <w:rsid w:val="001C3EE6"/>
    <w:pPr>
      <w:ind w:left="567" w:right="565" w:firstLine="567"/>
    </w:pPr>
    <w:rPr>
      <w:snapToGrid w:val="0"/>
      <w:sz w:val="22"/>
      <w:szCs w:val="22"/>
    </w:rPr>
  </w:style>
  <w:style w:type="paragraph" w:customStyle="1" w:styleId="tqparabox">
    <w:name w:val="tqparabox"/>
    <w:basedOn w:val="Normal"/>
    <w:rsid w:val="001C3EE6"/>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C3EE6"/>
    <w:pPr>
      <w:ind w:left="1200"/>
    </w:pPr>
  </w:style>
  <w:style w:type="paragraph" w:styleId="BodyTextIndent">
    <w:name w:val="Body Text Indent"/>
    <w:basedOn w:val="Normal"/>
    <w:link w:val="BodyTextIndentChar"/>
    <w:rsid w:val="001C3EE6"/>
    <w:pPr>
      <w:ind w:left="567"/>
    </w:pPr>
    <w:rPr>
      <w:lang w:val="es-ES_tradnl"/>
    </w:rPr>
  </w:style>
  <w:style w:type="character" w:customStyle="1" w:styleId="BodyTextIndentChar">
    <w:name w:val="Body Text Indent Char"/>
    <w:basedOn w:val="DefaultParagraphFont"/>
    <w:link w:val="BodyTextIndent"/>
    <w:rsid w:val="001C3EE6"/>
    <w:rPr>
      <w:rFonts w:ascii="Arial" w:hAnsi="Arial"/>
      <w:lang w:val="es-ES_tradnl"/>
    </w:rPr>
  </w:style>
  <w:style w:type="paragraph" w:customStyle="1" w:styleId="twpcheck">
    <w:name w:val="twpcheck"/>
    <w:basedOn w:val="Normal"/>
    <w:rsid w:val="001C3EE6"/>
    <w:pPr>
      <w:spacing w:before="80" w:after="80"/>
      <w:jc w:val="left"/>
    </w:pPr>
    <w:rPr>
      <w:snapToGrid w:val="0"/>
      <w:sz w:val="16"/>
      <w:szCs w:val="16"/>
    </w:rPr>
  </w:style>
  <w:style w:type="paragraph" w:customStyle="1" w:styleId="DecisionInvitingPara">
    <w:name w:val="Decision Inviting Para."/>
    <w:basedOn w:val="Normal"/>
    <w:rsid w:val="001C3EE6"/>
    <w:pPr>
      <w:ind w:left="4536"/>
    </w:pPr>
    <w:rPr>
      <w:i/>
      <w:lang w:val="es-ES_tradnl"/>
    </w:rPr>
  </w:style>
  <w:style w:type="paragraph" w:customStyle="1" w:styleId="Enttepair">
    <w:name w:val="Entête_pair"/>
    <w:basedOn w:val="Normal"/>
    <w:next w:val="Normal"/>
    <w:rsid w:val="001C3EE6"/>
    <w:pPr>
      <w:pBdr>
        <w:bottom w:val="single" w:sz="4" w:space="1" w:color="auto"/>
      </w:pBdr>
      <w:jc w:val="left"/>
    </w:pPr>
    <w:rPr>
      <w:szCs w:val="24"/>
    </w:rPr>
  </w:style>
  <w:style w:type="paragraph" w:customStyle="1" w:styleId="Entteimpair">
    <w:name w:val="Entête_impair"/>
    <w:basedOn w:val="Normal"/>
    <w:next w:val="Normal"/>
    <w:rsid w:val="001C3EE6"/>
    <w:pPr>
      <w:pBdr>
        <w:bottom w:val="single" w:sz="4" w:space="1" w:color="auto"/>
      </w:pBdr>
      <w:jc w:val="right"/>
    </w:pPr>
  </w:style>
  <w:style w:type="table" w:styleId="TableGrid">
    <w:name w:val="Table Grid"/>
    <w:basedOn w:val="TableNormal"/>
    <w:rsid w:val="001C3EE6"/>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semiHidden/>
    <w:rsid w:val="001C3EE6"/>
  </w:style>
  <w:style w:type="character" w:customStyle="1" w:styleId="E-mailSignatureChar">
    <w:name w:val="E-mail Signature Char"/>
    <w:basedOn w:val="DefaultParagraphFont"/>
    <w:link w:val="E-mailSignature"/>
    <w:semiHidden/>
    <w:rsid w:val="001C3EE6"/>
    <w:rPr>
      <w:rFonts w:ascii="Arial" w:hAnsi="Arial"/>
    </w:rPr>
  </w:style>
  <w:style w:type="paragraph" w:styleId="EnvelopeAddress">
    <w:name w:val="envelope address"/>
    <w:basedOn w:val="Normal"/>
    <w:semiHidden/>
    <w:rsid w:val="001C3EE6"/>
    <w:pPr>
      <w:framePr w:w="7920" w:h="1980" w:hRule="exact" w:hSpace="180" w:wrap="auto" w:hAnchor="page" w:xAlign="center" w:yAlign="bottom"/>
      <w:ind w:left="2880"/>
    </w:pPr>
    <w:rPr>
      <w:szCs w:val="24"/>
    </w:rPr>
  </w:style>
  <w:style w:type="paragraph" w:styleId="EnvelopeReturn">
    <w:name w:val="envelope return"/>
    <w:basedOn w:val="Normal"/>
    <w:semiHidden/>
    <w:rsid w:val="001C3EE6"/>
  </w:style>
  <w:style w:type="character" w:styleId="HTMLAcronym">
    <w:name w:val="HTML Acronym"/>
    <w:basedOn w:val="DefaultParagraphFont"/>
    <w:semiHidden/>
    <w:rsid w:val="001C3EE6"/>
  </w:style>
  <w:style w:type="paragraph" w:styleId="HTMLAddress">
    <w:name w:val="HTML Address"/>
    <w:basedOn w:val="Normal"/>
    <w:link w:val="HTMLAddressChar"/>
    <w:semiHidden/>
    <w:rsid w:val="001C3EE6"/>
    <w:rPr>
      <w:i/>
      <w:iCs/>
    </w:rPr>
  </w:style>
  <w:style w:type="character" w:customStyle="1" w:styleId="HTMLAddressChar">
    <w:name w:val="HTML Address Char"/>
    <w:basedOn w:val="DefaultParagraphFont"/>
    <w:link w:val="HTMLAddress"/>
    <w:semiHidden/>
    <w:rsid w:val="001C3EE6"/>
    <w:rPr>
      <w:rFonts w:ascii="Arial" w:hAnsi="Arial"/>
      <w:i/>
      <w:iCs/>
    </w:rPr>
  </w:style>
  <w:style w:type="character" w:styleId="HTMLCite">
    <w:name w:val="HTML Cite"/>
    <w:basedOn w:val="DefaultParagraphFont"/>
    <w:semiHidden/>
    <w:rsid w:val="001C3EE6"/>
    <w:rPr>
      <w:i/>
      <w:iCs/>
    </w:rPr>
  </w:style>
  <w:style w:type="character" w:styleId="HTMLCode">
    <w:name w:val="HTML Code"/>
    <w:basedOn w:val="DefaultParagraphFont"/>
    <w:semiHidden/>
    <w:rsid w:val="001C3EE6"/>
    <w:rPr>
      <w:rFonts w:ascii="Courier New" w:hAnsi="Courier New" w:cs="Courier New"/>
      <w:sz w:val="20"/>
      <w:szCs w:val="20"/>
    </w:rPr>
  </w:style>
  <w:style w:type="character" w:styleId="HTMLDefinition">
    <w:name w:val="HTML Definition"/>
    <w:basedOn w:val="DefaultParagraphFont"/>
    <w:semiHidden/>
    <w:rsid w:val="001C3EE6"/>
    <w:rPr>
      <w:i/>
      <w:iCs/>
    </w:rPr>
  </w:style>
  <w:style w:type="character" w:styleId="HTMLKeyboard">
    <w:name w:val="HTML Keyboard"/>
    <w:basedOn w:val="DefaultParagraphFont"/>
    <w:semiHidden/>
    <w:rsid w:val="001C3EE6"/>
    <w:rPr>
      <w:rFonts w:ascii="Courier New" w:hAnsi="Courier New" w:cs="Courier New"/>
      <w:sz w:val="20"/>
      <w:szCs w:val="20"/>
    </w:rPr>
  </w:style>
  <w:style w:type="paragraph" w:styleId="HTMLPreformatted">
    <w:name w:val="HTML Preformatted"/>
    <w:basedOn w:val="Normal"/>
    <w:link w:val="HTMLPreformattedChar"/>
    <w:semiHidden/>
    <w:rsid w:val="001C3EE6"/>
    <w:rPr>
      <w:rFonts w:ascii="Courier New" w:hAnsi="Courier New" w:cs="Courier New"/>
    </w:rPr>
  </w:style>
  <w:style w:type="character" w:customStyle="1" w:styleId="HTMLPreformattedChar">
    <w:name w:val="HTML Preformatted Char"/>
    <w:basedOn w:val="DefaultParagraphFont"/>
    <w:link w:val="HTMLPreformatted"/>
    <w:semiHidden/>
    <w:rsid w:val="001C3EE6"/>
    <w:rPr>
      <w:rFonts w:ascii="Courier New" w:hAnsi="Courier New" w:cs="Courier New"/>
    </w:rPr>
  </w:style>
  <w:style w:type="character" w:styleId="HTMLSample">
    <w:name w:val="HTML Sample"/>
    <w:basedOn w:val="DefaultParagraphFont"/>
    <w:semiHidden/>
    <w:rsid w:val="001C3EE6"/>
    <w:rPr>
      <w:rFonts w:ascii="Courier New" w:hAnsi="Courier New" w:cs="Courier New"/>
    </w:rPr>
  </w:style>
  <w:style w:type="character" w:styleId="HTMLTypewriter">
    <w:name w:val="HTML Typewriter"/>
    <w:basedOn w:val="DefaultParagraphFont"/>
    <w:semiHidden/>
    <w:rsid w:val="001C3EE6"/>
    <w:rPr>
      <w:rFonts w:ascii="Courier New" w:hAnsi="Courier New" w:cs="Courier New"/>
      <w:sz w:val="20"/>
      <w:szCs w:val="20"/>
    </w:rPr>
  </w:style>
  <w:style w:type="character" w:styleId="HTMLVariable">
    <w:name w:val="HTML Variable"/>
    <w:basedOn w:val="DefaultParagraphFont"/>
    <w:semiHidden/>
    <w:rsid w:val="001C3EE6"/>
    <w:rPr>
      <w:i/>
      <w:iCs/>
    </w:rPr>
  </w:style>
  <w:style w:type="character" w:styleId="LineNumber">
    <w:name w:val="line number"/>
    <w:basedOn w:val="DefaultParagraphFont"/>
    <w:semiHidden/>
    <w:rsid w:val="001C3EE6"/>
  </w:style>
  <w:style w:type="paragraph" w:styleId="List">
    <w:name w:val="List"/>
    <w:basedOn w:val="Normal"/>
    <w:semiHidden/>
    <w:rsid w:val="001C3EE6"/>
    <w:pPr>
      <w:ind w:left="360" w:hanging="360"/>
    </w:pPr>
  </w:style>
  <w:style w:type="paragraph" w:styleId="List2">
    <w:name w:val="List 2"/>
    <w:basedOn w:val="Normal"/>
    <w:semiHidden/>
    <w:rsid w:val="001C3EE6"/>
    <w:pPr>
      <w:ind w:left="720" w:hanging="360"/>
    </w:pPr>
  </w:style>
  <w:style w:type="paragraph" w:styleId="List3">
    <w:name w:val="List 3"/>
    <w:basedOn w:val="Normal"/>
    <w:semiHidden/>
    <w:rsid w:val="001C3EE6"/>
    <w:pPr>
      <w:ind w:left="1080" w:hanging="360"/>
    </w:pPr>
  </w:style>
  <w:style w:type="paragraph" w:styleId="List4">
    <w:name w:val="List 4"/>
    <w:basedOn w:val="Normal"/>
    <w:rsid w:val="001C3EE6"/>
    <w:pPr>
      <w:ind w:left="1440" w:hanging="360"/>
    </w:pPr>
  </w:style>
  <w:style w:type="paragraph" w:styleId="List5">
    <w:name w:val="List 5"/>
    <w:basedOn w:val="Normal"/>
    <w:rsid w:val="001C3EE6"/>
    <w:pPr>
      <w:ind w:left="1800" w:hanging="360"/>
    </w:pPr>
  </w:style>
  <w:style w:type="paragraph" w:styleId="ListBullet">
    <w:name w:val="List Bullet"/>
    <w:basedOn w:val="Normal"/>
    <w:autoRedefine/>
    <w:rsid w:val="001C3EE6"/>
    <w:pPr>
      <w:tabs>
        <w:tab w:val="num" w:pos="360"/>
      </w:tabs>
      <w:ind w:left="360" w:hanging="360"/>
    </w:pPr>
    <w:rPr>
      <w:bCs/>
      <w:szCs w:val="24"/>
      <w:lang w:val="es-ES" w:eastAsia="zh-CN"/>
    </w:rPr>
  </w:style>
  <w:style w:type="paragraph" w:styleId="ListBullet2">
    <w:name w:val="List Bullet 2"/>
    <w:basedOn w:val="Normal"/>
    <w:semiHidden/>
    <w:rsid w:val="001C3EE6"/>
    <w:pPr>
      <w:tabs>
        <w:tab w:val="num" w:pos="720"/>
      </w:tabs>
      <w:ind w:left="720" w:hanging="360"/>
    </w:pPr>
  </w:style>
  <w:style w:type="paragraph" w:styleId="ListBullet3">
    <w:name w:val="List Bullet 3"/>
    <w:basedOn w:val="Normal"/>
    <w:semiHidden/>
    <w:rsid w:val="001C3EE6"/>
    <w:pPr>
      <w:tabs>
        <w:tab w:val="num" w:pos="1080"/>
      </w:tabs>
      <w:ind w:left="1080" w:hanging="360"/>
    </w:pPr>
  </w:style>
  <w:style w:type="paragraph" w:styleId="ListBullet4">
    <w:name w:val="List Bullet 4"/>
    <w:basedOn w:val="Normal"/>
    <w:semiHidden/>
    <w:rsid w:val="001C3EE6"/>
    <w:pPr>
      <w:tabs>
        <w:tab w:val="num" w:pos="1440"/>
      </w:tabs>
      <w:ind w:left="1440" w:hanging="360"/>
    </w:pPr>
  </w:style>
  <w:style w:type="paragraph" w:styleId="ListBullet5">
    <w:name w:val="List Bullet 5"/>
    <w:basedOn w:val="Normal"/>
    <w:semiHidden/>
    <w:rsid w:val="001C3EE6"/>
    <w:pPr>
      <w:tabs>
        <w:tab w:val="num" w:pos="1800"/>
      </w:tabs>
      <w:ind w:left="1800" w:hanging="360"/>
    </w:pPr>
  </w:style>
  <w:style w:type="paragraph" w:styleId="ListContinue">
    <w:name w:val="List Continue"/>
    <w:basedOn w:val="Normal"/>
    <w:semiHidden/>
    <w:rsid w:val="001C3EE6"/>
    <w:pPr>
      <w:spacing w:after="120"/>
      <w:ind w:left="360"/>
    </w:pPr>
  </w:style>
  <w:style w:type="paragraph" w:styleId="ListContinue2">
    <w:name w:val="List Continue 2"/>
    <w:basedOn w:val="Normal"/>
    <w:semiHidden/>
    <w:rsid w:val="001C3EE6"/>
    <w:pPr>
      <w:spacing w:after="120"/>
      <w:ind w:left="720"/>
    </w:pPr>
  </w:style>
  <w:style w:type="paragraph" w:styleId="ListContinue3">
    <w:name w:val="List Continue 3"/>
    <w:basedOn w:val="Normal"/>
    <w:semiHidden/>
    <w:rsid w:val="001C3EE6"/>
    <w:pPr>
      <w:spacing w:after="120"/>
      <w:ind w:left="1080"/>
    </w:pPr>
  </w:style>
  <w:style w:type="paragraph" w:styleId="ListContinue4">
    <w:name w:val="List Continue 4"/>
    <w:basedOn w:val="Normal"/>
    <w:semiHidden/>
    <w:rsid w:val="001C3EE6"/>
    <w:pPr>
      <w:spacing w:after="120"/>
      <w:ind w:left="1440"/>
    </w:pPr>
  </w:style>
  <w:style w:type="paragraph" w:styleId="ListContinue5">
    <w:name w:val="List Continue 5"/>
    <w:basedOn w:val="Normal"/>
    <w:semiHidden/>
    <w:rsid w:val="001C3EE6"/>
    <w:pPr>
      <w:spacing w:after="120"/>
      <w:ind w:left="1800"/>
    </w:pPr>
  </w:style>
  <w:style w:type="paragraph" w:styleId="ListNumber">
    <w:name w:val="List Number"/>
    <w:basedOn w:val="Normal"/>
    <w:rsid w:val="001C3EE6"/>
    <w:pPr>
      <w:tabs>
        <w:tab w:val="num" w:pos="360"/>
      </w:tabs>
      <w:ind w:left="360" w:hanging="360"/>
    </w:pPr>
  </w:style>
  <w:style w:type="paragraph" w:styleId="ListNumber2">
    <w:name w:val="List Number 2"/>
    <w:basedOn w:val="Normal"/>
    <w:semiHidden/>
    <w:rsid w:val="001C3EE6"/>
    <w:pPr>
      <w:tabs>
        <w:tab w:val="num" w:pos="720"/>
      </w:tabs>
      <w:ind w:left="720" w:hanging="360"/>
    </w:pPr>
  </w:style>
  <w:style w:type="paragraph" w:styleId="ListNumber3">
    <w:name w:val="List Number 3"/>
    <w:basedOn w:val="Normal"/>
    <w:semiHidden/>
    <w:rsid w:val="001C3EE6"/>
    <w:pPr>
      <w:tabs>
        <w:tab w:val="num" w:pos="1080"/>
      </w:tabs>
      <w:ind w:left="1080" w:hanging="360"/>
    </w:pPr>
  </w:style>
  <w:style w:type="paragraph" w:styleId="ListNumber4">
    <w:name w:val="List Number 4"/>
    <w:basedOn w:val="Normal"/>
    <w:semiHidden/>
    <w:rsid w:val="001C3EE6"/>
    <w:pPr>
      <w:tabs>
        <w:tab w:val="num" w:pos="1440"/>
      </w:tabs>
      <w:ind w:left="1440" w:hanging="360"/>
    </w:pPr>
  </w:style>
  <w:style w:type="paragraph" w:styleId="ListNumber5">
    <w:name w:val="List Number 5"/>
    <w:basedOn w:val="Normal"/>
    <w:semiHidden/>
    <w:rsid w:val="001C3EE6"/>
    <w:pPr>
      <w:tabs>
        <w:tab w:val="num" w:pos="1800"/>
      </w:tabs>
      <w:ind w:left="1800" w:hanging="360"/>
    </w:pPr>
  </w:style>
  <w:style w:type="paragraph" w:styleId="MessageHeader">
    <w:name w:val="Message Header"/>
    <w:basedOn w:val="Normal"/>
    <w:link w:val="MessageHeaderChar"/>
    <w:semiHidden/>
    <w:rsid w:val="001C3EE6"/>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C3EE6"/>
    <w:rPr>
      <w:rFonts w:ascii="Arial" w:hAnsi="Arial"/>
      <w:szCs w:val="24"/>
      <w:shd w:val="pct20" w:color="auto" w:fill="auto"/>
    </w:rPr>
  </w:style>
  <w:style w:type="paragraph" w:styleId="NoteHeading">
    <w:name w:val="Note Heading"/>
    <w:basedOn w:val="Normal"/>
    <w:next w:val="Normal"/>
    <w:link w:val="NoteHeadingChar"/>
    <w:semiHidden/>
    <w:rsid w:val="001C3EE6"/>
  </w:style>
  <w:style w:type="character" w:customStyle="1" w:styleId="NoteHeadingChar">
    <w:name w:val="Note Heading Char"/>
    <w:basedOn w:val="DefaultParagraphFont"/>
    <w:link w:val="NoteHeading"/>
    <w:semiHidden/>
    <w:rsid w:val="001C3EE6"/>
    <w:rPr>
      <w:rFonts w:ascii="Arial" w:hAnsi="Arial"/>
    </w:rPr>
  </w:style>
  <w:style w:type="paragraph" w:styleId="Salutation">
    <w:name w:val="Salutation"/>
    <w:basedOn w:val="Normal"/>
    <w:next w:val="Normal"/>
    <w:link w:val="SalutationChar"/>
    <w:rsid w:val="001C3EE6"/>
  </w:style>
  <w:style w:type="character" w:customStyle="1" w:styleId="SalutationChar">
    <w:name w:val="Salutation Char"/>
    <w:basedOn w:val="DefaultParagraphFont"/>
    <w:link w:val="Salutation"/>
    <w:rsid w:val="001C3EE6"/>
    <w:rPr>
      <w:rFonts w:ascii="Arial" w:hAnsi="Arial"/>
    </w:rPr>
  </w:style>
  <w:style w:type="character" w:styleId="Strong">
    <w:name w:val="Strong"/>
    <w:basedOn w:val="DefaultParagraphFont"/>
    <w:qFormat/>
    <w:rsid w:val="001C3EE6"/>
    <w:rPr>
      <w:b/>
      <w:bCs/>
    </w:rPr>
  </w:style>
  <w:style w:type="paragraph" w:styleId="Subtitle">
    <w:name w:val="Subtitle"/>
    <w:basedOn w:val="Normal"/>
    <w:link w:val="SubtitleChar"/>
    <w:qFormat/>
    <w:rsid w:val="001C3EE6"/>
    <w:pPr>
      <w:spacing w:after="60"/>
      <w:jc w:val="center"/>
      <w:outlineLvl w:val="1"/>
    </w:pPr>
    <w:rPr>
      <w:szCs w:val="24"/>
    </w:rPr>
  </w:style>
  <w:style w:type="character" w:customStyle="1" w:styleId="SubtitleChar">
    <w:name w:val="Subtitle Char"/>
    <w:basedOn w:val="DefaultParagraphFont"/>
    <w:link w:val="Subtitle"/>
    <w:rsid w:val="001C3EE6"/>
    <w:rPr>
      <w:rFonts w:ascii="Arial" w:hAnsi="Arial"/>
      <w:szCs w:val="24"/>
    </w:rPr>
  </w:style>
  <w:style w:type="table" w:styleId="Table3Deffects1">
    <w:name w:val="Table 3D effects 1"/>
    <w:basedOn w:val="TableNormal"/>
    <w:semiHidden/>
    <w:rsid w:val="001C3EE6"/>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C3EE6"/>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C3EE6"/>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C3EE6"/>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3EE6"/>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3EE6"/>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3EE6"/>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3EE6"/>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3EE6"/>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3EE6"/>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3EE6"/>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3EE6"/>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3EE6"/>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3EE6"/>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3EE6"/>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3EE6"/>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3EE6"/>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3EE6"/>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3EE6"/>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3EE6"/>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3EE6"/>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3EE6"/>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3EE6"/>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3EE6"/>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3EE6"/>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3EE6"/>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3EE6"/>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3EE6"/>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3EE6"/>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3EE6"/>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3EE6"/>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3EE6"/>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3EE6"/>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3EE6"/>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3EE6"/>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3EE6"/>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3EE6"/>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3EE6"/>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C3EE6"/>
    <w:pPr>
      <w:ind w:left="1440"/>
    </w:pPr>
  </w:style>
  <w:style w:type="paragraph" w:styleId="TOC8">
    <w:name w:val="toc 8"/>
    <w:basedOn w:val="Normal"/>
    <w:next w:val="Normal"/>
    <w:autoRedefine/>
    <w:semiHidden/>
    <w:rsid w:val="001C3EE6"/>
    <w:pPr>
      <w:ind w:left="1680"/>
    </w:pPr>
  </w:style>
  <w:style w:type="paragraph" w:styleId="TOC9">
    <w:name w:val="toc 9"/>
    <w:basedOn w:val="Normal"/>
    <w:next w:val="Normal"/>
    <w:autoRedefine/>
    <w:semiHidden/>
    <w:rsid w:val="001C3EE6"/>
    <w:pPr>
      <w:ind w:left="1920"/>
    </w:pPr>
  </w:style>
  <w:style w:type="character" w:styleId="FollowedHyperlink">
    <w:name w:val="FollowedHyperlink"/>
    <w:basedOn w:val="DefaultParagraphFont"/>
    <w:rsid w:val="001C3EE6"/>
    <w:rPr>
      <w:color w:val="606420"/>
      <w:u w:val="single"/>
    </w:rPr>
  </w:style>
  <w:style w:type="paragraph" w:styleId="BlockText">
    <w:name w:val="Block Text"/>
    <w:basedOn w:val="Normal"/>
    <w:rsid w:val="001C3EE6"/>
    <w:pPr>
      <w:ind w:left="567" w:right="566"/>
    </w:pPr>
    <w:rPr>
      <w:sz w:val="22"/>
    </w:rPr>
  </w:style>
  <w:style w:type="paragraph" w:styleId="Caption">
    <w:name w:val="caption"/>
    <w:basedOn w:val="Normal"/>
    <w:next w:val="Normal"/>
    <w:qFormat/>
    <w:rsid w:val="001C3EE6"/>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1C3EE6"/>
    <w:rPr>
      <w:sz w:val="22"/>
      <w:lang w:val="es-ES_tradnl"/>
    </w:rPr>
  </w:style>
  <w:style w:type="character" w:customStyle="1" w:styleId="CommentTextChar">
    <w:name w:val="Comment Text Char"/>
    <w:basedOn w:val="DefaultParagraphFont"/>
    <w:link w:val="CommentText"/>
    <w:rsid w:val="001C3EE6"/>
    <w:rPr>
      <w:rFonts w:ascii="Arial" w:hAnsi="Arial"/>
      <w:sz w:val="22"/>
      <w:lang w:val="es-ES_tradnl"/>
    </w:rPr>
  </w:style>
  <w:style w:type="paragraph" w:customStyle="1" w:styleId="Committee">
    <w:name w:val="Committee"/>
    <w:basedOn w:val="Title"/>
    <w:rsid w:val="001C3EE6"/>
    <w:rPr>
      <w:caps w:val="0"/>
      <w:lang w:val="es-ES_tradnl"/>
    </w:rPr>
  </w:style>
  <w:style w:type="paragraph" w:customStyle="1" w:styleId="n">
    <w:name w:val="n"/>
    <w:basedOn w:val="Header"/>
    <w:rsid w:val="001C3EE6"/>
  </w:style>
  <w:style w:type="paragraph" w:customStyle="1" w:styleId="TitleofSection">
    <w:name w:val="Title of Section"/>
    <w:basedOn w:val="TitleofDoc"/>
    <w:rsid w:val="001C3EE6"/>
    <w:pPr>
      <w:spacing w:before="120" w:after="120"/>
    </w:pPr>
    <w:rPr>
      <w:b/>
      <w:caps w:val="0"/>
      <w:lang w:val="es-ES_tradnl" w:eastAsia="de-DE"/>
    </w:rPr>
  </w:style>
  <w:style w:type="paragraph" w:customStyle="1" w:styleId="TOCAnnex">
    <w:name w:val="TOC Annex"/>
    <w:basedOn w:val="Normal"/>
    <w:rsid w:val="001C3EE6"/>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C3EE6"/>
    <w:pPr>
      <w:jc w:val="center"/>
    </w:pPr>
    <w:rPr>
      <w:b/>
      <w:caps/>
      <w:szCs w:val="24"/>
    </w:rPr>
  </w:style>
  <w:style w:type="paragraph" w:customStyle="1" w:styleId="Notetoarticle">
    <w:name w:val="Note to article"/>
    <w:basedOn w:val="Normal"/>
    <w:semiHidden/>
    <w:rsid w:val="001C3EE6"/>
  </w:style>
  <w:style w:type="paragraph" w:styleId="PlainText">
    <w:name w:val="Plain Text"/>
    <w:basedOn w:val="Normal"/>
    <w:link w:val="PlainTextChar"/>
    <w:rsid w:val="001C3EE6"/>
    <w:rPr>
      <w:rFonts w:ascii="Courier New" w:hAnsi="Courier New" w:cs="Courier New"/>
      <w:lang w:eastAsia="fr-FR"/>
    </w:rPr>
  </w:style>
  <w:style w:type="character" w:customStyle="1" w:styleId="PlainTextChar">
    <w:name w:val="Plain Text Char"/>
    <w:basedOn w:val="DefaultParagraphFont"/>
    <w:link w:val="PlainText"/>
    <w:rsid w:val="001C3EE6"/>
    <w:rPr>
      <w:rFonts w:ascii="Courier New" w:hAnsi="Courier New" w:cs="Courier New"/>
      <w:lang w:eastAsia="fr-FR"/>
    </w:rPr>
  </w:style>
  <w:style w:type="character" w:customStyle="1" w:styleId="plcountryChar">
    <w:name w:val="plcountry Char"/>
    <w:basedOn w:val="DefaultParagraphFont"/>
    <w:link w:val="plcountry"/>
    <w:rsid w:val="001C3EE6"/>
    <w:rPr>
      <w:rFonts w:ascii="Arial" w:hAnsi="Arial"/>
      <w:caps/>
      <w:noProof/>
      <w:snapToGrid w:val="0"/>
      <w:u w:val="single"/>
    </w:rPr>
  </w:style>
  <w:style w:type="character" w:customStyle="1" w:styleId="pldetailsChar">
    <w:name w:val="pldetails Char"/>
    <w:link w:val="pldetails"/>
    <w:locked/>
    <w:rsid w:val="001C3EE6"/>
    <w:rPr>
      <w:rFonts w:ascii="Arial" w:hAnsi="Arial"/>
      <w:noProof/>
      <w:snapToGrid w:val="0"/>
    </w:rPr>
  </w:style>
  <w:style w:type="paragraph" w:customStyle="1" w:styleId="Inf6Titre4">
    <w:name w:val="Inf6_Titre4"/>
    <w:basedOn w:val="Normal"/>
    <w:next w:val="Normal"/>
    <w:rsid w:val="001C3EE6"/>
    <w:pPr>
      <w:spacing w:after="360"/>
      <w:jc w:val="center"/>
    </w:pPr>
    <w:rPr>
      <w:rFonts w:cs="Arial"/>
      <w:caps/>
    </w:rPr>
  </w:style>
  <w:style w:type="paragraph" w:customStyle="1" w:styleId="Inf6Titre1">
    <w:name w:val="Inf6_Titre1"/>
    <w:basedOn w:val="Heading1"/>
    <w:next w:val="Normal"/>
    <w:rsid w:val="001C3EE6"/>
    <w:pPr>
      <w:ind w:firstLine="284"/>
      <w:jc w:val="center"/>
    </w:pPr>
    <w:rPr>
      <w:b/>
    </w:rPr>
  </w:style>
  <w:style w:type="paragraph" w:customStyle="1" w:styleId="Inf6Titre2">
    <w:name w:val="Inf6_Titre2"/>
    <w:basedOn w:val="Inf6Titre1"/>
    <w:next w:val="Normal"/>
    <w:rsid w:val="001C3EE6"/>
    <w:pPr>
      <w:spacing w:after="360" w:line="360" w:lineRule="auto"/>
      <w:ind w:firstLine="0"/>
    </w:pPr>
    <w:rPr>
      <w:rFonts w:cs="Arial"/>
      <w:b w:val="0"/>
    </w:rPr>
  </w:style>
  <w:style w:type="paragraph" w:customStyle="1" w:styleId="Inf6Titre3">
    <w:name w:val="Inf6_Titre3"/>
    <w:basedOn w:val="Inf6Titre2"/>
    <w:next w:val="Normal"/>
    <w:rsid w:val="001C3EE6"/>
    <w:pPr>
      <w:keepNext w:val="0"/>
      <w:spacing w:after="240" w:line="240" w:lineRule="auto"/>
    </w:pPr>
    <w:rPr>
      <w:b/>
      <w:caps w:val="0"/>
    </w:rPr>
  </w:style>
  <w:style w:type="paragraph" w:styleId="Revision">
    <w:name w:val="Revision"/>
    <w:hidden/>
    <w:uiPriority w:val="99"/>
    <w:semiHidden/>
    <w:rsid w:val="00773AB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wordml://107.png"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wordml://106.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wordml://105.png"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wordml://108.png"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image" Target="cid:image011.jpg@01D61E1E.20F99CD0" TargetMode="External"/><Relationship Id="rId44" Type="http://schemas.openxmlformats.org/officeDocument/2006/relationships/image" Target="media/image27.png"/><Relationship Id="rId5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6\templates\TC_56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2834E-2517-4836-9D6F-7EC58677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TC_56_EN</Template>
  <TotalTime>0</TotalTime>
  <Pages>47</Pages>
  <Words>19493</Words>
  <Characters>116924</Characters>
  <Application>Microsoft Office Word</Application>
  <DocSecurity>0</DocSecurity>
  <Lines>974</Lines>
  <Paragraphs>272</Paragraphs>
  <ScaleCrop>false</ScaleCrop>
  <HeadingPairs>
    <vt:vector size="2" baseType="variant">
      <vt:variant>
        <vt:lpstr>Title</vt:lpstr>
      </vt:variant>
      <vt:variant>
        <vt:i4>1</vt:i4>
      </vt:variant>
    </vt:vector>
  </HeadingPairs>
  <TitlesOfParts>
    <vt:vector size="1" baseType="lpstr">
      <vt:lpstr>TC/56</vt:lpstr>
    </vt:vector>
  </TitlesOfParts>
  <Company>UPOV</Company>
  <LinksUpToDate>false</LinksUpToDate>
  <CharactersWithSpaces>136145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dc:title>
  <dc:creator>OERTEL Romy</dc:creator>
  <cp:lastModifiedBy>MAY Jessica</cp:lastModifiedBy>
  <cp:revision>3</cp:revision>
  <cp:lastPrinted>2016-11-22T15:41:00Z</cp:lastPrinted>
  <dcterms:created xsi:type="dcterms:W3CDTF">2020-10-28T08:16:00Z</dcterms:created>
  <dcterms:modified xsi:type="dcterms:W3CDTF">2020-10-28T08:18:00Z</dcterms:modified>
</cp:coreProperties>
</file>