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410FD6" w:rsidRDefault="00EB4E9C" w:rsidP="00AC2883">
            <w:pPr>
              <w:pStyle w:val="Sessiontc"/>
              <w:spacing w:line="240" w:lineRule="auto"/>
            </w:pPr>
            <w:r w:rsidRPr="00410FD6">
              <w:t>Technical Committee</w:t>
            </w:r>
          </w:p>
          <w:p w:rsidR="00EB4E9C" w:rsidRPr="00410FD6" w:rsidRDefault="00EB4E9C" w:rsidP="008B6E60">
            <w:pPr>
              <w:pStyle w:val="Sessiontcplacedate"/>
              <w:rPr>
                <w:sz w:val="22"/>
              </w:rPr>
            </w:pPr>
            <w:r w:rsidRPr="00410FD6">
              <w:t>Fifty-</w:t>
            </w:r>
            <w:r w:rsidR="008B6E60" w:rsidRPr="00410FD6">
              <w:t>Fourth</w:t>
            </w:r>
            <w:r w:rsidRPr="00410FD6">
              <w:t xml:space="preserve"> Session</w:t>
            </w:r>
            <w:r w:rsidRPr="00410FD6">
              <w:br/>
              <w:t xml:space="preserve">Geneva, </w:t>
            </w:r>
            <w:r w:rsidR="008B6E60" w:rsidRPr="00410FD6">
              <w:t>October 29 and 30, 2018</w:t>
            </w:r>
          </w:p>
        </w:tc>
        <w:tc>
          <w:tcPr>
            <w:tcW w:w="3127" w:type="dxa"/>
          </w:tcPr>
          <w:p w:rsidR="00EB4E9C" w:rsidRPr="00410FD6" w:rsidRDefault="008B6E60" w:rsidP="003C7FBE">
            <w:pPr>
              <w:pStyle w:val="Doccode"/>
            </w:pPr>
            <w:r w:rsidRPr="00410FD6">
              <w:t>TC/54</w:t>
            </w:r>
            <w:r w:rsidR="00EB4E9C" w:rsidRPr="00410FD6">
              <w:t>/</w:t>
            </w:r>
            <w:r w:rsidR="00A708F9" w:rsidRPr="00410FD6">
              <w:t>23</w:t>
            </w:r>
          </w:p>
          <w:p w:rsidR="00EB4E9C" w:rsidRPr="00410FD6" w:rsidRDefault="00EB4E9C" w:rsidP="003C7FBE">
            <w:pPr>
              <w:pStyle w:val="Docoriginal"/>
            </w:pPr>
            <w:r w:rsidRPr="00410FD6">
              <w:t>Original:</w:t>
            </w:r>
            <w:r w:rsidRPr="00410FD6">
              <w:rPr>
                <w:b w:val="0"/>
                <w:spacing w:val="0"/>
              </w:rPr>
              <w:t xml:space="preserve">  English</w:t>
            </w:r>
          </w:p>
          <w:p w:rsidR="00EB4E9C" w:rsidRPr="007C1D92" w:rsidRDefault="00EB4E9C" w:rsidP="00410FD6">
            <w:pPr>
              <w:pStyle w:val="Docoriginal"/>
              <w:jc w:val="both"/>
            </w:pPr>
            <w:r w:rsidRPr="00410FD6">
              <w:t>Date:</w:t>
            </w:r>
            <w:r w:rsidR="00EF141C" w:rsidRPr="00410FD6">
              <w:rPr>
                <w:b w:val="0"/>
                <w:spacing w:val="0"/>
              </w:rPr>
              <w:t xml:space="preserve">  </w:t>
            </w:r>
            <w:r w:rsidR="00B32C6A" w:rsidRPr="00410FD6">
              <w:rPr>
                <w:b w:val="0"/>
                <w:spacing w:val="0"/>
              </w:rPr>
              <w:t>September</w:t>
            </w:r>
            <w:r w:rsidR="00EF141C" w:rsidRPr="00410FD6">
              <w:rPr>
                <w:b w:val="0"/>
                <w:spacing w:val="0"/>
              </w:rPr>
              <w:t xml:space="preserve"> </w:t>
            </w:r>
            <w:r w:rsidR="00B32C6A" w:rsidRPr="00410FD6">
              <w:rPr>
                <w:b w:val="0"/>
                <w:spacing w:val="0"/>
              </w:rPr>
              <w:t>2</w:t>
            </w:r>
            <w:r w:rsidR="00410FD6" w:rsidRPr="00410FD6">
              <w:rPr>
                <w:b w:val="0"/>
                <w:spacing w:val="0"/>
              </w:rPr>
              <w:t>7</w:t>
            </w:r>
            <w:r w:rsidR="008B6E60" w:rsidRPr="00410FD6">
              <w:rPr>
                <w:b w:val="0"/>
                <w:spacing w:val="0"/>
              </w:rPr>
              <w:t>, 2018</w:t>
            </w:r>
            <w:bookmarkStart w:id="0" w:name="_GoBack"/>
            <w:bookmarkEnd w:id="0"/>
          </w:p>
        </w:tc>
      </w:tr>
    </w:tbl>
    <w:p w:rsidR="00EF141C" w:rsidRPr="006A644A" w:rsidRDefault="00A708F9" w:rsidP="00EF141C">
      <w:pPr>
        <w:pStyle w:val="Titleofdoc0"/>
      </w:pPr>
      <w:bookmarkStart w:id="1" w:name="TitleOfDoc"/>
      <w:bookmarkEnd w:id="1"/>
      <w:r w:rsidRPr="00A708F9">
        <w:t>REVISION OF DOCUMENT TGP/15</w:t>
      </w:r>
    </w:p>
    <w:p w:rsidR="00EF141C" w:rsidRDefault="00EF141C" w:rsidP="00FA1A7D">
      <w:pPr>
        <w:pStyle w:val="preparedby1"/>
        <w:jc w:val="left"/>
      </w:pPr>
      <w:bookmarkStart w:id="2" w:name="Prepared"/>
      <w:bookmarkEnd w:id="2"/>
      <w:r w:rsidRPr="000C4E25">
        <w:t>Document prepared by the Office of the Union</w:t>
      </w:r>
    </w:p>
    <w:p w:rsidR="00EF141C" w:rsidRPr="006A644A" w:rsidRDefault="00EF141C" w:rsidP="00EF141C">
      <w:pPr>
        <w:pStyle w:val="Disclaimer"/>
      </w:pPr>
      <w:r w:rsidRPr="006A644A">
        <w:t>Disclaimer:  this document does not represent UPOV policies or guidance</w:t>
      </w:r>
    </w:p>
    <w:p w:rsidR="00EF141C" w:rsidRPr="00FB197B" w:rsidRDefault="00EF141C" w:rsidP="00EF141C">
      <w:pPr>
        <w:pStyle w:val="Heading1"/>
      </w:pPr>
      <w:bookmarkStart w:id="3" w:name="_Toc525748534"/>
      <w:r w:rsidRPr="00FB197B">
        <w:t>E</w:t>
      </w:r>
      <w:r w:rsidRPr="00FB197B">
        <w:rPr>
          <w:rFonts w:hint="eastAsia"/>
        </w:rPr>
        <w:t>xecutive summary</w:t>
      </w:r>
      <w:bookmarkEnd w:id="3"/>
    </w:p>
    <w:p w:rsidR="00EF141C" w:rsidRPr="00FB197B" w:rsidRDefault="00EF141C" w:rsidP="00EF141C">
      <w:pPr>
        <w:rPr>
          <w:lang w:eastAsia="ja-JP"/>
        </w:rPr>
      </w:pPr>
    </w:p>
    <w:p w:rsidR="00EF141C" w:rsidRPr="00FB197B" w:rsidRDefault="00EF141C" w:rsidP="004624E7">
      <w:r w:rsidRPr="00FB197B">
        <w:fldChar w:fldCharType="begin"/>
      </w:r>
      <w:r w:rsidRPr="00FB197B">
        <w:instrText xml:space="preserve"> AUTONUM  </w:instrText>
      </w:r>
      <w:r w:rsidRPr="00FB197B">
        <w:fldChar w:fldCharType="end"/>
      </w:r>
      <w:r w:rsidRPr="00FB197B">
        <w:tab/>
        <w:t>The purpose of this document is to report developments concerning</w:t>
      </w:r>
      <w:r w:rsidR="004624E7" w:rsidRPr="004624E7">
        <w:t xml:space="preserve"> </w:t>
      </w:r>
      <w:r w:rsidR="004624E7" w:rsidRPr="009A2149">
        <w:t>document TGP/</w:t>
      </w:r>
      <w:r w:rsidR="004624E7">
        <w:t>15</w:t>
      </w:r>
      <w:r w:rsidRPr="00FB197B">
        <w:t xml:space="preserve"> </w:t>
      </w:r>
      <w:r w:rsidR="004624E7">
        <w:t>“</w:t>
      </w:r>
      <w:r w:rsidR="004624E7" w:rsidRPr="004624E7">
        <w:t>Guidance on the Use of Biochemical and Molecular Markers in the Examination of Distinctness, Uniformity and Stability (DUS)</w:t>
      </w:r>
      <w:r w:rsidR="004624E7">
        <w:t>”</w:t>
      </w:r>
      <w:r w:rsidRPr="00EE3AB6">
        <w:t>.</w:t>
      </w:r>
    </w:p>
    <w:p w:rsidR="0030247A" w:rsidRPr="0030247A" w:rsidRDefault="0030247A" w:rsidP="0030247A">
      <w:pPr>
        <w:tabs>
          <w:tab w:val="left" w:pos="567"/>
          <w:tab w:val="left" w:pos="1134"/>
        </w:tabs>
        <w:rPr>
          <w:lang w:eastAsia="ja-JP"/>
        </w:rPr>
      </w:pPr>
    </w:p>
    <w:p w:rsidR="0030247A" w:rsidRPr="0030247A" w:rsidRDefault="0030247A" w:rsidP="0030247A">
      <w:pPr>
        <w:tabs>
          <w:tab w:val="left" w:pos="567"/>
          <w:tab w:val="left" w:pos="1134"/>
        </w:tabs>
        <w:rPr>
          <w:lang w:eastAsia="ja-JP"/>
        </w:rPr>
      </w:pPr>
      <w:r w:rsidRPr="0030247A">
        <w:rPr>
          <w:lang w:eastAsia="ja-JP"/>
        </w:rPr>
        <w:fldChar w:fldCharType="begin"/>
      </w:r>
      <w:r w:rsidRPr="0030247A">
        <w:rPr>
          <w:lang w:eastAsia="ja-JP"/>
        </w:rPr>
        <w:instrText xml:space="preserve"> AUTONUM  </w:instrText>
      </w:r>
      <w:r w:rsidRPr="0030247A">
        <w:rPr>
          <w:lang w:eastAsia="ja-JP"/>
        </w:rPr>
        <w:fldChar w:fldCharType="end"/>
      </w:r>
      <w:r w:rsidRPr="0030247A">
        <w:rPr>
          <w:lang w:eastAsia="ja-JP"/>
        </w:rPr>
        <w:tab/>
        <w:t>The TC is invited to:</w:t>
      </w:r>
    </w:p>
    <w:p w:rsidR="00B32C6A" w:rsidRPr="0030247A" w:rsidRDefault="00B32C6A" w:rsidP="00B32C6A">
      <w:pPr>
        <w:tabs>
          <w:tab w:val="left" w:pos="567"/>
          <w:tab w:val="left" w:pos="1134"/>
        </w:tabs>
        <w:rPr>
          <w:lang w:eastAsia="ja-JP"/>
        </w:rPr>
      </w:pPr>
    </w:p>
    <w:p w:rsidR="00836780" w:rsidRPr="0035613A" w:rsidRDefault="00836780" w:rsidP="00836780">
      <w:pPr>
        <w:tabs>
          <w:tab w:val="left" w:pos="567"/>
          <w:tab w:val="left" w:pos="1134"/>
        </w:tabs>
        <w:rPr>
          <w:lang w:eastAsia="ja-JP"/>
        </w:rPr>
      </w:pPr>
      <w:r w:rsidRPr="0030247A">
        <w:rPr>
          <w:lang w:eastAsia="ja-JP"/>
        </w:rPr>
        <w:tab/>
      </w:r>
      <w:r w:rsidRPr="0035613A">
        <w:rPr>
          <w:lang w:eastAsia="ja-JP"/>
        </w:rPr>
        <w:t>(</w:t>
      </w:r>
      <w:r w:rsidR="007A2739" w:rsidRPr="0035613A">
        <w:rPr>
          <w:lang w:eastAsia="ja-JP"/>
        </w:rPr>
        <w:t>a</w:t>
      </w:r>
      <w:r w:rsidRPr="0035613A">
        <w:rPr>
          <w:lang w:eastAsia="ja-JP"/>
        </w:rPr>
        <w:t>)</w:t>
      </w:r>
      <w:r w:rsidRPr="0035613A">
        <w:rPr>
          <w:lang w:eastAsia="ja-JP"/>
        </w:rPr>
        <w:tab/>
      </w:r>
      <w:r w:rsidR="007A2739" w:rsidRPr="0035613A">
        <w:rPr>
          <w:lang w:eastAsia="ja-JP"/>
        </w:rPr>
        <w:t>agree that the Model “Combining Phenotypic and Molecular Distances in the Management of Variety Collections” of document TGP/15, Section 2.2, be revised at a later stage once an additional threshold level has been implemented in France</w:t>
      </w:r>
      <w:r w:rsidRPr="0035613A">
        <w:rPr>
          <w:lang w:eastAsia="ja-JP"/>
        </w:rPr>
        <w:t>, as set out in paragraph 1</w:t>
      </w:r>
      <w:r w:rsidR="00A64B0B" w:rsidRPr="0035613A">
        <w:rPr>
          <w:lang w:eastAsia="ja-JP"/>
        </w:rPr>
        <w:t>7</w:t>
      </w:r>
      <w:r w:rsidRPr="0035613A">
        <w:rPr>
          <w:lang w:eastAsia="ja-JP"/>
        </w:rPr>
        <w:t xml:space="preserve"> of this document;</w:t>
      </w:r>
    </w:p>
    <w:p w:rsidR="00836780" w:rsidRPr="0035613A" w:rsidRDefault="00836780" w:rsidP="00836780">
      <w:pPr>
        <w:tabs>
          <w:tab w:val="left" w:pos="567"/>
          <w:tab w:val="left" w:pos="1134"/>
        </w:tabs>
        <w:rPr>
          <w:lang w:eastAsia="ja-JP"/>
        </w:rPr>
      </w:pPr>
    </w:p>
    <w:p w:rsidR="00836780" w:rsidRPr="0035613A" w:rsidRDefault="00836780" w:rsidP="00836780">
      <w:pPr>
        <w:tabs>
          <w:tab w:val="left" w:pos="567"/>
          <w:tab w:val="left" w:pos="1134"/>
        </w:tabs>
        <w:rPr>
          <w:lang w:eastAsia="ja-JP"/>
        </w:rPr>
      </w:pPr>
      <w:r w:rsidRPr="0035613A">
        <w:rPr>
          <w:lang w:eastAsia="ja-JP"/>
        </w:rPr>
        <w:tab/>
        <w:t>(</w:t>
      </w:r>
      <w:r w:rsidR="007A2739" w:rsidRPr="0035613A">
        <w:rPr>
          <w:lang w:eastAsia="ja-JP"/>
        </w:rPr>
        <w:t>b</w:t>
      </w:r>
      <w:r w:rsidRPr="0035613A">
        <w:rPr>
          <w:lang w:eastAsia="ja-JP"/>
        </w:rPr>
        <w:t>)</w:t>
      </w:r>
      <w:r w:rsidRPr="0035613A">
        <w:rPr>
          <w:lang w:eastAsia="ja-JP"/>
        </w:rPr>
        <w:tab/>
      </w:r>
      <w:r w:rsidR="007A2739" w:rsidRPr="0035613A">
        <w:rPr>
          <w:lang w:eastAsia="ja-JP"/>
        </w:rPr>
        <w:t>note that the BMT and TWV agreed to propose a new model “</w:t>
      </w:r>
      <w:r w:rsidR="007A2739" w:rsidRPr="0035613A">
        <w:rPr>
          <w:iCs/>
          <w:lang w:eastAsia="ja-JP"/>
        </w:rPr>
        <w:t>Genetic selection of similar varieties for the first growing cycle: example French Bean</w:t>
      </w:r>
      <w:r w:rsidR="007A2739" w:rsidRPr="0035613A">
        <w:rPr>
          <w:lang w:eastAsia="ja-JP"/>
        </w:rPr>
        <w:t>” for inclusion in document TGP/15 on the basis of a simplified version of the draft text presented in document TGP/15/2 Draft 1</w:t>
      </w:r>
      <w:r w:rsidR="007C3EAC" w:rsidRPr="0035613A">
        <w:rPr>
          <w:lang w:eastAsia="ja-JP"/>
        </w:rPr>
        <w:t>, as set out in paragraphs</w:t>
      </w:r>
      <w:r w:rsidR="0021358D" w:rsidRPr="0035613A">
        <w:rPr>
          <w:lang w:eastAsia="ja-JP"/>
        </w:rPr>
        <w:t> </w:t>
      </w:r>
      <w:r w:rsidR="007C3EAC" w:rsidRPr="0035613A">
        <w:rPr>
          <w:lang w:eastAsia="ja-JP"/>
        </w:rPr>
        <w:t>2</w:t>
      </w:r>
      <w:r w:rsidR="000B78D7" w:rsidRPr="0035613A">
        <w:rPr>
          <w:lang w:eastAsia="ja-JP"/>
        </w:rPr>
        <w:t>4</w:t>
      </w:r>
      <w:r w:rsidR="007C3EAC" w:rsidRPr="0035613A">
        <w:rPr>
          <w:lang w:eastAsia="ja-JP"/>
        </w:rPr>
        <w:t xml:space="preserve"> and 2</w:t>
      </w:r>
      <w:r w:rsidR="000B78D7" w:rsidRPr="0035613A">
        <w:rPr>
          <w:lang w:eastAsia="ja-JP"/>
        </w:rPr>
        <w:t>6</w:t>
      </w:r>
      <w:r w:rsidR="007C3EAC" w:rsidRPr="0035613A">
        <w:rPr>
          <w:lang w:eastAsia="ja-JP"/>
        </w:rPr>
        <w:t xml:space="preserve"> of this document</w:t>
      </w:r>
      <w:r w:rsidRPr="0035613A">
        <w:rPr>
          <w:lang w:eastAsia="ja-JP"/>
        </w:rPr>
        <w:t>; and</w:t>
      </w:r>
    </w:p>
    <w:p w:rsidR="009E328F" w:rsidRPr="0035613A" w:rsidRDefault="009E328F" w:rsidP="009E328F">
      <w:pPr>
        <w:tabs>
          <w:tab w:val="left" w:pos="567"/>
          <w:tab w:val="left" w:pos="1134"/>
        </w:tabs>
        <w:rPr>
          <w:lang w:eastAsia="ja-JP"/>
        </w:rPr>
      </w:pPr>
    </w:p>
    <w:p w:rsidR="00B32C6A" w:rsidRPr="0030247A" w:rsidRDefault="00B32C6A" w:rsidP="00B32C6A">
      <w:pPr>
        <w:tabs>
          <w:tab w:val="left" w:pos="567"/>
          <w:tab w:val="left" w:pos="1134"/>
        </w:tabs>
        <w:rPr>
          <w:lang w:eastAsia="ja-JP"/>
        </w:rPr>
      </w:pPr>
      <w:r w:rsidRPr="0035613A">
        <w:rPr>
          <w:lang w:eastAsia="ja-JP"/>
        </w:rPr>
        <w:tab/>
        <w:t>(</w:t>
      </w:r>
      <w:r w:rsidR="007A2739" w:rsidRPr="0035613A">
        <w:rPr>
          <w:lang w:eastAsia="ja-JP"/>
        </w:rPr>
        <w:t>c</w:t>
      </w:r>
      <w:r w:rsidRPr="0035613A">
        <w:rPr>
          <w:lang w:eastAsia="ja-JP"/>
        </w:rPr>
        <w:t>)</w:t>
      </w:r>
      <w:r w:rsidRPr="0035613A">
        <w:rPr>
          <w:lang w:eastAsia="ja-JP"/>
        </w:rPr>
        <w:tab/>
      </w:r>
      <w:r w:rsidR="007A2739" w:rsidRPr="0035613A">
        <w:rPr>
          <w:lang w:eastAsia="ja-JP"/>
        </w:rPr>
        <w:t>consider the inclusion of a new model “</w:t>
      </w:r>
      <w:r w:rsidR="007A2739" w:rsidRPr="0035613A">
        <w:rPr>
          <w:iCs/>
          <w:lang w:eastAsia="ja-JP"/>
        </w:rPr>
        <w:t>Genetic selection of similar varieties for the first growing cycle” and the example French Bean</w:t>
      </w:r>
      <w:r w:rsidR="007A2739" w:rsidRPr="0035613A">
        <w:rPr>
          <w:lang w:eastAsia="ja-JP"/>
        </w:rPr>
        <w:t>” in document TGP/15 on the basis of document TGP/15/2 Draft 1, subject to any revisions proposed by the TC-EDC in order to reflect the comments of the BMT and TWV</w:t>
      </w:r>
      <w:r w:rsidRPr="0035613A">
        <w:rPr>
          <w:lang w:eastAsia="ja-JP"/>
        </w:rPr>
        <w:t>.</w:t>
      </w:r>
    </w:p>
    <w:p w:rsidR="00CE05BC" w:rsidRPr="00FA1A7D" w:rsidRDefault="00CE05BC" w:rsidP="00CE05BC">
      <w:pPr>
        <w:rPr>
          <w:lang w:eastAsia="ja-JP"/>
        </w:rPr>
      </w:pPr>
    </w:p>
    <w:p w:rsidR="00CE05BC" w:rsidRDefault="00CE05BC" w:rsidP="00CE05BC">
      <w:pPr>
        <w:keepNext/>
      </w:pPr>
      <w:r w:rsidRPr="00FB197B">
        <w:fldChar w:fldCharType="begin"/>
      </w:r>
      <w:r w:rsidRPr="00FB197B">
        <w:instrText xml:space="preserve"> AUTONUM  </w:instrText>
      </w:r>
      <w:r w:rsidRPr="00FB197B">
        <w:fldChar w:fldCharType="end"/>
      </w:r>
      <w:r w:rsidRPr="00FB197B">
        <w:tab/>
        <w:t>The following abbreviations are used in this document:</w:t>
      </w:r>
    </w:p>
    <w:p w:rsidR="00CE05BC" w:rsidRPr="00FB197B" w:rsidRDefault="00CE05BC" w:rsidP="00CE05BC">
      <w:pPr>
        <w:keepNext/>
      </w:pPr>
    </w:p>
    <w:p w:rsidR="00CE05BC" w:rsidRPr="00B16C5D" w:rsidRDefault="00CE05BC" w:rsidP="00CE05BC">
      <w:pPr>
        <w:keepNext/>
        <w:tabs>
          <w:tab w:val="left" w:pos="567"/>
        </w:tabs>
        <w:ind w:left="1701" w:hanging="1134"/>
        <w:rPr>
          <w:sz w:val="18"/>
        </w:rPr>
      </w:pPr>
      <w:r w:rsidRPr="00B16C5D">
        <w:rPr>
          <w:sz w:val="18"/>
        </w:rPr>
        <w:t>BMT:</w:t>
      </w:r>
      <w:r w:rsidRPr="00B16C5D">
        <w:rPr>
          <w:sz w:val="18"/>
        </w:rPr>
        <w:tab/>
        <w:t xml:space="preserve">Working Group on Biochemical and Molecular Techniques, and DNA-Profiling in Particular </w:t>
      </w:r>
    </w:p>
    <w:p w:rsidR="00CE05BC" w:rsidRPr="00B16C5D" w:rsidRDefault="00CE05BC" w:rsidP="00CE05BC">
      <w:pPr>
        <w:keepNext/>
        <w:tabs>
          <w:tab w:val="left" w:pos="567"/>
        </w:tabs>
        <w:ind w:left="1701" w:hanging="1134"/>
        <w:rPr>
          <w:sz w:val="18"/>
        </w:rPr>
      </w:pPr>
      <w:r w:rsidRPr="00B16C5D">
        <w:rPr>
          <w:sz w:val="18"/>
        </w:rPr>
        <w:t>TC:</w:t>
      </w:r>
      <w:r w:rsidRPr="00B16C5D">
        <w:rPr>
          <w:sz w:val="18"/>
        </w:rPr>
        <w:tab/>
        <w:t>Technical Committee</w:t>
      </w:r>
    </w:p>
    <w:p w:rsidR="00CE05BC" w:rsidRPr="00B16C5D" w:rsidRDefault="00CE05BC" w:rsidP="00CE05BC">
      <w:pPr>
        <w:ind w:left="1701" w:hanging="1134"/>
        <w:rPr>
          <w:rFonts w:eastAsia="PMingLiU" w:cs="Arial"/>
          <w:sz w:val="18"/>
          <w:szCs w:val="24"/>
        </w:rPr>
      </w:pPr>
      <w:r w:rsidRPr="00B16C5D">
        <w:rPr>
          <w:rFonts w:eastAsia="PMingLiU" w:cs="Arial"/>
          <w:sz w:val="18"/>
          <w:szCs w:val="24"/>
        </w:rPr>
        <w:t>TWA:</w:t>
      </w:r>
      <w:r w:rsidRPr="00B16C5D">
        <w:rPr>
          <w:rFonts w:eastAsia="PMingLiU" w:cs="Arial"/>
          <w:sz w:val="18"/>
          <w:szCs w:val="24"/>
        </w:rPr>
        <w:tab/>
        <w:t>Technical Working Party for Agricultural Crops</w:t>
      </w:r>
    </w:p>
    <w:p w:rsidR="00CE05BC" w:rsidRPr="00100212" w:rsidRDefault="00CE05BC" w:rsidP="00CE05BC">
      <w:pPr>
        <w:ind w:left="1701" w:hanging="1134"/>
        <w:rPr>
          <w:rFonts w:eastAsia="PMingLiU" w:cs="Arial"/>
          <w:sz w:val="18"/>
          <w:szCs w:val="24"/>
        </w:rPr>
      </w:pPr>
      <w:r w:rsidRPr="00100212">
        <w:rPr>
          <w:rFonts w:eastAsia="PMingLiU" w:cs="Arial"/>
          <w:sz w:val="18"/>
          <w:szCs w:val="24"/>
        </w:rPr>
        <w:t>TWV:</w:t>
      </w:r>
      <w:r w:rsidRPr="00100212">
        <w:rPr>
          <w:rFonts w:eastAsia="PMingLiU" w:cs="Arial"/>
          <w:sz w:val="18"/>
          <w:szCs w:val="24"/>
        </w:rPr>
        <w:tab/>
        <w:t>Technical Working Party for Vegetables</w:t>
      </w:r>
    </w:p>
    <w:p w:rsidR="00CE05BC" w:rsidRDefault="00CE05BC">
      <w:pPr>
        <w:jc w:val="left"/>
        <w:rPr>
          <w:rFonts w:cs="Arial"/>
          <w:snapToGrid w:val="0"/>
          <w:sz w:val="18"/>
          <w:szCs w:val="24"/>
          <w:lang w:eastAsia="ja-JP"/>
        </w:rPr>
      </w:pPr>
    </w:p>
    <w:p w:rsidR="00EF141C" w:rsidRPr="00FB197B" w:rsidRDefault="00EF141C" w:rsidP="00FA1A7D">
      <w:pPr>
        <w:keepNext/>
        <w:keepLines/>
      </w:pPr>
      <w:r w:rsidRPr="00FB197B">
        <w:fldChar w:fldCharType="begin"/>
      </w:r>
      <w:r w:rsidRPr="00FB197B">
        <w:instrText xml:space="preserve"> AUTONUM  </w:instrText>
      </w:r>
      <w:r w:rsidRPr="00FB197B">
        <w:fldChar w:fldCharType="end"/>
      </w:r>
      <w:r w:rsidRPr="00FB197B">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EF141C" w:rsidRPr="00FB197B" w:rsidRDefault="00EF141C" w:rsidP="00FA1A7D">
          <w:pPr>
            <w:keepNext/>
            <w:keepLines/>
            <w:rPr>
              <w:rFonts w:cs="Arial"/>
              <w:b/>
            </w:rPr>
          </w:pPr>
        </w:p>
        <w:p w:rsidR="0035613A" w:rsidRDefault="00EF141C">
          <w:pPr>
            <w:pStyle w:val="TOC1"/>
            <w:rPr>
              <w:rFonts w:asciiTheme="minorHAnsi" w:hAnsiTheme="minorHAnsi" w:cstheme="minorBidi"/>
              <w:bCs w:val="0"/>
              <w:caps w:val="0"/>
              <w:sz w:val="22"/>
              <w:szCs w:val="22"/>
              <w:lang w:eastAsia="en-US"/>
            </w:rPr>
          </w:pPr>
          <w:r w:rsidRPr="00F94F27">
            <w:rPr>
              <w:bCs w:val="0"/>
              <w:noProof w:val="0"/>
              <w:szCs w:val="18"/>
            </w:rPr>
            <w:fldChar w:fldCharType="begin"/>
          </w:r>
          <w:r w:rsidRPr="00F94F27">
            <w:rPr>
              <w:szCs w:val="18"/>
            </w:rPr>
            <w:instrText xml:space="preserve"> TOC \o "1-3" \h \z \u </w:instrText>
          </w:r>
          <w:r w:rsidRPr="00F94F27">
            <w:rPr>
              <w:bCs w:val="0"/>
              <w:noProof w:val="0"/>
              <w:szCs w:val="18"/>
            </w:rPr>
            <w:fldChar w:fldCharType="separate"/>
          </w:r>
          <w:hyperlink w:anchor="_Toc525748534" w:history="1">
            <w:r w:rsidR="0035613A" w:rsidRPr="0056135E">
              <w:rPr>
                <w:rStyle w:val="Hyperlink"/>
              </w:rPr>
              <w:t>Executive summary</w:t>
            </w:r>
            <w:r w:rsidR="0035613A">
              <w:rPr>
                <w:webHidden/>
              </w:rPr>
              <w:tab/>
            </w:r>
            <w:r w:rsidR="0035613A">
              <w:rPr>
                <w:webHidden/>
              </w:rPr>
              <w:fldChar w:fldCharType="begin"/>
            </w:r>
            <w:r w:rsidR="0035613A">
              <w:rPr>
                <w:webHidden/>
              </w:rPr>
              <w:instrText xml:space="preserve"> PAGEREF _Toc525748534 \h </w:instrText>
            </w:r>
            <w:r w:rsidR="0035613A">
              <w:rPr>
                <w:webHidden/>
              </w:rPr>
            </w:r>
            <w:r w:rsidR="0035613A">
              <w:rPr>
                <w:webHidden/>
              </w:rPr>
              <w:fldChar w:fldCharType="separate"/>
            </w:r>
            <w:r w:rsidR="0035613A">
              <w:rPr>
                <w:webHidden/>
              </w:rPr>
              <w:t>1</w:t>
            </w:r>
            <w:r w:rsidR="0035613A">
              <w:rPr>
                <w:webHidden/>
              </w:rPr>
              <w:fldChar w:fldCharType="end"/>
            </w:r>
          </w:hyperlink>
        </w:p>
        <w:p w:rsidR="0035613A" w:rsidRDefault="00410FD6">
          <w:pPr>
            <w:pStyle w:val="TOC1"/>
            <w:rPr>
              <w:rFonts w:asciiTheme="minorHAnsi" w:hAnsiTheme="minorHAnsi" w:cstheme="minorBidi"/>
              <w:bCs w:val="0"/>
              <w:caps w:val="0"/>
              <w:sz w:val="22"/>
              <w:szCs w:val="22"/>
              <w:lang w:eastAsia="en-US"/>
            </w:rPr>
          </w:pPr>
          <w:hyperlink w:anchor="_Toc525748535" w:history="1">
            <w:r w:rsidR="0035613A" w:rsidRPr="0056135E">
              <w:rPr>
                <w:rStyle w:val="Hyperlink"/>
              </w:rPr>
              <w:t>revision of the model “Combining phenotypic and molecular distances in the management of variety collections”</w:t>
            </w:r>
            <w:r w:rsidR="0035613A">
              <w:rPr>
                <w:webHidden/>
              </w:rPr>
              <w:tab/>
            </w:r>
            <w:r w:rsidR="0035613A">
              <w:rPr>
                <w:webHidden/>
              </w:rPr>
              <w:fldChar w:fldCharType="begin"/>
            </w:r>
            <w:r w:rsidR="0035613A">
              <w:rPr>
                <w:webHidden/>
              </w:rPr>
              <w:instrText xml:space="preserve"> PAGEREF _Toc525748535 \h </w:instrText>
            </w:r>
            <w:r w:rsidR="0035613A">
              <w:rPr>
                <w:webHidden/>
              </w:rPr>
            </w:r>
            <w:r w:rsidR="0035613A">
              <w:rPr>
                <w:webHidden/>
              </w:rPr>
              <w:fldChar w:fldCharType="separate"/>
            </w:r>
            <w:r w:rsidR="0035613A">
              <w:rPr>
                <w:webHidden/>
              </w:rPr>
              <w:t>2</w:t>
            </w:r>
            <w:r w:rsidR="0035613A">
              <w:rPr>
                <w:webHidden/>
              </w:rPr>
              <w:fldChar w:fldCharType="end"/>
            </w:r>
          </w:hyperlink>
        </w:p>
        <w:p w:rsidR="0035613A" w:rsidRDefault="00410FD6">
          <w:pPr>
            <w:pStyle w:val="TOC2"/>
            <w:rPr>
              <w:rFonts w:asciiTheme="minorHAnsi" w:eastAsiaTheme="minorEastAsia" w:hAnsiTheme="minorHAnsi" w:cstheme="minorBidi"/>
              <w:sz w:val="22"/>
              <w:szCs w:val="22"/>
              <w:lang w:eastAsia="en-US"/>
            </w:rPr>
          </w:pPr>
          <w:hyperlink w:anchor="_Toc525748536" w:history="1">
            <w:r w:rsidR="0035613A" w:rsidRPr="0056135E">
              <w:rPr>
                <w:rStyle w:val="Hyperlink"/>
              </w:rPr>
              <w:t>Background</w:t>
            </w:r>
            <w:r w:rsidR="0035613A">
              <w:rPr>
                <w:webHidden/>
              </w:rPr>
              <w:tab/>
            </w:r>
            <w:r w:rsidR="0035613A">
              <w:rPr>
                <w:webHidden/>
              </w:rPr>
              <w:fldChar w:fldCharType="begin"/>
            </w:r>
            <w:r w:rsidR="0035613A">
              <w:rPr>
                <w:webHidden/>
              </w:rPr>
              <w:instrText xml:space="preserve"> PAGEREF _Toc525748536 \h </w:instrText>
            </w:r>
            <w:r w:rsidR="0035613A">
              <w:rPr>
                <w:webHidden/>
              </w:rPr>
            </w:r>
            <w:r w:rsidR="0035613A">
              <w:rPr>
                <w:webHidden/>
              </w:rPr>
              <w:fldChar w:fldCharType="separate"/>
            </w:r>
            <w:r w:rsidR="0035613A">
              <w:rPr>
                <w:webHidden/>
              </w:rPr>
              <w:t>2</w:t>
            </w:r>
            <w:r w:rsidR="0035613A">
              <w:rPr>
                <w:webHidden/>
              </w:rPr>
              <w:fldChar w:fldCharType="end"/>
            </w:r>
          </w:hyperlink>
        </w:p>
        <w:p w:rsidR="0035613A" w:rsidRDefault="00410FD6">
          <w:pPr>
            <w:pStyle w:val="TOC2"/>
            <w:rPr>
              <w:rFonts w:asciiTheme="minorHAnsi" w:eastAsiaTheme="minorEastAsia" w:hAnsiTheme="minorHAnsi" w:cstheme="minorBidi"/>
              <w:sz w:val="22"/>
              <w:szCs w:val="22"/>
              <w:lang w:eastAsia="en-US"/>
            </w:rPr>
          </w:pPr>
          <w:hyperlink w:anchor="_Toc525748537" w:history="1">
            <w:r w:rsidR="0035613A" w:rsidRPr="0056135E">
              <w:rPr>
                <w:rStyle w:val="Hyperlink"/>
              </w:rPr>
              <w:t>Comments by the TWA in 2018</w:t>
            </w:r>
            <w:r w:rsidR="0035613A">
              <w:rPr>
                <w:webHidden/>
              </w:rPr>
              <w:tab/>
            </w:r>
            <w:r w:rsidR="0035613A">
              <w:rPr>
                <w:webHidden/>
              </w:rPr>
              <w:fldChar w:fldCharType="begin"/>
            </w:r>
            <w:r w:rsidR="0035613A">
              <w:rPr>
                <w:webHidden/>
              </w:rPr>
              <w:instrText xml:space="preserve"> PAGEREF _Toc525748537 \h </w:instrText>
            </w:r>
            <w:r w:rsidR="0035613A">
              <w:rPr>
                <w:webHidden/>
              </w:rPr>
            </w:r>
            <w:r w:rsidR="0035613A">
              <w:rPr>
                <w:webHidden/>
              </w:rPr>
              <w:fldChar w:fldCharType="separate"/>
            </w:r>
            <w:r w:rsidR="0035613A">
              <w:rPr>
                <w:webHidden/>
              </w:rPr>
              <w:t>2</w:t>
            </w:r>
            <w:r w:rsidR="0035613A">
              <w:rPr>
                <w:webHidden/>
              </w:rPr>
              <w:fldChar w:fldCharType="end"/>
            </w:r>
          </w:hyperlink>
        </w:p>
        <w:p w:rsidR="0035613A" w:rsidRDefault="00410FD6">
          <w:pPr>
            <w:pStyle w:val="TOC2"/>
            <w:rPr>
              <w:rFonts w:asciiTheme="minorHAnsi" w:eastAsiaTheme="minorEastAsia" w:hAnsiTheme="minorHAnsi" w:cstheme="minorBidi"/>
              <w:sz w:val="22"/>
              <w:szCs w:val="22"/>
              <w:lang w:eastAsia="en-US"/>
            </w:rPr>
          </w:pPr>
          <w:hyperlink w:anchor="_Toc525748538" w:history="1">
            <w:r w:rsidR="0035613A" w:rsidRPr="0056135E">
              <w:rPr>
                <w:rStyle w:val="Hyperlink"/>
              </w:rPr>
              <w:t>Comments by the BMT in 2018</w:t>
            </w:r>
            <w:r w:rsidR="0035613A">
              <w:rPr>
                <w:webHidden/>
              </w:rPr>
              <w:tab/>
            </w:r>
            <w:r w:rsidR="0035613A">
              <w:rPr>
                <w:webHidden/>
              </w:rPr>
              <w:fldChar w:fldCharType="begin"/>
            </w:r>
            <w:r w:rsidR="0035613A">
              <w:rPr>
                <w:webHidden/>
              </w:rPr>
              <w:instrText xml:space="preserve"> PAGEREF _Toc525748538 \h </w:instrText>
            </w:r>
            <w:r w:rsidR="0035613A">
              <w:rPr>
                <w:webHidden/>
              </w:rPr>
            </w:r>
            <w:r w:rsidR="0035613A">
              <w:rPr>
                <w:webHidden/>
              </w:rPr>
              <w:fldChar w:fldCharType="separate"/>
            </w:r>
            <w:r w:rsidR="0035613A">
              <w:rPr>
                <w:webHidden/>
              </w:rPr>
              <w:t>2</w:t>
            </w:r>
            <w:r w:rsidR="0035613A">
              <w:rPr>
                <w:webHidden/>
              </w:rPr>
              <w:fldChar w:fldCharType="end"/>
            </w:r>
          </w:hyperlink>
        </w:p>
        <w:p w:rsidR="0035613A" w:rsidRDefault="00410FD6">
          <w:pPr>
            <w:pStyle w:val="TOC1"/>
            <w:rPr>
              <w:rFonts w:asciiTheme="minorHAnsi" w:hAnsiTheme="minorHAnsi" w:cstheme="minorBidi"/>
              <w:bCs w:val="0"/>
              <w:caps w:val="0"/>
              <w:sz w:val="22"/>
              <w:szCs w:val="22"/>
              <w:lang w:eastAsia="en-US"/>
            </w:rPr>
          </w:pPr>
          <w:hyperlink w:anchor="_Toc525748539" w:history="1">
            <w:r w:rsidR="0035613A" w:rsidRPr="0056135E">
              <w:rPr>
                <w:rStyle w:val="Hyperlink"/>
              </w:rPr>
              <w:t>Proposal for inclusion of a new model “genetic selection of similar varieties for the first growing cycle”</w:t>
            </w:r>
            <w:r w:rsidR="0035613A">
              <w:rPr>
                <w:webHidden/>
              </w:rPr>
              <w:tab/>
            </w:r>
            <w:r w:rsidR="0035613A">
              <w:rPr>
                <w:webHidden/>
              </w:rPr>
              <w:fldChar w:fldCharType="begin"/>
            </w:r>
            <w:r w:rsidR="0035613A">
              <w:rPr>
                <w:webHidden/>
              </w:rPr>
              <w:instrText xml:space="preserve"> PAGEREF _Toc525748539 \h </w:instrText>
            </w:r>
            <w:r w:rsidR="0035613A">
              <w:rPr>
                <w:webHidden/>
              </w:rPr>
            </w:r>
            <w:r w:rsidR="0035613A">
              <w:rPr>
                <w:webHidden/>
              </w:rPr>
              <w:fldChar w:fldCharType="separate"/>
            </w:r>
            <w:r w:rsidR="0035613A">
              <w:rPr>
                <w:webHidden/>
              </w:rPr>
              <w:t>2</w:t>
            </w:r>
            <w:r w:rsidR="0035613A">
              <w:rPr>
                <w:webHidden/>
              </w:rPr>
              <w:fldChar w:fldCharType="end"/>
            </w:r>
          </w:hyperlink>
        </w:p>
        <w:p w:rsidR="0035613A" w:rsidRDefault="00410FD6">
          <w:pPr>
            <w:pStyle w:val="TOC2"/>
            <w:rPr>
              <w:rFonts w:asciiTheme="minorHAnsi" w:eastAsiaTheme="minorEastAsia" w:hAnsiTheme="minorHAnsi" w:cstheme="minorBidi"/>
              <w:sz w:val="22"/>
              <w:szCs w:val="22"/>
              <w:lang w:eastAsia="en-US"/>
            </w:rPr>
          </w:pPr>
          <w:hyperlink w:anchor="_Toc525748540" w:history="1">
            <w:r w:rsidR="0035613A" w:rsidRPr="0056135E">
              <w:rPr>
                <w:rStyle w:val="Hyperlink"/>
              </w:rPr>
              <w:t>Background</w:t>
            </w:r>
            <w:r w:rsidR="0035613A">
              <w:rPr>
                <w:webHidden/>
              </w:rPr>
              <w:tab/>
            </w:r>
            <w:r w:rsidR="0035613A">
              <w:rPr>
                <w:webHidden/>
              </w:rPr>
              <w:fldChar w:fldCharType="begin"/>
            </w:r>
            <w:r w:rsidR="0035613A">
              <w:rPr>
                <w:webHidden/>
              </w:rPr>
              <w:instrText xml:space="preserve"> PAGEREF _Toc525748540 \h </w:instrText>
            </w:r>
            <w:r w:rsidR="0035613A">
              <w:rPr>
                <w:webHidden/>
              </w:rPr>
            </w:r>
            <w:r w:rsidR="0035613A">
              <w:rPr>
                <w:webHidden/>
              </w:rPr>
              <w:fldChar w:fldCharType="separate"/>
            </w:r>
            <w:r w:rsidR="0035613A">
              <w:rPr>
                <w:webHidden/>
              </w:rPr>
              <w:t>2</w:t>
            </w:r>
            <w:r w:rsidR="0035613A">
              <w:rPr>
                <w:webHidden/>
              </w:rPr>
              <w:fldChar w:fldCharType="end"/>
            </w:r>
          </w:hyperlink>
        </w:p>
        <w:p w:rsidR="0035613A" w:rsidRDefault="00410FD6">
          <w:pPr>
            <w:pStyle w:val="TOC2"/>
            <w:rPr>
              <w:rFonts w:asciiTheme="minorHAnsi" w:eastAsiaTheme="minorEastAsia" w:hAnsiTheme="minorHAnsi" w:cstheme="minorBidi"/>
              <w:sz w:val="22"/>
              <w:szCs w:val="22"/>
              <w:lang w:eastAsia="en-US"/>
            </w:rPr>
          </w:pPr>
          <w:hyperlink w:anchor="_Toc525748541" w:history="1">
            <w:r w:rsidR="0035613A" w:rsidRPr="0056135E">
              <w:rPr>
                <w:rStyle w:val="Hyperlink"/>
              </w:rPr>
              <w:t>Comments by the BMT in 2018</w:t>
            </w:r>
            <w:r w:rsidR="0035613A">
              <w:rPr>
                <w:webHidden/>
              </w:rPr>
              <w:tab/>
            </w:r>
            <w:r w:rsidR="0035613A">
              <w:rPr>
                <w:webHidden/>
              </w:rPr>
              <w:fldChar w:fldCharType="begin"/>
            </w:r>
            <w:r w:rsidR="0035613A">
              <w:rPr>
                <w:webHidden/>
              </w:rPr>
              <w:instrText xml:space="preserve"> PAGEREF _Toc525748541 \h </w:instrText>
            </w:r>
            <w:r w:rsidR="0035613A">
              <w:rPr>
                <w:webHidden/>
              </w:rPr>
            </w:r>
            <w:r w:rsidR="0035613A">
              <w:rPr>
                <w:webHidden/>
              </w:rPr>
              <w:fldChar w:fldCharType="separate"/>
            </w:r>
            <w:r w:rsidR="0035613A">
              <w:rPr>
                <w:webHidden/>
              </w:rPr>
              <w:t>2</w:t>
            </w:r>
            <w:r w:rsidR="0035613A">
              <w:rPr>
                <w:webHidden/>
              </w:rPr>
              <w:fldChar w:fldCharType="end"/>
            </w:r>
          </w:hyperlink>
        </w:p>
        <w:p w:rsidR="0035613A" w:rsidRDefault="00410FD6">
          <w:pPr>
            <w:pStyle w:val="TOC2"/>
            <w:rPr>
              <w:rFonts w:asciiTheme="minorHAnsi" w:eastAsiaTheme="minorEastAsia" w:hAnsiTheme="minorHAnsi" w:cstheme="minorBidi"/>
              <w:sz w:val="22"/>
              <w:szCs w:val="22"/>
              <w:lang w:eastAsia="en-US"/>
            </w:rPr>
          </w:pPr>
          <w:hyperlink w:anchor="_Toc525748542" w:history="1">
            <w:r w:rsidR="0035613A" w:rsidRPr="0056135E">
              <w:rPr>
                <w:rStyle w:val="Hyperlink"/>
              </w:rPr>
              <w:t>Comments by the TWV in 2018</w:t>
            </w:r>
            <w:r w:rsidR="0035613A">
              <w:rPr>
                <w:webHidden/>
              </w:rPr>
              <w:tab/>
            </w:r>
            <w:r w:rsidR="0035613A">
              <w:rPr>
                <w:webHidden/>
              </w:rPr>
              <w:fldChar w:fldCharType="begin"/>
            </w:r>
            <w:r w:rsidR="0035613A">
              <w:rPr>
                <w:webHidden/>
              </w:rPr>
              <w:instrText xml:space="preserve"> PAGEREF _Toc525748542 \h </w:instrText>
            </w:r>
            <w:r w:rsidR="0035613A">
              <w:rPr>
                <w:webHidden/>
              </w:rPr>
            </w:r>
            <w:r w:rsidR="0035613A">
              <w:rPr>
                <w:webHidden/>
              </w:rPr>
              <w:fldChar w:fldCharType="separate"/>
            </w:r>
            <w:r w:rsidR="0035613A">
              <w:rPr>
                <w:webHidden/>
              </w:rPr>
              <w:t>2</w:t>
            </w:r>
            <w:r w:rsidR="0035613A">
              <w:rPr>
                <w:webHidden/>
              </w:rPr>
              <w:fldChar w:fldCharType="end"/>
            </w:r>
          </w:hyperlink>
        </w:p>
        <w:p w:rsidR="00EF141C" w:rsidRPr="00F94F27" w:rsidRDefault="00EF141C" w:rsidP="00A536B3">
          <w:pPr>
            <w:keepNext/>
            <w:keepLines/>
            <w:tabs>
              <w:tab w:val="center" w:pos="4479"/>
            </w:tabs>
            <w:spacing w:before="120"/>
            <w:ind w:right="851"/>
            <w:contextualSpacing/>
            <w:jc w:val="left"/>
            <w:rPr>
              <w:b/>
              <w:bCs/>
              <w:smallCaps/>
              <w:noProof/>
              <w:sz w:val="18"/>
              <w:szCs w:val="18"/>
            </w:rPr>
          </w:pPr>
          <w:r w:rsidRPr="00F94F27">
            <w:rPr>
              <w:b/>
              <w:bCs/>
              <w:smallCaps/>
              <w:noProof/>
              <w:sz w:val="18"/>
              <w:szCs w:val="18"/>
            </w:rPr>
            <w:fldChar w:fldCharType="end"/>
          </w:r>
        </w:p>
      </w:sdtContent>
    </w:sdt>
    <w:p w:rsidR="00EF141C" w:rsidRDefault="00EF141C" w:rsidP="00EF141C">
      <w:pPr>
        <w:rPr>
          <w:snapToGrid w:val="0"/>
          <w:lang w:eastAsia="ja-JP"/>
        </w:rPr>
      </w:pPr>
      <w:bookmarkStart w:id="4" w:name="_Toc460313637"/>
      <w:bookmarkStart w:id="5" w:name="_Toc410822402"/>
      <w:bookmarkStart w:id="6" w:name="_Toc410822806"/>
      <w:bookmarkStart w:id="7" w:name="_Toc410823313"/>
      <w:bookmarkStart w:id="8" w:name="_Toc410899581"/>
    </w:p>
    <w:p w:rsidR="00461D5C" w:rsidRPr="00FB197B" w:rsidRDefault="00461D5C" w:rsidP="00461D5C">
      <w:pPr>
        <w:pStyle w:val="Heading1"/>
      </w:pPr>
      <w:bookmarkStart w:id="9" w:name="_Toc525748535"/>
      <w:r>
        <w:lastRenderedPageBreak/>
        <w:t xml:space="preserve">revision of </w:t>
      </w:r>
      <w:r w:rsidR="002C6DF5">
        <w:t xml:space="preserve">the </w:t>
      </w:r>
      <w:r w:rsidR="00115BD1">
        <w:t>model</w:t>
      </w:r>
      <w:r w:rsidR="00043EDC">
        <w:t xml:space="preserve"> “</w:t>
      </w:r>
      <w:r w:rsidR="00115BD1">
        <w:t>Combining phenotypic and molecular distances in the management of variety collections</w:t>
      </w:r>
      <w:r w:rsidR="00043EDC">
        <w:t>”</w:t>
      </w:r>
      <w:bookmarkEnd w:id="9"/>
    </w:p>
    <w:p w:rsidR="00461D5C" w:rsidRPr="00584903" w:rsidRDefault="00461D5C" w:rsidP="00461D5C">
      <w:pPr>
        <w:keepNext/>
      </w:pPr>
    </w:p>
    <w:p w:rsidR="00EF141C" w:rsidRPr="00FB197B" w:rsidRDefault="00461D5C" w:rsidP="00461D5C">
      <w:pPr>
        <w:pStyle w:val="Heading2"/>
      </w:pPr>
      <w:bookmarkStart w:id="10" w:name="_Toc525748536"/>
      <w:r>
        <w:t>B</w:t>
      </w:r>
      <w:r w:rsidR="004041E9">
        <w:t>ackground</w:t>
      </w:r>
      <w:bookmarkEnd w:id="10"/>
    </w:p>
    <w:bookmarkEnd w:id="4"/>
    <w:p w:rsidR="00EF141C" w:rsidRPr="00584903" w:rsidRDefault="00EF141C" w:rsidP="001854C5">
      <w:pPr>
        <w:keepNext/>
        <w:keepLines/>
      </w:pPr>
    </w:p>
    <w:p w:rsidR="004041E9" w:rsidRDefault="004041E9" w:rsidP="001854C5">
      <w:pPr>
        <w:keepNext/>
        <w:keepLines/>
        <w:rPr>
          <w:rFonts w:cs="Arial"/>
          <w:iCs/>
        </w:rPr>
      </w:pPr>
      <w:r w:rsidRPr="00EF49DE">
        <w:fldChar w:fldCharType="begin"/>
      </w:r>
      <w:r w:rsidRPr="00EF49DE">
        <w:instrText xml:space="preserve"> AUTONUM  </w:instrText>
      </w:r>
      <w:r w:rsidRPr="00EF49DE">
        <w:fldChar w:fldCharType="end"/>
      </w:r>
      <w:r w:rsidRPr="00EF49DE">
        <w:tab/>
      </w:r>
      <w:r w:rsidRPr="00EF49DE">
        <w:rPr>
          <w:rFonts w:cs="Arial"/>
          <w:iCs/>
        </w:rPr>
        <w:t>The BMT</w:t>
      </w:r>
      <w:r>
        <w:rPr>
          <w:rFonts w:cs="Arial"/>
          <w:iCs/>
        </w:rPr>
        <w:t xml:space="preserve">, at its sixteenth session, held in </w:t>
      </w:r>
      <w:r w:rsidRPr="00EF49DE">
        <w:t>La Rochelle, France,</w:t>
      </w:r>
      <w:r w:rsidRPr="00EF49DE">
        <w:rPr>
          <w:rFonts w:cs="Arial"/>
        </w:rPr>
        <w:t xml:space="preserve"> from </w:t>
      </w:r>
      <w:r>
        <w:rPr>
          <w:rFonts w:cs="Arial"/>
        </w:rPr>
        <w:t>November</w:t>
      </w:r>
      <w:r w:rsidRPr="00EF49DE">
        <w:t xml:space="preserve"> </w:t>
      </w:r>
      <w:r>
        <w:t>7</w:t>
      </w:r>
      <w:r w:rsidRPr="00EF49DE">
        <w:t xml:space="preserve"> to </w:t>
      </w:r>
      <w:r>
        <w:t>10</w:t>
      </w:r>
      <w:r w:rsidRPr="00EF49DE">
        <w:t>, 2017</w:t>
      </w:r>
      <w:r>
        <w:t>,</w:t>
      </w:r>
      <w:r>
        <w:rPr>
          <w:rFonts w:cs="Arial"/>
          <w:iCs/>
        </w:rPr>
        <w:t xml:space="preserve"> considered documents BMT/16/8 “</w:t>
      </w:r>
      <w:r w:rsidRPr="004041E9">
        <w:rPr>
          <w:rFonts w:cs="Arial"/>
          <w:iCs/>
        </w:rPr>
        <w:t>The use of molecular markers (SNP) for maize DUS testing in France (2013 to 2016)</w:t>
      </w:r>
      <w:r>
        <w:rPr>
          <w:rFonts w:cs="Arial"/>
          <w:iCs/>
        </w:rPr>
        <w:t>” and BMT/16/8 Add. and</w:t>
      </w:r>
      <w:r w:rsidRPr="00EF49DE">
        <w:rPr>
          <w:rFonts w:cs="Arial"/>
          <w:iCs/>
        </w:rPr>
        <w:t xml:space="preserve"> received a presentation by </w:t>
      </w:r>
      <w:r>
        <w:rPr>
          <w:rFonts w:cs="Arial"/>
          <w:iCs/>
        </w:rPr>
        <w:t xml:space="preserve">an expert from </w:t>
      </w:r>
      <w:r w:rsidRPr="00EF49DE">
        <w:rPr>
          <w:rFonts w:cs="Arial"/>
          <w:iCs/>
        </w:rPr>
        <w:t>France</w:t>
      </w:r>
      <w:r>
        <w:rPr>
          <w:rFonts w:cs="Arial"/>
          <w:iCs/>
        </w:rPr>
        <w:t xml:space="preserve"> </w:t>
      </w:r>
      <w:r w:rsidRPr="006F01DE">
        <w:rPr>
          <w:rFonts w:hint="eastAsia"/>
          <w:snapToGrid w:val="0"/>
          <w:lang w:eastAsia="ja-JP"/>
        </w:rPr>
        <w:t>(see document</w:t>
      </w:r>
      <w:r>
        <w:rPr>
          <w:snapToGrid w:val="0"/>
          <w:lang w:eastAsia="ja-JP"/>
        </w:rPr>
        <w:t> </w:t>
      </w:r>
      <w:r w:rsidRPr="006F01DE">
        <w:rPr>
          <w:rFonts w:hint="eastAsia"/>
          <w:snapToGrid w:val="0"/>
          <w:lang w:eastAsia="ja-JP"/>
        </w:rPr>
        <w:t>BMT/1</w:t>
      </w:r>
      <w:r w:rsidRPr="006F01DE">
        <w:rPr>
          <w:snapToGrid w:val="0"/>
          <w:lang w:eastAsia="ja-JP"/>
        </w:rPr>
        <w:t>6</w:t>
      </w:r>
      <w:r w:rsidRPr="006F01DE">
        <w:rPr>
          <w:rFonts w:hint="eastAsia"/>
          <w:snapToGrid w:val="0"/>
          <w:lang w:eastAsia="ja-JP"/>
        </w:rPr>
        <w:t>/2</w:t>
      </w:r>
      <w:r>
        <w:rPr>
          <w:snapToGrid w:val="0"/>
          <w:lang w:eastAsia="ja-JP"/>
        </w:rPr>
        <w:t>9</w:t>
      </w:r>
      <w:r w:rsidRPr="00B07379">
        <w:rPr>
          <w:rFonts w:eastAsia="MS Mincho" w:cs="Arial" w:hint="eastAsia"/>
          <w:lang w:eastAsia="ja-JP"/>
        </w:rPr>
        <w:t xml:space="preserve"> </w:t>
      </w:r>
      <w:r w:rsidRPr="00B07379">
        <w:rPr>
          <w:rFonts w:eastAsia="MS Mincho" w:cs="Arial"/>
          <w:lang w:eastAsia="ja-JP"/>
        </w:rPr>
        <w:t>“</w:t>
      </w:r>
      <w:r w:rsidRPr="00B07379">
        <w:rPr>
          <w:rFonts w:eastAsia="MS Mincho" w:cs="Arial" w:hint="eastAsia"/>
          <w:lang w:eastAsia="ja-JP"/>
        </w:rPr>
        <w:t>Report</w:t>
      </w:r>
      <w:r w:rsidRPr="00B07379">
        <w:rPr>
          <w:rFonts w:eastAsia="MS Mincho" w:cs="Arial"/>
          <w:lang w:eastAsia="ja-JP"/>
        </w:rPr>
        <w:t>”</w:t>
      </w:r>
      <w:r w:rsidRPr="006F01DE">
        <w:rPr>
          <w:rFonts w:hint="eastAsia"/>
          <w:snapToGrid w:val="0"/>
          <w:lang w:eastAsia="ja-JP"/>
        </w:rPr>
        <w:t>, paragraph</w:t>
      </w:r>
      <w:r>
        <w:rPr>
          <w:snapToGrid w:val="0"/>
          <w:lang w:eastAsia="ja-JP"/>
        </w:rPr>
        <w:t>s</w:t>
      </w:r>
      <w:r w:rsidRPr="006F01DE">
        <w:rPr>
          <w:rFonts w:hint="eastAsia"/>
          <w:snapToGrid w:val="0"/>
          <w:lang w:eastAsia="ja-JP"/>
        </w:rPr>
        <w:t xml:space="preserve"> </w:t>
      </w:r>
      <w:r>
        <w:rPr>
          <w:snapToGrid w:val="0"/>
          <w:lang w:eastAsia="ja-JP"/>
        </w:rPr>
        <w:t>8 to 10</w:t>
      </w:r>
      <w:r w:rsidRPr="006F01DE">
        <w:rPr>
          <w:rFonts w:hint="eastAsia"/>
          <w:snapToGrid w:val="0"/>
          <w:lang w:eastAsia="ja-JP"/>
        </w:rPr>
        <w:t>)</w:t>
      </w:r>
      <w:r w:rsidRPr="00EF49DE">
        <w:rPr>
          <w:rFonts w:cs="Arial"/>
          <w:iCs/>
        </w:rPr>
        <w:t>.</w:t>
      </w:r>
    </w:p>
    <w:p w:rsidR="004041E9" w:rsidRDefault="004041E9" w:rsidP="00EF141C"/>
    <w:p w:rsidR="00EF141C" w:rsidRDefault="00EF141C" w:rsidP="00EF141C">
      <w:r>
        <w:fldChar w:fldCharType="begin"/>
      </w:r>
      <w:r>
        <w:instrText xml:space="preserve"> AUTONUM  </w:instrText>
      </w:r>
      <w:r>
        <w:fldChar w:fldCharType="end"/>
      </w:r>
      <w:r>
        <w:tab/>
        <w:t>The BMT agreed that France should propose a revision to document TGP/15 “</w:t>
      </w:r>
      <w:r w:rsidRPr="00583B4F">
        <w:t>Guidance on the Use of Biochemical and Molecular Markers in the Examination of Distinctness, Uniformity and Stability (DUS)</w:t>
      </w:r>
      <w:r>
        <w:t>”, Annex</w:t>
      </w:r>
      <w:r w:rsidR="00E82AEE">
        <w:t> </w:t>
      </w:r>
      <w:r>
        <w:t>II,</w:t>
      </w:r>
      <w:r w:rsidRPr="00E9646D">
        <w:t xml:space="preserve"> </w:t>
      </w:r>
      <w:r>
        <w:t>“Example: Parent Lines i</w:t>
      </w:r>
      <w:r w:rsidRPr="00E9646D">
        <w:t>n Maize</w:t>
      </w:r>
      <w:r>
        <w:t>”, to reflect the refinements that had been made in France on the basis of its experience in the application of the Model “</w:t>
      </w:r>
      <w:r w:rsidRPr="00E9646D">
        <w:t>Combining Phenotypic and Molecular Distances in the Management of Variety Collections</w:t>
      </w:r>
      <w:r>
        <w:t xml:space="preserve">”, for consideration by the </w:t>
      </w:r>
      <w:r w:rsidRPr="007930E0">
        <w:t>Technical Committee</w:t>
      </w:r>
      <w:r>
        <w:t xml:space="preserve"> at its fifty-fourth session.</w:t>
      </w:r>
    </w:p>
    <w:p w:rsidR="00EF141C" w:rsidRDefault="00EF141C" w:rsidP="00EF141C"/>
    <w:p w:rsidR="00EF141C" w:rsidRPr="00EF49DE" w:rsidRDefault="00EF141C" w:rsidP="00DB6431">
      <w:pPr>
        <w:keepLines/>
      </w:pPr>
      <w:r>
        <w:fldChar w:fldCharType="begin"/>
      </w:r>
      <w:r>
        <w:instrText xml:space="preserve"> AUTONUM  </w:instrText>
      </w:r>
      <w:r>
        <w:fldChar w:fldCharType="end"/>
      </w:r>
      <w:r>
        <w:tab/>
        <w:t>The BMT agreed that it would be advantageous if the draft revision of document TGP/15, to be considered by the TC at its fifty</w:t>
      </w:r>
      <w:r>
        <w:noBreakHyphen/>
        <w:t xml:space="preserve">fourth session, could be published sufficiently before the forty-seventh session of the </w:t>
      </w:r>
      <w:r>
        <w:rPr>
          <w:color w:val="000000"/>
        </w:rPr>
        <w:t>Technical Working Party for Agricultural Crops (TWA)</w:t>
      </w:r>
      <w:r>
        <w:t xml:space="preserve">, to be held in </w:t>
      </w:r>
      <w:proofErr w:type="spellStart"/>
      <w:r>
        <w:t>Naivasha</w:t>
      </w:r>
      <w:proofErr w:type="spellEnd"/>
      <w:r>
        <w:t>, Kenya, from May 21 to 25, 2018, and before the seventeenth session of the BMT, in order that any comments of the TWA and BMT on the draft revision could be reported to the TC at its fifty-fourth session.</w:t>
      </w:r>
    </w:p>
    <w:p w:rsidR="00F92704" w:rsidRPr="00F92704" w:rsidRDefault="00F92704" w:rsidP="00EF141C">
      <w:pPr>
        <w:rPr>
          <w:lang w:eastAsia="ja-JP"/>
        </w:rPr>
      </w:pPr>
    </w:p>
    <w:p w:rsidR="00EF141C" w:rsidRPr="00F92704" w:rsidRDefault="00EF141C" w:rsidP="00EF141C">
      <w:pPr>
        <w:rPr>
          <w:lang w:eastAsia="ja-JP"/>
        </w:rPr>
      </w:pPr>
      <w:r w:rsidRPr="00F92704">
        <w:rPr>
          <w:lang w:eastAsia="ja-JP"/>
        </w:rPr>
        <w:fldChar w:fldCharType="begin"/>
      </w:r>
      <w:r w:rsidRPr="00F92704">
        <w:rPr>
          <w:lang w:eastAsia="ja-JP"/>
        </w:rPr>
        <w:instrText xml:space="preserve"> AUTONUM  </w:instrText>
      </w:r>
      <w:r w:rsidRPr="00F92704">
        <w:rPr>
          <w:lang w:eastAsia="ja-JP"/>
        </w:rPr>
        <w:fldChar w:fldCharType="end"/>
      </w:r>
      <w:r w:rsidRPr="00F92704">
        <w:rPr>
          <w:lang w:eastAsia="ja-JP"/>
        </w:rPr>
        <w:tab/>
        <w:t xml:space="preserve">Document TGP/15/2 Draft 1 </w:t>
      </w:r>
      <w:r w:rsidR="00D35704">
        <w:rPr>
          <w:lang w:eastAsia="ja-JP"/>
        </w:rPr>
        <w:t>was prepared on the above basis</w:t>
      </w:r>
      <w:r w:rsidRPr="00F92704">
        <w:rPr>
          <w:lang w:eastAsia="ja-JP"/>
        </w:rPr>
        <w:t>.</w:t>
      </w:r>
    </w:p>
    <w:p w:rsidR="00F92704" w:rsidRDefault="00F92704" w:rsidP="00EF141C">
      <w:pPr>
        <w:rPr>
          <w:lang w:eastAsia="ja-JP"/>
        </w:rPr>
      </w:pPr>
    </w:p>
    <w:p w:rsidR="000B78D7" w:rsidRPr="004D1BEA" w:rsidRDefault="000B78D7" w:rsidP="00EF141C">
      <w:pPr>
        <w:rPr>
          <w:lang w:eastAsia="ja-JP"/>
        </w:rPr>
      </w:pPr>
    </w:p>
    <w:p w:rsidR="00F92704" w:rsidRDefault="00461D5C" w:rsidP="00461D5C">
      <w:pPr>
        <w:pStyle w:val="Heading2"/>
      </w:pPr>
      <w:bookmarkStart w:id="11" w:name="_Toc433193405"/>
      <w:bookmarkStart w:id="12" w:name="_Toc525748537"/>
      <w:bookmarkEnd w:id="5"/>
      <w:bookmarkEnd w:id="6"/>
      <w:bookmarkEnd w:id="7"/>
      <w:bookmarkEnd w:id="8"/>
      <w:r>
        <w:t>Comments by the TWA in 201</w:t>
      </w:r>
      <w:bookmarkEnd w:id="11"/>
      <w:r>
        <w:t>8</w:t>
      </w:r>
      <w:bookmarkEnd w:id="12"/>
    </w:p>
    <w:p w:rsidR="00F92704" w:rsidRDefault="00F92704" w:rsidP="00F92704">
      <w:pPr>
        <w:autoSpaceDE w:val="0"/>
        <w:autoSpaceDN w:val="0"/>
        <w:adjustRightInd w:val="0"/>
      </w:pPr>
    </w:p>
    <w:p w:rsidR="00021614" w:rsidRDefault="00021614" w:rsidP="00021614">
      <w:pPr>
        <w:rPr>
          <w:snapToGrid w:val="0"/>
          <w:color w:val="000000"/>
        </w:rPr>
      </w:pPr>
      <w:r w:rsidRPr="00F709D5">
        <w:rPr>
          <w:rFonts w:cs="Arial"/>
        </w:rPr>
        <w:fldChar w:fldCharType="begin"/>
      </w:r>
      <w:r w:rsidRPr="00F709D5">
        <w:rPr>
          <w:rFonts w:cs="Arial"/>
        </w:rPr>
        <w:instrText xml:space="preserve"> AUTONUM  </w:instrText>
      </w:r>
      <w:r w:rsidRPr="00F709D5">
        <w:rPr>
          <w:rFonts w:cs="Arial"/>
        </w:rPr>
        <w:fldChar w:fldCharType="end"/>
      </w:r>
      <w:r w:rsidRPr="00F709D5">
        <w:rPr>
          <w:rFonts w:cs="Arial"/>
        </w:rPr>
        <w:tab/>
      </w:r>
      <w:r w:rsidR="00F92704">
        <w:rPr>
          <w:rFonts w:cs="Arial"/>
        </w:rPr>
        <w:t>T</w:t>
      </w:r>
      <w:r w:rsidRPr="00B63567">
        <w:rPr>
          <w:rFonts w:hint="eastAsia"/>
          <w:color w:val="000000"/>
          <w:lang w:eastAsia="ja-JP"/>
        </w:rPr>
        <w:t>he TW</w:t>
      </w:r>
      <w:r w:rsidRPr="00B63567">
        <w:rPr>
          <w:color w:val="000000"/>
          <w:lang w:eastAsia="ja-JP"/>
        </w:rPr>
        <w:t>A</w:t>
      </w:r>
      <w:r w:rsidR="00F92704">
        <w:rPr>
          <w:color w:val="000000"/>
          <w:lang w:eastAsia="ja-JP"/>
        </w:rPr>
        <w:t>, at its forty-seventh session,</w:t>
      </w:r>
      <w:r w:rsidR="00F92704" w:rsidRPr="00F92704">
        <w:rPr>
          <w:rFonts w:cs="Arial"/>
          <w:iCs/>
        </w:rPr>
        <w:t xml:space="preserve"> </w:t>
      </w:r>
      <w:r w:rsidRPr="00B63567">
        <w:rPr>
          <w:snapToGrid w:val="0"/>
          <w:color w:val="000000"/>
        </w:rPr>
        <w:t>considered document</w:t>
      </w:r>
      <w:r w:rsidR="00D35704">
        <w:rPr>
          <w:snapToGrid w:val="0"/>
          <w:color w:val="000000"/>
        </w:rPr>
        <w:t>s</w:t>
      </w:r>
      <w:r w:rsidRPr="00B63567">
        <w:rPr>
          <w:snapToGrid w:val="0"/>
          <w:color w:val="000000"/>
        </w:rPr>
        <w:t xml:space="preserve"> </w:t>
      </w:r>
      <w:r w:rsidR="001854C5" w:rsidRPr="001854C5">
        <w:rPr>
          <w:snapToGrid w:val="0"/>
          <w:color w:val="000000"/>
        </w:rPr>
        <w:t>TWP/2/7 Rev.</w:t>
      </w:r>
      <w:r w:rsidRPr="00B63567">
        <w:rPr>
          <w:rFonts w:hint="eastAsia"/>
          <w:snapToGrid w:val="0"/>
          <w:color w:val="000000"/>
          <w:lang w:eastAsia="ja-JP"/>
        </w:rPr>
        <w:t xml:space="preserve"> </w:t>
      </w:r>
      <w:r w:rsidRPr="00B63567">
        <w:rPr>
          <w:snapToGrid w:val="0"/>
          <w:color w:val="000000"/>
          <w:lang w:eastAsia="ja-JP"/>
        </w:rPr>
        <w:t>“</w:t>
      </w:r>
      <w:r w:rsidRPr="00B63567">
        <w:rPr>
          <w:rFonts w:hint="eastAsia"/>
          <w:snapToGrid w:val="0"/>
          <w:color w:val="000000"/>
          <w:lang w:eastAsia="ja-JP"/>
        </w:rPr>
        <w:t>Molecular Techniques</w:t>
      </w:r>
      <w:r w:rsidRPr="00B63567">
        <w:rPr>
          <w:snapToGrid w:val="0"/>
          <w:color w:val="000000"/>
          <w:lang w:eastAsia="ja-JP"/>
        </w:rPr>
        <w:t>”</w:t>
      </w:r>
      <w:r w:rsidR="00D35704">
        <w:rPr>
          <w:snapToGrid w:val="0"/>
          <w:color w:val="000000"/>
          <w:lang w:eastAsia="ja-JP"/>
        </w:rPr>
        <w:t xml:space="preserve"> and </w:t>
      </w:r>
      <w:r w:rsidR="00D35704" w:rsidRPr="00CF2F9C">
        <w:t>document</w:t>
      </w:r>
      <w:r w:rsidR="00D35704">
        <w:t xml:space="preserve"> </w:t>
      </w:r>
      <w:r w:rsidR="00D35704" w:rsidRPr="001854C5">
        <w:t>TGP/15/2 Draft 1</w:t>
      </w:r>
      <w:r w:rsidRPr="00B63567">
        <w:rPr>
          <w:snapToGrid w:val="0"/>
          <w:color w:val="000000"/>
        </w:rPr>
        <w:t>.</w:t>
      </w:r>
    </w:p>
    <w:p w:rsidR="00011BAA" w:rsidRPr="00CF2F9C" w:rsidRDefault="00011BAA" w:rsidP="00011BAA"/>
    <w:p w:rsidR="00011BAA" w:rsidRDefault="00011BAA" w:rsidP="00B61089">
      <w:pPr>
        <w:keepLines/>
      </w:pPr>
      <w:r w:rsidRPr="005B65E3">
        <w:fldChar w:fldCharType="begin"/>
      </w:r>
      <w:r w:rsidRPr="005B65E3">
        <w:instrText xml:space="preserve"> AUTONUM  </w:instrText>
      </w:r>
      <w:r w:rsidRPr="005B65E3">
        <w:fldChar w:fldCharType="end"/>
      </w:r>
      <w:r w:rsidRPr="005B65E3">
        <w:tab/>
        <w:t xml:space="preserve">The TWA received a presentation by an expert from France on the refinements that had been made on the basis of experience in the application of the Model “Combining Phenotypic and Molecular Distances in the Management of Variety Collections”. </w:t>
      </w:r>
      <w:r w:rsidRPr="004D5431">
        <w:t>A copy of the presentation is provided in document BMT/16/8 Add. “Addendum to the use of molecular markers (SNP) for maize DUS testing in France (2013 to 2016)”</w:t>
      </w:r>
      <w:r>
        <w:t xml:space="preserve"> </w:t>
      </w:r>
      <w:r w:rsidRPr="006A27CC">
        <w:rPr>
          <w:rFonts w:eastAsia="MS Mincho" w:cs="Arial" w:hint="eastAsia"/>
          <w:lang w:eastAsia="ja-JP"/>
        </w:rPr>
        <w:t>(see document TW</w:t>
      </w:r>
      <w:r>
        <w:rPr>
          <w:rFonts w:eastAsia="MS Mincho" w:cs="Arial"/>
          <w:lang w:eastAsia="ja-JP"/>
        </w:rPr>
        <w:t>A</w:t>
      </w:r>
      <w:r w:rsidRPr="006A27CC">
        <w:rPr>
          <w:rFonts w:eastAsia="MS Mincho" w:cs="Arial" w:hint="eastAsia"/>
          <w:lang w:eastAsia="ja-JP"/>
        </w:rPr>
        <w:t>/</w:t>
      </w:r>
      <w:r>
        <w:rPr>
          <w:rFonts w:eastAsia="MS Mincho" w:cs="Arial"/>
          <w:lang w:eastAsia="ja-JP"/>
        </w:rPr>
        <w:t>47</w:t>
      </w:r>
      <w:r w:rsidRPr="006A27CC">
        <w:rPr>
          <w:rFonts w:eastAsia="MS Mincho" w:cs="Arial" w:hint="eastAsia"/>
          <w:lang w:eastAsia="ja-JP"/>
        </w:rPr>
        <w:t>/</w:t>
      </w:r>
      <w:r>
        <w:rPr>
          <w:rFonts w:eastAsia="MS Mincho" w:cs="Arial"/>
          <w:lang w:eastAsia="ja-JP"/>
        </w:rPr>
        <w:t>7</w:t>
      </w:r>
      <w:r w:rsidRPr="006A27CC">
        <w:rPr>
          <w:rFonts w:eastAsia="MS Mincho" w:cs="Arial" w:hint="eastAsia"/>
          <w:lang w:eastAsia="ja-JP"/>
        </w:rPr>
        <w:t xml:space="preserve"> </w:t>
      </w:r>
      <w:r w:rsidRPr="006A27CC">
        <w:rPr>
          <w:rFonts w:eastAsia="MS Mincho" w:cs="Arial"/>
          <w:lang w:eastAsia="ja-JP"/>
        </w:rPr>
        <w:t>“</w:t>
      </w:r>
      <w:r w:rsidRPr="006A27CC">
        <w:rPr>
          <w:rFonts w:eastAsia="MS Mincho" w:cs="Arial" w:hint="eastAsia"/>
          <w:lang w:eastAsia="ja-JP"/>
        </w:rPr>
        <w:t>Report</w:t>
      </w:r>
      <w:r w:rsidRPr="006A27CC">
        <w:rPr>
          <w:rFonts w:eastAsia="MS Mincho" w:cs="Arial"/>
          <w:lang w:eastAsia="ja-JP"/>
        </w:rPr>
        <w:t>”</w:t>
      </w:r>
      <w:r w:rsidRPr="006A27CC">
        <w:rPr>
          <w:rFonts w:eastAsia="MS Mincho" w:cs="Arial" w:hint="eastAsia"/>
          <w:lang w:eastAsia="ja-JP"/>
        </w:rPr>
        <w:t>, paragraph</w:t>
      </w:r>
      <w:r>
        <w:rPr>
          <w:rFonts w:eastAsia="MS Mincho" w:cs="Arial"/>
          <w:lang w:eastAsia="ja-JP"/>
        </w:rPr>
        <w:t>s</w:t>
      </w:r>
      <w:r w:rsidRPr="006A27CC">
        <w:rPr>
          <w:rFonts w:eastAsia="MS Mincho" w:cs="Arial" w:hint="eastAsia"/>
          <w:lang w:eastAsia="ja-JP"/>
        </w:rPr>
        <w:t xml:space="preserve"> </w:t>
      </w:r>
      <w:r>
        <w:rPr>
          <w:rFonts w:eastAsia="MS Mincho" w:cs="Arial"/>
          <w:lang w:eastAsia="ja-JP"/>
        </w:rPr>
        <w:t>44 to 49</w:t>
      </w:r>
      <w:r w:rsidRPr="006A27CC">
        <w:rPr>
          <w:rFonts w:eastAsia="MS Mincho" w:cs="Arial" w:hint="eastAsia"/>
          <w:lang w:eastAsia="ja-JP"/>
        </w:rPr>
        <w:t>)</w:t>
      </w:r>
      <w:r>
        <w:t>.</w:t>
      </w:r>
    </w:p>
    <w:p w:rsidR="00011BAA" w:rsidRDefault="00011BAA" w:rsidP="00011BAA"/>
    <w:p w:rsidR="00011BAA" w:rsidRDefault="00011BAA" w:rsidP="00011BAA">
      <w:r w:rsidRPr="002E42C1">
        <w:fldChar w:fldCharType="begin"/>
      </w:r>
      <w:r w:rsidRPr="00CF2F9C">
        <w:instrText xml:space="preserve"> AUTONUM  </w:instrText>
      </w:r>
      <w:r w:rsidRPr="002E42C1">
        <w:fldChar w:fldCharType="end"/>
      </w:r>
      <w:r w:rsidRPr="00CF2F9C">
        <w:tab/>
      </w:r>
      <w:r>
        <w:t>The TWA noted that the studies for the refinement of the model used in France were still ongoing and that a final conclusion on the threshold level to be used had not yet been reached (e.g. Rogers distance = 0.2). The TWA noted that this would mean that a new proposal would need to be presented to the BMT and TWA at future sessions as a basis to propose a revision of TGP/15 for this model.</w:t>
      </w:r>
    </w:p>
    <w:p w:rsidR="00207583" w:rsidRDefault="00207583">
      <w:pPr>
        <w:jc w:val="left"/>
      </w:pPr>
    </w:p>
    <w:p w:rsidR="00011BAA" w:rsidRDefault="00011BAA" w:rsidP="00011BAA">
      <w:r w:rsidRPr="002E42C1">
        <w:fldChar w:fldCharType="begin"/>
      </w:r>
      <w:r w:rsidRPr="00CF2F9C">
        <w:instrText xml:space="preserve"> AUTONUM  </w:instrText>
      </w:r>
      <w:r w:rsidRPr="002E42C1">
        <w:fldChar w:fldCharType="end"/>
      </w:r>
      <w:r w:rsidRPr="00CF2F9C">
        <w:tab/>
      </w:r>
      <w:r>
        <w:t>The TWA noted that the new slide introduced</w:t>
      </w:r>
      <w:r w:rsidR="00D35704">
        <w:t xml:space="preserve"> in </w:t>
      </w:r>
      <w:r w:rsidR="00D35704" w:rsidRPr="00CF2F9C">
        <w:t>document</w:t>
      </w:r>
      <w:r w:rsidR="00D35704">
        <w:t xml:space="preserve"> </w:t>
      </w:r>
      <w:r w:rsidR="00D35704" w:rsidRPr="001854C5">
        <w:t>TGP/15/2 Draft 1</w:t>
      </w:r>
      <w:r w:rsidR="00D35704">
        <w:t xml:space="preserve">, </w:t>
      </w:r>
      <w:r>
        <w:t xml:space="preserve">to illustrate the refinement in the approach used by France did not reflect a final decision on the genetic distance threshold to be used in parent lines of maize (below).  </w:t>
      </w:r>
    </w:p>
    <w:p w:rsidR="000B78D7" w:rsidRDefault="000B78D7" w:rsidP="00011BAA"/>
    <w:p w:rsidR="00011BAA" w:rsidRDefault="0035613A" w:rsidP="0035613A">
      <w:pPr>
        <w:spacing w:before="20"/>
        <w:jc w:val="center"/>
      </w:pPr>
      <w:r w:rsidRPr="009371BB">
        <w:rPr>
          <w:rFonts w:cs="Arial"/>
          <w:snapToGrid w:val="0"/>
          <w:lang w:val="fr-FR"/>
        </w:rPr>
        <w:object w:dxaOrig="6890" w:dyaOrig="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92.7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PowerPoint.Slide.12" ShapeID="_x0000_i1025" DrawAspect="Content" ObjectID="_1599642960" r:id="rId10"/>
        </w:object>
      </w:r>
    </w:p>
    <w:p w:rsidR="00011BAA" w:rsidRDefault="00011BAA" w:rsidP="00011BAA"/>
    <w:p w:rsidR="00011BAA" w:rsidRDefault="00011BAA" w:rsidP="00011BAA">
      <w:pPr>
        <w:keepNext/>
      </w:pPr>
      <w:r w:rsidRPr="002E42C1">
        <w:lastRenderedPageBreak/>
        <w:fldChar w:fldCharType="begin"/>
      </w:r>
      <w:r w:rsidRPr="00CF2F9C">
        <w:instrText xml:space="preserve"> AUTONUM  </w:instrText>
      </w:r>
      <w:r w:rsidRPr="002E42C1">
        <w:fldChar w:fldCharType="end"/>
      </w:r>
      <w:r w:rsidRPr="00CF2F9C">
        <w:tab/>
      </w:r>
      <w:r>
        <w:t>The TWA agreed that the following extract from document BMT/16/8/Add. slide 16, should be included in the proposed revision of document TGP/15:</w:t>
      </w:r>
    </w:p>
    <w:p w:rsidR="00011BAA" w:rsidRDefault="00011BAA" w:rsidP="00011BAA">
      <w:pPr>
        <w:keepNext/>
      </w:pPr>
    </w:p>
    <w:p w:rsidR="00011BAA" w:rsidRDefault="00011BAA" w:rsidP="00011BAA">
      <w:pPr>
        <w:jc w:val="center"/>
      </w:pPr>
      <w:r w:rsidRPr="0035613A">
        <w:rPr>
          <w:noProof/>
        </w:rPr>
        <w:drawing>
          <wp:inline distT="0" distB="0" distL="0" distR="0" wp14:anchorId="767FE4B4" wp14:editId="2375D0BE">
            <wp:extent cx="3223919" cy="2387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44295" cy="2402172"/>
                    </a:xfrm>
                    <a:prstGeom prst="rect">
                      <a:avLst/>
                    </a:prstGeom>
                    <a:ln w="6350">
                      <a:noFill/>
                    </a:ln>
                  </pic:spPr>
                </pic:pic>
              </a:graphicData>
            </a:graphic>
          </wp:inline>
        </w:drawing>
      </w:r>
    </w:p>
    <w:p w:rsidR="00011BAA" w:rsidRDefault="00011BAA" w:rsidP="00011BAA"/>
    <w:p w:rsidR="00011BAA" w:rsidRDefault="00011BAA" w:rsidP="00011BAA"/>
    <w:p w:rsidR="00011BAA" w:rsidRDefault="00011BAA" w:rsidP="00793675">
      <w:pPr>
        <w:keepNext/>
        <w:keepLines/>
      </w:pPr>
      <w:r w:rsidRPr="002E42C1">
        <w:fldChar w:fldCharType="begin"/>
      </w:r>
      <w:r w:rsidRPr="00CF2F9C">
        <w:instrText xml:space="preserve"> AUTONUM  </w:instrText>
      </w:r>
      <w:r w:rsidRPr="002E42C1">
        <w:fldChar w:fldCharType="end"/>
      </w:r>
      <w:r w:rsidRPr="00CF2F9C">
        <w:tab/>
      </w:r>
      <w:r>
        <w:t>The TWA noted the refinements being made to the model used in France on the following basis:</w:t>
      </w:r>
    </w:p>
    <w:p w:rsidR="00011BAA" w:rsidRDefault="00011BAA" w:rsidP="00793675">
      <w:pPr>
        <w:keepNext/>
        <w:keepLines/>
      </w:pPr>
    </w:p>
    <w:p w:rsidR="00011BAA" w:rsidRDefault="00011BAA" w:rsidP="00793675">
      <w:pPr>
        <w:keepNext/>
        <w:keepLines/>
        <w:numPr>
          <w:ilvl w:val="0"/>
          <w:numId w:val="7"/>
        </w:numPr>
        <w:shd w:val="clear" w:color="auto" w:fill="FFFFFF"/>
        <w:tabs>
          <w:tab w:val="clear" w:pos="720"/>
        </w:tabs>
        <w:spacing w:line="233" w:lineRule="atLeast"/>
        <w:ind w:left="1134" w:hanging="567"/>
        <w:jc w:val="left"/>
      </w:pPr>
      <w:r w:rsidRPr="008B3C45">
        <w:t xml:space="preserve">a </w:t>
      </w:r>
      <w:r w:rsidRPr="00122A02">
        <w:t>“</w:t>
      </w:r>
      <w:r w:rsidRPr="008B3C45">
        <w:t>parameter setting step</w:t>
      </w:r>
      <w:r w:rsidRPr="00122A02">
        <w:t xml:space="preserve">” </w:t>
      </w:r>
      <w:r>
        <w:t>analyzing</w:t>
      </w:r>
      <w:r w:rsidRPr="00122A02">
        <w:t xml:space="preserve"> several growing cycles</w:t>
      </w:r>
      <w:r w:rsidRPr="008B3C45">
        <w:t xml:space="preserve"> </w:t>
      </w:r>
      <w:r>
        <w:t>was being used to</w:t>
      </w:r>
      <w:r w:rsidRPr="00122A02">
        <w:t xml:space="preserve"> established </w:t>
      </w:r>
      <w:r w:rsidRPr="008B3C45">
        <w:t>the threshold value</w:t>
      </w:r>
      <w:r w:rsidRPr="00122A02">
        <w:t>;</w:t>
      </w:r>
    </w:p>
    <w:p w:rsidR="00011BAA" w:rsidRPr="008B3C45" w:rsidRDefault="00011BAA" w:rsidP="00793675">
      <w:pPr>
        <w:keepNext/>
        <w:keepLines/>
        <w:shd w:val="clear" w:color="auto" w:fill="FFFFFF"/>
        <w:spacing w:line="233" w:lineRule="atLeast"/>
        <w:ind w:left="1134" w:hanging="567"/>
        <w:jc w:val="left"/>
      </w:pPr>
    </w:p>
    <w:p w:rsidR="00011BAA" w:rsidRPr="008B3C45" w:rsidRDefault="00011BAA" w:rsidP="00793675">
      <w:pPr>
        <w:keepNext/>
        <w:keepLines/>
        <w:numPr>
          <w:ilvl w:val="0"/>
          <w:numId w:val="7"/>
        </w:numPr>
        <w:shd w:val="clear" w:color="auto" w:fill="FFFFFF"/>
        <w:tabs>
          <w:tab w:val="clear" w:pos="720"/>
        </w:tabs>
        <w:spacing w:after="160" w:line="233" w:lineRule="atLeast"/>
        <w:ind w:left="1134" w:hanging="567"/>
        <w:jc w:val="left"/>
      </w:pPr>
      <w:r>
        <w:t xml:space="preserve">any </w:t>
      </w:r>
      <w:r w:rsidRPr="008B3C45">
        <w:t xml:space="preserve">threshold value </w:t>
      </w:r>
      <w:r>
        <w:t xml:space="preserve">would be crop-specific and should be determined </w:t>
      </w:r>
      <w:r w:rsidRPr="008B3C45">
        <w:t>by crop experts</w:t>
      </w:r>
      <w:r>
        <w:t>.</w:t>
      </w:r>
    </w:p>
    <w:p w:rsidR="00011BAA" w:rsidRDefault="00011BAA" w:rsidP="00011BAA"/>
    <w:p w:rsidR="00011BAA" w:rsidRDefault="00011BAA" w:rsidP="00011BAA">
      <w:r w:rsidRPr="002E42C1">
        <w:fldChar w:fldCharType="begin"/>
      </w:r>
      <w:r w:rsidRPr="00CF2F9C">
        <w:instrText xml:space="preserve"> AUTONUM  </w:instrText>
      </w:r>
      <w:r w:rsidRPr="002E42C1">
        <w:fldChar w:fldCharType="end"/>
      </w:r>
      <w:r w:rsidRPr="00CF2F9C">
        <w:tab/>
      </w:r>
      <w:r>
        <w:t>The TWA noted that the method used in France only rejected a candidate variety after the third growing cycle.</w:t>
      </w:r>
    </w:p>
    <w:p w:rsidR="009642EC" w:rsidRPr="008E5149" w:rsidRDefault="009642EC" w:rsidP="009642EC">
      <w:pPr>
        <w:rPr>
          <w:snapToGrid w:val="0"/>
        </w:rPr>
      </w:pPr>
    </w:p>
    <w:p w:rsidR="00460FCB" w:rsidRPr="004D1BEA" w:rsidRDefault="00460FCB" w:rsidP="008F7126">
      <w:pPr>
        <w:rPr>
          <w:lang w:eastAsia="ja-JP"/>
        </w:rPr>
      </w:pPr>
    </w:p>
    <w:p w:rsidR="008F7126" w:rsidRPr="004D01F1" w:rsidRDefault="008F7126" w:rsidP="007C0D71">
      <w:pPr>
        <w:pStyle w:val="Heading2"/>
      </w:pPr>
      <w:bookmarkStart w:id="13" w:name="_Toc525748538"/>
      <w:r w:rsidRPr="004D01F1">
        <w:t>Comments by the BMT in 2018</w:t>
      </w:r>
      <w:bookmarkEnd w:id="13"/>
    </w:p>
    <w:p w:rsidR="008F7126" w:rsidRPr="004D01F1" w:rsidRDefault="008F7126" w:rsidP="007C0D71">
      <w:pPr>
        <w:keepNext/>
        <w:autoSpaceDE w:val="0"/>
        <w:autoSpaceDN w:val="0"/>
        <w:adjustRightInd w:val="0"/>
      </w:pPr>
    </w:p>
    <w:p w:rsidR="00417472" w:rsidRDefault="00417472" w:rsidP="007C0D71">
      <w:pPr>
        <w:keepNext/>
      </w:pPr>
      <w:r w:rsidRPr="005B00D8">
        <w:rPr>
          <w:rFonts w:cs="Arial"/>
        </w:rPr>
        <w:fldChar w:fldCharType="begin"/>
      </w:r>
      <w:r w:rsidRPr="005B00D8">
        <w:rPr>
          <w:rFonts w:cs="Arial"/>
        </w:rPr>
        <w:instrText xml:space="preserve"> AUTONUM  </w:instrText>
      </w:r>
      <w:r w:rsidRPr="005B00D8">
        <w:rPr>
          <w:rFonts w:cs="Arial"/>
        </w:rPr>
        <w:fldChar w:fldCharType="end"/>
      </w:r>
      <w:r w:rsidRPr="005B00D8">
        <w:rPr>
          <w:rFonts w:cs="Arial"/>
        </w:rPr>
        <w:tab/>
        <w:t>T</w:t>
      </w:r>
      <w:r w:rsidRPr="005B00D8">
        <w:rPr>
          <w:rFonts w:hint="eastAsia"/>
          <w:color w:val="000000"/>
          <w:lang w:eastAsia="ja-JP"/>
        </w:rPr>
        <w:t xml:space="preserve">he </w:t>
      </w:r>
      <w:r w:rsidRPr="005B00D8">
        <w:rPr>
          <w:color w:val="000000"/>
          <w:lang w:eastAsia="ja-JP"/>
        </w:rPr>
        <w:t>BMT, at its seventeenth session</w:t>
      </w:r>
      <w:r w:rsidRPr="005B00D8">
        <w:rPr>
          <w:rFonts w:cs="Arial"/>
          <w:iCs/>
        </w:rPr>
        <w:t>, held in Montevideo</w:t>
      </w:r>
      <w:r w:rsidRPr="005B00D8">
        <w:t>, Uruguay,</w:t>
      </w:r>
      <w:r w:rsidRPr="005B00D8">
        <w:rPr>
          <w:rFonts w:cs="Arial"/>
        </w:rPr>
        <w:t xml:space="preserve"> from September</w:t>
      </w:r>
      <w:r w:rsidRPr="005B00D8">
        <w:t xml:space="preserve"> 10 to 13, 2018</w:t>
      </w:r>
      <w:r w:rsidRPr="005B00D8">
        <w:rPr>
          <w:color w:val="000000"/>
          <w:lang w:eastAsia="ja-JP"/>
        </w:rPr>
        <w:t>,</w:t>
      </w:r>
      <w:r w:rsidRPr="005B00D8">
        <w:rPr>
          <w:rFonts w:cs="Arial"/>
          <w:iCs/>
        </w:rPr>
        <w:t xml:space="preserve"> </w:t>
      </w:r>
      <w:r w:rsidRPr="005B00D8">
        <w:rPr>
          <w:snapToGrid w:val="0"/>
          <w:color w:val="000000"/>
        </w:rPr>
        <w:t>considered documents BMT/17/7</w:t>
      </w:r>
      <w:r w:rsidRPr="005B00D8">
        <w:rPr>
          <w:rFonts w:hint="eastAsia"/>
          <w:snapToGrid w:val="0"/>
          <w:color w:val="000000"/>
          <w:lang w:eastAsia="ja-JP"/>
        </w:rPr>
        <w:t xml:space="preserve"> </w:t>
      </w:r>
      <w:r w:rsidRPr="005B00D8">
        <w:rPr>
          <w:snapToGrid w:val="0"/>
          <w:color w:val="000000"/>
          <w:lang w:eastAsia="ja-JP"/>
        </w:rPr>
        <w:t>“</w:t>
      </w:r>
      <w:r w:rsidR="00352D9C" w:rsidRPr="005B00D8">
        <w:rPr>
          <w:snapToGrid w:val="0"/>
          <w:color w:val="000000"/>
          <w:lang w:eastAsia="ja-JP"/>
        </w:rPr>
        <w:t>Revision of document TGP/15 ‘Guidance on the Use of Biochemical and Molecular Markers in the Examination of Distinctness, Uniformity and Stability (DUS)’</w:t>
      </w:r>
      <w:r w:rsidRPr="005B00D8">
        <w:rPr>
          <w:snapToGrid w:val="0"/>
          <w:color w:val="000000"/>
          <w:lang w:eastAsia="ja-JP"/>
        </w:rPr>
        <w:t>”</w:t>
      </w:r>
      <w:r w:rsidR="005B00D8">
        <w:t xml:space="preserve"> and </w:t>
      </w:r>
      <w:r w:rsidR="005B00D8" w:rsidRPr="001854C5">
        <w:t>TGP/15/2 Draft 1</w:t>
      </w:r>
      <w:r w:rsidR="005B00D8">
        <w:t>.</w:t>
      </w:r>
      <w:r w:rsidR="00D35704">
        <w:t xml:space="preserve">  Document BMT/17/7 contained a revised proposal from France for the revision of document TGP/15, Section 2.2, in response to the comments made by the TWA at its forty-seventh session.</w:t>
      </w:r>
    </w:p>
    <w:p w:rsidR="005B00D8" w:rsidRPr="00217A34" w:rsidRDefault="005B00D8" w:rsidP="005B00D8"/>
    <w:p w:rsidR="005B00D8" w:rsidRPr="00217A34" w:rsidRDefault="005B00D8" w:rsidP="005B00D8">
      <w:r w:rsidRPr="00217A34">
        <w:fldChar w:fldCharType="begin"/>
      </w:r>
      <w:r w:rsidRPr="00217A34">
        <w:instrText xml:space="preserve"> AUTONUM  </w:instrText>
      </w:r>
      <w:r w:rsidRPr="00217A34">
        <w:fldChar w:fldCharType="end"/>
      </w:r>
      <w:r w:rsidRPr="00217A34">
        <w:tab/>
        <w:t>The BMT considered the revision of the example of parent lines in maize prepared by the experts from France.  The BMT noted that the establishment of an additional threshold for genetic distance below GAIA distance 2 had not been implemented in France at that time. The BMT noted that the nature of document TGP/15 was to present examples of the use of molecular markers in DUS examination among UPOV members. The BMT agreed to recommend that the example in document TGP/15</w:t>
      </w:r>
      <w:r w:rsidR="00D35704">
        <w:t>, Section 2.2,</w:t>
      </w:r>
      <w:r w:rsidRPr="00217A34">
        <w:t xml:space="preserve"> be revised at a later stage once the additional threshold level had been implemented in France</w:t>
      </w:r>
      <w:r>
        <w:t xml:space="preserve"> </w:t>
      </w:r>
      <w:r w:rsidRPr="006A27CC">
        <w:rPr>
          <w:rFonts w:eastAsia="MS Mincho" w:cs="Arial" w:hint="eastAsia"/>
          <w:lang w:eastAsia="ja-JP"/>
        </w:rPr>
        <w:t>(see document</w:t>
      </w:r>
      <w:r w:rsidR="000B78D7">
        <w:rPr>
          <w:rFonts w:eastAsia="MS Mincho" w:cs="Arial"/>
          <w:lang w:eastAsia="ja-JP"/>
        </w:rPr>
        <w:t> </w:t>
      </w:r>
      <w:r>
        <w:rPr>
          <w:rFonts w:eastAsia="MS Mincho" w:cs="Arial"/>
          <w:lang w:eastAsia="ja-JP"/>
        </w:rPr>
        <w:t>BM</w:t>
      </w:r>
      <w:r w:rsidRPr="006A27CC">
        <w:rPr>
          <w:rFonts w:eastAsia="MS Mincho" w:cs="Arial" w:hint="eastAsia"/>
          <w:lang w:eastAsia="ja-JP"/>
        </w:rPr>
        <w:t>T/</w:t>
      </w:r>
      <w:r>
        <w:rPr>
          <w:rFonts w:eastAsia="MS Mincho" w:cs="Arial"/>
          <w:lang w:eastAsia="ja-JP"/>
        </w:rPr>
        <w:t>17</w:t>
      </w:r>
      <w:r w:rsidRPr="006A27CC">
        <w:rPr>
          <w:rFonts w:eastAsia="MS Mincho" w:cs="Arial" w:hint="eastAsia"/>
          <w:lang w:eastAsia="ja-JP"/>
        </w:rPr>
        <w:t>/</w:t>
      </w:r>
      <w:r>
        <w:rPr>
          <w:rFonts w:eastAsia="MS Mincho" w:cs="Arial"/>
          <w:lang w:eastAsia="ja-JP"/>
        </w:rPr>
        <w:t>25</w:t>
      </w:r>
      <w:r w:rsidRPr="006A27CC">
        <w:rPr>
          <w:rFonts w:eastAsia="MS Mincho" w:cs="Arial" w:hint="eastAsia"/>
          <w:lang w:eastAsia="ja-JP"/>
        </w:rPr>
        <w:t xml:space="preserve"> </w:t>
      </w:r>
      <w:r w:rsidRPr="006A27CC">
        <w:rPr>
          <w:rFonts w:eastAsia="MS Mincho" w:cs="Arial"/>
          <w:lang w:eastAsia="ja-JP"/>
        </w:rPr>
        <w:t>“</w:t>
      </w:r>
      <w:r w:rsidRPr="006A27CC">
        <w:rPr>
          <w:rFonts w:eastAsia="MS Mincho" w:cs="Arial" w:hint="eastAsia"/>
          <w:lang w:eastAsia="ja-JP"/>
        </w:rPr>
        <w:t>Report</w:t>
      </w:r>
      <w:r w:rsidRPr="006A27CC">
        <w:rPr>
          <w:rFonts w:eastAsia="MS Mincho" w:cs="Arial"/>
          <w:lang w:eastAsia="ja-JP"/>
        </w:rPr>
        <w:t>”</w:t>
      </w:r>
      <w:r w:rsidRPr="006A27CC">
        <w:rPr>
          <w:rFonts w:eastAsia="MS Mincho" w:cs="Arial" w:hint="eastAsia"/>
          <w:lang w:eastAsia="ja-JP"/>
        </w:rPr>
        <w:t xml:space="preserve">, paragraph </w:t>
      </w:r>
      <w:r>
        <w:rPr>
          <w:rFonts w:eastAsia="MS Mincho" w:cs="Arial"/>
          <w:lang w:eastAsia="ja-JP"/>
        </w:rPr>
        <w:t>58</w:t>
      </w:r>
      <w:r w:rsidRPr="006A27CC">
        <w:rPr>
          <w:rFonts w:eastAsia="MS Mincho" w:cs="Arial" w:hint="eastAsia"/>
          <w:lang w:eastAsia="ja-JP"/>
        </w:rPr>
        <w:t>)</w:t>
      </w:r>
      <w:r w:rsidRPr="00217A34">
        <w:t>.</w:t>
      </w:r>
    </w:p>
    <w:p w:rsidR="005B00D8" w:rsidRPr="001854C5" w:rsidRDefault="005B00D8" w:rsidP="00417472">
      <w:pPr>
        <w:rPr>
          <w:snapToGrid w:val="0"/>
          <w:color w:val="000000"/>
          <w:highlight w:val="yellow"/>
        </w:rPr>
      </w:pPr>
    </w:p>
    <w:p w:rsidR="00E82AEE" w:rsidRDefault="00D063A6" w:rsidP="007A2739">
      <w:pPr>
        <w:pStyle w:val="DecisionParagraphs"/>
        <w:tabs>
          <w:tab w:val="clear" w:pos="5387"/>
          <w:tab w:val="left" w:pos="5103"/>
        </w:tabs>
        <w:ind w:left="4536"/>
      </w:pPr>
      <w:r w:rsidRPr="003E1B64">
        <w:fldChar w:fldCharType="begin"/>
      </w:r>
      <w:r w:rsidRPr="003E1B64">
        <w:instrText xml:space="preserve"> AUTONUM  </w:instrText>
      </w:r>
      <w:r w:rsidRPr="003E1B64">
        <w:fldChar w:fldCharType="end"/>
      </w:r>
      <w:r w:rsidRPr="003E1B64">
        <w:tab/>
        <w:t>The TC is invited to</w:t>
      </w:r>
      <w:r w:rsidR="007A2739" w:rsidRPr="003E1B64">
        <w:t xml:space="preserve"> </w:t>
      </w:r>
      <w:r w:rsidR="00965FF7" w:rsidRPr="003E1B64">
        <w:t xml:space="preserve">agree </w:t>
      </w:r>
      <w:r w:rsidR="0021358D" w:rsidRPr="003E1B64">
        <w:t>that the Model “Combining Phenotypic and Molecular Distances in the Management of Variety Collections” of document TGP/15</w:t>
      </w:r>
      <w:r w:rsidR="00965FF7" w:rsidRPr="003E1B64">
        <w:t>, Section 2.2,</w:t>
      </w:r>
      <w:r w:rsidR="0021358D" w:rsidRPr="003E1B64">
        <w:t xml:space="preserve"> be revised at a later stage once </w:t>
      </w:r>
      <w:r w:rsidR="00965FF7" w:rsidRPr="003E1B64">
        <w:t xml:space="preserve">an </w:t>
      </w:r>
      <w:r w:rsidR="0021358D" w:rsidRPr="003E1B64">
        <w:t>additional threshold level ha</w:t>
      </w:r>
      <w:r w:rsidR="00965FF7" w:rsidRPr="003E1B64">
        <w:t>s</w:t>
      </w:r>
      <w:r w:rsidR="0021358D" w:rsidRPr="003E1B64">
        <w:t xml:space="preserve"> been implemented in France</w:t>
      </w:r>
      <w:r w:rsidR="00EF4A86" w:rsidRPr="003E1B64">
        <w:t xml:space="preserve">, as set out </w:t>
      </w:r>
      <w:r w:rsidR="00E82AEE" w:rsidRPr="003E1B64">
        <w:t xml:space="preserve">in paragraph </w:t>
      </w:r>
      <w:r w:rsidR="00EF4A86" w:rsidRPr="003E1B64">
        <w:t>1</w:t>
      </w:r>
      <w:r w:rsidR="00A64B0B" w:rsidRPr="003E1B64">
        <w:t>7</w:t>
      </w:r>
      <w:r w:rsidR="00E82AEE" w:rsidRPr="003E1B64">
        <w:t xml:space="preserve"> of this document.</w:t>
      </w:r>
    </w:p>
    <w:p w:rsidR="00461D5C" w:rsidRPr="00FB197B" w:rsidRDefault="00461D5C" w:rsidP="00883F54">
      <w:pPr>
        <w:pStyle w:val="Heading1"/>
      </w:pPr>
      <w:bookmarkStart w:id="14" w:name="_Toc525748539"/>
      <w:r>
        <w:lastRenderedPageBreak/>
        <w:t xml:space="preserve">Proposal for inclusion of </w:t>
      </w:r>
      <w:r w:rsidR="007C3EAC">
        <w:t xml:space="preserve">a </w:t>
      </w:r>
      <w:r>
        <w:t xml:space="preserve">new </w:t>
      </w:r>
      <w:r w:rsidR="00115BD1">
        <w:t xml:space="preserve">model </w:t>
      </w:r>
      <w:r w:rsidR="005703CF">
        <w:t>“</w:t>
      </w:r>
      <w:r w:rsidR="00115BD1">
        <w:t>genetic selection of similar varieties for the first growing cycle</w:t>
      </w:r>
      <w:r w:rsidR="005703CF">
        <w:t>”</w:t>
      </w:r>
      <w:bookmarkEnd w:id="14"/>
    </w:p>
    <w:p w:rsidR="00461D5C" w:rsidRPr="00584903" w:rsidRDefault="00461D5C" w:rsidP="00883F54">
      <w:pPr>
        <w:keepNext/>
      </w:pPr>
    </w:p>
    <w:p w:rsidR="00461D5C" w:rsidRPr="00FB197B" w:rsidRDefault="00461D5C" w:rsidP="00883F54">
      <w:pPr>
        <w:pStyle w:val="Heading2"/>
      </w:pPr>
      <w:bookmarkStart w:id="15" w:name="_Toc525748540"/>
      <w:r>
        <w:t>Background</w:t>
      </w:r>
      <w:bookmarkEnd w:id="15"/>
    </w:p>
    <w:p w:rsidR="008F7126" w:rsidRPr="00584903" w:rsidRDefault="008F7126" w:rsidP="00883F54">
      <w:pPr>
        <w:keepNext/>
      </w:pPr>
    </w:p>
    <w:p w:rsidR="008F7126" w:rsidRDefault="008F7126" w:rsidP="00883F54">
      <w:pPr>
        <w:keepNext/>
        <w:keepLines/>
        <w:rPr>
          <w:rFonts w:cs="Arial"/>
          <w:iCs/>
        </w:rPr>
      </w:pPr>
      <w:r w:rsidRPr="00EF49DE">
        <w:fldChar w:fldCharType="begin"/>
      </w:r>
      <w:r w:rsidRPr="00EF49DE">
        <w:instrText xml:space="preserve"> AUTONUM  </w:instrText>
      </w:r>
      <w:r w:rsidRPr="00EF49DE">
        <w:fldChar w:fldCharType="end"/>
      </w:r>
      <w:r w:rsidRPr="00EF49DE">
        <w:tab/>
      </w:r>
      <w:r w:rsidRPr="00EF49DE">
        <w:rPr>
          <w:rFonts w:cs="Arial"/>
          <w:iCs/>
        </w:rPr>
        <w:t>The BMT</w:t>
      </w:r>
      <w:r>
        <w:rPr>
          <w:rFonts w:cs="Arial"/>
          <w:iCs/>
        </w:rPr>
        <w:t xml:space="preserve">, at its sixteenth session, held in </w:t>
      </w:r>
      <w:r w:rsidRPr="00EF49DE">
        <w:t>La Rochelle, France,</w:t>
      </w:r>
      <w:r w:rsidRPr="00EF49DE">
        <w:rPr>
          <w:rFonts w:cs="Arial"/>
        </w:rPr>
        <w:t xml:space="preserve"> from </w:t>
      </w:r>
      <w:r>
        <w:rPr>
          <w:rFonts w:cs="Arial"/>
        </w:rPr>
        <w:t>November</w:t>
      </w:r>
      <w:r w:rsidRPr="00EF49DE">
        <w:t xml:space="preserve"> </w:t>
      </w:r>
      <w:r>
        <w:t>7</w:t>
      </w:r>
      <w:r w:rsidRPr="00EF49DE">
        <w:t xml:space="preserve"> to </w:t>
      </w:r>
      <w:r>
        <w:t>10</w:t>
      </w:r>
      <w:r w:rsidRPr="00EF49DE">
        <w:t>, 2017</w:t>
      </w:r>
      <w:r>
        <w:t>,</w:t>
      </w:r>
      <w:r>
        <w:rPr>
          <w:rFonts w:cs="Arial"/>
          <w:iCs/>
        </w:rPr>
        <w:t xml:space="preserve"> considered documents BMT/16/19 “</w:t>
      </w:r>
      <w:r w:rsidRPr="00A519B7">
        <w:rPr>
          <w:rFonts w:cs="Arial"/>
          <w:iCs/>
        </w:rPr>
        <w:t xml:space="preserve">Genetic selection of similar varieties for the first growing cycle: example French </w:t>
      </w:r>
      <w:r>
        <w:rPr>
          <w:rFonts w:cs="Arial"/>
          <w:iCs/>
        </w:rPr>
        <w:t>B</w:t>
      </w:r>
      <w:r w:rsidRPr="00A519B7">
        <w:rPr>
          <w:rFonts w:cs="Arial"/>
          <w:iCs/>
        </w:rPr>
        <w:t>ean</w:t>
      </w:r>
      <w:r>
        <w:rPr>
          <w:rFonts w:cs="Arial"/>
          <w:iCs/>
        </w:rPr>
        <w:t>” and BMT/16/19 Add. and</w:t>
      </w:r>
      <w:r w:rsidRPr="00EF49DE">
        <w:rPr>
          <w:rFonts w:cs="Arial"/>
          <w:iCs/>
        </w:rPr>
        <w:t xml:space="preserve"> received a presentation by </w:t>
      </w:r>
      <w:r>
        <w:rPr>
          <w:rFonts w:cs="Arial"/>
          <w:iCs/>
        </w:rPr>
        <w:t xml:space="preserve">an expert from the Netherlands </w:t>
      </w:r>
      <w:r w:rsidRPr="006F01DE">
        <w:rPr>
          <w:rFonts w:hint="eastAsia"/>
          <w:snapToGrid w:val="0"/>
          <w:lang w:eastAsia="ja-JP"/>
        </w:rPr>
        <w:t>(see document</w:t>
      </w:r>
      <w:r>
        <w:rPr>
          <w:snapToGrid w:val="0"/>
          <w:lang w:eastAsia="ja-JP"/>
        </w:rPr>
        <w:t> </w:t>
      </w:r>
      <w:r w:rsidRPr="006F01DE">
        <w:rPr>
          <w:rFonts w:hint="eastAsia"/>
          <w:snapToGrid w:val="0"/>
          <w:lang w:eastAsia="ja-JP"/>
        </w:rPr>
        <w:t>BMT/1</w:t>
      </w:r>
      <w:r w:rsidRPr="006F01DE">
        <w:rPr>
          <w:snapToGrid w:val="0"/>
          <w:lang w:eastAsia="ja-JP"/>
        </w:rPr>
        <w:t>6</w:t>
      </w:r>
      <w:r w:rsidRPr="006F01DE">
        <w:rPr>
          <w:rFonts w:hint="eastAsia"/>
          <w:snapToGrid w:val="0"/>
          <w:lang w:eastAsia="ja-JP"/>
        </w:rPr>
        <w:t>/2</w:t>
      </w:r>
      <w:r>
        <w:rPr>
          <w:snapToGrid w:val="0"/>
          <w:lang w:eastAsia="ja-JP"/>
        </w:rPr>
        <w:t>9</w:t>
      </w:r>
      <w:r w:rsidRPr="00B07379">
        <w:rPr>
          <w:rFonts w:eastAsia="MS Mincho" w:cs="Arial" w:hint="eastAsia"/>
          <w:lang w:eastAsia="ja-JP"/>
        </w:rPr>
        <w:t xml:space="preserve"> </w:t>
      </w:r>
      <w:r w:rsidRPr="00B07379">
        <w:rPr>
          <w:rFonts w:eastAsia="MS Mincho" w:cs="Arial"/>
          <w:lang w:eastAsia="ja-JP"/>
        </w:rPr>
        <w:t>“</w:t>
      </w:r>
      <w:r w:rsidRPr="00B07379">
        <w:rPr>
          <w:rFonts w:eastAsia="MS Mincho" w:cs="Arial" w:hint="eastAsia"/>
          <w:lang w:eastAsia="ja-JP"/>
        </w:rPr>
        <w:t>Report</w:t>
      </w:r>
      <w:r w:rsidRPr="00B07379">
        <w:rPr>
          <w:rFonts w:eastAsia="MS Mincho" w:cs="Arial"/>
          <w:lang w:eastAsia="ja-JP"/>
        </w:rPr>
        <w:t>”</w:t>
      </w:r>
      <w:r w:rsidRPr="006F01DE">
        <w:rPr>
          <w:rFonts w:hint="eastAsia"/>
          <w:snapToGrid w:val="0"/>
          <w:lang w:eastAsia="ja-JP"/>
        </w:rPr>
        <w:t>, paragraph</w:t>
      </w:r>
      <w:r>
        <w:rPr>
          <w:snapToGrid w:val="0"/>
          <w:lang w:eastAsia="ja-JP"/>
        </w:rPr>
        <w:t>s</w:t>
      </w:r>
      <w:r w:rsidRPr="006F01DE">
        <w:rPr>
          <w:rFonts w:hint="eastAsia"/>
          <w:snapToGrid w:val="0"/>
          <w:lang w:eastAsia="ja-JP"/>
        </w:rPr>
        <w:t xml:space="preserve"> </w:t>
      </w:r>
      <w:r>
        <w:rPr>
          <w:snapToGrid w:val="0"/>
          <w:lang w:eastAsia="ja-JP"/>
        </w:rPr>
        <w:t>18 to 20</w:t>
      </w:r>
      <w:r w:rsidRPr="006F01DE">
        <w:rPr>
          <w:rFonts w:hint="eastAsia"/>
          <w:snapToGrid w:val="0"/>
          <w:lang w:eastAsia="ja-JP"/>
        </w:rPr>
        <w:t>)</w:t>
      </w:r>
      <w:r w:rsidRPr="00EF49DE">
        <w:rPr>
          <w:rFonts w:cs="Arial"/>
          <w:iCs/>
        </w:rPr>
        <w:t>.</w:t>
      </w:r>
    </w:p>
    <w:p w:rsidR="008F7126" w:rsidRDefault="008F7126" w:rsidP="008F7126">
      <w:pPr>
        <w:rPr>
          <w:rFonts w:cs="Arial"/>
          <w:iCs/>
        </w:rPr>
      </w:pPr>
    </w:p>
    <w:p w:rsidR="008F7126" w:rsidRDefault="008F7126" w:rsidP="008F7126">
      <w:pPr>
        <w:keepNext/>
        <w:keepLines/>
        <w:rPr>
          <w:rFonts w:cs="Arial"/>
          <w:iCs/>
        </w:rPr>
      </w:pPr>
      <w:r>
        <w:fldChar w:fldCharType="begin"/>
      </w:r>
      <w:r>
        <w:instrText xml:space="preserve"> AUTONUM  </w:instrText>
      </w:r>
      <w:r>
        <w:fldChar w:fldCharType="end"/>
      </w:r>
      <w:r>
        <w:tab/>
        <w:t xml:space="preserve">The BMT agreed that the approach presented in document </w:t>
      </w:r>
      <w:r>
        <w:rPr>
          <w:rFonts w:cs="Arial"/>
          <w:iCs/>
        </w:rPr>
        <w:t>BMT/16/19 “</w:t>
      </w:r>
      <w:r w:rsidRPr="00CB5D1E">
        <w:rPr>
          <w:rFonts w:cs="Arial"/>
          <w:iCs/>
        </w:rPr>
        <w:t xml:space="preserve">Genetic selection of similar varieties for the first growing cycle: example French </w:t>
      </w:r>
      <w:r w:rsidR="00EF4A86">
        <w:rPr>
          <w:rFonts w:cs="Arial"/>
          <w:iCs/>
        </w:rPr>
        <w:t>B</w:t>
      </w:r>
      <w:r w:rsidRPr="00CB5D1E">
        <w:rPr>
          <w:rFonts w:cs="Arial"/>
          <w:iCs/>
        </w:rPr>
        <w:t>ean</w:t>
      </w:r>
      <w:r>
        <w:rPr>
          <w:rFonts w:cs="Arial"/>
          <w:iCs/>
        </w:rPr>
        <w:t>” and BMT/16/19 Add. “</w:t>
      </w:r>
      <w:r w:rsidRPr="00CB5D1E">
        <w:rPr>
          <w:rFonts w:cs="Arial"/>
          <w:iCs/>
        </w:rPr>
        <w:t xml:space="preserve">Addendum to Genetic selection of similar varieties for the first growing cycle: example French </w:t>
      </w:r>
      <w:r w:rsidR="00EF4A86">
        <w:rPr>
          <w:rFonts w:cs="Arial"/>
          <w:iCs/>
        </w:rPr>
        <w:t>B</w:t>
      </w:r>
      <w:r w:rsidRPr="00CB5D1E">
        <w:rPr>
          <w:rFonts w:cs="Arial"/>
          <w:iCs/>
        </w:rPr>
        <w:t>ean</w:t>
      </w:r>
      <w:r>
        <w:rPr>
          <w:rFonts w:cs="Arial"/>
          <w:iCs/>
        </w:rPr>
        <w:t xml:space="preserve">” was a suitable use of molecular techniques in the examination of DUS and should be proposed for inclusion in document TGP/15.  Therefore, it was agreed that the </w:t>
      </w:r>
      <w:r w:rsidRPr="002E40FF">
        <w:rPr>
          <w:rFonts w:cs="Arial"/>
          <w:iCs/>
          <w:color w:val="000000"/>
        </w:rPr>
        <w:t>Netherlands</w:t>
      </w:r>
      <w:r>
        <w:rPr>
          <w:rFonts w:cs="Arial"/>
          <w:iCs/>
        </w:rPr>
        <w:t xml:space="preserve"> should prepare an explanation of the method as a basis for a revision of document TGP/15 to be considered by the </w:t>
      </w:r>
      <w:r w:rsidRPr="002E40FF">
        <w:rPr>
          <w:rFonts w:cs="Arial"/>
          <w:iCs/>
        </w:rPr>
        <w:t>Technical Committee</w:t>
      </w:r>
      <w:r>
        <w:rPr>
          <w:rFonts w:cs="Arial"/>
          <w:iCs/>
        </w:rPr>
        <w:t xml:space="preserve"> at its fifty-fourth session.</w:t>
      </w:r>
    </w:p>
    <w:p w:rsidR="008F7126" w:rsidRDefault="008F7126" w:rsidP="008F7126">
      <w:pPr>
        <w:rPr>
          <w:rFonts w:cs="Arial"/>
          <w:iCs/>
        </w:rPr>
      </w:pPr>
    </w:p>
    <w:p w:rsidR="008F7126" w:rsidRPr="00EF49DE" w:rsidRDefault="008F7126" w:rsidP="008F7126">
      <w:pPr>
        <w:keepLines/>
      </w:pPr>
      <w:r>
        <w:fldChar w:fldCharType="begin"/>
      </w:r>
      <w:r>
        <w:instrText xml:space="preserve"> AUTONUM  </w:instrText>
      </w:r>
      <w:r>
        <w:fldChar w:fldCharType="end"/>
      </w:r>
      <w:r>
        <w:tab/>
        <w:t>The BMT agreed that it would be advantageous if the draft revision of document TGP/15, to be considered by the TC at its fifty</w:t>
      </w:r>
      <w:r>
        <w:noBreakHyphen/>
        <w:t xml:space="preserve">fourth session, could be published sufficiently before the fifty-second session of the Technical Working Party for Vegetables (TWV), to be held in </w:t>
      </w:r>
      <w:r w:rsidRPr="00E773C7">
        <w:t>Beijing, China</w:t>
      </w:r>
      <w:r>
        <w:t xml:space="preserve">, from </w:t>
      </w:r>
      <w:r w:rsidRPr="00E773C7">
        <w:t>September 17 to 21,</w:t>
      </w:r>
      <w:r>
        <w:t xml:space="preserve"> 2018, and before the seventeenth session of the BMT, in order that any comments of the TWV and BMT on the draft revision could be reported to the TC at its fifty-fourth session.</w:t>
      </w:r>
    </w:p>
    <w:p w:rsidR="008F7126" w:rsidRPr="00E965DD" w:rsidRDefault="008F7126" w:rsidP="008F7126">
      <w:pPr>
        <w:autoSpaceDE w:val="0"/>
        <w:autoSpaceDN w:val="0"/>
        <w:adjustRightInd w:val="0"/>
        <w:rPr>
          <w:rFonts w:cs="Arial"/>
          <w:lang w:eastAsia="ja-JP"/>
        </w:rPr>
      </w:pPr>
    </w:p>
    <w:p w:rsidR="008F7126" w:rsidRDefault="008F7126" w:rsidP="008F7126">
      <w:pPr>
        <w:rPr>
          <w:lang w:eastAsia="ja-JP"/>
        </w:rPr>
      </w:pPr>
      <w:r w:rsidRPr="00E965DD">
        <w:rPr>
          <w:lang w:eastAsia="ja-JP"/>
        </w:rPr>
        <w:fldChar w:fldCharType="begin"/>
      </w:r>
      <w:r w:rsidRPr="00E965DD">
        <w:rPr>
          <w:lang w:eastAsia="ja-JP"/>
        </w:rPr>
        <w:instrText xml:space="preserve"> AUTONUM  </w:instrText>
      </w:r>
      <w:r w:rsidRPr="00E965DD">
        <w:rPr>
          <w:lang w:eastAsia="ja-JP"/>
        </w:rPr>
        <w:fldChar w:fldCharType="end"/>
      </w:r>
      <w:r w:rsidRPr="00E965DD">
        <w:rPr>
          <w:lang w:eastAsia="ja-JP"/>
        </w:rPr>
        <w:tab/>
        <w:t xml:space="preserve">Document TGP/15/2 Draft 1 incorporates the proposal from the Netherlands on </w:t>
      </w:r>
      <w:r w:rsidRPr="00E965DD">
        <w:t>a revision to document</w:t>
      </w:r>
      <w:r>
        <w:t> </w:t>
      </w:r>
      <w:r w:rsidRPr="00E965DD">
        <w:t>TGP/15</w:t>
      </w:r>
      <w:r w:rsidRPr="00E965DD">
        <w:rPr>
          <w:lang w:eastAsia="ja-JP"/>
        </w:rPr>
        <w:t>.</w:t>
      </w:r>
    </w:p>
    <w:p w:rsidR="00791102" w:rsidRDefault="00791102" w:rsidP="00791102">
      <w:pPr>
        <w:rPr>
          <w:lang w:eastAsia="ja-JP"/>
        </w:rPr>
      </w:pPr>
    </w:p>
    <w:p w:rsidR="000B78D7" w:rsidRPr="004D1BEA" w:rsidRDefault="000B78D7" w:rsidP="00791102">
      <w:pPr>
        <w:rPr>
          <w:lang w:eastAsia="ja-JP"/>
        </w:rPr>
      </w:pPr>
    </w:p>
    <w:p w:rsidR="00791102" w:rsidRPr="00883F54" w:rsidRDefault="00791102" w:rsidP="005A36AC">
      <w:pPr>
        <w:pStyle w:val="Heading2"/>
      </w:pPr>
      <w:bookmarkStart w:id="16" w:name="_Toc525748541"/>
      <w:r w:rsidRPr="00883F54">
        <w:t>Comments by the BMT in 2018</w:t>
      </w:r>
      <w:bookmarkEnd w:id="16"/>
    </w:p>
    <w:p w:rsidR="00791102" w:rsidRPr="00883F54" w:rsidRDefault="00791102" w:rsidP="005A36AC">
      <w:pPr>
        <w:keepNext/>
        <w:autoSpaceDE w:val="0"/>
        <w:autoSpaceDN w:val="0"/>
        <w:adjustRightInd w:val="0"/>
      </w:pPr>
    </w:p>
    <w:p w:rsidR="00352D9C" w:rsidRPr="00883F54" w:rsidRDefault="00791102" w:rsidP="005A36AC">
      <w:pPr>
        <w:keepNext/>
        <w:rPr>
          <w:snapToGrid w:val="0"/>
          <w:color w:val="000000"/>
        </w:rPr>
      </w:pPr>
      <w:r w:rsidRPr="00883F54">
        <w:rPr>
          <w:rFonts w:cs="Arial"/>
        </w:rPr>
        <w:fldChar w:fldCharType="begin"/>
      </w:r>
      <w:r w:rsidRPr="00883F54">
        <w:rPr>
          <w:rFonts w:cs="Arial"/>
        </w:rPr>
        <w:instrText xml:space="preserve"> AUTONUM  </w:instrText>
      </w:r>
      <w:r w:rsidRPr="00883F54">
        <w:rPr>
          <w:rFonts w:cs="Arial"/>
        </w:rPr>
        <w:fldChar w:fldCharType="end"/>
      </w:r>
      <w:r w:rsidRPr="00883F54">
        <w:rPr>
          <w:rFonts w:cs="Arial"/>
        </w:rPr>
        <w:tab/>
      </w:r>
      <w:r w:rsidR="00352D9C" w:rsidRPr="00883F54">
        <w:rPr>
          <w:rFonts w:cs="Arial"/>
        </w:rPr>
        <w:t>T</w:t>
      </w:r>
      <w:r w:rsidR="00352D9C" w:rsidRPr="00883F54">
        <w:rPr>
          <w:rFonts w:hint="eastAsia"/>
          <w:color w:val="000000"/>
          <w:lang w:eastAsia="ja-JP"/>
        </w:rPr>
        <w:t xml:space="preserve">he </w:t>
      </w:r>
      <w:r w:rsidR="00352D9C" w:rsidRPr="00883F54">
        <w:rPr>
          <w:color w:val="000000"/>
          <w:lang w:eastAsia="ja-JP"/>
        </w:rPr>
        <w:t>BMT, at its seventeenth session</w:t>
      </w:r>
      <w:r w:rsidR="00352D9C" w:rsidRPr="00883F54">
        <w:rPr>
          <w:rFonts w:cs="Arial"/>
          <w:iCs/>
        </w:rPr>
        <w:t xml:space="preserve">, </w:t>
      </w:r>
      <w:r w:rsidR="00352D9C" w:rsidRPr="00883F54">
        <w:rPr>
          <w:snapToGrid w:val="0"/>
          <w:color w:val="000000"/>
        </w:rPr>
        <w:t>considered documents BMT/17/7</w:t>
      </w:r>
      <w:r w:rsidR="00352D9C" w:rsidRPr="00883F54">
        <w:rPr>
          <w:rFonts w:hint="eastAsia"/>
          <w:snapToGrid w:val="0"/>
          <w:color w:val="000000"/>
          <w:lang w:eastAsia="ja-JP"/>
        </w:rPr>
        <w:t xml:space="preserve"> </w:t>
      </w:r>
      <w:r w:rsidR="00352D9C" w:rsidRPr="00883F54">
        <w:rPr>
          <w:snapToGrid w:val="0"/>
          <w:color w:val="000000"/>
          <w:lang w:eastAsia="ja-JP"/>
        </w:rPr>
        <w:t>“Revision of document TGP/15 ‘Guidance on the Use of Biochemical and Molecular Markers in the Examination of Distinctness, Uniformity and Stability (DUS)’” and</w:t>
      </w:r>
      <w:r w:rsidR="00352D9C" w:rsidRPr="00883F54">
        <w:t xml:space="preserve"> </w:t>
      </w:r>
      <w:r w:rsidR="00883F54" w:rsidRPr="00883F54">
        <w:t>TGP/15/2 Draft 1</w:t>
      </w:r>
      <w:r w:rsidR="00352D9C" w:rsidRPr="00883F54">
        <w:rPr>
          <w:snapToGrid w:val="0"/>
          <w:color w:val="000000"/>
        </w:rPr>
        <w:t>.</w:t>
      </w:r>
    </w:p>
    <w:p w:rsidR="00883F54" w:rsidRDefault="00883F54" w:rsidP="00883F54">
      <w:pPr>
        <w:rPr>
          <w:lang w:eastAsia="ja-JP"/>
        </w:rPr>
      </w:pPr>
    </w:p>
    <w:p w:rsidR="00791102" w:rsidRDefault="00384056" w:rsidP="00883F54">
      <w:pPr>
        <w:rPr>
          <w:highlight w:val="yellow"/>
          <w:lang w:eastAsia="ja-JP"/>
        </w:rPr>
      </w:pPr>
      <w:r w:rsidRPr="00883F54">
        <w:rPr>
          <w:rFonts w:cs="Arial"/>
        </w:rPr>
        <w:fldChar w:fldCharType="begin"/>
      </w:r>
      <w:r w:rsidRPr="00883F54">
        <w:rPr>
          <w:rFonts w:cs="Arial"/>
        </w:rPr>
        <w:instrText xml:space="preserve"> AUTONUM  </w:instrText>
      </w:r>
      <w:r w:rsidRPr="00883F54">
        <w:rPr>
          <w:rFonts w:cs="Arial"/>
        </w:rPr>
        <w:fldChar w:fldCharType="end"/>
      </w:r>
      <w:r w:rsidRPr="00883F54">
        <w:rPr>
          <w:rFonts w:cs="Arial"/>
        </w:rPr>
        <w:tab/>
      </w:r>
      <w:r w:rsidR="00883F54">
        <w:rPr>
          <w:lang w:eastAsia="ja-JP"/>
        </w:rPr>
        <w:t>The BMT considered the new application model “Genetic Selection of Similar Varieties for the First Growing Cycle” and agreed that it should be proposed for inclusion in document TGP/15 on the basis of a simplified version of draft text presented in document TGP/15/2 draft 1. The BMT agreed that the proposal to be put forward for approval by the TC should contain the description of the method without comparison to other approaches. The BMT also agreed to invite the Netherlands to review whether the schematic explaining the process was necessary and/or might be simplified</w:t>
      </w:r>
      <w:r w:rsidR="00883F54">
        <w:t xml:space="preserve"> </w:t>
      </w:r>
      <w:r w:rsidR="00883F54" w:rsidRPr="006A27CC">
        <w:rPr>
          <w:rFonts w:eastAsia="MS Mincho" w:cs="Arial" w:hint="eastAsia"/>
          <w:lang w:eastAsia="ja-JP"/>
        </w:rPr>
        <w:t xml:space="preserve">(see document </w:t>
      </w:r>
      <w:r w:rsidR="00883F54">
        <w:rPr>
          <w:rFonts w:eastAsia="MS Mincho" w:cs="Arial"/>
          <w:lang w:eastAsia="ja-JP"/>
        </w:rPr>
        <w:t>BM</w:t>
      </w:r>
      <w:r w:rsidR="00883F54" w:rsidRPr="006A27CC">
        <w:rPr>
          <w:rFonts w:eastAsia="MS Mincho" w:cs="Arial" w:hint="eastAsia"/>
          <w:lang w:eastAsia="ja-JP"/>
        </w:rPr>
        <w:t>T/</w:t>
      </w:r>
      <w:r w:rsidR="00883F54">
        <w:rPr>
          <w:rFonts w:eastAsia="MS Mincho" w:cs="Arial"/>
          <w:lang w:eastAsia="ja-JP"/>
        </w:rPr>
        <w:t>17</w:t>
      </w:r>
      <w:r w:rsidR="00883F54" w:rsidRPr="006A27CC">
        <w:rPr>
          <w:rFonts w:eastAsia="MS Mincho" w:cs="Arial" w:hint="eastAsia"/>
          <w:lang w:eastAsia="ja-JP"/>
        </w:rPr>
        <w:t>/</w:t>
      </w:r>
      <w:r w:rsidR="00883F54">
        <w:rPr>
          <w:rFonts w:eastAsia="MS Mincho" w:cs="Arial"/>
          <w:lang w:eastAsia="ja-JP"/>
        </w:rPr>
        <w:t>25</w:t>
      </w:r>
      <w:r w:rsidR="00883F54" w:rsidRPr="006A27CC">
        <w:rPr>
          <w:rFonts w:eastAsia="MS Mincho" w:cs="Arial" w:hint="eastAsia"/>
          <w:lang w:eastAsia="ja-JP"/>
        </w:rPr>
        <w:t xml:space="preserve"> </w:t>
      </w:r>
      <w:r w:rsidR="00883F54" w:rsidRPr="006A27CC">
        <w:rPr>
          <w:rFonts w:eastAsia="MS Mincho" w:cs="Arial"/>
          <w:lang w:eastAsia="ja-JP"/>
        </w:rPr>
        <w:t>“</w:t>
      </w:r>
      <w:r w:rsidR="00883F54" w:rsidRPr="006A27CC">
        <w:rPr>
          <w:rFonts w:eastAsia="MS Mincho" w:cs="Arial" w:hint="eastAsia"/>
          <w:lang w:eastAsia="ja-JP"/>
        </w:rPr>
        <w:t>Report</w:t>
      </w:r>
      <w:r w:rsidR="00883F54" w:rsidRPr="006A27CC">
        <w:rPr>
          <w:rFonts w:eastAsia="MS Mincho" w:cs="Arial"/>
          <w:lang w:eastAsia="ja-JP"/>
        </w:rPr>
        <w:t>”</w:t>
      </w:r>
      <w:r w:rsidR="00883F54" w:rsidRPr="006A27CC">
        <w:rPr>
          <w:rFonts w:eastAsia="MS Mincho" w:cs="Arial" w:hint="eastAsia"/>
          <w:lang w:eastAsia="ja-JP"/>
        </w:rPr>
        <w:t xml:space="preserve">, paragraph </w:t>
      </w:r>
      <w:r w:rsidR="00883F54">
        <w:rPr>
          <w:rFonts w:eastAsia="MS Mincho" w:cs="Arial"/>
          <w:lang w:eastAsia="ja-JP"/>
        </w:rPr>
        <w:t>59</w:t>
      </w:r>
      <w:r w:rsidR="00883F54" w:rsidRPr="006A27CC">
        <w:rPr>
          <w:rFonts w:eastAsia="MS Mincho" w:cs="Arial" w:hint="eastAsia"/>
          <w:lang w:eastAsia="ja-JP"/>
        </w:rPr>
        <w:t>)</w:t>
      </w:r>
      <w:r w:rsidR="00883F54">
        <w:rPr>
          <w:lang w:eastAsia="ja-JP"/>
        </w:rPr>
        <w:t>.</w:t>
      </w:r>
    </w:p>
    <w:p w:rsidR="00883F54" w:rsidRDefault="00883F54" w:rsidP="00791102">
      <w:pPr>
        <w:rPr>
          <w:lang w:eastAsia="ja-JP"/>
        </w:rPr>
      </w:pPr>
    </w:p>
    <w:p w:rsidR="000B78D7" w:rsidRPr="00883F54" w:rsidRDefault="000B78D7" w:rsidP="00791102">
      <w:pPr>
        <w:rPr>
          <w:lang w:eastAsia="ja-JP"/>
        </w:rPr>
      </w:pPr>
    </w:p>
    <w:p w:rsidR="00791102" w:rsidRPr="001854C5" w:rsidRDefault="00791102" w:rsidP="00791102">
      <w:pPr>
        <w:pStyle w:val="Heading2"/>
        <w:rPr>
          <w:highlight w:val="yellow"/>
        </w:rPr>
      </w:pPr>
      <w:bookmarkStart w:id="17" w:name="_Toc525748542"/>
      <w:r w:rsidRPr="00883F54">
        <w:t>Comments by the TWV in 2018</w:t>
      </w:r>
      <w:bookmarkEnd w:id="17"/>
    </w:p>
    <w:p w:rsidR="00791102" w:rsidRPr="001854C5" w:rsidRDefault="00791102" w:rsidP="00791102">
      <w:pPr>
        <w:autoSpaceDE w:val="0"/>
        <w:autoSpaceDN w:val="0"/>
        <w:adjustRightInd w:val="0"/>
        <w:rPr>
          <w:highlight w:val="yellow"/>
        </w:rPr>
      </w:pPr>
    </w:p>
    <w:p w:rsidR="00791102" w:rsidRDefault="00791102" w:rsidP="00791102">
      <w:pPr>
        <w:rPr>
          <w:snapToGrid w:val="0"/>
          <w:color w:val="000000"/>
        </w:rPr>
      </w:pPr>
      <w:r w:rsidRPr="00384056">
        <w:rPr>
          <w:rFonts w:cs="Arial"/>
        </w:rPr>
        <w:fldChar w:fldCharType="begin"/>
      </w:r>
      <w:r w:rsidRPr="00384056">
        <w:rPr>
          <w:rFonts w:cs="Arial"/>
        </w:rPr>
        <w:instrText xml:space="preserve"> AUTONUM  </w:instrText>
      </w:r>
      <w:r w:rsidRPr="00384056">
        <w:rPr>
          <w:rFonts w:cs="Arial"/>
        </w:rPr>
        <w:fldChar w:fldCharType="end"/>
      </w:r>
      <w:r w:rsidRPr="00384056">
        <w:rPr>
          <w:rFonts w:cs="Arial"/>
        </w:rPr>
        <w:tab/>
        <w:t>T</w:t>
      </w:r>
      <w:r w:rsidRPr="00384056">
        <w:rPr>
          <w:rFonts w:hint="eastAsia"/>
          <w:color w:val="000000"/>
          <w:lang w:eastAsia="ja-JP"/>
        </w:rPr>
        <w:t>he TW</w:t>
      </w:r>
      <w:r w:rsidRPr="00384056">
        <w:rPr>
          <w:color w:val="000000"/>
          <w:lang w:eastAsia="ja-JP"/>
        </w:rPr>
        <w:t xml:space="preserve">V, at its </w:t>
      </w:r>
      <w:r w:rsidR="007F5896" w:rsidRPr="00384056">
        <w:rPr>
          <w:color w:val="000000"/>
          <w:lang w:eastAsia="ja-JP"/>
        </w:rPr>
        <w:t>fifty</w:t>
      </w:r>
      <w:r w:rsidRPr="00384056">
        <w:rPr>
          <w:color w:val="000000"/>
          <w:lang w:eastAsia="ja-JP"/>
        </w:rPr>
        <w:t>-</w:t>
      </w:r>
      <w:r w:rsidR="007F5896" w:rsidRPr="00384056">
        <w:rPr>
          <w:color w:val="000000"/>
          <w:lang w:eastAsia="ja-JP"/>
        </w:rPr>
        <w:t>second</w:t>
      </w:r>
      <w:r w:rsidRPr="00384056">
        <w:rPr>
          <w:color w:val="000000"/>
          <w:lang w:eastAsia="ja-JP"/>
        </w:rPr>
        <w:t xml:space="preserve"> session</w:t>
      </w:r>
      <w:r w:rsidR="007F5896" w:rsidRPr="00384056">
        <w:rPr>
          <w:rFonts w:cs="Arial"/>
          <w:iCs/>
        </w:rPr>
        <w:t>, held in Beijing</w:t>
      </w:r>
      <w:r w:rsidR="007F5896" w:rsidRPr="00384056">
        <w:t>, China,</w:t>
      </w:r>
      <w:r w:rsidR="007F5896" w:rsidRPr="00384056">
        <w:rPr>
          <w:rFonts w:cs="Arial"/>
        </w:rPr>
        <w:t xml:space="preserve"> from September</w:t>
      </w:r>
      <w:r w:rsidR="007F5896" w:rsidRPr="00384056">
        <w:t xml:space="preserve"> 17 to 21, 2018</w:t>
      </w:r>
      <w:r w:rsidRPr="00384056">
        <w:rPr>
          <w:color w:val="000000"/>
          <w:lang w:eastAsia="ja-JP"/>
        </w:rPr>
        <w:t>,</w:t>
      </w:r>
      <w:r w:rsidRPr="00384056">
        <w:rPr>
          <w:rFonts w:cs="Arial"/>
          <w:iCs/>
        </w:rPr>
        <w:t xml:space="preserve"> </w:t>
      </w:r>
      <w:r w:rsidRPr="00384056">
        <w:rPr>
          <w:snapToGrid w:val="0"/>
          <w:color w:val="000000"/>
        </w:rPr>
        <w:t>considered document</w:t>
      </w:r>
      <w:r w:rsidR="00352D9C" w:rsidRPr="00384056">
        <w:rPr>
          <w:snapToGrid w:val="0"/>
          <w:color w:val="000000"/>
        </w:rPr>
        <w:t>s</w:t>
      </w:r>
      <w:r w:rsidRPr="00384056">
        <w:rPr>
          <w:snapToGrid w:val="0"/>
          <w:color w:val="000000"/>
        </w:rPr>
        <w:t xml:space="preserve"> </w:t>
      </w:r>
      <w:r w:rsidR="00384056" w:rsidRPr="00384056">
        <w:rPr>
          <w:snapToGrid w:val="0"/>
          <w:color w:val="000000"/>
        </w:rPr>
        <w:t>TWP/2/7 Rev.</w:t>
      </w:r>
      <w:r w:rsidRPr="00384056">
        <w:rPr>
          <w:rFonts w:hint="eastAsia"/>
          <w:snapToGrid w:val="0"/>
          <w:color w:val="000000"/>
          <w:lang w:eastAsia="ja-JP"/>
        </w:rPr>
        <w:t xml:space="preserve"> </w:t>
      </w:r>
      <w:r w:rsidRPr="00384056">
        <w:rPr>
          <w:snapToGrid w:val="0"/>
          <w:color w:val="000000"/>
          <w:lang w:eastAsia="ja-JP"/>
        </w:rPr>
        <w:t>“</w:t>
      </w:r>
      <w:r w:rsidRPr="00384056">
        <w:rPr>
          <w:rFonts w:hint="eastAsia"/>
          <w:snapToGrid w:val="0"/>
          <w:color w:val="000000"/>
          <w:lang w:eastAsia="ja-JP"/>
        </w:rPr>
        <w:t>Molecular Techniques</w:t>
      </w:r>
      <w:r w:rsidRPr="00384056">
        <w:rPr>
          <w:snapToGrid w:val="0"/>
          <w:color w:val="000000"/>
          <w:lang w:eastAsia="ja-JP"/>
        </w:rPr>
        <w:t>”</w:t>
      </w:r>
      <w:r w:rsidR="00352D9C" w:rsidRPr="00384056">
        <w:rPr>
          <w:snapToGrid w:val="0"/>
          <w:color w:val="000000"/>
          <w:lang w:eastAsia="ja-JP"/>
        </w:rPr>
        <w:t xml:space="preserve"> </w:t>
      </w:r>
      <w:r w:rsidR="00965FF7">
        <w:rPr>
          <w:snapToGrid w:val="0"/>
          <w:color w:val="000000"/>
          <w:lang w:eastAsia="ja-JP"/>
        </w:rPr>
        <w:t xml:space="preserve">and </w:t>
      </w:r>
      <w:r w:rsidR="00965FF7" w:rsidRPr="00883F54">
        <w:t>TGP/15/2 Draft 1</w:t>
      </w:r>
      <w:r w:rsidR="00965FF7">
        <w:t xml:space="preserve"> </w:t>
      </w:r>
      <w:r w:rsidR="000E5803" w:rsidRPr="000E5803">
        <w:rPr>
          <w:snapToGrid w:val="0"/>
          <w:color w:val="000000"/>
          <w:lang w:eastAsia="ja-JP"/>
        </w:rPr>
        <w:t>and noted the report on developments in the TWPs and BMT, as set out in paragraphs 6 to 37 of document TWP/2/7 Rev. and in document TWV/52/18</w:t>
      </w:r>
      <w:r w:rsidRPr="00384056">
        <w:rPr>
          <w:snapToGrid w:val="0"/>
          <w:color w:val="000000"/>
        </w:rPr>
        <w:t>.</w:t>
      </w:r>
    </w:p>
    <w:p w:rsidR="00601958" w:rsidRPr="008C5528" w:rsidRDefault="00601958" w:rsidP="00601958"/>
    <w:p w:rsidR="00601958" w:rsidRPr="008C5528" w:rsidRDefault="00601958" w:rsidP="00601958">
      <w:pPr>
        <w:rPr>
          <w:snapToGrid w:val="0"/>
        </w:rPr>
      </w:pPr>
      <w:r w:rsidRPr="008C5528">
        <w:fldChar w:fldCharType="begin"/>
      </w:r>
      <w:r w:rsidRPr="008C5528">
        <w:instrText xml:space="preserve"> AUTONUM  </w:instrText>
      </w:r>
      <w:r w:rsidRPr="008C5528">
        <w:fldChar w:fldCharType="end"/>
      </w:r>
      <w:r w:rsidRPr="008C5528">
        <w:tab/>
      </w:r>
      <w:r w:rsidRPr="008C5528">
        <w:rPr>
          <w:snapToGrid w:val="0"/>
        </w:rPr>
        <w:t xml:space="preserve">The TWV agreed with the </w:t>
      </w:r>
      <w:r w:rsidR="00965FF7">
        <w:rPr>
          <w:snapToGrid w:val="0"/>
        </w:rPr>
        <w:t xml:space="preserve">proposal of the </w:t>
      </w:r>
      <w:r w:rsidRPr="008C5528">
        <w:rPr>
          <w:snapToGrid w:val="0"/>
        </w:rPr>
        <w:t>BMT</w:t>
      </w:r>
      <w:r w:rsidR="00965FF7">
        <w:rPr>
          <w:snapToGrid w:val="0"/>
        </w:rPr>
        <w:t>, at its seventeenth session,</w:t>
      </w:r>
      <w:r w:rsidRPr="008C5528">
        <w:rPr>
          <w:snapToGrid w:val="0"/>
        </w:rPr>
        <w:t xml:space="preserve"> that </w:t>
      </w:r>
      <w:r w:rsidR="00C97C52">
        <w:rPr>
          <w:snapToGrid w:val="0"/>
        </w:rPr>
        <w:t xml:space="preserve">the </w:t>
      </w:r>
      <w:r w:rsidR="00965FF7">
        <w:rPr>
          <w:lang w:eastAsia="ja-JP"/>
        </w:rPr>
        <w:t xml:space="preserve">new application model “Genetic Selection of Similar Varieties for the First Growing Cycle” </w:t>
      </w:r>
      <w:r w:rsidRPr="008C5528">
        <w:rPr>
          <w:snapToGrid w:val="0"/>
        </w:rPr>
        <w:t xml:space="preserve">should be proposed for inclusion in document TGP/15 on the basis of a simplified version of draft text presented in document </w:t>
      </w:r>
      <w:r w:rsidRPr="00601958">
        <w:rPr>
          <w:snapToGrid w:val="0"/>
        </w:rPr>
        <w:t>TGP/15/2 Draft 1</w:t>
      </w:r>
      <w:r w:rsidRPr="008C5528">
        <w:rPr>
          <w:snapToGrid w:val="0"/>
        </w:rPr>
        <w:t xml:space="preserve">.  The TWV agreed to </w:t>
      </w:r>
      <w:r w:rsidR="00965FF7">
        <w:rPr>
          <w:snapToGrid w:val="0"/>
        </w:rPr>
        <w:t>propose that</w:t>
      </w:r>
      <w:r w:rsidR="00965FF7" w:rsidRPr="008C5528">
        <w:rPr>
          <w:snapToGrid w:val="0"/>
        </w:rPr>
        <w:t xml:space="preserve"> </w:t>
      </w:r>
      <w:r w:rsidRPr="008C5528">
        <w:rPr>
          <w:snapToGrid w:val="0"/>
        </w:rPr>
        <w:t>the Netherlands review the schematic explaining the process and to simplify</w:t>
      </w:r>
      <w:r w:rsidR="00EF4A86">
        <w:rPr>
          <w:snapToGrid w:val="0"/>
        </w:rPr>
        <w:t xml:space="preserve"> it</w:t>
      </w:r>
      <w:r w:rsidRPr="008C5528">
        <w:rPr>
          <w:snapToGrid w:val="0"/>
        </w:rPr>
        <w:t>, and recommended to clarify</w:t>
      </w:r>
      <w:r w:rsidR="00965FF7">
        <w:rPr>
          <w:snapToGrid w:val="0"/>
        </w:rPr>
        <w:t xml:space="preserve"> in the guidance</w:t>
      </w:r>
      <w:r w:rsidRPr="008C5528">
        <w:rPr>
          <w:snapToGrid w:val="0"/>
        </w:rPr>
        <w:t xml:space="preserve"> </w:t>
      </w:r>
      <w:r w:rsidR="00965FF7">
        <w:rPr>
          <w:snapToGrid w:val="0"/>
        </w:rPr>
        <w:t>the basis on which</w:t>
      </w:r>
      <w:r w:rsidRPr="008C5528">
        <w:rPr>
          <w:snapToGrid w:val="0"/>
        </w:rPr>
        <w:t xml:space="preserve"> </w:t>
      </w:r>
      <w:r w:rsidR="00965FF7">
        <w:rPr>
          <w:snapToGrid w:val="0"/>
        </w:rPr>
        <w:t xml:space="preserve">the </w:t>
      </w:r>
      <w:r w:rsidRPr="008C5528">
        <w:rPr>
          <w:snapToGrid w:val="0"/>
        </w:rPr>
        <w:t xml:space="preserve">comparing varieties </w:t>
      </w:r>
      <w:r w:rsidR="00965FF7">
        <w:rPr>
          <w:snapToGrid w:val="0"/>
        </w:rPr>
        <w:t>are</w:t>
      </w:r>
      <w:r w:rsidR="00965FF7" w:rsidRPr="008C5528">
        <w:rPr>
          <w:snapToGrid w:val="0"/>
        </w:rPr>
        <w:t xml:space="preserve"> </w:t>
      </w:r>
      <w:r w:rsidRPr="008C5528">
        <w:rPr>
          <w:snapToGrid w:val="0"/>
        </w:rPr>
        <w:t>select</w:t>
      </w:r>
      <w:r w:rsidR="00965FF7">
        <w:rPr>
          <w:snapToGrid w:val="0"/>
        </w:rPr>
        <w:t>ed</w:t>
      </w:r>
      <w:r w:rsidRPr="008C5528">
        <w:rPr>
          <w:snapToGrid w:val="0"/>
        </w:rPr>
        <w:t xml:space="preserve"> on the basis of genetic selection. The TWV agreed with the BMT that the </w:t>
      </w:r>
      <w:r w:rsidR="00965FF7">
        <w:rPr>
          <w:snapToGrid w:val="0"/>
        </w:rPr>
        <w:t>new application model</w:t>
      </w:r>
      <w:r w:rsidR="00965FF7" w:rsidRPr="008C5528">
        <w:rPr>
          <w:snapToGrid w:val="0"/>
        </w:rPr>
        <w:t xml:space="preserve"> </w:t>
      </w:r>
      <w:r w:rsidRPr="008C5528">
        <w:rPr>
          <w:snapToGrid w:val="0"/>
        </w:rPr>
        <w:t xml:space="preserve">to be put forward for </w:t>
      </w:r>
      <w:r>
        <w:rPr>
          <w:snapToGrid w:val="0"/>
        </w:rPr>
        <w:t>approval</w:t>
      </w:r>
      <w:r w:rsidRPr="008C5528">
        <w:rPr>
          <w:snapToGrid w:val="0"/>
        </w:rPr>
        <w:t xml:space="preserve"> by the TC should contain the description of the method without comparison to other approaches.  </w:t>
      </w:r>
    </w:p>
    <w:p w:rsidR="00D349DC" w:rsidRDefault="00D349DC" w:rsidP="00D349DC">
      <w:pPr>
        <w:rPr>
          <w:lang w:eastAsia="ja-JP"/>
        </w:rPr>
      </w:pPr>
    </w:p>
    <w:p w:rsidR="00D349DC" w:rsidRDefault="00D349DC" w:rsidP="00D349DC">
      <w:pPr>
        <w:rPr>
          <w:color w:val="000000"/>
          <w:lang w:eastAsia="ja-JP"/>
        </w:rPr>
      </w:pPr>
      <w:r w:rsidRPr="00384056">
        <w:rPr>
          <w:rFonts w:cs="Arial"/>
        </w:rPr>
        <w:fldChar w:fldCharType="begin"/>
      </w:r>
      <w:r w:rsidRPr="00384056">
        <w:rPr>
          <w:rFonts w:cs="Arial"/>
        </w:rPr>
        <w:instrText xml:space="preserve"> AUTONUM  </w:instrText>
      </w:r>
      <w:r w:rsidRPr="00384056">
        <w:rPr>
          <w:rFonts w:cs="Arial"/>
        </w:rPr>
        <w:fldChar w:fldCharType="end"/>
      </w:r>
      <w:r w:rsidRPr="00384056">
        <w:rPr>
          <w:rFonts w:cs="Arial"/>
        </w:rPr>
        <w:tab/>
      </w:r>
      <w:r w:rsidR="00123663">
        <w:rPr>
          <w:rFonts w:cs="Arial"/>
        </w:rPr>
        <w:t xml:space="preserve">The </w:t>
      </w:r>
      <w:r>
        <w:rPr>
          <w:color w:val="000000"/>
          <w:lang w:eastAsia="ja-JP"/>
        </w:rPr>
        <w:t xml:space="preserve">Netherlands </w:t>
      </w:r>
      <w:r w:rsidR="00965FF7">
        <w:rPr>
          <w:color w:val="000000"/>
          <w:lang w:eastAsia="ja-JP"/>
        </w:rPr>
        <w:t xml:space="preserve">has offered </w:t>
      </w:r>
      <w:r w:rsidR="00123663">
        <w:rPr>
          <w:color w:val="000000"/>
          <w:lang w:eastAsia="ja-JP"/>
        </w:rPr>
        <w:t>to provide</w:t>
      </w:r>
      <w:r>
        <w:rPr>
          <w:color w:val="000000"/>
          <w:lang w:eastAsia="ja-JP"/>
        </w:rPr>
        <w:t xml:space="preserve"> a revised draft text of </w:t>
      </w:r>
      <w:r w:rsidR="00965FF7">
        <w:rPr>
          <w:color w:val="000000"/>
          <w:lang w:eastAsia="ja-JP"/>
        </w:rPr>
        <w:t xml:space="preserve">the </w:t>
      </w:r>
      <w:r>
        <w:rPr>
          <w:color w:val="000000"/>
          <w:lang w:eastAsia="ja-JP"/>
        </w:rPr>
        <w:t>new model “</w:t>
      </w:r>
      <w:r w:rsidR="00F96327" w:rsidRPr="008C5528">
        <w:rPr>
          <w:rFonts w:cs="Arial"/>
          <w:iCs/>
        </w:rPr>
        <w:t>Genetic selection of similar varieties for the first growing cycle</w:t>
      </w:r>
      <w:r w:rsidR="00123663">
        <w:rPr>
          <w:rFonts w:cs="Arial"/>
          <w:iCs/>
        </w:rPr>
        <w:t>” and the</w:t>
      </w:r>
      <w:r w:rsidR="00F96327" w:rsidRPr="008C5528">
        <w:rPr>
          <w:rFonts w:cs="Arial"/>
          <w:iCs/>
        </w:rPr>
        <w:t xml:space="preserve"> example </w:t>
      </w:r>
      <w:r w:rsidR="00123663">
        <w:rPr>
          <w:rFonts w:cs="Arial"/>
          <w:iCs/>
        </w:rPr>
        <w:t xml:space="preserve">of </w:t>
      </w:r>
      <w:r w:rsidR="00F96327" w:rsidRPr="008C5528">
        <w:rPr>
          <w:rFonts w:cs="Arial"/>
          <w:iCs/>
        </w:rPr>
        <w:t xml:space="preserve">French </w:t>
      </w:r>
      <w:r w:rsidR="00F96327">
        <w:rPr>
          <w:rFonts w:cs="Arial"/>
          <w:iCs/>
        </w:rPr>
        <w:t>B</w:t>
      </w:r>
      <w:r w:rsidR="00F96327" w:rsidRPr="008C5528">
        <w:rPr>
          <w:rFonts w:cs="Arial"/>
          <w:iCs/>
        </w:rPr>
        <w:t>ean</w:t>
      </w:r>
      <w:r w:rsidR="00F96327">
        <w:rPr>
          <w:color w:val="000000"/>
          <w:lang w:eastAsia="ja-JP"/>
        </w:rPr>
        <w:t xml:space="preserve"> </w:t>
      </w:r>
      <w:r>
        <w:rPr>
          <w:color w:val="000000"/>
          <w:lang w:eastAsia="ja-JP"/>
        </w:rPr>
        <w:t>in document TGP/15</w:t>
      </w:r>
      <w:r w:rsidR="00965FF7">
        <w:rPr>
          <w:color w:val="000000"/>
          <w:lang w:eastAsia="ja-JP"/>
        </w:rPr>
        <w:t xml:space="preserve"> for consideration by the </w:t>
      </w:r>
      <w:r w:rsidR="00965FF7" w:rsidRPr="00965FF7">
        <w:rPr>
          <w:color w:val="000000"/>
          <w:lang w:eastAsia="ja-JP"/>
        </w:rPr>
        <w:t>Enlarged Editorial Committee (TC</w:t>
      </w:r>
      <w:r w:rsidR="00965FF7" w:rsidRPr="00965FF7">
        <w:rPr>
          <w:color w:val="000000"/>
          <w:lang w:eastAsia="ja-JP"/>
        </w:rPr>
        <w:noBreakHyphen/>
        <w:t>EDC)</w:t>
      </w:r>
      <w:r w:rsidR="00965FF7">
        <w:rPr>
          <w:color w:val="000000"/>
          <w:lang w:eastAsia="ja-JP"/>
        </w:rPr>
        <w:t xml:space="preserve"> prior to presentation to the </w:t>
      </w:r>
      <w:r w:rsidR="00965FF7" w:rsidRPr="00965FF7">
        <w:rPr>
          <w:color w:val="000000"/>
          <w:lang w:eastAsia="ja-JP"/>
        </w:rPr>
        <w:t>Technical Committee</w:t>
      </w:r>
      <w:r w:rsidR="00965FF7">
        <w:rPr>
          <w:color w:val="000000"/>
          <w:lang w:eastAsia="ja-JP"/>
        </w:rPr>
        <w:t xml:space="preserve"> at its fifty-fourth session</w:t>
      </w:r>
      <w:r w:rsidR="00F96327">
        <w:rPr>
          <w:color w:val="000000"/>
          <w:lang w:eastAsia="ja-JP"/>
        </w:rPr>
        <w:t>.</w:t>
      </w:r>
    </w:p>
    <w:p w:rsidR="00F96327" w:rsidRDefault="00F96327" w:rsidP="00D349DC">
      <w:pPr>
        <w:rPr>
          <w:color w:val="000000"/>
          <w:lang w:eastAsia="ja-JP"/>
        </w:rPr>
      </w:pPr>
    </w:p>
    <w:p w:rsidR="00F96327" w:rsidRDefault="00F96327" w:rsidP="00F96327">
      <w:pPr>
        <w:keepNext/>
        <w:keepLines/>
        <w:rPr>
          <w:rFonts w:eastAsia="MS Mincho"/>
          <w:snapToGrid w:val="0"/>
          <w:lang w:eastAsia="ja-JP"/>
        </w:rPr>
      </w:pPr>
      <w:r w:rsidRPr="00A41F91">
        <w:rPr>
          <w:rFonts w:eastAsia="MS Mincho"/>
          <w:snapToGrid w:val="0"/>
          <w:lang w:eastAsia="ja-JP"/>
        </w:rPr>
        <w:lastRenderedPageBreak/>
        <w:fldChar w:fldCharType="begin"/>
      </w:r>
      <w:r w:rsidRPr="00A41F91">
        <w:rPr>
          <w:rFonts w:eastAsia="MS Mincho"/>
          <w:snapToGrid w:val="0"/>
          <w:lang w:eastAsia="ja-JP"/>
        </w:rPr>
        <w:instrText xml:space="preserve"> AUTONUM  </w:instrText>
      </w:r>
      <w:r w:rsidRPr="00A41F91">
        <w:rPr>
          <w:rFonts w:eastAsia="MS Mincho"/>
          <w:snapToGrid w:val="0"/>
          <w:lang w:eastAsia="ja-JP"/>
        </w:rPr>
        <w:fldChar w:fldCharType="end"/>
      </w:r>
      <w:r w:rsidRPr="00A41F91">
        <w:rPr>
          <w:rFonts w:eastAsia="MS Mincho"/>
          <w:snapToGrid w:val="0"/>
          <w:lang w:eastAsia="ja-JP"/>
        </w:rPr>
        <w:tab/>
        <w:t xml:space="preserve">The </w:t>
      </w:r>
      <w:r w:rsidRPr="004A5257">
        <w:rPr>
          <w:rFonts w:eastAsia="MS Mincho"/>
          <w:snapToGrid w:val="0"/>
          <w:lang w:eastAsia="ja-JP"/>
        </w:rPr>
        <w:t>TC</w:t>
      </w:r>
      <w:r w:rsidRPr="00A41F91">
        <w:rPr>
          <w:lang w:eastAsia="ja-JP"/>
        </w:rPr>
        <w:t>, at its fifty-</w:t>
      </w:r>
      <w:r>
        <w:rPr>
          <w:lang w:eastAsia="ja-JP"/>
        </w:rPr>
        <w:t>fourth</w:t>
      </w:r>
      <w:r w:rsidRPr="00A41F91">
        <w:rPr>
          <w:lang w:eastAsia="ja-JP"/>
        </w:rPr>
        <w:t xml:space="preserve"> session</w:t>
      </w:r>
      <w:r>
        <w:t xml:space="preserve">, </w:t>
      </w:r>
      <w:r w:rsidR="00763716">
        <w:t xml:space="preserve">will be </w:t>
      </w:r>
      <w:r w:rsidR="005703CF">
        <w:t xml:space="preserve">invited to </w:t>
      </w:r>
      <w:r w:rsidRPr="006B2B28">
        <w:t xml:space="preserve">consider the </w:t>
      </w:r>
      <w:r>
        <w:rPr>
          <w:color w:val="000000"/>
          <w:lang w:eastAsia="ja-JP"/>
        </w:rPr>
        <w:t xml:space="preserve">inclusion of </w:t>
      </w:r>
      <w:r w:rsidR="00763716">
        <w:rPr>
          <w:color w:val="000000"/>
          <w:lang w:eastAsia="ja-JP"/>
        </w:rPr>
        <w:t xml:space="preserve">the </w:t>
      </w:r>
      <w:r>
        <w:rPr>
          <w:color w:val="000000"/>
          <w:lang w:eastAsia="ja-JP"/>
        </w:rPr>
        <w:t>new model “</w:t>
      </w:r>
      <w:r w:rsidRPr="008C5528">
        <w:rPr>
          <w:rFonts w:cs="Arial"/>
          <w:iCs/>
        </w:rPr>
        <w:t>Genetic selection of similar varieties for the first growing cycle</w:t>
      </w:r>
      <w:r w:rsidR="00123663">
        <w:rPr>
          <w:rFonts w:cs="Arial"/>
          <w:iCs/>
        </w:rPr>
        <w:t>” and the</w:t>
      </w:r>
      <w:r w:rsidRPr="008C5528">
        <w:rPr>
          <w:rFonts w:cs="Arial"/>
          <w:iCs/>
        </w:rPr>
        <w:t xml:space="preserve"> example </w:t>
      </w:r>
      <w:r w:rsidR="00123663">
        <w:rPr>
          <w:rFonts w:cs="Arial"/>
          <w:iCs/>
        </w:rPr>
        <w:t xml:space="preserve">of </w:t>
      </w:r>
      <w:r w:rsidRPr="008C5528">
        <w:rPr>
          <w:rFonts w:cs="Arial"/>
          <w:iCs/>
        </w:rPr>
        <w:t xml:space="preserve">French </w:t>
      </w:r>
      <w:r>
        <w:rPr>
          <w:rFonts w:cs="Arial"/>
          <w:iCs/>
        </w:rPr>
        <w:t>B</w:t>
      </w:r>
      <w:r w:rsidRPr="008C5528">
        <w:rPr>
          <w:rFonts w:cs="Arial"/>
          <w:iCs/>
        </w:rPr>
        <w:t>ean</w:t>
      </w:r>
      <w:r>
        <w:rPr>
          <w:color w:val="000000"/>
          <w:lang w:eastAsia="ja-JP"/>
        </w:rPr>
        <w:t xml:space="preserve"> in document TGP/15</w:t>
      </w:r>
      <w:r w:rsidR="00965FF7">
        <w:rPr>
          <w:color w:val="000000"/>
          <w:lang w:eastAsia="ja-JP"/>
        </w:rPr>
        <w:t xml:space="preserve"> on the basis of document TGP/15/2 Draft 1, subject to any revisions</w:t>
      </w:r>
      <w:r w:rsidR="00763716">
        <w:rPr>
          <w:color w:val="000000"/>
          <w:lang w:eastAsia="ja-JP"/>
        </w:rPr>
        <w:t xml:space="preserve"> proposed by the TC</w:t>
      </w:r>
      <w:r w:rsidR="00965FF7">
        <w:rPr>
          <w:color w:val="000000"/>
          <w:lang w:eastAsia="ja-JP"/>
        </w:rPr>
        <w:t>-EDC</w:t>
      </w:r>
      <w:r w:rsidR="00763716" w:rsidRPr="00763716">
        <w:rPr>
          <w:color w:val="000000"/>
          <w:lang w:eastAsia="ja-JP"/>
        </w:rPr>
        <w:t xml:space="preserve"> </w:t>
      </w:r>
      <w:r w:rsidR="00763716">
        <w:rPr>
          <w:color w:val="000000"/>
          <w:lang w:eastAsia="ja-JP"/>
        </w:rPr>
        <w:t>in order to reflect the comments of the BMT and TWV</w:t>
      </w:r>
      <w:r>
        <w:rPr>
          <w:rFonts w:eastAsia="MS Mincho"/>
          <w:snapToGrid w:val="0"/>
          <w:lang w:eastAsia="ja-JP"/>
        </w:rPr>
        <w:t>.</w:t>
      </w:r>
    </w:p>
    <w:p w:rsidR="00D349DC" w:rsidRDefault="00D349DC" w:rsidP="00D063A6">
      <w:pPr>
        <w:autoSpaceDE w:val="0"/>
        <w:autoSpaceDN w:val="0"/>
        <w:adjustRightInd w:val="0"/>
        <w:rPr>
          <w:rFonts w:cs="Arial"/>
          <w:lang w:eastAsia="ja-JP"/>
        </w:rPr>
      </w:pPr>
    </w:p>
    <w:p w:rsidR="00D063A6" w:rsidRDefault="00D063A6" w:rsidP="00D063A6">
      <w:pPr>
        <w:pStyle w:val="DecisionParagraphs"/>
        <w:tabs>
          <w:tab w:val="clear" w:pos="5387"/>
          <w:tab w:val="left" w:pos="5103"/>
        </w:tabs>
        <w:ind w:left="4536"/>
      </w:pPr>
      <w:r w:rsidRPr="00526822">
        <w:fldChar w:fldCharType="begin"/>
      </w:r>
      <w:r w:rsidRPr="00526822">
        <w:instrText xml:space="preserve"> AUTONUM  </w:instrText>
      </w:r>
      <w:r w:rsidRPr="00526822">
        <w:fldChar w:fldCharType="end"/>
      </w:r>
      <w:r w:rsidRPr="00526822">
        <w:tab/>
      </w:r>
      <w:r w:rsidRPr="00E965DD">
        <w:t>The TC is invited to</w:t>
      </w:r>
      <w:r>
        <w:t>:</w:t>
      </w:r>
    </w:p>
    <w:p w:rsidR="00D063A6" w:rsidRDefault="00D063A6" w:rsidP="00D063A6">
      <w:pPr>
        <w:pStyle w:val="DecisionParagraphs"/>
        <w:tabs>
          <w:tab w:val="clear" w:pos="5387"/>
          <w:tab w:val="left" w:pos="5103"/>
        </w:tabs>
        <w:ind w:left="4536"/>
      </w:pPr>
    </w:p>
    <w:p w:rsidR="00D063A6" w:rsidRPr="003E1B64" w:rsidRDefault="00D063A6" w:rsidP="00D063A6">
      <w:pPr>
        <w:pStyle w:val="DecisionParagraphs"/>
        <w:tabs>
          <w:tab w:val="clear" w:pos="5387"/>
          <w:tab w:val="left" w:pos="5103"/>
        </w:tabs>
        <w:ind w:left="4536"/>
      </w:pPr>
      <w:r>
        <w:tab/>
        <w:t>(a)</w:t>
      </w:r>
      <w:r>
        <w:tab/>
      </w:r>
      <w:r w:rsidR="009E328F" w:rsidRPr="009E328F">
        <w:t xml:space="preserve">note </w:t>
      </w:r>
      <w:r w:rsidR="00EF4A86">
        <w:t>that the BMT</w:t>
      </w:r>
      <w:r w:rsidR="005703CF">
        <w:t xml:space="preserve"> and TWV</w:t>
      </w:r>
      <w:r w:rsidR="00EF4A86">
        <w:t xml:space="preserve"> agreed to </w:t>
      </w:r>
      <w:r w:rsidR="00EF4A86" w:rsidRPr="003E1B64">
        <w:t xml:space="preserve">propose a new </w:t>
      </w:r>
      <w:r w:rsidR="004E171E" w:rsidRPr="003E1B64">
        <w:t xml:space="preserve">model </w:t>
      </w:r>
      <w:r w:rsidR="007C3EAC" w:rsidRPr="003E1B64">
        <w:t>“</w:t>
      </w:r>
      <w:r w:rsidR="007C3EAC" w:rsidRPr="003E1B64">
        <w:rPr>
          <w:iCs/>
        </w:rPr>
        <w:t>Genetic selection of similar varieties for the first growing cycle: example French Bean</w:t>
      </w:r>
      <w:r w:rsidR="007C3EAC" w:rsidRPr="003E1B64">
        <w:t xml:space="preserve">” for inclusion in document TGP/15 </w:t>
      </w:r>
      <w:r w:rsidR="00763716" w:rsidRPr="003E1B64">
        <w:rPr>
          <w:snapToGrid w:val="0"/>
        </w:rPr>
        <w:t>on the basis of a simplified version of the draft text presented in document TGP/15/2 Draft 1</w:t>
      </w:r>
      <w:r w:rsidR="009E328F" w:rsidRPr="003E1B64">
        <w:t>, as set out in paragraph</w:t>
      </w:r>
      <w:r w:rsidR="005703CF" w:rsidRPr="003E1B64">
        <w:t>s</w:t>
      </w:r>
      <w:r w:rsidR="009E328F" w:rsidRPr="003E1B64">
        <w:t xml:space="preserve"> 2</w:t>
      </w:r>
      <w:r w:rsidR="000B78D7" w:rsidRPr="003E1B64">
        <w:t>4</w:t>
      </w:r>
      <w:r w:rsidR="005703CF" w:rsidRPr="003E1B64">
        <w:t xml:space="preserve"> and 2</w:t>
      </w:r>
      <w:r w:rsidR="000B78D7" w:rsidRPr="003E1B64">
        <w:t>6</w:t>
      </w:r>
      <w:r w:rsidR="009E328F" w:rsidRPr="003E1B64">
        <w:t xml:space="preserve"> of this document</w:t>
      </w:r>
      <w:r w:rsidRPr="003E1B64">
        <w:t>;</w:t>
      </w:r>
      <w:r w:rsidR="009E328F" w:rsidRPr="003E1B64">
        <w:t xml:space="preserve"> and</w:t>
      </w:r>
    </w:p>
    <w:p w:rsidR="00D063A6" w:rsidRPr="003E1B64" w:rsidRDefault="00D063A6" w:rsidP="00D063A6">
      <w:pPr>
        <w:pStyle w:val="DecisionParagraphs"/>
        <w:tabs>
          <w:tab w:val="clear" w:pos="5387"/>
          <w:tab w:val="left" w:pos="5103"/>
        </w:tabs>
        <w:ind w:left="4536"/>
      </w:pPr>
    </w:p>
    <w:p w:rsidR="00D063A6" w:rsidRDefault="00D063A6" w:rsidP="00601958">
      <w:pPr>
        <w:pStyle w:val="DecisionParagraphs"/>
        <w:keepLines/>
        <w:tabs>
          <w:tab w:val="clear" w:pos="5387"/>
          <w:tab w:val="left" w:pos="5103"/>
        </w:tabs>
        <w:ind w:left="4536"/>
      </w:pPr>
      <w:r w:rsidRPr="003E1B64">
        <w:tab/>
        <w:t>(</w:t>
      </w:r>
      <w:r w:rsidR="009E328F" w:rsidRPr="003E1B64">
        <w:t>b</w:t>
      </w:r>
      <w:r w:rsidRPr="003E1B64">
        <w:t>)</w:t>
      </w:r>
      <w:r w:rsidRPr="003E1B64">
        <w:tab/>
      </w:r>
      <w:r w:rsidR="005703CF" w:rsidRPr="003E1B64">
        <w:t>consider the inclusion of a new model “</w:t>
      </w:r>
      <w:r w:rsidR="005703CF" w:rsidRPr="003E1B64">
        <w:rPr>
          <w:iCs/>
        </w:rPr>
        <w:t>Genetic selection of similar varieties for the first growing cycle</w:t>
      </w:r>
      <w:r w:rsidR="00B134A8" w:rsidRPr="003E1B64">
        <w:rPr>
          <w:iCs/>
        </w:rPr>
        <w:t xml:space="preserve">” and the </w:t>
      </w:r>
      <w:r w:rsidR="005703CF" w:rsidRPr="003E1B64">
        <w:rPr>
          <w:iCs/>
        </w:rPr>
        <w:t>example French Bean</w:t>
      </w:r>
      <w:r w:rsidR="005703CF" w:rsidRPr="003E1B64">
        <w:t>” in document</w:t>
      </w:r>
      <w:r w:rsidR="00B134A8" w:rsidRPr="003E1B64">
        <w:t> </w:t>
      </w:r>
      <w:r w:rsidR="005703CF" w:rsidRPr="003E1B64">
        <w:t>TGP/15</w:t>
      </w:r>
      <w:r w:rsidR="00763716" w:rsidRPr="003E1B64">
        <w:t xml:space="preserve"> on the </w:t>
      </w:r>
      <w:r w:rsidR="00763716" w:rsidRPr="003E1B64">
        <w:rPr>
          <w:color w:val="000000"/>
          <w:lang w:eastAsia="ja-JP"/>
        </w:rPr>
        <w:t>basis of document TGP/15/2 Draft 1, subject to any revisions proposed</w:t>
      </w:r>
      <w:r w:rsidR="00763716">
        <w:rPr>
          <w:color w:val="000000"/>
          <w:lang w:eastAsia="ja-JP"/>
        </w:rPr>
        <w:t xml:space="preserve"> by the TC-EDC in order to reflect the comments of the BMT and TWV</w:t>
      </w:r>
      <w:r>
        <w:t>.</w:t>
      </w:r>
    </w:p>
    <w:p w:rsidR="008F7126" w:rsidRDefault="008F7126" w:rsidP="00EF141C"/>
    <w:p w:rsidR="007A2739" w:rsidRDefault="007A2739" w:rsidP="00EF141C"/>
    <w:p w:rsidR="008F7126" w:rsidRPr="00FB197B" w:rsidRDefault="008F7126" w:rsidP="00EF141C"/>
    <w:p w:rsidR="00050E16" w:rsidRPr="00C5280D" w:rsidRDefault="00972859" w:rsidP="00EF141C">
      <w:pPr>
        <w:jc w:val="right"/>
      </w:pPr>
      <w:r w:rsidRPr="00972859">
        <w:rPr>
          <w:rFonts w:eastAsia="MS Mincho" w:hint="eastAsia"/>
        </w:rPr>
        <w:t xml:space="preserve"> </w:t>
      </w:r>
      <w:r w:rsidRPr="00972859">
        <w:rPr>
          <w:rFonts w:eastAsia="MS Mincho"/>
        </w:rPr>
        <w:t>[End of document]</w:t>
      </w:r>
    </w:p>
    <w:sectPr w:rsidR="00050E16" w:rsidRPr="00C5280D" w:rsidSect="00EF141C">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FA6" w:rsidRDefault="00DD1FA6" w:rsidP="006655D3">
      <w:r>
        <w:separator/>
      </w:r>
    </w:p>
    <w:p w:rsidR="00DD1FA6" w:rsidRDefault="00DD1FA6" w:rsidP="006655D3"/>
    <w:p w:rsidR="00DD1FA6" w:rsidRDefault="00DD1FA6" w:rsidP="006655D3"/>
  </w:endnote>
  <w:endnote w:type="continuationSeparator" w:id="0">
    <w:p w:rsidR="00DD1FA6" w:rsidRDefault="00DD1FA6" w:rsidP="006655D3">
      <w:r>
        <w:separator/>
      </w:r>
    </w:p>
    <w:p w:rsidR="00DD1FA6" w:rsidRPr="00294751" w:rsidRDefault="00DD1FA6">
      <w:pPr>
        <w:pStyle w:val="Footer"/>
        <w:spacing w:after="60"/>
        <w:rPr>
          <w:sz w:val="18"/>
          <w:lang w:val="fr-FR"/>
        </w:rPr>
      </w:pPr>
      <w:r w:rsidRPr="00294751">
        <w:rPr>
          <w:sz w:val="18"/>
          <w:lang w:val="fr-FR"/>
        </w:rPr>
        <w:t>[Suite de la note de la page précédente]</w:t>
      </w:r>
    </w:p>
    <w:p w:rsidR="00DD1FA6" w:rsidRPr="00294751" w:rsidRDefault="00DD1FA6" w:rsidP="006655D3">
      <w:pPr>
        <w:rPr>
          <w:lang w:val="fr-FR"/>
        </w:rPr>
      </w:pPr>
    </w:p>
    <w:p w:rsidR="00DD1FA6" w:rsidRPr="00294751" w:rsidRDefault="00DD1FA6" w:rsidP="006655D3">
      <w:pPr>
        <w:rPr>
          <w:lang w:val="fr-FR"/>
        </w:rPr>
      </w:pPr>
    </w:p>
  </w:endnote>
  <w:endnote w:type="continuationNotice" w:id="1">
    <w:p w:rsidR="00DD1FA6" w:rsidRPr="00294751" w:rsidRDefault="00DD1FA6" w:rsidP="006655D3">
      <w:pPr>
        <w:rPr>
          <w:lang w:val="fr-FR"/>
        </w:rPr>
      </w:pPr>
      <w:r w:rsidRPr="00294751">
        <w:rPr>
          <w:lang w:val="fr-FR"/>
        </w:rPr>
        <w:t>[Suite de la note page suivante]</w:t>
      </w:r>
    </w:p>
    <w:p w:rsidR="00DD1FA6" w:rsidRPr="00294751" w:rsidRDefault="00DD1FA6" w:rsidP="006655D3">
      <w:pPr>
        <w:rPr>
          <w:lang w:val="fr-FR"/>
        </w:rPr>
      </w:pPr>
    </w:p>
    <w:p w:rsidR="00DD1FA6" w:rsidRPr="00294751" w:rsidRDefault="00DD1FA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FA6" w:rsidRDefault="00DD1FA6" w:rsidP="006655D3">
      <w:r>
        <w:separator/>
      </w:r>
    </w:p>
  </w:footnote>
  <w:footnote w:type="continuationSeparator" w:id="0">
    <w:p w:rsidR="00DD1FA6" w:rsidRDefault="00DD1FA6" w:rsidP="006655D3">
      <w:r>
        <w:separator/>
      </w:r>
    </w:p>
  </w:footnote>
  <w:footnote w:type="continuationNotice" w:id="1">
    <w:p w:rsidR="00DD1FA6" w:rsidRPr="00AB530F" w:rsidRDefault="00DD1FA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C6A" w:rsidRPr="00972859" w:rsidRDefault="00B32C6A" w:rsidP="00EB048E">
    <w:pPr>
      <w:pStyle w:val="Header"/>
      <w:rPr>
        <w:rStyle w:val="PageNumber"/>
        <w:lang w:val="fr-CH"/>
      </w:rPr>
    </w:pPr>
    <w:r w:rsidRPr="00972859">
      <w:rPr>
        <w:rStyle w:val="PageNumber"/>
        <w:lang w:val="fr-CH"/>
      </w:rPr>
      <w:t>TC/54/23</w:t>
    </w:r>
  </w:p>
  <w:p w:rsidR="00972859" w:rsidRPr="001477C0" w:rsidRDefault="00972859" w:rsidP="00972859">
    <w:pPr>
      <w:pStyle w:val="Header"/>
      <w:rPr>
        <w:lang w:val="fr-CH"/>
      </w:rPr>
    </w:pPr>
    <w:r w:rsidRPr="001477C0">
      <w:rPr>
        <w:lang w:val="fr-CH"/>
      </w:rPr>
      <w:t xml:space="preserve">page </w:t>
    </w:r>
    <w:r w:rsidRPr="00C5280D">
      <w:rPr>
        <w:rStyle w:val="PageNumber"/>
        <w:lang w:val="en-US"/>
      </w:rPr>
      <w:fldChar w:fldCharType="begin"/>
    </w:r>
    <w:r w:rsidRPr="001477C0">
      <w:rPr>
        <w:rStyle w:val="PageNumber"/>
        <w:lang w:val="fr-CH"/>
      </w:rPr>
      <w:instrText xml:space="preserve"> PAGE </w:instrText>
    </w:r>
    <w:r w:rsidRPr="00C5280D">
      <w:rPr>
        <w:rStyle w:val="PageNumber"/>
        <w:lang w:val="en-US"/>
      </w:rPr>
      <w:fldChar w:fldCharType="separate"/>
    </w:r>
    <w:r w:rsidR="00410FD6">
      <w:rPr>
        <w:rStyle w:val="PageNumber"/>
        <w:noProof/>
        <w:lang w:val="fr-CH"/>
      </w:rPr>
      <w:t>5</w:t>
    </w:r>
    <w:r w:rsidRPr="00C5280D">
      <w:rPr>
        <w:rStyle w:val="PageNumber"/>
        <w:lang w:val="en-US"/>
      </w:rPr>
      <w:fldChar w:fldCharType="end"/>
    </w:r>
  </w:p>
  <w:p w:rsidR="00B32C6A" w:rsidRPr="00972859" w:rsidRDefault="00B32C6A"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3728C0"/>
    <w:multiLevelType w:val="hybridMultilevel"/>
    <w:tmpl w:val="402A1E6A"/>
    <w:lvl w:ilvl="0" w:tplc="634AA75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CFB2B96"/>
    <w:multiLevelType w:val="hybridMultilevel"/>
    <w:tmpl w:val="402A1E6A"/>
    <w:lvl w:ilvl="0" w:tplc="634AA75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8"/>
  </w:num>
  <w:num w:numId="3">
    <w:abstractNumId w:val="0"/>
  </w:num>
  <w:num w:numId="4">
    <w:abstractNumId w:val="4"/>
  </w:num>
  <w:num w:numId="5">
    <w:abstractNumId w:val="2"/>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1C"/>
    <w:rsid w:val="00010CF3"/>
    <w:rsid w:val="00011BAA"/>
    <w:rsid w:val="00011E27"/>
    <w:rsid w:val="00013FBD"/>
    <w:rsid w:val="000148BC"/>
    <w:rsid w:val="00021614"/>
    <w:rsid w:val="00024AB8"/>
    <w:rsid w:val="00030854"/>
    <w:rsid w:val="00036028"/>
    <w:rsid w:val="00043EDC"/>
    <w:rsid w:val="00044642"/>
    <w:rsid w:val="000446B9"/>
    <w:rsid w:val="00047E21"/>
    <w:rsid w:val="00050E16"/>
    <w:rsid w:val="00070996"/>
    <w:rsid w:val="00085505"/>
    <w:rsid w:val="000B78D7"/>
    <w:rsid w:val="000C4E25"/>
    <w:rsid w:val="000C7021"/>
    <w:rsid w:val="000D6BBC"/>
    <w:rsid w:val="000D7780"/>
    <w:rsid w:val="000E5803"/>
    <w:rsid w:val="000E636A"/>
    <w:rsid w:val="000E7F92"/>
    <w:rsid w:val="000F09D6"/>
    <w:rsid w:val="000F2F11"/>
    <w:rsid w:val="00104CFF"/>
    <w:rsid w:val="00105929"/>
    <w:rsid w:val="00110C36"/>
    <w:rsid w:val="001131D5"/>
    <w:rsid w:val="00115BD1"/>
    <w:rsid w:val="00123663"/>
    <w:rsid w:val="00141DB8"/>
    <w:rsid w:val="00155EA3"/>
    <w:rsid w:val="00164DAD"/>
    <w:rsid w:val="00172084"/>
    <w:rsid w:val="0017474A"/>
    <w:rsid w:val="001758C6"/>
    <w:rsid w:val="00182B99"/>
    <w:rsid w:val="001854C5"/>
    <w:rsid w:val="001A6FCA"/>
    <w:rsid w:val="001C1136"/>
    <w:rsid w:val="001D4AED"/>
    <w:rsid w:val="001F5011"/>
    <w:rsid w:val="00204AF1"/>
    <w:rsid w:val="00207583"/>
    <w:rsid w:val="00211742"/>
    <w:rsid w:val="0021332C"/>
    <w:rsid w:val="0021358D"/>
    <w:rsid w:val="00213982"/>
    <w:rsid w:val="0024416D"/>
    <w:rsid w:val="00247202"/>
    <w:rsid w:val="00254A68"/>
    <w:rsid w:val="00271911"/>
    <w:rsid w:val="002800A0"/>
    <w:rsid w:val="002801B3"/>
    <w:rsid w:val="00281060"/>
    <w:rsid w:val="002932E6"/>
    <w:rsid w:val="002940E8"/>
    <w:rsid w:val="00294751"/>
    <w:rsid w:val="002A6E50"/>
    <w:rsid w:val="002B4298"/>
    <w:rsid w:val="002C256A"/>
    <w:rsid w:val="002C499A"/>
    <w:rsid w:val="002C6DF5"/>
    <w:rsid w:val="002F4A27"/>
    <w:rsid w:val="002F7499"/>
    <w:rsid w:val="0030247A"/>
    <w:rsid w:val="00304827"/>
    <w:rsid w:val="00305A7F"/>
    <w:rsid w:val="003152FE"/>
    <w:rsid w:val="00321916"/>
    <w:rsid w:val="00327436"/>
    <w:rsid w:val="00344BD6"/>
    <w:rsid w:val="00352D9C"/>
    <w:rsid w:val="0035528D"/>
    <w:rsid w:val="0035613A"/>
    <w:rsid w:val="00361821"/>
    <w:rsid w:val="00361E9E"/>
    <w:rsid w:val="00372F15"/>
    <w:rsid w:val="00382F7A"/>
    <w:rsid w:val="00384056"/>
    <w:rsid w:val="003A073C"/>
    <w:rsid w:val="003C3E96"/>
    <w:rsid w:val="003C5A39"/>
    <w:rsid w:val="003C7FBE"/>
    <w:rsid w:val="003D227C"/>
    <w:rsid w:val="003D2B4D"/>
    <w:rsid w:val="003D2F2C"/>
    <w:rsid w:val="003D7439"/>
    <w:rsid w:val="003E1480"/>
    <w:rsid w:val="003E1B64"/>
    <w:rsid w:val="004041E9"/>
    <w:rsid w:val="00410FD6"/>
    <w:rsid w:val="004136D5"/>
    <w:rsid w:val="00416483"/>
    <w:rsid w:val="00417472"/>
    <w:rsid w:val="00421C12"/>
    <w:rsid w:val="00444A88"/>
    <w:rsid w:val="00460FCB"/>
    <w:rsid w:val="00461D5C"/>
    <w:rsid w:val="004624E7"/>
    <w:rsid w:val="00474DA4"/>
    <w:rsid w:val="00476B4D"/>
    <w:rsid w:val="00477319"/>
    <w:rsid w:val="004805FA"/>
    <w:rsid w:val="00483648"/>
    <w:rsid w:val="004935D2"/>
    <w:rsid w:val="004B1215"/>
    <w:rsid w:val="004D01F1"/>
    <w:rsid w:val="004D047D"/>
    <w:rsid w:val="004D5431"/>
    <w:rsid w:val="004E171E"/>
    <w:rsid w:val="004F1E9E"/>
    <w:rsid w:val="004F305A"/>
    <w:rsid w:val="004F6038"/>
    <w:rsid w:val="00512164"/>
    <w:rsid w:val="00520297"/>
    <w:rsid w:val="00526822"/>
    <w:rsid w:val="005338F9"/>
    <w:rsid w:val="0054281C"/>
    <w:rsid w:val="00544581"/>
    <w:rsid w:val="0055268D"/>
    <w:rsid w:val="0055644E"/>
    <w:rsid w:val="005703CF"/>
    <w:rsid w:val="00576BE4"/>
    <w:rsid w:val="005825E7"/>
    <w:rsid w:val="005A36AC"/>
    <w:rsid w:val="005A400A"/>
    <w:rsid w:val="005A69AC"/>
    <w:rsid w:val="005B00D8"/>
    <w:rsid w:val="005F7B92"/>
    <w:rsid w:val="00601958"/>
    <w:rsid w:val="00612379"/>
    <w:rsid w:val="006153B6"/>
    <w:rsid w:val="0061555F"/>
    <w:rsid w:val="006204AE"/>
    <w:rsid w:val="006206BB"/>
    <w:rsid w:val="00634112"/>
    <w:rsid w:val="00636CA6"/>
    <w:rsid w:val="00641200"/>
    <w:rsid w:val="00645CA8"/>
    <w:rsid w:val="006564F6"/>
    <w:rsid w:val="006655D3"/>
    <w:rsid w:val="00665A66"/>
    <w:rsid w:val="00667404"/>
    <w:rsid w:val="006776F4"/>
    <w:rsid w:val="00687EB4"/>
    <w:rsid w:val="00695C56"/>
    <w:rsid w:val="006A5CDE"/>
    <w:rsid w:val="006A644A"/>
    <w:rsid w:val="006B17D2"/>
    <w:rsid w:val="006C224E"/>
    <w:rsid w:val="006D780A"/>
    <w:rsid w:val="00701B01"/>
    <w:rsid w:val="0071271E"/>
    <w:rsid w:val="007141BB"/>
    <w:rsid w:val="00732DEC"/>
    <w:rsid w:val="00735BD5"/>
    <w:rsid w:val="00751613"/>
    <w:rsid w:val="007556F6"/>
    <w:rsid w:val="00760EEF"/>
    <w:rsid w:val="007622FC"/>
    <w:rsid w:val="00763716"/>
    <w:rsid w:val="00777EE5"/>
    <w:rsid w:val="00784836"/>
    <w:rsid w:val="0079023E"/>
    <w:rsid w:val="00791102"/>
    <w:rsid w:val="00793675"/>
    <w:rsid w:val="007A0632"/>
    <w:rsid w:val="007A2739"/>
    <w:rsid w:val="007A2854"/>
    <w:rsid w:val="007B13EB"/>
    <w:rsid w:val="007C0D71"/>
    <w:rsid w:val="007C1D92"/>
    <w:rsid w:val="007C3EAC"/>
    <w:rsid w:val="007C4CB9"/>
    <w:rsid w:val="007D0B9D"/>
    <w:rsid w:val="007D1483"/>
    <w:rsid w:val="007D19B0"/>
    <w:rsid w:val="007D79EC"/>
    <w:rsid w:val="007E2480"/>
    <w:rsid w:val="007E4807"/>
    <w:rsid w:val="007F498F"/>
    <w:rsid w:val="007F4A40"/>
    <w:rsid w:val="007F5896"/>
    <w:rsid w:val="008002DB"/>
    <w:rsid w:val="00802CDB"/>
    <w:rsid w:val="00803F35"/>
    <w:rsid w:val="0080679D"/>
    <w:rsid w:val="008108B0"/>
    <w:rsid w:val="00811B20"/>
    <w:rsid w:val="008211B5"/>
    <w:rsid w:val="00821652"/>
    <w:rsid w:val="0082296E"/>
    <w:rsid w:val="00824099"/>
    <w:rsid w:val="00836780"/>
    <w:rsid w:val="00846D7C"/>
    <w:rsid w:val="00856A5B"/>
    <w:rsid w:val="00867AC1"/>
    <w:rsid w:val="00873AED"/>
    <w:rsid w:val="00883F54"/>
    <w:rsid w:val="00886040"/>
    <w:rsid w:val="00890DF8"/>
    <w:rsid w:val="008A743F"/>
    <w:rsid w:val="008B6E60"/>
    <w:rsid w:val="008C0970"/>
    <w:rsid w:val="008C7F05"/>
    <w:rsid w:val="008D0BC5"/>
    <w:rsid w:val="008D2CF7"/>
    <w:rsid w:val="008D6DE3"/>
    <w:rsid w:val="008D7E86"/>
    <w:rsid w:val="008F0911"/>
    <w:rsid w:val="008F7126"/>
    <w:rsid w:val="00900C26"/>
    <w:rsid w:val="0090197F"/>
    <w:rsid w:val="00906DDC"/>
    <w:rsid w:val="00921328"/>
    <w:rsid w:val="00934E09"/>
    <w:rsid w:val="00936253"/>
    <w:rsid w:val="00940D46"/>
    <w:rsid w:val="00952DD4"/>
    <w:rsid w:val="00962876"/>
    <w:rsid w:val="009642EC"/>
    <w:rsid w:val="009648AC"/>
    <w:rsid w:val="00965AE7"/>
    <w:rsid w:val="00965F28"/>
    <w:rsid w:val="00965FF7"/>
    <w:rsid w:val="00970FED"/>
    <w:rsid w:val="00972859"/>
    <w:rsid w:val="00992D82"/>
    <w:rsid w:val="00997029"/>
    <w:rsid w:val="009A0713"/>
    <w:rsid w:val="009A2149"/>
    <w:rsid w:val="009A7339"/>
    <w:rsid w:val="009B440E"/>
    <w:rsid w:val="009D690D"/>
    <w:rsid w:val="009E328F"/>
    <w:rsid w:val="009E65B6"/>
    <w:rsid w:val="00A17BCE"/>
    <w:rsid w:val="00A24C10"/>
    <w:rsid w:val="00A27E9F"/>
    <w:rsid w:val="00A42AC3"/>
    <w:rsid w:val="00A430CF"/>
    <w:rsid w:val="00A44BD1"/>
    <w:rsid w:val="00A536B3"/>
    <w:rsid w:val="00A54309"/>
    <w:rsid w:val="00A640F1"/>
    <w:rsid w:val="00A64B0B"/>
    <w:rsid w:val="00A708F9"/>
    <w:rsid w:val="00AB0651"/>
    <w:rsid w:val="00AB2B93"/>
    <w:rsid w:val="00AB530F"/>
    <w:rsid w:val="00AB7E5B"/>
    <w:rsid w:val="00AC1BB8"/>
    <w:rsid w:val="00AC2883"/>
    <w:rsid w:val="00AE0EF1"/>
    <w:rsid w:val="00AE2937"/>
    <w:rsid w:val="00AE6666"/>
    <w:rsid w:val="00AF026A"/>
    <w:rsid w:val="00B07301"/>
    <w:rsid w:val="00B11F3E"/>
    <w:rsid w:val="00B134A8"/>
    <w:rsid w:val="00B16C5D"/>
    <w:rsid w:val="00B21AC6"/>
    <w:rsid w:val="00B224DE"/>
    <w:rsid w:val="00B324D4"/>
    <w:rsid w:val="00B32C6A"/>
    <w:rsid w:val="00B338A6"/>
    <w:rsid w:val="00B46575"/>
    <w:rsid w:val="00B53A06"/>
    <w:rsid w:val="00B61089"/>
    <w:rsid w:val="00B61777"/>
    <w:rsid w:val="00B84BBD"/>
    <w:rsid w:val="00BA43FB"/>
    <w:rsid w:val="00BB271C"/>
    <w:rsid w:val="00BC127D"/>
    <w:rsid w:val="00BC1FE6"/>
    <w:rsid w:val="00BD2D64"/>
    <w:rsid w:val="00C061B6"/>
    <w:rsid w:val="00C1129F"/>
    <w:rsid w:val="00C2446C"/>
    <w:rsid w:val="00C24DB9"/>
    <w:rsid w:val="00C36AE5"/>
    <w:rsid w:val="00C41F17"/>
    <w:rsid w:val="00C527FA"/>
    <w:rsid w:val="00C5280D"/>
    <w:rsid w:val="00C53EB3"/>
    <w:rsid w:val="00C5791C"/>
    <w:rsid w:val="00C66290"/>
    <w:rsid w:val="00C72B7A"/>
    <w:rsid w:val="00C937D3"/>
    <w:rsid w:val="00C971A5"/>
    <w:rsid w:val="00C973F2"/>
    <w:rsid w:val="00C97C52"/>
    <w:rsid w:val="00CA304C"/>
    <w:rsid w:val="00CA774A"/>
    <w:rsid w:val="00CB27A7"/>
    <w:rsid w:val="00CC11B0"/>
    <w:rsid w:val="00CC2841"/>
    <w:rsid w:val="00CC32F5"/>
    <w:rsid w:val="00CC7E8E"/>
    <w:rsid w:val="00CD5446"/>
    <w:rsid w:val="00CE05BC"/>
    <w:rsid w:val="00CF1330"/>
    <w:rsid w:val="00CF7E36"/>
    <w:rsid w:val="00D047FC"/>
    <w:rsid w:val="00D063A6"/>
    <w:rsid w:val="00D27229"/>
    <w:rsid w:val="00D3180F"/>
    <w:rsid w:val="00D349DC"/>
    <w:rsid w:val="00D35704"/>
    <w:rsid w:val="00D3708D"/>
    <w:rsid w:val="00D40426"/>
    <w:rsid w:val="00D57C96"/>
    <w:rsid w:val="00D57D18"/>
    <w:rsid w:val="00D91203"/>
    <w:rsid w:val="00D95174"/>
    <w:rsid w:val="00DA4973"/>
    <w:rsid w:val="00DA5A0F"/>
    <w:rsid w:val="00DA6F36"/>
    <w:rsid w:val="00DB596E"/>
    <w:rsid w:val="00DB6431"/>
    <w:rsid w:val="00DB7773"/>
    <w:rsid w:val="00DC00EA"/>
    <w:rsid w:val="00DC09CF"/>
    <w:rsid w:val="00DC3802"/>
    <w:rsid w:val="00DD1FA6"/>
    <w:rsid w:val="00E07D87"/>
    <w:rsid w:val="00E32F7E"/>
    <w:rsid w:val="00E5267B"/>
    <w:rsid w:val="00E63C0E"/>
    <w:rsid w:val="00E67D67"/>
    <w:rsid w:val="00E72D49"/>
    <w:rsid w:val="00E7593C"/>
    <w:rsid w:val="00E7678A"/>
    <w:rsid w:val="00E82AEE"/>
    <w:rsid w:val="00E86238"/>
    <w:rsid w:val="00E918C3"/>
    <w:rsid w:val="00E935F1"/>
    <w:rsid w:val="00E94A81"/>
    <w:rsid w:val="00E94F4D"/>
    <w:rsid w:val="00EA1744"/>
    <w:rsid w:val="00EA1FFB"/>
    <w:rsid w:val="00EB048E"/>
    <w:rsid w:val="00EB4E9C"/>
    <w:rsid w:val="00EE34DF"/>
    <w:rsid w:val="00EF141C"/>
    <w:rsid w:val="00EF2F89"/>
    <w:rsid w:val="00EF4A86"/>
    <w:rsid w:val="00F03E98"/>
    <w:rsid w:val="00F1237A"/>
    <w:rsid w:val="00F22CBD"/>
    <w:rsid w:val="00F272F1"/>
    <w:rsid w:val="00F45372"/>
    <w:rsid w:val="00F560F7"/>
    <w:rsid w:val="00F6334D"/>
    <w:rsid w:val="00F759CB"/>
    <w:rsid w:val="00F92704"/>
    <w:rsid w:val="00F96327"/>
    <w:rsid w:val="00FA1A7D"/>
    <w:rsid w:val="00FA49AB"/>
    <w:rsid w:val="00FE39C7"/>
    <w:rsid w:val="00FF26D3"/>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FC63B1"/>
  <w15:docId w15:val="{43955E2A-6C89-4E5A-95BB-75DADB93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3E1480"/>
    <w:pPr>
      <w:keepNext/>
      <w:ind w:left="567"/>
      <w:jc w:val="both"/>
      <w:outlineLvl w:val="2"/>
    </w:pPr>
    <w:rPr>
      <w:rFonts w:ascii="Arial" w:hAnsi="Arial"/>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EF141C"/>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EF141C"/>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EF141C"/>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EF141C"/>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EF141C"/>
    <w:rPr>
      <w:b/>
    </w:rPr>
  </w:style>
  <w:style w:type="paragraph" w:customStyle="1" w:styleId="Sessiontwpplacedate">
    <w:name w:val="Session_twp_place_date"/>
    <w:basedOn w:val="Normal"/>
    <w:next w:val="Normal"/>
    <w:qFormat/>
    <w:rsid w:val="00EF141C"/>
  </w:style>
  <w:style w:type="character" w:customStyle="1" w:styleId="Heading1Char">
    <w:name w:val="Heading 1 Char"/>
    <w:basedOn w:val="DefaultParagraphFont"/>
    <w:link w:val="Heading1"/>
    <w:rsid w:val="00EF141C"/>
    <w:rPr>
      <w:rFonts w:ascii="Arial" w:hAnsi="Arial"/>
      <w:caps/>
    </w:rPr>
  </w:style>
  <w:style w:type="paragraph" w:styleId="ListParagraph">
    <w:name w:val="List Paragraph"/>
    <w:basedOn w:val="Normal"/>
    <w:uiPriority w:val="34"/>
    <w:qFormat/>
    <w:rsid w:val="00EF141C"/>
    <w:pPr>
      <w:ind w:left="720"/>
      <w:contextualSpacing/>
    </w:pPr>
    <w:rPr>
      <w:rFonts w:eastAsiaTheme="minorEastAsia"/>
    </w:rPr>
  </w:style>
  <w:style w:type="paragraph" w:styleId="BodyTextIndent">
    <w:name w:val="Body Text Indent"/>
    <w:basedOn w:val="Normal"/>
    <w:link w:val="BodyTextIndentChar"/>
    <w:rsid w:val="00EF141C"/>
    <w:pPr>
      <w:spacing w:after="120"/>
      <w:ind w:left="283"/>
    </w:pPr>
    <w:rPr>
      <w:rFonts w:eastAsiaTheme="minorEastAsia"/>
    </w:rPr>
  </w:style>
  <w:style w:type="character" w:customStyle="1" w:styleId="BodyTextIndentChar">
    <w:name w:val="Body Text Indent Char"/>
    <w:basedOn w:val="DefaultParagraphFont"/>
    <w:link w:val="BodyTextIndent"/>
    <w:rsid w:val="00EF141C"/>
    <w:rPr>
      <w:rFonts w:ascii="Arial" w:eastAsiaTheme="minorEastAsia" w:hAnsi="Arial"/>
    </w:rPr>
  </w:style>
  <w:style w:type="character" w:customStyle="1" w:styleId="FootnoteTextChar">
    <w:name w:val="Footnote Text Char"/>
    <w:basedOn w:val="DefaultParagraphFont"/>
    <w:link w:val="FootnoteText"/>
    <w:rsid w:val="00EF141C"/>
    <w:rPr>
      <w:rFonts w:ascii="Arial" w:hAnsi="Arial"/>
      <w:sz w:val="16"/>
    </w:rPr>
  </w:style>
  <w:style w:type="character" w:customStyle="1" w:styleId="HeaderChar">
    <w:name w:val="Header Char"/>
    <w:basedOn w:val="DefaultParagraphFont"/>
    <w:link w:val="Header"/>
    <w:rsid w:val="00EF141C"/>
    <w:rPr>
      <w:rFonts w:ascii="Arial" w:hAnsi="Arial"/>
      <w:lang w:val="fr-FR"/>
    </w:rPr>
  </w:style>
  <w:style w:type="paragraph" w:customStyle="1" w:styleId="Style1">
    <w:name w:val="Style1"/>
    <w:basedOn w:val="Normal"/>
    <w:rsid w:val="00EF141C"/>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EF141C"/>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F141C"/>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EF141C"/>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styleId="TableGrid">
    <w:name w:val="Table Grid"/>
    <w:basedOn w:val="TableNormal"/>
    <w:uiPriority w:val="59"/>
    <w:rsid w:val="00972859"/>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package" Target="embeddings/Microsoft_PowerPoint_Slide.sl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tc%20document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00F2-6733-4FB3-9FF5-F836BB72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TC_54_EN.dotx</Template>
  <TotalTime>19</TotalTime>
  <Pages>5</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TC/54/11</vt:lpstr>
    </vt:vector>
  </TitlesOfParts>
  <Company>UPOV</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TC/54/11</dc:title>
  <dc:creator>FALQUET Kasumi</dc:creator>
  <cp:lastModifiedBy>SANCHEZ VIZCAINO GOMEZ Rosa Maria</cp:lastModifiedBy>
  <cp:revision>5</cp:revision>
  <cp:lastPrinted>2018-09-25T08:07:00Z</cp:lastPrinted>
  <dcterms:created xsi:type="dcterms:W3CDTF">2018-09-25T08:31:00Z</dcterms:created>
  <dcterms:modified xsi:type="dcterms:W3CDTF">2018-09-28T10:30:00Z</dcterms:modified>
</cp:coreProperties>
</file>