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8B3710" w:rsidRDefault="00EB4E9C" w:rsidP="00AC2883">
            <w:pPr>
              <w:pStyle w:val="Sessiontc"/>
              <w:spacing w:line="240" w:lineRule="auto"/>
            </w:pPr>
            <w:r w:rsidRPr="008B3710">
              <w:t>Technical Committee</w:t>
            </w:r>
          </w:p>
          <w:p w:rsidR="00EB4E9C" w:rsidRPr="008B3710" w:rsidRDefault="00EB4E9C" w:rsidP="008B6E60">
            <w:pPr>
              <w:pStyle w:val="Sessiontcplacedate"/>
              <w:rPr>
                <w:sz w:val="22"/>
              </w:rPr>
            </w:pPr>
            <w:r w:rsidRPr="008B3710">
              <w:t>Fifty-</w:t>
            </w:r>
            <w:r w:rsidR="008B6E60" w:rsidRPr="008B3710">
              <w:t>Fourth</w:t>
            </w:r>
            <w:r w:rsidRPr="008B3710">
              <w:t xml:space="preserve"> Session</w:t>
            </w:r>
            <w:r w:rsidRPr="008B3710">
              <w:br/>
              <w:t xml:space="preserve">Geneva, </w:t>
            </w:r>
            <w:r w:rsidR="008B6E60" w:rsidRPr="008B3710">
              <w:t>October 29 and 30, 2018</w:t>
            </w:r>
          </w:p>
        </w:tc>
        <w:tc>
          <w:tcPr>
            <w:tcW w:w="3127" w:type="dxa"/>
          </w:tcPr>
          <w:p w:rsidR="00EB4E9C" w:rsidRPr="008B3710" w:rsidRDefault="008B6E60" w:rsidP="003C7FBE">
            <w:pPr>
              <w:pStyle w:val="Doccode"/>
            </w:pPr>
            <w:r w:rsidRPr="008B3710">
              <w:t>TC/54</w:t>
            </w:r>
            <w:r w:rsidR="00EB4E9C" w:rsidRPr="008B3710">
              <w:t>/</w:t>
            </w:r>
            <w:r w:rsidR="007608C7" w:rsidRPr="008B3710">
              <w:t>1</w:t>
            </w:r>
            <w:r w:rsidR="004B20D2">
              <w:t xml:space="preserve"> Rev.</w:t>
            </w:r>
          </w:p>
          <w:p w:rsidR="00EB4E9C" w:rsidRPr="008B3710" w:rsidRDefault="00EB4E9C" w:rsidP="003C7FBE">
            <w:pPr>
              <w:pStyle w:val="Docoriginal"/>
            </w:pPr>
            <w:r w:rsidRPr="008B3710">
              <w:t>Original:</w:t>
            </w:r>
            <w:r w:rsidRPr="008B3710">
              <w:rPr>
                <w:b w:val="0"/>
                <w:spacing w:val="0"/>
              </w:rPr>
              <w:t xml:space="preserve">  English</w:t>
            </w:r>
          </w:p>
          <w:p w:rsidR="00EB4E9C" w:rsidRPr="007C1D92" w:rsidRDefault="00EB4E9C" w:rsidP="006D4D80">
            <w:pPr>
              <w:pStyle w:val="Docoriginal"/>
            </w:pPr>
            <w:r w:rsidRPr="008B3710">
              <w:t>Date:</w:t>
            </w:r>
            <w:r w:rsidR="008B6E60" w:rsidRPr="008B3710">
              <w:rPr>
                <w:b w:val="0"/>
                <w:spacing w:val="0"/>
              </w:rPr>
              <w:t xml:space="preserve">  </w:t>
            </w:r>
            <w:r w:rsidR="0075796B" w:rsidRPr="006D4D80">
              <w:rPr>
                <w:b w:val="0"/>
                <w:spacing w:val="0"/>
              </w:rPr>
              <w:t xml:space="preserve">October </w:t>
            </w:r>
            <w:r w:rsidR="006D4D80" w:rsidRPr="006D4D80">
              <w:rPr>
                <w:b w:val="0"/>
                <w:spacing w:val="0"/>
              </w:rPr>
              <w:t>24</w:t>
            </w:r>
            <w:r w:rsidR="008B6E60" w:rsidRPr="006D4D80">
              <w:rPr>
                <w:b w:val="0"/>
                <w:spacing w:val="0"/>
              </w:rPr>
              <w:t>, 2018</w:t>
            </w:r>
          </w:p>
        </w:tc>
      </w:tr>
    </w:tbl>
    <w:p w:rsidR="000D7780" w:rsidRPr="006A644A" w:rsidRDefault="004B20D2" w:rsidP="006A644A">
      <w:pPr>
        <w:pStyle w:val="Titleofdoc0"/>
      </w:pPr>
      <w:bookmarkStart w:id="0" w:name="TitleOfDoc"/>
      <w:bookmarkEnd w:id="0"/>
      <w:r>
        <w:t xml:space="preserve">revised </w:t>
      </w:r>
      <w:r w:rsidR="007608C7">
        <w:t>Draft agenda</w:t>
      </w:r>
    </w:p>
    <w:p w:rsidR="006A644A" w:rsidRPr="006A644A" w:rsidRDefault="0061555F" w:rsidP="006A644A">
      <w:pPr>
        <w:pStyle w:val="preparedby1"/>
        <w:jc w:val="left"/>
      </w:pPr>
      <w:bookmarkStart w:id="1" w:name="Prepared"/>
      <w:bookmarkEnd w:id="1"/>
      <w:r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7608C7" w:rsidRPr="007608C7" w:rsidRDefault="007608C7" w:rsidP="007608C7">
      <w:pPr>
        <w:ind w:left="567" w:hanging="567"/>
        <w:rPr>
          <w:rFonts w:cs="Arial"/>
          <w:snapToGrid w:val="0"/>
        </w:rPr>
      </w:pPr>
      <w:r w:rsidRPr="007608C7">
        <w:rPr>
          <w:rFonts w:cs="Arial"/>
          <w:snapToGrid w:val="0"/>
        </w:rPr>
        <w:fldChar w:fldCharType="begin"/>
      </w:r>
      <w:r w:rsidRPr="007608C7">
        <w:rPr>
          <w:rFonts w:cs="Arial"/>
          <w:snapToGrid w:val="0"/>
        </w:rPr>
        <w:instrText xml:space="preserve"> AUTONUM  </w:instrText>
      </w:r>
      <w:r w:rsidRPr="007608C7">
        <w:rPr>
          <w:rFonts w:cs="Arial"/>
          <w:snapToGrid w:val="0"/>
        </w:rPr>
        <w:fldChar w:fldCharType="end"/>
      </w:r>
      <w:r w:rsidRPr="007608C7">
        <w:rPr>
          <w:rFonts w:cs="Arial"/>
          <w:snapToGrid w:val="0"/>
        </w:rPr>
        <w:tab/>
        <w:t>Opening of the session</w:t>
      </w:r>
    </w:p>
    <w:p w:rsidR="007608C7" w:rsidRPr="007608C7" w:rsidRDefault="007608C7" w:rsidP="007608C7">
      <w:pPr>
        <w:ind w:left="567" w:hanging="567"/>
        <w:rPr>
          <w:rFonts w:cs="Arial"/>
          <w:snapToGrid w:val="0"/>
        </w:rPr>
      </w:pPr>
    </w:p>
    <w:p w:rsidR="007608C7" w:rsidRPr="007608C7" w:rsidRDefault="007608C7" w:rsidP="007608C7">
      <w:pPr>
        <w:ind w:left="567" w:hanging="567"/>
        <w:rPr>
          <w:rFonts w:cs="Arial"/>
          <w:snapToGrid w:val="0"/>
        </w:rPr>
      </w:pPr>
      <w:r w:rsidRPr="007608C7">
        <w:rPr>
          <w:rFonts w:cs="Arial"/>
          <w:snapToGrid w:val="0"/>
        </w:rPr>
        <w:fldChar w:fldCharType="begin"/>
      </w:r>
      <w:r w:rsidRPr="007608C7">
        <w:rPr>
          <w:rFonts w:cs="Arial"/>
          <w:snapToGrid w:val="0"/>
        </w:rPr>
        <w:instrText xml:space="preserve"> AUTONUM  </w:instrText>
      </w:r>
      <w:r w:rsidRPr="007608C7">
        <w:rPr>
          <w:rFonts w:cs="Arial"/>
          <w:snapToGrid w:val="0"/>
        </w:rPr>
        <w:fldChar w:fldCharType="end"/>
      </w:r>
      <w:r w:rsidRPr="007608C7">
        <w:rPr>
          <w:rFonts w:cs="Arial"/>
          <w:snapToGrid w:val="0"/>
        </w:rPr>
        <w:tab/>
        <w:t>Adoption of the agenda</w:t>
      </w:r>
    </w:p>
    <w:p w:rsidR="007608C7" w:rsidRPr="007608C7" w:rsidRDefault="007608C7" w:rsidP="007608C7">
      <w:pPr>
        <w:ind w:left="567" w:hanging="567"/>
        <w:rPr>
          <w:rFonts w:cs="Arial"/>
          <w:snapToGrid w:val="0"/>
        </w:rPr>
      </w:pPr>
    </w:p>
    <w:p w:rsidR="007608C7" w:rsidRPr="00EF45C8" w:rsidRDefault="007608C7" w:rsidP="007608C7">
      <w:pPr>
        <w:ind w:left="567" w:hanging="567"/>
        <w:rPr>
          <w:rFonts w:cs="Arial"/>
          <w:snapToGrid w:val="0"/>
          <w:spacing w:val="-2"/>
        </w:rPr>
      </w:pPr>
      <w:r w:rsidRPr="007608C7">
        <w:rPr>
          <w:rFonts w:cs="Arial"/>
          <w:snapToGrid w:val="0"/>
        </w:rPr>
        <w:fldChar w:fldCharType="begin"/>
      </w:r>
      <w:r w:rsidRPr="007608C7">
        <w:rPr>
          <w:rFonts w:cs="Arial"/>
          <w:snapToGrid w:val="0"/>
        </w:rPr>
        <w:instrText xml:space="preserve"> AUTONUM  </w:instrText>
      </w:r>
      <w:r w:rsidRPr="007608C7">
        <w:rPr>
          <w:rFonts w:cs="Arial"/>
          <w:snapToGrid w:val="0"/>
        </w:rPr>
        <w:fldChar w:fldCharType="end"/>
      </w:r>
      <w:r w:rsidRPr="007608C7">
        <w:rPr>
          <w:rFonts w:cs="Arial"/>
          <w:snapToGrid w:val="0"/>
        </w:rPr>
        <w:tab/>
      </w:r>
      <w:r w:rsidRPr="00EF45C8">
        <w:rPr>
          <w:rFonts w:cs="Arial"/>
          <w:snapToGrid w:val="0"/>
          <w:spacing w:val="-2"/>
        </w:rPr>
        <w:t xml:space="preserve">Report on developments in UPOV including relevant matters discussed in the last sessions of the Administrative and Legal Committee, the Consultative Committee and the Council </w:t>
      </w:r>
      <w:r w:rsidRPr="00EF45C8">
        <w:rPr>
          <w:rFonts w:cs="Arial"/>
          <w:spacing w:val="-2"/>
        </w:rPr>
        <w:t>(document TC/54/10)</w:t>
      </w:r>
    </w:p>
    <w:p w:rsidR="007608C7" w:rsidRPr="007608C7" w:rsidRDefault="007608C7" w:rsidP="007608C7">
      <w:pPr>
        <w:ind w:left="567" w:hanging="567"/>
        <w:rPr>
          <w:rFonts w:cs="Arial"/>
          <w:snapToGrid w:val="0"/>
        </w:rPr>
      </w:pPr>
    </w:p>
    <w:p w:rsidR="007608C7" w:rsidRPr="007608C7" w:rsidRDefault="007608C7" w:rsidP="007608C7">
      <w:pPr>
        <w:ind w:left="567" w:hanging="567"/>
      </w:pPr>
      <w:r w:rsidRPr="007608C7">
        <w:rPr>
          <w:rFonts w:cs="Arial"/>
          <w:snapToGrid w:val="0"/>
        </w:rPr>
        <w:fldChar w:fldCharType="begin"/>
      </w:r>
      <w:r w:rsidRPr="007608C7">
        <w:rPr>
          <w:rFonts w:cs="Arial"/>
          <w:snapToGrid w:val="0"/>
        </w:rPr>
        <w:instrText xml:space="preserve"> AUTONUM  </w:instrText>
      </w:r>
      <w:r w:rsidRPr="007608C7">
        <w:rPr>
          <w:rFonts w:cs="Arial"/>
          <w:snapToGrid w:val="0"/>
        </w:rPr>
        <w:fldChar w:fldCharType="end"/>
      </w:r>
      <w:r w:rsidRPr="007608C7">
        <w:rPr>
          <w:rFonts w:cs="Arial"/>
          <w:snapToGrid w:val="0"/>
        </w:rPr>
        <w:tab/>
      </w:r>
      <w:r w:rsidRPr="007608C7">
        <w:rPr>
          <w:spacing w:val="-2"/>
        </w:rPr>
        <w:t xml:space="preserve">Progress reports on the work of the Technical Working Parties, including the Working Group on Biochemical and Molecular Techniques, and DNA-Profiling in Particular (BMT) </w:t>
      </w:r>
      <w:r w:rsidRPr="007608C7">
        <w:rPr>
          <w:rFonts w:cs="Arial"/>
          <w:spacing w:val="-2"/>
        </w:rPr>
        <w:t>(documents BMT/16/29, BMT/17/</w:t>
      </w:r>
      <w:r w:rsidR="0075796B">
        <w:rPr>
          <w:rFonts w:cs="Arial"/>
          <w:spacing w:val="-2"/>
        </w:rPr>
        <w:t>25</w:t>
      </w:r>
      <w:r w:rsidRPr="007608C7">
        <w:rPr>
          <w:rFonts w:cs="Arial"/>
          <w:spacing w:val="-2"/>
        </w:rPr>
        <w:t>, TWA/46/10, TWA/47/</w:t>
      </w:r>
      <w:r w:rsidR="0075796B">
        <w:rPr>
          <w:rFonts w:cs="Arial"/>
          <w:spacing w:val="-2"/>
        </w:rPr>
        <w:t>7</w:t>
      </w:r>
      <w:r w:rsidRPr="007608C7">
        <w:rPr>
          <w:rFonts w:cs="Arial"/>
          <w:spacing w:val="-2"/>
        </w:rPr>
        <w:t>, TWC/35/21, TWC/36/</w:t>
      </w:r>
      <w:r w:rsidR="0075796B">
        <w:rPr>
          <w:rFonts w:cs="Arial"/>
          <w:spacing w:val="-2"/>
        </w:rPr>
        <w:t>15</w:t>
      </w:r>
      <w:r w:rsidRPr="007608C7">
        <w:rPr>
          <w:rFonts w:cs="Arial"/>
          <w:spacing w:val="-2"/>
        </w:rPr>
        <w:t>, TWF/48/13, TWO/50/14, TWV/51/16, TWV/52/</w:t>
      </w:r>
      <w:r w:rsidR="0075796B">
        <w:rPr>
          <w:rFonts w:cs="Arial"/>
          <w:spacing w:val="-2"/>
        </w:rPr>
        <w:t>20</w:t>
      </w:r>
      <w:r w:rsidRPr="007608C7">
        <w:rPr>
          <w:rFonts w:cs="Arial"/>
          <w:spacing w:val="-2"/>
        </w:rPr>
        <w:t xml:space="preserve"> and oral reports by the Chairpersons)</w:t>
      </w:r>
    </w:p>
    <w:p w:rsidR="007608C7" w:rsidRPr="007608C7" w:rsidRDefault="007608C7" w:rsidP="007608C7">
      <w:pPr>
        <w:ind w:left="567" w:hanging="567"/>
        <w:rPr>
          <w:rFonts w:cs="Arial"/>
          <w:snapToGrid w:val="0"/>
        </w:rPr>
      </w:pPr>
    </w:p>
    <w:p w:rsidR="007608C7" w:rsidRPr="007608C7" w:rsidRDefault="007608C7" w:rsidP="007608C7">
      <w:pPr>
        <w:ind w:left="567" w:hanging="567"/>
      </w:pPr>
      <w:r w:rsidRPr="007608C7">
        <w:rPr>
          <w:rFonts w:cs="Arial"/>
          <w:snapToGrid w:val="0"/>
        </w:rPr>
        <w:fldChar w:fldCharType="begin"/>
      </w:r>
      <w:r w:rsidRPr="007608C7">
        <w:rPr>
          <w:rFonts w:cs="Arial"/>
          <w:snapToGrid w:val="0"/>
        </w:rPr>
        <w:instrText xml:space="preserve"> AUTONUM  </w:instrText>
      </w:r>
      <w:r w:rsidRPr="007608C7">
        <w:rPr>
          <w:rFonts w:cs="Arial"/>
          <w:snapToGrid w:val="0"/>
        </w:rPr>
        <w:fldChar w:fldCharType="end"/>
      </w:r>
      <w:r w:rsidRPr="007608C7">
        <w:rPr>
          <w:rFonts w:cs="Arial"/>
          <w:snapToGrid w:val="0"/>
        </w:rPr>
        <w:tab/>
        <w:t xml:space="preserve">Matters arising from the Technical Working Parties </w:t>
      </w:r>
      <w:r w:rsidRPr="007608C7">
        <w:rPr>
          <w:rFonts w:cs="Arial"/>
        </w:rPr>
        <w:t>(document TC/54/3)</w:t>
      </w:r>
    </w:p>
    <w:p w:rsidR="007608C7" w:rsidRPr="007608C7" w:rsidRDefault="007608C7" w:rsidP="007608C7">
      <w:pPr>
        <w:keepLines/>
        <w:ind w:left="567" w:hanging="567"/>
        <w:jc w:val="left"/>
        <w:rPr>
          <w:rFonts w:cs="Arial"/>
          <w:snapToGrid w:val="0"/>
        </w:rPr>
      </w:pPr>
    </w:p>
    <w:p w:rsidR="007608C7" w:rsidRPr="004B20D2" w:rsidRDefault="007608C7" w:rsidP="007608C7">
      <w:pPr>
        <w:keepLines/>
        <w:ind w:left="567" w:hanging="567"/>
        <w:jc w:val="left"/>
        <w:rPr>
          <w:rFonts w:cs="Arial"/>
          <w:snapToGrid w:val="0"/>
          <w:lang w:val="fr-FR"/>
        </w:rPr>
      </w:pPr>
      <w:r w:rsidRPr="007608C7">
        <w:rPr>
          <w:rFonts w:cs="Arial"/>
          <w:snapToGrid w:val="0"/>
        </w:rPr>
        <w:fldChar w:fldCharType="begin"/>
      </w:r>
      <w:r w:rsidRPr="004B20D2">
        <w:rPr>
          <w:rFonts w:cs="Arial"/>
          <w:snapToGrid w:val="0"/>
          <w:lang w:val="fr-FR"/>
        </w:rPr>
        <w:instrText xml:space="preserve"> AUTONUM  </w:instrText>
      </w:r>
      <w:r w:rsidRPr="007608C7">
        <w:rPr>
          <w:rFonts w:cs="Arial"/>
          <w:snapToGrid w:val="0"/>
        </w:rPr>
        <w:fldChar w:fldCharType="end"/>
      </w:r>
      <w:r w:rsidRPr="004B20D2">
        <w:rPr>
          <w:rFonts w:cs="Arial"/>
          <w:snapToGrid w:val="0"/>
          <w:lang w:val="fr-FR"/>
        </w:rPr>
        <w:tab/>
        <w:t xml:space="preserve">TGP documents </w:t>
      </w:r>
      <w:r w:rsidRPr="004B20D2">
        <w:rPr>
          <w:rFonts w:cs="Arial"/>
          <w:lang w:val="fr-FR"/>
        </w:rPr>
        <w:t>(document TC/54/</w:t>
      </w:r>
      <w:r w:rsidRPr="003C2EA1">
        <w:rPr>
          <w:rFonts w:cs="Arial"/>
          <w:lang w:val="fr-FR"/>
        </w:rPr>
        <w:t>5</w:t>
      </w:r>
      <w:r w:rsidR="00625AF1" w:rsidRPr="003C2EA1">
        <w:rPr>
          <w:rFonts w:cs="Arial"/>
          <w:lang w:val="fr-FR"/>
        </w:rPr>
        <w:t xml:space="preserve"> Rev.</w:t>
      </w:r>
      <w:r w:rsidRPr="003C2EA1">
        <w:rPr>
          <w:rFonts w:cs="Arial"/>
          <w:lang w:val="fr-FR"/>
        </w:rPr>
        <w:t>)</w:t>
      </w:r>
    </w:p>
    <w:p w:rsidR="007608C7" w:rsidRPr="004B20D2" w:rsidRDefault="007608C7" w:rsidP="007608C7">
      <w:pPr>
        <w:tabs>
          <w:tab w:val="left" w:pos="567"/>
        </w:tabs>
        <w:ind w:left="567"/>
        <w:rPr>
          <w:rFonts w:cs="Arial"/>
          <w:i/>
          <w:snapToGrid w:val="0"/>
          <w:lang w:val="fr-FR"/>
        </w:rPr>
      </w:pPr>
    </w:p>
    <w:p w:rsidR="007608C7" w:rsidRPr="006D4D80" w:rsidRDefault="007608C7" w:rsidP="007608C7">
      <w:pPr>
        <w:tabs>
          <w:tab w:val="left" w:pos="567"/>
        </w:tabs>
        <w:ind w:left="567"/>
        <w:rPr>
          <w:rFonts w:cs="Arial"/>
        </w:rPr>
      </w:pPr>
      <w:r w:rsidRPr="006D4D80">
        <w:rPr>
          <w:rFonts w:cs="Arial"/>
          <w:i/>
          <w:snapToGrid w:val="0"/>
        </w:rPr>
        <w:t xml:space="preserve">Revision of TGP documents </w:t>
      </w:r>
    </w:p>
    <w:p w:rsidR="007608C7" w:rsidRPr="006D4D80" w:rsidRDefault="007608C7" w:rsidP="007608C7">
      <w:pPr>
        <w:ind w:left="567"/>
        <w:rPr>
          <w:snapToGrid w:val="0"/>
        </w:rPr>
      </w:pPr>
    </w:p>
    <w:p w:rsidR="007608C7" w:rsidRPr="007608C7" w:rsidRDefault="007608C7" w:rsidP="007608C7">
      <w:pPr>
        <w:tabs>
          <w:tab w:val="left" w:pos="1134"/>
          <w:tab w:val="left" w:pos="1418"/>
        </w:tabs>
        <w:ind w:left="567"/>
        <w:rPr>
          <w:snapToGrid w:val="0"/>
        </w:rPr>
      </w:pPr>
      <w:bookmarkStart w:id="2" w:name="_Toc508011935"/>
      <w:r w:rsidRPr="007608C7">
        <w:rPr>
          <w:snapToGrid w:val="0"/>
        </w:rPr>
        <w:t>TGP/5:</w:t>
      </w:r>
      <w:r w:rsidRPr="007608C7">
        <w:rPr>
          <w:snapToGrid w:val="0"/>
        </w:rPr>
        <w:tab/>
        <w:t>Experience and Cooperation in DUS Testing</w:t>
      </w:r>
    </w:p>
    <w:p w:rsidR="007608C7" w:rsidRPr="007608C7" w:rsidRDefault="007608C7" w:rsidP="007608C7">
      <w:pPr>
        <w:tabs>
          <w:tab w:val="left" w:pos="1134"/>
          <w:tab w:val="left" w:pos="1418"/>
        </w:tabs>
        <w:ind w:left="1418"/>
        <w:rPr>
          <w:snapToGrid w:val="0"/>
        </w:rPr>
      </w:pPr>
      <w:r w:rsidRPr="007608C7">
        <w:rPr>
          <w:i/>
          <w:snapToGrid w:val="0"/>
          <w:spacing w:val="-2"/>
        </w:rPr>
        <w:t xml:space="preserve">Revision of TGP/5:  </w:t>
      </w:r>
      <w:r w:rsidRPr="007608C7">
        <w:rPr>
          <w:snapToGrid w:val="0"/>
          <w:spacing w:val="-2"/>
        </w:rPr>
        <w:t xml:space="preserve">Section 1/2:  Model administrative agreement for international cooperation </w:t>
      </w:r>
      <w:r w:rsidRPr="007608C7">
        <w:rPr>
          <w:snapToGrid w:val="0"/>
        </w:rPr>
        <w:t>in the testing of varieties</w:t>
      </w:r>
      <w:bookmarkEnd w:id="2"/>
      <w:r w:rsidRPr="007608C7">
        <w:rPr>
          <w:snapToGrid w:val="0"/>
        </w:rPr>
        <w:t xml:space="preserve"> (documents TC/54/5 </w:t>
      </w:r>
      <w:r w:rsidR="00625AF1" w:rsidRPr="003C2EA1">
        <w:rPr>
          <w:snapToGrid w:val="0"/>
        </w:rPr>
        <w:t>Rev.</w:t>
      </w:r>
      <w:bookmarkStart w:id="3" w:name="_GoBack"/>
      <w:bookmarkEnd w:id="3"/>
      <w:r w:rsidR="00625AF1">
        <w:rPr>
          <w:snapToGrid w:val="0"/>
        </w:rPr>
        <w:t xml:space="preserve"> </w:t>
      </w:r>
      <w:r w:rsidRPr="007608C7">
        <w:rPr>
          <w:snapToGrid w:val="0"/>
        </w:rPr>
        <w:t xml:space="preserve">and </w:t>
      </w:r>
      <w:r w:rsidRPr="007608C7">
        <w:rPr>
          <w:rFonts w:cs="Arial"/>
        </w:rPr>
        <w:t>TGP/5 Section 1/</w:t>
      </w:r>
      <w:r w:rsidRPr="0075796B">
        <w:rPr>
          <w:rFonts w:cs="Arial"/>
        </w:rPr>
        <w:t xml:space="preserve">3 Draft </w:t>
      </w:r>
      <w:r w:rsidR="0075796B" w:rsidRPr="0075796B">
        <w:rPr>
          <w:rFonts w:cs="Arial"/>
        </w:rPr>
        <w:t>2</w:t>
      </w:r>
      <w:r w:rsidRPr="0075796B">
        <w:rPr>
          <w:rFonts w:cs="Arial"/>
        </w:rPr>
        <w:t>)</w:t>
      </w:r>
    </w:p>
    <w:p w:rsidR="007608C7" w:rsidRPr="007608C7" w:rsidRDefault="007608C7" w:rsidP="007608C7">
      <w:pPr>
        <w:ind w:left="567"/>
        <w:rPr>
          <w:snapToGrid w:val="0"/>
        </w:rPr>
      </w:pPr>
    </w:p>
    <w:p w:rsidR="007608C7" w:rsidRPr="007608C7" w:rsidRDefault="007608C7" w:rsidP="007608C7">
      <w:pPr>
        <w:tabs>
          <w:tab w:val="left" w:pos="1418"/>
        </w:tabs>
        <w:ind w:left="567"/>
        <w:rPr>
          <w:snapToGrid w:val="0"/>
        </w:rPr>
      </w:pPr>
      <w:r w:rsidRPr="007608C7">
        <w:rPr>
          <w:snapToGrid w:val="0"/>
        </w:rPr>
        <w:t>TGP/7:</w:t>
      </w:r>
      <w:r w:rsidRPr="007608C7">
        <w:rPr>
          <w:snapToGrid w:val="0"/>
        </w:rPr>
        <w:tab/>
        <w:t xml:space="preserve">Development of Test </w:t>
      </w:r>
      <w:r w:rsidRPr="0075796B">
        <w:rPr>
          <w:snapToGrid w:val="0"/>
        </w:rPr>
        <w:t>Guidelines</w:t>
      </w:r>
      <w:r w:rsidR="004B20D2" w:rsidRPr="0075796B">
        <w:rPr>
          <w:snapToGrid w:val="0"/>
        </w:rPr>
        <w:t xml:space="preserve"> (document TGP/7/6 Draft </w:t>
      </w:r>
      <w:r w:rsidR="00270129" w:rsidRPr="0075796B">
        <w:rPr>
          <w:snapToGrid w:val="0"/>
        </w:rPr>
        <w:t>2</w:t>
      </w:r>
      <w:r w:rsidR="004B20D2" w:rsidRPr="0075796B">
        <w:rPr>
          <w:snapToGrid w:val="0"/>
        </w:rPr>
        <w:t>)</w:t>
      </w:r>
    </w:p>
    <w:p w:rsidR="007608C7" w:rsidRPr="007608C7" w:rsidRDefault="007608C7" w:rsidP="007608C7">
      <w:pPr>
        <w:ind w:left="1418"/>
        <w:rPr>
          <w:i/>
        </w:rPr>
      </w:pPr>
    </w:p>
    <w:p w:rsidR="007608C7" w:rsidRPr="007608C7" w:rsidRDefault="007608C7" w:rsidP="007608C7">
      <w:pPr>
        <w:ind w:left="1418"/>
      </w:pPr>
      <w:r w:rsidRPr="007608C7">
        <w:rPr>
          <w:i/>
        </w:rPr>
        <w:t>Revision of document TGP/7</w:t>
      </w:r>
      <w:r w:rsidRPr="007608C7">
        <w:t xml:space="preserve">:  Duration of DUS tests </w:t>
      </w:r>
      <w:r w:rsidRPr="007608C7">
        <w:rPr>
          <w:rFonts w:cs="Arial"/>
        </w:rPr>
        <w:t>(document TC/54/14)</w:t>
      </w:r>
    </w:p>
    <w:p w:rsidR="007608C7" w:rsidRPr="007608C7" w:rsidRDefault="007608C7" w:rsidP="007608C7">
      <w:pPr>
        <w:ind w:left="1418"/>
      </w:pPr>
    </w:p>
    <w:p w:rsidR="007608C7" w:rsidRPr="007608C7" w:rsidRDefault="007608C7" w:rsidP="007608C7">
      <w:pPr>
        <w:ind w:left="1418"/>
      </w:pPr>
      <w:r w:rsidRPr="007608C7">
        <w:rPr>
          <w:i/>
        </w:rPr>
        <w:t>Revision of document TGP/7</w:t>
      </w:r>
      <w:r w:rsidRPr="007608C7">
        <w:t xml:space="preserve">:  Characteristics which only apply to certain varieties </w:t>
      </w:r>
      <w:r w:rsidRPr="007608C7">
        <w:rPr>
          <w:rFonts w:cs="Arial"/>
        </w:rPr>
        <w:t>(document TC/54/15)</w:t>
      </w:r>
    </w:p>
    <w:p w:rsidR="007608C7" w:rsidRPr="007608C7" w:rsidRDefault="007608C7" w:rsidP="007608C7">
      <w:pPr>
        <w:ind w:left="1418"/>
      </w:pPr>
    </w:p>
    <w:p w:rsidR="007608C7" w:rsidRPr="007608C7" w:rsidRDefault="007608C7" w:rsidP="007608C7">
      <w:pPr>
        <w:ind w:left="1418"/>
      </w:pPr>
      <w:r w:rsidRPr="007608C7">
        <w:rPr>
          <w:i/>
        </w:rPr>
        <w:t>Revision of document TGP/7</w:t>
      </w:r>
      <w:r w:rsidRPr="007608C7">
        <w:t xml:space="preserve">:  Procedure for the adoption of Test Guidelines by correspondence </w:t>
      </w:r>
      <w:r w:rsidRPr="007608C7">
        <w:rPr>
          <w:rFonts w:cs="Arial"/>
        </w:rPr>
        <w:t>(document TC/54/16)</w:t>
      </w:r>
    </w:p>
    <w:p w:rsidR="007608C7" w:rsidRPr="007608C7" w:rsidRDefault="007608C7" w:rsidP="007608C7">
      <w:pPr>
        <w:keepNext/>
        <w:ind w:left="1701" w:hanging="1100"/>
        <w:rPr>
          <w:rFonts w:cs="Arial"/>
        </w:rPr>
      </w:pPr>
    </w:p>
    <w:p w:rsidR="007608C7" w:rsidRPr="007608C7" w:rsidRDefault="007608C7" w:rsidP="007608C7">
      <w:pPr>
        <w:tabs>
          <w:tab w:val="left" w:pos="1418"/>
        </w:tabs>
        <w:ind w:left="567"/>
        <w:rPr>
          <w:rFonts w:cs="Arial"/>
        </w:rPr>
      </w:pPr>
      <w:r w:rsidRPr="007608C7">
        <w:rPr>
          <w:rFonts w:cs="Arial"/>
        </w:rPr>
        <w:t>TGP/8:</w:t>
      </w:r>
      <w:r w:rsidRPr="007608C7">
        <w:rPr>
          <w:rFonts w:cs="Arial"/>
        </w:rPr>
        <w:tab/>
      </w:r>
      <w:r w:rsidRPr="007608C7">
        <w:rPr>
          <w:rFonts w:cs="Arial"/>
          <w:spacing w:val="-2"/>
        </w:rPr>
        <w:t>Trial Design and Techniques Used in the Examination of Distinctness, Uniformity and Stability</w:t>
      </w:r>
    </w:p>
    <w:p w:rsidR="007608C7" w:rsidRPr="007608C7" w:rsidRDefault="007608C7" w:rsidP="007608C7">
      <w:pPr>
        <w:autoSpaceDE w:val="0"/>
        <w:autoSpaceDN w:val="0"/>
        <w:adjustRightInd w:val="0"/>
        <w:ind w:left="1418"/>
        <w:rPr>
          <w:rFonts w:cs="Arial"/>
          <w:i/>
          <w:iCs/>
        </w:rPr>
      </w:pPr>
    </w:p>
    <w:p w:rsidR="007608C7" w:rsidRPr="007608C7" w:rsidRDefault="007608C7" w:rsidP="007608C7">
      <w:pPr>
        <w:autoSpaceDE w:val="0"/>
        <w:autoSpaceDN w:val="0"/>
        <w:adjustRightInd w:val="0"/>
        <w:ind w:left="1418"/>
        <w:rPr>
          <w:rFonts w:cs="Arial"/>
        </w:rPr>
      </w:pPr>
      <w:r w:rsidRPr="007608C7">
        <w:rPr>
          <w:rFonts w:cs="Arial"/>
          <w:i/>
          <w:iCs/>
        </w:rPr>
        <w:t xml:space="preserve">Revision of document TGP/8:  </w:t>
      </w:r>
      <w:r w:rsidRPr="007608C7">
        <w:rPr>
          <w:rFonts w:cs="Arial"/>
        </w:rPr>
        <w:t>Part II:  Selected Techniques Used in DUS Examination, Section 9: the Combined-Over-Years Uniformity Criterion (COYU)</w:t>
      </w:r>
      <w:r w:rsidRPr="007608C7">
        <w:t xml:space="preserve"> </w:t>
      </w:r>
      <w:r w:rsidRPr="007608C7">
        <w:rPr>
          <w:rFonts w:cs="Arial"/>
        </w:rPr>
        <w:t>(document TC/54/17)</w:t>
      </w:r>
    </w:p>
    <w:p w:rsidR="007608C7" w:rsidRPr="007608C7" w:rsidRDefault="007608C7" w:rsidP="007608C7">
      <w:pPr>
        <w:ind w:left="1418"/>
        <w:rPr>
          <w:i/>
        </w:rPr>
      </w:pPr>
    </w:p>
    <w:p w:rsidR="007608C7" w:rsidRPr="007608C7" w:rsidRDefault="007608C7" w:rsidP="007608C7">
      <w:pPr>
        <w:ind w:left="1418"/>
      </w:pPr>
      <w:r w:rsidRPr="007608C7">
        <w:rPr>
          <w:rFonts w:cs="Arial"/>
          <w:i/>
        </w:rPr>
        <w:t>Revision of document TGP/8</w:t>
      </w:r>
      <w:r w:rsidRPr="007608C7">
        <w:rPr>
          <w:rFonts w:cs="Arial"/>
        </w:rPr>
        <w:t>:  Part II:  Selected Techniques Used in DUS Examination, New Section: Data Processing for the Assessment of Distinctness and for Producing Variety Descriptions (document TC/54/18)</w:t>
      </w:r>
    </w:p>
    <w:p w:rsidR="007608C7" w:rsidRPr="007608C7" w:rsidRDefault="007608C7" w:rsidP="007608C7">
      <w:pPr>
        <w:ind w:left="1418"/>
      </w:pPr>
    </w:p>
    <w:p w:rsidR="007608C7" w:rsidRDefault="007608C7" w:rsidP="007608C7">
      <w:pPr>
        <w:ind w:left="1418"/>
        <w:rPr>
          <w:rFonts w:cs="Arial"/>
        </w:rPr>
      </w:pPr>
      <w:r w:rsidRPr="007608C7">
        <w:rPr>
          <w:rFonts w:cs="Arial"/>
          <w:i/>
          <w:iCs/>
        </w:rPr>
        <w:t xml:space="preserve">Revision of document TGP/8:  </w:t>
      </w:r>
      <w:r w:rsidRPr="007608C7">
        <w:rPr>
          <w:rFonts w:cs="Arial"/>
        </w:rPr>
        <w:t>Part II:  Selected Techniques Used in DUS Examination, Section 8:  The method of uniformity assessment on the basis of off-types:  sub</w:t>
      </w:r>
      <w:r w:rsidRPr="007608C7">
        <w:rPr>
          <w:rFonts w:cs="Arial"/>
        </w:rPr>
        <w:noBreakHyphen/>
        <w:t>section 8.1</w:t>
      </w:r>
      <w:r w:rsidR="006C5291">
        <w:rPr>
          <w:rFonts w:cs="Arial"/>
        </w:rPr>
        <w:t>.</w:t>
      </w:r>
      <w:r w:rsidRPr="007608C7">
        <w:rPr>
          <w:rFonts w:cs="Arial"/>
        </w:rPr>
        <w:t>7:  Method for more than one single test (year) (document TC/54/19)</w:t>
      </w:r>
    </w:p>
    <w:p w:rsidR="007608C7" w:rsidRPr="007608C7" w:rsidRDefault="007608C7" w:rsidP="007608C7">
      <w:pPr>
        <w:keepNext/>
        <w:tabs>
          <w:tab w:val="left" w:pos="1418"/>
        </w:tabs>
        <w:ind w:left="567"/>
        <w:rPr>
          <w:rFonts w:cs="Arial"/>
          <w:snapToGrid w:val="0"/>
        </w:rPr>
      </w:pPr>
      <w:r w:rsidRPr="007608C7">
        <w:rPr>
          <w:rFonts w:cs="Arial"/>
          <w:snapToGrid w:val="0"/>
        </w:rPr>
        <w:lastRenderedPageBreak/>
        <w:t>TGP/10:</w:t>
      </w:r>
      <w:r w:rsidRPr="007608C7">
        <w:rPr>
          <w:rFonts w:cs="Arial"/>
          <w:snapToGrid w:val="0"/>
        </w:rPr>
        <w:tab/>
        <w:t>Examining Uniformity</w:t>
      </w:r>
    </w:p>
    <w:p w:rsidR="007608C7" w:rsidRPr="007608C7" w:rsidRDefault="007608C7" w:rsidP="007608C7">
      <w:pPr>
        <w:keepNext/>
        <w:ind w:left="1418"/>
        <w:rPr>
          <w:rFonts w:cs="Arial"/>
          <w:i/>
        </w:rPr>
      </w:pPr>
    </w:p>
    <w:p w:rsidR="007608C7" w:rsidRPr="007608C7" w:rsidRDefault="007608C7" w:rsidP="007608C7">
      <w:pPr>
        <w:ind w:left="1418"/>
        <w:rPr>
          <w:rFonts w:cs="Arial"/>
          <w:snapToGrid w:val="0"/>
        </w:rPr>
      </w:pPr>
      <w:r w:rsidRPr="007608C7">
        <w:rPr>
          <w:rFonts w:cs="Arial"/>
          <w:i/>
        </w:rPr>
        <w:t xml:space="preserve">Revision of document TGP/10: </w:t>
      </w:r>
      <w:r w:rsidRPr="007608C7">
        <w:rPr>
          <w:rFonts w:cs="Arial"/>
        </w:rPr>
        <w:t>New section: Assessing Uniformity by Off-Types on the Basis of More than One Growing Cycle or on the Basis of Sub-Samples</w:t>
      </w:r>
      <w:r w:rsidRPr="007608C7">
        <w:rPr>
          <w:rFonts w:cs="Arial"/>
          <w:i/>
        </w:rPr>
        <w:t xml:space="preserve"> </w:t>
      </w:r>
      <w:r w:rsidRPr="007608C7">
        <w:rPr>
          <w:rFonts w:cs="Arial"/>
        </w:rPr>
        <w:t>(document TC/54/20)</w:t>
      </w:r>
    </w:p>
    <w:p w:rsidR="007608C7" w:rsidRPr="007608C7" w:rsidRDefault="007608C7" w:rsidP="007608C7"/>
    <w:p w:rsidR="007608C7" w:rsidRPr="007608C7" w:rsidRDefault="007608C7" w:rsidP="007608C7">
      <w:pPr>
        <w:keepNext/>
        <w:tabs>
          <w:tab w:val="left" w:pos="1418"/>
        </w:tabs>
        <w:ind w:left="567"/>
        <w:rPr>
          <w:rFonts w:cs="Arial"/>
          <w:snapToGrid w:val="0"/>
        </w:rPr>
      </w:pPr>
      <w:r w:rsidRPr="007608C7">
        <w:rPr>
          <w:rFonts w:cs="Arial"/>
          <w:snapToGrid w:val="0"/>
        </w:rPr>
        <w:t>TGP/14:</w:t>
      </w:r>
      <w:r w:rsidRPr="007608C7">
        <w:rPr>
          <w:rFonts w:cs="Arial"/>
          <w:snapToGrid w:val="0"/>
        </w:rPr>
        <w:tab/>
        <w:t>Glossary of Terms Used in UPOV Documents</w:t>
      </w:r>
    </w:p>
    <w:p w:rsidR="007608C7" w:rsidRPr="007608C7" w:rsidRDefault="007608C7" w:rsidP="007608C7">
      <w:pPr>
        <w:keepNext/>
        <w:ind w:left="1418"/>
        <w:rPr>
          <w:rFonts w:cs="Arial"/>
          <w:i/>
        </w:rPr>
      </w:pPr>
    </w:p>
    <w:p w:rsidR="007608C7" w:rsidRPr="007608C7" w:rsidRDefault="007608C7" w:rsidP="007608C7">
      <w:pPr>
        <w:ind w:left="1418"/>
        <w:rPr>
          <w:rFonts w:cs="Arial"/>
        </w:rPr>
      </w:pPr>
      <w:r w:rsidRPr="007608C7">
        <w:rPr>
          <w:rFonts w:cs="Arial"/>
          <w:i/>
        </w:rPr>
        <w:t xml:space="preserve">Revision of document TGP/14:  </w:t>
      </w:r>
      <w:r w:rsidRPr="007608C7">
        <w:rPr>
          <w:rFonts w:cs="Arial"/>
        </w:rPr>
        <w:t>Section 2:  Botanical Terms,</w:t>
      </w:r>
      <w:r w:rsidRPr="007608C7">
        <w:rPr>
          <w:rFonts w:cs="Arial"/>
          <w:i/>
        </w:rPr>
        <w:t xml:space="preserve"> </w:t>
      </w:r>
      <w:r w:rsidRPr="007608C7">
        <w:rPr>
          <w:rFonts w:cs="Arial"/>
        </w:rPr>
        <w:t>Subsection 2. Shapes and Structures:  Illustrations for shape and ratio characteristics (document TC/54/21)</w:t>
      </w:r>
    </w:p>
    <w:p w:rsidR="007608C7" w:rsidRPr="007608C7" w:rsidRDefault="007608C7" w:rsidP="007608C7">
      <w:pPr>
        <w:ind w:left="1418"/>
        <w:rPr>
          <w:rFonts w:cs="Arial"/>
        </w:rPr>
      </w:pPr>
    </w:p>
    <w:p w:rsidR="007608C7" w:rsidRPr="007608C7" w:rsidRDefault="007608C7" w:rsidP="007608C7">
      <w:pPr>
        <w:ind w:left="1418"/>
        <w:rPr>
          <w:rFonts w:cs="Arial"/>
          <w:snapToGrid w:val="0"/>
        </w:rPr>
      </w:pPr>
      <w:r w:rsidRPr="007608C7">
        <w:rPr>
          <w:i/>
        </w:rPr>
        <w:t>Revision of document TGP/14:</w:t>
      </w:r>
      <w:r w:rsidRPr="007608C7">
        <w:t xml:space="preserve">  Section 2:  Botanical Terms, Subsection 3:  Color:  Annex </w:t>
      </w:r>
      <w:r w:rsidRPr="007608C7">
        <w:rPr>
          <w:rFonts w:cs="Arial"/>
        </w:rPr>
        <w:t>(document TC/54/22)</w:t>
      </w:r>
    </w:p>
    <w:p w:rsidR="007608C7" w:rsidRPr="007608C7" w:rsidRDefault="007608C7" w:rsidP="007608C7"/>
    <w:p w:rsidR="007608C7" w:rsidRPr="007608C7" w:rsidRDefault="007608C7" w:rsidP="007608C7">
      <w:pPr>
        <w:keepNext/>
        <w:tabs>
          <w:tab w:val="left" w:pos="1418"/>
        </w:tabs>
        <w:ind w:left="1418" w:hanging="851"/>
        <w:rPr>
          <w:rFonts w:cs="Arial"/>
          <w:snapToGrid w:val="0"/>
        </w:rPr>
      </w:pPr>
      <w:r w:rsidRPr="007608C7">
        <w:rPr>
          <w:rFonts w:cs="Arial"/>
          <w:snapToGrid w:val="0"/>
        </w:rPr>
        <w:t>TGP/15:</w:t>
      </w:r>
      <w:r w:rsidRPr="007608C7">
        <w:rPr>
          <w:rFonts w:cs="Arial"/>
          <w:snapToGrid w:val="0"/>
        </w:rPr>
        <w:tab/>
        <w:t>Guidance on the Use of Biochemical and Molecular Markers in the Examination of Distinctness, Uniformity and Stability (DUS) (document TGP/15/2 Draft 1)</w:t>
      </w:r>
    </w:p>
    <w:p w:rsidR="007608C7" w:rsidRPr="007608C7" w:rsidRDefault="007608C7" w:rsidP="007608C7">
      <w:pPr>
        <w:keepNext/>
        <w:ind w:left="1418"/>
        <w:rPr>
          <w:rFonts w:cs="Arial"/>
          <w:i/>
        </w:rPr>
      </w:pPr>
    </w:p>
    <w:p w:rsidR="007608C7" w:rsidRPr="007608C7" w:rsidRDefault="007608C7" w:rsidP="007608C7">
      <w:pPr>
        <w:ind w:left="1418"/>
        <w:rPr>
          <w:rFonts w:cs="Arial"/>
        </w:rPr>
      </w:pPr>
      <w:r w:rsidRPr="0075796B">
        <w:rPr>
          <w:rFonts w:cs="Arial"/>
          <w:i/>
        </w:rPr>
        <w:t>Revision of document TGP/15</w:t>
      </w:r>
      <w:r w:rsidRPr="0075796B">
        <w:rPr>
          <w:rFonts w:cs="Arial"/>
        </w:rPr>
        <w:t xml:space="preserve"> (document TC/54/23)</w:t>
      </w:r>
    </w:p>
    <w:p w:rsidR="007608C7" w:rsidRPr="007608C7" w:rsidRDefault="007608C7" w:rsidP="007608C7"/>
    <w:p w:rsidR="007608C7" w:rsidRPr="007608C7" w:rsidRDefault="007608C7" w:rsidP="007608C7">
      <w:pPr>
        <w:ind w:left="567" w:hanging="567"/>
        <w:rPr>
          <w:rFonts w:cs="Arial"/>
        </w:rPr>
      </w:pPr>
      <w:r w:rsidRPr="007608C7">
        <w:fldChar w:fldCharType="begin"/>
      </w:r>
      <w:r w:rsidRPr="007608C7">
        <w:instrText xml:space="preserve"> AUTONUM  </w:instrText>
      </w:r>
      <w:r w:rsidRPr="007608C7">
        <w:fldChar w:fldCharType="end"/>
      </w:r>
      <w:r w:rsidRPr="007608C7">
        <w:tab/>
        <w:t xml:space="preserve">Cooperation in examination </w:t>
      </w:r>
      <w:r w:rsidRPr="007608C7">
        <w:rPr>
          <w:rFonts w:cs="Arial"/>
        </w:rPr>
        <w:t>(document TC/54/25)</w:t>
      </w:r>
    </w:p>
    <w:p w:rsidR="007608C7" w:rsidRPr="007608C7" w:rsidRDefault="007608C7" w:rsidP="007608C7">
      <w:pPr>
        <w:ind w:left="567" w:hanging="567"/>
      </w:pPr>
    </w:p>
    <w:p w:rsidR="007608C7" w:rsidRPr="007608C7" w:rsidRDefault="007608C7" w:rsidP="007608C7">
      <w:pPr>
        <w:ind w:left="567" w:hanging="567"/>
        <w:rPr>
          <w:rFonts w:cs="Arial"/>
        </w:rPr>
      </w:pPr>
      <w:r w:rsidRPr="007608C7">
        <w:rPr>
          <w:rFonts w:cs="Arial"/>
        </w:rPr>
        <w:fldChar w:fldCharType="begin"/>
      </w:r>
      <w:r w:rsidRPr="007608C7">
        <w:rPr>
          <w:rFonts w:cs="Arial"/>
        </w:rPr>
        <w:instrText xml:space="preserve"> AUTONUM  </w:instrText>
      </w:r>
      <w:r w:rsidRPr="007608C7">
        <w:rPr>
          <w:rFonts w:cs="Arial"/>
        </w:rPr>
        <w:fldChar w:fldCharType="end"/>
      </w:r>
      <w:r w:rsidRPr="007608C7">
        <w:rPr>
          <w:rFonts w:cs="Arial"/>
        </w:rPr>
        <w:tab/>
        <w:t>Approaches for obtaining plant material from breeders and on deciding on varieties whose existence is a matter of common knowledge (document TC/54/26)</w:t>
      </w:r>
    </w:p>
    <w:p w:rsidR="007608C7" w:rsidRPr="007608C7" w:rsidRDefault="007608C7" w:rsidP="007608C7">
      <w:pPr>
        <w:ind w:left="567" w:hanging="567"/>
        <w:rPr>
          <w:rFonts w:cs="Arial"/>
          <w:snapToGrid w:val="0"/>
        </w:rPr>
      </w:pPr>
    </w:p>
    <w:p w:rsidR="007608C7" w:rsidRPr="007608C7" w:rsidRDefault="007608C7" w:rsidP="007608C7">
      <w:pPr>
        <w:ind w:left="567" w:hanging="567"/>
        <w:rPr>
          <w:rFonts w:cs="Arial"/>
          <w:snapToGrid w:val="0"/>
        </w:rPr>
      </w:pPr>
      <w:r w:rsidRPr="007608C7">
        <w:rPr>
          <w:rFonts w:cs="Arial"/>
          <w:snapToGrid w:val="0"/>
        </w:rPr>
        <w:fldChar w:fldCharType="begin"/>
      </w:r>
      <w:r w:rsidRPr="007608C7">
        <w:rPr>
          <w:rFonts w:cs="Arial"/>
          <w:snapToGrid w:val="0"/>
        </w:rPr>
        <w:instrText xml:space="preserve"> AUTONUM  </w:instrText>
      </w:r>
      <w:r w:rsidRPr="007608C7">
        <w:rPr>
          <w:rFonts w:cs="Arial"/>
          <w:snapToGrid w:val="0"/>
        </w:rPr>
        <w:fldChar w:fldCharType="end"/>
      </w:r>
      <w:r w:rsidRPr="007608C7">
        <w:rPr>
          <w:rFonts w:cs="Arial"/>
          <w:snapToGrid w:val="0"/>
        </w:rPr>
        <w:tab/>
        <w:t>Information and databases</w:t>
      </w:r>
    </w:p>
    <w:p w:rsidR="007608C7" w:rsidRPr="007608C7" w:rsidRDefault="007608C7" w:rsidP="007608C7">
      <w:pPr>
        <w:ind w:left="567"/>
        <w:rPr>
          <w:rFonts w:cs="Arial"/>
          <w:snapToGrid w:val="0"/>
        </w:rPr>
      </w:pPr>
    </w:p>
    <w:p w:rsidR="007608C7" w:rsidRPr="007608C7" w:rsidRDefault="007608C7" w:rsidP="007608C7">
      <w:pPr>
        <w:ind w:left="567"/>
        <w:rPr>
          <w:rFonts w:cs="Arial"/>
          <w:snapToGrid w:val="0"/>
        </w:rPr>
      </w:pPr>
      <w:r w:rsidRPr="007608C7">
        <w:rPr>
          <w:rFonts w:cs="Arial"/>
          <w:snapToGrid w:val="0"/>
        </w:rPr>
        <w:t>(a)</w:t>
      </w:r>
      <w:r w:rsidRPr="007608C7">
        <w:rPr>
          <w:rFonts w:cs="Arial"/>
          <w:snapToGrid w:val="0"/>
        </w:rPr>
        <w:tab/>
        <w:t xml:space="preserve">UPOV information databases </w:t>
      </w:r>
      <w:r w:rsidRPr="007608C7">
        <w:rPr>
          <w:rFonts w:cs="Arial"/>
        </w:rPr>
        <w:t>(document TC/54/6)</w:t>
      </w:r>
    </w:p>
    <w:p w:rsidR="007608C7" w:rsidRPr="007608C7" w:rsidRDefault="007608C7" w:rsidP="007608C7">
      <w:pPr>
        <w:ind w:left="567"/>
        <w:rPr>
          <w:rFonts w:cs="Arial"/>
          <w:snapToGrid w:val="0"/>
        </w:rPr>
      </w:pPr>
      <w:r w:rsidRPr="007608C7">
        <w:rPr>
          <w:rFonts w:cs="Arial"/>
          <w:snapToGrid w:val="0"/>
        </w:rPr>
        <w:t>(b)</w:t>
      </w:r>
      <w:r w:rsidRPr="007608C7">
        <w:rPr>
          <w:rFonts w:cs="Arial"/>
          <w:snapToGrid w:val="0"/>
        </w:rPr>
        <w:tab/>
        <w:t xml:space="preserve">Electronic application form </w:t>
      </w:r>
      <w:r w:rsidRPr="007608C7">
        <w:rPr>
          <w:rFonts w:cs="Arial"/>
        </w:rPr>
        <w:t>(document TC/54/7)</w:t>
      </w:r>
    </w:p>
    <w:p w:rsidR="007608C7" w:rsidRPr="007608C7" w:rsidRDefault="007608C7" w:rsidP="007608C7">
      <w:pPr>
        <w:ind w:left="567"/>
        <w:rPr>
          <w:rFonts w:cs="Arial"/>
          <w:snapToGrid w:val="0"/>
        </w:rPr>
      </w:pPr>
      <w:r w:rsidRPr="007608C7">
        <w:rPr>
          <w:rFonts w:cs="Arial"/>
          <w:snapToGrid w:val="0"/>
        </w:rPr>
        <w:t>(c)</w:t>
      </w:r>
      <w:r w:rsidRPr="007608C7">
        <w:rPr>
          <w:rFonts w:cs="Arial"/>
          <w:snapToGrid w:val="0"/>
        </w:rPr>
        <w:tab/>
        <w:t xml:space="preserve">Exchange and use of software and equipment </w:t>
      </w:r>
      <w:r w:rsidRPr="007608C7">
        <w:rPr>
          <w:rFonts w:cs="Arial"/>
        </w:rPr>
        <w:t>(document TC/54/8)</w:t>
      </w:r>
    </w:p>
    <w:p w:rsidR="007608C7" w:rsidRPr="007608C7" w:rsidRDefault="007608C7" w:rsidP="007608C7">
      <w:pPr>
        <w:ind w:left="567"/>
        <w:rPr>
          <w:rFonts w:cs="Arial"/>
          <w:snapToGrid w:val="0"/>
        </w:rPr>
      </w:pPr>
      <w:r w:rsidRPr="007608C7">
        <w:rPr>
          <w:rFonts w:cs="Arial"/>
          <w:snapToGrid w:val="0"/>
        </w:rPr>
        <w:t>(d)</w:t>
      </w:r>
      <w:r w:rsidRPr="007608C7">
        <w:rPr>
          <w:rFonts w:cs="Arial"/>
          <w:snapToGrid w:val="0"/>
        </w:rPr>
        <w:tab/>
        <w:t xml:space="preserve">Variety description databases </w:t>
      </w:r>
      <w:r w:rsidRPr="007608C7">
        <w:rPr>
          <w:rFonts w:cs="Arial"/>
        </w:rPr>
        <w:t>(document TC/54/9)</w:t>
      </w:r>
    </w:p>
    <w:p w:rsidR="007608C7" w:rsidRPr="007608C7" w:rsidRDefault="007608C7" w:rsidP="007608C7">
      <w:pPr>
        <w:ind w:left="567" w:hanging="567"/>
      </w:pPr>
    </w:p>
    <w:p w:rsidR="007608C7" w:rsidRPr="007608C7" w:rsidRDefault="007608C7" w:rsidP="007608C7">
      <w:pPr>
        <w:ind w:left="567" w:hanging="567"/>
      </w:pPr>
      <w:r w:rsidRPr="007608C7">
        <w:fldChar w:fldCharType="begin"/>
      </w:r>
      <w:r w:rsidRPr="007608C7">
        <w:instrText xml:space="preserve"> AUTONUM  </w:instrText>
      </w:r>
      <w:r w:rsidRPr="007608C7">
        <w:fldChar w:fldCharType="end"/>
      </w:r>
      <w:r w:rsidRPr="007608C7">
        <w:tab/>
        <w:t xml:space="preserve">Number of growing cycles </w:t>
      </w:r>
      <w:r w:rsidRPr="007608C7">
        <w:rPr>
          <w:rFonts w:cs="Arial"/>
        </w:rPr>
        <w:t>(document TC/54/27)</w:t>
      </w:r>
    </w:p>
    <w:p w:rsidR="007608C7" w:rsidRPr="007608C7" w:rsidRDefault="007608C7" w:rsidP="007608C7">
      <w:pPr>
        <w:ind w:left="567" w:hanging="567"/>
      </w:pPr>
    </w:p>
    <w:p w:rsidR="007608C7" w:rsidRPr="007608C7" w:rsidRDefault="007608C7" w:rsidP="007608C7">
      <w:pPr>
        <w:ind w:left="567" w:hanging="567"/>
      </w:pPr>
      <w:r w:rsidRPr="007608C7">
        <w:fldChar w:fldCharType="begin"/>
      </w:r>
      <w:r w:rsidRPr="007608C7">
        <w:instrText xml:space="preserve"> AUTONUM  </w:instrText>
      </w:r>
      <w:r w:rsidRPr="007608C7">
        <w:fldChar w:fldCharType="end"/>
      </w:r>
      <w:r w:rsidRPr="007608C7">
        <w:tab/>
        <w:t>Matters concerning variety descriptions (document TC/54/28)</w:t>
      </w:r>
    </w:p>
    <w:p w:rsidR="007608C7" w:rsidRPr="007608C7" w:rsidRDefault="007608C7" w:rsidP="007608C7">
      <w:pPr>
        <w:ind w:left="567" w:hanging="567"/>
      </w:pPr>
    </w:p>
    <w:p w:rsidR="007608C7" w:rsidRPr="007608C7" w:rsidRDefault="007608C7" w:rsidP="007608C7">
      <w:pPr>
        <w:ind w:left="567" w:hanging="567"/>
      </w:pPr>
      <w:r w:rsidRPr="007608C7">
        <w:fldChar w:fldCharType="begin"/>
      </w:r>
      <w:r w:rsidRPr="007608C7">
        <w:instrText xml:space="preserve"> AUTONUM  </w:instrText>
      </w:r>
      <w:r w:rsidRPr="007608C7">
        <w:fldChar w:fldCharType="end"/>
      </w:r>
      <w:r w:rsidRPr="007608C7">
        <w:tab/>
        <w:t xml:space="preserve">Development of calculated thresholds for excluding varieties of common knowledge from the second growing cycle when COYD is used </w:t>
      </w:r>
      <w:r w:rsidRPr="007608C7">
        <w:rPr>
          <w:rFonts w:cs="Arial"/>
        </w:rPr>
        <w:t>(document TC/54/29)</w:t>
      </w:r>
    </w:p>
    <w:p w:rsidR="007608C7" w:rsidRPr="007608C7" w:rsidRDefault="007608C7" w:rsidP="007608C7">
      <w:pPr>
        <w:ind w:left="567" w:hanging="567"/>
        <w:rPr>
          <w:rFonts w:cs="Arial"/>
          <w:snapToGrid w:val="0"/>
        </w:rPr>
      </w:pPr>
    </w:p>
    <w:p w:rsidR="007608C7" w:rsidRPr="007608C7" w:rsidRDefault="007608C7" w:rsidP="007608C7">
      <w:pPr>
        <w:ind w:left="567" w:hanging="567"/>
        <w:rPr>
          <w:rFonts w:cs="Arial"/>
          <w:snapToGrid w:val="0"/>
        </w:rPr>
      </w:pPr>
      <w:r w:rsidRPr="007608C7">
        <w:rPr>
          <w:rFonts w:cs="Arial"/>
          <w:snapToGrid w:val="0"/>
        </w:rPr>
        <w:fldChar w:fldCharType="begin"/>
      </w:r>
      <w:r w:rsidRPr="007608C7">
        <w:rPr>
          <w:rFonts w:cs="Arial"/>
          <w:snapToGrid w:val="0"/>
        </w:rPr>
        <w:instrText xml:space="preserve"> AUTONUM  </w:instrText>
      </w:r>
      <w:r w:rsidRPr="007608C7">
        <w:rPr>
          <w:rFonts w:cs="Arial"/>
          <w:snapToGrid w:val="0"/>
        </w:rPr>
        <w:fldChar w:fldCharType="end"/>
      </w:r>
      <w:r w:rsidRPr="007608C7">
        <w:rPr>
          <w:rFonts w:cs="Arial"/>
          <w:snapToGrid w:val="0"/>
        </w:rPr>
        <w:tab/>
        <w:t xml:space="preserve">Statistical methods for visually observed characteristics </w:t>
      </w:r>
      <w:r w:rsidRPr="007608C7">
        <w:rPr>
          <w:rFonts w:cs="Arial"/>
        </w:rPr>
        <w:t>(document TC/54/30)</w:t>
      </w:r>
    </w:p>
    <w:p w:rsidR="007608C7" w:rsidRPr="007608C7" w:rsidRDefault="007608C7" w:rsidP="007608C7">
      <w:pPr>
        <w:ind w:left="567" w:hanging="567"/>
        <w:rPr>
          <w:rFonts w:cs="Arial"/>
          <w:snapToGrid w:val="0"/>
        </w:rPr>
      </w:pPr>
    </w:p>
    <w:p w:rsidR="007608C7" w:rsidRPr="0075796B" w:rsidRDefault="007608C7" w:rsidP="007608C7">
      <w:pPr>
        <w:ind w:left="567" w:hanging="567"/>
        <w:rPr>
          <w:rFonts w:cs="Arial"/>
          <w:snapToGrid w:val="0"/>
        </w:rPr>
      </w:pPr>
      <w:r w:rsidRPr="0075796B">
        <w:rPr>
          <w:rFonts w:cs="Arial"/>
          <w:snapToGrid w:val="0"/>
        </w:rPr>
        <w:fldChar w:fldCharType="begin"/>
      </w:r>
      <w:r w:rsidRPr="0075796B">
        <w:rPr>
          <w:rFonts w:cs="Arial"/>
          <w:snapToGrid w:val="0"/>
        </w:rPr>
        <w:instrText xml:space="preserve"> AUTONUM  </w:instrText>
      </w:r>
      <w:r w:rsidRPr="0075796B">
        <w:rPr>
          <w:rFonts w:cs="Arial"/>
          <w:snapToGrid w:val="0"/>
        </w:rPr>
        <w:fldChar w:fldCharType="end"/>
      </w:r>
      <w:r w:rsidRPr="0075796B">
        <w:rPr>
          <w:rFonts w:cs="Arial"/>
          <w:snapToGrid w:val="0"/>
        </w:rPr>
        <w:tab/>
        <w:t xml:space="preserve">Molecular techniques </w:t>
      </w:r>
      <w:r w:rsidRPr="0075796B">
        <w:rPr>
          <w:rFonts w:cs="Arial"/>
        </w:rPr>
        <w:t>(document</w:t>
      </w:r>
      <w:r w:rsidR="002F048F" w:rsidRPr="0075796B">
        <w:rPr>
          <w:rFonts w:cs="Arial"/>
        </w:rPr>
        <w:t>s</w:t>
      </w:r>
      <w:r w:rsidRPr="0075796B">
        <w:rPr>
          <w:rFonts w:cs="Arial"/>
        </w:rPr>
        <w:t> TC/54/11</w:t>
      </w:r>
      <w:r w:rsidR="002F048F" w:rsidRPr="0075796B">
        <w:rPr>
          <w:rFonts w:cs="Arial"/>
        </w:rPr>
        <w:t xml:space="preserve"> and TC/54/11 Add.</w:t>
      </w:r>
      <w:r w:rsidRPr="0075796B">
        <w:rPr>
          <w:rFonts w:cs="Arial"/>
        </w:rPr>
        <w:t>)</w:t>
      </w:r>
    </w:p>
    <w:p w:rsidR="007608C7" w:rsidRPr="0075796B" w:rsidRDefault="007608C7" w:rsidP="007608C7">
      <w:pPr>
        <w:ind w:left="567" w:hanging="567"/>
      </w:pPr>
    </w:p>
    <w:p w:rsidR="007608C7" w:rsidRPr="0075796B" w:rsidRDefault="007608C7" w:rsidP="007608C7">
      <w:pPr>
        <w:ind w:left="567" w:hanging="567"/>
      </w:pPr>
      <w:r w:rsidRPr="007608C7">
        <w:fldChar w:fldCharType="begin"/>
      </w:r>
      <w:r w:rsidRPr="0075796B">
        <w:instrText xml:space="preserve"> AUTONUM  </w:instrText>
      </w:r>
      <w:r w:rsidRPr="007608C7">
        <w:fldChar w:fldCharType="end"/>
      </w:r>
      <w:r w:rsidRPr="0075796B">
        <w:tab/>
        <w:t>Discussion on:</w:t>
      </w:r>
    </w:p>
    <w:p w:rsidR="007608C7" w:rsidRPr="0075796B" w:rsidRDefault="007608C7" w:rsidP="007608C7">
      <w:pPr>
        <w:ind w:left="1134" w:hanging="567"/>
      </w:pPr>
    </w:p>
    <w:p w:rsidR="007608C7" w:rsidRPr="007608C7" w:rsidRDefault="007608C7" w:rsidP="007608C7">
      <w:pPr>
        <w:ind w:left="1134" w:hanging="567"/>
      </w:pPr>
      <w:r w:rsidRPr="007608C7">
        <w:t>(a)</w:t>
      </w:r>
      <w:r w:rsidRPr="007608C7">
        <w:tab/>
        <w:t>Minimum distance between varieties</w:t>
      </w:r>
    </w:p>
    <w:p w:rsidR="007608C7" w:rsidRPr="007608C7" w:rsidRDefault="007608C7" w:rsidP="007608C7">
      <w:pPr>
        <w:ind w:left="1134" w:hanging="567"/>
      </w:pPr>
      <w:r w:rsidRPr="007608C7">
        <w:t>(b)</w:t>
      </w:r>
      <w:r w:rsidRPr="007608C7">
        <w:tab/>
        <w:t>Increasing participation of new members of the Union in the work of the TC and TWPs (including the provision of training on using UPOV tools to new members of the Union)</w:t>
      </w:r>
    </w:p>
    <w:p w:rsidR="007608C7" w:rsidRPr="007608C7" w:rsidRDefault="007608C7" w:rsidP="007608C7">
      <w:pPr>
        <w:ind w:left="567" w:hanging="567"/>
        <w:rPr>
          <w:rFonts w:cs="Arial"/>
          <w:snapToGrid w:val="0"/>
        </w:rPr>
      </w:pPr>
    </w:p>
    <w:p w:rsidR="007608C7" w:rsidRPr="007608C7" w:rsidRDefault="007608C7" w:rsidP="007608C7">
      <w:pPr>
        <w:ind w:left="567" w:hanging="567"/>
        <w:rPr>
          <w:rFonts w:cs="Arial"/>
          <w:snapToGrid w:val="0"/>
        </w:rPr>
      </w:pPr>
      <w:r w:rsidRPr="007608C7">
        <w:rPr>
          <w:rFonts w:cs="Arial"/>
          <w:snapToGrid w:val="0"/>
        </w:rPr>
        <w:fldChar w:fldCharType="begin"/>
      </w:r>
      <w:r w:rsidRPr="007608C7">
        <w:rPr>
          <w:rFonts w:cs="Arial"/>
          <w:snapToGrid w:val="0"/>
        </w:rPr>
        <w:instrText xml:space="preserve"> AUTONUM  </w:instrText>
      </w:r>
      <w:r w:rsidRPr="007608C7">
        <w:rPr>
          <w:rFonts w:cs="Arial"/>
          <w:snapToGrid w:val="0"/>
        </w:rPr>
        <w:fldChar w:fldCharType="end"/>
      </w:r>
      <w:r w:rsidRPr="007608C7">
        <w:rPr>
          <w:rFonts w:cs="Arial"/>
          <w:snapToGrid w:val="0"/>
        </w:rPr>
        <w:tab/>
        <w:t xml:space="preserve">Variety denominations </w:t>
      </w:r>
      <w:r w:rsidRPr="007608C7">
        <w:rPr>
          <w:rFonts w:cs="Arial"/>
        </w:rPr>
        <w:t>(document TC/54/12)</w:t>
      </w:r>
    </w:p>
    <w:p w:rsidR="007608C7" w:rsidRPr="007608C7" w:rsidRDefault="007608C7" w:rsidP="007608C7">
      <w:pPr>
        <w:ind w:left="567" w:hanging="567"/>
        <w:rPr>
          <w:rFonts w:cs="Arial"/>
          <w:snapToGrid w:val="0"/>
        </w:rPr>
      </w:pPr>
    </w:p>
    <w:p w:rsidR="007608C7" w:rsidRPr="007608C7" w:rsidRDefault="007608C7" w:rsidP="007608C7">
      <w:pPr>
        <w:ind w:left="567" w:hanging="567"/>
        <w:rPr>
          <w:rFonts w:cs="Arial"/>
          <w:snapToGrid w:val="0"/>
        </w:rPr>
      </w:pPr>
      <w:r w:rsidRPr="007608C7">
        <w:rPr>
          <w:rFonts w:cs="Arial"/>
          <w:snapToGrid w:val="0"/>
        </w:rPr>
        <w:fldChar w:fldCharType="begin"/>
      </w:r>
      <w:r w:rsidRPr="007608C7">
        <w:rPr>
          <w:rFonts w:cs="Arial"/>
          <w:snapToGrid w:val="0"/>
        </w:rPr>
        <w:instrText xml:space="preserve"> AUTONUM  </w:instrText>
      </w:r>
      <w:r w:rsidRPr="007608C7">
        <w:rPr>
          <w:rFonts w:cs="Arial"/>
          <w:snapToGrid w:val="0"/>
        </w:rPr>
        <w:fldChar w:fldCharType="end"/>
      </w:r>
      <w:r w:rsidRPr="007608C7">
        <w:rPr>
          <w:rFonts w:cs="Arial"/>
          <w:snapToGrid w:val="0"/>
        </w:rPr>
        <w:tab/>
        <w:t xml:space="preserve">Preparatory workshops </w:t>
      </w:r>
      <w:r w:rsidRPr="007608C7">
        <w:rPr>
          <w:rFonts w:cs="Arial"/>
        </w:rPr>
        <w:t>(document TC/54/13)</w:t>
      </w:r>
    </w:p>
    <w:p w:rsidR="007608C7" w:rsidRPr="007608C7" w:rsidRDefault="007608C7" w:rsidP="007608C7">
      <w:pPr>
        <w:ind w:left="567" w:hanging="567"/>
        <w:rPr>
          <w:rFonts w:cs="Arial"/>
          <w:snapToGrid w:val="0"/>
        </w:rPr>
      </w:pPr>
    </w:p>
    <w:p w:rsidR="007608C7" w:rsidRPr="007608C7" w:rsidRDefault="007608C7" w:rsidP="007608C7">
      <w:pPr>
        <w:ind w:left="567" w:hanging="567"/>
        <w:rPr>
          <w:rFonts w:cs="Arial"/>
          <w:snapToGrid w:val="0"/>
        </w:rPr>
      </w:pPr>
      <w:r w:rsidRPr="007608C7">
        <w:rPr>
          <w:rFonts w:cs="Arial"/>
          <w:snapToGrid w:val="0"/>
        </w:rPr>
        <w:fldChar w:fldCharType="begin"/>
      </w:r>
      <w:r w:rsidRPr="007608C7">
        <w:rPr>
          <w:rFonts w:cs="Arial"/>
          <w:snapToGrid w:val="0"/>
        </w:rPr>
        <w:instrText xml:space="preserve"> AUTONUM  </w:instrText>
      </w:r>
      <w:r w:rsidRPr="007608C7">
        <w:rPr>
          <w:rFonts w:cs="Arial"/>
          <w:snapToGrid w:val="0"/>
        </w:rPr>
        <w:fldChar w:fldCharType="end"/>
      </w:r>
      <w:r w:rsidRPr="007608C7">
        <w:rPr>
          <w:rFonts w:cs="Arial"/>
          <w:snapToGrid w:val="0"/>
        </w:rPr>
        <w:tab/>
        <w:t xml:space="preserve">List of genera and species for which authorities have practical experience in the examination of distinctness, uniformity and stability </w:t>
      </w:r>
      <w:r w:rsidRPr="007608C7">
        <w:rPr>
          <w:rFonts w:cs="Arial"/>
        </w:rPr>
        <w:t>(document TC/54/4)</w:t>
      </w:r>
    </w:p>
    <w:p w:rsidR="007608C7" w:rsidRPr="007608C7" w:rsidRDefault="007608C7" w:rsidP="007608C7">
      <w:pPr>
        <w:ind w:left="567" w:hanging="567"/>
        <w:rPr>
          <w:rFonts w:cs="Arial"/>
          <w:snapToGrid w:val="0"/>
        </w:rPr>
      </w:pPr>
    </w:p>
    <w:p w:rsidR="007608C7" w:rsidRPr="007608C7" w:rsidRDefault="007608C7" w:rsidP="007608C7">
      <w:pPr>
        <w:ind w:left="567" w:hanging="567"/>
        <w:rPr>
          <w:rFonts w:cs="Arial"/>
          <w:snapToGrid w:val="0"/>
        </w:rPr>
      </w:pPr>
      <w:r w:rsidRPr="007608C7">
        <w:rPr>
          <w:rFonts w:cs="Arial"/>
          <w:snapToGrid w:val="0"/>
        </w:rPr>
        <w:fldChar w:fldCharType="begin"/>
      </w:r>
      <w:r w:rsidRPr="007608C7">
        <w:rPr>
          <w:rFonts w:cs="Arial"/>
          <w:snapToGrid w:val="0"/>
        </w:rPr>
        <w:instrText xml:space="preserve"> AUTONUM  </w:instrText>
      </w:r>
      <w:r w:rsidRPr="007608C7">
        <w:rPr>
          <w:rFonts w:cs="Arial"/>
          <w:snapToGrid w:val="0"/>
        </w:rPr>
        <w:fldChar w:fldCharType="end"/>
      </w:r>
      <w:r w:rsidRPr="007608C7">
        <w:rPr>
          <w:rFonts w:cs="Arial"/>
          <w:snapToGrid w:val="0"/>
        </w:rPr>
        <w:tab/>
        <w:t xml:space="preserve">Test Guidelines </w:t>
      </w:r>
      <w:r w:rsidR="00405E4A">
        <w:t>(document</w:t>
      </w:r>
      <w:r w:rsidRPr="007608C7">
        <w:t xml:space="preserve"> </w:t>
      </w:r>
      <w:r w:rsidR="00405E4A">
        <w:t>TC/54/2</w:t>
      </w:r>
      <w:r w:rsidR="00675CFA">
        <w:t xml:space="preserve"> Rev.</w:t>
      </w:r>
      <w:r w:rsidR="00405E4A">
        <w:t>)</w:t>
      </w:r>
    </w:p>
    <w:p w:rsidR="007608C7" w:rsidRPr="007608C7" w:rsidRDefault="007608C7" w:rsidP="007608C7">
      <w:pPr>
        <w:ind w:left="567" w:hanging="567"/>
        <w:rPr>
          <w:rFonts w:cs="Arial"/>
          <w:snapToGrid w:val="0"/>
        </w:rPr>
      </w:pPr>
    </w:p>
    <w:p w:rsidR="007608C7" w:rsidRPr="007608C7" w:rsidRDefault="007608C7" w:rsidP="007608C7">
      <w:pPr>
        <w:ind w:left="567" w:hanging="567"/>
        <w:rPr>
          <w:rFonts w:cs="Arial"/>
          <w:snapToGrid w:val="0"/>
        </w:rPr>
      </w:pPr>
      <w:r w:rsidRPr="007608C7">
        <w:rPr>
          <w:rFonts w:cs="Arial"/>
          <w:snapToGrid w:val="0"/>
        </w:rPr>
        <w:fldChar w:fldCharType="begin"/>
      </w:r>
      <w:r w:rsidRPr="007608C7">
        <w:rPr>
          <w:rFonts w:cs="Arial"/>
          <w:snapToGrid w:val="0"/>
        </w:rPr>
        <w:instrText xml:space="preserve"> AUTONUM  </w:instrText>
      </w:r>
      <w:r w:rsidRPr="007608C7">
        <w:rPr>
          <w:rFonts w:cs="Arial"/>
          <w:snapToGrid w:val="0"/>
        </w:rPr>
        <w:fldChar w:fldCharType="end"/>
      </w:r>
      <w:r w:rsidRPr="007608C7">
        <w:rPr>
          <w:rFonts w:cs="Arial"/>
          <w:snapToGrid w:val="0"/>
        </w:rPr>
        <w:tab/>
        <w:t>Program for the fifty-fifth session</w:t>
      </w:r>
    </w:p>
    <w:p w:rsidR="007608C7" w:rsidRPr="007608C7" w:rsidRDefault="007608C7" w:rsidP="007608C7">
      <w:pPr>
        <w:ind w:left="567" w:hanging="567"/>
        <w:rPr>
          <w:rFonts w:cs="Arial"/>
          <w:snapToGrid w:val="0"/>
        </w:rPr>
      </w:pPr>
    </w:p>
    <w:p w:rsidR="007608C7" w:rsidRPr="007608C7" w:rsidRDefault="007608C7" w:rsidP="007608C7">
      <w:pPr>
        <w:ind w:left="567" w:hanging="567"/>
        <w:rPr>
          <w:rFonts w:cs="Arial"/>
          <w:snapToGrid w:val="0"/>
        </w:rPr>
      </w:pPr>
      <w:r w:rsidRPr="007608C7">
        <w:rPr>
          <w:rFonts w:cs="Arial"/>
          <w:snapToGrid w:val="0"/>
        </w:rPr>
        <w:fldChar w:fldCharType="begin"/>
      </w:r>
      <w:r w:rsidRPr="007608C7">
        <w:rPr>
          <w:rFonts w:cs="Arial"/>
          <w:snapToGrid w:val="0"/>
        </w:rPr>
        <w:instrText xml:space="preserve"> AUTONUM  </w:instrText>
      </w:r>
      <w:r w:rsidRPr="007608C7">
        <w:rPr>
          <w:rFonts w:cs="Arial"/>
          <w:snapToGrid w:val="0"/>
        </w:rPr>
        <w:fldChar w:fldCharType="end"/>
      </w:r>
      <w:r w:rsidRPr="007608C7">
        <w:rPr>
          <w:rFonts w:cs="Arial"/>
          <w:snapToGrid w:val="0"/>
        </w:rPr>
        <w:tab/>
      </w:r>
      <w:r w:rsidRPr="007608C7">
        <w:rPr>
          <w:rFonts w:cs="Arial"/>
        </w:rPr>
        <w:t>Adoption of the report (if time permits)</w:t>
      </w:r>
    </w:p>
    <w:p w:rsidR="007608C7" w:rsidRPr="007608C7" w:rsidRDefault="007608C7" w:rsidP="007608C7">
      <w:pPr>
        <w:ind w:left="567" w:hanging="567"/>
        <w:rPr>
          <w:snapToGrid w:val="0"/>
        </w:rPr>
      </w:pPr>
    </w:p>
    <w:p w:rsidR="007608C7" w:rsidRPr="002C70DB" w:rsidRDefault="007608C7" w:rsidP="007608C7">
      <w:pPr>
        <w:ind w:left="567" w:hanging="567"/>
        <w:rPr>
          <w:snapToGrid w:val="0"/>
        </w:rPr>
      </w:pPr>
      <w:r w:rsidRPr="007608C7">
        <w:rPr>
          <w:snapToGrid w:val="0"/>
        </w:rPr>
        <w:fldChar w:fldCharType="begin"/>
      </w:r>
      <w:r w:rsidRPr="007608C7">
        <w:rPr>
          <w:snapToGrid w:val="0"/>
        </w:rPr>
        <w:instrText xml:space="preserve"> AUTONUM  </w:instrText>
      </w:r>
      <w:r w:rsidRPr="007608C7">
        <w:rPr>
          <w:snapToGrid w:val="0"/>
        </w:rPr>
        <w:fldChar w:fldCharType="end"/>
      </w:r>
      <w:r w:rsidRPr="007608C7">
        <w:rPr>
          <w:snapToGrid w:val="0"/>
        </w:rPr>
        <w:tab/>
        <w:t>Closing of the session</w:t>
      </w:r>
    </w:p>
    <w:p w:rsidR="007608C7" w:rsidRPr="002C70DB" w:rsidRDefault="007608C7" w:rsidP="007608C7"/>
    <w:p w:rsidR="00050E16" w:rsidRPr="00C5280D" w:rsidRDefault="007608C7" w:rsidP="00FB2542">
      <w:pPr>
        <w:jc w:val="right"/>
      </w:pPr>
      <w:r w:rsidRPr="002C70DB">
        <w:t>[End of document]</w:t>
      </w:r>
    </w:p>
    <w:sectPr w:rsidR="00050E16" w:rsidRPr="00C5280D" w:rsidSect="00906DDC">
      <w:headerReference w:type="default" r:id="rId7"/>
      <w:footerReference w:type="firs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7D6" w:rsidRDefault="002227D6" w:rsidP="006655D3">
      <w:r>
        <w:separator/>
      </w:r>
    </w:p>
    <w:p w:rsidR="002227D6" w:rsidRDefault="002227D6" w:rsidP="006655D3"/>
    <w:p w:rsidR="002227D6" w:rsidRDefault="002227D6" w:rsidP="006655D3"/>
  </w:endnote>
  <w:endnote w:type="continuationSeparator" w:id="0">
    <w:p w:rsidR="002227D6" w:rsidRDefault="002227D6" w:rsidP="006655D3">
      <w:r>
        <w:separator/>
      </w:r>
    </w:p>
    <w:p w:rsidR="002227D6" w:rsidRPr="00294751" w:rsidRDefault="002227D6">
      <w:pPr>
        <w:pStyle w:val="Footer"/>
        <w:spacing w:after="60"/>
        <w:rPr>
          <w:sz w:val="18"/>
          <w:lang w:val="fr-FR"/>
        </w:rPr>
      </w:pPr>
      <w:r w:rsidRPr="00294751">
        <w:rPr>
          <w:sz w:val="18"/>
          <w:lang w:val="fr-FR"/>
        </w:rPr>
        <w:t>[Suite de la note de la page précédente]</w:t>
      </w:r>
    </w:p>
    <w:p w:rsidR="002227D6" w:rsidRPr="00294751" w:rsidRDefault="002227D6" w:rsidP="006655D3">
      <w:pPr>
        <w:rPr>
          <w:lang w:val="fr-FR"/>
        </w:rPr>
      </w:pPr>
    </w:p>
    <w:p w:rsidR="002227D6" w:rsidRPr="00294751" w:rsidRDefault="002227D6" w:rsidP="006655D3">
      <w:pPr>
        <w:rPr>
          <w:lang w:val="fr-FR"/>
        </w:rPr>
      </w:pPr>
    </w:p>
  </w:endnote>
  <w:endnote w:type="continuationNotice" w:id="1">
    <w:p w:rsidR="002227D6" w:rsidRPr="00294751" w:rsidRDefault="002227D6" w:rsidP="006655D3">
      <w:pPr>
        <w:rPr>
          <w:lang w:val="fr-FR"/>
        </w:rPr>
      </w:pPr>
      <w:r w:rsidRPr="00294751">
        <w:rPr>
          <w:lang w:val="fr-FR"/>
        </w:rPr>
        <w:t>[Suite de la note page suivante]</w:t>
      </w:r>
    </w:p>
    <w:p w:rsidR="002227D6" w:rsidRPr="00294751" w:rsidRDefault="002227D6" w:rsidP="006655D3">
      <w:pPr>
        <w:rPr>
          <w:lang w:val="fr-FR"/>
        </w:rPr>
      </w:pPr>
    </w:p>
    <w:p w:rsidR="002227D6" w:rsidRPr="00294751" w:rsidRDefault="002227D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2C8" w:rsidRPr="000372C8" w:rsidRDefault="000372C8" w:rsidP="000372C8">
    <w:pPr>
      <w:tabs>
        <w:tab w:val="left" w:pos="2835"/>
      </w:tabs>
      <w:spacing w:before="60"/>
      <w:rPr>
        <w:sz w:val="16"/>
        <w:u w:val="single"/>
      </w:rPr>
    </w:pPr>
    <w:r w:rsidRPr="000372C8">
      <w:rPr>
        <w:sz w:val="16"/>
        <w:u w:val="single"/>
      </w:rPr>
      <w:tab/>
    </w:r>
  </w:p>
  <w:p w:rsidR="000372C8" w:rsidRPr="000372C8" w:rsidRDefault="000372C8" w:rsidP="000372C8">
    <w:pPr>
      <w:spacing w:before="60"/>
      <w:rPr>
        <w:sz w:val="16"/>
        <w:u w:val="single"/>
      </w:rPr>
    </w:pPr>
    <w:r w:rsidRPr="000372C8">
      <w:rPr>
        <w:sz w:val="16"/>
        <w:u w:val="single"/>
      </w:rPr>
      <w:t xml:space="preserve">The session will take place at the headquarters of UPOV (34, chemin des Colombettes, Geneva, Switzerland).  It will open on Monday, </w:t>
    </w:r>
    <w:r>
      <w:rPr>
        <w:sz w:val="16"/>
        <w:u w:val="single"/>
      </w:rPr>
      <w:t>October 29</w:t>
    </w:r>
    <w:r w:rsidRPr="000372C8">
      <w:rPr>
        <w:sz w:val="16"/>
        <w:u w:val="single"/>
      </w:rPr>
      <w:t>, 201</w:t>
    </w:r>
    <w:r>
      <w:rPr>
        <w:sz w:val="16"/>
        <w:u w:val="single"/>
      </w:rPr>
      <w:t>8</w:t>
    </w:r>
    <w:r w:rsidRPr="000372C8">
      <w:rPr>
        <w:sz w:val="16"/>
        <w:u w:val="single"/>
      </w:rPr>
      <w:t xml:space="preserve">, at 9.30 a.m. and close on </w:t>
    </w:r>
    <w:r>
      <w:rPr>
        <w:sz w:val="16"/>
        <w:u w:val="single"/>
      </w:rPr>
      <w:t>Tue</w:t>
    </w:r>
    <w:r w:rsidRPr="000372C8">
      <w:rPr>
        <w:sz w:val="16"/>
        <w:u w:val="single"/>
      </w:rPr>
      <w:t xml:space="preserve">sday, </w:t>
    </w:r>
    <w:r>
      <w:rPr>
        <w:sz w:val="16"/>
        <w:u w:val="single"/>
      </w:rPr>
      <w:t>October 30</w:t>
    </w:r>
    <w:r w:rsidRPr="000372C8">
      <w:rPr>
        <w:sz w:val="16"/>
        <w:u w:val="single"/>
      </w:rPr>
      <w:t xml:space="preserve">, </w:t>
    </w:r>
    <w:r>
      <w:rPr>
        <w:sz w:val="16"/>
        <w:u w:val="single"/>
      </w:rPr>
      <w:t xml:space="preserve">2018, </w:t>
    </w:r>
    <w:r w:rsidRPr="000372C8">
      <w:rPr>
        <w:sz w:val="16"/>
        <w:u w:val="single"/>
      </w:rPr>
      <w:t xml:space="preserve">at </w:t>
    </w:r>
    <w:r>
      <w:rPr>
        <w:sz w:val="16"/>
        <w:u w:val="single"/>
      </w:rPr>
      <w:t>5</w:t>
    </w:r>
    <w:r w:rsidRPr="000372C8">
      <w:rPr>
        <w:sz w:val="16"/>
        <w:u w:val="single"/>
      </w:rPr>
      <w:t>.30 p.m.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7D6" w:rsidRDefault="002227D6" w:rsidP="006655D3">
      <w:r>
        <w:separator/>
      </w:r>
    </w:p>
  </w:footnote>
  <w:footnote w:type="continuationSeparator" w:id="0">
    <w:p w:rsidR="002227D6" w:rsidRDefault="002227D6" w:rsidP="006655D3">
      <w:r>
        <w:separator/>
      </w:r>
    </w:p>
  </w:footnote>
  <w:footnote w:type="continuationNotice" w:id="1">
    <w:p w:rsidR="002227D6" w:rsidRPr="00AB530F" w:rsidRDefault="002227D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8B6E60" w:rsidP="00EB048E">
    <w:pPr>
      <w:pStyle w:val="Header"/>
      <w:rPr>
        <w:rStyle w:val="PageNumber"/>
        <w:lang w:val="en-US"/>
      </w:rPr>
    </w:pPr>
    <w:r>
      <w:rPr>
        <w:rStyle w:val="PageNumber"/>
        <w:lang w:val="en-US"/>
      </w:rPr>
      <w:t>TC/54</w:t>
    </w:r>
    <w:r w:rsidR="00667404">
      <w:rPr>
        <w:rStyle w:val="PageNumber"/>
        <w:lang w:val="en-US"/>
      </w:rPr>
      <w:t>/</w:t>
    </w:r>
    <w:r w:rsidR="007608C7">
      <w:rPr>
        <w:rStyle w:val="PageNumber"/>
        <w:lang w:val="en-US"/>
      </w:rPr>
      <w:t>1</w:t>
    </w:r>
    <w:r w:rsidR="004B20D2">
      <w:rPr>
        <w:rStyle w:val="PageNumber"/>
        <w:lang w:val="en-US"/>
      </w:rPr>
      <w:t xml:space="preserve"> Rev.</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C2EA1">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7D6"/>
    <w:rsid w:val="00006F96"/>
    <w:rsid w:val="00010CF3"/>
    <w:rsid w:val="00011E27"/>
    <w:rsid w:val="000148BC"/>
    <w:rsid w:val="00024AB8"/>
    <w:rsid w:val="00030854"/>
    <w:rsid w:val="00036028"/>
    <w:rsid w:val="000372C8"/>
    <w:rsid w:val="00044642"/>
    <w:rsid w:val="000446B9"/>
    <w:rsid w:val="00047E21"/>
    <w:rsid w:val="00050E16"/>
    <w:rsid w:val="00065B51"/>
    <w:rsid w:val="000767F4"/>
    <w:rsid w:val="0008153C"/>
    <w:rsid w:val="00081C5C"/>
    <w:rsid w:val="000851E6"/>
    <w:rsid w:val="00085505"/>
    <w:rsid w:val="000C4E25"/>
    <w:rsid w:val="000C7021"/>
    <w:rsid w:val="000D6BBC"/>
    <w:rsid w:val="000D7780"/>
    <w:rsid w:val="000E636A"/>
    <w:rsid w:val="000F2F11"/>
    <w:rsid w:val="00105929"/>
    <w:rsid w:val="00110C36"/>
    <w:rsid w:val="001131D5"/>
    <w:rsid w:val="0014010E"/>
    <w:rsid w:val="00141DB8"/>
    <w:rsid w:val="00172084"/>
    <w:rsid w:val="0017474A"/>
    <w:rsid w:val="001758C6"/>
    <w:rsid w:val="00182B99"/>
    <w:rsid w:val="0021332C"/>
    <w:rsid w:val="00213982"/>
    <w:rsid w:val="002227D6"/>
    <w:rsid w:val="0024416D"/>
    <w:rsid w:val="00270129"/>
    <w:rsid w:val="0027018F"/>
    <w:rsid w:val="00271911"/>
    <w:rsid w:val="002735B1"/>
    <w:rsid w:val="002800A0"/>
    <w:rsid w:val="002801B3"/>
    <w:rsid w:val="00281060"/>
    <w:rsid w:val="002940E8"/>
    <w:rsid w:val="00294751"/>
    <w:rsid w:val="002A6E50"/>
    <w:rsid w:val="002B4298"/>
    <w:rsid w:val="002C256A"/>
    <w:rsid w:val="002F048F"/>
    <w:rsid w:val="0030432D"/>
    <w:rsid w:val="00304827"/>
    <w:rsid w:val="00305A7F"/>
    <w:rsid w:val="003152FE"/>
    <w:rsid w:val="00327436"/>
    <w:rsid w:val="00344BD6"/>
    <w:rsid w:val="0035528D"/>
    <w:rsid w:val="00361821"/>
    <w:rsid w:val="00361E9E"/>
    <w:rsid w:val="003C2EA1"/>
    <w:rsid w:val="003C7FBE"/>
    <w:rsid w:val="003D227C"/>
    <w:rsid w:val="003D25E2"/>
    <w:rsid w:val="003D2B4D"/>
    <w:rsid w:val="00405E4A"/>
    <w:rsid w:val="00444A88"/>
    <w:rsid w:val="00474DA4"/>
    <w:rsid w:val="00476B4D"/>
    <w:rsid w:val="004805FA"/>
    <w:rsid w:val="004935D2"/>
    <w:rsid w:val="004B1215"/>
    <w:rsid w:val="004B20D2"/>
    <w:rsid w:val="004C7C9D"/>
    <w:rsid w:val="004D047D"/>
    <w:rsid w:val="004F1E9E"/>
    <w:rsid w:val="004F305A"/>
    <w:rsid w:val="00512164"/>
    <w:rsid w:val="00520297"/>
    <w:rsid w:val="005338F9"/>
    <w:rsid w:val="0054281C"/>
    <w:rsid w:val="00544581"/>
    <w:rsid w:val="0055268D"/>
    <w:rsid w:val="00576BE4"/>
    <w:rsid w:val="00596C5D"/>
    <w:rsid w:val="005A400A"/>
    <w:rsid w:val="005F7B92"/>
    <w:rsid w:val="00612379"/>
    <w:rsid w:val="006153B6"/>
    <w:rsid w:val="0061555F"/>
    <w:rsid w:val="00625AF1"/>
    <w:rsid w:val="00636CA6"/>
    <w:rsid w:val="00641200"/>
    <w:rsid w:val="00645CA8"/>
    <w:rsid w:val="006655D3"/>
    <w:rsid w:val="00667404"/>
    <w:rsid w:val="00675CFA"/>
    <w:rsid w:val="00687EB4"/>
    <w:rsid w:val="00695C56"/>
    <w:rsid w:val="006A5CDE"/>
    <w:rsid w:val="006A644A"/>
    <w:rsid w:val="006B17D2"/>
    <w:rsid w:val="006C224E"/>
    <w:rsid w:val="006C5291"/>
    <w:rsid w:val="006D4D80"/>
    <w:rsid w:val="006D780A"/>
    <w:rsid w:val="0071271E"/>
    <w:rsid w:val="00720531"/>
    <w:rsid w:val="00732DEC"/>
    <w:rsid w:val="00735BD5"/>
    <w:rsid w:val="00751613"/>
    <w:rsid w:val="007556F6"/>
    <w:rsid w:val="0075796B"/>
    <w:rsid w:val="007608C7"/>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90DF8"/>
    <w:rsid w:val="008A743F"/>
    <w:rsid w:val="008B3710"/>
    <w:rsid w:val="008B6E60"/>
    <w:rsid w:val="008C0970"/>
    <w:rsid w:val="008D0BC5"/>
    <w:rsid w:val="008D2CF7"/>
    <w:rsid w:val="008D7E86"/>
    <w:rsid w:val="00900C26"/>
    <w:rsid w:val="0090197F"/>
    <w:rsid w:val="00906DDC"/>
    <w:rsid w:val="00934E09"/>
    <w:rsid w:val="00936253"/>
    <w:rsid w:val="00940D46"/>
    <w:rsid w:val="00952DD4"/>
    <w:rsid w:val="00965AE7"/>
    <w:rsid w:val="00970FED"/>
    <w:rsid w:val="0097663E"/>
    <w:rsid w:val="00992D82"/>
    <w:rsid w:val="00997029"/>
    <w:rsid w:val="009A7339"/>
    <w:rsid w:val="009B440E"/>
    <w:rsid w:val="009D690D"/>
    <w:rsid w:val="009E65B6"/>
    <w:rsid w:val="00A24C10"/>
    <w:rsid w:val="00A31ABF"/>
    <w:rsid w:val="00A42AC3"/>
    <w:rsid w:val="00A430CF"/>
    <w:rsid w:val="00A54309"/>
    <w:rsid w:val="00A81CBC"/>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C05128"/>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0E10"/>
    <w:rsid w:val="00D57C96"/>
    <w:rsid w:val="00D57D18"/>
    <w:rsid w:val="00D91203"/>
    <w:rsid w:val="00D95174"/>
    <w:rsid w:val="00DA4973"/>
    <w:rsid w:val="00DA6F36"/>
    <w:rsid w:val="00DB596E"/>
    <w:rsid w:val="00DB7773"/>
    <w:rsid w:val="00DC00EA"/>
    <w:rsid w:val="00DC3802"/>
    <w:rsid w:val="00DE212E"/>
    <w:rsid w:val="00E07D87"/>
    <w:rsid w:val="00E32F7E"/>
    <w:rsid w:val="00E5267B"/>
    <w:rsid w:val="00E5373B"/>
    <w:rsid w:val="00E63C0E"/>
    <w:rsid w:val="00E72D49"/>
    <w:rsid w:val="00E7593C"/>
    <w:rsid w:val="00E7678A"/>
    <w:rsid w:val="00E935F1"/>
    <w:rsid w:val="00E94A81"/>
    <w:rsid w:val="00EA1FFB"/>
    <w:rsid w:val="00EB048E"/>
    <w:rsid w:val="00EB4E9C"/>
    <w:rsid w:val="00EC2E6F"/>
    <w:rsid w:val="00EE34DF"/>
    <w:rsid w:val="00EF2F89"/>
    <w:rsid w:val="00EF45C8"/>
    <w:rsid w:val="00F03E98"/>
    <w:rsid w:val="00F1237A"/>
    <w:rsid w:val="00F22CBD"/>
    <w:rsid w:val="00F272F1"/>
    <w:rsid w:val="00F45372"/>
    <w:rsid w:val="00F560F7"/>
    <w:rsid w:val="00F6334D"/>
    <w:rsid w:val="00FA49AB"/>
    <w:rsid w:val="00FB2542"/>
    <w:rsid w:val="00FE243D"/>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CEFC0DB"/>
  <w15:docId w15:val="{B488939F-1649-422E-AE16-63B4EF13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0372C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Template>
  <TotalTime>0</TotalTime>
  <Pages>2</Pages>
  <Words>724</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TC/54/1</vt:lpstr>
    </vt:vector>
  </TitlesOfParts>
  <Company>UPOV</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dc:title>
  <dc:creator>SANCHEZ-VIZCAINO GOMEZ Rosa Maria</dc:creator>
  <cp:lastModifiedBy>MAY Jessica</cp:lastModifiedBy>
  <cp:revision>15</cp:revision>
  <cp:lastPrinted>2018-06-22T12:55:00Z</cp:lastPrinted>
  <dcterms:created xsi:type="dcterms:W3CDTF">2018-06-06T13:55:00Z</dcterms:created>
  <dcterms:modified xsi:type="dcterms:W3CDTF">2018-10-24T06:55:00Z</dcterms:modified>
</cp:coreProperties>
</file>