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8C1DDA" w:rsidRDefault="00B324D4" w:rsidP="006655D3">
            <w:pPr>
              <w:pStyle w:val="LogoUPOV"/>
            </w:pPr>
            <w:r w:rsidRPr="008C1DDA">
              <w:rPr>
                <w:noProof/>
              </w:rPr>
              <w:drawing>
                <wp:inline distT="0" distB="0" distL="0" distR="0" wp14:anchorId="0EABBC2F" wp14:editId="6D5F159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8C1DDA" w:rsidRDefault="0024416D" w:rsidP="006655D3">
            <w:pPr>
              <w:pStyle w:val="Lettrine"/>
            </w:pPr>
            <w:r w:rsidRPr="008C1DDA">
              <w:t>E</w:t>
            </w:r>
          </w:p>
          <w:p w:rsidR="000D7780" w:rsidRPr="008C1DDA" w:rsidRDefault="00667404" w:rsidP="006655D3">
            <w:pPr>
              <w:pStyle w:val="Docoriginal"/>
            </w:pPr>
            <w:r w:rsidRPr="008C1DDA">
              <w:t>TC/</w:t>
            </w:r>
            <w:r w:rsidR="00050E16" w:rsidRPr="008C1DDA">
              <w:t>5</w:t>
            </w:r>
            <w:r w:rsidR="00544581" w:rsidRPr="008C1DDA">
              <w:t>2</w:t>
            </w:r>
            <w:r w:rsidRPr="008C1DDA">
              <w:t>/</w:t>
            </w:r>
            <w:bookmarkStart w:id="1" w:name="Code"/>
            <w:bookmarkEnd w:id="1"/>
            <w:r w:rsidR="00695CBE" w:rsidRPr="008C1DDA">
              <w:t>2</w:t>
            </w:r>
          </w:p>
          <w:p w:rsidR="000D7780" w:rsidRPr="008C1DDA" w:rsidRDefault="0061555F" w:rsidP="006655D3">
            <w:pPr>
              <w:pStyle w:val="Docoriginal"/>
              <w:rPr>
                <w:b w:val="0"/>
                <w:spacing w:val="0"/>
              </w:rPr>
            </w:pPr>
            <w:r w:rsidRPr="008C1DDA">
              <w:rPr>
                <w:rStyle w:val="StyleDoclangBold"/>
                <w:b/>
                <w:bCs/>
                <w:spacing w:val="0"/>
              </w:rPr>
              <w:t>ORIGINAL</w:t>
            </w:r>
            <w:r w:rsidR="000D7780" w:rsidRPr="008C1DDA">
              <w:rPr>
                <w:rStyle w:val="StyleDoclangBold"/>
                <w:b/>
                <w:bCs/>
                <w:spacing w:val="0"/>
              </w:rPr>
              <w:t>:</w:t>
            </w:r>
            <w:r w:rsidRPr="008C1DDA">
              <w:rPr>
                <w:rStyle w:val="StyleDocoriginalNotBold1"/>
                <w:spacing w:val="0"/>
              </w:rPr>
              <w:t xml:space="preserve"> </w:t>
            </w:r>
            <w:r w:rsidR="00846D7C" w:rsidRPr="008C1DDA">
              <w:rPr>
                <w:rStyle w:val="StyleDocoriginalNotBold1"/>
                <w:spacing w:val="0"/>
              </w:rPr>
              <w:t xml:space="preserve"> </w:t>
            </w:r>
            <w:bookmarkStart w:id="2" w:name="Original"/>
            <w:bookmarkEnd w:id="2"/>
            <w:r w:rsidR="0024416D" w:rsidRPr="008C1DDA">
              <w:rPr>
                <w:b w:val="0"/>
                <w:spacing w:val="0"/>
              </w:rPr>
              <w:t>English</w:t>
            </w:r>
          </w:p>
          <w:p w:rsidR="000D7780" w:rsidRPr="00C5280D" w:rsidRDefault="000D7780" w:rsidP="008C1DDA">
            <w:pPr>
              <w:pStyle w:val="Docoriginal"/>
            </w:pPr>
            <w:r w:rsidRPr="008C1DDA">
              <w:rPr>
                <w:spacing w:val="0"/>
              </w:rPr>
              <w:t>DATE:</w:t>
            </w:r>
            <w:r w:rsidR="0061555F" w:rsidRPr="008C1DDA">
              <w:rPr>
                <w:spacing w:val="0"/>
              </w:rPr>
              <w:t xml:space="preserve"> </w:t>
            </w:r>
            <w:r w:rsidRPr="008C1DDA">
              <w:rPr>
                <w:rStyle w:val="StyleDocoriginalNotBold1"/>
                <w:spacing w:val="0"/>
              </w:rPr>
              <w:t xml:space="preserve"> </w:t>
            </w:r>
            <w:bookmarkStart w:id="3" w:name="Date"/>
            <w:bookmarkEnd w:id="3"/>
            <w:r w:rsidR="00C65A69" w:rsidRPr="008C1DDA">
              <w:rPr>
                <w:b w:val="0"/>
                <w:spacing w:val="0"/>
              </w:rPr>
              <w:t xml:space="preserve">February </w:t>
            </w:r>
            <w:r w:rsidR="008C1DDA" w:rsidRPr="008C1DDA">
              <w:rPr>
                <w:b w:val="0"/>
                <w:spacing w:val="0"/>
              </w:rPr>
              <w:t>10</w:t>
            </w:r>
            <w:r w:rsidR="0024416D" w:rsidRPr="008C1DDA">
              <w:rPr>
                <w:b w:val="0"/>
                <w:spacing w:val="0"/>
              </w:rPr>
              <w:t xml:space="preserve">, </w:t>
            </w:r>
            <w:r w:rsidR="001131D5" w:rsidRPr="008C1DDA">
              <w:rPr>
                <w:b w:val="0"/>
                <w:spacing w:val="0"/>
              </w:rPr>
              <w:t>201</w:t>
            </w:r>
            <w:r w:rsidR="00B75917" w:rsidRPr="008C1DDA">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0D7780" w:rsidRPr="00C5280D" w:rsidRDefault="00695CBE" w:rsidP="006655D3">
      <w:pPr>
        <w:pStyle w:val="Titleofdoc0"/>
      </w:pPr>
      <w:bookmarkStart w:id="4" w:name="TitleOfDoc"/>
      <w:bookmarkEnd w:id="4"/>
      <w:r>
        <w:t>test guidelines</w:t>
      </w:r>
    </w:p>
    <w:p w:rsidR="00050E16" w:rsidRPr="00C5280D" w:rsidRDefault="00AE0EF1" w:rsidP="00050E16">
      <w:pPr>
        <w:pStyle w:val="preparedby1"/>
      </w:pPr>
      <w:bookmarkStart w:id="5" w:name="Prepared"/>
      <w:bookmarkEnd w:id="5"/>
      <w:r w:rsidRPr="00695CBE">
        <w:t xml:space="preserve">Document </w:t>
      </w:r>
      <w:r w:rsidR="0061555F" w:rsidRPr="00695CBE">
        <w:t>pre</w:t>
      </w:r>
      <w:r w:rsidR="0061555F" w:rsidRPr="00C5280D">
        <w:t>pared by the Office of the Union</w:t>
      </w:r>
      <w:r w:rsidR="00050E16">
        <w:br/>
      </w:r>
      <w:r w:rsidR="00050E16">
        <w:br/>
      </w:r>
      <w:r w:rsidR="00050E16">
        <w:rPr>
          <w:color w:val="A6A6A6" w:themeColor="background1" w:themeShade="A6"/>
        </w:rPr>
        <w:t>Disclaimer:  this document does not represent UPOV policies or guidance</w:t>
      </w:r>
    </w:p>
    <w:p w:rsidR="007441E1" w:rsidRDefault="00A246B0" w:rsidP="00A246B0">
      <w:pPr>
        <w:rPr>
          <w:rFonts w:cs="Arial"/>
        </w:rPr>
      </w:pPr>
      <w:r>
        <w:rPr>
          <w:rFonts w:cs="Arial"/>
        </w:rPr>
        <w:t>EXECUTIVE SUMMARY</w:t>
      </w:r>
    </w:p>
    <w:p w:rsidR="00A246B0" w:rsidRDefault="00A246B0" w:rsidP="00A246B0">
      <w:pPr>
        <w:rPr>
          <w:rFonts w:cs="Arial"/>
        </w:rPr>
      </w:pPr>
    </w:p>
    <w:p w:rsidR="00A246B0" w:rsidRDefault="00A246B0" w:rsidP="00A246B0">
      <w:pPr>
        <w:rPr>
          <w:rFonts w:cs="Arial"/>
        </w:rPr>
      </w:pPr>
      <w:r>
        <w:rPr>
          <w:rFonts w:cs="Arial"/>
        </w:rPr>
        <w:fldChar w:fldCharType="begin"/>
      </w:r>
      <w:r>
        <w:rPr>
          <w:rFonts w:cs="Arial"/>
        </w:rPr>
        <w:instrText xml:space="preserve"> AUTONUM  </w:instrText>
      </w:r>
      <w:r>
        <w:rPr>
          <w:rFonts w:cs="Arial"/>
        </w:rPr>
        <w:fldChar w:fldCharType="end"/>
      </w:r>
      <w:r>
        <w:rPr>
          <w:rFonts w:cs="Arial"/>
        </w:rPr>
        <w:tab/>
        <w:t>The purpose of this document is to provide information on developments concerning Test Guidelines.</w:t>
      </w:r>
    </w:p>
    <w:p w:rsidR="00A246B0" w:rsidRDefault="00A246B0" w:rsidP="00A246B0">
      <w:pPr>
        <w:rPr>
          <w:rFonts w:cs="Arial"/>
        </w:rPr>
      </w:pPr>
    </w:p>
    <w:p w:rsidR="00A246B0" w:rsidRPr="004B28F4" w:rsidRDefault="00A246B0" w:rsidP="00A246B0">
      <w:pPr>
        <w:rPr>
          <w:rFonts w:cs="Arial"/>
        </w:rPr>
      </w:pPr>
      <w:r w:rsidRPr="004B28F4">
        <w:rPr>
          <w:rFonts w:cs="Arial"/>
        </w:rPr>
        <w:fldChar w:fldCharType="begin"/>
      </w:r>
      <w:r w:rsidRPr="004B28F4">
        <w:rPr>
          <w:rFonts w:cs="Arial"/>
        </w:rPr>
        <w:instrText xml:space="preserve"> AUTONUM  </w:instrText>
      </w:r>
      <w:r w:rsidRPr="004B28F4">
        <w:rPr>
          <w:rFonts w:cs="Arial"/>
        </w:rPr>
        <w:fldChar w:fldCharType="end"/>
      </w:r>
      <w:r w:rsidRPr="004B28F4">
        <w:rPr>
          <w:rFonts w:cs="Arial"/>
        </w:rPr>
        <w:tab/>
        <w:t>The TC is invited to:</w:t>
      </w:r>
    </w:p>
    <w:p w:rsidR="00A246B0" w:rsidRPr="004B28F4" w:rsidRDefault="00A246B0" w:rsidP="00A246B0">
      <w:pPr>
        <w:rPr>
          <w:rFonts w:cs="Arial"/>
        </w:rPr>
      </w:pPr>
    </w:p>
    <w:p w:rsidR="00A246B0" w:rsidRPr="004B28F4" w:rsidRDefault="0075761B" w:rsidP="0075761B">
      <w:pPr>
        <w:tabs>
          <w:tab w:val="left" w:pos="567"/>
          <w:tab w:val="left" w:pos="1134"/>
        </w:tabs>
      </w:pPr>
      <w:r w:rsidRPr="004B28F4">
        <w:tab/>
        <w:t>(a)</w:t>
      </w:r>
      <w:r w:rsidRPr="004B28F4">
        <w:tab/>
      </w:r>
      <w:r w:rsidR="00A246B0" w:rsidRPr="004B28F4">
        <w:t>adopt, subject to any changes proposed by the Enlarged Editorial Committee (TC-EDC), the draft Test Guidelines lis</w:t>
      </w:r>
      <w:r w:rsidRPr="004B28F4">
        <w:t>ted in Annex I to this document;</w:t>
      </w:r>
    </w:p>
    <w:p w:rsidR="0075761B" w:rsidRPr="004B28F4" w:rsidRDefault="0075761B" w:rsidP="0075761B">
      <w:pPr>
        <w:tabs>
          <w:tab w:val="left" w:pos="567"/>
          <w:tab w:val="left" w:pos="1134"/>
        </w:tabs>
      </w:pPr>
    </w:p>
    <w:p w:rsidR="0075761B" w:rsidRPr="004B28F4" w:rsidRDefault="0075761B" w:rsidP="0075761B">
      <w:pPr>
        <w:tabs>
          <w:tab w:val="left" w:pos="567"/>
          <w:tab w:val="left" w:pos="1134"/>
        </w:tabs>
      </w:pPr>
      <w:r w:rsidRPr="004B28F4">
        <w:tab/>
        <w:t>(b)</w:t>
      </w:r>
      <w:r w:rsidRPr="004B28F4">
        <w:tab/>
        <w:t>note the draft Test Guidelines discussed by the Technical Working Parties at their sessions in 2015, as listed in Annex II to this document;</w:t>
      </w:r>
    </w:p>
    <w:p w:rsidR="0075761B" w:rsidRPr="004B28F4" w:rsidRDefault="0075761B" w:rsidP="0075761B">
      <w:pPr>
        <w:tabs>
          <w:tab w:val="left" w:pos="567"/>
          <w:tab w:val="left" w:pos="1134"/>
        </w:tabs>
        <w:rPr>
          <w:rFonts w:cs="Arial"/>
        </w:rPr>
      </w:pPr>
    </w:p>
    <w:p w:rsidR="0075761B" w:rsidRPr="004B28F4" w:rsidRDefault="0075761B" w:rsidP="0075761B">
      <w:pPr>
        <w:tabs>
          <w:tab w:val="left" w:pos="567"/>
          <w:tab w:val="left" w:pos="1134"/>
          <w:tab w:val="left" w:pos="5387"/>
          <w:tab w:val="left" w:pos="5954"/>
        </w:tabs>
        <w:ind w:firstLine="567"/>
      </w:pPr>
      <w:r w:rsidRPr="004B28F4">
        <w:t>(c)</w:t>
      </w:r>
      <w:r w:rsidRPr="004B28F4">
        <w:tab/>
        <w:t>agree the program for the development of new Test Guidelines and for the revision of Test Guidelines, as shown in Annex III to this document;</w:t>
      </w:r>
    </w:p>
    <w:p w:rsidR="0075761B" w:rsidRPr="004B28F4" w:rsidRDefault="0075761B" w:rsidP="0075761B">
      <w:pPr>
        <w:tabs>
          <w:tab w:val="left" w:pos="567"/>
          <w:tab w:val="left" w:pos="1134"/>
          <w:tab w:val="left" w:pos="5387"/>
          <w:tab w:val="left" w:pos="5954"/>
        </w:tabs>
        <w:ind w:firstLine="567"/>
      </w:pPr>
    </w:p>
    <w:p w:rsidR="0075761B" w:rsidRPr="004B28F4" w:rsidRDefault="0075761B" w:rsidP="0075761B">
      <w:pPr>
        <w:tabs>
          <w:tab w:val="left" w:pos="567"/>
          <w:tab w:val="left" w:pos="1134"/>
          <w:tab w:val="left" w:pos="5387"/>
          <w:tab w:val="left" w:pos="5954"/>
        </w:tabs>
        <w:ind w:firstLine="567"/>
      </w:pPr>
      <w:r w:rsidRPr="004B28F4">
        <w:t>(d)</w:t>
      </w:r>
      <w:r w:rsidRPr="004B28F4">
        <w:tab/>
        <w:t>note the status of the existing Test Guidelines, as listed in Annex IV to this document;</w:t>
      </w:r>
    </w:p>
    <w:p w:rsidR="0075761B" w:rsidRPr="004B28F4" w:rsidRDefault="0075761B" w:rsidP="0075761B">
      <w:pPr>
        <w:tabs>
          <w:tab w:val="left" w:pos="567"/>
          <w:tab w:val="left" w:pos="1134"/>
          <w:tab w:val="left" w:pos="5387"/>
          <w:tab w:val="left" w:pos="5954"/>
        </w:tabs>
        <w:ind w:firstLine="567"/>
      </w:pPr>
    </w:p>
    <w:p w:rsidR="0075761B" w:rsidRPr="004B28F4" w:rsidRDefault="0075761B" w:rsidP="0075761B">
      <w:pPr>
        <w:tabs>
          <w:tab w:val="left" w:pos="567"/>
          <w:tab w:val="left" w:pos="1134"/>
          <w:tab w:val="left" w:pos="5103"/>
          <w:tab w:val="left" w:pos="5670"/>
          <w:tab w:val="num" w:pos="5812"/>
          <w:tab w:val="num" w:pos="5954"/>
        </w:tabs>
        <w:ind w:left="567"/>
      </w:pPr>
      <w:r w:rsidRPr="004B28F4">
        <w:t>(e)</w:t>
      </w:r>
      <w:r w:rsidRPr="004B28F4">
        <w:tab/>
        <w:t>note the list of superseded Test Guidelines, as presented in Annex V to this document;</w:t>
      </w:r>
    </w:p>
    <w:p w:rsidR="0075761B" w:rsidRPr="004B28F4" w:rsidRDefault="0075761B" w:rsidP="0075761B">
      <w:pPr>
        <w:tabs>
          <w:tab w:val="left" w:pos="567"/>
          <w:tab w:val="left" w:pos="1134"/>
          <w:tab w:val="left" w:pos="5103"/>
          <w:tab w:val="left" w:pos="5670"/>
          <w:tab w:val="num" w:pos="6303"/>
        </w:tabs>
      </w:pPr>
    </w:p>
    <w:p w:rsidR="0075761B" w:rsidRPr="004B28F4" w:rsidRDefault="0075761B" w:rsidP="0075761B">
      <w:pPr>
        <w:tabs>
          <w:tab w:val="left" w:pos="0"/>
          <w:tab w:val="left" w:pos="1134"/>
          <w:tab w:val="left" w:pos="5103"/>
          <w:tab w:val="left" w:pos="5670"/>
          <w:tab w:val="num" w:pos="5954"/>
        </w:tabs>
        <w:ind w:firstLine="567"/>
      </w:pPr>
      <w:r w:rsidRPr="004B28F4">
        <w:t>(f)</w:t>
      </w:r>
      <w:r w:rsidRPr="004B28F4">
        <w:tab/>
        <w:t>note that the superseded versions of Test Guidelines are available on the Test Guidelines page of the UPOV website;</w:t>
      </w:r>
    </w:p>
    <w:p w:rsidR="00F15885" w:rsidRDefault="00F15885" w:rsidP="0075761B">
      <w:pPr>
        <w:tabs>
          <w:tab w:val="left" w:pos="0"/>
          <w:tab w:val="left" w:pos="1134"/>
          <w:tab w:val="left" w:pos="5103"/>
          <w:tab w:val="left" w:pos="5670"/>
          <w:tab w:val="num" w:pos="5954"/>
        </w:tabs>
        <w:ind w:firstLine="567"/>
        <w:rPr>
          <w:highlight w:val="yellow"/>
        </w:rPr>
      </w:pPr>
    </w:p>
    <w:p w:rsidR="00F15885" w:rsidRPr="004379AF" w:rsidRDefault="00F15885" w:rsidP="0075761B">
      <w:pPr>
        <w:tabs>
          <w:tab w:val="left" w:pos="0"/>
          <w:tab w:val="left" w:pos="1134"/>
          <w:tab w:val="left" w:pos="5103"/>
          <w:tab w:val="left" w:pos="5670"/>
          <w:tab w:val="num" w:pos="5954"/>
        </w:tabs>
        <w:ind w:firstLine="567"/>
        <w:rPr>
          <w:highlight w:val="yellow"/>
        </w:rPr>
      </w:pPr>
      <w:r>
        <w:t>(g)</w:t>
      </w:r>
      <w:r>
        <w:tab/>
      </w:r>
      <w:r w:rsidRPr="00F15885">
        <w:t xml:space="preserve">note that the partial revisions of the Test Guidelines for </w:t>
      </w:r>
      <w:r w:rsidRPr="00927DC6">
        <w:rPr>
          <w:i/>
        </w:rPr>
        <w:t>Citrus</w:t>
      </w:r>
      <w:r w:rsidRPr="00F15885">
        <w:t xml:space="preserve"> L. will be published on the UPOV website to reflect the changes in the revised Test Guidelines for Mandarin (document TG/201/1 Rev.); and</w:t>
      </w:r>
    </w:p>
    <w:p w:rsidR="0075761B" w:rsidRPr="004379AF" w:rsidRDefault="0075761B" w:rsidP="0075761B">
      <w:pPr>
        <w:tabs>
          <w:tab w:val="left" w:pos="567"/>
          <w:tab w:val="left" w:pos="1134"/>
          <w:tab w:val="left" w:pos="5103"/>
          <w:tab w:val="left" w:pos="5670"/>
          <w:tab w:val="num" w:pos="5954"/>
        </w:tabs>
        <w:ind w:left="567"/>
        <w:rPr>
          <w:highlight w:val="yellow"/>
        </w:rPr>
      </w:pPr>
    </w:p>
    <w:p w:rsidR="0075761B" w:rsidRPr="0075761B" w:rsidRDefault="0075761B" w:rsidP="0075761B">
      <w:pPr>
        <w:pStyle w:val="ListParagraph"/>
        <w:tabs>
          <w:tab w:val="left" w:pos="567"/>
          <w:tab w:val="left" w:pos="1134"/>
        </w:tabs>
        <w:ind w:left="0"/>
      </w:pPr>
      <w:r w:rsidRPr="004B28F4">
        <w:tab/>
        <w:t>(</w:t>
      </w:r>
      <w:r w:rsidR="00F15885" w:rsidRPr="004B28F4">
        <w:t>h</w:t>
      </w:r>
      <w:r w:rsidRPr="004B28F4">
        <w:t>)</w:t>
      </w:r>
      <w:r w:rsidRPr="004B28F4">
        <w:tab/>
        <w:t xml:space="preserve">consider </w:t>
      </w:r>
      <w:r w:rsidR="00F15885" w:rsidRPr="004B28F4">
        <w:t xml:space="preserve">providing </w:t>
      </w:r>
      <w:r w:rsidRPr="004B28F4">
        <w:rPr>
          <w:rFonts w:cs="Arial"/>
        </w:rPr>
        <w:t>information on the date of publication of Test Guidelines on the Test Guidelines page of the UPOV website</w:t>
      </w:r>
      <w:r w:rsidRPr="004B28F4">
        <w:t>.</w:t>
      </w:r>
    </w:p>
    <w:p w:rsidR="00F612AE" w:rsidRDefault="00F612AE">
      <w:pPr>
        <w:jc w:val="left"/>
        <w:rPr>
          <w:rFonts w:cs="Arial"/>
        </w:rPr>
      </w:pPr>
      <w:r>
        <w:rPr>
          <w:rFonts w:cs="Arial"/>
        </w:rPr>
        <w:br w:type="page"/>
      </w:r>
    </w:p>
    <w:p w:rsidR="00A246B0" w:rsidRDefault="00A246B0" w:rsidP="00A246B0">
      <w:pPr>
        <w:rPr>
          <w:lang w:eastAsia="ja-JP"/>
        </w:rPr>
      </w:pPr>
      <w:r w:rsidRPr="0075761B">
        <w:lastRenderedPageBreak/>
        <w:fldChar w:fldCharType="begin"/>
      </w:r>
      <w:r w:rsidRPr="0075761B">
        <w:instrText xml:space="preserve"> AUTONUM  </w:instrText>
      </w:r>
      <w:r w:rsidRPr="0075761B">
        <w:fldChar w:fldCharType="end"/>
      </w:r>
      <w:r w:rsidRPr="0075761B">
        <w:tab/>
      </w:r>
      <w:r w:rsidRPr="0075761B">
        <w:rPr>
          <w:lang w:eastAsia="ja-JP"/>
        </w:rPr>
        <w:t>The structure of this document is as follows:</w:t>
      </w:r>
    </w:p>
    <w:p w:rsidR="00A246B0" w:rsidRDefault="00A246B0" w:rsidP="00A246B0">
      <w:pPr>
        <w:rPr>
          <w:lang w:eastAsia="ja-JP"/>
        </w:rPr>
      </w:pPr>
    </w:p>
    <w:p w:rsidR="00780CED" w:rsidRDefault="00A246B0">
      <w:pPr>
        <w:pStyle w:val="TOC1"/>
        <w:rPr>
          <w:rFonts w:asciiTheme="minorHAnsi" w:eastAsiaTheme="minorEastAsia" w:hAnsiTheme="minorHAnsi" w:cstheme="minorBidi"/>
          <w:caps w:val="0"/>
          <w:noProof/>
          <w:sz w:val="22"/>
          <w:szCs w:val="22"/>
        </w:rPr>
      </w:pPr>
      <w:r w:rsidRPr="00A246B0">
        <w:rPr>
          <w:noProof/>
          <w:highlight w:val="yellow"/>
        </w:rPr>
        <w:fldChar w:fldCharType="begin"/>
      </w:r>
      <w:r w:rsidRPr="00A246B0">
        <w:rPr>
          <w:highlight w:val="yellow"/>
        </w:rPr>
        <w:instrText xml:space="preserve"> TOC \o "1-3" \h \z \u </w:instrText>
      </w:r>
      <w:r w:rsidRPr="00A246B0">
        <w:rPr>
          <w:noProof/>
          <w:highlight w:val="yellow"/>
        </w:rPr>
        <w:fldChar w:fldCharType="separate"/>
      </w:r>
      <w:hyperlink w:anchor="_Toc443394705" w:history="1">
        <w:r w:rsidR="00780CED" w:rsidRPr="009213D2">
          <w:rPr>
            <w:rStyle w:val="Hyperlink"/>
            <w:noProof/>
            <w:snapToGrid w:val="0"/>
          </w:rPr>
          <w:t>I</w:t>
        </w:r>
        <w:r w:rsidR="00780CED" w:rsidRPr="009213D2">
          <w:rPr>
            <w:rStyle w:val="Hyperlink"/>
            <w:noProof/>
          </w:rPr>
          <w:t>.</w:t>
        </w:r>
        <w:r w:rsidR="00780CED">
          <w:rPr>
            <w:rFonts w:asciiTheme="minorHAnsi" w:eastAsiaTheme="minorEastAsia" w:hAnsiTheme="minorHAnsi" w:cstheme="minorBidi"/>
            <w:caps w:val="0"/>
            <w:noProof/>
            <w:sz w:val="22"/>
            <w:szCs w:val="22"/>
          </w:rPr>
          <w:tab/>
        </w:r>
        <w:r w:rsidR="00780CED" w:rsidRPr="009213D2">
          <w:rPr>
            <w:rStyle w:val="Hyperlink"/>
            <w:noProof/>
          </w:rPr>
          <w:t>TEST GUIDELINES FOR ADOPTION</w:t>
        </w:r>
        <w:r w:rsidR="00780CED">
          <w:rPr>
            <w:noProof/>
            <w:webHidden/>
          </w:rPr>
          <w:tab/>
        </w:r>
        <w:r w:rsidR="00780CED">
          <w:rPr>
            <w:noProof/>
            <w:webHidden/>
          </w:rPr>
          <w:fldChar w:fldCharType="begin"/>
        </w:r>
        <w:r w:rsidR="00780CED">
          <w:rPr>
            <w:noProof/>
            <w:webHidden/>
          </w:rPr>
          <w:instrText xml:space="preserve"> PAGEREF _Toc443394705 \h </w:instrText>
        </w:r>
        <w:r w:rsidR="00780CED">
          <w:rPr>
            <w:noProof/>
            <w:webHidden/>
          </w:rPr>
        </w:r>
        <w:r w:rsidR="00780CED">
          <w:rPr>
            <w:noProof/>
            <w:webHidden/>
          </w:rPr>
          <w:fldChar w:fldCharType="separate"/>
        </w:r>
        <w:r w:rsidR="005E3B31">
          <w:rPr>
            <w:noProof/>
            <w:webHidden/>
          </w:rPr>
          <w:t>2</w:t>
        </w:r>
        <w:r w:rsidR="00780CED">
          <w:rPr>
            <w:noProof/>
            <w:webHidden/>
          </w:rPr>
          <w:fldChar w:fldCharType="end"/>
        </w:r>
      </w:hyperlink>
    </w:p>
    <w:p w:rsidR="00780CED" w:rsidRDefault="005E3B31">
      <w:pPr>
        <w:pStyle w:val="TOC1"/>
        <w:rPr>
          <w:rFonts w:asciiTheme="minorHAnsi" w:eastAsiaTheme="minorEastAsia" w:hAnsiTheme="minorHAnsi" w:cstheme="minorBidi"/>
          <w:caps w:val="0"/>
          <w:noProof/>
          <w:sz w:val="22"/>
          <w:szCs w:val="22"/>
        </w:rPr>
      </w:pPr>
      <w:hyperlink w:anchor="_Toc443394706" w:history="1">
        <w:r w:rsidR="00780CED" w:rsidRPr="009213D2">
          <w:rPr>
            <w:rStyle w:val="Hyperlink"/>
            <w:noProof/>
          </w:rPr>
          <w:t>II.</w:t>
        </w:r>
        <w:r w:rsidR="00780CED">
          <w:rPr>
            <w:rFonts w:asciiTheme="minorHAnsi" w:eastAsiaTheme="minorEastAsia" w:hAnsiTheme="minorHAnsi" w:cstheme="minorBidi"/>
            <w:caps w:val="0"/>
            <w:noProof/>
            <w:sz w:val="22"/>
            <w:szCs w:val="22"/>
          </w:rPr>
          <w:tab/>
        </w:r>
        <w:r w:rsidR="00780CED" w:rsidRPr="009213D2">
          <w:rPr>
            <w:rStyle w:val="Hyperlink"/>
            <w:noProof/>
          </w:rPr>
          <w:t>DRAFT TEST GUIDELINES DISCUSSED BY THE TWPs IN 2015</w:t>
        </w:r>
        <w:r w:rsidR="00780CED">
          <w:rPr>
            <w:noProof/>
            <w:webHidden/>
          </w:rPr>
          <w:tab/>
        </w:r>
        <w:r w:rsidR="00780CED">
          <w:rPr>
            <w:noProof/>
            <w:webHidden/>
          </w:rPr>
          <w:fldChar w:fldCharType="begin"/>
        </w:r>
        <w:r w:rsidR="00780CED">
          <w:rPr>
            <w:noProof/>
            <w:webHidden/>
          </w:rPr>
          <w:instrText xml:space="preserve"> PAGEREF _Toc443394706 \h </w:instrText>
        </w:r>
        <w:r w:rsidR="00780CED">
          <w:rPr>
            <w:noProof/>
            <w:webHidden/>
          </w:rPr>
        </w:r>
        <w:r w:rsidR="00780CED">
          <w:rPr>
            <w:noProof/>
            <w:webHidden/>
          </w:rPr>
          <w:fldChar w:fldCharType="separate"/>
        </w:r>
        <w:r>
          <w:rPr>
            <w:noProof/>
            <w:webHidden/>
          </w:rPr>
          <w:t>2</w:t>
        </w:r>
        <w:r w:rsidR="00780CED">
          <w:rPr>
            <w:noProof/>
            <w:webHidden/>
          </w:rPr>
          <w:fldChar w:fldCharType="end"/>
        </w:r>
      </w:hyperlink>
    </w:p>
    <w:p w:rsidR="00780CED" w:rsidRDefault="005E3B31">
      <w:pPr>
        <w:pStyle w:val="TOC1"/>
        <w:rPr>
          <w:rFonts w:asciiTheme="minorHAnsi" w:eastAsiaTheme="minorEastAsia" w:hAnsiTheme="minorHAnsi" w:cstheme="minorBidi"/>
          <w:caps w:val="0"/>
          <w:noProof/>
          <w:sz w:val="22"/>
          <w:szCs w:val="22"/>
        </w:rPr>
      </w:pPr>
      <w:hyperlink w:anchor="_Toc443394707" w:history="1">
        <w:r w:rsidR="00780CED" w:rsidRPr="009213D2">
          <w:rPr>
            <w:rStyle w:val="Hyperlink"/>
            <w:noProof/>
          </w:rPr>
          <w:t>III.</w:t>
        </w:r>
        <w:r w:rsidR="00780CED">
          <w:rPr>
            <w:rFonts w:asciiTheme="minorHAnsi" w:eastAsiaTheme="minorEastAsia" w:hAnsiTheme="minorHAnsi" w:cstheme="minorBidi"/>
            <w:caps w:val="0"/>
            <w:noProof/>
            <w:sz w:val="22"/>
            <w:szCs w:val="22"/>
          </w:rPr>
          <w:tab/>
        </w:r>
        <w:r w:rsidR="00780CED" w:rsidRPr="009213D2">
          <w:rPr>
            <w:rStyle w:val="Hyperlink"/>
            <w:noProof/>
          </w:rPr>
          <w:t>DRAFT TEST GUIDELINES TO BE DISCUSSED BY THE TWPS IN 2016</w:t>
        </w:r>
        <w:r w:rsidR="00780CED">
          <w:rPr>
            <w:noProof/>
            <w:webHidden/>
          </w:rPr>
          <w:tab/>
        </w:r>
        <w:r w:rsidR="00780CED">
          <w:rPr>
            <w:noProof/>
            <w:webHidden/>
          </w:rPr>
          <w:fldChar w:fldCharType="begin"/>
        </w:r>
        <w:r w:rsidR="00780CED">
          <w:rPr>
            <w:noProof/>
            <w:webHidden/>
          </w:rPr>
          <w:instrText xml:space="preserve"> PAGEREF _Toc443394707 \h </w:instrText>
        </w:r>
        <w:r w:rsidR="00780CED">
          <w:rPr>
            <w:noProof/>
            <w:webHidden/>
          </w:rPr>
        </w:r>
        <w:r w:rsidR="00780CED">
          <w:rPr>
            <w:noProof/>
            <w:webHidden/>
          </w:rPr>
          <w:fldChar w:fldCharType="separate"/>
        </w:r>
        <w:r>
          <w:rPr>
            <w:noProof/>
            <w:webHidden/>
          </w:rPr>
          <w:t>3</w:t>
        </w:r>
        <w:r w:rsidR="00780CED">
          <w:rPr>
            <w:noProof/>
            <w:webHidden/>
          </w:rPr>
          <w:fldChar w:fldCharType="end"/>
        </w:r>
      </w:hyperlink>
    </w:p>
    <w:p w:rsidR="00780CED" w:rsidRDefault="005E3B31">
      <w:pPr>
        <w:pStyle w:val="TOC1"/>
        <w:rPr>
          <w:rFonts w:asciiTheme="minorHAnsi" w:eastAsiaTheme="minorEastAsia" w:hAnsiTheme="minorHAnsi" w:cstheme="minorBidi"/>
          <w:caps w:val="0"/>
          <w:noProof/>
          <w:sz w:val="22"/>
          <w:szCs w:val="22"/>
        </w:rPr>
      </w:pPr>
      <w:hyperlink w:anchor="_Toc443394708" w:history="1">
        <w:r w:rsidR="00780CED" w:rsidRPr="009213D2">
          <w:rPr>
            <w:rStyle w:val="Hyperlink"/>
            <w:rFonts w:cs="Arial"/>
            <w:noProof/>
          </w:rPr>
          <w:t>IV.</w:t>
        </w:r>
        <w:r w:rsidR="00780CED">
          <w:rPr>
            <w:rFonts w:asciiTheme="minorHAnsi" w:eastAsiaTheme="minorEastAsia" w:hAnsiTheme="minorHAnsi" w:cstheme="minorBidi"/>
            <w:caps w:val="0"/>
            <w:noProof/>
            <w:sz w:val="22"/>
            <w:szCs w:val="22"/>
          </w:rPr>
          <w:tab/>
        </w:r>
        <w:r w:rsidR="00780CED" w:rsidRPr="009213D2">
          <w:rPr>
            <w:rStyle w:val="Hyperlink"/>
            <w:noProof/>
          </w:rPr>
          <w:t>STATUS OF EXISTING TEST GUIDELINES OR DRAFT TEST GUIDELINES</w:t>
        </w:r>
        <w:r w:rsidR="00780CED">
          <w:rPr>
            <w:noProof/>
            <w:webHidden/>
          </w:rPr>
          <w:tab/>
        </w:r>
        <w:r w:rsidR="00780CED">
          <w:rPr>
            <w:noProof/>
            <w:webHidden/>
          </w:rPr>
          <w:fldChar w:fldCharType="begin"/>
        </w:r>
        <w:r w:rsidR="00780CED">
          <w:rPr>
            <w:noProof/>
            <w:webHidden/>
          </w:rPr>
          <w:instrText xml:space="preserve"> PAGEREF _Toc443394708 \h </w:instrText>
        </w:r>
        <w:r w:rsidR="00780CED">
          <w:rPr>
            <w:noProof/>
            <w:webHidden/>
          </w:rPr>
        </w:r>
        <w:r w:rsidR="00780CED">
          <w:rPr>
            <w:noProof/>
            <w:webHidden/>
          </w:rPr>
          <w:fldChar w:fldCharType="separate"/>
        </w:r>
        <w:r>
          <w:rPr>
            <w:noProof/>
            <w:webHidden/>
          </w:rPr>
          <w:t>3</w:t>
        </w:r>
        <w:r w:rsidR="00780CED">
          <w:rPr>
            <w:noProof/>
            <w:webHidden/>
          </w:rPr>
          <w:fldChar w:fldCharType="end"/>
        </w:r>
      </w:hyperlink>
    </w:p>
    <w:p w:rsidR="00780CED" w:rsidRDefault="005E3B31">
      <w:pPr>
        <w:pStyle w:val="TOC1"/>
        <w:rPr>
          <w:rFonts w:asciiTheme="minorHAnsi" w:eastAsiaTheme="minorEastAsia" w:hAnsiTheme="minorHAnsi" w:cstheme="minorBidi"/>
          <w:caps w:val="0"/>
          <w:noProof/>
          <w:sz w:val="22"/>
          <w:szCs w:val="22"/>
        </w:rPr>
      </w:pPr>
      <w:hyperlink w:anchor="_Toc443394709" w:history="1">
        <w:r w:rsidR="00780CED" w:rsidRPr="009213D2">
          <w:rPr>
            <w:rStyle w:val="Hyperlink"/>
            <w:noProof/>
          </w:rPr>
          <w:t>V.</w:t>
        </w:r>
        <w:r w:rsidR="00780CED">
          <w:rPr>
            <w:rFonts w:asciiTheme="minorHAnsi" w:eastAsiaTheme="minorEastAsia" w:hAnsiTheme="minorHAnsi" w:cstheme="minorBidi"/>
            <w:caps w:val="0"/>
            <w:noProof/>
            <w:sz w:val="22"/>
            <w:szCs w:val="22"/>
          </w:rPr>
          <w:tab/>
        </w:r>
        <w:r w:rsidR="00780CED" w:rsidRPr="009213D2">
          <w:rPr>
            <w:rStyle w:val="Hyperlink"/>
            <w:noProof/>
          </w:rPr>
          <w:t>superseded test guidelines</w:t>
        </w:r>
        <w:r w:rsidR="00780CED">
          <w:rPr>
            <w:noProof/>
            <w:webHidden/>
          </w:rPr>
          <w:tab/>
        </w:r>
        <w:r w:rsidR="00780CED">
          <w:rPr>
            <w:noProof/>
            <w:webHidden/>
          </w:rPr>
          <w:fldChar w:fldCharType="begin"/>
        </w:r>
        <w:r w:rsidR="00780CED">
          <w:rPr>
            <w:noProof/>
            <w:webHidden/>
          </w:rPr>
          <w:instrText xml:space="preserve"> PAGEREF _Toc443394709 \h </w:instrText>
        </w:r>
        <w:r w:rsidR="00780CED">
          <w:rPr>
            <w:noProof/>
            <w:webHidden/>
          </w:rPr>
        </w:r>
        <w:r w:rsidR="00780CED">
          <w:rPr>
            <w:noProof/>
            <w:webHidden/>
          </w:rPr>
          <w:fldChar w:fldCharType="separate"/>
        </w:r>
        <w:r>
          <w:rPr>
            <w:noProof/>
            <w:webHidden/>
          </w:rPr>
          <w:t>3</w:t>
        </w:r>
        <w:r w:rsidR="00780CED">
          <w:rPr>
            <w:noProof/>
            <w:webHidden/>
          </w:rPr>
          <w:fldChar w:fldCharType="end"/>
        </w:r>
      </w:hyperlink>
    </w:p>
    <w:p w:rsidR="00780CED" w:rsidRDefault="005E3B31">
      <w:pPr>
        <w:pStyle w:val="TOC1"/>
        <w:rPr>
          <w:rFonts w:asciiTheme="minorHAnsi" w:eastAsiaTheme="minorEastAsia" w:hAnsiTheme="minorHAnsi" w:cstheme="minorBidi"/>
          <w:caps w:val="0"/>
          <w:noProof/>
          <w:sz w:val="22"/>
          <w:szCs w:val="22"/>
        </w:rPr>
      </w:pPr>
      <w:hyperlink w:anchor="_Toc443394710" w:history="1">
        <w:r w:rsidR="00780CED" w:rsidRPr="009213D2">
          <w:rPr>
            <w:rStyle w:val="Hyperlink"/>
            <w:noProof/>
          </w:rPr>
          <w:t>VI.</w:t>
        </w:r>
        <w:r w:rsidR="00780CED">
          <w:rPr>
            <w:rFonts w:asciiTheme="minorHAnsi" w:eastAsiaTheme="minorEastAsia" w:hAnsiTheme="minorHAnsi" w:cstheme="minorBidi"/>
            <w:caps w:val="0"/>
            <w:noProof/>
            <w:sz w:val="22"/>
            <w:szCs w:val="22"/>
          </w:rPr>
          <w:tab/>
        </w:r>
        <w:r w:rsidR="00780CED" w:rsidRPr="009213D2">
          <w:rPr>
            <w:rStyle w:val="Hyperlink"/>
            <w:noProof/>
          </w:rPr>
          <w:t>publication of TEST GUIDELINES ON THE UPOV WEBSITE</w:t>
        </w:r>
        <w:r w:rsidR="00780CED">
          <w:rPr>
            <w:noProof/>
            <w:webHidden/>
          </w:rPr>
          <w:tab/>
        </w:r>
        <w:r w:rsidR="00780CED">
          <w:rPr>
            <w:noProof/>
            <w:webHidden/>
          </w:rPr>
          <w:fldChar w:fldCharType="begin"/>
        </w:r>
        <w:r w:rsidR="00780CED">
          <w:rPr>
            <w:noProof/>
            <w:webHidden/>
          </w:rPr>
          <w:instrText xml:space="preserve"> PAGEREF _Toc443394710 \h </w:instrText>
        </w:r>
        <w:r w:rsidR="00780CED">
          <w:rPr>
            <w:noProof/>
            <w:webHidden/>
          </w:rPr>
        </w:r>
        <w:r w:rsidR="00780CED">
          <w:rPr>
            <w:noProof/>
            <w:webHidden/>
          </w:rPr>
          <w:fldChar w:fldCharType="separate"/>
        </w:r>
        <w:r>
          <w:rPr>
            <w:noProof/>
            <w:webHidden/>
          </w:rPr>
          <w:t>3</w:t>
        </w:r>
        <w:r w:rsidR="00780CED">
          <w:rPr>
            <w:noProof/>
            <w:webHidden/>
          </w:rPr>
          <w:fldChar w:fldCharType="end"/>
        </w:r>
      </w:hyperlink>
    </w:p>
    <w:p w:rsidR="00780CED" w:rsidRDefault="005E3B31">
      <w:pPr>
        <w:pStyle w:val="TOC2"/>
        <w:rPr>
          <w:rFonts w:asciiTheme="minorHAnsi" w:eastAsiaTheme="minorEastAsia" w:hAnsiTheme="minorHAnsi" w:cstheme="minorBidi"/>
          <w:smallCaps w:val="0"/>
          <w:noProof/>
          <w:sz w:val="22"/>
          <w:szCs w:val="22"/>
        </w:rPr>
      </w:pPr>
      <w:hyperlink w:anchor="_Toc443394711" w:history="1">
        <w:r w:rsidR="00780CED" w:rsidRPr="009213D2">
          <w:rPr>
            <w:rStyle w:val="Hyperlink"/>
            <w:noProof/>
          </w:rPr>
          <w:t xml:space="preserve">Partial revisions of the Test Guidelines for </w:t>
        </w:r>
        <w:r w:rsidR="00780CED" w:rsidRPr="009213D2">
          <w:rPr>
            <w:rStyle w:val="Hyperlink"/>
            <w:i/>
            <w:noProof/>
          </w:rPr>
          <w:t>Citrus</w:t>
        </w:r>
        <w:r w:rsidR="00780CED" w:rsidRPr="009213D2">
          <w:rPr>
            <w:rStyle w:val="Hyperlink"/>
            <w:noProof/>
          </w:rPr>
          <w:t xml:space="preserve"> L.</w:t>
        </w:r>
        <w:r w:rsidR="00780CED">
          <w:rPr>
            <w:noProof/>
            <w:webHidden/>
          </w:rPr>
          <w:tab/>
        </w:r>
        <w:r w:rsidR="00780CED">
          <w:rPr>
            <w:noProof/>
            <w:webHidden/>
          </w:rPr>
          <w:fldChar w:fldCharType="begin"/>
        </w:r>
        <w:r w:rsidR="00780CED">
          <w:rPr>
            <w:noProof/>
            <w:webHidden/>
          </w:rPr>
          <w:instrText xml:space="preserve"> PAGEREF _Toc443394711 \h </w:instrText>
        </w:r>
        <w:r w:rsidR="00780CED">
          <w:rPr>
            <w:noProof/>
            <w:webHidden/>
          </w:rPr>
        </w:r>
        <w:r w:rsidR="00780CED">
          <w:rPr>
            <w:noProof/>
            <w:webHidden/>
          </w:rPr>
          <w:fldChar w:fldCharType="separate"/>
        </w:r>
        <w:r>
          <w:rPr>
            <w:noProof/>
            <w:webHidden/>
          </w:rPr>
          <w:t>3</w:t>
        </w:r>
        <w:r w:rsidR="00780CED">
          <w:rPr>
            <w:noProof/>
            <w:webHidden/>
          </w:rPr>
          <w:fldChar w:fldCharType="end"/>
        </w:r>
      </w:hyperlink>
    </w:p>
    <w:p w:rsidR="00780CED" w:rsidRDefault="005E3B31">
      <w:pPr>
        <w:pStyle w:val="TOC2"/>
        <w:rPr>
          <w:rFonts w:asciiTheme="minorHAnsi" w:eastAsiaTheme="minorEastAsia" w:hAnsiTheme="minorHAnsi" w:cstheme="minorBidi"/>
          <w:smallCaps w:val="0"/>
          <w:noProof/>
          <w:sz w:val="22"/>
          <w:szCs w:val="22"/>
        </w:rPr>
      </w:pPr>
      <w:hyperlink w:anchor="_Toc443394712" w:history="1">
        <w:r w:rsidR="00780CED" w:rsidRPr="009213D2">
          <w:rPr>
            <w:rStyle w:val="Hyperlink"/>
            <w:noProof/>
          </w:rPr>
          <w:t>Date of publication of Test Guidelines</w:t>
        </w:r>
        <w:r w:rsidR="00780CED">
          <w:rPr>
            <w:noProof/>
            <w:webHidden/>
          </w:rPr>
          <w:tab/>
        </w:r>
        <w:r w:rsidR="00780CED">
          <w:rPr>
            <w:noProof/>
            <w:webHidden/>
          </w:rPr>
          <w:fldChar w:fldCharType="begin"/>
        </w:r>
        <w:r w:rsidR="00780CED">
          <w:rPr>
            <w:noProof/>
            <w:webHidden/>
          </w:rPr>
          <w:instrText xml:space="preserve"> PAGEREF _Toc443394712 \h </w:instrText>
        </w:r>
        <w:r w:rsidR="00780CED">
          <w:rPr>
            <w:noProof/>
            <w:webHidden/>
          </w:rPr>
        </w:r>
        <w:r w:rsidR="00780CED">
          <w:rPr>
            <w:noProof/>
            <w:webHidden/>
          </w:rPr>
          <w:fldChar w:fldCharType="separate"/>
        </w:r>
        <w:r>
          <w:rPr>
            <w:noProof/>
            <w:webHidden/>
          </w:rPr>
          <w:t>4</w:t>
        </w:r>
        <w:r w:rsidR="00780CED">
          <w:rPr>
            <w:noProof/>
            <w:webHidden/>
          </w:rPr>
          <w:fldChar w:fldCharType="end"/>
        </w:r>
      </w:hyperlink>
    </w:p>
    <w:p w:rsidR="009335F2" w:rsidRDefault="00A246B0" w:rsidP="008F4BB9">
      <w:pPr>
        <w:spacing w:before="120"/>
        <w:ind w:left="1134" w:hanging="1134"/>
      </w:pPr>
      <w:r w:rsidRPr="00A246B0">
        <w:rPr>
          <w:highlight w:val="yellow"/>
        </w:rPr>
        <w:fldChar w:fldCharType="end"/>
      </w:r>
      <w:r w:rsidR="002B400C" w:rsidRPr="009335F2">
        <w:t xml:space="preserve">Annex </w:t>
      </w:r>
      <w:r w:rsidR="009335F2" w:rsidRPr="009335F2">
        <w:rPr>
          <w:caps/>
        </w:rPr>
        <w:t>I.</w:t>
      </w:r>
      <w:r w:rsidR="009335F2">
        <w:tab/>
        <w:t>Test Guidelines for adoption</w:t>
      </w:r>
    </w:p>
    <w:p w:rsidR="009335F2" w:rsidRDefault="002B400C" w:rsidP="002B400C">
      <w:pPr>
        <w:ind w:left="1134" w:hanging="1134"/>
      </w:pPr>
      <w:r w:rsidRPr="009335F2">
        <w:t xml:space="preserve">Annex </w:t>
      </w:r>
      <w:r w:rsidR="009335F2">
        <w:t>II.</w:t>
      </w:r>
      <w:r w:rsidR="009335F2">
        <w:tab/>
        <w:t xml:space="preserve">Draft Test Guidelines discussed by the </w:t>
      </w:r>
      <w:r w:rsidR="00D94692">
        <w:rPr>
          <w:rFonts w:eastAsia="PMingLiU" w:cs="Arial"/>
          <w:szCs w:val="24"/>
        </w:rPr>
        <w:t>TWP</w:t>
      </w:r>
      <w:r w:rsidR="009335F2" w:rsidRPr="009B48EB">
        <w:rPr>
          <w:rFonts w:eastAsia="PMingLiU" w:cs="Arial"/>
          <w:szCs w:val="24"/>
        </w:rPr>
        <w:t>s</w:t>
      </w:r>
      <w:r w:rsidR="009335F2">
        <w:rPr>
          <w:rFonts w:eastAsia="PMingLiU" w:cs="Arial"/>
          <w:szCs w:val="24"/>
        </w:rPr>
        <w:t xml:space="preserve"> in 2015</w:t>
      </w:r>
    </w:p>
    <w:p w:rsidR="009335F2" w:rsidRDefault="002B400C" w:rsidP="002B400C">
      <w:pPr>
        <w:ind w:left="1134" w:hanging="1134"/>
      </w:pPr>
      <w:r w:rsidRPr="009335F2">
        <w:t xml:space="preserve">Annex </w:t>
      </w:r>
      <w:r w:rsidR="009335F2">
        <w:t>III.</w:t>
      </w:r>
      <w:r w:rsidR="009335F2">
        <w:tab/>
        <w:t xml:space="preserve">Draft Test Guidelines to be discussed by the </w:t>
      </w:r>
      <w:r w:rsidR="00D94692">
        <w:rPr>
          <w:rFonts w:eastAsia="PMingLiU" w:cs="Arial"/>
          <w:szCs w:val="24"/>
        </w:rPr>
        <w:t>TWP</w:t>
      </w:r>
      <w:r w:rsidR="009335F2" w:rsidRPr="009B48EB">
        <w:rPr>
          <w:rFonts w:eastAsia="PMingLiU" w:cs="Arial"/>
          <w:szCs w:val="24"/>
        </w:rPr>
        <w:t>s</w:t>
      </w:r>
      <w:r w:rsidR="009335F2">
        <w:rPr>
          <w:rFonts w:eastAsia="PMingLiU" w:cs="Arial"/>
          <w:szCs w:val="24"/>
        </w:rPr>
        <w:t xml:space="preserve"> in 2016</w:t>
      </w:r>
    </w:p>
    <w:p w:rsidR="009335F2" w:rsidRDefault="002B400C" w:rsidP="002B400C">
      <w:pPr>
        <w:ind w:left="1134" w:hanging="1134"/>
      </w:pPr>
      <w:r w:rsidRPr="009335F2">
        <w:t>Annex</w:t>
      </w:r>
      <w:r>
        <w:t xml:space="preserve"> </w:t>
      </w:r>
      <w:r w:rsidR="009335F2">
        <w:t>IV.</w:t>
      </w:r>
      <w:r w:rsidR="009335F2">
        <w:tab/>
      </w:r>
      <w:r w:rsidR="00F612AE">
        <w:t xml:space="preserve">Status of existing </w:t>
      </w:r>
      <w:r w:rsidR="009335F2">
        <w:t xml:space="preserve">Test Guidelines </w:t>
      </w:r>
      <w:r w:rsidR="00F612AE">
        <w:t xml:space="preserve">or draft Test Guidelines </w:t>
      </w:r>
    </w:p>
    <w:p w:rsidR="00F612AE" w:rsidRDefault="002B400C" w:rsidP="002B400C">
      <w:pPr>
        <w:ind w:left="1134" w:hanging="1134"/>
      </w:pPr>
      <w:r>
        <w:t xml:space="preserve">Annex </w:t>
      </w:r>
      <w:r w:rsidR="00F612AE">
        <w:t>V</w:t>
      </w:r>
      <w:r w:rsidR="00F612AE">
        <w:tab/>
        <w:t>Superseded Test Guidelines</w:t>
      </w:r>
    </w:p>
    <w:p w:rsidR="009335F2" w:rsidRDefault="009335F2" w:rsidP="009335F2"/>
    <w:p w:rsidR="00F612AE" w:rsidRDefault="00F612AE" w:rsidP="009335F2"/>
    <w:p w:rsidR="00A246B0" w:rsidRPr="009B48EB" w:rsidRDefault="00A246B0" w:rsidP="00A246B0">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A246B0" w:rsidRPr="009B48EB" w:rsidRDefault="00A246B0" w:rsidP="00A246B0">
      <w:pPr>
        <w:rPr>
          <w:rFonts w:cs="Arial"/>
          <w:color w:val="000000"/>
        </w:rPr>
      </w:pPr>
    </w:p>
    <w:p w:rsidR="00A246B0" w:rsidRPr="009B48EB" w:rsidRDefault="00A246B0" w:rsidP="00A246B0">
      <w:pPr>
        <w:rPr>
          <w:rFonts w:cs="Arial"/>
        </w:rPr>
      </w:pPr>
      <w:r w:rsidRPr="009B48EB">
        <w:rPr>
          <w:rFonts w:cs="Arial"/>
        </w:rPr>
        <w:tab/>
        <w:t>TC:</w:t>
      </w:r>
      <w:r w:rsidRPr="009B48EB">
        <w:rPr>
          <w:rFonts w:cs="Arial"/>
        </w:rPr>
        <w:tab/>
      </w:r>
      <w:r w:rsidRPr="009B48EB">
        <w:rPr>
          <w:rFonts w:cs="Arial"/>
        </w:rPr>
        <w:tab/>
        <w:t>Technical Committee</w:t>
      </w:r>
    </w:p>
    <w:p w:rsidR="00A246B0" w:rsidRPr="009B48EB" w:rsidRDefault="00A246B0" w:rsidP="00A246B0">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A246B0" w:rsidRPr="009B48EB" w:rsidRDefault="00A246B0" w:rsidP="00A246B0">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A246B0" w:rsidRPr="009B48EB" w:rsidRDefault="00A246B0" w:rsidP="00A246B0">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A246B0" w:rsidRPr="009B48EB" w:rsidRDefault="00A246B0" w:rsidP="00A246B0">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A246B0" w:rsidRPr="009B48EB" w:rsidRDefault="00A246B0" w:rsidP="00A246B0">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A246B0" w:rsidRPr="009B48EB" w:rsidRDefault="00A246B0" w:rsidP="00A246B0">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A246B0" w:rsidRPr="009B48EB" w:rsidRDefault="00A246B0" w:rsidP="00A246B0">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A246B0" w:rsidRDefault="00A246B0" w:rsidP="00A246B0">
      <w:pPr>
        <w:rPr>
          <w:rFonts w:cs="Arial"/>
        </w:rPr>
      </w:pPr>
    </w:p>
    <w:p w:rsidR="004379AF" w:rsidRDefault="004379AF" w:rsidP="00A246B0">
      <w:pPr>
        <w:rPr>
          <w:rFonts w:cs="Arial"/>
        </w:rPr>
      </w:pPr>
    </w:p>
    <w:p w:rsidR="00A246B0" w:rsidRPr="005C37DA" w:rsidRDefault="00A246B0" w:rsidP="00A246B0">
      <w:pPr>
        <w:pStyle w:val="Heading1"/>
      </w:pPr>
      <w:bookmarkStart w:id="6" w:name="_Toc443394705"/>
      <w:r w:rsidRPr="005C37DA">
        <w:rPr>
          <w:snapToGrid w:val="0"/>
        </w:rPr>
        <w:t>I</w:t>
      </w:r>
      <w:r w:rsidRPr="005C37DA">
        <w:t>.</w:t>
      </w:r>
      <w:r w:rsidRPr="005C37DA">
        <w:tab/>
        <w:t>TEST GUIDELINES FOR ADOPTION</w:t>
      </w:r>
      <w:bookmarkEnd w:id="6"/>
    </w:p>
    <w:p w:rsidR="00A246B0" w:rsidRDefault="00A246B0" w:rsidP="00A246B0"/>
    <w:p w:rsidR="00A246B0" w:rsidRPr="005C37DA" w:rsidRDefault="00A246B0" w:rsidP="00A246B0">
      <w:pPr>
        <w:rPr>
          <w:rFonts w:cs="Arial"/>
        </w:rPr>
      </w:pPr>
      <w:r w:rsidRPr="005C37DA">
        <w:fldChar w:fldCharType="begin"/>
      </w:r>
      <w:r w:rsidRPr="005C37DA">
        <w:instrText xml:space="preserve"> AUTONUM  </w:instrText>
      </w:r>
      <w:r w:rsidRPr="005C37DA">
        <w:fldChar w:fldCharType="end"/>
      </w:r>
      <w:r w:rsidRPr="005C37DA">
        <w:tab/>
      </w:r>
      <w:r w:rsidRPr="005C37DA">
        <w:rPr>
          <w:rFonts w:cs="Arial"/>
        </w:rPr>
        <w:t>The Technical Committee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w:t>
      </w:r>
      <w:r>
        <w:rPr>
          <w:rFonts w:cs="Arial"/>
        </w:rPr>
        <w:t xml:space="preserve"> (s</w:t>
      </w:r>
      <w:r w:rsidRPr="00E423D0">
        <w:rPr>
          <w:rFonts w:cs="Arial"/>
        </w:rPr>
        <w:t>ee document C/43/17 “Report”, paragraph 38</w:t>
      </w:r>
      <w:r>
        <w:rPr>
          <w:rFonts w:cs="Arial"/>
        </w:rPr>
        <w:t>)</w:t>
      </w:r>
      <w:r w:rsidRPr="005C37DA">
        <w:rPr>
          <w:rFonts w:cs="Arial"/>
        </w:rPr>
        <w:t>.</w:t>
      </w:r>
    </w:p>
    <w:p w:rsidR="00A246B0" w:rsidRPr="005C37DA" w:rsidRDefault="00A246B0" w:rsidP="00A246B0">
      <w:pPr>
        <w:rPr>
          <w:rFonts w:cs="Arial"/>
        </w:rPr>
      </w:pPr>
    </w:p>
    <w:p w:rsidR="00A246B0" w:rsidRPr="005C37DA" w:rsidRDefault="00A246B0" w:rsidP="00A246B0">
      <w:pPr>
        <w:rPr>
          <w:rFonts w:cs="Arial"/>
        </w:rPr>
      </w:pPr>
      <w:r w:rsidRPr="005C37DA">
        <w:fldChar w:fldCharType="begin"/>
      </w:r>
      <w:r w:rsidRPr="005C37DA">
        <w:instrText xml:space="preserve"> AUTONUM  </w:instrText>
      </w:r>
      <w:r w:rsidRPr="005C37DA">
        <w:fldChar w:fldCharType="end"/>
      </w:r>
      <w:r w:rsidRPr="005C37DA">
        <w:tab/>
      </w:r>
      <w:r w:rsidRPr="005C37DA">
        <w:rPr>
          <w:rFonts w:cs="Arial"/>
        </w:rPr>
        <w:t>At its forty-</w:t>
      </w:r>
      <w:r>
        <w:rPr>
          <w:rFonts w:cs="Arial"/>
        </w:rPr>
        <w:t>ninth</w:t>
      </w:r>
      <w:r w:rsidRPr="005C37DA">
        <w:rPr>
          <w:rFonts w:cs="Arial"/>
        </w:rPr>
        <w:t xml:space="preserve"> ordinary session, held in Geneva on October </w:t>
      </w:r>
      <w:r>
        <w:rPr>
          <w:rFonts w:cs="Arial"/>
        </w:rPr>
        <w:t>29</w:t>
      </w:r>
      <w:r w:rsidRPr="005C37DA">
        <w:rPr>
          <w:rFonts w:cs="Arial"/>
        </w:rPr>
        <w:t>, 201</w:t>
      </w:r>
      <w:r>
        <w:rPr>
          <w:rFonts w:cs="Arial"/>
        </w:rPr>
        <w:t>5</w:t>
      </w:r>
      <w:r w:rsidRPr="005C37DA">
        <w:rPr>
          <w:rFonts w:cs="Arial"/>
        </w:rPr>
        <w:t>, the Council noted the work of the TC, the Technical Working Parties (TWPs) and the Working Group on Biochemical and Molecular Techniques, and DNA-Profiling in Particular (BMT), as reported in document C/4</w:t>
      </w:r>
      <w:r>
        <w:rPr>
          <w:rFonts w:cs="Arial"/>
        </w:rPr>
        <w:t>9</w:t>
      </w:r>
      <w:r w:rsidRPr="005C37DA">
        <w:rPr>
          <w:rFonts w:cs="Arial"/>
        </w:rPr>
        <w:t>/10, and approved the programs of work set out in document C/4</w:t>
      </w:r>
      <w:r>
        <w:rPr>
          <w:rFonts w:cs="Arial"/>
        </w:rPr>
        <w:t>9</w:t>
      </w:r>
      <w:r w:rsidRPr="005C37DA">
        <w:rPr>
          <w:rFonts w:cs="Arial"/>
        </w:rPr>
        <w:t>/10</w:t>
      </w:r>
      <w:r>
        <w:rPr>
          <w:rFonts w:cs="Arial"/>
        </w:rPr>
        <w:t xml:space="preserve"> (s</w:t>
      </w:r>
      <w:r w:rsidRPr="00E423D0">
        <w:rPr>
          <w:rFonts w:cs="Arial"/>
        </w:rPr>
        <w:t>ee document C/4</w:t>
      </w:r>
      <w:r>
        <w:rPr>
          <w:rFonts w:cs="Arial"/>
        </w:rPr>
        <w:t>9</w:t>
      </w:r>
      <w:r w:rsidRPr="00E423D0">
        <w:rPr>
          <w:rFonts w:cs="Arial"/>
        </w:rPr>
        <w:t>/</w:t>
      </w:r>
      <w:r>
        <w:rPr>
          <w:rFonts w:cs="Arial"/>
        </w:rPr>
        <w:t>18</w:t>
      </w:r>
      <w:r w:rsidRPr="00E423D0">
        <w:rPr>
          <w:rFonts w:cs="Arial"/>
        </w:rPr>
        <w:t xml:space="preserve"> “Report on the Decisions”, paragraphs </w:t>
      </w:r>
      <w:r>
        <w:rPr>
          <w:rFonts w:cs="Arial"/>
        </w:rPr>
        <w:t>50</w:t>
      </w:r>
      <w:r w:rsidRPr="00E423D0">
        <w:rPr>
          <w:rFonts w:cs="Arial"/>
        </w:rPr>
        <w:t xml:space="preserve"> </w:t>
      </w:r>
      <w:r>
        <w:rPr>
          <w:rFonts w:cs="Arial"/>
        </w:rPr>
        <w:t>to 52)</w:t>
      </w:r>
      <w:r w:rsidRPr="005C37DA">
        <w:rPr>
          <w:rFonts w:cs="Arial"/>
        </w:rPr>
        <w:t>.</w:t>
      </w:r>
    </w:p>
    <w:p w:rsidR="00A246B0" w:rsidRPr="005C37DA" w:rsidRDefault="00A246B0" w:rsidP="00A246B0">
      <w:pPr>
        <w:spacing w:line="240" w:lineRule="atLeast"/>
        <w:outlineLvl w:val="0"/>
        <w:rPr>
          <w:rFonts w:cs="Arial"/>
        </w:rPr>
      </w:pPr>
    </w:p>
    <w:p w:rsidR="00A246B0" w:rsidRPr="0082795E" w:rsidRDefault="00A246B0" w:rsidP="00A246B0">
      <w:pPr>
        <w:rPr>
          <w:rFonts w:cs="Arial"/>
        </w:rPr>
      </w:pPr>
      <w:r w:rsidRPr="005C37DA">
        <w:rPr>
          <w:rFonts w:cs="Arial"/>
        </w:rPr>
        <w:fldChar w:fldCharType="begin"/>
      </w:r>
      <w:r w:rsidRPr="005C37DA">
        <w:rPr>
          <w:rFonts w:cs="Arial"/>
        </w:rPr>
        <w:instrText xml:space="preserve"> AUTONUM  </w:instrText>
      </w:r>
      <w:r w:rsidRPr="005C37DA">
        <w:rPr>
          <w:rFonts w:cs="Arial"/>
        </w:rPr>
        <w:fldChar w:fldCharType="end"/>
      </w:r>
      <w:r w:rsidRPr="005C37DA">
        <w:rPr>
          <w:rFonts w:cs="Arial"/>
        </w:rPr>
        <w:tab/>
        <w:t>For the year 201</w:t>
      </w:r>
      <w:r>
        <w:rPr>
          <w:rFonts w:cs="Arial"/>
        </w:rPr>
        <w:t>5</w:t>
      </w:r>
      <w:r w:rsidRPr="005C37DA">
        <w:rPr>
          <w:rFonts w:cs="Arial"/>
        </w:rPr>
        <w:t xml:space="preserve">, one session was scheduled for each of the existing TWPs. </w:t>
      </w:r>
      <w:r w:rsidR="0082795E">
        <w:rPr>
          <w:rFonts w:cs="Arial"/>
        </w:rPr>
        <w:t xml:space="preserve"> </w:t>
      </w:r>
      <w:r w:rsidRPr="005C37DA">
        <w:rPr>
          <w:rFonts w:cs="Arial"/>
        </w:rPr>
        <w:t xml:space="preserve">At those sessions, it was decided to submit the draft Test Guidelines in </w:t>
      </w:r>
      <w:r w:rsidRPr="0082795E">
        <w:rPr>
          <w:rFonts w:cs="Arial"/>
        </w:rPr>
        <w:t xml:space="preserve">Annex I to the TC for adoption. </w:t>
      </w:r>
    </w:p>
    <w:p w:rsidR="00A246B0" w:rsidRPr="00A1169F" w:rsidRDefault="00A246B0" w:rsidP="00A1169F"/>
    <w:p w:rsidR="00A246B0" w:rsidRPr="005C37DA" w:rsidRDefault="00A246B0" w:rsidP="00A246B0">
      <w:pPr>
        <w:tabs>
          <w:tab w:val="left" w:pos="5103"/>
          <w:tab w:val="left" w:pos="5670"/>
        </w:tabs>
        <w:ind w:left="4536"/>
      </w:pPr>
      <w:r w:rsidRPr="0082795E">
        <w:rPr>
          <w:i/>
        </w:rPr>
        <w:fldChar w:fldCharType="begin"/>
      </w:r>
      <w:r w:rsidRPr="0082795E">
        <w:rPr>
          <w:i/>
        </w:rPr>
        <w:instrText xml:space="preserve"> AUTONUM  </w:instrText>
      </w:r>
      <w:r w:rsidRPr="0082795E">
        <w:rPr>
          <w:i/>
        </w:rPr>
        <w:fldChar w:fldCharType="end"/>
      </w:r>
      <w:r w:rsidRPr="0082795E">
        <w:rPr>
          <w:i/>
        </w:rPr>
        <w:tab/>
        <w:t>The TC is invited to adopt, subject to any changes proposed by the Enlarged Editorial Committee (TC-EDC), the draft Test Guidelines listed in Annex I to this document.</w:t>
      </w:r>
    </w:p>
    <w:p w:rsidR="00F82D55" w:rsidRDefault="00F82D55" w:rsidP="00A246B0">
      <w:pPr>
        <w:rPr>
          <w:rFonts w:cs="Arial"/>
        </w:rPr>
      </w:pPr>
    </w:p>
    <w:p w:rsidR="008F4BB9" w:rsidRDefault="008F4BB9" w:rsidP="00A246B0">
      <w:pPr>
        <w:rPr>
          <w:rFonts w:cs="Arial"/>
        </w:rPr>
      </w:pPr>
    </w:p>
    <w:p w:rsidR="000C128C" w:rsidRPr="005C37DA" w:rsidRDefault="000C128C" w:rsidP="00DD444A">
      <w:pPr>
        <w:pStyle w:val="Heading1"/>
      </w:pPr>
      <w:bookmarkStart w:id="7" w:name="_Toc443394706"/>
      <w:r w:rsidRPr="005C37DA">
        <w:t>II.</w:t>
      </w:r>
      <w:r w:rsidRPr="005C37DA">
        <w:tab/>
        <w:t xml:space="preserve">DRAFT TEST GUIDELINES DISCUSSED BY THE </w:t>
      </w:r>
      <w:r w:rsidR="00D94692">
        <w:t xml:space="preserve">TWPs </w:t>
      </w:r>
      <w:r w:rsidRPr="005C37DA">
        <w:t>IN 201</w:t>
      </w:r>
      <w:r>
        <w:t>5</w:t>
      </w:r>
      <w:bookmarkEnd w:id="7"/>
    </w:p>
    <w:p w:rsidR="000C128C" w:rsidRPr="005C37DA" w:rsidRDefault="000C128C" w:rsidP="000C128C">
      <w:pPr>
        <w:keepNext/>
        <w:ind w:left="630" w:hanging="630"/>
        <w:outlineLvl w:val="0"/>
      </w:pPr>
    </w:p>
    <w:p w:rsidR="000C128C" w:rsidRPr="005C37DA" w:rsidRDefault="000C128C" w:rsidP="000C128C">
      <w:r w:rsidRPr="005C37DA">
        <w:fldChar w:fldCharType="begin"/>
      </w:r>
      <w:r w:rsidRPr="005C37DA">
        <w:instrText xml:space="preserve"> AUTONUM  </w:instrText>
      </w:r>
      <w:r w:rsidRPr="005C37DA">
        <w:fldChar w:fldCharType="end"/>
      </w:r>
      <w:r w:rsidRPr="005C37DA">
        <w:tab/>
        <w:t xml:space="preserve">A list of Test Guidelines discussed by the </w:t>
      </w:r>
      <w:r w:rsidR="00D94692">
        <w:t>TWPs</w:t>
      </w:r>
      <w:r w:rsidRPr="005C37DA">
        <w:t xml:space="preserve"> in 201</w:t>
      </w:r>
      <w:r>
        <w:t>5</w:t>
      </w:r>
      <w:r w:rsidRPr="005C37DA">
        <w:t xml:space="preserve"> is presented in Annex II to this document. </w:t>
      </w:r>
    </w:p>
    <w:p w:rsidR="000C128C" w:rsidRPr="005C37DA" w:rsidRDefault="000C128C" w:rsidP="000C128C"/>
    <w:p w:rsidR="000C128C" w:rsidRPr="005C37DA" w:rsidRDefault="000C128C" w:rsidP="000C128C">
      <w:pPr>
        <w:ind w:left="4536"/>
        <w:rPr>
          <w:i/>
        </w:rPr>
      </w:pPr>
      <w:r w:rsidRPr="005C37DA">
        <w:rPr>
          <w:i/>
        </w:rPr>
        <w:fldChar w:fldCharType="begin"/>
      </w:r>
      <w:r w:rsidRPr="005C37DA">
        <w:rPr>
          <w:i/>
        </w:rPr>
        <w:instrText xml:space="preserve"> AUTONUM  </w:instrText>
      </w:r>
      <w:r w:rsidRPr="005C37DA">
        <w:rPr>
          <w:i/>
        </w:rPr>
        <w:fldChar w:fldCharType="end"/>
      </w:r>
      <w:r w:rsidRPr="005C37DA">
        <w:rPr>
          <w:i/>
        </w:rPr>
        <w:tab/>
        <w:t xml:space="preserve">The TC is invited to note the draft Test Guidelines discussed by the </w:t>
      </w:r>
      <w:r w:rsidR="00D94692">
        <w:rPr>
          <w:i/>
        </w:rPr>
        <w:t>TWPs</w:t>
      </w:r>
      <w:r w:rsidRPr="005C37DA">
        <w:rPr>
          <w:i/>
        </w:rPr>
        <w:t xml:space="preserve"> at their sessions in 201</w:t>
      </w:r>
      <w:r>
        <w:rPr>
          <w:i/>
        </w:rPr>
        <w:t>5</w:t>
      </w:r>
      <w:r w:rsidRPr="005C37DA">
        <w:rPr>
          <w:i/>
        </w:rPr>
        <w:t>, as listed in Annex II to this document.</w:t>
      </w:r>
    </w:p>
    <w:p w:rsidR="000C128C" w:rsidRPr="005C37DA" w:rsidRDefault="00F82D55" w:rsidP="00DD444A">
      <w:pPr>
        <w:pStyle w:val="Heading1"/>
      </w:pPr>
      <w:bookmarkStart w:id="8" w:name="_Toc443394707"/>
      <w:r>
        <w:lastRenderedPageBreak/>
        <w:t>I</w:t>
      </w:r>
      <w:r w:rsidR="0033407B">
        <w:t>II</w:t>
      </w:r>
      <w:r w:rsidR="000C128C" w:rsidRPr="005C37DA">
        <w:t>.</w:t>
      </w:r>
      <w:r w:rsidR="000C128C" w:rsidRPr="005C37DA">
        <w:tab/>
        <w:t xml:space="preserve">DRAFT TEST GUIDELINES TO BE DISCUSSED BY THE </w:t>
      </w:r>
      <w:r w:rsidR="00D94692">
        <w:t>TWP</w:t>
      </w:r>
      <w:r w:rsidR="000C128C" w:rsidRPr="005C37DA">
        <w:t>S IN 201</w:t>
      </w:r>
      <w:r w:rsidR="000C128C">
        <w:t>6</w:t>
      </w:r>
      <w:bookmarkEnd w:id="8"/>
    </w:p>
    <w:p w:rsidR="000C128C" w:rsidRPr="005C37DA" w:rsidRDefault="000C128C" w:rsidP="000C128C">
      <w:pPr>
        <w:tabs>
          <w:tab w:val="left" w:pos="567"/>
        </w:tabs>
        <w:ind w:left="567" w:hanging="567"/>
        <w:outlineLvl w:val="0"/>
        <w:rPr>
          <w:rFonts w:cs="Arial"/>
        </w:rPr>
      </w:pPr>
    </w:p>
    <w:p w:rsidR="000C128C" w:rsidRPr="005C37DA" w:rsidRDefault="000C128C" w:rsidP="000C128C">
      <w:r w:rsidRPr="005C37DA">
        <w:fldChar w:fldCharType="begin"/>
      </w:r>
      <w:r w:rsidRPr="005C37DA">
        <w:instrText xml:space="preserve"> AUTONUM  </w:instrText>
      </w:r>
      <w:r w:rsidRPr="005C37DA">
        <w:fldChar w:fldCharType="end"/>
      </w:r>
      <w:r w:rsidRPr="005C37DA">
        <w:tab/>
        <w:t>For their sessions in 201</w:t>
      </w:r>
      <w:r>
        <w:t>6</w:t>
      </w:r>
      <w:r w:rsidRPr="005C37DA">
        <w:t xml:space="preserve">, the TWPs </w:t>
      </w:r>
      <w:r>
        <w:t xml:space="preserve">proposed to </w:t>
      </w:r>
      <w:r w:rsidRPr="005C37DA">
        <w:t xml:space="preserve">discuss the development of new Test Guidelines, or the revision of Test Guidelines, as listed in Annex III.  </w:t>
      </w:r>
    </w:p>
    <w:p w:rsidR="000C128C" w:rsidRDefault="000C128C" w:rsidP="000C128C">
      <w:pPr>
        <w:outlineLvl w:val="0"/>
        <w:rPr>
          <w:rFonts w:cs="Arial"/>
        </w:rPr>
      </w:pPr>
    </w:p>
    <w:p w:rsidR="0065291B" w:rsidRDefault="0065291B" w:rsidP="00AC33A9">
      <w:pPr>
        <w:ind w:left="4536"/>
        <w:rPr>
          <w:rFonts w:cs="Arial"/>
        </w:rPr>
      </w:pPr>
      <w:r w:rsidRPr="0003585C">
        <w:rPr>
          <w:i/>
        </w:rPr>
        <w:fldChar w:fldCharType="begin"/>
      </w:r>
      <w:r w:rsidRPr="0003585C">
        <w:rPr>
          <w:i/>
        </w:rPr>
        <w:instrText xml:space="preserve"> AUTONUM  </w:instrText>
      </w:r>
      <w:r w:rsidRPr="0003585C">
        <w:rPr>
          <w:i/>
        </w:rPr>
        <w:fldChar w:fldCharType="end"/>
      </w:r>
      <w:r w:rsidRPr="0003585C">
        <w:rPr>
          <w:i/>
        </w:rPr>
        <w:tab/>
        <w:t>The TC is invited to</w:t>
      </w:r>
      <w:r>
        <w:rPr>
          <w:i/>
        </w:rPr>
        <w:t xml:space="preserve"> </w:t>
      </w:r>
      <w:r w:rsidRPr="0003585C">
        <w:rPr>
          <w:i/>
        </w:rPr>
        <w:t>agree the program for the development of new Test Guidelines and for the revision of Test Guidelines, as shown in Annex III to th</w:t>
      </w:r>
      <w:r w:rsidR="00F44249">
        <w:rPr>
          <w:i/>
        </w:rPr>
        <w:t>is document.</w:t>
      </w:r>
    </w:p>
    <w:p w:rsidR="008F4BB9" w:rsidRDefault="008F4BB9" w:rsidP="000C128C">
      <w:pPr>
        <w:outlineLvl w:val="0"/>
        <w:rPr>
          <w:rFonts w:cs="Arial"/>
        </w:rPr>
      </w:pPr>
    </w:p>
    <w:p w:rsidR="008F4BB9" w:rsidRDefault="008F4BB9" w:rsidP="000C128C">
      <w:pPr>
        <w:outlineLvl w:val="0"/>
        <w:rPr>
          <w:rFonts w:cs="Arial"/>
        </w:rPr>
      </w:pPr>
    </w:p>
    <w:p w:rsidR="0065291B" w:rsidRPr="004749EA" w:rsidRDefault="0065291B" w:rsidP="0065291B">
      <w:pPr>
        <w:pStyle w:val="Heading1"/>
      </w:pPr>
      <w:bookmarkStart w:id="9" w:name="_Toc443394708"/>
      <w:r>
        <w:rPr>
          <w:rFonts w:cs="Arial"/>
        </w:rPr>
        <w:t>IV.</w:t>
      </w:r>
      <w:r>
        <w:rPr>
          <w:rFonts w:cs="Arial"/>
        </w:rPr>
        <w:tab/>
      </w:r>
      <w:r w:rsidRPr="004749EA">
        <w:t>STATUS OF EXISTING TEST GUIDELINES OR DRAFT TEST GUIDELINES</w:t>
      </w:r>
      <w:bookmarkEnd w:id="9"/>
    </w:p>
    <w:p w:rsidR="0065291B" w:rsidRPr="005C37DA" w:rsidRDefault="0065291B" w:rsidP="000C128C">
      <w:pPr>
        <w:outlineLvl w:val="0"/>
        <w:rPr>
          <w:rFonts w:cs="Arial"/>
        </w:rPr>
      </w:pPr>
    </w:p>
    <w:p w:rsidR="000C128C" w:rsidRPr="005C37DA" w:rsidRDefault="000C128C" w:rsidP="000C128C">
      <w:r w:rsidRPr="005C37DA">
        <w:fldChar w:fldCharType="begin"/>
      </w:r>
      <w:r w:rsidRPr="005C37DA">
        <w:instrText xml:space="preserve"> AUTONUM  </w:instrText>
      </w:r>
      <w:r w:rsidRPr="005C37DA">
        <w:fldChar w:fldCharType="end"/>
      </w:r>
      <w:r w:rsidRPr="005C37DA">
        <w:tab/>
        <w:t xml:space="preserve">A summary table showing the status of the existing Test Guidelines, at the date of preparation of this document, is attached as Annex IV. </w:t>
      </w:r>
    </w:p>
    <w:p w:rsidR="000C128C" w:rsidRPr="005C37DA" w:rsidRDefault="000C128C" w:rsidP="000C128C">
      <w:pPr>
        <w:outlineLvl w:val="0"/>
        <w:rPr>
          <w:rFonts w:cs="Arial"/>
        </w:rPr>
      </w:pPr>
    </w:p>
    <w:p w:rsidR="000C128C" w:rsidRPr="0003585C" w:rsidRDefault="0065291B" w:rsidP="00AC33A9">
      <w:pPr>
        <w:tabs>
          <w:tab w:val="left" w:pos="5387"/>
          <w:tab w:val="left" w:pos="5954"/>
        </w:tabs>
        <w:ind w:left="4820"/>
        <w:rPr>
          <w:i/>
        </w:rPr>
      </w:pPr>
      <w:r w:rsidRPr="0003585C">
        <w:rPr>
          <w:i/>
        </w:rPr>
        <w:fldChar w:fldCharType="begin"/>
      </w:r>
      <w:r w:rsidRPr="0003585C">
        <w:rPr>
          <w:i/>
        </w:rPr>
        <w:instrText xml:space="preserve"> AUTONUM  </w:instrText>
      </w:r>
      <w:r w:rsidRPr="0003585C">
        <w:rPr>
          <w:i/>
        </w:rPr>
        <w:fldChar w:fldCharType="end"/>
      </w:r>
      <w:r w:rsidRPr="0003585C">
        <w:rPr>
          <w:i/>
        </w:rPr>
        <w:tab/>
        <w:t xml:space="preserve">The TC is invited to </w:t>
      </w:r>
      <w:r w:rsidR="000C128C" w:rsidRPr="0003585C">
        <w:rPr>
          <w:i/>
        </w:rPr>
        <w:t>note the status of the existing Test Guidelines</w:t>
      </w:r>
      <w:r>
        <w:rPr>
          <w:i/>
        </w:rPr>
        <w:t xml:space="preserve"> or draft Test Guidelines</w:t>
      </w:r>
      <w:r w:rsidR="000C128C" w:rsidRPr="0003585C">
        <w:rPr>
          <w:i/>
        </w:rPr>
        <w:t>, as listed in Annex IV to this document.</w:t>
      </w:r>
    </w:p>
    <w:p w:rsidR="008F4BB9" w:rsidRDefault="008F4BB9" w:rsidP="008F4BB9"/>
    <w:p w:rsidR="008F4BB9" w:rsidRPr="008F4BB9" w:rsidRDefault="008F4BB9" w:rsidP="008F4BB9"/>
    <w:p w:rsidR="000C128C" w:rsidRPr="005C37DA" w:rsidRDefault="000C128C" w:rsidP="00DD444A">
      <w:pPr>
        <w:pStyle w:val="Heading1"/>
      </w:pPr>
      <w:bookmarkStart w:id="10" w:name="_Toc443394709"/>
      <w:r w:rsidRPr="005C37DA">
        <w:t>V.</w:t>
      </w:r>
      <w:r w:rsidRPr="005C37DA">
        <w:tab/>
      </w:r>
      <w:r w:rsidR="00F55118">
        <w:t>superseded test guidelines</w:t>
      </w:r>
      <w:bookmarkEnd w:id="10"/>
    </w:p>
    <w:p w:rsidR="000C128C" w:rsidRPr="005C37DA" w:rsidRDefault="000C128C" w:rsidP="000C128C">
      <w:pPr>
        <w:tabs>
          <w:tab w:val="center" w:pos="4820"/>
          <w:tab w:val="center" w:pos="5245"/>
        </w:tabs>
        <w:jc w:val="left"/>
        <w:rPr>
          <w:rFonts w:cs="Arial"/>
          <w:u w:val="single"/>
        </w:rPr>
      </w:pPr>
    </w:p>
    <w:p w:rsidR="000C128C" w:rsidRPr="005C37DA" w:rsidRDefault="000C128C" w:rsidP="000C128C">
      <w:r w:rsidRPr="005C37DA">
        <w:fldChar w:fldCharType="begin"/>
      </w:r>
      <w:r w:rsidRPr="005C37DA">
        <w:instrText xml:space="preserve"> AUTONUM  </w:instrText>
      </w:r>
      <w:r w:rsidRPr="005C37DA">
        <w:fldChar w:fldCharType="end"/>
      </w:r>
      <w:r w:rsidRPr="005C37DA">
        <w:tab/>
        <w:t>The list of pr</w:t>
      </w:r>
      <w:r>
        <w:t xml:space="preserve">evious adopted Test Guidelines that </w:t>
      </w:r>
      <w:r w:rsidRPr="005C37DA">
        <w:t>have since been superseded is presented as Annex V to this document.</w:t>
      </w:r>
    </w:p>
    <w:p w:rsidR="000C128C" w:rsidRPr="005C37DA" w:rsidRDefault="000C128C" w:rsidP="000C128C"/>
    <w:p w:rsidR="000C128C" w:rsidRPr="005C37DA" w:rsidRDefault="000C128C" w:rsidP="000C128C">
      <w:r>
        <w:fldChar w:fldCharType="begin"/>
      </w:r>
      <w:r>
        <w:instrText xml:space="preserve"> AUTONUM  </w:instrText>
      </w:r>
      <w:r>
        <w:fldChar w:fldCharType="end"/>
      </w:r>
      <w:r>
        <w:tab/>
        <w:t>The TC, at its fiftieth session, approved the posting on the UPOV website of the superseded versions of Test Guidelines with a cover page to read as follows (s</w:t>
      </w:r>
      <w:r w:rsidRPr="00BD18EF">
        <w:t>ee document TC/50/36 “Report on the conclusions</w:t>
      </w:r>
      <w:r>
        <w:t>”, paragraph 158)</w:t>
      </w:r>
      <w:r w:rsidRPr="005C37DA">
        <w:t>:</w:t>
      </w:r>
    </w:p>
    <w:p w:rsidR="000C128C" w:rsidRPr="005C37DA" w:rsidRDefault="000C128C" w:rsidP="000C128C"/>
    <w:p w:rsidR="000C128C" w:rsidRPr="005C37DA" w:rsidRDefault="000C128C" w:rsidP="008F4BB9">
      <w:pPr>
        <w:ind w:left="567" w:right="567"/>
        <w:rPr>
          <w:snapToGrid w:val="0"/>
          <w:sz w:val="18"/>
        </w:rPr>
      </w:pPr>
      <w:r w:rsidRPr="005C37DA">
        <w:rPr>
          <w:snapToGrid w:val="0"/>
          <w:sz w:val="18"/>
        </w:rPr>
        <w:t>“These Test Guidelines have been superseded by a later version. The</w:t>
      </w:r>
      <w:r w:rsidR="008F4BB9">
        <w:rPr>
          <w:snapToGrid w:val="0"/>
          <w:sz w:val="18"/>
        </w:rPr>
        <w:t xml:space="preserve"> latest adopted version of Test </w:t>
      </w:r>
      <w:r w:rsidRPr="005C37DA">
        <w:rPr>
          <w:snapToGrid w:val="0"/>
          <w:sz w:val="18"/>
        </w:rPr>
        <w:t xml:space="preserve">Guidelines can be found at </w:t>
      </w:r>
      <w:hyperlink r:id="rId10" w:history="1">
        <w:r w:rsidR="008C1DDA" w:rsidRPr="00CA52DF">
          <w:rPr>
            <w:rStyle w:val="Hyperlink"/>
            <w:snapToGrid w:val="0"/>
            <w:sz w:val="18"/>
          </w:rPr>
          <w:t>http://www.upov.int/test_guidelines/en/list.jsp</w:t>
        </w:r>
      </w:hyperlink>
      <w:r w:rsidRPr="005C37DA">
        <w:rPr>
          <w:snapToGrid w:val="0"/>
          <w:sz w:val="18"/>
        </w:rPr>
        <w:t>”</w:t>
      </w:r>
    </w:p>
    <w:p w:rsidR="000C128C" w:rsidRPr="005C37DA" w:rsidRDefault="000C128C" w:rsidP="000C128C"/>
    <w:p w:rsidR="000C128C" w:rsidRPr="005C37DA" w:rsidRDefault="000C128C" w:rsidP="000C128C">
      <w:r w:rsidRPr="005C37DA">
        <w:fldChar w:fldCharType="begin"/>
      </w:r>
      <w:r w:rsidRPr="005C37DA">
        <w:instrText xml:space="preserve"> AUTONUM  </w:instrText>
      </w:r>
      <w:r w:rsidRPr="005C37DA">
        <w:fldChar w:fldCharType="end"/>
      </w:r>
      <w:r w:rsidRPr="005C37DA">
        <w:tab/>
      </w:r>
      <w:r>
        <w:t>The s</w:t>
      </w:r>
      <w:r w:rsidRPr="005C37DA">
        <w:rPr>
          <w:snapToGrid w:val="0"/>
        </w:rPr>
        <w:t xml:space="preserve">uperseded </w:t>
      </w:r>
      <w:r w:rsidRPr="005C37DA">
        <w:t>versions of Test Guidelines</w:t>
      </w:r>
      <w:r>
        <w:t xml:space="preserve"> are available on</w:t>
      </w:r>
      <w:r w:rsidRPr="005C37DA">
        <w:t xml:space="preserve"> the Test</w:t>
      </w:r>
      <w:r>
        <w:t> </w:t>
      </w:r>
      <w:r w:rsidR="008F4BB9">
        <w:t>Guidelines page of the UPOV </w:t>
      </w:r>
      <w:r w:rsidRPr="005C37DA">
        <w:t>website</w:t>
      </w:r>
      <w:r>
        <w:t>.</w:t>
      </w:r>
    </w:p>
    <w:p w:rsidR="000C128C" w:rsidRPr="005C37DA" w:rsidRDefault="000C128C" w:rsidP="000C128C">
      <w:pPr>
        <w:tabs>
          <w:tab w:val="left" w:pos="2860"/>
        </w:tabs>
      </w:pPr>
    </w:p>
    <w:p w:rsidR="000C128C" w:rsidRPr="005C37DA" w:rsidRDefault="000C128C" w:rsidP="00AC33A9">
      <w:pPr>
        <w:tabs>
          <w:tab w:val="left" w:pos="5387"/>
        </w:tabs>
        <w:ind w:left="4820"/>
        <w:rPr>
          <w:i/>
        </w:rPr>
      </w:pPr>
      <w:r w:rsidRPr="005C37DA">
        <w:rPr>
          <w:i/>
        </w:rPr>
        <w:fldChar w:fldCharType="begin"/>
      </w:r>
      <w:r w:rsidRPr="005C37DA">
        <w:rPr>
          <w:i/>
        </w:rPr>
        <w:instrText xml:space="preserve"> AUTONUM  </w:instrText>
      </w:r>
      <w:r w:rsidRPr="005C37DA">
        <w:rPr>
          <w:i/>
        </w:rPr>
        <w:fldChar w:fldCharType="end"/>
      </w:r>
      <w:r w:rsidRPr="005C37DA">
        <w:rPr>
          <w:i/>
        </w:rPr>
        <w:tab/>
        <w:t>The TC is invited to</w:t>
      </w:r>
      <w:r>
        <w:rPr>
          <w:i/>
        </w:rPr>
        <w:t xml:space="preserve"> note:</w:t>
      </w:r>
    </w:p>
    <w:p w:rsidR="000C128C" w:rsidRPr="005C37DA" w:rsidRDefault="000C128C" w:rsidP="00AC33A9">
      <w:pPr>
        <w:tabs>
          <w:tab w:val="left" w:pos="5103"/>
          <w:tab w:val="left" w:pos="5387"/>
          <w:tab w:val="left" w:pos="5670"/>
          <w:tab w:val="left" w:pos="5954"/>
        </w:tabs>
        <w:ind w:left="4820"/>
        <w:rPr>
          <w:i/>
        </w:rPr>
      </w:pPr>
    </w:p>
    <w:p w:rsidR="000C128C" w:rsidRPr="005C37DA" w:rsidRDefault="000C128C" w:rsidP="00AC33A9">
      <w:pPr>
        <w:numPr>
          <w:ilvl w:val="0"/>
          <w:numId w:val="1"/>
        </w:numPr>
        <w:tabs>
          <w:tab w:val="clear" w:pos="6303"/>
          <w:tab w:val="left" w:pos="5387"/>
          <w:tab w:val="left" w:pos="5954"/>
          <w:tab w:val="left" w:pos="12900"/>
        </w:tabs>
        <w:ind w:left="4820" w:firstLine="567"/>
        <w:rPr>
          <w:i/>
        </w:rPr>
      </w:pPr>
      <w:r w:rsidRPr="005C37DA">
        <w:rPr>
          <w:i/>
        </w:rPr>
        <w:t xml:space="preserve">the list of superseded Test Guidelines, as presented in Annex V to this document; </w:t>
      </w:r>
      <w:r>
        <w:rPr>
          <w:i/>
        </w:rPr>
        <w:t>and</w:t>
      </w:r>
    </w:p>
    <w:p w:rsidR="000C128C" w:rsidRPr="005C37DA" w:rsidRDefault="000C128C" w:rsidP="00AC33A9">
      <w:pPr>
        <w:tabs>
          <w:tab w:val="left" w:pos="5387"/>
          <w:tab w:val="left" w:pos="5954"/>
          <w:tab w:val="num" w:pos="6303"/>
          <w:tab w:val="left" w:pos="12900"/>
        </w:tabs>
        <w:ind w:left="4820"/>
        <w:rPr>
          <w:i/>
        </w:rPr>
      </w:pPr>
    </w:p>
    <w:p w:rsidR="000C128C" w:rsidRPr="0003585C" w:rsidRDefault="0075761B" w:rsidP="00AC33A9">
      <w:pPr>
        <w:numPr>
          <w:ilvl w:val="0"/>
          <w:numId w:val="1"/>
        </w:numPr>
        <w:tabs>
          <w:tab w:val="clear" w:pos="6303"/>
          <w:tab w:val="left" w:pos="5387"/>
          <w:tab w:val="left" w:pos="5954"/>
          <w:tab w:val="left" w:pos="12900"/>
        </w:tabs>
        <w:ind w:left="4820" w:firstLine="567"/>
        <w:rPr>
          <w:i/>
        </w:rPr>
      </w:pPr>
      <w:r>
        <w:rPr>
          <w:i/>
        </w:rPr>
        <w:t xml:space="preserve">that </w:t>
      </w:r>
      <w:r w:rsidR="000C128C" w:rsidRPr="0003585C">
        <w:rPr>
          <w:i/>
        </w:rPr>
        <w:t>the superseded versions of Test</w:t>
      </w:r>
      <w:r>
        <w:rPr>
          <w:i/>
        </w:rPr>
        <w:t> </w:t>
      </w:r>
      <w:r w:rsidR="000C128C" w:rsidRPr="0003585C">
        <w:rPr>
          <w:i/>
        </w:rPr>
        <w:t>Guidelines are available on the Test Guidelines page of the UPOV website.</w:t>
      </w:r>
    </w:p>
    <w:p w:rsidR="000C128C" w:rsidRDefault="000C128C" w:rsidP="00A246B0">
      <w:pPr>
        <w:rPr>
          <w:rFonts w:cs="Arial"/>
        </w:rPr>
      </w:pPr>
    </w:p>
    <w:p w:rsidR="008F4BB9" w:rsidRDefault="008F4BB9" w:rsidP="00A246B0">
      <w:pPr>
        <w:rPr>
          <w:rFonts w:cs="Arial"/>
        </w:rPr>
      </w:pPr>
    </w:p>
    <w:p w:rsidR="00DD444A" w:rsidRPr="005C37DA" w:rsidRDefault="00DD444A" w:rsidP="00DD444A">
      <w:pPr>
        <w:pStyle w:val="Heading1"/>
      </w:pPr>
      <w:bookmarkStart w:id="11" w:name="_Toc443394710"/>
      <w:r w:rsidRPr="005C37DA">
        <w:t>V</w:t>
      </w:r>
      <w:r w:rsidR="00F82D55">
        <w:t>I</w:t>
      </w:r>
      <w:r w:rsidRPr="005C37DA">
        <w:t>.</w:t>
      </w:r>
      <w:r w:rsidRPr="005C37DA">
        <w:tab/>
      </w:r>
      <w:r>
        <w:t xml:space="preserve">publication of </w:t>
      </w:r>
      <w:r w:rsidRPr="005C37DA">
        <w:t>TEST GUIDELINES ON THE UPOV WEBSITE</w:t>
      </w:r>
      <w:bookmarkEnd w:id="11"/>
    </w:p>
    <w:p w:rsidR="000C128C" w:rsidRDefault="000C128C" w:rsidP="00A246B0">
      <w:pPr>
        <w:rPr>
          <w:rFonts w:cs="Arial"/>
        </w:rPr>
      </w:pPr>
    </w:p>
    <w:p w:rsidR="004379AF" w:rsidRDefault="004379AF" w:rsidP="004379AF">
      <w:pPr>
        <w:pStyle w:val="Heading2"/>
      </w:pPr>
      <w:bookmarkStart w:id="12" w:name="_Toc443394711"/>
      <w:r>
        <w:t xml:space="preserve">Partial revisions </w:t>
      </w:r>
      <w:r w:rsidR="00927DC6">
        <w:t>of</w:t>
      </w:r>
      <w:r>
        <w:t xml:space="preserve"> the Test Guidelines for </w:t>
      </w:r>
      <w:r w:rsidRPr="004379AF">
        <w:rPr>
          <w:i/>
        </w:rPr>
        <w:t>Citrus</w:t>
      </w:r>
      <w:r>
        <w:t xml:space="preserve"> L.</w:t>
      </w:r>
      <w:bookmarkEnd w:id="12"/>
    </w:p>
    <w:p w:rsidR="004379AF" w:rsidRPr="004379AF" w:rsidRDefault="004379AF" w:rsidP="004379AF"/>
    <w:p w:rsidR="0033407B" w:rsidRDefault="0033407B" w:rsidP="0033407B">
      <w:pPr>
        <w:rPr>
          <w:rFonts w:ascii="ArialMT" w:eastAsia="MS Mincho" w:hAnsi="ArialMT" w:cs="ArialMT"/>
          <w:lang w:eastAsia="ja-JP"/>
        </w:rPr>
      </w:pPr>
      <w:r>
        <w:rPr>
          <w:rFonts w:cs="Arial"/>
        </w:rPr>
        <w:fldChar w:fldCharType="begin"/>
      </w:r>
      <w:r>
        <w:rPr>
          <w:rFonts w:cs="Arial"/>
        </w:rPr>
        <w:instrText xml:space="preserve"> AUTONUM  </w:instrText>
      </w:r>
      <w:r>
        <w:rPr>
          <w:rFonts w:cs="Arial"/>
        </w:rPr>
        <w:fldChar w:fldCharType="end"/>
      </w:r>
      <w:r>
        <w:rPr>
          <w:rFonts w:cs="Arial"/>
        </w:rPr>
        <w:tab/>
      </w:r>
      <w:r w:rsidR="00EF37A3">
        <w:rPr>
          <w:rFonts w:cs="Arial"/>
        </w:rPr>
        <w:t>The following partial revisions of Test Guidelines will be published on the UPOV website</w:t>
      </w:r>
      <w:r w:rsidR="00F55118">
        <w:rPr>
          <w:rFonts w:cs="Arial"/>
        </w:rPr>
        <w:t xml:space="preserve"> in 2016</w:t>
      </w:r>
      <w:r w:rsidR="00EF37A3">
        <w:rPr>
          <w:rFonts w:cs="Arial"/>
        </w:rPr>
        <w:t xml:space="preserve"> to </w:t>
      </w:r>
      <w:r>
        <w:rPr>
          <w:rFonts w:ascii="ArialMT" w:eastAsia="MS Mincho" w:hAnsi="ArialMT" w:cs="ArialMT"/>
          <w:lang w:eastAsia="ja-JP"/>
        </w:rPr>
        <w:t>reflect the changes in the revised Test Guidelines for Mandarin (</w:t>
      </w:r>
      <w:r w:rsidR="00CE61BF">
        <w:rPr>
          <w:rFonts w:ascii="ArialMT" w:eastAsia="MS Mincho" w:hAnsi="ArialMT" w:cs="ArialMT"/>
          <w:lang w:eastAsia="ja-JP"/>
        </w:rPr>
        <w:t xml:space="preserve">document </w:t>
      </w:r>
      <w:r>
        <w:rPr>
          <w:rFonts w:ascii="ArialMT" w:eastAsia="MS Mincho" w:hAnsi="ArialMT" w:cs="ArialMT"/>
          <w:lang w:eastAsia="ja-JP"/>
        </w:rPr>
        <w:t>TG/201/1 Rev.)</w:t>
      </w:r>
      <w:r w:rsidR="00EF37A3">
        <w:rPr>
          <w:rFonts w:ascii="ArialMT" w:eastAsia="MS Mincho" w:hAnsi="ArialMT" w:cs="ArialMT"/>
          <w:lang w:eastAsia="ja-JP"/>
        </w:rPr>
        <w:t xml:space="preserve"> (see documents TC/51/39 “Report”, paragraph 230 and TC/51/33 “Partial Revision of the Test Guidelines for Mandarin (document TG/201/1)”</w:t>
      </w:r>
      <w:r>
        <w:rPr>
          <w:rFonts w:ascii="ArialMT" w:eastAsia="MS Mincho" w:hAnsi="ArialMT" w:cs="ArialMT"/>
          <w:lang w:eastAsia="ja-JP"/>
        </w:rPr>
        <w:t>:</w:t>
      </w:r>
    </w:p>
    <w:p w:rsidR="0033407B" w:rsidRDefault="0033407B" w:rsidP="0033407B">
      <w:pPr>
        <w:rPr>
          <w:rFonts w:ascii="ArialMT" w:eastAsia="MS Mincho" w:hAnsi="ArialMT" w:cs="ArialMT"/>
          <w:lang w:eastAsia="ja-JP"/>
        </w:rPr>
      </w:pPr>
    </w:p>
    <w:p w:rsidR="0033407B" w:rsidRPr="00FB7792" w:rsidRDefault="0033407B" w:rsidP="0033407B">
      <w:pPr>
        <w:pStyle w:val="ListParagraph"/>
        <w:numPr>
          <w:ilvl w:val="0"/>
          <w:numId w:val="2"/>
        </w:numPr>
        <w:rPr>
          <w:rFonts w:cs="Arial"/>
          <w:sz w:val="19"/>
          <w:szCs w:val="19"/>
        </w:rPr>
      </w:pPr>
      <w:r w:rsidRPr="00037691">
        <w:t>Trifoliate Orange (Poncirus) (Citrus L. – Group 5)</w:t>
      </w:r>
      <w:r w:rsidRPr="00FB7792">
        <w:rPr>
          <w:rFonts w:ascii="ArialMT" w:eastAsia="MS Mincho" w:hAnsi="ArialMT" w:cs="ArialMT"/>
          <w:lang w:eastAsia="ja-JP"/>
        </w:rPr>
        <w:t xml:space="preserve"> </w:t>
      </w:r>
      <w:r w:rsidRPr="00FB7792">
        <w:rPr>
          <w:rFonts w:cs="Arial"/>
          <w:sz w:val="19"/>
          <w:szCs w:val="19"/>
        </w:rPr>
        <w:t xml:space="preserve">(document </w:t>
      </w:r>
      <w:r w:rsidRPr="00037691">
        <w:t>TG/83/4</w:t>
      </w:r>
      <w:r w:rsidRPr="00FB7792">
        <w:rPr>
          <w:rFonts w:cs="Arial"/>
          <w:sz w:val="19"/>
          <w:szCs w:val="19"/>
        </w:rPr>
        <w:t>);</w:t>
      </w:r>
    </w:p>
    <w:p w:rsidR="0033407B" w:rsidRPr="00FB7792" w:rsidRDefault="0033407B" w:rsidP="0033407B">
      <w:pPr>
        <w:pStyle w:val="ListParagraph"/>
        <w:numPr>
          <w:ilvl w:val="0"/>
          <w:numId w:val="2"/>
        </w:numPr>
        <w:rPr>
          <w:rFonts w:cs="Arial"/>
          <w:sz w:val="19"/>
          <w:szCs w:val="19"/>
        </w:rPr>
      </w:pPr>
      <w:r w:rsidRPr="00037691">
        <w:t>Oranges (Citrus L. - Group 2)</w:t>
      </w:r>
      <w:r w:rsidRPr="00FB7792">
        <w:rPr>
          <w:rFonts w:cs="Arial"/>
          <w:sz w:val="19"/>
          <w:szCs w:val="19"/>
        </w:rPr>
        <w:t xml:space="preserve"> (documents </w:t>
      </w:r>
      <w:r w:rsidRPr="00037691">
        <w:t>TG/201/1, TG/202/1</w:t>
      </w:r>
      <w:r w:rsidRPr="00FB7792">
        <w:rPr>
          <w:rFonts w:cs="Arial"/>
          <w:sz w:val="19"/>
          <w:szCs w:val="19"/>
        </w:rPr>
        <w:t>);</w:t>
      </w:r>
    </w:p>
    <w:p w:rsidR="0033407B" w:rsidRPr="00FB7792" w:rsidRDefault="0033407B" w:rsidP="0033407B">
      <w:pPr>
        <w:pStyle w:val="ListParagraph"/>
        <w:numPr>
          <w:ilvl w:val="0"/>
          <w:numId w:val="2"/>
        </w:numPr>
        <w:rPr>
          <w:rFonts w:cs="Arial"/>
          <w:sz w:val="19"/>
          <w:szCs w:val="19"/>
        </w:rPr>
      </w:pPr>
      <w:r w:rsidRPr="00037691">
        <w:t>Lemons and Limes (Citrus L. - Group 3)</w:t>
      </w:r>
      <w:r>
        <w:t xml:space="preserve"> </w:t>
      </w:r>
      <w:r w:rsidRPr="00FB7792">
        <w:rPr>
          <w:rFonts w:cs="Arial"/>
          <w:sz w:val="19"/>
          <w:szCs w:val="19"/>
        </w:rPr>
        <w:t xml:space="preserve">(document </w:t>
      </w:r>
      <w:r w:rsidRPr="00037691">
        <w:t>TG/203/1</w:t>
      </w:r>
      <w:r w:rsidRPr="00FB7792">
        <w:rPr>
          <w:rFonts w:cs="Arial"/>
          <w:sz w:val="19"/>
          <w:szCs w:val="19"/>
        </w:rPr>
        <w:t>); and</w:t>
      </w:r>
    </w:p>
    <w:p w:rsidR="0033407B" w:rsidRPr="00FB7792" w:rsidRDefault="0033407B" w:rsidP="0033407B">
      <w:pPr>
        <w:pStyle w:val="ListParagraph"/>
        <w:numPr>
          <w:ilvl w:val="0"/>
          <w:numId w:val="2"/>
        </w:numPr>
        <w:rPr>
          <w:rFonts w:cs="Arial"/>
          <w:sz w:val="19"/>
          <w:szCs w:val="19"/>
        </w:rPr>
      </w:pPr>
      <w:r w:rsidRPr="00037691">
        <w:t>Grapefruit and Pummelo (Citrus L. - Group 4)</w:t>
      </w:r>
      <w:r w:rsidRPr="00FB7792">
        <w:rPr>
          <w:rFonts w:cs="Arial"/>
          <w:sz w:val="19"/>
          <w:szCs w:val="19"/>
        </w:rPr>
        <w:t xml:space="preserve"> (document </w:t>
      </w:r>
      <w:r w:rsidRPr="00037691">
        <w:t>TG/204/1</w:t>
      </w:r>
      <w:r w:rsidRPr="00FB7792">
        <w:rPr>
          <w:rFonts w:cs="Arial"/>
          <w:sz w:val="19"/>
          <w:szCs w:val="19"/>
        </w:rPr>
        <w:t>)</w:t>
      </w:r>
      <w:r w:rsidR="00EF37A3">
        <w:rPr>
          <w:rFonts w:cs="Arial"/>
          <w:sz w:val="19"/>
          <w:szCs w:val="19"/>
        </w:rPr>
        <w:t>.</w:t>
      </w:r>
    </w:p>
    <w:p w:rsidR="0033407B" w:rsidRDefault="0033407B" w:rsidP="0033407B">
      <w:pPr>
        <w:rPr>
          <w:rFonts w:cs="Arial"/>
          <w:sz w:val="19"/>
          <w:szCs w:val="19"/>
        </w:rPr>
      </w:pPr>
    </w:p>
    <w:p w:rsidR="004379AF" w:rsidRDefault="004379AF" w:rsidP="002B400C">
      <w:pPr>
        <w:pStyle w:val="Heading2"/>
      </w:pPr>
      <w:bookmarkStart w:id="13" w:name="_Toc443394712"/>
      <w:r>
        <w:t>Date of publication of Test Guidelines</w:t>
      </w:r>
      <w:bookmarkEnd w:id="13"/>
    </w:p>
    <w:p w:rsidR="004379AF" w:rsidRDefault="004379AF" w:rsidP="002B400C">
      <w:pPr>
        <w:keepNext/>
        <w:rPr>
          <w:rFonts w:cs="Arial"/>
          <w:sz w:val="19"/>
          <w:szCs w:val="19"/>
        </w:rPr>
      </w:pPr>
    </w:p>
    <w:p w:rsidR="00EF165E" w:rsidRDefault="00EF165E" w:rsidP="00EF165E">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date of adoption of the Test Guidelines is the date of adoption by the Technical Committee.  However, the relevant changes agreed to the drafts presented to the TC need to be incorporated, which means that the date of publication of the Test Guidelines </w:t>
      </w:r>
      <w:r w:rsidR="00FA582D">
        <w:rPr>
          <w:rFonts w:cs="Arial"/>
        </w:rPr>
        <w:t>can be</w:t>
      </w:r>
      <w:r>
        <w:rPr>
          <w:rFonts w:cs="Arial"/>
        </w:rPr>
        <w:t xml:space="preserve"> significantly after the date of adoption.</w:t>
      </w:r>
    </w:p>
    <w:p w:rsidR="00EF165E" w:rsidRDefault="00EF165E" w:rsidP="0033407B">
      <w:pPr>
        <w:rPr>
          <w:rFonts w:cs="Arial"/>
          <w:sz w:val="19"/>
          <w:szCs w:val="19"/>
        </w:rPr>
      </w:pPr>
    </w:p>
    <w:p w:rsidR="000C128C" w:rsidRDefault="00DD444A" w:rsidP="00A246B0">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Office of the Union </w:t>
      </w:r>
      <w:r w:rsidR="00F55118">
        <w:rPr>
          <w:rFonts w:cs="Arial"/>
        </w:rPr>
        <w:t xml:space="preserve">has </w:t>
      </w:r>
      <w:r>
        <w:rPr>
          <w:rFonts w:cs="Arial"/>
        </w:rPr>
        <w:t xml:space="preserve">received a request from the Community Plant Variety Office of the European Union (CPVO) to provide information on the </w:t>
      </w:r>
      <w:r w:rsidR="00B56CD7">
        <w:rPr>
          <w:rFonts w:cs="Arial"/>
        </w:rPr>
        <w:t>date of publication of the Test Guidelines on the Test Guidelines page of the UPOV website.</w:t>
      </w:r>
    </w:p>
    <w:p w:rsidR="000C128C" w:rsidRDefault="000C128C" w:rsidP="00A246B0">
      <w:pPr>
        <w:rPr>
          <w:rFonts w:cs="Arial"/>
        </w:rPr>
      </w:pPr>
    </w:p>
    <w:p w:rsidR="00CE61BF" w:rsidRDefault="00B56CD7" w:rsidP="00264972">
      <w:pPr>
        <w:tabs>
          <w:tab w:val="left" w:pos="5387"/>
        </w:tabs>
        <w:ind w:left="4820"/>
        <w:rPr>
          <w:i/>
        </w:rPr>
      </w:pPr>
      <w:r w:rsidRPr="005C37DA">
        <w:rPr>
          <w:i/>
        </w:rPr>
        <w:fldChar w:fldCharType="begin"/>
      </w:r>
      <w:r w:rsidRPr="005C37DA">
        <w:rPr>
          <w:i/>
        </w:rPr>
        <w:instrText xml:space="preserve"> AUTONUM  </w:instrText>
      </w:r>
      <w:r w:rsidRPr="005C37DA">
        <w:rPr>
          <w:i/>
        </w:rPr>
        <w:fldChar w:fldCharType="end"/>
      </w:r>
      <w:r w:rsidRPr="005C37DA">
        <w:rPr>
          <w:i/>
        </w:rPr>
        <w:tab/>
        <w:t>The TC is invited to</w:t>
      </w:r>
      <w:r w:rsidR="00CE61BF">
        <w:rPr>
          <w:i/>
        </w:rPr>
        <w:t>:</w:t>
      </w:r>
    </w:p>
    <w:p w:rsidR="00CE61BF" w:rsidRDefault="00CE61BF" w:rsidP="00B56CD7">
      <w:pPr>
        <w:ind w:left="4536"/>
        <w:rPr>
          <w:i/>
        </w:rPr>
      </w:pPr>
    </w:p>
    <w:p w:rsidR="00B56CD7" w:rsidRDefault="00CE61BF" w:rsidP="00CE61BF">
      <w:pPr>
        <w:pStyle w:val="ListParagraph"/>
        <w:numPr>
          <w:ilvl w:val="0"/>
          <w:numId w:val="3"/>
        </w:numPr>
        <w:tabs>
          <w:tab w:val="left" w:pos="5954"/>
        </w:tabs>
        <w:ind w:left="4820" w:firstLine="567"/>
        <w:rPr>
          <w:i/>
        </w:rPr>
      </w:pPr>
      <w:r>
        <w:rPr>
          <w:i/>
        </w:rPr>
        <w:t xml:space="preserve">note the that the partial revisions of </w:t>
      </w:r>
      <w:r w:rsidR="008F4BB9">
        <w:rPr>
          <w:i/>
        </w:rPr>
        <w:br/>
      </w:r>
      <w:r>
        <w:rPr>
          <w:i/>
        </w:rPr>
        <w:t xml:space="preserve">the Test Guidelines for Citrus </w:t>
      </w:r>
      <w:r w:rsidRPr="00CE61BF">
        <w:t>L.</w:t>
      </w:r>
      <w:r>
        <w:rPr>
          <w:i/>
        </w:rPr>
        <w:t xml:space="preserve"> will be published on the UPOV website </w:t>
      </w:r>
      <w:r w:rsidRPr="00CE61BF">
        <w:rPr>
          <w:i/>
        </w:rPr>
        <w:t xml:space="preserve">to reflect the changes in </w:t>
      </w:r>
      <w:r w:rsidR="008F4BB9">
        <w:rPr>
          <w:i/>
        </w:rPr>
        <w:br/>
      </w:r>
      <w:r w:rsidRPr="00CE61BF">
        <w:rPr>
          <w:i/>
        </w:rPr>
        <w:t>the revised Test Guidelines for Mandarin (document</w:t>
      </w:r>
      <w:r w:rsidR="00264972">
        <w:rPr>
          <w:i/>
        </w:rPr>
        <w:t> </w:t>
      </w:r>
      <w:r w:rsidRPr="00CE61BF">
        <w:rPr>
          <w:i/>
        </w:rPr>
        <w:t>TG/201/1</w:t>
      </w:r>
      <w:r w:rsidR="00264972">
        <w:rPr>
          <w:i/>
        </w:rPr>
        <w:t> </w:t>
      </w:r>
      <w:r w:rsidRPr="00CE61BF">
        <w:rPr>
          <w:i/>
        </w:rPr>
        <w:t>Rev.)</w:t>
      </w:r>
      <w:r>
        <w:rPr>
          <w:i/>
        </w:rPr>
        <w:t>; and</w:t>
      </w:r>
    </w:p>
    <w:p w:rsidR="00CE61BF" w:rsidRDefault="00CE61BF" w:rsidP="00CE61BF">
      <w:pPr>
        <w:pStyle w:val="ListParagraph"/>
        <w:tabs>
          <w:tab w:val="left" w:pos="5954"/>
        </w:tabs>
        <w:ind w:left="5387"/>
        <w:rPr>
          <w:i/>
        </w:rPr>
      </w:pPr>
    </w:p>
    <w:p w:rsidR="00CE61BF" w:rsidRPr="00CE61BF" w:rsidRDefault="00CE61BF" w:rsidP="00CE61BF">
      <w:pPr>
        <w:pStyle w:val="ListParagraph"/>
        <w:numPr>
          <w:ilvl w:val="0"/>
          <w:numId w:val="3"/>
        </w:numPr>
        <w:tabs>
          <w:tab w:val="left" w:pos="5954"/>
        </w:tabs>
        <w:ind w:left="4820" w:firstLine="567"/>
        <w:rPr>
          <w:i/>
        </w:rPr>
      </w:pPr>
      <w:r w:rsidRPr="00CE61BF">
        <w:rPr>
          <w:i/>
        </w:rPr>
        <w:t xml:space="preserve">consider </w:t>
      </w:r>
      <w:r w:rsidR="00F15885">
        <w:rPr>
          <w:i/>
        </w:rPr>
        <w:t>providing</w:t>
      </w:r>
      <w:r w:rsidRPr="00CE61BF">
        <w:rPr>
          <w:rFonts w:cs="Arial"/>
          <w:i/>
        </w:rPr>
        <w:t xml:space="preserve"> information on the date of publication of Test Guidelines on the Test Guidelines page of the UPOV website</w:t>
      </w:r>
      <w:r>
        <w:rPr>
          <w:rFonts w:cs="Arial"/>
          <w:i/>
        </w:rPr>
        <w:t>.</w:t>
      </w:r>
    </w:p>
    <w:p w:rsidR="007D3C7F" w:rsidRDefault="007D3C7F" w:rsidP="007D3C7F">
      <w:pPr>
        <w:jc w:val="left"/>
        <w:rPr>
          <w:szCs w:val="24"/>
          <w:u w:val="single"/>
        </w:rPr>
      </w:pPr>
    </w:p>
    <w:p w:rsidR="00F93D3C" w:rsidRPr="005C37DA" w:rsidRDefault="00F93D3C" w:rsidP="007D3C7F">
      <w:pPr>
        <w:jc w:val="left"/>
        <w:rPr>
          <w:szCs w:val="24"/>
          <w:u w:val="single"/>
        </w:rPr>
      </w:pPr>
    </w:p>
    <w:p w:rsidR="008F4BB9" w:rsidRDefault="008F4BB9">
      <w:pPr>
        <w:jc w:val="left"/>
        <w:rPr>
          <w:u w:val="single"/>
        </w:rPr>
      </w:pPr>
    </w:p>
    <w:p w:rsidR="007D3C7F" w:rsidRPr="0003585C" w:rsidRDefault="007D3C7F" w:rsidP="0003585C">
      <w:pPr>
        <w:rPr>
          <w:u w:val="single"/>
        </w:rPr>
      </w:pPr>
      <w:r w:rsidRPr="0003585C">
        <w:rPr>
          <w:u w:val="single"/>
        </w:rPr>
        <w:t>Abbreviations</w:t>
      </w:r>
    </w:p>
    <w:p w:rsidR="007D3C7F" w:rsidRPr="005C37DA" w:rsidRDefault="007D3C7F" w:rsidP="007D3C7F">
      <w:pPr>
        <w:tabs>
          <w:tab w:val="left" w:pos="1134"/>
        </w:tabs>
        <w:ind w:left="567" w:hanging="567"/>
        <w:jc w:val="left"/>
        <w:rPr>
          <w:szCs w:val="24"/>
        </w:rPr>
      </w:pPr>
    </w:p>
    <w:p w:rsidR="007D3C7F" w:rsidRPr="005C37DA" w:rsidRDefault="007D3C7F" w:rsidP="007D3C7F">
      <w:pPr>
        <w:tabs>
          <w:tab w:val="left" w:pos="1134"/>
        </w:tabs>
        <w:ind w:left="567" w:hanging="567"/>
        <w:jc w:val="left"/>
        <w:rPr>
          <w:szCs w:val="24"/>
        </w:rPr>
      </w:pPr>
    </w:p>
    <w:p w:rsidR="007D3C7F" w:rsidRPr="005C37DA" w:rsidRDefault="007D3C7F" w:rsidP="007D3C7F">
      <w:pPr>
        <w:tabs>
          <w:tab w:val="left" w:pos="1134"/>
          <w:tab w:val="left" w:pos="1701"/>
        </w:tabs>
        <w:ind w:left="1134" w:right="-568" w:hanging="1134"/>
        <w:jc w:val="left"/>
        <w:rPr>
          <w:szCs w:val="24"/>
        </w:rPr>
      </w:pPr>
      <w:r w:rsidRPr="005C37DA">
        <w:rPr>
          <w:szCs w:val="24"/>
          <w:u w:val="single"/>
        </w:rPr>
        <w:t>TWA</w:t>
      </w:r>
      <w:r w:rsidRPr="005C37DA">
        <w:rPr>
          <w:szCs w:val="24"/>
        </w:rPr>
        <w:tab/>
        <w:t>Technical Working Party for Agricultural Crops</w:t>
      </w:r>
      <w:r w:rsidRPr="005C37DA">
        <w:rPr>
          <w:szCs w:val="24"/>
        </w:rPr>
        <w:br/>
      </w:r>
    </w:p>
    <w:p w:rsidR="007D3C7F" w:rsidRPr="005C37DA" w:rsidRDefault="007D3C7F" w:rsidP="007D3C7F">
      <w:pPr>
        <w:tabs>
          <w:tab w:val="left" w:pos="1134"/>
          <w:tab w:val="left" w:pos="1701"/>
        </w:tabs>
        <w:ind w:left="1134" w:right="-568" w:hanging="1134"/>
        <w:jc w:val="left"/>
        <w:rPr>
          <w:szCs w:val="24"/>
        </w:rPr>
      </w:pPr>
      <w:r w:rsidRPr="005C37DA">
        <w:rPr>
          <w:szCs w:val="24"/>
          <w:u w:val="single"/>
        </w:rPr>
        <w:t>TWF</w:t>
      </w:r>
      <w:r w:rsidRPr="005C37DA">
        <w:rPr>
          <w:szCs w:val="24"/>
        </w:rPr>
        <w:tab/>
        <w:t>Technical Working Party for Fruit Crops</w:t>
      </w:r>
      <w:r w:rsidRPr="005C37DA">
        <w:rPr>
          <w:szCs w:val="24"/>
        </w:rPr>
        <w:br/>
      </w:r>
    </w:p>
    <w:p w:rsidR="007D3C7F" w:rsidRPr="005C37DA" w:rsidRDefault="007D3C7F" w:rsidP="007D3C7F">
      <w:pPr>
        <w:tabs>
          <w:tab w:val="left" w:pos="1134"/>
        </w:tabs>
        <w:ind w:left="1134" w:hanging="1134"/>
        <w:jc w:val="left"/>
        <w:rPr>
          <w:szCs w:val="24"/>
        </w:rPr>
      </w:pPr>
      <w:r w:rsidRPr="005C37DA">
        <w:rPr>
          <w:szCs w:val="24"/>
          <w:u w:val="single"/>
        </w:rPr>
        <w:t>TWO</w:t>
      </w:r>
      <w:r w:rsidRPr="005C37DA">
        <w:rPr>
          <w:szCs w:val="24"/>
        </w:rPr>
        <w:tab/>
        <w:t>Technical Working Party for Ornamental Plants and Forest Trees</w:t>
      </w:r>
    </w:p>
    <w:p w:rsidR="007D3C7F" w:rsidRPr="005C37DA" w:rsidRDefault="007D3C7F" w:rsidP="007D3C7F">
      <w:pPr>
        <w:tabs>
          <w:tab w:val="left" w:pos="1134"/>
          <w:tab w:val="left" w:pos="1701"/>
        </w:tabs>
        <w:ind w:left="1134" w:right="-568" w:hanging="1134"/>
        <w:jc w:val="left"/>
        <w:rPr>
          <w:szCs w:val="24"/>
          <w:u w:val="single"/>
        </w:rPr>
      </w:pPr>
    </w:p>
    <w:p w:rsidR="007D3C7F" w:rsidRPr="005C37DA" w:rsidRDefault="007D3C7F" w:rsidP="007D3C7F">
      <w:pPr>
        <w:tabs>
          <w:tab w:val="left" w:pos="1134"/>
          <w:tab w:val="left" w:pos="1701"/>
        </w:tabs>
        <w:ind w:left="1134" w:right="-568" w:hanging="1134"/>
        <w:jc w:val="left"/>
        <w:rPr>
          <w:szCs w:val="24"/>
        </w:rPr>
      </w:pPr>
      <w:r w:rsidRPr="005C37DA">
        <w:rPr>
          <w:szCs w:val="24"/>
          <w:u w:val="single"/>
        </w:rPr>
        <w:t>TWP</w:t>
      </w:r>
      <w:r w:rsidRPr="005C37DA">
        <w:rPr>
          <w:szCs w:val="24"/>
        </w:rPr>
        <w:tab/>
        <w:t>Technical Working Party</w:t>
      </w:r>
      <w:r w:rsidRPr="005C37DA">
        <w:rPr>
          <w:szCs w:val="24"/>
        </w:rPr>
        <w:br/>
      </w:r>
    </w:p>
    <w:p w:rsidR="007D3C7F" w:rsidRPr="005C37DA" w:rsidRDefault="007D3C7F" w:rsidP="007D3C7F">
      <w:pPr>
        <w:tabs>
          <w:tab w:val="left" w:pos="1134"/>
          <w:tab w:val="left" w:pos="1701"/>
        </w:tabs>
        <w:ind w:left="1134" w:right="-568" w:hanging="1134"/>
        <w:jc w:val="left"/>
        <w:rPr>
          <w:szCs w:val="24"/>
        </w:rPr>
      </w:pPr>
      <w:r w:rsidRPr="005C37DA">
        <w:rPr>
          <w:szCs w:val="24"/>
          <w:u w:val="single"/>
        </w:rPr>
        <w:t>TWV</w:t>
      </w:r>
      <w:r w:rsidRPr="005C37DA">
        <w:rPr>
          <w:szCs w:val="24"/>
        </w:rPr>
        <w:tab/>
        <w:t>Technical Working Party for Vegetables</w:t>
      </w:r>
      <w:r w:rsidRPr="005C37DA">
        <w:rPr>
          <w:szCs w:val="24"/>
        </w:rPr>
        <w:br/>
      </w:r>
    </w:p>
    <w:p w:rsidR="007D3C7F" w:rsidRPr="005C37DA" w:rsidRDefault="007D3C7F" w:rsidP="007D3C7F">
      <w:pPr>
        <w:tabs>
          <w:tab w:val="left" w:pos="1134"/>
        </w:tabs>
        <w:ind w:left="1134" w:hanging="1134"/>
        <w:jc w:val="left"/>
        <w:rPr>
          <w:snapToGrid w:val="0"/>
          <w:color w:val="000000"/>
          <w:szCs w:val="24"/>
        </w:rPr>
      </w:pPr>
      <w:r w:rsidRPr="005C37DA">
        <w:rPr>
          <w:snapToGrid w:val="0"/>
          <w:color w:val="000000"/>
          <w:szCs w:val="24"/>
          <w:u w:val="single"/>
        </w:rPr>
        <w:t>A</w:t>
      </w:r>
      <w:r w:rsidRPr="005C37DA">
        <w:rPr>
          <w:snapToGrid w:val="0"/>
          <w:color w:val="000000"/>
          <w:szCs w:val="24"/>
        </w:rPr>
        <w:tab/>
        <w:t>adopted</w:t>
      </w:r>
    </w:p>
    <w:p w:rsidR="007D3C7F" w:rsidRPr="005C37DA" w:rsidRDefault="007D3C7F" w:rsidP="007D3C7F">
      <w:pPr>
        <w:tabs>
          <w:tab w:val="left" w:pos="1134"/>
        </w:tabs>
        <w:ind w:left="1134" w:hanging="1134"/>
        <w:jc w:val="left"/>
        <w:rPr>
          <w:snapToGrid w:val="0"/>
          <w:color w:val="000000"/>
          <w:szCs w:val="24"/>
        </w:rPr>
      </w:pPr>
    </w:p>
    <w:p w:rsidR="007D3C7F" w:rsidRPr="005C37DA" w:rsidRDefault="007D3C7F" w:rsidP="007D3C7F">
      <w:pPr>
        <w:tabs>
          <w:tab w:val="left" w:pos="1134"/>
        </w:tabs>
        <w:ind w:left="1276" w:hanging="1276"/>
        <w:jc w:val="left"/>
        <w:rPr>
          <w:snapToGrid w:val="0"/>
          <w:color w:val="000000"/>
          <w:szCs w:val="24"/>
        </w:rPr>
      </w:pPr>
      <w:r w:rsidRPr="005C37DA">
        <w:rPr>
          <w:snapToGrid w:val="0"/>
          <w:color w:val="000000"/>
          <w:szCs w:val="24"/>
          <w:u w:val="single"/>
        </w:rPr>
        <w:t>(A)</w:t>
      </w:r>
      <w:r w:rsidRPr="005C37DA">
        <w:rPr>
          <w:snapToGrid w:val="0"/>
          <w:color w:val="000000"/>
          <w:szCs w:val="24"/>
        </w:rPr>
        <w:tab/>
        <w:t xml:space="preserve">adopted, subject to missing information being provided </w:t>
      </w:r>
    </w:p>
    <w:p w:rsidR="007D3C7F" w:rsidRPr="005C37DA" w:rsidRDefault="007D3C7F" w:rsidP="007D3C7F">
      <w:pPr>
        <w:tabs>
          <w:tab w:val="left" w:pos="1134"/>
        </w:tabs>
        <w:ind w:left="1276" w:hanging="1276"/>
        <w:jc w:val="left"/>
        <w:rPr>
          <w:snapToGrid w:val="0"/>
          <w:color w:val="000000"/>
          <w:szCs w:val="24"/>
        </w:rPr>
      </w:pPr>
    </w:p>
    <w:p w:rsidR="007D3C7F" w:rsidRPr="005C37DA" w:rsidRDefault="007D3C7F" w:rsidP="007D3C7F">
      <w:pPr>
        <w:tabs>
          <w:tab w:val="left" w:pos="1134"/>
        </w:tabs>
        <w:ind w:left="1276" w:hanging="1276"/>
        <w:jc w:val="left"/>
        <w:rPr>
          <w:szCs w:val="24"/>
        </w:rPr>
      </w:pPr>
      <w:r w:rsidRPr="005C37DA">
        <w:rPr>
          <w:szCs w:val="24"/>
          <w:u w:val="single"/>
        </w:rPr>
        <w:t>**</w:t>
      </w:r>
      <w:r w:rsidRPr="005C37DA">
        <w:rPr>
          <w:szCs w:val="24"/>
        </w:rPr>
        <w:tab/>
        <w:t>ISO code of leading country in the drafting of the Test Guidelines</w:t>
      </w:r>
    </w:p>
    <w:p w:rsidR="007D3C7F" w:rsidRPr="005C37DA" w:rsidRDefault="007D3C7F" w:rsidP="007D3C7F">
      <w:pPr>
        <w:tabs>
          <w:tab w:val="left" w:pos="1134"/>
        </w:tabs>
        <w:ind w:left="1276" w:hanging="1276"/>
        <w:jc w:val="left"/>
        <w:rPr>
          <w:snapToGrid w:val="0"/>
          <w:color w:val="000000"/>
          <w:szCs w:val="24"/>
        </w:rPr>
      </w:pPr>
    </w:p>
    <w:p w:rsidR="007D3C7F" w:rsidRPr="005C37DA" w:rsidRDefault="007D3C7F" w:rsidP="007D3C7F">
      <w:pPr>
        <w:tabs>
          <w:tab w:val="left" w:pos="1134"/>
        </w:tabs>
        <w:ind w:left="1276" w:hanging="1276"/>
        <w:jc w:val="left"/>
        <w:rPr>
          <w:snapToGrid w:val="0"/>
          <w:color w:val="000000"/>
          <w:szCs w:val="24"/>
        </w:rPr>
      </w:pPr>
      <w:r w:rsidRPr="005C37DA">
        <w:rPr>
          <w:snapToGrid w:val="0"/>
          <w:color w:val="000000"/>
          <w:szCs w:val="24"/>
          <w:u w:val="single"/>
        </w:rPr>
        <w:t>proj.x:</w:t>
      </w:r>
      <w:r w:rsidRPr="005C37DA">
        <w:rPr>
          <w:snapToGrid w:val="0"/>
          <w:color w:val="000000"/>
          <w:szCs w:val="24"/>
        </w:rPr>
        <w:tab/>
        <w:t>latest document presented to the relevant TWP(s)/TC</w:t>
      </w:r>
    </w:p>
    <w:p w:rsidR="007D3C7F" w:rsidRPr="005C37DA" w:rsidRDefault="007D3C7F" w:rsidP="007D3C7F">
      <w:pPr>
        <w:tabs>
          <w:tab w:val="left" w:pos="1134"/>
        </w:tabs>
        <w:ind w:left="1276" w:hanging="1276"/>
        <w:jc w:val="left"/>
        <w:rPr>
          <w:snapToGrid w:val="0"/>
          <w:color w:val="000000"/>
          <w:szCs w:val="24"/>
        </w:rPr>
      </w:pPr>
    </w:p>
    <w:p w:rsidR="007D3C7F" w:rsidRPr="005C37DA" w:rsidRDefault="007D3C7F" w:rsidP="007D3C7F">
      <w:pPr>
        <w:tabs>
          <w:tab w:val="left" w:pos="1134"/>
        </w:tabs>
        <w:ind w:left="1276" w:hanging="1276"/>
        <w:jc w:val="left"/>
        <w:rPr>
          <w:snapToGrid w:val="0"/>
          <w:color w:val="000000"/>
          <w:szCs w:val="24"/>
        </w:rPr>
      </w:pPr>
      <w:r w:rsidRPr="005C37DA">
        <w:rPr>
          <w:snapToGrid w:val="0"/>
          <w:color w:val="000000"/>
          <w:spacing w:val="-2"/>
          <w:szCs w:val="24"/>
          <w:u w:val="single"/>
        </w:rPr>
        <w:t>proj_nov:</w:t>
      </w:r>
      <w:r w:rsidRPr="005C37DA">
        <w:rPr>
          <w:snapToGrid w:val="0"/>
          <w:color w:val="000000"/>
          <w:spacing w:val="-2"/>
          <w:szCs w:val="24"/>
        </w:rPr>
        <w:tab/>
      </w:r>
      <w:r w:rsidRPr="005C37DA">
        <w:rPr>
          <w:snapToGrid w:val="0"/>
          <w:color w:val="000000"/>
          <w:szCs w:val="24"/>
        </w:rPr>
        <w:t xml:space="preserve">no existing document </w:t>
      </w:r>
    </w:p>
    <w:p w:rsidR="007D3C7F" w:rsidRPr="005C37DA" w:rsidRDefault="007D3C7F" w:rsidP="007D3C7F">
      <w:pPr>
        <w:tabs>
          <w:tab w:val="left" w:pos="1560"/>
        </w:tabs>
        <w:ind w:left="1134" w:hanging="1134"/>
        <w:rPr>
          <w:szCs w:val="24"/>
        </w:rPr>
      </w:pPr>
    </w:p>
    <w:p w:rsidR="007D3C7F" w:rsidRPr="005C37DA" w:rsidRDefault="007D3C7F" w:rsidP="007D3C7F">
      <w:pPr>
        <w:tabs>
          <w:tab w:val="left" w:pos="1134"/>
        </w:tabs>
        <w:ind w:left="1134" w:hanging="1134"/>
        <w:jc w:val="left"/>
        <w:rPr>
          <w:snapToGrid w:val="0"/>
          <w:color w:val="000000"/>
          <w:szCs w:val="24"/>
        </w:rPr>
      </w:pPr>
      <w:r w:rsidRPr="005C37DA">
        <w:rPr>
          <w:snapToGrid w:val="0"/>
          <w:color w:val="000000"/>
          <w:szCs w:val="24"/>
          <w:u w:val="single"/>
        </w:rPr>
        <w:t>201</w:t>
      </w:r>
      <w:r w:rsidR="009A6A92">
        <w:rPr>
          <w:snapToGrid w:val="0"/>
          <w:color w:val="000000"/>
          <w:szCs w:val="24"/>
          <w:u w:val="single"/>
        </w:rPr>
        <w:t>5</w:t>
      </w:r>
      <w:r w:rsidRPr="005C37DA">
        <w:rPr>
          <w:snapToGrid w:val="0"/>
          <w:color w:val="000000"/>
          <w:szCs w:val="24"/>
          <w:u w:val="single"/>
        </w:rPr>
        <w:t>*</w:t>
      </w:r>
      <w:r w:rsidRPr="005C37DA">
        <w:rPr>
          <w:snapToGrid w:val="0"/>
          <w:color w:val="000000"/>
          <w:szCs w:val="24"/>
        </w:rPr>
        <w:tab/>
        <w:t>“Final” draft Test Guidelines discussed by the relevant TWP(s) in 201</w:t>
      </w:r>
      <w:r w:rsidR="009A6A92">
        <w:rPr>
          <w:snapToGrid w:val="0"/>
          <w:color w:val="000000"/>
          <w:szCs w:val="24"/>
        </w:rPr>
        <w:t>5</w:t>
      </w:r>
    </w:p>
    <w:p w:rsidR="007D3C7F" w:rsidRPr="005C37DA" w:rsidRDefault="007D3C7F" w:rsidP="007D3C7F">
      <w:pPr>
        <w:tabs>
          <w:tab w:val="left" w:pos="1134"/>
        </w:tabs>
        <w:ind w:left="1134" w:hanging="1134"/>
        <w:jc w:val="left"/>
        <w:rPr>
          <w:snapToGrid w:val="0"/>
          <w:color w:val="000000"/>
          <w:szCs w:val="24"/>
          <w:u w:val="single"/>
        </w:rPr>
      </w:pPr>
    </w:p>
    <w:p w:rsidR="007D3C7F" w:rsidRPr="005C37DA" w:rsidRDefault="007D3C7F" w:rsidP="007D3C7F">
      <w:pPr>
        <w:tabs>
          <w:tab w:val="left" w:pos="1134"/>
        </w:tabs>
        <w:ind w:left="1134" w:hanging="1134"/>
        <w:jc w:val="left"/>
        <w:rPr>
          <w:snapToGrid w:val="0"/>
          <w:color w:val="000000"/>
          <w:szCs w:val="24"/>
        </w:rPr>
      </w:pPr>
      <w:r w:rsidRPr="005C37DA">
        <w:rPr>
          <w:snapToGrid w:val="0"/>
          <w:color w:val="000000"/>
          <w:szCs w:val="24"/>
          <w:u w:val="single"/>
        </w:rPr>
        <w:t>201</w:t>
      </w:r>
      <w:r w:rsidR="009A6A92">
        <w:rPr>
          <w:snapToGrid w:val="0"/>
          <w:color w:val="000000"/>
          <w:szCs w:val="24"/>
          <w:u w:val="single"/>
        </w:rPr>
        <w:t>5</w:t>
      </w:r>
      <w:r w:rsidRPr="005C37DA">
        <w:rPr>
          <w:snapToGrid w:val="0"/>
          <w:color w:val="000000"/>
          <w:szCs w:val="24"/>
        </w:rPr>
        <w:tab/>
        <w:t>Test Guidelines discussed by the relevant TWP(s) in 201</w:t>
      </w:r>
      <w:r w:rsidR="009A6A92">
        <w:rPr>
          <w:snapToGrid w:val="0"/>
          <w:color w:val="000000"/>
          <w:szCs w:val="24"/>
        </w:rPr>
        <w:t>5</w:t>
      </w:r>
    </w:p>
    <w:p w:rsidR="007D3C7F" w:rsidRPr="005C37DA" w:rsidRDefault="007D3C7F" w:rsidP="007D3C7F">
      <w:pPr>
        <w:tabs>
          <w:tab w:val="left" w:pos="1134"/>
        </w:tabs>
        <w:ind w:left="1134" w:hanging="1134"/>
        <w:jc w:val="left"/>
        <w:rPr>
          <w:snapToGrid w:val="0"/>
          <w:color w:val="000000"/>
          <w:szCs w:val="24"/>
        </w:rPr>
      </w:pPr>
    </w:p>
    <w:p w:rsidR="007D3C7F" w:rsidRPr="005C37DA" w:rsidRDefault="007D3C7F" w:rsidP="007D3C7F">
      <w:pPr>
        <w:tabs>
          <w:tab w:val="left" w:pos="1134"/>
        </w:tabs>
        <w:ind w:left="1276" w:hanging="1276"/>
        <w:jc w:val="left"/>
        <w:rPr>
          <w:snapToGrid w:val="0"/>
          <w:color w:val="000000"/>
          <w:szCs w:val="24"/>
        </w:rPr>
      </w:pPr>
      <w:r w:rsidRPr="005C37DA">
        <w:rPr>
          <w:snapToGrid w:val="0"/>
          <w:color w:val="000000"/>
          <w:szCs w:val="24"/>
          <w:u w:val="single"/>
        </w:rPr>
        <w:t>TC/5</w:t>
      </w:r>
      <w:r w:rsidR="009A6A92">
        <w:rPr>
          <w:snapToGrid w:val="0"/>
          <w:color w:val="000000"/>
          <w:szCs w:val="24"/>
          <w:u w:val="single"/>
        </w:rPr>
        <w:t>2</w:t>
      </w:r>
      <w:r w:rsidRPr="005C37DA">
        <w:rPr>
          <w:snapToGrid w:val="0"/>
          <w:color w:val="000000"/>
          <w:szCs w:val="24"/>
        </w:rPr>
        <w:tab/>
        <w:t xml:space="preserve">to be considered for adoption at </w:t>
      </w:r>
      <w:r>
        <w:rPr>
          <w:snapToGrid w:val="0"/>
          <w:color w:val="000000"/>
          <w:szCs w:val="24"/>
        </w:rPr>
        <w:t>fifty-</w:t>
      </w:r>
      <w:r w:rsidR="009A6A92">
        <w:rPr>
          <w:snapToGrid w:val="0"/>
          <w:color w:val="000000"/>
          <w:szCs w:val="24"/>
        </w:rPr>
        <w:t>second</w:t>
      </w:r>
      <w:r w:rsidRPr="005C37DA">
        <w:rPr>
          <w:snapToGrid w:val="0"/>
          <w:color w:val="000000"/>
          <w:szCs w:val="24"/>
        </w:rPr>
        <w:t xml:space="preserve"> session of the TC (201</w:t>
      </w:r>
      <w:r w:rsidR="009A6A92">
        <w:rPr>
          <w:snapToGrid w:val="0"/>
          <w:color w:val="000000"/>
          <w:szCs w:val="24"/>
        </w:rPr>
        <w:t>6</w:t>
      </w:r>
      <w:r w:rsidRPr="005C37DA">
        <w:rPr>
          <w:snapToGrid w:val="0"/>
          <w:color w:val="000000"/>
          <w:szCs w:val="24"/>
        </w:rPr>
        <w:t xml:space="preserve">) </w:t>
      </w:r>
    </w:p>
    <w:p w:rsidR="007D3C7F" w:rsidRDefault="007D3C7F" w:rsidP="007D3C7F">
      <w:pPr>
        <w:tabs>
          <w:tab w:val="left" w:pos="1134"/>
        </w:tabs>
        <w:ind w:left="1134" w:hanging="1134"/>
        <w:jc w:val="left"/>
        <w:rPr>
          <w:snapToGrid w:val="0"/>
          <w:color w:val="000000"/>
          <w:szCs w:val="24"/>
          <w:u w:val="single"/>
        </w:rPr>
      </w:pPr>
    </w:p>
    <w:p w:rsidR="007D3C7F" w:rsidRPr="005C37DA" w:rsidRDefault="007D3C7F" w:rsidP="007D3C7F">
      <w:pPr>
        <w:tabs>
          <w:tab w:val="left" w:pos="1134"/>
        </w:tabs>
        <w:ind w:left="1134" w:hanging="1134"/>
        <w:jc w:val="left"/>
        <w:rPr>
          <w:snapToGrid w:val="0"/>
          <w:color w:val="000000"/>
          <w:szCs w:val="24"/>
        </w:rPr>
      </w:pPr>
      <w:r w:rsidRPr="005C37DA">
        <w:rPr>
          <w:snapToGrid w:val="0"/>
          <w:color w:val="000000"/>
          <w:szCs w:val="24"/>
          <w:u w:val="single"/>
        </w:rPr>
        <w:t>201</w:t>
      </w:r>
      <w:r w:rsidR="009A6A92">
        <w:rPr>
          <w:snapToGrid w:val="0"/>
          <w:color w:val="000000"/>
          <w:szCs w:val="24"/>
          <w:u w:val="single"/>
        </w:rPr>
        <w:t>6</w:t>
      </w:r>
      <w:r w:rsidRPr="005C37DA">
        <w:rPr>
          <w:snapToGrid w:val="0"/>
          <w:color w:val="000000"/>
          <w:szCs w:val="24"/>
          <w:u w:val="single"/>
        </w:rPr>
        <w:t>*</w:t>
      </w:r>
      <w:r w:rsidRPr="005C37DA">
        <w:rPr>
          <w:snapToGrid w:val="0"/>
          <w:color w:val="000000"/>
          <w:szCs w:val="24"/>
        </w:rPr>
        <w:tab/>
        <w:t>“Final” draft Test Guidelines to be discussed by the relevant TWP(s) in 201</w:t>
      </w:r>
      <w:r w:rsidR="009A6A92">
        <w:rPr>
          <w:snapToGrid w:val="0"/>
          <w:color w:val="000000"/>
          <w:szCs w:val="24"/>
        </w:rPr>
        <w:t>6</w:t>
      </w:r>
    </w:p>
    <w:p w:rsidR="007D3C7F" w:rsidRPr="005C37DA" w:rsidRDefault="007D3C7F" w:rsidP="007D3C7F">
      <w:pPr>
        <w:tabs>
          <w:tab w:val="left" w:pos="1134"/>
        </w:tabs>
        <w:ind w:left="1134" w:hanging="1134"/>
        <w:jc w:val="left"/>
        <w:rPr>
          <w:snapToGrid w:val="0"/>
          <w:color w:val="000000"/>
          <w:szCs w:val="24"/>
          <w:u w:val="single"/>
        </w:rPr>
      </w:pPr>
    </w:p>
    <w:p w:rsidR="007D3C7F" w:rsidRPr="005C37DA" w:rsidRDefault="007D3C7F" w:rsidP="007D3C7F">
      <w:pPr>
        <w:tabs>
          <w:tab w:val="left" w:pos="1134"/>
        </w:tabs>
        <w:ind w:left="1134" w:hanging="1134"/>
        <w:jc w:val="left"/>
        <w:rPr>
          <w:snapToGrid w:val="0"/>
          <w:color w:val="000000"/>
          <w:szCs w:val="24"/>
        </w:rPr>
      </w:pPr>
      <w:r w:rsidRPr="005C37DA">
        <w:rPr>
          <w:snapToGrid w:val="0"/>
          <w:color w:val="000000"/>
          <w:szCs w:val="24"/>
          <w:u w:val="single"/>
        </w:rPr>
        <w:t>201</w:t>
      </w:r>
      <w:r w:rsidR="009A6A92">
        <w:rPr>
          <w:snapToGrid w:val="0"/>
          <w:color w:val="000000"/>
          <w:szCs w:val="24"/>
          <w:u w:val="single"/>
        </w:rPr>
        <w:t>6</w:t>
      </w:r>
      <w:r w:rsidRPr="005C37DA">
        <w:rPr>
          <w:snapToGrid w:val="0"/>
          <w:color w:val="000000"/>
          <w:szCs w:val="24"/>
        </w:rPr>
        <w:tab/>
        <w:t>Test Guidelines to be discussed by the relevant TWP(s) in 201</w:t>
      </w:r>
      <w:r w:rsidR="009A6A92">
        <w:rPr>
          <w:snapToGrid w:val="0"/>
          <w:color w:val="000000"/>
          <w:szCs w:val="24"/>
        </w:rPr>
        <w:t>6</w:t>
      </w:r>
    </w:p>
    <w:p w:rsidR="007D3C7F" w:rsidRPr="005C37DA" w:rsidRDefault="007D3C7F" w:rsidP="007D3C7F">
      <w:pPr>
        <w:tabs>
          <w:tab w:val="left" w:pos="1134"/>
          <w:tab w:val="left" w:pos="1701"/>
        </w:tabs>
        <w:ind w:left="851" w:hanging="851"/>
        <w:jc w:val="left"/>
        <w:rPr>
          <w:snapToGrid w:val="0"/>
          <w:color w:val="000000"/>
          <w:szCs w:val="24"/>
        </w:rPr>
      </w:pPr>
    </w:p>
    <w:p w:rsidR="007D3C7F" w:rsidRPr="005C37DA" w:rsidRDefault="007D3C7F" w:rsidP="007D3C7F">
      <w:pPr>
        <w:tabs>
          <w:tab w:val="left" w:pos="1134"/>
        </w:tabs>
        <w:ind w:left="1134" w:hanging="1134"/>
        <w:jc w:val="left"/>
        <w:rPr>
          <w:snapToGrid w:val="0"/>
          <w:color w:val="000000"/>
          <w:szCs w:val="24"/>
        </w:rPr>
      </w:pPr>
      <w:r w:rsidRPr="005C37DA">
        <w:rPr>
          <w:snapToGrid w:val="0"/>
          <w:color w:val="000000"/>
          <w:szCs w:val="24"/>
          <w:u w:val="single"/>
        </w:rPr>
        <w:t>(201</w:t>
      </w:r>
      <w:r w:rsidR="009A6A92">
        <w:rPr>
          <w:snapToGrid w:val="0"/>
          <w:color w:val="000000"/>
          <w:szCs w:val="24"/>
          <w:u w:val="single"/>
        </w:rPr>
        <w:t>7</w:t>
      </w:r>
      <w:r w:rsidRPr="005C37DA">
        <w:rPr>
          <w:snapToGrid w:val="0"/>
          <w:color w:val="000000"/>
          <w:szCs w:val="24"/>
          <w:u w:val="single"/>
        </w:rPr>
        <w:t>)</w:t>
      </w:r>
      <w:r w:rsidRPr="005C37DA">
        <w:rPr>
          <w:snapToGrid w:val="0"/>
          <w:color w:val="000000"/>
          <w:szCs w:val="24"/>
        </w:rPr>
        <w:tab/>
        <w:t>Test Guidelines to possibly be discussed by the relevant TWP(s), starting in 201</w:t>
      </w:r>
      <w:r w:rsidR="009A6A92">
        <w:rPr>
          <w:snapToGrid w:val="0"/>
          <w:color w:val="000000"/>
          <w:szCs w:val="24"/>
        </w:rPr>
        <w:t>7</w:t>
      </w:r>
    </w:p>
    <w:p w:rsidR="007D3C7F" w:rsidRDefault="007D3C7F" w:rsidP="007D3C7F">
      <w:pPr>
        <w:tabs>
          <w:tab w:val="left" w:pos="1134"/>
        </w:tabs>
        <w:ind w:left="1276" w:hanging="1276"/>
        <w:jc w:val="left"/>
        <w:rPr>
          <w:snapToGrid w:val="0"/>
          <w:color w:val="000000"/>
          <w:szCs w:val="24"/>
          <w:u w:val="single"/>
        </w:rPr>
      </w:pPr>
    </w:p>
    <w:p w:rsidR="007D3C7F" w:rsidRPr="005C37DA" w:rsidRDefault="007D3C7F" w:rsidP="007D3C7F">
      <w:pPr>
        <w:tabs>
          <w:tab w:val="left" w:pos="1560"/>
        </w:tabs>
        <w:ind w:left="1134" w:hanging="1134"/>
        <w:rPr>
          <w:szCs w:val="24"/>
        </w:rPr>
      </w:pPr>
    </w:p>
    <w:p w:rsidR="007D3C7F" w:rsidRPr="008F4BB9" w:rsidRDefault="007D3C7F" w:rsidP="008F4BB9"/>
    <w:p w:rsidR="007D3C7F" w:rsidRPr="005C37DA" w:rsidRDefault="007D3C7F" w:rsidP="007D3C7F">
      <w:pPr>
        <w:pStyle w:val="Header"/>
        <w:jc w:val="right"/>
        <w:rPr>
          <w:lang w:val="en-US"/>
        </w:rPr>
      </w:pPr>
      <w:r w:rsidRPr="005C37DA">
        <w:rPr>
          <w:lang w:val="en-US"/>
        </w:rPr>
        <w:t>[Annex</w:t>
      </w:r>
      <w:r w:rsidR="002B400C">
        <w:rPr>
          <w:lang w:val="en-US"/>
        </w:rPr>
        <w:t>es</w:t>
      </w:r>
      <w:r w:rsidRPr="005C37DA">
        <w:rPr>
          <w:lang w:val="en-US"/>
        </w:rPr>
        <w:t xml:space="preserve"> follow]</w:t>
      </w:r>
    </w:p>
    <w:p w:rsidR="007D3C7F" w:rsidRPr="005C37DA" w:rsidRDefault="007D3C7F" w:rsidP="007D3C7F">
      <w:pPr>
        <w:pStyle w:val="Header"/>
        <w:rPr>
          <w:lang w:val="en-US"/>
        </w:rPr>
      </w:pPr>
    </w:p>
    <w:p w:rsidR="007D3C7F" w:rsidRPr="005C37DA" w:rsidRDefault="007D3C7F" w:rsidP="007D3C7F">
      <w:pPr>
        <w:pStyle w:val="endofdoc"/>
        <w:sectPr w:rsidR="007D3C7F" w:rsidRPr="005C37DA" w:rsidSect="002B400C">
          <w:headerReference w:type="default" r:id="rId11"/>
          <w:pgSz w:w="11907" w:h="16840" w:code="9"/>
          <w:pgMar w:top="510" w:right="1134" w:bottom="851" w:left="1134" w:header="510" w:footer="624" w:gutter="0"/>
          <w:cols w:space="720"/>
          <w:titlePg/>
        </w:sectPr>
      </w:pPr>
    </w:p>
    <w:p w:rsidR="007D3C7F" w:rsidRPr="0016723F" w:rsidRDefault="007D3C7F" w:rsidP="007D3C7F">
      <w:pPr>
        <w:jc w:val="center"/>
      </w:pPr>
      <w:r w:rsidRPr="0016723F">
        <w:t>TEST GUIDELINES FOR ADOPTION /</w:t>
      </w:r>
      <w:r w:rsidR="00A30552">
        <w:t xml:space="preserve"> </w:t>
      </w:r>
      <w:r w:rsidRPr="0016723F">
        <w:t>PRINCIPES DIRECTEURS D’EXAMEN POUR ADOPTION /</w:t>
      </w:r>
      <w:r w:rsidRPr="0016723F">
        <w:br/>
        <w:t>PRÜFUNGSRICHTLINIEN ZUR ANNAHME /</w:t>
      </w:r>
      <w:r w:rsidR="00A30552">
        <w:t xml:space="preserve"> </w:t>
      </w:r>
      <w:r w:rsidRPr="0016723F">
        <w:t>DIRE</w:t>
      </w:r>
      <w:r w:rsidR="00A30552">
        <w:t>CTRICES DE EXAMEN PARA ADOPCIÓN</w:t>
      </w:r>
    </w:p>
    <w:p w:rsidR="007D3C7F" w:rsidRPr="0016723F" w:rsidRDefault="007D3C7F" w:rsidP="007D3C7F">
      <w:pPr>
        <w:rPr>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AC4530" w:rsidRPr="005C1B6D" w:rsidTr="00AC4530">
        <w:trPr>
          <w:cantSplit/>
          <w:trHeight w:val="1050"/>
          <w:tblHeader/>
        </w:trPr>
        <w:tc>
          <w:tcPr>
            <w:tcW w:w="484" w:type="dxa"/>
            <w:tcBorders>
              <w:top w:val="single" w:sz="4" w:space="0" w:color="auto"/>
              <w:bottom w:val="single" w:sz="4" w:space="0" w:color="auto"/>
            </w:tcBorders>
            <w:shd w:val="clear" w:color="auto" w:fill="D9D9D9"/>
            <w:noWrap/>
            <w:vAlign w:val="center"/>
          </w:tcPr>
          <w:p w:rsidR="00AC4530" w:rsidRPr="005C1B6D" w:rsidRDefault="00AC4530" w:rsidP="00B83563">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AC4530" w:rsidRPr="005C1B6D" w:rsidRDefault="00AC4530" w:rsidP="00B83563">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AC4530" w:rsidRPr="005C1B6D" w:rsidRDefault="00AC4530" w:rsidP="00B83563">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AC4530" w:rsidRPr="005C1B6D" w:rsidRDefault="00AC4530" w:rsidP="00B83563">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AC4530" w:rsidRPr="005C1B6D" w:rsidRDefault="00AC4530" w:rsidP="00B83563">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AC4530" w:rsidRPr="005C1B6D" w:rsidRDefault="00AC4530" w:rsidP="00B83563">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AC4530" w:rsidRPr="005C1B6D" w:rsidRDefault="00AC4530" w:rsidP="00B83563">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AC4530" w:rsidRPr="005C1B6D" w:rsidRDefault="00AC4530" w:rsidP="00B83563">
            <w:pPr>
              <w:jc w:val="left"/>
              <w:rPr>
                <w:rFonts w:eastAsia="MS Mincho" w:cs="Arial"/>
                <w:sz w:val="16"/>
                <w:szCs w:val="16"/>
                <w:lang w:eastAsia="ja-JP"/>
              </w:rPr>
            </w:pPr>
            <w:r w:rsidRPr="005C1B6D">
              <w:rPr>
                <w:rFonts w:eastAsia="MS Mincho" w:cs="Arial"/>
                <w:sz w:val="16"/>
                <w:szCs w:val="16"/>
                <w:lang w:eastAsia="ja-JP"/>
              </w:rPr>
              <w:t>Botanical name</w:t>
            </w:r>
          </w:p>
        </w:tc>
      </w:tr>
      <w:tr w:rsidR="00AC4530" w:rsidRPr="00B3586C" w:rsidTr="00AC4530">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AC4530" w:rsidRPr="005C1B6D" w:rsidRDefault="00AC4530" w:rsidP="00B83563">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AC4530" w:rsidRPr="00AC4530" w:rsidTr="0099797D">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C4530" w:rsidRPr="00AC4530" w:rsidRDefault="00AC4530" w:rsidP="00AC4530">
            <w:pPr>
              <w:rPr>
                <w:rFonts w:cs="Arial"/>
                <w:sz w:val="16"/>
                <w:szCs w:val="16"/>
              </w:rPr>
            </w:pPr>
            <w:r w:rsidRPr="00AC453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ind w:left="-36"/>
              <w:jc w:val="left"/>
              <w:rPr>
                <w:rFonts w:cs="Arial"/>
                <w:spacing w:val="-6"/>
                <w:sz w:val="16"/>
                <w:szCs w:val="16"/>
              </w:rPr>
            </w:pPr>
            <w:r w:rsidRPr="00AC4530">
              <w:rPr>
                <w:rFonts w:cs="Arial"/>
                <w:spacing w:val="-6"/>
                <w:sz w:val="16"/>
                <w:szCs w:val="16"/>
              </w:rPr>
              <w:t>TG/COCOS(proj.5)</w:t>
            </w:r>
          </w:p>
        </w:tc>
        <w:tc>
          <w:tcPr>
            <w:tcW w:w="1417" w:type="dxa"/>
            <w:gridSpan w:val="2"/>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Cocos nucifera L.</w:t>
            </w:r>
          </w:p>
        </w:tc>
      </w:tr>
      <w:tr w:rsidR="00AC4530" w:rsidRPr="00AC4530" w:rsidTr="0099797D">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C4530" w:rsidRPr="00AC4530" w:rsidRDefault="00AC4530" w:rsidP="00AC4530">
            <w:pPr>
              <w:rPr>
                <w:rFonts w:cs="Arial"/>
                <w:sz w:val="16"/>
                <w:szCs w:val="16"/>
              </w:rPr>
            </w:pPr>
            <w:r w:rsidRPr="00AC453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ind w:left="-36"/>
              <w:jc w:val="left"/>
              <w:rPr>
                <w:rFonts w:cs="Arial"/>
                <w:spacing w:val="-6"/>
                <w:sz w:val="16"/>
                <w:szCs w:val="16"/>
              </w:rPr>
            </w:pPr>
            <w:r w:rsidRPr="00AC453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Cordyline Comm. ex Juss. excluding C. brasiliensis Planch. and C. fruticosa (L.) A. Chev.</w:t>
            </w:r>
          </w:p>
        </w:tc>
      </w:tr>
      <w:tr w:rsidR="00AC4530" w:rsidRPr="00AC4530" w:rsidTr="0099797D">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C4530" w:rsidRPr="00AC4530" w:rsidRDefault="00AC4530" w:rsidP="00AC4530">
            <w:pPr>
              <w:rPr>
                <w:rFonts w:cs="Arial"/>
                <w:sz w:val="16"/>
                <w:szCs w:val="16"/>
              </w:rPr>
            </w:pPr>
            <w:r w:rsidRPr="00AC453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ind w:left="-36"/>
              <w:jc w:val="left"/>
              <w:rPr>
                <w:rFonts w:cs="Arial"/>
                <w:sz w:val="16"/>
                <w:szCs w:val="16"/>
              </w:rPr>
            </w:pPr>
            <w:r w:rsidRPr="00AC453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Avocado; Coyo avocado</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Avocado; wilde Avocado</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Aguacate, Palta; Coyó (Porta injerto)</w:t>
            </w:r>
          </w:p>
        </w:tc>
        <w:tc>
          <w:tcPr>
            <w:tcW w:w="170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Persea americana Mill.; Persea schiedeana Nees (Rootstock)</w:t>
            </w:r>
          </w:p>
        </w:tc>
      </w:tr>
      <w:tr w:rsidR="00AC4530" w:rsidRPr="00AC4530" w:rsidTr="0099797D">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C4530" w:rsidRPr="00AC4530" w:rsidRDefault="00AC4530" w:rsidP="00AC4530">
            <w:pPr>
              <w:rPr>
                <w:rFonts w:cs="Arial"/>
                <w:sz w:val="16"/>
                <w:szCs w:val="16"/>
              </w:rPr>
            </w:pPr>
            <w:r w:rsidRPr="00AC453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ind w:left="-36"/>
              <w:jc w:val="left"/>
              <w:rPr>
                <w:rFonts w:cs="Arial"/>
                <w:sz w:val="16"/>
                <w:szCs w:val="16"/>
              </w:rPr>
            </w:pPr>
            <w:r w:rsidRPr="00AC453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Plectranthus L’Hér. excluding P. scutellarioides</w:t>
            </w:r>
          </w:p>
        </w:tc>
      </w:tr>
      <w:tr w:rsidR="00AC4530" w:rsidRPr="00AC4530" w:rsidTr="0099797D">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C4530" w:rsidRPr="00AC4530" w:rsidRDefault="00AC4530" w:rsidP="00AC4530">
            <w:pPr>
              <w:rPr>
                <w:rFonts w:cs="Arial"/>
                <w:sz w:val="16"/>
                <w:szCs w:val="16"/>
              </w:rPr>
            </w:pPr>
            <w:r w:rsidRPr="00AC453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ind w:left="-36"/>
              <w:jc w:val="left"/>
              <w:rPr>
                <w:rFonts w:cs="Arial"/>
                <w:sz w:val="16"/>
                <w:szCs w:val="16"/>
              </w:rPr>
            </w:pPr>
            <w:r w:rsidRPr="00AC453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Salbei</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Salvia</w:t>
            </w:r>
          </w:p>
        </w:tc>
        <w:tc>
          <w:tcPr>
            <w:tcW w:w="1700" w:type="dxa"/>
            <w:tcBorders>
              <w:top w:val="single" w:sz="4" w:space="0" w:color="auto"/>
              <w:left w:val="nil"/>
              <w:bottom w:val="single" w:sz="4" w:space="0" w:color="auto"/>
              <w:right w:val="single" w:sz="4" w:space="0" w:color="auto"/>
            </w:tcBorders>
            <w:shd w:val="clear" w:color="auto" w:fill="auto"/>
          </w:tcPr>
          <w:p w:rsidR="00AC4530" w:rsidRPr="00AC4530" w:rsidRDefault="00AC4530" w:rsidP="0099797D">
            <w:pPr>
              <w:jc w:val="left"/>
              <w:rPr>
                <w:rFonts w:cs="Arial"/>
                <w:sz w:val="16"/>
                <w:szCs w:val="16"/>
              </w:rPr>
            </w:pPr>
            <w:r w:rsidRPr="00AC4530">
              <w:rPr>
                <w:rFonts w:cs="Arial"/>
                <w:sz w:val="16"/>
                <w:szCs w:val="16"/>
              </w:rPr>
              <w:t>Salvia L.</w:t>
            </w:r>
          </w:p>
        </w:tc>
      </w:tr>
      <w:tr w:rsidR="00AC4530" w:rsidRPr="00B3586C" w:rsidTr="00B83563">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C4530" w:rsidRPr="005C1B6D" w:rsidRDefault="00AC4530" w:rsidP="00B83563">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AC4530" w:rsidRPr="00AC4530"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C4530" w:rsidRPr="00AC4530" w:rsidRDefault="00AC4530" w:rsidP="00AC4530">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rPr>
                <w:rFonts w:cs="Arial"/>
                <w:sz w:val="16"/>
              </w:rPr>
            </w:pPr>
            <w:r w:rsidRPr="00AC453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ind w:left="-36"/>
              <w:rPr>
                <w:rFonts w:cs="Arial"/>
                <w:sz w:val="16"/>
              </w:rPr>
            </w:pPr>
            <w:r w:rsidRPr="00AC453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Ocimum basilicum L.</w:t>
            </w:r>
          </w:p>
        </w:tc>
      </w:tr>
      <w:tr w:rsidR="00AC4530" w:rsidRPr="00AC4530"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C4530" w:rsidRPr="00AC4530" w:rsidRDefault="00AC4530" w:rsidP="00AC4530">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rPr>
                <w:rFonts w:cs="Arial"/>
                <w:sz w:val="16"/>
              </w:rPr>
            </w:pPr>
            <w:r w:rsidRPr="00AC453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ind w:left="-36"/>
              <w:rPr>
                <w:rFonts w:cs="Arial"/>
                <w:sz w:val="16"/>
              </w:rPr>
            </w:pPr>
            <w:r w:rsidRPr="00AC453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AC4530" w:rsidRPr="00AC4530" w:rsidRDefault="00AC4530" w:rsidP="00AC4530">
            <w:pPr>
              <w:jc w:val="left"/>
              <w:rPr>
                <w:rFonts w:cs="Arial"/>
                <w:sz w:val="16"/>
              </w:rPr>
            </w:pPr>
            <w:r w:rsidRPr="00AC4530">
              <w:rPr>
                <w:rFonts w:cs="Arial"/>
                <w:sz w:val="16"/>
              </w:rPr>
              <w:t>Calibrachoa Cerv.</w:t>
            </w:r>
          </w:p>
        </w:tc>
      </w:tr>
      <w:tr w:rsidR="00224201" w:rsidRPr="00B3586C" w:rsidTr="00B83563">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24201" w:rsidRPr="005C1B6D" w:rsidRDefault="00224201" w:rsidP="00B83563">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224201" w:rsidRPr="00224201"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DB09A6">
              <w:rPr>
                <w:rFonts w:cs="Arial"/>
                <w:sz w:val="16"/>
                <w:lang w:val="pt-BR"/>
              </w:rPr>
              <w:t xml:space="preserve">Brassica oleracea L. convar. capitata (L.) </w:t>
            </w:r>
            <w:r w:rsidRPr="00224201">
              <w:rPr>
                <w:rFonts w:cs="Arial"/>
                <w:sz w:val="16"/>
              </w:rPr>
              <w:t>Alef.</w:t>
            </w:r>
          </w:p>
        </w:tc>
      </w:tr>
      <w:tr w:rsidR="00224201" w:rsidRPr="00B3586C"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224201" w:rsidRPr="00DB09A6" w:rsidRDefault="00224201" w:rsidP="0099797D">
            <w:pPr>
              <w:jc w:val="left"/>
              <w:rPr>
                <w:rFonts w:cs="Arial"/>
                <w:sz w:val="16"/>
                <w:lang w:val="pt-BR"/>
              </w:rPr>
            </w:pPr>
            <w:r w:rsidRPr="00DB09A6">
              <w:rPr>
                <w:rFonts w:cs="Arial"/>
                <w:sz w:val="16"/>
                <w:lang w:val="pt-BR"/>
              </w:rPr>
              <w:t>Brassica oleracea L. var. gemmifera DC.</w:t>
            </w:r>
          </w:p>
        </w:tc>
      </w:tr>
      <w:tr w:rsidR="00224201" w:rsidRPr="00224201"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Spinacia oleracea L.</w:t>
            </w:r>
          </w:p>
        </w:tc>
      </w:tr>
      <w:tr w:rsidR="00224201" w:rsidRPr="00224201"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TG/63/7 - TG/64/7 (</w:t>
            </w:r>
            <w:r w:rsidR="0099797D">
              <w:rPr>
                <w:rFonts w:cs="Arial"/>
                <w:sz w:val="16"/>
              </w:rPr>
              <w:t>document TC/52/24</w:t>
            </w:r>
            <w:r w:rsidRPr="00224201">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224201" w:rsidRPr="00DB09A6" w:rsidRDefault="00224201" w:rsidP="0099797D">
            <w:pPr>
              <w:jc w:val="left"/>
              <w:rPr>
                <w:rFonts w:cs="Arial"/>
                <w:sz w:val="16"/>
                <w:lang w:val="fr-FR"/>
              </w:rPr>
            </w:pPr>
            <w:r w:rsidRPr="00DB09A6">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Rabano de invierno,</w:t>
            </w:r>
            <w:r w:rsidRPr="00224201">
              <w:rPr>
                <w:rFonts w:cs="Arial"/>
                <w:sz w:val="16"/>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Raphanus sativus L. var. niger (Mill.) S. Kerner (Raphanus sativus L. var. major A. Voss, Raphanus sativus L. var.</w:t>
            </w:r>
            <w:r w:rsidRPr="00224201">
              <w:rPr>
                <w:rFonts w:cs="Arial"/>
                <w:sz w:val="16"/>
              </w:rPr>
              <w:br/>
              <w:t>longipinnatus L.H. Bailey)</w:t>
            </w:r>
          </w:p>
        </w:tc>
      </w:tr>
      <w:tr w:rsidR="00224201" w:rsidRPr="00B3586C"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224201" w:rsidRPr="00DB09A6" w:rsidRDefault="00224201" w:rsidP="0099797D">
            <w:pPr>
              <w:jc w:val="left"/>
              <w:rPr>
                <w:rFonts w:cs="Arial"/>
                <w:sz w:val="16"/>
                <w:lang w:val="pt-BR"/>
              </w:rPr>
            </w:pPr>
            <w:r w:rsidRPr="00DB09A6">
              <w:rPr>
                <w:rFonts w:cs="Arial"/>
                <w:sz w:val="16"/>
                <w:lang w:val="pt-BR"/>
              </w:rPr>
              <w:t>Brassica oleracea L. var. gongylodes L.</w:t>
            </w:r>
          </w:p>
        </w:tc>
      </w:tr>
      <w:tr w:rsidR="00224201" w:rsidRPr="00B3586C"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224201" w:rsidRPr="00DB09A6" w:rsidRDefault="00224201" w:rsidP="0099797D">
            <w:pPr>
              <w:jc w:val="left"/>
              <w:rPr>
                <w:rFonts w:cs="Arial"/>
                <w:sz w:val="16"/>
                <w:lang w:val="pt-BR"/>
              </w:rPr>
            </w:pPr>
            <w:r w:rsidRPr="00DB09A6">
              <w:rPr>
                <w:rFonts w:cs="Arial"/>
                <w:sz w:val="16"/>
                <w:lang w:val="pt-BR"/>
              </w:rPr>
              <w:t>Brassica oleracea L. var. sabellica L.</w:t>
            </w:r>
          </w:p>
        </w:tc>
      </w:tr>
      <w:tr w:rsidR="00224201" w:rsidRPr="00224201" w:rsidTr="00A30552">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DB09A6">
              <w:rPr>
                <w:rFonts w:cs="Arial"/>
                <w:sz w:val="16"/>
                <w:lang w:val="pt-BR"/>
              </w:rPr>
              <w:t xml:space="preserve">Brassica oleracea L. convar. botrytis (L.) </w:t>
            </w:r>
            <w:r w:rsidRPr="00224201">
              <w:rPr>
                <w:rFonts w:cs="Arial"/>
                <w:sz w:val="16"/>
              </w:rPr>
              <w:t>Alef. var. cymosa Duch.</w:t>
            </w:r>
          </w:p>
        </w:tc>
      </w:tr>
      <w:tr w:rsidR="00224201" w:rsidRPr="00B3586C" w:rsidTr="0022420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24201" w:rsidRPr="00224201" w:rsidRDefault="00224201" w:rsidP="00224201">
            <w:pPr>
              <w:rPr>
                <w:rFonts w:cs="Arial"/>
                <w:sz w:val="16"/>
              </w:rPr>
            </w:pPr>
            <w:r w:rsidRPr="00224201">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224201" w:rsidRPr="00224201" w:rsidRDefault="00224201" w:rsidP="00224201">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224201" w:rsidRPr="00224201" w:rsidRDefault="00224201" w:rsidP="0099797D">
            <w:pPr>
              <w:jc w:val="left"/>
              <w:rPr>
                <w:rFonts w:cs="Arial"/>
                <w:sz w:val="16"/>
              </w:rPr>
            </w:pPr>
            <w:r w:rsidRPr="00224201">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224201" w:rsidRPr="00DB09A6" w:rsidRDefault="00224201" w:rsidP="0099797D">
            <w:pPr>
              <w:jc w:val="left"/>
              <w:rPr>
                <w:rFonts w:cs="Arial"/>
                <w:sz w:val="16"/>
                <w:lang w:val="pt-BR"/>
              </w:rPr>
            </w:pPr>
            <w:r w:rsidRPr="00224201">
              <w:rPr>
                <w:rFonts w:cs="Arial"/>
                <w:sz w:val="16"/>
              </w:rPr>
              <w:t xml:space="preserve">Solanum lycopersicum L. x Solanum habrochaites S. Knapp &amp; D.M. Spooner; Solanum lycopersicum L. x Solanum peruvianum (L.) </w:t>
            </w:r>
            <w:r w:rsidRPr="00DB09A6">
              <w:rPr>
                <w:rFonts w:cs="Arial"/>
                <w:sz w:val="16"/>
                <w:lang w:val="pt-BR"/>
              </w:rPr>
              <w:t>Mill.; Solanum lycopersicum L. x Solanum cheesmaniae (L. Ridley) Fosberg</w:t>
            </w:r>
          </w:p>
        </w:tc>
      </w:tr>
    </w:tbl>
    <w:p w:rsidR="00344626" w:rsidRPr="00224201" w:rsidRDefault="00344626">
      <w:pPr>
        <w:jc w:val="left"/>
        <w:rPr>
          <w:lang w:val="pt-BR"/>
        </w:rPr>
      </w:pPr>
    </w:p>
    <w:p w:rsidR="007D3C7F" w:rsidRPr="00224201" w:rsidRDefault="007D3C7F">
      <w:pPr>
        <w:jc w:val="left"/>
        <w:rPr>
          <w:lang w:val="pt-BR"/>
        </w:rPr>
      </w:pPr>
    </w:p>
    <w:p w:rsidR="007D3C7F" w:rsidRPr="0003585C" w:rsidRDefault="007D3C7F" w:rsidP="0003585C">
      <w:pPr>
        <w:rPr>
          <w:u w:val="single"/>
          <w:lang w:val="fr-FR"/>
        </w:rPr>
      </w:pPr>
      <w:r w:rsidRPr="0003585C">
        <w:rPr>
          <w:u w:val="single"/>
          <w:lang w:val="fr-FR"/>
        </w:rPr>
        <w:t>Summary / Résumé / Zusammenfassung / Resumen</w:t>
      </w:r>
    </w:p>
    <w:p w:rsidR="007D3C7F" w:rsidRPr="008E67C1" w:rsidRDefault="007D3C7F" w:rsidP="007D3C7F">
      <w:pPr>
        <w:rPr>
          <w:lang w:val="fr-FR"/>
        </w:rPr>
      </w:pPr>
    </w:p>
    <w:p w:rsidR="007D3C7F" w:rsidRPr="00680595" w:rsidRDefault="00346586" w:rsidP="007D3C7F">
      <w:pPr>
        <w:ind w:left="567" w:hanging="567"/>
        <w:rPr>
          <w:lang w:val="fr-FR"/>
        </w:rPr>
      </w:pPr>
      <w:r>
        <w:rPr>
          <w:lang w:val="fr-FR"/>
        </w:rPr>
        <w:t>5</w:t>
      </w:r>
      <w:r w:rsidR="007D3C7F" w:rsidRPr="00680595">
        <w:rPr>
          <w:lang w:val="fr-FR"/>
        </w:rPr>
        <w:tab/>
        <w:t>New Test Guidelines / Nouveaux principes directeurs d’examen / Neue Prüfungsrichtlinien / Nuevas directrices de examen</w:t>
      </w:r>
    </w:p>
    <w:p w:rsidR="007D3C7F" w:rsidRPr="00680595" w:rsidRDefault="007D3C7F" w:rsidP="007D3C7F">
      <w:pPr>
        <w:tabs>
          <w:tab w:val="left" w:pos="1134"/>
        </w:tabs>
        <w:ind w:left="1701" w:hanging="1701"/>
        <w:rPr>
          <w:lang w:val="fr-FR"/>
        </w:rPr>
      </w:pPr>
    </w:p>
    <w:p w:rsidR="007D3C7F" w:rsidRPr="00B6109D" w:rsidRDefault="00346586" w:rsidP="007D3C7F">
      <w:pPr>
        <w:ind w:left="567" w:hanging="567"/>
        <w:rPr>
          <w:lang w:val="fr-FR"/>
        </w:rPr>
      </w:pPr>
      <w:r>
        <w:rPr>
          <w:lang w:val="fr-FR"/>
        </w:rPr>
        <w:t>2</w:t>
      </w:r>
      <w:r w:rsidR="007D3C7F" w:rsidRPr="00B6109D">
        <w:rPr>
          <w:lang w:val="fr-FR"/>
        </w:rPr>
        <w:tab/>
        <w:t>Revisions of adopted Test Guidelines / Révisions de principes directeurs d’examen adoptés / Revisionen angenommener Prüfungsrichtlinien / Revisiones de directrices de examen adoptadas.</w:t>
      </w:r>
    </w:p>
    <w:p w:rsidR="007D3C7F" w:rsidRPr="00B6109D" w:rsidRDefault="007D3C7F" w:rsidP="007D3C7F">
      <w:pPr>
        <w:ind w:left="567" w:hanging="567"/>
        <w:rPr>
          <w:lang w:val="fr-FR"/>
        </w:rPr>
      </w:pPr>
    </w:p>
    <w:p w:rsidR="007D3C7F" w:rsidRPr="00AF6035" w:rsidRDefault="00346586" w:rsidP="007D3C7F">
      <w:pPr>
        <w:ind w:left="567" w:hanging="567"/>
        <w:rPr>
          <w:lang w:val="fr-FR"/>
        </w:rPr>
      </w:pPr>
      <w:r>
        <w:rPr>
          <w:lang w:val="fr-FR"/>
        </w:rPr>
        <w:t>8</w:t>
      </w:r>
      <w:r w:rsidR="007D3C7F"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7D3C7F" w:rsidRDefault="007D3C7F" w:rsidP="007D3C7F">
      <w:pPr>
        <w:rPr>
          <w:lang w:val="fr-FR"/>
        </w:rPr>
      </w:pPr>
    </w:p>
    <w:p w:rsidR="007D3C7F" w:rsidRPr="0016723F" w:rsidRDefault="007D3C7F" w:rsidP="007D3C7F">
      <w:pPr>
        <w:rPr>
          <w:lang w:val="fr-FR"/>
        </w:rPr>
      </w:pPr>
    </w:p>
    <w:p w:rsidR="007D3C7F" w:rsidRPr="0016723F" w:rsidRDefault="007D3C7F" w:rsidP="007D3C7F">
      <w:pPr>
        <w:rPr>
          <w:lang w:val="fr-FR"/>
        </w:rPr>
      </w:pPr>
    </w:p>
    <w:p w:rsidR="007D3C7F" w:rsidRPr="00B6109D" w:rsidRDefault="007D3C7F" w:rsidP="007D3C7F">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7D3C7F" w:rsidRPr="009C361B" w:rsidRDefault="007D3C7F" w:rsidP="007D3C7F">
      <w:pPr>
        <w:jc w:val="center"/>
        <w:rPr>
          <w:lang w:val="fr-FR"/>
        </w:rPr>
      </w:pPr>
    </w:p>
    <w:p w:rsidR="007D3C7F" w:rsidRPr="009C361B" w:rsidRDefault="007D3C7F" w:rsidP="007D3C7F">
      <w:pPr>
        <w:jc w:val="right"/>
        <w:rPr>
          <w:lang w:val="fr-FR"/>
        </w:rPr>
        <w:sectPr w:rsidR="007D3C7F" w:rsidRPr="009C361B" w:rsidSect="00F82D55">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rsidR="007D3C7F" w:rsidRPr="00B6109D" w:rsidRDefault="007D3C7F" w:rsidP="007D3C7F">
      <w:pPr>
        <w:jc w:val="center"/>
        <w:rPr>
          <w:lang w:val="fr-FR"/>
        </w:rPr>
      </w:pPr>
      <w:r w:rsidRPr="00B6109D">
        <w:rPr>
          <w:lang w:val="fr-FR"/>
        </w:rPr>
        <w:t>DRAFT TEST GUIDELIN</w:t>
      </w:r>
      <w:r>
        <w:rPr>
          <w:lang w:val="fr-FR"/>
        </w:rPr>
        <w:t>ES DISCUSSED BY THE TWP</w:t>
      </w:r>
      <w:r w:rsidR="00A62D06">
        <w:rPr>
          <w:lang w:val="fr-FR"/>
        </w:rPr>
        <w:t>S</w:t>
      </w:r>
      <w:r>
        <w:rPr>
          <w:lang w:val="fr-FR"/>
        </w:rPr>
        <w:t xml:space="preserve"> IN 2015</w:t>
      </w:r>
      <w:r w:rsidRPr="00B6109D">
        <w:rPr>
          <w:lang w:val="fr-FR"/>
        </w:rPr>
        <w:t xml:space="preserve"> /</w:t>
      </w:r>
      <w:r w:rsidRPr="00B6109D">
        <w:rPr>
          <w:lang w:val="fr-FR"/>
        </w:rPr>
        <w:br/>
        <w:t>PROJETS DE PRINCIPES DIRECTEURS D’EXA</w:t>
      </w:r>
      <w:r>
        <w:rPr>
          <w:lang w:val="fr-FR"/>
        </w:rPr>
        <w:t>MEN EXAMINÉS PAR LES TWP EN 2015 /</w:t>
      </w:r>
      <w:r>
        <w:rPr>
          <w:lang w:val="fr-FR"/>
        </w:rPr>
        <w:br/>
        <w:t>VON DEN TWP IN 2015</w:t>
      </w:r>
      <w:r w:rsidRPr="00B6109D">
        <w:rPr>
          <w:lang w:val="fr-FR"/>
        </w:rPr>
        <w:t xml:space="preserve"> BERARBEITE</w:t>
      </w:r>
      <w:r w:rsidR="00A62D06">
        <w:rPr>
          <w:lang w:val="fr-FR"/>
        </w:rPr>
        <w:t>TE</w:t>
      </w:r>
      <w:r w:rsidRPr="00B6109D">
        <w:rPr>
          <w:lang w:val="fr-FR"/>
        </w:rPr>
        <w:t xml:space="preserve"> PRÜFUNGSRICHTLINIEN /</w:t>
      </w:r>
      <w:r w:rsidRPr="00B6109D">
        <w:rPr>
          <w:lang w:val="fr-FR"/>
        </w:rPr>
        <w:br/>
        <w:t>PROYECTOS DE DIRECTRICES DE EXAMEN EXAMINADO</w:t>
      </w:r>
      <w:r>
        <w:rPr>
          <w:lang w:val="fr-FR"/>
        </w:rPr>
        <w:t>S POR LOS TWP EN 2015</w:t>
      </w:r>
    </w:p>
    <w:p w:rsidR="00050E16" w:rsidRDefault="00050E16" w:rsidP="00050E16">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B353E5" w:rsidRPr="00DC699D" w:rsidTr="00B83563">
        <w:trPr>
          <w:cantSplit/>
          <w:trHeight w:val="1050"/>
          <w:tblHeader/>
        </w:trPr>
        <w:tc>
          <w:tcPr>
            <w:tcW w:w="426" w:type="dxa"/>
            <w:tcBorders>
              <w:top w:val="single" w:sz="4" w:space="0" w:color="auto"/>
              <w:bottom w:val="single" w:sz="4" w:space="0" w:color="auto"/>
            </w:tcBorders>
            <w:shd w:val="clear" w:color="auto" w:fill="D9D9D9"/>
            <w:vAlign w:val="center"/>
          </w:tcPr>
          <w:p w:rsidR="00B353E5" w:rsidRPr="00DC699D" w:rsidRDefault="00B353E5" w:rsidP="00B83563">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B353E5" w:rsidRPr="00DC699D" w:rsidRDefault="00B353E5" w:rsidP="00B83563">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B353E5" w:rsidRPr="00DC699D" w:rsidRDefault="00B353E5" w:rsidP="00B83563">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B353E5" w:rsidRPr="00DC699D" w:rsidRDefault="00B353E5" w:rsidP="00B83563">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B353E5" w:rsidRPr="00DC699D" w:rsidRDefault="00B353E5" w:rsidP="00B83563">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B353E5" w:rsidRPr="00DC699D" w:rsidRDefault="00B353E5" w:rsidP="00B83563">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B353E5" w:rsidRPr="00DC699D" w:rsidRDefault="00B353E5" w:rsidP="00B83563">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B353E5" w:rsidRPr="00DC699D" w:rsidRDefault="00B353E5" w:rsidP="00B83563">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B353E5" w:rsidRPr="00652F95" w:rsidRDefault="00B353E5" w:rsidP="00B83563">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Triticum aestivum L.</w:t>
            </w:r>
          </w:p>
        </w:tc>
      </w:tr>
      <w:tr w:rsidR="00B353E5" w:rsidRPr="00B3586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es-ES" w:eastAsia="ja-JP"/>
              </w:rPr>
            </w:pPr>
            <w:r w:rsidRPr="00F51678">
              <w:rPr>
                <w:rFonts w:eastAsia="MS Mincho" w:cs="Arial"/>
                <w:sz w:val="16"/>
                <w:szCs w:val="16"/>
                <w:lang w:val="es-ES" w:eastAsia="ja-JP"/>
              </w:rPr>
              <w:t>Vicia faba L. var. minor Harz</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Lactuca sativa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Pear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Poirier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Birne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Peral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Pyrus communis L.</w:t>
            </w:r>
          </w:p>
        </w:tc>
      </w:tr>
      <w:tr w:rsidR="00B353E5" w:rsidRPr="00686B01"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TG/20/8(proj.1)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686B01" w:rsidRDefault="00B353E5" w:rsidP="00B83563">
            <w:pPr>
              <w:jc w:val="left"/>
              <w:rPr>
                <w:rFonts w:eastAsia="MS Mincho" w:cs="Arial"/>
                <w:sz w:val="16"/>
                <w:szCs w:val="16"/>
                <w:lang w:val="es-ES" w:eastAsia="ja-JP"/>
              </w:rPr>
            </w:pPr>
            <w:r w:rsidRPr="00686B01">
              <w:rPr>
                <w:rFonts w:eastAsia="MS Mincho" w:cs="Arial"/>
                <w:sz w:val="16"/>
                <w:szCs w:val="16"/>
                <w:lang w:val="es-ES" w:eastAsia="ja-JP"/>
              </w:rPr>
              <w:t>Avena sativa L. &amp; Avena nuda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TG/27/7(proj.2)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Freesie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Freesia Eckl. ex Klatt</w:t>
            </w:r>
          </w:p>
        </w:tc>
      </w:tr>
      <w:tr w:rsidR="00B353E5" w:rsidRPr="00B3586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TG/37/11(proj.1)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pt-BR" w:eastAsia="ja-JP"/>
              </w:rPr>
            </w:pPr>
            <w:r w:rsidRPr="00F51678">
              <w:rPr>
                <w:rFonts w:eastAsia="MS Mincho" w:cs="Arial"/>
                <w:sz w:val="16"/>
                <w:szCs w:val="16"/>
                <w:lang w:val="pt-BR" w:eastAsia="ja-JP"/>
              </w:rPr>
              <w:t xml:space="preserve">Brassica rapa L. var. rapa (L.) </w:t>
            </w:r>
          </w:p>
        </w:tc>
      </w:tr>
      <w:tr w:rsidR="00B353E5" w:rsidRPr="00B3586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pt-BR" w:eastAsia="ja-JP"/>
              </w:rPr>
            </w:pPr>
            <w:r w:rsidRPr="00F51678">
              <w:rPr>
                <w:rFonts w:eastAsia="MS Mincho" w:cs="Arial"/>
                <w:sz w:val="16"/>
                <w:szCs w:val="16"/>
                <w:lang w:val="pt-BR" w:eastAsia="ja-JP"/>
              </w:rPr>
              <w:t>Brassica oleracea L. convar. botrytis (L.) Alef. var. botrytis (Brassica caulifloria Lizg.)</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TG/46/7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Onion, Echalion;  Shallot; </w:t>
            </w:r>
            <w:r w:rsidRPr="00F51678">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fr-FR" w:eastAsia="ja-JP"/>
              </w:rPr>
            </w:pPr>
            <w:r w:rsidRPr="00F51678">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686B01" w:rsidRDefault="00B353E5" w:rsidP="00B83563">
            <w:pPr>
              <w:jc w:val="left"/>
              <w:rPr>
                <w:rFonts w:eastAsia="MS Mincho" w:cs="Arial"/>
                <w:sz w:val="16"/>
                <w:szCs w:val="16"/>
                <w:lang w:val="de-DE" w:eastAsia="ja-JP"/>
              </w:rPr>
            </w:pPr>
            <w:r w:rsidRPr="00686B01">
              <w:rPr>
                <w:rFonts w:eastAsia="MS Mincho" w:cs="Arial"/>
                <w:sz w:val="16"/>
                <w:szCs w:val="16"/>
                <w:lang w:val="de-DE"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es-ES" w:eastAsia="ja-JP"/>
              </w:rPr>
            </w:pPr>
            <w:r w:rsidRPr="00F51678">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Allium cepa  (Cepa Group), </w:t>
            </w:r>
            <w:r w:rsidRPr="00F51678">
              <w:rPr>
                <w:rFonts w:eastAsia="MS Mincho" w:cs="Arial"/>
                <w:sz w:val="16"/>
                <w:szCs w:val="16"/>
                <w:lang w:eastAsia="ja-JP"/>
              </w:rPr>
              <w:br/>
              <w:t xml:space="preserve">Allium cepa  (Aggregatum Group) and </w:t>
            </w:r>
            <w:r w:rsidRPr="00F51678">
              <w:rPr>
                <w:rFonts w:eastAsia="MS Mincho" w:cs="Arial"/>
                <w:sz w:val="16"/>
                <w:szCs w:val="16"/>
                <w:lang w:eastAsia="ja-JP"/>
              </w:rPr>
              <w:br/>
              <w:t xml:space="preserve">Allium oschaninii O. Fedtsch. </w:t>
            </w:r>
            <w:r w:rsidRPr="00F51678">
              <w:rPr>
                <w:rFonts w:eastAsia="MS Mincho" w:cs="Arial"/>
                <w:sz w:val="16"/>
                <w:szCs w:val="16"/>
                <w:lang w:eastAsia="ja-JP"/>
              </w:rPr>
              <w:br/>
              <w:t>and hybrids between them</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TG/48/7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val="pt-BR" w:eastAsia="ja-JP"/>
              </w:rPr>
              <w:t xml:space="preserve">Brassica oleracea L. convar. capitata (L.) </w:t>
            </w:r>
            <w:r w:rsidRPr="00F51678">
              <w:rPr>
                <w:rFonts w:eastAsia="MS Mincho" w:cs="Arial"/>
                <w:sz w:val="16"/>
                <w:szCs w:val="16"/>
                <w:lang w:eastAsia="ja-JP"/>
              </w:rPr>
              <w:t>Alef.</w:t>
            </w:r>
          </w:p>
        </w:tc>
      </w:tr>
      <w:tr w:rsidR="00B353E5" w:rsidRPr="00B3586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TG/54/7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pt-BR" w:eastAsia="ja-JP"/>
              </w:rPr>
            </w:pPr>
            <w:r w:rsidRPr="00F51678">
              <w:rPr>
                <w:rFonts w:eastAsia="MS Mincho" w:cs="Arial"/>
                <w:sz w:val="16"/>
                <w:szCs w:val="16"/>
                <w:lang w:val="pt-BR" w:eastAsia="ja-JP"/>
              </w:rPr>
              <w:t>Brassica oleracea L. var. gemmifera DC.</w:t>
            </w:r>
          </w:p>
        </w:tc>
      </w:tr>
      <w:tr w:rsidR="0057517F" w:rsidRPr="0057517F"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F51678" w:rsidRDefault="0057517F" w:rsidP="00B83563">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F51678" w:rsidRDefault="0057517F"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F51678" w:rsidRDefault="0057517F"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F51678" w:rsidRDefault="0057517F" w:rsidP="00B83563">
            <w:pPr>
              <w:jc w:val="left"/>
              <w:rPr>
                <w:rFonts w:eastAsia="MS Mincho" w:cs="Arial"/>
                <w:sz w:val="16"/>
                <w:szCs w:val="16"/>
                <w:lang w:eastAsia="ja-JP"/>
              </w:rPr>
            </w:pPr>
            <w:r w:rsidRPr="00F51678">
              <w:rPr>
                <w:rFonts w:eastAsia="MS Mincho" w:cs="Arial"/>
                <w:sz w:val="16"/>
                <w:szCs w:val="16"/>
                <w:lang w:eastAsia="ja-JP"/>
              </w:rPr>
              <w:t>TG/63/7 - TG/64/7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57517F" w:rsidRDefault="0057517F" w:rsidP="0057517F">
            <w:pPr>
              <w:jc w:val="left"/>
              <w:rPr>
                <w:rFonts w:cs="Arial"/>
                <w:sz w:val="16"/>
              </w:rPr>
            </w:pPr>
            <w:r w:rsidRPr="0057517F">
              <w:rPr>
                <w:rFonts w:cs="Arial"/>
                <w:sz w:val="16"/>
              </w:rPr>
              <w:t xml:space="preserve">Radish, Black Radish, Garden Radish, European Radish, Chinese Small Radish, Western Radish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57517F" w:rsidRDefault="0057517F" w:rsidP="0057517F">
            <w:pPr>
              <w:jc w:val="left"/>
              <w:rPr>
                <w:rFonts w:cs="Arial"/>
                <w:sz w:val="16"/>
                <w:lang w:val="fr-FR"/>
              </w:rPr>
            </w:pPr>
            <w:r w:rsidRPr="0057517F">
              <w:rPr>
                <w:rFonts w:cs="Arial"/>
                <w:sz w:val="16"/>
                <w:lang w:val="fr-FR"/>
              </w:rPr>
              <w:t xml:space="preserve">Radis d’été, d’automne et d’hiver, Radis de tous les mois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57517F" w:rsidRDefault="0057517F" w:rsidP="0057517F">
            <w:pPr>
              <w:jc w:val="left"/>
              <w:rPr>
                <w:rFonts w:cs="Arial"/>
                <w:sz w:val="16"/>
              </w:rPr>
            </w:pPr>
            <w:r w:rsidRPr="0057517F">
              <w:rPr>
                <w:rFonts w:cs="Arial"/>
                <w:sz w:val="16"/>
              </w:rPr>
              <w:t xml:space="preserve">Rettich, Radieschen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57517F" w:rsidRDefault="0057517F" w:rsidP="0057517F">
            <w:pPr>
              <w:jc w:val="left"/>
              <w:rPr>
                <w:rFonts w:cs="Arial"/>
                <w:sz w:val="16"/>
              </w:rPr>
            </w:pPr>
            <w:r w:rsidRPr="0057517F">
              <w:rPr>
                <w:rFonts w:cs="Arial"/>
                <w:sz w:val="16"/>
              </w:rPr>
              <w:t>Rabano de invierno,</w:t>
            </w:r>
            <w:r w:rsidRPr="0057517F">
              <w:rPr>
                <w:rFonts w:cs="Arial"/>
                <w:sz w:val="16"/>
              </w:rPr>
              <w:br/>
              <w:t>Rabano negro, Rabanito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7517F" w:rsidRPr="0057517F" w:rsidRDefault="0057517F" w:rsidP="0057517F">
            <w:pPr>
              <w:jc w:val="left"/>
              <w:rPr>
                <w:rFonts w:cs="Arial"/>
                <w:sz w:val="16"/>
              </w:rPr>
            </w:pPr>
            <w:r w:rsidRPr="0057517F">
              <w:rPr>
                <w:rFonts w:cs="Arial"/>
                <w:sz w:val="16"/>
              </w:rPr>
              <w:t>Raphanus sativus L. var. sativus Pers., Raphanus sativus L. var. niger (Mill.) S. Kerner (Raphanus sativus L. var. major A. Voss, Raphanus sativus L. var.</w:t>
            </w:r>
            <w:r w:rsidRPr="0057517F">
              <w:rPr>
                <w:rFonts w:cs="Arial"/>
                <w:sz w:val="16"/>
              </w:rPr>
              <w:br/>
              <w:t>longipinnatus L.H. Bailey)</w:t>
            </w:r>
          </w:p>
        </w:tc>
      </w:tr>
      <w:tr w:rsidR="00B353E5" w:rsidRPr="00B3586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TG/65/4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pt-BR" w:eastAsia="ja-JP"/>
              </w:rPr>
            </w:pPr>
            <w:r w:rsidRPr="00F51678">
              <w:rPr>
                <w:rFonts w:eastAsia="MS Mincho" w:cs="Arial"/>
                <w:sz w:val="16"/>
                <w:szCs w:val="16"/>
                <w:lang w:val="pt-BR" w:eastAsia="ja-JP"/>
              </w:rPr>
              <w:t>Brassica oleracea L. var. gongylodes L.</w:t>
            </w:r>
          </w:p>
        </w:tc>
      </w:tr>
      <w:tr w:rsidR="00B353E5" w:rsidRPr="00686B01"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TG/70/4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686B01" w:rsidRDefault="00B353E5" w:rsidP="00B83563">
            <w:pPr>
              <w:jc w:val="left"/>
              <w:rPr>
                <w:rFonts w:eastAsia="MS Mincho" w:cs="Arial"/>
                <w:sz w:val="16"/>
                <w:szCs w:val="16"/>
                <w:lang w:val="es-ES" w:eastAsia="ja-JP"/>
              </w:rPr>
            </w:pPr>
            <w:r w:rsidRPr="00686B01">
              <w:rPr>
                <w:rFonts w:eastAsia="MS Mincho" w:cs="Arial"/>
                <w:sz w:val="16"/>
                <w:szCs w:val="16"/>
                <w:lang w:val="es-ES" w:eastAsia="ja-JP"/>
              </w:rPr>
              <w:t>Prunus armeniaca L., Armeniaca vulgaris Lam.</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TG/80/7(proj.1)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Glycine max (L.) Merrill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TG/88/7(proj.1)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Gossypium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TG/111/4(proj.1)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Macadamia integrifolia Maiden et Betche; M. tetraphylla L.A.S. Johnsten</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TG/124/4(proj.2)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Castanea sativa Mill.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TG/125/7(proj.3)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Juglans regia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TG/137/5(proj.1)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Vaccinium angustifolium Aiton; V. corymbosum L.; V. formosum Andrews;</w:t>
            </w:r>
            <w:r w:rsidRPr="00F51678">
              <w:rPr>
                <w:rFonts w:eastAsia="MS Mincho" w:cs="Arial"/>
                <w:sz w:val="16"/>
                <w:szCs w:val="16"/>
                <w:lang w:eastAsia="ja-JP"/>
              </w:rPr>
              <w:br/>
              <w:t>V. myrtilloides Michx.; V. myrtillus L.; V. virgatum Aiton; V. simulatum Small</w:t>
            </w:r>
          </w:p>
        </w:tc>
      </w:tr>
      <w:tr w:rsidR="00B353E5" w:rsidRPr="00B3586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TG/149/3(proj.1)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Japanese Pear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Poirier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Japanische 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Peral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pt-BR" w:eastAsia="ja-JP"/>
              </w:rPr>
            </w:pPr>
            <w:r w:rsidRPr="00F51678">
              <w:rPr>
                <w:rFonts w:eastAsia="MS Mincho" w:cs="Arial"/>
                <w:sz w:val="16"/>
                <w:szCs w:val="16"/>
                <w:lang w:val="pt-BR" w:eastAsia="ja-JP"/>
              </w:rPr>
              <w:t>Pyrus pyrifolia (Burm. F.) Nakai var. culta (Mak.) Nakai</w:t>
            </w:r>
          </w:p>
        </w:tc>
      </w:tr>
      <w:tr w:rsidR="00B353E5" w:rsidRPr="00746A8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TG/151/4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746A8C" w:rsidRDefault="00B353E5" w:rsidP="00B83563">
            <w:pPr>
              <w:jc w:val="left"/>
              <w:rPr>
                <w:rFonts w:eastAsia="MS Mincho" w:cs="Arial"/>
                <w:sz w:val="16"/>
                <w:szCs w:val="16"/>
                <w:lang w:val="es-ES" w:eastAsia="ja-JP"/>
              </w:rPr>
            </w:pPr>
            <w:r w:rsidRPr="00F51678">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Alef. var. cymosa Duch.</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FR/IT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TG/154/4(proj.3)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TG/182/4(proj.1)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Guzmania Ruiz et Pav.</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TG/200/2(proj.2)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Ocimum basilicum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TG/207/2(proj.2)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Calibrachoa Llave &amp; Lex.</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TG/212/2(proj.2)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Petunia Juss.</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TG/259/2(proj.1)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Agaricus L.</w:t>
            </w:r>
          </w:p>
        </w:tc>
      </w:tr>
      <w:tr w:rsidR="00B353E5" w:rsidRPr="00B3586C"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TG/294/1 Corr.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val="pt-BR" w:eastAsia="ja-JP"/>
              </w:rPr>
            </w:pPr>
            <w:r w:rsidRPr="00F51678">
              <w:rPr>
                <w:rFonts w:eastAsia="MS Mincho" w:cs="Arial"/>
                <w:sz w:val="16"/>
                <w:szCs w:val="16"/>
                <w:lang w:eastAsia="ja-JP"/>
              </w:rPr>
              <w:t xml:space="preserve">Solanum lycopersicum L. x Solanum habrochaites S. Knapp &amp; D.M. Spooner; Solanum lycopersicum L. x Solanum peruvianum (L.) </w:t>
            </w:r>
            <w:r w:rsidRPr="00F51678">
              <w:rPr>
                <w:rFonts w:eastAsia="MS Mincho" w:cs="Arial"/>
                <w:sz w:val="16"/>
                <w:szCs w:val="16"/>
                <w:lang w:val="pt-BR" w:eastAsia="ja-JP"/>
              </w:rPr>
              <w:t>Mill.; Solanum lycopersicum L. x Solanum cheesmaniae (L. Ridley) Fosberg</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TG/ABELI(proj.3)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Abelia R. Br.</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TG/AGLAO(proj.5)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Aglaonema Schott.</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TG/BRASS_JUN(proj.3)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686B01" w:rsidRDefault="00B353E5" w:rsidP="00B83563">
            <w:pPr>
              <w:jc w:val="left"/>
              <w:rPr>
                <w:rFonts w:eastAsia="MS Mincho" w:cs="Arial"/>
                <w:sz w:val="16"/>
                <w:szCs w:val="16"/>
                <w:lang w:val="es-ES" w:eastAsia="ja-JP"/>
              </w:rPr>
            </w:pPr>
            <w:r w:rsidRPr="00686B01">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Brassica juncea (L.) Czern.</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TG/CHENO(proj.2)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686B01" w:rsidRDefault="00B353E5" w:rsidP="00B83563">
            <w:pPr>
              <w:jc w:val="left"/>
              <w:rPr>
                <w:rFonts w:eastAsia="MS Mincho" w:cs="Arial"/>
                <w:sz w:val="16"/>
                <w:szCs w:val="16"/>
                <w:lang w:val="de-DE" w:eastAsia="ja-JP"/>
              </w:rPr>
            </w:pPr>
            <w:r w:rsidRPr="00686B0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Chenopodium quinoa Willd.</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TG/COCOS(proj.4)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Cocos nucifera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TG/CORDY(proj.3)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Cordyline Comm. ex Juss.</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TG/ELYTR(proj.5)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Elytrigia elongata (Host) Nevski, Agropyron elongatum (Host) P. Beauv., Elymus elongatus (Host) Runemark</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TG/GERAN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Geranium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TG/GREVI(proj.3)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Grevillea R. Br. corr. R. Br.</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TG/JUGLA(proj.2)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Juglans nigra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TG/PERSE (proj.2)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Persea americana Mill. (Rootstock)</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TG/PLECT(proj.2)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Plectranthus, Spur Flower, Swedish Ivy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xml:space="preserve">Plectranthus L’Hér. </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TG/SALVI(proj.3)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Salvia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Salvia L.</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TG/SOLAN_MUR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Solanum muricatum Aiton</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TG/SOLEN_SCU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Solenostemon scutellarioides (L.) Codd</w:t>
            </w:r>
          </w:p>
        </w:tc>
      </w:tr>
      <w:tr w:rsidR="00B353E5" w:rsidRPr="00F51678" w:rsidTr="00B8356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TG/ZINNIA(proj.5)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353E5" w:rsidRPr="00F51678" w:rsidRDefault="00B353E5" w:rsidP="00B83563">
            <w:pPr>
              <w:jc w:val="left"/>
              <w:rPr>
                <w:rFonts w:eastAsia="MS Mincho" w:cs="Arial"/>
                <w:sz w:val="16"/>
                <w:szCs w:val="16"/>
                <w:lang w:eastAsia="ja-JP"/>
              </w:rPr>
            </w:pPr>
            <w:r w:rsidRPr="00F51678">
              <w:rPr>
                <w:rFonts w:eastAsia="MS Mincho" w:cs="Arial"/>
                <w:sz w:val="16"/>
                <w:szCs w:val="16"/>
                <w:lang w:eastAsia="ja-JP"/>
              </w:rPr>
              <w:t>Zinnia L.</w:t>
            </w:r>
          </w:p>
        </w:tc>
      </w:tr>
    </w:tbl>
    <w:p w:rsidR="0005296B" w:rsidRPr="00BC3F83" w:rsidRDefault="0005296B" w:rsidP="00BC3F83"/>
    <w:p w:rsidR="0005296B" w:rsidRPr="00BC3F83" w:rsidRDefault="0005296B" w:rsidP="00BC3F83"/>
    <w:p w:rsidR="0005296B" w:rsidRPr="0003585C" w:rsidRDefault="0005296B" w:rsidP="0003585C">
      <w:pPr>
        <w:rPr>
          <w:u w:val="single"/>
          <w:lang w:val="fr-FR"/>
        </w:rPr>
      </w:pPr>
      <w:bookmarkStart w:id="14" w:name="_Toc347932610"/>
      <w:r w:rsidRPr="0003585C">
        <w:rPr>
          <w:u w:val="single"/>
          <w:lang w:val="fr-FR"/>
        </w:rPr>
        <w:t>Summary/Résumé/Zusammenfassung/Resumen</w:t>
      </w:r>
      <w:bookmarkEnd w:id="14"/>
    </w:p>
    <w:p w:rsidR="0005296B" w:rsidRPr="00F872AD" w:rsidRDefault="0005296B" w:rsidP="0005296B">
      <w:pPr>
        <w:tabs>
          <w:tab w:val="left" w:pos="1049"/>
        </w:tabs>
        <w:ind w:left="1418" w:hanging="1418"/>
        <w:rPr>
          <w:u w:val="single"/>
          <w:lang w:val="fr-FR"/>
        </w:rPr>
      </w:pPr>
    </w:p>
    <w:p w:rsidR="0005296B" w:rsidRPr="00B6109D" w:rsidRDefault="00046BAE" w:rsidP="0005296B">
      <w:pPr>
        <w:ind w:left="567" w:hanging="567"/>
        <w:rPr>
          <w:lang w:val="fr-FR"/>
        </w:rPr>
      </w:pPr>
      <w:r>
        <w:rPr>
          <w:lang w:val="fr-FR"/>
        </w:rPr>
        <w:t>16</w:t>
      </w:r>
      <w:r w:rsidR="0005296B" w:rsidRPr="00B6109D">
        <w:rPr>
          <w:lang w:val="fr-FR"/>
        </w:rPr>
        <w:tab/>
        <w:t>New Test Guidelines / Nouveaux principes directeurs d’examen / Neue Prüfungsrichtlinien / Nuevas directrices de examen.</w:t>
      </w:r>
    </w:p>
    <w:p w:rsidR="0005296B" w:rsidRPr="00B6109D" w:rsidRDefault="0005296B" w:rsidP="0005296B">
      <w:pPr>
        <w:tabs>
          <w:tab w:val="left" w:pos="1134"/>
        </w:tabs>
        <w:ind w:left="1701" w:hanging="1701"/>
        <w:rPr>
          <w:lang w:val="fr-FR"/>
        </w:rPr>
      </w:pPr>
    </w:p>
    <w:p w:rsidR="0005296B" w:rsidRPr="00B6109D" w:rsidRDefault="00046BAE" w:rsidP="0005296B">
      <w:pPr>
        <w:ind w:left="567" w:hanging="567"/>
        <w:rPr>
          <w:lang w:val="fr-FR"/>
        </w:rPr>
      </w:pPr>
      <w:r>
        <w:rPr>
          <w:lang w:val="fr-FR"/>
        </w:rPr>
        <w:t>21</w:t>
      </w:r>
      <w:r w:rsidR="0005296B" w:rsidRPr="00B6109D">
        <w:rPr>
          <w:lang w:val="fr-FR"/>
        </w:rPr>
        <w:tab/>
        <w:t>Revisions of adopted Test Guidelines / Révisions de principes directeurs d’examen adoptés / Revisionen angenommener Prüfungsrichtlinien / Revisiones de directrices de examen adoptadas.</w:t>
      </w:r>
    </w:p>
    <w:p w:rsidR="0005296B" w:rsidRPr="00B6109D" w:rsidRDefault="0005296B" w:rsidP="0005296B">
      <w:pPr>
        <w:ind w:left="567" w:hanging="567"/>
        <w:rPr>
          <w:lang w:val="fr-FR"/>
        </w:rPr>
      </w:pPr>
    </w:p>
    <w:p w:rsidR="0005296B" w:rsidRPr="00F831B0" w:rsidRDefault="00046BAE" w:rsidP="0005296B">
      <w:pPr>
        <w:ind w:left="567" w:hanging="567"/>
        <w:rPr>
          <w:lang w:val="fr-FR"/>
        </w:rPr>
      </w:pPr>
      <w:r>
        <w:rPr>
          <w:lang w:val="fr-FR"/>
        </w:rPr>
        <w:t>9</w:t>
      </w:r>
      <w:r w:rsidR="0005296B" w:rsidRPr="00F831B0">
        <w:rPr>
          <w:lang w:val="fr-FR"/>
        </w:rPr>
        <w:tab/>
        <w:t xml:space="preserve">Partial revisions of adopted Test Guidelines / </w:t>
      </w:r>
      <w:r w:rsidR="0005296B" w:rsidRPr="00B6109D">
        <w:rPr>
          <w:lang w:val="fr-FR"/>
        </w:rPr>
        <w:t>Révisions partielles de principes directeurs d’examen adoptés</w:t>
      </w:r>
      <w:r w:rsidR="0005296B" w:rsidRPr="00F831B0">
        <w:rPr>
          <w:lang w:val="fr-FR"/>
        </w:rPr>
        <w:t xml:space="preserve"> / </w:t>
      </w:r>
      <w:r w:rsidR="0005296B" w:rsidRPr="00F872AD">
        <w:rPr>
          <w:lang w:val="fr-FR"/>
        </w:rPr>
        <w:t>Teilrevisionen angenommener Prüfungsrichtilinien /</w:t>
      </w:r>
      <w:r w:rsidR="0005296B" w:rsidRPr="00F831B0">
        <w:rPr>
          <w:lang w:val="fr-FR"/>
        </w:rPr>
        <w:t xml:space="preserve"> </w:t>
      </w:r>
      <w:r w:rsidR="0005296B" w:rsidRPr="00F872AD">
        <w:rPr>
          <w:lang w:val="fr-FR"/>
        </w:rPr>
        <w:t>Revisiones parciales de directrices de examen adoptadas.</w:t>
      </w:r>
    </w:p>
    <w:p w:rsidR="0005296B" w:rsidRDefault="0005296B" w:rsidP="0005296B">
      <w:pPr>
        <w:tabs>
          <w:tab w:val="left" w:pos="1049"/>
        </w:tabs>
        <w:ind w:left="567" w:hanging="567"/>
        <w:rPr>
          <w:u w:val="single"/>
          <w:lang w:val="fr-FR"/>
        </w:rPr>
      </w:pPr>
    </w:p>
    <w:p w:rsidR="0005296B" w:rsidRPr="00F831B0" w:rsidRDefault="0005296B" w:rsidP="0005296B">
      <w:pPr>
        <w:tabs>
          <w:tab w:val="left" w:pos="1049"/>
        </w:tabs>
        <w:ind w:left="567" w:hanging="567"/>
        <w:rPr>
          <w:u w:val="single"/>
          <w:lang w:val="fr-FR"/>
        </w:rPr>
      </w:pPr>
    </w:p>
    <w:p w:rsidR="0005296B" w:rsidRPr="00B6109D" w:rsidRDefault="0005296B" w:rsidP="0005296B">
      <w:pPr>
        <w:tabs>
          <w:tab w:val="left" w:pos="1049"/>
        </w:tabs>
        <w:ind w:left="567" w:hanging="567"/>
        <w:rPr>
          <w:lang w:val="de-DE"/>
        </w:rPr>
      </w:pPr>
      <w:r w:rsidRPr="00B6109D">
        <w:rPr>
          <w:u w:val="single"/>
          <w:lang w:val="de-DE"/>
        </w:rPr>
        <w:t>Total/Insgesamt</w:t>
      </w:r>
      <w:r w:rsidRPr="00B6109D">
        <w:rPr>
          <w:lang w:val="de-DE"/>
        </w:rPr>
        <w:t xml:space="preserve">:  </w:t>
      </w:r>
      <w:r w:rsidR="00046BAE">
        <w:rPr>
          <w:lang w:val="de-DE"/>
        </w:rPr>
        <w:t>46</w:t>
      </w:r>
    </w:p>
    <w:p w:rsidR="0005296B" w:rsidRPr="00B6109D" w:rsidRDefault="0005296B" w:rsidP="0005296B">
      <w:pPr>
        <w:tabs>
          <w:tab w:val="left" w:pos="1049"/>
        </w:tabs>
        <w:ind w:left="567" w:hanging="567"/>
        <w:rPr>
          <w:u w:val="single"/>
          <w:lang w:val="de-DE"/>
        </w:rPr>
      </w:pPr>
    </w:p>
    <w:p w:rsidR="0005296B" w:rsidRPr="00B6109D" w:rsidRDefault="0005296B" w:rsidP="0005296B">
      <w:pPr>
        <w:tabs>
          <w:tab w:val="left" w:pos="1049"/>
        </w:tabs>
        <w:ind w:left="1134" w:hanging="567"/>
        <w:rPr>
          <w:lang w:val="de-DE"/>
        </w:rPr>
      </w:pPr>
      <w:r w:rsidRPr="00B6109D">
        <w:rPr>
          <w:lang w:val="de-DE"/>
        </w:rPr>
        <w:t xml:space="preserve">of which / dont / davon / de las cuales: </w:t>
      </w:r>
    </w:p>
    <w:p w:rsidR="0005296B" w:rsidRPr="00B6109D" w:rsidRDefault="0005296B" w:rsidP="0005296B">
      <w:pPr>
        <w:tabs>
          <w:tab w:val="left" w:pos="1049"/>
        </w:tabs>
        <w:ind w:left="567" w:hanging="567"/>
        <w:rPr>
          <w:lang w:val="de-DE"/>
        </w:rPr>
      </w:pPr>
    </w:p>
    <w:p w:rsidR="0005296B" w:rsidRPr="00B6109D" w:rsidRDefault="00046BAE" w:rsidP="0005296B">
      <w:pPr>
        <w:ind w:left="567"/>
        <w:rPr>
          <w:lang w:val="fr-FR"/>
        </w:rPr>
      </w:pPr>
      <w:r>
        <w:rPr>
          <w:lang w:val="fr-FR"/>
        </w:rPr>
        <w:t>20</w:t>
      </w:r>
      <w:r w:rsidR="0005296B" w:rsidRPr="00B55A17">
        <w:rPr>
          <w:lang w:val="fr-FR"/>
        </w:rPr>
        <w:tab/>
        <w:t xml:space="preserve">* — “Final” draft Test </w:t>
      </w:r>
      <w:r w:rsidR="0005296B" w:rsidRPr="00D840BC">
        <w:rPr>
          <w:lang w:val="fr-FR"/>
        </w:rPr>
        <w:t xml:space="preserve">Guidelines </w:t>
      </w:r>
      <w:r w:rsidR="0005296B">
        <w:rPr>
          <w:lang w:val="fr-FR"/>
        </w:rPr>
        <w:t>(</w:t>
      </w:r>
      <w:r>
        <w:rPr>
          <w:lang w:val="fr-FR"/>
        </w:rPr>
        <w:t>8</w:t>
      </w:r>
      <w:r w:rsidR="0005296B" w:rsidRPr="002B6A63">
        <w:rPr>
          <w:lang w:val="fr-FR"/>
        </w:rPr>
        <w:t xml:space="preserve"> New, </w:t>
      </w:r>
      <w:r w:rsidR="0005296B">
        <w:rPr>
          <w:lang w:val="fr-FR"/>
        </w:rPr>
        <w:t>6</w:t>
      </w:r>
      <w:r w:rsidR="0005296B" w:rsidRPr="002B6A63">
        <w:rPr>
          <w:lang w:val="fr-FR"/>
        </w:rPr>
        <w:t xml:space="preserve"> Revisions, </w:t>
      </w:r>
      <w:r w:rsidR="009F4AEC">
        <w:rPr>
          <w:lang w:val="fr-FR"/>
        </w:rPr>
        <w:t>6</w:t>
      </w:r>
      <w:r w:rsidR="0005296B" w:rsidRPr="002B6A63">
        <w:rPr>
          <w:lang w:val="fr-FR"/>
        </w:rPr>
        <w:t xml:space="preserve"> Partial Revisions) / Versions “finales” de projets de </w:t>
      </w:r>
      <w:r w:rsidR="0005296B">
        <w:rPr>
          <w:lang w:val="fr-FR"/>
        </w:rPr>
        <w:t>principes directeurs d’examen (</w:t>
      </w:r>
      <w:r>
        <w:rPr>
          <w:lang w:val="fr-FR"/>
        </w:rPr>
        <w:t>8</w:t>
      </w:r>
      <w:r w:rsidR="0005296B" w:rsidRPr="002B6A63">
        <w:rPr>
          <w:lang w:val="fr-FR"/>
        </w:rPr>
        <w:t xml:space="preserve"> nouveaux, </w:t>
      </w:r>
      <w:r w:rsidR="0005296B">
        <w:rPr>
          <w:lang w:val="fr-FR"/>
        </w:rPr>
        <w:t>6</w:t>
      </w:r>
      <w:r w:rsidR="0005296B" w:rsidRPr="002B6A63">
        <w:rPr>
          <w:lang w:val="fr-FR"/>
        </w:rPr>
        <w:t xml:space="preserve"> révisions, </w:t>
      </w:r>
      <w:r w:rsidR="009F4AEC">
        <w:rPr>
          <w:lang w:val="fr-FR"/>
        </w:rPr>
        <w:t>6</w:t>
      </w:r>
      <w:r w:rsidR="0005296B" w:rsidRPr="002B6A63">
        <w:rPr>
          <w:lang w:val="fr-FR"/>
        </w:rPr>
        <w:t xml:space="preserve"> révisions partielles) / „Endgültige“ Ent</w:t>
      </w:r>
      <w:r w:rsidR="0005296B">
        <w:rPr>
          <w:lang w:val="fr-FR"/>
        </w:rPr>
        <w:t>würfe von Prüfungsrichtlinien (</w:t>
      </w:r>
      <w:r>
        <w:rPr>
          <w:lang w:val="fr-FR"/>
        </w:rPr>
        <w:t>8</w:t>
      </w:r>
      <w:r w:rsidR="0005296B" w:rsidRPr="002B6A63">
        <w:rPr>
          <w:lang w:val="fr-FR"/>
        </w:rPr>
        <w:t xml:space="preserve"> neue, </w:t>
      </w:r>
      <w:r w:rsidR="0005296B">
        <w:rPr>
          <w:lang w:val="fr-FR"/>
        </w:rPr>
        <w:t>6</w:t>
      </w:r>
      <w:r w:rsidR="0005296B" w:rsidRPr="002B6A63">
        <w:rPr>
          <w:lang w:val="fr-FR"/>
        </w:rPr>
        <w:t xml:space="preserve"> Revisionen, </w:t>
      </w:r>
      <w:r w:rsidR="009F4AEC">
        <w:rPr>
          <w:lang w:val="fr-FR"/>
        </w:rPr>
        <w:t>6</w:t>
      </w:r>
      <w:r w:rsidR="0005296B" w:rsidRPr="002B6A63">
        <w:rPr>
          <w:lang w:val="fr-FR"/>
        </w:rPr>
        <w:t> Teilrevisionen) / Proyectos “fina</w:t>
      </w:r>
      <w:r w:rsidR="0005296B">
        <w:rPr>
          <w:lang w:val="fr-FR"/>
        </w:rPr>
        <w:t>les” de directrices de examen (</w:t>
      </w:r>
      <w:r>
        <w:rPr>
          <w:lang w:val="fr-FR"/>
        </w:rPr>
        <w:t>8</w:t>
      </w:r>
      <w:r w:rsidR="0005296B" w:rsidRPr="002B6A63">
        <w:rPr>
          <w:lang w:val="fr-FR"/>
        </w:rPr>
        <w:t xml:space="preserve"> nuevas, </w:t>
      </w:r>
      <w:r w:rsidR="0005296B">
        <w:rPr>
          <w:lang w:val="fr-FR"/>
        </w:rPr>
        <w:t>6</w:t>
      </w:r>
      <w:r w:rsidR="0005296B" w:rsidRPr="002B6A63">
        <w:rPr>
          <w:lang w:val="fr-FR"/>
        </w:rPr>
        <w:t xml:space="preserve"> revisiones, </w:t>
      </w:r>
      <w:r w:rsidR="009F4AEC">
        <w:rPr>
          <w:lang w:val="fr-FR"/>
        </w:rPr>
        <w:t>6</w:t>
      </w:r>
      <w:r w:rsidR="0005296B" w:rsidRPr="002B6A63">
        <w:rPr>
          <w:lang w:val="fr-FR"/>
        </w:rPr>
        <w:t> revisiones parciales).</w:t>
      </w:r>
      <w:r w:rsidR="0005296B" w:rsidRPr="00B6109D">
        <w:rPr>
          <w:lang w:val="fr-FR"/>
        </w:rPr>
        <w:t xml:space="preserve"> </w:t>
      </w:r>
    </w:p>
    <w:p w:rsidR="0005296B" w:rsidRPr="00B6109D" w:rsidRDefault="0005296B" w:rsidP="0005296B">
      <w:pPr>
        <w:rPr>
          <w:lang w:val="fr-FR"/>
        </w:rPr>
      </w:pPr>
    </w:p>
    <w:p w:rsidR="0005296B" w:rsidRPr="00B6109D" w:rsidRDefault="0005296B" w:rsidP="0005296B">
      <w:pPr>
        <w:ind w:left="1134" w:hanging="567"/>
        <w:rPr>
          <w:lang w:val="fr-FR"/>
        </w:rPr>
      </w:pPr>
    </w:p>
    <w:p w:rsidR="0005296B" w:rsidRPr="00B6109D" w:rsidRDefault="0005296B" w:rsidP="0005296B">
      <w:pPr>
        <w:ind w:left="1134" w:hanging="567"/>
        <w:rPr>
          <w:lang w:val="fr-FR"/>
        </w:rPr>
      </w:pPr>
    </w:p>
    <w:p w:rsidR="0005296B" w:rsidRPr="00B6109D" w:rsidRDefault="0005296B" w:rsidP="0005296B">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05296B" w:rsidRPr="00B6109D" w:rsidRDefault="0005296B" w:rsidP="0005296B">
      <w:pPr>
        <w:ind w:left="1134" w:hanging="567"/>
        <w:jc w:val="right"/>
        <w:rPr>
          <w:lang w:val="fr-FR"/>
        </w:rPr>
      </w:pPr>
    </w:p>
    <w:p w:rsidR="0005296B" w:rsidRPr="00B6109D" w:rsidRDefault="0005296B" w:rsidP="0005296B">
      <w:pPr>
        <w:tabs>
          <w:tab w:val="left" w:pos="816"/>
          <w:tab w:val="left" w:pos="3878"/>
          <w:tab w:val="left" w:pos="5409"/>
          <w:tab w:val="left" w:pos="6940"/>
        </w:tabs>
        <w:ind w:left="1701" w:hanging="1701"/>
        <w:jc w:val="center"/>
        <w:rPr>
          <w:lang w:val="fr-FR"/>
        </w:rPr>
        <w:sectPr w:rsidR="0005296B" w:rsidRPr="00B6109D" w:rsidSect="00F82D55">
          <w:headerReference w:type="default" r:id="rId18"/>
          <w:headerReference w:type="first" r:id="rId19"/>
          <w:pgSz w:w="11907" w:h="16840" w:code="9"/>
          <w:pgMar w:top="510" w:right="1134" w:bottom="1134" w:left="1134" w:header="510" w:footer="624" w:gutter="0"/>
          <w:pgNumType w:start="1"/>
          <w:cols w:space="720"/>
          <w:titlePg/>
        </w:sectPr>
      </w:pPr>
    </w:p>
    <w:p w:rsidR="0005296B" w:rsidRPr="00B755D1" w:rsidRDefault="0005296B" w:rsidP="00A04F00">
      <w:pPr>
        <w:ind w:left="-142" w:right="-142"/>
        <w:jc w:val="center"/>
        <w:rPr>
          <w:lang w:val="fr-FR"/>
        </w:rPr>
      </w:pPr>
      <w:r w:rsidRPr="00F831B0">
        <w:rPr>
          <w:lang w:val="fr-FR"/>
        </w:rPr>
        <w:t>DRAFT TEST GUIDELINES TO BE DISCUSSED BY THE TWP</w:t>
      </w:r>
      <w:r w:rsidR="00A62D06">
        <w:rPr>
          <w:lang w:val="fr-FR"/>
        </w:rPr>
        <w:t>S</w:t>
      </w:r>
      <w:r w:rsidRPr="00F831B0">
        <w:rPr>
          <w:lang w:val="fr-FR"/>
        </w:rPr>
        <w:t xml:space="preserve"> IN 201</w:t>
      </w:r>
      <w:r>
        <w:rPr>
          <w:lang w:val="fr-FR"/>
        </w:rPr>
        <w:t>6</w:t>
      </w:r>
      <w:r w:rsidRPr="00F831B0">
        <w:rPr>
          <w:lang w:val="fr-FR"/>
        </w:rPr>
        <w:t xml:space="preserve"> /</w:t>
      </w:r>
      <w:r w:rsidRPr="00F831B0">
        <w:rPr>
          <w:lang w:val="fr-FR"/>
        </w:rPr>
        <w:br/>
        <w:t>PROJETS DE PRINCIPES DIRECTEURS D’EXAME</w:t>
      </w:r>
      <w:r>
        <w:rPr>
          <w:lang w:val="fr-FR"/>
        </w:rPr>
        <w:t xml:space="preserve">N </w:t>
      </w:r>
      <w:r w:rsidR="00A04F00">
        <w:rPr>
          <w:lang w:val="fr-FR"/>
        </w:rPr>
        <w:t>DEVANT ÊTRE</w:t>
      </w:r>
      <w:r>
        <w:rPr>
          <w:lang w:val="fr-FR"/>
        </w:rPr>
        <w:t xml:space="preserve"> EXAMIN</w:t>
      </w:r>
      <w:r w:rsidR="00A04F00">
        <w:rPr>
          <w:lang w:val="fr-FR"/>
        </w:rPr>
        <w:t>ÉS</w:t>
      </w:r>
      <w:r>
        <w:rPr>
          <w:lang w:val="fr-FR"/>
        </w:rPr>
        <w:t xml:space="preserve"> PAR LES TWP EN 2016 /</w:t>
      </w:r>
      <w:r>
        <w:rPr>
          <w:lang w:val="fr-FR"/>
        </w:rPr>
        <w:br/>
        <w:t>VON DEN TWP IN 2016</w:t>
      </w:r>
      <w:r w:rsidRPr="00F831B0">
        <w:rPr>
          <w:lang w:val="fr-FR"/>
        </w:rPr>
        <w:t xml:space="preserve"> ZU </w:t>
      </w:r>
      <w:r w:rsidR="00A62D06">
        <w:rPr>
          <w:lang w:val="fr-FR"/>
        </w:rPr>
        <w:t>BE</w:t>
      </w:r>
      <w:r w:rsidRPr="00F831B0">
        <w:rPr>
          <w:lang w:val="fr-FR"/>
        </w:rPr>
        <w:t>ARBEITENDE PRÜFUNGSRICHTLINIEN /</w:t>
      </w:r>
      <w:r w:rsidRPr="00F831B0">
        <w:rPr>
          <w:lang w:val="fr-FR"/>
        </w:rPr>
        <w:br/>
        <w:t>PROYECTOS DE DIRECTRICES DE EXAME</w:t>
      </w:r>
      <w:r>
        <w:rPr>
          <w:lang w:val="fr-FR"/>
        </w:rPr>
        <w:t xml:space="preserve">N </w:t>
      </w:r>
      <w:r w:rsidR="00A04F00">
        <w:rPr>
          <w:lang w:val="fr-FR"/>
        </w:rPr>
        <w:t>QUE HAN DE</w:t>
      </w:r>
      <w:r>
        <w:rPr>
          <w:lang w:val="fr-FR"/>
        </w:rPr>
        <w:t xml:space="preserve"> EXAMINAR</w:t>
      </w:r>
      <w:r w:rsidR="00A04F00">
        <w:rPr>
          <w:lang w:val="fr-FR"/>
        </w:rPr>
        <w:t>SE</w:t>
      </w:r>
      <w:r>
        <w:rPr>
          <w:lang w:val="fr-FR"/>
        </w:rPr>
        <w:t xml:space="preserve"> POR LOS TWP EN 2016</w:t>
      </w:r>
    </w:p>
    <w:p w:rsidR="0005296B" w:rsidRDefault="0005296B" w:rsidP="0005296B">
      <w:pPr>
        <w:jc w:val="center"/>
        <w:rPr>
          <w:lang w:val="fr-FR"/>
        </w:rPr>
      </w:pPr>
    </w:p>
    <w:tbl>
      <w:tblPr>
        <w:tblW w:w="10632" w:type="dxa"/>
        <w:tblInd w:w="-398"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159A4" w:rsidRPr="00DC699D" w:rsidTr="00BC3F83">
        <w:trPr>
          <w:cantSplit/>
          <w:trHeight w:val="1050"/>
          <w:tblHeader/>
        </w:trPr>
        <w:tc>
          <w:tcPr>
            <w:tcW w:w="426" w:type="dxa"/>
            <w:tcBorders>
              <w:top w:val="single" w:sz="4" w:space="0" w:color="auto"/>
              <w:bottom w:val="single" w:sz="4" w:space="0" w:color="auto"/>
            </w:tcBorders>
            <w:shd w:val="clear" w:color="auto" w:fill="D9D9D9"/>
            <w:vAlign w:val="center"/>
          </w:tcPr>
          <w:p w:rsidR="008159A4" w:rsidRPr="00DC699D" w:rsidRDefault="008159A4" w:rsidP="008159A4">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8159A4" w:rsidRPr="00DC699D" w:rsidRDefault="008159A4" w:rsidP="008159A4">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8159A4" w:rsidRPr="00DC699D" w:rsidRDefault="008159A4" w:rsidP="008159A4">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8159A4" w:rsidRPr="00DC699D" w:rsidRDefault="008159A4" w:rsidP="008159A4">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8159A4" w:rsidRPr="00DC699D" w:rsidRDefault="008159A4" w:rsidP="008159A4">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8159A4" w:rsidRPr="00DC699D" w:rsidRDefault="008159A4" w:rsidP="008159A4">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8159A4" w:rsidRPr="00DC699D" w:rsidRDefault="008159A4" w:rsidP="008159A4">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8159A4" w:rsidRPr="00DC699D" w:rsidRDefault="008159A4" w:rsidP="008159A4">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8159A4" w:rsidRPr="00652F95" w:rsidRDefault="008159A4" w:rsidP="008159A4">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Triticum aestivum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Trifolium pratense L.</w:t>
            </w:r>
          </w:p>
        </w:tc>
      </w:tr>
      <w:tr w:rsidR="008159A4" w:rsidRPr="00B3586C"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es-ES" w:eastAsia="ja-JP"/>
              </w:rPr>
            </w:pPr>
            <w:r w:rsidRPr="00C20EE4">
              <w:rPr>
                <w:rFonts w:eastAsia="MS Mincho" w:cs="Arial"/>
                <w:sz w:val="16"/>
                <w:szCs w:val="16"/>
                <w:lang w:val="es-ES" w:eastAsia="ja-JP"/>
              </w:rPr>
              <w:t>Vicia faba L. var. minor Harz</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Lactuca sativa L.</w:t>
            </w:r>
          </w:p>
        </w:tc>
      </w:tr>
      <w:tr w:rsidR="008159A4" w:rsidRPr="00B3586C"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TG/19/11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pt-BR" w:eastAsia="ja-JP"/>
              </w:rPr>
            </w:pPr>
            <w:r w:rsidRPr="00C20EE4">
              <w:rPr>
                <w:rFonts w:eastAsia="MS Mincho" w:cs="Arial"/>
                <w:sz w:val="16"/>
                <w:szCs w:val="16"/>
                <w:lang w:val="pt-BR" w:eastAsia="ja-JP"/>
              </w:rPr>
              <w:t>Hordeum vulgare L. sensu lato</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B3586C">
            <w:pPr>
              <w:jc w:val="left"/>
              <w:rPr>
                <w:rFonts w:eastAsia="MS Mincho" w:cs="Arial"/>
                <w:sz w:val="16"/>
                <w:szCs w:val="16"/>
                <w:lang w:eastAsia="ja-JP"/>
              </w:rPr>
            </w:pPr>
            <w:r w:rsidRPr="00C20EE4">
              <w:rPr>
                <w:rFonts w:eastAsia="MS Mincho" w:cs="Arial"/>
                <w:sz w:val="16"/>
                <w:szCs w:val="16"/>
                <w:lang w:eastAsia="ja-JP"/>
              </w:rPr>
              <w:t>TG/20/</w:t>
            </w:r>
            <w:r w:rsidR="00B3586C">
              <w:rPr>
                <w:rFonts w:eastAsia="MS Mincho" w:cs="Arial"/>
                <w:sz w:val="16"/>
                <w:szCs w:val="16"/>
                <w:lang w:eastAsia="ja-JP"/>
              </w:rPr>
              <w:t>11</w:t>
            </w: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Avena sativa L. &amp; Avena nuda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TG/27/7(proj.3)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Freesia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Freesie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Freesia Eckl. ex Klatt</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TG/29/8(proj.1)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Alstroemeria L.</w:t>
            </w:r>
          </w:p>
        </w:tc>
      </w:tr>
      <w:tr w:rsidR="008159A4" w:rsidRPr="00B3586C"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pt-BR" w:eastAsia="ja-JP"/>
              </w:rPr>
            </w:pPr>
            <w:r w:rsidRPr="00C20EE4">
              <w:rPr>
                <w:rFonts w:eastAsia="MS Mincho" w:cs="Arial"/>
                <w:sz w:val="16"/>
                <w:szCs w:val="16"/>
                <w:lang w:val="pt-BR" w:eastAsia="ja-JP"/>
              </w:rPr>
              <w:t>Prunus avium L. (Cerasus avium (L.) Moench)</w:t>
            </w:r>
          </w:p>
        </w:tc>
      </w:tr>
      <w:tr w:rsidR="008159A4" w:rsidRPr="00B3586C"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TG/37/11(proj.2)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pt-BR" w:eastAsia="ja-JP"/>
              </w:rPr>
            </w:pPr>
            <w:r w:rsidRPr="00C20EE4">
              <w:rPr>
                <w:rFonts w:eastAsia="MS Mincho" w:cs="Arial"/>
                <w:sz w:val="16"/>
                <w:szCs w:val="16"/>
                <w:lang w:val="pt-BR" w:eastAsia="ja-JP"/>
              </w:rPr>
              <w:t xml:space="preserve">Brassica rapa L. var. rapa (L.) </w:t>
            </w:r>
          </w:p>
        </w:tc>
      </w:tr>
      <w:tr w:rsidR="008159A4" w:rsidRPr="00B3586C"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BC6324">
            <w:pPr>
              <w:jc w:val="left"/>
              <w:rPr>
                <w:rFonts w:eastAsia="MS Mincho" w:cs="Arial"/>
                <w:sz w:val="16"/>
                <w:szCs w:val="16"/>
                <w:lang w:eastAsia="ja-JP"/>
              </w:rPr>
            </w:pPr>
            <w:r w:rsidRPr="00C20EE4">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pt-BR" w:eastAsia="ja-JP"/>
              </w:rPr>
            </w:pPr>
            <w:r w:rsidRPr="00C20EE4">
              <w:rPr>
                <w:rFonts w:eastAsia="MS Mincho" w:cs="Arial"/>
                <w:sz w:val="16"/>
                <w:szCs w:val="16"/>
                <w:lang w:val="pt-BR" w:eastAsia="ja-JP"/>
              </w:rPr>
              <w:t>Brassica oleracea L. convar. botrytis (L.) Alef. var. botrytis (Brassica caulifloria Lizg.)</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TG/46/8(proj.1)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Onion, Echalion;  Shallot; </w:t>
            </w:r>
            <w:r w:rsidRPr="00C20EE4">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fr-FR" w:eastAsia="ja-JP"/>
              </w:rPr>
            </w:pPr>
            <w:r w:rsidRPr="00C20EE4">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es-ES" w:eastAsia="ja-JP"/>
              </w:rPr>
            </w:pPr>
            <w:r w:rsidRPr="00C20EE4">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Allium cepa  (Cepa Group), </w:t>
            </w:r>
            <w:r w:rsidRPr="00C20EE4">
              <w:rPr>
                <w:rFonts w:eastAsia="MS Mincho" w:cs="Arial"/>
                <w:sz w:val="16"/>
                <w:szCs w:val="16"/>
                <w:lang w:eastAsia="ja-JP"/>
              </w:rPr>
              <w:br/>
              <w:t xml:space="preserve">Allium cepa  (Aggregatum Group) and </w:t>
            </w:r>
            <w:r w:rsidRPr="00C20EE4">
              <w:rPr>
                <w:rFonts w:eastAsia="MS Mincho" w:cs="Arial"/>
                <w:sz w:val="16"/>
                <w:szCs w:val="16"/>
                <w:lang w:eastAsia="ja-JP"/>
              </w:rPr>
              <w:br/>
              <w:t xml:space="preserve">Allium oschaninii O. Fedtsch. </w:t>
            </w:r>
            <w:r w:rsidRPr="00C20EE4">
              <w:rPr>
                <w:rFonts w:eastAsia="MS Mincho" w:cs="Arial"/>
                <w:sz w:val="16"/>
                <w:szCs w:val="16"/>
                <w:lang w:eastAsia="ja-JP"/>
              </w:rPr>
              <w:br/>
              <w:t>and hybrids between them</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TG/70/5(proj.1)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Prunus armeniaca L., Armeniaca vulgaris Lam.</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TG/80/7(proj.2)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Glycine max (L.) Merrill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TG/88/7(proj.2)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Gossypium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Macadamia integrifolia Maiden et Betche; M. tetraphylla L.A.S. Johnsten</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TG/124/4(proj.3)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Castanea sativa Mill.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TG/125/7(proj.4)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Juglans regia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TG/133/5(proj.1)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Hydrangea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TG/137/5(proj.2)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Vaccinium angustifolium Aiton; V. corymbosum L.; V. formosum Andrews;</w:t>
            </w:r>
            <w:r w:rsidRPr="00C20EE4">
              <w:rPr>
                <w:rFonts w:eastAsia="MS Mincho" w:cs="Arial"/>
                <w:sz w:val="16"/>
                <w:szCs w:val="16"/>
                <w:lang w:eastAsia="ja-JP"/>
              </w:rPr>
              <w:br/>
              <w:t>V. myrtilloides Michx.; V. myrtillus L.; V. virgatum Aiton; V. simulatum Small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TG/151/5(proj.1)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val="pt-BR" w:eastAsia="ja-JP"/>
              </w:rPr>
              <w:t xml:space="preserve">Brassica oleracea L. convar. botrytis (L.) </w:t>
            </w:r>
            <w:r w:rsidRPr="00C20EE4">
              <w:rPr>
                <w:rFonts w:eastAsia="MS Mincho" w:cs="Arial"/>
                <w:sz w:val="16"/>
                <w:szCs w:val="16"/>
                <w:lang w:eastAsia="ja-JP"/>
              </w:rPr>
              <w:t>Alef. var. cymosa Duch.</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TG/154/4(proj.4)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Cichorium intybus L. partim</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TG/173/4(proj.3)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Cichorium intybus L. partim</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Anigozanthos Labill.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TG/182/4(proj.2)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Guzmania Ruiz et Pav.</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TG/194/1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Lavandula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TG/212/2(proj.3)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Petunia Juss.</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Panax ginseng C.A. Meyer</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TG/230/2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Sour cherry; Duke cherry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Cerisier acide;  Griotte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Sauerkirsche;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pt-BR" w:eastAsia="ja-JP"/>
              </w:rPr>
            </w:pPr>
            <w:r w:rsidRPr="00C20EE4">
              <w:rPr>
                <w:rFonts w:eastAsia="MS Mincho" w:cs="Arial"/>
                <w:sz w:val="16"/>
                <w:szCs w:val="16"/>
                <w:lang w:val="pt-BR" w:eastAsia="ja-JP"/>
              </w:rPr>
              <w:t>Cerezo ácido, Guindo;  Cerezo Duke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val="fr-FR" w:eastAsia="ja-JP"/>
              </w:rPr>
              <w:t xml:space="preserve">Prunus cerasus L.;  Prunus ×gondouinii (Poit. </w:t>
            </w:r>
            <w:r w:rsidRPr="00C20EE4">
              <w:rPr>
                <w:rFonts w:eastAsia="MS Mincho" w:cs="Arial"/>
                <w:sz w:val="16"/>
                <w:szCs w:val="16"/>
                <w:lang w:eastAsia="ja-JP"/>
              </w:rPr>
              <w:t>&amp; Turpin) Rehder</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TG/259/2(proj.2)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Agaricus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Carica papaya L.</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TG/288/1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Flax-lily,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Dianella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Flachslilie,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Dianella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Dianella Lam. ex Juss.</w:t>
            </w:r>
          </w:p>
        </w:tc>
      </w:tr>
      <w:tr w:rsidR="008159A4" w:rsidRPr="00B3586C"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TG/294/1 Corr.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pacing w:val="-2"/>
                <w:sz w:val="16"/>
                <w:szCs w:val="16"/>
                <w:lang w:eastAsia="ja-JP"/>
              </w:rPr>
            </w:pPr>
            <w:r w:rsidRPr="00C20EE4">
              <w:rPr>
                <w:rFonts w:eastAsia="MS Mincho" w:cs="Arial"/>
                <w:spacing w:val="-2"/>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val="pt-BR" w:eastAsia="ja-JP"/>
              </w:rPr>
            </w:pPr>
            <w:r w:rsidRPr="00C20EE4">
              <w:rPr>
                <w:rFonts w:eastAsia="MS Mincho" w:cs="Arial"/>
                <w:sz w:val="16"/>
                <w:szCs w:val="16"/>
                <w:lang w:eastAsia="ja-JP"/>
              </w:rPr>
              <w:t xml:space="preserve">Solanum lycopersicum L. x Solanum habrochaites S. Knapp &amp; D.M. Spooner; Solanum lycopersicum L. x Solanum peruvianum (L.) </w:t>
            </w:r>
            <w:r w:rsidRPr="00C20EE4">
              <w:rPr>
                <w:rFonts w:eastAsia="MS Mincho" w:cs="Arial"/>
                <w:sz w:val="16"/>
                <w:szCs w:val="16"/>
                <w:lang w:val="pt-BR" w:eastAsia="ja-JP"/>
              </w:rPr>
              <w:t>Mill.; Solanum lycopersicum L. x Solanum cheesmaniae (L. Ridley) Fosberg</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TG/ABELI(proj.4)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Abelia R. Br.</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TG/AGLAO(proj.7)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Aglaonème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Kolbenfaden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Aglaonema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Aglaonema Schott.</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TG/ARGAN(proj.1)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Argania spinosa (L.) Skeels</w:t>
            </w:r>
          </w:p>
        </w:tc>
      </w:tr>
      <w:tr w:rsidR="008159A4"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C632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TG/BRASS_JUN</w:t>
            </w:r>
          </w:p>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159A4" w:rsidRPr="00C20EE4" w:rsidRDefault="008159A4" w:rsidP="008159A4">
            <w:pPr>
              <w:jc w:val="left"/>
              <w:rPr>
                <w:rFonts w:eastAsia="MS Mincho" w:cs="Arial"/>
                <w:sz w:val="16"/>
                <w:szCs w:val="16"/>
                <w:lang w:eastAsia="ja-JP"/>
              </w:rPr>
            </w:pPr>
            <w:r w:rsidRPr="00C20EE4">
              <w:rPr>
                <w:rFonts w:eastAsia="MS Mincho" w:cs="Arial"/>
                <w:sz w:val="16"/>
                <w:szCs w:val="16"/>
                <w:lang w:eastAsia="ja-JP"/>
              </w:rPr>
              <w:t>Brassica juncea (L.) Czern.</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ZP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TG/CALEN(proj.1)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Calendula L.</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BR/ 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C65A69">
            <w:pPr>
              <w:jc w:val="left"/>
              <w:rPr>
                <w:rFonts w:eastAsia="MS Mincho" w:cs="Arial"/>
                <w:sz w:val="16"/>
                <w:szCs w:val="16"/>
                <w:lang w:eastAsia="ja-JP"/>
              </w:rPr>
            </w:pPr>
            <w:r w:rsidRPr="00C20EE4">
              <w:rPr>
                <w:rFonts w:eastAsia="MS Mincho" w:cs="Arial"/>
                <w:sz w:val="16"/>
                <w:szCs w:val="16"/>
                <w:lang w:eastAsia="ja-JP"/>
              </w:rPr>
              <w:t>TG/CASSAV</w:t>
            </w:r>
            <w:r w:rsidR="00C65A69" w:rsidRPr="00C20EE4">
              <w:rPr>
                <w:rStyle w:val="FootnoteReference"/>
                <w:rFonts w:eastAsia="MS Mincho" w:cs="Arial"/>
                <w:sz w:val="16"/>
                <w:szCs w:val="16"/>
                <w:lang w:eastAsia="ja-JP"/>
              </w:rPr>
              <w:footnoteReference w:id="2"/>
            </w:r>
            <w:r w:rsidR="00C65A69" w:rsidRPr="00C20EE4">
              <w:rPr>
                <w:rFonts w:eastAsia="MS Mincho" w:cs="Arial"/>
                <w:sz w:val="16"/>
                <w:szCs w:val="16"/>
                <w:lang w:eastAsia="ja-JP"/>
              </w:rPr>
              <w:t xml:space="preserve"> </w:t>
            </w:r>
            <w:r w:rsidRPr="00C20EE4">
              <w:rPr>
                <w:rFonts w:eastAsia="MS Mincho" w:cs="Arial"/>
                <w:sz w:val="16"/>
                <w:szCs w:val="16"/>
                <w:lang w:eastAsia="ja-JP"/>
              </w:rPr>
              <w:t>(proj.7)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C3030">
            <w:pPr>
              <w:jc w:val="left"/>
              <w:rPr>
                <w:rFonts w:cs="Arial"/>
                <w:sz w:val="16"/>
                <w:szCs w:val="16"/>
              </w:rPr>
            </w:pPr>
            <w:r w:rsidRPr="00C20EE4">
              <w:rPr>
                <w:rFonts w:cs="Arial"/>
                <w:sz w:val="16"/>
                <w:szCs w:val="16"/>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C3030">
            <w:pPr>
              <w:jc w:val="left"/>
              <w:rPr>
                <w:rFonts w:cs="Arial"/>
                <w:sz w:val="16"/>
                <w:szCs w:val="16"/>
              </w:rPr>
            </w:pPr>
            <w:r w:rsidRPr="00C20EE4">
              <w:rPr>
                <w:rFonts w:cs="Arial"/>
                <w:sz w:val="16"/>
                <w:szCs w:val="16"/>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C3030">
            <w:pPr>
              <w:jc w:val="left"/>
              <w:rPr>
                <w:rFonts w:cs="Arial"/>
                <w:sz w:val="16"/>
                <w:szCs w:val="16"/>
              </w:rPr>
            </w:pPr>
            <w:r w:rsidRPr="00C20EE4">
              <w:rPr>
                <w:rFonts w:cs="Arial"/>
                <w:sz w:val="16"/>
                <w:szCs w:val="16"/>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C3030">
            <w:pPr>
              <w:jc w:val="left"/>
              <w:rPr>
                <w:rFonts w:cs="Arial"/>
                <w:sz w:val="16"/>
                <w:szCs w:val="16"/>
              </w:rPr>
            </w:pPr>
            <w:r w:rsidRPr="00C20EE4">
              <w:rPr>
                <w:rFonts w:cs="Arial"/>
                <w:sz w:val="16"/>
                <w:szCs w:val="16"/>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C3030">
            <w:pPr>
              <w:jc w:val="left"/>
              <w:rPr>
                <w:rFonts w:cs="Arial"/>
                <w:sz w:val="16"/>
                <w:szCs w:val="16"/>
              </w:rPr>
            </w:pPr>
            <w:r w:rsidRPr="00C20EE4">
              <w:rPr>
                <w:rFonts w:cs="Arial"/>
                <w:sz w:val="16"/>
                <w:szCs w:val="16"/>
              </w:rPr>
              <w:t>Manihot esculenta Crantz</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TG/CHENO(proj.3)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Chenopodium quinoa Willd.</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UA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TG/ELEUS(proj.2)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Eleusine coracana (L.) Gaertn.</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TG/ELYTR(proj.6)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Elytrigia elongata (Host) Nevski, Agropyron elongatum (Host) P. Beauv., Elymus elongatus (Host) Runemark</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TG/GAZAN(proj.1)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Gazania Gaertn.</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TG/GERAN(proj.2)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Geranium L.</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TG/GREVI(proj.5)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Grevillea R. Br. corr. R. Br.</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TG/JATRO(proj.1)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Jatropha curcas L.</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Juglans nigra L.</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TG/NASTU(proj.1)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val="fr-FR" w:eastAsia="ja-JP"/>
              </w:rPr>
            </w:pPr>
            <w:r w:rsidRPr="00C20EE4">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Nasturtium officinale R. Br; Nasturtium xsterile (Airy Shaw) Oefelein</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val="fr-FR" w:eastAsia="ja-JP"/>
              </w:rPr>
            </w:pPr>
            <w:r w:rsidRPr="00C20EE4">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Phacelia tanacetifolia Benth.</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TG/PHOEN_DAC</w:t>
            </w:r>
          </w:p>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Phoenix dactylifera L.</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TG/PISTA(proj.1)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rPr>
                <w:rFonts w:cs="Arial"/>
                <w:sz w:val="16"/>
                <w:szCs w:val="16"/>
              </w:rPr>
            </w:pPr>
            <w:r w:rsidRPr="00C20EE4">
              <w:rPr>
                <w:rFonts w:cs="Arial"/>
                <w:sz w:val="16"/>
                <w:szCs w:val="16"/>
              </w:rPr>
              <w:t>Pistachier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rPr>
                <w:rFonts w:cs="Arial"/>
                <w:sz w:val="16"/>
                <w:szCs w:val="16"/>
              </w:rPr>
            </w:pPr>
            <w:r w:rsidRPr="00C20EE4">
              <w:rPr>
                <w:rFonts w:cs="Arial"/>
                <w:sz w:val="16"/>
                <w:szCs w:val="16"/>
              </w:rPr>
              <w:t>Pistazie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rPr>
                <w:rFonts w:cs="Arial"/>
                <w:sz w:val="16"/>
                <w:szCs w:val="16"/>
              </w:rPr>
            </w:pPr>
            <w:r w:rsidRPr="00C20EE4">
              <w:rPr>
                <w:rFonts w:cs="Arial"/>
                <w:sz w:val="16"/>
                <w:szCs w:val="16"/>
              </w:rPr>
              <w:t>Alfóncigo; Pistachero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Pistacia L.</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TG/PYRUS(proj.1)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rPr>
                <w:rFonts w:cs="Arial"/>
                <w:sz w:val="16"/>
                <w:szCs w:val="16"/>
              </w:rPr>
            </w:pPr>
            <w:r w:rsidRPr="00C20EE4">
              <w:rPr>
                <w:rFonts w:cs="Arial"/>
                <w:sz w:val="16"/>
                <w:szCs w:val="16"/>
              </w:rPr>
              <w:t>Poirier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rPr>
                <w:rFonts w:cs="Arial"/>
                <w:sz w:val="16"/>
                <w:szCs w:val="16"/>
              </w:rPr>
            </w:pPr>
            <w:r w:rsidRPr="00C20EE4">
              <w:rPr>
                <w:rFonts w:cs="Arial"/>
                <w:sz w:val="16"/>
                <w:szCs w:val="16"/>
              </w:rPr>
              <w:t>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rPr>
                <w:rFonts w:cs="Arial"/>
                <w:sz w:val="16"/>
                <w:szCs w:val="16"/>
              </w:rPr>
            </w:pPr>
            <w:r w:rsidRPr="00C20EE4">
              <w:rPr>
                <w:rFonts w:cs="Arial"/>
                <w:sz w:val="16"/>
                <w:szCs w:val="16"/>
              </w:rPr>
              <w:t>Peral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FB7900">
            <w:pPr>
              <w:jc w:val="left"/>
              <w:rPr>
                <w:rFonts w:eastAsia="MS Mincho" w:cs="Arial"/>
                <w:sz w:val="16"/>
                <w:szCs w:val="16"/>
                <w:lang w:eastAsia="ja-JP"/>
              </w:rPr>
            </w:pPr>
            <w:r w:rsidRPr="00C20EE4">
              <w:rPr>
                <w:rFonts w:eastAsia="MS Mincho" w:cs="Arial"/>
                <w:sz w:val="16"/>
                <w:szCs w:val="16"/>
                <w:lang w:eastAsia="ja-JP"/>
              </w:rPr>
              <w:t>Pear Hybrids (P. xbretschneideri Rehder; P. xlecontei Rehde; P. ussuriensis Maxim.)</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Ricinus communis L.</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TG/SOLAN_MUR</w:t>
            </w:r>
          </w:p>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Solanum muricatum Aiton</w:t>
            </w:r>
          </w:p>
        </w:tc>
      </w:tr>
      <w:tr w:rsidR="00C65A69"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8159A4">
            <w:pPr>
              <w:jc w:val="center"/>
              <w:rPr>
                <w:rFonts w:eastAsia="MS Mincho" w:cs="Arial"/>
                <w:color w:val="000000"/>
                <w:sz w:val="16"/>
                <w:szCs w:val="16"/>
                <w:lang w:eastAsia="ja-JP"/>
              </w:rPr>
            </w:pPr>
            <w:r w:rsidRPr="00C20EE4">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C65A69">
            <w:pPr>
              <w:jc w:val="left"/>
              <w:rPr>
                <w:rFonts w:eastAsia="MS Mincho" w:cs="Arial"/>
                <w:sz w:val="16"/>
                <w:szCs w:val="16"/>
                <w:lang w:eastAsia="ja-JP"/>
              </w:rPr>
            </w:pPr>
            <w:r w:rsidRPr="00C20EE4">
              <w:rPr>
                <w:rFonts w:eastAsia="MS Mincho" w:cs="Arial"/>
                <w:sz w:val="16"/>
                <w:szCs w:val="16"/>
                <w:lang w:eastAsia="ja-JP"/>
              </w:rPr>
              <w:t>TG/UROCH</w:t>
            </w:r>
            <w:r w:rsidRPr="00C20EE4">
              <w:rPr>
                <w:rStyle w:val="FootnoteReference"/>
                <w:rFonts w:eastAsia="MS Mincho" w:cs="Arial"/>
                <w:sz w:val="16"/>
                <w:szCs w:val="16"/>
                <w:lang w:eastAsia="ja-JP"/>
              </w:rPr>
              <w:footnoteReference w:id="3"/>
            </w:r>
            <w:r w:rsidRPr="00C20EE4">
              <w:rPr>
                <w:rFonts w:eastAsia="MS Mincho" w:cs="Arial"/>
                <w:sz w:val="16"/>
                <w:szCs w:val="16"/>
                <w:lang w:eastAsia="ja-JP"/>
              </w:rPr>
              <w:t xml:space="preserve"> (proj.10)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C65A69">
            <w:pPr>
              <w:jc w:val="left"/>
              <w:rPr>
                <w:rFonts w:cs="Arial"/>
                <w:sz w:val="16"/>
                <w:szCs w:val="16"/>
              </w:rPr>
            </w:pPr>
            <w:r w:rsidRPr="00C20EE4">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C65A69">
            <w:pPr>
              <w:jc w:val="left"/>
              <w:rPr>
                <w:rFonts w:cs="Arial"/>
                <w:sz w:val="16"/>
                <w:szCs w:val="16"/>
              </w:rPr>
            </w:pPr>
            <w:r w:rsidRPr="00C20EE4">
              <w:rPr>
                <w:rFonts w:cs="Arial"/>
                <w:sz w:val="16"/>
                <w:szCs w:val="16"/>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C65A69">
            <w:pPr>
              <w:jc w:val="left"/>
              <w:rPr>
                <w:rFonts w:cs="Arial"/>
                <w:sz w:val="16"/>
                <w:szCs w:val="16"/>
              </w:rPr>
            </w:pPr>
            <w:r w:rsidRPr="00C20EE4">
              <w:rPr>
                <w:rFonts w:cs="Arial"/>
                <w:sz w:val="16"/>
                <w:szCs w:val="16"/>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C65A69">
            <w:pPr>
              <w:jc w:val="left"/>
              <w:rPr>
                <w:rFonts w:cs="Arial"/>
                <w:sz w:val="16"/>
                <w:szCs w:val="16"/>
              </w:rPr>
            </w:pPr>
            <w:r w:rsidRPr="00C20EE4">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65A69" w:rsidRPr="00C20EE4" w:rsidRDefault="00C65A69" w:rsidP="00C65A69">
            <w:pPr>
              <w:jc w:val="left"/>
              <w:rPr>
                <w:rFonts w:cs="Arial"/>
                <w:sz w:val="16"/>
                <w:szCs w:val="16"/>
              </w:rPr>
            </w:pPr>
            <w:r w:rsidRPr="00C20EE4">
              <w:rPr>
                <w:rFonts w:cs="Arial"/>
                <w:sz w:val="16"/>
                <w:szCs w:val="16"/>
              </w:rPr>
              <w:t xml:space="preserve">Urochloa brizantha (Hochst. ex A. Rich.) R. D. Webster (Brachiaria brizantha (Hochst. ex A. Rich.) Stapf);  </w:t>
            </w:r>
            <w:r w:rsidRPr="00C20EE4">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C20EE4">
              <w:rPr>
                <w:rFonts w:cs="Arial"/>
                <w:sz w:val="16"/>
                <w:szCs w:val="16"/>
              </w:rPr>
              <w:br/>
              <w:t>Urochloa ruziziensis (R. Germ. &amp; C. M. Evrard) Morrone &amp; Zuloaga (Brachiaria ruziziensis R. Germ. &amp; C. M. Evrard)</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TG/SOLEN_SCU</w:t>
            </w:r>
          </w:p>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pPr>
              <w:rPr>
                <w:rFonts w:cs="Arial"/>
                <w:sz w:val="16"/>
                <w:szCs w:val="16"/>
              </w:rPr>
            </w:pPr>
            <w:r w:rsidRPr="00C20EE4">
              <w:rPr>
                <w:rFonts w:cs="Arial"/>
                <w:sz w:val="16"/>
                <w:szCs w:val="16"/>
              </w:rPr>
              <w:t>Buntblatt; Buntnessel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pPr>
              <w:rPr>
                <w:rFonts w:cs="Arial"/>
                <w:sz w:val="16"/>
                <w:szCs w:val="16"/>
              </w:rPr>
            </w:pPr>
            <w:r w:rsidRPr="00C20EE4">
              <w:rPr>
                <w:rFonts w:cs="Arial"/>
                <w:sz w:val="16"/>
                <w:szCs w:val="16"/>
              </w:rPr>
              <w:t>macho; 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Solenostemon scutellarioides (L.) Codd</w:t>
            </w:r>
          </w:p>
        </w:tc>
      </w:tr>
      <w:tr w:rsidR="00FC3030" w:rsidRPr="008159A4" w:rsidTr="00BC3F8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TG/ZINNIA(proj.6)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C3030" w:rsidRPr="00C20EE4" w:rsidRDefault="00FC3030" w:rsidP="008159A4">
            <w:pPr>
              <w:jc w:val="left"/>
              <w:rPr>
                <w:rFonts w:eastAsia="MS Mincho" w:cs="Arial"/>
                <w:sz w:val="16"/>
                <w:szCs w:val="16"/>
                <w:lang w:eastAsia="ja-JP"/>
              </w:rPr>
            </w:pPr>
            <w:r w:rsidRPr="00C20EE4">
              <w:rPr>
                <w:rFonts w:eastAsia="MS Mincho" w:cs="Arial"/>
                <w:sz w:val="16"/>
                <w:szCs w:val="16"/>
                <w:lang w:eastAsia="ja-JP"/>
              </w:rPr>
              <w:t>Zinnia L.</w:t>
            </w:r>
          </w:p>
        </w:tc>
      </w:tr>
    </w:tbl>
    <w:p w:rsidR="0005296B" w:rsidRPr="008159A4" w:rsidRDefault="0005296B" w:rsidP="0005296B">
      <w:pPr>
        <w:rPr>
          <w:snapToGrid w:val="0"/>
        </w:rPr>
      </w:pPr>
    </w:p>
    <w:p w:rsidR="00BC3F83" w:rsidRDefault="00BC3F83">
      <w:pPr>
        <w:jc w:val="left"/>
        <w:rPr>
          <w:u w:val="single"/>
          <w:lang w:val="fr-FR"/>
        </w:rPr>
      </w:pPr>
      <w:bookmarkStart w:id="15" w:name="_Toc347932611"/>
      <w:r>
        <w:rPr>
          <w:u w:val="single"/>
          <w:lang w:val="fr-FR"/>
        </w:rPr>
        <w:br w:type="page"/>
      </w:r>
    </w:p>
    <w:p w:rsidR="0005296B" w:rsidRPr="0003585C" w:rsidRDefault="0005296B" w:rsidP="0003585C">
      <w:pPr>
        <w:rPr>
          <w:u w:val="single"/>
          <w:lang w:val="fr-FR"/>
        </w:rPr>
      </w:pPr>
      <w:r w:rsidRPr="0003585C">
        <w:rPr>
          <w:u w:val="single"/>
          <w:lang w:val="fr-FR"/>
        </w:rPr>
        <w:t>Summary/Résumé/Zusammenfassung/Resumen</w:t>
      </w:r>
      <w:bookmarkEnd w:id="15"/>
    </w:p>
    <w:p w:rsidR="0005296B" w:rsidRPr="007E28E7" w:rsidRDefault="0005296B" w:rsidP="0003585C">
      <w:pPr>
        <w:rPr>
          <w:lang w:val="fr-FR"/>
        </w:rPr>
      </w:pPr>
    </w:p>
    <w:p w:rsidR="0005296B" w:rsidRPr="001D7CD4" w:rsidRDefault="00B15D47" w:rsidP="0029712C">
      <w:pPr>
        <w:ind w:left="567" w:hanging="567"/>
        <w:rPr>
          <w:lang w:val="fr-FR"/>
        </w:rPr>
      </w:pPr>
      <w:r>
        <w:rPr>
          <w:lang w:val="fr-FR"/>
        </w:rPr>
        <w:t>2</w:t>
      </w:r>
      <w:r w:rsidR="00FC3030">
        <w:rPr>
          <w:lang w:val="fr-FR"/>
        </w:rPr>
        <w:t>3</w:t>
      </w:r>
      <w:r w:rsidR="0005296B" w:rsidRPr="001D7CD4">
        <w:rPr>
          <w:lang w:val="fr-FR"/>
        </w:rPr>
        <w:tab/>
        <w:t>New Test Guidelines / Nouveaux principes directeurs d’examen / Neue Prüfungsrichtlinien / Nuevas directrices de examen.</w:t>
      </w:r>
    </w:p>
    <w:p w:rsidR="0005296B" w:rsidRPr="001D7CD4" w:rsidRDefault="0005296B" w:rsidP="0029712C">
      <w:pPr>
        <w:ind w:left="567" w:hanging="567"/>
        <w:rPr>
          <w:sz w:val="18"/>
          <w:lang w:val="fr-FR"/>
        </w:rPr>
      </w:pPr>
    </w:p>
    <w:p w:rsidR="0005296B" w:rsidRPr="004749EA" w:rsidRDefault="00B15D47" w:rsidP="0029712C">
      <w:pPr>
        <w:ind w:left="567" w:hanging="567"/>
        <w:rPr>
          <w:lang w:val="fr-FR"/>
        </w:rPr>
      </w:pPr>
      <w:r>
        <w:rPr>
          <w:lang w:val="fr-FR"/>
        </w:rPr>
        <w:t>26</w:t>
      </w:r>
      <w:r w:rsidR="0005296B" w:rsidRPr="004749EA">
        <w:rPr>
          <w:lang w:val="fr-FR"/>
        </w:rPr>
        <w:tab/>
        <w:t>Revisions of adopted Test Guidelines / Révisions de principes directeurs d’examen adoptés / Revisionen angenommener Prüfungsrichtlinien / Revisiones de directrices de examen adoptadas.</w:t>
      </w:r>
    </w:p>
    <w:p w:rsidR="0005296B" w:rsidRPr="004749EA" w:rsidRDefault="0005296B" w:rsidP="0029712C">
      <w:pPr>
        <w:ind w:left="567" w:hanging="567"/>
        <w:rPr>
          <w:lang w:val="fr-FR"/>
        </w:rPr>
      </w:pPr>
    </w:p>
    <w:p w:rsidR="0005296B" w:rsidRPr="00F831B0" w:rsidRDefault="00B15D47" w:rsidP="0029712C">
      <w:pPr>
        <w:ind w:left="567" w:hanging="567"/>
        <w:rPr>
          <w:lang w:val="fr-FR"/>
        </w:rPr>
      </w:pPr>
      <w:r>
        <w:rPr>
          <w:lang w:val="fr-FR"/>
        </w:rPr>
        <w:t>4</w:t>
      </w:r>
      <w:r w:rsidR="0005296B" w:rsidRPr="00F831B0">
        <w:rPr>
          <w:lang w:val="fr-FR"/>
        </w:rPr>
        <w:tab/>
        <w:t xml:space="preserve">Partial revisions of adopted Test Guidelines / </w:t>
      </w:r>
      <w:r w:rsidR="0005296B" w:rsidRPr="004749EA">
        <w:rPr>
          <w:lang w:val="fr-FR"/>
        </w:rPr>
        <w:t>Révisions partielles de principes directeurs d’examen adoptés</w:t>
      </w:r>
      <w:r w:rsidR="0005296B" w:rsidRPr="00F831B0">
        <w:rPr>
          <w:lang w:val="fr-FR"/>
        </w:rPr>
        <w:t xml:space="preserve"> / </w:t>
      </w:r>
      <w:r w:rsidR="0005296B" w:rsidRPr="00F872AD">
        <w:rPr>
          <w:lang w:val="fr-FR"/>
        </w:rPr>
        <w:t>Teilrevisionen angenommener Prüfungsrichtilinien /</w:t>
      </w:r>
      <w:r w:rsidR="0005296B" w:rsidRPr="00F831B0">
        <w:rPr>
          <w:lang w:val="fr-FR"/>
        </w:rPr>
        <w:t xml:space="preserve"> </w:t>
      </w:r>
      <w:r w:rsidR="0005296B" w:rsidRPr="00F872AD">
        <w:rPr>
          <w:lang w:val="fr-FR"/>
        </w:rPr>
        <w:t>Revisiones parciales de directrices de examen adoptadas.</w:t>
      </w:r>
    </w:p>
    <w:p w:rsidR="0005296B" w:rsidRPr="00F831B0" w:rsidRDefault="0005296B" w:rsidP="0029712C">
      <w:pPr>
        <w:rPr>
          <w:u w:val="single"/>
          <w:lang w:val="fr-FR"/>
        </w:rPr>
      </w:pPr>
    </w:p>
    <w:p w:rsidR="0005296B" w:rsidRPr="00F831B0" w:rsidRDefault="0005296B" w:rsidP="0029712C">
      <w:pPr>
        <w:rPr>
          <w:u w:val="single"/>
          <w:lang w:val="fr-FR"/>
        </w:rPr>
      </w:pPr>
    </w:p>
    <w:p w:rsidR="0005296B" w:rsidRPr="004749EA" w:rsidRDefault="0005296B" w:rsidP="0029712C">
      <w:pPr>
        <w:rPr>
          <w:lang w:val="de-DE"/>
        </w:rPr>
      </w:pPr>
      <w:r w:rsidRPr="004749EA">
        <w:rPr>
          <w:u w:val="single"/>
          <w:lang w:val="de-DE"/>
        </w:rPr>
        <w:t>Total/Insgesamt</w:t>
      </w:r>
      <w:r w:rsidRPr="004749EA">
        <w:rPr>
          <w:lang w:val="de-DE"/>
        </w:rPr>
        <w:t xml:space="preserve">:  </w:t>
      </w:r>
      <w:r w:rsidR="00896154">
        <w:rPr>
          <w:lang w:val="de-DE"/>
        </w:rPr>
        <w:t>5</w:t>
      </w:r>
      <w:r w:rsidR="00FC3030">
        <w:rPr>
          <w:lang w:val="de-DE"/>
        </w:rPr>
        <w:t>3</w:t>
      </w:r>
    </w:p>
    <w:p w:rsidR="0005296B" w:rsidRPr="004749EA" w:rsidRDefault="0005296B" w:rsidP="0029712C">
      <w:pPr>
        <w:rPr>
          <w:u w:val="single"/>
          <w:lang w:val="de-DE"/>
        </w:rPr>
      </w:pPr>
    </w:p>
    <w:p w:rsidR="0005296B" w:rsidRPr="004749EA" w:rsidRDefault="0005296B" w:rsidP="0029712C">
      <w:pPr>
        <w:rPr>
          <w:lang w:val="de-DE"/>
        </w:rPr>
      </w:pPr>
      <w:r w:rsidRPr="004749EA">
        <w:rPr>
          <w:lang w:val="de-DE"/>
        </w:rPr>
        <w:t xml:space="preserve">of which / dont / davon / de las cuales: </w:t>
      </w:r>
    </w:p>
    <w:p w:rsidR="0005296B" w:rsidRPr="004749EA" w:rsidRDefault="0005296B" w:rsidP="0005296B">
      <w:pPr>
        <w:tabs>
          <w:tab w:val="left" w:pos="1049"/>
        </w:tabs>
        <w:ind w:left="567" w:hanging="567"/>
        <w:rPr>
          <w:lang w:val="de-DE"/>
        </w:rPr>
      </w:pPr>
    </w:p>
    <w:p w:rsidR="0005296B" w:rsidRPr="004749EA" w:rsidRDefault="00896154" w:rsidP="0005296B">
      <w:pPr>
        <w:ind w:left="567"/>
        <w:rPr>
          <w:lang w:val="fr-FR"/>
        </w:rPr>
      </w:pPr>
      <w:r>
        <w:rPr>
          <w:lang w:val="fr-FR"/>
        </w:rPr>
        <w:t>1</w:t>
      </w:r>
      <w:r w:rsidR="006C19D8">
        <w:rPr>
          <w:lang w:val="fr-FR"/>
        </w:rPr>
        <w:t>5</w:t>
      </w:r>
      <w:r w:rsidR="0005296B" w:rsidRPr="00D663CF">
        <w:rPr>
          <w:lang w:val="fr-FR"/>
        </w:rPr>
        <w:tab/>
        <w:t>* — “Final” draft Test Guidelines (</w:t>
      </w:r>
      <w:r w:rsidR="006C19D8">
        <w:rPr>
          <w:lang w:val="fr-FR"/>
        </w:rPr>
        <w:t>7</w:t>
      </w:r>
      <w:r w:rsidR="0005296B" w:rsidRPr="00D663CF">
        <w:rPr>
          <w:lang w:val="fr-FR"/>
        </w:rPr>
        <w:t xml:space="preserve"> New, </w:t>
      </w:r>
      <w:r w:rsidR="008D6386">
        <w:rPr>
          <w:lang w:val="fr-FR"/>
        </w:rPr>
        <w:t>5</w:t>
      </w:r>
      <w:r w:rsidR="0005296B" w:rsidRPr="00D663CF">
        <w:rPr>
          <w:lang w:val="fr-FR"/>
        </w:rPr>
        <w:t xml:space="preserve"> Revisions, </w:t>
      </w:r>
      <w:r>
        <w:rPr>
          <w:lang w:val="fr-FR"/>
        </w:rPr>
        <w:t>3</w:t>
      </w:r>
      <w:r w:rsidR="0005296B" w:rsidRPr="00D663CF">
        <w:rPr>
          <w:lang w:val="fr-FR"/>
        </w:rPr>
        <w:t xml:space="preserve"> Partial Revisions) / Versions “finales” de projets de principes directeurs d’examen (</w:t>
      </w:r>
      <w:r w:rsidR="006C19D8">
        <w:rPr>
          <w:lang w:val="fr-FR"/>
        </w:rPr>
        <w:t>7</w:t>
      </w:r>
      <w:r w:rsidR="0005296B" w:rsidRPr="00D663CF">
        <w:rPr>
          <w:lang w:val="fr-FR"/>
        </w:rPr>
        <w:t xml:space="preserve"> nouveaux, </w:t>
      </w:r>
      <w:r w:rsidR="008D6386">
        <w:rPr>
          <w:lang w:val="fr-FR"/>
        </w:rPr>
        <w:t>5</w:t>
      </w:r>
      <w:r w:rsidR="0005296B" w:rsidRPr="00D663CF">
        <w:rPr>
          <w:lang w:val="fr-FR"/>
        </w:rPr>
        <w:t xml:space="preserve"> révisions, </w:t>
      </w:r>
      <w:r>
        <w:rPr>
          <w:lang w:val="fr-FR"/>
        </w:rPr>
        <w:t>3</w:t>
      </w:r>
      <w:r w:rsidR="0005296B" w:rsidRPr="00D663CF">
        <w:rPr>
          <w:lang w:val="fr-FR"/>
        </w:rPr>
        <w:t xml:space="preserve"> révisions partielles) / „Endgültige“ Entwürfe von Prüfungsrichtlinien (</w:t>
      </w:r>
      <w:r w:rsidR="006C19D8">
        <w:rPr>
          <w:lang w:val="fr-FR"/>
        </w:rPr>
        <w:t>7</w:t>
      </w:r>
      <w:r w:rsidR="0005296B">
        <w:rPr>
          <w:lang w:val="fr-FR"/>
        </w:rPr>
        <w:t xml:space="preserve"> N</w:t>
      </w:r>
      <w:r w:rsidR="0005296B" w:rsidRPr="00D663CF">
        <w:rPr>
          <w:lang w:val="fr-FR"/>
        </w:rPr>
        <w:t xml:space="preserve">eue, </w:t>
      </w:r>
      <w:r w:rsidR="008D6386">
        <w:rPr>
          <w:lang w:val="fr-FR"/>
        </w:rPr>
        <w:t>5</w:t>
      </w:r>
      <w:r w:rsidR="0005296B">
        <w:rPr>
          <w:lang w:val="fr-FR"/>
        </w:rPr>
        <w:t xml:space="preserve"> </w:t>
      </w:r>
      <w:r w:rsidR="0005296B" w:rsidRPr="00D663CF">
        <w:rPr>
          <w:lang w:val="fr-FR"/>
        </w:rPr>
        <w:t xml:space="preserve">Revisionen, </w:t>
      </w:r>
      <w:r w:rsidR="008D6386">
        <w:rPr>
          <w:lang w:val="fr-FR"/>
        </w:rPr>
        <w:t>3</w:t>
      </w:r>
      <w:r w:rsidR="0005296B" w:rsidRPr="00D663CF">
        <w:rPr>
          <w:lang w:val="fr-FR"/>
        </w:rPr>
        <w:t> Teilrevisionen) / Proyectos “finales” de directrices de examen (</w:t>
      </w:r>
      <w:r w:rsidR="006C19D8">
        <w:rPr>
          <w:lang w:val="fr-FR"/>
        </w:rPr>
        <w:t>7</w:t>
      </w:r>
      <w:r w:rsidR="0005296B" w:rsidRPr="00D663CF">
        <w:rPr>
          <w:lang w:val="fr-FR"/>
        </w:rPr>
        <w:t xml:space="preserve"> nuevas, </w:t>
      </w:r>
      <w:r w:rsidR="008D6386">
        <w:rPr>
          <w:lang w:val="fr-FR"/>
        </w:rPr>
        <w:t>5</w:t>
      </w:r>
      <w:r w:rsidR="0005296B" w:rsidRPr="00D663CF">
        <w:rPr>
          <w:lang w:val="fr-FR"/>
        </w:rPr>
        <w:t xml:space="preserve"> revisiones, </w:t>
      </w:r>
      <w:r w:rsidR="008D6386">
        <w:rPr>
          <w:lang w:val="fr-FR"/>
        </w:rPr>
        <w:t>3</w:t>
      </w:r>
      <w:r w:rsidR="0005296B" w:rsidRPr="00D663CF">
        <w:rPr>
          <w:lang w:val="fr-FR"/>
        </w:rPr>
        <w:t> revisiones parciales).</w:t>
      </w:r>
      <w:r w:rsidR="0005296B" w:rsidRPr="004749EA">
        <w:rPr>
          <w:lang w:val="fr-FR"/>
        </w:rPr>
        <w:t xml:space="preserve"> </w:t>
      </w:r>
    </w:p>
    <w:p w:rsidR="0005296B" w:rsidRPr="00C8669F" w:rsidRDefault="0005296B" w:rsidP="0005296B">
      <w:pPr>
        <w:rPr>
          <w:sz w:val="22"/>
          <w:lang w:val="fr-FR"/>
        </w:rPr>
      </w:pPr>
    </w:p>
    <w:p w:rsidR="0005296B" w:rsidRDefault="0005296B" w:rsidP="0005296B">
      <w:pPr>
        <w:rPr>
          <w:sz w:val="22"/>
          <w:lang w:val="fr-FR"/>
        </w:rPr>
      </w:pPr>
    </w:p>
    <w:p w:rsidR="0005296B" w:rsidRPr="00C8669F" w:rsidRDefault="0005296B" w:rsidP="0005296B">
      <w:pPr>
        <w:rPr>
          <w:sz w:val="22"/>
          <w:lang w:val="fr-FR"/>
        </w:rPr>
      </w:pPr>
    </w:p>
    <w:p w:rsidR="0005296B" w:rsidRDefault="0005296B" w:rsidP="0005296B">
      <w:pPr>
        <w:ind w:left="1134" w:hanging="567"/>
        <w:jc w:val="right"/>
        <w:rPr>
          <w:szCs w:val="24"/>
          <w:lang w:val="fr-FR"/>
        </w:rPr>
      </w:pPr>
      <w:r w:rsidRPr="00C8669F">
        <w:rPr>
          <w:szCs w:val="24"/>
          <w:lang w:val="fr-FR"/>
        </w:rPr>
        <w:t xml:space="preserve"> [Annex </w:t>
      </w:r>
      <w:bookmarkStart w:id="16" w:name="OLE_LINK1"/>
      <w:r w:rsidRPr="00C8669F">
        <w:rPr>
          <w:szCs w:val="24"/>
          <w:lang w:val="fr-FR"/>
        </w:rPr>
        <w:t xml:space="preserve">IV </w:t>
      </w:r>
      <w:bookmarkEnd w:id="16"/>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05296B" w:rsidRPr="00C8669F" w:rsidRDefault="0005296B" w:rsidP="0005296B">
      <w:pPr>
        <w:ind w:left="1134" w:hanging="567"/>
        <w:jc w:val="right"/>
        <w:rPr>
          <w:szCs w:val="24"/>
          <w:lang w:val="fr-FR"/>
        </w:rPr>
      </w:pPr>
    </w:p>
    <w:p w:rsidR="0005296B" w:rsidRPr="00B422CD" w:rsidRDefault="0005296B" w:rsidP="0005296B">
      <w:pPr>
        <w:jc w:val="right"/>
        <w:rPr>
          <w:lang w:val="fr-FR"/>
        </w:rPr>
      </w:pPr>
    </w:p>
    <w:p w:rsidR="0005296B" w:rsidRPr="00B422CD" w:rsidRDefault="0005296B" w:rsidP="0005296B">
      <w:pPr>
        <w:rPr>
          <w:lang w:val="fr-FR"/>
        </w:rPr>
        <w:sectPr w:rsidR="0005296B" w:rsidRPr="00B422CD" w:rsidSect="00F82D55">
          <w:headerReference w:type="default" r:id="rId20"/>
          <w:headerReference w:type="first" r:id="rId21"/>
          <w:pgSz w:w="11907" w:h="16840" w:code="9"/>
          <w:pgMar w:top="510" w:right="1134" w:bottom="1134" w:left="1134" w:header="510" w:footer="680" w:gutter="0"/>
          <w:pgNumType w:start="1"/>
          <w:cols w:space="720"/>
          <w:titlePg/>
        </w:sectPr>
      </w:pPr>
    </w:p>
    <w:p w:rsidR="0005296B" w:rsidRPr="0005296B" w:rsidRDefault="0005296B" w:rsidP="0005296B">
      <w:pPr>
        <w:jc w:val="center"/>
        <w:rPr>
          <w:lang w:val="fr-FR"/>
        </w:rPr>
      </w:pPr>
    </w:p>
    <w:p w:rsidR="0005296B" w:rsidRPr="004749EA" w:rsidRDefault="0005296B" w:rsidP="0003585C">
      <w:pPr>
        <w:jc w:val="center"/>
      </w:pPr>
      <w:r w:rsidRPr="004749EA">
        <w:t>STATUS OF EXISTING TEST GUIDELINES OR DRAFT TEST GUIDELINES</w:t>
      </w:r>
    </w:p>
    <w:p w:rsidR="0005296B" w:rsidRPr="004749EA" w:rsidRDefault="0005296B" w:rsidP="0003585C">
      <w:pPr>
        <w:jc w:val="center"/>
      </w:pPr>
      <w:r w:rsidRPr="004749EA">
        <w:t>(the documents in this series are trilingual (English, French and German = Tril.) and/or in separate versions in English (E), French (F), German (G) or Spanish (S))</w:t>
      </w:r>
      <w:r w:rsidRPr="004749EA">
        <w:br/>
      </w:r>
    </w:p>
    <w:p w:rsidR="0005296B" w:rsidRPr="004749EA" w:rsidRDefault="008E7A13" w:rsidP="0003585C">
      <w:pPr>
        <w:jc w:val="center"/>
        <w:rPr>
          <w:lang w:val="fr-FR"/>
        </w:rPr>
      </w:pPr>
      <w:r w:rsidRPr="008E7A13">
        <w:rPr>
          <w:lang w:val="fr-FR"/>
        </w:rPr>
        <w:t>SITUATION DES PRINCIPES DIRECTEURS D’EXAMEN EXISTANTS OU DES PROJETS DE PRINCIPES DIRECTEURS D’EXAMEN</w:t>
      </w:r>
      <w:r w:rsidR="0005296B" w:rsidRPr="004749EA">
        <w:rPr>
          <w:lang w:val="fr-FR"/>
        </w:rPr>
        <w:br/>
        <w:t xml:space="preserve">(les documents de cette série sont trilingues (anglais, français et allemand = Tril.) et/ou en versions séparées en anglais (E), français (F), allemand (G) </w:t>
      </w:r>
      <w:r w:rsidR="0005296B">
        <w:rPr>
          <w:lang w:val="fr-FR"/>
        </w:rPr>
        <w:br/>
      </w:r>
      <w:r w:rsidR="0005296B" w:rsidRPr="004749EA">
        <w:rPr>
          <w:lang w:val="fr-FR"/>
        </w:rPr>
        <w:t>ou espagnol (S))</w:t>
      </w:r>
      <w:r w:rsidR="0005296B" w:rsidRPr="004749EA">
        <w:rPr>
          <w:lang w:val="fr-FR"/>
        </w:rPr>
        <w:br/>
      </w:r>
    </w:p>
    <w:p w:rsidR="0005296B" w:rsidRPr="004749EA" w:rsidRDefault="008E7A13" w:rsidP="0003585C">
      <w:pPr>
        <w:jc w:val="center"/>
        <w:rPr>
          <w:lang w:val="de-DE"/>
        </w:rPr>
      </w:pPr>
      <w:r w:rsidRPr="008E7A13">
        <w:rPr>
          <w:lang w:val="de-DE"/>
        </w:rPr>
        <w:t>STAND VON BESTEHENDEN PRÜFUNGSRICHTLINIEN ODER ENTWÜRFEN VON PRÜFUNGSRICHTLINIEN</w:t>
      </w:r>
      <w:r w:rsidR="0005296B" w:rsidRPr="004749EA">
        <w:rPr>
          <w:lang w:val="de-DE"/>
        </w:rPr>
        <w:br/>
        <w:t xml:space="preserve">(Die Dokumente dieser Serie sind dreisprachig (englisch,  französisch und deutsch  = Tril.) und/oder in getrennten Fassungen in englischer (E), französischer (F), </w:t>
      </w:r>
      <w:r w:rsidR="0005296B" w:rsidRPr="004749EA">
        <w:rPr>
          <w:lang w:val="de-DE"/>
        </w:rPr>
        <w:br/>
        <w:t>deutscher (G) oder spanischer (S) Sprache abgefaßt)</w:t>
      </w:r>
    </w:p>
    <w:p w:rsidR="0005296B" w:rsidRPr="004749EA" w:rsidRDefault="0005296B" w:rsidP="0003585C">
      <w:pPr>
        <w:jc w:val="center"/>
        <w:rPr>
          <w:lang w:val="de-DE"/>
        </w:rPr>
      </w:pPr>
    </w:p>
    <w:p w:rsidR="0005296B" w:rsidRPr="004749EA" w:rsidRDefault="0005296B" w:rsidP="0003585C">
      <w:pPr>
        <w:jc w:val="center"/>
        <w:rPr>
          <w:lang w:val="es-ES"/>
        </w:rPr>
      </w:pPr>
      <w:r w:rsidRPr="004749EA">
        <w:rPr>
          <w:lang w:val="es-ES"/>
        </w:rPr>
        <w:t xml:space="preserve">ESTADO </w:t>
      </w:r>
      <w:r w:rsidR="008E7A13">
        <w:rPr>
          <w:lang w:val="es-ES"/>
        </w:rPr>
        <w:t xml:space="preserve">DE </w:t>
      </w:r>
      <w:r w:rsidRPr="004749EA">
        <w:rPr>
          <w:lang w:val="es-ES"/>
        </w:rPr>
        <w:t xml:space="preserve">LAS </w:t>
      </w:r>
      <w:r w:rsidR="008E7A13">
        <w:rPr>
          <w:lang w:val="es-ES"/>
        </w:rPr>
        <w:t xml:space="preserve">ACTUALES </w:t>
      </w:r>
      <w:r w:rsidRPr="004749EA">
        <w:rPr>
          <w:lang w:val="es-ES"/>
        </w:rPr>
        <w:t>DIRECTRICES DE EXAMEN</w:t>
      </w:r>
      <w:r w:rsidR="008E7A13">
        <w:rPr>
          <w:lang w:val="es-ES"/>
        </w:rPr>
        <w:t xml:space="preserve"> O PROYECTOS DE DIRECTRICES DE EXAMEN</w:t>
      </w:r>
    </w:p>
    <w:p w:rsidR="0005296B" w:rsidRPr="004749EA" w:rsidRDefault="0005296B" w:rsidP="0003585C">
      <w:pPr>
        <w:jc w:val="center"/>
        <w:rPr>
          <w:lang w:val="es-ES"/>
        </w:rPr>
      </w:pPr>
      <w:r w:rsidRPr="004749EA">
        <w:rPr>
          <w:lang w:val="es-ES"/>
        </w:rPr>
        <w:t>(los documentos de esta serie existen en versión trilingüe (inglés, francés y alemán = Tril.) y/o en versiones separadas en inglés (E), francés (F), alemán (G) o español (S))</w:t>
      </w:r>
    </w:p>
    <w:p w:rsidR="0005296B" w:rsidRPr="004749EA" w:rsidRDefault="0005296B" w:rsidP="0005296B">
      <w:pPr>
        <w:jc w:val="center"/>
        <w:rPr>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FB7900" w:rsidRPr="00DE5500" w:rsidTr="00FB7900">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FB7900" w:rsidRPr="00DE5500" w:rsidRDefault="00FB7900" w:rsidP="00FB7900">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FB7900" w:rsidRPr="00DE5500" w:rsidRDefault="00FB7900" w:rsidP="00FB7900">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FB7900" w:rsidRPr="00DE5500" w:rsidRDefault="00FB7900" w:rsidP="00FB7900">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FB7900" w:rsidRPr="00DE5500" w:rsidRDefault="00FB7900" w:rsidP="00FB7900">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E5500">
              <w:rPr>
                <w:rFonts w:eastAsia="MS Mincho" w:cs="Arial"/>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FB7900" w:rsidRPr="00DE5500" w:rsidRDefault="00FB7900" w:rsidP="00FB7900">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FB7900" w:rsidRPr="00DE5500" w:rsidRDefault="00FB7900" w:rsidP="00FB7900">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FB7900" w:rsidRPr="00DE5500" w:rsidRDefault="00FB7900" w:rsidP="00FB7900">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FB7900" w:rsidRPr="00C62AB9" w:rsidRDefault="00FB7900" w:rsidP="00FB7900">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FB7900" w:rsidRPr="00C62AB9" w:rsidRDefault="00FB7900" w:rsidP="00FB7900">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FB7900" w:rsidRPr="00C62AB9" w:rsidRDefault="00FB7900" w:rsidP="00FB7900">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FB7900" w:rsidRPr="00C62AB9" w:rsidRDefault="00FB7900" w:rsidP="00FB7900">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FB7900" w:rsidRPr="009569D4" w:rsidRDefault="00FB7900" w:rsidP="00FB7900">
            <w:pPr>
              <w:jc w:val="left"/>
              <w:rPr>
                <w:rFonts w:eastAsia="MS Mincho" w:cs="Arial"/>
                <w:bCs/>
                <w:color w:val="000000" w:themeColor="text1"/>
                <w:spacing w:val="-6"/>
                <w:sz w:val="16"/>
                <w:szCs w:val="16"/>
                <w:lang w:eastAsia="ja-JP"/>
              </w:rPr>
            </w:pPr>
            <w:r w:rsidRPr="009569D4">
              <w:rPr>
                <w:rFonts w:eastAsia="MS Mincho" w:cs="Arial"/>
                <w:bCs/>
                <w:color w:val="000000" w:themeColor="text1"/>
                <w:spacing w:val="-6"/>
                <w:sz w:val="16"/>
                <w:szCs w:val="16"/>
                <w:lang w:eastAsia="ja-JP"/>
              </w:rPr>
              <w:t>UPOV Code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 </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ZEAAA_MAY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TG/3/12(proj.4)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TRITI_AES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TRITI_AES</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pt-BR"/>
              </w:rPr>
            </w:pPr>
            <w:r w:rsidRPr="00FB7900">
              <w:rPr>
                <w:rFonts w:cs="Arial"/>
                <w:color w:val="000000" w:themeColor="text1"/>
                <w:sz w:val="16"/>
                <w:szCs w:val="16"/>
                <w:lang w:val="pt-BR"/>
              </w:rPr>
              <w:t>LOLIU_PER;  LOLIU_MUL_ITA;  LOLIU_MUL_WES;  LOLIU_BOU;  LOLIU_RIG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TRFOL_PRA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TG/5/8(proj.2)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TRFOL_PRA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Luzerne;  Luzerne bigarrée</w:t>
            </w:r>
            <w:r w:rsidRPr="00FB7900">
              <w:rPr>
                <w:rFonts w:cs="Arial"/>
                <w:sz w:val="16"/>
                <w:szCs w:val="16"/>
                <w:lang w:val="fr-FR"/>
              </w:rPr>
              <w:br/>
              <w:t>Luzerne hybride</w:t>
            </w:r>
            <w:r w:rsidRPr="00FB7900">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Blaue Luzerne;  Bastardluzerne</w:t>
            </w:r>
            <w:r w:rsidRPr="00FB7900">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Alfalfa, Mielga;  Alfalfa de las arenas</w:t>
            </w:r>
            <w:r w:rsidRPr="00FB7900">
              <w:rPr>
                <w:rFonts w:cs="Arial"/>
                <w:sz w:val="16"/>
                <w:szCs w:val="16"/>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MEDIC_SAT_SAT;  MEDIC_SAT_VAR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TG/7/10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PISUM_SAT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TG/8/7(proj.2)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VICIA_FAB_MIN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VICIA_FAB_MIN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PHASE_COC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EUPHO_FUL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ROSAA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TG/12/9 Rev. 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PHASE_VUL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TG/13/11(proj.2)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LACTU_SAT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LACTU_SAT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MALUS_DOM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PYRUS_COM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ORYZA_SAT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SAINT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BEGON_HIE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HORDE_VUL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TG/19/11 (proj.1)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HORDE_VUL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AVENA_SAT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B3586C">
            <w:pPr>
              <w:jc w:val="left"/>
              <w:rPr>
                <w:rFonts w:cs="Arial"/>
                <w:sz w:val="16"/>
                <w:szCs w:val="16"/>
              </w:rPr>
            </w:pPr>
            <w:r w:rsidRPr="00FB7900">
              <w:rPr>
                <w:rFonts w:cs="Arial"/>
                <w:sz w:val="16"/>
                <w:szCs w:val="16"/>
              </w:rPr>
              <w:t>TG/20/</w:t>
            </w:r>
            <w:r w:rsidR="00B3586C">
              <w:rPr>
                <w:rFonts w:cs="Arial"/>
                <w:sz w:val="16"/>
                <w:szCs w:val="16"/>
              </w:rPr>
              <w:t>11</w:t>
            </w:r>
            <w:r w:rsidRPr="00FB7900">
              <w:rPr>
                <w:rFonts w:cs="Arial"/>
                <w:sz w:val="16"/>
                <w:szCs w:val="16"/>
              </w:rPr>
              <w:t>(proj.2)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AVENA_SAT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POPUL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FRAGA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SOLAN_TUB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Flor de Pascua,</w:t>
            </w:r>
            <w:r w:rsidRPr="00FB7900">
              <w:rPr>
                <w:rFonts w:cs="Arial"/>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EUPHO_PUL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TG/25/9</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Carnation, Clove Pink, Pink, Sweet William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DIANT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Chrysanthemum ×morifolium Ramat. </w:t>
            </w:r>
            <w:r w:rsidRPr="00FB7900">
              <w:rPr>
                <w:rFonts w:cs="Arial"/>
                <w:sz w:val="16"/>
                <w:szCs w:val="16"/>
              </w:rPr>
              <w:br/>
              <w:t xml:space="preserve">(Chrysanthemum ×grandiflorum Ramat.); </w:t>
            </w:r>
            <w:r w:rsidRPr="00FB7900">
              <w:rPr>
                <w:rFonts w:cs="Arial"/>
                <w:sz w:val="16"/>
                <w:szCs w:val="16"/>
              </w:rPr>
              <w:br/>
              <w:t xml:space="preserve">Chrysanthemum pacificum Nakia </w:t>
            </w:r>
            <w:r w:rsidRPr="00FB7900">
              <w:rPr>
                <w:rFonts w:cs="Arial"/>
                <w:sz w:val="16"/>
                <w:szCs w:val="16"/>
              </w:rPr>
              <w:br/>
              <w:t xml:space="preserve">(Ajania pacifica Bremer and Humphries)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 xml:space="preserve">CHRYS_MOR;  CHRYS_PAC </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TG/27/7(proj.3)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Freesia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Freesia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Freesie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Fresia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FREES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FREES</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Pelargonium Zonale Group (Pelargonium ×hortorum L. H. Bailey, Pelargonium-Zonale-Hybridae), Pelargonium peltatum (L.) </w:t>
            </w:r>
            <w:r w:rsidRPr="00FB7900">
              <w:rPr>
                <w:rFonts w:cs="Arial"/>
                <w:sz w:val="16"/>
                <w:szCs w:val="16"/>
              </w:rPr>
              <w:t>Hér (Pelargonium-Peltatum-Hybridae) and hybrids between those species and other species of Pelargonium L'Hér. ex Ait.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pt-BR"/>
              </w:rPr>
            </w:pPr>
            <w:r w:rsidRPr="00FB7900">
              <w:rPr>
                <w:rFonts w:cs="Arial"/>
                <w:color w:val="000000" w:themeColor="text1"/>
                <w:sz w:val="16"/>
                <w:szCs w:val="16"/>
                <w:lang w:val="pt-BR"/>
              </w:rPr>
              <w:t>PELAR_ZON, PELAR_PEL</w:t>
            </w:r>
            <w:r w:rsidRPr="00FB7900">
              <w:rPr>
                <w:rFonts w:cs="Arial"/>
                <w:color w:val="000000" w:themeColor="text1"/>
                <w:sz w:val="16"/>
                <w:szCs w:val="16"/>
                <w:lang w:val="pt-BR"/>
              </w:rPr>
              <w:br/>
              <w:t>(PELAR_PZO, PELAR_ZPE, PELAR_ZTO)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TG/29/8(proj.1)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ALSTR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ALSTR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AGROS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DCTLS_GLO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VICIA_SAT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TG/33/7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Kentucky Bluegrass, Smooth-stalked Meadowgrass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Pasto azul de Kentucky, 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POAAA_PRA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PHLEU_PRA; PHLEU_BER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PRUNU_AVI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FB7900">
            <w:pPr>
              <w:jc w:val="left"/>
              <w:rPr>
                <w:rFonts w:cs="Arial"/>
                <w:color w:val="000000" w:themeColor="text1"/>
                <w:spacing w:val="-4"/>
                <w:sz w:val="16"/>
                <w:szCs w:val="16"/>
              </w:rPr>
            </w:pPr>
            <w:r w:rsidRPr="006617D2">
              <w:rPr>
                <w:rFonts w:cs="Arial"/>
                <w:color w:val="000000" w:themeColor="text1"/>
                <w:spacing w:val="-4"/>
                <w:sz w:val="16"/>
                <w:szCs w:val="16"/>
              </w:rPr>
              <w:t>BRASS_NAP_NUS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TG/37/11(proj.2)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FB7900">
            <w:pPr>
              <w:jc w:val="left"/>
              <w:rPr>
                <w:rFonts w:cs="Arial"/>
                <w:color w:val="000000" w:themeColor="text1"/>
                <w:spacing w:val="-4"/>
                <w:sz w:val="16"/>
                <w:szCs w:val="16"/>
              </w:rPr>
            </w:pPr>
            <w:r w:rsidRPr="006617D2">
              <w:rPr>
                <w:rFonts w:cs="Arial"/>
                <w:color w:val="000000" w:themeColor="text1"/>
                <w:spacing w:val="-4"/>
                <w:sz w:val="16"/>
                <w:szCs w:val="16"/>
              </w:rPr>
              <w:t>BRASS_RAP_RAP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FB7900">
            <w:pPr>
              <w:jc w:val="left"/>
              <w:rPr>
                <w:rFonts w:cs="Arial"/>
                <w:color w:val="000000" w:themeColor="text1"/>
                <w:spacing w:val="-4"/>
                <w:sz w:val="16"/>
                <w:szCs w:val="16"/>
              </w:rPr>
            </w:pPr>
            <w:r w:rsidRPr="006617D2">
              <w:rPr>
                <w:rFonts w:cs="Arial"/>
                <w:color w:val="000000" w:themeColor="text1"/>
                <w:spacing w:val="-4"/>
                <w:sz w:val="16"/>
                <w:szCs w:val="16"/>
              </w:rPr>
              <w:t>BRASS_RAP_RAP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TRFOL_REP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FESTU_PRA; FESTU_ARU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RIBES_NIG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PRUNU_DOM_DOM; PRUNU_DOM_INS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RHODD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RUBUS_IDA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Solanum lycopersicum (L.) Karst. ex. </w:t>
            </w:r>
            <w:r w:rsidRPr="00FB7900">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SOLAN_LYC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TG/45/7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BRASS_OLE_GBB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BRASS_OLE_GBB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TG/46/8(proj.1)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Onion, Echalion;  Shallot; </w:t>
            </w:r>
            <w:r w:rsidRPr="00FB7900">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Allium cepa  (Cepa Group), </w:t>
            </w:r>
            <w:r w:rsidRPr="00FB7900">
              <w:rPr>
                <w:rFonts w:cs="Arial"/>
                <w:sz w:val="16"/>
                <w:szCs w:val="16"/>
              </w:rPr>
              <w:br/>
              <w:t xml:space="preserve">Allium cepa  (Aggregatum Group) and </w:t>
            </w:r>
            <w:r w:rsidRPr="00FB7900">
              <w:rPr>
                <w:rFonts w:cs="Arial"/>
                <w:sz w:val="16"/>
                <w:szCs w:val="16"/>
              </w:rPr>
              <w:br/>
              <w:t xml:space="preserve">Allium oschaninii O. Fedtsch.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6617D2" w:rsidP="00FB7900">
            <w:pPr>
              <w:jc w:val="left"/>
              <w:rPr>
                <w:rFonts w:cs="Arial"/>
                <w:color w:val="000000" w:themeColor="text1"/>
                <w:sz w:val="16"/>
                <w:szCs w:val="16"/>
              </w:rPr>
            </w:pPr>
            <w:r>
              <w:rPr>
                <w:rFonts w:cs="Arial"/>
                <w:color w:val="000000" w:themeColor="text1"/>
                <w:sz w:val="16"/>
                <w:szCs w:val="16"/>
              </w:rPr>
              <w:t>ALLIU_CEP_CEP ALLIU_CEP_AGG</w:t>
            </w:r>
            <w:r w:rsidR="00FB7900" w:rsidRPr="00FB7900">
              <w:rPr>
                <w:rFonts w:cs="Arial"/>
                <w:color w:val="000000" w:themeColor="text1"/>
                <w:sz w:val="16"/>
                <w:szCs w:val="16"/>
              </w:rPr>
              <w:t>ALLIU_OSC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Onion, Echalion;  Shallot; </w:t>
            </w:r>
            <w:r w:rsidRPr="00FB7900">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Allium cepa  (Cepa Group), </w:t>
            </w:r>
            <w:r w:rsidRPr="00FB7900">
              <w:rPr>
                <w:rFonts w:cs="Arial"/>
                <w:sz w:val="16"/>
                <w:szCs w:val="16"/>
              </w:rPr>
              <w:br/>
              <w:t xml:space="preserve">Allium cepa  (Aggregatum Group) and </w:t>
            </w:r>
            <w:r w:rsidRPr="00FB7900">
              <w:rPr>
                <w:rFonts w:cs="Arial"/>
                <w:sz w:val="16"/>
                <w:szCs w:val="16"/>
              </w:rPr>
              <w:br/>
              <w:t xml:space="preserve">Allium oschaninii O. Fedtsch.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jc w:val="left"/>
              <w:rPr>
                <w:rFonts w:cs="Arial"/>
                <w:color w:val="000000" w:themeColor="text1"/>
                <w:sz w:val="16"/>
                <w:szCs w:val="16"/>
              </w:rPr>
            </w:pPr>
            <w:r w:rsidRPr="00FB7900">
              <w:rPr>
                <w:rFonts w:cs="Arial"/>
                <w:color w:val="000000" w:themeColor="text1"/>
                <w:sz w:val="16"/>
                <w:szCs w:val="16"/>
              </w:rPr>
              <w:t>ALLIU_CEP_CEP</w:t>
            </w:r>
            <w:r w:rsidR="006617D2">
              <w:rPr>
                <w:rFonts w:cs="Arial"/>
                <w:color w:val="000000" w:themeColor="text1"/>
                <w:sz w:val="16"/>
                <w:szCs w:val="16"/>
              </w:rPr>
              <w:t xml:space="preserve"> ALLIU_CEP_AGG</w:t>
            </w:r>
            <w:r w:rsidRPr="00FB7900">
              <w:rPr>
                <w:rFonts w:cs="Arial"/>
                <w:color w:val="000000" w:themeColor="text1"/>
                <w:sz w:val="16"/>
                <w:szCs w:val="16"/>
              </w:rPr>
              <w:t xml:space="preserve"> ALLIU_OSC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STRPC_HYB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TG/48/7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Brassica oleracea L. convar. capitata (L.) </w:t>
            </w:r>
            <w:r w:rsidRPr="00FB7900">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BRASS_OLE_GC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Brassica oleracea L. convar. capitata (L.) </w:t>
            </w:r>
            <w:r w:rsidRPr="00FB7900">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BRASS_OLE_GC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TG/49/8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DAUCU_CAR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DAUCU_CAR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VITIS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RIBES_UVA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pt-BR"/>
              </w:rPr>
              <w:t xml:space="preserve">Ribes rubrum L., Ribes sylvestre (Lam.) </w:t>
            </w:r>
            <w:r w:rsidRPr="00FB7900">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RIBES_RUB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TG/53/7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persica (L.) Batsch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PRUNU_PER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TG/54/7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6"/>
                <w:sz w:val="16"/>
                <w:szCs w:val="16"/>
              </w:rPr>
            </w:pPr>
            <w:r w:rsidRPr="006617D2">
              <w:rPr>
                <w:rFonts w:cs="Arial"/>
                <w:color w:val="000000" w:themeColor="text1"/>
                <w:spacing w:val="-6"/>
                <w:sz w:val="16"/>
                <w:szCs w:val="16"/>
              </w:rPr>
              <w:t>BRASS_OLE_GGM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6"/>
                <w:sz w:val="16"/>
                <w:szCs w:val="16"/>
              </w:rPr>
            </w:pPr>
            <w:r w:rsidRPr="006617D2">
              <w:rPr>
                <w:rFonts w:cs="Arial"/>
                <w:color w:val="000000" w:themeColor="text1"/>
                <w:spacing w:val="-6"/>
                <w:sz w:val="16"/>
                <w:szCs w:val="16"/>
              </w:rPr>
              <w:t>BRASS_OLE_GGM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TG/55/7 Rev. 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SPINA_OLE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TG/55/7 Rev. 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SPINA_OLE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PRUNU_DUL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LINUM_USI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SECAL_CER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LILIU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Beetroot,</w:t>
            </w:r>
            <w:r w:rsidRPr="00FB7900">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Betterave rouge,</w:t>
            </w:r>
            <w:r w:rsidRPr="00FB7900">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Rote Rübe,</w:t>
            </w:r>
            <w:r w:rsidRPr="00FB7900">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BETAA_VUL_GVC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TG/61/7 Rev. 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CUCUM_SAT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RHEUM_RHB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TG/63/7 - TG/64/7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Radish, Black Radish, Garden Radish, European Radish, Chinese Small Radish, Western Radish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 xml:space="preserve">Radis d’été, d’automne et d’hiver, 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Rettich, Radieschen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Rabano de invierno,</w:t>
            </w:r>
            <w:r w:rsidRPr="00FB7900">
              <w:rPr>
                <w:rFonts w:cs="Arial"/>
                <w:sz w:val="16"/>
                <w:szCs w:val="16"/>
              </w:rPr>
              <w:br/>
              <w:t>Rabano negro, Rabanito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Raphanus sativus L. var. sativus Pers., Raphanus sativus L. var. niger (Mill.) S. Kerner (Raphanus sativus L. var. major A. Voss, Raphanus sativus L. var.</w:t>
            </w:r>
            <w:r w:rsidRPr="00FB7900">
              <w:rPr>
                <w:rFonts w:cs="Arial"/>
                <w:sz w:val="16"/>
                <w:szCs w:val="16"/>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RAPHA_SAT_SAT RAPHA_SAT_NIG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Rabano de invierno,</w:t>
            </w:r>
            <w:r w:rsidRPr="00FB7900">
              <w:rPr>
                <w:rFonts w:cs="Arial"/>
                <w:sz w:val="16"/>
                <w:szCs w:val="16"/>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Raphanus sativus L. var. niger (Mill.) S. Kerner (Raphanus sativus L. var. major A. Voss, Raphanus sativus L. var.</w:t>
            </w:r>
            <w:r w:rsidRPr="00FB7900">
              <w:rPr>
                <w:rFonts w:cs="Arial"/>
                <w:sz w:val="16"/>
                <w:szCs w:val="16"/>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RAPHA_SAT_NIG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RAPHA_SAT_SAT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TG/65/4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BRASS_OLE_GGO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BRASS_OLE_GGO</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fr-FR"/>
              </w:rPr>
            </w:pPr>
            <w:r w:rsidRPr="00FB7900">
              <w:rPr>
                <w:rFonts w:cs="Arial"/>
                <w:color w:val="000000" w:themeColor="text1"/>
                <w:sz w:val="16"/>
                <w:szCs w:val="16"/>
                <w:lang w:val="fr-FR"/>
              </w:rPr>
              <w:t>LUPIN_ALB; LUPIN_ANG; LUPIN_LUT</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pt-BR"/>
              </w:rPr>
            </w:pPr>
            <w:r w:rsidRPr="00FB7900">
              <w:rPr>
                <w:rFonts w:cs="Arial"/>
                <w:color w:val="000000" w:themeColor="text1"/>
                <w:sz w:val="16"/>
                <w:szCs w:val="16"/>
                <w:lang w:val="pt-BR"/>
              </w:rPr>
              <w:t>FESTU_RUB;  FESTU_OVI; FESTU_FIL; FESTU_BRE; FESTU_HET;  FESTU_PSO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BERBE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FORSY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TG/70/5(proj.1)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PRUNU_ARM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PRUNU_ARM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CRYLS_AVE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SALIX</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NZ/DE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RUBUS_EUB, RUBUS_IEU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Apium graveolens L. var. rapaceum (Mill.) </w:t>
            </w:r>
            <w:r w:rsidRPr="00FB7900">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APIUM_GRA_RAP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VLRNL_LOC;  VLRNL_ERI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TG/76/8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CAPSI_ANN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GERBE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KALAN_BLO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THUJA_OCC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TG/80/7(proj.2)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GLYCI_MAX</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GLYCI_MAX</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HLNTS_ANN; HLNTS_DEB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Apium graveolens L. var. dulce (Mill.) </w:t>
            </w:r>
            <w:r w:rsidRPr="00FB7900">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APIUM_GRA_DUL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TG/83/4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PONCI_TRI; PONCI_POL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PRUNU_SAL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ALLIU_POR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ANTHU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NARCI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TG/88/7(proj.2)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GOSSY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GOSSY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Brassica napus L. var. napobrassica (L.) </w:t>
            </w:r>
            <w:r w:rsidRPr="00FB7900">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BRASS_NAP_NBR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TG/90/6 Corr.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BRASS_OLE_GAS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TG/90/6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BRASS_OLE_GAS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EUPHO_MIL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DIOSP_KAK</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TG/93/4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Groundnut, Peanut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Arachis hypogaea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ARACH_HYP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CALLU_VUL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LAGER_IND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PICEA_ABI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PERSE_AME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ACTIN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OLEAA_EUR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CYDON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Schlumbergera Lem. including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SCHLU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IMPAT_WAL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JUNIP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TG/104/5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CUCUM_MEL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BRASS_RAP_PEK</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BETAA_VUL_GVF</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BEGON_TUB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TG/108/4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GLADI</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TG/109/4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Large-flower Pelargonium; Regal Pelargonium; Crisped-leaf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Edelpelargonie; Zitronenduft-Pelargonie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Geranio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Pelargonium grandiflorum (Andrews) Willd.; P. ×domesticum L. H. Bailey; P. crispum (P.J. Bergius) L'Hér. and P. crispum x P. ×domesticum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pt-BR"/>
              </w:rPr>
            </w:pPr>
            <w:r w:rsidRPr="00FB7900">
              <w:rPr>
                <w:rFonts w:cs="Arial"/>
                <w:color w:val="000000" w:themeColor="text1"/>
                <w:sz w:val="16"/>
                <w:szCs w:val="16"/>
                <w:lang w:val="pt-BR"/>
              </w:rPr>
              <w:t>PELAR_GRD;  PELAR_DOM; PELAR_CRI;  PELAR_CDO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PSIDI_GUA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TG/111/4(proj.2)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MACAD_INT; MACAD_TET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MACAD_INT; MACAD_TET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MANGI_IND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HATIO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EXACU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TULIP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SCORZ_HIS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SOLAN_MEL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TG/118/5 (F, G, S); TG/118/5 Corr. (E only)</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CICHO_END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CUCUR_PEP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Triticum turgidum L. subsp.</w:t>
            </w:r>
            <w:r w:rsidRPr="00FB7900">
              <w:rPr>
                <w:rFonts w:cs="Arial"/>
                <w:sz w:val="16"/>
                <w:szCs w:val="16"/>
                <w:lang w:val="pt-BR"/>
              </w:rPr>
              <w:br/>
              <w:t xml:space="preserve">durum (Desf.) Husn., Triticum durum Desf., Triticum turgidum subsp. turgidum conv. durum (Desf.) </w:t>
            </w:r>
            <w:r w:rsidRPr="00FB7900">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TRITI_TUR_DUR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x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TRITL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Broomcorn, Durra, Feterita, </w:t>
            </w:r>
            <w:r w:rsidRPr="00FB7900">
              <w:rPr>
                <w:rFonts w:cs="Arial"/>
                <w:sz w:val="16"/>
                <w:szCs w:val="16"/>
              </w:rPr>
              <w:br/>
              <w:t xml:space="preserve">Forage Sorghum, Grain sorghum, Great Millet, </w:t>
            </w:r>
            <w:r w:rsidRPr="00FB7900">
              <w:rPr>
                <w:rFonts w:cs="Arial"/>
                <w:sz w:val="16"/>
                <w:szCs w:val="16"/>
              </w:rPr>
              <w:br/>
              <w:t>Kaffir-corn, Milo, Shallu, Sorghum, Sweet sorghum;</w:t>
            </w:r>
            <w:r w:rsidRPr="00FB7900">
              <w:rPr>
                <w:rFonts w:cs="Arial"/>
                <w:sz w:val="16"/>
                <w:szCs w:val="16"/>
              </w:rPr>
              <w:br/>
              <w:t xml:space="preserve">Chicken-corn, Shattercane, Sordan, </w:t>
            </w:r>
            <w:r w:rsidRPr="00FB7900">
              <w:rPr>
                <w:rFonts w:cs="Arial"/>
                <w:sz w:val="16"/>
                <w:szCs w:val="16"/>
              </w:rPr>
              <w:br/>
              <w:t>Sorghum x Sudan Grass, Sorghum-sudangrass, Sudan 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Gros mil, Sorgho; Sorgho menu, Sorgho x Sorgho du Soudan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Mohrenhirse; Mohrenhirse x Sudangras, Sudangrass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 xml:space="preserve">Daza, Sorgo, Sorgo forrajero;  Pasto del Sudán, Pasto Sudán, Sorgo x Pasto del Sudán, Sudangrass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Sorghum bicolor (L.) Moench; Sorghum ×drummondii (Steud.) Millsp. &amp; Chase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SRGHM_BIC;  SRGHM_DRU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Banana, Cavendish banana, Chinese banana, Dwarf banana; Plantain, Pomme banana,</w:t>
            </w:r>
            <w:r w:rsidRPr="00FB7900">
              <w:rPr>
                <w:rFonts w:cs="Arial"/>
                <w:sz w:val="16"/>
                <w:szCs w:val="16"/>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MUSAA_ACU; MUSAA_PAR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TG/124/4(proj.3)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CASTA_SAT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CASTA_SAT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TG/125/7(proj.4)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JUGLA_REG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JUGLA_REG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LACHE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LEUCD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LEUCS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PROTE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ASPAR_OFF</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ORNTG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DIEFF</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TG/133/5(proj.1)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HYDRN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HYDRN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CARTH_TIN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SPTHP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PETRO_CRI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TG/137/5(proj.2)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Vaccinium angustifolium Aiton; V. corymbosum L.; V. formosum Andrews;</w:t>
            </w:r>
            <w:r w:rsidRPr="00FB7900">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VACCI_ANG; VACCI_COR;  VACCI_FOR;  VACCI_MYD;  VACCI_MYR;  VACCI_VIR;  VACCI_SIM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Vaccinium angustifolium Aiton; V. corymbosum L.; V. formosum Andrews;</w:t>
            </w:r>
            <w:r w:rsidRPr="00FB7900">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VACCI_ANG; VACCI_COR;  VACCI_FOR;  VACCI_MYD;  VACCI_MYR;  VACCI_VIR;  VACCI_SIM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RIBES_NID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VACCI_VIT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RHODD_SIM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ASTER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CTRLS_LAN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CICER_ARI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OENOT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GENTI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NERIN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PYRAC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WEIGE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PYRUS_PYR_CUL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BETAA_VUL_GVA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TG/151/5(proj.1)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TG/151/4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Matricaria recutita L., Chamomilla recutita (L.) Rauschert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MATRI_REC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ZINGI_OFF</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TG/154/4(proj.4)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CICHO_INT_FOL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CICHO_INT_FOL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CUCUR_MAX</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CYRTA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SERRU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BOUVA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ERIOB_JAP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PRUNU_MUM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ALLIU_FIS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ALLIU_SAT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TG/163/4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Porte-greffe du pommier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MALUS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CYMBI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ANETH_GRA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TG/166/4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PAPAV_SOM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ABELM_ESC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LIMON; GONIO; PSYLL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PYRUS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TRFOL_SUB_SUB; TRFOL_SUB_YAN; TRFOL_SUB_BRA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FICUS_BNJ</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CICHO_INT</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TG/173/4(proj.3)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lang w:val="fr-FR"/>
              </w:rPr>
            </w:pPr>
            <w:r w:rsidRPr="00FB7900">
              <w:rPr>
                <w:rFonts w:cs="Arial"/>
                <w:color w:val="000000" w:themeColor="text1"/>
                <w:sz w:val="16"/>
                <w:szCs w:val="16"/>
                <w:lang w:val="fr-FR"/>
              </w:rPr>
              <w:t>CICHO_INT excl./außer CICHO_INT_SAT</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lang w:val="fr-FR"/>
              </w:rPr>
            </w:pPr>
            <w:r w:rsidRPr="00FB7900">
              <w:rPr>
                <w:rFonts w:cs="Arial"/>
                <w:color w:val="000000" w:themeColor="text1"/>
                <w:sz w:val="16"/>
                <w:szCs w:val="16"/>
                <w:lang w:val="fr-FR"/>
              </w:rPr>
              <w:t>CICHO_INT excl./außer CICHO_INT_SAT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IRISS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TG/175/4(proj.1)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ANIGO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ANIGO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OSTEO; OSDIM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ZANTE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RAPHA_SAT_OLE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SINAP_ALB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Bromus catharticus Vahl, B. sitchensis Trin.,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BROMU_CAT; BROMU_SIT; BROMU_AUL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HIPPE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TG/182/4(proj.2)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GUZMA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GUZMA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FOENI_VUL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CYNAR_CAR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Brassica rapa L var. silvestris (Lam.) </w:t>
            </w:r>
            <w:r w:rsidRPr="00FB7900">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6617D2" w:rsidRDefault="00FB7900" w:rsidP="006617D2">
            <w:pPr>
              <w:ind w:left="-23"/>
              <w:jc w:val="left"/>
              <w:rPr>
                <w:rFonts w:cs="Arial"/>
                <w:color w:val="000000" w:themeColor="text1"/>
                <w:spacing w:val="-4"/>
                <w:sz w:val="16"/>
                <w:szCs w:val="16"/>
              </w:rPr>
            </w:pPr>
            <w:r w:rsidRPr="006617D2">
              <w:rPr>
                <w:rFonts w:cs="Arial"/>
                <w:color w:val="000000" w:themeColor="text1"/>
                <w:spacing w:val="-4"/>
                <w:sz w:val="16"/>
                <w:szCs w:val="16"/>
              </w:rPr>
              <w:t>BRASS_RAP_CAM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SACCH</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TG/187/2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CELOS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PENTA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THYMU_VUL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Armoracia rusticana Gaertn., Mey. et Scherb.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AMORA_RUS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MALUS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Hornschotenklee, hornklee;  Sumpfschotenklee,</w:t>
            </w:r>
            <w:r w:rsidRPr="00FB7900">
              <w:rPr>
                <w:rFonts w:cs="Arial"/>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Lotus corniculatus L.; Lotus pedunculatus Cav.; Lotus uliginosus Schkuhr; Lotus tenuis Waldst. et Kit. ex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LOTUS_COR; LOTUS_PED;  LOTUS_ULI;  LOTUS_GLA; LOTUS_SUB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TG/194/1 Rev.(proj.1)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LAVAN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LAVAN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NICOT_TAB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IMPAT_NGH</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EUSTO_GRA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TG/198/2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Chives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Ciboulette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ALLIU_SCH</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ALLIU_TUB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TG/200/2(proj.4)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OCIMU_BAS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OCIMU_BAS</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TG/201/1 Rev.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fr-FR"/>
              </w:rPr>
            </w:pPr>
            <w:r w:rsidRPr="00FB7900">
              <w:rPr>
                <w:rFonts w:cs="Arial"/>
                <w:color w:val="000000" w:themeColor="text1"/>
                <w:sz w:val="16"/>
                <w:szCs w:val="16"/>
                <w:lang w:val="fr-FR"/>
              </w:rPr>
              <w:t>CITRU_PRR; CITRU_RET; CITRU_RPA; CITRU_RSI; CITRU_UNS</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fr-FR"/>
              </w:rPr>
            </w:pPr>
            <w:r w:rsidRPr="00FB7900">
              <w:rPr>
                <w:rFonts w:cs="Arial"/>
                <w:color w:val="000000" w:themeColor="text1"/>
                <w:sz w:val="16"/>
                <w:szCs w:val="16"/>
                <w:lang w:val="fr-FR"/>
              </w:rPr>
              <w:t>CITRU_PRR; CITRU_RET; CITRU_RPA; CITRU_RSI; CITRU_UNS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TG/202/1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CITRU_AUM; CITRU_SIN</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TG/203/1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fr-FR"/>
              </w:rPr>
            </w:pPr>
            <w:r w:rsidRPr="00FB7900">
              <w:rPr>
                <w:rFonts w:cs="Arial"/>
                <w:color w:val="000000" w:themeColor="text1"/>
                <w:sz w:val="16"/>
                <w:szCs w:val="16"/>
                <w:lang w:val="fr-FR"/>
              </w:rPr>
              <w:t>CITRU_AUR; CITRU_LAT; CITRU_LIM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TG/204/1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CITRU_PAR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XEROC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VICIA_FAB_MAJ</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TG/207/2(proj.4)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 Cerv.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CALIB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CALIB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ANNON_CHE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DNDRB</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TG/210/2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LENSS_CUL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LPTOS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TG/212/2(proj.3)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PETUN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PETUN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PHALE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CATHA_ROS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CLEMA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HYPER_HIR; HYPER_AND; HYPER_INO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OPUNT_AMY;  OPUNT_DUR;  OPUNT_FIC;  OPUNT_HEL;  OPUNT_HYP;  OPUNT_JOC;  OPUNT_LAS;  OPUNT_LEU;  OPUNT_MAT;  OPUNT_MEG;  OPUNT_OLI;  OPUNT_ROB;  OPUNT_SPI;  OPUNT_STR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PASTI_SAT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PERIL_FRU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VERBE; GLAND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ANTIR_MAJ</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ARGYR_FRU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BRCHY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PANAX_GIN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Chamelaucium Desf. and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CHMLC;  VECHM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DAHLI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HUMUL_LUP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MEDIC (excluding MEDIC_SAT)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MENTH_PIP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fr-FR"/>
              </w:rPr>
              <w:t xml:space="preserve">Prunus cerasus L.;  Prunus ×gondouinii (Poit. </w:t>
            </w:r>
            <w:r w:rsidRPr="00FB7900">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PRUNU_CSS;  PRUNU_GON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HYPER_PER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SUTER;  JAMES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DIASC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Butternut, Butternut Squash, Cheese Pumpkin, </w:t>
            </w:r>
            <w:r w:rsidRPr="00FB7900">
              <w:rPr>
                <w:rFonts w:cs="Arial"/>
                <w:sz w:val="16"/>
                <w:szCs w:val="16"/>
              </w:rPr>
              <w:br/>
              <w:t>China Squash, Cushaw, Golden Cushaw,</w:t>
            </w:r>
            <w:r w:rsidRPr="00FB7900">
              <w:rPr>
                <w:rFonts w:cs="Arial"/>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 xml:space="preserve">Ayote, </w:t>
            </w:r>
            <w:r w:rsidRPr="00FB7900">
              <w:rPr>
                <w:rFonts w:cs="Arial"/>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CUCUR_MOS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MOMOR_CHA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Physalis ixocarpa Brot.,</w:t>
            </w:r>
            <w:r w:rsidRPr="00FB7900">
              <w:rPr>
                <w:rFonts w:cs="Arial"/>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PHYSA_IXO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Angelonia angustifolia Benth. and its hybrids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Angelonia angustifolia Benth. et ses hybrides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Angelonia angustifolia Benth. und ihre Hybriden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Angelonia angustifolia Benth. y sus híbridos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Angelonia angustifolia Benth. </w:t>
            </w:r>
            <w:r w:rsidRPr="00FB7900">
              <w:rPr>
                <w:rFonts w:cs="Arial"/>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ANGLN_ANG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CMLIA_SIN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CRATA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HIPPH_RHA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NEMES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PORTU_OLE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×Festulolium Aschers. et Graebn.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FESTL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Lincoln’s-weed, Sand mustard, Sand rocket,</w:t>
            </w:r>
            <w:r w:rsidRPr="00FB7900">
              <w:rPr>
                <w:rFonts w:cs="Arial"/>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DIPLO_TEN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ERUCA_SAT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TAGET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AMARA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PANIC_MIL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COFFE_ARA; COFFE_CAN; COFFE_ACA</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es-ES"/>
              </w:rPr>
            </w:pPr>
            <w:r w:rsidRPr="00FB7900">
              <w:rPr>
                <w:rFonts w:cs="Arial"/>
                <w:color w:val="000000" w:themeColor="text1"/>
                <w:sz w:val="16"/>
                <w:szCs w:val="16"/>
                <w:lang w:val="es-ES"/>
              </w:rPr>
              <w:t>DIOSC_ALA;  DIOSC_BAT;  DIOSC_JAP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NERIU_OLE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pt-BR"/>
              </w:rPr>
              <w:t xml:space="preserve">Vigna unguiculata (L.) Walp. subsp. sesquipedalis (L.) </w:t>
            </w:r>
            <w:r w:rsidRPr="00FB7900">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ind w:left="-23"/>
              <w:jc w:val="left"/>
              <w:rPr>
                <w:rFonts w:cs="Arial"/>
                <w:color w:val="000000" w:themeColor="text1"/>
                <w:sz w:val="16"/>
                <w:szCs w:val="16"/>
              </w:rPr>
            </w:pPr>
            <w:r w:rsidRPr="00FB7900">
              <w:rPr>
                <w:rFonts w:cs="Arial"/>
                <w:color w:val="000000" w:themeColor="text1"/>
                <w:sz w:val="16"/>
                <w:szCs w:val="16"/>
              </w:rPr>
              <w:t>VIGNA_UNG_SES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PRUNU_PAD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HEVEA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COLOC_ESC;</w:t>
            </w:r>
            <w:r w:rsidRPr="00FB7900">
              <w:rPr>
                <w:rFonts w:cs="Arial"/>
                <w:color w:val="000000" w:themeColor="text1"/>
                <w:sz w:val="16"/>
                <w:szCs w:val="16"/>
              </w:rPr>
              <w:br/>
              <w:t>COLOC_GIG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PASSI_EDU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PHLOX_PAN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IPOMO_BAT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TG/259/2(proj.2)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AGARI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AGARI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 xml:space="preserve"> 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PENNI_GLA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GAURA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GYPSO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TG/263/1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BUDDL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TG/264/2(proj.8)</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CARIC_PAP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CARIC_PAP</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FICUS_CAR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TG/266/1 Rev.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AGAPA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BOUGA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TG/268/1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Garden Sorrel, Dock, Sorrel, Sour Dock</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Grande oseille, Oseille commune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Wiesensauerampfer, Großer Sauerampfer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RUMEX_ATS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VRIES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THEOB_CAC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HYLOC_UND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TOREN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MALPI_EMA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HIBIS_SYR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CMLIA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CANNB_SAT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Lonicera caerulea var. edulis Turcz. ex Freyn; Lonicera caerulea var. kamtschatica Sevast.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6617D2">
            <w:pPr>
              <w:jc w:val="left"/>
              <w:rPr>
                <w:rFonts w:cs="Arial"/>
                <w:color w:val="000000" w:themeColor="text1"/>
                <w:sz w:val="16"/>
                <w:szCs w:val="16"/>
              </w:rPr>
            </w:pPr>
            <w:r w:rsidRPr="00FB7900">
              <w:rPr>
                <w:rFonts w:cs="Arial"/>
                <w:color w:val="000000" w:themeColor="text1"/>
                <w:sz w:val="16"/>
                <w:szCs w:val="16"/>
              </w:rPr>
              <w:t>LONIC_CAE_EDU</w:t>
            </w:r>
            <w:r w:rsidR="001306FC">
              <w:rPr>
                <w:rFonts w:cs="Arial"/>
                <w:color w:val="000000" w:themeColor="text1"/>
                <w:sz w:val="16"/>
                <w:szCs w:val="16"/>
              </w:rPr>
              <w:t xml:space="preserve"> </w:t>
            </w:r>
            <w:r w:rsidRPr="00FB7900">
              <w:rPr>
                <w:rFonts w:cs="Arial"/>
                <w:color w:val="000000" w:themeColor="text1"/>
                <w:sz w:val="16"/>
                <w:szCs w:val="16"/>
              </w:rPr>
              <w:t xml:space="preserve"> LONIC_CAE_KAM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FAGOP_ESC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CANNA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Heuchera L.;  ×Heucherella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HEUCH;  HEUCL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ECNCE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TG/282/1 Rev.</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Shiitake, Oak Muschroom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Shiitake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LENTI_EDO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ONCID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PUNIC_GRA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CORIA_SAT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HEBEE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LOMAN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TG/288/1 Rev.(proj1)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DIANE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DIANE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SETAR_ITA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FORTU</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Girgola, Seta de ostra, Champiñon ostra; Seta de cardo; Pleuroto pulmonado, Pleuroto de verano</w:t>
            </w:r>
            <w:r w:rsidRPr="00FB7900">
              <w:rPr>
                <w:rFonts w:cs="Arial"/>
                <w:sz w:val="16"/>
                <w:szCs w:val="16"/>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fr-FR"/>
              </w:rPr>
              <w:t xml:space="preserve">Pleurotus ostreatus (Jacq.) P. Kumm.; Pleurotus eryngii (DC.) </w:t>
            </w:r>
            <w:r w:rsidRPr="00FB7900">
              <w:rPr>
                <w:rFonts w:cs="Arial"/>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fr-FR"/>
              </w:rPr>
            </w:pPr>
            <w:r w:rsidRPr="00090B9C">
              <w:rPr>
                <w:rFonts w:cs="Arial"/>
                <w:color w:val="000000" w:themeColor="text1"/>
                <w:sz w:val="16"/>
                <w:szCs w:val="16"/>
                <w:lang w:val="fr-FR"/>
              </w:rPr>
              <w:t>PLEUR_OST; PLEUR_ERY; PLEUR_PUL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SESAM_IND</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LOBEL_ERI</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TG/294/1 Corr.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TG/294/1 Corr.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TG/294/1 Corr.</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ANANA_COM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 xml:space="preserve">Eucalyptus L’Hér. partim. </w:t>
            </w:r>
            <w:r w:rsidRPr="00FB7900">
              <w:rPr>
                <w:rFonts w:cs="Arial"/>
                <w:sz w:val="16"/>
                <w:szCs w:val="16"/>
                <w:lang w:val="fr-FR"/>
              </w:rPr>
              <w:br/>
              <w:t>(Sub-genus Symphyomyrtus:  Sections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EUCAL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PAEON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Dipladénia, Mandevilla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Mandevilla sanderi (Hemsl.) Woodson; Mandevilla xamabilis (Backh. &amp; Backh. f.) Dress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MANDE_SAN; MANDE_AMA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TG/299/1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HOSTA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TG/300/1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Grama de Rhodes, Hierba de Rhodes, Pasto de Rhodes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CHLRS_GAY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SYRIN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LITCH_CHI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Vanilla planifolia Jacks.;  </w:t>
            </w:r>
            <w:r w:rsidRPr="00FB7900">
              <w:rPr>
                <w:rFonts w:cs="Arial"/>
                <w:sz w:val="16"/>
                <w:szCs w:val="16"/>
              </w:rPr>
              <w:br/>
              <w:t xml:space="preserve">Vanilla planifolia Jacks. x Vanilla odorata;  </w:t>
            </w:r>
            <w:r w:rsidRPr="00FB7900">
              <w:rPr>
                <w:rFonts w:cs="Arial"/>
                <w:sz w:val="16"/>
                <w:szCs w:val="16"/>
              </w:rPr>
              <w:br/>
              <w:t xml:space="preserve">Vanilla planifolia Jacks. x Vanilla bahiana;  </w:t>
            </w:r>
            <w:r w:rsidRPr="00FB7900">
              <w:rPr>
                <w:rFonts w:cs="Arial"/>
                <w:sz w:val="16"/>
                <w:szCs w:val="16"/>
              </w:rPr>
              <w:br/>
              <w:t xml:space="preserve">Vanilla planifolia Jacks. x Vanilla pompona; </w:t>
            </w:r>
            <w:r w:rsidRPr="00FB7900">
              <w:rPr>
                <w:rFonts w:cs="Arial"/>
                <w:sz w:val="16"/>
                <w:szCs w:val="16"/>
              </w:rPr>
              <w:br/>
              <w:t xml:space="preserve">Vanilla planifolia Jacks. x Vanilla phaeantha;  </w:t>
            </w:r>
            <w:r w:rsidRPr="00FB7900">
              <w:rPr>
                <w:rFonts w:cs="Arial"/>
                <w:sz w:val="16"/>
                <w:szCs w:val="16"/>
              </w:rPr>
              <w:br/>
              <w:t>Vanilla planifolia Jacks. x Vanilla tahitensis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VANIL_PLA;  VANIL_POD; VANIL_PBA;  VANIL_PPO;  VANIL_PPH;  VANIL_PTA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TG/304/1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Cosmos, Mirasol</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COSMO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TG/305/1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Campanula, Bell 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CAMPA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TG/306/1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Feijoa, Pineapple Guava, Guavasteen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Acca sellowiana (Berg) Burret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ACCAA_SEL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China Aster, Annual Aster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Aster de China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Callistephus chinensis (L.) Nees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090B9C">
              <w:rPr>
                <w:rFonts w:cs="Arial"/>
                <w:color w:val="000000" w:themeColor="text1"/>
                <w:sz w:val="16"/>
                <w:szCs w:val="16"/>
              </w:rPr>
              <w:t>CALSP_CHI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TG/308/1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Noix de pécan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Nuez pecán, Pecan, Nogal pecanero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CARYA_ILL</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TG/309/1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Adlay, Coix</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Coix, Larme de Job</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Coix, Tränengrass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pt-BR"/>
              </w:rPr>
            </w:pPr>
            <w:r w:rsidRPr="00FB7900">
              <w:rPr>
                <w:rFonts w:cs="Arial"/>
                <w:sz w:val="16"/>
                <w:szCs w:val="16"/>
                <w:lang w:val="pt-BR"/>
              </w:rPr>
              <w:t>Coix, Lágrimas de David o de Job</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lang w:val="fr-FR"/>
              </w:rPr>
              <w:t xml:space="preserve">Coix lacryma-jobi L. var. ma-yuen (Rom. </w:t>
            </w:r>
            <w:r w:rsidRPr="00FB7900">
              <w:rPr>
                <w:rFonts w:cs="Arial"/>
                <w:sz w:val="16"/>
                <w:szCs w:val="16"/>
              </w:rPr>
              <w:t>Caill.) Stapf</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COIXX_MAY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Aloe, Sabila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ALOEE</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TG/311/1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maxima X Cucurbita moschata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maxima X Cucurbita moschata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Cucurbita maxima Duch. x 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090B9C">
              <w:rPr>
                <w:rFonts w:cs="Arial"/>
                <w:color w:val="000000" w:themeColor="text1"/>
                <w:sz w:val="16"/>
                <w:szCs w:val="16"/>
              </w:rPr>
              <w:t>CUCUR_MMO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TG/312/1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VIGNA_ANG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TG/313/1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es-ES"/>
              </w:rPr>
            </w:pPr>
            <w:r w:rsidRPr="00FB7900">
              <w:rPr>
                <w:rFonts w:cs="Arial"/>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090B9C">
              <w:rPr>
                <w:rFonts w:cs="Arial"/>
                <w:color w:val="000000" w:themeColor="text1"/>
                <w:sz w:val="16"/>
                <w:szCs w:val="16"/>
              </w:rPr>
              <w:t>LAGEN_SIC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TG/ABELI(proj.4)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090B9C">
              <w:rPr>
                <w:rFonts w:cs="Arial"/>
                <w:color w:val="000000" w:themeColor="text1"/>
                <w:sz w:val="16"/>
                <w:szCs w:val="16"/>
              </w:rPr>
              <w:t>ABELI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TG/AGLAO(proj.7)</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Aglaonème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Kolbenfaden</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Aglaonema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AGLAO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TG/ARGAN(proj.1)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Argania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Argania spinosa (L.) Skeels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ARGAN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TG/BRASS_JUN(proj.4)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090B9C">
              <w:rPr>
                <w:rFonts w:cs="Arial"/>
                <w:color w:val="000000" w:themeColor="text1"/>
                <w:sz w:val="16"/>
                <w:szCs w:val="16"/>
              </w:rPr>
              <w:t>BRASS_JUN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KE/BR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TG/CASSAV(proj.6)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Manioc</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Maniok</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Mandioca, Yuca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MANIH_ESC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TG/CHENO(proj.3)</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CHENO_QUI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TG/COCOS(proj.5)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COCOS_NUC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TG/CORDY(proj.5)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Cordyline, Cabbage Tree, Torquay Palm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Cordyline Comm. ex Juss. excluding C. brasiliensis Planch. and C. fruticosa (L.) A. Chev.</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090B9C">
              <w:rPr>
                <w:rFonts w:cs="Arial"/>
                <w:color w:val="000000" w:themeColor="text1"/>
                <w:sz w:val="16"/>
                <w:szCs w:val="16"/>
              </w:rPr>
              <w:t>CORDY</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TG/ELYTR(proj.6)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ELTRG_ELO</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TG/GERAN(proj.2)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Hardy Geranium; Crane's Bill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Géranium</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Storchschnabel</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Geranio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Geranium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GERAN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TG/GREVI(proj.5)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090B9C">
              <w:rPr>
                <w:rFonts w:cs="Arial"/>
                <w:color w:val="000000" w:themeColor="text1"/>
                <w:sz w:val="16"/>
                <w:szCs w:val="16"/>
              </w:rPr>
              <w:t>GREVI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TG/JUGLA(proj.3) </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Black Walnut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Juglans nigra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JUGLA_NIG</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TG/PERSE (proj.4) (Rootstock)</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Avocado; Coyo avocado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Avocado; wilde Avocado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Aguacate, Palta; Coyó (Porta injerto)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Persea americana Mill.; Persea schiedeana Nees (Rootstock)</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PERSE_AME; PERSE_SCH</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PHACE_TAN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TG/PHOEN_DAC(proj.1)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PHOEN_DAC</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TG/PLECT(proj.4)</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Plectranthus, Spur 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Plectranthe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Plectranthus</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Plectranthus L’Hér. excluding P. scutellarioides</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PLECT</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TG/RICIN(proj.2)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RICIN_COM</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TG/SALVI(proj.5)</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Salvia, Sage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SALVI</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TG/SOLAN_MUR(proj.2)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Melon-pear; Pepino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Poire-melon</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Melonenbirne; Pepino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Pepino; pepino dulce; Peramelón</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Solanum muricatum Aiton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SOLAN_MUR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TG/SOLEN_SCU(proj.2)</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Coleus; Painted-nettle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El-nene</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Solenostemon scutellarioides (L.) Codd</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SOLEN_SCU</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TG/UROCH(proj.9)</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xml:space="preserve">Urochloa brizantha (Hochst. ex A. Rich.) R. D. Webster (Brachiaria brizantha (Hochst. ex A. Rich.) Stapf);  </w:t>
            </w:r>
            <w:r w:rsidRPr="00FB7900">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FB7900">
              <w:rPr>
                <w:rFonts w:cs="Arial"/>
                <w:sz w:val="16"/>
                <w:szCs w:val="16"/>
              </w:rPr>
              <w:br/>
              <w:t>Urochloa ruziziensis (R. Germ. &amp;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UROCH_BRI;  UROCH_DEC;  UROCH_DIC; UROCH_HUM;  UROCH_RUZ</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TG/ZINNIA(proj.6)</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Zinnia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Miguelito, Carolina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ZINNI</w:t>
            </w:r>
          </w:p>
        </w:tc>
      </w:tr>
      <w:tr w:rsidR="00FB7900" w:rsidRPr="00B3586C"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TG/PYRUS(proj.1)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Pear Hybrids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Pear Hybrids (P. xbretschneideri Rehder; P. xlecontei Rehde; P. ussuriensis Maxim.)</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lang w:val="fr-FR"/>
              </w:rPr>
            </w:pPr>
            <w:r w:rsidRPr="00FB7900">
              <w:rPr>
                <w:rFonts w:cs="Arial"/>
                <w:color w:val="000000" w:themeColor="text1"/>
                <w:sz w:val="16"/>
                <w:szCs w:val="16"/>
                <w:lang w:val="fr-FR"/>
              </w:rPr>
              <w:t>PYRUS_BRE; PYRUS_LEC; PYRUS_USS</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TG/PISTA(proj.1)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Pistachio</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Pistacia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PISTA</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TG/JATRO(proj.1)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Physic Nut</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Jatropha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Jatropha curcas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JATRO_CUR</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ZP</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TG/CALEN(proj.1)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Pot Marigold</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Souci des jardins</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Gartenringelblume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Caléndula; Maravilla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Calendula L.</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CALEN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TG/GAZAN(proj.1)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Gazania; Treasure Flower</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Gazania</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Gazania</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Gazania</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Gazania Gaertn.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GAZAN</w:t>
            </w:r>
          </w:p>
        </w:tc>
      </w:tr>
      <w:tr w:rsidR="00FB7900" w:rsidRPr="00FB7900" w:rsidTr="00FB7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FB7900" w:rsidRPr="00FB7900" w:rsidRDefault="00FB7900" w:rsidP="00FB7900">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TG/NASTU(proj.1)</w:t>
            </w:r>
          </w:p>
        </w:tc>
        <w:tc>
          <w:tcPr>
            <w:tcW w:w="97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watercress; one-row watercress</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lang w:val="fr-FR"/>
              </w:rPr>
            </w:pPr>
            <w:r w:rsidRPr="00FB7900">
              <w:rPr>
                <w:rFonts w:cs="Arial"/>
                <w:sz w:val="16"/>
                <w:szCs w:val="16"/>
                <w:lang w:val="fr-FR"/>
              </w:rPr>
              <w:t>cresson de fontaine; cresson d'eau</w:t>
            </w:r>
          </w:p>
        </w:tc>
        <w:tc>
          <w:tcPr>
            <w:tcW w:w="1418"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Brunnenkresse</w:t>
            </w:r>
          </w:p>
        </w:tc>
        <w:tc>
          <w:tcPr>
            <w:tcW w:w="1417"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berro</w:t>
            </w:r>
          </w:p>
        </w:tc>
        <w:tc>
          <w:tcPr>
            <w:tcW w:w="1843"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sz w:val="16"/>
                <w:szCs w:val="16"/>
              </w:rPr>
            </w:pPr>
            <w:r w:rsidRPr="00FB7900">
              <w:rPr>
                <w:rFonts w:cs="Arial"/>
                <w:sz w:val="16"/>
                <w:szCs w:val="16"/>
              </w:rPr>
              <w:t>Nasturtium officinale R. Br; Nasturtium xsterile (Airy Shaw) Oefelein</w:t>
            </w:r>
          </w:p>
        </w:tc>
        <w:tc>
          <w:tcPr>
            <w:tcW w:w="1559" w:type="dxa"/>
            <w:tcBorders>
              <w:top w:val="nil"/>
              <w:left w:val="nil"/>
              <w:bottom w:val="single" w:sz="4" w:space="0" w:color="auto"/>
              <w:right w:val="single" w:sz="4" w:space="0" w:color="auto"/>
            </w:tcBorders>
            <w:shd w:val="clear" w:color="auto" w:fill="auto"/>
            <w:tcMar>
              <w:top w:w="57" w:type="dxa"/>
            </w:tcMar>
          </w:tcPr>
          <w:p w:rsidR="00FB7900" w:rsidRPr="00FB7900" w:rsidRDefault="00FB7900" w:rsidP="00FB7900">
            <w:pPr>
              <w:jc w:val="left"/>
              <w:rPr>
                <w:rFonts w:cs="Arial"/>
                <w:color w:val="000000" w:themeColor="text1"/>
                <w:sz w:val="16"/>
                <w:szCs w:val="16"/>
              </w:rPr>
            </w:pPr>
            <w:r w:rsidRPr="00FB7900">
              <w:rPr>
                <w:rFonts w:cs="Arial"/>
                <w:color w:val="000000" w:themeColor="text1"/>
                <w:sz w:val="16"/>
                <w:szCs w:val="16"/>
              </w:rPr>
              <w:t>NASTU_OFF; NASTU_STE</w:t>
            </w:r>
          </w:p>
        </w:tc>
      </w:tr>
    </w:tbl>
    <w:p w:rsidR="0005296B" w:rsidRPr="00F55118" w:rsidRDefault="0005296B" w:rsidP="0005296B">
      <w:pPr>
        <w:jc w:val="right"/>
        <w:rPr>
          <w:lang w:val="es-ES"/>
        </w:rPr>
      </w:pPr>
    </w:p>
    <w:p w:rsidR="0005296B" w:rsidRPr="00F55118" w:rsidRDefault="0005296B" w:rsidP="0005296B">
      <w:pPr>
        <w:jc w:val="right"/>
        <w:rPr>
          <w:lang w:val="es-ES"/>
        </w:rPr>
      </w:pPr>
    </w:p>
    <w:p w:rsidR="0005296B" w:rsidRPr="00F55118" w:rsidRDefault="0005296B" w:rsidP="0005296B">
      <w:pPr>
        <w:jc w:val="right"/>
        <w:rPr>
          <w:lang w:val="es-ES"/>
        </w:rPr>
      </w:pPr>
    </w:p>
    <w:p w:rsidR="0005296B" w:rsidRPr="00B422CD" w:rsidRDefault="0005296B" w:rsidP="0005296B">
      <w:pPr>
        <w:jc w:val="right"/>
        <w:rPr>
          <w:lang w:val="fr-FR"/>
        </w:rPr>
        <w:sectPr w:rsidR="0005296B" w:rsidRPr="00B422CD" w:rsidSect="00F82D55">
          <w:headerReference w:type="default" r:id="rId22"/>
          <w:headerReference w:type="first" r:id="rId23"/>
          <w:pgSz w:w="16840" w:h="11907" w:orient="landscape" w:code="9"/>
          <w:pgMar w:top="1134" w:right="510" w:bottom="1134" w:left="1134" w:header="510" w:footer="680" w:gutter="0"/>
          <w:pgNumType w:start="1"/>
          <w:cols w:space="720"/>
          <w:titlePg/>
          <w:docGrid w:linePitch="272"/>
        </w:sectPr>
      </w:pPr>
      <w:r w:rsidRPr="001D7CD4">
        <w:rPr>
          <w:szCs w:val="24"/>
          <w:lang w:val="fr-FR"/>
        </w:rPr>
        <w:t>[Annex V follows /</w:t>
      </w:r>
      <w:r w:rsidRPr="001D7CD4">
        <w:rPr>
          <w:szCs w:val="24"/>
          <w:lang w:val="fr-FR"/>
        </w:rPr>
        <w:br/>
        <w:t>L’annexe V suit /</w:t>
      </w:r>
      <w:r w:rsidRPr="001D7CD4">
        <w:rPr>
          <w:szCs w:val="24"/>
          <w:lang w:val="fr-FR"/>
        </w:rPr>
        <w:br/>
        <w:t>Anlage V folgt /</w:t>
      </w:r>
      <w:r w:rsidRPr="001D7CD4">
        <w:rPr>
          <w:szCs w:val="24"/>
          <w:lang w:val="fr-FR"/>
        </w:rPr>
        <w:br/>
        <w:t>Sigue el Anexo V</w:t>
      </w:r>
      <w:r w:rsidRPr="00B422CD">
        <w:rPr>
          <w:lang w:val="fr-FR"/>
        </w:rPr>
        <w:t>]</w:t>
      </w:r>
    </w:p>
    <w:p w:rsidR="0005296B" w:rsidRPr="00B422CD" w:rsidRDefault="0005296B" w:rsidP="0005296B">
      <w:pPr>
        <w:jc w:val="right"/>
        <w:rPr>
          <w:lang w:val="fr-FR"/>
        </w:rPr>
      </w:pPr>
    </w:p>
    <w:p w:rsidR="0005296B" w:rsidRPr="00E423D0" w:rsidRDefault="0005296B" w:rsidP="0005296B">
      <w:pPr>
        <w:jc w:val="center"/>
        <w:rPr>
          <w:lang w:val="fr-FR"/>
        </w:rPr>
      </w:pPr>
      <w:r w:rsidRPr="00E423D0">
        <w:rPr>
          <w:lang w:val="fr-FR"/>
        </w:rPr>
        <w:t>SUPERSEDED TEST GUIDELINES / PRINCIPES DIRECTEURS D’EXA</w:t>
      </w:r>
      <w:r w:rsidRPr="00D655B2">
        <w:rPr>
          <w:lang w:val="fr-FR"/>
        </w:rPr>
        <w:t xml:space="preserve">MEN </w:t>
      </w:r>
      <w:r w:rsidR="006D6522">
        <w:rPr>
          <w:lang w:val="fr-FR"/>
        </w:rPr>
        <w:t>REMPLACÉS</w:t>
      </w:r>
      <w:r w:rsidRPr="00D655B2">
        <w:rPr>
          <w:lang w:val="fr-FR"/>
        </w:rPr>
        <w:t xml:space="preserve"> / </w:t>
      </w:r>
      <w:r w:rsidR="006D6522">
        <w:rPr>
          <w:lang w:val="fr-FR"/>
        </w:rPr>
        <w:br/>
        <w:t xml:space="preserve">ERSETZTE </w:t>
      </w:r>
      <w:r w:rsidRPr="00D655B2">
        <w:rPr>
          <w:lang w:val="fr-FR"/>
        </w:rPr>
        <w:t xml:space="preserve">PRÜFUNGSRICHTLINIEN / DIRECTRICES DE EXAMEN </w:t>
      </w:r>
      <w:r w:rsidR="006D6522">
        <w:rPr>
          <w:lang w:val="fr-FR"/>
        </w:rPr>
        <w:t>REEMPLAZADAS</w:t>
      </w:r>
    </w:p>
    <w:p w:rsidR="0005296B" w:rsidRPr="00E423D0" w:rsidRDefault="0005296B" w:rsidP="0005296B">
      <w:pPr>
        <w:ind w:left="1134" w:hanging="567"/>
        <w:rPr>
          <w:sz w:val="22"/>
          <w:szCs w:val="22"/>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973100" w:rsidRPr="002A5862" w:rsidTr="008159A4">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973100" w:rsidRPr="002A5862" w:rsidRDefault="00973100" w:rsidP="008159A4">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065350">
              <w:rPr>
                <w:rFonts w:eastAsia="MS Mincho" w:cs="Arial"/>
                <w:sz w:val="16"/>
                <w:szCs w:val="16"/>
                <w:lang w:val="fr-CH" w:eastAsia="ja-JP"/>
              </w:rPr>
              <w:t xml:space="preserve">Document No. </w:t>
            </w:r>
            <w:r w:rsidRPr="00065350">
              <w:rPr>
                <w:rFonts w:eastAsia="MS Mincho" w:cs="Arial"/>
                <w:sz w:val="16"/>
                <w:szCs w:val="16"/>
                <w:lang w:val="fr-CH" w:eastAsia="ja-JP"/>
              </w:rPr>
              <w:br/>
              <w:t xml:space="preserve">No. du document </w:t>
            </w:r>
            <w:r w:rsidRPr="00065350">
              <w:rPr>
                <w:rFonts w:eastAsia="MS Mincho" w:cs="Arial"/>
                <w:sz w:val="16"/>
                <w:szCs w:val="16"/>
                <w:lang w:val="fr-CH" w:eastAsia="ja-JP"/>
              </w:rPr>
              <w:br/>
              <w:t xml:space="preserve">Dokument-Nr. </w:t>
            </w:r>
            <w:r w:rsidRPr="00065350">
              <w:rPr>
                <w:rFonts w:eastAsia="MS Mincho" w:cs="Arial"/>
                <w:sz w:val="16"/>
                <w:szCs w:val="16"/>
                <w:lang w:val="fr-CH" w:eastAsia="ja-JP"/>
              </w:rPr>
              <w:br/>
            </w:r>
            <w:r w:rsidRPr="002A5862">
              <w:rPr>
                <w:rFonts w:eastAsia="MS Mincho" w:cs="Arial"/>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973100" w:rsidRPr="002A5862" w:rsidRDefault="00973100" w:rsidP="008159A4">
            <w:pPr>
              <w:jc w:val="left"/>
              <w:rPr>
                <w:rFonts w:eastAsia="MS Mincho" w:cs="Arial"/>
                <w:sz w:val="16"/>
                <w:szCs w:val="16"/>
                <w:lang w:eastAsia="ja-JP"/>
              </w:rPr>
            </w:pPr>
            <w:r w:rsidRPr="002A5862">
              <w:rPr>
                <w:rFonts w:eastAsia="MS Mincho" w:cs="Arial"/>
                <w:sz w:val="16"/>
                <w:szCs w:val="16"/>
                <w:lang w:eastAsia="ja-JP"/>
              </w:rPr>
              <w:t>UPOV Code</w:t>
            </w:r>
          </w:p>
        </w:tc>
      </w:tr>
      <w:tr w:rsidR="00973100" w:rsidRPr="00F2059F" w:rsidTr="008159A4">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F2059F" w:rsidRDefault="00973100" w:rsidP="008159A4">
            <w:pPr>
              <w:jc w:val="left"/>
              <w:rPr>
                <w:rFonts w:eastAsia="MS Mincho" w:cs="Arial"/>
                <w:sz w:val="16"/>
                <w:szCs w:val="16"/>
                <w:lang w:eastAsia="ja-JP"/>
              </w:rPr>
            </w:pP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ZEAAA_MAY</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ZEAAA_MAY</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TRITI_AES</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LOLIU_PER;  LOLIU_MUL_ITA;  LOLIU_MUL_WES;  LOLIU_BOU;  LOLIU_RIG</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TRFOL_PRA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Luzerne;  Luzerne bigarrée</w:t>
            </w:r>
            <w:r w:rsidRPr="00973100">
              <w:rPr>
                <w:rFonts w:eastAsia="MS Mincho" w:cs="Arial"/>
                <w:sz w:val="16"/>
                <w:szCs w:val="16"/>
                <w:lang w:val="fr-FR" w:eastAsia="ja-JP"/>
              </w:rPr>
              <w:br/>
              <w:t>Luzerne hybride</w:t>
            </w:r>
            <w:r w:rsidRPr="00973100">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Blaue Luzerne;  Bastardluzerne</w:t>
            </w:r>
            <w:r w:rsidRPr="00973100">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MEDIC_SAT_SAT;  MEDIC_SAT_VAR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PISUM_SAT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PISUM_SAT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PISUM_SAT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PHASE_COC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ROSAA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ROSAA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TG/12/9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PHASE_VUL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PHASE_VUL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PHASE_VUL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PHASE_VUL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LACTU_SAT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MALUS_DOM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TG/15/1</w:t>
            </w:r>
            <w:r w:rsidRPr="00973100">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r w:rsidRPr="00973100">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PYRUS_COM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ORYZA_SAT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BEGON_HIE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HORDE_VUL</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AVENA_SAT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FRAGA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FRAGA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SOLAN_TUB</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EUPHO_PUL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TG/25/8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es-ES" w:eastAsia="ja-JP"/>
              </w:rPr>
            </w:pPr>
            <w:r w:rsidRPr="00973100">
              <w:rPr>
                <w:rFonts w:eastAsia="MS Mincho" w:cs="Arial"/>
                <w:sz w:val="16"/>
                <w:szCs w:val="16"/>
                <w:lang w:val="es-ES" w:eastAsia="ja-JP"/>
              </w:rPr>
              <w:t>Clavel (variedades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DIANT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Chrysanthemum ×morifolium Ramat. </w:t>
            </w:r>
            <w:r w:rsidRPr="00973100">
              <w:rPr>
                <w:rFonts w:eastAsia="MS Mincho" w:cs="Arial"/>
                <w:sz w:val="16"/>
                <w:szCs w:val="16"/>
                <w:lang w:eastAsia="ja-JP"/>
              </w:rPr>
              <w:br/>
              <w:t xml:space="preserve">(Chrysanthemum ×grandiflorum Ramat.); </w:t>
            </w:r>
            <w:r w:rsidRPr="00973100">
              <w:rPr>
                <w:rFonts w:eastAsia="MS Mincho" w:cs="Arial"/>
                <w:sz w:val="16"/>
                <w:szCs w:val="16"/>
                <w:lang w:eastAsia="ja-JP"/>
              </w:rPr>
              <w:br/>
              <w:t xml:space="preserve">Chrysanthemum pacificum Nakia </w:t>
            </w:r>
            <w:r w:rsidRPr="00973100">
              <w:rPr>
                <w:rFonts w:eastAsia="MS Mincho" w:cs="Arial"/>
                <w:sz w:val="16"/>
                <w:szCs w:val="16"/>
                <w:lang w:eastAsia="ja-JP"/>
              </w:rPr>
              <w:br/>
              <w:t xml:space="preserve">(Ajania pacifica Bremer and Humphries) </w:t>
            </w:r>
            <w:r w:rsidRPr="0097310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CHRYS_MOR;  CHRYS_PAC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Chrysanthemum ×morifolium Ramat. </w:t>
            </w:r>
            <w:r w:rsidRPr="00973100">
              <w:rPr>
                <w:rFonts w:eastAsia="MS Mincho" w:cs="Arial"/>
                <w:sz w:val="16"/>
                <w:szCs w:val="16"/>
                <w:lang w:eastAsia="ja-JP"/>
              </w:rPr>
              <w:br/>
              <w:t xml:space="preserve">(Chrysanthemum ×grandiflorum Ramat.); </w:t>
            </w:r>
            <w:r w:rsidRPr="00973100">
              <w:rPr>
                <w:rFonts w:eastAsia="MS Mincho" w:cs="Arial"/>
                <w:sz w:val="16"/>
                <w:szCs w:val="16"/>
                <w:lang w:eastAsia="ja-JP"/>
              </w:rPr>
              <w:br/>
              <w:t xml:space="preserve">Chrysanthemum pacificum Nakia </w:t>
            </w:r>
            <w:r w:rsidRPr="00973100">
              <w:rPr>
                <w:rFonts w:eastAsia="MS Mincho" w:cs="Arial"/>
                <w:sz w:val="16"/>
                <w:szCs w:val="16"/>
                <w:lang w:eastAsia="ja-JP"/>
              </w:rPr>
              <w:br/>
              <w:t xml:space="preserve">(Ajania pacifica Bremer and Humphries) </w:t>
            </w:r>
            <w:r w:rsidRPr="0097310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CHRYS_MOR;  CHRYS_PAC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es-ES" w:eastAsia="ja-JP"/>
              </w:rPr>
            </w:pPr>
            <w:r w:rsidRPr="00973100">
              <w:rPr>
                <w:rFonts w:eastAsia="MS Mincho" w:cs="Arial"/>
                <w:sz w:val="16"/>
                <w:szCs w:val="16"/>
                <w:lang w:val="es-ES"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es-ES" w:eastAsia="ja-JP"/>
              </w:rPr>
            </w:pPr>
            <w:r w:rsidRPr="00973100">
              <w:rPr>
                <w:rFonts w:eastAsia="MS Mincho" w:cs="Arial"/>
                <w:sz w:val="16"/>
                <w:szCs w:val="16"/>
                <w:lang w:val="es-ES"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Pelargonium zonale hor. non (L.) </w:t>
            </w:r>
            <w:r w:rsidRPr="00973100">
              <w:rPr>
                <w:rFonts w:eastAsia="MS Mincho" w:cs="Arial"/>
                <w:sz w:val="16"/>
                <w:szCs w:val="16"/>
                <w:lang w:val="fr-FR" w:eastAsia="ja-JP"/>
              </w:rPr>
              <w:t xml:space="preserve">L'Hér. Ex Ait., P. peltatum hort. </w:t>
            </w:r>
            <w:r w:rsidRPr="00973100">
              <w:rPr>
                <w:rFonts w:eastAsia="MS Mincho" w:cs="Arial"/>
                <w:sz w:val="16"/>
                <w:szCs w:val="16"/>
                <w:lang w:eastAsia="ja-JP"/>
              </w:rPr>
              <w:t>Non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fr-FR" w:eastAsia="ja-JP"/>
              </w:rPr>
              <w:t xml:space="preserve">Pelargonium zonale hort. non (L.) L’Hérit. ex Ait., P. peltatum hort. non (L.) </w:t>
            </w:r>
            <w:r w:rsidRPr="00973100">
              <w:rPr>
                <w:rFonts w:eastAsia="MS Mincho" w:cs="Arial"/>
                <w:sz w:val="16"/>
                <w:szCs w:val="16"/>
                <w:lang w:eastAsia="ja-JP"/>
              </w:rPr>
              <w:t>L’Hérit. ex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PELAR_ZON;  PELAR_PEL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ALSTR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VICIA_SAT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Poa de los prados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POAAA_PRA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PRUNU_AVI; PRUNU_CSS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PRUNU_AVI; PRUNU_CSS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Turnip, Turnip</w:t>
            </w:r>
            <w:r w:rsidRPr="00973100">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Herbst-, Mairübe,</w:t>
            </w:r>
            <w:r w:rsidRPr="00973100">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rapa</w:t>
            </w:r>
            <w:r w:rsidRPr="00973100">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TRFOL_REP</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Meadow Fescue,</w:t>
            </w:r>
            <w:r w:rsidRPr="00973100">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Fétuque des prés,</w:t>
            </w:r>
            <w:r w:rsidRPr="00973100">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Festuca pratensis</w:t>
            </w:r>
            <w:r w:rsidRPr="00973100">
              <w:rPr>
                <w:rFonts w:eastAsia="MS Mincho" w:cs="Arial"/>
                <w:sz w:val="16"/>
                <w:szCs w:val="16"/>
                <w:lang w:eastAsia="ja-JP"/>
              </w:rPr>
              <w:br/>
              <w:t>Huds. &amp; Festuca</w:t>
            </w:r>
            <w:r w:rsidRPr="00973100">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RIBES_NIG</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European Plum</w:t>
            </w:r>
            <w:r w:rsidRPr="00973100">
              <w:rPr>
                <w:rFonts w:eastAsia="MS Mincho" w:cs="Arial"/>
                <w:sz w:val="16"/>
                <w:szCs w:val="16"/>
                <w:lang w:eastAsia="ja-JP"/>
              </w:rPr>
              <w:br/>
              <w:t>(fruit varieties, rootstocks</w:t>
            </w:r>
            <w:r w:rsidRPr="00973100">
              <w:rPr>
                <w:rFonts w:eastAsia="MS Mincho" w:cs="Arial"/>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Prunier européen</w:t>
            </w:r>
            <w:r w:rsidRPr="00973100">
              <w:rPr>
                <w:rFonts w:eastAsia="MS Mincho" w:cs="Arial"/>
                <w:sz w:val="16"/>
                <w:szCs w:val="16"/>
                <w:lang w:val="fr-FR" w:eastAsia="ja-JP"/>
              </w:rPr>
              <w:br/>
              <w:t>(variétés à fruits à</w:t>
            </w:r>
            <w:r w:rsidRPr="00973100">
              <w:rPr>
                <w:rFonts w:eastAsia="MS Mincho" w:cs="Arial"/>
                <w:sz w:val="16"/>
                <w:szCs w:val="16"/>
                <w:lang w:val="fr-FR" w:eastAsia="ja-JP"/>
              </w:rPr>
              <w:br/>
              <w:t>l’exclusion des</w:t>
            </w:r>
            <w:r w:rsidRPr="00973100">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Pflaume</w:t>
            </w:r>
            <w:r w:rsidRPr="00973100">
              <w:rPr>
                <w:rFonts w:eastAsia="MS Mincho" w:cs="Arial"/>
                <w:sz w:val="16"/>
                <w:szCs w:val="16"/>
                <w:lang w:eastAsia="ja-JP"/>
              </w:rPr>
              <w:br/>
              <w:t>(fruchttragende</w:t>
            </w:r>
            <w:r w:rsidRPr="00973100">
              <w:rPr>
                <w:rFonts w:eastAsia="MS Mincho" w:cs="Arial"/>
                <w:sz w:val="16"/>
                <w:szCs w:val="16"/>
                <w:lang w:eastAsia="ja-JP"/>
              </w:rPr>
              <w:br/>
              <w:t>Sorten, Unterlagen</w:t>
            </w:r>
            <w:r w:rsidRPr="0097310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domestica L.</w:t>
            </w:r>
            <w:r w:rsidRPr="00973100">
              <w:rPr>
                <w:rFonts w:eastAsia="MS Mincho" w:cs="Arial"/>
                <w:sz w:val="16"/>
                <w:szCs w:val="16"/>
                <w:lang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RHODD</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RUBUS_IDA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SOLAN_LYC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SOLAN_LYC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SOLAN_LYC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SOLAN_LYC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BRASS_OLE_GBB</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BRASS_OLE_GBB</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ALLIU_CEP</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Brassica oleracea L. convar. capitata (L.) </w:t>
            </w:r>
            <w:r w:rsidRPr="0097310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Brassica oleracea L. convar. capitata (L.) </w:t>
            </w:r>
            <w:r w:rsidRPr="0097310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DAUCU_CAR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DAUCU_CAR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VITIS</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RIBES_UVA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eastAsia="ja-JP"/>
              </w:rPr>
              <w:t xml:space="preserve">Ribes sylvestre (Lam.) Mert. </w:t>
            </w:r>
            <w:r w:rsidRPr="00973100">
              <w:rPr>
                <w:rFonts w:eastAsia="MS Mincho" w:cs="Arial"/>
                <w:sz w:val="16"/>
                <w:szCs w:val="16"/>
                <w:lang w:val="pt-BR"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fr-FR" w:eastAsia="ja-JP"/>
              </w:rPr>
              <w:t xml:space="preserve">Ribes sylvestre (Lam.) Mert. &amp; W.O.J. Koch (Syn. </w:t>
            </w:r>
            <w:r w:rsidRPr="00973100">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RIBES_RUB; RIBES_NIV</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TG/53/7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Durazno, Melocotonero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es-ES" w:eastAsia="ja-JP"/>
              </w:rPr>
              <w:t xml:space="preserve">Prunus persica (L.) Batsch, Persica vulgaris Mill., Prunus L. subg. </w:t>
            </w:r>
            <w:r w:rsidRPr="00973100">
              <w:rPr>
                <w:rFonts w:eastAsia="MS Mincho" w:cs="Arial"/>
                <w:sz w:val="16"/>
                <w:szCs w:val="16"/>
                <w:lang w:eastAsia="ja-JP"/>
              </w:rPr>
              <w:t>Persica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PRUNU_PER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PRUNU_PER_PER; PRUNU_PER_NUC</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BRASS_OLE_GGM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TG/55/7 Rev. 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SPINA_OLE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SPINA_OLE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SPINA_OLE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SPINA_OLE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PRUNU_DUL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LINUM_USI</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SECAL_CER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LILIU</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LILIU</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BETAA_VUL_GVC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TG/61/7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TG/61/7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RHEUM_RHB</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RAPHA_SAT_NIG</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RAPHA_SAT_NIG</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RAPHA_SAT_SAT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RAPHA_SAT_SAT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BRASS_OLE_GGO</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LUPIN_ALB; LUPIN_ANG; LUPIN_LUT</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FESTU_RUB;  FESTU_OVI; FESTU_FIL; FESTU_BRE; FESTU_HET;  FESTU_PSO</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PRUNU_ARM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PRUNU_ARM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Saule (variétés</w:t>
            </w:r>
            <w:r w:rsidRPr="00973100">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Weide (nur Sorten von</w:t>
            </w:r>
            <w:r w:rsidRPr="00973100">
              <w:rPr>
                <w:rFonts w:eastAsia="MS Mincho" w:cs="Arial"/>
                <w:sz w:val="16"/>
                <w:szCs w:val="16"/>
                <w:lang w:val="fr-FR"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Sauce (únicamente</w:t>
            </w:r>
            <w:r w:rsidRPr="00973100">
              <w:rPr>
                <w:rFonts w:eastAsia="MS Mincho" w:cs="Arial"/>
                <w:sz w:val="16"/>
                <w:szCs w:val="16"/>
                <w:lang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SALIX</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SALIX</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RUBUS_EUB, RUBUS_IEU</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Apium graveolens L. var. rapaceum (Mill.) </w:t>
            </w:r>
            <w:r w:rsidRPr="00973100">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APIUM_GRA_RAP</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VLRNL_LOC;  VLRNL_ERI</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VLRNL_LOC;  VLRNL_ERI</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TG/76/8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CAPSI_ANN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CAPSI_ANN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CAPSI_ANN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GERBE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KALAN_BLO</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es-ES" w:eastAsia="ja-JP"/>
              </w:rPr>
            </w:pPr>
            <w:r w:rsidRPr="00973100">
              <w:rPr>
                <w:rFonts w:eastAsia="MS Mincho" w:cs="Arial"/>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KALAN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GLYCI_MAX</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HLNTS_ANN; HLNTS_DEB</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Apium graveolens L. var. dulce (Mill.) </w:t>
            </w:r>
            <w:r w:rsidRPr="00973100">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APIUM_GRA_DUL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Trifoliate Orange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Oranger trifolié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Dreiblättrige orange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Naranjo trifoliado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Poncirus Raf.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PONCI_TRI; PONCI_POL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Agrumes (variétés</w:t>
            </w:r>
            <w:r w:rsidRPr="00973100">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Zitrus (Sorten von</w:t>
            </w:r>
            <w:r w:rsidRPr="00973100">
              <w:rPr>
                <w:rFonts w:eastAsia="MS Mincho" w:cs="Arial"/>
                <w:sz w:val="16"/>
                <w:szCs w:val="16"/>
                <w:lang w:eastAsia="ja-JP"/>
              </w:rPr>
              <w:br/>
              <w:t>Orangen, Mandarinen,</w:t>
            </w:r>
            <w:r w:rsidRPr="00973100">
              <w:rPr>
                <w:rFonts w:eastAsia="MS Mincho" w:cs="Arial"/>
                <w:sz w:val="16"/>
                <w:szCs w:val="16"/>
                <w:lang w:eastAsia="ja-JP"/>
              </w:rPr>
              <w:br/>
              <w:t>Zitronen und Grapefruit;</w:t>
            </w:r>
            <w:r w:rsidRPr="00973100">
              <w:rPr>
                <w:rFonts w:eastAsia="MS Mincho" w:cs="Arial"/>
                <w:sz w:val="16"/>
                <w:szCs w:val="16"/>
                <w:lang w:eastAsia="ja-JP"/>
              </w:rPr>
              <w:br/>
              <w:t>Unterlagssorten</w:t>
            </w:r>
            <w:r w:rsidRPr="0097310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Cítricos (variedades de</w:t>
            </w:r>
            <w:r w:rsidRPr="00973100">
              <w:rPr>
                <w:rFonts w:eastAsia="MS Mincho" w:cs="Arial"/>
                <w:sz w:val="16"/>
                <w:szCs w:val="16"/>
                <w:lang w:eastAsia="ja-JP"/>
              </w:rPr>
              <w:br/>
              <w:t>naranjos, mandarinos,</w:t>
            </w:r>
            <w:r w:rsidRPr="00973100">
              <w:rPr>
                <w:rFonts w:eastAsia="MS Mincho" w:cs="Arial"/>
                <w:sz w:val="16"/>
                <w:szCs w:val="16"/>
                <w:lang w:eastAsia="ja-JP"/>
              </w:rPr>
              <w:br/>
              <w:t>limones y pomelo;</w:t>
            </w:r>
            <w:r w:rsidRPr="00973100">
              <w:rPr>
                <w:rFonts w:eastAsia="MS Mincho" w:cs="Arial"/>
                <w:sz w:val="16"/>
                <w:szCs w:val="16"/>
                <w:lang w:eastAsia="ja-JP"/>
              </w:rPr>
              <w:br/>
              <w:t>excepto las variedades</w:t>
            </w:r>
            <w:r w:rsidRPr="00973100">
              <w:rPr>
                <w:rFonts w:eastAsia="MS Mincho" w:cs="Arial"/>
                <w:sz w:val="16"/>
                <w:szCs w:val="16"/>
                <w:lang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PRUNU_SAL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ALLIU_POR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ALLIU_POR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ANTHU</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GOSSY</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Brassica napus L. var. napobrassica (L.) </w:t>
            </w:r>
            <w:r w:rsidRPr="0097310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BRASS_NAP_NBR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Brassica napus L. var. napobrassica (L.) </w:t>
            </w:r>
            <w:r w:rsidRPr="0097310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BRASS_NAP_NBR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TG/90/6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BRASS_OLE_GAS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BRASS_OLE_GAS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BRASS_OLE_GAS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DIOSP_KAK</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TG/93/3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Groundnut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Arachide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Erdnuß</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Cacahuete, Maní</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Arachis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ARACH</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CALLU_VUL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PERSE_AME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ACTIN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es-ES" w:eastAsia="ja-JP"/>
              </w:rPr>
            </w:pPr>
            <w:r w:rsidRPr="00973100">
              <w:rPr>
                <w:rFonts w:eastAsia="MS Mincho" w:cs="Arial"/>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OLEAA_EUR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CYDON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TG/104/5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CUCUM_MEL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CUCUM_MEL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BRASS_RAP_PEK</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BETAA_VUL_GVF</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TG/108/4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GLADI</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TG/109/3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Regal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Pélargonium des fleuristes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Edelpelargonie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Pelargonio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Pelargonium grandiflorum hort. non Willd.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PELAR_DOM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MANGI_IND</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TULIP</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SCORZ_HIS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SOLAN_MEL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TG/118/5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CICHO_END</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CICHO_END</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CICHO_END</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CUCUR_PEP</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TRITI_TUR_DUR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Sorghum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Sorgho</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Mohrenhirse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Sorgo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Sorghum bicolor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SRGHM_BIC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MUSAA_ACU</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JUGLA_REG</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ASPAR_OFF</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HYDRN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PETRO_CRI</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VACCI_COR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RHODD_SIM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CTRLS_LAN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CTRLS_LAN</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CICER_ARI</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cymosa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BRASS_OLE_GBC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MATRI_REC</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CUCUR_MAX</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CUCUR_MAX</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TG/163/3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Apple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Porte-greffes du 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Apfel-Unterlagen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Portainjertos de manzano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MALUS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Opium/Seed Poppy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OEillette, Pavot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Mohn, Schlafmohn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Adormidera, Amapola, Opio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Papaver somniferum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PAPAV_SOM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CICHO_INT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OSTEO_ECK</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 OSDIM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OSTEO; OSDIM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CYNAR_CAR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SACCH</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TG/187/1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Porte-greffes de Prunus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Portainjertos de prunus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PRUNU</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IMPAT_NGH</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IMPAT_NGH</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TG/198/1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Chives, Asatsuki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Ciboulette, Civette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Schnittlauch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Cebollino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Allium schoenoprasum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ALLIU_SCH</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TG/202/1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Oranges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Oranger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Orangen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Naranjo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Citrus;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CITRU_AUM; CITRU_SIN</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TG/203/1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Lemons and Limes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Citronnier et Limettier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Zitronen und Limetten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Limone y Lima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Citrus; Group 3</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fr-FR" w:eastAsia="ja-JP"/>
              </w:rPr>
            </w:pPr>
            <w:r w:rsidRPr="00973100">
              <w:rPr>
                <w:rFonts w:eastAsia="MS Mincho" w:cs="Arial"/>
                <w:sz w:val="16"/>
                <w:szCs w:val="16"/>
                <w:lang w:val="fr-FR" w:eastAsia="ja-JP"/>
              </w:rPr>
              <w:t>CITRU_AUR; CITRU_LAT; CITRU_LIM</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TG/204/1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Grapefruit and Pummelo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Pomelo et Pamplemoussier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Grapefruit y Pampelmuse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Pomelo y Pummelo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Citrus; Group 4</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CITRU_PAR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DNDRB</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TG/210/1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Lentil</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Lentille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Linse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Lenteja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Lens culinaris Medik.</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LENSS_CUL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PHALE</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CLEMA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OPUNT_AMY;  OPUNT_DUR;  OPUNT_FIC;  OPUNT_HEL;  OPUNT_HYP;  OPUNT_JOC;  OPUNT_LAS;  OPUNT_LEU;  OPUNT_MAT;  OPUNT_MEG;  OPUNT_OLI;  OPUNT_ROB;  OPUNT_SPI;  OPUNT_STR</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PASTI_SAT</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VERBE; GLAND</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TG/263/1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Buddleia, Butterfly-bush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Buddleia, Arbre aux papillons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Buddleie, Schmetterlingsstrauch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Budleya, Mariposa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Buddleja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BUDDL</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TG/266/1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AGAPA</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UA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TG/268/1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Garden Sorrel</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Grande oseille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Wiesensauerampfer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Acedera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Rumex acetosa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RUMEX_ATS</w:t>
            </w:r>
          </w:p>
        </w:tc>
      </w:tr>
      <w:tr w:rsidR="00973100" w:rsidRPr="00973100"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TG/282/1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Shiitake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Shiitake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Pasaniapilz, Shiitake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Shiitake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Lentinula edodes (Berk.) Pegler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LENTI_EDO</w:t>
            </w:r>
          </w:p>
        </w:tc>
      </w:tr>
      <w:tr w:rsidR="00973100" w:rsidRPr="00B3586C" w:rsidTr="0097310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TG/294/1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Tomato Rootstocks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Porte-greffe de 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Tomatenunterlagen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eastAsia="ja-JP"/>
              </w:rPr>
            </w:pPr>
            <w:r w:rsidRPr="00973100">
              <w:rPr>
                <w:rFonts w:eastAsia="MS Mincho" w:cs="Arial"/>
                <w:sz w:val="16"/>
                <w:szCs w:val="16"/>
                <w:lang w:eastAsia="ja-JP"/>
              </w:rPr>
              <w:t xml:space="preserve">Portainjertos de 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pt-BR" w:eastAsia="ja-JP"/>
              </w:rPr>
            </w:pPr>
            <w:r w:rsidRPr="00973100">
              <w:rPr>
                <w:rFonts w:eastAsia="MS Mincho" w:cs="Arial"/>
                <w:sz w:val="16"/>
                <w:szCs w:val="16"/>
                <w:lang w:eastAsia="ja-JP"/>
              </w:rPr>
              <w:t xml:space="preserve">Solanum lycopersicum L. x Solanum habrochaites S. Knapp &amp; D.M. Spooner; Solanum lycopersicum L. x Solanum peruvianum (L.) </w:t>
            </w:r>
            <w:r w:rsidRPr="00973100">
              <w:rPr>
                <w:rFonts w:eastAsia="MS Mincho" w:cs="Arial"/>
                <w:sz w:val="16"/>
                <w:szCs w:val="16"/>
                <w:lang w:val="pt-BR" w:eastAsia="ja-JP"/>
              </w:rPr>
              <w:t>Mill.; Solanum lycopersicum L. x Solanum cheesmaniae (L. Ridley) Fosberg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973100" w:rsidRPr="00973100" w:rsidRDefault="00973100" w:rsidP="00973100">
            <w:pPr>
              <w:jc w:val="left"/>
              <w:rPr>
                <w:rFonts w:eastAsia="MS Mincho" w:cs="Arial"/>
                <w:sz w:val="16"/>
                <w:szCs w:val="16"/>
                <w:lang w:val="es-ES" w:eastAsia="ja-JP"/>
              </w:rPr>
            </w:pPr>
            <w:r w:rsidRPr="00973100">
              <w:rPr>
                <w:rFonts w:eastAsia="MS Mincho" w:cs="Arial"/>
                <w:sz w:val="16"/>
                <w:szCs w:val="16"/>
                <w:lang w:val="es-ES" w:eastAsia="ja-JP"/>
              </w:rPr>
              <w:t>SOLAN_LHA, SOLAN_LPE; SOLAN_LCH</w:t>
            </w:r>
          </w:p>
        </w:tc>
      </w:tr>
    </w:tbl>
    <w:p w:rsidR="005A4A6C" w:rsidRPr="00DB09A6" w:rsidRDefault="005A4A6C" w:rsidP="005A4A6C">
      <w:pPr>
        <w:jc w:val="right"/>
        <w:rPr>
          <w:lang w:val="es-ES"/>
        </w:rPr>
      </w:pPr>
    </w:p>
    <w:p w:rsidR="005A4A6C" w:rsidRPr="00DB09A6" w:rsidRDefault="005A4A6C" w:rsidP="005A4A6C">
      <w:pPr>
        <w:jc w:val="right"/>
        <w:rPr>
          <w:lang w:val="es-ES"/>
        </w:rPr>
      </w:pPr>
    </w:p>
    <w:p w:rsidR="005A4A6C" w:rsidRPr="00DB09A6" w:rsidRDefault="005A4A6C" w:rsidP="005A4A6C">
      <w:pPr>
        <w:jc w:val="right"/>
        <w:rPr>
          <w:lang w:val="es-ES"/>
        </w:rPr>
      </w:pPr>
    </w:p>
    <w:p w:rsidR="005A4A6C" w:rsidRDefault="005A4A6C" w:rsidP="005A4A6C">
      <w:pPr>
        <w:jc w:val="right"/>
      </w:pPr>
      <w:r w:rsidRPr="005C37DA">
        <w:t xml:space="preserve">[End of </w:t>
      </w:r>
      <w:r>
        <w:t>Annex V a</w:t>
      </w:r>
      <w:r w:rsidRPr="005C37DA">
        <w:t>nd of document</w:t>
      </w:r>
      <w:r w:rsidR="00BE215A">
        <w:t xml:space="preserve"> /</w:t>
      </w:r>
    </w:p>
    <w:p w:rsidR="00BE215A" w:rsidRPr="00B3586C" w:rsidRDefault="00BE215A" w:rsidP="005A4A6C">
      <w:pPr>
        <w:jc w:val="right"/>
        <w:rPr>
          <w:lang w:val="fr-FR"/>
        </w:rPr>
      </w:pPr>
      <w:r>
        <w:rPr>
          <w:szCs w:val="24"/>
          <w:lang w:val="fr-FR"/>
        </w:rPr>
        <w:t>Fin de l</w:t>
      </w:r>
      <w:r w:rsidRPr="001D7CD4">
        <w:rPr>
          <w:szCs w:val="24"/>
          <w:lang w:val="fr-FR"/>
        </w:rPr>
        <w:t xml:space="preserve">’annexe V </w:t>
      </w:r>
      <w:r>
        <w:rPr>
          <w:szCs w:val="24"/>
          <w:lang w:val="fr-FR"/>
        </w:rPr>
        <w:t>et du document</w:t>
      </w:r>
      <w:r w:rsidRPr="001D7CD4">
        <w:rPr>
          <w:szCs w:val="24"/>
          <w:lang w:val="fr-FR"/>
        </w:rPr>
        <w:t xml:space="preserve"> /</w:t>
      </w:r>
      <w:r w:rsidRPr="001D7CD4">
        <w:rPr>
          <w:szCs w:val="24"/>
          <w:lang w:val="fr-FR"/>
        </w:rPr>
        <w:br/>
      </w:r>
      <w:r w:rsidR="00C71F3F">
        <w:rPr>
          <w:szCs w:val="24"/>
          <w:lang w:val="fr-FR"/>
        </w:rPr>
        <w:t xml:space="preserve">Ende der </w:t>
      </w:r>
      <w:r w:rsidRPr="001D7CD4">
        <w:rPr>
          <w:szCs w:val="24"/>
          <w:lang w:val="fr-FR"/>
        </w:rPr>
        <w:t xml:space="preserve">Anlage V </w:t>
      </w:r>
      <w:r w:rsidR="00C71F3F">
        <w:rPr>
          <w:szCs w:val="24"/>
          <w:lang w:val="fr-FR"/>
        </w:rPr>
        <w:t>und des Dokuments</w:t>
      </w:r>
      <w:r w:rsidRPr="001D7CD4">
        <w:rPr>
          <w:szCs w:val="24"/>
          <w:lang w:val="fr-FR"/>
        </w:rPr>
        <w:t xml:space="preserve"> /</w:t>
      </w:r>
      <w:r w:rsidRPr="001D7CD4">
        <w:rPr>
          <w:szCs w:val="24"/>
          <w:lang w:val="fr-FR"/>
        </w:rPr>
        <w:br/>
      </w:r>
      <w:r w:rsidR="00C71F3F">
        <w:rPr>
          <w:szCs w:val="24"/>
          <w:lang w:val="fr-FR"/>
        </w:rPr>
        <w:t xml:space="preserve">Fin del </w:t>
      </w:r>
      <w:r w:rsidRPr="001D7CD4">
        <w:rPr>
          <w:szCs w:val="24"/>
          <w:lang w:val="fr-FR"/>
        </w:rPr>
        <w:t>Anexo V</w:t>
      </w:r>
      <w:r w:rsidR="00C71F3F">
        <w:rPr>
          <w:szCs w:val="24"/>
          <w:lang w:val="fr-FR"/>
        </w:rPr>
        <w:t xml:space="preserve"> y del documento]</w:t>
      </w:r>
    </w:p>
    <w:p w:rsidR="00050E16" w:rsidRPr="00B3586C" w:rsidRDefault="00050E16" w:rsidP="009B440E">
      <w:pPr>
        <w:jc w:val="left"/>
        <w:rPr>
          <w:lang w:val="fr-FR"/>
        </w:rPr>
      </w:pPr>
    </w:p>
    <w:sectPr w:rsidR="00050E16" w:rsidRPr="00B3586C" w:rsidSect="00AF7364">
      <w:headerReference w:type="default" r:id="rId24"/>
      <w:headerReference w:type="first" r:id="rId25"/>
      <w:pgSz w:w="16840" w:h="11907" w:orient="landscape" w:code="9"/>
      <w:pgMar w:top="1134" w:right="510"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2" w:rsidRDefault="00C440F2" w:rsidP="006655D3">
      <w:r>
        <w:separator/>
      </w:r>
    </w:p>
    <w:p w:rsidR="00C440F2" w:rsidRDefault="00C440F2" w:rsidP="006655D3"/>
    <w:p w:rsidR="00C440F2" w:rsidRDefault="00C440F2" w:rsidP="006655D3"/>
  </w:endnote>
  <w:endnote w:type="continuationSeparator" w:id="0">
    <w:p w:rsidR="00C440F2" w:rsidRDefault="00C440F2" w:rsidP="006655D3">
      <w:r>
        <w:separator/>
      </w:r>
    </w:p>
    <w:p w:rsidR="00C440F2" w:rsidRPr="007441E1" w:rsidRDefault="00C440F2">
      <w:pPr>
        <w:pStyle w:val="Footer"/>
        <w:spacing w:after="60"/>
        <w:rPr>
          <w:sz w:val="18"/>
          <w:lang w:val="fr-FR"/>
        </w:rPr>
      </w:pPr>
      <w:r w:rsidRPr="007441E1">
        <w:rPr>
          <w:sz w:val="18"/>
          <w:lang w:val="fr-FR"/>
        </w:rPr>
        <w:t>[Suite de la note de la page précédente]</w:t>
      </w:r>
    </w:p>
    <w:p w:rsidR="00C440F2" w:rsidRPr="007441E1" w:rsidRDefault="00C440F2" w:rsidP="006655D3">
      <w:pPr>
        <w:rPr>
          <w:lang w:val="fr-FR"/>
        </w:rPr>
      </w:pPr>
    </w:p>
    <w:p w:rsidR="00C440F2" w:rsidRPr="007441E1" w:rsidRDefault="00C440F2" w:rsidP="006655D3">
      <w:pPr>
        <w:rPr>
          <w:lang w:val="fr-FR"/>
        </w:rPr>
      </w:pPr>
    </w:p>
  </w:endnote>
  <w:endnote w:type="continuationNotice" w:id="1">
    <w:p w:rsidR="00C440F2" w:rsidRPr="007441E1" w:rsidRDefault="00C440F2" w:rsidP="006655D3">
      <w:pPr>
        <w:rPr>
          <w:lang w:val="fr-FR"/>
        </w:rPr>
      </w:pPr>
      <w:r w:rsidRPr="007441E1">
        <w:rPr>
          <w:lang w:val="fr-FR"/>
        </w:rPr>
        <w:t>[Suite de la note page suivante]</w:t>
      </w:r>
    </w:p>
    <w:p w:rsidR="00C440F2" w:rsidRPr="007441E1" w:rsidRDefault="00C440F2" w:rsidP="006655D3">
      <w:pPr>
        <w:rPr>
          <w:lang w:val="fr-FR"/>
        </w:rPr>
      </w:pPr>
    </w:p>
    <w:p w:rsidR="00C440F2" w:rsidRPr="007441E1" w:rsidRDefault="00C440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Default="00C44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Default="00C440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EE37AF" w:rsidRDefault="00C440F2" w:rsidP="00F8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2" w:rsidRDefault="00C440F2" w:rsidP="006655D3">
      <w:r>
        <w:separator/>
      </w:r>
    </w:p>
  </w:footnote>
  <w:footnote w:type="continuationSeparator" w:id="0">
    <w:p w:rsidR="00C440F2" w:rsidRDefault="00C440F2" w:rsidP="006655D3">
      <w:r>
        <w:separator/>
      </w:r>
    </w:p>
  </w:footnote>
  <w:footnote w:type="continuationNotice" w:id="1">
    <w:p w:rsidR="00C440F2" w:rsidRPr="00AB530F" w:rsidRDefault="00C440F2" w:rsidP="00AB530F">
      <w:pPr>
        <w:pStyle w:val="Footer"/>
      </w:pPr>
    </w:p>
  </w:footnote>
  <w:footnote w:id="2">
    <w:p w:rsidR="00C440F2" w:rsidRDefault="00C440F2">
      <w:pPr>
        <w:pStyle w:val="FootnoteText"/>
      </w:pPr>
      <w:r w:rsidRPr="0053629F">
        <w:rPr>
          <w:rStyle w:val="FootnoteReference"/>
        </w:rPr>
        <w:footnoteRef/>
      </w:r>
      <w:r w:rsidRPr="0053629F">
        <w:t xml:space="preserve"> Referred back to the TWA / Retourné au TWA / An die TWA zurückverwiesen / Remitido nuevamente al TWA.</w:t>
      </w:r>
    </w:p>
  </w:footnote>
  <w:footnote w:id="3">
    <w:p w:rsidR="00C440F2" w:rsidRDefault="00C440F2">
      <w:pPr>
        <w:pStyle w:val="FootnoteText"/>
      </w:pPr>
      <w:r w:rsidRPr="0053629F">
        <w:rPr>
          <w:rStyle w:val="FootnoteReference"/>
        </w:rPr>
        <w:footnoteRef/>
      </w:r>
      <w:r w:rsidRPr="0053629F">
        <w:t xml:space="preserve"> Referred back to the TWA / Retourné au TWA / An die TWA zurückverwiesen / Remitido nuevamente al 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C5280D" w:rsidRDefault="00C440F2" w:rsidP="00EB048E">
    <w:pPr>
      <w:pStyle w:val="Header"/>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2</w:t>
    </w:r>
  </w:p>
  <w:p w:rsidR="00C440F2" w:rsidRPr="00C5280D" w:rsidRDefault="00C440F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E3B31">
      <w:rPr>
        <w:rStyle w:val="PageNumber"/>
        <w:noProof/>
        <w:lang w:val="en-US"/>
      </w:rPr>
      <w:t>2</w:t>
    </w:r>
    <w:r w:rsidRPr="00C5280D">
      <w:rPr>
        <w:rStyle w:val="PageNumber"/>
        <w:lang w:val="en-US"/>
      </w:rPr>
      <w:fldChar w:fldCharType="end"/>
    </w:r>
  </w:p>
  <w:p w:rsidR="00C440F2" w:rsidRPr="00C5280D" w:rsidRDefault="00C440F2"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C5280D" w:rsidRDefault="00C440F2" w:rsidP="005C7416">
    <w:pPr>
      <w:jc w:val="center"/>
      <w:rPr>
        <w:rStyle w:val="PageNumber"/>
      </w:rPr>
    </w:pPr>
    <w:r w:rsidRPr="00C5280D">
      <w:rPr>
        <w:rStyle w:val="PageNumber"/>
      </w:rPr>
      <w:t>TC/</w:t>
    </w:r>
    <w:r>
      <w:rPr>
        <w:rStyle w:val="PageNumber"/>
      </w:rPr>
      <w:t>52</w:t>
    </w:r>
    <w:r w:rsidRPr="00C5280D">
      <w:rPr>
        <w:rStyle w:val="PageNumber"/>
      </w:rPr>
      <w:t>/</w:t>
    </w:r>
    <w:r>
      <w:rPr>
        <w:rStyle w:val="PageNumber"/>
      </w:rPr>
      <w:t>2</w:t>
    </w:r>
  </w:p>
  <w:p w:rsidR="00C440F2" w:rsidRDefault="00C440F2" w:rsidP="00F82D55">
    <w:pPr>
      <w:pStyle w:val="Header"/>
      <w:rPr>
        <w:lang w:val="en-US"/>
      </w:rPr>
    </w:pPr>
  </w:p>
  <w:p w:rsidR="00C440F2" w:rsidRPr="00C5280D" w:rsidRDefault="00C440F2" w:rsidP="00F82D55">
    <w:pPr>
      <w:pStyle w:val="Header"/>
      <w:rPr>
        <w:lang w:val="en-US"/>
      </w:rPr>
    </w:pPr>
    <w:r>
      <w:rPr>
        <w:lang w:val="en-US"/>
      </w:rPr>
      <w:t>ANNEX IV</w:t>
    </w:r>
  </w:p>
  <w:p w:rsidR="00C440F2" w:rsidRDefault="00C440F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05296B" w:rsidRDefault="00C440F2" w:rsidP="007D3C7F">
    <w:pPr>
      <w:pStyle w:val="Header"/>
      <w:rPr>
        <w:rStyle w:val="PageNumber"/>
      </w:rPr>
    </w:pPr>
    <w:r w:rsidRPr="0005296B">
      <w:rPr>
        <w:rStyle w:val="PageNumber"/>
      </w:rPr>
      <w:t>TC/52/2</w:t>
    </w:r>
  </w:p>
  <w:p w:rsidR="00C440F2" w:rsidRPr="0005296B" w:rsidRDefault="00C440F2" w:rsidP="007D3C7F">
    <w:pPr>
      <w:jc w:val="center"/>
      <w:rPr>
        <w:lang w:val="fr-FR"/>
      </w:rPr>
    </w:pPr>
    <w:r w:rsidRPr="0005296B">
      <w:rPr>
        <w:lang w:val="fr-FR"/>
      </w:rPr>
      <w:t xml:space="preserve">Annex </w:t>
    </w:r>
    <w:r>
      <w:rPr>
        <w:lang w:val="fr-FR"/>
      </w:rPr>
      <w:t>V</w:t>
    </w:r>
    <w:r w:rsidRPr="00B6109D">
      <w:rPr>
        <w:lang w:val="fr-FR"/>
      </w:rPr>
      <w:t xml:space="preserve"> </w:t>
    </w:r>
    <w:r w:rsidRPr="0005296B">
      <w:rPr>
        <w:lang w:val="fr-FR"/>
      </w:rPr>
      <w:t xml:space="preserve">/ Annexe </w:t>
    </w:r>
    <w:r>
      <w:rPr>
        <w:lang w:val="fr-FR"/>
      </w:rPr>
      <w:t>V</w:t>
    </w:r>
    <w:r w:rsidRPr="00B6109D">
      <w:rPr>
        <w:lang w:val="fr-FR"/>
      </w:rPr>
      <w:t xml:space="preserve"> </w:t>
    </w:r>
    <w:r w:rsidRPr="0005296B">
      <w:rPr>
        <w:lang w:val="fr-FR"/>
      </w:rPr>
      <w:t xml:space="preserve">/ Anlage </w:t>
    </w:r>
    <w:r>
      <w:rPr>
        <w:lang w:val="fr-FR"/>
      </w:rPr>
      <w:t>V</w:t>
    </w:r>
    <w:r w:rsidRPr="00B6109D">
      <w:rPr>
        <w:lang w:val="fr-FR"/>
      </w:rPr>
      <w:t xml:space="preserve"> </w:t>
    </w:r>
    <w:r w:rsidRPr="0005296B">
      <w:rPr>
        <w:lang w:val="fr-FR"/>
      </w:rPr>
      <w:t xml:space="preserve">/ Anexo </w:t>
    </w:r>
    <w:r>
      <w:rPr>
        <w:lang w:val="fr-FR"/>
      </w:rPr>
      <w:t>V</w:t>
    </w:r>
  </w:p>
  <w:p w:rsidR="00C440F2" w:rsidRPr="001D7CD4" w:rsidRDefault="00C440F2" w:rsidP="007D3C7F">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E3B31">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E3B31">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5E3B31">
      <w:rPr>
        <w:noProof/>
        <w:lang w:val="pt-BR"/>
      </w:rPr>
      <w:t>14</w:t>
    </w:r>
    <w:r w:rsidRPr="00CC1B43">
      <w:fldChar w:fldCharType="end"/>
    </w:r>
  </w:p>
  <w:p w:rsidR="00C440F2" w:rsidRPr="007D3C7F" w:rsidRDefault="00C440F2" w:rsidP="007D3C7F">
    <w:pPr>
      <w:pStyle w:val="Header"/>
      <w:rPr>
        <w:lang w:val="pt-B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7D3C7F" w:rsidRDefault="00C440F2" w:rsidP="007D3C7F">
    <w:pPr>
      <w:pStyle w:val="Header"/>
      <w:rPr>
        <w:rStyle w:val="PageNumber"/>
      </w:rPr>
    </w:pPr>
    <w:r w:rsidRPr="007D3C7F">
      <w:rPr>
        <w:rStyle w:val="PageNumber"/>
      </w:rPr>
      <w:t>TC/52/2</w:t>
    </w:r>
  </w:p>
  <w:p w:rsidR="00C440F2" w:rsidRPr="007D3C7F" w:rsidRDefault="00C440F2" w:rsidP="007D3C7F">
    <w:pPr>
      <w:pStyle w:val="Header"/>
    </w:pPr>
  </w:p>
  <w:p w:rsidR="00C440F2" w:rsidRPr="00B6109D" w:rsidRDefault="00C440F2" w:rsidP="007D3C7F">
    <w:pPr>
      <w:tabs>
        <w:tab w:val="left" w:pos="816"/>
        <w:tab w:val="left" w:pos="3878"/>
        <w:tab w:val="left" w:pos="5409"/>
        <w:tab w:val="left" w:pos="6940"/>
      </w:tabs>
      <w:ind w:left="1701" w:hanging="1701"/>
      <w:jc w:val="center"/>
      <w:outlineLvl w:val="0"/>
      <w:rPr>
        <w:lang w:val="fr-FR"/>
      </w:rPr>
    </w:pPr>
    <w:r w:rsidRPr="00B6109D">
      <w:rPr>
        <w:lang w:val="fr-FR"/>
      </w:rPr>
      <w:t xml:space="preserve">ANNEX </w:t>
    </w:r>
    <w:r>
      <w:rPr>
        <w:lang w:val="fr-FR"/>
      </w:rPr>
      <w:t>V</w:t>
    </w:r>
    <w:r w:rsidRPr="00B6109D">
      <w:rPr>
        <w:lang w:val="fr-FR"/>
      </w:rPr>
      <w:t xml:space="preserve"> / ANNEXE</w:t>
    </w:r>
    <w:r>
      <w:rPr>
        <w:lang w:val="fr-FR"/>
      </w:rPr>
      <w:t xml:space="preserve"> V</w:t>
    </w:r>
    <w:r w:rsidRPr="00B6109D">
      <w:rPr>
        <w:lang w:val="fr-FR"/>
      </w:rPr>
      <w:t xml:space="preserve"> / ANLAGE </w:t>
    </w:r>
    <w:r>
      <w:rPr>
        <w:lang w:val="fr-FR"/>
      </w:rPr>
      <w:t>V</w:t>
    </w:r>
    <w:r w:rsidRPr="00B6109D">
      <w:rPr>
        <w:lang w:val="fr-FR"/>
      </w:rPr>
      <w:t xml:space="preserve"> / ANEXO </w:t>
    </w:r>
    <w:r>
      <w:rPr>
        <w:lang w:val="fr-FR"/>
      </w:rPr>
      <w:t>V</w:t>
    </w:r>
  </w:p>
  <w:p w:rsidR="00C440F2" w:rsidRDefault="00C440F2" w:rsidP="007D3C7F">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Default="00C440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EC3A06" w:rsidRDefault="00C440F2" w:rsidP="00EB048E">
    <w:pPr>
      <w:pStyle w:val="Header"/>
      <w:rPr>
        <w:rStyle w:val="PageNumber"/>
        <w:lang w:val="pt-BR"/>
      </w:rPr>
    </w:pPr>
    <w:r w:rsidRPr="00EC3A06">
      <w:rPr>
        <w:rStyle w:val="PageNumber"/>
        <w:lang w:val="pt-BR"/>
      </w:rPr>
      <w:t>TC/5</w:t>
    </w:r>
    <w:r>
      <w:rPr>
        <w:rStyle w:val="PageNumber"/>
        <w:lang w:val="pt-BR"/>
      </w:rPr>
      <w:t>2</w:t>
    </w:r>
    <w:r w:rsidRPr="00EC3A06">
      <w:rPr>
        <w:rStyle w:val="PageNumber"/>
        <w:lang w:val="pt-BR"/>
      </w:rPr>
      <w:t>/2</w:t>
    </w:r>
  </w:p>
  <w:p w:rsidR="00C440F2" w:rsidRPr="001D7CD4" w:rsidRDefault="00C440F2" w:rsidP="00F82D55">
    <w:pPr>
      <w:jc w:val="center"/>
      <w:rPr>
        <w:lang w:val="pt-BR"/>
      </w:rPr>
    </w:pPr>
    <w:r w:rsidRPr="001D7CD4">
      <w:rPr>
        <w:lang w:val="pt-BR"/>
      </w:rPr>
      <w:t>Annex I / Annexe I / Anlage I / Anexo I</w:t>
    </w:r>
  </w:p>
  <w:p w:rsidR="00C440F2" w:rsidRPr="001D7CD4" w:rsidRDefault="00C440F2" w:rsidP="00F82D55">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E3B31">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E3B31">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5E3B31">
      <w:rPr>
        <w:noProof/>
        <w:lang w:val="pt-BR"/>
      </w:rPr>
      <w:t>2</w:t>
    </w:r>
    <w:r w:rsidRPr="00CC1B43">
      <w:fldChar w:fldCharType="end"/>
    </w:r>
  </w:p>
  <w:p w:rsidR="00C440F2" w:rsidRPr="00EC3A06" w:rsidRDefault="00C440F2" w:rsidP="00F82D55">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C5280D" w:rsidRDefault="00C440F2" w:rsidP="00F82D55">
    <w:pPr>
      <w:pStyle w:val="Header"/>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2</w:t>
    </w:r>
  </w:p>
  <w:p w:rsidR="00C440F2" w:rsidRDefault="00C440F2" w:rsidP="00F82D55">
    <w:pPr>
      <w:pStyle w:val="Header"/>
      <w:rPr>
        <w:lang w:val="en-US"/>
      </w:rPr>
    </w:pPr>
  </w:p>
  <w:p w:rsidR="00C440F2" w:rsidRPr="00B6109D" w:rsidRDefault="00C440F2" w:rsidP="00F82D55">
    <w:pPr>
      <w:jc w:val="center"/>
      <w:outlineLvl w:val="0"/>
    </w:pPr>
    <w:r w:rsidRPr="00B6109D">
      <w:t>ANNEX I / ANNEXE I / ANLAGE I / ANEXO I</w:t>
    </w:r>
  </w:p>
  <w:p w:rsidR="00C440F2" w:rsidRDefault="00C440F2">
    <w:pPr>
      <w:pStyle w:val="Header"/>
    </w:pPr>
  </w:p>
  <w:p w:rsidR="00C440F2" w:rsidRDefault="00C440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1D7CD4" w:rsidRDefault="00C440F2" w:rsidP="00F82D55">
    <w:pPr>
      <w:pStyle w:val="Header"/>
      <w:rPr>
        <w:rStyle w:val="PageNumber"/>
      </w:rPr>
    </w:pPr>
    <w:r w:rsidRPr="001D7CD4">
      <w:rPr>
        <w:rStyle w:val="PageNumber"/>
      </w:rPr>
      <w:t>TC/5</w:t>
    </w:r>
    <w:r>
      <w:rPr>
        <w:rStyle w:val="PageNumber"/>
      </w:rPr>
      <w:t>2</w:t>
    </w:r>
    <w:r w:rsidRPr="001D7CD4">
      <w:rPr>
        <w:rStyle w:val="PageNumber"/>
      </w:rPr>
      <w:t>/2</w:t>
    </w:r>
  </w:p>
  <w:p w:rsidR="00C440F2" w:rsidRPr="00F831B0" w:rsidRDefault="00C440F2">
    <w:pPr>
      <w:jc w:val="center"/>
      <w:rPr>
        <w:lang w:val="fr-FR"/>
      </w:rPr>
    </w:pPr>
    <w:r w:rsidRPr="00F831B0">
      <w:rPr>
        <w:lang w:val="fr-FR"/>
      </w:rPr>
      <w:t>Annex II / Annexe II / Anlage II / Anexo II</w:t>
    </w:r>
  </w:p>
  <w:p w:rsidR="00C440F2" w:rsidRPr="00CC1B43" w:rsidRDefault="00C440F2">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E3B31">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E3B31">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E3B31">
      <w:rPr>
        <w:noProof/>
      </w:rPr>
      <w:t>3</w:t>
    </w:r>
    <w:r w:rsidRPr="00CC1B43">
      <w:fldChar w:fldCharType="end"/>
    </w:r>
  </w:p>
  <w:p w:rsidR="00C440F2" w:rsidRPr="00CC1B43" w:rsidRDefault="00C440F2">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F55118" w:rsidRDefault="00C440F2" w:rsidP="00F82D55">
    <w:pPr>
      <w:pStyle w:val="Header"/>
      <w:rPr>
        <w:rStyle w:val="PageNumber"/>
      </w:rPr>
    </w:pPr>
    <w:r w:rsidRPr="00F55118">
      <w:rPr>
        <w:rStyle w:val="PageNumber"/>
      </w:rPr>
      <w:t>TC/5</w:t>
    </w:r>
    <w:r>
      <w:rPr>
        <w:rStyle w:val="PageNumber"/>
      </w:rPr>
      <w:t>2</w:t>
    </w:r>
    <w:r w:rsidRPr="00F55118">
      <w:rPr>
        <w:rStyle w:val="PageNumber"/>
      </w:rPr>
      <w:t>/2</w:t>
    </w:r>
  </w:p>
  <w:p w:rsidR="00C440F2" w:rsidRDefault="00C440F2">
    <w:pPr>
      <w:pStyle w:val="Header"/>
    </w:pPr>
  </w:p>
  <w:p w:rsidR="00C440F2" w:rsidRPr="001D7CD4" w:rsidRDefault="00C440F2" w:rsidP="0005296B">
    <w:pPr>
      <w:jc w:val="center"/>
      <w:rPr>
        <w:lang w:val="fr-FR"/>
      </w:rPr>
    </w:pPr>
    <w:r w:rsidRPr="001D7CD4">
      <w:rPr>
        <w:lang w:val="fr-FR"/>
      </w:rPr>
      <w:t xml:space="preserve">ANNEX </w:t>
    </w:r>
    <w:r>
      <w:rPr>
        <w:lang w:val="fr-FR"/>
      </w:rPr>
      <w:t>II</w:t>
    </w:r>
    <w:r w:rsidRPr="001D7CD4">
      <w:rPr>
        <w:lang w:val="fr-FR"/>
      </w:rPr>
      <w:t xml:space="preserve"> / ANNEXE </w:t>
    </w:r>
    <w:r>
      <w:rPr>
        <w:lang w:val="fr-FR"/>
      </w:rPr>
      <w:t>II</w:t>
    </w:r>
    <w:r w:rsidRPr="001D7CD4">
      <w:rPr>
        <w:lang w:val="fr-FR"/>
      </w:rPr>
      <w:t xml:space="preserve"> / ANLAGE </w:t>
    </w:r>
    <w:r>
      <w:rPr>
        <w:lang w:val="fr-FR"/>
      </w:rPr>
      <w:t>II</w:t>
    </w:r>
    <w:r w:rsidRPr="001D7CD4">
      <w:rPr>
        <w:lang w:val="fr-FR"/>
      </w:rPr>
      <w:t xml:space="preserve"> / ANEXO </w:t>
    </w:r>
    <w:r>
      <w:rPr>
        <w:lang w:val="fr-FR"/>
      </w:rPr>
      <w:t>II</w:t>
    </w:r>
  </w:p>
  <w:p w:rsidR="00C440F2" w:rsidRDefault="00C440F2">
    <w:pPr>
      <w:pStyle w:val="Header"/>
    </w:pPr>
  </w:p>
  <w:p w:rsidR="00C440F2" w:rsidRPr="00CC1B43" w:rsidRDefault="00C440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F2059F" w:rsidRDefault="00C440F2" w:rsidP="00EB048E">
    <w:pPr>
      <w:pStyle w:val="Header"/>
      <w:rPr>
        <w:rStyle w:val="PageNumber"/>
      </w:rPr>
    </w:pPr>
    <w:r w:rsidRPr="00F2059F">
      <w:rPr>
        <w:rStyle w:val="PageNumber"/>
      </w:rPr>
      <w:t>TC/5</w:t>
    </w:r>
    <w:r>
      <w:rPr>
        <w:rStyle w:val="PageNumber"/>
      </w:rPr>
      <w:t>2</w:t>
    </w:r>
    <w:r w:rsidRPr="00F2059F">
      <w:rPr>
        <w:rStyle w:val="PageNumber"/>
      </w:rPr>
      <w:t>/2</w:t>
    </w:r>
  </w:p>
  <w:p w:rsidR="00C440F2" w:rsidRPr="00F831B0" w:rsidRDefault="00C440F2" w:rsidP="00F82D55">
    <w:pPr>
      <w:jc w:val="center"/>
      <w:rPr>
        <w:lang w:val="fr-FR"/>
      </w:rPr>
    </w:pPr>
    <w:r w:rsidRPr="00F831B0">
      <w:rPr>
        <w:lang w:val="fr-FR"/>
      </w:rPr>
      <w:t>Annex III / Annexe III / Anlage III / Anexo III</w:t>
    </w:r>
  </w:p>
  <w:p w:rsidR="00C440F2" w:rsidRPr="00CC1B43" w:rsidRDefault="00C440F2" w:rsidP="00F82D55">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E3B31">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E3B31">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E3B31">
      <w:rPr>
        <w:noProof/>
      </w:rPr>
      <w:t>4</w:t>
    </w:r>
    <w:r w:rsidRPr="00CC1B43">
      <w:fldChar w:fldCharType="end"/>
    </w:r>
  </w:p>
  <w:p w:rsidR="00C440F2" w:rsidRPr="00C5280D" w:rsidRDefault="00C440F2"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F55118" w:rsidRDefault="00C440F2" w:rsidP="00F82D55">
    <w:pPr>
      <w:pStyle w:val="Header"/>
      <w:rPr>
        <w:rStyle w:val="PageNumber"/>
      </w:rPr>
    </w:pPr>
    <w:r w:rsidRPr="00F55118">
      <w:rPr>
        <w:rStyle w:val="PageNumber"/>
      </w:rPr>
      <w:t>TC/5</w:t>
    </w:r>
    <w:r>
      <w:rPr>
        <w:rStyle w:val="PageNumber"/>
      </w:rPr>
      <w:t>2</w:t>
    </w:r>
    <w:r w:rsidRPr="00F55118">
      <w:rPr>
        <w:rStyle w:val="PageNumber"/>
      </w:rPr>
      <w:t>/2</w:t>
    </w:r>
  </w:p>
  <w:p w:rsidR="00C440F2" w:rsidRPr="00F55118" w:rsidRDefault="00C440F2" w:rsidP="00F82D55">
    <w:pPr>
      <w:pStyle w:val="Header"/>
    </w:pPr>
  </w:p>
  <w:p w:rsidR="00C440F2" w:rsidRPr="001D7CD4" w:rsidRDefault="00C440F2" w:rsidP="0005296B">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C440F2" w:rsidRDefault="00C440F2" w:rsidP="00F82D55">
    <w:pPr>
      <w:pStyle w:val="Header"/>
    </w:pPr>
  </w:p>
  <w:p w:rsidR="00C440F2" w:rsidRPr="0005296B" w:rsidRDefault="00C440F2" w:rsidP="00F82D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F2" w:rsidRPr="00F2059F" w:rsidRDefault="00C440F2" w:rsidP="00EB048E">
    <w:pPr>
      <w:pStyle w:val="Header"/>
      <w:rPr>
        <w:rStyle w:val="PageNumber"/>
      </w:rPr>
    </w:pPr>
    <w:r w:rsidRPr="00F2059F">
      <w:rPr>
        <w:rStyle w:val="PageNumber"/>
      </w:rPr>
      <w:t>TC/5</w:t>
    </w:r>
    <w:r>
      <w:rPr>
        <w:rStyle w:val="PageNumber"/>
      </w:rPr>
      <w:t>2</w:t>
    </w:r>
    <w:r w:rsidRPr="00F2059F">
      <w:rPr>
        <w:rStyle w:val="PageNumber"/>
      </w:rPr>
      <w:t>/2</w:t>
    </w:r>
  </w:p>
  <w:p w:rsidR="00C440F2" w:rsidRPr="00F831B0" w:rsidRDefault="00C440F2" w:rsidP="00F82D55">
    <w:pPr>
      <w:jc w:val="center"/>
      <w:rPr>
        <w:lang w:val="fr-FR"/>
      </w:rPr>
    </w:pPr>
    <w:r w:rsidRPr="00F831B0">
      <w:rPr>
        <w:lang w:val="fr-FR"/>
      </w:rPr>
      <w:t>Annex IV / Annexe IV / Anlage IV / Anexo IV</w:t>
    </w:r>
  </w:p>
  <w:p w:rsidR="00C440F2" w:rsidRPr="00CC1B43" w:rsidRDefault="00C440F2" w:rsidP="00F82D55">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E3B31">
      <w:rPr>
        <w:rStyle w:val="PageNumber"/>
        <w:noProof/>
        <w:lang w:val="fr-FR"/>
      </w:rPr>
      <w:t>14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E3B31">
      <w:rPr>
        <w:rStyle w:val="PageNumber"/>
        <w:noProof/>
        <w:lang w:val="fr-FR"/>
      </w:rPr>
      <w:t>14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E3B31">
      <w:rPr>
        <w:noProof/>
      </w:rPr>
      <w:t>14</w:t>
    </w:r>
    <w:r w:rsidRPr="00CC1B43">
      <w:fldChar w:fldCharType="end"/>
    </w:r>
  </w:p>
  <w:p w:rsidR="00C440F2" w:rsidRPr="00C5280D" w:rsidRDefault="00C440F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734"/>
    <w:multiLevelType w:val="hybridMultilevel"/>
    <w:tmpl w:val="6F14B0CC"/>
    <w:lvl w:ilvl="0" w:tplc="0E4CF37C">
      <w:start w:val="1"/>
      <w:numFmt w:val="lowerLetter"/>
      <w:lvlText w:val="(%1)"/>
      <w:lvlJc w:val="left"/>
      <w:pPr>
        <w:ind w:left="5320" w:hanging="360"/>
      </w:pPr>
      <w:rPr>
        <w:rFonts w:hint="default"/>
      </w:rPr>
    </w:lvl>
    <w:lvl w:ilvl="1" w:tplc="04090019" w:tentative="1">
      <w:start w:val="1"/>
      <w:numFmt w:val="lowerLetter"/>
      <w:lvlText w:val="%2."/>
      <w:lvlJc w:val="left"/>
      <w:pPr>
        <w:ind w:left="6040" w:hanging="360"/>
      </w:pPr>
    </w:lvl>
    <w:lvl w:ilvl="2" w:tplc="0409001B" w:tentative="1">
      <w:start w:val="1"/>
      <w:numFmt w:val="lowerRoman"/>
      <w:lvlText w:val="%3."/>
      <w:lvlJc w:val="right"/>
      <w:pPr>
        <w:ind w:left="6760" w:hanging="180"/>
      </w:pPr>
    </w:lvl>
    <w:lvl w:ilvl="3" w:tplc="0409000F" w:tentative="1">
      <w:start w:val="1"/>
      <w:numFmt w:val="decimal"/>
      <w:lvlText w:val="%4."/>
      <w:lvlJc w:val="left"/>
      <w:pPr>
        <w:ind w:left="7480" w:hanging="360"/>
      </w:pPr>
    </w:lvl>
    <w:lvl w:ilvl="4" w:tplc="04090019" w:tentative="1">
      <w:start w:val="1"/>
      <w:numFmt w:val="lowerLetter"/>
      <w:lvlText w:val="%5."/>
      <w:lvlJc w:val="left"/>
      <w:pPr>
        <w:ind w:left="8200" w:hanging="360"/>
      </w:pPr>
    </w:lvl>
    <w:lvl w:ilvl="5" w:tplc="0409001B" w:tentative="1">
      <w:start w:val="1"/>
      <w:numFmt w:val="lowerRoman"/>
      <w:lvlText w:val="%6."/>
      <w:lvlJc w:val="right"/>
      <w:pPr>
        <w:ind w:left="8920" w:hanging="180"/>
      </w:pPr>
    </w:lvl>
    <w:lvl w:ilvl="6" w:tplc="0409000F" w:tentative="1">
      <w:start w:val="1"/>
      <w:numFmt w:val="decimal"/>
      <w:lvlText w:val="%7."/>
      <w:lvlJc w:val="left"/>
      <w:pPr>
        <w:ind w:left="9640" w:hanging="360"/>
      </w:pPr>
    </w:lvl>
    <w:lvl w:ilvl="7" w:tplc="04090019" w:tentative="1">
      <w:start w:val="1"/>
      <w:numFmt w:val="lowerLetter"/>
      <w:lvlText w:val="%8."/>
      <w:lvlJc w:val="left"/>
      <w:pPr>
        <w:ind w:left="10360" w:hanging="360"/>
      </w:pPr>
    </w:lvl>
    <w:lvl w:ilvl="8" w:tplc="0409001B" w:tentative="1">
      <w:start w:val="1"/>
      <w:numFmt w:val="lowerRoman"/>
      <w:lvlText w:val="%9."/>
      <w:lvlJc w:val="right"/>
      <w:pPr>
        <w:ind w:left="11080" w:hanging="180"/>
      </w:pPr>
    </w:lvl>
  </w:abstractNum>
  <w:abstractNum w:abstractNumId="1">
    <w:nsid w:val="69802CB0"/>
    <w:multiLevelType w:val="hybridMultilevel"/>
    <w:tmpl w:val="389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BE"/>
    <w:rsid w:val="00010CF3"/>
    <w:rsid w:val="00011E27"/>
    <w:rsid w:val="000148BC"/>
    <w:rsid w:val="00024AB8"/>
    <w:rsid w:val="00030854"/>
    <w:rsid w:val="0003585C"/>
    <w:rsid w:val="00036028"/>
    <w:rsid w:val="00044642"/>
    <w:rsid w:val="000446B9"/>
    <w:rsid w:val="00046BAE"/>
    <w:rsid w:val="00047E21"/>
    <w:rsid w:val="00050E16"/>
    <w:rsid w:val="0005296B"/>
    <w:rsid w:val="00085505"/>
    <w:rsid w:val="00090B9C"/>
    <w:rsid w:val="000C128C"/>
    <w:rsid w:val="000C7021"/>
    <w:rsid w:val="000D2AA8"/>
    <w:rsid w:val="000D6BBC"/>
    <w:rsid w:val="000D7780"/>
    <w:rsid w:val="000F2F11"/>
    <w:rsid w:val="00105929"/>
    <w:rsid w:val="00110C36"/>
    <w:rsid w:val="001131D5"/>
    <w:rsid w:val="001306FC"/>
    <w:rsid w:val="00141DB8"/>
    <w:rsid w:val="0017135A"/>
    <w:rsid w:val="0017474A"/>
    <w:rsid w:val="00174E1E"/>
    <w:rsid w:val="001758C6"/>
    <w:rsid w:val="00182B99"/>
    <w:rsid w:val="0021332C"/>
    <w:rsid w:val="00213982"/>
    <w:rsid w:val="00224201"/>
    <w:rsid w:val="0024416D"/>
    <w:rsid w:val="00264972"/>
    <w:rsid w:val="00271911"/>
    <w:rsid w:val="002800A0"/>
    <w:rsid w:val="002801B3"/>
    <w:rsid w:val="00281060"/>
    <w:rsid w:val="002940E8"/>
    <w:rsid w:val="0029712C"/>
    <w:rsid w:val="002A27F3"/>
    <w:rsid w:val="002A6E50"/>
    <w:rsid w:val="002B1DEE"/>
    <w:rsid w:val="002B400C"/>
    <w:rsid w:val="002C256A"/>
    <w:rsid w:val="00305A7F"/>
    <w:rsid w:val="003152FE"/>
    <w:rsid w:val="00327436"/>
    <w:rsid w:val="003300CD"/>
    <w:rsid w:val="00332A47"/>
    <w:rsid w:val="0033407B"/>
    <w:rsid w:val="0033662D"/>
    <w:rsid w:val="00344626"/>
    <w:rsid w:val="00344BD6"/>
    <w:rsid w:val="00346586"/>
    <w:rsid w:val="0035528D"/>
    <w:rsid w:val="00361821"/>
    <w:rsid w:val="00363FCC"/>
    <w:rsid w:val="003A685C"/>
    <w:rsid w:val="003B18A8"/>
    <w:rsid w:val="003D227C"/>
    <w:rsid w:val="003D2B4D"/>
    <w:rsid w:val="003E5108"/>
    <w:rsid w:val="004379AF"/>
    <w:rsid w:val="00444A88"/>
    <w:rsid w:val="00474DA4"/>
    <w:rsid w:val="00476B4D"/>
    <w:rsid w:val="004805FA"/>
    <w:rsid w:val="00490BCD"/>
    <w:rsid w:val="004935D2"/>
    <w:rsid w:val="004B1215"/>
    <w:rsid w:val="004B28F4"/>
    <w:rsid w:val="004D047D"/>
    <w:rsid w:val="004D378A"/>
    <w:rsid w:val="004F305A"/>
    <w:rsid w:val="00512164"/>
    <w:rsid w:val="00520297"/>
    <w:rsid w:val="005338F9"/>
    <w:rsid w:val="0053629F"/>
    <w:rsid w:val="00540E70"/>
    <w:rsid w:val="0054281C"/>
    <w:rsid w:val="00544581"/>
    <w:rsid w:val="0055268D"/>
    <w:rsid w:val="0057517F"/>
    <w:rsid w:val="00576BE4"/>
    <w:rsid w:val="00587B71"/>
    <w:rsid w:val="00593BC6"/>
    <w:rsid w:val="005A400A"/>
    <w:rsid w:val="005A4A6C"/>
    <w:rsid w:val="005B66F3"/>
    <w:rsid w:val="005C7416"/>
    <w:rsid w:val="005E3B31"/>
    <w:rsid w:val="00612379"/>
    <w:rsid w:val="0061555F"/>
    <w:rsid w:val="0063400F"/>
    <w:rsid w:val="00641200"/>
    <w:rsid w:val="0065291B"/>
    <w:rsid w:val="006617D2"/>
    <w:rsid w:val="006655D3"/>
    <w:rsid w:val="00667404"/>
    <w:rsid w:val="006732E2"/>
    <w:rsid w:val="00687EB4"/>
    <w:rsid w:val="00695CBE"/>
    <w:rsid w:val="006B17D2"/>
    <w:rsid w:val="006C19D8"/>
    <w:rsid w:val="006C1F75"/>
    <w:rsid w:val="006C224E"/>
    <w:rsid w:val="006D6522"/>
    <w:rsid w:val="006D780A"/>
    <w:rsid w:val="006F518F"/>
    <w:rsid w:val="00732DEC"/>
    <w:rsid w:val="00735BD5"/>
    <w:rsid w:val="007441E1"/>
    <w:rsid w:val="007556F6"/>
    <w:rsid w:val="0075761B"/>
    <w:rsid w:val="00760EEF"/>
    <w:rsid w:val="00777EE5"/>
    <w:rsid w:val="00780CED"/>
    <w:rsid w:val="00784836"/>
    <w:rsid w:val="0079023E"/>
    <w:rsid w:val="007A2854"/>
    <w:rsid w:val="007C562F"/>
    <w:rsid w:val="007D0B9D"/>
    <w:rsid w:val="007D19B0"/>
    <w:rsid w:val="007D3C7F"/>
    <w:rsid w:val="007F498F"/>
    <w:rsid w:val="0080679D"/>
    <w:rsid w:val="008108B0"/>
    <w:rsid w:val="00811B20"/>
    <w:rsid w:val="008159A4"/>
    <w:rsid w:val="0082140A"/>
    <w:rsid w:val="0082296E"/>
    <w:rsid w:val="00824099"/>
    <w:rsid w:val="0082795E"/>
    <w:rsid w:val="00846D7C"/>
    <w:rsid w:val="00867AC1"/>
    <w:rsid w:val="00896154"/>
    <w:rsid w:val="008A743F"/>
    <w:rsid w:val="008C0970"/>
    <w:rsid w:val="008C1319"/>
    <w:rsid w:val="008C1DDA"/>
    <w:rsid w:val="008D0BC5"/>
    <w:rsid w:val="008D2CF7"/>
    <w:rsid w:val="008D6386"/>
    <w:rsid w:val="008D6FB7"/>
    <w:rsid w:val="008E7A13"/>
    <w:rsid w:val="008F4BB9"/>
    <w:rsid w:val="00900C26"/>
    <w:rsid w:val="0090197F"/>
    <w:rsid w:val="00906DDC"/>
    <w:rsid w:val="009129FE"/>
    <w:rsid w:val="00927DC6"/>
    <w:rsid w:val="009335F2"/>
    <w:rsid w:val="00934E09"/>
    <w:rsid w:val="00936253"/>
    <w:rsid w:val="00952DD4"/>
    <w:rsid w:val="00970FED"/>
    <w:rsid w:val="00973100"/>
    <w:rsid w:val="00992D82"/>
    <w:rsid w:val="00997029"/>
    <w:rsid w:val="0099797D"/>
    <w:rsid w:val="009A6A92"/>
    <w:rsid w:val="009B440E"/>
    <w:rsid w:val="009C246D"/>
    <w:rsid w:val="009D226C"/>
    <w:rsid w:val="009D690D"/>
    <w:rsid w:val="009E65B6"/>
    <w:rsid w:val="009F4AEC"/>
    <w:rsid w:val="00A04F00"/>
    <w:rsid w:val="00A1169F"/>
    <w:rsid w:val="00A246B0"/>
    <w:rsid w:val="00A24C10"/>
    <w:rsid w:val="00A30552"/>
    <w:rsid w:val="00A3435E"/>
    <w:rsid w:val="00A42AC3"/>
    <w:rsid w:val="00A430CF"/>
    <w:rsid w:val="00A54309"/>
    <w:rsid w:val="00A62D06"/>
    <w:rsid w:val="00A75484"/>
    <w:rsid w:val="00A90D3C"/>
    <w:rsid w:val="00AB2B93"/>
    <w:rsid w:val="00AB530F"/>
    <w:rsid w:val="00AB7E5B"/>
    <w:rsid w:val="00AC33A9"/>
    <w:rsid w:val="00AC4530"/>
    <w:rsid w:val="00AE0EF1"/>
    <w:rsid w:val="00AE2937"/>
    <w:rsid w:val="00AF7364"/>
    <w:rsid w:val="00B07301"/>
    <w:rsid w:val="00B15D47"/>
    <w:rsid w:val="00B224DE"/>
    <w:rsid w:val="00B324D4"/>
    <w:rsid w:val="00B353E5"/>
    <w:rsid w:val="00B3586C"/>
    <w:rsid w:val="00B428CE"/>
    <w:rsid w:val="00B46575"/>
    <w:rsid w:val="00B56CD7"/>
    <w:rsid w:val="00B75917"/>
    <w:rsid w:val="00B8126C"/>
    <w:rsid w:val="00B83563"/>
    <w:rsid w:val="00B84BBD"/>
    <w:rsid w:val="00BA43FB"/>
    <w:rsid w:val="00BA5736"/>
    <w:rsid w:val="00BC127D"/>
    <w:rsid w:val="00BC1FE6"/>
    <w:rsid w:val="00BC3F83"/>
    <w:rsid w:val="00BC6324"/>
    <w:rsid w:val="00BE215A"/>
    <w:rsid w:val="00C061B6"/>
    <w:rsid w:val="00C20EE4"/>
    <w:rsid w:val="00C2446C"/>
    <w:rsid w:val="00C36AE5"/>
    <w:rsid w:val="00C41F17"/>
    <w:rsid w:val="00C440F2"/>
    <w:rsid w:val="00C5280D"/>
    <w:rsid w:val="00C5791C"/>
    <w:rsid w:val="00C65A69"/>
    <w:rsid w:val="00C66290"/>
    <w:rsid w:val="00C71F3F"/>
    <w:rsid w:val="00C72B7A"/>
    <w:rsid w:val="00C973F2"/>
    <w:rsid w:val="00C97492"/>
    <w:rsid w:val="00CA304C"/>
    <w:rsid w:val="00CA774A"/>
    <w:rsid w:val="00CC11B0"/>
    <w:rsid w:val="00CC4485"/>
    <w:rsid w:val="00CE61BF"/>
    <w:rsid w:val="00CF7E36"/>
    <w:rsid w:val="00D3708D"/>
    <w:rsid w:val="00D40426"/>
    <w:rsid w:val="00D57C96"/>
    <w:rsid w:val="00D91203"/>
    <w:rsid w:val="00D94692"/>
    <w:rsid w:val="00D95174"/>
    <w:rsid w:val="00DA6F36"/>
    <w:rsid w:val="00DB09A6"/>
    <w:rsid w:val="00DB596E"/>
    <w:rsid w:val="00DB7773"/>
    <w:rsid w:val="00DC00EA"/>
    <w:rsid w:val="00DC2D74"/>
    <w:rsid w:val="00DD444A"/>
    <w:rsid w:val="00E32F7E"/>
    <w:rsid w:val="00E72D49"/>
    <w:rsid w:val="00E7593C"/>
    <w:rsid w:val="00E7678A"/>
    <w:rsid w:val="00E81C75"/>
    <w:rsid w:val="00E935F1"/>
    <w:rsid w:val="00E94A81"/>
    <w:rsid w:val="00EA1FFB"/>
    <w:rsid w:val="00EA3BBA"/>
    <w:rsid w:val="00EB048E"/>
    <w:rsid w:val="00ED7FB1"/>
    <w:rsid w:val="00EE34DF"/>
    <w:rsid w:val="00EF165E"/>
    <w:rsid w:val="00EF2F89"/>
    <w:rsid w:val="00EF37A3"/>
    <w:rsid w:val="00F02334"/>
    <w:rsid w:val="00F1237A"/>
    <w:rsid w:val="00F15885"/>
    <w:rsid w:val="00F22CBD"/>
    <w:rsid w:val="00F3593E"/>
    <w:rsid w:val="00F37B35"/>
    <w:rsid w:val="00F44249"/>
    <w:rsid w:val="00F45372"/>
    <w:rsid w:val="00F55118"/>
    <w:rsid w:val="00F560F7"/>
    <w:rsid w:val="00F612AE"/>
    <w:rsid w:val="00F619C0"/>
    <w:rsid w:val="00F6334D"/>
    <w:rsid w:val="00F82D55"/>
    <w:rsid w:val="00F93D3C"/>
    <w:rsid w:val="00FA49AB"/>
    <w:rsid w:val="00FA582D"/>
    <w:rsid w:val="00FB7792"/>
    <w:rsid w:val="00FB7900"/>
    <w:rsid w:val="00FC3030"/>
    <w:rsid w:val="00FE05EB"/>
    <w:rsid w:val="00FE39C7"/>
    <w:rsid w:val="00FE7F57"/>
    <w:rsid w:val="00FF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7D3C7F"/>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link w:val="FootnoteText"/>
    <w:rsid w:val="00A246B0"/>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F4BB9"/>
    <w:pPr>
      <w:tabs>
        <w:tab w:val="right" w:leader="dot" w:pos="9639"/>
      </w:tabs>
      <w:spacing w:before="120"/>
      <w:ind w:left="568"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C1F75"/>
    <w:pPr>
      <w:tabs>
        <w:tab w:val="left" w:pos="284"/>
        <w:tab w:val="right" w:leader="dot" w:pos="9639"/>
      </w:tabs>
      <w:spacing w:after="120"/>
      <w:ind w:left="284" w:right="284" w:hanging="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cisionpara">
    <w:name w:val="decision para"/>
    <w:basedOn w:val="Normal"/>
    <w:rsid w:val="000C128C"/>
    <w:pPr>
      <w:spacing w:line="240" w:lineRule="atLeast"/>
      <w:ind w:left="4536"/>
      <w:outlineLvl w:val="0"/>
    </w:pPr>
    <w:rPr>
      <w:rFonts w:ascii="Times New Roman" w:hAnsi="Times New Roman"/>
      <w:i/>
      <w:sz w:val="24"/>
    </w:rPr>
  </w:style>
  <w:style w:type="paragraph" w:styleId="ListParagraph">
    <w:name w:val="List Paragraph"/>
    <w:basedOn w:val="Normal"/>
    <w:uiPriority w:val="34"/>
    <w:qFormat/>
    <w:rsid w:val="0075761B"/>
    <w:pPr>
      <w:ind w:left="720"/>
      <w:contextualSpacing/>
    </w:pPr>
  </w:style>
  <w:style w:type="character" w:styleId="FollowedHyperlink">
    <w:name w:val="FollowedHyperlink"/>
    <w:basedOn w:val="DefaultParagraphFont"/>
    <w:uiPriority w:val="99"/>
    <w:unhideWhenUsed/>
    <w:rsid w:val="00973100"/>
    <w:rPr>
      <w:color w:val="800080"/>
      <w:u w:val="single"/>
    </w:rPr>
  </w:style>
  <w:style w:type="paragraph" w:customStyle="1" w:styleId="xl65">
    <w:name w:val="xl65"/>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24"/>
      <w:szCs w:val="24"/>
    </w:rPr>
  </w:style>
  <w:style w:type="paragraph" w:customStyle="1" w:styleId="xl70">
    <w:name w:val="xl70"/>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74">
    <w:name w:val="xl74"/>
    <w:basedOn w:val="Normal"/>
    <w:rsid w:val="00973100"/>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75">
    <w:name w:val="xl75"/>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6">
    <w:name w:val="xl76"/>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7">
    <w:name w:val="xl77"/>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8">
    <w:name w:val="xl78"/>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9">
    <w:name w:val="xl79"/>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0">
    <w:name w:val="xl80"/>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1">
    <w:name w:val="xl81"/>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2">
    <w:name w:val="xl82"/>
    <w:basedOn w:val="Normal"/>
    <w:rsid w:val="00973100"/>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3">
    <w:name w:val="xl83"/>
    <w:basedOn w:val="Normal"/>
    <w:rsid w:val="00973100"/>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4">
    <w:name w:val="xl84"/>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85">
    <w:name w:val="xl85"/>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6">
    <w:name w:val="xl86"/>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7">
    <w:name w:val="xl87"/>
    <w:basedOn w:val="Normal"/>
    <w:rsid w:val="00973100"/>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8">
    <w:name w:val="xl88"/>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9">
    <w:name w:val="xl89"/>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0">
    <w:name w:val="xl90"/>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1">
    <w:name w:val="xl91"/>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2">
    <w:name w:val="xl92"/>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3">
    <w:name w:val="xl93"/>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4">
    <w:name w:val="xl94"/>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5">
    <w:name w:val="xl95"/>
    <w:basedOn w:val="Normal"/>
    <w:rsid w:val="00973100"/>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6">
    <w:name w:val="xl96"/>
    <w:basedOn w:val="Normal"/>
    <w:rsid w:val="00973100"/>
    <w:pPr>
      <w:shd w:val="clear" w:color="000000" w:fill="FFFF99"/>
      <w:spacing w:before="100" w:beforeAutospacing="1" w:after="100" w:afterAutospacing="1"/>
      <w:jc w:val="left"/>
      <w:textAlignment w:val="top"/>
    </w:pPr>
    <w:rPr>
      <w:rFonts w:cs="Arial"/>
      <w:sz w:val="16"/>
      <w:szCs w:val="16"/>
    </w:rPr>
  </w:style>
  <w:style w:type="paragraph" w:customStyle="1" w:styleId="xl97">
    <w:name w:val="xl97"/>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C0C0C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7D3C7F"/>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link w:val="FootnoteText"/>
    <w:rsid w:val="00A246B0"/>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F4BB9"/>
    <w:pPr>
      <w:tabs>
        <w:tab w:val="right" w:leader="dot" w:pos="9639"/>
      </w:tabs>
      <w:spacing w:before="120"/>
      <w:ind w:left="568"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C1F75"/>
    <w:pPr>
      <w:tabs>
        <w:tab w:val="left" w:pos="284"/>
        <w:tab w:val="right" w:leader="dot" w:pos="9639"/>
      </w:tabs>
      <w:spacing w:after="120"/>
      <w:ind w:left="284" w:right="284" w:hanging="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cisionpara">
    <w:name w:val="decision para"/>
    <w:basedOn w:val="Normal"/>
    <w:rsid w:val="000C128C"/>
    <w:pPr>
      <w:spacing w:line="240" w:lineRule="atLeast"/>
      <w:ind w:left="4536"/>
      <w:outlineLvl w:val="0"/>
    </w:pPr>
    <w:rPr>
      <w:rFonts w:ascii="Times New Roman" w:hAnsi="Times New Roman"/>
      <w:i/>
      <w:sz w:val="24"/>
    </w:rPr>
  </w:style>
  <w:style w:type="paragraph" w:styleId="ListParagraph">
    <w:name w:val="List Paragraph"/>
    <w:basedOn w:val="Normal"/>
    <w:uiPriority w:val="34"/>
    <w:qFormat/>
    <w:rsid w:val="0075761B"/>
    <w:pPr>
      <w:ind w:left="720"/>
      <w:contextualSpacing/>
    </w:pPr>
  </w:style>
  <w:style w:type="character" w:styleId="FollowedHyperlink">
    <w:name w:val="FollowedHyperlink"/>
    <w:basedOn w:val="DefaultParagraphFont"/>
    <w:uiPriority w:val="99"/>
    <w:unhideWhenUsed/>
    <w:rsid w:val="00973100"/>
    <w:rPr>
      <w:color w:val="800080"/>
      <w:u w:val="single"/>
    </w:rPr>
  </w:style>
  <w:style w:type="paragraph" w:customStyle="1" w:styleId="xl65">
    <w:name w:val="xl65"/>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97310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24"/>
      <w:szCs w:val="24"/>
    </w:rPr>
  </w:style>
  <w:style w:type="paragraph" w:customStyle="1" w:styleId="xl70">
    <w:name w:val="xl70"/>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74">
    <w:name w:val="xl74"/>
    <w:basedOn w:val="Normal"/>
    <w:rsid w:val="00973100"/>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75">
    <w:name w:val="xl75"/>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6">
    <w:name w:val="xl76"/>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7">
    <w:name w:val="xl77"/>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8">
    <w:name w:val="xl78"/>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9">
    <w:name w:val="xl79"/>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0">
    <w:name w:val="xl80"/>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1">
    <w:name w:val="xl81"/>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2">
    <w:name w:val="xl82"/>
    <w:basedOn w:val="Normal"/>
    <w:rsid w:val="00973100"/>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3">
    <w:name w:val="xl83"/>
    <w:basedOn w:val="Normal"/>
    <w:rsid w:val="00973100"/>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4">
    <w:name w:val="xl84"/>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85">
    <w:name w:val="xl85"/>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6">
    <w:name w:val="xl86"/>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7">
    <w:name w:val="xl87"/>
    <w:basedOn w:val="Normal"/>
    <w:rsid w:val="00973100"/>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8">
    <w:name w:val="xl88"/>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9">
    <w:name w:val="xl89"/>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0">
    <w:name w:val="xl90"/>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1">
    <w:name w:val="xl91"/>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2">
    <w:name w:val="xl92"/>
    <w:basedOn w:val="Normal"/>
    <w:rsid w:val="00973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3">
    <w:name w:val="xl93"/>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4">
    <w:name w:val="xl94"/>
    <w:basedOn w:val="Normal"/>
    <w:rsid w:val="00973100"/>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5">
    <w:name w:val="xl95"/>
    <w:basedOn w:val="Normal"/>
    <w:rsid w:val="00973100"/>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6">
    <w:name w:val="xl96"/>
    <w:basedOn w:val="Normal"/>
    <w:rsid w:val="00973100"/>
    <w:pPr>
      <w:shd w:val="clear" w:color="000000" w:fill="FFFF99"/>
      <w:spacing w:before="100" w:beforeAutospacing="1" w:after="100" w:afterAutospacing="1"/>
      <w:jc w:val="left"/>
      <w:textAlignment w:val="top"/>
    </w:pPr>
    <w:rPr>
      <w:rFonts w:cs="Arial"/>
      <w:sz w:val="16"/>
      <w:szCs w:val="16"/>
    </w:rPr>
  </w:style>
  <w:style w:type="paragraph" w:customStyle="1" w:styleId="xl97">
    <w:name w:val="xl97"/>
    <w:basedOn w:val="Normal"/>
    <w:rsid w:val="0097310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C0C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4849">
      <w:bodyDiv w:val="1"/>
      <w:marLeft w:val="0"/>
      <w:marRight w:val="0"/>
      <w:marTop w:val="0"/>
      <w:marBottom w:val="0"/>
      <w:divBdr>
        <w:top w:val="none" w:sz="0" w:space="0" w:color="auto"/>
        <w:left w:val="none" w:sz="0" w:space="0" w:color="auto"/>
        <w:bottom w:val="none" w:sz="0" w:space="0" w:color="auto"/>
        <w:right w:val="none" w:sz="0" w:space="0" w:color="auto"/>
      </w:divBdr>
    </w:div>
    <w:div w:id="54008582">
      <w:bodyDiv w:val="1"/>
      <w:marLeft w:val="0"/>
      <w:marRight w:val="0"/>
      <w:marTop w:val="0"/>
      <w:marBottom w:val="0"/>
      <w:divBdr>
        <w:top w:val="none" w:sz="0" w:space="0" w:color="auto"/>
        <w:left w:val="none" w:sz="0" w:space="0" w:color="auto"/>
        <w:bottom w:val="none" w:sz="0" w:space="0" w:color="auto"/>
        <w:right w:val="none" w:sz="0" w:space="0" w:color="auto"/>
      </w:divBdr>
    </w:div>
    <w:div w:id="110782146">
      <w:bodyDiv w:val="1"/>
      <w:marLeft w:val="0"/>
      <w:marRight w:val="0"/>
      <w:marTop w:val="0"/>
      <w:marBottom w:val="0"/>
      <w:divBdr>
        <w:top w:val="none" w:sz="0" w:space="0" w:color="auto"/>
        <w:left w:val="none" w:sz="0" w:space="0" w:color="auto"/>
        <w:bottom w:val="none" w:sz="0" w:space="0" w:color="auto"/>
        <w:right w:val="none" w:sz="0" w:space="0" w:color="auto"/>
      </w:divBdr>
    </w:div>
    <w:div w:id="486899515">
      <w:bodyDiv w:val="1"/>
      <w:marLeft w:val="0"/>
      <w:marRight w:val="0"/>
      <w:marTop w:val="0"/>
      <w:marBottom w:val="0"/>
      <w:divBdr>
        <w:top w:val="none" w:sz="0" w:space="0" w:color="auto"/>
        <w:left w:val="none" w:sz="0" w:space="0" w:color="auto"/>
        <w:bottom w:val="none" w:sz="0" w:space="0" w:color="auto"/>
        <w:right w:val="none" w:sz="0" w:space="0" w:color="auto"/>
      </w:divBdr>
    </w:div>
    <w:div w:id="524438492">
      <w:bodyDiv w:val="1"/>
      <w:marLeft w:val="0"/>
      <w:marRight w:val="0"/>
      <w:marTop w:val="0"/>
      <w:marBottom w:val="0"/>
      <w:divBdr>
        <w:top w:val="none" w:sz="0" w:space="0" w:color="auto"/>
        <w:left w:val="none" w:sz="0" w:space="0" w:color="auto"/>
        <w:bottom w:val="none" w:sz="0" w:space="0" w:color="auto"/>
        <w:right w:val="none" w:sz="0" w:space="0" w:color="auto"/>
      </w:divBdr>
    </w:div>
    <w:div w:id="533468063">
      <w:bodyDiv w:val="1"/>
      <w:marLeft w:val="0"/>
      <w:marRight w:val="0"/>
      <w:marTop w:val="0"/>
      <w:marBottom w:val="0"/>
      <w:divBdr>
        <w:top w:val="none" w:sz="0" w:space="0" w:color="auto"/>
        <w:left w:val="none" w:sz="0" w:space="0" w:color="auto"/>
        <w:bottom w:val="none" w:sz="0" w:space="0" w:color="auto"/>
        <w:right w:val="none" w:sz="0" w:space="0" w:color="auto"/>
      </w:divBdr>
    </w:div>
    <w:div w:id="604121108">
      <w:bodyDiv w:val="1"/>
      <w:marLeft w:val="0"/>
      <w:marRight w:val="0"/>
      <w:marTop w:val="0"/>
      <w:marBottom w:val="0"/>
      <w:divBdr>
        <w:top w:val="none" w:sz="0" w:space="0" w:color="auto"/>
        <w:left w:val="none" w:sz="0" w:space="0" w:color="auto"/>
        <w:bottom w:val="none" w:sz="0" w:space="0" w:color="auto"/>
        <w:right w:val="none" w:sz="0" w:space="0" w:color="auto"/>
      </w:divBdr>
    </w:div>
    <w:div w:id="621378973">
      <w:bodyDiv w:val="1"/>
      <w:marLeft w:val="0"/>
      <w:marRight w:val="0"/>
      <w:marTop w:val="0"/>
      <w:marBottom w:val="0"/>
      <w:divBdr>
        <w:top w:val="none" w:sz="0" w:space="0" w:color="auto"/>
        <w:left w:val="none" w:sz="0" w:space="0" w:color="auto"/>
        <w:bottom w:val="none" w:sz="0" w:space="0" w:color="auto"/>
        <w:right w:val="none" w:sz="0" w:space="0" w:color="auto"/>
      </w:divBdr>
    </w:div>
    <w:div w:id="635641814">
      <w:bodyDiv w:val="1"/>
      <w:marLeft w:val="0"/>
      <w:marRight w:val="0"/>
      <w:marTop w:val="0"/>
      <w:marBottom w:val="0"/>
      <w:divBdr>
        <w:top w:val="none" w:sz="0" w:space="0" w:color="auto"/>
        <w:left w:val="none" w:sz="0" w:space="0" w:color="auto"/>
        <w:bottom w:val="none" w:sz="0" w:space="0" w:color="auto"/>
        <w:right w:val="none" w:sz="0" w:space="0" w:color="auto"/>
      </w:divBdr>
    </w:div>
    <w:div w:id="806046160">
      <w:bodyDiv w:val="1"/>
      <w:marLeft w:val="0"/>
      <w:marRight w:val="0"/>
      <w:marTop w:val="0"/>
      <w:marBottom w:val="0"/>
      <w:divBdr>
        <w:top w:val="none" w:sz="0" w:space="0" w:color="auto"/>
        <w:left w:val="none" w:sz="0" w:space="0" w:color="auto"/>
        <w:bottom w:val="none" w:sz="0" w:space="0" w:color="auto"/>
        <w:right w:val="none" w:sz="0" w:space="0" w:color="auto"/>
      </w:divBdr>
    </w:div>
    <w:div w:id="812912366">
      <w:bodyDiv w:val="1"/>
      <w:marLeft w:val="0"/>
      <w:marRight w:val="0"/>
      <w:marTop w:val="0"/>
      <w:marBottom w:val="0"/>
      <w:divBdr>
        <w:top w:val="none" w:sz="0" w:space="0" w:color="auto"/>
        <w:left w:val="none" w:sz="0" w:space="0" w:color="auto"/>
        <w:bottom w:val="none" w:sz="0" w:space="0" w:color="auto"/>
        <w:right w:val="none" w:sz="0" w:space="0" w:color="auto"/>
      </w:divBdr>
    </w:div>
    <w:div w:id="1055162337">
      <w:bodyDiv w:val="1"/>
      <w:marLeft w:val="0"/>
      <w:marRight w:val="0"/>
      <w:marTop w:val="0"/>
      <w:marBottom w:val="0"/>
      <w:divBdr>
        <w:top w:val="none" w:sz="0" w:space="0" w:color="auto"/>
        <w:left w:val="none" w:sz="0" w:space="0" w:color="auto"/>
        <w:bottom w:val="none" w:sz="0" w:space="0" w:color="auto"/>
        <w:right w:val="none" w:sz="0" w:space="0" w:color="auto"/>
      </w:divBdr>
    </w:div>
    <w:div w:id="1259677445">
      <w:bodyDiv w:val="1"/>
      <w:marLeft w:val="0"/>
      <w:marRight w:val="0"/>
      <w:marTop w:val="0"/>
      <w:marBottom w:val="0"/>
      <w:divBdr>
        <w:top w:val="none" w:sz="0" w:space="0" w:color="auto"/>
        <w:left w:val="none" w:sz="0" w:space="0" w:color="auto"/>
        <w:bottom w:val="none" w:sz="0" w:space="0" w:color="auto"/>
        <w:right w:val="none" w:sz="0" w:space="0" w:color="auto"/>
      </w:divBdr>
    </w:div>
    <w:div w:id="1315644835">
      <w:bodyDiv w:val="1"/>
      <w:marLeft w:val="0"/>
      <w:marRight w:val="0"/>
      <w:marTop w:val="0"/>
      <w:marBottom w:val="0"/>
      <w:divBdr>
        <w:top w:val="none" w:sz="0" w:space="0" w:color="auto"/>
        <w:left w:val="none" w:sz="0" w:space="0" w:color="auto"/>
        <w:bottom w:val="none" w:sz="0" w:space="0" w:color="auto"/>
        <w:right w:val="none" w:sz="0" w:space="0" w:color="auto"/>
      </w:divBdr>
    </w:div>
    <w:div w:id="1528787109">
      <w:bodyDiv w:val="1"/>
      <w:marLeft w:val="0"/>
      <w:marRight w:val="0"/>
      <w:marTop w:val="0"/>
      <w:marBottom w:val="0"/>
      <w:divBdr>
        <w:top w:val="none" w:sz="0" w:space="0" w:color="auto"/>
        <w:left w:val="none" w:sz="0" w:space="0" w:color="auto"/>
        <w:bottom w:val="none" w:sz="0" w:space="0" w:color="auto"/>
        <w:right w:val="none" w:sz="0" w:space="0" w:color="auto"/>
      </w:divBdr>
    </w:div>
    <w:div w:id="1593539473">
      <w:bodyDiv w:val="1"/>
      <w:marLeft w:val="0"/>
      <w:marRight w:val="0"/>
      <w:marTop w:val="0"/>
      <w:marBottom w:val="0"/>
      <w:divBdr>
        <w:top w:val="none" w:sz="0" w:space="0" w:color="auto"/>
        <w:left w:val="none" w:sz="0" w:space="0" w:color="auto"/>
        <w:bottom w:val="none" w:sz="0" w:space="0" w:color="auto"/>
        <w:right w:val="none" w:sz="0" w:space="0" w:color="auto"/>
      </w:divBdr>
    </w:div>
    <w:div w:id="1890414092">
      <w:bodyDiv w:val="1"/>
      <w:marLeft w:val="0"/>
      <w:marRight w:val="0"/>
      <w:marTop w:val="0"/>
      <w:marBottom w:val="0"/>
      <w:divBdr>
        <w:top w:val="none" w:sz="0" w:space="0" w:color="auto"/>
        <w:left w:val="none" w:sz="0" w:space="0" w:color="auto"/>
        <w:bottom w:val="none" w:sz="0" w:space="0" w:color="auto"/>
        <w:right w:val="none" w:sz="0" w:space="0" w:color="auto"/>
      </w:divBdr>
    </w:div>
    <w:div w:id="2045132561">
      <w:bodyDiv w:val="1"/>
      <w:marLeft w:val="0"/>
      <w:marRight w:val="0"/>
      <w:marTop w:val="0"/>
      <w:marBottom w:val="0"/>
      <w:divBdr>
        <w:top w:val="none" w:sz="0" w:space="0" w:color="auto"/>
        <w:left w:val="none" w:sz="0" w:space="0" w:color="auto"/>
        <w:bottom w:val="none" w:sz="0" w:space="0" w:color="auto"/>
        <w:right w:val="none" w:sz="0" w:space="0" w:color="auto"/>
      </w:divBdr>
    </w:div>
    <w:div w:id="2057006700">
      <w:bodyDiv w:val="1"/>
      <w:marLeft w:val="0"/>
      <w:marRight w:val="0"/>
      <w:marTop w:val="0"/>
      <w:marBottom w:val="0"/>
      <w:divBdr>
        <w:top w:val="none" w:sz="0" w:space="0" w:color="auto"/>
        <w:left w:val="none" w:sz="0" w:space="0" w:color="auto"/>
        <w:bottom w:val="none" w:sz="0" w:space="0" w:color="auto"/>
        <w:right w:val="none" w:sz="0" w:space="0" w:color="auto"/>
      </w:divBdr>
    </w:div>
    <w:div w:id="2121296470">
      <w:bodyDiv w:val="1"/>
      <w:marLeft w:val="0"/>
      <w:marRight w:val="0"/>
      <w:marTop w:val="0"/>
      <w:marBottom w:val="0"/>
      <w:divBdr>
        <w:top w:val="none" w:sz="0" w:space="0" w:color="auto"/>
        <w:left w:val="none" w:sz="0" w:space="0" w:color="auto"/>
        <w:bottom w:val="none" w:sz="0" w:space="0" w:color="auto"/>
        <w:right w:val="none" w:sz="0" w:space="0" w:color="auto"/>
      </w:divBdr>
    </w:div>
    <w:div w:id="214283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hyperlink" Target="http://www.upov.int/test_guidelines/en/list.jsp"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6486-40D0-4180-A441-493D40A0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6846</TotalTime>
  <Pages>26</Pages>
  <Words>18734</Words>
  <Characters>106784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125268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SANCHEZ-VIZCAINO GOMEZ Rosa Maria</cp:lastModifiedBy>
  <cp:revision>109</cp:revision>
  <cp:lastPrinted>2016-02-16T13:32:00Z</cp:lastPrinted>
  <dcterms:created xsi:type="dcterms:W3CDTF">2016-01-14T10:42:00Z</dcterms:created>
  <dcterms:modified xsi:type="dcterms:W3CDTF">2016-02-16T13:32:00Z</dcterms:modified>
</cp:coreProperties>
</file>