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894515" w:rsidTr="00FB0D37">
        <w:trPr>
          <w:trHeight w:val="1760"/>
        </w:trPr>
        <w:tc>
          <w:tcPr>
            <w:tcW w:w="4243" w:type="dxa"/>
          </w:tcPr>
          <w:p w:rsidR="000D7780" w:rsidRPr="00997029" w:rsidRDefault="000D7780" w:rsidP="007D0B9D"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0D7780" w:rsidRPr="00894515" w:rsidRDefault="00110481" w:rsidP="00576BE4">
            <w:pPr>
              <w:pStyle w:val="LogoUPOV"/>
            </w:pPr>
            <w:r w:rsidRPr="00894515">
              <w:rPr>
                <w:noProof/>
              </w:rPr>
              <w:drawing>
                <wp:inline distT="0" distB="0" distL="0" distR="0" wp14:anchorId="03CAC506" wp14:editId="14F51B00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894515" w:rsidRDefault="0024416D" w:rsidP="00576BE4">
            <w:pPr>
              <w:pStyle w:val="Lettrine"/>
            </w:pPr>
            <w:r w:rsidRPr="00894515">
              <w:t>E</w:t>
            </w:r>
          </w:p>
          <w:p w:rsidR="00F35228" w:rsidRPr="00C5280D" w:rsidRDefault="00F35228" w:rsidP="00F35228">
            <w:pPr>
              <w:pStyle w:val="Docoriginal"/>
            </w:pPr>
            <w:r>
              <w:t>TC/51/</w:t>
            </w:r>
            <w:bookmarkStart w:id="1" w:name="Code"/>
            <w:bookmarkEnd w:id="1"/>
            <w:r>
              <w:t>7</w:t>
            </w:r>
          </w:p>
          <w:p w:rsidR="000D7780" w:rsidRPr="00894515" w:rsidRDefault="0061555F" w:rsidP="00474DA4">
            <w:pPr>
              <w:pStyle w:val="Docoriginal"/>
              <w:jc w:val="left"/>
            </w:pPr>
            <w:r w:rsidRPr="0089451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894515">
              <w:rPr>
                <w:rStyle w:val="StyleDoclangBold"/>
                <w:b/>
                <w:bCs/>
                <w:spacing w:val="0"/>
              </w:rPr>
              <w:t>:</w:t>
            </w:r>
            <w:r w:rsidRPr="00894515">
              <w:rPr>
                <w:rStyle w:val="StyleDocoriginalNotBold1"/>
                <w:spacing w:val="0"/>
              </w:rPr>
              <w:t xml:space="preserve"> </w:t>
            </w:r>
            <w:r w:rsidR="000D7780" w:rsidRPr="00894515">
              <w:rPr>
                <w:rStyle w:val="StyleDocoriginalNotBold1"/>
                <w:spacing w:val="0"/>
              </w:rPr>
              <w:t xml:space="preserve"> </w:t>
            </w:r>
            <w:bookmarkStart w:id="2" w:name="Original"/>
            <w:bookmarkEnd w:id="2"/>
            <w:r w:rsidR="0024416D" w:rsidRPr="00894515">
              <w:rPr>
                <w:b w:val="0"/>
                <w:spacing w:val="0"/>
              </w:rPr>
              <w:t>English</w:t>
            </w:r>
          </w:p>
          <w:p w:rsidR="000D7780" w:rsidRPr="00894515" w:rsidRDefault="000D7780" w:rsidP="002C2738">
            <w:pPr>
              <w:pStyle w:val="Docoriginal"/>
              <w:jc w:val="left"/>
              <w:rPr>
                <w:b w:val="0"/>
                <w:spacing w:val="0"/>
              </w:rPr>
            </w:pPr>
            <w:r w:rsidRPr="00894515">
              <w:rPr>
                <w:spacing w:val="0"/>
              </w:rPr>
              <w:t>DATE:</w:t>
            </w:r>
            <w:r w:rsidR="00D636C6" w:rsidRPr="00894515">
              <w:rPr>
                <w:spacing w:val="0"/>
              </w:rPr>
              <w:t xml:space="preserve"> </w:t>
            </w:r>
            <w:r w:rsidR="0061555F" w:rsidRPr="00894515">
              <w:rPr>
                <w:b w:val="0"/>
                <w:spacing w:val="0"/>
              </w:rPr>
              <w:t xml:space="preserve"> </w:t>
            </w:r>
            <w:r w:rsidR="001B3FAF">
              <w:rPr>
                <w:b w:val="0"/>
                <w:spacing w:val="0"/>
              </w:rPr>
              <w:t>February 2</w:t>
            </w:r>
            <w:r w:rsidR="002C2738">
              <w:rPr>
                <w:b w:val="0"/>
                <w:spacing w:val="0"/>
              </w:rPr>
              <w:t>4</w:t>
            </w:r>
            <w:r w:rsidR="00ED642C" w:rsidRPr="00ED642C">
              <w:rPr>
                <w:b w:val="0"/>
                <w:spacing w:val="0"/>
              </w:rPr>
              <w:t>, 2015</w:t>
            </w:r>
          </w:p>
        </w:tc>
      </w:tr>
      <w:tr w:rsidR="000D7780" w:rsidRPr="00894515" w:rsidTr="00FB0D37">
        <w:tc>
          <w:tcPr>
            <w:tcW w:w="10131" w:type="dxa"/>
            <w:gridSpan w:val="3"/>
          </w:tcPr>
          <w:p w:rsidR="000D7780" w:rsidRPr="00894515" w:rsidRDefault="0024416D" w:rsidP="0080679D">
            <w:pPr>
              <w:pStyle w:val="upove"/>
              <w:rPr>
                <w:sz w:val="28"/>
              </w:rPr>
            </w:pPr>
            <w:r w:rsidRPr="00894515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894515" w:rsidTr="00FB0D37">
        <w:tc>
          <w:tcPr>
            <w:tcW w:w="10131" w:type="dxa"/>
            <w:gridSpan w:val="3"/>
          </w:tcPr>
          <w:p w:rsidR="000D7780" w:rsidRPr="00894515" w:rsidRDefault="00867AC1" w:rsidP="0080679D">
            <w:pPr>
              <w:pStyle w:val="Country"/>
            </w:pPr>
            <w:r w:rsidRPr="00894515">
              <w:t>Gen</w:t>
            </w:r>
            <w:r w:rsidR="0061555F" w:rsidRPr="00894515">
              <w:t>e</w:t>
            </w:r>
            <w:r w:rsidRPr="00894515">
              <w:t>v</w:t>
            </w:r>
            <w:r w:rsidR="0061555F" w:rsidRPr="00894515">
              <w:t>a</w:t>
            </w:r>
          </w:p>
        </w:tc>
      </w:tr>
    </w:tbl>
    <w:p w:rsidR="00EC6988" w:rsidRPr="00C5280D" w:rsidRDefault="00EC6988" w:rsidP="00EC6988">
      <w:pPr>
        <w:pStyle w:val="Sessiontc"/>
      </w:pPr>
      <w:r w:rsidRPr="00C5280D">
        <w:t>Technical Committee</w:t>
      </w:r>
    </w:p>
    <w:p w:rsidR="00EC6988" w:rsidRPr="00C5280D" w:rsidRDefault="00EC6988" w:rsidP="00EC6988">
      <w:pPr>
        <w:pStyle w:val="Sessiontcplacedate"/>
      </w:pPr>
      <w:r w:rsidRPr="00C5280D">
        <w:t>F</w:t>
      </w:r>
      <w:r>
        <w:t>ifty-First</w:t>
      </w:r>
      <w:r w:rsidRPr="00C5280D">
        <w:t xml:space="preserve"> Session</w:t>
      </w:r>
      <w:r w:rsidRPr="00C5280D">
        <w:br/>
        <w:t xml:space="preserve">Geneva, </w:t>
      </w:r>
      <w:r>
        <w:t>March 23 to 25</w:t>
      </w:r>
      <w:r w:rsidRPr="00C5280D">
        <w:t>, 201</w:t>
      </w:r>
      <w:r>
        <w:t>5</w:t>
      </w:r>
    </w:p>
    <w:p w:rsidR="000D7780" w:rsidRPr="00894515" w:rsidRDefault="003C5C62" w:rsidP="0080679D">
      <w:pPr>
        <w:pStyle w:val="Titleofdoc0"/>
      </w:pPr>
      <w:bookmarkStart w:id="3" w:name="TitleOfDoc"/>
      <w:bookmarkEnd w:id="3"/>
      <w:r w:rsidRPr="00894515">
        <w:rPr>
          <w:kern w:val="28"/>
        </w:rPr>
        <w:t>Electronic application systems</w:t>
      </w:r>
    </w:p>
    <w:p w:rsidR="000D7780" w:rsidRPr="00894515" w:rsidRDefault="00AE0EF1" w:rsidP="0080679D">
      <w:pPr>
        <w:pStyle w:val="preparedby1"/>
      </w:pPr>
      <w:bookmarkStart w:id="4" w:name="Prepared"/>
      <w:bookmarkEnd w:id="4"/>
      <w:r w:rsidRPr="00894515">
        <w:t xml:space="preserve">Document </w:t>
      </w:r>
      <w:r w:rsidR="0061555F" w:rsidRPr="00894515">
        <w:t>prepared by the Office of the Union</w:t>
      </w:r>
      <w:r w:rsidR="00836E88" w:rsidRPr="00894515">
        <w:br/>
      </w:r>
      <w:r w:rsidR="00836E88" w:rsidRPr="00894515">
        <w:br/>
      </w:r>
      <w:r w:rsidR="00836E88" w:rsidRPr="00894515">
        <w:rPr>
          <w:color w:val="A6A6A6" w:themeColor="background1" w:themeShade="A6"/>
        </w:rPr>
        <w:t>Disclaimer:  this document does not repr</w:t>
      </w:r>
      <w:r w:rsidR="00C21DBF" w:rsidRPr="00894515">
        <w:rPr>
          <w:color w:val="A6A6A6" w:themeColor="background1" w:themeShade="A6"/>
        </w:rPr>
        <w:t>esent UPOV policies or guidance</w:t>
      </w:r>
    </w:p>
    <w:p w:rsidR="00AA1316" w:rsidRDefault="00AA1316" w:rsidP="00AA1316">
      <w:pPr>
        <w:rPr>
          <w:snapToGrid w:val="0"/>
        </w:rPr>
      </w:pPr>
    </w:p>
    <w:p w:rsidR="00AA1316" w:rsidRDefault="00A95564" w:rsidP="00AA1316"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894515">
        <w:rPr>
          <w:snapToGrid w:val="0"/>
        </w:rPr>
        <w:t xml:space="preserve">The purpose of this document is to report on developments concerning the development of a </w:t>
      </w:r>
      <w:r w:rsidRPr="00894515">
        <w:t>prototype electronic form</w:t>
      </w:r>
      <w:r w:rsidR="00EC6988">
        <w:t>.</w:t>
      </w:r>
    </w:p>
    <w:p w:rsidR="00A95564" w:rsidRDefault="00A95564" w:rsidP="00AA1316"/>
    <w:p w:rsidR="00A35A56" w:rsidRDefault="00A35A56" w:rsidP="00A35A56">
      <w:pPr>
        <w:rPr>
          <w:rFonts w:cs="Arial"/>
          <w:snapToGrid w:val="0"/>
          <w:lang w:eastAsia="ja-JP"/>
        </w:rPr>
      </w:pPr>
      <w:r w:rsidRPr="00C920D5">
        <w:rPr>
          <w:rFonts w:cs="Arial"/>
          <w:snapToGrid w:val="0"/>
        </w:rPr>
        <w:fldChar w:fldCharType="begin"/>
      </w:r>
      <w:r w:rsidRPr="00C920D5">
        <w:rPr>
          <w:rFonts w:cs="Arial"/>
          <w:snapToGrid w:val="0"/>
        </w:rPr>
        <w:instrText xml:space="preserve"> AUTONUM  </w:instrText>
      </w:r>
      <w:r w:rsidRPr="00C920D5">
        <w:rPr>
          <w:rFonts w:cs="Arial"/>
          <w:snapToGrid w:val="0"/>
        </w:rPr>
        <w:fldChar w:fldCharType="end"/>
      </w:r>
      <w:r w:rsidRPr="00C920D5">
        <w:rPr>
          <w:rFonts w:cs="Arial"/>
          <w:snapToGrid w:val="0"/>
        </w:rPr>
        <w:tab/>
      </w:r>
      <w:r>
        <w:rPr>
          <w:rFonts w:cs="Arial" w:hint="eastAsia"/>
          <w:snapToGrid w:val="0"/>
          <w:lang w:eastAsia="ja-JP"/>
        </w:rPr>
        <w:t>The structure of this document is as follows:</w:t>
      </w:r>
    </w:p>
    <w:sdt>
      <w:sdtPr>
        <w:id w:val="-211597496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ED642C" w:rsidRPr="00ED642C" w:rsidRDefault="00ED642C" w:rsidP="00A35A56">
          <w:pPr>
            <w:ind w:left="567"/>
          </w:pPr>
        </w:p>
        <w:p w:rsidR="008E76BD" w:rsidRDefault="00ED642C">
          <w:pPr>
            <w:pStyle w:val="TOC1"/>
            <w:rPr>
              <w:rFonts w:asciiTheme="minorHAnsi" w:eastAsiaTheme="minorEastAsia" w:hAnsiTheme="minorHAnsi" w:cstheme="minorBidi"/>
              <w:bCs w:val="0"/>
              <w:caps w:val="0"/>
              <w:noProof/>
              <w:sz w:val="22"/>
              <w:szCs w:val="22"/>
            </w:rPr>
          </w:pPr>
          <w:r>
            <w:rPr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Cs w:val="0"/>
            </w:rPr>
            <w:fldChar w:fldCharType="separate"/>
          </w:r>
          <w:hyperlink w:anchor="_Toc412618475" w:history="1">
            <w:r w:rsidR="008E76BD" w:rsidRPr="003741B5">
              <w:rPr>
                <w:rStyle w:val="Hyperlink"/>
                <w:noProof/>
                <w:snapToGrid w:val="0"/>
              </w:rPr>
              <w:t>Background</w:t>
            </w:r>
            <w:r w:rsidR="008E76BD">
              <w:rPr>
                <w:noProof/>
                <w:webHidden/>
              </w:rPr>
              <w:tab/>
            </w:r>
            <w:r w:rsidR="008E76BD">
              <w:rPr>
                <w:noProof/>
                <w:webHidden/>
              </w:rPr>
              <w:fldChar w:fldCharType="begin"/>
            </w:r>
            <w:r w:rsidR="008E76BD">
              <w:rPr>
                <w:noProof/>
                <w:webHidden/>
              </w:rPr>
              <w:instrText xml:space="preserve"> PAGEREF _Toc412618475 \h </w:instrText>
            </w:r>
            <w:r w:rsidR="008E76BD">
              <w:rPr>
                <w:noProof/>
                <w:webHidden/>
              </w:rPr>
            </w:r>
            <w:r w:rsidR="008E76BD">
              <w:rPr>
                <w:noProof/>
                <w:webHidden/>
              </w:rPr>
              <w:fldChar w:fldCharType="separate"/>
            </w:r>
            <w:r w:rsidR="00C47F7D">
              <w:rPr>
                <w:noProof/>
                <w:webHidden/>
              </w:rPr>
              <w:t>1</w:t>
            </w:r>
            <w:r w:rsidR="008E76BD">
              <w:rPr>
                <w:noProof/>
                <w:webHidden/>
              </w:rPr>
              <w:fldChar w:fldCharType="end"/>
            </w:r>
          </w:hyperlink>
        </w:p>
        <w:p w:rsidR="008E76BD" w:rsidRDefault="00C47F7D">
          <w:pPr>
            <w:pStyle w:val="TOC1"/>
            <w:rPr>
              <w:rFonts w:asciiTheme="minorHAnsi" w:eastAsiaTheme="minorEastAsia" w:hAnsiTheme="minorHAnsi" w:cstheme="minorBidi"/>
              <w:bCs w:val="0"/>
              <w:caps w:val="0"/>
              <w:noProof/>
              <w:sz w:val="22"/>
              <w:szCs w:val="22"/>
            </w:rPr>
          </w:pPr>
          <w:hyperlink w:anchor="_Toc412618476" w:history="1">
            <w:r w:rsidR="008E76BD" w:rsidRPr="003741B5">
              <w:rPr>
                <w:rStyle w:val="Hyperlink"/>
                <w:noProof/>
              </w:rPr>
              <w:t>Developments in 2014</w:t>
            </w:r>
            <w:r w:rsidR="008E76BD">
              <w:rPr>
                <w:noProof/>
                <w:webHidden/>
              </w:rPr>
              <w:tab/>
            </w:r>
            <w:r w:rsidR="008E76BD">
              <w:rPr>
                <w:noProof/>
                <w:webHidden/>
              </w:rPr>
              <w:fldChar w:fldCharType="begin"/>
            </w:r>
            <w:r w:rsidR="008E76BD">
              <w:rPr>
                <w:noProof/>
                <w:webHidden/>
              </w:rPr>
              <w:instrText xml:space="preserve"> PAGEREF _Toc412618476 \h </w:instrText>
            </w:r>
            <w:r w:rsidR="008E76BD">
              <w:rPr>
                <w:noProof/>
                <w:webHidden/>
              </w:rPr>
            </w:r>
            <w:r w:rsidR="008E76B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8E76BD">
              <w:rPr>
                <w:noProof/>
                <w:webHidden/>
              </w:rPr>
              <w:fldChar w:fldCharType="end"/>
            </w:r>
          </w:hyperlink>
        </w:p>
        <w:p w:rsidR="008E76BD" w:rsidRDefault="00C47F7D">
          <w:pPr>
            <w:pStyle w:val="TOC2"/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412618477" w:history="1">
            <w:r w:rsidR="008E76BD" w:rsidRPr="003741B5">
              <w:rPr>
                <w:rStyle w:val="Hyperlink"/>
                <w:noProof/>
              </w:rPr>
              <w:t>The Technical Committee (TC)</w:t>
            </w:r>
            <w:r w:rsidR="008E76BD">
              <w:rPr>
                <w:noProof/>
                <w:webHidden/>
              </w:rPr>
              <w:tab/>
            </w:r>
            <w:r w:rsidR="008E76BD">
              <w:rPr>
                <w:noProof/>
                <w:webHidden/>
              </w:rPr>
              <w:fldChar w:fldCharType="begin"/>
            </w:r>
            <w:r w:rsidR="008E76BD">
              <w:rPr>
                <w:noProof/>
                <w:webHidden/>
              </w:rPr>
              <w:instrText xml:space="preserve"> PAGEREF _Toc412618477 \h </w:instrText>
            </w:r>
            <w:r w:rsidR="008E76BD">
              <w:rPr>
                <w:noProof/>
                <w:webHidden/>
              </w:rPr>
            </w:r>
            <w:r w:rsidR="008E76B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8E76BD">
              <w:rPr>
                <w:noProof/>
                <w:webHidden/>
              </w:rPr>
              <w:fldChar w:fldCharType="end"/>
            </w:r>
          </w:hyperlink>
        </w:p>
        <w:p w:rsidR="008E76BD" w:rsidRDefault="00C47F7D">
          <w:pPr>
            <w:pStyle w:val="TOC2"/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412618478" w:history="1">
            <w:r w:rsidR="008E76BD" w:rsidRPr="003741B5">
              <w:rPr>
                <w:rStyle w:val="Hyperlink"/>
                <w:noProof/>
              </w:rPr>
              <w:t>The Administrative and Legal Committee (CAJ)</w:t>
            </w:r>
            <w:r w:rsidR="008E76BD">
              <w:rPr>
                <w:noProof/>
                <w:webHidden/>
              </w:rPr>
              <w:tab/>
            </w:r>
            <w:r w:rsidR="008E76BD">
              <w:rPr>
                <w:noProof/>
                <w:webHidden/>
              </w:rPr>
              <w:fldChar w:fldCharType="begin"/>
            </w:r>
            <w:r w:rsidR="008E76BD">
              <w:rPr>
                <w:noProof/>
                <w:webHidden/>
              </w:rPr>
              <w:instrText xml:space="preserve"> PAGEREF _Toc412618478 \h </w:instrText>
            </w:r>
            <w:r w:rsidR="008E76BD">
              <w:rPr>
                <w:noProof/>
                <w:webHidden/>
              </w:rPr>
            </w:r>
            <w:r w:rsidR="008E76B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8E76BD">
              <w:rPr>
                <w:noProof/>
                <w:webHidden/>
              </w:rPr>
              <w:fldChar w:fldCharType="end"/>
            </w:r>
          </w:hyperlink>
        </w:p>
        <w:p w:rsidR="008E76BD" w:rsidRDefault="00C47F7D">
          <w:pPr>
            <w:pStyle w:val="TOC2"/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412618479" w:history="1">
            <w:r w:rsidR="008E76BD" w:rsidRPr="003741B5">
              <w:rPr>
                <w:rStyle w:val="Hyperlink"/>
                <w:noProof/>
              </w:rPr>
              <w:t>Fourth meeting on the development of a prototype electronic form</w:t>
            </w:r>
            <w:r w:rsidR="008E76BD">
              <w:rPr>
                <w:noProof/>
                <w:webHidden/>
              </w:rPr>
              <w:tab/>
            </w:r>
            <w:r w:rsidR="008E76BD">
              <w:rPr>
                <w:noProof/>
                <w:webHidden/>
              </w:rPr>
              <w:fldChar w:fldCharType="begin"/>
            </w:r>
            <w:r w:rsidR="008E76BD">
              <w:rPr>
                <w:noProof/>
                <w:webHidden/>
              </w:rPr>
              <w:instrText xml:space="preserve"> PAGEREF _Toc412618479 \h </w:instrText>
            </w:r>
            <w:r w:rsidR="008E76BD">
              <w:rPr>
                <w:noProof/>
                <w:webHidden/>
              </w:rPr>
            </w:r>
            <w:r w:rsidR="008E76B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8E76BD">
              <w:rPr>
                <w:noProof/>
                <w:webHidden/>
              </w:rPr>
              <w:fldChar w:fldCharType="end"/>
            </w:r>
          </w:hyperlink>
        </w:p>
        <w:p w:rsidR="008E76BD" w:rsidRDefault="00C47F7D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412618480" w:history="1">
            <w:r w:rsidR="008E76BD" w:rsidRPr="003741B5">
              <w:rPr>
                <w:rStyle w:val="Hyperlink"/>
                <w:noProof/>
              </w:rPr>
              <w:t>Participating members</w:t>
            </w:r>
            <w:r w:rsidR="008E76BD">
              <w:rPr>
                <w:noProof/>
                <w:webHidden/>
              </w:rPr>
              <w:tab/>
            </w:r>
            <w:r w:rsidR="008E76BD">
              <w:rPr>
                <w:noProof/>
                <w:webHidden/>
              </w:rPr>
              <w:fldChar w:fldCharType="begin"/>
            </w:r>
            <w:r w:rsidR="008E76BD">
              <w:rPr>
                <w:noProof/>
                <w:webHidden/>
              </w:rPr>
              <w:instrText xml:space="preserve"> PAGEREF _Toc412618480 \h </w:instrText>
            </w:r>
            <w:r w:rsidR="008E76BD">
              <w:rPr>
                <w:noProof/>
                <w:webHidden/>
              </w:rPr>
            </w:r>
            <w:r w:rsidR="008E76B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8E76BD">
              <w:rPr>
                <w:noProof/>
                <w:webHidden/>
              </w:rPr>
              <w:fldChar w:fldCharType="end"/>
            </w:r>
          </w:hyperlink>
        </w:p>
        <w:p w:rsidR="008E76BD" w:rsidRDefault="00C47F7D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412618481" w:history="1">
            <w:r w:rsidR="008E76BD" w:rsidRPr="003741B5">
              <w:rPr>
                <w:rStyle w:val="Hyperlink"/>
                <w:noProof/>
              </w:rPr>
              <w:t>Consultation process</w:t>
            </w:r>
            <w:r w:rsidR="008E76BD">
              <w:rPr>
                <w:noProof/>
                <w:webHidden/>
              </w:rPr>
              <w:tab/>
            </w:r>
            <w:r w:rsidR="008E76BD">
              <w:rPr>
                <w:noProof/>
                <w:webHidden/>
              </w:rPr>
              <w:fldChar w:fldCharType="begin"/>
            </w:r>
            <w:r w:rsidR="008E76BD">
              <w:rPr>
                <w:noProof/>
                <w:webHidden/>
              </w:rPr>
              <w:instrText xml:space="preserve"> PAGEREF _Toc412618481 \h </w:instrText>
            </w:r>
            <w:r w:rsidR="008E76BD">
              <w:rPr>
                <w:noProof/>
                <w:webHidden/>
              </w:rPr>
            </w:r>
            <w:r w:rsidR="008E76B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8E76BD">
              <w:rPr>
                <w:noProof/>
                <w:webHidden/>
              </w:rPr>
              <w:fldChar w:fldCharType="end"/>
            </w:r>
          </w:hyperlink>
        </w:p>
        <w:p w:rsidR="008E76BD" w:rsidRDefault="00C47F7D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412618482" w:history="1">
            <w:r w:rsidR="008E76BD" w:rsidRPr="003741B5">
              <w:rPr>
                <w:rStyle w:val="Hyperlink"/>
                <w:noProof/>
              </w:rPr>
              <w:t>XML Schema</w:t>
            </w:r>
            <w:r w:rsidR="008E76BD">
              <w:rPr>
                <w:noProof/>
                <w:webHidden/>
              </w:rPr>
              <w:tab/>
            </w:r>
            <w:r w:rsidR="008E76BD">
              <w:rPr>
                <w:noProof/>
                <w:webHidden/>
              </w:rPr>
              <w:fldChar w:fldCharType="begin"/>
            </w:r>
            <w:r w:rsidR="008E76BD">
              <w:rPr>
                <w:noProof/>
                <w:webHidden/>
              </w:rPr>
              <w:instrText xml:space="preserve"> PAGEREF _Toc412618482 \h </w:instrText>
            </w:r>
            <w:r w:rsidR="008E76BD">
              <w:rPr>
                <w:noProof/>
                <w:webHidden/>
              </w:rPr>
            </w:r>
            <w:r w:rsidR="008E76B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8E76BD">
              <w:rPr>
                <w:noProof/>
                <w:webHidden/>
              </w:rPr>
              <w:fldChar w:fldCharType="end"/>
            </w:r>
          </w:hyperlink>
        </w:p>
        <w:p w:rsidR="008E76BD" w:rsidRDefault="00C47F7D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412618483" w:history="1">
            <w:r w:rsidR="008E76BD" w:rsidRPr="003741B5">
              <w:rPr>
                <w:rStyle w:val="Hyperlink"/>
                <w:noProof/>
              </w:rPr>
              <w:t>Data exchange</w:t>
            </w:r>
            <w:r w:rsidR="008E76BD">
              <w:rPr>
                <w:noProof/>
                <w:webHidden/>
              </w:rPr>
              <w:tab/>
            </w:r>
            <w:r w:rsidR="008E76BD">
              <w:rPr>
                <w:noProof/>
                <w:webHidden/>
              </w:rPr>
              <w:fldChar w:fldCharType="begin"/>
            </w:r>
            <w:r w:rsidR="008E76BD">
              <w:rPr>
                <w:noProof/>
                <w:webHidden/>
              </w:rPr>
              <w:instrText xml:space="preserve"> PAGEREF _Toc412618483 \h </w:instrText>
            </w:r>
            <w:r w:rsidR="008E76BD">
              <w:rPr>
                <w:noProof/>
                <w:webHidden/>
              </w:rPr>
            </w:r>
            <w:r w:rsidR="008E76B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8E76BD">
              <w:rPr>
                <w:noProof/>
                <w:webHidden/>
              </w:rPr>
              <w:fldChar w:fldCharType="end"/>
            </w:r>
          </w:hyperlink>
        </w:p>
        <w:p w:rsidR="008E76BD" w:rsidRDefault="00C47F7D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412618484" w:history="1">
            <w:r w:rsidR="008E76BD" w:rsidRPr="003741B5">
              <w:rPr>
                <w:rStyle w:val="Hyperlink"/>
                <w:noProof/>
              </w:rPr>
              <w:t>Online form</w:t>
            </w:r>
            <w:r w:rsidR="008E76BD">
              <w:rPr>
                <w:noProof/>
                <w:webHidden/>
              </w:rPr>
              <w:tab/>
            </w:r>
            <w:r w:rsidR="008E76BD">
              <w:rPr>
                <w:noProof/>
                <w:webHidden/>
              </w:rPr>
              <w:fldChar w:fldCharType="begin"/>
            </w:r>
            <w:r w:rsidR="008E76BD">
              <w:rPr>
                <w:noProof/>
                <w:webHidden/>
              </w:rPr>
              <w:instrText xml:space="preserve"> PAGEREF _Toc412618484 \h </w:instrText>
            </w:r>
            <w:r w:rsidR="008E76BD">
              <w:rPr>
                <w:noProof/>
                <w:webHidden/>
              </w:rPr>
            </w:r>
            <w:r w:rsidR="008E76B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8E76BD">
              <w:rPr>
                <w:noProof/>
                <w:webHidden/>
              </w:rPr>
              <w:fldChar w:fldCharType="end"/>
            </w:r>
          </w:hyperlink>
        </w:p>
        <w:p w:rsidR="008E76BD" w:rsidRDefault="00C47F7D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412618485" w:history="1">
            <w:r w:rsidR="008E76BD" w:rsidRPr="003741B5">
              <w:rPr>
                <w:rStyle w:val="Hyperlink"/>
                <w:noProof/>
              </w:rPr>
              <w:t>Future program of work</w:t>
            </w:r>
            <w:r w:rsidR="008E76BD">
              <w:rPr>
                <w:noProof/>
                <w:webHidden/>
              </w:rPr>
              <w:tab/>
            </w:r>
            <w:r w:rsidR="008E76BD">
              <w:rPr>
                <w:noProof/>
                <w:webHidden/>
              </w:rPr>
              <w:fldChar w:fldCharType="begin"/>
            </w:r>
            <w:r w:rsidR="008E76BD">
              <w:rPr>
                <w:noProof/>
                <w:webHidden/>
              </w:rPr>
              <w:instrText xml:space="preserve"> PAGEREF _Toc412618485 \h </w:instrText>
            </w:r>
            <w:r w:rsidR="008E76BD">
              <w:rPr>
                <w:noProof/>
                <w:webHidden/>
              </w:rPr>
            </w:r>
            <w:r w:rsidR="008E76B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8E76BD">
              <w:rPr>
                <w:noProof/>
                <w:webHidden/>
              </w:rPr>
              <w:fldChar w:fldCharType="end"/>
            </w:r>
          </w:hyperlink>
        </w:p>
        <w:p w:rsidR="008E76BD" w:rsidRDefault="00C47F7D">
          <w:pPr>
            <w:pStyle w:val="TOC2"/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412618486" w:history="1">
            <w:r w:rsidR="008E76BD" w:rsidRPr="003741B5">
              <w:rPr>
                <w:rStyle w:val="Hyperlink"/>
                <w:noProof/>
              </w:rPr>
              <w:t>Two-letter code to represent UPOV</w:t>
            </w:r>
            <w:r w:rsidR="008E76BD">
              <w:rPr>
                <w:noProof/>
                <w:webHidden/>
              </w:rPr>
              <w:tab/>
            </w:r>
            <w:r w:rsidR="008E76BD">
              <w:rPr>
                <w:noProof/>
                <w:webHidden/>
              </w:rPr>
              <w:fldChar w:fldCharType="begin"/>
            </w:r>
            <w:r w:rsidR="008E76BD">
              <w:rPr>
                <w:noProof/>
                <w:webHidden/>
              </w:rPr>
              <w:instrText xml:space="preserve"> PAGEREF _Toc412618486 \h </w:instrText>
            </w:r>
            <w:r w:rsidR="008E76BD">
              <w:rPr>
                <w:noProof/>
                <w:webHidden/>
              </w:rPr>
            </w:r>
            <w:r w:rsidR="008E76B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8E76BD">
              <w:rPr>
                <w:noProof/>
                <w:webHidden/>
              </w:rPr>
              <w:fldChar w:fldCharType="end"/>
            </w:r>
          </w:hyperlink>
        </w:p>
        <w:p w:rsidR="00ED642C" w:rsidRDefault="00ED642C" w:rsidP="00A35A56">
          <w:pPr>
            <w:ind w:left="567"/>
            <w:rPr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D636C6" w:rsidRDefault="00D636C6" w:rsidP="00170906">
      <w:pPr>
        <w:rPr>
          <w:snapToGrid w:val="0"/>
        </w:rPr>
      </w:pPr>
    </w:p>
    <w:p w:rsidR="00170906" w:rsidRPr="00894515" w:rsidRDefault="00170906" w:rsidP="00170906">
      <w:pPr>
        <w:pStyle w:val="Heading1"/>
        <w:rPr>
          <w:snapToGrid w:val="0"/>
        </w:rPr>
      </w:pPr>
      <w:bookmarkStart w:id="5" w:name="_Toc412618475"/>
      <w:r w:rsidRPr="00894515">
        <w:rPr>
          <w:snapToGrid w:val="0"/>
        </w:rPr>
        <w:t>Background</w:t>
      </w:r>
      <w:bookmarkEnd w:id="5"/>
    </w:p>
    <w:p w:rsidR="00170906" w:rsidRDefault="00170906" w:rsidP="00170906">
      <w:pPr>
        <w:rPr>
          <w:snapToGrid w:val="0"/>
        </w:rPr>
      </w:pPr>
    </w:p>
    <w:p w:rsidR="00170906" w:rsidRDefault="00170906" w:rsidP="00170906">
      <w:r w:rsidRPr="00894515">
        <w:fldChar w:fldCharType="begin"/>
      </w:r>
      <w:r w:rsidRPr="00894515">
        <w:instrText xml:space="preserve"> AUTONUM  </w:instrText>
      </w:r>
      <w:r w:rsidRPr="00894515">
        <w:fldChar w:fldCharType="end"/>
      </w:r>
      <w:r w:rsidRPr="00894515">
        <w:tab/>
        <w:t>The</w:t>
      </w:r>
      <w:r w:rsidR="00FA6F4B" w:rsidRPr="00894515">
        <w:t xml:space="preserve"> aim of the project</w:t>
      </w:r>
      <w:r w:rsidRPr="00894515">
        <w:t xml:space="preserve"> is to develop a multilingual, electronic form containing questions relevant for plant breeders’ rights (PBRs) applications. </w:t>
      </w:r>
      <w:r w:rsidR="00FA6F4B" w:rsidRPr="00894515">
        <w:t>As a first step, a</w:t>
      </w:r>
      <w:r w:rsidRPr="00894515">
        <w:t xml:space="preserve"> prototype electronic form</w:t>
      </w:r>
      <w:r w:rsidR="00FA6F4B" w:rsidRPr="00894515">
        <w:t xml:space="preserve"> will be developed,</w:t>
      </w:r>
      <w:r w:rsidRPr="00894515">
        <w:t xml:space="preserve"> covering all relevant information required for a PBR application in the members of the Union concerned and with questions translated in the relevant languages for the members of the Union concerned (see document CAJ/66/5 “Electronic Application Systems”, paragraph 2).</w:t>
      </w:r>
    </w:p>
    <w:p w:rsidR="00AA1316" w:rsidRDefault="00AA1316" w:rsidP="00AA1316">
      <w:pPr>
        <w:rPr>
          <w:snapToGrid w:val="0"/>
        </w:rPr>
      </w:pPr>
    </w:p>
    <w:p w:rsidR="00AA1316" w:rsidRDefault="00AA1316" w:rsidP="00AA1316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 xml:space="preserve">The background to the </w:t>
      </w:r>
      <w:r w:rsidRPr="00894515">
        <w:rPr>
          <w:snapToGrid w:val="0"/>
        </w:rPr>
        <w:t xml:space="preserve">development of a </w:t>
      </w:r>
      <w:r w:rsidRPr="00894515">
        <w:t>prototype electronic form</w:t>
      </w:r>
      <w:r>
        <w:t xml:space="preserve"> and developments prior to the </w:t>
      </w:r>
      <w:r w:rsidR="00EC6988">
        <w:t>fiftieth</w:t>
      </w:r>
      <w:r>
        <w:t xml:space="preserve"> session of the </w:t>
      </w:r>
      <w:r w:rsidR="00EC6988">
        <w:t xml:space="preserve">Technical Committee (TC) </w:t>
      </w:r>
      <w:r>
        <w:t xml:space="preserve">are provided in document </w:t>
      </w:r>
      <w:r w:rsidR="00EC6988">
        <w:t>TC/50/9</w:t>
      </w:r>
      <w:r>
        <w:t xml:space="preserve"> “Electronic Application Systems”.</w:t>
      </w:r>
    </w:p>
    <w:p w:rsidR="00AA1316" w:rsidRDefault="00AA1316" w:rsidP="00AA1316">
      <w:pPr>
        <w:rPr>
          <w:snapToGrid w:val="0"/>
        </w:rPr>
      </w:pPr>
    </w:p>
    <w:p w:rsidR="00ED642C" w:rsidRDefault="00ED642C" w:rsidP="00AA1316">
      <w:pPr>
        <w:rPr>
          <w:snapToGrid w:val="0"/>
        </w:rPr>
      </w:pPr>
    </w:p>
    <w:p w:rsidR="00AA1316" w:rsidRPr="00894515" w:rsidRDefault="00AA1316" w:rsidP="00AA1316">
      <w:pPr>
        <w:rPr>
          <w:snapToGrid w:val="0"/>
        </w:rPr>
      </w:pPr>
    </w:p>
    <w:p w:rsidR="00AA1316" w:rsidRDefault="00AA1316" w:rsidP="00AA1316">
      <w:pPr>
        <w:pStyle w:val="Heading1"/>
      </w:pPr>
      <w:bookmarkStart w:id="6" w:name="_Toc412618476"/>
      <w:r>
        <w:lastRenderedPageBreak/>
        <w:t>Developments</w:t>
      </w:r>
      <w:r w:rsidR="00EC6988">
        <w:t xml:space="preserve"> in 2014</w:t>
      </w:r>
      <w:bookmarkEnd w:id="6"/>
    </w:p>
    <w:p w:rsidR="00AE53EF" w:rsidRPr="00AE53EF" w:rsidRDefault="00AE53EF" w:rsidP="00AE53EF"/>
    <w:p w:rsidR="00AE53EF" w:rsidRPr="002E7793" w:rsidRDefault="00AE53EF" w:rsidP="00AE53EF">
      <w:pPr>
        <w:pStyle w:val="Heading2"/>
        <w:rPr>
          <w:rFonts w:cs="Arial"/>
          <w:sz w:val="19"/>
          <w:szCs w:val="19"/>
        </w:rPr>
      </w:pPr>
      <w:bookmarkStart w:id="7" w:name="_Toc412618477"/>
      <w:r>
        <w:rPr>
          <w:rFonts w:cs="Arial"/>
          <w:sz w:val="19"/>
          <w:szCs w:val="19"/>
        </w:rPr>
        <w:t>The Technical Committee (TC)</w:t>
      </w:r>
      <w:bookmarkEnd w:id="7"/>
    </w:p>
    <w:p w:rsidR="00AE53EF" w:rsidRDefault="00AE53EF" w:rsidP="00AE53EF"/>
    <w:p w:rsidR="00AA1316" w:rsidRPr="008E76BD" w:rsidRDefault="00AE53EF" w:rsidP="00AE53EF">
      <w:pPr>
        <w:rPr>
          <w:rFonts w:cs="Arial"/>
        </w:rPr>
      </w:pPr>
      <w:r w:rsidRPr="00D671B7">
        <w:rPr>
          <w:rFonts w:cs="Arial"/>
        </w:rPr>
        <w:fldChar w:fldCharType="begin"/>
      </w:r>
      <w:r w:rsidRPr="00D671B7">
        <w:rPr>
          <w:rFonts w:cs="Arial"/>
        </w:rPr>
        <w:instrText xml:space="preserve"> AUTONUM  </w:instrText>
      </w:r>
      <w:r w:rsidRPr="00D671B7">
        <w:rPr>
          <w:rFonts w:cs="Arial"/>
        </w:rPr>
        <w:fldChar w:fldCharType="end"/>
      </w:r>
      <w:r w:rsidRPr="00D671B7">
        <w:rPr>
          <w:rFonts w:cs="Arial"/>
        </w:rPr>
        <w:tab/>
      </w:r>
      <w:r w:rsidRPr="008E76BD">
        <w:t>The TC, at its fiftieth session</w:t>
      </w:r>
      <w:r w:rsidR="002C2738" w:rsidRPr="008E76BD">
        <w:t xml:space="preserve"> held in Geneva on April 7 to 9, 2014</w:t>
      </w:r>
      <w:r w:rsidRPr="008E76BD">
        <w:t xml:space="preserve">, considered document TC/50/9 “Electronic Application Systems” and </w:t>
      </w:r>
      <w:r w:rsidRPr="008E76BD">
        <w:rPr>
          <w:rFonts w:cs="Arial"/>
        </w:rPr>
        <w:t>noted the developments concerning the development of a prototype electronic form.</w:t>
      </w:r>
    </w:p>
    <w:p w:rsidR="00AE53EF" w:rsidRDefault="00AE53EF" w:rsidP="00AE53EF"/>
    <w:p w:rsidR="00AA1316" w:rsidRDefault="002E7793" w:rsidP="00AA1316">
      <w:pPr>
        <w:pStyle w:val="Heading2"/>
      </w:pPr>
      <w:bookmarkStart w:id="8" w:name="_Toc412618478"/>
      <w:r>
        <w:rPr>
          <w:rFonts w:cs="Arial"/>
          <w:sz w:val="19"/>
          <w:szCs w:val="19"/>
        </w:rPr>
        <w:t>The Administrative and Legal Committee (CAJ)</w:t>
      </w:r>
      <w:bookmarkEnd w:id="8"/>
      <w:r w:rsidR="00AA1316">
        <w:t xml:space="preserve"> </w:t>
      </w:r>
    </w:p>
    <w:p w:rsidR="00AA1316" w:rsidRDefault="00AA1316" w:rsidP="00170906"/>
    <w:p w:rsidR="00AE53EF" w:rsidRPr="00480C34" w:rsidRDefault="00AE53EF" w:rsidP="00AE53EF">
      <w:r w:rsidRPr="00D671B7">
        <w:rPr>
          <w:rFonts w:cs="Arial"/>
        </w:rPr>
        <w:fldChar w:fldCharType="begin"/>
      </w:r>
      <w:r w:rsidRPr="00D671B7">
        <w:rPr>
          <w:rFonts w:cs="Arial"/>
        </w:rPr>
        <w:instrText xml:space="preserve"> AUTONUM  </w:instrText>
      </w:r>
      <w:r w:rsidRPr="00D671B7">
        <w:rPr>
          <w:rFonts w:cs="Arial"/>
        </w:rPr>
        <w:fldChar w:fldCharType="end"/>
      </w:r>
      <w:r w:rsidRPr="00D671B7">
        <w:rPr>
          <w:rFonts w:cs="Arial"/>
        </w:rPr>
        <w:tab/>
      </w:r>
      <w:r w:rsidRPr="000F2E1F">
        <w:t>The CAJ</w:t>
      </w:r>
      <w:r>
        <w:t xml:space="preserve">, </w:t>
      </w:r>
      <w:r w:rsidRPr="00894515">
        <w:t>at its s</w:t>
      </w:r>
      <w:r>
        <w:t>eventieth</w:t>
      </w:r>
      <w:r w:rsidRPr="00894515">
        <w:t xml:space="preserve"> session</w:t>
      </w:r>
      <w:r w:rsidR="002C2738">
        <w:t xml:space="preserve"> held in Geneva on October 13, 2014</w:t>
      </w:r>
      <w:r>
        <w:t>,</w:t>
      </w:r>
      <w:r w:rsidRPr="00894515">
        <w:t xml:space="preserve"> considered </w:t>
      </w:r>
      <w:r w:rsidRPr="00480C34">
        <w:t>documents CAJ/69/8</w:t>
      </w:r>
      <w:r w:rsidR="009D3915">
        <w:t xml:space="preserve"> “Electronic application systems”</w:t>
      </w:r>
      <w:r w:rsidRPr="00480C34">
        <w:t xml:space="preserve"> and CAJ/69/11</w:t>
      </w:r>
      <w:r w:rsidR="009D3915">
        <w:t xml:space="preserve"> “Report on developments in the Technical Committee” and </w:t>
      </w:r>
      <w:r w:rsidR="009D3915" w:rsidRPr="00480C34">
        <w:rPr>
          <w:snapToGrid w:val="0"/>
        </w:rPr>
        <w:t>noted the developments concerning the development of a prototype electronic form</w:t>
      </w:r>
      <w:r w:rsidR="009D3915" w:rsidRPr="00894515">
        <w:t xml:space="preserve"> (see document CAJ/</w:t>
      </w:r>
      <w:r w:rsidR="009D3915">
        <w:t>69</w:t>
      </w:r>
      <w:r w:rsidR="009D3915" w:rsidRPr="00894515">
        <w:t>/1</w:t>
      </w:r>
      <w:r w:rsidR="009D3915">
        <w:t>3</w:t>
      </w:r>
      <w:r w:rsidR="009D3915" w:rsidRPr="00894515">
        <w:t xml:space="preserve"> “Rep</w:t>
      </w:r>
      <w:r w:rsidR="009D3915" w:rsidRPr="00ED642C">
        <w:t>o</w:t>
      </w:r>
      <w:r w:rsidR="009D3915" w:rsidRPr="00894515">
        <w:t>rt</w:t>
      </w:r>
      <w:r w:rsidR="009D3915">
        <w:t>”, paragraphs</w:t>
      </w:r>
      <w:r w:rsidR="00C42960">
        <w:t> </w:t>
      </w:r>
      <w:r w:rsidR="009D3915">
        <w:t>49 to 55</w:t>
      </w:r>
      <w:r w:rsidR="009D3915" w:rsidRPr="00894515">
        <w:t>)</w:t>
      </w:r>
      <w:r w:rsidRPr="00480C34">
        <w:t>.</w:t>
      </w:r>
    </w:p>
    <w:p w:rsidR="00AE53EF" w:rsidRPr="00480C34" w:rsidRDefault="00AE53EF" w:rsidP="00AE53EF"/>
    <w:p w:rsidR="00AE53EF" w:rsidRPr="00480C34" w:rsidRDefault="00AE53EF" w:rsidP="00AE53EF">
      <w:pPr>
        <w:spacing w:after="240"/>
      </w:pPr>
      <w:r w:rsidRPr="00480C34">
        <w:rPr>
          <w:snapToGrid w:val="0"/>
        </w:rPr>
        <w:fldChar w:fldCharType="begin"/>
      </w:r>
      <w:r w:rsidRPr="00480C34">
        <w:rPr>
          <w:snapToGrid w:val="0"/>
        </w:rPr>
        <w:instrText xml:space="preserve"> AUTONUM  </w:instrText>
      </w:r>
      <w:r w:rsidRPr="00480C34">
        <w:rPr>
          <w:snapToGrid w:val="0"/>
        </w:rPr>
        <w:fldChar w:fldCharType="end"/>
      </w:r>
      <w:r w:rsidRPr="00480C34">
        <w:rPr>
          <w:snapToGrid w:val="0"/>
        </w:rPr>
        <w:tab/>
        <w:t xml:space="preserve">The CAJ received a report of </w:t>
      </w:r>
      <w:r w:rsidRPr="00480C34">
        <w:t xml:space="preserve">the meeting on the prototype </w:t>
      </w:r>
      <w:r w:rsidRPr="00480C34">
        <w:rPr>
          <w:bCs/>
          <w:snapToGrid w:val="0"/>
        </w:rPr>
        <w:t>electronic form</w:t>
      </w:r>
      <w:r w:rsidRPr="00480C34">
        <w:t>, held in Geneva on April 9, 2014.  It noted that the following features had been agreed for inclusion in the prototype:</w:t>
      </w:r>
    </w:p>
    <w:p w:rsidR="00AE53EF" w:rsidRPr="00480C34" w:rsidRDefault="00AE53EF" w:rsidP="00AE53EF">
      <w:pPr>
        <w:pStyle w:val="ListParagraph"/>
        <w:numPr>
          <w:ilvl w:val="0"/>
          <w:numId w:val="2"/>
        </w:numPr>
        <w:spacing w:after="240"/>
        <w:ind w:left="714" w:hanging="357"/>
        <w:contextualSpacing w:val="0"/>
      </w:pPr>
      <w:r w:rsidRPr="00480C34">
        <w:t>All the features presented in the mock-up,</w:t>
      </w:r>
    </w:p>
    <w:p w:rsidR="00AE53EF" w:rsidRPr="00480C34" w:rsidRDefault="00AE53EF" w:rsidP="00AE53EF">
      <w:pPr>
        <w:pStyle w:val="ListParagraph"/>
        <w:numPr>
          <w:ilvl w:val="0"/>
          <w:numId w:val="2"/>
        </w:numPr>
        <w:spacing w:after="240"/>
        <w:ind w:left="714" w:hanging="357"/>
        <w:contextualSpacing w:val="0"/>
      </w:pPr>
      <w:r w:rsidRPr="00480C34">
        <w:t>An administration interface with a dashboard to edit, submit or delete information,</w:t>
      </w:r>
    </w:p>
    <w:p w:rsidR="00AE53EF" w:rsidRPr="00480C34" w:rsidRDefault="00AE53EF" w:rsidP="00AE53EF">
      <w:pPr>
        <w:pStyle w:val="ListParagraph"/>
        <w:numPr>
          <w:ilvl w:val="0"/>
          <w:numId w:val="2"/>
        </w:numPr>
        <w:spacing w:after="240"/>
      </w:pPr>
      <w:r w:rsidRPr="00480C34">
        <w:t xml:space="preserve">A possibility to import facility and export XML information. </w:t>
      </w:r>
    </w:p>
    <w:p w:rsidR="00AE53EF" w:rsidRPr="00480C34" w:rsidRDefault="00AE53EF" w:rsidP="00AE53EF">
      <w:pPr>
        <w:spacing w:after="240"/>
      </w:pPr>
      <w:r w:rsidRPr="00480C34">
        <w:fldChar w:fldCharType="begin"/>
      </w:r>
      <w:r w:rsidRPr="00480C34">
        <w:instrText xml:space="preserve"> AUTONUM  </w:instrText>
      </w:r>
      <w:r w:rsidRPr="00480C34">
        <w:fldChar w:fldCharType="end"/>
      </w:r>
      <w:r w:rsidRPr="00480C34">
        <w:tab/>
        <w:t>The CAJ noted that the following aspects would not be included in the prototype but would be included in the final version:</w:t>
      </w:r>
    </w:p>
    <w:p w:rsidR="00AE53EF" w:rsidRPr="00480C34" w:rsidRDefault="00AE53EF" w:rsidP="00AE53EF">
      <w:pPr>
        <w:pStyle w:val="ListParagraph"/>
        <w:numPr>
          <w:ilvl w:val="0"/>
          <w:numId w:val="3"/>
        </w:numPr>
        <w:spacing w:after="240"/>
        <w:ind w:left="714" w:hanging="357"/>
        <w:contextualSpacing w:val="0"/>
      </w:pPr>
      <w:r w:rsidRPr="00480C34">
        <w:t>Payment authorization</w:t>
      </w:r>
    </w:p>
    <w:p w:rsidR="00AE53EF" w:rsidRPr="00480C34" w:rsidRDefault="00AE53EF" w:rsidP="00AE53EF">
      <w:pPr>
        <w:pStyle w:val="ListParagraph"/>
        <w:numPr>
          <w:ilvl w:val="0"/>
          <w:numId w:val="3"/>
        </w:numPr>
        <w:spacing w:after="240"/>
        <w:ind w:left="714" w:hanging="357"/>
        <w:contextualSpacing w:val="0"/>
      </w:pPr>
      <w:r w:rsidRPr="00480C34">
        <w:t>Different languages</w:t>
      </w:r>
    </w:p>
    <w:p w:rsidR="00AE53EF" w:rsidRPr="00480C34" w:rsidRDefault="00AE53EF" w:rsidP="00AE53EF">
      <w:pPr>
        <w:pStyle w:val="ListParagraph"/>
        <w:numPr>
          <w:ilvl w:val="0"/>
          <w:numId w:val="3"/>
        </w:numPr>
        <w:spacing w:after="240"/>
        <w:ind w:left="714" w:hanging="357"/>
        <w:contextualSpacing w:val="0"/>
      </w:pPr>
      <w:r w:rsidRPr="00480C34">
        <w:t>Possibility for introducing or modifying questions in the form</w:t>
      </w:r>
    </w:p>
    <w:p w:rsidR="00AE53EF" w:rsidRPr="00480C34" w:rsidRDefault="00AE53EF" w:rsidP="00AE53EF">
      <w:pPr>
        <w:pStyle w:val="ListParagraph"/>
        <w:numPr>
          <w:ilvl w:val="0"/>
          <w:numId w:val="3"/>
        </w:numPr>
        <w:rPr>
          <w:rFonts w:cs="Arial"/>
          <w:color w:val="000000"/>
        </w:rPr>
      </w:pPr>
      <w:r w:rsidRPr="00480C34">
        <w:rPr>
          <w:rFonts w:cs="Arial"/>
          <w:color w:val="000000"/>
        </w:rPr>
        <w:t>Technical aspects such as business support for applicants; routine maintenance provisions; compliance with Web Content Accessibility Guidelines (WCAG); legal aspect and disclaimer.</w:t>
      </w:r>
    </w:p>
    <w:p w:rsidR="00AE53EF" w:rsidRPr="00480C34" w:rsidRDefault="00AE53EF" w:rsidP="00AE53EF">
      <w:pPr>
        <w:rPr>
          <w:rFonts w:cs="Arial"/>
          <w:color w:val="000000"/>
        </w:rPr>
      </w:pPr>
    </w:p>
    <w:p w:rsidR="00AE53EF" w:rsidRPr="00480C34" w:rsidRDefault="00AE53EF" w:rsidP="00AE53EF">
      <w:r w:rsidRPr="00480C34">
        <w:rPr>
          <w:snapToGrid w:val="0"/>
        </w:rPr>
        <w:fldChar w:fldCharType="begin"/>
      </w:r>
      <w:r w:rsidRPr="00480C34">
        <w:rPr>
          <w:snapToGrid w:val="0"/>
        </w:rPr>
        <w:instrText xml:space="preserve"> AUTONUM  </w:instrText>
      </w:r>
      <w:r w:rsidRPr="00480C34">
        <w:rPr>
          <w:snapToGrid w:val="0"/>
        </w:rPr>
        <w:fldChar w:fldCharType="end"/>
      </w:r>
      <w:r w:rsidRPr="00480C34">
        <w:rPr>
          <w:snapToGrid w:val="0"/>
        </w:rPr>
        <w:tab/>
        <w:t xml:space="preserve">The CAJ noted that the following timetable had been agreed </w:t>
      </w:r>
      <w:r w:rsidRPr="00480C34">
        <w:t>on the development of the prototype:</w:t>
      </w:r>
    </w:p>
    <w:p w:rsidR="00AE53EF" w:rsidRPr="00480C34" w:rsidRDefault="00AE53EF" w:rsidP="00AE53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3"/>
        <w:gridCol w:w="2092"/>
      </w:tblGrid>
      <w:tr w:rsidR="00AE53EF" w:rsidRPr="00480C34" w:rsidTr="0064164B">
        <w:tc>
          <w:tcPr>
            <w:tcW w:w="7763" w:type="dxa"/>
          </w:tcPr>
          <w:p w:rsidR="00AE53EF" w:rsidRPr="00480C34" w:rsidRDefault="00AE53EF" w:rsidP="0064164B">
            <w:r w:rsidRPr="00480C34">
              <w:t>Participating members to send their database structure, XML format or interface tables (requirement for participation in the project)</w:t>
            </w:r>
          </w:p>
          <w:p w:rsidR="00AE53EF" w:rsidRPr="00480C34" w:rsidRDefault="00AE53EF" w:rsidP="0064164B">
            <w:r w:rsidRPr="00480C34">
              <w:t>Circular to be sent, requesting input from participants (PVP Offices + Breeders)</w:t>
            </w:r>
          </w:p>
        </w:tc>
        <w:tc>
          <w:tcPr>
            <w:tcW w:w="2092" w:type="dxa"/>
          </w:tcPr>
          <w:p w:rsidR="00AE53EF" w:rsidRPr="00480C34" w:rsidRDefault="00AE53EF" w:rsidP="0064164B">
            <w:r w:rsidRPr="00480C34">
              <w:t>By May 30, 2014</w:t>
            </w:r>
          </w:p>
          <w:p w:rsidR="00AE53EF" w:rsidRPr="00480C34" w:rsidRDefault="00AE53EF" w:rsidP="0064164B"/>
        </w:tc>
      </w:tr>
      <w:tr w:rsidR="00AE53EF" w:rsidRPr="00480C34" w:rsidTr="0064164B">
        <w:tc>
          <w:tcPr>
            <w:tcW w:w="7763" w:type="dxa"/>
          </w:tcPr>
          <w:p w:rsidR="00AE53EF" w:rsidRPr="00480C34" w:rsidRDefault="00AE53EF" w:rsidP="0064164B">
            <w:r w:rsidRPr="00480C34">
              <w:t>Analysis of  databases of participating members, design of the database structure and data interface tables</w:t>
            </w:r>
          </w:p>
        </w:tc>
        <w:tc>
          <w:tcPr>
            <w:tcW w:w="2092" w:type="dxa"/>
          </w:tcPr>
          <w:p w:rsidR="00AE53EF" w:rsidRPr="00480C34" w:rsidRDefault="00AE53EF" w:rsidP="0064164B">
            <w:r w:rsidRPr="00480C34">
              <w:t>By September 2014</w:t>
            </w:r>
          </w:p>
          <w:p w:rsidR="00AE53EF" w:rsidRPr="00480C34" w:rsidRDefault="00AE53EF" w:rsidP="0064164B"/>
        </w:tc>
      </w:tr>
      <w:tr w:rsidR="00AE53EF" w:rsidRPr="00480C34" w:rsidTr="0064164B">
        <w:tc>
          <w:tcPr>
            <w:tcW w:w="7763" w:type="dxa"/>
          </w:tcPr>
          <w:p w:rsidR="00AE53EF" w:rsidRPr="00480C34" w:rsidRDefault="00AE53EF" w:rsidP="0064164B">
            <w:r w:rsidRPr="00480C34">
              <w:t>Consolidation of questions (bi/multilateral communication)</w:t>
            </w:r>
          </w:p>
        </w:tc>
        <w:tc>
          <w:tcPr>
            <w:tcW w:w="2092" w:type="dxa"/>
          </w:tcPr>
          <w:p w:rsidR="00AE53EF" w:rsidRPr="00480C34" w:rsidRDefault="00AE53EF" w:rsidP="0064164B">
            <w:r w:rsidRPr="00480C34">
              <w:t>By September 2014</w:t>
            </w:r>
          </w:p>
        </w:tc>
      </w:tr>
      <w:tr w:rsidR="00AE53EF" w:rsidRPr="00480C34" w:rsidTr="0064164B">
        <w:tc>
          <w:tcPr>
            <w:tcW w:w="7763" w:type="dxa"/>
          </w:tcPr>
          <w:p w:rsidR="00AE53EF" w:rsidRPr="00480C34" w:rsidRDefault="00AE53EF" w:rsidP="0064164B">
            <w:r w:rsidRPr="00480C34">
              <w:t>Finalization of project brief and request for cost estimate from approved supplier</w:t>
            </w:r>
          </w:p>
        </w:tc>
        <w:tc>
          <w:tcPr>
            <w:tcW w:w="2092" w:type="dxa"/>
          </w:tcPr>
          <w:p w:rsidR="00AE53EF" w:rsidRPr="00480C34" w:rsidRDefault="00AE53EF" w:rsidP="0064164B">
            <w:r w:rsidRPr="00480C34">
              <w:t>June 2014</w:t>
            </w:r>
          </w:p>
        </w:tc>
      </w:tr>
      <w:tr w:rsidR="00AE53EF" w:rsidRPr="00480C34" w:rsidTr="0064164B">
        <w:tc>
          <w:tcPr>
            <w:tcW w:w="7763" w:type="dxa"/>
          </w:tcPr>
          <w:p w:rsidR="00AE53EF" w:rsidRPr="00480C34" w:rsidRDefault="00AE53EF" w:rsidP="0064164B">
            <w:r w:rsidRPr="00480C34">
              <w:t>Agreement on the database structure/ import-export option/ interface tables format</w:t>
            </w:r>
          </w:p>
        </w:tc>
        <w:tc>
          <w:tcPr>
            <w:tcW w:w="2092" w:type="dxa"/>
          </w:tcPr>
          <w:p w:rsidR="00AE53EF" w:rsidRPr="00480C34" w:rsidRDefault="00AE53EF" w:rsidP="0064164B">
            <w:r w:rsidRPr="00480C34">
              <w:t>October 2014</w:t>
            </w:r>
          </w:p>
        </w:tc>
      </w:tr>
      <w:tr w:rsidR="00AE53EF" w:rsidRPr="00480C34" w:rsidTr="0064164B">
        <w:tc>
          <w:tcPr>
            <w:tcW w:w="7763" w:type="dxa"/>
          </w:tcPr>
          <w:p w:rsidR="00AE53EF" w:rsidRPr="00480C34" w:rsidRDefault="00AE53EF" w:rsidP="0064164B">
            <w:r w:rsidRPr="00480C34">
              <w:t xml:space="preserve">Start of the project </w:t>
            </w:r>
          </w:p>
        </w:tc>
        <w:tc>
          <w:tcPr>
            <w:tcW w:w="2092" w:type="dxa"/>
          </w:tcPr>
          <w:p w:rsidR="00AE53EF" w:rsidRPr="00480C34" w:rsidRDefault="00AE53EF" w:rsidP="0064164B">
            <w:r w:rsidRPr="00480C34">
              <w:t>October 2014</w:t>
            </w:r>
          </w:p>
        </w:tc>
      </w:tr>
      <w:tr w:rsidR="00AE53EF" w:rsidRPr="00480C34" w:rsidTr="0064164B">
        <w:tc>
          <w:tcPr>
            <w:tcW w:w="7763" w:type="dxa"/>
          </w:tcPr>
          <w:p w:rsidR="00AE53EF" w:rsidRPr="00480C34" w:rsidRDefault="00AE53EF" w:rsidP="0064164B">
            <w:r w:rsidRPr="00480C34">
              <w:t>Presentation of the prototype to the CAJ and Council</w:t>
            </w:r>
          </w:p>
        </w:tc>
        <w:tc>
          <w:tcPr>
            <w:tcW w:w="2092" w:type="dxa"/>
          </w:tcPr>
          <w:p w:rsidR="00AE53EF" w:rsidRPr="00480C34" w:rsidRDefault="00AE53EF" w:rsidP="0064164B">
            <w:r w:rsidRPr="00480C34">
              <w:t>October 2015</w:t>
            </w:r>
          </w:p>
        </w:tc>
      </w:tr>
    </w:tbl>
    <w:p w:rsidR="00AE53EF" w:rsidRPr="00480C34" w:rsidRDefault="00AE53EF" w:rsidP="00AE53EF">
      <w:pPr>
        <w:rPr>
          <w:rFonts w:eastAsia="MS Mincho"/>
          <w:snapToGrid w:val="0"/>
        </w:rPr>
      </w:pPr>
    </w:p>
    <w:p w:rsidR="00AE53EF" w:rsidRPr="00480C34" w:rsidRDefault="00AE53EF" w:rsidP="00AE53EF">
      <w:r w:rsidRPr="00480C34">
        <w:rPr>
          <w:snapToGrid w:val="0"/>
        </w:rPr>
        <w:fldChar w:fldCharType="begin"/>
      </w:r>
      <w:r w:rsidRPr="00480C34">
        <w:rPr>
          <w:snapToGrid w:val="0"/>
        </w:rPr>
        <w:instrText xml:space="preserve"> AUTONUM  </w:instrText>
      </w:r>
      <w:r w:rsidRPr="00480C34">
        <w:rPr>
          <w:snapToGrid w:val="0"/>
        </w:rPr>
        <w:fldChar w:fldCharType="end"/>
      </w:r>
      <w:r w:rsidRPr="00480C34">
        <w:rPr>
          <w:snapToGrid w:val="0"/>
        </w:rPr>
        <w:tab/>
      </w:r>
      <w:r w:rsidRPr="00480C34">
        <w:t>The CAJ noted the request of the Delegation of Ecuador to participate in the meetings on the development of a prototype electronic form, and to provide information on its PVP platform project, which would be launched in July 2014</w:t>
      </w:r>
      <w:r w:rsidR="009D3915">
        <w:t xml:space="preserve"> </w:t>
      </w:r>
      <w:r w:rsidR="009D3915" w:rsidRPr="00894515">
        <w:t>(see document CAJ/</w:t>
      </w:r>
      <w:r w:rsidR="009D3915">
        <w:t>69</w:t>
      </w:r>
      <w:r w:rsidR="009D3915" w:rsidRPr="00894515">
        <w:t>/1</w:t>
      </w:r>
      <w:r w:rsidR="009D3915">
        <w:t>3</w:t>
      </w:r>
      <w:r w:rsidR="009D3915" w:rsidRPr="00894515">
        <w:t xml:space="preserve"> “Rep</w:t>
      </w:r>
      <w:r w:rsidR="009D3915" w:rsidRPr="00ED642C">
        <w:t>o</w:t>
      </w:r>
      <w:r w:rsidR="009D3915" w:rsidRPr="00894515">
        <w:t>rt</w:t>
      </w:r>
      <w:r w:rsidR="009D3915">
        <w:t>”, paragraph 54</w:t>
      </w:r>
      <w:r w:rsidR="009D3915" w:rsidRPr="00894515">
        <w:t>)</w:t>
      </w:r>
      <w:r w:rsidRPr="00480C34">
        <w:t>.</w:t>
      </w:r>
    </w:p>
    <w:p w:rsidR="00AE53EF" w:rsidRPr="00480C34" w:rsidRDefault="00AE53EF" w:rsidP="00AE53EF">
      <w:pPr>
        <w:rPr>
          <w:rFonts w:eastAsia="MS Mincho"/>
          <w:snapToGrid w:val="0"/>
        </w:rPr>
      </w:pPr>
    </w:p>
    <w:p w:rsidR="005A32BE" w:rsidRDefault="005A32BE" w:rsidP="00ED642C">
      <w:r w:rsidRPr="00D671B7">
        <w:rPr>
          <w:rFonts w:cs="Arial"/>
        </w:rPr>
        <w:fldChar w:fldCharType="begin"/>
      </w:r>
      <w:r w:rsidRPr="00D671B7">
        <w:rPr>
          <w:rFonts w:cs="Arial"/>
        </w:rPr>
        <w:instrText xml:space="preserve"> AUTONUM  </w:instrText>
      </w:r>
      <w:r w:rsidRPr="00D671B7">
        <w:rPr>
          <w:rFonts w:cs="Arial"/>
        </w:rPr>
        <w:fldChar w:fldCharType="end"/>
      </w:r>
      <w:r w:rsidRPr="00D671B7">
        <w:rPr>
          <w:rFonts w:cs="Arial"/>
        </w:rPr>
        <w:tab/>
      </w:r>
      <w:r w:rsidRPr="000F2E1F">
        <w:t>The CAJ</w:t>
      </w:r>
      <w:r>
        <w:t xml:space="preserve">, </w:t>
      </w:r>
      <w:r w:rsidRPr="00894515">
        <w:t>at its s</w:t>
      </w:r>
      <w:r>
        <w:t>eventieth</w:t>
      </w:r>
      <w:r w:rsidRPr="00894515">
        <w:t xml:space="preserve"> session</w:t>
      </w:r>
      <w:r w:rsidR="00717E54">
        <w:t>,</w:t>
      </w:r>
      <w:r w:rsidRPr="00894515">
        <w:t xml:space="preserve"> </w:t>
      </w:r>
      <w:r w:rsidR="004B7E33" w:rsidRPr="00894515">
        <w:t>considered document CAJ/</w:t>
      </w:r>
      <w:r w:rsidR="004B7E33">
        <w:t>70/7</w:t>
      </w:r>
      <w:r w:rsidR="004B7E33" w:rsidRPr="00894515">
        <w:t xml:space="preserve"> “Electronic application systems”</w:t>
      </w:r>
      <w:r w:rsidR="004B7E33">
        <w:t xml:space="preserve"> and </w:t>
      </w:r>
      <w:r>
        <w:t xml:space="preserve">noted the confirmation of the Delegations of France, Germany and the Netherlands that they wished to participate in the meetings on the </w:t>
      </w:r>
      <w:r w:rsidRPr="000F2E1F">
        <w:t>development of a prototype electronic form</w:t>
      </w:r>
      <w:r>
        <w:t>.</w:t>
      </w:r>
      <w:r w:rsidR="00717E54">
        <w:t xml:space="preserve">  It further </w:t>
      </w:r>
      <w:r w:rsidRPr="004B56C9">
        <w:t xml:space="preserve">noted the developments concerning the development of a prototype electronic form </w:t>
      </w:r>
      <w:r w:rsidR="00EE51A8">
        <w:t xml:space="preserve">and </w:t>
      </w:r>
      <w:r w:rsidRPr="004B56C9">
        <w:t xml:space="preserve">that a report of the </w:t>
      </w:r>
      <w:r w:rsidR="007B7064">
        <w:t xml:space="preserve">fourth </w:t>
      </w:r>
      <w:r w:rsidRPr="004B56C9">
        <w:t>meeting on the development of a prototype electronic form, held in Geneva on October 14, 2014, would be made to the CAJ at its seventy-first session in March 2015</w:t>
      </w:r>
      <w:r>
        <w:t xml:space="preserve"> </w:t>
      </w:r>
      <w:r w:rsidRPr="00894515">
        <w:t>(see document CAJ/</w:t>
      </w:r>
      <w:r>
        <w:t>70</w:t>
      </w:r>
      <w:r w:rsidRPr="00894515">
        <w:t>/1</w:t>
      </w:r>
      <w:r>
        <w:t>0</w:t>
      </w:r>
      <w:r w:rsidRPr="00894515">
        <w:t xml:space="preserve"> “Rep</w:t>
      </w:r>
      <w:r w:rsidRPr="00ED642C">
        <w:t>o</w:t>
      </w:r>
      <w:r w:rsidRPr="00894515">
        <w:t xml:space="preserve">rt </w:t>
      </w:r>
      <w:r>
        <w:t>on the Conclusions”, paragraph</w:t>
      </w:r>
      <w:r w:rsidR="00717E54">
        <w:t>s 32 and</w:t>
      </w:r>
      <w:r>
        <w:t> 33</w:t>
      </w:r>
      <w:r w:rsidRPr="00894515">
        <w:t>)</w:t>
      </w:r>
      <w:r w:rsidRPr="004B56C9">
        <w:t>.</w:t>
      </w:r>
    </w:p>
    <w:p w:rsidR="00ED642C" w:rsidRDefault="00ED642C" w:rsidP="00ED642C"/>
    <w:p w:rsidR="009D3915" w:rsidRDefault="009D3915" w:rsidP="00ED642C"/>
    <w:p w:rsidR="004B7E33" w:rsidRDefault="00564CA3" w:rsidP="00AA1316">
      <w:pPr>
        <w:pStyle w:val="Heading2"/>
        <w:rPr>
          <w:rFonts w:eastAsia="MS Mincho"/>
          <w:snapToGrid w:val="0"/>
        </w:rPr>
      </w:pPr>
      <w:bookmarkStart w:id="9" w:name="_Toc412618479"/>
      <w:r>
        <w:lastRenderedPageBreak/>
        <w:t>Fourth m</w:t>
      </w:r>
      <w:r w:rsidR="00AA1316" w:rsidRPr="00894515">
        <w:t>eeting on the development of a prototype electronic form</w:t>
      </w:r>
      <w:bookmarkEnd w:id="9"/>
    </w:p>
    <w:p w:rsidR="004B7E33" w:rsidRDefault="004B7E33" w:rsidP="00CA52D2">
      <w:pPr>
        <w:rPr>
          <w:rFonts w:eastAsia="MS Mincho"/>
          <w:snapToGrid w:val="0"/>
        </w:rPr>
      </w:pPr>
    </w:p>
    <w:p w:rsidR="00BE4411" w:rsidRDefault="00BE4411" w:rsidP="00BE4411">
      <w:pPr>
        <w:pStyle w:val="Heading3"/>
      </w:pPr>
      <w:bookmarkStart w:id="10" w:name="_Toc412618480"/>
      <w:r>
        <w:t>Participating members</w:t>
      </w:r>
      <w:bookmarkEnd w:id="10"/>
    </w:p>
    <w:p w:rsidR="00BE4411" w:rsidRDefault="00BE4411" w:rsidP="00CA52D2"/>
    <w:p w:rsidR="005A32BE" w:rsidRDefault="005A32BE" w:rsidP="00CA52D2">
      <w:pPr>
        <w:rPr>
          <w:rFonts w:cs="Arial"/>
          <w:color w:val="000000"/>
        </w:rPr>
      </w:pPr>
      <w:r w:rsidRPr="00894515">
        <w:fldChar w:fldCharType="begin"/>
      </w:r>
      <w:r w:rsidRPr="00894515">
        <w:instrText xml:space="preserve"> AUTONUM  </w:instrText>
      </w:r>
      <w:r w:rsidRPr="00894515">
        <w:fldChar w:fldCharType="end"/>
      </w:r>
      <w:r w:rsidRPr="00894515">
        <w:tab/>
        <w:t>At t</w:t>
      </w:r>
      <w:r w:rsidRPr="00894515">
        <w:rPr>
          <w:rFonts w:cs="Arial"/>
          <w:color w:val="000000"/>
        </w:rPr>
        <w:t xml:space="preserve">he </w:t>
      </w:r>
      <w:r w:rsidR="00A95564">
        <w:rPr>
          <w:rFonts w:cs="Arial"/>
          <w:color w:val="000000"/>
        </w:rPr>
        <w:t xml:space="preserve">fourth </w:t>
      </w:r>
      <w:r w:rsidRPr="00894515">
        <w:rPr>
          <w:rFonts w:cs="Arial"/>
          <w:color w:val="000000"/>
        </w:rPr>
        <w:t xml:space="preserve">meeting on the development </w:t>
      </w:r>
      <w:r w:rsidR="007B7064">
        <w:rPr>
          <w:rFonts w:cs="Arial"/>
          <w:color w:val="000000"/>
        </w:rPr>
        <w:t>of a prototype electronic form</w:t>
      </w:r>
      <w:r w:rsidR="009427C0" w:rsidRPr="009427C0">
        <w:t xml:space="preserve"> </w:t>
      </w:r>
      <w:r w:rsidR="009427C0">
        <w:rPr>
          <w:rFonts w:cs="Arial"/>
          <w:color w:val="000000"/>
        </w:rPr>
        <w:t>held in Geneva on October 14, 2014</w:t>
      </w:r>
      <w:r w:rsidR="007B7064">
        <w:rPr>
          <w:rFonts w:cs="Arial"/>
          <w:color w:val="000000"/>
        </w:rPr>
        <w:t xml:space="preserve"> </w:t>
      </w:r>
      <w:r w:rsidR="00BE4411">
        <w:rPr>
          <w:rFonts w:cs="Arial"/>
          <w:color w:val="000000"/>
        </w:rPr>
        <w:t>(“</w:t>
      </w:r>
      <w:r w:rsidR="00A95564" w:rsidRPr="00A95564">
        <w:rPr>
          <w:rFonts w:cs="Arial"/>
          <w:color w:val="000000"/>
        </w:rPr>
        <w:t>EAF/4</w:t>
      </w:r>
      <w:r w:rsidR="00BE4411">
        <w:rPr>
          <w:rFonts w:cs="Arial"/>
          <w:color w:val="000000"/>
        </w:rPr>
        <w:t xml:space="preserve"> meeting”)</w:t>
      </w:r>
      <w:r w:rsidR="00B21A41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</w:t>
      </w:r>
      <w:r w:rsidRPr="00894515">
        <w:rPr>
          <w:rFonts w:cs="Arial"/>
          <w:color w:val="000000"/>
        </w:rPr>
        <w:t xml:space="preserve">it was noted </w:t>
      </w:r>
      <w:r>
        <w:rPr>
          <w:rFonts w:cs="Arial"/>
          <w:color w:val="000000"/>
        </w:rPr>
        <w:t xml:space="preserve">that </w:t>
      </w:r>
      <w:r w:rsidRPr="009A1690">
        <w:rPr>
          <w:rFonts w:cs="Arial"/>
          <w:color w:val="000000"/>
        </w:rPr>
        <w:t xml:space="preserve">France, Germany and the Netherlands </w:t>
      </w:r>
      <w:r w:rsidR="00AA1316">
        <w:rPr>
          <w:rFonts w:cs="Arial"/>
          <w:color w:val="000000"/>
        </w:rPr>
        <w:t xml:space="preserve">had </w:t>
      </w:r>
      <w:r w:rsidRPr="009A1690">
        <w:rPr>
          <w:rFonts w:cs="Arial"/>
        </w:rPr>
        <w:t>requested to participate in the development of the prototype</w:t>
      </w:r>
      <w:r w:rsidRPr="00894515">
        <w:rPr>
          <w:rFonts w:cs="Arial"/>
          <w:color w:val="000000"/>
        </w:rPr>
        <w:t>.</w:t>
      </w:r>
      <w:r>
        <w:rPr>
          <w:rFonts w:cs="Arial"/>
          <w:color w:val="000000"/>
        </w:rPr>
        <w:t xml:space="preserve"> On that basis, it was recalled that</w:t>
      </w:r>
      <w:r w:rsidRPr="009A1690">
        <w:rPr>
          <w:rFonts w:cs="Arial"/>
          <w:color w:val="000000"/>
        </w:rPr>
        <w:t xml:space="preserve"> the </w:t>
      </w:r>
      <w:r w:rsidRPr="009A1690">
        <w:rPr>
          <w:rFonts w:cs="Arial"/>
          <w:bCs/>
          <w:snapToGrid w:val="0"/>
        </w:rPr>
        <w:t>participating members of the Union</w:t>
      </w:r>
      <w:r w:rsidRPr="009A1690">
        <w:rPr>
          <w:rFonts w:cs="Arial"/>
          <w:color w:val="000000"/>
        </w:rPr>
        <w:t xml:space="preserve"> </w:t>
      </w:r>
      <w:r w:rsidRPr="00427FEC">
        <w:rPr>
          <w:rFonts w:cs="Arial"/>
          <w:color w:val="000000"/>
        </w:rPr>
        <w:t xml:space="preserve">were: Argentina; Australia; Brazil; Canada; Colombia; Dominican Republic; </w:t>
      </w:r>
      <w:r>
        <w:rPr>
          <w:rFonts w:cs="Arial"/>
          <w:color w:val="000000"/>
        </w:rPr>
        <w:t xml:space="preserve">Ecuador; </w:t>
      </w:r>
      <w:r w:rsidRPr="00427FEC">
        <w:rPr>
          <w:rFonts w:cs="Arial"/>
          <w:color w:val="000000"/>
        </w:rPr>
        <w:t>European Union; France, Germany, Japan; Mexico; New Zealand; Paraguay; Republic of Korea; Switzerland; Netherlands, United States of America and Viet Nam</w:t>
      </w:r>
      <w:r>
        <w:rPr>
          <w:rFonts w:cs="Arial"/>
          <w:color w:val="000000"/>
        </w:rPr>
        <w:t>.</w:t>
      </w:r>
    </w:p>
    <w:p w:rsidR="001A0395" w:rsidRDefault="001A0395" w:rsidP="00ED642C">
      <w:pPr>
        <w:spacing w:line="360" w:lineRule="auto"/>
        <w:rPr>
          <w:rFonts w:cs="Arial"/>
          <w:color w:val="000000"/>
        </w:rPr>
      </w:pPr>
    </w:p>
    <w:p w:rsidR="001A0395" w:rsidRDefault="00BE4411" w:rsidP="001A0395">
      <w:pPr>
        <w:pStyle w:val="Heading3"/>
      </w:pPr>
      <w:bookmarkStart w:id="11" w:name="_Toc412618481"/>
      <w:r>
        <w:t>Consultation process</w:t>
      </w:r>
      <w:bookmarkEnd w:id="11"/>
    </w:p>
    <w:p w:rsidR="001A0395" w:rsidRDefault="001A0395" w:rsidP="001A0395">
      <w:pPr>
        <w:rPr>
          <w:rFonts w:cs="Arial"/>
        </w:rPr>
      </w:pPr>
    </w:p>
    <w:p w:rsidR="001A0395" w:rsidRPr="00ED642C" w:rsidRDefault="001A0395" w:rsidP="00ED642C">
      <w:r w:rsidRPr="0038349F">
        <w:rPr>
          <w:rFonts w:cs="Arial"/>
          <w:color w:val="000000"/>
          <w:spacing w:val="-2"/>
        </w:rPr>
        <w:fldChar w:fldCharType="begin"/>
      </w:r>
      <w:r w:rsidRPr="0038349F">
        <w:rPr>
          <w:rFonts w:cs="Arial"/>
          <w:color w:val="000000"/>
          <w:spacing w:val="-2"/>
        </w:rPr>
        <w:instrText xml:space="preserve"> AUTONUM  </w:instrText>
      </w:r>
      <w:r w:rsidRPr="0038349F">
        <w:rPr>
          <w:rFonts w:cs="Arial"/>
          <w:color w:val="000000"/>
          <w:spacing w:val="-2"/>
        </w:rPr>
        <w:fldChar w:fldCharType="end"/>
      </w:r>
      <w:r w:rsidRPr="0038349F">
        <w:rPr>
          <w:rFonts w:cs="Arial"/>
          <w:color w:val="000000"/>
          <w:spacing w:val="-2"/>
        </w:rPr>
        <w:tab/>
      </w:r>
      <w:r>
        <w:t>It was reported</w:t>
      </w:r>
      <w:r w:rsidR="00BE4411">
        <w:t xml:space="preserve"> at the </w:t>
      </w:r>
      <w:r w:rsidR="00A95564">
        <w:t>EAF/4</w:t>
      </w:r>
      <w:r w:rsidR="00BE4411">
        <w:t xml:space="preserve"> meeting</w:t>
      </w:r>
      <w:r>
        <w:rPr>
          <w:rFonts w:cs="Arial"/>
          <w:color w:val="000000"/>
        </w:rPr>
        <w:t xml:space="preserve"> that </w:t>
      </w:r>
      <w:r w:rsidRPr="0038349F">
        <w:t xml:space="preserve">a collaborative platform </w:t>
      </w:r>
      <w:r>
        <w:t>had been created for the</w:t>
      </w:r>
      <w:r w:rsidRPr="0038349F">
        <w:t xml:space="preserve"> project (wiki space UPOV_EAS)</w:t>
      </w:r>
      <w:r>
        <w:t>, where p</w:t>
      </w:r>
      <w:r w:rsidRPr="0038349F">
        <w:rPr>
          <w:rFonts w:cs="Arial"/>
          <w:color w:val="000000"/>
        </w:rPr>
        <w:t xml:space="preserve">articipating members </w:t>
      </w:r>
      <w:r>
        <w:rPr>
          <w:rFonts w:cs="Arial"/>
          <w:color w:val="000000"/>
        </w:rPr>
        <w:t xml:space="preserve">were invited, through several rounds of discussions, </w:t>
      </w:r>
      <w:r w:rsidRPr="0038349F">
        <w:rPr>
          <w:rFonts w:cs="Arial"/>
          <w:color w:val="000000"/>
        </w:rPr>
        <w:t xml:space="preserve">to </w:t>
      </w:r>
      <w:r>
        <w:rPr>
          <w:rFonts w:cs="Arial"/>
          <w:color w:val="000000"/>
        </w:rPr>
        <w:t>provide their comments.</w:t>
      </w:r>
      <w:r w:rsidRPr="00ED642C">
        <w:t xml:space="preserve"> </w:t>
      </w:r>
    </w:p>
    <w:p w:rsidR="005A32BE" w:rsidRDefault="005A32BE" w:rsidP="00ED642C">
      <w:pPr>
        <w:spacing w:line="360" w:lineRule="auto"/>
        <w:rPr>
          <w:rFonts w:cs="Arial"/>
          <w:color w:val="000000"/>
        </w:rPr>
      </w:pPr>
    </w:p>
    <w:p w:rsidR="00717E54" w:rsidRDefault="00717E54" w:rsidP="00717E54">
      <w:pPr>
        <w:pStyle w:val="Heading3"/>
      </w:pPr>
      <w:bookmarkStart w:id="12" w:name="_Toc412618482"/>
      <w:r>
        <w:t>XML Schema</w:t>
      </w:r>
      <w:bookmarkEnd w:id="12"/>
    </w:p>
    <w:p w:rsidR="00717E54" w:rsidRDefault="00717E54" w:rsidP="00CA52D2">
      <w:pPr>
        <w:rPr>
          <w:rFonts w:cs="Arial"/>
          <w:color w:val="000000"/>
        </w:rPr>
      </w:pPr>
    </w:p>
    <w:p w:rsidR="005A32BE" w:rsidRDefault="005A32BE" w:rsidP="00CA52D2">
      <w:pPr>
        <w:rPr>
          <w:rFonts w:cs="Arial"/>
        </w:rPr>
      </w:pPr>
      <w:r w:rsidRPr="00894515">
        <w:fldChar w:fldCharType="begin"/>
      </w:r>
      <w:r w:rsidRPr="00894515">
        <w:instrText xml:space="preserve"> AUTONUM  </w:instrText>
      </w:r>
      <w:r w:rsidRPr="00894515">
        <w:fldChar w:fldCharType="end"/>
      </w:r>
      <w:r w:rsidRPr="00894515">
        <w:tab/>
      </w:r>
      <w:r w:rsidR="00717E54">
        <w:t>I</w:t>
      </w:r>
      <w:r w:rsidRPr="00894515">
        <w:rPr>
          <w:rFonts w:cs="Arial"/>
          <w:color w:val="000000"/>
        </w:rPr>
        <w:t>t was noted</w:t>
      </w:r>
      <w:r>
        <w:rPr>
          <w:rFonts w:cs="Arial"/>
          <w:color w:val="000000"/>
        </w:rPr>
        <w:t xml:space="preserve"> that </w:t>
      </w:r>
      <w:r w:rsidRPr="0038349F">
        <w:rPr>
          <w:rFonts w:cs="Arial"/>
          <w:color w:val="000000"/>
        </w:rPr>
        <w:t>the</w:t>
      </w:r>
      <w:r w:rsidRPr="0038349F">
        <w:rPr>
          <w:rFonts w:cs="Arial"/>
        </w:rPr>
        <w:t xml:space="preserve"> XML Schema to be used for the project (i.e</w:t>
      </w:r>
      <w:r>
        <w:rPr>
          <w:rFonts w:cs="Arial"/>
        </w:rPr>
        <w:t xml:space="preserve">. </w:t>
      </w:r>
      <w:r w:rsidRPr="0038349F">
        <w:rPr>
          <w:rFonts w:cs="Arial"/>
        </w:rPr>
        <w:t>PVP-XML)</w:t>
      </w:r>
      <w:r>
        <w:rPr>
          <w:rFonts w:cs="Arial"/>
        </w:rPr>
        <w:t xml:space="preserve"> </w:t>
      </w:r>
      <w:r w:rsidRPr="002B4018">
        <w:rPr>
          <w:rFonts w:cs="Arial"/>
        </w:rPr>
        <w:t>would, as far as possible, reuse and refer to relevant componen</w:t>
      </w:r>
      <w:r w:rsidRPr="0038349F">
        <w:rPr>
          <w:rFonts w:cs="Arial"/>
        </w:rPr>
        <w:t>ts of the WIPO Standard ST.96 (“common components”)</w:t>
      </w:r>
      <w:r>
        <w:rPr>
          <w:rFonts w:cs="Arial"/>
        </w:rPr>
        <w:t>.</w:t>
      </w:r>
      <w:r w:rsidR="006208A3">
        <w:rPr>
          <w:rFonts w:cs="Arial"/>
        </w:rPr>
        <w:t xml:space="preserve"> It was agreed that c</w:t>
      </w:r>
      <w:r w:rsidR="006208A3" w:rsidRPr="0038349F">
        <w:rPr>
          <w:rFonts w:cs="Arial"/>
        </w:rPr>
        <w:t xml:space="preserve">omponents </w:t>
      </w:r>
      <w:r w:rsidR="00717E54">
        <w:rPr>
          <w:rFonts w:cs="Arial"/>
        </w:rPr>
        <w:t>that</w:t>
      </w:r>
      <w:r w:rsidR="006208A3" w:rsidRPr="0038349F">
        <w:rPr>
          <w:rFonts w:cs="Arial"/>
        </w:rPr>
        <w:t xml:space="preserve"> </w:t>
      </w:r>
      <w:r w:rsidR="006208A3">
        <w:rPr>
          <w:rFonts w:cs="Arial"/>
        </w:rPr>
        <w:t>were</w:t>
      </w:r>
      <w:r w:rsidR="006208A3" w:rsidRPr="0038349F">
        <w:rPr>
          <w:rFonts w:cs="Arial"/>
        </w:rPr>
        <w:t xml:space="preserve"> not covered by the ST.96 standard </w:t>
      </w:r>
      <w:r w:rsidR="006208A3">
        <w:rPr>
          <w:rFonts w:cs="Arial"/>
        </w:rPr>
        <w:t>would</w:t>
      </w:r>
      <w:r w:rsidR="006208A3" w:rsidRPr="0038349F">
        <w:rPr>
          <w:rFonts w:cs="Arial"/>
        </w:rPr>
        <w:t xml:space="preserve"> be described and developed on the basis of the ST.96 Annex I (Design Rules and conventions) and </w:t>
      </w:r>
      <w:r w:rsidR="006208A3" w:rsidRPr="0038349F">
        <w:rPr>
          <w:rFonts w:cs="Arial"/>
          <w:color w:val="000000"/>
        </w:rPr>
        <w:t>UPOV XML Design Rules and Conventions (DRCs</w:t>
      </w:r>
      <w:r w:rsidR="006208A3">
        <w:rPr>
          <w:rFonts w:cs="Arial"/>
          <w:color w:val="000000"/>
        </w:rPr>
        <w:t>)</w:t>
      </w:r>
      <w:r w:rsidR="00EE51A8">
        <w:rPr>
          <w:rFonts w:cs="Arial"/>
        </w:rPr>
        <w:t xml:space="preserve">. </w:t>
      </w:r>
      <w:r w:rsidR="006208A3">
        <w:rPr>
          <w:rFonts w:cs="Arial"/>
          <w:color w:val="000000"/>
        </w:rPr>
        <w:t>It was</w:t>
      </w:r>
      <w:r w:rsidR="006208A3" w:rsidRPr="0038349F">
        <w:rPr>
          <w:rFonts w:cs="Arial"/>
          <w:color w:val="000000"/>
        </w:rPr>
        <w:t xml:space="preserve"> agreed</w:t>
      </w:r>
      <w:r w:rsidR="006208A3">
        <w:rPr>
          <w:rFonts w:cs="Arial"/>
          <w:color w:val="000000"/>
        </w:rPr>
        <w:t xml:space="preserve"> that </w:t>
      </w:r>
      <w:r w:rsidR="006208A3" w:rsidRPr="0038349F">
        <w:rPr>
          <w:rFonts w:cs="Arial"/>
        </w:rPr>
        <w:t xml:space="preserve">the PVP-XML would be updated in line with ST.96, as appropriate; however, it </w:t>
      </w:r>
      <w:r w:rsidR="006208A3">
        <w:rPr>
          <w:rFonts w:cs="Arial"/>
        </w:rPr>
        <w:t>was</w:t>
      </w:r>
      <w:r w:rsidR="006208A3" w:rsidRPr="0038349F">
        <w:rPr>
          <w:rFonts w:cs="Arial"/>
        </w:rPr>
        <w:t xml:space="preserve"> not planned for the PVP-XML to be prepared for adoption as a WIPO standard</w:t>
      </w:r>
      <w:r w:rsidR="006208A3">
        <w:rPr>
          <w:rFonts w:cs="Arial"/>
        </w:rPr>
        <w:t>.</w:t>
      </w:r>
      <w:r w:rsidR="001A0395" w:rsidRPr="001A0395">
        <w:rPr>
          <w:rFonts w:cs="Arial"/>
          <w:color w:val="000000"/>
          <w:spacing w:val="-2"/>
        </w:rPr>
        <w:t xml:space="preserve"> </w:t>
      </w:r>
      <w:r w:rsidR="001A0395">
        <w:rPr>
          <w:rFonts w:cs="Arial"/>
          <w:color w:val="000000"/>
          <w:spacing w:val="-2"/>
        </w:rPr>
        <w:t xml:space="preserve"> The meeting was informed that p</w:t>
      </w:r>
      <w:r w:rsidR="001A0395" w:rsidRPr="00C07E27">
        <w:rPr>
          <w:rFonts w:cs="Arial"/>
          <w:color w:val="000000"/>
        </w:rPr>
        <w:t>articipating members w</w:t>
      </w:r>
      <w:r w:rsidR="001A0395">
        <w:rPr>
          <w:rFonts w:cs="Arial"/>
          <w:color w:val="000000"/>
        </w:rPr>
        <w:t>ould</w:t>
      </w:r>
      <w:r w:rsidR="001A0395" w:rsidRPr="00C07E27">
        <w:rPr>
          <w:rFonts w:cs="Arial"/>
          <w:color w:val="000000"/>
        </w:rPr>
        <w:t xml:space="preserve"> be invited to provide data in order to test the PVP-XML Schema to ensure compatibility with their system</w:t>
      </w:r>
      <w:r w:rsidR="001A0395">
        <w:rPr>
          <w:rFonts w:cs="Arial"/>
          <w:color w:val="000000"/>
        </w:rPr>
        <w:t>s.</w:t>
      </w:r>
    </w:p>
    <w:p w:rsidR="006208A3" w:rsidRDefault="006208A3" w:rsidP="00ED642C">
      <w:pPr>
        <w:spacing w:line="360" w:lineRule="auto"/>
      </w:pPr>
    </w:p>
    <w:p w:rsidR="001A0395" w:rsidRDefault="001A0395" w:rsidP="001A0395">
      <w:pPr>
        <w:pStyle w:val="Heading3"/>
      </w:pPr>
      <w:bookmarkStart w:id="13" w:name="_Toc412618483"/>
      <w:r>
        <w:t>Data exchange</w:t>
      </w:r>
      <w:bookmarkEnd w:id="13"/>
      <w:r>
        <w:t xml:space="preserve"> </w:t>
      </w:r>
    </w:p>
    <w:p w:rsidR="001A0395" w:rsidRDefault="001A0395" w:rsidP="00CA52D2">
      <w:pPr>
        <w:rPr>
          <w:rFonts w:cs="Arial"/>
          <w:color w:val="000000"/>
          <w:spacing w:val="-2"/>
        </w:rPr>
      </w:pPr>
    </w:p>
    <w:p w:rsidR="006208A3" w:rsidRDefault="006208A3" w:rsidP="00CA52D2">
      <w:pPr>
        <w:rPr>
          <w:rFonts w:cs="Arial"/>
          <w:color w:val="000000"/>
        </w:rPr>
      </w:pPr>
      <w:r w:rsidRPr="0038349F">
        <w:rPr>
          <w:rFonts w:cs="Arial"/>
          <w:color w:val="000000"/>
          <w:spacing w:val="-2"/>
        </w:rPr>
        <w:fldChar w:fldCharType="begin"/>
      </w:r>
      <w:r w:rsidRPr="0038349F">
        <w:rPr>
          <w:rFonts w:cs="Arial"/>
          <w:color w:val="000000"/>
          <w:spacing w:val="-2"/>
        </w:rPr>
        <w:instrText xml:space="preserve"> AUTONUM  </w:instrText>
      </w:r>
      <w:r w:rsidRPr="0038349F">
        <w:rPr>
          <w:rFonts w:cs="Arial"/>
          <w:color w:val="000000"/>
          <w:spacing w:val="-2"/>
        </w:rPr>
        <w:fldChar w:fldCharType="end"/>
      </w:r>
      <w:r w:rsidRPr="0038349F">
        <w:rPr>
          <w:rFonts w:cs="Arial"/>
          <w:color w:val="000000"/>
          <w:spacing w:val="-2"/>
        </w:rPr>
        <w:tab/>
      </w:r>
      <w:r w:rsidR="001A0395">
        <w:rPr>
          <w:rFonts w:cs="Arial"/>
          <w:color w:val="000000"/>
          <w:spacing w:val="-2"/>
        </w:rPr>
        <w:t>I</w:t>
      </w:r>
      <w:r>
        <w:rPr>
          <w:rFonts w:cs="Arial"/>
          <w:color w:val="000000"/>
        </w:rPr>
        <w:t>n relation to data exchange, it was noted that t</w:t>
      </w:r>
      <w:r w:rsidRPr="0038349F">
        <w:rPr>
          <w:rFonts w:cs="Arial"/>
          <w:color w:val="000000"/>
        </w:rPr>
        <w:t xml:space="preserve">he system </w:t>
      </w:r>
      <w:r>
        <w:rPr>
          <w:rFonts w:cs="Arial"/>
          <w:color w:val="000000"/>
        </w:rPr>
        <w:t>would</w:t>
      </w:r>
      <w:r w:rsidRPr="0038349F">
        <w:rPr>
          <w:rFonts w:cs="Arial"/>
          <w:color w:val="000000"/>
        </w:rPr>
        <w:t xml:space="preserve"> provide an import (via online form or bulk upload) and export facility (under HTML format or PVP-XML format via PVP office’s system) through web services (web interface).</w:t>
      </w:r>
    </w:p>
    <w:p w:rsidR="006208A3" w:rsidRDefault="006208A3" w:rsidP="00ED642C">
      <w:pPr>
        <w:spacing w:line="360" w:lineRule="auto"/>
      </w:pPr>
    </w:p>
    <w:p w:rsidR="001A0395" w:rsidRDefault="001A0395" w:rsidP="001A0395">
      <w:pPr>
        <w:pStyle w:val="Heading3"/>
      </w:pPr>
      <w:bookmarkStart w:id="14" w:name="_Toc412618484"/>
      <w:r>
        <w:t>Online form</w:t>
      </w:r>
      <w:bookmarkEnd w:id="14"/>
    </w:p>
    <w:p w:rsidR="001A0395" w:rsidRDefault="001A0395" w:rsidP="001A0395">
      <w:pPr>
        <w:keepNext/>
        <w:rPr>
          <w:rFonts w:cs="Arial"/>
          <w:color w:val="000000"/>
        </w:rPr>
      </w:pPr>
    </w:p>
    <w:p w:rsidR="006208A3" w:rsidRPr="0038349F" w:rsidRDefault="006208A3" w:rsidP="001A0395">
      <w:pPr>
        <w:keepNext/>
        <w:rPr>
          <w:rFonts w:cs="Arial"/>
          <w:color w:val="000000"/>
        </w:rPr>
      </w:pPr>
      <w:r w:rsidRPr="0038349F">
        <w:rPr>
          <w:rFonts w:cs="Arial"/>
          <w:color w:val="000000"/>
          <w:spacing w:val="-2"/>
        </w:rPr>
        <w:fldChar w:fldCharType="begin"/>
      </w:r>
      <w:r w:rsidRPr="0038349F">
        <w:rPr>
          <w:rFonts w:cs="Arial"/>
          <w:color w:val="000000"/>
          <w:spacing w:val="-2"/>
        </w:rPr>
        <w:instrText xml:space="preserve"> AUTONUM  </w:instrText>
      </w:r>
      <w:r w:rsidRPr="0038349F">
        <w:rPr>
          <w:rFonts w:cs="Arial"/>
          <w:color w:val="000000"/>
          <w:spacing w:val="-2"/>
        </w:rPr>
        <w:fldChar w:fldCharType="end"/>
      </w:r>
      <w:r w:rsidRPr="0038349F">
        <w:rPr>
          <w:rFonts w:cs="Arial"/>
          <w:color w:val="000000"/>
          <w:spacing w:val="-2"/>
        </w:rPr>
        <w:tab/>
      </w:r>
      <w:r w:rsidR="001A0395">
        <w:t>The meeting</w:t>
      </w:r>
      <w:r>
        <w:rPr>
          <w:rFonts w:cs="Arial"/>
          <w:color w:val="000000"/>
        </w:rPr>
        <w:t xml:space="preserve"> was </w:t>
      </w:r>
      <w:r w:rsidR="001A0395">
        <w:rPr>
          <w:rFonts w:cs="Arial"/>
          <w:color w:val="000000"/>
        </w:rPr>
        <w:t xml:space="preserve">informed </w:t>
      </w:r>
      <w:r>
        <w:rPr>
          <w:rFonts w:cs="Arial"/>
          <w:color w:val="000000"/>
        </w:rPr>
        <w:t>that</w:t>
      </w:r>
      <w:r w:rsidR="00BE4411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</w:t>
      </w:r>
      <w:r w:rsidR="00BE4411">
        <w:rPr>
          <w:rFonts w:cs="Arial"/>
          <w:color w:val="000000"/>
        </w:rPr>
        <w:t>as agreed at the third meeting of the</w:t>
      </w:r>
      <w:r w:rsidR="00A95564">
        <w:rPr>
          <w:rFonts w:cs="Arial"/>
          <w:color w:val="000000"/>
        </w:rPr>
        <w:t xml:space="preserve"> </w:t>
      </w:r>
      <w:r w:rsidR="00A95564" w:rsidRPr="00A95564">
        <w:rPr>
          <w:rFonts w:cs="Arial"/>
          <w:color w:val="000000"/>
        </w:rPr>
        <w:t>meeting on the development of a prototype electronic form</w:t>
      </w:r>
      <w:r w:rsidR="009427C0">
        <w:rPr>
          <w:rFonts w:cs="Arial"/>
          <w:color w:val="000000"/>
        </w:rPr>
        <w:t xml:space="preserve"> held in Geneva on April 9, 2014</w:t>
      </w:r>
      <w:r w:rsidR="00A95564">
        <w:rPr>
          <w:rFonts w:cs="Arial"/>
          <w:color w:val="000000"/>
        </w:rPr>
        <w:t xml:space="preserve">, </w:t>
      </w:r>
      <w:r>
        <w:rPr>
          <w:rFonts w:cs="Arial"/>
          <w:color w:val="000000"/>
        </w:rPr>
        <w:t>the focus</w:t>
      </w:r>
      <w:r w:rsidR="00A95564">
        <w:rPr>
          <w:rFonts w:cs="Arial"/>
          <w:color w:val="000000"/>
        </w:rPr>
        <w:t xml:space="preserve"> of the work had been</w:t>
      </w:r>
      <w:r>
        <w:rPr>
          <w:rFonts w:cs="Arial"/>
          <w:color w:val="000000"/>
        </w:rPr>
        <w:t xml:space="preserve"> on the development of the data model</w:t>
      </w:r>
      <w:r w:rsidR="00A95564">
        <w:rPr>
          <w:rFonts w:cs="Arial"/>
          <w:color w:val="000000"/>
        </w:rPr>
        <w:t xml:space="preserve"> and it was confirmed that </w:t>
      </w:r>
      <w:r>
        <w:t>there had</w:t>
      </w:r>
      <w:r w:rsidRPr="0038349F">
        <w:t xml:space="preserve"> been no developments since the third meeting</w:t>
      </w:r>
      <w:r w:rsidRPr="00571AC7">
        <w:t xml:space="preserve"> </w:t>
      </w:r>
      <w:r>
        <w:t>i</w:t>
      </w:r>
      <w:r w:rsidRPr="0038349F">
        <w:t xml:space="preserve">n relation to the </w:t>
      </w:r>
      <w:r w:rsidR="00A95564">
        <w:t xml:space="preserve">online </w:t>
      </w:r>
      <w:r w:rsidRPr="0038349F">
        <w:t>electronic form</w:t>
      </w:r>
      <w:r>
        <w:t>.</w:t>
      </w:r>
    </w:p>
    <w:p w:rsidR="009427C0" w:rsidRDefault="009427C0" w:rsidP="00ED642C">
      <w:pPr>
        <w:spacing w:line="360" w:lineRule="auto"/>
        <w:rPr>
          <w:rFonts w:cs="Arial"/>
          <w:color w:val="000000"/>
        </w:rPr>
      </w:pPr>
    </w:p>
    <w:p w:rsidR="00A95564" w:rsidRDefault="00A95564" w:rsidP="00A95564">
      <w:pPr>
        <w:pStyle w:val="Heading3"/>
      </w:pPr>
      <w:bookmarkStart w:id="15" w:name="_Toc412618485"/>
      <w:r>
        <w:t>Future program of work</w:t>
      </w:r>
      <w:bookmarkEnd w:id="15"/>
    </w:p>
    <w:p w:rsidR="00A95564" w:rsidRDefault="00A95564" w:rsidP="00CA52D2">
      <w:pPr>
        <w:rPr>
          <w:rFonts w:cs="Arial"/>
          <w:color w:val="000000"/>
        </w:rPr>
      </w:pPr>
    </w:p>
    <w:p w:rsidR="006208A3" w:rsidRDefault="006208A3" w:rsidP="00CA52D2">
      <w:r w:rsidRPr="00894515">
        <w:rPr>
          <w:snapToGrid w:val="0"/>
        </w:rPr>
        <w:fldChar w:fldCharType="begin"/>
      </w:r>
      <w:r w:rsidRPr="00894515">
        <w:rPr>
          <w:snapToGrid w:val="0"/>
        </w:rPr>
        <w:instrText xml:space="preserve"> AUTONUM  </w:instrText>
      </w:r>
      <w:r w:rsidRPr="00894515">
        <w:rPr>
          <w:snapToGrid w:val="0"/>
        </w:rPr>
        <w:fldChar w:fldCharType="end"/>
      </w:r>
      <w:r w:rsidRPr="00894515">
        <w:rPr>
          <w:snapToGrid w:val="0"/>
        </w:rPr>
        <w:tab/>
      </w:r>
      <w:r w:rsidRPr="00894515">
        <w:t>At t</w:t>
      </w:r>
      <w:r w:rsidRPr="00894515">
        <w:rPr>
          <w:rFonts w:cs="Arial"/>
          <w:color w:val="000000"/>
        </w:rPr>
        <w:t xml:space="preserve">he </w:t>
      </w:r>
      <w:r w:rsidR="00A95564">
        <w:rPr>
          <w:rFonts w:cs="Arial"/>
          <w:color w:val="000000"/>
        </w:rPr>
        <w:t xml:space="preserve">EAF/4 meeting, </w:t>
      </w:r>
      <w:r w:rsidRPr="00894515">
        <w:rPr>
          <w:snapToGrid w:val="0"/>
        </w:rPr>
        <w:t xml:space="preserve">the following timetable </w:t>
      </w:r>
      <w:r w:rsidR="00A95564">
        <w:rPr>
          <w:snapToGrid w:val="0"/>
        </w:rPr>
        <w:t>for work was agreed</w:t>
      </w:r>
      <w:r w:rsidR="00B21A41">
        <w:t>:</w:t>
      </w:r>
    </w:p>
    <w:p w:rsidR="00B21A41" w:rsidRDefault="00B21A41" w:rsidP="00CA52D2"/>
    <w:tbl>
      <w:tblPr>
        <w:tblStyle w:val="TableGrid"/>
        <w:tblW w:w="9099" w:type="dxa"/>
        <w:tblInd w:w="5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580"/>
        <w:gridCol w:w="3519"/>
      </w:tblGrid>
      <w:tr w:rsidR="00B21A41" w:rsidRPr="00E64D74" w:rsidTr="00B93870">
        <w:trPr>
          <w:cantSplit/>
        </w:trPr>
        <w:tc>
          <w:tcPr>
            <w:tcW w:w="5580" w:type="dxa"/>
          </w:tcPr>
          <w:p w:rsidR="00B21A41" w:rsidRPr="00E64D74" w:rsidRDefault="00B21A41" w:rsidP="00D6110E">
            <w:r w:rsidRPr="00E64D74">
              <w:t>Participating members to comment via the wiki space UPOV_EAS on the draft PVP-XML schema, data exchange and technical specifications:</w:t>
            </w:r>
          </w:p>
        </w:tc>
        <w:tc>
          <w:tcPr>
            <w:tcW w:w="3519" w:type="dxa"/>
          </w:tcPr>
          <w:p w:rsidR="00B21A41" w:rsidRPr="00E64D74" w:rsidRDefault="00B21A41" w:rsidP="00B93870">
            <w:pPr>
              <w:pStyle w:val="ListParagraph"/>
              <w:numPr>
                <w:ilvl w:val="0"/>
                <w:numId w:val="5"/>
              </w:numPr>
              <w:ind w:left="368" w:hanging="283"/>
              <w:contextualSpacing w:val="0"/>
              <w:jc w:val="left"/>
            </w:pPr>
            <w:r w:rsidRPr="00E64D74">
              <w:t xml:space="preserve">First round discussion by </w:t>
            </w:r>
            <w:r w:rsidR="00B93870">
              <w:br/>
            </w:r>
            <w:r w:rsidRPr="00E64D74">
              <w:t>October 31, 2014</w:t>
            </w:r>
          </w:p>
          <w:p w:rsidR="00B21A41" w:rsidRPr="00E64D74" w:rsidRDefault="00B21A41" w:rsidP="00B93870">
            <w:pPr>
              <w:pStyle w:val="ListParagraph"/>
              <w:numPr>
                <w:ilvl w:val="0"/>
                <w:numId w:val="5"/>
              </w:numPr>
              <w:ind w:left="368" w:hanging="283"/>
              <w:contextualSpacing w:val="0"/>
              <w:jc w:val="left"/>
            </w:pPr>
            <w:r w:rsidRPr="00E64D74">
              <w:t>Second round discussion by November 21, 2014</w:t>
            </w:r>
          </w:p>
          <w:p w:rsidR="00B21A41" w:rsidRPr="00E64D74" w:rsidRDefault="00B21A41" w:rsidP="00B93870">
            <w:pPr>
              <w:pStyle w:val="ListParagraph"/>
              <w:numPr>
                <w:ilvl w:val="0"/>
                <w:numId w:val="5"/>
              </w:numPr>
              <w:ind w:left="368" w:hanging="283"/>
              <w:contextualSpacing w:val="0"/>
              <w:jc w:val="left"/>
            </w:pPr>
            <w:r w:rsidRPr="00E64D74">
              <w:t xml:space="preserve">First test campaign by </w:t>
            </w:r>
            <w:r w:rsidR="00B93870">
              <w:br/>
            </w:r>
            <w:r w:rsidRPr="00E64D74">
              <w:t>December 12 , 2014</w:t>
            </w:r>
          </w:p>
          <w:p w:rsidR="00B21A41" w:rsidRPr="00E64D74" w:rsidRDefault="00B21A41" w:rsidP="00B93870">
            <w:pPr>
              <w:pStyle w:val="ListParagraph"/>
              <w:numPr>
                <w:ilvl w:val="0"/>
                <w:numId w:val="5"/>
              </w:numPr>
              <w:ind w:left="368" w:hanging="283"/>
              <w:contextualSpacing w:val="0"/>
              <w:jc w:val="left"/>
            </w:pPr>
            <w:r w:rsidRPr="00E64D74">
              <w:t>Second test campaign by February 13, 2015</w:t>
            </w:r>
          </w:p>
        </w:tc>
      </w:tr>
      <w:tr w:rsidR="00B21A41" w:rsidRPr="00E64D74" w:rsidTr="00B93870">
        <w:trPr>
          <w:cantSplit/>
        </w:trPr>
        <w:tc>
          <w:tcPr>
            <w:tcW w:w="5580" w:type="dxa"/>
          </w:tcPr>
          <w:p w:rsidR="00B21A41" w:rsidRPr="00E64D74" w:rsidRDefault="00B21A41" w:rsidP="00D6110E">
            <w:r w:rsidRPr="00E64D74">
              <w:t>Participating members to comment on the Issue Register:</w:t>
            </w:r>
          </w:p>
          <w:p w:rsidR="00B21A41" w:rsidRPr="00E64D74" w:rsidRDefault="00B21A41" w:rsidP="00B21A41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cs="Arial"/>
                <w:color w:val="000000"/>
                <w:spacing w:val="-2"/>
              </w:rPr>
            </w:pPr>
            <w:r w:rsidRPr="00E64D74">
              <w:rPr>
                <w:rFonts w:cs="Arial"/>
                <w:color w:val="000000"/>
                <w:spacing w:val="-2"/>
              </w:rPr>
              <w:t>Issue ID-1: Relationship between PVP-XML schema and existing components for Patents and Trademarks;</w:t>
            </w:r>
          </w:p>
          <w:p w:rsidR="00B21A41" w:rsidRPr="00E64D74" w:rsidRDefault="00B21A41" w:rsidP="00B21A41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cs="Arial"/>
                <w:lang w:eastAsia="zh-CN"/>
              </w:rPr>
            </w:pPr>
            <w:r w:rsidRPr="00E64D74">
              <w:rPr>
                <w:rFonts w:cs="Arial"/>
                <w:lang w:eastAsia="zh-CN"/>
              </w:rPr>
              <w:t>Issue ID-2: Data exchange: Schema to be used for data exchange in case of import/export process;</w:t>
            </w:r>
          </w:p>
          <w:p w:rsidR="00B21A41" w:rsidRPr="00E64D74" w:rsidRDefault="00B21A41" w:rsidP="00B21A41">
            <w:pPr>
              <w:pStyle w:val="ListParagraph"/>
              <w:numPr>
                <w:ilvl w:val="0"/>
                <w:numId w:val="4"/>
              </w:numPr>
              <w:contextualSpacing w:val="0"/>
            </w:pPr>
            <w:r w:rsidRPr="00E64D74">
              <w:rPr>
                <w:rFonts w:cs="Arial"/>
                <w:lang w:eastAsia="zh-CN"/>
              </w:rPr>
              <w:t xml:space="preserve">Issue ID-3: Manual or automatic bulk upload.  </w:t>
            </w:r>
          </w:p>
        </w:tc>
        <w:tc>
          <w:tcPr>
            <w:tcW w:w="3519" w:type="dxa"/>
          </w:tcPr>
          <w:p w:rsidR="00B21A41" w:rsidRPr="00E64D74" w:rsidRDefault="00B21A41" w:rsidP="00B93870">
            <w:pPr>
              <w:ind w:left="368" w:hanging="283"/>
              <w:jc w:val="left"/>
            </w:pPr>
            <w:r w:rsidRPr="00E64D74">
              <w:t>By November 28, 2014</w:t>
            </w:r>
          </w:p>
        </w:tc>
      </w:tr>
      <w:tr w:rsidR="00B21A41" w:rsidRPr="00E64D74" w:rsidTr="00B93870">
        <w:trPr>
          <w:cantSplit/>
        </w:trPr>
        <w:tc>
          <w:tcPr>
            <w:tcW w:w="5580" w:type="dxa"/>
          </w:tcPr>
          <w:p w:rsidR="00B21A41" w:rsidRPr="00E64D74" w:rsidRDefault="00B21A41" w:rsidP="00D6110E">
            <w:r w:rsidRPr="00E64D74">
              <w:lastRenderedPageBreak/>
              <w:t>Finalization of project brief for the electronic form and choice of the outsourced supplier (UPOV Office)</w:t>
            </w:r>
          </w:p>
        </w:tc>
        <w:tc>
          <w:tcPr>
            <w:tcW w:w="3519" w:type="dxa"/>
          </w:tcPr>
          <w:p w:rsidR="00B21A41" w:rsidRPr="00E64D74" w:rsidRDefault="00B21A41" w:rsidP="00B93870">
            <w:pPr>
              <w:ind w:left="368" w:hanging="283"/>
              <w:jc w:val="left"/>
            </w:pPr>
            <w:r w:rsidRPr="00E64D74">
              <w:t>By March 2015</w:t>
            </w:r>
          </w:p>
        </w:tc>
      </w:tr>
      <w:tr w:rsidR="00B21A41" w:rsidRPr="00E64D74" w:rsidTr="00B93870">
        <w:trPr>
          <w:cantSplit/>
        </w:trPr>
        <w:tc>
          <w:tcPr>
            <w:tcW w:w="5580" w:type="dxa"/>
          </w:tcPr>
          <w:p w:rsidR="00B21A41" w:rsidRPr="00E64D74" w:rsidRDefault="00B21A41" w:rsidP="00D6110E">
            <w:r w:rsidRPr="00E64D74">
              <w:t>Agreement on the data model, database structure/ import-export option/ interface tables format</w:t>
            </w:r>
          </w:p>
        </w:tc>
        <w:tc>
          <w:tcPr>
            <w:tcW w:w="3519" w:type="dxa"/>
          </w:tcPr>
          <w:p w:rsidR="00B21A41" w:rsidRPr="00E64D74" w:rsidRDefault="00B21A41" w:rsidP="00B93870">
            <w:pPr>
              <w:ind w:left="368" w:hanging="283"/>
              <w:jc w:val="left"/>
            </w:pPr>
            <w:r w:rsidRPr="00E64D74">
              <w:t>March 2015</w:t>
            </w:r>
          </w:p>
        </w:tc>
      </w:tr>
      <w:tr w:rsidR="00B21A41" w:rsidRPr="00E64D74" w:rsidTr="00B93870">
        <w:trPr>
          <w:cantSplit/>
        </w:trPr>
        <w:tc>
          <w:tcPr>
            <w:tcW w:w="5580" w:type="dxa"/>
          </w:tcPr>
          <w:p w:rsidR="00B21A41" w:rsidRPr="00E64D74" w:rsidRDefault="00B21A41" w:rsidP="00D6110E">
            <w:r w:rsidRPr="00E64D74">
              <w:t>Presentation of the prototype to the CAJ and Council</w:t>
            </w:r>
          </w:p>
        </w:tc>
        <w:tc>
          <w:tcPr>
            <w:tcW w:w="3519" w:type="dxa"/>
          </w:tcPr>
          <w:p w:rsidR="00B21A41" w:rsidRPr="00E64D74" w:rsidRDefault="00B21A41" w:rsidP="00B93870">
            <w:pPr>
              <w:ind w:left="368" w:hanging="283"/>
              <w:jc w:val="left"/>
            </w:pPr>
            <w:r w:rsidRPr="00E64D74">
              <w:t>October 2015</w:t>
            </w:r>
          </w:p>
        </w:tc>
      </w:tr>
    </w:tbl>
    <w:p w:rsidR="006208A3" w:rsidRDefault="006208A3" w:rsidP="00515393">
      <w:pPr>
        <w:rPr>
          <w:rStyle w:val="Hyperlink"/>
          <w:rFonts w:cs="Arial"/>
        </w:rPr>
      </w:pPr>
    </w:p>
    <w:p w:rsidR="006208A3" w:rsidRDefault="006208A3" w:rsidP="00B21A41">
      <w:pPr>
        <w:autoSpaceDE w:val="0"/>
        <w:autoSpaceDN w:val="0"/>
        <w:adjustRightInd w:val="0"/>
        <w:rPr>
          <w:rFonts w:cs="Arial"/>
        </w:rPr>
      </w:pPr>
      <w:r w:rsidRPr="0038349F">
        <w:rPr>
          <w:rFonts w:cs="Arial"/>
          <w:color w:val="000000"/>
          <w:spacing w:val="-2"/>
        </w:rPr>
        <w:fldChar w:fldCharType="begin"/>
      </w:r>
      <w:r w:rsidRPr="0038349F">
        <w:rPr>
          <w:rFonts w:cs="Arial"/>
          <w:color w:val="000000"/>
          <w:spacing w:val="-2"/>
        </w:rPr>
        <w:instrText xml:space="preserve"> AUTONUM  </w:instrText>
      </w:r>
      <w:r w:rsidRPr="0038349F">
        <w:rPr>
          <w:rFonts w:cs="Arial"/>
          <w:color w:val="000000"/>
          <w:spacing w:val="-2"/>
        </w:rPr>
        <w:fldChar w:fldCharType="end"/>
      </w:r>
      <w:r w:rsidRPr="0038349F">
        <w:rPr>
          <w:rFonts w:cs="Arial"/>
          <w:color w:val="000000"/>
          <w:spacing w:val="-2"/>
        </w:rPr>
        <w:tab/>
      </w:r>
      <w:r>
        <w:rPr>
          <w:rFonts w:cs="Arial"/>
        </w:rPr>
        <w:t xml:space="preserve">The </w:t>
      </w:r>
      <w:r w:rsidR="00A95564">
        <w:rPr>
          <w:rFonts w:cs="Arial"/>
        </w:rPr>
        <w:t>fifth</w:t>
      </w:r>
      <w:r>
        <w:rPr>
          <w:rFonts w:cs="Arial"/>
        </w:rPr>
        <w:t xml:space="preserve"> meeting on the prototype electronic form will be held in Geneva </w:t>
      </w:r>
      <w:r w:rsidRPr="001B69A8">
        <w:t>on March 25, 2015</w:t>
      </w:r>
      <w:r>
        <w:rPr>
          <w:rFonts w:cs="Arial"/>
        </w:rPr>
        <w:t>.</w:t>
      </w:r>
    </w:p>
    <w:p w:rsidR="0061351E" w:rsidRDefault="0061351E" w:rsidP="00B21A41">
      <w:pPr>
        <w:autoSpaceDE w:val="0"/>
        <w:autoSpaceDN w:val="0"/>
        <w:adjustRightInd w:val="0"/>
        <w:rPr>
          <w:rFonts w:cs="Arial"/>
        </w:rPr>
      </w:pPr>
    </w:p>
    <w:p w:rsidR="00515393" w:rsidRDefault="00515393" w:rsidP="00B21A41">
      <w:pPr>
        <w:autoSpaceDE w:val="0"/>
        <w:autoSpaceDN w:val="0"/>
        <w:adjustRightInd w:val="0"/>
        <w:rPr>
          <w:rFonts w:cs="Arial"/>
        </w:rPr>
      </w:pPr>
    </w:p>
    <w:p w:rsidR="0061351E" w:rsidRDefault="0061351E" w:rsidP="0061351E">
      <w:pPr>
        <w:pStyle w:val="Heading2"/>
      </w:pPr>
      <w:bookmarkStart w:id="16" w:name="_Toc412618486"/>
      <w:r>
        <w:t>Two-letter code to represent UPOV</w:t>
      </w:r>
      <w:bookmarkEnd w:id="16"/>
    </w:p>
    <w:p w:rsidR="0061351E" w:rsidRDefault="0061351E" w:rsidP="0061351E">
      <w:pPr>
        <w:rPr>
          <w:rFonts w:eastAsia="MS Mincho"/>
        </w:rPr>
      </w:pPr>
    </w:p>
    <w:p w:rsidR="0061351E" w:rsidRPr="00515393" w:rsidRDefault="0061351E" w:rsidP="0061351E">
      <w:pPr>
        <w:rPr>
          <w:spacing w:val="-2"/>
        </w:rPr>
      </w:pPr>
      <w:r w:rsidRPr="00515393">
        <w:rPr>
          <w:rFonts w:eastAsia="MS Mincho"/>
          <w:spacing w:val="-2"/>
        </w:rPr>
        <w:fldChar w:fldCharType="begin"/>
      </w:r>
      <w:r w:rsidRPr="00515393">
        <w:rPr>
          <w:rFonts w:eastAsia="MS Mincho"/>
          <w:spacing w:val="-2"/>
        </w:rPr>
        <w:instrText xml:space="preserve"> AUTONUM  </w:instrText>
      </w:r>
      <w:r w:rsidRPr="00515393">
        <w:rPr>
          <w:rFonts w:eastAsia="MS Mincho"/>
          <w:spacing w:val="-2"/>
        </w:rPr>
        <w:fldChar w:fldCharType="end"/>
      </w:r>
      <w:r w:rsidRPr="00515393">
        <w:rPr>
          <w:rFonts w:eastAsia="MS Mincho"/>
          <w:spacing w:val="-2"/>
        </w:rPr>
        <w:tab/>
      </w:r>
      <w:r w:rsidRPr="00515393">
        <w:rPr>
          <w:spacing w:val="-2"/>
        </w:rPr>
        <w:t>If considered appropriate in the future, it would be possible to provide an international reference</w:t>
      </w:r>
      <w:r w:rsidR="002259F9" w:rsidRPr="00515393">
        <w:rPr>
          <w:spacing w:val="-2"/>
        </w:rPr>
        <w:t xml:space="preserve"> number</w:t>
      </w:r>
      <w:r w:rsidRPr="00515393">
        <w:rPr>
          <w:spacing w:val="-2"/>
        </w:rPr>
        <w:t xml:space="preserve"> for applications that used data provided via a UPOV electronic from.  On that basis, and without pre</w:t>
      </w:r>
      <w:r w:rsidR="002259F9" w:rsidRPr="00515393">
        <w:rPr>
          <w:spacing w:val="-2"/>
        </w:rPr>
        <w:t>­</w:t>
      </w:r>
      <w:r w:rsidRPr="00515393">
        <w:rPr>
          <w:spacing w:val="-2"/>
        </w:rPr>
        <w:t xml:space="preserve">judging any future decisions in that regard, the Office of the Union has made a request to </w:t>
      </w:r>
      <w:r w:rsidR="002259F9" w:rsidRPr="00515393">
        <w:rPr>
          <w:spacing w:val="-2"/>
        </w:rPr>
        <w:t>the World Intellectual Property Organization (WIPO)</w:t>
      </w:r>
      <w:r w:rsidRPr="00515393">
        <w:rPr>
          <w:spacing w:val="-2"/>
        </w:rPr>
        <w:t xml:space="preserve"> for a two-letter code (XU) to represent the name of UPOV within WIPO ST</w:t>
      </w:r>
      <w:r w:rsidR="002259F9" w:rsidRPr="00515393">
        <w:rPr>
          <w:spacing w:val="-2"/>
        </w:rPr>
        <w:t>.3 “Recommended Standard on Two­</w:t>
      </w:r>
      <w:r w:rsidRPr="00515393">
        <w:rPr>
          <w:spacing w:val="-2"/>
        </w:rPr>
        <w:t xml:space="preserve">Letter Codes for the Representation of States, Other Entities and Intergovernmental Organizations” (see </w:t>
      </w:r>
      <w:hyperlink r:id="rId10" w:history="1">
        <w:r w:rsidR="00515393" w:rsidRPr="00515393">
          <w:rPr>
            <w:rStyle w:val="Hyperlink"/>
            <w:spacing w:val="-2"/>
          </w:rPr>
          <w:t>http://www.wipo.int/export/sites/www/standards/en/pdf/03-03-01.pdf</w:t>
        </w:r>
      </w:hyperlink>
      <w:r w:rsidRPr="00515393">
        <w:rPr>
          <w:spacing w:val="-2"/>
        </w:rPr>
        <w:t>).</w:t>
      </w:r>
    </w:p>
    <w:p w:rsidR="0061351E" w:rsidRPr="0061351E" w:rsidRDefault="0061351E" w:rsidP="0061351E">
      <w:pPr>
        <w:rPr>
          <w:rFonts w:eastAsia="MS Mincho"/>
        </w:rPr>
      </w:pPr>
    </w:p>
    <w:p w:rsidR="004B7E33" w:rsidRPr="00894515" w:rsidRDefault="004B7E33" w:rsidP="00170906"/>
    <w:p w:rsidR="00822E05" w:rsidRDefault="00170906" w:rsidP="00AC434F">
      <w:pPr>
        <w:pStyle w:val="DecisionParagraphs"/>
        <w:keepNext/>
        <w:ind w:left="4824"/>
        <w:rPr>
          <w:snapToGrid w:val="0"/>
        </w:rPr>
      </w:pPr>
      <w:r w:rsidRPr="00894515">
        <w:rPr>
          <w:snapToGrid w:val="0"/>
        </w:rPr>
        <w:fldChar w:fldCharType="begin"/>
      </w:r>
      <w:r w:rsidRPr="00894515">
        <w:rPr>
          <w:snapToGrid w:val="0"/>
        </w:rPr>
        <w:instrText xml:space="preserve"> AUTONUM  </w:instrText>
      </w:r>
      <w:r w:rsidRPr="00894515">
        <w:rPr>
          <w:snapToGrid w:val="0"/>
        </w:rPr>
        <w:fldChar w:fldCharType="end"/>
      </w:r>
      <w:r w:rsidRPr="00894515">
        <w:rPr>
          <w:snapToGrid w:val="0"/>
        </w:rPr>
        <w:tab/>
        <w:t xml:space="preserve">The </w:t>
      </w:r>
      <w:r w:rsidR="00AC434F">
        <w:rPr>
          <w:snapToGrid w:val="0"/>
        </w:rPr>
        <w:t>TC</w:t>
      </w:r>
      <w:r w:rsidRPr="00894515">
        <w:rPr>
          <w:snapToGrid w:val="0"/>
        </w:rPr>
        <w:t xml:space="preserve"> is invited to note</w:t>
      </w:r>
      <w:r w:rsidR="00AC434F">
        <w:rPr>
          <w:snapToGrid w:val="0"/>
        </w:rPr>
        <w:t xml:space="preserve"> </w:t>
      </w:r>
      <w:r w:rsidRPr="00894515">
        <w:rPr>
          <w:snapToGrid w:val="0"/>
        </w:rPr>
        <w:t>the developments concerning the development of a prototype electronic form as set out in this document</w:t>
      </w:r>
      <w:r w:rsidR="00AC434F">
        <w:rPr>
          <w:snapToGrid w:val="0"/>
        </w:rPr>
        <w:t>.</w:t>
      </w:r>
    </w:p>
    <w:p w:rsidR="002259F9" w:rsidRPr="00894515" w:rsidRDefault="002259F9" w:rsidP="002259F9">
      <w:pPr>
        <w:pStyle w:val="DecisionParagraphs"/>
        <w:tabs>
          <w:tab w:val="left" w:pos="5954"/>
        </w:tabs>
        <w:rPr>
          <w:snapToGrid w:val="0"/>
        </w:rPr>
      </w:pPr>
    </w:p>
    <w:p w:rsidR="00ED642C" w:rsidRPr="00894515" w:rsidRDefault="00ED642C" w:rsidP="00170906">
      <w:pPr>
        <w:pStyle w:val="DecisionParagraphs"/>
        <w:ind w:firstLine="567"/>
        <w:rPr>
          <w:snapToGrid w:val="0"/>
        </w:rPr>
      </w:pPr>
    </w:p>
    <w:p w:rsidR="00D636C6" w:rsidRPr="00894515" w:rsidRDefault="00D636C6" w:rsidP="00170906">
      <w:pPr>
        <w:pStyle w:val="DecisionParagraphs"/>
        <w:ind w:firstLine="567"/>
        <w:rPr>
          <w:snapToGrid w:val="0"/>
        </w:rPr>
      </w:pPr>
    </w:p>
    <w:p w:rsidR="00F40BD0" w:rsidRDefault="00224B24" w:rsidP="00A95564">
      <w:pPr>
        <w:jc w:val="right"/>
      </w:pPr>
      <w:r w:rsidRPr="00894515">
        <w:t>[</w:t>
      </w:r>
      <w:r w:rsidR="00A95564">
        <w:t>End of document</w:t>
      </w:r>
      <w:r w:rsidRPr="00894515">
        <w:t xml:space="preserve">] </w:t>
      </w:r>
    </w:p>
    <w:p w:rsidR="006B572F" w:rsidRDefault="006B572F" w:rsidP="00224B24">
      <w:pPr>
        <w:jc w:val="right"/>
        <w:rPr>
          <w:snapToGrid w:val="0"/>
        </w:rPr>
      </w:pPr>
    </w:p>
    <w:sectPr w:rsidR="006B572F" w:rsidSect="00D41C35">
      <w:headerReference w:type="default" r:id="rId1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7F5" w:rsidRDefault="000477F5">
      <w:r>
        <w:separator/>
      </w:r>
    </w:p>
    <w:p w:rsidR="000477F5" w:rsidRDefault="000477F5"/>
    <w:p w:rsidR="000477F5" w:rsidRDefault="000477F5"/>
  </w:endnote>
  <w:endnote w:type="continuationSeparator" w:id="0">
    <w:p w:rsidR="000477F5" w:rsidRDefault="000477F5">
      <w:r>
        <w:separator/>
      </w:r>
    </w:p>
    <w:p w:rsidR="000477F5" w:rsidRPr="00664515" w:rsidRDefault="000477F5">
      <w:pPr>
        <w:pStyle w:val="Footer"/>
        <w:spacing w:after="60"/>
        <w:rPr>
          <w:sz w:val="18"/>
          <w:lang w:val="fr-CH"/>
        </w:rPr>
      </w:pPr>
      <w:r w:rsidRPr="00664515">
        <w:rPr>
          <w:sz w:val="18"/>
          <w:lang w:val="fr-CH"/>
        </w:rPr>
        <w:t>[Suite de la note de la page précédente]</w:t>
      </w:r>
    </w:p>
    <w:p w:rsidR="000477F5" w:rsidRPr="00664515" w:rsidRDefault="000477F5">
      <w:pPr>
        <w:rPr>
          <w:lang w:val="fr-CH"/>
        </w:rPr>
      </w:pPr>
    </w:p>
    <w:p w:rsidR="000477F5" w:rsidRPr="00664515" w:rsidRDefault="000477F5">
      <w:pPr>
        <w:rPr>
          <w:lang w:val="fr-CH"/>
        </w:rPr>
      </w:pPr>
    </w:p>
  </w:endnote>
  <w:endnote w:type="continuationNotice" w:id="1">
    <w:p w:rsidR="000477F5" w:rsidRPr="00664515" w:rsidRDefault="000477F5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0477F5" w:rsidRPr="00664515" w:rsidRDefault="000477F5">
      <w:pPr>
        <w:rPr>
          <w:lang w:val="fr-CH"/>
        </w:rPr>
      </w:pPr>
    </w:p>
    <w:p w:rsidR="000477F5" w:rsidRPr="00664515" w:rsidRDefault="000477F5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7F5" w:rsidRDefault="000477F5" w:rsidP="009D690D">
      <w:pPr>
        <w:spacing w:before="120"/>
      </w:pPr>
      <w:r>
        <w:separator/>
      </w:r>
    </w:p>
  </w:footnote>
  <w:footnote w:type="continuationSeparator" w:id="0">
    <w:p w:rsidR="000477F5" w:rsidRDefault="000477F5" w:rsidP="00520297">
      <w:pPr>
        <w:spacing w:before="120"/>
        <w:jc w:val="left"/>
      </w:pPr>
      <w:r>
        <w:separator/>
      </w:r>
    </w:p>
  </w:footnote>
  <w:footnote w:type="continuationNotice" w:id="1">
    <w:p w:rsidR="000477F5" w:rsidRDefault="000477F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7F5" w:rsidRPr="003E357A" w:rsidRDefault="00F46DBA" w:rsidP="00E23920">
    <w:pPr>
      <w:jc w:val="center"/>
      <w:rPr>
        <w:rStyle w:val="PageNumber"/>
        <w:lang w:val="fr-CH"/>
      </w:rPr>
    </w:pPr>
    <w:r>
      <w:rPr>
        <w:rStyle w:val="PageNumber"/>
        <w:lang w:val="fr-CH"/>
      </w:rPr>
      <w:t>TC/51/7</w:t>
    </w:r>
  </w:p>
  <w:p w:rsidR="000477F5" w:rsidRPr="00C5280D" w:rsidRDefault="000477F5" w:rsidP="003E357A">
    <w:pPr>
      <w:pStyle w:val="Header"/>
      <w:rPr>
        <w:lang w:val="en-US"/>
      </w:rPr>
    </w:pPr>
    <w:proofErr w:type="gramStart"/>
    <w:r w:rsidRPr="006B572F">
      <w:rPr>
        <w:lang w:val="en-US"/>
      </w:rPr>
      <w:t>page</w:t>
    </w:r>
    <w:proofErr w:type="gramEnd"/>
    <w:r w:rsidRPr="006B572F">
      <w:rPr>
        <w:lang w:val="en-US"/>
      </w:rPr>
      <w:t xml:space="preserve"> </w:t>
    </w:r>
    <w:r w:rsidRPr="006B572F">
      <w:rPr>
        <w:rStyle w:val="PageNumber"/>
        <w:lang w:val="en-US"/>
      </w:rPr>
      <w:fldChar w:fldCharType="begin"/>
    </w:r>
    <w:r w:rsidRPr="006B572F">
      <w:rPr>
        <w:rStyle w:val="PageNumber"/>
        <w:lang w:val="en-US"/>
      </w:rPr>
      <w:instrText xml:space="preserve"> PAGE </w:instrText>
    </w:r>
    <w:r w:rsidRPr="006B572F">
      <w:rPr>
        <w:rStyle w:val="PageNumber"/>
        <w:lang w:val="en-US"/>
      </w:rPr>
      <w:fldChar w:fldCharType="separate"/>
    </w:r>
    <w:r w:rsidR="00C47F7D">
      <w:rPr>
        <w:rStyle w:val="PageNumber"/>
        <w:noProof/>
        <w:lang w:val="en-US"/>
      </w:rPr>
      <w:t>4</w:t>
    </w:r>
    <w:r w:rsidRPr="006B572F">
      <w:rPr>
        <w:rStyle w:val="PageNumber"/>
        <w:lang w:val="en-US"/>
      </w:rPr>
      <w:fldChar w:fldCharType="end"/>
    </w:r>
  </w:p>
  <w:p w:rsidR="000477F5" w:rsidRPr="003E357A" w:rsidRDefault="000477F5" w:rsidP="00EB048E">
    <w:pPr>
      <w:jc w:val="center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B41"/>
    <w:multiLevelType w:val="hybridMultilevel"/>
    <w:tmpl w:val="7990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E437C"/>
    <w:multiLevelType w:val="hybridMultilevel"/>
    <w:tmpl w:val="0398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52C4B"/>
    <w:multiLevelType w:val="hybridMultilevel"/>
    <w:tmpl w:val="CDD03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92EB3"/>
    <w:multiLevelType w:val="hybridMultilevel"/>
    <w:tmpl w:val="8E2476E6"/>
    <w:lvl w:ilvl="0" w:tplc="17101ADC">
      <w:start w:val="1"/>
      <w:numFmt w:val="lowerLetter"/>
      <w:lvlText w:val="(%1)"/>
      <w:lvlJc w:val="right"/>
      <w:pPr>
        <w:ind w:left="5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60" w:hanging="360"/>
      </w:pPr>
    </w:lvl>
    <w:lvl w:ilvl="2" w:tplc="0409001B" w:tentative="1">
      <w:start w:val="1"/>
      <w:numFmt w:val="lowerRoman"/>
      <w:lvlText w:val="%3."/>
      <w:lvlJc w:val="right"/>
      <w:pPr>
        <w:ind w:left="6980" w:hanging="180"/>
      </w:pPr>
    </w:lvl>
    <w:lvl w:ilvl="3" w:tplc="0409000F" w:tentative="1">
      <w:start w:val="1"/>
      <w:numFmt w:val="decimal"/>
      <w:lvlText w:val="%4."/>
      <w:lvlJc w:val="left"/>
      <w:pPr>
        <w:ind w:left="7700" w:hanging="360"/>
      </w:pPr>
    </w:lvl>
    <w:lvl w:ilvl="4" w:tplc="04090019" w:tentative="1">
      <w:start w:val="1"/>
      <w:numFmt w:val="lowerLetter"/>
      <w:lvlText w:val="%5."/>
      <w:lvlJc w:val="left"/>
      <w:pPr>
        <w:ind w:left="8420" w:hanging="360"/>
      </w:pPr>
    </w:lvl>
    <w:lvl w:ilvl="5" w:tplc="0409001B" w:tentative="1">
      <w:start w:val="1"/>
      <w:numFmt w:val="lowerRoman"/>
      <w:lvlText w:val="%6."/>
      <w:lvlJc w:val="right"/>
      <w:pPr>
        <w:ind w:left="9140" w:hanging="180"/>
      </w:pPr>
    </w:lvl>
    <w:lvl w:ilvl="6" w:tplc="0409000F" w:tentative="1">
      <w:start w:val="1"/>
      <w:numFmt w:val="decimal"/>
      <w:lvlText w:val="%7."/>
      <w:lvlJc w:val="left"/>
      <w:pPr>
        <w:ind w:left="9860" w:hanging="360"/>
      </w:pPr>
    </w:lvl>
    <w:lvl w:ilvl="7" w:tplc="04090019" w:tentative="1">
      <w:start w:val="1"/>
      <w:numFmt w:val="lowerLetter"/>
      <w:lvlText w:val="%8."/>
      <w:lvlJc w:val="left"/>
      <w:pPr>
        <w:ind w:left="10580" w:hanging="360"/>
      </w:pPr>
    </w:lvl>
    <w:lvl w:ilvl="8" w:tplc="0409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4">
    <w:nsid w:val="7FDF75A5"/>
    <w:multiLevelType w:val="hybridMultilevel"/>
    <w:tmpl w:val="39A27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C0"/>
    <w:rsid w:val="00001380"/>
    <w:rsid w:val="00001D48"/>
    <w:rsid w:val="00010CF3"/>
    <w:rsid w:val="00011E27"/>
    <w:rsid w:val="000148BC"/>
    <w:rsid w:val="00024AB8"/>
    <w:rsid w:val="0003492A"/>
    <w:rsid w:val="00036028"/>
    <w:rsid w:val="00043EF7"/>
    <w:rsid w:val="000446B9"/>
    <w:rsid w:val="000477F5"/>
    <w:rsid w:val="00047E21"/>
    <w:rsid w:val="00085505"/>
    <w:rsid w:val="000A6580"/>
    <w:rsid w:val="000C7021"/>
    <w:rsid w:val="000D492E"/>
    <w:rsid w:val="000D6BBC"/>
    <w:rsid w:val="000D7780"/>
    <w:rsid w:val="00105929"/>
    <w:rsid w:val="00110481"/>
    <w:rsid w:val="001131D5"/>
    <w:rsid w:val="00141DB8"/>
    <w:rsid w:val="00170906"/>
    <w:rsid w:val="0017474A"/>
    <w:rsid w:val="001758C6"/>
    <w:rsid w:val="00180F6A"/>
    <w:rsid w:val="001A0395"/>
    <w:rsid w:val="001B3FAF"/>
    <w:rsid w:val="001C3DF3"/>
    <w:rsid w:val="001E7623"/>
    <w:rsid w:val="001F1F2A"/>
    <w:rsid w:val="00200302"/>
    <w:rsid w:val="00210669"/>
    <w:rsid w:val="0021332C"/>
    <w:rsid w:val="00213982"/>
    <w:rsid w:val="00224B24"/>
    <w:rsid w:val="002259F9"/>
    <w:rsid w:val="00227941"/>
    <w:rsid w:val="00237C7D"/>
    <w:rsid w:val="0024416D"/>
    <w:rsid w:val="00250070"/>
    <w:rsid w:val="00267998"/>
    <w:rsid w:val="0027094B"/>
    <w:rsid w:val="0027309C"/>
    <w:rsid w:val="002800A0"/>
    <w:rsid w:val="00281060"/>
    <w:rsid w:val="0029439F"/>
    <w:rsid w:val="002A6E50"/>
    <w:rsid w:val="002B63FF"/>
    <w:rsid w:val="002C256A"/>
    <w:rsid w:val="002C2738"/>
    <w:rsid w:val="002C6721"/>
    <w:rsid w:val="002E7793"/>
    <w:rsid w:val="002E7BA1"/>
    <w:rsid w:val="002F78FA"/>
    <w:rsid w:val="003037B9"/>
    <w:rsid w:val="00305A7F"/>
    <w:rsid w:val="003152FE"/>
    <w:rsid w:val="00327436"/>
    <w:rsid w:val="00344BD6"/>
    <w:rsid w:val="0035528D"/>
    <w:rsid w:val="00361821"/>
    <w:rsid w:val="00377348"/>
    <w:rsid w:val="00381CB7"/>
    <w:rsid w:val="003954FC"/>
    <w:rsid w:val="003A17C8"/>
    <w:rsid w:val="003C563E"/>
    <w:rsid w:val="003C5C62"/>
    <w:rsid w:val="003D227C"/>
    <w:rsid w:val="003D2B4D"/>
    <w:rsid w:val="003E357A"/>
    <w:rsid w:val="003F6136"/>
    <w:rsid w:val="00427139"/>
    <w:rsid w:val="00444A88"/>
    <w:rsid w:val="004713FA"/>
    <w:rsid w:val="00474DA4"/>
    <w:rsid w:val="004A39DF"/>
    <w:rsid w:val="004B7E33"/>
    <w:rsid w:val="004C55F5"/>
    <w:rsid w:val="004D047D"/>
    <w:rsid w:val="004F0975"/>
    <w:rsid w:val="004F305A"/>
    <w:rsid w:val="00512164"/>
    <w:rsid w:val="00515393"/>
    <w:rsid w:val="00520297"/>
    <w:rsid w:val="005326C0"/>
    <w:rsid w:val="005338F9"/>
    <w:rsid w:val="0054281C"/>
    <w:rsid w:val="0055268D"/>
    <w:rsid w:val="00564CA3"/>
    <w:rsid w:val="0056698E"/>
    <w:rsid w:val="00572E44"/>
    <w:rsid w:val="00576BE4"/>
    <w:rsid w:val="005A32BE"/>
    <w:rsid w:val="005A400A"/>
    <w:rsid w:val="00612379"/>
    <w:rsid w:val="0061351E"/>
    <w:rsid w:val="0061555F"/>
    <w:rsid w:val="006208A3"/>
    <w:rsid w:val="00641200"/>
    <w:rsid w:val="00642C0E"/>
    <w:rsid w:val="00663ED8"/>
    <w:rsid w:val="00664515"/>
    <w:rsid w:val="00687EB4"/>
    <w:rsid w:val="006A5C8F"/>
    <w:rsid w:val="006B17D2"/>
    <w:rsid w:val="006B45FA"/>
    <w:rsid w:val="006B572F"/>
    <w:rsid w:val="006C224E"/>
    <w:rsid w:val="006E42DE"/>
    <w:rsid w:val="007179C3"/>
    <w:rsid w:val="00717E54"/>
    <w:rsid w:val="00732DEC"/>
    <w:rsid w:val="00735BD5"/>
    <w:rsid w:val="0075117E"/>
    <w:rsid w:val="007556F6"/>
    <w:rsid w:val="00760EEF"/>
    <w:rsid w:val="00777EE5"/>
    <w:rsid w:val="00784836"/>
    <w:rsid w:val="0079023E"/>
    <w:rsid w:val="007B6894"/>
    <w:rsid w:val="007B7064"/>
    <w:rsid w:val="007C6639"/>
    <w:rsid w:val="007D0B9D"/>
    <w:rsid w:val="007D19B0"/>
    <w:rsid w:val="007F498F"/>
    <w:rsid w:val="0080679D"/>
    <w:rsid w:val="008108B0"/>
    <w:rsid w:val="00811B20"/>
    <w:rsid w:val="00815077"/>
    <w:rsid w:val="0082296E"/>
    <w:rsid w:val="00822E05"/>
    <w:rsid w:val="00824099"/>
    <w:rsid w:val="00834C0B"/>
    <w:rsid w:val="00836E88"/>
    <w:rsid w:val="00840EB7"/>
    <w:rsid w:val="00855DBD"/>
    <w:rsid w:val="00867AC1"/>
    <w:rsid w:val="0089232B"/>
    <w:rsid w:val="00894515"/>
    <w:rsid w:val="008A395B"/>
    <w:rsid w:val="008A743F"/>
    <w:rsid w:val="008B51D0"/>
    <w:rsid w:val="008C0970"/>
    <w:rsid w:val="008D2CF7"/>
    <w:rsid w:val="008E69ED"/>
    <w:rsid w:val="008E76BD"/>
    <w:rsid w:val="008E793E"/>
    <w:rsid w:val="00900C26"/>
    <w:rsid w:val="0090197F"/>
    <w:rsid w:val="00906DDC"/>
    <w:rsid w:val="00934E09"/>
    <w:rsid w:val="00936253"/>
    <w:rsid w:val="009427C0"/>
    <w:rsid w:val="009456DB"/>
    <w:rsid w:val="00970FED"/>
    <w:rsid w:val="00992D63"/>
    <w:rsid w:val="00997029"/>
    <w:rsid w:val="009B57C4"/>
    <w:rsid w:val="009B6A15"/>
    <w:rsid w:val="009D0DE5"/>
    <w:rsid w:val="009D3915"/>
    <w:rsid w:val="009D690D"/>
    <w:rsid w:val="009E65B6"/>
    <w:rsid w:val="00A35A56"/>
    <w:rsid w:val="00A42AC3"/>
    <w:rsid w:val="00A430CF"/>
    <w:rsid w:val="00A54309"/>
    <w:rsid w:val="00A657CE"/>
    <w:rsid w:val="00A867A4"/>
    <w:rsid w:val="00A95564"/>
    <w:rsid w:val="00AA1316"/>
    <w:rsid w:val="00AB2B93"/>
    <w:rsid w:val="00AC434F"/>
    <w:rsid w:val="00AE0EF1"/>
    <w:rsid w:val="00AE53EF"/>
    <w:rsid w:val="00AE6C8D"/>
    <w:rsid w:val="00B01998"/>
    <w:rsid w:val="00B07301"/>
    <w:rsid w:val="00B21A41"/>
    <w:rsid w:val="00B224DE"/>
    <w:rsid w:val="00B50F46"/>
    <w:rsid w:val="00B84BBD"/>
    <w:rsid w:val="00B855CE"/>
    <w:rsid w:val="00B93870"/>
    <w:rsid w:val="00BA43FB"/>
    <w:rsid w:val="00BC127D"/>
    <w:rsid w:val="00BC1489"/>
    <w:rsid w:val="00BC1FE6"/>
    <w:rsid w:val="00BD4C24"/>
    <w:rsid w:val="00BE4411"/>
    <w:rsid w:val="00C061B6"/>
    <w:rsid w:val="00C21DBF"/>
    <w:rsid w:val="00C2446C"/>
    <w:rsid w:val="00C36AE5"/>
    <w:rsid w:val="00C41F17"/>
    <w:rsid w:val="00C42960"/>
    <w:rsid w:val="00C47F7D"/>
    <w:rsid w:val="00C54BF4"/>
    <w:rsid w:val="00C55D26"/>
    <w:rsid w:val="00C5791C"/>
    <w:rsid w:val="00C65FE0"/>
    <w:rsid w:val="00C66290"/>
    <w:rsid w:val="00C72B7A"/>
    <w:rsid w:val="00C973F2"/>
    <w:rsid w:val="00CA52D2"/>
    <w:rsid w:val="00CA774A"/>
    <w:rsid w:val="00CC11B0"/>
    <w:rsid w:val="00CC28D8"/>
    <w:rsid w:val="00CE15D1"/>
    <w:rsid w:val="00CF53D2"/>
    <w:rsid w:val="00CF7E36"/>
    <w:rsid w:val="00D233D8"/>
    <w:rsid w:val="00D24210"/>
    <w:rsid w:val="00D32F33"/>
    <w:rsid w:val="00D3708D"/>
    <w:rsid w:val="00D40426"/>
    <w:rsid w:val="00D41C35"/>
    <w:rsid w:val="00D43712"/>
    <w:rsid w:val="00D57C96"/>
    <w:rsid w:val="00D6110E"/>
    <w:rsid w:val="00D636C6"/>
    <w:rsid w:val="00D85016"/>
    <w:rsid w:val="00D91203"/>
    <w:rsid w:val="00D95174"/>
    <w:rsid w:val="00D95A5C"/>
    <w:rsid w:val="00DA6F36"/>
    <w:rsid w:val="00DC00EA"/>
    <w:rsid w:val="00E06556"/>
    <w:rsid w:val="00E23920"/>
    <w:rsid w:val="00E553D6"/>
    <w:rsid w:val="00E55C95"/>
    <w:rsid w:val="00E64D74"/>
    <w:rsid w:val="00E72D49"/>
    <w:rsid w:val="00E7593C"/>
    <w:rsid w:val="00E7678A"/>
    <w:rsid w:val="00E935F1"/>
    <w:rsid w:val="00E94A81"/>
    <w:rsid w:val="00EA1FFB"/>
    <w:rsid w:val="00EB048E"/>
    <w:rsid w:val="00EB383D"/>
    <w:rsid w:val="00EB3EFA"/>
    <w:rsid w:val="00EB422C"/>
    <w:rsid w:val="00EC6059"/>
    <w:rsid w:val="00EC6988"/>
    <w:rsid w:val="00ED642C"/>
    <w:rsid w:val="00EE51A8"/>
    <w:rsid w:val="00EF2F89"/>
    <w:rsid w:val="00F03AF7"/>
    <w:rsid w:val="00F04DEB"/>
    <w:rsid w:val="00F1237A"/>
    <w:rsid w:val="00F22CBD"/>
    <w:rsid w:val="00F35228"/>
    <w:rsid w:val="00F37961"/>
    <w:rsid w:val="00F40BD0"/>
    <w:rsid w:val="00F442FE"/>
    <w:rsid w:val="00F46DBA"/>
    <w:rsid w:val="00F6334D"/>
    <w:rsid w:val="00FA49AB"/>
    <w:rsid w:val="00FA6F4B"/>
    <w:rsid w:val="00FB0D37"/>
    <w:rsid w:val="00FE39C7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uiPriority w:val="99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basedOn w:val="Normal"/>
    <w:next w:val="Normal"/>
    <w:uiPriority w:val="39"/>
    <w:rsid w:val="00ED642C"/>
    <w:pPr>
      <w:tabs>
        <w:tab w:val="right" w:leader="dot" w:pos="9639"/>
      </w:tabs>
      <w:spacing w:after="120"/>
      <w:ind w:left="851" w:right="851" w:hanging="567"/>
      <w:jc w:val="left"/>
    </w:pPr>
    <w:rPr>
      <w:rFonts w:cs="Arial"/>
      <w:i/>
      <w:sz w:val="18"/>
    </w:rPr>
  </w:style>
  <w:style w:type="paragraph" w:styleId="TOC3">
    <w:name w:val="toc 3"/>
    <w:next w:val="Normal"/>
    <w:uiPriority w:val="39"/>
    <w:rsid w:val="00ED642C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 w:cs="Arial"/>
      <w:sz w:val="18"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ED642C"/>
    <w:pPr>
      <w:tabs>
        <w:tab w:val="right" w:leader="dot" w:pos="9639"/>
      </w:tabs>
      <w:spacing w:before="120"/>
      <w:ind w:left="738" w:right="851" w:hanging="284"/>
    </w:pPr>
    <w:rPr>
      <w:rFonts w:ascii="Arial" w:hAnsi="Arial" w:cs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ED642C"/>
    <w:pPr>
      <w:tabs>
        <w:tab w:val="right" w:leader="dot" w:pos="9639"/>
      </w:tabs>
      <w:spacing w:before="60" w:after="120"/>
      <w:ind w:right="851"/>
      <w:jc w:val="left"/>
    </w:pPr>
    <w:rPr>
      <w:rFonts w:cs="Arial"/>
      <w:bCs/>
      <w:caps/>
      <w:sz w:val="18"/>
    </w:rPr>
  </w:style>
  <w:style w:type="paragraph" w:styleId="TOC5">
    <w:name w:val="toc 5"/>
    <w:next w:val="Normal"/>
    <w:autoRedefine/>
    <w:rsid w:val="00ED642C"/>
    <w:pPr>
      <w:tabs>
        <w:tab w:val="right" w:leader="dot" w:pos="9639"/>
      </w:tabs>
      <w:ind w:left="567" w:right="851" w:firstLine="284"/>
      <w:jc w:val="both"/>
    </w:pPr>
    <w:rPr>
      <w:rFonts w:ascii="Arial" w:hAnsi="Arial" w:cs="Arial"/>
      <w:sz w:val="16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52D2"/>
    <w:pPr>
      <w:ind w:left="720"/>
      <w:contextualSpacing/>
    </w:pPr>
  </w:style>
  <w:style w:type="table" w:styleId="TableGrid">
    <w:name w:val="Table Grid"/>
    <w:basedOn w:val="TableNormal"/>
    <w:rsid w:val="00CA5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locked/>
    <w:rsid w:val="003E357A"/>
    <w:rPr>
      <w:rFonts w:ascii="Arial" w:hAnsi="Arial"/>
      <w:lang w:val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AA131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paragraph" w:styleId="TOC6">
    <w:name w:val="toc 6"/>
    <w:basedOn w:val="Normal"/>
    <w:next w:val="Normal"/>
    <w:autoRedefine/>
    <w:rsid w:val="00ED642C"/>
    <w:pPr>
      <w:ind w:left="1200"/>
    </w:pPr>
    <w:rPr>
      <w:rFonts w:cs="Arial"/>
    </w:rPr>
  </w:style>
  <w:style w:type="paragraph" w:styleId="TOC7">
    <w:name w:val="toc 7"/>
    <w:basedOn w:val="Normal"/>
    <w:next w:val="Normal"/>
    <w:autoRedefine/>
    <w:rsid w:val="00ED642C"/>
    <w:pPr>
      <w:ind w:left="1440"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uiPriority w:val="99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basedOn w:val="Normal"/>
    <w:next w:val="Normal"/>
    <w:uiPriority w:val="39"/>
    <w:rsid w:val="00ED642C"/>
    <w:pPr>
      <w:tabs>
        <w:tab w:val="right" w:leader="dot" w:pos="9639"/>
      </w:tabs>
      <w:spacing w:after="120"/>
      <w:ind w:left="851" w:right="851" w:hanging="567"/>
      <w:jc w:val="left"/>
    </w:pPr>
    <w:rPr>
      <w:rFonts w:cs="Arial"/>
      <w:i/>
      <w:sz w:val="18"/>
    </w:rPr>
  </w:style>
  <w:style w:type="paragraph" w:styleId="TOC3">
    <w:name w:val="toc 3"/>
    <w:next w:val="Normal"/>
    <w:uiPriority w:val="39"/>
    <w:rsid w:val="00ED642C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 w:cs="Arial"/>
      <w:sz w:val="18"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ED642C"/>
    <w:pPr>
      <w:tabs>
        <w:tab w:val="right" w:leader="dot" w:pos="9639"/>
      </w:tabs>
      <w:spacing w:before="120"/>
      <w:ind w:left="738" w:right="851" w:hanging="284"/>
    </w:pPr>
    <w:rPr>
      <w:rFonts w:ascii="Arial" w:hAnsi="Arial" w:cs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ED642C"/>
    <w:pPr>
      <w:tabs>
        <w:tab w:val="right" w:leader="dot" w:pos="9639"/>
      </w:tabs>
      <w:spacing w:before="60" w:after="120"/>
      <w:ind w:right="851"/>
      <w:jc w:val="left"/>
    </w:pPr>
    <w:rPr>
      <w:rFonts w:cs="Arial"/>
      <w:bCs/>
      <w:caps/>
      <w:sz w:val="18"/>
    </w:rPr>
  </w:style>
  <w:style w:type="paragraph" w:styleId="TOC5">
    <w:name w:val="toc 5"/>
    <w:next w:val="Normal"/>
    <w:autoRedefine/>
    <w:rsid w:val="00ED642C"/>
    <w:pPr>
      <w:tabs>
        <w:tab w:val="right" w:leader="dot" w:pos="9639"/>
      </w:tabs>
      <w:ind w:left="567" w:right="851" w:firstLine="284"/>
      <w:jc w:val="both"/>
    </w:pPr>
    <w:rPr>
      <w:rFonts w:ascii="Arial" w:hAnsi="Arial" w:cs="Arial"/>
      <w:sz w:val="16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52D2"/>
    <w:pPr>
      <w:ind w:left="720"/>
      <w:contextualSpacing/>
    </w:pPr>
  </w:style>
  <w:style w:type="table" w:styleId="TableGrid">
    <w:name w:val="Table Grid"/>
    <w:basedOn w:val="TableNormal"/>
    <w:rsid w:val="00CA5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locked/>
    <w:rsid w:val="003E357A"/>
    <w:rPr>
      <w:rFonts w:ascii="Arial" w:hAnsi="Arial"/>
      <w:lang w:val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AA131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paragraph" w:styleId="TOC6">
    <w:name w:val="toc 6"/>
    <w:basedOn w:val="Normal"/>
    <w:next w:val="Normal"/>
    <w:autoRedefine/>
    <w:rsid w:val="00ED642C"/>
    <w:pPr>
      <w:ind w:left="1200"/>
    </w:pPr>
    <w:rPr>
      <w:rFonts w:cs="Arial"/>
    </w:rPr>
  </w:style>
  <w:style w:type="paragraph" w:styleId="TOC7">
    <w:name w:val="toc 7"/>
    <w:basedOn w:val="Normal"/>
    <w:next w:val="Normal"/>
    <w:autoRedefine/>
    <w:rsid w:val="00ED642C"/>
    <w:pPr>
      <w:ind w:left="144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wipo.int/export/sites/www/standards/en/pdf/03-03-01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69\templates\CAJ_6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88466-9EF4-4A35-98CD-71945B1C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CAJ_69_EN</Template>
  <TotalTime>81</TotalTime>
  <Pages>4</Pages>
  <Words>1388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CAJ/69 EN</vt:lpstr>
    </vt:vector>
  </TitlesOfParts>
  <Company>UPOV</Company>
  <LinksUpToDate>false</LinksUpToDate>
  <CharactersWithSpaces>10100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CAJ/69 EN</dc:title>
  <dc:creator>BESSE Ariane</dc:creator>
  <cp:lastModifiedBy>LONG Victoria</cp:lastModifiedBy>
  <cp:revision>16</cp:revision>
  <cp:lastPrinted>2015-02-25T15:06:00Z</cp:lastPrinted>
  <dcterms:created xsi:type="dcterms:W3CDTF">2015-02-16T12:29:00Z</dcterms:created>
  <dcterms:modified xsi:type="dcterms:W3CDTF">2015-02-25T15:06:00Z</dcterms:modified>
</cp:coreProperties>
</file>