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w:t>
            </w:r>
            <w:r w:rsidR="004B1215">
              <w:t>1</w:t>
            </w:r>
            <w:r>
              <w:t>/</w:t>
            </w:r>
            <w:bookmarkStart w:id="0" w:name="Code"/>
            <w:bookmarkEnd w:id="0"/>
            <w:r w:rsidR="00307F5F">
              <w:t>27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846D7C">
              <w:rPr>
                <w:rStyle w:val="StyleDocoriginalNotBold1"/>
                <w:spacing w:val="0"/>
              </w:rPr>
              <w:t xml:space="preserve"> </w:t>
            </w:r>
            <w:bookmarkStart w:id="1" w:name="Original"/>
            <w:bookmarkEnd w:id="1"/>
            <w:r w:rsidR="0024416D" w:rsidRPr="00B46575">
              <w:rPr>
                <w:b w:val="0"/>
                <w:spacing w:val="0"/>
              </w:rPr>
              <w:t>English</w:t>
            </w:r>
          </w:p>
          <w:p w:rsidR="000D7780" w:rsidRPr="00C5280D" w:rsidRDefault="000D7780" w:rsidP="00A213B3">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A213B3" w:rsidRPr="00A213B3">
              <w:rPr>
                <w:b w:val="0"/>
                <w:spacing w:val="0"/>
              </w:rPr>
              <w:t>February 20</w:t>
            </w:r>
            <w:r w:rsidR="0024416D" w:rsidRPr="00A213B3">
              <w:rPr>
                <w:b w:val="0"/>
                <w:spacing w:val="0"/>
              </w:rPr>
              <w:t xml:space="preserve">, </w:t>
            </w:r>
            <w:r w:rsidR="001131D5" w:rsidRPr="00A213B3">
              <w:rPr>
                <w:b w:val="0"/>
                <w:spacing w:val="0"/>
              </w:rPr>
              <w:t>201</w:t>
            </w:r>
            <w:r w:rsidR="004B1215" w:rsidRPr="00A213B3">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w:t>
      </w:r>
      <w:r w:rsidR="004B1215">
        <w:t>y-First</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4B1215">
        <w:t>March 23 to 25</w:t>
      </w:r>
      <w:r w:rsidRPr="00C5280D">
        <w:t>,</w:t>
      </w:r>
      <w:r w:rsidR="00867AC1" w:rsidRPr="00C5280D">
        <w:t xml:space="preserve"> 201</w:t>
      </w:r>
      <w:r w:rsidR="004B1215">
        <w:t>5</w:t>
      </w:r>
    </w:p>
    <w:p w:rsidR="00307F5F" w:rsidRPr="00307F5F" w:rsidRDefault="00307F5F" w:rsidP="00307F5F">
      <w:pPr>
        <w:spacing w:before="600"/>
        <w:jc w:val="center"/>
        <w:rPr>
          <w:caps/>
        </w:rPr>
      </w:pPr>
      <w:bookmarkStart w:id="3" w:name="TitleOfDoc"/>
      <w:bookmarkEnd w:id="3"/>
      <w:proofErr w:type="gramStart"/>
      <w:r w:rsidRPr="00307F5F">
        <w:rPr>
          <w:caps/>
        </w:rPr>
        <w:t xml:space="preserve">PARTIAL REVISION of the Test Guidelines for </w:t>
      </w:r>
      <w:r w:rsidRPr="00307F5F">
        <w:rPr>
          <w:caps/>
          <w:lang w:eastAsia="ja-JP"/>
        </w:rPr>
        <w:t>French Bean</w:t>
      </w:r>
      <w:r w:rsidRPr="00307F5F">
        <w:rPr>
          <w:caps/>
        </w:rPr>
        <w:t xml:space="preserve"> </w:t>
      </w:r>
      <w:r w:rsidRPr="00307F5F">
        <w:rPr>
          <w:caps/>
        </w:rPr>
        <w:br/>
        <w:t>(document TG/</w:t>
      </w:r>
      <w:r w:rsidRPr="00307F5F">
        <w:rPr>
          <w:caps/>
          <w:lang w:eastAsia="ja-JP"/>
        </w:rPr>
        <w:t>12</w:t>
      </w:r>
      <w:r w:rsidRPr="00307F5F">
        <w:rPr>
          <w:caps/>
        </w:rPr>
        <w:t>/</w:t>
      </w:r>
      <w:r w:rsidRPr="00307F5F">
        <w:rPr>
          <w:caps/>
          <w:lang w:eastAsia="ja-JP"/>
        </w:rPr>
        <w:t>9 Rev.</w:t>
      </w:r>
      <w:r w:rsidRPr="00307F5F">
        <w:rPr>
          <w:caps/>
        </w:rPr>
        <w:t>)</w:t>
      </w:r>
      <w:proofErr w:type="gramEnd"/>
    </w:p>
    <w:p w:rsidR="00307F5F" w:rsidRPr="00307F5F" w:rsidRDefault="00307F5F" w:rsidP="00307F5F">
      <w:pPr>
        <w:spacing w:before="240" w:after="600"/>
        <w:jc w:val="center"/>
        <w:rPr>
          <w:i/>
          <w:iCs/>
        </w:rPr>
      </w:pPr>
      <w:bookmarkStart w:id="4" w:name="Prepared"/>
      <w:bookmarkEnd w:id="4"/>
      <w:r w:rsidRPr="00307F5F">
        <w:rPr>
          <w:i/>
          <w:iCs/>
        </w:rPr>
        <w:t>Document prepared by the Office of the Union</w:t>
      </w:r>
      <w:r w:rsidRPr="00307F5F">
        <w:rPr>
          <w:i/>
          <w:iCs/>
        </w:rPr>
        <w:br/>
      </w:r>
      <w:r w:rsidRPr="00307F5F">
        <w:rPr>
          <w:i/>
          <w:iCs/>
        </w:rPr>
        <w:br/>
      </w:r>
      <w:r w:rsidRPr="00307F5F">
        <w:rPr>
          <w:i/>
          <w:iCs/>
          <w:color w:val="A6A6A6"/>
        </w:rPr>
        <w:t>Disclaimer:  this document does not represent UPOV policies or guidance</w:t>
      </w:r>
    </w:p>
    <w:p w:rsidR="00307F5F" w:rsidRPr="00307F5F" w:rsidRDefault="00307F5F" w:rsidP="00307F5F">
      <w:pPr>
        <w:rPr>
          <w:rFonts w:cs="Arial"/>
        </w:rPr>
      </w:pPr>
      <w:r w:rsidRPr="00307F5F">
        <w:rPr>
          <w:rFonts w:cs="Arial"/>
        </w:rPr>
        <w:fldChar w:fldCharType="begin"/>
      </w:r>
      <w:r w:rsidRPr="00307F5F">
        <w:rPr>
          <w:rFonts w:cs="Arial"/>
        </w:rPr>
        <w:instrText xml:space="preserve"> AUTONUM  </w:instrText>
      </w:r>
      <w:r w:rsidRPr="00307F5F">
        <w:rPr>
          <w:rFonts w:cs="Arial"/>
        </w:rPr>
        <w:fldChar w:fldCharType="end"/>
      </w:r>
      <w:r w:rsidRPr="00307F5F">
        <w:rPr>
          <w:rFonts w:cs="Arial"/>
        </w:rPr>
        <w:tab/>
        <w:t>At its forty-eighth session held in Paestum, Italy, from June 23 to 27, 2014, the Technical Working Party for Vegetables (TWV) considered a partial revision of the Test Guidelines for French Bean on the basis of documents TG/12/9 Rev. and TWV/48/29 “</w:t>
      </w:r>
      <w:r w:rsidRPr="00307F5F">
        <w:t xml:space="preserve">Partial Revision of the Test Guidelines for </w:t>
      </w:r>
      <w:r w:rsidRPr="00307F5F">
        <w:rPr>
          <w:lang w:eastAsia="ja-JP"/>
        </w:rPr>
        <w:t>French Bean</w:t>
      </w:r>
      <w:r w:rsidRPr="00307F5F">
        <w:t xml:space="preserve"> (Document TG/</w:t>
      </w:r>
      <w:r w:rsidRPr="00307F5F">
        <w:rPr>
          <w:lang w:eastAsia="ja-JP"/>
        </w:rPr>
        <w:t>12</w:t>
      </w:r>
      <w:r w:rsidRPr="00307F5F">
        <w:t>/</w:t>
      </w:r>
      <w:r w:rsidRPr="00307F5F">
        <w:rPr>
          <w:lang w:eastAsia="ja-JP"/>
        </w:rPr>
        <w:t>9 Rev.</w:t>
      </w:r>
      <w:r w:rsidRPr="00307F5F">
        <w:t>)”</w:t>
      </w:r>
      <w:r w:rsidRPr="00307F5F">
        <w:rPr>
          <w:rFonts w:cs="Arial"/>
        </w:rPr>
        <w:t xml:space="preserve"> and proposed to revise the Test Guidelines for French Bean as follows (see document TWV/48/43 “Report”, paragraph 97):</w:t>
      </w:r>
    </w:p>
    <w:p w:rsidR="00307F5F" w:rsidRPr="00307F5F" w:rsidRDefault="00307F5F" w:rsidP="00307F5F">
      <w:pPr>
        <w:rPr>
          <w:rFonts w:cs="Arial"/>
        </w:rPr>
      </w:pPr>
    </w:p>
    <w:p w:rsidR="00307F5F" w:rsidRPr="00307F5F" w:rsidRDefault="00307F5F" w:rsidP="00307F5F">
      <w:pPr>
        <w:rPr>
          <w:rFonts w:cs="Arial"/>
        </w:rPr>
      </w:pPr>
      <w:r w:rsidRPr="00307F5F">
        <w:rPr>
          <w:rFonts w:cs="Arial"/>
        </w:rPr>
        <w:tab/>
        <w:t>(a)</w:t>
      </w:r>
      <w:r w:rsidRPr="00307F5F">
        <w:rPr>
          <w:rFonts w:cs="Arial"/>
        </w:rPr>
        <w:tab/>
        <w:t xml:space="preserve">Proposal to revise </w:t>
      </w:r>
      <w:r w:rsidRPr="00A213B3">
        <w:rPr>
          <w:rFonts w:cs="Arial"/>
        </w:rPr>
        <w:t xml:space="preserve">characteristics </w:t>
      </w:r>
      <w:r w:rsidR="00EA11F1" w:rsidRPr="00A213B3">
        <w:rPr>
          <w:rFonts w:cs="Arial"/>
        </w:rPr>
        <w:t>49</w:t>
      </w:r>
      <w:r w:rsidRPr="00A213B3">
        <w:rPr>
          <w:rFonts w:cs="Arial"/>
        </w:rPr>
        <w:t xml:space="preserve"> to </w:t>
      </w:r>
      <w:r w:rsidR="00EA11F1" w:rsidRPr="00A213B3">
        <w:rPr>
          <w:rFonts w:cs="Arial"/>
        </w:rPr>
        <w:t>52</w:t>
      </w:r>
    </w:p>
    <w:p w:rsidR="00307F5F" w:rsidRPr="00307F5F" w:rsidRDefault="00307F5F" w:rsidP="00307F5F">
      <w:r w:rsidRPr="00307F5F">
        <w:rPr>
          <w:rFonts w:cs="Arial"/>
        </w:rPr>
        <w:tab/>
        <w:t>(b)</w:t>
      </w:r>
      <w:r w:rsidRPr="00307F5F">
        <w:rPr>
          <w:rFonts w:cs="Arial"/>
        </w:rPr>
        <w:tab/>
        <w:t>Proposal to include a revised format for disease resistance characteristics under Chapter 8.2</w:t>
      </w:r>
    </w:p>
    <w:p w:rsidR="00307F5F" w:rsidRPr="00307F5F" w:rsidRDefault="00307F5F" w:rsidP="00307F5F">
      <w:pPr>
        <w:tabs>
          <w:tab w:val="left" w:pos="709"/>
          <w:tab w:val="left" w:pos="1418"/>
        </w:tabs>
        <w:jc w:val="left"/>
        <w:rPr>
          <w:rFonts w:eastAsia="MS Mincho" w:cs="Arial"/>
        </w:rPr>
      </w:pPr>
    </w:p>
    <w:p w:rsidR="00307F5F" w:rsidRPr="00307F5F" w:rsidRDefault="00307F5F" w:rsidP="00307F5F">
      <w:pPr>
        <w:rPr>
          <w:snapToGrid w:val="0"/>
        </w:rPr>
      </w:pPr>
      <w:r w:rsidRPr="00307F5F">
        <w:rPr>
          <w:snapToGrid w:val="0"/>
        </w:rPr>
        <w:fldChar w:fldCharType="begin"/>
      </w:r>
      <w:r w:rsidRPr="00307F5F">
        <w:rPr>
          <w:snapToGrid w:val="0"/>
        </w:rPr>
        <w:instrText xml:space="preserve"> AUTONUM  </w:instrText>
      </w:r>
      <w:r w:rsidRPr="00307F5F">
        <w:rPr>
          <w:snapToGrid w:val="0"/>
        </w:rPr>
        <w:fldChar w:fldCharType="end"/>
      </w:r>
      <w:r w:rsidRPr="00307F5F">
        <w:rPr>
          <w:snapToGrid w:val="0"/>
        </w:rPr>
        <w:tab/>
        <w:t>The proposed revisions are presented in the Annex to this document.</w:t>
      </w:r>
    </w:p>
    <w:p w:rsidR="00307F5F" w:rsidRPr="00307F5F" w:rsidRDefault="00307F5F" w:rsidP="00307F5F">
      <w:pPr>
        <w:tabs>
          <w:tab w:val="left" w:pos="709"/>
          <w:tab w:val="left" w:pos="1418"/>
        </w:tabs>
        <w:jc w:val="left"/>
        <w:rPr>
          <w:rFonts w:eastAsia="MS Mincho" w:cs="Arial"/>
        </w:rPr>
      </w:pPr>
    </w:p>
    <w:p w:rsidR="00307F5F" w:rsidRPr="00307F5F" w:rsidRDefault="00307F5F" w:rsidP="00307F5F">
      <w:pPr>
        <w:tabs>
          <w:tab w:val="left" w:pos="709"/>
          <w:tab w:val="left" w:pos="1418"/>
        </w:tabs>
        <w:jc w:val="left"/>
        <w:rPr>
          <w:rFonts w:eastAsia="MS Mincho" w:cs="Arial"/>
        </w:rPr>
      </w:pPr>
    </w:p>
    <w:p w:rsidR="00307F5F" w:rsidRPr="00307F5F" w:rsidRDefault="00307F5F" w:rsidP="00307F5F">
      <w:pPr>
        <w:tabs>
          <w:tab w:val="left" w:pos="709"/>
          <w:tab w:val="left" w:pos="1418"/>
        </w:tabs>
        <w:jc w:val="left"/>
        <w:rPr>
          <w:rFonts w:eastAsia="MS Mincho" w:cs="Arial"/>
        </w:rPr>
      </w:pPr>
    </w:p>
    <w:p w:rsidR="00307F5F" w:rsidRPr="00307F5F" w:rsidRDefault="00307F5F" w:rsidP="00307F5F">
      <w:pPr>
        <w:tabs>
          <w:tab w:val="left" w:pos="709"/>
          <w:tab w:val="left" w:pos="1418"/>
        </w:tabs>
        <w:jc w:val="right"/>
        <w:rPr>
          <w:rFonts w:eastAsia="MS Mincho" w:cs="Arial"/>
        </w:rPr>
      </w:pPr>
      <w:r w:rsidRPr="00307F5F">
        <w:rPr>
          <w:rFonts w:eastAsia="MS Mincho" w:cs="Arial"/>
        </w:rPr>
        <w:t>[Annex follows]</w:t>
      </w:r>
    </w:p>
    <w:p w:rsidR="00307F5F" w:rsidRPr="00307F5F" w:rsidRDefault="00307F5F" w:rsidP="00307F5F">
      <w:pPr>
        <w:jc w:val="left"/>
        <w:rPr>
          <w:rFonts w:eastAsiaTheme="minorEastAsia" w:cs="Arial"/>
          <w:color w:val="000000"/>
        </w:rPr>
        <w:sectPr w:rsidR="00307F5F" w:rsidRPr="00307F5F" w:rsidSect="00EA11F1">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pgNumType w:start="1"/>
          <w:cols w:space="720"/>
          <w:titlePg/>
        </w:sectPr>
      </w:pPr>
    </w:p>
    <w:p w:rsidR="00307F5F" w:rsidRPr="00307F5F" w:rsidRDefault="00307F5F" w:rsidP="00307F5F">
      <w:pPr>
        <w:jc w:val="left"/>
        <w:rPr>
          <w:rFonts w:eastAsiaTheme="minorEastAsia" w:cs="Arial"/>
          <w:color w:val="000000"/>
        </w:rPr>
      </w:pPr>
    </w:p>
    <w:p w:rsidR="00307F5F" w:rsidRPr="00307F5F" w:rsidRDefault="00307F5F" w:rsidP="00307F5F">
      <w:pPr>
        <w:tabs>
          <w:tab w:val="left" w:pos="709"/>
          <w:tab w:val="left" w:pos="1418"/>
        </w:tabs>
        <w:jc w:val="center"/>
        <w:rPr>
          <w:rFonts w:eastAsia="MS Mincho" w:cs="Arial"/>
          <w:u w:val="single"/>
        </w:rPr>
      </w:pPr>
      <w:r w:rsidRPr="00307F5F">
        <w:rPr>
          <w:rFonts w:eastAsia="MS Mincho" w:cs="Arial"/>
          <w:u w:val="single"/>
        </w:rPr>
        <w:t xml:space="preserve">Proposal to Revise </w:t>
      </w:r>
      <w:r w:rsidRPr="00A213B3">
        <w:rPr>
          <w:rFonts w:eastAsia="MS Mincho" w:cs="Arial"/>
          <w:u w:val="single"/>
        </w:rPr>
        <w:t xml:space="preserve">Characteristics </w:t>
      </w:r>
      <w:r w:rsidR="00A50746" w:rsidRPr="00A213B3">
        <w:rPr>
          <w:rFonts w:eastAsia="MS Mincho" w:cs="Arial"/>
          <w:u w:val="single"/>
        </w:rPr>
        <w:t>49</w:t>
      </w:r>
      <w:r w:rsidRPr="00A213B3">
        <w:rPr>
          <w:rFonts w:eastAsia="MS Mincho" w:cs="Arial"/>
          <w:u w:val="single"/>
        </w:rPr>
        <w:t xml:space="preserve"> to </w:t>
      </w:r>
      <w:r w:rsidR="00A50746" w:rsidRPr="00A213B3">
        <w:rPr>
          <w:rFonts w:eastAsia="MS Mincho" w:cs="Arial"/>
          <w:u w:val="single"/>
        </w:rPr>
        <w:t>52</w:t>
      </w:r>
    </w:p>
    <w:p w:rsidR="00307F5F" w:rsidRPr="00307F5F" w:rsidRDefault="00307F5F" w:rsidP="00307F5F">
      <w:pPr>
        <w:autoSpaceDE w:val="0"/>
        <w:autoSpaceDN w:val="0"/>
        <w:adjustRightInd w:val="0"/>
        <w:ind w:left="720"/>
        <w:jc w:val="left"/>
        <w:rPr>
          <w:rFonts w:eastAsiaTheme="minorEastAsia" w:cs="Arial"/>
          <w:color w:val="000000"/>
        </w:rPr>
      </w:pPr>
    </w:p>
    <w:p w:rsidR="00307F5F" w:rsidRPr="00307F5F" w:rsidRDefault="00307F5F" w:rsidP="00307F5F">
      <w:pPr>
        <w:autoSpaceDE w:val="0"/>
        <w:autoSpaceDN w:val="0"/>
        <w:adjustRightInd w:val="0"/>
        <w:jc w:val="left"/>
        <w:rPr>
          <w:rFonts w:eastAsiaTheme="minorEastAsia" w:cs="Arial"/>
          <w:i/>
          <w:color w:val="000000"/>
        </w:rPr>
      </w:pPr>
      <w:r w:rsidRPr="00307F5F">
        <w:rPr>
          <w:rFonts w:eastAsiaTheme="minorEastAsia" w:cs="Arial"/>
          <w:i/>
          <w:color w:val="000000"/>
        </w:rPr>
        <w:t>Current wording:</w:t>
      </w:r>
    </w:p>
    <w:p w:rsidR="00307F5F" w:rsidRPr="00307F5F" w:rsidRDefault="00307F5F" w:rsidP="00307F5F">
      <w:pPr>
        <w:autoSpaceDE w:val="0"/>
        <w:autoSpaceDN w:val="0"/>
        <w:adjustRightInd w:val="0"/>
        <w:jc w:val="left"/>
        <w:rPr>
          <w:rFonts w:eastAsiaTheme="minorEastAsia" w:cs="Arial"/>
          <w:color w:val="000000"/>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307F5F" w:rsidRPr="00A213B3" w:rsidTr="00EA11F1">
        <w:trPr>
          <w:cantSplit/>
        </w:trPr>
        <w:tc>
          <w:tcPr>
            <w:tcW w:w="426" w:type="dxa"/>
            <w:tcBorders>
              <w:top w:val="single" w:sz="4" w:space="0" w:color="auto"/>
              <w:left w:val="nil"/>
              <w:bottom w:val="dashed" w:sz="4" w:space="0" w:color="auto"/>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49.</w:t>
            </w:r>
            <w:r w:rsidRPr="00307F5F">
              <w:rPr>
                <w:rFonts w:cs="Arial"/>
                <w:b/>
                <w:noProof/>
                <w:sz w:val="16"/>
                <w:szCs w:val="16"/>
                <w:lang w:eastAsia="es-ES"/>
              </w:rPr>
              <w:br/>
            </w:r>
            <w:r w:rsidRPr="00307F5F">
              <w:rPr>
                <w:rFonts w:cs="Arial"/>
                <w:b/>
                <w:noProof/>
                <w:sz w:val="16"/>
                <w:szCs w:val="16"/>
                <w:lang w:eastAsia="es-ES"/>
              </w:rPr>
              <w:br/>
              <w:t>(+)</w:t>
            </w:r>
          </w:p>
        </w:tc>
        <w:tc>
          <w:tcPr>
            <w:tcW w:w="567" w:type="dxa"/>
            <w:tcBorders>
              <w:top w:val="single" w:sz="4" w:space="0" w:color="auto"/>
              <w:left w:val="nil"/>
              <w:bottom w:val="dashed" w:sz="4" w:space="0" w:color="auto"/>
              <w:right w:val="nil"/>
            </w:tcBorders>
          </w:tcPr>
          <w:p w:rsidR="00307F5F" w:rsidRPr="00307F5F" w:rsidRDefault="00307F5F" w:rsidP="00307F5F">
            <w:pPr>
              <w:spacing w:before="80" w:after="80"/>
              <w:jc w:val="center"/>
              <w:rPr>
                <w:rFonts w:cs="Arial"/>
                <w:b/>
                <w:noProof/>
                <w:sz w:val="16"/>
                <w:szCs w:val="16"/>
                <w:lang w:eastAsia="es-ES"/>
              </w:rPr>
            </w:pPr>
          </w:p>
        </w:tc>
        <w:tc>
          <w:tcPr>
            <w:tcW w:w="1842" w:type="dxa"/>
            <w:tcBorders>
              <w:top w:val="single" w:sz="4" w:space="0" w:color="auto"/>
              <w:left w:val="nil"/>
              <w:bottom w:val="dashed" w:sz="4" w:space="0" w:color="auto"/>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Resistance to Bean anthracnose (</w:t>
            </w:r>
            <w:r w:rsidRPr="00307F5F">
              <w:rPr>
                <w:rFonts w:cs="Arial"/>
                <w:b/>
                <w:i/>
                <w:noProof/>
                <w:sz w:val="16"/>
                <w:szCs w:val="16"/>
                <w:lang w:eastAsia="es-ES"/>
              </w:rPr>
              <w:t>Colletotrichum lindemuthianum</w:t>
            </w:r>
            <w:r w:rsidRPr="00307F5F">
              <w:rPr>
                <w:rFonts w:cs="Arial"/>
                <w:b/>
                <w:noProof/>
                <w:sz w:val="16"/>
                <w:szCs w:val="16"/>
                <w:lang w:eastAsia="es-ES"/>
              </w:rPr>
              <w:t>)</w:t>
            </w:r>
          </w:p>
        </w:tc>
        <w:tc>
          <w:tcPr>
            <w:tcW w:w="1844" w:type="dxa"/>
            <w:tcBorders>
              <w:top w:val="single" w:sz="4" w:space="0" w:color="auto"/>
              <w:left w:val="nil"/>
              <w:bottom w:val="dashed" w:sz="4" w:space="0" w:color="auto"/>
              <w:right w:val="nil"/>
            </w:tcBorders>
          </w:tcPr>
          <w:p w:rsidR="00307F5F" w:rsidRPr="00307F5F" w:rsidRDefault="00307F5F" w:rsidP="00307F5F">
            <w:pPr>
              <w:spacing w:before="80" w:after="80"/>
              <w:jc w:val="left"/>
              <w:rPr>
                <w:rFonts w:cs="Arial"/>
                <w:b/>
                <w:noProof/>
                <w:sz w:val="16"/>
                <w:szCs w:val="16"/>
                <w:lang w:val="fr-FR" w:eastAsia="es-ES"/>
              </w:rPr>
            </w:pPr>
            <w:r w:rsidRPr="00307F5F">
              <w:rPr>
                <w:rFonts w:cs="Arial"/>
                <w:b/>
                <w:noProof/>
                <w:sz w:val="16"/>
                <w:szCs w:val="16"/>
                <w:lang w:val="fr-FR" w:eastAsia="es-ES"/>
              </w:rPr>
              <w:t>Résistance à l’anthracnose du Haricot (</w:t>
            </w:r>
            <w:r w:rsidRPr="00307F5F">
              <w:rPr>
                <w:rFonts w:cs="Arial"/>
                <w:b/>
                <w:i/>
                <w:noProof/>
                <w:sz w:val="16"/>
                <w:szCs w:val="16"/>
                <w:lang w:val="fr-FR" w:eastAsia="es-ES"/>
              </w:rPr>
              <w:t>Colletotrichum lindemuthianum</w:t>
            </w:r>
            <w:r w:rsidRPr="00307F5F">
              <w:rPr>
                <w:rFonts w:cs="Arial"/>
                <w:b/>
                <w:noProof/>
                <w:sz w:val="16"/>
                <w:szCs w:val="16"/>
                <w:lang w:val="fr-FR" w:eastAsia="es-ES"/>
              </w:rPr>
              <w:t>)</w:t>
            </w:r>
          </w:p>
        </w:tc>
        <w:tc>
          <w:tcPr>
            <w:tcW w:w="1842" w:type="dxa"/>
            <w:tcBorders>
              <w:top w:val="single" w:sz="4" w:space="0" w:color="auto"/>
              <w:left w:val="nil"/>
              <w:bottom w:val="dashed" w:sz="4" w:space="0" w:color="auto"/>
              <w:right w:val="nil"/>
            </w:tcBorders>
          </w:tcPr>
          <w:p w:rsidR="00307F5F" w:rsidRPr="00307F5F" w:rsidRDefault="00307F5F" w:rsidP="00307F5F">
            <w:pPr>
              <w:spacing w:before="80" w:after="80"/>
              <w:jc w:val="left"/>
              <w:rPr>
                <w:rFonts w:cs="Arial"/>
                <w:b/>
                <w:noProof/>
                <w:sz w:val="16"/>
                <w:szCs w:val="16"/>
                <w:lang w:val="de-CH" w:eastAsia="es-ES"/>
              </w:rPr>
            </w:pPr>
            <w:r w:rsidRPr="00307F5F">
              <w:rPr>
                <w:rFonts w:cs="Arial"/>
                <w:b/>
                <w:noProof/>
                <w:sz w:val="16"/>
                <w:szCs w:val="16"/>
                <w:lang w:val="de-CH" w:eastAsia="es-ES"/>
              </w:rPr>
              <w:t>Resistenz gegen Brennfleckenkrankheit (</w:t>
            </w:r>
            <w:r w:rsidRPr="00307F5F">
              <w:rPr>
                <w:rFonts w:cs="Arial"/>
                <w:b/>
                <w:i/>
                <w:noProof/>
                <w:sz w:val="16"/>
                <w:szCs w:val="16"/>
                <w:lang w:val="de-CH" w:eastAsia="es-ES"/>
              </w:rPr>
              <w:t>Colletotrichum lindemuthianum</w:t>
            </w:r>
            <w:r w:rsidRPr="00307F5F">
              <w:rPr>
                <w:rFonts w:cs="Arial"/>
                <w:b/>
                <w:noProof/>
                <w:sz w:val="16"/>
                <w:szCs w:val="16"/>
                <w:lang w:val="de-CH" w:eastAsia="es-ES"/>
              </w:rPr>
              <w:t>)</w:t>
            </w:r>
          </w:p>
        </w:tc>
        <w:tc>
          <w:tcPr>
            <w:tcW w:w="1842" w:type="dxa"/>
            <w:tcBorders>
              <w:top w:val="single" w:sz="4" w:space="0" w:color="auto"/>
              <w:left w:val="nil"/>
              <w:bottom w:val="dashed" w:sz="4" w:space="0" w:color="auto"/>
              <w:right w:val="nil"/>
            </w:tcBorders>
          </w:tcPr>
          <w:p w:rsidR="00307F5F" w:rsidRPr="00307F5F" w:rsidRDefault="00307F5F" w:rsidP="00307F5F">
            <w:pPr>
              <w:spacing w:before="80" w:after="80"/>
              <w:jc w:val="left"/>
              <w:rPr>
                <w:rFonts w:cs="Arial"/>
                <w:b/>
                <w:noProof/>
                <w:sz w:val="16"/>
                <w:szCs w:val="16"/>
                <w:lang w:val="es-ES" w:eastAsia="es-ES"/>
              </w:rPr>
            </w:pPr>
            <w:r w:rsidRPr="00307F5F">
              <w:rPr>
                <w:rFonts w:cs="Arial"/>
                <w:b/>
                <w:noProof/>
                <w:sz w:val="16"/>
                <w:szCs w:val="16"/>
                <w:lang w:val="es-ES" w:eastAsia="es-ES"/>
              </w:rPr>
              <w:t>Resistencia a la antracnosis de la judía (</w:t>
            </w:r>
            <w:r w:rsidRPr="00307F5F">
              <w:rPr>
                <w:rFonts w:cs="Arial"/>
                <w:b/>
                <w:i/>
                <w:noProof/>
                <w:sz w:val="16"/>
                <w:szCs w:val="16"/>
                <w:lang w:val="es-ES" w:eastAsia="es-ES"/>
              </w:rPr>
              <w:t>Colletotrichum lindemuthianum</w:t>
            </w:r>
            <w:r w:rsidRPr="00307F5F">
              <w:rPr>
                <w:rFonts w:cs="Arial"/>
                <w:b/>
                <w:noProof/>
                <w:sz w:val="16"/>
                <w:szCs w:val="16"/>
                <w:lang w:val="es-ES" w:eastAsia="es-ES"/>
              </w:rPr>
              <w:t>)</w:t>
            </w:r>
          </w:p>
        </w:tc>
        <w:tc>
          <w:tcPr>
            <w:tcW w:w="1984" w:type="dxa"/>
            <w:tcBorders>
              <w:top w:val="single" w:sz="4" w:space="0" w:color="auto"/>
              <w:left w:val="nil"/>
              <w:bottom w:val="dashed" w:sz="4" w:space="0" w:color="auto"/>
              <w:right w:val="nil"/>
            </w:tcBorders>
          </w:tcPr>
          <w:p w:rsidR="00307F5F" w:rsidRPr="00307F5F" w:rsidRDefault="00307F5F" w:rsidP="00307F5F">
            <w:pPr>
              <w:spacing w:before="80" w:after="80"/>
              <w:jc w:val="left"/>
              <w:rPr>
                <w:rFonts w:cs="Arial"/>
                <w:noProof/>
                <w:sz w:val="16"/>
                <w:szCs w:val="16"/>
                <w:lang w:val="es-ES" w:eastAsia="es-ES"/>
              </w:rPr>
            </w:pPr>
          </w:p>
        </w:tc>
        <w:tc>
          <w:tcPr>
            <w:tcW w:w="568" w:type="dxa"/>
            <w:tcBorders>
              <w:top w:val="single" w:sz="4" w:space="0" w:color="auto"/>
              <w:left w:val="nil"/>
              <w:bottom w:val="dashed" w:sz="4" w:space="0" w:color="auto"/>
              <w:right w:val="nil"/>
            </w:tcBorders>
          </w:tcPr>
          <w:p w:rsidR="00307F5F" w:rsidRPr="00307F5F" w:rsidRDefault="00307F5F" w:rsidP="00307F5F">
            <w:pPr>
              <w:spacing w:before="80" w:after="80"/>
              <w:jc w:val="center"/>
              <w:rPr>
                <w:rFonts w:cs="Arial"/>
                <w:noProof/>
                <w:sz w:val="16"/>
                <w:szCs w:val="16"/>
                <w:lang w:val="es-ES"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49.1</w:t>
            </w:r>
            <w:r w:rsidRPr="00307F5F">
              <w:rPr>
                <w:rFonts w:cs="Arial"/>
                <w:b/>
                <w:noProof/>
                <w:sz w:val="16"/>
                <w:szCs w:val="16"/>
                <w:lang w:eastAsia="es-ES"/>
              </w:rPr>
              <w:br/>
              <w:t>(*)</w:t>
            </w:r>
          </w:p>
        </w:tc>
        <w:tc>
          <w:tcPr>
            <w:tcW w:w="567"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VS/</w:t>
            </w:r>
            <w:r w:rsidRPr="00307F5F">
              <w:rPr>
                <w:rFonts w:cs="Arial"/>
                <w:b/>
                <w:noProof/>
                <w:sz w:val="16"/>
                <w:szCs w:val="16"/>
                <w:lang w:eastAsia="es-ES"/>
              </w:rPr>
              <w:br/>
              <w:t>VG</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Race 6</w:t>
            </w:r>
          </w:p>
        </w:tc>
        <w:tc>
          <w:tcPr>
            <w:tcW w:w="1844"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Pathotype 6</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Pathotyp 6</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Patotipo 6</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QL</w:t>
            </w:r>
          </w:p>
        </w:tc>
        <w:tc>
          <w:tcPr>
            <w:tcW w:w="567"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w:t>
            </w:r>
          </w:p>
        </w:tc>
        <w:tc>
          <w:tcPr>
            <w:tcW w:w="184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absente</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fehlend</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ausente</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Goldrush, Masaï, Michelet</w:t>
            </w: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1</w:t>
            </w:r>
          </w:p>
        </w:tc>
      </w:tr>
      <w:tr w:rsidR="00307F5F" w:rsidRPr="00307F5F" w:rsidTr="00EA11F1">
        <w:trPr>
          <w:cantSplit/>
        </w:trPr>
        <w:tc>
          <w:tcPr>
            <w:tcW w:w="426" w:type="dxa"/>
            <w:tcBorders>
              <w:top w:val="nil"/>
              <w:left w:val="nil"/>
              <w:bottom w:val="dashed" w:sz="4" w:space="0" w:color="auto"/>
              <w:right w:val="nil"/>
            </w:tcBorders>
          </w:tcPr>
          <w:p w:rsidR="00307F5F" w:rsidRPr="00307F5F" w:rsidRDefault="00307F5F" w:rsidP="00307F5F">
            <w:pPr>
              <w:spacing w:before="80" w:after="80"/>
              <w:jc w:val="center"/>
              <w:rPr>
                <w:rFonts w:cs="Arial"/>
                <w:b/>
                <w:noProof/>
                <w:sz w:val="16"/>
                <w:szCs w:val="16"/>
                <w:lang w:eastAsia="es-ES"/>
              </w:rPr>
            </w:pPr>
          </w:p>
        </w:tc>
        <w:tc>
          <w:tcPr>
            <w:tcW w:w="567" w:type="dxa"/>
            <w:tcBorders>
              <w:top w:val="nil"/>
              <w:left w:val="nil"/>
              <w:bottom w:val="dashed" w:sz="4" w:space="0" w:color="auto"/>
              <w:right w:val="nil"/>
            </w:tcBorders>
          </w:tcPr>
          <w:p w:rsidR="00307F5F" w:rsidRPr="00307F5F" w:rsidRDefault="00307F5F" w:rsidP="00307F5F">
            <w:pPr>
              <w:spacing w:before="80" w:after="80"/>
              <w:jc w:val="center"/>
              <w:rPr>
                <w:rFonts w:cs="Arial"/>
                <w:b/>
                <w:noProof/>
                <w:sz w:val="16"/>
                <w:szCs w:val="16"/>
                <w:lang w:eastAsia="es-ES"/>
              </w:rPr>
            </w:pPr>
          </w:p>
        </w:tc>
        <w:tc>
          <w:tcPr>
            <w:tcW w:w="1842" w:type="dxa"/>
            <w:tcBorders>
              <w:top w:val="nil"/>
              <w:left w:val="nil"/>
              <w:bottom w:val="dashed"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w:t>
            </w:r>
          </w:p>
        </w:tc>
        <w:tc>
          <w:tcPr>
            <w:tcW w:w="1844" w:type="dxa"/>
            <w:tcBorders>
              <w:top w:val="nil"/>
              <w:left w:val="nil"/>
              <w:bottom w:val="dashed"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présente</w:t>
            </w:r>
          </w:p>
        </w:tc>
        <w:tc>
          <w:tcPr>
            <w:tcW w:w="1842" w:type="dxa"/>
            <w:tcBorders>
              <w:top w:val="nil"/>
              <w:left w:val="nil"/>
              <w:bottom w:val="dashed"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vorhanden</w:t>
            </w:r>
          </w:p>
        </w:tc>
        <w:tc>
          <w:tcPr>
            <w:tcW w:w="1842" w:type="dxa"/>
            <w:tcBorders>
              <w:top w:val="nil"/>
              <w:left w:val="nil"/>
              <w:bottom w:val="dashed"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presente</w:t>
            </w:r>
          </w:p>
        </w:tc>
        <w:tc>
          <w:tcPr>
            <w:tcW w:w="1984" w:type="dxa"/>
            <w:tcBorders>
              <w:top w:val="nil"/>
              <w:left w:val="nil"/>
              <w:bottom w:val="dashed"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Booster, Pastoral</w:t>
            </w:r>
          </w:p>
        </w:tc>
        <w:tc>
          <w:tcPr>
            <w:tcW w:w="568" w:type="dxa"/>
            <w:tcBorders>
              <w:top w:val="nil"/>
              <w:left w:val="nil"/>
              <w:bottom w:val="dashed" w:sz="4" w:space="0" w:color="auto"/>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9</w:t>
            </w: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49.2</w:t>
            </w:r>
          </w:p>
        </w:tc>
        <w:tc>
          <w:tcPr>
            <w:tcW w:w="567"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VS/</w:t>
            </w:r>
            <w:r w:rsidRPr="00307F5F">
              <w:rPr>
                <w:rFonts w:cs="Arial"/>
                <w:b/>
                <w:noProof/>
                <w:sz w:val="16"/>
                <w:szCs w:val="16"/>
                <w:lang w:eastAsia="es-ES"/>
              </w:rPr>
              <w:br/>
              <w:t>VG</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Race Kappa</w:t>
            </w:r>
          </w:p>
        </w:tc>
        <w:tc>
          <w:tcPr>
            <w:tcW w:w="1844"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Pathotype Kappa</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Pathotyp Kappa</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Patotipo Kappa</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QL</w:t>
            </w:r>
          </w:p>
        </w:tc>
        <w:tc>
          <w:tcPr>
            <w:tcW w:w="567"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w:t>
            </w:r>
          </w:p>
        </w:tc>
        <w:tc>
          <w:tcPr>
            <w:tcW w:w="184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absente</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fehlend</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ausente</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Goldrush, Masaï, Michelet</w:t>
            </w: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1</w:t>
            </w:r>
          </w:p>
        </w:tc>
      </w:tr>
      <w:tr w:rsidR="00307F5F" w:rsidRPr="00307F5F" w:rsidTr="00EA11F1">
        <w:trPr>
          <w:cantSplit/>
        </w:trPr>
        <w:tc>
          <w:tcPr>
            <w:tcW w:w="426" w:type="dxa"/>
            <w:tcBorders>
              <w:top w:val="nil"/>
              <w:left w:val="nil"/>
              <w:bottom w:val="single" w:sz="4" w:space="0" w:color="auto"/>
              <w:right w:val="nil"/>
            </w:tcBorders>
          </w:tcPr>
          <w:p w:rsidR="00307F5F" w:rsidRPr="00307F5F" w:rsidRDefault="00307F5F" w:rsidP="00307F5F">
            <w:pPr>
              <w:spacing w:before="80" w:after="80"/>
              <w:jc w:val="center"/>
              <w:rPr>
                <w:rFonts w:cs="Arial"/>
                <w:b/>
                <w:noProof/>
                <w:sz w:val="16"/>
                <w:szCs w:val="16"/>
                <w:lang w:eastAsia="es-ES"/>
              </w:rPr>
            </w:pPr>
          </w:p>
        </w:tc>
        <w:tc>
          <w:tcPr>
            <w:tcW w:w="567" w:type="dxa"/>
            <w:tcBorders>
              <w:top w:val="nil"/>
              <w:left w:val="nil"/>
              <w:bottom w:val="single" w:sz="4" w:space="0" w:color="auto"/>
              <w:right w:val="nil"/>
            </w:tcBorders>
          </w:tcPr>
          <w:p w:rsidR="00307F5F" w:rsidRPr="00307F5F" w:rsidRDefault="00307F5F" w:rsidP="00307F5F">
            <w:pPr>
              <w:spacing w:before="80" w:after="80"/>
              <w:jc w:val="center"/>
              <w:rPr>
                <w:rFonts w:cs="Arial"/>
                <w:noProof/>
                <w:sz w:val="16"/>
                <w:szCs w:val="16"/>
                <w:lang w:eastAsia="es-ES"/>
              </w:rPr>
            </w:pP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w:t>
            </w:r>
          </w:p>
        </w:tc>
        <w:tc>
          <w:tcPr>
            <w:tcW w:w="1844"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présente</w:t>
            </w: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vorhanden</w:t>
            </w: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presente</w:t>
            </w:r>
          </w:p>
        </w:tc>
        <w:tc>
          <w:tcPr>
            <w:tcW w:w="1984"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Booster, Pastoral</w:t>
            </w:r>
          </w:p>
        </w:tc>
        <w:tc>
          <w:tcPr>
            <w:tcW w:w="568" w:type="dxa"/>
            <w:tcBorders>
              <w:top w:val="nil"/>
              <w:left w:val="nil"/>
              <w:bottom w:val="single" w:sz="4" w:space="0" w:color="auto"/>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9</w:t>
            </w:r>
          </w:p>
        </w:tc>
      </w:tr>
    </w:tbl>
    <w:p w:rsidR="00307F5F" w:rsidRPr="00307F5F" w:rsidRDefault="00307F5F" w:rsidP="00307F5F">
      <w:pPr>
        <w:autoSpaceDE w:val="0"/>
        <w:autoSpaceDN w:val="0"/>
        <w:adjustRightInd w:val="0"/>
        <w:jc w:val="left"/>
        <w:rPr>
          <w:rFonts w:eastAsiaTheme="minorEastAsia" w:cs="Arial"/>
          <w:color w:val="000000"/>
        </w:rPr>
      </w:pPr>
    </w:p>
    <w:p w:rsidR="00307F5F" w:rsidRPr="00307F5F" w:rsidRDefault="00307F5F" w:rsidP="00307F5F">
      <w:pPr>
        <w:autoSpaceDE w:val="0"/>
        <w:autoSpaceDN w:val="0"/>
        <w:adjustRightInd w:val="0"/>
        <w:jc w:val="left"/>
        <w:rPr>
          <w:rFonts w:eastAsiaTheme="minorEastAsia" w:cs="Arial"/>
          <w:color w:val="000000"/>
        </w:rPr>
      </w:pPr>
    </w:p>
    <w:p w:rsidR="00307F5F" w:rsidRPr="00307F5F" w:rsidRDefault="00307F5F" w:rsidP="00307F5F">
      <w:pPr>
        <w:autoSpaceDE w:val="0"/>
        <w:autoSpaceDN w:val="0"/>
        <w:adjustRightInd w:val="0"/>
        <w:jc w:val="left"/>
        <w:rPr>
          <w:rFonts w:eastAsiaTheme="minorEastAsia" w:cs="Arial"/>
          <w:i/>
          <w:color w:val="000000"/>
        </w:rPr>
      </w:pPr>
      <w:r w:rsidRPr="00307F5F">
        <w:rPr>
          <w:rFonts w:eastAsiaTheme="minorEastAsia" w:cs="Arial"/>
          <w:i/>
          <w:color w:val="000000"/>
        </w:rPr>
        <w:t>Proposed new wording:</w:t>
      </w:r>
    </w:p>
    <w:p w:rsidR="00307F5F" w:rsidRPr="00307F5F" w:rsidRDefault="00307F5F" w:rsidP="00307F5F">
      <w:pPr>
        <w:autoSpaceDE w:val="0"/>
        <w:autoSpaceDN w:val="0"/>
        <w:adjustRightInd w:val="0"/>
        <w:jc w:val="left"/>
        <w:rPr>
          <w:rFonts w:eastAsiaTheme="minorEastAsia" w:cs="Arial"/>
          <w:color w:val="000000"/>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307F5F" w:rsidRPr="00EA11F1" w:rsidTr="00EA11F1">
        <w:trPr>
          <w:cantSplit/>
        </w:trPr>
        <w:tc>
          <w:tcPr>
            <w:tcW w:w="426" w:type="dxa"/>
            <w:tcBorders>
              <w:top w:val="single" w:sz="4" w:space="0" w:color="auto"/>
              <w:left w:val="nil"/>
              <w:bottom w:val="dashed" w:sz="4" w:space="0" w:color="auto"/>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49.</w:t>
            </w:r>
            <w:r w:rsidRPr="00307F5F">
              <w:rPr>
                <w:rFonts w:cs="Arial"/>
                <w:b/>
                <w:noProof/>
                <w:sz w:val="16"/>
                <w:szCs w:val="16"/>
                <w:lang w:eastAsia="es-ES"/>
              </w:rPr>
              <w:br/>
            </w:r>
            <w:r w:rsidRPr="00307F5F">
              <w:rPr>
                <w:rFonts w:cs="Arial"/>
                <w:b/>
                <w:noProof/>
                <w:sz w:val="16"/>
                <w:szCs w:val="16"/>
                <w:lang w:eastAsia="es-ES"/>
              </w:rPr>
              <w:br/>
              <w:t>(+)</w:t>
            </w:r>
          </w:p>
        </w:tc>
        <w:tc>
          <w:tcPr>
            <w:tcW w:w="567" w:type="dxa"/>
            <w:tcBorders>
              <w:top w:val="single" w:sz="4" w:space="0" w:color="auto"/>
              <w:left w:val="nil"/>
              <w:bottom w:val="dashed" w:sz="4" w:space="0" w:color="auto"/>
              <w:right w:val="nil"/>
            </w:tcBorders>
          </w:tcPr>
          <w:p w:rsidR="00307F5F" w:rsidRPr="00307F5F" w:rsidRDefault="00307F5F" w:rsidP="00307F5F">
            <w:pPr>
              <w:spacing w:before="80" w:after="80"/>
              <w:jc w:val="center"/>
              <w:rPr>
                <w:rFonts w:cs="Arial"/>
                <w:b/>
                <w:noProof/>
                <w:sz w:val="16"/>
                <w:szCs w:val="16"/>
                <w:lang w:eastAsia="es-ES"/>
              </w:rPr>
            </w:pPr>
          </w:p>
        </w:tc>
        <w:tc>
          <w:tcPr>
            <w:tcW w:w="1842" w:type="dxa"/>
            <w:tcBorders>
              <w:top w:val="single" w:sz="4" w:space="0" w:color="auto"/>
              <w:left w:val="nil"/>
              <w:bottom w:val="dashed" w:sz="4" w:space="0" w:color="auto"/>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 xml:space="preserve">Resistance to </w:t>
            </w:r>
            <w:r w:rsidR="00EA11F1" w:rsidRPr="00EA11F1">
              <w:rPr>
                <w:rFonts w:cs="Arial"/>
                <w:b/>
                <w:noProof/>
                <w:sz w:val="16"/>
                <w:szCs w:val="16"/>
                <w:highlight w:val="lightGray"/>
                <w:u w:val="single"/>
                <w:lang w:eastAsia="es-ES"/>
              </w:rPr>
              <w:t>“Colletotrichum lindemuthianum” (Cl)</w:t>
            </w:r>
          </w:p>
        </w:tc>
        <w:tc>
          <w:tcPr>
            <w:tcW w:w="1844" w:type="dxa"/>
            <w:tcBorders>
              <w:top w:val="single" w:sz="4" w:space="0" w:color="auto"/>
              <w:left w:val="nil"/>
              <w:bottom w:val="dashed" w:sz="4" w:space="0" w:color="auto"/>
              <w:right w:val="nil"/>
            </w:tcBorders>
          </w:tcPr>
          <w:p w:rsidR="00307F5F" w:rsidRPr="00EA11F1" w:rsidRDefault="00307F5F" w:rsidP="00307F5F">
            <w:pPr>
              <w:spacing w:before="80" w:after="80"/>
              <w:jc w:val="left"/>
              <w:rPr>
                <w:rFonts w:cs="Arial"/>
                <w:b/>
                <w:noProof/>
                <w:sz w:val="16"/>
                <w:szCs w:val="16"/>
                <w:lang w:val="fr-CH" w:eastAsia="es-ES"/>
              </w:rPr>
            </w:pPr>
            <w:r w:rsidRPr="00307F5F">
              <w:rPr>
                <w:rFonts w:cs="Arial"/>
                <w:b/>
                <w:noProof/>
                <w:sz w:val="16"/>
                <w:szCs w:val="16"/>
                <w:lang w:val="fr-FR" w:eastAsia="es-ES"/>
              </w:rPr>
              <w:t xml:space="preserve">Résistance à </w:t>
            </w:r>
            <w:r w:rsidR="00EA11F1" w:rsidRPr="00EA11F1">
              <w:rPr>
                <w:rFonts w:cs="Arial"/>
                <w:b/>
                <w:noProof/>
                <w:sz w:val="16"/>
                <w:szCs w:val="16"/>
                <w:highlight w:val="lightGray"/>
                <w:u w:val="single"/>
                <w:lang w:val="fr-CH" w:eastAsia="es-ES"/>
              </w:rPr>
              <w:t>“Colletotrichum lindemuthianum” (Cl)</w:t>
            </w:r>
          </w:p>
        </w:tc>
        <w:tc>
          <w:tcPr>
            <w:tcW w:w="1842" w:type="dxa"/>
            <w:tcBorders>
              <w:top w:val="single" w:sz="4" w:space="0" w:color="auto"/>
              <w:left w:val="nil"/>
              <w:bottom w:val="dashed" w:sz="4" w:space="0" w:color="auto"/>
              <w:right w:val="nil"/>
            </w:tcBorders>
          </w:tcPr>
          <w:p w:rsidR="00307F5F" w:rsidRPr="00EA11F1" w:rsidRDefault="00307F5F" w:rsidP="00307F5F">
            <w:pPr>
              <w:spacing w:before="80" w:after="80"/>
              <w:jc w:val="left"/>
              <w:rPr>
                <w:rFonts w:cs="Arial"/>
                <w:b/>
                <w:noProof/>
                <w:sz w:val="16"/>
                <w:szCs w:val="16"/>
                <w:lang w:val="de-DE" w:eastAsia="es-ES"/>
              </w:rPr>
            </w:pPr>
            <w:r w:rsidRPr="00307F5F">
              <w:rPr>
                <w:rFonts w:cs="Arial"/>
                <w:b/>
                <w:noProof/>
                <w:sz w:val="16"/>
                <w:szCs w:val="16"/>
                <w:lang w:val="de-CH" w:eastAsia="es-ES"/>
              </w:rPr>
              <w:t xml:space="preserve">Resistenz gegen </w:t>
            </w:r>
            <w:r w:rsidR="00EA11F1" w:rsidRPr="00EA11F1">
              <w:rPr>
                <w:rFonts w:cs="Arial"/>
                <w:b/>
                <w:noProof/>
                <w:sz w:val="16"/>
                <w:szCs w:val="16"/>
                <w:highlight w:val="lightGray"/>
                <w:u w:val="single"/>
                <w:lang w:val="de-DE" w:eastAsia="es-ES"/>
              </w:rPr>
              <w:t>“Colletotrichum lindemuthianum” (Cl)</w:t>
            </w:r>
          </w:p>
        </w:tc>
        <w:tc>
          <w:tcPr>
            <w:tcW w:w="1842" w:type="dxa"/>
            <w:tcBorders>
              <w:top w:val="single" w:sz="4" w:space="0" w:color="auto"/>
              <w:left w:val="nil"/>
              <w:bottom w:val="dashed" w:sz="4" w:space="0" w:color="auto"/>
              <w:right w:val="nil"/>
            </w:tcBorders>
          </w:tcPr>
          <w:p w:rsidR="00307F5F" w:rsidRPr="00307F5F" w:rsidRDefault="00307F5F" w:rsidP="00307F5F">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Resistencia a </w:t>
            </w:r>
            <w:r w:rsidR="00EA11F1" w:rsidRPr="00EA11F1">
              <w:rPr>
                <w:rFonts w:cs="Arial"/>
                <w:b/>
                <w:noProof/>
                <w:sz w:val="16"/>
                <w:szCs w:val="16"/>
                <w:highlight w:val="lightGray"/>
                <w:u w:val="single"/>
                <w:lang w:eastAsia="es-ES"/>
              </w:rPr>
              <w:t>“Colletotrichum lindemuthianum” (Cl)</w:t>
            </w:r>
          </w:p>
        </w:tc>
        <w:tc>
          <w:tcPr>
            <w:tcW w:w="1984" w:type="dxa"/>
            <w:tcBorders>
              <w:top w:val="single" w:sz="4" w:space="0" w:color="auto"/>
              <w:left w:val="nil"/>
              <w:bottom w:val="dashed" w:sz="4" w:space="0" w:color="auto"/>
              <w:right w:val="nil"/>
            </w:tcBorders>
          </w:tcPr>
          <w:p w:rsidR="00307F5F" w:rsidRPr="00307F5F" w:rsidRDefault="00307F5F" w:rsidP="00307F5F">
            <w:pPr>
              <w:spacing w:before="80" w:after="80"/>
              <w:jc w:val="left"/>
              <w:rPr>
                <w:rFonts w:cs="Arial"/>
                <w:noProof/>
                <w:sz w:val="16"/>
                <w:szCs w:val="16"/>
                <w:lang w:val="es-ES" w:eastAsia="es-ES"/>
              </w:rPr>
            </w:pPr>
          </w:p>
        </w:tc>
        <w:tc>
          <w:tcPr>
            <w:tcW w:w="568" w:type="dxa"/>
            <w:tcBorders>
              <w:top w:val="single" w:sz="4" w:space="0" w:color="auto"/>
              <w:left w:val="nil"/>
              <w:bottom w:val="dashed" w:sz="4" w:space="0" w:color="auto"/>
              <w:right w:val="nil"/>
            </w:tcBorders>
          </w:tcPr>
          <w:p w:rsidR="00307F5F" w:rsidRPr="00307F5F" w:rsidRDefault="00307F5F" w:rsidP="00307F5F">
            <w:pPr>
              <w:spacing w:before="80" w:after="80"/>
              <w:jc w:val="center"/>
              <w:rPr>
                <w:rFonts w:cs="Arial"/>
                <w:noProof/>
                <w:sz w:val="16"/>
                <w:szCs w:val="16"/>
                <w:lang w:val="es-ES"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49.1</w:t>
            </w:r>
            <w:r w:rsidRPr="00307F5F">
              <w:rPr>
                <w:rFonts w:cs="Arial"/>
                <w:b/>
                <w:noProof/>
                <w:sz w:val="16"/>
                <w:szCs w:val="16"/>
                <w:lang w:eastAsia="es-ES"/>
              </w:rPr>
              <w:br/>
              <w:t>(*)</w:t>
            </w:r>
          </w:p>
        </w:tc>
        <w:tc>
          <w:tcPr>
            <w:tcW w:w="567"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VS/</w:t>
            </w:r>
            <w:r w:rsidRPr="00307F5F">
              <w:rPr>
                <w:rFonts w:cs="Arial"/>
                <w:b/>
                <w:noProof/>
                <w:sz w:val="16"/>
                <w:szCs w:val="16"/>
                <w:lang w:eastAsia="es-ES"/>
              </w:rPr>
              <w:br/>
              <w:t>VG</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Race 6</w:t>
            </w:r>
          </w:p>
        </w:tc>
        <w:tc>
          <w:tcPr>
            <w:tcW w:w="1844"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Pathotype 6</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Pathotyp 6</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Patotipo 6</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QL</w:t>
            </w:r>
          </w:p>
        </w:tc>
        <w:tc>
          <w:tcPr>
            <w:tcW w:w="567"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w:t>
            </w:r>
          </w:p>
        </w:tc>
        <w:tc>
          <w:tcPr>
            <w:tcW w:w="184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absente</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fehlend</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ausente</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val="fr-CH" w:eastAsia="es-ES"/>
              </w:rPr>
            </w:pPr>
            <w:r w:rsidRPr="00307F5F">
              <w:rPr>
                <w:rFonts w:cs="Arial"/>
                <w:noProof/>
                <w:sz w:val="16"/>
                <w:szCs w:val="16"/>
                <w:lang w:val="fr-CH" w:eastAsia="es-ES"/>
              </w:rPr>
              <w:t xml:space="preserve">Goldrush, </w:t>
            </w:r>
            <w:r w:rsidRPr="00307F5F">
              <w:rPr>
                <w:rFonts w:cs="Arial"/>
                <w:noProof/>
                <w:sz w:val="16"/>
                <w:szCs w:val="16"/>
                <w:highlight w:val="lightGray"/>
                <w:u w:val="single"/>
                <w:lang w:val="fr-CH" w:eastAsia="es-ES"/>
              </w:rPr>
              <w:t>Masai</w:t>
            </w:r>
            <w:r w:rsidRPr="00307F5F">
              <w:rPr>
                <w:rFonts w:cs="Arial"/>
                <w:noProof/>
                <w:sz w:val="16"/>
                <w:szCs w:val="16"/>
                <w:lang w:val="fr-CH" w:eastAsia="es-ES"/>
              </w:rPr>
              <w:t xml:space="preserve">, </w:t>
            </w:r>
            <w:r w:rsidRPr="00307F5F">
              <w:rPr>
                <w:rFonts w:cs="Arial"/>
                <w:noProof/>
                <w:sz w:val="16"/>
                <w:szCs w:val="16"/>
                <w:lang w:val="fr-CH" w:eastAsia="es-ES"/>
              </w:rPr>
              <w:br/>
            </w:r>
            <w:r w:rsidRPr="00307F5F">
              <w:rPr>
                <w:rFonts w:cs="Arial"/>
                <w:noProof/>
                <w:sz w:val="16"/>
                <w:szCs w:val="16"/>
                <w:highlight w:val="lightGray"/>
                <w:u w:val="single"/>
                <w:lang w:val="fr-CH" w:eastAsia="es-ES"/>
              </w:rPr>
              <w:t>Michelet à longue cosse</w:t>
            </w: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1</w:t>
            </w:r>
          </w:p>
        </w:tc>
      </w:tr>
      <w:tr w:rsidR="00307F5F" w:rsidRPr="00307F5F" w:rsidTr="00EA11F1">
        <w:trPr>
          <w:cantSplit/>
        </w:trPr>
        <w:tc>
          <w:tcPr>
            <w:tcW w:w="426" w:type="dxa"/>
            <w:tcBorders>
              <w:top w:val="nil"/>
              <w:left w:val="nil"/>
              <w:bottom w:val="dashed" w:sz="4" w:space="0" w:color="auto"/>
              <w:right w:val="nil"/>
            </w:tcBorders>
          </w:tcPr>
          <w:p w:rsidR="00307F5F" w:rsidRPr="00307F5F" w:rsidRDefault="00307F5F" w:rsidP="00307F5F">
            <w:pPr>
              <w:spacing w:before="80" w:after="80"/>
              <w:jc w:val="center"/>
              <w:rPr>
                <w:rFonts w:cs="Arial"/>
                <w:b/>
                <w:noProof/>
                <w:sz w:val="16"/>
                <w:szCs w:val="16"/>
                <w:lang w:eastAsia="es-ES"/>
              </w:rPr>
            </w:pPr>
          </w:p>
        </w:tc>
        <w:tc>
          <w:tcPr>
            <w:tcW w:w="567" w:type="dxa"/>
            <w:tcBorders>
              <w:top w:val="nil"/>
              <w:left w:val="nil"/>
              <w:bottom w:val="dashed" w:sz="4" w:space="0" w:color="auto"/>
              <w:right w:val="nil"/>
            </w:tcBorders>
          </w:tcPr>
          <w:p w:rsidR="00307F5F" w:rsidRPr="00307F5F" w:rsidRDefault="00307F5F" w:rsidP="00307F5F">
            <w:pPr>
              <w:spacing w:before="80" w:after="80"/>
              <w:jc w:val="center"/>
              <w:rPr>
                <w:rFonts w:cs="Arial"/>
                <w:b/>
                <w:noProof/>
                <w:sz w:val="16"/>
                <w:szCs w:val="16"/>
                <w:lang w:eastAsia="es-ES"/>
              </w:rPr>
            </w:pPr>
          </w:p>
        </w:tc>
        <w:tc>
          <w:tcPr>
            <w:tcW w:w="1842" w:type="dxa"/>
            <w:tcBorders>
              <w:top w:val="nil"/>
              <w:left w:val="nil"/>
              <w:bottom w:val="dashed"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w:t>
            </w:r>
          </w:p>
        </w:tc>
        <w:tc>
          <w:tcPr>
            <w:tcW w:w="1844" w:type="dxa"/>
            <w:tcBorders>
              <w:top w:val="nil"/>
              <w:left w:val="nil"/>
              <w:bottom w:val="dashed"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présente</w:t>
            </w:r>
          </w:p>
        </w:tc>
        <w:tc>
          <w:tcPr>
            <w:tcW w:w="1842" w:type="dxa"/>
            <w:tcBorders>
              <w:top w:val="nil"/>
              <w:left w:val="nil"/>
              <w:bottom w:val="dashed"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vorhanden</w:t>
            </w:r>
          </w:p>
        </w:tc>
        <w:tc>
          <w:tcPr>
            <w:tcW w:w="1842" w:type="dxa"/>
            <w:tcBorders>
              <w:top w:val="nil"/>
              <w:left w:val="nil"/>
              <w:bottom w:val="dashed"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presente</w:t>
            </w:r>
          </w:p>
        </w:tc>
        <w:tc>
          <w:tcPr>
            <w:tcW w:w="1984" w:type="dxa"/>
            <w:tcBorders>
              <w:top w:val="nil"/>
              <w:left w:val="nil"/>
              <w:bottom w:val="dashed"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Booster, Pastoral</w:t>
            </w:r>
          </w:p>
        </w:tc>
        <w:tc>
          <w:tcPr>
            <w:tcW w:w="568" w:type="dxa"/>
            <w:tcBorders>
              <w:top w:val="nil"/>
              <w:left w:val="nil"/>
              <w:bottom w:val="dashed" w:sz="4" w:space="0" w:color="auto"/>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9</w:t>
            </w: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49.2</w:t>
            </w:r>
          </w:p>
        </w:tc>
        <w:tc>
          <w:tcPr>
            <w:tcW w:w="567"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VS/</w:t>
            </w:r>
            <w:r w:rsidRPr="00307F5F">
              <w:rPr>
                <w:rFonts w:cs="Arial"/>
                <w:b/>
                <w:noProof/>
                <w:sz w:val="16"/>
                <w:szCs w:val="16"/>
                <w:lang w:eastAsia="es-ES"/>
              </w:rPr>
              <w:br/>
              <w:t>VG</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Race Kappa</w:t>
            </w:r>
          </w:p>
        </w:tc>
        <w:tc>
          <w:tcPr>
            <w:tcW w:w="1844"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Pathotype Kappa</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Pathotyp Kappa</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Patotipo Kappa</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QL</w:t>
            </w:r>
          </w:p>
        </w:tc>
        <w:tc>
          <w:tcPr>
            <w:tcW w:w="567"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w:t>
            </w:r>
          </w:p>
        </w:tc>
        <w:tc>
          <w:tcPr>
            <w:tcW w:w="184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absente</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fehlend</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ausente</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val="fr-CH" w:eastAsia="es-ES"/>
              </w:rPr>
            </w:pPr>
            <w:r w:rsidRPr="00307F5F">
              <w:rPr>
                <w:rFonts w:cs="Arial"/>
                <w:noProof/>
                <w:sz w:val="16"/>
                <w:szCs w:val="16"/>
                <w:lang w:val="fr-CH" w:eastAsia="es-ES"/>
              </w:rPr>
              <w:t xml:space="preserve">Goldrush, </w:t>
            </w:r>
            <w:r w:rsidRPr="00307F5F">
              <w:rPr>
                <w:rFonts w:cs="Arial"/>
                <w:noProof/>
                <w:sz w:val="16"/>
                <w:szCs w:val="16"/>
                <w:highlight w:val="lightGray"/>
                <w:u w:val="single"/>
                <w:lang w:val="fr-CH" w:eastAsia="es-ES"/>
              </w:rPr>
              <w:t>Masai</w:t>
            </w:r>
            <w:r w:rsidRPr="00307F5F">
              <w:rPr>
                <w:rFonts w:cs="Arial"/>
                <w:noProof/>
                <w:sz w:val="16"/>
                <w:szCs w:val="16"/>
                <w:lang w:val="fr-CH" w:eastAsia="es-ES"/>
              </w:rPr>
              <w:t xml:space="preserve">, </w:t>
            </w:r>
            <w:r w:rsidRPr="00307F5F">
              <w:rPr>
                <w:rFonts w:cs="Arial"/>
                <w:noProof/>
                <w:sz w:val="16"/>
                <w:szCs w:val="16"/>
                <w:lang w:val="fr-CH" w:eastAsia="es-ES"/>
              </w:rPr>
              <w:br/>
            </w:r>
            <w:r w:rsidRPr="00307F5F">
              <w:rPr>
                <w:rFonts w:cs="Arial"/>
                <w:noProof/>
                <w:sz w:val="16"/>
                <w:szCs w:val="16"/>
                <w:highlight w:val="lightGray"/>
                <w:u w:val="single"/>
                <w:lang w:val="fr-CH" w:eastAsia="es-ES"/>
              </w:rPr>
              <w:t>Michelet à longue cosse</w:t>
            </w: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1</w:t>
            </w:r>
          </w:p>
        </w:tc>
      </w:tr>
      <w:tr w:rsidR="00307F5F" w:rsidRPr="00307F5F" w:rsidTr="00EA11F1">
        <w:trPr>
          <w:cantSplit/>
        </w:trPr>
        <w:tc>
          <w:tcPr>
            <w:tcW w:w="426" w:type="dxa"/>
            <w:tcBorders>
              <w:top w:val="nil"/>
              <w:left w:val="nil"/>
              <w:bottom w:val="single" w:sz="4" w:space="0" w:color="auto"/>
              <w:right w:val="nil"/>
            </w:tcBorders>
          </w:tcPr>
          <w:p w:rsidR="00307F5F" w:rsidRPr="00307F5F" w:rsidRDefault="00307F5F" w:rsidP="00307F5F">
            <w:pPr>
              <w:spacing w:before="80" w:after="80"/>
              <w:jc w:val="center"/>
              <w:rPr>
                <w:rFonts w:cs="Arial"/>
                <w:b/>
                <w:noProof/>
                <w:sz w:val="16"/>
                <w:szCs w:val="16"/>
                <w:lang w:eastAsia="es-ES"/>
              </w:rPr>
            </w:pPr>
          </w:p>
        </w:tc>
        <w:tc>
          <w:tcPr>
            <w:tcW w:w="567" w:type="dxa"/>
            <w:tcBorders>
              <w:top w:val="nil"/>
              <w:left w:val="nil"/>
              <w:bottom w:val="single" w:sz="4" w:space="0" w:color="auto"/>
              <w:right w:val="nil"/>
            </w:tcBorders>
          </w:tcPr>
          <w:p w:rsidR="00307F5F" w:rsidRPr="00307F5F" w:rsidRDefault="00307F5F" w:rsidP="00307F5F">
            <w:pPr>
              <w:spacing w:before="80" w:after="80"/>
              <w:jc w:val="center"/>
              <w:rPr>
                <w:rFonts w:cs="Arial"/>
                <w:noProof/>
                <w:sz w:val="16"/>
                <w:szCs w:val="16"/>
                <w:lang w:eastAsia="es-ES"/>
              </w:rPr>
            </w:pP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w:t>
            </w:r>
          </w:p>
        </w:tc>
        <w:tc>
          <w:tcPr>
            <w:tcW w:w="1844"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présente</w:t>
            </w: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vorhanden</w:t>
            </w: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presente</w:t>
            </w:r>
          </w:p>
        </w:tc>
        <w:tc>
          <w:tcPr>
            <w:tcW w:w="1984"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Booster, Pastoral</w:t>
            </w:r>
          </w:p>
        </w:tc>
        <w:tc>
          <w:tcPr>
            <w:tcW w:w="568" w:type="dxa"/>
            <w:tcBorders>
              <w:top w:val="nil"/>
              <w:left w:val="nil"/>
              <w:bottom w:val="single" w:sz="4" w:space="0" w:color="auto"/>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9</w:t>
            </w:r>
          </w:p>
        </w:tc>
      </w:tr>
    </w:tbl>
    <w:p w:rsidR="00307F5F" w:rsidRPr="00307F5F" w:rsidRDefault="00307F5F" w:rsidP="00307F5F">
      <w:pPr>
        <w:autoSpaceDE w:val="0"/>
        <w:autoSpaceDN w:val="0"/>
        <w:adjustRightInd w:val="0"/>
        <w:jc w:val="left"/>
        <w:rPr>
          <w:rFonts w:eastAsiaTheme="minorEastAsia" w:cs="Arial"/>
          <w:color w:val="000000"/>
        </w:rPr>
      </w:pPr>
    </w:p>
    <w:p w:rsidR="00307F5F" w:rsidRPr="00307F5F" w:rsidRDefault="00307F5F" w:rsidP="00307F5F">
      <w:pPr>
        <w:jc w:val="left"/>
      </w:pPr>
    </w:p>
    <w:p w:rsidR="00307F5F" w:rsidRPr="00307F5F" w:rsidRDefault="00307F5F" w:rsidP="00307F5F">
      <w:pPr>
        <w:jc w:val="left"/>
        <w:rPr>
          <w:i/>
        </w:rPr>
      </w:pPr>
      <w:r w:rsidRPr="00307F5F">
        <w:rPr>
          <w:i/>
        </w:rPr>
        <w:br w:type="page"/>
      </w:r>
    </w:p>
    <w:p w:rsidR="00307F5F" w:rsidRPr="00307F5F" w:rsidRDefault="00307F5F" w:rsidP="00307F5F">
      <w:pPr>
        <w:jc w:val="left"/>
        <w:rPr>
          <w:i/>
        </w:rPr>
      </w:pPr>
      <w:r w:rsidRPr="00307F5F">
        <w:rPr>
          <w:i/>
        </w:rPr>
        <w:lastRenderedPageBreak/>
        <w:t>Current wording:</w:t>
      </w:r>
    </w:p>
    <w:p w:rsidR="00307F5F" w:rsidRPr="00307F5F" w:rsidRDefault="00307F5F" w:rsidP="00307F5F">
      <w:pPr>
        <w:jc w:val="left"/>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307F5F" w:rsidRPr="00A213B3" w:rsidTr="00EA11F1">
        <w:trPr>
          <w:cantSplit/>
        </w:trPr>
        <w:tc>
          <w:tcPr>
            <w:tcW w:w="426" w:type="dxa"/>
            <w:tcBorders>
              <w:top w:val="single" w:sz="4" w:space="0" w:color="auto"/>
              <w:left w:val="nil"/>
              <w:bottom w:val="nil"/>
              <w:right w:val="nil"/>
            </w:tcBorders>
          </w:tcPr>
          <w:p w:rsidR="00307F5F" w:rsidRPr="00307F5F" w:rsidRDefault="00307F5F" w:rsidP="00307F5F">
            <w:pPr>
              <w:keepNext/>
              <w:spacing w:before="80" w:after="80"/>
              <w:jc w:val="center"/>
              <w:rPr>
                <w:rFonts w:cs="Arial"/>
                <w:b/>
                <w:noProof/>
                <w:sz w:val="16"/>
                <w:szCs w:val="16"/>
                <w:lang w:eastAsia="es-ES"/>
              </w:rPr>
            </w:pPr>
            <w:r w:rsidRPr="00307F5F">
              <w:rPr>
                <w:rFonts w:cs="Arial"/>
                <w:b/>
                <w:noProof/>
                <w:sz w:val="16"/>
                <w:szCs w:val="16"/>
                <w:lang w:eastAsia="es-ES"/>
              </w:rPr>
              <w:t>50.</w:t>
            </w:r>
            <w:r w:rsidRPr="00307F5F">
              <w:rPr>
                <w:rFonts w:cs="Arial"/>
                <w:b/>
                <w:noProof/>
                <w:sz w:val="16"/>
                <w:szCs w:val="16"/>
                <w:lang w:eastAsia="es-ES"/>
              </w:rPr>
              <w:br/>
              <w:t>(*)</w:t>
            </w:r>
            <w:r w:rsidRPr="00307F5F">
              <w:rPr>
                <w:rFonts w:cs="Arial"/>
                <w:b/>
                <w:noProof/>
                <w:sz w:val="16"/>
                <w:szCs w:val="16"/>
                <w:lang w:eastAsia="es-ES"/>
              </w:rPr>
              <w:br/>
              <w:t>(+)</w:t>
            </w:r>
          </w:p>
        </w:tc>
        <w:tc>
          <w:tcPr>
            <w:tcW w:w="567" w:type="dxa"/>
            <w:tcBorders>
              <w:top w:val="single" w:sz="4" w:space="0" w:color="auto"/>
              <w:left w:val="nil"/>
              <w:bottom w:val="nil"/>
              <w:right w:val="nil"/>
            </w:tcBorders>
          </w:tcPr>
          <w:p w:rsidR="00307F5F" w:rsidRPr="00307F5F" w:rsidRDefault="00307F5F" w:rsidP="00307F5F">
            <w:pPr>
              <w:keepNext/>
              <w:spacing w:before="80" w:after="80"/>
              <w:jc w:val="center"/>
              <w:rPr>
                <w:rFonts w:cs="Arial"/>
                <w:b/>
                <w:noProof/>
                <w:sz w:val="16"/>
                <w:szCs w:val="16"/>
                <w:lang w:eastAsia="es-ES"/>
              </w:rPr>
            </w:pPr>
            <w:r w:rsidRPr="00307F5F">
              <w:rPr>
                <w:rFonts w:cs="Arial"/>
                <w:b/>
                <w:noProof/>
                <w:sz w:val="16"/>
                <w:szCs w:val="16"/>
                <w:lang w:eastAsia="es-ES"/>
              </w:rPr>
              <w:t>VS/</w:t>
            </w:r>
            <w:r w:rsidRPr="00307F5F">
              <w:rPr>
                <w:rFonts w:cs="Arial"/>
                <w:b/>
                <w:noProof/>
                <w:sz w:val="16"/>
                <w:szCs w:val="16"/>
                <w:lang w:eastAsia="es-ES"/>
              </w:rPr>
              <w:br/>
              <w:t>VG</w:t>
            </w:r>
          </w:p>
        </w:tc>
        <w:tc>
          <w:tcPr>
            <w:tcW w:w="1842" w:type="dxa"/>
            <w:tcBorders>
              <w:top w:val="single" w:sz="4" w:space="0" w:color="auto"/>
              <w:left w:val="nil"/>
              <w:bottom w:val="nil"/>
              <w:right w:val="nil"/>
            </w:tcBorders>
          </w:tcPr>
          <w:p w:rsidR="00307F5F" w:rsidRPr="00307F5F" w:rsidRDefault="00307F5F" w:rsidP="00307F5F">
            <w:pPr>
              <w:keepNext/>
              <w:spacing w:before="80" w:after="80"/>
              <w:jc w:val="left"/>
              <w:rPr>
                <w:rFonts w:cs="Arial"/>
                <w:b/>
                <w:noProof/>
                <w:sz w:val="16"/>
                <w:szCs w:val="16"/>
                <w:lang w:eastAsia="es-ES"/>
              </w:rPr>
            </w:pPr>
            <w:r w:rsidRPr="00307F5F">
              <w:rPr>
                <w:rFonts w:cs="Arial"/>
                <w:b/>
                <w:noProof/>
                <w:sz w:val="16"/>
                <w:szCs w:val="16"/>
                <w:lang w:eastAsia="es-ES"/>
              </w:rPr>
              <w:t>Resistance to Bean Common Mosaic Necrosis Virus (BCMNV)</w:t>
            </w:r>
          </w:p>
        </w:tc>
        <w:tc>
          <w:tcPr>
            <w:tcW w:w="1844" w:type="dxa"/>
            <w:tcBorders>
              <w:top w:val="single" w:sz="4" w:space="0" w:color="auto"/>
              <w:left w:val="nil"/>
              <w:bottom w:val="nil"/>
              <w:right w:val="nil"/>
            </w:tcBorders>
          </w:tcPr>
          <w:p w:rsidR="00307F5F" w:rsidRPr="00307F5F" w:rsidRDefault="00307F5F" w:rsidP="00307F5F">
            <w:pPr>
              <w:keepNext/>
              <w:spacing w:before="80" w:after="80"/>
              <w:jc w:val="left"/>
              <w:rPr>
                <w:rFonts w:cs="Arial"/>
                <w:b/>
                <w:noProof/>
                <w:sz w:val="16"/>
                <w:szCs w:val="16"/>
                <w:lang w:val="fr-FR" w:eastAsia="es-ES"/>
              </w:rPr>
            </w:pPr>
            <w:r w:rsidRPr="00307F5F">
              <w:rPr>
                <w:rFonts w:cs="Arial"/>
                <w:b/>
                <w:noProof/>
                <w:sz w:val="16"/>
                <w:szCs w:val="16"/>
                <w:lang w:val="fr-FR" w:eastAsia="es-ES"/>
              </w:rPr>
              <w:t>Résistance au virus de la mosaïque nécrotique commune du Haricot (BCMNV)</w:t>
            </w:r>
          </w:p>
        </w:tc>
        <w:tc>
          <w:tcPr>
            <w:tcW w:w="1842" w:type="dxa"/>
            <w:tcBorders>
              <w:top w:val="single" w:sz="4" w:space="0" w:color="auto"/>
              <w:left w:val="nil"/>
              <w:bottom w:val="nil"/>
              <w:right w:val="nil"/>
            </w:tcBorders>
          </w:tcPr>
          <w:p w:rsidR="00307F5F" w:rsidRPr="00307F5F" w:rsidRDefault="00307F5F" w:rsidP="00307F5F">
            <w:pPr>
              <w:keepNext/>
              <w:spacing w:before="80" w:after="80"/>
              <w:jc w:val="left"/>
              <w:rPr>
                <w:rFonts w:cs="Arial"/>
                <w:b/>
                <w:noProof/>
                <w:sz w:val="16"/>
                <w:szCs w:val="16"/>
                <w:lang w:val="de-CH" w:eastAsia="es-ES"/>
              </w:rPr>
            </w:pPr>
            <w:r w:rsidRPr="00307F5F">
              <w:rPr>
                <w:rFonts w:cs="Arial"/>
                <w:b/>
                <w:noProof/>
                <w:sz w:val="16"/>
                <w:szCs w:val="16"/>
                <w:lang w:val="de-CH" w:eastAsia="es-ES"/>
              </w:rPr>
              <w:t>Resistenz gegen Gewöhnliches nekrotisches Bohnenmosaikvirus (BCMNV)</w:t>
            </w:r>
          </w:p>
        </w:tc>
        <w:tc>
          <w:tcPr>
            <w:tcW w:w="1842" w:type="dxa"/>
            <w:tcBorders>
              <w:top w:val="single" w:sz="4" w:space="0" w:color="auto"/>
              <w:left w:val="nil"/>
              <w:bottom w:val="nil"/>
              <w:right w:val="nil"/>
            </w:tcBorders>
          </w:tcPr>
          <w:p w:rsidR="00307F5F" w:rsidRPr="00307F5F" w:rsidRDefault="00307F5F" w:rsidP="00307F5F">
            <w:pPr>
              <w:keepNext/>
              <w:spacing w:before="80" w:after="80"/>
              <w:jc w:val="left"/>
              <w:rPr>
                <w:rFonts w:cs="Arial"/>
                <w:b/>
                <w:noProof/>
                <w:sz w:val="16"/>
                <w:szCs w:val="16"/>
                <w:lang w:val="es-ES" w:eastAsia="es-ES"/>
              </w:rPr>
            </w:pPr>
            <w:r w:rsidRPr="00307F5F">
              <w:rPr>
                <w:rFonts w:cs="Arial"/>
                <w:b/>
                <w:noProof/>
                <w:sz w:val="16"/>
                <w:szCs w:val="16"/>
                <w:lang w:val="es-ES" w:eastAsia="es-ES"/>
              </w:rPr>
              <w:t>Resistencia al virus del mosaico necrotico común de la judía (BCMNV)</w:t>
            </w:r>
          </w:p>
        </w:tc>
        <w:tc>
          <w:tcPr>
            <w:tcW w:w="1984" w:type="dxa"/>
            <w:tcBorders>
              <w:top w:val="single" w:sz="4" w:space="0" w:color="auto"/>
              <w:left w:val="nil"/>
              <w:bottom w:val="nil"/>
              <w:right w:val="nil"/>
            </w:tcBorders>
          </w:tcPr>
          <w:p w:rsidR="00307F5F" w:rsidRPr="00307F5F" w:rsidRDefault="00307F5F" w:rsidP="00307F5F">
            <w:pPr>
              <w:keepNext/>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307F5F" w:rsidRPr="00307F5F" w:rsidRDefault="00307F5F" w:rsidP="00307F5F">
            <w:pPr>
              <w:keepNext/>
              <w:spacing w:before="80" w:after="80"/>
              <w:jc w:val="center"/>
              <w:rPr>
                <w:rFonts w:cs="Arial"/>
                <w:noProof/>
                <w:sz w:val="16"/>
                <w:szCs w:val="16"/>
                <w:lang w:val="es-ES"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keepNext/>
              <w:spacing w:before="80" w:after="80"/>
              <w:jc w:val="center"/>
              <w:rPr>
                <w:rFonts w:cs="Arial"/>
                <w:b/>
                <w:noProof/>
                <w:sz w:val="16"/>
                <w:szCs w:val="16"/>
                <w:lang w:eastAsia="es-ES"/>
              </w:rPr>
            </w:pPr>
            <w:r w:rsidRPr="00307F5F">
              <w:rPr>
                <w:rFonts w:cs="Arial"/>
                <w:b/>
                <w:noProof/>
                <w:sz w:val="16"/>
                <w:szCs w:val="16"/>
                <w:lang w:eastAsia="es-ES"/>
              </w:rPr>
              <w:t>PQ</w:t>
            </w:r>
          </w:p>
        </w:tc>
        <w:tc>
          <w:tcPr>
            <w:tcW w:w="567" w:type="dxa"/>
            <w:tcBorders>
              <w:top w:val="nil"/>
              <w:left w:val="nil"/>
              <w:bottom w:val="nil"/>
              <w:right w:val="nil"/>
            </w:tcBorders>
          </w:tcPr>
          <w:p w:rsidR="00307F5F" w:rsidRPr="00307F5F" w:rsidRDefault="00307F5F" w:rsidP="00307F5F">
            <w:pPr>
              <w:keepNext/>
              <w:spacing w:before="80" w:after="80"/>
              <w:jc w:val="center"/>
              <w:rPr>
                <w:rFonts w:cs="Arial"/>
                <w:noProof/>
                <w:sz w:val="16"/>
                <w:szCs w:val="16"/>
                <w:lang w:eastAsia="es-ES"/>
              </w:rPr>
            </w:pPr>
          </w:p>
        </w:tc>
        <w:tc>
          <w:tcPr>
            <w:tcW w:w="1842"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absent</w:t>
            </w:r>
          </w:p>
        </w:tc>
        <w:tc>
          <w:tcPr>
            <w:tcW w:w="1844"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absente</w:t>
            </w:r>
          </w:p>
        </w:tc>
        <w:tc>
          <w:tcPr>
            <w:tcW w:w="1842"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fehlend</w:t>
            </w:r>
          </w:p>
        </w:tc>
        <w:tc>
          <w:tcPr>
            <w:tcW w:w="1842"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ausente</w:t>
            </w:r>
          </w:p>
        </w:tc>
        <w:tc>
          <w:tcPr>
            <w:tcW w:w="1984"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Dufrix, Flandria</w:t>
            </w:r>
          </w:p>
        </w:tc>
        <w:tc>
          <w:tcPr>
            <w:tcW w:w="568" w:type="dxa"/>
            <w:tcBorders>
              <w:top w:val="nil"/>
              <w:left w:val="nil"/>
              <w:bottom w:val="nil"/>
              <w:right w:val="nil"/>
            </w:tcBorders>
          </w:tcPr>
          <w:p w:rsidR="00307F5F" w:rsidRPr="00307F5F" w:rsidRDefault="00307F5F" w:rsidP="00307F5F">
            <w:pPr>
              <w:keepNext/>
              <w:spacing w:before="80" w:after="80"/>
              <w:jc w:val="center"/>
              <w:rPr>
                <w:rFonts w:cs="Arial"/>
                <w:noProof/>
                <w:sz w:val="16"/>
                <w:szCs w:val="16"/>
                <w:lang w:eastAsia="es-ES"/>
              </w:rPr>
            </w:pPr>
            <w:r w:rsidRPr="00307F5F">
              <w:rPr>
                <w:rFonts w:cs="Arial"/>
                <w:noProof/>
                <w:sz w:val="16"/>
                <w:szCs w:val="16"/>
                <w:lang w:eastAsia="es-ES"/>
              </w:rPr>
              <w:t>1</w:t>
            </w: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keepNext/>
              <w:spacing w:before="80" w:after="80"/>
              <w:jc w:val="center"/>
              <w:rPr>
                <w:rFonts w:cs="Arial"/>
                <w:b/>
                <w:noProof/>
                <w:sz w:val="16"/>
                <w:szCs w:val="16"/>
                <w:lang w:eastAsia="es-ES"/>
              </w:rPr>
            </w:pPr>
          </w:p>
        </w:tc>
        <w:tc>
          <w:tcPr>
            <w:tcW w:w="567" w:type="dxa"/>
            <w:tcBorders>
              <w:top w:val="nil"/>
              <w:left w:val="nil"/>
              <w:bottom w:val="nil"/>
              <w:right w:val="nil"/>
            </w:tcBorders>
          </w:tcPr>
          <w:p w:rsidR="00307F5F" w:rsidRPr="00307F5F" w:rsidRDefault="00307F5F" w:rsidP="00307F5F">
            <w:pPr>
              <w:keepNext/>
              <w:spacing w:before="80" w:after="80"/>
              <w:jc w:val="center"/>
              <w:rPr>
                <w:rFonts w:cs="Arial"/>
                <w:noProof/>
                <w:sz w:val="16"/>
                <w:szCs w:val="16"/>
                <w:lang w:eastAsia="es-ES"/>
              </w:rPr>
            </w:pPr>
          </w:p>
        </w:tc>
        <w:tc>
          <w:tcPr>
            <w:tcW w:w="1842"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present with necrosis</w:t>
            </w:r>
          </w:p>
        </w:tc>
        <w:tc>
          <w:tcPr>
            <w:tcW w:w="1844"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présente avec nécroses</w:t>
            </w:r>
          </w:p>
        </w:tc>
        <w:tc>
          <w:tcPr>
            <w:tcW w:w="1842"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vorhanden mit Nekrose</w:t>
            </w:r>
          </w:p>
        </w:tc>
        <w:tc>
          <w:tcPr>
            <w:tcW w:w="1842"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presente con necrosis</w:t>
            </w:r>
          </w:p>
        </w:tc>
        <w:tc>
          <w:tcPr>
            <w:tcW w:w="1984"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Booster, Odessa</w:t>
            </w:r>
          </w:p>
        </w:tc>
        <w:tc>
          <w:tcPr>
            <w:tcW w:w="568" w:type="dxa"/>
            <w:tcBorders>
              <w:top w:val="nil"/>
              <w:left w:val="nil"/>
              <w:bottom w:val="nil"/>
              <w:right w:val="nil"/>
            </w:tcBorders>
          </w:tcPr>
          <w:p w:rsidR="00307F5F" w:rsidRPr="00307F5F" w:rsidRDefault="00307F5F" w:rsidP="00307F5F">
            <w:pPr>
              <w:keepNext/>
              <w:spacing w:before="80" w:after="80"/>
              <w:jc w:val="center"/>
              <w:rPr>
                <w:rFonts w:cs="Arial"/>
                <w:noProof/>
                <w:sz w:val="16"/>
                <w:szCs w:val="16"/>
                <w:lang w:eastAsia="es-ES"/>
              </w:rPr>
            </w:pPr>
            <w:r w:rsidRPr="00307F5F">
              <w:rPr>
                <w:rFonts w:cs="Arial"/>
                <w:noProof/>
                <w:sz w:val="16"/>
                <w:szCs w:val="16"/>
                <w:lang w:eastAsia="es-ES"/>
              </w:rPr>
              <w:t>2</w:t>
            </w:r>
          </w:p>
        </w:tc>
      </w:tr>
      <w:tr w:rsidR="00307F5F" w:rsidRPr="00307F5F" w:rsidTr="00EA11F1">
        <w:trPr>
          <w:cantSplit/>
        </w:trPr>
        <w:tc>
          <w:tcPr>
            <w:tcW w:w="426" w:type="dxa"/>
            <w:tcBorders>
              <w:top w:val="nil"/>
              <w:left w:val="nil"/>
              <w:bottom w:val="single" w:sz="4" w:space="0" w:color="auto"/>
              <w:right w:val="nil"/>
            </w:tcBorders>
          </w:tcPr>
          <w:p w:rsidR="00307F5F" w:rsidRPr="00307F5F" w:rsidRDefault="00307F5F" w:rsidP="00307F5F">
            <w:pPr>
              <w:keepNext/>
              <w:spacing w:before="80" w:after="80"/>
              <w:jc w:val="center"/>
              <w:rPr>
                <w:rFonts w:cs="Arial"/>
                <w:b/>
                <w:noProof/>
                <w:sz w:val="16"/>
                <w:szCs w:val="16"/>
                <w:lang w:eastAsia="es-ES"/>
              </w:rPr>
            </w:pPr>
          </w:p>
        </w:tc>
        <w:tc>
          <w:tcPr>
            <w:tcW w:w="567" w:type="dxa"/>
            <w:tcBorders>
              <w:top w:val="nil"/>
              <w:left w:val="nil"/>
              <w:bottom w:val="single" w:sz="4" w:space="0" w:color="auto"/>
              <w:right w:val="nil"/>
            </w:tcBorders>
          </w:tcPr>
          <w:p w:rsidR="00307F5F" w:rsidRPr="00307F5F" w:rsidRDefault="00307F5F" w:rsidP="00307F5F">
            <w:pPr>
              <w:keepNext/>
              <w:spacing w:before="80" w:after="80"/>
              <w:jc w:val="center"/>
              <w:rPr>
                <w:rFonts w:cs="Arial"/>
                <w:noProof/>
                <w:sz w:val="16"/>
                <w:szCs w:val="16"/>
                <w:lang w:eastAsia="es-ES"/>
              </w:rPr>
            </w:pPr>
          </w:p>
        </w:tc>
        <w:tc>
          <w:tcPr>
            <w:tcW w:w="1842" w:type="dxa"/>
            <w:tcBorders>
              <w:top w:val="nil"/>
              <w:left w:val="nil"/>
              <w:bottom w:val="single" w:sz="4" w:space="0" w:color="auto"/>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present without symptoms</w:t>
            </w:r>
          </w:p>
        </w:tc>
        <w:tc>
          <w:tcPr>
            <w:tcW w:w="1844" w:type="dxa"/>
            <w:tcBorders>
              <w:top w:val="nil"/>
              <w:left w:val="nil"/>
              <w:bottom w:val="single" w:sz="4" w:space="0" w:color="auto"/>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présente sans symptômes</w:t>
            </w:r>
          </w:p>
        </w:tc>
        <w:tc>
          <w:tcPr>
            <w:tcW w:w="1842" w:type="dxa"/>
            <w:tcBorders>
              <w:top w:val="nil"/>
              <w:left w:val="nil"/>
              <w:bottom w:val="single" w:sz="4" w:space="0" w:color="auto"/>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vorhanden ohne Symptome</w:t>
            </w:r>
          </w:p>
        </w:tc>
        <w:tc>
          <w:tcPr>
            <w:tcW w:w="1842" w:type="dxa"/>
            <w:tcBorders>
              <w:top w:val="nil"/>
              <w:left w:val="nil"/>
              <w:bottom w:val="single" w:sz="4" w:space="0" w:color="auto"/>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presente sin síntomas</w:t>
            </w:r>
          </w:p>
        </w:tc>
        <w:tc>
          <w:tcPr>
            <w:tcW w:w="1984" w:type="dxa"/>
            <w:tcBorders>
              <w:top w:val="nil"/>
              <w:left w:val="nil"/>
              <w:bottom w:val="single" w:sz="4" w:space="0" w:color="auto"/>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Bizet</w:t>
            </w:r>
          </w:p>
        </w:tc>
        <w:tc>
          <w:tcPr>
            <w:tcW w:w="568" w:type="dxa"/>
            <w:tcBorders>
              <w:top w:val="nil"/>
              <w:left w:val="nil"/>
              <w:bottom w:val="single" w:sz="4" w:space="0" w:color="auto"/>
              <w:right w:val="nil"/>
            </w:tcBorders>
          </w:tcPr>
          <w:p w:rsidR="00307F5F" w:rsidRPr="00307F5F" w:rsidRDefault="00307F5F" w:rsidP="00307F5F">
            <w:pPr>
              <w:keepNext/>
              <w:spacing w:before="80" w:after="80"/>
              <w:jc w:val="center"/>
              <w:rPr>
                <w:rFonts w:cs="Arial"/>
                <w:noProof/>
                <w:sz w:val="16"/>
                <w:szCs w:val="16"/>
                <w:lang w:eastAsia="es-ES"/>
              </w:rPr>
            </w:pPr>
            <w:r w:rsidRPr="00307F5F">
              <w:rPr>
                <w:rFonts w:cs="Arial"/>
                <w:noProof/>
                <w:sz w:val="16"/>
                <w:szCs w:val="16"/>
                <w:lang w:eastAsia="es-ES"/>
              </w:rPr>
              <w:t>3</w:t>
            </w:r>
          </w:p>
        </w:tc>
      </w:tr>
    </w:tbl>
    <w:p w:rsidR="00307F5F" w:rsidRPr="00307F5F" w:rsidRDefault="00307F5F" w:rsidP="00307F5F">
      <w:pPr>
        <w:jc w:val="left"/>
      </w:pPr>
    </w:p>
    <w:p w:rsidR="00307F5F" w:rsidRPr="00307F5F" w:rsidRDefault="00307F5F" w:rsidP="00307F5F">
      <w:pPr>
        <w:jc w:val="left"/>
        <w:rPr>
          <w:i/>
        </w:rPr>
      </w:pPr>
      <w:r w:rsidRPr="00307F5F">
        <w:rPr>
          <w:i/>
        </w:rPr>
        <w:t>Proposed new wording:</w:t>
      </w:r>
    </w:p>
    <w:p w:rsidR="00307F5F" w:rsidRPr="00307F5F" w:rsidRDefault="00307F5F" w:rsidP="00307F5F">
      <w:pPr>
        <w:jc w:val="left"/>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307F5F" w:rsidRPr="00EA11F1" w:rsidTr="00EA11F1">
        <w:trPr>
          <w:cantSplit/>
        </w:trPr>
        <w:tc>
          <w:tcPr>
            <w:tcW w:w="426" w:type="dxa"/>
            <w:tcBorders>
              <w:top w:val="single" w:sz="4" w:space="0" w:color="auto"/>
              <w:left w:val="nil"/>
              <w:bottom w:val="nil"/>
              <w:right w:val="nil"/>
            </w:tcBorders>
          </w:tcPr>
          <w:p w:rsidR="00307F5F" w:rsidRPr="00307F5F" w:rsidRDefault="00307F5F" w:rsidP="00307F5F">
            <w:pPr>
              <w:keepNext/>
              <w:spacing w:before="80" w:after="80"/>
              <w:jc w:val="center"/>
              <w:rPr>
                <w:rFonts w:cs="Arial"/>
                <w:b/>
                <w:noProof/>
                <w:sz w:val="16"/>
                <w:szCs w:val="16"/>
                <w:lang w:eastAsia="es-ES"/>
              </w:rPr>
            </w:pPr>
            <w:r w:rsidRPr="00307F5F">
              <w:rPr>
                <w:rFonts w:cs="Arial"/>
                <w:b/>
                <w:noProof/>
                <w:sz w:val="16"/>
                <w:szCs w:val="16"/>
                <w:lang w:eastAsia="es-ES"/>
              </w:rPr>
              <w:t>50.</w:t>
            </w:r>
            <w:r w:rsidRPr="00307F5F">
              <w:rPr>
                <w:rFonts w:cs="Arial"/>
                <w:b/>
                <w:noProof/>
                <w:sz w:val="16"/>
                <w:szCs w:val="16"/>
                <w:lang w:eastAsia="es-ES"/>
              </w:rPr>
              <w:br/>
              <w:t>(*)</w:t>
            </w:r>
            <w:r w:rsidRPr="00307F5F">
              <w:rPr>
                <w:rFonts w:cs="Arial"/>
                <w:b/>
                <w:noProof/>
                <w:sz w:val="16"/>
                <w:szCs w:val="16"/>
                <w:lang w:eastAsia="es-ES"/>
              </w:rPr>
              <w:br/>
              <w:t>(+)</w:t>
            </w:r>
          </w:p>
        </w:tc>
        <w:tc>
          <w:tcPr>
            <w:tcW w:w="567" w:type="dxa"/>
            <w:tcBorders>
              <w:top w:val="single" w:sz="4" w:space="0" w:color="auto"/>
              <w:left w:val="nil"/>
              <w:bottom w:val="nil"/>
              <w:right w:val="nil"/>
            </w:tcBorders>
          </w:tcPr>
          <w:p w:rsidR="00307F5F" w:rsidRPr="00307F5F" w:rsidRDefault="00307F5F" w:rsidP="00307F5F">
            <w:pPr>
              <w:keepNext/>
              <w:spacing w:before="80" w:after="80"/>
              <w:jc w:val="center"/>
              <w:rPr>
                <w:rFonts w:cs="Arial"/>
                <w:b/>
                <w:noProof/>
                <w:sz w:val="16"/>
                <w:szCs w:val="16"/>
                <w:lang w:eastAsia="es-ES"/>
              </w:rPr>
            </w:pPr>
            <w:r w:rsidRPr="00307F5F">
              <w:rPr>
                <w:rFonts w:cs="Arial"/>
                <w:b/>
                <w:noProof/>
                <w:sz w:val="16"/>
                <w:szCs w:val="16"/>
                <w:lang w:eastAsia="es-ES"/>
              </w:rPr>
              <w:t>VS/</w:t>
            </w:r>
            <w:r w:rsidRPr="00307F5F">
              <w:rPr>
                <w:rFonts w:cs="Arial"/>
                <w:b/>
                <w:noProof/>
                <w:sz w:val="16"/>
                <w:szCs w:val="16"/>
                <w:lang w:eastAsia="es-ES"/>
              </w:rPr>
              <w:br/>
              <w:t>VG</w:t>
            </w:r>
          </w:p>
        </w:tc>
        <w:tc>
          <w:tcPr>
            <w:tcW w:w="1842" w:type="dxa"/>
            <w:tcBorders>
              <w:top w:val="single" w:sz="4" w:space="0" w:color="auto"/>
              <w:left w:val="nil"/>
              <w:bottom w:val="nil"/>
              <w:right w:val="nil"/>
            </w:tcBorders>
          </w:tcPr>
          <w:p w:rsidR="00307F5F" w:rsidRPr="00307F5F" w:rsidRDefault="00307F5F" w:rsidP="00EA11F1">
            <w:pPr>
              <w:keepNext/>
              <w:spacing w:before="80" w:after="80"/>
              <w:jc w:val="left"/>
              <w:rPr>
                <w:rFonts w:cs="Arial"/>
                <w:b/>
                <w:noProof/>
                <w:sz w:val="16"/>
                <w:szCs w:val="16"/>
                <w:lang w:eastAsia="es-ES"/>
              </w:rPr>
            </w:pPr>
            <w:r w:rsidRPr="00307F5F">
              <w:rPr>
                <w:rFonts w:cs="Arial"/>
                <w:b/>
                <w:noProof/>
                <w:sz w:val="16"/>
                <w:szCs w:val="16"/>
                <w:lang w:eastAsia="es-ES"/>
              </w:rPr>
              <w:t xml:space="preserve">Resistance to </w:t>
            </w:r>
            <w:r w:rsidR="00EA11F1" w:rsidRPr="00EA11F1">
              <w:rPr>
                <w:rFonts w:cs="Arial"/>
                <w:b/>
                <w:noProof/>
                <w:sz w:val="16"/>
                <w:szCs w:val="16"/>
                <w:highlight w:val="lightGray"/>
                <w:u w:val="single"/>
                <w:lang w:eastAsia="es-ES"/>
              </w:rPr>
              <w:t>“</w:t>
            </w:r>
            <w:r w:rsidRPr="00EA11F1">
              <w:rPr>
                <w:rFonts w:cs="Arial"/>
                <w:b/>
                <w:noProof/>
                <w:sz w:val="16"/>
                <w:szCs w:val="16"/>
                <w:highlight w:val="lightGray"/>
                <w:u w:val="single"/>
                <w:lang w:eastAsia="es-ES"/>
              </w:rPr>
              <w:t>Bean common mosaic necrosis virus</w:t>
            </w:r>
            <w:r w:rsidR="00EA11F1" w:rsidRPr="00EA11F1">
              <w:rPr>
                <w:rFonts w:cs="Arial"/>
                <w:b/>
                <w:noProof/>
                <w:sz w:val="16"/>
                <w:szCs w:val="16"/>
                <w:highlight w:val="lightGray"/>
                <w:u w:val="single"/>
                <w:lang w:eastAsia="es-ES"/>
              </w:rPr>
              <w:t>”</w:t>
            </w:r>
            <w:r w:rsidR="00EA11F1">
              <w:rPr>
                <w:rFonts w:cs="Arial"/>
                <w:b/>
                <w:noProof/>
                <w:sz w:val="16"/>
                <w:szCs w:val="16"/>
                <w:lang w:eastAsia="es-ES"/>
              </w:rPr>
              <w:t xml:space="preserve"> </w:t>
            </w:r>
            <w:r w:rsidRPr="00307F5F">
              <w:rPr>
                <w:rFonts w:cs="Arial"/>
                <w:b/>
                <w:noProof/>
                <w:sz w:val="16"/>
                <w:szCs w:val="16"/>
                <w:lang w:eastAsia="es-ES"/>
              </w:rPr>
              <w:t>(BCMNV)</w:t>
            </w:r>
          </w:p>
        </w:tc>
        <w:tc>
          <w:tcPr>
            <w:tcW w:w="1844" w:type="dxa"/>
            <w:tcBorders>
              <w:top w:val="single" w:sz="4" w:space="0" w:color="auto"/>
              <w:left w:val="nil"/>
              <w:bottom w:val="nil"/>
              <w:right w:val="nil"/>
            </w:tcBorders>
          </w:tcPr>
          <w:p w:rsidR="00307F5F" w:rsidRPr="00307F5F" w:rsidRDefault="00307F5F" w:rsidP="00AE5B8A">
            <w:pPr>
              <w:keepNext/>
              <w:spacing w:before="80" w:after="80"/>
              <w:jc w:val="left"/>
              <w:rPr>
                <w:rFonts w:cs="Arial"/>
                <w:b/>
                <w:noProof/>
                <w:sz w:val="16"/>
                <w:szCs w:val="16"/>
                <w:lang w:val="fr-FR" w:eastAsia="es-ES"/>
              </w:rPr>
            </w:pPr>
            <w:r w:rsidRPr="00307F5F">
              <w:rPr>
                <w:rFonts w:cs="Arial"/>
                <w:b/>
                <w:noProof/>
                <w:sz w:val="16"/>
                <w:szCs w:val="16"/>
                <w:lang w:val="fr-FR" w:eastAsia="es-ES"/>
              </w:rPr>
              <w:t xml:space="preserve">Résistance </w:t>
            </w:r>
            <w:r w:rsidR="00EA11F1">
              <w:rPr>
                <w:rFonts w:cs="Arial"/>
                <w:b/>
                <w:noProof/>
                <w:sz w:val="16"/>
                <w:szCs w:val="16"/>
                <w:lang w:val="fr-FR" w:eastAsia="es-ES"/>
              </w:rPr>
              <w:t>a</w:t>
            </w:r>
            <w:r w:rsidR="00A50746">
              <w:rPr>
                <w:rFonts w:cs="Arial"/>
                <w:b/>
                <w:noProof/>
                <w:sz w:val="16"/>
                <w:szCs w:val="16"/>
                <w:lang w:val="fr-FR" w:eastAsia="es-ES"/>
              </w:rPr>
              <w:t xml:space="preserve">u </w:t>
            </w:r>
            <w:r w:rsidR="00EA11F1" w:rsidRPr="00A50746">
              <w:rPr>
                <w:rFonts w:cs="Arial"/>
                <w:b/>
                <w:noProof/>
                <w:sz w:val="16"/>
                <w:szCs w:val="16"/>
                <w:highlight w:val="lightGray"/>
                <w:u w:val="single"/>
                <w:lang w:val="fr-CH" w:eastAsia="es-ES"/>
              </w:rPr>
              <w:t>“Bean common mosaic necrosis virus”</w:t>
            </w:r>
            <w:r w:rsidR="00EA11F1" w:rsidRPr="00A50746">
              <w:rPr>
                <w:rFonts w:cs="Arial"/>
                <w:b/>
                <w:noProof/>
                <w:sz w:val="16"/>
                <w:szCs w:val="16"/>
                <w:lang w:val="fr-CH" w:eastAsia="es-ES"/>
              </w:rPr>
              <w:t xml:space="preserve"> </w:t>
            </w:r>
            <w:r w:rsidRPr="00307F5F">
              <w:rPr>
                <w:rFonts w:cs="Arial"/>
                <w:b/>
                <w:noProof/>
                <w:sz w:val="16"/>
                <w:szCs w:val="16"/>
                <w:lang w:val="fr-FR" w:eastAsia="es-ES"/>
              </w:rPr>
              <w:t>(BCMNV)</w:t>
            </w:r>
          </w:p>
        </w:tc>
        <w:tc>
          <w:tcPr>
            <w:tcW w:w="1842" w:type="dxa"/>
            <w:tcBorders>
              <w:top w:val="single" w:sz="4" w:space="0" w:color="auto"/>
              <w:left w:val="nil"/>
              <w:bottom w:val="nil"/>
              <w:right w:val="nil"/>
            </w:tcBorders>
          </w:tcPr>
          <w:p w:rsidR="00307F5F" w:rsidRPr="00307F5F" w:rsidRDefault="00307F5F" w:rsidP="00307F5F">
            <w:pPr>
              <w:keepNext/>
              <w:spacing w:before="80" w:after="80"/>
              <w:jc w:val="left"/>
              <w:rPr>
                <w:rFonts w:cs="Arial"/>
                <w:b/>
                <w:noProof/>
                <w:sz w:val="16"/>
                <w:szCs w:val="16"/>
                <w:lang w:val="de-CH" w:eastAsia="es-ES"/>
              </w:rPr>
            </w:pPr>
            <w:r w:rsidRPr="00307F5F">
              <w:rPr>
                <w:rFonts w:cs="Arial"/>
                <w:b/>
                <w:noProof/>
                <w:sz w:val="16"/>
                <w:szCs w:val="16"/>
                <w:lang w:val="de-CH" w:eastAsia="es-ES"/>
              </w:rPr>
              <w:t xml:space="preserve">Resistenz gegen </w:t>
            </w:r>
            <w:r w:rsidR="00EA11F1" w:rsidRPr="00EA11F1">
              <w:rPr>
                <w:rFonts w:cs="Arial"/>
                <w:b/>
                <w:noProof/>
                <w:sz w:val="16"/>
                <w:szCs w:val="16"/>
                <w:highlight w:val="lightGray"/>
                <w:u w:val="single"/>
                <w:lang w:eastAsia="es-ES"/>
              </w:rPr>
              <w:t>“Bean common mosaic necrosis virus”</w:t>
            </w:r>
            <w:r w:rsidR="00EA11F1">
              <w:rPr>
                <w:rFonts w:cs="Arial"/>
                <w:b/>
                <w:noProof/>
                <w:sz w:val="16"/>
                <w:szCs w:val="16"/>
                <w:lang w:eastAsia="es-ES"/>
              </w:rPr>
              <w:t xml:space="preserve"> </w:t>
            </w:r>
            <w:r w:rsidRPr="00307F5F">
              <w:rPr>
                <w:rFonts w:cs="Arial"/>
                <w:b/>
                <w:noProof/>
                <w:sz w:val="16"/>
                <w:szCs w:val="16"/>
                <w:lang w:val="de-CH" w:eastAsia="es-ES"/>
              </w:rPr>
              <w:t>(BCMNV)</w:t>
            </w:r>
          </w:p>
        </w:tc>
        <w:tc>
          <w:tcPr>
            <w:tcW w:w="1842" w:type="dxa"/>
            <w:tcBorders>
              <w:top w:val="single" w:sz="4" w:space="0" w:color="auto"/>
              <w:left w:val="nil"/>
              <w:bottom w:val="nil"/>
              <w:right w:val="nil"/>
            </w:tcBorders>
          </w:tcPr>
          <w:p w:rsidR="00307F5F" w:rsidRPr="00307F5F" w:rsidRDefault="00307F5F" w:rsidP="00307F5F">
            <w:pPr>
              <w:keepNext/>
              <w:spacing w:before="80" w:after="80"/>
              <w:jc w:val="left"/>
              <w:rPr>
                <w:rFonts w:cs="Arial"/>
                <w:b/>
                <w:noProof/>
                <w:sz w:val="16"/>
                <w:szCs w:val="16"/>
                <w:lang w:val="es-ES" w:eastAsia="es-ES"/>
              </w:rPr>
            </w:pPr>
            <w:r w:rsidRPr="00307F5F">
              <w:rPr>
                <w:rFonts w:cs="Arial"/>
                <w:b/>
                <w:noProof/>
                <w:sz w:val="16"/>
                <w:szCs w:val="16"/>
                <w:lang w:val="es-ES" w:eastAsia="es-ES"/>
              </w:rPr>
              <w:t>Resistencia a</w:t>
            </w:r>
            <w:r w:rsidR="00A50746">
              <w:rPr>
                <w:rFonts w:cs="Arial"/>
                <w:b/>
                <w:noProof/>
                <w:sz w:val="16"/>
                <w:szCs w:val="16"/>
                <w:lang w:val="es-ES" w:eastAsia="es-ES"/>
              </w:rPr>
              <w:t>l</w:t>
            </w:r>
            <w:r w:rsidR="00EA11F1">
              <w:rPr>
                <w:rFonts w:cs="Arial"/>
                <w:b/>
                <w:noProof/>
                <w:sz w:val="16"/>
                <w:szCs w:val="16"/>
                <w:lang w:val="es-ES" w:eastAsia="es-ES"/>
              </w:rPr>
              <w:t xml:space="preserve"> </w:t>
            </w:r>
            <w:r w:rsidR="00EA11F1" w:rsidRPr="00EA11F1">
              <w:rPr>
                <w:rFonts w:cs="Arial"/>
                <w:b/>
                <w:noProof/>
                <w:sz w:val="16"/>
                <w:szCs w:val="16"/>
                <w:highlight w:val="lightGray"/>
                <w:u w:val="single"/>
                <w:lang w:eastAsia="es-ES"/>
              </w:rPr>
              <w:t>“Bean common mosaic necrosis virus”</w:t>
            </w:r>
            <w:r w:rsidR="00EA11F1">
              <w:rPr>
                <w:rFonts w:cs="Arial"/>
                <w:b/>
                <w:noProof/>
                <w:sz w:val="16"/>
                <w:szCs w:val="16"/>
                <w:lang w:eastAsia="es-ES"/>
              </w:rPr>
              <w:t xml:space="preserve"> </w:t>
            </w:r>
            <w:r w:rsidRPr="00307F5F">
              <w:rPr>
                <w:rFonts w:cs="Arial"/>
                <w:b/>
                <w:noProof/>
                <w:sz w:val="16"/>
                <w:szCs w:val="16"/>
                <w:lang w:val="es-ES" w:eastAsia="es-ES"/>
              </w:rPr>
              <w:t>(BCMNV)</w:t>
            </w:r>
          </w:p>
        </w:tc>
        <w:tc>
          <w:tcPr>
            <w:tcW w:w="1984" w:type="dxa"/>
            <w:tcBorders>
              <w:top w:val="single" w:sz="4" w:space="0" w:color="auto"/>
              <w:left w:val="nil"/>
              <w:bottom w:val="nil"/>
              <w:right w:val="nil"/>
            </w:tcBorders>
          </w:tcPr>
          <w:p w:rsidR="00307F5F" w:rsidRPr="00307F5F" w:rsidRDefault="00307F5F" w:rsidP="00307F5F">
            <w:pPr>
              <w:keepNext/>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307F5F" w:rsidRPr="00307F5F" w:rsidRDefault="00307F5F" w:rsidP="00307F5F">
            <w:pPr>
              <w:keepNext/>
              <w:spacing w:before="80" w:after="80"/>
              <w:jc w:val="center"/>
              <w:rPr>
                <w:rFonts w:cs="Arial"/>
                <w:noProof/>
                <w:sz w:val="16"/>
                <w:szCs w:val="16"/>
                <w:lang w:val="es-ES"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keepNext/>
              <w:spacing w:before="80" w:after="80"/>
              <w:jc w:val="center"/>
              <w:rPr>
                <w:rFonts w:cs="Arial"/>
                <w:b/>
                <w:noProof/>
                <w:sz w:val="16"/>
                <w:szCs w:val="16"/>
                <w:lang w:eastAsia="es-ES"/>
              </w:rPr>
            </w:pPr>
            <w:r w:rsidRPr="00307F5F">
              <w:rPr>
                <w:rFonts w:cs="Arial"/>
                <w:b/>
                <w:noProof/>
                <w:sz w:val="16"/>
                <w:szCs w:val="16"/>
                <w:lang w:eastAsia="es-ES"/>
              </w:rPr>
              <w:t>PQ</w:t>
            </w:r>
          </w:p>
        </w:tc>
        <w:tc>
          <w:tcPr>
            <w:tcW w:w="567" w:type="dxa"/>
            <w:tcBorders>
              <w:top w:val="nil"/>
              <w:left w:val="nil"/>
              <w:bottom w:val="nil"/>
              <w:right w:val="nil"/>
            </w:tcBorders>
          </w:tcPr>
          <w:p w:rsidR="00307F5F" w:rsidRPr="00307F5F" w:rsidRDefault="00307F5F" w:rsidP="00307F5F">
            <w:pPr>
              <w:keepNext/>
              <w:spacing w:before="80" w:after="80"/>
              <w:jc w:val="center"/>
              <w:rPr>
                <w:rFonts w:cs="Arial"/>
                <w:noProof/>
                <w:sz w:val="16"/>
                <w:szCs w:val="16"/>
                <w:lang w:eastAsia="es-ES"/>
              </w:rPr>
            </w:pPr>
          </w:p>
        </w:tc>
        <w:tc>
          <w:tcPr>
            <w:tcW w:w="1842"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absent</w:t>
            </w:r>
          </w:p>
        </w:tc>
        <w:tc>
          <w:tcPr>
            <w:tcW w:w="1844"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absente</w:t>
            </w:r>
          </w:p>
        </w:tc>
        <w:tc>
          <w:tcPr>
            <w:tcW w:w="1842"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fehlend</w:t>
            </w:r>
          </w:p>
        </w:tc>
        <w:tc>
          <w:tcPr>
            <w:tcW w:w="1842"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ausente</w:t>
            </w:r>
          </w:p>
        </w:tc>
        <w:tc>
          <w:tcPr>
            <w:tcW w:w="1984"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Dufrix, Flandria</w:t>
            </w:r>
          </w:p>
        </w:tc>
        <w:tc>
          <w:tcPr>
            <w:tcW w:w="568" w:type="dxa"/>
            <w:tcBorders>
              <w:top w:val="nil"/>
              <w:left w:val="nil"/>
              <w:bottom w:val="nil"/>
              <w:right w:val="nil"/>
            </w:tcBorders>
          </w:tcPr>
          <w:p w:rsidR="00307F5F" w:rsidRPr="00307F5F" w:rsidRDefault="00307F5F" w:rsidP="00307F5F">
            <w:pPr>
              <w:keepNext/>
              <w:spacing w:before="80" w:after="80"/>
              <w:jc w:val="center"/>
              <w:rPr>
                <w:rFonts w:cs="Arial"/>
                <w:noProof/>
                <w:sz w:val="16"/>
                <w:szCs w:val="16"/>
                <w:lang w:eastAsia="es-ES"/>
              </w:rPr>
            </w:pPr>
            <w:r w:rsidRPr="00307F5F">
              <w:rPr>
                <w:rFonts w:cs="Arial"/>
                <w:noProof/>
                <w:sz w:val="16"/>
                <w:szCs w:val="16"/>
                <w:lang w:eastAsia="es-ES"/>
              </w:rPr>
              <w:t>1</w:t>
            </w: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keepNext/>
              <w:spacing w:before="80" w:after="80"/>
              <w:jc w:val="center"/>
              <w:rPr>
                <w:rFonts w:cs="Arial"/>
                <w:b/>
                <w:noProof/>
                <w:sz w:val="16"/>
                <w:szCs w:val="16"/>
                <w:lang w:eastAsia="es-ES"/>
              </w:rPr>
            </w:pPr>
          </w:p>
        </w:tc>
        <w:tc>
          <w:tcPr>
            <w:tcW w:w="567" w:type="dxa"/>
            <w:tcBorders>
              <w:top w:val="nil"/>
              <w:left w:val="nil"/>
              <w:bottom w:val="nil"/>
              <w:right w:val="nil"/>
            </w:tcBorders>
          </w:tcPr>
          <w:p w:rsidR="00307F5F" w:rsidRPr="00307F5F" w:rsidRDefault="00307F5F" w:rsidP="00307F5F">
            <w:pPr>
              <w:keepNext/>
              <w:spacing w:before="80" w:after="80"/>
              <w:jc w:val="center"/>
              <w:rPr>
                <w:rFonts w:cs="Arial"/>
                <w:noProof/>
                <w:sz w:val="16"/>
                <w:szCs w:val="16"/>
                <w:lang w:eastAsia="es-ES"/>
              </w:rPr>
            </w:pPr>
          </w:p>
        </w:tc>
        <w:tc>
          <w:tcPr>
            <w:tcW w:w="1842"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present with necrosis</w:t>
            </w:r>
          </w:p>
        </w:tc>
        <w:tc>
          <w:tcPr>
            <w:tcW w:w="1844"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présente avec nécroses</w:t>
            </w:r>
          </w:p>
        </w:tc>
        <w:tc>
          <w:tcPr>
            <w:tcW w:w="1842"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vorhanden mit Nekrose</w:t>
            </w:r>
          </w:p>
        </w:tc>
        <w:tc>
          <w:tcPr>
            <w:tcW w:w="1842"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presente con necrosis</w:t>
            </w:r>
          </w:p>
        </w:tc>
        <w:tc>
          <w:tcPr>
            <w:tcW w:w="1984" w:type="dxa"/>
            <w:tcBorders>
              <w:top w:val="nil"/>
              <w:left w:val="nil"/>
              <w:bottom w:val="nil"/>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Booster, Odessa</w:t>
            </w:r>
          </w:p>
        </w:tc>
        <w:tc>
          <w:tcPr>
            <w:tcW w:w="568" w:type="dxa"/>
            <w:tcBorders>
              <w:top w:val="nil"/>
              <w:left w:val="nil"/>
              <w:bottom w:val="nil"/>
              <w:right w:val="nil"/>
            </w:tcBorders>
          </w:tcPr>
          <w:p w:rsidR="00307F5F" w:rsidRPr="00307F5F" w:rsidRDefault="00307F5F" w:rsidP="00307F5F">
            <w:pPr>
              <w:keepNext/>
              <w:spacing w:before="80" w:after="80"/>
              <w:jc w:val="center"/>
              <w:rPr>
                <w:rFonts w:cs="Arial"/>
                <w:noProof/>
                <w:sz w:val="16"/>
                <w:szCs w:val="16"/>
                <w:lang w:eastAsia="es-ES"/>
              </w:rPr>
            </w:pPr>
            <w:r w:rsidRPr="00307F5F">
              <w:rPr>
                <w:rFonts w:cs="Arial"/>
                <w:noProof/>
                <w:sz w:val="16"/>
                <w:szCs w:val="16"/>
                <w:lang w:eastAsia="es-ES"/>
              </w:rPr>
              <w:t>2</w:t>
            </w:r>
          </w:p>
        </w:tc>
      </w:tr>
      <w:tr w:rsidR="00307F5F" w:rsidRPr="00307F5F" w:rsidTr="00EA11F1">
        <w:trPr>
          <w:cantSplit/>
        </w:trPr>
        <w:tc>
          <w:tcPr>
            <w:tcW w:w="426" w:type="dxa"/>
            <w:tcBorders>
              <w:top w:val="nil"/>
              <w:left w:val="nil"/>
              <w:bottom w:val="single" w:sz="4" w:space="0" w:color="auto"/>
              <w:right w:val="nil"/>
            </w:tcBorders>
          </w:tcPr>
          <w:p w:rsidR="00307F5F" w:rsidRPr="00307F5F" w:rsidRDefault="00307F5F" w:rsidP="00307F5F">
            <w:pPr>
              <w:keepNext/>
              <w:spacing w:before="80" w:after="80"/>
              <w:jc w:val="center"/>
              <w:rPr>
                <w:rFonts w:cs="Arial"/>
                <w:b/>
                <w:noProof/>
                <w:sz w:val="16"/>
                <w:szCs w:val="16"/>
                <w:lang w:eastAsia="es-ES"/>
              </w:rPr>
            </w:pPr>
          </w:p>
        </w:tc>
        <w:tc>
          <w:tcPr>
            <w:tcW w:w="567" w:type="dxa"/>
            <w:tcBorders>
              <w:top w:val="nil"/>
              <w:left w:val="nil"/>
              <w:bottom w:val="single" w:sz="4" w:space="0" w:color="auto"/>
              <w:right w:val="nil"/>
            </w:tcBorders>
          </w:tcPr>
          <w:p w:rsidR="00307F5F" w:rsidRPr="00307F5F" w:rsidRDefault="00307F5F" w:rsidP="00307F5F">
            <w:pPr>
              <w:keepNext/>
              <w:spacing w:before="80" w:after="80"/>
              <w:jc w:val="center"/>
              <w:rPr>
                <w:rFonts w:cs="Arial"/>
                <w:noProof/>
                <w:sz w:val="16"/>
                <w:szCs w:val="16"/>
                <w:lang w:eastAsia="es-ES"/>
              </w:rPr>
            </w:pPr>
          </w:p>
        </w:tc>
        <w:tc>
          <w:tcPr>
            <w:tcW w:w="1842" w:type="dxa"/>
            <w:tcBorders>
              <w:top w:val="nil"/>
              <w:left w:val="nil"/>
              <w:bottom w:val="single" w:sz="4" w:space="0" w:color="auto"/>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present without symptoms</w:t>
            </w:r>
          </w:p>
        </w:tc>
        <w:tc>
          <w:tcPr>
            <w:tcW w:w="1844" w:type="dxa"/>
            <w:tcBorders>
              <w:top w:val="nil"/>
              <w:left w:val="nil"/>
              <w:bottom w:val="single" w:sz="4" w:space="0" w:color="auto"/>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présente sans symptômes</w:t>
            </w:r>
          </w:p>
        </w:tc>
        <w:tc>
          <w:tcPr>
            <w:tcW w:w="1842" w:type="dxa"/>
            <w:tcBorders>
              <w:top w:val="nil"/>
              <w:left w:val="nil"/>
              <w:bottom w:val="single" w:sz="4" w:space="0" w:color="auto"/>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vorhanden ohne Symptome</w:t>
            </w:r>
          </w:p>
        </w:tc>
        <w:tc>
          <w:tcPr>
            <w:tcW w:w="1842" w:type="dxa"/>
            <w:tcBorders>
              <w:top w:val="nil"/>
              <w:left w:val="nil"/>
              <w:bottom w:val="single" w:sz="4" w:space="0" w:color="auto"/>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presente sin síntomas</w:t>
            </w:r>
          </w:p>
        </w:tc>
        <w:tc>
          <w:tcPr>
            <w:tcW w:w="1984" w:type="dxa"/>
            <w:tcBorders>
              <w:top w:val="nil"/>
              <w:left w:val="nil"/>
              <w:bottom w:val="single" w:sz="4" w:space="0" w:color="auto"/>
              <w:right w:val="nil"/>
            </w:tcBorders>
          </w:tcPr>
          <w:p w:rsidR="00307F5F" w:rsidRPr="00307F5F" w:rsidRDefault="00307F5F" w:rsidP="00307F5F">
            <w:pPr>
              <w:keepNext/>
              <w:spacing w:before="80" w:after="80"/>
              <w:jc w:val="left"/>
              <w:rPr>
                <w:rFonts w:cs="Arial"/>
                <w:noProof/>
                <w:sz w:val="16"/>
                <w:szCs w:val="16"/>
                <w:lang w:eastAsia="es-ES"/>
              </w:rPr>
            </w:pPr>
            <w:r w:rsidRPr="00307F5F">
              <w:rPr>
                <w:rFonts w:cs="Arial"/>
                <w:noProof/>
                <w:sz w:val="16"/>
                <w:szCs w:val="16"/>
                <w:lang w:eastAsia="es-ES"/>
              </w:rPr>
              <w:t>Bizet</w:t>
            </w:r>
          </w:p>
        </w:tc>
        <w:tc>
          <w:tcPr>
            <w:tcW w:w="568" w:type="dxa"/>
            <w:tcBorders>
              <w:top w:val="nil"/>
              <w:left w:val="nil"/>
              <w:bottom w:val="single" w:sz="4" w:space="0" w:color="auto"/>
              <w:right w:val="nil"/>
            </w:tcBorders>
          </w:tcPr>
          <w:p w:rsidR="00307F5F" w:rsidRPr="00307F5F" w:rsidRDefault="00307F5F" w:rsidP="00307F5F">
            <w:pPr>
              <w:keepNext/>
              <w:spacing w:before="80" w:after="80"/>
              <w:jc w:val="center"/>
              <w:rPr>
                <w:rFonts w:cs="Arial"/>
                <w:noProof/>
                <w:sz w:val="16"/>
                <w:szCs w:val="16"/>
                <w:lang w:eastAsia="es-ES"/>
              </w:rPr>
            </w:pPr>
            <w:r w:rsidRPr="00307F5F">
              <w:rPr>
                <w:rFonts w:cs="Arial"/>
                <w:noProof/>
                <w:sz w:val="16"/>
                <w:szCs w:val="16"/>
                <w:lang w:eastAsia="es-ES"/>
              </w:rPr>
              <w:t>3</w:t>
            </w:r>
          </w:p>
        </w:tc>
      </w:tr>
    </w:tbl>
    <w:p w:rsidR="00307F5F" w:rsidRPr="00307F5F" w:rsidRDefault="00307F5F" w:rsidP="00307F5F">
      <w:pPr>
        <w:jc w:val="left"/>
      </w:pPr>
    </w:p>
    <w:p w:rsidR="00307F5F" w:rsidRPr="00307F5F" w:rsidRDefault="00307F5F" w:rsidP="00307F5F">
      <w:pPr>
        <w:jc w:val="left"/>
      </w:pPr>
    </w:p>
    <w:p w:rsidR="00307F5F" w:rsidRPr="00307F5F" w:rsidRDefault="00307F5F" w:rsidP="00307F5F">
      <w:pPr>
        <w:jc w:val="left"/>
        <w:rPr>
          <w:i/>
        </w:rPr>
      </w:pPr>
      <w:r w:rsidRPr="00307F5F">
        <w:rPr>
          <w:i/>
        </w:rPr>
        <w:t>Current wording:</w:t>
      </w:r>
    </w:p>
    <w:p w:rsidR="00307F5F" w:rsidRPr="00307F5F" w:rsidRDefault="00307F5F" w:rsidP="00307F5F">
      <w:pPr>
        <w:jc w:val="left"/>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307F5F" w:rsidRPr="00A213B3" w:rsidTr="00EA11F1">
        <w:trPr>
          <w:cantSplit/>
        </w:trPr>
        <w:tc>
          <w:tcPr>
            <w:tcW w:w="426" w:type="dxa"/>
            <w:tcBorders>
              <w:top w:val="single" w:sz="4" w:space="0" w:color="auto"/>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51.</w:t>
            </w:r>
            <w:r w:rsidRPr="00307F5F">
              <w:rPr>
                <w:rFonts w:cs="Arial"/>
                <w:b/>
                <w:noProof/>
                <w:sz w:val="16"/>
                <w:szCs w:val="16"/>
                <w:lang w:eastAsia="es-ES"/>
              </w:rPr>
              <w:br/>
            </w:r>
            <w:r w:rsidRPr="00307F5F">
              <w:rPr>
                <w:rFonts w:cs="Arial"/>
                <w:b/>
                <w:noProof/>
                <w:sz w:val="16"/>
                <w:szCs w:val="16"/>
                <w:lang w:eastAsia="es-ES"/>
              </w:rPr>
              <w:br/>
              <w:t>(+)</w:t>
            </w:r>
          </w:p>
        </w:tc>
        <w:tc>
          <w:tcPr>
            <w:tcW w:w="567" w:type="dxa"/>
            <w:tcBorders>
              <w:top w:val="single" w:sz="4" w:space="0" w:color="auto"/>
              <w:left w:val="nil"/>
              <w:bottom w:val="nil"/>
              <w:right w:val="nil"/>
            </w:tcBorders>
          </w:tcPr>
          <w:p w:rsidR="00307F5F" w:rsidRPr="00307F5F" w:rsidRDefault="00307F5F" w:rsidP="00307F5F">
            <w:pPr>
              <w:keepNext/>
              <w:spacing w:before="80" w:after="80"/>
              <w:jc w:val="center"/>
              <w:rPr>
                <w:rFonts w:cs="Arial"/>
                <w:noProof/>
                <w:sz w:val="16"/>
                <w:szCs w:val="16"/>
                <w:lang w:eastAsia="es-ES"/>
              </w:rPr>
            </w:pPr>
            <w:r w:rsidRPr="00307F5F">
              <w:rPr>
                <w:rFonts w:cs="Arial"/>
                <w:b/>
                <w:noProof/>
                <w:sz w:val="16"/>
                <w:szCs w:val="16"/>
                <w:lang w:eastAsia="es-ES"/>
              </w:rPr>
              <w:t>VS/</w:t>
            </w:r>
            <w:r w:rsidRPr="00307F5F">
              <w:rPr>
                <w:rFonts w:cs="Arial"/>
                <w:b/>
                <w:noProof/>
                <w:sz w:val="16"/>
                <w:szCs w:val="16"/>
                <w:lang w:eastAsia="es-ES"/>
              </w:rPr>
              <w:br/>
              <w:t>VG</w:t>
            </w:r>
          </w:p>
        </w:tc>
        <w:tc>
          <w:tcPr>
            <w:tcW w:w="1842" w:type="dxa"/>
            <w:tcBorders>
              <w:top w:val="single" w:sz="4" w:space="0" w:color="auto"/>
              <w:left w:val="nil"/>
              <w:bottom w:val="nil"/>
              <w:right w:val="nil"/>
            </w:tcBorders>
          </w:tcPr>
          <w:p w:rsidR="00307F5F" w:rsidRPr="00307F5F" w:rsidRDefault="00307F5F" w:rsidP="00307F5F">
            <w:pPr>
              <w:spacing w:before="80" w:after="80"/>
              <w:jc w:val="left"/>
              <w:rPr>
                <w:rFonts w:cs="Arial"/>
                <w:b/>
                <w:noProof/>
                <w:sz w:val="16"/>
                <w:szCs w:val="16"/>
                <w:lang w:val="es-ES" w:eastAsia="es-ES"/>
              </w:rPr>
            </w:pPr>
            <w:r w:rsidRPr="00307F5F">
              <w:rPr>
                <w:rFonts w:cs="Arial"/>
                <w:b/>
                <w:noProof/>
                <w:sz w:val="16"/>
                <w:szCs w:val="16"/>
                <w:lang w:eastAsia="es-ES"/>
              </w:rPr>
              <w:t>Resistance to Halo Blight (</w:t>
            </w:r>
            <w:r w:rsidRPr="00307F5F">
              <w:rPr>
                <w:rFonts w:cs="Arial"/>
                <w:b/>
                <w:i/>
                <w:noProof/>
                <w:sz w:val="16"/>
                <w:szCs w:val="16"/>
                <w:lang w:eastAsia="es-ES"/>
              </w:rPr>
              <w:t>Pseudomonas syringae</w:t>
            </w:r>
            <w:r w:rsidRPr="00307F5F">
              <w:rPr>
                <w:rFonts w:cs="Arial"/>
                <w:b/>
                <w:noProof/>
                <w:sz w:val="16"/>
                <w:szCs w:val="16"/>
                <w:lang w:eastAsia="es-ES"/>
              </w:rPr>
              <w:t xml:space="preserve"> pv. </w:t>
            </w:r>
            <w:r w:rsidRPr="00307F5F">
              <w:rPr>
                <w:rFonts w:cs="Arial"/>
                <w:b/>
                <w:i/>
                <w:noProof/>
                <w:sz w:val="16"/>
                <w:szCs w:val="16"/>
                <w:lang w:eastAsia="es-ES"/>
              </w:rPr>
              <w:t>phaseolicola</w:t>
            </w:r>
            <w:r w:rsidRPr="00307F5F">
              <w:rPr>
                <w:rFonts w:cs="Arial"/>
                <w:b/>
                <w:noProof/>
                <w:sz w:val="16"/>
                <w:szCs w:val="16"/>
                <w:lang w:eastAsia="es-ES"/>
              </w:rPr>
              <w:t>)</w:t>
            </w:r>
          </w:p>
        </w:tc>
        <w:tc>
          <w:tcPr>
            <w:tcW w:w="1844" w:type="dxa"/>
            <w:tcBorders>
              <w:top w:val="single" w:sz="4" w:space="0" w:color="auto"/>
              <w:left w:val="nil"/>
              <w:bottom w:val="nil"/>
              <w:right w:val="nil"/>
            </w:tcBorders>
          </w:tcPr>
          <w:p w:rsidR="00307F5F" w:rsidRPr="00307F5F" w:rsidRDefault="00307F5F" w:rsidP="00307F5F">
            <w:pPr>
              <w:spacing w:before="80" w:after="80"/>
              <w:jc w:val="left"/>
              <w:rPr>
                <w:rFonts w:cs="Arial"/>
                <w:b/>
                <w:noProof/>
                <w:sz w:val="16"/>
                <w:szCs w:val="16"/>
                <w:lang w:val="fr-FR" w:eastAsia="es-ES"/>
              </w:rPr>
            </w:pPr>
            <w:r w:rsidRPr="00307F5F">
              <w:rPr>
                <w:rFonts w:cs="Arial"/>
                <w:b/>
                <w:noProof/>
                <w:sz w:val="16"/>
                <w:szCs w:val="16"/>
                <w:lang w:val="fr-FR" w:eastAsia="es-ES"/>
              </w:rPr>
              <w:t>Résistance à la graisse à halo (</w:t>
            </w:r>
            <w:r w:rsidRPr="00307F5F">
              <w:rPr>
                <w:rFonts w:cs="Arial"/>
                <w:b/>
                <w:i/>
                <w:noProof/>
                <w:sz w:val="16"/>
                <w:szCs w:val="16"/>
                <w:lang w:val="fr-FR" w:eastAsia="es-ES"/>
              </w:rPr>
              <w:t>Pseudomonas syringae</w:t>
            </w:r>
            <w:r w:rsidRPr="00307F5F">
              <w:rPr>
                <w:rFonts w:cs="Arial"/>
                <w:b/>
                <w:noProof/>
                <w:sz w:val="16"/>
                <w:szCs w:val="16"/>
                <w:lang w:val="fr-FR" w:eastAsia="es-ES"/>
              </w:rPr>
              <w:t xml:space="preserve"> pv. </w:t>
            </w:r>
            <w:r w:rsidRPr="00307F5F">
              <w:rPr>
                <w:rFonts w:cs="Arial"/>
                <w:b/>
                <w:i/>
                <w:noProof/>
                <w:sz w:val="16"/>
                <w:szCs w:val="16"/>
                <w:lang w:val="fr-FR" w:eastAsia="es-ES"/>
              </w:rPr>
              <w:t>phaseolicola</w:t>
            </w:r>
            <w:r w:rsidRPr="00307F5F">
              <w:rPr>
                <w:rFonts w:cs="Arial"/>
                <w:b/>
                <w:noProof/>
                <w:sz w:val="16"/>
                <w:szCs w:val="16"/>
                <w:lang w:val="fr-FR" w:eastAsia="es-ES"/>
              </w:rPr>
              <w:t>)</w:t>
            </w:r>
          </w:p>
        </w:tc>
        <w:tc>
          <w:tcPr>
            <w:tcW w:w="1842" w:type="dxa"/>
            <w:tcBorders>
              <w:top w:val="single" w:sz="4" w:space="0" w:color="auto"/>
              <w:left w:val="nil"/>
              <w:bottom w:val="nil"/>
              <w:right w:val="nil"/>
            </w:tcBorders>
          </w:tcPr>
          <w:p w:rsidR="00307F5F" w:rsidRPr="00307F5F" w:rsidRDefault="00307F5F" w:rsidP="00307F5F">
            <w:pPr>
              <w:spacing w:before="80" w:after="80"/>
              <w:jc w:val="left"/>
              <w:rPr>
                <w:rFonts w:cs="Arial"/>
                <w:b/>
                <w:noProof/>
                <w:sz w:val="16"/>
                <w:szCs w:val="16"/>
                <w:lang w:val="fr-FR" w:eastAsia="es-ES"/>
              </w:rPr>
            </w:pPr>
            <w:r w:rsidRPr="00307F5F">
              <w:rPr>
                <w:rFonts w:cs="Arial"/>
                <w:b/>
                <w:noProof/>
                <w:sz w:val="16"/>
                <w:szCs w:val="16"/>
                <w:lang w:val="fr-FR" w:eastAsia="es-ES"/>
              </w:rPr>
              <w:t>Resistenz gegen Fettfleckenkrankheit (</w:t>
            </w:r>
            <w:r w:rsidRPr="00307F5F">
              <w:rPr>
                <w:rFonts w:cs="Arial"/>
                <w:b/>
                <w:i/>
                <w:noProof/>
                <w:sz w:val="16"/>
                <w:szCs w:val="16"/>
                <w:lang w:val="fr-FR" w:eastAsia="es-ES"/>
              </w:rPr>
              <w:t>Pseudomonas syringae</w:t>
            </w:r>
            <w:r w:rsidRPr="00307F5F">
              <w:rPr>
                <w:rFonts w:cs="Arial"/>
                <w:b/>
                <w:noProof/>
                <w:sz w:val="16"/>
                <w:szCs w:val="16"/>
                <w:lang w:val="fr-FR" w:eastAsia="es-ES"/>
              </w:rPr>
              <w:t xml:space="preserve"> pv. </w:t>
            </w:r>
            <w:r w:rsidRPr="00307F5F">
              <w:rPr>
                <w:rFonts w:cs="Arial"/>
                <w:b/>
                <w:i/>
                <w:noProof/>
                <w:sz w:val="16"/>
                <w:szCs w:val="16"/>
                <w:lang w:val="fr-FR" w:eastAsia="es-ES"/>
              </w:rPr>
              <w:t>phaseolicola</w:t>
            </w:r>
            <w:r w:rsidRPr="00307F5F">
              <w:rPr>
                <w:rFonts w:cs="Arial"/>
                <w:b/>
                <w:noProof/>
                <w:sz w:val="16"/>
                <w:szCs w:val="16"/>
                <w:lang w:val="fr-FR" w:eastAsia="es-ES"/>
              </w:rPr>
              <w:t>)</w:t>
            </w:r>
          </w:p>
        </w:tc>
        <w:tc>
          <w:tcPr>
            <w:tcW w:w="1842" w:type="dxa"/>
            <w:tcBorders>
              <w:top w:val="single" w:sz="4" w:space="0" w:color="auto"/>
              <w:left w:val="nil"/>
              <w:bottom w:val="nil"/>
              <w:right w:val="nil"/>
            </w:tcBorders>
          </w:tcPr>
          <w:p w:rsidR="00307F5F" w:rsidRPr="00307F5F" w:rsidRDefault="00307F5F" w:rsidP="00307F5F">
            <w:pPr>
              <w:spacing w:before="80" w:after="80"/>
              <w:jc w:val="left"/>
              <w:rPr>
                <w:rFonts w:cs="Arial"/>
                <w:b/>
                <w:noProof/>
                <w:sz w:val="16"/>
                <w:szCs w:val="16"/>
                <w:lang w:val="es-ES" w:eastAsia="es-ES"/>
              </w:rPr>
            </w:pPr>
            <w:r w:rsidRPr="00307F5F">
              <w:rPr>
                <w:rFonts w:cs="Arial"/>
                <w:b/>
                <w:noProof/>
                <w:sz w:val="16"/>
                <w:szCs w:val="16"/>
                <w:lang w:val="es-ES" w:eastAsia="es-ES"/>
              </w:rPr>
              <w:t>Resistencia a la grasa (</w:t>
            </w:r>
            <w:r w:rsidRPr="00307F5F">
              <w:rPr>
                <w:rFonts w:cs="Arial"/>
                <w:b/>
                <w:i/>
                <w:noProof/>
                <w:sz w:val="16"/>
                <w:szCs w:val="16"/>
                <w:lang w:val="es-ES" w:eastAsia="es-ES"/>
              </w:rPr>
              <w:t>Pseudomonas syringae</w:t>
            </w:r>
            <w:r w:rsidRPr="00307F5F">
              <w:rPr>
                <w:rFonts w:cs="Arial"/>
                <w:b/>
                <w:noProof/>
                <w:sz w:val="16"/>
                <w:szCs w:val="16"/>
                <w:lang w:val="es-ES" w:eastAsia="es-ES"/>
              </w:rPr>
              <w:t xml:space="preserve"> pv. </w:t>
            </w:r>
            <w:r w:rsidRPr="00307F5F">
              <w:rPr>
                <w:rFonts w:cs="Arial"/>
                <w:b/>
                <w:i/>
                <w:noProof/>
                <w:sz w:val="16"/>
                <w:szCs w:val="16"/>
                <w:lang w:val="es-ES" w:eastAsia="es-ES"/>
              </w:rPr>
              <w:t>phaseolicola</w:t>
            </w:r>
            <w:r w:rsidRPr="00307F5F">
              <w:rPr>
                <w:rFonts w:cs="Arial"/>
                <w:b/>
                <w:noProof/>
                <w:sz w:val="16"/>
                <w:szCs w:val="16"/>
                <w:lang w:val="es-ES" w:eastAsia="es-ES"/>
              </w:rPr>
              <w:t>)</w:t>
            </w:r>
          </w:p>
        </w:tc>
        <w:tc>
          <w:tcPr>
            <w:tcW w:w="1984" w:type="dxa"/>
            <w:tcBorders>
              <w:top w:val="single" w:sz="4" w:space="0" w:color="auto"/>
              <w:left w:val="nil"/>
              <w:bottom w:val="nil"/>
              <w:right w:val="nil"/>
            </w:tcBorders>
          </w:tcPr>
          <w:p w:rsidR="00307F5F" w:rsidRPr="00307F5F" w:rsidRDefault="00307F5F" w:rsidP="00307F5F">
            <w:pPr>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307F5F" w:rsidRPr="00307F5F" w:rsidRDefault="00307F5F" w:rsidP="00307F5F">
            <w:pPr>
              <w:spacing w:before="80" w:after="80"/>
              <w:jc w:val="center"/>
              <w:rPr>
                <w:rFonts w:cs="Arial"/>
                <w:noProof/>
                <w:sz w:val="16"/>
                <w:szCs w:val="16"/>
                <w:lang w:val="es-ES"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val="es-ES" w:eastAsia="es-ES"/>
              </w:rPr>
            </w:pPr>
          </w:p>
        </w:tc>
        <w:tc>
          <w:tcPr>
            <w:tcW w:w="567" w:type="dxa"/>
            <w:tcBorders>
              <w:top w:val="nil"/>
              <w:left w:val="nil"/>
              <w:bottom w:val="nil"/>
              <w:right w:val="nil"/>
            </w:tcBorders>
          </w:tcPr>
          <w:p w:rsidR="00307F5F" w:rsidRPr="00307F5F" w:rsidRDefault="00307F5F" w:rsidP="00307F5F">
            <w:pPr>
              <w:keepNext/>
              <w:spacing w:before="80" w:after="80"/>
              <w:jc w:val="center"/>
              <w:rPr>
                <w:rFonts w:cs="Arial"/>
                <w:b/>
                <w:noProof/>
                <w:sz w:val="16"/>
                <w:szCs w:val="16"/>
                <w:lang w:val="es-ES" w:eastAsia="es-ES"/>
              </w:rPr>
            </w:pP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Race 6</w:t>
            </w:r>
          </w:p>
        </w:tc>
        <w:tc>
          <w:tcPr>
            <w:tcW w:w="1844"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Pathotype 6</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Pathotyp 6</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Patotipo 6</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QL</w:t>
            </w:r>
          </w:p>
        </w:tc>
        <w:tc>
          <w:tcPr>
            <w:tcW w:w="567"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w:t>
            </w:r>
          </w:p>
        </w:tc>
        <w:tc>
          <w:tcPr>
            <w:tcW w:w="184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absente</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fehlend</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ausente</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val="fr-CH" w:eastAsia="es-ES"/>
              </w:rPr>
            </w:pPr>
            <w:r w:rsidRPr="00307F5F">
              <w:rPr>
                <w:rFonts w:cs="Arial"/>
                <w:noProof/>
                <w:sz w:val="16"/>
                <w:szCs w:val="16"/>
                <w:lang w:eastAsia="es-ES"/>
              </w:rPr>
              <w:t>Michelet</w:t>
            </w:r>
            <w:r w:rsidRPr="00307F5F">
              <w:rPr>
                <w:rFonts w:cs="Arial"/>
                <w:noProof/>
                <w:sz w:val="16"/>
                <w:szCs w:val="16"/>
                <w:lang w:val="fr-CH" w:eastAsia="es-ES"/>
              </w:rPr>
              <w:t> (D)</w:t>
            </w: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1</w:t>
            </w:r>
          </w:p>
        </w:tc>
      </w:tr>
      <w:tr w:rsidR="00307F5F" w:rsidRPr="00307F5F" w:rsidTr="00EA11F1">
        <w:trPr>
          <w:cantSplit/>
        </w:trPr>
        <w:tc>
          <w:tcPr>
            <w:tcW w:w="426" w:type="dxa"/>
            <w:tcBorders>
              <w:top w:val="nil"/>
              <w:left w:val="nil"/>
              <w:bottom w:val="single" w:sz="4" w:space="0" w:color="auto"/>
              <w:right w:val="nil"/>
            </w:tcBorders>
          </w:tcPr>
          <w:p w:rsidR="00307F5F" w:rsidRPr="00307F5F" w:rsidRDefault="00307F5F" w:rsidP="00307F5F">
            <w:pPr>
              <w:spacing w:before="80" w:after="80"/>
              <w:jc w:val="center"/>
              <w:rPr>
                <w:rFonts w:cs="Arial"/>
                <w:b/>
                <w:noProof/>
                <w:sz w:val="16"/>
                <w:szCs w:val="16"/>
                <w:lang w:eastAsia="es-ES"/>
              </w:rPr>
            </w:pPr>
          </w:p>
        </w:tc>
        <w:tc>
          <w:tcPr>
            <w:tcW w:w="567" w:type="dxa"/>
            <w:tcBorders>
              <w:top w:val="nil"/>
              <w:left w:val="nil"/>
              <w:bottom w:val="single" w:sz="4" w:space="0" w:color="auto"/>
              <w:right w:val="nil"/>
            </w:tcBorders>
          </w:tcPr>
          <w:p w:rsidR="00307F5F" w:rsidRPr="00307F5F" w:rsidRDefault="00307F5F" w:rsidP="00307F5F">
            <w:pPr>
              <w:spacing w:before="80" w:after="80"/>
              <w:jc w:val="center"/>
              <w:rPr>
                <w:rFonts w:cs="Arial"/>
                <w:noProof/>
                <w:sz w:val="16"/>
                <w:szCs w:val="16"/>
                <w:lang w:eastAsia="es-ES"/>
              </w:rPr>
            </w:pP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w:t>
            </w:r>
          </w:p>
        </w:tc>
        <w:tc>
          <w:tcPr>
            <w:tcW w:w="1844"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présente</w:t>
            </w: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vorhanden</w:t>
            </w: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presente</w:t>
            </w:r>
          </w:p>
        </w:tc>
        <w:tc>
          <w:tcPr>
            <w:tcW w:w="1984"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Masai (D), Vaillant (D)</w:t>
            </w:r>
          </w:p>
        </w:tc>
        <w:tc>
          <w:tcPr>
            <w:tcW w:w="568" w:type="dxa"/>
            <w:tcBorders>
              <w:top w:val="nil"/>
              <w:left w:val="nil"/>
              <w:bottom w:val="single" w:sz="4" w:space="0" w:color="auto"/>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9</w:t>
            </w:r>
          </w:p>
        </w:tc>
      </w:tr>
    </w:tbl>
    <w:p w:rsidR="00307F5F" w:rsidRPr="00307F5F" w:rsidRDefault="00307F5F" w:rsidP="00307F5F">
      <w:pPr>
        <w:jc w:val="left"/>
      </w:pPr>
    </w:p>
    <w:p w:rsidR="00307F5F" w:rsidRPr="00307F5F" w:rsidRDefault="00307F5F" w:rsidP="00307F5F">
      <w:pPr>
        <w:jc w:val="left"/>
        <w:rPr>
          <w:i/>
        </w:rPr>
      </w:pPr>
      <w:r w:rsidRPr="00307F5F">
        <w:rPr>
          <w:i/>
        </w:rPr>
        <w:t>Proposed new wording:</w:t>
      </w:r>
    </w:p>
    <w:p w:rsidR="00307F5F" w:rsidRPr="00307F5F" w:rsidRDefault="00307F5F" w:rsidP="00307F5F">
      <w:pPr>
        <w:jc w:val="left"/>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307F5F" w:rsidRPr="00A213B3" w:rsidTr="00EA11F1">
        <w:trPr>
          <w:cantSplit/>
        </w:trPr>
        <w:tc>
          <w:tcPr>
            <w:tcW w:w="426" w:type="dxa"/>
            <w:tcBorders>
              <w:top w:val="single" w:sz="4" w:space="0" w:color="auto"/>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51.</w:t>
            </w:r>
            <w:r w:rsidRPr="00307F5F">
              <w:rPr>
                <w:rFonts w:cs="Arial"/>
                <w:b/>
                <w:noProof/>
                <w:sz w:val="16"/>
                <w:szCs w:val="16"/>
                <w:lang w:eastAsia="es-ES"/>
              </w:rPr>
              <w:br/>
            </w:r>
            <w:r w:rsidRPr="00307F5F">
              <w:rPr>
                <w:rFonts w:cs="Arial"/>
                <w:b/>
                <w:noProof/>
                <w:sz w:val="16"/>
                <w:szCs w:val="16"/>
                <w:lang w:eastAsia="es-ES"/>
              </w:rPr>
              <w:br/>
              <w:t>(+)</w:t>
            </w:r>
          </w:p>
        </w:tc>
        <w:tc>
          <w:tcPr>
            <w:tcW w:w="567" w:type="dxa"/>
            <w:tcBorders>
              <w:top w:val="single" w:sz="4" w:space="0" w:color="auto"/>
              <w:left w:val="nil"/>
              <w:bottom w:val="nil"/>
              <w:right w:val="nil"/>
            </w:tcBorders>
          </w:tcPr>
          <w:p w:rsidR="00307F5F" w:rsidRPr="00307F5F" w:rsidRDefault="00307F5F" w:rsidP="00307F5F">
            <w:pPr>
              <w:keepNext/>
              <w:spacing w:before="80" w:after="80"/>
              <w:jc w:val="center"/>
              <w:rPr>
                <w:rFonts w:cs="Arial"/>
                <w:noProof/>
                <w:sz w:val="16"/>
                <w:szCs w:val="16"/>
                <w:lang w:eastAsia="es-ES"/>
              </w:rPr>
            </w:pPr>
            <w:r w:rsidRPr="00307F5F">
              <w:rPr>
                <w:rFonts w:cs="Arial"/>
                <w:b/>
                <w:noProof/>
                <w:sz w:val="16"/>
                <w:szCs w:val="16"/>
                <w:lang w:eastAsia="es-ES"/>
              </w:rPr>
              <w:t>VS/</w:t>
            </w:r>
            <w:r w:rsidRPr="00307F5F">
              <w:rPr>
                <w:rFonts w:cs="Arial"/>
                <w:b/>
                <w:noProof/>
                <w:sz w:val="16"/>
                <w:szCs w:val="16"/>
                <w:lang w:eastAsia="es-ES"/>
              </w:rPr>
              <w:br/>
              <w:t>VG</w:t>
            </w:r>
          </w:p>
        </w:tc>
        <w:tc>
          <w:tcPr>
            <w:tcW w:w="1842" w:type="dxa"/>
            <w:tcBorders>
              <w:top w:val="single" w:sz="4" w:space="0" w:color="auto"/>
              <w:left w:val="nil"/>
              <w:bottom w:val="nil"/>
              <w:right w:val="nil"/>
            </w:tcBorders>
          </w:tcPr>
          <w:p w:rsidR="00307F5F" w:rsidRPr="00307F5F" w:rsidRDefault="00307F5F" w:rsidP="00307F5F">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Resistance to </w:t>
            </w:r>
            <w:r w:rsidR="00EA11F1" w:rsidRPr="00EA11F1">
              <w:rPr>
                <w:rFonts w:cs="Arial"/>
                <w:b/>
                <w:noProof/>
                <w:sz w:val="16"/>
                <w:szCs w:val="16"/>
                <w:highlight w:val="lightGray"/>
                <w:lang w:val="es-ES" w:eastAsia="es-ES"/>
              </w:rPr>
              <w:t>“</w:t>
            </w:r>
            <w:r w:rsidRPr="00EA11F1">
              <w:rPr>
                <w:rFonts w:cs="Arial"/>
                <w:b/>
                <w:noProof/>
                <w:sz w:val="16"/>
                <w:szCs w:val="16"/>
                <w:highlight w:val="lightGray"/>
                <w:u w:val="single"/>
                <w:lang w:val="es-ES" w:eastAsia="es-ES"/>
              </w:rPr>
              <w:t>Pseudomonas savastanoi pv. phaseolicola</w:t>
            </w:r>
            <w:r w:rsidR="00EA11F1" w:rsidRPr="00EA11F1">
              <w:rPr>
                <w:rFonts w:cs="Arial"/>
                <w:b/>
                <w:noProof/>
                <w:sz w:val="16"/>
                <w:szCs w:val="16"/>
                <w:highlight w:val="lightGray"/>
                <w:u w:val="single"/>
                <w:lang w:val="es-ES" w:eastAsia="es-ES"/>
              </w:rPr>
              <w:t>” (Psp)</w:t>
            </w:r>
          </w:p>
        </w:tc>
        <w:tc>
          <w:tcPr>
            <w:tcW w:w="1844" w:type="dxa"/>
            <w:tcBorders>
              <w:top w:val="single" w:sz="4" w:space="0" w:color="auto"/>
              <w:left w:val="nil"/>
              <w:bottom w:val="nil"/>
              <w:right w:val="nil"/>
            </w:tcBorders>
          </w:tcPr>
          <w:p w:rsidR="00307F5F" w:rsidRPr="00307F5F" w:rsidRDefault="00307F5F" w:rsidP="00307F5F">
            <w:pPr>
              <w:spacing w:before="80" w:after="80"/>
              <w:jc w:val="left"/>
              <w:rPr>
                <w:rFonts w:cs="Arial"/>
                <w:b/>
                <w:noProof/>
                <w:sz w:val="16"/>
                <w:szCs w:val="16"/>
                <w:lang w:val="fr-FR" w:eastAsia="es-ES"/>
              </w:rPr>
            </w:pPr>
            <w:r w:rsidRPr="00307F5F">
              <w:rPr>
                <w:rFonts w:cs="Arial"/>
                <w:b/>
                <w:noProof/>
                <w:sz w:val="16"/>
                <w:szCs w:val="16"/>
                <w:lang w:val="fr-FR" w:eastAsia="es-ES"/>
              </w:rPr>
              <w:t xml:space="preserve">Résistance à </w:t>
            </w:r>
            <w:r w:rsidR="00EA11F1" w:rsidRPr="00EA11F1">
              <w:rPr>
                <w:rFonts w:cs="Arial"/>
                <w:b/>
                <w:noProof/>
                <w:sz w:val="16"/>
                <w:szCs w:val="16"/>
                <w:highlight w:val="lightGray"/>
                <w:lang w:val="es-ES" w:eastAsia="es-ES"/>
              </w:rPr>
              <w:t>“</w:t>
            </w:r>
            <w:r w:rsidR="00EA11F1" w:rsidRPr="00EA11F1">
              <w:rPr>
                <w:rFonts w:cs="Arial"/>
                <w:b/>
                <w:noProof/>
                <w:sz w:val="16"/>
                <w:szCs w:val="16"/>
                <w:highlight w:val="lightGray"/>
                <w:u w:val="single"/>
                <w:lang w:val="es-ES" w:eastAsia="es-ES"/>
              </w:rPr>
              <w:t>Pseudomonas savastanoi pv. phaseolicola” (Psp)</w:t>
            </w:r>
          </w:p>
        </w:tc>
        <w:tc>
          <w:tcPr>
            <w:tcW w:w="1842" w:type="dxa"/>
            <w:tcBorders>
              <w:top w:val="single" w:sz="4" w:space="0" w:color="auto"/>
              <w:left w:val="nil"/>
              <w:bottom w:val="nil"/>
              <w:right w:val="nil"/>
            </w:tcBorders>
          </w:tcPr>
          <w:p w:rsidR="00307F5F" w:rsidRPr="00307F5F" w:rsidRDefault="00307F5F" w:rsidP="00307F5F">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Resistenz gegen </w:t>
            </w:r>
            <w:r w:rsidR="00EA11F1" w:rsidRPr="00EA11F1">
              <w:rPr>
                <w:rFonts w:cs="Arial"/>
                <w:b/>
                <w:noProof/>
                <w:sz w:val="16"/>
                <w:szCs w:val="16"/>
                <w:highlight w:val="lightGray"/>
                <w:lang w:val="es-ES" w:eastAsia="es-ES"/>
              </w:rPr>
              <w:t>“</w:t>
            </w:r>
            <w:r w:rsidR="00EA11F1" w:rsidRPr="00EA11F1">
              <w:rPr>
                <w:rFonts w:cs="Arial"/>
                <w:b/>
                <w:noProof/>
                <w:sz w:val="16"/>
                <w:szCs w:val="16"/>
                <w:highlight w:val="lightGray"/>
                <w:u w:val="single"/>
                <w:lang w:val="es-ES" w:eastAsia="es-ES"/>
              </w:rPr>
              <w:t>Pseudomonas savastanoi pv. phaseolicola” (Psp)</w:t>
            </w:r>
          </w:p>
        </w:tc>
        <w:tc>
          <w:tcPr>
            <w:tcW w:w="1842" w:type="dxa"/>
            <w:tcBorders>
              <w:top w:val="single" w:sz="4" w:space="0" w:color="auto"/>
              <w:left w:val="nil"/>
              <w:bottom w:val="nil"/>
              <w:right w:val="nil"/>
            </w:tcBorders>
          </w:tcPr>
          <w:p w:rsidR="00307F5F" w:rsidRPr="00307F5F" w:rsidRDefault="00307F5F" w:rsidP="00307F5F">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Resistencia a </w:t>
            </w:r>
            <w:r w:rsidR="00EA11F1" w:rsidRPr="00EA11F1">
              <w:rPr>
                <w:rFonts w:cs="Arial"/>
                <w:b/>
                <w:noProof/>
                <w:sz w:val="16"/>
                <w:szCs w:val="16"/>
                <w:highlight w:val="lightGray"/>
                <w:lang w:val="es-ES" w:eastAsia="es-ES"/>
              </w:rPr>
              <w:t>“</w:t>
            </w:r>
            <w:r w:rsidR="00EA11F1" w:rsidRPr="00EA11F1">
              <w:rPr>
                <w:rFonts w:cs="Arial"/>
                <w:b/>
                <w:noProof/>
                <w:sz w:val="16"/>
                <w:szCs w:val="16"/>
                <w:highlight w:val="lightGray"/>
                <w:u w:val="single"/>
                <w:lang w:val="es-ES" w:eastAsia="es-ES"/>
              </w:rPr>
              <w:t>Pseudomonas savastanoi pv. phaseolicola” (Psp)</w:t>
            </w:r>
          </w:p>
        </w:tc>
        <w:tc>
          <w:tcPr>
            <w:tcW w:w="1984" w:type="dxa"/>
            <w:tcBorders>
              <w:top w:val="single" w:sz="4" w:space="0" w:color="auto"/>
              <w:left w:val="nil"/>
              <w:bottom w:val="nil"/>
              <w:right w:val="nil"/>
            </w:tcBorders>
          </w:tcPr>
          <w:p w:rsidR="00307F5F" w:rsidRPr="00307F5F" w:rsidRDefault="00307F5F" w:rsidP="00307F5F">
            <w:pPr>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307F5F" w:rsidRPr="00307F5F" w:rsidRDefault="00307F5F" w:rsidP="00307F5F">
            <w:pPr>
              <w:spacing w:before="80" w:after="80"/>
              <w:jc w:val="center"/>
              <w:rPr>
                <w:rFonts w:cs="Arial"/>
                <w:noProof/>
                <w:sz w:val="16"/>
                <w:szCs w:val="16"/>
                <w:lang w:val="es-ES"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val="es-ES" w:eastAsia="es-ES"/>
              </w:rPr>
            </w:pPr>
          </w:p>
        </w:tc>
        <w:tc>
          <w:tcPr>
            <w:tcW w:w="567" w:type="dxa"/>
            <w:tcBorders>
              <w:top w:val="nil"/>
              <w:left w:val="nil"/>
              <w:bottom w:val="nil"/>
              <w:right w:val="nil"/>
            </w:tcBorders>
          </w:tcPr>
          <w:p w:rsidR="00307F5F" w:rsidRPr="00307F5F" w:rsidRDefault="00307F5F" w:rsidP="00307F5F">
            <w:pPr>
              <w:keepNext/>
              <w:spacing w:before="80" w:after="80"/>
              <w:jc w:val="center"/>
              <w:rPr>
                <w:rFonts w:cs="Arial"/>
                <w:b/>
                <w:noProof/>
                <w:sz w:val="16"/>
                <w:szCs w:val="16"/>
                <w:lang w:val="es-ES" w:eastAsia="es-ES"/>
              </w:rPr>
            </w:pP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Race 6</w:t>
            </w:r>
          </w:p>
        </w:tc>
        <w:tc>
          <w:tcPr>
            <w:tcW w:w="1844"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Pathotype 6</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Pathotyp 6</w:t>
            </w:r>
          </w:p>
        </w:tc>
        <w:tc>
          <w:tcPr>
            <w:tcW w:w="1842" w:type="dxa"/>
            <w:tcBorders>
              <w:top w:val="nil"/>
              <w:left w:val="nil"/>
              <w:bottom w:val="nil"/>
              <w:right w:val="nil"/>
            </w:tcBorders>
          </w:tcPr>
          <w:p w:rsidR="00307F5F" w:rsidRPr="00307F5F" w:rsidRDefault="00307F5F" w:rsidP="00307F5F">
            <w:pPr>
              <w:spacing w:before="80" w:after="80"/>
              <w:jc w:val="left"/>
              <w:rPr>
                <w:rFonts w:cs="Arial"/>
                <w:b/>
                <w:noProof/>
                <w:sz w:val="16"/>
                <w:szCs w:val="16"/>
                <w:lang w:eastAsia="es-ES"/>
              </w:rPr>
            </w:pPr>
            <w:r w:rsidRPr="00307F5F">
              <w:rPr>
                <w:rFonts w:cs="Arial"/>
                <w:b/>
                <w:noProof/>
                <w:sz w:val="16"/>
                <w:szCs w:val="16"/>
                <w:lang w:eastAsia="es-ES"/>
              </w:rPr>
              <w:t>Patotipo 6</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eastAsia="es-ES"/>
              </w:rPr>
            </w:pPr>
            <w:r w:rsidRPr="00307F5F">
              <w:rPr>
                <w:rFonts w:cs="Arial"/>
                <w:b/>
                <w:noProof/>
                <w:sz w:val="16"/>
                <w:szCs w:val="16"/>
                <w:lang w:eastAsia="es-ES"/>
              </w:rPr>
              <w:t>QL</w:t>
            </w:r>
          </w:p>
        </w:tc>
        <w:tc>
          <w:tcPr>
            <w:tcW w:w="567"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w:t>
            </w:r>
          </w:p>
        </w:tc>
        <w:tc>
          <w:tcPr>
            <w:tcW w:w="1844"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absente</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fehlend</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ausente</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val="fr-CH" w:eastAsia="es-ES"/>
              </w:rPr>
            </w:pPr>
            <w:r w:rsidRPr="00307F5F">
              <w:rPr>
                <w:rFonts w:cs="Arial"/>
                <w:noProof/>
                <w:sz w:val="16"/>
                <w:szCs w:val="16"/>
                <w:highlight w:val="lightGray"/>
                <w:u w:val="single"/>
                <w:lang w:val="fr-CH" w:eastAsia="es-ES"/>
              </w:rPr>
              <w:t>Michelet à longue cosse</w:t>
            </w:r>
            <w:r w:rsidRPr="00307F5F">
              <w:rPr>
                <w:rFonts w:cs="Arial"/>
                <w:noProof/>
                <w:sz w:val="16"/>
                <w:szCs w:val="16"/>
                <w:lang w:val="fr-CH" w:eastAsia="es-ES"/>
              </w:rPr>
              <w:t> (D)</w:t>
            </w: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1</w:t>
            </w:r>
          </w:p>
        </w:tc>
      </w:tr>
      <w:tr w:rsidR="00307F5F" w:rsidRPr="00307F5F" w:rsidTr="00EA11F1">
        <w:trPr>
          <w:cantSplit/>
        </w:trPr>
        <w:tc>
          <w:tcPr>
            <w:tcW w:w="426" w:type="dxa"/>
            <w:tcBorders>
              <w:top w:val="nil"/>
              <w:left w:val="nil"/>
              <w:bottom w:val="single" w:sz="4" w:space="0" w:color="auto"/>
              <w:right w:val="nil"/>
            </w:tcBorders>
          </w:tcPr>
          <w:p w:rsidR="00307F5F" w:rsidRPr="00307F5F" w:rsidRDefault="00307F5F" w:rsidP="00307F5F">
            <w:pPr>
              <w:spacing w:before="80" w:after="80"/>
              <w:jc w:val="center"/>
              <w:rPr>
                <w:rFonts w:cs="Arial"/>
                <w:b/>
                <w:noProof/>
                <w:sz w:val="16"/>
                <w:szCs w:val="16"/>
                <w:lang w:eastAsia="es-ES"/>
              </w:rPr>
            </w:pPr>
          </w:p>
        </w:tc>
        <w:tc>
          <w:tcPr>
            <w:tcW w:w="567" w:type="dxa"/>
            <w:tcBorders>
              <w:top w:val="nil"/>
              <w:left w:val="nil"/>
              <w:bottom w:val="single" w:sz="4" w:space="0" w:color="auto"/>
              <w:right w:val="nil"/>
            </w:tcBorders>
          </w:tcPr>
          <w:p w:rsidR="00307F5F" w:rsidRPr="00307F5F" w:rsidRDefault="00307F5F" w:rsidP="00307F5F">
            <w:pPr>
              <w:spacing w:before="80" w:after="80"/>
              <w:jc w:val="center"/>
              <w:rPr>
                <w:rFonts w:cs="Arial"/>
                <w:noProof/>
                <w:sz w:val="16"/>
                <w:szCs w:val="16"/>
                <w:lang w:eastAsia="es-ES"/>
              </w:rPr>
            </w:pP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w:t>
            </w:r>
          </w:p>
        </w:tc>
        <w:tc>
          <w:tcPr>
            <w:tcW w:w="1844"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présente</w:t>
            </w: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vorhanden</w:t>
            </w: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presente</w:t>
            </w:r>
          </w:p>
        </w:tc>
        <w:tc>
          <w:tcPr>
            <w:tcW w:w="1984"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Masai (D), Vaillant (D)</w:t>
            </w:r>
          </w:p>
        </w:tc>
        <w:tc>
          <w:tcPr>
            <w:tcW w:w="568" w:type="dxa"/>
            <w:tcBorders>
              <w:top w:val="nil"/>
              <w:left w:val="nil"/>
              <w:bottom w:val="single" w:sz="4" w:space="0" w:color="auto"/>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9</w:t>
            </w:r>
          </w:p>
        </w:tc>
      </w:tr>
    </w:tbl>
    <w:p w:rsidR="00307F5F" w:rsidRPr="00307F5F" w:rsidRDefault="00307F5F" w:rsidP="00307F5F">
      <w:pPr>
        <w:jc w:val="left"/>
      </w:pPr>
    </w:p>
    <w:p w:rsidR="00307F5F" w:rsidRPr="00307F5F" w:rsidRDefault="00307F5F" w:rsidP="00307F5F">
      <w:pPr>
        <w:jc w:val="left"/>
      </w:pPr>
      <w:r w:rsidRPr="00307F5F">
        <w:br w:type="page"/>
      </w:r>
    </w:p>
    <w:p w:rsidR="00307F5F" w:rsidRPr="00307F5F" w:rsidRDefault="00307F5F" w:rsidP="00307F5F">
      <w:pPr>
        <w:jc w:val="left"/>
      </w:pPr>
    </w:p>
    <w:p w:rsidR="00307F5F" w:rsidRPr="00307F5F" w:rsidRDefault="00307F5F" w:rsidP="00307F5F">
      <w:pPr>
        <w:jc w:val="left"/>
        <w:rPr>
          <w:i/>
        </w:rPr>
      </w:pPr>
      <w:r w:rsidRPr="00307F5F">
        <w:rPr>
          <w:i/>
        </w:rPr>
        <w:t>Current wording:</w:t>
      </w:r>
    </w:p>
    <w:p w:rsidR="00307F5F" w:rsidRPr="00307F5F" w:rsidRDefault="00307F5F" w:rsidP="00307F5F">
      <w:pPr>
        <w:jc w:val="left"/>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307F5F" w:rsidRPr="00A213B3" w:rsidTr="00EA11F1">
        <w:trPr>
          <w:cantSplit/>
        </w:trPr>
        <w:tc>
          <w:tcPr>
            <w:tcW w:w="426" w:type="dxa"/>
            <w:tcBorders>
              <w:top w:val="single" w:sz="4" w:space="0" w:color="auto"/>
              <w:left w:val="nil"/>
              <w:bottom w:val="nil"/>
              <w:right w:val="nil"/>
            </w:tcBorders>
          </w:tcPr>
          <w:p w:rsidR="00307F5F" w:rsidRPr="00307F5F" w:rsidRDefault="00307F5F" w:rsidP="00307F5F">
            <w:pPr>
              <w:spacing w:before="80" w:after="80"/>
              <w:jc w:val="center"/>
              <w:rPr>
                <w:rFonts w:cs="Arial"/>
                <w:b/>
                <w:noProof/>
                <w:sz w:val="16"/>
                <w:szCs w:val="16"/>
                <w:lang w:val="fr-FR" w:eastAsia="es-ES"/>
              </w:rPr>
            </w:pPr>
            <w:r w:rsidRPr="00307F5F">
              <w:rPr>
                <w:rFonts w:cs="Arial"/>
                <w:b/>
                <w:noProof/>
                <w:sz w:val="16"/>
                <w:szCs w:val="16"/>
                <w:lang w:val="fr-FR" w:eastAsia="es-ES"/>
              </w:rPr>
              <w:t>52.</w:t>
            </w:r>
            <w:r w:rsidRPr="00307F5F">
              <w:rPr>
                <w:rFonts w:cs="Arial"/>
                <w:b/>
                <w:noProof/>
                <w:sz w:val="16"/>
                <w:szCs w:val="16"/>
                <w:lang w:val="fr-FR" w:eastAsia="es-ES"/>
              </w:rPr>
              <w:br/>
            </w:r>
            <w:r w:rsidRPr="00307F5F">
              <w:rPr>
                <w:rFonts w:cs="Arial"/>
                <w:b/>
                <w:noProof/>
                <w:sz w:val="16"/>
                <w:szCs w:val="16"/>
                <w:lang w:val="fr-FR" w:eastAsia="es-ES"/>
              </w:rPr>
              <w:br/>
              <w:t>(+)</w:t>
            </w:r>
          </w:p>
        </w:tc>
        <w:tc>
          <w:tcPr>
            <w:tcW w:w="567" w:type="dxa"/>
            <w:tcBorders>
              <w:top w:val="single" w:sz="4" w:space="0" w:color="auto"/>
              <w:left w:val="nil"/>
              <w:bottom w:val="nil"/>
              <w:right w:val="nil"/>
            </w:tcBorders>
          </w:tcPr>
          <w:p w:rsidR="00307F5F" w:rsidRPr="00307F5F" w:rsidRDefault="00307F5F" w:rsidP="00307F5F">
            <w:pPr>
              <w:spacing w:before="80" w:after="80"/>
              <w:jc w:val="center"/>
              <w:rPr>
                <w:rFonts w:cs="Arial"/>
                <w:b/>
                <w:noProof/>
                <w:sz w:val="16"/>
                <w:szCs w:val="16"/>
                <w:lang w:val="fr-FR" w:eastAsia="es-ES"/>
              </w:rPr>
            </w:pPr>
            <w:r w:rsidRPr="00307F5F">
              <w:rPr>
                <w:rFonts w:cs="Arial"/>
                <w:b/>
                <w:noProof/>
                <w:sz w:val="16"/>
                <w:szCs w:val="16"/>
                <w:lang w:val="fr-FR" w:eastAsia="es-ES"/>
              </w:rPr>
              <w:t>VG</w:t>
            </w:r>
          </w:p>
        </w:tc>
        <w:tc>
          <w:tcPr>
            <w:tcW w:w="1842" w:type="dxa"/>
            <w:tcBorders>
              <w:top w:val="single" w:sz="4" w:space="0" w:color="auto"/>
              <w:left w:val="nil"/>
              <w:bottom w:val="nil"/>
              <w:right w:val="nil"/>
            </w:tcBorders>
          </w:tcPr>
          <w:p w:rsidR="00307F5F" w:rsidRPr="00307F5F" w:rsidRDefault="00307F5F" w:rsidP="00307F5F">
            <w:pPr>
              <w:spacing w:before="80" w:after="80"/>
              <w:jc w:val="left"/>
              <w:rPr>
                <w:rFonts w:cs="Arial"/>
                <w:b/>
                <w:noProof/>
                <w:sz w:val="16"/>
                <w:szCs w:val="16"/>
                <w:lang w:val="en-GB" w:eastAsia="es-ES"/>
              </w:rPr>
            </w:pPr>
            <w:r w:rsidRPr="00307F5F">
              <w:rPr>
                <w:rFonts w:cs="Arial"/>
                <w:b/>
                <w:noProof/>
                <w:sz w:val="16"/>
                <w:szCs w:val="16"/>
                <w:lang w:eastAsia="es-ES"/>
              </w:rPr>
              <w:t>Resistance to Common Blight (</w:t>
            </w:r>
            <w:r w:rsidRPr="00307F5F">
              <w:rPr>
                <w:rFonts w:cs="Arial"/>
                <w:b/>
                <w:i/>
                <w:noProof/>
                <w:sz w:val="16"/>
                <w:szCs w:val="16"/>
                <w:lang w:eastAsia="es-ES"/>
              </w:rPr>
              <w:t>Xanthomonas campestris</w:t>
            </w:r>
            <w:r w:rsidRPr="00307F5F">
              <w:rPr>
                <w:rFonts w:cs="Arial"/>
                <w:b/>
                <w:noProof/>
                <w:sz w:val="16"/>
                <w:szCs w:val="16"/>
                <w:lang w:eastAsia="es-ES"/>
              </w:rPr>
              <w:t xml:space="preserve"> pv.</w:t>
            </w:r>
            <w:r w:rsidRPr="00307F5F">
              <w:rPr>
                <w:rFonts w:cs="Arial"/>
                <w:b/>
                <w:noProof/>
                <w:sz w:val="16"/>
                <w:szCs w:val="16"/>
                <w:u w:val="single"/>
                <w:lang w:eastAsia="es-ES"/>
              </w:rPr>
              <w:t xml:space="preserve"> </w:t>
            </w:r>
            <w:r w:rsidRPr="00307F5F">
              <w:rPr>
                <w:rFonts w:cs="Arial"/>
                <w:b/>
                <w:i/>
                <w:noProof/>
                <w:sz w:val="16"/>
                <w:szCs w:val="16"/>
                <w:lang w:eastAsia="es-ES"/>
              </w:rPr>
              <w:t>phaseoli</w:t>
            </w:r>
            <w:r w:rsidRPr="00307F5F">
              <w:rPr>
                <w:rFonts w:cs="Arial"/>
                <w:b/>
                <w:noProof/>
                <w:sz w:val="16"/>
                <w:szCs w:val="16"/>
                <w:lang w:eastAsia="es-ES"/>
              </w:rPr>
              <w:t>), Isolate 422</w:t>
            </w:r>
          </w:p>
        </w:tc>
        <w:tc>
          <w:tcPr>
            <w:tcW w:w="1844" w:type="dxa"/>
            <w:tcBorders>
              <w:top w:val="single" w:sz="4" w:space="0" w:color="auto"/>
              <w:left w:val="nil"/>
              <w:bottom w:val="nil"/>
              <w:right w:val="nil"/>
            </w:tcBorders>
          </w:tcPr>
          <w:p w:rsidR="00307F5F" w:rsidRPr="00307F5F" w:rsidRDefault="00307F5F" w:rsidP="00307F5F">
            <w:pPr>
              <w:spacing w:before="80" w:after="80"/>
              <w:jc w:val="left"/>
              <w:rPr>
                <w:rFonts w:cs="Arial"/>
                <w:b/>
                <w:noProof/>
                <w:sz w:val="16"/>
                <w:szCs w:val="16"/>
                <w:lang w:val="fr-FR" w:eastAsia="es-ES"/>
              </w:rPr>
            </w:pPr>
            <w:r w:rsidRPr="00307F5F">
              <w:rPr>
                <w:rFonts w:cs="Arial"/>
                <w:b/>
                <w:noProof/>
                <w:sz w:val="16"/>
                <w:szCs w:val="16"/>
                <w:lang w:val="fr-FR" w:eastAsia="es-ES"/>
              </w:rPr>
              <w:t>Résistance à la graisse commune (</w:t>
            </w:r>
            <w:r w:rsidRPr="00307F5F">
              <w:rPr>
                <w:rFonts w:cs="Arial"/>
                <w:b/>
                <w:i/>
                <w:noProof/>
                <w:sz w:val="16"/>
                <w:szCs w:val="16"/>
                <w:lang w:val="fr-FR" w:eastAsia="es-ES"/>
              </w:rPr>
              <w:t>Xanthomonas campestris</w:t>
            </w:r>
            <w:r w:rsidRPr="00307F5F">
              <w:rPr>
                <w:rFonts w:cs="Arial"/>
                <w:b/>
                <w:noProof/>
                <w:sz w:val="16"/>
                <w:szCs w:val="16"/>
                <w:lang w:val="fr-FR" w:eastAsia="es-ES"/>
              </w:rPr>
              <w:t xml:space="preserve"> pv.</w:t>
            </w:r>
            <w:r w:rsidRPr="00307F5F">
              <w:rPr>
                <w:rFonts w:cs="Arial"/>
                <w:b/>
                <w:noProof/>
                <w:sz w:val="16"/>
                <w:szCs w:val="16"/>
                <w:u w:val="single"/>
                <w:lang w:val="fr-FR" w:eastAsia="es-ES"/>
              </w:rPr>
              <w:t xml:space="preserve"> </w:t>
            </w:r>
            <w:r w:rsidRPr="00307F5F">
              <w:rPr>
                <w:rFonts w:cs="Arial"/>
                <w:b/>
                <w:i/>
                <w:noProof/>
                <w:sz w:val="16"/>
                <w:szCs w:val="16"/>
                <w:lang w:val="fr-FR" w:eastAsia="es-ES"/>
              </w:rPr>
              <w:t>phaseoli</w:t>
            </w:r>
            <w:r w:rsidRPr="00307F5F">
              <w:rPr>
                <w:rFonts w:cs="Arial"/>
                <w:b/>
                <w:noProof/>
                <w:sz w:val="16"/>
                <w:szCs w:val="16"/>
                <w:lang w:val="fr-FR" w:eastAsia="es-ES"/>
              </w:rPr>
              <w:t>), Isolate 422</w:t>
            </w:r>
          </w:p>
        </w:tc>
        <w:tc>
          <w:tcPr>
            <w:tcW w:w="1842" w:type="dxa"/>
            <w:tcBorders>
              <w:top w:val="single" w:sz="4" w:space="0" w:color="auto"/>
              <w:left w:val="nil"/>
              <w:bottom w:val="nil"/>
              <w:right w:val="nil"/>
            </w:tcBorders>
          </w:tcPr>
          <w:p w:rsidR="00307F5F" w:rsidRPr="00307F5F" w:rsidRDefault="00307F5F" w:rsidP="00307F5F">
            <w:pPr>
              <w:spacing w:before="80" w:after="80"/>
              <w:jc w:val="left"/>
              <w:rPr>
                <w:rFonts w:cs="Arial"/>
                <w:b/>
                <w:noProof/>
                <w:sz w:val="16"/>
                <w:szCs w:val="16"/>
                <w:lang w:val="fr-FR" w:eastAsia="es-ES"/>
              </w:rPr>
            </w:pPr>
            <w:r w:rsidRPr="00307F5F">
              <w:rPr>
                <w:rFonts w:cs="Arial"/>
                <w:b/>
                <w:noProof/>
                <w:sz w:val="16"/>
                <w:szCs w:val="16"/>
                <w:lang w:val="fr-FR" w:eastAsia="es-ES"/>
              </w:rPr>
              <w:t>Resistenz gegen Bohnenbrand (</w:t>
            </w:r>
            <w:r w:rsidRPr="00307F5F">
              <w:rPr>
                <w:rFonts w:cs="Arial"/>
                <w:b/>
                <w:i/>
                <w:noProof/>
                <w:sz w:val="16"/>
                <w:szCs w:val="16"/>
                <w:lang w:val="fr-FR" w:eastAsia="es-ES"/>
              </w:rPr>
              <w:t>Xanthomonas campestris</w:t>
            </w:r>
            <w:r w:rsidRPr="00307F5F">
              <w:rPr>
                <w:rFonts w:cs="Arial"/>
                <w:b/>
                <w:noProof/>
                <w:sz w:val="16"/>
                <w:szCs w:val="16"/>
                <w:lang w:val="fr-FR" w:eastAsia="es-ES"/>
              </w:rPr>
              <w:t xml:space="preserve"> pv.</w:t>
            </w:r>
            <w:r w:rsidRPr="00307F5F">
              <w:rPr>
                <w:rFonts w:cs="Arial"/>
                <w:b/>
                <w:noProof/>
                <w:sz w:val="16"/>
                <w:szCs w:val="16"/>
                <w:u w:val="single"/>
                <w:lang w:val="fr-FR" w:eastAsia="es-ES"/>
              </w:rPr>
              <w:t xml:space="preserve"> </w:t>
            </w:r>
            <w:r w:rsidRPr="00307F5F">
              <w:rPr>
                <w:rFonts w:cs="Arial"/>
                <w:b/>
                <w:i/>
                <w:noProof/>
                <w:sz w:val="16"/>
                <w:szCs w:val="16"/>
                <w:lang w:val="fr-FR" w:eastAsia="es-ES"/>
              </w:rPr>
              <w:t>phaseoli</w:t>
            </w:r>
            <w:r w:rsidRPr="00307F5F">
              <w:rPr>
                <w:rFonts w:cs="Arial"/>
                <w:b/>
                <w:noProof/>
                <w:sz w:val="16"/>
                <w:szCs w:val="16"/>
                <w:lang w:val="fr-FR" w:eastAsia="es-ES"/>
              </w:rPr>
              <w:t>), Isolat 422</w:t>
            </w:r>
          </w:p>
        </w:tc>
        <w:tc>
          <w:tcPr>
            <w:tcW w:w="1842" w:type="dxa"/>
            <w:tcBorders>
              <w:top w:val="single" w:sz="4" w:space="0" w:color="auto"/>
              <w:left w:val="nil"/>
              <w:bottom w:val="nil"/>
              <w:right w:val="nil"/>
            </w:tcBorders>
          </w:tcPr>
          <w:p w:rsidR="00307F5F" w:rsidRPr="00307F5F" w:rsidRDefault="00307F5F" w:rsidP="00307F5F">
            <w:pPr>
              <w:spacing w:before="80" w:after="80"/>
              <w:jc w:val="left"/>
              <w:rPr>
                <w:rFonts w:cs="Arial"/>
                <w:b/>
                <w:noProof/>
                <w:sz w:val="16"/>
                <w:szCs w:val="16"/>
                <w:lang w:val="es-ES" w:eastAsia="es-ES"/>
              </w:rPr>
            </w:pPr>
            <w:r w:rsidRPr="00307F5F">
              <w:rPr>
                <w:rFonts w:cs="Arial"/>
                <w:b/>
                <w:noProof/>
                <w:sz w:val="16"/>
                <w:szCs w:val="16"/>
                <w:lang w:val="es-ES" w:eastAsia="es-ES"/>
              </w:rPr>
              <w:t>Resistencia a la grasa común (</w:t>
            </w:r>
            <w:r w:rsidRPr="00307F5F">
              <w:rPr>
                <w:rFonts w:cs="Arial"/>
                <w:b/>
                <w:i/>
                <w:noProof/>
                <w:sz w:val="16"/>
                <w:szCs w:val="16"/>
                <w:lang w:val="es-ES" w:eastAsia="es-ES"/>
              </w:rPr>
              <w:t>Xanthomonas campestris</w:t>
            </w:r>
            <w:r w:rsidRPr="00307F5F">
              <w:rPr>
                <w:rFonts w:cs="Arial"/>
                <w:b/>
                <w:noProof/>
                <w:sz w:val="16"/>
                <w:szCs w:val="16"/>
                <w:lang w:val="es-ES" w:eastAsia="es-ES"/>
              </w:rPr>
              <w:t xml:space="preserve"> pv.</w:t>
            </w:r>
            <w:r w:rsidRPr="00307F5F">
              <w:rPr>
                <w:rFonts w:cs="Arial"/>
                <w:b/>
                <w:noProof/>
                <w:sz w:val="16"/>
                <w:szCs w:val="16"/>
                <w:u w:val="single"/>
                <w:lang w:val="es-ES" w:eastAsia="es-ES"/>
              </w:rPr>
              <w:t xml:space="preserve"> </w:t>
            </w:r>
            <w:r w:rsidRPr="00307F5F">
              <w:rPr>
                <w:rFonts w:cs="Arial"/>
                <w:b/>
                <w:i/>
                <w:noProof/>
                <w:sz w:val="16"/>
                <w:szCs w:val="16"/>
                <w:lang w:val="es-ES" w:eastAsia="es-ES"/>
              </w:rPr>
              <w:t>phaseoli</w:t>
            </w:r>
            <w:r w:rsidRPr="00307F5F">
              <w:rPr>
                <w:rFonts w:cs="Arial"/>
                <w:b/>
                <w:noProof/>
                <w:sz w:val="16"/>
                <w:szCs w:val="16"/>
                <w:lang w:val="es-ES" w:eastAsia="es-ES"/>
              </w:rPr>
              <w:t>), Isolate 422</w:t>
            </w:r>
          </w:p>
        </w:tc>
        <w:tc>
          <w:tcPr>
            <w:tcW w:w="1984" w:type="dxa"/>
            <w:tcBorders>
              <w:top w:val="single" w:sz="4" w:space="0" w:color="auto"/>
              <w:left w:val="nil"/>
              <w:bottom w:val="nil"/>
              <w:right w:val="nil"/>
            </w:tcBorders>
          </w:tcPr>
          <w:p w:rsidR="00307F5F" w:rsidRPr="00307F5F" w:rsidRDefault="00307F5F" w:rsidP="00307F5F">
            <w:pPr>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307F5F" w:rsidRPr="00307F5F" w:rsidRDefault="00307F5F" w:rsidP="00307F5F">
            <w:pPr>
              <w:spacing w:before="80" w:after="80"/>
              <w:jc w:val="center"/>
              <w:rPr>
                <w:rFonts w:cs="Arial"/>
                <w:noProof/>
                <w:sz w:val="16"/>
                <w:szCs w:val="16"/>
                <w:lang w:val="es-ES"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val="fr-FR" w:eastAsia="es-ES"/>
              </w:rPr>
            </w:pPr>
            <w:r w:rsidRPr="00307F5F">
              <w:rPr>
                <w:rFonts w:cs="Arial"/>
                <w:b/>
                <w:noProof/>
                <w:sz w:val="16"/>
                <w:szCs w:val="16"/>
                <w:lang w:val="fr-FR" w:eastAsia="es-ES"/>
              </w:rPr>
              <w:t>QL</w:t>
            </w:r>
          </w:p>
        </w:tc>
        <w:tc>
          <w:tcPr>
            <w:tcW w:w="567"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val="fr-FR" w:eastAsia="es-ES"/>
              </w:rPr>
            </w:pP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w:t>
            </w:r>
          </w:p>
        </w:tc>
        <w:tc>
          <w:tcPr>
            <w:tcW w:w="1844" w:type="dxa"/>
            <w:tcBorders>
              <w:top w:val="nil"/>
              <w:left w:val="nil"/>
              <w:bottom w:val="nil"/>
              <w:right w:val="nil"/>
            </w:tcBorders>
          </w:tcPr>
          <w:p w:rsidR="00307F5F" w:rsidRPr="00307F5F" w:rsidRDefault="00307F5F" w:rsidP="00307F5F">
            <w:pPr>
              <w:spacing w:before="80" w:after="80"/>
              <w:jc w:val="left"/>
              <w:rPr>
                <w:rFonts w:cs="Arial"/>
                <w:noProof/>
                <w:sz w:val="16"/>
                <w:szCs w:val="16"/>
                <w:lang w:val="fr-FR" w:eastAsia="es-ES"/>
              </w:rPr>
            </w:pPr>
            <w:r w:rsidRPr="00307F5F">
              <w:rPr>
                <w:rFonts w:cs="Arial"/>
                <w:noProof/>
                <w:sz w:val="16"/>
                <w:szCs w:val="16"/>
                <w:lang w:val="fr-FR" w:eastAsia="es-ES"/>
              </w:rPr>
              <w:t>absente</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val="de-DE" w:eastAsia="es-ES"/>
              </w:rPr>
            </w:pPr>
            <w:r w:rsidRPr="00307F5F">
              <w:rPr>
                <w:rFonts w:cs="Arial"/>
                <w:noProof/>
                <w:sz w:val="16"/>
                <w:szCs w:val="16"/>
                <w:lang w:val="de-DE" w:eastAsia="es-ES"/>
              </w:rPr>
              <w:t>fehlend</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 xml:space="preserve">ausente </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val="fr-FR" w:eastAsia="es-ES"/>
              </w:rPr>
            </w:pPr>
            <w:r w:rsidRPr="00307F5F">
              <w:rPr>
                <w:rFonts w:cs="Arial"/>
                <w:noProof/>
                <w:sz w:val="16"/>
                <w:szCs w:val="16"/>
                <w:lang w:eastAsia="es-ES"/>
              </w:rPr>
              <w:t>Echo (D), Keygold (D)</w:t>
            </w: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1</w:t>
            </w:r>
          </w:p>
        </w:tc>
      </w:tr>
      <w:tr w:rsidR="00307F5F" w:rsidRPr="00307F5F" w:rsidTr="00EA11F1">
        <w:trPr>
          <w:cantSplit/>
        </w:trPr>
        <w:tc>
          <w:tcPr>
            <w:tcW w:w="426" w:type="dxa"/>
            <w:tcBorders>
              <w:top w:val="nil"/>
              <w:left w:val="nil"/>
              <w:bottom w:val="single" w:sz="4" w:space="0" w:color="auto"/>
              <w:right w:val="nil"/>
            </w:tcBorders>
          </w:tcPr>
          <w:p w:rsidR="00307F5F" w:rsidRPr="00307F5F" w:rsidRDefault="00307F5F" w:rsidP="00307F5F">
            <w:pPr>
              <w:spacing w:before="80" w:after="80"/>
              <w:jc w:val="center"/>
              <w:rPr>
                <w:rFonts w:cs="Arial"/>
                <w:b/>
                <w:noProof/>
                <w:sz w:val="16"/>
                <w:szCs w:val="16"/>
                <w:lang w:val="fr-FR" w:eastAsia="es-ES"/>
              </w:rPr>
            </w:pPr>
          </w:p>
        </w:tc>
        <w:tc>
          <w:tcPr>
            <w:tcW w:w="567" w:type="dxa"/>
            <w:tcBorders>
              <w:top w:val="nil"/>
              <w:left w:val="nil"/>
              <w:bottom w:val="single" w:sz="4" w:space="0" w:color="auto"/>
              <w:right w:val="nil"/>
            </w:tcBorders>
          </w:tcPr>
          <w:p w:rsidR="00307F5F" w:rsidRPr="00307F5F" w:rsidRDefault="00307F5F" w:rsidP="00307F5F">
            <w:pPr>
              <w:spacing w:before="80" w:after="80"/>
              <w:jc w:val="center"/>
              <w:rPr>
                <w:rFonts w:cs="Arial"/>
                <w:noProof/>
                <w:sz w:val="16"/>
                <w:szCs w:val="16"/>
                <w:lang w:val="fr-FR" w:eastAsia="es-ES"/>
              </w:rPr>
            </w:pP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val="fr-FR" w:eastAsia="es-ES"/>
              </w:rPr>
            </w:pPr>
            <w:r w:rsidRPr="00307F5F">
              <w:rPr>
                <w:rFonts w:cs="Arial"/>
                <w:noProof/>
                <w:sz w:val="16"/>
                <w:szCs w:val="16"/>
                <w:lang w:eastAsia="es-ES"/>
              </w:rPr>
              <w:t>present</w:t>
            </w:r>
          </w:p>
        </w:tc>
        <w:tc>
          <w:tcPr>
            <w:tcW w:w="1844"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val="fr-FR" w:eastAsia="es-ES"/>
              </w:rPr>
            </w:pPr>
            <w:r w:rsidRPr="00307F5F">
              <w:rPr>
                <w:rFonts w:cs="Arial"/>
                <w:noProof/>
                <w:sz w:val="16"/>
                <w:szCs w:val="16"/>
                <w:lang w:eastAsia="es-ES"/>
              </w:rPr>
              <w:t>présente</w:t>
            </w: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val="de-DE" w:eastAsia="es-ES"/>
              </w:rPr>
            </w:pPr>
            <w:r w:rsidRPr="00307F5F">
              <w:rPr>
                <w:rFonts w:cs="Arial"/>
                <w:noProof/>
                <w:sz w:val="16"/>
                <w:szCs w:val="16"/>
                <w:lang w:val="de-DE" w:eastAsia="es-ES"/>
              </w:rPr>
              <w:t>vorhanden</w:t>
            </w: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presente</w:t>
            </w:r>
          </w:p>
        </w:tc>
        <w:tc>
          <w:tcPr>
            <w:tcW w:w="1984"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val="fr-FR" w:eastAsia="es-ES"/>
              </w:rPr>
            </w:pPr>
            <w:r w:rsidRPr="00307F5F">
              <w:rPr>
                <w:rFonts w:cs="Arial"/>
                <w:noProof/>
                <w:sz w:val="16"/>
                <w:szCs w:val="16"/>
                <w:lang w:eastAsia="es-ES"/>
              </w:rPr>
              <w:t>Walley (US line) (D)</w:t>
            </w:r>
          </w:p>
        </w:tc>
        <w:tc>
          <w:tcPr>
            <w:tcW w:w="568" w:type="dxa"/>
            <w:tcBorders>
              <w:top w:val="nil"/>
              <w:left w:val="nil"/>
              <w:bottom w:val="single" w:sz="4" w:space="0" w:color="auto"/>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9</w:t>
            </w:r>
          </w:p>
        </w:tc>
      </w:tr>
    </w:tbl>
    <w:p w:rsidR="00307F5F" w:rsidRPr="00307F5F" w:rsidRDefault="00307F5F" w:rsidP="00307F5F">
      <w:pPr>
        <w:jc w:val="left"/>
      </w:pPr>
    </w:p>
    <w:p w:rsidR="00307F5F" w:rsidRPr="00307F5F" w:rsidRDefault="00307F5F" w:rsidP="00307F5F">
      <w:pPr>
        <w:jc w:val="left"/>
      </w:pPr>
    </w:p>
    <w:p w:rsidR="00307F5F" w:rsidRPr="00307F5F" w:rsidRDefault="00307F5F" w:rsidP="00307F5F">
      <w:pPr>
        <w:jc w:val="left"/>
        <w:rPr>
          <w:i/>
        </w:rPr>
      </w:pPr>
      <w:r w:rsidRPr="00307F5F">
        <w:rPr>
          <w:i/>
        </w:rPr>
        <w:t>Proposed new wording:</w:t>
      </w:r>
    </w:p>
    <w:p w:rsidR="00307F5F" w:rsidRPr="00307F5F" w:rsidRDefault="00307F5F" w:rsidP="00307F5F">
      <w:pPr>
        <w:jc w:val="left"/>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307F5F" w:rsidRPr="00A213B3" w:rsidTr="00EA11F1">
        <w:trPr>
          <w:cantSplit/>
        </w:trPr>
        <w:tc>
          <w:tcPr>
            <w:tcW w:w="426" w:type="dxa"/>
            <w:tcBorders>
              <w:top w:val="single" w:sz="4" w:space="0" w:color="auto"/>
              <w:left w:val="nil"/>
              <w:bottom w:val="nil"/>
              <w:right w:val="nil"/>
            </w:tcBorders>
          </w:tcPr>
          <w:p w:rsidR="00307F5F" w:rsidRPr="00307F5F" w:rsidRDefault="00307F5F" w:rsidP="00307F5F">
            <w:pPr>
              <w:spacing w:before="80" w:after="80"/>
              <w:jc w:val="center"/>
              <w:rPr>
                <w:rFonts w:cs="Arial"/>
                <w:b/>
                <w:noProof/>
                <w:sz w:val="16"/>
                <w:szCs w:val="16"/>
                <w:lang w:val="fr-FR" w:eastAsia="es-ES"/>
              </w:rPr>
            </w:pPr>
            <w:r w:rsidRPr="00307F5F">
              <w:rPr>
                <w:rFonts w:cs="Arial"/>
                <w:b/>
                <w:noProof/>
                <w:sz w:val="16"/>
                <w:szCs w:val="16"/>
                <w:lang w:val="fr-FR" w:eastAsia="es-ES"/>
              </w:rPr>
              <w:t>52.</w:t>
            </w:r>
            <w:r w:rsidRPr="00307F5F">
              <w:rPr>
                <w:rFonts w:cs="Arial"/>
                <w:b/>
                <w:noProof/>
                <w:sz w:val="16"/>
                <w:szCs w:val="16"/>
                <w:lang w:val="fr-FR" w:eastAsia="es-ES"/>
              </w:rPr>
              <w:br/>
            </w:r>
            <w:r w:rsidRPr="00307F5F">
              <w:rPr>
                <w:rFonts w:cs="Arial"/>
                <w:b/>
                <w:noProof/>
                <w:sz w:val="16"/>
                <w:szCs w:val="16"/>
                <w:lang w:val="fr-FR" w:eastAsia="es-ES"/>
              </w:rPr>
              <w:br/>
              <w:t>(+)</w:t>
            </w:r>
          </w:p>
        </w:tc>
        <w:tc>
          <w:tcPr>
            <w:tcW w:w="567" w:type="dxa"/>
            <w:tcBorders>
              <w:top w:val="single" w:sz="4" w:space="0" w:color="auto"/>
              <w:left w:val="nil"/>
              <w:bottom w:val="nil"/>
              <w:right w:val="nil"/>
            </w:tcBorders>
          </w:tcPr>
          <w:p w:rsidR="00307F5F" w:rsidRPr="00307F5F" w:rsidRDefault="00307F5F" w:rsidP="00307F5F">
            <w:pPr>
              <w:spacing w:before="80" w:after="80"/>
              <w:jc w:val="center"/>
              <w:rPr>
                <w:rFonts w:cs="Arial"/>
                <w:b/>
                <w:noProof/>
                <w:sz w:val="16"/>
                <w:szCs w:val="16"/>
                <w:lang w:val="fr-FR" w:eastAsia="es-ES"/>
              </w:rPr>
            </w:pPr>
            <w:r w:rsidRPr="00307F5F">
              <w:rPr>
                <w:rFonts w:cs="Arial"/>
                <w:b/>
                <w:noProof/>
                <w:sz w:val="16"/>
                <w:szCs w:val="16"/>
                <w:lang w:val="fr-FR" w:eastAsia="es-ES"/>
              </w:rPr>
              <w:t>VG</w:t>
            </w:r>
          </w:p>
        </w:tc>
        <w:tc>
          <w:tcPr>
            <w:tcW w:w="1842" w:type="dxa"/>
            <w:tcBorders>
              <w:top w:val="single" w:sz="4" w:space="0" w:color="auto"/>
              <w:left w:val="nil"/>
              <w:bottom w:val="nil"/>
              <w:right w:val="nil"/>
            </w:tcBorders>
          </w:tcPr>
          <w:p w:rsidR="00307F5F" w:rsidRPr="00307F5F" w:rsidRDefault="00307F5F" w:rsidP="00EA11F1">
            <w:pPr>
              <w:spacing w:before="80" w:after="80"/>
              <w:jc w:val="left"/>
              <w:rPr>
                <w:rFonts w:cs="Arial"/>
                <w:b/>
                <w:noProof/>
                <w:sz w:val="16"/>
                <w:szCs w:val="16"/>
                <w:lang w:val="en-GB" w:eastAsia="es-ES"/>
              </w:rPr>
            </w:pPr>
            <w:r w:rsidRPr="00307F5F">
              <w:rPr>
                <w:rFonts w:cs="Arial"/>
                <w:b/>
                <w:noProof/>
                <w:sz w:val="16"/>
                <w:szCs w:val="16"/>
                <w:lang w:eastAsia="es-ES"/>
              </w:rPr>
              <w:t>Resistance </w:t>
            </w:r>
            <w:r w:rsidR="00C30CBA">
              <w:rPr>
                <w:rFonts w:cs="Arial"/>
                <w:b/>
                <w:noProof/>
                <w:sz w:val="16"/>
                <w:szCs w:val="16"/>
                <w:lang w:eastAsia="es-ES"/>
              </w:rPr>
              <w:t xml:space="preserve">to </w:t>
            </w:r>
            <w:r w:rsidR="00EA11F1" w:rsidRPr="00EA11F1">
              <w:rPr>
                <w:rFonts w:cs="Arial"/>
                <w:b/>
                <w:noProof/>
                <w:sz w:val="16"/>
                <w:szCs w:val="16"/>
                <w:highlight w:val="lightGray"/>
                <w:u w:val="single"/>
                <w:lang w:eastAsia="es-ES"/>
              </w:rPr>
              <w:t>“</w:t>
            </w:r>
            <w:r w:rsidRPr="00EA11F1">
              <w:rPr>
                <w:rFonts w:cs="Arial"/>
                <w:b/>
                <w:noProof/>
                <w:sz w:val="16"/>
                <w:szCs w:val="16"/>
                <w:highlight w:val="lightGray"/>
                <w:u w:val="single"/>
                <w:lang w:eastAsia="es-ES"/>
              </w:rPr>
              <w:t xml:space="preserve">Xanthomonas axonopodis pv. </w:t>
            </w:r>
            <w:r w:rsidRPr="00C30CBA">
              <w:rPr>
                <w:rFonts w:cs="Arial"/>
                <w:b/>
                <w:noProof/>
                <w:sz w:val="16"/>
                <w:szCs w:val="16"/>
                <w:highlight w:val="lightGray"/>
                <w:u w:val="single"/>
                <w:lang w:eastAsia="es-ES"/>
              </w:rPr>
              <w:t>phaseoli</w:t>
            </w:r>
            <w:r w:rsidR="00EA11F1" w:rsidRPr="00C30CBA">
              <w:rPr>
                <w:rFonts w:cs="Arial"/>
                <w:b/>
                <w:noProof/>
                <w:sz w:val="16"/>
                <w:szCs w:val="16"/>
                <w:highlight w:val="lightGray"/>
                <w:u w:val="single"/>
                <w:lang w:eastAsia="es-ES"/>
              </w:rPr>
              <w:t xml:space="preserve">” </w:t>
            </w:r>
            <w:r w:rsidR="00C30CBA" w:rsidRPr="00C30CBA">
              <w:rPr>
                <w:rFonts w:cs="Arial"/>
                <w:b/>
                <w:noProof/>
                <w:sz w:val="16"/>
                <w:szCs w:val="16"/>
                <w:highlight w:val="lightGray"/>
                <w:u w:val="single"/>
                <w:lang w:eastAsia="es-ES"/>
              </w:rPr>
              <w:t>(Xap)</w:t>
            </w:r>
          </w:p>
        </w:tc>
        <w:tc>
          <w:tcPr>
            <w:tcW w:w="1844" w:type="dxa"/>
            <w:tcBorders>
              <w:top w:val="single" w:sz="4" w:space="0" w:color="auto"/>
              <w:left w:val="nil"/>
              <w:bottom w:val="nil"/>
              <w:right w:val="nil"/>
            </w:tcBorders>
          </w:tcPr>
          <w:p w:rsidR="00307F5F" w:rsidRPr="00C30CBA" w:rsidRDefault="00307F5F" w:rsidP="00307F5F">
            <w:pPr>
              <w:spacing w:before="80" w:after="80"/>
              <w:jc w:val="left"/>
              <w:rPr>
                <w:rFonts w:cs="Arial"/>
                <w:b/>
                <w:noProof/>
                <w:sz w:val="16"/>
                <w:szCs w:val="16"/>
                <w:lang w:val="fr-CH" w:eastAsia="es-ES"/>
              </w:rPr>
            </w:pPr>
            <w:r w:rsidRPr="00307F5F">
              <w:rPr>
                <w:rFonts w:cs="Arial"/>
                <w:b/>
                <w:noProof/>
                <w:sz w:val="16"/>
                <w:szCs w:val="16"/>
                <w:lang w:val="fr-FR" w:eastAsia="es-ES"/>
              </w:rPr>
              <w:t xml:space="preserve">Résistance à </w:t>
            </w:r>
            <w:r w:rsidR="00C30CBA" w:rsidRPr="00C30CBA">
              <w:rPr>
                <w:rFonts w:cs="Arial"/>
                <w:b/>
                <w:noProof/>
                <w:sz w:val="16"/>
                <w:szCs w:val="16"/>
                <w:highlight w:val="lightGray"/>
                <w:u w:val="single"/>
                <w:lang w:val="fr-CH" w:eastAsia="es-ES"/>
              </w:rPr>
              <w:t>“Xanthomonas axonopodis pv. phaseoli” (Xap)</w:t>
            </w:r>
          </w:p>
        </w:tc>
        <w:tc>
          <w:tcPr>
            <w:tcW w:w="1842" w:type="dxa"/>
            <w:tcBorders>
              <w:top w:val="single" w:sz="4" w:space="0" w:color="auto"/>
              <w:left w:val="nil"/>
              <w:bottom w:val="nil"/>
              <w:right w:val="nil"/>
            </w:tcBorders>
          </w:tcPr>
          <w:p w:rsidR="00307F5F" w:rsidRPr="00C30CBA" w:rsidRDefault="00307F5F" w:rsidP="00307F5F">
            <w:pPr>
              <w:spacing w:before="80" w:after="80"/>
              <w:jc w:val="left"/>
              <w:rPr>
                <w:rFonts w:cs="Arial"/>
                <w:b/>
                <w:noProof/>
                <w:sz w:val="16"/>
                <w:szCs w:val="16"/>
                <w:lang w:val="fr-CH" w:eastAsia="es-ES"/>
              </w:rPr>
            </w:pPr>
            <w:r w:rsidRPr="00307F5F">
              <w:rPr>
                <w:rFonts w:cs="Arial"/>
                <w:b/>
                <w:noProof/>
                <w:sz w:val="16"/>
                <w:szCs w:val="16"/>
                <w:lang w:val="fr-FR" w:eastAsia="es-ES"/>
              </w:rPr>
              <w:t xml:space="preserve">Resistenz gegen </w:t>
            </w:r>
            <w:r w:rsidR="00C30CBA" w:rsidRPr="00C30CBA">
              <w:rPr>
                <w:rFonts w:cs="Arial"/>
                <w:b/>
                <w:noProof/>
                <w:sz w:val="16"/>
                <w:szCs w:val="16"/>
                <w:highlight w:val="lightGray"/>
                <w:u w:val="single"/>
                <w:lang w:val="fr-CH" w:eastAsia="es-ES"/>
              </w:rPr>
              <w:t>“Xanthomonas axonopodis pv. phaseoli” (Xap)</w:t>
            </w:r>
          </w:p>
        </w:tc>
        <w:tc>
          <w:tcPr>
            <w:tcW w:w="1842" w:type="dxa"/>
            <w:tcBorders>
              <w:top w:val="single" w:sz="4" w:space="0" w:color="auto"/>
              <w:left w:val="nil"/>
              <w:bottom w:val="nil"/>
              <w:right w:val="nil"/>
            </w:tcBorders>
          </w:tcPr>
          <w:p w:rsidR="00307F5F" w:rsidRPr="00C30CBA" w:rsidRDefault="00307F5F" w:rsidP="00307F5F">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Resistencia a </w:t>
            </w:r>
            <w:r w:rsidR="00C30CBA" w:rsidRPr="00C30CBA">
              <w:rPr>
                <w:rFonts w:cs="Arial"/>
                <w:b/>
                <w:noProof/>
                <w:sz w:val="16"/>
                <w:szCs w:val="16"/>
                <w:highlight w:val="lightGray"/>
                <w:u w:val="single"/>
                <w:lang w:val="es-ES" w:eastAsia="es-ES"/>
              </w:rPr>
              <w:t>“Xanthomonas axonopodis pv. phaseoli” (Xap)</w:t>
            </w:r>
          </w:p>
        </w:tc>
        <w:tc>
          <w:tcPr>
            <w:tcW w:w="1984" w:type="dxa"/>
            <w:tcBorders>
              <w:top w:val="single" w:sz="4" w:space="0" w:color="auto"/>
              <w:left w:val="nil"/>
              <w:bottom w:val="nil"/>
              <w:right w:val="nil"/>
            </w:tcBorders>
          </w:tcPr>
          <w:p w:rsidR="00307F5F" w:rsidRPr="00307F5F" w:rsidRDefault="00307F5F" w:rsidP="00307F5F">
            <w:pPr>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307F5F" w:rsidRPr="00307F5F" w:rsidRDefault="00307F5F" w:rsidP="00307F5F">
            <w:pPr>
              <w:spacing w:before="80" w:after="80"/>
              <w:jc w:val="center"/>
              <w:rPr>
                <w:rFonts w:cs="Arial"/>
                <w:noProof/>
                <w:sz w:val="16"/>
                <w:szCs w:val="16"/>
                <w:lang w:val="es-ES" w:eastAsia="es-ES"/>
              </w:rPr>
            </w:pPr>
          </w:p>
        </w:tc>
      </w:tr>
      <w:tr w:rsidR="00307F5F" w:rsidRPr="00307F5F" w:rsidTr="00EA11F1">
        <w:trPr>
          <w:cantSplit/>
        </w:trPr>
        <w:tc>
          <w:tcPr>
            <w:tcW w:w="426"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val="fr-FR" w:eastAsia="es-ES"/>
              </w:rPr>
            </w:pPr>
            <w:r w:rsidRPr="00307F5F">
              <w:rPr>
                <w:rFonts w:cs="Arial"/>
                <w:b/>
                <w:noProof/>
                <w:sz w:val="16"/>
                <w:szCs w:val="16"/>
                <w:lang w:val="fr-FR" w:eastAsia="es-ES"/>
              </w:rPr>
              <w:t>QL</w:t>
            </w:r>
          </w:p>
        </w:tc>
        <w:tc>
          <w:tcPr>
            <w:tcW w:w="567" w:type="dxa"/>
            <w:tcBorders>
              <w:top w:val="nil"/>
              <w:left w:val="nil"/>
              <w:bottom w:val="nil"/>
              <w:right w:val="nil"/>
            </w:tcBorders>
          </w:tcPr>
          <w:p w:rsidR="00307F5F" w:rsidRPr="00307F5F" w:rsidRDefault="00307F5F" w:rsidP="00307F5F">
            <w:pPr>
              <w:spacing w:before="80" w:after="80"/>
              <w:jc w:val="center"/>
              <w:rPr>
                <w:rFonts w:cs="Arial"/>
                <w:b/>
                <w:noProof/>
                <w:sz w:val="16"/>
                <w:szCs w:val="16"/>
                <w:lang w:val="fr-FR" w:eastAsia="es-ES"/>
              </w:rPr>
            </w:pP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absent</w:t>
            </w:r>
          </w:p>
        </w:tc>
        <w:tc>
          <w:tcPr>
            <w:tcW w:w="1844" w:type="dxa"/>
            <w:tcBorders>
              <w:top w:val="nil"/>
              <w:left w:val="nil"/>
              <w:bottom w:val="nil"/>
              <w:right w:val="nil"/>
            </w:tcBorders>
          </w:tcPr>
          <w:p w:rsidR="00307F5F" w:rsidRPr="00307F5F" w:rsidRDefault="00307F5F" w:rsidP="00307F5F">
            <w:pPr>
              <w:spacing w:before="80" w:after="80"/>
              <w:jc w:val="left"/>
              <w:rPr>
                <w:rFonts w:cs="Arial"/>
                <w:noProof/>
                <w:sz w:val="16"/>
                <w:szCs w:val="16"/>
                <w:lang w:val="fr-FR" w:eastAsia="es-ES"/>
              </w:rPr>
            </w:pPr>
            <w:r w:rsidRPr="00307F5F">
              <w:rPr>
                <w:rFonts w:cs="Arial"/>
                <w:noProof/>
                <w:sz w:val="16"/>
                <w:szCs w:val="16"/>
                <w:lang w:val="fr-FR" w:eastAsia="es-ES"/>
              </w:rPr>
              <w:t>absente</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val="de-DE" w:eastAsia="es-ES"/>
              </w:rPr>
            </w:pPr>
            <w:r w:rsidRPr="00307F5F">
              <w:rPr>
                <w:rFonts w:cs="Arial"/>
                <w:noProof/>
                <w:sz w:val="16"/>
                <w:szCs w:val="16"/>
                <w:lang w:val="de-DE" w:eastAsia="es-ES"/>
              </w:rPr>
              <w:t>fehlend</w:t>
            </w:r>
          </w:p>
        </w:tc>
        <w:tc>
          <w:tcPr>
            <w:tcW w:w="1842" w:type="dxa"/>
            <w:tcBorders>
              <w:top w:val="nil"/>
              <w:left w:val="nil"/>
              <w:bottom w:val="nil"/>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 xml:space="preserve">ausente </w:t>
            </w:r>
          </w:p>
        </w:tc>
        <w:tc>
          <w:tcPr>
            <w:tcW w:w="1984" w:type="dxa"/>
            <w:tcBorders>
              <w:top w:val="nil"/>
              <w:left w:val="nil"/>
              <w:bottom w:val="nil"/>
              <w:right w:val="nil"/>
            </w:tcBorders>
          </w:tcPr>
          <w:p w:rsidR="00307F5F" w:rsidRPr="00307F5F" w:rsidRDefault="00307F5F" w:rsidP="00307F5F">
            <w:pPr>
              <w:spacing w:before="80" w:after="80"/>
              <w:jc w:val="left"/>
              <w:rPr>
                <w:rFonts w:cs="Arial"/>
                <w:noProof/>
                <w:sz w:val="16"/>
                <w:szCs w:val="16"/>
                <w:lang w:val="fr-FR" w:eastAsia="es-ES"/>
              </w:rPr>
            </w:pPr>
            <w:r w:rsidRPr="00307F5F">
              <w:rPr>
                <w:rFonts w:cs="Arial"/>
                <w:noProof/>
                <w:sz w:val="16"/>
                <w:szCs w:val="16"/>
                <w:lang w:eastAsia="es-ES"/>
              </w:rPr>
              <w:t>Echo (D), Keygold (D)</w:t>
            </w:r>
          </w:p>
        </w:tc>
        <w:tc>
          <w:tcPr>
            <w:tcW w:w="568" w:type="dxa"/>
            <w:tcBorders>
              <w:top w:val="nil"/>
              <w:left w:val="nil"/>
              <w:bottom w:val="nil"/>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1</w:t>
            </w:r>
          </w:p>
        </w:tc>
      </w:tr>
      <w:tr w:rsidR="00307F5F" w:rsidRPr="00307F5F" w:rsidTr="00EA11F1">
        <w:trPr>
          <w:cantSplit/>
        </w:trPr>
        <w:tc>
          <w:tcPr>
            <w:tcW w:w="426" w:type="dxa"/>
            <w:tcBorders>
              <w:top w:val="nil"/>
              <w:left w:val="nil"/>
              <w:bottom w:val="single" w:sz="4" w:space="0" w:color="auto"/>
              <w:right w:val="nil"/>
            </w:tcBorders>
          </w:tcPr>
          <w:p w:rsidR="00307F5F" w:rsidRPr="00307F5F" w:rsidRDefault="00307F5F" w:rsidP="00307F5F">
            <w:pPr>
              <w:spacing w:before="80" w:after="80"/>
              <w:jc w:val="center"/>
              <w:rPr>
                <w:rFonts w:cs="Arial"/>
                <w:b/>
                <w:noProof/>
                <w:sz w:val="16"/>
                <w:szCs w:val="16"/>
                <w:lang w:val="fr-FR" w:eastAsia="es-ES"/>
              </w:rPr>
            </w:pPr>
          </w:p>
        </w:tc>
        <w:tc>
          <w:tcPr>
            <w:tcW w:w="567" w:type="dxa"/>
            <w:tcBorders>
              <w:top w:val="nil"/>
              <w:left w:val="nil"/>
              <w:bottom w:val="single" w:sz="4" w:space="0" w:color="auto"/>
              <w:right w:val="nil"/>
            </w:tcBorders>
          </w:tcPr>
          <w:p w:rsidR="00307F5F" w:rsidRPr="00307F5F" w:rsidRDefault="00307F5F" w:rsidP="00307F5F">
            <w:pPr>
              <w:spacing w:before="80" w:after="80"/>
              <w:jc w:val="center"/>
              <w:rPr>
                <w:rFonts w:cs="Arial"/>
                <w:noProof/>
                <w:sz w:val="16"/>
                <w:szCs w:val="16"/>
                <w:lang w:val="fr-FR" w:eastAsia="es-ES"/>
              </w:rPr>
            </w:pP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val="fr-FR" w:eastAsia="es-ES"/>
              </w:rPr>
            </w:pPr>
            <w:r w:rsidRPr="00307F5F">
              <w:rPr>
                <w:rFonts w:cs="Arial"/>
                <w:noProof/>
                <w:sz w:val="16"/>
                <w:szCs w:val="16"/>
                <w:lang w:eastAsia="es-ES"/>
              </w:rPr>
              <w:t>present</w:t>
            </w:r>
          </w:p>
        </w:tc>
        <w:tc>
          <w:tcPr>
            <w:tcW w:w="1844"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val="fr-FR" w:eastAsia="es-ES"/>
              </w:rPr>
            </w:pPr>
            <w:r w:rsidRPr="00307F5F">
              <w:rPr>
                <w:rFonts w:cs="Arial"/>
                <w:noProof/>
                <w:sz w:val="16"/>
                <w:szCs w:val="16"/>
                <w:lang w:eastAsia="es-ES"/>
              </w:rPr>
              <w:t>présente</w:t>
            </w: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val="de-DE" w:eastAsia="es-ES"/>
              </w:rPr>
            </w:pPr>
            <w:r w:rsidRPr="00307F5F">
              <w:rPr>
                <w:rFonts w:cs="Arial"/>
                <w:noProof/>
                <w:sz w:val="16"/>
                <w:szCs w:val="16"/>
                <w:lang w:val="de-DE" w:eastAsia="es-ES"/>
              </w:rPr>
              <w:t>vorhanden</w:t>
            </w:r>
          </w:p>
        </w:tc>
        <w:tc>
          <w:tcPr>
            <w:tcW w:w="1842"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eastAsia="es-ES"/>
              </w:rPr>
            </w:pPr>
            <w:r w:rsidRPr="00307F5F">
              <w:rPr>
                <w:rFonts w:cs="Arial"/>
                <w:noProof/>
                <w:sz w:val="16"/>
                <w:szCs w:val="16"/>
                <w:lang w:eastAsia="es-ES"/>
              </w:rPr>
              <w:t>presente</w:t>
            </w:r>
          </w:p>
        </w:tc>
        <w:tc>
          <w:tcPr>
            <w:tcW w:w="1984" w:type="dxa"/>
            <w:tcBorders>
              <w:top w:val="nil"/>
              <w:left w:val="nil"/>
              <w:bottom w:val="single" w:sz="4" w:space="0" w:color="auto"/>
              <w:right w:val="nil"/>
            </w:tcBorders>
          </w:tcPr>
          <w:p w:rsidR="00307F5F" w:rsidRPr="00307F5F" w:rsidRDefault="00307F5F" w:rsidP="00307F5F">
            <w:pPr>
              <w:spacing w:before="80" w:after="80"/>
              <w:jc w:val="left"/>
              <w:rPr>
                <w:rFonts w:cs="Arial"/>
                <w:noProof/>
                <w:sz w:val="16"/>
                <w:szCs w:val="16"/>
                <w:lang w:val="fr-FR" w:eastAsia="es-ES"/>
              </w:rPr>
            </w:pPr>
            <w:r w:rsidRPr="00307F5F">
              <w:rPr>
                <w:rFonts w:cs="Arial"/>
                <w:noProof/>
                <w:sz w:val="16"/>
                <w:szCs w:val="16"/>
                <w:lang w:eastAsia="es-ES"/>
              </w:rPr>
              <w:t>Walley (US line) (D)</w:t>
            </w:r>
          </w:p>
        </w:tc>
        <w:tc>
          <w:tcPr>
            <w:tcW w:w="568" w:type="dxa"/>
            <w:tcBorders>
              <w:top w:val="nil"/>
              <w:left w:val="nil"/>
              <w:bottom w:val="single" w:sz="4" w:space="0" w:color="auto"/>
              <w:right w:val="nil"/>
            </w:tcBorders>
          </w:tcPr>
          <w:p w:rsidR="00307F5F" w:rsidRPr="00307F5F" w:rsidRDefault="00307F5F" w:rsidP="00307F5F">
            <w:pPr>
              <w:spacing w:before="80" w:after="80"/>
              <w:jc w:val="center"/>
              <w:rPr>
                <w:rFonts w:cs="Arial"/>
                <w:noProof/>
                <w:sz w:val="16"/>
                <w:szCs w:val="16"/>
                <w:lang w:eastAsia="es-ES"/>
              </w:rPr>
            </w:pPr>
            <w:r w:rsidRPr="00307F5F">
              <w:rPr>
                <w:rFonts w:cs="Arial"/>
                <w:noProof/>
                <w:sz w:val="16"/>
                <w:szCs w:val="16"/>
                <w:lang w:eastAsia="es-ES"/>
              </w:rPr>
              <w:t>9</w:t>
            </w:r>
          </w:p>
        </w:tc>
      </w:tr>
    </w:tbl>
    <w:p w:rsidR="00307F5F" w:rsidRPr="00307F5F" w:rsidRDefault="00307F5F" w:rsidP="00307F5F">
      <w:pPr>
        <w:jc w:val="left"/>
      </w:pPr>
    </w:p>
    <w:p w:rsidR="00307F5F" w:rsidRPr="00307F5F" w:rsidRDefault="00307F5F" w:rsidP="00307F5F">
      <w:pPr>
        <w:jc w:val="left"/>
        <w:rPr>
          <w:rFonts w:cs="Arial"/>
          <w:color w:val="000000"/>
        </w:rPr>
      </w:pPr>
      <w:r w:rsidRPr="00307F5F">
        <w:br w:type="page"/>
      </w:r>
    </w:p>
    <w:p w:rsidR="00307F5F" w:rsidRPr="00307F5F" w:rsidRDefault="00307F5F" w:rsidP="00307F5F">
      <w:pPr>
        <w:autoSpaceDE w:val="0"/>
        <w:autoSpaceDN w:val="0"/>
        <w:adjustRightInd w:val="0"/>
        <w:jc w:val="center"/>
        <w:rPr>
          <w:rFonts w:eastAsiaTheme="minorEastAsia" w:cs="Arial"/>
          <w:color w:val="000000"/>
          <w:u w:val="single"/>
        </w:rPr>
      </w:pPr>
      <w:r w:rsidRPr="00307F5F">
        <w:rPr>
          <w:rFonts w:eastAsiaTheme="minorEastAsia" w:cs="Arial"/>
          <w:color w:val="000000"/>
          <w:u w:val="single"/>
        </w:rPr>
        <w:t>Proposal to Include a Revised Format for Disease Resistance Characteristics</w:t>
      </w:r>
    </w:p>
    <w:p w:rsidR="00307F5F" w:rsidRPr="00307F5F" w:rsidRDefault="00307F5F" w:rsidP="00307F5F">
      <w:pPr>
        <w:autoSpaceDE w:val="0"/>
        <w:autoSpaceDN w:val="0"/>
        <w:adjustRightInd w:val="0"/>
        <w:jc w:val="left"/>
        <w:rPr>
          <w:rFonts w:eastAsiaTheme="minorEastAsia" w:cs="Arial"/>
          <w:i/>
          <w:iCs/>
          <w:color w:val="000000"/>
        </w:rPr>
      </w:pPr>
    </w:p>
    <w:p w:rsidR="00307F5F" w:rsidRPr="00307F5F" w:rsidRDefault="00307F5F" w:rsidP="00307F5F">
      <w:pPr>
        <w:autoSpaceDE w:val="0"/>
        <w:autoSpaceDN w:val="0"/>
        <w:adjustRightInd w:val="0"/>
        <w:jc w:val="left"/>
        <w:rPr>
          <w:rFonts w:eastAsiaTheme="minorEastAsia" w:cs="Arial"/>
          <w:i/>
          <w:iCs/>
          <w:color w:val="000000"/>
        </w:rPr>
      </w:pPr>
      <w:r w:rsidRPr="00307F5F">
        <w:rPr>
          <w:rFonts w:eastAsiaTheme="minorEastAsia" w:cs="Arial"/>
          <w:i/>
          <w:iCs/>
          <w:color w:val="000000"/>
        </w:rPr>
        <w:t>Current wording:</w:t>
      </w:r>
    </w:p>
    <w:p w:rsidR="00307F5F" w:rsidRPr="00307F5F" w:rsidRDefault="00307F5F" w:rsidP="00307F5F">
      <w:pPr>
        <w:autoSpaceDE w:val="0"/>
        <w:autoSpaceDN w:val="0"/>
        <w:adjustRightInd w:val="0"/>
        <w:jc w:val="left"/>
        <w:rPr>
          <w:rFonts w:eastAsiaTheme="minorEastAsia" w:cs="Arial"/>
          <w:i/>
          <w:iCs/>
          <w:color w:val="000000"/>
        </w:rPr>
      </w:pPr>
    </w:p>
    <w:p w:rsidR="00307F5F" w:rsidRPr="00307F5F" w:rsidRDefault="00307F5F" w:rsidP="00307F5F">
      <w:pPr>
        <w:tabs>
          <w:tab w:val="left" w:pos="709"/>
          <w:tab w:val="left" w:pos="1418"/>
        </w:tabs>
        <w:jc w:val="left"/>
        <w:rPr>
          <w:rFonts w:eastAsia="MS Mincho" w:cs="Arial"/>
          <w:u w:val="single"/>
        </w:rPr>
      </w:pPr>
      <w:proofErr w:type="gramStart"/>
      <w:r w:rsidRPr="00307F5F">
        <w:rPr>
          <w:rFonts w:eastAsia="MS Mincho" w:cs="Arial"/>
          <w:u w:val="single"/>
        </w:rPr>
        <w:t>Ad.</w:t>
      </w:r>
      <w:proofErr w:type="gramEnd"/>
      <w:r w:rsidRPr="00307F5F">
        <w:rPr>
          <w:rFonts w:eastAsia="MS Mincho" w:cs="Arial"/>
          <w:u w:val="single"/>
        </w:rPr>
        <w:t xml:space="preserve"> 49:  Resistance to Bean anthracnose (</w:t>
      </w:r>
      <w:proofErr w:type="spellStart"/>
      <w:r w:rsidRPr="00307F5F">
        <w:rPr>
          <w:rFonts w:eastAsia="MS Mincho" w:cs="Arial"/>
          <w:i/>
          <w:u w:val="single"/>
        </w:rPr>
        <w:t>Colletotrichum</w:t>
      </w:r>
      <w:proofErr w:type="spellEnd"/>
      <w:r w:rsidRPr="00307F5F">
        <w:rPr>
          <w:rFonts w:eastAsia="MS Mincho" w:cs="Arial"/>
          <w:i/>
          <w:u w:val="single"/>
        </w:rPr>
        <w:t> </w:t>
      </w:r>
      <w:proofErr w:type="spellStart"/>
      <w:r w:rsidRPr="00307F5F">
        <w:rPr>
          <w:rFonts w:eastAsia="MS Mincho" w:cs="Arial"/>
          <w:i/>
          <w:u w:val="single"/>
        </w:rPr>
        <w:t>lindemuthianum</w:t>
      </w:r>
      <w:proofErr w:type="spellEnd"/>
      <w:r w:rsidRPr="00307F5F">
        <w:rPr>
          <w:rFonts w:eastAsia="MS Mincho" w:cs="Arial"/>
          <w:u w:val="single"/>
        </w:rPr>
        <w:t>)</w:t>
      </w:r>
    </w:p>
    <w:p w:rsidR="00307F5F" w:rsidRPr="00307F5F" w:rsidRDefault="00307F5F" w:rsidP="00307F5F">
      <w:pPr>
        <w:tabs>
          <w:tab w:val="left" w:pos="709"/>
          <w:tab w:val="left" w:pos="1418"/>
        </w:tabs>
        <w:jc w:val="left"/>
        <w:rPr>
          <w:rFonts w:eastAsia="MS Minch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Maintenance of races</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In a test tube on glucose-peptone agar</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Pre-germination of seed (about 4 to 5 days)</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At least twice</w:t>
            </w:r>
            <w:proofErr w:type="gramStart"/>
            <w:r w:rsidRPr="00307F5F">
              <w:rPr>
                <w:rFonts w:eastAsia="MS Mincho" w:cs="Arial"/>
              </w:rPr>
              <w:t>,  10</w:t>
            </w:r>
            <w:proofErr w:type="gramEnd"/>
            <w:r w:rsidRPr="00307F5F">
              <w:rPr>
                <w:rFonts w:eastAsia="MS Mincho" w:cs="Arial"/>
              </w:rPr>
              <w:t xml:space="preserve"> seeds are placed at 20</w:t>
            </w:r>
            <w:r w:rsidRPr="00307F5F">
              <w:rPr>
                <w:rFonts w:eastAsia="MS Mincho" w:cs="Arial"/>
              </w:rPr>
              <w:sym w:font="Symbol" w:char="F0B0"/>
            </w:r>
            <w:r w:rsidRPr="00307F5F">
              <w:rPr>
                <w:rFonts w:eastAsia="MS Mincho" w:cs="Arial"/>
              </w:rPr>
              <w:t>C in petri-dishes on moist vermiculite.  After the start of germination (1 to 2 cm root length) the seed coat is removed.</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Inoculum and inoculation</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 xml:space="preserve">Growth on GPA in 1 liter glass bottles for 12 to 14 days. Removal of inoculum with a scraper.  The germinated seeds are dipped in a suspension of spores of </w:t>
            </w:r>
            <w:proofErr w:type="spellStart"/>
            <w:r w:rsidRPr="00307F5F">
              <w:rPr>
                <w:rFonts w:eastAsia="MS Mincho" w:cs="Arial"/>
                <w:i/>
              </w:rPr>
              <w:t>Colletotrichum</w:t>
            </w:r>
            <w:proofErr w:type="spellEnd"/>
            <w:r w:rsidRPr="00307F5F">
              <w:rPr>
                <w:rFonts w:eastAsia="MS Mincho" w:cs="Arial"/>
                <w:i/>
              </w:rPr>
              <w:t xml:space="preserve"> </w:t>
            </w:r>
            <w:proofErr w:type="spellStart"/>
            <w:r w:rsidRPr="00307F5F">
              <w:rPr>
                <w:rFonts w:eastAsia="MS Mincho" w:cs="Arial"/>
                <w:i/>
              </w:rPr>
              <w:t>lindemuthianum</w:t>
            </w:r>
            <w:proofErr w:type="spellEnd"/>
            <w:r w:rsidRPr="00307F5F">
              <w:rPr>
                <w:rFonts w:eastAsia="MS Mincho" w:cs="Arial"/>
              </w:rPr>
              <w:t xml:space="preserve"> for 2 minutes.  The concentration of spores should be 1 million spores per ml</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Sowing:</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Sowing in pots with sand, covering of seed with sand to 1 cm.</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Culture of plants:</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 xml:space="preserve">The pots are placed in a </w:t>
            </w:r>
            <w:proofErr w:type="spellStart"/>
            <w:r w:rsidRPr="00307F5F">
              <w:rPr>
                <w:rFonts w:eastAsia="MS Mincho" w:cs="Arial"/>
              </w:rPr>
              <w:t>Phytotron</w:t>
            </w:r>
            <w:proofErr w:type="spellEnd"/>
            <w:r w:rsidRPr="00307F5F">
              <w:rPr>
                <w:rFonts w:eastAsia="MS Mincho" w:cs="Arial"/>
              </w:rPr>
              <w:t xml:space="preserve"> at 20</w:t>
            </w:r>
            <w:r w:rsidRPr="00307F5F">
              <w:rPr>
                <w:rFonts w:eastAsia="MS Mincho" w:cs="Arial"/>
              </w:rPr>
              <w:sym w:font="Symbol" w:char="F0B0"/>
            </w:r>
            <w:r w:rsidRPr="00307F5F">
              <w:rPr>
                <w:rFonts w:eastAsia="MS Mincho" w:cs="Arial"/>
              </w:rPr>
              <w:t>C with 16 hours of daylight.  Regular watering is needed, no special air humidity requirements.</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Observation:</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The symptoms are visible during sprouting of the plants or up to 10 days thereafter.  The observations can be made after 10 to 14 days.</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Scheme of observation:</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u w:val="single"/>
              </w:rPr>
              <w:t>Resistance present</w:t>
            </w:r>
            <w:r w:rsidRPr="00307F5F">
              <w:rPr>
                <w:rFonts w:eastAsia="MS Mincho" w:cs="Arial"/>
              </w:rPr>
              <w:t xml:space="preserve">: healthy plants with no symptoms, or weak reaction with small superficial </w:t>
            </w:r>
            <w:proofErr w:type="spellStart"/>
            <w:r w:rsidRPr="00307F5F">
              <w:rPr>
                <w:rFonts w:eastAsia="MS Mincho" w:cs="Arial"/>
              </w:rPr>
              <w:t>necroses</w:t>
            </w:r>
            <w:proofErr w:type="spellEnd"/>
            <w:r w:rsidRPr="00307F5F">
              <w:rPr>
                <w:rFonts w:eastAsia="MS Mincho" w:cs="Arial"/>
              </w:rPr>
              <w:t xml:space="preserve"> in the form of dots or stripes</w:t>
            </w:r>
          </w:p>
          <w:p w:rsidR="00307F5F" w:rsidRPr="00307F5F" w:rsidRDefault="00307F5F" w:rsidP="00307F5F">
            <w:pPr>
              <w:tabs>
                <w:tab w:val="left" w:pos="709"/>
                <w:tab w:val="left" w:pos="1418"/>
              </w:tabs>
              <w:rPr>
                <w:rFonts w:eastAsia="MS Mincho" w:cs="Arial"/>
              </w:rPr>
            </w:pPr>
            <w:r w:rsidRPr="00307F5F">
              <w:rPr>
                <w:rFonts w:eastAsia="MS Mincho" w:cs="Arial"/>
                <w:u w:val="single"/>
              </w:rPr>
              <w:t>Resistance absent</w:t>
            </w:r>
            <w:r w:rsidRPr="00307F5F">
              <w:rPr>
                <w:rFonts w:eastAsia="MS Mincho" w:cs="Arial"/>
              </w:rPr>
              <w:t xml:space="preserve">:  reaction with up to 5 necrotic flecks on stem, or strong reaction with </w:t>
            </w:r>
            <w:proofErr w:type="spellStart"/>
            <w:r w:rsidRPr="00307F5F">
              <w:rPr>
                <w:rFonts w:eastAsia="MS Mincho" w:cs="Arial"/>
              </w:rPr>
              <w:t>necroses</w:t>
            </w:r>
            <w:proofErr w:type="spellEnd"/>
            <w:r w:rsidRPr="00307F5F">
              <w:rPr>
                <w:rFonts w:eastAsia="MS Mincho" w:cs="Arial"/>
              </w:rPr>
              <w:t xml:space="preserve"> larger than 3 mm, sunk deeply into the tissue, or dying plants with strong formation of </w:t>
            </w:r>
            <w:proofErr w:type="spellStart"/>
            <w:r w:rsidRPr="00307F5F">
              <w:rPr>
                <w:rFonts w:eastAsia="MS Mincho" w:cs="Arial"/>
              </w:rPr>
              <w:t>necroses</w:t>
            </w:r>
            <w:proofErr w:type="spellEnd"/>
            <w:r w:rsidRPr="00307F5F">
              <w:rPr>
                <w:rFonts w:eastAsia="MS Mincho" w:cs="Arial"/>
              </w:rPr>
              <w:t xml:space="preserve"> during sprouting or thereafter.</w:t>
            </w:r>
          </w:p>
        </w:tc>
      </w:tr>
    </w:tbl>
    <w:p w:rsidR="00307F5F" w:rsidRPr="00307F5F" w:rsidRDefault="00307F5F" w:rsidP="00307F5F">
      <w:pPr>
        <w:autoSpaceDE w:val="0"/>
        <w:autoSpaceDN w:val="0"/>
        <w:adjustRightInd w:val="0"/>
        <w:jc w:val="left"/>
        <w:rPr>
          <w:rFonts w:eastAsiaTheme="minorEastAsia" w:cs="Arial"/>
          <w:noProof/>
          <w:color w:val="000000"/>
          <w:lang w:eastAsia="ja-JP"/>
        </w:rPr>
      </w:pPr>
    </w:p>
    <w:p w:rsidR="00307F5F" w:rsidRPr="00307F5F" w:rsidRDefault="00307F5F" w:rsidP="00307F5F">
      <w:pPr>
        <w:jc w:val="left"/>
        <w:rPr>
          <w:rFonts w:cs="Arial"/>
          <w:noProof/>
          <w:color w:val="000000"/>
          <w:lang w:eastAsia="ja-JP"/>
        </w:rPr>
      </w:pPr>
      <w:r w:rsidRPr="00307F5F">
        <w:rPr>
          <w:noProof/>
          <w:lang w:eastAsia="ja-JP"/>
        </w:rPr>
        <w:br w:type="page"/>
      </w:r>
    </w:p>
    <w:p w:rsidR="00307F5F" w:rsidRPr="00307F5F" w:rsidRDefault="00307F5F" w:rsidP="00307F5F">
      <w:pPr>
        <w:autoSpaceDE w:val="0"/>
        <w:autoSpaceDN w:val="0"/>
        <w:adjustRightInd w:val="0"/>
        <w:jc w:val="left"/>
        <w:rPr>
          <w:rFonts w:eastAsiaTheme="minorEastAsia" w:cs="Arial"/>
          <w:i/>
          <w:iCs/>
          <w:color w:val="000000"/>
        </w:rPr>
      </w:pPr>
      <w:proofErr w:type="gramStart"/>
      <w:r w:rsidRPr="00307F5F">
        <w:rPr>
          <w:rFonts w:eastAsiaTheme="minorEastAsia" w:cs="Arial"/>
          <w:i/>
          <w:iCs/>
          <w:color w:val="000000"/>
        </w:rPr>
        <w:t>proposed</w:t>
      </w:r>
      <w:proofErr w:type="gramEnd"/>
      <w:r w:rsidRPr="00307F5F">
        <w:rPr>
          <w:rFonts w:eastAsiaTheme="minorEastAsia" w:cs="Arial"/>
          <w:i/>
          <w:iCs/>
          <w:color w:val="000000"/>
        </w:rPr>
        <w:t xml:space="preserve"> new wording:</w:t>
      </w:r>
    </w:p>
    <w:p w:rsidR="00307F5F" w:rsidRPr="00307F5F" w:rsidRDefault="00307F5F" w:rsidP="00307F5F">
      <w:pPr>
        <w:autoSpaceDE w:val="0"/>
        <w:autoSpaceDN w:val="0"/>
        <w:adjustRightInd w:val="0"/>
        <w:jc w:val="left"/>
        <w:rPr>
          <w:rFonts w:eastAsiaTheme="minorEastAsia" w:cs="Arial"/>
          <w:i/>
          <w:iCs/>
          <w:color w:val="000000"/>
        </w:rPr>
      </w:pPr>
    </w:p>
    <w:p w:rsidR="00307F5F" w:rsidRPr="00A213B3" w:rsidRDefault="00307F5F" w:rsidP="00307F5F">
      <w:pPr>
        <w:tabs>
          <w:tab w:val="left" w:pos="709"/>
          <w:tab w:val="left" w:pos="1418"/>
        </w:tabs>
        <w:jc w:val="left"/>
        <w:rPr>
          <w:rFonts w:eastAsia="MS Mincho" w:cs="Arial"/>
          <w:u w:val="single"/>
        </w:rPr>
      </w:pPr>
      <w:proofErr w:type="gramStart"/>
      <w:r w:rsidRPr="00307F5F">
        <w:rPr>
          <w:rFonts w:eastAsia="MS Mincho" w:cs="Arial"/>
          <w:u w:val="single"/>
        </w:rPr>
        <w:t>Ad.</w:t>
      </w:r>
      <w:proofErr w:type="gramEnd"/>
      <w:r w:rsidRPr="00307F5F">
        <w:rPr>
          <w:rFonts w:eastAsia="MS Mincho" w:cs="Arial"/>
          <w:u w:val="single"/>
        </w:rPr>
        <w:t xml:space="preserve"> 49</w:t>
      </w:r>
      <w:r w:rsidRPr="00A213B3">
        <w:rPr>
          <w:rFonts w:eastAsia="MS Mincho" w:cs="Arial"/>
          <w:u w:val="single"/>
        </w:rPr>
        <w:t xml:space="preserve">:  </w:t>
      </w:r>
      <w:r w:rsidR="005F21B6" w:rsidRPr="00A213B3">
        <w:rPr>
          <w:rFonts w:eastAsia="MS Mincho" w:cs="Arial"/>
          <w:u w:val="single"/>
        </w:rPr>
        <w:t>Resistance to “</w:t>
      </w:r>
      <w:proofErr w:type="spellStart"/>
      <w:r w:rsidR="005F21B6" w:rsidRPr="00A213B3">
        <w:rPr>
          <w:rFonts w:eastAsia="MS Mincho" w:cs="Arial"/>
          <w:u w:val="single"/>
        </w:rPr>
        <w:t>Colletotrichum</w:t>
      </w:r>
      <w:proofErr w:type="spellEnd"/>
      <w:r w:rsidR="005F21B6" w:rsidRPr="00A213B3">
        <w:rPr>
          <w:rFonts w:eastAsia="MS Mincho" w:cs="Arial"/>
          <w:u w:val="single"/>
        </w:rPr>
        <w:t xml:space="preserve"> </w:t>
      </w:r>
      <w:proofErr w:type="spellStart"/>
      <w:r w:rsidR="005F21B6" w:rsidRPr="00A213B3">
        <w:rPr>
          <w:rFonts w:eastAsia="MS Mincho" w:cs="Arial"/>
          <w:u w:val="single"/>
        </w:rPr>
        <w:t>lindemuthianum</w:t>
      </w:r>
      <w:proofErr w:type="spellEnd"/>
      <w:r w:rsidR="005F21B6" w:rsidRPr="00A213B3">
        <w:rPr>
          <w:rFonts w:eastAsia="MS Mincho" w:cs="Arial"/>
          <w:u w:val="single"/>
        </w:rPr>
        <w:t>” (Cl)</w:t>
      </w:r>
    </w:p>
    <w:p w:rsidR="00307F5F" w:rsidRPr="00A213B3" w:rsidRDefault="00307F5F" w:rsidP="00307F5F">
      <w:pPr>
        <w:autoSpaceDE w:val="0"/>
        <w:autoSpaceDN w:val="0"/>
        <w:adjustRightInd w:val="0"/>
        <w:jc w:val="left"/>
        <w:rPr>
          <w:rFonts w:eastAsiaTheme="minorEastAsia" w:cs="Arial"/>
          <w:noProof/>
          <w:color w:val="000000"/>
          <w:lang w:eastAsia="ja-JP"/>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307F5F" w:rsidRPr="00A213B3" w:rsidTr="00EA11F1">
        <w:trPr>
          <w:cantSplit/>
        </w:trPr>
        <w:tc>
          <w:tcPr>
            <w:tcW w:w="675" w:type="dxa"/>
          </w:tcPr>
          <w:p w:rsidR="00307F5F" w:rsidRPr="00A213B3" w:rsidRDefault="00307F5F" w:rsidP="00307F5F">
            <w:pPr>
              <w:tabs>
                <w:tab w:val="left" w:leader="dot" w:pos="3720"/>
              </w:tabs>
              <w:spacing w:before="20" w:after="20"/>
              <w:ind w:left="567" w:right="-108" w:hanging="567"/>
              <w:rPr>
                <w:rFonts w:cs="Arial"/>
              </w:rPr>
            </w:pPr>
            <w:r w:rsidRPr="00A213B3">
              <w:rPr>
                <w:rFonts w:cs="Arial"/>
              </w:rPr>
              <w:t>1.</w:t>
            </w:r>
          </w:p>
        </w:tc>
        <w:tc>
          <w:tcPr>
            <w:tcW w:w="3164" w:type="dxa"/>
          </w:tcPr>
          <w:p w:rsidR="00307F5F" w:rsidRPr="00A213B3" w:rsidRDefault="00307F5F" w:rsidP="00307F5F">
            <w:pPr>
              <w:tabs>
                <w:tab w:val="left" w:leader="dot" w:pos="3720"/>
              </w:tabs>
              <w:spacing w:before="20" w:after="20"/>
              <w:ind w:left="567" w:right="-108" w:hanging="567"/>
              <w:rPr>
                <w:rFonts w:cs="Arial"/>
              </w:rPr>
            </w:pPr>
            <w:r w:rsidRPr="00A213B3">
              <w:rPr>
                <w:rFonts w:cs="Arial"/>
              </w:rPr>
              <w:t>Pathogen</w:t>
            </w:r>
          </w:p>
        </w:tc>
        <w:tc>
          <w:tcPr>
            <w:tcW w:w="5908" w:type="dxa"/>
          </w:tcPr>
          <w:p w:rsidR="00307F5F" w:rsidRPr="00A213B3" w:rsidRDefault="005F21B6" w:rsidP="005F21B6">
            <w:pPr>
              <w:autoSpaceDE w:val="0"/>
              <w:autoSpaceDN w:val="0"/>
              <w:adjustRightInd w:val="0"/>
              <w:spacing w:before="20" w:after="20"/>
              <w:rPr>
                <w:rFonts w:cs="Arial"/>
                <w:color w:val="000000"/>
              </w:rPr>
            </w:pPr>
            <w:r w:rsidRPr="00A213B3">
              <w:rPr>
                <w:rFonts w:cs="Arial"/>
                <w:color w:val="000000"/>
              </w:rPr>
              <w:t>“</w:t>
            </w:r>
            <w:proofErr w:type="spellStart"/>
            <w:r w:rsidR="00307F5F" w:rsidRPr="00A213B3">
              <w:rPr>
                <w:rFonts w:cs="Arial"/>
                <w:color w:val="000000"/>
              </w:rPr>
              <w:t>Colletotrichum</w:t>
            </w:r>
            <w:proofErr w:type="spellEnd"/>
            <w:r w:rsidR="00307F5F" w:rsidRPr="00A213B3">
              <w:rPr>
                <w:rFonts w:cs="Arial"/>
                <w:color w:val="000000"/>
              </w:rPr>
              <w:t xml:space="preserve"> </w:t>
            </w:r>
            <w:proofErr w:type="spellStart"/>
            <w:r w:rsidR="00307F5F" w:rsidRPr="00A213B3">
              <w:rPr>
                <w:rFonts w:cs="Arial"/>
                <w:color w:val="000000"/>
              </w:rPr>
              <w:t>lindemuthianum</w:t>
            </w:r>
            <w:proofErr w:type="spellEnd"/>
            <w:r w:rsidRPr="00A213B3">
              <w:rPr>
                <w:rFonts w:cs="Arial"/>
                <w:color w:val="000000"/>
              </w:rPr>
              <w:t>”</w:t>
            </w:r>
            <w:r w:rsidR="00307F5F" w:rsidRPr="00A213B3">
              <w:rPr>
                <w:rFonts w:cs="Arial"/>
                <w:i/>
                <w:color w:val="000000"/>
              </w:rPr>
              <w:t xml:space="preserve"> </w:t>
            </w:r>
            <w:r w:rsidRPr="00A213B3">
              <w:rPr>
                <w:rFonts w:cs="Arial"/>
                <w:color w:val="000000"/>
              </w:rPr>
              <w:t>(Cl)</w:t>
            </w:r>
          </w:p>
        </w:tc>
      </w:tr>
      <w:tr w:rsidR="00307F5F" w:rsidRPr="00307F5F" w:rsidTr="00EA11F1">
        <w:trPr>
          <w:cantSplit/>
        </w:trPr>
        <w:tc>
          <w:tcPr>
            <w:tcW w:w="675" w:type="dxa"/>
          </w:tcPr>
          <w:p w:rsidR="00307F5F" w:rsidRPr="00A213B3" w:rsidRDefault="00307F5F" w:rsidP="00307F5F">
            <w:pPr>
              <w:tabs>
                <w:tab w:val="left" w:leader="dot" w:pos="3720"/>
              </w:tabs>
              <w:spacing w:before="20" w:after="20"/>
              <w:rPr>
                <w:rFonts w:cs="Arial"/>
              </w:rPr>
            </w:pPr>
            <w:r w:rsidRPr="00A213B3">
              <w:rPr>
                <w:rFonts w:cs="Arial"/>
              </w:rPr>
              <w:t>2.</w:t>
            </w:r>
          </w:p>
        </w:tc>
        <w:tc>
          <w:tcPr>
            <w:tcW w:w="3164" w:type="dxa"/>
          </w:tcPr>
          <w:p w:rsidR="00307F5F" w:rsidRPr="00A213B3" w:rsidRDefault="00307F5F" w:rsidP="00307F5F">
            <w:pPr>
              <w:tabs>
                <w:tab w:val="left" w:leader="dot" w:pos="3720"/>
              </w:tabs>
              <w:spacing w:before="20" w:after="20"/>
              <w:rPr>
                <w:rFonts w:cs="Arial"/>
              </w:rPr>
            </w:pPr>
            <w:r w:rsidRPr="00A213B3">
              <w:rPr>
                <w:rFonts w:cs="Arial"/>
              </w:rPr>
              <w:t>Quarantine status</w:t>
            </w:r>
          </w:p>
        </w:tc>
        <w:tc>
          <w:tcPr>
            <w:tcW w:w="5908" w:type="dxa"/>
          </w:tcPr>
          <w:p w:rsidR="00307F5F" w:rsidRPr="00307F5F" w:rsidRDefault="00307F5F" w:rsidP="00307F5F">
            <w:pPr>
              <w:autoSpaceDE w:val="0"/>
              <w:autoSpaceDN w:val="0"/>
              <w:adjustRightInd w:val="0"/>
              <w:spacing w:before="20" w:after="20"/>
              <w:rPr>
                <w:rFonts w:cs="Arial"/>
                <w:color w:val="000000"/>
              </w:rPr>
            </w:pPr>
            <w:r w:rsidRPr="00A213B3">
              <w:rPr>
                <w:rFonts w:cs="Arial"/>
                <w:color w:val="000000"/>
              </w:rPr>
              <w:t>No</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Host species</w:t>
            </w:r>
          </w:p>
        </w:tc>
        <w:tc>
          <w:tcPr>
            <w:tcW w:w="5908" w:type="dxa"/>
          </w:tcPr>
          <w:p w:rsidR="00307F5F" w:rsidRPr="00307F5F" w:rsidRDefault="00307F5F" w:rsidP="00307F5F">
            <w:pPr>
              <w:autoSpaceDE w:val="0"/>
              <w:autoSpaceDN w:val="0"/>
              <w:adjustRightInd w:val="0"/>
              <w:spacing w:before="20" w:after="20"/>
              <w:rPr>
                <w:rFonts w:cs="Arial"/>
                <w:i/>
                <w:color w:val="000000"/>
              </w:rPr>
            </w:pPr>
            <w:proofErr w:type="spellStart"/>
            <w:r w:rsidRPr="00307F5F">
              <w:rPr>
                <w:rFonts w:cs="Arial"/>
                <w:i/>
                <w:color w:val="000000"/>
              </w:rPr>
              <w:t>Phaseolus</w:t>
            </w:r>
            <w:proofErr w:type="spellEnd"/>
            <w:r w:rsidRPr="00307F5F">
              <w:rPr>
                <w:rFonts w:cs="Arial"/>
                <w:i/>
                <w:color w:val="000000"/>
              </w:rPr>
              <w:t xml:space="preserve"> vulgaris</w:t>
            </w:r>
          </w:p>
        </w:tc>
      </w:tr>
      <w:tr w:rsidR="00307F5F" w:rsidRPr="00A213B3"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Source of inoculum</w:t>
            </w:r>
          </w:p>
        </w:tc>
        <w:tc>
          <w:tcPr>
            <w:tcW w:w="5908" w:type="dxa"/>
          </w:tcPr>
          <w:p w:rsidR="00307F5F" w:rsidRPr="00307F5F" w:rsidRDefault="00307F5F" w:rsidP="00307F5F">
            <w:pPr>
              <w:autoSpaceDE w:val="0"/>
              <w:autoSpaceDN w:val="0"/>
              <w:adjustRightInd w:val="0"/>
              <w:spacing w:before="20" w:after="20"/>
              <w:rPr>
                <w:rFonts w:cs="Arial"/>
                <w:color w:val="000000"/>
                <w:lang w:val="es-ES"/>
              </w:rPr>
            </w:pPr>
            <w:r w:rsidRPr="00307F5F">
              <w:rPr>
                <w:rFonts w:cs="Arial"/>
                <w:color w:val="000000"/>
                <w:lang w:val="es-ES"/>
              </w:rPr>
              <w:t xml:space="preserve">GEVES (FR), </w:t>
            </w:r>
            <w:proofErr w:type="spellStart"/>
            <w:r w:rsidRPr="00307F5F">
              <w:rPr>
                <w:rFonts w:cs="Arial"/>
                <w:color w:val="000000"/>
                <w:lang w:val="es-ES"/>
              </w:rPr>
              <w:t>Naktuinbouw</w:t>
            </w:r>
            <w:proofErr w:type="spellEnd"/>
            <w:r w:rsidRPr="00307F5F">
              <w:rPr>
                <w:rFonts w:cs="Arial"/>
                <w:color w:val="000000"/>
                <w:lang w:val="es-ES"/>
              </w:rPr>
              <w:t xml:space="preserve"> (NL), INIA (ES)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Isolate</w:t>
            </w:r>
          </w:p>
        </w:tc>
        <w:tc>
          <w:tcPr>
            <w:tcW w:w="5908" w:type="dxa"/>
          </w:tcPr>
          <w:p w:rsidR="00307F5F" w:rsidRPr="00307F5F" w:rsidRDefault="00307F5F" w:rsidP="00307F5F">
            <w:pPr>
              <w:autoSpaceDE w:val="0"/>
              <w:autoSpaceDN w:val="0"/>
              <w:adjustRightInd w:val="0"/>
              <w:spacing w:before="20" w:after="20"/>
              <w:rPr>
                <w:rFonts w:cs="Arial"/>
                <w:color w:val="000000"/>
                <w:lang w:val="fr-FR"/>
              </w:rPr>
            </w:pPr>
            <w:r w:rsidRPr="00307F5F">
              <w:rPr>
                <w:rFonts w:cs="Arial"/>
                <w:color w:val="000000"/>
                <w:lang w:val="fr-FR"/>
              </w:rPr>
              <w:t xml:space="preserve">6,  Kappa </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Establishment isolate identity</w:t>
            </w:r>
          </w:p>
        </w:tc>
        <w:tc>
          <w:tcPr>
            <w:tcW w:w="5908" w:type="dxa"/>
          </w:tcPr>
          <w:p w:rsidR="00307F5F" w:rsidRPr="00307F5F" w:rsidRDefault="00307F5F" w:rsidP="00307F5F">
            <w:pPr>
              <w:autoSpaceDE w:val="0"/>
              <w:autoSpaceDN w:val="0"/>
              <w:adjustRightInd w:val="0"/>
              <w:spacing w:before="20" w:after="20"/>
              <w:rPr>
                <w:rFonts w:cs="Arial"/>
                <w:color w:val="000000"/>
                <w:lang w:val="fr-FR"/>
              </w:rPr>
            </w:pPr>
            <w:r w:rsidRPr="00307F5F">
              <w:rPr>
                <w:rFonts w:cs="Arial"/>
                <w:color w:val="000000"/>
                <w:lang w:val="fr-FR"/>
              </w:rPr>
              <w:t xml:space="preserve">On </w:t>
            </w:r>
            <w:proofErr w:type="spellStart"/>
            <w:r w:rsidRPr="00307F5F">
              <w:rPr>
                <w:rFonts w:cs="Arial"/>
                <w:color w:val="000000"/>
                <w:lang w:val="fr-FR"/>
              </w:rPr>
              <w:t>differentials</w:t>
            </w:r>
            <w:proofErr w:type="spellEnd"/>
            <w:r w:rsidRPr="00307F5F">
              <w:rPr>
                <w:rFonts w:cs="Arial"/>
                <w:color w:val="000000"/>
                <w:lang w:val="fr-FR"/>
              </w:rPr>
              <w:t>:</w:t>
            </w:r>
          </w:p>
        </w:tc>
      </w:tr>
    </w:tbl>
    <w:p w:rsidR="00307F5F" w:rsidRPr="00307F5F" w:rsidRDefault="00307F5F" w:rsidP="00307F5F"/>
    <w:tbl>
      <w:tblPr>
        <w:tblW w:w="7672" w:type="dxa"/>
        <w:jc w:val="center"/>
        <w:tblLayout w:type="fixed"/>
        <w:tblCellMar>
          <w:left w:w="70" w:type="dxa"/>
          <w:right w:w="70" w:type="dxa"/>
        </w:tblCellMar>
        <w:tblLook w:val="04A0" w:firstRow="1" w:lastRow="0" w:firstColumn="1" w:lastColumn="0" w:noHBand="0" w:noVBand="1"/>
      </w:tblPr>
      <w:tblGrid>
        <w:gridCol w:w="380"/>
        <w:gridCol w:w="2683"/>
        <w:gridCol w:w="1134"/>
        <w:gridCol w:w="717"/>
        <w:gridCol w:w="820"/>
        <w:gridCol w:w="1087"/>
        <w:gridCol w:w="851"/>
      </w:tblGrid>
      <w:tr w:rsidR="00307F5F" w:rsidRPr="00307F5F" w:rsidTr="00EA11F1">
        <w:trPr>
          <w:trHeight w:val="255"/>
          <w:jc w:val="center"/>
        </w:trPr>
        <w:tc>
          <w:tcPr>
            <w:tcW w:w="380" w:type="dxa"/>
            <w:tcBorders>
              <w:top w:val="single" w:sz="4" w:space="0" w:color="auto"/>
              <w:left w:val="single" w:sz="4" w:space="0" w:color="auto"/>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 </w:t>
            </w:r>
          </w:p>
        </w:tc>
        <w:tc>
          <w:tcPr>
            <w:tcW w:w="2683" w:type="dxa"/>
            <w:tcBorders>
              <w:top w:val="single" w:sz="4" w:space="0" w:color="auto"/>
              <w:left w:val="nil"/>
              <w:bottom w:val="nil"/>
              <w:right w:val="single" w:sz="4" w:space="0" w:color="auto"/>
            </w:tcBorders>
            <w:shd w:val="clear" w:color="auto" w:fill="auto"/>
            <w:noWrap/>
            <w:vAlign w:val="bottom"/>
            <w:hideMark/>
          </w:tcPr>
          <w:p w:rsidR="00307F5F" w:rsidRPr="00307F5F" w:rsidRDefault="00307F5F" w:rsidP="00307F5F">
            <w:pPr>
              <w:spacing w:before="20" w:after="20"/>
              <w:jc w:val="right"/>
              <w:rPr>
                <w:rFonts w:cs="Arial"/>
              </w:rPr>
            </w:pPr>
            <w:r w:rsidRPr="00307F5F">
              <w:rPr>
                <w:rFonts w:cs="Arial"/>
              </w:rPr>
              <w:t>Old race name:</w:t>
            </w:r>
          </w:p>
        </w:tc>
        <w:tc>
          <w:tcPr>
            <w:tcW w:w="1134" w:type="dxa"/>
            <w:tcBorders>
              <w:top w:val="single" w:sz="4" w:space="0" w:color="auto"/>
              <w:left w:val="nil"/>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 </w:t>
            </w:r>
          </w:p>
        </w:tc>
        <w:tc>
          <w:tcPr>
            <w:tcW w:w="717" w:type="dxa"/>
            <w:tcBorders>
              <w:top w:val="single" w:sz="4" w:space="0" w:color="auto"/>
              <w:left w:val="nil"/>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 </w:t>
            </w:r>
          </w:p>
        </w:tc>
        <w:tc>
          <w:tcPr>
            <w:tcW w:w="820" w:type="dxa"/>
            <w:tcBorders>
              <w:top w:val="single" w:sz="4" w:space="0" w:color="auto"/>
              <w:left w:val="single" w:sz="4" w:space="0" w:color="auto"/>
              <w:bottom w:val="nil"/>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w:t>
            </w:r>
          </w:p>
        </w:tc>
        <w:tc>
          <w:tcPr>
            <w:tcW w:w="1087" w:type="dxa"/>
            <w:tcBorders>
              <w:top w:val="single" w:sz="4" w:space="0" w:color="auto"/>
              <w:left w:val="nil"/>
              <w:bottom w:val="nil"/>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 xml:space="preserve">(no longer in TG) Lambda </w:t>
            </w:r>
          </w:p>
        </w:tc>
        <w:tc>
          <w:tcPr>
            <w:tcW w:w="851" w:type="dxa"/>
            <w:tcBorders>
              <w:top w:val="single" w:sz="4" w:space="0" w:color="auto"/>
              <w:left w:val="nil"/>
              <w:bottom w:val="nil"/>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Kappa</w:t>
            </w:r>
          </w:p>
        </w:tc>
      </w:tr>
      <w:tr w:rsidR="00307F5F" w:rsidRPr="00307F5F" w:rsidTr="00EA11F1">
        <w:trPr>
          <w:trHeight w:val="270"/>
          <w:jc w:val="center"/>
        </w:trPr>
        <w:tc>
          <w:tcPr>
            <w:tcW w:w="380" w:type="dxa"/>
            <w:tcBorders>
              <w:top w:val="nil"/>
              <w:left w:val="single" w:sz="4" w:space="0" w:color="auto"/>
              <w:bottom w:val="single" w:sz="8" w:space="0" w:color="auto"/>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 </w:t>
            </w:r>
          </w:p>
        </w:tc>
        <w:tc>
          <w:tcPr>
            <w:tcW w:w="2683" w:type="dxa"/>
            <w:tcBorders>
              <w:top w:val="nil"/>
              <w:left w:val="nil"/>
              <w:bottom w:val="single" w:sz="8" w:space="0" w:color="auto"/>
              <w:right w:val="single" w:sz="4" w:space="0" w:color="auto"/>
            </w:tcBorders>
            <w:shd w:val="clear" w:color="auto" w:fill="auto"/>
            <w:noWrap/>
            <w:vAlign w:val="bottom"/>
            <w:hideMark/>
          </w:tcPr>
          <w:p w:rsidR="00307F5F" w:rsidRPr="00307F5F" w:rsidRDefault="00307F5F" w:rsidP="00307F5F">
            <w:pPr>
              <w:spacing w:before="20" w:after="20"/>
              <w:jc w:val="right"/>
              <w:rPr>
                <w:rFonts w:cs="Arial"/>
              </w:rPr>
            </w:pPr>
            <w:r w:rsidRPr="00307F5F">
              <w:rPr>
                <w:rFonts w:cs="Arial"/>
              </w:rPr>
              <w:t>Binary race name:</w:t>
            </w:r>
          </w:p>
        </w:tc>
        <w:tc>
          <w:tcPr>
            <w:tcW w:w="1134" w:type="dxa"/>
            <w:tcBorders>
              <w:top w:val="nil"/>
              <w:left w:val="nil"/>
              <w:bottom w:val="single" w:sz="8" w:space="0" w:color="auto"/>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 </w:t>
            </w:r>
          </w:p>
        </w:tc>
        <w:tc>
          <w:tcPr>
            <w:tcW w:w="717" w:type="dxa"/>
            <w:tcBorders>
              <w:top w:val="nil"/>
              <w:left w:val="nil"/>
              <w:bottom w:val="single" w:sz="8" w:space="0" w:color="auto"/>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 </w:t>
            </w:r>
          </w:p>
        </w:tc>
        <w:tc>
          <w:tcPr>
            <w:tcW w:w="820" w:type="dxa"/>
            <w:tcBorders>
              <w:top w:val="nil"/>
              <w:left w:val="single" w:sz="4" w:space="0" w:color="auto"/>
              <w:bottom w:val="single" w:sz="8"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6</w:t>
            </w:r>
          </w:p>
        </w:tc>
        <w:tc>
          <w:tcPr>
            <w:tcW w:w="1087" w:type="dxa"/>
            <w:tcBorders>
              <w:top w:val="nil"/>
              <w:left w:val="nil"/>
              <w:bottom w:val="single" w:sz="8"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55</w:t>
            </w:r>
          </w:p>
        </w:tc>
        <w:tc>
          <w:tcPr>
            <w:tcW w:w="851" w:type="dxa"/>
            <w:tcBorders>
              <w:top w:val="nil"/>
              <w:left w:val="nil"/>
              <w:bottom w:val="single" w:sz="8"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31</w:t>
            </w:r>
          </w:p>
        </w:tc>
      </w:tr>
      <w:tr w:rsidR="00307F5F" w:rsidRPr="00307F5F" w:rsidTr="00EA11F1">
        <w:trPr>
          <w:trHeight w:val="270"/>
          <w:jc w:val="center"/>
        </w:trPr>
        <w:tc>
          <w:tcPr>
            <w:tcW w:w="3063" w:type="dxa"/>
            <w:gridSpan w:val="2"/>
            <w:tcBorders>
              <w:top w:val="nil"/>
              <w:left w:val="nil"/>
              <w:bottom w:val="single" w:sz="8" w:space="0" w:color="auto"/>
              <w:right w:val="nil"/>
            </w:tcBorders>
            <w:shd w:val="clear" w:color="auto" w:fill="auto"/>
            <w:noWrap/>
            <w:vAlign w:val="bottom"/>
            <w:hideMark/>
          </w:tcPr>
          <w:p w:rsidR="00307F5F" w:rsidRPr="00307F5F" w:rsidRDefault="00307F5F" w:rsidP="00307F5F">
            <w:pPr>
              <w:spacing w:before="20" w:after="20"/>
              <w:rPr>
                <w:rFonts w:cs="Arial"/>
                <w:b/>
                <w:bCs/>
              </w:rPr>
            </w:pPr>
            <w:r w:rsidRPr="00307F5F">
              <w:rPr>
                <w:rFonts w:cs="Arial"/>
                <w:b/>
                <w:bCs/>
              </w:rPr>
              <w:t>Differential</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Gene</w:t>
            </w:r>
          </w:p>
        </w:tc>
        <w:tc>
          <w:tcPr>
            <w:tcW w:w="717" w:type="dxa"/>
            <w:tcBorders>
              <w:top w:val="nil"/>
              <w:left w:val="nil"/>
              <w:bottom w:val="single" w:sz="8" w:space="0" w:color="auto"/>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Binary</w:t>
            </w:r>
          </w:p>
        </w:tc>
        <w:tc>
          <w:tcPr>
            <w:tcW w:w="820" w:type="dxa"/>
            <w:tcBorders>
              <w:top w:val="nil"/>
              <w:left w:val="single" w:sz="4" w:space="0" w:color="auto"/>
              <w:bottom w:val="single" w:sz="8"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b/>
                <w:bCs/>
              </w:rPr>
            </w:pPr>
            <w:r w:rsidRPr="00307F5F">
              <w:rPr>
                <w:rFonts w:cs="Arial"/>
                <w:b/>
                <w:bCs/>
              </w:rPr>
              <w:t> </w:t>
            </w:r>
          </w:p>
        </w:tc>
        <w:tc>
          <w:tcPr>
            <w:tcW w:w="1087" w:type="dxa"/>
            <w:tcBorders>
              <w:top w:val="nil"/>
              <w:left w:val="nil"/>
              <w:bottom w:val="single" w:sz="8"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b/>
                <w:bCs/>
              </w:rPr>
            </w:pPr>
            <w:r w:rsidRPr="00307F5F">
              <w:rPr>
                <w:rFonts w:cs="Arial"/>
                <w:b/>
                <w:bCs/>
              </w:rPr>
              <w:t> </w:t>
            </w:r>
          </w:p>
        </w:tc>
        <w:tc>
          <w:tcPr>
            <w:tcW w:w="851" w:type="dxa"/>
            <w:tcBorders>
              <w:top w:val="nil"/>
              <w:left w:val="nil"/>
              <w:bottom w:val="single" w:sz="8"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b/>
                <w:bCs/>
              </w:rPr>
            </w:pPr>
            <w:r w:rsidRPr="00307F5F">
              <w:rPr>
                <w:rFonts w:cs="Arial"/>
                <w:b/>
                <w:bCs/>
              </w:rPr>
              <w:t> </w:t>
            </w:r>
          </w:p>
        </w:tc>
      </w:tr>
      <w:tr w:rsidR="00307F5F" w:rsidRPr="00307F5F" w:rsidTr="00EA11F1">
        <w:trPr>
          <w:trHeight w:val="255"/>
          <w:jc w:val="center"/>
        </w:trPr>
        <w:tc>
          <w:tcPr>
            <w:tcW w:w="380" w:type="dxa"/>
            <w:tcBorders>
              <w:top w:val="nil"/>
              <w:left w:val="single" w:sz="4" w:space="0" w:color="auto"/>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A</w:t>
            </w:r>
          </w:p>
        </w:tc>
        <w:tc>
          <w:tcPr>
            <w:tcW w:w="2683" w:type="dxa"/>
            <w:tcBorders>
              <w:top w:val="nil"/>
              <w:left w:val="nil"/>
              <w:bottom w:val="nil"/>
              <w:right w:val="single" w:sz="4" w:space="0" w:color="auto"/>
            </w:tcBorders>
            <w:shd w:val="clear" w:color="auto" w:fill="auto"/>
            <w:noWrap/>
            <w:vAlign w:val="bottom"/>
            <w:hideMark/>
          </w:tcPr>
          <w:p w:rsidR="00307F5F" w:rsidRPr="00307F5F" w:rsidRDefault="00307F5F" w:rsidP="00307F5F">
            <w:pPr>
              <w:spacing w:before="20" w:after="20"/>
              <w:rPr>
                <w:rFonts w:cs="Arial"/>
              </w:rPr>
            </w:pPr>
            <w:proofErr w:type="spellStart"/>
            <w:r w:rsidRPr="00307F5F">
              <w:rPr>
                <w:rFonts w:cs="Arial"/>
              </w:rPr>
              <w:t>Michelite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 </w:t>
            </w:r>
          </w:p>
        </w:tc>
        <w:tc>
          <w:tcPr>
            <w:tcW w:w="71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1</w:t>
            </w:r>
          </w:p>
        </w:tc>
        <w:tc>
          <w:tcPr>
            <w:tcW w:w="820" w:type="dxa"/>
            <w:tcBorders>
              <w:top w:val="nil"/>
              <w:left w:val="nil"/>
              <w:bottom w:val="single" w:sz="4" w:space="0" w:color="auto"/>
              <w:right w:val="single" w:sz="4" w:space="0" w:color="auto"/>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108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S</w:t>
            </w:r>
          </w:p>
        </w:tc>
        <w:tc>
          <w:tcPr>
            <w:tcW w:w="851"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S</w:t>
            </w:r>
          </w:p>
        </w:tc>
      </w:tr>
      <w:tr w:rsidR="00307F5F" w:rsidRPr="00307F5F" w:rsidTr="00EA11F1">
        <w:trPr>
          <w:trHeight w:val="255"/>
          <w:jc w:val="center"/>
        </w:trPr>
        <w:tc>
          <w:tcPr>
            <w:tcW w:w="380" w:type="dxa"/>
            <w:tcBorders>
              <w:top w:val="nil"/>
              <w:left w:val="single" w:sz="4" w:space="0" w:color="auto"/>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B</w:t>
            </w:r>
          </w:p>
        </w:tc>
        <w:tc>
          <w:tcPr>
            <w:tcW w:w="2683" w:type="dxa"/>
            <w:tcBorders>
              <w:top w:val="nil"/>
              <w:left w:val="nil"/>
              <w:bottom w:val="nil"/>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Michigan Dark Red Kidney</w:t>
            </w:r>
          </w:p>
        </w:tc>
        <w:tc>
          <w:tcPr>
            <w:tcW w:w="1134"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Co-1</w:t>
            </w:r>
          </w:p>
        </w:tc>
        <w:tc>
          <w:tcPr>
            <w:tcW w:w="71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2</w:t>
            </w:r>
          </w:p>
        </w:tc>
        <w:tc>
          <w:tcPr>
            <w:tcW w:w="820"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S</w:t>
            </w:r>
          </w:p>
        </w:tc>
        <w:tc>
          <w:tcPr>
            <w:tcW w:w="108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S</w:t>
            </w:r>
          </w:p>
        </w:tc>
        <w:tc>
          <w:tcPr>
            <w:tcW w:w="851"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S</w:t>
            </w:r>
          </w:p>
        </w:tc>
      </w:tr>
      <w:tr w:rsidR="00307F5F" w:rsidRPr="00307F5F" w:rsidTr="00EA11F1">
        <w:trPr>
          <w:trHeight w:val="255"/>
          <w:jc w:val="center"/>
        </w:trPr>
        <w:tc>
          <w:tcPr>
            <w:tcW w:w="380" w:type="dxa"/>
            <w:tcBorders>
              <w:top w:val="nil"/>
              <w:left w:val="single" w:sz="4" w:space="0" w:color="auto"/>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C</w:t>
            </w:r>
          </w:p>
        </w:tc>
        <w:tc>
          <w:tcPr>
            <w:tcW w:w="2683" w:type="dxa"/>
            <w:tcBorders>
              <w:top w:val="nil"/>
              <w:left w:val="nil"/>
              <w:bottom w:val="nil"/>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Perry Marrow</w:t>
            </w:r>
          </w:p>
        </w:tc>
        <w:tc>
          <w:tcPr>
            <w:tcW w:w="1134"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Co-1</w:t>
            </w:r>
            <w:r w:rsidRPr="00307F5F">
              <w:rPr>
                <w:rFonts w:cs="Arial"/>
                <w:vertAlign w:val="superscript"/>
              </w:rPr>
              <w:t>3</w:t>
            </w:r>
          </w:p>
        </w:tc>
        <w:tc>
          <w:tcPr>
            <w:tcW w:w="71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4</w:t>
            </w:r>
          </w:p>
        </w:tc>
        <w:tc>
          <w:tcPr>
            <w:tcW w:w="820"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S</w:t>
            </w:r>
          </w:p>
        </w:tc>
        <w:tc>
          <w:tcPr>
            <w:tcW w:w="108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S</w:t>
            </w:r>
          </w:p>
        </w:tc>
        <w:tc>
          <w:tcPr>
            <w:tcW w:w="851"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S</w:t>
            </w:r>
          </w:p>
        </w:tc>
      </w:tr>
      <w:tr w:rsidR="00307F5F" w:rsidRPr="00307F5F" w:rsidTr="00EA11F1">
        <w:trPr>
          <w:trHeight w:val="255"/>
          <w:jc w:val="center"/>
        </w:trPr>
        <w:tc>
          <w:tcPr>
            <w:tcW w:w="380" w:type="dxa"/>
            <w:tcBorders>
              <w:top w:val="nil"/>
              <w:left w:val="single" w:sz="4" w:space="0" w:color="auto"/>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D</w:t>
            </w:r>
          </w:p>
        </w:tc>
        <w:tc>
          <w:tcPr>
            <w:tcW w:w="2683" w:type="dxa"/>
            <w:tcBorders>
              <w:top w:val="nil"/>
              <w:left w:val="nil"/>
              <w:bottom w:val="nil"/>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Cornell 49242</w:t>
            </w:r>
          </w:p>
        </w:tc>
        <w:tc>
          <w:tcPr>
            <w:tcW w:w="1134"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Co-2 (Are)</w:t>
            </w:r>
          </w:p>
        </w:tc>
        <w:tc>
          <w:tcPr>
            <w:tcW w:w="71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8</w:t>
            </w:r>
          </w:p>
        </w:tc>
        <w:tc>
          <w:tcPr>
            <w:tcW w:w="820" w:type="dxa"/>
            <w:tcBorders>
              <w:top w:val="nil"/>
              <w:left w:val="nil"/>
              <w:bottom w:val="single" w:sz="4" w:space="0" w:color="auto"/>
              <w:right w:val="single" w:sz="4" w:space="0" w:color="auto"/>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1087" w:type="dxa"/>
            <w:tcBorders>
              <w:top w:val="nil"/>
              <w:left w:val="nil"/>
              <w:bottom w:val="single" w:sz="4" w:space="0" w:color="auto"/>
              <w:right w:val="single" w:sz="4" w:space="0" w:color="auto"/>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851"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S</w:t>
            </w:r>
          </w:p>
        </w:tc>
      </w:tr>
      <w:tr w:rsidR="00307F5F" w:rsidRPr="00307F5F" w:rsidTr="00EA11F1">
        <w:trPr>
          <w:trHeight w:val="255"/>
          <w:jc w:val="center"/>
        </w:trPr>
        <w:tc>
          <w:tcPr>
            <w:tcW w:w="380" w:type="dxa"/>
            <w:tcBorders>
              <w:top w:val="nil"/>
              <w:left w:val="single" w:sz="4" w:space="0" w:color="auto"/>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E</w:t>
            </w:r>
          </w:p>
        </w:tc>
        <w:tc>
          <w:tcPr>
            <w:tcW w:w="2683" w:type="dxa"/>
            <w:tcBorders>
              <w:top w:val="nil"/>
              <w:left w:val="nil"/>
              <w:bottom w:val="nil"/>
              <w:right w:val="single" w:sz="4" w:space="0" w:color="auto"/>
            </w:tcBorders>
            <w:shd w:val="clear" w:color="auto" w:fill="auto"/>
            <w:noWrap/>
            <w:vAlign w:val="bottom"/>
            <w:hideMark/>
          </w:tcPr>
          <w:p w:rsidR="00307F5F" w:rsidRPr="00307F5F" w:rsidRDefault="00307F5F" w:rsidP="00307F5F">
            <w:pPr>
              <w:spacing w:before="20" w:after="20"/>
              <w:rPr>
                <w:rFonts w:cs="Arial"/>
              </w:rPr>
            </w:pPr>
            <w:proofErr w:type="spellStart"/>
            <w:r w:rsidRPr="00307F5F">
              <w:rPr>
                <w:rFonts w:cs="Arial"/>
              </w:rPr>
              <w:t>Widusa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Co-1</w:t>
            </w:r>
            <w:r w:rsidRPr="00307F5F">
              <w:rPr>
                <w:rFonts w:cs="Arial"/>
                <w:vertAlign w:val="superscript"/>
              </w:rPr>
              <w:t>5</w:t>
            </w:r>
          </w:p>
        </w:tc>
        <w:tc>
          <w:tcPr>
            <w:tcW w:w="71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16</w:t>
            </w:r>
          </w:p>
        </w:tc>
        <w:tc>
          <w:tcPr>
            <w:tcW w:w="820" w:type="dxa"/>
            <w:tcBorders>
              <w:top w:val="nil"/>
              <w:left w:val="nil"/>
              <w:bottom w:val="single" w:sz="4" w:space="0" w:color="auto"/>
              <w:right w:val="single" w:sz="4" w:space="0" w:color="auto"/>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108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S</w:t>
            </w:r>
          </w:p>
        </w:tc>
        <w:tc>
          <w:tcPr>
            <w:tcW w:w="851"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S</w:t>
            </w:r>
          </w:p>
        </w:tc>
      </w:tr>
      <w:tr w:rsidR="00307F5F" w:rsidRPr="00307F5F" w:rsidTr="00EA11F1">
        <w:trPr>
          <w:trHeight w:val="255"/>
          <w:jc w:val="center"/>
        </w:trPr>
        <w:tc>
          <w:tcPr>
            <w:tcW w:w="380" w:type="dxa"/>
            <w:tcBorders>
              <w:top w:val="nil"/>
              <w:left w:val="single" w:sz="4" w:space="0" w:color="auto"/>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F</w:t>
            </w:r>
          </w:p>
        </w:tc>
        <w:tc>
          <w:tcPr>
            <w:tcW w:w="2683" w:type="dxa"/>
            <w:tcBorders>
              <w:top w:val="nil"/>
              <w:left w:val="nil"/>
              <w:bottom w:val="nil"/>
              <w:right w:val="single" w:sz="4" w:space="0" w:color="auto"/>
            </w:tcBorders>
            <w:shd w:val="clear" w:color="auto" w:fill="auto"/>
            <w:noWrap/>
            <w:vAlign w:val="bottom"/>
            <w:hideMark/>
          </w:tcPr>
          <w:p w:rsidR="00307F5F" w:rsidRPr="00307F5F" w:rsidRDefault="00307F5F" w:rsidP="00307F5F">
            <w:pPr>
              <w:spacing w:before="20" w:after="20"/>
              <w:rPr>
                <w:rFonts w:cs="Arial"/>
              </w:rPr>
            </w:pPr>
            <w:proofErr w:type="spellStart"/>
            <w:r w:rsidRPr="00307F5F">
              <w:rPr>
                <w:rFonts w:cs="Arial"/>
              </w:rPr>
              <w:t>Kaboon</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Co-1</w:t>
            </w:r>
            <w:r w:rsidRPr="00307F5F">
              <w:rPr>
                <w:rFonts w:cs="Arial"/>
                <w:vertAlign w:val="superscript"/>
              </w:rPr>
              <w:t>2</w:t>
            </w:r>
          </w:p>
        </w:tc>
        <w:tc>
          <w:tcPr>
            <w:tcW w:w="71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32</w:t>
            </w:r>
          </w:p>
        </w:tc>
        <w:tc>
          <w:tcPr>
            <w:tcW w:w="820" w:type="dxa"/>
            <w:tcBorders>
              <w:top w:val="nil"/>
              <w:left w:val="nil"/>
              <w:bottom w:val="nil"/>
              <w:right w:val="single" w:sz="4" w:space="0" w:color="auto"/>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1087" w:type="dxa"/>
            <w:tcBorders>
              <w:top w:val="nil"/>
              <w:left w:val="nil"/>
              <w:bottom w:val="nil"/>
              <w:right w:val="single" w:sz="4" w:space="0" w:color="auto"/>
            </w:tcBorders>
            <w:shd w:val="clear" w:color="auto" w:fill="auto"/>
            <w:noWrap/>
            <w:vAlign w:val="bottom"/>
            <w:hideMark/>
          </w:tcPr>
          <w:p w:rsidR="00307F5F" w:rsidRPr="00307F5F" w:rsidRDefault="00307F5F" w:rsidP="00307F5F">
            <w:pPr>
              <w:spacing w:before="20" w:after="20"/>
              <w:jc w:val="center"/>
              <w:rPr>
                <w:rFonts w:cs="Arial"/>
              </w:rPr>
            </w:pPr>
            <w:r w:rsidRPr="00307F5F">
              <w:rPr>
                <w:rFonts w:cs="Arial"/>
              </w:rPr>
              <w:t>S</w:t>
            </w:r>
          </w:p>
        </w:tc>
        <w:tc>
          <w:tcPr>
            <w:tcW w:w="851" w:type="dxa"/>
            <w:tcBorders>
              <w:top w:val="nil"/>
              <w:left w:val="nil"/>
              <w:bottom w:val="nil"/>
              <w:right w:val="single" w:sz="4" w:space="0" w:color="auto"/>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r>
      <w:tr w:rsidR="00307F5F" w:rsidRPr="00307F5F" w:rsidTr="00EA11F1">
        <w:trPr>
          <w:trHeight w:val="255"/>
          <w:jc w:val="center"/>
        </w:trPr>
        <w:tc>
          <w:tcPr>
            <w:tcW w:w="380" w:type="dxa"/>
            <w:tcBorders>
              <w:top w:val="nil"/>
              <w:left w:val="single" w:sz="4" w:space="0" w:color="auto"/>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G</w:t>
            </w:r>
          </w:p>
        </w:tc>
        <w:tc>
          <w:tcPr>
            <w:tcW w:w="2683" w:type="dxa"/>
            <w:tcBorders>
              <w:top w:val="nil"/>
              <w:left w:val="nil"/>
              <w:bottom w:val="nil"/>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Mexico 222</w:t>
            </w:r>
          </w:p>
        </w:tc>
        <w:tc>
          <w:tcPr>
            <w:tcW w:w="1134"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Co-3</w:t>
            </w:r>
          </w:p>
        </w:tc>
        <w:tc>
          <w:tcPr>
            <w:tcW w:w="71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64</w:t>
            </w:r>
          </w:p>
        </w:tc>
        <w:tc>
          <w:tcPr>
            <w:tcW w:w="820" w:type="dxa"/>
            <w:tcBorders>
              <w:top w:val="single" w:sz="4" w:space="0" w:color="auto"/>
              <w:left w:val="nil"/>
              <w:bottom w:val="nil"/>
              <w:right w:val="nil"/>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r>
      <w:tr w:rsidR="00307F5F" w:rsidRPr="00307F5F" w:rsidTr="00EA11F1">
        <w:trPr>
          <w:trHeight w:val="255"/>
          <w:jc w:val="center"/>
        </w:trPr>
        <w:tc>
          <w:tcPr>
            <w:tcW w:w="380" w:type="dxa"/>
            <w:tcBorders>
              <w:top w:val="nil"/>
              <w:left w:val="single" w:sz="4" w:space="0" w:color="auto"/>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H</w:t>
            </w:r>
          </w:p>
        </w:tc>
        <w:tc>
          <w:tcPr>
            <w:tcW w:w="2683" w:type="dxa"/>
            <w:tcBorders>
              <w:top w:val="nil"/>
              <w:left w:val="nil"/>
              <w:bottom w:val="nil"/>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PI 207262</w:t>
            </w:r>
          </w:p>
        </w:tc>
        <w:tc>
          <w:tcPr>
            <w:tcW w:w="1134"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 </w:t>
            </w:r>
          </w:p>
        </w:tc>
        <w:tc>
          <w:tcPr>
            <w:tcW w:w="71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128</w:t>
            </w:r>
          </w:p>
        </w:tc>
        <w:tc>
          <w:tcPr>
            <w:tcW w:w="820" w:type="dxa"/>
            <w:tcBorders>
              <w:top w:val="single" w:sz="4" w:space="0" w:color="auto"/>
              <w:left w:val="nil"/>
              <w:bottom w:val="nil"/>
              <w:right w:val="nil"/>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r>
      <w:tr w:rsidR="00307F5F" w:rsidRPr="00307F5F" w:rsidTr="00EA11F1">
        <w:trPr>
          <w:trHeight w:val="255"/>
          <w:jc w:val="center"/>
        </w:trPr>
        <w:tc>
          <w:tcPr>
            <w:tcW w:w="380" w:type="dxa"/>
            <w:tcBorders>
              <w:top w:val="nil"/>
              <w:left w:val="single" w:sz="4" w:space="0" w:color="auto"/>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I</w:t>
            </w:r>
          </w:p>
        </w:tc>
        <w:tc>
          <w:tcPr>
            <w:tcW w:w="2683" w:type="dxa"/>
            <w:tcBorders>
              <w:top w:val="nil"/>
              <w:left w:val="nil"/>
              <w:bottom w:val="nil"/>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TO</w:t>
            </w:r>
          </w:p>
        </w:tc>
        <w:tc>
          <w:tcPr>
            <w:tcW w:w="1134"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Co-4</w:t>
            </w:r>
          </w:p>
        </w:tc>
        <w:tc>
          <w:tcPr>
            <w:tcW w:w="71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256</w:t>
            </w:r>
          </w:p>
        </w:tc>
        <w:tc>
          <w:tcPr>
            <w:tcW w:w="820" w:type="dxa"/>
            <w:tcBorders>
              <w:top w:val="single" w:sz="4" w:space="0" w:color="auto"/>
              <w:left w:val="nil"/>
              <w:bottom w:val="nil"/>
              <w:right w:val="nil"/>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r>
      <w:tr w:rsidR="00307F5F" w:rsidRPr="00307F5F" w:rsidTr="00EA11F1">
        <w:trPr>
          <w:trHeight w:val="255"/>
          <w:jc w:val="center"/>
        </w:trPr>
        <w:tc>
          <w:tcPr>
            <w:tcW w:w="380" w:type="dxa"/>
            <w:tcBorders>
              <w:top w:val="nil"/>
              <w:left w:val="single" w:sz="4" w:space="0" w:color="auto"/>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J</w:t>
            </w:r>
          </w:p>
        </w:tc>
        <w:tc>
          <w:tcPr>
            <w:tcW w:w="2683" w:type="dxa"/>
            <w:tcBorders>
              <w:top w:val="nil"/>
              <w:left w:val="nil"/>
              <w:bottom w:val="nil"/>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TU</w:t>
            </w:r>
          </w:p>
        </w:tc>
        <w:tc>
          <w:tcPr>
            <w:tcW w:w="1134"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Co-5</w:t>
            </w:r>
          </w:p>
        </w:tc>
        <w:tc>
          <w:tcPr>
            <w:tcW w:w="71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512</w:t>
            </w:r>
          </w:p>
        </w:tc>
        <w:tc>
          <w:tcPr>
            <w:tcW w:w="820" w:type="dxa"/>
            <w:tcBorders>
              <w:top w:val="single" w:sz="4" w:space="0" w:color="auto"/>
              <w:left w:val="nil"/>
              <w:bottom w:val="nil"/>
              <w:right w:val="nil"/>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r>
      <w:tr w:rsidR="00307F5F" w:rsidRPr="00307F5F" w:rsidTr="00EA11F1">
        <w:trPr>
          <w:trHeight w:val="255"/>
          <w:jc w:val="center"/>
        </w:trPr>
        <w:tc>
          <w:tcPr>
            <w:tcW w:w="380" w:type="dxa"/>
            <w:tcBorders>
              <w:top w:val="nil"/>
              <w:left w:val="single" w:sz="4" w:space="0" w:color="auto"/>
              <w:bottom w:val="nil"/>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K</w:t>
            </w:r>
          </w:p>
        </w:tc>
        <w:tc>
          <w:tcPr>
            <w:tcW w:w="2683" w:type="dxa"/>
            <w:tcBorders>
              <w:top w:val="nil"/>
              <w:left w:val="nil"/>
              <w:bottom w:val="nil"/>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AB 136</w:t>
            </w:r>
          </w:p>
        </w:tc>
        <w:tc>
          <w:tcPr>
            <w:tcW w:w="1134"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Co-6</w:t>
            </w:r>
          </w:p>
        </w:tc>
        <w:tc>
          <w:tcPr>
            <w:tcW w:w="71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1024</w:t>
            </w:r>
          </w:p>
        </w:tc>
        <w:tc>
          <w:tcPr>
            <w:tcW w:w="820" w:type="dxa"/>
            <w:tcBorders>
              <w:top w:val="single" w:sz="4" w:space="0" w:color="auto"/>
              <w:left w:val="nil"/>
              <w:bottom w:val="nil"/>
              <w:right w:val="nil"/>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r>
      <w:tr w:rsidR="00307F5F" w:rsidRPr="00307F5F" w:rsidTr="00EA11F1">
        <w:trPr>
          <w:trHeight w:val="255"/>
          <w:jc w:val="center"/>
        </w:trPr>
        <w:tc>
          <w:tcPr>
            <w:tcW w:w="380" w:type="dxa"/>
            <w:tcBorders>
              <w:top w:val="nil"/>
              <w:left w:val="single" w:sz="4" w:space="0" w:color="auto"/>
              <w:bottom w:val="single" w:sz="4" w:space="0" w:color="auto"/>
              <w:right w:val="nil"/>
            </w:tcBorders>
            <w:shd w:val="clear" w:color="auto" w:fill="auto"/>
            <w:noWrap/>
            <w:vAlign w:val="bottom"/>
            <w:hideMark/>
          </w:tcPr>
          <w:p w:rsidR="00307F5F" w:rsidRPr="00307F5F" w:rsidRDefault="00307F5F" w:rsidP="00307F5F">
            <w:pPr>
              <w:spacing w:before="20" w:after="20"/>
              <w:rPr>
                <w:rFonts w:cs="Arial"/>
              </w:rPr>
            </w:pPr>
            <w:r w:rsidRPr="00307F5F">
              <w:rPr>
                <w:rFonts w:cs="Arial"/>
              </w:rPr>
              <w:t>L</w:t>
            </w:r>
          </w:p>
        </w:tc>
        <w:tc>
          <w:tcPr>
            <w:tcW w:w="2683"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G 2333</w:t>
            </w:r>
          </w:p>
        </w:tc>
        <w:tc>
          <w:tcPr>
            <w:tcW w:w="1134"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Co-4-2/5/7</w:t>
            </w:r>
          </w:p>
        </w:tc>
        <w:tc>
          <w:tcPr>
            <w:tcW w:w="717" w:type="dxa"/>
            <w:tcBorders>
              <w:top w:val="nil"/>
              <w:left w:val="nil"/>
              <w:bottom w:val="single" w:sz="4" w:space="0" w:color="auto"/>
              <w:right w:val="single" w:sz="4" w:space="0" w:color="auto"/>
            </w:tcBorders>
            <w:shd w:val="clear" w:color="auto" w:fill="auto"/>
            <w:noWrap/>
            <w:vAlign w:val="bottom"/>
            <w:hideMark/>
          </w:tcPr>
          <w:p w:rsidR="00307F5F" w:rsidRPr="00307F5F" w:rsidRDefault="00307F5F" w:rsidP="00307F5F">
            <w:pPr>
              <w:spacing w:before="20" w:after="20"/>
              <w:rPr>
                <w:rFonts w:cs="Arial"/>
              </w:rPr>
            </w:pPr>
            <w:r w:rsidRPr="00307F5F">
              <w:rPr>
                <w:rFonts w:cs="Arial"/>
              </w:rPr>
              <w:t>2048</w:t>
            </w:r>
          </w:p>
        </w:tc>
        <w:tc>
          <w:tcPr>
            <w:tcW w:w="820" w:type="dxa"/>
            <w:tcBorders>
              <w:top w:val="single" w:sz="4" w:space="0" w:color="auto"/>
              <w:left w:val="nil"/>
              <w:bottom w:val="single" w:sz="4" w:space="0" w:color="auto"/>
              <w:right w:val="nil"/>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1087" w:type="dxa"/>
            <w:tcBorders>
              <w:top w:val="single" w:sz="4" w:space="0" w:color="auto"/>
              <w:left w:val="single" w:sz="4" w:space="0" w:color="auto"/>
              <w:bottom w:val="single" w:sz="4" w:space="0" w:color="auto"/>
              <w:right w:val="nil"/>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07F5F" w:rsidRPr="00307F5F" w:rsidRDefault="00307F5F" w:rsidP="00307F5F">
            <w:pPr>
              <w:spacing w:before="20" w:after="20"/>
              <w:jc w:val="center"/>
              <w:rPr>
                <w:rFonts w:cs="Arial"/>
              </w:rPr>
            </w:pPr>
            <w:r w:rsidRPr="00307F5F">
              <w:rPr>
                <w:rFonts w:cs="Arial"/>
              </w:rPr>
              <w:t>R</w:t>
            </w:r>
          </w:p>
        </w:tc>
      </w:tr>
    </w:tbl>
    <w:p w:rsidR="00307F5F" w:rsidRPr="00307F5F" w:rsidRDefault="00307F5F" w:rsidP="00307F5F"/>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Establishment pathogenicity</w:t>
            </w:r>
          </w:p>
        </w:tc>
        <w:tc>
          <w:tcPr>
            <w:tcW w:w="5908" w:type="dxa"/>
          </w:tcPr>
          <w:p w:rsidR="00307F5F" w:rsidRPr="00307F5F" w:rsidRDefault="00307F5F" w:rsidP="00307F5F">
            <w:pPr>
              <w:spacing w:before="20" w:after="20"/>
              <w:jc w:val="left"/>
              <w:rPr>
                <w:rFonts w:cs="Arial"/>
              </w:rPr>
            </w:pPr>
            <w:r w:rsidRPr="00307F5F">
              <w:rPr>
                <w:rFonts w:cs="Arial"/>
                <w:color w:val="000000"/>
              </w:rPr>
              <w:t>On susceptible variety</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Multiplication inoculum</w:t>
            </w:r>
          </w:p>
        </w:tc>
        <w:tc>
          <w:tcPr>
            <w:tcW w:w="5908" w:type="dxa"/>
          </w:tcPr>
          <w:p w:rsidR="00307F5F" w:rsidRPr="00307F5F" w:rsidRDefault="00307F5F" w:rsidP="00307F5F">
            <w:pPr>
              <w:spacing w:before="20" w:after="20"/>
              <w:jc w:val="left"/>
              <w:rPr>
                <w:rFonts w:cs="Arial"/>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Multiplication medium</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 xml:space="preserve">PDA (Potato </w:t>
            </w:r>
            <w:proofErr w:type="spellStart"/>
            <w:r w:rsidRPr="00307F5F">
              <w:rPr>
                <w:rFonts w:cs="Arial"/>
                <w:color w:val="000000"/>
              </w:rPr>
              <w:t>Dextose</w:t>
            </w:r>
            <w:proofErr w:type="spellEnd"/>
            <w:r w:rsidRPr="00307F5F">
              <w:rPr>
                <w:rFonts w:cs="Arial"/>
                <w:color w:val="000000"/>
              </w:rPr>
              <w:t xml:space="preserve"> Agar) or </w:t>
            </w:r>
            <w:proofErr w:type="spellStart"/>
            <w:r w:rsidRPr="00307F5F">
              <w:rPr>
                <w:rFonts w:cs="Arial"/>
                <w:color w:val="000000"/>
              </w:rPr>
              <w:t>Mathur</w:t>
            </w:r>
            <w:proofErr w:type="spellEnd"/>
            <w:r w:rsidRPr="00307F5F">
              <w:rPr>
                <w:rFonts w:cs="Arial"/>
                <w:color w:val="000000"/>
              </w:rPr>
              <w:t xml:space="preserve"> medium (20-25°C)</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8.2</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Multiplication variety</w:t>
            </w:r>
          </w:p>
        </w:tc>
        <w:tc>
          <w:tcPr>
            <w:tcW w:w="5908" w:type="dxa"/>
          </w:tcPr>
          <w:p w:rsidR="00307F5F" w:rsidRPr="00307F5F" w:rsidRDefault="00307F5F" w:rsidP="00307F5F">
            <w:pPr>
              <w:autoSpaceDE w:val="0"/>
              <w:autoSpaceDN w:val="0"/>
              <w:adjustRightInd w:val="0"/>
              <w:spacing w:before="20" w:after="20"/>
              <w:rPr>
                <w:rFonts w:cs="Arial"/>
                <w:color w:val="000000"/>
                <w:lang w:val="fr-FR"/>
              </w:rPr>
            </w:pPr>
            <w:r w:rsidRPr="00307F5F">
              <w:rPr>
                <w:rFonts w:cs="Arial"/>
                <w:color w:val="000000"/>
                <w:lang w:val="fr-FR"/>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Plant stage at inoculation</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 xml:space="preserve">Seed for soaking </w:t>
            </w:r>
          </w:p>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5 days old seedlings for spraying</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 medium</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 method</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Soaking or spraying seedlings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Harvest of inoculum</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Scrape spores with scraper from 7-20 days old plates grown at 20-25°C</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Check of harvested inoculum</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Count spores and adjust to 10</w:t>
            </w:r>
            <w:r w:rsidRPr="00307F5F">
              <w:rPr>
                <w:rFonts w:cs="Arial"/>
                <w:color w:val="000000"/>
                <w:vertAlign w:val="superscript"/>
              </w:rPr>
              <w:t>6</w:t>
            </w:r>
            <w:r w:rsidRPr="00307F5F">
              <w:rPr>
                <w:rFonts w:cs="Arial"/>
                <w:color w:val="000000"/>
              </w:rPr>
              <w:t xml:space="preserve"> spores per mL</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8.8</w:t>
            </w:r>
          </w:p>
        </w:tc>
        <w:tc>
          <w:tcPr>
            <w:tcW w:w="3164" w:type="dxa"/>
          </w:tcPr>
          <w:p w:rsidR="00307F5F" w:rsidRPr="00307F5F" w:rsidRDefault="00307F5F" w:rsidP="00307F5F">
            <w:pPr>
              <w:tabs>
                <w:tab w:val="left" w:leader="dot" w:pos="3720"/>
              </w:tabs>
              <w:spacing w:before="20" w:after="20"/>
              <w:rPr>
                <w:rFonts w:cs="Arial"/>
              </w:rPr>
            </w:pPr>
            <w:proofErr w:type="spellStart"/>
            <w:r w:rsidRPr="00307F5F">
              <w:rPr>
                <w:rFonts w:cs="Arial"/>
              </w:rPr>
              <w:t>Shelflife</w:t>
            </w:r>
            <w:proofErr w:type="spellEnd"/>
            <w:r w:rsidRPr="00307F5F">
              <w:rPr>
                <w:rFonts w:cs="Arial"/>
              </w:rPr>
              <w:t>/viability inoculum</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About 4 hours</w:t>
            </w:r>
          </w:p>
          <w:p w:rsidR="00307F5F" w:rsidRPr="00307F5F" w:rsidRDefault="00307F5F" w:rsidP="00307F5F">
            <w:pPr>
              <w:autoSpaceDE w:val="0"/>
              <w:autoSpaceDN w:val="0"/>
              <w:adjustRightInd w:val="0"/>
              <w:spacing w:before="20" w:after="20"/>
              <w:rPr>
                <w:rFonts w:cs="Arial"/>
                <w:color w:val="000000"/>
              </w:rPr>
            </w:pPr>
            <w:r w:rsidRPr="00307F5F">
              <w:rPr>
                <w:rFonts w:cs="Arial"/>
              </w:rPr>
              <w:t>Long term storage of strains: at -80°C in 20% glycerol</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Format of the test</w:t>
            </w:r>
          </w:p>
        </w:tc>
        <w:tc>
          <w:tcPr>
            <w:tcW w:w="5908" w:type="dxa"/>
          </w:tcPr>
          <w:p w:rsidR="00307F5F" w:rsidRPr="00307F5F" w:rsidRDefault="00307F5F" w:rsidP="00307F5F">
            <w:pPr>
              <w:spacing w:before="20" w:after="20"/>
              <w:jc w:val="left"/>
              <w:rPr>
                <w:rFonts w:cs="Arial"/>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jc w:val="left"/>
              <w:rPr>
                <w:rFonts w:cs="Arial"/>
              </w:rPr>
            </w:pPr>
            <w:r w:rsidRPr="00307F5F">
              <w:rPr>
                <w:rFonts w:cs="Arial"/>
              </w:rPr>
              <w:t>9.1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Number of plants per genotype</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At least 20 plants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9.2</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Number of replicates</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Control varieties</w:t>
            </w:r>
          </w:p>
        </w:tc>
        <w:tc>
          <w:tcPr>
            <w:tcW w:w="5908" w:type="dxa"/>
          </w:tcPr>
          <w:p w:rsidR="00307F5F" w:rsidRPr="00307F5F" w:rsidRDefault="00307F5F" w:rsidP="00307F5F">
            <w:pPr>
              <w:tabs>
                <w:tab w:val="left" w:leader="dot" w:pos="3686"/>
              </w:tabs>
              <w:autoSpaceDE w:val="0"/>
              <w:autoSpaceDN w:val="0"/>
              <w:adjustRightInd w:val="0"/>
              <w:spacing w:before="20" w:after="20"/>
              <w:jc w:val="left"/>
              <w:rPr>
                <w:rFonts w:cs="Arial"/>
                <w:lang w:val="es-ES"/>
              </w:rPr>
            </w:pPr>
          </w:p>
        </w:tc>
      </w:tr>
      <w:tr w:rsidR="00307F5F" w:rsidRPr="00A213B3" w:rsidTr="00EA11F1">
        <w:trPr>
          <w:cantSplit/>
        </w:trPr>
        <w:tc>
          <w:tcPr>
            <w:tcW w:w="675" w:type="dxa"/>
          </w:tcPr>
          <w:p w:rsidR="00307F5F" w:rsidRPr="00307F5F" w:rsidRDefault="00307F5F" w:rsidP="00307F5F">
            <w:pPr>
              <w:tabs>
                <w:tab w:val="left" w:leader="dot" w:pos="3720"/>
              </w:tabs>
              <w:spacing w:before="20" w:after="20"/>
              <w:rPr>
                <w:rFonts w:cs="Arial"/>
              </w:rPr>
            </w:pPr>
          </w:p>
        </w:tc>
        <w:tc>
          <w:tcPr>
            <w:tcW w:w="3164" w:type="dxa"/>
          </w:tcPr>
          <w:p w:rsidR="00307F5F" w:rsidRPr="00307F5F" w:rsidRDefault="00307F5F" w:rsidP="00307F5F">
            <w:pPr>
              <w:tabs>
                <w:tab w:val="left" w:leader="dot" w:pos="3720"/>
              </w:tabs>
              <w:spacing w:before="20" w:after="20"/>
              <w:ind w:left="318"/>
              <w:rPr>
                <w:rFonts w:cs="Arial"/>
              </w:rPr>
            </w:pPr>
            <w:r w:rsidRPr="00307F5F">
              <w:rPr>
                <w:rFonts w:cs="Arial"/>
                <w:color w:val="000000"/>
                <w:lang w:val="fr-FR"/>
              </w:rPr>
              <w:t>Susceptible:</w:t>
            </w:r>
          </w:p>
        </w:tc>
        <w:tc>
          <w:tcPr>
            <w:tcW w:w="5908" w:type="dxa"/>
          </w:tcPr>
          <w:p w:rsidR="00307F5F" w:rsidRPr="00307F5F" w:rsidRDefault="00307F5F" w:rsidP="00307F5F">
            <w:pPr>
              <w:autoSpaceDE w:val="0"/>
              <w:autoSpaceDN w:val="0"/>
              <w:adjustRightInd w:val="0"/>
              <w:spacing w:before="20" w:after="20"/>
              <w:rPr>
                <w:rFonts w:cs="Arial"/>
                <w:color w:val="000000"/>
                <w:lang w:val="fr-CH"/>
              </w:rPr>
            </w:pPr>
            <w:proofErr w:type="spellStart"/>
            <w:r w:rsidRPr="00307F5F">
              <w:rPr>
                <w:rFonts w:cs="Arial"/>
                <w:color w:val="000000"/>
                <w:lang w:val="fr-FR"/>
              </w:rPr>
              <w:t>Goldrush</w:t>
            </w:r>
            <w:proofErr w:type="spellEnd"/>
            <w:r w:rsidRPr="00307F5F">
              <w:rPr>
                <w:rFonts w:cs="Arial"/>
                <w:color w:val="000000"/>
                <w:lang w:val="fr-FR"/>
              </w:rPr>
              <w:t>, Michelet à longue cosse, Masai</w:t>
            </w:r>
            <w:r w:rsidRPr="00307F5F">
              <w:rPr>
                <w:rFonts w:cs="Arial"/>
                <w:color w:val="000000"/>
                <w:lang w:val="fr-CH"/>
              </w:rPr>
              <w:t xml:space="preserve"> </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lang w:val="fr-CH"/>
              </w:rPr>
            </w:pPr>
          </w:p>
        </w:tc>
        <w:tc>
          <w:tcPr>
            <w:tcW w:w="3164" w:type="dxa"/>
          </w:tcPr>
          <w:p w:rsidR="00307F5F" w:rsidRPr="00307F5F" w:rsidRDefault="00307F5F" w:rsidP="00307F5F">
            <w:pPr>
              <w:tabs>
                <w:tab w:val="left" w:leader="dot" w:pos="3720"/>
              </w:tabs>
              <w:spacing w:before="20" w:after="20"/>
              <w:ind w:left="318"/>
              <w:jc w:val="left"/>
              <w:rPr>
                <w:rFonts w:cs="Arial"/>
              </w:rPr>
            </w:pPr>
            <w:r w:rsidRPr="00307F5F">
              <w:rPr>
                <w:rFonts w:cs="Arial"/>
                <w:color w:val="000000"/>
              </w:rPr>
              <w:t>Resistant for race 6 and race Lambda:</w:t>
            </w:r>
          </w:p>
        </w:tc>
        <w:tc>
          <w:tcPr>
            <w:tcW w:w="5908" w:type="dxa"/>
          </w:tcPr>
          <w:p w:rsidR="00307F5F" w:rsidRPr="00307F5F" w:rsidRDefault="00307F5F" w:rsidP="00307F5F">
            <w:pPr>
              <w:autoSpaceDE w:val="0"/>
              <w:autoSpaceDN w:val="0"/>
              <w:adjustRightInd w:val="0"/>
              <w:spacing w:before="20" w:after="20"/>
              <w:rPr>
                <w:rFonts w:cs="Arial"/>
                <w:color w:val="000000"/>
                <w:lang w:val="fr-FR"/>
              </w:rPr>
            </w:pPr>
            <w:r w:rsidRPr="00307F5F">
              <w:rPr>
                <w:rFonts w:cs="Arial"/>
                <w:color w:val="000000"/>
              </w:rPr>
              <w:t xml:space="preserve">Booster, Pastoral </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Test design</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Test facility</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Climate cell</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Temperature</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20-22°C</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Light</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9.8</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Season</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9.9</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Special measures</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Plants are placed in high humidity</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w:t>
            </w:r>
          </w:p>
        </w:tc>
        <w:tc>
          <w:tcPr>
            <w:tcW w:w="5908" w:type="dxa"/>
          </w:tcPr>
          <w:p w:rsidR="00307F5F" w:rsidRPr="00307F5F" w:rsidRDefault="00307F5F" w:rsidP="00307F5F">
            <w:pPr>
              <w:keepNext/>
              <w:autoSpaceDE w:val="0"/>
              <w:autoSpaceDN w:val="0"/>
              <w:adjustRightInd w:val="0"/>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Preparation inoculum</w:t>
            </w:r>
          </w:p>
        </w:tc>
        <w:tc>
          <w:tcPr>
            <w:tcW w:w="5908" w:type="dxa"/>
          </w:tcPr>
          <w:p w:rsidR="00307F5F" w:rsidRPr="00307F5F" w:rsidRDefault="00307F5F" w:rsidP="00307F5F">
            <w:pPr>
              <w:keepNext/>
              <w:autoSpaceDE w:val="0"/>
              <w:autoSpaceDN w:val="0"/>
              <w:adjustRightInd w:val="0"/>
              <w:spacing w:before="20" w:after="20"/>
              <w:rPr>
                <w:rFonts w:cs="Arial"/>
                <w:color w:val="000000"/>
              </w:rPr>
            </w:pPr>
            <w:r w:rsidRPr="00307F5F">
              <w:rPr>
                <w:rFonts w:cs="Arial"/>
                <w:color w:val="000000"/>
              </w:rPr>
              <w:t xml:space="preserve">Culture on PDA or </w:t>
            </w:r>
            <w:proofErr w:type="spellStart"/>
            <w:r w:rsidRPr="00307F5F">
              <w:rPr>
                <w:rFonts w:cs="Arial"/>
                <w:color w:val="000000"/>
              </w:rPr>
              <w:t>Mathur</w:t>
            </w:r>
            <w:proofErr w:type="spellEnd"/>
            <w:r w:rsidRPr="00307F5F">
              <w:rPr>
                <w:rFonts w:cs="Arial"/>
                <w:color w:val="000000"/>
              </w:rPr>
              <w:t xml:space="preserve"> medium</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10.2</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Quantification inoculum</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Count spores and adjust to 10</w:t>
            </w:r>
            <w:r w:rsidRPr="00307F5F">
              <w:rPr>
                <w:rFonts w:cs="Arial"/>
                <w:color w:val="000000"/>
                <w:vertAlign w:val="superscript"/>
              </w:rPr>
              <w:t>6</w:t>
            </w:r>
            <w:r w:rsidRPr="00307F5F">
              <w:rPr>
                <w:rFonts w:cs="Arial"/>
                <w:color w:val="000000"/>
              </w:rPr>
              <w:t xml:space="preserve"> spores per mL</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Plant stage at inoculation</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 xml:space="preserve">Pre-germinated seed for soaking </w:t>
            </w:r>
          </w:p>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5 days old seedlings for spraying</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 method</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One of two methods may be applied:</w:t>
            </w:r>
          </w:p>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 xml:space="preserve"> - Soaking pre-germinated seeds in a spore suspension for 2 minutes. Seeds are planted in soil after inoculation</w:t>
            </w:r>
          </w:p>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 xml:space="preserve"> - Spraying cotyledons with inoculum suspension 5 days after sowing</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First observation</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7 days after inoculation</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Second observation</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12 days after inoculation</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Final observations</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14 days after inoculation</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Observations</w:t>
            </w:r>
          </w:p>
        </w:tc>
        <w:tc>
          <w:tcPr>
            <w:tcW w:w="5908" w:type="dxa"/>
          </w:tcPr>
          <w:p w:rsidR="00307F5F" w:rsidRPr="00307F5F" w:rsidRDefault="00307F5F" w:rsidP="00307F5F">
            <w:pPr>
              <w:autoSpaceDE w:val="0"/>
              <w:autoSpaceDN w:val="0"/>
              <w:adjustRightInd w:val="0"/>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Method</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Visual observation of symptoms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11.2</w:t>
            </w:r>
          </w:p>
        </w:tc>
        <w:tc>
          <w:tcPr>
            <w:tcW w:w="3164" w:type="dxa"/>
          </w:tcPr>
          <w:p w:rsidR="00307F5F" w:rsidRPr="00307F5F" w:rsidRDefault="00307F5F" w:rsidP="00307F5F">
            <w:pPr>
              <w:keepNext/>
              <w:tabs>
                <w:tab w:val="left" w:leader="dot" w:pos="3720"/>
              </w:tabs>
              <w:spacing w:before="20" w:after="20"/>
              <w:rPr>
                <w:rFonts w:cs="Arial"/>
              </w:rPr>
            </w:pPr>
            <w:r w:rsidRPr="00307F5F">
              <w:rPr>
                <w:rFonts w:cs="Arial"/>
              </w:rPr>
              <w:t>Observation scale</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0: no symptoms</w:t>
            </w:r>
          </w:p>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1: weak reaction with small superficial necrosis (dots or stripes)</w:t>
            </w:r>
          </w:p>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2: necrotic lesions larger than 3 mm and/or deeply sunk into the tissue of hypocotyls and/or stems</w:t>
            </w:r>
          </w:p>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3: dying plants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11.3</w:t>
            </w:r>
          </w:p>
        </w:tc>
        <w:tc>
          <w:tcPr>
            <w:tcW w:w="3164" w:type="dxa"/>
          </w:tcPr>
          <w:p w:rsidR="00307F5F" w:rsidRPr="00A213B3" w:rsidRDefault="00307F5F" w:rsidP="00307F5F">
            <w:pPr>
              <w:tabs>
                <w:tab w:val="left" w:leader="dot" w:pos="3720"/>
              </w:tabs>
              <w:spacing w:before="20" w:after="20"/>
              <w:rPr>
                <w:rFonts w:cs="Arial"/>
              </w:rPr>
            </w:pPr>
            <w:r w:rsidRPr="00A213B3">
              <w:rPr>
                <w:rFonts w:cs="Arial"/>
              </w:rPr>
              <w:t>Validation of test</w:t>
            </w:r>
          </w:p>
        </w:tc>
        <w:tc>
          <w:tcPr>
            <w:tcW w:w="5908" w:type="dxa"/>
          </w:tcPr>
          <w:p w:rsidR="00307F5F" w:rsidRPr="00A213B3" w:rsidRDefault="002D09F9" w:rsidP="00307F5F">
            <w:pPr>
              <w:autoSpaceDE w:val="0"/>
              <w:autoSpaceDN w:val="0"/>
              <w:adjustRightInd w:val="0"/>
              <w:spacing w:before="20" w:after="20"/>
              <w:rPr>
                <w:rFonts w:cs="Arial"/>
                <w:color w:val="000000"/>
              </w:rPr>
            </w:pPr>
            <w:r w:rsidRPr="00A213B3">
              <w:rPr>
                <w:rFonts w:cs="Arial"/>
                <w:color w:val="000000"/>
              </w:rPr>
              <w:t>Control varieties</w:t>
            </w:r>
            <w:r w:rsidR="00307F5F" w:rsidRPr="00A213B3">
              <w:rPr>
                <w:rFonts w:cs="Arial"/>
                <w:color w:val="000000"/>
              </w:rPr>
              <w:t xml:space="preserve"> must show expected symptoms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Off-types</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ind w:left="426" w:hanging="426"/>
              <w:jc w:val="left"/>
              <w:rPr>
                <w:rFonts w:cs="Arial"/>
              </w:rPr>
            </w:pPr>
            <w:r w:rsidRPr="00307F5F">
              <w:rPr>
                <w:rFonts w:cs="Arial"/>
              </w:rPr>
              <w:t>12.</w:t>
            </w:r>
          </w:p>
        </w:tc>
        <w:tc>
          <w:tcPr>
            <w:tcW w:w="3164" w:type="dxa"/>
          </w:tcPr>
          <w:p w:rsidR="00307F5F" w:rsidRPr="00307F5F" w:rsidRDefault="00307F5F" w:rsidP="00307F5F">
            <w:pPr>
              <w:tabs>
                <w:tab w:val="left" w:leader="dot" w:pos="3720"/>
              </w:tabs>
              <w:spacing w:before="20" w:after="20"/>
              <w:ind w:left="34"/>
              <w:jc w:val="left"/>
              <w:rPr>
                <w:rFonts w:cs="Arial"/>
              </w:rPr>
            </w:pPr>
            <w:r w:rsidRPr="00307F5F">
              <w:rPr>
                <w:rFonts w:cs="Arial"/>
              </w:rPr>
              <w:t xml:space="preserve">Interpretation of data in terms of </w:t>
            </w:r>
            <w:r w:rsidRPr="00307F5F">
              <w:rPr>
                <w:rFonts w:cs="Arial"/>
              </w:rPr>
              <w:br/>
              <w:t>UPOV characteristic states</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ind w:left="426" w:hanging="426"/>
              <w:jc w:val="left"/>
              <w:rPr>
                <w:rFonts w:cs="Arial"/>
              </w:rPr>
            </w:pPr>
          </w:p>
        </w:tc>
        <w:tc>
          <w:tcPr>
            <w:tcW w:w="3164" w:type="dxa"/>
          </w:tcPr>
          <w:p w:rsidR="00307F5F" w:rsidRPr="00307F5F" w:rsidRDefault="00307F5F" w:rsidP="00307F5F">
            <w:pPr>
              <w:autoSpaceDE w:val="0"/>
              <w:autoSpaceDN w:val="0"/>
              <w:adjustRightInd w:val="0"/>
              <w:spacing w:before="20" w:after="20"/>
              <w:jc w:val="left"/>
              <w:rPr>
                <w:rFonts w:cs="Arial"/>
                <w:color w:val="000000"/>
              </w:rPr>
            </w:pPr>
            <w:r w:rsidRPr="00307F5F">
              <w:rPr>
                <w:rFonts w:cs="Arial"/>
                <w:color w:val="000000"/>
              </w:rPr>
              <w:t>For soaking seeds:</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Resistant [9]: class 0 and 1</w:t>
            </w:r>
          </w:p>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Susceptible [1]: class 2 and 3</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ind w:left="426" w:hanging="426"/>
              <w:jc w:val="left"/>
              <w:rPr>
                <w:rFonts w:cs="Arial"/>
              </w:rPr>
            </w:pPr>
          </w:p>
        </w:tc>
        <w:tc>
          <w:tcPr>
            <w:tcW w:w="3164" w:type="dxa"/>
          </w:tcPr>
          <w:p w:rsidR="00307F5F" w:rsidRPr="00307F5F" w:rsidRDefault="00307F5F" w:rsidP="00307F5F">
            <w:pPr>
              <w:autoSpaceDE w:val="0"/>
              <w:autoSpaceDN w:val="0"/>
              <w:adjustRightInd w:val="0"/>
              <w:spacing w:before="20" w:after="20"/>
              <w:jc w:val="left"/>
              <w:rPr>
                <w:rFonts w:cs="Arial"/>
                <w:color w:val="000000"/>
              </w:rPr>
            </w:pPr>
            <w:r w:rsidRPr="00307F5F">
              <w:rPr>
                <w:rFonts w:cs="Arial"/>
                <w:color w:val="000000"/>
              </w:rPr>
              <w:t>For spraying cotyledons:</w:t>
            </w:r>
          </w:p>
        </w:tc>
        <w:tc>
          <w:tcPr>
            <w:tcW w:w="5908" w:type="dxa"/>
          </w:tcPr>
          <w:p w:rsidR="00307F5F" w:rsidRPr="00307F5F" w:rsidRDefault="00307F5F" w:rsidP="00307F5F">
            <w:pPr>
              <w:autoSpaceDE w:val="0"/>
              <w:autoSpaceDN w:val="0"/>
              <w:adjustRightInd w:val="0"/>
              <w:spacing w:before="20" w:after="20"/>
              <w:rPr>
                <w:rFonts w:cs="Arial"/>
                <w:color w:val="000000"/>
              </w:rPr>
            </w:pPr>
            <w:r w:rsidRPr="00307F5F">
              <w:rPr>
                <w:rFonts w:cs="Arial"/>
                <w:color w:val="000000"/>
              </w:rPr>
              <w:t>Some flecks of necrosis can occur in the stem and some in the cotyledons of resistant varieties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Critical control points</w:t>
            </w:r>
          </w:p>
        </w:tc>
        <w:tc>
          <w:tcPr>
            <w:tcW w:w="5908" w:type="dxa"/>
          </w:tcPr>
          <w:p w:rsidR="00307F5F" w:rsidRPr="00307F5F" w:rsidRDefault="00307F5F" w:rsidP="00307F5F">
            <w:pPr>
              <w:tabs>
                <w:tab w:val="left" w:leader="dot" w:pos="3544"/>
              </w:tabs>
              <w:spacing w:before="20" w:after="20"/>
              <w:rPr>
                <w:rFonts w:cs="Arial"/>
              </w:rPr>
            </w:pPr>
            <w:r w:rsidRPr="00307F5F">
              <w:rPr>
                <w:rFonts w:cs="Arial"/>
                <w:color w:val="000000"/>
              </w:rPr>
              <w:t xml:space="preserve">Monitor the inoculation pressure with a suitable variety e.g. with Pastoral. This variety </w:t>
            </w:r>
            <w:r w:rsidRPr="00307F5F">
              <w:rPr>
                <w:rFonts w:cs="Arial"/>
              </w:rPr>
              <w:t>has a weaker resistance and can give an indication of aggressiveness of the test.</w:t>
            </w:r>
          </w:p>
        </w:tc>
      </w:tr>
    </w:tbl>
    <w:p w:rsidR="00307F5F" w:rsidRPr="00307F5F" w:rsidRDefault="00307F5F" w:rsidP="00307F5F">
      <w:pPr>
        <w:rPr>
          <w:rFonts w:cs="Arial"/>
        </w:rPr>
      </w:pPr>
    </w:p>
    <w:p w:rsidR="00307F5F" w:rsidRPr="00307F5F" w:rsidRDefault="00307F5F" w:rsidP="00307F5F">
      <w:pPr>
        <w:autoSpaceDE w:val="0"/>
        <w:autoSpaceDN w:val="0"/>
        <w:adjustRightInd w:val="0"/>
        <w:jc w:val="left"/>
        <w:rPr>
          <w:rFonts w:eastAsiaTheme="minorEastAsia" w:cs="Arial"/>
          <w:noProof/>
          <w:color w:val="000000"/>
          <w:lang w:eastAsia="ja-JP"/>
        </w:rPr>
      </w:pPr>
    </w:p>
    <w:p w:rsidR="00307F5F" w:rsidRPr="00307F5F" w:rsidRDefault="00307F5F" w:rsidP="00307F5F">
      <w:pPr>
        <w:jc w:val="left"/>
        <w:rPr>
          <w:rFonts w:cs="Arial"/>
          <w:noProof/>
          <w:color w:val="000000"/>
          <w:lang w:eastAsia="ja-JP"/>
        </w:rPr>
      </w:pPr>
      <w:r w:rsidRPr="00307F5F">
        <w:rPr>
          <w:noProof/>
          <w:lang w:eastAsia="ja-JP"/>
        </w:rPr>
        <w:br w:type="page"/>
      </w:r>
    </w:p>
    <w:p w:rsidR="00307F5F" w:rsidRPr="00307F5F" w:rsidRDefault="00307F5F" w:rsidP="00307F5F">
      <w:pPr>
        <w:autoSpaceDE w:val="0"/>
        <w:autoSpaceDN w:val="0"/>
        <w:adjustRightInd w:val="0"/>
        <w:jc w:val="left"/>
        <w:rPr>
          <w:rFonts w:eastAsiaTheme="minorEastAsia" w:cs="Arial"/>
          <w:i/>
          <w:noProof/>
          <w:color w:val="000000"/>
          <w:lang w:eastAsia="ja-JP"/>
        </w:rPr>
      </w:pPr>
      <w:r w:rsidRPr="00307F5F">
        <w:rPr>
          <w:rFonts w:eastAsiaTheme="minorEastAsia" w:cs="Arial"/>
          <w:i/>
          <w:noProof/>
          <w:color w:val="000000"/>
          <w:lang w:eastAsia="ja-JP"/>
        </w:rPr>
        <w:t>Current wording:</w:t>
      </w:r>
    </w:p>
    <w:p w:rsidR="00307F5F" w:rsidRPr="00307F5F" w:rsidRDefault="00307F5F" w:rsidP="00307F5F">
      <w:pPr>
        <w:autoSpaceDE w:val="0"/>
        <w:autoSpaceDN w:val="0"/>
        <w:adjustRightInd w:val="0"/>
        <w:jc w:val="left"/>
        <w:rPr>
          <w:rFonts w:eastAsiaTheme="minorEastAsia" w:cs="Arial"/>
          <w:i/>
          <w:noProof/>
          <w:color w:val="000000"/>
          <w:lang w:eastAsia="ja-JP"/>
        </w:rPr>
      </w:pPr>
    </w:p>
    <w:p w:rsidR="00307F5F" w:rsidRPr="00307F5F" w:rsidRDefault="00307F5F" w:rsidP="00307F5F">
      <w:pPr>
        <w:tabs>
          <w:tab w:val="left" w:pos="709"/>
          <w:tab w:val="left" w:pos="1418"/>
        </w:tabs>
        <w:jc w:val="left"/>
        <w:rPr>
          <w:rFonts w:eastAsia="MS Mincho" w:cs="Arial"/>
          <w:szCs w:val="22"/>
        </w:rPr>
      </w:pPr>
      <w:proofErr w:type="gramStart"/>
      <w:r w:rsidRPr="00307F5F">
        <w:rPr>
          <w:rFonts w:eastAsia="MS Mincho" w:cs="Arial"/>
          <w:szCs w:val="22"/>
          <w:u w:val="single"/>
        </w:rPr>
        <w:t>Ad.</w:t>
      </w:r>
      <w:proofErr w:type="gramEnd"/>
      <w:r w:rsidRPr="00307F5F">
        <w:rPr>
          <w:rFonts w:eastAsia="MS Mincho" w:cs="Arial"/>
          <w:szCs w:val="22"/>
          <w:u w:val="single"/>
        </w:rPr>
        <w:t xml:space="preserve"> 50:  Resistance to Bean Common Mosaic Necrosis Virus (BCMNV)</w:t>
      </w:r>
    </w:p>
    <w:p w:rsidR="00307F5F" w:rsidRPr="00307F5F" w:rsidRDefault="00307F5F" w:rsidP="00307F5F">
      <w:pPr>
        <w:tabs>
          <w:tab w:val="left" w:pos="709"/>
          <w:tab w:val="left" w:pos="1418"/>
        </w:tabs>
        <w:jc w:val="left"/>
        <w:rPr>
          <w:rFonts w:eastAsia="MS Mincho"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u w:val="single"/>
              </w:rPr>
              <w:t>Production of infection material</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Nature of medium:</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Plants or dry leaves</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Special conditions:</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Glasshouse culture (plants) or deep-frozen leaves</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Identification:</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Use of virus strain “NL 3”</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u w:val="single"/>
              </w:rPr>
              <w:t>Conduct of trials</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Plant stage:</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Two-leaf</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Temperature:</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Culture at 20 to 25</w:t>
            </w:r>
            <w:r w:rsidRPr="00307F5F">
              <w:rPr>
                <w:rFonts w:eastAsia="MS Mincho" w:cs="Arial"/>
              </w:rPr>
              <w:sym w:font="Symbol" w:char="F0B0"/>
            </w:r>
            <w:r w:rsidRPr="00307F5F">
              <w:rPr>
                <w:rFonts w:eastAsia="MS Mincho" w:cs="Arial"/>
              </w:rPr>
              <w:t>C, following inoculation 30</w:t>
            </w:r>
            <w:r w:rsidRPr="00307F5F">
              <w:rPr>
                <w:rFonts w:eastAsia="MS Mincho" w:cs="Arial"/>
              </w:rPr>
              <w:sym w:font="Symbol" w:char="F0B0"/>
            </w:r>
            <w:r w:rsidRPr="00307F5F">
              <w:rPr>
                <w:rFonts w:eastAsia="MS Mincho" w:cs="Arial"/>
              </w:rPr>
              <w:t>C for a period of 8 days</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Light:</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Normal daylight, if necessary shaded</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Culture:</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Glasshouse</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Type of inoculation:</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Mechanical, by rubbing the inoculum on the leaves</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u w:val="single"/>
              </w:rPr>
              <w:t>Duration of trials</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 Sowing to inoculation:</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8 to 9 days</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 Inoculation to observation:</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6 to 21 days</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Number of plants tested:</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60 (20 pots with 3 plants each)</w:t>
            </w:r>
          </w:p>
        </w:tc>
      </w:tr>
    </w:tbl>
    <w:p w:rsidR="00307F5F" w:rsidRPr="00307F5F" w:rsidRDefault="00307F5F" w:rsidP="00307F5F">
      <w:pPr>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07F5F" w:rsidRPr="00307F5F" w:rsidTr="00EA11F1">
        <w:tc>
          <w:tcPr>
            <w:tcW w:w="9855" w:type="dxa"/>
          </w:tcPr>
          <w:p w:rsidR="00307F5F" w:rsidRPr="00307F5F" w:rsidRDefault="00307F5F" w:rsidP="00307F5F">
            <w:pPr>
              <w:rPr>
                <w:rFonts w:cs="Arial"/>
              </w:rPr>
            </w:pPr>
            <w:r w:rsidRPr="00307F5F">
              <w:rPr>
                <w:rFonts w:cs="Arial"/>
                <w:u w:val="single"/>
              </w:rPr>
              <w:t>Description of the Method</w:t>
            </w:r>
          </w:p>
        </w:tc>
      </w:tr>
      <w:tr w:rsidR="00307F5F" w:rsidRPr="00307F5F" w:rsidTr="00EA11F1">
        <w:tc>
          <w:tcPr>
            <w:tcW w:w="9855" w:type="dxa"/>
          </w:tcPr>
          <w:p w:rsidR="00307F5F" w:rsidRPr="00307F5F" w:rsidRDefault="00307F5F" w:rsidP="00307F5F"/>
        </w:tc>
      </w:tr>
      <w:tr w:rsidR="00307F5F" w:rsidRPr="00307F5F" w:rsidTr="00EA11F1">
        <w:tc>
          <w:tcPr>
            <w:tcW w:w="9855" w:type="dxa"/>
          </w:tcPr>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r w:rsidRPr="00307F5F">
              <w:t>(1)  </w:t>
            </w:r>
            <w:r w:rsidRPr="00307F5F">
              <w:rPr>
                <w:u w:val="single"/>
              </w:rPr>
              <w:t>Obtaining the inoculation material</w:t>
            </w:r>
            <w:proofErr w:type="gramStart"/>
            <w:r w:rsidRPr="00307F5F">
              <w:t>.-</w:t>
            </w:r>
            <w:proofErr w:type="gramEnd"/>
            <w:r w:rsidRPr="00307F5F">
              <w:t>  The virus strain “NL 3” is used for the tolerance testing since it covers practically all the groups of strains of Bean Common Mosaic Virus.  To begin with, dwarf bean plants of the variety “</w:t>
            </w:r>
            <w:proofErr w:type="spellStart"/>
            <w:r w:rsidRPr="00307F5F">
              <w:t>Dufrix</w:t>
            </w:r>
            <w:proofErr w:type="spellEnd"/>
            <w:r w:rsidRPr="00307F5F">
              <w:t xml:space="preserve">” or of another variety highly sensitive to the virus are infected, around the beginning of Spring, by rubbing with pressed juice containing the virus, obtained from own maintenance culture or from freeze-dried leaves (provided for instance by the Institute for Biochemistry and Virus Diseases of the Federal Biological Institute in Brunswick (= strain “NL 3”)).  These infected plants are then used, around two months later, for producing pressed juice containing the virus with which the test </w:t>
            </w:r>
            <w:proofErr w:type="gramStart"/>
            <w:r w:rsidRPr="00307F5F">
              <w:t>plants  are</w:t>
            </w:r>
            <w:proofErr w:type="gramEnd"/>
            <w:r w:rsidRPr="00307F5F">
              <w:t xml:space="preserve"> inoculated.</w:t>
            </w:r>
          </w:p>
          <w:p w:rsidR="00307F5F" w:rsidRPr="00307F5F" w:rsidRDefault="00307F5F" w:rsidP="00307F5F"/>
        </w:tc>
      </w:tr>
      <w:tr w:rsidR="00307F5F" w:rsidRPr="00307F5F" w:rsidTr="00EA11F1">
        <w:tc>
          <w:tcPr>
            <w:tcW w:w="9855" w:type="dxa"/>
          </w:tcPr>
          <w:p w:rsidR="00307F5F" w:rsidRPr="00307F5F" w:rsidRDefault="00307F5F" w:rsidP="00307F5F">
            <w:r w:rsidRPr="00307F5F">
              <w:t>(2)  </w:t>
            </w:r>
            <w:r w:rsidRPr="00307F5F">
              <w:rPr>
                <w:u w:val="single"/>
              </w:rPr>
              <w:t>Inoculation</w:t>
            </w:r>
            <w:proofErr w:type="gramStart"/>
            <w:r w:rsidRPr="00307F5F">
              <w:t>.-</w:t>
            </w:r>
            <w:proofErr w:type="gramEnd"/>
            <w:r w:rsidRPr="00307F5F">
              <w:t xml:space="preserve">  The pressed juice containing the virus is diluted for inoculation (approximately one part juice to two parts water).  After the two leaves have been strewn with </w:t>
            </w:r>
            <w:proofErr w:type="spellStart"/>
            <w:r w:rsidRPr="00307F5F">
              <w:t>carborundum</w:t>
            </w:r>
            <w:proofErr w:type="spellEnd"/>
            <w:r w:rsidRPr="00307F5F">
              <w:t xml:space="preserve"> or </w:t>
            </w:r>
            <w:proofErr w:type="spellStart"/>
            <w:r w:rsidRPr="00307F5F">
              <w:t>celite</w:t>
            </w:r>
            <w:proofErr w:type="spellEnd"/>
            <w:r w:rsidRPr="00307F5F">
              <w:t>, the diluted juice is lightly rubbed on using a firm sponge.  The leaves are then rinsed with water some 15 to 20 minutes later using a watering can with a fine spout.</w:t>
            </w:r>
          </w:p>
          <w:p w:rsidR="00307F5F" w:rsidRPr="00307F5F" w:rsidRDefault="00307F5F" w:rsidP="00307F5F"/>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r w:rsidRPr="00307F5F">
              <w:t>(3)  </w:t>
            </w:r>
            <w:r w:rsidRPr="00307F5F">
              <w:rPr>
                <w:u w:val="single"/>
              </w:rPr>
              <w:t>Incubation</w:t>
            </w:r>
            <w:proofErr w:type="gramStart"/>
            <w:r w:rsidRPr="00307F5F">
              <w:t>.-</w:t>
            </w:r>
            <w:proofErr w:type="gramEnd"/>
            <w:r w:rsidRPr="00307F5F">
              <w:t>  Following inoculation, the air temperature in the glasshouse must be kept at 30</w:t>
            </w:r>
            <w:r w:rsidRPr="00307F5F">
              <w:sym w:font="Symbol" w:char="F0B0"/>
            </w:r>
            <w:r w:rsidRPr="00307F5F">
              <w:t>C for at least one week.  (Important!!!  The temperature must be maintained throughout the day and also at night).  First lesions may already occur after 3 to 4 days.  Top necrosis will already become visible one week after inoculation.  Varieties with tolerance absent demonstrate the typical mosaic symptoms after approximately two weeks.  The final observations can be made some three weeks after inoculation.</w:t>
            </w:r>
          </w:p>
          <w:p w:rsidR="00307F5F" w:rsidRPr="00307F5F" w:rsidRDefault="00307F5F" w:rsidP="00307F5F"/>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r w:rsidRPr="00307F5F">
              <w:t>(4)  </w:t>
            </w:r>
            <w:r w:rsidRPr="00307F5F">
              <w:rPr>
                <w:u w:val="single"/>
              </w:rPr>
              <w:t>Observation</w:t>
            </w:r>
            <w:r w:rsidRPr="00307F5F">
              <w:t xml:space="preserve">:  The first assessment should be made on the sixth day following the day of </w:t>
            </w:r>
            <w:proofErr w:type="spellStart"/>
            <w:r w:rsidRPr="00307F5F">
              <w:t>innoculation</w:t>
            </w:r>
            <w:proofErr w:type="spellEnd"/>
            <w:r w:rsidRPr="00307F5F">
              <w:t>.  The mosaic symptoms and the necrotic symptoms can be distinguished as follows:</w:t>
            </w:r>
          </w:p>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p>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r w:rsidRPr="00307F5F">
              <w:tab/>
            </w:r>
            <w:r w:rsidRPr="00307F5F">
              <w:tab/>
              <w:t>(</w:t>
            </w:r>
            <w:proofErr w:type="spellStart"/>
            <w:r w:rsidRPr="00307F5F">
              <w:t>i</w:t>
            </w:r>
            <w:proofErr w:type="spellEnd"/>
            <w:r w:rsidRPr="00307F5F">
              <w:t>)  </w:t>
            </w:r>
            <w:r w:rsidRPr="00307F5F">
              <w:rPr>
                <w:u w:val="single"/>
              </w:rPr>
              <w:t>Mosaic symptoms</w:t>
            </w:r>
            <w:r w:rsidRPr="00307F5F">
              <w:t xml:space="preserve">:  pale-colored leaves; light and dark green mosaic; dark green areas between veins blistered; narrow </w:t>
            </w:r>
            <w:proofErr w:type="spellStart"/>
            <w:r w:rsidRPr="00307F5F">
              <w:t>chlorotic</w:t>
            </w:r>
            <w:proofErr w:type="spellEnd"/>
            <w:r w:rsidRPr="00307F5F">
              <w:t xml:space="preserve"> bands along veins and leaf margin rolling downwards.  Various symptoms may be expressed in various degrees.  The mosaic symptoms may be recorded using a scale from 1 to 9 to assess the reaction of the candidate variety</w:t>
            </w:r>
          </w:p>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r w:rsidRPr="00307F5F">
              <w:t xml:space="preserve">(1 = no symptoms, 9 = strongest stage of expression).  If </w:t>
            </w:r>
            <w:proofErr w:type="gramStart"/>
            <w:r w:rsidRPr="00307F5F">
              <w:t>a  candidate</w:t>
            </w:r>
            <w:proofErr w:type="gramEnd"/>
            <w:r w:rsidRPr="00307F5F">
              <w:t xml:space="preserve"> variety does not show any mosaic symptoms, while the susceptible standard varieties do so, that candidate variety should be regarded as being resistant to mosaic.</w:t>
            </w:r>
          </w:p>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p>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r w:rsidRPr="00307F5F">
              <w:tab/>
            </w:r>
            <w:r w:rsidRPr="00307F5F">
              <w:tab/>
              <w:t>(ii)  </w:t>
            </w:r>
            <w:proofErr w:type="spellStart"/>
            <w:r w:rsidRPr="00307F5F">
              <w:rPr>
                <w:u w:val="single"/>
              </w:rPr>
              <w:t>Blackroot</w:t>
            </w:r>
            <w:proofErr w:type="spellEnd"/>
            <w:r w:rsidRPr="00307F5F">
              <w:rPr>
                <w:u w:val="single"/>
              </w:rPr>
              <w:t> symptoms</w:t>
            </w:r>
            <w:r w:rsidRPr="00307F5F">
              <w:t>:  there are two types of necrosis (especially when tested with strain “NL3”), which are to be classified as “</w:t>
            </w:r>
            <w:proofErr w:type="spellStart"/>
            <w:r w:rsidRPr="00307F5F">
              <w:t>Blackroot</w:t>
            </w:r>
            <w:proofErr w:type="spellEnd"/>
            <w:r w:rsidRPr="00307F5F">
              <w:t>.”</w:t>
            </w:r>
          </w:p>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p>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r w:rsidRPr="00307F5F">
              <w:tab/>
            </w:r>
            <w:r w:rsidRPr="00307F5F">
              <w:tab/>
            </w:r>
            <w:r w:rsidRPr="00307F5F">
              <w:rPr>
                <w:u w:val="single"/>
              </w:rPr>
              <w:t>Local necrosis (local hypersensitivity)</w:t>
            </w:r>
            <w:r w:rsidRPr="00307F5F">
              <w:t>: characterized by brown necrotic netting (the veins) localized on a part of the leaf blade;</w:t>
            </w:r>
          </w:p>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p>
          <w:p w:rsidR="00307F5F" w:rsidRPr="00307F5F" w:rsidRDefault="00307F5F" w:rsidP="00307F5F">
            <w:r w:rsidRPr="00307F5F">
              <w:tab/>
            </w:r>
            <w:r w:rsidRPr="00307F5F">
              <w:rPr>
                <w:u w:val="single"/>
              </w:rPr>
              <w:t>Systemic necrosis (top necrosis):</w:t>
            </w:r>
            <w:r w:rsidRPr="00307F5F">
              <w:t xml:space="preserve"> characterized by a rapid development of necrosis </w:t>
            </w:r>
            <w:proofErr w:type="spellStart"/>
            <w:r w:rsidRPr="00307F5F">
              <w:t>through out</w:t>
            </w:r>
            <w:proofErr w:type="spellEnd"/>
            <w:r w:rsidRPr="00307F5F">
              <w:t xml:space="preserve"> the stem, the petiole and the roots, resulting in top necrosis or even complete necrosis of the plant.  (The vascular bundles of the stem, the petiole and finally the roots, if </w:t>
            </w:r>
            <w:proofErr w:type="spellStart"/>
            <w:r w:rsidRPr="00307F5F">
              <w:t>innoculated</w:t>
            </w:r>
            <w:proofErr w:type="spellEnd"/>
            <w:r w:rsidRPr="00307F5F">
              <w:t xml:space="preserve"> at a young plant stage, turn brown, hence the term “</w:t>
            </w:r>
            <w:proofErr w:type="spellStart"/>
            <w:r w:rsidRPr="00307F5F">
              <w:t>Blackroot</w:t>
            </w:r>
            <w:proofErr w:type="spellEnd"/>
            <w:r w:rsidRPr="00307F5F">
              <w:t>”).</w:t>
            </w:r>
          </w:p>
          <w:p w:rsidR="00307F5F" w:rsidRPr="00307F5F" w:rsidRDefault="00307F5F" w:rsidP="00307F5F"/>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r w:rsidRPr="00307F5F">
              <w:t xml:space="preserve">Varieties or strains showing </w:t>
            </w:r>
            <w:proofErr w:type="spellStart"/>
            <w:r w:rsidRPr="00307F5F">
              <w:t>blackroot</w:t>
            </w:r>
            <w:proofErr w:type="spellEnd"/>
            <w:r w:rsidRPr="00307F5F">
              <w:t xml:space="preserve"> symptoms (both local hypersensitivity and top necrosis) generally prove to be resistant to mosaic in the field.</w:t>
            </w:r>
          </w:p>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p>
          <w:p w:rsidR="00307F5F" w:rsidRPr="00307F5F" w:rsidRDefault="00307F5F" w:rsidP="00307F5F">
            <w:pPr>
              <w:tabs>
                <w:tab w:val="left" w:pos="288"/>
                <w:tab w:val="left" w:pos="672"/>
                <w:tab w:val="left" w:pos="2976"/>
                <w:tab w:val="left" w:pos="4416"/>
                <w:tab w:val="left" w:pos="4800"/>
                <w:tab w:val="left" w:pos="5376"/>
                <w:tab w:val="left" w:pos="5856"/>
                <w:tab w:val="left" w:pos="7296"/>
                <w:tab w:val="left" w:pos="9216"/>
              </w:tabs>
            </w:pPr>
            <w:r w:rsidRPr="00307F5F">
              <w:tab/>
            </w:r>
            <w:r w:rsidRPr="00307F5F">
              <w:tab/>
              <w:t xml:space="preserve">During the resistance testing most local </w:t>
            </w:r>
            <w:proofErr w:type="spellStart"/>
            <w:r w:rsidRPr="00307F5F">
              <w:t>necroses</w:t>
            </w:r>
            <w:proofErr w:type="spellEnd"/>
            <w:r w:rsidRPr="00307F5F">
              <w:t xml:space="preserve"> develop into top </w:t>
            </w:r>
            <w:proofErr w:type="spellStart"/>
            <w:r w:rsidRPr="00307F5F">
              <w:t>necroses</w:t>
            </w:r>
            <w:proofErr w:type="spellEnd"/>
            <w:r w:rsidRPr="00307F5F">
              <w:t xml:space="preserve">.  </w:t>
            </w:r>
          </w:p>
          <w:p w:rsidR="00307F5F" w:rsidRPr="00307F5F" w:rsidRDefault="00307F5F" w:rsidP="00307F5F">
            <w:pPr>
              <w:tabs>
                <w:tab w:val="left" w:pos="288"/>
                <w:tab w:val="left" w:pos="672"/>
                <w:tab w:val="left" w:pos="960"/>
                <w:tab w:val="left" w:pos="2976"/>
                <w:tab w:val="left" w:pos="4416"/>
                <w:tab w:val="left" w:pos="4800"/>
                <w:tab w:val="left" w:pos="5376"/>
                <w:tab w:val="left" w:pos="5856"/>
                <w:tab w:val="left" w:pos="7296"/>
                <w:tab w:val="left" w:pos="9216"/>
              </w:tabs>
            </w:pPr>
          </w:p>
          <w:p w:rsidR="00307F5F" w:rsidRPr="00307F5F" w:rsidRDefault="00307F5F" w:rsidP="00307F5F">
            <w:pPr>
              <w:tabs>
                <w:tab w:val="left" w:pos="288"/>
                <w:tab w:val="left" w:pos="672"/>
                <w:tab w:val="left" w:pos="960"/>
                <w:tab w:val="left" w:pos="2976"/>
                <w:tab w:val="left" w:pos="4416"/>
                <w:tab w:val="left" w:pos="4800"/>
                <w:tab w:val="left" w:pos="5376"/>
                <w:tab w:val="left" w:pos="5856"/>
                <w:tab w:val="left" w:pos="7296"/>
                <w:tab w:val="left" w:pos="9216"/>
              </w:tabs>
            </w:pPr>
            <w:r w:rsidRPr="00307F5F">
              <w:tab/>
            </w:r>
            <w:r w:rsidRPr="00307F5F">
              <w:tab/>
            </w:r>
            <w:r w:rsidRPr="00307F5F">
              <w:rPr>
                <w:u w:val="single"/>
              </w:rPr>
              <w:t>Remarks</w:t>
            </w:r>
            <w:r w:rsidRPr="00307F5F">
              <w:t>:</w:t>
            </w:r>
          </w:p>
          <w:p w:rsidR="00307F5F" w:rsidRPr="00307F5F" w:rsidRDefault="00307F5F" w:rsidP="00307F5F">
            <w:pPr>
              <w:tabs>
                <w:tab w:val="left" w:pos="288"/>
                <w:tab w:val="left" w:pos="672"/>
                <w:tab w:val="left" w:pos="960"/>
                <w:tab w:val="left" w:pos="2976"/>
                <w:tab w:val="left" w:pos="4416"/>
                <w:tab w:val="left" w:pos="4800"/>
                <w:tab w:val="left" w:pos="5376"/>
                <w:tab w:val="left" w:pos="5856"/>
                <w:tab w:val="left" w:pos="7296"/>
                <w:tab w:val="left" w:pos="9216"/>
              </w:tabs>
            </w:pPr>
            <w:r w:rsidRPr="00307F5F">
              <w:tab/>
            </w:r>
            <w:r w:rsidRPr="00307F5F">
              <w:tab/>
            </w:r>
          </w:p>
          <w:p w:rsidR="00307F5F" w:rsidRPr="00307F5F" w:rsidRDefault="00307F5F" w:rsidP="00307F5F">
            <w:pPr>
              <w:tabs>
                <w:tab w:val="left" w:pos="288"/>
                <w:tab w:val="left" w:pos="672"/>
                <w:tab w:val="left" w:pos="960"/>
                <w:tab w:val="left" w:pos="2976"/>
                <w:tab w:val="left" w:pos="4416"/>
                <w:tab w:val="left" w:pos="4800"/>
                <w:tab w:val="left" w:pos="5376"/>
                <w:tab w:val="left" w:pos="5856"/>
                <w:tab w:val="left" w:pos="7296"/>
                <w:tab w:val="left" w:pos="9216"/>
              </w:tabs>
            </w:pPr>
            <w:r w:rsidRPr="00307F5F">
              <w:tab/>
            </w:r>
            <w:r w:rsidRPr="00307F5F">
              <w:tab/>
              <w:t xml:space="preserve">The genetics of resistance to Bean Common Mosaic Virus (BCMV) and/or </w:t>
            </w:r>
            <w:proofErr w:type="spellStart"/>
            <w:r w:rsidRPr="00307F5F">
              <w:t>Blackroot</w:t>
            </w:r>
            <w:proofErr w:type="spellEnd"/>
            <w:r w:rsidRPr="00307F5F">
              <w:t xml:space="preserve"> is based on a number of a-specific and specific recessive genes of which some are allelic.  </w:t>
            </w:r>
            <w:proofErr w:type="spellStart"/>
            <w:r w:rsidRPr="00307F5F">
              <w:rPr>
                <w:u w:val="single"/>
              </w:rPr>
              <w:t>Drijfhout</w:t>
            </w:r>
            <w:proofErr w:type="spellEnd"/>
            <w:r w:rsidRPr="00307F5F">
              <w:t xml:space="preserve"> found at least 4 genes; e.g.:</w:t>
            </w:r>
          </w:p>
          <w:p w:rsidR="00307F5F" w:rsidRPr="00307F5F" w:rsidRDefault="00307F5F" w:rsidP="00307F5F">
            <w:pPr>
              <w:tabs>
                <w:tab w:val="left" w:pos="288"/>
                <w:tab w:val="left" w:pos="672"/>
                <w:tab w:val="left" w:pos="960"/>
                <w:tab w:val="left" w:pos="2976"/>
                <w:tab w:val="left" w:pos="4416"/>
                <w:tab w:val="left" w:pos="4800"/>
                <w:tab w:val="left" w:pos="5376"/>
                <w:tab w:val="left" w:pos="5856"/>
                <w:tab w:val="left" w:pos="7296"/>
                <w:tab w:val="left" w:pos="9216"/>
              </w:tabs>
            </w:pPr>
          </w:p>
          <w:p w:rsidR="00307F5F" w:rsidRPr="00307F5F" w:rsidRDefault="00307F5F" w:rsidP="00307F5F">
            <w:pPr>
              <w:tabs>
                <w:tab w:val="left" w:pos="288"/>
                <w:tab w:val="left" w:pos="672"/>
                <w:tab w:val="left" w:pos="1701"/>
                <w:tab w:val="left" w:pos="2112"/>
                <w:tab w:val="left" w:pos="3840"/>
                <w:tab w:val="left" w:pos="5472"/>
                <w:tab w:val="left" w:pos="7104"/>
                <w:tab w:val="left" w:pos="9216"/>
              </w:tabs>
            </w:pPr>
            <w:r w:rsidRPr="00307F5F">
              <w:tab/>
            </w:r>
            <w:r w:rsidRPr="00307F5F">
              <w:tab/>
            </w:r>
            <w:r w:rsidRPr="00307F5F">
              <w:tab/>
            </w:r>
            <w:proofErr w:type="spellStart"/>
            <w:r w:rsidRPr="00307F5F">
              <w:t>bc</w:t>
            </w:r>
            <w:proofErr w:type="spellEnd"/>
            <w:r w:rsidRPr="00307F5F">
              <w:t>-u</w:t>
            </w:r>
          </w:p>
          <w:p w:rsidR="00307F5F" w:rsidRPr="00307F5F" w:rsidRDefault="00307F5F" w:rsidP="00307F5F">
            <w:pPr>
              <w:tabs>
                <w:tab w:val="left" w:pos="288"/>
                <w:tab w:val="left" w:pos="672"/>
                <w:tab w:val="left" w:pos="1701"/>
                <w:tab w:val="left" w:pos="2112"/>
                <w:tab w:val="left" w:pos="3840"/>
                <w:tab w:val="left" w:pos="5472"/>
                <w:tab w:val="left" w:pos="7104"/>
                <w:tab w:val="left" w:pos="9216"/>
              </w:tabs>
              <w:rPr>
                <w:position w:val="6"/>
              </w:rPr>
            </w:pPr>
            <w:r w:rsidRPr="00307F5F">
              <w:tab/>
            </w:r>
            <w:r w:rsidRPr="00307F5F">
              <w:tab/>
            </w:r>
            <w:r w:rsidRPr="00307F5F">
              <w:tab/>
              <w:t>bc-1/bc-1</w:t>
            </w:r>
            <w:r w:rsidRPr="00307F5F">
              <w:rPr>
                <w:position w:val="6"/>
                <w:vertAlign w:val="superscript"/>
              </w:rPr>
              <w:t>2</w:t>
            </w:r>
          </w:p>
          <w:p w:rsidR="00307F5F" w:rsidRPr="00307F5F" w:rsidRDefault="00307F5F" w:rsidP="00307F5F">
            <w:pPr>
              <w:tabs>
                <w:tab w:val="left" w:pos="288"/>
                <w:tab w:val="left" w:pos="672"/>
                <w:tab w:val="left" w:pos="1701"/>
                <w:tab w:val="left" w:pos="2112"/>
                <w:tab w:val="left" w:pos="3840"/>
                <w:tab w:val="left" w:pos="5472"/>
                <w:tab w:val="left" w:pos="7104"/>
                <w:tab w:val="left" w:pos="9216"/>
              </w:tabs>
              <w:rPr>
                <w:position w:val="6"/>
              </w:rPr>
            </w:pPr>
            <w:r w:rsidRPr="00307F5F">
              <w:rPr>
                <w:position w:val="6"/>
              </w:rPr>
              <w:tab/>
            </w:r>
            <w:r w:rsidRPr="00307F5F">
              <w:rPr>
                <w:position w:val="6"/>
              </w:rPr>
              <w:tab/>
            </w:r>
            <w:r w:rsidRPr="00307F5F">
              <w:rPr>
                <w:position w:val="6"/>
              </w:rPr>
              <w:tab/>
            </w:r>
            <w:r w:rsidRPr="00307F5F">
              <w:t>bc-2/bc-2</w:t>
            </w:r>
            <w:r w:rsidRPr="00307F5F">
              <w:rPr>
                <w:vertAlign w:val="superscript"/>
              </w:rPr>
              <w:t>2</w:t>
            </w:r>
          </w:p>
          <w:p w:rsidR="00307F5F" w:rsidRPr="00307F5F" w:rsidRDefault="00307F5F" w:rsidP="00307F5F">
            <w:pPr>
              <w:tabs>
                <w:tab w:val="left" w:pos="288"/>
                <w:tab w:val="left" w:pos="672"/>
                <w:tab w:val="left" w:pos="1701"/>
                <w:tab w:val="left" w:pos="2112"/>
                <w:tab w:val="left" w:pos="3840"/>
                <w:tab w:val="left" w:pos="5472"/>
                <w:tab w:val="left" w:pos="7104"/>
                <w:tab w:val="left" w:pos="9216"/>
              </w:tabs>
            </w:pPr>
            <w:r w:rsidRPr="00307F5F">
              <w:rPr>
                <w:position w:val="6"/>
              </w:rPr>
              <w:tab/>
            </w:r>
            <w:r w:rsidRPr="00307F5F">
              <w:rPr>
                <w:position w:val="6"/>
              </w:rPr>
              <w:tab/>
            </w:r>
            <w:r w:rsidRPr="00307F5F">
              <w:rPr>
                <w:position w:val="6"/>
              </w:rPr>
              <w:tab/>
            </w:r>
            <w:proofErr w:type="gramStart"/>
            <w:r w:rsidRPr="00307F5F">
              <w:t>and</w:t>
            </w:r>
            <w:proofErr w:type="gramEnd"/>
            <w:r w:rsidRPr="00307F5F">
              <w:t xml:space="preserve"> bc-3.</w:t>
            </w:r>
          </w:p>
          <w:p w:rsidR="00307F5F" w:rsidRPr="00307F5F" w:rsidRDefault="00307F5F" w:rsidP="00307F5F">
            <w:pPr>
              <w:tabs>
                <w:tab w:val="left" w:pos="288"/>
                <w:tab w:val="left" w:pos="672"/>
                <w:tab w:val="left" w:pos="960"/>
                <w:tab w:val="left" w:pos="2112"/>
                <w:tab w:val="left" w:pos="3840"/>
                <w:tab w:val="left" w:pos="5472"/>
                <w:tab w:val="left" w:pos="7104"/>
                <w:tab w:val="left" w:pos="9216"/>
              </w:tabs>
            </w:pPr>
          </w:p>
          <w:p w:rsidR="00307F5F" w:rsidRPr="00307F5F" w:rsidRDefault="00307F5F" w:rsidP="00307F5F">
            <w:pPr>
              <w:tabs>
                <w:tab w:val="left" w:pos="288"/>
                <w:tab w:val="left" w:pos="672"/>
                <w:tab w:val="left" w:pos="960"/>
                <w:tab w:val="left" w:pos="2112"/>
                <w:tab w:val="left" w:pos="3840"/>
                <w:tab w:val="left" w:pos="5472"/>
                <w:tab w:val="left" w:pos="7104"/>
                <w:tab w:val="left" w:pos="9216"/>
              </w:tabs>
            </w:pPr>
            <w:r w:rsidRPr="00307F5F">
              <w:tab/>
            </w:r>
            <w:r w:rsidRPr="00307F5F">
              <w:tab/>
              <w:t>A dominant necrosis gene ‘I’ interferes with these resistance genes.  The recessive form ‘I</w:t>
            </w:r>
            <w:r w:rsidRPr="00307F5F">
              <w:rPr>
                <w:position w:val="6"/>
              </w:rPr>
              <w:t>+</w:t>
            </w:r>
            <w:r w:rsidRPr="00307F5F">
              <w:t>’ in combination with bc-3 and bc-2</w:t>
            </w:r>
            <w:r w:rsidRPr="00307F5F">
              <w:rPr>
                <w:position w:val="6"/>
              </w:rPr>
              <w:t>2</w:t>
            </w:r>
            <w:r w:rsidRPr="00307F5F">
              <w:t xml:space="preserve"> gives complete resistance to both BCMV and </w:t>
            </w:r>
            <w:proofErr w:type="spellStart"/>
            <w:r w:rsidRPr="00307F5F">
              <w:t>Blackroot</w:t>
            </w:r>
            <w:proofErr w:type="spellEnd"/>
            <w:r w:rsidRPr="00307F5F">
              <w:t xml:space="preserve"> (Example variety:  Great Northern 31).</w:t>
            </w:r>
          </w:p>
          <w:p w:rsidR="00307F5F" w:rsidRPr="00307F5F" w:rsidRDefault="00307F5F" w:rsidP="00307F5F">
            <w:pPr>
              <w:tabs>
                <w:tab w:val="left" w:pos="288"/>
                <w:tab w:val="left" w:pos="672"/>
                <w:tab w:val="left" w:pos="960"/>
                <w:tab w:val="left" w:pos="2112"/>
                <w:tab w:val="left" w:pos="3840"/>
                <w:tab w:val="left" w:pos="5472"/>
                <w:tab w:val="left" w:pos="7104"/>
                <w:tab w:val="left" w:pos="9216"/>
              </w:tabs>
            </w:pPr>
          </w:p>
          <w:p w:rsidR="00307F5F" w:rsidRPr="00307F5F" w:rsidRDefault="00307F5F" w:rsidP="00307F5F">
            <w:r w:rsidRPr="00307F5F">
              <w:tab/>
            </w:r>
            <w:r w:rsidRPr="00307F5F">
              <w:tab/>
              <w:t xml:space="preserve">(for more details, see </w:t>
            </w:r>
            <w:proofErr w:type="spellStart"/>
            <w:r w:rsidRPr="00307F5F">
              <w:t>Drijfhout</w:t>
            </w:r>
            <w:proofErr w:type="spellEnd"/>
            <w:r w:rsidRPr="00307F5F">
              <w:t xml:space="preserve"> (1978))</w:t>
            </w:r>
          </w:p>
        </w:tc>
      </w:tr>
    </w:tbl>
    <w:p w:rsidR="00307F5F" w:rsidRPr="00307F5F" w:rsidRDefault="00307F5F" w:rsidP="00307F5F"/>
    <w:p w:rsidR="00307F5F" w:rsidRPr="00307F5F" w:rsidRDefault="00307F5F" w:rsidP="00307F5F"/>
    <w:p w:rsidR="00307F5F" w:rsidRPr="00307F5F" w:rsidRDefault="00307F5F" w:rsidP="00307F5F">
      <w:pPr>
        <w:jc w:val="left"/>
      </w:pPr>
      <w:r w:rsidRPr="00307F5F">
        <w:br w:type="page"/>
      </w:r>
    </w:p>
    <w:p w:rsidR="00307F5F" w:rsidRPr="00307F5F" w:rsidRDefault="00307F5F" w:rsidP="00307F5F">
      <w:pPr>
        <w:autoSpaceDE w:val="0"/>
        <w:autoSpaceDN w:val="0"/>
        <w:adjustRightInd w:val="0"/>
        <w:jc w:val="left"/>
        <w:rPr>
          <w:rFonts w:eastAsiaTheme="minorEastAsia" w:cs="Arial"/>
          <w:i/>
          <w:noProof/>
          <w:color w:val="000000"/>
          <w:lang w:eastAsia="ja-JP"/>
        </w:rPr>
      </w:pPr>
      <w:r w:rsidRPr="00307F5F">
        <w:rPr>
          <w:rFonts w:eastAsiaTheme="minorEastAsia" w:cs="Arial"/>
          <w:i/>
          <w:noProof/>
          <w:color w:val="000000"/>
          <w:lang w:eastAsia="ja-JP"/>
        </w:rPr>
        <w:t>proposed new wording:</w:t>
      </w:r>
    </w:p>
    <w:p w:rsidR="00307F5F" w:rsidRPr="00307F5F" w:rsidRDefault="00307F5F" w:rsidP="00307F5F">
      <w:pPr>
        <w:autoSpaceDE w:val="0"/>
        <w:autoSpaceDN w:val="0"/>
        <w:adjustRightInd w:val="0"/>
        <w:jc w:val="left"/>
        <w:rPr>
          <w:rFonts w:eastAsiaTheme="minorEastAsia" w:cs="Arial"/>
          <w:i/>
          <w:noProof/>
          <w:color w:val="000000"/>
          <w:sz w:val="18"/>
          <w:lang w:eastAsia="ja-JP"/>
        </w:rPr>
      </w:pPr>
    </w:p>
    <w:p w:rsidR="00307F5F" w:rsidRPr="00A213B3" w:rsidRDefault="00307F5F" w:rsidP="005F21B6">
      <w:pPr>
        <w:tabs>
          <w:tab w:val="left" w:pos="709"/>
          <w:tab w:val="left" w:pos="1418"/>
        </w:tabs>
        <w:jc w:val="left"/>
        <w:rPr>
          <w:rFonts w:eastAsia="MS Mincho" w:cs="Arial"/>
          <w:szCs w:val="22"/>
          <w:u w:val="single"/>
        </w:rPr>
      </w:pPr>
      <w:proofErr w:type="gramStart"/>
      <w:r w:rsidRPr="00307F5F">
        <w:rPr>
          <w:rFonts w:eastAsia="MS Mincho" w:cs="Arial"/>
          <w:szCs w:val="22"/>
          <w:u w:val="single"/>
        </w:rPr>
        <w:t>Ad.</w:t>
      </w:r>
      <w:proofErr w:type="gramEnd"/>
      <w:r w:rsidRPr="00307F5F">
        <w:rPr>
          <w:rFonts w:eastAsia="MS Mincho" w:cs="Arial"/>
          <w:szCs w:val="22"/>
          <w:u w:val="single"/>
        </w:rPr>
        <w:t xml:space="preserve"> 50</w:t>
      </w:r>
      <w:r w:rsidRPr="00A213B3">
        <w:rPr>
          <w:rFonts w:eastAsia="MS Mincho" w:cs="Arial"/>
          <w:szCs w:val="22"/>
          <w:u w:val="single"/>
        </w:rPr>
        <w:t xml:space="preserve">:  </w:t>
      </w:r>
      <w:r w:rsidR="005F21B6" w:rsidRPr="00A213B3">
        <w:rPr>
          <w:rFonts w:eastAsia="MS Mincho" w:cs="Arial"/>
          <w:szCs w:val="22"/>
          <w:u w:val="single"/>
        </w:rPr>
        <w:t>Resistance to “Bean common mosaic necrosis virus” (BCMNV)</w:t>
      </w:r>
    </w:p>
    <w:p w:rsidR="005F21B6" w:rsidRPr="00A213B3" w:rsidRDefault="005F21B6" w:rsidP="005F21B6">
      <w:pPr>
        <w:tabs>
          <w:tab w:val="left" w:pos="709"/>
          <w:tab w:val="left" w:pos="1418"/>
        </w:tabs>
        <w:jc w:val="left"/>
        <w:rPr>
          <w:sz w:val="18"/>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307F5F" w:rsidRPr="00A213B3" w:rsidTr="00EA11F1">
        <w:trPr>
          <w:cantSplit/>
        </w:trPr>
        <w:tc>
          <w:tcPr>
            <w:tcW w:w="675" w:type="dxa"/>
          </w:tcPr>
          <w:p w:rsidR="00307F5F" w:rsidRPr="00A213B3" w:rsidRDefault="00307F5F" w:rsidP="00307F5F">
            <w:pPr>
              <w:tabs>
                <w:tab w:val="left" w:leader="dot" w:pos="3720"/>
              </w:tabs>
              <w:spacing w:before="20" w:after="20"/>
              <w:ind w:left="567" w:right="-108" w:hanging="567"/>
              <w:rPr>
                <w:rFonts w:cs="Arial"/>
              </w:rPr>
            </w:pPr>
            <w:r w:rsidRPr="00A213B3">
              <w:rPr>
                <w:rFonts w:cs="Arial"/>
              </w:rPr>
              <w:t>1.</w:t>
            </w:r>
          </w:p>
        </w:tc>
        <w:tc>
          <w:tcPr>
            <w:tcW w:w="3164" w:type="dxa"/>
          </w:tcPr>
          <w:p w:rsidR="00307F5F" w:rsidRPr="00A213B3" w:rsidRDefault="00307F5F" w:rsidP="00307F5F">
            <w:pPr>
              <w:tabs>
                <w:tab w:val="left" w:leader="dot" w:pos="3720"/>
              </w:tabs>
              <w:spacing w:before="20" w:after="20"/>
              <w:ind w:left="567" w:right="-108" w:hanging="567"/>
              <w:rPr>
                <w:rFonts w:cs="Arial"/>
              </w:rPr>
            </w:pPr>
            <w:r w:rsidRPr="00A213B3">
              <w:rPr>
                <w:rFonts w:cs="Arial"/>
              </w:rPr>
              <w:t>Pathogen</w:t>
            </w:r>
          </w:p>
        </w:tc>
        <w:tc>
          <w:tcPr>
            <w:tcW w:w="5908" w:type="dxa"/>
          </w:tcPr>
          <w:p w:rsidR="00307F5F" w:rsidRPr="00A213B3" w:rsidRDefault="005F21B6" w:rsidP="00307F5F">
            <w:pPr>
              <w:spacing w:before="20" w:after="20"/>
              <w:rPr>
                <w:rFonts w:cs="Arial"/>
                <w:color w:val="000000"/>
              </w:rPr>
            </w:pPr>
            <w:r w:rsidRPr="00A213B3">
              <w:rPr>
                <w:rFonts w:cs="Arial"/>
                <w:szCs w:val="22"/>
              </w:rPr>
              <w:t>“Bean common mosaic necrosis virus” (BCMNV)</w:t>
            </w:r>
          </w:p>
        </w:tc>
      </w:tr>
      <w:tr w:rsidR="00307F5F" w:rsidRPr="00A213B3" w:rsidTr="00EA11F1">
        <w:trPr>
          <w:cantSplit/>
        </w:trPr>
        <w:tc>
          <w:tcPr>
            <w:tcW w:w="675" w:type="dxa"/>
          </w:tcPr>
          <w:p w:rsidR="00307F5F" w:rsidRPr="00A213B3" w:rsidRDefault="00307F5F" w:rsidP="00307F5F">
            <w:pPr>
              <w:tabs>
                <w:tab w:val="left" w:leader="dot" w:pos="3720"/>
              </w:tabs>
              <w:spacing w:before="20" w:after="20"/>
              <w:rPr>
                <w:rFonts w:cs="Arial"/>
              </w:rPr>
            </w:pPr>
            <w:r w:rsidRPr="00A213B3">
              <w:rPr>
                <w:rFonts w:cs="Arial"/>
              </w:rPr>
              <w:t>2.</w:t>
            </w:r>
          </w:p>
        </w:tc>
        <w:tc>
          <w:tcPr>
            <w:tcW w:w="3164" w:type="dxa"/>
          </w:tcPr>
          <w:p w:rsidR="00307F5F" w:rsidRPr="00A213B3" w:rsidRDefault="00307F5F" w:rsidP="00307F5F">
            <w:pPr>
              <w:tabs>
                <w:tab w:val="left" w:leader="dot" w:pos="3720"/>
              </w:tabs>
              <w:spacing w:before="20" w:after="20"/>
              <w:rPr>
                <w:rFonts w:cs="Arial"/>
              </w:rPr>
            </w:pPr>
            <w:r w:rsidRPr="00A213B3">
              <w:rPr>
                <w:rFonts w:cs="Arial"/>
              </w:rPr>
              <w:t>Quarantine status</w:t>
            </w:r>
          </w:p>
        </w:tc>
        <w:tc>
          <w:tcPr>
            <w:tcW w:w="5908" w:type="dxa"/>
          </w:tcPr>
          <w:p w:rsidR="00307F5F" w:rsidRPr="00A213B3" w:rsidRDefault="00307F5F" w:rsidP="00307F5F">
            <w:pPr>
              <w:spacing w:before="20" w:after="20"/>
              <w:rPr>
                <w:rFonts w:cs="Arial"/>
                <w:color w:val="000000"/>
              </w:rPr>
            </w:pPr>
            <w:r w:rsidRPr="00A213B3">
              <w:rPr>
                <w:rFonts w:cs="Arial"/>
                <w:color w:val="000000"/>
              </w:rPr>
              <w:t>No</w:t>
            </w:r>
          </w:p>
        </w:tc>
      </w:tr>
      <w:tr w:rsidR="00307F5F" w:rsidRPr="00307F5F" w:rsidTr="00EA11F1">
        <w:trPr>
          <w:cantSplit/>
        </w:trPr>
        <w:tc>
          <w:tcPr>
            <w:tcW w:w="675" w:type="dxa"/>
          </w:tcPr>
          <w:p w:rsidR="00307F5F" w:rsidRPr="00A213B3" w:rsidRDefault="00307F5F" w:rsidP="00307F5F">
            <w:pPr>
              <w:tabs>
                <w:tab w:val="left" w:leader="dot" w:pos="3720"/>
              </w:tabs>
              <w:spacing w:before="20" w:after="20"/>
              <w:rPr>
                <w:rFonts w:cs="Arial"/>
              </w:rPr>
            </w:pPr>
            <w:r w:rsidRPr="00A213B3">
              <w:rPr>
                <w:rFonts w:cs="Arial"/>
              </w:rPr>
              <w:t>3.</w:t>
            </w:r>
          </w:p>
        </w:tc>
        <w:tc>
          <w:tcPr>
            <w:tcW w:w="3164" w:type="dxa"/>
          </w:tcPr>
          <w:p w:rsidR="00307F5F" w:rsidRPr="00A213B3" w:rsidRDefault="00307F5F" w:rsidP="00307F5F">
            <w:pPr>
              <w:tabs>
                <w:tab w:val="left" w:leader="dot" w:pos="3720"/>
              </w:tabs>
              <w:spacing w:before="20" w:after="20"/>
              <w:rPr>
                <w:rFonts w:cs="Arial"/>
              </w:rPr>
            </w:pPr>
            <w:r w:rsidRPr="00A213B3">
              <w:rPr>
                <w:rFonts w:cs="Arial"/>
              </w:rPr>
              <w:t>Host species</w:t>
            </w:r>
          </w:p>
        </w:tc>
        <w:tc>
          <w:tcPr>
            <w:tcW w:w="5908" w:type="dxa"/>
          </w:tcPr>
          <w:p w:rsidR="00307F5F" w:rsidRPr="00307F5F" w:rsidRDefault="00307F5F" w:rsidP="00307F5F">
            <w:pPr>
              <w:spacing w:before="20" w:after="20"/>
              <w:rPr>
                <w:rFonts w:cs="Arial"/>
                <w:i/>
                <w:color w:val="000000"/>
              </w:rPr>
            </w:pPr>
            <w:proofErr w:type="spellStart"/>
            <w:r w:rsidRPr="00A213B3">
              <w:rPr>
                <w:rFonts w:cs="Arial"/>
                <w:i/>
                <w:color w:val="000000"/>
              </w:rPr>
              <w:t>Phaseolus</w:t>
            </w:r>
            <w:proofErr w:type="spellEnd"/>
            <w:r w:rsidRPr="00A213B3">
              <w:rPr>
                <w:rFonts w:cs="Arial"/>
                <w:i/>
                <w:color w:val="000000"/>
              </w:rPr>
              <w:t xml:space="preserve"> vulgaris</w:t>
            </w:r>
          </w:p>
        </w:tc>
      </w:tr>
      <w:tr w:rsidR="00307F5F" w:rsidRPr="00A213B3"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Source of inoculum</w:t>
            </w:r>
          </w:p>
        </w:tc>
        <w:tc>
          <w:tcPr>
            <w:tcW w:w="5908" w:type="dxa"/>
          </w:tcPr>
          <w:p w:rsidR="00307F5F" w:rsidRPr="00307F5F" w:rsidRDefault="00307F5F" w:rsidP="00307F5F">
            <w:pPr>
              <w:spacing w:before="20" w:after="20"/>
              <w:rPr>
                <w:rFonts w:cs="Arial"/>
                <w:color w:val="000000"/>
                <w:lang w:val="es-ES"/>
              </w:rPr>
            </w:pPr>
            <w:r w:rsidRPr="00307F5F">
              <w:rPr>
                <w:rFonts w:cs="Arial"/>
                <w:color w:val="000000"/>
                <w:lang w:val="es-ES"/>
              </w:rPr>
              <w:t xml:space="preserve">GEVES (FR), </w:t>
            </w:r>
            <w:proofErr w:type="spellStart"/>
            <w:r w:rsidRPr="00307F5F">
              <w:rPr>
                <w:rFonts w:cs="Arial"/>
                <w:color w:val="000000"/>
                <w:lang w:val="es-ES"/>
              </w:rPr>
              <w:t>Naktuinbouw</w:t>
            </w:r>
            <w:proofErr w:type="spellEnd"/>
            <w:r w:rsidRPr="00307F5F">
              <w:rPr>
                <w:rFonts w:cs="Arial"/>
                <w:color w:val="000000"/>
                <w:lang w:val="es-ES"/>
              </w:rPr>
              <w:t xml:space="preserve"> (NL), INIA (ES)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Isolate</w:t>
            </w:r>
          </w:p>
        </w:tc>
        <w:tc>
          <w:tcPr>
            <w:tcW w:w="5908" w:type="dxa"/>
          </w:tcPr>
          <w:p w:rsidR="00307F5F" w:rsidRPr="00307F5F" w:rsidRDefault="00307F5F" w:rsidP="00307F5F">
            <w:pPr>
              <w:spacing w:before="20" w:after="20"/>
              <w:rPr>
                <w:rFonts w:cs="Arial"/>
                <w:color w:val="000000"/>
              </w:rPr>
            </w:pPr>
            <w:r w:rsidRPr="00307F5F">
              <w:rPr>
                <w:rFonts w:cs="Arial"/>
                <w:color w:val="000000"/>
              </w:rPr>
              <w:t>NL3 or NL5 (Pathogenicity group VI)</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Establishment isolate identity</w:t>
            </w:r>
          </w:p>
        </w:tc>
        <w:tc>
          <w:tcPr>
            <w:tcW w:w="5908" w:type="dxa"/>
          </w:tcPr>
          <w:p w:rsidR="00307F5F" w:rsidRPr="00307F5F" w:rsidRDefault="00307F5F" w:rsidP="00307F5F">
            <w:pPr>
              <w:spacing w:before="20" w:after="20"/>
              <w:rPr>
                <w:rFonts w:cs="Arial"/>
                <w:color w:val="000000"/>
              </w:rPr>
            </w:pPr>
            <w:r w:rsidRPr="00307F5F">
              <w:rPr>
                <w:rFonts w:cs="Arial"/>
                <w:color w:val="000000"/>
              </w:rPr>
              <w:t xml:space="preserve">On differentials </w:t>
            </w:r>
            <w:proofErr w:type="spellStart"/>
            <w:r w:rsidRPr="00307F5F">
              <w:rPr>
                <w:rFonts w:cs="Arial"/>
                <w:color w:val="000000"/>
              </w:rPr>
              <w:t>Widusa</w:t>
            </w:r>
            <w:proofErr w:type="spellEnd"/>
            <w:r w:rsidRPr="00307F5F">
              <w:rPr>
                <w:rFonts w:cs="Arial"/>
                <w:color w:val="000000"/>
              </w:rPr>
              <w:t xml:space="preserve"> and Top Crop;</w:t>
            </w:r>
          </w:p>
          <w:p w:rsidR="00307F5F" w:rsidRPr="00307F5F" w:rsidRDefault="00307F5F" w:rsidP="00307F5F">
            <w:pPr>
              <w:spacing w:before="20" w:after="20"/>
              <w:rPr>
                <w:rFonts w:cs="Arial"/>
                <w:color w:val="000000"/>
              </w:rPr>
            </w:pPr>
            <w:proofErr w:type="spellStart"/>
            <w:r w:rsidRPr="00307F5F">
              <w:rPr>
                <w:rFonts w:cs="Arial"/>
                <w:color w:val="000000"/>
              </w:rPr>
              <w:t>Widusa</w:t>
            </w:r>
            <w:proofErr w:type="spellEnd"/>
            <w:r w:rsidRPr="00307F5F">
              <w:rPr>
                <w:rFonts w:cs="Arial"/>
                <w:color w:val="000000"/>
              </w:rPr>
              <w:t xml:space="preserve"> (I) must show top or vein necrosis;</w:t>
            </w:r>
          </w:p>
          <w:p w:rsidR="00307F5F" w:rsidRPr="00307F5F" w:rsidRDefault="00307F5F" w:rsidP="00307F5F">
            <w:pPr>
              <w:spacing w:before="20" w:after="20"/>
              <w:rPr>
                <w:rFonts w:cs="Arial"/>
                <w:color w:val="000000"/>
              </w:rPr>
            </w:pPr>
            <w:r w:rsidRPr="00307F5F">
              <w:rPr>
                <w:rFonts w:cs="Arial"/>
                <w:color w:val="000000"/>
              </w:rPr>
              <w:t>Top Crop (bc-1, I) must show only local necrosis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Establishment pathogenicity</w:t>
            </w:r>
          </w:p>
        </w:tc>
        <w:tc>
          <w:tcPr>
            <w:tcW w:w="5908" w:type="dxa"/>
          </w:tcPr>
          <w:p w:rsidR="00307F5F" w:rsidRPr="00307F5F" w:rsidRDefault="00307F5F" w:rsidP="00307F5F">
            <w:pPr>
              <w:spacing w:before="20" w:after="20"/>
              <w:rPr>
                <w:rFonts w:cs="Arial"/>
                <w:color w:val="000000"/>
              </w:rPr>
            </w:pPr>
            <w:r w:rsidRPr="00307F5F">
              <w:rPr>
                <w:rFonts w:cs="Arial"/>
                <w:color w:val="000000"/>
              </w:rPr>
              <w:t>On susceptible variety</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Multiplication inoculum</w:t>
            </w:r>
          </w:p>
        </w:tc>
        <w:tc>
          <w:tcPr>
            <w:tcW w:w="5908" w:type="dxa"/>
          </w:tcPr>
          <w:p w:rsidR="00307F5F" w:rsidRPr="00307F5F" w:rsidRDefault="00307F5F" w:rsidP="00307F5F">
            <w:pPr>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Multiplication medium</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8.2</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Multiplication variety</w:t>
            </w:r>
          </w:p>
        </w:tc>
        <w:tc>
          <w:tcPr>
            <w:tcW w:w="5908" w:type="dxa"/>
          </w:tcPr>
          <w:p w:rsidR="00307F5F" w:rsidRPr="00307F5F" w:rsidRDefault="00307F5F" w:rsidP="00307F5F">
            <w:pPr>
              <w:spacing w:before="20" w:after="20"/>
              <w:rPr>
                <w:rFonts w:cs="Arial"/>
                <w:color w:val="000000"/>
              </w:rPr>
            </w:pPr>
            <w:proofErr w:type="spellStart"/>
            <w:r w:rsidRPr="00307F5F">
              <w:rPr>
                <w:rFonts w:cs="Arial"/>
                <w:color w:val="000000"/>
              </w:rPr>
              <w:t>Dufrix</w:t>
            </w:r>
            <w:proofErr w:type="spellEnd"/>
            <w:r w:rsidRPr="00307F5F">
              <w:rPr>
                <w:rFonts w:cs="Arial"/>
                <w:color w:val="000000"/>
              </w:rPr>
              <w:t xml:space="preserve"> or </w:t>
            </w:r>
            <w:proofErr w:type="spellStart"/>
            <w:r w:rsidRPr="00307F5F">
              <w:rPr>
                <w:rFonts w:cs="Arial"/>
                <w:color w:val="000000"/>
              </w:rPr>
              <w:t>Flandria</w:t>
            </w:r>
            <w:proofErr w:type="spellEnd"/>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Plant stage at inoculation</w:t>
            </w:r>
          </w:p>
        </w:tc>
        <w:tc>
          <w:tcPr>
            <w:tcW w:w="5908" w:type="dxa"/>
          </w:tcPr>
          <w:p w:rsidR="00307F5F" w:rsidRPr="00307F5F" w:rsidRDefault="00307F5F" w:rsidP="00307F5F">
            <w:pPr>
              <w:spacing w:before="20" w:after="20"/>
              <w:rPr>
                <w:rFonts w:cs="Arial"/>
                <w:color w:val="000000"/>
              </w:rPr>
            </w:pPr>
            <w:r w:rsidRPr="00307F5F">
              <w:rPr>
                <w:rFonts w:cs="Arial"/>
                <w:color w:val="000000"/>
              </w:rPr>
              <w:t>First leaf expanded (8-12 days)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 medium</w:t>
            </w:r>
          </w:p>
        </w:tc>
        <w:tc>
          <w:tcPr>
            <w:tcW w:w="5908" w:type="dxa"/>
          </w:tcPr>
          <w:p w:rsidR="00307F5F" w:rsidRPr="00307F5F" w:rsidRDefault="00307F5F" w:rsidP="00307F5F">
            <w:pPr>
              <w:spacing w:before="20" w:after="20"/>
              <w:rPr>
                <w:rFonts w:cs="Arial"/>
                <w:color w:val="000000"/>
              </w:rPr>
            </w:pPr>
            <w:r w:rsidRPr="00307F5F">
              <w:rPr>
                <w:rFonts w:cs="Arial"/>
                <w:color w:val="000000"/>
              </w:rPr>
              <w:t xml:space="preserve">PBS (Phosphate Buffer Saline) and </w:t>
            </w:r>
            <w:proofErr w:type="spellStart"/>
            <w:r w:rsidRPr="00307F5F">
              <w:rPr>
                <w:rFonts w:cs="Arial"/>
                <w:color w:val="000000"/>
              </w:rPr>
              <w:t>carborundum</w:t>
            </w:r>
            <w:proofErr w:type="spellEnd"/>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 method</w:t>
            </w:r>
          </w:p>
        </w:tc>
        <w:tc>
          <w:tcPr>
            <w:tcW w:w="5908" w:type="dxa"/>
          </w:tcPr>
          <w:p w:rsidR="00307F5F" w:rsidRPr="00307F5F" w:rsidRDefault="00307F5F" w:rsidP="00307F5F">
            <w:pPr>
              <w:spacing w:before="20" w:after="20"/>
              <w:rPr>
                <w:rFonts w:cs="Arial"/>
                <w:color w:val="000000"/>
              </w:rPr>
            </w:pPr>
            <w:r w:rsidRPr="00307F5F">
              <w:rPr>
                <w:rFonts w:cs="Arial"/>
                <w:color w:val="000000"/>
              </w:rPr>
              <w:t>Rubbing</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Harvest of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Pick leaves with mosaic and/or leaf rolling 14 days after inoculation on susceptible variety</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Check of harvested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8.8</w:t>
            </w:r>
          </w:p>
        </w:tc>
        <w:tc>
          <w:tcPr>
            <w:tcW w:w="3164" w:type="dxa"/>
          </w:tcPr>
          <w:p w:rsidR="00307F5F" w:rsidRPr="00307F5F" w:rsidRDefault="00307F5F" w:rsidP="00307F5F">
            <w:pPr>
              <w:tabs>
                <w:tab w:val="left" w:leader="dot" w:pos="3720"/>
              </w:tabs>
              <w:spacing w:before="20" w:after="20"/>
              <w:rPr>
                <w:rFonts w:cs="Arial"/>
              </w:rPr>
            </w:pPr>
            <w:proofErr w:type="spellStart"/>
            <w:r w:rsidRPr="00307F5F">
              <w:rPr>
                <w:rFonts w:cs="Arial"/>
              </w:rPr>
              <w:t>Shelflife</w:t>
            </w:r>
            <w:proofErr w:type="spellEnd"/>
            <w:r w:rsidRPr="00307F5F">
              <w:rPr>
                <w:rFonts w:cs="Arial"/>
              </w:rPr>
              <w:t>/viability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 xml:space="preserve">Very long in dry or freeze dried leaves </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Format of the test</w:t>
            </w:r>
          </w:p>
        </w:tc>
        <w:tc>
          <w:tcPr>
            <w:tcW w:w="5908" w:type="dxa"/>
          </w:tcPr>
          <w:p w:rsidR="00307F5F" w:rsidRPr="00307F5F" w:rsidRDefault="00307F5F" w:rsidP="00307F5F">
            <w:pPr>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jc w:val="left"/>
              <w:rPr>
                <w:rFonts w:cs="Arial"/>
              </w:rPr>
            </w:pPr>
            <w:r w:rsidRPr="00307F5F">
              <w:rPr>
                <w:rFonts w:cs="Arial"/>
              </w:rPr>
              <w:t>9.1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Number of plants per genotype</w:t>
            </w:r>
          </w:p>
        </w:tc>
        <w:tc>
          <w:tcPr>
            <w:tcW w:w="5908" w:type="dxa"/>
          </w:tcPr>
          <w:p w:rsidR="00307F5F" w:rsidRPr="00307F5F" w:rsidRDefault="00307F5F" w:rsidP="00307F5F">
            <w:pPr>
              <w:spacing w:before="20" w:after="20"/>
              <w:rPr>
                <w:rFonts w:cs="Arial"/>
                <w:color w:val="000000"/>
              </w:rPr>
            </w:pPr>
            <w:r w:rsidRPr="00307F5F">
              <w:rPr>
                <w:rFonts w:cs="Arial"/>
                <w:color w:val="000000"/>
              </w:rPr>
              <w:t>20</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9.2</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Number of replicates</w:t>
            </w:r>
          </w:p>
        </w:tc>
        <w:tc>
          <w:tcPr>
            <w:tcW w:w="5908" w:type="dxa"/>
          </w:tcPr>
          <w:p w:rsidR="00307F5F" w:rsidRPr="00307F5F" w:rsidRDefault="00307F5F" w:rsidP="00307F5F">
            <w:pPr>
              <w:spacing w:before="20" w:after="20"/>
              <w:rPr>
                <w:rFonts w:cs="Arial"/>
                <w:color w:val="000000"/>
              </w:rPr>
            </w:pPr>
            <w:r w:rsidRPr="00307F5F">
              <w:rPr>
                <w:rFonts w:cs="Arial"/>
                <w:color w:val="000000"/>
              </w:rPr>
              <w:t>2</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Control varieties</w:t>
            </w:r>
          </w:p>
        </w:tc>
        <w:tc>
          <w:tcPr>
            <w:tcW w:w="5908" w:type="dxa"/>
          </w:tcPr>
          <w:p w:rsidR="00307F5F" w:rsidRPr="00307F5F" w:rsidRDefault="00307F5F" w:rsidP="00307F5F">
            <w:pPr>
              <w:tabs>
                <w:tab w:val="left" w:leader="dot" w:pos="3686"/>
              </w:tabs>
              <w:autoSpaceDE w:val="0"/>
              <w:autoSpaceDN w:val="0"/>
              <w:adjustRightInd w:val="0"/>
              <w:spacing w:before="20" w:after="20"/>
              <w:jc w:val="left"/>
              <w:rPr>
                <w:rFonts w:cs="Arial"/>
                <w:lang w:val="es-ES"/>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p>
        </w:tc>
        <w:tc>
          <w:tcPr>
            <w:tcW w:w="3164" w:type="dxa"/>
          </w:tcPr>
          <w:p w:rsidR="00307F5F" w:rsidRPr="00307F5F" w:rsidRDefault="00307F5F" w:rsidP="00307F5F">
            <w:pPr>
              <w:tabs>
                <w:tab w:val="left" w:leader="dot" w:pos="3720"/>
              </w:tabs>
              <w:spacing w:before="20" w:after="20"/>
              <w:ind w:left="318"/>
              <w:jc w:val="left"/>
              <w:rPr>
                <w:rFonts w:cs="Arial"/>
              </w:rPr>
            </w:pPr>
            <w:r w:rsidRPr="00307F5F">
              <w:rPr>
                <w:rFonts w:cs="Arial"/>
                <w:color w:val="000000"/>
              </w:rPr>
              <w:t>Susceptible:</w:t>
            </w:r>
          </w:p>
        </w:tc>
        <w:tc>
          <w:tcPr>
            <w:tcW w:w="5908" w:type="dxa"/>
          </w:tcPr>
          <w:p w:rsidR="00307F5F" w:rsidRPr="00307F5F" w:rsidRDefault="00307F5F" w:rsidP="00307F5F">
            <w:pPr>
              <w:spacing w:before="20" w:after="20"/>
              <w:rPr>
                <w:rFonts w:cs="Arial"/>
                <w:color w:val="000000"/>
              </w:rPr>
            </w:pPr>
            <w:proofErr w:type="spellStart"/>
            <w:r w:rsidRPr="00307F5F">
              <w:rPr>
                <w:rFonts w:cs="Arial"/>
                <w:color w:val="000000"/>
              </w:rPr>
              <w:t>Dufrix</w:t>
            </w:r>
            <w:proofErr w:type="spellEnd"/>
            <w:r w:rsidRPr="00307F5F">
              <w:rPr>
                <w:rFonts w:cs="Arial"/>
                <w:color w:val="000000"/>
              </w:rPr>
              <w:t xml:space="preserve">, </w:t>
            </w:r>
            <w:proofErr w:type="spellStart"/>
            <w:r w:rsidRPr="00307F5F">
              <w:rPr>
                <w:rFonts w:cs="Arial"/>
                <w:color w:val="000000"/>
              </w:rPr>
              <w:t>Flandria</w:t>
            </w:r>
            <w:proofErr w:type="spellEnd"/>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p>
        </w:tc>
        <w:tc>
          <w:tcPr>
            <w:tcW w:w="3164" w:type="dxa"/>
          </w:tcPr>
          <w:p w:rsidR="00307F5F" w:rsidRPr="00307F5F" w:rsidRDefault="00307F5F" w:rsidP="00307F5F">
            <w:pPr>
              <w:spacing w:before="20" w:after="20"/>
              <w:ind w:left="318"/>
              <w:jc w:val="left"/>
              <w:rPr>
                <w:rFonts w:cs="Arial"/>
                <w:color w:val="000000"/>
              </w:rPr>
            </w:pPr>
            <w:r w:rsidRPr="00307F5F">
              <w:rPr>
                <w:rFonts w:cs="Arial"/>
                <w:color w:val="000000"/>
              </w:rPr>
              <w:t>Resistant with necrosis:</w:t>
            </w:r>
          </w:p>
        </w:tc>
        <w:tc>
          <w:tcPr>
            <w:tcW w:w="5908" w:type="dxa"/>
          </w:tcPr>
          <w:p w:rsidR="00307F5F" w:rsidRPr="00307F5F" w:rsidRDefault="00307F5F" w:rsidP="00307F5F">
            <w:pPr>
              <w:spacing w:before="20" w:after="20"/>
              <w:rPr>
                <w:rFonts w:cs="Arial"/>
                <w:color w:val="000000"/>
              </w:rPr>
            </w:pPr>
            <w:r w:rsidRPr="00307F5F">
              <w:rPr>
                <w:rFonts w:cs="Arial"/>
                <w:color w:val="000000"/>
              </w:rPr>
              <w:t>Booster, Odessa</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p>
        </w:tc>
        <w:tc>
          <w:tcPr>
            <w:tcW w:w="3164" w:type="dxa"/>
          </w:tcPr>
          <w:p w:rsidR="00307F5F" w:rsidRPr="00307F5F" w:rsidRDefault="00307F5F" w:rsidP="00307F5F">
            <w:pPr>
              <w:spacing w:before="20" w:after="20"/>
              <w:ind w:left="318"/>
              <w:jc w:val="left"/>
              <w:rPr>
                <w:rFonts w:cs="Arial"/>
                <w:color w:val="000000"/>
              </w:rPr>
            </w:pPr>
            <w:r w:rsidRPr="00307F5F">
              <w:rPr>
                <w:rFonts w:cs="Arial"/>
                <w:color w:val="000000"/>
              </w:rPr>
              <w:t>Resistant without necrosis:</w:t>
            </w:r>
          </w:p>
        </w:tc>
        <w:tc>
          <w:tcPr>
            <w:tcW w:w="5908" w:type="dxa"/>
          </w:tcPr>
          <w:p w:rsidR="00307F5F" w:rsidRPr="00307F5F" w:rsidRDefault="00307F5F" w:rsidP="00307F5F">
            <w:pPr>
              <w:spacing w:before="20" w:after="20"/>
              <w:rPr>
                <w:rFonts w:cs="Arial"/>
                <w:color w:val="000000"/>
              </w:rPr>
            </w:pPr>
            <w:r w:rsidRPr="00307F5F">
              <w:rPr>
                <w:rFonts w:cs="Arial"/>
                <w:color w:val="000000"/>
              </w:rPr>
              <w:t>Bizet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Test design</w:t>
            </w:r>
          </w:p>
        </w:tc>
        <w:tc>
          <w:tcPr>
            <w:tcW w:w="5908" w:type="dxa"/>
          </w:tcPr>
          <w:p w:rsidR="00307F5F" w:rsidRPr="00307F5F" w:rsidRDefault="00307F5F" w:rsidP="00307F5F">
            <w:pPr>
              <w:spacing w:before="20" w:after="20"/>
              <w:rPr>
                <w:rFonts w:cs="Arial"/>
                <w:color w:val="000000"/>
              </w:rPr>
            </w:pPr>
            <w:r w:rsidRPr="00307F5F">
              <w:rPr>
                <w:rFonts w:cs="Arial"/>
              </w:rPr>
              <w:t>Glasshouse or climatic chamber</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Test facility</w:t>
            </w:r>
          </w:p>
        </w:tc>
        <w:tc>
          <w:tcPr>
            <w:tcW w:w="5908" w:type="dxa"/>
          </w:tcPr>
          <w:p w:rsidR="00307F5F" w:rsidRPr="00307F5F" w:rsidRDefault="00307F5F" w:rsidP="00307F5F">
            <w:pPr>
              <w:spacing w:before="20" w:after="20"/>
              <w:rPr>
                <w:rFonts w:cs="Arial"/>
                <w:color w:val="000000"/>
              </w:rPr>
            </w:pPr>
            <w:r w:rsidRPr="00307F5F">
              <w:rPr>
                <w:rFonts w:cs="Arial"/>
                <w:color w:val="000000"/>
              </w:rPr>
              <w:t>Glasshouse</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Temperature</w:t>
            </w:r>
          </w:p>
        </w:tc>
        <w:tc>
          <w:tcPr>
            <w:tcW w:w="5908" w:type="dxa"/>
          </w:tcPr>
          <w:p w:rsidR="00307F5F" w:rsidRPr="00307F5F" w:rsidRDefault="00307F5F" w:rsidP="00307F5F">
            <w:pPr>
              <w:spacing w:before="20" w:after="20"/>
              <w:rPr>
                <w:rFonts w:cs="Arial"/>
                <w:color w:val="000000"/>
              </w:rPr>
            </w:pPr>
            <w:r w:rsidRPr="00307F5F">
              <w:rPr>
                <w:rFonts w:cs="Arial"/>
                <w:color w:val="000000"/>
              </w:rPr>
              <w:t>Initial 5-7 days after inoculation:</w:t>
            </w:r>
          </w:p>
          <w:p w:rsidR="00307F5F" w:rsidRPr="00307F5F" w:rsidRDefault="00307F5F" w:rsidP="00307F5F">
            <w:pPr>
              <w:spacing w:before="20" w:after="20"/>
              <w:rPr>
                <w:rFonts w:cs="Arial"/>
                <w:color w:val="000000"/>
              </w:rPr>
            </w:pPr>
            <w:r w:rsidRPr="00307F5F">
              <w:rPr>
                <w:rFonts w:cs="Arial"/>
                <w:color w:val="000000"/>
              </w:rPr>
              <w:t>25° day / 18°C night or 30°C day and night</w:t>
            </w:r>
          </w:p>
          <w:p w:rsidR="00307F5F" w:rsidRPr="00307F5F" w:rsidRDefault="00307F5F" w:rsidP="00307F5F">
            <w:pPr>
              <w:spacing w:before="20" w:after="20"/>
              <w:rPr>
                <w:rFonts w:cs="Arial"/>
                <w:color w:val="000000"/>
              </w:rPr>
            </w:pPr>
            <w:r w:rsidRPr="00307F5F">
              <w:rPr>
                <w:rFonts w:cs="Arial"/>
                <w:color w:val="000000"/>
              </w:rPr>
              <w:t>After 5-7 days:</w:t>
            </w:r>
          </w:p>
          <w:p w:rsidR="00307F5F" w:rsidRPr="00307F5F" w:rsidRDefault="00307F5F" w:rsidP="00307F5F">
            <w:pPr>
              <w:spacing w:before="20" w:after="20"/>
              <w:rPr>
                <w:rFonts w:cs="Arial"/>
                <w:color w:val="000000"/>
              </w:rPr>
            </w:pPr>
            <w:r w:rsidRPr="00307F5F">
              <w:rPr>
                <w:rFonts w:cs="Arial"/>
                <w:color w:val="000000"/>
              </w:rPr>
              <w:t>25°C day and night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Light</w:t>
            </w:r>
          </w:p>
        </w:tc>
        <w:tc>
          <w:tcPr>
            <w:tcW w:w="5908" w:type="dxa"/>
          </w:tcPr>
          <w:p w:rsidR="00307F5F" w:rsidRPr="00307F5F" w:rsidRDefault="00307F5F" w:rsidP="00307F5F">
            <w:pPr>
              <w:spacing w:before="20" w:after="20"/>
              <w:rPr>
                <w:rFonts w:cs="Arial"/>
                <w:color w:val="000000"/>
              </w:rPr>
            </w:pPr>
            <w:r w:rsidRPr="00307F5F">
              <w:rPr>
                <w:rFonts w:cs="Arial"/>
                <w:color w:val="000000"/>
              </w:rPr>
              <w:t>See remark 13.</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9.8</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Season</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9.9</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Special measures</w:t>
            </w:r>
          </w:p>
        </w:tc>
        <w:tc>
          <w:tcPr>
            <w:tcW w:w="5908" w:type="dxa"/>
          </w:tcPr>
          <w:p w:rsidR="00307F5F" w:rsidRPr="00307F5F" w:rsidRDefault="00307F5F" w:rsidP="00307F5F">
            <w:pPr>
              <w:spacing w:before="20" w:after="20"/>
              <w:rPr>
                <w:rFonts w:cs="Arial"/>
                <w:color w:val="000000"/>
              </w:rPr>
            </w:pPr>
            <w:r w:rsidRPr="00307F5F">
              <w:rPr>
                <w:rFonts w:cs="Arial"/>
                <w:color w:val="000000"/>
              </w:rPr>
              <w:t xml:space="preserve">Rinse leaves after inoculation to reduce damage by </w:t>
            </w:r>
            <w:proofErr w:type="spellStart"/>
            <w:r w:rsidRPr="00307F5F">
              <w:rPr>
                <w:rFonts w:cs="Arial"/>
                <w:color w:val="000000"/>
              </w:rPr>
              <w:t>carborundum</w:t>
            </w:r>
            <w:proofErr w:type="spellEnd"/>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w:t>
            </w:r>
          </w:p>
        </w:tc>
        <w:tc>
          <w:tcPr>
            <w:tcW w:w="5908" w:type="dxa"/>
          </w:tcPr>
          <w:p w:rsidR="00307F5F" w:rsidRPr="00307F5F" w:rsidRDefault="00307F5F" w:rsidP="00307F5F">
            <w:pPr>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Preparation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Maceration in PBS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10.2</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Quantification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Plant stage at inoculation</w:t>
            </w:r>
          </w:p>
        </w:tc>
        <w:tc>
          <w:tcPr>
            <w:tcW w:w="5908" w:type="dxa"/>
          </w:tcPr>
          <w:p w:rsidR="00307F5F" w:rsidRPr="00307F5F" w:rsidRDefault="00307F5F" w:rsidP="00307F5F">
            <w:pPr>
              <w:spacing w:before="20" w:after="20"/>
              <w:rPr>
                <w:rFonts w:cs="Arial"/>
                <w:color w:val="000000"/>
              </w:rPr>
            </w:pPr>
            <w:r w:rsidRPr="00307F5F">
              <w:rPr>
                <w:rFonts w:cs="Arial"/>
                <w:color w:val="000000"/>
              </w:rPr>
              <w:t>First leaf expanded (8-12 days after sowing)</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 method</w:t>
            </w:r>
          </w:p>
        </w:tc>
        <w:tc>
          <w:tcPr>
            <w:tcW w:w="5908" w:type="dxa"/>
          </w:tcPr>
          <w:p w:rsidR="00307F5F" w:rsidRPr="00307F5F" w:rsidRDefault="00307F5F" w:rsidP="00307F5F">
            <w:pPr>
              <w:spacing w:before="20" w:after="20"/>
              <w:rPr>
                <w:rFonts w:cs="Arial"/>
                <w:color w:val="000000"/>
              </w:rPr>
            </w:pPr>
            <w:r w:rsidRPr="00307F5F">
              <w:rPr>
                <w:rFonts w:cs="Arial"/>
                <w:color w:val="000000"/>
              </w:rPr>
              <w:t>Rubbing</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First observation</w:t>
            </w:r>
          </w:p>
        </w:tc>
        <w:tc>
          <w:tcPr>
            <w:tcW w:w="5908" w:type="dxa"/>
          </w:tcPr>
          <w:p w:rsidR="00307F5F" w:rsidRPr="00307F5F" w:rsidRDefault="00307F5F" w:rsidP="00307F5F">
            <w:pPr>
              <w:spacing w:before="20" w:after="20"/>
              <w:rPr>
                <w:rFonts w:cs="Arial"/>
                <w:color w:val="000000"/>
              </w:rPr>
            </w:pPr>
            <w:r w:rsidRPr="00307F5F">
              <w:rPr>
                <w:rFonts w:cs="Arial"/>
                <w:color w:val="000000"/>
              </w:rPr>
              <w:t>6 days after inoculation</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Second observation</w:t>
            </w:r>
          </w:p>
        </w:tc>
        <w:tc>
          <w:tcPr>
            <w:tcW w:w="5908" w:type="dxa"/>
          </w:tcPr>
          <w:p w:rsidR="00307F5F" w:rsidRPr="00307F5F" w:rsidRDefault="00307F5F" w:rsidP="00307F5F">
            <w:pPr>
              <w:spacing w:before="20" w:after="20"/>
              <w:rPr>
                <w:rFonts w:cs="Arial"/>
                <w:color w:val="000000"/>
              </w:rPr>
            </w:pPr>
            <w:r w:rsidRPr="00307F5F">
              <w:rPr>
                <w:rFonts w:cs="Arial"/>
                <w:color w:val="000000"/>
              </w:rPr>
              <w:t>9 days after inoculation</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Final observations</w:t>
            </w:r>
          </w:p>
        </w:tc>
        <w:tc>
          <w:tcPr>
            <w:tcW w:w="5908" w:type="dxa"/>
          </w:tcPr>
          <w:p w:rsidR="00307F5F" w:rsidRPr="00307F5F" w:rsidRDefault="00307F5F" w:rsidP="00307F5F">
            <w:pPr>
              <w:spacing w:before="20" w:after="20"/>
              <w:rPr>
                <w:rFonts w:cs="Arial"/>
                <w:color w:val="000000"/>
              </w:rPr>
            </w:pPr>
            <w:r w:rsidRPr="00307F5F">
              <w:rPr>
                <w:rFonts w:cs="Arial"/>
                <w:color w:val="000000"/>
              </w:rPr>
              <w:t>14 days after inoculation</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Observations</w:t>
            </w:r>
          </w:p>
        </w:tc>
        <w:tc>
          <w:tcPr>
            <w:tcW w:w="5908" w:type="dxa"/>
          </w:tcPr>
          <w:p w:rsidR="00307F5F" w:rsidRPr="00307F5F" w:rsidRDefault="00307F5F" w:rsidP="00307F5F">
            <w:pPr>
              <w:keepNext/>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Method</w:t>
            </w:r>
          </w:p>
        </w:tc>
        <w:tc>
          <w:tcPr>
            <w:tcW w:w="5908" w:type="dxa"/>
          </w:tcPr>
          <w:p w:rsidR="00307F5F" w:rsidRPr="00307F5F" w:rsidRDefault="00307F5F" w:rsidP="00307F5F">
            <w:pPr>
              <w:keepNext/>
              <w:spacing w:before="20" w:after="20"/>
              <w:rPr>
                <w:rFonts w:cs="Arial"/>
                <w:color w:val="000000"/>
              </w:rPr>
            </w:pPr>
            <w:r w:rsidRPr="00307F5F">
              <w:rPr>
                <w:rFonts w:cs="Arial"/>
                <w:color w:val="000000"/>
              </w:rPr>
              <w:t>Visual observation</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11.2</w:t>
            </w:r>
          </w:p>
        </w:tc>
        <w:tc>
          <w:tcPr>
            <w:tcW w:w="3164" w:type="dxa"/>
          </w:tcPr>
          <w:p w:rsidR="00307F5F" w:rsidRPr="00307F5F" w:rsidRDefault="00307F5F" w:rsidP="00307F5F">
            <w:pPr>
              <w:keepNext/>
              <w:tabs>
                <w:tab w:val="left" w:leader="dot" w:pos="3720"/>
              </w:tabs>
              <w:spacing w:before="20" w:after="20"/>
              <w:rPr>
                <w:rFonts w:cs="Arial"/>
              </w:rPr>
            </w:pPr>
            <w:r w:rsidRPr="00307F5F">
              <w:rPr>
                <w:rFonts w:cs="Arial"/>
              </w:rPr>
              <w:t>Observation scale</w:t>
            </w:r>
          </w:p>
        </w:tc>
        <w:tc>
          <w:tcPr>
            <w:tcW w:w="5908" w:type="dxa"/>
          </w:tcPr>
          <w:p w:rsidR="00307F5F" w:rsidRPr="00307F5F" w:rsidRDefault="00307F5F" w:rsidP="00307F5F">
            <w:pPr>
              <w:keepNext/>
              <w:spacing w:before="20" w:after="20"/>
              <w:rPr>
                <w:rFonts w:cs="Arial"/>
                <w:color w:val="000000"/>
              </w:rPr>
            </w:pPr>
            <w:r w:rsidRPr="00307F5F">
              <w:rPr>
                <w:rFonts w:cs="Arial"/>
                <w:color w:val="000000"/>
              </w:rPr>
              <w:t>1: mosaic and/or leaf rolling</w:t>
            </w:r>
          </w:p>
          <w:p w:rsidR="00307F5F" w:rsidRPr="00307F5F" w:rsidRDefault="00307F5F" w:rsidP="00307F5F">
            <w:pPr>
              <w:keepNext/>
              <w:spacing w:before="20" w:after="20"/>
              <w:rPr>
                <w:rFonts w:cs="Arial"/>
                <w:color w:val="000000"/>
              </w:rPr>
            </w:pPr>
            <w:r w:rsidRPr="00307F5F">
              <w:rPr>
                <w:rFonts w:cs="Arial"/>
                <w:color w:val="000000"/>
              </w:rPr>
              <w:t>2: top necrosis, vein necrosis and/or small necrotic lesions</w:t>
            </w:r>
          </w:p>
          <w:p w:rsidR="00307F5F" w:rsidRPr="00307F5F" w:rsidRDefault="00307F5F" w:rsidP="00307F5F">
            <w:pPr>
              <w:keepNext/>
              <w:spacing w:before="20" w:after="20"/>
              <w:rPr>
                <w:rFonts w:cs="Arial"/>
                <w:color w:val="000000"/>
              </w:rPr>
            </w:pPr>
            <w:r w:rsidRPr="00307F5F">
              <w:rPr>
                <w:rFonts w:cs="Arial"/>
                <w:color w:val="000000"/>
              </w:rPr>
              <w:t>3: no symptoms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11.3</w:t>
            </w:r>
          </w:p>
        </w:tc>
        <w:tc>
          <w:tcPr>
            <w:tcW w:w="3164" w:type="dxa"/>
          </w:tcPr>
          <w:p w:rsidR="00307F5F" w:rsidRPr="00A213B3" w:rsidRDefault="00307F5F" w:rsidP="00307F5F">
            <w:pPr>
              <w:tabs>
                <w:tab w:val="left" w:leader="dot" w:pos="3720"/>
              </w:tabs>
              <w:spacing w:before="20" w:after="20"/>
              <w:rPr>
                <w:rFonts w:cs="Arial"/>
              </w:rPr>
            </w:pPr>
            <w:r w:rsidRPr="00A213B3">
              <w:rPr>
                <w:rFonts w:cs="Arial"/>
              </w:rPr>
              <w:t>Validation of test</w:t>
            </w:r>
          </w:p>
        </w:tc>
        <w:tc>
          <w:tcPr>
            <w:tcW w:w="5908" w:type="dxa"/>
          </w:tcPr>
          <w:p w:rsidR="00307F5F" w:rsidRPr="00A213B3" w:rsidRDefault="002D09F9" w:rsidP="00307F5F">
            <w:pPr>
              <w:spacing w:before="20" w:after="20"/>
              <w:rPr>
                <w:rFonts w:cs="Arial"/>
                <w:color w:val="000000"/>
              </w:rPr>
            </w:pPr>
            <w:r w:rsidRPr="00A213B3">
              <w:rPr>
                <w:rFonts w:cs="Arial"/>
                <w:color w:val="000000"/>
              </w:rPr>
              <w:t>Control varieties</w:t>
            </w:r>
            <w:r w:rsidR="00307F5F" w:rsidRPr="00A213B3">
              <w:rPr>
                <w:rFonts w:cs="Arial"/>
                <w:color w:val="000000"/>
              </w:rPr>
              <w:t xml:space="preserve"> must show expected symptoms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Off-types</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ind w:left="426" w:hanging="426"/>
              <w:jc w:val="left"/>
              <w:rPr>
                <w:rFonts w:cs="Arial"/>
              </w:rPr>
            </w:pPr>
            <w:r w:rsidRPr="00307F5F">
              <w:rPr>
                <w:rFonts w:cs="Arial"/>
              </w:rPr>
              <w:t>12.</w:t>
            </w:r>
          </w:p>
        </w:tc>
        <w:tc>
          <w:tcPr>
            <w:tcW w:w="3164" w:type="dxa"/>
          </w:tcPr>
          <w:p w:rsidR="00307F5F" w:rsidRPr="00307F5F" w:rsidRDefault="00307F5F" w:rsidP="00307F5F">
            <w:pPr>
              <w:tabs>
                <w:tab w:val="left" w:leader="dot" w:pos="3720"/>
              </w:tabs>
              <w:spacing w:before="20" w:after="20"/>
              <w:ind w:left="34"/>
              <w:jc w:val="left"/>
              <w:rPr>
                <w:rFonts w:cs="Arial"/>
              </w:rPr>
            </w:pPr>
            <w:r w:rsidRPr="00307F5F">
              <w:rPr>
                <w:rFonts w:cs="Arial"/>
              </w:rPr>
              <w:t xml:space="preserve">Interpretation of data in terms of </w:t>
            </w:r>
            <w:r w:rsidRPr="00307F5F">
              <w:rPr>
                <w:rFonts w:cs="Arial"/>
              </w:rPr>
              <w:br/>
              <w:t>UPOV characteristic states</w:t>
            </w:r>
          </w:p>
        </w:tc>
        <w:tc>
          <w:tcPr>
            <w:tcW w:w="5908" w:type="dxa"/>
          </w:tcPr>
          <w:p w:rsidR="00307F5F" w:rsidRPr="00307F5F" w:rsidRDefault="00307F5F" w:rsidP="00307F5F">
            <w:pPr>
              <w:keepNext/>
              <w:spacing w:before="20" w:after="20"/>
              <w:rPr>
                <w:rFonts w:cs="Arial"/>
                <w:color w:val="000000"/>
              </w:rPr>
            </w:pPr>
            <w:r w:rsidRPr="00307F5F">
              <w:rPr>
                <w:rFonts w:cs="Arial"/>
                <w:color w:val="000000"/>
              </w:rPr>
              <w:t>Classify in three classes corresponding with observation scale:</w:t>
            </w:r>
          </w:p>
          <w:p w:rsidR="00307F5F" w:rsidRPr="00307F5F" w:rsidRDefault="00307F5F" w:rsidP="00307F5F">
            <w:pPr>
              <w:keepNext/>
              <w:spacing w:before="20" w:after="20"/>
              <w:rPr>
                <w:rFonts w:cs="Arial"/>
                <w:color w:val="000000"/>
              </w:rPr>
            </w:pPr>
            <w:r w:rsidRPr="00307F5F">
              <w:rPr>
                <w:rFonts w:cs="Arial"/>
                <w:color w:val="000000"/>
              </w:rPr>
              <w:t>1: resistant absent</w:t>
            </w:r>
          </w:p>
          <w:p w:rsidR="00307F5F" w:rsidRPr="00307F5F" w:rsidRDefault="00307F5F" w:rsidP="00307F5F">
            <w:pPr>
              <w:keepNext/>
              <w:spacing w:before="20" w:after="20"/>
              <w:rPr>
                <w:rFonts w:cs="Arial"/>
                <w:color w:val="000000"/>
              </w:rPr>
            </w:pPr>
            <w:r w:rsidRPr="00307F5F">
              <w:rPr>
                <w:rFonts w:cs="Arial"/>
                <w:color w:val="000000"/>
              </w:rPr>
              <w:t>2: resistant present with necrosis</w:t>
            </w:r>
          </w:p>
          <w:p w:rsidR="00307F5F" w:rsidRPr="00307F5F" w:rsidRDefault="00307F5F" w:rsidP="00307F5F">
            <w:pPr>
              <w:keepNext/>
              <w:spacing w:before="20" w:after="20"/>
              <w:rPr>
                <w:rFonts w:cs="Arial"/>
                <w:color w:val="000000"/>
              </w:rPr>
            </w:pPr>
            <w:r w:rsidRPr="00307F5F">
              <w:rPr>
                <w:rFonts w:cs="Arial"/>
                <w:color w:val="000000"/>
              </w:rPr>
              <w:t>3: resistant present without necrosis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Critical control points</w:t>
            </w:r>
          </w:p>
        </w:tc>
        <w:tc>
          <w:tcPr>
            <w:tcW w:w="5908" w:type="dxa"/>
          </w:tcPr>
          <w:p w:rsidR="00307F5F" w:rsidRPr="00307F5F" w:rsidRDefault="00307F5F" w:rsidP="00307F5F">
            <w:pPr>
              <w:spacing w:before="20" w:after="20"/>
              <w:rPr>
                <w:rFonts w:cs="Arial"/>
                <w:color w:val="000000"/>
              </w:rPr>
            </w:pPr>
            <w:r w:rsidRPr="00307F5F">
              <w:rPr>
                <w:rFonts w:cs="Arial"/>
                <w:color w:val="000000"/>
              </w:rPr>
              <w:t>Temperature-dependent expression of symptoms in some varieties, necrosis increasing with temperature. Light may also enhance symptom development.</w:t>
            </w:r>
          </w:p>
        </w:tc>
      </w:tr>
    </w:tbl>
    <w:p w:rsidR="00307F5F" w:rsidRPr="00307F5F" w:rsidRDefault="00307F5F" w:rsidP="00307F5F">
      <w:pPr>
        <w:autoSpaceDE w:val="0"/>
        <w:autoSpaceDN w:val="0"/>
        <w:adjustRightInd w:val="0"/>
        <w:jc w:val="left"/>
        <w:rPr>
          <w:rFonts w:eastAsiaTheme="minorEastAsia" w:cs="Arial"/>
          <w:i/>
          <w:noProof/>
          <w:color w:val="000000"/>
          <w:lang w:eastAsia="ja-JP"/>
        </w:rPr>
      </w:pPr>
    </w:p>
    <w:p w:rsidR="00307F5F" w:rsidRPr="00307F5F" w:rsidRDefault="00307F5F" w:rsidP="00307F5F">
      <w:pPr>
        <w:jc w:val="left"/>
        <w:rPr>
          <w:rFonts w:cs="Arial"/>
          <w:i/>
          <w:noProof/>
          <w:color w:val="000000"/>
          <w:lang w:eastAsia="ja-JP"/>
        </w:rPr>
      </w:pPr>
      <w:r w:rsidRPr="00307F5F">
        <w:rPr>
          <w:i/>
          <w:noProof/>
          <w:lang w:eastAsia="ja-JP"/>
        </w:rPr>
        <w:br w:type="page"/>
      </w:r>
    </w:p>
    <w:p w:rsidR="00307F5F" w:rsidRPr="00307F5F" w:rsidRDefault="00307F5F" w:rsidP="00307F5F">
      <w:pPr>
        <w:autoSpaceDE w:val="0"/>
        <w:autoSpaceDN w:val="0"/>
        <w:adjustRightInd w:val="0"/>
        <w:jc w:val="left"/>
        <w:rPr>
          <w:rFonts w:eastAsiaTheme="minorEastAsia" w:cs="Arial"/>
          <w:i/>
          <w:noProof/>
          <w:color w:val="000000"/>
          <w:lang w:eastAsia="ja-JP"/>
        </w:rPr>
      </w:pPr>
      <w:r w:rsidRPr="00307F5F">
        <w:rPr>
          <w:rFonts w:eastAsiaTheme="minorEastAsia" w:cs="Arial"/>
          <w:i/>
          <w:noProof/>
          <w:color w:val="000000"/>
          <w:lang w:eastAsia="ja-JP"/>
        </w:rPr>
        <w:t>Current wording:</w:t>
      </w:r>
    </w:p>
    <w:p w:rsidR="00307F5F" w:rsidRPr="00307F5F" w:rsidRDefault="00307F5F" w:rsidP="00307F5F">
      <w:pPr>
        <w:autoSpaceDE w:val="0"/>
        <w:autoSpaceDN w:val="0"/>
        <w:adjustRightInd w:val="0"/>
        <w:jc w:val="left"/>
        <w:rPr>
          <w:rFonts w:eastAsiaTheme="minorEastAsia" w:cs="Arial"/>
          <w:i/>
          <w:noProof/>
          <w:color w:val="000000"/>
          <w:lang w:eastAsia="ja-JP"/>
        </w:rPr>
      </w:pPr>
    </w:p>
    <w:p w:rsidR="00307F5F" w:rsidRPr="00307F5F" w:rsidRDefault="00307F5F" w:rsidP="00307F5F">
      <w:pPr>
        <w:tabs>
          <w:tab w:val="left" w:pos="709"/>
          <w:tab w:val="left" w:pos="1418"/>
        </w:tabs>
        <w:jc w:val="left"/>
        <w:rPr>
          <w:rFonts w:eastAsia="MS Mincho" w:cs="Arial"/>
          <w:u w:val="single"/>
        </w:rPr>
      </w:pPr>
      <w:proofErr w:type="gramStart"/>
      <w:r w:rsidRPr="00307F5F">
        <w:rPr>
          <w:rFonts w:eastAsia="MS Mincho" w:cs="Arial"/>
          <w:u w:val="single"/>
        </w:rPr>
        <w:t>Ad.</w:t>
      </w:r>
      <w:proofErr w:type="gramEnd"/>
      <w:r w:rsidRPr="00307F5F">
        <w:rPr>
          <w:rFonts w:eastAsia="MS Mincho" w:cs="Arial"/>
          <w:u w:val="single"/>
        </w:rPr>
        <w:t xml:space="preserve"> 51:  Resistance to Halo Blight (</w:t>
      </w:r>
      <w:r w:rsidRPr="00307F5F">
        <w:rPr>
          <w:rFonts w:eastAsia="MS Mincho" w:cs="Arial"/>
          <w:i/>
          <w:u w:val="single"/>
        </w:rPr>
        <w:t>Pseudomonas syringae</w:t>
      </w:r>
      <w:r w:rsidRPr="00307F5F">
        <w:rPr>
          <w:rFonts w:eastAsia="MS Mincho" w:cs="Arial"/>
          <w:u w:val="single"/>
        </w:rPr>
        <w:t> pv. </w:t>
      </w:r>
      <w:r w:rsidRPr="00307F5F">
        <w:rPr>
          <w:rFonts w:eastAsia="MS Mincho" w:cs="Arial"/>
          <w:i/>
          <w:u w:val="single"/>
        </w:rPr>
        <w:t>phaseolicola</w:t>
      </w:r>
      <w:r w:rsidRPr="00307F5F">
        <w:rPr>
          <w:rFonts w:eastAsia="MS Mincho" w:cs="Arial"/>
          <w:u w:val="single"/>
        </w:rPr>
        <w:t>)</w:t>
      </w:r>
    </w:p>
    <w:p w:rsidR="00307F5F" w:rsidRPr="00307F5F" w:rsidRDefault="00307F5F" w:rsidP="00307F5F">
      <w:pPr>
        <w:tabs>
          <w:tab w:val="left" w:pos="709"/>
          <w:tab w:val="left" w:pos="1418"/>
        </w:tabs>
        <w:jc w:val="left"/>
        <w:rPr>
          <w:rFonts w:eastAsia="MS Minch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u w:val="single"/>
              </w:rPr>
              <w:t>Maintenance of strains</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Type of medium</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Infected, dry leaves</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Identification:</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 xml:space="preserve">On the basis of preliminary trials, the European strains (which probably belong to the African race-by J.D. Taylor, H.R.I. </w:t>
            </w:r>
            <w:proofErr w:type="spellStart"/>
            <w:r w:rsidRPr="00307F5F">
              <w:rPr>
                <w:rFonts w:eastAsia="MS Mincho" w:cs="Arial"/>
              </w:rPr>
              <w:t>Wellesbourne</w:t>
            </w:r>
            <w:proofErr w:type="spellEnd"/>
            <w:r w:rsidRPr="00307F5F">
              <w:rPr>
                <w:rFonts w:eastAsia="MS Mincho" w:cs="Arial"/>
              </w:rPr>
              <w:t xml:space="preserve">) have a higher level of virulence than the US race 1 and race 2.  The </w:t>
            </w:r>
            <w:proofErr w:type="spellStart"/>
            <w:r w:rsidRPr="00307F5F">
              <w:rPr>
                <w:rFonts w:eastAsia="MS Mincho" w:cs="Arial"/>
              </w:rPr>
              <w:t>aggressivity</w:t>
            </w:r>
            <w:proofErr w:type="spellEnd"/>
            <w:r w:rsidRPr="00307F5F">
              <w:rPr>
                <w:rFonts w:eastAsia="MS Mincho" w:cs="Arial"/>
              </w:rPr>
              <w:t xml:space="preserve"> of the pathogen is measured by the spot size of the pod of sensitive varieties.  The isolates used for the test should cause a grease spot with a minimum diameter of 3 mm.</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u w:val="single"/>
              </w:rPr>
              <w:t>Execution of test</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Growth stage of plants:</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When the first and second trifoliate leaves are 2 to 3 cm in length</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Temperature:</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Day:  24</w:t>
            </w:r>
            <w:r w:rsidRPr="00307F5F">
              <w:rPr>
                <w:rFonts w:eastAsia="MS Mincho" w:cs="Arial"/>
              </w:rPr>
              <w:sym w:font="Symbol" w:char="F0B0"/>
            </w:r>
            <w:r w:rsidRPr="00307F5F">
              <w:rPr>
                <w:rFonts w:eastAsia="MS Mincho" w:cs="Arial"/>
              </w:rPr>
              <w:t>C;  night:  18</w:t>
            </w:r>
            <w:r w:rsidRPr="00307F5F">
              <w:rPr>
                <w:rFonts w:eastAsia="MS Mincho" w:cs="Arial"/>
              </w:rPr>
              <w:sym w:font="Symbol" w:char="F0B0"/>
            </w:r>
            <w:r w:rsidRPr="00307F5F">
              <w:rPr>
                <w:rFonts w:eastAsia="MS Mincho" w:cs="Arial"/>
              </w:rPr>
              <w:t>C</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Humidity:</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100% relative humidity until inoculated leaves are fully developed</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Growing method:</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In the glasshouse</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Inoculum:</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Bacterial suspension with a concentration of 10</w:t>
            </w:r>
            <w:r w:rsidRPr="00307F5F">
              <w:rPr>
                <w:rFonts w:eastAsia="MS Mincho" w:cs="Arial"/>
                <w:position w:val="6"/>
              </w:rPr>
              <w:t>8 </w:t>
            </w:r>
            <w:r w:rsidRPr="00307F5F">
              <w:rPr>
                <w:rFonts w:eastAsia="MS Mincho" w:cs="Arial"/>
              </w:rPr>
              <w:t>bacterial cells/ml.</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Method of inoculation:</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Mechanical, using a camel-hair brush</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u w:val="single"/>
              </w:rPr>
            </w:pPr>
            <w:r w:rsidRPr="00307F5F">
              <w:rPr>
                <w:rFonts w:eastAsia="MS Mincho" w:cs="Arial"/>
                <w:u w:val="single"/>
              </w:rPr>
              <w:t>Duration of test</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 from inoculation to reading:</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Until infected leaves are fully developed</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Number of plants to be tested:</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10-20 plants</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Multiplication/propagation of bacteria:</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Bouillon-Agar (2 g Na</w:t>
            </w:r>
            <w:r w:rsidRPr="00307F5F">
              <w:rPr>
                <w:rFonts w:eastAsia="MS Mincho" w:cs="Arial"/>
                <w:position w:val="-6"/>
                <w:vertAlign w:val="subscript"/>
              </w:rPr>
              <w:t>2</w:t>
            </w:r>
            <w:r w:rsidRPr="00307F5F">
              <w:rPr>
                <w:rFonts w:eastAsia="MS Mincho" w:cs="Arial"/>
              </w:rPr>
              <w:t xml:space="preserve"> HPO</w:t>
            </w:r>
            <w:r w:rsidRPr="00307F5F">
              <w:rPr>
                <w:rFonts w:eastAsia="MS Mincho" w:cs="Arial"/>
                <w:position w:val="-6"/>
                <w:vertAlign w:val="subscript"/>
              </w:rPr>
              <w:t>4</w:t>
            </w:r>
            <w:r w:rsidRPr="00307F5F">
              <w:rPr>
                <w:rFonts w:eastAsia="MS Mincho" w:cs="Arial"/>
              </w:rPr>
              <w:t xml:space="preserve">, 2 g </w:t>
            </w:r>
            <w:proofErr w:type="spellStart"/>
            <w:r w:rsidRPr="00307F5F">
              <w:rPr>
                <w:rFonts w:eastAsia="MS Mincho" w:cs="Arial"/>
              </w:rPr>
              <w:t>NaH</w:t>
            </w:r>
            <w:proofErr w:type="spellEnd"/>
            <w:r w:rsidRPr="00307F5F">
              <w:rPr>
                <w:rFonts w:eastAsia="MS Mincho" w:cs="Arial"/>
                <w:position w:val="-6"/>
              </w:rPr>
              <w:t>2</w:t>
            </w:r>
            <w:r w:rsidRPr="00307F5F">
              <w:rPr>
                <w:rFonts w:eastAsia="MS Mincho" w:cs="Arial"/>
              </w:rPr>
              <w:t>PO</w:t>
            </w:r>
            <w:r w:rsidRPr="00307F5F">
              <w:rPr>
                <w:rFonts w:eastAsia="MS Mincho" w:cs="Arial"/>
                <w:position w:val="-6"/>
              </w:rPr>
              <w:t>4</w:t>
            </w:r>
            <w:r w:rsidRPr="00307F5F">
              <w:rPr>
                <w:rFonts w:eastAsia="MS Mincho" w:cs="Arial"/>
              </w:rPr>
              <w:t>, 3 g </w:t>
            </w:r>
            <w:proofErr w:type="spellStart"/>
            <w:r w:rsidRPr="00307F5F">
              <w:rPr>
                <w:rFonts w:eastAsia="MS Mincho" w:cs="Arial"/>
              </w:rPr>
              <w:t>NaCl</w:t>
            </w:r>
            <w:proofErr w:type="spellEnd"/>
            <w:r w:rsidRPr="00307F5F">
              <w:rPr>
                <w:rFonts w:eastAsia="MS Mincho" w:cs="Arial"/>
              </w:rPr>
              <w:t>, 25 g Bouillon-Agar/1000 ml distilled water)</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Remarks:</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  Leaf reaction is very commonly studied nowadays.  The reaction of the pod is of polygenic character, and there is no genetic linkage between leaf and pod reaction.  There are as yet no varieties with pod resistance.</w:t>
            </w:r>
          </w:p>
          <w:p w:rsidR="00307F5F" w:rsidRPr="00307F5F" w:rsidRDefault="00307F5F" w:rsidP="00307F5F">
            <w:pPr>
              <w:tabs>
                <w:tab w:val="left" w:pos="709"/>
                <w:tab w:val="left" w:pos="1418"/>
              </w:tabs>
              <w:rPr>
                <w:rFonts w:eastAsia="MS Mincho" w:cs="Arial"/>
              </w:rPr>
            </w:pPr>
            <w:r w:rsidRPr="00307F5F">
              <w:rPr>
                <w:rFonts w:eastAsia="MS Mincho" w:cs="Arial"/>
              </w:rPr>
              <w:t>-  Resistance means, genetically, that this host has the recessive gene with or without the presence of the modifiers; in the case where the modifiers are present the sources of these genes are:  PI 150 414 (USA), CNRA-HW5A (Fr.).</w:t>
            </w:r>
          </w:p>
          <w:p w:rsidR="00307F5F" w:rsidRPr="00307F5F" w:rsidRDefault="00307F5F" w:rsidP="00307F5F">
            <w:pPr>
              <w:tabs>
                <w:tab w:val="left" w:pos="709"/>
                <w:tab w:val="left" w:pos="1418"/>
              </w:tabs>
              <w:rPr>
                <w:rFonts w:eastAsia="MS Mincho" w:cs="Arial"/>
              </w:rPr>
            </w:pPr>
            <w:r w:rsidRPr="00307F5F">
              <w:rPr>
                <w:rFonts w:eastAsia="MS Mincho" w:cs="Arial"/>
              </w:rPr>
              <w:t>It is possible to evaluate the lesions at the stage of the fully developed leaf.  The different types of symptom are shown below.</w:t>
            </w:r>
          </w:p>
        </w:tc>
      </w:tr>
    </w:tbl>
    <w:p w:rsidR="00307F5F" w:rsidRPr="00307F5F" w:rsidRDefault="00307F5F" w:rsidP="00307F5F">
      <w:pPr>
        <w:tabs>
          <w:tab w:val="left" w:pos="709"/>
          <w:tab w:val="left" w:pos="1418"/>
        </w:tabs>
        <w:jc w:val="left"/>
        <w:rPr>
          <w:rFonts w:eastAsia="MS Mincho" w:cs="Arial"/>
        </w:rPr>
      </w:pPr>
    </w:p>
    <w:p w:rsidR="00307F5F" w:rsidRPr="00307F5F" w:rsidRDefault="00307F5F" w:rsidP="00307F5F">
      <w:pPr>
        <w:tabs>
          <w:tab w:val="left" w:pos="709"/>
          <w:tab w:val="left" w:pos="1418"/>
        </w:tabs>
        <w:jc w:val="left"/>
        <w:rPr>
          <w:rFonts w:eastAsia="MS Mincho" w:cs="Arial"/>
          <w:u w:val="single"/>
        </w:rPr>
      </w:pPr>
    </w:p>
    <w:p w:rsidR="00307F5F" w:rsidRPr="00307F5F" w:rsidRDefault="00307F5F" w:rsidP="00307F5F">
      <w:pPr>
        <w:tabs>
          <w:tab w:val="left" w:pos="288"/>
          <w:tab w:val="left" w:pos="672"/>
          <w:tab w:val="left" w:pos="2976"/>
          <w:tab w:val="left" w:pos="4416"/>
          <w:tab w:val="left" w:pos="5856"/>
          <w:tab w:val="left" w:pos="7296"/>
          <w:tab w:val="left" w:pos="9216"/>
        </w:tabs>
        <w:ind w:right="-221"/>
        <w:rPr>
          <w:rFonts w:cs="Arial"/>
        </w:rPr>
      </w:pPr>
      <w:r w:rsidRPr="00307F5F">
        <w:rPr>
          <w:rFonts w:cs="Arial"/>
          <w:u w:val="single"/>
        </w:rPr>
        <w:t>Legend of illustration following hereafter</w:t>
      </w:r>
    </w:p>
    <w:p w:rsidR="00307F5F" w:rsidRPr="00307F5F" w:rsidRDefault="00307F5F" w:rsidP="00307F5F">
      <w:pPr>
        <w:tabs>
          <w:tab w:val="left" w:pos="288"/>
          <w:tab w:val="left" w:pos="672"/>
          <w:tab w:val="left" w:pos="2976"/>
          <w:tab w:val="left" w:pos="4416"/>
          <w:tab w:val="left" w:pos="5856"/>
          <w:tab w:val="left" w:pos="7296"/>
          <w:tab w:val="left" w:pos="9216"/>
        </w:tabs>
        <w:ind w:right="-649"/>
        <w:rPr>
          <w:rFonts w:cs="Arial"/>
        </w:rPr>
      </w:pPr>
    </w:p>
    <w:p w:rsidR="00307F5F" w:rsidRPr="00307F5F" w:rsidRDefault="00307F5F" w:rsidP="00307F5F">
      <w:pPr>
        <w:framePr w:hSpace="180" w:wrap="auto" w:vAnchor="text" w:hAnchor="page" w:x="5763" w:y="425"/>
        <w:ind w:right="-649"/>
        <w:rPr>
          <w:rFonts w:cs="Arial"/>
        </w:rPr>
      </w:pPr>
      <w:r w:rsidRPr="00307F5F">
        <w:rPr>
          <w:rFonts w:cs="Arial"/>
          <w:noProof/>
        </w:rPr>
        <w:drawing>
          <wp:inline distT="0" distB="0" distL="0" distR="0" wp14:anchorId="1C430D43" wp14:editId="536079F6">
            <wp:extent cx="601345" cy="1092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1345" cy="1092200"/>
                    </a:xfrm>
                    <a:prstGeom prst="rect">
                      <a:avLst/>
                    </a:prstGeom>
                    <a:noFill/>
                    <a:ln>
                      <a:noFill/>
                    </a:ln>
                  </pic:spPr>
                </pic:pic>
              </a:graphicData>
            </a:graphic>
          </wp:inline>
        </w:drawing>
      </w:r>
    </w:p>
    <w:p w:rsidR="00307F5F" w:rsidRPr="00307F5F" w:rsidRDefault="00307F5F" w:rsidP="00307F5F">
      <w:pPr>
        <w:framePr w:w="9767" w:hSpace="180" w:wrap="auto" w:vAnchor="text" w:hAnchor="page" w:x="1443" w:y="326"/>
        <w:tabs>
          <w:tab w:val="left" w:pos="288"/>
          <w:tab w:val="left" w:pos="672"/>
          <w:tab w:val="left" w:pos="2976"/>
          <w:tab w:val="left" w:pos="5850"/>
          <w:tab w:val="left" w:pos="5940"/>
          <w:tab w:val="left" w:pos="7296"/>
          <w:tab w:val="left" w:pos="9216"/>
        </w:tabs>
        <w:ind w:left="1440" w:right="-825"/>
        <w:rPr>
          <w:rFonts w:cs="Arial"/>
        </w:rPr>
      </w:pPr>
      <w:proofErr w:type="gramStart"/>
      <w:r w:rsidRPr="00307F5F">
        <w:rPr>
          <w:rFonts w:cs="Arial"/>
        </w:rPr>
        <w:t>healthy</w:t>
      </w:r>
      <w:proofErr w:type="gramEnd"/>
      <w:r w:rsidRPr="00307F5F">
        <w:rPr>
          <w:rFonts w:cs="Arial"/>
        </w:rPr>
        <w:t xml:space="preserve"> tissue                           </w:t>
      </w:r>
      <w:r w:rsidRPr="00307F5F">
        <w:rPr>
          <w:rFonts w:cs="Arial"/>
        </w:rPr>
        <w:tab/>
        <w:t>water-soaked lesion without discoloration</w:t>
      </w:r>
    </w:p>
    <w:p w:rsidR="00307F5F" w:rsidRPr="00307F5F" w:rsidRDefault="00307F5F" w:rsidP="00307F5F">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rPr>
      </w:pPr>
      <w:r w:rsidRPr="00307F5F">
        <w:rPr>
          <w:rFonts w:cs="Arial"/>
        </w:rPr>
        <w:tab/>
      </w:r>
      <w:r w:rsidRPr="00307F5F">
        <w:rPr>
          <w:rFonts w:cs="Arial"/>
        </w:rPr>
        <w:tab/>
      </w:r>
    </w:p>
    <w:p w:rsidR="00307F5F" w:rsidRPr="00307F5F" w:rsidRDefault="00307F5F" w:rsidP="00307F5F">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rPr>
      </w:pPr>
      <w:r w:rsidRPr="00307F5F">
        <w:rPr>
          <w:rFonts w:cs="Arial"/>
        </w:rPr>
        <w:tab/>
      </w:r>
      <w:r w:rsidRPr="00307F5F">
        <w:rPr>
          <w:rFonts w:cs="Arial"/>
        </w:rPr>
        <w:tab/>
      </w:r>
    </w:p>
    <w:p w:rsidR="00307F5F" w:rsidRPr="00307F5F" w:rsidRDefault="00307F5F" w:rsidP="00307F5F">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rPr>
      </w:pPr>
      <w:proofErr w:type="gramStart"/>
      <w:r w:rsidRPr="00307F5F">
        <w:rPr>
          <w:rFonts w:cs="Arial"/>
        </w:rPr>
        <w:t>toxically</w:t>
      </w:r>
      <w:proofErr w:type="gramEnd"/>
      <w:r w:rsidRPr="00307F5F">
        <w:rPr>
          <w:rFonts w:cs="Arial"/>
        </w:rPr>
        <w:t xml:space="preserve"> </w:t>
      </w:r>
      <w:proofErr w:type="spellStart"/>
      <w:r w:rsidRPr="00307F5F">
        <w:rPr>
          <w:rFonts w:cs="Arial"/>
        </w:rPr>
        <w:t>chlorotic</w:t>
      </w:r>
      <w:proofErr w:type="spellEnd"/>
      <w:r w:rsidRPr="00307F5F">
        <w:rPr>
          <w:rFonts w:cs="Arial"/>
        </w:rPr>
        <w:t xml:space="preserve"> tissue               </w:t>
      </w:r>
      <w:r w:rsidRPr="00307F5F">
        <w:rPr>
          <w:rFonts w:cs="Arial"/>
        </w:rPr>
        <w:tab/>
        <w:t>water-soaked lesion with discoloration</w:t>
      </w:r>
    </w:p>
    <w:p w:rsidR="00307F5F" w:rsidRPr="00307F5F" w:rsidRDefault="00307F5F" w:rsidP="00307F5F">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rPr>
      </w:pPr>
      <w:r w:rsidRPr="00307F5F">
        <w:rPr>
          <w:rFonts w:cs="Arial"/>
        </w:rPr>
        <w:tab/>
      </w:r>
      <w:r w:rsidRPr="00307F5F">
        <w:rPr>
          <w:rFonts w:cs="Arial"/>
        </w:rPr>
        <w:tab/>
      </w:r>
    </w:p>
    <w:p w:rsidR="00307F5F" w:rsidRPr="00307F5F" w:rsidRDefault="00307F5F" w:rsidP="00307F5F">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rPr>
      </w:pPr>
    </w:p>
    <w:p w:rsidR="00307F5F" w:rsidRPr="00307F5F" w:rsidRDefault="00307F5F" w:rsidP="00307F5F">
      <w:pPr>
        <w:framePr w:w="9767" w:hSpace="180" w:wrap="auto" w:vAnchor="text" w:hAnchor="page" w:x="1443" w:y="326"/>
        <w:tabs>
          <w:tab w:val="left" w:pos="288"/>
          <w:tab w:val="left" w:pos="672"/>
          <w:tab w:val="left" w:pos="2976"/>
          <w:tab w:val="left" w:pos="5850"/>
          <w:tab w:val="left" w:pos="5940"/>
          <w:tab w:val="left" w:pos="7296"/>
          <w:tab w:val="left" w:pos="9216"/>
        </w:tabs>
        <w:ind w:right="-649"/>
        <w:rPr>
          <w:rFonts w:cs="Arial"/>
        </w:rPr>
      </w:pPr>
      <w:r w:rsidRPr="00307F5F">
        <w:rPr>
          <w:rFonts w:cs="Arial"/>
        </w:rPr>
        <w:tab/>
      </w:r>
      <w:r w:rsidRPr="00307F5F">
        <w:rPr>
          <w:rFonts w:cs="Arial"/>
        </w:rPr>
        <w:tab/>
        <w:t xml:space="preserve"> </w:t>
      </w:r>
    </w:p>
    <w:p w:rsidR="00307F5F" w:rsidRPr="00307F5F" w:rsidRDefault="00307F5F" w:rsidP="00307F5F">
      <w:pPr>
        <w:framePr w:w="9767" w:hSpace="180" w:wrap="auto" w:vAnchor="text" w:hAnchor="page" w:x="1443" w:y="326"/>
        <w:tabs>
          <w:tab w:val="left" w:pos="288"/>
          <w:tab w:val="left" w:pos="672"/>
          <w:tab w:val="left" w:pos="2976"/>
          <w:tab w:val="left" w:pos="5850"/>
          <w:tab w:val="left" w:pos="5940"/>
          <w:tab w:val="left" w:pos="7296"/>
          <w:tab w:val="left" w:pos="9216"/>
        </w:tabs>
        <w:ind w:right="-649"/>
        <w:rPr>
          <w:rFonts w:cs="Arial"/>
        </w:rPr>
      </w:pPr>
      <w:r w:rsidRPr="00307F5F">
        <w:rPr>
          <w:rFonts w:cs="Arial"/>
        </w:rPr>
        <w:tab/>
      </w:r>
      <w:r w:rsidRPr="00307F5F">
        <w:rPr>
          <w:rFonts w:cs="Arial"/>
        </w:rPr>
        <w:tab/>
      </w:r>
    </w:p>
    <w:p w:rsidR="00307F5F" w:rsidRPr="00307F5F" w:rsidRDefault="00307F5F" w:rsidP="00307F5F">
      <w:pPr>
        <w:framePr w:hSpace="180" w:wrap="auto" w:vAnchor="text" w:hAnchor="page" w:x="1299" w:y="292"/>
        <w:ind w:right="-649"/>
        <w:rPr>
          <w:rFonts w:cs="Arial"/>
        </w:rPr>
      </w:pPr>
      <w:r w:rsidRPr="00307F5F">
        <w:rPr>
          <w:rFonts w:cs="Arial"/>
          <w:noProof/>
        </w:rPr>
        <w:drawing>
          <wp:inline distT="0" distB="0" distL="0" distR="0" wp14:anchorId="3733BC2B" wp14:editId="56C68361">
            <wp:extent cx="779145"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9145" cy="914400"/>
                    </a:xfrm>
                    <a:prstGeom prst="rect">
                      <a:avLst/>
                    </a:prstGeom>
                    <a:noFill/>
                    <a:ln>
                      <a:noFill/>
                    </a:ln>
                  </pic:spPr>
                </pic:pic>
              </a:graphicData>
            </a:graphic>
          </wp:inline>
        </w:drawing>
      </w:r>
    </w:p>
    <w:p w:rsidR="00307F5F" w:rsidRPr="00307F5F" w:rsidRDefault="00307F5F" w:rsidP="00307F5F">
      <w:pPr>
        <w:tabs>
          <w:tab w:val="left" w:pos="288"/>
          <w:tab w:val="left" w:pos="672"/>
          <w:tab w:val="left" w:pos="2976"/>
          <w:tab w:val="left" w:pos="4416"/>
          <w:tab w:val="left" w:pos="5856"/>
          <w:tab w:val="left" w:pos="7296"/>
          <w:tab w:val="left" w:pos="9216"/>
        </w:tabs>
        <w:ind w:right="-649"/>
        <w:rPr>
          <w:rFonts w:cs="Arial"/>
        </w:rPr>
      </w:pPr>
    </w:p>
    <w:p w:rsidR="00307F5F" w:rsidRPr="00307F5F" w:rsidRDefault="00307F5F" w:rsidP="00307F5F">
      <w:pPr>
        <w:framePr w:w="4417" w:hSpace="180" w:wrap="auto" w:vAnchor="text" w:hAnchor="page" w:x="7201" w:y="1432"/>
        <w:tabs>
          <w:tab w:val="left" w:pos="5760"/>
          <w:tab w:val="left" w:pos="5940"/>
          <w:tab w:val="left" w:pos="7296"/>
          <w:tab w:val="left" w:pos="9216"/>
        </w:tabs>
        <w:ind w:right="-649" w:firstLine="90"/>
        <w:rPr>
          <w:rFonts w:cs="Arial"/>
        </w:rPr>
      </w:pPr>
      <w:proofErr w:type="gramStart"/>
      <w:r w:rsidRPr="00307F5F">
        <w:rPr>
          <w:rFonts w:cs="Arial"/>
        </w:rPr>
        <w:t>some</w:t>
      </w:r>
      <w:proofErr w:type="gramEnd"/>
      <w:r w:rsidRPr="00307F5F">
        <w:rPr>
          <w:rFonts w:cs="Arial"/>
        </w:rPr>
        <w:t xml:space="preserve"> cell-size brownish red </w:t>
      </w:r>
    </w:p>
    <w:p w:rsidR="00307F5F" w:rsidRPr="00307F5F" w:rsidRDefault="00307F5F" w:rsidP="00307F5F">
      <w:pPr>
        <w:framePr w:w="4417" w:hSpace="180" w:wrap="auto" w:vAnchor="text" w:hAnchor="page" w:x="7201" w:y="1432"/>
        <w:tabs>
          <w:tab w:val="left" w:pos="5760"/>
          <w:tab w:val="left" w:pos="5940"/>
          <w:tab w:val="left" w:pos="7296"/>
          <w:tab w:val="left" w:pos="9216"/>
        </w:tabs>
        <w:ind w:right="-649" w:firstLine="90"/>
        <w:rPr>
          <w:rFonts w:cs="Arial"/>
        </w:rPr>
      </w:pPr>
      <w:proofErr w:type="gramStart"/>
      <w:r w:rsidRPr="00307F5F">
        <w:rPr>
          <w:rFonts w:cs="Arial"/>
        </w:rPr>
        <w:t>necrotic</w:t>
      </w:r>
      <w:proofErr w:type="gramEnd"/>
      <w:r w:rsidRPr="00307F5F">
        <w:rPr>
          <w:rFonts w:cs="Arial"/>
        </w:rPr>
        <w:t xml:space="preserve"> spots</w:t>
      </w:r>
    </w:p>
    <w:p w:rsidR="00307F5F" w:rsidRPr="00307F5F" w:rsidRDefault="00307F5F" w:rsidP="00307F5F">
      <w:pPr>
        <w:framePr w:w="4417" w:hSpace="180" w:wrap="auto" w:vAnchor="text" w:hAnchor="page" w:x="7201" w:y="1432"/>
        <w:tabs>
          <w:tab w:val="left" w:pos="5760"/>
          <w:tab w:val="left" w:pos="5940"/>
          <w:tab w:val="left" w:pos="7296"/>
          <w:tab w:val="left" w:pos="9216"/>
        </w:tabs>
        <w:ind w:right="-649" w:firstLine="90"/>
        <w:rPr>
          <w:rFonts w:cs="Arial"/>
        </w:rPr>
      </w:pPr>
    </w:p>
    <w:p w:rsidR="00307F5F" w:rsidRPr="00307F5F" w:rsidRDefault="00307F5F" w:rsidP="00307F5F">
      <w:pPr>
        <w:framePr w:w="4417" w:hSpace="180" w:wrap="auto" w:vAnchor="text" w:hAnchor="page" w:x="7201" w:y="1432"/>
        <w:tabs>
          <w:tab w:val="left" w:pos="4416"/>
          <w:tab w:val="left" w:pos="5760"/>
          <w:tab w:val="left" w:pos="7296"/>
          <w:tab w:val="left" w:pos="9216"/>
        </w:tabs>
        <w:ind w:right="-649" w:firstLine="90"/>
        <w:rPr>
          <w:rFonts w:cs="Arial"/>
        </w:rPr>
      </w:pPr>
    </w:p>
    <w:p w:rsidR="00307F5F" w:rsidRPr="00307F5F" w:rsidRDefault="00307F5F" w:rsidP="00307F5F">
      <w:pPr>
        <w:widowControl w:val="0"/>
        <w:tabs>
          <w:tab w:val="left" w:pos="288"/>
          <w:tab w:val="left" w:pos="672"/>
          <w:tab w:val="left" w:pos="2976"/>
          <w:tab w:val="left" w:pos="4416"/>
          <w:tab w:val="left" w:pos="5856"/>
          <w:tab w:val="left" w:pos="7296"/>
          <w:tab w:val="left" w:pos="9216"/>
        </w:tabs>
        <w:ind w:right="-646" w:firstLine="180"/>
        <w:rPr>
          <w:rFonts w:cs="Arial"/>
        </w:rPr>
      </w:pPr>
      <w:r w:rsidRPr="00307F5F">
        <w:rPr>
          <w:rFonts w:cs="Arial"/>
          <w:u w:val="single"/>
        </w:rPr>
        <w:br w:type="page"/>
        <w:t>Scheme of observation</w:t>
      </w:r>
    </w:p>
    <w:p w:rsidR="00307F5F" w:rsidRPr="00307F5F" w:rsidRDefault="00307F5F" w:rsidP="00307F5F">
      <w:pPr>
        <w:widowControl w:val="0"/>
        <w:tabs>
          <w:tab w:val="left" w:pos="288"/>
          <w:tab w:val="left" w:pos="672"/>
          <w:tab w:val="left" w:pos="2976"/>
          <w:tab w:val="left" w:pos="4416"/>
          <w:tab w:val="left" w:pos="5856"/>
          <w:tab w:val="left" w:pos="7296"/>
          <w:tab w:val="left" w:pos="9216"/>
        </w:tabs>
        <w:ind w:right="-646" w:firstLine="180"/>
        <w:rPr>
          <w:rFonts w:cs="Arial"/>
        </w:rPr>
      </w:pPr>
    </w:p>
    <w:p w:rsidR="00307F5F" w:rsidRPr="00307F5F" w:rsidRDefault="00307F5F" w:rsidP="00307F5F">
      <w:pPr>
        <w:widowControl w:val="0"/>
        <w:tabs>
          <w:tab w:val="left" w:pos="288"/>
          <w:tab w:val="left" w:pos="672"/>
          <w:tab w:val="left" w:pos="2976"/>
          <w:tab w:val="left" w:pos="4416"/>
          <w:tab w:val="left" w:pos="5856"/>
          <w:tab w:val="left" w:pos="7296"/>
          <w:tab w:val="left" w:pos="9216"/>
        </w:tabs>
        <w:ind w:right="-646" w:firstLine="180"/>
        <w:rPr>
          <w:rFonts w:cs="Arial"/>
        </w:rPr>
      </w:pPr>
      <w:r w:rsidRPr="00307F5F">
        <w:rPr>
          <w:rFonts w:cs="Arial"/>
          <w:u w:val="single"/>
        </w:rPr>
        <w:t>Resistance absent</w:t>
      </w:r>
    </w:p>
    <w:p w:rsidR="00307F5F" w:rsidRPr="00307F5F" w:rsidRDefault="00307F5F" w:rsidP="00307F5F">
      <w:pPr>
        <w:framePr w:hSpace="180" w:wrap="auto" w:vAnchor="text" w:hAnchor="page" w:x="1153" w:y="624"/>
        <w:widowControl w:val="0"/>
        <w:ind w:right="-646" w:firstLine="180"/>
        <w:rPr>
          <w:rFonts w:cs="Arial"/>
        </w:rPr>
      </w:pPr>
      <w:r w:rsidRPr="00307F5F">
        <w:rPr>
          <w:rFonts w:cs="Arial"/>
          <w:noProof/>
        </w:rPr>
        <w:drawing>
          <wp:anchor distT="0" distB="0" distL="114300" distR="114300" simplePos="0" relativeHeight="251659264" behindDoc="1" locked="0" layoutInCell="1" allowOverlap="1" wp14:anchorId="18AAFE33" wp14:editId="72E6BBD2">
            <wp:simplePos x="0" y="0"/>
            <wp:positionH relativeFrom="column">
              <wp:posOffset>114300</wp:posOffset>
            </wp:positionH>
            <wp:positionV relativeFrom="paragraph">
              <wp:posOffset>-3810</wp:posOffset>
            </wp:positionV>
            <wp:extent cx="4089400" cy="193040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89400" cy="1930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F5F" w:rsidRPr="00307F5F" w:rsidRDefault="00307F5F" w:rsidP="00307F5F">
      <w:pPr>
        <w:widowControl w:val="0"/>
        <w:tabs>
          <w:tab w:val="left" w:pos="288"/>
          <w:tab w:val="left" w:pos="672"/>
          <w:tab w:val="left" w:pos="2976"/>
          <w:tab w:val="left" w:pos="4416"/>
          <w:tab w:val="left" w:pos="5856"/>
          <w:tab w:val="left" w:pos="7296"/>
          <w:tab w:val="left" w:pos="9216"/>
        </w:tabs>
        <w:ind w:right="-646" w:firstLine="180"/>
        <w:rPr>
          <w:rFonts w:cs="Arial"/>
        </w:rPr>
      </w:pP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roofErr w:type="gramStart"/>
      <w:r w:rsidRPr="00307F5F">
        <w:rPr>
          <w:rFonts w:cs="Arial"/>
        </w:rPr>
        <w:t>water-soaked</w:t>
      </w:r>
      <w:proofErr w:type="gramEnd"/>
      <w:r w:rsidRPr="00307F5F">
        <w:rPr>
          <w:rFonts w:cs="Arial"/>
        </w:rPr>
        <w:t xml:space="preserve"> lesion with toxically</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roofErr w:type="spellStart"/>
      <w:proofErr w:type="gramStart"/>
      <w:r w:rsidRPr="00307F5F">
        <w:rPr>
          <w:rFonts w:cs="Arial"/>
        </w:rPr>
        <w:t>chlorotic</w:t>
      </w:r>
      <w:proofErr w:type="spellEnd"/>
      <w:proofErr w:type="gramEnd"/>
      <w:r w:rsidRPr="00307F5F">
        <w:rPr>
          <w:rFonts w:cs="Arial"/>
        </w:rPr>
        <w:t xml:space="preserve"> halo, systemic </w:t>
      </w:r>
      <w:proofErr w:type="spellStart"/>
      <w:r w:rsidRPr="00307F5F">
        <w:rPr>
          <w:rFonts w:cs="Arial"/>
        </w:rPr>
        <w:t>chlorosis</w:t>
      </w:r>
      <w:proofErr w:type="spellEnd"/>
      <w:r w:rsidRPr="00307F5F">
        <w:rPr>
          <w:rFonts w:cs="Arial"/>
        </w:rPr>
        <w:t>;</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roofErr w:type="gramStart"/>
      <w:r w:rsidRPr="00307F5F">
        <w:rPr>
          <w:rFonts w:cs="Arial"/>
        </w:rPr>
        <w:t>water-soaked</w:t>
      </w:r>
      <w:proofErr w:type="gramEnd"/>
      <w:r w:rsidRPr="00307F5F">
        <w:rPr>
          <w:rFonts w:cs="Arial"/>
        </w:rPr>
        <w:t xml:space="preserve"> lesion with halo, no</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roofErr w:type="gramStart"/>
      <w:r w:rsidRPr="00307F5F">
        <w:rPr>
          <w:rFonts w:cs="Arial"/>
        </w:rPr>
        <w:t>systemic</w:t>
      </w:r>
      <w:proofErr w:type="gramEnd"/>
      <w:r w:rsidRPr="00307F5F">
        <w:rPr>
          <w:rFonts w:cs="Arial"/>
        </w:rPr>
        <w:t xml:space="preserve"> </w:t>
      </w:r>
      <w:proofErr w:type="spellStart"/>
      <w:r w:rsidRPr="00307F5F">
        <w:rPr>
          <w:rFonts w:cs="Arial"/>
        </w:rPr>
        <w:t>chlorosis</w:t>
      </w:r>
      <w:proofErr w:type="spellEnd"/>
      <w:r w:rsidRPr="00307F5F">
        <w:rPr>
          <w:rFonts w:cs="Arial"/>
        </w:rPr>
        <w:t>;</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roofErr w:type="gramStart"/>
      <w:r w:rsidRPr="00307F5F">
        <w:rPr>
          <w:rFonts w:cs="Arial"/>
        </w:rPr>
        <w:t>water-soaked</w:t>
      </w:r>
      <w:proofErr w:type="gramEnd"/>
      <w:r w:rsidRPr="00307F5F">
        <w:rPr>
          <w:rFonts w:cs="Arial"/>
        </w:rPr>
        <w:t xml:space="preserve"> lesion without halo, </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roofErr w:type="gramStart"/>
      <w:r w:rsidRPr="00307F5F">
        <w:rPr>
          <w:rFonts w:cs="Arial"/>
        </w:rPr>
        <w:t>no</w:t>
      </w:r>
      <w:proofErr w:type="gramEnd"/>
      <w:r w:rsidRPr="00307F5F">
        <w:rPr>
          <w:rFonts w:cs="Arial"/>
        </w:rPr>
        <w:t xml:space="preserve"> systemic </w:t>
      </w:r>
      <w:proofErr w:type="spellStart"/>
      <w:r w:rsidRPr="00307F5F">
        <w:rPr>
          <w:rFonts w:cs="Arial"/>
        </w:rPr>
        <w:t>chlorosis</w:t>
      </w:r>
      <w:proofErr w:type="spellEnd"/>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spacing w:line="120" w:lineRule="atLeast"/>
        <w:ind w:right="-646" w:firstLine="180"/>
        <w:rPr>
          <w:rFonts w:cs="Arial"/>
        </w:rPr>
      </w:pP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spacing w:line="120" w:lineRule="atLeast"/>
        <w:ind w:right="-646" w:firstLine="180"/>
        <w:rPr>
          <w:rFonts w:cs="Arial"/>
        </w:rPr>
      </w:pP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t xml:space="preserve">                                                  </w:t>
      </w:r>
    </w:p>
    <w:p w:rsidR="00307F5F" w:rsidRPr="00307F5F" w:rsidRDefault="00307F5F" w:rsidP="00307F5F">
      <w:pPr>
        <w:framePr w:w="9679" w:hSpace="180" w:wrap="auto" w:vAnchor="text" w:hAnchor="text" w:y="1"/>
        <w:widowControl w:val="0"/>
        <w:tabs>
          <w:tab w:val="left" w:pos="288"/>
          <w:tab w:val="left" w:pos="4416"/>
          <w:tab w:val="left" w:pos="5856"/>
          <w:tab w:val="left" w:pos="7296"/>
          <w:tab w:val="left" w:pos="9216"/>
        </w:tabs>
        <w:ind w:right="-646" w:firstLine="180"/>
        <w:rPr>
          <w:rFonts w:cs="Arial"/>
        </w:rPr>
      </w:pPr>
      <w:r w:rsidRPr="00307F5F">
        <w:rPr>
          <w:rFonts w:cs="Arial"/>
        </w:rPr>
        <w:tab/>
      </w:r>
      <w:r w:rsidRPr="00307F5F">
        <w:rPr>
          <w:rFonts w:cs="Arial"/>
        </w:rPr>
        <w:tab/>
      </w:r>
      <w:r w:rsidRPr="00307F5F">
        <w:rPr>
          <w:rFonts w:cs="Arial"/>
        </w:rPr>
        <w:tab/>
      </w:r>
      <w:r w:rsidRPr="00307F5F">
        <w:rPr>
          <w:rFonts w:cs="Arial"/>
        </w:rPr>
        <w:tab/>
        <w:t xml:space="preserve">                                                  </w:t>
      </w:r>
    </w:p>
    <w:p w:rsidR="00307F5F" w:rsidRPr="00307F5F" w:rsidRDefault="00307F5F" w:rsidP="00307F5F">
      <w:pPr>
        <w:widowControl w:val="0"/>
        <w:tabs>
          <w:tab w:val="left" w:pos="288"/>
          <w:tab w:val="left" w:pos="672"/>
          <w:tab w:val="left" w:pos="2976"/>
          <w:tab w:val="left" w:pos="4416"/>
          <w:tab w:val="left" w:pos="5856"/>
          <w:tab w:val="left" w:pos="7296"/>
          <w:tab w:val="left" w:pos="9216"/>
        </w:tabs>
        <w:ind w:right="-646" w:firstLine="180"/>
        <w:rPr>
          <w:rFonts w:cs="Arial"/>
        </w:rPr>
      </w:pPr>
    </w:p>
    <w:p w:rsidR="00307F5F" w:rsidRPr="00307F5F" w:rsidRDefault="00307F5F" w:rsidP="00307F5F">
      <w:pPr>
        <w:framePr w:hSpace="180" w:wrap="auto" w:vAnchor="text" w:hAnchor="page" w:x="1903" w:y="114"/>
        <w:widowControl w:val="0"/>
        <w:ind w:right="-646"/>
        <w:rPr>
          <w:rFonts w:cs="Arial"/>
        </w:rPr>
      </w:pPr>
      <w:r w:rsidRPr="00307F5F">
        <w:rPr>
          <w:rFonts w:cs="Arial"/>
          <w:noProof/>
        </w:rPr>
        <w:drawing>
          <wp:inline distT="0" distB="0" distL="0" distR="0" wp14:anchorId="18C06A91" wp14:editId="28C4F925">
            <wp:extent cx="2734945" cy="1938655"/>
            <wp:effectExtent l="0" t="0" r="825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34945" cy="1938655"/>
                    </a:xfrm>
                    <a:prstGeom prst="rect">
                      <a:avLst/>
                    </a:prstGeom>
                    <a:noFill/>
                    <a:ln>
                      <a:noFill/>
                    </a:ln>
                  </pic:spPr>
                </pic:pic>
              </a:graphicData>
            </a:graphic>
          </wp:inline>
        </w:drawing>
      </w:r>
    </w:p>
    <w:p w:rsidR="00307F5F" w:rsidRPr="00307F5F" w:rsidRDefault="00307F5F" w:rsidP="00307F5F">
      <w:pPr>
        <w:framePr w:w="9649" w:hSpace="180" w:wrap="auto" w:vAnchor="text" w:hAnchor="page" w:x="961" w:y="261"/>
        <w:tabs>
          <w:tab w:val="left" w:pos="2976"/>
          <w:tab w:val="left" w:pos="4416"/>
          <w:tab w:val="left" w:pos="5376"/>
          <w:tab w:val="left" w:pos="7296"/>
          <w:tab w:val="left" w:pos="9216"/>
        </w:tabs>
        <w:ind w:right="-649"/>
        <w:rPr>
          <w:rFonts w:cs="Arial"/>
        </w:rPr>
      </w:pPr>
      <w:r w:rsidRPr="00307F5F">
        <w:rPr>
          <w:rFonts w:cs="Arial"/>
        </w:rPr>
        <w:tab/>
      </w:r>
      <w:r w:rsidRPr="00307F5F">
        <w:rPr>
          <w:rFonts w:cs="Arial"/>
        </w:rPr>
        <w:tab/>
        <w:t xml:space="preserve">                          </w:t>
      </w:r>
      <w:proofErr w:type="gramStart"/>
      <w:r w:rsidRPr="00307F5F">
        <w:rPr>
          <w:rFonts w:cs="Arial"/>
        </w:rPr>
        <w:t>discoloration</w:t>
      </w:r>
      <w:proofErr w:type="gramEnd"/>
      <w:r w:rsidRPr="00307F5F">
        <w:rPr>
          <w:rFonts w:cs="Arial"/>
        </w:rPr>
        <w:t xml:space="preserve"> of water-soaked lesions </w:t>
      </w:r>
    </w:p>
    <w:p w:rsidR="00307F5F" w:rsidRPr="00307F5F" w:rsidRDefault="00307F5F" w:rsidP="00307F5F">
      <w:pPr>
        <w:framePr w:w="9649" w:hSpace="180" w:wrap="auto" w:vAnchor="text" w:hAnchor="page" w:x="961" w:y="261"/>
        <w:tabs>
          <w:tab w:val="left" w:pos="2976"/>
          <w:tab w:val="left" w:pos="4416"/>
          <w:tab w:val="left" w:pos="5376"/>
          <w:tab w:val="left" w:pos="7296"/>
          <w:tab w:val="left" w:pos="9216"/>
        </w:tabs>
        <w:ind w:right="-649"/>
        <w:rPr>
          <w:rFonts w:cs="Arial"/>
        </w:rPr>
      </w:pPr>
      <w:r w:rsidRPr="00307F5F">
        <w:rPr>
          <w:rFonts w:cs="Arial"/>
        </w:rPr>
        <w:tab/>
      </w:r>
      <w:r w:rsidRPr="00307F5F">
        <w:rPr>
          <w:rFonts w:cs="Arial"/>
        </w:rPr>
        <w:tab/>
        <w:t xml:space="preserve">                          </w:t>
      </w:r>
      <w:proofErr w:type="gramStart"/>
      <w:r w:rsidRPr="00307F5F">
        <w:rPr>
          <w:rFonts w:cs="Arial"/>
        </w:rPr>
        <w:t>with</w:t>
      </w:r>
      <w:proofErr w:type="gramEnd"/>
      <w:r w:rsidRPr="00307F5F">
        <w:rPr>
          <w:rFonts w:cs="Arial"/>
        </w:rPr>
        <w:t xml:space="preserve"> halo, systemic </w:t>
      </w:r>
      <w:proofErr w:type="spellStart"/>
      <w:r w:rsidRPr="00307F5F">
        <w:rPr>
          <w:rFonts w:cs="Arial"/>
        </w:rPr>
        <w:t>chlorosis</w:t>
      </w:r>
      <w:proofErr w:type="spellEnd"/>
      <w:r w:rsidRPr="00307F5F">
        <w:rPr>
          <w:rFonts w:cs="Arial"/>
        </w:rPr>
        <w:t>;</w:t>
      </w:r>
    </w:p>
    <w:p w:rsidR="00307F5F" w:rsidRPr="00307F5F" w:rsidRDefault="00307F5F" w:rsidP="00307F5F">
      <w:pPr>
        <w:framePr w:w="9649" w:hSpace="180" w:wrap="auto" w:vAnchor="text" w:hAnchor="page" w:x="961" w:y="261"/>
        <w:tabs>
          <w:tab w:val="left" w:pos="2976"/>
          <w:tab w:val="left" w:pos="4416"/>
          <w:tab w:val="left" w:pos="5376"/>
          <w:tab w:val="left" w:pos="7296"/>
          <w:tab w:val="left" w:pos="9216"/>
        </w:tabs>
        <w:ind w:right="-649"/>
        <w:rPr>
          <w:rFonts w:cs="Arial"/>
        </w:rPr>
      </w:pPr>
      <w:r w:rsidRPr="00307F5F">
        <w:rPr>
          <w:rFonts w:cs="Arial"/>
        </w:rPr>
        <w:tab/>
      </w:r>
      <w:r w:rsidRPr="00307F5F">
        <w:rPr>
          <w:rFonts w:cs="Arial"/>
        </w:rPr>
        <w:tab/>
        <w:t xml:space="preserve">                          </w:t>
      </w:r>
      <w:proofErr w:type="gramStart"/>
      <w:r w:rsidRPr="00307F5F">
        <w:rPr>
          <w:rFonts w:cs="Arial"/>
        </w:rPr>
        <w:t>discoloration</w:t>
      </w:r>
      <w:proofErr w:type="gramEnd"/>
      <w:r w:rsidRPr="00307F5F">
        <w:rPr>
          <w:rFonts w:cs="Arial"/>
        </w:rPr>
        <w:t xml:space="preserve"> of water-soaked lesions with</w:t>
      </w:r>
    </w:p>
    <w:p w:rsidR="00307F5F" w:rsidRPr="00307F5F" w:rsidRDefault="00307F5F" w:rsidP="00307F5F">
      <w:pPr>
        <w:framePr w:w="9649" w:hSpace="180" w:wrap="auto" w:vAnchor="text" w:hAnchor="page" w:x="961" w:y="261"/>
        <w:tabs>
          <w:tab w:val="left" w:pos="2976"/>
          <w:tab w:val="left" w:pos="4416"/>
          <w:tab w:val="left" w:pos="5376"/>
          <w:tab w:val="left" w:pos="7296"/>
          <w:tab w:val="left" w:pos="9216"/>
        </w:tabs>
        <w:ind w:right="-649"/>
        <w:rPr>
          <w:rFonts w:cs="Arial"/>
        </w:rPr>
      </w:pPr>
      <w:r w:rsidRPr="00307F5F">
        <w:rPr>
          <w:rFonts w:cs="Arial"/>
        </w:rPr>
        <w:tab/>
      </w:r>
      <w:r w:rsidRPr="00307F5F">
        <w:rPr>
          <w:rFonts w:cs="Arial"/>
        </w:rPr>
        <w:tab/>
        <w:t xml:space="preserve">                          </w:t>
      </w:r>
      <w:proofErr w:type="gramStart"/>
      <w:r w:rsidRPr="00307F5F">
        <w:rPr>
          <w:rFonts w:cs="Arial"/>
        </w:rPr>
        <w:t>halo</w:t>
      </w:r>
      <w:proofErr w:type="gramEnd"/>
      <w:r w:rsidRPr="00307F5F">
        <w:rPr>
          <w:rFonts w:cs="Arial"/>
        </w:rPr>
        <w:t xml:space="preserve">, no systemic </w:t>
      </w:r>
      <w:proofErr w:type="spellStart"/>
      <w:r w:rsidRPr="00307F5F">
        <w:rPr>
          <w:rFonts w:cs="Arial"/>
        </w:rPr>
        <w:t>chlorosis</w:t>
      </w:r>
      <w:proofErr w:type="spellEnd"/>
    </w:p>
    <w:p w:rsidR="00307F5F" w:rsidRPr="00307F5F" w:rsidRDefault="00307F5F" w:rsidP="00307F5F">
      <w:pPr>
        <w:framePr w:w="9649" w:hSpace="180" w:wrap="auto" w:vAnchor="text" w:hAnchor="page" w:x="961" w:y="261"/>
        <w:tabs>
          <w:tab w:val="left" w:pos="2976"/>
          <w:tab w:val="left" w:pos="4416"/>
          <w:tab w:val="left" w:pos="5856"/>
          <w:tab w:val="left" w:pos="7296"/>
          <w:tab w:val="left" w:pos="9216"/>
        </w:tabs>
        <w:ind w:right="-649"/>
        <w:rPr>
          <w:rFonts w:cs="Arial"/>
        </w:rPr>
      </w:pPr>
      <w:r w:rsidRPr="00307F5F">
        <w:rPr>
          <w:rFonts w:cs="Arial"/>
        </w:rPr>
        <w:tab/>
        <w:t> </w:t>
      </w:r>
    </w:p>
    <w:p w:rsidR="00307F5F" w:rsidRPr="00307F5F" w:rsidRDefault="00307F5F" w:rsidP="00307F5F">
      <w:pPr>
        <w:framePr w:w="9649" w:hSpace="180" w:wrap="auto" w:vAnchor="text" w:hAnchor="page" w:x="961" w:y="261"/>
        <w:tabs>
          <w:tab w:val="left" w:pos="2976"/>
          <w:tab w:val="left" w:pos="4416"/>
          <w:tab w:val="left" w:pos="5856"/>
          <w:tab w:val="left" w:pos="7296"/>
          <w:tab w:val="left" w:pos="9216"/>
        </w:tabs>
        <w:ind w:right="-649"/>
        <w:rPr>
          <w:rFonts w:cs="Arial"/>
        </w:rPr>
      </w:pPr>
      <w:r w:rsidRPr="00307F5F">
        <w:rPr>
          <w:rFonts w:cs="Arial"/>
        </w:rPr>
        <w:tab/>
      </w:r>
      <w:r w:rsidRPr="00307F5F">
        <w:rPr>
          <w:rFonts w:cs="Arial"/>
        </w:rPr>
        <w:tab/>
        <w:t xml:space="preserve">                                                  </w:t>
      </w:r>
    </w:p>
    <w:p w:rsidR="00307F5F" w:rsidRPr="00307F5F" w:rsidRDefault="00307F5F" w:rsidP="00307F5F">
      <w:pPr>
        <w:framePr w:w="9649" w:hSpace="180" w:wrap="auto" w:vAnchor="text" w:hAnchor="page" w:x="961" w:y="261"/>
        <w:tabs>
          <w:tab w:val="left" w:pos="2976"/>
          <w:tab w:val="left" w:pos="4416"/>
          <w:tab w:val="left" w:pos="5856"/>
          <w:tab w:val="left" w:pos="7296"/>
          <w:tab w:val="left" w:pos="9216"/>
        </w:tabs>
        <w:ind w:right="-649"/>
        <w:rPr>
          <w:rFonts w:cs="Arial"/>
        </w:rPr>
      </w:pPr>
      <w:r w:rsidRPr="00307F5F">
        <w:rPr>
          <w:rFonts w:cs="Arial"/>
        </w:rPr>
        <w:tab/>
      </w:r>
      <w:r w:rsidRPr="00307F5F">
        <w:rPr>
          <w:rFonts w:cs="Arial"/>
        </w:rPr>
        <w:tab/>
        <w:t xml:space="preserve">                                                  </w:t>
      </w:r>
    </w:p>
    <w:p w:rsidR="00307F5F" w:rsidRPr="00307F5F" w:rsidRDefault="00307F5F" w:rsidP="00307F5F">
      <w:pPr>
        <w:framePr w:w="9649" w:hSpace="180" w:wrap="auto" w:vAnchor="text" w:hAnchor="page" w:x="961" w:y="261"/>
        <w:tabs>
          <w:tab w:val="left" w:pos="2976"/>
          <w:tab w:val="left" w:pos="4416"/>
          <w:tab w:val="left" w:pos="5856"/>
          <w:tab w:val="left" w:pos="7296"/>
          <w:tab w:val="left" w:pos="9216"/>
        </w:tabs>
        <w:ind w:right="-649"/>
        <w:rPr>
          <w:rFonts w:cs="Arial"/>
        </w:rPr>
      </w:pPr>
      <w:r w:rsidRPr="00307F5F">
        <w:rPr>
          <w:rFonts w:cs="Arial"/>
        </w:rPr>
        <w:tab/>
      </w:r>
      <w:r w:rsidRPr="00307F5F">
        <w:rPr>
          <w:rFonts w:cs="Arial"/>
        </w:rPr>
        <w:tab/>
        <w:t xml:space="preserve">                                                  </w:t>
      </w:r>
    </w:p>
    <w:p w:rsidR="00307F5F" w:rsidRPr="00307F5F" w:rsidRDefault="00307F5F" w:rsidP="00307F5F">
      <w:pPr>
        <w:framePr w:w="9649" w:hSpace="180" w:wrap="auto" w:vAnchor="text" w:hAnchor="page" w:x="961" w:y="261"/>
        <w:tabs>
          <w:tab w:val="left" w:pos="2976"/>
          <w:tab w:val="left" w:pos="4416"/>
          <w:tab w:val="left" w:pos="5856"/>
          <w:tab w:val="left" w:pos="7296"/>
          <w:tab w:val="left" w:pos="9216"/>
        </w:tabs>
        <w:spacing w:line="120" w:lineRule="atLeast"/>
        <w:ind w:right="-649"/>
        <w:rPr>
          <w:rFonts w:cs="Arial"/>
        </w:rPr>
      </w:pPr>
    </w:p>
    <w:p w:rsidR="00307F5F" w:rsidRPr="00307F5F" w:rsidRDefault="00307F5F" w:rsidP="00307F5F">
      <w:pPr>
        <w:framePr w:w="9649" w:hSpace="180" w:wrap="auto" w:vAnchor="text" w:hAnchor="page" w:x="961" w:y="261"/>
        <w:tabs>
          <w:tab w:val="left" w:pos="2976"/>
          <w:tab w:val="left" w:pos="4416"/>
          <w:tab w:val="left" w:pos="5856"/>
          <w:tab w:val="left" w:pos="7296"/>
          <w:tab w:val="left" w:pos="9216"/>
        </w:tabs>
        <w:ind w:right="-649"/>
        <w:rPr>
          <w:rFonts w:cs="Arial"/>
        </w:rPr>
      </w:pPr>
      <w:r w:rsidRPr="00307F5F">
        <w:rPr>
          <w:rFonts w:cs="Arial"/>
        </w:rPr>
        <w:tab/>
      </w:r>
      <w:r w:rsidRPr="00307F5F">
        <w:rPr>
          <w:rFonts w:cs="Arial"/>
        </w:rPr>
        <w:tab/>
        <w:t xml:space="preserve">                                                  </w:t>
      </w:r>
    </w:p>
    <w:p w:rsidR="00307F5F" w:rsidRPr="00307F5F" w:rsidRDefault="00307F5F" w:rsidP="00307F5F">
      <w:pPr>
        <w:framePr w:w="9649" w:hSpace="180" w:wrap="auto" w:vAnchor="text" w:hAnchor="page" w:x="961" w:y="261"/>
        <w:tabs>
          <w:tab w:val="left" w:pos="2976"/>
          <w:tab w:val="left" w:pos="4416"/>
          <w:tab w:val="left" w:pos="5856"/>
          <w:tab w:val="left" w:pos="7296"/>
          <w:tab w:val="left" w:pos="9216"/>
        </w:tabs>
        <w:ind w:right="-649"/>
        <w:rPr>
          <w:rFonts w:cs="Arial"/>
        </w:rPr>
      </w:pPr>
      <w:r w:rsidRPr="00307F5F">
        <w:rPr>
          <w:rFonts w:cs="Arial"/>
        </w:rPr>
        <w:tab/>
      </w:r>
      <w:r w:rsidRPr="00307F5F">
        <w:rPr>
          <w:rFonts w:cs="Arial"/>
        </w:rPr>
        <w:tab/>
        <w:t xml:space="preserve">                                                  </w:t>
      </w:r>
    </w:p>
    <w:p w:rsidR="00307F5F" w:rsidRPr="00307F5F" w:rsidRDefault="00307F5F" w:rsidP="00307F5F">
      <w:pPr>
        <w:framePr w:w="9649" w:hSpace="180" w:wrap="auto" w:vAnchor="text" w:hAnchor="page" w:x="961" w:y="261"/>
        <w:tabs>
          <w:tab w:val="left" w:pos="2976"/>
          <w:tab w:val="left" w:pos="4416"/>
          <w:tab w:val="left" w:pos="5856"/>
          <w:tab w:val="left" w:pos="7296"/>
          <w:tab w:val="left" w:pos="9216"/>
        </w:tabs>
        <w:ind w:right="-649"/>
        <w:rPr>
          <w:rFonts w:cs="Arial"/>
        </w:rPr>
      </w:pPr>
      <w:r w:rsidRPr="00307F5F">
        <w:rPr>
          <w:rFonts w:cs="Arial"/>
        </w:rPr>
        <w:tab/>
      </w:r>
      <w:r w:rsidRPr="00307F5F">
        <w:rPr>
          <w:rFonts w:cs="Arial"/>
        </w:rPr>
        <w:tab/>
        <w:t xml:space="preserve">                                                  </w:t>
      </w:r>
    </w:p>
    <w:p w:rsidR="00307F5F" w:rsidRPr="00307F5F" w:rsidRDefault="00307F5F" w:rsidP="00307F5F">
      <w:pPr>
        <w:framePr w:w="9649" w:hSpace="180" w:wrap="auto" w:vAnchor="text" w:hAnchor="page" w:x="961" w:y="261"/>
        <w:tabs>
          <w:tab w:val="left" w:pos="2976"/>
          <w:tab w:val="left" w:pos="4416"/>
          <w:tab w:val="left" w:pos="5856"/>
          <w:tab w:val="left" w:pos="7296"/>
          <w:tab w:val="left" w:pos="9216"/>
        </w:tabs>
        <w:ind w:right="-649"/>
        <w:rPr>
          <w:rFonts w:cs="Arial"/>
        </w:rPr>
      </w:pPr>
      <w:r w:rsidRPr="00307F5F">
        <w:rPr>
          <w:rFonts w:cs="Arial"/>
        </w:rPr>
        <w:tab/>
      </w:r>
      <w:r w:rsidRPr="00307F5F">
        <w:rPr>
          <w:rFonts w:cs="Arial"/>
        </w:rPr>
        <w:tab/>
        <w:t xml:space="preserve">                                                  </w:t>
      </w:r>
    </w:p>
    <w:p w:rsidR="00307F5F" w:rsidRPr="00307F5F" w:rsidRDefault="00307F5F" w:rsidP="00307F5F">
      <w:pPr>
        <w:framePr w:w="9649" w:hSpace="180" w:wrap="auto" w:vAnchor="text" w:hAnchor="page" w:x="961" w:y="261"/>
        <w:tabs>
          <w:tab w:val="left" w:pos="288"/>
          <w:tab w:val="left" w:pos="672"/>
          <w:tab w:val="left" w:pos="2976"/>
          <w:tab w:val="left" w:pos="4416"/>
          <w:tab w:val="left" w:pos="585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585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585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585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5856"/>
          <w:tab w:val="left" w:pos="7296"/>
          <w:tab w:val="left" w:pos="9216"/>
        </w:tabs>
        <w:ind w:right="-649"/>
        <w:rPr>
          <w:rFonts w:cs="Arial"/>
        </w:rPr>
      </w:pPr>
      <w:r w:rsidRPr="00307F5F">
        <w:rPr>
          <w:rFonts w:cs="Arial"/>
          <w:u w:val="single"/>
        </w:rPr>
        <w:t>Resistance present</w:t>
      </w:r>
    </w:p>
    <w:p w:rsidR="00307F5F" w:rsidRPr="00307F5F" w:rsidRDefault="00307F5F" w:rsidP="00307F5F">
      <w:pPr>
        <w:tabs>
          <w:tab w:val="left" w:pos="288"/>
          <w:tab w:val="left" w:pos="672"/>
          <w:tab w:val="left" w:pos="2976"/>
          <w:tab w:val="left" w:pos="4416"/>
          <w:tab w:val="left" w:pos="585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585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5856"/>
          <w:tab w:val="left" w:pos="7296"/>
          <w:tab w:val="left" w:pos="9216"/>
        </w:tabs>
        <w:ind w:right="-649" w:firstLine="810"/>
        <w:rPr>
          <w:rFonts w:cs="Arial"/>
        </w:rPr>
      </w:pPr>
      <w:r w:rsidRPr="00307F5F">
        <w:rPr>
          <w:rFonts w:cs="Arial"/>
          <w:noProof/>
        </w:rPr>
        <w:drawing>
          <wp:inline distT="0" distB="0" distL="0" distR="0" wp14:anchorId="2796CA53" wp14:editId="5EDC895F">
            <wp:extent cx="5291455" cy="196405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91455" cy="1964055"/>
                    </a:xfrm>
                    <a:prstGeom prst="rect">
                      <a:avLst/>
                    </a:prstGeom>
                    <a:noFill/>
                    <a:ln>
                      <a:noFill/>
                    </a:ln>
                  </pic:spPr>
                </pic:pic>
              </a:graphicData>
            </a:graphic>
          </wp:inline>
        </w:drawing>
      </w:r>
    </w:p>
    <w:p w:rsidR="00307F5F" w:rsidRPr="00307F5F" w:rsidRDefault="00307F5F" w:rsidP="00307F5F">
      <w:pPr>
        <w:tabs>
          <w:tab w:val="left" w:pos="672"/>
          <w:tab w:val="left" w:pos="3840"/>
          <w:tab w:val="left" w:pos="7296"/>
          <w:tab w:val="left" w:pos="9216"/>
        </w:tabs>
        <w:ind w:right="-649"/>
        <w:rPr>
          <w:rFonts w:cs="Arial"/>
        </w:rPr>
      </w:pPr>
    </w:p>
    <w:p w:rsidR="00307F5F" w:rsidRPr="00307F5F" w:rsidRDefault="00307F5F" w:rsidP="00307F5F">
      <w:pPr>
        <w:tabs>
          <w:tab w:val="left" w:pos="672"/>
          <w:tab w:val="left" w:pos="3840"/>
          <w:tab w:val="left" w:pos="7296"/>
          <w:tab w:val="left" w:pos="9216"/>
        </w:tabs>
        <w:ind w:right="-649"/>
        <w:rPr>
          <w:rFonts w:cs="Arial"/>
        </w:rPr>
      </w:pPr>
    </w:p>
    <w:p w:rsidR="00307F5F" w:rsidRPr="00307F5F" w:rsidRDefault="00307F5F" w:rsidP="00307F5F">
      <w:pPr>
        <w:tabs>
          <w:tab w:val="left" w:pos="630"/>
          <w:tab w:val="left" w:pos="3840"/>
          <w:tab w:val="left" w:pos="7296"/>
          <w:tab w:val="left" w:pos="9216"/>
        </w:tabs>
        <w:ind w:left="630" w:right="-221"/>
        <w:rPr>
          <w:rFonts w:cs="Arial"/>
        </w:rPr>
      </w:pPr>
      <w:proofErr w:type="gramStart"/>
      <w:r w:rsidRPr="00307F5F">
        <w:rPr>
          <w:rFonts w:cs="Arial"/>
        </w:rPr>
        <w:t>necrotic</w:t>
      </w:r>
      <w:proofErr w:type="gramEnd"/>
      <w:r w:rsidRPr="00307F5F">
        <w:rPr>
          <w:rFonts w:cs="Arial"/>
        </w:rPr>
        <w:t xml:space="preserve"> spots of 1-2 mm diameter, no systemic </w:t>
      </w:r>
      <w:proofErr w:type="spellStart"/>
      <w:r w:rsidRPr="00307F5F">
        <w:rPr>
          <w:rFonts w:cs="Arial"/>
        </w:rPr>
        <w:t>chlorosis</w:t>
      </w:r>
      <w:proofErr w:type="spellEnd"/>
      <w:r w:rsidRPr="00307F5F">
        <w:rPr>
          <w:rFonts w:cs="Arial"/>
        </w:rPr>
        <w:t xml:space="preserve"> or some cell-size brownish-red hypersensitive necrotic spots or healthy, uninfected plant</w:t>
      </w:r>
    </w:p>
    <w:p w:rsidR="00307F5F" w:rsidRPr="00307F5F" w:rsidRDefault="00307F5F" w:rsidP="00307F5F">
      <w:pPr>
        <w:jc w:val="left"/>
      </w:pPr>
      <w:r w:rsidRPr="00307F5F">
        <w:rPr>
          <w:rFonts w:cs="Arial"/>
        </w:rPr>
        <w:br w:type="page"/>
      </w:r>
    </w:p>
    <w:p w:rsidR="00307F5F" w:rsidRPr="00307F5F" w:rsidRDefault="00307F5F" w:rsidP="00307F5F">
      <w:pPr>
        <w:autoSpaceDE w:val="0"/>
        <w:autoSpaceDN w:val="0"/>
        <w:adjustRightInd w:val="0"/>
        <w:jc w:val="left"/>
        <w:rPr>
          <w:rFonts w:eastAsiaTheme="minorEastAsia" w:cs="Arial"/>
          <w:i/>
          <w:noProof/>
          <w:color w:val="000000"/>
          <w:lang w:eastAsia="ja-JP"/>
        </w:rPr>
      </w:pPr>
      <w:r w:rsidRPr="00307F5F">
        <w:rPr>
          <w:rFonts w:eastAsiaTheme="minorEastAsia" w:cs="Arial"/>
          <w:i/>
          <w:noProof/>
          <w:color w:val="000000"/>
          <w:lang w:eastAsia="ja-JP"/>
        </w:rPr>
        <w:t>Proposed new wording:</w:t>
      </w:r>
    </w:p>
    <w:p w:rsidR="00307F5F" w:rsidRPr="00307F5F" w:rsidRDefault="00307F5F" w:rsidP="00307F5F">
      <w:pPr>
        <w:autoSpaceDE w:val="0"/>
        <w:autoSpaceDN w:val="0"/>
        <w:adjustRightInd w:val="0"/>
        <w:jc w:val="left"/>
        <w:rPr>
          <w:rFonts w:eastAsiaTheme="minorEastAsia" w:cs="Arial"/>
          <w:i/>
          <w:noProof/>
          <w:color w:val="000000"/>
          <w:lang w:eastAsia="ja-JP"/>
        </w:rPr>
      </w:pPr>
    </w:p>
    <w:p w:rsidR="00307F5F" w:rsidRPr="00A213B3" w:rsidRDefault="00307F5F" w:rsidP="00307F5F">
      <w:pPr>
        <w:tabs>
          <w:tab w:val="left" w:pos="709"/>
          <w:tab w:val="left" w:pos="1418"/>
        </w:tabs>
        <w:jc w:val="left"/>
        <w:rPr>
          <w:rFonts w:eastAsia="MS Mincho" w:cs="Arial"/>
          <w:u w:val="single"/>
        </w:rPr>
      </w:pPr>
      <w:proofErr w:type="gramStart"/>
      <w:r w:rsidRPr="00307F5F">
        <w:rPr>
          <w:rFonts w:eastAsia="MS Mincho" w:cs="Arial"/>
          <w:u w:val="single"/>
        </w:rPr>
        <w:t>Ad.</w:t>
      </w:r>
      <w:proofErr w:type="gramEnd"/>
      <w:r w:rsidRPr="00307F5F">
        <w:rPr>
          <w:rFonts w:eastAsia="MS Mincho" w:cs="Arial"/>
          <w:u w:val="single"/>
        </w:rPr>
        <w:t xml:space="preserve"> 51</w:t>
      </w:r>
      <w:r w:rsidRPr="00A213B3">
        <w:rPr>
          <w:rFonts w:eastAsia="MS Mincho" w:cs="Arial"/>
          <w:u w:val="single"/>
        </w:rPr>
        <w:t xml:space="preserve">:  </w:t>
      </w:r>
      <w:r w:rsidR="005F21B6" w:rsidRPr="00A213B3">
        <w:rPr>
          <w:rFonts w:eastAsia="MS Mincho" w:cs="Arial"/>
          <w:u w:val="single"/>
        </w:rPr>
        <w:t xml:space="preserve">Resistance to “Pseudomonas </w:t>
      </w:r>
      <w:proofErr w:type="spellStart"/>
      <w:r w:rsidR="005F21B6" w:rsidRPr="00A213B3">
        <w:rPr>
          <w:rFonts w:eastAsia="MS Mincho" w:cs="Arial"/>
          <w:u w:val="single"/>
        </w:rPr>
        <w:t>savastanoi</w:t>
      </w:r>
      <w:proofErr w:type="spellEnd"/>
      <w:r w:rsidR="005F21B6" w:rsidRPr="00A213B3">
        <w:rPr>
          <w:rFonts w:eastAsia="MS Mincho" w:cs="Arial"/>
          <w:u w:val="single"/>
        </w:rPr>
        <w:t xml:space="preserve"> </w:t>
      </w:r>
      <w:proofErr w:type="spellStart"/>
      <w:proofErr w:type="gramStart"/>
      <w:r w:rsidR="005F21B6" w:rsidRPr="00A213B3">
        <w:rPr>
          <w:rFonts w:eastAsia="MS Mincho" w:cs="Arial"/>
          <w:u w:val="single"/>
        </w:rPr>
        <w:t>pv</w:t>
      </w:r>
      <w:proofErr w:type="spellEnd"/>
      <w:proofErr w:type="gramEnd"/>
      <w:r w:rsidR="005F21B6" w:rsidRPr="00A213B3">
        <w:rPr>
          <w:rFonts w:eastAsia="MS Mincho" w:cs="Arial"/>
          <w:u w:val="single"/>
        </w:rPr>
        <w:t xml:space="preserve">. </w:t>
      </w:r>
      <w:proofErr w:type="spellStart"/>
      <w:proofErr w:type="gramStart"/>
      <w:r w:rsidR="005F21B6" w:rsidRPr="00A213B3">
        <w:rPr>
          <w:rFonts w:eastAsia="MS Mincho" w:cs="Arial"/>
          <w:u w:val="single"/>
        </w:rPr>
        <w:t>phaseolicola</w:t>
      </w:r>
      <w:proofErr w:type="spellEnd"/>
      <w:proofErr w:type="gramEnd"/>
      <w:r w:rsidR="005F21B6" w:rsidRPr="00A213B3">
        <w:rPr>
          <w:rFonts w:eastAsia="MS Mincho" w:cs="Arial"/>
          <w:u w:val="single"/>
        </w:rPr>
        <w:t>” (</w:t>
      </w:r>
      <w:proofErr w:type="spellStart"/>
      <w:r w:rsidR="005F21B6" w:rsidRPr="00A213B3">
        <w:rPr>
          <w:rFonts w:eastAsia="MS Mincho" w:cs="Arial"/>
          <w:u w:val="single"/>
        </w:rPr>
        <w:t>Psp</w:t>
      </w:r>
      <w:proofErr w:type="spellEnd"/>
      <w:r w:rsidR="005F21B6" w:rsidRPr="00A213B3">
        <w:rPr>
          <w:rFonts w:eastAsia="MS Mincho" w:cs="Arial"/>
          <w:u w:val="single"/>
        </w:rPr>
        <w:t>)</w:t>
      </w:r>
    </w:p>
    <w:p w:rsidR="00307F5F" w:rsidRPr="00A213B3" w:rsidRDefault="00307F5F" w:rsidP="00307F5F">
      <w:pPr>
        <w:tabs>
          <w:tab w:val="left" w:pos="630"/>
          <w:tab w:val="left" w:pos="3840"/>
          <w:tab w:val="left" w:pos="7296"/>
          <w:tab w:val="left" w:pos="9216"/>
        </w:tabs>
        <w:ind w:right="-221"/>
        <w:rPr>
          <w:rFonts w:cs="Aria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307F5F" w:rsidRPr="00A213B3" w:rsidTr="00EA11F1">
        <w:trPr>
          <w:cantSplit/>
        </w:trPr>
        <w:tc>
          <w:tcPr>
            <w:tcW w:w="675" w:type="dxa"/>
          </w:tcPr>
          <w:p w:rsidR="00307F5F" w:rsidRPr="00A213B3" w:rsidRDefault="00307F5F" w:rsidP="00307F5F">
            <w:pPr>
              <w:tabs>
                <w:tab w:val="left" w:leader="dot" w:pos="3720"/>
              </w:tabs>
              <w:spacing w:before="20" w:after="20"/>
              <w:ind w:left="567" w:right="-108" w:hanging="567"/>
              <w:rPr>
                <w:rFonts w:cs="Arial"/>
              </w:rPr>
            </w:pPr>
            <w:r w:rsidRPr="00A213B3">
              <w:rPr>
                <w:rFonts w:cs="Arial"/>
              </w:rPr>
              <w:t>1.</w:t>
            </w:r>
          </w:p>
        </w:tc>
        <w:tc>
          <w:tcPr>
            <w:tcW w:w="3164" w:type="dxa"/>
          </w:tcPr>
          <w:p w:rsidR="00307F5F" w:rsidRPr="00A213B3" w:rsidRDefault="00307F5F" w:rsidP="00307F5F">
            <w:pPr>
              <w:tabs>
                <w:tab w:val="left" w:leader="dot" w:pos="3720"/>
              </w:tabs>
              <w:spacing w:before="20" w:after="20"/>
              <w:ind w:left="567" w:right="-108" w:hanging="567"/>
              <w:rPr>
                <w:rFonts w:cs="Arial"/>
              </w:rPr>
            </w:pPr>
            <w:r w:rsidRPr="00A213B3">
              <w:rPr>
                <w:rFonts w:cs="Arial"/>
              </w:rPr>
              <w:t>Pathogen</w:t>
            </w:r>
          </w:p>
        </w:tc>
        <w:tc>
          <w:tcPr>
            <w:tcW w:w="5908" w:type="dxa"/>
          </w:tcPr>
          <w:p w:rsidR="00307F5F" w:rsidRPr="00A213B3" w:rsidRDefault="005F21B6" w:rsidP="00307F5F">
            <w:pPr>
              <w:spacing w:before="20" w:after="20"/>
              <w:rPr>
                <w:rFonts w:cs="Arial"/>
                <w:i/>
                <w:color w:val="000000"/>
                <w:lang w:val="es-ES"/>
              </w:rPr>
            </w:pPr>
            <w:r w:rsidRPr="00A213B3">
              <w:rPr>
                <w:rFonts w:cs="Arial"/>
                <w:color w:val="000000"/>
                <w:lang w:val="es-ES"/>
              </w:rPr>
              <w:t>“</w:t>
            </w:r>
            <w:proofErr w:type="spellStart"/>
            <w:r w:rsidRPr="00A213B3">
              <w:rPr>
                <w:rFonts w:cs="Arial"/>
                <w:color w:val="000000"/>
                <w:lang w:val="es-ES"/>
              </w:rPr>
              <w:t>Pseudomonas</w:t>
            </w:r>
            <w:proofErr w:type="spellEnd"/>
            <w:r w:rsidRPr="00A213B3">
              <w:rPr>
                <w:rFonts w:cs="Arial"/>
                <w:color w:val="000000"/>
                <w:lang w:val="es-ES"/>
              </w:rPr>
              <w:t xml:space="preserve"> </w:t>
            </w:r>
            <w:proofErr w:type="spellStart"/>
            <w:r w:rsidRPr="00A213B3">
              <w:rPr>
                <w:rFonts w:cs="Arial"/>
                <w:color w:val="000000"/>
                <w:lang w:val="es-ES"/>
              </w:rPr>
              <w:t>savastanoi</w:t>
            </w:r>
            <w:proofErr w:type="spellEnd"/>
            <w:r w:rsidRPr="00A213B3">
              <w:rPr>
                <w:rFonts w:cs="Arial"/>
                <w:color w:val="000000"/>
                <w:lang w:val="es-ES"/>
              </w:rPr>
              <w:t xml:space="preserve"> </w:t>
            </w:r>
            <w:proofErr w:type="spellStart"/>
            <w:r w:rsidRPr="00A213B3">
              <w:rPr>
                <w:rFonts w:cs="Arial"/>
                <w:color w:val="000000"/>
                <w:lang w:val="es-ES"/>
              </w:rPr>
              <w:t>pv</w:t>
            </w:r>
            <w:proofErr w:type="spellEnd"/>
            <w:r w:rsidRPr="00A213B3">
              <w:rPr>
                <w:rFonts w:cs="Arial"/>
                <w:color w:val="000000"/>
                <w:lang w:val="es-ES"/>
              </w:rPr>
              <w:t xml:space="preserve">. </w:t>
            </w:r>
            <w:proofErr w:type="spellStart"/>
            <w:r w:rsidRPr="00A213B3">
              <w:rPr>
                <w:rFonts w:cs="Arial"/>
                <w:color w:val="000000"/>
                <w:lang w:val="es-ES"/>
              </w:rPr>
              <w:t>phaseolicola</w:t>
            </w:r>
            <w:proofErr w:type="spellEnd"/>
            <w:r w:rsidRPr="00A213B3">
              <w:rPr>
                <w:rFonts w:cs="Arial"/>
                <w:color w:val="000000"/>
                <w:lang w:val="es-ES"/>
              </w:rPr>
              <w:t>” (</w:t>
            </w:r>
            <w:proofErr w:type="spellStart"/>
            <w:r w:rsidRPr="00A213B3">
              <w:rPr>
                <w:rFonts w:cs="Arial"/>
                <w:color w:val="000000"/>
                <w:lang w:val="es-ES"/>
              </w:rPr>
              <w:t>Psp</w:t>
            </w:r>
            <w:proofErr w:type="spellEnd"/>
            <w:r w:rsidRPr="00A213B3">
              <w:rPr>
                <w:rFonts w:cs="Arial"/>
                <w:color w:val="000000"/>
                <w:lang w:val="es-ES"/>
              </w:rPr>
              <w:t>)</w:t>
            </w:r>
          </w:p>
        </w:tc>
      </w:tr>
      <w:tr w:rsidR="00307F5F" w:rsidRPr="00307F5F" w:rsidTr="00EA11F1">
        <w:trPr>
          <w:cantSplit/>
        </w:trPr>
        <w:tc>
          <w:tcPr>
            <w:tcW w:w="675" w:type="dxa"/>
          </w:tcPr>
          <w:p w:rsidR="00307F5F" w:rsidRPr="00A213B3" w:rsidRDefault="00307F5F" w:rsidP="00307F5F">
            <w:pPr>
              <w:tabs>
                <w:tab w:val="left" w:leader="dot" w:pos="3720"/>
              </w:tabs>
              <w:spacing w:before="20" w:after="20"/>
              <w:rPr>
                <w:rFonts w:cs="Arial"/>
              </w:rPr>
            </w:pPr>
            <w:r w:rsidRPr="00A213B3">
              <w:rPr>
                <w:rFonts w:cs="Arial"/>
              </w:rPr>
              <w:t>2.</w:t>
            </w:r>
          </w:p>
        </w:tc>
        <w:tc>
          <w:tcPr>
            <w:tcW w:w="3164" w:type="dxa"/>
          </w:tcPr>
          <w:p w:rsidR="00307F5F" w:rsidRPr="00A213B3" w:rsidRDefault="00307F5F" w:rsidP="00307F5F">
            <w:pPr>
              <w:tabs>
                <w:tab w:val="left" w:leader="dot" w:pos="3720"/>
              </w:tabs>
              <w:spacing w:before="20" w:after="20"/>
              <w:rPr>
                <w:rFonts w:cs="Arial"/>
              </w:rPr>
            </w:pPr>
            <w:r w:rsidRPr="00A213B3">
              <w:rPr>
                <w:rFonts w:cs="Arial"/>
              </w:rPr>
              <w:t>Quarantine status</w:t>
            </w:r>
          </w:p>
        </w:tc>
        <w:tc>
          <w:tcPr>
            <w:tcW w:w="5908" w:type="dxa"/>
          </w:tcPr>
          <w:p w:rsidR="00307F5F" w:rsidRPr="00307F5F" w:rsidRDefault="00307F5F" w:rsidP="00307F5F">
            <w:pPr>
              <w:spacing w:before="20" w:after="20"/>
              <w:rPr>
                <w:rFonts w:cs="Arial"/>
                <w:color w:val="000000"/>
              </w:rPr>
            </w:pPr>
            <w:r w:rsidRPr="00A213B3">
              <w:rPr>
                <w:rFonts w:cs="Arial"/>
                <w:color w:val="000000"/>
              </w:rPr>
              <w:t>No</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Host species</w:t>
            </w:r>
          </w:p>
        </w:tc>
        <w:tc>
          <w:tcPr>
            <w:tcW w:w="5908" w:type="dxa"/>
          </w:tcPr>
          <w:p w:rsidR="00307F5F" w:rsidRPr="00307F5F" w:rsidRDefault="00307F5F" w:rsidP="00307F5F">
            <w:pPr>
              <w:spacing w:before="20" w:after="20"/>
              <w:rPr>
                <w:rFonts w:cs="Arial"/>
                <w:i/>
                <w:color w:val="000000"/>
              </w:rPr>
            </w:pPr>
            <w:proofErr w:type="spellStart"/>
            <w:r w:rsidRPr="00307F5F">
              <w:rPr>
                <w:rFonts w:cs="Arial"/>
                <w:i/>
                <w:color w:val="000000"/>
              </w:rPr>
              <w:t>Phaseolus</w:t>
            </w:r>
            <w:proofErr w:type="spellEnd"/>
            <w:r w:rsidRPr="00307F5F">
              <w:rPr>
                <w:rFonts w:cs="Arial"/>
                <w:i/>
                <w:color w:val="000000"/>
              </w:rPr>
              <w:t xml:space="preserve"> vulgaris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Source of inoculum</w:t>
            </w:r>
          </w:p>
        </w:tc>
        <w:tc>
          <w:tcPr>
            <w:tcW w:w="5908" w:type="dxa"/>
          </w:tcPr>
          <w:p w:rsidR="00307F5F" w:rsidRPr="00307F5F" w:rsidRDefault="00307F5F" w:rsidP="00307F5F">
            <w:pPr>
              <w:spacing w:before="20" w:after="20"/>
              <w:rPr>
                <w:rFonts w:cs="Arial"/>
                <w:color w:val="000000"/>
                <w:lang w:val="es-ES"/>
              </w:rPr>
            </w:pPr>
            <w:r w:rsidRPr="00307F5F">
              <w:rPr>
                <w:rFonts w:cs="Arial"/>
                <w:color w:val="000000"/>
                <w:lang w:val="es-ES"/>
              </w:rPr>
              <w:t>GEVES (FR), Naktuinbouw (NL), HRI (GB), INIA (ES)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Isolate</w:t>
            </w:r>
          </w:p>
        </w:tc>
        <w:tc>
          <w:tcPr>
            <w:tcW w:w="5908" w:type="dxa"/>
          </w:tcPr>
          <w:p w:rsidR="00307F5F" w:rsidRPr="00307F5F" w:rsidRDefault="00307F5F" w:rsidP="00307F5F">
            <w:pPr>
              <w:spacing w:before="20" w:after="20"/>
              <w:rPr>
                <w:rFonts w:cs="Arial"/>
                <w:color w:val="000000"/>
              </w:rPr>
            </w:pPr>
            <w:r w:rsidRPr="00307F5F">
              <w:rPr>
                <w:rFonts w:cs="Arial"/>
                <w:color w:val="000000"/>
              </w:rPr>
              <w:t>Race 6</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Establishment isolate identity</w:t>
            </w:r>
          </w:p>
        </w:tc>
        <w:tc>
          <w:tcPr>
            <w:tcW w:w="5908" w:type="dxa"/>
          </w:tcPr>
          <w:p w:rsidR="00307F5F" w:rsidRPr="00307F5F" w:rsidRDefault="00307F5F" w:rsidP="00307F5F">
            <w:pPr>
              <w:spacing w:before="20" w:after="20"/>
              <w:rPr>
                <w:rFonts w:cs="Arial"/>
                <w:color w:val="000000"/>
              </w:rPr>
            </w:pPr>
            <w:r w:rsidRPr="00307F5F">
              <w:rPr>
                <w:rFonts w:cs="Arial"/>
              </w:rPr>
              <w:t xml:space="preserve">All differentials should be susceptible (Canadian Wonder, A52, Red Mexican UI3, </w:t>
            </w:r>
            <w:proofErr w:type="spellStart"/>
            <w:r w:rsidRPr="00307F5F">
              <w:rPr>
                <w:rFonts w:cs="Arial"/>
              </w:rPr>
              <w:t>Mesunka</w:t>
            </w:r>
            <w:proofErr w:type="spellEnd"/>
            <w:r w:rsidRPr="00307F5F">
              <w:rPr>
                <w:rFonts w:cs="Arial"/>
              </w:rPr>
              <w:t>, A53, A43, Guatemala 196-B)</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Establishment pathogenicity</w:t>
            </w:r>
          </w:p>
        </w:tc>
        <w:tc>
          <w:tcPr>
            <w:tcW w:w="5908" w:type="dxa"/>
          </w:tcPr>
          <w:p w:rsidR="00307F5F" w:rsidRPr="00307F5F" w:rsidRDefault="00307F5F" w:rsidP="00307F5F">
            <w:pPr>
              <w:spacing w:before="20" w:after="20"/>
              <w:rPr>
                <w:rFonts w:cs="Arial"/>
                <w:color w:val="000000"/>
              </w:rPr>
            </w:pPr>
            <w:r w:rsidRPr="00307F5F">
              <w:rPr>
                <w:rFonts w:cs="Arial"/>
                <w:color w:val="000000"/>
              </w:rPr>
              <w:t>On susceptible variety</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Multiplication inoculum</w:t>
            </w:r>
          </w:p>
        </w:tc>
        <w:tc>
          <w:tcPr>
            <w:tcW w:w="5908" w:type="dxa"/>
          </w:tcPr>
          <w:p w:rsidR="00307F5F" w:rsidRPr="00307F5F" w:rsidRDefault="00307F5F" w:rsidP="00307F5F">
            <w:pPr>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Multiplication medium</w:t>
            </w:r>
          </w:p>
        </w:tc>
        <w:tc>
          <w:tcPr>
            <w:tcW w:w="5908" w:type="dxa"/>
          </w:tcPr>
          <w:p w:rsidR="00307F5F" w:rsidRPr="00307F5F" w:rsidRDefault="00307F5F" w:rsidP="00307F5F">
            <w:pPr>
              <w:spacing w:before="20" w:after="20"/>
              <w:rPr>
                <w:rFonts w:cs="Arial"/>
                <w:color w:val="000000"/>
              </w:rPr>
            </w:pPr>
            <w:r w:rsidRPr="00307F5F">
              <w:rPr>
                <w:rFonts w:cs="Arial"/>
                <w:color w:val="000000"/>
              </w:rPr>
              <w:t>King’s B or Yeast Dextrose Agar at 27°C</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8.2</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Multiplication variety</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Plant stage at inoculation</w:t>
            </w:r>
          </w:p>
        </w:tc>
        <w:tc>
          <w:tcPr>
            <w:tcW w:w="5908" w:type="dxa"/>
          </w:tcPr>
          <w:p w:rsidR="00307F5F" w:rsidRPr="00307F5F" w:rsidRDefault="00307F5F" w:rsidP="00307F5F">
            <w:pPr>
              <w:spacing w:before="20" w:after="20"/>
              <w:rPr>
                <w:rFonts w:cs="Arial"/>
                <w:color w:val="000000"/>
              </w:rPr>
            </w:pPr>
            <w:r w:rsidRPr="00307F5F">
              <w:rPr>
                <w:rFonts w:cs="Arial"/>
                <w:color w:val="000000"/>
              </w:rPr>
              <w:t>First leaf (9-14 days after sowing)</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 medium</w:t>
            </w:r>
          </w:p>
        </w:tc>
        <w:tc>
          <w:tcPr>
            <w:tcW w:w="5908" w:type="dxa"/>
          </w:tcPr>
          <w:p w:rsidR="00307F5F" w:rsidRPr="00307F5F" w:rsidRDefault="00307F5F" w:rsidP="00307F5F">
            <w:pPr>
              <w:spacing w:before="20" w:after="20"/>
              <w:rPr>
                <w:rFonts w:cs="Arial"/>
                <w:color w:val="000000"/>
              </w:rPr>
            </w:pPr>
            <w:r w:rsidRPr="00307F5F">
              <w:rPr>
                <w:rFonts w:cs="Arial"/>
              </w:rPr>
              <w:t xml:space="preserve">Tap water or saline solution (0.85% </w:t>
            </w:r>
            <w:proofErr w:type="spellStart"/>
            <w:r w:rsidRPr="00307F5F">
              <w:rPr>
                <w:rFonts w:cs="Arial"/>
              </w:rPr>
              <w:t>NaCl</w:t>
            </w:r>
            <w:proofErr w:type="spellEnd"/>
            <w:r w:rsidRPr="00307F5F">
              <w:rPr>
                <w:rFonts w:cs="Arial"/>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 method</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Harvest of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4 days after start of pure culture</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Check of harvested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8.8</w:t>
            </w:r>
          </w:p>
        </w:tc>
        <w:tc>
          <w:tcPr>
            <w:tcW w:w="3164" w:type="dxa"/>
          </w:tcPr>
          <w:p w:rsidR="00307F5F" w:rsidRPr="00307F5F" w:rsidRDefault="00307F5F" w:rsidP="00307F5F">
            <w:pPr>
              <w:tabs>
                <w:tab w:val="left" w:leader="dot" w:pos="3720"/>
              </w:tabs>
              <w:spacing w:before="20" w:after="20"/>
              <w:rPr>
                <w:rFonts w:cs="Arial"/>
              </w:rPr>
            </w:pPr>
            <w:proofErr w:type="spellStart"/>
            <w:r w:rsidRPr="00307F5F">
              <w:rPr>
                <w:rFonts w:cs="Arial"/>
              </w:rPr>
              <w:t>Shelflife</w:t>
            </w:r>
            <w:proofErr w:type="spellEnd"/>
            <w:r w:rsidRPr="00307F5F">
              <w:rPr>
                <w:rFonts w:cs="Arial"/>
              </w:rPr>
              <w:t>/viability inoculum</w:t>
            </w:r>
          </w:p>
        </w:tc>
        <w:tc>
          <w:tcPr>
            <w:tcW w:w="5908" w:type="dxa"/>
          </w:tcPr>
          <w:p w:rsidR="00307F5F" w:rsidRPr="00307F5F" w:rsidRDefault="00307F5F" w:rsidP="00307F5F">
            <w:pPr>
              <w:tabs>
                <w:tab w:val="left" w:pos="3165"/>
              </w:tabs>
              <w:spacing w:before="20" w:after="20"/>
              <w:rPr>
                <w:rFonts w:cs="Arial"/>
                <w:color w:val="000000"/>
              </w:rPr>
            </w:pPr>
            <w:r w:rsidRPr="00307F5F">
              <w:rPr>
                <w:rFonts w:cs="Arial"/>
                <w:color w:val="000000"/>
              </w:rPr>
              <w:t xml:space="preserve">The number of </w:t>
            </w:r>
            <w:proofErr w:type="spellStart"/>
            <w:r w:rsidRPr="00307F5F">
              <w:rPr>
                <w:rFonts w:cs="Arial"/>
                <w:color w:val="000000"/>
              </w:rPr>
              <w:t>subculturing</w:t>
            </w:r>
            <w:proofErr w:type="spellEnd"/>
            <w:r w:rsidRPr="00307F5F">
              <w:rPr>
                <w:rFonts w:cs="Arial"/>
                <w:color w:val="000000"/>
              </w:rPr>
              <w:t xml:space="preserve"> </w:t>
            </w:r>
            <w:proofErr w:type="gramStart"/>
            <w:r w:rsidRPr="00307F5F">
              <w:rPr>
                <w:rFonts w:cs="Arial"/>
                <w:color w:val="000000"/>
              </w:rPr>
              <w:t>before  inoculation</w:t>
            </w:r>
            <w:proofErr w:type="gramEnd"/>
            <w:r w:rsidRPr="00307F5F">
              <w:rPr>
                <w:rFonts w:cs="Arial"/>
                <w:color w:val="000000"/>
              </w:rPr>
              <w:t xml:space="preserve"> shall not exceed 2 and the inoculation shall be done within 2-3 days.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Format of the test</w:t>
            </w:r>
          </w:p>
        </w:tc>
        <w:tc>
          <w:tcPr>
            <w:tcW w:w="5908" w:type="dxa"/>
          </w:tcPr>
          <w:p w:rsidR="00307F5F" w:rsidRPr="00307F5F" w:rsidRDefault="00307F5F" w:rsidP="00307F5F">
            <w:pPr>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jc w:val="left"/>
              <w:rPr>
                <w:rFonts w:cs="Arial"/>
              </w:rPr>
            </w:pPr>
            <w:r w:rsidRPr="00307F5F">
              <w:rPr>
                <w:rFonts w:cs="Arial"/>
              </w:rPr>
              <w:t>9.1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Number of plants per genotype</w:t>
            </w:r>
          </w:p>
        </w:tc>
        <w:tc>
          <w:tcPr>
            <w:tcW w:w="5908" w:type="dxa"/>
          </w:tcPr>
          <w:p w:rsidR="00307F5F" w:rsidRPr="00307F5F" w:rsidRDefault="00307F5F" w:rsidP="00307F5F">
            <w:pPr>
              <w:spacing w:before="20" w:after="20"/>
              <w:rPr>
                <w:rFonts w:cs="Arial"/>
                <w:color w:val="000000"/>
              </w:rPr>
            </w:pPr>
            <w:r w:rsidRPr="00307F5F">
              <w:rPr>
                <w:rFonts w:cs="Arial"/>
                <w:color w:val="000000"/>
              </w:rPr>
              <w:t>20</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9.2</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Number of replicates</w:t>
            </w:r>
          </w:p>
        </w:tc>
        <w:tc>
          <w:tcPr>
            <w:tcW w:w="5908" w:type="dxa"/>
          </w:tcPr>
          <w:p w:rsidR="00307F5F" w:rsidRPr="00307F5F" w:rsidRDefault="00307F5F" w:rsidP="00307F5F">
            <w:pPr>
              <w:spacing w:before="20" w:after="20"/>
              <w:rPr>
                <w:rFonts w:cs="Arial"/>
                <w:color w:val="000000"/>
              </w:rPr>
            </w:pPr>
            <w:r w:rsidRPr="00307F5F">
              <w:rPr>
                <w:rFonts w:cs="Arial"/>
                <w:color w:val="000000"/>
              </w:rPr>
              <w:t>2</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Control varieties</w:t>
            </w:r>
          </w:p>
        </w:tc>
        <w:tc>
          <w:tcPr>
            <w:tcW w:w="5908" w:type="dxa"/>
          </w:tcPr>
          <w:p w:rsidR="00307F5F" w:rsidRPr="00307F5F" w:rsidRDefault="00307F5F" w:rsidP="00307F5F">
            <w:pPr>
              <w:tabs>
                <w:tab w:val="left" w:leader="dot" w:pos="3686"/>
              </w:tabs>
              <w:autoSpaceDE w:val="0"/>
              <w:autoSpaceDN w:val="0"/>
              <w:adjustRightInd w:val="0"/>
              <w:spacing w:before="20" w:after="20"/>
              <w:jc w:val="left"/>
              <w:rPr>
                <w:rFonts w:cs="Arial"/>
                <w:lang w:val="es-ES"/>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p>
        </w:tc>
        <w:tc>
          <w:tcPr>
            <w:tcW w:w="3164" w:type="dxa"/>
          </w:tcPr>
          <w:p w:rsidR="00307F5F" w:rsidRPr="00307F5F" w:rsidRDefault="00307F5F" w:rsidP="00307F5F">
            <w:pPr>
              <w:tabs>
                <w:tab w:val="left" w:leader="dot" w:pos="3720"/>
              </w:tabs>
              <w:spacing w:before="20" w:after="20"/>
              <w:ind w:left="318"/>
              <w:rPr>
                <w:rFonts w:cs="Arial"/>
              </w:rPr>
            </w:pPr>
            <w:r w:rsidRPr="00307F5F">
              <w:rPr>
                <w:rFonts w:cs="Arial"/>
              </w:rPr>
              <w:t>Susceptible</w:t>
            </w:r>
          </w:p>
        </w:tc>
        <w:tc>
          <w:tcPr>
            <w:tcW w:w="5908" w:type="dxa"/>
          </w:tcPr>
          <w:p w:rsidR="00307F5F" w:rsidRPr="00307F5F" w:rsidRDefault="00307F5F" w:rsidP="00307F5F">
            <w:pPr>
              <w:spacing w:before="20" w:after="20"/>
              <w:rPr>
                <w:rFonts w:cs="Arial"/>
                <w:color w:val="000000"/>
              </w:rPr>
            </w:pPr>
            <w:r w:rsidRPr="00307F5F">
              <w:rPr>
                <w:rFonts w:cs="Arial"/>
                <w:color w:val="000000"/>
              </w:rPr>
              <w:t xml:space="preserve">Michelet à longue </w:t>
            </w:r>
            <w:proofErr w:type="spellStart"/>
            <w:r w:rsidRPr="00307F5F">
              <w:rPr>
                <w:rFonts w:cs="Arial"/>
                <w:color w:val="000000"/>
              </w:rPr>
              <w:t>cosse</w:t>
            </w:r>
            <w:proofErr w:type="spellEnd"/>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p>
        </w:tc>
        <w:tc>
          <w:tcPr>
            <w:tcW w:w="3164" w:type="dxa"/>
          </w:tcPr>
          <w:p w:rsidR="00307F5F" w:rsidRPr="00307F5F" w:rsidRDefault="00307F5F" w:rsidP="00307F5F">
            <w:pPr>
              <w:tabs>
                <w:tab w:val="left" w:leader="dot" w:pos="3720"/>
              </w:tabs>
              <w:spacing w:before="20" w:after="20"/>
              <w:ind w:left="318"/>
              <w:rPr>
                <w:rFonts w:cs="Arial"/>
              </w:rPr>
            </w:pPr>
            <w:r w:rsidRPr="00307F5F">
              <w:rPr>
                <w:rFonts w:cs="Arial"/>
              </w:rPr>
              <w:t>Resistant</w:t>
            </w:r>
          </w:p>
        </w:tc>
        <w:tc>
          <w:tcPr>
            <w:tcW w:w="5908" w:type="dxa"/>
          </w:tcPr>
          <w:p w:rsidR="00307F5F" w:rsidRPr="00307F5F" w:rsidRDefault="00307F5F" w:rsidP="00307F5F">
            <w:pPr>
              <w:spacing w:before="20" w:after="20"/>
              <w:rPr>
                <w:rFonts w:cs="Arial"/>
                <w:color w:val="000000"/>
              </w:rPr>
            </w:pPr>
            <w:proofErr w:type="spellStart"/>
            <w:r w:rsidRPr="00307F5F">
              <w:rPr>
                <w:rFonts w:cs="Arial"/>
                <w:color w:val="000000"/>
              </w:rPr>
              <w:t>Masai</w:t>
            </w:r>
            <w:proofErr w:type="spellEnd"/>
            <w:r w:rsidRPr="00307F5F">
              <w:rPr>
                <w:rFonts w:cs="Arial"/>
                <w:color w:val="000000"/>
              </w:rPr>
              <w:t xml:space="preserve">, </w:t>
            </w:r>
            <w:proofErr w:type="spellStart"/>
            <w:r w:rsidRPr="00307F5F">
              <w:rPr>
                <w:rFonts w:cs="Arial"/>
                <w:color w:val="000000"/>
              </w:rPr>
              <w:t>Vaillant</w:t>
            </w:r>
            <w:proofErr w:type="spellEnd"/>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Test design</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Test facility</w:t>
            </w:r>
          </w:p>
        </w:tc>
        <w:tc>
          <w:tcPr>
            <w:tcW w:w="5908" w:type="dxa"/>
          </w:tcPr>
          <w:p w:rsidR="00307F5F" w:rsidRPr="00307F5F" w:rsidRDefault="00307F5F" w:rsidP="00307F5F">
            <w:pPr>
              <w:spacing w:before="20" w:after="20"/>
              <w:rPr>
                <w:rFonts w:cs="Arial"/>
                <w:color w:val="000000"/>
              </w:rPr>
            </w:pPr>
            <w:r w:rsidRPr="00307F5F">
              <w:rPr>
                <w:rFonts w:cs="Arial"/>
                <w:color w:val="000000"/>
              </w:rPr>
              <w:t>Glasshouse or climate cell</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Temperature</w:t>
            </w:r>
          </w:p>
        </w:tc>
        <w:tc>
          <w:tcPr>
            <w:tcW w:w="5908" w:type="dxa"/>
          </w:tcPr>
          <w:p w:rsidR="00307F5F" w:rsidRPr="00307F5F" w:rsidRDefault="00307F5F" w:rsidP="00307F5F">
            <w:pPr>
              <w:spacing w:before="20" w:after="20"/>
              <w:rPr>
                <w:rFonts w:cs="Arial"/>
                <w:color w:val="000000"/>
              </w:rPr>
            </w:pPr>
            <w:r w:rsidRPr="00307F5F">
              <w:rPr>
                <w:rFonts w:cs="Arial"/>
              </w:rPr>
              <w:t>22/20°C day/night or 20°C day and night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Light</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9.8</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Season</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9.9</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Special measures</w:t>
            </w:r>
          </w:p>
        </w:tc>
        <w:tc>
          <w:tcPr>
            <w:tcW w:w="5908" w:type="dxa"/>
          </w:tcPr>
          <w:p w:rsidR="00307F5F" w:rsidRPr="00307F5F" w:rsidRDefault="00307F5F" w:rsidP="00307F5F">
            <w:pPr>
              <w:spacing w:before="20" w:after="20"/>
              <w:rPr>
                <w:rFonts w:cs="Arial"/>
                <w:color w:val="000000"/>
              </w:rPr>
            </w:pPr>
            <w:r w:rsidRPr="00307F5F">
              <w:rPr>
                <w:rFonts w:cs="Arial"/>
                <w:color w:val="000000"/>
              </w:rPr>
              <w:t>High humidity required during first 1-3 days after inoculation</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w:t>
            </w:r>
          </w:p>
        </w:tc>
        <w:tc>
          <w:tcPr>
            <w:tcW w:w="5908" w:type="dxa"/>
          </w:tcPr>
          <w:p w:rsidR="00307F5F" w:rsidRPr="00307F5F" w:rsidRDefault="00307F5F" w:rsidP="00307F5F">
            <w:pPr>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Preparation inoculum</w:t>
            </w:r>
          </w:p>
        </w:tc>
        <w:tc>
          <w:tcPr>
            <w:tcW w:w="5908" w:type="dxa"/>
          </w:tcPr>
          <w:p w:rsidR="00307F5F" w:rsidRPr="00307F5F" w:rsidRDefault="00307F5F" w:rsidP="00307F5F">
            <w:pPr>
              <w:spacing w:before="20" w:after="20"/>
              <w:rPr>
                <w:rFonts w:cs="Arial"/>
                <w:color w:val="000000"/>
              </w:rPr>
            </w:pPr>
            <w:r w:rsidRPr="00307F5F">
              <w:rPr>
                <w:rFonts w:cs="Arial"/>
              </w:rPr>
              <w:t xml:space="preserve">Rinse bacteria from plate with tap water and add 2 g </w:t>
            </w:r>
            <w:proofErr w:type="spellStart"/>
            <w:r w:rsidRPr="00307F5F">
              <w:rPr>
                <w:rFonts w:cs="Arial"/>
              </w:rPr>
              <w:t>carborundum</w:t>
            </w:r>
            <w:proofErr w:type="spellEnd"/>
            <w:r w:rsidRPr="00307F5F">
              <w:rPr>
                <w:rFonts w:cs="Arial"/>
              </w:rPr>
              <w:t xml:space="preserve"> per 100 ml or rinse bacteria with saline solution (0.85% </w:t>
            </w:r>
            <w:proofErr w:type="spellStart"/>
            <w:r w:rsidRPr="00307F5F">
              <w:rPr>
                <w:rFonts w:cs="Arial"/>
              </w:rPr>
              <w:t>NaCl</w:t>
            </w:r>
            <w:proofErr w:type="spellEnd"/>
            <w:r w:rsidRPr="00307F5F">
              <w:rPr>
                <w:rFonts w:cs="Arial"/>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10.2</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Quantification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10</w:t>
            </w:r>
            <w:r w:rsidRPr="00307F5F">
              <w:rPr>
                <w:rFonts w:cs="Arial"/>
                <w:color w:val="000000"/>
                <w:vertAlign w:val="superscript"/>
              </w:rPr>
              <w:t>8</w:t>
            </w:r>
            <w:r w:rsidRPr="00307F5F">
              <w:rPr>
                <w:rFonts w:cs="Arial"/>
                <w:color w:val="000000"/>
              </w:rPr>
              <w:t xml:space="preserve"> </w:t>
            </w:r>
            <w:proofErr w:type="spellStart"/>
            <w:r w:rsidRPr="00307F5F">
              <w:rPr>
                <w:rFonts w:cs="Arial"/>
                <w:color w:val="000000"/>
              </w:rPr>
              <w:t>cfu</w:t>
            </w:r>
            <w:proofErr w:type="spellEnd"/>
            <w:r w:rsidRPr="00307F5F">
              <w:rPr>
                <w:rFonts w:cs="Arial"/>
                <w:color w:val="000000"/>
              </w:rPr>
              <w:t>/ ml or 1-2 full-grown plates per 100 ml water for 100 plants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Plant stage at inoculation</w:t>
            </w:r>
          </w:p>
        </w:tc>
        <w:tc>
          <w:tcPr>
            <w:tcW w:w="5908" w:type="dxa"/>
          </w:tcPr>
          <w:p w:rsidR="00307F5F" w:rsidRPr="00307F5F" w:rsidRDefault="00307F5F" w:rsidP="00307F5F">
            <w:pPr>
              <w:spacing w:before="20" w:after="20"/>
              <w:rPr>
                <w:rFonts w:cs="Arial"/>
                <w:color w:val="000000"/>
              </w:rPr>
            </w:pPr>
            <w:r w:rsidRPr="00307F5F">
              <w:rPr>
                <w:rFonts w:cs="Arial"/>
                <w:color w:val="000000"/>
              </w:rPr>
              <w:t>First pair of leaves spreading (9-14 days after sowing)</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 method</w:t>
            </w:r>
          </w:p>
        </w:tc>
        <w:tc>
          <w:tcPr>
            <w:tcW w:w="5908" w:type="dxa"/>
          </w:tcPr>
          <w:p w:rsidR="00307F5F" w:rsidRPr="00307F5F" w:rsidRDefault="00307F5F" w:rsidP="00307F5F">
            <w:pPr>
              <w:spacing w:before="20" w:after="20"/>
              <w:rPr>
                <w:rFonts w:cs="Arial"/>
                <w:color w:val="000000"/>
              </w:rPr>
            </w:pPr>
            <w:r w:rsidRPr="00307F5F">
              <w:rPr>
                <w:rFonts w:cs="Arial"/>
              </w:rPr>
              <w:t>Rubbing with sponge or inoculation by spraying leaves with pressure (2 bars) until runoff.  For this purpose several types of equipment may be used: atomizer or paint brush with a pressure supplier.</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First observation</w:t>
            </w:r>
          </w:p>
        </w:tc>
        <w:tc>
          <w:tcPr>
            <w:tcW w:w="5908" w:type="dxa"/>
          </w:tcPr>
          <w:p w:rsidR="00307F5F" w:rsidRPr="00307F5F" w:rsidRDefault="00307F5F" w:rsidP="00307F5F">
            <w:pPr>
              <w:spacing w:before="20" w:after="20"/>
              <w:rPr>
                <w:rFonts w:cs="Arial"/>
                <w:color w:val="000000"/>
              </w:rPr>
            </w:pPr>
            <w:r w:rsidRPr="00307F5F">
              <w:rPr>
                <w:rFonts w:cs="Arial"/>
                <w:color w:val="000000"/>
              </w:rPr>
              <w:t>7 days after inoculation</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Second observation</w:t>
            </w:r>
          </w:p>
        </w:tc>
        <w:tc>
          <w:tcPr>
            <w:tcW w:w="5908" w:type="dxa"/>
          </w:tcPr>
          <w:p w:rsidR="00307F5F" w:rsidRPr="00307F5F" w:rsidRDefault="00307F5F" w:rsidP="00307F5F">
            <w:pPr>
              <w:spacing w:before="20" w:after="20"/>
              <w:rPr>
                <w:rFonts w:cs="Arial"/>
                <w:color w:val="000000"/>
              </w:rPr>
            </w:pPr>
            <w:r w:rsidRPr="00307F5F">
              <w:rPr>
                <w:rFonts w:cs="Arial"/>
                <w:color w:val="000000"/>
              </w:rPr>
              <w:t>14 days after inoculation</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Final observations</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Observations</w:t>
            </w:r>
          </w:p>
        </w:tc>
        <w:tc>
          <w:tcPr>
            <w:tcW w:w="5908" w:type="dxa"/>
          </w:tcPr>
          <w:p w:rsidR="00307F5F" w:rsidRPr="00307F5F" w:rsidRDefault="00307F5F" w:rsidP="00307F5F">
            <w:pPr>
              <w:spacing w:before="20" w:after="20"/>
              <w:jc w:val="left"/>
              <w:rPr>
                <w:rFonts w:cs="Arial"/>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Method</w:t>
            </w:r>
          </w:p>
        </w:tc>
        <w:tc>
          <w:tcPr>
            <w:tcW w:w="5908" w:type="dxa"/>
          </w:tcPr>
          <w:p w:rsidR="00307F5F" w:rsidRPr="00307F5F" w:rsidRDefault="00307F5F" w:rsidP="00307F5F">
            <w:pPr>
              <w:spacing w:before="20" w:after="20"/>
              <w:jc w:val="left"/>
              <w:rPr>
                <w:rFonts w:cs="Arial"/>
              </w:rPr>
            </w:pPr>
            <w:r w:rsidRPr="00307F5F">
              <w:rPr>
                <w:rFonts w:cs="Arial"/>
                <w:color w:val="000000"/>
              </w:rPr>
              <w:t>Visual observation</w:t>
            </w:r>
          </w:p>
        </w:tc>
      </w:tr>
      <w:tr w:rsidR="00307F5F" w:rsidRPr="00307F5F" w:rsidTr="00EA11F1">
        <w:trPr>
          <w:cantSplit/>
        </w:trPr>
        <w:tc>
          <w:tcPr>
            <w:tcW w:w="675" w:type="dxa"/>
          </w:tcPr>
          <w:p w:rsidR="00307F5F" w:rsidRPr="00307F5F" w:rsidRDefault="00307F5F" w:rsidP="00307F5F">
            <w:pPr>
              <w:keepNext/>
              <w:tabs>
                <w:tab w:val="left" w:leader="dot" w:pos="3720"/>
              </w:tabs>
              <w:spacing w:before="20" w:after="20"/>
              <w:rPr>
                <w:rFonts w:cs="Arial"/>
              </w:rPr>
            </w:pPr>
            <w:r w:rsidRPr="00307F5F">
              <w:rPr>
                <w:rFonts w:cs="Arial"/>
              </w:rPr>
              <w:t>11.2</w:t>
            </w:r>
          </w:p>
        </w:tc>
        <w:tc>
          <w:tcPr>
            <w:tcW w:w="3164" w:type="dxa"/>
          </w:tcPr>
          <w:p w:rsidR="00307F5F" w:rsidRPr="00307F5F" w:rsidRDefault="00307F5F" w:rsidP="00307F5F">
            <w:pPr>
              <w:keepNext/>
              <w:tabs>
                <w:tab w:val="left" w:leader="dot" w:pos="3720"/>
              </w:tabs>
              <w:spacing w:before="20" w:after="20"/>
              <w:rPr>
                <w:rFonts w:cs="Arial"/>
              </w:rPr>
            </w:pPr>
            <w:r w:rsidRPr="00307F5F">
              <w:rPr>
                <w:rFonts w:cs="Arial"/>
              </w:rPr>
              <w:t>Observation scale</w:t>
            </w:r>
          </w:p>
        </w:tc>
        <w:tc>
          <w:tcPr>
            <w:tcW w:w="5908" w:type="dxa"/>
          </w:tcPr>
          <w:p w:rsidR="00307F5F" w:rsidRPr="00307F5F" w:rsidRDefault="00307F5F" w:rsidP="00307F5F">
            <w:pPr>
              <w:keepNext/>
              <w:spacing w:before="20" w:after="20"/>
              <w:rPr>
                <w:rFonts w:cs="Arial"/>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ind w:left="284"/>
              <w:rPr>
                <w:rFonts w:eastAsiaTheme="minorHAnsi" w:cs="Arial"/>
                <w:bCs/>
              </w:rPr>
            </w:pPr>
          </w:p>
        </w:tc>
        <w:tc>
          <w:tcPr>
            <w:tcW w:w="3164" w:type="dxa"/>
          </w:tcPr>
          <w:p w:rsidR="00307F5F" w:rsidRPr="00307F5F" w:rsidRDefault="00307F5F" w:rsidP="00307F5F">
            <w:pPr>
              <w:tabs>
                <w:tab w:val="left" w:leader="dot" w:pos="3720"/>
              </w:tabs>
              <w:spacing w:before="20" w:after="20"/>
              <w:ind w:left="284"/>
              <w:rPr>
                <w:rFonts w:cs="Arial"/>
              </w:rPr>
            </w:pPr>
            <w:r w:rsidRPr="00307F5F">
              <w:t>Resistant [9]</w:t>
            </w:r>
          </w:p>
        </w:tc>
        <w:tc>
          <w:tcPr>
            <w:tcW w:w="5908" w:type="dxa"/>
          </w:tcPr>
          <w:p w:rsidR="00307F5F" w:rsidRPr="00307F5F" w:rsidRDefault="00307F5F" w:rsidP="00307F5F">
            <w:pPr>
              <w:keepNext/>
              <w:spacing w:before="20" w:after="20"/>
              <w:rPr>
                <w:rFonts w:cs="Arial"/>
                <w:color w:val="000000"/>
              </w:rPr>
            </w:pPr>
            <w:r w:rsidRPr="00307F5F">
              <w:rPr>
                <w:rFonts w:cs="Arial"/>
                <w:color w:val="000000"/>
              </w:rPr>
              <w:t>No symptoms or necrotic pinpoints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ind w:left="284"/>
              <w:rPr>
                <w:rFonts w:eastAsiaTheme="minorHAnsi" w:cs="Arial"/>
                <w:bCs/>
              </w:rPr>
            </w:pPr>
          </w:p>
        </w:tc>
        <w:tc>
          <w:tcPr>
            <w:tcW w:w="3164" w:type="dxa"/>
          </w:tcPr>
          <w:p w:rsidR="00307F5F" w:rsidRPr="00307F5F" w:rsidRDefault="00307F5F" w:rsidP="00307F5F">
            <w:pPr>
              <w:tabs>
                <w:tab w:val="left" w:leader="dot" w:pos="3720"/>
              </w:tabs>
              <w:spacing w:before="20" w:after="20"/>
              <w:ind w:left="284"/>
              <w:rPr>
                <w:rFonts w:cs="Arial"/>
              </w:rPr>
            </w:pPr>
            <w:r w:rsidRPr="00307F5F">
              <w:t>Susceptible [1]</w:t>
            </w:r>
          </w:p>
        </w:tc>
        <w:tc>
          <w:tcPr>
            <w:tcW w:w="5908" w:type="dxa"/>
          </w:tcPr>
          <w:p w:rsidR="00307F5F" w:rsidRPr="00307F5F" w:rsidRDefault="00307F5F" w:rsidP="00307F5F">
            <w:pPr>
              <w:keepNext/>
              <w:spacing w:before="20" w:after="20"/>
              <w:rPr>
                <w:rFonts w:cs="Arial"/>
                <w:color w:val="000000"/>
              </w:rPr>
            </w:pPr>
            <w:r w:rsidRPr="00307F5F">
              <w:rPr>
                <w:rFonts w:cs="Arial"/>
                <w:color w:val="000000"/>
              </w:rPr>
              <w:t>Light green halo around minute lesions</w:t>
            </w:r>
          </w:p>
          <w:p w:rsidR="00307F5F" w:rsidRPr="00307F5F" w:rsidRDefault="00307F5F" w:rsidP="00307F5F">
            <w:pPr>
              <w:keepNext/>
              <w:spacing w:before="20" w:after="20"/>
              <w:rPr>
                <w:rFonts w:cs="Arial"/>
                <w:color w:val="000000"/>
              </w:rPr>
            </w:pPr>
            <w:r w:rsidRPr="00307F5F">
              <w:rPr>
                <w:rFonts w:cs="Arial"/>
                <w:color w:val="000000"/>
              </w:rPr>
              <w:t>Water soaked (“oily”) lesions (few or many)</w:t>
            </w:r>
          </w:p>
          <w:p w:rsidR="00307F5F" w:rsidRPr="00307F5F" w:rsidRDefault="00307F5F" w:rsidP="00307F5F">
            <w:pPr>
              <w:keepNext/>
              <w:spacing w:before="20" w:after="20"/>
              <w:rPr>
                <w:rFonts w:cs="Arial"/>
                <w:color w:val="000000"/>
              </w:rPr>
            </w:pPr>
            <w:r w:rsidRPr="00307F5F">
              <w:rPr>
                <w:rFonts w:cs="Arial"/>
                <w:color w:val="000000"/>
              </w:rPr>
              <w:t>Water soaked lesions, later turning necrotic</w:t>
            </w:r>
          </w:p>
          <w:p w:rsidR="00307F5F" w:rsidRPr="00307F5F" w:rsidRDefault="00307F5F" w:rsidP="00307F5F">
            <w:pPr>
              <w:keepNext/>
              <w:spacing w:before="20" w:after="20"/>
              <w:rPr>
                <w:rFonts w:cs="Arial"/>
                <w:color w:val="000000"/>
              </w:rPr>
            </w:pPr>
            <w:r w:rsidRPr="00307F5F">
              <w:rPr>
                <w:rFonts w:cs="Arial"/>
                <w:color w:val="000000"/>
              </w:rPr>
              <w:t xml:space="preserve">Deformation and </w:t>
            </w:r>
            <w:proofErr w:type="spellStart"/>
            <w:r w:rsidRPr="00307F5F">
              <w:rPr>
                <w:rFonts w:cs="Arial"/>
                <w:color w:val="000000"/>
              </w:rPr>
              <w:t>chlorosis</w:t>
            </w:r>
            <w:proofErr w:type="spellEnd"/>
            <w:r w:rsidRPr="00307F5F">
              <w:rPr>
                <w:rFonts w:cs="Arial"/>
                <w:color w:val="000000"/>
              </w:rPr>
              <w:t xml:space="preserve"> on first trifoliate leaves</w:t>
            </w:r>
          </w:p>
          <w:p w:rsidR="00307F5F" w:rsidRPr="00307F5F" w:rsidRDefault="00307F5F" w:rsidP="00307F5F">
            <w:pPr>
              <w:keepNext/>
              <w:spacing w:before="20" w:after="20"/>
              <w:rPr>
                <w:rFonts w:cs="Arial"/>
                <w:color w:val="000000"/>
              </w:rPr>
            </w:pPr>
            <w:r w:rsidRPr="00307F5F">
              <w:rPr>
                <w:rFonts w:cs="Arial"/>
                <w:color w:val="000000"/>
              </w:rPr>
              <w:t>Necrosis on stems</w:t>
            </w:r>
          </w:p>
          <w:p w:rsidR="00307F5F" w:rsidRPr="00307F5F" w:rsidRDefault="00307F5F" w:rsidP="00307F5F">
            <w:pPr>
              <w:keepNext/>
              <w:spacing w:before="20" w:after="20"/>
              <w:rPr>
                <w:rFonts w:cs="Arial"/>
                <w:color w:val="000000"/>
              </w:rPr>
            </w:pPr>
            <w:r w:rsidRPr="00307F5F">
              <w:rPr>
                <w:rFonts w:cs="Arial"/>
                <w:color w:val="000000"/>
              </w:rPr>
              <w:t>Dying plants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11.3</w:t>
            </w:r>
          </w:p>
        </w:tc>
        <w:tc>
          <w:tcPr>
            <w:tcW w:w="3164" w:type="dxa"/>
          </w:tcPr>
          <w:p w:rsidR="00307F5F" w:rsidRPr="00A213B3" w:rsidRDefault="00307F5F" w:rsidP="00307F5F">
            <w:pPr>
              <w:tabs>
                <w:tab w:val="left" w:leader="dot" w:pos="3720"/>
              </w:tabs>
              <w:spacing w:before="20" w:after="20"/>
              <w:rPr>
                <w:rFonts w:cs="Arial"/>
              </w:rPr>
            </w:pPr>
            <w:r w:rsidRPr="00A213B3">
              <w:rPr>
                <w:rFonts w:cs="Arial"/>
              </w:rPr>
              <w:t>Validation of test</w:t>
            </w:r>
          </w:p>
        </w:tc>
        <w:tc>
          <w:tcPr>
            <w:tcW w:w="5908" w:type="dxa"/>
          </w:tcPr>
          <w:p w:rsidR="00307F5F" w:rsidRPr="00A213B3" w:rsidRDefault="002D09F9" w:rsidP="00307F5F">
            <w:pPr>
              <w:spacing w:before="20" w:after="20"/>
              <w:rPr>
                <w:rFonts w:cs="Arial"/>
                <w:color w:val="000000"/>
              </w:rPr>
            </w:pPr>
            <w:r w:rsidRPr="00A213B3">
              <w:rPr>
                <w:rFonts w:cs="Arial"/>
                <w:color w:val="000000"/>
              </w:rPr>
              <w:t>Control varieties</w:t>
            </w:r>
            <w:r w:rsidR="00307F5F" w:rsidRPr="00A213B3">
              <w:rPr>
                <w:rFonts w:cs="Arial"/>
                <w:color w:val="000000"/>
              </w:rPr>
              <w:t xml:space="preserve"> must show expected symptoms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Off-types</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ind w:left="426" w:hanging="426"/>
              <w:jc w:val="left"/>
              <w:rPr>
                <w:rFonts w:cs="Arial"/>
              </w:rPr>
            </w:pPr>
            <w:r w:rsidRPr="00307F5F">
              <w:rPr>
                <w:rFonts w:cs="Arial"/>
              </w:rPr>
              <w:t>12.</w:t>
            </w:r>
          </w:p>
        </w:tc>
        <w:tc>
          <w:tcPr>
            <w:tcW w:w="3164" w:type="dxa"/>
          </w:tcPr>
          <w:p w:rsidR="00307F5F" w:rsidRPr="00307F5F" w:rsidRDefault="00307F5F" w:rsidP="00307F5F">
            <w:pPr>
              <w:tabs>
                <w:tab w:val="left" w:leader="dot" w:pos="3720"/>
              </w:tabs>
              <w:spacing w:before="20" w:after="20"/>
              <w:ind w:left="34"/>
              <w:jc w:val="left"/>
              <w:rPr>
                <w:rFonts w:cs="Arial"/>
              </w:rPr>
            </w:pPr>
            <w:r w:rsidRPr="00307F5F">
              <w:rPr>
                <w:rFonts w:cs="Arial"/>
              </w:rPr>
              <w:t xml:space="preserve">Interpretation of data in terms of </w:t>
            </w:r>
            <w:r w:rsidRPr="00307F5F">
              <w:rPr>
                <w:rFonts w:cs="Arial"/>
              </w:rPr>
              <w:br/>
              <w:t>UPOV characteristic states</w:t>
            </w:r>
          </w:p>
        </w:tc>
        <w:tc>
          <w:tcPr>
            <w:tcW w:w="5908" w:type="dxa"/>
          </w:tcPr>
          <w:p w:rsidR="00307F5F" w:rsidRPr="00307F5F" w:rsidRDefault="00307F5F" w:rsidP="00307F5F">
            <w:pPr>
              <w:spacing w:before="20" w:after="20"/>
              <w:rPr>
                <w:rFonts w:cs="Arial"/>
                <w:color w:val="000000"/>
              </w:rPr>
            </w:pPr>
            <w:r w:rsidRPr="00307F5F">
              <w:rPr>
                <w:rFonts w:cs="Arial"/>
                <w:color w:val="000000"/>
              </w:rPr>
              <w:t>11.2</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Critical control points</w:t>
            </w:r>
          </w:p>
        </w:tc>
        <w:tc>
          <w:tcPr>
            <w:tcW w:w="5908" w:type="dxa"/>
          </w:tcPr>
          <w:p w:rsidR="00307F5F" w:rsidRPr="00307F5F" w:rsidRDefault="00307F5F" w:rsidP="00307F5F">
            <w:pPr>
              <w:spacing w:before="20" w:after="20"/>
              <w:rPr>
                <w:rFonts w:cs="Arial"/>
                <w:color w:val="000000"/>
              </w:rPr>
            </w:pPr>
            <w:r w:rsidRPr="00307F5F">
              <w:rPr>
                <w:rFonts w:cs="Arial"/>
                <w:color w:val="000000"/>
              </w:rPr>
              <w:t>Inoculation may produce some damage on susceptible and resistant plants.</w:t>
            </w:r>
          </w:p>
          <w:p w:rsidR="00307F5F" w:rsidRPr="00307F5F" w:rsidRDefault="00307F5F" w:rsidP="00307F5F">
            <w:pPr>
              <w:spacing w:before="20" w:after="20"/>
              <w:rPr>
                <w:rFonts w:cs="Arial"/>
                <w:color w:val="000000"/>
              </w:rPr>
            </w:pPr>
            <w:r w:rsidRPr="00307F5F">
              <w:rPr>
                <w:rFonts w:cs="Arial"/>
                <w:color w:val="000000"/>
              </w:rPr>
              <w:t>Maintenance of isolate:  beware that the colony may die after keeping 3 weeks on plate.</w:t>
            </w:r>
          </w:p>
        </w:tc>
      </w:tr>
    </w:tbl>
    <w:p w:rsidR="00307F5F" w:rsidRPr="00307F5F" w:rsidRDefault="00307F5F" w:rsidP="00307F5F">
      <w:pPr>
        <w:autoSpaceDE w:val="0"/>
        <w:autoSpaceDN w:val="0"/>
        <w:adjustRightInd w:val="0"/>
        <w:jc w:val="left"/>
        <w:rPr>
          <w:rFonts w:eastAsiaTheme="minorEastAsia" w:cs="Arial"/>
          <w:i/>
          <w:noProof/>
          <w:color w:val="000000"/>
          <w:lang w:eastAsia="ja-JP"/>
        </w:rPr>
      </w:pPr>
    </w:p>
    <w:p w:rsidR="00307F5F" w:rsidRPr="00307F5F" w:rsidRDefault="00307F5F" w:rsidP="00307F5F">
      <w:pPr>
        <w:jc w:val="left"/>
        <w:rPr>
          <w:rFonts w:cs="Arial"/>
          <w:i/>
          <w:noProof/>
          <w:color w:val="000000"/>
          <w:lang w:eastAsia="ja-JP"/>
        </w:rPr>
      </w:pPr>
      <w:r w:rsidRPr="00307F5F">
        <w:rPr>
          <w:i/>
          <w:noProof/>
          <w:lang w:eastAsia="ja-JP"/>
        </w:rPr>
        <w:br w:type="page"/>
      </w:r>
    </w:p>
    <w:p w:rsidR="00307F5F" w:rsidRPr="00307F5F" w:rsidRDefault="00307F5F" w:rsidP="00307F5F">
      <w:pPr>
        <w:tabs>
          <w:tab w:val="left" w:pos="709"/>
          <w:tab w:val="left" w:pos="1418"/>
        </w:tabs>
        <w:jc w:val="left"/>
        <w:rPr>
          <w:rFonts w:eastAsia="MS Mincho" w:cs="Arial"/>
          <w:i/>
        </w:rPr>
      </w:pPr>
      <w:r w:rsidRPr="00307F5F">
        <w:rPr>
          <w:rFonts w:eastAsia="MS Mincho" w:cs="Arial"/>
          <w:i/>
        </w:rPr>
        <w:t>Current wording:</w:t>
      </w:r>
    </w:p>
    <w:p w:rsidR="00307F5F" w:rsidRPr="00307F5F" w:rsidRDefault="00307F5F" w:rsidP="00307F5F">
      <w:pPr>
        <w:tabs>
          <w:tab w:val="left" w:pos="709"/>
          <w:tab w:val="left" w:pos="1418"/>
        </w:tabs>
        <w:jc w:val="left"/>
        <w:rPr>
          <w:rFonts w:eastAsia="MS Mincho" w:cs="Arial"/>
          <w:u w:val="single"/>
        </w:rPr>
      </w:pPr>
    </w:p>
    <w:p w:rsidR="00307F5F" w:rsidRPr="00307F5F" w:rsidRDefault="00307F5F" w:rsidP="00307F5F">
      <w:pPr>
        <w:tabs>
          <w:tab w:val="left" w:pos="709"/>
          <w:tab w:val="left" w:pos="1418"/>
        </w:tabs>
        <w:jc w:val="left"/>
        <w:rPr>
          <w:rFonts w:eastAsia="MS Mincho" w:cs="Arial"/>
          <w:u w:val="single"/>
        </w:rPr>
      </w:pPr>
      <w:proofErr w:type="gramStart"/>
      <w:r w:rsidRPr="00307F5F">
        <w:rPr>
          <w:rFonts w:eastAsia="MS Mincho" w:cs="Arial"/>
          <w:u w:val="single"/>
        </w:rPr>
        <w:t>Ad.</w:t>
      </w:r>
      <w:proofErr w:type="gramEnd"/>
      <w:r w:rsidRPr="00307F5F">
        <w:rPr>
          <w:rFonts w:eastAsia="MS Mincho" w:cs="Arial"/>
          <w:u w:val="single"/>
        </w:rPr>
        <w:t xml:space="preserve"> 52:  Resistance to Common Blight (</w:t>
      </w:r>
      <w:r w:rsidRPr="00307F5F">
        <w:rPr>
          <w:rFonts w:eastAsia="MS Mincho" w:cs="Arial"/>
          <w:i/>
          <w:u w:val="single"/>
        </w:rPr>
        <w:t>Xanthomonas campestris</w:t>
      </w:r>
      <w:r w:rsidRPr="00307F5F">
        <w:rPr>
          <w:rFonts w:eastAsia="MS Mincho" w:cs="Arial"/>
          <w:u w:val="single"/>
        </w:rPr>
        <w:t> pv. </w:t>
      </w:r>
      <w:r w:rsidRPr="00307F5F">
        <w:rPr>
          <w:rFonts w:eastAsia="MS Mincho" w:cs="Arial"/>
          <w:i/>
          <w:u w:val="single"/>
        </w:rPr>
        <w:t>phaseoli</w:t>
      </w:r>
      <w:r w:rsidRPr="00307F5F">
        <w:rPr>
          <w:rFonts w:eastAsia="MS Mincho" w:cs="Arial"/>
          <w:u w:val="single"/>
        </w:rPr>
        <w:t>), Isolate 422</w:t>
      </w:r>
    </w:p>
    <w:p w:rsidR="00307F5F" w:rsidRPr="00307F5F" w:rsidRDefault="00307F5F" w:rsidP="00307F5F">
      <w:pPr>
        <w:tabs>
          <w:tab w:val="left" w:pos="709"/>
          <w:tab w:val="left" w:pos="1418"/>
        </w:tabs>
        <w:jc w:val="left"/>
        <w:rPr>
          <w:rFonts w:eastAsia="MS Mincho"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u w:val="single"/>
              </w:rPr>
              <w:t>Maintenance of races</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Type of medium:</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Infected, dry leaves</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u w:val="single"/>
              </w:rPr>
              <w:t>Execution of test</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Growth stage of plants:</w:t>
            </w:r>
            <w:r w:rsidRPr="00307F5F">
              <w:rPr>
                <w:rFonts w:eastAsia="MS Mincho" w:cs="Arial"/>
              </w:rPr>
              <w:tab/>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When the first and second trifoliate leaves are 2 to 3 cm in length</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Temperature:</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Day:  26</w:t>
            </w:r>
            <w:r w:rsidRPr="00307F5F">
              <w:rPr>
                <w:rFonts w:eastAsia="MS Mincho" w:cs="Arial"/>
              </w:rPr>
              <w:sym w:font="Symbol" w:char="F0B0"/>
            </w:r>
            <w:r w:rsidRPr="00307F5F">
              <w:rPr>
                <w:rFonts w:eastAsia="MS Mincho" w:cs="Arial"/>
              </w:rPr>
              <w:t>C;  night:  20</w:t>
            </w:r>
            <w:r w:rsidRPr="00307F5F">
              <w:rPr>
                <w:rFonts w:eastAsia="MS Mincho" w:cs="Arial"/>
              </w:rPr>
              <w:sym w:font="Symbol" w:char="F0B0"/>
            </w:r>
            <w:r w:rsidRPr="00307F5F">
              <w:rPr>
                <w:rFonts w:eastAsia="MS Mincho" w:cs="Arial"/>
              </w:rPr>
              <w:t>C</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Humidity:</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100% relative humidity during, and 1 to 2 days after, inoculation, thereafter normal relative humidity</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Growing method:</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In the glasshouse</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Inoculum:</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Bacterial suspension with a concentration of 10</w:t>
            </w:r>
            <w:r w:rsidRPr="00307F5F">
              <w:rPr>
                <w:rFonts w:eastAsia="MS Mincho" w:cs="Arial"/>
                <w:position w:val="6"/>
                <w:vertAlign w:val="superscript"/>
              </w:rPr>
              <w:t>8</w:t>
            </w:r>
            <w:r w:rsidRPr="00307F5F">
              <w:rPr>
                <w:rFonts w:eastAsia="MS Mincho" w:cs="Arial"/>
                <w:position w:val="6"/>
              </w:rPr>
              <w:t> </w:t>
            </w:r>
            <w:r w:rsidRPr="00307F5F">
              <w:rPr>
                <w:rFonts w:eastAsia="MS Mincho" w:cs="Arial"/>
              </w:rPr>
              <w:t>bacterial cells/ml.</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Method of inoculation:</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Mechanical, using a camel-hair brush</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u w:val="single"/>
              </w:rPr>
            </w:pPr>
            <w:r w:rsidRPr="00307F5F">
              <w:rPr>
                <w:rFonts w:eastAsia="MS Mincho" w:cs="Arial"/>
                <w:u w:val="single"/>
              </w:rPr>
              <w:t>Duration of test</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 from inoculation to reading:</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Until infected leaves are fully developed</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Number of plants tested:</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10-20 plants</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Multiplication/propagation of bacteria:</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20 g extract of yeast powder, 20 g glucose, 20 g </w:t>
            </w:r>
            <w:proofErr w:type="spellStart"/>
            <w:r w:rsidRPr="00307F5F">
              <w:rPr>
                <w:rFonts w:eastAsia="MS Mincho" w:cs="Arial"/>
              </w:rPr>
              <w:t>CaCO</w:t>
            </w:r>
            <w:proofErr w:type="spellEnd"/>
            <w:r w:rsidRPr="00307F5F">
              <w:rPr>
                <w:rFonts w:eastAsia="MS Mincho" w:cs="Arial"/>
                <w:position w:val="-6"/>
              </w:rPr>
              <w:t>3</w:t>
            </w:r>
            <w:r w:rsidRPr="00307F5F">
              <w:rPr>
                <w:rFonts w:eastAsia="MS Mincho" w:cs="Arial"/>
              </w:rPr>
              <w:t>, 20 g agar-agar/1000 ml distilled water)</w:t>
            </w:r>
          </w:p>
        </w:tc>
      </w:tr>
      <w:tr w:rsidR="00307F5F" w:rsidRPr="00307F5F" w:rsidTr="00EA11F1">
        <w:tc>
          <w:tcPr>
            <w:tcW w:w="3369"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r w:rsidRPr="00307F5F">
              <w:rPr>
                <w:rFonts w:eastAsia="MS Mincho" w:cs="Arial"/>
              </w:rPr>
              <w:t>Remarks:</w:t>
            </w:r>
          </w:p>
        </w:tc>
        <w:tc>
          <w:tcPr>
            <w:tcW w:w="708" w:type="dxa"/>
            <w:tcBorders>
              <w:top w:val="nil"/>
              <w:left w:val="nil"/>
              <w:bottom w:val="nil"/>
              <w:right w:val="nil"/>
            </w:tcBorders>
          </w:tcPr>
          <w:p w:rsidR="00307F5F" w:rsidRPr="00307F5F" w:rsidRDefault="00307F5F" w:rsidP="00307F5F">
            <w:pPr>
              <w:tabs>
                <w:tab w:val="left" w:pos="709"/>
                <w:tab w:val="left" w:pos="1418"/>
              </w:tabs>
              <w:jc w:val="left"/>
              <w:rPr>
                <w:rFonts w:eastAsia="MS Mincho" w:cs="Arial"/>
              </w:rPr>
            </w:pPr>
          </w:p>
        </w:tc>
        <w:tc>
          <w:tcPr>
            <w:tcW w:w="5208" w:type="dxa"/>
            <w:tcBorders>
              <w:top w:val="nil"/>
              <w:left w:val="nil"/>
              <w:bottom w:val="nil"/>
              <w:right w:val="nil"/>
            </w:tcBorders>
          </w:tcPr>
          <w:p w:rsidR="00307F5F" w:rsidRPr="00307F5F" w:rsidRDefault="00307F5F" w:rsidP="00307F5F">
            <w:pPr>
              <w:tabs>
                <w:tab w:val="left" w:pos="709"/>
                <w:tab w:val="left" w:pos="1418"/>
              </w:tabs>
              <w:rPr>
                <w:rFonts w:eastAsia="MS Mincho" w:cs="Arial"/>
              </w:rPr>
            </w:pPr>
            <w:r w:rsidRPr="00307F5F">
              <w:rPr>
                <w:rFonts w:eastAsia="MS Mincho" w:cs="Arial"/>
              </w:rPr>
              <w:t xml:space="preserve">- Isolate 422 can be obtained from the Vegetable Research Institute, 1775 Budapest, P.O. Box 95, </w:t>
            </w:r>
            <w:proofErr w:type="gramStart"/>
            <w:r w:rsidRPr="00307F5F">
              <w:rPr>
                <w:rFonts w:eastAsia="MS Mincho" w:cs="Arial"/>
              </w:rPr>
              <w:t>Hungary</w:t>
            </w:r>
            <w:proofErr w:type="gramEnd"/>
            <w:r w:rsidRPr="00307F5F">
              <w:rPr>
                <w:rFonts w:eastAsia="MS Mincho" w:cs="Arial"/>
              </w:rPr>
              <w:t>.</w:t>
            </w:r>
          </w:p>
          <w:p w:rsidR="00307F5F" w:rsidRPr="00307F5F" w:rsidRDefault="00307F5F" w:rsidP="00307F5F">
            <w:pPr>
              <w:tabs>
                <w:tab w:val="left" w:pos="709"/>
                <w:tab w:val="left" w:pos="1418"/>
              </w:tabs>
              <w:rPr>
                <w:rFonts w:eastAsia="MS Mincho" w:cs="Arial"/>
              </w:rPr>
            </w:pPr>
            <w:r w:rsidRPr="00307F5F">
              <w:rPr>
                <w:rFonts w:eastAsia="MS Mincho" w:cs="Arial"/>
              </w:rPr>
              <w:t xml:space="preserve">- The reaction of pods to </w:t>
            </w:r>
            <w:r w:rsidRPr="00307F5F">
              <w:rPr>
                <w:rFonts w:eastAsia="MS Mincho" w:cs="Arial"/>
                <w:i/>
              </w:rPr>
              <w:t>X. </w:t>
            </w:r>
            <w:proofErr w:type="spellStart"/>
            <w:r w:rsidRPr="00307F5F">
              <w:rPr>
                <w:rFonts w:eastAsia="MS Mincho" w:cs="Arial"/>
                <w:i/>
              </w:rPr>
              <w:t>phaseoli</w:t>
            </w:r>
            <w:proofErr w:type="spellEnd"/>
            <w:r w:rsidRPr="00307F5F">
              <w:rPr>
                <w:rFonts w:eastAsia="MS Mincho" w:cs="Arial"/>
              </w:rPr>
              <w:t xml:space="preserve"> is not yet clear enough today.</w:t>
            </w:r>
          </w:p>
        </w:tc>
      </w:tr>
    </w:tbl>
    <w:p w:rsidR="00307F5F" w:rsidRPr="00307F5F" w:rsidRDefault="00307F5F" w:rsidP="00307F5F">
      <w:pPr>
        <w:tabs>
          <w:tab w:val="left" w:pos="709"/>
          <w:tab w:val="left" w:pos="1418"/>
        </w:tabs>
        <w:jc w:val="left"/>
        <w:rPr>
          <w:rFonts w:eastAsia="MS Mincho" w:cs="Arial"/>
        </w:rPr>
      </w:pPr>
    </w:p>
    <w:p w:rsidR="00307F5F" w:rsidRPr="00307F5F" w:rsidRDefault="00307F5F" w:rsidP="00307F5F">
      <w:pPr>
        <w:tabs>
          <w:tab w:val="left" w:pos="709"/>
          <w:tab w:val="left" w:pos="1418"/>
        </w:tabs>
        <w:jc w:val="left"/>
        <w:rPr>
          <w:rFonts w:eastAsia="MS Mincho" w:cs="Arial"/>
        </w:rPr>
      </w:pPr>
    </w:p>
    <w:p w:rsidR="00307F5F" w:rsidRPr="00307F5F" w:rsidRDefault="00307F5F" w:rsidP="00307F5F">
      <w:pPr>
        <w:tabs>
          <w:tab w:val="left" w:pos="288"/>
          <w:tab w:val="left" w:pos="672"/>
          <w:tab w:val="left" w:pos="2976"/>
          <w:tab w:val="left" w:pos="4416"/>
          <w:tab w:val="left" w:pos="4704"/>
          <w:tab w:val="left" w:pos="5856"/>
          <w:tab w:val="left" w:pos="7296"/>
          <w:tab w:val="left" w:pos="9216"/>
        </w:tabs>
        <w:ind w:right="-649"/>
        <w:rPr>
          <w:rFonts w:cs="Arial"/>
        </w:rPr>
      </w:pPr>
      <w:r w:rsidRPr="00307F5F">
        <w:rPr>
          <w:rFonts w:cs="Arial"/>
          <w:u w:val="single"/>
        </w:rPr>
        <w:t>Legend of illustration following hereafter</w:t>
      </w:r>
    </w:p>
    <w:p w:rsidR="00307F5F" w:rsidRPr="00307F5F" w:rsidRDefault="00307F5F" w:rsidP="00307F5F">
      <w:pPr>
        <w:tabs>
          <w:tab w:val="left" w:pos="288"/>
          <w:tab w:val="left" w:pos="672"/>
          <w:tab w:val="left" w:pos="2976"/>
          <w:tab w:val="left" w:pos="4416"/>
          <w:tab w:val="left" w:pos="4704"/>
          <w:tab w:val="left" w:pos="5856"/>
          <w:tab w:val="left" w:pos="7296"/>
          <w:tab w:val="left" w:pos="9216"/>
        </w:tabs>
        <w:ind w:right="-649"/>
        <w:rPr>
          <w:rFonts w:cs="Arial"/>
        </w:rPr>
      </w:pPr>
    </w:p>
    <w:p w:rsidR="00307F5F" w:rsidRPr="00307F5F" w:rsidRDefault="00307F5F" w:rsidP="00307F5F">
      <w:pPr>
        <w:framePr w:hSpace="187" w:wrap="auto" w:vAnchor="text" w:hAnchor="page" w:x="1153" w:y="361"/>
        <w:ind w:right="-649"/>
        <w:rPr>
          <w:rFonts w:cs="Arial"/>
        </w:rPr>
      </w:pPr>
      <w:r w:rsidRPr="00307F5F">
        <w:rPr>
          <w:rFonts w:cs="Arial"/>
          <w:noProof/>
        </w:rPr>
        <w:drawing>
          <wp:inline distT="0" distB="0" distL="0" distR="0" wp14:anchorId="0011D859" wp14:editId="47A57239">
            <wp:extent cx="777240" cy="91440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7240" cy="914400"/>
                    </a:xfrm>
                    <a:prstGeom prst="rect">
                      <a:avLst/>
                    </a:prstGeom>
                    <a:noFill/>
                    <a:ln>
                      <a:noFill/>
                    </a:ln>
                  </pic:spPr>
                </pic:pic>
              </a:graphicData>
            </a:graphic>
          </wp:inline>
        </w:drawing>
      </w:r>
    </w:p>
    <w:p w:rsidR="00307F5F" w:rsidRPr="00307F5F" w:rsidRDefault="00307F5F" w:rsidP="00307F5F">
      <w:pPr>
        <w:framePr w:hSpace="180" w:wrap="auto" w:vAnchor="text" w:hAnchor="page" w:x="5041" w:y="460"/>
        <w:ind w:right="-649"/>
        <w:rPr>
          <w:rFonts w:cs="Arial"/>
        </w:rPr>
      </w:pPr>
      <w:r w:rsidRPr="00307F5F">
        <w:rPr>
          <w:rFonts w:cs="Arial"/>
          <w:noProof/>
        </w:rPr>
        <w:drawing>
          <wp:inline distT="0" distB="0" distL="0" distR="0" wp14:anchorId="311BCEC6" wp14:editId="12D84FC9">
            <wp:extent cx="78486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84860" cy="914400"/>
                    </a:xfrm>
                    <a:prstGeom prst="rect">
                      <a:avLst/>
                    </a:prstGeom>
                    <a:noFill/>
                    <a:ln>
                      <a:noFill/>
                    </a:ln>
                  </pic:spPr>
                </pic:pic>
              </a:graphicData>
            </a:graphic>
          </wp:inline>
        </w:drawing>
      </w:r>
    </w:p>
    <w:p w:rsidR="00307F5F" w:rsidRPr="00307F5F" w:rsidRDefault="00307F5F" w:rsidP="00307F5F">
      <w:pPr>
        <w:tabs>
          <w:tab w:val="left" w:pos="288"/>
          <w:tab w:val="left" w:pos="672"/>
          <w:tab w:val="left" w:pos="2976"/>
          <w:tab w:val="left" w:pos="4416"/>
          <w:tab w:val="left" w:pos="4704"/>
          <w:tab w:val="left" w:pos="5856"/>
          <w:tab w:val="left" w:pos="7296"/>
          <w:tab w:val="left" w:pos="9216"/>
        </w:tabs>
        <w:ind w:right="-649"/>
        <w:rPr>
          <w:rFonts w:cs="Arial"/>
        </w:rPr>
      </w:pPr>
    </w:p>
    <w:p w:rsidR="00307F5F" w:rsidRPr="00307F5F" w:rsidRDefault="00307F5F" w:rsidP="00307F5F">
      <w:pPr>
        <w:framePr w:w="9760" w:hSpace="180" w:wrap="auto" w:vAnchor="text" w:hAnchor="page" w:x="1297" w:y="2"/>
        <w:tabs>
          <w:tab w:val="left" w:pos="288"/>
          <w:tab w:val="left" w:pos="672"/>
          <w:tab w:val="left" w:pos="2976"/>
          <w:tab w:val="left" w:pos="4416"/>
          <w:tab w:val="left" w:pos="4704"/>
          <w:tab w:val="left" w:pos="5856"/>
          <w:tab w:val="left" w:pos="7296"/>
          <w:tab w:val="left" w:pos="9216"/>
        </w:tabs>
        <w:ind w:right="-649"/>
        <w:rPr>
          <w:rFonts w:cs="Arial"/>
        </w:rPr>
      </w:pPr>
    </w:p>
    <w:p w:rsidR="00307F5F" w:rsidRPr="00307F5F" w:rsidRDefault="00307F5F" w:rsidP="00307F5F">
      <w:pPr>
        <w:framePr w:w="9760" w:hSpace="180" w:wrap="auto" w:vAnchor="text" w:hAnchor="page" w:x="1297" w:y="2"/>
        <w:tabs>
          <w:tab w:val="left" w:pos="851"/>
          <w:tab w:val="left" w:pos="5040"/>
          <w:tab w:val="left" w:pos="5400"/>
          <w:tab w:val="left" w:pos="7296"/>
          <w:tab w:val="left" w:pos="9216"/>
        </w:tabs>
        <w:ind w:right="-649"/>
        <w:rPr>
          <w:rFonts w:cs="Arial"/>
        </w:rPr>
      </w:pPr>
      <w:r w:rsidRPr="00307F5F">
        <w:rPr>
          <w:rFonts w:cs="Arial"/>
        </w:rPr>
        <w:tab/>
      </w:r>
      <w:proofErr w:type="gramStart"/>
      <w:r w:rsidRPr="00307F5F">
        <w:rPr>
          <w:rFonts w:cs="Arial"/>
        </w:rPr>
        <w:t>healthy</w:t>
      </w:r>
      <w:proofErr w:type="gramEnd"/>
      <w:r w:rsidRPr="00307F5F">
        <w:rPr>
          <w:rFonts w:cs="Arial"/>
        </w:rPr>
        <w:t xml:space="preserve"> tissue</w:t>
      </w:r>
      <w:r w:rsidRPr="00307F5F">
        <w:rPr>
          <w:rFonts w:cs="Arial"/>
        </w:rPr>
        <w:tab/>
        <w:t xml:space="preserve">(2)  dying tissues </w:t>
      </w:r>
    </w:p>
    <w:p w:rsidR="00307F5F" w:rsidRPr="00307F5F" w:rsidRDefault="00307F5F" w:rsidP="00307F5F">
      <w:pPr>
        <w:framePr w:w="9760" w:hSpace="180" w:wrap="auto" w:vAnchor="text" w:hAnchor="page" w:x="1297" w:y="2"/>
        <w:tabs>
          <w:tab w:val="left" w:pos="851"/>
          <w:tab w:val="left" w:pos="2976"/>
          <w:tab w:val="left" w:pos="4416"/>
          <w:tab w:val="left" w:pos="4704"/>
          <w:tab w:val="left" w:pos="5856"/>
          <w:tab w:val="left" w:pos="7296"/>
          <w:tab w:val="left" w:pos="9216"/>
        </w:tabs>
        <w:ind w:right="-649"/>
        <w:rPr>
          <w:rFonts w:cs="Arial"/>
        </w:rPr>
      </w:pPr>
      <w:r w:rsidRPr="00307F5F">
        <w:rPr>
          <w:rFonts w:cs="Arial"/>
        </w:rPr>
        <w:tab/>
      </w:r>
    </w:p>
    <w:p w:rsidR="00307F5F" w:rsidRPr="00307F5F" w:rsidRDefault="00307F5F" w:rsidP="00307F5F">
      <w:pPr>
        <w:framePr w:w="9760" w:hSpace="180" w:wrap="auto" w:vAnchor="text" w:hAnchor="page" w:x="1297" w:y="2"/>
        <w:tabs>
          <w:tab w:val="left" w:pos="288"/>
          <w:tab w:val="left" w:pos="672"/>
          <w:tab w:val="left" w:pos="851"/>
          <w:tab w:val="left" w:pos="2976"/>
          <w:tab w:val="left" w:pos="4416"/>
          <w:tab w:val="left" w:pos="4704"/>
          <w:tab w:val="left" w:pos="5856"/>
          <w:tab w:val="left" w:pos="7296"/>
          <w:tab w:val="left" w:pos="9216"/>
        </w:tabs>
        <w:ind w:right="-649"/>
        <w:rPr>
          <w:rFonts w:cs="Arial"/>
        </w:rPr>
      </w:pPr>
    </w:p>
    <w:p w:rsidR="00307F5F" w:rsidRPr="00307F5F" w:rsidRDefault="00307F5F" w:rsidP="00307F5F">
      <w:pPr>
        <w:framePr w:w="9760" w:hSpace="180" w:wrap="auto" w:vAnchor="text" w:hAnchor="page" w:x="1297" w:y="2"/>
        <w:tabs>
          <w:tab w:val="left" w:pos="851"/>
          <w:tab w:val="left" w:pos="1170"/>
          <w:tab w:val="left" w:pos="5040"/>
          <w:tab w:val="left" w:pos="5400"/>
          <w:tab w:val="left" w:pos="7296"/>
          <w:tab w:val="left" w:pos="9216"/>
        </w:tabs>
        <w:ind w:right="-649"/>
        <w:rPr>
          <w:rFonts w:cs="Arial"/>
        </w:rPr>
      </w:pPr>
      <w:r w:rsidRPr="00307F5F">
        <w:rPr>
          <w:rFonts w:cs="Arial"/>
        </w:rPr>
        <w:tab/>
        <w:t>(1)  </w:t>
      </w:r>
      <w:proofErr w:type="spellStart"/>
      <w:proofErr w:type="gramStart"/>
      <w:r w:rsidRPr="00307F5F">
        <w:rPr>
          <w:rFonts w:cs="Arial"/>
        </w:rPr>
        <w:t>chlorotic</w:t>
      </w:r>
      <w:proofErr w:type="spellEnd"/>
      <w:proofErr w:type="gramEnd"/>
      <w:r w:rsidRPr="00307F5F">
        <w:rPr>
          <w:rFonts w:cs="Arial"/>
        </w:rPr>
        <w:t xml:space="preserve"> tissue</w:t>
      </w:r>
      <w:r w:rsidRPr="00307F5F">
        <w:rPr>
          <w:rFonts w:cs="Arial"/>
        </w:rPr>
        <w:tab/>
        <w:t>(3)  some cell-size brownish red hypersensitive</w:t>
      </w:r>
    </w:p>
    <w:p w:rsidR="00307F5F" w:rsidRPr="00307F5F" w:rsidRDefault="00307F5F" w:rsidP="00307F5F">
      <w:pPr>
        <w:framePr w:w="9760" w:hSpace="180" w:wrap="auto" w:vAnchor="text" w:hAnchor="page" w:x="1297" w:y="2"/>
        <w:tabs>
          <w:tab w:val="left" w:pos="851"/>
          <w:tab w:val="left" w:pos="2976"/>
          <w:tab w:val="left" w:pos="5400"/>
          <w:tab w:val="left" w:pos="5856"/>
          <w:tab w:val="left" w:pos="7296"/>
          <w:tab w:val="left" w:pos="9216"/>
        </w:tabs>
        <w:ind w:right="-649"/>
        <w:rPr>
          <w:rFonts w:cs="Arial"/>
        </w:rPr>
      </w:pPr>
      <w:r w:rsidRPr="00307F5F">
        <w:rPr>
          <w:rFonts w:cs="Arial"/>
        </w:rPr>
        <w:tab/>
      </w:r>
      <w:r w:rsidRPr="00307F5F">
        <w:rPr>
          <w:rFonts w:cs="Arial"/>
        </w:rPr>
        <w:tab/>
      </w:r>
      <w:r w:rsidRPr="00307F5F">
        <w:rPr>
          <w:rFonts w:cs="Arial"/>
        </w:rPr>
        <w:tab/>
        <w:t> </w:t>
      </w:r>
      <w:proofErr w:type="gramStart"/>
      <w:r w:rsidRPr="00307F5F">
        <w:rPr>
          <w:rFonts w:cs="Arial"/>
        </w:rPr>
        <w:t>necrotic</w:t>
      </w:r>
      <w:proofErr w:type="gramEnd"/>
      <w:r w:rsidRPr="00307F5F">
        <w:rPr>
          <w:rFonts w:cs="Arial"/>
        </w:rPr>
        <w:t xml:space="preserve"> spots                        </w:t>
      </w:r>
    </w:p>
    <w:p w:rsidR="00307F5F" w:rsidRPr="00307F5F" w:rsidRDefault="00307F5F" w:rsidP="00307F5F">
      <w:pPr>
        <w:framePr w:w="9760" w:hSpace="180" w:wrap="auto" w:vAnchor="text" w:hAnchor="page" w:x="1297" w:y="2"/>
        <w:tabs>
          <w:tab w:val="left" w:pos="851"/>
          <w:tab w:val="left" w:pos="2976"/>
          <w:tab w:val="left" w:pos="5400"/>
          <w:tab w:val="left" w:pos="5856"/>
          <w:tab w:val="left" w:pos="7296"/>
          <w:tab w:val="left" w:pos="9216"/>
        </w:tabs>
        <w:ind w:right="-649"/>
        <w:rPr>
          <w:rFonts w:cs="Arial"/>
        </w:rPr>
      </w:pPr>
      <w:r w:rsidRPr="00307F5F">
        <w:rPr>
          <w:rFonts w:cs="Arial"/>
        </w:rPr>
        <w:tab/>
      </w:r>
      <w:r w:rsidRPr="00307F5F">
        <w:rPr>
          <w:rFonts w:cs="Arial"/>
        </w:rPr>
        <w:tab/>
      </w:r>
      <w:r w:rsidRPr="00307F5F">
        <w:rPr>
          <w:rFonts w:cs="Arial"/>
        </w:rPr>
        <w:tab/>
        <w:t xml:space="preserve"> </w:t>
      </w:r>
    </w:p>
    <w:p w:rsidR="00307F5F" w:rsidRPr="00307F5F" w:rsidRDefault="00307F5F" w:rsidP="00307F5F">
      <w:pPr>
        <w:tabs>
          <w:tab w:val="left" w:pos="288"/>
          <w:tab w:val="left" w:pos="672"/>
          <w:tab w:val="left" w:pos="2976"/>
          <w:tab w:val="left" w:pos="4416"/>
          <w:tab w:val="left" w:pos="4704"/>
          <w:tab w:val="left" w:pos="585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4704"/>
          <w:tab w:val="left" w:pos="5856"/>
          <w:tab w:val="left" w:pos="7296"/>
          <w:tab w:val="left" w:pos="9216"/>
        </w:tabs>
        <w:ind w:right="-649"/>
        <w:rPr>
          <w:rFonts w:cs="Arial"/>
          <w:u w:val="single"/>
        </w:rPr>
      </w:pPr>
    </w:p>
    <w:p w:rsidR="00307F5F" w:rsidRPr="00307F5F" w:rsidRDefault="00307F5F" w:rsidP="00307F5F">
      <w:pPr>
        <w:tabs>
          <w:tab w:val="left" w:pos="672"/>
          <w:tab w:val="left" w:pos="2976"/>
          <w:tab w:val="left" w:pos="4416"/>
          <w:tab w:val="left" w:pos="4704"/>
          <w:tab w:val="left" w:pos="5856"/>
          <w:tab w:val="left" w:pos="7296"/>
          <w:tab w:val="left" w:pos="9216"/>
        </w:tabs>
        <w:ind w:left="270" w:right="-41"/>
        <w:rPr>
          <w:rFonts w:cs="Arial"/>
        </w:rPr>
      </w:pPr>
      <w:r w:rsidRPr="00307F5F">
        <w:rPr>
          <w:rFonts w:cs="Arial"/>
          <w:u w:val="single"/>
        </w:rPr>
        <w:t>Scheme of observation</w:t>
      </w:r>
    </w:p>
    <w:p w:rsidR="00307F5F" w:rsidRPr="00307F5F" w:rsidRDefault="00307F5F" w:rsidP="00307F5F">
      <w:pPr>
        <w:tabs>
          <w:tab w:val="left" w:pos="672"/>
          <w:tab w:val="left" w:pos="2976"/>
          <w:tab w:val="left" w:pos="4416"/>
          <w:tab w:val="left" w:pos="4704"/>
          <w:tab w:val="left" w:pos="5856"/>
          <w:tab w:val="left" w:pos="7296"/>
          <w:tab w:val="left" w:pos="9216"/>
        </w:tabs>
        <w:ind w:left="270" w:right="-41"/>
        <w:rPr>
          <w:rFonts w:cs="Arial"/>
        </w:rPr>
      </w:pPr>
    </w:p>
    <w:p w:rsidR="00307F5F" w:rsidRPr="00307F5F" w:rsidRDefault="00307F5F" w:rsidP="00307F5F">
      <w:pPr>
        <w:tabs>
          <w:tab w:val="left" w:pos="672"/>
          <w:tab w:val="left" w:pos="2976"/>
          <w:tab w:val="left" w:pos="4416"/>
          <w:tab w:val="left" w:pos="4704"/>
          <w:tab w:val="left" w:pos="5856"/>
          <w:tab w:val="left" w:pos="7296"/>
          <w:tab w:val="left" w:pos="9216"/>
        </w:tabs>
        <w:ind w:left="270" w:right="-41"/>
        <w:rPr>
          <w:rFonts w:cs="Arial"/>
        </w:rPr>
      </w:pPr>
    </w:p>
    <w:p w:rsidR="00307F5F" w:rsidRPr="00307F5F" w:rsidRDefault="00307F5F" w:rsidP="00307F5F">
      <w:pPr>
        <w:tabs>
          <w:tab w:val="left" w:pos="672"/>
          <w:tab w:val="left" w:pos="2976"/>
          <w:tab w:val="left" w:pos="4416"/>
          <w:tab w:val="left" w:pos="4704"/>
          <w:tab w:val="left" w:pos="5856"/>
          <w:tab w:val="left" w:pos="7296"/>
          <w:tab w:val="left" w:pos="9216"/>
        </w:tabs>
        <w:ind w:left="270" w:right="-41"/>
        <w:rPr>
          <w:rFonts w:cs="Arial"/>
        </w:rPr>
      </w:pPr>
      <w:r w:rsidRPr="00307F5F">
        <w:rPr>
          <w:rFonts w:cs="Arial"/>
        </w:rPr>
        <w:t xml:space="preserve">If </w:t>
      </w:r>
      <w:proofErr w:type="spellStart"/>
      <w:r w:rsidRPr="00307F5F">
        <w:rPr>
          <w:rFonts w:cs="Arial"/>
        </w:rPr>
        <w:t>chlorotic</w:t>
      </w:r>
      <w:proofErr w:type="spellEnd"/>
      <w:r w:rsidRPr="00307F5F">
        <w:rPr>
          <w:rFonts w:cs="Arial"/>
        </w:rPr>
        <w:t xml:space="preserve"> tissues (1) and/or dying tissue (2) are observed, the variety should be regarded as non-resistant. </w:t>
      </w:r>
    </w:p>
    <w:p w:rsidR="00307F5F" w:rsidRPr="00307F5F" w:rsidRDefault="00307F5F" w:rsidP="00307F5F">
      <w:pPr>
        <w:tabs>
          <w:tab w:val="left" w:pos="672"/>
          <w:tab w:val="left" w:pos="2976"/>
          <w:tab w:val="left" w:pos="4416"/>
          <w:tab w:val="left" w:pos="4704"/>
          <w:tab w:val="left" w:pos="5856"/>
          <w:tab w:val="left" w:pos="7296"/>
          <w:tab w:val="left" w:pos="9216"/>
        </w:tabs>
        <w:ind w:left="270" w:right="-41"/>
        <w:rPr>
          <w:rFonts w:cs="Arial"/>
        </w:rPr>
      </w:pPr>
    </w:p>
    <w:p w:rsidR="00307F5F" w:rsidRPr="00307F5F" w:rsidRDefault="00307F5F" w:rsidP="00307F5F">
      <w:pPr>
        <w:tabs>
          <w:tab w:val="left" w:pos="672"/>
          <w:tab w:val="left" w:pos="2976"/>
          <w:tab w:val="left" w:pos="4416"/>
          <w:tab w:val="left" w:pos="4704"/>
          <w:tab w:val="left" w:pos="5856"/>
          <w:tab w:val="left" w:pos="7296"/>
          <w:tab w:val="left" w:pos="9216"/>
        </w:tabs>
        <w:ind w:left="270" w:right="-41"/>
        <w:rPr>
          <w:rFonts w:cs="Arial"/>
        </w:rPr>
      </w:pPr>
      <w:r w:rsidRPr="00307F5F">
        <w:rPr>
          <w:rFonts w:cs="Arial"/>
        </w:rPr>
        <w:t>If only some cell-size brownish red hypersensitive necrotic spots (3) are observed, the variety should be regarded as resistant.</w:t>
      </w:r>
    </w:p>
    <w:p w:rsidR="00307F5F" w:rsidRPr="00307F5F" w:rsidRDefault="00307F5F" w:rsidP="00307F5F">
      <w:pPr>
        <w:tabs>
          <w:tab w:val="left" w:pos="672"/>
          <w:tab w:val="left" w:pos="2976"/>
          <w:tab w:val="left" w:pos="4416"/>
          <w:tab w:val="left" w:pos="4704"/>
          <w:tab w:val="left" w:pos="5856"/>
          <w:tab w:val="left" w:pos="7296"/>
          <w:tab w:val="left" w:pos="9216"/>
        </w:tabs>
        <w:ind w:left="270" w:right="-41"/>
        <w:rPr>
          <w:rFonts w:cs="Arial"/>
        </w:rPr>
      </w:pPr>
    </w:p>
    <w:p w:rsidR="00307F5F" w:rsidRPr="00307F5F" w:rsidRDefault="00307F5F" w:rsidP="00307F5F">
      <w:pPr>
        <w:tabs>
          <w:tab w:val="left" w:pos="288"/>
          <w:tab w:val="left" w:pos="672"/>
          <w:tab w:val="left" w:pos="2976"/>
          <w:tab w:val="left" w:pos="4416"/>
          <w:tab w:val="left" w:pos="4704"/>
          <w:tab w:val="left" w:pos="5856"/>
          <w:tab w:val="left" w:pos="7296"/>
          <w:tab w:val="left" w:pos="9216"/>
        </w:tabs>
        <w:ind w:right="-649"/>
        <w:rPr>
          <w:rFonts w:cs="Arial"/>
        </w:rPr>
      </w:pPr>
    </w:p>
    <w:p w:rsidR="00307F5F" w:rsidRPr="00307F5F" w:rsidRDefault="00307F5F" w:rsidP="00307F5F">
      <w:pPr>
        <w:jc w:val="left"/>
        <w:rPr>
          <w:rFonts w:cs="Arial"/>
          <w:u w:val="single"/>
        </w:rPr>
      </w:pPr>
      <w:r w:rsidRPr="00307F5F">
        <w:rPr>
          <w:rFonts w:cs="Arial"/>
          <w:u w:val="single"/>
        </w:rPr>
        <w:br w:type="page"/>
      </w:r>
    </w:p>
    <w:p w:rsidR="00307F5F" w:rsidRPr="00307F5F" w:rsidRDefault="00307F5F" w:rsidP="00307F5F">
      <w:pPr>
        <w:tabs>
          <w:tab w:val="left" w:pos="288"/>
          <w:tab w:val="left" w:pos="672"/>
          <w:tab w:val="left" w:pos="2976"/>
          <w:tab w:val="left" w:pos="4416"/>
          <w:tab w:val="left" w:pos="5376"/>
          <w:tab w:val="left" w:pos="7296"/>
          <w:tab w:val="left" w:pos="9216"/>
        </w:tabs>
        <w:ind w:left="270" w:right="-649"/>
        <w:rPr>
          <w:rFonts w:cs="Arial"/>
        </w:rPr>
      </w:pPr>
      <w:r w:rsidRPr="00307F5F">
        <w:rPr>
          <w:rFonts w:cs="Arial"/>
          <w:u w:val="single"/>
        </w:rPr>
        <w:t>Possible combinations of symptoms</w:t>
      </w:r>
    </w:p>
    <w:p w:rsidR="00307F5F" w:rsidRPr="00307F5F" w:rsidRDefault="00307F5F" w:rsidP="00307F5F">
      <w:pPr>
        <w:tabs>
          <w:tab w:val="left" w:pos="288"/>
          <w:tab w:val="left" w:pos="672"/>
          <w:tab w:val="left" w:pos="2976"/>
          <w:tab w:val="left" w:pos="4416"/>
          <w:tab w:val="left" w:pos="5376"/>
          <w:tab w:val="left" w:pos="7296"/>
          <w:tab w:val="left" w:pos="9216"/>
        </w:tabs>
        <w:ind w:left="270" w:right="-649"/>
        <w:rPr>
          <w:rFonts w:cs="Arial"/>
        </w:rPr>
      </w:pPr>
    </w:p>
    <w:p w:rsidR="00307F5F" w:rsidRPr="00307F5F" w:rsidRDefault="00307F5F" w:rsidP="00307F5F">
      <w:pPr>
        <w:jc w:val="left"/>
        <w:rPr>
          <w:rFonts w:cs="Arial"/>
          <w:u w:val="single"/>
        </w:rPr>
      </w:pPr>
    </w:p>
    <w:p w:rsidR="00307F5F" w:rsidRPr="00307F5F" w:rsidRDefault="00307F5F" w:rsidP="00307F5F">
      <w:pPr>
        <w:tabs>
          <w:tab w:val="left" w:pos="288"/>
          <w:tab w:val="left" w:pos="672"/>
          <w:tab w:val="left" w:pos="2976"/>
          <w:tab w:val="left" w:pos="4416"/>
          <w:tab w:val="left" w:pos="5376"/>
          <w:tab w:val="left" w:pos="7296"/>
          <w:tab w:val="left" w:pos="9216"/>
        </w:tabs>
        <w:ind w:left="270" w:right="-649"/>
        <w:rPr>
          <w:rFonts w:cs="Arial"/>
          <w:u w:val="single"/>
        </w:rPr>
      </w:pPr>
      <w:r w:rsidRPr="00307F5F">
        <w:rPr>
          <w:rFonts w:cs="Arial"/>
          <w:u w:val="single"/>
        </w:rPr>
        <w:t>Resistance absent</w:t>
      </w:r>
    </w:p>
    <w:p w:rsidR="00307F5F" w:rsidRPr="00307F5F" w:rsidRDefault="00307F5F" w:rsidP="00307F5F">
      <w:pPr>
        <w:tabs>
          <w:tab w:val="left" w:pos="288"/>
          <w:tab w:val="left" w:pos="672"/>
          <w:tab w:val="left" w:pos="2976"/>
          <w:tab w:val="left" w:pos="4416"/>
          <w:tab w:val="left" w:pos="5376"/>
          <w:tab w:val="left" w:pos="7296"/>
          <w:tab w:val="left" w:pos="9216"/>
        </w:tabs>
        <w:ind w:right="-649"/>
        <w:rPr>
          <w:rFonts w:cs="Arial"/>
          <w:u w:val="single"/>
        </w:rPr>
      </w:pPr>
    </w:p>
    <w:p w:rsidR="00307F5F" w:rsidRPr="00307F5F" w:rsidRDefault="00307F5F" w:rsidP="00307F5F">
      <w:pPr>
        <w:tabs>
          <w:tab w:val="left" w:pos="288"/>
          <w:tab w:val="left" w:pos="672"/>
          <w:tab w:val="left" w:pos="2976"/>
          <w:tab w:val="left" w:pos="4416"/>
          <w:tab w:val="left" w:pos="537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537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5376"/>
          <w:tab w:val="left" w:pos="7296"/>
          <w:tab w:val="left" w:pos="9216"/>
        </w:tabs>
        <w:ind w:right="-649" w:firstLine="2700"/>
        <w:rPr>
          <w:rFonts w:cs="Arial"/>
        </w:rPr>
      </w:pPr>
      <w:r w:rsidRPr="00307F5F">
        <w:rPr>
          <w:rFonts w:cs="Arial"/>
          <w:noProof/>
        </w:rPr>
        <w:drawing>
          <wp:inline distT="0" distB="0" distL="0" distR="0" wp14:anchorId="0F797AEF" wp14:editId="426DDD0B">
            <wp:extent cx="2910840" cy="17678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10840" cy="1767840"/>
                    </a:xfrm>
                    <a:prstGeom prst="rect">
                      <a:avLst/>
                    </a:prstGeom>
                    <a:noFill/>
                    <a:ln>
                      <a:noFill/>
                    </a:ln>
                  </pic:spPr>
                </pic:pic>
              </a:graphicData>
            </a:graphic>
          </wp:inline>
        </w:drawing>
      </w:r>
    </w:p>
    <w:p w:rsidR="00307F5F" w:rsidRPr="00307F5F" w:rsidRDefault="00307F5F" w:rsidP="00307F5F">
      <w:pPr>
        <w:tabs>
          <w:tab w:val="left" w:pos="288"/>
          <w:tab w:val="left" w:pos="672"/>
          <w:tab w:val="left" w:pos="2976"/>
          <w:tab w:val="left" w:pos="4416"/>
          <w:tab w:val="left" w:pos="537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537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537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5376"/>
          <w:tab w:val="left" w:pos="7296"/>
          <w:tab w:val="left" w:pos="9216"/>
        </w:tabs>
        <w:ind w:right="-649" w:firstLine="270"/>
        <w:rPr>
          <w:rFonts w:cs="Arial"/>
        </w:rPr>
      </w:pPr>
      <w:r w:rsidRPr="00307F5F">
        <w:rPr>
          <w:rFonts w:cs="Arial"/>
          <w:u w:val="single"/>
        </w:rPr>
        <w:t>Resistance present</w:t>
      </w:r>
    </w:p>
    <w:p w:rsidR="00307F5F" w:rsidRPr="00307F5F" w:rsidRDefault="00307F5F" w:rsidP="00307F5F">
      <w:pPr>
        <w:tabs>
          <w:tab w:val="left" w:pos="288"/>
          <w:tab w:val="left" w:pos="672"/>
          <w:tab w:val="left" w:pos="2976"/>
          <w:tab w:val="left" w:pos="4416"/>
          <w:tab w:val="left" w:pos="5376"/>
          <w:tab w:val="left" w:pos="7296"/>
          <w:tab w:val="left" w:pos="9216"/>
        </w:tabs>
        <w:ind w:right="-649" w:firstLine="270"/>
        <w:rPr>
          <w:rFonts w:cs="Arial"/>
        </w:rPr>
      </w:pPr>
    </w:p>
    <w:p w:rsidR="00307F5F" w:rsidRPr="00307F5F" w:rsidRDefault="00307F5F" w:rsidP="00307F5F">
      <w:pPr>
        <w:tabs>
          <w:tab w:val="left" w:pos="288"/>
          <w:tab w:val="left" w:pos="672"/>
          <w:tab w:val="left" w:pos="2976"/>
          <w:tab w:val="left" w:pos="4416"/>
          <w:tab w:val="left" w:pos="537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5376"/>
          <w:tab w:val="left" w:pos="7296"/>
          <w:tab w:val="left" w:pos="9216"/>
        </w:tabs>
        <w:ind w:right="-649"/>
        <w:rPr>
          <w:rFonts w:cs="Arial"/>
        </w:rPr>
      </w:pPr>
    </w:p>
    <w:p w:rsidR="00307F5F" w:rsidRPr="00307F5F" w:rsidRDefault="00307F5F" w:rsidP="00307F5F">
      <w:pPr>
        <w:tabs>
          <w:tab w:val="left" w:pos="288"/>
          <w:tab w:val="left" w:pos="672"/>
          <w:tab w:val="left" w:pos="2976"/>
          <w:tab w:val="left" w:pos="4416"/>
          <w:tab w:val="left" w:pos="5376"/>
          <w:tab w:val="left" w:pos="7296"/>
          <w:tab w:val="left" w:pos="9216"/>
        </w:tabs>
        <w:ind w:right="-649" w:firstLine="3240"/>
        <w:rPr>
          <w:rFonts w:cs="Arial"/>
        </w:rPr>
      </w:pPr>
      <w:r w:rsidRPr="00307F5F">
        <w:rPr>
          <w:rFonts w:cs="Arial"/>
          <w:noProof/>
        </w:rPr>
        <w:drawing>
          <wp:inline distT="0" distB="0" distL="0" distR="0" wp14:anchorId="0BC5CE02" wp14:editId="3E7CE27E">
            <wp:extent cx="1920240" cy="179070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0240" cy="1790700"/>
                    </a:xfrm>
                    <a:prstGeom prst="rect">
                      <a:avLst/>
                    </a:prstGeom>
                    <a:noFill/>
                    <a:ln>
                      <a:noFill/>
                    </a:ln>
                  </pic:spPr>
                </pic:pic>
              </a:graphicData>
            </a:graphic>
          </wp:inline>
        </w:drawing>
      </w:r>
    </w:p>
    <w:p w:rsidR="00307F5F" w:rsidRPr="00307F5F" w:rsidRDefault="00307F5F" w:rsidP="00307F5F">
      <w:pPr>
        <w:tabs>
          <w:tab w:val="left" w:pos="288"/>
          <w:tab w:val="left" w:pos="672"/>
          <w:tab w:val="left" w:pos="2976"/>
          <w:tab w:val="left" w:pos="4416"/>
          <w:tab w:val="left" w:pos="4704"/>
          <w:tab w:val="left" w:pos="5856"/>
          <w:tab w:val="left" w:pos="7296"/>
          <w:tab w:val="left" w:pos="9216"/>
        </w:tabs>
        <w:ind w:right="-649"/>
        <w:rPr>
          <w:rFonts w:cs="Arial"/>
          <w:u w:val="single"/>
        </w:rPr>
      </w:pPr>
    </w:p>
    <w:p w:rsidR="00307F5F" w:rsidRPr="00307F5F" w:rsidRDefault="00307F5F" w:rsidP="00307F5F">
      <w:pPr>
        <w:autoSpaceDE w:val="0"/>
        <w:autoSpaceDN w:val="0"/>
        <w:adjustRightInd w:val="0"/>
        <w:jc w:val="left"/>
        <w:rPr>
          <w:rFonts w:eastAsiaTheme="minorEastAsia" w:cs="Arial"/>
          <w:i/>
          <w:color w:val="000000"/>
        </w:rPr>
      </w:pPr>
      <w:r w:rsidRPr="00307F5F">
        <w:rPr>
          <w:rFonts w:eastAsiaTheme="minorEastAsia" w:cs="Arial"/>
          <w:color w:val="000000"/>
        </w:rPr>
        <w:br w:type="page"/>
      </w:r>
      <w:r w:rsidRPr="00307F5F">
        <w:rPr>
          <w:rFonts w:eastAsiaTheme="minorEastAsia" w:cs="Arial"/>
          <w:i/>
          <w:color w:val="000000"/>
        </w:rPr>
        <w:t>Proposed new wording:</w:t>
      </w:r>
    </w:p>
    <w:p w:rsidR="00307F5F" w:rsidRPr="00307F5F" w:rsidRDefault="00307F5F" w:rsidP="00307F5F">
      <w:pPr>
        <w:autoSpaceDE w:val="0"/>
        <w:autoSpaceDN w:val="0"/>
        <w:adjustRightInd w:val="0"/>
        <w:jc w:val="left"/>
        <w:rPr>
          <w:rFonts w:eastAsiaTheme="minorEastAsia" w:cs="Arial"/>
          <w:color w:val="000000"/>
        </w:rPr>
      </w:pPr>
    </w:p>
    <w:p w:rsidR="00307F5F" w:rsidRPr="00A213B3" w:rsidRDefault="00307F5F" w:rsidP="00307F5F">
      <w:pPr>
        <w:tabs>
          <w:tab w:val="left" w:pos="709"/>
          <w:tab w:val="left" w:pos="1418"/>
        </w:tabs>
        <w:jc w:val="left"/>
        <w:rPr>
          <w:rFonts w:eastAsia="MS Mincho" w:cs="Arial"/>
          <w:u w:val="single"/>
        </w:rPr>
      </w:pPr>
      <w:proofErr w:type="gramStart"/>
      <w:r w:rsidRPr="00307F5F">
        <w:rPr>
          <w:rFonts w:eastAsia="MS Mincho" w:cs="Arial"/>
          <w:u w:val="single"/>
        </w:rPr>
        <w:t>Ad.</w:t>
      </w:r>
      <w:proofErr w:type="gramEnd"/>
      <w:r w:rsidRPr="00307F5F">
        <w:rPr>
          <w:rFonts w:eastAsia="MS Mincho" w:cs="Arial"/>
          <w:u w:val="single"/>
        </w:rPr>
        <w:t xml:space="preserve"> </w:t>
      </w:r>
      <w:r w:rsidRPr="00A213B3">
        <w:rPr>
          <w:rFonts w:eastAsia="MS Mincho" w:cs="Arial"/>
          <w:u w:val="single"/>
        </w:rPr>
        <w:t xml:space="preserve">52:  </w:t>
      </w:r>
      <w:r w:rsidR="005F21B6" w:rsidRPr="00A213B3">
        <w:rPr>
          <w:rFonts w:eastAsia="MS Mincho" w:cs="Arial"/>
          <w:u w:val="single"/>
        </w:rPr>
        <w:t>Resistance to “</w:t>
      </w:r>
      <w:proofErr w:type="spellStart"/>
      <w:r w:rsidR="005F21B6" w:rsidRPr="00A213B3">
        <w:rPr>
          <w:rFonts w:eastAsia="MS Mincho" w:cs="Arial"/>
          <w:u w:val="single"/>
        </w:rPr>
        <w:t>Xanthomonas</w:t>
      </w:r>
      <w:proofErr w:type="spellEnd"/>
      <w:r w:rsidR="005F21B6" w:rsidRPr="00A213B3">
        <w:rPr>
          <w:rFonts w:eastAsia="MS Mincho" w:cs="Arial"/>
          <w:u w:val="single"/>
        </w:rPr>
        <w:t xml:space="preserve"> </w:t>
      </w:r>
      <w:proofErr w:type="spellStart"/>
      <w:r w:rsidR="005F21B6" w:rsidRPr="00A213B3">
        <w:rPr>
          <w:rFonts w:eastAsia="MS Mincho" w:cs="Arial"/>
          <w:u w:val="single"/>
        </w:rPr>
        <w:t>axonopodis</w:t>
      </w:r>
      <w:proofErr w:type="spellEnd"/>
      <w:r w:rsidR="005F21B6" w:rsidRPr="00A213B3">
        <w:rPr>
          <w:rFonts w:eastAsia="MS Mincho" w:cs="Arial"/>
          <w:u w:val="single"/>
        </w:rPr>
        <w:t xml:space="preserve"> </w:t>
      </w:r>
      <w:proofErr w:type="spellStart"/>
      <w:proofErr w:type="gramStart"/>
      <w:r w:rsidR="005F21B6" w:rsidRPr="00A213B3">
        <w:rPr>
          <w:rFonts w:eastAsia="MS Mincho" w:cs="Arial"/>
          <w:u w:val="single"/>
        </w:rPr>
        <w:t>pv</w:t>
      </w:r>
      <w:proofErr w:type="spellEnd"/>
      <w:proofErr w:type="gramEnd"/>
      <w:r w:rsidR="005F21B6" w:rsidRPr="00A213B3">
        <w:rPr>
          <w:rFonts w:eastAsia="MS Mincho" w:cs="Arial"/>
          <w:u w:val="single"/>
        </w:rPr>
        <w:t xml:space="preserve">. </w:t>
      </w:r>
      <w:proofErr w:type="spellStart"/>
      <w:proofErr w:type="gramStart"/>
      <w:r w:rsidR="005F21B6" w:rsidRPr="00A213B3">
        <w:rPr>
          <w:rFonts w:eastAsia="MS Mincho" w:cs="Arial"/>
          <w:u w:val="single"/>
        </w:rPr>
        <w:t>phaseoli</w:t>
      </w:r>
      <w:proofErr w:type="spellEnd"/>
      <w:proofErr w:type="gramEnd"/>
      <w:r w:rsidR="005F21B6" w:rsidRPr="00A213B3">
        <w:rPr>
          <w:rFonts w:eastAsia="MS Mincho" w:cs="Arial"/>
          <w:u w:val="single"/>
        </w:rPr>
        <w:t>” (</w:t>
      </w:r>
      <w:proofErr w:type="spellStart"/>
      <w:r w:rsidR="005F21B6" w:rsidRPr="00A213B3">
        <w:rPr>
          <w:rFonts w:eastAsia="MS Mincho" w:cs="Arial"/>
          <w:u w:val="single"/>
        </w:rPr>
        <w:t>Xap</w:t>
      </w:r>
      <w:proofErr w:type="spellEnd"/>
      <w:r w:rsidR="005F21B6" w:rsidRPr="00A213B3">
        <w:rPr>
          <w:rFonts w:eastAsia="MS Mincho" w:cs="Arial"/>
          <w:u w:val="single"/>
        </w:rPr>
        <w:t>)</w:t>
      </w:r>
    </w:p>
    <w:p w:rsidR="00307F5F" w:rsidRPr="00A213B3" w:rsidRDefault="00307F5F" w:rsidP="00307F5F">
      <w:pPr>
        <w:autoSpaceDE w:val="0"/>
        <w:autoSpaceDN w:val="0"/>
        <w:adjustRightInd w:val="0"/>
        <w:jc w:val="left"/>
        <w:rPr>
          <w:rFonts w:eastAsiaTheme="minorEastAsia" w:cs="Arial"/>
          <w:i/>
          <w:noProof/>
          <w:color w:val="000000"/>
          <w:lang w:eastAsia="ja-JP"/>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307F5F" w:rsidRPr="00A213B3" w:rsidTr="00EA11F1">
        <w:trPr>
          <w:cantSplit/>
        </w:trPr>
        <w:tc>
          <w:tcPr>
            <w:tcW w:w="675" w:type="dxa"/>
          </w:tcPr>
          <w:p w:rsidR="00307F5F" w:rsidRPr="00A213B3" w:rsidRDefault="00307F5F" w:rsidP="00307F5F">
            <w:pPr>
              <w:tabs>
                <w:tab w:val="left" w:leader="dot" w:pos="3720"/>
              </w:tabs>
              <w:spacing w:before="20" w:after="20"/>
              <w:ind w:left="567" w:right="-108" w:hanging="567"/>
              <w:rPr>
                <w:rFonts w:cs="Arial"/>
              </w:rPr>
            </w:pPr>
            <w:r w:rsidRPr="00A213B3">
              <w:rPr>
                <w:rFonts w:cs="Arial"/>
              </w:rPr>
              <w:t>1.</w:t>
            </w:r>
          </w:p>
        </w:tc>
        <w:tc>
          <w:tcPr>
            <w:tcW w:w="3164" w:type="dxa"/>
          </w:tcPr>
          <w:p w:rsidR="00307F5F" w:rsidRPr="00A213B3" w:rsidRDefault="00307F5F" w:rsidP="00307F5F">
            <w:pPr>
              <w:tabs>
                <w:tab w:val="left" w:leader="dot" w:pos="3720"/>
              </w:tabs>
              <w:spacing w:before="20" w:after="20"/>
              <w:ind w:left="567" w:right="-108" w:hanging="567"/>
              <w:rPr>
                <w:rFonts w:cs="Arial"/>
              </w:rPr>
            </w:pPr>
            <w:r w:rsidRPr="00A213B3">
              <w:rPr>
                <w:rFonts w:cs="Arial"/>
              </w:rPr>
              <w:t>Pathogen</w:t>
            </w:r>
          </w:p>
        </w:tc>
        <w:tc>
          <w:tcPr>
            <w:tcW w:w="5908" w:type="dxa"/>
          </w:tcPr>
          <w:p w:rsidR="00307F5F" w:rsidRPr="00A213B3" w:rsidRDefault="005F21B6" w:rsidP="00307F5F">
            <w:pPr>
              <w:spacing w:before="20" w:after="20"/>
              <w:rPr>
                <w:rFonts w:cs="Arial"/>
                <w:color w:val="000000"/>
              </w:rPr>
            </w:pPr>
            <w:r w:rsidRPr="00A213B3">
              <w:rPr>
                <w:rFonts w:eastAsia="MS Mincho" w:cs="Arial"/>
              </w:rPr>
              <w:t>“</w:t>
            </w:r>
            <w:proofErr w:type="spellStart"/>
            <w:r w:rsidRPr="00A213B3">
              <w:rPr>
                <w:rFonts w:eastAsia="MS Mincho" w:cs="Arial"/>
              </w:rPr>
              <w:t>Xanthomonas</w:t>
            </w:r>
            <w:proofErr w:type="spellEnd"/>
            <w:r w:rsidRPr="00A213B3">
              <w:rPr>
                <w:rFonts w:eastAsia="MS Mincho" w:cs="Arial"/>
              </w:rPr>
              <w:t xml:space="preserve"> </w:t>
            </w:r>
            <w:proofErr w:type="spellStart"/>
            <w:r w:rsidRPr="00A213B3">
              <w:rPr>
                <w:rFonts w:eastAsia="MS Mincho" w:cs="Arial"/>
              </w:rPr>
              <w:t>axonopodis</w:t>
            </w:r>
            <w:proofErr w:type="spellEnd"/>
            <w:r w:rsidRPr="00A213B3">
              <w:rPr>
                <w:rFonts w:eastAsia="MS Mincho" w:cs="Arial"/>
              </w:rPr>
              <w:t xml:space="preserve"> </w:t>
            </w:r>
            <w:proofErr w:type="spellStart"/>
            <w:r w:rsidRPr="00A213B3">
              <w:rPr>
                <w:rFonts w:eastAsia="MS Mincho" w:cs="Arial"/>
              </w:rPr>
              <w:t>pv</w:t>
            </w:r>
            <w:proofErr w:type="spellEnd"/>
            <w:r w:rsidRPr="00A213B3">
              <w:rPr>
                <w:rFonts w:eastAsia="MS Mincho" w:cs="Arial"/>
              </w:rPr>
              <w:t xml:space="preserve">. </w:t>
            </w:r>
            <w:proofErr w:type="spellStart"/>
            <w:r w:rsidRPr="00A213B3">
              <w:rPr>
                <w:rFonts w:eastAsia="MS Mincho" w:cs="Arial"/>
              </w:rPr>
              <w:t>phaseoli</w:t>
            </w:r>
            <w:proofErr w:type="spellEnd"/>
            <w:r w:rsidRPr="00A213B3">
              <w:rPr>
                <w:rFonts w:eastAsia="MS Mincho" w:cs="Arial"/>
              </w:rPr>
              <w:t>” (</w:t>
            </w:r>
            <w:proofErr w:type="spellStart"/>
            <w:r w:rsidRPr="00A213B3">
              <w:rPr>
                <w:rFonts w:eastAsia="MS Mincho" w:cs="Arial"/>
              </w:rPr>
              <w:t>Xap</w:t>
            </w:r>
            <w:proofErr w:type="spellEnd"/>
            <w:r w:rsidRPr="00A213B3">
              <w:rPr>
                <w:rFonts w:eastAsia="MS Mincho" w:cs="Arial"/>
              </w:rPr>
              <w:t>)</w:t>
            </w:r>
          </w:p>
        </w:tc>
      </w:tr>
      <w:tr w:rsidR="00307F5F" w:rsidRPr="00A213B3" w:rsidTr="00EA11F1">
        <w:trPr>
          <w:cantSplit/>
        </w:trPr>
        <w:tc>
          <w:tcPr>
            <w:tcW w:w="675" w:type="dxa"/>
          </w:tcPr>
          <w:p w:rsidR="00307F5F" w:rsidRPr="00A213B3" w:rsidRDefault="00307F5F" w:rsidP="00307F5F">
            <w:pPr>
              <w:tabs>
                <w:tab w:val="left" w:leader="dot" w:pos="3720"/>
              </w:tabs>
              <w:spacing w:before="20" w:after="20"/>
              <w:rPr>
                <w:rFonts w:cs="Arial"/>
              </w:rPr>
            </w:pPr>
            <w:r w:rsidRPr="00A213B3">
              <w:rPr>
                <w:rFonts w:cs="Arial"/>
              </w:rPr>
              <w:t>2.</w:t>
            </w:r>
          </w:p>
        </w:tc>
        <w:tc>
          <w:tcPr>
            <w:tcW w:w="3164" w:type="dxa"/>
          </w:tcPr>
          <w:p w:rsidR="00307F5F" w:rsidRPr="00A213B3" w:rsidRDefault="00307F5F" w:rsidP="00307F5F">
            <w:pPr>
              <w:tabs>
                <w:tab w:val="left" w:leader="dot" w:pos="3720"/>
              </w:tabs>
              <w:spacing w:before="20" w:after="20"/>
              <w:rPr>
                <w:rFonts w:cs="Arial"/>
              </w:rPr>
            </w:pPr>
            <w:r w:rsidRPr="00A213B3">
              <w:rPr>
                <w:rFonts w:cs="Arial"/>
              </w:rPr>
              <w:t>Quarantine status</w:t>
            </w:r>
          </w:p>
        </w:tc>
        <w:tc>
          <w:tcPr>
            <w:tcW w:w="5908" w:type="dxa"/>
          </w:tcPr>
          <w:p w:rsidR="00307F5F" w:rsidRPr="00A213B3" w:rsidRDefault="00307F5F" w:rsidP="00307F5F">
            <w:pPr>
              <w:spacing w:before="20" w:after="20"/>
              <w:rPr>
                <w:rFonts w:cs="Arial"/>
                <w:color w:val="000000"/>
              </w:rPr>
            </w:pPr>
            <w:r w:rsidRPr="00A213B3">
              <w:rPr>
                <w:rFonts w:cs="Arial"/>
                <w:color w:val="000000"/>
              </w:rPr>
              <w:t>yes</w:t>
            </w:r>
          </w:p>
        </w:tc>
      </w:tr>
      <w:tr w:rsidR="00307F5F" w:rsidRPr="00307F5F" w:rsidTr="00EA11F1">
        <w:trPr>
          <w:cantSplit/>
        </w:trPr>
        <w:tc>
          <w:tcPr>
            <w:tcW w:w="675" w:type="dxa"/>
          </w:tcPr>
          <w:p w:rsidR="00307F5F" w:rsidRPr="00A213B3" w:rsidRDefault="00307F5F" w:rsidP="00307F5F">
            <w:pPr>
              <w:tabs>
                <w:tab w:val="left" w:leader="dot" w:pos="3720"/>
              </w:tabs>
              <w:spacing w:before="20" w:after="20"/>
              <w:rPr>
                <w:rFonts w:cs="Arial"/>
              </w:rPr>
            </w:pPr>
            <w:r w:rsidRPr="00A213B3">
              <w:rPr>
                <w:rFonts w:cs="Arial"/>
              </w:rPr>
              <w:t>3.</w:t>
            </w:r>
          </w:p>
        </w:tc>
        <w:tc>
          <w:tcPr>
            <w:tcW w:w="3164" w:type="dxa"/>
          </w:tcPr>
          <w:p w:rsidR="00307F5F" w:rsidRPr="00A213B3" w:rsidRDefault="00307F5F" w:rsidP="00307F5F">
            <w:pPr>
              <w:tabs>
                <w:tab w:val="left" w:leader="dot" w:pos="3720"/>
              </w:tabs>
              <w:spacing w:before="20" w:after="20"/>
              <w:rPr>
                <w:rFonts w:cs="Arial"/>
              </w:rPr>
            </w:pPr>
            <w:r w:rsidRPr="00A213B3">
              <w:rPr>
                <w:rFonts w:cs="Arial"/>
              </w:rPr>
              <w:t>Host species</w:t>
            </w:r>
          </w:p>
        </w:tc>
        <w:tc>
          <w:tcPr>
            <w:tcW w:w="5908" w:type="dxa"/>
          </w:tcPr>
          <w:p w:rsidR="00307F5F" w:rsidRPr="00307F5F" w:rsidRDefault="00307F5F" w:rsidP="00307F5F">
            <w:pPr>
              <w:spacing w:before="20" w:after="20"/>
              <w:rPr>
                <w:rFonts w:cs="Arial"/>
                <w:i/>
                <w:color w:val="000000"/>
              </w:rPr>
            </w:pPr>
            <w:proofErr w:type="spellStart"/>
            <w:r w:rsidRPr="00A213B3">
              <w:rPr>
                <w:rFonts w:cs="Arial"/>
                <w:i/>
                <w:color w:val="000000"/>
              </w:rPr>
              <w:t>Phaseolus</w:t>
            </w:r>
            <w:proofErr w:type="spellEnd"/>
            <w:r w:rsidRPr="00A213B3">
              <w:rPr>
                <w:rFonts w:cs="Arial"/>
                <w:i/>
                <w:color w:val="000000"/>
              </w:rPr>
              <w:t xml:space="preserve"> vulgaris</w:t>
            </w:r>
            <w:bookmarkStart w:id="5" w:name="_GoBack"/>
            <w:bookmarkEnd w:id="5"/>
            <w:r w:rsidRPr="00307F5F">
              <w:rPr>
                <w:rFonts w:cs="Arial"/>
                <w:i/>
                <w:color w:val="000000"/>
              </w:rPr>
              <w:t xml:space="preserve"> </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Source of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Vegetable Research Institute, Budapest (HU)</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Isolate</w:t>
            </w:r>
          </w:p>
        </w:tc>
        <w:tc>
          <w:tcPr>
            <w:tcW w:w="5908" w:type="dxa"/>
          </w:tcPr>
          <w:p w:rsidR="00307F5F" w:rsidRPr="00307F5F" w:rsidRDefault="00307F5F" w:rsidP="00307F5F">
            <w:pPr>
              <w:spacing w:before="20" w:after="20"/>
              <w:rPr>
                <w:rFonts w:cs="Arial"/>
                <w:color w:val="000000"/>
              </w:rPr>
            </w:pPr>
            <w:r w:rsidRPr="00307F5F">
              <w:rPr>
                <w:rFonts w:cs="Arial"/>
                <w:color w:val="000000"/>
              </w:rPr>
              <w:t>Isolate 422</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Establishment isolate identity</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Establishment pathogenicity</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Multiplication inoculum</w:t>
            </w:r>
          </w:p>
        </w:tc>
        <w:tc>
          <w:tcPr>
            <w:tcW w:w="5908" w:type="dxa"/>
          </w:tcPr>
          <w:p w:rsidR="00307F5F" w:rsidRPr="00307F5F" w:rsidRDefault="00307F5F" w:rsidP="00307F5F">
            <w:pPr>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Multiplication medium</w:t>
            </w:r>
          </w:p>
        </w:tc>
        <w:tc>
          <w:tcPr>
            <w:tcW w:w="5908" w:type="dxa"/>
          </w:tcPr>
          <w:p w:rsidR="00307F5F" w:rsidRPr="00307F5F" w:rsidRDefault="00307F5F" w:rsidP="00307F5F">
            <w:pPr>
              <w:spacing w:before="20" w:after="20"/>
              <w:rPr>
                <w:rFonts w:cs="Arial"/>
                <w:color w:val="000000"/>
              </w:rPr>
            </w:pPr>
            <w:r w:rsidRPr="00307F5F">
              <w:rPr>
                <w:rFonts w:cs="Arial"/>
                <w:color w:val="000000"/>
              </w:rPr>
              <w:t xml:space="preserve">Yeast Glucose Agar </w:t>
            </w:r>
          </w:p>
          <w:p w:rsidR="00307F5F" w:rsidRPr="00307F5F" w:rsidRDefault="00307F5F" w:rsidP="00307F5F">
            <w:pPr>
              <w:spacing w:before="20" w:after="20"/>
              <w:rPr>
                <w:rFonts w:cs="Arial"/>
                <w:color w:val="000000"/>
              </w:rPr>
            </w:pPr>
            <w:r w:rsidRPr="00307F5F">
              <w:rPr>
                <w:rFonts w:cs="Arial"/>
                <w:color w:val="000000"/>
              </w:rPr>
              <w:t>(20 g yeast extract powder, 20 g glucose, 20 g CaCO</w:t>
            </w:r>
            <w:r w:rsidRPr="00307F5F">
              <w:rPr>
                <w:rFonts w:cs="Arial"/>
                <w:color w:val="000000"/>
                <w:vertAlign w:val="subscript"/>
              </w:rPr>
              <w:t>3</w:t>
            </w:r>
            <w:r w:rsidRPr="00307F5F">
              <w:rPr>
                <w:rFonts w:cs="Arial"/>
                <w:color w:val="000000"/>
              </w:rPr>
              <w:t>, 20 g agar/ 1000 ml distilled water)</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8.2</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Multiplication variety</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Plant stage at inoculation</w:t>
            </w:r>
          </w:p>
        </w:tc>
        <w:tc>
          <w:tcPr>
            <w:tcW w:w="5908" w:type="dxa"/>
          </w:tcPr>
          <w:p w:rsidR="00307F5F" w:rsidRPr="00307F5F" w:rsidRDefault="00307F5F" w:rsidP="00307F5F">
            <w:pPr>
              <w:spacing w:before="20" w:after="20"/>
              <w:rPr>
                <w:rFonts w:cs="Arial"/>
                <w:color w:val="000000"/>
              </w:rPr>
            </w:pPr>
            <w:r w:rsidRPr="00307F5F">
              <w:rPr>
                <w:rFonts w:cs="Arial"/>
                <w:color w:val="000000"/>
              </w:rPr>
              <w:t>First leaf pair 2-3 cm long</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 medium</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 method</w:t>
            </w:r>
          </w:p>
        </w:tc>
        <w:tc>
          <w:tcPr>
            <w:tcW w:w="5908" w:type="dxa"/>
          </w:tcPr>
          <w:p w:rsidR="00307F5F" w:rsidRPr="00307F5F" w:rsidRDefault="00307F5F" w:rsidP="00307F5F">
            <w:pPr>
              <w:spacing w:before="20" w:after="20"/>
              <w:rPr>
                <w:rFonts w:cs="Arial"/>
                <w:color w:val="000000"/>
              </w:rPr>
            </w:pPr>
            <w:r w:rsidRPr="00307F5F">
              <w:rPr>
                <w:rFonts w:cs="Arial"/>
                <w:color w:val="000000"/>
              </w:rPr>
              <w:t>100% relative humidity during 2 days after inoculation, later normal humidity</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Harvest of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Check of harvested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8.8</w:t>
            </w:r>
          </w:p>
        </w:tc>
        <w:tc>
          <w:tcPr>
            <w:tcW w:w="3164" w:type="dxa"/>
          </w:tcPr>
          <w:p w:rsidR="00307F5F" w:rsidRPr="00307F5F" w:rsidRDefault="00307F5F" w:rsidP="00307F5F">
            <w:pPr>
              <w:tabs>
                <w:tab w:val="left" w:leader="dot" w:pos="3720"/>
              </w:tabs>
              <w:spacing w:before="20" w:after="20"/>
              <w:rPr>
                <w:rFonts w:cs="Arial"/>
              </w:rPr>
            </w:pPr>
            <w:proofErr w:type="spellStart"/>
            <w:r w:rsidRPr="00307F5F">
              <w:rPr>
                <w:rFonts w:cs="Arial"/>
              </w:rPr>
              <w:t>Shelflife</w:t>
            </w:r>
            <w:proofErr w:type="spellEnd"/>
            <w:r w:rsidRPr="00307F5F">
              <w:rPr>
                <w:rFonts w:cs="Arial"/>
              </w:rPr>
              <w:t>/viability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Format of the test</w:t>
            </w:r>
          </w:p>
        </w:tc>
        <w:tc>
          <w:tcPr>
            <w:tcW w:w="5908" w:type="dxa"/>
          </w:tcPr>
          <w:p w:rsidR="00307F5F" w:rsidRPr="00307F5F" w:rsidRDefault="00307F5F" w:rsidP="00307F5F">
            <w:pPr>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jc w:val="left"/>
              <w:rPr>
                <w:rFonts w:cs="Arial"/>
              </w:rPr>
            </w:pPr>
            <w:r w:rsidRPr="00307F5F">
              <w:rPr>
                <w:rFonts w:cs="Arial"/>
              </w:rPr>
              <w:t>9.1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Number of plants per genotype</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9.2</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Number of replicates</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Control varieties</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Test design</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Test facility</w:t>
            </w:r>
          </w:p>
        </w:tc>
        <w:tc>
          <w:tcPr>
            <w:tcW w:w="5908" w:type="dxa"/>
          </w:tcPr>
          <w:p w:rsidR="00307F5F" w:rsidRPr="00307F5F" w:rsidRDefault="00307F5F" w:rsidP="00307F5F">
            <w:pPr>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Temperature</w:t>
            </w:r>
          </w:p>
        </w:tc>
        <w:tc>
          <w:tcPr>
            <w:tcW w:w="5908" w:type="dxa"/>
          </w:tcPr>
          <w:p w:rsidR="00307F5F" w:rsidRPr="00307F5F" w:rsidRDefault="00307F5F" w:rsidP="00307F5F">
            <w:pPr>
              <w:spacing w:before="20" w:after="20"/>
              <w:rPr>
                <w:rFonts w:cs="Arial"/>
                <w:color w:val="000000"/>
              </w:rPr>
            </w:pPr>
            <w:r w:rsidRPr="00307F5F">
              <w:rPr>
                <w:rFonts w:cs="Arial"/>
              </w:rPr>
              <w:t>26/20°C day/night or 28/25°C day/night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Light</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9.8</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Season</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9.9</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Special measures</w:t>
            </w:r>
          </w:p>
        </w:tc>
        <w:tc>
          <w:tcPr>
            <w:tcW w:w="5908" w:type="dxa"/>
          </w:tcPr>
          <w:p w:rsidR="00307F5F" w:rsidRPr="00307F5F" w:rsidRDefault="00307F5F" w:rsidP="00307F5F">
            <w:pPr>
              <w:spacing w:before="20" w:after="20"/>
              <w:rPr>
                <w:rFonts w:cs="Arial"/>
                <w:color w:val="000000"/>
              </w:rPr>
            </w:pPr>
            <w:r w:rsidRPr="00307F5F">
              <w:rPr>
                <w:rFonts w:cs="Arial"/>
                <w:color w:val="000000"/>
              </w:rPr>
              <w:t>100% relative humidity during 2 days after inoculation, later normal humidity</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w:t>
            </w:r>
          </w:p>
        </w:tc>
        <w:tc>
          <w:tcPr>
            <w:tcW w:w="5908" w:type="dxa"/>
          </w:tcPr>
          <w:p w:rsidR="00307F5F" w:rsidRPr="00307F5F" w:rsidRDefault="00307F5F" w:rsidP="00307F5F">
            <w:pPr>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Preparation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10.2</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Quantification inoculum</w:t>
            </w:r>
          </w:p>
        </w:tc>
        <w:tc>
          <w:tcPr>
            <w:tcW w:w="5908" w:type="dxa"/>
          </w:tcPr>
          <w:p w:rsidR="00307F5F" w:rsidRPr="00307F5F" w:rsidRDefault="00307F5F" w:rsidP="00307F5F">
            <w:pPr>
              <w:spacing w:before="20" w:after="20"/>
              <w:rPr>
                <w:rFonts w:cs="Arial"/>
                <w:color w:val="000000"/>
              </w:rPr>
            </w:pPr>
            <w:r w:rsidRPr="00307F5F">
              <w:rPr>
                <w:rFonts w:cs="Arial"/>
                <w:color w:val="000000"/>
              </w:rPr>
              <w:t>10</w:t>
            </w:r>
            <w:r w:rsidRPr="00307F5F">
              <w:rPr>
                <w:rFonts w:cs="Arial"/>
                <w:color w:val="000000"/>
                <w:vertAlign w:val="superscript"/>
              </w:rPr>
              <w:t>8</w:t>
            </w:r>
            <w:r w:rsidRPr="00307F5F">
              <w:rPr>
                <w:rFonts w:cs="Arial"/>
                <w:color w:val="000000"/>
              </w:rPr>
              <w:t xml:space="preserve"> </w:t>
            </w:r>
            <w:proofErr w:type="spellStart"/>
            <w:r w:rsidRPr="00307F5F">
              <w:rPr>
                <w:rFonts w:cs="Arial"/>
                <w:color w:val="000000"/>
              </w:rPr>
              <w:t>cfu</w:t>
            </w:r>
            <w:proofErr w:type="spellEnd"/>
            <w:r w:rsidRPr="00307F5F">
              <w:rPr>
                <w:rFonts w:cs="Arial"/>
                <w:color w:val="000000"/>
              </w:rPr>
              <w:t>/ml</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Plant stage at inoculation</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Inoculation method</w:t>
            </w:r>
          </w:p>
        </w:tc>
        <w:tc>
          <w:tcPr>
            <w:tcW w:w="5908" w:type="dxa"/>
          </w:tcPr>
          <w:p w:rsidR="00307F5F" w:rsidRPr="00307F5F" w:rsidRDefault="00307F5F" w:rsidP="00307F5F">
            <w:pPr>
              <w:spacing w:before="20" w:after="20"/>
              <w:rPr>
                <w:rFonts w:cs="Arial"/>
                <w:color w:val="000000"/>
              </w:rPr>
            </w:pPr>
            <w:r w:rsidRPr="00307F5F">
              <w:rPr>
                <w:rFonts w:cs="Arial"/>
              </w:rPr>
              <w:t>Mechanical, with camel hair brush or inoculation by spraying leaves with pressure (2 bars) until run-off.  For this purpose several types of equipment may be used: atomizer or paint brush with a pressure supplier.</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10.5</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First observation</w:t>
            </w:r>
          </w:p>
        </w:tc>
        <w:tc>
          <w:tcPr>
            <w:tcW w:w="5908" w:type="dxa"/>
          </w:tcPr>
          <w:p w:rsidR="00307F5F" w:rsidRPr="00307F5F" w:rsidRDefault="00307F5F" w:rsidP="00307F5F">
            <w:pPr>
              <w:spacing w:before="20" w:after="20"/>
              <w:rPr>
                <w:rFonts w:cs="Arial"/>
                <w:color w:val="000000"/>
              </w:rPr>
            </w:pPr>
            <w:r w:rsidRPr="00307F5F">
              <w:rPr>
                <w:rFonts w:cs="Arial"/>
                <w:color w:val="000000"/>
              </w:rPr>
              <w:t>7 days after inoculation</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10.6</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Second observation</w:t>
            </w:r>
          </w:p>
        </w:tc>
        <w:tc>
          <w:tcPr>
            <w:tcW w:w="5908" w:type="dxa"/>
          </w:tcPr>
          <w:p w:rsidR="00307F5F" w:rsidRPr="00307F5F" w:rsidRDefault="00307F5F" w:rsidP="00307F5F">
            <w:pPr>
              <w:spacing w:before="20" w:after="20"/>
              <w:rPr>
                <w:rFonts w:cs="Arial"/>
                <w:color w:val="000000"/>
              </w:rPr>
            </w:pPr>
            <w:r w:rsidRPr="00307F5F">
              <w:rPr>
                <w:rFonts w:cs="Arial"/>
                <w:color w:val="000000"/>
              </w:rPr>
              <w:t>14 days after inoculation</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10.7</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Final observations</w:t>
            </w:r>
          </w:p>
        </w:tc>
        <w:tc>
          <w:tcPr>
            <w:tcW w:w="5908" w:type="dxa"/>
          </w:tcPr>
          <w:p w:rsidR="00307F5F" w:rsidRPr="00307F5F" w:rsidRDefault="00307F5F" w:rsidP="00307F5F">
            <w:pPr>
              <w:spacing w:before="20" w:after="20"/>
              <w:rPr>
                <w:rFonts w:cs="Arial"/>
                <w:color w:val="000000"/>
              </w:rPr>
            </w:pPr>
            <w:r w:rsidRPr="00307F5F">
              <w:rPr>
                <w:rFonts w:cs="Arial"/>
                <w:color w:val="000000"/>
              </w:rPr>
              <w:t>When infected leaves are fully developed</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Observations</w:t>
            </w:r>
          </w:p>
        </w:tc>
        <w:tc>
          <w:tcPr>
            <w:tcW w:w="5908" w:type="dxa"/>
          </w:tcPr>
          <w:p w:rsidR="00307F5F" w:rsidRPr="00307F5F" w:rsidRDefault="00307F5F" w:rsidP="00307F5F">
            <w:pPr>
              <w:keepNext/>
              <w:spacing w:before="20" w:after="20"/>
              <w:rPr>
                <w:rFonts w:cs="Arial"/>
                <w:color w:val="000000"/>
              </w:rPr>
            </w:pP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11.1</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Method</w:t>
            </w:r>
          </w:p>
        </w:tc>
        <w:tc>
          <w:tcPr>
            <w:tcW w:w="5908" w:type="dxa"/>
          </w:tcPr>
          <w:p w:rsidR="00307F5F" w:rsidRPr="00307F5F" w:rsidRDefault="00307F5F" w:rsidP="00307F5F">
            <w:pPr>
              <w:keepNext/>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11.2</w:t>
            </w:r>
          </w:p>
        </w:tc>
        <w:tc>
          <w:tcPr>
            <w:tcW w:w="3164" w:type="dxa"/>
          </w:tcPr>
          <w:p w:rsidR="00307F5F" w:rsidRPr="00307F5F" w:rsidRDefault="00307F5F" w:rsidP="00307F5F">
            <w:pPr>
              <w:keepNext/>
              <w:tabs>
                <w:tab w:val="left" w:leader="dot" w:pos="3720"/>
              </w:tabs>
              <w:spacing w:before="20" w:after="20"/>
              <w:rPr>
                <w:rFonts w:cs="Arial"/>
              </w:rPr>
            </w:pPr>
            <w:r w:rsidRPr="00307F5F">
              <w:rPr>
                <w:rFonts w:cs="Arial"/>
              </w:rPr>
              <w:t>Observation scale</w:t>
            </w:r>
          </w:p>
        </w:tc>
        <w:tc>
          <w:tcPr>
            <w:tcW w:w="5908" w:type="dxa"/>
          </w:tcPr>
          <w:p w:rsidR="00307F5F" w:rsidRPr="00307F5F" w:rsidRDefault="00307F5F" w:rsidP="00307F5F">
            <w:pPr>
              <w:keepNext/>
              <w:spacing w:before="20" w:after="20"/>
              <w:rPr>
                <w:rFonts w:cs="Arial"/>
                <w:color w:val="000000"/>
              </w:rPr>
            </w:pPr>
            <w:r w:rsidRPr="00307F5F">
              <w:rPr>
                <w:rFonts w:cs="Arial"/>
                <w:color w:val="000000"/>
              </w:rPr>
              <w:t>Visual</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ind w:left="284"/>
              <w:rPr>
                <w:rFonts w:eastAsiaTheme="minorHAnsi" w:cs="Arial"/>
                <w:bCs/>
              </w:rPr>
            </w:pPr>
          </w:p>
        </w:tc>
        <w:tc>
          <w:tcPr>
            <w:tcW w:w="3164" w:type="dxa"/>
          </w:tcPr>
          <w:p w:rsidR="00307F5F" w:rsidRPr="00307F5F" w:rsidRDefault="00307F5F" w:rsidP="00307F5F">
            <w:pPr>
              <w:tabs>
                <w:tab w:val="left" w:leader="dot" w:pos="3720"/>
              </w:tabs>
              <w:spacing w:before="20" w:after="20"/>
              <w:ind w:left="284"/>
              <w:rPr>
                <w:rFonts w:cs="Arial"/>
              </w:rPr>
            </w:pPr>
            <w:r w:rsidRPr="00307F5F">
              <w:t>Susceptible [1]</w:t>
            </w:r>
          </w:p>
        </w:tc>
        <w:tc>
          <w:tcPr>
            <w:tcW w:w="5908" w:type="dxa"/>
          </w:tcPr>
          <w:p w:rsidR="00307F5F" w:rsidRPr="00307F5F" w:rsidRDefault="00307F5F" w:rsidP="00307F5F">
            <w:pPr>
              <w:keepNext/>
              <w:spacing w:before="20" w:after="20"/>
              <w:rPr>
                <w:rFonts w:cs="Arial"/>
                <w:color w:val="000000"/>
              </w:rPr>
            </w:pPr>
            <w:r w:rsidRPr="00307F5F">
              <w:rPr>
                <w:rFonts w:cs="Arial"/>
                <w:color w:val="000000"/>
              </w:rPr>
              <w:t xml:space="preserve">Extensive necrosis sometimes surrounded by an increasing ring of </w:t>
            </w:r>
            <w:proofErr w:type="spellStart"/>
            <w:r w:rsidRPr="00307F5F">
              <w:rPr>
                <w:rFonts w:cs="Arial"/>
                <w:color w:val="000000"/>
              </w:rPr>
              <w:t>chlorotic</w:t>
            </w:r>
            <w:proofErr w:type="spellEnd"/>
            <w:r w:rsidRPr="00307F5F">
              <w:rPr>
                <w:rFonts w:cs="Arial"/>
                <w:color w:val="000000"/>
              </w:rPr>
              <w:t xml:space="preserve"> tissue</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ind w:left="284"/>
              <w:rPr>
                <w:rFonts w:eastAsiaTheme="minorHAnsi" w:cs="Arial"/>
                <w:bCs/>
              </w:rPr>
            </w:pPr>
          </w:p>
        </w:tc>
        <w:tc>
          <w:tcPr>
            <w:tcW w:w="3164" w:type="dxa"/>
          </w:tcPr>
          <w:p w:rsidR="00307F5F" w:rsidRPr="00307F5F" w:rsidRDefault="00307F5F" w:rsidP="00307F5F">
            <w:pPr>
              <w:tabs>
                <w:tab w:val="left" w:leader="dot" w:pos="3720"/>
              </w:tabs>
              <w:spacing w:before="20" w:after="20"/>
              <w:ind w:left="284"/>
              <w:rPr>
                <w:rFonts w:cs="Arial"/>
              </w:rPr>
            </w:pPr>
            <w:r w:rsidRPr="00307F5F">
              <w:t>Resistant [9]</w:t>
            </w:r>
          </w:p>
        </w:tc>
        <w:tc>
          <w:tcPr>
            <w:tcW w:w="5908" w:type="dxa"/>
          </w:tcPr>
          <w:p w:rsidR="00307F5F" w:rsidRPr="00307F5F" w:rsidRDefault="00307F5F" w:rsidP="00307F5F">
            <w:pPr>
              <w:keepNext/>
              <w:spacing w:before="20" w:after="20"/>
              <w:rPr>
                <w:rFonts w:cs="Arial"/>
                <w:color w:val="000000"/>
              </w:rPr>
            </w:pPr>
            <w:r w:rsidRPr="00307F5F">
              <w:rPr>
                <w:rFonts w:cs="Arial"/>
                <w:color w:val="000000"/>
              </w:rPr>
              <w:t>Cell-sized brownish or red necrotic spots</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Validation of test</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11.4</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Off-types</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ind w:left="426" w:hanging="426"/>
              <w:jc w:val="left"/>
              <w:rPr>
                <w:rFonts w:cs="Arial"/>
              </w:rPr>
            </w:pPr>
            <w:r w:rsidRPr="00307F5F">
              <w:rPr>
                <w:rFonts w:cs="Arial"/>
              </w:rPr>
              <w:t>12.</w:t>
            </w:r>
          </w:p>
        </w:tc>
        <w:tc>
          <w:tcPr>
            <w:tcW w:w="3164" w:type="dxa"/>
          </w:tcPr>
          <w:p w:rsidR="00307F5F" w:rsidRPr="00307F5F" w:rsidRDefault="00307F5F" w:rsidP="00307F5F">
            <w:pPr>
              <w:tabs>
                <w:tab w:val="left" w:leader="dot" w:pos="3720"/>
              </w:tabs>
              <w:spacing w:before="20" w:after="20"/>
              <w:ind w:left="34"/>
              <w:jc w:val="left"/>
              <w:rPr>
                <w:rFonts w:cs="Arial"/>
              </w:rPr>
            </w:pPr>
            <w:r w:rsidRPr="00307F5F">
              <w:rPr>
                <w:rFonts w:cs="Arial"/>
              </w:rPr>
              <w:t xml:space="preserve">Interpretation of data in terms of </w:t>
            </w:r>
            <w:r w:rsidRPr="00307F5F">
              <w:rPr>
                <w:rFonts w:cs="Arial"/>
              </w:rPr>
              <w:br/>
              <w:t>UPOV characteristic states</w:t>
            </w:r>
          </w:p>
        </w:tc>
        <w:tc>
          <w:tcPr>
            <w:tcW w:w="5908" w:type="dxa"/>
          </w:tcPr>
          <w:p w:rsidR="00307F5F" w:rsidRPr="00307F5F" w:rsidRDefault="00307F5F" w:rsidP="00307F5F">
            <w:pPr>
              <w:keepNext/>
              <w:spacing w:before="20" w:after="20"/>
              <w:rPr>
                <w:rFonts w:cs="Arial"/>
                <w:color w:val="000000"/>
              </w:rPr>
            </w:pPr>
            <w:r w:rsidRPr="00307F5F">
              <w:rPr>
                <w:rFonts w:cs="Arial"/>
                <w:color w:val="000000"/>
              </w:rPr>
              <w:t>11.2</w:t>
            </w:r>
          </w:p>
        </w:tc>
      </w:tr>
      <w:tr w:rsidR="00307F5F" w:rsidRPr="00307F5F" w:rsidTr="00EA11F1">
        <w:trPr>
          <w:cantSplit/>
        </w:trPr>
        <w:tc>
          <w:tcPr>
            <w:tcW w:w="675" w:type="dxa"/>
          </w:tcPr>
          <w:p w:rsidR="00307F5F" w:rsidRPr="00307F5F" w:rsidRDefault="00307F5F" w:rsidP="00307F5F">
            <w:pPr>
              <w:tabs>
                <w:tab w:val="left" w:leader="dot" w:pos="3720"/>
              </w:tabs>
              <w:spacing w:before="20" w:after="20"/>
              <w:rPr>
                <w:rFonts w:cs="Arial"/>
              </w:rPr>
            </w:pPr>
            <w:r w:rsidRPr="00307F5F">
              <w:rPr>
                <w:rFonts w:cs="Arial"/>
              </w:rPr>
              <w:t>13.</w:t>
            </w:r>
          </w:p>
        </w:tc>
        <w:tc>
          <w:tcPr>
            <w:tcW w:w="3164" w:type="dxa"/>
          </w:tcPr>
          <w:p w:rsidR="00307F5F" w:rsidRPr="00307F5F" w:rsidRDefault="00307F5F" w:rsidP="00307F5F">
            <w:pPr>
              <w:tabs>
                <w:tab w:val="left" w:leader="dot" w:pos="3720"/>
              </w:tabs>
              <w:spacing w:before="20" w:after="20"/>
              <w:rPr>
                <w:rFonts w:cs="Arial"/>
              </w:rPr>
            </w:pPr>
            <w:r w:rsidRPr="00307F5F">
              <w:rPr>
                <w:rFonts w:cs="Arial"/>
              </w:rPr>
              <w:t>Critical control points</w:t>
            </w:r>
          </w:p>
        </w:tc>
        <w:tc>
          <w:tcPr>
            <w:tcW w:w="5908" w:type="dxa"/>
          </w:tcPr>
          <w:p w:rsidR="00307F5F" w:rsidRPr="00307F5F" w:rsidRDefault="00307F5F" w:rsidP="00307F5F">
            <w:pPr>
              <w:spacing w:before="20" w:after="20"/>
              <w:rPr>
                <w:rFonts w:cs="Arial"/>
                <w:color w:val="000000"/>
              </w:rPr>
            </w:pPr>
            <w:r w:rsidRPr="00307F5F">
              <w:rPr>
                <w:rFonts w:cs="Arial"/>
                <w:color w:val="000000"/>
              </w:rPr>
              <w:t>-</w:t>
            </w:r>
          </w:p>
        </w:tc>
      </w:tr>
    </w:tbl>
    <w:p w:rsidR="00307F5F" w:rsidRPr="00307F5F" w:rsidRDefault="00307F5F" w:rsidP="00307F5F">
      <w:pPr>
        <w:autoSpaceDE w:val="0"/>
        <w:autoSpaceDN w:val="0"/>
        <w:adjustRightInd w:val="0"/>
        <w:jc w:val="left"/>
        <w:rPr>
          <w:rFonts w:eastAsiaTheme="minorEastAsia" w:cs="Arial"/>
          <w:i/>
          <w:noProof/>
          <w:color w:val="000000"/>
          <w:lang w:eastAsia="ja-JP"/>
        </w:rPr>
      </w:pPr>
    </w:p>
    <w:p w:rsidR="00307F5F" w:rsidRPr="00307F5F" w:rsidRDefault="00307F5F" w:rsidP="00307F5F">
      <w:pPr>
        <w:autoSpaceDE w:val="0"/>
        <w:autoSpaceDN w:val="0"/>
        <w:adjustRightInd w:val="0"/>
        <w:jc w:val="left"/>
        <w:rPr>
          <w:rFonts w:eastAsiaTheme="minorEastAsia" w:cs="Arial"/>
          <w:i/>
          <w:noProof/>
          <w:color w:val="000000"/>
          <w:lang w:eastAsia="ja-JP"/>
        </w:rPr>
      </w:pPr>
    </w:p>
    <w:p w:rsidR="00307F5F" w:rsidRPr="00307F5F" w:rsidRDefault="00307F5F" w:rsidP="00307F5F">
      <w:pPr>
        <w:autoSpaceDE w:val="0"/>
        <w:autoSpaceDN w:val="0"/>
        <w:adjustRightInd w:val="0"/>
        <w:jc w:val="left"/>
        <w:rPr>
          <w:rFonts w:eastAsiaTheme="minorEastAsia" w:cs="Arial"/>
          <w:i/>
          <w:noProof/>
          <w:color w:val="000000"/>
          <w:lang w:eastAsia="ja-JP"/>
        </w:rPr>
      </w:pPr>
    </w:p>
    <w:p w:rsidR="00307F5F" w:rsidRPr="00307F5F" w:rsidRDefault="00307F5F" w:rsidP="00307F5F">
      <w:pPr>
        <w:autoSpaceDE w:val="0"/>
        <w:autoSpaceDN w:val="0"/>
        <w:adjustRightInd w:val="0"/>
        <w:jc w:val="right"/>
        <w:rPr>
          <w:rFonts w:eastAsiaTheme="minorEastAsia" w:cs="Arial"/>
          <w:noProof/>
          <w:color w:val="000000"/>
          <w:lang w:eastAsia="ja-JP"/>
        </w:rPr>
      </w:pPr>
      <w:r w:rsidRPr="00307F5F">
        <w:rPr>
          <w:rFonts w:eastAsiaTheme="minorEastAsia" w:cs="Arial"/>
          <w:noProof/>
          <w:color w:val="000000"/>
          <w:lang w:eastAsia="ja-JP"/>
        </w:rPr>
        <w:t>[End of Annex and of document]</w:t>
      </w:r>
    </w:p>
    <w:p w:rsidR="00050E16" w:rsidRPr="00C5280D" w:rsidRDefault="00050E16" w:rsidP="00307F5F">
      <w:pPr>
        <w:pStyle w:val="Titleofdoc0"/>
      </w:pPr>
    </w:p>
    <w:sectPr w:rsidR="00050E16" w:rsidRPr="00C5280D" w:rsidSect="005D6565">
      <w:headerReference w:type="default" r:id="rId23"/>
      <w:headerReference w:type="first" r:id="rId24"/>
      <w:footerReference w:type="first" r:id="rId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1F1" w:rsidRDefault="00EA11F1" w:rsidP="006655D3">
      <w:r>
        <w:separator/>
      </w:r>
    </w:p>
    <w:p w:rsidR="00EA11F1" w:rsidRDefault="00EA11F1" w:rsidP="006655D3"/>
    <w:p w:rsidR="00EA11F1" w:rsidRDefault="00EA11F1" w:rsidP="006655D3"/>
  </w:endnote>
  <w:endnote w:type="continuationSeparator" w:id="0">
    <w:p w:rsidR="00EA11F1" w:rsidRDefault="00EA11F1" w:rsidP="006655D3">
      <w:r>
        <w:separator/>
      </w:r>
    </w:p>
    <w:p w:rsidR="00EA11F1" w:rsidRPr="00307F5F" w:rsidRDefault="00EA11F1">
      <w:pPr>
        <w:pStyle w:val="Footer"/>
        <w:spacing w:after="60"/>
        <w:rPr>
          <w:sz w:val="18"/>
          <w:lang w:val="fr-CH"/>
        </w:rPr>
      </w:pPr>
      <w:r w:rsidRPr="00307F5F">
        <w:rPr>
          <w:sz w:val="18"/>
          <w:lang w:val="fr-CH"/>
        </w:rPr>
        <w:t>[Suite de la note de la page précédente]</w:t>
      </w:r>
    </w:p>
    <w:p w:rsidR="00EA11F1" w:rsidRPr="00307F5F" w:rsidRDefault="00EA11F1" w:rsidP="006655D3">
      <w:pPr>
        <w:rPr>
          <w:lang w:val="fr-CH"/>
        </w:rPr>
      </w:pPr>
    </w:p>
    <w:p w:rsidR="00EA11F1" w:rsidRPr="00307F5F" w:rsidRDefault="00EA11F1" w:rsidP="006655D3">
      <w:pPr>
        <w:rPr>
          <w:lang w:val="fr-CH"/>
        </w:rPr>
      </w:pPr>
    </w:p>
  </w:endnote>
  <w:endnote w:type="continuationNotice" w:id="1">
    <w:p w:rsidR="00EA11F1" w:rsidRPr="00307F5F" w:rsidRDefault="00EA11F1" w:rsidP="006655D3">
      <w:pPr>
        <w:rPr>
          <w:lang w:val="fr-CH"/>
        </w:rPr>
      </w:pPr>
      <w:r w:rsidRPr="00307F5F">
        <w:rPr>
          <w:lang w:val="fr-CH"/>
        </w:rPr>
        <w:t>[Suite de la note page suivante]</w:t>
      </w:r>
    </w:p>
    <w:p w:rsidR="00EA11F1" w:rsidRPr="00307F5F" w:rsidRDefault="00EA11F1" w:rsidP="006655D3">
      <w:pPr>
        <w:rPr>
          <w:lang w:val="fr-CH"/>
        </w:rPr>
      </w:pPr>
    </w:p>
    <w:p w:rsidR="00EA11F1" w:rsidRPr="00307F5F" w:rsidRDefault="00EA11F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1F1" w:rsidRDefault="00EA11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1F1" w:rsidRDefault="00EA11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1F1" w:rsidRDefault="00EA11F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1F1" w:rsidRPr="00307F5F" w:rsidRDefault="00EA11F1" w:rsidP="00307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1F1" w:rsidRDefault="00EA11F1" w:rsidP="006655D3">
      <w:r>
        <w:separator/>
      </w:r>
    </w:p>
  </w:footnote>
  <w:footnote w:type="continuationSeparator" w:id="0">
    <w:p w:rsidR="00EA11F1" w:rsidRDefault="00EA11F1" w:rsidP="006655D3">
      <w:r>
        <w:separator/>
      </w:r>
    </w:p>
  </w:footnote>
  <w:footnote w:type="continuationNotice" w:id="1">
    <w:p w:rsidR="00EA11F1" w:rsidRPr="00AB530F" w:rsidRDefault="00EA11F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1F1" w:rsidRDefault="00EA11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1F1" w:rsidRPr="00C5280D" w:rsidRDefault="00EA11F1"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Jan15</w:t>
    </w:r>
    <w:r w:rsidRPr="00C5280D">
      <w:rPr>
        <w:rStyle w:val="PageNumber"/>
        <w:lang w:val="en-US"/>
      </w:rPr>
      <w:t>/</w:t>
    </w:r>
    <w:r>
      <w:rPr>
        <w:rStyle w:val="PageNumber"/>
        <w:lang w:val="en-US"/>
      </w:rPr>
      <w:t>15</w:t>
    </w:r>
  </w:p>
  <w:p w:rsidR="00EA11F1" w:rsidRDefault="00EA11F1" w:rsidP="00EB048E">
    <w:pPr>
      <w:pStyle w:val="Header"/>
      <w:rPr>
        <w:lang w:val="en-US"/>
      </w:rPr>
    </w:pPr>
    <w:r>
      <w:rPr>
        <w:lang w:val="en-US"/>
      </w:rPr>
      <w:t xml:space="preserve">Annex, page </w:t>
    </w:r>
  </w:p>
  <w:p w:rsidR="00EA11F1" w:rsidRPr="00C5280D" w:rsidRDefault="00EA11F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1F1" w:rsidRPr="005D6565" w:rsidRDefault="00EA11F1" w:rsidP="005D65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1F1" w:rsidRDefault="00EA11F1">
    <w:pPr>
      <w:pStyle w:val="Header"/>
    </w:pPr>
    <w:r>
      <w:t>TC/51/27</w:t>
    </w:r>
  </w:p>
  <w:p w:rsidR="00EA11F1" w:rsidRDefault="00EA11F1">
    <w:pPr>
      <w:pStyle w:val="Header"/>
    </w:pPr>
    <w:proofErr w:type="spellStart"/>
    <w:r>
      <w:t>Annex</w:t>
    </w:r>
    <w:proofErr w:type="spellEnd"/>
    <w:r>
      <w:t xml:space="preserve">, page </w:t>
    </w:r>
    <w:sdt>
      <w:sdtPr>
        <w:id w:val="-197358781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213B3">
          <w:rPr>
            <w:noProof/>
          </w:rPr>
          <w:t>18</w:t>
        </w:r>
        <w:r>
          <w:rPr>
            <w:noProof/>
          </w:rPr>
          <w:fldChar w:fldCharType="end"/>
        </w:r>
      </w:sdtContent>
    </w:sdt>
  </w:p>
  <w:p w:rsidR="00EA11F1" w:rsidRPr="00C5280D" w:rsidRDefault="00EA11F1"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1F1" w:rsidRDefault="00EA11F1">
    <w:pPr>
      <w:pStyle w:val="Header"/>
    </w:pPr>
    <w:r>
      <w:t>TC/51/27</w:t>
    </w:r>
  </w:p>
  <w:p w:rsidR="00EA11F1" w:rsidRDefault="00EA11F1">
    <w:pPr>
      <w:pStyle w:val="Header"/>
    </w:pPr>
  </w:p>
  <w:p w:rsidR="00EA11F1" w:rsidRDefault="00EA11F1">
    <w:pPr>
      <w:pStyle w:val="Header"/>
    </w:pPr>
    <w:r>
      <w:t>ANNEX</w:t>
    </w:r>
  </w:p>
  <w:p w:rsidR="00EA11F1" w:rsidRDefault="00EA11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2">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C8D04CB"/>
    <w:multiLevelType w:val="hybridMultilevel"/>
    <w:tmpl w:val="FC32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4"/>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105929"/>
    <w:rsid w:val="001131D5"/>
    <w:rsid w:val="00141DB8"/>
    <w:rsid w:val="0017474A"/>
    <w:rsid w:val="001758C6"/>
    <w:rsid w:val="00182B99"/>
    <w:rsid w:val="001E464B"/>
    <w:rsid w:val="0021332C"/>
    <w:rsid w:val="00213982"/>
    <w:rsid w:val="0024416D"/>
    <w:rsid w:val="00271911"/>
    <w:rsid w:val="002800A0"/>
    <w:rsid w:val="002801B3"/>
    <w:rsid w:val="00281060"/>
    <w:rsid w:val="002940E8"/>
    <w:rsid w:val="002A6E50"/>
    <w:rsid w:val="002C256A"/>
    <w:rsid w:val="002D09F9"/>
    <w:rsid w:val="00305A7F"/>
    <w:rsid w:val="00307F5F"/>
    <w:rsid w:val="003152FE"/>
    <w:rsid w:val="00327436"/>
    <w:rsid w:val="00344BD6"/>
    <w:rsid w:val="0035528D"/>
    <w:rsid w:val="00361821"/>
    <w:rsid w:val="003D227C"/>
    <w:rsid w:val="003D2B4D"/>
    <w:rsid w:val="00444A88"/>
    <w:rsid w:val="00474DA4"/>
    <w:rsid w:val="00476B4D"/>
    <w:rsid w:val="004805FA"/>
    <w:rsid w:val="004935D2"/>
    <w:rsid w:val="004B1215"/>
    <w:rsid w:val="004D047D"/>
    <w:rsid w:val="004F305A"/>
    <w:rsid w:val="00512164"/>
    <w:rsid w:val="00520297"/>
    <w:rsid w:val="005338F9"/>
    <w:rsid w:val="0054281C"/>
    <w:rsid w:val="0055268D"/>
    <w:rsid w:val="00576BE4"/>
    <w:rsid w:val="005A400A"/>
    <w:rsid w:val="005D6565"/>
    <w:rsid w:val="005F21B6"/>
    <w:rsid w:val="00612379"/>
    <w:rsid w:val="0061555F"/>
    <w:rsid w:val="00641200"/>
    <w:rsid w:val="006655D3"/>
    <w:rsid w:val="00667404"/>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46D7C"/>
    <w:rsid w:val="00867AC1"/>
    <w:rsid w:val="008A743F"/>
    <w:rsid w:val="008C0970"/>
    <w:rsid w:val="008D0BC5"/>
    <w:rsid w:val="008D2CF7"/>
    <w:rsid w:val="00900C26"/>
    <w:rsid w:val="0090197F"/>
    <w:rsid w:val="00906DDC"/>
    <w:rsid w:val="00934E09"/>
    <w:rsid w:val="00936253"/>
    <w:rsid w:val="00952DD4"/>
    <w:rsid w:val="00970FED"/>
    <w:rsid w:val="00992D82"/>
    <w:rsid w:val="00997029"/>
    <w:rsid w:val="009B440E"/>
    <w:rsid w:val="009D690D"/>
    <w:rsid w:val="009E65B6"/>
    <w:rsid w:val="00A213B3"/>
    <w:rsid w:val="00A24C10"/>
    <w:rsid w:val="00A42AC3"/>
    <w:rsid w:val="00A430CF"/>
    <w:rsid w:val="00A50746"/>
    <w:rsid w:val="00A54309"/>
    <w:rsid w:val="00A5574F"/>
    <w:rsid w:val="00AB2B93"/>
    <w:rsid w:val="00AB530F"/>
    <w:rsid w:val="00AB7E5B"/>
    <w:rsid w:val="00AE0EF1"/>
    <w:rsid w:val="00AE2937"/>
    <w:rsid w:val="00AE5B8A"/>
    <w:rsid w:val="00AF60B4"/>
    <w:rsid w:val="00B07301"/>
    <w:rsid w:val="00B224DE"/>
    <w:rsid w:val="00B324D4"/>
    <w:rsid w:val="00B46575"/>
    <w:rsid w:val="00B84BBD"/>
    <w:rsid w:val="00BA43FB"/>
    <w:rsid w:val="00BC127D"/>
    <w:rsid w:val="00BC1FE6"/>
    <w:rsid w:val="00C061B6"/>
    <w:rsid w:val="00C2446C"/>
    <w:rsid w:val="00C30CBA"/>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E32F7E"/>
    <w:rsid w:val="00E72D49"/>
    <w:rsid w:val="00E7593C"/>
    <w:rsid w:val="00E7678A"/>
    <w:rsid w:val="00E935F1"/>
    <w:rsid w:val="00E94A81"/>
    <w:rsid w:val="00EA11F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style1">
    <w:name w:val="style1"/>
    <w:basedOn w:val="Normal"/>
    <w:rsid w:val="00307F5F"/>
    <w:pPr>
      <w:jc w:val="left"/>
    </w:pPr>
    <w:rPr>
      <w:rFonts w:ascii="Times New Roman" w:eastAsiaTheme="minorEastAsia" w:hAnsi="Times New Roman"/>
      <w:sz w:val="24"/>
      <w:szCs w:val="24"/>
    </w:rPr>
  </w:style>
  <w:style w:type="paragraph" w:customStyle="1" w:styleId="normaltg">
    <w:name w:val="normaltg"/>
    <w:basedOn w:val="Normal"/>
    <w:rsid w:val="00307F5F"/>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307F5F"/>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StyleTOC1Before6ptAfter6pt">
    <w:name w:val="Style TOC 1 + Before:  6 pt After:  6 pt"/>
    <w:basedOn w:val="TOC1"/>
    <w:rsid w:val="00307F5F"/>
    <w:pPr>
      <w:spacing w:before="120" w:after="120"/>
      <w:ind w:left="284" w:right="284" w:hanging="284"/>
      <w:contextualSpacing w:val="0"/>
      <w:jc w:val="left"/>
    </w:pPr>
    <w:rPr>
      <w:rFonts w:eastAsiaTheme="minorEastAsia"/>
      <w:noProof/>
    </w:rPr>
  </w:style>
  <w:style w:type="paragraph" w:customStyle="1" w:styleId="Normaltg0">
    <w:name w:val="Normaltg"/>
    <w:basedOn w:val="Normal"/>
    <w:rsid w:val="00307F5F"/>
    <w:pPr>
      <w:tabs>
        <w:tab w:val="left" w:pos="709"/>
        <w:tab w:val="left" w:pos="1418"/>
      </w:tabs>
    </w:pPr>
    <w:rPr>
      <w:rFonts w:ascii="Times New Roman" w:eastAsia="MS Mincho" w:hAnsi="Times New Roman"/>
      <w:sz w:val="24"/>
    </w:rPr>
  </w:style>
  <w:style w:type="paragraph" w:customStyle="1" w:styleId="Normalt">
    <w:name w:val="Normalt"/>
    <w:basedOn w:val="Normal"/>
    <w:rsid w:val="00307F5F"/>
    <w:pPr>
      <w:spacing w:before="120" w:after="120"/>
      <w:jc w:val="left"/>
    </w:pPr>
    <w:rPr>
      <w:rFonts w:ascii="Times New Roman" w:hAnsi="Times New Roman"/>
      <w:noProof/>
      <w:lang w:eastAsia="es-ES"/>
    </w:rPr>
  </w:style>
  <w:style w:type="paragraph" w:customStyle="1" w:styleId="Normaltb">
    <w:name w:val="Normaltb"/>
    <w:basedOn w:val="Normalt"/>
    <w:rsid w:val="00307F5F"/>
    <w:pPr>
      <w:keepNext/>
    </w:pPr>
    <w:rPr>
      <w:b/>
    </w:rPr>
  </w:style>
  <w:style w:type="paragraph" w:customStyle="1" w:styleId="ecxmsonormal">
    <w:name w:val="ecxmsonormal"/>
    <w:basedOn w:val="Normal"/>
    <w:rsid w:val="00307F5F"/>
    <w:pPr>
      <w:spacing w:before="100" w:beforeAutospacing="1" w:after="100" w:afterAutospacing="1"/>
      <w:jc w:val="left"/>
    </w:pPr>
    <w:rPr>
      <w:rFonts w:ascii="Times New Roman" w:hAnsi="Times New Roman"/>
      <w:sz w:val="24"/>
      <w:szCs w:val="24"/>
      <w:lang w:val="es-ES" w:eastAsia="es-ES"/>
    </w:rPr>
  </w:style>
  <w:style w:type="character" w:customStyle="1" w:styleId="HeaderChar">
    <w:name w:val="Header Char"/>
    <w:basedOn w:val="DefaultParagraphFont"/>
    <w:link w:val="Header"/>
    <w:uiPriority w:val="99"/>
    <w:rsid w:val="00307F5F"/>
    <w:rPr>
      <w:rFonts w:ascii="Arial" w:hAnsi="Arial"/>
      <w:lang w:val="fr-FR"/>
    </w:rPr>
  </w:style>
  <w:style w:type="paragraph" w:customStyle="1" w:styleId="Default">
    <w:name w:val="Default"/>
    <w:rsid w:val="00307F5F"/>
    <w:pPr>
      <w:autoSpaceDE w:val="0"/>
      <w:autoSpaceDN w:val="0"/>
      <w:adjustRightInd w:val="0"/>
    </w:pPr>
    <w:rPr>
      <w:rFonts w:ascii="Arial" w:eastAsiaTheme="minorEastAsia" w:hAnsi="Arial" w:cs="Arial"/>
      <w:color w:val="000000"/>
      <w:sz w:val="24"/>
      <w:szCs w:val="24"/>
    </w:rPr>
  </w:style>
  <w:style w:type="table" w:styleId="TableGrid">
    <w:name w:val="Table Grid"/>
    <w:basedOn w:val="TableNormal"/>
    <w:rsid w:val="00307F5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style1">
    <w:name w:val="style1"/>
    <w:basedOn w:val="Normal"/>
    <w:rsid w:val="00307F5F"/>
    <w:pPr>
      <w:jc w:val="left"/>
    </w:pPr>
    <w:rPr>
      <w:rFonts w:ascii="Times New Roman" w:eastAsiaTheme="minorEastAsia" w:hAnsi="Times New Roman"/>
      <w:sz w:val="24"/>
      <w:szCs w:val="24"/>
    </w:rPr>
  </w:style>
  <w:style w:type="paragraph" w:customStyle="1" w:styleId="normaltg">
    <w:name w:val="normaltg"/>
    <w:basedOn w:val="Normal"/>
    <w:rsid w:val="00307F5F"/>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307F5F"/>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StyleTOC1Before6ptAfter6pt">
    <w:name w:val="Style TOC 1 + Before:  6 pt After:  6 pt"/>
    <w:basedOn w:val="TOC1"/>
    <w:rsid w:val="00307F5F"/>
    <w:pPr>
      <w:spacing w:before="120" w:after="120"/>
      <w:ind w:left="284" w:right="284" w:hanging="284"/>
      <w:contextualSpacing w:val="0"/>
      <w:jc w:val="left"/>
    </w:pPr>
    <w:rPr>
      <w:rFonts w:eastAsiaTheme="minorEastAsia"/>
      <w:noProof/>
    </w:rPr>
  </w:style>
  <w:style w:type="paragraph" w:customStyle="1" w:styleId="Normaltg0">
    <w:name w:val="Normaltg"/>
    <w:basedOn w:val="Normal"/>
    <w:rsid w:val="00307F5F"/>
    <w:pPr>
      <w:tabs>
        <w:tab w:val="left" w:pos="709"/>
        <w:tab w:val="left" w:pos="1418"/>
      </w:tabs>
    </w:pPr>
    <w:rPr>
      <w:rFonts w:ascii="Times New Roman" w:eastAsia="MS Mincho" w:hAnsi="Times New Roman"/>
      <w:sz w:val="24"/>
    </w:rPr>
  </w:style>
  <w:style w:type="paragraph" w:customStyle="1" w:styleId="Normalt">
    <w:name w:val="Normalt"/>
    <w:basedOn w:val="Normal"/>
    <w:rsid w:val="00307F5F"/>
    <w:pPr>
      <w:spacing w:before="120" w:after="120"/>
      <w:jc w:val="left"/>
    </w:pPr>
    <w:rPr>
      <w:rFonts w:ascii="Times New Roman" w:hAnsi="Times New Roman"/>
      <w:noProof/>
      <w:lang w:eastAsia="es-ES"/>
    </w:rPr>
  </w:style>
  <w:style w:type="paragraph" w:customStyle="1" w:styleId="Normaltb">
    <w:name w:val="Normaltb"/>
    <w:basedOn w:val="Normalt"/>
    <w:rsid w:val="00307F5F"/>
    <w:pPr>
      <w:keepNext/>
    </w:pPr>
    <w:rPr>
      <w:b/>
    </w:rPr>
  </w:style>
  <w:style w:type="paragraph" w:customStyle="1" w:styleId="ecxmsonormal">
    <w:name w:val="ecxmsonormal"/>
    <w:basedOn w:val="Normal"/>
    <w:rsid w:val="00307F5F"/>
    <w:pPr>
      <w:spacing w:before="100" w:beforeAutospacing="1" w:after="100" w:afterAutospacing="1"/>
      <w:jc w:val="left"/>
    </w:pPr>
    <w:rPr>
      <w:rFonts w:ascii="Times New Roman" w:hAnsi="Times New Roman"/>
      <w:sz w:val="24"/>
      <w:szCs w:val="24"/>
      <w:lang w:val="es-ES" w:eastAsia="es-ES"/>
    </w:rPr>
  </w:style>
  <w:style w:type="character" w:customStyle="1" w:styleId="HeaderChar">
    <w:name w:val="Header Char"/>
    <w:basedOn w:val="DefaultParagraphFont"/>
    <w:link w:val="Header"/>
    <w:uiPriority w:val="99"/>
    <w:rsid w:val="00307F5F"/>
    <w:rPr>
      <w:rFonts w:ascii="Arial" w:hAnsi="Arial"/>
      <w:lang w:val="fr-FR"/>
    </w:rPr>
  </w:style>
  <w:style w:type="paragraph" w:customStyle="1" w:styleId="Default">
    <w:name w:val="Default"/>
    <w:rsid w:val="00307F5F"/>
    <w:pPr>
      <w:autoSpaceDE w:val="0"/>
      <w:autoSpaceDN w:val="0"/>
      <w:adjustRightInd w:val="0"/>
    </w:pPr>
    <w:rPr>
      <w:rFonts w:ascii="Arial" w:eastAsiaTheme="minorEastAsia" w:hAnsi="Arial" w:cs="Arial"/>
      <w:color w:val="000000"/>
      <w:sz w:val="24"/>
      <w:szCs w:val="24"/>
    </w:rPr>
  </w:style>
  <w:style w:type="table" w:styleId="TableGrid">
    <w:name w:val="Table Grid"/>
    <w:basedOn w:val="TableNormal"/>
    <w:rsid w:val="00307F5F"/>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19</Pages>
  <Words>3981</Words>
  <Characters>24107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9</cp:revision>
  <cp:lastPrinted>2015-02-17T16:50:00Z</cp:lastPrinted>
  <dcterms:created xsi:type="dcterms:W3CDTF">2015-01-09T13:44:00Z</dcterms:created>
  <dcterms:modified xsi:type="dcterms:W3CDTF">2015-02-20T14:51:00Z</dcterms:modified>
</cp:coreProperties>
</file>