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56992" w:rsidTr="0080679D">
        <w:trPr>
          <w:trHeight w:val="1760"/>
        </w:trPr>
        <w:tc>
          <w:tcPr>
            <w:tcW w:w="3993" w:type="dxa"/>
          </w:tcPr>
          <w:p w:rsidR="000D7780" w:rsidRPr="00C5280D" w:rsidRDefault="000D7780" w:rsidP="005A3964"/>
        </w:tc>
        <w:tc>
          <w:tcPr>
            <w:tcW w:w="1549" w:type="dxa"/>
            <w:vAlign w:val="center"/>
          </w:tcPr>
          <w:p w:rsidR="000D7780" w:rsidRPr="00C5280D" w:rsidRDefault="00FD430F" w:rsidP="005A3964">
            <w:pPr>
              <w:pStyle w:val="LogoUPOV"/>
            </w:pPr>
            <w:r>
              <w:rPr>
                <w:noProof/>
              </w:rPr>
              <w:drawing>
                <wp:inline distT="0" distB="0" distL="0" distR="0" wp14:anchorId="683C4732" wp14:editId="6B8430A3">
                  <wp:extent cx="981710" cy="481330"/>
                  <wp:effectExtent l="0" t="0" r="8890" b="0"/>
                  <wp:docPr id="13" name="Picture 1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256992" w:rsidRDefault="0024416D" w:rsidP="005A3964">
            <w:pPr>
              <w:pStyle w:val="Lettrine"/>
            </w:pPr>
            <w:r w:rsidRPr="00256992">
              <w:t>E</w:t>
            </w:r>
          </w:p>
          <w:p w:rsidR="000D7780" w:rsidRPr="00256992" w:rsidRDefault="00667404" w:rsidP="005A3964">
            <w:pPr>
              <w:pStyle w:val="Docoriginal"/>
            </w:pPr>
            <w:r w:rsidRPr="00256992">
              <w:t>TC/</w:t>
            </w:r>
            <w:r w:rsidR="00050E16" w:rsidRPr="00256992">
              <w:t>50</w:t>
            </w:r>
            <w:r w:rsidRPr="00256992">
              <w:t>/</w:t>
            </w:r>
            <w:bookmarkStart w:id="0" w:name="Code"/>
            <w:bookmarkEnd w:id="0"/>
            <w:r w:rsidR="00C652DF" w:rsidRPr="00256992">
              <w:t>5</w:t>
            </w:r>
          </w:p>
          <w:p w:rsidR="000D7780" w:rsidRPr="00256992" w:rsidRDefault="0061555F" w:rsidP="005A3964">
            <w:pPr>
              <w:pStyle w:val="Docoriginal"/>
              <w:rPr>
                <w:b w:val="0"/>
                <w:spacing w:val="0"/>
              </w:rPr>
            </w:pPr>
            <w:r w:rsidRPr="00256992">
              <w:rPr>
                <w:rStyle w:val="StyleDoclangBold"/>
                <w:b/>
                <w:bCs/>
                <w:spacing w:val="0"/>
              </w:rPr>
              <w:t>ORIGINAL</w:t>
            </w:r>
            <w:r w:rsidR="000D7780" w:rsidRPr="00256992">
              <w:rPr>
                <w:rStyle w:val="StyleDoclangBold"/>
                <w:b/>
                <w:bCs/>
                <w:spacing w:val="0"/>
              </w:rPr>
              <w:t>:</w:t>
            </w:r>
            <w:r w:rsidRPr="00256992">
              <w:rPr>
                <w:rStyle w:val="StyleDocoriginalNotBold1"/>
                <w:spacing w:val="0"/>
              </w:rPr>
              <w:t xml:space="preserve"> </w:t>
            </w:r>
            <w:r w:rsidR="000D7780" w:rsidRPr="00256992">
              <w:rPr>
                <w:spacing w:val="0"/>
              </w:rPr>
              <w:t xml:space="preserve"> </w:t>
            </w:r>
            <w:bookmarkStart w:id="1" w:name="Original"/>
            <w:bookmarkEnd w:id="1"/>
            <w:r w:rsidR="0024416D" w:rsidRPr="00256992">
              <w:rPr>
                <w:b w:val="0"/>
                <w:spacing w:val="0"/>
              </w:rPr>
              <w:t>English</w:t>
            </w:r>
          </w:p>
          <w:p w:rsidR="000D7780" w:rsidRPr="00256992" w:rsidRDefault="000D7780" w:rsidP="005A3964">
            <w:pPr>
              <w:pStyle w:val="Docoriginal"/>
            </w:pPr>
            <w:r w:rsidRPr="00256992">
              <w:rPr>
                <w:spacing w:val="0"/>
              </w:rPr>
              <w:t>DATE:</w:t>
            </w:r>
            <w:r w:rsidR="0061555F" w:rsidRPr="00256992">
              <w:rPr>
                <w:spacing w:val="0"/>
              </w:rPr>
              <w:t xml:space="preserve"> </w:t>
            </w:r>
            <w:r w:rsidRPr="00256992">
              <w:rPr>
                <w:rStyle w:val="StyleDocoriginalNotBold1"/>
                <w:spacing w:val="0"/>
              </w:rPr>
              <w:t xml:space="preserve"> </w:t>
            </w:r>
            <w:bookmarkStart w:id="2" w:name="Date"/>
            <w:bookmarkEnd w:id="2"/>
            <w:r w:rsidR="00AB530F" w:rsidRPr="00256992">
              <w:rPr>
                <w:b w:val="0"/>
                <w:spacing w:val="0"/>
              </w:rPr>
              <w:t xml:space="preserve">February </w:t>
            </w:r>
            <w:r w:rsidR="00A00803" w:rsidRPr="00256992">
              <w:rPr>
                <w:b w:val="0"/>
                <w:spacing w:val="0"/>
              </w:rPr>
              <w:t>12,</w:t>
            </w:r>
            <w:r w:rsidR="0024416D" w:rsidRPr="00256992">
              <w:rPr>
                <w:b w:val="0"/>
                <w:spacing w:val="0"/>
              </w:rPr>
              <w:t xml:space="preserve"> </w:t>
            </w:r>
            <w:r w:rsidR="001131D5" w:rsidRPr="00256992">
              <w:rPr>
                <w:b w:val="0"/>
                <w:spacing w:val="0"/>
              </w:rPr>
              <w:t>201</w:t>
            </w:r>
            <w:r w:rsidR="00050E16" w:rsidRPr="00256992">
              <w:rPr>
                <w:b w:val="0"/>
                <w:spacing w:val="0"/>
              </w:rPr>
              <w:t>4</w:t>
            </w:r>
          </w:p>
        </w:tc>
      </w:tr>
      <w:tr w:rsidR="000D7780" w:rsidRPr="00C5280D" w:rsidTr="00FA49AB">
        <w:tc>
          <w:tcPr>
            <w:tcW w:w="9534" w:type="dxa"/>
            <w:gridSpan w:val="3"/>
          </w:tcPr>
          <w:p w:rsidR="000D7780" w:rsidRPr="00C5280D" w:rsidRDefault="0024416D" w:rsidP="005A3964">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5A3964">
            <w:pPr>
              <w:pStyle w:val="Country"/>
            </w:pPr>
            <w:r w:rsidRPr="00C5280D">
              <w:t>Gen</w:t>
            </w:r>
            <w:r w:rsidR="0061555F" w:rsidRPr="00C5280D">
              <w:t>e</w:t>
            </w:r>
            <w:r w:rsidRPr="00C5280D">
              <w:t>v</w:t>
            </w:r>
            <w:r w:rsidR="0061555F" w:rsidRPr="00C5280D">
              <w:t>a</w:t>
            </w:r>
          </w:p>
        </w:tc>
      </w:tr>
    </w:tbl>
    <w:p w:rsidR="000D7780" w:rsidRPr="00C5280D" w:rsidRDefault="0024416D" w:rsidP="005A3964">
      <w:pPr>
        <w:pStyle w:val="Sessiontc"/>
      </w:pPr>
      <w:r w:rsidRPr="00C5280D">
        <w:t>Technical Committee</w:t>
      </w:r>
    </w:p>
    <w:p w:rsidR="00361821" w:rsidRPr="00C5280D" w:rsidRDefault="0061555F" w:rsidP="005A3964">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C5280D" w:rsidRDefault="00C652DF" w:rsidP="005A3964">
      <w:pPr>
        <w:pStyle w:val="Titleofdoc0"/>
      </w:pPr>
      <w:bookmarkStart w:id="3" w:name="TitleOfDoc"/>
      <w:bookmarkEnd w:id="3"/>
      <w:r w:rsidRPr="00192206">
        <w:t>TGP documents</w:t>
      </w:r>
    </w:p>
    <w:p w:rsidR="00050E16" w:rsidRPr="00C5280D" w:rsidRDefault="00AE0EF1" w:rsidP="005A3964">
      <w:pPr>
        <w:pStyle w:val="preparedby1"/>
      </w:pPr>
      <w:bookmarkStart w:id="4" w:name="Prepared"/>
      <w:bookmarkEnd w:id="4"/>
      <w:r w:rsidRPr="00CE4795">
        <w:t xml:space="preserve">Document </w:t>
      </w:r>
      <w:r w:rsidR="0061555F" w:rsidRPr="00CE4795">
        <w:t>prepared by the Office of the Union</w:t>
      </w:r>
      <w:r w:rsidR="00050E16">
        <w:br/>
      </w:r>
      <w:r w:rsidR="00050E16">
        <w:br/>
      </w:r>
      <w:r w:rsidR="00050E16">
        <w:rPr>
          <w:color w:val="A6A6A6" w:themeColor="background1" w:themeShade="A6"/>
        </w:rPr>
        <w:t>Disclaimer:  this document does not represent UPOV policies or guidance</w:t>
      </w:r>
    </w:p>
    <w:p w:rsidR="00861049" w:rsidRPr="00290F6F" w:rsidRDefault="00861049" w:rsidP="005A3964">
      <w:r w:rsidRPr="00290F6F">
        <w:rPr>
          <w:rFonts w:cs="Arial"/>
        </w:rPr>
        <w:fldChar w:fldCharType="begin"/>
      </w:r>
      <w:r w:rsidRPr="00290F6F">
        <w:rPr>
          <w:rFonts w:cs="Arial"/>
        </w:rPr>
        <w:instrText xml:space="preserve"> AUTONUM  </w:instrText>
      </w:r>
      <w:r w:rsidRPr="00290F6F">
        <w:rPr>
          <w:rFonts w:cs="Arial"/>
        </w:rPr>
        <w:fldChar w:fldCharType="end"/>
      </w:r>
      <w:r w:rsidRPr="00290F6F">
        <w:rPr>
          <w:rFonts w:cs="Arial"/>
        </w:rPr>
        <w:tab/>
      </w:r>
      <w:r w:rsidRPr="00290F6F">
        <w:t xml:space="preserve">The purpose of this document is to provide an overview of </w:t>
      </w:r>
      <w:r w:rsidR="00E35B31" w:rsidRPr="00290F6F">
        <w:t xml:space="preserve">revisions of </w:t>
      </w:r>
      <w:r w:rsidR="00753579" w:rsidRPr="00290F6F">
        <w:t>TGP documents</w:t>
      </w:r>
      <w:r w:rsidR="00256A44" w:rsidRPr="00290F6F">
        <w:t>, including:</w:t>
      </w:r>
    </w:p>
    <w:p w:rsidR="00256A44" w:rsidRPr="00290F6F" w:rsidRDefault="00256A44" w:rsidP="005A3964"/>
    <w:p w:rsidR="00256A44" w:rsidRPr="00290F6F" w:rsidRDefault="00256A44" w:rsidP="005A3964">
      <w:pPr>
        <w:pStyle w:val="ListParagraph"/>
        <w:numPr>
          <w:ilvl w:val="0"/>
          <w:numId w:val="15"/>
        </w:numPr>
      </w:pPr>
      <w:r w:rsidRPr="00290F6F">
        <w:t>TGP documents proposed for revision in 2014:</w:t>
      </w:r>
    </w:p>
    <w:p w:rsidR="00256A44" w:rsidRPr="00290F6F" w:rsidRDefault="00256A44" w:rsidP="005A3964">
      <w:pPr>
        <w:pStyle w:val="ListParagraph"/>
      </w:pPr>
    </w:p>
    <w:p w:rsidR="00256A44" w:rsidRPr="00290F6F" w:rsidRDefault="00256A44" w:rsidP="005A3964">
      <w:pPr>
        <w:pStyle w:val="ListParagraph"/>
        <w:numPr>
          <w:ilvl w:val="1"/>
          <w:numId w:val="15"/>
        </w:numPr>
        <w:ind w:left="1701" w:hanging="621"/>
      </w:pPr>
      <w:r w:rsidRPr="00290F6F">
        <w:t>TGP/0/7 “</w:t>
      </w:r>
      <w:r w:rsidRPr="00290F6F">
        <w:rPr>
          <w:rFonts w:cs="Arial"/>
        </w:rPr>
        <w:t>List of TGP Documents and Latest Issue Dates” (Revision)</w:t>
      </w:r>
    </w:p>
    <w:p w:rsidR="00256A44" w:rsidRPr="00290F6F" w:rsidRDefault="00256A44" w:rsidP="005A3964">
      <w:pPr>
        <w:pStyle w:val="ListParagraph"/>
        <w:numPr>
          <w:ilvl w:val="1"/>
          <w:numId w:val="15"/>
        </w:numPr>
        <w:ind w:left="1701" w:hanging="621"/>
      </w:pPr>
      <w:r w:rsidRPr="00290F6F">
        <w:t>TGP/2/2 “</w:t>
      </w:r>
      <w:r w:rsidRPr="00290F6F">
        <w:rPr>
          <w:rFonts w:cs="Arial"/>
        </w:rPr>
        <w:t>List of Test Guidelines Adopted by UPOV” (Revision)</w:t>
      </w:r>
    </w:p>
    <w:p w:rsidR="00256A44" w:rsidRPr="00290F6F" w:rsidRDefault="00256A44" w:rsidP="005A3964">
      <w:pPr>
        <w:pStyle w:val="ListParagraph"/>
        <w:numPr>
          <w:ilvl w:val="1"/>
          <w:numId w:val="15"/>
        </w:numPr>
        <w:ind w:left="1701" w:hanging="621"/>
      </w:pPr>
      <w:r w:rsidRPr="00290F6F">
        <w:t>TGP/5, Section 10/3 “</w:t>
      </w:r>
      <w:r w:rsidRPr="00290F6F">
        <w:rPr>
          <w:rFonts w:cs="Arial"/>
          <w:snapToGrid w:val="0"/>
          <w:color w:val="000000"/>
        </w:rPr>
        <w:t xml:space="preserve">Notification of Additional Characteristics” </w:t>
      </w:r>
      <w:r w:rsidRPr="00290F6F">
        <w:rPr>
          <w:rFonts w:cs="Arial"/>
        </w:rPr>
        <w:t>(Revision)</w:t>
      </w:r>
    </w:p>
    <w:p w:rsidR="00256A44" w:rsidRPr="00290F6F" w:rsidRDefault="00256A44" w:rsidP="005A3964">
      <w:pPr>
        <w:pStyle w:val="ListParagraph"/>
        <w:numPr>
          <w:ilvl w:val="1"/>
          <w:numId w:val="15"/>
        </w:numPr>
        <w:ind w:left="1701" w:hanging="621"/>
      </w:pPr>
      <w:r w:rsidRPr="00290F6F">
        <w:t xml:space="preserve">TGP/7/4 “Development of Test Guidelines” </w:t>
      </w:r>
      <w:r w:rsidRPr="00290F6F">
        <w:rPr>
          <w:rFonts w:cs="Arial"/>
        </w:rPr>
        <w:t>(Revision)</w:t>
      </w:r>
    </w:p>
    <w:p w:rsidR="00256A44" w:rsidRPr="00290F6F" w:rsidRDefault="00256A44" w:rsidP="005A3964">
      <w:pPr>
        <w:pStyle w:val="ListParagraph"/>
        <w:numPr>
          <w:ilvl w:val="1"/>
          <w:numId w:val="15"/>
        </w:numPr>
        <w:ind w:left="1701" w:hanging="621"/>
      </w:pPr>
      <w:r w:rsidRPr="00290F6F">
        <w:t>TGP/8/2 “</w:t>
      </w:r>
      <w:r w:rsidRPr="00290F6F">
        <w:rPr>
          <w:rFonts w:cs="Arial"/>
        </w:rPr>
        <w:t>Trial Design and Techniques Used in the Examination of Distinctness, Uniformity and Stability” (Revision)</w:t>
      </w:r>
    </w:p>
    <w:p w:rsidR="00256A44" w:rsidRPr="00290F6F" w:rsidRDefault="00256A44" w:rsidP="005A3964">
      <w:pPr>
        <w:pStyle w:val="ListParagraph"/>
        <w:numPr>
          <w:ilvl w:val="1"/>
          <w:numId w:val="15"/>
        </w:numPr>
        <w:ind w:left="1701" w:hanging="621"/>
      </w:pPr>
      <w:r w:rsidRPr="00290F6F">
        <w:t>TGP/14/2 “</w:t>
      </w:r>
      <w:r w:rsidRPr="00290F6F">
        <w:rPr>
          <w:rFonts w:cs="Arial"/>
        </w:rPr>
        <w:t>Glossary of Terms Used in UPOV Documents” (Correction - Spanish)</w:t>
      </w:r>
    </w:p>
    <w:p w:rsidR="00256A44" w:rsidRPr="00290F6F" w:rsidRDefault="00256A44" w:rsidP="005A3964"/>
    <w:p w:rsidR="00256A44" w:rsidRPr="00290F6F" w:rsidRDefault="00256A44" w:rsidP="005A3964">
      <w:pPr>
        <w:pStyle w:val="ListParagraph"/>
        <w:numPr>
          <w:ilvl w:val="0"/>
          <w:numId w:val="15"/>
        </w:numPr>
      </w:pPr>
      <w:r w:rsidRPr="00290F6F">
        <w:t>Proposals for future revision</w:t>
      </w:r>
      <w:r w:rsidR="00130528" w:rsidRPr="00290F6F">
        <w:t>s</w:t>
      </w:r>
      <w:r w:rsidRPr="00290F6F">
        <w:t xml:space="preserve"> of documents TGP/7, TGP/8, TGP/9 and TGP/14; and</w:t>
      </w:r>
    </w:p>
    <w:p w:rsidR="00256A44" w:rsidRPr="00290F6F" w:rsidRDefault="00256A44" w:rsidP="005A3964">
      <w:pPr>
        <w:pStyle w:val="ListParagraph"/>
      </w:pPr>
    </w:p>
    <w:p w:rsidR="00256A44" w:rsidRPr="00290F6F" w:rsidRDefault="00256A44" w:rsidP="005A3964">
      <w:pPr>
        <w:pStyle w:val="ListParagraph"/>
        <w:numPr>
          <w:ilvl w:val="0"/>
          <w:numId w:val="15"/>
        </w:numPr>
      </w:pPr>
      <w:r w:rsidRPr="00290F6F">
        <w:t>Program for the development of TGP documents.</w:t>
      </w:r>
    </w:p>
    <w:p w:rsidR="00256A44" w:rsidRPr="00290F6F" w:rsidRDefault="00256A44" w:rsidP="005A3964"/>
    <w:p w:rsidR="00861049" w:rsidRPr="00290F6F" w:rsidRDefault="00861049" w:rsidP="005A3964">
      <w:pPr>
        <w:rPr>
          <w:rFonts w:cs="Arial"/>
          <w:sz w:val="16"/>
        </w:rPr>
      </w:pPr>
    </w:p>
    <w:p w:rsidR="00861049" w:rsidRPr="00290F6F" w:rsidRDefault="00861049" w:rsidP="005A3964">
      <w:pPr>
        <w:rPr>
          <w:rFonts w:cs="Arial"/>
        </w:rPr>
      </w:pPr>
      <w:r w:rsidRPr="00290F6F">
        <w:rPr>
          <w:rFonts w:cs="Arial"/>
        </w:rPr>
        <w:fldChar w:fldCharType="begin"/>
      </w:r>
      <w:r w:rsidRPr="00290F6F">
        <w:rPr>
          <w:rFonts w:cs="Arial"/>
        </w:rPr>
        <w:instrText xml:space="preserve"> AUTONUM  </w:instrText>
      </w:r>
      <w:r w:rsidRPr="00290F6F">
        <w:rPr>
          <w:rFonts w:cs="Arial"/>
        </w:rPr>
        <w:fldChar w:fldCharType="end"/>
      </w:r>
      <w:r w:rsidRPr="00290F6F">
        <w:rPr>
          <w:rFonts w:cs="Arial"/>
        </w:rPr>
        <w:tab/>
        <w:t>The following abbreviations are used in this document:</w:t>
      </w:r>
    </w:p>
    <w:p w:rsidR="00861049" w:rsidRPr="00290F6F" w:rsidRDefault="00861049" w:rsidP="005A3964">
      <w:pPr>
        <w:ind w:left="1701" w:hanging="1134"/>
        <w:rPr>
          <w:rFonts w:cs="Arial"/>
        </w:rPr>
      </w:pPr>
    </w:p>
    <w:p w:rsidR="00861049" w:rsidRPr="00290F6F" w:rsidRDefault="00861049" w:rsidP="005A3964">
      <w:pPr>
        <w:ind w:left="1701" w:hanging="1134"/>
        <w:rPr>
          <w:rFonts w:cs="Arial"/>
        </w:rPr>
      </w:pPr>
      <w:r w:rsidRPr="00290F6F">
        <w:rPr>
          <w:rFonts w:cs="Arial"/>
        </w:rPr>
        <w:t xml:space="preserve">CAJ:  </w:t>
      </w:r>
      <w:r w:rsidRPr="00290F6F">
        <w:rPr>
          <w:rFonts w:cs="Arial"/>
        </w:rPr>
        <w:tab/>
        <w:t xml:space="preserve">Administrative and Legal Committee </w:t>
      </w:r>
    </w:p>
    <w:p w:rsidR="00861049" w:rsidRPr="00290F6F" w:rsidRDefault="00861049" w:rsidP="005A3964">
      <w:pPr>
        <w:ind w:left="1701" w:hanging="1134"/>
        <w:rPr>
          <w:rFonts w:cs="Arial"/>
        </w:rPr>
      </w:pPr>
      <w:r w:rsidRPr="00290F6F">
        <w:rPr>
          <w:rFonts w:cs="Arial"/>
        </w:rPr>
        <w:t xml:space="preserve">TC:  </w:t>
      </w:r>
      <w:r w:rsidRPr="00290F6F">
        <w:rPr>
          <w:rFonts w:cs="Arial"/>
        </w:rPr>
        <w:tab/>
        <w:t>Technical Committee</w:t>
      </w:r>
    </w:p>
    <w:p w:rsidR="00861049" w:rsidRPr="00290F6F" w:rsidRDefault="00861049" w:rsidP="005A3964">
      <w:pPr>
        <w:ind w:left="1701" w:hanging="1134"/>
        <w:rPr>
          <w:rFonts w:cs="Arial"/>
        </w:rPr>
      </w:pPr>
      <w:r w:rsidRPr="00290F6F">
        <w:rPr>
          <w:rFonts w:cs="Arial"/>
        </w:rPr>
        <w:t xml:space="preserve">TC-EDC:  </w:t>
      </w:r>
      <w:r w:rsidRPr="00290F6F">
        <w:rPr>
          <w:rFonts w:cs="Arial"/>
        </w:rPr>
        <w:tab/>
        <w:t>Enlarged Editorial Committee</w:t>
      </w:r>
    </w:p>
    <w:p w:rsidR="00861049" w:rsidRPr="00290F6F" w:rsidRDefault="00861049" w:rsidP="005A3964">
      <w:pPr>
        <w:ind w:left="1701" w:hanging="1134"/>
        <w:rPr>
          <w:rFonts w:cs="Arial"/>
        </w:rPr>
      </w:pPr>
      <w:r w:rsidRPr="00290F6F">
        <w:rPr>
          <w:rFonts w:cs="Arial"/>
        </w:rPr>
        <w:t xml:space="preserve">TWA:  </w:t>
      </w:r>
      <w:r w:rsidRPr="00290F6F">
        <w:rPr>
          <w:rFonts w:cs="Arial"/>
        </w:rPr>
        <w:tab/>
        <w:t>Technical Working Party for Agricultural Crops</w:t>
      </w:r>
    </w:p>
    <w:p w:rsidR="00861049" w:rsidRPr="00290F6F" w:rsidRDefault="00861049" w:rsidP="005A3964">
      <w:pPr>
        <w:ind w:left="1701" w:hanging="1134"/>
        <w:rPr>
          <w:rFonts w:cs="Arial"/>
        </w:rPr>
      </w:pPr>
      <w:r w:rsidRPr="00290F6F">
        <w:rPr>
          <w:rFonts w:cs="Arial"/>
        </w:rPr>
        <w:t xml:space="preserve">TWC:  </w:t>
      </w:r>
      <w:r w:rsidRPr="00290F6F">
        <w:rPr>
          <w:rFonts w:cs="Arial"/>
        </w:rPr>
        <w:tab/>
        <w:t>Technical Working Party on Automation and Computer Programs</w:t>
      </w:r>
    </w:p>
    <w:p w:rsidR="00861049" w:rsidRPr="00290F6F" w:rsidRDefault="00861049" w:rsidP="005A3964">
      <w:pPr>
        <w:ind w:left="1701" w:hanging="1134"/>
        <w:rPr>
          <w:rFonts w:cs="Arial"/>
        </w:rPr>
      </w:pPr>
      <w:r w:rsidRPr="00290F6F">
        <w:rPr>
          <w:rFonts w:cs="Arial"/>
        </w:rPr>
        <w:t xml:space="preserve">TWF:  </w:t>
      </w:r>
      <w:r w:rsidRPr="00290F6F">
        <w:rPr>
          <w:rFonts w:cs="Arial"/>
        </w:rPr>
        <w:tab/>
        <w:t xml:space="preserve">Technical Working Party for Fruit Crops </w:t>
      </w:r>
    </w:p>
    <w:p w:rsidR="00861049" w:rsidRPr="00290F6F" w:rsidRDefault="00861049" w:rsidP="005A3964">
      <w:pPr>
        <w:ind w:left="1701" w:hanging="1134"/>
        <w:rPr>
          <w:rFonts w:cs="Arial"/>
        </w:rPr>
      </w:pPr>
      <w:r w:rsidRPr="00290F6F">
        <w:rPr>
          <w:rFonts w:cs="Arial"/>
        </w:rPr>
        <w:t xml:space="preserve">TWO:  </w:t>
      </w:r>
      <w:r w:rsidRPr="00290F6F">
        <w:rPr>
          <w:rFonts w:cs="Arial"/>
        </w:rPr>
        <w:tab/>
        <w:t xml:space="preserve">Technical Working Party for Ornamental Plants and Forest Trees </w:t>
      </w:r>
    </w:p>
    <w:p w:rsidR="00861049" w:rsidRPr="00290F6F" w:rsidRDefault="00861049" w:rsidP="005A3964">
      <w:pPr>
        <w:ind w:left="1701" w:hanging="1134"/>
        <w:rPr>
          <w:rFonts w:cs="Arial"/>
        </w:rPr>
      </w:pPr>
      <w:r w:rsidRPr="00290F6F">
        <w:rPr>
          <w:rFonts w:cs="Arial"/>
        </w:rPr>
        <w:t xml:space="preserve">TWV:  </w:t>
      </w:r>
      <w:r w:rsidRPr="00290F6F">
        <w:rPr>
          <w:rFonts w:cs="Arial"/>
        </w:rPr>
        <w:tab/>
        <w:t>Technical Working Party for Vegetables</w:t>
      </w:r>
    </w:p>
    <w:p w:rsidR="00861049" w:rsidRPr="00290F6F" w:rsidRDefault="00861049" w:rsidP="005A3964">
      <w:pPr>
        <w:ind w:left="1701" w:hanging="1134"/>
        <w:rPr>
          <w:rFonts w:cs="Arial"/>
          <w:color w:val="000000"/>
        </w:rPr>
      </w:pPr>
      <w:r w:rsidRPr="00290F6F">
        <w:rPr>
          <w:rFonts w:cs="Arial"/>
          <w:color w:val="000000"/>
        </w:rPr>
        <w:t>TWPs:</w:t>
      </w:r>
      <w:r w:rsidRPr="00290F6F">
        <w:rPr>
          <w:rFonts w:cs="Arial"/>
          <w:color w:val="000000"/>
        </w:rPr>
        <w:tab/>
        <w:t>Technical Working Parties</w:t>
      </w:r>
    </w:p>
    <w:p w:rsidR="003B1AA7" w:rsidRDefault="003B1AA7">
      <w:pPr>
        <w:jc w:val="left"/>
        <w:rPr>
          <w:rFonts w:cs="Arial"/>
        </w:rPr>
      </w:pPr>
      <w:r>
        <w:rPr>
          <w:rFonts w:cs="Arial"/>
        </w:rPr>
        <w:br w:type="page"/>
      </w:r>
    </w:p>
    <w:p w:rsidR="00861049" w:rsidRDefault="00861049" w:rsidP="002F29F7">
      <w:pPr>
        <w:spacing w:after="240"/>
        <w:jc w:val="left"/>
        <w:rPr>
          <w:rFonts w:cs="Arial"/>
          <w:lang w:eastAsia="ja-JP"/>
        </w:rPr>
      </w:pPr>
      <w:r w:rsidRPr="00290F6F">
        <w:rPr>
          <w:rFonts w:cs="Arial"/>
        </w:rPr>
        <w:lastRenderedPageBreak/>
        <w:fldChar w:fldCharType="begin"/>
      </w:r>
      <w:r w:rsidRPr="00290F6F">
        <w:rPr>
          <w:rFonts w:cs="Arial"/>
        </w:rPr>
        <w:instrText xml:space="preserve"> AUTONUM  </w:instrText>
      </w:r>
      <w:r w:rsidRPr="00290F6F">
        <w:rPr>
          <w:rFonts w:cs="Arial"/>
        </w:rPr>
        <w:fldChar w:fldCharType="end"/>
      </w:r>
      <w:r w:rsidRPr="00290F6F">
        <w:rPr>
          <w:rFonts w:cs="Arial"/>
        </w:rPr>
        <w:tab/>
      </w:r>
      <w:r w:rsidRPr="00290F6F">
        <w:rPr>
          <w:rFonts w:cs="Arial"/>
          <w:lang w:eastAsia="ja-JP"/>
        </w:rPr>
        <w:t>The structure of this document is as follows:</w:t>
      </w:r>
    </w:p>
    <w:bookmarkStart w:id="5" w:name="_Toc250965656"/>
    <w:bookmarkStart w:id="6" w:name="_Toc292714269"/>
    <w:p w:rsidR="00C15CF5" w:rsidRDefault="00110C4D">
      <w:pPr>
        <w:pStyle w:val="TOC1"/>
        <w:rPr>
          <w:rFonts w:asciiTheme="minorHAnsi" w:eastAsiaTheme="minorEastAsia" w:hAnsiTheme="minorHAnsi" w:cstheme="minorBidi"/>
          <w:caps w:val="0"/>
          <w:noProof/>
          <w:sz w:val="22"/>
          <w:szCs w:val="22"/>
        </w:rPr>
      </w:pPr>
      <w:r>
        <w:fldChar w:fldCharType="begin"/>
      </w:r>
      <w:r>
        <w:instrText xml:space="preserve"> TOC \o "3-4" \t "Heading 1,1,Heading 2,2" </w:instrText>
      </w:r>
      <w:r>
        <w:fldChar w:fldCharType="separate"/>
      </w:r>
      <w:r w:rsidR="00C15CF5">
        <w:rPr>
          <w:noProof/>
        </w:rPr>
        <w:t>I.</w:t>
      </w:r>
      <w:r w:rsidR="00C15CF5">
        <w:rPr>
          <w:rFonts w:asciiTheme="minorHAnsi" w:eastAsiaTheme="minorEastAsia" w:hAnsiTheme="minorHAnsi" w:cstheme="minorBidi"/>
          <w:caps w:val="0"/>
          <w:noProof/>
          <w:sz w:val="22"/>
          <w:szCs w:val="22"/>
        </w:rPr>
        <w:tab/>
      </w:r>
      <w:r w:rsidR="00C15CF5">
        <w:rPr>
          <w:noProof/>
        </w:rPr>
        <w:t>BACKGROUND</w:t>
      </w:r>
      <w:r w:rsidR="00C15CF5">
        <w:rPr>
          <w:noProof/>
        </w:rPr>
        <w:tab/>
      </w:r>
      <w:r w:rsidR="00C15CF5">
        <w:rPr>
          <w:noProof/>
        </w:rPr>
        <w:fldChar w:fldCharType="begin"/>
      </w:r>
      <w:r w:rsidR="00C15CF5">
        <w:rPr>
          <w:noProof/>
        </w:rPr>
        <w:instrText xml:space="preserve"> PAGEREF _Toc381279964 \h </w:instrText>
      </w:r>
      <w:r w:rsidR="00C15CF5">
        <w:rPr>
          <w:noProof/>
        </w:rPr>
      </w:r>
      <w:r w:rsidR="00C15CF5">
        <w:rPr>
          <w:noProof/>
        </w:rPr>
        <w:fldChar w:fldCharType="separate"/>
      </w:r>
      <w:r w:rsidR="006C3F89">
        <w:rPr>
          <w:noProof/>
        </w:rPr>
        <w:t>3</w:t>
      </w:r>
      <w:r w:rsidR="00C15CF5">
        <w:rPr>
          <w:noProof/>
        </w:rPr>
        <w:fldChar w:fldCharType="end"/>
      </w:r>
    </w:p>
    <w:p w:rsidR="00C15CF5" w:rsidRDefault="00C15CF5">
      <w:pPr>
        <w:pStyle w:val="TOC1"/>
        <w:rPr>
          <w:rFonts w:asciiTheme="minorHAnsi" w:eastAsiaTheme="minorEastAsia" w:hAnsiTheme="minorHAnsi" w:cstheme="minorBidi"/>
          <w:caps w:val="0"/>
          <w:noProof/>
          <w:sz w:val="22"/>
          <w:szCs w:val="22"/>
        </w:rPr>
      </w:pPr>
      <w:r>
        <w:rPr>
          <w:noProof/>
        </w:rPr>
        <w:t>II.</w:t>
      </w:r>
      <w:r>
        <w:rPr>
          <w:rFonts w:asciiTheme="minorHAnsi" w:eastAsiaTheme="minorEastAsia" w:hAnsiTheme="minorHAnsi" w:cstheme="minorBidi"/>
          <w:caps w:val="0"/>
          <w:noProof/>
          <w:sz w:val="22"/>
          <w:szCs w:val="22"/>
        </w:rPr>
        <w:tab/>
      </w:r>
      <w:r>
        <w:rPr>
          <w:noProof/>
        </w:rPr>
        <w:t>TGP DOCUMENTS FOR ADOPTION IN 2014</w:t>
      </w:r>
      <w:r>
        <w:rPr>
          <w:noProof/>
        </w:rPr>
        <w:tab/>
      </w:r>
      <w:r>
        <w:rPr>
          <w:noProof/>
        </w:rPr>
        <w:fldChar w:fldCharType="begin"/>
      </w:r>
      <w:r>
        <w:rPr>
          <w:noProof/>
        </w:rPr>
        <w:instrText xml:space="preserve"> PAGEREF _Toc381279965 \h </w:instrText>
      </w:r>
      <w:r>
        <w:rPr>
          <w:noProof/>
        </w:rPr>
      </w:r>
      <w:r>
        <w:rPr>
          <w:noProof/>
        </w:rPr>
        <w:fldChar w:fldCharType="separate"/>
      </w:r>
      <w:r w:rsidR="006C3F89">
        <w:rPr>
          <w:noProof/>
        </w:rPr>
        <w:t>5</w:t>
      </w:r>
      <w:r>
        <w:rPr>
          <w:noProof/>
        </w:rPr>
        <w:fldChar w:fldCharType="end"/>
      </w:r>
    </w:p>
    <w:p w:rsidR="00C15CF5" w:rsidRDefault="00C15CF5">
      <w:pPr>
        <w:pStyle w:val="TOC2"/>
        <w:rPr>
          <w:rFonts w:asciiTheme="minorHAnsi" w:eastAsiaTheme="minorEastAsia" w:hAnsiTheme="minorHAnsi" w:cstheme="minorBidi"/>
          <w:smallCaps w:val="0"/>
          <w:noProof/>
          <w:sz w:val="22"/>
          <w:szCs w:val="22"/>
        </w:rPr>
      </w:pPr>
      <w:r>
        <w:rPr>
          <w:noProof/>
        </w:rPr>
        <w:t>TGP/0:  List of TGP Documents and Latest Issue Dates</w:t>
      </w:r>
      <w:r>
        <w:rPr>
          <w:noProof/>
        </w:rPr>
        <w:tab/>
      </w:r>
      <w:r>
        <w:rPr>
          <w:noProof/>
        </w:rPr>
        <w:fldChar w:fldCharType="begin"/>
      </w:r>
      <w:r>
        <w:rPr>
          <w:noProof/>
        </w:rPr>
        <w:instrText xml:space="preserve"> PAGEREF _Toc381279966 \h </w:instrText>
      </w:r>
      <w:r>
        <w:rPr>
          <w:noProof/>
        </w:rPr>
      </w:r>
      <w:r>
        <w:rPr>
          <w:noProof/>
        </w:rPr>
        <w:fldChar w:fldCharType="separate"/>
      </w:r>
      <w:r w:rsidR="006C3F89">
        <w:rPr>
          <w:noProof/>
        </w:rPr>
        <w:t>5</w:t>
      </w:r>
      <w:r>
        <w:rPr>
          <w:noProof/>
        </w:rPr>
        <w:fldChar w:fldCharType="end"/>
      </w:r>
    </w:p>
    <w:p w:rsidR="00C15CF5" w:rsidRDefault="00C15CF5">
      <w:pPr>
        <w:pStyle w:val="TOC2"/>
        <w:rPr>
          <w:rFonts w:asciiTheme="minorHAnsi" w:eastAsiaTheme="minorEastAsia" w:hAnsiTheme="minorHAnsi" w:cstheme="minorBidi"/>
          <w:smallCaps w:val="0"/>
          <w:noProof/>
          <w:sz w:val="22"/>
          <w:szCs w:val="22"/>
        </w:rPr>
      </w:pPr>
      <w:r>
        <w:rPr>
          <w:noProof/>
        </w:rPr>
        <w:t>TGP/2:  List of Test Guidelines Adopted by UPOV</w:t>
      </w:r>
      <w:r>
        <w:rPr>
          <w:noProof/>
        </w:rPr>
        <w:tab/>
      </w:r>
      <w:r>
        <w:rPr>
          <w:noProof/>
        </w:rPr>
        <w:fldChar w:fldCharType="begin"/>
      </w:r>
      <w:r>
        <w:rPr>
          <w:noProof/>
        </w:rPr>
        <w:instrText xml:space="preserve"> PAGEREF _Toc381279967 \h </w:instrText>
      </w:r>
      <w:r>
        <w:rPr>
          <w:noProof/>
        </w:rPr>
      </w:r>
      <w:r>
        <w:rPr>
          <w:noProof/>
        </w:rPr>
        <w:fldChar w:fldCharType="separate"/>
      </w:r>
      <w:r w:rsidR="006C3F89">
        <w:rPr>
          <w:noProof/>
        </w:rPr>
        <w:t>5</w:t>
      </w:r>
      <w:r>
        <w:rPr>
          <w:noProof/>
        </w:rPr>
        <w:fldChar w:fldCharType="end"/>
      </w:r>
    </w:p>
    <w:p w:rsidR="00C15CF5" w:rsidRDefault="00C15CF5">
      <w:pPr>
        <w:pStyle w:val="TOC2"/>
        <w:rPr>
          <w:rFonts w:asciiTheme="minorHAnsi" w:eastAsiaTheme="minorEastAsia" w:hAnsiTheme="minorHAnsi" w:cstheme="minorBidi"/>
          <w:smallCaps w:val="0"/>
          <w:noProof/>
          <w:sz w:val="22"/>
          <w:szCs w:val="22"/>
        </w:rPr>
      </w:pPr>
      <w:r>
        <w:rPr>
          <w:noProof/>
        </w:rPr>
        <w:t>TGP/5:  Experience and Cooperation in DUS Testing: Section 10: Notification of Additional Characteristics</w:t>
      </w:r>
      <w:r>
        <w:rPr>
          <w:noProof/>
        </w:rPr>
        <w:tab/>
      </w:r>
      <w:r>
        <w:rPr>
          <w:noProof/>
        </w:rPr>
        <w:fldChar w:fldCharType="begin"/>
      </w:r>
      <w:r>
        <w:rPr>
          <w:noProof/>
        </w:rPr>
        <w:instrText xml:space="preserve"> PAGEREF _Toc381279968 \h </w:instrText>
      </w:r>
      <w:r>
        <w:rPr>
          <w:noProof/>
        </w:rPr>
      </w:r>
      <w:r>
        <w:rPr>
          <w:noProof/>
        </w:rPr>
        <w:fldChar w:fldCharType="separate"/>
      </w:r>
      <w:r w:rsidR="006C3F89">
        <w:rPr>
          <w:noProof/>
        </w:rPr>
        <w:t>5</w:t>
      </w:r>
      <w:r>
        <w:rPr>
          <w:noProof/>
        </w:rPr>
        <w:fldChar w:fldCharType="end"/>
      </w:r>
    </w:p>
    <w:p w:rsidR="00C15CF5" w:rsidRDefault="00C15CF5">
      <w:pPr>
        <w:pStyle w:val="TOC2"/>
        <w:rPr>
          <w:rFonts w:asciiTheme="minorHAnsi" w:eastAsiaTheme="minorEastAsia" w:hAnsiTheme="minorHAnsi" w:cstheme="minorBidi"/>
          <w:smallCaps w:val="0"/>
          <w:noProof/>
          <w:sz w:val="22"/>
          <w:szCs w:val="22"/>
        </w:rPr>
      </w:pPr>
      <w:r>
        <w:rPr>
          <w:noProof/>
        </w:rPr>
        <w:t>TGP/7:  Development of Test Guidelines</w:t>
      </w:r>
      <w:r>
        <w:rPr>
          <w:noProof/>
        </w:rPr>
        <w:tab/>
      </w:r>
      <w:r>
        <w:rPr>
          <w:noProof/>
        </w:rPr>
        <w:fldChar w:fldCharType="begin"/>
      </w:r>
      <w:r>
        <w:rPr>
          <w:noProof/>
        </w:rPr>
        <w:instrText xml:space="preserve"> PAGEREF _Toc381279969 \h </w:instrText>
      </w:r>
      <w:r>
        <w:rPr>
          <w:noProof/>
        </w:rPr>
      </w:r>
      <w:r>
        <w:rPr>
          <w:noProof/>
        </w:rPr>
        <w:fldChar w:fldCharType="separate"/>
      </w:r>
      <w:r w:rsidR="006C3F89">
        <w:rPr>
          <w:noProof/>
        </w:rPr>
        <w:t>5</w:t>
      </w:r>
      <w:r>
        <w:rPr>
          <w:noProof/>
        </w:rPr>
        <w:fldChar w:fldCharType="end"/>
      </w:r>
    </w:p>
    <w:p w:rsidR="00C15CF5" w:rsidRDefault="00C15CF5">
      <w:pPr>
        <w:pStyle w:val="TOC3"/>
        <w:rPr>
          <w:rFonts w:asciiTheme="minorHAnsi" w:eastAsiaTheme="minorEastAsia" w:hAnsiTheme="minorHAnsi" w:cstheme="minorBidi"/>
          <w:noProof/>
          <w:sz w:val="22"/>
          <w:szCs w:val="22"/>
          <w:lang w:val="en-US"/>
        </w:rPr>
      </w:pPr>
      <w:r w:rsidRPr="00484770">
        <w:rPr>
          <w:noProof/>
          <w:lang w:val="en-US"/>
        </w:rPr>
        <w:t>(i)</w:t>
      </w:r>
      <w:r>
        <w:rPr>
          <w:rFonts w:asciiTheme="minorHAnsi" w:eastAsiaTheme="minorEastAsia" w:hAnsiTheme="minorHAnsi" w:cstheme="minorBidi"/>
          <w:noProof/>
          <w:sz w:val="22"/>
          <w:szCs w:val="22"/>
          <w:lang w:val="en-US"/>
        </w:rPr>
        <w:tab/>
      </w:r>
      <w:r w:rsidRPr="00484770">
        <w:rPr>
          <w:noProof/>
          <w:lang w:val="en-US"/>
        </w:rPr>
        <w:t>Revision of document TGP/7: Additional Standard Wording for Growing Cycle for Tropical Species</w:t>
      </w:r>
      <w:r w:rsidRPr="00484770">
        <w:rPr>
          <w:noProof/>
          <w:lang w:val="en-US"/>
        </w:rPr>
        <w:tab/>
      </w:r>
      <w:r>
        <w:rPr>
          <w:noProof/>
        </w:rPr>
        <w:fldChar w:fldCharType="begin"/>
      </w:r>
      <w:r w:rsidRPr="00484770">
        <w:rPr>
          <w:noProof/>
          <w:lang w:val="en-US"/>
        </w:rPr>
        <w:instrText xml:space="preserve"> PAGEREF _Toc381279970 \h </w:instrText>
      </w:r>
      <w:r>
        <w:rPr>
          <w:noProof/>
        </w:rPr>
      </w:r>
      <w:r>
        <w:rPr>
          <w:noProof/>
        </w:rPr>
        <w:fldChar w:fldCharType="separate"/>
      </w:r>
      <w:r w:rsidR="006C3F89" w:rsidRPr="00484770">
        <w:rPr>
          <w:noProof/>
          <w:lang w:val="en-US"/>
        </w:rPr>
        <w:t>5</w:t>
      </w:r>
      <w:r>
        <w:rPr>
          <w:noProof/>
        </w:rPr>
        <w:fldChar w:fldCharType="end"/>
      </w:r>
    </w:p>
    <w:p w:rsidR="00C15CF5" w:rsidRDefault="00C15CF5">
      <w:pPr>
        <w:pStyle w:val="TOC3"/>
        <w:rPr>
          <w:rFonts w:asciiTheme="minorHAnsi" w:eastAsiaTheme="minorEastAsia" w:hAnsiTheme="minorHAnsi" w:cstheme="minorBidi"/>
          <w:noProof/>
          <w:sz w:val="22"/>
          <w:szCs w:val="22"/>
          <w:lang w:val="en-US"/>
        </w:rPr>
      </w:pPr>
      <w:r w:rsidRPr="00484770">
        <w:rPr>
          <w:noProof/>
          <w:lang w:val="en-US"/>
        </w:rPr>
        <w:t>(ii)</w:t>
      </w:r>
      <w:r>
        <w:rPr>
          <w:rFonts w:asciiTheme="minorHAnsi" w:eastAsiaTheme="minorEastAsia" w:hAnsiTheme="minorHAnsi" w:cstheme="minorBidi"/>
          <w:noProof/>
          <w:sz w:val="22"/>
          <w:szCs w:val="22"/>
          <w:lang w:val="en-US"/>
        </w:rPr>
        <w:tab/>
      </w:r>
      <w:r w:rsidRPr="00484770">
        <w:rPr>
          <w:noProof/>
          <w:lang w:val="en-US"/>
        </w:rPr>
        <w:t>Revision of document TGP/7: Indication of Growth Stage in Test Guidelines</w:t>
      </w:r>
      <w:r w:rsidRPr="00484770">
        <w:rPr>
          <w:noProof/>
          <w:lang w:val="en-US"/>
        </w:rPr>
        <w:tab/>
      </w:r>
      <w:r>
        <w:rPr>
          <w:noProof/>
        </w:rPr>
        <w:fldChar w:fldCharType="begin"/>
      </w:r>
      <w:r w:rsidRPr="00484770">
        <w:rPr>
          <w:noProof/>
          <w:lang w:val="en-US"/>
        </w:rPr>
        <w:instrText xml:space="preserve"> PAGEREF _Toc381279971 \h </w:instrText>
      </w:r>
      <w:r>
        <w:rPr>
          <w:noProof/>
        </w:rPr>
      </w:r>
      <w:r>
        <w:rPr>
          <w:noProof/>
        </w:rPr>
        <w:fldChar w:fldCharType="separate"/>
      </w:r>
      <w:r w:rsidR="006C3F89" w:rsidRPr="00484770">
        <w:rPr>
          <w:noProof/>
          <w:lang w:val="en-US"/>
        </w:rPr>
        <w:t>6</w:t>
      </w:r>
      <w:r>
        <w:rPr>
          <w:noProof/>
        </w:rPr>
        <w:fldChar w:fldCharType="end"/>
      </w:r>
    </w:p>
    <w:p w:rsidR="00C15CF5" w:rsidRDefault="00C15CF5">
      <w:pPr>
        <w:pStyle w:val="TOC3"/>
        <w:rPr>
          <w:rFonts w:asciiTheme="minorHAnsi" w:eastAsiaTheme="minorEastAsia" w:hAnsiTheme="minorHAnsi" w:cstheme="minorBidi"/>
          <w:noProof/>
          <w:sz w:val="22"/>
          <w:szCs w:val="22"/>
          <w:lang w:val="en-US"/>
        </w:rPr>
      </w:pPr>
      <w:r w:rsidRPr="00484770">
        <w:rPr>
          <w:noProof/>
          <w:snapToGrid w:val="0"/>
          <w:lang w:val="en-US"/>
        </w:rPr>
        <w:t>(iii)</w:t>
      </w:r>
      <w:r>
        <w:rPr>
          <w:rFonts w:asciiTheme="minorHAnsi" w:eastAsiaTheme="minorEastAsia" w:hAnsiTheme="minorHAnsi" w:cstheme="minorBidi"/>
          <w:noProof/>
          <w:sz w:val="22"/>
          <w:szCs w:val="22"/>
          <w:lang w:val="en-US"/>
        </w:rPr>
        <w:tab/>
      </w:r>
      <w:r w:rsidRPr="00484770">
        <w:rPr>
          <w:noProof/>
          <w:lang w:val="en-US"/>
        </w:rPr>
        <w:t xml:space="preserve">Revision of document TGP/7: </w:t>
      </w:r>
      <w:r w:rsidRPr="00484770">
        <w:rPr>
          <w:noProof/>
          <w:snapToGrid w:val="0"/>
          <w:lang w:val="en-US"/>
        </w:rPr>
        <w:t>Providing Illustrations of Color in Test Guidelines</w:t>
      </w:r>
      <w:r w:rsidRPr="00484770">
        <w:rPr>
          <w:noProof/>
          <w:lang w:val="en-US"/>
        </w:rPr>
        <w:tab/>
      </w:r>
      <w:r>
        <w:rPr>
          <w:noProof/>
        </w:rPr>
        <w:fldChar w:fldCharType="begin"/>
      </w:r>
      <w:r w:rsidRPr="00484770">
        <w:rPr>
          <w:noProof/>
          <w:lang w:val="en-US"/>
        </w:rPr>
        <w:instrText xml:space="preserve"> PAGEREF _Toc381279972 \h </w:instrText>
      </w:r>
      <w:r>
        <w:rPr>
          <w:noProof/>
        </w:rPr>
      </w:r>
      <w:r>
        <w:rPr>
          <w:noProof/>
        </w:rPr>
        <w:fldChar w:fldCharType="separate"/>
      </w:r>
      <w:r w:rsidR="006C3F89" w:rsidRPr="00484770">
        <w:rPr>
          <w:noProof/>
          <w:lang w:val="en-US"/>
        </w:rPr>
        <w:t>6</w:t>
      </w:r>
      <w:r>
        <w:rPr>
          <w:noProof/>
        </w:rPr>
        <w:fldChar w:fldCharType="end"/>
      </w:r>
    </w:p>
    <w:p w:rsidR="00C15CF5" w:rsidRDefault="00C15CF5">
      <w:pPr>
        <w:pStyle w:val="TOC3"/>
        <w:rPr>
          <w:rFonts w:asciiTheme="minorHAnsi" w:eastAsiaTheme="minorEastAsia" w:hAnsiTheme="minorHAnsi" w:cstheme="minorBidi"/>
          <w:noProof/>
          <w:sz w:val="22"/>
          <w:szCs w:val="22"/>
          <w:lang w:val="en-US"/>
        </w:rPr>
      </w:pPr>
      <w:r w:rsidRPr="00484770">
        <w:rPr>
          <w:noProof/>
          <w:lang w:val="en-US"/>
        </w:rPr>
        <w:t>(iv)</w:t>
      </w:r>
      <w:r>
        <w:rPr>
          <w:rFonts w:asciiTheme="minorHAnsi" w:eastAsiaTheme="minorEastAsia" w:hAnsiTheme="minorHAnsi" w:cstheme="minorBidi"/>
          <w:noProof/>
          <w:sz w:val="22"/>
          <w:szCs w:val="22"/>
          <w:lang w:val="en-US"/>
        </w:rPr>
        <w:tab/>
      </w:r>
      <w:r w:rsidRPr="00484770">
        <w:rPr>
          <w:noProof/>
          <w:lang w:val="en-US"/>
        </w:rPr>
        <w:t>Revision of document TGP/7: Presence of Leading Expert at Technical Working Party Sessions</w:t>
      </w:r>
      <w:r w:rsidRPr="00484770">
        <w:rPr>
          <w:noProof/>
          <w:lang w:val="en-US"/>
        </w:rPr>
        <w:tab/>
      </w:r>
      <w:r>
        <w:rPr>
          <w:noProof/>
        </w:rPr>
        <w:fldChar w:fldCharType="begin"/>
      </w:r>
      <w:r w:rsidRPr="00484770">
        <w:rPr>
          <w:noProof/>
          <w:lang w:val="en-US"/>
        </w:rPr>
        <w:instrText xml:space="preserve"> PAGEREF _Toc381279973 \h </w:instrText>
      </w:r>
      <w:r>
        <w:rPr>
          <w:noProof/>
        </w:rPr>
      </w:r>
      <w:r>
        <w:rPr>
          <w:noProof/>
        </w:rPr>
        <w:fldChar w:fldCharType="separate"/>
      </w:r>
      <w:r w:rsidR="006C3F89" w:rsidRPr="00484770">
        <w:rPr>
          <w:noProof/>
          <w:lang w:val="en-US"/>
        </w:rPr>
        <w:t>6</w:t>
      </w:r>
      <w:r>
        <w:rPr>
          <w:noProof/>
        </w:rPr>
        <w:fldChar w:fldCharType="end"/>
      </w:r>
    </w:p>
    <w:p w:rsidR="00C15CF5" w:rsidRDefault="00C15CF5">
      <w:pPr>
        <w:pStyle w:val="TOC2"/>
        <w:rPr>
          <w:rFonts w:asciiTheme="minorHAnsi" w:eastAsiaTheme="minorEastAsia" w:hAnsiTheme="minorHAnsi" w:cstheme="minorBidi"/>
          <w:smallCaps w:val="0"/>
          <w:noProof/>
          <w:sz w:val="22"/>
          <w:szCs w:val="22"/>
        </w:rPr>
      </w:pPr>
      <w:r>
        <w:rPr>
          <w:noProof/>
        </w:rPr>
        <w:t>TGP/8:  Trial Design and Techniques Used in the Examination of Distinctness, Uniformity and Stability</w:t>
      </w:r>
      <w:r>
        <w:rPr>
          <w:noProof/>
        </w:rPr>
        <w:tab/>
      </w:r>
      <w:r>
        <w:rPr>
          <w:noProof/>
        </w:rPr>
        <w:fldChar w:fldCharType="begin"/>
      </w:r>
      <w:r>
        <w:rPr>
          <w:noProof/>
        </w:rPr>
        <w:instrText xml:space="preserve"> PAGEREF _Toc381279974 \h </w:instrText>
      </w:r>
      <w:r>
        <w:rPr>
          <w:noProof/>
        </w:rPr>
      </w:r>
      <w:r>
        <w:rPr>
          <w:noProof/>
        </w:rPr>
        <w:fldChar w:fldCharType="separate"/>
      </w:r>
      <w:r w:rsidR="006C3F89">
        <w:rPr>
          <w:noProof/>
        </w:rPr>
        <w:t>6</w:t>
      </w:r>
      <w:r>
        <w:rPr>
          <w:noProof/>
        </w:rPr>
        <w:fldChar w:fldCharType="end"/>
      </w:r>
    </w:p>
    <w:p w:rsidR="00C15CF5" w:rsidRDefault="00C15CF5">
      <w:pPr>
        <w:pStyle w:val="TOC3"/>
        <w:rPr>
          <w:rFonts w:asciiTheme="minorHAnsi" w:eastAsiaTheme="minorEastAsia" w:hAnsiTheme="minorHAnsi" w:cstheme="minorBidi"/>
          <w:noProof/>
          <w:sz w:val="22"/>
          <w:szCs w:val="22"/>
          <w:lang w:val="en-US"/>
        </w:rPr>
      </w:pPr>
      <w:r w:rsidRPr="00484770">
        <w:rPr>
          <w:noProof/>
          <w:lang w:val="en-US"/>
        </w:rPr>
        <w:t>Revision of document TGP/8: Part II: Section 10: Uniformity Assessment on the Basis of the Relative Variance Method</w:t>
      </w:r>
      <w:r w:rsidRPr="00484770">
        <w:rPr>
          <w:noProof/>
          <w:lang w:val="en-US"/>
        </w:rPr>
        <w:tab/>
      </w:r>
      <w:r>
        <w:rPr>
          <w:noProof/>
        </w:rPr>
        <w:fldChar w:fldCharType="begin"/>
      </w:r>
      <w:r w:rsidRPr="00484770">
        <w:rPr>
          <w:noProof/>
          <w:lang w:val="en-US"/>
        </w:rPr>
        <w:instrText xml:space="preserve"> PAGEREF _Toc381279975 \h </w:instrText>
      </w:r>
      <w:r>
        <w:rPr>
          <w:noProof/>
        </w:rPr>
      </w:r>
      <w:r>
        <w:rPr>
          <w:noProof/>
        </w:rPr>
        <w:fldChar w:fldCharType="separate"/>
      </w:r>
      <w:r w:rsidR="006C3F89" w:rsidRPr="00484770">
        <w:rPr>
          <w:noProof/>
          <w:lang w:val="en-US"/>
        </w:rPr>
        <w:t>6</w:t>
      </w:r>
      <w:r>
        <w:rPr>
          <w:noProof/>
        </w:rPr>
        <w:fldChar w:fldCharType="end"/>
      </w:r>
    </w:p>
    <w:p w:rsidR="00C15CF5" w:rsidRDefault="00C15CF5">
      <w:pPr>
        <w:pStyle w:val="TOC2"/>
        <w:rPr>
          <w:rFonts w:asciiTheme="minorHAnsi" w:eastAsiaTheme="minorEastAsia" w:hAnsiTheme="minorHAnsi" w:cstheme="minorBidi"/>
          <w:smallCaps w:val="0"/>
          <w:noProof/>
          <w:sz w:val="22"/>
          <w:szCs w:val="22"/>
        </w:rPr>
      </w:pPr>
      <w:r>
        <w:rPr>
          <w:noProof/>
        </w:rPr>
        <w:t xml:space="preserve">TGP/14:  </w:t>
      </w:r>
      <w:r w:rsidRPr="008C11AF">
        <w:rPr>
          <w:noProof/>
          <w:snapToGrid w:val="0"/>
        </w:rPr>
        <w:t>Glossary of Terms Used in UPOV Documents – Correction (Spanish)</w:t>
      </w:r>
      <w:r>
        <w:rPr>
          <w:noProof/>
        </w:rPr>
        <w:tab/>
      </w:r>
      <w:r>
        <w:rPr>
          <w:noProof/>
        </w:rPr>
        <w:fldChar w:fldCharType="begin"/>
      </w:r>
      <w:r>
        <w:rPr>
          <w:noProof/>
        </w:rPr>
        <w:instrText xml:space="preserve"> PAGEREF _Toc381279976 \h </w:instrText>
      </w:r>
      <w:r>
        <w:rPr>
          <w:noProof/>
        </w:rPr>
      </w:r>
      <w:r>
        <w:rPr>
          <w:noProof/>
        </w:rPr>
        <w:fldChar w:fldCharType="separate"/>
      </w:r>
      <w:r w:rsidR="006C3F89">
        <w:rPr>
          <w:noProof/>
        </w:rPr>
        <w:t>6</w:t>
      </w:r>
      <w:r>
        <w:rPr>
          <w:noProof/>
        </w:rPr>
        <w:fldChar w:fldCharType="end"/>
      </w:r>
    </w:p>
    <w:p w:rsidR="00C15CF5" w:rsidRDefault="00C15CF5">
      <w:pPr>
        <w:pStyle w:val="TOC1"/>
        <w:rPr>
          <w:rFonts w:asciiTheme="minorHAnsi" w:eastAsiaTheme="minorEastAsia" w:hAnsiTheme="minorHAnsi" w:cstheme="minorBidi"/>
          <w:caps w:val="0"/>
          <w:noProof/>
          <w:sz w:val="22"/>
          <w:szCs w:val="22"/>
        </w:rPr>
      </w:pPr>
      <w:r>
        <w:rPr>
          <w:noProof/>
        </w:rPr>
        <w:t xml:space="preserve">III. </w:t>
      </w:r>
      <w:r>
        <w:rPr>
          <w:rFonts w:asciiTheme="minorHAnsi" w:eastAsiaTheme="minorEastAsia" w:hAnsiTheme="minorHAnsi" w:cstheme="minorBidi"/>
          <w:caps w:val="0"/>
          <w:noProof/>
          <w:sz w:val="22"/>
          <w:szCs w:val="22"/>
        </w:rPr>
        <w:tab/>
      </w:r>
      <w:r>
        <w:rPr>
          <w:noProof/>
        </w:rPr>
        <w:t>FUTURE REVISION OF TGP documents</w:t>
      </w:r>
      <w:r>
        <w:rPr>
          <w:noProof/>
        </w:rPr>
        <w:tab/>
      </w:r>
      <w:r>
        <w:rPr>
          <w:noProof/>
        </w:rPr>
        <w:fldChar w:fldCharType="begin"/>
      </w:r>
      <w:r>
        <w:rPr>
          <w:noProof/>
        </w:rPr>
        <w:instrText xml:space="preserve"> PAGEREF _Toc381279977 \h </w:instrText>
      </w:r>
      <w:r>
        <w:rPr>
          <w:noProof/>
        </w:rPr>
      </w:r>
      <w:r>
        <w:rPr>
          <w:noProof/>
        </w:rPr>
        <w:fldChar w:fldCharType="separate"/>
      </w:r>
      <w:r w:rsidR="006C3F89">
        <w:rPr>
          <w:noProof/>
        </w:rPr>
        <w:t>7</w:t>
      </w:r>
      <w:r>
        <w:rPr>
          <w:noProof/>
        </w:rPr>
        <w:fldChar w:fldCharType="end"/>
      </w:r>
    </w:p>
    <w:p w:rsidR="00C15CF5" w:rsidRDefault="00C15CF5">
      <w:pPr>
        <w:pStyle w:val="TOC2"/>
        <w:rPr>
          <w:rFonts w:asciiTheme="minorHAnsi" w:eastAsiaTheme="minorEastAsia" w:hAnsiTheme="minorHAnsi" w:cstheme="minorBidi"/>
          <w:smallCaps w:val="0"/>
          <w:noProof/>
          <w:sz w:val="22"/>
          <w:szCs w:val="22"/>
        </w:rPr>
      </w:pPr>
      <w:r>
        <w:rPr>
          <w:noProof/>
        </w:rPr>
        <w:t>Future Revisions Previously Agreed by the TC</w:t>
      </w:r>
      <w:r>
        <w:rPr>
          <w:noProof/>
        </w:rPr>
        <w:tab/>
      </w:r>
      <w:r>
        <w:rPr>
          <w:noProof/>
        </w:rPr>
        <w:fldChar w:fldCharType="begin"/>
      </w:r>
      <w:r>
        <w:rPr>
          <w:noProof/>
        </w:rPr>
        <w:instrText xml:space="preserve"> PAGEREF _Toc381279978 \h </w:instrText>
      </w:r>
      <w:r>
        <w:rPr>
          <w:noProof/>
        </w:rPr>
      </w:r>
      <w:r>
        <w:rPr>
          <w:noProof/>
        </w:rPr>
        <w:fldChar w:fldCharType="separate"/>
      </w:r>
      <w:r w:rsidR="006C3F89">
        <w:rPr>
          <w:noProof/>
        </w:rPr>
        <w:t>7</w:t>
      </w:r>
      <w:r>
        <w:rPr>
          <w:noProof/>
        </w:rPr>
        <w:fldChar w:fldCharType="end"/>
      </w:r>
    </w:p>
    <w:p w:rsidR="00C15CF5" w:rsidRDefault="00C15CF5">
      <w:pPr>
        <w:pStyle w:val="TOC3"/>
        <w:rPr>
          <w:rFonts w:asciiTheme="minorHAnsi" w:eastAsiaTheme="minorEastAsia" w:hAnsiTheme="minorHAnsi" w:cstheme="minorBidi"/>
          <w:noProof/>
          <w:sz w:val="22"/>
          <w:szCs w:val="22"/>
          <w:lang w:val="en-US"/>
        </w:rPr>
      </w:pPr>
      <w:r w:rsidRPr="00484770">
        <w:rPr>
          <w:noProof/>
          <w:lang w:val="en-US"/>
        </w:rPr>
        <w:t>TGP/9:  Examining Distinctness</w:t>
      </w:r>
      <w:r w:rsidRPr="00484770">
        <w:rPr>
          <w:noProof/>
          <w:lang w:val="en-US"/>
        </w:rPr>
        <w:tab/>
      </w:r>
      <w:r>
        <w:rPr>
          <w:noProof/>
        </w:rPr>
        <w:fldChar w:fldCharType="begin"/>
      </w:r>
      <w:r w:rsidRPr="00484770">
        <w:rPr>
          <w:noProof/>
          <w:lang w:val="en-US"/>
        </w:rPr>
        <w:instrText xml:space="preserve"> PAGEREF _Toc381279979 \h </w:instrText>
      </w:r>
      <w:r>
        <w:rPr>
          <w:noProof/>
        </w:rPr>
      </w:r>
      <w:r>
        <w:rPr>
          <w:noProof/>
        </w:rPr>
        <w:fldChar w:fldCharType="separate"/>
      </w:r>
      <w:r w:rsidR="006C3F89" w:rsidRPr="00484770">
        <w:rPr>
          <w:noProof/>
          <w:lang w:val="en-US"/>
        </w:rPr>
        <w:t>7</w:t>
      </w:r>
      <w:r>
        <w:rPr>
          <w:noProof/>
        </w:rPr>
        <w:fldChar w:fldCharType="end"/>
      </w:r>
    </w:p>
    <w:p w:rsidR="00C15CF5" w:rsidRDefault="00C15CF5">
      <w:pPr>
        <w:pStyle w:val="TOC2"/>
        <w:rPr>
          <w:rFonts w:asciiTheme="minorHAnsi" w:eastAsiaTheme="minorEastAsia" w:hAnsiTheme="minorHAnsi" w:cstheme="minorBidi"/>
          <w:smallCaps w:val="0"/>
          <w:noProof/>
          <w:sz w:val="22"/>
          <w:szCs w:val="22"/>
        </w:rPr>
      </w:pPr>
      <w:r>
        <w:rPr>
          <w:noProof/>
        </w:rPr>
        <w:t>Future Revisions under Development</w:t>
      </w:r>
      <w:r>
        <w:rPr>
          <w:noProof/>
        </w:rPr>
        <w:tab/>
      </w:r>
      <w:r>
        <w:rPr>
          <w:noProof/>
        </w:rPr>
        <w:fldChar w:fldCharType="begin"/>
      </w:r>
      <w:r>
        <w:rPr>
          <w:noProof/>
        </w:rPr>
        <w:instrText xml:space="preserve"> PAGEREF _Toc381279980 \h </w:instrText>
      </w:r>
      <w:r>
        <w:rPr>
          <w:noProof/>
        </w:rPr>
      </w:r>
      <w:r>
        <w:rPr>
          <w:noProof/>
        </w:rPr>
        <w:fldChar w:fldCharType="separate"/>
      </w:r>
      <w:r w:rsidR="006C3F89">
        <w:rPr>
          <w:noProof/>
        </w:rPr>
        <w:t>7</w:t>
      </w:r>
      <w:r>
        <w:rPr>
          <w:noProof/>
        </w:rPr>
        <w:fldChar w:fldCharType="end"/>
      </w:r>
    </w:p>
    <w:p w:rsidR="00C15CF5" w:rsidRDefault="00C15CF5">
      <w:pPr>
        <w:pStyle w:val="TOC3"/>
        <w:rPr>
          <w:rFonts w:asciiTheme="minorHAnsi" w:eastAsiaTheme="minorEastAsia" w:hAnsiTheme="minorHAnsi" w:cstheme="minorBidi"/>
          <w:noProof/>
          <w:sz w:val="22"/>
          <w:szCs w:val="22"/>
          <w:lang w:val="en-US"/>
        </w:rPr>
      </w:pPr>
      <w:r w:rsidRPr="00484770">
        <w:rPr>
          <w:noProof/>
          <w:lang w:val="en-US"/>
        </w:rPr>
        <w:t>TGP/7:  Development of Test Guidelines</w:t>
      </w:r>
      <w:r w:rsidRPr="00484770">
        <w:rPr>
          <w:noProof/>
          <w:lang w:val="en-US"/>
        </w:rPr>
        <w:tab/>
      </w:r>
      <w:r>
        <w:rPr>
          <w:noProof/>
        </w:rPr>
        <w:fldChar w:fldCharType="begin"/>
      </w:r>
      <w:r w:rsidRPr="00484770">
        <w:rPr>
          <w:noProof/>
          <w:lang w:val="en-US"/>
        </w:rPr>
        <w:instrText xml:space="preserve"> PAGEREF _Toc381279981 \h </w:instrText>
      </w:r>
      <w:r>
        <w:rPr>
          <w:noProof/>
        </w:rPr>
      </w:r>
      <w:r>
        <w:rPr>
          <w:noProof/>
        </w:rPr>
        <w:fldChar w:fldCharType="separate"/>
      </w:r>
      <w:r w:rsidR="006C3F89" w:rsidRPr="00484770">
        <w:rPr>
          <w:noProof/>
          <w:lang w:val="en-US"/>
        </w:rPr>
        <w:t>7</w:t>
      </w:r>
      <w:r>
        <w:rPr>
          <w:noProof/>
        </w:rPr>
        <w:fldChar w:fldCharType="end"/>
      </w:r>
    </w:p>
    <w:p w:rsidR="00C15CF5" w:rsidRDefault="00C15CF5">
      <w:pPr>
        <w:pStyle w:val="TOC4"/>
        <w:rPr>
          <w:rFonts w:asciiTheme="minorHAnsi" w:eastAsiaTheme="minorEastAsia" w:hAnsiTheme="minorHAnsi" w:cstheme="minorBidi"/>
          <w:i w:val="0"/>
          <w:noProof/>
          <w:sz w:val="22"/>
          <w:szCs w:val="22"/>
          <w:lang w:val="en-US"/>
        </w:rPr>
      </w:pPr>
      <w:r w:rsidRPr="008C11AF">
        <w:rPr>
          <w:noProof/>
          <w:lang w:val="en-US"/>
        </w:rPr>
        <w:t>Revision of document TGP/7: Source of Propagating material</w:t>
      </w:r>
      <w:r w:rsidRPr="00484770">
        <w:rPr>
          <w:noProof/>
          <w:lang w:val="en-US"/>
        </w:rPr>
        <w:tab/>
      </w:r>
      <w:r>
        <w:rPr>
          <w:noProof/>
        </w:rPr>
        <w:fldChar w:fldCharType="begin"/>
      </w:r>
      <w:r w:rsidRPr="00484770">
        <w:rPr>
          <w:noProof/>
          <w:lang w:val="en-US"/>
        </w:rPr>
        <w:instrText xml:space="preserve"> PAGEREF _Toc381279982 \h </w:instrText>
      </w:r>
      <w:r>
        <w:rPr>
          <w:noProof/>
        </w:rPr>
      </w:r>
      <w:r>
        <w:rPr>
          <w:noProof/>
        </w:rPr>
        <w:fldChar w:fldCharType="separate"/>
      </w:r>
      <w:r w:rsidR="006C3F89" w:rsidRPr="00484770">
        <w:rPr>
          <w:noProof/>
          <w:lang w:val="en-US"/>
        </w:rPr>
        <w:t>7</w:t>
      </w:r>
      <w:r>
        <w:rPr>
          <w:noProof/>
        </w:rPr>
        <w:fldChar w:fldCharType="end"/>
      </w:r>
    </w:p>
    <w:p w:rsidR="00C15CF5" w:rsidRDefault="00C15CF5">
      <w:pPr>
        <w:pStyle w:val="TOC3"/>
        <w:rPr>
          <w:rFonts w:asciiTheme="minorHAnsi" w:eastAsiaTheme="minorEastAsia" w:hAnsiTheme="minorHAnsi" w:cstheme="minorBidi"/>
          <w:noProof/>
          <w:sz w:val="22"/>
          <w:szCs w:val="22"/>
          <w:lang w:val="en-US"/>
        </w:rPr>
      </w:pPr>
      <w:r w:rsidRPr="00484770">
        <w:rPr>
          <w:noProof/>
          <w:lang w:val="en-US"/>
        </w:rPr>
        <w:t>TGP/8:  Trial Design and Techniques Used in the Examination of Distinctness, Uniformity and Stability</w:t>
      </w:r>
      <w:r w:rsidRPr="00484770">
        <w:rPr>
          <w:noProof/>
          <w:lang w:val="en-US"/>
        </w:rPr>
        <w:tab/>
      </w:r>
      <w:r>
        <w:rPr>
          <w:noProof/>
        </w:rPr>
        <w:fldChar w:fldCharType="begin"/>
      </w:r>
      <w:r w:rsidRPr="00484770">
        <w:rPr>
          <w:noProof/>
          <w:lang w:val="en-US"/>
        </w:rPr>
        <w:instrText xml:space="preserve"> PAGEREF _Toc381279983 \h </w:instrText>
      </w:r>
      <w:r>
        <w:rPr>
          <w:noProof/>
        </w:rPr>
      </w:r>
      <w:r>
        <w:rPr>
          <w:noProof/>
        </w:rPr>
        <w:fldChar w:fldCharType="separate"/>
      </w:r>
      <w:r w:rsidR="006C3F89" w:rsidRPr="00484770">
        <w:rPr>
          <w:noProof/>
          <w:lang w:val="en-US"/>
        </w:rPr>
        <w:t>7</w:t>
      </w:r>
      <w:r>
        <w:rPr>
          <w:noProof/>
        </w:rPr>
        <w:fldChar w:fldCharType="end"/>
      </w:r>
    </w:p>
    <w:p w:rsidR="00C15CF5" w:rsidRDefault="00C15CF5">
      <w:pPr>
        <w:pStyle w:val="TOC4"/>
        <w:tabs>
          <w:tab w:val="left" w:pos="1417"/>
        </w:tabs>
        <w:rPr>
          <w:rFonts w:asciiTheme="minorHAnsi" w:eastAsiaTheme="minorEastAsia" w:hAnsiTheme="minorHAnsi" w:cstheme="minorBidi"/>
          <w:i w:val="0"/>
          <w:noProof/>
          <w:sz w:val="22"/>
          <w:szCs w:val="22"/>
          <w:lang w:val="en-US"/>
        </w:rPr>
      </w:pPr>
      <w:r w:rsidRPr="008C11AF">
        <w:rPr>
          <w:noProof/>
          <w:lang w:val="en-US"/>
        </w:rPr>
        <w:t>(i)</w:t>
      </w:r>
      <w:r>
        <w:rPr>
          <w:rFonts w:asciiTheme="minorHAnsi" w:eastAsiaTheme="minorEastAsia" w:hAnsiTheme="minorHAnsi" w:cstheme="minorBidi"/>
          <w:i w:val="0"/>
          <w:noProof/>
          <w:sz w:val="22"/>
          <w:szCs w:val="22"/>
          <w:lang w:val="en-US"/>
        </w:rPr>
        <w:tab/>
      </w:r>
      <w:r w:rsidRPr="008C11AF">
        <w:rPr>
          <w:noProof/>
          <w:lang w:val="en-US"/>
        </w:rPr>
        <w:t>Revision of document TGP/8: Part I: New Section: Minimizing the Variation due to Different Observers</w:t>
      </w:r>
      <w:r w:rsidRPr="00484770">
        <w:rPr>
          <w:noProof/>
          <w:lang w:val="en-US"/>
        </w:rPr>
        <w:tab/>
      </w:r>
      <w:r>
        <w:rPr>
          <w:noProof/>
        </w:rPr>
        <w:fldChar w:fldCharType="begin"/>
      </w:r>
      <w:r w:rsidRPr="00484770">
        <w:rPr>
          <w:noProof/>
          <w:lang w:val="en-US"/>
        </w:rPr>
        <w:instrText xml:space="preserve"> PAGEREF _Toc381279984 \h </w:instrText>
      </w:r>
      <w:r>
        <w:rPr>
          <w:noProof/>
        </w:rPr>
      </w:r>
      <w:r>
        <w:rPr>
          <w:noProof/>
        </w:rPr>
        <w:fldChar w:fldCharType="separate"/>
      </w:r>
      <w:r w:rsidR="006C3F89" w:rsidRPr="00484770">
        <w:rPr>
          <w:noProof/>
          <w:lang w:val="en-US"/>
        </w:rPr>
        <w:t>7</w:t>
      </w:r>
      <w:r>
        <w:rPr>
          <w:noProof/>
        </w:rPr>
        <w:fldChar w:fldCharType="end"/>
      </w:r>
    </w:p>
    <w:p w:rsidR="00C15CF5" w:rsidRDefault="00C15CF5">
      <w:pPr>
        <w:pStyle w:val="TOC4"/>
        <w:tabs>
          <w:tab w:val="left" w:pos="1417"/>
        </w:tabs>
        <w:rPr>
          <w:rFonts w:asciiTheme="minorHAnsi" w:eastAsiaTheme="minorEastAsia" w:hAnsiTheme="minorHAnsi" w:cstheme="minorBidi"/>
          <w:i w:val="0"/>
          <w:noProof/>
          <w:sz w:val="22"/>
          <w:szCs w:val="22"/>
          <w:lang w:val="en-US"/>
        </w:rPr>
      </w:pPr>
      <w:r w:rsidRPr="008C11AF">
        <w:rPr>
          <w:noProof/>
          <w:lang w:val="en-US"/>
        </w:rPr>
        <w:t>(ii)</w:t>
      </w:r>
      <w:r>
        <w:rPr>
          <w:rFonts w:asciiTheme="minorHAnsi" w:eastAsiaTheme="minorEastAsia" w:hAnsiTheme="minorHAnsi" w:cstheme="minorBidi"/>
          <w:i w:val="0"/>
          <w:noProof/>
          <w:sz w:val="22"/>
          <w:szCs w:val="22"/>
          <w:lang w:val="en-US"/>
        </w:rPr>
        <w:tab/>
      </w:r>
      <w:r w:rsidRPr="008C11AF">
        <w:rPr>
          <w:noProof/>
          <w:lang w:val="en-US"/>
        </w:rPr>
        <w:t>Revision of document TGP/8: Part II: Method of Calculation of COYU</w:t>
      </w:r>
      <w:r w:rsidRPr="00484770">
        <w:rPr>
          <w:noProof/>
          <w:lang w:val="en-US"/>
        </w:rPr>
        <w:tab/>
      </w:r>
      <w:r>
        <w:rPr>
          <w:noProof/>
        </w:rPr>
        <w:fldChar w:fldCharType="begin"/>
      </w:r>
      <w:r w:rsidRPr="00484770">
        <w:rPr>
          <w:noProof/>
          <w:lang w:val="en-US"/>
        </w:rPr>
        <w:instrText xml:space="preserve"> PAGEREF _Toc381279985 \h </w:instrText>
      </w:r>
      <w:r>
        <w:rPr>
          <w:noProof/>
        </w:rPr>
      </w:r>
      <w:r>
        <w:rPr>
          <w:noProof/>
        </w:rPr>
        <w:fldChar w:fldCharType="separate"/>
      </w:r>
      <w:r w:rsidR="006C3F89" w:rsidRPr="00484770">
        <w:rPr>
          <w:noProof/>
          <w:lang w:val="en-US"/>
        </w:rPr>
        <w:t>7</w:t>
      </w:r>
      <w:r>
        <w:rPr>
          <w:noProof/>
        </w:rPr>
        <w:fldChar w:fldCharType="end"/>
      </w:r>
    </w:p>
    <w:p w:rsidR="00C15CF5" w:rsidRDefault="00C15CF5">
      <w:pPr>
        <w:pStyle w:val="TOC4"/>
        <w:tabs>
          <w:tab w:val="left" w:pos="1540"/>
        </w:tabs>
        <w:rPr>
          <w:rFonts w:asciiTheme="minorHAnsi" w:eastAsiaTheme="minorEastAsia" w:hAnsiTheme="minorHAnsi" w:cstheme="minorBidi"/>
          <w:i w:val="0"/>
          <w:noProof/>
          <w:sz w:val="22"/>
          <w:szCs w:val="22"/>
          <w:lang w:val="en-US"/>
        </w:rPr>
      </w:pPr>
      <w:r w:rsidRPr="008C11AF">
        <w:rPr>
          <w:noProof/>
          <w:lang w:val="en-US"/>
        </w:rPr>
        <w:t>(iii)</w:t>
      </w:r>
      <w:r>
        <w:rPr>
          <w:rFonts w:asciiTheme="minorHAnsi" w:eastAsiaTheme="minorEastAsia" w:hAnsiTheme="minorHAnsi" w:cstheme="minorBidi"/>
          <w:i w:val="0"/>
          <w:noProof/>
          <w:sz w:val="22"/>
          <w:szCs w:val="22"/>
          <w:lang w:val="en-US"/>
        </w:rPr>
        <w:tab/>
      </w:r>
      <w:r w:rsidRPr="008C11AF">
        <w:rPr>
          <w:noProof/>
          <w:lang w:val="en-US"/>
        </w:rPr>
        <w:t>Revision of document TGP/8: Part II: New Section 11: Examining DUS in Bulk Samples</w:t>
      </w:r>
      <w:r w:rsidRPr="00484770">
        <w:rPr>
          <w:noProof/>
          <w:lang w:val="en-US"/>
        </w:rPr>
        <w:tab/>
      </w:r>
      <w:r>
        <w:rPr>
          <w:noProof/>
        </w:rPr>
        <w:fldChar w:fldCharType="begin"/>
      </w:r>
      <w:r w:rsidRPr="00484770">
        <w:rPr>
          <w:noProof/>
          <w:lang w:val="en-US"/>
        </w:rPr>
        <w:instrText xml:space="preserve"> PAGEREF _Toc381279986 \h </w:instrText>
      </w:r>
      <w:r>
        <w:rPr>
          <w:noProof/>
        </w:rPr>
      </w:r>
      <w:r>
        <w:rPr>
          <w:noProof/>
        </w:rPr>
        <w:fldChar w:fldCharType="separate"/>
      </w:r>
      <w:r w:rsidR="006C3F89" w:rsidRPr="00484770">
        <w:rPr>
          <w:noProof/>
          <w:lang w:val="en-US"/>
        </w:rPr>
        <w:t>7</w:t>
      </w:r>
      <w:r>
        <w:rPr>
          <w:noProof/>
        </w:rPr>
        <w:fldChar w:fldCharType="end"/>
      </w:r>
    </w:p>
    <w:p w:rsidR="00C15CF5" w:rsidRDefault="00C15CF5">
      <w:pPr>
        <w:pStyle w:val="TOC4"/>
        <w:tabs>
          <w:tab w:val="left" w:pos="1540"/>
        </w:tabs>
        <w:rPr>
          <w:rFonts w:asciiTheme="minorHAnsi" w:eastAsiaTheme="minorEastAsia" w:hAnsiTheme="minorHAnsi" w:cstheme="minorBidi"/>
          <w:i w:val="0"/>
          <w:noProof/>
          <w:sz w:val="22"/>
          <w:szCs w:val="22"/>
          <w:lang w:val="en-US"/>
        </w:rPr>
      </w:pPr>
      <w:r w:rsidRPr="008C11AF">
        <w:rPr>
          <w:noProof/>
          <w:lang w:val="en-US"/>
        </w:rPr>
        <w:t>(iv)</w:t>
      </w:r>
      <w:r>
        <w:rPr>
          <w:rFonts w:asciiTheme="minorHAnsi" w:eastAsiaTheme="minorEastAsia" w:hAnsiTheme="minorHAnsi" w:cstheme="minorBidi"/>
          <w:i w:val="0"/>
          <w:noProof/>
          <w:sz w:val="22"/>
          <w:szCs w:val="22"/>
          <w:lang w:val="en-US"/>
        </w:rPr>
        <w:tab/>
      </w:r>
      <w:r w:rsidRPr="008C11AF">
        <w:rPr>
          <w:noProof/>
          <w:lang w:val="en-US"/>
        </w:rPr>
        <w:t>Revision of document TGP/8: Part II: New Section: Data Processing for the Assessment of Distinctness and for Producing Variety Descriptions</w:t>
      </w:r>
      <w:r w:rsidRPr="00484770">
        <w:rPr>
          <w:noProof/>
          <w:lang w:val="en-US"/>
        </w:rPr>
        <w:tab/>
      </w:r>
      <w:r>
        <w:rPr>
          <w:noProof/>
        </w:rPr>
        <w:fldChar w:fldCharType="begin"/>
      </w:r>
      <w:r w:rsidRPr="00484770">
        <w:rPr>
          <w:noProof/>
          <w:lang w:val="en-US"/>
        </w:rPr>
        <w:instrText xml:space="preserve"> PAGEREF _Toc381279987 \h </w:instrText>
      </w:r>
      <w:r>
        <w:rPr>
          <w:noProof/>
        </w:rPr>
      </w:r>
      <w:r>
        <w:rPr>
          <w:noProof/>
        </w:rPr>
        <w:fldChar w:fldCharType="separate"/>
      </w:r>
      <w:r w:rsidR="006C3F89" w:rsidRPr="00484770">
        <w:rPr>
          <w:noProof/>
          <w:lang w:val="en-US"/>
        </w:rPr>
        <w:t>7</w:t>
      </w:r>
      <w:r>
        <w:rPr>
          <w:noProof/>
        </w:rPr>
        <w:fldChar w:fldCharType="end"/>
      </w:r>
    </w:p>
    <w:p w:rsidR="00C15CF5" w:rsidRDefault="00C15CF5">
      <w:pPr>
        <w:pStyle w:val="TOC4"/>
        <w:tabs>
          <w:tab w:val="left" w:pos="1540"/>
        </w:tabs>
        <w:rPr>
          <w:rFonts w:asciiTheme="minorHAnsi" w:eastAsiaTheme="minorEastAsia" w:hAnsiTheme="minorHAnsi" w:cstheme="minorBidi"/>
          <w:i w:val="0"/>
          <w:noProof/>
          <w:sz w:val="22"/>
          <w:szCs w:val="22"/>
          <w:lang w:val="en-US"/>
        </w:rPr>
      </w:pPr>
      <w:r w:rsidRPr="008C11AF">
        <w:rPr>
          <w:noProof/>
          <w:lang w:val="en-US"/>
        </w:rPr>
        <w:t>(v)</w:t>
      </w:r>
      <w:r>
        <w:rPr>
          <w:rFonts w:asciiTheme="minorHAnsi" w:eastAsiaTheme="minorEastAsia" w:hAnsiTheme="minorHAnsi" w:cstheme="minorBidi"/>
          <w:i w:val="0"/>
          <w:noProof/>
          <w:sz w:val="22"/>
          <w:szCs w:val="22"/>
          <w:lang w:val="en-US"/>
        </w:rPr>
        <w:tab/>
      </w:r>
      <w:r w:rsidRPr="008C11AF">
        <w:rPr>
          <w:noProof/>
          <w:lang w:val="en-US"/>
        </w:rPr>
        <w:t>Revision of document TGP/8: Part II: New Section:  Guidance of Data Analysis for Blind Randomized Trials</w:t>
      </w:r>
      <w:r w:rsidRPr="00484770">
        <w:rPr>
          <w:noProof/>
          <w:lang w:val="en-US"/>
        </w:rPr>
        <w:tab/>
      </w:r>
      <w:r>
        <w:rPr>
          <w:noProof/>
        </w:rPr>
        <w:fldChar w:fldCharType="begin"/>
      </w:r>
      <w:r w:rsidRPr="00484770">
        <w:rPr>
          <w:noProof/>
          <w:lang w:val="en-US"/>
        </w:rPr>
        <w:instrText xml:space="preserve"> PAGEREF _Toc381279988 \h </w:instrText>
      </w:r>
      <w:r>
        <w:rPr>
          <w:noProof/>
        </w:rPr>
      </w:r>
      <w:r>
        <w:rPr>
          <w:noProof/>
        </w:rPr>
        <w:fldChar w:fldCharType="separate"/>
      </w:r>
      <w:r w:rsidR="006C3F89" w:rsidRPr="00484770">
        <w:rPr>
          <w:noProof/>
          <w:lang w:val="en-US"/>
        </w:rPr>
        <w:t>7</w:t>
      </w:r>
      <w:r>
        <w:rPr>
          <w:noProof/>
        </w:rPr>
        <w:fldChar w:fldCharType="end"/>
      </w:r>
    </w:p>
    <w:p w:rsidR="00C15CF5" w:rsidRDefault="00C15CF5">
      <w:pPr>
        <w:pStyle w:val="TOC4"/>
        <w:tabs>
          <w:tab w:val="left" w:pos="1540"/>
        </w:tabs>
        <w:rPr>
          <w:rFonts w:asciiTheme="minorHAnsi" w:eastAsiaTheme="minorEastAsia" w:hAnsiTheme="minorHAnsi" w:cstheme="minorBidi"/>
          <w:i w:val="0"/>
          <w:noProof/>
          <w:sz w:val="22"/>
          <w:szCs w:val="22"/>
          <w:lang w:val="en-US"/>
        </w:rPr>
      </w:pPr>
      <w:r w:rsidRPr="008C11AF">
        <w:rPr>
          <w:noProof/>
          <w:lang w:val="en-US"/>
        </w:rPr>
        <w:t>(vi)</w:t>
      </w:r>
      <w:r>
        <w:rPr>
          <w:rFonts w:asciiTheme="minorHAnsi" w:eastAsiaTheme="minorEastAsia" w:hAnsiTheme="minorHAnsi" w:cstheme="minorBidi"/>
          <w:i w:val="0"/>
          <w:noProof/>
          <w:sz w:val="22"/>
          <w:szCs w:val="22"/>
          <w:lang w:val="en-US"/>
        </w:rPr>
        <w:tab/>
      </w:r>
      <w:r w:rsidRPr="008C11AF">
        <w:rPr>
          <w:noProof/>
          <w:lang w:val="en-US"/>
        </w:rPr>
        <w:t>Revision of document TGP/8: Part II: New Section:  Examining Characteristics Using Image Analysis</w:t>
      </w:r>
      <w:r w:rsidRPr="00484770">
        <w:rPr>
          <w:noProof/>
          <w:lang w:val="en-US"/>
        </w:rPr>
        <w:tab/>
      </w:r>
      <w:r>
        <w:rPr>
          <w:noProof/>
        </w:rPr>
        <w:fldChar w:fldCharType="begin"/>
      </w:r>
      <w:r w:rsidRPr="00484770">
        <w:rPr>
          <w:noProof/>
          <w:lang w:val="en-US"/>
        </w:rPr>
        <w:instrText xml:space="preserve"> PAGEREF _Toc381279989 \h </w:instrText>
      </w:r>
      <w:r>
        <w:rPr>
          <w:noProof/>
        </w:rPr>
      </w:r>
      <w:r>
        <w:rPr>
          <w:noProof/>
        </w:rPr>
        <w:fldChar w:fldCharType="separate"/>
      </w:r>
      <w:r w:rsidR="006C3F89" w:rsidRPr="00484770">
        <w:rPr>
          <w:noProof/>
          <w:lang w:val="en-US"/>
        </w:rPr>
        <w:t>7</w:t>
      </w:r>
      <w:r>
        <w:rPr>
          <w:noProof/>
        </w:rPr>
        <w:fldChar w:fldCharType="end"/>
      </w:r>
    </w:p>
    <w:p w:rsidR="00C15CF5" w:rsidRDefault="00C15CF5">
      <w:pPr>
        <w:pStyle w:val="TOC4"/>
        <w:tabs>
          <w:tab w:val="left" w:pos="1540"/>
        </w:tabs>
        <w:rPr>
          <w:rFonts w:asciiTheme="minorHAnsi" w:eastAsiaTheme="minorEastAsia" w:hAnsiTheme="minorHAnsi" w:cstheme="minorBidi"/>
          <w:i w:val="0"/>
          <w:noProof/>
          <w:sz w:val="22"/>
          <w:szCs w:val="22"/>
          <w:lang w:val="en-US"/>
        </w:rPr>
      </w:pPr>
      <w:r w:rsidRPr="008C11AF">
        <w:rPr>
          <w:noProof/>
          <w:lang w:val="en-US"/>
        </w:rPr>
        <w:t>(vii)</w:t>
      </w:r>
      <w:r>
        <w:rPr>
          <w:rFonts w:asciiTheme="minorHAnsi" w:eastAsiaTheme="minorEastAsia" w:hAnsiTheme="minorHAnsi" w:cstheme="minorBidi"/>
          <w:i w:val="0"/>
          <w:noProof/>
          <w:sz w:val="22"/>
          <w:szCs w:val="22"/>
          <w:lang w:val="en-US"/>
        </w:rPr>
        <w:tab/>
      </w:r>
      <w:r w:rsidRPr="008C11AF">
        <w:rPr>
          <w:noProof/>
          <w:lang w:val="en-US"/>
        </w:rPr>
        <w:t>Revision of document TGP/8: Part II: New Section: Statistical Methods for Visually Observed Characteristics</w:t>
      </w:r>
      <w:r w:rsidRPr="00484770">
        <w:rPr>
          <w:noProof/>
          <w:lang w:val="en-US"/>
        </w:rPr>
        <w:tab/>
      </w:r>
      <w:r>
        <w:rPr>
          <w:noProof/>
        </w:rPr>
        <w:fldChar w:fldCharType="begin"/>
      </w:r>
      <w:r w:rsidRPr="00484770">
        <w:rPr>
          <w:noProof/>
          <w:lang w:val="en-US"/>
        </w:rPr>
        <w:instrText xml:space="preserve"> PAGEREF _Toc381279990 \h </w:instrText>
      </w:r>
      <w:r>
        <w:rPr>
          <w:noProof/>
        </w:rPr>
      </w:r>
      <w:r>
        <w:rPr>
          <w:noProof/>
        </w:rPr>
        <w:fldChar w:fldCharType="separate"/>
      </w:r>
      <w:r w:rsidR="006C3F89" w:rsidRPr="00484770">
        <w:rPr>
          <w:noProof/>
          <w:lang w:val="en-US"/>
        </w:rPr>
        <w:t>7</w:t>
      </w:r>
      <w:r>
        <w:rPr>
          <w:noProof/>
        </w:rPr>
        <w:fldChar w:fldCharType="end"/>
      </w:r>
    </w:p>
    <w:p w:rsidR="00C15CF5" w:rsidRDefault="00C15CF5">
      <w:pPr>
        <w:pStyle w:val="TOC3"/>
        <w:rPr>
          <w:rFonts w:asciiTheme="minorHAnsi" w:eastAsiaTheme="minorEastAsia" w:hAnsiTheme="minorHAnsi" w:cstheme="minorBidi"/>
          <w:noProof/>
          <w:sz w:val="22"/>
          <w:szCs w:val="22"/>
          <w:lang w:val="en-US"/>
        </w:rPr>
      </w:pPr>
      <w:r w:rsidRPr="00484770">
        <w:rPr>
          <w:noProof/>
          <w:lang w:val="en-US"/>
        </w:rPr>
        <w:t xml:space="preserve">TGP/14:  </w:t>
      </w:r>
      <w:r w:rsidRPr="00484770">
        <w:rPr>
          <w:noProof/>
          <w:snapToGrid w:val="0"/>
          <w:lang w:val="en-US"/>
        </w:rPr>
        <w:t>Glossary of Terms Used in UPOV Documents</w:t>
      </w:r>
      <w:r w:rsidRPr="00484770">
        <w:rPr>
          <w:noProof/>
          <w:lang w:val="en-US"/>
        </w:rPr>
        <w:tab/>
      </w:r>
      <w:r>
        <w:rPr>
          <w:noProof/>
        </w:rPr>
        <w:fldChar w:fldCharType="begin"/>
      </w:r>
      <w:r w:rsidRPr="00484770">
        <w:rPr>
          <w:noProof/>
          <w:lang w:val="en-US"/>
        </w:rPr>
        <w:instrText xml:space="preserve"> PAGEREF _Toc381279991 \h </w:instrText>
      </w:r>
      <w:r>
        <w:rPr>
          <w:noProof/>
        </w:rPr>
      </w:r>
      <w:r>
        <w:rPr>
          <w:noProof/>
        </w:rPr>
        <w:fldChar w:fldCharType="separate"/>
      </w:r>
      <w:r w:rsidR="006C3F89" w:rsidRPr="00484770">
        <w:rPr>
          <w:noProof/>
          <w:lang w:val="en-US"/>
        </w:rPr>
        <w:t>7</w:t>
      </w:r>
      <w:r>
        <w:rPr>
          <w:noProof/>
        </w:rPr>
        <w:fldChar w:fldCharType="end"/>
      </w:r>
    </w:p>
    <w:p w:rsidR="00C15CF5" w:rsidRDefault="00C15CF5">
      <w:pPr>
        <w:pStyle w:val="TOC4"/>
        <w:rPr>
          <w:rFonts w:asciiTheme="minorHAnsi" w:eastAsiaTheme="minorEastAsia" w:hAnsiTheme="minorHAnsi" w:cstheme="minorBidi"/>
          <w:i w:val="0"/>
          <w:noProof/>
          <w:sz w:val="22"/>
          <w:szCs w:val="22"/>
          <w:lang w:val="en-US"/>
        </w:rPr>
      </w:pPr>
      <w:r w:rsidRPr="008C11AF">
        <w:rPr>
          <w:noProof/>
          <w:lang w:val="en-US"/>
        </w:rPr>
        <w:t>Revision of document TGP/14: Section 2: Botanical Terms, Subsection 3: Color: Definition for “Dot”</w:t>
      </w:r>
      <w:r w:rsidRPr="00484770">
        <w:rPr>
          <w:noProof/>
          <w:lang w:val="en-US"/>
        </w:rPr>
        <w:tab/>
      </w:r>
      <w:r>
        <w:rPr>
          <w:noProof/>
        </w:rPr>
        <w:fldChar w:fldCharType="begin"/>
      </w:r>
      <w:r w:rsidRPr="00484770">
        <w:rPr>
          <w:noProof/>
          <w:lang w:val="en-US"/>
        </w:rPr>
        <w:instrText xml:space="preserve"> PAGEREF _Toc381279992 \h </w:instrText>
      </w:r>
      <w:r>
        <w:rPr>
          <w:noProof/>
        </w:rPr>
      </w:r>
      <w:r>
        <w:rPr>
          <w:noProof/>
        </w:rPr>
        <w:fldChar w:fldCharType="separate"/>
      </w:r>
      <w:r w:rsidR="006C3F89" w:rsidRPr="00484770">
        <w:rPr>
          <w:noProof/>
          <w:lang w:val="en-US"/>
        </w:rPr>
        <w:t>7</w:t>
      </w:r>
      <w:r>
        <w:rPr>
          <w:noProof/>
        </w:rPr>
        <w:fldChar w:fldCharType="end"/>
      </w:r>
    </w:p>
    <w:p w:rsidR="00C15CF5" w:rsidRDefault="00C15CF5">
      <w:pPr>
        <w:pStyle w:val="TOC2"/>
        <w:rPr>
          <w:rFonts w:asciiTheme="minorHAnsi" w:eastAsiaTheme="minorEastAsia" w:hAnsiTheme="minorHAnsi" w:cstheme="minorBidi"/>
          <w:smallCaps w:val="0"/>
          <w:noProof/>
          <w:sz w:val="22"/>
          <w:szCs w:val="22"/>
        </w:rPr>
      </w:pPr>
      <w:r>
        <w:rPr>
          <w:noProof/>
        </w:rPr>
        <w:t>New Proposals for Future Revisions of TGP documents</w:t>
      </w:r>
      <w:r>
        <w:rPr>
          <w:noProof/>
        </w:rPr>
        <w:tab/>
      </w:r>
      <w:r>
        <w:rPr>
          <w:noProof/>
        </w:rPr>
        <w:fldChar w:fldCharType="begin"/>
      </w:r>
      <w:r>
        <w:rPr>
          <w:noProof/>
        </w:rPr>
        <w:instrText xml:space="preserve"> PAGEREF _Toc381279993 \h </w:instrText>
      </w:r>
      <w:r>
        <w:rPr>
          <w:noProof/>
        </w:rPr>
      </w:r>
      <w:r>
        <w:rPr>
          <w:noProof/>
        </w:rPr>
        <w:fldChar w:fldCharType="separate"/>
      </w:r>
      <w:r w:rsidR="006C3F89">
        <w:rPr>
          <w:noProof/>
        </w:rPr>
        <w:t>8</w:t>
      </w:r>
      <w:r>
        <w:rPr>
          <w:noProof/>
        </w:rPr>
        <w:fldChar w:fldCharType="end"/>
      </w:r>
    </w:p>
    <w:p w:rsidR="00C15CF5" w:rsidRDefault="00C15CF5">
      <w:pPr>
        <w:pStyle w:val="TOC3"/>
        <w:rPr>
          <w:rFonts w:asciiTheme="minorHAnsi" w:eastAsiaTheme="minorEastAsia" w:hAnsiTheme="minorHAnsi" w:cstheme="minorBidi"/>
          <w:noProof/>
          <w:sz w:val="22"/>
          <w:szCs w:val="22"/>
          <w:lang w:val="en-US"/>
        </w:rPr>
      </w:pPr>
      <w:r w:rsidRPr="00484770">
        <w:rPr>
          <w:noProof/>
          <w:lang w:val="en-US"/>
        </w:rPr>
        <w:t>TGP/7:  Development of Test Guidelines</w:t>
      </w:r>
      <w:r w:rsidRPr="00484770">
        <w:rPr>
          <w:noProof/>
          <w:lang w:val="en-US"/>
        </w:rPr>
        <w:tab/>
      </w:r>
      <w:r>
        <w:rPr>
          <w:noProof/>
        </w:rPr>
        <w:fldChar w:fldCharType="begin"/>
      </w:r>
      <w:r w:rsidRPr="00484770">
        <w:rPr>
          <w:noProof/>
          <w:lang w:val="en-US"/>
        </w:rPr>
        <w:instrText xml:space="preserve"> PAGEREF _Toc381279994 \h </w:instrText>
      </w:r>
      <w:r>
        <w:rPr>
          <w:noProof/>
        </w:rPr>
      </w:r>
      <w:r>
        <w:rPr>
          <w:noProof/>
        </w:rPr>
        <w:fldChar w:fldCharType="separate"/>
      </w:r>
      <w:r w:rsidR="006C3F89" w:rsidRPr="00484770">
        <w:rPr>
          <w:noProof/>
          <w:lang w:val="en-US"/>
        </w:rPr>
        <w:t>8</w:t>
      </w:r>
      <w:r>
        <w:rPr>
          <w:noProof/>
        </w:rPr>
        <w:fldChar w:fldCharType="end"/>
      </w:r>
    </w:p>
    <w:p w:rsidR="00C15CF5" w:rsidRDefault="00C15CF5">
      <w:pPr>
        <w:pStyle w:val="TOC4"/>
        <w:tabs>
          <w:tab w:val="left" w:pos="1417"/>
        </w:tabs>
        <w:rPr>
          <w:rFonts w:asciiTheme="minorHAnsi" w:eastAsiaTheme="minorEastAsia" w:hAnsiTheme="minorHAnsi" w:cstheme="minorBidi"/>
          <w:i w:val="0"/>
          <w:noProof/>
          <w:sz w:val="22"/>
          <w:szCs w:val="22"/>
          <w:lang w:val="en-US"/>
        </w:rPr>
      </w:pPr>
      <w:r w:rsidRPr="00484770">
        <w:rPr>
          <w:noProof/>
          <w:lang w:val="en-US"/>
        </w:rPr>
        <w:t>(i)</w:t>
      </w:r>
      <w:r>
        <w:rPr>
          <w:rFonts w:asciiTheme="minorHAnsi" w:eastAsiaTheme="minorEastAsia" w:hAnsiTheme="minorHAnsi" w:cstheme="minorBidi"/>
          <w:i w:val="0"/>
          <w:noProof/>
          <w:sz w:val="22"/>
          <w:szCs w:val="22"/>
          <w:lang w:val="en-US"/>
        </w:rPr>
        <w:tab/>
      </w:r>
      <w:r w:rsidRPr="00484770">
        <w:rPr>
          <w:noProof/>
          <w:lang w:val="en-US"/>
        </w:rPr>
        <w:t>Coverage of the Test Guidelines</w:t>
      </w:r>
      <w:r w:rsidRPr="00484770">
        <w:rPr>
          <w:noProof/>
          <w:lang w:val="en-US"/>
        </w:rPr>
        <w:tab/>
      </w:r>
      <w:r>
        <w:rPr>
          <w:noProof/>
        </w:rPr>
        <w:fldChar w:fldCharType="begin"/>
      </w:r>
      <w:r w:rsidRPr="00484770">
        <w:rPr>
          <w:noProof/>
          <w:lang w:val="en-US"/>
        </w:rPr>
        <w:instrText xml:space="preserve"> PAGEREF _Toc381279995 \h </w:instrText>
      </w:r>
      <w:r>
        <w:rPr>
          <w:noProof/>
        </w:rPr>
      </w:r>
      <w:r>
        <w:rPr>
          <w:noProof/>
        </w:rPr>
        <w:fldChar w:fldCharType="separate"/>
      </w:r>
      <w:r w:rsidR="006C3F89" w:rsidRPr="00484770">
        <w:rPr>
          <w:noProof/>
          <w:lang w:val="en-US"/>
        </w:rPr>
        <w:t>8</w:t>
      </w:r>
      <w:r>
        <w:rPr>
          <w:noProof/>
        </w:rPr>
        <w:fldChar w:fldCharType="end"/>
      </w:r>
    </w:p>
    <w:p w:rsidR="00C15CF5" w:rsidRDefault="00C15CF5">
      <w:pPr>
        <w:pStyle w:val="TOC4"/>
        <w:tabs>
          <w:tab w:val="left" w:pos="1417"/>
        </w:tabs>
        <w:rPr>
          <w:rFonts w:asciiTheme="minorHAnsi" w:eastAsiaTheme="minorEastAsia" w:hAnsiTheme="minorHAnsi" w:cstheme="minorBidi"/>
          <w:i w:val="0"/>
          <w:noProof/>
          <w:sz w:val="22"/>
          <w:szCs w:val="22"/>
          <w:lang w:val="en-US"/>
        </w:rPr>
      </w:pPr>
      <w:r w:rsidRPr="008C11AF">
        <w:rPr>
          <w:noProof/>
          <w:lang w:val="en-US"/>
        </w:rPr>
        <w:t>(ii)</w:t>
      </w:r>
      <w:r>
        <w:rPr>
          <w:rFonts w:asciiTheme="minorHAnsi" w:eastAsiaTheme="minorEastAsia" w:hAnsiTheme="minorHAnsi" w:cstheme="minorBidi"/>
          <w:i w:val="0"/>
          <w:noProof/>
          <w:sz w:val="22"/>
          <w:szCs w:val="22"/>
          <w:lang w:val="en-US"/>
        </w:rPr>
        <w:tab/>
      </w:r>
      <w:r w:rsidRPr="008C11AF">
        <w:rPr>
          <w:noProof/>
          <w:lang w:val="en-US"/>
        </w:rPr>
        <w:t>Revision of document TGP/7:  Drafter’s Kit for Test Guidelines</w:t>
      </w:r>
      <w:r w:rsidRPr="00484770">
        <w:rPr>
          <w:noProof/>
          <w:lang w:val="en-US"/>
        </w:rPr>
        <w:tab/>
      </w:r>
      <w:r>
        <w:rPr>
          <w:noProof/>
        </w:rPr>
        <w:fldChar w:fldCharType="begin"/>
      </w:r>
      <w:r w:rsidRPr="00484770">
        <w:rPr>
          <w:noProof/>
          <w:lang w:val="en-US"/>
        </w:rPr>
        <w:instrText xml:space="preserve"> PAGEREF _Toc381279996 \h </w:instrText>
      </w:r>
      <w:r>
        <w:rPr>
          <w:noProof/>
        </w:rPr>
      </w:r>
      <w:r>
        <w:rPr>
          <w:noProof/>
        </w:rPr>
        <w:fldChar w:fldCharType="separate"/>
      </w:r>
      <w:r w:rsidR="006C3F89" w:rsidRPr="00484770">
        <w:rPr>
          <w:noProof/>
          <w:lang w:val="en-US"/>
        </w:rPr>
        <w:t>8</w:t>
      </w:r>
      <w:r>
        <w:rPr>
          <w:noProof/>
        </w:rPr>
        <w:fldChar w:fldCharType="end"/>
      </w:r>
    </w:p>
    <w:p w:rsidR="00C15CF5" w:rsidRDefault="00C15CF5">
      <w:pPr>
        <w:pStyle w:val="TOC3"/>
        <w:rPr>
          <w:rFonts w:asciiTheme="minorHAnsi" w:eastAsiaTheme="minorEastAsia" w:hAnsiTheme="minorHAnsi" w:cstheme="minorBidi"/>
          <w:noProof/>
          <w:sz w:val="22"/>
          <w:szCs w:val="22"/>
          <w:lang w:val="en-US"/>
        </w:rPr>
      </w:pPr>
      <w:r w:rsidRPr="00484770">
        <w:rPr>
          <w:noProof/>
          <w:lang w:val="en-US"/>
        </w:rPr>
        <w:t>TGP/9:  Examining Distinctness</w:t>
      </w:r>
      <w:r w:rsidRPr="00484770">
        <w:rPr>
          <w:noProof/>
          <w:lang w:val="en-US"/>
        </w:rPr>
        <w:tab/>
      </w:r>
      <w:r>
        <w:rPr>
          <w:noProof/>
        </w:rPr>
        <w:fldChar w:fldCharType="begin"/>
      </w:r>
      <w:r w:rsidRPr="00484770">
        <w:rPr>
          <w:noProof/>
          <w:lang w:val="en-US"/>
        </w:rPr>
        <w:instrText xml:space="preserve"> PAGEREF _Toc381279997 \h </w:instrText>
      </w:r>
      <w:r>
        <w:rPr>
          <w:noProof/>
        </w:rPr>
      </w:r>
      <w:r>
        <w:rPr>
          <w:noProof/>
        </w:rPr>
        <w:fldChar w:fldCharType="separate"/>
      </w:r>
      <w:r w:rsidR="006C3F89" w:rsidRPr="00484770">
        <w:rPr>
          <w:noProof/>
          <w:lang w:val="en-US"/>
        </w:rPr>
        <w:t>8</w:t>
      </w:r>
      <w:r>
        <w:rPr>
          <w:noProof/>
        </w:rPr>
        <w:fldChar w:fldCharType="end"/>
      </w:r>
    </w:p>
    <w:p w:rsidR="00C15CF5" w:rsidRDefault="00C15CF5">
      <w:pPr>
        <w:pStyle w:val="TOC4"/>
        <w:tabs>
          <w:tab w:val="left" w:pos="1417"/>
        </w:tabs>
        <w:rPr>
          <w:rFonts w:asciiTheme="minorHAnsi" w:eastAsiaTheme="minorEastAsia" w:hAnsiTheme="minorHAnsi" w:cstheme="minorBidi"/>
          <w:i w:val="0"/>
          <w:noProof/>
          <w:sz w:val="22"/>
          <w:szCs w:val="22"/>
          <w:lang w:val="en-US"/>
        </w:rPr>
      </w:pPr>
      <w:r w:rsidRPr="00484770">
        <w:rPr>
          <w:noProof/>
          <w:lang w:val="en-US"/>
        </w:rPr>
        <w:t>(i)</w:t>
      </w:r>
      <w:r>
        <w:rPr>
          <w:rFonts w:asciiTheme="minorHAnsi" w:eastAsiaTheme="minorEastAsia" w:hAnsiTheme="minorHAnsi" w:cstheme="minorBidi"/>
          <w:i w:val="0"/>
          <w:noProof/>
          <w:sz w:val="22"/>
          <w:szCs w:val="22"/>
          <w:lang w:val="en-US"/>
        </w:rPr>
        <w:tab/>
      </w:r>
      <w:r w:rsidRPr="00484770">
        <w:rPr>
          <w:noProof/>
          <w:lang w:val="en-US"/>
        </w:rPr>
        <w:t>Method of Observation</w:t>
      </w:r>
      <w:r w:rsidRPr="00484770">
        <w:rPr>
          <w:noProof/>
          <w:lang w:val="en-US"/>
        </w:rPr>
        <w:tab/>
      </w:r>
      <w:r>
        <w:rPr>
          <w:noProof/>
        </w:rPr>
        <w:fldChar w:fldCharType="begin"/>
      </w:r>
      <w:r w:rsidRPr="00484770">
        <w:rPr>
          <w:noProof/>
          <w:lang w:val="en-US"/>
        </w:rPr>
        <w:instrText xml:space="preserve"> PAGEREF _Toc381279998 \h </w:instrText>
      </w:r>
      <w:r>
        <w:rPr>
          <w:noProof/>
        </w:rPr>
      </w:r>
      <w:r>
        <w:rPr>
          <w:noProof/>
        </w:rPr>
        <w:fldChar w:fldCharType="separate"/>
      </w:r>
      <w:r w:rsidR="006C3F89" w:rsidRPr="00484770">
        <w:rPr>
          <w:noProof/>
          <w:lang w:val="en-US"/>
        </w:rPr>
        <w:t>8</w:t>
      </w:r>
      <w:r>
        <w:rPr>
          <w:noProof/>
        </w:rPr>
        <w:fldChar w:fldCharType="end"/>
      </w:r>
    </w:p>
    <w:p w:rsidR="00C15CF5" w:rsidRDefault="00C15CF5">
      <w:pPr>
        <w:pStyle w:val="TOC4"/>
        <w:tabs>
          <w:tab w:val="left" w:pos="1417"/>
        </w:tabs>
        <w:rPr>
          <w:rFonts w:asciiTheme="minorHAnsi" w:eastAsiaTheme="minorEastAsia" w:hAnsiTheme="minorHAnsi" w:cstheme="minorBidi"/>
          <w:i w:val="0"/>
          <w:noProof/>
          <w:sz w:val="22"/>
          <w:szCs w:val="22"/>
          <w:lang w:val="en-US"/>
        </w:rPr>
      </w:pPr>
      <w:r w:rsidRPr="008C11AF">
        <w:rPr>
          <w:noProof/>
          <w:lang w:val="en-US"/>
        </w:rPr>
        <w:t>(ii)</w:t>
      </w:r>
      <w:r>
        <w:rPr>
          <w:rFonts w:asciiTheme="minorHAnsi" w:eastAsiaTheme="minorEastAsia" w:hAnsiTheme="minorHAnsi" w:cstheme="minorBidi"/>
          <w:i w:val="0"/>
          <w:noProof/>
          <w:sz w:val="22"/>
          <w:szCs w:val="22"/>
          <w:lang w:val="en-US"/>
        </w:rPr>
        <w:tab/>
      </w:r>
      <w:r w:rsidRPr="008C11AF">
        <w:rPr>
          <w:noProof/>
          <w:lang w:val="en-US"/>
        </w:rPr>
        <w:t>Schematic Overview of TGP Documents Concerning Distinctness</w:t>
      </w:r>
      <w:r w:rsidRPr="00484770">
        <w:rPr>
          <w:noProof/>
          <w:lang w:val="en-US"/>
        </w:rPr>
        <w:tab/>
      </w:r>
      <w:r>
        <w:rPr>
          <w:noProof/>
        </w:rPr>
        <w:fldChar w:fldCharType="begin"/>
      </w:r>
      <w:r w:rsidRPr="00484770">
        <w:rPr>
          <w:noProof/>
          <w:lang w:val="en-US"/>
        </w:rPr>
        <w:instrText xml:space="preserve"> PAGEREF _Toc381279999 \h </w:instrText>
      </w:r>
      <w:r>
        <w:rPr>
          <w:noProof/>
        </w:rPr>
      </w:r>
      <w:r>
        <w:rPr>
          <w:noProof/>
        </w:rPr>
        <w:fldChar w:fldCharType="separate"/>
      </w:r>
      <w:r w:rsidR="006C3F89" w:rsidRPr="00484770">
        <w:rPr>
          <w:noProof/>
          <w:lang w:val="en-US"/>
        </w:rPr>
        <w:t>8</w:t>
      </w:r>
      <w:r>
        <w:rPr>
          <w:noProof/>
        </w:rPr>
        <w:fldChar w:fldCharType="end"/>
      </w:r>
    </w:p>
    <w:p w:rsidR="00C15CF5" w:rsidRDefault="00C15CF5">
      <w:pPr>
        <w:pStyle w:val="TOC3"/>
        <w:rPr>
          <w:rFonts w:asciiTheme="minorHAnsi" w:eastAsiaTheme="minorEastAsia" w:hAnsiTheme="minorHAnsi" w:cstheme="minorBidi"/>
          <w:noProof/>
          <w:sz w:val="22"/>
          <w:szCs w:val="22"/>
          <w:lang w:val="en-US"/>
        </w:rPr>
      </w:pPr>
      <w:r w:rsidRPr="00484770">
        <w:rPr>
          <w:noProof/>
          <w:lang w:val="en-US"/>
        </w:rPr>
        <w:t>TGP/14:  Glossary of Terms Used in UPOV Documents</w:t>
      </w:r>
      <w:r w:rsidRPr="00484770">
        <w:rPr>
          <w:noProof/>
          <w:lang w:val="en-US"/>
        </w:rPr>
        <w:tab/>
      </w:r>
      <w:r>
        <w:rPr>
          <w:noProof/>
        </w:rPr>
        <w:fldChar w:fldCharType="begin"/>
      </w:r>
      <w:r w:rsidRPr="00484770">
        <w:rPr>
          <w:noProof/>
          <w:lang w:val="en-US"/>
        </w:rPr>
        <w:instrText xml:space="preserve"> PAGEREF _Toc381280000 \h </w:instrText>
      </w:r>
      <w:r>
        <w:rPr>
          <w:noProof/>
        </w:rPr>
      </w:r>
      <w:r>
        <w:rPr>
          <w:noProof/>
        </w:rPr>
        <w:fldChar w:fldCharType="separate"/>
      </w:r>
      <w:r w:rsidR="006C3F89" w:rsidRPr="00484770">
        <w:rPr>
          <w:noProof/>
          <w:lang w:val="en-US"/>
        </w:rPr>
        <w:t>10</w:t>
      </w:r>
      <w:r>
        <w:rPr>
          <w:noProof/>
        </w:rPr>
        <w:fldChar w:fldCharType="end"/>
      </w:r>
    </w:p>
    <w:p w:rsidR="00C15CF5" w:rsidRDefault="00C15CF5">
      <w:pPr>
        <w:pStyle w:val="TOC4"/>
        <w:rPr>
          <w:rFonts w:asciiTheme="minorHAnsi" w:eastAsiaTheme="minorEastAsia" w:hAnsiTheme="minorHAnsi" w:cstheme="minorBidi"/>
          <w:i w:val="0"/>
          <w:noProof/>
          <w:sz w:val="22"/>
          <w:szCs w:val="22"/>
          <w:lang w:val="en-US"/>
        </w:rPr>
      </w:pPr>
      <w:r w:rsidRPr="008C11AF">
        <w:rPr>
          <w:noProof/>
          <w:lang w:val="en-US"/>
        </w:rPr>
        <w:t>Section 2.4:  Apex/Tip Shape Characteristics</w:t>
      </w:r>
      <w:r w:rsidRPr="00484770">
        <w:rPr>
          <w:noProof/>
          <w:lang w:val="en-US"/>
        </w:rPr>
        <w:tab/>
      </w:r>
      <w:r>
        <w:rPr>
          <w:noProof/>
        </w:rPr>
        <w:fldChar w:fldCharType="begin"/>
      </w:r>
      <w:r w:rsidRPr="00484770">
        <w:rPr>
          <w:noProof/>
          <w:lang w:val="en-US"/>
        </w:rPr>
        <w:instrText xml:space="preserve"> PAGEREF _Toc381280001 \h </w:instrText>
      </w:r>
      <w:r>
        <w:rPr>
          <w:noProof/>
        </w:rPr>
      </w:r>
      <w:r>
        <w:rPr>
          <w:noProof/>
        </w:rPr>
        <w:fldChar w:fldCharType="separate"/>
      </w:r>
      <w:r w:rsidR="006C3F89" w:rsidRPr="00484770">
        <w:rPr>
          <w:noProof/>
          <w:lang w:val="en-US"/>
        </w:rPr>
        <w:t>10</w:t>
      </w:r>
      <w:r>
        <w:rPr>
          <w:noProof/>
        </w:rPr>
        <w:fldChar w:fldCharType="end"/>
      </w:r>
    </w:p>
    <w:p w:rsidR="00C15CF5" w:rsidRDefault="00C15CF5">
      <w:pPr>
        <w:pStyle w:val="TOC1"/>
        <w:rPr>
          <w:rFonts w:asciiTheme="minorHAnsi" w:eastAsiaTheme="minorEastAsia" w:hAnsiTheme="minorHAnsi" w:cstheme="minorBidi"/>
          <w:caps w:val="0"/>
          <w:noProof/>
          <w:sz w:val="22"/>
          <w:szCs w:val="22"/>
        </w:rPr>
      </w:pPr>
      <w:r>
        <w:rPr>
          <w:noProof/>
        </w:rPr>
        <w:t>Iv.</w:t>
      </w:r>
      <w:r>
        <w:rPr>
          <w:rFonts w:asciiTheme="minorHAnsi" w:eastAsiaTheme="minorEastAsia" w:hAnsiTheme="minorHAnsi" w:cstheme="minorBidi"/>
          <w:caps w:val="0"/>
          <w:noProof/>
          <w:sz w:val="22"/>
          <w:szCs w:val="22"/>
        </w:rPr>
        <w:tab/>
      </w:r>
      <w:r>
        <w:rPr>
          <w:noProof/>
        </w:rPr>
        <w:t>PROGRAM FOR THE DEVELOPMENT OF TGP DOCUMENTS</w:t>
      </w:r>
      <w:r>
        <w:rPr>
          <w:noProof/>
        </w:rPr>
        <w:tab/>
      </w:r>
      <w:r>
        <w:rPr>
          <w:noProof/>
        </w:rPr>
        <w:fldChar w:fldCharType="begin"/>
      </w:r>
      <w:r>
        <w:rPr>
          <w:noProof/>
        </w:rPr>
        <w:instrText xml:space="preserve"> PAGEREF _Toc381280002 \h </w:instrText>
      </w:r>
      <w:r>
        <w:rPr>
          <w:noProof/>
        </w:rPr>
      </w:r>
      <w:r>
        <w:rPr>
          <w:noProof/>
        </w:rPr>
        <w:fldChar w:fldCharType="separate"/>
      </w:r>
      <w:r w:rsidR="006C3F89">
        <w:rPr>
          <w:noProof/>
        </w:rPr>
        <w:t>10</w:t>
      </w:r>
      <w:r>
        <w:rPr>
          <w:noProof/>
        </w:rPr>
        <w:fldChar w:fldCharType="end"/>
      </w:r>
    </w:p>
    <w:p w:rsidR="007B3D92" w:rsidRDefault="00110C4D" w:rsidP="005A3964">
      <w:pPr>
        <w:tabs>
          <w:tab w:val="left" w:pos="2410"/>
        </w:tabs>
      </w:pPr>
      <w:r>
        <w:rPr>
          <w:caps/>
        </w:rPr>
        <w:lastRenderedPageBreak/>
        <w:fldChar w:fldCharType="end"/>
      </w:r>
    </w:p>
    <w:p w:rsidR="00861049" w:rsidRPr="00290F6F" w:rsidRDefault="007E5B8F" w:rsidP="005A3964">
      <w:pPr>
        <w:tabs>
          <w:tab w:val="left" w:pos="2410"/>
        </w:tabs>
        <w:spacing w:after="120"/>
      </w:pPr>
      <w:r w:rsidRPr="00290F6F">
        <w:t xml:space="preserve">ANNEX </w:t>
      </w:r>
      <w:proofErr w:type="gramStart"/>
      <w:r w:rsidRPr="00290F6F">
        <w:t>I</w:t>
      </w:r>
      <w:proofErr w:type="gramEnd"/>
      <w:r w:rsidRPr="00290F6F">
        <w:t>:</w:t>
      </w:r>
      <w:r w:rsidRPr="00290F6F">
        <w:tab/>
      </w:r>
      <w:r w:rsidR="00861049" w:rsidRPr="00290F6F">
        <w:t xml:space="preserve">Revision of Document TGP/7: Matters </w:t>
      </w:r>
      <w:r w:rsidR="00256A44" w:rsidRPr="00290F6F">
        <w:t xml:space="preserve">previously </w:t>
      </w:r>
      <w:r w:rsidR="00D34190">
        <w:t>agreed</w:t>
      </w:r>
      <w:r w:rsidR="00861049" w:rsidRPr="00290F6F">
        <w:t xml:space="preserve"> by the TC</w:t>
      </w:r>
    </w:p>
    <w:p w:rsidR="00861049" w:rsidRPr="00290F6F" w:rsidRDefault="007E5B8F" w:rsidP="005A3964">
      <w:pPr>
        <w:tabs>
          <w:tab w:val="left" w:pos="2410"/>
        </w:tabs>
        <w:spacing w:after="120"/>
      </w:pPr>
      <w:r w:rsidRPr="00290F6F">
        <w:t>ANNEX II:</w:t>
      </w:r>
      <w:r w:rsidRPr="00290F6F">
        <w:tab/>
      </w:r>
      <w:r w:rsidR="00861049" w:rsidRPr="00290F6F">
        <w:t xml:space="preserve">Revision of Document TGP/8: Matters </w:t>
      </w:r>
      <w:r w:rsidR="00256A44" w:rsidRPr="00290F6F">
        <w:t xml:space="preserve">previously </w:t>
      </w:r>
      <w:r w:rsidR="00D34190">
        <w:t>agreed</w:t>
      </w:r>
      <w:r w:rsidR="00D34190" w:rsidRPr="00290F6F">
        <w:t xml:space="preserve"> </w:t>
      </w:r>
      <w:r w:rsidR="00861049" w:rsidRPr="00290F6F">
        <w:t>by the TC</w:t>
      </w:r>
    </w:p>
    <w:p w:rsidR="00861049" w:rsidRPr="00290F6F" w:rsidRDefault="007E5B8F" w:rsidP="005A3964">
      <w:pPr>
        <w:tabs>
          <w:tab w:val="left" w:pos="2410"/>
        </w:tabs>
        <w:spacing w:after="120"/>
      </w:pPr>
      <w:r w:rsidRPr="00290F6F">
        <w:t>ANNEX III:</w:t>
      </w:r>
      <w:r w:rsidRPr="00290F6F">
        <w:tab/>
      </w:r>
      <w:r w:rsidR="00861049" w:rsidRPr="00290F6F">
        <w:t xml:space="preserve">Revision of Document TGP/9: Matters </w:t>
      </w:r>
      <w:r w:rsidR="00256A44" w:rsidRPr="00290F6F">
        <w:t xml:space="preserve">previously </w:t>
      </w:r>
      <w:r w:rsidR="00D34190">
        <w:t>agreed</w:t>
      </w:r>
      <w:r w:rsidR="00D34190" w:rsidRPr="00290F6F">
        <w:t xml:space="preserve"> </w:t>
      </w:r>
      <w:r w:rsidR="00861049" w:rsidRPr="00290F6F">
        <w:t>by the TC</w:t>
      </w:r>
    </w:p>
    <w:p w:rsidR="00861049" w:rsidRPr="00290F6F" w:rsidRDefault="007E5B8F" w:rsidP="005A3964">
      <w:pPr>
        <w:tabs>
          <w:tab w:val="left" w:pos="2410"/>
        </w:tabs>
      </w:pPr>
      <w:r w:rsidRPr="00290F6F">
        <w:t>ANNEX IV:</w:t>
      </w:r>
      <w:r w:rsidRPr="00290F6F">
        <w:tab/>
      </w:r>
      <w:r w:rsidR="00861049" w:rsidRPr="00290F6F">
        <w:t>Program for the development of TGP documents</w:t>
      </w:r>
    </w:p>
    <w:p w:rsidR="00861049" w:rsidRPr="00290F6F" w:rsidRDefault="00861049" w:rsidP="005A3964">
      <w:pPr>
        <w:keepNext/>
        <w:tabs>
          <w:tab w:val="left" w:pos="2410"/>
        </w:tabs>
        <w:spacing w:before="60"/>
        <w:ind w:left="284"/>
        <w:rPr>
          <w:rFonts w:cs="Arial"/>
        </w:rPr>
      </w:pPr>
      <w:r w:rsidRPr="00290F6F">
        <w:rPr>
          <w:rFonts w:cs="Arial"/>
        </w:rPr>
        <w:t>APPENDIX I:</w:t>
      </w:r>
      <w:r w:rsidR="007E5B8F" w:rsidRPr="00290F6F">
        <w:rPr>
          <w:rFonts w:cs="Arial"/>
        </w:rPr>
        <w:tab/>
      </w:r>
      <w:bookmarkStart w:id="7" w:name="OLE_LINK7"/>
      <w:bookmarkStart w:id="8" w:name="OLE_LINK6"/>
      <w:r w:rsidRPr="00290F6F">
        <w:rPr>
          <w:rFonts w:cs="Arial"/>
        </w:rPr>
        <w:t>Program for Revision of Document TGP/7</w:t>
      </w:r>
    </w:p>
    <w:bookmarkEnd w:id="7"/>
    <w:bookmarkEnd w:id="8"/>
    <w:p w:rsidR="00861049" w:rsidRPr="00290F6F" w:rsidRDefault="00861049" w:rsidP="005A3964">
      <w:pPr>
        <w:tabs>
          <w:tab w:val="left" w:pos="2410"/>
        </w:tabs>
        <w:ind w:left="284"/>
        <w:rPr>
          <w:rFonts w:cs="Arial"/>
        </w:rPr>
      </w:pPr>
      <w:r w:rsidRPr="00290F6F">
        <w:rPr>
          <w:rFonts w:cs="Arial"/>
        </w:rPr>
        <w:t>APPENDIX II:</w:t>
      </w:r>
      <w:r w:rsidRPr="00290F6F">
        <w:rPr>
          <w:rFonts w:cs="Arial"/>
        </w:rPr>
        <w:tab/>
        <w:t>Program for Revision of Document TGP/8</w:t>
      </w:r>
    </w:p>
    <w:p w:rsidR="00861049" w:rsidRPr="00290F6F" w:rsidRDefault="00861049" w:rsidP="005A3964">
      <w:pPr>
        <w:tabs>
          <w:tab w:val="left" w:pos="2410"/>
        </w:tabs>
        <w:rPr>
          <w:rFonts w:cs="Arial"/>
          <w:sz w:val="16"/>
        </w:rPr>
      </w:pPr>
    </w:p>
    <w:p w:rsidR="00BA365C" w:rsidRDefault="00BA365C" w:rsidP="005A3964">
      <w:pPr>
        <w:pStyle w:val="Heading1"/>
        <w:keepNext w:val="0"/>
      </w:pPr>
      <w:bookmarkStart w:id="9" w:name="_Toc352678045"/>
      <w:bookmarkStart w:id="10" w:name="_Toc353797725"/>
      <w:bookmarkStart w:id="11" w:name="_Toc374385105"/>
      <w:bookmarkStart w:id="12" w:name="_Toc374631042"/>
      <w:bookmarkStart w:id="13" w:name="_Toc374632514"/>
      <w:bookmarkStart w:id="14" w:name="_Toc374635714"/>
      <w:bookmarkStart w:id="15" w:name="_Toc378251503"/>
    </w:p>
    <w:p w:rsidR="00BA365C" w:rsidRDefault="00BA365C" w:rsidP="005A3964">
      <w:pPr>
        <w:pStyle w:val="Heading1"/>
        <w:keepNext w:val="0"/>
      </w:pPr>
    </w:p>
    <w:p w:rsidR="00BA365C" w:rsidRDefault="00BA365C" w:rsidP="005A3964">
      <w:pPr>
        <w:pStyle w:val="Heading1"/>
        <w:keepNext w:val="0"/>
      </w:pPr>
    </w:p>
    <w:p w:rsidR="00861049" w:rsidRPr="00290F6F" w:rsidRDefault="00861049" w:rsidP="005A3964">
      <w:pPr>
        <w:pStyle w:val="Heading1"/>
      </w:pPr>
      <w:bookmarkStart w:id="16" w:name="_Toc381279964"/>
      <w:r w:rsidRPr="00290F6F">
        <w:t>I.</w:t>
      </w:r>
      <w:r w:rsidRPr="00290F6F">
        <w:tab/>
        <w:t>BACKGROUND</w:t>
      </w:r>
      <w:bookmarkEnd w:id="5"/>
      <w:bookmarkEnd w:id="6"/>
      <w:bookmarkEnd w:id="9"/>
      <w:bookmarkEnd w:id="10"/>
      <w:bookmarkEnd w:id="11"/>
      <w:bookmarkEnd w:id="12"/>
      <w:bookmarkEnd w:id="13"/>
      <w:bookmarkEnd w:id="14"/>
      <w:bookmarkEnd w:id="15"/>
      <w:bookmarkEnd w:id="16"/>
    </w:p>
    <w:p w:rsidR="00861049" w:rsidRPr="00290F6F" w:rsidRDefault="00861049" w:rsidP="005A3964">
      <w:pPr>
        <w:rPr>
          <w:rFonts w:cs="Arial"/>
        </w:rPr>
      </w:pPr>
    </w:p>
    <w:p w:rsidR="00861049" w:rsidRPr="00290F6F" w:rsidRDefault="00861049" w:rsidP="005A3964">
      <w:pPr>
        <w:rPr>
          <w:rFonts w:cs="Arial"/>
        </w:rPr>
      </w:pPr>
      <w:r w:rsidRPr="00290F6F">
        <w:rPr>
          <w:rFonts w:cs="Arial"/>
        </w:rPr>
        <w:fldChar w:fldCharType="begin"/>
      </w:r>
      <w:r w:rsidRPr="00290F6F">
        <w:rPr>
          <w:rFonts w:cs="Arial"/>
        </w:rPr>
        <w:instrText xml:space="preserve"> AUTONUM  </w:instrText>
      </w:r>
      <w:r w:rsidRPr="00290F6F">
        <w:rPr>
          <w:rFonts w:cs="Arial"/>
        </w:rPr>
        <w:fldChar w:fldCharType="end"/>
      </w:r>
      <w:r w:rsidRPr="00290F6F">
        <w:rPr>
          <w:rFonts w:cs="Arial"/>
          <w:color w:val="000000"/>
        </w:rPr>
        <w:tab/>
      </w:r>
      <w:r w:rsidRPr="00290F6F">
        <w:rPr>
          <w:rFonts w:cs="Arial"/>
        </w:rPr>
        <w:t xml:space="preserve">The purpose of document TG/1/3 “General Introduction to the Examination of Distinctness, Uniformity and Stability and the Development of Harmonized Descriptions of New Varieties of Plants” (General Introduction), and the associated series of documents specifying Test Guidelines’ Procedures (TGP documents), is to set out the principles which are used in the examination of DUS.  The only binding obligations for members of the Union are those contained in the UPOV Convention itself.  However, on the basis of practical experience, the General Introduction and the TGP documents seek to provide general guidance for the examination of all species in accordance with the UPOV Convention.  In addition, UPOV has developed “Guidelines for the Conduct of Tests for Distinctness, Uniformity and Stability” (Test Guidelines), for many individual species or other variety groupings.  The purpose of those Test Guidelines is to elaborate certain of the principles contained in the General Introduction and the associated TGP documents, into detailed practical guidance for the harmonized examination of DUS and, in particular, to identify appropriate characteristics for the examination of DUS and production of harmonized variety descriptions. </w:t>
      </w:r>
    </w:p>
    <w:p w:rsidR="00861049" w:rsidRPr="00290F6F" w:rsidRDefault="00861049" w:rsidP="005A3964">
      <w:pPr>
        <w:rPr>
          <w:rFonts w:cs="Arial"/>
        </w:rPr>
      </w:pPr>
    </w:p>
    <w:p w:rsidR="00861049" w:rsidRPr="00290F6F" w:rsidRDefault="00861049" w:rsidP="005A3964">
      <w:pPr>
        <w:shd w:val="clear" w:color="auto" w:fill="FFFFFF"/>
        <w:rPr>
          <w:rFonts w:cs="Arial"/>
        </w:rPr>
      </w:pPr>
      <w:r w:rsidRPr="00290F6F">
        <w:rPr>
          <w:rFonts w:cs="Arial"/>
        </w:rPr>
        <w:fldChar w:fldCharType="begin"/>
      </w:r>
      <w:r w:rsidRPr="00290F6F">
        <w:rPr>
          <w:rFonts w:cs="Arial"/>
        </w:rPr>
        <w:instrText xml:space="preserve"> AUTONUM  </w:instrText>
      </w:r>
      <w:r w:rsidRPr="00290F6F">
        <w:rPr>
          <w:rFonts w:cs="Arial"/>
        </w:rPr>
        <w:fldChar w:fldCharType="end"/>
      </w:r>
      <w:r w:rsidRPr="00290F6F">
        <w:rPr>
          <w:rFonts w:cs="Arial"/>
        </w:rPr>
        <w:tab/>
        <w:t>As noted by the Chair at the fifty</w:t>
      </w:r>
      <w:r w:rsidRPr="00290F6F">
        <w:rPr>
          <w:rFonts w:cs="Arial"/>
        </w:rPr>
        <w:noBreakHyphen/>
        <w:t>fourth session of the Administrative and Legal Committee (CAJ), held in Geneva on October 16 and 17, 2006, the development of TGP documents in relation to the DUS examination may be seen as another element in the preparation of information materials concerning the UPOV Convention</w:t>
      </w:r>
      <w:r w:rsidRPr="00290F6F">
        <w:rPr>
          <w:rStyle w:val="FootnoteReference"/>
          <w:rFonts w:cs="Arial"/>
        </w:rPr>
        <w:footnoteReference w:id="2"/>
      </w:r>
      <w:r w:rsidRPr="00290F6F">
        <w:rPr>
          <w:rFonts w:cs="Arial"/>
        </w:rPr>
        <w:t xml:space="preserve"> and, in addition to being published in their own right, the TGP documents can be used in support of various UPOV activities.  In particular, the General Introduction and the TGP documents will form the basis of an advanced module on “Examination of Applications for Plant Breeders’ Rights” for inclusion in the Distance Learning program, which the Consultative Committee has entrusted the Office of the Union to develop.</w:t>
      </w:r>
    </w:p>
    <w:p w:rsidR="00861049" w:rsidRPr="00290F6F" w:rsidRDefault="00861049" w:rsidP="005A3964">
      <w:pPr>
        <w:rPr>
          <w:rFonts w:cs="Arial"/>
        </w:rPr>
      </w:pPr>
    </w:p>
    <w:p w:rsidR="00861049" w:rsidRPr="00290F6F" w:rsidRDefault="00861049" w:rsidP="005A3964">
      <w:pPr>
        <w:rPr>
          <w:rFonts w:cs="Arial"/>
        </w:rPr>
      </w:pPr>
      <w:r w:rsidRPr="00290F6F">
        <w:rPr>
          <w:rFonts w:cs="Arial"/>
        </w:rPr>
        <w:fldChar w:fldCharType="begin"/>
      </w:r>
      <w:r w:rsidRPr="00290F6F">
        <w:rPr>
          <w:rFonts w:cs="Arial"/>
        </w:rPr>
        <w:instrText xml:space="preserve"> AUTONUM  </w:instrText>
      </w:r>
      <w:r w:rsidRPr="00290F6F">
        <w:rPr>
          <w:rFonts w:cs="Arial"/>
        </w:rPr>
        <w:fldChar w:fldCharType="end"/>
      </w:r>
      <w:r w:rsidRPr="00290F6F">
        <w:rPr>
          <w:rFonts w:cs="Arial"/>
        </w:rPr>
        <w:tab/>
        <w:t>The situation with regard to the development of TGP documents can be summarized as follows:</w:t>
      </w:r>
    </w:p>
    <w:p w:rsidR="00861049" w:rsidRPr="00290F6F" w:rsidRDefault="00861049" w:rsidP="005A3964">
      <w:pPr>
        <w:rPr>
          <w:rFonts w:cs="Arial"/>
        </w:rPr>
      </w:pP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4A0" w:firstRow="1" w:lastRow="0" w:firstColumn="1" w:lastColumn="0" w:noHBand="0" w:noVBand="1"/>
      </w:tblPr>
      <w:tblGrid>
        <w:gridCol w:w="1277"/>
        <w:gridCol w:w="766"/>
        <w:gridCol w:w="5669"/>
        <w:gridCol w:w="1984"/>
      </w:tblGrid>
      <w:tr w:rsidR="00861049" w:rsidRPr="00290F6F" w:rsidTr="00E210D4">
        <w:trPr>
          <w:cantSplit/>
          <w:tblHeader/>
        </w:trPr>
        <w:tc>
          <w:tcPr>
            <w:tcW w:w="1277" w:type="dxa"/>
            <w:tcBorders>
              <w:top w:val="single" w:sz="4" w:space="0" w:color="auto"/>
              <w:left w:val="single" w:sz="4" w:space="0" w:color="auto"/>
              <w:bottom w:val="single" w:sz="4" w:space="0" w:color="auto"/>
              <w:right w:val="single" w:sz="4" w:space="0" w:color="auto"/>
            </w:tcBorders>
            <w:shd w:val="pct5" w:color="auto" w:fill="FFFFFF"/>
            <w:hideMark/>
          </w:tcPr>
          <w:p w:rsidR="00861049" w:rsidRPr="00290F6F" w:rsidRDefault="00861049" w:rsidP="005A3964">
            <w:pPr>
              <w:spacing w:before="60" w:after="60"/>
              <w:rPr>
                <w:rFonts w:cs="Arial"/>
                <w:b/>
              </w:rPr>
            </w:pPr>
            <w:r w:rsidRPr="00290F6F">
              <w:rPr>
                <w:rFonts w:cs="Arial"/>
                <w:b/>
              </w:rPr>
              <w:t>Document reference</w:t>
            </w:r>
          </w:p>
        </w:tc>
        <w:tc>
          <w:tcPr>
            <w:tcW w:w="766" w:type="dxa"/>
            <w:tcBorders>
              <w:top w:val="single" w:sz="4" w:space="0" w:color="auto"/>
              <w:left w:val="single" w:sz="4" w:space="0" w:color="auto"/>
              <w:bottom w:val="single" w:sz="4" w:space="0" w:color="auto"/>
              <w:right w:val="single" w:sz="4" w:space="0" w:color="auto"/>
            </w:tcBorders>
            <w:shd w:val="pct5" w:color="auto" w:fill="FFFFFF"/>
            <w:hideMark/>
          </w:tcPr>
          <w:p w:rsidR="00861049" w:rsidRPr="00290F6F" w:rsidRDefault="00861049" w:rsidP="005A3964">
            <w:pPr>
              <w:spacing w:before="60" w:after="60"/>
              <w:jc w:val="center"/>
              <w:rPr>
                <w:rFonts w:cs="Arial"/>
                <w:b/>
              </w:rPr>
            </w:pPr>
            <w:r w:rsidRPr="00290F6F">
              <w:rPr>
                <w:rFonts w:cs="Arial"/>
                <w:b/>
              </w:rPr>
              <w:t>Issue</w:t>
            </w:r>
          </w:p>
        </w:tc>
        <w:tc>
          <w:tcPr>
            <w:tcW w:w="5669" w:type="dxa"/>
            <w:tcBorders>
              <w:top w:val="single" w:sz="4" w:space="0" w:color="auto"/>
              <w:left w:val="single" w:sz="4" w:space="0" w:color="auto"/>
              <w:bottom w:val="single" w:sz="4" w:space="0" w:color="auto"/>
              <w:right w:val="single" w:sz="4" w:space="0" w:color="auto"/>
            </w:tcBorders>
            <w:shd w:val="pct5" w:color="auto" w:fill="FFFFFF"/>
            <w:hideMark/>
          </w:tcPr>
          <w:p w:rsidR="00861049" w:rsidRPr="00290F6F" w:rsidRDefault="00861049" w:rsidP="005A3964">
            <w:pPr>
              <w:spacing w:before="60" w:after="60"/>
              <w:rPr>
                <w:rFonts w:cs="Arial"/>
                <w:b/>
              </w:rPr>
            </w:pPr>
            <w:r w:rsidRPr="00290F6F">
              <w:rPr>
                <w:rFonts w:cs="Arial"/>
                <w:b/>
              </w:rPr>
              <w:t>Title</w:t>
            </w:r>
          </w:p>
        </w:tc>
        <w:tc>
          <w:tcPr>
            <w:tcW w:w="1984" w:type="dxa"/>
            <w:tcBorders>
              <w:top w:val="single" w:sz="4" w:space="0" w:color="auto"/>
              <w:left w:val="single" w:sz="4" w:space="0" w:color="auto"/>
              <w:bottom w:val="single" w:sz="4" w:space="0" w:color="auto"/>
              <w:right w:val="single" w:sz="4" w:space="0" w:color="auto"/>
            </w:tcBorders>
            <w:shd w:val="pct5" w:color="auto" w:fill="FFFFFF"/>
            <w:hideMark/>
          </w:tcPr>
          <w:p w:rsidR="00861049" w:rsidRPr="00290F6F" w:rsidRDefault="00861049" w:rsidP="005A3964">
            <w:pPr>
              <w:spacing w:before="60" w:after="60"/>
              <w:rPr>
                <w:rFonts w:cs="Arial"/>
                <w:b/>
              </w:rPr>
            </w:pPr>
            <w:r w:rsidRPr="00290F6F">
              <w:rPr>
                <w:rFonts w:cs="Arial"/>
                <w:b/>
              </w:rPr>
              <w:t>Issue date</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TGP/0</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/6</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List of TGP Documents and Latest Issue Dates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October 24, 2013</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TGP/1</w:t>
            </w:r>
          </w:p>
        </w:tc>
        <w:tc>
          <w:tcPr>
            <w:tcW w:w="766" w:type="dxa"/>
            <w:tcBorders>
              <w:top w:val="single" w:sz="4" w:space="0" w:color="auto"/>
              <w:left w:val="single" w:sz="4" w:space="0" w:color="auto"/>
              <w:bottom w:val="single" w:sz="4" w:space="0" w:color="auto"/>
              <w:right w:val="single" w:sz="4" w:space="0" w:color="auto"/>
            </w:tcBorders>
          </w:tcPr>
          <w:p w:rsidR="00861049" w:rsidRPr="00290F6F" w:rsidRDefault="00861049" w:rsidP="005A3964">
            <w:pPr>
              <w:spacing w:before="60" w:after="60"/>
              <w:jc w:val="center"/>
              <w:rPr>
                <w:rFonts w:cs="Arial"/>
              </w:rPr>
            </w:pP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General Introduction With Explanations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not yet issued</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TGP/2</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 xml:space="preserve">List of Test Guidelines Adopted by UPOV </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April 6, 2005</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tabs>
                <w:tab w:val="right" w:pos="1310"/>
              </w:tabs>
              <w:spacing w:before="60" w:after="60"/>
              <w:rPr>
                <w:rFonts w:cs="Arial"/>
              </w:rPr>
            </w:pPr>
            <w:r w:rsidRPr="00290F6F">
              <w:rPr>
                <w:rFonts w:cs="Arial"/>
              </w:rPr>
              <w:t>TGP/3</w:t>
            </w:r>
          </w:p>
        </w:tc>
        <w:tc>
          <w:tcPr>
            <w:tcW w:w="766" w:type="dxa"/>
            <w:tcBorders>
              <w:top w:val="single" w:sz="4" w:space="0" w:color="auto"/>
              <w:left w:val="single" w:sz="4" w:space="0" w:color="auto"/>
              <w:bottom w:val="single" w:sz="4" w:space="0" w:color="auto"/>
              <w:right w:val="single" w:sz="4" w:space="0" w:color="auto"/>
            </w:tcBorders>
          </w:tcPr>
          <w:p w:rsidR="00861049" w:rsidRPr="00290F6F" w:rsidRDefault="00861049" w:rsidP="005A3964">
            <w:pPr>
              <w:tabs>
                <w:tab w:val="right" w:pos="1310"/>
              </w:tabs>
              <w:spacing w:before="60" w:after="60"/>
              <w:jc w:val="center"/>
              <w:rPr>
                <w:rFonts w:cs="Arial"/>
              </w:rPr>
            </w:pP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Varieties of Common Knowledge</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not yet issued</w:t>
            </w:r>
            <w:r w:rsidRPr="00290F6F">
              <w:rPr>
                <w:rStyle w:val="FootnoteReference"/>
                <w:rFonts w:cs="Arial"/>
                <w:i/>
              </w:rPr>
              <w:footnoteReference w:id="3"/>
            </w:r>
            <w:r w:rsidRPr="00290F6F">
              <w:rPr>
                <w:rFonts w:cs="Arial"/>
              </w:rPr>
              <w:t xml:space="preserve"> </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tabs>
                <w:tab w:val="right" w:pos="1315"/>
              </w:tabs>
              <w:spacing w:before="60" w:after="60"/>
              <w:rPr>
                <w:rFonts w:cs="Arial"/>
              </w:rPr>
            </w:pPr>
            <w:r w:rsidRPr="00290F6F">
              <w:rPr>
                <w:rFonts w:cs="Arial"/>
              </w:rPr>
              <w:t>TGP/4</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tabs>
                <w:tab w:val="right" w:pos="1315"/>
              </w:tabs>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Constitution and Maintenance of Variety Collections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April 11, 2008</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TGP/5</w:t>
            </w:r>
          </w:p>
        </w:tc>
        <w:tc>
          <w:tcPr>
            <w:tcW w:w="766" w:type="dxa"/>
            <w:tcBorders>
              <w:top w:val="single" w:sz="4" w:space="0" w:color="auto"/>
              <w:left w:val="single" w:sz="4" w:space="0" w:color="auto"/>
              <w:bottom w:val="single" w:sz="4" w:space="0" w:color="auto"/>
              <w:right w:val="single" w:sz="4" w:space="0" w:color="auto"/>
            </w:tcBorders>
          </w:tcPr>
          <w:p w:rsidR="00861049" w:rsidRPr="00290F6F" w:rsidRDefault="00861049" w:rsidP="005A3964">
            <w:pPr>
              <w:spacing w:before="60" w:after="60"/>
              <w:jc w:val="center"/>
              <w:rPr>
                <w:rFonts w:cs="Arial"/>
              </w:rPr>
            </w:pP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Experience and Cooperation in DUS Testing</w:t>
            </w:r>
          </w:p>
        </w:tc>
        <w:tc>
          <w:tcPr>
            <w:tcW w:w="1984" w:type="dxa"/>
            <w:tcBorders>
              <w:top w:val="single" w:sz="4" w:space="0" w:color="auto"/>
              <w:left w:val="single" w:sz="4" w:space="0" w:color="auto"/>
              <w:bottom w:val="single" w:sz="4" w:space="0" w:color="auto"/>
              <w:right w:val="single" w:sz="4" w:space="0" w:color="auto"/>
            </w:tcBorders>
            <w:shd w:val="pct12" w:color="auto" w:fill="FFFFFF"/>
          </w:tcPr>
          <w:p w:rsidR="00861049" w:rsidRPr="00290F6F" w:rsidRDefault="00861049" w:rsidP="005A3964">
            <w:pPr>
              <w:spacing w:before="60" w:after="60"/>
              <w:rPr>
                <w:rFonts w:cs="Arial"/>
              </w:rPr>
            </w:pP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keepNext/>
              <w:spacing w:before="60" w:after="60"/>
              <w:jc w:val="right"/>
              <w:rPr>
                <w:rFonts w:cs="Arial"/>
              </w:rPr>
            </w:pPr>
            <w:r w:rsidRPr="00290F6F">
              <w:rPr>
                <w:rFonts w:cs="Arial"/>
              </w:rPr>
              <w:lastRenderedPageBreak/>
              <w:t>Introduction</w:t>
            </w:r>
          </w:p>
        </w:tc>
        <w:tc>
          <w:tcPr>
            <w:tcW w:w="766" w:type="dxa"/>
            <w:tcBorders>
              <w:top w:val="single" w:sz="4" w:space="0" w:color="auto"/>
              <w:left w:val="single" w:sz="4" w:space="0" w:color="auto"/>
              <w:bottom w:val="single" w:sz="4" w:space="0" w:color="auto"/>
              <w:right w:val="single" w:sz="4" w:space="0" w:color="auto"/>
            </w:tcBorders>
          </w:tcPr>
          <w:p w:rsidR="00861049" w:rsidRPr="00290F6F" w:rsidRDefault="00861049" w:rsidP="005A3964">
            <w:pPr>
              <w:keepNext/>
              <w:spacing w:before="60" w:after="60"/>
              <w:jc w:val="center"/>
              <w:rPr>
                <w:rFonts w:cs="Arial"/>
              </w:rPr>
            </w:pP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keepNext/>
              <w:spacing w:before="60" w:after="60"/>
              <w:rPr>
                <w:rFonts w:cs="Arial"/>
                <w:snapToGrid w:val="0"/>
                <w:color w:val="000000"/>
              </w:rPr>
            </w:pPr>
            <w:r w:rsidRPr="00290F6F">
              <w:rPr>
                <w:rFonts w:cs="Arial"/>
                <w:snapToGrid w:val="0"/>
                <w:color w:val="000000"/>
              </w:rPr>
              <w:t>Introduction</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keepNext/>
              <w:spacing w:before="60" w:after="60"/>
              <w:rPr>
                <w:rFonts w:cs="Arial"/>
              </w:rPr>
            </w:pPr>
            <w:r w:rsidRPr="00290F6F">
              <w:rPr>
                <w:rFonts w:cs="Arial"/>
              </w:rPr>
              <w:t>October 30, 2008</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right"/>
              <w:rPr>
                <w:rFonts w:cs="Arial"/>
              </w:rPr>
            </w:pPr>
            <w:r w:rsidRPr="00290F6F">
              <w:rPr>
                <w:rFonts w:cs="Arial"/>
              </w:rPr>
              <w:t>Section 1</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/2</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snapToGrid w:val="0"/>
                <w:color w:val="000000"/>
              </w:rPr>
            </w:pPr>
            <w:r w:rsidRPr="00290F6F">
              <w:rPr>
                <w:rFonts w:cs="Arial"/>
                <w:snapToGrid w:val="0"/>
                <w:color w:val="000000"/>
              </w:rPr>
              <w:t>Model Administrative Agreement for International Cooperation in the Testing of Varieties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October 30, 2008</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right"/>
              <w:rPr>
                <w:rFonts w:cs="Arial"/>
              </w:rPr>
            </w:pPr>
            <w:r w:rsidRPr="00290F6F">
              <w:rPr>
                <w:rFonts w:cs="Arial"/>
              </w:rPr>
              <w:t>Section 2</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/3</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snapToGrid w:val="0"/>
                <w:color w:val="000000"/>
              </w:rPr>
            </w:pPr>
            <w:r w:rsidRPr="00290F6F">
              <w:rPr>
                <w:rFonts w:cs="Arial"/>
                <w:snapToGrid w:val="0"/>
                <w:color w:val="000000"/>
              </w:rPr>
              <w:t>UPOV Model Form for the Application for Plant Breeders’ Rights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October 21, 2010</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right"/>
              <w:rPr>
                <w:rFonts w:cs="Arial"/>
              </w:rPr>
            </w:pPr>
            <w:r w:rsidRPr="00290F6F">
              <w:rPr>
                <w:rFonts w:cs="Arial"/>
              </w:rPr>
              <w:t>Section 3</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snapToGrid w:val="0"/>
                <w:color w:val="000000"/>
              </w:rPr>
            </w:pPr>
            <w:r w:rsidRPr="00290F6F">
              <w:rPr>
                <w:rFonts w:cs="Arial"/>
                <w:snapToGrid w:val="0"/>
                <w:color w:val="000000"/>
              </w:rPr>
              <w:t xml:space="preserve">Technical Questionnaire to be Completed in Connection with an Application for Plant Breeders’ Rights </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April 6, 2005</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right"/>
              <w:rPr>
                <w:rFonts w:cs="Arial"/>
              </w:rPr>
            </w:pPr>
            <w:r w:rsidRPr="00290F6F">
              <w:rPr>
                <w:rFonts w:cs="Arial"/>
              </w:rPr>
              <w:t>Section 4</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/2</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snapToGrid w:val="0"/>
                <w:color w:val="000000"/>
              </w:rPr>
            </w:pPr>
            <w:r w:rsidRPr="00290F6F">
              <w:rPr>
                <w:rFonts w:cs="Arial"/>
                <w:snapToGrid w:val="0"/>
                <w:color w:val="000000"/>
              </w:rPr>
              <w:t>UPOV Model Form for the Designation of the Sample of the Variety</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October 30, 2008</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right"/>
              <w:rPr>
                <w:rFonts w:cs="Arial"/>
              </w:rPr>
            </w:pPr>
            <w:r w:rsidRPr="00290F6F">
              <w:rPr>
                <w:rFonts w:cs="Arial"/>
              </w:rPr>
              <w:t>Section 5</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/2</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snapToGrid w:val="0"/>
                <w:color w:val="000000"/>
              </w:rPr>
            </w:pPr>
            <w:r w:rsidRPr="00290F6F">
              <w:rPr>
                <w:rFonts w:cs="Arial"/>
                <w:snapToGrid w:val="0"/>
                <w:color w:val="000000"/>
              </w:rPr>
              <w:t>UPOV Request for Examination Results and UPOV Answer to the Request for Examination Results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October 30, 2008</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right"/>
              <w:rPr>
                <w:rFonts w:cs="Arial"/>
              </w:rPr>
            </w:pPr>
            <w:r w:rsidRPr="00290F6F">
              <w:rPr>
                <w:rFonts w:cs="Arial"/>
              </w:rPr>
              <w:t>Section 6</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/2</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snapToGrid w:val="0"/>
                <w:color w:val="000000"/>
              </w:rPr>
            </w:pPr>
            <w:r w:rsidRPr="00290F6F">
              <w:rPr>
                <w:rFonts w:cs="Arial"/>
                <w:snapToGrid w:val="0"/>
                <w:color w:val="000000"/>
              </w:rPr>
              <w:t>UPOV Report on Technical Examination and UPOV Variety Description</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October 30, 2008</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right"/>
              <w:rPr>
                <w:rFonts w:cs="Arial"/>
              </w:rPr>
            </w:pPr>
            <w:r w:rsidRPr="00290F6F">
              <w:rPr>
                <w:rFonts w:cs="Arial"/>
              </w:rPr>
              <w:t>Section 7</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/2</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snapToGrid w:val="0"/>
                <w:color w:val="000000"/>
              </w:rPr>
            </w:pPr>
            <w:r w:rsidRPr="00290F6F">
              <w:rPr>
                <w:rFonts w:cs="Arial"/>
                <w:snapToGrid w:val="0"/>
                <w:color w:val="000000"/>
              </w:rPr>
              <w:t>UPOV Interim Report on Technical Examination</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October 30, 2008</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right"/>
              <w:rPr>
                <w:rFonts w:cs="Arial"/>
              </w:rPr>
            </w:pPr>
            <w:r w:rsidRPr="00290F6F">
              <w:rPr>
                <w:rFonts w:cs="Arial"/>
              </w:rPr>
              <w:t>Section 8</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snapToGrid w:val="0"/>
                <w:color w:val="000000"/>
              </w:rPr>
            </w:pPr>
            <w:r w:rsidRPr="00290F6F">
              <w:rPr>
                <w:rFonts w:cs="Arial"/>
                <w:snapToGrid w:val="0"/>
                <w:color w:val="000000"/>
              </w:rPr>
              <w:t>Cooperation in Examination</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April 6, 2005</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right"/>
              <w:rPr>
                <w:rFonts w:cs="Arial"/>
              </w:rPr>
            </w:pPr>
            <w:r w:rsidRPr="00290F6F">
              <w:rPr>
                <w:rFonts w:cs="Arial"/>
              </w:rPr>
              <w:t>Section 9</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snapToGrid w:val="0"/>
                <w:color w:val="000000"/>
              </w:rPr>
            </w:pPr>
            <w:r w:rsidRPr="00290F6F">
              <w:rPr>
                <w:rFonts w:cs="Arial"/>
                <w:snapToGrid w:val="0"/>
                <w:color w:val="000000"/>
              </w:rPr>
              <w:t>List of Species in Which Practical Knowledge has Been Acquired or for Which National Test Guidelines Have Been Established</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April 6, 2005</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right"/>
              <w:rPr>
                <w:rFonts w:cs="Arial"/>
              </w:rPr>
            </w:pPr>
            <w:r w:rsidRPr="00290F6F">
              <w:rPr>
                <w:rFonts w:cs="Arial"/>
              </w:rPr>
              <w:t>Section 10</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/2</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snapToGrid w:val="0"/>
                <w:color w:val="000000"/>
              </w:rPr>
            </w:pPr>
            <w:r w:rsidRPr="00290F6F">
              <w:rPr>
                <w:rFonts w:cs="Arial"/>
                <w:snapToGrid w:val="0"/>
                <w:color w:val="000000"/>
              </w:rPr>
              <w:t>Notification of Additional Characteristics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October 20, 2011</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right"/>
              <w:rPr>
                <w:rFonts w:cs="Arial"/>
              </w:rPr>
            </w:pPr>
            <w:r w:rsidRPr="00290F6F">
              <w:rPr>
                <w:rFonts w:cs="Arial"/>
              </w:rPr>
              <w:t>Section 11</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snapToGrid w:val="0"/>
                <w:color w:val="000000"/>
              </w:rPr>
            </w:pPr>
            <w:r w:rsidRPr="00290F6F">
              <w:rPr>
                <w:rFonts w:cs="Arial"/>
                <w:snapToGrid w:val="0"/>
                <w:color w:val="000000"/>
              </w:rPr>
              <w:t>Examples of Policies and Contracts for Material Submitted by the Breeder</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October 30, 2008</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TGP/6</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40"/>
              <w:rPr>
                <w:rFonts w:cs="Arial"/>
              </w:rPr>
            </w:pPr>
            <w:r w:rsidRPr="00290F6F">
              <w:rPr>
                <w:rFonts w:cs="Arial"/>
              </w:rPr>
              <w:t>Arrangements for DUS Testing</w:t>
            </w:r>
          </w:p>
        </w:tc>
        <w:tc>
          <w:tcPr>
            <w:tcW w:w="1984" w:type="dxa"/>
            <w:tcBorders>
              <w:top w:val="single" w:sz="4" w:space="0" w:color="auto"/>
              <w:left w:val="single" w:sz="4" w:space="0" w:color="auto"/>
              <w:bottom w:val="single" w:sz="4" w:space="0" w:color="auto"/>
              <w:right w:val="single" w:sz="4" w:space="0" w:color="auto"/>
            </w:tcBorders>
            <w:shd w:val="pct12" w:color="auto" w:fill="FFFFFF"/>
          </w:tcPr>
          <w:p w:rsidR="00861049" w:rsidRPr="00290F6F" w:rsidRDefault="00861049" w:rsidP="005A3964">
            <w:pPr>
              <w:spacing w:before="60" w:after="60"/>
              <w:rPr>
                <w:rFonts w:cs="Arial"/>
              </w:rPr>
            </w:pP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right"/>
              <w:rPr>
                <w:rFonts w:cs="Arial"/>
              </w:rPr>
            </w:pPr>
            <w:r w:rsidRPr="00290F6F">
              <w:rPr>
                <w:rFonts w:cs="Arial"/>
              </w:rPr>
              <w:t>Section 1</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snapToGrid w:val="0"/>
                <w:color w:val="000000"/>
              </w:rPr>
            </w:pPr>
            <w:r w:rsidRPr="00290F6F">
              <w:rPr>
                <w:rFonts w:cs="Arial"/>
                <w:snapToGrid w:val="0"/>
                <w:color w:val="000000"/>
              </w:rPr>
              <w:t>Introduction</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April 6, 2005</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right"/>
              <w:rPr>
                <w:rFonts w:cs="Arial"/>
              </w:rPr>
            </w:pPr>
            <w:r w:rsidRPr="00290F6F">
              <w:rPr>
                <w:rFonts w:cs="Arial"/>
              </w:rPr>
              <w:t>Section 2</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snapToGrid w:val="0"/>
                <w:color w:val="000000"/>
              </w:rPr>
            </w:pPr>
            <w:r w:rsidRPr="00290F6F">
              <w:rPr>
                <w:rFonts w:cs="Arial"/>
                <w:snapToGrid w:val="0"/>
                <w:color w:val="000000"/>
              </w:rPr>
              <w:t>Examples of Arrangements for DUS Testing</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April 6, 2005</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right"/>
              <w:rPr>
                <w:rFonts w:cs="Arial"/>
              </w:rPr>
            </w:pPr>
            <w:r w:rsidRPr="00290F6F">
              <w:rPr>
                <w:rFonts w:cs="Arial"/>
              </w:rPr>
              <w:t>Section 3</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snapToGrid w:val="0"/>
                <w:color w:val="000000"/>
              </w:rPr>
            </w:pPr>
            <w:r w:rsidRPr="00290F6F">
              <w:rPr>
                <w:rFonts w:cs="Arial"/>
                <w:snapToGrid w:val="0"/>
                <w:color w:val="000000"/>
              </w:rPr>
              <w:t>Declaration on the Conditions for the Examination of a Variety Based on Trials Carried Out by or on behalf of the Breeder</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April 6, 2005</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TGP/7</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/3</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rPr>
                <w:rFonts w:cs="Arial"/>
              </w:rPr>
            </w:pPr>
            <w:r w:rsidRPr="00290F6F">
              <w:rPr>
                <w:rFonts w:cs="Arial"/>
              </w:rPr>
              <w:t>Development of Test Guidelines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rPr>
                <w:rFonts w:cs="Arial"/>
              </w:rPr>
            </w:pPr>
            <w:r w:rsidRPr="00290F6F">
              <w:rPr>
                <w:rFonts w:cs="Arial"/>
              </w:rPr>
              <w:t>October 20, 2011</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TGP/8</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Trial Design and Techniques Used in the Examination of Distinctness, Uniformity and Stability</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October 21, 2010</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TGP/9</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ind w:left="477" w:hanging="477"/>
              <w:rPr>
                <w:rFonts w:cs="Arial"/>
              </w:rPr>
            </w:pPr>
            <w:r w:rsidRPr="00290F6F">
              <w:rPr>
                <w:rFonts w:cs="Arial"/>
              </w:rPr>
              <w:t>Examining Distinctness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ind w:left="477" w:hanging="477"/>
              <w:rPr>
                <w:rFonts w:cs="Arial"/>
              </w:rPr>
            </w:pPr>
            <w:r w:rsidRPr="00290F6F">
              <w:rPr>
                <w:rFonts w:cs="Arial"/>
              </w:rPr>
              <w:t>April 11, 2008</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TGP/10</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Examining Uniformity</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October 30, 2008</w:t>
            </w:r>
          </w:p>
        </w:tc>
      </w:tr>
      <w:tr w:rsidR="00861049" w:rsidRPr="00290F6F" w:rsidTr="00E210D4">
        <w:trPr>
          <w:cantSplit/>
        </w:trPr>
        <w:tc>
          <w:tcPr>
            <w:tcW w:w="1277" w:type="dxa"/>
            <w:tcBorders>
              <w:top w:val="single" w:sz="4" w:space="0" w:color="auto"/>
              <w:left w:val="single" w:sz="4" w:space="0" w:color="000000"/>
              <w:bottom w:val="single" w:sz="4" w:space="0" w:color="000000"/>
              <w:right w:val="single" w:sz="4" w:space="0" w:color="auto"/>
            </w:tcBorders>
            <w:hideMark/>
          </w:tcPr>
          <w:p w:rsidR="00861049" w:rsidRPr="00290F6F" w:rsidRDefault="00861049" w:rsidP="005A3964">
            <w:pPr>
              <w:spacing w:before="60" w:after="60"/>
              <w:rPr>
                <w:rFonts w:cs="Arial"/>
              </w:rPr>
            </w:pPr>
            <w:r w:rsidRPr="00290F6F">
              <w:rPr>
                <w:rFonts w:cs="Arial"/>
              </w:rPr>
              <w:t>TGP/11</w:t>
            </w:r>
          </w:p>
        </w:tc>
        <w:tc>
          <w:tcPr>
            <w:tcW w:w="766" w:type="dxa"/>
            <w:tcBorders>
              <w:top w:val="single" w:sz="4" w:space="0" w:color="auto"/>
              <w:left w:val="single" w:sz="4" w:space="0" w:color="auto"/>
              <w:bottom w:val="single" w:sz="4" w:space="0" w:color="000000"/>
              <w:right w:val="single" w:sz="4" w:space="0" w:color="auto"/>
            </w:tcBorders>
            <w:hideMark/>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000000"/>
              <w:right w:val="single" w:sz="4" w:space="0" w:color="auto"/>
            </w:tcBorders>
            <w:hideMark/>
          </w:tcPr>
          <w:p w:rsidR="00861049" w:rsidRPr="00290F6F" w:rsidRDefault="00861049" w:rsidP="005A3964">
            <w:pPr>
              <w:spacing w:before="60" w:after="60"/>
              <w:rPr>
                <w:rFonts w:cs="Arial"/>
              </w:rPr>
            </w:pPr>
            <w:r w:rsidRPr="00290F6F">
              <w:rPr>
                <w:rFonts w:cs="Arial"/>
              </w:rPr>
              <w:t>Examining Stability</w:t>
            </w:r>
          </w:p>
        </w:tc>
        <w:tc>
          <w:tcPr>
            <w:tcW w:w="1984" w:type="dxa"/>
            <w:tcBorders>
              <w:top w:val="single" w:sz="4" w:space="0" w:color="auto"/>
              <w:left w:val="single" w:sz="4" w:space="0" w:color="auto"/>
              <w:bottom w:val="single" w:sz="4" w:space="0" w:color="000000"/>
              <w:right w:val="single" w:sz="4" w:space="0" w:color="000000"/>
            </w:tcBorders>
            <w:hideMark/>
          </w:tcPr>
          <w:p w:rsidR="00861049" w:rsidRPr="00290F6F" w:rsidRDefault="00861049" w:rsidP="005A3964">
            <w:pPr>
              <w:spacing w:before="60" w:after="60"/>
              <w:rPr>
                <w:rFonts w:cs="Arial"/>
              </w:rPr>
            </w:pPr>
            <w:r w:rsidRPr="00290F6F">
              <w:rPr>
                <w:rFonts w:cs="Arial"/>
              </w:rPr>
              <w:t>October  20, 2011</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TGP/12</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/2</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pStyle w:val="CommentText"/>
              <w:spacing w:before="60" w:after="60"/>
              <w:rPr>
                <w:rFonts w:ascii="Arial" w:hAnsi="Arial" w:cs="Arial"/>
                <w:sz w:val="20"/>
                <w:szCs w:val="20"/>
              </w:rPr>
            </w:pPr>
            <w:r w:rsidRPr="00290F6F">
              <w:rPr>
                <w:rFonts w:ascii="Arial" w:hAnsi="Arial" w:cs="Arial"/>
                <w:sz w:val="20"/>
                <w:szCs w:val="20"/>
              </w:rPr>
              <w:t>Guidance on Certain Physiological Characteristics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pStyle w:val="CommentText"/>
              <w:spacing w:before="60" w:after="60"/>
              <w:rPr>
                <w:rFonts w:ascii="Arial" w:hAnsi="Arial" w:cs="Arial"/>
                <w:sz w:val="20"/>
                <w:szCs w:val="20"/>
              </w:rPr>
            </w:pPr>
            <w:r w:rsidRPr="00290F6F">
              <w:rPr>
                <w:rFonts w:ascii="Arial" w:hAnsi="Arial" w:cs="Arial"/>
                <w:sz w:val="20"/>
                <w:szCs w:val="20"/>
              </w:rPr>
              <w:t>November 1, 2012</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TGP/13</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pStyle w:val="CommentText"/>
              <w:spacing w:before="60" w:after="60"/>
              <w:rPr>
                <w:rFonts w:ascii="Arial" w:hAnsi="Arial" w:cs="Arial"/>
                <w:sz w:val="20"/>
                <w:szCs w:val="20"/>
              </w:rPr>
            </w:pPr>
            <w:r w:rsidRPr="00290F6F">
              <w:rPr>
                <w:rFonts w:ascii="Arial" w:hAnsi="Arial" w:cs="Arial"/>
                <w:sz w:val="20"/>
                <w:szCs w:val="20"/>
              </w:rPr>
              <w:t>Guidance for New Types and Species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pStyle w:val="CommentText"/>
              <w:spacing w:before="60" w:after="60"/>
              <w:rPr>
                <w:rFonts w:ascii="Arial" w:hAnsi="Arial" w:cs="Arial"/>
                <w:sz w:val="20"/>
                <w:szCs w:val="20"/>
              </w:rPr>
            </w:pPr>
            <w:r w:rsidRPr="00290F6F">
              <w:rPr>
                <w:rFonts w:ascii="Arial" w:hAnsi="Arial" w:cs="Arial"/>
                <w:sz w:val="20"/>
                <w:szCs w:val="20"/>
              </w:rPr>
              <w:t>October 22, 2009</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TGP/14</w:t>
            </w:r>
          </w:p>
        </w:tc>
        <w:tc>
          <w:tcPr>
            <w:tcW w:w="766"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jc w:val="center"/>
              <w:rPr>
                <w:rFonts w:cs="Arial"/>
              </w:rPr>
            </w:pPr>
            <w:r w:rsidRPr="00290F6F">
              <w:rPr>
                <w:rFonts w:cs="Arial"/>
              </w:rPr>
              <w:t>/2</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Glossary of Terms Used in UPOV Documents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October 24, 2013</w:t>
            </w:r>
          </w:p>
        </w:tc>
      </w:tr>
      <w:tr w:rsidR="00861049" w:rsidRPr="00290F6F" w:rsidTr="00E210D4">
        <w:trPr>
          <w:cantSplit/>
        </w:trPr>
        <w:tc>
          <w:tcPr>
            <w:tcW w:w="1277"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TGP/15</w:t>
            </w:r>
          </w:p>
        </w:tc>
        <w:tc>
          <w:tcPr>
            <w:tcW w:w="766" w:type="dxa"/>
            <w:tcBorders>
              <w:top w:val="single" w:sz="4" w:space="0" w:color="auto"/>
              <w:left w:val="single" w:sz="4" w:space="0" w:color="auto"/>
              <w:bottom w:val="single" w:sz="4" w:space="0" w:color="auto"/>
              <w:right w:val="single" w:sz="4" w:space="0" w:color="auto"/>
            </w:tcBorders>
          </w:tcPr>
          <w:p w:rsidR="00861049" w:rsidRPr="00290F6F" w:rsidRDefault="00861049" w:rsidP="005A3964">
            <w:pPr>
              <w:spacing w:before="60" w:after="60"/>
              <w:jc w:val="center"/>
              <w:rPr>
                <w:rFonts w:cs="Arial"/>
              </w:rPr>
            </w:pPr>
            <w:r w:rsidRPr="00290F6F">
              <w:rPr>
                <w:rFonts w:cs="Arial"/>
              </w:rPr>
              <w:t>/1</w:t>
            </w:r>
          </w:p>
        </w:tc>
        <w:tc>
          <w:tcPr>
            <w:tcW w:w="5669"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Guidance on the Use of Biochemical and Molecular Markers in the Examination of Distinctness, Uniformity and Stability (DUS)</w:t>
            </w:r>
          </w:p>
        </w:tc>
        <w:tc>
          <w:tcPr>
            <w:tcW w:w="1984" w:type="dxa"/>
            <w:tcBorders>
              <w:top w:val="single" w:sz="4" w:space="0" w:color="auto"/>
              <w:left w:val="single" w:sz="4" w:space="0" w:color="auto"/>
              <w:bottom w:val="single" w:sz="4" w:space="0" w:color="auto"/>
              <w:right w:val="single" w:sz="4" w:space="0" w:color="auto"/>
            </w:tcBorders>
            <w:hideMark/>
          </w:tcPr>
          <w:p w:rsidR="00861049" w:rsidRPr="00290F6F" w:rsidRDefault="00861049" w:rsidP="005A3964">
            <w:pPr>
              <w:spacing w:before="60" w:after="60"/>
              <w:rPr>
                <w:rFonts w:cs="Arial"/>
              </w:rPr>
            </w:pPr>
            <w:r w:rsidRPr="00290F6F">
              <w:rPr>
                <w:rFonts w:cs="Arial"/>
              </w:rPr>
              <w:t>October 24, 2013</w:t>
            </w:r>
          </w:p>
        </w:tc>
      </w:tr>
    </w:tbl>
    <w:p w:rsidR="00861049" w:rsidRPr="00290F6F" w:rsidRDefault="00861049" w:rsidP="005A3964">
      <w:pPr>
        <w:rPr>
          <w:rFonts w:cs="Arial"/>
        </w:rPr>
      </w:pPr>
    </w:p>
    <w:p w:rsidR="00861049" w:rsidRPr="00290F6F" w:rsidRDefault="00861049" w:rsidP="005A3964">
      <w:pPr>
        <w:rPr>
          <w:rFonts w:cs="Arial"/>
        </w:rPr>
      </w:pPr>
      <w:r w:rsidRPr="00290F6F">
        <w:rPr>
          <w:rFonts w:cs="Arial"/>
        </w:rPr>
        <w:t xml:space="preserve">The General Introduction, approved TGP documents and adopted </w:t>
      </w:r>
      <w:r w:rsidRPr="00290F6F">
        <w:rPr>
          <w:rFonts w:cs="Arial"/>
          <w:color w:val="000000"/>
        </w:rPr>
        <w:t>Test Guidelines</w:t>
      </w:r>
      <w:r w:rsidRPr="00290F6F">
        <w:rPr>
          <w:rFonts w:cs="Arial"/>
        </w:rPr>
        <w:t xml:space="preserve"> are published on the UPOV website at </w:t>
      </w:r>
      <w:hyperlink r:id="rId10" w:history="1">
        <w:r w:rsidRPr="00290F6F">
          <w:rPr>
            <w:rStyle w:val="Hyperlink"/>
          </w:rPr>
          <w:t>http://www.upov.int/upov_collection/en/</w:t>
        </w:r>
      </w:hyperlink>
    </w:p>
    <w:p w:rsidR="00861049" w:rsidRPr="00290F6F" w:rsidRDefault="00861049" w:rsidP="005A3964">
      <w:pPr>
        <w:rPr>
          <w:rFonts w:cs="Arial"/>
        </w:rPr>
      </w:pPr>
    </w:p>
    <w:p w:rsidR="00A42635" w:rsidRPr="00290F6F" w:rsidRDefault="00A42635" w:rsidP="005A3964">
      <w:pPr>
        <w:rPr>
          <w:rFonts w:cs="Arial"/>
        </w:rPr>
      </w:pPr>
    </w:p>
    <w:p w:rsidR="00466EC1" w:rsidRPr="00290F6F" w:rsidRDefault="00466EC1" w:rsidP="005A3964">
      <w:pPr>
        <w:jc w:val="left"/>
      </w:pPr>
      <w:r w:rsidRPr="00290F6F">
        <w:br w:type="page"/>
      </w:r>
    </w:p>
    <w:p w:rsidR="00861049" w:rsidRPr="00290F6F" w:rsidRDefault="00861049" w:rsidP="005A3964">
      <w:pPr>
        <w:pStyle w:val="Heading1"/>
      </w:pPr>
      <w:bookmarkStart w:id="17" w:name="_Toc374385106"/>
      <w:bookmarkStart w:id="18" w:name="_Toc374631043"/>
      <w:bookmarkStart w:id="19" w:name="_Toc374632515"/>
      <w:bookmarkStart w:id="20" w:name="_Toc374635715"/>
      <w:bookmarkStart w:id="21" w:name="_Toc378251504"/>
      <w:bookmarkStart w:id="22" w:name="_Toc381279965"/>
      <w:r w:rsidRPr="00290F6F">
        <w:lastRenderedPageBreak/>
        <w:t>II.</w:t>
      </w:r>
      <w:r w:rsidRPr="00290F6F">
        <w:tab/>
        <w:t>TGP DOCUMENTS FOR ADOPTION IN 2014</w:t>
      </w:r>
      <w:bookmarkEnd w:id="17"/>
      <w:bookmarkEnd w:id="18"/>
      <w:bookmarkEnd w:id="19"/>
      <w:bookmarkEnd w:id="20"/>
      <w:bookmarkEnd w:id="21"/>
      <w:bookmarkEnd w:id="22"/>
    </w:p>
    <w:p w:rsidR="00861049" w:rsidRPr="00290F6F" w:rsidRDefault="00861049" w:rsidP="005A3964">
      <w:pPr>
        <w:keepNext/>
      </w:pPr>
      <w:bookmarkStart w:id="23" w:name="OLE_LINK1"/>
    </w:p>
    <w:p w:rsidR="00861049" w:rsidRPr="00290F6F" w:rsidRDefault="00861049" w:rsidP="005A3964">
      <w:r w:rsidRPr="00290F6F">
        <w:fldChar w:fldCharType="begin"/>
      </w:r>
      <w:r w:rsidRPr="00290F6F">
        <w:instrText xml:space="preserve"> AUTONUM  </w:instrText>
      </w:r>
      <w:r w:rsidRPr="00290F6F">
        <w:fldChar w:fldCharType="end"/>
      </w:r>
      <w:r w:rsidRPr="00290F6F">
        <w:tab/>
      </w:r>
      <w:r w:rsidRPr="00290F6F">
        <w:rPr>
          <w:color w:val="000000"/>
        </w:rPr>
        <w:t>The TC,</w:t>
      </w:r>
      <w:r w:rsidRPr="00290F6F">
        <w:rPr>
          <w:rFonts w:cs="Arial"/>
          <w:lang w:eastAsia="ja-JP"/>
        </w:rPr>
        <w:t xml:space="preserve"> at its forty-ninth session, </w:t>
      </w:r>
      <w:r w:rsidRPr="00290F6F">
        <w:rPr>
          <w:rFonts w:cs="Arial"/>
        </w:rPr>
        <w:t>and the CAJ, at its sixty-seventh session, approved</w:t>
      </w:r>
      <w:r w:rsidRPr="00290F6F">
        <w:t xml:space="preserve"> the program for the development of TGP documents, as set out in the Annex to documents TC/49/5 and CAJ/67/3, respectively </w:t>
      </w:r>
      <w:r w:rsidRPr="00290F6F">
        <w:rPr>
          <w:rFonts w:cs="Arial"/>
        </w:rPr>
        <w:t xml:space="preserve">(see document TC/49/41 “Report on the Conclusions”, paragraph 87, and document CAJ/67/14 “Report on the Conclusions”, paragraph 39, respectively). </w:t>
      </w:r>
    </w:p>
    <w:p w:rsidR="00861049" w:rsidRPr="00290F6F" w:rsidRDefault="00861049" w:rsidP="005A3964"/>
    <w:bookmarkEnd w:id="23"/>
    <w:p w:rsidR="00861049" w:rsidRPr="00290F6F" w:rsidRDefault="00861049" w:rsidP="005A3964">
      <w:r w:rsidRPr="00256992">
        <w:fldChar w:fldCharType="begin"/>
      </w:r>
      <w:r w:rsidRPr="00256992">
        <w:instrText xml:space="preserve"> AUTONUM  </w:instrText>
      </w:r>
      <w:r w:rsidRPr="00256992">
        <w:fldChar w:fldCharType="end"/>
      </w:r>
      <w:r w:rsidRPr="00256992">
        <w:tab/>
      </w:r>
      <w:r w:rsidR="00E075F0" w:rsidRPr="00256992">
        <w:t>Subject to approval by the TC and the CAJ, the revisions of TGP documents below will be put forward for adoption by the Council at its forty</w:t>
      </w:r>
      <w:r w:rsidR="00E075F0" w:rsidRPr="00256992">
        <w:noBreakHyphen/>
        <w:t>eighth ordinary session, to be held in Geneva on October 16, 2014. The French, German and Spanish translations of the original English text will be checked by the relevant members of the Editorial Committee prior to submission of the draft TGP documents to the Council.</w:t>
      </w:r>
    </w:p>
    <w:p w:rsidR="00861049" w:rsidRDefault="00861049" w:rsidP="005A3964"/>
    <w:p w:rsidR="00290F6F" w:rsidRPr="00290F6F" w:rsidRDefault="00290F6F" w:rsidP="005A3964"/>
    <w:p w:rsidR="00861049" w:rsidRPr="00290F6F" w:rsidRDefault="00861049" w:rsidP="005A3964">
      <w:pPr>
        <w:pStyle w:val="Heading2"/>
      </w:pPr>
      <w:bookmarkStart w:id="24" w:name="_Toc374385107"/>
      <w:bookmarkStart w:id="25" w:name="_Toc374631044"/>
      <w:bookmarkStart w:id="26" w:name="_Toc374632516"/>
      <w:bookmarkStart w:id="27" w:name="_Toc374635716"/>
      <w:bookmarkStart w:id="28" w:name="_Toc378251505"/>
      <w:bookmarkStart w:id="29" w:name="_Toc381279966"/>
      <w:bookmarkStart w:id="30" w:name="_Toc352678053"/>
      <w:bookmarkStart w:id="31" w:name="_Toc353797733"/>
      <w:bookmarkStart w:id="32" w:name="_Toc347908323"/>
      <w:r w:rsidRPr="00290F6F">
        <w:t>TGP/0:</w:t>
      </w:r>
      <w:r w:rsidR="002A2C7D">
        <w:t xml:space="preserve">  </w:t>
      </w:r>
      <w:r w:rsidRPr="00290F6F">
        <w:t>List of TGP Documents and Latest Issue Dates</w:t>
      </w:r>
      <w:bookmarkEnd w:id="24"/>
      <w:bookmarkEnd w:id="25"/>
      <w:bookmarkEnd w:id="26"/>
      <w:bookmarkEnd w:id="27"/>
      <w:bookmarkEnd w:id="28"/>
      <w:bookmarkEnd w:id="29"/>
    </w:p>
    <w:p w:rsidR="00861049" w:rsidRPr="00290F6F" w:rsidRDefault="00861049" w:rsidP="005A3964">
      <w:pPr>
        <w:keepNext/>
      </w:pPr>
    </w:p>
    <w:p w:rsidR="00DE5682" w:rsidRPr="00290F6F" w:rsidRDefault="00DE5682" w:rsidP="005A3964">
      <w:r w:rsidRPr="00290F6F">
        <w:rPr>
          <w:lang w:eastAsia="zh-CN"/>
        </w:rPr>
        <w:fldChar w:fldCharType="begin"/>
      </w:r>
      <w:r w:rsidRPr="00290F6F">
        <w:rPr>
          <w:lang w:eastAsia="zh-CN"/>
        </w:rPr>
        <w:instrText xml:space="preserve"> AUTONUM  </w:instrText>
      </w:r>
      <w:r w:rsidRPr="00290F6F">
        <w:rPr>
          <w:lang w:eastAsia="zh-CN"/>
        </w:rPr>
        <w:fldChar w:fldCharType="end"/>
      </w:r>
      <w:r w:rsidRPr="00290F6F">
        <w:rPr>
          <w:lang w:eastAsia="zh-CN"/>
        </w:rPr>
        <w:tab/>
      </w:r>
      <w:r w:rsidRPr="00290F6F">
        <w:t xml:space="preserve">Document TGP/0/6, adopted by the Council at its forty-seventh session, held on October 24, 2013, will need to be updated (to become document TGP/0/7) to reflect any revisions of TGP documents by the Council at its forty-eighth </w:t>
      </w:r>
      <w:r>
        <w:t xml:space="preserve">ordinary </w:t>
      </w:r>
      <w:r w:rsidRPr="00290F6F">
        <w:t>session.</w:t>
      </w:r>
    </w:p>
    <w:p w:rsidR="00861049" w:rsidRPr="00290F6F" w:rsidRDefault="00861049" w:rsidP="005A3964"/>
    <w:p w:rsidR="004D1A70" w:rsidRPr="00290F6F" w:rsidRDefault="003C6B3B" w:rsidP="005A3964">
      <w:pPr>
        <w:tabs>
          <w:tab w:val="left" w:pos="5387"/>
        </w:tabs>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t xml:space="preserve">The TC is invited to note that the Council will be invited to adopt document TGP/0/7, in order to reflect the adoption of </w:t>
      </w:r>
      <w:r w:rsidR="00906B32" w:rsidRPr="00290F6F">
        <w:rPr>
          <w:i/>
        </w:rPr>
        <w:t xml:space="preserve">TGP </w:t>
      </w:r>
      <w:r w:rsidRPr="00290F6F">
        <w:rPr>
          <w:i/>
        </w:rPr>
        <w:t>documents</w:t>
      </w:r>
      <w:r w:rsidR="00906B32" w:rsidRPr="00290F6F">
        <w:rPr>
          <w:i/>
        </w:rPr>
        <w:t>.</w:t>
      </w:r>
    </w:p>
    <w:p w:rsidR="003C6B3B" w:rsidRPr="00290F6F" w:rsidRDefault="003C6B3B" w:rsidP="005A3964"/>
    <w:p w:rsidR="003C6B3B" w:rsidRPr="00290F6F" w:rsidRDefault="003C6B3B" w:rsidP="005A3964"/>
    <w:p w:rsidR="00861049" w:rsidRPr="00290F6F" w:rsidRDefault="00861049" w:rsidP="005A3964">
      <w:pPr>
        <w:pStyle w:val="Heading2"/>
      </w:pPr>
      <w:bookmarkStart w:id="33" w:name="_Toc374385108"/>
      <w:bookmarkStart w:id="34" w:name="_Toc374631045"/>
      <w:bookmarkStart w:id="35" w:name="_Toc374632517"/>
      <w:bookmarkStart w:id="36" w:name="_Toc374635717"/>
      <w:bookmarkStart w:id="37" w:name="_Toc378251506"/>
      <w:bookmarkStart w:id="38" w:name="_Toc381279967"/>
      <w:r w:rsidRPr="00290F6F">
        <w:t xml:space="preserve">TGP/2: </w:t>
      </w:r>
      <w:r w:rsidR="002A2C7D">
        <w:t xml:space="preserve"> </w:t>
      </w:r>
      <w:r w:rsidRPr="00290F6F">
        <w:t>List of Test Guidelines Adopted by UPOV</w:t>
      </w:r>
      <w:bookmarkEnd w:id="33"/>
      <w:bookmarkEnd w:id="34"/>
      <w:bookmarkEnd w:id="35"/>
      <w:bookmarkEnd w:id="36"/>
      <w:bookmarkEnd w:id="37"/>
      <w:bookmarkEnd w:id="38"/>
    </w:p>
    <w:p w:rsidR="00861049" w:rsidRPr="00290F6F" w:rsidRDefault="00861049" w:rsidP="005A3964">
      <w:pPr>
        <w:pStyle w:val="ListParagraph"/>
        <w:ind w:left="567"/>
        <w:rPr>
          <w:u w:val="single"/>
        </w:rPr>
      </w:pPr>
    </w:p>
    <w:p w:rsidR="00DE5682" w:rsidRPr="00290F6F" w:rsidRDefault="00DE5682" w:rsidP="005A3964">
      <w:r w:rsidRPr="00290F6F">
        <w:fldChar w:fldCharType="begin"/>
      </w:r>
      <w:r w:rsidRPr="00290F6F">
        <w:instrText xml:space="preserve"> AUTONUM  </w:instrText>
      </w:r>
      <w:r w:rsidRPr="00290F6F">
        <w:fldChar w:fldCharType="end"/>
      </w:r>
      <w:r w:rsidRPr="00290F6F">
        <w:tab/>
        <w:t>Document TGP/</w:t>
      </w:r>
      <w:r>
        <w:t>2</w:t>
      </w:r>
      <w:r w:rsidRPr="00290F6F">
        <w:t xml:space="preserve"> </w:t>
      </w:r>
      <w:r>
        <w:t>“</w:t>
      </w:r>
      <w:r w:rsidRPr="00290F6F">
        <w:t>List of Test Guidelines Adopted by UPOV</w:t>
      </w:r>
      <w:r>
        <w:t>”</w:t>
      </w:r>
      <w:r w:rsidRPr="00290F6F">
        <w:t xml:space="preserve"> currently states that: </w:t>
      </w:r>
    </w:p>
    <w:p w:rsidR="00861049" w:rsidRPr="00290F6F" w:rsidRDefault="00861049" w:rsidP="005A3964"/>
    <w:p w:rsidR="00861049" w:rsidRPr="00290F6F" w:rsidRDefault="00861049" w:rsidP="005A3964">
      <w:pPr>
        <w:ind w:left="567" w:right="567"/>
        <w:rPr>
          <w:sz w:val="18"/>
        </w:rPr>
      </w:pPr>
      <w:r w:rsidRPr="00290F6F">
        <w:rPr>
          <w:sz w:val="18"/>
        </w:rPr>
        <w:t xml:space="preserve">“A list and copies of adopted and published Test Guidelines can be obtained at </w:t>
      </w:r>
      <w:hyperlink r:id="rId11" w:history="1">
        <w:r w:rsidR="002A2C7D" w:rsidRPr="0073418B">
          <w:rPr>
            <w:rStyle w:val="Hyperlink"/>
            <w:sz w:val="18"/>
          </w:rPr>
          <w:t>http://www.upov.int/en/publications/tg-rom/tg_index.htm</w:t>
        </w:r>
      </w:hyperlink>
      <w:r w:rsidRPr="00290F6F">
        <w:rPr>
          <w:sz w:val="18"/>
        </w:rPr>
        <w:t xml:space="preserve">”. </w:t>
      </w:r>
    </w:p>
    <w:p w:rsidR="00861049" w:rsidRPr="00290F6F" w:rsidRDefault="00861049" w:rsidP="005A3964"/>
    <w:p w:rsidR="00861049" w:rsidRDefault="00861049" w:rsidP="005A3964">
      <w:r w:rsidRPr="00290F6F">
        <w:fldChar w:fldCharType="begin"/>
      </w:r>
      <w:r w:rsidRPr="00290F6F">
        <w:instrText xml:space="preserve"> AUTONUM  </w:instrText>
      </w:r>
      <w:r w:rsidRPr="00290F6F">
        <w:fldChar w:fldCharType="end"/>
      </w:r>
      <w:r w:rsidRPr="00290F6F">
        <w:tab/>
        <w:t>It is necessary to update document TGP/2 to read as follows:</w:t>
      </w:r>
    </w:p>
    <w:p w:rsidR="002A2C7D" w:rsidRPr="00290F6F" w:rsidRDefault="002A2C7D" w:rsidP="005A3964"/>
    <w:p w:rsidR="002A2C7D" w:rsidRPr="00290F6F" w:rsidRDefault="002A2C7D" w:rsidP="002A2C7D">
      <w:pPr>
        <w:ind w:left="567" w:right="567"/>
        <w:rPr>
          <w:sz w:val="18"/>
        </w:rPr>
      </w:pPr>
      <w:r w:rsidRPr="00290F6F">
        <w:rPr>
          <w:sz w:val="18"/>
        </w:rPr>
        <w:t xml:space="preserve">“A list and copies of adopted and published Test Guidelines can be obtained at </w:t>
      </w:r>
      <w:r w:rsidRPr="00290F6F">
        <w:rPr>
          <w:strike/>
          <w:sz w:val="18"/>
          <w:highlight w:val="lightGray"/>
        </w:rPr>
        <w:t>http://www.upov.int/en/publications/tg-rom/tg_index.htm</w:t>
      </w:r>
      <w:r w:rsidRPr="00290F6F">
        <w:rPr>
          <w:sz w:val="18"/>
        </w:rPr>
        <w:t xml:space="preserve"> </w:t>
      </w:r>
      <w:r w:rsidRPr="00290F6F">
        <w:rPr>
          <w:sz w:val="18"/>
          <w:highlight w:val="lightGray"/>
          <w:u w:val="single"/>
        </w:rPr>
        <w:t>http://www.upov.int/test_guidelines/en/</w:t>
      </w:r>
      <w:r w:rsidRPr="00290F6F">
        <w:rPr>
          <w:sz w:val="18"/>
        </w:rPr>
        <w:t xml:space="preserve">”. </w:t>
      </w:r>
    </w:p>
    <w:p w:rsidR="00861049" w:rsidRPr="00290F6F" w:rsidRDefault="00861049" w:rsidP="005A3964"/>
    <w:bookmarkStart w:id="39" w:name="_Toc374385109"/>
    <w:bookmarkStart w:id="40" w:name="_Toc374631046"/>
    <w:bookmarkStart w:id="41" w:name="_Toc374632518"/>
    <w:bookmarkStart w:id="42" w:name="_Toc374635718"/>
    <w:p w:rsidR="00360649" w:rsidRPr="00290F6F" w:rsidRDefault="00360649" w:rsidP="005A3964">
      <w:pPr>
        <w:tabs>
          <w:tab w:val="left" w:pos="5387"/>
        </w:tabs>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t>The TC is invited to consider the rev</w:t>
      </w:r>
      <w:r w:rsidR="00906B32" w:rsidRPr="00290F6F">
        <w:rPr>
          <w:i/>
        </w:rPr>
        <w:t xml:space="preserve">ision of document TGP/2, as set out in </w:t>
      </w:r>
      <w:r w:rsidR="00906B32" w:rsidRPr="00256992">
        <w:rPr>
          <w:i/>
        </w:rPr>
        <w:t>paragraph 12.</w:t>
      </w:r>
    </w:p>
    <w:p w:rsidR="00360649" w:rsidRPr="00290F6F" w:rsidRDefault="00360649" w:rsidP="005A3964"/>
    <w:p w:rsidR="00360649" w:rsidRPr="00290F6F" w:rsidRDefault="00360649" w:rsidP="005A3964"/>
    <w:p w:rsidR="00861049" w:rsidRPr="00290F6F" w:rsidRDefault="00861049" w:rsidP="005A3964">
      <w:pPr>
        <w:pStyle w:val="Heading2"/>
      </w:pPr>
      <w:bookmarkStart w:id="43" w:name="_Toc378251507"/>
      <w:bookmarkStart w:id="44" w:name="_Toc381279968"/>
      <w:r w:rsidRPr="00290F6F">
        <w:t>TGP/5:</w:t>
      </w:r>
      <w:r w:rsidR="002A2C7D">
        <w:t xml:space="preserve"> </w:t>
      </w:r>
      <w:r w:rsidRPr="00290F6F">
        <w:t xml:space="preserve"> Experience and Cooperation in DUS Testing: Section 10: Notification of Additional Characteristics</w:t>
      </w:r>
      <w:bookmarkEnd w:id="39"/>
      <w:bookmarkEnd w:id="40"/>
      <w:bookmarkEnd w:id="41"/>
      <w:bookmarkEnd w:id="42"/>
      <w:bookmarkEnd w:id="43"/>
      <w:bookmarkEnd w:id="44"/>
    </w:p>
    <w:p w:rsidR="00861049" w:rsidRPr="00290F6F" w:rsidRDefault="00861049" w:rsidP="005A3964">
      <w:pPr>
        <w:pStyle w:val="ListParagraph"/>
        <w:rPr>
          <w:u w:val="single"/>
        </w:rPr>
      </w:pPr>
    </w:p>
    <w:p w:rsidR="00861049" w:rsidRPr="00E210D4" w:rsidRDefault="00861049" w:rsidP="005A3964">
      <w:pPr>
        <w:ind w:left="567"/>
        <w:rPr>
          <w:i/>
        </w:rPr>
      </w:pPr>
      <w:r w:rsidRPr="00E210D4">
        <w:rPr>
          <w:i/>
        </w:rPr>
        <w:t>Revision of document TGP/5 Section 10: “Notification of Additional Characteristics and States of Expression”</w:t>
      </w:r>
    </w:p>
    <w:p w:rsidR="00861049" w:rsidRPr="00290F6F" w:rsidRDefault="00861049" w:rsidP="005A3964">
      <w:pPr>
        <w:pStyle w:val="ListParagraph"/>
        <w:ind w:left="1080"/>
        <w:rPr>
          <w:i/>
        </w:rPr>
      </w:pPr>
    </w:p>
    <w:p w:rsidR="00861049" w:rsidRPr="00290F6F" w:rsidRDefault="00906B32" w:rsidP="005A3964">
      <w:r w:rsidRPr="00290F6F">
        <w:fldChar w:fldCharType="begin"/>
      </w:r>
      <w:r w:rsidRPr="00290F6F">
        <w:instrText xml:space="preserve"> AUTONUM  </w:instrText>
      </w:r>
      <w:r w:rsidRPr="00290F6F">
        <w:fldChar w:fldCharType="end"/>
      </w:r>
      <w:r w:rsidRPr="00290F6F">
        <w:tab/>
      </w:r>
      <w:r w:rsidR="00861049" w:rsidRPr="00290F6F">
        <w:t>The proposed revision</w:t>
      </w:r>
      <w:r w:rsidRPr="00290F6F">
        <w:t xml:space="preserve"> of document TGP/5, Section 10</w:t>
      </w:r>
      <w:r w:rsidR="00861049" w:rsidRPr="00290F6F">
        <w:t xml:space="preserve"> is presented in document TC/</w:t>
      </w:r>
      <w:r w:rsidR="003E7A52" w:rsidRPr="00290F6F">
        <w:t>50/15</w:t>
      </w:r>
      <w:r w:rsidR="00861049" w:rsidRPr="00290F6F">
        <w:t xml:space="preserve">. </w:t>
      </w:r>
    </w:p>
    <w:p w:rsidR="00861049" w:rsidRPr="00290F6F" w:rsidRDefault="00861049" w:rsidP="005A3964"/>
    <w:bookmarkStart w:id="45" w:name="_Toc374385110"/>
    <w:bookmarkStart w:id="46" w:name="_Toc374631047"/>
    <w:bookmarkStart w:id="47" w:name="_Toc374632519"/>
    <w:bookmarkStart w:id="48" w:name="_Toc374635719"/>
    <w:p w:rsidR="00360649" w:rsidRPr="00290F6F" w:rsidRDefault="00360649" w:rsidP="005A3964">
      <w:pPr>
        <w:tabs>
          <w:tab w:val="left" w:pos="5387"/>
        </w:tabs>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t xml:space="preserve">The TC is invited to </w:t>
      </w:r>
      <w:r w:rsidR="00906B32" w:rsidRPr="00290F6F">
        <w:rPr>
          <w:i/>
        </w:rPr>
        <w:t xml:space="preserve">note </w:t>
      </w:r>
      <w:r w:rsidR="00130528" w:rsidRPr="00290F6F">
        <w:rPr>
          <w:i/>
        </w:rPr>
        <w:t xml:space="preserve">that the revision </w:t>
      </w:r>
      <w:r w:rsidR="00E35B31" w:rsidRPr="00290F6F">
        <w:rPr>
          <w:i/>
        </w:rPr>
        <w:t>of document</w:t>
      </w:r>
      <w:r w:rsidR="00B618A0" w:rsidRPr="00290F6F">
        <w:rPr>
          <w:i/>
        </w:rPr>
        <w:t> </w:t>
      </w:r>
      <w:r w:rsidR="00E35B31" w:rsidRPr="00290F6F">
        <w:rPr>
          <w:i/>
        </w:rPr>
        <w:t>TGP/5 Section</w:t>
      </w:r>
      <w:r w:rsidR="00906B32" w:rsidRPr="00290F6F">
        <w:rPr>
          <w:i/>
        </w:rPr>
        <w:t> </w:t>
      </w:r>
      <w:r w:rsidR="00E35B31" w:rsidRPr="00290F6F">
        <w:rPr>
          <w:i/>
        </w:rPr>
        <w:t xml:space="preserve">10/3 </w:t>
      </w:r>
      <w:r w:rsidR="00130528" w:rsidRPr="00290F6F">
        <w:rPr>
          <w:i/>
        </w:rPr>
        <w:t>will be considered in document TC/50/15</w:t>
      </w:r>
      <w:r w:rsidR="00B618A0" w:rsidRPr="00290F6F">
        <w:rPr>
          <w:i/>
        </w:rPr>
        <w:t>.</w:t>
      </w:r>
    </w:p>
    <w:p w:rsidR="00360649" w:rsidRPr="00290F6F" w:rsidRDefault="00360649" w:rsidP="005A3964"/>
    <w:p w:rsidR="00360649" w:rsidRPr="00290F6F" w:rsidRDefault="00360649" w:rsidP="005A3964"/>
    <w:p w:rsidR="00861049" w:rsidRPr="00290F6F" w:rsidRDefault="00861049" w:rsidP="005A3964">
      <w:pPr>
        <w:pStyle w:val="Heading2"/>
      </w:pPr>
      <w:bookmarkStart w:id="49" w:name="_Toc378251508"/>
      <w:bookmarkStart w:id="50" w:name="_Toc381279969"/>
      <w:r w:rsidRPr="00290F6F">
        <w:t xml:space="preserve">TGP/7: </w:t>
      </w:r>
      <w:r w:rsidR="002A2C7D">
        <w:t xml:space="preserve"> </w:t>
      </w:r>
      <w:r w:rsidRPr="00290F6F">
        <w:t>Development of Test Guidelines</w:t>
      </w:r>
      <w:bookmarkEnd w:id="30"/>
      <w:bookmarkEnd w:id="31"/>
      <w:bookmarkEnd w:id="45"/>
      <w:bookmarkEnd w:id="46"/>
      <w:bookmarkEnd w:id="47"/>
      <w:bookmarkEnd w:id="48"/>
      <w:bookmarkEnd w:id="49"/>
      <w:bookmarkEnd w:id="50"/>
    </w:p>
    <w:p w:rsidR="00861049" w:rsidRPr="00290F6F" w:rsidRDefault="00861049" w:rsidP="005A3964"/>
    <w:p w:rsidR="00861049" w:rsidRPr="00290F6F" w:rsidRDefault="00861049" w:rsidP="005A3964">
      <w:r w:rsidRPr="00290F6F">
        <w:fldChar w:fldCharType="begin"/>
      </w:r>
      <w:r w:rsidRPr="00290F6F">
        <w:instrText xml:space="preserve"> AUTONUM  </w:instrText>
      </w:r>
      <w:r w:rsidRPr="00290F6F">
        <w:fldChar w:fldCharType="end"/>
      </w:r>
      <w:r w:rsidRPr="00290F6F">
        <w:tab/>
        <w:t xml:space="preserve">Annex I to this document contains the revisions </w:t>
      </w:r>
      <w:r w:rsidR="00906B32" w:rsidRPr="00290F6F">
        <w:t>previously</w:t>
      </w:r>
      <w:r w:rsidRPr="00290F6F">
        <w:t xml:space="preserve"> agreed by the TC for document</w:t>
      </w:r>
      <w:r w:rsidR="00B618A0" w:rsidRPr="00290F6F">
        <w:t> </w:t>
      </w:r>
      <w:r w:rsidRPr="00290F6F">
        <w:t>TGP/7</w:t>
      </w:r>
      <w:r w:rsidR="00B618A0" w:rsidRPr="00290F6F">
        <w:t> </w:t>
      </w:r>
      <w:r w:rsidRPr="00290F6F">
        <w:t>“Development of Test Guidelines”.</w:t>
      </w:r>
    </w:p>
    <w:p w:rsidR="00861049" w:rsidRPr="00290F6F" w:rsidRDefault="00861049" w:rsidP="005A3964"/>
    <w:p w:rsidR="00861049" w:rsidRPr="00290F6F" w:rsidRDefault="00861049" w:rsidP="005A3964">
      <w:r w:rsidRPr="00290F6F">
        <w:fldChar w:fldCharType="begin"/>
      </w:r>
      <w:r w:rsidRPr="00290F6F">
        <w:instrText xml:space="preserve"> AUTONUM  </w:instrText>
      </w:r>
      <w:r w:rsidRPr="00290F6F">
        <w:fldChar w:fldCharType="end"/>
      </w:r>
      <w:r w:rsidRPr="00290F6F">
        <w:tab/>
        <w:t xml:space="preserve">The following proposals for revision of document TGP/7 will be considered on the basis of the indicated documents: </w:t>
      </w:r>
    </w:p>
    <w:p w:rsidR="00861049" w:rsidRPr="00290F6F" w:rsidRDefault="00861049" w:rsidP="005A3964">
      <w:pPr>
        <w:pStyle w:val="ListParagraph"/>
        <w:ind w:left="567"/>
      </w:pPr>
    </w:p>
    <w:p w:rsidR="00861049" w:rsidRPr="00290F6F" w:rsidRDefault="00861049" w:rsidP="006638BF">
      <w:pPr>
        <w:pStyle w:val="Heading3"/>
        <w:numPr>
          <w:ilvl w:val="0"/>
          <w:numId w:val="1"/>
        </w:numPr>
      </w:pPr>
      <w:bookmarkStart w:id="51" w:name="_Toc374385111"/>
      <w:bookmarkStart w:id="52" w:name="_Toc374631048"/>
      <w:bookmarkStart w:id="53" w:name="_Toc374632520"/>
      <w:bookmarkStart w:id="54" w:name="_Toc374635720"/>
      <w:bookmarkStart w:id="55" w:name="_Toc378251509"/>
      <w:bookmarkStart w:id="56" w:name="_Toc381279970"/>
      <w:r w:rsidRPr="00290F6F">
        <w:t>Revision of document TGP/7: Additional Standard Wording for Growing Cycle for Tropical Species</w:t>
      </w:r>
      <w:bookmarkEnd w:id="51"/>
      <w:bookmarkEnd w:id="52"/>
      <w:bookmarkEnd w:id="53"/>
      <w:bookmarkEnd w:id="54"/>
      <w:bookmarkEnd w:id="55"/>
      <w:bookmarkEnd w:id="56"/>
    </w:p>
    <w:p w:rsidR="00861049" w:rsidRPr="00290F6F" w:rsidRDefault="00861049" w:rsidP="005A3964">
      <w:pPr>
        <w:keepNext/>
      </w:pPr>
    </w:p>
    <w:p w:rsidR="00861049" w:rsidRPr="00290F6F" w:rsidRDefault="00861049" w:rsidP="005A3964">
      <w:pPr>
        <w:spacing w:after="240"/>
        <w:ind w:left="1134" w:firstLine="567"/>
      </w:pPr>
      <w:r w:rsidRPr="00290F6F">
        <w:t xml:space="preserve">See document </w:t>
      </w:r>
      <w:r w:rsidR="003E7A52" w:rsidRPr="00290F6F">
        <w:t>TC/50/16</w:t>
      </w:r>
      <w:r w:rsidRPr="00290F6F">
        <w:t>.</w:t>
      </w:r>
    </w:p>
    <w:p w:rsidR="00861049" w:rsidRPr="00290F6F" w:rsidRDefault="00861049" w:rsidP="006638BF">
      <w:pPr>
        <w:pStyle w:val="Heading3"/>
        <w:numPr>
          <w:ilvl w:val="0"/>
          <w:numId w:val="1"/>
        </w:numPr>
      </w:pPr>
      <w:bookmarkStart w:id="57" w:name="_Toc374385112"/>
      <w:bookmarkStart w:id="58" w:name="_Toc374631049"/>
      <w:bookmarkStart w:id="59" w:name="_Toc374632521"/>
      <w:bookmarkStart w:id="60" w:name="_Toc374635721"/>
      <w:bookmarkStart w:id="61" w:name="_Toc378251510"/>
      <w:bookmarkStart w:id="62" w:name="_Toc381279971"/>
      <w:r w:rsidRPr="00290F6F">
        <w:lastRenderedPageBreak/>
        <w:t>Revision of document TGP/7: Indication of Growth Stage in Test Guidelines</w:t>
      </w:r>
      <w:bookmarkEnd w:id="57"/>
      <w:bookmarkEnd w:id="58"/>
      <w:bookmarkEnd w:id="59"/>
      <w:bookmarkEnd w:id="60"/>
      <w:bookmarkEnd w:id="61"/>
      <w:bookmarkEnd w:id="62"/>
    </w:p>
    <w:p w:rsidR="00861049" w:rsidRPr="00290F6F" w:rsidRDefault="00861049" w:rsidP="005A3964"/>
    <w:p w:rsidR="00861049" w:rsidRPr="00290F6F" w:rsidRDefault="00861049" w:rsidP="005A3964">
      <w:pPr>
        <w:ind w:left="1134" w:firstLine="567"/>
      </w:pPr>
      <w:r w:rsidRPr="00290F6F">
        <w:t xml:space="preserve">See document </w:t>
      </w:r>
      <w:r w:rsidR="003E7A52" w:rsidRPr="00290F6F">
        <w:t>TC/50/18</w:t>
      </w:r>
      <w:r w:rsidRPr="00290F6F">
        <w:t>.</w:t>
      </w:r>
    </w:p>
    <w:p w:rsidR="00861049" w:rsidRPr="00290F6F" w:rsidRDefault="00861049" w:rsidP="005A3964">
      <w:pPr>
        <w:ind w:left="1134" w:firstLine="567"/>
      </w:pPr>
    </w:p>
    <w:p w:rsidR="00861049" w:rsidRPr="00290F6F" w:rsidRDefault="00861049" w:rsidP="006638BF">
      <w:pPr>
        <w:pStyle w:val="Heading3"/>
        <w:numPr>
          <w:ilvl w:val="0"/>
          <w:numId w:val="1"/>
        </w:numPr>
        <w:rPr>
          <w:snapToGrid w:val="0"/>
        </w:rPr>
      </w:pPr>
      <w:bookmarkStart w:id="63" w:name="_Toc374385113"/>
      <w:bookmarkStart w:id="64" w:name="_Toc374631050"/>
      <w:bookmarkStart w:id="65" w:name="_Toc374632522"/>
      <w:bookmarkStart w:id="66" w:name="_Toc374635722"/>
      <w:bookmarkStart w:id="67" w:name="_Toc378251511"/>
      <w:bookmarkStart w:id="68" w:name="_Toc381279972"/>
      <w:r w:rsidRPr="00290F6F">
        <w:t xml:space="preserve">Revision of document TGP/7: </w:t>
      </w:r>
      <w:r w:rsidRPr="00290F6F">
        <w:rPr>
          <w:snapToGrid w:val="0"/>
        </w:rPr>
        <w:t>Providing Illustrations of Color in Test Guidelines</w:t>
      </w:r>
      <w:bookmarkEnd w:id="63"/>
      <w:bookmarkEnd w:id="64"/>
      <w:bookmarkEnd w:id="65"/>
      <w:bookmarkEnd w:id="66"/>
      <w:bookmarkEnd w:id="67"/>
      <w:bookmarkEnd w:id="68"/>
    </w:p>
    <w:p w:rsidR="00861049" w:rsidRPr="00290F6F" w:rsidRDefault="00861049" w:rsidP="005A3964"/>
    <w:p w:rsidR="00861049" w:rsidRPr="00290F6F" w:rsidRDefault="00861049" w:rsidP="005A3964">
      <w:pPr>
        <w:ind w:left="1418" w:firstLine="283"/>
      </w:pPr>
      <w:r w:rsidRPr="00290F6F">
        <w:t xml:space="preserve">See document </w:t>
      </w:r>
      <w:r w:rsidR="003E7A52" w:rsidRPr="00290F6F">
        <w:t>TC/50/19</w:t>
      </w:r>
      <w:r w:rsidRPr="00290F6F">
        <w:t>.</w:t>
      </w:r>
    </w:p>
    <w:p w:rsidR="008B3CD5" w:rsidRPr="00290F6F" w:rsidRDefault="008B3CD5" w:rsidP="005A3964">
      <w:pPr>
        <w:rPr>
          <w:rFonts w:cs="Arial"/>
        </w:rPr>
      </w:pPr>
    </w:p>
    <w:p w:rsidR="00861049" w:rsidRPr="00290F6F" w:rsidRDefault="00861049" w:rsidP="006638BF">
      <w:pPr>
        <w:pStyle w:val="Heading3"/>
        <w:numPr>
          <w:ilvl w:val="0"/>
          <w:numId w:val="1"/>
        </w:numPr>
      </w:pPr>
      <w:bookmarkStart w:id="69" w:name="_Toc374385114"/>
      <w:bookmarkStart w:id="70" w:name="_Toc374631051"/>
      <w:bookmarkStart w:id="71" w:name="_Toc374632523"/>
      <w:bookmarkStart w:id="72" w:name="_Toc374635723"/>
      <w:bookmarkStart w:id="73" w:name="_Toc378251512"/>
      <w:bookmarkStart w:id="74" w:name="_Toc381279973"/>
      <w:r w:rsidRPr="00290F6F">
        <w:t>Revision of document TGP/7: Presence of Leading Expert at Technical Working Party Sessions</w:t>
      </w:r>
      <w:bookmarkEnd w:id="69"/>
      <w:bookmarkEnd w:id="70"/>
      <w:bookmarkEnd w:id="71"/>
      <w:bookmarkEnd w:id="72"/>
      <w:bookmarkEnd w:id="73"/>
      <w:bookmarkEnd w:id="74"/>
    </w:p>
    <w:p w:rsidR="00861049" w:rsidRPr="00290F6F" w:rsidRDefault="00861049" w:rsidP="005A3964"/>
    <w:p w:rsidR="00861049" w:rsidRPr="00290F6F" w:rsidRDefault="00861049" w:rsidP="005A3964">
      <w:pPr>
        <w:ind w:left="1418" w:firstLine="283"/>
      </w:pPr>
      <w:r w:rsidRPr="00290F6F">
        <w:t xml:space="preserve">See document </w:t>
      </w:r>
      <w:r w:rsidR="003E7A52" w:rsidRPr="00290F6F">
        <w:t>TC/50/20.</w:t>
      </w:r>
    </w:p>
    <w:p w:rsidR="00861049" w:rsidRPr="00290F6F" w:rsidRDefault="00861049" w:rsidP="005A3964">
      <w:pPr>
        <w:pStyle w:val="ListParagraph"/>
        <w:ind w:left="567"/>
      </w:pPr>
    </w:p>
    <w:bookmarkEnd w:id="32"/>
    <w:p w:rsidR="00B618A0" w:rsidRPr="00290F6F" w:rsidRDefault="00B618A0" w:rsidP="005A3964">
      <w:pPr>
        <w:tabs>
          <w:tab w:val="left" w:pos="5387"/>
        </w:tabs>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t>The TC is invited to:</w:t>
      </w:r>
    </w:p>
    <w:p w:rsidR="00B618A0" w:rsidRPr="00290F6F" w:rsidRDefault="00B618A0" w:rsidP="005A3964">
      <w:pPr>
        <w:pStyle w:val="ListParagraph"/>
        <w:tabs>
          <w:tab w:val="left" w:pos="5954"/>
        </w:tabs>
        <w:ind w:left="5387"/>
        <w:rPr>
          <w:i/>
        </w:rPr>
      </w:pPr>
    </w:p>
    <w:p w:rsidR="00B618A0" w:rsidRPr="00290F6F" w:rsidRDefault="00DE654D" w:rsidP="005A3964">
      <w:pPr>
        <w:pStyle w:val="ListParagraph"/>
        <w:numPr>
          <w:ilvl w:val="0"/>
          <w:numId w:val="13"/>
        </w:numPr>
        <w:tabs>
          <w:tab w:val="left" w:pos="5954"/>
        </w:tabs>
        <w:ind w:left="4820" w:firstLine="567"/>
        <w:rPr>
          <w:i/>
        </w:rPr>
      </w:pPr>
      <w:r w:rsidRPr="00290F6F">
        <w:rPr>
          <w:i/>
        </w:rPr>
        <w:t xml:space="preserve">note </w:t>
      </w:r>
      <w:r w:rsidR="00130528" w:rsidRPr="00290F6F">
        <w:rPr>
          <w:i/>
        </w:rPr>
        <w:t xml:space="preserve">that </w:t>
      </w:r>
      <w:r w:rsidRPr="00290F6F">
        <w:rPr>
          <w:i/>
        </w:rPr>
        <w:t xml:space="preserve">the revisions to document TGP/7 previously agreed by the TC, as set out in Annex I to this document, </w:t>
      </w:r>
      <w:r w:rsidR="00130528" w:rsidRPr="00290F6F">
        <w:rPr>
          <w:i/>
        </w:rPr>
        <w:t>will be a</w:t>
      </w:r>
      <w:r w:rsidR="00B618A0" w:rsidRPr="00290F6F">
        <w:rPr>
          <w:i/>
        </w:rPr>
        <w:t xml:space="preserve"> basis for the adoption of document TGP/7/4 by the Council, at it</w:t>
      </w:r>
      <w:r w:rsidR="00906B32" w:rsidRPr="00290F6F">
        <w:rPr>
          <w:i/>
        </w:rPr>
        <w:t>s forty-eighth ordinary session; and</w:t>
      </w:r>
    </w:p>
    <w:p w:rsidR="00906B32" w:rsidRPr="00290F6F" w:rsidRDefault="00906B32" w:rsidP="005A3964">
      <w:pPr>
        <w:pStyle w:val="ListParagraph"/>
        <w:rPr>
          <w:i/>
        </w:rPr>
      </w:pPr>
    </w:p>
    <w:p w:rsidR="00906B32" w:rsidRPr="00290F6F" w:rsidRDefault="00906B32" w:rsidP="005A3964">
      <w:pPr>
        <w:pStyle w:val="ListParagraph"/>
        <w:numPr>
          <w:ilvl w:val="0"/>
          <w:numId w:val="13"/>
        </w:numPr>
        <w:tabs>
          <w:tab w:val="left" w:pos="5954"/>
        </w:tabs>
        <w:ind w:left="4820" w:firstLine="567"/>
        <w:rPr>
          <w:i/>
        </w:rPr>
      </w:pPr>
      <w:proofErr w:type="gramStart"/>
      <w:r w:rsidRPr="00290F6F">
        <w:rPr>
          <w:i/>
        </w:rPr>
        <w:t>note</w:t>
      </w:r>
      <w:proofErr w:type="gramEnd"/>
      <w:r w:rsidRPr="00290F6F">
        <w:rPr>
          <w:i/>
        </w:rPr>
        <w:t xml:space="preserve"> that further proposals for revision of document TGP/7 </w:t>
      </w:r>
      <w:r w:rsidR="005C6ED3" w:rsidRPr="00290F6F">
        <w:rPr>
          <w:i/>
        </w:rPr>
        <w:t>for adoption</w:t>
      </w:r>
      <w:r w:rsidR="008B3CD5" w:rsidRPr="00290F6F">
        <w:rPr>
          <w:i/>
        </w:rPr>
        <w:t xml:space="preserve"> in 2014 </w:t>
      </w:r>
      <w:r w:rsidRPr="00290F6F">
        <w:rPr>
          <w:i/>
        </w:rPr>
        <w:t xml:space="preserve">will be considered on the basis of the </w:t>
      </w:r>
      <w:r w:rsidR="008B3CD5" w:rsidRPr="00290F6F">
        <w:rPr>
          <w:i/>
        </w:rPr>
        <w:t xml:space="preserve">documents </w:t>
      </w:r>
      <w:r w:rsidR="00130528" w:rsidRPr="00290F6F">
        <w:rPr>
          <w:i/>
        </w:rPr>
        <w:t>TC/50/16, TC/50/18, TC/50/19 and TC/50/20.</w:t>
      </w:r>
    </w:p>
    <w:p w:rsidR="003A75ED" w:rsidRDefault="003A75ED" w:rsidP="005A3964">
      <w:pPr>
        <w:ind w:left="567" w:firstLine="567"/>
        <w:rPr>
          <w:rFonts w:cs="Arial"/>
          <w:i/>
          <w:snapToGrid w:val="0"/>
        </w:rPr>
      </w:pPr>
    </w:p>
    <w:p w:rsidR="00E210D4" w:rsidRPr="00290F6F" w:rsidRDefault="00E210D4" w:rsidP="005A3964">
      <w:pPr>
        <w:ind w:left="567" w:firstLine="567"/>
        <w:rPr>
          <w:rFonts w:cs="Arial"/>
          <w:i/>
          <w:snapToGrid w:val="0"/>
        </w:rPr>
      </w:pPr>
    </w:p>
    <w:p w:rsidR="00861049" w:rsidRPr="00290F6F" w:rsidRDefault="00861049" w:rsidP="005A3964">
      <w:pPr>
        <w:pStyle w:val="Heading2"/>
      </w:pPr>
      <w:bookmarkStart w:id="75" w:name="_Toc352678054"/>
      <w:bookmarkStart w:id="76" w:name="_Toc353797734"/>
      <w:bookmarkStart w:id="77" w:name="_Toc374385115"/>
      <w:bookmarkStart w:id="78" w:name="_Toc374631052"/>
      <w:bookmarkStart w:id="79" w:name="_Toc374632524"/>
      <w:bookmarkStart w:id="80" w:name="_Toc374635724"/>
      <w:bookmarkStart w:id="81" w:name="_Toc378251513"/>
      <w:bookmarkStart w:id="82" w:name="_Toc381279974"/>
      <w:r w:rsidRPr="00290F6F">
        <w:t>TGP/8:</w:t>
      </w:r>
      <w:r w:rsidR="002A2C7D">
        <w:t xml:space="preserve"> </w:t>
      </w:r>
      <w:r w:rsidRPr="00290F6F">
        <w:t xml:space="preserve"> Trial Design and Techniques Used in the Examination of Distinctness, Uniformity and Stability</w:t>
      </w:r>
      <w:bookmarkEnd w:id="75"/>
      <w:bookmarkEnd w:id="76"/>
      <w:bookmarkEnd w:id="77"/>
      <w:bookmarkEnd w:id="78"/>
      <w:bookmarkEnd w:id="79"/>
      <w:bookmarkEnd w:id="80"/>
      <w:bookmarkEnd w:id="81"/>
      <w:bookmarkEnd w:id="82"/>
    </w:p>
    <w:p w:rsidR="00861049" w:rsidRPr="00290F6F" w:rsidRDefault="00861049" w:rsidP="005A3964">
      <w:pPr>
        <w:pStyle w:val="ListParagraph"/>
        <w:ind w:left="930"/>
      </w:pPr>
    </w:p>
    <w:p w:rsidR="00861049" w:rsidRPr="00290F6F" w:rsidRDefault="00861049" w:rsidP="005A3964">
      <w:r w:rsidRPr="00290F6F">
        <w:fldChar w:fldCharType="begin"/>
      </w:r>
      <w:r w:rsidRPr="00290F6F">
        <w:instrText xml:space="preserve"> AUTONUM  </w:instrText>
      </w:r>
      <w:r w:rsidRPr="00290F6F">
        <w:fldChar w:fldCharType="end"/>
      </w:r>
      <w:r w:rsidRPr="00290F6F">
        <w:tab/>
        <w:t xml:space="preserve">Annex II to this document contains the revisions </w:t>
      </w:r>
      <w:r w:rsidR="008B3CD5" w:rsidRPr="00290F6F">
        <w:t>previously</w:t>
      </w:r>
      <w:r w:rsidRPr="00290F6F">
        <w:t xml:space="preserve"> agreed by the TC for document TGP/8 “Trial Design and Techniques Used in the Examination of Distinctness, Uniformity and Stability”.</w:t>
      </w:r>
    </w:p>
    <w:p w:rsidR="00861049" w:rsidRPr="00290F6F" w:rsidRDefault="00861049" w:rsidP="005A3964"/>
    <w:p w:rsidR="00861049" w:rsidRPr="00290F6F" w:rsidRDefault="00861049" w:rsidP="005A3964">
      <w:r w:rsidRPr="00290F6F">
        <w:fldChar w:fldCharType="begin"/>
      </w:r>
      <w:r w:rsidRPr="00290F6F">
        <w:instrText xml:space="preserve"> AUTONUM  </w:instrText>
      </w:r>
      <w:r w:rsidRPr="00290F6F">
        <w:fldChar w:fldCharType="end"/>
      </w:r>
      <w:r w:rsidRPr="00290F6F">
        <w:tab/>
        <w:t xml:space="preserve">The following proposal for revision of document TGP/8 will be considered on the basis of the indicated document: </w:t>
      </w:r>
    </w:p>
    <w:p w:rsidR="00861049" w:rsidRPr="00290F6F" w:rsidRDefault="00861049" w:rsidP="005A3964">
      <w:pPr>
        <w:pStyle w:val="ListParagraph"/>
        <w:ind w:left="567"/>
      </w:pPr>
    </w:p>
    <w:p w:rsidR="00861049" w:rsidRPr="00290F6F" w:rsidRDefault="00861049" w:rsidP="006638BF">
      <w:pPr>
        <w:pStyle w:val="Heading3"/>
      </w:pPr>
      <w:bookmarkStart w:id="83" w:name="_Toc374385116"/>
      <w:bookmarkStart w:id="84" w:name="_Toc374631053"/>
      <w:bookmarkStart w:id="85" w:name="_Toc374632525"/>
      <w:bookmarkStart w:id="86" w:name="_Toc374635725"/>
      <w:bookmarkStart w:id="87" w:name="_Toc378251514"/>
      <w:bookmarkStart w:id="88" w:name="_Toc381279975"/>
      <w:r w:rsidRPr="00290F6F">
        <w:t>Revision of document TGP/8: Part II: Section 10: </w:t>
      </w:r>
      <w:r w:rsidR="003E7A52" w:rsidRPr="00290F6F">
        <w:t>Uniformity Assessment on the Basis of</w:t>
      </w:r>
      <w:r w:rsidRPr="00290F6F">
        <w:t xml:space="preserve"> the Relative Variance Method</w:t>
      </w:r>
      <w:bookmarkEnd w:id="83"/>
      <w:bookmarkEnd w:id="84"/>
      <w:bookmarkEnd w:id="85"/>
      <w:bookmarkEnd w:id="86"/>
      <w:bookmarkEnd w:id="87"/>
      <w:bookmarkEnd w:id="88"/>
    </w:p>
    <w:p w:rsidR="00861049" w:rsidRPr="00290F6F" w:rsidRDefault="00861049" w:rsidP="005A3964"/>
    <w:p w:rsidR="00861049" w:rsidRPr="00290F6F" w:rsidRDefault="00861049" w:rsidP="005A3964">
      <w:pPr>
        <w:ind w:left="1134" w:firstLine="283"/>
      </w:pPr>
      <w:r w:rsidRPr="00290F6F">
        <w:t xml:space="preserve">See document </w:t>
      </w:r>
      <w:r w:rsidR="003E7A52" w:rsidRPr="00290F6F">
        <w:t>TC/50/23</w:t>
      </w:r>
      <w:r w:rsidRPr="00290F6F">
        <w:t>.</w:t>
      </w:r>
    </w:p>
    <w:p w:rsidR="004D1A70" w:rsidRPr="00290F6F" w:rsidRDefault="004D1A70" w:rsidP="005A3964">
      <w:pPr>
        <w:rPr>
          <w:rFonts w:cs="Arial"/>
        </w:rPr>
      </w:pPr>
    </w:p>
    <w:p w:rsidR="00F16747" w:rsidRPr="00290F6F" w:rsidRDefault="00F16747" w:rsidP="005A3964">
      <w:pPr>
        <w:tabs>
          <w:tab w:val="left" w:pos="5387"/>
        </w:tabs>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t>The TC is invited to:</w:t>
      </w:r>
    </w:p>
    <w:p w:rsidR="00F16747" w:rsidRPr="00290F6F" w:rsidRDefault="00F16747" w:rsidP="005A3964">
      <w:pPr>
        <w:pStyle w:val="ListParagraph"/>
        <w:tabs>
          <w:tab w:val="left" w:pos="5954"/>
        </w:tabs>
        <w:ind w:left="5387"/>
        <w:rPr>
          <w:i/>
        </w:rPr>
      </w:pPr>
    </w:p>
    <w:p w:rsidR="00BE2B22" w:rsidRPr="00290F6F" w:rsidRDefault="00BE2B22" w:rsidP="005A3964">
      <w:pPr>
        <w:pStyle w:val="ListParagraph"/>
        <w:numPr>
          <w:ilvl w:val="0"/>
          <w:numId w:val="14"/>
        </w:numPr>
        <w:tabs>
          <w:tab w:val="left" w:pos="5954"/>
        </w:tabs>
        <w:ind w:left="4820" w:firstLine="567"/>
        <w:rPr>
          <w:i/>
        </w:rPr>
      </w:pPr>
      <w:r w:rsidRPr="00290F6F">
        <w:rPr>
          <w:i/>
        </w:rPr>
        <w:t>note</w:t>
      </w:r>
      <w:r w:rsidR="00130528" w:rsidRPr="00290F6F">
        <w:rPr>
          <w:i/>
        </w:rPr>
        <w:t xml:space="preserve"> that </w:t>
      </w:r>
      <w:r w:rsidRPr="00290F6F">
        <w:rPr>
          <w:i/>
        </w:rPr>
        <w:t xml:space="preserve">the revisions to document TGP/8 previously agreed by the TC, as set out in Annex II to this document, </w:t>
      </w:r>
      <w:r w:rsidR="00130528" w:rsidRPr="00290F6F">
        <w:rPr>
          <w:i/>
        </w:rPr>
        <w:t xml:space="preserve">will be a </w:t>
      </w:r>
      <w:r w:rsidRPr="00290F6F">
        <w:rPr>
          <w:i/>
        </w:rPr>
        <w:t>basis for the adoption of document TGP/8/2 by the Council, at its forty-eighth ordinary session; and</w:t>
      </w:r>
    </w:p>
    <w:p w:rsidR="00BE2B22" w:rsidRPr="00290F6F" w:rsidRDefault="00BE2B22" w:rsidP="005A3964">
      <w:pPr>
        <w:pStyle w:val="ListParagraph"/>
        <w:rPr>
          <w:i/>
        </w:rPr>
      </w:pPr>
    </w:p>
    <w:p w:rsidR="00BE2B22" w:rsidRPr="00290F6F" w:rsidRDefault="00BE2B22" w:rsidP="005A3964">
      <w:pPr>
        <w:pStyle w:val="ListParagraph"/>
        <w:numPr>
          <w:ilvl w:val="0"/>
          <w:numId w:val="14"/>
        </w:numPr>
        <w:tabs>
          <w:tab w:val="left" w:pos="5954"/>
        </w:tabs>
        <w:ind w:left="4820" w:firstLine="567"/>
        <w:rPr>
          <w:i/>
        </w:rPr>
      </w:pPr>
      <w:proofErr w:type="gramStart"/>
      <w:r w:rsidRPr="00290F6F">
        <w:rPr>
          <w:i/>
        </w:rPr>
        <w:t>note</w:t>
      </w:r>
      <w:proofErr w:type="gramEnd"/>
      <w:r w:rsidRPr="00290F6F">
        <w:rPr>
          <w:i/>
        </w:rPr>
        <w:t xml:space="preserve"> that a further proposal for revision of document TGP/8 for adoption in 2014 will be considered on the basis of document </w:t>
      </w:r>
      <w:r w:rsidR="00130528" w:rsidRPr="00290F6F">
        <w:rPr>
          <w:i/>
        </w:rPr>
        <w:t>TC/50/23</w:t>
      </w:r>
      <w:r w:rsidRPr="00290F6F">
        <w:rPr>
          <w:i/>
        </w:rPr>
        <w:t>.</w:t>
      </w:r>
    </w:p>
    <w:p w:rsidR="00C90BB5" w:rsidRDefault="00C90BB5" w:rsidP="005A3964">
      <w:pPr>
        <w:ind w:left="567" w:firstLine="567"/>
        <w:rPr>
          <w:rFonts w:cs="Arial"/>
          <w:i/>
          <w:snapToGrid w:val="0"/>
        </w:rPr>
      </w:pPr>
    </w:p>
    <w:p w:rsidR="00E210D4" w:rsidRPr="00290F6F" w:rsidRDefault="00E210D4" w:rsidP="005A3964">
      <w:pPr>
        <w:ind w:left="567" w:firstLine="567"/>
        <w:rPr>
          <w:rFonts w:cs="Arial"/>
          <w:i/>
          <w:snapToGrid w:val="0"/>
        </w:rPr>
      </w:pPr>
    </w:p>
    <w:p w:rsidR="00861049" w:rsidRPr="00290F6F" w:rsidRDefault="00861049" w:rsidP="005A3964">
      <w:pPr>
        <w:pStyle w:val="Heading2"/>
      </w:pPr>
      <w:bookmarkStart w:id="89" w:name="_Toc374631056"/>
      <w:bookmarkStart w:id="90" w:name="_Toc374632528"/>
      <w:bookmarkStart w:id="91" w:name="_Toc374635728"/>
      <w:bookmarkStart w:id="92" w:name="_Toc378251515"/>
      <w:bookmarkStart w:id="93" w:name="_Toc381279976"/>
      <w:r w:rsidRPr="00290F6F">
        <w:t>TGP/14:</w:t>
      </w:r>
      <w:r w:rsidR="002A2C7D">
        <w:t xml:space="preserve"> </w:t>
      </w:r>
      <w:r w:rsidRPr="00290F6F">
        <w:t xml:space="preserve"> </w:t>
      </w:r>
      <w:r w:rsidRPr="00290F6F">
        <w:rPr>
          <w:snapToGrid w:val="0"/>
        </w:rPr>
        <w:t>Glossary of Terms Used in UPOV Documents – Correction (Spanish)</w:t>
      </w:r>
      <w:bookmarkEnd w:id="89"/>
      <w:bookmarkEnd w:id="90"/>
      <w:bookmarkEnd w:id="91"/>
      <w:bookmarkEnd w:id="92"/>
      <w:bookmarkEnd w:id="93"/>
    </w:p>
    <w:p w:rsidR="00861049" w:rsidRPr="00290F6F" w:rsidRDefault="00861049" w:rsidP="005A3964"/>
    <w:p w:rsidR="00861049" w:rsidRPr="00290F6F" w:rsidRDefault="00861049" w:rsidP="005A3964">
      <w:r w:rsidRPr="00290F6F">
        <w:fldChar w:fldCharType="begin"/>
      </w:r>
      <w:r w:rsidRPr="00290F6F">
        <w:instrText xml:space="preserve"> AUTONUM  </w:instrText>
      </w:r>
      <w:r w:rsidRPr="00290F6F">
        <w:fldChar w:fldCharType="end"/>
      </w:r>
      <w:r w:rsidRPr="00290F6F">
        <w:tab/>
        <w:t>A correction to the explanation of predominant color is required in the Spanish version of document TGP/14: Section 2: Subsection 3: Color, paragraph 2.2.2 (a) as follows:</w:t>
      </w:r>
    </w:p>
    <w:p w:rsidR="00861049" w:rsidRPr="00290F6F" w:rsidRDefault="00861049" w:rsidP="005A3964"/>
    <w:p w:rsidR="00861049" w:rsidRPr="00491943" w:rsidRDefault="00861049" w:rsidP="005A3964">
      <w:pPr>
        <w:pStyle w:val="ListParagraph"/>
        <w:rPr>
          <w:lang w:val="es-ES"/>
        </w:rPr>
      </w:pPr>
      <w:r w:rsidRPr="00491943">
        <w:rPr>
          <w:lang w:val="es-ES"/>
        </w:rPr>
        <w:t>“a)</w:t>
      </w:r>
      <w:r w:rsidRPr="00491943">
        <w:rPr>
          <w:lang w:val="es-ES"/>
        </w:rPr>
        <w:tab/>
        <w:t xml:space="preserve">En combinaciones de colores, el </w:t>
      </w:r>
      <w:r w:rsidRPr="00491943">
        <w:rPr>
          <w:strike/>
          <w:highlight w:val="lightGray"/>
          <w:lang w:val="es-ES"/>
        </w:rPr>
        <w:t>segundo</w:t>
      </w:r>
      <w:r w:rsidRPr="00491943">
        <w:rPr>
          <w:lang w:val="es-ES"/>
        </w:rPr>
        <w:t xml:space="preserve"> </w:t>
      </w:r>
      <w:r w:rsidRPr="00491943">
        <w:rPr>
          <w:highlight w:val="lightGray"/>
          <w:u w:val="single"/>
          <w:lang w:val="es-ES"/>
        </w:rPr>
        <w:t>primer</w:t>
      </w:r>
      <w:r w:rsidRPr="00491943">
        <w:rPr>
          <w:lang w:val="es-ES"/>
        </w:rPr>
        <w:t xml:space="preserve"> color indica el color predominante […]"</w:t>
      </w:r>
    </w:p>
    <w:p w:rsidR="00861049" w:rsidRPr="00491943" w:rsidRDefault="00861049" w:rsidP="005A3964">
      <w:pPr>
        <w:rPr>
          <w:lang w:val="es-ES"/>
        </w:rPr>
      </w:pPr>
    </w:p>
    <w:p w:rsidR="00704E95" w:rsidRPr="00290F6F" w:rsidRDefault="00704E95" w:rsidP="005A3964">
      <w:pPr>
        <w:tabs>
          <w:tab w:val="left" w:pos="5387"/>
        </w:tabs>
        <w:spacing w:after="720"/>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t>The TC is invited to note the correction to the Spanish version of document TGP/14: Section 2: Subsection 3: Colo</w:t>
      </w:r>
      <w:r w:rsidR="008462C7" w:rsidRPr="00290F6F">
        <w:rPr>
          <w:i/>
        </w:rPr>
        <w:t xml:space="preserve">r, paragraph 2.2.2, as set out in </w:t>
      </w:r>
      <w:r w:rsidR="008462C7" w:rsidRPr="002154F8">
        <w:rPr>
          <w:i/>
        </w:rPr>
        <w:t>paragraph 2</w:t>
      </w:r>
      <w:r w:rsidR="00C90BB5" w:rsidRPr="002154F8">
        <w:rPr>
          <w:i/>
        </w:rPr>
        <w:t>2</w:t>
      </w:r>
      <w:r w:rsidR="008462C7" w:rsidRPr="002154F8">
        <w:rPr>
          <w:i/>
        </w:rPr>
        <w:t>.</w:t>
      </w:r>
    </w:p>
    <w:p w:rsidR="00861049" w:rsidRPr="00290F6F" w:rsidRDefault="00861049" w:rsidP="005A3964">
      <w:pPr>
        <w:pStyle w:val="Heading1"/>
      </w:pPr>
      <w:bookmarkStart w:id="94" w:name="_Toc352678056"/>
      <w:bookmarkStart w:id="95" w:name="_Toc353797738"/>
      <w:bookmarkStart w:id="96" w:name="_Toc374385119"/>
      <w:bookmarkStart w:id="97" w:name="_Toc374631057"/>
      <w:bookmarkStart w:id="98" w:name="_Toc374632529"/>
      <w:bookmarkStart w:id="99" w:name="_Toc374635729"/>
      <w:bookmarkStart w:id="100" w:name="_Toc378251516"/>
      <w:bookmarkStart w:id="101" w:name="_Toc381279977"/>
      <w:r w:rsidRPr="00290F6F">
        <w:lastRenderedPageBreak/>
        <w:t xml:space="preserve">III. </w:t>
      </w:r>
      <w:r w:rsidRPr="00290F6F">
        <w:tab/>
        <w:t>FUTURE REVISION OF TGP documents</w:t>
      </w:r>
      <w:bookmarkEnd w:id="94"/>
      <w:bookmarkEnd w:id="95"/>
      <w:bookmarkEnd w:id="96"/>
      <w:bookmarkEnd w:id="97"/>
      <w:bookmarkEnd w:id="98"/>
      <w:bookmarkEnd w:id="99"/>
      <w:bookmarkEnd w:id="100"/>
      <w:bookmarkEnd w:id="101"/>
    </w:p>
    <w:p w:rsidR="00C27597" w:rsidRDefault="00C27597" w:rsidP="005A3964"/>
    <w:p w:rsidR="00C90BB5" w:rsidRDefault="00C90BB5" w:rsidP="005A3964">
      <w:pPr>
        <w:pStyle w:val="Heading2"/>
      </w:pPr>
      <w:bookmarkStart w:id="102" w:name="_Toc378251517"/>
      <w:bookmarkStart w:id="103" w:name="_Toc381279978"/>
      <w:r>
        <w:t>Future Revisions Previously Agreed by the TC</w:t>
      </w:r>
      <w:bookmarkEnd w:id="102"/>
      <w:bookmarkEnd w:id="103"/>
    </w:p>
    <w:p w:rsidR="00C90BB5" w:rsidRDefault="00C90BB5" w:rsidP="005A3964"/>
    <w:p w:rsidR="00C90BB5" w:rsidRPr="00290F6F" w:rsidRDefault="00C90BB5" w:rsidP="006638BF">
      <w:pPr>
        <w:pStyle w:val="Heading3"/>
      </w:pPr>
      <w:bookmarkStart w:id="104" w:name="_Toc352678055"/>
      <w:bookmarkStart w:id="105" w:name="_Toc353797737"/>
      <w:bookmarkStart w:id="106" w:name="_Toc374385118"/>
      <w:bookmarkStart w:id="107" w:name="_Toc374631055"/>
      <w:bookmarkStart w:id="108" w:name="_Toc374632527"/>
      <w:bookmarkStart w:id="109" w:name="_Toc374635727"/>
      <w:bookmarkStart w:id="110" w:name="_Toc378079621"/>
      <w:bookmarkStart w:id="111" w:name="_Toc378251518"/>
      <w:bookmarkStart w:id="112" w:name="_Toc381279979"/>
      <w:r w:rsidRPr="00290F6F">
        <w:t xml:space="preserve">TGP/9: </w:t>
      </w:r>
      <w:r w:rsidR="002A2C7D">
        <w:t xml:space="preserve"> </w:t>
      </w:r>
      <w:r w:rsidRPr="00290F6F">
        <w:t>Examining Distinctness</w:t>
      </w:r>
      <w:bookmarkEnd w:id="104"/>
      <w:bookmarkEnd w:id="105"/>
      <w:bookmarkEnd w:id="106"/>
      <w:bookmarkEnd w:id="107"/>
      <w:bookmarkEnd w:id="108"/>
      <w:bookmarkEnd w:id="109"/>
      <w:bookmarkEnd w:id="110"/>
      <w:bookmarkEnd w:id="111"/>
      <w:bookmarkEnd w:id="112"/>
    </w:p>
    <w:p w:rsidR="00C90BB5" w:rsidRPr="00290F6F" w:rsidRDefault="00C90BB5" w:rsidP="005A3964"/>
    <w:p w:rsidR="00C90BB5" w:rsidRPr="00290F6F" w:rsidRDefault="00C90BB5" w:rsidP="005A3964">
      <w:r w:rsidRPr="00290F6F">
        <w:fldChar w:fldCharType="begin"/>
      </w:r>
      <w:r w:rsidRPr="00290F6F">
        <w:instrText xml:space="preserve"> AUTONUM  </w:instrText>
      </w:r>
      <w:r w:rsidRPr="00290F6F">
        <w:fldChar w:fldCharType="end"/>
      </w:r>
      <w:r w:rsidRPr="00290F6F">
        <w:tab/>
        <w:t>Annex III to this document contains the revisions previously agreed by the TC for document TGP/9 “Examining Distinctness”.</w:t>
      </w:r>
    </w:p>
    <w:p w:rsidR="00C90BB5" w:rsidRPr="00290F6F" w:rsidRDefault="00C90BB5" w:rsidP="005A3964">
      <w:pPr>
        <w:pStyle w:val="ListParagraph"/>
        <w:ind w:left="930"/>
      </w:pPr>
    </w:p>
    <w:p w:rsidR="00C90BB5" w:rsidRDefault="00C90BB5" w:rsidP="005A3964">
      <w:pPr>
        <w:tabs>
          <w:tab w:val="left" w:pos="5387"/>
        </w:tabs>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t>The TC is invited to note the revisions already agreed by the TC for document TGP/9, as set out</w:t>
      </w:r>
      <w:r w:rsidR="00B87A38">
        <w:rPr>
          <w:i/>
        </w:rPr>
        <w:t xml:space="preserve"> in Annex III to this document.</w:t>
      </w:r>
    </w:p>
    <w:p w:rsidR="00C90BB5" w:rsidRDefault="00C90BB5" w:rsidP="005A3964"/>
    <w:p w:rsidR="00D34190" w:rsidRPr="00290F6F" w:rsidRDefault="00D34190" w:rsidP="005A3964"/>
    <w:p w:rsidR="00C27597" w:rsidRDefault="008462C7" w:rsidP="005A3964">
      <w:pPr>
        <w:pStyle w:val="Heading2"/>
      </w:pPr>
      <w:bookmarkStart w:id="113" w:name="_Toc378251519"/>
      <w:bookmarkStart w:id="114" w:name="_Toc381279980"/>
      <w:r w:rsidRPr="00290F6F">
        <w:t xml:space="preserve">Future Revisions </w:t>
      </w:r>
      <w:r w:rsidR="00286444" w:rsidRPr="00290F6F">
        <w:t>under</w:t>
      </w:r>
      <w:r w:rsidR="00C27597" w:rsidRPr="00290F6F">
        <w:t xml:space="preserve"> Development</w:t>
      </w:r>
      <w:bookmarkEnd w:id="113"/>
      <w:bookmarkEnd w:id="114"/>
    </w:p>
    <w:p w:rsidR="00D34190" w:rsidRPr="00D34190" w:rsidRDefault="00D34190" w:rsidP="005A3964"/>
    <w:p w:rsidR="00861049" w:rsidRPr="00290F6F" w:rsidRDefault="00861049" w:rsidP="005A3964">
      <w:r w:rsidRPr="00290F6F">
        <w:fldChar w:fldCharType="begin"/>
      </w:r>
      <w:r w:rsidRPr="00290F6F">
        <w:instrText xml:space="preserve"> AUTONUM  </w:instrText>
      </w:r>
      <w:r w:rsidRPr="00290F6F">
        <w:fldChar w:fldCharType="end"/>
      </w:r>
      <w:r w:rsidRPr="00290F6F">
        <w:tab/>
        <w:t xml:space="preserve">The following </w:t>
      </w:r>
      <w:r w:rsidR="008462C7" w:rsidRPr="00290F6F">
        <w:t xml:space="preserve">proposals for future </w:t>
      </w:r>
      <w:r w:rsidRPr="00290F6F">
        <w:t xml:space="preserve">revisions of TGP documents </w:t>
      </w:r>
      <w:r w:rsidR="00FC3B31" w:rsidRPr="00290F6F">
        <w:t>are for consideration</w:t>
      </w:r>
      <w:r w:rsidRPr="00290F6F">
        <w:t xml:space="preserve"> by the TC:</w:t>
      </w:r>
    </w:p>
    <w:p w:rsidR="00286444" w:rsidRPr="00290F6F" w:rsidRDefault="00286444" w:rsidP="006132C1">
      <w:pPr>
        <w:spacing w:line="360" w:lineRule="auto"/>
      </w:pPr>
    </w:p>
    <w:p w:rsidR="00861049" w:rsidRPr="00290F6F" w:rsidRDefault="00861049" w:rsidP="006638BF">
      <w:pPr>
        <w:pStyle w:val="Heading3"/>
      </w:pPr>
      <w:bookmarkStart w:id="115" w:name="_Toc352678059"/>
      <w:bookmarkStart w:id="116" w:name="_Toc353797740"/>
      <w:bookmarkStart w:id="117" w:name="_Toc374385120"/>
      <w:bookmarkStart w:id="118" w:name="_Toc374631058"/>
      <w:bookmarkStart w:id="119" w:name="_Toc374632530"/>
      <w:bookmarkStart w:id="120" w:name="_Toc374635730"/>
      <w:bookmarkStart w:id="121" w:name="_Toc378251520"/>
      <w:bookmarkStart w:id="122" w:name="_Toc381279981"/>
      <w:r w:rsidRPr="00290F6F">
        <w:t>TGP/7:</w:t>
      </w:r>
      <w:r w:rsidR="002A2C7D">
        <w:t xml:space="preserve"> </w:t>
      </w:r>
      <w:r w:rsidRPr="00290F6F">
        <w:t xml:space="preserve"> Development of Test Guidelines</w:t>
      </w:r>
      <w:bookmarkEnd w:id="115"/>
      <w:bookmarkEnd w:id="116"/>
      <w:bookmarkEnd w:id="117"/>
      <w:bookmarkEnd w:id="118"/>
      <w:bookmarkEnd w:id="119"/>
      <w:bookmarkEnd w:id="120"/>
      <w:bookmarkEnd w:id="121"/>
      <w:bookmarkEnd w:id="122"/>
    </w:p>
    <w:p w:rsidR="00861049" w:rsidRPr="00290F6F" w:rsidRDefault="00861049" w:rsidP="005A3964"/>
    <w:p w:rsidR="00861049" w:rsidRPr="00E075F0" w:rsidRDefault="00861049" w:rsidP="005A3964">
      <w:pPr>
        <w:pStyle w:val="Heading4"/>
        <w:numPr>
          <w:ilvl w:val="0"/>
          <w:numId w:val="0"/>
        </w:numPr>
        <w:ind w:left="567"/>
        <w:rPr>
          <w:lang w:val="en-US"/>
        </w:rPr>
      </w:pPr>
      <w:bookmarkStart w:id="123" w:name="_Toc374385121"/>
      <w:bookmarkStart w:id="124" w:name="_Toc374631059"/>
      <w:bookmarkStart w:id="125" w:name="_Toc374632531"/>
      <w:bookmarkStart w:id="126" w:name="_Toc374635731"/>
      <w:bookmarkStart w:id="127" w:name="_Toc378251521"/>
      <w:bookmarkStart w:id="128" w:name="_Toc381279982"/>
      <w:r w:rsidRPr="00E075F0">
        <w:rPr>
          <w:lang w:val="en-US"/>
        </w:rPr>
        <w:t>Revision of document TGP/7: Source of Propagating material</w:t>
      </w:r>
      <w:bookmarkEnd w:id="123"/>
      <w:bookmarkEnd w:id="124"/>
      <w:bookmarkEnd w:id="125"/>
      <w:bookmarkEnd w:id="126"/>
      <w:bookmarkEnd w:id="127"/>
      <w:bookmarkEnd w:id="128"/>
    </w:p>
    <w:p w:rsidR="00861049" w:rsidRPr="006348F0" w:rsidRDefault="00861049" w:rsidP="005A3964">
      <w:pPr>
        <w:rPr>
          <w:sz w:val="16"/>
        </w:rPr>
      </w:pPr>
    </w:p>
    <w:p w:rsidR="00861049" w:rsidRPr="00290F6F" w:rsidRDefault="00861049" w:rsidP="005A3964">
      <w:pPr>
        <w:ind w:left="1134" w:firstLine="567"/>
      </w:pPr>
      <w:r w:rsidRPr="00290F6F">
        <w:t xml:space="preserve">See document </w:t>
      </w:r>
      <w:r w:rsidR="003E7A52" w:rsidRPr="00290F6F">
        <w:t>TC/50/17</w:t>
      </w:r>
      <w:r w:rsidRPr="00290F6F">
        <w:t>.</w:t>
      </w:r>
    </w:p>
    <w:p w:rsidR="00FC3B31" w:rsidRDefault="00FC3B31" w:rsidP="005A3964">
      <w:pPr>
        <w:spacing w:line="360" w:lineRule="auto"/>
      </w:pPr>
    </w:p>
    <w:p w:rsidR="00861049" w:rsidRPr="00290F6F" w:rsidRDefault="00861049" w:rsidP="006638BF">
      <w:pPr>
        <w:pStyle w:val="Heading3"/>
      </w:pPr>
      <w:bookmarkStart w:id="129" w:name="_Toc374385123"/>
      <w:bookmarkStart w:id="130" w:name="_Toc374631061"/>
      <w:bookmarkStart w:id="131" w:name="_Toc374632533"/>
      <w:bookmarkStart w:id="132" w:name="_Toc374635733"/>
      <w:bookmarkStart w:id="133" w:name="_Toc378251522"/>
      <w:bookmarkStart w:id="134" w:name="_Toc381279983"/>
      <w:r w:rsidRPr="00290F6F">
        <w:t xml:space="preserve">TGP/8: </w:t>
      </w:r>
      <w:r w:rsidR="002A2C7D">
        <w:t xml:space="preserve"> </w:t>
      </w:r>
      <w:r w:rsidRPr="00290F6F">
        <w:t>Trial Design and Techniques Used in the Examination of Distinctness, Uniformity and Stability</w:t>
      </w:r>
      <w:bookmarkEnd w:id="129"/>
      <w:bookmarkEnd w:id="130"/>
      <w:bookmarkEnd w:id="131"/>
      <w:bookmarkEnd w:id="132"/>
      <w:bookmarkEnd w:id="133"/>
      <w:bookmarkEnd w:id="134"/>
    </w:p>
    <w:p w:rsidR="00861049" w:rsidRPr="00290F6F" w:rsidRDefault="00861049" w:rsidP="005A3964">
      <w:pPr>
        <w:pStyle w:val="Heading2"/>
      </w:pPr>
    </w:p>
    <w:p w:rsidR="00861049" w:rsidRPr="00E075F0" w:rsidRDefault="00861049" w:rsidP="005A3964">
      <w:pPr>
        <w:pStyle w:val="Heading4"/>
        <w:ind w:left="1134" w:hanging="567"/>
        <w:rPr>
          <w:lang w:val="en-US"/>
        </w:rPr>
      </w:pPr>
      <w:bookmarkStart w:id="135" w:name="_Toc374385124"/>
      <w:bookmarkStart w:id="136" w:name="_Toc374631062"/>
      <w:bookmarkStart w:id="137" w:name="_Toc374632534"/>
      <w:bookmarkStart w:id="138" w:name="_Toc374635734"/>
      <w:bookmarkStart w:id="139" w:name="_Toc378251523"/>
      <w:bookmarkStart w:id="140" w:name="_Toc381279984"/>
      <w:r w:rsidRPr="00E075F0">
        <w:rPr>
          <w:lang w:val="en-US"/>
        </w:rPr>
        <w:t>Revision of document TGP/8: Part I: New Section: Minimizing the Variation due to Different Observers</w:t>
      </w:r>
      <w:bookmarkEnd w:id="135"/>
      <w:bookmarkEnd w:id="136"/>
      <w:bookmarkEnd w:id="137"/>
      <w:bookmarkEnd w:id="138"/>
      <w:bookmarkEnd w:id="139"/>
      <w:bookmarkEnd w:id="140"/>
    </w:p>
    <w:p w:rsidR="00861049" w:rsidRPr="006348F0" w:rsidRDefault="00861049" w:rsidP="005A3964">
      <w:pPr>
        <w:rPr>
          <w:sz w:val="16"/>
        </w:rPr>
      </w:pPr>
    </w:p>
    <w:p w:rsidR="00861049" w:rsidRPr="00290F6F" w:rsidRDefault="00861049" w:rsidP="005A3964">
      <w:pPr>
        <w:ind w:left="1418" w:firstLine="283"/>
      </w:pPr>
      <w:r w:rsidRPr="00290F6F">
        <w:t>See document TC/</w:t>
      </w:r>
      <w:r w:rsidR="003A2DDB" w:rsidRPr="00290F6F">
        <w:t>50/21</w:t>
      </w:r>
      <w:r w:rsidRPr="00290F6F">
        <w:t>.</w:t>
      </w:r>
    </w:p>
    <w:p w:rsidR="00861049" w:rsidRPr="00290F6F" w:rsidRDefault="00861049" w:rsidP="005A3964">
      <w:pPr>
        <w:rPr>
          <w:rFonts w:cs="Arial"/>
        </w:rPr>
      </w:pPr>
    </w:p>
    <w:p w:rsidR="00861049" w:rsidRPr="00E075F0" w:rsidRDefault="00861049" w:rsidP="005A3964">
      <w:pPr>
        <w:pStyle w:val="Heading4"/>
        <w:ind w:left="1134" w:hanging="567"/>
        <w:rPr>
          <w:lang w:val="en-US"/>
        </w:rPr>
      </w:pPr>
      <w:bookmarkStart w:id="141" w:name="_Toc374385125"/>
      <w:bookmarkStart w:id="142" w:name="_Toc374631063"/>
      <w:bookmarkStart w:id="143" w:name="_Toc374632535"/>
      <w:bookmarkStart w:id="144" w:name="_Toc374635735"/>
      <w:bookmarkStart w:id="145" w:name="_Toc378251524"/>
      <w:bookmarkStart w:id="146" w:name="_Toc381279985"/>
      <w:r w:rsidRPr="00E075F0">
        <w:rPr>
          <w:lang w:val="en-US"/>
        </w:rPr>
        <w:t>Revision of document TGP/8: Part II: Method of Calculation of COYU</w:t>
      </w:r>
      <w:bookmarkEnd w:id="141"/>
      <w:bookmarkEnd w:id="142"/>
      <w:bookmarkEnd w:id="143"/>
      <w:bookmarkEnd w:id="144"/>
      <w:bookmarkEnd w:id="145"/>
      <w:bookmarkEnd w:id="146"/>
    </w:p>
    <w:p w:rsidR="00861049" w:rsidRPr="006348F0" w:rsidRDefault="00861049" w:rsidP="005A3964">
      <w:pPr>
        <w:rPr>
          <w:sz w:val="16"/>
        </w:rPr>
      </w:pPr>
    </w:p>
    <w:p w:rsidR="00861049" w:rsidRPr="00290F6F" w:rsidRDefault="003A2DDB" w:rsidP="005A3964">
      <w:pPr>
        <w:ind w:left="1418" w:firstLine="283"/>
      </w:pPr>
      <w:r w:rsidRPr="00290F6F">
        <w:t>See document TC/50/22</w:t>
      </w:r>
      <w:r w:rsidR="00861049" w:rsidRPr="00290F6F">
        <w:t>.</w:t>
      </w:r>
    </w:p>
    <w:p w:rsidR="00861049" w:rsidRPr="00290F6F" w:rsidRDefault="00861049" w:rsidP="005A3964"/>
    <w:p w:rsidR="003E7A52" w:rsidRPr="00E075F0" w:rsidRDefault="003E7A52" w:rsidP="005A3964">
      <w:pPr>
        <w:pStyle w:val="Heading4"/>
        <w:ind w:left="1134" w:hanging="567"/>
        <w:rPr>
          <w:lang w:val="en-US"/>
        </w:rPr>
      </w:pPr>
      <w:bookmarkStart w:id="147" w:name="_Toc374385117"/>
      <w:bookmarkStart w:id="148" w:name="_Toc374631054"/>
      <w:bookmarkStart w:id="149" w:name="_Toc374632526"/>
      <w:bookmarkStart w:id="150" w:name="_Toc374635726"/>
      <w:bookmarkStart w:id="151" w:name="_Toc378251525"/>
      <w:bookmarkStart w:id="152" w:name="_Toc381279986"/>
      <w:r w:rsidRPr="00E075F0">
        <w:rPr>
          <w:lang w:val="en-US"/>
        </w:rPr>
        <w:t>Revision of document TGP/8: Part II: New Section 11: Examining DUS in Bulk Samples</w:t>
      </w:r>
      <w:bookmarkEnd w:id="147"/>
      <w:bookmarkEnd w:id="148"/>
      <w:bookmarkEnd w:id="149"/>
      <w:bookmarkEnd w:id="150"/>
      <w:bookmarkEnd w:id="151"/>
      <w:bookmarkEnd w:id="152"/>
    </w:p>
    <w:p w:rsidR="003E7A52" w:rsidRPr="006348F0" w:rsidRDefault="003E7A52" w:rsidP="005A3964">
      <w:pPr>
        <w:rPr>
          <w:sz w:val="16"/>
        </w:rPr>
      </w:pPr>
    </w:p>
    <w:p w:rsidR="003E7A52" w:rsidRPr="00290F6F" w:rsidRDefault="003A2DDB" w:rsidP="005A3964">
      <w:pPr>
        <w:ind w:left="1418" w:firstLine="283"/>
      </w:pPr>
      <w:r w:rsidRPr="00290F6F">
        <w:t>See document TC/50/24</w:t>
      </w:r>
      <w:r w:rsidR="003E7A52" w:rsidRPr="00290F6F">
        <w:t>.</w:t>
      </w:r>
    </w:p>
    <w:p w:rsidR="003E7A52" w:rsidRPr="00290F6F" w:rsidRDefault="003E7A52" w:rsidP="005A3964"/>
    <w:p w:rsidR="00861049" w:rsidRPr="00E075F0" w:rsidRDefault="00861049" w:rsidP="005A3964">
      <w:pPr>
        <w:pStyle w:val="Heading4"/>
        <w:ind w:left="1134" w:hanging="567"/>
        <w:rPr>
          <w:lang w:val="en-US"/>
        </w:rPr>
      </w:pPr>
      <w:bookmarkStart w:id="153" w:name="_Toc374385126"/>
      <w:bookmarkStart w:id="154" w:name="_Toc374631064"/>
      <w:bookmarkStart w:id="155" w:name="_Toc374632536"/>
      <w:bookmarkStart w:id="156" w:name="_Toc374635736"/>
      <w:bookmarkStart w:id="157" w:name="_Toc378251526"/>
      <w:bookmarkStart w:id="158" w:name="_Toc381279987"/>
      <w:r w:rsidRPr="00E075F0">
        <w:rPr>
          <w:lang w:val="en-US"/>
        </w:rPr>
        <w:t>Revision of document TGP/8: Part II: New Section: Data Processing for the Assessment of Distinctness and for Producing Variety Descriptions</w:t>
      </w:r>
      <w:bookmarkEnd w:id="153"/>
      <w:bookmarkEnd w:id="154"/>
      <w:bookmarkEnd w:id="155"/>
      <w:bookmarkEnd w:id="156"/>
      <w:bookmarkEnd w:id="157"/>
      <w:bookmarkEnd w:id="158"/>
    </w:p>
    <w:p w:rsidR="00861049" w:rsidRPr="006348F0" w:rsidRDefault="00861049" w:rsidP="005A3964">
      <w:pPr>
        <w:rPr>
          <w:sz w:val="16"/>
        </w:rPr>
      </w:pPr>
    </w:p>
    <w:p w:rsidR="00861049" w:rsidRPr="00290F6F" w:rsidRDefault="003A2DDB" w:rsidP="005A3964">
      <w:pPr>
        <w:ind w:left="1418" w:firstLine="283"/>
        <w:rPr>
          <w:spacing w:val="-4"/>
        </w:rPr>
      </w:pPr>
      <w:r w:rsidRPr="00290F6F">
        <w:t>See document TC/50/25</w:t>
      </w:r>
      <w:r w:rsidR="00861049" w:rsidRPr="00290F6F">
        <w:t>.</w:t>
      </w:r>
    </w:p>
    <w:p w:rsidR="00861049" w:rsidRPr="00290F6F" w:rsidRDefault="00861049" w:rsidP="005A3964">
      <w:pPr>
        <w:rPr>
          <w:iCs/>
          <w:spacing w:val="-4"/>
        </w:rPr>
      </w:pPr>
    </w:p>
    <w:p w:rsidR="00861049" w:rsidRPr="00E075F0" w:rsidRDefault="00861049" w:rsidP="005A3964">
      <w:pPr>
        <w:pStyle w:val="Heading4"/>
        <w:ind w:left="1134" w:hanging="567"/>
        <w:rPr>
          <w:lang w:val="en-US"/>
        </w:rPr>
      </w:pPr>
      <w:bookmarkStart w:id="159" w:name="_Toc374385127"/>
      <w:bookmarkStart w:id="160" w:name="_Toc374631065"/>
      <w:bookmarkStart w:id="161" w:name="_Toc374632537"/>
      <w:bookmarkStart w:id="162" w:name="_Toc374635737"/>
      <w:bookmarkStart w:id="163" w:name="_Toc378251527"/>
      <w:bookmarkStart w:id="164" w:name="_Toc381279988"/>
      <w:r w:rsidRPr="00E075F0">
        <w:rPr>
          <w:lang w:val="en-US"/>
        </w:rPr>
        <w:t>Revision of document TGP/8: Part II: New Section:  Guidance of Data Analysis for Blind Randomized Trials</w:t>
      </w:r>
      <w:bookmarkEnd w:id="159"/>
      <w:bookmarkEnd w:id="160"/>
      <w:bookmarkEnd w:id="161"/>
      <w:bookmarkEnd w:id="162"/>
      <w:bookmarkEnd w:id="163"/>
      <w:bookmarkEnd w:id="164"/>
    </w:p>
    <w:p w:rsidR="00861049" w:rsidRPr="006348F0" w:rsidRDefault="00861049" w:rsidP="005A3964">
      <w:pPr>
        <w:rPr>
          <w:sz w:val="16"/>
        </w:rPr>
      </w:pPr>
    </w:p>
    <w:p w:rsidR="00861049" w:rsidRPr="00290F6F" w:rsidRDefault="003A2DDB" w:rsidP="005A3964">
      <w:pPr>
        <w:ind w:left="1418" w:firstLine="283"/>
      </w:pPr>
      <w:r w:rsidRPr="00290F6F">
        <w:t>See document TC/50/26</w:t>
      </w:r>
      <w:r w:rsidR="00861049" w:rsidRPr="00290F6F">
        <w:t>.</w:t>
      </w:r>
    </w:p>
    <w:p w:rsidR="00861049" w:rsidRPr="00290F6F" w:rsidRDefault="00861049" w:rsidP="005A3964">
      <w:pPr>
        <w:rPr>
          <w:iCs/>
          <w:spacing w:val="-4"/>
        </w:rPr>
      </w:pPr>
    </w:p>
    <w:p w:rsidR="00861049" w:rsidRPr="00E075F0" w:rsidRDefault="00861049" w:rsidP="005A3964">
      <w:pPr>
        <w:pStyle w:val="Heading4"/>
        <w:ind w:left="1134" w:hanging="567"/>
        <w:rPr>
          <w:lang w:val="en-US"/>
        </w:rPr>
      </w:pPr>
      <w:bookmarkStart w:id="165" w:name="_Toc374385128"/>
      <w:bookmarkStart w:id="166" w:name="_Toc374631066"/>
      <w:bookmarkStart w:id="167" w:name="_Toc374632538"/>
      <w:bookmarkStart w:id="168" w:name="_Toc374635738"/>
      <w:bookmarkStart w:id="169" w:name="_Toc378251528"/>
      <w:bookmarkStart w:id="170" w:name="_Toc381279989"/>
      <w:r w:rsidRPr="00E075F0">
        <w:rPr>
          <w:lang w:val="en-US"/>
        </w:rPr>
        <w:t>Revision of document TGP/8: Part II: New Section:  Examining Characteristics Using Image Analysis</w:t>
      </w:r>
      <w:bookmarkEnd w:id="165"/>
      <w:bookmarkEnd w:id="166"/>
      <w:bookmarkEnd w:id="167"/>
      <w:bookmarkEnd w:id="168"/>
      <w:bookmarkEnd w:id="169"/>
      <w:bookmarkEnd w:id="170"/>
    </w:p>
    <w:p w:rsidR="00861049" w:rsidRPr="006348F0" w:rsidRDefault="00861049" w:rsidP="005A3964">
      <w:pPr>
        <w:rPr>
          <w:sz w:val="16"/>
        </w:rPr>
      </w:pPr>
    </w:p>
    <w:p w:rsidR="00861049" w:rsidRPr="00290F6F" w:rsidRDefault="003A2DDB" w:rsidP="005A3964">
      <w:pPr>
        <w:ind w:left="1418" w:firstLine="283"/>
      </w:pPr>
      <w:r w:rsidRPr="00290F6F">
        <w:t>See document TC/50/27</w:t>
      </w:r>
      <w:r w:rsidR="00861049" w:rsidRPr="00290F6F">
        <w:t>.</w:t>
      </w:r>
    </w:p>
    <w:p w:rsidR="00861049" w:rsidRPr="00290F6F" w:rsidRDefault="00861049" w:rsidP="005A3964">
      <w:pPr>
        <w:ind w:left="1418"/>
      </w:pPr>
    </w:p>
    <w:p w:rsidR="00861049" w:rsidRPr="00E075F0" w:rsidRDefault="00861049" w:rsidP="005A3964">
      <w:pPr>
        <w:pStyle w:val="Heading4"/>
        <w:ind w:left="1134" w:hanging="567"/>
        <w:rPr>
          <w:lang w:val="en-US"/>
        </w:rPr>
      </w:pPr>
      <w:bookmarkStart w:id="171" w:name="_Toc374385129"/>
      <w:bookmarkStart w:id="172" w:name="_Toc374631067"/>
      <w:bookmarkStart w:id="173" w:name="_Toc374632539"/>
      <w:bookmarkStart w:id="174" w:name="_Toc374635739"/>
      <w:bookmarkStart w:id="175" w:name="_Toc378251529"/>
      <w:bookmarkStart w:id="176" w:name="_Toc381279990"/>
      <w:r w:rsidRPr="00E075F0">
        <w:rPr>
          <w:lang w:val="en-US"/>
        </w:rPr>
        <w:t>Revision of document TGP/8: Part II: New Section: Statistical Methods for Visually Observed Characteristics</w:t>
      </w:r>
      <w:bookmarkEnd w:id="171"/>
      <w:bookmarkEnd w:id="172"/>
      <w:bookmarkEnd w:id="173"/>
      <w:bookmarkEnd w:id="174"/>
      <w:bookmarkEnd w:id="175"/>
      <w:bookmarkEnd w:id="176"/>
    </w:p>
    <w:p w:rsidR="00861049" w:rsidRPr="006348F0" w:rsidRDefault="00861049" w:rsidP="005A3964">
      <w:pPr>
        <w:rPr>
          <w:sz w:val="16"/>
        </w:rPr>
      </w:pPr>
    </w:p>
    <w:p w:rsidR="00861049" w:rsidRPr="00290F6F" w:rsidRDefault="003A2DDB" w:rsidP="005A3964">
      <w:pPr>
        <w:ind w:left="1418" w:firstLine="283"/>
      </w:pPr>
      <w:r w:rsidRPr="00290F6F">
        <w:t>See document TC/50/28</w:t>
      </w:r>
      <w:r w:rsidR="00861049" w:rsidRPr="00290F6F">
        <w:t>.</w:t>
      </w:r>
    </w:p>
    <w:p w:rsidR="00C21187" w:rsidRDefault="00C21187" w:rsidP="005A3964">
      <w:bookmarkStart w:id="177" w:name="_Toc374385130"/>
      <w:bookmarkStart w:id="178" w:name="_Toc374631068"/>
      <w:bookmarkStart w:id="179" w:name="_Toc374632540"/>
      <w:bookmarkStart w:id="180" w:name="_Toc374635740"/>
    </w:p>
    <w:p w:rsidR="00861049" w:rsidRPr="00290F6F" w:rsidRDefault="00861049" w:rsidP="006638BF">
      <w:pPr>
        <w:pStyle w:val="Heading3"/>
      </w:pPr>
      <w:bookmarkStart w:id="181" w:name="_Toc378251530"/>
      <w:bookmarkStart w:id="182" w:name="_Toc381279991"/>
      <w:r w:rsidRPr="00290F6F">
        <w:t xml:space="preserve">TGP/14: </w:t>
      </w:r>
      <w:r w:rsidR="002A2C7D">
        <w:t xml:space="preserve"> </w:t>
      </w:r>
      <w:r w:rsidRPr="00290F6F">
        <w:rPr>
          <w:snapToGrid w:val="0"/>
        </w:rPr>
        <w:t>Glossary of Terms Used in UPOV Documents</w:t>
      </w:r>
      <w:bookmarkEnd w:id="177"/>
      <w:bookmarkEnd w:id="178"/>
      <w:bookmarkEnd w:id="179"/>
      <w:bookmarkEnd w:id="180"/>
      <w:bookmarkEnd w:id="181"/>
      <w:bookmarkEnd w:id="182"/>
    </w:p>
    <w:p w:rsidR="00861049" w:rsidRPr="00290F6F" w:rsidRDefault="00861049" w:rsidP="005A3964">
      <w:pPr>
        <w:keepNext/>
      </w:pPr>
    </w:p>
    <w:p w:rsidR="00861049" w:rsidRPr="00E075F0" w:rsidRDefault="00861049" w:rsidP="005A3964">
      <w:pPr>
        <w:pStyle w:val="Heading4"/>
        <w:numPr>
          <w:ilvl w:val="0"/>
          <w:numId w:val="0"/>
        </w:numPr>
        <w:ind w:left="567"/>
        <w:rPr>
          <w:lang w:val="en-US"/>
        </w:rPr>
      </w:pPr>
      <w:bookmarkStart w:id="183" w:name="_Toc374385131"/>
      <w:bookmarkStart w:id="184" w:name="_Toc374631069"/>
      <w:bookmarkStart w:id="185" w:name="_Toc374632541"/>
      <w:bookmarkStart w:id="186" w:name="_Toc374635741"/>
      <w:bookmarkStart w:id="187" w:name="_Toc378251531"/>
      <w:bookmarkStart w:id="188" w:name="_Toc381279992"/>
      <w:r w:rsidRPr="00E075F0">
        <w:rPr>
          <w:lang w:val="en-US"/>
        </w:rPr>
        <w:t>Revision of document TGP/14: Section 2: Botanical Terms, Subsection 3: Color: Definition for “Dot”</w:t>
      </w:r>
      <w:bookmarkEnd w:id="183"/>
      <w:bookmarkEnd w:id="184"/>
      <w:bookmarkEnd w:id="185"/>
      <w:bookmarkEnd w:id="186"/>
      <w:bookmarkEnd w:id="187"/>
      <w:bookmarkEnd w:id="188"/>
    </w:p>
    <w:p w:rsidR="00861049" w:rsidRPr="006348F0" w:rsidRDefault="00861049" w:rsidP="005A3964">
      <w:pPr>
        <w:rPr>
          <w:sz w:val="16"/>
        </w:rPr>
      </w:pPr>
    </w:p>
    <w:p w:rsidR="00861049" w:rsidRPr="00290F6F" w:rsidRDefault="003A2DDB" w:rsidP="005A3964">
      <w:pPr>
        <w:ind w:left="1418" w:firstLine="283"/>
      </w:pPr>
      <w:r w:rsidRPr="00290F6F">
        <w:t>See document TC/50/29</w:t>
      </w:r>
      <w:r w:rsidR="00861049" w:rsidRPr="00290F6F">
        <w:t>.</w:t>
      </w:r>
    </w:p>
    <w:p w:rsidR="00FC3B31" w:rsidRPr="00290F6F" w:rsidRDefault="00FC3B31" w:rsidP="005A3964">
      <w:pPr>
        <w:ind w:left="1418" w:firstLine="283"/>
      </w:pPr>
    </w:p>
    <w:p w:rsidR="00FC3B31" w:rsidRPr="00290F6F" w:rsidRDefault="00FC3B31" w:rsidP="005A3964">
      <w:pPr>
        <w:tabs>
          <w:tab w:val="left" w:pos="5387"/>
        </w:tabs>
        <w:ind w:left="4820"/>
        <w:rPr>
          <w:rFonts w:cs="Arial"/>
          <w:i/>
          <w:snapToGrid w:val="0"/>
        </w:rPr>
      </w:pPr>
      <w:r w:rsidRPr="00290F6F">
        <w:rPr>
          <w:i/>
        </w:rPr>
        <w:lastRenderedPageBreak/>
        <w:fldChar w:fldCharType="begin"/>
      </w:r>
      <w:r w:rsidRPr="00290F6F">
        <w:rPr>
          <w:i/>
        </w:rPr>
        <w:instrText xml:space="preserve"> AUTONUM  </w:instrText>
      </w:r>
      <w:r w:rsidRPr="00290F6F">
        <w:rPr>
          <w:i/>
        </w:rPr>
        <w:fldChar w:fldCharType="end"/>
      </w:r>
      <w:r w:rsidRPr="00290F6F">
        <w:rPr>
          <w:i/>
        </w:rPr>
        <w:tab/>
        <w:t>The TC is invited to note the proposals under development for future revision of TGP documents to be considered on the basis of the documents indicated in paragraphs.</w:t>
      </w:r>
    </w:p>
    <w:p w:rsidR="00D34190" w:rsidRPr="00290F6F" w:rsidRDefault="00D34190" w:rsidP="005A3964">
      <w:pPr>
        <w:rPr>
          <w:i/>
        </w:rPr>
      </w:pPr>
    </w:p>
    <w:p w:rsidR="00466EC1" w:rsidRPr="00290F6F" w:rsidRDefault="00466EC1" w:rsidP="005A3964">
      <w:pPr>
        <w:rPr>
          <w:i/>
        </w:rPr>
      </w:pPr>
    </w:p>
    <w:p w:rsidR="00C27597" w:rsidRDefault="00C27597" w:rsidP="005A3964">
      <w:pPr>
        <w:pStyle w:val="Heading2"/>
      </w:pPr>
      <w:bookmarkStart w:id="189" w:name="_Toc378251532"/>
      <w:bookmarkStart w:id="190" w:name="_Toc381279993"/>
      <w:bookmarkStart w:id="191" w:name="_Toc374385132"/>
      <w:bookmarkStart w:id="192" w:name="_Toc374631070"/>
      <w:bookmarkStart w:id="193" w:name="_Toc374632542"/>
      <w:bookmarkStart w:id="194" w:name="_Toc374635742"/>
      <w:r w:rsidRPr="00290F6F">
        <w:t>New Proposals for Future Revision</w:t>
      </w:r>
      <w:r w:rsidR="00130528" w:rsidRPr="00290F6F">
        <w:t>s</w:t>
      </w:r>
      <w:r w:rsidRPr="00290F6F">
        <w:t xml:space="preserve"> of TGP documents</w:t>
      </w:r>
      <w:bookmarkEnd w:id="189"/>
      <w:bookmarkEnd w:id="190"/>
    </w:p>
    <w:p w:rsidR="00BD0BE7" w:rsidRPr="00BD0BE7" w:rsidRDefault="00BD0BE7" w:rsidP="005A3964"/>
    <w:p w:rsidR="00C27597" w:rsidRDefault="00C27597" w:rsidP="006638BF">
      <w:pPr>
        <w:pStyle w:val="Heading3"/>
      </w:pPr>
      <w:bookmarkStart w:id="195" w:name="_Toc381279994"/>
      <w:bookmarkStart w:id="196" w:name="_Toc378251533"/>
      <w:r w:rsidRPr="00290F6F">
        <w:t xml:space="preserve">TGP/7: </w:t>
      </w:r>
      <w:r w:rsidR="002A2C7D">
        <w:t xml:space="preserve"> </w:t>
      </w:r>
      <w:r w:rsidRPr="00290F6F">
        <w:t>Development of Test Guidelines</w:t>
      </w:r>
      <w:bookmarkEnd w:id="195"/>
      <w:r w:rsidR="007A7EEF" w:rsidRPr="00290F6F">
        <w:t xml:space="preserve"> </w:t>
      </w:r>
      <w:bookmarkEnd w:id="196"/>
    </w:p>
    <w:p w:rsidR="00C27597" w:rsidRPr="00290F6F" w:rsidRDefault="00C27597" w:rsidP="005A3964"/>
    <w:p w:rsidR="00C27597" w:rsidRPr="00C21187" w:rsidRDefault="00286444" w:rsidP="005A3964">
      <w:pPr>
        <w:pStyle w:val="Heading4"/>
        <w:numPr>
          <w:ilvl w:val="0"/>
          <w:numId w:val="23"/>
        </w:numPr>
      </w:pPr>
      <w:bookmarkStart w:id="197" w:name="_Toc381279995"/>
      <w:proofErr w:type="spellStart"/>
      <w:r w:rsidRPr="00C21187">
        <w:t>Coverage</w:t>
      </w:r>
      <w:proofErr w:type="spellEnd"/>
      <w:r w:rsidRPr="00C21187">
        <w:t xml:space="preserve"> of the Test Guidelines</w:t>
      </w:r>
      <w:bookmarkEnd w:id="197"/>
    </w:p>
    <w:p w:rsidR="00286444" w:rsidRPr="00290F6F" w:rsidRDefault="00286444" w:rsidP="005A3964"/>
    <w:p w:rsidR="00286444" w:rsidRPr="00290F6F" w:rsidRDefault="00286444" w:rsidP="005A3964">
      <w:r w:rsidRPr="00290F6F">
        <w:fldChar w:fldCharType="begin"/>
      </w:r>
      <w:r w:rsidRPr="00290F6F">
        <w:instrText xml:space="preserve"> AUTONUM  </w:instrText>
      </w:r>
      <w:r w:rsidRPr="00290F6F">
        <w:fldChar w:fldCharType="end"/>
      </w:r>
      <w:r w:rsidRPr="00290F6F">
        <w:tab/>
        <w:t>The TC-EDC,</w:t>
      </w:r>
      <w:r w:rsidRPr="00290F6F">
        <w:rPr>
          <w:color w:val="000000"/>
        </w:rPr>
        <w:t xml:space="preserve"> </w:t>
      </w:r>
      <w:r w:rsidRPr="00290F6F">
        <w:rPr>
          <w:rFonts w:cs="Arial"/>
          <w:lang w:eastAsia="ja-JP"/>
        </w:rPr>
        <w:t>at its meeting held in Geneva on January 8 and 9, 2014,</w:t>
      </w:r>
      <w:r w:rsidRPr="00290F6F">
        <w:rPr>
          <w:color w:val="000000"/>
        </w:rPr>
        <w:t xml:space="preserve"> </w:t>
      </w:r>
      <w:r w:rsidR="00F834B6" w:rsidRPr="00290F6F">
        <w:rPr>
          <w:color w:val="000000"/>
        </w:rPr>
        <w:t>proposed to the</w:t>
      </w:r>
      <w:r w:rsidRPr="00290F6F">
        <w:rPr>
          <w:color w:val="000000"/>
        </w:rPr>
        <w:t xml:space="preserve"> TC to </w:t>
      </w:r>
      <w:r w:rsidRPr="00290F6F">
        <w:t xml:space="preserve">consider </w:t>
      </w:r>
      <w:r w:rsidR="00F834B6" w:rsidRPr="00290F6F">
        <w:t xml:space="preserve">the development of </w:t>
      </w:r>
      <w:r w:rsidRPr="00290F6F">
        <w:t xml:space="preserve">guidance on the wording of Test Guidelines that </w:t>
      </w:r>
      <w:r w:rsidR="00F834B6" w:rsidRPr="00290F6F">
        <w:t>are</w:t>
      </w:r>
      <w:r w:rsidRPr="00290F6F">
        <w:t xml:space="preserve"> developed on the basis of varieties with one type of propagation when varieties may be developed in the future with other types of propagation.</w:t>
      </w:r>
    </w:p>
    <w:p w:rsidR="00286444" w:rsidRPr="00290F6F" w:rsidRDefault="00286444" w:rsidP="005A3964"/>
    <w:p w:rsidR="00286444" w:rsidRPr="00290F6F" w:rsidRDefault="00286444" w:rsidP="005A3964">
      <w:pPr>
        <w:tabs>
          <w:tab w:val="left" w:pos="5387"/>
        </w:tabs>
        <w:ind w:left="4820"/>
        <w:rPr>
          <w:rFonts w:cs="Arial"/>
          <w:i/>
          <w:snapToGrid w:val="0"/>
        </w:rPr>
      </w:pPr>
      <w:r w:rsidRPr="00290F6F">
        <w:rPr>
          <w:i/>
        </w:rPr>
        <w:fldChar w:fldCharType="begin"/>
      </w:r>
      <w:r w:rsidRPr="00290F6F">
        <w:rPr>
          <w:i/>
        </w:rPr>
        <w:instrText xml:space="preserve"> AUTONUM  </w:instrText>
      </w:r>
      <w:r w:rsidRPr="00290F6F">
        <w:rPr>
          <w:i/>
        </w:rPr>
        <w:fldChar w:fldCharType="end"/>
      </w:r>
      <w:r w:rsidRPr="00290F6F">
        <w:rPr>
          <w:i/>
        </w:rPr>
        <w:tab/>
        <w:t xml:space="preserve">The TC is invited to consider </w:t>
      </w:r>
      <w:r w:rsidR="00F834B6" w:rsidRPr="00290F6F">
        <w:rPr>
          <w:i/>
        </w:rPr>
        <w:t xml:space="preserve">the development of </w:t>
      </w:r>
      <w:r w:rsidRPr="00290F6F">
        <w:rPr>
          <w:i/>
        </w:rPr>
        <w:t xml:space="preserve">guidance on the wording of Test Guidelines that </w:t>
      </w:r>
      <w:r w:rsidR="00F834B6" w:rsidRPr="00290F6F">
        <w:rPr>
          <w:i/>
        </w:rPr>
        <w:t>are</w:t>
      </w:r>
      <w:r w:rsidRPr="00290F6F">
        <w:rPr>
          <w:i/>
        </w:rPr>
        <w:t xml:space="preserve"> developed on the basis of varieties with one type of propagation when varieties may be developed in the future with other types of propagation.</w:t>
      </w:r>
    </w:p>
    <w:p w:rsidR="00C21187" w:rsidRPr="00290F6F" w:rsidRDefault="00C21187" w:rsidP="005A3964"/>
    <w:p w:rsidR="00FC3B31" w:rsidRPr="00E075F0" w:rsidRDefault="00FC3B31" w:rsidP="005A3964">
      <w:pPr>
        <w:pStyle w:val="Heading4"/>
        <w:rPr>
          <w:lang w:val="en-US"/>
        </w:rPr>
      </w:pPr>
      <w:bookmarkStart w:id="198" w:name="_Toc374385122"/>
      <w:bookmarkStart w:id="199" w:name="_Toc374631060"/>
      <w:bookmarkStart w:id="200" w:name="_Toc374632532"/>
      <w:bookmarkStart w:id="201" w:name="_Toc374635732"/>
      <w:bookmarkStart w:id="202" w:name="_Toc381279996"/>
      <w:r w:rsidRPr="00E075F0">
        <w:rPr>
          <w:lang w:val="en-US"/>
        </w:rPr>
        <w:t xml:space="preserve">Revision of document TGP/7: </w:t>
      </w:r>
      <w:r w:rsidR="002A2C7D">
        <w:rPr>
          <w:lang w:val="en-US"/>
        </w:rPr>
        <w:t xml:space="preserve"> </w:t>
      </w:r>
      <w:r w:rsidRPr="00E075F0">
        <w:rPr>
          <w:lang w:val="en-US"/>
        </w:rPr>
        <w:t>Drafter’s Kit for Test Guidelines</w:t>
      </w:r>
      <w:bookmarkEnd w:id="198"/>
      <w:bookmarkEnd w:id="199"/>
      <w:bookmarkEnd w:id="200"/>
      <w:bookmarkEnd w:id="201"/>
      <w:bookmarkEnd w:id="202"/>
    </w:p>
    <w:p w:rsidR="00FC3B31" w:rsidRPr="00290F6F" w:rsidRDefault="00FC3B31" w:rsidP="005A3964"/>
    <w:p w:rsidR="00FC3B31" w:rsidRPr="00290F6F" w:rsidRDefault="00FC3B31" w:rsidP="005A3964">
      <w:r w:rsidRPr="00290F6F">
        <w:fldChar w:fldCharType="begin"/>
      </w:r>
      <w:r w:rsidRPr="00290F6F">
        <w:instrText xml:space="preserve"> AUTONUM  </w:instrText>
      </w:r>
      <w:r w:rsidRPr="00290F6F">
        <w:fldChar w:fldCharType="end"/>
      </w:r>
      <w:r w:rsidRPr="00290F6F">
        <w:tab/>
        <w:t>Subject to the introduction of the new electronic Test Guidelines template in 2014, a revision of document TGP/7 will be required in relation to Section 4.3: “Drafter’s Kit for Test Guidelines” and Annex 4 “Collection of Approved Characteristics”</w:t>
      </w:r>
      <w:r w:rsidR="00130528" w:rsidRPr="00290F6F">
        <w:t xml:space="preserve"> (see document TC/50/10 “Report on developments in UPOV including relevant matters discussed in the last sessions of the Administrative and Legal Committee, the Consultative Committee and the Council”)</w:t>
      </w:r>
      <w:r w:rsidRPr="00290F6F">
        <w:t>.</w:t>
      </w:r>
    </w:p>
    <w:p w:rsidR="00FC3B31" w:rsidRPr="00290F6F" w:rsidRDefault="00FC3B31" w:rsidP="005A3964"/>
    <w:p w:rsidR="00F834B6" w:rsidRPr="00290F6F" w:rsidRDefault="00F834B6" w:rsidP="005A3964">
      <w:pPr>
        <w:tabs>
          <w:tab w:val="left" w:pos="5387"/>
        </w:tabs>
        <w:ind w:left="4820"/>
        <w:rPr>
          <w:rFonts w:cs="Arial"/>
          <w:i/>
          <w:snapToGrid w:val="0"/>
        </w:rPr>
      </w:pPr>
      <w:r w:rsidRPr="00290F6F">
        <w:rPr>
          <w:i/>
        </w:rPr>
        <w:fldChar w:fldCharType="begin"/>
      </w:r>
      <w:r w:rsidRPr="00290F6F">
        <w:rPr>
          <w:i/>
        </w:rPr>
        <w:instrText xml:space="preserve"> AUTONUM  </w:instrText>
      </w:r>
      <w:r w:rsidRPr="00290F6F">
        <w:rPr>
          <w:i/>
        </w:rPr>
        <w:fldChar w:fldCharType="end"/>
      </w:r>
      <w:r w:rsidRPr="00290F6F">
        <w:rPr>
          <w:i/>
        </w:rPr>
        <w:tab/>
        <w:t>The TC is invited to consider the revision of document TGP/7 in relation to Section 4.3: “Drafter’s Kit for Test Guidelines” and Annex 4 “Collection of Approved Characteristics” subject to the introduction of the new electronic Test Guidelines template.</w:t>
      </w:r>
    </w:p>
    <w:p w:rsidR="00FC3B31" w:rsidRPr="00290F6F" w:rsidRDefault="00FC3B31" w:rsidP="005A3964">
      <w:pPr>
        <w:spacing w:line="360" w:lineRule="auto"/>
      </w:pPr>
    </w:p>
    <w:p w:rsidR="00C264C9" w:rsidRDefault="00C01E89" w:rsidP="006638BF">
      <w:pPr>
        <w:pStyle w:val="Heading3"/>
      </w:pPr>
      <w:bookmarkStart w:id="203" w:name="_Toc378251534"/>
      <w:bookmarkStart w:id="204" w:name="_Toc381279997"/>
      <w:r>
        <w:t xml:space="preserve">TGP/9: </w:t>
      </w:r>
      <w:r w:rsidR="002A2C7D">
        <w:t xml:space="preserve"> </w:t>
      </w:r>
      <w:r>
        <w:t>Examining Distinctness</w:t>
      </w:r>
      <w:bookmarkEnd w:id="203"/>
      <w:bookmarkEnd w:id="204"/>
    </w:p>
    <w:p w:rsidR="00C264C9" w:rsidRPr="00290F6F" w:rsidRDefault="00C264C9" w:rsidP="005A3964"/>
    <w:p w:rsidR="00C264C9" w:rsidRPr="00290F6F" w:rsidRDefault="00C264C9" w:rsidP="005A3964">
      <w:pPr>
        <w:pStyle w:val="Heading4"/>
        <w:numPr>
          <w:ilvl w:val="0"/>
          <w:numId w:val="24"/>
        </w:numPr>
      </w:pPr>
      <w:bookmarkStart w:id="205" w:name="_Toc381279998"/>
      <w:proofErr w:type="spellStart"/>
      <w:r w:rsidRPr="00290F6F">
        <w:t>Method</w:t>
      </w:r>
      <w:proofErr w:type="spellEnd"/>
      <w:r w:rsidRPr="00290F6F">
        <w:t xml:space="preserve"> of Observation</w:t>
      </w:r>
      <w:bookmarkEnd w:id="205"/>
    </w:p>
    <w:p w:rsidR="00C264C9" w:rsidRPr="00290F6F" w:rsidRDefault="00C264C9" w:rsidP="005A3964"/>
    <w:p w:rsidR="00C264C9" w:rsidRPr="00290F6F" w:rsidRDefault="00C264C9" w:rsidP="005A3964">
      <w:r w:rsidRPr="00290F6F">
        <w:fldChar w:fldCharType="begin"/>
      </w:r>
      <w:r w:rsidRPr="00290F6F">
        <w:instrText xml:space="preserve"> AUTONUM  </w:instrText>
      </w:r>
      <w:r w:rsidRPr="00290F6F">
        <w:fldChar w:fldCharType="end"/>
      </w:r>
      <w:r w:rsidRPr="00290F6F">
        <w:tab/>
        <w:t>The TC-EDC,</w:t>
      </w:r>
      <w:r w:rsidRPr="00290F6F">
        <w:rPr>
          <w:color w:val="000000"/>
        </w:rPr>
        <w:t xml:space="preserve"> </w:t>
      </w:r>
      <w:r w:rsidRPr="00290F6F">
        <w:rPr>
          <w:rFonts w:cs="Arial"/>
          <w:lang w:eastAsia="ja-JP"/>
        </w:rPr>
        <w:t>at its meeting held in Geneva on January 8 and 9, 2014,</w:t>
      </w:r>
      <w:r w:rsidRPr="00290F6F">
        <w:rPr>
          <w:color w:val="000000"/>
        </w:rPr>
        <w:t xml:space="preserve"> </w:t>
      </w:r>
      <w:r w:rsidR="00AA053C" w:rsidRPr="00290F6F">
        <w:rPr>
          <w:color w:val="000000"/>
        </w:rPr>
        <w:t>proposed to</w:t>
      </w:r>
      <w:r w:rsidRPr="00290F6F">
        <w:rPr>
          <w:color w:val="000000"/>
        </w:rPr>
        <w:t xml:space="preserve"> the TC to </w:t>
      </w:r>
      <w:r w:rsidRPr="00290F6F">
        <w:t>consider adding an example and illustration of a single measurement (MG) on plant parts</w:t>
      </w:r>
      <w:r w:rsidR="00AA053C" w:rsidRPr="00290F6F">
        <w:t xml:space="preserve"> (e.g. leaf length)</w:t>
      </w:r>
      <w:r w:rsidRPr="00290F6F">
        <w:t>, for inclusion in a future revision of document TGP/9</w:t>
      </w:r>
      <w:r w:rsidR="00C01E89">
        <w:t>, Subsections 4.3.2 and 4.3.4</w:t>
      </w:r>
      <w:r w:rsidRPr="00290F6F">
        <w:t>.</w:t>
      </w:r>
    </w:p>
    <w:p w:rsidR="00C264C9" w:rsidRPr="00290F6F" w:rsidRDefault="00C264C9" w:rsidP="005A3964"/>
    <w:p w:rsidR="00C264C9" w:rsidRPr="00C90BB5" w:rsidRDefault="00C264C9" w:rsidP="005A3964">
      <w:pPr>
        <w:tabs>
          <w:tab w:val="left" w:pos="5387"/>
        </w:tabs>
        <w:ind w:left="4820"/>
        <w:rPr>
          <w:rFonts w:cs="Arial"/>
          <w:i/>
          <w:snapToGrid w:val="0"/>
        </w:rPr>
      </w:pPr>
      <w:r w:rsidRPr="00C90BB5">
        <w:rPr>
          <w:i/>
        </w:rPr>
        <w:fldChar w:fldCharType="begin"/>
      </w:r>
      <w:r w:rsidRPr="00C90BB5">
        <w:rPr>
          <w:i/>
        </w:rPr>
        <w:instrText xml:space="preserve"> AUTONUM  </w:instrText>
      </w:r>
      <w:r w:rsidRPr="00C90BB5">
        <w:rPr>
          <w:i/>
        </w:rPr>
        <w:fldChar w:fldCharType="end"/>
      </w:r>
      <w:r w:rsidRPr="00C90BB5">
        <w:rPr>
          <w:i/>
        </w:rPr>
        <w:tab/>
        <w:t xml:space="preserve">The TC is invited to consider whether to </w:t>
      </w:r>
      <w:r w:rsidR="00290F6F" w:rsidRPr="00C90BB5">
        <w:rPr>
          <w:i/>
        </w:rPr>
        <w:t>develop</w:t>
      </w:r>
      <w:r w:rsidRPr="00C90BB5">
        <w:rPr>
          <w:i/>
        </w:rPr>
        <w:t xml:space="preserve"> an example and illustration of a single measurement (MG) on p</w:t>
      </w:r>
      <w:r w:rsidR="00AA053C" w:rsidRPr="00C90BB5">
        <w:rPr>
          <w:i/>
        </w:rPr>
        <w:t>lant parts</w:t>
      </w:r>
      <w:r w:rsidRPr="00C90BB5">
        <w:rPr>
          <w:i/>
        </w:rPr>
        <w:t>.</w:t>
      </w:r>
    </w:p>
    <w:p w:rsidR="00BD0BE7" w:rsidRPr="00C90BB5" w:rsidRDefault="00BD0BE7" w:rsidP="00C75384">
      <w:pPr>
        <w:spacing w:line="360" w:lineRule="auto"/>
      </w:pPr>
    </w:p>
    <w:p w:rsidR="00290F6F" w:rsidRPr="00E075F0" w:rsidRDefault="00C90BB5" w:rsidP="005A3964">
      <w:pPr>
        <w:pStyle w:val="Heading4"/>
        <w:numPr>
          <w:ilvl w:val="0"/>
          <w:numId w:val="21"/>
        </w:numPr>
        <w:rPr>
          <w:lang w:val="en-US"/>
        </w:rPr>
      </w:pPr>
      <w:bookmarkStart w:id="206" w:name="_Toc381279999"/>
      <w:r w:rsidRPr="00E075F0">
        <w:rPr>
          <w:lang w:val="en-US"/>
        </w:rPr>
        <w:t>Schematic Overview of TGP Documents Concerning Distinctness</w:t>
      </w:r>
      <w:bookmarkEnd w:id="206"/>
    </w:p>
    <w:p w:rsidR="00C90BB5" w:rsidRPr="00C90BB5" w:rsidRDefault="00C90BB5" w:rsidP="005A3964"/>
    <w:p w:rsidR="00C90BB5" w:rsidRPr="00C90BB5" w:rsidRDefault="00C90BB5" w:rsidP="005A3964">
      <w:r w:rsidRPr="00C90BB5">
        <w:fldChar w:fldCharType="begin"/>
      </w:r>
      <w:r w:rsidRPr="00C90BB5">
        <w:instrText xml:space="preserve"> AUTONUM  </w:instrText>
      </w:r>
      <w:r w:rsidRPr="00C90BB5">
        <w:fldChar w:fldCharType="end"/>
      </w:r>
      <w:r w:rsidRPr="00C90BB5">
        <w:tab/>
        <w:t xml:space="preserve">It is </w:t>
      </w:r>
      <w:r w:rsidR="00B34685">
        <w:t>proposed</w:t>
      </w:r>
      <w:r w:rsidRPr="00C90BB5">
        <w:t xml:space="preserve"> to update the flow diagram in document TGP/9 to reflect the cu</w:t>
      </w:r>
      <w:r w:rsidR="00B34685">
        <w:t>rrent content of document TGP/8</w:t>
      </w:r>
      <w:r w:rsidRPr="00C90BB5">
        <w:t xml:space="preserve">. </w:t>
      </w:r>
      <w:r>
        <w:t>Other</w:t>
      </w:r>
      <w:r w:rsidRPr="00C90BB5">
        <w:t xml:space="preserve"> editori</w:t>
      </w:r>
      <w:r w:rsidR="00B34685">
        <w:t xml:space="preserve">al changes are also proposed for greater consistency </w:t>
      </w:r>
      <w:r w:rsidRPr="00C90BB5">
        <w:t xml:space="preserve">with the wording of the TGP documents mentioned in the schematic as follows: </w:t>
      </w:r>
    </w:p>
    <w:p w:rsidR="00C90BB5" w:rsidRDefault="00C90BB5" w:rsidP="005A3964">
      <w:pPr>
        <w:rPr>
          <w:i/>
        </w:rPr>
      </w:pPr>
      <w:r>
        <w:rPr>
          <w:noProof/>
        </w:rPr>
        <w:lastRenderedPageBreak/>
        <w:drawing>
          <wp:inline distT="0" distB="0" distL="0" distR="0" wp14:anchorId="5E5EE8A8" wp14:editId="7A10681E">
            <wp:extent cx="6255433" cy="9261043"/>
            <wp:effectExtent l="0" t="0" r="0" b="0"/>
            <wp:docPr id="2" name="Picture 2" descr="N:\OrgUPOV\Shared\Document\TC\Tc50\Working Documents\tgp_9_schemat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rgUPOV\Shared\Document\TC\Tc50\Working Documents\tgp_9_schematic.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3869" cy="9273532"/>
                    </a:xfrm>
                    <a:prstGeom prst="rect">
                      <a:avLst/>
                    </a:prstGeom>
                    <a:noFill/>
                    <a:ln>
                      <a:noFill/>
                    </a:ln>
                  </pic:spPr>
                </pic:pic>
              </a:graphicData>
            </a:graphic>
          </wp:inline>
        </w:drawing>
      </w:r>
    </w:p>
    <w:p w:rsidR="00455281" w:rsidRDefault="00455281" w:rsidP="005A3964">
      <w:pPr>
        <w:tabs>
          <w:tab w:val="left" w:pos="5387"/>
        </w:tabs>
        <w:ind w:left="4820"/>
        <w:rPr>
          <w:i/>
        </w:rPr>
      </w:pPr>
      <w:r w:rsidRPr="003A75ED">
        <w:rPr>
          <w:i/>
        </w:rPr>
        <w:lastRenderedPageBreak/>
        <w:fldChar w:fldCharType="begin"/>
      </w:r>
      <w:r w:rsidRPr="003A75ED">
        <w:rPr>
          <w:i/>
        </w:rPr>
        <w:instrText xml:space="preserve"> AUTONUM  </w:instrText>
      </w:r>
      <w:r w:rsidRPr="003A75ED">
        <w:rPr>
          <w:i/>
        </w:rPr>
        <w:fldChar w:fldCharType="end"/>
      </w:r>
      <w:r w:rsidRPr="003A75ED">
        <w:rPr>
          <w:i/>
        </w:rPr>
        <w:tab/>
        <w:t xml:space="preserve">The TC is invited to consider </w:t>
      </w:r>
      <w:r>
        <w:rPr>
          <w:i/>
        </w:rPr>
        <w:t xml:space="preserve">the revision of </w:t>
      </w:r>
      <w:r w:rsidRPr="003A75ED">
        <w:rPr>
          <w:i/>
        </w:rPr>
        <w:t>the flow diagram in TGP/9, as set out i</w:t>
      </w:r>
      <w:r w:rsidRPr="00455281">
        <w:rPr>
          <w:i/>
        </w:rPr>
        <w:t>n paragraph 34.</w:t>
      </w:r>
    </w:p>
    <w:p w:rsidR="00455281" w:rsidRDefault="00455281" w:rsidP="005A3964"/>
    <w:p w:rsidR="00B34685" w:rsidRPr="00B34685" w:rsidRDefault="00B34685" w:rsidP="005A3964">
      <w:r>
        <w:fldChar w:fldCharType="begin"/>
      </w:r>
      <w:r>
        <w:instrText xml:space="preserve"> AUTONUM  </w:instrText>
      </w:r>
      <w:r>
        <w:fldChar w:fldCharType="end"/>
      </w:r>
      <w:r>
        <w:tab/>
      </w:r>
      <w:r w:rsidR="00455281">
        <w:t>T</w:t>
      </w:r>
      <w:r>
        <w:t>he program for the development of TGP doc</w:t>
      </w:r>
      <w:r w:rsidRPr="00715F5D">
        <w:t>uments</w:t>
      </w:r>
      <w:r w:rsidR="00455281" w:rsidRPr="00715F5D">
        <w:t xml:space="preserve"> as agreed by the TC at its forty-ninth session</w:t>
      </w:r>
      <w:r w:rsidRPr="00715F5D">
        <w:t xml:space="preserve"> indicated that a revision of document TGP/9 would be proposed for adoption by the Council at its forty-eighth ordinary session. However, on the basis of the proposals in paragraphs 32 and 34</w:t>
      </w:r>
      <w:r w:rsidR="00455281" w:rsidRPr="00715F5D">
        <w:t>,</w:t>
      </w:r>
      <w:r w:rsidRPr="00715F5D">
        <w:t xml:space="preserve"> i</w:t>
      </w:r>
      <w:r>
        <w:t>t is proposed to delay the revision of document TGP/9 until 201</w:t>
      </w:r>
      <w:r w:rsidR="00455281">
        <w:t>5</w:t>
      </w:r>
      <w:r>
        <w:t>.</w:t>
      </w:r>
    </w:p>
    <w:p w:rsidR="00C90BB5" w:rsidRDefault="00C90BB5" w:rsidP="005A3964">
      <w:pPr>
        <w:rPr>
          <w:i/>
        </w:rPr>
      </w:pPr>
    </w:p>
    <w:p w:rsidR="00BD0BE7" w:rsidRDefault="00C90BB5" w:rsidP="005A3964">
      <w:pPr>
        <w:tabs>
          <w:tab w:val="left" w:pos="5387"/>
        </w:tabs>
        <w:ind w:left="4820"/>
        <w:rPr>
          <w:i/>
        </w:rPr>
      </w:pPr>
      <w:r w:rsidRPr="003A75ED">
        <w:rPr>
          <w:i/>
        </w:rPr>
        <w:fldChar w:fldCharType="begin"/>
      </w:r>
      <w:r w:rsidRPr="003A75ED">
        <w:rPr>
          <w:i/>
        </w:rPr>
        <w:instrText xml:space="preserve"> AUTONUM  </w:instrText>
      </w:r>
      <w:r w:rsidRPr="003A75ED">
        <w:rPr>
          <w:i/>
        </w:rPr>
        <w:fldChar w:fldCharType="end"/>
      </w:r>
      <w:r w:rsidRPr="003A75ED">
        <w:rPr>
          <w:i/>
        </w:rPr>
        <w:tab/>
        <w:t xml:space="preserve">The TC is invited to </w:t>
      </w:r>
      <w:r w:rsidR="00BD0BE7" w:rsidRPr="003A75ED">
        <w:rPr>
          <w:i/>
        </w:rPr>
        <w:t xml:space="preserve">consider </w:t>
      </w:r>
      <w:r w:rsidR="00455281">
        <w:rPr>
          <w:i/>
        </w:rPr>
        <w:t xml:space="preserve">delaying the </w:t>
      </w:r>
      <w:r w:rsidR="00BD0BE7">
        <w:rPr>
          <w:i/>
        </w:rPr>
        <w:t xml:space="preserve">revision </w:t>
      </w:r>
      <w:r w:rsidR="00455281">
        <w:rPr>
          <w:i/>
        </w:rPr>
        <w:t>of document TGP/9 until 2015.</w:t>
      </w:r>
    </w:p>
    <w:p w:rsidR="00B34685" w:rsidRPr="00290F6F" w:rsidRDefault="00B34685" w:rsidP="005A3964">
      <w:pPr>
        <w:spacing w:line="360" w:lineRule="auto"/>
      </w:pPr>
    </w:p>
    <w:p w:rsidR="00C264C9" w:rsidRDefault="00C264C9" w:rsidP="006638BF">
      <w:pPr>
        <w:pStyle w:val="Heading3"/>
      </w:pPr>
      <w:bookmarkStart w:id="207" w:name="_Toc378251535"/>
      <w:bookmarkStart w:id="208" w:name="_Toc381280000"/>
      <w:r w:rsidRPr="00290F6F">
        <w:t xml:space="preserve">TGP/14: </w:t>
      </w:r>
      <w:r w:rsidR="002A2C7D">
        <w:t xml:space="preserve"> </w:t>
      </w:r>
      <w:r w:rsidRPr="00290F6F">
        <w:t>Glossary of Terms Used in UPOV Documents</w:t>
      </w:r>
      <w:bookmarkEnd w:id="207"/>
      <w:bookmarkEnd w:id="208"/>
    </w:p>
    <w:p w:rsidR="00C264C9" w:rsidRPr="00290F6F" w:rsidRDefault="00C264C9" w:rsidP="005A3964"/>
    <w:p w:rsidR="00C264C9" w:rsidRPr="00E075F0" w:rsidRDefault="00C01E89" w:rsidP="005A3964">
      <w:pPr>
        <w:pStyle w:val="Heading4"/>
        <w:numPr>
          <w:ilvl w:val="0"/>
          <w:numId w:val="0"/>
        </w:numPr>
        <w:ind w:left="567"/>
        <w:rPr>
          <w:lang w:val="en-US"/>
        </w:rPr>
      </w:pPr>
      <w:bookmarkStart w:id="209" w:name="_Toc381280001"/>
      <w:r w:rsidRPr="00E075F0">
        <w:rPr>
          <w:lang w:val="en-US"/>
        </w:rPr>
        <w:t xml:space="preserve">Section 2.4: </w:t>
      </w:r>
      <w:r w:rsidR="002A2C7D">
        <w:rPr>
          <w:lang w:val="en-US"/>
        </w:rPr>
        <w:t xml:space="preserve"> </w:t>
      </w:r>
      <w:r w:rsidR="009D0E2A" w:rsidRPr="00E075F0">
        <w:rPr>
          <w:lang w:val="en-US"/>
        </w:rPr>
        <w:t>Apex/Tip Shape Characteristics</w:t>
      </w:r>
      <w:bookmarkEnd w:id="209"/>
    </w:p>
    <w:p w:rsidR="00C264C9" w:rsidRPr="00290F6F" w:rsidRDefault="00C264C9" w:rsidP="005A3964"/>
    <w:p w:rsidR="00C264C9" w:rsidRPr="00290F6F" w:rsidRDefault="00C264C9" w:rsidP="005A3964">
      <w:r w:rsidRPr="00290F6F">
        <w:fldChar w:fldCharType="begin"/>
      </w:r>
      <w:r w:rsidRPr="00290F6F">
        <w:instrText xml:space="preserve"> AUTONUM  </w:instrText>
      </w:r>
      <w:r w:rsidRPr="00290F6F">
        <w:fldChar w:fldCharType="end"/>
      </w:r>
      <w:r w:rsidRPr="00290F6F">
        <w:tab/>
        <w:t>The TC-EDC,</w:t>
      </w:r>
      <w:r w:rsidRPr="00290F6F">
        <w:rPr>
          <w:color w:val="000000"/>
        </w:rPr>
        <w:t xml:space="preserve"> </w:t>
      </w:r>
      <w:r w:rsidRPr="00290F6F">
        <w:rPr>
          <w:rFonts w:cs="Arial"/>
          <w:lang w:eastAsia="ja-JP"/>
        </w:rPr>
        <w:t>at its meeting held in Geneva on January 8 and 9, 2014,</w:t>
      </w:r>
      <w:r w:rsidRPr="00290F6F">
        <w:rPr>
          <w:color w:val="000000"/>
        </w:rPr>
        <w:t xml:space="preserve"> </w:t>
      </w:r>
      <w:r w:rsidR="00AA053C" w:rsidRPr="00290F6F">
        <w:rPr>
          <w:color w:val="000000"/>
        </w:rPr>
        <w:t>proposed to</w:t>
      </w:r>
      <w:r w:rsidRPr="00290F6F">
        <w:rPr>
          <w:color w:val="000000"/>
        </w:rPr>
        <w:t xml:space="preserve"> the TC to </w:t>
      </w:r>
      <w:r w:rsidRPr="00290F6F">
        <w:t xml:space="preserve">consider adding an </w:t>
      </w:r>
      <w:r w:rsidR="009D0E2A" w:rsidRPr="00290F6F">
        <w:t xml:space="preserve">explanation </w:t>
      </w:r>
      <w:r w:rsidR="00AA053C" w:rsidRPr="00290F6F">
        <w:t>that</w:t>
      </w:r>
      <w:r w:rsidR="009D0E2A" w:rsidRPr="00290F6F">
        <w:t xml:space="preserve"> it may be possible</w:t>
      </w:r>
      <w:r w:rsidR="00EF3B3B">
        <w:t>,</w:t>
      </w:r>
      <w:r w:rsidR="009D0E2A" w:rsidRPr="00290F6F">
        <w:t xml:space="preserve"> in some cases</w:t>
      </w:r>
      <w:r w:rsidR="00EF3B3B">
        <w:t>,</w:t>
      </w:r>
      <w:r w:rsidR="009D0E2A" w:rsidRPr="00290F6F">
        <w:t xml:space="preserve"> </w:t>
      </w:r>
      <w:r w:rsidR="00AA053C" w:rsidRPr="00290F6F">
        <w:t xml:space="preserve">for </w:t>
      </w:r>
      <w:r w:rsidR="009D0E2A" w:rsidRPr="00290F6F">
        <w:t xml:space="preserve">an apex characteristic </w:t>
      </w:r>
      <w:r w:rsidR="00AA053C" w:rsidRPr="00290F6F">
        <w:t>to include</w:t>
      </w:r>
      <w:r w:rsidR="009D0E2A" w:rsidRPr="00290F6F">
        <w:t xml:space="preserve"> a state of expression based on a differentiated tip.</w:t>
      </w:r>
    </w:p>
    <w:p w:rsidR="00C264C9" w:rsidRPr="00290F6F" w:rsidRDefault="00C264C9" w:rsidP="005A3964"/>
    <w:p w:rsidR="00C264C9" w:rsidRPr="00290F6F" w:rsidRDefault="00C264C9" w:rsidP="005A3964">
      <w:pPr>
        <w:tabs>
          <w:tab w:val="left" w:pos="5387"/>
        </w:tabs>
        <w:ind w:left="4820"/>
        <w:rPr>
          <w:rFonts w:cs="Arial"/>
          <w:i/>
          <w:snapToGrid w:val="0"/>
        </w:rPr>
      </w:pPr>
      <w:r w:rsidRPr="00290F6F">
        <w:rPr>
          <w:i/>
        </w:rPr>
        <w:fldChar w:fldCharType="begin"/>
      </w:r>
      <w:r w:rsidRPr="00290F6F">
        <w:rPr>
          <w:i/>
        </w:rPr>
        <w:instrText xml:space="preserve"> AUTONUM  </w:instrText>
      </w:r>
      <w:r w:rsidRPr="00290F6F">
        <w:rPr>
          <w:i/>
        </w:rPr>
        <w:fldChar w:fldCharType="end"/>
      </w:r>
      <w:r w:rsidRPr="00290F6F">
        <w:rPr>
          <w:i/>
        </w:rPr>
        <w:tab/>
        <w:t xml:space="preserve">The TC is invited to consider whether to </w:t>
      </w:r>
      <w:r w:rsidR="00290F6F" w:rsidRPr="00290F6F">
        <w:rPr>
          <w:i/>
        </w:rPr>
        <w:t>develop</w:t>
      </w:r>
      <w:r w:rsidRPr="00290F6F">
        <w:rPr>
          <w:i/>
        </w:rPr>
        <w:t xml:space="preserve"> an </w:t>
      </w:r>
      <w:r w:rsidR="009D0E2A" w:rsidRPr="00290F6F">
        <w:rPr>
          <w:i/>
        </w:rPr>
        <w:t xml:space="preserve">explanation </w:t>
      </w:r>
      <w:r w:rsidR="00AA053C" w:rsidRPr="00290F6F">
        <w:rPr>
          <w:i/>
        </w:rPr>
        <w:t xml:space="preserve">that </w:t>
      </w:r>
      <w:r w:rsidR="009D0E2A" w:rsidRPr="00290F6F">
        <w:rPr>
          <w:i/>
        </w:rPr>
        <w:t xml:space="preserve">it may be possible in some cases </w:t>
      </w:r>
      <w:r w:rsidR="00AA053C" w:rsidRPr="00290F6F">
        <w:rPr>
          <w:i/>
        </w:rPr>
        <w:t xml:space="preserve">for </w:t>
      </w:r>
      <w:r w:rsidR="009D0E2A" w:rsidRPr="00290F6F">
        <w:rPr>
          <w:i/>
        </w:rPr>
        <w:t xml:space="preserve">an apex characteristic </w:t>
      </w:r>
      <w:r w:rsidR="00AA053C" w:rsidRPr="00290F6F">
        <w:rPr>
          <w:i/>
        </w:rPr>
        <w:t xml:space="preserve">to include </w:t>
      </w:r>
      <w:r w:rsidR="009D0E2A" w:rsidRPr="00290F6F">
        <w:rPr>
          <w:i/>
        </w:rPr>
        <w:t>a state of expression based on a differentiated tip</w:t>
      </w:r>
      <w:r w:rsidRPr="00290F6F">
        <w:rPr>
          <w:i/>
        </w:rPr>
        <w:t>.</w:t>
      </w:r>
    </w:p>
    <w:p w:rsidR="00286444" w:rsidRPr="00290F6F" w:rsidRDefault="00286444" w:rsidP="005A3964"/>
    <w:p w:rsidR="00C27597" w:rsidRDefault="00C27597" w:rsidP="005A3964"/>
    <w:p w:rsidR="000C689A" w:rsidRPr="00290F6F" w:rsidRDefault="000C689A" w:rsidP="005A3964"/>
    <w:p w:rsidR="00861049" w:rsidRPr="00290F6F" w:rsidRDefault="00861049" w:rsidP="005A3964">
      <w:pPr>
        <w:pStyle w:val="Heading1"/>
      </w:pPr>
      <w:bookmarkStart w:id="210" w:name="_Toc378251536"/>
      <w:bookmarkStart w:id="211" w:name="_Toc381280002"/>
      <w:r w:rsidRPr="00290F6F">
        <w:t>Iv.</w:t>
      </w:r>
      <w:r w:rsidRPr="00290F6F">
        <w:tab/>
        <w:t>PROGRAM FOR THE DEVELOPMENT OF TGP DOCUMENTS</w:t>
      </w:r>
      <w:bookmarkEnd w:id="191"/>
      <w:bookmarkEnd w:id="192"/>
      <w:bookmarkEnd w:id="193"/>
      <w:bookmarkEnd w:id="194"/>
      <w:bookmarkEnd w:id="210"/>
      <w:bookmarkEnd w:id="211"/>
    </w:p>
    <w:p w:rsidR="00861049" w:rsidRPr="00290F6F" w:rsidRDefault="00861049" w:rsidP="005A3964">
      <w:pPr>
        <w:keepNext/>
        <w:rPr>
          <w:rFonts w:cs="Arial"/>
          <w:color w:val="000000"/>
          <w:lang w:eastAsia="ja-JP"/>
        </w:rPr>
      </w:pPr>
    </w:p>
    <w:p w:rsidR="00861049" w:rsidRPr="00290F6F" w:rsidRDefault="00861049" w:rsidP="005A3964">
      <w:pPr>
        <w:keepNext/>
        <w:keepLines/>
        <w:rPr>
          <w:rFonts w:cs="Arial"/>
        </w:rPr>
      </w:pPr>
      <w:r w:rsidRPr="00290F6F">
        <w:rPr>
          <w:rFonts w:cs="Arial"/>
        </w:rPr>
        <w:fldChar w:fldCharType="begin"/>
      </w:r>
      <w:r w:rsidRPr="00290F6F">
        <w:rPr>
          <w:rFonts w:cs="Arial"/>
        </w:rPr>
        <w:instrText xml:space="preserve"> AUTONUM  </w:instrText>
      </w:r>
      <w:r w:rsidRPr="00290F6F">
        <w:rPr>
          <w:rFonts w:cs="Arial"/>
        </w:rPr>
        <w:fldChar w:fldCharType="end"/>
      </w:r>
      <w:r w:rsidRPr="00290F6F">
        <w:rPr>
          <w:rFonts w:cs="Arial"/>
        </w:rPr>
        <w:tab/>
      </w:r>
      <w:r w:rsidRPr="00290F6F">
        <w:rPr>
          <w:rFonts w:cs="Arial"/>
          <w:color w:val="000000"/>
          <w:lang w:eastAsia="ja-JP"/>
        </w:rPr>
        <w:t xml:space="preserve">Annex IV to this document proposes </w:t>
      </w:r>
      <w:r w:rsidRPr="00290F6F">
        <w:rPr>
          <w:rFonts w:cs="Arial"/>
        </w:rPr>
        <w:t xml:space="preserve">a program for the development of TGP documents on the basis </w:t>
      </w:r>
      <w:r w:rsidR="00290F6F" w:rsidRPr="00290F6F">
        <w:rPr>
          <w:rFonts w:cs="Arial"/>
        </w:rPr>
        <w:t>of the conclusions by the TC, at</w:t>
      </w:r>
      <w:r w:rsidRPr="00290F6F">
        <w:rPr>
          <w:rFonts w:cs="Arial"/>
        </w:rPr>
        <w:t xml:space="preserve"> its forty-ninth session, the CAJ, at its sixty-seventh session</w:t>
      </w:r>
      <w:r w:rsidR="006F2202" w:rsidRPr="00290F6F">
        <w:rPr>
          <w:rFonts w:cs="Arial"/>
        </w:rPr>
        <w:t>, the Technical Working Parties at their sessions in 2013 and the TC-EDC at its meeting in January 2014</w:t>
      </w:r>
      <w:r w:rsidRPr="00290F6F">
        <w:rPr>
          <w:rFonts w:cs="Arial"/>
        </w:rPr>
        <w:t xml:space="preserve"> (see document TC/49/41 “Report on the Conclusions”, paragraph 87, document CAJ/67/14 “Report on</w:t>
      </w:r>
      <w:r w:rsidR="007E5B8F" w:rsidRPr="00290F6F">
        <w:rPr>
          <w:rFonts w:cs="Arial"/>
        </w:rPr>
        <w:t xml:space="preserve"> the Conclusions”, paragraph 39, document TWO/46/29 “Report”, paragraph 18, document TWF/44/31 “Report”, paragraph 21, document TWV/47/34 “Report”, paragraph 21, document TWC/31/32 “Report”, paragraphs 19 and 20 and document TWA/42/31 “Report”, paragraph 19</w:t>
      </w:r>
      <w:r w:rsidRPr="00290F6F">
        <w:rPr>
          <w:rFonts w:cs="Arial"/>
        </w:rPr>
        <w:t>).</w:t>
      </w:r>
    </w:p>
    <w:p w:rsidR="00861049" w:rsidRPr="00290F6F" w:rsidRDefault="00861049" w:rsidP="005A3964">
      <w:pPr>
        <w:tabs>
          <w:tab w:val="left" w:pos="5529"/>
        </w:tabs>
        <w:ind w:left="4820"/>
        <w:rPr>
          <w:i/>
        </w:rPr>
      </w:pPr>
    </w:p>
    <w:p w:rsidR="00861049" w:rsidRPr="00290F6F" w:rsidRDefault="00861049" w:rsidP="005A3964">
      <w:pPr>
        <w:tabs>
          <w:tab w:val="left" w:pos="5529"/>
        </w:tabs>
        <w:ind w:left="4820"/>
        <w:rPr>
          <w:i/>
        </w:rPr>
      </w:pPr>
      <w:r w:rsidRPr="00290F6F">
        <w:rPr>
          <w:i/>
        </w:rPr>
        <w:fldChar w:fldCharType="begin"/>
      </w:r>
      <w:r w:rsidRPr="00290F6F">
        <w:rPr>
          <w:i/>
        </w:rPr>
        <w:instrText xml:space="preserve"> AUTONUM  </w:instrText>
      </w:r>
      <w:r w:rsidRPr="00290F6F">
        <w:rPr>
          <w:i/>
        </w:rPr>
        <w:fldChar w:fldCharType="end"/>
      </w:r>
      <w:r w:rsidRPr="00290F6F">
        <w:rPr>
          <w:i/>
        </w:rPr>
        <w:tab/>
        <w:t xml:space="preserve">The TC is invited to </w:t>
      </w:r>
      <w:r w:rsidR="00C27597" w:rsidRPr="00290F6F">
        <w:rPr>
          <w:i/>
        </w:rPr>
        <w:t>consider the program for the development of TGP documents, as set out in the Annex IV to this document</w:t>
      </w:r>
      <w:r w:rsidRPr="00290F6F">
        <w:rPr>
          <w:i/>
        </w:rPr>
        <w:t>.</w:t>
      </w:r>
    </w:p>
    <w:p w:rsidR="00861049" w:rsidRDefault="00861049" w:rsidP="005A3964">
      <w:pPr>
        <w:tabs>
          <w:tab w:val="left" w:pos="5387"/>
          <w:tab w:val="left" w:pos="5954"/>
        </w:tabs>
        <w:ind w:left="4820"/>
      </w:pPr>
    </w:p>
    <w:p w:rsidR="00861049" w:rsidRDefault="00861049" w:rsidP="005A3964">
      <w:pPr>
        <w:tabs>
          <w:tab w:val="left" w:pos="5387"/>
          <w:tab w:val="left" w:pos="5954"/>
        </w:tabs>
        <w:ind w:left="4820"/>
      </w:pPr>
    </w:p>
    <w:p w:rsidR="00861049" w:rsidRDefault="00861049" w:rsidP="005A3964"/>
    <w:p w:rsidR="00861049" w:rsidRPr="007E5B8F" w:rsidRDefault="007E5B8F" w:rsidP="005A3964">
      <w:pPr>
        <w:pStyle w:val="preparedby0"/>
        <w:spacing w:before="0" w:after="0"/>
        <w:jc w:val="right"/>
        <w:rPr>
          <w:rFonts w:cs="Arial"/>
          <w:i w:val="0"/>
        </w:rPr>
        <w:sectPr w:rsidR="00861049" w:rsidRPr="007E5B8F" w:rsidSect="003B1AA7">
          <w:headerReference w:type="default" r:id="rId13"/>
          <w:pgSz w:w="11907" w:h="16840" w:code="9"/>
          <w:pgMar w:top="510" w:right="1134" w:bottom="851" w:left="1134" w:header="510" w:footer="680" w:gutter="0"/>
          <w:cols w:space="720"/>
          <w:titlePg/>
        </w:sectPr>
      </w:pPr>
      <w:r>
        <w:rPr>
          <w:rFonts w:cs="Arial"/>
          <w:i w:val="0"/>
        </w:rPr>
        <w:t>[Annexes follow]</w:t>
      </w:r>
    </w:p>
    <w:p w:rsidR="008F09D1" w:rsidRPr="007B0E40" w:rsidRDefault="008F09D1" w:rsidP="005A3964">
      <w:bookmarkStart w:id="212" w:name="_Toc374549361"/>
    </w:p>
    <w:p w:rsidR="00861049" w:rsidRDefault="00861049" w:rsidP="005A3964">
      <w:pPr>
        <w:jc w:val="center"/>
        <w:rPr>
          <w:caps/>
        </w:rPr>
      </w:pPr>
      <w:r w:rsidRPr="007B0E40">
        <w:rPr>
          <w:caps/>
        </w:rPr>
        <w:t xml:space="preserve">Revision of Document TGP/7: Matters </w:t>
      </w:r>
      <w:r w:rsidR="00906B32">
        <w:t>PREVIOUSLY</w:t>
      </w:r>
      <w:r w:rsidR="00906B32" w:rsidRPr="007B0E40">
        <w:rPr>
          <w:caps/>
        </w:rPr>
        <w:t xml:space="preserve"> </w:t>
      </w:r>
      <w:r w:rsidR="00D34190">
        <w:rPr>
          <w:caps/>
        </w:rPr>
        <w:t>AGREED</w:t>
      </w:r>
      <w:r w:rsidRPr="007B0E40">
        <w:rPr>
          <w:caps/>
        </w:rPr>
        <w:t xml:space="preserve"> by the TC</w:t>
      </w:r>
      <w:bookmarkEnd w:id="212"/>
    </w:p>
    <w:p w:rsidR="00861049" w:rsidRDefault="00861049" w:rsidP="005A3964"/>
    <w:p w:rsidR="00861049" w:rsidRDefault="00861049" w:rsidP="005A3964"/>
    <w:p w:rsidR="00861049" w:rsidRDefault="00861049" w:rsidP="005A3964">
      <w:pPr>
        <w:rPr>
          <w:u w:val="single"/>
        </w:rPr>
      </w:pPr>
      <w:r w:rsidRPr="007B0E40">
        <w:rPr>
          <w:u w:val="single"/>
        </w:rPr>
        <w:t>TABLE OF CONTENTS</w:t>
      </w:r>
    </w:p>
    <w:p w:rsidR="008F09D1" w:rsidRPr="007B0E40" w:rsidRDefault="008F09D1" w:rsidP="005A3964">
      <w:pPr>
        <w:rPr>
          <w:u w:val="single"/>
        </w:rPr>
      </w:pPr>
    </w:p>
    <w:p w:rsidR="00022EEC" w:rsidRDefault="005A5961">
      <w:pPr>
        <w:pStyle w:val="TOC1"/>
        <w:rPr>
          <w:rFonts w:asciiTheme="minorHAnsi" w:eastAsiaTheme="minorEastAsia" w:hAnsiTheme="minorHAnsi" w:cstheme="minorBidi"/>
          <w:caps w:val="0"/>
          <w:noProof/>
          <w:sz w:val="22"/>
          <w:szCs w:val="22"/>
        </w:rPr>
      </w:pPr>
      <w:r>
        <w:rPr>
          <w:noProof/>
        </w:rPr>
        <w:fldChar w:fldCharType="begin"/>
      </w:r>
      <w:r>
        <w:rPr>
          <w:noProof/>
        </w:rPr>
        <w:instrText xml:space="preserve"> TOC \u \t "h1a1,1,h2a1,2" </w:instrText>
      </w:r>
      <w:r>
        <w:rPr>
          <w:noProof/>
        </w:rPr>
        <w:fldChar w:fldCharType="separate"/>
      </w:r>
      <w:r w:rsidR="00022EEC">
        <w:rPr>
          <w:noProof/>
        </w:rPr>
        <w:t>Document TGP/7 SECTION 2: procedure for the introduction and revision of upov test guidelines</w:t>
      </w:r>
      <w:r w:rsidR="00022EEC">
        <w:rPr>
          <w:noProof/>
        </w:rPr>
        <w:tab/>
      </w:r>
      <w:r w:rsidR="00022EEC">
        <w:rPr>
          <w:noProof/>
        </w:rPr>
        <w:fldChar w:fldCharType="begin"/>
      </w:r>
      <w:r w:rsidR="00022EEC">
        <w:rPr>
          <w:noProof/>
        </w:rPr>
        <w:instrText xml:space="preserve"> PAGEREF _Toc381277698 \h </w:instrText>
      </w:r>
      <w:r w:rsidR="00022EEC">
        <w:rPr>
          <w:noProof/>
        </w:rPr>
      </w:r>
      <w:r w:rsidR="00022EEC">
        <w:rPr>
          <w:noProof/>
        </w:rPr>
        <w:fldChar w:fldCharType="separate"/>
      </w:r>
      <w:r w:rsidR="006C3F89">
        <w:rPr>
          <w:noProof/>
        </w:rPr>
        <w:t>1</w:t>
      </w:r>
      <w:r w:rsidR="00022EEC">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Pr>
          <w:noProof/>
        </w:rPr>
        <w:t>Procedure for the Development of Test Guidelines</w:t>
      </w:r>
      <w:r>
        <w:rPr>
          <w:noProof/>
        </w:rPr>
        <w:tab/>
      </w:r>
      <w:r>
        <w:rPr>
          <w:noProof/>
        </w:rPr>
        <w:fldChar w:fldCharType="begin"/>
      </w:r>
      <w:r>
        <w:rPr>
          <w:noProof/>
        </w:rPr>
        <w:instrText xml:space="preserve"> PAGEREF _Toc381277699 \h </w:instrText>
      </w:r>
      <w:r>
        <w:rPr>
          <w:noProof/>
        </w:rPr>
      </w:r>
      <w:r>
        <w:rPr>
          <w:noProof/>
        </w:rPr>
        <w:fldChar w:fldCharType="separate"/>
      </w:r>
      <w:r w:rsidR="006C3F89">
        <w:rPr>
          <w:noProof/>
        </w:rPr>
        <w:t>1</w:t>
      </w:r>
      <w:r>
        <w:rPr>
          <w:noProof/>
        </w:rPr>
        <w:fldChar w:fldCharType="end"/>
      </w:r>
    </w:p>
    <w:p w:rsidR="00022EEC" w:rsidRDefault="00022EEC">
      <w:pPr>
        <w:pStyle w:val="TOC1"/>
        <w:rPr>
          <w:rFonts w:asciiTheme="minorHAnsi" w:eastAsiaTheme="minorEastAsia" w:hAnsiTheme="minorHAnsi" w:cstheme="minorBidi"/>
          <w:caps w:val="0"/>
          <w:noProof/>
          <w:sz w:val="22"/>
          <w:szCs w:val="22"/>
        </w:rPr>
      </w:pPr>
      <w:r>
        <w:rPr>
          <w:noProof/>
        </w:rPr>
        <w:t>Document TGP/7 ANNEX 2: ADDITIONAL STANDARD WORDING (asw) for the tg template</w:t>
      </w:r>
      <w:r>
        <w:rPr>
          <w:noProof/>
        </w:rPr>
        <w:tab/>
      </w:r>
      <w:r>
        <w:rPr>
          <w:noProof/>
        </w:rPr>
        <w:fldChar w:fldCharType="begin"/>
      </w:r>
      <w:r>
        <w:rPr>
          <w:noProof/>
        </w:rPr>
        <w:instrText xml:space="preserve"> PAGEREF _Toc381277700 \h </w:instrText>
      </w:r>
      <w:r>
        <w:rPr>
          <w:noProof/>
        </w:rPr>
      </w:r>
      <w:r>
        <w:rPr>
          <w:noProof/>
        </w:rPr>
        <w:fldChar w:fldCharType="separate"/>
      </w:r>
      <w:r w:rsidR="006C3F89">
        <w:rPr>
          <w:noProof/>
        </w:rPr>
        <w:t>1</w:t>
      </w:r>
      <w:r>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Pr>
          <w:noProof/>
        </w:rPr>
        <w:t>ASW 0 (New): Coverage of Types of Varieties in Test Guidelines</w:t>
      </w:r>
      <w:r>
        <w:rPr>
          <w:noProof/>
        </w:rPr>
        <w:tab/>
      </w:r>
      <w:r>
        <w:rPr>
          <w:noProof/>
        </w:rPr>
        <w:fldChar w:fldCharType="begin"/>
      </w:r>
      <w:r>
        <w:rPr>
          <w:noProof/>
        </w:rPr>
        <w:instrText xml:space="preserve"> PAGEREF _Toc381277701 \h </w:instrText>
      </w:r>
      <w:r>
        <w:rPr>
          <w:noProof/>
        </w:rPr>
      </w:r>
      <w:r>
        <w:rPr>
          <w:noProof/>
        </w:rPr>
        <w:fldChar w:fldCharType="separate"/>
      </w:r>
      <w:r w:rsidR="006C3F89">
        <w:rPr>
          <w:noProof/>
        </w:rPr>
        <w:t>1</w:t>
      </w:r>
      <w:r>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Pr>
          <w:noProof/>
        </w:rPr>
        <w:t>ASW 16: Providing Photographs with the Technical Questionnaire</w:t>
      </w:r>
      <w:r>
        <w:rPr>
          <w:noProof/>
        </w:rPr>
        <w:tab/>
      </w:r>
      <w:r>
        <w:rPr>
          <w:noProof/>
        </w:rPr>
        <w:fldChar w:fldCharType="begin"/>
      </w:r>
      <w:r>
        <w:rPr>
          <w:noProof/>
        </w:rPr>
        <w:instrText xml:space="preserve"> PAGEREF _Toc381277702 \h </w:instrText>
      </w:r>
      <w:r>
        <w:rPr>
          <w:noProof/>
        </w:rPr>
      </w:r>
      <w:r>
        <w:rPr>
          <w:noProof/>
        </w:rPr>
        <w:fldChar w:fldCharType="separate"/>
      </w:r>
      <w:r w:rsidR="006C3F89">
        <w:rPr>
          <w:noProof/>
        </w:rPr>
        <w:t>2</w:t>
      </w:r>
      <w:r>
        <w:rPr>
          <w:noProof/>
        </w:rPr>
        <w:fldChar w:fldCharType="end"/>
      </w:r>
    </w:p>
    <w:p w:rsidR="00022EEC" w:rsidRDefault="00022EEC">
      <w:pPr>
        <w:pStyle w:val="TOC1"/>
        <w:rPr>
          <w:rFonts w:asciiTheme="minorHAnsi" w:eastAsiaTheme="minorEastAsia" w:hAnsiTheme="minorHAnsi" w:cstheme="minorBidi"/>
          <w:caps w:val="0"/>
          <w:noProof/>
          <w:sz w:val="22"/>
          <w:szCs w:val="22"/>
        </w:rPr>
      </w:pPr>
      <w:r>
        <w:rPr>
          <w:noProof/>
        </w:rPr>
        <w:t>Document TGP/7: annex 3: guidance notes (GN) FOR THE TG TEMPLATE</w:t>
      </w:r>
      <w:r>
        <w:rPr>
          <w:noProof/>
        </w:rPr>
        <w:tab/>
      </w:r>
      <w:r>
        <w:rPr>
          <w:noProof/>
        </w:rPr>
        <w:fldChar w:fldCharType="begin"/>
      </w:r>
      <w:r>
        <w:rPr>
          <w:noProof/>
        </w:rPr>
        <w:instrText xml:space="preserve"> PAGEREF _Toc381277703 \h </w:instrText>
      </w:r>
      <w:r>
        <w:rPr>
          <w:noProof/>
        </w:rPr>
      </w:r>
      <w:r>
        <w:rPr>
          <w:noProof/>
        </w:rPr>
        <w:fldChar w:fldCharType="separate"/>
      </w:r>
      <w:r w:rsidR="006C3F89">
        <w:rPr>
          <w:noProof/>
        </w:rPr>
        <w:t>3</w:t>
      </w:r>
      <w:r>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Pr>
          <w:noProof/>
        </w:rPr>
        <w:t>GN 7: Quantity of Plant Material Required</w:t>
      </w:r>
      <w:r>
        <w:rPr>
          <w:noProof/>
        </w:rPr>
        <w:tab/>
      </w:r>
      <w:r>
        <w:rPr>
          <w:noProof/>
        </w:rPr>
        <w:fldChar w:fldCharType="begin"/>
      </w:r>
      <w:r>
        <w:rPr>
          <w:noProof/>
        </w:rPr>
        <w:instrText xml:space="preserve"> PAGEREF _Toc381277704 \h </w:instrText>
      </w:r>
      <w:r>
        <w:rPr>
          <w:noProof/>
        </w:rPr>
      </w:r>
      <w:r>
        <w:rPr>
          <w:noProof/>
        </w:rPr>
        <w:fldChar w:fldCharType="separate"/>
      </w:r>
      <w:r w:rsidR="006C3F89">
        <w:rPr>
          <w:noProof/>
        </w:rPr>
        <w:t>3</w:t>
      </w:r>
      <w:r>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Pr>
          <w:noProof/>
        </w:rPr>
        <w:t>GN 10.2: (New) Guidance on Number of Plants to be Examined (for Distinctness)</w:t>
      </w:r>
      <w:r>
        <w:rPr>
          <w:noProof/>
        </w:rPr>
        <w:tab/>
      </w:r>
      <w:r>
        <w:rPr>
          <w:noProof/>
        </w:rPr>
        <w:fldChar w:fldCharType="begin"/>
      </w:r>
      <w:r>
        <w:rPr>
          <w:noProof/>
        </w:rPr>
        <w:instrText xml:space="preserve"> PAGEREF _Toc381277705 \h </w:instrText>
      </w:r>
      <w:r>
        <w:rPr>
          <w:noProof/>
        </w:rPr>
      </w:r>
      <w:r>
        <w:rPr>
          <w:noProof/>
        </w:rPr>
        <w:fldChar w:fldCharType="separate"/>
      </w:r>
      <w:r w:rsidR="006C3F89">
        <w:rPr>
          <w:noProof/>
        </w:rPr>
        <w:t>3</w:t>
      </w:r>
      <w:r>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Pr>
          <w:noProof/>
        </w:rPr>
        <w:t>GN 13: Selection of Asterisked Characteristics</w:t>
      </w:r>
      <w:r>
        <w:rPr>
          <w:noProof/>
        </w:rPr>
        <w:tab/>
      </w:r>
      <w:r>
        <w:rPr>
          <w:noProof/>
        </w:rPr>
        <w:fldChar w:fldCharType="begin"/>
      </w:r>
      <w:r>
        <w:rPr>
          <w:noProof/>
        </w:rPr>
        <w:instrText xml:space="preserve"> PAGEREF _Toc381277706 \h </w:instrText>
      </w:r>
      <w:r>
        <w:rPr>
          <w:noProof/>
        </w:rPr>
      </w:r>
      <w:r>
        <w:rPr>
          <w:noProof/>
        </w:rPr>
        <w:fldChar w:fldCharType="separate"/>
      </w:r>
      <w:r w:rsidR="006C3F89">
        <w:rPr>
          <w:noProof/>
        </w:rPr>
        <w:t>4</w:t>
      </w:r>
      <w:r>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Pr>
          <w:noProof/>
        </w:rPr>
        <w:t>GN 25: Guidance for Method of Observation</w:t>
      </w:r>
      <w:r>
        <w:rPr>
          <w:noProof/>
        </w:rPr>
        <w:tab/>
      </w:r>
      <w:r>
        <w:rPr>
          <w:noProof/>
        </w:rPr>
        <w:fldChar w:fldCharType="begin"/>
      </w:r>
      <w:r>
        <w:rPr>
          <w:noProof/>
        </w:rPr>
        <w:instrText xml:space="preserve"> PAGEREF _Toc381277707 \h </w:instrText>
      </w:r>
      <w:r>
        <w:rPr>
          <w:noProof/>
        </w:rPr>
      </w:r>
      <w:r>
        <w:rPr>
          <w:noProof/>
        </w:rPr>
        <w:fldChar w:fldCharType="separate"/>
      </w:r>
      <w:r w:rsidR="006C3F89">
        <w:rPr>
          <w:noProof/>
        </w:rPr>
        <w:t>5</w:t>
      </w:r>
      <w:r>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Pr>
          <w:noProof/>
        </w:rPr>
        <w:t>GN 28: Example Varieties</w:t>
      </w:r>
      <w:r>
        <w:rPr>
          <w:noProof/>
        </w:rPr>
        <w:tab/>
      </w:r>
      <w:r>
        <w:rPr>
          <w:noProof/>
        </w:rPr>
        <w:fldChar w:fldCharType="begin"/>
      </w:r>
      <w:r>
        <w:rPr>
          <w:noProof/>
        </w:rPr>
        <w:instrText xml:space="preserve"> PAGEREF _Toc381277708 \h </w:instrText>
      </w:r>
      <w:r>
        <w:rPr>
          <w:noProof/>
        </w:rPr>
      </w:r>
      <w:r>
        <w:rPr>
          <w:noProof/>
        </w:rPr>
        <w:fldChar w:fldCharType="separate"/>
      </w:r>
      <w:r w:rsidR="006C3F89">
        <w:rPr>
          <w:noProof/>
        </w:rPr>
        <w:t>6</w:t>
      </w:r>
      <w:r>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Pr>
          <w:noProof/>
        </w:rPr>
        <w:t>GN 35 (New): Providing Photographs with the Technical Questionnaire</w:t>
      </w:r>
      <w:r>
        <w:rPr>
          <w:noProof/>
        </w:rPr>
        <w:tab/>
      </w:r>
      <w:r>
        <w:rPr>
          <w:noProof/>
        </w:rPr>
        <w:fldChar w:fldCharType="begin"/>
      </w:r>
      <w:r>
        <w:rPr>
          <w:noProof/>
        </w:rPr>
        <w:instrText xml:space="preserve"> PAGEREF _Toc381277709 \h </w:instrText>
      </w:r>
      <w:r>
        <w:rPr>
          <w:noProof/>
        </w:rPr>
      </w:r>
      <w:r>
        <w:rPr>
          <w:noProof/>
        </w:rPr>
        <w:fldChar w:fldCharType="separate"/>
      </w:r>
      <w:r w:rsidR="006C3F89">
        <w:rPr>
          <w:noProof/>
        </w:rPr>
        <w:t>13</w:t>
      </w:r>
      <w:r>
        <w:rPr>
          <w:noProof/>
        </w:rPr>
        <w:fldChar w:fldCharType="end"/>
      </w:r>
    </w:p>
    <w:p w:rsidR="00861049" w:rsidRDefault="005A5961" w:rsidP="005A3964">
      <w:r>
        <w:rPr>
          <w:caps/>
          <w:noProof/>
        </w:rPr>
        <w:fldChar w:fldCharType="end"/>
      </w:r>
    </w:p>
    <w:p w:rsidR="00861049" w:rsidRDefault="00861049" w:rsidP="005A3964"/>
    <w:p w:rsidR="00861049" w:rsidRDefault="00861049" w:rsidP="005A3964"/>
    <w:p w:rsidR="00861049" w:rsidRPr="00134244" w:rsidRDefault="00F936EA" w:rsidP="005A3964">
      <w:pPr>
        <w:pStyle w:val="h1a1"/>
      </w:pPr>
      <w:bookmarkStart w:id="213" w:name="_Toc374549362"/>
      <w:bookmarkStart w:id="214" w:name="_Toc377740951"/>
      <w:bookmarkStart w:id="215" w:name="_Toc377741118"/>
      <w:bookmarkStart w:id="216" w:name="_Toc378079294"/>
      <w:bookmarkStart w:id="217" w:name="_Toc378079642"/>
      <w:bookmarkStart w:id="218" w:name="_Toc378251537"/>
      <w:bookmarkStart w:id="219" w:name="_Toc378251997"/>
      <w:bookmarkStart w:id="220" w:name="_Toc378253027"/>
      <w:bookmarkStart w:id="221" w:name="_Toc381277698"/>
      <w:r w:rsidRPr="00F936EA">
        <w:t>Document TGP/7</w:t>
      </w:r>
      <w:r>
        <w:t xml:space="preserve"> </w:t>
      </w:r>
      <w:r w:rsidR="00861049" w:rsidRPr="00134244">
        <w:t>SECTION 2: procedure for the introduction and revision of upov test guidelines</w:t>
      </w:r>
      <w:bookmarkEnd w:id="213"/>
      <w:bookmarkEnd w:id="214"/>
      <w:bookmarkEnd w:id="215"/>
      <w:bookmarkEnd w:id="216"/>
      <w:bookmarkEnd w:id="217"/>
      <w:bookmarkEnd w:id="218"/>
      <w:bookmarkEnd w:id="219"/>
      <w:bookmarkEnd w:id="220"/>
      <w:bookmarkEnd w:id="221"/>
    </w:p>
    <w:p w:rsidR="00861049" w:rsidRDefault="00861049" w:rsidP="005A3964"/>
    <w:p w:rsidR="00861049" w:rsidRPr="00F46A04" w:rsidRDefault="00861049" w:rsidP="005A3964">
      <w:pPr>
        <w:pStyle w:val="h2a1"/>
      </w:pPr>
      <w:bookmarkStart w:id="222" w:name="_Toc374549363"/>
      <w:bookmarkStart w:id="223" w:name="_Toc377740952"/>
      <w:bookmarkStart w:id="224" w:name="_Toc377741119"/>
      <w:bookmarkStart w:id="225" w:name="_Toc378079295"/>
      <w:bookmarkStart w:id="226" w:name="_Toc378079643"/>
      <w:bookmarkStart w:id="227" w:name="_Toc378251538"/>
      <w:bookmarkStart w:id="228" w:name="_Toc378251998"/>
      <w:bookmarkStart w:id="229" w:name="_Toc378253028"/>
      <w:bookmarkStart w:id="230" w:name="_Toc378686691"/>
      <w:bookmarkStart w:id="231" w:name="_Toc381277699"/>
      <w:r w:rsidRPr="00F46A04">
        <w:t>Procedure for the Development of Test Guidelines</w:t>
      </w:r>
      <w:bookmarkEnd w:id="222"/>
      <w:bookmarkEnd w:id="223"/>
      <w:bookmarkEnd w:id="224"/>
      <w:bookmarkEnd w:id="225"/>
      <w:bookmarkEnd w:id="226"/>
      <w:bookmarkEnd w:id="227"/>
      <w:bookmarkEnd w:id="228"/>
      <w:bookmarkEnd w:id="229"/>
      <w:bookmarkEnd w:id="230"/>
      <w:bookmarkEnd w:id="231"/>
      <w:r w:rsidRPr="00F46A04">
        <w:t xml:space="preserve"> </w:t>
      </w:r>
    </w:p>
    <w:p w:rsidR="00861049" w:rsidRDefault="00861049" w:rsidP="005A3964"/>
    <w:p w:rsidR="00861049" w:rsidRDefault="00861049" w:rsidP="005A3964">
      <w:r>
        <w:t>To replace current Section 2.2.3.2 as follows (see document TC/48/22 “Report on the Conclusions”, paragraph 48):</w:t>
      </w:r>
    </w:p>
    <w:p w:rsidR="00861049" w:rsidRDefault="00861049" w:rsidP="005A3964"/>
    <w:p w:rsidR="00861049" w:rsidRDefault="00861049" w:rsidP="005A3964">
      <w:pPr>
        <w:ind w:left="567" w:right="567"/>
      </w:pPr>
      <w:r w:rsidRPr="00ED1E54">
        <w:t xml:space="preserve">“2.2.3.2 </w:t>
      </w:r>
      <w:r w:rsidRPr="00ED1E54">
        <w:tab/>
        <w:t>In cases where more than one TWP has proposed the development of Test Guidelines with the same coverage, the Technical Committee will decide which TWP should be responsible for the drafting of the Test Guidelines and which other TWPs should cooperate.  This will be decided on the basis of the level of experience in the TWPs concerned.  In such cases, the Technical Committee will request the approval of other cooperating TWPs before a draft is submitted for adoption.”</w:t>
      </w:r>
      <w:r>
        <w:t xml:space="preserve"> </w:t>
      </w:r>
    </w:p>
    <w:p w:rsidR="00861049" w:rsidRDefault="00861049" w:rsidP="005A3964">
      <w:pPr>
        <w:ind w:right="567"/>
      </w:pPr>
    </w:p>
    <w:p w:rsidR="00861049" w:rsidRDefault="00861049" w:rsidP="005A3964">
      <w:pPr>
        <w:ind w:right="567"/>
      </w:pPr>
    </w:p>
    <w:p w:rsidR="00861049" w:rsidRDefault="00861049" w:rsidP="005A3964">
      <w:pPr>
        <w:ind w:left="567" w:right="567"/>
      </w:pPr>
    </w:p>
    <w:p w:rsidR="00861049" w:rsidRPr="00134244" w:rsidRDefault="00F936EA" w:rsidP="005A3964">
      <w:pPr>
        <w:pStyle w:val="h1a1"/>
      </w:pPr>
      <w:bookmarkStart w:id="232" w:name="_Toc377740953"/>
      <w:bookmarkStart w:id="233" w:name="_Toc377741120"/>
      <w:bookmarkStart w:id="234" w:name="_Toc378079296"/>
      <w:bookmarkStart w:id="235" w:name="_Toc378079644"/>
      <w:bookmarkStart w:id="236" w:name="_Toc378251539"/>
      <w:bookmarkStart w:id="237" w:name="_Toc378251999"/>
      <w:bookmarkStart w:id="238" w:name="_Toc378253029"/>
      <w:bookmarkStart w:id="239" w:name="_Toc381277700"/>
      <w:r w:rsidRPr="00F936EA">
        <w:t>Document TGP/7</w:t>
      </w:r>
      <w:r>
        <w:t xml:space="preserve"> </w:t>
      </w:r>
      <w:r w:rsidR="00861049" w:rsidRPr="00134244">
        <w:t>ANNEX 2: ADDITIONAL STANDARD WORDING (asw) for the tg template</w:t>
      </w:r>
      <w:bookmarkEnd w:id="232"/>
      <w:bookmarkEnd w:id="233"/>
      <w:bookmarkEnd w:id="234"/>
      <w:bookmarkEnd w:id="235"/>
      <w:bookmarkEnd w:id="236"/>
      <w:bookmarkEnd w:id="237"/>
      <w:bookmarkEnd w:id="238"/>
      <w:bookmarkEnd w:id="239"/>
    </w:p>
    <w:p w:rsidR="00861049" w:rsidRDefault="00861049" w:rsidP="005A3964">
      <w:pPr>
        <w:keepNext/>
      </w:pPr>
    </w:p>
    <w:p w:rsidR="00861049" w:rsidRPr="003712DF" w:rsidRDefault="00861049" w:rsidP="005A3964">
      <w:pPr>
        <w:pStyle w:val="h2a1"/>
      </w:pPr>
      <w:bookmarkStart w:id="240" w:name="_Toc377740954"/>
      <w:bookmarkStart w:id="241" w:name="_Toc377741121"/>
      <w:bookmarkStart w:id="242" w:name="_Toc378079297"/>
      <w:bookmarkStart w:id="243" w:name="_Toc378079645"/>
      <w:bookmarkStart w:id="244" w:name="_Toc378251540"/>
      <w:bookmarkStart w:id="245" w:name="_Toc378252000"/>
      <w:bookmarkStart w:id="246" w:name="_Toc378253030"/>
      <w:bookmarkStart w:id="247" w:name="_Toc378686692"/>
      <w:bookmarkStart w:id="248" w:name="_Toc381277701"/>
      <w:r>
        <w:t xml:space="preserve">ASW 0 (New): </w:t>
      </w:r>
      <w:r w:rsidRPr="003712DF">
        <w:t>Coverage of Types of Varieties in Test Guidelines</w:t>
      </w:r>
      <w:bookmarkEnd w:id="240"/>
      <w:bookmarkEnd w:id="241"/>
      <w:bookmarkEnd w:id="242"/>
      <w:bookmarkEnd w:id="243"/>
      <w:bookmarkEnd w:id="244"/>
      <w:bookmarkEnd w:id="245"/>
      <w:bookmarkEnd w:id="246"/>
      <w:bookmarkEnd w:id="247"/>
      <w:bookmarkEnd w:id="248"/>
      <w:r w:rsidRPr="003712DF">
        <w:t xml:space="preserve"> </w:t>
      </w:r>
    </w:p>
    <w:p w:rsidR="00861049" w:rsidRDefault="00861049" w:rsidP="005A3964"/>
    <w:p w:rsidR="00861049" w:rsidRDefault="00861049" w:rsidP="005A3964">
      <w:r>
        <w:t>To add new ASW as follows (see document TC/47/26 “Report</w:t>
      </w:r>
      <w:r w:rsidR="00042E90">
        <w:t xml:space="preserve"> on the Conclusions”, paragraph </w:t>
      </w:r>
      <w:r>
        <w:t>54):</w:t>
      </w:r>
    </w:p>
    <w:p w:rsidR="00861049" w:rsidRPr="00085254" w:rsidRDefault="00861049" w:rsidP="005A3964"/>
    <w:p w:rsidR="00861049" w:rsidRPr="00085254" w:rsidRDefault="00861049" w:rsidP="005A3964">
      <w:pPr>
        <w:spacing w:line="360" w:lineRule="auto"/>
        <w:ind w:left="567" w:right="567"/>
        <w:rPr>
          <w:u w:val="single"/>
        </w:rPr>
      </w:pPr>
      <w:r>
        <w:rPr>
          <w:u w:val="single"/>
        </w:rPr>
        <w:t>“</w:t>
      </w:r>
      <w:r w:rsidRPr="00085254">
        <w:rPr>
          <w:u w:val="single"/>
        </w:rPr>
        <w:t>ASW 0 (TG Template: Chapter 1.1) – Coverage of types of varieties in Test Guidelines</w:t>
      </w:r>
    </w:p>
    <w:p w:rsidR="00861049" w:rsidRPr="00085254" w:rsidRDefault="00861049" w:rsidP="005A3964">
      <w:pPr>
        <w:ind w:left="567" w:right="567"/>
      </w:pPr>
    </w:p>
    <w:p w:rsidR="00861049" w:rsidRPr="00085254" w:rsidRDefault="00861049" w:rsidP="005A3964">
      <w:pPr>
        <w:ind w:left="567" w:right="567"/>
      </w:pPr>
      <w:r>
        <w:t>“</w:t>
      </w:r>
      <w:r w:rsidRPr="00085254">
        <w:t xml:space="preserve">Where appropriate, the </w:t>
      </w:r>
      <w:r>
        <w:t>following ASW</w:t>
      </w:r>
      <w:r w:rsidRPr="00085254">
        <w:t xml:space="preserve"> may be </w:t>
      </w:r>
      <w:r>
        <w:t>included in</w:t>
      </w:r>
      <w:r w:rsidRPr="00085254">
        <w:t xml:space="preserve"> Chapter 1.1. Such wording should not lead to any particular conclusions as to whether other types of varieties should or should not be covered by the development of separate Test Guidelines, since that would need to be considered on a case</w:t>
      </w:r>
      <w:r w:rsidRPr="00085254">
        <w:noBreakHyphen/>
        <w:t>by-case basis.</w:t>
      </w:r>
    </w:p>
    <w:p w:rsidR="00732D9F" w:rsidRDefault="00732D9F" w:rsidP="005A3964">
      <w:pPr>
        <w:ind w:left="567" w:right="567"/>
      </w:pPr>
    </w:p>
    <w:p w:rsidR="00732D9F" w:rsidRPr="00085254" w:rsidRDefault="00732D9F" w:rsidP="005A3964">
      <w:pPr>
        <w:ind w:left="567" w:right="567"/>
      </w:pPr>
    </w:p>
    <w:p w:rsidR="00861049" w:rsidRDefault="00861049" w:rsidP="005A3964">
      <w:pPr>
        <w:ind w:left="1134" w:right="1134"/>
      </w:pPr>
      <w:r w:rsidRPr="00085254">
        <w:lastRenderedPageBreak/>
        <w:t>“In the case of [ornamental] [fruit] [industrial] [vegetable] [agricultural] [etc.] varieties, in particular, it may be necessary to use additional characteristics or additional states of expression to those included in the Table of Characteristics in order to examine Distinctness, Uniformity and Stability.”</w:t>
      </w:r>
      <w:r>
        <w:t xml:space="preserve"> </w:t>
      </w:r>
    </w:p>
    <w:p w:rsidR="00861049" w:rsidRDefault="00861049" w:rsidP="005A3964">
      <w:pPr>
        <w:ind w:left="1134"/>
      </w:pPr>
    </w:p>
    <w:p w:rsidR="00861049" w:rsidRPr="003712DF" w:rsidRDefault="00861049" w:rsidP="005A3964">
      <w:pPr>
        <w:pStyle w:val="Heading9"/>
      </w:pPr>
      <w:r>
        <w:t>C</w:t>
      </w:r>
      <w:r w:rsidRPr="003712DF">
        <w:t>onsequential changes:</w:t>
      </w:r>
    </w:p>
    <w:p w:rsidR="00861049" w:rsidRDefault="00861049" w:rsidP="005A3964"/>
    <w:p w:rsidR="00861049" w:rsidRDefault="00861049" w:rsidP="005A3964">
      <w:r>
        <w:t xml:space="preserve">To insert in Annex </w:t>
      </w:r>
      <w:r w:rsidR="007015DB">
        <w:t>1</w:t>
      </w:r>
      <w:r>
        <w:t>:</w:t>
      </w:r>
      <w:r w:rsidR="007015DB">
        <w:t xml:space="preserve"> </w:t>
      </w:r>
      <w:r>
        <w:t xml:space="preserve"> Chapter 1 “Subject of these Test Guidelines”:</w:t>
      </w:r>
    </w:p>
    <w:p w:rsidR="00861049" w:rsidRDefault="00861049" w:rsidP="005A3964">
      <w:pPr>
        <w:spacing w:line="360" w:lineRule="auto"/>
      </w:pPr>
    </w:p>
    <w:p w:rsidR="00861049" w:rsidRDefault="00861049" w:rsidP="005A3964">
      <w:pPr>
        <w:spacing w:line="360" w:lineRule="auto"/>
        <w:ind w:left="567"/>
      </w:pPr>
      <w:r>
        <w:t>“{ASW 0 (Chapter 1.1) – coverage of types of varieties in Test Guidelines}”</w:t>
      </w:r>
    </w:p>
    <w:p w:rsidR="00861049" w:rsidRDefault="00861049" w:rsidP="005A3964"/>
    <w:p w:rsidR="00861049" w:rsidRDefault="00861049" w:rsidP="005A3964"/>
    <w:p w:rsidR="00861049" w:rsidRDefault="00861049" w:rsidP="005A3964">
      <w:pPr>
        <w:jc w:val="left"/>
      </w:pPr>
    </w:p>
    <w:p w:rsidR="00861049" w:rsidRPr="003712DF" w:rsidRDefault="00861049" w:rsidP="005A3964">
      <w:pPr>
        <w:pStyle w:val="h2a1"/>
      </w:pPr>
      <w:bookmarkStart w:id="249" w:name="_Toc377740955"/>
      <w:bookmarkStart w:id="250" w:name="_Toc377741122"/>
      <w:bookmarkStart w:id="251" w:name="_Toc378079298"/>
      <w:bookmarkStart w:id="252" w:name="_Toc378079646"/>
      <w:bookmarkStart w:id="253" w:name="_Toc378251541"/>
      <w:bookmarkStart w:id="254" w:name="_Toc378252001"/>
      <w:bookmarkStart w:id="255" w:name="_Toc378253031"/>
      <w:bookmarkStart w:id="256" w:name="_Toc378686693"/>
      <w:bookmarkStart w:id="257" w:name="_Toc381277702"/>
      <w:r>
        <w:t xml:space="preserve">ASW 16: </w:t>
      </w:r>
      <w:r w:rsidRPr="003712DF">
        <w:t>Providing Photographs with the Technical Questionnaire</w:t>
      </w:r>
      <w:bookmarkEnd w:id="249"/>
      <w:bookmarkEnd w:id="250"/>
      <w:bookmarkEnd w:id="251"/>
      <w:bookmarkEnd w:id="252"/>
      <w:bookmarkEnd w:id="253"/>
      <w:bookmarkEnd w:id="254"/>
      <w:bookmarkEnd w:id="255"/>
      <w:bookmarkEnd w:id="256"/>
      <w:bookmarkEnd w:id="257"/>
      <w:r w:rsidRPr="003712DF">
        <w:t xml:space="preserve"> </w:t>
      </w:r>
    </w:p>
    <w:p w:rsidR="00861049" w:rsidRDefault="00861049" w:rsidP="005A3964">
      <w:pPr>
        <w:rPr>
          <w:i/>
        </w:rPr>
      </w:pPr>
    </w:p>
    <w:p w:rsidR="00861049" w:rsidRDefault="00861049" w:rsidP="005A3964">
      <w:r>
        <w:t>To replace ASW 16 with the following text (see document TC/49/41 “Report on the Conclusions”, paragraph 46):</w:t>
      </w:r>
    </w:p>
    <w:p w:rsidR="00861049" w:rsidRPr="00FC3E4F" w:rsidRDefault="00861049" w:rsidP="005A3964">
      <w:pPr>
        <w:ind w:left="567" w:right="707"/>
        <w:rPr>
          <w:rFonts w:cs="Arial"/>
        </w:rPr>
      </w:pPr>
    </w:p>
    <w:p w:rsidR="00861049" w:rsidRPr="00DF63E0" w:rsidRDefault="00861049" w:rsidP="005A3964">
      <w:pPr>
        <w:ind w:left="567" w:right="567"/>
        <w:rPr>
          <w:rFonts w:cs="Arial"/>
        </w:rPr>
      </w:pPr>
      <w:r>
        <w:rPr>
          <w:rFonts w:cs="Arial"/>
        </w:rPr>
        <w:t>“</w:t>
      </w:r>
      <w:r w:rsidRPr="00DF63E0">
        <w:rPr>
          <w:rFonts w:cs="Arial"/>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861049" w:rsidRPr="00DF63E0" w:rsidRDefault="00861049" w:rsidP="005A3964">
      <w:pPr>
        <w:ind w:left="567" w:right="567"/>
        <w:rPr>
          <w:rFonts w:cs="Arial"/>
        </w:rPr>
      </w:pPr>
    </w:p>
    <w:p w:rsidR="00861049" w:rsidRPr="00DF63E0" w:rsidRDefault="00861049" w:rsidP="005A3964">
      <w:pPr>
        <w:ind w:left="567" w:right="567"/>
        <w:rPr>
          <w:rFonts w:cs="Arial"/>
        </w:rPr>
      </w:pPr>
      <w:r>
        <w:rPr>
          <w:rFonts w:cs="Arial"/>
        </w:rPr>
        <w:t>“</w:t>
      </w:r>
      <w:r w:rsidRPr="00DF63E0">
        <w:rPr>
          <w:rFonts w:cs="Arial"/>
        </w:rPr>
        <w:t xml:space="preserve">The key points to consider when taking </w:t>
      </w:r>
      <w:proofErr w:type="gramStart"/>
      <w:r w:rsidRPr="00DF63E0">
        <w:rPr>
          <w:rFonts w:cs="Arial"/>
        </w:rPr>
        <w:t>a photograph of the candidate variety are</w:t>
      </w:r>
      <w:proofErr w:type="gramEnd"/>
      <w:r w:rsidRPr="00DF63E0">
        <w:rPr>
          <w:rFonts w:cs="Arial"/>
        </w:rPr>
        <w:t>:</w:t>
      </w:r>
    </w:p>
    <w:p w:rsidR="00861049" w:rsidRPr="00DF63E0" w:rsidRDefault="00861049" w:rsidP="005A3964">
      <w:pPr>
        <w:ind w:left="567" w:right="567"/>
        <w:rPr>
          <w:rFonts w:cs="Arial"/>
        </w:rPr>
      </w:pPr>
    </w:p>
    <w:p w:rsidR="00861049" w:rsidRPr="00DF63E0" w:rsidRDefault="00861049" w:rsidP="005A3964">
      <w:pPr>
        <w:numPr>
          <w:ilvl w:val="0"/>
          <w:numId w:val="5"/>
        </w:numPr>
        <w:ind w:left="567" w:right="567" w:firstLine="0"/>
        <w:rPr>
          <w:rFonts w:cs="Arial"/>
        </w:rPr>
      </w:pPr>
      <w:r w:rsidRPr="00DF63E0">
        <w:rPr>
          <w:rFonts w:cs="Arial"/>
        </w:rPr>
        <w:t>Indication of the date and geographic location</w:t>
      </w:r>
    </w:p>
    <w:p w:rsidR="00861049" w:rsidRPr="00DF63E0" w:rsidRDefault="00861049" w:rsidP="005A3964">
      <w:pPr>
        <w:numPr>
          <w:ilvl w:val="0"/>
          <w:numId w:val="5"/>
        </w:numPr>
        <w:ind w:left="567" w:right="567" w:firstLine="0"/>
        <w:rPr>
          <w:rFonts w:cs="Arial"/>
        </w:rPr>
      </w:pPr>
      <w:r w:rsidRPr="00DF63E0">
        <w:rPr>
          <w:rFonts w:cs="Arial"/>
        </w:rPr>
        <w:t>Correct labeling (breeder’s reference)</w:t>
      </w:r>
    </w:p>
    <w:p w:rsidR="00861049" w:rsidRPr="00DF63E0" w:rsidRDefault="00861049" w:rsidP="005A3964">
      <w:pPr>
        <w:numPr>
          <w:ilvl w:val="0"/>
          <w:numId w:val="5"/>
        </w:numPr>
        <w:ind w:left="567" w:right="567" w:firstLine="0"/>
        <w:rPr>
          <w:rFonts w:cs="Arial"/>
        </w:rPr>
      </w:pPr>
      <w:r w:rsidRPr="00DF63E0">
        <w:rPr>
          <w:rFonts w:cs="Arial"/>
        </w:rPr>
        <w:t>Good quality printed photograph (minimum 10</w:t>
      </w:r>
      <w:r w:rsidR="00AB216D">
        <w:rPr>
          <w:rFonts w:cs="Arial"/>
        </w:rPr>
        <w:t> cm x 15 </w:t>
      </w:r>
      <w:r w:rsidRPr="00DF63E0">
        <w:rPr>
          <w:rFonts w:cs="Arial"/>
        </w:rPr>
        <w:t>cm) and/or sufficient resolution electronic format version (minimum 960 x 1280 pixels)”</w:t>
      </w:r>
    </w:p>
    <w:p w:rsidR="00861049" w:rsidRPr="00FC3E4F" w:rsidRDefault="00861049" w:rsidP="005A3964">
      <w:pPr>
        <w:ind w:left="567" w:right="567"/>
        <w:rPr>
          <w:rFonts w:cs="Arial"/>
        </w:rPr>
      </w:pPr>
    </w:p>
    <w:p w:rsidR="00861049" w:rsidRDefault="00861049" w:rsidP="005A3964">
      <w:pPr>
        <w:ind w:left="567" w:right="567"/>
      </w:pPr>
      <w:r w:rsidRPr="00AA1947">
        <w:t xml:space="preserve">“Further guidance on providing photographs with the Technical Questionnaire is available at: </w:t>
      </w:r>
      <w:hyperlink r:id="rId14" w:history="1">
        <w:r w:rsidRPr="00AA1947">
          <w:rPr>
            <w:rStyle w:val="Hyperlink"/>
          </w:rPr>
          <w:t>http://www.upov.int/edocs/tgpdocs/en/tgp_7.pdf</w:t>
        </w:r>
      </w:hyperlink>
      <w:r w:rsidRPr="00AA1947">
        <w:t xml:space="preserve"> [to be provided]”</w:t>
      </w:r>
    </w:p>
    <w:p w:rsidR="00861049" w:rsidRDefault="00861049" w:rsidP="005A3964">
      <w:pPr>
        <w:ind w:left="567" w:right="567"/>
      </w:pPr>
    </w:p>
    <w:p w:rsidR="00861049" w:rsidRDefault="00861049" w:rsidP="005A3964">
      <w:pPr>
        <w:ind w:left="567" w:right="567"/>
      </w:pPr>
      <w:r>
        <w:t xml:space="preserve">“The </w:t>
      </w:r>
      <w:r w:rsidRPr="00AF342C">
        <w:t xml:space="preserve">link </w:t>
      </w:r>
      <w:r>
        <w:t>provided may b</w:t>
      </w:r>
      <w:r w:rsidRPr="00AF342C">
        <w:t>e deleted by members of the Union when developing authorities’ own test guidelines.</w:t>
      </w:r>
      <w:r>
        <w:t xml:space="preserve">” </w:t>
      </w:r>
    </w:p>
    <w:p w:rsidR="00861049" w:rsidRDefault="00861049" w:rsidP="005A3964">
      <w:pPr>
        <w:ind w:left="567" w:right="567"/>
      </w:pPr>
    </w:p>
    <w:p w:rsidR="00861049" w:rsidRDefault="00861049" w:rsidP="005A3964">
      <w:pPr>
        <w:ind w:left="567" w:right="567"/>
      </w:pPr>
      <w:r>
        <w:t xml:space="preserve">See also GN 35, document TC-EDC/Jan14/2, Annex </w:t>
      </w:r>
      <w:proofErr w:type="gramStart"/>
      <w:r>
        <w:t>I</w:t>
      </w:r>
      <w:proofErr w:type="gramEnd"/>
      <w:r>
        <w:t xml:space="preserve">, </w:t>
      </w:r>
      <w:r w:rsidRPr="00F14E5E">
        <w:t>page 15</w:t>
      </w:r>
    </w:p>
    <w:p w:rsidR="00861049" w:rsidRDefault="00861049" w:rsidP="005A3964">
      <w:pPr>
        <w:ind w:left="567" w:right="567"/>
      </w:pPr>
    </w:p>
    <w:p w:rsidR="00861049" w:rsidRDefault="00861049" w:rsidP="005A3964"/>
    <w:p w:rsidR="00861049" w:rsidRPr="003712DF" w:rsidRDefault="00861049" w:rsidP="005A3964">
      <w:pPr>
        <w:pStyle w:val="Heading9"/>
      </w:pPr>
      <w:r>
        <w:t>C</w:t>
      </w:r>
      <w:r w:rsidRPr="003712DF">
        <w:t>onsequential changes:</w:t>
      </w:r>
    </w:p>
    <w:p w:rsidR="00861049" w:rsidRDefault="00861049" w:rsidP="005A3964"/>
    <w:p w:rsidR="00861049" w:rsidRDefault="00861049" w:rsidP="005A3964">
      <w:r>
        <w:t>To insert the following text after ASW 16 in Annex 1, Section 7.3:</w:t>
      </w:r>
    </w:p>
    <w:p w:rsidR="00861049" w:rsidRDefault="00861049" w:rsidP="005A3964"/>
    <w:p w:rsidR="00861049" w:rsidRPr="00B5275B" w:rsidRDefault="00861049" w:rsidP="005A3964">
      <w:pPr>
        <w:ind w:left="567" w:right="567"/>
      </w:pPr>
      <w:r>
        <w:t>“</w:t>
      </w:r>
      <w:proofErr w:type="gramStart"/>
      <w:r>
        <w:t>{ GN</w:t>
      </w:r>
      <w:proofErr w:type="gramEnd"/>
      <w:r>
        <w:t xml:space="preserve"> 35 (Chapter 10: TQ 7.3) – g</w:t>
      </w:r>
      <w:r w:rsidRPr="00FC3E4F">
        <w:t>uidance for applicants on providing suitable photographs of the candidate variety as accompaniment to the Technical Questionnaire</w:t>
      </w:r>
      <w:r>
        <w:t xml:space="preserve"> }”</w:t>
      </w:r>
    </w:p>
    <w:p w:rsidR="00861049" w:rsidRDefault="00861049" w:rsidP="005A3964"/>
    <w:p w:rsidR="00861049" w:rsidRPr="00847386" w:rsidRDefault="00861049" w:rsidP="005A3964"/>
    <w:p w:rsidR="00861049" w:rsidRDefault="00861049" w:rsidP="005A3964">
      <w:pPr>
        <w:jc w:val="left"/>
        <w:rPr>
          <w:caps/>
        </w:rPr>
      </w:pPr>
    </w:p>
    <w:p w:rsidR="00861049" w:rsidRPr="00134244" w:rsidRDefault="00F936EA" w:rsidP="005A3964">
      <w:pPr>
        <w:pStyle w:val="h1a1"/>
      </w:pPr>
      <w:bookmarkStart w:id="258" w:name="_Toc377740956"/>
      <w:bookmarkStart w:id="259" w:name="_Toc377741123"/>
      <w:bookmarkStart w:id="260" w:name="_Toc378079299"/>
      <w:bookmarkStart w:id="261" w:name="_Toc378079647"/>
      <w:bookmarkStart w:id="262" w:name="_Toc378251542"/>
      <w:bookmarkStart w:id="263" w:name="_Toc378252002"/>
      <w:bookmarkStart w:id="264" w:name="_Toc378253032"/>
      <w:bookmarkStart w:id="265" w:name="_Toc381277703"/>
      <w:r w:rsidRPr="00F936EA">
        <w:lastRenderedPageBreak/>
        <w:t>Document TGP/7</w:t>
      </w:r>
      <w:r>
        <w:t xml:space="preserve">: </w:t>
      </w:r>
      <w:r w:rsidR="00861049" w:rsidRPr="00134244">
        <w:t>annex 3: guidance notes (GN) FOR THE TG TEMPLATE</w:t>
      </w:r>
      <w:bookmarkEnd w:id="258"/>
      <w:bookmarkEnd w:id="259"/>
      <w:bookmarkEnd w:id="260"/>
      <w:bookmarkEnd w:id="261"/>
      <w:bookmarkEnd w:id="262"/>
      <w:bookmarkEnd w:id="263"/>
      <w:bookmarkEnd w:id="264"/>
      <w:bookmarkEnd w:id="265"/>
    </w:p>
    <w:p w:rsidR="00861049" w:rsidRDefault="00861049" w:rsidP="005A3964">
      <w:pPr>
        <w:keepNext/>
      </w:pPr>
    </w:p>
    <w:p w:rsidR="00861049" w:rsidRPr="00134244" w:rsidRDefault="00861049" w:rsidP="005A3964">
      <w:pPr>
        <w:pStyle w:val="h2a1"/>
      </w:pPr>
      <w:bookmarkStart w:id="266" w:name="_Toc377740957"/>
      <w:bookmarkStart w:id="267" w:name="_Toc377741124"/>
      <w:bookmarkStart w:id="268" w:name="_Toc378079300"/>
      <w:bookmarkStart w:id="269" w:name="_Toc378079648"/>
      <w:bookmarkStart w:id="270" w:name="_Toc378251543"/>
      <w:bookmarkStart w:id="271" w:name="_Toc378252003"/>
      <w:bookmarkStart w:id="272" w:name="_Toc378253033"/>
      <w:bookmarkStart w:id="273" w:name="_Toc378686694"/>
      <w:bookmarkStart w:id="274" w:name="_Toc381277704"/>
      <w:r w:rsidRPr="00134244">
        <w:t>GN 7: Quantity of Plant Material Required</w:t>
      </w:r>
      <w:bookmarkEnd w:id="266"/>
      <w:bookmarkEnd w:id="267"/>
      <w:bookmarkEnd w:id="268"/>
      <w:bookmarkEnd w:id="269"/>
      <w:bookmarkEnd w:id="270"/>
      <w:bookmarkEnd w:id="271"/>
      <w:bookmarkEnd w:id="272"/>
      <w:bookmarkEnd w:id="273"/>
      <w:bookmarkEnd w:id="274"/>
      <w:r w:rsidRPr="00134244">
        <w:t xml:space="preserve"> </w:t>
      </w:r>
    </w:p>
    <w:p w:rsidR="00861049" w:rsidRDefault="00861049" w:rsidP="005A3964">
      <w:pPr>
        <w:keepNext/>
      </w:pPr>
    </w:p>
    <w:p w:rsidR="00861049" w:rsidRDefault="00861049" w:rsidP="005A3964">
      <w:pPr>
        <w:keepNext/>
      </w:pPr>
      <w:r>
        <w:t>To replace current GN 7 with the following text (see document TC/49/41 “Report on the Conclusions”, paragraph 35):</w:t>
      </w:r>
    </w:p>
    <w:p w:rsidR="00861049" w:rsidRDefault="00861049" w:rsidP="005A3964">
      <w:pPr>
        <w:keepNext/>
        <w:ind w:right="567"/>
      </w:pPr>
    </w:p>
    <w:p w:rsidR="00861049" w:rsidRPr="00ED1E54" w:rsidRDefault="00861049" w:rsidP="005A3964">
      <w:pPr>
        <w:keepNext/>
        <w:ind w:left="567" w:right="567"/>
        <w:rPr>
          <w:rFonts w:cs="Arial"/>
          <w:szCs w:val="18"/>
        </w:rPr>
      </w:pPr>
      <w:r>
        <w:rPr>
          <w:rFonts w:cs="Arial"/>
          <w:szCs w:val="18"/>
        </w:rPr>
        <w:t>“</w:t>
      </w:r>
      <w:r w:rsidRPr="00ED1E54">
        <w:rPr>
          <w:rFonts w:cs="Arial"/>
          <w:szCs w:val="18"/>
        </w:rPr>
        <w:t>The drafter of the Test Guidelines should consider the following factors when determining the quantity of material required:</w:t>
      </w:r>
    </w:p>
    <w:p w:rsidR="00861049" w:rsidRPr="00ED1E54" w:rsidRDefault="00861049" w:rsidP="005A3964">
      <w:pPr>
        <w:keepNext/>
        <w:ind w:left="567" w:right="567"/>
        <w:rPr>
          <w:rFonts w:cs="Arial"/>
          <w:szCs w:val="18"/>
        </w:rPr>
      </w:pPr>
    </w:p>
    <w:p w:rsidR="00861049" w:rsidRPr="00ED1E54" w:rsidRDefault="00861049" w:rsidP="005A3964">
      <w:pPr>
        <w:keepNext/>
        <w:tabs>
          <w:tab w:val="right" w:pos="567"/>
        </w:tabs>
        <w:ind w:left="1701" w:right="567" w:hanging="567"/>
        <w:rPr>
          <w:szCs w:val="18"/>
        </w:rPr>
      </w:pPr>
      <w:r w:rsidRPr="00ED1E54">
        <w:rPr>
          <w:rFonts w:cs="Arial"/>
          <w:szCs w:val="18"/>
        </w:rPr>
        <w:t>(</w:t>
      </w:r>
      <w:proofErr w:type="spellStart"/>
      <w:r w:rsidRPr="00ED1E54">
        <w:rPr>
          <w:rFonts w:cs="Arial"/>
          <w:szCs w:val="18"/>
        </w:rPr>
        <w:t>i</w:t>
      </w:r>
      <w:proofErr w:type="spellEnd"/>
      <w:r w:rsidRPr="00ED1E54">
        <w:rPr>
          <w:rFonts w:cs="Arial"/>
          <w:szCs w:val="18"/>
        </w:rPr>
        <w:t>)</w:t>
      </w:r>
      <w:r w:rsidRPr="00ED1E54">
        <w:rPr>
          <w:rFonts w:cs="Arial"/>
          <w:szCs w:val="18"/>
        </w:rPr>
        <w:tab/>
        <w:t>Number of plants/ parts of plants to be examined</w:t>
      </w:r>
    </w:p>
    <w:p w:rsidR="00861049" w:rsidRPr="00ED1E54" w:rsidRDefault="00861049" w:rsidP="005A3964">
      <w:pPr>
        <w:keepNext/>
        <w:tabs>
          <w:tab w:val="right" w:pos="426"/>
        </w:tabs>
        <w:ind w:left="1701" w:right="567" w:hanging="567"/>
        <w:rPr>
          <w:szCs w:val="18"/>
        </w:rPr>
      </w:pPr>
      <w:r w:rsidRPr="00ED1E54">
        <w:rPr>
          <w:rFonts w:cs="Arial"/>
          <w:szCs w:val="18"/>
        </w:rPr>
        <w:t>(ii)</w:t>
      </w:r>
      <w:r w:rsidRPr="00ED1E54">
        <w:rPr>
          <w:rFonts w:cs="Arial"/>
          <w:szCs w:val="18"/>
        </w:rPr>
        <w:tab/>
        <w:t>Number of growing cycles</w:t>
      </w:r>
    </w:p>
    <w:p w:rsidR="00861049" w:rsidRPr="00ED1E54" w:rsidRDefault="00861049" w:rsidP="005A3964">
      <w:pPr>
        <w:keepNext/>
        <w:tabs>
          <w:tab w:val="right" w:pos="567"/>
        </w:tabs>
        <w:ind w:left="1701" w:right="567" w:hanging="567"/>
        <w:rPr>
          <w:szCs w:val="18"/>
        </w:rPr>
      </w:pPr>
      <w:r w:rsidRPr="00ED1E54">
        <w:rPr>
          <w:rFonts w:cs="Arial"/>
          <w:szCs w:val="18"/>
        </w:rPr>
        <w:t>(iii)</w:t>
      </w:r>
      <w:r w:rsidRPr="00ED1E54">
        <w:rPr>
          <w:rFonts w:cs="Arial"/>
          <w:szCs w:val="18"/>
        </w:rPr>
        <w:tab/>
        <w:t>Variability within the crop</w:t>
      </w:r>
    </w:p>
    <w:p w:rsidR="00861049" w:rsidRPr="00ED1E54" w:rsidRDefault="00861049" w:rsidP="005A3964">
      <w:pPr>
        <w:keepNext/>
        <w:ind w:left="1701" w:right="567" w:hanging="567"/>
        <w:rPr>
          <w:szCs w:val="18"/>
        </w:rPr>
      </w:pPr>
      <w:proofErr w:type="gramStart"/>
      <w:r w:rsidRPr="00ED1E54">
        <w:rPr>
          <w:rFonts w:cs="Arial"/>
          <w:szCs w:val="18"/>
        </w:rPr>
        <w:t>(iv)</w:t>
      </w:r>
      <w:r w:rsidRPr="00ED1E54">
        <w:rPr>
          <w:rFonts w:cs="Arial"/>
          <w:szCs w:val="18"/>
        </w:rPr>
        <w:tab/>
        <w:t>Additional</w:t>
      </w:r>
      <w:proofErr w:type="gramEnd"/>
      <w:r w:rsidRPr="00ED1E54">
        <w:rPr>
          <w:rFonts w:cs="Arial"/>
          <w:szCs w:val="18"/>
        </w:rPr>
        <w:t xml:space="preserve"> tests (e.g. resistance tests, bolting trials)</w:t>
      </w:r>
      <w:r w:rsidRPr="00ED1E54">
        <w:rPr>
          <w:szCs w:val="18"/>
        </w:rPr>
        <w:t xml:space="preserve"> </w:t>
      </w:r>
    </w:p>
    <w:p w:rsidR="00861049" w:rsidRPr="00ED1E54" w:rsidRDefault="00861049" w:rsidP="005A3964">
      <w:pPr>
        <w:keepNext/>
        <w:ind w:left="1701" w:right="567" w:hanging="567"/>
        <w:rPr>
          <w:szCs w:val="18"/>
        </w:rPr>
      </w:pPr>
      <w:r w:rsidRPr="00ED1E54">
        <w:rPr>
          <w:rFonts w:cs="Arial"/>
          <w:szCs w:val="18"/>
        </w:rPr>
        <w:t>(v)</w:t>
      </w:r>
      <w:r w:rsidRPr="00ED1E54">
        <w:rPr>
          <w:rFonts w:cs="Arial"/>
          <w:szCs w:val="18"/>
        </w:rPr>
        <w:tab/>
        <w:t>Features of propagation (e.g. cross-pollination, self-pollination, vegetative propagation)</w:t>
      </w:r>
      <w:r w:rsidRPr="00ED1E54">
        <w:rPr>
          <w:szCs w:val="18"/>
        </w:rPr>
        <w:t xml:space="preserve"> </w:t>
      </w:r>
    </w:p>
    <w:p w:rsidR="00861049" w:rsidRPr="00ED1E54" w:rsidRDefault="00861049" w:rsidP="005A3964">
      <w:pPr>
        <w:keepNext/>
        <w:ind w:left="1701" w:right="567" w:hanging="567"/>
        <w:rPr>
          <w:szCs w:val="18"/>
        </w:rPr>
      </w:pPr>
      <w:proofErr w:type="gramStart"/>
      <w:r w:rsidRPr="00ED1E54">
        <w:rPr>
          <w:rFonts w:cs="Arial"/>
          <w:szCs w:val="18"/>
        </w:rPr>
        <w:t>(vi)</w:t>
      </w:r>
      <w:r w:rsidRPr="00ED1E54">
        <w:rPr>
          <w:rFonts w:cs="Arial"/>
          <w:szCs w:val="18"/>
        </w:rPr>
        <w:tab/>
        <w:t>Crop</w:t>
      </w:r>
      <w:proofErr w:type="gramEnd"/>
      <w:r w:rsidRPr="00ED1E54">
        <w:rPr>
          <w:rFonts w:cs="Arial"/>
          <w:szCs w:val="18"/>
        </w:rPr>
        <w:t xml:space="preserve"> type (e.g. root crop, leaf crop, fruit crop, cut flower, cereal, etc.)</w:t>
      </w:r>
      <w:r w:rsidRPr="00ED1E54">
        <w:rPr>
          <w:szCs w:val="18"/>
        </w:rPr>
        <w:t xml:space="preserve"> </w:t>
      </w:r>
    </w:p>
    <w:p w:rsidR="00861049" w:rsidRPr="00ED1E54" w:rsidRDefault="00861049" w:rsidP="005A3964">
      <w:pPr>
        <w:keepNext/>
        <w:tabs>
          <w:tab w:val="right" w:pos="1418"/>
        </w:tabs>
        <w:ind w:left="1701" w:right="567" w:hanging="567"/>
        <w:rPr>
          <w:szCs w:val="18"/>
        </w:rPr>
      </w:pPr>
      <w:r w:rsidRPr="00ED1E54">
        <w:rPr>
          <w:rFonts w:cs="Arial"/>
          <w:szCs w:val="18"/>
        </w:rPr>
        <w:tab/>
        <w:t>(vii)</w:t>
      </w:r>
      <w:r w:rsidRPr="00ED1E54">
        <w:rPr>
          <w:rFonts w:cs="Arial"/>
          <w:szCs w:val="18"/>
        </w:rPr>
        <w:tab/>
        <w:t>Storage in variety collection</w:t>
      </w:r>
    </w:p>
    <w:p w:rsidR="00861049" w:rsidRPr="00ED1E54" w:rsidRDefault="00861049" w:rsidP="005A3964">
      <w:pPr>
        <w:keepNext/>
        <w:tabs>
          <w:tab w:val="right" w:pos="1418"/>
        </w:tabs>
        <w:ind w:left="1701" w:right="567" w:hanging="567"/>
        <w:rPr>
          <w:szCs w:val="18"/>
        </w:rPr>
      </w:pPr>
      <w:r w:rsidRPr="00ED1E54">
        <w:rPr>
          <w:rFonts w:cs="Arial"/>
          <w:szCs w:val="18"/>
        </w:rPr>
        <w:tab/>
        <w:t>(viii)</w:t>
      </w:r>
      <w:r w:rsidRPr="00ED1E54">
        <w:rPr>
          <w:rFonts w:cs="Arial"/>
          <w:szCs w:val="18"/>
        </w:rPr>
        <w:tab/>
        <w:t>Exchange between testing authorities</w:t>
      </w:r>
    </w:p>
    <w:p w:rsidR="00861049" w:rsidRPr="00ED1E54" w:rsidRDefault="00861049" w:rsidP="005A3964">
      <w:pPr>
        <w:keepNext/>
        <w:ind w:left="1701" w:right="567" w:hanging="567"/>
        <w:rPr>
          <w:szCs w:val="18"/>
        </w:rPr>
      </w:pPr>
      <w:r w:rsidRPr="00ED1E54">
        <w:rPr>
          <w:rFonts w:cs="Arial"/>
          <w:szCs w:val="18"/>
        </w:rPr>
        <w:t>(ix)</w:t>
      </w:r>
      <w:r w:rsidRPr="00ED1E54">
        <w:rPr>
          <w:rFonts w:cs="Arial"/>
          <w:szCs w:val="18"/>
        </w:rPr>
        <w:tab/>
        <w:t>Seed quality (germination) requirements</w:t>
      </w:r>
    </w:p>
    <w:p w:rsidR="00861049" w:rsidRPr="00ED1E54" w:rsidRDefault="00861049" w:rsidP="005A3964">
      <w:pPr>
        <w:keepNext/>
        <w:ind w:left="1701" w:right="567" w:hanging="567"/>
        <w:rPr>
          <w:szCs w:val="18"/>
        </w:rPr>
      </w:pPr>
      <w:r w:rsidRPr="00ED1E54">
        <w:rPr>
          <w:rFonts w:cs="Arial"/>
          <w:szCs w:val="18"/>
        </w:rPr>
        <w:t>(x)</w:t>
      </w:r>
      <w:r w:rsidRPr="00ED1E54">
        <w:rPr>
          <w:rFonts w:cs="Arial"/>
          <w:szCs w:val="18"/>
        </w:rPr>
        <w:tab/>
        <w:t>Cultivation system (outdoor/glasshouse)</w:t>
      </w:r>
      <w:r w:rsidRPr="00ED1E54">
        <w:rPr>
          <w:szCs w:val="18"/>
        </w:rPr>
        <w:t xml:space="preserve"> </w:t>
      </w:r>
    </w:p>
    <w:p w:rsidR="00861049" w:rsidRPr="00ED1E54" w:rsidRDefault="00861049" w:rsidP="005A3964">
      <w:pPr>
        <w:keepNext/>
        <w:ind w:left="1701" w:right="567" w:hanging="567"/>
        <w:rPr>
          <w:szCs w:val="18"/>
        </w:rPr>
      </w:pPr>
      <w:r w:rsidRPr="00ED1E54">
        <w:rPr>
          <w:rFonts w:cs="Arial"/>
          <w:szCs w:val="18"/>
        </w:rPr>
        <w:t>(xi)</w:t>
      </w:r>
      <w:r w:rsidRPr="00ED1E54">
        <w:rPr>
          <w:rFonts w:cs="Arial"/>
          <w:szCs w:val="18"/>
        </w:rPr>
        <w:tab/>
        <w:t>Sowing system</w:t>
      </w:r>
    </w:p>
    <w:p w:rsidR="00861049" w:rsidRPr="00ED1E54" w:rsidRDefault="00861049" w:rsidP="005A3964">
      <w:pPr>
        <w:keepNext/>
        <w:tabs>
          <w:tab w:val="right" w:pos="1418"/>
        </w:tabs>
        <w:ind w:left="1701" w:right="567" w:hanging="567"/>
        <w:rPr>
          <w:szCs w:val="18"/>
        </w:rPr>
      </w:pPr>
      <w:r w:rsidRPr="00ED1E54">
        <w:rPr>
          <w:rFonts w:cs="Arial"/>
          <w:szCs w:val="18"/>
        </w:rPr>
        <w:tab/>
        <w:t>(xii)</w:t>
      </w:r>
      <w:r w:rsidRPr="00ED1E54">
        <w:rPr>
          <w:rFonts w:cs="Arial"/>
          <w:szCs w:val="18"/>
        </w:rPr>
        <w:tab/>
        <w:t>Predominant method of observation (e.g. MS, VG)</w:t>
      </w:r>
      <w:r w:rsidRPr="00ED1E54">
        <w:rPr>
          <w:szCs w:val="18"/>
        </w:rPr>
        <w:t xml:space="preserve"> </w:t>
      </w:r>
    </w:p>
    <w:p w:rsidR="00861049" w:rsidRPr="00ED1E54" w:rsidRDefault="00861049" w:rsidP="005A3964">
      <w:pPr>
        <w:ind w:left="1134"/>
        <w:rPr>
          <w:rFonts w:cs="Arial"/>
          <w:szCs w:val="18"/>
        </w:rPr>
      </w:pPr>
    </w:p>
    <w:p w:rsidR="00861049" w:rsidRDefault="00861049" w:rsidP="005A3964">
      <w:pPr>
        <w:ind w:left="567" w:right="567"/>
        <w:rPr>
          <w:rFonts w:cs="Arial"/>
          <w:szCs w:val="18"/>
        </w:rPr>
      </w:pPr>
      <w:r w:rsidRPr="00ED1E54">
        <w:rPr>
          <w:rFonts w:cs="Arial"/>
          <w:szCs w:val="18"/>
        </w:rPr>
        <w:t xml:space="preserve">“In general, in the case of </w:t>
      </w:r>
      <w:r w:rsidRPr="00ED1E54">
        <w:rPr>
          <w:rFonts w:cs="Arial"/>
          <w:i/>
          <w:iCs/>
          <w:szCs w:val="18"/>
        </w:rPr>
        <w:t>plants</w:t>
      </w:r>
      <w:r w:rsidRPr="00ED1E54">
        <w:rPr>
          <w:rFonts w:cs="Arial"/>
          <w:szCs w:val="18"/>
        </w:rPr>
        <w:t xml:space="preserve"> required only for a single growing trial (e.g. no plants required for special tests or variety collections), the number of plants requested in Chapter 2.3 often corresponds to the number of plants specified in Chapters 3.4 “Test Design” and 4.2 “Uniformity”.  In that respect, it is recalled the quantity of plant material specified in Chapter 2.3 of the Test Guidelines is the minimum quantity that an authority might request of the applicant.  Therefore, each authority may decide to request a larger quantity of plant material, for example to allow for potential losses during establishment (see GN 7 (a)</w:t>
      </w:r>
      <w:r w:rsidRPr="00ED1E54">
        <w:rPr>
          <w:rFonts w:cs="Arial"/>
          <w:iCs/>
          <w:szCs w:val="18"/>
        </w:rPr>
        <w:t>)</w:t>
      </w:r>
      <w:r w:rsidRPr="00ED1E54">
        <w:rPr>
          <w:rFonts w:cs="Arial"/>
          <w:szCs w:val="18"/>
        </w:rPr>
        <w:t>.  In relation to the number of plants specified in Chapter 2.3, the number of plants/parts of plant to be examined (Chapter 4.1.4), should at least allow for the possibility of off-type plants within the tolerated number to be excluded from observations.</w:t>
      </w:r>
      <w:r>
        <w:rPr>
          <w:rFonts w:cs="Arial"/>
          <w:szCs w:val="18"/>
        </w:rPr>
        <w:t xml:space="preserve">”  </w:t>
      </w:r>
    </w:p>
    <w:p w:rsidR="00861049" w:rsidRDefault="00861049" w:rsidP="005A3964">
      <w:pPr>
        <w:ind w:left="567" w:right="567"/>
        <w:rPr>
          <w:rFonts w:cs="Arial"/>
          <w:szCs w:val="18"/>
        </w:rPr>
      </w:pPr>
    </w:p>
    <w:p w:rsidR="00861049" w:rsidRDefault="00861049" w:rsidP="005A3964"/>
    <w:p w:rsidR="00861049" w:rsidRDefault="00861049" w:rsidP="005A3964"/>
    <w:p w:rsidR="00861049" w:rsidRPr="00AA1947" w:rsidRDefault="00861049" w:rsidP="005A3964">
      <w:pPr>
        <w:pStyle w:val="h2a1"/>
      </w:pPr>
      <w:bookmarkStart w:id="275" w:name="_Toc377740958"/>
      <w:bookmarkStart w:id="276" w:name="_Toc377741125"/>
      <w:bookmarkStart w:id="277" w:name="_Toc378079301"/>
      <w:bookmarkStart w:id="278" w:name="_Toc378079649"/>
      <w:bookmarkStart w:id="279" w:name="_Toc378251544"/>
      <w:bookmarkStart w:id="280" w:name="_Toc378252004"/>
      <w:bookmarkStart w:id="281" w:name="_Toc378253034"/>
      <w:bookmarkStart w:id="282" w:name="_Toc378686695"/>
      <w:bookmarkStart w:id="283" w:name="_Toc381277705"/>
      <w:r>
        <w:t xml:space="preserve">GN 10.2: (New) </w:t>
      </w:r>
      <w:r w:rsidRPr="00AA1947">
        <w:t xml:space="preserve">Guidance on Number of Plants to be </w:t>
      </w:r>
      <w:proofErr w:type="gramStart"/>
      <w:r w:rsidRPr="00AA1947">
        <w:t>Examined</w:t>
      </w:r>
      <w:proofErr w:type="gramEnd"/>
      <w:r w:rsidRPr="00AA1947">
        <w:t xml:space="preserve"> (for Distinctness)</w:t>
      </w:r>
      <w:bookmarkEnd w:id="275"/>
      <w:bookmarkEnd w:id="276"/>
      <w:bookmarkEnd w:id="277"/>
      <w:bookmarkEnd w:id="278"/>
      <w:bookmarkEnd w:id="279"/>
      <w:bookmarkEnd w:id="280"/>
      <w:bookmarkEnd w:id="281"/>
      <w:bookmarkEnd w:id="282"/>
      <w:bookmarkEnd w:id="283"/>
      <w:r w:rsidRPr="00AA1947">
        <w:t xml:space="preserve"> </w:t>
      </w:r>
    </w:p>
    <w:p w:rsidR="00861049" w:rsidRDefault="00861049" w:rsidP="005A3964"/>
    <w:p w:rsidR="00861049" w:rsidRPr="0011481A" w:rsidRDefault="00861049" w:rsidP="005A3964">
      <w:pPr>
        <w:rPr>
          <w:i/>
        </w:rPr>
      </w:pPr>
      <w:r>
        <w:t>To add new GN 10.2</w:t>
      </w:r>
      <w:r w:rsidRPr="00ED1E54">
        <w:t xml:space="preserve"> </w:t>
      </w:r>
      <w:r>
        <w:t>as follows (see document TC/49/41 “Report on the Conclusions”, paragraph 40)</w:t>
      </w:r>
      <w:r w:rsidRPr="00ED1E54">
        <w:t>:</w:t>
      </w:r>
      <w:r>
        <w:rPr>
          <w:i/>
        </w:rPr>
        <w:t xml:space="preserve"> </w:t>
      </w:r>
    </w:p>
    <w:p w:rsidR="00861049" w:rsidRDefault="00861049" w:rsidP="005A3964"/>
    <w:p w:rsidR="00861049" w:rsidRPr="00001FB3" w:rsidRDefault="00861049" w:rsidP="005A3964">
      <w:pPr>
        <w:ind w:left="567" w:right="566"/>
      </w:pPr>
      <w:r w:rsidRPr="00001FB3">
        <w:rPr>
          <w:rFonts w:cs="Arial"/>
        </w:rPr>
        <w:t>“GN 10.2</w:t>
      </w:r>
      <w:r w:rsidRPr="00001FB3">
        <w:rPr>
          <w:rFonts w:cs="Arial"/>
        </w:rPr>
        <w:tab/>
        <w:t xml:space="preserve">(TG Template: Chapter 4.1.4) - </w:t>
      </w:r>
      <w:r w:rsidRPr="00001FB3">
        <w:t>Number of Plants / Parts of Plants to be Examined (for distinctness)</w:t>
      </w:r>
    </w:p>
    <w:p w:rsidR="00861049" w:rsidRPr="00001FB3" w:rsidRDefault="00861049" w:rsidP="005A3964">
      <w:pPr>
        <w:ind w:right="566"/>
      </w:pPr>
    </w:p>
    <w:p w:rsidR="00861049" w:rsidRPr="00001FB3" w:rsidRDefault="00861049" w:rsidP="005A3964">
      <w:pPr>
        <w:ind w:left="567" w:right="566"/>
      </w:pPr>
      <w:r w:rsidRPr="00001FB3">
        <w:t>“1.</w:t>
      </w:r>
      <w:r w:rsidRPr="00001FB3">
        <w:tab/>
      </w:r>
      <w:r w:rsidRPr="00001FB3">
        <w:rPr>
          <w:rFonts w:cs="Arial"/>
        </w:rPr>
        <w:t>The observation of the '</w:t>
      </w:r>
      <w:r w:rsidRPr="00001FB3">
        <w:rPr>
          <w:rFonts w:cs="Arial"/>
          <w:i/>
        </w:rPr>
        <w:t>typical'</w:t>
      </w:r>
      <w:r w:rsidRPr="00001FB3">
        <w:rPr>
          <w:rFonts w:cs="Arial"/>
        </w:rPr>
        <w:t xml:space="preserve"> expression of characteristics of a variety in a given environment is essential for the assessment of distinctness. T</w:t>
      </w:r>
      <w:r w:rsidRPr="00001FB3">
        <w:t>he precision of the observed (mean) expression of the varieties to be compared is a critical element for the consideration of whether a difference is a clear difference.</w:t>
      </w:r>
    </w:p>
    <w:p w:rsidR="00861049" w:rsidRPr="00001FB3" w:rsidRDefault="00861049" w:rsidP="005A3964">
      <w:pPr>
        <w:ind w:left="567" w:right="566"/>
      </w:pPr>
    </w:p>
    <w:p w:rsidR="00861049" w:rsidRPr="00001FB3" w:rsidRDefault="00861049" w:rsidP="005A3964">
      <w:pPr>
        <w:ind w:left="567" w:right="566"/>
      </w:pPr>
      <w:r w:rsidRPr="00001FB3">
        <w:t>“2.</w:t>
      </w:r>
      <w:r w:rsidRPr="00001FB3">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861049" w:rsidRPr="00001FB3" w:rsidRDefault="00861049" w:rsidP="005A3964">
      <w:pPr>
        <w:ind w:left="567" w:right="566"/>
      </w:pPr>
    </w:p>
    <w:p w:rsidR="00861049" w:rsidRPr="00001FB3" w:rsidRDefault="00861049" w:rsidP="005A3964">
      <w:pPr>
        <w:ind w:left="567" w:right="566"/>
      </w:pPr>
      <w:r w:rsidRPr="00001FB3">
        <w:t>“3.</w:t>
      </w:r>
      <w:r w:rsidRPr="00001FB3">
        <w:tab/>
      </w:r>
      <w:proofErr w:type="gramStart"/>
      <w:r w:rsidRPr="00001FB3">
        <w:t>In</w:t>
      </w:r>
      <w:proofErr w:type="gramEnd"/>
      <w:r w:rsidRPr="00001FB3">
        <w:t xml:space="preserve"> case of quantitative characteristics (and pseudo-qualitative characteristics), the v</w:t>
      </w:r>
      <w:r w:rsidRPr="00001FB3">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001FB3">
        <w:t>precision of records is important. The precision of records (mean values) is influenced by the sample size. Therefore, the appropriate sample size should be indicated in the Test Guidelines for the purpose of harmonization.</w:t>
      </w:r>
    </w:p>
    <w:p w:rsidR="00861049" w:rsidRPr="00001FB3" w:rsidRDefault="00861049" w:rsidP="005A3964">
      <w:pPr>
        <w:ind w:left="567" w:right="566"/>
      </w:pPr>
    </w:p>
    <w:p w:rsidR="00861049" w:rsidRPr="00001FB3" w:rsidRDefault="00861049" w:rsidP="005A3964">
      <w:pPr>
        <w:keepNext/>
        <w:ind w:left="567" w:right="566"/>
        <w:rPr>
          <w:bCs/>
        </w:rPr>
      </w:pPr>
      <w:r w:rsidRPr="00001FB3">
        <w:lastRenderedPageBreak/>
        <w:t>“4.</w:t>
      </w:r>
      <w:r w:rsidRPr="00001FB3">
        <w:tab/>
      </w:r>
      <w:proofErr w:type="gramStart"/>
      <w:r w:rsidRPr="00001FB3">
        <w:rPr>
          <w:bCs/>
        </w:rPr>
        <w:t>The</w:t>
      </w:r>
      <w:proofErr w:type="gramEnd"/>
      <w:r w:rsidRPr="00001FB3">
        <w:rPr>
          <w:bCs/>
        </w:rPr>
        <w:t xml:space="preserve"> following general principals should be taken into account:</w:t>
      </w:r>
    </w:p>
    <w:p w:rsidR="00861049" w:rsidRPr="00001FB3" w:rsidRDefault="00861049" w:rsidP="005A3964">
      <w:pPr>
        <w:ind w:left="567" w:right="566"/>
        <w:rPr>
          <w:bCs/>
        </w:rPr>
      </w:pPr>
    </w:p>
    <w:p w:rsidR="00861049" w:rsidRPr="00001FB3" w:rsidRDefault="00861049" w:rsidP="005A3964">
      <w:pPr>
        <w:ind w:left="567" w:right="566"/>
        <w:jc w:val="left"/>
        <w:rPr>
          <w:i/>
        </w:rPr>
      </w:pPr>
      <w:r w:rsidRPr="00001FB3">
        <w:t>“</w:t>
      </w:r>
      <w:r w:rsidRPr="00001FB3">
        <w:rPr>
          <w:bCs/>
          <w:i/>
        </w:rPr>
        <w:t>Considerations for the number of plants to be observed for distinctness in case of QN (</w:t>
      </w:r>
      <w:r w:rsidRPr="00001FB3">
        <w:t>in some cases</w:t>
      </w:r>
      <w:r w:rsidRPr="00001FB3">
        <w:rPr>
          <w:bCs/>
          <w:i/>
        </w:rPr>
        <w:t xml:space="preserve"> PQ)</w:t>
      </w:r>
    </w:p>
    <w:p w:rsidR="00861049" w:rsidRPr="00001FB3" w:rsidRDefault="00861049" w:rsidP="005A3964">
      <w:pPr>
        <w:ind w:left="567" w:right="566"/>
        <w:rPr>
          <w:bCs/>
        </w:rPr>
      </w:pPr>
    </w:p>
    <w:p w:rsidR="00861049" w:rsidRPr="00001FB3" w:rsidRDefault="00861049" w:rsidP="005A3964">
      <w:pPr>
        <w:numPr>
          <w:ilvl w:val="0"/>
          <w:numId w:val="4"/>
        </w:numPr>
        <w:ind w:left="1418" w:right="566" w:hanging="491"/>
        <w:jc w:val="left"/>
      </w:pPr>
      <w:r w:rsidRPr="00001FB3">
        <w:t>Observation on the plot as a whole (VG/MG)</w:t>
      </w:r>
    </w:p>
    <w:p w:rsidR="00861049" w:rsidRPr="00001FB3" w:rsidRDefault="00861049" w:rsidP="005A3964">
      <w:pPr>
        <w:ind w:left="1418" w:right="566"/>
        <w:jc w:val="left"/>
      </w:pPr>
      <w:r w:rsidRPr="00001FB3">
        <w:t xml:space="preserve">– </w:t>
      </w:r>
      <w:proofErr w:type="gramStart"/>
      <w:r w:rsidRPr="00001FB3">
        <w:t>the</w:t>
      </w:r>
      <w:proofErr w:type="gramEnd"/>
      <w:r w:rsidRPr="00001FB3">
        <w:t xml:space="preserve"> indicated number should be considered as minimum number</w:t>
      </w:r>
    </w:p>
    <w:p w:rsidR="00861049" w:rsidRPr="00001FB3" w:rsidRDefault="00861049" w:rsidP="005A3964">
      <w:pPr>
        <w:ind w:left="1418" w:right="566"/>
        <w:jc w:val="left"/>
      </w:pPr>
    </w:p>
    <w:p w:rsidR="00861049" w:rsidRPr="00001FB3" w:rsidRDefault="00861049" w:rsidP="005A3964">
      <w:pPr>
        <w:numPr>
          <w:ilvl w:val="0"/>
          <w:numId w:val="4"/>
        </w:numPr>
        <w:ind w:left="1418" w:right="566" w:hanging="491"/>
        <w:jc w:val="left"/>
      </w:pPr>
      <w:r w:rsidRPr="00001FB3">
        <w:t>Observation on subsample from plot (VG/MG)</w:t>
      </w:r>
    </w:p>
    <w:p w:rsidR="00861049" w:rsidRPr="00001FB3" w:rsidRDefault="00861049" w:rsidP="005A3964">
      <w:pPr>
        <w:ind w:left="1418" w:right="566"/>
        <w:jc w:val="left"/>
      </w:pPr>
      <w:r w:rsidRPr="00001FB3">
        <w:t xml:space="preserve">– </w:t>
      </w:r>
      <w:proofErr w:type="gramStart"/>
      <w:r w:rsidRPr="00001FB3">
        <w:t>the</w:t>
      </w:r>
      <w:proofErr w:type="gramEnd"/>
      <w:r w:rsidRPr="00001FB3">
        <w:t xml:space="preserve"> indicated number should be considered as minimum number</w:t>
      </w:r>
    </w:p>
    <w:p w:rsidR="00861049" w:rsidRPr="00001FB3" w:rsidRDefault="00861049" w:rsidP="005A3964">
      <w:pPr>
        <w:ind w:left="1418" w:right="566"/>
        <w:jc w:val="left"/>
      </w:pPr>
    </w:p>
    <w:p w:rsidR="00861049" w:rsidRPr="00001FB3" w:rsidRDefault="00861049" w:rsidP="005A3964">
      <w:pPr>
        <w:numPr>
          <w:ilvl w:val="0"/>
          <w:numId w:val="4"/>
        </w:numPr>
        <w:ind w:left="1418" w:right="566" w:hanging="491"/>
        <w:jc w:val="left"/>
      </w:pPr>
      <w:r w:rsidRPr="00001FB3">
        <w:t>Observations on individual plants (VS/MS)</w:t>
      </w:r>
    </w:p>
    <w:p w:rsidR="00861049" w:rsidRPr="00001FB3" w:rsidRDefault="00861049" w:rsidP="005A3964">
      <w:pPr>
        <w:ind w:left="1418" w:right="566"/>
        <w:jc w:val="left"/>
      </w:pPr>
      <w:r w:rsidRPr="00001FB3">
        <w:t xml:space="preserve">– </w:t>
      </w:r>
      <w:proofErr w:type="gramStart"/>
      <w:r w:rsidRPr="00001FB3">
        <w:t>the</w:t>
      </w:r>
      <w:proofErr w:type="gramEnd"/>
      <w:r w:rsidRPr="00001FB3">
        <w:t xml:space="preserve"> number of plants is important for precision of record</w:t>
      </w:r>
    </w:p>
    <w:p w:rsidR="00861049" w:rsidRPr="00001FB3" w:rsidRDefault="00861049" w:rsidP="005A3964">
      <w:pPr>
        <w:ind w:left="1418" w:right="566"/>
        <w:jc w:val="left"/>
      </w:pPr>
      <w:r w:rsidRPr="00001FB3">
        <w:t xml:space="preserve">– </w:t>
      </w:r>
      <w:proofErr w:type="gramStart"/>
      <w:r w:rsidRPr="00001FB3">
        <w:t>the</w:t>
      </w:r>
      <w:proofErr w:type="gramEnd"/>
      <w:r w:rsidRPr="00001FB3">
        <w:t xml:space="preserve"> specific number should be indicated </w:t>
      </w:r>
    </w:p>
    <w:p w:rsidR="00861049" w:rsidRPr="00001FB3" w:rsidRDefault="00861049" w:rsidP="005A3964">
      <w:pPr>
        <w:ind w:left="567" w:right="566"/>
        <w:rPr>
          <w:bCs/>
        </w:rPr>
      </w:pPr>
    </w:p>
    <w:p w:rsidR="00861049" w:rsidRPr="00001FB3" w:rsidRDefault="00861049" w:rsidP="005A3964">
      <w:pPr>
        <w:ind w:left="567" w:right="566"/>
        <w:rPr>
          <w:i/>
        </w:rPr>
      </w:pPr>
      <w:r w:rsidRPr="00001FB3">
        <w:t>“</w:t>
      </w:r>
      <w:r w:rsidRPr="00001FB3">
        <w:rPr>
          <w:bCs/>
          <w:i/>
        </w:rPr>
        <w:t>Considerations for the number of plants for candidate varieties and varieties to be compared with the candidate varieties</w:t>
      </w:r>
    </w:p>
    <w:p w:rsidR="00861049" w:rsidRPr="00001FB3" w:rsidRDefault="00861049" w:rsidP="005A3964">
      <w:pPr>
        <w:ind w:left="567" w:right="566"/>
      </w:pPr>
    </w:p>
    <w:p w:rsidR="00861049" w:rsidRPr="00001FB3" w:rsidRDefault="00861049" w:rsidP="005A3964">
      <w:pPr>
        <w:ind w:left="567" w:right="566"/>
      </w:pPr>
      <w:r w:rsidRPr="00001FB3">
        <w:t>“5.</w:t>
      </w:r>
      <w:r w:rsidRPr="00001FB3">
        <w:tab/>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  </w:t>
      </w:r>
    </w:p>
    <w:p w:rsidR="00861049" w:rsidRDefault="00861049" w:rsidP="005A3964">
      <w:pPr>
        <w:tabs>
          <w:tab w:val="left" w:pos="1880"/>
        </w:tabs>
      </w:pPr>
    </w:p>
    <w:p w:rsidR="0022024E" w:rsidRDefault="0022024E" w:rsidP="005A3964">
      <w:pPr>
        <w:tabs>
          <w:tab w:val="left" w:pos="1880"/>
        </w:tabs>
      </w:pPr>
    </w:p>
    <w:p w:rsidR="00861049" w:rsidRPr="0022024E" w:rsidRDefault="00861049" w:rsidP="005A3964">
      <w:pPr>
        <w:rPr>
          <w:i/>
        </w:rPr>
      </w:pPr>
      <w:r w:rsidRPr="0022024E">
        <w:rPr>
          <w:i/>
        </w:rPr>
        <w:t>Consequential changes:</w:t>
      </w:r>
    </w:p>
    <w:p w:rsidR="00861049" w:rsidRDefault="00861049" w:rsidP="005A3964"/>
    <w:p w:rsidR="00861049" w:rsidRDefault="00861049" w:rsidP="005A3964">
      <w:r>
        <w:t>To renumber current GN 10 to become “GN 10.1”</w:t>
      </w:r>
    </w:p>
    <w:p w:rsidR="00861049" w:rsidRDefault="00861049" w:rsidP="005A3964"/>
    <w:p w:rsidR="00861049" w:rsidRDefault="00861049" w:rsidP="005A3964">
      <w:r>
        <w:tab/>
        <w:t>“</w:t>
      </w:r>
      <w:proofErr w:type="gramStart"/>
      <w:r w:rsidR="00C1695F">
        <w:t xml:space="preserve">{ </w:t>
      </w:r>
      <w:r>
        <w:t>GN</w:t>
      </w:r>
      <w:proofErr w:type="gramEnd"/>
      <w:r>
        <w:t xml:space="preserve"> 10.1</w:t>
      </w:r>
      <w:r>
        <w:tab/>
        <w:t>(TG Template: Chapter 3.4) – Test design</w:t>
      </w:r>
      <w:r w:rsidR="00C1695F">
        <w:t xml:space="preserve"> } </w:t>
      </w:r>
      <w:r>
        <w:t>”</w:t>
      </w:r>
    </w:p>
    <w:p w:rsidR="00861049" w:rsidRDefault="00861049" w:rsidP="005A3964">
      <w:pPr>
        <w:ind w:firstLine="567"/>
      </w:pPr>
    </w:p>
    <w:p w:rsidR="00861049" w:rsidRDefault="00861049" w:rsidP="005A3964">
      <w:r>
        <w:t xml:space="preserve">To insert in Annex </w:t>
      </w:r>
      <w:r w:rsidR="00894AF0">
        <w:t>1</w:t>
      </w:r>
      <w:r>
        <w:t>: Section 4.1.4, after “ASW 7(b)”</w:t>
      </w:r>
    </w:p>
    <w:p w:rsidR="00861049" w:rsidRDefault="00861049" w:rsidP="005A3964"/>
    <w:p w:rsidR="00861049" w:rsidRDefault="00861049" w:rsidP="005A3964">
      <w:pPr>
        <w:ind w:left="567"/>
      </w:pPr>
      <w:r>
        <w:t>“</w:t>
      </w:r>
      <w:proofErr w:type="gramStart"/>
      <w:r>
        <w:t>{ GN</w:t>
      </w:r>
      <w:proofErr w:type="gramEnd"/>
      <w:r>
        <w:t xml:space="preserve"> </w:t>
      </w:r>
      <w:r w:rsidRPr="008B349E">
        <w:t>10.</w:t>
      </w:r>
      <w:r>
        <w:t>2 (Chapter 4.1.4) – Number of Plants / Parts of Plants to be Examined }”</w:t>
      </w:r>
    </w:p>
    <w:p w:rsidR="00861049" w:rsidRDefault="00861049" w:rsidP="005A3964">
      <w:pPr>
        <w:ind w:left="567"/>
      </w:pPr>
    </w:p>
    <w:p w:rsidR="00861049" w:rsidRDefault="00861049" w:rsidP="005A3964">
      <w:pPr>
        <w:ind w:left="567"/>
      </w:pPr>
    </w:p>
    <w:p w:rsidR="000C689A" w:rsidRDefault="000C689A" w:rsidP="005A3964">
      <w:pPr>
        <w:ind w:left="567"/>
      </w:pPr>
    </w:p>
    <w:p w:rsidR="00861049" w:rsidRDefault="00861049" w:rsidP="005A3964">
      <w:pPr>
        <w:ind w:left="567"/>
      </w:pPr>
    </w:p>
    <w:p w:rsidR="00861049" w:rsidRPr="00554EE5" w:rsidRDefault="00861049" w:rsidP="005A3964">
      <w:pPr>
        <w:pStyle w:val="h2a1"/>
      </w:pPr>
      <w:bookmarkStart w:id="284" w:name="_Toc377740959"/>
      <w:bookmarkStart w:id="285" w:name="_Toc377741126"/>
      <w:bookmarkStart w:id="286" w:name="_Toc378079302"/>
      <w:bookmarkStart w:id="287" w:name="_Toc378079650"/>
      <w:bookmarkStart w:id="288" w:name="_Toc378251545"/>
      <w:bookmarkStart w:id="289" w:name="_Toc378252005"/>
      <w:bookmarkStart w:id="290" w:name="_Toc378253035"/>
      <w:bookmarkStart w:id="291" w:name="_Toc378686696"/>
      <w:bookmarkStart w:id="292" w:name="_Toc381277706"/>
      <w:r>
        <w:t xml:space="preserve">GN 13: </w:t>
      </w:r>
      <w:r w:rsidRPr="00554EE5">
        <w:t>Selection of Asterisked Characteristics</w:t>
      </w:r>
      <w:bookmarkEnd w:id="284"/>
      <w:bookmarkEnd w:id="285"/>
      <w:bookmarkEnd w:id="286"/>
      <w:bookmarkEnd w:id="287"/>
      <w:bookmarkEnd w:id="288"/>
      <w:bookmarkEnd w:id="289"/>
      <w:bookmarkEnd w:id="290"/>
      <w:bookmarkEnd w:id="291"/>
      <w:bookmarkEnd w:id="292"/>
      <w:r w:rsidRPr="00554EE5">
        <w:t xml:space="preserve"> </w:t>
      </w:r>
    </w:p>
    <w:p w:rsidR="00861049" w:rsidRDefault="00861049" w:rsidP="005A3964">
      <w:pPr>
        <w:rPr>
          <w:u w:val="single"/>
        </w:rPr>
      </w:pPr>
    </w:p>
    <w:p w:rsidR="00861049" w:rsidRDefault="00861049" w:rsidP="005A3964">
      <w:r>
        <w:t xml:space="preserve">To replace last sentence of GN 13: Section 1.2 with the following text (see document TC/47/26 “Report on the Conclusions”, paragraph 59): </w:t>
      </w:r>
    </w:p>
    <w:p w:rsidR="00861049" w:rsidRDefault="00861049" w:rsidP="005A3964"/>
    <w:p w:rsidR="00861049" w:rsidRDefault="00861049" w:rsidP="005A3964">
      <w:pPr>
        <w:ind w:left="567" w:right="567"/>
      </w:pPr>
      <w:r>
        <w:t>“</w:t>
      </w:r>
      <w:r w:rsidRPr="003441AC">
        <w:t>The number of asterisked characteristics should, therefore, be determined by the characteristics which are required to achieve useful internationally harmonized variety descriptions.</w:t>
      </w:r>
      <w:r>
        <w:t>”</w:t>
      </w:r>
    </w:p>
    <w:p w:rsidR="00861049" w:rsidRDefault="00861049" w:rsidP="005A3964">
      <w:pPr>
        <w:ind w:left="567" w:right="567"/>
      </w:pPr>
    </w:p>
    <w:p w:rsidR="004D2190" w:rsidRDefault="004D2190" w:rsidP="005A3964"/>
    <w:p w:rsidR="004D2190" w:rsidRDefault="004D2190" w:rsidP="005A3964"/>
    <w:p w:rsidR="004D2190" w:rsidRDefault="004D2190" w:rsidP="005A3964"/>
    <w:p w:rsidR="00861049" w:rsidRPr="00554EE5" w:rsidRDefault="00861049" w:rsidP="005A3964">
      <w:pPr>
        <w:pStyle w:val="h2a1"/>
      </w:pPr>
      <w:bookmarkStart w:id="293" w:name="_Toc377740960"/>
      <w:bookmarkStart w:id="294" w:name="_Toc377741127"/>
      <w:bookmarkStart w:id="295" w:name="_Toc378079303"/>
      <w:bookmarkStart w:id="296" w:name="_Toc378079651"/>
      <w:bookmarkStart w:id="297" w:name="_Toc378251546"/>
      <w:bookmarkStart w:id="298" w:name="_Toc378252006"/>
      <w:bookmarkStart w:id="299" w:name="_Toc378253036"/>
      <w:bookmarkStart w:id="300" w:name="_Toc378686697"/>
      <w:bookmarkStart w:id="301" w:name="_Toc381277707"/>
      <w:r>
        <w:lastRenderedPageBreak/>
        <w:t xml:space="preserve">GN 25: </w:t>
      </w:r>
      <w:r w:rsidRPr="00554EE5">
        <w:t>Guidance for Method of Observation</w:t>
      </w:r>
      <w:bookmarkEnd w:id="293"/>
      <w:bookmarkEnd w:id="294"/>
      <w:bookmarkEnd w:id="295"/>
      <w:bookmarkEnd w:id="296"/>
      <w:bookmarkEnd w:id="297"/>
      <w:bookmarkEnd w:id="298"/>
      <w:bookmarkEnd w:id="299"/>
      <w:bookmarkEnd w:id="300"/>
      <w:bookmarkEnd w:id="301"/>
      <w:r w:rsidRPr="00554EE5">
        <w:t xml:space="preserve"> </w:t>
      </w:r>
    </w:p>
    <w:p w:rsidR="00861049" w:rsidRPr="00B174E2" w:rsidRDefault="00861049" w:rsidP="005A3964">
      <w:pPr>
        <w:keepNext/>
        <w:ind w:left="567" w:right="567"/>
        <w:rPr>
          <w:rFonts w:cs="Arial"/>
          <w:i/>
          <w:sz w:val="18"/>
        </w:rPr>
      </w:pPr>
    </w:p>
    <w:p w:rsidR="00861049" w:rsidRDefault="00861049" w:rsidP="005A3964">
      <w:pPr>
        <w:keepNext/>
      </w:pPr>
      <w:r>
        <w:t>To replace current GN 25 with the following text (see document TC/49/41 “Report on the Conclusions”, paragraph 42):</w:t>
      </w:r>
    </w:p>
    <w:p w:rsidR="00861049" w:rsidRDefault="00861049" w:rsidP="005A3964">
      <w:pPr>
        <w:keepNext/>
      </w:pPr>
    </w:p>
    <w:p w:rsidR="00861049" w:rsidRPr="006B7B91" w:rsidRDefault="00861049" w:rsidP="005A3964">
      <w:pPr>
        <w:keepNext/>
        <w:ind w:left="567" w:right="567"/>
        <w:rPr>
          <w:rFonts w:cs="Arial"/>
        </w:rPr>
      </w:pPr>
      <w:r w:rsidRPr="006B7B91">
        <w:rPr>
          <w:rFonts w:cs="Arial"/>
        </w:rPr>
        <w:t>“This box provides the key for guidance on conducting the examination.  For example, recommendations on the method of observation (e.g.:  visual assessment or measurement; observation of single plants or a group of plants) or type of plot (e.g.:  spaced plants</w:t>
      </w:r>
      <w:proofErr w:type="gramStart"/>
      <w:r w:rsidRPr="006B7B91">
        <w:rPr>
          <w:rFonts w:cs="Arial"/>
        </w:rPr>
        <w:t>;  row</w:t>
      </w:r>
      <w:proofErr w:type="gramEnd"/>
      <w:r w:rsidRPr="006B7B91">
        <w:rPr>
          <w:rFonts w:cs="Arial"/>
        </w:rPr>
        <w:t xml:space="preserve"> plot;  drilled plot;  special test) may be provided.  ASW 4(b) provides possible standard wording.</w:t>
      </w:r>
    </w:p>
    <w:p w:rsidR="00861049" w:rsidRPr="006B7B91" w:rsidRDefault="00861049" w:rsidP="005A3964">
      <w:pPr>
        <w:keepNext/>
        <w:ind w:left="567" w:right="567"/>
        <w:rPr>
          <w:rFonts w:cs="Arial"/>
        </w:rPr>
      </w:pPr>
    </w:p>
    <w:p w:rsidR="00861049" w:rsidRPr="006B7B91" w:rsidRDefault="00861049" w:rsidP="005A3964">
      <w:pPr>
        <w:keepNext/>
        <w:ind w:left="567" w:right="567"/>
        <w:rPr>
          <w:rFonts w:cs="Arial"/>
        </w:rPr>
      </w:pPr>
      <w:r w:rsidRPr="006B7B91">
        <w:rPr>
          <w:rFonts w:cs="Arial"/>
        </w:rPr>
        <w:t>“Method of observation (visual or measurement)</w:t>
      </w:r>
    </w:p>
    <w:p w:rsidR="00861049" w:rsidRPr="006B7B91" w:rsidRDefault="00861049" w:rsidP="005A3964">
      <w:pPr>
        <w:keepNext/>
        <w:ind w:left="567" w:right="567"/>
        <w:rPr>
          <w:rFonts w:cs="Arial"/>
        </w:rPr>
      </w:pPr>
    </w:p>
    <w:p w:rsidR="00861049" w:rsidRPr="006B7B91" w:rsidRDefault="00861049" w:rsidP="005A3964">
      <w:pPr>
        <w:keepNext/>
        <w:ind w:left="567" w:right="567"/>
        <w:rPr>
          <w:rFonts w:cs="Arial"/>
        </w:rPr>
      </w:pPr>
      <w:r w:rsidRPr="006B7B91">
        <w:rPr>
          <w:rFonts w:cs="Arial"/>
          <w:color w:val="000000"/>
        </w:rPr>
        <w:t>“1.</w:t>
      </w:r>
      <w:r w:rsidRPr="006B7B91">
        <w:rPr>
          <w:rFonts w:cs="Arial"/>
        </w:rPr>
        <w:tab/>
        <w:t>Document TGP/9 “Examining Distinctness” explains the following with regard to method of observation:</w:t>
      </w:r>
    </w:p>
    <w:p w:rsidR="00861049" w:rsidRPr="006B7B91" w:rsidRDefault="00861049" w:rsidP="005A3964">
      <w:pPr>
        <w:keepNext/>
        <w:ind w:left="567" w:right="567"/>
        <w:rPr>
          <w:rFonts w:cs="Arial"/>
        </w:rPr>
      </w:pPr>
    </w:p>
    <w:p w:rsidR="00861049" w:rsidRPr="006B7B91" w:rsidRDefault="00861049" w:rsidP="005A3964">
      <w:pPr>
        <w:keepNext/>
        <w:ind w:left="1134" w:right="567"/>
        <w:rPr>
          <w:rFonts w:cs="Arial"/>
        </w:rPr>
      </w:pPr>
      <w:r>
        <w:rPr>
          <w:rFonts w:cs="Arial"/>
        </w:rPr>
        <w:t>“</w:t>
      </w:r>
      <w:r w:rsidRPr="006B7B91">
        <w:rPr>
          <w:rFonts w:cs="Arial"/>
        </w:rPr>
        <w:t>4.2</w:t>
      </w:r>
      <w:r w:rsidRPr="006B7B91">
        <w:rPr>
          <w:rFonts w:cs="Arial"/>
        </w:rPr>
        <w:tab/>
        <w:t>Method of observation (visual or measurement)</w:t>
      </w:r>
    </w:p>
    <w:p w:rsidR="00861049" w:rsidRPr="006B7B91" w:rsidRDefault="00861049" w:rsidP="005A3964">
      <w:pPr>
        <w:keepNext/>
        <w:ind w:left="1134" w:right="567"/>
        <w:rPr>
          <w:rFonts w:cs="Arial"/>
        </w:rPr>
      </w:pPr>
    </w:p>
    <w:p w:rsidR="00861049" w:rsidRPr="006B7B91" w:rsidRDefault="00861049" w:rsidP="005A3964">
      <w:pPr>
        <w:keepNext/>
        <w:ind w:left="1134" w:right="567"/>
        <w:rPr>
          <w:rFonts w:cs="Arial"/>
        </w:rPr>
      </w:pPr>
      <w:r>
        <w:rPr>
          <w:rFonts w:cs="Arial"/>
        </w:rPr>
        <w:t>“</w:t>
      </w:r>
      <w:r w:rsidRPr="006B7B91">
        <w:rPr>
          <w:rFonts w:cs="Arial"/>
        </w:rPr>
        <w:t>The expression of characteristics can be observed visually (V) or by measurement (M).</w:t>
      </w:r>
    </w:p>
    <w:p w:rsidR="00861049" w:rsidRPr="006B7B91" w:rsidRDefault="00861049" w:rsidP="005A3964">
      <w:pPr>
        <w:keepNext/>
        <w:ind w:left="1134" w:right="567"/>
        <w:rPr>
          <w:rFonts w:cs="Arial"/>
        </w:rPr>
      </w:pPr>
    </w:p>
    <w:p w:rsidR="00861049" w:rsidRPr="006B7B91" w:rsidRDefault="00861049" w:rsidP="005A3964">
      <w:pPr>
        <w:keepNext/>
        <w:ind w:left="1134" w:right="567"/>
        <w:rPr>
          <w:rFonts w:cs="Arial"/>
        </w:rPr>
      </w:pPr>
      <w:r>
        <w:rPr>
          <w:rFonts w:cs="Arial"/>
        </w:rPr>
        <w:t>“</w:t>
      </w:r>
      <w:r w:rsidRPr="006B7B91">
        <w:rPr>
          <w:rFonts w:cs="Arial"/>
        </w:rPr>
        <w:t>4.2.1</w:t>
      </w:r>
      <w:r w:rsidRPr="006B7B91">
        <w:rPr>
          <w:rFonts w:cs="Arial"/>
        </w:rPr>
        <w:tab/>
        <w:t>Visual observation (V)</w:t>
      </w:r>
    </w:p>
    <w:p w:rsidR="00861049" w:rsidRPr="006B7B91" w:rsidRDefault="00861049" w:rsidP="005A3964">
      <w:pPr>
        <w:keepNext/>
        <w:ind w:left="1134" w:right="567"/>
        <w:rPr>
          <w:rFonts w:cs="Arial"/>
        </w:rPr>
      </w:pPr>
    </w:p>
    <w:p w:rsidR="00861049" w:rsidRPr="006B7B91" w:rsidRDefault="00861049" w:rsidP="005A3964">
      <w:pPr>
        <w:keepNext/>
        <w:tabs>
          <w:tab w:val="left" w:pos="992"/>
        </w:tabs>
        <w:ind w:left="1134" w:right="567"/>
        <w:rPr>
          <w:rFonts w:cs="Arial"/>
        </w:rPr>
      </w:pPr>
      <w:r>
        <w:rPr>
          <w:rFonts w:cs="Arial"/>
        </w:rPr>
        <w:t>“</w:t>
      </w:r>
      <w:r w:rsidRPr="006B7B91">
        <w:rPr>
          <w:rFonts w:cs="Arial"/>
        </w:rPr>
        <w:t>4.2.1.1</w:t>
      </w:r>
      <w:r w:rsidRPr="006B7B91">
        <w:rPr>
          <w:rFonts w:cs="Arial"/>
        </w:rPr>
        <w:tab/>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w:t>
      </w:r>
    </w:p>
    <w:p w:rsidR="00861049" w:rsidRPr="006B7B91" w:rsidRDefault="00861049" w:rsidP="005A3964">
      <w:pPr>
        <w:keepNext/>
        <w:tabs>
          <w:tab w:val="left" w:pos="992"/>
        </w:tabs>
        <w:ind w:left="1134" w:right="567"/>
        <w:rPr>
          <w:rFonts w:cs="Arial"/>
        </w:rPr>
      </w:pPr>
    </w:p>
    <w:p w:rsidR="00861049" w:rsidRPr="006B7B91" w:rsidRDefault="00861049" w:rsidP="005A3964">
      <w:pPr>
        <w:keepNext/>
        <w:tabs>
          <w:tab w:val="left" w:pos="992"/>
        </w:tabs>
        <w:ind w:left="1134" w:right="567"/>
        <w:rPr>
          <w:rFonts w:cs="Arial"/>
        </w:rPr>
      </w:pPr>
      <w:r w:rsidRPr="006B7B91">
        <w:rPr>
          <w:rFonts w:cs="Arial"/>
        </w:rPr>
        <w:t>[…]</w:t>
      </w:r>
    </w:p>
    <w:p w:rsidR="00861049" w:rsidRPr="006B7B91" w:rsidRDefault="00861049" w:rsidP="005A3964">
      <w:pPr>
        <w:keepNext/>
        <w:tabs>
          <w:tab w:val="left" w:pos="992"/>
        </w:tabs>
        <w:ind w:left="1134" w:right="567"/>
        <w:rPr>
          <w:rFonts w:cs="Arial"/>
        </w:rPr>
      </w:pPr>
    </w:p>
    <w:p w:rsidR="00861049" w:rsidRPr="006B7B91" w:rsidRDefault="00861049" w:rsidP="005A3964">
      <w:pPr>
        <w:keepNext/>
        <w:ind w:left="1134" w:right="567"/>
        <w:rPr>
          <w:rFonts w:cs="Arial"/>
        </w:rPr>
      </w:pPr>
      <w:r>
        <w:rPr>
          <w:rFonts w:cs="Arial"/>
        </w:rPr>
        <w:t>“</w:t>
      </w:r>
      <w:r w:rsidRPr="006B7B91">
        <w:rPr>
          <w:rFonts w:cs="Arial"/>
        </w:rPr>
        <w:t>4.2.2</w:t>
      </w:r>
      <w:r w:rsidRPr="006B7B91">
        <w:rPr>
          <w:rFonts w:cs="Arial"/>
        </w:rPr>
        <w:tab/>
        <w:t>Measurement (M)</w:t>
      </w:r>
    </w:p>
    <w:p w:rsidR="00861049" w:rsidRPr="006B7B91" w:rsidRDefault="00861049" w:rsidP="005A3964">
      <w:pPr>
        <w:keepNext/>
        <w:ind w:left="1134" w:right="567"/>
        <w:rPr>
          <w:rFonts w:cs="Arial"/>
        </w:rPr>
      </w:pPr>
    </w:p>
    <w:p w:rsidR="00861049" w:rsidRPr="006B7B91" w:rsidRDefault="00861049" w:rsidP="005A3964">
      <w:pPr>
        <w:keepNext/>
        <w:tabs>
          <w:tab w:val="left" w:pos="992"/>
        </w:tabs>
        <w:ind w:left="1134" w:right="567"/>
        <w:rPr>
          <w:rFonts w:cs="Arial"/>
        </w:rPr>
      </w:pPr>
      <w:r>
        <w:rPr>
          <w:rFonts w:cs="Arial"/>
        </w:rPr>
        <w:t>“</w:t>
      </w:r>
      <w:r w:rsidRPr="006B7B91">
        <w:rPr>
          <w:rFonts w:cs="Arial"/>
        </w:rPr>
        <w:t>Measurement (M) is an objective observation against a calibrated, linear scale e.g. using a ruler, weighing scales, colorimeter, dates, counts, etc.’</w:t>
      </w:r>
    </w:p>
    <w:p w:rsidR="00861049" w:rsidRPr="006B7B91" w:rsidRDefault="00861049" w:rsidP="005A3964">
      <w:pPr>
        <w:keepNext/>
        <w:ind w:left="567" w:right="567"/>
        <w:rPr>
          <w:rFonts w:cs="Arial"/>
        </w:rPr>
      </w:pPr>
    </w:p>
    <w:p w:rsidR="00861049" w:rsidRPr="006B7B91" w:rsidRDefault="00861049" w:rsidP="005A3964">
      <w:pPr>
        <w:keepNext/>
        <w:ind w:left="567" w:right="567"/>
        <w:rPr>
          <w:rFonts w:cs="Arial"/>
        </w:rPr>
      </w:pPr>
      <w:r w:rsidRPr="006B7B91">
        <w:rPr>
          <w:rFonts w:cs="Arial"/>
          <w:color w:val="000000"/>
        </w:rPr>
        <w:t>“2.</w:t>
      </w:r>
      <w:r w:rsidRPr="006B7B91">
        <w:rPr>
          <w:rFonts w:cs="Arial"/>
        </w:rPr>
        <w:tab/>
        <w:t xml:space="preserve">The following examples are intended to illustrate the ways of considering the method of observation for characteristics such as time of flowering and counts.  </w:t>
      </w:r>
    </w:p>
    <w:p w:rsidR="00861049" w:rsidRPr="006B7B91" w:rsidRDefault="00861049" w:rsidP="005A3964">
      <w:pPr>
        <w:keepNext/>
        <w:ind w:left="567" w:right="567"/>
        <w:rPr>
          <w:rFonts w:cs="Arial"/>
        </w:rPr>
      </w:pPr>
    </w:p>
    <w:p w:rsidR="00861049" w:rsidRPr="006B7B91" w:rsidRDefault="00861049" w:rsidP="005A3964">
      <w:pPr>
        <w:keepNext/>
        <w:ind w:left="567" w:right="567"/>
        <w:rPr>
          <w:rFonts w:cs="Arial"/>
        </w:rPr>
      </w:pPr>
      <w:r w:rsidRPr="006B7B91">
        <w:rPr>
          <w:rFonts w:cs="Arial"/>
          <w:color w:val="000000"/>
        </w:rPr>
        <w:t>“</w:t>
      </w:r>
      <w:r w:rsidRPr="006B7B91">
        <w:rPr>
          <w:rFonts w:cs="Arial"/>
        </w:rPr>
        <w:t>(</w:t>
      </w:r>
      <w:proofErr w:type="gramStart"/>
      <w:r w:rsidRPr="006B7B91">
        <w:rPr>
          <w:rFonts w:cs="Arial"/>
        </w:rPr>
        <w:t>a</w:t>
      </w:r>
      <w:proofErr w:type="gramEnd"/>
      <w:r w:rsidRPr="006B7B91">
        <w:rPr>
          <w:rFonts w:cs="Arial"/>
        </w:rPr>
        <w:t>)</w:t>
      </w:r>
      <w:r w:rsidRPr="006B7B91">
        <w:rPr>
          <w:rFonts w:cs="Arial"/>
        </w:rPr>
        <w:tab/>
        <w:t>Time of Flowering</w:t>
      </w:r>
    </w:p>
    <w:p w:rsidR="00861049" w:rsidRPr="006B7B91" w:rsidRDefault="00861049" w:rsidP="005A3964">
      <w:pPr>
        <w:keepNext/>
        <w:ind w:left="567" w:right="567"/>
        <w:rPr>
          <w:rFonts w:cs="Arial"/>
        </w:rPr>
      </w:pPr>
    </w:p>
    <w:tbl>
      <w:tblPr>
        <w:tblW w:w="3737"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861049" w:rsidRPr="006B7B91" w:rsidTr="00861049">
        <w:trPr>
          <w:cantSplit/>
          <w:jc w:val="center"/>
        </w:trPr>
        <w:tc>
          <w:tcPr>
            <w:tcW w:w="578" w:type="dxa"/>
          </w:tcPr>
          <w:p w:rsidR="00861049" w:rsidRPr="006B7B91" w:rsidRDefault="00861049" w:rsidP="005A3964">
            <w:pPr>
              <w:pStyle w:val="Normaltb"/>
              <w:ind w:right="567"/>
              <w:rPr>
                <w:rFonts w:ascii="Arial" w:hAnsi="Arial" w:cs="Arial"/>
                <w:b w:val="0"/>
              </w:rPr>
            </w:pPr>
          </w:p>
        </w:tc>
        <w:tc>
          <w:tcPr>
            <w:tcW w:w="412" w:type="dxa"/>
          </w:tcPr>
          <w:p w:rsidR="00861049" w:rsidRPr="006B7B91" w:rsidRDefault="00861049" w:rsidP="005A3964">
            <w:pPr>
              <w:pStyle w:val="Normaltb"/>
              <w:ind w:right="567"/>
              <w:jc w:val="center"/>
              <w:rPr>
                <w:rFonts w:ascii="Arial" w:hAnsi="Arial" w:cs="Arial"/>
                <w:b w:val="0"/>
              </w:rPr>
            </w:pPr>
          </w:p>
        </w:tc>
        <w:tc>
          <w:tcPr>
            <w:tcW w:w="2180" w:type="dxa"/>
          </w:tcPr>
          <w:p w:rsidR="00861049" w:rsidRPr="006B7B91" w:rsidRDefault="00861049" w:rsidP="005A3964">
            <w:pPr>
              <w:pStyle w:val="Normaltb"/>
              <w:ind w:right="567"/>
              <w:rPr>
                <w:rFonts w:ascii="Arial" w:hAnsi="Arial" w:cs="Arial"/>
              </w:rPr>
            </w:pPr>
            <w:r w:rsidRPr="006B7B91">
              <w:rPr>
                <w:rFonts w:ascii="Arial" w:hAnsi="Arial" w:cs="Arial"/>
              </w:rPr>
              <w:t>Time of flowering</w:t>
            </w:r>
          </w:p>
        </w:tc>
        <w:tc>
          <w:tcPr>
            <w:tcW w:w="567" w:type="dxa"/>
          </w:tcPr>
          <w:p w:rsidR="00861049" w:rsidRPr="006B7B91" w:rsidRDefault="00861049" w:rsidP="005A3964">
            <w:pPr>
              <w:pStyle w:val="Normaltb"/>
              <w:ind w:right="567"/>
              <w:jc w:val="center"/>
              <w:rPr>
                <w:rFonts w:ascii="Arial" w:hAnsi="Arial" w:cs="Arial"/>
              </w:rPr>
            </w:pPr>
          </w:p>
        </w:tc>
      </w:tr>
      <w:tr w:rsidR="00861049" w:rsidRPr="006B7B91" w:rsidTr="00861049">
        <w:trPr>
          <w:cantSplit/>
          <w:jc w:val="center"/>
        </w:trPr>
        <w:tc>
          <w:tcPr>
            <w:tcW w:w="578" w:type="dxa"/>
          </w:tcPr>
          <w:p w:rsidR="00861049" w:rsidRPr="006B7B91" w:rsidRDefault="00861049" w:rsidP="005A3964">
            <w:pPr>
              <w:pStyle w:val="Normalt"/>
              <w:keepNext/>
              <w:jc w:val="center"/>
              <w:rPr>
                <w:rFonts w:ascii="Arial" w:hAnsi="Arial" w:cs="Arial"/>
                <w:b/>
              </w:rPr>
            </w:pPr>
            <w:r w:rsidRPr="006B7B91">
              <w:rPr>
                <w:rFonts w:ascii="Arial" w:hAnsi="Arial" w:cs="Arial"/>
                <w:b/>
              </w:rPr>
              <w:t>QN</w:t>
            </w:r>
          </w:p>
        </w:tc>
        <w:tc>
          <w:tcPr>
            <w:tcW w:w="412" w:type="dxa"/>
          </w:tcPr>
          <w:p w:rsidR="00861049" w:rsidRPr="006B7B91" w:rsidRDefault="00861049" w:rsidP="005A3964">
            <w:pPr>
              <w:pStyle w:val="Normalt"/>
              <w:keepNext/>
              <w:ind w:right="567"/>
              <w:jc w:val="center"/>
              <w:rPr>
                <w:rFonts w:ascii="Arial" w:hAnsi="Arial" w:cs="Arial"/>
              </w:rPr>
            </w:pPr>
          </w:p>
        </w:tc>
        <w:tc>
          <w:tcPr>
            <w:tcW w:w="2180" w:type="dxa"/>
          </w:tcPr>
          <w:p w:rsidR="00861049" w:rsidRPr="006B7B91" w:rsidRDefault="00861049" w:rsidP="005A3964">
            <w:pPr>
              <w:pStyle w:val="Normalt"/>
              <w:keepNext/>
              <w:ind w:right="567"/>
              <w:rPr>
                <w:rFonts w:ascii="Arial" w:hAnsi="Arial" w:cs="Arial"/>
                <w:snapToGrid w:val="0"/>
              </w:rPr>
            </w:pPr>
            <w:r w:rsidRPr="006B7B91">
              <w:rPr>
                <w:rFonts w:ascii="Arial" w:hAnsi="Arial" w:cs="Arial"/>
                <w:snapToGrid w:val="0"/>
              </w:rPr>
              <w:t>early</w:t>
            </w:r>
          </w:p>
        </w:tc>
        <w:tc>
          <w:tcPr>
            <w:tcW w:w="567" w:type="dxa"/>
          </w:tcPr>
          <w:p w:rsidR="00861049" w:rsidRPr="006B7B91" w:rsidRDefault="00861049" w:rsidP="005A3964">
            <w:pPr>
              <w:pStyle w:val="Normalt"/>
              <w:keepNext/>
              <w:ind w:right="567"/>
              <w:jc w:val="center"/>
              <w:rPr>
                <w:rFonts w:ascii="Arial" w:hAnsi="Arial" w:cs="Arial"/>
              </w:rPr>
            </w:pPr>
            <w:r w:rsidRPr="006B7B91">
              <w:rPr>
                <w:rFonts w:ascii="Arial" w:hAnsi="Arial" w:cs="Arial"/>
              </w:rPr>
              <w:t>3</w:t>
            </w:r>
          </w:p>
        </w:tc>
      </w:tr>
      <w:tr w:rsidR="00861049" w:rsidRPr="006B7B91" w:rsidTr="00861049">
        <w:trPr>
          <w:cantSplit/>
          <w:jc w:val="center"/>
        </w:trPr>
        <w:tc>
          <w:tcPr>
            <w:tcW w:w="578" w:type="dxa"/>
          </w:tcPr>
          <w:p w:rsidR="00861049" w:rsidRPr="006B7B91" w:rsidRDefault="00861049" w:rsidP="005A3964">
            <w:pPr>
              <w:pStyle w:val="Normalt"/>
              <w:keepNext/>
              <w:ind w:right="567"/>
              <w:jc w:val="center"/>
              <w:rPr>
                <w:rFonts w:ascii="Arial" w:hAnsi="Arial" w:cs="Arial"/>
                <w:b/>
              </w:rPr>
            </w:pPr>
          </w:p>
        </w:tc>
        <w:tc>
          <w:tcPr>
            <w:tcW w:w="412" w:type="dxa"/>
          </w:tcPr>
          <w:p w:rsidR="00861049" w:rsidRPr="006B7B91" w:rsidRDefault="00861049" w:rsidP="005A3964">
            <w:pPr>
              <w:pStyle w:val="Normalt"/>
              <w:keepNext/>
              <w:ind w:right="567"/>
              <w:jc w:val="center"/>
              <w:rPr>
                <w:rFonts w:ascii="Arial" w:hAnsi="Arial" w:cs="Arial"/>
              </w:rPr>
            </w:pPr>
          </w:p>
        </w:tc>
        <w:tc>
          <w:tcPr>
            <w:tcW w:w="2180" w:type="dxa"/>
          </w:tcPr>
          <w:p w:rsidR="00861049" w:rsidRPr="006B7B91" w:rsidRDefault="00861049" w:rsidP="005A3964">
            <w:pPr>
              <w:pStyle w:val="Normalt"/>
              <w:keepNext/>
              <w:ind w:right="567"/>
              <w:rPr>
                <w:rFonts w:ascii="Arial" w:hAnsi="Arial" w:cs="Arial"/>
                <w:snapToGrid w:val="0"/>
              </w:rPr>
            </w:pPr>
            <w:r w:rsidRPr="006B7B91">
              <w:rPr>
                <w:rFonts w:ascii="Arial" w:hAnsi="Arial" w:cs="Arial"/>
                <w:snapToGrid w:val="0"/>
              </w:rPr>
              <w:t>medium</w:t>
            </w:r>
          </w:p>
        </w:tc>
        <w:tc>
          <w:tcPr>
            <w:tcW w:w="567" w:type="dxa"/>
          </w:tcPr>
          <w:p w:rsidR="00861049" w:rsidRPr="006B7B91" w:rsidRDefault="00861049" w:rsidP="005A3964">
            <w:pPr>
              <w:pStyle w:val="Normalt"/>
              <w:keepNext/>
              <w:ind w:right="567"/>
              <w:jc w:val="center"/>
              <w:rPr>
                <w:rFonts w:ascii="Arial" w:hAnsi="Arial" w:cs="Arial"/>
              </w:rPr>
            </w:pPr>
            <w:r w:rsidRPr="006B7B91">
              <w:rPr>
                <w:rFonts w:ascii="Arial" w:hAnsi="Arial" w:cs="Arial"/>
              </w:rPr>
              <w:t>5</w:t>
            </w:r>
          </w:p>
        </w:tc>
      </w:tr>
      <w:tr w:rsidR="00861049" w:rsidRPr="006B7B91" w:rsidTr="00861049">
        <w:trPr>
          <w:cantSplit/>
          <w:jc w:val="center"/>
        </w:trPr>
        <w:tc>
          <w:tcPr>
            <w:tcW w:w="578" w:type="dxa"/>
          </w:tcPr>
          <w:p w:rsidR="00861049" w:rsidRPr="006B7B91" w:rsidRDefault="00861049" w:rsidP="005A3964">
            <w:pPr>
              <w:pStyle w:val="Normalt"/>
              <w:keepNext/>
              <w:ind w:right="567"/>
              <w:jc w:val="center"/>
              <w:rPr>
                <w:rFonts w:ascii="Arial" w:hAnsi="Arial" w:cs="Arial"/>
                <w:b/>
              </w:rPr>
            </w:pPr>
          </w:p>
        </w:tc>
        <w:tc>
          <w:tcPr>
            <w:tcW w:w="412" w:type="dxa"/>
          </w:tcPr>
          <w:p w:rsidR="00861049" w:rsidRPr="006B7B91" w:rsidRDefault="00861049" w:rsidP="005A3964">
            <w:pPr>
              <w:pStyle w:val="Normalt"/>
              <w:keepNext/>
              <w:ind w:right="567"/>
              <w:jc w:val="center"/>
              <w:rPr>
                <w:rFonts w:ascii="Arial" w:hAnsi="Arial" w:cs="Arial"/>
              </w:rPr>
            </w:pPr>
          </w:p>
        </w:tc>
        <w:tc>
          <w:tcPr>
            <w:tcW w:w="2180" w:type="dxa"/>
          </w:tcPr>
          <w:p w:rsidR="00861049" w:rsidRPr="006B7B91" w:rsidRDefault="00861049" w:rsidP="005A3964">
            <w:pPr>
              <w:pStyle w:val="Normalt"/>
              <w:keepNext/>
              <w:ind w:right="567"/>
              <w:rPr>
                <w:rFonts w:ascii="Arial" w:hAnsi="Arial" w:cs="Arial"/>
                <w:snapToGrid w:val="0"/>
              </w:rPr>
            </w:pPr>
            <w:r w:rsidRPr="006B7B91">
              <w:rPr>
                <w:rFonts w:ascii="Arial" w:hAnsi="Arial" w:cs="Arial"/>
                <w:snapToGrid w:val="0"/>
              </w:rPr>
              <w:t>late</w:t>
            </w:r>
          </w:p>
        </w:tc>
        <w:tc>
          <w:tcPr>
            <w:tcW w:w="567" w:type="dxa"/>
          </w:tcPr>
          <w:p w:rsidR="00861049" w:rsidRPr="006B7B91" w:rsidRDefault="00861049" w:rsidP="005A3964">
            <w:pPr>
              <w:pStyle w:val="Normalt"/>
              <w:keepNext/>
              <w:ind w:right="567"/>
              <w:jc w:val="center"/>
              <w:rPr>
                <w:rFonts w:ascii="Arial" w:hAnsi="Arial" w:cs="Arial"/>
              </w:rPr>
            </w:pPr>
            <w:r w:rsidRPr="006B7B91">
              <w:rPr>
                <w:rFonts w:ascii="Arial" w:hAnsi="Arial" w:cs="Arial"/>
              </w:rPr>
              <w:t>7</w:t>
            </w:r>
          </w:p>
        </w:tc>
      </w:tr>
    </w:tbl>
    <w:p w:rsidR="00861049" w:rsidRPr="006B7B91" w:rsidRDefault="00861049" w:rsidP="005A3964">
      <w:pPr>
        <w:ind w:left="567" w:right="567"/>
        <w:rPr>
          <w:rFonts w:cs="Arial"/>
          <w:i/>
        </w:rPr>
      </w:pPr>
    </w:p>
    <w:p w:rsidR="00861049" w:rsidRPr="006B7B91" w:rsidRDefault="00861049" w:rsidP="005A3964">
      <w:pPr>
        <w:ind w:left="567" w:right="567"/>
        <w:rPr>
          <w:rFonts w:cs="Arial"/>
          <w:i/>
        </w:rPr>
      </w:pPr>
      <w:r w:rsidRPr="006B7B91">
        <w:rPr>
          <w:rFonts w:cs="Arial"/>
          <w:color w:val="000000"/>
        </w:rPr>
        <w:t>“</w:t>
      </w:r>
      <w:r w:rsidRPr="006B7B91">
        <w:rPr>
          <w:rFonts w:cs="Arial"/>
          <w:i/>
        </w:rPr>
        <w:t>Scenario A (Explanation:  t</w:t>
      </w:r>
      <w:r w:rsidRPr="006B7B91">
        <w:rPr>
          <w:rFonts w:cs="Arial"/>
          <w:i/>
          <w:snapToGrid w:val="0"/>
        </w:rPr>
        <w:t>he time of flowering is assessed by date)</w:t>
      </w:r>
    </w:p>
    <w:p w:rsidR="00861049" w:rsidRPr="006B7B91" w:rsidRDefault="00861049" w:rsidP="005A3964">
      <w:pPr>
        <w:ind w:left="567" w:right="567"/>
        <w:rPr>
          <w:rFonts w:cs="Arial"/>
          <w:i/>
        </w:rPr>
      </w:pPr>
    </w:p>
    <w:p w:rsidR="00861049" w:rsidRPr="006B7B91" w:rsidRDefault="00861049" w:rsidP="005A3964">
      <w:pPr>
        <w:ind w:left="567" w:right="567"/>
        <w:rPr>
          <w:rFonts w:cs="Arial"/>
        </w:rPr>
      </w:pPr>
      <w:r w:rsidRPr="006B7B91">
        <w:rPr>
          <w:rFonts w:cs="Arial"/>
          <w:color w:val="000000"/>
        </w:rPr>
        <w:t>“3.</w:t>
      </w:r>
      <w:r w:rsidRPr="006B7B91">
        <w:rPr>
          <w:rFonts w:cs="Arial"/>
        </w:rPr>
        <w:tab/>
        <w:t xml:space="preserve">The DUS trial is visited on various dates to assess whether each variety has reached the time of flowering.  The assessment of whether </w:t>
      </w:r>
      <w:r w:rsidRPr="006B7B91">
        <w:rPr>
          <w:rFonts w:cs="Arial"/>
          <w:snapToGrid w:val="0"/>
        </w:rPr>
        <w:t>50% of plants have emitted the stigma in the main panicle</w:t>
      </w:r>
      <w:r w:rsidRPr="006B7B91">
        <w:rPr>
          <w:rFonts w:cs="Arial"/>
        </w:rPr>
        <w:t xml:space="preserve"> is made by counting the number of plants that have emitted their stigmas to determine the percentage, or by an overall assessment of the percentage.</w:t>
      </w:r>
    </w:p>
    <w:p w:rsidR="00861049" w:rsidRPr="006B7B91" w:rsidRDefault="00861049" w:rsidP="005A3964">
      <w:pPr>
        <w:ind w:left="567" w:right="567"/>
        <w:rPr>
          <w:rFonts w:cs="Arial"/>
        </w:rPr>
      </w:pPr>
    </w:p>
    <w:p w:rsidR="00861049" w:rsidRPr="006B7B91" w:rsidRDefault="00861049" w:rsidP="005A3964">
      <w:pPr>
        <w:ind w:left="567" w:right="567"/>
        <w:rPr>
          <w:rFonts w:cs="Arial"/>
        </w:rPr>
      </w:pPr>
      <w:r w:rsidRPr="006B7B91">
        <w:rPr>
          <w:rFonts w:cs="Arial"/>
          <w:color w:val="000000"/>
        </w:rPr>
        <w:t>“4.</w:t>
      </w:r>
      <w:r w:rsidRPr="006B7B91">
        <w:rPr>
          <w:rFonts w:cs="Arial"/>
        </w:rPr>
        <w:tab/>
        <w:t>In this case, the method of observation would be measurement (M), because the determination of the state of expression will be according to the date (= measurement on a time scale) at which a variety was found to have reached the time of flowering. A date is recorded for each variety, which is transformed into notes after assessment of all varieties.</w:t>
      </w:r>
    </w:p>
    <w:p w:rsidR="00861049" w:rsidRPr="006B7B91" w:rsidRDefault="00861049" w:rsidP="005A3964">
      <w:pPr>
        <w:spacing w:line="360" w:lineRule="auto"/>
        <w:ind w:left="567" w:right="567"/>
        <w:rPr>
          <w:rFonts w:cs="Arial"/>
          <w:i/>
        </w:rPr>
      </w:pPr>
    </w:p>
    <w:p w:rsidR="00861049" w:rsidRPr="006B7B91" w:rsidRDefault="00861049" w:rsidP="005A3964">
      <w:pPr>
        <w:keepNext/>
        <w:ind w:left="567" w:right="567"/>
        <w:rPr>
          <w:rFonts w:cs="Arial"/>
          <w:i/>
        </w:rPr>
      </w:pPr>
      <w:r w:rsidRPr="006B7B91">
        <w:rPr>
          <w:rFonts w:cs="Arial"/>
          <w:color w:val="000000"/>
        </w:rPr>
        <w:lastRenderedPageBreak/>
        <w:t>“</w:t>
      </w:r>
      <w:r w:rsidRPr="006B7B91">
        <w:rPr>
          <w:rFonts w:cs="Arial"/>
          <w:i/>
        </w:rPr>
        <w:t>Scenario B (Explanation:  t</w:t>
      </w:r>
      <w:r w:rsidRPr="006B7B91">
        <w:rPr>
          <w:rFonts w:cs="Arial"/>
          <w:i/>
          <w:snapToGrid w:val="0"/>
        </w:rPr>
        <w:t>he time of flowering is assessed by comparison with other varieties)</w:t>
      </w:r>
    </w:p>
    <w:p w:rsidR="00861049" w:rsidRPr="006B7B91" w:rsidRDefault="00861049" w:rsidP="005A3964">
      <w:pPr>
        <w:keepNext/>
        <w:ind w:left="567" w:right="567"/>
        <w:rPr>
          <w:rFonts w:cs="Arial"/>
          <w:i/>
        </w:rPr>
      </w:pPr>
    </w:p>
    <w:p w:rsidR="00861049" w:rsidRPr="006B7B91" w:rsidRDefault="00861049" w:rsidP="005A3964">
      <w:pPr>
        <w:ind w:left="567" w:right="567"/>
        <w:rPr>
          <w:rFonts w:cs="Arial"/>
        </w:rPr>
      </w:pPr>
      <w:r w:rsidRPr="006B7B91">
        <w:rPr>
          <w:rFonts w:cs="Arial"/>
          <w:color w:val="000000"/>
        </w:rPr>
        <w:t>“5.</w:t>
      </w:r>
      <w:r w:rsidRPr="006B7B91">
        <w:rPr>
          <w:rFonts w:cs="Arial"/>
        </w:rPr>
        <w:tab/>
        <w:t xml:space="preserve">The DUS trial is visited on one or more occasions to assess the time of flowering by reference to example varieties. </w:t>
      </w:r>
    </w:p>
    <w:p w:rsidR="00861049" w:rsidRPr="006B7B91" w:rsidRDefault="00861049" w:rsidP="005A3964">
      <w:pPr>
        <w:ind w:left="567" w:right="567"/>
        <w:rPr>
          <w:rFonts w:cs="Arial"/>
        </w:rPr>
      </w:pPr>
    </w:p>
    <w:p w:rsidR="00861049" w:rsidRPr="006B7B91" w:rsidRDefault="00861049" w:rsidP="005A3964">
      <w:pPr>
        <w:keepNext/>
        <w:keepLines/>
        <w:ind w:left="567" w:right="567"/>
        <w:rPr>
          <w:rFonts w:cs="Arial"/>
        </w:rPr>
      </w:pPr>
      <w:r w:rsidRPr="006B7B91">
        <w:rPr>
          <w:rFonts w:cs="Arial"/>
          <w:color w:val="000000"/>
        </w:rPr>
        <w:t>“6.</w:t>
      </w:r>
      <w:r w:rsidRPr="006B7B91">
        <w:rPr>
          <w:rFonts w:cs="Arial"/>
        </w:rPr>
        <w:tab/>
        <w:t xml:space="preserve">In this scenario, the time of flowering is a visual (V) observation because an overall visual observation is made as to the time of flowering for a particular variety by reference to the state of flowering of example varieties, without reference to a date of visit. A note is recorded for each variety in relation to the variation between varieties (e.g. early, medium, </w:t>
      </w:r>
      <w:proofErr w:type="gramStart"/>
      <w:r w:rsidRPr="006B7B91">
        <w:rPr>
          <w:rFonts w:cs="Arial"/>
        </w:rPr>
        <w:t>late</w:t>
      </w:r>
      <w:proofErr w:type="gramEnd"/>
      <w:r w:rsidRPr="006B7B91">
        <w:rPr>
          <w:rFonts w:cs="Arial"/>
        </w:rPr>
        <w:t>).</w:t>
      </w:r>
    </w:p>
    <w:p w:rsidR="00861049" w:rsidRPr="006B7B91" w:rsidRDefault="00861049" w:rsidP="005A3964">
      <w:pPr>
        <w:ind w:left="567" w:right="567"/>
        <w:rPr>
          <w:rFonts w:cs="Arial"/>
        </w:rPr>
      </w:pPr>
    </w:p>
    <w:p w:rsidR="00861049" w:rsidRPr="006B7B91" w:rsidRDefault="00861049" w:rsidP="005A3964">
      <w:pPr>
        <w:keepNext/>
        <w:ind w:left="567" w:right="567"/>
        <w:rPr>
          <w:rFonts w:cs="Arial"/>
        </w:rPr>
      </w:pPr>
      <w:r w:rsidRPr="006B7B91">
        <w:rPr>
          <w:rFonts w:cs="Arial"/>
          <w:color w:val="000000"/>
        </w:rPr>
        <w:t>“</w:t>
      </w:r>
      <w:r w:rsidRPr="006B7B91">
        <w:rPr>
          <w:rFonts w:cs="Arial"/>
        </w:rPr>
        <w:t>(b)</w:t>
      </w:r>
      <w:r w:rsidRPr="006B7B91">
        <w:rPr>
          <w:rFonts w:cs="Arial"/>
        </w:rPr>
        <w:tab/>
        <w:t>Number</w:t>
      </w:r>
    </w:p>
    <w:p w:rsidR="00861049" w:rsidRPr="006B7B91" w:rsidRDefault="00861049" w:rsidP="005A3964">
      <w:pPr>
        <w:keepNext/>
        <w:ind w:left="567" w:right="567"/>
        <w:rPr>
          <w:rFonts w:cs="Arial"/>
        </w:rPr>
      </w:pPr>
    </w:p>
    <w:p w:rsidR="00861049" w:rsidRPr="006B7B91" w:rsidRDefault="00861049" w:rsidP="005A3964">
      <w:pPr>
        <w:ind w:left="567" w:right="567"/>
        <w:rPr>
          <w:rFonts w:cs="Arial"/>
        </w:rPr>
      </w:pPr>
      <w:r w:rsidRPr="006B7B91">
        <w:rPr>
          <w:rFonts w:cs="Arial"/>
          <w:color w:val="000000"/>
        </w:rPr>
        <w:t>“7.</w:t>
      </w:r>
      <w:r w:rsidRPr="006B7B91">
        <w:rPr>
          <w:rFonts w:cs="Arial"/>
        </w:rPr>
        <w:tab/>
        <w:t>If a characteristic is observed by counting (for example ‘Number of lobes’ observed by counting), the assessment is a measurement (M). If a characteristic is observed by estimation (for example ‘Number of lobes’ observed by estimation), the assessment is a visual observation (V).”</w:t>
      </w:r>
    </w:p>
    <w:p w:rsidR="00861049" w:rsidRDefault="00861049" w:rsidP="005A3964">
      <w:pPr>
        <w:ind w:left="567" w:right="567"/>
        <w:rPr>
          <w:rFonts w:cs="Arial"/>
          <w:sz w:val="18"/>
        </w:rPr>
      </w:pPr>
    </w:p>
    <w:p w:rsidR="00861049" w:rsidRDefault="00861049" w:rsidP="005A3964">
      <w:pPr>
        <w:ind w:left="567" w:right="567"/>
        <w:rPr>
          <w:rFonts w:cs="Arial"/>
          <w:sz w:val="18"/>
        </w:rPr>
      </w:pPr>
    </w:p>
    <w:p w:rsidR="00861049" w:rsidRPr="004B11B7" w:rsidRDefault="00861049" w:rsidP="005A3964">
      <w:pPr>
        <w:pStyle w:val="h2a1"/>
      </w:pPr>
      <w:bookmarkStart w:id="302" w:name="_Toc377740961"/>
      <w:bookmarkStart w:id="303" w:name="_Toc377741128"/>
      <w:bookmarkStart w:id="304" w:name="_Toc378079304"/>
      <w:bookmarkStart w:id="305" w:name="_Toc378079652"/>
      <w:bookmarkStart w:id="306" w:name="_Toc378251547"/>
      <w:bookmarkStart w:id="307" w:name="_Toc378252007"/>
      <w:bookmarkStart w:id="308" w:name="_Toc378253037"/>
      <w:bookmarkStart w:id="309" w:name="_Toc378686698"/>
      <w:bookmarkStart w:id="310" w:name="_Toc381277708"/>
      <w:r>
        <w:t xml:space="preserve">GN 28: </w:t>
      </w:r>
      <w:r w:rsidRPr="004B11B7">
        <w:t>Example Varieties</w:t>
      </w:r>
      <w:bookmarkEnd w:id="302"/>
      <w:bookmarkEnd w:id="303"/>
      <w:bookmarkEnd w:id="304"/>
      <w:bookmarkEnd w:id="305"/>
      <w:bookmarkEnd w:id="306"/>
      <w:bookmarkEnd w:id="307"/>
      <w:bookmarkEnd w:id="308"/>
      <w:bookmarkEnd w:id="309"/>
      <w:bookmarkEnd w:id="310"/>
      <w:r w:rsidRPr="004B11B7">
        <w:t xml:space="preserve"> </w:t>
      </w:r>
    </w:p>
    <w:p w:rsidR="00861049" w:rsidRPr="00FF28E6" w:rsidRDefault="00861049" w:rsidP="005A3964">
      <w:pPr>
        <w:rPr>
          <w:rFonts w:cs="Arial"/>
          <w:i/>
        </w:rPr>
      </w:pPr>
    </w:p>
    <w:p w:rsidR="00861049" w:rsidRPr="00FF28E6" w:rsidRDefault="00861049" w:rsidP="005A3964">
      <w:pPr>
        <w:rPr>
          <w:rFonts w:cs="Arial"/>
        </w:rPr>
      </w:pPr>
      <w:r w:rsidRPr="00FF28E6">
        <w:rPr>
          <w:rFonts w:cs="Arial"/>
        </w:rPr>
        <w:t xml:space="preserve">To replace current GN 28 </w:t>
      </w:r>
      <w:r>
        <w:rPr>
          <w:rFonts w:cs="Arial"/>
        </w:rPr>
        <w:t xml:space="preserve">with the following text </w:t>
      </w:r>
      <w:r w:rsidRPr="00FF28E6">
        <w:t>(see document TC/49/41 “Report on the Conclusions”, paragraph 44)</w:t>
      </w:r>
      <w:r w:rsidRPr="00FF28E6">
        <w:rPr>
          <w:rFonts w:cs="Arial"/>
        </w:rPr>
        <w:t>:</w:t>
      </w:r>
    </w:p>
    <w:p w:rsidR="00861049" w:rsidRPr="00FF28E6" w:rsidRDefault="00861049" w:rsidP="005A3964">
      <w:pPr>
        <w:rPr>
          <w:rFonts w:cs="Arial"/>
        </w:rPr>
      </w:pPr>
    </w:p>
    <w:p w:rsidR="00861049" w:rsidRPr="00FF28E6" w:rsidRDefault="00861049" w:rsidP="005A3964">
      <w:pPr>
        <w:ind w:left="567" w:right="566"/>
        <w:rPr>
          <w:rFonts w:cs="Arial"/>
        </w:rPr>
      </w:pPr>
      <w:r w:rsidRPr="00FF28E6">
        <w:rPr>
          <w:rFonts w:cs="Arial"/>
        </w:rPr>
        <w:t>“</w:t>
      </w:r>
      <w:bookmarkStart w:id="311" w:name="_Toc27819172"/>
      <w:bookmarkStart w:id="312" w:name="_Toc27819353"/>
      <w:bookmarkStart w:id="313" w:name="_Toc27819534"/>
      <w:bookmarkStart w:id="314" w:name="_Toc246667667"/>
      <w:bookmarkStart w:id="315" w:name="_Toc309114962"/>
      <w:r w:rsidRPr="00FF28E6">
        <w:rPr>
          <w:rFonts w:cs="Arial"/>
        </w:rPr>
        <w:t>GN 28</w:t>
      </w:r>
      <w:r w:rsidRPr="00FF28E6">
        <w:rPr>
          <w:rFonts w:cs="Arial"/>
        </w:rPr>
        <w:tab/>
        <w:t>(TG Template:  Chapter 6.4) – Example varieties</w:t>
      </w:r>
      <w:bookmarkEnd w:id="311"/>
      <w:bookmarkEnd w:id="312"/>
      <w:bookmarkEnd w:id="313"/>
      <w:bookmarkEnd w:id="314"/>
      <w:bookmarkEnd w:id="315"/>
    </w:p>
    <w:p w:rsidR="00861049" w:rsidRPr="00FF28E6" w:rsidRDefault="00861049" w:rsidP="005A3964">
      <w:pPr>
        <w:ind w:left="567" w:right="566"/>
        <w:rPr>
          <w:rFonts w:cs="Arial"/>
        </w:rPr>
      </w:pPr>
    </w:p>
    <w:p w:rsidR="00861049" w:rsidRPr="00FF28E6" w:rsidRDefault="00861049" w:rsidP="005A3964">
      <w:pPr>
        <w:ind w:left="567"/>
      </w:pPr>
      <w:bookmarkStart w:id="316" w:name="_Toc27819174"/>
      <w:bookmarkStart w:id="317" w:name="_Toc27819355"/>
      <w:bookmarkStart w:id="318" w:name="_Toc27819536"/>
      <w:bookmarkStart w:id="319" w:name="_Toc309114972"/>
      <w:bookmarkStart w:id="320" w:name="_Toc374549364"/>
      <w:bookmarkStart w:id="321" w:name="_Toc309114966"/>
      <w:bookmarkStart w:id="322" w:name="_Toc27819173"/>
      <w:bookmarkStart w:id="323" w:name="_Toc27819354"/>
      <w:bookmarkStart w:id="324" w:name="_Toc27819535"/>
      <w:bookmarkStart w:id="325" w:name="_Toc309114963"/>
      <w:r w:rsidRPr="00FF28E6">
        <w:t>“1.</w:t>
      </w:r>
      <w:r w:rsidRPr="00FF28E6">
        <w:tab/>
        <w:t>Deciding where example varieties are needed for a characteristic</w:t>
      </w:r>
      <w:bookmarkEnd w:id="316"/>
      <w:bookmarkEnd w:id="317"/>
      <w:bookmarkEnd w:id="318"/>
      <w:bookmarkEnd w:id="319"/>
      <w:bookmarkEnd w:id="320"/>
    </w:p>
    <w:p w:rsidR="00861049" w:rsidRPr="00FF28E6" w:rsidRDefault="00861049" w:rsidP="005A3964">
      <w:pPr>
        <w:ind w:left="567" w:right="566"/>
        <w:rPr>
          <w:rFonts w:cs="Arial"/>
        </w:rPr>
      </w:pPr>
    </w:p>
    <w:p w:rsidR="00861049" w:rsidRPr="00FF28E6" w:rsidRDefault="00861049" w:rsidP="005A3964">
      <w:pPr>
        <w:ind w:left="567" w:right="566"/>
        <w:rPr>
          <w:rFonts w:cs="Arial"/>
        </w:rPr>
      </w:pPr>
      <w:r w:rsidRPr="00FF28E6">
        <w:rPr>
          <w:rFonts w:cs="Arial"/>
        </w:rPr>
        <w:t>“1.1</w:t>
      </w:r>
      <w:r w:rsidRPr="00FF28E6">
        <w:rPr>
          <w:rFonts w:cs="Arial"/>
        </w:rPr>
        <w:tab/>
        <w:t>The General Introduction (Chapter 4.3) states that “example varieties are provided in the Test Guidelines to clarify the states of expression of a characteristic.”  This clarification of the states of expression is required with respect to two aspects:</w:t>
      </w:r>
    </w:p>
    <w:p w:rsidR="00861049" w:rsidRPr="00FF28E6" w:rsidRDefault="00861049" w:rsidP="005A3964">
      <w:pPr>
        <w:ind w:left="567" w:right="566"/>
        <w:rPr>
          <w:rFonts w:cs="Arial"/>
        </w:rPr>
      </w:pPr>
    </w:p>
    <w:p w:rsidR="00861049" w:rsidRPr="00FF28E6" w:rsidRDefault="00861049" w:rsidP="005A3964">
      <w:pPr>
        <w:tabs>
          <w:tab w:val="left" w:pos="567"/>
        </w:tabs>
        <w:ind w:left="567" w:right="566"/>
        <w:rPr>
          <w:rFonts w:cs="Arial"/>
        </w:rPr>
      </w:pPr>
      <w:r w:rsidRPr="00FF28E6">
        <w:rPr>
          <w:rFonts w:cs="Arial"/>
        </w:rPr>
        <w:t>(a)</w:t>
      </w:r>
      <w:r w:rsidRPr="00FF28E6">
        <w:rPr>
          <w:rFonts w:cs="Arial"/>
        </w:rPr>
        <w:tab/>
      </w:r>
      <w:proofErr w:type="gramStart"/>
      <w:r w:rsidRPr="00FF28E6">
        <w:rPr>
          <w:rFonts w:cs="Arial"/>
        </w:rPr>
        <w:t>to</w:t>
      </w:r>
      <w:proofErr w:type="gramEnd"/>
      <w:r w:rsidRPr="00FF28E6">
        <w:rPr>
          <w:rFonts w:cs="Arial"/>
        </w:rPr>
        <w:t xml:space="preserve"> illustrate the characteristic and/or</w:t>
      </w:r>
    </w:p>
    <w:p w:rsidR="00861049" w:rsidRPr="00FF28E6" w:rsidRDefault="00861049" w:rsidP="005A3964">
      <w:pPr>
        <w:tabs>
          <w:tab w:val="left" w:pos="567"/>
        </w:tabs>
        <w:ind w:left="567" w:right="566"/>
        <w:rPr>
          <w:rFonts w:cs="Arial"/>
        </w:rPr>
      </w:pPr>
    </w:p>
    <w:p w:rsidR="00861049" w:rsidRPr="00FF28E6" w:rsidRDefault="00861049" w:rsidP="005A3964">
      <w:pPr>
        <w:tabs>
          <w:tab w:val="left" w:pos="567"/>
        </w:tabs>
        <w:ind w:left="567" w:right="566"/>
        <w:rPr>
          <w:rFonts w:cs="Arial"/>
        </w:rPr>
      </w:pPr>
      <w:r w:rsidRPr="00FF28E6">
        <w:rPr>
          <w:rFonts w:cs="Arial"/>
        </w:rPr>
        <w:t>(b)</w:t>
      </w:r>
      <w:r w:rsidRPr="00FF28E6">
        <w:rPr>
          <w:rFonts w:cs="Arial"/>
        </w:rPr>
        <w:tab/>
      </w:r>
      <w:proofErr w:type="gramStart"/>
      <w:r w:rsidRPr="00FF28E6">
        <w:rPr>
          <w:rFonts w:cs="Arial"/>
        </w:rPr>
        <w:t>to</w:t>
      </w:r>
      <w:proofErr w:type="gramEnd"/>
      <w:r w:rsidRPr="00FF28E6">
        <w:rPr>
          <w:rFonts w:cs="Arial"/>
        </w:rPr>
        <w:t xml:space="preserve"> provide the basis for ascribing the appropriate state of expression to each variety and, thereby, to develop internationally harmonized variety descriptions. (Further information on these two aspects is provided in Section 4 “Purpose of Example Varieties”) </w:t>
      </w:r>
    </w:p>
    <w:p w:rsidR="00861049" w:rsidRPr="00FF28E6" w:rsidRDefault="00861049" w:rsidP="005A3964">
      <w:pPr>
        <w:ind w:left="567" w:right="566"/>
        <w:rPr>
          <w:rFonts w:cs="Arial"/>
        </w:rPr>
      </w:pPr>
    </w:p>
    <w:p w:rsidR="00861049" w:rsidRPr="00FF28E6" w:rsidRDefault="00861049" w:rsidP="005A3964">
      <w:pPr>
        <w:ind w:left="567" w:right="566"/>
        <w:rPr>
          <w:rFonts w:cs="Arial"/>
        </w:rPr>
      </w:pPr>
      <w:r w:rsidRPr="00FF28E6">
        <w:rPr>
          <w:rFonts w:cs="Arial"/>
        </w:rPr>
        <w:t>“1.2</w:t>
      </w:r>
      <w:r w:rsidRPr="00FF28E6">
        <w:rPr>
          <w:rFonts w:cs="Arial"/>
        </w:rPr>
        <w:tab/>
        <w:t xml:space="preserve">UPOV has, in particular, identified “Asterisked Characteristics” as those which are important for the international harmonization of variety descriptions. </w:t>
      </w:r>
    </w:p>
    <w:p w:rsidR="00861049" w:rsidRPr="00FF28E6" w:rsidRDefault="00861049" w:rsidP="005A3964">
      <w:pPr>
        <w:ind w:left="567" w:right="566"/>
        <w:rPr>
          <w:rFonts w:cs="Arial"/>
        </w:rPr>
      </w:pPr>
    </w:p>
    <w:p w:rsidR="00861049" w:rsidRPr="00FF28E6" w:rsidRDefault="00861049" w:rsidP="005A3964">
      <w:pPr>
        <w:ind w:left="567" w:right="566"/>
        <w:rPr>
          <w:rFonts w:cs="Arial"/>
        </w:rPr>
      </w:pPr>
      <w:r w:rsidRPr="00FF28E6">
        <w:rPr>
          <w:rFonts w:cs="Arial"/>
        </w:rPr>
        <w:t>“1.3</w:t>
      </w:r>
      <w:r w:rsidRPr="00FF28E6">
        <w:rPr>
          <w:rFonts w:cs="Arial"/>
        </w:rPr>
        <w:tab/>
      </w:r>
      <w:proofErr w:type="gramStart"/>
      <w:r w:rsidRPr="00FF28E6">
        <w:rPr>
          <w:rFonts w:cs="Arial"/>
        </w:rPr>
        <w:t>The</w:t>
      </w:r>
      <w:proofErr w:type="gramEnd"/>
      <w:r w:rsidRPr="00FF28E6">
        <w:rPr>
          <w:rFonts w:cs="Arial"/>
        </w:rPr>
        <w:t xml:space="preserve"> decision on whether example varieties are required for a characteristic can be summarized as follows:</w:t>
      </w:r>
    </w:p>
    <w:p w:rsidR="00861049" w:rsidRPr="00FF28E6" w:rsidRDefault="00861049" w:rsidP="005A3964">
      <w:pPr>
        <w:ind w:left="567" w:right="566"/>
        <w:rPr>
          <w:rFonts w:cs="Arial"/>
        </w:rPr>
      </w:pPr>
    </w:p>
    <w:p w:rsidR="00861049" w:rsidRPr="00FF28E6" w:rsidRDefault="00861049" w:rsidP="005A3964">
      <w:pPr>
        <w:tabs>
          <w:tab w:val="left" w:pos="993"/>
        </w:tabs>
        <w:ind w:left="567" w:right="566" w:firstLine="426"/>
        <w:rPr>
          <w:rFonts w:cs="Arial"/>
        </w:rPr>
      </w:pPr>
      <w:r w:rsidRPr="00FF28E6">
        <w:rPr>
          <w:rFonts w:cs="Arial"/>
        </w:rPr>
        <w:t>(</w:t>
      </w:r>
      <w:proofErr w:type="spellStart"/>
      <w:r w:rsidRPr="00FF28E6">
        <w:rPr>
          <w:rFonts w:cs="Arial"/>
        </w:rPr>
        <w:t>i</w:t>
      </w:r>
      <w:proofErr w:type="spellEnd"/>
      <w:r w:rsidRPr="00FF28E6">
        <w:rPr>
          <w:rFonts w:cs="Arial"/>
        </w:rPr>
        <w:t>)</w:t>
      </w:r>
      <w:r w:rsidRPr="00FF28E6">
        <w:rPr>
          <w:rFonts w:cs="Arial"/>
        </w:rPr>
        <w:tab/>
        <w:t xml:space="preserve">If a characteristic is not important for the international harmonization of variety descriptions (non-asterisked characteristic) </w:t>
      </w:r>
      <w:r w:rsidRPr="00FF28E6">
        <w:rPr>
          <w:rFonts w:cs="Arial"/>
          <w:u w:val="single"/>
        </w:rPr>
        <w:t>and</w:t>
      </w:r>
      <w:r w:rsidRPr="00FF28E6">
        <w:rPr>
          <w:rFonts w:cs="Arial"/>
        </w:rPr>
        <w:t xml:space="preserve"> example varieties are not necessary for illustration of the characteristic (see Section 3.1), there is no requirement for example varieties to be provided.</w:t>
      </w:r>
    </w:p>
    <w:p w:rsidR="00861049" w:rsidRPr="00FF28E6" w:rsidRDefault="00861049" w:rsidP="005A3964">
      <w:pPr>
        <w:tabs>
          <w:tab w:val="left" w:pos="993"/>
        </w:tabs>
        <w:ind w:left="567" w:right="566" w:firstLine="426"/>
        <w:rPr>
          <w:rFonts w:cs="Arial"/>
        </w:rPr>
      </w:pPr>
    </w:p>
    <w:p w:rsidR="00861049" w:rsidRPr="00FF28E6" w:rsidRDefault="00861049" w:rsidP="005A3964">
      <w:pPr>
        <w:tabs>
          <w:tab w:val="left" w:pos="993"/>
        </w:tabs>
        <w:ind w:left="567" w:right="566" w:firstLine="426"/>
        <w:rPr>
          <w:rFonts w:cs="Arial"/>
        </w:rPr>
      </w:pPr>
      <w:r w:rsidRPr="00FF28E6">
        <w:rPr>
          <w:rFonts w:cs="Arial"/>
        </w:rPr>
        <w:t>(ii)</w:t>
      </w:r>
      <w:r w:rsidRPr="00FF28E6">
        <w:rPr>
          <w:rFonts w:cs="Arial"/>
        </w:rPr>
        <w:tab/>
        <w:t>If a characteristic which is important for the international harmonization of variety descriptions (asterisked characteristic) is not influenced by the year or environment (e.g. qualitative characteristics) and example varieties are not necessary for illustration of the characteristic (see Section 1.1), it may not be necessary to provide example varieties.</w:t>
      </w:r>
    </w:p>
    <w:p w:rsidR="00861049" w:rsidRPr="00FF28E6" w:rsidRDefault="00861049" w:rsidP="005A3964">
      <w:pPr>
        <w:tabs>
          <w:tab w:val="left" w:pos="993"/>
        </w:tabs>
        <w:ind w:left="567" w:right="566" w:firstLine="426"/>
        <w:rPr>
          <w:rFonts w:cs="Arial"/>
        </w:rPr>
      </w:pPr>
    </w:p>
    <w:p w:rsidR="00861049" w:rsidRPr="00FF28E6" w:rsidRDefault="00861049" w:rsidP="005A3964">
      <w:pPr>
        <w:tabs>
          <w:tab w:val="left" w:pos="993"/>
        </w:tabs>
        <w:ind w:left="567" w:right="566" w:firstLine="426"/>
        <w:rPr>
          <w:rFonts w:cs="Arial"/>
        </w:rPr>
      </w:pPr>
      <w:r w:rsidRPr="00FF28E6">
        <w:rPr>
          <w:rFonts w:cs="Arial"/>
        </w:rPr>
        <w:t>(iii)</w:t>
      </w:r>
      <w:r w:rsidRPr="00FF28E6">
        <w:rPr>
          <w:rFonts w:cs="Arial"/>
        </w:rPr>
        <w:tab/>
        <w:t>If a characteristic is important for the international harmonization of variety descriptions (asterisked characteristics) and is influenced by the environment (most quantitative and pseudo</w:t>
      </w:r>
      <w:r w:rsidRPr="00FF28E6">
        <w:rPr>
          <w:rFonts w:cs="Arial"/>
        </w:rPr>
        <w:noBreakHyphen/>
        <w:t xml:space="preserve">qualitative characteristics) or example varieties are necessary for illustration of the characteristic (see Section 3.1) it is necessary to provide example varieties.  </w:t>
      </w:r>
    </w:p>
    <w:p w:rsidR="00861049" w:rsidRPr="00FF28E6" w:rsidRDefault="00861049" w:rsidP="005A3964">
      <w:pPr>
        <w:ind w:left="567" w:right="566"/>
        <w:jc w:val="left"/>
        <w:rPr>
          <w:rFonts w:cs="Arial"/>
        </w:rPr>
      </w:pPr>
    </w:p>
    <w:p w:rsidR="00861049" w:rsidRPr="00FF28E6" w:rsidRDefault="00861049" w:rsidP="005A3964">
      <w:pPr>
        <w:ind w:left="567" w:right="566" w:firstLine="426"/>
        <w:rPr>
          <w:rFonts w:cs="Arial"/>
        </w:rPr>
      </w:pPr>
      <w:r w:rsidRPr="00FF28E6">
        <w:rPr>
          <w:rFonts w:cs="Arial"/>
        </w:rPr>
        <w:t>(iv)</w:t>
      </w:r>
      <w:r w:rsidRPr="00FF28E6">
        <w:rPr>
          <w:rFonts w:cs="Arial"/>
        </w:rPr>
        <w:tab/>
        <w:t>If example varieties are considered necessary according to (</w:t>
      </w:r>
      <w:proofErr w:type="spellStart"/>
      <w:r w:rsidRPr="00FF28E6">
        <w:rPr>
          <w:rFonts w:cs="Arial"/>
        </w:rPr>
        <w:t>i</w:t>
      </w:r>
      <w:proofErr w:type="spellEnd"/>
      <w:r w:rsidRPr="00FF28E6">
        <w:rPr>
          <w:rFonts w:cs="Arial"/>
        </w:rPr>
        <w:t xml:space="preserve">) to (iii) above, but it is not appropriate to seek to develop a universal set of example varieties that is applicable for all UPOV members, the development of regional sets of example varieties should be considered. </w:t>
      </w:r>
    </w:p>
    <w:p w:rsidR="00861049" w:rsidRPr="00FF28E6" w:rsidRDefault="00861049" w:rsidP="005A3964">
      <w:pPr>
        <w:ind w:left="567" w:right="566"/>
        <w:rPr>
          <w:rFonts w:cs="Arial"/>
        </w:rPr>
      </w:pPr>
    </w:p>
    <w:p w:rsidR="00861049" w:rsidRPr="00FF28E6" w:rsidRDefault="00861049" w:rsidP="005A3964">
      <w:pPr>
        <w:ind w:left="567" w:right="566"/>
        <w:rPr>
          <w:rFonts w:cs="Arial"/>
        </w:rPr>
      </w:pPr>
      <w:r w:rsidRPr="00FF28E6">
        <w:rPr>
          <w:rFonts w:cs="Arial"/>
        </w:rPr>
        <w:lastRenderedPageBreak/>
        <w:t>“1.4</w:t>
      </w:r>
      <w:r w:rsidRPr="00FF28E6">
        <w:rPr>
          <w:rFonts w:cs="Arial"/>
        </w:rPr>
        <w:tab/>
      </w:r>
      <w:proofErr w:type="gramStart"/>
      <w:r w:rsidRPr="00FF28E6">
        <w:rPr>
          <w:rFonts w:cs="Arial"/>
        </w:rPr>
        <w:t>The</w:t>
      </w:r>
      <w:proofErr w:type="gramEnd"/>
      <w:r w:rsidRPr="00FF28E6">
        <w:rPr>
          <w:rFonts w:cs="Arial"/>
        </w:rPr>
        <w:t xml:space="preserve"> process for deciding if example varieties need to be provided for a characteristic is illustrated in the following Flow Diagram 1.  Flow Diagram 2 indicates where example varieties should be provided in the case of regional sets of example varieties (see Section 4). </w:t>
      </w:r>
    </w:p>
    <w:p w:rsidR="00861049" w:rsidRPr="00FF28E6" w:rsidRDefault="00861049" w:rsidP="005A3964">
      <w:pPr>
        <w:ind w:left="567" w:right="566"/>
        <w:rPr>
          <w:rFonts w:cs="Arial"/>
        </w:rPr>
      </w:pPr>
    </w:p>
    <w:p w:rsidR="00861049" w:rsidRPr="00FF28E6" w:rsidRDefault="00861049" w:rsidP="005A3964">
      <w:pPr>
        <w:ind w:left="567"/>
      </w:pPr>
      <w:bookmarkStart w:id="326" w:name="_Toc374549365"/>
      <w:r w:rsidRPr="00FF28E6">
        <w:t>“2.</w:t>
      </w:r>
      <w:r w:rsidRPr="00FF28E6">
        <w:tab/>
        <w:t>Criteria for Example Varieties</w:t>
      </w:r>
      <w:bookmarkEnd w:id="321"/>
      <w:bookmarkEnd w:id="326"/>
    </w:p>
    <w:p w:rsidR="00861049" w:rsidRPr="00FF28E6" w:rsidRDefault="00861049" w:rsidP="005A3964"/>
    <w:p w:rsidR="00861049" w:rsidRPr="00BF6064" w:rsidRDefault="00861049" w:rsidP="005A3964">
      <w:pPr>
        <w:ind w:left="567"/>
        <w:rPr>
          <w:rFonts w:cs="Arial"/>
        </w:rPr>
      </w:pPr>
      <w:bookmarkStart w:id="327" w:name="_Toc309114967"/>
      <w:r w:rsidRPr="00BF6064">
        <w:rPr>
          <w:rFonts w:cs="Arial"/>
        </w:rPr>
        <w:t>“2.1</w:t>
      </w:r>
      <w:r w:rsidRPr="00BF6064">
        <w:rPr>
          <w:rFonts w:cs="Arial"/>
        </w:rPr>
        <w:tab/>
        <w:t>Availability</w:t>
      </w:r>
      <w:bookmarkEnd w:id="327"/>
    </w:p>
    <w:p w:rsidR="00861049" w:rsidRPr="00FF28E6" w:rsidRDefault="00861049" w:rsidP="005A3964">
      <w:pPr>
        <w:ind w:left="567" w:right="566"/>
      </w:pPr>
    </w:p>
    <w:p w:rsidR="00861049" w:rsidRPr="00FF28E6" w:rsidRDefault="00861049" w:rsidP="005A3964">
      <w:pPr>
        <w:ind w:left="567" w:right="566"/>
        <w:rPr>
          <w:strike/>
        </w:rPr>
      </w:pPr>
      <w:r w:rsidRPr="00FF28E6">
        <w:t xml:space="preserve">“Authorities responsible for DUS testing and breeders need to be able to obtain plant material of example varieties and therefore, in general, example varieties should be widely and readily available for the coverage of the Test Guidelines or, in case of regional sets of example varieties, for the region concerned.  For this reason, at the point of starting to draft Test Guidelines, drafters are encouraged to seek lists of varieties from interested parties in order to identify example varieties with the widest availability. </w:t>
      </w:r>
    </w:p>
    <w:p w:rsidR="00861049" w:rsidRDefault="00861049" w:rsidP="005A3964">
      <w:pPr>
        <w:ind w:left="567" w:right="566"/>
        <w:rPr>
          <w:rFonts w:cs="Arial"/>
        </w:rPr>
      </w:pPr>
    </w:p>
    <w:p w:rsidR="00861049" w:rsidRPr="00FF28E6" w:rsidRDefault="00861049" w:rsidP="005A3964">
      <w:pPr>
        <w:ind w:left="567" w:right="566"/>
        <w:rPr>
          <w:rFonts w:cs="Arial"/>
        </w:rPr>
      </w:pPr>
    </w:p>
    <w:p w:rsidR="00861049" w:rsidRPr="00BF6064" w:rsidRDefault="00861049" w:rsidP="005A3964">
      <w:pPr>
        <w:ind w:left="567"/>
        <w:rPr>
          <w:rFonts w:cs="Arial"/>
        </w:rPr>
      </w:pPr>
      <w:bookmarkStart w:id="328" w:name="_Toc27819178"/>
      <w:bookmarkStart w:id="329" w:name="_Toc27819359"/>
      <w:bookmarkStart w:id="330" w:name="_Toc27819540"/>
      <w:bookmarkStart w:id="331" w:name="_Toc309114970"/>
      <w:r w:rsidRPr="00BF6064">
        <w:rPr>
          <w:rFonts w:cs="Arial"/>
        </w:rPr>
        <w:t>“2.2</w:t>
      </w:r>
      <w:r w:rsidRPr="00BF6064">
        <w:rPr>
          <w:rFonts w:cs="Arial"/>
        </w:rPr>
        <w:tab/>
        <w:t>Minimizing the number</w:t>
      </w:r>
      <w:bookmarkEnd w:id="328"/>
      <w:bookmarkEnd w:id="329"/>
      <w:bookmarkEnd w:id="330"/>
      <w:bookmarkEnd w:id="331"/>
    </w:p>
    <w:p w:rsidR="00861049" w:rsidRPr="00FF28E6" w:rsidRDefault="00861049" w:rsidP="005A3964">
      <w:pPr>
        <w:ind w:left="567" w:right="566"/>
        <w:rPr>
          <w:rFonts w:cs="Arial"/>
        </w:rPr>
      </w:pPr>
    </w:p>
    <w:p w:rsidR="00861049" w:rsidRPr="00FF28E6" w:rsidRDefault="00861049" w:rsidP="005A3964">
      <w:pPr>
        <w:ind w:left="567" w:right="566"/>
        <w:rPr>
          <w:rFonts w:cs="Arial"/>
        </w:rPr>
      </w:pPr>
      <w:r w:rsidRPr="00FF28E6">
        <w:rPr>
          <w:rFonts w:cs="Arial"/>
        </w:rPr>
        <w:t>“For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rsidR="00861049" w:rsidRPr="00FF28E6" w:rsidRDefault="00861049" w:rsidP="005A3964">
      <w:pPr>
        <w:ind w:left="567" w:right="566"/>
        <w:jc w:val="left"/>
        <w:rPr>
          <w:rFonts w:cs="Arial"/>
        </w:rPr>
      </w:pPr>
    </w:p>
    <w:p w:rsidR="00861049" w:rsidRPr="00BF6064" w:rsidRDefault="00861049" w:rsidP="005A3964">
      <w:pPr>
        <w:ind w:left="567"/>
        <w:rPr>
          <w:rFonts w:cs="Arial"/>
        </w:rPr>
      </w:pPr>
      <w:bookmarkStart w:id="332" w:name="_Toc27819179"/>
      <w:bookmarkStart w:id="333" w:name="_Toc27819360"/>
      <w:bookmarkStart w:id="334" w:name="_Toc27819541"/>
      <w:bookmarkStart w:id="335" w:name="_Toc309114971"/>
      <w:r w:rsidRPr="00BF6064">
        <w:rPr>
          <w:rFonts w:cs="Arial"/>
        </w:rPr>
        <w:t>“2.3</w:t>
      </w:r>
      <w:r w:rsidRPr="00BF6064">
        <w:rPr>
          <w:rFonts w:cs="Arial"/>
        </w:rPr>
        <w:tab/>
        <w:t>Agreement of interested experts</w:t>
      </w:r>
      <w:bookmarkEnd w:id="332"/>
      <w:bookmarkEnd w:id="333"/>
      <w:bookmarkEnd w:id="334"/>
      <w:bookmarkEnd w:id="335"/>
    </w:p>
    <w:p w:rsidR="00861049" w:rsidRPr="00FF28E6" w:rsidRDefault="00861049" w:rsidP="005A3964">
      <w:pPr>
        <w:ind w:left="567" w:right="566"/>
        <w:rPr>
          <w:rFonts w:cs="Arial"/>
        </w:rPr>
      </w:pPr>
    </w:p>
    <w:p w:rsidR="00861049" w:rsidRPr="00FF28E6" w:rsidRDefault="00861049" w:rsidP="005A3964">
      <w:pPr>
        <w:ind w:left="567" w:right="566"/>
        <w:rPr>
          <w:rFonts w:cs="Arial"/>
        </w:rPr>
      </w:pPr>
      <w:r w:rsidRPr="00FF28E6">
        <w:rPr>
          <w:rFonts w:cs="Arial"/>
        </w:rPr>
        <w:t>“2.3.1</w:t>
      </w:r>
      <w:r w:rsidRPr="00FF28E6">
        <w:rPr>
          <w:rFonts w:cs="Arial"/>
        </w:rPr>
        <w:tab/>
        <w:t xml:space="preserve">The set of example varieties proposed by the Leading Expert in the preparation of the Test Guidelines should be prepared in cooperation with all the interested experts.  If one or more expert(s) consider(s) that certain example varieties are not suitable for their conditions, a new example variety should, if possible, be found (see also Section 3 “Multiple sets of example varieties”). </w:t>
      </w:r>
    </w:p>
    <w:p w:rsidR="00861049" w:rsidRPr="00FF28E6" w:rsidRDefault="00861049" w:rsidP="005A3964">
      <w:pPr>
        <w:ind w:left="567" w:right="566"/>
        <w:rPr>
          <w:rFonts w:cs="Arial"/>
        </w:rPr>
      </w:pPr>
    </w:p>
    <w:p w:rsidR="00861049" w:rsidRPr="00FF28E6" w:rsidRDefault="00861049" w:rsidP="005A3964">
      <w:pPr>
        <w:ind w:left="567" w:right="566"/>
        <w:rPr>
          <w:rFonts w:cs="Arial"/>
        </w:rPr>
      </w:pPr>
      <w:r w:rsidRPr="00FF28E6">
        <w:rPr>
          <w:rFonts w:cs="Arial"/>
        </w:rPr>
        <w:t>“2.3.2</w:t>
      </w:r>
      <w:r w:rsidRPr="00FF28E6">
        <w:rPr>
          <w:rFonts w:cs="Arial"/>
        </w:rPr>
        <w:tab/>
      </w:r>
      <w:proofErr w:type="gramStart"/>
      <w:r w:rsidRPr="00FF28E6">
        <w:rPr>
          <w:rFonts w:cs="Arial"/>
        </w:rPr>
        <w:t>It</w:t>
      </w:r>
      <w:proofErr w:type="gramEnd"/>
      <w:r w:rsidRPr="00FF28E6">
        <w:rPr>
          <w:rFonts w:cs="Arial"/>
        </w:rPr>
        <w:t xml:space="preserve"> is important that the set of example varieties for a particular characteristic is developed by one expert in order to ensure that the set of example varieties for that characteristic represents the same scale.  Example varieties proposed by other experts, for the same characteristic, should be known to represent the same scale before they are accepted in Test Guidelines.  In cases where it is necessary to develop a separate scale for different types of variety, or different regions, multiple sets of example varieties may need to be developed (see Section 3 “Multiple sets of example varieties”).</w:t>
      </w:r>
    </w:p>
    <w:p w:rsidR="00861049" w:rsidRPr="00FF28E6" w:rsidRDefault="00861049" w:rsidP="005A3964">
      <w:pPr>
        <w:ind w:left="567" w:right="566"/>
        <w:rPr>
          <w:rFonts w:cs="Arial"/>
        </w:rPr>
      </w:pPr>
    </w:p>
    <w:p w:rsidR="00861049" w:rsidRPr="00BF6064" w:rsidRDefault="00861049" w:rsidP="005A3964">
      <w:pPr>
        <w:ind w:left="567"/>
        <w:rPr>
          <w:rFonts w:cs="Arial"/>
        </w:rPr>
      </w:pPr>
      <w:bookmarkStart w:id="336" w:name="_Toc309114969"/>
      <w:r w:rsidRPr="00BF6064">
        <w:rPr>
          <w:rFonts w:cs="Arial"/>
        </w:rPr>
        <w:t>“2.4</w:t>
      </w:r>
      <w:r w:rsidRPr="00BF6064">
        <w:rPr>
          <w:rFonts w:cs="Arial"/>
        </w:rPr>
        <w:tab/>
        <w:t>Illustration of the range of expression within the variety collection</w:t>
      </w:r>
      <w:bookmarkEnd w:id="336"/>
    </w:p>
    <w:p w:rsidR="00861049" w:rsidRPr="00FF28E6" w:rsidRDefault="00861049" w:rsidP="005A3964">
      <w:pPr>
        <w:ind w:left="567" w:right="566"/>
        <w:rPr>
          <w:rFonts w:cs="Arial"/>
        </w:rPr>
      </w:pPr>
    </w:p>
    <w:p w:rsidR="00861049" w:rsidRPr="00FF28E6" w:rsidRDefault="00861049" w:rsidP="005A3964">
      <w:pPr>
        <w:ind w:left="567" w:right="566"/>
        <w:rPr>
          <w:rFonts w:cs="Arial"/>
        </w:rPr>
      </w:pPr>
      <w:r w:rsidRPr="00FF28E6">
        <w:rPr>
          <w:rFonts w:cs="Arial"/>
        </w:rPr>
        <w:t>“The set of example varieties for a given characteristic should provide information on the range of expression of the characteristic in the collection of varieties covered by the Test Guidelines.  Thus, in general, it is necessary to provide example varieties for more than one state of expression and in the case of:</w:t>
      </w:r>
    </w:p>
    <w:p w:rsidR="00861049" w:rsidRPr="00FF28E6" w:rsidRDefault="00861049" w:rsidP="005A3964">
      <w:pPr>
        <w:ind w:left="567" w:right="566"/>
        <w:rPr>
          <w:rFonts w:cs="Arial"/>
        </w:rPr>
      </w:pPr>
    </w:p>
    <w:p w:rsidR="00861049" w:rsidRPr="00FF28E6" w:rsidRDefault="00861049" w:rsidP="005A3964">
      <w:pPr>
        <w:keepNext/>
        <w:ind w:left="567"/>
      </w:pPr>
      <w:r w:rsidRPr="00FF28E6">
        <w:t>“Quantitative characteristics:</w:t>
      </w:r>
    </w:p>
    <w:p w:rsidR="00861049" w:rsidRPr="00FF28E6" w:rsidRDefault="00861049" w:rsidP="005A3964">
      <w:pPr>
        <w:keepNext/>
        <w:ind w:left="567" w:right="566"/>
        <w:rPr>
          <w:rFonts w:cs="Arial"/>
        </w:rPr>
      </w:pPr>
    </w:p>
    <w:p w:rsidR="00861049" w:rsidRPr="00FF28E6" w:rsidRDefault="00861049" w:rsidP="005A3964">
      <w:pPr>
        <w:keepNext/>
        <w:ind w:left="567" w:right="566"/>
        <w:rPr>
          <w:rFonts w:cs="Arial"/>
        </w:rPr>
      </w:pPr>
      <w:r w:rsidRPr="00FF28E6">
        <w:rPr>
          <w:rFonts w:cs="Arial"/>
        </w:rPr>
        <w:t xml:space="preserve"> (</w:t>
      </w:r>
      <w:proofErr w:type="spellStart"/>
      <w:r w:rsidRPr="00FF28E6">
        <w:rPr>
          <w:rFonts w:cs="Arial"/>
        </w:rPr>
        <w:t>i</w:t>
      </w:r>
      <w:proofErr w:type="spellEnd"/>
      <w:r w:rsidRPr="00FF28E6">
        <w:rPr>
          <w:rFonts w:cs="Arial"/>
        </w:rPr>
        <w:t xml:space="preserve">)  “1-9” scale:  to provide example varieties for at least three states of expression (e.g. (3), (5) and (7)), although, in exceptional cases, example varieties for only two states of expression may be accepted;  </w:t>
      </w:r>
    </w:p>
    <w:p w:rsidR="00861049" w:rsidRPr="00FF28E6" w:rsidRDefault="00861049" w:rsidP="005A3964">
      <w:pPr>
        <w:ind w:left="567" w:right="566"/>
        <w:rPr>
          <w:rFonts w:cs="Arial"/>
        </w:rPr>
      </w:pPr>
    </w:p>
    <w:p w:rsidR="00861049" w:rsidRPr="00FF28E6" w:rsidRDefault="00861049" w:rsidP="005A3964">
      <w:pPr>
        <w:ind w:left="567" w:right="566"/>
        <w:rPr>
          <w:rFonts w:cs="Arial"/>
        </w:rPr>
      </w:pPr>
      <w:r w:rsidRPr="00FF28E6">
        <w:rPr>
          <w:rFonts w:cs="Arial"/>
        </w:rPr>
        <w:t xml:space="preserve">(ii)  “1-5” / “1-4” / “1-3” scales: to provide example varieties for at least two states of expression. </w:t>
      </w:r>
    </w:p>
    <w:p w:rsidR="00861049" w:rsidRPr="00FF28E6" w:rsidRDefault="00861049" w:rsidP="005A3964">
      <w:pPr>
        <w:ind w:left="567" w:right="566"/>
        <w:rPr>
          <w:rFonts w:cs="Arial"/>
        </w:rPr>
      </w:pPr>
    </w:p>
    <w:p w:rsidR="00861049" w:rsidRPr="00FF28E6" w:rsidRDefault="00861049" w:rsidP="005A3964">
      <w:pPr>
        <w:ind w:left="567" w:right="566"/>
        <w:rPr>
          <w:rFonts w:cs="Arial"/>
        </w:rPr>
      </w:pPr>
      <w:proofErr w:type="gramStart"/>
      <w:r w:rsidRPr="00FF28E6">
        <w:rPr>
          <w:rFonts w:cs="Arial"/>
        </w:rPr>
        <w:t>“Pseudo-qualitative characteristics:  to provide a set of example varieties to cover the different types of variation within the range of expression of the characteristics.</w:t>
      </w:r>
      <w:proofErr w:type="gramEnd"/>
      <w:r w:rsidRPr="00FF28E6">
        <w:rPr>
          <w:rFonts w:cs="Arial"/>
        </w:rPr>
        <w:t xml:space="preserve"> </w:t>
      </w:r>
    </w:p>
    <w:p w:rsidR="00861049" w:rsidRPr="00FF28E6" w:rsidRDefault="00861049" w:rsidP="005A3964">
      <w:pPr>
        <w:rPr>
          <w:rFonts w:cs="Arial"/>
        </w:rPr>
      </w:pPr>
    </w:p>
    <w:p w:rsidR="00861049" w:rsidRPr="00BF6064" w:rsidRDefault="00861049" w:rsidP="005A3964">
      <w:pPr>
        <w:ind w:left="567"/>
        <w:rPr>
          <w:rFonts w:cs="Arial"/>
        </w:rPr>
      </w:pPr>
      <w:bookmarkStart w:id="337" w:name="_Toc309114975"/>
      <w:r w:rsidRPr="00BF6064">
        <w:rPr>
          <w:rFonts w:cs="Arial"/>
        </w:rPr>
        <w:t>“2.5</w:t>
      </w:r>
      <w:r w:rsidRPr="00BF6064">
        <w:rPr>
          <w:rFonts w:cs="Arial"/>
        </w:rPr>
        <w:tab/>
        <w:t>Regional sets of example varieties</w:t>
      </w:r>
      <w:bookmarkEnd w:id="337"/>
    </w:p>
    <w:p w:rsidR="00861049" w:rsidRPr="00FF28E6" w:rsidRDefault="00861049" w:rsidP="005A3964">
      <w:pPr>
        <w:rPr>
          <w:rFonts w:cs="Arial"/>
        </w:rPr>
      </w:pPr>
    </w:p>
    <w:p w:rsidR="00861049" w:rsidRPr="00FF28E6" w:rsidRDefault="00861049" w:rsidP="005A3964">
      <w:pPr>
        <w:ind w:left="567"/>
        <w:rPr>
          <w:rFonts w:cs="Arial"/>
        </w:rPr>
      </w:pPr>
      <w:r w:rsidRPr="00FF28E6">
        <w:rPr>
          <w:rFonts w:cs="Arial"/>
        </w:rPr>
        <w:t>“2.5.1</w:t>
      </w:r>
      <w:r w:rsidRPr="00FF28E6">
        <w:rPr>
          <w:rFonts w:cs="Arial"/>
        </w:rPr>
        <w:tab/>
        <w:t>Basis for regional sets of example varieties</w:t>
      </w:r>
    </w:p>
    <w:p w:rsidR="00861049" w:rsidRPr="00FF28E6" w:rsidRDefault="00861049" w:rsidP="005A3964">
      <w:pPr>
        <w:ind w:left="567" w:right="566"/>
        <w:rPr>
          <w:rFonts w:cs="Arial"/>
        </w:rPr>
      </w:pPr>
    </w:p>
    <w:p w:rsidR="00861049" w:rsidRPr="00FF28E6" w:rsidRDefault="00861049" w:rsidP="005A3964">
      <w:pPr>
        <w:ind w:left="567" w:right="566"/>
        <w:rPr>
          <w:rFonts w:cs="Arial"/>
        </w:rPr>
      </w:pPr>
      <w:r w:rsidRPr="00FF28E6">
        <w:rPr>
          <w:rFonts w:cs="Arial"/>
        </w:rPr>
        <w:lastRenderedPageBreak/>
        <w:t xml:space="preserve">“UPOV Test Guidelines need to cover all the different countries, regions and environments where the DUS examinations are conducted and, as far as possible, they provide universal sets of example varieties in order to maximize harmonization of variety descriptions.  However, the regional adaptation of varieties in some genera and species may mean that it is inappropriate to seek to harmonize variety descriptions on a global basis and, therefore, inappropriate to seek to develop a universal set of example varieties.  Nevertheless, in such cases, regional harmonization is important and is facilitated by providing regional sets of example varieties as summarized in Flow Diagram 2 in section 3.4.  The rationale for identifying regional types will be explained in the Test Guidelines and, where appropriate, correlation between the different regional sets of example varieties may be established. </w:t>
      </w:r>
    </w:p>
    <w:p w:rsidR="00861049" w:rsidRDefault="00861049" w:rsidP="005A3964">
      <w:pPr>
        <w:ind w:left="567" w:right="566"/>
        <w:rPr>
          <w:rFonts w:cs="Arial"/>
        </w:rPr>
      </w:pPr>
    </w:p>
    <w:p w:rsidR="00861049" w:rsidRPr="00FF28E6" w:rsidRDefault="00861049" w:rsidP="005A3964">
      <w:pPr>
        <w:ind w:left="567" w:right="566"/>
        <w:rPr>
          <w:rFonts w:cs="Arial"/>
        </w:rPr>
      </w:pPr>
    </w:p>
    <w:p w:rsidR="00861049" w:rsidRPr="00FF28E6" w:rsidRDefault="00861049" w:rsidP="005A3964">
      <w:pPr>
        <w:ind w:left="567"/>
        <w:rPr>
          <w:rFonts w:cs="Arial"/>
        </w:rPr>
      </w:pPr>
      <w:r w:rsidRPr="00FF28E6">
        <w:rPr>
          <w:rFonts w:cs="Arial"/>
        </w:rPr>
        <w:t>“2.5.2</w:t>
      </w:r>
      <w:r w:rsidRPr="00FF28E6">
        <w:rPr>
          <w:rFonts w:cs="Arial"/>
        </w:rPr>
        <w:tab/>
        <w:t xml:space="preserve">Procedure for developing regional sets </w:t>
      </w:r>
    </w:p>
    <w:p w:rsidR="00861049" w:rsidRPr="00FF28E6" w:rsidRDefault="00861049" w:rsidP="005A3964">
      <w:pPr>
        <w:ind w:left="567" w:right="566"/>
        <w:rPr>
          <w:rFonts w:cs="Arial"/>
        </w:rPr>
      </w:pPr>
    </w:p>
    <w:p w:rsidR="00861049" w:rsidRPr="00FF28E6" w:rsidRDefault="00861049" w:rsidP="005A3964">
      <w:pPr>
        <w:pStyle w:val="BodyText2"/>
        <w:spacing w:after="0" w:line="240" w:lineRule="auto"/>
        <w:ind w:left="562" w:right="562"/>
        <w:rPr>
          <w:rFonts w:cs="Arial"/>
        </w:rPr>
      </w:pPr>
      <w:r w:rsidRPr="00FF28E6">
        <w:rPr>
          <w:rFonts w:cs="Arial"/>
        </w:rPr>
        <w:t>“2.5.2.1</w:t>
      </w:r>
      <w:r w:rsidRPr="00FF28E6">
        <w:rPr>
          <w:rFonts w:cs="Arial"/>
        </w:rPr>
        <w:tab/>
        <w:t>In cases where the relevant TWP agrees to the development of regional sets of example varieties, the TWP concerned will determine the regions and the contributors of regional lists of varieties.</w:t>
      </w:r>
    </w:p>
    <w:p w:rsidR="00861049" w:rsidRPr="00FF28E6" w:rsidRDefault="00861049" w:rsidP="005A3964">
      <w:pPr>
        <w:pStyle w:val="BodyText2"/>
        <w:spacing w:after="0" w:line="240" w:lineRule="auto"/>
        <w:ind w:left="562" w:right="562"/>
        <w:rPr>
          <w:rFonts w:cs="Arial"/>
          <w:strike/>
        </w:rPr>
      </w:pPr>
    </w:p>
    <w:p w:rsidR="00861049" w:rsidRPr="00FF28E6" w:rsidRDefault="00861049" w:rsidP="005A3964">
      <w:pPr>
        <w:pStyle w:val="BodyText2"/>
        <w:spacing w:after="0" w:line="240" w:lineRule="auto"/>
        <w:ind w:left="562" w:right="562"/>
        <w:rPr>
          <w:rFonts w:cs="Arial"/>
        </w:rPr>
      </w:pPr>
      <w:r w:rsidRPr="00FF28E6">
        <w:rPr>
          <w:rFonts w:cs="Arial"/>
        </w:rPr>
        <w:t>“2.5.2.2</w:t>
      </w:r>
      <w:r w:rsidRPr="00FF28E6">
        <w:rPr>
          <w:rFonts w:cs="Arial"/>
        </w:rPr>
        <w:tab/>
        <w:t>In cases where it is known by the relevant TWP that regional sets of example varieties are to be developed, this will be stated in the Test Guidelines.</w:t>
      </w:r>
    </w:p>
    <w:p w:rsidR="00861049" w:rsidRPr="006F5DF8" w:rsidRDefault="00861049" w:rsidP="005A3964">
      <w:pPr>
        <w:rPr>
          <w:rFonts w:cs="Arial"/>
        </w:rPr>
      </w:pPr>
    </w:p>
    <w:bookmarkEnd w:id="322"/>
    <w:bookmarkEnd w:id="323"/>
    <w:bookmarkEnd w:id="324"/>
    <w:bookmarkEnd w:id="325"/>
    <w:p w:rsidR="00861049" w:rsidRPr="00DD4626" w:rsidRDefault="00861049" w:rsidP="005A3964">
      <w:pPr>
        <w:jc w:val="left"/>
      </w:pPr>
    </w:p>
    <w:p w:rsidR="00861049" w:rsidRPr="00DD4626" w:rsidRDefault="00861049" w:rsidP="005A3964"/>
    <w:p w:rsidR="00861049" w:rsidRPr="00DD4626" w:rsidRDefault="00861049" w:rsidP="005A3964">
      <w:pPr>
        <w:sectPr w:rsidR="00861049" w:rsidRPr="00DD4626" w:rsidSect="007015DB">
          <w:headerReference w:type="default" r:id="rId15"/>
          <w:headerReference w:type="first" r:id="rId16"/>
          <w:endnotePr>
            <w:numFmt w:val="lowerLetter"/>
          </w:endnotePr>
          <w:pgSz w:w="11907" w:h="16840" w:code="9"/>
          <w:pgMar w:top="510" w:right="1134" w:bottom="992" w:left="1134" w:header="510" w:footer="624" w:gutter="0"/>
          <w:pgNumType w:start="1"/>
          <w:cols w:space="720"/>
          <w:titlePg/>
        </w:sectPr>
      </w:pPr>
    </w:p>
    <w:p w:rsidR="00861049" w:rsidRDefault="00861049" w:rsidP="005A3964">
      <w:pPr>
        <w:ind w:left="1985"/>
        <w:jc w:val="left"/>
      </w:pPr>
      <w:r>
        <w:rPr>
          <w:noProof/>
        </w:rPr>
        <w:lastRenderedPageBreak/>
        <w:drawing>
          <wp:inline distT="0" distB="0" distL="0" distR="0" wp14:anchorId="692EB785" wp14:editId="404366AC">
            <wp:extent cx="8220075" cy="616140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20075" cy="6161405"/>
                    </a:xfrm>
                    <a:prstGeom prst="rect">
                      <a:avLst/>
                    </a:prstGeom>
                    <a:noFill/>
                    <a:ln>
                      <a:noFill/>
                    </a:ln>
                  </pic:spPr>
                </pic:pic>
              </a:graphicData>
            </a:graphic>
          </wp:inline>
        </w:drawing>
      </w:r>
    </w:p>
    <w:p w:rsidR="00861049" w:rsidRDefault="00861049" w:rsidP="005A3964">
      <w:pPr>
        <w:jc w:val="left"/>
        <w:sectPr w:rsidR="00861049" w:rsidSect="00861049">
          <w:headerReference w:type="default" r:id="rId18"/>
          <w:endnotePr>
            <w:numFmt w:val="lowerLetter"/>
          </w:endnotePr>
          <w:pgSz w:w="16840" w:h="11907" w:orient="landscape" w:code="9"/>
          <w:pgMar w:top="1418" w:right="510" w:bottom="567" w:left="992" w:header="510" w:footer="720" w:gutter="0"/>
          <w:cols w:space="720"/>
        </w:sectPr>
      </w:pPr>
    </w:p>
    <w:p w:rsidR="00861049" w:rsidRDefault="00861049" w:rsidP="005A3964">
      <w:pPr>
        <w:ind w:left="993"/>
        <w:jc w:val="center"/>
      </w:pPr>
      <w:r>
        <w:rPr>
          <w:noProof/>
        </w:rPr>
        <w:lastRenderedPageBreak/>
        <w:drawing>
          <wp:inline distT="0" distB="0" distL="0" distR="0" wp14:anchorId="74C6A9E6" wp14:editId="0470DF75">
            <wp:extent cx="8112125" cy="611505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112125" cy="6115050"/>
                    </a:xfrm>
                    <a:prstGeom prst="rect">
                      <a:avLst/>
                    </a:prstGeom>
                    <a:noFill/>
                    <a:ln>
                      <a:noFill/>
                    </a:ln>
                  </pic:spPr>
                </pic:pic>
              </a:graphicData>
            </a:graphic>
          </wp:inline>
        </w:drawing>
      </w:r>
    </w:p>
    <w:p w:rsidR="00861049" w:rsidRPr="00DD4626" w:rsidRDefault="00861049" w:rsidP="005A3964">
      <w:pPr>
        <w:jc w:val="left"/>
        <w:sectPr w:rsidR="00861049" w:rsidRPr="00DD4626" w:rsidSect="00861049">
          <w:headerReference w:type="default" r:id="rId20"/>
          <w:endnotePr>
            <w:numFmt w:val="lowerLetter"/>
          </w:endnotePr>
          <w:pgSz w:w="16840" w:h="11907" w:orient="landscape" w:code="9"/>
          <w:pgMar w:top="1418" w:right="510" w:bottom="567" w:left="992" w:header="510" w:footer="720" w:gutter="0"/>
          <w:cols w:space="720"/>
        </w:sectPr>
      </w:pPr>
    </w:p>
    <w:p w:rsidR="00861049" w:rsidRPr="00F25C30" w:rsidRDefault="00861049" w:rsidP="005A3964">
      <w:pPr>
        <w:ind w:left="567"/>
      </w:pPr>
      <w:bookmarkStart w:id="338" w:name="_Toc27819180"/>
      <w:bookmarkStart w:id="339" w:name="_Toc27819361"/>
      <w:bookmarkStart w:id="340" w:name="_Toc27819542"/>
      <w:bookmarkStart w:id="341" w:name="_Toc309114973"/>
      <w:bookmarkStart w:id="342" w:name="_Toc374549366"/>
      <w:r>
        <w:lastRenderedPageBreak/>
        <w:t>“</w:t>
      </w:r>
      <w:r w:rsidRPr="00F25C30">
        <w:t xml:space="preserve">3. </w:t>
      </w:r>
      <w:r w:rsidRPr="00F25C30">
        <w:tab/>
        <w:t>Multiple sets of example varieties</w:t>
      </w:r>
      <w:bookmarkEnd w:id="338"/>
      <w:bookmarkEnd w:id="339"/>
      <w:bookmarkEnd w:id="340"/>
      <w:bookmarkEnd w:id="341"/>
      <w:bookmarkEnd w:id="342"/>
    </w:p>
    <w:p w:rsidR="00861049" w:rsidRPr="00B645AF" w:rsidRDefault="00861049" w:rsidP="005A3964">
      <w:pPr>
        <w:ind w:left="567"/>
      </w:pPr>
      <w:bookmarkStart w:id="343" w:name="_Toc27819181"/>
      <w:bookmarkStart w:id="344" w:name="_Toc27819362"/>
      <w:bookmarkStart w:id="345" w:name="_Toc27819543"/>
    </w:p>
    <w:bookmarkEnd w:id="343"/>
    <w:bookmarkEnd w:id="344"/>
    <w:bookmarkEnd w:id="345"/>
    <w:p w:rsidR="00861049" w:rsidRPr="007B3D5F" w:rsidRDefault="00861049" w:rsidP="005A3964">
      <w:pPr>
        <w:ind w:left="567"/>
      </w:pPr>
      <w:r>
        <w:t>“</w:t>
      </w:r>
      <w:r w:rsidRPr="007B3D5F">
        <w:t>3.1</w:t>
      </w:r>
      <w:r w:rsidRPr="007B3D5F">
        <w:tab/>
        <w:t>Presentation of Regional Sets of Example Varieties</w:t>
      </w:r>
    </w:p>
    <w:p w:rsidR="00861049" w:rsidRPr="007B3D5F" w:rsidRDefault="00861049" w:rsidP="005A3964">
      <w:pPr>
        <w:ind w:left="567"/>
      </w:pPr>
    </w:p>
    <w:p w:rsidR="00861049" w:rsidRPr="00B645AF" w:rsidRDefault="00861049" w:rsidP="005A3964">
      <w:pPr>
        <w:ind w:left="567"/>
      </w:pPr>
      <w:r>
        <w:t>“</w:t>
      </w:r>
      <w:r w:rsidRPr="007B3D5F">
        <w:t>3.1.1</w:t>
      </w:r>
      <w:r w:rsidRPr="00B645AF">
        <w:tab/>
        <w:t>The existence of multiple sets of example varieties means that, for some or all characteristics, no example varieties are presented in the Table of Characteristics and the multiple sets of example varieties are presented in an annex available on the UPOV Website</w:t>
      </w:r>
      <w:bookmarkStart w:id="346" w:name="_Ref40337712"/>
      <w:r w:rsidRPr="00B645AF">
        <w:t xml:space="preserve"> which is presented as follows:</w:t>
      </w:r>
      <w:bookmarkEnd w:id="346"/>
      <w:r w:rsidRPr="00B645AF">
        <w:t xml:space="preserve"> </w:t>
      </w:r>
    </w:p>
    <w:p w:rsidR="00861049" w:rsidRPr="00B645AF" w:rsidRDefault="00861049" w:rsidP="005A3964">
      <w:pPr>
        <w:rPr>
          <w:i/>
        </w:rPr>
      </w:pPr>
    </w:p>
    <w:p w:rsidR="00861049" w:rsidRPr="00B645AF" w:rsidRDefault="00861049" w:rsidP="005A3964"/>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861049" w:rsidRPr="006F5DF8" w:rsidTr="00861049">
        <w:trPr>
          <w:trHeight w:val="404"/>
        </w:trPr>
        <w:tc>
          <w:tcPr>
            <w:tcW w:w="1296" w:type="dxa"/>
          </w:tcPr>
          <w:p w:rsidR="00861049" w:rsidRPr="006F5DF8" w:rsidRDefault="00861049" w:rsidP="005A3964">
            <w:pPr>
              <w:keepNext/>
              <w:spacing w:before="120"/>
              <w:rPr>
                <w:rFonts w:cs="Arial"/>
                <w:snapToGrid w:val="0"/>
                <w:color w:val="000000"/>
              </w:rPr>
            </w:pPr>
          </w:p>
        </w:tc>
        <w:tc>
          <w:tcPr>
            <w:tcW w:w="4941" w:type="dxa"/>
            <w:gridSpan w:val="6"/>
          </w:tcPr>
          <w:p w:rsidR="00861049" w:rsidRPr="006F5DF8" w:rsidRDefault="00861049" w:rsidP="005A3964">
            <w:pPr>
              <w:keepNext/>
              <w:spacing w:before="120"/>
              <w:rPr>
                <w:rFonts w:cs="Arial"/>
                <w:snapToGrid w:val="0"/>
                <w:color w:val="000000"/>
              </w:rPr>
            </w:pPr>
            <w:r w:rsidRPr="006F5DF8">
              <w:rPr>
                <w:rFonts w:cs="Arial"/>
                <w:snapToGrid w:val="0"/>
                <w:color w:val="000000"/>
              </w:rPr>
              <w:t>Region A</w:t>
            </w:r>
          </w:p>
        </w:tc>
      </w:tr>
      <w:tr w:rsidR="00861049" w:rsidRPr="006F5DF8" w:rsidTr="00861049">
        <w:trPr>
          <w:trHeight w:val="404"/>
        </w:trPr>
        <w:tc>
          <w:tcPr>
            <w:tcW w:w="1296" w:type="dxa"/>
          </w:tcPr>
          <w:p w:rsidR="00861049" w:rsidRPr="006F5DF8" w:rsidRDefault="00861049" w:rsidP="005A3964">
            <w:pPr>
              <w:keepNext/>
              <w:rPr>
                <w:rFonts w:cs="Arial"/>
                <w:snapToGrid w:val="0"/>
                <w:color w:val="000000"/>
              </w:rPr>
            </w:pPr>
            <w:r w:rsidRPr="006F5DF8">
              <w:rPr>
                <w:rFonts w:cs="Arial"/>
                <w:snapToGrid w:val="0"/>
                <w:color w:val="000000"/>
              </w:rPr>
              <w:t>Example varieties</w:t>
            </w:r>
          </w:p>
        </w:tc>
        <w:tc>
          <w:tcPr>
            <w:tcW w:w="830" w:type="dxa"/>
            <w:vAlign w:val="center"/>
          </w:tcPr>
          <w:p w:rsidR="00861049" w:rsidRPr="006F5DF8" w:rsidRDefault="00861049" w:rsidP="005A3964">
            <w:pPr>
              <w:keepNext/>
              <w:rPr>
                <w:rFonts w:cs="Arial"/>
                <w:snapToGrid w:val="0"/>
                <w:color w:val="000000"/>
              </w:rPr>
            </w:pPr>
            <w:r w:rsidRPr="006F5DF8">
              <w:rPr>
                <w:rFonts w:cs="Arial"/>
                <w:snapToGrid w:val="0"/>
                <w:color w:val="000000"/>
              </w:rPr>
              <w:t>Ch. 1</w:t>
            </w:r>
          </w:p>
        </w:tc>
        <w:tc>
          <w:tcPr>
            <w:tcW w:w="850" w:type="dxa"/>
            <w:vAlign w:val="center"/>
          </w:tcPr>
          <w:p w:rsidR="00861049" w:rsidRPr="006F5DF8" w:rsidRDefault="00861049" w:rsidP="005A3964">
            <w:pPr>
              <w:keepNext/>
              <w:rPr>
                <w:rFonts w:cs="Arial"/>
                <w:snapToGrid w:val="0"/>
                <w:color w:val="000000"/>
              </w:rPr>
            </w:pPr>
            <w:r w:rsidRPr="006F5DF8">
              <w:rPr>
                <w:rFonts w:cs="Arial"/>
                <w:snapToGrid w:val="0"/>
                <w:color w:val="000000"/>
              </w:rPr>
              <w:t>Ch. 2</w:t>
            </w:r>
          </w:p>
        </w:tc>
        <w:tc>
          <w:tcPr>
            <w:tcW w:w="851" w:type="dxa"/>
            <w:vAlign w:val="center"/>
          </w:tcPr>
          <w:p w:rsidR="00861049" w:rsidRPr="006F5DF8" w:rsidRDefault="00861049" w:rsidP="005A3964">
            <w:pPr>
              <w:keepNext/>
              <w:rPr>
                <w:rFonts w:cs="Arial"/>
                <w:snapToGrid w:val="0"/>
                <w:color w:val="000000"/>
              </w:rPr>
            </w:pPr>
            <w:r w:rsidRPr="006F5DF8">
              <w:rPr>
                <w:rFonts w:cs="Arial"/>
                <w:snapToGrid w:val="0"/>
                <w:color w:val="000000"/>
              </w:rPr>
              <w:t>Ch. 3</w:t>
            </w:r>
          </w:p>
        </w:tc>
        <w:tc>
          <w:tcPr>
            <w:tcW w:w="850" w:type="dxa"/>
            <w:vAlign w:val="center"/>
          </w:tcPr>
          <w:p w:rsidR="00861049" w:rsidRPr="006F5DF8" w:rsidRDefault="00861049" w:rsidP="005A3964">
            <w:pPr>
              <w:keepNext/>
              <w:rPr>
                <w:rFonts w:cs="Arial"/>
                <w:snapToGrid w:val="0"/>
                <w:color w:val="000000"/>
              </w:rPr>
            </w:pPr>
            <w:r w:rsidRPr="006F5DF8">
              <w:rPr>
                <w:rFonts w:cs="Arial"/>
                <w:snapToGrid w:val="0"/>
                <w:color w:val="000000"/>
              </w:rPr>
              <w:t>Ch. 4</w:t>
            </w:r>
          </w:p>
        </w:tc>
        <w:tc>
          <w:tcPr>
            <w:tcW w:w="851" w:type="dxa"/>
            <w:vAlign w:val="center"/>
          </w:tcPr>
          <w:p w:rsidR="00861049" w:rsidRPr="006F5DF8" w:rsidRDefault="00861049" w:rsidP="005A3964">
            <w:pPr>
              <w:keepNext/>
              <w:rPr>
                <w:rFonts w:cs="Arial"/>
                <w:snapToGrid w:val="0"/>
                <w:color w:val="000000"/>
              </w:rPr>
            </w:pPr>
            <w:r w:rsidRPr="006F5DF8">
              <w:rPr>
                <w:rFonts w:cs="Arial"/>
                <w:snapToGrid w:val="0"/>
                <w:color w:val="000000"/>
              </w:rPr>
              <w:t>Ch. 5</w:t>
            </w:r>
          </w:p>
        </w:tc>
        <w:tc>
          <w:tcPr>
            <w:tcW w:w="709" w:type="dxa"/>
            <w:vAlign w:val="center"/>
          </w:tcPr>
          <w:p w:rsidR="00861049" w:rsidRPr="006F5DF8" w:rsidRDefault="00861049" w:rsidP="005A3964">
            <w:pPr>
              <w:keepNext/>
              <w:rPr>
                <w:rFonts w:cs="Arial"/>
                <w:i/>
                <w:snapToGrid w:val="0"/>
                <w:color w:val="000000"/>
              </w:rPr>
            </w:pPr>
            <w:r w:rsidRPr="006F5DF8">
              <w:rPr>
                <w:rFonts w:cs="Arial"/>
                <w:i/>
                <w:snapToGrid w:val="0"/>
                <w:color w:val="000000"/>
              </w:rPr>
              <w:t>etc.</w:t>
            </w:r>
          </w:p>
        </w:tc>
      </w:tr>
      <w:tr w:rsidR="00861049" w:rsidRPr="006F5DF8" w:rsidTr="00861049">
        <w:trPr>
          <w:trHeight w:val="411"/>
        </w:trPr>
        <w:tc>
          <w:tcPr>
            <w:tcW w:w="1296" w:type="dxa"/>
            <w:vAlign w:val="center"/>
          </w:tcPr>
          <w:p w:rsidR="00861049" w:rsidRPr="006F5DF8" w:rsidRDefault="00861049" w:rsidP="005A3964">
            <w:pPr>
              <w:keepNext/>
              <w:rPr>
                <w:rFonts w:cs="Arial"/>
                <w:snapToGrid w:val="0"/>
                <w:color w:val="000000"/>
              </w:rPr>
            </w:pPr>
            <w:r w:rsidRPr="006F5DF8">
              <w:rPr>
                <w:rFonts w:cs="Arial"/>
                <w:snapToGrid w:val="0"/>
                <w:color w:val="000000"/>
              </w:rPr>
              <w:t>Variety A</w:t>
            </w:r>
          </w:p>
        </w:tc>
        <w:tc>
          <w:tcPr>
            <w:tcW w:w="830"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3</w:t>
            </w:r>
          </w:p>
        </w:tc>
        <w:tc>
          <w:tcPr>
            <w:tcW w:w="850"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1</w:t>
            </w:r>
          </w:p>
        </w:tc>
        <w:tc>
          <w:tcPr>
            <w:tcW w:w="851"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3</w:t>
            </w:r>
          </w:p>
        </w:tc>
        <w:tc>
          <w:tcPr>
            <w:tcW w:w="850" w:type="dxa"/>
            <w:vAlign w:val="center"/>
          </w:tcPr>
          <w:p w:rsidR="00861049" w:rsidRPr="006F5DF8" w:rsidRDefault="00861049" w:rsidP="005A3964">
            <w:pPr>
              <w:keepNext/>
              <w:jc w:val="center"/>
              <w:rPr>
                <w:rFonts w:cs="Arial"/>
                <w:snapToGrid w:val="0"/>
                <w:color w:val="000000"/>
              </w:rPr>
            </w:pPr>
          </w:p>
        </w:tc>
        <w:tc>
          <w:tcPr>
            <w:tcW w:w="851"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3</w:t>
            </w:r>
          </w:p>
        </w:tc>
        <w:tc>
          <w:tcPr>
            <w:tcW w:w="709" w:type="dxa"/>
            <w:vAlign w:val="center"/>
          </w:tcPr>
          <w:p w:rsidR="00861049" w:rsidRPr="006F5DF8" w:rsidRDefault="00861049" w:rsidP="005A3964">
            <w:pPr>
              <w:keepNext/>
              <w:rPr>
                <w:rFonts w:cs="Arial"/>
                <w:snapToGrid w:val="0"/>
                <w:color w:val="000000"/>
              </w:rPr>
            </w:pPr>
          </w:p>
        </w:tc>
      </w:tr>
      <w:tr w:rsidR="00861049" w:rsidRPr="006F5DF8" w:rsidTr="00861049">
        <w:trPr>
          <w:trHeight w:val="416"/>
        </w:trPr>
        <w:tc>
          <w:tcPr>
            <w:tcW w:w="1296" w:type="dxa"/>
            <w:vAlign w:val="center"/>
          </w:tcPr>
          <w:p w:rsidR="00861049" w:rsidRPr="006F5DF8" w:rsidRDefault="00861049" w:rsidP="005A3964">
            <w:pPr>
              <w:keepNext/>
              <w:rPr>
                <w:rFonts w:cs="Arial"/>
                <w:snapToGrid w:val="0"/>
                <w:color w:val="000000"/>
              </w:rPr>
            </w:pPr>
            <w:r w:rsidRPr="006F5DF8">
              <w:rPr>
                <w:rFonts w:cs="Arial"/>
                <w:snapToGrid w:val="0"/>
                <w:color w:val="000000"/>
              </w:rPr>
              <w:t>Variety B</w:t>
            </w:r>
          </w:p>
        </w:tc>
        <w:tc>
          <w:tcPr>
            <w:tcW w:w="830"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5</w:t>
            </w:r>
          </w:p>
        </w:tc>
        <w:tc>
          <w:tcPr>
            <w:tcW w:w="850"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2</w:t>
            </w:r>
          </w:p>
        </w:tc>
        <w:tc>
          <w:tcPr>
            <w:tcW w:w="851"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7</w:t>
            </w:r>
          </w:p>
        </w:tc>
        <w:tc>
          <w:tcPr>
            <w:tcW w:w="850"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1</w:t>
            </w:r>
          </w:p>
        </w:tc>
        <w:tc>
          <w:tcPr>
            <w:tcW w:w="851"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1</w:t>
            </w:r>
          </w:p>
        </w:tc>
        <w:tc>
          <w:tcPr>
            <w:tcW w:w="709" w:type="dxa"/>
            <w:vAlign w:val="center"/>
          </w:tcPr>
          <w:p w:rsidR="00861049" w:rsidRPr="006F5DF8" w:rsidRDefault="00861049" w:rsidP="005A3964">
            <w:pPr>
              <w:keepNext/>
              <w:rPr>
                <w:rFonts w:cs="Arial"/>
                <w:snapToGrid w:val="0"/>
                <w:color w:val="000000"/>
              </w:rPr>
            </w:pPr>
          </w:p>
        </w:tc>
      </w:tr>
      <w:tr w:rsidR="00861049" w:rsidRPr="006F5DF8" w:rsidTr="00861049">
        <w:trPr>
          <w:trHeight w:val="422"/>
        </w:trPr>
        <w:tc>
          <w:tcPr>
            <w:tcW w:w="1296" w:type="dxa"/>
            <w:vAlign w:val="center"/>
          </w:tcPr>
          <w:p w:rsidR="00861049" w:rsidRPr="006F5DF8" w:rsidRDefault="00861049" w:rsidP="005A3964">
            <w:pPr>
              <w:keepNext/>
              <w:rPr>
                <w:rFonts w:cs="Arial"/>
                <w:snapToGrid w:val="0"/>
                <w:color w:val="000000"/>
              </w:rPr>
            </w:pPr>
            <w:r w:rsidRPr="006F5DF8">
              <w:rPr>
                <w:rFonts w:cs="Arial"/>
                <w:snapToGrid w:val="0"/>
                <w:color w:val="000000"/>
              </w:rPr>
              <w:t>Variety C</w:t>
            </w:r>
          </w:p>
        </w:tc>
        <w:tc>
          <w:tcPr>
            <w:tcW w:w="830"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7</w:t>
            </w:r>
          </w:p>
        </w:tc>
        <w:tc>
          <w:tcPr>
            <w:tcW w:w="850"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3</w:t>
            </w:r>
          </w:p>
        </w:tc>
        <w:tc>
          <w:tcPr>
            <w:tcW w:w="851"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5</w:t>
            </w:r>
          </w:p>
        </w:tc>
        <w:tc>
          <w:tcPr>
            <w:tcW w:w="850"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9</w:t>
            </w:r>
          </w:p>
        </w:tc>
        <w:tc>
          <w:tcPr>
            <w:tcW w:w="851"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2</w:t>
            </w:r>
          </w:p>
        </w:tc>
        <w:tc>
          <w:tcPr>
            <w:tcW w:w="709" w:type="dxa"/>
            <w:vAlign w:val="center"/>
          </w:tcPr>
          <w:p w:rsidR="00861049" w:rsidRPr="006F5DF8" w:rsidRDefault="00861049" w:rsidP="005A3964">
            <w:pPr>
              <w:keepNext/>
              <w:rPr>
                <w:rFonts w:cs="Arial"/>
                <w:snapToGrid w:val="0"/>
                <w:color w:val="000000"/>
              </w:rPr>
            </w:pPr>
          </w:p>
        </w:tc>
      </w:tr>
      <w:tr w:rsidR="00861049" w:rsidRPr="006F5DF8" w:rsidTr="00861049">
        <w:trPr>
          <w:trHeight w:val="401"/>
        </w:trPr>
        <w:tc>
          <w:tcPr>
            <w:tcW w:w="1296" w:type="dxa"/>
            <w:vAlign w:val="center"/>
          </w:tcPr>
          <w:p w:rsidR="00861049" w:rsidRPr="006F5DF8" w:rsidRDefault="00861049" w:rsidP="005A3964">
            <w:pPr>
              <w:keepNext/>
              <w:rPr>
                <w:rFonts w:cs="Arial"/>
                <w:snapToGrid w:val="0"/>
                <w:color w:val="000000"/>
              </w:rPr>
            </w:pPr>
            <w:r w:rsidRPr="006F5DF8">
              <w:rPr>
                <w:rFonts w:cs="Arial"/>
                <w:snapToGrid w:val="0"/>
                <w:color w:val="000000"/>
              </w:rPr>
              <w:t>Variety D</w:t>
            </w:r>
          </w:p>
        </w:tc>
        <w:tc>
          <w:tcPr>
            <w:tcW w:w="830" w:type="dxa"/>
            <w:vAlign w:val="center"/>
          </w:tcPr>
          <w:p w:rsidR="00861049" w:rsidRPr="006F5DF8" w:rsidRDefault="00861049" w:rsidP="005A3964">
            <w:pPr>
              <w:keepNext/>
              <w:jc w:val="center"/>
              <w:rPr>
                <w:rFonts w:cs="Arial"/>
                <w:snapToGrid w:val="0"/>
                <w:color w:val="000000"/>
              </w:rPr>
            </w:pPr>
          </w:p>
        </w:tc>
        <w:tc>
          <w:tcPr>
            <w:tcW w:w="850"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4</w:t>
            </w:r>
          </w:p>
        </w:tc>
        <w:tc>
          <w:tcPr>
            <w:tcW w:w="851" w:type="dxa"/>
            <w:vAlign w:val="center"/>
          </w:tcPr>
          <w:p w:rsidR="00861049" w:rsidRPr="006F5DF8" w:rsidRDefault="00861049" w:rsidP="005A3964">
            <w:pPr>
              <w:keepNext/>
              <w:jc w:val="center"/>
              <w:rPr>
                <w:rFonts w:cs="Arial"/>
                <w:snapToGrid w:val="0"/>
                <w:color w:val="000000"/>
              </w:rPr>
            </w:pPr>
          </w:p>
        </w:tc>
        <w:tc>
          <w:tcPr>
            <w:tcW w:w="850" w:type="dxa"/>
            <w:vAlign w:val="center"/>
          </w:tcPr>
          <w:p w:rsidR="00861049" w:rsidRPr="006F5DF8" w:rsidRDefault="00861049" w:rsidP="005A3964">
            <w:pPr>
              <w:keepNext/>
              <w:jc w:val="center"/>
              <w:rPr>
                <w:rFonts w:cs="Arial"/>
                <w:snapToGrid w:val="0"/>
                <w:color w:val="000000"/>
              </w:rPr>
            </w:pPr>
          </w:p>
        </w:tc>
        <w:tc>
          <w:tcPr>
            <w:tcW w:w="851" w:type="dxa"/>
            <w:vAlign w:val="center"/>
          </w:tcPr>
          <w:p w:rsidR="00861049" w:rsidRPr="006F5DF8" w:rsidRDefault="00861049" w:rsidP="005A3964">
            <w:pPr>
              <w:keepNext/>
              <w:jc w:val="center"/>
              <w:rPr>
                <w:rFonts w:cs="Arial"/>
                <w:snapToGrid w:val="0"/>
                <w:color w:val="000000"/>
              </w:rPr>
            </w:pPr>
            <w:r w:rsidRPr="006F5DF8">
              <w:rPr>
                <w:rFonts w:cs="Arial"/>
                <w:snapToGrid w:val="0"/>
                <w:color w:val="000000"/>
              </w:rPr>
              <w:t>4</w:t>
            </w:r>
          </w:p>
        </w:tc>
        <w:tc>
          <w:tcPr>
            <w:tcW w:w="709" w:type="dxa"/>
            <w:vAlign w:val="center"/>
          </w:tcPr>
          <w:p w:rsidR="00861049" w:rsidRPr="006F5DF8" w:rsidRDefault="00861049" w:rsidP="005A3964">
            <w:pPr>
              <w:keepNext/>
              <w:rPr>
                <w:rFonts w:cs="Arial"/>
                <w:snapToGrid w:val="0"/>
                <w:color w:val="000000"/>
              </w:rPr>
            </w:pPr>
          </w:p>
        </w:tc>
      </w:tr>
      <w:tr w:rsidR="00861049" w:rsidRPr="006F5DF8" w:rsidTr="00861049">
        <w:trPr>
          <w:trHeight w:val="401"/>
        </w:trPr>
        <w:tc>
          <w:tcPr>
            <w:tcW w:w="1296" w:type="dxa"/>
            <w:vAlign w:val="center"/>
          </w:tcPr>
          <w:p w:rsidR="00861049" w:rsidRPr="006F5DF8" w:rsidRDefault="00861049" w:rsidP="005A3964">
            <w:pPr>
              <w:rPr>
                <w:rFonts w:cs="Arial"/>
                <w:i/>
                <w:snapToGrid w:val="0"/>
                <w:color w:val="000000"/>
              </w:rPr>
            </w:pPr>
            <w:r w:rsidRPr="006F5DF8">
              <w:rPr>
                <w:rFonts w:cs="Arial"/>
                <w:i/>
                <w:snapToGrid w:val="0"/>
                <w:color w:val="000000"/>
              </w:rPr>
              <w:t>etc.</w:t>
            </w:r>
          </w:p>
        </w:tc>
        <w:tc>
          <w:tcPr>
            <w:tcW w:w="830" w:type="dxa"/>
            <w:vAlign w:val="center"/>
          </w:tcPr>
          <w:p w:rsidR="00861049" w:rsidRPr="006F5DF8" w:rsidRDefault="00861049" w:rsidP="005A3964">
            <w:pPr>
              <w:rPr>
                <w:rFonts w:cs="Arial"/>
                <w:snapToGrid w:val="0"/>
                <w:color w:val="000000"/>
              </w:rPr>
            </w:pPr>
          </w:p>
        </w:tc>
        <w:tc>
          <w:tcPr>
            <w:tcW w:w="850" w:type="dxa"/>
            <w:vAlign w:val="center"/>
          </w:tcPr>
          <w:p w:rsidR="00861049" w:rsidRPr="006F5DF8" w:rsidRDefault="00861049" w:rsidP="005A3964">
            <w:pPr>
              <w:rPr>
                <w:rFonts w:cs="Arial"/>
                <w:snapToGrid w:val="0"/>
                <w:color w:val="000000"/>
              </w:rPr>
            </w:pPr>
          </w:p>
        </w:tc>
        <w:tc>
          <w:tcPr>
            <w:tcW w:w="851" w:type="dxa"/>
            <w:vAlign w:val="center"/>
          </w:tcPr>
          <w:p w:rsidR="00861049" w:rsidRPr="006F5DF8" w:rsidRDefault="00861049" w:rsidP="005A3964">
            <w:pPr>
              <w:rPr>
                <w:rFonts w:cs="Arial"/>
                <w:snapToGrid w:val="0"/>
                <w:color w:val="000000"/>
              </w:rPr>
            </w:pPr>
          </w:p>
        </w:tc>
        <w:tc>
          <w:tcPr>
            <w:tcW w:w="850" w:type="dxa"/>
            <w:vAlign w:val="center"/>
          </w:tcPr>
          <w:p w:rsidR="00861049" w:rsidRPr="006F5DF8" w:rsidRDefault="00861049" w:rsidP="005A3964">
            <w:pPr>
              <w:rPr>
                <w:rFonts w:cs="Arial"/>
                <w:snapToGrid w:val="0"/>
                <w:color w:val="000000"/>
              </w:rPr>
            </w:pPr>
          </w:p>
        </w:tc>
        <w:tc>
          <w:tcPr>
            <w:tcW w:w="851" w:type="dxa"/>
            <w:vAlign w:val="center"/>
          </w:tcPr>
          <w:p w:rsidR="00861049" w:rsidRPr="006F5DF8" w:rsidRDefault="00861049" w:rsidP="005A3964">
            <w:pPr>
              <w:rPr>
                <w:rFonts w:cs="Arial"/>
                <w:snapToGrid w:val="0"/>
                <w:color w:val="000000"/>
              </w:rPr>
            </w:pPr>
          </w:p>
        </w:tc>
        <w:tc>
          <w:tcPr>
            <w:tcW w:w="709" w:type="dxa"/>
            <w:vAlign w:val="center"/>
          </w:tcPr>
          <w:p w:rsidR="00861049" w:rsidRPr="006F5DF8" w:rsidRDefault="00861049" w:rsidP="005A3964">
            <w:pPr>
              <w:rPr>
                <w:rFonts w:cs="Arial"/>
                <w:snapToGrid w:val="0"/>
                <w:color w:val="000000"/>
              </w:rPr>
            </w:pPr>
          </w:p>
        </w:tc>
      </w:tr>
    </w:tbl>
    <w:p w:rsidR="00861049" w:rsidRPr="006F5DF8" w:rsidRDefault="00861049" w:rsidP="005A3964">
      <w:pPr>
        <w:rPr>
          <w:rFonts w:cs="Arial"/>
          <w:snapToGrid w:val="0"/>
          <w:color w:val="000000"/>
        </w:rPr>
      </w:pPr>
    </w:p>
    <w:p w:rsidR="00861049" w:rsidRPr="006F5DF8" w:rsidRDefault="00861049" w:rsidP="005A3964">
      <w:pPr>
        <w:rPr>
          <w:rFonts w:cs="Arial"/>
          <w:snapToGrid w:val="0"/>
          <w:color w:val="00000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6"/>
        <w:gridCol w:w="830"/>
        <w:gridCol w:w="850"/>
        <w:gridCol w:w="851"/>
        <w:gridCol w:w="850"/>
        <w:gridCol w:w="851"/>
        <w:gridCol w:w="709"/>
      </w:tblGrid>
      <w:tr w:rsidR="00861049" w:rsidRPr="006F5DF8" w:rsidTr="00861049">
        <w:trPr>
          <w:trHeight w:val="404"/>
        </w:trPr>
        <w:tc>
          <w:tcPr>
            <w:tcW w:w="1296" w:type="dxa"/>
          </w:tcPr>
          <w:p w:rsidR="00861049" w:rsidRPr="006F5DF8" w:rsidRDefault="00861049" w:rsidP="005A3964">
            <w:pPr>
              <w:keepNext/>
              <w:keepLines/>
              <w:spacing w:before="120"/>
              <w:rPr>
                <w:rFonts w:cs="Arial"/>
                <w:snapToGrid w:val="0"/>
                <w:color w:val="000000"/>
              </w:rPr>
            </w:pPr>
          </w:p>
        </w:tc>
        <w:tc>
          <w:tcPr>
            <w:tcW w:w="4941" w:type="dxa"/>
            <w:gridSpan w:val="6"/>
          </w:tcPr>
          <w:p w:rsidR="00861049" w:rsidRPr="006F5DF8" w:rsidRDefault="00861049" w:rsidP="005A3964">
            <w:pPr>
              <w:keepNext/>
              <w:keepLines/>
              <w:spacing w:before="120"/>
              <w:rPr>
                <w:rFonts w:cs="Arial"/>
                <w:snapToGrid w:val="0"/>
                <w:color w:val="000000"/>
              </w:rPr>
            </w:pPr>
            <w:r w:rsidRPr="006F5DF8">
              <w:rPr>
                <w:rFonts w:cs="Arial"/>
                <w:snapToGrid w:val="0"/>
                <w:color w:val="000000"/>
              </w:rPr>
              <w:t>Region B</w:t>
            </w:r>
          </w:p>
        </w:tc>
      </w:tr>
      <w:tr w:rsidR="00861049" w:rsidRPr="006F5DF8" w:rsidTr="00861049">
        <w:trPr>
          <w:trHeight w:val="404"/>
        </w:trPr>
        <w:tc>
          <w:tcPr>
            <w:tcW w:w="1296" w:type="dxa"/>
          </w:tcPr>
          <w:p w:rsidR="00861049" w:rsidRPr="006F5DF8" w:rsidRDefault="00861049" w:rsidP="005A3964">
            <w:pPr>
              <w:keepNext/>
              <w:keepLines/>
              <w:rPr>
                <w:rFonts w:cs="Arial"/>
                <w:snapToGrid w:val="0"/>
                <w:color w:val="000000"/>
              </w:rPr>
            </w:pPr>
            <w:r w:rsidRPr="006F5DF8">
              <w:rPr>
                <w:rFonts w:cs="Arial"/>
                <w:snapToGrid w:val="0"/>
                <w:color w:val="000000"/>
              </w:rPr>
              <w:t>Example varieties</w:t>
            </w:r>
          </w:p>
        </w:tc>
        <w:tc>
          <w:tcPr>
            <w:tcW w:w="830" w:type="dxa"/>
            <w:vAlign w:val="center"/>
          </w:tcPr>
          <w:p w:rsidR="00861049" w:rsidRPr="006F5DF8" w:rsidRDefault="00861049" w:rsidP="005A3964">
            <w:pPr>
              <w:keepNext/>
              <w:keepLines/>
              <w:rPr>
                <w:rFonts w:cs="Arial"/>
                <w:snapToGrid w:val="0"/>
                <w:color w:val="000000"/>
              </w:rPr>
            </w:pPr>
            <w:r w:rsidRPr="006F5DF8">
              <w:rPr>
                <w:rFonts w:cs="Arial"/>
                <w:snapToGrid w:val="0"/>
                <w:color w:val="000000"/>
              </w:rPr>
              <w:t>Ch. 1</w:t>
            </w:r>
          </w:p>
        </w:tc>
        <w:tc>
          <w:tcPr>
            <w:tcW w:w="850" w:type="dxa"/>
            <w:vAlign w:val="center"/>
          </w:tcPr>
          <w:p w:rsidR="00861049" w:rsidRPr="006F5DF8" w:rsidRDefault="00861049" w:rsidP="005A3964">
            <w:pPr>
              <w:keepNext/>
              <w:keepLines/>
              <w:rPr>
                <w:rFonts w:cs="Arial"/>
                <w:snapToGrid w:val="0"/>
                <w:color w:val="000000"/>
              </w:rPr>
            </w:pPr>
            <w:r w:rsidRPr="006F5DF8">
              <w:rPr>
                <w:rFonts w:cs="Arial"/>
                <w:snapToGrid w:val="0"/>
                <w:color w:val="000000"/>
              </w:rPr>
              <w:t>Ch. 2</w:t>
            </w:r>
          </w:p>
        </w:tc>
        <w:tc>
          <w:tcPr>
            <w:tcW w:w="851" w:type="dxa"/>
            <w:vAlign w:val="center"/>
          </w:tcPr>
          <w:p w:rsidR="00861049" w:rsidRPr="006F5DF8" w:rsidRDefault="00861049" w:rsidP="005A3964">
            <w:pPr>
              <w:keepNext/>
              <w:keepLines/>
              <w:rPr>
                <w:rFonts w:cs="Arial"/>
                <w:snapToGrid w:val="0"/>
                <w:color w:val="000000"/>
              </w:rPr>
            </w:pPr>
            <w:r w:rsidRPr="006F5DF8">
              <w:rPr>
                <w:rFonts w:cs="Arial"/>
                <w:snapToGrid w:val="0"/>
                <w:color w:val="000000"/>
              </w:rPr>
              <w:t>Ch. 3</w:t>
            </w:r>
          </w:p>
        </w:tc>
        <w:tc>
          <w:tcPr>
            <w:tcW w:w="850" w:type="dxa"/>
            <w:vAlign w:val="center"/>
          </w:tcPr>
          <w:p w:rsidR="00861049" w:rsidRPr="006F5DF8" w:rsidRDefault="00861049" w:rsidP="005A3964">
            <w:pPr>
              <w:keepNext/>
              <w:keepLines/>
              <w:rPr>
                <w:rFonts w:cs="Arial"/>
                <w:snapToGrid w:val="0"/>
                <w:color w:val="000000"/>
              </w:rPr>
            </w:pPr>
            <w:r w:rsidRPr="006F5DF8">
              <w:rPr>
                <w:rFonts w:cs="Arial"/>
                <w:snapToGrid w:val="0"/>
                <w:color w:val="000000"/>
              </w:rPr>
              <w:t>Ch. 4</w:t>
            </w:r>
          </w:p>
        </w:tc>
        <w:tc>
          <w:tcPr>
            <w:tcW w:w="851" w:type="dxa"/>
            <w:vAlign w:val="center"/>
          </w:tcPr>
          <w:p w:rsidR="00861049" w:rsidRPr="006F5DF8" w:rsidRDefault="00861049" w:rsidP="005A3964">
            <w:pPr>
              <w:keepNext/>
              <w:keepLines/>
              <w:rPr>
                <w:rFonts w:cs="Arial"/>
                <w:snapToGrid w:val="0"/>
                <w:color w:val="000000"/>
              </w:rPr>
            </w:pPr>
            <w:r w:rsidRPr="006F5DF8">
              <w:rPr>
                <w:rFonts w:cs="Arial"/>
                <w:snapToGrid w:val="0"/>
                <w:color w:val="000000"/>
              </w:rPr>
              <w:t>Ch. 5</w:t>
            </w:r>
          </w:p>
        </w:tc>
        <w:tc>
          <w:tcPr>
            <w:tcW w:w="709" w:type="dxa"/>
            <w:vAlign w:val="center"/>
          </w:tcPr>
          <w:p w:rsidR="00861049" w:rsidRPr="006F5DF8" w:rsidRDefault="00861049" w:rsidP="005A3964">
            <w:pPr>
              <w:keepNext/>
              <w:keepLines/>
              <w:rPr>
                <w:rFonts w:cs="Arial"/>
                <w:i/>
                <w:snapToGrid w:val="0"/>
                <w:color w:val="000000"/>
              </w:rPr>
            </w:pPr>
            <w:r w:rsidRPr="006F5DF8">
              <w:rPr>
                <w:rFonts w:cs="Arial"/>
                <w:i/>
                <w:snapToGrid w:val="0"/>
                <w:color w:val="000000"/>
              </w:rPr>
              <w:t>etc.</w:t>
            </w:r>
          </w:p>
        </w:tc>
      </w:tr>
      <w:tr w:rsidR="00861049" w:rsidRPr="006F5DF8" w:rsidTr="00861049">
        <w:trPr>
          <w:trHeight w:val="411"/>
        </w:trPr>
        <w:tc>
          <w:tcPr>
            <w:tcW w:w="1296" w:type="dxa"/>
            <w:vAlign w:val="center"/>
          </w:tcPr>
          <w:p w:rsidR="00861049" w:rsidRPr="006F5DF8" w:rsidRDefault="00861049" w:rsidP="005A3964">
            <w:pPr>
              <w:keepNext/>
              <w:keepLines/>
              <w:rPr>
                <w:rFonts w:cs="Arial"/>
                <w:snapToGrid w:val="0"/>
                <w:color w:val="000000"/>
              </w:rPr>
            </w:pPr>
            <w:r w:rsidRPr="006F5DF8">
              <w:rPr>
                <w:rFonts w:cs="Arial"/>
                <w:snapToGrid w:val="0"/>
                <w:color w:val="000000"/>
              </w:rPr>
              <w:t>Variety   I</w:t>
            </w:r>
          </w:p>
        </w:tc>
        <w:tc>
          <w:tcPr>
            <w:tcW w:w="830" w:type="dxa"/>
            <w:vAlign w:val="center"/>
          </w:tcPr>
          <w:p w:rsidR="00861049" w:rsidRPr="006F5DF8" w:rsidRDefault="00861049" w:rsidP="005A3964">
            <w:pPr>
              <w:keepNext/>
              <w:keepLines/>
              <w:jc w:val="center"/>
              <w:rPr>
                <w:rFonts w:cs="Arial"/>
                <w:snapToGrid w:val="0"/>
                <w:color w:val="000000"/>
              </w:rPr>
            </w:pPr>
            <w:r w:rsidRPr="006F5DF8">
              <w:rPr>
                <w:rFonts w:cs="Arial"/>
                <w:snapToGrid w:val="0"/>
                <w:color w:val="000000"/>
              </w:rPr>
              <w:t>3</w:t>
            </w:r>
          </w:p>
        </w:tc>
        <w:tc>
          <w:tcPr>
            <w:tcW w:w="850" w:type="dxa"/>
            <w:vAlign w:val="center"/>
          </w:tcPr>
          <w:p w:rsidR="00861049" w:rsidRPr="006F5DF8" w:rsidRDefault="00861049" w:rsidP="005A3964">
            <w:pPr>
              <w:keepNext/>
              <w:keepLines/>
              <w:jc w:val="center"/>
              <w:rPr>
                <w:rFonts w:cs="Arial"/>
                <w:snapToGrid w:val="0"/>
                <w:color w:val="000000"/>
              </w:rPr>
            </w:pPr>
            <w:r w:rsidRPr="006F5DF8">
              <w:rPr>
                <w:rFonts w:cs="Arial"/>
                <w:snapToGrid w:val="0"/>
                <w:color w:val="000000"/>
              </w:rPr>
              <w:t>4</w:t>
            </w:r>
          </w:p>
        </w:tc>
        <w:tc>
          <w:tcPr>
            <w:tcW w:w="851" w:type="dxa"/>
            <w:vAlign w:val="center"/>
          </w:tcPr>
          <w:p w:rsidR="00861049" w:rsidRPr="006F5DF8" w:rsidRDefault="00861049" w:rsidP="005A3964">
            <w:pPr>
              <w:keepNext/>
              <w:keepLines/>
              <w:jc w:val="center"/>
              <w:rPr>
                <w:rFonts w:cs="Arial"/>
                <w:snapToGrid w:val="0"/>
                <w:color w:val="000000"/>
              </w:rPr>
            </w:pPr>
            <w:r w:rsidRPr="006F5DF8">
              <w:rPr>
                <w:rFonts w:cs="Arial"/>
                <w:snapToGrid w:val="0"/>
                <w:color w:val="000000"/>
              </w:rPr>
              <w:t>5</w:t>
            </w:r>
          </w:p>
        </w:tc>
        <w:tc>
          <w:tcPr>
            <w:tcW w:w="850" w:type="dxa"/>
            <w:vAlign w:val="center"/>
          </w:tcPr>
          <w:p w:rsidR="00861049" w:rsidRPr="006F5DF8" w:rsidRDefault="00861049" w:rsidP="005A3964">
            <w:pPr>
              <w:keepNext/>
              <w:keepLines/>
              <w:jc w:val="center"/>
              <w:rPr>
                <w:rFonts w:cs="Arial"/>
                <w:snapToGrid w:val="0"/>
                <w:color w:val="000000"/>
              </w:rPr>
            </w:pPr>
          </w:p>
        </w:tc>
        <w:tc>
          <w:tcPr>
            <w:tcW w:w="851" w:type="dxa"/>
            <w:vAlign w:val="center"/>
          </w:tcPr>
          <w:p w:rsidR="00861049" w:rsidRPr="006F5DF8" w:rsidRDefault="00861049" w:rsidP="005A3964">
            <w:pPr>
              <w:keepNext/>
              <w:keepLines/>
              <w:jc w:val="center"/>
              <w:rPr>
                <w:rFonts w:cs="Arial"/>
                <w:snapToGrid w:val="0"/>
                <w:color w:val="000000"/>
              </w:rPr>
            </w:pPr>
            <w:r w:rsidRPr="006F5DF8">
              <w:rPr>
                <w:rFonts w:cs="Arial"/>
                <w:snapToGrid w:val="0"/>
                <w:color w:val="000000"/>
              </w:rPr>
              <w:t>1</w:t>
            </w:r>
          </w:p>
        </w:tc>
        <w:tc>
          <w:tcPr>
            <w:tcW w:w="709" w:type="dxa"/>
            <w:vAlign w:val="center"/>
          </w:tcPr>
          <w:p w:rsidR="00861049" w:rsidRPr="006F5DF8" w:rsidRDefault="00861049" w:rsidP="005A3964">
            <w:pPr>
              <w:keepNext/>
              <w:keepLines/>
              <w:jc w:val="center"/>
              <w:rPr>
                <w:rFonts w:cs="Arial"/>
                <w:snapToGrid w:val="0"/>
                <w:color w:val="000000"/>
              </w:rPr>
            </w:pPr>
          </w:p>
        </w:tc>
      </w:tr>
      <w:tr w:rsidR="00861049" w:rsidRPr="006F5DF8" w:rsidTr="00861049">
        <w:trPr>
          <w:trHeight w:val="416"/>
        </w:trPr>
        <w:tc>
          <w:tcPr>
            <w:tcW w:w="1296" w:type="dxa"/>
            <w:vAlign w:val="center"/>
          </w:tcPr>
          <w:p w:rsidR="00861049" w:rsidRPr="006F5DF8" w:rsidRDefault="00861049" w:rsidP="005A3964">
            <w:pPr>
              <w:rPr>
                <w:rFonts w:cs="Arial"/>
                <w:snapToGrid w:val="0"/>
                <w:color w:val="000000"/>
              </w:rPr>
            </w:pPr>
            <w:r w:rsidRPr="006F5DF8">
              <w:rPr>
                <w:rFonts w:cs="Arial"/>
                <w:snapToGrid w:val="0"/>
                <w:color w:val="000000"/>
              </w:rPr>
              <w:t>Variety  II</w:t>
            </w:r>
          </w:p>
        </w:tc>
        <w:tc>
          <w:tcPr>
            <w:tcW w:w="830" w:type="dxa"/>
            <w:vAlign w:val="center"/>
          </w:tcPr>
          <w:p w:rsidR="00861049" w:rsidRPr="006F5DF8" w:rsidRDefault="00861049" w:rsidP="005A3964">
            <w:pPr>
              <w:jc w:val="center"/>
              <w:rPr>
                <w:rFonts w:cs="Arial"/>
                <w:snapToGrid w:val="0"/>
                <w:color w:val="000000"/>
              </w:rPr>
            </w:pPr>
            <w:r w:rsidRPr="006F5DF8">
              <w:rPr>
                <w:rFonts w:cs="Arial"/>
                <w:snapToGrid w:val="0"/>
                <w:color w:val="000000"/>
              </w:rPr>
              <w:t>5</w:t>
            </w:r>
          </w:p>
        </w:tc>
        <w:tc>
          <w:tcPr>
            <w:tcW w:w="850" w:type="dxa"/>
            <w:vAlign w:val="center"/>
          </w:tcPr>
          <w:p w:rsidR="00861049" w:rsidRPr="006F5DF8" w:rsidRDefault="00861049" w:rsidP="005A3964">
            <w:pPr>
              <w:jc w:val="center"/>
              <w:rPr>
                <w:rFonts w:cs="Arial"/>
                <w:snapToGrid w:val="0"/>
                <w:color w:val="000000"/>
              </w:rPr>
            </w:pPr>
            <w:r w:rsidRPr="006F5DF8">
              <w:rPr>
                <w:rFonts w:cs="Arial"/>
                <w:snapToGrid w:val="0"/>
                <w:color w:val="000000"/>
              </w:rPr>
              <w:t>2</w:t>
            </w:r>
          </w:p>
        </w:tc>
        <w:tc>
          <w:tcPr>
            <w:tcW w:w="851" w:type="dxa"/>
            <w:vAlign w:val="center"/>
          </w:tcPr>
          <w:p w:rsidR="00861049" w:rsidRPr="006F5DF8" w:rsidRDefault="00861049" w:rsidP="005A3964">
            <w:pPr>
              <w:jc w:val="center"/>
              <w:rPr>
                <w:rFonts w:cs="Arial"/>
                <w:snapToGrid w:val="0"/>
                <w:color w:val="000000"/>
              </w:rPr>
            </w:pPr>
            <w:r w:rsidRPr="006F5DF8">
              <w:rPr>
                <w:rFonts w:cs="Arial"/>
                <w:snapToGrid w:val="0"/>
                <w:color w:val="000000"/>
              </w:rPr>
              <w:t>3</w:t>
            </w:r>
          </w:p>
        </w:tc>
        <w:tc>
          <w:tcPr>
            <w:tcW w:w="850" w:type="dxa"/>
            <w:vAlign w:val="center"/>
          </w:tcPr>
          <w:p w:rsidR="00861049" w:rsidRPr="006F5DF8" w:rsidRDefault="00861049" w:rsidP="005A3964">
            <w:pPr>
              <w:jc w:val="center"/>
              <w:rPr>
                <w:rFonts w:cs="Arial"/>
                <w:snapToGrid w:val="0"/>
                <w:color w:val="000000"/>
              </w:rPr>
            </w:pPr>
            <w:r w:rsidRPr="006F5DF8">
              <w:rPr>
                <w:rFonts w:cs="Arial"/>
                <w:snapToGrid w:val="0"/>
                <w:color w:val="000000"/>
              </w:rPr>
              <w:t>1</w:t>
            </w:r>
          </w:p>
        </w:tc>
        <w:tc>
          <w:tcPr>
            <w:tcW w:w="851" w:type="dxa"/>
            <w:vAlign w:val="center"/>
          </w:tcPr>
          <w:p w:rsidR="00861049" w:rsidRPr="006F5DF8" w:rsidRDefault="00861049" w:rsidP="005A3964">
            <w:pPr>
              <w:jc w:val="center"/>
              <w:rPr>
                <w:rFonts w:cs="Arial"/>
                <w:snapToGrid w:val="0"/>
                <w:color w:val="000000"/>
              </w:rPr>
            </w:pPr>
            <w:r w:rsidRPr="006F5DF8">
              <w:rPr>
                <w:rFonts w:cs="Arial"/>
                <w:snapToGrid w:val="0"/>
                <w:color w:val="000000"/>
              </w:rPr>
              <w:t>2</w:t>
            </w:r>
          </w:p>
        </w:tc>
        <w:tc>
          <w:tcPr>
            <w:tcW w:w="709" w:type="dxa"/>
            <w:vAlign w:val="center"/>
          </w:tcPr>
          <w:p w:rsidR="00861049" w:rsidRPr="006F5DF8" w:rsidRDefault="00861049" w:rsidP="005A3964">
            <w:pPr>
              <w:jc w:val="center"/>
              <w:rPr>
                <w:rFonts w:cs="Arial"/>
                <w:snapToGrid w:val="0"/>
                <w:color w:val="000000"/>
              </w:rPr>
            </w:pPr>
          </w:p>
        </w:tc>
      </w:tr>
      <w:tr w:rsidR="00861049" w:rsidRPr="006F5DF8" w:rsidTr="00861049">
        <w:trPr>
          <w:trHeight w:val="422"/>
        </w:trPr>
        <w:tc>
          <w:tcPr>
            <w:tcW w:w="1296" w:type="dxa"/>
            <w:vAlign w:val="center"/>
          </w:tcPr>
          <w:p w:rsidR="00861049" w:rsidRPr="006F5DF8" w:rsidRDefault="00861049" w:rsidP="005A3964">
            <w:pPr>
              <w:rPr>
                <w:rFonts w:cs="Arial"/>
                <w:snapToGrid w:val="0"/>
                <w:color w:val="000000"/>
              </w:rPr>
            </w:pPr>
            <w:r w:rsidRPr="006F5DF8">
              <w:rPr>
                <w:rFonts w:cs="Arial"/>
                <w:snapToGrid w:val="0"/>
                <w:color w:val="000000"/>
              </w:rPr>
              <w:t>Variety III</w:t>
            </w:r>
          </w:p>
        </w:tc>
        <w:tc>
          <w:tcPr>
            <w:tcW w:w="830" w:type="dxa"/>
            <w:vAlign w:val="center"/>
          </w:tcPr>
          <w:p w:rsidR="00861049" w:rsidRPr="006F5DF8" w:rsidRDefault="00861049" w:rsidP="005A3964">
            <w:pPr>
              <w:jc w:val="center"/>
              <w:rPr>
                <w:rFonts w:cs="Arial"/>
                <w:snapToGrid w:val="0"/>
                <w:color w:val="000000"/>
              </w:rPr>
            </w:pPr>
            <w:r w:rsidRPr="006F5DF8">
              <w:rPr>
                <w:rFonts w:cs="Arial"/>
                <w:snapToGrid w:val="0"/>
                <w:color w:val="000000"/>
              </w:rPr>
              <w:t>7</w:t>
            </w:r>
          </w:p>
        </w:tc>
        <w:tc>
          <w:tcPr>
            <w:tcW w:w="850" w:type="dxa"/>
            <w:vAlign w:val="center"/>
          </w:tcPr>
          <w:p w:rsidR="00861049" w:rsidRPr="006F5DF8" w:rsidRDefault="00861049" w:rsidP="005A3964">
            <w:pPr>
              <w:jc w:val="center"/>
              <w:rPr>
                <w:rFonts w:cs="Arial"/>
                <w:snapToGrid w:val="0"/>
                <w:color w:val="000000"/>
              </w:rPr>
            </w:pPr>
            <w:r w:rsidRPr="006F5DF8">
              <w:rPr>
                <w:rFonts w:cs="Arial"/>
                <w:snapToGrid w:val="0"/>
                <w:color w:val="000000"/>
              </w:rPr>
              <w:t>1</w:t>
            </w:r>
          </w:p>
        </w:tc>
        <w:tc>
          <w:tcPr>
            <w:tcW w:w="851" w:type="dxa"/>
            <w:vAlign w:val="center"/>
          </w:tcPr>
          <w:p w:rsidR="00861049" w:rsidRPr="006F5DF8" w:rsidRDefault="00861049" w:rsidP="005A3964">
            <w:pPr>
              <w:jc w:val="center"/>
              <w:rPr>
                <w:rFonts w:cs="Arial"/>
                <w:snapToGrid w:val="0"/>
                <w:color w:val="000000"/>
              </w:rPr>
            </w:pPr>
            <w:r w:rsidRPr="006F5DF8">
              <w:rPr>
                <w:rFonts w:cs="Arial"/>
                <w:snapToGrid w:val="0"/>
                <w:color w:val="000000"/>
              </w:rPr>
              <w:t>7</w:t>
            </w:r>
          </w:p>
        </w:tc>
        <w:tc>
          <w:tcPr>
            <w:tcW w:w="850" w:type="dxa"/>
            <w:vAlign w:val="center"/>
          </w:tcPr>
          <w:p w:rsidR="00861049" w:rsidRPr="006F5DF8" w:rsidRDefault="00861049" w:rsidP="005A3964">
            <w:pPr>
              <w:jc w:val="center"/>
              <w:rPr>
                <w:rFonts w:cs="Arial"/>
                <w:snapToGrid w:val="0"/>
                <w:color w:val="000000"/>
              </w:rPr>
            </w:pPr>
            <w:r w:rsidRPr="006F5DF8">
              <w:rPr>
                <w:rFonts w:cs="Arial"/>
                <w:snapToGrid w:val="0"/>
                <w:color w:val="000000"/>
              </w:rPr>
              <w:t>9</w:t>
            </w:r>
          </w:p>
        </w:tc>
        <w:tc>
          <w:tcPr>
            <w:tcW w:w="851" w:type="dxa"/>
            <w:vAlign w:val="center"/>
          </w:tcPr>
          <w:p w:rsidR="00861049" w:rsidRPr="006F5DF8" w:rsidRDefault="00861049" w:rsidP="005A3964">
            <w:pPr>
              <w:jc w:val="center"/>
              <w:rPr>
                <w:rFonts w:cs="Arial"/>
                <w:snapToGrid w:val="0"/>
                <w:color w:val="000000"/>
              </w:rPr>
            </w:pPr>
            <w:r w:rsidRPr="006F5DF8">
              <w:rPr>
                <w:rFonts w:cs="Arial"/>
                <w:snapToGrid w:val="0"/>
                <w:color w:val="000000"/>
              </w:rPr>
              <w:t>3</w:t>
            </w:r>
          </w:p>
        </w:tc>
        <w:tc>
          <w:tcPr>
            <w:tcW w:w="709" w:type="dxa"/>
            <w:vAlign w:val="center"/>
          </w:tcPr>
          <w:p w:rsidR="00861049" w:rsidRPr="006F5DF8" w:rsidRDefault="00861049" w:rsidP="005A3964">
            <w:pPr>
              <w:jc w:val="center"/>
              <w:rPr>
                <w:rFonts w:cs="Arial"/>
                <w:snapToGrid w:val="0"/>
                <w:color w:val="000000"/>
              </w:rPr>
            </w:pPr>
          </w:p>
        </w:tc>
      </w:tr>
      <w:tr w:rsidR="00861049" w:rsidRPr="006F5DF8" w:rsidTr="00861049">
        <w:trPr>
          <w:trHeight w:val="401"/>
        </w:trPr>
        <w:tc>
          <w:tcPr>
            <w:tcW w:w="1296" w:type="dxa"/>
            <w:vAlign w:val="center"/>
          </w:tcPr>
          <w:p w:rsidR="00861049" w:rsidRPr="006F5DF8" w:rsidRDefault="00861049" w:rsidP="005A3964">
            <w:pPr>
              <w:rPr>
                <w:rFonts w:cs="Arial"/>
                <w:snapToGrid w:val="0"/>
                <w:color w:val="000000"/>
              </w:rPr>
            </w:pPr>
            <w:r w:rsidRPr="006F5DF8">
              <w:rPr>
                <w:rFonts w:cs="Arial"/>
                <w:snapToGrid w:val="0"/>
                <w:color w:val="000000"/>
              </w:rPr>
              <w:t>Variety IV</w:t>
            </w:r>
          </w:p>
        </w:tc>
        <w:tc>
          <w:tcPr>
            <w:tcW w:w="830" w:type="dxa"/>
            <w:vAlign w:val="center"/>
          </w:tcPr>
          <w:p w:rsidR="00861049" w:rsidRPr="006F5DF8" w:rsidRDefault="00861049" w:rsidP="005A3964">
            <w:pPr>
              <w:jc w:val="center"/>
              <w:rPr>
                <w:rFonts w:cs="Arial"/>
                <w:snapToGrid w:val="0"/>
                <w:color w:val="000000"/>
              </w:rPr>
            </w:pPr>
          </w:p>
        </w:tc>
        <w:tc>
          <w:tcPr>
            <w:tcW w:w="850" w:type="dxa"/>
            <w:vAlign w:val="center"/>
          </w:tcPr>
          <w:p w:rsidR="00861049" w:rsidRPr="006F5DF8" w:rsidRDefault="00861049" w:rsidP="005A3964">
            <w:pPr>
              <w:jc w:val="center"/>
              <w:rPr>
                <w:rFonts w:cs="Arial"/>
                <w:snapToGrid w:val="0"/>
                <w:color w:val="000000"/>
              </w:rPr>
            </w:pPr>
            <w:r w:rsidRPr="006F5DF8">
              <w:rPr>
                <w:rFonts w:cs="Arial"/>
                <w:snapToGrid w:val="0"/>
                <w:color w:val="000000"/>
              </w:rPr>
              <w:t>3</w:t>
            </w:r>
          </w:p>
        </w:tc>
        <w:tc>
          <w:tcPr>
            <w:tcW w:w="851" w:type="dxa"/>
            <w:vAlign w:val="center"/>
          </w:tcPr>
          <w:p w:rsidR="00861049" w:rsidRPr="006F5DF8" w:rsidRDefault="00861049" w:rsidP="005A3964">
            <w:pPr>
              <w:jc w:val="center"/>
              <w:rPr>
                <w:rFonts w:cs="Arial"/>
                <w:snapToGrid w:val="0"/>
                <w:color w:val="000000"/>
              </w:rPr>
            </w:pPr>
          </w:p>
        </w:tc>
        <w:tc>
          <w:tcPr>
            <w:tcW w:w="850" w:type="dxa"/>
            <w:vAlign w:val="center"/>
          </w:tcPr>
          <w:p w:rsidR="00861049" w:rsidRPr="006F5DF8" w:rsidRDefault="00861049" w:rsidP="005A3964">
            <w:pPr>
              <w:jc w:val="center"/>
              <w:rPr>
                <w:rFonts w:cs="Arial"/>
                <w:snapToGrid w:val="0"/>
                <w:color w:val="000000"/>
              </w:rPr>
            </w:pPr>
          </w:p>
        </w:tc>
        <w:tc>
          <w:tcPr>
            <w:tcW w:w="851" w:type="dxa"/>
            <w:vAlign w:val="center"/>
          </w:tcPr>
          <w:p w:rsidR="00861049" w:rsidRPr="006F5DF8" w:rsidRDefault="00861049" w:rsidP="005A3964">
            <w:pPr>
              <w:jc w:val="center"/>
              <w:rPr>
                <w:rFonts w:cs="Arial"/>
                <w:snapToGrid w:val="0"/>
                <w:color w:val="000000"/>
              </w:rPr>
            </w:pPr>
            <w:r w:rsidRPr="006F5DF8">
              <w:rPr>
                <w:rFonts w:cs="Arial"/>
                <w:snapToGrid w:val="0"/>
                <w:color w:val="000000"/>
              </w:rPr>
              <w:t>4</w:t>
            </w:r>
          </w:p>
        </w:tc>
        <w:tc>
          <w:tcPr>
            <w:tcW w:w="709" w:type="dxa"/>
            <w:vAlign w:val="center"/>
          </w:tcPr>
          <w:p w:rsidR="00861049" w:rsidRPr="006F5DF8" w:rsidRDefault="00861049" w:rsidP="005A3964">
            <w:pPr>
              <w:jc w:val="center"/>
              <w:rPr>
                <w:rFonts w:cs="Arial"/>
                <w:snapToGrid w:val="0"/>
                <w:color w:val="000000"/>
              </w:rPr>
            </w:pPr>
          </w:p>
        </w:tc>
      </w:tr>
      <w:tr w:rsidR="00861049" w:rsidRPr="006F5DF8" w:rsidTr="00861049">
        <w:trPr>
          <w:trHeight w:val="401"/>
        </w:trPr>
        <w:tc>
          <w:tcPr>
            <w:tcW w:w="1296" w:type="dxa"/>
            <w:vAlign w:val="center"/>
          </w:tcPr>
          <w:p w:rsidR="00861049" w:rsidRPr="006F5DF8" w:rsidRDefault="00861049" w:rsidP="005A3964">
            <w:pPr>
              <w:rPr>
                <w:rFonts w:cs="Arial"/>
                <w:i/>
                <w:snapToGrid w:val="0"/>
                <w:color w:val="000000"/>
              </w:rPr>
            </w:pPr>
            <w:r w:rsidRPr="006F5DF8">
              <w:rPr>
                <w:rFonts w:cs="Arial"/>
                <w:i/>
                <w:snapToGrid w:val="0"/>
                <w:color w:val="000000"/>
              </w:rPr>
              <w:t>etc.</w:t>
            </w:r>
          </w:p>
        </w:tc>
        <w:tc>
          <w:tcPr>
            <w:tcW w:w="830" w:type="dxa"/>
            <w:vAlign w:val="center"/>
          </w:tcPr>
          <w:p w:rsidR="00861049" w:rsidRPr="006F5DF8" w:rsidRDefault="00861049" w:rsidP="005A3964">
            <w:pPr>
              <w:rPr>
                <w:rFonts w:cs="Arial"/>
                <w:i/>
                <w:snapToGrid w:val="0"/>
                <w:color w:val="000000"/>
              </w:rPr>
            </w:pPr>
          </w:p>
        </w:tc>
        <w:tc>
          <w:tcPr>
            <w:tcW w:w="850" w:type="dxa"/>
            <w:vAlign w:val="center"/>
          </w:tcPr>
          <w:p w:rsidR="00861049" w:rsidRPr="006F5DF8" w:rsidRDefault="00861049" w:rsidP="005A3964">
            <w:pPr>
              <w:rPr>
                <w:rFonts w:cs="Arial"/>
                <w:snapToGrid w:val="0"/>
                <w:color w:val="000000"/>
              </w:rPr>
            </w:pPr>
          </w:p>
        </w:tc>
        <w:tc>
          <w:tcPr>
            <w:tcW w:w="851" w:type="dxa"/>
            <w:vAlign w:val="center"/>
          </w:tcPr>
          <w:p w:rsidR="00861049" w:rsidRPr="006F5DF8" w:rsidRDefault="00861049" w:rsidP="005A3964">
            <w:pPr>
              <w:rPr>
                <w:rFonts w:cs="Arial"/>
                <w:snapToGrid w:val="0"/>
                <w:color w:val="000000"/>
              </w:rPr>
            </w:pPr>
          </w:p>
        </w:tc>
        <w:tc>
          <w:tcPr>
            <w:tcW w:w="850" w:type="dxa"/>
            <w:vAlign w:val="center"/>
          </w:tcPr>
          <w:p w:rsidR="00861049" w:rsidRPr="006F5DF8" w:rsidRDefault="00861049" w:rsidP="005A3964">
            <w:pPr>
              <w:rPr>
                <w:rFonts w:cs="Arial"/>
                <w:snapToGrid w:val="0"/>
                <w:color w:val="000000"/>
              </w:rPr>
            </w:pPr>
          </w:p>
        </w:tc>
        <w:tc>
          <w:tcPr>
            <w:tcW w:w="851" w:type="dxa"/>
            <w:vAlign w:val="center"/>
          </w:tcPr>
          <w:p w:rsidR="00861049" w:rsidRPr="006F5DF8" w:rsidRDefault="00861049" w:rsidP="005A3964">
            <w:pPr>
              <w:rPr>
                <w:rFonts w:cs="Arial"/>
                <w:snapToGrid w:val="0"/>
                <w:color w:val="000000"/>
              </w:rPr>
            </w:pPr>
          </w:p>
        </w:tc>
        <w:tc>
          <w:tcPr>
            <w:tcW w:w="709" w:type="dxa"/>
            <w:vAlign w:val="center"/>
          </w:tcPr>
          <w:p w:rsidR="00861049" w:rsidRPr="006F5DF8" w:rsidRDefault="00861049" w:rsidP="005A3964">
            <w:pPr>
              <w:rPr>
                <w:rFonts w:cs="Arial"/>
                <w:snapToGrid w:val="0"/>
                <w:color w:val="000000"/>
              </w:rPr>
            </w:pPr>
          </w:p>
        </w:tc>
      </w:tr>
    </w:tbl>
    <w:p w:rsidR="00861049" w:rsidRPr="00B645AF" w:rsidRDefault="00861049" w:rsidP="005A3964">
      <w:pPr>
        <w:ind w:left="567"/>
        <w:rPr>
          <w:i/>
        </w:rPr>
      </w:pPr>
    </w:p>
    <w:p w:rsidR="00861049" w:rsidRPr="00B645AF" w:rsidRDefault="00861049" w:rsidP="005A3964">
      <w:pPr>
        <w:ind w:left="567"/>
        <w:rPr>
          <w:i/>
        </w:rPr>
      </w:pPr>
    </w:p>
    <w:p w:rsidR="00861049" w:rsidRPr="00B645AF" w:rsidRDefault="00861049" w:rsidP="005A3964">
      <w:pPr>
        <w:tabs>
          <w:tab w:val="left" w:pos="567"/>
        </w:tabs>
        <w:ind w:left="567"/>
        <w:rPr>
          <w:bdr w:val="single" w:sz="4" w:space="0" w:color="auto"/>
        </w:rPr>
      </w:pPr>
      <w:r>
        <w:t>“</w:t>
      </w:r>
      <w:r w:rsidRPr="007B3D5F">
        <w:t>3.1.2</w:t>
      </w:r>
      <w:r w:rsidRPr="007B3D5F">
        <w:tab/>
        <w:t>Eve</w:t>
      </w:r>
      <w:r w:rsidRPr="00B645AF">
        <w:t>n where the “example variety” column is empty (i.e. there are no universal example varieties for any characteristic), the column is retained in the Table of Characteristics to allow users to complete this with the appropriate example varieties.</w:t>
      </w:r>
    </w:p>
    <w:p w:rsidR="00861049" w:rsidRPr="00B645AF" w:rsidRDefault="00861049" w:rsidP="005A3964">
      <w:pPr>
        <w:tabs>
          <w:tab w:val="left" w:pos="567"/>
        </w:tabs>
        <w:ind w:left="567"/>
      </w:pPr>
    </w:p>
    <w:p w:rsidR="00861049" w:rsidRPr="00B645AF" w:rsidRDefault="00861049" w:rsidP="005A3964">
      <w:pPr>
        <w:tabs>
          <w:tab w:val="left" w:pos="567"/>
        </w:tabs>
        <w:ind w:left="567"/>
      </w:pPr>
    </w:p>
    <w:p w:rsidR="00861049" w:rsidRPr="004C51A2" w:rsidRDefault="00861049" w:rsidP="005A3964">
      <w:pPr>
        <w:ind w:left="567"/>
      </w:pPr>
      <w:bookmarkStart w:id="347" w:name="_Toc27819182"/>
      <w:bookmarkStart w:id="348" w:name="_Toc27819363"/>
      <w:bookmarkStart w:id="349" w:name="_Toc27819544"/>
      <w:bookmarkStart w:id="350" w:name="_Toc309114976"/>
      <w:r>
        <w:t>“</w:t>
      </w:r>
      <w:r w:rsidRPr="004C51A2">
        <w:t>3.2</w:t>
      </w:r>
      <w:r w:rsidRPr="004C51A2">
        <w:tab/>
        <w:t>Different types of variety</w:t>
      </w:r>
      <w:bookmarkEnd w:id="347"/>
      <w:bookmarkEnd w:id="348"/>
      <w:bookmarkEnd w:id="349"/>
      <w:bookmarkEnd w:id="350"/>
    </w:p>
    <w:p w:rsidR="00861049" w:rsidRPr="004C51A2" w:rsidRDefault="00861049" w:rsidP="005A3964">
      <w:pPr>
        <w:tabs>
          <w:tab w:val="left" w:pos="567"/>
        </w:tabs>
        <w:ind w:left="567"/>
      </w:pPr>
    </w:p>
    <w:p w:rsidR="00861049" w:rsidRPr="004C51A2" w:rsidRDefault="00861049" w:rsidP="005A3964">
      <w:pPr>
        <w:tabs>
          <w:tab w:val="left" w:pos="567"/>
        </w:tabs>
        <w:ind w:left="567"/>
      </w:pPr>
      <w:r w:rsidRPr="004C51A2">
        <w:t>3.2.1</w:t>
      </w:r>
      <w:r w:rsidRPr="004C51A2">
        <w:tab/>
        <w:t xml:space="preserve">If it is not possible, with a single set of example varieties, to describe all the types of varieties (e.g. winter-types and spring-types) covered by the same Test Guidelines, they may be subdivided to create different sets of example varieties. </w:t>
      </w:r>
    </w:p>
    <w:p w:rsidR="00861049" w:rsidRPr="004C51A2" w:rsidRDefault="00861049" w:rsidP="005A3964">
      <w:pPr>
        <w:tabs>
          <w:tab w:val="left" w:pos="567"/>
        </w:tabs>
        <w:ind w:left="567"/>
      </w:pPr>
    </w:p>
    <w:p w:rsidR="00861049" w:rsidRPr="00B645AF" w:rsidRDefault="00861049" w:rsidP="005A3964">
      <w:pPr>
        <w:tabs>
          <w:tab w:val="left" w:pos="567"/>
        </w:tabs>
        <w:ind w:left="567"/>
      </w:pPr>
      <w:proofErr w:type="gramStart"/>
      <w:r>
        <w:t>“</w:t>
      </w:r>
      <w:r w:rsidRPr="004C51A2">
        <w:t>3.2.2</w:t>
      </w:r>
      <w:r w:rsidRPr="004C51A2">
        <w:tab/>
        <w:t>Where different sets of example varieties are provided for different types of varieties covered by the</w:t>
      </w:r>
      <w:r w:rsidRPr="00B645AF">
        <w:t xml:space="preserve"> same Test Guidelines, they are placed in the Table of Characteristics in the same column as normal.</w:t>
      </w:r>
      <w:proofErr w:type="gramEnd"/>
      <w:r w:rsidRPr="00B645AF">
        <w:t xml:space="preserve">  The two sets of example varieties (e.g. winter and spring) are separated by a semicolon, with a key provided for each set and an explanation included in the legend of chapter 6 of the Test Guidelines.</w:t>
      </w:r>
    </w:p>
    <w:p w:rsidR="00861049" w:rsidRPr="00B645AF" w:rsidRDefault="00861049" w:rsidP="005A3964">
      <w:pPr>
        <w:tabs>
          <w:tab w:val="left" w:pos="567"/>
        </w:tabs>
        <w:ind w:left="567"/>
      </w:pPr>
    </w:p>
    <w:p w:rsidR="00861049" w:rsidRPr="00B645AF" w:rsidRDefault="00861049" w:rsidP="005A3964">
      <w:pPr>
        <w:tabs>
          <w:tab w:val="left" w:pos="567"/>
          <w:tab w:val="left" w:pos="1134"/>
        </w:tabs>
        <w:ind w:left="567"/>
      </w:pPr>
      <w:r>
        <w:t>“</w:t>
      </w:r>
      <w:r w:rsidRPr="00B645AF">
        <w:t>Example:</w:t>
      </w:r>
      <w:r w:rsidRPr="00B645AF">
        <w:tab/>
        <w:t>For certain characteristics, different example varieties are indicated for winter type and spring type varieties.  These types are separated by a semicolon, with the winter types placed before the semicolon and prefixed by “(w)” and the spring types placed afte</w:t>
      </w:r>
      <w:r w:rsidR="005A3964">
        <w:t>r the semicolon and prefixed by </w:t>
      </w:r>
      <w:r w:rsidRPr="00B645AF">
        <w:t>“(s)”.</w:t>
      </w:r>
    </w:p>
    <w:p w:rsidR="00861049" w:rsidRPr="00B645AF" w:rsidRDefault="00861049" w:rsidP="005A3964"/>
    <w:tbl>
      <w:tblPr>
        <w:tblW w:w="10490" w:type="dxa"/>
        <w:tblInd w:w="-681"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67"/>
        <w:gridCol w:w="907"/>
        <w:gridCol w:w="1644"/>
        <w:gridCol w:w="1644"/>
        <w:gridCol w:w="1644"/>
        <w:gridCol w:w="1644"/>
        <w:gridCol w:w="1873"/>
        <w:gridCol w:w="567"/>
      </w:tblGrid>
      <w:tr w:rsidR="00861049" w:rsidRPr="005A3964" w:rsidTr="00861049">
        <w:trPr>
          <w:tblHeader/>
        </w:trPr>
        <w:tc>
          <w:tcPr>
            <w:tcW w:w="567" w:type="dxa"/>
            <w:tcBorders>
              <w:top w:val="single" w:sz="6" w:space="0" w:color="auto"/>
              <w:left w:val="nil"/>
              <w:bottom w:val="single" w:sz="6" w:space="0" w:color="auto"/>
            </w:tcBorders>
          </w:tcPr>
          <w:p w:rsidR="00861049" w:rsidRPr="005A3964" w:rsidRDefault="00861049" w:rsidP="005A3964">
            <w:pPr>
              <w:keepNext/>
              <w:spacing w:before="120" w:after="120"/>
              <w:rPr>
                <w:b/>
                <w:sz w:val="18"/>
              </w:rPr>
            </w:pPr>
          </w:p>
        </w:tc>
        <w:tc>
          <w:tcPr>
            <w:tcW w:w="907" w:type="dxa"/>
            <w:tcBorders>
              <w:top w:val="single" w:sz="6" w:space="0" w:color="auto"/>
              <w:bottom w:val="single" w:sz="6" w:space="0" w:color="auto"/>
            </w:tcBorders>
          </w:tcPr>
          <w:p w:rsidR="00861049" w:rsidRPr="005A3964" w:rsidRDefault="00861049" w:rsidP="005A3964">
            <w:pPr>
              <w:keepNext/>
              <w:spacing w:before="120" w:after="120"/>
              <w:rPr>
                <w:sz w:val="18"/>
              </w:rPr>
            </w:pPr>
            <w:r w:rsidRPr="005A3964">
              <w:rPr>
                <w:sz w:val="18"/>
              </w:rPr>
              <w:t>Stage/</w:t>
            </w:r>
            <w:r w:rsidRPr="005A3964">
              <w:rPr>
                <w:sz w:val="18"/>
              </w:rPr>
              <w:br/>
            </w:r>
            <w:proofErr w:type="spellStart"/>
            <w:r w:rsidRPr="005A3964">
              <w:rPr>
                <w:sz w:val="18"/>
              </w:rPr>
              <w:t>Stade</w:t>
            </w:r>
            <w:proofErr w:type="spellEnd"/>
            <w:r w:rsidRPr="005A3964">
              <w:rPr>
                <w:sz w:val="18"/>
              </w:rPr>
              <w:t>/</w:t>
            </w:r>
            <w:r w:rsidRPr="005A3964">
              <w:rPr>
                <w:sz w:val="18"/>
                <w:vertAlign w:val="superscript"/>
              </w:rPr>
              <w:br/>
            </w:r>
            <w:r w:rsidRPr="005A3964">
              <w:rPr>
                <w:sz w:val="18"/>
              </w:rPr>
              <w:t>Stadium/</w:t>
            </w:r>
            <w:r w:rsidRPr="005A3964">
              <w:rPr>
                <w:sz w:val="18"/>
                <w:vertAlign w:val="superscript"/>
              </w:rPr>
              <w:br/>
            </w:r>
            <w:r w:rsidRPr="005A3964">
              <w:rPr>
                <w:sz w:val="18"/>
              </w:rPr>
              <w:t>Estado</w:t>
            </w:r>
          </w:p>
        </w:tc>
        <w:tc>
          <w:tcPr>
            <w:tcW w:w="1644" w:type="dxa"/>
            <w:tcBorders>
              <w:top w:val="single" w:sz="6" w:space="0" w:color="auto"/>
              <w:bottom w:val="single" w:sz="6" w:space="0" w:color="auto"/>
            </w:tcBorders>
          </w:tcPr>
          <w:p w:rsidR="00861049" w:rsidRPr="005A3964" w:rsidRDefault="00861049" w:rsidP="005A3964">
            <w:pPr>
              <w:keepNext/>
              <w:spacing w:before="120" w:after="120"/>
              <w:rPr>
                <w:b/>
                <w:sz w:val="18"/>
              </w:rPr>
            </w:pPr>
            <w:r w:rsidRPr="005A3964">
              <w:rPr>
                <w:sz w:val="18"/>
              </w:rPr>
              <w:br/>
              <w:t>English</w:t>
            </w:r>
          </w:p>
        </w:tc>
        <w:tc>
          <w:tcPr>
            <w:tcW w:w="1644" w:type="dxa"/>
            <w:tcBorders>
              <w:top w:val="single" w:sz="6" w:space="0" w:color="auto"/>
              <w:bottom w:val="single" w:sz="6" w:space="0" w:color="auto"/>
            </w:tcBorders>
          </w:tcPr>
          <w:p w:rsidR="00861049" w:rsidRPr="005A3964" w:rsidRDefault="00861049" w:rsidP="005A3964">
            <w:pPr>
              <w:keepNext/>
              <w:spacing w:before="120" w:after="120"/>
              <w:rPr>
                <w:sz w:val="18"/>
              </w:rPr>
            </w:pPr>
            <w:r w:rsidRPr="005A3964">
              <w:rPr>
                <w:sz w:val="18"/>
              </w:rPr>
              <w:br/>
            </w:r>
            <w:proofErr w:type="spellStart"/>
            <w:r w:rsidRPr="005A3964">
              <w:rPr>
                <w:sz w:val="18"/>
              </w:rPr>
              <w:t>français</w:t>
            </w:r>
            <w:proofErr w:type="spellEnd"/>
          </w:p>
        </w:tc>
        <w:tc>
          <w:tcPr>
            <w:tcW w:w="1644" w:type="dxa"/>
            <w:tcBorders>
              <w:top w:val="single" w:sz="6" w:space="0" w:color="auto"/>
              <w:bottom w:val="single" w:sz="6" w:space="0" w:color="auto"/>
            </w:tcBorders>
          </w:tcPr>
          <w:p w:rsidR="00861049" w:rsidRPr="005A3964" w:rsidRDefault="00861049" w:rsidP="005A3964">
            <w:pPr>
              <w:keepNext/>
              <w:spacing w:before="120" w:after="120"/>
              <w:rPr>
                <w:sz w:val="18"/>
              </w:rPr>
            </w:pPr>
            <w:r w:rsidRPr="005A3964">
              <w:rPr>
                <w:sz w:val="18"/>
              </w:rPr>
              <w:br/>
            </w:r>
            <w:proofErr w:type="spellStart"/>
            <w:r w:rsidRPr="005A3964">
              <w:rPr>
                <w:sz w:val="18"/>
              </w:rPr>
              <w:t>deutsch</w:t>
            </w:r>
            <w:proofErr w:type="spellEnd"/>
          </w:p>
        </w:tc>
        <w:tc>
          <w:tcPr>
            <w:tcW w:w="1644" w:type="dxa"/>
            <w:tcBorders>
              <w:top w:val="single" w:sz="6" w:space="0" w:color="auto"/>
              <w:bottom w:val="single" w:sz="6" w:space="0" w:color="auto"/>
            </w:tcBorders>
          </w:tcPr>
          <w:p w:rsidR="00861049" w:rsidRPr="005A3964" w:rsidRDefault="00861049" w:rsidP="005A3964">
            <w:pPr>
              <w:keepNext/>
              <w:spacing w:before="120" w:after="120"/>
              <w:rPr>
                <w:sz w:val="18"/>
              </w:rPr>
            </w:pPr>
            <w:r w:rsidRPr="005A3964">
              <w:rPr>
                <w:sz w:val="18"/>
              </w:rPr>
              <w:br/>
            </w:r>
            <w:proofErr w:type="spellStart"/>
            <w:r w:rsidRPr="005A3964">
              <w:rPr>
                <w:sz w:val="18"/>
              </w:rPr>
              <w:t>español</w:t>
            </w:r>
            <w:proofErr w:type="spellEnd"/>
          </w:p>
        </w:tc>
        <w:tc>
          <w:tcPr>
            <w:tcW w:w="1873" w:type="dxa"/>
            <w:tcBorders>
              <w:top w:val="single" w:sz="6" w:space="0" w:color="auto"/>
              <w:bottom w:val="single" w:sz="6" w:space="0" w:color="auto"/>
            </w:tcBorders>
            <w:shd w:val="clear" w:color="auto" w:fill="auto"/>
          </w:tcPr>
          <w:p w:rsidR="00861049" w:rsidRPr="005A3964" w:rsidRDefault="00861049" w:rsidP="005A3964">
            <w:pPr>
              <w:keepNext/>
              <w:spacing w:before="120" w:after="120"/>
              <w:jc w:val="left"/>
              <w:rPr>
                <w:sz w:val="18"/>
              </w:rPr>
            </w:pPr>
            <w:r w:rsidRPr="005A3964">
              <w:rPr>
                <w:sz w:val="18"/>
              </w:rPr>
              <w:t>Example Varieties/</w:t>
            </w:r>
            <w:r w:rsidRPr="005A3964">
              <w:rPr>
                <w:sz w:val="18"/>
              </w:rPr>
              <w:br/>
            </w:r>
            <w:proofErr w:type="spellStart"/>
            <w:r w:rsidRPr="005A3964">
              <w:rPr>
                <w:sz w:val="18"/>
              </w:rPr>
              <w:t>Exemples</w:t>
            </w:r>
            <w:proofErr w:type="spellEnd"/>
            <w:r w:rsidRPr="005A3964">
              <w:rPr>
                <w:sz w:val="18"/>
              </w:rPr>
              <w:t>/</w:t>
            </w:r>
            <w:r w:rsidRPr="005A3964">
              <w:rPr>
                <w:sz w:val="18"/>
              </w:rPr>
              <w:br/>
            </w:r>
            <w:proofErr w:type="spellStart"/>
            <w:r w:rsidRPr="005A3964">
              <w:rPr>
                <w:sz w:val="18"/>
              </w:rPr>
              <w:t>Beispielssorten</w:t>
            </w:r>
            <w:proofErr w:type="spellEnd"/>
            <w:r w:rsidRPr="005A3964">
              <w:rPr>
                <w:sz w:val="18"/>
              </w:rPr>
              <w:t>/</w:t>
            </w:r>
            <w:r w:rsidRPr="005A3964">
              <w:rPr>
                <w:sz w:val="18"/>
              </w:rPr>
              <w:br/>
            </w:r>
            <w:proofErr w:type="spellStart"/>
            <w:r w:rsidRPr="005A3964">
              <w:rPr>
                <w:sz w:val="18"/>
              </w:rPr>
              <w:t>Variedades</w:t>
            </w:r>
            <w:proofErr w:type="spellEnd"/>
            <w:r w:rsidRPr="005A3964">
              <w:rPr>
                <w:sz w:val="18"/>
              </w:rPr>
              <w:t xml:space="preserve"> </w:t>
            </w:r>
            <w:proofErr w:type="spellStart"/>
            <w:r w:rsidRPr="005A3964">
              <w:rPr>
                <w:sz w:val="18"/>
              </w:rPr>
              <w:t>ejemplo</w:t>
            </w:r>
            <w:proofErr w:type="spellEnd"/>
          </w:p>
        </w:tc>
        <w:tc>
          <w:tcPr>
            <w:tcW w:w="567" w:type="dxa"/>
            <w:tcBorders>
              <w:top w:val="single" w:sz="6" w:space="0" w:color="auto"/>
              <w:bottom w:val="single" w:sz="6" w:space="0" w:color="auto"/>
              <w:right w:val="nil"/>
            </w:tcBorders>
          </w:tcPr>
          <w:p w:rsidR="00861049" w:rsidRPr="005A3964" w:rsidRDefault="00861049" w:rsidP="005A3964">
            <w:pPr>
              <w:keepNext/>
              <w:spacing w:before="120" w:after="120"/>
              <w:rPr>
                <w:sz w:val="18"/>
              </w:rPr>
            </w:pPr>
            <w:r w:rsidRPr="005A3964">
              <w:rPr>
                <w:sz w:val="18"/>
              </w:rPr>
              <w:br/>
              <w:t>Note/</w:t>
            </w:r>
            <w:r w:rsidRPr="005A3964">
              <w:rPr>
                <w:sz w:val="18"/>
              </w:rPr>
              <w:br/>
              <w:t>Nota</w:t>
            </w:r>
          </w:p>
        </w:tc>
      </w:tr>
      <w:tr w:rsidR="00861049" w:rsidRPr="005A3964" w:rsidTr="00861049">
        <w:trPr>
          <w:tblHeader/>
        </w:trPr>
        <w:tc>
          <w:tcPr>
            <w:tcW w:w="567" w:type="dxa"/>
            <w:tcBorders>
              <w:top w:val="single" w:sz="6" w:space="0" w:color="auto"/>
              <w:left w:val="nil"/>
              <w:bottom w:val="nil"/>
            </w:tcBorders>
          </w:tcPr>
          <w:p w:rsidR="00861049" w:rsidRPr="005A3964" w:rsidRDefault="00861049" w:rsidP="005A3964">
            <w:pPr>
              <w:keepNext/>
              <w:spacing w:before="120" w:after="120"/>
              <w:jc w:val="center"/>
              <w:rPr>
                <w:b/>
                <w:position w:val="-1"/>
                <w:sz w:val="18"/>
              </w:rPr>
            </w:pPr>
            <w:r w:rsidRPr="005A3964">
              <w:rPr>
                <w:b/>
                <w:position w:val="-1"/>
                <w:sz w:val="18"/>
              </w:rPr>
              <w:t>7.</w:t>
            </w:r>
            <w:r w:rsidRPr="005A3964">
              <w:rPr>
                <w:b/>
                <w:position w:val="-1"/>
                <w:sz w:val="18"/>
              </w:rPr>
              <w:br/>
              <w:t>(*)</w:t>
            </w:r>
            <w:r w:rsidRPr="005A3964">
              <w:rPr>
                <w:b/>
                <w:position w:val="-1"/>
                <w:sz w:val="18"/>
              </w:rPr>
              <w:br/>
              <w:t>(+)</w:t>
            </w:r>
          </w:p>
        </w:tc>
        <w:tc>
          <w:tcPr>
            <w:tcW w:w="907" w:type="dxa"/>
            <w:tcBorders>
              <w:top w:val="single" w:sz="6" w:space="0" w:color="auto"/>
              <w:bottom w:val="nil"/>
            </w:tcBorders>
          </w:tcPr>
          <w:p w:rsidR="00861049" w:rsidRPr="005A3964" w:rsidRDefault="00861049" w:rsidP="005A3964">
            <w:pPr>
              <w:keepNext/>
              <w:spacing w:before="120" w:after="120"/>
              <w:rPr>
                <w:b/>
                <w:position w:val="-1"/>
                <w:sz w:val="18"/>
              </w:rPr>
            </w:pPr>
            <w:r w:rsidRPr="005A3964">
              <w:rPr>
                <w:b/>
                <w:position w:val="-1"/>
                <w:sz w:val="18"/>
              </w:rPr>
              <w:t>75-92</w:t>
            </w:r>
            <w:r w:rsidRPr="005A3964">
              <w:rPr>
                <w:b/>
                <w:position w:val="-1"/>
                <w:sz w:val="18"/>
              </w:rPr>
              <w:br/>
              <w:t>MG/MS</w:t>
            </w:r>
          </w:p>
        </w:tc>
        <w:tc>
          <w:tcPr>
            <w:tcW w:w="1644" w:type="dxa"/>
            <w:tcBorders>
              <w:top w:val="single" w:sz="6" w:space="0" w:color="auto"/>
              <w:bottom w:val="nil"/>
            </w:tcBorders>
          </w:tcPr>
          <w:p w:rsidR="00861049" w:rsidRPr="005A3964" w:rsidRDefault="00861049" w:rsidP="005A3964">
            <w:pPr>
              <w:keepNext/>
              <w:spacing w:before="120" w:after="120"/>
              <w:jc w:val="left"/>
              <w:rPr>
                <w:b/>
                <w:sz w:val="18"/>
              </w:rPr>
            </w:pPr>
            <w:r w:rsidRPr="005A3964">
              <w:rPr>
                <w:b/>
                <w:sz w:val="18"/>
              </w:rPr>
              <w:t xml:space="preserve">Plant: length </w:t>
            </w:r>
          </w:p>
        </w:tc>
        <w:tc>
          <w:tcPr>
            <w:tcW w:w="1644" w:type="dxa"/>
            <w:tcBorders>
              <w:top w:val="single" w:sz="6" w:space="0" w:color="auto"/>
              <w:bottom w:val="nil"/>
            </w:tcBorders>
          </w:tcPr>
          <w:p w:rsidR="00861049" w:rsidRPr="005A3964" w:rsidRDefault="00861049" w:rsidP="005A3964">
            <w:pPr>
              <w:keepNext/>
              <w:spacing w:before="120" w:after="120"/>
              <w:jc w:val="left"/>
              <w:rPr>
                <w:b/>
                <w:sz w:val="18"/>
              </w:rPr>
            </w:pPr>
            <w:proofErr w:type="spellStart"/>
            <w:r w:rsidRPr="005A3964">
              <w:rPr>
                <w:b/>
                <w:sz w:val="18"/>
              </w:rPr>
              <w:t>Plante</w:t>
            </w:r>
            <w:proofErr w:type="spellEnd"/>
            <w:r w:rsidRPr="005A3964">
              <w:rPr>
                <w:b/>
                <w:sz w:val="18"/>
              </w:rPr>
              <w:t>: port</w:t>
            </w:r>
          </w:p>
        </w:tc>
        <w:tc>
          <w:tcPr>
            <w:tcW w:w="1644" w:type="dxa"/>
            <w:tcBorders>
              <w:top w:val="single" w:sz="6" w:space="0" w:color="auto"/>
              <w:bottom w:val="nil"/>
            </w:tcBorders>
          </w:tcPr>
          <w:p w:rsidR="00861049" w:rsidRPr="005A3964" w:rsidRDefault="00861049" w:rsidP="005A3964">
            <w:pPr>
              <w:keepNext/>
              <w:spacing w:before="120" w:after="120"/>
              <w:jc w:val="left"/>
              <w:rPr>
                <w:b/>
                <w:sz w:val="18"/>
              </w:rPr>
            </w:pPr>
            <w:proofErr w:type="spellStart"/>
            <w:r w:rsidRPr="005A3964">
              <w:rPr>
                <w:b/>
                <w:sz w:val="18"/>
              </w:rPr>
              <w:t>Pflanze</w:t>
            </w:r>
            <w:proofErr w:type="spellEnd"/>
            <w:r w:rsidRPr="005A3964">
              <w:rPr>
                <w:b/>
                <w:sz w:val="18"/>
              </w:rPr>
              <w:t xml:space="preserve">: </w:t>
            </w:r>
            <w:proofErr w:type="spellStart"/>
            <w:r w:rsidRPr="005A3964">
              <w:rPr>
                <w:b/>
                <w:sz w:val="18"/>
              </w:rPr>
              <w:t>Wuchs</w:t>
            </w:r>
            <w:r w:rsidRPr="005A3964">
              <w:rPr>
                <w:b/>
                <w:sz w:val="18"/>
              </w:rPr>
              <w:softHyphen/>
              <w:t>form</w:t>
            </w:r>
            <w:proofErr w:type="spellEnd"/>
          </w:p>
        </w:tc>
        <w:tc>
          <w:tcPr>
            <w:tcW w:w="1644" w:type="dxa"/>
            <w:tcBorders>
              <w:top w:val="single" w:sz="6" w:space="0" w:color="auto"/>
              <w:bottom w:val="nil"/>
            </w:tcBorders>
          </w:tcPr>
          <w:p w:rsidR="00861049" w:rsidRPr="005A3964" w:rsidRDefault="00861049" w:rsidP="005A3964">
            <w:pPr>
              <w:keepNext/>
              <w:spacing w:before="120" w:after="120"/>
              <w:jc w:val="left"/>
              <w:rPr>
                <w:b/>
                <w:sz w:val="18"/>
              </w:rPr>
            </w:pPr>
            <w:proofErr w:type="spellStart"/>
            <w:r w:rsidRPr="005A3964">
              <w:rPr>
                <w:b/>
                <w:sz w:val="18"/>
              </w:rPr>
              <w:t>Planta</w:t>
            </w:r>
            <w:proofErr w:type="spellEnd"/>
            <w:r w:rsidRPr="005A3964">
              <w:rPr>
                <w:b/>
                <w:sz w:val="18"/>
              </w:rPr>
              <w:t xml:space="preserve">: </w:t>
            </w:r>
            <w:proofErr w:type="spellStart"/>
            <w:r w:rsidRPr="005A3964">
              <w:rPr>
                <w:b/>
                <w:sz w:val="18"/>
              </w:rPr>
              <w:t>porte</w:t>
            </w:r>
            <w:proofErr w:type="spellEnd"/>
          </w:p>
        </w:tc>
        <w:tc>
          <w:tcPr>
            <w:tcW w:w="1873" w:type="dxa"/>
            <w:tcBorders>
              <w:top w:val="single" w:sz="6" w:space="0" w:color="auto"/>
              <w:bottom w:val="nil"/>
            </w:tcBorders>
            <w:shd w:val="clear" w:color="auto" w:fill="auto"/>
          </w:tcPr>
          <w:p w:rsidR="00861049" w:rsidRPr="005A3964" w:rsidRDefault="00861049" w:rsidP="005A3964">
            <w:pPr>
              <w:keepNext/>
              <w:spacing w:before="120" w:after="120"/>
              <w:jc w:val="left"/>
              <w:rPr>
                <w:position w:val="-1"/>
                <w:sz w:val="18"/>
              </w:rPr>
            </w:pPr>
          </w:p>
        </w:tc>
        <w:tc>
          <w:tcPr>
            <w:tcW w:w="567" w:type="dxa"/>
            <w:tcBorders>
              <w:top w:val="single" w:sz="6" w:space="0" w:color="auto"/>
              <w:bottom w:val="nil"/>
              <w:right w:val="nil"/>
            </w:tcBorders>
          </w:tcPr>
          <w:p w:rsidR="00861049" w:rsidRPr="005A3964" w:rsidRDefault="00861049" w:rsidP="005A3964">
            <w:pPr>
              <w:keepNext/>
              <w:spacing w:before="120" w:after="120"/>
              <w:jc w:val="center"/>
              <w:rPr>
                <w:position w:val="-1"/>
                <w:sz w:val="18"/>
              </w:rPr>
            </w:pPr>
          </w:p>
        </w:tc>
      </w:tr>
      <w:tr w:rsidR="00861049" w:rsidRPr="005A3964" w:rsidTr="00861049">
        <w:trPr>
          <w:tblHeader/>
        </w:trPr>
        <w:tc>
          <w:tcPr>
            <w:tcW w:w="567" w:type="dxa"/>
            <w:tcBorders>
              <w:top w:val="nil"/>
              <w:left w:val="nil"/>
              <w:bottom w:val="nil"/>
            </w:tcBorders>
          </w:tcPr>
          <w:p w:rsidR="00861049" w:rsidRPr="005A3964" w:rsidRDefault="00861049" w:rsidP="005A3964">
            <w:pPr>
              <w:keepNext/>
              <w:spacing w:before="120" w:after="120"/>
              <w:rPr>
                <w:position w:val="-1"/>
                <w:sz w:val="18"/>
              </w:rPr>
            </w:pPr>
          </w:p>
        </w:tc>
        <w:tc>
          <w:tcPr>
            <w:tcW w:w="907" w:type="dxa"/>
            <w:tcBorders>
              <w:top w:val="nil"/>
              <w:bottom w:val="nil"/>
            </w:tcBorders>
          </w:tcPr>
          <w:p w:rsidR="00861049" w:rsidRPr="005A3964" w:rsidRDefault="00861049" w:rsidP="005A3964">
            <w:pPr>
              <w:keepNext/>
              <w:spacing w:before="120" w:after="120"/>
              <w:rPr>
                <w:position w:val="-1"/>
                <w:sz w:val="18"/>
              </w:rPr>
            </w:pPr>
          </w:p>
        </w:tc>
        <w:tc>
          <w:tcPr>
            <w:tcW w:w="1644" w:type="dxa"/>
            <w:tcBorders>
              <w:top w:val="nil"/>
              <w:bottom w:val="nil"/>
            </w:tcBorders>
          </w:tcPr>
          <w:p w:rsidR="00861049" w:rsidRPr="005A3964" w:rsidRDefault="00861049" w:rsidP="005A3964">
            <w:pPr>
              <w:spacing w:before="120" w:after="120"/>
              <w:rPr>
                <w:sz w:val="18"/>
                <w:lang w:val="es-ES"/>
              </w:rPr>
            </w:pPr>
            <w:r w:rsidRPr="005A3964">
              <w:rPr>
                <w:rFonts w:hint="eastAsia"/>
                <w:sz w:val="18"/>
                <w:lang w:val="es-ES"/>
              </w:rPr>
              <w:t>short</w:t>
            </w:r>
          </w:p>
        </w:tc>
        <w:tc>
          <w:tcPr>
            <w:tcW w:w="1644" w:type="dxa"/>
            <w:tcBorders>
              <w:top w:val="nil"/>
              <w:bottom w:val="nil"/>
            </w:tcBorders>
          </w:tcPr>
          <w:p w:rsidR="00861049" w:rsidRPr="005A3964" w:rsidRDefault="00861049" w:rsidP="005A3964">
            <w:pPr>
              <w:spacing w:before="120" w:after="120"/>
              <w:rPr>
                <w:sz w:val="18"/>
                <w:lang w:val="fr-FR"/>
              </w:rPr>
            </w:pPr>
            <w:r w:rsidRPr="005A3964">
              <w:rPr>
                <w:sz w:val="18"/>
                <w:lang w:val="fr-FR"/>
              </w:rPr>
              <w:t>courte</w:t>
            </w:r>
          </w:p>
        </w:tc>
        <w:tc>
          <w:tcPr>
            <w:tcW w:w="1644" w:type="dxa"/>
            <w:tcBorders>
              <w:top w:val="nil"/>
              <w:bottom w:val="nil"/>
            </w:tcBorders>
          </w:tcPr>
          <w:p w:rsidR="00861049" w:rsidRPr="005A3964" w:rsidRDefault="00861049" w:rsidP="005A3964">
            <w:pPr>
              <w:spacing w:before="120" w:after="120"/>
              <w:rPr>
                <w:sz w:val="18"/>
                <w:lang w:val="es-ES"/>
              </w:rPr>
            </w:pPr>
            <w:proofErr w:type="spellStart"/>
            <w:r w:rsidRPr="005A3964">
              <w:rPr>
                <w:sz w:val="18"/>
                <w:lang w:val="es-ES"/>
              </w:rPr>
              <w:t>kurz</w:t>
            </w:r>
            <w:proofErr w:type="spellEnd"/>
          </w:p>
        </w:tc>
        <w:tc>
          <w:tcPr>
            <w:tcW w:w="1644" w:type="dxa"/>
            <w:tcBorders>
              <w:top w:val="nil"/>
              <w:bottom w:val="nil"/>
            </w:tcBorders>
          </w:tcPr>
          <w:p w:rsidR="00861049" w:rsidRPr="005A3964" w:rsidRDefault="00861049" w:rsidP="005A3964">
            <w:pPr>
              <w:spacing w:before="120" w:after="120"/>
              <w:rPr>
                <w:sz w:val="18"/>
                <w:lang w:val="es-ES"/>
              </w:rPr>
            </w:pPr>
            <w:r w:rsidRPr="005A3964">
              <w:rPr>
                <w:sz w:val="18"/>
                <w:lang w:val="es-ES"/>
              </w:rPr>
              <w:t>corta</w:t>
            </w:r>
          </w:p>
        </w:tc>
        <w:tc>
          <w:tcPr>
            <w:tcW w:w="1873" w:type="dxa"/>
            <w:tcBorders>
              <w:top w:val="nil"/>
              <w:bottom w:val="nil"/>
            </w:tcBorders>
            <w:shd w:val="clear" w:color="auto" w:fill="auto"/>
          </w:tcPr>
          <w:p w:rsidR="00861049" w:rsidRPr="005A3964" w:rsidRDefault="00861049" w:rsidP="005A3964">
            <w:pPr>
              <w:keepNext/>
              <w:spacing w:before="120" w:after="120"/>
              <w:jc w:val="left"/>
              <w:rPr>
                <w:position w:val="-1"/>
                <w:sz w:val="18"/>
              </w:rPr>
            </w:pPr>
            <w:r w:rsidRPr="005A3964">
              <w:rPr>
                <w:position w:val="-1"/>
                <w:sz w:val="18"/>
              </w:rPr>
              <w:t xml:space="preserve">(w) Variety A, </w:t>
            </w:r>
            <w:r w:rsidRPr="00484770">
              <w:rPr>
                <w:spacing w:val="-6"/>
                <w:position w:val="-1"/>
                <w:sz w:val="18"/>
              </w:rPr>
              <w:t>Variety</w:t>
            </w:r>
            <w:r w:rsidR="00484770" w:rsidRPr="00484770">
              <w:rPr>
                <w:spacing w:val="-6"/>
                <w:position w:val="-1"/>
                <w:sz w:val="18"/>
              </w:rPr>
              <w:t> </w:t>
            </w:r>
            <w:r w:rsidRPr="00484770">
              <w:rPr>
                <w:spacing w:val="-6"/>
                <w:position w:val="-1"/>
                <w:sz w:val="18"/>
              </w:rPr>
              <w:t xml:space="preserve"> C</w:t>
            </w:r>
            <w:r w:rsidRPr="005A3964">
              <w:rPr>
                <w:position w:val="-1"/>
                <w:sz w:val="18"/>
              </w:rPr>
              <w:t>;  (s) Alpha</w:t>
            </w:r>
          </w:p>
        </w:tc>
        <w:tc>
          <w:tcPr>
            <w:tcW w:w="567" w:type="dxa"/>
            <w:tcBorders>
              <w:top w:val="nil"/>
              <w:bottom w:val="nil"/>
              <w:right w:val="nil"/>
            </w:tcBorders>
          </w:tcPr>
          <w:p w:rsidR="00861049" w:rsidRPr="005A3964" w:rsidRDefault="00861049" w:rsidP="005A3964">
            <w:pPr>
              <w:keepNext/>
              <w:spacing w:before="120" w:after="120"/>
              <w:jc w:val="center"/>
              <w:rPr>
                <w:position w:val="-1"/>
                <w:sz w:val="18"/>
              </w:rPr>
            </w:pPr>
            <w:r w:rsidRPr="005A3964">
              <w:rPr>
                <w:position w:val="-1"/>
                <w:sz w:val="18"/>
              </w:rPr>
              <w:t>3</w:t>
            </w:r>
          </w:p>
        </w:tc>
      </w:tr>
      <w:tr w:rsidR="00861049" w:rsidRPr="005A3964" w:rsidTr="00861049">
        <w:trPr>
          <w:tblHeader/>
        </w:trPr>
        <w:tc>
          <w:tcPr>
            <w:tcW w:w="567" w:type="dxa"/>
            <w:tcBorders>
              <w:top w:val="nil"/>
              <w:left w:val="nil"/>
              <w:bottom w:val="nil"/>
            </w:tcBorders>
          </w:tcPr>
          <w:p w:rsidR="00861049" w:rsidRPr="005A3964" w:rsidRDefault="00861049" w:rsidP="005A3964">
            <w:pPr>
              <w:keepNext/>
              <w:spacing w:before="120" w:after="120"/>
              <w:rPr>
                <w:position w:val="-1"/>
                <w:sz w:val="18"/>
              </w:rPr>
            </w:pPr>
          </w:p>
        </w:tc>
        <w:tc>
          <w:tcPr>
            <w:tcW w:w="907" w:type="dxa"/>
            <w:tcBorders>
              <w:top w:val="nil"/>
              <w:bottom w:val="nil"/>
            </w:tcBorders>
          </w:tcPr>
          <w:p w:rsidR="00861049" w:rsidRPr="005A3964" w:rsidRDefault="00861049" w:rsidP="005A3964">
            <w:pPr>
              <w:keepNext/>
              <w:spacing w:before="120" w:after="120"/>
              <w:rPr>
                <w:position w:val="-1"/>
                <w:sz w:val="18"/>
              </w:rPr>
            </w:pPr>
          </w:p>
        </w:tc>
        <w:tc>
          <w:tcPr>
            <w:tcW w:w="1644" w:type="dxa"/>
            <w:tcBorders>
              <w:top w:val="nil"/>
              <w:bottom w:val="nil"/>
            </w:tcBorders>
          </w:tcPr>
          <w:p w:rsidR="00861049" w:rsidRPr="005A3964" w:rsidRDefault="00861049" w:rsidP="005A3964">
            <w:pPr>
              <w:spacing w:before="120" w:after="120"/>
              <w:rPr>
                <w:sz w:val="18"/>
                <w:lang w:val="es-ES"/>
              </w:rPr>
            </w:pPr>
            <w:proofErr w:type="spellStart"/>
            <w:r w:rsidRPr="005A3964">
              <w:rPr>
                <w:sz w:val="18"/>
                <w:lang w:val="es-ES"/>
              </w:rPr>
              <w:t>me</w:t>
            </w:r>
            <w:r w:rsidRPr="005A3964">
              <w:rPr>
                <w:rFonts w:hint="eastAsia"/>
                <w:sz w:val="18"/>
                <w:lang w:val="es-ES"/>
              </w:rPr>
              <w:t>dium</w:t>
            </w:r>
            <w:proofErr w:type="spellEnd"/>
          </w:p>
        </w:tc>
        <w:tc>
          <w:tcPr>
            <w:tcW w:w="1644" w:type="dxa"/>
            <w:tcBorders>
              <w:top w:val="nil"/>
              <w:bottom w:val="nil"/>
            </w:tcBorders>
          </w:tcPr>
          <w:p w:rsidR="00861049" w:rsidRPr="005A3964" w:rsidRDefault="00861049" w:rsidP="005A3964">
            <w:pPr>
              <w:spacing w:before="120" w:after="120"/>
              <w:rPr>
                <w:sz w:val="18"/>
                <w:lang w:val="fr-FR"/>
              </w:rPr>
            </w:pPr>
            <w:r w:rsidRPr="005A3964">
              <w:rPr>
                <w:sz w:val="18"/>
                <w:lang w:val="fr-FR"/>
              </w:rPr>
              <w:t>moyenne</w:t>
            </w:r>
          </w:p>
        </w:tc>
        <w:tc>
          <w:tcPr>
            <w:tcW w:w="1644" w:type="dxa"/>
            <w:tcBorders>
              <w:top w:val="nil"/>
              <w:bottom w:val="nil"/>
            </w:tcBorders>
          </w:tcPr>
          <w:p w:rsidR="00861049" w:rsidRPr="005A3964" w:rsidRDefault="00861049" w:rsidP="005A3964">
            <w:pPr>
              <w:spacing w:before="120" w:after="120"/>
              <w:rPr>
                <w:sz w:val="18"/>
                <w:lang w:val="es-ES"/>
              </w:rPr>
            </w:pPr>
            <w:proofErr w:type="spellStart"/>
            <w:r w:rsidRPr="005A3964">
              <w:rPr>
                <w:sz w:val="18"/>
                <w:lang w:val="es-ES"/>
              </w:rPr>
              <w:t>mittel</w:t>
            </w:r>
            <w:proofErr w:type="spellEnd"/>
          </w:p>
        </w:tc>
        <w:tc>
          <w:tcPr>
            <w:tcW w:w="1644" w:type="dxa"/>
            <w:tcBorders>
              <w:top w:val="nil"/>
              <w:bottom w:val="nil"/>
            </w:tcBorders>
          </w:tcPr>
          <w:p w:rsidR="00861049" w:rsidRPr="005A3964" w:rsidRDefault="00861049" w:rsidP="005A3964">
            <w:pPr>
              <w:spacing w:before="120" w:after="120"/>
              <w:rPr>
                <w:sz w:val="18"/>
                <w:lang w:val="es-ES"/>
              </w:rPr>
            </w:pPr>
            <w:r w:rsidRPr="005A3964">
              <w:rPr>
                <w:sz w:val="18"/>
                <w:lang w:val="es-ES"/>
              </w:rPr>
              <w:t>media</w:t>
            </w:r>
          </w:p>
        </w:tc>
        <w:tc>
          <w:tcPr>
            <w:tcW w:w="1873" w:type="dxa"/>
            <w:tcBorders>
              <w:top w:val="nil"/>
              <w:bottom w:val="nil"/>
            </w:tcBorders>
            <w:shd w:val="clear" w:color="auto" w:fill="auto"/>
          </w:tcPr>
          <w:p w:rsidR="00861049" w:rsidRPr="005A3964" w:rsidRDefault="00861049" w:rsidP="005A3964">
            <w:pPr>
              <w:keepNext/>
              <w:spacing w:before="120" w:after="120"/>
              <w:jc w:val="left"/>
              <w:rPr>
                <w:position w:val="-1"/>
                <w:sz w:val="18"/>
                <w:lang w:val="pl-PL"/>
              </w:rPr>
            </w:pPr>
            <w:r w:rsidRPr="005A3964">
              <w:rPr>
                <w:position w:val="-1"/>
                <w:sz w:val="18"/>
                <w:lang w:val="pl-PL"/>
              </w:rPr>
              <w:t>(w) Variety B;  (s) Beta</w:t>
            </w:r>
          </w:p>
        </w:tc>
        <w:tc>
          <w:tcPr>
            <w:tcW w:w="567" w:type="dxa"/>
            <w:tcBorders>
              <w:top w:val="nil"/>
              <w:bottom w:val="nil"/>
              <w:right w:val="nil"/>
            </w:tcBorders>
          </w:tcPr>
          <w:p w:rsidR="00861049" w:rsidRPr="005A3964" w:rsidRDefault="00861049" w:rsidP="005A3964">
            <w:pPr>
              <w:keepNext/>
              <w:spacing w:before="120" w:after="120"/>
              <w:jc w:val="center"/>
              <w:rPr>
                <w:position w:val="-1"/>
                <w:sz w:val="18"/>
              </w:rPr>
            </w:pPr>
            <w:r w:rsidRPr="005A3964">
              <w:rPr>
                <w:position w:val="-1"/>
                <w:sz w:val="18"/>
              </w:rPr>
              <w:t>5</w:t>
            </w:r>
          </w:p>
        </w:tc>
      </w:tr>
      <w:tr w:rsidR="00861049" w:rsidRPr="005A3964" w:rsidTr="00861049">
        <w:trPr>
          <w:tblHeader/>
        </w:trPr>
        <w:tc>
          <w:tcPr>
            <w:tcW w:w="567" w:type="dxa"/>
            <w:tcBorders>
              <w:top w:val="nil"/>
              <w:left w:val="nil"/>
              <w:bottom w:val="single" w:sz="4" w:space="0" w:color="000000"/>
            </w:tcBorders>
          </w:tcPr>
          <w:p w:rsidR="00861049" w:rsidRPr="005A3964" w:rsidRDefault="00861049" w:rsidP="005A3964">
            <w:pPr>
              <w:keepNext/>
              <w:spacing w:before="120" w:after="120"/>
              <w:rPr>
                <w:rFonts w:cs="Arial"/>
                <w:position w:val="-1"/>
                <w:sz w:val="18"/>
              </w:rPr>
            </w:pPr>
          </w:p>
        </w:tc>
        <w:tc>
          <w:tcPr>
            <w:tcW w:w="907" w:type="dxa"/>
            <w:tcBorders>
              <w:top w:val="nil"/>
              <w:bottom w:val="single" w:sz="4" w:space="0" w:color="000000"/>
            </w:tcBorders>
          </w:tcPr>
          <w:p w:rsidR="00861049" w:rsidRPr="005A3964" w:rsidRDefault="00861049" w:rsidP="005A3964">
            <w:pPr>
              <w:keepNext/>
              <w:spacing w:before="120" w:after="120"/>
              <w:rPr>
                <w:rFonts w:cs="Arial"/>
                <w:position w:val="-1"/>
                <w:sz w:val="18"/>
              </w:rPr>
            </w:pPr>
          </w:p>
        </w:tc>
        <w:tc>
          <w:tcPr>
            <w:tcW w:w="1644" w:type="dxa"/>
            <w:tcBorders>
              <w:top w:val="nil"/>
              <w:bottom w:val="single" w:sz="4" w:space="0" w:color="000000"/>
            </w:tcBorders>
          </w:tcPr>
          <w:p w:rsidR="00861049" w:rsidRPr="005A3964" w:rsidRDefault="00861049" w:rsidP="005A3964">
            <w:pPr>
              <w:spacing w:before="120" w:after="120"/>
              <w:rPr>
                <w:rFonts w:cs="Arial"/>
                <w:sz w:val="18"/>
                <w:lang w:val="es-ES"/>
              </w:rPr>
            </w:pPr>
            <w:proofErr w:type="spellStart"/>
            <w:r w:rsidRPr="005A3964">
              <w:rPr>
                <w:rFonts w:cs="Arial"/>
                <w:sz w:val="18"/>
                <w:lang w:val="es-ES"/>
              </w:rPr>
              <w:t>long</w:t>
            </w:r>
            <w:proofErr w:type="spellEnd"/>
          </w:p>
        </w:tc>
        <w:tc>
          <w:tcPr>
            <w:tcW w:w="1644" w:type="dxa"/>
            <w:tcBorders>
              <w:top w:val="nil"/>
              <w:bottom w:val="single" w:sz="4" w:space="0" w:color="000000"/>
            </w:tcBorders>
          </w:tcPr>
          <w:p w:rsidR="00861049" w:rsidRPr="005A3964" w:rsidRDefault="00861049" w:rsidP="005A3964">
            <w:pPr>
              <w:spacing w:before="120" w:after="120"/>
              <w:rPr>
                <w:rFonts w:cs="Arial"/>
                <w:sz w:val="18"/>
                <w:lang w:val="fr-FR"/>
              </w:rPr>
            </w:pPr>
            <w:r w:rsidRPr="005A3964">
              <w:rPr>
                <w:rFonts w:cs="Arial"/>
                <w:sz w:val="18"/>
                <w:lang w:val="fr-FR"/>
              </w:rPr>
              <w:t>longue</w:t>
            </w:r>
          </w:p>
        </w:tc>
        <w:tc>
          <w:tcPr>
            <w:tcW w:w="1644" w:type="dxa"/>
            <w:tcBorders>
              <w:top w:val="nil"/>
              <w:bottom w:val="single" w:sz="4" w:space="0" w:color="000000"/>
            </w:tcBorders>
          </w:tcPr>
          <w:p w:rsidR="00861049" w:rsidRPr="005A3964" w:rsidRDefault="00861049" w:rsidP="005A3964">
            <w:pPr>
              <w:spacing w:before="120" w:after="120"/>
              <w:rPr>
                <w:rFonts w:cs="Arial"/>
                <w:sz w:val="18"/>
                <w:lang w:val="es-ES"/>
              </w:rPr>
            </w:pPr>
            <w:proofErr w:type="spellStart"/>
            <w:r w:rsidRPr="005A3964">
              <w:rPr>
                <w:rFonts w:cs="Arial"/>
                <w:sz w:val="18"/>
                <w:lang w:val="es-ES"/>
              </w:rPr>
              <w:t>lang</w:t>
            </w:r>
            <w:proofErr w:type="spellEnd"/>
          </w:p>
        </w:tc>
        <w:tc>
          <w:tcPr>
            <w:tcW w:w="1644" w:type="dxa"/>
            <w:tcBorders>
              <w:top w:val="nil"/>
              <w:bottom w:val="single" w:sz="4" w:space="0" w:color="000000"/>
            </w:tcBorders>
          </w:tcPr>
          <w:p w:rsidR="00861049" w:rsidRPr="005A3964" w:rsidRDefault="00861049" w:rsidP="005A3964">
            <w:pPr>
              <w:spacing w:before="120" w:after="120"/>
              <w:rPr>
                <w:rFonts w:cs="Arial"/>
                <w:sz w:val="18"/>
                <w:lang w:val="es-ES"/>
              </w:rPr>
            </w:pPr>
            <w:r w:rsidRPr="005A3964">
              <w:rPr>
                <w:rFonts w:cs="Arial"/>
                <w:sz w:val="18"/>
                <w:lang w:val="es-ES"/>
              </w:rPr>
              <w:t>larga</w:t>
            </w:r>
          </w:p>
        </w:tc>
        <w:tc>
          <w:tcPr>
            <w:tcW w:w="1873" w:type="dxa"/>
            <w:tcBorders>
              <w:top w:val="nil"/>
              <w:bottom w:val="single" w:sz="6" w:space="0" w:color="auto"/>
            </w:tcBorders>
            <w:shd w:val="clear" w:color="auto" w:fill="auto"/>
          </w:tcPr>
          <w:p w:rsidR="00861049" w:rsidRPr="005A3964" w:rsidRDefault="00861049" w:rsidP="005A3964">
            <w:pPr>
              <w:pStyle w:val="Normalt"/>
              <w:keepNext/>
              <w:rPr>
                <w:rFonts w:ascii="Arial" w:hAnsi="Arial" w:cs="Arial"/>
                <w:position w:val="-1"/>
                <w:sz w:val="18"/>
              </w:rPr>
            </w:pPr>
            <w:r w:rsidRPr="005A3964">
              <w:rPr>
                <w:rFonts w:ascii="Arial" w:hAnsi="Arial" w:cs="Arial"/>
                <w:position w:val="-1"/>
                <w:sz w:val="18"/>
              </w:rPr>
              <w:t>(s) Gamma</w:t>
            </w:r>
          </w:p>
        </w:tc>
        <w:tc>
          <w:tcPr>
            <w:tcW w:w="567" w:type="dxa"/>
            <w:tcBorders>
              <w:top w:val="nil"/>
              <w:bottom w:val="single" w:sz="4" w:space="0" w:color="000000"/>
              <w:right w:val="nil"/>
            </w:tcBorders>
          </w:tcPr>
          <w:p w:rsidR="00861049" w:rsidRPr="005A3964" w:rsidRDefault="00861049" w:rsidP="005A3964">
            <w:pPr>
              <w:keepNext/>
              <w:spacing w:before="120" w:after="120"/>
              <w:jc w:val="center"/>
              <w:rPr>
                <w:rFonts w:cs="Arial"/>
                <w:position w:val="-1"/>
                <w:sz w:val="18"/>
              </w:rPr>
            </w:pPr>
            <w:r w:rsidRPr="005A3964">
              <w:rPr>
                <w:rFonts w:cs="Arial"/>
                <w:position w:val="-1"/>
                <w:sz w:val="18"/>
              </w:rPr>
              <w:t>7</w:t>
            </w:r>
          </w:p>
        </w:tc>
      </w:tr>
    </w:tbl>
    <w:p w:rsidR="00861049" w:rsidRPr="00CB0476" w:rsidRDefault="00861049" w:rsidP="005A3964">
      <w:pPr>
        <w:pStyle w:val="EndnoteText"/>
        <w:tabs>
          <w:tab w:val="left" w:pos="567"/>
        </w:tabs>
        <w:ind w:left="284"/>
        <w:jc w:val="right"/>
        <w:rPr>
          <w:strike/>
        </w:rPr>
      </w:pPr>
    </w:p>
    <w:p w:rsidR="00861049" w:rsidRDefault="00861049" w:rsidP="005A3964">
      <w:pPr>
        <w:pStyle w:val="EndnoteText"/>
        <w:tabs>
          <w:tab w:val="left" w:pos="567"/>
        </w:tabs>
        <w:ind w:left="284"/>
        <w:jc w:val="right"/>
      </w:pPr>
    </w:p>
    <w:p w:rsidR="00861049" w:rsidRPr="006B7B91" w:rsidRDefault="00861049" w:rsidP="005A3964">
      <w:pPr>
        <w:tabs>
          <w:tab w:val="left" w:pos="1134"/>
        </w:tabs>
        <w:ind w:left="567"/>
        <w:rPr>
          <w:highlight w:val="lightGray"/>
        </w:rPr>
      </w:pPr>
      <w:bookmarkStart w:id="351" w:name="_Toc374549367"/>
      <w:r>
        <w:t>“</w:t>
      </w:r>
      <w:r w:rsidRPr="006B7B91">
        <w:t xml:space="preserve">4. </w:t>
      </w:r>
      <w:r w:rsidR="00716220">
        <w:tab/>
      </w:r>
      <w:r w:rsidRPr="006B7B91">
        <w:t>Purpose of example varieties</w:t>
      </w:r>
      <w:bookmarkEnd w:id="351"/>
    </w:p>
    <w:p w:rsidR="00861049" w:rsidRPr="006C3410" w:rsidRDefault="00861049" w:rsidP="005A3964">
      <w:pPr>
        <w:ind w:left="567"/>
      </w:pPr>
    </w:p>
    <w:p w:rsidR="00861049" w:rsidRPr="00DD4626" w:rsidRDefault="00861049" w:rsidP="005A3964">
      <w:pPr>
        <w:ind w:left="567"/>
      </w:pPr>
      <w:r>
        <w:t>“</w:t>
      </w:r>
      <w:r w:rsidRPr="00DD4626">
        <w:t>The General Introduction (Chapter 4.3) states that “example varieties are provided</w:t>
      </w:r>
      <w:r>
        <w:t xml:space="preserve"> in the Test </w:t>
      </w:r>
      <w:r w:rsidRPr="00DD4626">
        <w:t>Guidelines to clarify the states of expression of a characteristic.”  This clarification of the states of expression is required with respect to two aspects:</w:t>
      </w:r>
    </w:p>
    <w:p w:rsidR="00861049" w:rsidRPr="00DD4626" w:rsidRDefault="00861049" w:rsidP="005A3964">
      <w:pPr>
        <w:ind w:left="567"/>
      </w:pPr>
    </w:p>
    <w:p w:rsidR="00861049" w:rsidRPr="00DD4626" w:rsidRDefault="00861049" w:rsidP="005A3964">
      <w:pPr>
        <w:ind w:left="567" w:firstLine="992"/>
      </w:pPr>
      <w:r w:rsidRPr="00DD4626">
        <w:t>(a)</w:t>
      </w:r>
      <w:r w:rsidRPr="00DD4626">
        <w:tab/>
      </w:r>
      <w:proofErr w:type="gramStart"/>
      <w:r w:rsidRPr="00DD4626">
        <w:t>to</w:t>
      </w:r>
      <w:proofErr w:type="gramEnd"/>
      <w:r w:rsidRPr="00DD4626">
        <w:t xml:space="preserve"> illustrate the characteristic and/or</w:t>
      </w:r>
    </w:p>
    <w:p w:rsidR="00861049" w:rsidRPr="00DD4626" w:rsidRDefault="00861049" w:rsidP="005A3964">
      <w:pPr>
        <w:ind w:left="567"/>
      </w:pPr>
    </w:p>
    <w:p w:rsidR="00861049" w:rsidRPr="00DD4626" w:rsidRDefault="00861049" w:rsidP="005A3964">
      <w:pPr>
        <w:ind w:left="567" w:firstLine="992"/>
      </w:pPr>
      <w:r w:rsidRPr="00DD4626">
        <w:t>(b)</w:t>
      </w:r>
      <w:r w:rsidRPr="00DD4626">
        <w:tab/>
      </w:r>
      <w:proofErr w:type="gramStart"/>
      <w:r w:rsidRPr="00DD4626">
        <w:t>to</w:t>
      </w:r>
      <w:proofErr w:type="gramEnd"/>
      <w:r w:rsidRPr="00DD4626">
        <w:t xml:space="preserve"> provide the basis for ascribing the appropriate state of expression to each variety and, thereby, to develop internationally harmonized variety descriptions.</w:t>
      </w:r>
    </w:p>
    <w:p w:rsidR="00861049" w:rsidRPr="00DD4626" w:rsidRDefault="00861049" w:rsidP="005A3964">
      <w:pPr>
        <w:pStyle w:val="Normaltg"/>
        <w:tabs>
          <w:tab w:val="clear" w:pos="709"/>
          <w:tab w:val="clear" w:pos="1418"/>
        </w:tabs>
        <w:ind w:left="567"/>
      </w:pPr>
    </w:p>
    <w:p w:rsidR="00861049" w:rsidRDefault="00861049" w:rsidP="005A3964">
      <w:pPr>
        <w:ind w:left="567"/>
      </w:pPr>
      <w:bookmarkStart w:id="352" w:name="_Toc309114964"/>
      <w:r>
        <w:t>“</w:t>
      </w:r>
      <w:r w:rsidRPr="004C51A2">
        <w:t>4.1</w:t>
      </w:r>
      <w:r>
        <w:tab/>
      </w:r>
      <w:r w:rsidRPr="00DD4626">
        <w:t>Illustration of a characteristic</w:t>
      </w:r>
      <w:bookmarkEnd w:id="352"/>
    </w:p>
    <w:p w:rsidR="00861049" w:rsidRPr="006411EB" w:rsidRDefault="00861049" w:rsidP="005A3964">
      <w:pPr>
        <w:ind w:left="567"/>
      </w:pPr>
    </w:p>
    <w:p w:rsidR="00861049" w:rsidRPr="00DD4626" w:rsidRDefault="00861049" w:rsidP="005A3964">
      <w:pPr>
        <w:keepNext/>
        <w:ind w:left="567"/>
      </w:pPr>
      <w:r>
        <w:t>“</w:t>
      </w:r>
      <w:r w:rsidRPr="00DD4626">
        <w:t>Although example varieties have the benefit of enabling examiners to see a characteristic in “real life”, in many cases, the illustration of a characteristic by photographs or drawings (to be provided in chapter 8 of the Test Guidelines) may provide a clearer illustration of the characteristic.  Furthermore, the difficulty in selecting suitable example varieties, which satisfy all the requirements in Section 2 below, means that photographs or drawings are an important alternative or addition</w:t>
      </w:r>
      <w:bookmarkStart w:id="353" w:name="_Hlt58238298"/>
      <w:r w:rsidRPr="00DD4626">
        <w:t xml:space="preserve"> </w:t>
      </w:r>
      <w:bookmarkEnd w:id="353"/>
      <w:r w:rsidRPr="00DD4626">
        <w:t xml:space="preserve">to example varieties as a means of illustrating characteristics. </w:t>
      </w:r>
    </w:p>
    <w:p w:rsidR="00861049" w:rsidRPr="00DD4626" w:rsidRDefault="00861049" w:rsidP="005A3964">
      <w:pPr>
        <w:ind w:left="567"/>
      </w:pPr>
    </w:p>
    <w:p w:rsidR="00861049" w:rsidRPr="004C51A2" w:rsidRDefault="00861049" w:rsidP="005A3964">
      <w:pPr>
        <w:ind w:left="567"/>
      </w:pPr>
      <w:bookmarkStart w:id="354" w:name="_Toc309114965"/>
      <w:r>
        <w:t>“</w:t>
      </w:r>
      <w:r w:rsidRPr="004C51A2">
        <w:t>4.2</w:t>
      </w:r>
      <w:r w:rsidRPr="004C51A2">
        <w:tab/>
        <w:t>International Harmonization of Variety Descriptions</w:t>
      </w:r>
      <w:bookmarkEnd w:id="354"/>
    </w:p>
    <w:p w:rsidR="00861049" w:rsidRPr="004C51A2" w:rsidRDefault="00861049" w:rsidP="005A3964">
      <w:pPr>
        <w:ind w:left="567"/>
      </w:pPr>
    </w:p>
    <w:p w:rsidR="00861049" w:rsidRPr="004C51A2" w:rsidRDefault="00861049" w:rsidP="005A3964">
      <w:pPr>
        <w:ind w:left="567"/>
        <w:rPr>
          <w:i/>
          <w:strike/>
        </w:rPr>
      </w:pPr>
      <w:r>
        <w:t>“</w:t>
      </w:r>
      <w:r w:rsidRPr="004C51A2">
        <w:t>4.2.1</w:t>
      </w:r>
      <w:r w:rsidRPr="004C51A2">
        <w:tab/>
        <w:t xml:space="preserve">The main reason why example varieties are used in place of, for example, </w:t>
      </w:r>
      <w:proofErr w:type="gramStart"/>
      <w:r w:rsidRPr="004C51A2">
        <w:t>actual measurements is</w:t>
      </w:r>
      <w:proofErr w:type="gramEnd"/>
      <w:r w:rsidRPr="004C51A2">
        <w:t xml:space="preserve"> that measurements can be influenced by the environment.  </w:t>
      </w:r>
    </w:p>
    <w:p w:rsidR="00861049" w:rsidRPr="00943AB2" w:rsidRDefault="00861049" w:rsidP="005A3964">
      <w:pPr>
        <w:ind w:left="567"/>
        <w:jc w:val="left"/>
        <w:rPr>
          <w:strike/>
        </w:rPr>
      </w:pPr>
    </w:p>
    <w:p w:rsidR="00861049" w:rsidRPr="00943AB2" w:rsidRDefault="00861049" w:rsidP="005A3964">
      <w:pPr>
        <w:ind w:left="567"/>
        <w:jc w:val="left"/>
        <w:rPr>
          <w:strike/>
        </w:rPr>
      </w:pPr>
    </w:p>
    <w:p w:rsidR="00861049" w:rsidRPr="00C02375" w:rsidRDefault="00861049" w:rsidP="005A3964">
      <w:pPr>
        <w:ind w:left="567"/>
        <w:rPr>
          <w:u w:val="single"/>
        </w:rPr>
      </w:pPr>
      <w:r w:rsidRPr="00C02375">
        <w:rPr>
          <w:u w:val="single"/>
        </w:rPr>
        <w:t>(a)</w:t>
      </w:r>
      <w:r w:rsidRPr="00C02375">
        <w:rPr>
          <w:u w:val="single"/>
        </w:rPr>
        <w:tab/>
        <w:t>Example varieties in the Test Guidelines</w:t>
      </w:r>
    </w:p>
    <w:p w:rsidR="00861049" w:rsidRPr="00943AB2" w:rsidRDefault="00861049" w:rsidP="005A3964">
      <w:pPr>
        <w:keepNext/>
        <w:ind w:left="567"/>
      </w:pPr>
    </w:p>
    <w:p w:rsidR="00861049" w:rsidRDefault="00861049" w:rsidP="005A3964">
      <w:pPr>
        <w:ind w:left="567"/>
      </w:pPr>
      <w:r>
        <w:t>“</w:t>
      </w:r>
      <w:r w:rsidRPr="004C51A2">
        <w:t>4.2</w:t>
      </w:r>
      <w:r w:rsidRPr="00943AB2">
        <w:t>.3</w:t>
      </w:r>
      <w:r w:rsidRPr="00943AB2">
        <w:tab/>
        <w:t xml:space="preserve">Example varieties are important to adjust the description of the </w:t>
      </w:r>
      <w:r w:rsidRPr="00943AB2">
        <w:rPr>
          <w:snapToGrid w:val="0"/>
        </w:rPr>
        <w:t xml:space="preserve">characteristics </w:t>
      </w:r>
      <w:r w:rsidRPr="00943AB2">
        <w:t xml:space="preserve">for the year and location effects, as far as possible.  Thus, using the relative scale provided by the example varieties, it can be seen that the example variety Beta measured 10 cm in Country A and 15 cm in Country B, but in both locations demonstrates the state of expression “medium”.  On this basis, candidate variety X would be considered to have a medium length leaf in both Countries A and B. </w:t>
      </w:r>
    </w:p>
    <w:p w:rsidR="00861049" w:rsidRPr="00943AB2" w:rsidRDefault="00861049" w:rsidP="005A3964"/>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861049" w:rsidRPr="00943AB2" w:rsidTr="005A3964">
        <w:trPr>
          <w:cantSplit/>
          <w:tblHeader/>
        </w:trPr>
        <w:tc>
          <w:tcPr>
            <w:tcW w:w="2127" w:type="dxa"/>
          </w:tcPr>
          <w:p w:rsidR="00861049" w:rsidRPr="00943AB2" w:rsidRDefault="00861049" w:rsidP="005A3964">
            <w:pPr>
              <w:keepNext/>
              <w:spacing w:before="60" w:after="60"/>
              <w:rPr>
                <w:b/>
              </w:rPr>
            </w:pPr>
          </w:p>
        </w:tc>
        <w:tc>
          <w:tcPr>
            <w:tcW w:w="1419" w:type="dxa"/>
          </w:tcPr>
          <w:p w:rsidR="00861049" w:rsidRPr="00943AB2" w:rsidRDefault="00861049" w:rsidP="005A3964">
            <w:pPr>
              <w:pStyle w:val="Header"/>
              <w:keepNext/>
              <w:spacing w:before="60" w:after="60"/>
              <w:ind w:left="28"/>
              <w:jc w:val="both"/>
            </w:pPr>
            <w:proofErr w:type="spellStart"/>
            <w:r w:rsidRPr="00943AB2">
              <w:t>Example</w:t>
            </w:r>
            <w:proofErr w:type="spellEnd"/>
            <w:r w:rsidRPr="00943AB2">
              <w:t xml:space="preserve"> </w:t>
            </w:r>
            <w:proofErr w:type="spellStart"/>
            <w:r w:rsidRPr="00943AB2">
              <w:t>Varieties</w:t>
            </w:r>
            <w:proofErr w:type="spellEnd"/>
          </w:p>
        </w:tc>
        <w:tc>
          <w:tcPr>
            <w:tcW w:w="850" w:type="dxa"/>
          </w:tcPr>
          <w:p w:rsidR="00861049" w:rsidRPr="00943AB2" w:rsidRDefault="00861049" w:rsidP="005A3964">
            <w:pPr>
              <w:keepNext/>
              <w:spacing w:before="60" w:after="60"/>
              <w:jc w:val="center"/>
            </w:pPr>
            <w:r w:rsidRPr="00943AB2">
              <w:t>Note</w:t>
            </w:r>
          </w:p>
        </w:tc>
      </w:tr>
      <w:tr w:rsidR="00861049" w:rsidRPr="00943AB2" w:rsidTr="00861049">
        <w:trPr>
          <w:cantSplit/>
          <w:tblHeader/>
        </w:trPr>
        <w:tc>
          <w:tcPr>
            <w:tcW w:w="2127" w:type="dxa"/>
          </w:tcPr>
          <w:p w:rsidR="00861049" w:rsidRPr="00943AB2" w:rsidRDefault="00861049" w:rsidP="005A3964">
            <w:pPr>
              <w:keepNext/>
              <w:spacing w:before="60" w:after="60"/>
              <w:rPr>
                <w:b/>
              </w:rPr>
            </w:pPr>
            <w:r w:rsidRPr="00943AB2">
              <w:rPr>
                <w:b/>
              </w:rPr>
              <w:t>Leaf: length of blade</w:t>
            </w:r>
          </w:p>
        </w:tc>
        <w:tc>
          <w:tcPr>
            <w:tcW w:w="1419" w:type="dxa"/>
          </w:tcPr>
          <w:p w:rsidR="00861049" w:rsidRPr="00943AB2" w:rsidRDefault="00861049" w:rsidP="005A3964">
            <w:pPr>
              <w:keepNext/>
              <w:spacing w:before="60" w:after="60"/>
              <w:ind w:left="28"/>
              <w:rPr>
                <w:position w:val="-1"/>
              </w:rPr>
            </w:pPr>
          </w:p>
        </w:tc>
        <w:tc>
          <w:tcPr>
            <w:tcW w:w="850" w:type="dxa"/>
          </w:tcPr>
          <w:p w:rsidR="00861049" w:rsidRPr="00943AB2" w:rsidRDefault="00861049" w:rsidP="005A3964">
            <w:pPr>
              <w:keepNext/>
              <w:spacing w:before="60" w:after="60"/>
              <w:jc w:val="center"/>
              <w:rPr>
                <w:position w:val="-1"/>
              </w:rPr>
            </w:pPr>
          </w:p>
        </w:tc>
      </w:tr>
      <w:tr w:rsidR="00861049" w:rsidRPr="00943AB2" w:rsidTr="00861049">
        <w:trPr>
          <w:cantSplit/>
          <w:tblHeader/>
        </w:trPr>
        <w:tc>
          <w:tcPr>
            <w:tcW w:w="2127" w:type="dxa"/>
          </w:tcPr>
          <w:p w:rsidR="00861049" w:rsidRPr="00943AB2" w:rsidRDefault="00861049" w:rsidP="005A3964">
            <w:pPr>
              <w:keepNext/>
              <w:spacing w:before="60" w:after="60"/>
            </w:pPr>
            <w:r w:rsidRPr="00943AB2">
              <w:t>short</w:t>
            </w:r>
          </w:p>
        </w:tc>
        <w:tc>
          <w:tcPr>
            <w:tcW w:w="1419" w:type="dxa"/>
          </w:tcPr>
          <w:p w:rsidR="00861049" w:rsidRPr="00943AB2" w:rsidRDefault="00861049" w:rsidP="005A3964">
            <w:pPr>
              <w:keepNext/>
              <w:spacing w:before="60" w:after="60"/>
              <w:ind w:left="28"/>
              <w:rPr>
                <w:position w:val="-1"/>
              </w:rPr>
            </w:pPr>
            <w:r w:rsidRPr="00943AB2">
              <w:rPr>
                <w:position w:val="-1"/>
              </w:rPr>
              <w:t>Alpha</w:t>
            </w:r>
          </w:p>
        </w:tc>
        <w:tc>
          <w:tcPr>
            <w:tcW w:w="850" w:type="dxa"/>
          </w:tcPr>
          <w:p w:rsidR="00861049" w:rsidRPr="00943AB2" w:rsidRDefault="00861049" w:rsidP="005A3964">
            <w:pPr>
              <w:keepNext/>
              <w:spacing w:before="60" w:after="60"/>
              <w:jc w:val="center"/>
              <w:rPr>
                <w:position w:val="-1"/>
              </w:rPr>
            </w:pPr>
            <w:r w:rsidRPr="00943AB2">
              <w:rPr>
                <w:position w:val="-1"/>
              </w:rPr>
              <w:t>3</w:t>
            </w:r>
          </w:p>
        </w:tc>
      </w:tr>
      <w:tr w:rsidR="00861049" w:rsidRPr="00943AB2" w:rsidTr="00861049">
        <w:trPr>
          <w:cantSplit/>
          <w:tblHeader/>
        </w:trPr>
        <w:tc>
          <w:tcPr>
            <w:tcW w:w="2127" w:type="dxa"/>
          </w:tcPr>
          <w:p w:rsidR="00861049" w:rsidRPr="00943AB2" w:rsidRDefault="00861049" w:rsidP="005A3964">
            <w:pPr>
              <w:keepNext/>
              <w:spacing w:before="60" w:after="60"/>
            </w:pPr>
            <w:r w:rsidRPr="00943AB2">
              <w:t>medium</w:t>
            </w:r>
          </w:p>
        </w:tc>
        <w:tc>
          <w:tcPr>
            <w:tcW w:w="1419" w:type="dxa"/>
          </w:tcPr>
          <w:p w:rsidR="00861049" w:rsidRPr="00943AB2" w:rsidRDefault="00861049" w:rsidP="005A3964">
            <w:pPr>
              <w:keepNext/>
              <w:spacing w:before="60" w:after="60"/>
              <w:ind w:left="28"/>
              <w:rPr>
                <w:position w:val="-1"/>
              </w:rPr>
            </w:pPr>
            <w:r w:rsidRPr="00943AB2">
              <w:rPr>
                <w:position w:val="-1"/>
              </w:rPr>
              <w:t>Beta</w:t>
            </w:r>
          </w:p>
        </w:tc>
        <w:tc>
          <w:tcPr>
            <w:tcW w:w="850" w:type="dxa"/>
          </w:tcPr>
          <w:p w:rsidR="00861049" w:rsidRPr="00943AB2" w:rsidRDefault="00861049" w:rsidP="005A3964">
            <w:pPr>
              <w:keepNext/>
              <w:spacing w:before="60" w:after="60"/>
              <w:jc w:val="center"/>
              <w:rPr>
                <w:position w:val="-1"/>
              </w:rPr>
            </w:pPr>
            <w:r w:rsidRPr="00943AB2">
              <w:rPr>
                <w:position w:val="-1"/>
              </w:rPr>
              <w:t>5</w:t>
            </w:r>
          </w:p>
        </w:tc>
      </w:tr>
      <w:tr w:rsidR="00861049" w:rsidRPr="00943AB2" w:rsidTr="00861049">
        <w:trPr>
          <w:cantSplit/>
          <w:tblHeader/>
        </w:trPr>
        <w:tc>
          <w:tcPr>
            <w:tcW w:w="2127" w:type="dxa"/>
          </w:tcPr>
          <w:p w:rsidR="00861049" w:rsidRPr="00943AB2" w:rsidRDefault="00861049" w:rsidP="005A3964">
            <w:pPr>
              <w:keepNext/>
              <w:spacing w:before="60" w:after="60"/>
            </w:pPr>
            <w:r w:rsidRPr="00943AB2">
              <w:t>long</w:t>
            </w:r>
          </w:p>
        </w:tc>
        <w:tc>
          <w:tcPr>
            <w:tcW w:w="1419" w:type="dxa"/>
          </w:tcPr>
          <w:p w:rsidR="00861049" w:rsidRPr="00943AB2" w:rsidRDefault="00861049" w:rsidP="005A3964">
            <w:pPr>
              <w:keepNext/>
              <w:spacing w:before="60" w:after="60"/>
              <w:ind w:left="28"/>
              <w:rPr>
                <w:position w:val="-1"/>
              </w:rPr>
            </w:pPr>
            <w:r w:rsidRPr="00943AB2">
              <w:rPr>
                <w:position w:val="-1"/>
              </w:rPr>
              <w:t>Gamma</w:t>
            </w:r>
          </w:p>
        </w:tc>
        <w:tc>
          <w:tcPr>
            <w:tcW w:w="850" w:type="dxa"/>
          </w:tcPr>
          <w:p w:rsidR="00861049" w:rsidRPr="00943AB2" w:rsidRDefault="00861049" w:rsidP="005A3964">
            <w:pPr>
              <w:keepNext/>
              <w:spacing w:before="60" w:after="60"/>
              <w:jc w:val="center"/>
              <w:rPr>
                <w:position w:val="-1"/>
              </w:rPr>
            </w:pPr>
            <w:r w:rsidRPr="00943AB2">
              <w:rPr>
                <w:position w:val="-1"/>
              </w:rPr>
              <w:t>7</w:t>
            </w:r>
          </w:p>
        </w:tc>
      </w:tr>
    </w:tbl>
    <w:p w:rsidR="00861049" w:rsidRPr="00943AB2" w:rsidRDefault="00861049" w:rsidP="005A3964"/>
    <w:p w:rsidR="00861049" w:rsidRPr="00943AB2" w:rsidRDefault="00861049" w:rsidP="005A3964">
      <w:pPr>
        <w:rPr>
          <w:u w:val="single"/>
        </w:rPr>
      </w:pPr>
    </w:p>
    <w:p w:rsidR="00861049" w:rsidRPr="00C02375" w:rsidRDefault="00861049" w:rsidP="00C15CF5">
      <w:pPr>
        <w:keepNext/>
        <w:ind w:left="567"/>
        <w:rPr>
          <w:u w:val="single"/>
        </w:rPr>
      </w:pPr>
      <w:r w:rsidRPr="00C02375">
        <w:rPr>
          <w:u w:val="single"/>
        </w:rPr>
        <w:lastRenderedPageBreak/>
        <w:t>(b)</w:t>
      </w:r>
      <w:r w:rsidRPr="00C02375">
        <w:rPr>
          <w:u w:val="single"/>
        </w:rPr>
        <w:tab/>
        <w:t>Fixed measurements in the Test Guidelines</w:t>
      </w:r>
    </w:p>
    <w:p w:rsidR="00861049" w:rsidRDefault="00861049" w:rsidP="005A3964">
      <w:pPr>
        <w:ind w:left="567"/>
        <w:rPr>
          <w:u w:val="single"/>
        </w:rPr>
      </w:pPr>
    </w:p>
    <w:p w:rsidR="00861049" w:rsidRPr="00943AB2" w:rsidRDefault="00861049" w:rsidP="005A3964">
      <w:pPr>
        <w:ind w:left="567"/>
      </w:pPr>
      <w:r>
        <w:t>“</w:t>
      </w:r>
      <w:r w:rsidRPr="004C51A2">
        <w:t>4.</w:t>
      </w:r>
      <w:r w:rsidRPr="00943AB2">
        <w:t>2.4</w:t>
      </w:r>
      <w:r w:rsidRPr="00943AB2">
        <w:tab/>
        <w:t xml:space="preserve">If absolute measurements were to be indicated in the Test Guidelines and the Test Guidelines were drafted in Country A on the basis of the data from Figure 1, the Table of Characteristics would show the following: </w:t>
      </w:r>
    </w:p>
    <w:p w:rsidR="00861049" w:rsidRPr="00943AB2" w:rsidRDefault="00861049" w:rsidP="005A3964">
      <w:pPr>
        <w:keepNext/>
        <w:rPr>
          <w:u w:val="single"/>
        </w:rPr>
      </w:pPr>
    </w:p>
    <w:tbl>
      <w:tblPr>
        <w:tblW w:w="0" w:type="auto"/>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419"/>
        <w:gridCol w:w="850"/>
      </w:tblGrid>
      <w:tr w:rsidR="00861049" w:rsidRPr="00943AB2" w:rsidTr="00861049">
        <w:trPr>
          <w:cantSplit/>
          <w:tblHeader/>
        </w:trPr>
        <w:tc>
          <w:tcPr>
            <w:tcW w:w="2127" w:type="dxa"/>
          </w:tcPr>
          <w:p w:rsidR="00861049" w:rsidRPr="00943AB2" w:rsidRDefault="00861049" w:rsidP="005A3964">
            <w:pPr>
              <w:keepNext/>
              <w:spacing w:before="120" w:after="120"/>
              <w:rPr>
                <w:b/>
              </w:rPr>
            </w:pPr>
          </w:p>
        </w:tc>
        <w:tc>
          <w:tcPr>
            <w:tcW w:w="1419" w:type="dxa"/>
          </w:tcPr>
          <w:p w:rsidR="00861049" w:rsidRPr="00943AB2" w:rsidRDefault="00861049" w:rsidP="005A3964">
            <w:pPr>
              <w:keepNext/>
              <w:spacing w:before="120" w:after="120"/>
              <w:ind w:left="170"/>
              <w:jc w:val="left"/>
            </w:pPr>
            <w:r w:rsidRPr="00943AB2">
              <w:t>Length</w:t>
            </w:r>
          </w:p>
        </w:tc>
        <w:tc>
          <w:tcPr>
            <w:tcW w:w="850" w:type="dxa"/>
          </w:tcPr>
          <w:p w:rsidR="00861049" w:rsidRPr="00943AB2" w:rsidRDefault="00861049" w:rsidP="005A3964">
            <w:pPr>
              <w:keepNext/>
              <w:spacing w:before="120" w:after="120"/>
              <w:jc w:val="center"/>
            </w:pPr>
            <w:r w:rsidRPr="00943AB2">
              <w:t>Note</w:t>
            </w:r>
          </w:p>
        </w:tc>
      </w:tr>
      <w:tr w:rsidR="00861049" w:rsidRPr="00943AB2" w:rsidTr="00861049">
        <w:trPr>
          <w:cantSplit/>
          <w:tblHeader/>
        </w:trPr>
        <w:tc>
          <w:tcPr>
            <w:tcW w:w="2127" w:type="dxa"/>
          </w:tcPr>
          <w:p w:rsidR="00861049" w:rsidRPr="00943AB2" w:rsidRDefault="00861049" w:rsidP="005A3964">
            <w:pPr>
              <w:keepNext/>
              <w:spacing w:before="120" w:after="120"/>
              <w:rPr>
                <w:b/>
              </w:rPr>
            </w:pPr>
            <w:r w:rsidRPr="00943AB2">
              <w:rPr>
                <w:b/>
              </w:rPr>
              <w:t>Leaf: length of blade</w:t>
            </w:r>
          </w:p>
        </w:tc>
        <w:tc>
          <w:tcPr>
            <w:tcW w:w="1419" w:type="dxa"/>
          </w:tcPr>
          <w:p w:rsidR="00861049" w:rsidRPr="00943AB2" w:rsidRDefault="00861049" w:rsidP="005A3964">
            <w:pPr>
              <w:keepNext/>
              <w:spacing w:before="120" w:after="120"/>
              <w:ind w:left="170"/>
              <w:jc w:val="left"/>
              <w:rPr>
                <w:position w:val="-1"/>
              </w:rPr>
            </w:pPr>
          </w:p>
        </w:tc>
        <w:tc>
          <w:tcPr>
            <w:tcW w:w="850" w:type="dxa"/>
          </w:tcPr>
          <w:p w:rsidR="00861049" w:rsidRPr="00943AB2" w:rsidRDefault="00861049" w:rsidP="005A3964">
            <w:pPr>
              <w:keepNext/>
              <w:spacing w:before="120" w:after="120"/>
              <w:jc w:val="center"/>
              <w:rPr>
                <w:position w:val="-1"/>
              </w:rPr>
            </w:pPr>
          </w:p>
        </w:tc>
      </w:tr>
      <w:tr w:rsidR="00861049" w:rsidRPr="00943AB2" w:rsidTr="00861049">
        <w:trPr>
          <w:cantSplit/>
          <w:tblHeader/>
        </w:trPr>
        <w:tc>
          <w:tcPr>
            <w:tcW w:w="2127" w:type="dxa"/>
          </w:tcPr>
          <w:p w:rsidR="00861049" w:rsidRPr="00943AB2" w:rsidRDefault="00861049" w:rsidP="005A3964">
            <w:pPr>
              <w:keepNext/>
              <w:spacing w:before="120" w:after="120"/>
            </w:pPr>
            <w:r w:rsidRPr="00943AB2">
              <w:t>short</w:t>
            </w:r>
          </w:p>
        </w:tc>
        <w:tc>
          <w:tcPr>
            <w:tcW w:w="1419" w:type="dxa"/>
          </w:tcPr>
          <w:p w:rsidR="00861049" w:rsidRPr="00943AB2" w:rsidRDefault="00861049" w:rsidP="005A3964">
            <w:pPr>
              <w:pStyle w:val="Header"/>
              <w:keepNext/>
              <w:spacing w:before="120" w:after="120"/>
              <w:ind w:left="170"/>
              <w:jc w:val="left"/>
            </w:pPr>
            <w:r w:rsidRPr="00943AB2">
              <w:t>5 cm</w:t>
            </w:r>
          </w:p>
        </w:tc>
        <w:tc>
          <w:tcPr>
            <w:tcW w:w="850" w:type="dxa"/>
          </w:tcPr>
          <w:p w:rsidR="00861049" w:rsidRPr="00943AB2" w:rsidRDefault="00861049" w:rsidP="005A3964">
            <w:pPr>
              <w:keepNext/>
              <w:spacing w:before="120" w:after="120"/>
              <w:jc w:val="center"/>
              <w:rPr>
                <w:position w:val="-1"/>
              </w:rPr>
            </w:pPr>
            <w:r w:rsidRPr="00943AB2">
              <w:rPr>
                <w:position w:val="-1"/>
              </w:rPr>
              <w:t>3</w:t>
            </w:r>
          </w:p>
        </w:tc>
      </w:tr>
      <w:tr w:rsidR="00861049" w:rsidRPr="00943AB2" w:rsidTr="00861049">
        <w:trPr>
          <w:cantSplit/>
          <w:tblHeader/>
        </w:trPr>
        <w:tc>
          <w:tcPr>
            <w:tcW w:w="2127" w:type="dxa"/>
          </w:tcPr>
          <w:p w:rsidR="00861049" w:rsidRPr="00943AB2" w:rsidRDefault="00861049" w:rsidP="005A3964">
            <w:pPr>
              <w:keepNext/>
              <w:spacing w:before="120" w:after="120"/>
            </w:pPr>
            <w:r w:rsidRPr="00943AB2">
              <w:t>medium</w:t>
            </w:r>
          </w:p>
        </w:tc>
        <w:tc>
          <w:tcPr>
            <w:tcW w:w="1419" w:type="dxa"/>
          </w:tcPr>
          <w:p w:rsidR="00861049" w:rsidRPr="00943AB2" w:rsidRDefault="00861049" w:rsidP="005A3964">
            <w:pPr>
              <w:pStyle w:val="Header"/>
              <w:keepNext/>
              <w:spacing w:before="120" w:after="120"/>
              <w:ind w:left="170"/>
              <w:jc w:val="left"/>
            </w:pPr>
            <w:r w:rsidRPr="00943AB2">
              <w:t>10 cm</w:t>
            </w:r>
          </w:p>
        </w:tc>
        <w:tc>
          <w:tcPr>
            <w:tcW w:w="850" w:type="dxa"/>
          </w:tcPr>
          <w:p w:rsidR="00861049" w:rsidRPr="00943AB2" w:rsidRDefault="00861049" w:rsidP="005A3964">
            <w:pPr>
              <w:keepNext/>
              <w:spacing w:before="120" w:after="120"/>
              <w:jc w:val="center"/>
              <w:rPr>
                <w:position w:val="-1"/>
              </w:rPr>
            </w:pPr>
            <w:r w:rsidRPr="00943AB2">
              <w:rPr>
                <w:position w:val="-1"/>
              </w:rPr>
              <w:t>5</w:t>
            </w:r>
          </w:p>
        </w:tc>
      </w:tr>
      <w:tr w:rsidR="00861049" w:rsidRPr="00943AB2" w:rsidTr="00861049">
        <w:trPr>
          <w:cantSplit/>
          <w:tblHeader/>
        </w:trPr>
        <w:tc>
          <w:tcPr>
            <w:tcW w:w="2127" w:type="dxa"/>
          </w:tcPr>
          <w:p w:rsidR="00861049" w:rsidRPr="00943AB2" w:rsidRDefault="00861049" w:rsidP="005A3964">
            <w:pPr>
              <w:keepNext/>
              <w:spacing w:before="120" w:after="120"/>
            </w:pPr>
            <w:r w:rsidRPr="00943AB2">
              <w:t>long</w:t>
            </w:r>
          </w:p>
        </w:tc>
        <w:tc>
          <w:tcPr>
            <w:tcW w:w="1419" w:type="dxa"/>
          </w:tcPr>
          <w:p w:rsidR="00861049" w:rsidRPr="00943AB2" w:rsidRDefault="00861049" w:rsidP="005A3964">
            <w:pPr>
              <w:pStyle w:val="Header"/>
              <w:keepNext/>
              <w:spacing w:before="120" w:after="120"/>
              <w:ind w:left="170"/>
              <w:jc w:val="left"/>
            </w:pPr>
            <w:r w:rsidRPr="00943AB2">
              <w:t>15 cm</w:t>
            </w:r>
          </w:p>
        </w:tc>
        <w:tc>
          <w:tcPr>
            <w:tcW w:w="850" w:type="dxa"/>
          </w:tcPr>
          <w:p w:rsidR="00861049" w:rsidRPr="00943AB2" w:rsidRDefault="00861049" w:rsidP="005A3964">
            <w:pPr>
              <w:keepNext/>
              <w:spacing w:before="120" w:after="120"/>
              <w:jc w:val="center"/>
              <w:rPr>
                <w:position w:val="-1"/>
              </w:rPr>
            </w:pPr>
            <w:r w:rsidRPr="00943AB2">
              <w:rPr>
                <w:position w:val="-1"/>
              </w:rPr>
              <w:t>7</w:t>
            </w:r>
          </w:p>
        </w:tc>
      </w:tr>
    </w:tbl>
    <w:p w:rsidR="00861049" w:rsidRPr="004C51A2" w:rsidRDefault="00861049" w:rsidP="005A3964">
      <w:pPr>
        <w:keepNext/>
      </w:pPr>
    </w:p>
    <w:p w:rsidR="00861049" w:rsidRPr="00943AB2" w:rsidRDefault="00861049" w:rsidP="005A3964">
      <w:pPr>
        <w:keepNext/>
        <w:tabs>
          <w:tab w:val="left" w:pos="567"/>
        </w:tabs>
        <w:ind w:left="567"/>
      </w:pPr>
      <w:r>
        <w:t>“</w:t>
      </w:r>
      <w:r w:rsidRPr="004C51A2">
        <w:t>4.2.5</w:t>
      </w:r>
      <w:r w:rsidRPr="004C51A2">
        <w:tab/>
        <w:t>Because</w:t>
      </w:r>
      <w:r w:rsidRPr="00943AB2">
        <w:t xml:space="preserve"> there is no “relative scale” provided by the example varieties, the same data as for Figure 1 would lead to the following descriptions:</w:t>
      </w:r>
    </w:p>
    <w:p w:rsidR="00861049" w:rsidRPr="00943AB2" w:rsidRDefault="00861049" w:rsidP="005A3964">
      <w:pPr>
        <w:keepNex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861049" w:rsidRPr="00943AB2" w:rsidTr="00861049">
        <w:tc>
          <w:tcPr>
            <w:tcW w:w="1701" w:type="dxa"/>
          </w:tcPr>
          <w:p w:rsidR="00861049" w:rsidRPr="00943AB2" w:rsidRDefault="00861049" w:rsidP="005A3964">
            <w:pPr>
              <w:pStyle w:val="Header"/>
              <w:keepNext/>
              <w:spacing w:before="120" w:after="120"/>
              <w:jc w:val="both"/>
              <w:rPr>
                <w:lang w:val="en-US"/>
              </w:rPr>
            </w:pPr>
          </w:p>
        </w:tc>
        <w:tc>
          <w:tcPr>
            <w:tcW w:w="2127" w:type="dxa"/>
          </w:tcPr>
          <w:p w:rsidR="00861049" w:rsidRPr="00943AB2" w:rsidRDefault="00861049" w:rsidP="005A3964">
            <w:pPr>
              <w:pStyle w:val="Header"/>
              <w:keepNext/>
              <w:spacing w:before="120" w:after="120"/>
              <w:jc w:val="left"/>
            </w:pPr>
            <w:r w:rsidRPr="00943AB2">
              <w:t>Country A</w:t>
            </w:r>
          </w:p>
        </w:tc>
        <w:tc>
          <w:tcPr>
            <w:tcW w:w="2126" w:type="dxa"/>
          </w:tcPr>
          <w:p w:rsidR="00861049" w:rsidRPr="00943AB2" w:rsidRDefault="00861049" w:rsidP="005A3964">
            <w:pPr>
              <w:pStyle w:val="Header"/>
              <w:keepNext/>
              <w:spacing w:before="120" w:after="120"/>
              <w:jc w:val="left"/>
            </w:pPr>
            <w:r w:rsidRPr="00943AB2">
              <w:t>Country B</w:t>
            </w:r>
          </w:p>
        </w:tc>
      </w:tr>
      <w:tr w:rsidR="00861049" w:rsidRPr="00943AB2" w:rsidTr="00861049">
        <w:tc>
          <w:tcPr>
            <w:tcW w:w="1701" w:type="dxa"/>
          </w:tcPr>
          <w:p w:rsidR="00861049" w:rsidRPr="00943AB2" w:rsidRDefault="00861049" w:rsidP="005A3964">
            <w:pPr>
              <w:pStyle w:val="Header"/>
              <w:keepNext/>
              <w:spacing w:before="120" w:after="120"/>
              <w:jc w:val="both"/>
            </w:pPr>
            <w:proofErr w:type="spellStart"/>
            <w:r w:rsidRPr="00943AB2">
              <w:t>Variety</w:t>
            </w:r>
            <w:proofErr w:type="spellEnd"/>
            <w:r w:rsidRPr="00943AB2">
              <w:t xml:space="preserve"> X</w:t>
            </w:r>
          </w:p>
        </w:tc>
        <w:tc>
          <w:tcPr>
            <w:tcW w:w="2127" w:type="dxa"/>
          </w:tcPr>
          <w:p w:rsidR="00861049" w:rsidRPr="00943AB2" w:rsidRDefault="00861049" w:rsidP="005A3964">
            <w:pPr>
              <w:pStyle w:val="Header"/>
              <w:keepNext/>
              <w:spacing w:before="120" w:after="120"/>
              <w:jc w:val="left"/>
              <w:rPr>
                <w:b/>
              </w:rPr>
            </w:pPr>
            <w:r w:rsidRPr="00943AB2">
              <w:t xml:space="preserve">10 </w:t>
            </w:r>
            <w:proofErr w:type="gramStart"/>
            <w:r w:rsidRPr="00943AB2">
              <w:t>cm</w:t>
            </w:r>
            <w:proofErr w:type="gramEnd"/>
            <w:r w:rsidRPr="00943AB2">
              <w:rPr>
                <w:b/>
              </w:rPr>
              <w:br/>
            </w:r>
            <w:r w:rsidRPr="00943AB2">
              <w:rPr>
                <w:b/>
                <w:color w:val="000000"/>
              </w:rPr>
              <w:t>(medium:  note 5)</w:t>
            </w:r>
          </w:p>
        </w:tc>
        <w:tc>
          <w:tcPr>
            <w:tcW w:w="2126" w:type="dxa"/>
          </w:tcPr>
          <w:p w:rsidR="00861049" w:rsidRPr="00943AB2" w:rsidRDefault="00861049" w:rsidP="005A3964">
            <w:pPr>
              <w:pStyle w:val="Header"/>
              <w:keepNext/>
              <w:spacing w:before="120" w:after="120"/>
              <w:jc w:val="left"/>
              <w:rPr>
                <w:b/>
              </w:rPr>
            </w:pPr>
            <w:r w:rsidRPr="00943AB2">
              <w:t xml:space="preserve">15 </w:t>
            </w:r>
            <w:proofErr w:type="gramStart"/>
            <w:r w:rsidRPr="00943AB2">
              <w:t>cm</w:t>
            </w:r>
            <w:proofErr w:type="gramEnd"/>
            <w:r w:rsidRPr="00943AB2">
              <w:rPr>
                <w:b/>
              </w:rPr>
              <w:br/>
              <w:t>(long:  note 7)</w:t>
            </w:r>
          </w:p>
        </w:tc>
      </w:tr>
    </w:tbl>
    <w:p w:rsidR="00861049" w:rsidRPr="00943AB2" w:rsidRDefault="00861049" w:rsidP="005A3964"/>
    <w:p w:rsidR="00861049" w:rsidRPr="004C51A2" w:rsidRDefault="00861049" w:rsidP="005A3964">
      <w:pPr>
        <w:ind w:left="567"/>
      </w:pPr>
      <w:r>
        <w:t>“</w:t>
      </w:r>
      <w:r w:rsidRPr="004C51A2">
        <w:t>4.2.6</w:t>
      </w:r>
      <w:r w:rsidRPr="004C51A2">
        <w:tab/>
        <w:t xml:space="preserve">Thus, if absolute measurements were used in the Test Guidelines, variety X, when grown in Country A, would be described as “medium (note 5)”, but if grown in Country B, would be described as “long (note 7)”.  This demonstrates that it could be very misleading to compare descriptions from different locations on the basis of absolute measurements, without the adjustment for year or location effects provided by example varieties.  </w:t>
      </w:r>
    </w:p>
    <w:p w:rsidR="00861049" w:rsidRPr="004C51A2" w:rsidRDefault="00861049" w:rsidP="005A3964">
      <w:pPr>
        <w:ind w:left="567"/>
      </w:pPr>
    </w:p>
    <w:p w:rsidR="00861049" w:rsidRDefault="00861049" w:rsidP="005A3964">
      <w:pPr>
        <w:keepLines/>
        <w:ind w:left="567"/>
      </w:pPr>
      <w:r>
        <w:t>“</w:t>
      </w:r>
      <w:r w:rsidRPr="004C51A2">
        <w:t>4.2</w:t>
      </w:r>
      <w:r w:rsidRPr="00943AB2">
        <w:t>.7</w:t>
      </w:r>
      <w:r w:rsidRPr="00943AB2">
        <w:tab/>
        <w:t>Nevertheless, because of the possibility of particular interactions between the variety genotype and location (e.g. influence of photoperiod), it should not be assumed that descriptions developed in different countries or locations using the same set of example varieties will be the same (see also section 2.2).   Guidance on the scope for comparison of varieties on the basis of descriptions produced in different locations is provided in document TGP/9, Examining Distinctness.</w:t>
      </w:r>
      <w:r>
        <w:t>”</w:t>
      </w:r>
    </w:p>
    <w:p w:rsidR="00861049" w:rsidRDefault="00861049" w:rsidP="005A3964">
      <w:pPr>
        <w:keepLines/>
        <w:ind w:left="567"/>
        <w:rPr>
          <w:snapToGrid w:val="0"/>
        </w:rPr>
      </w:pPr>
    </w:p>
    <w:p w:rsidR="006C3F89" w:rsidRDefault="006C3F89" w:rsidP="005A3964">
      <w:pPr>
        <w:keepLines/>
        <w:ind w:left="567"/>
        <w:rPr>
          <w:snapToGrid w:val="0"/>
        </w:rPr>
      </w:pPr>
    </w:p>
    <w:p w:rsidR="006C3F89" w:rsidRPr="00943AB2" w:rsidRDefault="006C3F89" w:rsidP="005A3964">
      <w:pPr>
        <w:keepLines/>
        <w:ind w:left="567"/>
        <w:rPr>
          <w:snapToGrid w:val="0"/>
        </w:rPr>
      </w:pPr>
    </w:p>
    <w:p w:rsidR="00861049" w:rsidRPr="0039615C" w:rsidRDefault="00861049" w:rsidP="005A3964">
      <w:pPr>
        <w:pStyle w:val="h2a1"/>
      </w:pPr>
      <w:bookmarkStart w:id="355" w:name="_Toc377740962"/>
      <w:bookmarkStart w:id="356" w:name="_Toc377741129"/>
      <w:bookmarkStart w:id="357" w:name="_Toc378079305"/>
      <w:bookmarkStart w:id="358" w:name="_Toc378079653"/>
      <w:bookmarkStart w:id="359" w:name="_Toc378251548"/>
      <w:bookmarkStart w:id="360" w:name="_Toc378252008"/>
      <w:bookmarkStart w:id="361" w:name="_Toc378253038"/>
      <w:bookmarkStart w:id="362" w:name="_Toc378686699"/>
      <w:bookmarkStart w:id="363" w:name="_Toc381277709"/>
      <w:r>
        <w:t xml:space="preserve">GN 35 (New): </w:t>
      </w:r>
      <w:r w:rsidRPr="0039615C">
        <w:t>Providing Photographs with the Technical Questionnaire</w:t>
      </w:r>
      <w:bookmarkEnd w:id="355"/>
      <w:bookmarkEnd w:id="356"/>
      <w:bookmarkEnd w:id="357"/>
      <w:bookmarkEnd w:id="358"/>
      <w:bookmarkEnd w:id="359"/>
      <w:bookmarkEnd w:id="360"/>
      <w:bookmarkEnd w:id="361"/>
      <w:bookmarkEnd w:id="362"/>
      <w:bookmarkEnd w:id="363"/>
      <w:r w:rsidRPr="0039615C">
        <w:t xml:space="preserve"> </w:t>
      </w:r>
    </w:p>
    <w:p w:rsidR="00861049" w:rsidRDefault="00861049" w:rsidP="005A3964">
      <w:pPr>
        <w:rPr>
          <w:i/>
        </w:rPr>
      </w:pPr>
    </w:p>
    <w:p w:rsidR="00861049" w:rsidRDefault="00861049" w:rsidP="005A3964">
      <w:pPr>
        <w:ind w:right="567"/>
      </w:pPr>
      <w:r>
        <w:t>To add new GN 35 as follows (see document TC/49/41 “Report on the Conclusions”, paragraph 46):</w:t>
      </w:r>
    </w:p>
    <w:p w:rsidR="00861049" w:rsidRDefault="00861049" w:rsidP="005A3964"/>
    <w:p w:rsidR="00861049" w:rsidRDefault="00861049" w:rsidP="005A3964">
      <w:pPr>
        <w:ind w:left="567" w:right="567"/>
      </w:pPr>
      <w:r>
        <w:t>“GN 35</w:t>
      </w:r>
      <w:r>
        <w:tab/>
        <w:t>(TG Template: Chapter 10: TQ 7.3) – g</w:t>
      </w:r>
      <w:r w:rsidRPr="00FC3E4F">
        <w:t>uidance for applicants on providing suitable photographs of the candidate variety as accompaniment to the Technical Questionnaire</w:t>
      </w:r>
    </w:p>
    <w:p w:rsidR="00861049" w:rsidRDefault="00861049" w:rsidP="005A3964">
      <w:pPr>
        <w:ind w:left="567" w:right="567"/>
      </w:pPr>
    </w:p>
    <w:p w:rsidR="00861049" w:rsidRPr="00FC3E4F" w:rsidRDefault="00861049" w:rsidP="005A3964">
      <w:pPr>
        <w:ind w:left="567"/>
      </w:pPr>
      <w:r>
        <w:t>“</w:t>
      </w:r>
      <w:r w:rsidRPr="00FC3E4F">
        <w:t>Introduction</w:t>
      </w:r>
    </w:p>
    <w:p w:rsidR="00861049" w:rsidRPr="00FC3E4F" w:rsidRDefault="00861049" w:rsidP="005A3964">
      <w:pPr>
        <w:ind w:left="567" w:right="567"/>
        <w:rPr>
          <w:rFonts w:cs="Arial"/>
        </w:rPr>
      </w:pPr>
    </w:p>
    <w:p w:rsidR="00861049" w:rsidRPr="00FC3E4F" w:rsidRDefault="00861049" w:rsidP="005A3964">
      <w:pPr>
        <w:ind w:left="567" w:right="567"/>
        <w:rPr>
          <w:rFonts w:cs="Arial"/>
        </w:rPr>
      </w:pPr>
      <w:r>
        <w:rPr>
          <w:rFonts w:cs="Arial"/>
        </w:rPr>
        <w:t>“</w:t>
      </w:r>
      <w:r w:rsidRPr="00FC3E4F">
        <w:rPr>
          <w:rFonts w:cs="Arial"/>
        </w:rPr>
        <w:t>The taking of photographs of candidate varieties is influenced by factors, such as light conditions, quality and setting of the camera, and the background.</w:t>
      </w:r>
      <w:r w:rsidR="00AB216D">
        <w:rPr>
          <w:rFonts w:cs="Arial"/>
        </w:rPr>
        <w:t xml:space="preserve"> </w:t>
      </w:r>
      <w:r w:rsidRPr="00FC3E4F">
        <w:rPr>
          <w:rFonts w:cs="Arial"/>
        </w:rPr>
        <w:t xml:space="preserve"> The perception of the photograph can also be affected by the quality, settin</w:t>
      </w:r>
      <w:r>
        <w:rPr>
          <w:rFonts w:cs="Arial"/>
        </w:rPr>
        <w:t>gs and resolution of the screen</w:t>
      </w:r>
      <w:r w:rsidRPr="00FC3E4F">
        <w:rPr>
          <w:rFonts w:cs="Arial"/>
        </w:rPr>
        <w:t xml:space="preserve"> and printout or developed photographs. It is not possible to standardize all conditions when photos are taken in </w:t>
      </w:r>
      <w:r w:rsidRPr="00321B22">
        <w:rPr>
          <w:rFonts w:cs="Arial"/>
        </w:rPr>
        <w:t xml:space="preserve">different </w:t>
      </w:r>
      <w:r w:rsidRPr="000714EC">
        <w:rPr>
          <w:rFonts w:cs="Arial"/>
        </w:rPr>
        <w:t xml:space="preserve">premises </w:t>
      </w:r>
      <w:r w:rsidRPr="00FC3E4F">
        <w:rPr>
          <w:rFonts w:cs="Arial"/>
        </w:rPr>
        <w:t>but this document aims to provide guidance in order to provide meaningful and coherent information on the candidate variety, while</w:t>
      </w:r>
      <w:r>
        <w:rPr>
          <w:rFonts w:cs="Arial"/>
        </w:rPr>
        <w:t xml:space="preserve"> on the one side</w:t>
      </w:r>
      <w:r w:rsidRPr="00FC3E4F">
        <w:rPr>
          <w:rFonts w:cs="Arial"/>
        </w:rPr>
        <w:t xml:space="preserve"> decreasing the influence of the origin of the photograp</w:t>
      </w:r>
      <w:r>
        <w:rPr>
          <w:rFonts w:cs="Arial"/>
        </w:rPr>
        <w:t xml:space="preserve">h (location, equipment, </w:t>
      </w:r>
      <w:proofErr w:type="spellStart"/>
      <w:r>
        <w:rPr>
          <w:rFonts w:cs="Arial"/>
        </w:rPr>
        <w:t>etc</w:t>
      </w:r>
      <w:proofErr w:type="spellEnd"/>
      <w:r>
        <w:rPr>
          <w:rFonts w:cs="Arial"/>
        </w:rPr>
        <w:t xml:space="preserve">), and on the other side making the relevant authorities aware of possible influences to be taken into account when making use of the photographs provided.  </w:t>
      </w:r>
      <w:r w:rsidRPr="00FC3E4F">
        <w:rPr>
          <w:rFonts w:cs="Arial"/>
        </w:rPr>
        <w:t>By decreasing the influence of these external factors on the taking of photographs, it will</w:t>
      </w:r>
      <w:r>
        <w:rPr>
          <w:rFonts w:cs="Arial"/>
        </w:rPr>
        <w:t xml:space="preserve"> in particular</w:t>
      </w:r>
      <w:r w:rsidRPr="00FC3E4F">
        <w:rPr>
          <w:rFonts w:cs="Arial"/>
        </w:rPr>
        <w:t xml:space="preserve"> help to ensure th</w:t>
      </w:r>
      <w:r>
        <w:rPr>
          <w:rFonts w:cs="Arial"/>
        </w:rPr>
        <w:t>at “color”, the</w:t>
      </w:r>
      <w:r w:rsidRPr="00FC3E4F">
        <w:rPr>
          <w:rFonts w:cs="Arial"/>
        </w:rPr>
        <w:t xml:space="preserve"> trait</w:t>
      </w:r>
      <w:r>
        <w:rPr>
          <w:rFonts w:cs="Arial"/>
        </w:rPr>
        <w:t xml:space="preserve"> most</w:t>
      </w:r>
      <w:r w:rsidRPr="00FC3E4F">
        <w:rPr>
          <w:rFonts w:cs="Arial"/>
        </w:rPr>
        <w:t xml:space="preserve"> liable to be affected by such factors, will be reliably represented in photographs provided by applicants. </w:t>
      </w:r>
    </w:p>
    <w:p w:rsidR="00861049" w:rsidRPr="00FC3E4F" w:rsidRDefault="00861049" w:rsidP="005A3964">
      <w:pPr>
        <w:ind w:left="567" w:right="567"/>
        <w:rPr>
          <w:rFonts w:cs="Arial"/>
        </w:rPr>
      </w:pPr>
    </w:p>
    <w:p w:rsidR="00861049" w:rsidRPr="00FC3E4F" w:rsidRDefault="00861049" w:rsidP="006C3F89">
      <w:pPr>
        <w:keepNext/>
        <w:ind w:left="567"/>
      </w:pPr>
      <w:r>
        <w:lastRenderedPageBreak/>
        <w:t>“</w:t>
      </w:r>
      <w:r w:rsidRPr="00FC3E4F">
        <w:t>Criteria for taking photographs</w:t>
      </w:r>
    </w:p>
    <w:p w:rsidR="00861049" w:rsidRPr="00FC3E4F" w:rsidRDefault="00861049" w:rsidP="005A3964">
      <w:pPr>
        <w:ind w:left="567"/>
        <w:rPr>
          <w:rFonts w:cs="Arial"/>
        </w:rPr>
      </w:pPr>
    </w:p>
    <w:p w:rsidR="00861049" w:rsidRPr="0039615C" w:rsidRDefault="00861049" w:rsidP="005A3964">
      <w:pPr>
        <w:ind w:left="567"/>
        <w:rPr>
          <w:i/>
        </w:rPr>
      </w:pPr>
      <w:r>
        <w:rPr>
          <w:i/>
        </w:rPr>
        <w:t>“</w:t>
      </w:r>
      <w:r w:rsidRPr="0039615C">
        <w:rPr>
          <w:i/>
        </w:rPr>
        <w:t>Format</w:t>
      </w:r>
    </w:p>
    <w:p w:rsidR="00861049" w:rsidRPr="00BD1D38" w:rsidRDefault="00861049" w:rsidP="005A3964">
      <w:pPr>
        <w:ind w:left="567" w:right="567"/>
      </w:pPr>
    </w:p>
    <w:p w:rsidR="00861049" w:rsidRPr="00FC3E4F" w:rsidRDefault="00861049" w:rsidP="005A3964">
      <w:pPr>
        <w:ind w:left="567" w:right="567"/>
        <w:rPr>
          <w:rFonts w:cs="Arial"/>
        </w:rPr>
      </w:pPr>
      <w:r>
        <w:rPr>
          <w:rFonts w:cs="Arial"/>
        </w:rPr>
        <w:t>“</w:t>
      </w:r>
      <w:r w:rsidRPr="00FC3E4F">
        <w:rPr>
          <w:rFonts w:cs="Arial"/>
        </w:rPr>
        <w:t>Photographs must be in color and submitted either in print</w:t>
      </w:r>
      <w:r>
        <w:rPr>
          <w:rFonts w:cs="Arial"/>
        </w:rPr>
        <w:t xml:space="preserve"> form of at least 10</w:t>
      </w:r>
      <w:r w:rsidR="00AB216D">
        <w:rPr>
          <w:rFonts w:cs="Arial"/>
        </w:rPr>
        <w:t> cm x 15 </w:t>
      </w:r>
      <w:r>
        <w:rPr>
          <w:rFonts w:cs="Arial"/>
        </w:rPr>
        <w:t>cm, and/</w:t>
      </w:r>
      <w:r w:rsidRPr="00FC3E4F">
        <w:rPr>
          <w:rFonts w:cs="Arial"/>
        </w:rPr>
        <w:t>o</w:t>
      </w:r>
      <w:r>
        <w:rPr>
          <w:rFonts w:cs="Arial"/>
        </w:rPr>
        <w:t xml:space="preserve">r as an electronic photo in a frequently used </w:t>
      </w:r>
      <w:r w:rsidRPr="00FC3E4F">
        <w:rPr>
          <w:rFonts w:cs="Arial"/>
        </w:rPr>
        <w:t>format</w:t>
      </w:r>
      <w:r>
        <w:rPr>
          <w:rFonts w:cs="Arial"/>
        </w:rPr>
        <w:t xml:space="preserve"> such as jpeg</w:t>
      </w:r>
      <w:r w:rsidRPr="00FC3E4F">
        <w:rPr>
          <w:rFonts w:cs="Arial"/>
        </w:rPr>
        <w:t xml:space="preserve"> (minimum 960</w:t>
      </w:r>
      <w:r w:rsidR="00AB216D">
        <w:rPr>
          <w:rFonts w:cs="Arial"/>
        </w:rPr>
        <w:t> </w:t>
      </w:r>
      <w:r w:rsidRPr="00FC3E4F">
        <w:rPr>
          <w:rFonts w:cs="Arial"/>
        </w:rPr>
        <w:t>x</w:t>
      </w:r>
      <w:r w:rsidR="00AB216D">
        <w:rPr>
          <w:rFonts w:cs="Arial"/>
        </w:rPr>
        <w:t> </w:t>
      </w:r>
      <w:r w:rsidRPr="00FC3E4F">
        <w:rPr>
          <w:rFonts w:cs="Arial"/>
        </w:rPr>
        <w:t xml:space="preserve">1280 pixels). </w:t>
      </w:r>
      <w:r w:rsidR="00AB216D">
        <w:rPr>
          <w:rFonts w:cs="Arial"/>
        </w:rPr>
        <w:t xml:space="preserve"> </w:t>
      </w:r>
      <w:r w:rsidRPr="00FC3E4F">
        <w:rPr>
          <w:rFonts w:cs="Arial"/>
        </w:rPr>
        <w:t xml:space="preserve">The photograph must be well focused and aim to have the plants or plant parts occupy as much of the frame of the photograph as possible. </w:t>
      </w:r>
      <w:r w:rsidR="00AB216D">
        <w:rPr>
          <w:rFonts w:cs="Arial"/>
        </w:rPr>
        <w:t xml:space="preserve"> </w:t>
      </w:r>
      <w:r w:rsidRPr="00FC3E4F">
        <w:rPr>
          <w:rFonts w:cs="Arial"/>
        </w:rPr>
        <w:t xml:space="preserve">It should be noted that different makes/models of computer screens can influence the expression of the color and the advantage of a printout is that the applicant can make a comment, e.g. actual color darker, and the examination authority would see exactly the same printout. </w:t>
      </w:r>
      <w:r w:rsidR="00AB216D">
        <w:rPr>
          <w:rFonts w:cs="Arial"/>
        </w:rPr>
        <w:t xml:space="preserve"> </w:t>
      </w:r>
      <w:r w:rsidRPr="00FC3E4F">
        <w:rPr>
          <w:rFonts w:cs="Arial"/>
        </w:rPr>
        <w:t xml:space="preserve">Conversely, the advantages of having an image in an electronic format are that this could display the camera type and settings, date and GPS location of the taken photo, the possibility to exchange the image instantaneously via electronic means, and the possibility to store the image indefinitely electronically without a reduction in quality. </w:t>
      </w:r>
    </w:p>
    <w:p w:rsidR="00861049" w:rsidRPr="00FC3E4F" w:rsidRDefault="00861049" w:rsidP="005A3964">
      <w:pPr>
        <w:ind w:left="567" w:right="567"/>
      </w:pPr>
    </w:p>
    <w:p w:rsidR="00861049" w:rsidRPr="0039615C" w:rsidRDefault="00861049" w:rsidP="005A3964">
      <w:pPr>
        <w:ind w:left="567"/>
        <w:rPr>
          <w:i/>
        </w:rPr>
      </w:pPr>
      <w:r>
        <w:rPr>
          <w:i/>
        </w:rPr>
        <w:t>“</w:t>
      </w:r>
      <w:r w:rsidRPr="0039615C">
        <w:rPr>
          <w:i/>
        </w:rPr>
        <w:t>Best time for taking photographs</w:t>
      </w:r>
    </w:p>
    <w:p w:rsidR="00861049" w:rsidRPr="00861049" w:rsidRDefault="00861049" w:rsidP="005A3964"/>
    <w:p w:rsidR="00861049" w:rsidRPr="00FC3E4F" w:rsidRDefault="00861049" w:rsidP="005A3964">
      <w:pPr>
        <w:ind w:left="567" w:right="567"/>
        <w:rPr>
          <w:rFonts w:cs="Arial"/>
        </w:rPr>
      </w:pPr>
      <w:r>
        <w:rPr>
          <w:rFonts w:cs="Arial"/>
        </w:rPr>
        <w:t>“</w:t>
      </w:r>
      <w:r w:rsidRPr="00FC3E4F">
        <w:rPr>
          <w:rFonts w:cs="Arial"/>
        </w:rPr>
        <w:t>Photographs must illustrate plants of the candidate variety a</w:t>
      </w:r>
      <w:r>
        <w:rPr>
          <w:rFonts w:cs="Arial"/>
        </w:rPr>
        <w:t>t the stage when the distinguishing</w:t>
      </w:r>
      <w:r w:rsidRPr="00FC3E4F">
        <w:rPr>
          <w:rFonts w:cs="Arial"/>
        </w:rPr>
        <w:t xml:space="preserve"> features of the variety are most apparent. Often this is when the plants are fully developed and at the stage when they are of commercial value (e.g. flowering for many ornamentals, fruiting for many fruit species), which</w:t>
      </w:r>
      <w:r>
        <w:rPr>
          <w:rFonts w:cs="Arial"/>
        </w:rPr>
        <w:t xml:space="preserve"> usually corresponds to the most numerous</w:t>
      </w:r>
      <w:r w:rsidRPr="00FC3E4F">
        <w:rPr>
          <w:rFonts w:cs="Arial"/>
        </w:rPr>
        <w:t xml:space="preserve"> set of characteristics in the corresponding UPOV guideline for the species in question. </w:t>
      </w:r>
    </w:p>
    <w:p w:rsidR="00861049" w:rsidRPr="00FC3E4F" w:rsidRDefault="00861049" w:rsidP="005A3964">
      <w:pPr>
        <w:ind w:left="567" w:right="567"/>
        <w:rPr>
          <w:rFonts w:cs="Arial"/>
        </w:rPr>
      </w:pPr>
    </w:p>
    <w:p w:rsidR="00861049" w:rsidRPr="0039615C" w:rsidRDefault="00861049" w:rsidP="005A3964">
      <w:pPr>
        <w:ind w:left="567"/>
        <w:rPr>
          <w:i/>
        </w:rPr>
      </w:pPr>
      <w:r>
        <w:rPr>
          <w:i/>
        </w:rPr>
        <w:t>“</w:t>
      </w:r>
      <w:r w:rsidRPr="0039615C">
        <w:rPr>
          <w:i/>
        </w:rPr>
        <w:t>Photographic environment</w:t>
      </w:r>
    </w:p>
    <w:p w:rsidR="00861049" w:rsidRPr="00861049" w:rsidRDefault="00861049" w:rsidP="005A3964"/>
    <w:p w:rsidR="00861049" w:rsidRPr="00FC3E4F" w:rsidRDefault="00861049" w:rsidP="005A3964">
      <w:pPr>
        <w:ind w:left="567" w:right="567"/>
        <w:rPr>
          <w:rFonts w:cs="Arial"/>
        </w:rPr>
      </w:pPr>
      <w:r>
        <w:rPr>
          <w:rFonts w:cs="Arial"/>
        </w:rPr>
        <w:t>“</w:t>
      </w:r>
      <w:r w:rsidRPr="00FC3E4F">
        <w:rPr>
          <w:rFonts w:cs="Arial"/>
        </w:rPr>
        <w:t xml:space="preserve">Photographs should be taken under adequate light conditions and with an appropriate background. It is preferable to have photographs taken indoors, since one can ensure homogenous photographic conditions irrespective of the type of photographs and number of candidate varieties supplied by the same applicant. The background of the photograph should be neutral (e.g. off-white in case of dark colors or grey in case of light colors) and should not have a shiny surface. If the photograph is taken indoors, then this should preferably be done in the same room and under artificial light conditions which will ensure identical and ample luminosity on repeated occasions over time. If a photograph has to be taken outdoors, then this should not be in direct sunlight but in a shaded area with as much indirect natural light as possible or on a cloudy day. </w:t>
      </w:r>
    </w:p>
    <w:p w:rsidR="00861049" w:rsidRPr="00FC3E4F" w:rsidRDefault="00861049" w:rsidP="005A3964">
      <w:pPr>
        <w:ind w:left="567" w:right="567"/>
        <w:rPr>
          <w:rFonts w:cs="Arial"/>
        </w:rPr>
      </w:pPr>
    </w:p>
    <w:p w:rsidR="00861049" w:rsidRPr="0039615C" w:rsidRDefault="00861049" w:rsidP="005A3964">
      <w:pPr>
        <w:ind w:left="567"/>
        <w:rPr>
          <w:i/>
        </w:rPr>
      </w:pPr>
      <w:r>
        <w:rPr>
          <w:i/>
        </w:rPr>
        <w:t>“</w:t>
      </w:r>
      <w:r w:rsidRPr="0039615C">
        <w:rPr>
          <w:i/>
        </w:rPr>
        <w:t>Specification of growing conditions</w:t>
      </w:r>
    </w:p>
    <w:p w:rsidR="00861049" w:rsidRPr="00861049" w:rsidRDefault="00861049" w:rsidP="005A3964"/>
    <w:p w:rsidR="00861049" w:rsidRPr="00FC3E4F" w:rsidRDefault="00861049" w:rsidP="005A3964">
      <w:pPr>
        <w:ind w:left="567" w:right="567"/>
        <w:rPr>
          <w:rFonts w:cs="Arial"/>
        </w:rPr>
      </w:pPr>
      <w:r>
        <w:rPr>
          <w:rFonts w:cs="Arial"/>
        </w:rPr>
        <w:t>“</w:t>
      </w:r>
      <w:r w:rsidRPr="00FC3E4F">
        <w:rPr>
          <w:rFonts w:cs="Arial"/>
        </w:rPr>
        <w:t>The applicant should provide information on the date and location of the photograph</w:t>
      </w:r>
      <w:r>
        <w:rPr>
          <w:rFonts w:cs="Arial"/>
        </w:rPr>
        <w:t xml:space="preserve"> taken</w:t>
      </w:r>
      <w:r w:rsidRPr="00FC3E4F">
        <w:rPr>
          <w:rFonts w:cs="Arial"/>
        </w:rPr>
        <w:t>. The plants of the candidate variety appearing in the photographs should have been grown under standard growing conditions for the crop in question,</w:t>
      </w:r>
      <w:r>
        <w:rPr>
          <w:rFonts w:cs="Arial"/>
        </w:rPr>
        <w:t xml:space="preserve"> or under any specific conditions</w:t>
      </w:r>
      <w:r w:rsidRPr="00FC3E4F">
        <w:rPr>
          <w:rFonts w:cs="Arial"/>
        </w:rPr>
        <w:t xml:space="preserve"> as may have been indicated</w:t>
      </w:r>
      <w:r>
        <w:rPr>
          <w:rFonts w:cs="Arial"/>
        </w:rPr>
        <w:t xml:space="preserve"> for the candidate variety</w:t>
      </w:r>
      <w:r w:rsidRPr="00FC3E4F">
        <w:rPr>
          <w:rFonts w:cs="Arial"/>
        </w:rPr>
        <w:t xml:space="preserve"> in the Technical Questionnaire (e.g. indoor, outdoor, season of the year). If this is not the case, then any possible alteration in the expression of the characteristic(s) appearing in the photographs must be specified (e.g. seasonal conditions may influence the color and pattern of fruit and flowers, such as over coloring in apple according to outdoor light intensity and night temperatures, delphinium grown either outdoors or indoors).</w:t>
      </w:r>
      <w:r w:rsidRPr="00FC3E4F" w:rsidDel="000409B2">
        <w:rPr>
          <w:rFonts w:cs="Arial"/>
        </w:rPr>
        <w:t xml:space="preserve"> </w:t>
      </w:r>
    </w:p>
    <w:p w:rsidR="00861049" w:rsidRPr="00FC3E4F" w:rsidRDefault="00861049" w:rsidP="005A3964">
      <w:pPr>
        <w:ind w:left="567" w:right="567"/>
        <w:rPr>
          <w:rFonts w:cs="Arial"/>
        </w:rPr>
      </w:pPr>
    </w:p>
    <w:p w:rsidR="00861049" w:rsidRPr="0039615C" w:rsidRDefault="00861049" w:rsidP="005A3964">
      <w:pPr>
        <w:ind w:left="567"/>
        <w:rPr>
          <w:i/>
        </w:rPr>
      </w:pPr>
      <w:r>
        <w:rPr>
          <w:i/>
        </w:rPr>
        <w:t>“</w:t>
      </w:r>
      <w:r w:rsidRPr="0039615C">
        <w:rPr>
          <w:i/>
        </w:rPr>
        <w:t>Plant organs to be displayed</w:t>
      </w:r>
    </w:p>
    <w:p w:rsidR="00861049" w:rsidRPr="00861049" w:rsidRDefault="00861049" w:rsidP="005A3964"/>
    <w:p w:rsidR="00861049" w:rsidRPr="00FC3E4F" w:rsidRDefault="00861049" w:rsidP="005A3964">
      <w:pPr>
        <w:ind w:left="567" w:right="567"/>
        <w:rPr>
          <w:rFonts w:cs="Arial"/>
        </w:rPr>
      </w:pPr>
      <w:r>
        <w:rPr>
          <w:rFonts w:cs="Arial"/>
        </w:rPr>
        <w:t>“</w:t>
      </w:r>
      <w:r w:rsidRPr="00FC3E4F">
        <w:rPr>
          <w:rFonts w:cs="Arial"/>
        </w:rPr>
        <w:t xml:space="preserve">The photographs should show the plant parts which are a distinguishing feature of the candidate variety, as well as those of the whole plant and the most important commercial organs (flower, </w:t>
      </w:r>
      <w:r>
        <w:rPr>
          <w:rFonts w:cs="Arial"/>
        </w:rPr>
        <w:t>fruit, etc.). If the distinguishing</w:t>
      </w:r>
      <w:r w:rsidRPr="00FC3E4F">
        <w:rPr>
          <w:rFonts w:cs="Arial"/>
        </w:rPr>
        <w:t xml:space="preserve"> features of the candidate variety are very specific (e.g</w:t>
      </w:r>
      <w:r>
        <w:rPr>
          <w:rFonts w:cs="Arial"/>
        </w:rPr>
        <w:t>.</w:t>
      </w:r>
      <w:r w:rsidRPr="00FC3E4F">
        <w:rPr>
          <w:rFonts w:cs="Arial"/>
        </w:rPr>
        <w:t xml:space="preserve"> seed size, shape of leaf/flower/fruit, length of awns, color pattern of flower/fruit, etc.) it is recommended to remove these plant parts from the plant and take a well-focused close-up photograph of them. For some crops (e.g. peach, tomato), a photograph of a mass view of several harvested fruit in an industry-standard tray can provide </w:t>
      </w:r>
      <w:r w:rsidR="00683290">
        <w:rPr>
          <w:rFonts w:cs="Arial"/>
        </w:rPr>
        <w:t>a</w:t>
      </w:r>
      <w:r w:rsidRPr="00FC3E4F">
        <w:rPr>
          <w:rFonts w:cs="Arial"/>
        </w:rPr>
        <w:t xml:space="preserve"> valuable illustration of the candidate variety. </w:t>
      </w:r>
    </w:p>
    <w:p w:rsidR="00861049" w:rsidRPr="00FC3E4F" w:rsidRDefault="00861049" w:rsidP="005A3964">
      <w:pPr>
        <w:ind w:left="567" w:right="567"/>
        <w:rPr>
          <w:rFonts w:cs="Arial"/>
        </w:rPr>
      </w:pPr>
    </w:p>
    <w:p w:rsidR="00861049" w:rsidRPr="0039615C" w:rsidRDefault="00861049" w:rsidP="005A3964">
      <w:pPr>
        <w:ind w:left="567"/>
        <w:rPr>
          <w:i/>
        </w:rPr>
      </w:pPr>
      <w:r>
        <w:rPr>
          <w:i/>
        </w:rPr>
        <w:t>“</w:t>
      </w:r>
      <w:r w:rsidRPr="0039615C">
        <w:rPr>
          <w:i/>
        </w:rPr>
        <w:t>Similar varieties</w:t>
      </w:r>
    </w:p>
    <w:p w:rsidR="00861049" w:rsidRPr="00861049" w:rsidRDefault="00861049" w:rsidP="005A3964"/>
    <w:p w:rsidR="00861049" w:rsidRPr="00FC3E4F" w:rsidRDefault="00861049" w:rsidP="005A3964">
      <w:pPr>
        <w:ind w:left="567" w:right="567"/>
        <w:rPr>
          <w:rFonts w:cs="Arial"/>
        </w:rPr>
      </w:pPr>
      <w:r>
        <w:rPr>
          <w:rFonts w:cs="Arial"/>
        </w:rPr>
        <w:t>“</w:t>
      </w:r>
      <w:r w:rsidRPr="00FC3E4F">
        <w:rPr>
          <w:rFonts w:cs="Arial"/>
        </w:rPr>
        <w:t xml:space="preserve">Although not a requirement, the applicant may wish to illustrate differences between the candidate variety and the variety thought to be the most similar as nominated by him/her under </w:t>
      </w:r>
      <w:r w:rsidRPr="00FC3E4F">
        <w:rPr>
          <w:rFonts w:cs="Arial"/>
        </w:rPr>
        <w:lastRenderedPageBreak/>
        <w:t xml:space="preserve">point 6 of the Technical Questionnaire, by providing photographs of the candidate variety alongside the aforesaid similar variety. In such photographs, the distinguishing plant parts of the candidate variety should be photographed alongside the same plant parts of the nominated similar </w:t>
      </w:r>
      <w:proofErr w:type="gramStart"/>
      <w:r w:rsidRPr="00FC3E4F">
        <w:rPr>
          <w:rFonts w:cs="Arial"/>
        </w:rPr>
        <w:t>variety(</w:t>
      </w:r>
      <w:proofErr w:type="spellStart"/>
      <w:proofErr w:type="gramEnd"/>
      <w:r w:rsidRPr="00FC3E4F">
        <w:rPr>
          <w:rFonts w:cs="Arial"/>
        </w:rPr>
        <w:t>ies</w:t>
      </w:r>
      <w:proofErr w:type="spellEnd"/>
      <w:r w:rsidRPr="00FC3E4F">
        <w:rPr>
          <w:rFonts w:cs="Arial"/>
        </w:rPr>
        <w:t>). Where there is more than one similar variety named by the applicant, a separate photograph of the relevant plant parts of the candidate variety and each of those of the similar varieties could be provided.</w:t>
      </w:r>
    </w:p>
    <w:p w:rsidR="00861049" w:rsidRPr="00FC3E4F" w:rsidRDefault="00861049" w:rsidP="005A3964">
      <w:pPr>
        <w:ind w:left="567" w:right="567"/>
        <w:rPr>
          <w:rFonts w:cs="Arial"/>
        </w:rPr>
      </w:pPr>
    </w:p>
    <w:p w:rsidR="00861049" w:rsidRPr="0039615C" w:rsidRDefault="00861049" w:rsidP="005A3964">
      <w:pPr>
        <w:ind w:left="567"/>
        <w:rPr>
          <w:i/>
        </w:rPr>
      </w:pPr>
      <w:r>
        <w:rPr>
          <w:i/>
        </w:rPr>
        <w:t>“</w:t>
      </w:r>
      <w:r w:rsidRPr="0039615C">
        <w:rPr>
          <w:i/>
        </w:rPr>
        <w:t>Labeling</w:t>
      </w:r>
    </w:p>
    <w:p w:rsidR="00861049" w:rsidRPr="00861049" w:rsidRDefault="00861049" w:rsidP="005A3964"/>
    <w:p w:rsidR="00861049" w:rsidRPr="00FC3E4F" w:rsidRDefault="00861049" w:rsidP="005A3964">
      <w:pPr>
        <w:ind w:left="567" w:right="567"/>
        <w:rPr>
          <w:rFonts w:cs="Arial"/>
        </w:rPr>
      </w:pPr>
      <w:r>
        <w:rPr>
          <w:rFonts w:cs="Arial"/>
        </w:rPr>
        <w:t>“</w:t>
      </w:r>
      <w:r w:rsidRPr="00FC3E4F">
        <w:rPr>
          <w:rFonts w:cs="Arial"/>
        </w:rPr>
        <w:t xml:space="preserve">A photograph must be clearly labeled with the breeder’s reference and/or (proposed) variety denomination of the candidate variety; trade names may be used only in addition to the breeder’s reference and/or (proposed) variety denomination.  </w:t>
      </w:r>
    </w:p>
    <w:p w:rsidR="00861049" w:rsidRPr="00FC3E4F" w:rsidRDefault="00861049" w:rsidP="005A3964">
      <w:pPr>
        <w:ind w:left="567" w:right="567"/>
        <w:rPr>
          <w:rFonts w:cs="Arial"/>
        </w:rPr>
      </w:pPr>
    </w:p>
    <w:p w:rsidR="00861049" w:rsidRPr="0039615C" w:rsidRDefault="00861049" w:rsidP="005A3964">
      <w:pPr>
        <w:ind w:left="567"/>
        <w:rPr>
          <w:i/>
        </w:rPr>
      </w:pPr>
      <w:r>
        <w:rPr>
          <w:i/>
        </w:rPr>
        <w:t>“</w:t>
      </w:r>
      <w:r w:rsidRPr="0039615C">
        <w:rPr>
          <w:i/>
        </w:rPr>
        <w:t xml:space="preserve">Metric scales </w:t>
      </w:r>
    </w:p>
    <w:p w:rsidR="00861049" w:rsidRPr="00861049" w:rsidRDefault="00861049" w:rsidP="005A3964"/>
    <w:p w:rsidR="00861049" w:rsidRPr="00FC3E4F" w:rsidRDefault="00861049" w:rsidP="005A3964">
      <w:pPr>
        <w:ind w:left="567" w:right="567"/>
        <w:rPr>
          <w:rFonts w:cs="Arial"/>
        </w:rPr>
      </w:pPr>
      <w:r>
        <w:rPr>
          <w:rFonts w:cs="Arial"/>
        </w:rPr>
        <w:t>“</w:t>
      </w:r>
      <w:r w:rsidRPr="00FC3E4F">
        <w:rPr>
          <w:rFonts w:cs="Arial"/>
        </w:rPr>
        <w:t>A metric scale in centimeters – also millimeters where a close-up photograph has been taken – should ideally appear along the horizontal and/or vert</w:t>
      </w:r>
      <w:r>
        <w:rPr>
          <w:rFonts w:cs="Arial"/>
        </w:rPr>
        <w:t>ical margins of the photograph</w:t>
      </w:r>
      <w:r w:rsidRPr="00FC3E4F">
        <w:rPr>
          <w:rFonts w:cs="Arial"/>
        </w:rPr>
        <w:t>.</w:t>
      </w:r>
    </w:p>
    <w:p w:rsidR="00861049" w:rsidRPr="00FC3E4F" w:rsidRDefault="00861049" w:rsidP="005A3964">
      <w:pPr>
        <w:ind w:left="567" w:right="567"/>
        <w:rPr>
          <w:rFonts w:cs="Arial"/>
        </w:rPr>
      </w:pPr>
    </w:p>
    <w:p w:rsidR="00861049" w:rsidRPr="0039615C" w:rsidRDefault="00861049" w:rsidP="005A3964">
      <w:pPr>
        <w:ind w:left="567"/>
        <w:rPr>
          <w:i/>
        </w:rPr>
      </w:pPr>
      <w:r>
        <w:rPr>
          <w:i/>
        </w:rPr>
        <w:t>“</w:t>
      </w:r>
      <w:r w:rsidRPr="0039615C">
        <w:rPr>
          <w:i/>
        </w:rPr>
        <w:t>Color characteristics</w:t>
      </w:r>
    </w:p>
    <w:p w:rsidR="00861049" w:rsidRPr="00861049" w:rsidRDefault="00861049" w:rsidP="005A3964"/>
    <w:p w:rsidR="00861049" w:rsidRDefault="00861049" w:rsidP="005A3964">
      <w:pPr>
        <w:ind w:left="567" w:right="567"/>
        <w:rPr>
          <w:rFonts w:cs="Arial"/>
        </w:rPr>
      </w:pPr>
      <w:r>
        <w:rPr>
          <w:rFonts w:cs="Arial"/>
        </w:rPr>
        <w:t>“</w:t>
      </w:r>
      <w:r w:rsidRPr="00FC3E4F">
        <w:rPr>
          <w:rFonts w:cs="Arial"/>
        </w:rPr>
        <w:t xml:space="preserve">For ornamental species, reference to the relevant RHS </w:t>
      </w:r>
      <w:proofErr w:type="spellStart"/>
      <w:r w:rsidRPr="00FC3E4F">
        <w:rPr>
          <w:rFonts w:cs="Arial"/>
        </w:rPr>
        <w:t>Colour</w:t>
      </w:r>
      <w:proofErr w:type="spellEnd"/>
      <w:r w:rsidRPr="00FC3E4F">
        <w:rPr>
          <w:rFonts w:cs="Arial"/>
        </w:rPr>
        <w:t xml:space="preserve"> Chart placed alongside the pertinent plant organ (e.g. flower) provides greater precision. For other crop sectors, industry-recognized color charts can also be displayed alongside the pertinent plant organ (e.g. apple fruit). Likewise, the color itself of the plant organ may not be the most representative feature of the candidate variety but</w:t>
      </w:r>
      <w:r>
        <w:rPr>
          <w:rFonts w:cs="Arial"/>
        </w:rPr>
        <w:t xml:space="preserve"> rather the color pattern (e.g. </w:t>
      </w:r>
      <w:r w:rsidRPr="00FC3E4F">
        <w:rPr>
          <w:rFonts w:cs="Arial"/>
        </w:rPr>
        <w:t xml:space="preserve">pattern of over color in apple fruit, stripes/spots/netting in </w:t>
      </w:r>
      <w:proofErr w:type="spellStart"/>
      <w:r w:rsidRPr="00821C02">
        <w:rPr>
          <w:rFonts w:cs="Arial"/>
          <w:i/>
        </w:rPr>
        <w:t>Phalaenopsis</w:t>
      </w:r>
      <w:proofErr w:type="spellEnd"/>
      <w:r w:rsidRPr="00FC3E4F">
        <w:rPr>
          <w:rFonts w:cs="Arial"/>
        </w:rPr>
        <w:t>), and this can be well illus</w:t>
      </w:r>
      <w:r>
        <w:rPr>
          <w:rFonts w:cs="Arial"/>
        </w:rPr>
        <w:t xml:space="preserve">trated in a clear and </w:t>
      </w:r>
      <w:proofErr w:type="spellStart"/>
      <w:r>
        <w:rPr>
          <w:rFonts w:cs="Arial"/>
        </w:rPr>
        <w:t>well focused</w:t>
      </w:r>
      <w:proofErr w:type="spellEnd"/>
      <w:r>
        <w:rPr>
          <w:rFonts w:cs="Arial"/>
        </w:rPr>
        <w:t xml:space="preserve"> photograph.”</w:t>
      </w:r>
    </w:p>
    <w:p w:rsidR="00861049" w:rsidRDefault="00861049" w:rsidP="005A3964">
      <w:pPr>
        <w:ind w:left="567" w:right="567"/>
        <w:rPr>
          <w:rFonts w:cs="Arial"/>
        </w:rPr>
      </w:pPr>
    </w:p>
    <w:p w:rsidR="00861049" w:rsidRDefault="00861049" w:rsidP="005A3964">
      <w:pPr>
        <w:ind w:left="567" w:right="567"/>
      </w:pPr>
    </w:p>
    <w:p w:rsidR="00861049" w:rsidRDefault="00861049" w:rsidP="005A3964">
      <w:pPr>
        <w:ind w:left="567" w:right="567"/>
        <w:rPr>
          <w:rFonts w:cs="Arial"/>
        </w:rPr>
      </w:pPr>
    </w:p>
    <w:p w:rsidR="00861049" w:rsidRDefault="00861049" w:rsidP="005A3964">
      <w:pPr>
        <w:ind w:left="567" w:right="567"/>
        <w:jc w:val="right"/>
        <w:rPr>
          <w:rFonts w:cs="Arial"/>
        </w:rPr>
      </w:pPr>
      <w:r>
        <w:rPr>
          <w:rFonts w:cs="Arial"/>
        </w:rPr>
        <w:t>[Annex II follows]</w:t>
      </w:r>
    </w:p>
    <w:p w:rsidR="00861049" w:rsidRPr="00F76900" w:rsidRDefault="00861049" w:rsidP="005A3964"/>
    <w:p w:rsidR="00861049" w:rsidRDefault="00861049" w:rsidP="005A3964">
      <w:pPr>
        <w:ind w:left="567" w:right="567"/>
        <w:jc w:val="right"/>
        <w:rPr>
          <w:rFonts w:cs="Arial"/>
        </w:rPr>
      </w:pPr>
    </w:p>
    <w:p w:rsidR="00861049" w:rsidRDefault="00861049" w:rsidP="005A3964">
      <w:pPr>
        <w:ind w:left="567" w:right="567"/>
        <w:jc w:val="right"/>
        <w:rPr>
          <w:rFonts w:cs="Arial"/>
        </w:rPr>
        <w:sectPr w:rsidR="00861049">
          <w:headerReference w:type="default" r:id="rId21"/>
          <w:pgSz w:w="11907" w:h="16840"/>
          <w:pgMar w:top="510" w:right="1134" w:bottom="851" w:left="1134" w:header="510" w:footer="680" w:gutter="0"/>
          <w:cols w:space="720"/>
        </w:sectPr>
      </w:pPr>
    </w:p>
    <w:p w:rsidR="00861049" w:rsidRDefault="00861049" w:rsidP="005A3964">
      <w:pPr>
        <w:jc w:val="center"/>
        <w:rPr>
          <w:caps/>
        </w:rPr>
      </w:pPr>
    </w:p>
    <w:p w:rsidR="00861049" w:rsidRDefault="00861049" w:rsidP="005A3964">
      <w:pPr>
        <w:jc w:val="center"/>
        <w:rPr>
          <w:caps/>
        </w:rPr>
      </w:pPr>
    </w:p>
    <w:p w:rsidR="00861049" w:rsidRDefault="00861049" w:rsidP="005A3964">
      <w:pPr>
        <w:jc w:val="center"/>
        <w:rPr>
          <w:caps/>
        </w:rPr>
      </w:pPr>
      <w:r w:rsidRPr="003813CA">
        <w:rPr>
          <w:caps/>
        </w:rPr>
        <w:t xml:space="preserve">Revision of Document TGP/8: Matters </w:t>
      </w:r>
      <w:r w:rsidR="00906B32">
        <w:t>PREVIOUSLY</w:t>
      </w:r>
      <w:r w:rsidR="00906B32" w:rsidRPr="003813CA">
        <w:rPr>
          <w:caps/>
        </w:rPr>
        <w:t xml:space="preserve"> </w:t>
      </w:r>
      <w:r w:rsidR="00D34190">
        <w:rPr>
          <w:caps/>
        </w:rPr>
        <w:t>AGREED</w:t>
      </w:r>
      <w:r w:rsidR="00D34190" w:rsidRPr="003813CA">
        <w:rPr>
          <w:caps/>
        </w:rPr>
        <w:t xml:space="preserve"> </w:t>
      </w:r>
      <w:r w:rsidRPr="003813CA">
        <w:rPr>
          <w:caps/>
        </w:rPr>
        <w:t>by the TC</w:t>
      </w:r>
    </w:p>
    <w:p w:rsidR="008F09D1" w:rsidRDefault="008F09D1" w:rsidP="005A3964">
      <w:pPr>
        <w:jc w:val="center"/>
        <w:rPr>
          <w:caps/>
        </w:rPr>
      </w:pPr>
    </w:p>
    <w:p w:rsidR="00716220" w:rsidRDefault="00716220" w:rsidP="005A3964">
      <w:pPr>
        <w:jc w:val="center"/>
        <w:rPr>
          <w:caps/>
        </w:rPr>
      </w:pPr>
    </w:p>
    <w:p w:rsidR="008F09D1" w:rsidRDefault="008F09D1" w:rsidP="005A3964">
      <w:pPr>
        <w:jc w:val="left"/>
        <w:rPr>
          <w:caps/>
          <w:u w:val="single"/>
        </w:rPr>
      </w:pPr>
      <w:r>
        <w:rPr>
          <w:caps/>
          <w:u w:val="single"/>
        </w:rPr>
        <w:t>TABLE OF CONTE</w:t>
      </w:r>
      <w:r w:rsidRPr="008F09D1">
        <w:rPr>
          <w:caps/>
          <w:u w:val="single"/>
        </w:rPr>
        <w:t>NTS</w:t>
      </w:r>
    </w:p>
    <w:p w:rsidR="008F09D1" w:rsidRPr="008F09D1" w:rsidRDefault="008F09D1" w:rsidP="005A3964">
      <w:pPr>
        <w:jc w:val="left"/>
        <w:rPr>
          <w:caps/>
          <w:u w:val="single"/>
        </w:rPr>
      </w:pPr>
    </w:p>
    <w:p w:rsidR="00022EEC" w:rsidRDefault="0089429B">
      <w:pPr>
        <w:pStyle w:val="TOC1"/>
        <w:rPr>
          <w:rFonts w:asciiTheme="minorHAnsi" w:eastAsiaTheme="minorEastAsia" w:hAnsiTheme="minorHAnsi" w:cstheme="minorBidi"/>
          <w:caps w:val="0"/>
          <w:noProof/>
          <w:sz w:val="22"/>
          <w:szCs w:val="22"/>
        </w:rPr>
      </w:pPr>
      <w:r>
        <w:fldChar w:fldCharType="begin"/>
      </w:r>
      <w:r>
        <w:instrText xml:space="preserve"> TOC \t "h1a2,1,h2a2,2" </w:instrText>
      </w:r>
      <w:r>
        <w:fldChar w:fldCharType="separate"/>
      </w:r>
      <w:r w:rsidR="00022EEC">
        <w:rPr>
          <w:noProof/>
        </w:rPr>
        <w:t>PART i: dus trial design and data analysis</w:t>
      </w:r>
      <w:r w:rsidR="00022EEC">
        <w:rPr>
          <w:noProof/>
        </w:rPr>
        <w:tab/>
      </w:r>
      <w:r w:rsidR="00022EEC">
        <w:rPr>
          <w:noProof/>
        </w:rPr>
        <w:fldChar w:fldCharType="begin"/>
      </w:r>
      <w:r w:rsidR="00022EEC">
        <w:rPr>
          <w:noProof/>
        </w:rPr>
        <w:instrText xml:space="preserve"> PAGEREF _Toc381277710 \h </w:instrText>
      </w:r>
      <w:r w:rsidR="00022EEC">
        <w:rPr>
          <w:noProof/>
        </w:rPr>
      </w:r>
      <w:r w:rsidR="00022EEC">
        <w:rPr>
          <w:noProof/>
        </w:rPr>
        <w:fldChar w:fldCharType="separate"/>
      </w:r>
      <w:r w:rsidR="00506F0F">
        <w:rPr>
          <w:noProof/>
        </w:rPr>
        <w:t>1</w:t>
      </w:r>
      <w:r w:rsidR="00022EEC">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Pr>
          <w:noProof/>
        </w:rPr>
        <w:t>Section 2 (New): Data to be Recorded</w:t>
      </w:r>
      <w:r>
        <w:rPr>
          <w:noProof/>
        </w:rPr>
        <w:tab/>
      </w:r>
      <w:r>
        <w:rPr>
          <w:noProof/>
        </w:rPr>
        <w:fldChar w:fldCharType="begin"/>
      </w:r>
      <w:r>
        <w:rPr>
          <w:noProof/>
        </w:rPr>
        <w:instrText xml:space="preserve"> PAGEREF _Toc381277711 \h </w:instrText>
      </w:r>
      <w:r>
        <w:rPr>
          <w:noProof/>
        </w:rPr>
      </w:r>
      <w:r>
        <w:rPr>
          <w:noProof/>
        </w:rPr>
        <w:fldChar w:fldCharType="separate"/>
      </w:r>
      <w:r w:rsidR="00506F0F">
        <w:rPr>
          <w:noProof/>
        </w:rPr>
        <w:t>1</w:t>
      </w:r>
      <w:r>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Pr>
          <w:noProof/>
        </w:rPr>
        <w:t>Section 5 (New): Reduction of the Size of Trials</w:t>
      </w:r>
      <w:r>
        <w:rPr>
          <w:noProof/>
        </w:rPr>
        <w:tab/>
      </w:r>
      <w:r>
        <w:rPr>
          <w:noProof/>
        </w:rPr>
        <w:fldChar w:fldCharType="begin"/>
      </w:r>
      <w:r>
        <w:rPr>
          <w:noProof/>
        </w:rPr>
        <w:instrText xml:space="preserve"> PAGEREF _Toc381277712 \h </w:instrText>
      </w:r>
      <w:r>
        <w:rPr>
          <w:noProof/>
        </w:rPr>
      </w:r>
      <w:r>
        <w:rPr>
          <w:noProof/>
        </w:rPr>
        <w:fldChar w:fldCharType="separate"/>
      </w:r>
      <w:r w:rsidR="00506F0F">
        <w:rPr>
          <w:noProof/>
        </w:rPr>
        <w:t>13</w:t>
      </w:r>
      <w:r>
        <w:rPr>
          <w:noProof/>
        </w:rPr>
        <w:fldChar w:fldCharType="end"/>
      </w:r>
    </w:p>
    <w:p w:rsidR="00022EEC" w:rsidRDefault="00022EEC">
      <w:pPr>
        <w:pStyle w:val="TOC1"/>
        <w:rPr>
          <w:rFonts w:asciiTheme="minorHAnsi" w:eastAsiaTheme="minorEastAsia" w:hAnsiTheme="minorHAnsi" w:cstheme="minorBidi"/>
          <w:caps w:val="0"/>
          <w:noProof/>
          <w:sz w:val="22"/>
          <w:szCs w:val="22"/>
        </w:rPr>
      </w:pPr>
      <w:r>
        <w:rPr>
          <w:noProof/>
        </w:rPr>
        <w:t>PART ii: SELECTED TECHNIQUES USED IN DUS EXAMINATION</w:t>
      </w:r>
      <w:r>
        <w:rPr>
          <w:noProof/>
        </w:rPr>
        <w:tab/>
      </w:r>
      <w:r>
        <w:rPr>
          <w:noProof/>
        </w:rPr>
        <w:fldChar w:fldCharType="begin"/>
      </w:r>
      <w:r>
        <w:rPr>
          <w:noProof/>
        </w:rPr>
        <w:instrText xml:space="preserve"> PAGEREF _Toc381277713 \h </w:instrText>
      </w:r>
      <w:r>
        <w:rPr>
          <w:noProof/>
        </w:rPr>
      </w:r>
      <w:r>
        <w:rPr>
          <w:noProof/>
        </w:rPr>
        <w:fldChar w:fldCharType="separate"/>
      </w:r>
      <w:r w:rsidR="00506F0F">
        <w:rPr>
          <w:noProof/>
        </w:rPr>
        <w:t>17</w:t>
      </w:r>
      <w:r>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Pr>
          <w:noProof/>
        </w:rPr>
        <w:t>Section 1.3: The GAIA Methodology: Weighting of characteristics</w:t>
      </w:r>
      <w:r>
        <w:rPr>
          <w:noProof/>
        </w:rPr>
        <w:tab/>
      </w:r>
      <w:r>
        <w:rPr>
          <w:noProof/>
        </w:rPr>
        <w:fldChar w:fldCharType="begin"/>
      </w:r>
      <w:r>
        <w:rPr>
          <w:noProof/>
        </w:rPr>
        <w:instrText xml:space="preserve"> PAGEREF _Toc381277714 \h </w:instrText>
      </w:r>
      <w:r>
        <w:rPr>
          <w:noProof/>
        </w:rPr>
      </w:r>
      <w:r>
        <w:rPr>
          <w:noProof/>
        </w:rPr>
        <w:fldChar w:fldCharType="separate"/>
      </w:r>
      <w:r w:rsidR="00506F0F">
        <w:rPr>
          <w:noProof/>
        </w:rPr>
        <w:t>17</w:t>
      </w:r>
      <w:r>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Pr>
          <w:noProof/>
        </w:rPr>
        <w:t>Section 3: The Combined-Over-Years Criteria for Distinctness (CO</w:t>
      </w:r>
      <w:bookmarkStart w:id="364" w:name="_GoBack"/>
      <w:bookmarkEnd w:id="364"/>
      <w:r>
        <w:rPr>
          <w:noProof/>
        </w:rPr>
        <w:t>YD):</w:t>
      </w:r>
      <w:r>
        <w:rPr>
          <w:noProof/>
        </w:rPr>
        <w:tab/>
      </w:r>
      <w:r>
        <w:rPr>
          <w:noProof/>
        </w:rPr>
        <w:fldChar w:fldCharType="begin"/>
      </w:r>
      <w:r>
        <w:rPr>
          <w:noProof/>
        </w:rPr>
        <w:instrText xml:space="preserve"> PAGEREF _Toc381277715 \h </w:instrText>
      </w:r>
      <w:r>
        <w:rPr>
          <w:noProof/>
        </w:rPr>
      </w:r>
      <w:r>
        <w:rPr>
          <w:noProof/>
        </w:rPr>
        <w:fldChar w:fldCharType="separate"/>
      </w:r>
      <w:r w:rsidR="00506F0F">
        <w:rPr>
          <w:noProof/>
        </w:rPr>
        <w:t>17</w:t>
      </w:r>
      <w:r>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sidRPr="00256334">
        <w:rPr>
          <w:noProof/>
          <w:lang w:val="en-GB"/>
        </w:rPr>
        <w:t>Subsection 3.6.3 (New): Adapting COYD to Special Circumstances</w:t>
      </w:r>
      <w:r>
        <w:rPr>
          <w:noProof/>
        </w:rPr>
        <w:tab/>
      </w:r>
      <w:r>
        <w:rPr>
          <w:noProof/>
        </w:rPr>
        <w:fldChar w:fldCharType="begin"/>
      </w:r>
      <w:r>
        <w:rPr>
          <w:noProof/>
        </w:rPr>
        <w:instrText xml:space="preserve"> PAGEREF _Toc381277716 \h </w:instrText>
      </w:r>
      <w:r>
        <w:rPr>
          <w:noProof/>
        </w:rPr>
      </w:r>
      <w:r>
        <w:rPr>
          <w:noProof/>
        </w:rPr>
        <w:fldChar w:fldCharType="separate"/>
      </w:r>
      <w:r w:rsidR="00506F0F">
        <w:rPr>
          <w:noProof/>
        </w:rPr>
        <w:t>20</w:t>
      </w:r>
      <w:r>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sidRPr="00256334">
        <w:rPr>
          <w:noProof/>
          <w:lang w:val="en-GB"/>
        </w:rPr>
        <w:t>Section 4:  2x1% Method</w:t>
      </w:r>
      <w:r>
        <w:rPr>
          <w:noProof/>
        </w:rPr>
        <w:tab/>
      </w:r>
      <w:r>
        <w:rPr>
          <w:noProof/>
        </w:rPr>
        <w:fldChar w:fldCharType="begin"/>
      </w:r>
      <w:r>
        <w:rPr>
          <w:noProof/>
        </w:rPr>
        <w:instrText xml:space="preserve"> PAGEREF _Toc381277717 \h </w:instrText>
      </w:r>
      <w:r>
        <w:rPr>
          <w:noProof/>
        </w:rPr>
      </w:r>
      <w:r>
        <w:rPr>
          <w:noProof/>
        </w:rPr>
        <w:fldChar w:fldCharType="separate"/>
      </w:r>
      <w:r w:rsidR="00506F0F">
        <w:rPr>
          <w:noProof/>
        </w:rPr>
        <w:t>21</w:t>
      </w:r>
      <w:r>
        <w:rPr>
          <w:noProof/>
        </w:rPr>
        <w:fldChar w:fldCharType="end"/>
      </w:r>
    </w:p>
    <w:p w:rsidR="00861049" w:rsidRDefault="0089429B" w:rsidP="005A3964">
      <w:r>
        <w:fldChar w:fldCharType="end"/>
      </w:r>
    </w:p>
    <w:p w:rsidR="00861049" w:rsidRDefault="00861049" w:rsidP="005A3964"/>
    <w:p w:rsidR="00861049" w:rsidRDefault="00861049" w:rsidP="005A3964"/>
    <w:p w:rsidR="00861049" w:rsidRPr="003813CA" w:rsidRDefault="00861049" w:rsidP="005A3964">
      <w:pPr>
        <w:pStyle w:val="h1a2"/>
      </w:pPr>
      <w:bookmarkStart w:id="365" w:name="_Toc374557600"/>
      <w:bookmarkStart w:id="366" w:name="_Toc374631085"/>
      <w:bookmarkStart w:id="367" w:name="_Toc374632557"/>
      <w:bookmarkStart w:id="368" w:name="_Toc374635755"/>
      <w:bookmarkStart w:id="369" w:name="_Toc377740963"/>
      <w:bookmarkStart w:id="370" w:name="_Toc377741130"/>
      <w:bookmarkStart w:id="371" w:name="_Toc378079306"/>
      <w:bookmarkStart w:id="372" w:name="_Toc378079654"/>
      <w:bookmarkStart w:id="373" w:name="_Toc378251549"/>
      <w:bookmarkStart w:id="374" w:name="_Toc378252009"/>
      <w:bookmarkStart w:id="375" w:name="_Toc378253039"/>
      <w:bookmarkStart w:id="376" w:name="_Toc381277710"/>
      <w:r w:rsidRPr="003813CA">
        <w:t>PART i: dus trial design and data analysis</w:t>
      </w:r>
      <w:bookmarkEnd w:id="365"/>
      <w:bookmarkEnd w:id="366"/>
      <w:bookmarkEnd w:id="367"/>
      <w:bookmarkEnd w:id="368"/>
      <w:bookmarkEnd w:id="369"/>
      <w:bookmarkEnd w:id="370"/>
      <w:bookmarkEnd w:id="371"/>
      <w:bookmarkEnd w:id="372"/>
      <w:bookmarkEnd w:id="373"/>
      <w:bookmarkEnd w:id="374"/>
      <w:bookmarkEnd w:id="375"/>
      <w:bookmarkEnd w:id="376"/>
    </w:p>
    <w:p w:rsidR="00861049" w:rsidRDefault="00861049" w:rsidP="005A3964">
      <w:pPr>
        <w:rPr>
          <w:caps/>
        </w:rPr>
      </w:pPr>
    </w:p>
    <w:p w:rsidR="00861049" w:rsidRPr="003813CA" w:rsidRDefault="00861049" w:rsidP="005A3964">
      <w:pPr>
        <w:pStyle w:val="h2a2"/>
      </w:pPr>
      <w:bookmarkStart w:id="377" w:name="_Toc374557601"/>
      <w:bookmarkStart w:id="378" w:name="_Toc374631086"/>
      <w:bookmarkStart w:id="379" w:name="_Toc374632558"/>
      <w:bookmarkStart w:id="380" w:name="_Toc374635756"/>
      <w:bookmarkStart w:id="381" w:name="_Toc377740964"/>
      <w:bookmarkStart w:id="382" w:name="_Toc377741131"/>
      <w:bookmarkStart w:id="383" w:name="_Toc378079307"/>
      <w:bookmarkStart w:id="384" w:name="_Toc378079655"/>
      <w:bookmarkStart w:id="385" w:name="_Toc378251550"/>
      <w:bookmarkStart w:id="386" w:name="_Toc378252010"/>
      <w:bookmarkStart w:id="387" w:name="_Toc378253040"/>
      <w:bookmarkStart w:id="388" w:name="_Toc378686700"/>
      <w:bookmarkStart w:id="389" w:name="_Toc381277711"/>
      <w:r>
        <w:t xml:space="preserve">Section 2 (New): </w:t>
      </w:r>
      <w:r w:rsidRPr="003813CA">
        <w:t xml:space="preserve">Data to be </w:t>
      </w:r>
      <w:proofErr w:type="gramStart"/>
      <w:r w:rsidRPr="003813CA">
        <w:t>Recorded</w:t>
      </w:r>
      <w:bookmarkEnd w:id="377"/>
      <w:bookmarkEnd w:id="378"/>
      <w:bookmarkEnd w:id="379"/>
      <w:bookmarkEnd w:id="380"/>
      <w:bookmarkEnd w:id="381"/>
      <w:bookmarkEnd w:id="382"/>
      <w:bookmarkEnd w:id="383"/>
      <w:bookmarkEnd w:id="384"/>
      <w:bookmarkEnd w:id="385"/>
      <w:bookmarkEnd w:id="386"/>
      <w:bookmarkEnd w:id="387"/>
      <w:bookmarkEnd w:id="388"/>
      <w:bookmarkEnd w:id="389"/>
      <w:proofErr w:type="gramEnd"/>
    </w:p>
    <w:p w:rsidR="00861049" w:rsidRDefault="00861049" w:rsidP="005A3964">
      <w:pPr>
        <w:rPr>
          <w:caps/>
        </w:rPr>
      </w:pPr>
    </w:p>
    <w:p w:rsidR="00861049" w:rsidRPr="007F7E5C" w:rsidRDefault="00861049" w:rsidP="005A3964">
      <w:pPr>
        <w:ind w:right="567"/>
      </w:pPr>
      <w:r>
        <w:t>To add new Section 2 as follows (see document TC/49/41 “Report on the Conclusions”, paragraph 49):</w:t>
      </w:r>
    </w:p>
    <w:p w:rsidR="00861049" w:rsidRDefault="00861049" w:rsidP="005A3964">
      <w:pPr>
        <w:rPr>
          <w:caps/>
        </w:rPr>
      </w:pPr>
    </w:p>
    <w:p w:rsidR="00861049" w:rsidRPr="007F7E5C" w:rsidRDefault="00861049" w:rsidP="005A3964">
      <w:pPr>
        <w:tabs>
          <w:tab w:val="left" w:pos="680"/>
        </w:tabs>
        <w:autoSpaceDE w:val="0"/>
        <w:autoSpaceDN w:val="0"/>
        <w:adjustRightInd w:val="0"/>
        <w:ind w:left="567" w:right="567"/>
        <w:rPr>
          <w:u w:val="single"/>
          <w:lang w:val="en-GB"/>
        </w:rPr>
      </w:pPr>
      <w:r>
        <w:rPr>
          <w:u w:val="single"/>
          <w:lang w:val="en-GB"/>
        </w:rPr>
        <w:t>“</w:t>
      </w:r>
      <w:r w:rsidRPr="007F7E5C">
        <w:rPr>
          <w:u w:val="single"/>
          <w:lang w:val="en-GB"/>
        </w:rPr>
        <w:t>2.1</w:t>
      </w:r>
      <w:r w:rsidRPr="007F7E5C">
        <w:rPr>
          <w:u w:val="single"/>
          <w:lang w:val="en-GB"/>
        </w:rPr>
        <w:tab/>
        <w:t>Introduction</w:t>
      </w:r>
    </w:p>
    <w:p w:rsidR="00861049" w:rsidRPr="00723FA1" w:rsidRDefault="00861049" w:rsidP="005A3964">
      <w:pPr>
        <w:autoSpaceDE w:val="0"/>
        <w:autoSpaceDN w:val="0"/>
        <w:adjustRightInd w:val="0"/>
        <w:spacing w:before="8" w:line="130" w:lineRule="exact"/>
        <w:ind w:left="567" w:right="567"/>
        <w:rPr>
          <w:sz w:val="13"/>
          <w:szCs w:val="13"/>
          <w:lang w:val="en-GB"/>
        </w:rPr>
      </w:pPr>
    </w:p>
    <w:p w:rsidR="00861049" w:rsidRPr="00723FA1" w:rsidRDefault="00861049" w:rsidP="005A3964">
      <w:pPr>
        <w:autoSpaceDE w:val="0"/>
        <w:autoSpaceDN w:val="0"/>
        <w:adjustRightInd w:val="0"/>
        <w:ind w:left="567" w:right="567" w:firstLine="568"/>
        <w:rPr>
          <w:lang w:val="en-GB"/>
        </w:rPr>
      </w:pPr>
      <w:r>
        <w:rPr>
          <w:lang w:val="en-GB"/>
        </w:rPr>
        <w:t>“</w:t>
      </w:r>
      <w:r w:rsidRPr="00723FA1">
        <w:rPr>
          <w:lang w:val="en-GB"/>
        </w:rPr>
        <w:t>Docu</w:t>
      </w:r>
      <w:r w:rsidRPr="00723FA1">
        <w:rPr>
          <w:spacing w:val="-2"/>
          <w:lang w:val="en-GB"/>
        </w:rPr>
        <w:t>m</w:t>
      </w:r>
      <w:r w:rsidRPr="00723FA1">
        <w:rPr>
          <w:lang w:val="en-GB"/>
        </w:rPr>
        <w:t>ent</w:t>
      </w:r>
      <w:r w:rsidRPr="00723FA1">
        <w:rPr>
          <w:spacing w:val="1"/>
          <w:lang w:val="en-GB"/>
        </w:rPr>
        <w:t xml:space="preserve"> </w:t>
      </w:r>
      <w:r w:rsidRPr="00723FA1">
        <w:rPr>
          <w:lang w:val="en-GB"/>
        </w:rPr>
        <w:t>TGP/9</w:t>
      </w:r>
      <w:r w:rsidRPr="00723FA1">
        <w:rPr>
          <w:spacing w:val="1"/>
          <w:lang w:val="en-GB"/>
        </w:rPr>
        <w:t xml:space="preserve"> </w:t>
      </w:r>
      <w:r w:rsidRPr="00723FA1">
        <w:rPr>
          <w:lang w:val="en-GB"/>
        </w:rPr>
        <w:t>Exa</w:t>
      </w:r>
      <w:r w:rsidRPr="00723FA1">
        <w:rPr>
          <w:spacing w:val="-2"/>
          <w:lang w:val="en-GB"/>
        </w:rPr>
        <w:t>m</w:t>
      </w:r>
      <w:r w:rsidRPr="00723FA1">
        <w:rPr>
          <w:lang w:val="en-GB"/>
        </w:rPr>
        <w:t>ining</w:t>
      </w:r>
      <w:r w:rsidRPr="00723FA1">
        <w:rPr>
          <w:spacing w:val="1"/>
          <w:lang w:val="en-GB"/>
        </w:rPr>
        <w:t xml:space="preserve"> </w:t>
      </w:r>
      <w:r w:rsidRPr="00723FA1">
        <w:rPr>
          <w:lang w:val="en-GB"/>
        </w:rPr>
        <w:t>Distinctness, sections</w:t>
      </w:r>
      <w:r w:rsidRPr="00723FA1">
        <w:rPr>
          <w:spacing w:val="1"/>
          <w:lang w:val="en-GB"/>
        </w:rPr>
        <w:t xml:space="preserve"> </w:t>
      </w:r>
      <w:r w:rsidRPr="00723FA1">
        <w:rPr>
          <w:lang w:val="en-GB"/>
        </w:rPr>
        <w:t>4.4</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4.5,</w:t>
      </w:r>
      <w:r w:rsidRPr="00723FA1">
        <w:rPr>
          <w:spacing w:val="1"/>
          <w:lang w:val="en-GB"/>
        </w:rPr>
        <w:t xml:space="preserve"> </w:t>
      </w:r>
      <w:r w:rsidRPr="00723FA1">
        <w:rPr>
          <w:lang w:val="en-GB"/>
        </w:rPr>
        <w:t>provide</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following guidance</w:t>
      </w:r>
      <w:r w:rsidRPr="00723FA1">
        <w:rPr>
          <w:spacing w:val="1"/>
          <w:lang w:val="en-GB"/>
        </w:rPr>
        <w:t xml:space="preserve"> </w:t>
      </w:r>
      <w:r w:rsidRPr="00723FA1">
        <w:rPr>
          <w:lang w:val="en-GB"/>
        </w:rPr>
        <w:t xml:space="preserve">on the type of observation </w:t>
      </w:r>
      <w:r w:rsidRPr="00723FA1">
        <w:rPr>
          <w:spacing w:val="-1"/>
          <w:lang w:val="en-GB"/>
        </w:rPr>
        <w:t>f</w:t>
      </w:r>
      <w:r w:rsidRPr="00723FA1">
        <w:rPr>
          <w:lang w:val="en-GB"/>
        </w:rPr>
        <w:t>or distin</w:t>
      </w:r>
      <w:r w:rsidRPr="00723FA1">
        <w:rPr>
          <w:spacing w:val="-1"/>
          <w:lang w:val="en-GB"/>
        </w:rPr>
        <w:t>c</w:t>
      </w:r>
      <w:r w:rsidRPr="00723FA1">
        <w:rPr>
          <w:spacing w:val="1"/>
          <w:lang w:val="en-GB"/>
        </w:rPr>
        <w:t>t</w:t>
      </w:r>
      <w:r w:rsidRPr="00723FA1">
        <w:rPr>
          <w:spacing w:val="-1"/>
          <w:lang w:val="en-GB"/>
        </w:rPr>
        <w:t>n</w:t>
      </w:r>
      <w:r w:rsidRPr="00723FA1">
        <w:rPr>
          <w:lang w:val="en-GB"/>
        </w:rPr>
        <w:t>ess in</w:t>
      </w:r>
      <w:r w:rsidRPr="00723FA1">
        <w:rPr>
          <w:spacing w:val="1"/>
          <w:lang w:val="en-GB"/>
        </w:rPr>
        <w:t xml:space="preserve"> </w:t>
      </w:r>
      <w:r w:rsidRPr="00723FA1">
        <w:rPr>
          <w:spacing w:val="-1"/>
          <w:lang w:val="en-GB"/>
        </w:rPr>
        <w:t>r</w:t>
      </w:r>
      <w:r w:rsidRPr="00723FA1">
        <w:rPr>
          <w:lang w:val="en-GB"/>
        </w:rPr>
        <w:t>espe</w:t>
      </w:r>
      <w:r w:rsidRPr="00723FA1">
        <w:rPr>
          <w:spacing w:val="-1"/>
          <w:lang w:val="en-GB"/>
        </w:rPr>
        <w:t>c</w:t>
      </w:r>
      <w:r w:rsidRPr="00723FA1">
        <w:rPr>
          <w:lang w:val="en-GB"/>
        </w:rPr>
        <w:t>t</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type</w:t>
      </w:r>
      <w:r w:rsidRPr="00723FA1">
        <w:rPr>
          <w:spacing w:val="1"/>
          <w:lang w:val="en-GB"/>
        </w:rPr>
        <w:t xml:space="preserve"> </w:t>
      </w:r>
      <w:r w:rsidRPr="00723FA1">
        <w:rPr>
          <w:lang w:val="en-GB"/>
        </w:rPr>
        <w:t>of charact</w:t>
      </w:r>
      <w:r w:rsidRPr="00723FA1">
        <w:rPr>
          <w:spacing w:val="-1"/>
          <w:lang w:val="en-GB"/>
        </w:rPr>
        <w:t>e</w:t>
      </w:r>
      <w:r w:rsidRPr="00723FA1">
        <w:rPr>
          <w:lang w:val="en-GB"/>
        </w:rPr>
        <w:t>ristic</w:t>
      </w:r>
      <w:r w:rsidRPr="00723FA1">
        <w:rPr>
          <w:spacing w:val="1"/>
          <w:lang w:val="en-GB"/>
        </w:rPr>
        <w:t xml:space="preserve"> </w:t>
      </w:r>
      <w:r w:rsidRPr="00723FA1">
        <w:rPr>
          <w:lang w:val="en-GB"/>
        </w:rPr>
        <w:t xml:space="preserve">and the </w:t>
      </w:r>
      <w:r w:rsidRPr="00723FA1">
        <w:rPr>
          <w:spacing w:val="-2"/>
          <w:lang w:val="en-GB"/>
        </w:rPr>
        <w:t>m</w:t>
      </w:r>
      <w:r w:rsidRPr="00723FA1">
        <w:rPr>
          <w:lang w:val="en-GB"/>
        </w:rPr>
        <w:t>ethod of propagation of the variety:</w:t>
      </w:r>
    </w:p>
    <w:p w:rsidR="00861049" w:rsidRPr="00723FA1" w:rsidRDefault="00861049" w:rsidP="005A3964">
      <w:pPr>
        <w:autoSpaceDE w:val="0"/>
        <w:autoSpaceDN w:val="0"/>
        <w:adjustRightInd w:val="0"/>
        <w:spacing w:before="3" w:line="240" w:lineRule="exact"/>
        <w:rPr>
          <w:lang w:val="en-GB"/>
        </w:rPr>
      </w:pPr>
    </w:p>
    <w:p w:rsidR="00861049" w:rsidRPr="005A3964" w:rsidRDefault="00861049" w:rsidP="005A3964">
      <w:pPr>
        <w:tabs>
          <w:tab w:val="left" w:pos="1240"/>
        </w:tabs>
        <w:autoSpaceDE w:val="0"/>
        <w:autoSpaceDN w:val="0"/>
        <w:adjustRightInd w:val="0"/>
        <w:ind w:left="1134" w:right="1134"/>
        <w:rPr>
          <w:sz w:val="18"/>
          <w:lang w:val="en-GB"/>
        </w:rPr>
      </w:pPr>
      <w:r w:rsidRPr="005A3964">
        <w:rPr>
          <w:bCs/>
          <w:sz w:val="18"/>
          <w:lang w:val="en-GB"/>
        </w:rPr>
        <w:t>“4.4</w:t>
      </w:r>
      <w:r w:rsidRPr="005A3964">
        <w:rPr>
          <w:bCs/>
          <w:sz w:val="18"/>
          <w:lang w:val="en-GB"/>
        </w:rPr>
        <w:tab/>
        <w:t>Rec</w:t>
      </w:r>
      <w:r w:rsidRPr="005A3964">
        <w:rPr>
          <w:bCs/>
          <w:spacing w:val="2"/>
          <w:sz w:val="18"/>
          <w:lang w:val="en-GB"/>
        </w:rPr>
        <w:t>o</w:t>
      </w:r>
      <w:r w:rsidRPr="005A3964">
        <w:rPr>
          <w:bCs/>
          <w:sz w:val="18"/>
          <w:lang w:val="en-GB"/>
        </w:rPr>
        <w:t>mmen</w:t>
      </w:r>
      <w:r w:rsidRPr="005A3964">
        <w:rPr>
          <w:bCs/>
          <w:spacing w:val="2"/>
          <w:sz w:val="18"/>
          <w:lang w:val="en-GB"/>
        </w:rPr>
        <w:t>d</w:t>
      </w:r>
      <w:r w:rsidRPr="005A3964">
        <w:rPr>
          <w:bCs/>
          <w:spacing w:val="1"/>
          <w:sz w:val="18"/>
          <w:lang w:val="en-GB"/>
        </w:rPr>
        <w:t>a</w:t>
      </w:r>
      <w:r w:rsidRPr="005A3964">
        <w:rPr>
          <w:bCs/>
          <w:sz w:val="18"/>
          <w:lang w:val="en-GB"/>
        </w:rPr>
        <w:t>tions</w:t>
      </w:r>
      <w:r w:rsidRPr="005A3964">
        <w:rPr>
          <w:bCs/>
          <w:spacing w:val="-17"/>
          <w:sz w:val="18"/>
          <w:lang w:val="en-GB"/>
        </w:rPr>
        <w:t xml:space="preserve"> </w:t>
      </w:r>
      <w:r w:rsidRPr="005A3964">
        <w:rPr>
          <w:bCs/>
          <w:sz w:val="18"/>
          <w:lang w:val="en-GB"/>
        </w:rPr>
        <w:t>in</w:t>
      </w:r>
      <w:r w:rsidRPr="005A3964">
        <w:rPr>
          <w:bCs/>
          <w:spacing w:val="-2"/>
          <w:sz w:val="18"/>
          <w:lang w:val="en-GB"/>
        </w:rPr>
        <w:t xml:space="preserve"> </w:t>
      </w:r>
      <w:r w:rsidRPr="005A3964">
        <w:rPr>
          <w:bCs/>
          <w:sz w:val="18"/>
          <w:lang w:val="en-GB"/>
        </w:rPr>
        <w:t>the</w:t>
      </w:r>
      <w:r w:rsidRPr="005A3964">
        <w:rPr>
          <w:bCs/>
          <w:spacing w:val="-4"/>
          <w:sz w:val="18"/>
          <w:lang w:val="en-GB"/>
        </w:rPr>
        <w:t xml:space="preserve"> </w:t>
      </w:r>
      <w:r w:rsidRPr="005A3964">
        <w:rPr>
          <w:bCs/>
          <w:sz w:val="18"/>
          <w:lang w:val="en-GB"/>
        </w:rPr>
        <w:t>UPOV</w:t>
      </w:r>
      <w:r w:rsidRPr="005A3964">
        <w:rPr>
          <w:bCs/>
          <w:spacing w:val="-6"/>
          <w:sz w:val="18"/>
          <w:lang w:val="en-GB"/>
        </w:rPr>
        <w:t xml:space="preserve"> </w:t>
      </w:r>
      <w:r w:rsidRPr="005A3964">
        <w:rPr>
          <w:bCs/>
          <w:spacing w:val="1"/>
          <w:sz w:val="18"/>
          <w:lang w:val="en-GB"/>
        </w:rPr>
        <w:t>T</w:t>
      </w:r>
      <w:r w:rsidRPr="005A3964">
        <w:rPr>
          <w:bCs/>
          <w:sz w:val="18"/>
          <w:lang w:val="en-GB"/>
        </w:rPr>
        <w:t>est</w:t>
      </w:r>
      <w:r w:rsidRPr="005A3964">
        <w:rPr>
          <w:bCs/>
          <w:spacing w:val="-3"/>
          <w:sz w:val="18"/>
          <w:lang w:val="en-GB"/>
        </w:rPr>
        <w:t xml:space="preserve"> </w:t>
      </w:r>
      <w:r w:rsidRPr="005A3964">
        <w:rPr>
          <w:bCs/>
          <w:sz w:val="18"/>
          <w:lang w:val="en-GB"/>
        </w:rPr>
        <w:t>Guidelines</w:t>
      </w:r>
    </w:p>
    <w:p w:rsidR="00861049" w:rsidRPr="005A3964" w:rsidRDefault="00861049" w:rsidP="005A3964">
      <w:pPr>
        <w:autoSpaceDE w:val="0"/>
        <w:autoSpaceDN w:val="0"/>
        <w:adjustRightInd w:val="0"/>
        <w:spacing w:before="4" w:line="240" w:lineRule="exact"/>
        <w:ind w:left="1134" w:right="1134"/>
        <w:rPr>
          <w:sz w:val="18"/>
          <w:lang w:val="en-GB"/>
        </w:rPr>
      </w:pPr>
    </w:p>
    <w:p w:rsidR="00861049" w:rsidRPr="005A3964" w:rsidRDefault="00861049" w:rsidP="005A3964">
      <w:pPr>
        <w:autoSpaceDE w:val="0"/>
        <w:autoSpaceDN w:val="0"/>
        <w:adjustRightInd w:val="0"/>
        <w:ind w:left="1134" w:right="1134"/>
        <w:rPr>
          <w:rFonts w:cs="Arial"/>
          <w:sz w:val="18"/>
          <w:lang w:val="en-GB"/>
        </w:rPr>
      </w:pPr>
      <w:r w:rsidRPr="005A3964">
        <w:rPr>
          <w:rFonts w:cs="Arial"/>
          <w:sz w:val="18"/>
          <w:lang w:val="en-GB"/>
        </w:rPr>
        <w:t>“The</w:t>
      </w:r>
      <w:r w:rsidRPr="005A3964">
        <w:rPr>
          <w:rFonts w:cs="Arial"/>
          <w:spacing w:val="-3"/>
          <w:sz w:val="18"/>
          <w:lang w:val="en-GB"/>
        </w:rPr>
        <w:t xml:space="preserve"> </w:t>
      </w:r>
      <w:r w:rsidRPr="005A3964">
        <w:rPr>
          <w:rFonts w:cs="Arial"/>
          <w:sz w:val="18"/>
          <w:lang w:val="en-GB"/>
        </w:rPr>
        <w:t>indications</w:t>
      </w:r>
      <w:r w:rsidRPr="005A3964">
        <w:rPr>
          <w:rFonts w:cs="Arial"/>
          <w:spacing w:val="-9"/>
          <w:sz w:val="18"/>
          <w:lang w:val="en-GB"/>
        </w:rPr>
        <w:t xml:space="preserve"> </w:t>
      </w:r>
      <w:r w:rsidRPr="005A3964">
        <w:rPr>
          <w:rFonts w:cs="Arial"/>
          <w:sz w:val="18"/>
          <w:lang w:val="en-GB"/>
        </w:rPr>
        <w:t>used</w:t>
      </w:r>
      <w:r w:rsidRPr="005A3964">
        <w:rPr>
          <w:rFonts w:cs="Arial"/>
          <w:spacing w:val="-4"/>
          <w:sz w:val="18"/>
          <w:lang w:val="en-GB"/>
        </w:rPr>
        <w:t xml:space="preserve"> </w:t>
      </w:r>
      <w:r w:rsidRPr="005A3964">
        <w:rPr>
          <w:rFonts w:cs="Arial"/>
          <w:sz w:val="18"/>
          <w:lang w:val="en-GB"/>
        </w:rPr>
        <w:t>in</w:t>
      </w:r>
      <w:r w:rsidRPr="005A3964">
        <w:rPr>
          <w:rFonts w:cs="Arial"/>
          <w:spacing w:val="-2"/>
          <w:sz w:val="18"/>
          <w:lang w:val="en-GB"/>
        </w:rPr>
        <w:t xml:space="preserve"> </w:t>
      </w:r>
      <w:r w:rsidRPr="005A3964">
        <w:rPr>
          <w:rFonts w:cs="Arial"/>
          <w:sz w:val="18"/>
          <w:lang w:val="en-GB"/>
        </w:rPr>
        <w:t>UPOV</w:t>
      </w:r>
      <w:r w:rsidRPr="005A3964">
        <w:rPr>
          <w:rFonts w:cs="Arial"/>
          <w:spacing w:val="-6"/>
          <w:sz w:val="18"/>
          <w:lang w:val="en-GB"/>
        </w:rPr>
        <w:t xml:space="preserve"> </w:t>
      </w:r>
      <w:r w:rsidRPr="005A3964">
        <w:rPr>
          <w:rFonts w:cs="Arial"/>
          <w:sz w:val="18"/>
          <w:lang w:val="en-GB"/>
        </w:rPr>
        <w:t>Test</w:t>
      </w:r>
      <w:r w:rsidRPr="005A3964">
        <w:rPr>
          <w:rFonts w:cs="Arial"/>
          <w:spacing w:val="-2"/>
          <w:sz w:val="18"/>
          <w:lang w:val="en-GB"/>
        </w:rPr>
        <w:t xml:space="preserve"> </w:t>
      </w:r>
      <w:r w:rsidRPr="005A3964">
        <w:rPr>
          <w:rFonts w:cs="Arial"/>
          <w:sz w:val="18"/>
          <w:lang w:val="en-GB"/>
        </w:rPr>
        <w:t>Guidelines</w:t>
      </w:r>
      <w:r w:rsidRPr="005A3964">
        <w:rPr>
          <w:rFonts w:cs="Arial"/>
          <w:spacing w:val="-10"/>
          <w:sz w:val="18"/>
          <w:lang w:val="en-GB"/>
        </w:rPr>
        <w:t xml:space="preserve"> </w:t>
      </w:r>
      <w:r w:rsidRPr="005A3964">
        <w:rPr>
          <w:rFonts w:cs="Arial"/>
          <w:sz w:val="18"/>
          <w:lang w:val="en-GB"/>
        </w:rPr>
        <w:t>for</w:t>
      </w:r>
      <w:r w:rsidRPr="005A3964">
        <w:rPr>
          <w:rFonts w:cs="Arial"/>
          <w:spacing w:val="-3"/>
          <w:sz w:val="18"/>
          <w:lang w:val="en-GB"/>
        </w:rPr>
        <w:t xml:space="preserve"> </w:t>
      </w:r>
      <w:r w:rsidRPr="005A3964">
        <w:rPr>
          <w:rFonts w:cs="Arial"/>
          <w:sz w:val="18"/>
          <w:lang w:val="en-GB"/>
        </w:rPr>
        <w:t>the</w:t>
      </w:r>
      <w:r w:rsidRPr="005A3964">
        <w:rPr>
          <w:rFonts w:cs="Arial"/>
          <w:spacing w:val="-1"/>
          <w:sz w:val="18"/>
          <w:lang w:val="en-GB"/>
        </w:rPr>
        <w:t xml:space="preserve"> </w:t>
      </w:r>
      <w:r w:rsidRPr="005A3964">
        <w:rPr>
          <w:rFonts w:cs="Arial"/>
          <w:sz w:val="18"/>
          <w:lang w:val="en-GB"/>
        </w:rPr>
        <w:t>method</w:t>
      </w:r>
      <w:r w:rsidRPr="005A3964">
        <w:rPr>
          <w:rFonts w:cs="Arial"/>
          <w:spacing w:val="-7"/>
          <w:sz w:val="18"/>
          <w:lang w:val="en-GB"/>
        </w:rPr>
        <w:t xml:space="preserve"> </w:t>
      </w:r>
      <w:r w:rsidRPr="005A3964">
        <w:rPr>
          <w:rFonts w:cs="Arial"/>
          <w:sz w:val="18"/>
          <w:lang w:val="en-GB"/>
        </w:rPr>
        <w:t>of</w:t>
      </w:r>
      <w:r w:rsidRPr="005A3964">
        <w:rPr>
          <w:rFonts w:cs="Arial"/>
          <w:spacing w:val="-2"/>
          <w:sz w:val="18"/>
          <w:lang w:val="en-GB"/>
        </w:rPr>
        <w:t xml:space="preserve"> </w:t>
      </w:r>
      <w:r w:rsidRPr="005A3964">
        <w:rPr>
          <w:rFonts w:cs="Arial"/>
          <w:sz w:val="18"/>
          <w:lang w:val="en-GB"/>
        </w:rPr>
        <w:t>observation</w:t>
      </w:r>
      <w:r w:rsidRPr="005A3964">
        <w:rPr>
          <w:rFonts w:cs="Arial"/>
          <w:spacing w:val="-10"/>
          <w:sz w:val="18"/>
          <w:lang w:val="en-GB"/>
        </w:rPr>
        <w:t xml:space="preserve"> </w:t>
      </w:r>
      <w:r w:rsidRPr="005A3964">
        <w:rPr>
          <w:rFonts w:cs="Arial"/>
          <w:sz w:val="18"/>
          <w:lang w:val="en-GB"/>
        </w:rPr>
        <w:t>and</w:t>
      </w:r>
      <w:r w:rsidRPr="005A3964">
        <w:rPr>
          <w:rFonts w:cs="Arial"/>
          <w:spacing w:val="-3"/>
          <w:sz w:val="18"/>
          <w:lang w:val="en-GB"/>
        </w:rPr>
        <w:t xml:space="preserve"> </w:t>
      </w:r>
      <w:r w:rsidRPr="005A3964">
        <w:rPr>
          <w:rFonts w:cs="Arial"/>
          <w:sz w:val="18"/>
          <w:lang w:val="en-GB"/>
        </w:rPr>
        <w:t>the</w:t>
      </w:r>
      <w:r w:rsidRPr="005A3964">
        <w:rPr>
          <w:rFonts w:cs="Arial"/>
          <w:spacing w:val="-3"/>
          <w:sz w:val="18"/>
          <w:lang w:val="en-GB"/>
        </w:rPr>
        <w:t xml:space="preserve"> </w:t>
      </w:r>
      <w:r w:rsidRPr="005A3964">
        <w:rPr>
          <w:rFonts w:cs="Arial"/>
          <w:sz w:val="18"/>
          <w:lang w:val="en-GB"/>
        </w:rPr>
        <w:t>t</w:t>
      </w:r>
      <w:r w:rsidRPr="005A3964">
        <w:rPr>
          <w:rFonts w:cs="Arial"/>
          <w:spacing w:val="2"/>
          <w:sz w:val="18"/>
          <w:lang w:val="en-GB"/>
        </w:rPr>
        <w:t>y</w:t>
      </w:r>
      <w:r w:rsidRPr="005A3964">
        <w:rPr>
          <w:rFonts w:cs="Arial"/>
          <w:sz w:val="18"/>
          <w:lang w:val="en-GB"/>
        </w:rPr>
        <w:t>pe of</w:t>
      </w:r>
      <w:r w:rsidRPr="005A3964">
        <w:rPr>
          <w:rFonts w:cs="Arial"/>
          <w:spacing w:val="-2"/>
          <w:sz w:val="18"/>
          <w:lang w:val="en-GB"/>
        </w:rPr>
        <w:t xml:space="preserve"> </w:t>
      </w:r>
      <w:r w:rsidRPr="005A3964">
        <w:rPr>
          <w:rFonts w:cs="Arial"/>
          <w:sz w:val="18"/>
          <w:lang w:val="en-GB"/>
        </w:rPr>
        <w:t>record</w:t>
      </w:r>
      <w:r w:rsidRPr="005A3964">
        <w:rPr>
          <w:rFonts w:cs="Arial"/>
          <w:spacing w:val="-6"/>
          <w:sz w:val="18"/>
          <w:lang w:val="en-GB"/>
        </w:rPr>
        <w:t xml:space="preserve"> </w:t>
      </w:r>
      <w:r w:rsidRPr="005A3964">
        <w:rPr>
          <w:rFonts w:cs="Arial"/>
          <w:sz w:val="18"/>
          <w:lang w:val="en-GB"/>
        </w:rPr>
        <w:t>for</w:t>
      </w:r>
      <w:r w:rsidRPr="005A3964">
        <w:rPr>
          <w:rFonts w:cs="Arial"/>
          <w:spacing w:val="-3"/>
          <w:sz w:val="18"/>
          <w:lang w:val="en-GB"/>
        </w:rPr>
        <w:t xml:space="preserve"> </w:t>
      </w:r>
      <w:r w:rsidRPr="005A3964">
        <w:rPr>
          <w:rFonts w:cs="Arial"/>
          <w:sz w:val="18"/>
          <w:lang w:val="en-GB"/>
        </w:rPr>
        <w:t>the</w:t>
      </w:r>
      <w:r w:rsidRPr="005A3964">
        <w:rPr>
          <w:rFonts w:cs="Arial"/>
          <w:spacing w:val="-3"/>
          <w:sz w:val="18"/>
          <w:lang w:val="en-GB"/>
        </w:rPr>
        <w:t xml:space="preserve"> </w:t>
      </w:r>
      <w:r w:rsidRPr="005A3964">
        <w:rPr>
          <w:rFonts w:cs="Arial"/>
          <w:sz w:val="18"/>
          <w:lang w:val="en-GB"/>
        </w:rPr>
        <w:t>ex</w:t>
      </w:r>
      <w:r w:rsidRPr="005A3964">
        <w:rPr>
          <w:rFonts w:cs="Arial"/>
          <w:spacing w:val="1"/>
          <w:sz w:val="18"/>
          <w:lang w:val="en-GB"/>
        </w:rPr>
        <w:t>a</w:t>
      </w:r>
      <w:r w:rsidRPr="005A3964">
        <w:rPr>
          <w:rFonts w:cs="Arial"/>
          <w:spacing w:val="-2"/>
          <w:sz w:val="18"/>
          <w:lang w:val="en-GB"/>
        </w:rPr>
        <w:t>m</w:t>
      </w:r>
      <w:r w:rsidRPr="005A3964">
        <w:rPr>
          <w:rFonts w:cs="Arial"/>
          <w:sz w:val="18"/>
          <w:lang w:val="en-GB"/>
        </w:rPr>
        <w:t>inat</w:t>
      </w:r>
      <w:r w:rsidRPr="005A3964">
        <w:rPr>
          <w:rFonts w:cs="Arial"/>
          <w:spacing w:val="1"/>
          <w:sz w:val="18"/>
          <w:lang w:val="en-GB"/>
        </w:rPr>
        <w:t>i</w:t>
      </w:r>
      <w:r w:rsidRPr="005A3964">
        <w:rPr>
          <w:rFonts w:cs="Arial"/>
          <w:sz w:val="18"/>
          <w:lang w:val="en-GB"/>
        </w:rPr>
        <w:t>on</w:t>
      </w:r>
      <w:r w:rsidRPr="005A3964">
        <w:rPr>
          <w:rFonts w:cs="Arial"/>
          <w:spacing w:val="-7"/>
          <w:sz w:val="18"/>
          <w:lang w:val="en-GB"/>
        </w:rPr>
        <w:t xml:space="preserve"> </w:t>
      </w:r>
      <w:r w:rsidRPr="005A3964">
        <w:rPr>
          <w:rFonts w:cs="Arial"/>
          <w:sz w:val="18"/>
          <w:lang w:val="en-GB"/>
        </w:rPr>
        <w:t>of</w:t>
      </w:r>
      <w:r w:rsidRPr="005A3964">
        <w:rPr>
          <w:rFonts w:cs="Arial"/>
          <w:spacing w:val="-3"/>
          <w:sz w:val="18"/>
          <w:lang w:val="en-GB"/>
        </w:rPr>
        <w:t xml:space="preserve"> </w:t>
      </w:r>
      <w:r w:rsidRPr="005A3964">
        <w:rPr>
          <w:rFonts w:cs="Arial"/>
          <w:sz w:val="18"/>
          <w:lang w:val="en-GB"/>
        </w:rPr>
        <w:t>distinctness,</w:t>
      </w:r>
      <w:r w:rsidRPr="005A3964">
        <w:rPr>
          <w:rFonts w:cs="Arial"/>
          <w:spacing w:val="-11"/>
          <w:sz w:val="18"/>
          <w:lang w:val="en-GB"/>
        </w:rPr>
        <w:t xml:space="preserve"> </w:t>
      </w:r>
      <w:r w:rsidRPr="005A3964">
        <w:rPr>
          <w:rFonts w:cs="Arial"/>
          <w:sz w:val="18"/>
          <w:lang w:val="en-GB"/>
        </w:rPr>
        <w:t>are</w:t>
      </w:r>
      <w:r w:rsidRPr="005A3964">
        <w:rPr>
          <w:rFonts w:cs="Arial"/>
          <w:spacing w:val="-3"/>
          <w:sz w:val="18"/>
          <w:lang w:val="en-GB"/>
        </w:rPr>
        <w:t xml:space="preserve"> </w:t>
      </w:r>
      <w:r w:rsidRPr="005A3964">
        <w:rPr>
          <w:rFonts w:cs="Arial"/>
          <w:spacing w:val="1"/>
          <w:sz w:val="18"/>
          <w:lang w:val="en-GB"/>
        </w:rPr>
        <w:t>a</w:t>
      </w:r>
      <w:r w:rsidRPr="005A3964">
        <w:rPr>
          <w:rFonts w:cs="Arial"/>
          <w:sz w:val="18"/>
          <w:lang w:val="en-GB"/>
        </w:rPr>
        <w:t>s</w:t>
      </w:r>
      <w:r w:rsidRPr="005A3964">
        <w:rPr>
          <w:rFonts w:cs="Arial"/>
          <w:spacing w:val="-1"/>
          <w:sz w:val="18"/>
          <w:lang w:val="en-GB"/>
        </w:rPr>
        <w:t xml:space="preserve"> </w:t>
      </w:r>
      <w:r w:rsidRPr="005A3964">
        <w:rPr>
          <w:rFonts w:cs="Arial"/>
          <w:spacing w:val="1"/>
          <w:sz w:val="18"/>
          <w:lang w:val="en-GB"/>
        </w:rPr>
        <w:t>fo</w:t>
      </w:r>
      <w:r w:rsidRPr="005A3964">
        <w:rPr>
          <w:rFonts w:cs="Arial"/>
          <w:sz w:val="18"/>
          <w:lang w:val="en-GB"/>
        </w:rPr>
        <w:t>llows:</w:t>
      </w:r>
    </w:p>
    <w:p w:rsidR="00861049" w:rsidRPr="005A3964" w:rsidRDefault="00861049" w:rsidP="005A3964">
      <w:pPr>
        <w:autoSpaceDE w:val="0"/>
        <w:autoSpaceDN w:val="0"/>
        <w:adjustRightInd w:val="0"/>
        <w:spacing w:before="1" w:line="180" w:lineRule="exact"/>
        <w:ind w:left="1134" w:right="1134"/>
        <w:rPr>
          <w:rFonts w:cs="Arial"/>
          <w:sz w:val="18"/>
          <w:lang w:val="en-GB"/>
        </w:rPr>
      </w:pPr>
    </w:p>
    <w:p w:rsidR="00861049" w:rsidRPr="005A3964" w:rsidRDefault="00861049" w:rsidP="005A3964">
      <w:pPr>
        <w:autoSpaceDE w:val="0"/>
        <w:autoSpaceDN w:val="0"/>
        <w:adjustRightInd w:val="0"/>
        <w:ind w:left="1134" w:right="1134"/>
        <w:rPr>
          <w:rFonts w:cs="Arial"/>
          <w:sz w:val="18"/>
          <w:lang w:val="en-GB"/>
        </w:rPr>
      </w:pPr>
      <w:r w:rsidRPr="005A3964">
        <w:rPr>
          <w:rFonts w:cs="Arial"/>
          <w:sz w:val="18"/>
          <w:lang w:val="en-GB"/>
        </w:rPr>
        <w:t>“</w:t>
      </w:r>
      <w:r w:rsidRPr="005A3964">
        <w:rPr>
          <w:rFonts w:cs="Arial"/>
          <w:sz w:val="18"/>
          <w:u w:val="single"/>
          <w:lang w:val="en-GB"/>
        </w:rPr>
        <w:t>Method</w:t>
      </w:r>
      <w:r w:rsidRPr="005A3964">
        <w:rPr>
          <w:rFonts w:cs="Arial"/>
          <w:spacing w:val="-7"/>
          <w:sz w:val="18"/>
          <w:u w:val="single"/>
          <w:lang w:val="en-GB"/>
        </w:rPr>
        <w:t xml:space="preserve"> </w:t>
      </w:r>
      <w:r w:rsidRPr="005A3964">
        <w:rPr>
          <w:rFonts w:cs="Arial"/>
          <w:sz w:val="18"/>
          <w:u w:val="single"/>
          <w:lang w:val="en-GB"/>
        </w:rPr>
        <w:t>of</w:t>
      </w:r>
      <w:r w:rsidRPr="005A3964">
        <w:rPr>
          <w:rFonts w:cs="Arial"/>
          <w:spacing w:val="-2"/>
          <w:sz w:val="18"/>
          <w:u w:val="single"/>
          <w:lang w:val="en-GB"/>
        </w:rPr>
        <w:t xml:space="preserve"> </w:t>
      </w:r>
      <w:r w:rsidRPr="005A3964">
        <w:rPr>
          <w:rFonts w:cs="Arial"/>
          <w:spacing w:val="-1"/>
          <w:sz w:val="18"/>
          <w:u w:val="single"/>
          <w:lang w:val="en-GB"/>
        </w:rPr>
        <w:t>o</w:t>
      </w:r>
      <w:r w:rsidRPr="005A3964">
        <w:rPr>
          <w:rFonts w:cs="Arial"/>
          <w:sz w:val="18"/>
          <w:u w:val="single"/>
          <w:lang w:val="en-GB"/>
        </w:rPr>
        <w:t>bservation</w:t>
      </w:r>
    </w:p>
    <w:p w:rsidR="00861049" w:rsidRPr="005A3964" w:rsidRDefault="00861049" w:rsidP="005A3964">
      <w:pPr>
        <w:autoSpaceDE w:val="0"/>
        <w:autoSpaceDN w:val="0"/>
        <w:adjustRightInd w:val="0"/>
        <w:spacing w:before="9" w:line="200" w:lineRule="exact"/>
        <w:ind w:left="1134" w:right="1134"/>
        <w:rPr>
          <w:rFonts w:cs="Arial"/>
          <w:sz w:val="18"/>
          <w:lang w:val="en-GB"/>
        </w:rPr>
      </w:pPr>
    </w:p>
    <w:p w:rsidR="00861049" w:rsidRPr="005A3964" w:rsidRDefault="00861049" w:rsidP="005A3964">
      <w:pPr>
        <w:tabs>
          <w:tab w:val="left" w:pos="1240"/>
        </w:tabs>
        <w:autoSpaceDE w:val="0"/>
        <w:autoSpaceDN w:val="0"/>
        <w:adjustRightInd w:val="0"/>
        <w:spacing w:line="252" w:lineRule="exact"/>
        <w:ind w:left="1134" w:right="1134"/>
        <w:rPr>
          <w:rFonts w:cs="Arial"/>
          <w:sz w:val="18"/>
          <w:lang w:val="en-GB"/>
        </w:rPr>
      </w:pPr>
      <w:r w:rsidRPr="005A3964">
        <w:rPr>
          <w:rFonts w:cs="Arial"/>
          <w:sz w:val="18"/>
          <w:lang w:val="en-GB"/>
        </w:rPr>
        <w:t>“M:</w:t>
      </w:r>
      <w:r w:rsidRPr="005A3964">
        <w:rPr>
          <w:rFonts w:cs="Arial"/>
          <w:sz w:val="18"/>
          <w:lang w:val="en-GB"/>
        </w:rPr>
        <w:tab/>
        <w:t>to</w:t>
      </w:r>
      <w:r w:rsidRPr="005A3964">
        <w:rPr>
          <w:rFonts w:cs="Arial"/>
          <w:spacing w:val="46"/>
          <w:sz w:val="18"/>
          <w:lang w:val="en-GB"/>
        </w:rPr>
        <w:t xml:space="preserve"> </w:t>
      </w:r>
      <w:r w:rsidRPr="005A3964">
        <w:rPr>
          <w:rFonts w:cs="Arial"/>
          <w:sz w:val="18"/>
          <w:lang w:val="en-GB"/>
        </w:rPr>
        <w:t>be</w:t>
      </w:r>
      <w:r w:rsidRPr="005A3964">
        <w:rPr>
          <w:rFonts w:cs="Arial"/>
          <w:spacing w:val="46"/>
          <w:sz w:val="18"/>
          <w:lang w:val="en-GB"/>
        </w:rPr>
        <w:t xml:space="preserve"> </w:t>
      </w:r>
      <w:r w:rsidRPr="005A3964">
        <w:rPr>
          <w:rFonts w:cs="Arial"/>
          <w:spacing w:val="-2"/>
          <w:sz w:val="18"/>
          <w:lang w:val="en-GB"/>
        </w:rPr>
        <w:t>m</w:t>
      </w:r>
      <w:r w:rsidRPr="005A3964">
        <w:rPr>
          <w:rFonts w:cs="Arial"/>
          <w:spacing w:val="1"/>
          <w:sz w:val="18"/>
          <w:lang w:val="en-GB"/>
        </w:rPr>
        <w:t>e</w:t>
      </w:r>
      <w:r w:rsidRPr="005A3964">
        <w:rPr>
          <w:rFonts w:cs="Arial"/>
          <w:sz w:val="18"/>
          <w:lang w:val="en-GB"/>
        </w:rPr>
        <w:t>asu</w:t>
      </w:r>
      <w:r w:rsidRPr="005A3964">
        <w:rPr>
          <w:rFonts w:cs="Arial"/>
          <w:spacing w:val="1"/>
          <w:sz w:val="18"/>
          <w:lang w:val="en-GB"/>
        </w:rPr>
        <w:t>r</w:t>
      </w:r>
      <w:r w:rsidRPr="005A3964">
        <w:rPr>
          <w:rFonts w:cs="Arial"/>
          <w:sz w:val="18"/>
          <w:lang w:val="en-GB"/>
        </w:rPr>
        <w:t>ed</w:t>
      </w:r>
      <w:r w:rsidRPr="005A3964">
        <w:rPr>
          <w:rFonts w:cs="Arial"/>
          <w:spacing w:val="42"/>
          <w:sz w:val="18"/>
          <w:lang w:val="en-GB"/>
        </w:rPr>
        <w:t xml:space="preserve"> </w:t>
      </w:r>
      <w:r w:rsidRPr="005A3964">
        <w:rPr>
          <w:rFonts w:cs="Arial"/>
          <w:sz w:val="18"/>
          <w:lang w:val="en-GB"/>
        </w:rPr>
        <w:t>(an</w:t>
      </w:r>
      <w:r w:rsidRPr="005A3964">
        <w:rPr>
          <w:rFonts w:cs="Arial"/>
          <w:spacing w:val="45"/>
          <w:sz w:val="18"/>
          <w:lang w:val="en-GB"/>
        </w:rPr>
        <w:t xml:space="preserve"> </w:t>
      </w:r>
      <w:r w:rsidRPr="005A3964">
        <w:rPr>
          <w:rFonts w:cs="Arial"/>
          <w:sz w:val="18"/>
          <w:lang w:val="en-GB"/>
        </w:rPr>
        <w:t>objective</w:t>
      </w:r>
      <w:r w:rsidRPr="005A3964">
        <w:rPr>
          <w:rFonts w:cs="Arial"/>
          <w:spacing w:val="41"/>
          <w:sz w:val="18"/>
          <w:lang w:val="en-GB"/>
        </w:rPr>
        <w:t xml:space="preserve"> </w:t>
      </w:r>
      <w:r w:rsidRPr="005A3964">
        <w:rPr>
          <w:rFonts w:cs="Arial"/>
          <w:sz w:val="18"/>
          <w:lang w:val="en-GB"/>
        </w:rPr>
        <w:t>observation</w:t>
      </w:r>
      <w:r w:rsidRPr="005A3964">
        <w:rPr>
          <w:rFonts w:cs="Arial"/>
          <w:spacing w:val="38"/>
          <w:sz w:val="18"/>
          <w:lang w:val="en-GB"/>
        </w:rPr>
        <w:t xml:space="preserve"> </w:t>
      </w:r>
      <w:r w:rsidRPr="005A3964">
        <w:rPr>
          <w:rFonts w:cs="Arial"/>
          <w:sz w:val="18"/>
          <w:lang w:val="en-GB"/>
        </w:rPr>
        <w:t>against</w:t>
      </w:r>
      <w:r w:rsidRPr="005A3964">
        <w:rPr>
          <w:rFonts w:cs="Arial"/>
          <w:spacing w:val="42"/>
          <w:sz w:val="18"/>
          <w:lang w:val="en-GB"/>
        </w:rPr>
        <w:t xml:space="preserve"> </w:t>
      </w:r>
      <w:r w:rsidRPr="005A3964">
        <w:rPr>
          <w:rFonts w:cs="Arial"/>
          <w:sz w:val="18"/>
          <w:lang w:val="en-GB"/>
        </w:rPr>
        <w:t>a</w:t>
      </w:r>
      <w:r w:rsidRPr="005A3964">
        <w:rPr>
          <w:rFonts w:cs="Arial"/>
          <w:spacing w:val="48"/>
          <w:sz w:val="18"/>
          <w:lang w:val="en-GB"/>
        </w:rPr>
        <w:t xml:space="preserve"> </w:t>
      </w:r>
      <w:r w:rsidRPr="005A3964">
        <w:rPr>
          <w:rFonts w:cs="Arial"/>
          <w:sz w:val="18"/>
          <w:lang w:val="en-GB"/>
        </w:rPr>
        <w:t>calibrated,</w:t>
      </w:r>
      <w:r w:rsidRPr="005A3964">
        <w:rPr>
          <w:rFonts w:cs="Arial"/>
          <w:spacing w:val="40"/>
          <w:sz w:val="18"/>
          <w:lang w:val="en-GB"/>
        </w:rPr>
        <w:t xml:space="preserve"> </w:t>
      </w:r>
      <w:r w:rsidRPr="005A3964">
        <w:rPr>
          <w:rFonts w:cs="Arial"/>
          <w:sz w:val="18"/>
          <w:lang w:val="en-GB"/>
        </w:rPr>
        <w:t>linear</w:t>
      </w:r>
      <w:r w:rsidRPr="005A3964">
        <w:rPr>
          <w:rFonts w:cs="Arial"/>
          <w:spacing w:val="43"/>
          <w:sz w:val="18"/>
          <w:lang w:val="en-GB"/>
        </w:rPr>
        <w:t xml:space="preserve"> </w:t>
      </w:r>
      <w:r w:rsidRPr="005A3964">
        <w:rPr>
          <w:rFonts w:cs="Arial"/>
          <w:sz w:val="18"/>
          <w:lang w:val="en-GB"/>
        </w:rPr>
        <w:t>sca</w:t>
      </w:r>
      <w:r w:rsidRPr="005A3964">
        <w:rPr>
          <w:rFonts w:cs="Arial"/>
          <w:spacing w:val="2"/>
          <w:sz w:val="18"/>
          <w:lang w:val="en-GB"/>
        </w:rPr>
        <w:t>l</w:t>
      </w:r>
      <w:r w:rsidRPr="005A3964">
        <w:rPr>
          <w:rFonts w:cs="Arial"/>
          <w:sz w:val="18"/>
          <w:lang w:val="en-GB"/>
        </w:rPr>
        <w:t>e</w:t>
      </w:r>
      <w:r w:rsidRPr="005A3964">
        <w:rPr>
          <w:rFonts w:cs="Arial"/>
          <w:spacing w:val="45"/>
          <w:sz w:val="18"/>
          <w:lang w:val="en-GB"/>
        </w:rPr>
        <w:t xml:space="preserve"> </w:t>
      </w:r>
      <w:r w:rsidRPr="005A3964">
        <w:rPr>
          <w:rFonts w:cs="Arial"/>
          <w:spacing w:val="1"/>
          <w:sz w:val="18"/>
          <w:lang w:val="en-GB"/>
        </w:rPr>
        <w:t>e</w:t>
      </w:r>
      <w:r w:rsidRPr="005A3964">
        <w:rPr>
          <w:rFonts w:cs="Arial"/>
          <w:sz w:val="18"/>
          <w:lang w:val="en-GB"/>
        </w:rPr>
        <w:t>.g. using</w:t>
      </w:r>
      <w:r w:rsidRPr="005A3964">
        <w:rPr>
          <w:rFonts w:cs="Arial"/>
          <w:spacing w:val="-5"/>
          <w:sz w:val="18"/>
          <w:lang w:val="en-GB"/>
        </w:rPr>
        <w:t xml:space="preserve"> </w:t>
      </w:r>
      <w:r w:rsidRPr="005A3964">
        <w:rPr>
          <w:rFonts w:cs="Arial"/>
          <w:sz w:val="18"/>
          <w:lang w:val="en-GB"/>
        </w:rPr>
        <w:t>a ruler,</w:t>
      </w:r>
      <w:r w:rsidRPr="005A3964">
        <w:rPr>
          <w:rFonts w:cs="Arial"/>
          <w:spacing w:val="-6"/>
          <w:sz w:val="18"/>
          <w:lang w:val="en-GB"/>
        </w:rPr>
        <w:t xml:space="preserve"> </w:t>
      </w:r>
      <w:r w:rsidRPr="005A3964">
        <w:rPr>
          <w:rFonts w:cs="Arial"/>
          <w:sz w:val="18"/>
          <w:lang w:val="en-GB"/>
        </w:rPr>
        <w:t>weighing</w:t>
      </w:r>
      <w:r w:rsidRPr="005A3964">
        <w:rPr>
          <w:rFonts w:cs="Arial"/>
          <w:spacing w:val="-8"/>
          <w:sz w:val="18"/>
          <w:lang w:val="en-GB"/>
        </w:rPr>
        <w:t xml:space="preserve"> </w:t>
      </w:r>
      <w:r w:rsidRPr="005A3964">
        <w:rPr>
          <w:rFonts w:cs="Arial"/>
          <w:sz w:val="18"/>
          <w:lang w:val="en-GB"/>
        </w:rPr>
        <w:t>scales,</w:t>
      </w:r>
      <w:r w:rsidRPr="005A3964">
        <w:rPr>
          <w:rFonts w:cs="Arial"/>
          <w:spacing w:val="-6"/>
          <w:sz w:val="18"/>
          <w:lang w:val="en-GB"/>
        </w:rPr>
        <w:t xml:space="preserve"> </w:t>
      </w:r>
      <w:r w:rsidRPr="005A3964">
        <w:rPr>
          <w:rFonts w:cs="Arial"/>
          <w:sz w:val="18"/>
          <w:lang w:val="en-GB"/>
        </w:rPr>
        <w:t>color</w:t>
      </w:r>
      <w:r w:rsidRPr="005A3964">
        <w:rPr>
          <w:rFonts w:cs="Arial"/>
          <w:spacing w:val="2"/>
          <w:sz w:val="18"/>
          <w:lang w:val="en-GB"/>
        </w:rPr>
        <w:t>i</w:t>
      </w:r>
      <w:r w:rsidRPr="005A3964">
        <w:rPr>
          <w:rFonts w:cs="Arial"/>
          <w:spacing w:val="-2"/>
          <w:sz w:val="18"/>
          <w:lang w:val="en-GB"/>
        </w:rPr>
        <w:t>m</w:t>
      </w:r>
      <w:r w:rsidRPr="005A3964">
        <w:rPr>
          <w:rFonts w:cs="Arial"/>
          <w:sz w:val="18"/>
          <w:lang w:val="en-GB"/>
        </w:rPr>
        <w:t>e</w:t>
      </w:r>
      <w:r w:rsidRPr="005A3964">
        <w:rPr>
          <w:rFonts w:cs="Arial"/>
          <w:spacing w:val="1"/>
          <w:sz w:val="18"/>
          <w:lang w:val="en-GB"/>
        </w:rPr>
        <w:t>t</w:t>
      </w:r>
      <w:r w:rsidRPr="005A3964">
        <w:rPr>
          <w:rFonts w:cs="Arial"/>
          <w:sz w:val="18"/>
          <w:lang w:val="en-GB"/>
        </w:rPr>
        <w:t>er,</w:t>
      </w:r>
      <w:r w:rsidRPr="005A3964">
        <w:rPr>
          <w:rFonts w:cs="Arial"/>
          <w:spacing w:val="-8"/>
          <w:sz w:val="18"/>
          <w:lang w:val="en-GB"/>
        </w:rPr>
        <w:t xml:space="preserve"> </w:t>
      </w:r>
      <w:r w:rsidRPr="005A3964">
        <w:rPr>
          <w:rFonts w:cs="Arial"/>
          <w:sz w:val="18"/>
          <w:lang w:val="en-GB"/>
        </w:rPr>
        <w:t>dates,</w:t>
      </w:r>
      <w:r w:rsidRPr="005A3964">
        <w:rPr>
          <w:rFonts w:cs="Arial"/>
          <w:spacing w:val="-5"/>
          <w:sz w:val="18"/>
          <w:lang w:val="en-GB"/>
        </w:rPr>
        <w:t xml:space="preserve"> </w:t>
      </w:r>
      <w:r w:rsidRPr="005A3964">
        <w:rPr>
          <w:rFonts w:cs="Arial"/>
          <w:sz w:val="18"/>
          <w:lang w:val="en-GB"/>
        </w:rPr>
        <w:t>counts,</w:t>
      </w:r>
      <w:r w:rsidRPr="005A3964">
        <w:rPr>
          <w:rFonts w:cs="Arial"/>
          <w:spacing w:val="-6"/>
          <w:sz w:val="18"/>
          <w:lang w:val="en-GB"/>
        </w:rPr>
        <w:t xml:space="preserve"> </w:t>
      </w:r>
      <w:r w:rsidRPr="005A3964">
        <w:rPr>
          <w:rFonts w:cs="Arial"/>
          <w:sz w:val="18"/>
          <w:lang w:val="en-GB"/>
        </w:rPr>
        <w:t>etc.);</w:t>
      </w:r>
    </w:p>
    <w:p w:rsidR="00861049" w:rsidRPr="005A3964" w:rsidRDefault="00861049" w:rsidP="005A3964">
      <w:pPr>
        <w:tabs>
          <w:tab w:val="left" w:pos="1240"/>
        </w:tabs>
        <w:autoSpaceDE w:val="0"/>
        <w:autoSpaceDN w:val="0"/>
        <w:adjustRightInd w:val="0"/>
        <w:spacing w:before="38" w:line="239" w:lineRule="auto"/>
        <w:ind w:left="1134" w:right="1134"/>
        <w:rPr>
          <w:rFonts w:cs="Arial"/>
          <w:sz w:val="18"/>
          <w:lang w:val="en-GB"/>
        </w:rPr>
      </w:pPr>
      <w:r w:rsidRPr="005A3964">
        <w:rPr>
          <w:rFonts w:cs="Arial"/>
          <w:sz w:val="18"/>
          <w:lang w:val="en-GB"/>
        </w:rPr>
        <w:t>“V:</w:t>
      </w:r>
      <w:r w:rsidRPr="005A3964">
        <w:rPr>
          <w:rFonts w:cs="Arial"/>
          <w:sz w:val="18"/>
          <w:lang w:val="en-GB"/>
        </w:rPr>
        <w:tab/>
        <w:t>to</w:t>
      </w:r>
      <w:r w:rsidRPr="005A3964">
        <w:rPr>
          <w:rFonts w:cs="Arial"/>
          <w:spacing w:val="46"/>
          <w:sz w:val="18"/>
          <w:lang w:val="en-GB"/>
        </w:rPr>
        <w:t xml:space="preserve"> </w:t>
      </w:r>
      <w:r w:rsidRPr="005A3964">
        <w:rPr>
          <w:rFonts w:cs="Arial"/>
          <w:sz w:val="18"/>
          <w:lang w:val="en-GB"/>
        </w:rPr>
        <w:t>be</w:t>
      </w:r>
      <w:r w:rsidRPr="005A3964">
        <w:rPr>
          <w:rFonts w:cs="Arial"/>
          <w:spacing w:val="46"/>
          <w:sz w:val="18"/>
          <w:lang w:val="en-GB"/>
        </w:rPr>
        <w:t xml:space="preserve"> </w:t>
      </w:r>
      <w:r w:rsidRPr="005A3964">
        <w:rPr>
          <w:rFonts w:cs="Arial"/>
          <w:sz w:val="18"/>
          <w:lang w:val="en-GB"/>
        </w:rPr>
        <w:t>observed</w:t>
      </w:r>
      <w:r w:rsidRPr="005A3964">
        <w:rPr>
          <w:rFonts w:cs="Arial"/>
          <w:spacing w:val="40"/>
          <w:sz w:val="18"/>
          <w:lang w:val="en-GB"/>
        </w:rPr>
        <w:t xml:space="preserve"> </w:t>
      </w:r>
      <w:r w:rsidRPr="005A3964">
        <w:rPr>
          <w:rFonts w:cs="Arial"/>
          <w:sz w:val="18"/>
          <w:lang w:val="en-GB"/>
        </w:rPr>
        <w:t>visually</w:t>
      </w:r>
      <w:r w:rsidRPr="005A3964">
        <w:rPr>
          <w:rFonts w:cs="Arial"/>
          <w:spacing w:val="43"/>
          <w:sz w:val="18"/>
          <w:lang w:val="en-GB"/>
        </w:rPr>
        <w:t xml:space="preserve"> </w:t>
      </w:r>
      <w:r w:rsidRPr="005A3964">
        <w:rPr>
          <w:rFonts w:cs="Arial"/>
          <w:sz w:val="18"/>
          <w:lang w:val="en-GB"/>
        </w:rPr>
        <w:t>(includes</w:t>
      </w:r>
      <w:r w:rsidRPr="005A3964">
        <w:rPr>
          <w:rFonts w:cs="Arial"/>
          <w:spacing w:val="40"/>
          <w:sz w:val="18"/>
          <w:lang w:val="en-GB"/>
        </w:rPr>
        <w:t xml:space="preserve"> </w:t>
      </w:r>
      <w:r w:rsidRPr="005A3964">
        <w:rPr>
          <w:rFonts w:cs="Arial"/>
          <w:sz w:val="18"/>
          <w:lang w:val="en-GB"/>
        </w:rPr>
        <w:t>ob</w:t>
      </w:r>
      <w:r w:rsidRPr="005A3964">
        <w:rPr>
          <w:rFonts w:cs="Arial"/>
          <w:spacing w:val="-1"/>
          <w:sz w:val="18"/>
          <w:lang w:val="en-GB"/>
        </w:rPr>
        <w:t>s</w:t>
      </w:r>
      <w:r w:rsidRPr="005A3964">
        <w:rPr>
          <w:rFonts w:cs="Arial"/>
          <w:sz w:val="18"/>
          <w:lang w:val="en-GB"/>
        </w:rPr>
        <w:t>ervations</w:t>
      </w:r>
      <w:r w:rsidRPr="005A3964">
        <w:rPr>
          <w:rFonts w:cs="Arial"/>
          <w:spacing w:val="37"/>
          <w:sz w:val="18"/>
          <w:lang w:val="en-GB"/>
        </w:rPr>
        <w:t xml:space="preserve"> </w:t>
      </w:r>
      <w:r w:rsidRPr="005A3964">
        <w:rPr>
          <w:rFonts w:cs="Arial"/>
          <w:sz w:val="18"/>
          <w:lang w:val="en-GB"/>
        </w:rPr>
        <w:t>where</w:t>
      </w:r>
      <w:r w:rsidRPr="005A3964">
        <w:rPr>
          <w:rFonts w:cs="Arial"/>
          <w:spacing w:val="43"/>
          <w:sz w:val="18"/>
          <w:lang w:val="en-GB"/>
        </w:rPr>
        <w:t xml:space="preserve"> </w:t>
      </w:r>
      <w:r w:rsidRPr="005A3964">
        <w:rPr>
          <w:rFonts w:cs="Arial"/>
          <w:sz w:val="18"/>
          <w:lang w:val="en-GB"/>
        </w:rPr>
        <w:t>the</w:t>
      </w:r>
      <w:r w:rsidRPr="005A3964">
        <w:rPr>
          <w:rFonts w:cs="Arial"/>
          <w:spacing w:val="45"/>
          <w:sz w:val="18"/>
          <w:lang w:val="en-GB"/>
        </w:rPr>
        <w:t xml:space="preserve"> </w:t>
      </w:r>
      <w:r w:rsidRPr="005A3964">
        <w:rPr>
          <w:rFonts w:cs="Arial"/>
          <w:sz w:val="18"/>
          <w:lang w:val="en-GB"/>
        </w:rPr>
        <w:t>exp</w:t>
      </w:r>
      <w:r w:rsidRPr="005A3964">
        <w:rPr>
          <w:rFonts w:cs="Arial"/>
          <w:spacing w:val="1"/>
          <w:sz w:val="18"/>
          <w:lang w:val="en-GB"/>
        </w:rPr>
        <w:t>e</w:t>
      </w:r>
      <w:r w:rsidRPr="005A3964">
        <w:rPr>
          <w:rFonts w:cs="Arial"/>
          <w:sz w:val="18"/>
          <w:lang w:val="en-GB"/>
        </w:rPr>
        <w:t>rt</w:t>
      </w:r>
      <w:r w:rsidRPr="005A3964">
        <w:rPr>
          <w:rFonts w:cs="Arial"/>
          <w:spacing w:val="43"/>
          <w:sz w:val="18"/>
          <w:lang w:val="en-GB"/>
        </w:rPr>
        <w:t xml:space="preserve"> </w:t>
      </w:r>
      <w:r w:rsidRPr="005A3964">
        <w:rPr>
          <w:rFonts w:cs="Arial"/>
          <w:sz w:val="18"/>
          <w:lang w:val="en-GB"/>
        </w:rPr>
        <w:t>uses</w:t>
      </w:r>
      <w:r w:rsidRPr="005A3964">
        <w:rPr>
          <w:rFonts w:cs="Arial"/>
          <w:spacing w:val="44"/>
          <w:sz w:val="18"/>
          <w:lang w:val="en-GB"/>
        </w:rPr>
        <w:t xml:space="preserve"> </w:t>
      </w:r>
      <w:r w:rsidRPr="005A3964">
        <w:rPr>
          <w:rFonts w:cs="Arial"/>
          <w:sz w:val="18"/>
          <w:lang w:val="en-GB"/>
        </w:rPr>
        <w:t>refe</w:t>
      </w:r>
      <w:r w:rsidRPr="005A3964">
        <w:rPr>
          <w:rFonts w:cs="Arial"/>
          <w:spacing w:val="1"/>
          <w:sz w:val="18"/>
          <w:lang w:val="en-GB"/>
        </w:rPr>
        <w:t>r</w:t>
      </w:r>
      <w:r w:rsidRPr="005A3964">
        <w:rPr>
          <w:rFonts w:cs="Arial"/>
          <w:sz w:val="18"/>
          <w:lang w:val="en-GB"/>
        </w:rPr>
        <w:t>en</w:t>
      </w:r>
      <w:r w:rsidRPr="005A3964">
        <w:rPr>
          <w:rFonts w:cs="Arial"/>
          <w:spacing w:val="1"/>
          <w:sz w:val="18"/>
          <w:lang w:val="en-GB"/>
        </w:rPr>
        <w:t>c</w:t>
      </w:r>
      <w:r w:rsidRPr="005A3964">
        <w:rPr>
          <w:rFonts w:cs="Arial"/>
          <w:sz w:val="18"/>
          <w:lang w:val="en-GB"/>
        </w:rPr>
        <w:t>e points</w:t>
      </w:r>
      <w:r w:rsidRPr="005A3964">
        <w:rPr>
          <w:rFonts w:cs="Arial"/>
          <w:spacing w:val="6"/>
          <w:sz w:val="18"/>
          <w:lang w:val="en-GB"/>
        </w:rPr>
        <w:t xml:space="preserve"> </w:t>
      </w:r>
      <w:r w:rsidRPr="005A3964">
        <w:rPr>
          <w:rFonts w:cs="Arial"/>
          <w:sz w:val="18"/>
          <w:lang w:val="en-GB"/>
        </w:rPr>
        <w:t>(e.g.</w:t>
      </w:r>
      <w:r w:rsidRPr="005A3964">
        <w:rPr>
          <w:rFonts w:cs="Arial"/>
          <w:spacing w:val="7"/>
          <w:sz w:val="18"/>
          <w:lang w:val="en-GB"/>
        </w:rPr>
        <w:t xml:space="preserve"> </w:t>
      </w:r>
      <w:r w:rsidRPr="005A3964">
        <w:rPr>
          <w:rFonts w:cs="Arial"/>
          <w:spacing w:val="-1"/>
          <w:sz w:val="18"/>
          <w:lang w:val="en-GB"/>
        </w:rPr>
        <w:t>d</w:t>
      </w:r>
      <w:r w:rsidRPr="005A3964">
        <w:rPr>
          <w:rFonts w:cs="Arial"/>
          <w:sz w:val="18"/>
          <w:lang w:val="en-GB"/>
        </w:rPr>
        <w:t>iagra</w:t>
      </w:r>
      <w:r w:rsidRPr="005A3964">
        <w:rPr>
          <w:rFonts w:cs="Arial"/>
          <w:spacing w:val="-2"/>
          <w:sz w:val="18"/>
          <w:lang w:val="en-GB"/>
        </w:rPr>
        <w:t>m</w:t>
      </w:r>
      <w:r w:rsidRPr="005A3964">
        <w:rPr>
          <w:rFonts w:cs="Arial"/>
          <w:sz w:val="18"/>
          <w:lang w:val="en-GB"/>
        </w:rPr>
        <w:t>s,</w:t>
      </w:r>
      <w:r w:rsidRPr="005A3964">
        <w:rPr>
          <w:rFonts w:cs="Arial"/>
          <w:spacing w:val="3"/>
          <w:sz w:val="18"/>
          <w:lang w:val="en-GB"/>
        </w:rPr>
        <w:t xml:space="preserve"> </w:t>
      </w:r>
      <w:r w:rsidRPr="005A3964">
        <w:rPr>
          <w:rFonts w:cs="Arial"/>
          <w:sz w:val="18"/>
          <w:lang w:val="en-GB"/>
        </w:rPr>
        <w:t>exa</w:t>
      </w:r>
      <w:r w:rsidRPr="005A3964">
        <w:rPr>
          <w:rFonts w:cs="Arial"/>
          <w:spacing w:val="-2"/>
          <w:sz w:val="18"/>
          <w:lang w:val="en-GB"/>
        </w:rPr>
        <w:t>m</w:t>
      </w:r>
      <w:r w:rsidRPr="005A3964">
        <w:rPr>
          <w:rFonts w:cs="Arial"/>
          <w:sz w:val="18"/>
          <w:lang w:val="en-GB"/>
        </w:rPr>
        <w:t>ple</w:t>
      </w:r>
      <w:r w:rsidRPr="005A3964">
        <w:rPr>
          <w:rFonts w:cs="Arial"/>
          <w:spacing w:val="4"/>
          <w:sz w:val="18"/>
          <w:lang w:val="en-GB"/>
        </w:rPr>
        <w:t xml:space="preserve"> </w:t>
      </w:r>
      <w:r w:rsidRPr="005A3964">
        <w:rPr>
          <w:rFonts w:cs="Arial"/>
          <w:sz w:val="18"/>
          <w:lang w:val="en-GB"/>
        </w:rPr>
        <w:t>varieties,</w:t>
      </w:r>
      <w:r w:rsidRPr="005A3964">
        <w:rPr>
          <w:rFonts w:cs="Arial"/>
          <w:spacing w:val="3"/>
          <w:sz w:val="18"/>
          <w:lang w:val="en-GB"/>
        </w:rPr>
        <w:t xml:space="preserve"> </w:t>
      </w:r>
      <w:r w:rsidRPr="005A3964">
        <w:rPr>
          <w:rFonts w:cs="Arial"/>
          <w:sz w:val="18"/>
          <w:lang w:val="en-GB"/>
        </w:rPr>
        <w:t>sid</w:t>
      </w:r>
      <w:r w:rsidRPr="005A3964">
        <w:rPr>
          <w:rFonts w:cs="Arial"/>
          <w:spacing w:val="-1"/>
          <w:sz w:val="18"/>
          <w:lang w:val="en-GB"/>
        </w:rPr>
        <w:t>e</w:t>
      </w:r>
      <w:r w:rsidRPr="005A3964">
        <w:rPr>
          <w:rFonts w:cs="Arial"/>
          <w:sz w:val="18"/>
          <w:lang w:val="en-GB"/>
        </w:rPr>
        <w:t>-b</w:t>
      </w:r>
      <w:r w:rsidRPr="005A3964">
        <w:rPr>
          <w:rFonts w:cs="Arial"/>
          <w:spacing w:val="2"/>
          <w:sz w:val="18"/>
          <w:lang w:val="en-GB"/>
        </w:rPr>
        <w:t>y</w:t>
      </w:r>
      <w:r w:rsidRPr="005A3964">
        <w:rPr>
          <w:rFonts w:cs="Arial"/>
          <w:sz w:val="18"/>
          <w:lang w:val="en-GB"/>
        </w:rPr>
        <w:t>-si</w:t>
      </w:r>
      <w:r w:rsidRPr="005A3964">
        <w:rPr>
          <w:rFonts w:cs="Arial"/>
          <w:spacing w:val="-1"/>
          <w:sz w:val="18"/>
          <w:lang w:val="en-GB"/>
        </w:rPr>
        <w:t>d</w:t>
      </w:r>
      <w:r w:rsidRPr="005A3964">
        <w:rPr>
          <w:rFonts w:cs="Arial"/>
          <w:sz w:val="18"/>
          <w:lang w:val="en-GB"/>
        </w:rPr>
        <w:t>e</w:t>
      </w:r>
      <w:r w:rsidRPr="005A3964">
        <w:rPr>
          <w:rFonts w:cs="Arial"/>
          <w:spacing w:val="1"/>
          <w:sz w:val="18"/>
          <w:lang w:val="en-GB"/>
        </w:rPr>
        <w:t xml:space="preserve"> </w:t>
      </w:r>
      <w:r w:rsidRPr="005A3964">
        <w:rPr>
          <w:rFonts w:cs="Arial"/>
          <w:sz w:val="18"/>
          <w:lang w:val="en-GB"/>
        </w:rPr>
        <w:t>c</w:t>
      </w:r>
      <w:r w:rsidRPr="005A3964">
        <w:rPr>
          <w:rFonts w:cs="Arial"/>
          <w:spacing w:val="2"/>
          <w:sz w:val="18"/>
          <w:lang w:val="en-GB"/>
        </w:rPr>
        <w:t>o</w:t>
      </w:r>
      <w:r w:rsidRPr="005A3964">
        <w:rPr>
          <w:rFonts w:cs="Arial"/>
          <w:spacing w:val="-2"/>
          <w:sz w:val="18"/>
          <w:lang w:val="en-GB"/>
        </w:rPr>
        <w:t>m</w:t>
      </w:r>
      <w:r w:rsidRPr="005A3964">
        <w:rPr>
          <w:rFonts w:cs="Arial"/>
          <w:spacing w:val="1"/>
          <w:sz w:val="18"/>
          <w:lang w:val="en-GB"/>
        </w:rPr>
        <w:t>p</w:t>
      </w:r>
      <w:r w:rsidRPr="005A3964">
        <w:rPr>
          <w:rFonts w:cs="Arial"/>
          <w:sz w:val="18"/>
          <w:lang w:val="en-GB"/>
        </w:rPr>
        <w:t>ariso</w:t>
      </w:r>
      <w:r w:rsidRPr="005A3964">
        <w:rPr>
          <w:rFonts w:cs="Arial"/>
          <w:spacing w:val="2"/>
          <w:sz w:val="18"/>
          <w:lang w:val="en-GB"/>
        </w:rPr>
        <w:t>n</w:t>
      </w:r>
      <w:r w:rsidRPr="005A3964">
        <w:rPr>
          <w:rFonts w:cs="Arial"/>
          <w:sz w:val="18"/>
          <w:lang w:val="en-GB"/>
        </w:rPr>
        <w:t>) or</w:t>
      </w:r>
      <w:r w:rsidRPr="005A3964">
        <w:rPr>
          <w:rFonts w:cs="Arial"/>
          <w:spacing w:val="9"/>
          <w:sz w:val="18"/>
          <w:lang w:val="en-GB"/>
        </w:rPr>
        <w:t xml:space="preserve"> </w:t>
      </w:r>
      <w:r w:rsidRPr="005A3964">
        <w:rPr>
          <w:rFonts w:cs="Arial"/>
          <w:sz w:val="18"/>
          <w:lang w:val="en-GB"/>
        </w:rPr>
        <w:t>non-l</w:t>
      </w:r>
      <w:r w:rsidRPr="005A3964">
        <w:rPr>
          <w:rFonts w:cs="Arial"/>
          <w:spacing w:val="-1"/>
          <w:sz w:val="18"/>
          <w:lang w:val="en-GB"/>
        </w:rPr>
        <w:t>i</w:t>
      </w:r>
      <w:r w:rsidRPr="005A3964">
        <w:rPr>
          <w:rFonts w:cs="Arial"/>
          <w:sz w:val="18"/>
          <w:lang w:val="en-GB"/>
        </w:rPr>
        <w:t>near</w:t>
      </w:r>
      <w:r w:rsidRPr="005A3964">
        <w:rPr>
          <w:rFonts w:cs="Arial"/>
          <w:spacing w:val="2"/>
          <w:sz w:val="18"/>
          <w:lang w:val="en-GB"/>
        </w:rPr>
        <w:t xml:space="preserve"> </w:t>
      </w:r>
      <w:r w:rsidRPr="005A3964">
        <w:rPr>
          <w:rFonts w:cs="Arial"/>
          <w:sz w:val="18"/>
          <w:lang w:val="en-GB"/>
        </w:rPr>
        <w:t>charts (e.g.</w:t>
      </w:r>
      <w:r w:rsidRPr="005A3964">
        <w:rPr>
          <w:rFonts w:cs="Arial"/>
          <w:spacing w:val="4"/>
          <w:sz w:val="18"/>
          <w:lang w:val="en-GB"/>
        </w:rPr>
        <w:t xml:space="preserve"> </w:t>
      </w:r>
      <w:proofErr w:type="spellStart"/>
      <w:r w:rsidRPr="005A3964">
        <w:rPr>
          <w:rFonts w:cs="Arial"/>
          <w:sz w:val="18"/>
          <w:lang w:val="en-GB"/>
        </w:rPr>
        <w:t>color</w:t>
      </w:r>
      <w:proofErr w:type="spellEnd"/>
      <w:r w:rsidRPr="005A3964">
        <w:rPr>
          <w:rFonts w:cs="Arial"/>
          <w:spacing w:val="3"/>
          <w:sz w:val="18"/>
          <w:lang w:val="en-GB"/>
        </w:rPr>
        <w:t xml:space="preserve"> </w:t>
      </w:r>
      <w:r w:rsidRPr="005A3964">
        <w:rPr>
          <w:rFonts w:cs="Arial"/>
          <w:sz w:val="18"/>
          <w:lang w:val="en-GB"/>
        </w:rPr>
        <w:t xml:space="preserve">charts). </w:t>
      </w:r>
      <w:r w:rsidRPr="005A3964">
        <w:rPr>
          <w:rFonts w:cs="Arial"/>
          <w:spacing w:val="8"/>
          <w:sz w:val="18"/>
          <w:lang w:val="en-GB"/>
        </w:rPr>
        <w:t xml:space="preserve"> </w:t>
      </w:r>
      <w:r w:rsidRPr="005A3964">
        <w:rPr>
          <w:rFonts w:cs="Arial"/>
          <w:sz w:val="18"/>
          <w:lang w:val="en-GB"/>
        </w:rPr>
        <w:t>“Visu</w:t>
      </w:r>
      <w:r w:rsidRPr="005A3964">
        <w:rPr>
          <w:rFonts w:cs="Arial"/>
          <w:spacing w:val="1"/>
          <w:sz w:val="18"/>
          <w:lang w:val="en-GB"/>
        </w:rPr>
        <w:t>a</w:t>
      </w:r>
      <w:r w:rsidRPr="005A3964">
        <w:rPr>
          <w:rFonts w:cs="Arial"/>
          <w:sz w:val="18"/>
          <w:lang w:val="en-GB"/>
        </w:rPr>
        <w:t>l”</w:t>
      </w:r>
      <w:r w:rsidRPr="005A3964">
        <w:rPr>
          <w:rFonts w:cs="Arial"/>
          <w:spacing w:val="2"/>
          <w:sz w:val="18"/>
          <w:lang w:val="en-GB"/>
        </w:rPr>
        <w:t xml:space="preserve"> </w:t>
      </w:r>
      <w:r w:rsidRPr="005A3964">
        <w:rPr>
          <w:rFonts w:cs="Arial"/>
          <w:sz w:val="18"/>
          <w:lang w:val="en-GB"/>
        </w:rPr>
        <w:t>observation</w:t>
      </w:r>
      <w:r w:rsidRPr="005A3964">
        <w:rPr>
          <w:rFonts w:cs="Arial"/>
          <w:spacing w:val="-2"/>
          <w:sz w:val="18"/>
          <w:lang w:val="en-GB"/>
        </w:rPr>
        <w:t xml:space="preserve"> </w:t>
      </w:r>
      <w:r w:rsidRPr="005A3964">
        <w:rPr>
          <w:rFonts w:cs="Arial"/>
          <w:sz w:val="18"/>
          <w:lang w:val="en-GB"/>
        </w:rPr>
        <w:t>ref</w:t>
      </w:r>
      <w:r w:rsidRPr="005A3964">
        <w:rPr>
          <w:rFonts w:cs="Arial"/>
          <w:spacing w:val="-2"/>
          <w:sz w:val="18"/>
          <w:lang w:val="en-GB"/>
        </w:rPr>
        <w:t>e</w:t>
      </w:r>
      <w:r w:rsidRPr="005A3964">
        <w:rPr>
          <w:rFonts w:cs="Arial"/>
          <w:sz w:val="18"/>
          <w:lang w:val="en-GB"/>
        </w:rPr>
        <w:t>rs</w:t>
      </w:r>
      <w:r w:rsidRPr="005A3964">
        <w:rPr>
          <w:rFonts w:cs="Arial"/>
          <w:spacing w:val="3"/>
          <w:sz w:val="18"/>
          <w:lang w:val="en-GB"/>
        </w:rPr>
        <w:t xml:space="preserve"> </w:t>
      </w:r>
      <w:r w:rsidRPr="005A3964">
        <w:rPr>
          <w:rFonts w:cs="Arial"/>
          <w:sz w:val="18"/>
          <w:lang w:val="en-GB"/>
        </w:rPr>
        <w:t>to</w:t>
      </w:r>
      <w:r w:rsidRPr="005A3964">
        <w:rPr>
          <w:rFonts w:cs="Arial"/>
          <w:spacing w:val="6"/>
          <w:sz w:val="18"/>
          <w:lang w:val="en-GB"/>
        </w:rPr>
        <w:t xml:space="preserve"> </w:t>
      </w:r>
      <w:r w:rsidRPr="005A3964">
        <w:rPr>
          <w:rFonts w:cs="Arial"/>
          <w:sz w:val="18"/>
          <w:lang w:val="en-GB"/>
        </w:rPr>
        <w:t>the</w:t>
      </w:r>
      <w:r w:rsidRPr="005A3964">
        <w:rPr>
          <w:rFonts w:cs="Arial"/>
          <w:spacing w:val="6"/>
          <w:sz w:val="18"/>
          <w:lang w:val="en-GB"/>
        </w:rPr>
        <w:t xml:space="preserve"> </w:t>
      </w:r>
      <w:r w:rsidRPr="005A3964">
        <w:rPr>
          <w:rFonts w:cs="Arial"/>
          <w:sz w:val="18"/>
          <w:lang w:val="en-GB"/>
        </w:rPr>
        <w:t>sensory</w:t>
      </w:r>
      <w:r w:rsidRPr="005A3964">
        <w:rPr>
          <w:rFonts w:cs="Arial"/>
          <w:spacing w:val="1"/>
          <w:sz w:val="18"/>
          <w:lang w:val="en-GB"/>
        </w:rPr>
        <w:t xml:space="preserve"> </w:t>
      </w:r>
      <w:r w:rsidRPr="005A3964">
        <w:rPr>
          <w:rFonts w:cs="Arial"/>
          <w:sz w:val="18"/>
          <w:lang w:val="en-GB"/>
        </w:rPr>
        <w:t>ob</w:t>
      </w:r>
      <w:r w:rsidRPr="005A3964">
        <w:rPr>
          <w:rFonts w:cs="Arial"/>
          <w:spacing w:val="-1"/>
          <w:sz w:val="18"/>
          <w:lang w:val="en-GB"/>
        </w:rPr>
        <w:t>s</w:t>
      </w:r>
      <w:r w:rsidRPr="005A3964">
        <w:rPr>
          <w:rFonts w:cs="Arial"/>
          <w:sz w:val="18"/>
          <w:lang w:val="en-GB"/>
        </w:rPr>
        <w:t>ervations</w:t>
      </w:r>
      <w:r w:rsidRPr="005A3964">
        <w:rPr>
          <w:rFonts w:cs="Arial"/>
          <w:spacing w:val="-3"/>
          <w:sz w:val="18"/>
          <w:lang w:val="en-GB"/>
        </w:rPr>
        <w:t xml:space="preserve"> </w:t>
      </w:r>
      <w:r w:rsidRPr="005A3964">
        <w:rPr>
          <w:rFonts w:cs="Arial"/>
          <w:sz w:val="18"/>
          <w:lang w:val="en-GB"/>
        </w:rPr>
        <w:t>of</w:t>
      </w:r>
      <w:r w:rsidRPr="005A3964">
        <w:rPr>
          <w:rFonts w:cs="Arial"/>
          <w:spacing w:val="6"/>
          <w:sz w:val="18"/>
          <w:lang w:val="en-GB"/>
        </w:rPr>
        <w:t xml:space="preserve"> </w:t>
      </w:r>
      <w:r w:rsidRPr="005A3964">
        <w:rPr>
          <w:rFonts w:cs="Arial"/>
          <w:spacing w:val="-1"/>
          <w:sz w:val="18"/>
          <w:lang w:val="en-GB"/>
        </w:rPr>
        <w:t>t</w:t>
      </w:r>
      <w:r w:rsidRPr="005A3964">
        <w:rPr>
          <w:rFonts w:cs="Arial"/>
          <w:spacing w:val="1"/>
          <w:sz w:val="18"/>
          <w:lang w:val="en-GB"/>
        </w:rPr>
        <w:t>h</w:t>
      </w:r>
      <w:r w:rsidRPr="005A3964">
        <w:rPr>
          <w:rFonts w:cs="Arial"/>
          <w:sz w:val="18"/>
          <w:lang w:val="en-GB"/>
        </w:rPr>
        <w:t>e</w:t>
      </w:r>
      <w:r w:rsidRPr="005A3964">
        <w:rPr>
          <w:rFonts w:cs="Arial"/>
          <w:spacing w:val="7"/>
          <w:sz w:val="18"/>
          <w:lang w:val="en-GB"/>
        </w:rPr>
        <w:t xml:space="preserve"> </w:t>
      </w:r>
      <w:r w:rsidRPr="005A3964">
        <w:rPr>
          <w:rFonts w:cs="Arial"/>
          <w:sz w:val="18"/>
          <w:lang w:val="en-GB"/>
        </w:rPr>
        <w:t>expert and,</w:t>
      </w:r>
      <w:r w:rsidRPr="005A3964">
        <w:rPr>
          <w:rFonts w:cs="Arial"/>
          <w:spacing w:val="-4"/>
          <w:sz w:val="18"/>
          <w:lang w:val="en-GB"/>
        </w:rPr>
        <w:t xml:space="preserve"> </w:t>
      </w:r>
      <w:r w:rsidRPr="005A3964">
        <w:rPr>
          <w:rFonts w:cs="Arial"/>
          <w:sz w:val="18"/>
          <w:lang w:val="en-GB"/>
        </w:rPr>
        <w:t>therefore,</w:t>
      </w:r>
      <w:r w:rsidRPr="005A3964">
        <w:rPr>
          <w:rFonts w:cs="Arial"/>
          <w:spacing w:val="-8"/>
          <w:sz w:val="18"/>
          <w:lang w:val="en-GB"/>
        </w:rPr>
        <w:t xml:space="preserve"> </w:t>
      </w:r>
      <w:r w:rsidRPr="005A3964">
        <w:rPr>
          <w:rFonts w:cs="Arial"/>
          <w:sz w:val="18"/>
          <w:lang w:val="en-GB"/>
        </w:rPr>
        <w:t>also</w:t>
      </w:r>
      <w:r w:rsidRPr="005A3964">
        <w:rPr>
          <w:rFonts w:cs="Arial"/>
          <w:spacing w:val="-4"/>
          <w:sz w:val="18"/>
          <w:lang w:val="en-GB"/>
        </w:rPr>
        <w:t xml:space="preserve"> </w:t>
      </w:r>
      <w:r w:rsidRPr="005A3964">
        <w:rPr>
          <w:rFonts w:cs="Arial"/>
          <w:sz w:val="18"/>
          <w:lang w:val="en-GB"/>
        </w:rPr>
        <w:t>includ</w:t>
      </w:r>
      <w:r w:rsidRPr="005A3964">
        <w:rPr>
          <w:rFonts w:cs="Arial"/>
          <w:spacing w:val="-1"/>
          <w:sz w:val="18"/>
          <w:lang w:val="en-GB"/>
        </w:rPr>
        <w:t>e</w:t>
      </w:r>
      <w:r w:rsidRPr="005A3964">
        <w:rPr>
          <w:rFonts w:cs="Arial"/>
          <w:sz w:val="18"/>
          <w:lang w:val="en-GB"/>
        </w:rPr>
        <w:t>s</w:t>
      </w:r>
      <w:r w:rsidRPr="005A3964">
        <w:rPr>
          <w:rFonts w:cs="Arial"/>
          <w:spacing w:val="-7"/>
          <w:sz w:val="18"/>
          <w:lang w:val="en-GB"/>
        </w:rPr>
        <w:t xml:space="preserve"> </w:t>
      </w:r>
      <w:r w:rsidRPr="005A3964">
        <w:rPr>
          <w:rFonts w:cs="Arial"/>
          <w:spacing w:val="1"/>
          <w:sz w:val="18"/>
          <w:lang w:val="en-GB"/>
        </w:rPr>
        <w:t>s</w:t>
      </w:r>
      <w:r w:rsidRPr="005A3964">
        <w:rPr>
          <w:rFonts w:cs="Arial"/>
          <w:spacing w:val="-2"/>
          <w:sz w:val="18"/>
          <w:lang w:val="en-GB"/>
        </w:rPr>
        <w:t>m</w:t>
      </w:r>
      <w:r w:rsidRPr="005A3964">
        <w:rPr>
          <w:rFonts w:cs="Arial"/>
          <w:sz w:val="18"/>
          <w:lang w:val="en-GB"/>
        </w:rPr>
        <w:t>ell,</w:t>
      </w:r>
      <w:r w:rsidRPr="005A3964">
        <w:rPr>
          <w:rFonts w:cs="Arial"/>
          <w:spacing w:val="-3"/>
          <w:sz w:val="18"/>
          <w:lang w:val="en-GB"/>
        </w:rPr>
        <w:t xml:space="preserve"> </w:t>
      </w:r>
      <w:r w:rsidRPr="005A3964">
        <w:rPr>
          <w:rFonts w:cs="Arial"/>
          <w:sz w:val="18"/>
          <w:lang w:val="en-GB"/>
        </w:rPr>
        <w:t>t</w:t>
      </w:r>
      <w:r w:rsidRPr="005A3964">
        <w:rPr>
          <w:rFonts w:cs="Arial"/>
          <w:spacing w:val="1"/>
          <w:sz w:val="18"/>
          <w:lang w:val="en-GB"/>
        </w:rPr>
        <w:t>a</w:t>
      </w:r>
      <w:r w:rsidRPr="005A3964">
        <w:rPr>
          <w:rFonts w:cs="Arial"/>
          <w:sz w:val="18"/>
          <w:lang w:val="en-GB"/>
        </w:rPr>
        <w:t>ste and</w:t>
      </w:r>
      <w:r w:rsidRPr="005A3964">
        <w:rPr>
          <w:rFonts w:cs="Arial"/>
          <w:spacing w:val="-3"/>
          <w:sz w:val="18"/>
          <w:lang w:val="en-GB"/>
        </w:rPr>
        <w:t xml:space="preserve"> </w:t>
      </w:r>
      <w:r w:rsidRPr="005A3964">
        <w:rPr>
          <w:rFonts w:cs="Arial"/>
          <w:sz w:val="18"/>
          <w:lang w:val="en-GB"/>
        </w:rPr>
        <w:t>touch.</w:t>
      </w:r>
    </w:p>
    <w:p w:rsidR="00861049" w:rsidRPr="005A3964" w:rsidRDefault="00861049" w:rsidP="005A3964">
      <w:pPr>
        <w:autoSpaceDE w:val="0"/>
        <w:autoSpaceDN w:val="0"/>
        <w:adjustRightInd w:val="0"/>
        <w:spacing w:before="1" w:line="120" w:lineRule="exact"/>
        <w:ind w:left="1134" w:right="1134"/>
        <w:rPr>
          <w:rFonts w:cs="Arial"/>
          <w:sz w:val="18"/>
          <w:lang w:val="en-GB"/>
        </w:rPr>
      </w:pPr>
    </w:p>
    <w:p w:rsidR="00861049" w:rsidRPr="005A3964" w:rsidRDefault="00861049" w:rsidP="005A3964">
      <w:pPr>
        <w:autoSpaceDE w:val="0"/>
        <w:autoSpaceDN w:val="0"/>
        <w:adjustRightInd w:val="0"/>
        <w:spacing w:line="248" w:lineRule="exact"/>
        <w:ind w:left="1134" w:right="1134"/>
        <w:rPr>
          <w:rFonts w:cs="Arial"/>
          <w:sz w:val="18"/>
          <w:lang w:val="en-GB"/>
        </w:rPr>
      </w:pPr>
      <w:r w:rsidRPr="005A3964">
        <w:rPr>
          <w:rFonts w:cs="Arial"/>
          <w:position w:val="-1"/>
          <w:sz w:val="18"/>
          <w:lang w:val="en-GB"/>
        </w:rPr>
        <w:t>“</w:t>
      </w:r>
      <w:r w:rsidRPr="005A3964">
        <w:rPr>
          <w:rFonts w:cs="Arial"/>
          <w:position w:val="-1"/>
          <w:sz w:val="18"/>
          <w:u w:val="single"/>
          <w:lang w:val="en-GB"/>
        </w:rPr>
        <w:t>T</w:t>
      </w:r>
      <w:r w:rsidRPr="005A3964">
        <w:rPr>
          <w:rFonts w:cs="Arial"/>
          <w:spacing w:val="2"/>
          <w:position w:val="-1"/>
          <w:sz w:val="18"/>
          <w:u w:val="single"/>
          <w:lang w:val="en-GB"/>
        </w:rPr>
        <w:t>y</w:t>
      </w:r>
      <w:r w:rsidRPr="005A3964">
        <w:rPr>
          <w:rFonts w:cs="Arial"/>
          <w:spacing w:val="1"/>
          <w:position w:val="-1"/>
          <w:sz w:val="18"/>
          <w:u w:val="single"/>
          <w:lang w:val="en-GB"/>
        </w:rPr>
        <w:t>p</w:t>
      </w:r>
      <w:r w:rsidRPr="005A3964">
        <w:rPr>
          <w:rFonts w:cs="Arial"/>
          <w:position w:val="-1"/>
          <w:sz w:val="18"/>
          <w:u w:val="single"/>
          <w:lang w:val="en-GB"/>
        </w:rPr>
        <w:t>e</w:t>
      </w:r>
      <w:r w:rsidRPr="005A3964">
        <w:rPr>
          <w:rFonts w:cs="Arial"/>
          <w:spacing w:val="-4"/>
          <w:position w:val="-1"/>
          <w:sz w:val="18"/>
          <w:u w:val="single"/>
          <w:lang w:val="en-GB"/>
        </w:rPr>
        <w:t xml:space="preserve"> </w:t>
      </w:r>
      <w:r w:rsidRPr="005A3964">
        <w:rPr>
          <w:rFonts w:cs="Arial"/>
          <w:position w:val="-1"/>
          <w:sz w:val="18"/>
          <w:u w:val="single"/>
          <w:lang w:val="en-GB"/>
        </w:rPr>
        <w:t>of</w:t>
      </w:r>
      <w:r w:rsidRPr="005A3964">
        <w:rPr>
          <w:rFonts w:cs="Arial"/>
          <w:spacing w:val="-2"/>
          <w:position w:val="-1"/>
          <w:sz w:val="18"/>
          <w:u w:val="single"/>
          <w:lang w:val="en-GB"/>
        </w:rPr>
        <w:t xml:space="preserve"> </w:t>
      </w:r>
      <w:r w:rsidRPr="005A3964">
        <w:rPr>
          <w:rFonts w:cs="Arial"/>
          <w:position w:val="-1"/>
          <w:sz w:val="18"/>
          <w:u w:val="single"/>
          <w:lang w:val="en-GB"/>
        </w:rPr>
        <w:t>record(s)</w:t>
      </w:r>
    </w:p>
    <w:p w:rsidR="00861049" w:rsidRPr="005A3964" w:rsidRDefault="00861049" w:rsidP="005A3964">
      <w:pPr>
        <w:autoSpaceDE w:val="0"/>
        <w:autoSpaceDN w:val="0"/>
        <w:adjustRightInd w:val="0"/>
        <w:spacing w:before="9" w:line="170" w:lineRule="exact"/>
        <w:ind w:left="1134" w:right="1134"/>
        <w:rPr>
          <w:rFonts w:cs="Arial"/>
          <w:sz w:val="18"/>
          <w:lang w:val="en-GB"/>
        </w:rPr>
      </w:pPr>
    </w:p>
    <w:p w:rsidR="00861049" w:rsidRPr="005A3964" w:rsidRDefault="00861049" w:rsidP="005A3964">
      <w:pPr>
        <w:tabs>
          <w:tab w:val="left" w:pos="1240"/>
        </w:tabs>
        <w:autoSpaceDE w:val="0"/>
        <w:autoSpaceDN w:val="0"/>
        <w:adjustRightInd w:val="0"/>
        <w:spacing w:before="31" w:line="277" w:lineRule="auto"/>
        <w:ind w:left="1134" w:right="1134"/>
        <w:rPr>
          <w:rFonts w:cs="Arial"/>
          <w:sz w:val="18"/>
          <w:lang w:val="en-GB"/>
        </w:rPr>
      </w:pPr>
      <w:r w:rsidRPr="005A3964">
        <w:rPr>
          <w:rFonts w:cs="Arial"/>
          <w:sz w:val="18"/>
          <w:lang w:val="en-GB"/>
        </w:rPr>
        <w:t>“G:</w:t>
      </w:r>
      <w:r w:rsidRPr="005A3964">
        <w:rPr>
          <w:rFonts w:cs="Arial"/>
          <w:sz w:val="18"/>
          <w:lang w:val="en-GB"/>
        </w:rPr>
        <w:tab/>
        <w:t>single</w:t>
      </w:r>
      <w:r w:rsidRPr="005A3964">
        <w:rPr>
          <w:rFonts w:cs="Arial"/>
          <w:spacing w:val="-5"/>
          <w:sz w:val="18"/>
          <w:lang w:val="en-GB"/>
        </w:rPr>
        <w:t xml:space="preserve"> </w:t>
      </w:r>
      <w:r w:rsidRPr="005A3964">
        <w:rPr>
          <w:rFonts w:cs="Arial"/>
          <w:sz w:val="18"/>
          <w:lang w:val="en-GB"/>
        </w:rPr>
        <w:t>record</w:t>
      </w:r>
      <w:r w:rsidRPr="005A3964">
        <w:rPr>
          <w:rFonts w:cs="Arial"/>
          <w:spacing w:val="-6"/>
          <w:sz w:val="18"/>
          <w:lang w:val="en-GB"/>
        </w:rPr>
        <w:t xml:space="preserve"> </w:t>
      </w:r>
      <w:r w:rsidRPr="005A3964">
        <w:rPr>
          <w:rFonts w:cs="Arial"/>
          <w:sz w:val="18"/>
          <w:lang w:val="en-GB"/>
        </w:rPr>
        <w:t>for</w:t>
      </w:r>
      <w:r w:rsidRPr="005A3964">
        <w:rPr>
          <w:rFonts w:cs="Arial"/>
          <w:spacing w:val="-3"/>
          <w:sz w:val="18"/>
          <w:lang w:val="en-GB"/>
        </w:rPr>
        <w:t xml:space="preserve"> </w:t>
      </w:r>
      <w:r w:rsidRPr="005A3964">
        <w:rPr>
          <w:rFonts w:cs="Arial"/>
          <w:sz w:val="18"/>
          <w:lang w:val="en-GB"/>
        </w:rPr>
        <w:t>a variet</w:t>
      </w:r>
      <w:r w:rsidRPr="005A3964">
        <w:rPr>
          <w:rFonts w:cs="Arial"/>
          <w:spacing w:val="2"/>
          <w:sz w:val="18"/>
          <w:lang w:val="en-GB"/>
        </w:rPr>
        <w:t>y</w:t>
      </w:r>
      <w:r w:rsidRPr="005A3964">
        <w:rPr>
          <w:rFonts w:cs="Arial"/>
          <w:sz w:val="18"/>
          <w:lang w:val="en-GB"/>
        </w:rPr>
        <w:t>,</w:t>
      </w:r>
      <w:r w:rsidRPr="005A3964">
        <w:rPr>
          <w:rFonts w:cs="Arial"/>
          <w:spacing w:val="-9"/>
          <w:sz w:val="18"/>
          <w:lang w:val="en-GB"/>
        </w:rPr>
        <w:t xml:space="preserve"> </w:t>
      </w:r>
      <w:r w:rsidRPr="005A3964">
        <w:rPr>
          <w:rFonts w:cs="Arial"/>
          <w:sz w:val="18"/>
          <w:lang w:val="en-GB"/>
        </w:rPr>
        <w:t>or</w:t>
      </w:r>
      <w:r w:rsidRPr="005A3964">
        <w:rPr>
          <w:rFonts w:cs="Arial"/>
          <w:spacing w:val="-2"/>
          <w:sz w:val="18"/>
          <w:lang w:val="en-GB"/>
        </w:rPr>
        <w:t xml:space="preserve"> </w:t>
      </w:r>
      <w:r w:rsidRPr="005A3964">
        <w:rPr>
          <w:rFonts w:cs="Arial"/>
          <w:sz w:val="18"/>
          <w:lang w:val="en-GB"/>
        </w:rPr>
        <w:t>a gro</w:t>
      </w:r>
      <w:r w:rsidRPr="005A3964">
        <w:rPr>
          <w:rFonts w:cs="Arial"/>
          <w:spacing w:val="-1"/>
          <w:sz w:val="18"/>
          <w:lang w:val="en-GB"/>
        </w:rPr>
        <w:t>u</w:t>
      </w:r>
      <w:r w:rsidRPr="005A3964">
        <w:rPr>
          <w:rFonts w:cs="Arial"/>
          <w:sz w:val="18"/>
          <w:lang w:val="en-GB"/>
        </w:rPr>
        <w:t>p</w:t>
      </w:r>
      <w:r w:rsidRPr="005A3964">
        <w:rPr>
          <w:rFonts w:cs="Arial"/>
          <w:spacing w:val="-5"/>
          <w:sz w:val="18"/>
          <w:lang w:val="en-GB"/>
        </w:rPr>
        <w:t xml:space="preserve"> </w:t>
      </w:r>
      <w:r w:rsidRPr="005A3964">
        <w:rPr>
          <w:rFonts w:cs="Arial"/>
          <w:sz w:val="18"/>
          <w:lang w:val="en-GB"/>
        </w:rPr>
        <w:t>of</w:t>
      </w:r>
      <w:r w:rsidRPr="005A3964">
        <w:rPr>
          <w:rFonts w:cs="Arial"/>
          <w:spacing w:val="-3"/>
          <w:sz w:val="18"/>
          <w:lang w:val="en-GB"/>
        </w:rPr>
        <w:t xml:space="preserve"> </w:t>
      </w:r>
      <w:r w:rsidRPr="005A3964">
        <w:rPr>
          <w:rFonts w:cs="Arial"/>
          <w:sz w:val="18"/>
          <w:lang w:val="en-GB"/>
        </w:rPr>
        <w:t>plants</w:t>
      </w:r>
      <w:r w:rsidRPr="005A3964">
        <w:rPr>
          <w:rFonts w:cs="Arial"/>
          <w:spacing w:val="-5"/>
          <w:sz w:val="18"/>
          <w:lang w:val="en-GB"/>
        </w:rPr>
        <w:t xml:space="preserve"> </w:t>
      </w:r>
      <w:r w:rsidRPr="005A3964">
        <w:rPr>
          <w:rFonts w:cs="Arial"/>
          <w:sz w:val="18"/>
          <w:lang w:val="en-GB"/>
        </w:rPr>
        <w:t>or</w:t>
      </w:r>
      <w:r w:rsidRPr="005A3964">
        <w:rPr>
          <w:rFonts w:cs="Arial"/>
          <w:spacing w:val="-2"/>
          <w:sz w:val="18"/>
          <w:lang w:val="en-GB"/>
        </w:rPr>
        <w:t xml:space="preserve"> </w:t>
      </w:r>
      <w:r w:rsidRPr="005A3964">
        <w:rPr>
          <w:rFonts w:cs="Arial"/>
          <w:sz w:val="18"/>
          <w:lang w:val="en-GB"/>
        </w:rPr>
        <w:t>par</w:t>
      </w:r>
      <w:r w:rsidRPr="005A3964">
        <w:rPr>
          <w:rFonts w:cs="Arial"/>
          <w:spacing w:val="-1"/>
          <w:sz w:val="18"/>
          <w:lang w:val="en-GB"/>
        </w:rPr>
        <w:t>t</w:t>
      </w:r>
      <w:r w:rsidRPr="005A3964">
        <w:rPr>
          <w:rFonts w:cs="Arial"/>
          <w:sz w:val="18"/>
          <w:lang w:val="en-GB"/>
        </w:rPr>
        <w:t>s</w:t>
      </w:r>
      <w:r w:rsidRPr="005A3964">
        <w:rPr>
          <w:rFonts w:cs="Arial"/>
          <w:spacing w:val="-4"/>
          <w:sz w:val="18"/>
          <w:lang w:val="en-GB"/>
        </w:rPr>
        <w:t xml:space="preserve"> </w:t>
      </w:r>
      <w:r w:rsidRPr="005A3964">
        <w:rPr>
          <w:rFonts w:cs="Arial"/>
          <w:sz w:val="18"/>
          <w:lang w:val="en-GB"/>
        </w:rPr>
        <w:t>of</w:t>
      </w:r>
      <w:r w:rsidRPr="005A3964">
        <w:rPr>
          <w:rFonts w:cs="Arial"/>
          <w:spacing w:val="-2"/>
          <w:sz w:val="18"/>
          <w:lang w:val="en-GB"/>
        </w:rPr>
        <w:t xml:space="preserve"> </w:t>
      </w:r>
      <w:r w:rsidRPr="005A3964">
        <w:rPr>
          <w:rFonts w:cs="Arial"/>
          <w:sz w:val="18"/>
          <w:lang w:val="en-GB"/>
        </w:rPr>
        <w:t xml:space="preserve">plants; </w:t>
      </w:r>
    </w:p>
    <w:p w:rsidR="00861049" w:rsidRPr="005A3964" w:rsidRDefault="00861049" w:rsidP="005A3964">
      <w:pPr>
        <w:tabs>
          <w:tab w:val="left" w:pos="1240"/>
        </w:tabs>
        <w:autoSpaceDE w:val="0"/>
        <w:autoSpaceDN w:val="0"/>
        <w:adjustRightInd w:val="0"/>
        <w:spacing w:before="31" w:line="277" w:lineRule="auto"/>
        <w:ind w:left="1134" w:right="1134"/>
        <w:rPr>
          <w:rFonts w:cs="Arial"/>
          <w:sz w:val="18"/>
          <w:lang w:val="en-GB"/>
        </w:rPr>
      </w:pPr>
      <w:r w:rsidRPr="005A3964">
        <w:rPr>
          <w:rFonts w:cs="Arial"/>
          <w:sz w:val="18"/>
          <w:lang w:val="en-GB"/>
        </w:rPr>
        <w:t>“S:</w:t>
      </w:r>
      <w:r w:rsidRPr="005A3964">
        <w:rPr>
          <w:rFonts w:cs="Arial"/>
          <w:sz w:val="18"/>
          <w:lang w:val="en-GB"/>
        </w:rPr>
        <w:tab/>
        <w:t>records</w:t>
      </w:r>
      <w:r w:rsidRPr="005A3964">
        <w:rPr>
          <w:rFonts w:cs="Arial"/>
          <w:spacing w:val="-6"/>
          <w:sz w:val="18"/>
          <w:lang w:val="en-GB"/>
        </w:rPr>
        <w:t xml:space="preserve"> </w:t>
      </w:r>
      <w:r w:rsidRPr="005A3964">
        <w:rPr>
          <w:rFonts w:cs="Arial"/>
          <w:sz w:val="18"/>
          <w:lang w:val="en-GB"/>
        </w:rPr>
        <w:t>for</w:t>
      </w:r>
      <w:r w:rsidRPr="005A3964">
        <w:rPr>
          <w:rFonts w:cs="Arial"/>
          <w:spacing w:val="-3"/>
          <w:sz w:val="18"/>
          <w:lang w:val="en-GB"/>
        </w:rPr>
        <w:t xml:space="preserve"> </w:t>
      </w:r>
      <w:r w:rsidRPr="005A3964">
        <w:rPr>
          <w:rFonts w:cs="Arial"/>
          <w:sz w:val="18"/>
          <w:lang w:val="en-GB"/>
        </w:rPr>
        <w:t>a nu</w:t>
      </w:r>
      <w:r w:rsidRPr="005A3964">
        <w:rPr>
          <w:rFonts w:cs="Arial"/>
          <w:spacing w:val="-2"/>
          <w:sz w:val="18"/>
          <w:lang w:val="en-GB"/>
        </w:rPr>
        <w:t>m</w:t>
      </w:r>
      <w:r w:rsidRPr="005A3964">
        <w:rPr>
          <w:rFonts w:cs="Arial"/>
          <w:sz w:val="18"/>
          <w:lang w:val="en-GB"/>
        </w:rPr>
        <w:t>ber</w:t>
      </w:r>
      <w:r w:rsidRPr="005A3964">
        <w:rPr>
          <w:rFonts w:cs="Arial"/>
          <w:spacing w:val="-7"/>
          <w:sz w:val="18"/>
          <w:lang w:val="en-GB"/>
        </w:rPr>
        <w:t xml:space="preserve"> </w:t>
      </w:r>
      <w:r w:rsidRPr="005A3964">
        <w:rPr>
          <w:rFonts w:cs="Arial"/>
          <w:sz w:val="18"/>
          <w:lang w:val="en-GB"/>
        </w:rPr>
        <w:t>of</w:t>
      </w:r>
      <w:r w:rsidRPr="005A3964">
        <w:rPr>
          <w:rFonts w:cs="Arial"/>
          <w:spacing w:val="-2"/>
          <w:sz w:val="18"/>
          <w:lang w:val="en-GB"/>
        </w:rPr>
        <w:t xml:space="preserve"> </w:t>
      </w:r>
      <w:r w:rsidRPr="005A3964">
        <w:rPr>
          <w:rFonts w:cs="Arial"/>
          <w:sz w:val="18"/>
          <w:lang w:val="en-GB"/>
        </w:rPr>
        <w:t>single,</w:t>
      </w:r>
      <w:r w:rsidRPr="005A3964">
        <w:rPr>
          <w:rFonts w:cs="Arial"/>
          <w:spacing w:val="-6"/>
          <w:sz w:val="18"/>
          <w:lang w:val="en-GB"/>
        </w:rPr>
        <w:t xml:space="preserve"> </w:t>
      </w:r>
      <w:r w:rsidRPr="005A3964">
        <w:rPr>
          <w:rFonts w:cs="Arial"/>
          <w:sz w:val="18"/>
          <w:lang w:val="en-GB"/>
        </w:rPr>
        <w:t>ind</w:t>
      </w:r>
      <w:r w:rsidRPr="005A3964">
        <w:rPr>
          <w:rFonts w:cs="Arial"/>
          <w:spacing w:val="-1"/>
          <w:sz w:val="18"/>
          <w:lang w:val="en-GB"/>
        </w:rPr>
        <w:t>i</w:t>
      </w:r>
      <w:r w:rsidRPr="005A3964">
        <w:rPr>
          <w:rFonts w:cs="Arial"/>
          <w:sz w:val="18"/>
          <w:lang w:val="en-GB"/>
        </w:rPr>
        <w:t>vidu</w:t>
      </w:r>
      <w:r w:rsidRPr="005A3964">
        <w:rPr>
          <w:rFonts w:cs="Arial"/>
          <w:spacing w:val="-1"/>
          <w:sz w:val="18"/>
          <w:lang w:val="en-GB"/>
        </w:rPr>
        <w:t>a</w:t>
      </w:r>
      <w:r w:rsidRPr="005A3964">
        <w:rPr>
          <w:rFonts w:cs="Arial"/>
          <w:sz w:val="18"/>
          <w:lang w:val="en-GB"/>
        </w:rPr>
        <w:t>l</w:t>
      </w:r>
      <w:r w:rsidRPr="005A3964">
        <w:rPr>
          <w:rFonts w:cs="Arial"/>
          <w:spacing w:val="-8"/>
          <w:sz w:val="18"/>
          <w:lang w:val="en-GB"/>
        </w:rPr>
        <w:t xml:space="preserve"> </w:t>
      </w:r>
      <w:r w:rsidRPr="005A3964">
        <w:rPr>
          <w:rFonts w:cs="Arial"/>
          <w:sz w:val="18"/>
          <w:lang w:val="en-GB"/>
        </w:rPr>
        <w:t>plants</w:t>
      </w:r>
      <w:r w:rsidRPr="005A3964">
        <w:rPr>
          <w:rFonts w:cs="Arial"/>
          <w:spacing w:val="-5"/>
          <w:sz w:val="18"/>
          <w:lang w:val="en-GB"/>
        </w:rPr>
        <w:t xml:space="preserve"> </w:t>
      </w:r>
      <w:r w:rsidRPr="005A3964">
        <w:rPr>
          <w:rFonts w:cs="Arial"/>
          <w:sz w:val="18"/>
          <w:lang w:val="en-GB"/>
        </w:rPr>
        <w:t>or</w:t>
      </w:r>
      <w:r w:rsidRPr="005A3964">
        <w:rPr>
          <w:rFonts w:cs="Arial"/>
          <w:spacing w:val="-2"/>
          <w:sz w:val="18"/>
          <w:lang w:val="en-GB"/>
        </w:rPr>
        <w:t xml:space="preserve"> </w:t>
      </w:r>
      <w:r w:rsidRPr="005A3964">
        <w:rPr>
          <w:rFonts w:cs="Arial"/>
          <w:sz w:val="18"/>
          <w:lang w:val="en-GB"/>
        </w:rPr>
        <w:t>pa</w:t>
      </w:r>
      <w:r w:rsidRPr="005A3964">
        <w:rPr>
          <w:rFonts w:cs="Arial"/>
          <w:spacing w:val="-1"/>
          <w:sz w:val="18"/>
          <w:lang w:val="en-GB"/>
        </w:rPr>
        <w:t>r</w:t>
      </w:r>
      <w:r w:rsidRPr="005A3964">
        <w:rPr>
          <w:rFonts w:cs="Arial"/>
          <w:sz w:val="18"/>
          <w:lang w:val="en-GB"/>
        </w:rPr>
        <w:t>ts</w:t>
      </w:r>
      <w:r w:rsidRPr="005A3964">
        <w:rPr>
          <w:rFonts w:cs="Arial"/>
          <w:spacing w:val="-4"/>
          <w:sz w:val="18"/>
          <w:lang w:val="en-GB"/>
        </w:rPr>
        <w:t xml:space="preserve"> </w:t>
      </w:r>
      <w:r w:rsidRPr="005A3964">
        <w:rPr>
          <w:rFonts w:cs="Arial"/>
          <w:sz w:val="18"/>
          <w:lang w:val="en-GB"/>
        </w:rPr>
        <w:t>of</w:t>
      </w:r>
      <w:r w:rsidRPr="005A3964">
        <w:rPr>
          <w:rFonts w:cs="Arial"/>
          <w:spacing w:val="-2"/>
          <w:sz w:val="18"/>
          <w:lang w:val="en-GB"/>
        </w:rPr>
        <w:t xml:space="preserve"> </w:t>
      </w:r>
      <w:r w:rsidRPr="005A3964">
        <w:rPr>
          <w:rFonts w:cs="Arial"/>
          <w:sz w:val="18"/>
          <w:lang w:val="en-GB"/>
        </w:rPr>
        <w:t>plants</w:t>
      </w:r>
    </w:p>
    <w:p w:rsidR="00861049" w:rsidRPr="005A3964" w:rsidRDefault="00861049" w:rsidP="005A3964">
      <w:pPr>
        <w:autoSpaceDE w:val="0"/>
        <w:autoSpaceDN w:val="0"/>
        <w:adjustRightInd w:val="0"/>
        <w:spacing w:before="14" w:line="220" w:lineRule="exact"/>
        <w:ind w:left="1134" w:right="1134"/>
        <w:rPr>
          <w:rFonts w:cs="Arial"/>
          <w:sz w:val="18"/>
          <w:lang w:val="en-GB"/>
        </w:rPr>
      </w:pPr>
    </w:p>
    <w:p w:rsidR="00861049" w:rsidRPr="005A3964" w:rsidRDefault="00861049" w:rsidP="005A3964">
      <w:pPr>
        <w:autoSpaceDE w:val="0"/>
        <w:autoSpaceDN w:val="0"/>
        <w:adjustRightInd w:val="0"/>
        <w:ind w:left="1134" w:right="1134" w:hanging="114"/>
        <w:rPr>
          <w:rFonts w:cs="Arial"/>
          <w:sz w:val="18"/>
          <w:lang w:val="en-GB"/>
        </w:rPr>
      </w:pPr>
      <w:r w:rsidRPr="005A3964">
        <w:rPr>
          <w:rFonts w:cs="Arial"/>
          <w:sz w:val="18"/>
          <w:lang w:val="en-GB"/>
        </w:rPr>
        <w:t>“For</w:t>
      </w:r>
      <w:r w:rsidRPr="005A3964">
        <w:rPr>
          <w:rFonts w:cs="Arial"/>
          <w:spacing w:val="7"/>
          <w:sz w:val="18"/>
          <w:lang w:val="en-GB"/>
        </w:rPr>
        <w:t xml:space="preserve"> </w:t>
      </w:r>
      <w:r w:rsidRPr="005A3964">
        <w:rPr>
          <w:rFonts w:cs="Arial"/>
          <w:sz w:val="18"/>
          <w:lang w:val="en-GB"/>
        </w:rPr>
        <w:t>the</w:t>
      </w:r>
      <w:r w:rsidRPr="005A3964">
        <w:rPr>
          <w:rFonts w:cs="Arial"/>
          <w:spacing w:val="8"/>
          <w:sz w:val="18"/>
          <w:lang w:val="en-GB"/>
        </w:rPr>
        <w:t xml:space="preserve"> </w:t>
      </w:r>
      <w:r w:rsidRPr="005A3964">
        <w:rPr>
          <w:rFonts w:cs="Arial"/>
          <w:sz w:val="18"/>
          <w:lang w:val="en-GB"/>
        </w:rPr>
        <w:t>purposes</w:t>
      </w:r>
      <w:r w:rsidRPr="005A3964">
        <w:rPr>
          <w:rFonts w:cs="Arial"/>
          <w:spacing w:val="3"/>
          <w:sz w:val="18"/>
          <w:lang w:val="en-GB"/>
        </w:rPr>
        <w:t xml:space="preserve"> </w:t>
      </w:r>
      <w:r w:rsidRPr="005A3964">
        <w:rPr>
          <w:rFonts w:cs="Arial"/>
          <w:sz w:val="18"/>
          <w:lang w:val="en-GB"/>
        </w:rPr>
        <w:t>of</w:t>
      </w:r>
      <w:r w:rsidRPr="005A3964">
        <w:rPr>
          <w:rFonts w:cs="Arial"/>
          <w:spacing w:val="9"/>
          <w:sz w:val="18"/>
          <w:lang w:val="en-GB"/>
        </w:rPr>
        <w:t xml:space="preserve"> </w:t>
      </w:r>
      <w:r w:rsidRPr="005A3964">
        <w:rPr>
          <w:rFonts w:cs="Arial"/>
          <w:sz w:val="18"/>
          <w:lang w:val="en-GB"/>
        </w:rPr>
        <w:t>distinctness, obs</w:t>
      </w:r>
      <w:r w:rsidRPr="005A3964">
        <w:rPr>
          <w:rFonts w:cs="Arial"/>
          <w:spacing w:val="1"/>
          <w:sz w:val="18"/>
          <w:lang w:val="en-GB"/>
        </w:rPr>
        <w:t>e</w:t>
      </w:r>
      <w:r w:rsidRPr="005A3964">
        <w:rPr>
          <w:rFonts w:cs="Arial"/>
          <w:sz w:val="18"/>
          <w:lang w:val="en-GB"/>
        </w:rPr>
        <w:t>rvations may</w:t>
      </w:r>
      <w:r w:rsidRPr="005A3964">
        <w:rPr>
          <w:rFonts w:cs="Arial"/>
          <w:spacing w:val="7"/>
          <w:sz w:val="18"/>
          <w:lang w:val="en-GB"/>
        </w:rPr>
        <w:t xml:space="preserve"> </w:t>
      </w:r>
      <w:r w:rsidRPr="005A3964">
        <w:rPr>
          <w:rFonts w:cs="Arial"/>
          <w:sz w:val="18"/>
          <w:lang w:val="en-GB"/>
        </w:rPr>
        <w:t>be</w:t>
      </w:r>
      <w:r w:rsidRPr="005A3964">
        <w:rPr>
          <w:rFonts w:cs="Arial"/>
          <w:spacing w:val="9"/>
          <w:sz w:val="18"/>
          <w:lang w:val="en-GB"/>
        </w:rPr>
        <w:t xml:space="preserve"> </w:t>
      </w:r>
      <w:r w:rsidRPr="005A3964">
        <w:rPr>
          <w:rFonts w:cs="Arial"/>
          <w:sz w:val="18"/>
          <w:lang w:val="en-GB"/>
        </w:rPr>
        <w:t>recorded</w:t>
      </w:r>
      <w:r w:rsidRPr="005A3964">
        <w:rPr>
          <w:rFonts w:cs="Arial"/>
          <w:spacing w:val="3"/>
          <w:sz w:val="18"/>
          <w:lang w:val="en-GB"/>
        </w:rPr>
        <w:t xml:space="preserve"> </w:t>
      </w:r>
      <w:r w:rsidRPr="005A3964">
        <w:rPr>
          <w:rFonts w:cs="Arial"/>
          <w:sz w:val="18"/>
          <w:lang w:val="en-GB"/>
        </w:rPr>
        <w:t>as</w:t>
      </w:r>
      <w:r w:rsidRPr="005A3964">
        <w:rPr>
          <w:rFonts w:cs="Arial"/>
          <w:spacing w:val="9"/>
          <w:sz w:val="18"/>
          <w:lang w:val="en-GB"/>
        </w:rPr>
        <w:t xml:space="preserve"> </w:t>
      </w:r>
      <w:r w:rsidRPr="005A3964">
        <w:rPr>
          <w:rFonts w:cs="Arial"/>
          <w:sz w:val="18"/>
          <w:lang w:val="en-GB"/>
        </w:rPr>
        <w:t>a</w:t>
      </w:r>
      <w:r w:rsidRPr="005A3964">
        <w:rPr>
          <w:rFonts w:cs="Arial"/>
          <w:spacing w:val="11"/>
          <w:sz w:val="18"/>
          <w:lang w:val="en-GB"/>
        </w:rPr>
        <w:t xml:space="preserve"> </w:t>
      </w:r>
      <w:r w:rsidRPr="005A3964">
        <w:rPr>
          <w:rFonts w:cs="Arial"/>
          <w:sz w:val="18"/>
          <w:lang w:val="en-GB"/>
        </w:rPr>
        <w:t>single</w:t>
      </w:r>
      <w:r w:rsidRPr="005A3964">
        <w:rPr>
          <w:rFonts w:cs="Arial"/>
          <w:spacing w:val="6"/>
          <w:sz w:val="18"/>
          <w:lang w:val="en-GB"/>
        </w:rPr>
        <w:t xml:space="preserve"> </w:t>
      </w:r>
      <w:r w:rsidRPr="005A3964">
        <w:rPr>
          <w:rFonts w:cs="Arial"/>
          <w:sz w:val="18"/>
          <w:lang w:val="en-GB"/>
        </w:rPr>
        <w:t>r</w:t>
      </w:r>
      <w:r w:rsidRPr="005A3964">
        <w:rPr>
          <w:rFonts w:cs="Arial"/>
          <w:spacing w:val="1"/>
          <w:sz w:val="18"/>
          <w:lang w:val="en-GB"/>
        </w:rPr>
        <w:t>e</w:t>
      </w:r>
      <w:r w:rsidRPr="005A3964">
        <w:rPr>
          <w:rFonts w:cs="Arial"/>
          <w:sz w:val="18"/>
          <w:lang w:val="en-GB"/>
        </w:rPr>
        <w:t>cord</w:t>
      </w:r>
      <w:r w:rsidRPr="005A3964">
        <w:rPr>
          <w:rFonts w:cs="Arial"/>
          <w:spacing w:val="5"/>
          <w:sz w:val="18"/>
          <w:lang w:val="en-GB"/>
        </w:rPr>
        <w:t xml:space="preserve"> </w:t>
      </w:r>
      <w:r w:rsidRPr="005A3964">
        <w:rPr>
          <w:rFonts w:cs="Arial"/>
          <w:sz w:val="18"/>
          <w:lang w:val="en-GB"/>
        </w:rPr>
        <w:t>for</w:t>
      </w:r>
      <w:r w:rsidRPr="005A3964">
        <w:rPr>
          <w:rFonts w:cs="Arial"/>
          <w:spacing w:val="9"/>
          <w:sz w:val="18"/>
          <w:lang w:val="en-GB"/>
        </w:rPr>
        <w:t xml:space="preserve"> </w:t>
      </w:r>
      <w:r w:rsidRPr="005A3964">
        <w:rPr>
          <w:rFonts w:cs="Arial"/>
          <w:sz w:val="18"/>
          <w:lang w:val="en-GB"/>
        </w:rPr>
        <w:t>a group</w:t>
      </w:r>
      <w:r w:rsidRPr="005A3964">
        <w:rPr>
          <w:rFonts w:cs="Arial"/>
          <w:spacing w:val="26"/>
          <w:sz w:val="18"/>
          <w:lang w:val="en-GB"/>
        </w:rPr>
        <w:t xml:space="preserve"> </w:t>
      </w:r>
      <w:r w:rsidRPr="005A3964">
        <w:rPr>
          <w:rFonts w:cs="Arial"/>
          <w:sz w:val="18"/>
          <w:lang w:val="en-GB"/>
        </w:rPr>
        <w:t>of</w:t>
      </w:r>
      <w:r w:rsidRPr="005A3964">
        <w:rPr>
          <w:rFonts w:cs="Arial"/>
          <w:spacing w:val="31"/>
          <w:sz w:val="18"/>
          <w:lang w:val="en-GB"/>
        </w:rPr>
        <w:t xml:space="preserve"> </w:t>
      </w:r>
      <w:r w:rsidRPr="005A3964">
        <w:rPr>
          <w:rFonts w:cs="Arial"/>
          <w:sz w:val="18"/>
          <w:lang w:val="en-GB"/>
        </w:rPr>
        <w:t>pl</w:t>
      </w:r>
      <w:r w:rsidRPr="005A3964">
        <w:rPr>
          <w:rFonts w:cs="Arial"/>
          <w:spacing w:val="-2"/>
          <w:sz w:val="18"/>
          <w:lang w:val="en-GB"/>
        </w:rPr>
        <w:t>a</w:t>
      </w:r>
      <w:r w:rsidRPr="005A3964">
        <w:rPr>
          <w:rFonts w:cs="Arial"/>
          <w:spacing w:val="1"/>
          <w:sz w:val="18"/>
          <w:lang w:val="en-GB"/>
        </w:rPr>
        <w:t>n</w:t>
      </w:r>
      <w:r w:rsidRPr="005A3964">
        <w:rPr>
          <w:rFonts w:cs="Arial"/>
          <w:sz w:val="18"/>
          <w:lang w:val="en-GB"/>
        </w:rPr>
        <w:t>ts</w:t>
      </w:r>
      <w:r w:rsidRPr="005A3964">
        <w:rPr>
          <w:rFonts w:cs="Arial"/>
          <w:spacing w:val="28"/>
          <w:sz w:val="18"/>
          <w:lang w:val="en-GB"/>
        </w:rPr>
        <w:t xml:space="preserve"> </w:t>
      </w:r>
      <w:r w:rsidRPr="005A3964">
        <w:rPr>
          <w:rFonts w:cs="Arial"/>
          <w:sz w:val="18"/>
          <w:lang w:val="en-GB"/>
        </w:rPr>
        <w:t>or</w:t>
      </w:r>
      <w:r w:rsidRPr="005A3964">
        <w:rPr>
          <w:rFonts w:cs="Arial"/>
          <w:spacing w:val="31"/>
          <w:sz w:val="18"/>
          <w:lang w:val="en-GB"/>
        </w:rPr>
        <w:t xml:space="preserve"> </w:t>
      </w:r>
      <w:r w:rsidRPr="005A3964">
        <w:rPr>
          <w:rFonts w:cs="Arial"/>
          <w:sz w:val="18"/>
          <w:lang w:val="en-GB"/>
        </w:rPr>
        <w:t>parts</w:t>
      </w:r>
      <w:r w:rsidRPr="005A3964">
        <w:rPr>
          <w:rFonts w:cs="Arial"/>
          <w:spacing w:val="29"/>
          <w:sz w:val="18"/>
          <w:lang w:val="en-GB"/>
        </w:rPr>
        <w:t xml:space="preserve"> </w:t>
      </w:r>
      <w:r w:rsidRPr="005A3964">
        <w:rPr>
          <w:rFonts w:cs="Arial"/>
          <w:sz w:val="18"/>
          <w:lang w:val="en-GB"/>
        </w:rPr>
        <w:t>of</w:t>
      </w:r>
      <w:r w:rsidRPr="005A3964">
        <w:rPr>
          <w:rFonts w:cs="Arial"/>
          <w:spacing w:val="31"/>
          <w:sz w:val="18"/>
          <w:lang w:val="en-GB"/>
        </w:rPr>
        <w:t xml:space="preserve"> </w:t>
      </w:r>
      <w:r w:rsidRPr="005A3964">
        <w:rPr>
          <w:rFonts w:cs="Arial"/>
          <w:sz w:val="18"/>
          <w:lang w:val="en-GB"/>
        </w:rPr>
        <w:t>plants</w:t>
      </w:r>
      <w:r w:rsidRPr="005A3964">
        <w:rPr>
          <w:rFonts w:cs="Arial"/>
          <w:spacing w:val="-5"/>
          <w:sz w:val="18"/>
          <w:lang w:val="en-GB"/>
        </w:rPr>
        <w:t xml:space="preserve"> </w:t>
      </w:r>
      <w:r w:rsidRPr="005A3964">
        <w:rPr>
          <w:rFonts w:cs="Arial"/>
          <w:sz w:val="18"/>
          <w:lang w:val="en-GB"/>
        </w:rPr>
        <w:t>(G),</w:t>
      </w:r>
      <w:r w:rsidRPr="005A3964">
        <w:rPr>
          <w:rFonts w:cs="Arial"/>
          <w:spacing w:val="29"/>
          <w:sz w:val="18"/>
          <w:lang w:val="en-GB"/>
        </w:rPr>
        <w:t xml:space="preserve"> </w:t>
      </w:r>
      <w:r w:rsidRPr="005A3964">
        <w:rPr>
          <w:rFonts w:cs="Arial"/>
          <w:sz w:val="18"/>
          <w:lang w:val="en-GB"/>
        </w:rPr>
        <w:t>or</w:t>
      </w:r>
      <w:r w:rsidRPr="005A3964">
        <w:rPr>
          <w:rFonts w:cs="Arial"/>
          <w:spacing w:val="31"/>
          <w:sz w:val="18"/>
          <w:lang w:val="en-GB"/>
        </w:rPr>
        <w:t xml:space="preserve"> </w:t>
      </w:r>
      <w:r w:rsidRPr="005A3964">
        <w:rPr>
          <w:rFonts w:cs="Arial"/>
          <w:sz w:val="18"/>
          <w:lang w:val="en-GB"/>
        </w:rPr>
        <w:t>may</w:t>
      </w:r>
      <w:r w:rsidRPr="005A3964">
        <w:rPr>
          <w:rFonts w:cs="Arial"/>
          <w:spacing w:val="30"/>
          <w:sz w:val="18"/>
          <w:lang w:val="en-GB"/>
        </w:rPr>
        <w:t xml:space="preserve"> </w:t>
      </w:r>
      <w:r w:rsidRPr="005A3964">
        <w:rPr>
          <w:rFonts w:cs="Arial"/>
          <w:sz w:val="18"/>
          <w:lang w:val="en-GB"/>
        </w:rPr>
        <w:t>be</w:t>
      </w:r>
      <w:r w:rsidRPr="005A3964">
        <w:rPr>
          <w:rFonts w:cs="Arial"/>
          <w:spacing w:val="31"/>
          <w:sz w:val="18"/>
          <w:lang w:val="en-GB"/>
        </w:rPr>
        <w:t xml:space="preserve"> </w:t>
      </w:r>
      <w:r w:rsidRPr="005A3964">
        <w:rPr>
          <w:rFonts w:cs="Arial"/>
          <w:spacing w:val="-1"/>
          <w:sz w:val="18"/>
          <w:lang w:val="en-GB"/>
        </w:rPr>
        <w:t>r</w:t>
      </w:r>
      <w:r w:rsidRPr="005A3964">
        <w:rPr>
          <w:rFonts w:cs="Arial"/>
          <w:sz w:val="18"/>
          <w:lang w:val="en-GB"/>
        </w:rPr>
        <w:t>ecorded</w:t>
      </w:r>
      <w:r w:rsidRPr="005A3964">
        <w:rPr>
          <w:rFonts w:cs="Arial"/>
          <w:spacing w:val="25"/>
          <w:sz w:val="18"/>
          <w:lang w:val="en-GB"/>
        </w:rPr>
        <w:t xml:space="preserve"> </w:t>
      </w:r>
      <w:r w:rsidRPr="005A3964">
        <w:rPr>
          <w:rFonts w:cs="Arial"/>
          <w:sz w:val="18"/>
          <w:lang w:val="en-GB"/>
        </w:rPr>
        <w:t>as</w:t>
      </w:r>
      <w:r w:rsidRPr="005A3964">
        <w:rPr>
          <w:rFonts w:cs="Arial"/>
          <w:spacing w:val="31"/>
          <w:sz w:val="18"/>
          <w:lang w:val="en-GB"/>
        </w:rPr>
        <w:t xml:space="preserve"> </w:t>
      </w:r>
      <w:r w:rsidRPr="005A3964">
        <w:rPr>
          <w:rFonts w:cs="Arial"/>
          <w:sz w:val="18"/>
          <w:lang w:val="en-GB"/>
        </w:rPr>
        <w:t>records</w:t>
      </w:r>
      <w:r w:rsidRPr="005A3964">
        <w:rPr>
          <w:rFonts w:cs="Arial"/>
          <w:spacing w:val="27"/>
          <w:sz w:val="18"/>
          <w:lang w:val="en-GB"/>
        </w:rPr>
        <w:t xml:space="preserve"> </w:t>
      </w:r>
      <w:r w:rsidRPr="005A3964">
        <w:rPr>
          <w:rFonts w:cs="Arial"/>
          <w:sz w:val="18"/>
          <w:lang w:val="en-GB"/>
        </w:rPr>
        <w:t>for</w:t>
      </w:r>
      <w:r w:rsidRPr="005A3964">
        <w:rPr>
          <w:rFonts w:cs="Arial"/>
          <w:spacing w:val="30"/>
          <w:sz w:val="18"/>
          <w:lang w:val="en-GB"/>
        </w:rPr>
        <w:t xml:space="preserve"> </w:t>
      </w:r>
      <w:r w:rsidRPr="005A3964">
        <w:rPr>
          <w:rFonts w:cs="Arial"/>
          <w:sz w:val="18"/>
          <w:lang w:val="en-GB"/>
        </w:rPr>
        <w:t>a</w:t>
      </w:r>
      <w:r w:rsidRPr="005A3964">
        <w:rPr>
          <w:rFonts w:cs="Arial"/>
          <w:spacing w:val="33"/>
          <w:sz w:val="18"/>
          <w:lang w:val="en-GB"/>
        </w:rPr>
        <w:t xml:space="preserve"> </w:t>
      </w:r>
      <w:r w:rsidRPr="005A3964">
        <w:rPr>
          <w:rFonts w:cs="Arial"/>
          <w:sz w:val="18"/>
          <w:lang w:val="en-GB"/>
        </w:rPr>
        <w:t>nu</w:t>
      </w:r>
      <w:r w:rsidRPr="005A3964">
        <w:rPr>
          <w:rFonts w:cs="Arial"/>
          <w:spacing w:val="-2"/>
          <w:sz w:val="18"/>
          <w:lang w:val="en-GB"/>
        </w:rPr>
        <w:t>m</w:t>
      </w:r>
      <w:r w:rsidRPr="005A3964">
        <w:rPr>
          <w:rFonts w:cs="Arial"/>
          <w:sz w:val="18"/>
          <w:lang w:val="en-GB"/>
        </w:rPr>
        <w:t>ber</w:t>
      </w:r>
      <w:r w:rsidRPr="005A3964">
        <w:rPr>
          <w:rFonts w:cs="Arial"/>
          <w:spacing w:val="26"/>
          <w:sz w:val="18"/>
          <w:lang w:val="en-GB"/>
        </w:rPr>
        <w:t xml:space="preserve"> </w:t>
      </w:r>
      <w:r w:rsidRPr="005A3964">
        <w:rPr>
          <w:rFonts w:cs="Arial"/>
          <w:spacing w:val="2"/>
          <w:sz w:val="18"/>
          <w:lang w:val="en-GB"/>
        </w:rPr>
        <w:t>o</w:t>
      </w:r>
      <w:r w:rsidRPr="005A3964">
        <w:rPr>
          <w:rFonts w:cs="Arial"/>
          <w:sz w:val="18"/>
          <w:lang w:val="en-GB"/>
        </w:rPr>
        <w:t>f single,</w:t>
      </w:r>
      <w:r w:rsidRPr="005A3964">
        <w:rPr>
          <w:rFonts w:cs="Arial"/>
          <w:spacing w:val="35"/>
          <w:sz w:val="18"/>
          <w:lang w:val="en-GB"/>
        </w:rPr>
        <w:t xml:space="preserve"> </w:t>
      </w:r>
      <w:r w:rsidRPr="005A3964">
        <w:rPr>
          <w:rFonts w:cs="Arial"/>
          <w:sz w:val="18"/>
          <w:lang w:val="en-GB"/>
        </w:rPr>
        <w:t>individual</w:t>
      </w:r>
      <w:r w:rsidRPr="005A3964">
        <w:rPr>
          <w:rFonts w:cs="Arial"/>
          <w:spacing w:val="32"/>
          <w:sz w:val="18"/>
          <w:lang w:val="en-GB"/>
        </w:rPr>
        <w:t xml:space="preserve"> </w:t>
      </w:r>
      <w:r w:rsidRPr="005A3964">
        <w:rPr>
          <w:rFonts w:cs="Arial"/>
          <w:sz w:val="18"/>
          <w:lang w:val="en-GB"/>
        </w:rPr>
        <w:t>plants</w:t>
      </w:r>
      <w:r w:rsidRPr="005A3964">
        <w:rPr>
          <w:rFonts w:cs="Arial"/>
          <w:spacing w:val="35"/>
          <w:sz w:val="18"/>
          <w:lang w:val="en-GB"/>
        </w:rPr>
        <w:t xml:space="preserve"> </w:t>
      </w:r>
      <w:r w:rsidRPr="005A3964">
        <w:rPr>
          <w:rFonts w:cs="Arial"/>
          <w:sz w:val="18"/>
          <w:lang w:val="en-GB"/>
        </w:rPr>
        <w:t>or</w:t>
      </w:r>
      <w:r w:rsidRPr="005A3964">
        <w:rPr>
          <w:rFonts w:cs="Arial"/>
          <w:spacing w:val="39"/>
          <w:sz w:val="18"/>
          <w:lang w:val="en-GB"/>
        </w:rPr>
        <w:t xml:space="preserve"> </w:t>
      </w:r>
      <w:r w:rsidRPr="005A3964">
        <w:rPr>
          <w:rFonts w:cs="Arial"/>
          <w:sz w:val="18"/>
          <w:lang w:val="en-GB"/>
        </w:rPr>
        <w:t>parts</w:t>
      </w:r>
      <w:r w:rsidRPr="005A3964">
        <w:rPr>
          <w:rFonts w:cs="Arial"/>
          <w:spacing w:val="36"/>
          <w:sz w:val="18"/>
          <w:lang w:val="en-GB"/>
        </w:rPr>
        <w:t xml:space="preserve"> </w:t>
      </w:r>
      <w:r w:rsidRPr="005A3964">
        <w:rPr>
          <w:rFonts w:cs="Arial"/>
          <w:sz w:val="18"/>
          <w:lang w:val="en-GB"/>
        </w:rPr>
        <w:t>of</w:t>
      </w:r>
      <w:r w:rsidRPr="005A3964">
        <w:rPr>
          <w:rFonts w:cs="Arial"/>
          <w:spacing w:val="38"/>
          <w:sz w:val="18"/>
          <w:lang w:val="en-GB"/>
        </w:rPr>
        <w:t xml:space="preserve"> </w:t>
      </w:r>
      <w:r w:rsidRPr="005A3964">
        <w:rPr>
          <w:rFonts w:cs="Arial"/>
          <w:sz w:val="18"/>
          <w:lang w:val="en-GB"/>
        </w:rPr>
        <w:t>plants</w:t>
      </w:r>
      <w:r w:rsidRPr="005A3964">
        <w:rPr>
          <w:rFonts w:cs="Arial"/>
          <w:spacing w:val="35"/>
          <w:sz w:val="18"/>
          <w:lang w:val="en-GB"/>
        </w:rPr>
        <w:t xml:space="preserve"> </w:t>
      </w:r>
      <w:r w:rsidRPr="005A3964">
        <w:rPr>
          <w:rFonts w:cs="Arial"/>
          <w:sz w:val="18"/>
          <w:lang w:val="en-GB"/>
        </w:rPr>
        <w:t xml:space="preserve">(S).  </w:t>
      </w:r>
      <w:r w:rsidRPr="005A3964">
        <w:rPr>
          <w:rFonts w:cs="Arial"/>
          <w:spacing w:val="23"/>
          <w:sz w:val="18"/>
          <w:lang w:val="en-GB"/>
        </w:rPr>
        <w:t xml:space="preserve"> </w:t>
      </w:r>
      <w:r w:rsidRPr="005A3964">
        <w:rPr>
          <w:rFonts w:cs="Arial"/>
          <w:sz w:val="18"/>
          <w:lang w:val="en-GB"/>
        </w:rPr>
        <w:t>In</w:t>
      </w:r>
      <w:r w:rsidRPr="005A3964">
        <w:rPr>
          <w:rFonts w:cs="Arial"/>
          <w:spacing w:val="39"/>
          <w:sz w:val="18"/>
          <w:lang w:val="en-GB"/>
        </w:rPr>
        <w:t xml:space="preserve"> </w:t>
      </w:r>
      <w:r w:rsidRPr="005A3964">
        <w:rPr>
          <w:rFonts w:cs="Arial"/>
          <w:spacing w:val="-2"/>
          <w:sz w:val="18"/>
          <w:lang w:val="en-GB"/>
        </w:rPr>
        <w:t>m</w:t>
      </w:r>
      <w:r w:rsidRPr="005A3964">
        <w:rPr>
          <w:rFonts w:cs="Arial"/>
          <w:spacing w:val="1"/>
          <w:sz w:val="18"/>
          <w:lang w:val="en-GB"/>
        </w:rPr>
        <w:t>o</w:t>
      </w:r>
      <w:r w:rsidRPr="005A3964">
        <w:rPr>
          <w:rFonts w:cs="Arial"/>
          <w:sz w:val="18"/>
          <w:lang w:val="en-GB"/>
        </w:rPr>
        <w:t>st</w:t>
      </w:r>
      <w:r w:rsidRPr="005A3964">
        <w:rPr>
          <w:rFonts w:cs="Arial"/>
          <w:spacing w:val="37"/>
          <w:sz w:val="18"/>
          <w:lang w:val="en-GB"/>
        </w:rPr>
        <w:t xml:space="preserve"> </w:t>
      </w:r>
      <w:r w:rsidRPr="005A3964">
        <w:rPr>
          <w:rFonts w:cs="Arial"/>
          <w:sz w:val="18"/>
          <w:lang w:val="en-GB"/>
        </w:rPr>
        <w:t>c</w:t>
      </w:r>
      <w:r w:rsidRPr="005A3964">
        <w:rPr>
          <w:rFonts w:cs="Arial"/>
          <w:spacing w:val="1"/>
          <w:sz w:val="18"/>
          <w:lang w:val="en-GB"/>
        </w:rPr>
        <w:t>a</w:t>
      </w:r>
      <w:r w:rsidRPr="005A3964">
        <w:rPr>
          <w:rFonts w:cs="Arial"/>
          <w:sz w:val="18"/>
          <w:lang w:val="en-GB"/>
        </w:rPr>
        <w:t>ses,</w:t>
      </w:r>
      <w:r w:rsidRPr="005A3964">
        <w:rPr>
          <w:rFonts w:cs="Arial"/>
          <w:spacing w:val="38"/>
          <w:sz w:val="18"/>
          <w:lang w:val="en-GB"/>
        </w:rPr>
        <w:t xml:space="preserve"> </w:t>
      </w:r>
      <w:r w:rsidRPr="005A3964">
        <w:rPr>
          <w:rFonts w:cs="Arial"/>
          <w:sz w:val="18"/>
          <w:lang w:val="en-GB"/>
        </w:rPr>
        <w:t>“</w:t>
      </w:r>
      <w:r w:rsidRPr="005A3964">
        <w:rPr>
          <w:rFonts w:cs="Arial"/>
          <w:spacing w:val="1"/>
          <w:sz w:val="18"/>
          <w:lang w:val="en-GB"/>
        </w:rPr>
        <w:t>G</w:t>
      </w:r>
      <w:r w:rsidRPr="005A3964">
        <w:rPr>
          <w:rFonts w:cs="Arial"/>
          <w:sz w:val="18"/>
          <w:lang w:val="en-GB"/>
        </w:rPr>
        <w:t>”</w:t>
      </w:r>
      <w:r w:rsidRPr="005A3964">
        <w:rPr>
          <w:rFonts w:cs="Arial"/>
          <w:spacing w:val="37"/>
          <w:sz w:val="18"/>
          <w:lang w:val="en-GB"/>
        </w:rPr>
        <w:t xml:space="preserve"> </w:t>
      </w:r>
      <w:r w:rsidRPr="005A3964">
        <w:rPr>
          <w:rFonts w:cs="Arial"/>
          <w:sz w:val="18"/>
          <w:lang w:val="en-GB"/>
        </w:rPr>
        <w:t>provides</w:t>
      </w:r>
      <w:r w:rsidRPr="005A3964">
        <w:rPr>
          <w:rFonts w:cs="Arial"/>
          <w:spacing w:val="32"/>
          <w:sz w:val="18"/>
          <w:lang w:val="en-GB"/>
        </w:rPr>
        <w:t xml:space="preserve"> </w:t>
      </w:r>
      <w:r w:rsidRPr="005A3964">
        <w:rPr>
          <w:rFonts w:cs="Arial"/>
          <w:sz w:val="18"/>
          <w:lang w:val="en-GB"/>
        </w:rPr>
        <w:t>a</w:t>
      </w:r>
      <w:r w:rsidRPr="005A3964">
        <w:rPr>
          <w:rFonts w:cs="Arial"/>
          <w:spacing w:val="41"/>
          <w:sz w:val="18"/>
          <w:lang w:val="en-GB"/>
        </w:rPr>
        <w:t xml:space="preserve"> </w:t>
      </w:r>
      <w:r w:rsidRPr="005A3964">
        <w:rPr>
          <w:rFonts w:cs="Arial"/>
          <w:sz w:val="18"/>
          <w:lang w:val="en-GB"/>
        </w:rPr>
        <w:t>sing</w:t>
      </w:r>
      <w:r w:rsidRPr="005A3964">
        <w:rPr>
          <w:rFonts w:cs="Arial"/>
          <w:spacing w:val="1"/>
          <w:sz w:val="18"/>
          <w:lang w:val="en-GB"/>
        </w:rPr>
        <w:t>l</w:t>
      </w:r>
      <w:r w:rsidRPr="005A3964">
        <w:rPr>
          <w:rFonts w:cs="Arial"/>
          <w:sz w:val="18"/>
          <w:lang w:val="en-GB"/>
        </w:rPr>
        <w:t>e record</w:t>
      </w:r>
      <w:r w:rsidRPr="005A3964">
        <w:rPr>
          <w:rFonts w:cs="Arial"/>
          <w:spacing w:val="29"/>
          <w:sz w:val="18"/>
          <w:lang w:val="en-GB"/>
        </w:rPr>
        <w:t xml:space="preserve"> </w:t>
      </w:r>
      <w:r w:rsidRPr="005A3964">
        <w:rPr>
          <w:rFonts w:cs="Arial"/>
          <w:sz w:val="18"/>
          <w:lang w:val="en-GB"/>
        </w:rPr>
        <w:t>per</w:t>
      </w:r>
      <w:r w:rsidRPr="005A3964">
        <w:rPr>
          <w:rFonts w:cs="Arial"/>
          <w:spacing w:val="32"/>
          <w:sz w:val="18"/>
          <w:lang w:val="en-GB"/>
        </w:rPr>
        <w:t xml:space="preserve"> </w:t>
      </w:r>
      <w:r w:rsidRPr="005A3964">
        <w:rPr>
          <w:rFonts w:cs="Arial"/>
          <w:sz w:val="18"/>
          <w:lang w:val="en-GB"/>
        </w:rPr>
        <w:t>variety</w:t>
      </w:r>
      <w:r w:rsidRPr="005A3964">
        <w:rPr>
          <w:rFonts w:cs="Arial"/>
          <w:spacing w:val="31"/>
          <w:sz w:val="18"/>
          <w:lang w:val="en-GB"/>
        </w:rPr>
        <w:t xml:space="preserve"> </w:t>
      </w:r>
      <w:r w:rsidRPr="005A3964">
        <w:rPr>
          <w:rFonts w:cs="Arial"/>
          <w:sz w:val="18"/>
          <w:lang w:val="en-GB"/>
        </w:rPr>
        <w:t>and</w:t>
      </w:r>
      <w:r w:rsidRPr="005A3964">
        <w:rPr>
          <w:rFonts w:cs="Arial"/>
          <w:spacing w:val="32"/>
          <w:sz w:val="18"/>
          <w:lang w:val="en-GB"/>
        </w:rPr>
        <w:t xml:space="preserve"> </w:t>
      </w:r>
      <w:r w:rsidRPr="005A3964">
        <w:rPr>
          <w:rFonts w:cs="Arial"/>
          <w:sz w:val="18"/>
          <w:lang w:val="en-GB"/>
        </w:rPr>
        <w:t>it</w:t>
      </w:r>
      <w:r w:rsidRPr="005A3964">
        <w:rPr>
          <w:rFonts w:cs="Arial"/>
          <w:spacing w:val="34"/>
          <w:sz w:val="18"/>
          <w:lang w:val="en-GB"/>
        </w:rPr>
        <w:t xml:space="preserve"> </w:t>
      </w:r>
      <w:r w:rsidRPr="005A3964">
        <w:rPr>
          <w:rFonts w:cs="Arial"/>
          <w:sz w:val="18"/>
          <w:lang w:val="en-GB"/>
        </w:rPr>
        <w:t>is</w:t>
      </w:r>
      <w:r w:rsidRPr="005A3964">
        <w:rPr>
          <w:rFonts w:cs="Arial"/>
          <w:spacing w:val="34"/>
          <w:sz w:val="18"/>
          <w:lang w:val="en-GB"/>
        </w:rPr>
        <w:t xml:space="preserve"> </w:t>
      </w:r>
      <w:r w:rsidRPr="005A3964">
        <w:rPr>
          <w:rFonts w:cs="Arial"/>
          <w:sz w:val="18"/>
          <w:lang w:val="en-GB"/>
        </w:rPr>
        <w:t>not</w:t>
      </w:r>
      <w:r w:rsidRPr="005A3964">
        <w:rPr>
          <w:rFonts w:cs="Arial"/>
          <w:spacing w:val="32"/>
          <w:sz w:val="18"/>
          <w:lang w:val="en-GB"/>
        </w:rPr>
        <w:t xml:space="preserve"> </w:t>
      </w:r>
      <w:r w:rsidRPr="005A3964">
        <w:rPr>
          <w:rFonts w:cs="Arial"/>
          <w:sz w:val="18"/>
          <w:lang w:val="en-GB"/>
        </w:rPr>
        <w:t>possible</w:t>
      </w:r>
      <w:r w:rsidRPr="005A3964">
        <w:rPr>
          <w:rFonts w:cs="Arial"/>
          <w:spacing w:val="28"/>
          <w:sz w:val="18"/>
          <w:lang w:val="en-GB"/>
        </w:rPr>
        <w:t xml:space="preserve"> </w:t>
      </w:r>
      <w:r w:rsidRPr="005A3964">
        <w:rPr>
          <w:rFonts w:cs="Arial"/>
          <w:sz w:val="18"/>
          <w:lang w:val="en-GB"/>
        </w:rPr>
        <w:t>or</w:t>
      </w:r>
      <w:r w:rsidRPr="005A3964">
        <w:rPr>
          <w:rFonts w:cs="Arial"/>
          <w:spacing w:val="33"/>
          <w:sz w:val="18"/>
          <w:lang w:val="en-GB"/>
        </w:rPr>
        <w:t xml:space="preserve"> </w:t>
      </w:r>
      <w:r w:rsidRPr="005A3964">
        <w:rPr>
          <w:rFonts w:cs="Arial"/>
          <w:sz w:val="18"/>
          <w:lang w:val="en-GB"/>
        </w:rPr>
        <w:t>necessary</w:t>
      </w:r>
      <w:r w:rsidRPr="005A3964">
        <w:rPr>
          <w:rFonts w:cs="Arial"/>
          <w:spacing w:val="28"/>
          <w:sz w:val="18"/>
          <w:lang w:val="en-GB"/>
        </w:rPr>
        <w:t xml:space="preserve"> </w:t>
      </w:r>
      <w:r w:rsidRPr="005A3964">
        <w:rPr>
          <w:rFonts w:cs="Arial"/>
          <w:spacing w:val="-1"/>
          <w:sz w:val="18"/>
          <w:lang w:val="en-GB"/>
        </w:rPr>
        <w:t>t</w:t>
      </w:r>
      <w:r w:rsidRPr="005A3964">
        <w:rPr>
          <w:rFonts w:cs="Arial"/>
          <w:sz w:val="18"/>
          <w:lang w:val="en-GB"/>
        </w:rPr>
        <w:t>o</w:t>
      </w:r>
      <w:r w:rsidRPr="005A3964">
        <w:rPr>
          <w:rFonts w:cs="Arial"/>
          <w:spacing w:val="35"/>
          <w:sz w:val="18"/>
          <w:lang w:val="en-GB"/>
        </w:rPr>
        <w:t xml:space="preserve"> </w:t>
      </w:r>
      <w:r w:rsidRPr="005A3964">
        <w:rPr>
          <w:rFonts w:cs="Arial"/>
          <w:sz w:val="18"/>
          <w:lang w:val="en-GB"/>
        </w:rPr>
        <w:t>app</w:t>
      </w:r>
      <w:r w:rsidRPr="005A3964">
        <w:rPr>
          <w:rFonts w:cs="Arial"/>
          <w:spacing w:val="-1"/>
          <w:sz w:val="18"/>
          <w:lang w:val="en-GB"/>
        </w:rPr>
        <w:t>l</w:t>
      </w:r>
      <w:r w:rsidRPr="005A3964">
        <w:rPr>
          <w:rFonts w:cs="Arial"/>
          <w:sz w:val="18"/>
          <w:lang w:val="en-GB"/>
        </w:rPr>
        <w:t>y</w:t>
      </w:r>
      <w:r w:rsidRPr="005A3964">
        <w:rPr>
          <w:rFonts w:cs="Arial"/>
          <w:spacing w:val="32"/>
          <w:sz w:val="18"/>
          <w:lang w:val="en-GB"/>
        </w:rPr>
        <w:t xml:space="preserve"> </w:t>
      </w:r>
      <w:r w:rsidRPr="005A3964">
        <w:rPr>
          <w:rFonts w:cs="Arial"/>
          <w:spacing w:val="-1"/>
          <w:sz w:val="18"/>
          <w:lang w:val="en-GB"/>
        </w:rPr>
        <w:t>s</w:t>
      </w:r>
      <w:r w:rsidRPr="005A3964">
        <w:rPr>
          <w:rFonts w:cs="Arial"/>
          <w:sz w:val="18"/>
          <w:lang w:val="en-GB"/>
        </w:rPr>
        <w:t>tatistical</w:t>
      </w:r>
      <w:r w:rsidRPr="005A3964">
        <w:rPr>
          <w:rFonts w:cs="Arial"/>
          <w:spacing w:val="36"/>
          <w:sz w:val="18"/>
          <w:lang w:val="en-GB"/>
        </w:rPr>
        <w:t xml:space="preserve"> </w:t>
      </w:r>
      <w:r w:rsidRPr="005A3964">
        <w:rPr>
          <w:rFonts w:cs="Arial"/>
          <w:sz w:val="18"/>
          <w:lang w:val="en-GB"/>
        </w:rPr>
        <w:t>me</w:t>
      </w:r>
      <w:r w:rsidRPr="005A3964">
        <w:rPr>
          <w:rFonts w:cs="Arial"/>
          <w:spacing w:val="1"/>
          <w:sz w:val="18"/>
          <w:lang w:val="en-GB"/>
        </w:rPr>
        <w:t>t</w:t>
      </w:r>
      <w:r w:rsidRPr="005A3964">
        <w:rPr>
          <w:rFonts w:cs="Arial"/>
          <w:sz w:val="18"/>
          <w:lang w:val="en-GB"/>
        </w:rPr>
        <w:t>hods</w:t>
      </w:r>
      <w:r w:rsidRPr="005A3964">
        <w:rPr>
          <w:rFonts w:cs="Arial"/>
          <w:spacing w:val="28"/>
          <w:sz w:val="18"/>
          <w:lang w:val="en-GB"/>
        </w:rPr>
        <w:t xml:space="preserve"> </w:t>
      </w:r>
      <w:r w:rsidRPr="005A3964">
        <w:rPr>
          <w:rFonts w:cs="Arial"/>
          <w:sz w:val="18"/>
          <w:lang w:val="en-GB"/>
        </w:rPr>
        <w:t>in</w:t>
      </w:r>
      <w:r w:rsidRPr="005A3964">
        <w:rPr>
          <w:rFonts w:cs="Arial"/>
          <w:spacing w:val="33"/>
          <w:sz w:val="18"/>
          <w:lang w:val="en-GB"/>
        </w:rPr>
        <w:t xml:space="preserve"> </w:t>
      </w:r>
      <w:r w:rsidRPr="005A3964">
        <w:rPr>
          <w:rFonts w:cs="Arial"/>
          <w:sz w:val="18"/>
          <w:lang w:val="en-GB"/>
        </w:rPr>
        <w:t>a plant-b</w:t>
      </w:r>
      <w:r w:rsidRPr="005A3964">
        <w:rPr>
          <w:rFonts w:cs="Arial"/>
          <w:spacing w:val="2"/>
          <w:sz w:val="18"/>
          <w:lang w:val="en-GB"/>
        </w:rPr>
        <w:t>y</w:t>
      </w:r>
      <w:r w:rsidRPr="005A3964">
        <w:rPr>
          <w:rFonts w:cs="Arial"/>
          <w:sz w:val="18"/>
          <w:lang w:val="en-GB"/>
        </w:rPr>
        <w:t>-plant</w:t>
      </w:r>
      <w:r w:rsidRPr="005A3964">
        <w:rPr>
          <w:rFonts w:cs="Arial"/>
          <w:spacing w:val="-12"/>
          <w:sz w:val="18"/>
          <w:lang w:val="en-GB"/>
        </w:rPr>
        <w:t xml:space="preserve"> </w:t>
      </w:r>
      <w:r w:rsidRPr="005A3964">
        <w:rPr>
          <w:rFonts w:cs="Arial"/>
          <w:sz w:val="18"/>
          <w:lang w:val="en-GB"/>
        </w:rPr>
        <w:t>anal</w:t>
      </w:r>
      <w:r w:rsidRPr="005A3964">
        <w:rPr>
          <w:rFonts w:cs="Arial"/>
          <w:spacing w:val="2"/>
          <w:sz w:val="18"/>
          <w:lang w:val="en-GB"/>
        </w:rPr>
        <w:t>y</w:t>
      </w:r>
      <w:r w:rsidRPr="005A3964">
        <w:rPr>
          <w:rFonts w:cs="Arial"/>
          <w:sz w:val="18"/>
          <w:lang w:val="en-GB"/>
        </w:rPr>
        <w:t>sis</w:t>
      </w:r>
      <w:r w:rsidRPr="005A3964">
        <w:rPr>
          <w:rFonts w:cs="Arial"/>
          <w:spacing w:val="-7"/>
          <w:sz w:val="18"/>
          <w:lang w:val="en-GB"/>
        </w:rPr>
        <w:t xml:space="preserve"> </w:t>
      </w:r>
      <w:r w:rsidRPr="005A3964">
        <w:rPr>
          <w:rFonts w:cs="Arial"/>
          <w:sz w:val="18"/>
          <w:lang w:val="en-GB"/>
        </w:rPr>
        <w:t>for</w:t>
      </w:r>
      <w:r w:rsidRPr="005A3964">
        <w:rPr>
          <w:rFonts w:cs="Arial"/>
          <w:spacing w:val="-4"/>
          <w:sz w:val="18"/>
          <w:lang w:val="en-GB"/>
        </w:rPr>
        <w:t xml:space="preserve"> </w:t>
      </w:r>
      <w:r w:rsidRPr="005A3964">
        <w:rPr>
          <w:rFonts w:cs="Arial"/>
          <w:sz w:val="18"/>
          <w:lang w:val="en-GB"/>
        </w:rPr>
        <w:t>t</w:t>
      </w:r>
      <w:r w:rsidRPr="005A3964">
        <w:rPr>
          <w:rFonts w:cs="Arial"/>
          <w:spacing w:val="1"/>
          <w:sz w:val="18"/>
          <w:lang w:val="en-GB"/>
        </w:rPr>
        <w:t>h</w:t>
      </w:r>
      <w:r w:rsidRPr="005A3964">
        <w:rPr>
          <w:rFonts w:cs="Arial"/>
          <w:sz w:val="18"/>
          <w:lang w:val="en-GB"/>
        </w:rPr>
        <w:t>e</w:t>
      </w:r>
      <w:r w:rsidRPr="005A3964">
        <w:rPr>
          <w:rFonts w:cs="Arial"/>
          <w:spacing w:val="-2"/>
          <w:sz w:val="18"/>
          <w:lang w:val="en-GB"/>
        </w:rPr>
        <w:t xml:space="preserve"> </w:t>
      </w:r>
      <w:r w:rsidRPr="005A3964">
        <w:rPr>
          <w:rFonts w:cs="Arial"/>
          <w:sz w:val="18"/>
          <w:lang w:val="en-GB"/>
        </w:rPr>
        <w:t>ass</w:t>
      </w:r>
      <w:r w:rsidRPr="005A3964">
        <w:rPr>
          <w:rFonts w:cs="Arial"/>
          <w:spacing w:val="1"/>
          <w:sz w:val="18"/>
          <w:lang w:val="en-GB"/>
        </w:rPr>
        <w:t>e</w:t>
      </w:r>
      <w:r w:rsidRPr="005A3964">
        <w:rPr>
          <w:rFonts w:cs="Arial"/>
          <w:sz w:val="18"/>
          <w:lang w:val="en-GB"/>
        </w:rPr>
        <w:t>s</w:t>
      </w:r>
      <w:r w:rsidRPr="005A3964">
        <w:rPr>
          <w:rFonts w:cs="Arial"/>
          <w:spacing w:val="1"/>
          <w:sz w:val="18"/>
          <w:lang w:val="en-GB"/>
        </w:rPr>
        <w:t>s</w:t>
      </w:r>
      <w:r w:rsidRPr="005A3964">
        <w:rPr>
          <w:rFonts w:cs="Arial"/>
          <w:sz w:val="18"/>
          <w:lang w:val="en-GB"/>
        </w:rPr>
        <w:t>m</w:t>
      </w:r>
      <w:r w:rsidRPr="005A3964">
        <w:rPr>
          <w:rFonts w:cs="Arial"/>
          <w:spacing w:val="1"/>
          <w:sz w:val="18"/>
          <w:lang w:val="en-GB"/>
        </w:rPr>
        <w:t>e</w:t>
      </w:r>
      <w:r w:rsidRPr="005A3964">
        <w:rPr>
          <w:rFonts w:cs="Arial"/>
          <w:sz w:val="18"/>
          <w:lang w:val="en-GB"/>
        </w:rPr>
        <w:t>nt</w:t>
      </w:r>
      <w:r w:rsidRPr="005A3964">
        <w:rPr>
          <w:rFonts w:cs="Arial"/>
          <w:spacing w:val="-10"/>
          <w:sz w:val="18"/>
          <w:lang w:val="en-GB"/>
        </w:rPr>
        <w:t xml:space="preserve"> </w:t>
      </w:r>
      <w:r w:rsidRPr="005A3964">
        <w:rPr>
          <w:rFonts w:cs="Arial"/>
          <w:sz w:val="18"/>
          <w:lang w:val="en-GB"/>
        </w:rPr>
        <w:t>of</w:t>
      </w:r>
      <w:r w:rsidRPr="005A3964">
        <w:rPr>
          <w:rFonts w:cs="Arial"/>
          <w:spacing w:val="-2"/>
          <w:sz w:val="18"/>
          <w:lang w:val="en-GB"/>
        </w:rPr>
        <w:t xml:space="preserve"> </w:t>
      </w:r>
      <w:r w:rsidRPr="005A3964">
        <w:rPr>
          <w:rFonts w:cs="Arial"/>
          <w:sz w:val="18"/>
          <w:lang w:val="en-GB"/>
        </w:rPr>
        <w:t>distinctness.</w:t>
      </w:r>
    </w:p>
    <w:p w:rsidR="00861049" w:rsidRPr="005A3964" w:rsidRDefault="00861049" w:rsidP="005A3964">
      <w:pPr>
        <w:autoSpaceDE w:val="0"/>
        <w:autoSpaceDN w:val="0"/>
        <w:adjustRightInd w:val="0"/>
        <w:spacing w:before="15" w:line="240" w:lineRule="exact"/>
        <w:ind w:left="1134" w:right="1134"/>
        <w:rPr>
          <w:rFonts w:cs="Arial"/>
          <w:sz w:val="18"/>
          <w:lang w:val="en-GB"/>
        </w:rPr>
      </w:pPr>
    </w:p>
    <w:p w:rsidR="00861049" w:rsidRPr="005A3964" w:rsidRDefault="00861049" w:rsidP="005A3964">
      <w:pPr>
        <w:keepNext/>
        <w:tabs>
          <w:tab w:val="left" w:pos="1240"/>
        </w:tabs>
        <w:autoSpaceDE w:val="0"/>
        <w:autoSpaceDN w:val="0"/>
        <w:adjustRightInd w:val="0"/>
        <w:ind w:left="1134" w:right="1134"/>
        <w:rPr>
          <w:rFonts w:cs="Arial"/>
          <w:sz w:val="18"/>
          <w:lang w:val="en-GB"/>
        </w:rPr>
      </w:pPr>
      <w:r w:rsidRPr="005A3964">
        <w:rPr>
          <w:rFonts w:cs="Arial"/>
          <w:bCs/>
          <w:sz w:val="18"/>
          <w:lang w:val="en-GB"/>
        </w:rPr>
        <w:lastRenderedPageBreak/>
        <w:t>“4.5</w:t>
      </w:r>
      <w:r w:rsidRPr="005A3964">
        <w:rPr>
          <w:rFonts w:cs="Arial"/>
          <w:bCs/>
          <w:sz w:val="18"/>
          <w:lang w:val="en-GB"/>
        </w:rPr>
        <w:tab/>
        <w:t>Su</w:t>
      </w:r>
      <w:r w:rsidRPr="005A3964">
        <w:rPr>
          <w:rFonts w:cs="Arial"/>
          <w:bCs/>
          <w:spacing w:val="-1"/>
          <w:sz w:val="18"/>
          <w:lang w:val="en-GB"/>
        </w:rPr>
        <w:t>mm</w:t>
      </w:r>
      <w:r w:rsidRPr="005A3964">
        <w:rPr>
          <w:rFonts w:cs="Arial"/>
          <w:bCs/>
          <w:spacing w:val="1"/>
          <w:sz w:val="18"/>
          <w:lang w:val="en-GB"/>
        </w:rPr>
        <w:t>a</w:t>
      </w:r>
      <w:r w:rsidRPr="005A3964">
        <w:rPr>
          <w:rFonts w:cs="Arial"/>
          <w:bCs/>
          <w:sz w:val="18"/>
          <w:lang w:val="en-GB"/>
        </w:rPr>
        <w:t>ry</w:t>
      </w:r>
    </w:p>
    <w:p w:rsidR="00861049" w:rsidRPr="005A3964" w:rsidRDefault="00861049" w:rsidP="005A3964">
      <w:pPr>
        <w:keepNext/>
        <w:autoSpaceDE w:val="0"/>
        <w:autoSpaceDN w:val="0"/>
        <w:adjustRightInd w:val="0"/>
        <w:spacing w:before="19" w:line="220" w:lineRule="exact"/>
        <w:ind w:left="1134" w:right="1134"/>
        <w:rPr>
          <w:rFonts w:cs="Arial"/>
          <w:sz w:val="18"/>
          <w:lang w:val="en-GB"/>
        </w:rPr>
      </w:pPr>
    </w:p>
    <w:p w:rsidR="00861049" w:rsidRPr="005A3964" w:rsidRDefault="00861049" w:rsidP="005A3964">
      <w:pPr>
        <w:keepNext/>
        <w:autoSpaceDE w:val="0"/>
        <w:autoSpaceDN w:val="0"/>
        <w:adjustRightInd w:val="0"/>
        <w:ind w:left="1134" w:right="1134" w:hanging="114"/>
        <w:rPr>
          <w:rFonts w:cs="Arial"/>
          <w:sz w:val="18"/>
          <w:lang w:val="en-GB"/>
        </w:rPr>
      </w:pPr>
      <w:r w:rsidRPr="005A3964">
        <w:rPr>
          <w:rFonts w:cs="Arial"/>
          <w:sz w:val="18"/>
          <w:lang w:val="en-GB"/>
        </w:rPr>
        <w:t>“The</w:t>
      </w:r>
      <w:r w:rsidRPr="005A3964">
        <w:rPr>
          <w:rFonts w:cs="Arial"/>
          <w:spacing w:val="18"/>
          <w:sz w:val="18"/>
          <w:lang w:val="en-GB"/>
        </w:rPr>
        <w:t xml:space="preserve"> </w:t>
      </w:r>
      <w:r w:rsidRPr="005A3964">
        <w:rPr>
          <w:rFonts w:cs="Arial"/>
          <w:sz w:val="18"/>
          <w:lang w:val="en-GB"/>
        </w:rPr>
        <w:t>following</w:t>
      </w:r>
      <w:r w:rsidRPr="005A3964">
        <w:rPr>
          <w:rFonts w:cs="Arial"/>
          <w:spacing w:val="13"/>
          <w:sz w:val="18"/>
          <w:lang w:val="en-GB"/>
        </w:rPr>
        <w:t xml:space="preserve"> </w:t>
      </w:r>
      <w:r w:rsidRPr="005A3964">
        <w:rPr>
          <w:rFonts w:cs="Arial"/>
          <w:sz w:val="18"/>
          <w:lang w:val="en-GB"/>
        </w:rPr>
        <w:t>table</w:t>
      </w:r>
      <w:r w:rsidRPr="005A3964">
        <w:rPr>
          <w:rFonts w:cs="Arial"/>
          <w:spacing w:val="18"/>
          <w:sz w:val="18"/>
          <w:lang w:val="en-GB"/>
        </w:rPr>
        <w:t xml:space="preserve"> </w:t>
      </w:r>
      <w:r w:rsidRPr="005A3964">
        <w:rPr>
          <w:rFonts w:cs="Arial"/>
          <w:sz w:val="18"/>
          <w:lang w:val="en-GB"/>
        </w:rPr>
        <w:t>s</w:t>
      </w:r>
      <w:r w:rsidRPr="005A3964">
        <w:rPr>
          <w:rFonts w:cs="Arial"/>
          <w:spacing w:val="2"/>
          <w:sz w:val="18"/>
          <w:lang w:val="en-GB"/>
        </w:rPr>
        <w:t>u</w:t>
      </w:r>
      <w:r w:rsidRPr="005A3964">
        <w:rPr>
          <w:rFonts w:cs="Arial"/>
          <w:sz w:val="18"/>
          <w:lang w:val="en-GB"/>
        </w:rPr>
        <w:t>mmarizes</w:t>
      </w:r>
      <w:r w:rsidRPr="005A3964">
        <w:rPr>
          <w:rFonts w:cs="Arial"/>
          <w:spacing w:val="11"/>
          <w:sz w:val="18"/>
          <w:lang w:val="en-GB"/>
        </w:rPr>
        <w:t xml:space="preserve"> </w:t>
      </w:r>
      <w:r w:rsidRPr="005A3964">
        <w:rPr>
          <w:rFonts w:cs="Arial"/>
          <w:sz w:val="18"/>
          <w:lang w:val="en-GB"/>
        </w:rPr>
        <w:t>the</w:t>
      </w:r>
      <w:r w:rsidRPr="005A3964">
        <w:rPr>
          <w:rFonts w:cs="Arial"/>
          <w:spacing w:val="19"/>
          <w:sz w:val="18"/>
          <w:lang w:val="en-GB"/>
        </w:rPr>
        <w:t xml:space="preserve"> </w:t>
      </w:r>
      <w:r w:rsidRPr="005A3964">
        <w:rPr>
          <w:rFonts w:cs="Arial"/>
          <w:sz w:val="18"/>
          <w:lang w:val="en-GB"/>
        </w:rPr>
        <w:t>common</w:t>
      </w:r>
      <w:r w:rsidRPr="005A3964">
        <w:rPr>
          <w:rFonts w:cs="Arial"/>
          <w:spacing w:val="15"/>
          <w:sz w:val="18"/>
          <w:lang w:val="en-GB"/>
        </w:rPr>
        <w:t xml:space="preserve"> </w:t>
      </w:r>
      <w:r w:rsidRPr="005A3964">
        <w:rPr>
          <w:rFonts w:cs="Arial"/>
          <w:sz w:val="18"/>
          <w:lang w:val="en-GB"/>
        </w:rPr>
        <w:t>method</w:t>
      </w:r>
      <w:r w:rsidRPr="005A3964">
        <w:rPr>
          <w:rFonts w:cs="Arial"/>
          <w:spacing w:val="15"/>
          <w:sz w:val="18"/>
          <w:lang w:val="en-GB"/>
        </w:rPr>
        <w:t xml:space="preserve"> </w:t>
      </w:r>
      <w:r w:rsidRPr="005A3964">
        <w:rPr>
          <w:rFonts w:cs="Arial"/>
          <w:sz w:val="18"/>
          <w:lang w:val="en-GB"/>
        </w:rPr>
        <w:t>of</w:t>
      </w:r>
      <w:r w:rsidRPr="005A3964">
        <w:rPr>
          <w:rFonts w:cs="Arial"/>
          <w:spacing w:val="20"/>
          <w:sz w:val="18"/>
          <w:lang w:val="en-GB"/>
        </w:rPr>
        <w:t xml:space="preserve"> </w:t>
      </w:r>
      <w:r w:rsidRPr="005A3964">
        <w:rPr>
          <w:rFonts w:cs="Arial"/>
          <w:sz w:val="18"/>
          <w:lang w:val="en-GB"/>
        </w:rPr>
        <w:t>observation</w:t>
      </w:r>
      <w:r w:rsidRPr="005A3964">
        <w:rPr>
          <w:rFonts w:cs="Arial"/>
          <w:spacing w:val="12"/>
          <w:sz w:val="18"/>
          <w:lang w:val="en-GB"/>
        </w:rPr>
        <w:t xml:space="preserve"> </w:t>
      </w:r>
      <w:r w:rsidRPr="005A3964">
        <w:rPr>
          <w:rFonts w:cs="Arial"/>
          <w:sz w:val="18"/>
          <w:lang w:val="en-GB"/>
        </w:rPr>
        <w:t>and</w:t>
      </w:r>
      <w:r w:rsidRPr="005A3964">
        <w:rPr>
          <w:rFonts w:cs="Arial"/>
          <w:spacing w:val="19"/>
          <w:sz w:val="18"/>
          <w:lang w:val="en-GB"/>
        </w:rPr>
        <w:t xml:space="preserve"> </w:t>
      </w:r>
      <w:r w:rsidRPr="005A3964">
        <w:rPr>
          <w:rFonts w:cs="Arial"/>
          <w:sz w:val="18"/>
          <w:lang w:val="en-GB"/>
        </w:rPr>
        <w:t>ty</w:t>
      </w:r>
      <w:r w:rsidRPr="005A3964">
        <w:rPr>
          <w:rFonts w:cs="Arial"/>
          <w:spacing w:val="-1"/>
          <w:sz w:val="18"/>
          <w:lang w:val="en-GB"/>
        </w:rPr>
        <w:t>p</w:t>
      </w:r>
      <w:r w:rsidRPr="005A3964">
        <w:rPr>
          <w:rFonts w:cs="Arial"/>
          <w:sz w:val="18"/>
          <w:lang w:val="en-GB"/>
        </w:rPr>
        <w:t>e</w:t>
      </w:r>
      <w:r w:rsidRPr="005A3964">
        <w:rPr>
          <w:rFonts w:cs="Arial"/>
          <w:spacing w:val="19"/>
          <w:sz w:val="18"/>
          <w:lang w:val="en-GB"/>
        </w:rPr>
        <w:t xml:space="preserve"> </w:t>
      </w:r>
      <w:r w:rsidRPr="005A3964">
        <w:rPr>
          <w:rFonts w:cs="Arial"/>
          <w:sz w:val="18"/>
          <w:lang w:val="en-GB"/>
        </w:rPr>
        <w:t>of</w:t>
      </w:r>
      <w:r w:rsidRPr="005A3964">
        <w:rPr>
          <w:rFonts w:cs="Arial"/>
          <w:spacing w:val="20"/>
          <w:sz w:val="18"/>
          <w:lang w:val="en-GB"/>
        </w:rPr>
        <w:t xml:space="preserve"> </w:t>
      </w:r>
      <w:r w:rsidRPr="005A3964">
        <w:rPr>
          <w:rFonts w:cs="Arial"/>
          <w:sz w:val="18"/>
          <w:lang w:val="en-GB"/>
        </w:rPr>
        <w:t>record for</w:t>
      </w:r>
      <w:r w:rsidRPr="005A3964">
        <w:rPr>
          <w:rFonts w:cs="Arial"/>
          <w:spacing w:val="-3"/>
          <w:sz w:val="18"/>
          <w:lang w:val="en-GB"/>
        </w:rPr>
        <w:t xml:space="preserve"> </w:t>
      </w:r>
      <w:r w:rsidRPr="005A3964">
        <w:rPr>
          <w:rFonts w:cs="Arial"/>
          <w:sz w:val="18"/>
          <w:lang w:val="en-GB"/>
        </w:rPr>
        <w:t>the</w:t>
      </w:r>
      <w:r w:rsidRPr="005A3964">
        <w:rPr>
          <w:rFonts w:cs="Arial"/>
          <w:spacing w:val="-3"/>
          <w:sz w:val="18"/>
          <w:lang w:val="en-GB"/>
        </w:rPr>
        <w:t xml:space="preserve"> </w:t>
      </w:r>
      <w:r w:rsidRPr="005A3964">
        <w:rPr>
          <w:rFonts w:cs="Arial"/>
          <w:sz w:val="18"/>
          <w:lang w:val="en-GB"/>
        </w:rPr>
        <w:t>assessment</w:t>
      </w:r>
      <w:r w:rsidRPr="005A3964">
        <w:rPr>
          <w:rFonts w:cs="Arial"/>
          <w:spacing w:val="-10"/>
          <w:sz w:val="18"/>
          <w:lang w:val="en-GB"/>
        </w:rPr>
        <w:t xml:space="preserve"> </w:t>
      </w:r>
      <w:r w:rsidRPr="005A3964">
        <w:rPr>
          <w:rFonts w:cs="Arial"/>
          <w:sz w:val="18"/>
          <w:lang w:val="en-GB"/>
        </w:rPr>
        <w:t>of</w:t>
      </w:r>
      <w:r w:rsidRPr="005A3964">
        <w:rPr>
          <w:rFonts w:cs="Arial"/>
          <w:spacing w:val="-2"/>
          <w:sz w:val="18"/>
          <w:lang w:val="en-GB"/>
        </w:rPr>
        <w:t xml:space="preserve"> </w:t>
      </w:r>
      <w:r w:rsidRPr="005A3964">
        <w:rPr>
          <w:rFonts w:cs="Arial"/>
          <w:sz w:val="18"/>
          <w:lang w:val="en-GB"/>
        </w:rPr>
        <w:t>distinctness,</w:t>
      </w:r>
      <w:r w:rsidRPr="005A3964">
        <w:rPr>
          <w:rFonts w:cs="Arial"/>
          <w:spacing w:val="-11"/>
          <w:sz w:val="18"/>
          <w:lang w:val="en-GB"/>
        </w:rPr>
        <w:t xml:space="preserve"> </w:t>
      </w:r>
      <w:r w:rsidRPr="005A3964">
        <w:rPr>
          <w:rFonts w:cs="Arial"/>
          <w:sz w:val="18"/>
          <w:lang w:val="en-GB"/>
        </w:rPr>
        <w:t>although</w:t>
      </w:r>
      <w:r w:rsidRPr="005A3964">
        <w:rPr>
          <w:rFonts w:cs="Arial"/>
          <w:spacing w:val="-8"/>
          <w:sz w:val="18"/>
          <w:lang w:val="en-GB"/>
        </w:rPr>
        <w:t xml:space="preserve"> </w:t>
      </w:r>
      <w:r w:rsidRPr="005A3964">
        <w:rPr>
          <w:rFonts w:cs="Arial"/>
          <w:sz w:val="18"/>
          <w:lang w:val="en-GB"/>
        </w:rPr>
        <w:t>there</w:t>
      </w:r>
      <w:r w:rsidRPr="005A3964">
        <w:rPr>
          <w:rFonts w:cs="Arial"/>
          <w:spacing w:val="-4"/>
          <w:sz w:val="18"/>
          <w:lang w:val="en-GB"/>
        </w:rPr>
        <w:t xml:space="preserve"> </w:t>
      </w:r>
      <w:r w:rsidRPr="005A3964">
        <w:rPr>
          <w:rFonts w:cs="Arial"/>
          <w:spacing w:val="-2"/>
          <w:sz w:val="18"/>
          <w:lang w:val="en-GB"/>
        </w:rPr>
        <w:t>m</w:t>
      </w:r>
      <w:r w:rsidRPr="005A3964">
        <w:rPr>
          <w:rFonts w:cs="Arial"/>
          <w:sz w:val="18"/>
          <w:lang w:val="en-GB"/>
        </w:rPr>
        <w:t>ay</w:t>
      </w:r>
      <w:r w:rsidRPr="005A3964">
        <w:rPr>
          <w:rFonts w:cs="Arial"/>
          <w:spacing w:val="-1"/>
          <w:sz w:val="18"/>
          <w:lang w:val="en-GB"/>
        </w:rPr>
        <w:t xml:space="preserve"> </w:t>
      </w:r>
      <w:r w:rsidRPr="005A3964">
        <w:rPr>
          <w:rFonts w:cs="Arial"/>
          <w:sz w:val="18"/>
          <w:lang w:val="en-GB"/>
        </w:rPr>
        <w:t>be</w:t>
      </w:r>
      <w:r w:rsidRPr="005A3964">
        <w:rPr>
          <w:rFonts w:cs="Arial"/>
          <w:spacing w:val="-2"/>
          <w:sz w:val="18"/>
          <w:lang w:val="en-GB"/>
        </w:rPr>
        <w:t xml:space="preserve"> </w:t>
      </w:r>
      <w:r w:rsidRPr="005A3964">
        <w:rPr>
          <w:rFonts w:cs="Arial"/>
          <w:sz w:val="18"/>
          <w:lang w:val="en-GB"/>
        </w:rPr>
        <w:t>exceptions:</w:t>
      </w:r>
    </w:p>
    <w:p w:rsidR="00861049" w:rsidRPr="005A3964" w:rsidRDefault="00861049" w:rsidP="005A3964">
      <w:pPr>
        <w:autoSpaceDE w:val="0"/>
        <w:autoSpaceDN w:val="0"/>
        <w:adjustRightInd w:val="0"/>
        <w:spacing w:before="14" w:line="240" w:lineRule="exact"/>
        <w:rPr>
          <w:rFonts w:cs="Arial"/>
          <w:sz w:val="18"/>
          <w:lang w:val="en-GB"/>
        </w:rPr>
      </w:pPr>
    </w:p>
    <w:tbl>
      <w:tblPr>
        <w:tblW w:w="0" w:type="auto"/>
        <w:tblInd w:w="1139" w:type="dxa"/>
        <w:tblLayout w:type="fixed"/>
        <w:tblCellMar>
          <w:left w:w="0" w:type="dxa"/>
          <w:right w:w="0" w:type="dxa"/>
        </w:tblCellMar>
        <w:tblLook w:val="0000" w:firstRow="0" w:lastRow="0" w:firstColumn="0" w:lastColumn="0" w:noHBand="0" w:noVBand="0"/>
      </w:tblPr>
      <w:tblGrid>
        <w:gridCol w:w="2237"/>
        <w:gridCol w:w="1800"/>
        <w:gridCol w:w="1800"/>
        <w:gridCol w:w="1676"/>
      </w:tblGrid>
      <w:tr w:rsidR="00861049" w:rsidRPr="005A3964" w:rsidTr="00861049">
        <w:trPr>
          <w:trHeight w:hRule="exact" w:val="319"/>
        </w:trPr>
        <w:tc>
          <w:tcPr>
            <w:tcW w:w="2237"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rPr>
                <w:rFonts w:cs="Arial"/>
                <w:sz w:val="18"/>
                <w:lang w:val="en-GB"/>
              </w:rPr>
            </w:pPr>
          </w:p>
        </w:tc>
        <w:tc>
          <w:tcPr>
            <w:tcW w:w="5276" w:type="dxa"/>
            <w:gridSpan w:val="3"/>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4"/>
              <w:ind w:left="80"/>
              <w:rPr>
                <w:rFonts w:cs="Arial"/>
                <w:sz w:val="18"/>
                <w:lang w:val="en-GB"/>
              </w:rPr>
            </w:pPr>
            <w:r w:rsidRPr="005A3964">
              <w:rPr>
                <w:rFonts w:cs="Arial"/>
                <w:sz w:val="18"/>
                <w:lang w:val="en-GB"/>
              </w:rPr>
              <w:t>Type</w:t>
            </w:r>
            <w:r w:rsidRPr="005A3964">
              <w:rPr>
                <w:rFonts w:cs="Arial"/>
                <w:spacing w:val="-5"/>
                <w:sz w:val="18"/>
                <w:lang w:val="en-GB"/>
              </w:rPr>
              <w:t xml:space="preserve"> </w:t>
            </w:r>
            <w:r w:rsidRPr="005A3964">
              <w:rPr>
                <w:rFonts w:cs="Arial"/>
                <w:sz w:val="18"/>
                <w:lang w:val="en-GB"/>
              </w:rPr>
              <w:t>of</w:t>
            </w:r>
            <w:r w:rsidRPr="005A3964">
              <w:rPr>
                <w:rFonts w:cs="Arial"/>
                <w:spacing w:val="-2"/>
                <w:sz w:val="18"/>
                <w:lang w:val="en-GB"/>
              </w:rPr>
              <w:t xml:space="preserve"> </w:t>
            </w:r>
            <w:r w:rsidRPr="005A3964">
              <w:rPr>
                <w:rFonts w:cs="Arial"/>
                <w:sz w:val="18"/>
                <w:lang w:val="en-GB"/>
              </w:rPr>
              <w:t>expression</w:t>
            </w:r>
            <w:r w:rsidRPr="005A3964">
              <w:rPr>
                <w:rFonts w:cs="Arial"/>
                <w:spacing w:val="-9"/>
                <w:sz w:val="18"/>
                <w:lang w:val="en-GB"/>
              </w:rPr>
              <w:t xml:space="preserve"> </w:t>
            </w:r>
            <w:r w:rsidRPr="005A3964">
              <w:rPr>
                <w:rFonts w:cs="Arial"/>
                <w:sz w:val="18"/>
                <w:lang w:val="en-GB"/>
              </w:rPr>
              <w:t>of</w:t>
            </w:r>
            <w:r w:rsidRPr="005A3964">
              <w:rPr>
                <w:rFonts w:cs="Arial"/>
                <w:spacing w:val="-2"/>
                <w:sz w:val="18"/>
                <w:lang w:val="en-GB"/>
              </w:rPr>
              <w:t xml:space="preserve"> </w:t>
            </w:r>
            <w:r w:rsidRPr="005A3964">
              <w:rPr>
                <w:rFonts w:cs="Arial"/>
                <w:sz w:val="18"/>
                <w:lang w:val="en-GB"/>
              </w:rPr>
              <w:t>characterist</w:t>
            </w:r>
            <w:r w:rsidRPr="005A3964">
              <w:rPr>
                <w:rFonts w:cs="Arial"/>
                <w:spacing w:val="2"/>
                <w:sz w:val="18"/>
                <w:lang w:val="en-GB"/>
              </w:rPr>
              <w:t>i</w:t>
            </w:r>
            <w:r w:rsidRPr="005A3964">
              <w:rPr>
                <w:rFonts w:cs="Arial"/>
                <w:sz w:val="18"/>
                <w:lang w:val="en-GB"/>
              </w:rPr>
              <w:t>c</w:t>
            </w:r>
          </w:p>
        </w:tc>
      </w:tr>
      <w:tr w:rsidR="00861049" w:rsidRPr="005A3964" w:rsidTr="00861049">
        <w:trPr>
          <w:trHeight w:hRule="exact" w:val="572"/>
        </w:trPr>
        <w:tc>
          <w:tcPr>
            <w:tcW w:w="2237"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91" w:right="51"/>
              <w:jc w:val="left"/>
              <w:rPr>
                <w:rFonts w:cs="Arial"/>
                <w:sz w:val="18"/>
                <w:lang w:val="en-GB"/>
              </w:rPr>
            </w:pPr>
            <w:r w:rsidRPr="005A3964">
              <w:rPr>
                <w:rFonts w:cs="Arial"/>
                <w:sz w:val="18"/>
                <w:lang w:val="en-GB"/>
              </w:rPr>
              <w:t>Method of propagation of</w:t>
            </w:r>
            <w:r w:rsidRPr="005A3964">
              <w:rPr>
                <w:rFonts w:cs="Arial"/>
                <w:spacing w:val="-2"/>
                <w:sz w:val="18"/>
                <w:lang w:val="en-GB"/>
              </w:rPr>
              <w:t xml:space="preserve"> </w:t>
            </w:r>
            <w:r w:rsidRPr="005A3964">
              <w:rPr>
                <w:rFonts w:cs="Arial"/>
                <w:sz w:val="18"/>
                <w:lang w:val="en-GB"/>
              </w:rPr>
              <w:t>the</w:t>
            </w:r>
            <w:r w:rsidRPr="005A3964">
              <w:rPr>
                <w:rFonts w:cs="Arial"/>
                <w:spacing w:val="-3"/>
                <w:sz w:val="18"/>
                <w:lang w:val="en-GB"/>
              </w:rPr>
              <w:t xml:space="preserve"> </w:t>
            </w:r>
            <w:r w:rsidRPr="005A3964">
              <w:rPr>
                <w:rFonts w:cs="Arial"/>
                <w:sz w:val="18"/>
                <w:lang w:val="en-GB"/>
              </w:rPr>
              <w:t>varie</w:t>
            </w:r>
            <w:r w:rsidRPr="005A3964">
              <w:rPr>
                <w:rFonts w:cs="Arial"/>
                <w:spacing w:val="-1"/>
                <w:sz w:val="18"/>
                <w:lang w:val="en-GB"/>
              </w:rPr>
              <w:t>t</w:t>
            </w:r>
            <w:r w:rsidRPr="005A3964">
              <w:rPr>
                <w:rFonts w:cs="Arial"/>
                <w:sz w:val="18"/>
                <w:lang w:val="en-GB"/>
              </w:rPr>
              <w:t>y</w:t>
            </w:r>
          </w:p>
        </w:tc>
        <w:tc>
          <w:tcPr>
            <w:tcW w:w="1800"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1" w:line="150" w:lineRule="exact"/>
              <w:rPr>
                <w:rFonts w:cs="Arial"/>
                <w:sz w:val="18"/>
                <w:lang w:val="en-GB"/>
              </w:rPr>
            </w:pPr>
          </w:p>
          <w:p w:rsidR="00861049" w:rsidRPr="005A3964" w:rsidRDefault="00861049" w:rsidP="005A3964">
            <w:pPr>
              <w:autoSpaceDE w:val="0"/>
              <w:autoSpaceDN w:val="0"/>
              <w:adjustRightInd w:val="0"/>
              <w:ind w:left="651" w:right="771"/>
              <w:jc w:val="center"/>
              <w:rPr>
                <w:rFonts w:cs="Arial"/>
                <w:sz w:val="18"/>
                <w:lang w:val="en-GB"/>
              </w:rPr>
            </w:pPr>
            <w:r w:rsidRPr="005A3964">
              <w:rPr>
                <w:rFonts w:cs="Arial"/>
                <w:w w:val="99"/>
                <w:sz w:val="18"/>
                <w:lang w:val="en-GB"/>
              </w:rPr>
              <w:t>QL</w:t>
            </w:r>
          </w:p>
        </w:tc>
        <w:tc>
          <w:tcPr>
            <w:tcW w:w="1800"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1" w:line="150" w:lineRule="exact"/>
              <w:rPr>
                <w:rFonts w:cs="Arial"/>
                <w:sz w:val="18"/>
                <w:lang w:val="en-GB"/>
              </w:rPr>
            </w:pPr>
          </w:p>
          <w:p w:rsidR="00861049" w:rsidRPr="005A3964" w:rsidRDefault="00861049" w:rsidP="005A3964">
            <w:pPr>
              <w:autoSpaceDE w:val="0"/>
              <w:autoSpaceDN w:val="0"/>
              <w:adjustRightInd w:val="0"/>
              <w:ind w:left="717" w:right="718"/>
              <w:jc w:val="center"/>
              <w:rPr>
                <w:rFonts w:cs="Arial"/>
                <w:sz w:val="18"/>
                <w:lang w:val="en-GB"/>
              </w:rPr>
            </w:pPr>
            <w:r w:rsidRPr="005A3964">
              <w:rPr>
                <w:rFonts w:cs="Arial"/>
                <w:w w:val="99"/>
                <w:sz w:val="18"/>
                <w:lang w:val="en-GB"/>
              </w:rPr>
              <w:t>PQ</w:t>
            </w:r>
          </w:p>
        </w:tc>
        <w:tc>
          <w:tcPr>
            <w:tcW w:w="1676"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1" w:line="150" w:lineRule="exact"/>
              <w:rPr>
                <w:rFonts w:cs="Arial"/>
                <w:sz w:val="18"/>
                <w:lang w:val="en-GB"/>
              </w:rPr>
            </w:pPr>
          </w:p>
          <w:p w:rsidR="00861049" w:rsidRPr="005A3964" w:rsidRDefault="00861049" w:rsidP="005A3964">
            <w:pPr>
              <w:tabs>
                <w:tab w:val="left" w:pos="1109"/>
              </w:tabs>
              <w:autoSpaceDE w:val="0"/>
              <w:autoSpaceDN w:val="0"/>
              <w:adjustRightInd w:val="0"/>
              <w:ind w:left="542" w:right="567"/>
              <w:jc w:val="center"/>
              <w:rPr>
                <w:rFonts w:cs="Arial"/>
                <w:sz w:val="18"/>
                <w:lang w:val="en-GB"/>
              </w:rPr>
            </w:pPr>
            <w:r w:rsidRPr="005A3964">
              <w:rPr>
                <w:rFonts w:cs="Arial"/>
                <w:w w:val="99"/>
                <w:sz w:val="18"/>
                <w:lang w:val="en-GB"/>
              </w:rPr>
              <w:t>QN</w:t>
            </w:r>
          </w:p>
        </w:tc>
      </w:tr>
      <w:tr w:rsidR="00861049" w:rsidRPr="005A3964" w:rsidTr="00861049">
        <w:trPr>
          <w:trHeight w:hRule="exact" w:val="319"/>
        </w:trPr>
        <w:tc>
          <w:tcPr>
            <w:tcW w:w="2237"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91"/>
              <w:jc w:val="left"/>
              <w:rPr>
                <w:rFonts w:cs="Arial"/>
                <w:sz w:val="18"/>
                <w:lang w:val="en-GB"/>
              </w:rPr>
            </w:pPr>
            <w:r w:rsidRPr="005A3964">
              <w:rPr>
                <w:rFonts w:cs="Arial"/>
                <w:sz w:val="18"/>
                <w:lang w:val="en-GB"/>
              </w:rPr>
              <w:t>Vegetatively</w:t>
            </w:r>
            <w:r w:rsidRPr="005A3964">
              <w:rPr>
                <w:rFonts w:cs="Arial"/>
                <w:spacing w:val="-10"/>
                <w:sz w:val="18"/>
                <w:lang w:val="en-GB"/>
              </w:rPr>
              <w:t xml:space="preserve"> </w:t>
            </w:r>
            <w:r w:rsidRPr="005A3964">
              <w:rPr>
                <w:rFonts w:cs="Arial"/>
                <w:sz w:val="18"/>
                <w:lang w:val="en-GB"/>
              </w:rPr>
              <w:t>propagated</w:t>
            </w:r>
          </w:p>
        </w:tc>
        <w:tc>
          <w:tcPr>
            <w:tcW w:w="1800"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638" w:right="760"/>
              <w:jc w:val="center"/>
              <w:rPr>
                <w:rFonts w:cs="Arial"/>
                <w:sz w:val="18"/>
                <w:lang w:val="en-GB"/>
              </w:rPr>
            </w:pPr>
            <w:r w:rsidRPr="005A3964">
              <w:rPr>
                <w:rFonts w:cs="Arial"/>
                <w:w w:val="99"/>
                <w:sz w:val="18"/>
                <w:lang w:val="en-GB"/>
              </w:rPr>
              <w:t>VG</w:t>
            </w:r>
          </w:p>
        </w:tc>
        <w:tc>
          <w:tcPr>
            <w:tcW w:w="1800"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699" w:right="699"/>
              <w:jc w:val="center"/>
              <w:rPr>
                <w:rFonts w:cs="Arial"/>
                <w:sz w:val="18"/>
                <w:lang w:val="en-GB"/>
              </w:rPr>
            </w:pPr>
            <w:r w:rsidRPr="005A3964">
              <w:rPr>
                <w:rFonts w:cs="Arial"/>
                <w:w w:val="99"/>
                <w:sz w:val="18"/>
                <w:lang w:val="en-GB"/>
              </w:rPr>
              <w:t>VG</w:t>
            </w:r>
          </w:p>
        </w:tc>
        <w:tc>
          <w:tcPr>
            <w:tcW w:w="1676"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459"/>
              <w:rPr>
                <w:rFonts w:cs="Arial"/>
                <w:sz w:val="18"/>
                <w:lang w:val="en-GB"/>
              </w:rPr>
            </w:pPr>
            <w:r w:rsidRPr="005A3964">
              <w:rPr>
                <w:rFonts w:cs="Arial"/>
                <w:sz w:val="18"/>
                <w:lang w:val="en-GB"/>
              </w:rPr>
              <w:t>VG/MG/MS</w:t>
            </w:r>
          </w:p>
        </w:tc>
      </w:tr>
      <w:tr w:rsidR="00861049" w:rsidRPr="005A3964" w:rsidTr="00861049">
        <w:trPr>
          <w:trHeight w:hRule="exact" w:val="318"/>
        </w:trPr>
        <w:tc>
          <w:tcPr>
            <w:tcW w:w="2237"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91"/>
              <w:jc w:val="left"/>
              <w:rPr>
                <w:rFonts w:cs="Arial"/>
                <w:sz w:val="18"/>
                <w:lang w:val="en-GB"/>
              </w:rPr>
            </w:pPr>
            <w:r w:rsidRPr="005A3964">
              <w:rPr>
                <w:rFonts w:cs="Arial"/>
                <w:sz w:val="18"/>
                <w:lang w:val="en-GB"/>
              </w:rPr>
              <w:t>Self-pollinated</w:t>
            </w:r>
          </w:p>
        </w:tc>
        <w:tc>
          <w:tcPr>
            <w:tcW w:w="1800"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638" w:right="760"/>
              <w:jc w:val="center"/>
              <w:rPr>
                <w:rFonts w:cs="Arial"/>
                <w:sz w:val="18"/>
                <w:lang w:val="en-GB"/>
              </w:rPr>
            </w:pPr>
            <w:r w:rsidRPr="005A3964">
              <w:rPr>
                <w:rFonts w:cs="Arial"/>
                <w:w w:val="99"/>
                <w:sz w:val="18"/>
                <w:lang w:val="en-GB"/>
              </w:rPr>
              <w:t>VG</w:t>
            </w:r>
          </w:p>
        </w:tc>
        <w:tc>
          <w:tcPr>
            <w:tcW w:w="1800"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698" w:right="700"/>
              <w:jc w:val="center"/>
              <w:rPr>
                <w:rFonts w:cs="Arial"/>
                <w:sz w:val="18"/>
                <w:lang w:val="en-GB"/>
              </w:rPr>
            </w:pPr>
            <w:r w:rsidRPr="005A3964">
              <w:rPr>
                <w:rFonts w:cs="Arial"/>
                <w:w w:val="99"/>
                <w:sz w:val="18"/>
                <w:lang w:val="en-GB"/>
              </w:rPr>
              <w:t>VG</w:t>
            </w:r>
          </w:p>
        </w:tc>
        <w:tc>
          <w:tcPr>
            <w:tcW w:w="1676"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458"/>
              <w:rPr>
                <w:rFonts w:cs="Arial"/>
                <w:sz w:val="18"/>
                <w:lang w:val="en-GB"/>
              </w:rPr>
            </w:pPr>
            <w:r w:rsidRPr="005A3964">
              <w:rPr>
                <w:rFonts w:cs="Arial"/>
                <w:sz w:val="18"/>
                <w:lang w:val="en-GB"/>
              </w:rPr>
              <w:t>VG/MG/MS</w:t>
            </w:r>
          </w:p>
        </w:tc>
      </w:tr>
      <w:tr w:rsidR="00861049" w:rsidRPr="005A3964" w:rsidTr="00861049">
        <w:trPr>
          <w:trHeight w:hRule="exact" w:val="319"/>
        </w:trPr>
        <w:tc>
          <w:tcPr>
            <w:tcW w:w="2237"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91"/>
              <w:jc w:val="left"/>
              <w:rPr>
                <w:rFonts w:cs="Arial"/>
                <w:sz w:val="18"/>
                <w:lang w:val="en-GB"/>
              </w:rPr>
            </w:pPr>
            <w:r w:rsidRPr="005A3964">
              <w:rPr>
                <w:rFonts w:cs="Arial"/>
                <w:sz w:val="18"/>
                <w:lang w:val="en-GB"/>
              </w:rPr>
              <w:t>Cross-pollinated</w:t>
            </w:r>
          </w:p>
        </w:tc>
        <w:tc>
          <w:tcPr>
            <w:tcW w:w="1800"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375"/>
              <w:rPr>
                <w:rFonts w:cs="Arial"/>
                <w:sz w:val="18"/>
                <w:lang w:val="en-GB"/>
              </w:rPr>
            </w:pPr>
            <w:r w:rsidRPr="005A3964">
              <w:rPr>
                <w:rFonts w:cs="Arial"/>
                <w:sz w:val="18"/>
                <w:lang w:val="en-GB"/>
              </w:rPr>
              <w:t>VG/(VS*)</w:t>
            </w:r>
          </w:p>
        </w:tc>
        <w:tc>
          <w:tcPr>
            <w:tcW w:w="1800"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435"/>
              <w:rPr>
                <w:rFonts w:cs="Arial"/>
                <w:sz w:val="18"/>
                <w:lang w:val="en-GB"/>
              </w:rPr>
            </w:pPr>
            <w:r w:rsidRPr="005A3964">
              <w:rPr>
                <w:rFonts w:cs="Arial"/>
                <w:sz w:val="18"/>
                <w:lang w:val="en-GB"/>
              </w:rPr>
              <w:t>VG/(VS*)</w:t>
            </w:r>
          </w:p>
        </w:tc>
        <w:tc>
          <w:tcPr>
            <w:tcW w:w="1676"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287"/>
              <w:rPr>
                <w:rFonts w:cs="Arial"/>
                <w:sz w:val="18"/>
                <w:lang w:val="en-GB"/>
              </w:rPr>
            </w:pPr>
            <w:r w:rsidRPr="005A3964">
              <w:rPr>
                <w:rFonts w:cs="Arial"/>
                <w:sz w:val="18"/>
                <w:lang w:val="en-GB"/>
              </w:rPr>
              <w:t>VS/VG/MS</w:t>
            </w:r>
            <w:r w:rsidRPr="005A3964">
              <w:rPr>
                <w:rFonts w:cs="Arial"/>
                <w:spacing w:val="1"/>
                <w:sz w:val="18"/>
                <w:lang w:val="en-GB"/>
              </w:rPr>
              <w:t>/</w:t>
            </w:r>
            <w:r w:rsidRPr="005A3964">
              <w:rPr>
                <w:rFonts w:cs="Arial"/>
                <w:sz w:val="18"/>
                <w:lang w:val="en-GB"/>
              </w:rPr>
              <w:t>MG</w:t>
            </w:r>
          </w:p>
        </w:tc>
      </w:tr>
      <w:tr w:rsidR="00861049" w:rsidRPr="005A3964" w:rsidTr="00861049">
        <w:trPr>
          <w:trHeight w:hRule="exact" w:val="319"/>
        </w:trPr>
        <w:tc>
          <w:tcPr>
            <w:tcW w:w="2237"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91"/>
              <w:rPr>
                <w:rFonts w:cs="Arial"/>
                <w:sz w:val="18"/>
                <w:lang w:val="en-GB"/>
              </w:rPr>
            </w:pPr>
            <w:r w:rsidRPr="005A3964">
              <w:rPr>
                <w:rFonts w:cs="Arial"/>
                <w:sz w:val="18"/>
                <w:lang w:val="en-GB"/>
              </w:rPr>
              <w:t>H</w:t>
            </w:r>
            <w:r w:rsidRPr="005A3964">
              <w:rPr>
                <w:rFonts w:cs="Arial"/>
                <w:spacing w:val="2"/>
                <w:sz w:val="18"/>
                <w:lang w:val="en-GB"/>
              </w:rPr>
              <w:t>y</w:t>
            </w:r>
            <w:r w:rsidRPr="005A3964">
              <w:rPr>
                <w:rFonts w:cs="Arial"/>
                <w:sz w:val="18"/>
                <w:lang w:val="en-GB"/>
              </w:rPr>
              <w:t>brids</w:t>
            </w:r>
          </w:p>
        </w:tc>
        <w:tc>
          <w:tcPr>
            <w:tcW w:w="1800"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377"/>
              <w:rPr>
                <w:rFonts w:cs="Arial"/>
                <w:sz w:val="18"/>
                <w:lang w:val="en-GB"/>
              </w:rPr>
            </w:pPr>
            <w:r w:rsidRPr="005A3964">
              <w:rPr>
                <w:rFonts w:cs="Arial"/>
                <w:sz w:val="18"/>
                <w:lang w:val="en-GB"/>
              </w:rPr>
              <w:t>VG/(VS*)</w:t>
            </w:r>
          </w:p>
        </w:tc>
        <w:tc>
          <w:tcPr>
            <w:tcW w:w="1800"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446"/>
              <w:rPr>
                <w:rFonts w:cs="Arial"/>
                <w:sz w:val="18"/>
                <w:lang w:val="en-GB"/>
              </w:rPr>
            </w:pPr>
            <w:r w:rsidRPr="005A3964">
              <w:rPr>
                <w:rFonts w:cs="Arial"/>
                <w:sz w:val="18"/>
                <w:lang w:val="en-GB"/>
              </w:rPr>
              <w:t>VG/(VS*)</w:t>
            </w:r>
          </w:p>
        </w:tc>
        <w:tc>
          <w:tcPr>
            <w:tcW w:w="1676" w:type="dxa"/>
            <w:tcBorders>
              <w:top w:val="single" w:sz="4" w:space="0" w:color="000000"/>
              <w:left w:val="single" w:sz="4" w:space="0" w:color="000000"/>
              <w:bottom w:val="single" w:sz="4" w:space="0" w:color="000000"/>
              <w:right w:val="single" w:sz="4" w:space="0" w:color="000000"/>
            </w:tcBorders>
          </w:tcPr>
          <w:p w:rsidR="00861049" w:rsidRPr="005A3964" w:rsidRDefault="00861049" w:rsidP="005A3964">
            <w:pPr>
              <w:autoSpaceDE w:val="0"/>
              <w:autoSpaceDN w:val="0"/>
              <w:adjustRightInd w:val="0"/>
              <w:spacing w:before="25"/>
              <w:ind w:left="868" w:right="868"/>
              <w:jc w:val="center"/>
              <w:rPr>
                <w:rFonts w:cs="Arial"/>
                <w:sz w:val="18"/>
                <w:lang w:val="en-GB"/>
              </w:rPr>
            </w:pPr>
            <w:r w:rsidRPr="005A3964">
              <w:rPr>
                <w:rFonts w:cs="Arial"/>
                <w:w w:val="99"/>
                <w:sz w:val="18"/>
                <w:lang w:val="en-GB"/>
              </w:rPr>
              <w:t>**</w:t>
            </w:r>
          </w:p>
        </w:tc>
      </w:tr>
    </w:tbl>
    <w:p w:rsidR="00861049" w:rsidRPr="005A3964" w:rsidRDefault="00861049" w:rsidP="005A3964">
      <w:pPr>
        <w:autoSpaceDE w:val="0"/>
        <w:autoSpaceDN w:val="0"/>
        <w:adjustRightInd w:val="0"/>
        <w:spacing w:before="10" w:line="200" w:lineRule="exact"/>
        <w:rPr>
          <w:rFonts w:cs="Arial"/>
          <w:sz w:val="18"/>
          <w:lang w:val="en-GB"/>
        </w:rPr>
      </w:pPr>
    </w:p>
    <w:p w:rsidR="00861049" w:rsidRPr="005A3964" w:rsidRDefault="00861049" w:rsidP="005A3964">
      <w:pPr>
        <w:tabs>
          <w:tab w:val="left" w:pos="1800"/>
        </w:tabs>
        <w:autoSpaceDE w:val="0"/>
        <w:autoSpaceDN w:val="0"/>
        <w:adjustRightInd w:val="0"/>
        <w:spacing w:before="34"/>
        <w:ind w:left="1134" w:right="1134"/>
        <w:rPr>
          <w:rFonts w:cs="Arial"/>
          <w:sz w:val="18"/>
          <w:lang w:val="en-GB"/>
        </w:rPr>
      </w:pPr>
      <w:r w:rsidRPr="005A3964">
        <w:rPr>
          <w:rFonts w:cs="Arial"/>
          <w:sz w:val="18"/>
          <w:lang w:val="en-GB"/>
        </w:rPr>
        <w:t>*</w:t>
      </w:r>
      <w:r w:rsidRPr="005A3964">
        <w:rPr>
          <w:rFonts w:cs="Arial"/>
          <w:sz w:val="18"/>
          <w:lang w:val="en-GB"/>
        </w:rPr>
        <w:tab/>
        <w:t>Reco</w:t>
      </w:r>
      <w:r w:rsidRPr="005A3964">
        <w:rPr>
          <w:rFonts w:cs="Arial"/>
          <w:spacing w:val="-1"/>
          <w:sz w:val="18"/>
          <w:lang w:val="en-GB"/>
        </w:rPr>
        <w:t>r</w:t>
      </w:r>
      <w:r w:rsidRPr="005A3964">
        <w:rPr>
          <w:rFonts w:cs="Arial"/>
          <w:spacing w:val="1"/>
          <w:sz w:val="18"/>
          <w:lang w:val="en-GB"/>
        </w:rPr>
        <w:t>d</w:t>
      </w:r>
      <w:r w:rsidRPr="005A3964">
        <w:rPr>
          <w:rFonts w:cs="Arial"/>
          <w:sz w:val="18"/>
          <w:lang w:val="en-GB"/>
        </w:rPr>
        <w:t>s</w:t>
      </w:r>
      <w:r w:rsidRPr="005A3964">
        <w:rPr>
          <w:rFonts w:cs="Arial"/>
          <w:spacing w:val="-1"/>
          <w:sz w:val="18"/>
          <w:lang w:val="en-GB"/>
        </w:rPr>
        <w:t xml:space="preserve"> </w:t>
      </w:r>
      <w:r w:rsidRPr="005A3964">
        <w:rPr>
          <w:rFonts w:cs="Arial"/>
          <w:sz w:val="18"/>
          <w:lang w:val="en-GB"/>
        </w:rPr>
        <w:t>of i</w:t>
      </w:r>
      <w:r w:rsidRPr="005A3964">
        <w:rPr>
          <w:rFonts w:cs="Arial"/>
          <w:spacing w:val="-1"/>
          <w:sz w:val="18"/>
          <w:lang w:val="en-GB"/>
        </w:rPr>
        <w:t>nd</w:t>
      </w:r>
      <w:r w:rsidRPr="005A3964">
        <w:rPr>
          <w:rFonts w:cs="Arial"/>
          <w:sz w:val="18"/>
          <w:lang w:val="en-GB"/>
        </w:rPr>
        <w:t>ividual</w:t>
      </w:r>
      <w:r w:rsidRPr="005A3964">
        <w:rPr>
          <w:rFonts w:cs="Arial"/>
          <w:spacing w:val="-1"/>
          <w:sz w:val="18"/>
          <w:lang w:val="en-GB"/>
        </w:rPr>
        <w:t xml:space="preserve"> </w:t>
      </w:r>
      <w:r w:rsidRPr="005A3964">
        <w:rPr>
          <w:rFonts w:cs="Arial"/>
          <w:sz w:val="18"/>
          <w:lang w:val="en-GB"/>
        </w:rPr>
        <w:t>pl</w:t>
      </w:r>
      <w:r w:rsidRPr="005A3964">
        <w:rPr>
          <w:rFonts w:cs="Arial"/>
          <w:spacing w:val="-1"/>
          <w:sz w:val="18"/>
          <w:lang w:val="en-GB"/>
        </w:rPr>
        <w:t>a</w:t>
      </w:r>
      <w:r w:rsidRPr="005A3964">
        <w:rPr>
          <w:rFonts w:cs="Arial"/>
          <w:spacing w:val="1"/>
          <w:sz w:val="18"/>
          <w:lang w:val="en-GB"/>
        </w:rPr>
        <w:t>n</w:t>
      </w:r>
      <w:r w:rsidRPr="005A3964">
        <w:rPr>
          <w:rFonts w:cs="Arial"/>
          <w:sz w:val="18"/>
          <w:lang w:val="en-GB"/>
        </w:rPr>
        <w:t>ts</w:t>
      </w:r>
      <w:r w:rsidRPr="005A3964">
        <w:rPr>
          <w:rFonts w:cs="Arial"/>
          <w:spacing w:val="-1"/>
          <w:sz w:val="18"/>
          <w:lang w:val="en-GB"/>
        </w:rPr>
        <w:t xml:space="preserve"> </w:t>
      </w:r>
      <w:r w:rsidRPr="005A3964">
        <w:rPr>
          <w:rFonts w:cs="Arial"/>
          <w:sz w:val="18"/>
          <w:lang w:val="en-GB"/>
        </w:rPr>
        <w:t>only</w:t>
      </w:r>
      <w:r w:rsidRPr="005A3964">
        <w:rPr>
          <w:rFonts w:cs="Arial"/>
          <w:spacing w:val="-1"/>
          <w:sz w:val="18"/>
          <w:lang w:val="en-GB"/>
        </w:rPr>
        <w:t xml:space="preserve"> </w:t>
      </w:r>
      <w:r w:rsidRPr="005A3964">
        <w:rPr>
          <w:rFonts w:cs="Arial"/>
          <w:sz w:val="18"/>
          <w:lang w:val="en-GB"/>
        </w:rPr>
        <w:t>necess</w:t>
      </w:r>
      <w:r w:rsidRPr="005A3964">
        <w:rPr>
          <w:rFonts w:cs="Arial"/>
          <w:spacing w:val="-1"/>
          <w:sz w:val="18"/>
          <w:lang w:val="en-GB"/>
        </w:rPr>
        <w:t>a</w:t>
      </w:r>
      <w:r w:rsidRPr="005A3964">
        <w:rPr>
          <w:rFonts w:cs="Arial"/>
          <w:sz w:val="18"/>
          <w:lang w:val="en-GB"/>
        </w:rPr>
        <w:t>ry if</w:t>
      </w:r>
      <w:r w:rsidRPr="005A3964">
        <w:rPr>
          <w:rFonts w:cs="Arial"/>
          <w:spacing w:val="1"/>
          <w:sz w:val="18"/>
          <w:lang w:val="en-GB"/>
        </w:rPr>
        <w:t xml:space="preserve"> </w:t>
      </w:r>
      <w:r w:rsidRPr="005A3964">
        <w:rPr>
          <w:rFonts w:cs="Arial"/>
          <w:sz w:val="18"/>
          <w:lang w:val="en-GB"/>
        </w:rPr>
        <w:t>s</w:t>
      </w:r>
      <w:r w:rsidRPr="005A3964">
        <w:rPr>
          <w:rFonts w:cs="Arial"/>
          <w:spacing w:val="-1"/>
          <w:sz w:val="18"/>
          <w:lang w:val="en-GB"/>
        </w:rPr>
        <w:t>e</w:t>
      </w:r>
      <w:r w:rsidRPr="005A3964">
        <w:rPr>
          <w:rFonts w:cs="Arial"/>
          <w:sz w:val="18"/>
          <w:lang w:val="en-GB"/>
        </w:rPr>
        <w:t>gr</w:t>
      </w:r>
      <w:r w:rsidRPr="005A3964">
        <w:rPr>
          <w:rFonts w:cs="Arial"/>
          <w:spacing w:val="-1"/>
          <w:sz w:val="18"/>
          <w:lang w:val="en-GB"/>
        </w:rPr>
        <w:t>e</w:t>
      </w:r>
      <w:r w:rsidRPr="005A3964">
        <w:rPr>
          <w:rFonts w:cs="Arial"/>
          <w:spacing w:val="1"/>
          <w:sz w:val="18"/>
          <w:lang w:val="en-GB"/>
        </w:rPr>
        <w:t>g</w:t>
      </w:r>
      <w:r w:rsidRPr="005A3964">
        <w:rPr>
          <w:rFonts w:cs="Arial"/>
          <w:sz w:val="18"/>
          <w:lang w:val="en-GB"/>
        </w:rPr>
        <w:t>ati</w:t>
      </w:r>
      <w:r w:rsidRPr="005A3964">
        <w:rPr>
          <w:rFonts w:cs="Arial"/>
          <w:spacing w:val="-1"/>
          <w:sz w:val="18"/>
          <w:lang w:val="en-GB"/>
        </w:rPr>
        <w:t>o</w:t>
      </w:r>
      <w:r w:rsidRPr="005A3964">
        <w:rPr>
          <w:rFonts w:cs="Arial"/>
          <w:sz w:val="18"/>
          <w:lang w:val="en-GB"/>
        </w:rPr>
        <w:t>n is to be</w:t>
      </w:r>
      <w:r w:rsidRPr="005A3964">
        <w:rPr>
          <w:rFonts w:cs="Arial"/>
          <w:spacing w:val="1"/>
          <w:sz w:val="18"/>
          <w:lang w:val="en-GB"/>
        </w:rPr>
        <w:t xml:space="preserve"> </w:t>
      </w:r>
      <w:r w:rsidRPr="005A3964">
        <w:rPr>
          <w:rFonts w:cs="Arial"/>
          <w:sz w:val="18"/>
          <w:lang w:val="en-GB"/>
        </w:rPr>
        <w:t>re</w:t>
      </w:r>
      <w:r w:rsidRPr="005A3964">
        <w:rPr>
          <w:rFonts w:cs="Arial"/>
          <w:spacing w:val="-1"/>
          <w:sz w:val="18"/>
          <w:lang w:val="en-GB"/>
        </w:rPr>
        <w:t>co</w:t>
      </w:r>
      <w:r w:rsidRPr="005A3964">
        <w:rPr>
          <w:rFonts w:cs="Arial"/>
          <w:sz w:val="18"/>
          <w:lang w:val="en-GB"/>
        </w:rPr>
        <w:t>rd</w:t>
      </w:r>
      <w:r w:rsidRPr="005A3964">
        <w:rPr>
          <w:rFonts w:cs="Arial"/>
          <w:spacing w:val="-1"/>
          <w:sz w:val="18"/>
          <w:lang w:val="en-GB"/>
        </w:rPr>
        <w:t>e</w:t>
      </w:r>
      <w:r w:rsidRPr="005A3964">
        <w:rPr>
          <w:rFonts w:cs="Arial"/>
          <w:spacing w:val="1"/>
          <w:sz w:val="18"/>
          <w:lang w:val="en-GB"/>
        </w:rPr>
        <w:t>d</w:t>
      </w:r>
      <w:r w:rsidRPr="005A3964">
        <w:rPr>
          <w:rFonts w:cs="Arial"/>
          <w:sz w:val="18"/>
          <w:lang w:val="en-GB"/>
        </w:rPr>
        <w:t>.</w:t>
      </w:r>
    </w:p>
    <w:p w:rsidR="00861049" w:rsidRPr="005A3964" w:rsidRDefault="00861049" w:rsidP="005A3964">
      <w:pPr>
        <w:tabs>
          <w:tab w:val="left" w:pos="1800"/>
        </w:tabs>
        <w:autoSpaceDE w:val="0"/>
        <w:autoSpaceDN w:val="0"/>
        <w:adjustRightInd w:val="0"/>
        <w:ind w:left="1134" w:right="1134"/>
        <w:rPr>
          <w:rFonts w:cs="Arial"/>
          <w:sz w:val="18"/>
          <w:lang w:val="en-GB"/>
        </w:rPr>
      </w:pPr>
      <w:proofErr w:type="gramStart"/>
      <w:r w:rsidRPr="005A3964">
        <w:rPr>
          <w:rFonts w:cs="Arial"/>
          <w:sz w:val="18"/>
          <w:lang w:val="en-GB"/>
        </w:rPr>
        <w:t>**</w:t>
      </w:r>
      <w:r w:rsidRPr="005A3964">
        <w:rPr>
          <w:rFonts w:cs="Arial"/>
          <w:sz w:val="18"/>
          <w:lang w:val="en-GB"/>
        </w:rPr>
        <w:tab/>
        <w:t>To be</w:t>
      </w:r>
      <w:r w:rsidRPr="005A3964">
        <w:rPr>
          <w:rFonts w:cs="Arial"/>
          <w:spacing w:val="1"/>
          <w:sz w:val="18"/>
          <w:lang w:val="en-GB"/>
        </w:rPr>
        <w:t xml:space="preserve"> </w:t>
      </w:r>
      <w:r w:rsidRPr="005A3964">
        <w:rPr>
          <w:rFonts w:cs="Arial"/>
          <w:spacing w:val="-1"/>
          <w:sz w:val="18"/>
          <w:lang w:val="en-GB"/>
        </w:rPr>
        <w:t>co</w:t>
      </w:r>
      <w:r w:rsidRPr="005A3964">
        <w:rPr>
          <w:rFonts w:cs="Arial"/>
          <w:sz w:val="18"/>
          <w:lang w:val="en-GB"/>
        </w:rPr>
        <w:t>nsi</w:t>
      </w:r>
      <w:r w:rsidRPr="005A3964">
        <w:rPr>
          <w:rFonts w:cs="Arial"/>
          <w:spacing w:val="1"/>
          <w:sz w:val="18"/>
          <w:lang w:val="en-GB"/>
        </w:rPr>
        <w:t>d</w:t>
      </w:r>
      <w:r w:rsidRPr="005A3964">
        <w:rPr>
          <w:rFonts w:cs="Arial"/>
          <w:spacing w:val="-1"/>
          <w:sz w:val="18"/>
          <w:lang w:val="en-GB"/>
        </w:rPr>
        <w:t>er</w:t>
      </w:r>
      <w:r w:rsidRPr="005A3964">
        <w:rPr>
          <w:rFonts w:cs="Arial"/>
          <w:sz w:val="18"/>
          <w:lang w:val="en-GB"/>
        </w:rPr>
        <w:t>ed</w:t>
      </w:r>
      <w:r w:rsidRPr="005A3964">
        <w:rPr>
          <w:rFonts w:cs="Arial"/>
          <w:spacing w:val="1"/>
          <w:sz w:val="18"/>
          <w:lang w:val="en-GB"/>
        </w:rPr>
        <w:t xml:space="preserve"> </w:t>
      </w:r>
      <w:r w:rsidRPr="005A3964">
        <w:rPr>
          <w:rFonts w:cs="Arial"/>
          <w:sz w:val="18"/>
          <w:lang w:val="en-GB"/>
        </w:rPr>
        <w:t>ac</w:t>
      </w:r>
      <w:r w:rsidRPr="005A3964">
        <w:rPr>
          <w:rFonts w:cs="Arial"/>
          <w:spacing w:val="-1"/>
          <w:sz w:val="18"/>
          <w:lang w:val="en-GB"/>
        </w:rPr>
        <w:t>c</w:t>
      </w:r>
      <w:r w:rsidRPr="005A3964">
        <w:rPr>
          <w:rFonts w:cs="Arial"/>
          <w:sz w:val="18"/>
          <w:lang w:val="en-GB"/>
        </w:rPr>
        <w:t>o</w:t>
      </w:r>
      <w:r w:rsidRPr="005A3964">
        <w:rPr>
          <w:rFonts w:cs="Arial"/>
          <w:spacing w:val="-1"/>
          <w:sz w:val="18"/>
          <w:lang w:val="en-GB"/>
        </w:rPr>
        <w:t>r</w:t>
      </w:r>
      <w:r w:rsidRPr="005A3964">
        <w:rPr>
          <w:rFonts w:cs="Arial"/>
          <w:sz w:val="18"/>
          <w:lang w:val="en-GB"/>
        </w:rPr>
        <w:t>di</w:t>
      </w:r>
      <w:r w:rsidRPr="005A3964">
        <w:rPr>
          <w:rFonts w:cs="Arial"/>
          <w:spacing w:val="-1"/>
          <w:sz w:val="18"/>
          <w:lang w:val="en-GB"/>
        </w:rPr>
        <w:t>n</w:t>
      </w:r>
      <w:r w:rsidRPr="005A3964">
        <w:rPr>
          <w:rFonts w:cs="Arial"/>
          <w:sz w:val="18"/>
          <w:lang w:val="en-GB"/>
        </w:rPr>
        <w:t>g</w:t>
      </w:r>
      <w:r w:rsidRPr="005A3964">
        <w:rPr>
          <w:rFonts w:cs="Arial"/>
          <w:spacing w:val="1"/>
          <w:sz w:val="18"/>
          <w:lang w:val="en-GB"/>
        </w:rPr>
        <w:t xml:space="preserve"> </w:t>
      </w:r>
      <w:r w:rsidRPr="005A3964">
        <w:rPr>
          <w:rFonts w:cs="Arial"/>
          <w:spacing w:val="-2"/>
          <w:sz w:val="18"/>
          <w:lang w:val="en-GB"/>
        </w:rPr>
        <w:t>t</w:t>
      </w:r>
      <w:r w:rsidRPr="005A3964">
        <w:rPr>
          <w:rFonts w:cs="Arial"/>
          <w:sz w:val="18"/>
          <w:lang w:val="en-GB"/>
        </w:rPr>
        <w:t>o</w:t>
      </w:r>
      <w:r w:rsidRPr="005A3964">
        <w:rPr>
          <w:rFonts w:cs="Arial"/>
          <w:spacing w:val="1"/>
          <w:sz w:val="18"/>
          <w:lang w:val="en-GB"/>
        </w:rPr>
        <w:t xml:space="preserve"> </w:t>
      </w:r>
      <w:r w:rsidRPr="005A3964">
        <w:rPr>
          <w:rFonts w:cs="Arial"/>
          <w:sz w:val="18"/>
          <w:lang w:val="en-GB"/>
        </w:rPr>
        <w:t>t</w:t>
      </w:r>
      <w:r w:rsidRPr="005A3964">
        <w:rPr>
          <w:rFonts w:cs="Arial"/>
          <w:spacing w:val="1"/>
          <w:sz w:val="18"/>
          <w:lang w:val="en-GB"/>
        </w:rPr>
        <w:t>h</w:t>
      </w:r>
      <w:r w:rsidRPr="005A3964">
        <w:rPr>
          <w:rFonts w:cs="Arial"/>
          <w:sz w:val="18"/>
          <w:lang w:val="en-GB"/>
        </w:rPr>
        <w:t>e</w:t>
      </w:r>
      <w:r w:rsidRPr="005A3964">
        <w:rPr>
          <w:rFonts w:cs="Arial"/>
          <w:spacing w:val="-1"/>
          <w:sz w:val="18"/>
          <w:lang w:val="en-GB"/>
        </w:rPr>
        <w:t xml:space="preserve"> </w:t>
      </w:r>
      <w:r w:rsidRPr="005A3964">
        <w:rPr>
          <w:rFonts w:cs="Arial"/>
          <w:sz w:val="18"/>
          <w:lang w:val="en-GB"/>
        </w:rPr>
        <w:t>t</w:t>
      </w:r>
      <w:r w:rsidRPr="005A3964">
        <w:rPr>
          <w:rFonts w:cs="Arial"/>
          <w:spacing w:val="-1"/>
          <w:sz w:val="18"/>
          <w:lang w:val="en-GB"/>
        </w:rPr>
        <w:t>y</w:t>
      </w:r>
      <w:r w:rsidRPr="005A3964">
        <w:rPr>
          <w:rFonts w:cs="Arial"/>
          <w:sz w:val="18"/>
          <w:lang w:val="en-GB"/>
        </w:rPr>
        <w:t xml:space="preserve">pe of </w:t>
      </w:r>
      <w:r w:rsidRPr="005A3964">
        <w:rPr>
          <w:rFonts w:cs="Arial"/>
          <w:spacing w:val="-1"/>
          <w:sz w:val="18"/>
          <w:lang w:val="en-GB"/>
        </w:rPr>
        <w:t>hy</w:t>
      </w:r>
      <w:r w:rsidRPr="005A3964">
        <w:rPr>
          <w:rFonts w:cs="Arial"/>
          <w:spacing w:val="1"/>
          <w:sz w:val="18"/>
          <w:lang w:val="en-GB"/>
        </w:rPr>
        <w:t>b</w:t>
      </w:r>
      <w:r w:rsidRPr="005A3964">
        <w:rPr>
          <w:rFonts w:cs="Arial"/>
          <w:sz w:val="18"/>
          <w:lang w:val="en-GB"/>
        </w:rPr>
        <w:t>ri</w:t>
      </w:r>
      <w:r w:rsidRPr="005A3964">
        <w:rPr>
          <w:rFonts w:cs="Arial"/>
          <w:spacing w:val="-1"/>
          <w:sz w:val="18"/>
          <w:lang w:val="en-GB"/>
        </w:rPr>
        <w:t>d.</w:t>
      </w:r>
      <w:r w:rsidRPr="005A3964">
        <w:rPr>
          <w:rFonts w:cs="Arial"/>
          <w:sz w:val="18"/>
          <w:lang w:val="en-GB"/>
        </w:rPr>
        <w:t>”</w:t>
      </w:r>
      <w:proofErr w:type="gramEnd"/>
    </w:p>
    <w:p w:rsidR="00861049" w:rsidRPr="005A3964" w:rsidRDefault="00861049" w:rsidP="005A3964">
      <w:pPr>
        <w:autoSpaceDE w:val="0"/>
        <w:autoSpaceDN w:val="0"/>
        <w:adjustRightInd w:val="0"/>
        <w:spacing w:before="16"/>
        <w:rPr>
          <w:rFonts w:cs="Arial"/>
          <w:sz w:val="18"/>
          <w:lang w:val="en-GB"/>
        </w:rPr>
      </w:pPr>
    </w:p>
    <w:p w:rsidR="00861049" w:rsidRPr="005A3964" w:rsidRDefault="00861049" w:rsidP="005A3964">
      <w:pPr>
        <w:autoSpaceDE w:val="0"/>
        <w:autoSpaceDN w:val="0"/>
        <w:adjustRightInd w:val="0"/>
        <w:spacing w:before="16"/>
        <w:rPr>
          <w:rFonts w:cs="Arial"/>
          <w:sz w:val="18"/>
          <w:lang w:val="en-GB"/>
        </w:rPr>
      </w:pPr>
    </w:p>
    <w:p w:rsidR="00861049" w:rsidRPr="00927E4B" w:rsidRDefault="00861049" w:rsidP="005A3964">
      <w:pPr>
        <w:tabs>
          <w:tab w:val="left" w:pos="1240"/>
        </w:tabs>
        <w:autoSpaceDE w:val="0"/>
        <w:autoSpaceDN w:val="0"/>
        <w:adjustRightInd w:val="0"/>
        <w:ind w:left="567" w:right="567"/>
        <w:rPr>
          <w:u w:val="single"/>
          <w:lang w:val="en-GB"/>
        </w:rPr>
      </w:pPr>
      <w:r>
        <w:rPr>
          <w:u w:val="single"/>
          <w:lang w:val="en-GB"/>
        </w:rPr>
        <w:t>“</w:t>
      </w:r>
      <w:r w:rsidRPr="00927E4B">
        <w:rPr>
          <w:u w:val="single"/>
          <w:lang w:val="en-GB"/>
        </w:rPr>
        <w:t>2.2</w:t>
      </w:r>
      <w:r w:rsidRPr="00927E4B">
        <w:rPr>
          <w:u w:val="single"/>
          <w:lang w:val="en-GB"/>
        </w:rPr>
        <w:tab/>
        <w:t>Types of expression of characteristics</w:t>
      </w:r>
    </w:p>
    <w:p w:rsidR="00861049" w:rsidRPr="00723FA1" w:rsidRDefault="00861049" w:rsidP="005A3964">
      <w:pPr>
        <w:autoSpaceDE w:val="0"/>
        <w:autoSpaceDN w:val="0"/>
        <w:adjustRightInd w:val="0"/>
        <w:spacing w:before="8" w:line="130" w:lineRule="exact"/>
        <w:ind w:left="567" w:right="567"/>
        <w:rPr>
          <w:sz w:val="13"/>
          <w:szCs w:val="13"/>
          <w:lang w:val="en-GB"/>
        </w:rPr>
      </w:pPr>
    </w:p>
    <w:p w:rsidR="00861049" w:rsidRPr="00723FA1" w:rsidRDefault="00861049" w:rsidP="005A3964">
      <w:pPr>
        <w:tabs>
          <w:tab w:val="left" w:pos="1240"/>
          <w:tab w:val="left" w:pos="8800"/>
        </w:tabs>
        <w:autoSpaceDE w:val="0"/>
        <w:autoSpaceDN w:val="0"/>
        <w:adjustRightInd w:val="0"/>
        <w:ind w:left="567" w:right="567"/>
        <w:rPr>
          <w:lang w:val="en-GB"/>
        </w:rPr>
      </w:pPr>
      <w:r>
        <w:rPr>
          <w:lang w:val="en-GB"/>
        </w:rPr>
        <w:t>“</w:t>
      </w:r>
      <w:r w:rsidRPr="00723FA1">
        <w:rPr>
          <w:lang w:val="en-GB"/>
        </w:rPr>
        <w:t>2.2.1</w:t>
      </w:r>
      <w:r w:rsidRPr="00723FA1">
        <w:rPr>
          <w:lang w:val="en-GB"/>
        </w:rPr>
        <w:tab/>
        <w:t>Characteristics</w:t>
      </w:r>
      <w:r w:rsidRPr="00723FA1">
        <w:rPr>
          <w:spacing w:val="59"/>
          <w:lang w:val="en-GB"/>
        </w:rPr>
        <w:t xml:space="preserve"> </w:t>
      </w:r>
      <w:r w:rsidRPr="00723FA1">
        <w:rPr>
          <w:lang w:val="en-GB"/>
        </w:rPr>
        <w:t>can</w:t>
      </w:r>
      <w:r w:rsidRPr="00723FA1">
        <w:rPr>
          <w:spacing w:val="59"/>
          <w:lang w:val="en-GB"/>
        </w:rPr>
        <w:t xml:space="preserve"> </w:t>
      </w:r>
      <w:r w:rsidRPr="00723FA1">
        <w:rPr>
          <w:lang w:val="en-GB"/>
        </w:rPr>
        <w:t>be</w:t>
      </w:r>
      <w:r w:rsidRPr="00723FA1">
        <w:rPr>
          <w:spacing w:val="59"/>
          <w:lang w:val="en-GB"/>
        </w:rPr>
        <w:t xml:space="preserve"> </w:t>
      </w:r>
      <w:r w:rsidRPr="00723FA1">
        <w:rPr>
          <w:lang w:val="en-GB"/>
        </w:rPr>
        <w:t>classified</w:t>
      </w:r>
      <w:r w:rsidRPr="00723FA1">
        <w:rPr>
          <w:spacing w:val="59"/>
          <w:lang w:val="en-GB"/>
        </w:rPr>
        <w:t xml:space="preserve"> </w:t>
      </w:r>
      <w:r w:rsidRPr="00723FA1">
        <w:rPr>
          <w:lang w:val="en-GB"/>
        </w:rPr>
        <w:t>accor</w:t>
      </w:r>
      <w:r w:rsidRPr="00723FA1">
        <w:rPr>
          <w:spacing w:val="-1"/>
          <w:lang w:val="en-GB"/>
        </w:rPr>
        <w:t>d</w:t>
      </w:r>
      <w:r w:rsidRPr="00723FA1">
        <w:rPr>
          <w:lang w:val="en-GB"/>
        </w:rPr>
        <w:t>ing</w:t>
      </w:r>
      <w:r w:rsidRPr="00723FA1">
        <w:rPr>
          <w:spacing w:val="59"/>
          <w:lang w:val="en-GB"/>
        </w:rPr>
        <w:t xml:space="preserve"> </w:t>
      </w:r>
      <w:r w:rsidRPr="00723FA1">
        <w:rPr>
          <w:lang w:val="en-GB"/>
        </w:rPr>
        <w:t>to</w:t>
      </w:r>
      <w:r w:rsidRPr="00723FA1">
        <w:rPr>
          <w:spacing w:val="59"/>
          <w:lang w:val="en-GB"/>
        </w:rPr>
        <w:t xml:space="preserve"> </w:t>
      </w:r>
      <w:r w:rsidRPr="00723FA1">
        <w:rPr>
          <w:lang w:val="en-GB"/>
        </w:rPr>
        <w:t>their</w:t>
      </w:r>
      <w:r w:rsidRPr="00723FA1">
        <w:rPr>
          <w:spacing w:val="59"/>
          <w:lang w:val="en-GB"/>
        </w:rPr>
        <w:t xml:space="preserve"> </w:t>
      </w:r>
      <w:r w:rsidRPr="00723FA1">
        <w:rPr>
          <w:lang w:val="en-GB"/>
        </w:rPr>
        <w:t>types</w:t>
      </w:r>
      <w:r w:rsidRPr="00723FA1">
        <w:rPr>
          <w:spacing w:val="59"/>
          <w:lang w:val="en-GB"/>
        </w:rPr>
        <w:t xml:space="preserve"> </w:t>
      </w:r>
      <w:r w:rsidRPr="00723FA1">
        <w:rPr>
          <w:lang w:val="en-GB"/>
        </w:rPr>
        <w:t>of</w:t>
      </w:r>
      <w:r w:rsidRPr="00723FA1">
        <w:rPr>
          <w:spacing w:val="59"/>
          <w:lang w:val="en-GB"/>
        </w:rPr>
        <w:t xml:space="preserve"> </w:t>
      </w:r>
      <w:r w:rsidRPr="00723FA1">
        <w:rPr>
          <w:lang w:val="en-GB"/>
        </w:rPr>
        <w:t>expression.  The following</w:t>
      </w:r>
      <w:r w:rsidRPr="00723FA1">
        <w:rPr>
          <w:spacing w:val="1"/>
          <w:lang w:val="en-GB"/>
        </w:rPr>
        <w:t xml:space="preserve"> </w:t>
      </w:r>
      <w:r w:rsidRPr="00723FA1">
        <w:rPr>
          <w:lang w:val="en-GB"/>
        </w:rPr>
        <w:t>types</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expression</w:t>
      </w:r>
      <w:r w:rsidRPr="00723FA1">
        <w:rPr>
          <w:spacing w:val="1"/>
          <w:lang w:val="en-GB"/>
        </w:rPr>
        <w:t xml:space="preserve"> </w:t>
      </w:r>
      <w:r w:rsidRPr="00723FA1">
        <w:rPr>
          <w:lang w:val="en-GB"/>
        </w:rPr>
        <w:t>of characteristics</w:t>
      </w:r>
      <w:r w:rsidRPr="00723FA1">
        <w:rPr>
          <w:spacing w:val="1"/>
          <w:lang w:val="en-GB"/>
        </w:rPr>
        <w:t xml:space="preserve"> </w:t>
      </w:r>
      <w:r w:rsidRPr="00723FA1">
        <w:rPr>
          <w:lang w:val="en-GB"/>
        </w:rPr>
        <w:t>are</w:t>
      </w:r>
      <w:r w:rsidRPr="00723FA1">
        <w:rPr>
          <w:spacing w:val="1"/>
          <w:lang w:val="en-GB"/>
        </w:rPr>
        <w:t xml:space="preserve"> </w:t>
      </w:r>
      <w:r w:rsidRPr="00723FA1">
        <w:rPr>
          <w:lang w:val="en-GB"/>
        </w:rPr>
        <w:t>defined in the</w:t>
      </w:r>
      <w:r w:rsidRPr="00723FA1">
        <w:rPr>
          <w:spacing w:val="1"/>
          <w:lang w:val="en-GB"/>
        </w:rPr>
        <w:t xml:space="preserve"> </w:t>
      </w:r>
      <w:r w:rsidRPr="00723FA1">
        <w:rPr>
          <w:lang w:val="en-GB"/>
        </w:rPr>
        <w:t>Gen</w:t>
      </w:r>
      <w:r w:rsidRPr="00723FA1">
        <w:rPr>
          <w:spacing w:val="-1"/>
          <w:lang w:val="en-GB"/>
        </w:rPr>
        <w:t>er</w:t>
      </w:r>
      <w:r w:rsidRPr="00723FA1">
        <w:rPr>
          <w:lang w:val="en-GB"/>
        </w:rPr>
        <w:t>al</w:t>
      </w:r>
      <w:r w:rsidRPr="00723FA1">
        <w:rPr>
          <w:spacing w:val="1"/>
          <w:lang w:val="en-GB"/>
        </w:rPr>
        <w:t xml:space="preserve"> </w:t>
      </w:r>
      <w:r w:rsidRPr="00723FA1">
        <w:rPr>
          <w:lang w:val="en-GB"/>
        </w:rPr>
        <w:t>I</w:t>
      </w:r>
      <w:r w:rsidRPr="00723FA1">
        <w:rPr>
          <w:spacing w:val="-1"/>
          <w:lang w:val="en-GB"/>
        </w:rPr>
        <w:t>n</w:t>
      </w:r>
      <w:r w:rsidRPr="00723FA1">
        <w:rPr>
          <w:lang w:val="en-GB"/>
        </w:rPr>
        <w:t>trod</w:t>
      </w:r>
      <w:r w:rsidRPr="00723FA1">
        <w:rPr>
          <w:spacing w:val="-1"/>
          <w:lang w:val="en-GB"/>
        </w:rPr>
        <w:t>u</w:t>
      </w:r>
      <w:r w:rsidRPr="00723FA1">
        <w:rPr>
          <w:lang w:val="en-GB"/>
        </w:rPr>
        <w:t>ction</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t</w:t>
      </w:r>
      <w:r w:rsidRPr="00723FA1">
        <w:rPr>
          <w:spacing w:val="-1"/>
          <w:lang w:val="en-GB"/>
        </w:rPr>
        <w:t>h</w:t>
      </w:r>
      <w:r w:rsidRPr="00723FA1">
        <w:rPr>
          <w:lang w:val="en-GB"/>
        </w:rPr>
        <w:t xml:space="preserve">e </w:t>
      </w:r>
      <w:r>
        <w:rPr>
          <w:lang w:val="en-GB"/>
        </w:rPr>
        <w:t>“</w:t>
      </w:r>
      <w:r w:rsidRPr="00723FA1">
        <w:rPr>
          <w:lang w:val="en-GB"/>
        </w:rPr>
        <w:t>Exa</w:t>
      </w:r>
      <w:r w:rsidRPr="00723FA1">
        <w:rPr>
          <w:spacing w:val="-2"/>
          <w:lang w:val="en-GB"/>
        </w:rPr>
        <w:t>m</w:t>
      </w:r>
      <w:r w:rsidRPr="00723FA1">
        <w:rPr>
          <w:lang w:val="en-GB"/>
        </w:rPr>
        <w:t>ination</w:t>
      </w:r>
      <w:r w:rsidRPr="00723FA1">
        <w:rPr>
          <w:spacing w:val="2"/>
          <w:lang w:val="en-GB"/>
        </w:rPr>
        <w:t xml:space="preserve"> </w:t>
      </w:r>
      <w:r w:rsidRPr="00723FA1">
        <w:rPr>
          <w:lang w:val="en-GB"/>
        </w:rPr>
        <w:t>of Distinctness,</w:t>
      </w:r>
      <w:r w:rsidRPr="00723FA1">
        <w:rPr>
          <w:spacing w:val="1"/>
          <w:lang w:val="en-GB"/>
        </w:rPr>
        <w:t xml:space="preserve"> </w:t>
      </w:r>
      <w:r w:rsidRPr="00723FA1">
        <w:rPr>
          <w:lang w:val="en-GB"/>
        </w:rPr>
        <w:t>Uni</w:t>
      </w:r>
      <w:r w:rsidRPr="00723FA1">
        <w:rPr>
          <w:spacing w:val="-1"/>
          <w:lang w:val="en-GB"/>
        </w:rPr>
        <w:t>f</w:t>
      </w:r>
      <w:r w:rsidRPr="00723FA1">
        <w:rPr>
          <w:lang w:val="en-GB"/>
        </w:rPr>
        <w:t>or</w:t>
      </w:r>
      <w:r w:rsidRPr="00723FA1">
        <w:rPr>
          <w:spacing w:val="-2"/>
          <w:lang w:val="en-GB"/>
        </w:rPr>
        <w:t>m</w:t>
      </w:r>
      <w:r w:rsidRPr="00723FA1">
        <w:rPr>
          <w:lang w:val="en-GB"/>
        </w:rPr>
        <w:t>ity</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Stability</w:t>
      </w:r>
      <w:r w:rsidRPr="00723FA1">
        <w:rPr>
          <w:spacing w:val="2"/>
          <w:lang w:val="en-GB"/>
        </w:rPr>
        <w:t xml:space="preserve"> </w:t>
      </w:r>
      <w:r w:rsidRPr="00723FA1">
        <w:rPr>
          <w:lang w:val="en-GB"/>
        </w:rPr>
        <w:t>and</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Develo</w:t>
      </w:r>
      <w:r w:rsidRPr="00723FA1">
        <w:rPr>
          <w:spacing w:val="-1"/>
          <w:lang w:val="en-GB"/>
        </w:rPr>
        <w:t>p</w:t>
      </w:r>
      <w:r w:rsidRPr="00723FA1">
        <w:rPr>
          <w:spacing w:val="-2"/>
          <w:lang w:val="en-GB"/>
        </w:rPr>
        <w:t>m</w:t>
      </w:r>
      <w:r w:rsidRPr="00723FA1">
        <w:rPr>
          <w:lang w:val="en-GB"/>
        </w:rPr>
        <w:t>ent</w:t>
      </w:r>
      <w:r w:rsidRPr="00723FA1">
        <w:rPr>
          <w:spacing w:val="1"/>
          <w:lang w:val="en-GB"/>
        </w:rPr>
        <w:t xml:space="preserve"> </w:t>
      </w:r>
      <w:r w:rsidRPr="00723FA1">
        <w:rPr>
          <w:lang w:val="en-GB"/>
        </w:rPr>
        <w:t>of Harmonized Descriptions</w:t>
      </w:r>
      <w:r w:rsidRPr="00723FA1">
        <w:rPr>
          <w:spacing w:val="60"/>
          <w:lang w:val="en-GB"/>
        </w:rPr>
        <w:t xml:space="preserve"> </w:t>
      </w:r>
      <w:r w:rsidRPr="00723FA1">
        <w:rPr>
          <w:lang w:val="en-GB"/>
        </w:rPr>
        <w:t>of New Varieti</w:t>
      </w:r>
      <w:r w:rsidRPr="00723FA1">
        <w:rPr>
          <w:spacing w:val="-1"/>
          <w:lang w:val="en-GB"/>
        </w:rPr>
        <w:t>e</w:t>
      </w:r>
      <w:r w:rsidRPr="00723FA1">
        <w:rPr>
          <w:lang w:val="en-GB"/>
        </w:rPr>
        <w:t>s of</w:t>
      </w:r>
      <w:r w:rsidRPr="00723FA1">
        <w:rPr>
          <w:spacing w:val="59"/>
          <w:lang w:val="en-GB"/>
        </w:rPr>
        <w:t xml:space="preserve"> </w:t>
      </w:r>
      <w:r w:rsidRPr="00723FA1">
        <w:rPr>
          <w:lang w:val="en-GB"/>
        </w:rPr>
        <w:t>Plants, (d</w:t>
      </w:r>
      <w:r w:rsidRPr="00723FA1">
        <w:rPr>
          <w:spacing w:val="-1"/>
          <w:lang w:val="en-GB"/>
        </w:rPr>
        <w:t>oc</w:t>
      </w:r>
      <w:r w:rsidRPr="00723FA1">
        <w:rPr>
          <w:lang w:val="en-GB"/>
        </w:rPr>
        <w:t>u</w:t>
      </w:r>
      <w:r w:rsidRPr="00723FA1">
        <w:rPr>
          <w:spacing w:val="-2"/>
          <w:lang w:val="en-GB"/>
        </w:rPr>
        <w:t>m</w:t>
      </w:r>
      <w:r>
        <w:rPr>
          <w:lang w:val="en-GB"/>
        </w:rPr>
        <w:t>ent TG/1/3, the “General</w:t>
      </w:r>
      <w:r w:rsidRPr="00723FA1">
        <w:rPr>
          <w:lang w:val="en-GB"/>
        </w:rPr>
        <w:t xml:space="preserve"> Introduction”, Chapter</w:t>
      </w:r>
      <w:r>
        <w:rPr>
          <w:lang w:val="en-GB"/>
        </w:rPr>
        <w:t> </w:t>
      </w:r>
      <w:r w:rsidRPr="00723FA1">
        <w:rPr>
          <w:lang w:val="en-GB"/>
        </w:rPr>
        <w:t>4.4):</w:t>
      </w:r>
    </w:p>
    <w:p w:rsidR="00861049" w:rsidRPr="00A96B5F" w:rsidRDefault="00861049" w:rsidP="005A3964">
      <w:pPr>
        <w:rPr>
          <w:highlight w:val="yellow"/>
          <w:lang w:val="en-GB"/>
        </w:rPr>
      </w:pPr>
    </w:p>
    <w:p w:rsidR="00861049" w:rsidRPr="00723FA1" w:rsidRDefault="00861049" w:rsidP="005A3964">
      <w:pPr>
        <w:keepNext/>
        <w:keepLines/>
        <w:tabs>
          <w:tab w:val="left" w:pos="1240"/>
          <w:tab w:val="left" w:pos="2180"/>
          <w:tab w:val="left" w:pos="3720"/>
        </w:tabs>
        <w:autoSpaceDE w:val="0"/>
        <w:autoSpaceDN w:val="0"/>
        <w:adjustRightInd w:val="0"/>
        <w:spacing w:line="239" w:lineRule="auto"/>
        <w:ind w:left="567" w:right="567"/>
        <w:rPr>
          <w:lang w:val="en-GB"/>
        </w:rPr>
      </w:pPr>
      <w:r>
        <w:rPr>
          <w:lang w:val="en-GB"/>
        </w:rPr>
        <w:t>“</w:t>
      </w:r>
      <w:r w:rsidRPr="00723FA1">
        <w:rPr>
          <w:lang w:val="en-GB"/>
        </w:rPr>
        <w:t>2.2.2</w:t>
      </w:r>
      <w:r w:rsidRPr="00723FA1">
        <w:rPr>
          <w:lang w:val="en-GB"/>
        </w:rPr>
        <w:tab/>
        <w:t>“</w:t>
      </w:r>
      <w:r w:rsidRPr="00723FA1">
        <w:rPr>
          <w:u w:val="single"/>
          <w:lang w:val="en-GB"/>
        </w:rPr>
        <w:t>Qualitative</w:t>
      </w:r>
      <w:r w:rsidRPr="00723FA1">
        <w:rPr>
          <w:spacing w:val="43"/>
          <w:u w:val="single"/>
          <w:lang w:val="en-GB"/>
        </w:rPr>
        <w:t xml:space="preserve"> </w:t>
      </w:r>
      <w:r w:rsidRPr="00723FA1">
        <w:rPr>
          <w:u w:val="single"/>
          <w:lang w:val="en-GB"/>
        </w:rPr>
        <w:t>characteristic</w:t>
      </w:r>
      <w:r w:rsidRPr="00723FA1">
        <w:rPr>
          <w:spacing w:val="-1"/>
          <w:u w:val="single"/>
          <w:lang w:val="en-GB"/>
        </w:rPr>
        <w:t>s</w:t>
      </w:r>
      <w:r w:rsidRPr="00723FA1">
        <w:rPr>
          <w:lang w:val="en-GB"/>
        </w:rPr>
        <w:t>”</w:t>
      </w:r>
      <w:r w:rsidRPr="00723FA1">
        <w:rPr>
          <w:spacing w:val="44"/>
          <w:lang w:val="en-GB"/>
        </w:rPr>
        <w:t xml:space="preserve"> (QL) </w:t>
      </w:r>
      <w:r w:rsidRPr="00723FA1">
        <w:rPr>
          <w:lang w:val="en-GB"/>
        </w:rPr>
        <w:t>are</w:t>
      </w:r>
      <w:r w:rsidRPr="00723FA1">
        <w:rPr>
          <w:spacing w:val="44"/>
          <w:lang w:val="en-GB"/>
        </w:rPr>
        <w:t xml:space="preserve"> </w:t>
      </w:r>
      <w:r w:rsidRPr="00723FA1">
        <w:rPr>
          <w:lang w:val="en-GB"/>
        </w:rPr>
        <w:t>tho</w:t>
      </w:r>
      <w:r w:rsidRPr="00723FA1">
        <w:rPr>
          <w:spacing w:val="-1"/>
          <w:lang w:val="en-GB"/>
        </w:rPr>
        <w:t>s</w:t>
      </w:r>
      <w:r w:rsidRPr="00723FA1">
        <w:rPr>
          <w:lang w:val="en-GB"/>
        </w:rPr>
        <w:t>e</w:t>
      </w:r>
      <w:r w:rsidRPr="00723FA1">
        <w:rPr>
          <w:spacing w:val="44"/>
          <w:lang w:val="en-GB"/>
        </w:rPr>
        <w:t xml:space="preserve"> </w:t>
      </w:r>
      <w:r w:rsidRPr="00723FA1">
        <w:rPr>
          <w:lang w:val="en-GB"/>
        </w:rPr>
        <w:t>that</w:t>
      </w:r>
      <w:r w:rsidRPr="00723FA1">
        <w:rPr>
          <w:spacing w:val="44"/>
          <w:lang w:val="en-GB"/>
        </w:rPr>
        <w:t xml:space="preserve"> </w:t>
      </w:r>
      <w:r w:rsidRPr="00723FA1">
        <w:rPr>
          <w:spacing w:val="-1"/>
          <w:lang w:val="en-GB"/>
        </w:rPr>
        <w:t>a</w:t>
      </w:r>
      <w:r w:rsidRPr="00723FA1">
        <w:rPr>
          <w:lang w:val="en-GB"/>
        </w:rPr>
        <w:t>re</w:t>
      </w:r>
      <w:r w:rsidRPr="00723FA1">
        <w:rPr>
          <w:spacing w:val="44"/>
          <w:lang w:val="en-GB"/>
        </w:rPr>
        <w:t xml:space="preserve"> </w:t>
      </w:r>
      <w:r w:rsidRPr="00723FA1">
        <w:rPr>
          <w:lang w:val="en-GB"/>
        </w:rPr>
        <w:t>expressed</w:t>
      </w:r>
      <w:r w:rsidRPr="00723FA1">
        <w:rPr>
          <w:spacing w:val="44"/>
          <w:lang w:val="en-GB"/>
        </w:rPr>
        <w:t xml:space="preserve"> </w:t>
      </w:r>
      <w:r w:rsidRPr="00723FA1">
        <w:rPr>
          <w:lang w:val="en-GB"/>
        </w:rPr>
        <w:t>in</w:t>
      </w:r>
      <w:r w:rsidRPr="00723FA1">
        <w:rPr>
          <w:spacing w:val="44"/>
          <w:lang w:val="en-GB"/>
        </w:rPr>
        <w:t xml:space="preserve"> </w:t>
      </w:r>
      <w:r w:rsidRPr="00723FA1">
        <w:rPr>
          <w:lang w:val="en-GB"/>
        </w:rPr>
        <w:t>discontinuous</w:t>
      </w:r>
      <w:r w:rsidRPr="00723FA1">
        <w:rPr>
          <w:spacing w:val="44"/>
          <w:lang w:val="en-GB"/>
        </w:rPr>
        <w:t xml:space="preserve"> </w:t>
      </w:r>
      <w:r w:rsidRPr="00723FA1">
        <w:rPr>
          <w:lang w:val="en-GB"/>
        </w:rPr>
        <w:t>states (e.g.</w:t>
      </w:r>
      <w:r w:rsidRPr="00723FA1">
        <w:rPr>
          <w:spacing w:val="58"/>
          <w:lang w:val="en-GB"/>
        </w:rPr>
        <w:t xml:space="preserve"> </w:t>
      </w:r>
      <w:r w:rsidRPr="00723FA1">
        <w:rPr>
          <w:lang w:val="en-GB"/>
        </w:rPr>
        <w:t>sex</w:t>
      </w:r>
      <w:r w:rsidRPr="00723FA1">
        <w:rPr>
          <w:spacing w:val="58"/>
          <w:lang w:val="en-GB"/>
        </w:rPr>
        <w:t xml:space="preserve"> </w:t>
      </w:r>
      <w:r w:rsidRPr="00723FA1">
        <w:rPr>
          <w:lang w:val="en-GB"/>
        </w:rPr>
        <w:t>of</w:t>
      </w:r>
      <w:r w:rsidRPr="00723FA1">
        <w:rPr>
          <w:spacing w:val="58"/>
          <w:lang w:val="en-GB"/>
        </w:rPr>
        <w:t xml:space="preserve"> </w:t>
      </w:r>
      <w:r w:rsidRPr="00723FA1">
        <w:rPr>
          <w:lang w:val="en-GB"/>
        </w:rPr>
        <w:t xml:space="preserve">plant:  </w:t>
      </w:r>
      <w:proofErr w:type="spellStart"/>
      <w:r w:rsidRPr="00723FA1">
        <w:rPr>
          <w:lang w:val="en-GB"/>
        </w:rPr>
        <w:t>dioecious</w:t>
      </w:r>
      <w:proofErr w:type="spellEnd"/>
      <w:r w:rsidRPr="00723FA1">
        <w:rPr>
          <w:spacing w:val="57"/>
          <w:lang w:val="en-GB"/>
        </w:rPr>
        <w:t xml:space="preserve"> </w:t>
      </w:r>
      <w:r w:rsidRPr="00723FA1">
        <w:rPr>
          <w:lang w:val="en-GB"/>
        </w:rPr>
        <w:t>fe</w:t>
      </w:r>
      <w:r w:rsidRPr="00723FA1">
        <w:rPr>
          <w:spacing w:val="-2"/>
          <w:lang w:val="en-GB"/>
        </w:rPr>
        <w:t>m</w:t>
      </w:r>
      <w:r w:rsidRPr="00723FA1">
        <w:rPr>
          <w:spacing w:val="2"/>
          <w:lang w:val="en-GB"/>
        </w:rPr>
        <w:t>a</w:t>
      </w:r>
      <w:r w:rsidRPr="00723FA1">
        <w:rPr>
          <w:lang w:val="en-GB"/>
        </w:rPr>
        <w:t>le</w:t>
      </w:r>
      <w:r w:rsidRPr="00723FA1">
        <w:rPr>
          <w:spacing w:val="57"/>
          <w:lang w:val="en-GB"/>
        </w:rPr>
        <w:t xml:space="preserve"> </w:t>
      </w:r>
      <w:r w:rsidRPr="00723FA1">
        <w:rPr>
          <w:lang w:val="en-GB"/>
        </w:rPr>
        <w:t>(1),</w:t>
      </w:r>
      <w:r w:rsidRPr="00723FA1">
        <w:rPr>
          <w:spacing w:val="57"/>
          <w:lang w:val="en-GB"/>
        </w:rPr>
        <w:t xml:space="preserve"> </w:t>
      </w:r>
      <w:proofErr w:type="spellStart"/>
      <w:r w:rsidRPr="00723FA1">
        <w:rPr>
          <w:lang w:val="en-GB"/>
        </w:rPr>
        <w:t>dioecious</w:t>
      </w:r>
      <w:proofErr w:type="spellEnd"/>
      <w:r w:rsidRPr="00723FA1">
        <w:rPr>
          <w:spacing w:val="57"/>
          <w:lang w:val="en-GB"/>
        </w:rPr>
        <w:t xml:space="preserve"> </w:t>
      </w:r>
      <w:r w:rsidRPr="00723FA1">
        <w:rPr>
          <w:spacing w:val="-2"/>
          <w:lang w:val="en-GB"/>
        </w:rPr>
        <w:t>m</w:t>
      </w:r>
      <w:r w:rsidRPr="00723FA1">
        <w:rPr>
          <w:lang w:val="en-GB"/>
        </w:rPr>
        <w:t>ale</w:t>
      </w:r>
      <w:r w:rsidRPr="00723FA1">
        <w:rPr>
          <w:spacing w:val="57"/>
          <w:lang w:val="en-GB"/>
        </w:rPr>
        <w:t xml:space="preserve"> </w:t>
      </w:r>
      <w:r w:rsidRPr="00723FA1">
        <w:rPr>
          <w:lang w:val="en-GB"/>
        </w:rPr>
        <w:t>(</w:t>
      </w:r>
      <w:r w:rsidRPr="00723FA1">
        <w:rPr>
          <w:spacing w:val="-1"/>
          <w:lang w:val="en-GB"/>
        </w:rPr>
        <w:t>2</w:t>
      </w:r>
      <w:r w:rsidRPr="00723FA1">
        <w:rPr>
          <w:lang w:val="en-GB"/>
        </w:rPr>
        <w:t>),</w:t>
      </w:r>
      <w:r w:rsidRPr="00723FA1">
        <w:rPr>
          <w:spacing w:val="57"/>
          <w:lang w:val="en-GB"/>
        </w:rPr>
        <w:t xml:space="preserve"> </w:t>
      </w:r>
      <w:proofErr w:type="spellStart"/>
      <w:r w:rsidRPr="00723FA1">
        <w:rPr>
          <w:spacing w:val="-2"/>
          <w:lang w:val="en-GB"/>
        </w:rPr>
        <w:t>m</w:t>
      </w:r>
      <w:r w:rsidRPr="00723FA1">
        <w:rPr>
          <w:lang w:val="en-GB"/>
        </w:rPr>
        <w:t>onoecious</w:t>
      </w:r>
      <w:proofErr w:type="spellEnd"/>
      <w:r w:rsidRPr="00723FA1">
        <w:rPr>
          <w:spacing w:val="57"/>
          <w:lang w:val="en-GB"/>
        </w:rPr>
        <w:t xml:space="preserve"> </w:t>
      </w:r>
      <w:r w:rsidRPr="00723FA1">
        <w:rPr>
          <w:lang w:val="en-GB"/>
        </w:rPr>
        <w:t>unisexual</w:t>
      </w:r>
      <w:r w:rsidRPr="00723FA1">
        <w:rPr>
          <w:spacing w:val="57"/>
          <w:lang w:val="en-GB"/>
        </w:rPr>
        <w:t xml:space="preserve"> </w:t>
      </w:r>
      <w:r w:rsidRPr="00723FA1">
        <w:rPr>
          <w:lang w:val="en-GB"/>
        </w:rPr>
        <w:t xml:space="preserve">(3), </w:t>
      </w:r>
      <w:proofErr w:type="spellStart"/>
      <w:proofErr w:type="gramStart"/>
      <w:r w:rsidRPr="00723FA1">
        <w:rPr>
          <w:lang w:val="en-GB"/>
        </w:rPr>
        <w:t>monoecious</w:t>
      </w:r>
      <w:proofErr w:type="spellEnd"/>
      <w:r w:rsidRPr="00723FA1">
        <w:rPr>
          <w:spacing w:val="39"/>
          <w:lang w:val="en-GB"/>
        </w:rPr>
        <w:t xml:space="preserve"> </w:t>
      </w:r>
      <w:r w:rsidRPr="00723FA1">
        <w:rPr>
          <w:lang w:val="en-GB"/>
        </w:rPr>
        <w:t>her</w:t>
      </w:r>
      <w:r w:rsidRPr="00723FA1">
        <w:rPr>
          <w:spacing w:val="-2"/>
          <w:lang w:val="en-GB"/>
        </w:rPr>
        <w:t>m</w:t>
      </w:r>
      <w:r w:rsidRPr="00723FA1">
        <w:rPr>
          <w:lang w:val="en-GB"/>
        </w:rPr>
        <w:t>aphrodite</w:t>
      </w:r>
      <w:r w:rsidRPr="00723FA1">
        <w:rPr>
          <w:spacing w:val="39"/>
          <w:lang w:val="en-GB"/>
        </w:rPr>
        <w:t xml:space="preserve"> </w:t>
      </w:r>
      <w:r w:rsidRPr="00723FA1">
        <w:rPr>
          <w:lang w:val="en-GB"/>
        </w:rPr>
        <w:t>(4)</w:t>
      </w:r>
      <w:proofErr w:type="gramEnd"/>
      <w:r w:rsidRPr="00723FA1">
        <w:rPr>
          <w:lang w:val="en-GB"/>
        </w:rPr>
        <w:t>).  These states are self-</w:t>
      </w:r>
      <w:r w:rsidRPr="00723FA1">
        <w:rPr>
          <w:spacing w:val="-1"/>
          <w:lang w:val="en-GB"/>
        </w:rPr>
        <w:t>e</w:t>
      </w:r>
      <w:r w:rsidRPr="00723FA1">
        <w:rPr>
          <w:lang w:val="en-GB"/>
        </w:rPr>
        <w:t>xplanatory and</w:t>
      </w:r>
      <w:r w:rsidRPr="00723FA1">
        <w:rPr>
          <w:spacing w:val="38"/>
          <w:lang w:val="en-GB"/>
        </w:rPr>
        <w:t xml:space="preserve"> </w:t>
      </w:r>
      <w:r w:rsidRPr="00723FA1">
        <w:rPr>
          <w:lang w:val="en-GB"/>
        </w:rPr>
        <w:t xml:space="preserve">independently </w:t>
      </w:r>
      <w:r w:rsidRPr="00723FA1">
        <w:rPr>
          <w:spacing w:val="-2"/>
          <w:lang w:val="en-GB"/>
        </w:rPr>
        <w:t>m</w:t>
      </w:r>
      <w:r w:rsidRPr="00723FA1">
        <w:rPr>
          <w:lang w:val="en-GB"/>
        </w:rPr>
        <w:t xml:space="preserve">eaningful. </w:t>
      </w:r>
      <w:r w:rsidRPr="00723FA1">
        <w:rPr>
          <w:spacing w:val="7"/>
          <w:lang w:val="en-GB"/>
        </w:rPr>
        <w:t xml:space="preserve"> </w:t>
      </w:r>
      <w:r w:rsidRPr="00723FA1">
        <w:rPr>
          <w:lang w:val="en-GB"/>
        </w:rPr>
        <w:t>All states are nec</w:t>
      </w:r>
      <w:r w:rsidRPr="00723FA1">
        <w:rPr>
          <w:spacing w:val="-1"/>
          <w:lang w:val="en-GB"/>
        </w:rPr>
        <w:t>e</w:t>
      </w:r>
      <w:r w:rsidRPr="00723FA1">
        <w:rPr>
          <w:lang w:val="en-GB"/>
        </w:rPr>
        <w:t>ssary to describe the full range of the characteristic, a</w:t>
      </w:r>
      <w:r w:rsidRPr="00723FA1">
        <w:rPr>
          <w:spacing w:val="-1"/>
          <w:lang w:val="en-GB"/>
        </w:rPr>
        <w:t>n</w:t>
      </w:r>
      <w:r w:rsidRPr="00723FA1">
        <w:rPr>
          <w:lang w:val="en-GB"/>
        </w:rPr>
        <w:t>d every fo</w:t>
      </w:r>
      <w:r w:rsidRPr="00723FA1">
        <w:rPr>
          <w:spacing w:val="2"/>
          <w:lang w:val="en-GB"/>
        </w:rPr>
        <w:t>r</w:t>
      </w:r>
      <w:r w:rsidRPr="00723FA1">
        <w:rPr>
          <w:lang w:val="en-GB"/>
        </w:rPr>
        <w:t>m</w:t>
      </w:r>
      <w:r w:rsidRPr="00723FA1">
        <w:rPr>
          <w:spacing w:val="-2"/>
          <w:lang w:val="en-GB"/>
        </w:rPr>
        <w:t xml:space="preserve"> </w:t>
      </w:r>
      <w:r w:rsidRPr="00723FA1">
        <w:rPr>
          <w:lang w:val="en-GB"/>
        </w:rPr>
        <w:t>of exp</w:t>
      </w:r>
      <w:r w:rsidRPr="00723FA1">
        <w:rPr>
          <w:spacing w:val="2"/>
          <w:lang w:val="en-GB"/>
        </w:rPr>
        <w:t>r</w:t>
      </w:r>
      <w:r w:rsidRPr="00723FA1">
        <w:rPr>
          <w:lang w:val="en-GB"/>
        </w:rPr>
        <w:t>ession can be described by a single state.  The order of</w:t>
      </w:r>
      <w:r w:rsidRPr="00723FA1">
        <w:rPr>
          <w:spacing w:val="-2"/>
          <w:lang w:val="en-GB"/>
        </w:rPr>
        <w:t xml:space="preserve"> </w:t>
      </w:r>
      <w:r w:rsidRPr="00723FA1">
        <w:rPr>
          <w:lang w:val="en-GB"/>
        </w:rPr>
        <w:t>states is not i</w:t>
      </w:r>
      <w:r w:rsidRPr="00723FA1">
        <w:rPr>
          <w:spacing w:val="-2"/>
          <w:lang w:val="en-GB"/>
        </w:rPr>
        <w:t>m</w:t>
      </w:r>
      <w:r w:rsidRPr="00723FA1">
        <w:rPr>
          <w:lang w:val="en-GB"/>
        </w:rPr>
        <w:t>portant.  As a rule, the characteristics are</w:t>
      </w:r>
      <w:r w:rsidRPr="00723FA1">
        <w:rPr>
          <w:spacing w:val="-1"/>
          <w:lang w:val="en-GB"/>
        </w:rPr>
        <w:t xml:space="preserve"> </w:t>
      </w:r>
      <w:r w:rsidRPr="00723FA1">
        <w:rPr>
          <w:lang w:val="en-GB"/>
        </w:rPr>
        <w:t>not influenced by environ</w:t>
      </w:r>
      <w:r w:rsidRPr="00723FA1">
        <w:rPr>
          <w:spacing w:val="-2"/>
          <w:lang w:val="en-GB"/>
        </w:rPr>
        <w:t>m</w:t>
      </w:r>
      <w:r w:rsidRPr="00723FA1">
        <w:rPr>
          <w:lang w:val="en-GB"/>
        </w:rPr>
        <w:t>ent.</w:t>
      </w:r>
    </w:p>
    <w:p w:rsidR="00861049" w:rsidRPr="00723FA1" w:rsidRDefault="00861049" w:rsidP="005A3964">
      <w:pPr>
        <w:rPr>
          <w:lang w:val="en-GB"/>
        </w:rPr>
      </w:pPr>
    </w:p>
    <w:p w:rsidR="00861049" w:rsidRPr="00723FA1" w:rsidRDefault="00861049" w:rsidP="005A3964">
      <w:pPr>
        <w:tabs>
          <w:tab w:val="left" w:pos="1240"/>
          <w:tab w:val="left" w:pos="2020"/>
          <w:tab w:val="left" w:pos="5140"/>
        </w:tabs>
        <w:autoSpaceDE w:val="0"/>
        <w:autoSpaceDN w:val="0"/>
        <w:adjustRightInd w:val="0"/>
        <w:ind w:left="567" w:right="567"/>
        <w:rPr>
          <w:lang w:val="en-GB"/>
        </w:rPr>
      </w:pPr>
      <w:r>
        <w:rPr>
          <w:lang w:val="en-GB"/>
        </w:rPr>
        <w:t>“</w:t>
      </w:r>
      <w:r w:rsidRPr="00723FA1">
        <w:rPr>
          <w:lang w:val="en-GB"/>
        </w:rPr>
        <w:t>2.2.3</w:t>
      </w:r>
      <w:r w:rsidRPr="00723FA1">
        <w:rPr>
          <w:lang w:val="en-GB"/>
        </w:rPr>
        <w:tab/>
        <w:t>“</w:t>
      </w:r>
      <w:r w:rsidRPr="00723FA1">
        <w:rPr>
          <w:u w:val="single"/>
          <w:lang w:val="en-GB"/>
        </w:rPr>
        <w:t>Quantitative</w:t>
      </w:r>
      <w:r w:rsidRPr="00723FA1">
        <w:rPr>
          <w:spacing w:val="7"/>
          <w:u w:val="single"/>
          <w:lang w:val="en-GB"/>
        </w:rPr>
        <w:t xml:space="preserve"> </w:t>
      </w:r>
      <w:r w:rsidRPr="00723FA1">
        <w:rPr>
          <w:u w:val="single"/>
          <w:lang w:val="en-GB"/>
        </w:rPr>
        <w:t>characteristic</w:t>
      </w:r>
      <w:r w:rsidRPr="00723FA1">
        <w:rPr>
          <w:spacing w:val="-1"/>
          <w:u w:val="single"/>
          <w:lang w:val="en-GB"/>
        </w:rPr>
        <w:t>s</w:t>
      </w:r>
      <w:r w:rsidRPr="00723FA1">
        <w:rPr>
          <w:lang w:val="en-GB"/>
        </w:rPr>
        <w:t>”</w:t>
      </w:r>
      <w:r w:rsidRPr="00723FA1">
        <w:rPr>
          <w:spacing w:val="7"/>
          <w:lang w:val="en-GB"/>
        </w:rPr>
        <w:t xml:space="preserve"> (QN) </w:t>
      </w:r>
      <w:r w:rsidRPr="00723FA1">
        <w:rPr>
          <w:lang w:val="en-GB"/>
        </w:rPr>
        <w:t>are</w:t>
      </w:r>
      <w:r w:rsidRPr="00723FA1">
        <w:rPr>
          <w:spacing w:val="7"/>
          <w:lang w:val="en-GB"/>
        </w:rPr>
        <w:t xml:space="preserve"> </w:t>
      </w:r>
      <w:r w:rsidRPr="00723FA1">
        <w:rPr>
          <w:lang w:val="en-GB"/>
        </w:rPr>
        <w:t>th</w:t>
      </w:r>
      <w:r w:rsidRPr="00723FA1">
        <w:rPr>
          <w:spacing w:val="-1"/>
          <w:lang w:val="en-GB"/>
        </w:rPr>
        <w:t>o</w:t>
      </w:r>
      <w:r w:rsidRPr="00723FA1">
        <w:rPr>
          <w:lang w:val="en-GB"/>
        </w:rPr>
        <w:t>se</w:t>
      </w:r>
      <w:r w:rsidRPr="00723FA1">
        <w:rPr>
          <w:spacing w:val="7"/>
          <w:lang w:val="en-GB"/>
        </w:rPr>
        <w:t xml:space="preserve"> </w:t>
      </w:r>
      <w:r w:rsidRPr="00723FA1">
        <w:rPr>
          <w:lang w:val="en-GB"/>
        </w:rPr>
        <w:t>where</w:t>
      </w:r>
      <w:r w:rsidRPr="00723FA1">
        <w:rPr>
          <w:spacing w:val="7"/>
          <w:lang w:val="en-GB"/>
        </w:rPr>
        <w:t xml:space="preserve"> </w:t>
      </w:r>
      <w:r w:rsidRPr="00723FA1">
        <w:rPr>
          <w:lang w:val="en-GB"/>
        </w:rPr>
        <w:t>the</w:t>
      </w:r>
      <w:r w:rsidRPr="00723FA1">
        <w:rPr>
          <w:spacing w:val="7"/>
          <w:lang w:val="en-GB"/>
        </w:rPr>
        <w:t xml:space="preserve"> </w:t>
      </w:r>
      <w:r w:rsidRPr="00723FA1">
        <w:rPr>
          <w:lang w:val="en-GB"/>
        </w:rPr>
        <w:t>expression</w:t>
      </w:r>
      <w:r w:rsidRPr="00723FA1">
        <w:rPr>
          <w:spacing w:val="7"/>
          <w:lang w:val="en-GB"/>
        </w:rPr>
        <w:t xml:space="preserve"> </w:t>
      </w:r>
      <w:r w:rsidRPr="00723FA1">
        <w:rPr>
          <w:lang w:val="en-GB"/>
        </w:rPr>
        <w:t>covers</w:t>
      </w:r>
      <w:r w:rsidRPr="00723FA1">
        <w:rPr>
          <w:spacing w:val="7"/>
          <w:lang w:val="en-GB"/>
        </w:rPr>
        <w:t xml:space="preserve"> </w:t>
      </w:r>
      <w:r w:rsidRPr="00723FA1">
        <w:rPr>
          <w:lang w:val="en-GB"/>
        </w:rPr>
        <w:t>the</w:t>
      </w:r>
      <w:r w:rsidRPr="00723FA1">
        <w:rPr>
          <w:spacing w:val="7"/>
          <w:lang w:val="en-GB"/>
        </w:rPr>
        <w:t xml:space="preserve"> </w:t>
      </w:r>
      <w:r w:rsidRPr="00723FA1">
        <w:rPr>
          <w:spacing w:val="-2"/>
          <w:lang w:val="en-GB"/>
        </w:rPr>
        <w:t>f</w:t>
      </w:r>
      <w:r w:rsidRPr="00723FA1">
        <w:rPr>
          <w:lang w:val="en-GB"/>
        </w:rPr>
        <w:t>ull</w:t>
      </w:r>
      <w:r w:rsidRPr="00723FA1">
        <w:rPr>
          <w:spacing w:val="7"/>
          <w:lang w:val="en-GB"/>
        </w:rPr>
        <w:t xml:space="preserve"> </w:t>
      </w:r>
      <w:r w:rsidRPr="00723FA1">
        <w:rPr>
          <w:lang w:val="en-GB"/>
        </w:rPr>
        <w:t>ran</w:t>
      </w:r>
      <w:r w:rsidRPr="00723FA1">
        <w:rPr>
          <w:spacing w:val="-1"/>
          <w:lang w:val="en-GB"/>
        </w:rPr>
        <w:t>g</w:t>
      </w:r>
      <w:r w:rsidRPr="00723FA1">
        <w:rPr>
          <w:lang w:val="en-GB"/>
        </w:rPr>
        <w:t>e of</w:t>
      </w:r>
      <w:r w:rsidRPr="00723FA1">
        <w:rPr>
          <w:spacing w:val="30"/>
          <w:lang w:val="en-GB"/>
        </w:rPr>
        <w:t xml:space="preserve"> </w:t>
      </w:r>
      <w:r w:rsidRPr="00723FA1">
        <w:rPr>
          <w:lang w:val="en-GB"/>
        </w:rPr>
        <w:t>variation from</w:t>
      </w:r>
      <w:r w:rsidRPr="00723FA1">
        <w:rPr>
          <w:spacing w:val="28"/>
          <w:lang w:val="en-GB"/>
        </w:rPr>
        <w:t xml:space="preserve"> </w:t>
      </w:r>
      <w:r w:rsidRPr="00723FA1">
        <w:rPr>
          <w:lang w:val="en-GB"/>
        </w:rPr>
        <w:t>one</w:t>
      </w:r>
      <w:r w:rsidRPr="00723FA1">
        <w:rPr>
          <w:spacing w:val="32"/>
          <w:lang w:val="en-GB"/>
        </w:rPr>
        <w:t xml:space="preserve"> </w:t>
      </w:r>
      <w:r w:rsidRPr="00723FA1">
        <w:rPr>
          <w:lang w:val="en-GB"/>
        </w:rPr>
        <w:t>extre</w:t>
      </w:r>
      <w:r w:rsidRPr="00723FA1">
        <w:rPr>
          <w:spacing w:val="-2"/>
          <w:lang w:val="en-GB"/>
        </w:rPr>
        <w:t>m</w:t>
      </w:r>
      <w:r w:rsidRPr="00723FA1">
        <w:rPr>
          <w:lang w:val="en-GB"/>
        </w:rPr>
        <w:t>e to the other.  The</w:t>
      </w:r>
      <w:r w:rsidRPr="00723FA1">
        <w:rPr>
          <w:spacing w:val="30"/>
          <w:lang w:val="en-GB"/>
        </w:rPr>
        <w:t xml:space="preserve"> </w:t>
      </w:r>
      <w:r w:rsidRPr="00723FA1">
        <w:rPr>
          <w:lang w:val="en-GB"/>
        </w:rPr>
        <w:t>expression</w:t>
      </w:r>
      <w:r w:rsidRPr="00723FA1">
        <w:rPr>
          <w:spacing w:val="30"/>
          <w:lang w:val="en-GB"/>
        </w:rPr>
        <w:t xml:space="preserve"> </w:t>
      </w:r>
      <w:r w:rsidRPr="00723FA1">
        <w:rPr>
          <w:lang w:val="en-GB"/>
        </w:rPr>
        <w:t>can</w:t>
      </w:r>
      <w:r w:rsidRPr="00723FA1">
        <w:rPr>
          <w:spacing w:val="30"/>
          <w:lang w:val="en-GB"/>
        </w:rPr>
        <w:t xml:space="preserve"> </w:t>
      </w:r>
      <w:r w:rsidRPr="00723FA1">
        <w:rPr>
          <w:lang w:val="en-GB"/>
        </w:rPr>
        <w:t>be recorded on a one-di</w:t>
      </w:r>
      <w:r w:rsidRPr="00723FA1">
        <w:rPr>
          <w:spacing w:val="-2"/>
          <w:lang w:val="en-GB"/>
        </w:rPr>
        <w:t>m</w:t>
      </w:r>
      <w:r w:rsidRPr="00723FA1">
        <w:rPr>
          <w:lang w:val="en-GB"/>
        </w:rPr>
        <w:t>ensional, continuous or discrete, linear scale.  The range of expressions is divided into a</w:t>
      </w:r>
      <w:r w:rsidRPr="00723FA1">
        <w:rPr>
          <w:spacing w:val="2"/>
          <w:lang w:val="en-GB"/>
        </w:rPr>
        <w:t xml:space="preserve"> </w:t>
      </w:r>
      <w:r w:rsidRPr="00723FA1">
        <w:rPr>
          <w:lang w:val="en-GB"/>
        </w:rPr>
        <w:t>nu</w:t>
      </w:r>
      <w:r w:rsidRPr="00723FA1">
        <w:rPr>
          <w:spacing w:val="-2"/>
          <w:lang w:val="en-GB"/>
        </w:rPr>
        <w:t>m</w:t>
      </w:r>
      <w:r w:rsidRPr="00723FA1">
        <w:rPr>
          <w:lang w:val="en-GB"/>
        </w:rPr>
        <w:t>ber</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states</w:t>
      </w:r>
      <w:r w:rsidRPr="00723FA1">
        <w:rPr>
          <w:spacing w:val="2"/>
          <w:lang w:val="en-GB"/>
        </w:rPr>
        <w:t xml:space="preserve"> </w:t>
      </w:r>
      <w:r w:rsidRPr="00723FA1">
        <w:rPr>
          <w:lang w:val="en-GB"/>
        </w:rPr>
        <w:t>for</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purpose</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description (e.g.</w:t>
      </w:r>
      <w:r w:rsidRPr="00723FA1">
        <w:rPr>
          <w:spacing w:val="1"/>
          <w:lang w:val="en-GB"/>
        </w:rPr>
        <w:t xml:space="preserve"> </w:t>
      </w:r>
      <w:r w:rsidRPr="00723FA1">
        <w:rPr>
          <w:lang w:val="en-GB"/>
        </w:rPr>
        <w:t>length</w:t>
      </w:r>
      <w:r w:rsidRPr="00723FA1">
        <w:rPr>
          <w:spacing w:val="2"/>
          <w:lang w:val="en-GB"/>
        </w:rPr>
        <w:t xml:space="preserve"> </w:t>
      </w:r>
      <w:r w:rsidRPr="00723FA1">
        <w:rPr>
          <w:lang w:val="en-GB"/>
        </w:rPr>
        <w:t>of</w:t>
      </w:r>
      <w:r w:rsidRPr="00723FA1">
        <w:rPr>
          <w:spacing w:val="1"/>
          <w:lang w:val="en-GB"/>
        </w:rPr>
        <w:t xml:space="preserve"> </w:t>
      </w:r>
      <w:r w:rsidRPr="00723FA1">
        <w:rPr>
          <w:lang w:val="en-GB"/>
        </w:rPr>
        <w:t>st</w:t>
      </w:r>
      <w:r w:rsidRPr="00723FA1">
        <w:rPr>
          <w:spacing w:val="1"/>
          <w:lang w:val="en-GB"/>
        </w:rPr>
        <w:t>e</w:t>
      </w:r>
      <w:r w:rsidRPr="00723FA1">
        <w:rPr>
          <w:spacing w:val="-2"/>
          <w:lang w:val="en-GB"/>
        </w:rPr>
        <w:t>m</w:t>
      </w:r>
      <w:r w:rsidRPr="00723FA1">
        <w:rPr>
          <w:lang w:val="en-GB"/>
        </w:rPr>
        <w:t>:</w:t>
      </w:r>
      <w:r w:rsidRPr="00723FA1">
        <w:rPr>
          <w:spacing w:val="1"/>
          <w:lang w:val="en-GB"/>
        </w:rPr>
        <w:t xml:space="preserve"> </w:t>
      </w:r>
      <w:r w:rsidRPr="00723FA1">
        <w:rPr>
          <w:lang w:val="en-GB"/>
        </w:rPr>
        <w:t>very</w:t>
      </w:r>
      <w:r w:rsidRPr="00723FA1">
        <w:rPr>
          <w:spacing w:val="1"/>
          <w:lang w:val="en-GB"/>
        </w:rPr>
        <w:t xml:space="preserve"> </w:t>
      </w:r>
      <w:r w:rsidRPr="00723FA1">
        <w:rPr>
          <w:lang w:val="en-GB"/>
        </w:rPr>
        <w:t>short</w:t>
      </w:r>
      <w:r w:rsidRPr="00723FA1">
        <w:rPr>
          <w:spacing w:val="2"/>
          <w:lang w:val="en-GB"/>
        </w:rPr>
        <w:t xml:space="preserve"> </w:t>
      </w:r>
      <w:r w:rsidRPr="00723FA1">
        <w:rPr>
          <w:lang w:val="en-GB"/>
        </w:rPr>
        <w:t>(1),</w:t>
      </w:r>
      <w:r w:rsidRPr="00723FA1">
        <w:rPr>
          <w:spacing w:val="2"/>
          <w:lang w:val="en-GB"/>
        </w:rPr>
        <w:t xml:space="preserve"> </w:t>
      </w:r>
      <w:r w:rsidRPr="00723FA1">
        <w:rPr>
          <w:lang w:val="en-GB"/>
        </w:rPr>
        <w:t>short</w:t>
      </w:r>
      <w:r w:rsidRPr="00723FA1">
        <w:rPr>
          <w:spacing w:val="2"/>
          <w:lang w:val="en-GB"/>
        </w:rPr>
        <w:t xml:space="preserve"> </w:t>
      </w:r>
      <w:r w:rsidRPr="00723FA1">
        <w:rPr>
          <w:lang w:val="en-GB"/>
        </w:rPr>
        <w:t xml:space="preserve">(3), </w:t>
      </w:r>
      <w:r w:rsidRPr="00723FA1">
        <w:rPr>
          <w:spacing w:val="-2"/>
          <w:lang w:val="en-GB"/>
        </w:rPr>
        <w:t>m</w:t>
      </w:r>
      <w:r w:rsidRPr="00723FA1">
        <w:rPr>
          <w:lang w:val="en-GB"/>
        </w:rPr>
        <w:t>edium</w:t>
      </w:r>
      <w:r w:rsidRPr="00723FA1">
        <w:rPr>
          <w:spacing w:val="26"/>
          <w:lang w:val="en-GB"/>
        </w:rPr>
        <w:t xml:space="preserve"> </w:t>
      </w:r>
      <w:r w:rsidRPr="00723FA1">
        <w:rPr>
          <w:lang w:val="en-GB"/>
        </w:rPr>
        <w:t>(5),</w:t>
      </w:r>
      <w:r w:rsidRPr="00723FA1">
        <w:rPr>
          <w:spacing w:val="27"/>
          <w:lang w:val="en-GB"/>
        </w:rPr>
        <w:t xml:space="preserve"> </w:t>
      </w:r>
      <w:r w:rsidRPr="00723FA1">
        <w:rPr>
          <w:lang w:val="en-GB"/>
        </w:rPr>
        <w:t>long</w:t>
      </w:r>
      <w:r w:rsidRPr="00723FA1">
        <w:rPr>
          <w:spacing w:val="28"/>
          <w:lang w:val="en-GB"/>
        </w:rPr>
        <w:t xml:space="preserve"> </w:t>
      </w:r>
      <w:r w:rsidRPr="00723FA1">
        <w:rPr>
          <w:lang w:val="en-GB"/>
        </w:rPr>
        <w:t>(7),</w:t>
      </w:r>
      <w:r w:rsidRPr="00723FA1">
        <w:rPr>
          <w:spacing w:val="27"/>
          <w:lang w:val="en-GB"/>
        </w:rPr>
        <w:t xml:space="preserve"> </w:t>
      </w:r>
      <w:r w:rsidRPr="00723FA1">
        <w:rPr>
          <w:lang w:val="en-GB"/>
        </w:rPr>
        <w:t>very</w:t>
      </w:r>
      <w:r w:rsidRPr="00723FA1">
        <w:rPr>
          <w:spacing w:val="28"/>
          <w:lang w:val="en-GB"/>
        </w:rPr>
        <w:t xml:space="preserve"> </w:t>
      </w:r>
      <w:r w:rsidRPr="00723FA1">
        <w:rPr>
          <w:lang w:val="en-GB"/>
        </w:rPr>
        <w:t>long</w:t>
      </w:r>
      <w:r w:rsidRPr="00723FA1">
        <w:rPr>
          <w:spacing w:val="28"/>
          <w:lang w:val="en-GB"/>
        </w:rPr>
        <w:t xml:space="preserve"> </w:t>
      </w:r>
      <w:r w:rsidRPr="00723FA1">
        <w:rPr>
          <w:lang w:val="en-GB"/>
        </w:rPr>
        <w:t xml:space="preserve">(9)). </w:t>
      </w:r>
      <w:r w:rsidRPr="00723FA1">
        <w:rPr>
          <w:spacing w:val="55"/>
          <w:lang w:val="en-GB"/>
        </w:rPr>
        <w:t xml:space="preserve"> </w:t>
      </w:r>
      <w:r w:rsidRPr="00723FA1">
        <w:rPr>
          <w:lang w:val="en-GB"/>
        </w:rPr>
        <w:t>The</w:t>
      </w:r>
      <w:r w:rsidRPr="00723FA1">
        <w:rPr>
          <w:spacing w:val="28"/>
          <w:lang w:val="en-GB"/>
        </w:rPr>
        <w:t xml:space="preserve"> </w:t>
      </w:r>
      <w:r w:rsidRPr="00723FA1">
        <w:rPr>
          <w:lang w:val="en-GB"/>
        </w:rPr>
        <w:t>division</w:t>
      </w:r>
      <w:r w:rsidRPr="00723FA1">
        <w:rPr>
          <w:spacing w:val="27"/>
          <w:lang w:val="en-GB"/>
        </w:rPr>
        <w:t xml:space="preserve"> </w:t>
      </w:r>
      <w:r w:rsidRPr="00723FA1">
        <w:rPr>
          <w:lang w:val="en-GB"/>
        </w:rPr>
        <w:t>seeks</w:t>
      </w:r>
      <w:r w:rsidRPr="00723FA1">
        <w:rPr>
          <w:spacing w:val="27"/>
          <w:lang w:val="en-GB"/>
        </w:rPr>
        <w:t xml:space="preserve"> </w:t>
      </w:r>
      <w:r w:rsidRPr="00723FA1">
        <w:rPr>
          <w:lang w:val="en-GB"/>
        </w:rPr>
        <w:t>to</w:t>
      </w:r>
      <w:r w:rsidRPr="00723FA1">
        <w:rPr>
          <w:spacing w:val="27"/>
          <w:lang w:val="en-GB"/>
        </w:rPr>
        <w:t xml:space="preserve"> </w:t>
      </w:r>
      <w:r w:rsidRPr="00723FA1">
        <w:rPr>
          <w:lang w:val="en-GB"/>
        </w:rPr>
        <w:t>provide,</w:t>
      </w:r>
      <w:r w:rsidRPr="00723FA1">
        <w:rPr>
          <w:spacing w:val="27"/>
          <w:lang w:val="en-GB"/>
        </w:rPr>
        <w:t xml:space="preserve"> </w:t>
      </w:r>
      <w:r w:rsidRPr="00723FA1">
        <w:rPr>
          <w:lang w:val="en-GB"/>
        </w:rPr>
        <w:t>as</w:t>
      </w:r>
      <w:r w:rsidRPr="00723FA1">
        <w:rPr>
          <w:spacing w:val="29"/>
          <w:lang w:val="en-GB"/>
        </w:rPr>
        <w:t xml:space="preserve"> </w:t>
      </w:r>
      <w:r w:rsidRPr="00723FA1">
        <w:rPr>
          <w:lang w:val="en-GB"/>
        </w:rPr>
        <w:t>far</w:t>
      </w:r>
      <w:r w:rsidRPr="00723FA1">
        <w:rPr>
          <w:spacing w:val="27"/>
          <w:lang w:val="en-GB"/>
        </w:rPr>
        <w:t xml:space="preserve"> </w:t>
      </w:r>
      <w:r w:rsidRPr="00723FA1">
        <w:rPr>
          <w:lang w:val="en-GB"/>
        </w:rPr>
        <w:t>as</w:t>
      </w:r>
      <w:r w:rsidRPr="00723FA1">
        <w:rPr>
          <w:spacing w:val="27"/>
          <w:lang w:val="en-GB"/>
        </w:rPr>
        <w:t xml:space="preserve"> </w:t>
      </w:r>
      <w:r w:rsidRPr="00723FA1">
        <w:rPr>
          <w:lang w:val="en-GB"/>
        </w:rPr>
        <w:t>practical,</w:t>
      </w:r>
      <w:r w:rsidRPr="00723FA1">
        <w:rPr>
          <w:spacing w:val="28"/>
          <w:lang w:val="en-GB"/>
        </w:rPr>
        <w:t xml:space="preserve"> </w:t>
      </w:r>
      <w:r w:rsidRPr="00723FA1">
        <w:rPr>
          <w:lang w:val="en-GB"/>
        </w:rPr>
        <w:t>an even</w:t>
      </w:r>
      <w:r w:rsidRPr="00723FA1">
        <w:rPr>
          <w:spacing w:val="16"/>
          <w:lang w:val="en-GB"/>
        </w:rPr>
        <w:t xml:space="preserve"> </w:t>
      </w:r>
      <w:r w:rsidRPr="00723FA1">
        <w:rPr>
          <w:lang w:val="en-GB"/>
        </w:rPr>
        <w:t>di</w:t>
      </w:r>
      <w:r w:rsidRPr="00723FA1">
        <w:rPr>
          <w:spacing w:val="-1"/>
          <w:lang w:val="en-GB"/>
        </w:rPr>
        <w:t>s</w:t>
      </w:r>
      <w:r w:rsidRPr="00723FA1">
        <w:rPr>
          <w:lang w:val="en-GB"/>
        </w:rPr>
        <w:t>tri</w:t>
      </w:r>
      <w:r w:rsidRPr="00723FA1">
        <w:rPr>
          <w:spacing w:val="-1"/>
          <w:lang w:val="en-GB"/>
        </w:rPr>
        <w:t>b</w:t>
      </w:r>
      <w:r w:rsidRPr="00723FA1">
        <w:rPr>
          <w:lang w:val="en-GB"/>
        </w:rPr>
        <w:t>ution</w:t>
      </w:r>
      <w:r w:rsidRPr="00723FA1">
        <w:rPr>
          <w:spacing w:val="16"/>
          <w:lang w:val="en-GB"/>
        </w:rPr>
        <w:t xml:space="preserve"> </w:t>
      </w:r>
      <w:r w:rsidRPr="00723FA1">
        <w:rPr>
          <w:lang w:val="en-GB"/>
        </w:rPr>
        <w:t>acro</w:t>
      </w:r>
      <w:r w:rsidRPr="00723FA1">
        <w:rPr>
          <w:spacing w:val="-1"/>
          <w:lang w:val="en-GB"/>
        </w:rPr>
        <w:t>s</w:t>
      </w:r>
      <w:r w:rsidRPr="00723FA1">
        <w:rPr>
          <w:lang w:val="en-GB"/>
        </w:rPr>
        <w:t>s</w:t>
      </w:r>
      <w:r w:rsidRPr="00723FA1">
        <w:rPr>
          <w:spacing w:val="15"/>
          <w:lang w:val="en-GB"/>
        </w:rPr>
        <w:t xml:space="preserve"> </w:t>
      </w:r>
      <w:r w:rsidRPr="00723FA1">
        <w:rPr>
          <w:lang w:val="en-GB"/>
        </w:rPr>
        <w:t>the</w:t>
      </w:r>
      <w:r w:rsidRPr="00723FA1">
        <w:rPr>
          <w:spacing w:val="16"/>
          <w:lang w:val="en-GB"/>
        </w:rPr>
        <w:t xml:space="preserve"> </w:t>
      </w:r>
      <w:r w:rsidRPr="00723FA1">
        <w:rPr>
          <w:lang w:val="en-GB"/>
        </w:rPr>
        <w:t xml:space="preserve">scale. </w:t>
      </w:r>
      <w:r w:rsidRPr="00723FA1">
        <w:rPr>
          <w:spacing w:val="33"/>
          <w:lang w:val="en-GB"/>
        </w:rPr>
        <w:t xml:space="preserve"> </w:t>
      </w:r>
      <w:r w:rsidRPr="00723FA1">
        <w:rPr>
          <w:lang w:val="en-GB"/>
        </w:rPr>
        <w:t>The</w:t>
      </w:r>
      <w:r w:rsidRPr="00723FA1">
        <w:rPr>
          <w:spacing w:val="17"/>
          <w:lang w:val="en-GB"/>
        </w:rPr>
        <w:t xml:space="preserve"> </w:t>
      </w:r>
      <w:r w:rsidRPr="00723FA1">
        <w:rPr>
          <w:lang w:val="en-GB"/>
        </w:rPr>
        <w:t>Test</w:t>
      </w:r>
      <w:r w:rsidRPr="00723FA1">
        <w:rPr>
          <w:spacing w:val="17"/>
          <w:lang w:val="en-GB"/>
        </w:rPr>
        <w:t xml:space="preserve"> </w:t>
      </w:r>
      <w:r w:rsidRPr="00723FA1">
        <w:rPr>
          <w:lang w:val="en-GB"/>
        </w:rPr>
        <w:t>Guidelines</w:t>
      </w:r>
      <w:r w:rsidRPr="00723FA1">
        <w:rPr>
          <w:spacing w:val="17"/>
          <w:lang w:val="en-GB"/>
        </w:rPr>
        <w:t xml:space="preserve"> </w:t>
      </w:r>
      <w:r w:rsidRPr="00723FA1">
        <w:rPr>
          <w:lang w:val="en-GB"/>
        </w:rPr>
        <w:t>do</w:t>
      </w:r>
      <w:r w:rsidRPr="00723FA1">
        <w:rPr>
          <w:spacing w:val="15"/>
          <w:lang w:val="en-GB"/>
        </w:rPr>
        <w:t xml:space="preserve"> </w:t>
      </w:r>
      <w:r w:rsidRPr="00723FA1">
        <w:rPr>
          <w:lang w:val="en-GB"/>
        </w:rPr>
        <w:t>not</w:t>
      </w:r>
      <w:r w:rsidRPr="00723FA1">
        <w:rPr>
          <w:spacing w:val="17"/>
          <w:lang w:val="en-GB"/>
        </w:rPr>
        <w:t xml:space="preserve"> </w:t>
      </w:r>
      <w:r w:rsidRPr="00723FA1">
        <w:rPr>
          <w:lang w:val="en-GB"/>
        </w:rPr>
        <w:t>s</w:t>
      </w:r>
      <w:r w:rsidRPr="00723FA1">
        <w:rPr>
          <w:spacing w:val="-1"/>
          <w:lang w:val="en-GB"/>
        </w:rPr>
        <w:t>p</w:t>
      </w:r>
      <w:r w:rsidRPr="00723FA1">
        <w:rPr>
          <w:lang w:val="en-GB"/>
        </w:rPr>
        <w:t>ecify</w:t>
      </w:r>
      <w:r w:rsidRPr="00723FA1">
        <w:rPr>
          <w:spacing w:val="16"/>
          <w:lang w:val="en-GB"/>
        </w:rPr>
        <w:t xml:space="preserve"> </w:t>
      </w:r>
      <w:r w:rsidRPr="00723FA1">
        <w:rPr>
          <w:lang w:val="en-GB"/>
        </w:rPr>
        <w:t>the</w:t>
      </w:r>
      <w:r w:rsidRPr="00723FA1">
        <w:rPr>
          <w:spacing w:val="17"/>
          <w:lang w:val="en-GB"/>
        </w:rPr>
        <w:t xml:space="preserve"> </w:t>
      </w:r>
      <w:r w:rsidRPr="00723FA1">
        <w:rPr>
          <w:spacing w:val="-1"/>
          <w:lang w:val="en-GB"/>
        </w:rPr>
        <w:t>d</w:t>
      </w:r>
      <w:r w:rsidRPr="00723FA1">
        <w:rPr>
          <w:spacing w:val="1"/>
          <w:lang w:val="en-GB"/>
        </w:rPr>
        <w:t>i</w:t>
      </w:r>
      <w:r w:rsidRPr="00723FA1">
        <w:rPr>
          <w:lang w:val="en-GB"/>
        </w:rPr>
        <w:t>ffere</w:t>
      </w:r>
      <w:r w:rsidRPr="00723FA1">
        <w:rPr>
          <w:spacing w:val="-1"/>
          <w:lang w:val="en-GB"/>
        </w:rPr>
        <w:t>n</w:t>
      </w:r>
      <w:r w:rsidRPr="00723FA1">
        <w:rPr>
          <w:lang w:val="en-GB"/>
        </w:rPr>
        <w:t>ce</w:t>
      </w:r>
      <w:r w:rsidRPr="00723FA1">
        <w:rPr>
          <w:spacing w:val="17"/>
          <w:lang w:val="en-GB"/>
        </w:rPr>
        <w:t xml:space="preserve"> </w:t>
      </w:r>
      <w:r w:rsidRPr="00723FA1">
        <w:rPr>
          <w:lang w:val="en-GB"/>
        </w:rPr>
        <w:t>nee</w:t>
      </w:r>
      <w:r w:rsidRPr="00723FA1">
        <w:rPr>
          <w:spacing w:val="-1"/>
          <w:lang w:val="en-GB"/>
        </w:rPr>
        <w:t>d</w:t>
      </w:r>
      <w:r w:rsidRPr="00723FA1">
        <w:rPr>
          <w:lang w:val="en-GB"/>
        </w:rPr>
        <w:t>ed for distinctness.  The states of</w:t>
      </w:r>
      <w:r w:rsidRPr="00723FA1">
        <w:rPr>
          <w:spacing w:val="31"/>
          <w:lang w:val="en-GB"/>
        </w:rPr>
        <w:t xml:space="preserve"> </w:t>
      </w:r>
      <w:r w:rsidRPr="00723FA1">
        <w:rPr>
          <w:lang w:val="en-GB"/>
        </w:rPr>
        <w:t>express</w:t>
      </w:r>
      <w:r w:rsidRPr="00723FA1">
        <w:rPr>
          <w:spacing w:val="2"/>
          <w:lang w:val="en-GB"/>
        </w:rPr>
        <w:t>i</w:t>
      </w:r>
      <w:r w:rsidRPr="00723FA1">
        <w:rPr>
          <w:lang w:val="en-GB"/>
        </w:rPr>
        <w:t xml:space="preserve">on should, however, be </w:t>
      </w:r>
      <w:r w:rsidRPr="00723FA1">
        <w:rPr>
          <w:spacing w:val="-2"/>
          <w:lang w:val="en-GB"/>
        </w:rPr>
        <w:t>m</w:t>
      </w:r>
      <w:r w:rsidRPr="00723FA1">
        <w:rPr>
          <w:lang w:val="en-GB"/>
        </w:rPr>
        <w:t>eaningful for DUS assess</w:t>
      </w:r>
      <w:r w:rsidRPr="00723FA1">
        <w:rPr>
          <w:spacing w:val="-2"/>
          <w:lang w:val="en-GB"/>
        </w:rPr>
        <w:t>m</w:t>
      </w:r>
      <w:r w:rsidRPr="00723FA1">
        <w:rPr>
          <w:lang w:val="en-GB"/>
        </w:rPr>
        <w:t>ent.</w:t>
      </w:r>
    </w:p>
    <w:p w:rsidR="00861049" w:rsidRPr="00723FA1" w:rsidRDefault="00861049" w:rsidP="005A3964">
      <w:pPr>
        <w:rPr>
          <w:lang w:val="en-GB"/>
        </w:rPr>
      </w:pPr>
    </w:p>
    <w:p w:rsidR="00861049" w:rsidRPr="00723FA1" w:rsidRDefault="00861049" w:rsidP="005A3964">
      <w:pPr>
        <w:tabs>
          <w:tab w:val="left" w:pos="1240"/>
        </w:tabs>
        <w:autoSpaceDE w:val="0"/>
        <w:autoSpaceDN w:val="0"/>
        <w:adjustRightInd w:val="0"/>
        <w:ind w:left="567" w:right="567"/>
        <w:rPr>
          <w:lang w:val="en-GB"/>
        </w:rPr>
      </w:pPr>
      <w:r>
        <w:rPr>
          <w:lang w:val="en-GB"/>
        </w:rPr>
        <w:t>“</w:t>
      </w:r>
      <w:r w:rsidRPr="00723FA1">
        <w:rPr>
          <w:lang w:val="en-GB"/>
        </w:rPr>
        <w:t>2.2.4</w:t>
      </w:r>
      <w:r w:rsidRPr="00723FA1">
        <w:rPr>
          <w:lang w:val="en-GB"/>
        </w:rPr>
        <w:tab/>
        <w:t>In</w:t>
      </w:r>
      <w:r w:rsidRPr="00723FA1">
        <w:rPr>
          <w:spacing w:val="38"/>
          <w:lang w:val="en-GB"/>
        </w:rPr>
        <w:t xml:space="preserve"> </w:t>
      </w:r>
      <w:r w:rsidRPr="00723FA1">
        <w:rPr>
          <w:lang w:val="en-GB"/>
        </w:rPr>
        <w:t>the</w:t>
      </w:r>
      <w:r w:rsidRPr="00723FA1">
        <w:rPr>
          <w:spacing w:val="38"/>
          <w:lang w:val="en-GB"/>
        </w:rPr>
        <w:t xml:space="preserve"> </w:t>
      </w:r>
      <w:r w:rsidRPr="00723FA1">
        <w:rPr>
          <w:lang w:val="en-GB"/>
        </w:rPr>
        <w:t>case</w:t>
      </w:r>
      <w:r w:rsidRPr="00723FA1">
        <w:rPr>
          <w:spacing w:val="38"/>
          <w:lang w:val="en-GB"/>
        </w:rPr>
        <w:t xml:space="preserve"> </w:t>
      </w:r>
      <w:r w:rsidRPr="00723FA1">
        <w:rPr>
          <w:lang w:val="en-GB"/>
        </w:rPr>
        <w:t>of</w:t>
      </w:r>
      <w:r w:rsidRPr="00723FA1">
        <w:rPr>
          <w:spacing w:val="38"/>
          <w:lang w:val="en-GB"/>
        </w:rPr>
        <w:t xml:space="preserve"> </w:t>
      </w:r>
      <w:r w:rsidRPr="00723FA1">
        <w:rPr>
          <w:lang w:val="en-GB"/>
        </w:rPr>
        <w:t>“</w:t>
      </w:r>
      <w:r w:rsidRPr="00723FA1">
        <w:rPr>
          <w:u w:val="single"/>
          <w:lang w:val="en-GB"/>
        </w:rPr>
        <w:t>pseudo-qualitative</w:t>
      </w:r>
      <w:r w:rsidRPr="00723FA1">
        <w:rPr>
          <w:spacing w:val="39"/>
          <w:u w:val="single"/>
          <w:lang w:val="en-GB"/>
        </w:rPr>
        <w:t xml:space="preserve"> </w:t>
      </w:r>
      <w:r w:rsidRPr="00723FA1">
        <w:rPr>
          <w:u w:val="single"/>
          <w:lang w:val="en-GB"/>
        </w:rPr>
        <w:t>characteristics</w:t>
      </w:r>
      <w:r w:rsidRPr="00723FA1">
        <w:rPr>
          <w:lang w:val="en-GB"/>
        </w:rPr>
        <w:t>”</w:t>
      </w:r>
      <w:r w:rsidRPr="00723FA1">
        <w:rPr>
          <w:spacing w:val="39"/>
          <w:lang w:val="en-GB"/>
        </w:rPr>
        <w:t xml:space="preserve"> (PQ) </w:t>
      </w:r>
      <w:r w:rsidRPr="00723FA1">
        <w:rPr>
          <w:lang w:val="en-GB"/>
        </w:rPr>
        <w:t>the</w:t>
      </w:r>
      <w:r w:rsidRPr="00723FA1">
        <w:rPr>
          <w:spacing w:val="39"/>
          <w:lang w:val="en-GB"/>
        </w:rPr>
        <w:t xml:space="preserve"> </w:t>
      </w:r>
      <w:r w:rsidRPr="00723FA1">
        <w:rPr>
          <w:lang w:val="en-GB"/>
        </w:rPr>
        <w:t>range</w:t>
      </w:r>
      <w:r w:rsidRPr="00723FA1">
        <w:rPr>
          <w:spacing w:val="39"/>
          <w:lang w:val="en-GB"/>
        </w:rPr>
        <w:t xml:space="preserve"> </w:t>
      </w:r>
      <w:r w:rsidRPr="00723FA1">
        <w:rPr>
          <w:lang w:val="en-GB"/>
        </w:rPr>
        <w:t>of</w:t>
      </w:r>
      <w:r w:rsidRPr="00723FA1">
        <w:rPr>
          <w:spacing w:val="39"/>
          <w:lang w:val="en-GB"/>
        </w:rPr>
        <w:t xml:space="preserve"> </w:t>
      </w:r>
      <w:r w:rsidRPr="00723FA1">
        <w:rPr>
          <w:lang w:val="en-GB"/>
        </w:rPr>
        <w:t>expression</w:t>
      </w:r>
      <w:r w:rsidRPr="00723FA1">
        <w:rPr>
          <w:spacing w:val="39"/>
          <w:lang w:val="en-GB"/>
        </w:rPr>
        <w:t xml:space="preserve"> </w:t>
      </w:r>
      <w:r w:rsidRPr="00723FA1">
        <w:rPr>
          <w:lang w:val="en-GB"/>
        </w:rPr>
        <w:t>is</w:t>
      </w:r>
      <w:r w:rsidRPr="00723FA1">
        <w:rPr>
          <w:spacing w:val="39"/>
          <w:lang w:val="en-GB"/>
        </w:rPr>
        <w:t xml:space="preserve"> </w:t>
      </w:r>
      <w:r w:rsidRPr="00723FA1">
        <w:rPr>
          <w:lang w:val="en-GB"/>
        </w:rPr>
        <w:t xml:space="preserve">at least partly continuous, but varies in </w:t>
      </w:r>
      <w:r w:rsidRPr="00723FA1">
        <w:rPr>
          <w:spacing w:val="-2"/>
          <w:lang w:val="en-GB"/>
        </w:rPr>
        <w:t>m</w:t>
      </w:r>
      <w:r w:rsidRPr="00723FA1">
        <w:rPr>
          <w:lang w:val="en-GB"/>
        </w:rPr>
        <w:t>ore than one di</w:t>
      </w:r>
      <w:r w:rsidRPr="00723FA1">
        <w:rPr>
          <w:spacing w:val="-2"/>
          <w:lang w:val="en-GB"/>
        </w:rPr>
        <w:t>m</w:t>
      </w:r>
      <w:r w:rsidRPr="00723FA1">
        <w:rPr>
          <w:lang w:val="en-GB"/>
        </w:rPr>
        <w:t>ension (e.g. shape:  ovate (1), elliptic (2),</w:t>
      </w:r>
      <w:r w:rsidRPr="00723FA1">
        <w:rPr>
          <w:spacing w:val="8"/>
          <w:lang w:val="en-GB"/>
        </w:rPr>
        <w:t xml:space="preserve"> </w:t>
      </w:r>
      <w:r w:rsidRPr="00723FA1">
        <w:rPr>
          <w:lang w:val="en-GB"/>
        </w:rPr>
        <w:t>circular</w:t>
      </w:r>
      <w:r w:rsidRPr="00723FA1">
        <w:rPr>
          <w:spacing w:val="8"/>
          <w:lang w:val="en-GB"/>
        </w:rPr>
        <w:t xml:space="preserve"> </w:t>
      </w:r>
      <w:r w:rsidRPr="00723FA1">
        <w:rPr>
          <w:lang w:val="en-GB"/>
        </w:rPr>
        <w:t>(3),</w:t>
      </w:r>
      <w:r w:rsidRPr="00723FA1">
        <w:rPr>
          <w:spacing w:val="8"/>
          <w:lang w:val="en-GB"/>
        </w:rPr>
        <w:t xml:space="preserve"> </w:t>
      </w:r>
      <w:proofErr w:type="spellStart"/>
      <w:r w:rsidRPr="00723FA1">
        <w:rPr>
          <w:lang w:val="en-GB"/>
        </w:rPr>
        <w:t>obovate</w:t>
      </w:r>
      <w:proofErr w:type="spellEnd"/>
      <w:r w:rsidRPr="00723FA1">
        <w:rPr>
          <w:spacing w:val="8"/>
          <w:lang w:val="en-GB"/>
        </w:rPr>
        <w:t xml:space="preserve"> </w:t>
      </w:r>
      <w:r w:rsidRPr="00723FA1">
        <w:rPr>
          <w:lang w:val="en-GB"/>
        </w:rPr>
        <w:t>(4))</w:t>
      </w:r>
      <w:r w:rsidRPr="00723FA1">
        <w:rPr>
          <w:spacing w:val="8"/>
          <w:lang w:val="en-GB"/>
        </w:rPr>
        <w:t xml:space="preserve"> </w:t>
      </w:r>
      <w:r w:rsidRPr="00723FA1">
        <w:rPr>
          <w:lang w:val="en-GB"/>
        </w:rPr>
        <w:t>and</w:t>
      </w:r>
      <w:r w:rsidRPr="00723FA1">
        <w:rPr>
          <w:spacing w:val="8"/>
          <w:lang w:val="en-GB"/>
        </w:rPr>
        <w:t xml:space="preserve"> </w:t>
      </w:r>
      <w:r w:rsidRPr="00723FA1">
        <w:rPr>
          <w:lang w:val="en-GB"/>
        </w:rPr>
        <w:t>cannot</w:t>
      </w:r>
      <w:r w:rsidRPr="00723FA1">
        <w:rPr>
          <w:spacing w:val="9"/>
          <w:lang w:val="en-GB"/>
        </w:rPr>
        <w:t xml:space="preserve"> </w:t>
      </w:r>
      <w:r w:rsidRPr="00723FA1">
        <w:rPr>
          <w:lang w:val="en-GB"/>
        </w:rPr>
        <w:t>be</w:t>
      </w:r>
      <w:r w:rsidRPr="00723FA1">
        <w:rPr>
          <w:spacing w:val="8"/>
          <w:lang w:val="en-GB"/>
        </w:rPr>
        <w:t xml:space="preserve"> </w:t>
      </w:r>
      <w:r w:rsidRPr="00723FA1">
        <w:rPr>
          <w:lang w:val="en-GB"/>
        </w:rPr>
        <w:t>adequately</w:t>
      </w:r>
      <w:r w:rsidRPr="00723FA1">
        <w:rPr>
          <w:spacing w:val="9"/>
          <w:lang w:val="en-GB"/>
        </w:rPr>
        <w:t xml:space="preserve"> </w:t>
      </w:r>
      <w:r w:rsidRPr="00723FA1">
        <w:rPr>
          <w:lang w:val="en-GB"/>
        </w:rPr>
        <w:t>described</w:t>
      </w:r>
      <w:r w:rsidRPr="00723FA1">
        <w:rPr>
          <w:spacing w:val="8"/>
          <w:lang w:val="en-GB"/>
        </w:rPr>
        <w:t xml:space="preserve"> </w:t>
      </w:r>
      <w:r w:rsidRPr="00723FA1">
        <w:rPr>
          <w:lang w:val="en-GB"/>
        </w:rPr>
        <w:t>by</w:t>
      </w:r>
      <w:r w:rsidRPr="00723FA1">
        <w:rPr>
          <w:spacing w:val="8"/>
          <w:lang w:val="en-GB"/>
        </w:rPr>
        <w:t xml:space="preserve"> </w:t>
      </w:r>
      <w:r w:rsidRPr="00723FA1">
        <w:rPr>
          <w:lang w:val="en-GB"/>
        </w:rPr>
        <w:t>just</w:t>
      </w:r>
      <w:r w:rsidRPr="00723FA1">
        <w:rPr>
          <w:spacing w:val="8"/>
          <w:lang w:val="en-GB"/>
        </w:rPr>
        <w:t xml:space="preserve"> </w:t>
      </w:r>
      <w:r w:rsidRPr="00723FA1">
        <w:rPr>
          <w:lang w:val="en-GB"/>
        </w:rPr>
        <w:t>defining</w:t>
      </w:r>
      <w:r w:rsidRPr="00723FA1">
        <w:rPr>
          <w:spacing w:val="8"/>
          <w:lang w:val="en-GB"/>
        </w:rPr>
        <w:t xml:space="preserve"> </w:t>
      </w:r>
      <w:r w:rsidRPr="00723FA1">
        <w:rPr>
          <w:lang w:val="en-GB"/>
        </w:rPr>
        <w:t>two ends</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a</w:t>
      </w:r>
      <w:r w:rsidRPr="00723FA1">
        <w:rPr>
          <w:spacing w:val="1"/>
          <w:lang w:val="en-GB"/>
        </w:rPr>
        <w:t xml:space="preserve"> </w:t>
      </w:r>
      <w:r w:rsidRPr="00723FA1">
        <w:rPr>
          <w:lang w:val="en-GB"/>
        </w:rPr>
        <w:t>linear</w:t>
      </w:r>
      <w:r w:rsidRPr="00723FA1">
        <w:rPr>
          <w:spacing w:val="1"/>
          <w:lang w:val="en-GB"/>
        </w:rPr>
        <w:t xml:space="preserve"> </w:t>
      </w:r>
      <w:r w:rsidRPr="00723FA1">
        <w:rPr>
          <w:lang w:val="en-GB"/>
        </w:rPr>
        <w:t xml:space="preserve">range. </w:t>
      </w:r>
      <w:r w:rsidRPr="00723FA1">
        <w:rPr>
          <w:spacing w:val="12"/>
          <w:lang w:val="en-GB"/>
        </w:rPr>
        <w:t xml:space="preserve"> </w:t>
      </w:r>
      <w:r w:rsidRPr="00723FA1">
        <w:rPr>
          <w:lang w:val="en-GB"/>
        </w:rPr>
        <w:t>In</w:t>
      </w:r>
      <w:r w:rsidRPr="00723FA1">
        <w:rPr>
          <w:spacing w:val="1"/>
          <w:lang w:val="en-GB"/>
        </w:rPr>
        <w:t xml:space="preserve"> </w:t>
      </w:r>
      <w:r w:rsidRPr="00723FA1">
        <w:rPr>
          <w:lang w:val="en-GB"/>
        </w:rPr>
        <w:t>a</w:t>
      </w:r>
      <w:r w:rsidRPr="00723FA1">
        <w:rPr>
          <w:spacing w:val="1"/>
          <w:lang w:val="en-GB"/>
        </w:rPr>
        <w:t xml:space="preserve"> </w:t>
      </w:r>
      <w:r w:rsidRPr="00723FA1">
        <w:rPr>
          <w:lang w:val="en-GB"/>
        </w:rPr>
        <w:t>si</w:t>
      </w:r>
      <w:r w:rsidRPr="00723FA1">
        <w:rPr>
          <w:spacing w:val="-2"/>
          <w:lang w:val="en-GB"/>
        </w:rPr>
        <w:t>m</w:t>
      </w:r>
      <w:r w:rsidRPr="00723FA1">
        <w:rPr>
          <w:lang w:val="en-GB"/>
        </w:rPr>
        <w:t>ilar</w:t>
      </w:r>
      <w:r w:rsidRPr="00723FA1">
        <w:rPr>
          <w:spacing w:val="1"/>
          <w:lang w:val="en-GB"/>
        </w:rPr>
        <w:t xml:space="preserve"> </w:t>
      </w:r>
      <w:r w:rsidRPr="00723FA1">
        <w:rPr>
          <w:lang w:val="en-GB"/>
        </w:rPr>
        <w:t>way</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qualitative</w:t>
      </w:r>
      <w:r w:rsidRPr="00723FA1">
        <w:rPr>
          <w:spacing w:val="1"/>
          <w:lang w:val="en-GB"/>
        </w:rPr>
        <w:t xml:space="preserve"> </w:t>
      </w:r>
      <w:r w:rsidRPr="00723FA1">
        <w:rPr>
          <w:lang w:val="en-GB"/>
        </w:rPr>
        <w:t>(discontinuous) characteristics</w:t>
      </w:r>
      <w:r w:rsidRPr="00723FA1">
        <w:rPr>
          <w:spacing w:val="1"/>
          <w:lang w:val="en-GB"/>
        </w:rPr>
        <w:t xml:space="preserve"> </w:t>
      </w:r>
      <w:r w:rsidRPr="00723FA1">
        <w:rPr>
          <w:lang w:val="en-GB"/>
        </w:rPr>
        <w:t>– hence the</w:t>
      </w:r>
      <w:r w:rsidRPr="00723FA1">
        <w:rPr>
          <w:spacing w:val="2"/>
          <w:lang w:val="en-GB"/>
        </w:rPr>
        <w:t xml:space="preserve"> </w:t>
      </w:r>
      <w:r w:rsidRPr="00723FA1">
        <w:rPr>
          <w:lang w:val="en-GB"/>
        </w:rPr>
        <w:t>term “pseudo-qualitative”</w:t>
      </w:r>
      <w:r w:rsidRPr="00723FA1">
        <w:rPr>
          <w:spacing w:val="3"/>
          <w:lang w:val="en-GB"/>
        </w:rPr>
        <w:t xml:space="preserve"> </w:t>
      </w:r>
      <w:r w:rsidRPr="00723FA1">
        <w:rPr>
          <w:lang w:val="en-GB"/>
        </w:rPr>
        <w:t>–</w:t>
      </w:r>
      <w:r w:rsidRPr="00723FA1">
        <w:rPr>
          <w:spacing w:val="2"/>
          <w:lang w:val="en-GB"/>
        </w:rPr>
        <w:t xml:space="preserve"> </w:t>
      </w:r>
      <w:r w:rsidRPr="00723FA1">
        <w:rPr>
          <w:lang w:val="en-GB"/>
        </w:rPr>
        <w:t>e</w:t>
      </w:r>
      <w:r w:rsidRPr="00723FA1">
        <w:rPr>
          <w:spacing w:val="-2"/>
          <w:lang w:val="en-GB"/>
        </w:rPr>
        <w:t>a</w:t>
      </w:r>
      <w:r w:rsidRPr="00723FA1">
        <w:rPr>
          <w:lang w:val="en-GB"/>
        </w:rPr>
        <w:t>ch</w:t>
      </w:r>
      <w:r w:rsidRPr="00723FA1">
        <w:rPr>
          <w:spacing w:val="2"/>
          <w:lang w:val="en-GB"/>
        </w:rPr>
        <w:t xml:space="preserve"> </w:t>
      </w:r>
      <w:r w:rsidRPr="00723FA1">
        <w:rPr>
          <w:lang w:val="en-GB"/>
        </w:rPr>
        <w:t>individual</w:t>
      </w:r>
      <w:r w:rsidRPr="00723FA1">
        <w:rPr>
          <w:spacing w:val="2"/>
          <w:lang w:val="en-GB"/>
        </w:rPr>
        <w:t xml:space="preserve"> </w:t>
      </w:r>
      <w:r w:rsidRPr="00723FA1">
        <w:rPr>
          <w:lang w:val="en-GB"/>
        </w:rPr>
        <w:t>state</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expression</w:t>
      </w:r>
      <w:r w:rsidRPr="00723FA1">
        <w:rPr>
          <w:spacing w:val="2"/>
          <w:lang w:val="en-GB"/>
        </w:rPr>
        <w:t xml:space="preserve"> </w:t>
      </w:r>
      <w:r w:rsidRPr="00723FA1">
        <w:rPr>
          <w:lang w:val="en-GB"/>
        </w:rPr>
        <w:t>needs</w:t>
      </w:r>
      <w:r w:rsidRPr="00723FA1">
        <w:rPr>
          <w:spacing w:val="2"/>
          <w:lang w:val="en-GB"/>
        </w:rPr>
        <w:t xml:space="preserve"> </w:t>
      </w:r>
      <w:r w:rsidRPr="00723FA1">
        <w:rPr>
          <w:lang w:val="en-GB"/>
        </w:rPr>
        <w:t>to</w:t>
      </w:r>
      <w:r w:rsidRPr="00723FA1">
        <w:rPr>
          <w:spacing w:val="2"/>
          <w:lang w:val="en-GB"/>
        </w:rPr>
        <w:t xml:space="preserve"> </w:t>
      </w:r>
      <w:r w:rsidRPr="00723FA1">
        <w:rPr>
          <w:lang w:val="en-GB"/>
        </w:rPr>
        <w:t>be identified</w:t>
      </w:r>
      <w:r w:rsidRPr="00723FA1">
        <w:rPr>
          <w:spacing w:val="2"/>
          <w:lang w:val="en-GB"/>
        </w:rPr>
        <w:t xml:space="preserve"> </w:t>
      </w:r>
      <w:r w:rsidRPr="00723FA1">
        <w:rPr>
          <w:lang w:val="en-GB"/>
        </w:rPr>
        <w:t>to adequately describe the range</w:t>
      </w:r>
      <w:r w:rsidRPr="00723FA1">
        <w:rPr>
          <w:spacing w:val="-1"/>
          <w:lang w:val="en-GB"/>
        </w:rPr>
        <w:t xml:space="preserve"> </w:t>
      </w:r>
      <w:r w:rsidRPr="00723FA1">
        <w:rPr>
          <w:lang w:val="en-GB"/>
        </w:rPr>
        <w:t>of the characteristic.</w:t>
      </w:r>
    </w:p>
    <w:p w:rsidR="00861049" w:rsidRPr="00723FA1" w:rsidRDefault="00861049" w:rsidP="005A3964">
      <w:pPr>
        <w:autoSpaceDE w:val="0"/>
        <w:autoSpaceDN w:val="0"/>
        <w:adjustRightInd w:val="0"/>
        <w:spacing w:line="200" w:lineRule="exact"/>
        <w:ind w:left="567"/>
        <w:rPr>
          <w:lang w:val="en-GB"/>
        </w:rPr>
      </w:pPr>
    </w:p>
    <w:p w:rsidR="00861049" w:rsidRPr="00723FA1" w:rsidRDefault="00861049" w:rsidP="005A3964">
      <w:pPr>
        <w:autoSpaceDE w:val="0"/>
        <w:autoSpaceDN w:val="0"/>
        <w:adjustRightInd w:val="0"/>
        <w:spacing w:before="14" w:line="200" w:lineRule="exact"/>
        <w:ind w:left="567"/>
        <w:rPr>
          <w:lang w:val="en-GB"/>
        </w:rPr>
      </w:pPr>
    </w:p>
    <w:p w:rsidR="00861049" w:rsidRPr="00821C02" w:rsidRDefault="00861049" w:rsidP="005A3964">
      <w:pPr>
        <w:tabs>
          <w:tab w:val="left" w:pos="1240"/>
        </w:tabs>
        <w:autoSpaceDE w:val="0"/>
        <w:autoSpaceDN w:val="0"/>
        <w:adjustRightInd w:val="0"/>
        <w:ind w:left="567" w:right="567"/>
        <w:rPr>
          <w:u w:val="single"/>
          <w:lang w:val="en-GB"/>
        </w:rPr>
      </w:pPr>
      <w:r w:rsidRPr="00821C02">
        <w:rPr>
          <w:u w:val="single"/>
          <w:lang w:val="en-GB"/>
        </w:rPr>
        <w:t>“2.3</w:t>
      </w:r>
      <w:r w:rsidRPr="00821C02">
        <w:rPr>
          <w:u w:val="single"/>
          <w:lang w:val="en-GB"/>
        </w:rPr>
        <w:tab/>
        <w:t>Types of scales of data</w:t>
      </w:r>
    </w:p>
    <w:p w:rsidR="00861049" w:rsidRPr="00723FA1" w:rsidRDefault="00861049" w:rsidP="005A3964">
      <w:pPr>
        <w:autoSpaceDE w:val="0"/>
        <w:autoSpaceDN w:val="0"/>
        <w:adjustRightInd w:val="0"/>
        <w:spacing w:before="8" w:line="130" w:lineRule="exact"/>
        <w:ind w:left="567" w:right="567"/>
        <w:rPr>
          <w:sz w:val="13"/>
          <w:szCs w:val="13"/>
          <w:u w:val="single"/>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2.3.1</w:t>
      </w:r>
      <w:r w:rsidRPr="00723FA1">
        <w:rPr>
          <w:lang w:val="en-GB"/>
        </w:rPr>
        <w:tab/>
      </w:r>
      <w:r w:rsidRPr="00723FA1">
        <w:rPr>
          <w:lang w:val="en-GB"/>
        </w:rPr>
        <w:tab/>
        <w:t>The</w:t>
      </w:r>
      <w:r w:rsidRPr="00723FA1">
        <w:rPr>
          <w:spacing w:val="1"/>
          <w:lang w:val="en-GB"/>
        </w:rPr>
        <w:t xml:space="preserve"> </w:t>
      </w:r>
      <w:r w:rsidRPr="00723FA1">
        <w:rPr>
          <w:lang w:val="en-GB"/>
        </w:rPr>
        <w:t>possibility</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use</w:t>
      </w:r>
      <w:r w:rsidRPr="00723FA1">
        <w:rPr>
          <w:spacing w:val="1"/>
          <w:lang w:val="en-GB"/>
        </w:rPr>
        <w:t xml:space="preserve"> </w:t>
      </w:r>
      <w:r w:rsidRPr="00723FA1">
        <w:rPr>
          <w:lang w:val="en-GB"/>
        </w:rPr>
        <w:t>specific</w:t>
      </w:r>
      <w:r w:rsidRPr="00723FA1">
        <w:rPr>
          <w:spacing w:val="1"/>
          <w:lang w:val="en-GB"/>
        </w:rPr>
        <w:t xml:space="preserve"> </w:t>
      </w:r>
      <w:r w:rsidRPr="00723FA1">
        <w:rPr>
          <w:lang w:val="en-GB"/>
        </w:rPr>
        <w:t>procedures</w:t>
      </w:r>
      <w:r w:rsidRPr="00723FA1">
        <w:rPr>
          <w:spacing w:val="1"/>
          <w:lang w:val="en-GB"/>
        </w:rPr>
        <w:t xml:space="preserve"> </w:t>
      </w:r>
      <w:r w:rsidRPr="00723FA1">
        <w:rPr>
          <w:lang w:val="en-GB"/>
        </w:rPr>
        <w:t>for the</w:t>
      </w:r>
      <w:r w:rsidRPr="00723FA1">
        <w:rPr>
          <w:spacing w:val="1"/>
          <w:lang w:val="en-GB"/>
        </w:rPr>
        <w:t xml:space="preserve"> </w:t>
      </w:r>
      <w:r w:rsidRPr="00723FA1">
        <w:rPr>
          <w:lang w:val="en-GB"/>
        </w:rPr>
        <w:t>assess</w:t>
      </w:r>
      <w:r w:rsidRPr="00723FA1">
        <w:rPr>
          <w:spacing w:val="-2"/>
          <w:lang w:val="en-GB"/>
        </w:rPr>
        <w:t>m</w:t>
      </w:r>
      <w:r w:rsidRPr="00723FA1">
        <w:rPr>
          <w:lang w:val="en-GB"/>
        </w:rPr>
        <w:t>ent</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distinctness,</w:t>
      </w:r>
      <w:r w:rsidRPr="00723FA1">
        <w:rPr>
          <w:spacing w:val="1"/>
          <w:lang w:val="en-GB"/>
        </w:rPr>
        <w:t xml:space="preserve"> </w:t>
      </w:r>
      <w:r w:rsidRPr="00723FA1">
        <w:rPr>
          <w:lang w:val="en-GB"/>
        </w:rPr>
        <w:t>unifor</w:t>
      </w:r>
      <w:r w:rsidRPr="00723FA1">
        <w:rPr>
          <w:spacing w:val="-2"/>
          <w:lang w:val="en-GB"/>
        </w:rPr>
        <w:t>m</w:t>
      </w:r>
      <w:r w:rsidRPr="00723FA1">
        <w:rPr>
          <w:lang w:val="en-GB"/>
        </w:rPr>
        <w:t>ity</w:t>
      </w:r>
      <w:r w:rsidRPr="00723FA1">
        <w:rPr>
          <w:spacing w:val="1"/>
          <w:lang w:val="en-GB"/>
        </w:rPr>
        <w:t xml:space="preserve"> </w:t>
      </w:r>
      <w:r w:rsidRPr="00723FA1">
        <w:rPr>
          <w:lang w:val="en-GB"/>
        </w:rPr>
        <w:t>and stability</w:t>
      </w:r>
      <w:r w:rsidRPr="00723FA1">
        <w:rPr>
          <w:spacing w:val="1"/>
          <w:lang w:val="en-GB"/>
        </w:rPr>
        <w:t xml:space="preserve"> </w:t>
      </w:r>
      <w:r w:rsidRPr="00723FA1">
        <w:rPr>
          <w:lang w:val="en-GB"/>
        </w:rPr>
        <w:t>depends on the</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lev</w:t>
      </w:r>
      <w:r w:rsidRPr="00723FA1">
        <w:rPr>
          <w:spacing w:val="-1"/>
          <w:lang w:val="en-GB"/>
        </w:rPr>
        <w:t>e</w:t>
      </w:r>
      <w:r w:rsidRPr="00723FA1">
        <w:rPr>
          <w:lang w:val="en-GB"/>
        </w:rPr>
        <w:t>l of the data which are recor</w:t>
      </w:r>
      <w:r w:rsidRPr="00723FA1">
        <w:rPr>
          <w:spacing w:val="-1"/>
          <w:lang w:val="en-GB"/>
        </w:rPr>
        <w:t>d</w:t>
      </w:r>
      <w:r w:rsidRPr="00723FA1">
        <w:rPr>
          <w:lang w:val="en-GB"/>
        </w:rPr>
        <w:t xml:space="preserve">ed for a characteristic. </w:t>
      </w:r>
      <w:r w:rsidRPr="00723FA1">
        <w:rPr>
          <w:spacing w:val="23"/>
          <w:lang w:val="en-GB"/>
        </w:rPr>
        <w:t xml:space="preserve"> </w:t>
      </w:r>
      <w:r w:rsidRPr="00723FA1">
        <w:rPr>
          <w:lang w:val="en-GB"/>
        </w:rPr>
        <w:t>The scale level of data depends on the type of exp</w:t>
      </w:r>
      <w:r w:rsidRPr="00723FA1">
        <w:rPr>
          <w:spacing w:val="-1"/>
          <w:lang w:val="en-GB"/>
        </w:rPr>
        <w:t>r</w:t>
      </w:r>
      <w:r w:rsidRPr="00723FA1">
        <w:rPr>
          <w:lang w:val="en-GB"/>
        </w:rPr>
        <w:t xml:space="preserve">ession of the characteristic and on the way </w:t>
      </w:r>
      <w:r w:rsidRPr="00723FA1">
        <w:rPr>
          <w:spacing w:val="2"/>
          <w:lang w:val="en-GB"/>
        </w:rPr>
        <w:t>o</w:t>
      </w:r>
      <w:r w:rsidRPr="00723FA1">
        <w:rPr>
          <w:lang w:val="en-GB"/>
        </w:rPr>
        <w:t xml:space="preserve">f recording this expression.  The type of scale </w:t>
      </w:r>
      <w:r w:rsidRPr="00723FA1">
        <w:rPr>
          <w:spacing w:val="-2"/>
          <w:lang w:val="en-GB"/>
        </w:rPr>
        <w:t>m</w:t>
      </w:r>
      <w:r w:rsidRPr="00723FA1">
        <w:rPr>
          <w:lang w:val="en-GB"/>
        </w:rPr>
        <w:t>ay be nominal, ordinal, interval or ratio.</w:t>
      </w:r>
    </w:p>
    <w:p w:rsidR="00861049" w:rsidRPr="00723FA1" w:rsidRDefault="00861049" w:rsidP="005A3964">
      <w:pPr>
        <w:autoSpaceDE w:val="0"/>
        <w:autoSpaceDN w:val="0"/>
        <w:adjustRightInd w:val="0"/>
        <w:ind w:left="567" w:right="567"/>
        <w:rPr>
          <w:lang w:val="en-GB"/>
        </w:rPr>
      </w:pPr>
    </w:p>
    <w:p w:rsidR="00861049" w:rsidRPr="00723FA1" w:rsidRDefault="00861049" w:rsidP="005A3964">
      <w:pPr>
        <w:keepNext/>
        <w:autoSpaceDE w:val="0"/>
        <w:autoSpaceDN w:val="0"/>
        <w:adjustRightInd w:val="0"/>
        <w:ind w:left="567" w:right="567"/>
        <w:rPr>
          <w:i/>
          <w:lang w:val="en-GB"/>
        </w:rPr>
      </w:pPr>
      <w:r>
        <w:rPr>
          <w:lang w:val="en-GB"/>
        </w:rPr>
        <w:lastRenderedPageBreak/>
        <w:t>“</w:t>
      </w:r>
      <w:r w:rsidRPr="00723FA1">
        <w:rPr>
          <w:lang w:val="en-GB"/>
        </w:rPr>
        <w:t>2.3.2</w:t>
      </w:r>
      <w:r w:rsidRPr="00723FA1">
        <w:rPr>
          <w:lang w:val="en-GB"/>
        </w:rPr>
        <w:tab/>
      </w:r>
      <w:r w:rsidRPr="00723FA1">
        <w:rPr>
          <w:lang w:val="en-GB"/>
        </w:rPr>
        <w:tab/>
      </w:r>
      <w:r w:rsidRPr="00723FA1">
        <w:rPr>
          <w:i/>
          <w:lang w:val="en-GB"/>
        </w:rPr>
        <w:t>Data from qualitative characteristics</w:t>
      </w:r>
    </w:p>
    <w:p w:rsidR="00861049" w:rsidRPr="00723FA1" w:rsidRDefault="00861049" w:rsidP="005A3964">
      <w:pPr>
        <w:keepNext/>
        <w:autoSpaceDE w:val="0"/>
        <w:autoSpaceDN w:val="0"/>
        <w:adjustRightInd w:val="0"/>
        <w:ind w:left="567" w:right="567"/>
        <w:rPr>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2.3.2.1</w:t>
      </w:r>
      <w:r w:rsidRPr="00723FA1">
        <w:rPr>
          <w:lang w:val="en-GB"/>
        </w:rPr>
        <w:tab/>
        <w:t>Data results from qualitative characteristics are nominal scaled data without any logical</w:t>
      </w:r>
      <w:r w:rsidRPr="00723FA1">
        <w:rPr>
          <w:spacing w:val="25"/>
          <w:lang w:val="en-GB"/>
        </w:rPr>
        <w:t xml:space="preserve"> </w:t>
      </w:r>
      <w:r w:rsidRPr="00723FA1">
        <w:rPr>
          <w:lang w:val="en-GB"/>
        </w:rPr>
        <w:t>order</w:t>
      </w:r>
      <w:r w:rsidRPr="00723FA1">
        <w:rPr>
          <w:spacing w:val="25"/>
          <w:lang w:val="en-GB"/>
        </w:rPr>
        <w:t xml:space="preserve"> </w:t>
      </w:r>
      <w:r w:rsidRPr="00723FA1">
        <w:rPr>
          <w:lang w:val="en-GB"/>
        </w:rPr>
        <w:t>of the</w:t>
      </w:r>
      <w:r w:rsidRPr="00723FA1">
        <w:rPr>
          <w:spacing w:val="45"/>
          <w:lang w:val="en-GB"/>
        </w:rPr>
        <w:t xml:space="preserve"> </w:t>
      </w:r>
      <w:r w:rsidRPr="00723FA1">
        <w:rPr>
          <w:lang w:val="en-GB"/>
        </w:rPr>
        <w:t>discrete</w:t>
      </w:r>
      <w:r w:rsidRPr="00723FA1">
        <w:rPr>
          <w:spacing w:val="45"/>
          <w:lang w:val="en-GB"/>
        </w:rPr>
        <w:t xml:space="preserve"> </w:t>
      </w:r>
      <w:r w:rsidRPr="00723FA1">
        <w:rPr>
          <w:lang w:val="en-GB"/>
        </w:rPr>
        <w:t>categories.  They</w:t>
      </w:r>
      <w:r w:rsidRPr="00723FA1">
        <w:rPr>
          <w:spacing w:val="45"/>
          <w:lang w:val="en-GB"/>
        </w:rPr>
        <w:t xml:space="preserve"> </w:t>
      </w:r>
      <w:r w:rsidRPr="00723FA1">
        <w:rPr>
          <w:lang w:val="en-GB"/>
        </w:rPr>
        <w:t>result</w:t>
      </w:r>
      <w:r w:rsidRPr="00723FA1">
        <w:rPr>
          <w:spacing w:val="45"/>
          <w:lang w:val="en-GB"/>
        </w:rPr>
        <w:t xml:space="preserve"> </w:t>
      </w:r>
      <w:r w:rsidRPr="00723FA1">
        <w:rPr>
          <w:lang w:val="en-GB"/>
        </w:rPr>
        <w:t>from</w:t>
      </w:r>
      <w:r w:rsidRPr="00723FA1">
        <w:rPr>
          <w:spacing w:val="43"/>
          <w:lang w:val="en-GB"/>
        </w:rPr>
        <w:t xml:space="preserve"> </w:t>
      </w:r>
      <w:r w:rsidRPr="00723FA1">
        <w:rPr>
          <w:lang w:val="en-GB"/>
        </w:rPr>
        <w:t>v</w:t>
      </w:r>
      <w:r w:rsidRPr="00723FA1">
        <w:rPr>
          <w:spacing w:val="-1"/>
          <w:lang w:val="en-GB"/>
        </w:rPr>
        <w:t>i</w:t>
      </w:r>
      <w:r w:rsidRPr="00723FA1">
        <w:rPr>
          <w:lang w:val="en-GB"/>
        </w:rPr>
        <w:t>sually</w:t>
      </w:r>
      <w:r w:rsidRPr="00723FA1">
        <w:rPr>
          <w:spacing w:val="45"/>
          <w:lang w:val="en-GB"/>
        </w:rPr>
        <w:t xml:space="preserve"> </w:t>
      </w:r>
      <w:r w:rsidRPr="00723FA1">
        <w:rPr>
          <w:lang w:val="en-GB"/>
        </w:rPr>
        <w:t>assessed</w:t>
      </w:r>
      <w:r w:rsidRPr="00723FA1">
        <w:rPr>
          <w:spacing w:val="44"/>
          <w:lang w:val="en-GB"/>
        </w:rPr>
        <w:t xml:space="preserve"> </w:t>
      </w:r>
      <w:r w:rsidRPr="00723FA1">
        <w:rPr>
          <w:lang w:val="en-GB"/>
        </w:rPr>
        <w:t>(note</w:t>
      </w:r>
      <w:r w:rsidRPr="00723FA1">
        <w:rPr>
          <w:spacing w:val="-1"/>
          <w:lang w:val="en-GB"/>
        </w:rPr>
        <w:t>s</w:t>
      </w:r>
      <w:r w:rsidRPr="00723FA1">
        <w:rPr>
          <w:lang w:val="en-GB"/>
        </w:rPr>
        <w:t>)</w:t>
      </w:r>
      <w:r w:rsidRPr="00723FA1">
        <w:rPr>
          <w:spacing w:val="44"/>
          <w:lang w:val="en-GB"/>
        </w:rPr>
        <w:t xml:space="preserve"> </w:t>
      </w:r>
      <w:r w:rsidRPr="00723FA1">
        <w:rPr>
          <w:lang w:val="en-GB"/>
        </w:rPr>
        <w:t xml:space="preserve">qualitative </w:t>
      </w:r>
      <w:r w:rsidRPr="00723FA1">
        <w:rPr>
          <w:spacing w:val="-1"/>
          <w:lang w:val="en-GB"/>
        </w:rPr>
        <w:t>c</w:t>
      </w:r>
      <w:r w:rsidRPr="00723FA1">
        <w:rPr>
          <w:lang w:val="en-GB"/>
        </w:rPr>
        <w:t>hara</w:t>
      </w:r>
      <w:r w:rsidRPr="00723FA1">
        <w:rPr>
          <w:spacing w:val="-1"/>
          <w:lang w:val="en-GB"/>
        </w:rPr>
        <w:t>c</w:t>
      </w:r>
      <w:r w:rsidRPr="00723FA1">
        <w:rPr>
          <w:lang w:val="en-GB"/>
        </w:rPr>
        <w:t>te</w:t>
      </w:r>
      <w:r w:rsidRPr="00723FA1">
        <w:rPr>
          <w:spacing w:val="-1"/>
          <w:lang w:val="en-GB"/>
        </w:rPr>
        <w:t>r</w:t>
      </w:r>
      <w:r w:rsidRPr="00723FA1">
        <w:rPr>
          <w:lang w:val="en-GB"/>
        </w:rPr>
        <w:t>isti</w:t>
      </w:r>
      <w:r w:rsidRPr="00723FA1">
        <w:rPr>
          <w:spacing w:val="-1"/>
          <w:lang w:val="en-GB"/>
        </w:rPr>
        <w:t>c</w:t>
      </w:r>
      <w:r w:rsidRPr="00723FA1">
        <w:rPr>
          <w:lang w:val="en-GB"/>
        </w:rPr>
        <w:t>s.</w:t>
      </w:r>
    </w:p>
    <w:p w:rsidR="00861049" w:rsidRPr="00723FA1" w:rsidRDefault="00861049" w:rsidP="005A3964">
      <w:pPr>
        <w:keepNext/>
        <w:autoSpaceDE w:val="0"/>
        <w:autoSpaceDN w:val="0"/>
        <w:adjustRightInd w:val="0"/>
        <w:spacing w:before="12" w:line="240" w:lineRule="exact"/>
        <w:ind w:left="567"/>
        <w:rPr>
          <w:lang w:val="en-GB"/>
        </w:rPr>
      </w:pPr>
    </w:p>
    <w:p w:rsidR="00861049" w:rsidRPr="00723FA1" w:rsidRDefault="00861049" w:rsidP="005A3964">
      <w:pPr>
        <w:keepNext/>
        <w:autoSpaceDE w:val="0"/>
        <w:autoSpaceDN w:val="0"/>
        <w:adjustRightInd w:val="0"/>
        <w:spacing w:before="29" w:line="271" w:lineRule="exact"/>
        <w:ind w:left="567"/>
        <w:rPr>
          <w:lang w:val="en-GB"/>
        </w:rPr>
      </w:pPr>
      <w:r>
        <w:rPr>
          <w:position w:val="-1"/>
          <w:u w:val="single"/>
          <w:lang w:val="en-GB"/>
        </w:rPr>
        <w:t>“</w:t>
      </w:r>
      <w:r w:rsidRPr="00723FA1">
        <w:rPr>
          <w:position w:val="-1"/>
          <w:u w:val="single"/>
          <w:lang w:val="en-GB"/>
        </w:rPr>
        <w:t>Exa</w:t>
      </w:r>
      <w:r w:rsidRPr="00723FA1">
        <w:rPr>
          <w:spacing w:val="-2"/>
          <w:position w:val="-1"/>
          <w:u w:val="single"/>
          <w:lang w:val="en-GB"/>
        </w:rPr>
        <w:t>m</w:t>
      </w:r>
      <w:r w:rsidRPr="00723FA1">
        <w:rPr>
          <w:position w:val="-1"/>
          <w:u w:val="single"/>
          <w:lang w:val="en-GB"/>
        </w:rPr>
        <w:t>ples</w:t>
      </w:r>
      <w:r w:rsidRPr="00723FA1">
        <w:rPr>
          <w:position w:val="-1"/>
          <w:lang w:val="en-GB"/>
        </w:rPr>
        <w:t>:</w:t>
      </w:r>
    </w:p>
    <w:p w:rsidR="00861049" w:rsidRPr="00723FA1" w:rsidRDefault="00861049" w:rsidP="005A3964">
      <w:pPr>
        <w:autoSpaceDE w:val="0"/>
        <w:autoSpaceDN w:val="0"/>
        <w:adjustRightInd w:val="0"/>
        <w:spacing w:before="5" w:line="140" w:lineRule="exact"/>
        <w:rPr>
          <w:sz w:val="14"/>
          <w:szCs w:val="14"/>
          <w:lang w:val="en-GB"/>
        </w:rPr>
      </w:pPr>
    </w:p>
    <w:tbl>
      <w:tblPr>
        <w:tblW w:w="8364" w:type="dxa"/>
        <w:tblInd w:w="572" w:type="dxa"/>
        <w:tblLayout w:type="fixed"/>
        <w:tblCellMar>
          <w:left w:w="0" w:type="dxa"/>
          <w:right w:w="0" w:type="dxa"/>
        </w:tblCellMar>
        <w:tblLook w:val="0000" w:firstRow="0" w:lastRow="0" w:firstColumn="0" w:lastColumn="0" w:noHBand="0" w:noVBand="0"/>
      </w:tblPr>
      <w:tblGrid>
        <w:gridCol w:w="3070"/>
        <w:gridCol w:w="3069"/>
        <w:gridCol w:w="2225"/>
      </w:tblGrid>
      <w:tr w:rsidR="00861049" w:rsidRPr="00723FA1" w:rsidTr="005A3964">
        <w:tc>
          <w:tcPr>
            <w:tcW w:w="3070" w:type="dxa"/>
            <w:tcBorders>
              <w:top w:val="single" w:sz="4" w:space="0" w:color="auto"/>
              <w:left w:val="single" w:sz="4" w:space="0" w:color="auto"/>
              <w:bottom w:val="single" w:sz="4" w:space="0" w:color="auto"/>
              <w:right w:val="single" w:sz="4" w:space="0" w:color="auto"/>
            </w:tcBorders>
            <w:shd w:val="clear" w:color="auto" w:fill="DFDFDF"/>
          </w:tcPr>
          <w:p w:rsidR="00861049" w:rsidRPr="00723FA1" w:rsidRDefault="00861049" w:rsidP="005A3964">
            <w:pPr>
              <w:autoSpaceDE w:val="0"/>
              <w:autoSpaceDN w:val="0"/>
              <w:adjustRightInd w:val="0"/>
              <w:spacing w:before="8" w:line="110" w:lineRule="exact"/>
              <w:rPr>
                <w:lang w:val="en-GB"/>
              </w:rPr>
            </w:pPr>
          </w:p>
          <w:p w:rsidR="00861049" w:rsidRPr="00723FA1" w:rsidRDefault="00861049" w:rsidP="005A3964">
            <w:pPr>
              <w:autoSpaceDE w:val="0"/>
              <w:autoSpaceDN w:val="0"/>
              <w:adjustRightInd w:val="0"/>
              <w:ind w:left="740"/>
              <w:rPr>
                <w:lang w:val="en-GB"/>
              </w:rPr>
            </w:pPr>
            <w:r w:rsidRPr="00723FA1">
              <w:rPr>
                <w:b/>
                <w:bCs/>
                <w:lang w:val="en-GB"/>
              </w:rPr>
              <w:t>Type of scale</w:t>
            </w:r>
          </w:p>
        </w:tc>
        <w:tc>
          <w:tcPr>
            <w:tcW w:w="3069" w:type="dxa"/>
            <w:tcBorders>
              <w:top w:val="single" w:sz="4" w:space="0" w:color="000000"/>
              <w:left w:val="single" w:sz="4" w:space="0" w:color="auto"/>
              <w:bottom w:val="single" w:sz="4" w:space="0" w:color="000000"/>
              <w:right w:val="single" w:sz="4" w:space="0" w:color="auto"/>
            </w:tcBorders>
            <w:shd w:val="clear" w:color="auto" w:fill="DFDFDF"/>
          </w:tcPr>
          <w:p w:rsidR="00861049" w:rsidRPr="00723FA1" w:rsidRDefault="00861049" w:rsidP="005A3964">
            <w:pPr>
              <w:rPr>
                <w:b/>
                <w:sz w:val="12"/>
                <w:szCs w:val="12"/>
                <w:lang w:val="en-GB"/>
              </w:rPr>
            </w:pPr>
          </w:p>
          <w:p w:rsidR="00861049" w:rsidRPr="00723FA1" w:rsidRDefault="00861049" w:rsidP="005A3964">
            <w:pPr>
              <w:jc w:val="center"/>
              <w:rPr>
                <w:lang w:val="en-GB"/>
              </w:rPr>
            </w:pPr>
            <w:r w:rsidRPr="00723FA1">
              <w:rPr>
                <w:b/>
                <w:lang w:val="en-GB"/>
              </w:rPr>
              <w:t>Example</w:t>
            </w:r>
          </w:p>
        </w:tc>
        <w:tc>
          <w:tcPr>
            <w:tcW w:w="2225" w:type="dxa"/>
            <w:tcBorders>
              <w:top w:val="single" w:sz="4" w:space="0" w:color="auto"/>
              <w:left w:val="single" w:sz="4" w:space="0" w:color="auto"/>
              <w:bottom w:val="single" w:sz="4" w:space="0" w:color="auto"/>
              <w:right w:val="single" w:sz="4" w:space="0" w:color="auto"/>
            </w:tcBorders>
            <w:shd w:val="clear" w:color="auto" w:fill="DFDFDF"/>
          </w:tcPr>
          <w:p w:rsidR="00861049" w:rsidRPr="00723FA1" w:rsidRDefault="00861049" w:rsidP="005A3964">
            <w:pPr>
              <w:autoSpaceDE w:val="0"/>
              <w:autoSpaceDN w:val="0"/>
              <w:adjustRightInd w:val="0"/>
              <w:spacing w:before="8" w:line="110" w:lineRule="exact"/>
              <w:rPr>
                <w:lang w:val="en-GB"/>
              </w:rPr>
            </w:pPr>
          </w:p>
          <w:p w:rsidR="00861049" w:rsidRPr="00723FA1" w:rsidRDefault="00861049" w:rsidP="005A3964">
            <w:pPr>
              <w:autoSpaceDE w:val="0"/>
              <w:autoSpaceDN w:val="0"/>
              <w:adjustRightInd w:val="0"/>
              <w:jc w:val="center"/>
              <w:rPr>
                <w:lang w:val="en-GB"/>
              </w:rPr>
            </w:pPr>
            <w:r w:rsidRPr="00723FA1">
              <w:rPr>
                <w:b/>
                <w:bCs/>
                <w:lang w:val="en-GB"/>
              </w:rPr>
              <w:t>Example</w:t>
            </w:r>
            <w:r w:rsidRPr="00723FA1">
              <w:rPr>
                <w:b/>
                <w:bCs/>
                <w:spacing w:val="-8"/>
                <w:lang w:val="en-GB"/>
              </w:rPr>
              <w:t xml:space="preserve"> </w:t>
            </w:r>
            <w:r w:rsidRPr="00723FA1">
              <w:rPr>
                <w:b/>
                <w:bCs/>
                <w:lang w:val="en-GB"/>
              </w:rPr>
              <w:t>number</w:t>
            </w:r>
          </w:p>
        </w:tc>
      </w:tr>
      <w:tr w:rsidR="00861049" w:rsidRPr="00723FA1" w:rsidTr="00861049">
        <w:trPr>
          <w:trHeight w:hRule="exact" w:val="383"/>
        </w:trPr>
        <w:tc>
          <w:tcPr>
            <w:tcW w:w="3070"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6" w:line="110" w:lineRule="exact"/>
              <w:rPr>
                <w:lang w:val="en-GB"/>
              </w:rPr>
            </w:pPr>
          </w:p>
          <w:p w:rsidR="00861049" w:rsidRPr="00723FA1" w:rsidRDefault="00861049" w:rsidP="005A3964">
            <w:pPr>
              <w:autoSpaceDE w:val="0"/>
              <w:autoSpaceDN w:val="0"/>
              <w:adjustRightInd w:val="0"/>
              <w:ind w:left="1068" w:right="1069"/>
              <w:jc w:val="center"/>
              <w:rPr>
                <w:lang w:val="en-GB"/>
              </w:rPr>
            </w:pPr>
            <w:r w:rsidRPr="00723FA1">
              <w:rPr>
                <w:w w:val="99"/>
                <w:lang w:val="en-GB"/>
              </w:rPr>
              <w:t>no</w:t>
            </w:r>
            <w:r w:rsidRPr="00723FA1">
              <w:rPr>
                <w:spacing w:val="-2"/>
                <w:w w:val="99"/>
                <w:lang w:val="en-GB"/>
              </w:rPr>
              <w:t>m</w:t>
            </w:r>
            <w:r w:rsidRPr="00723FA1">
              <w:rPr>
                <w:w w:val="99"/>
                <w:lang w:val="en-GB"/>
              </w:rPr>
              <w:t>inal</w:t>
            </w:r>
          </w:p>
        </w:tc>
        <w:tc>
          <w:tcPr>
            <w:tcW w:w="3069" w:type="dxa"/>
            <w:tcBorders>
              <w:top w:val="single" w:sz="4" w:space="0" w:color="000000"/>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6" w:line="110" w:lineRule="exact"/>
              <w:rPr>
                <w:lang w:val="en-GB"/>
              </w:rPr>
            </w:pPr>
          </w:p>
          <w:p w:rsidR="00861049" w:rsidRPr="00723FA1" w:rsidRDefault="00861049" w:rsidP="005A3964">
            <w:pPr>
              <w:autoSpaceDE w:val="0"/>
              <w:autoSpaceDN w:val="0"/>
              <w:adjustRightInd w:val="0"/>
              <w:ind w:left="997"/>
              <w:rPr>
                <w:lang w:val="en-GB"/>
              </w:rPr>
            </w:pPr>
            <w:r w:rsidRPr="00723FA1">
              <w:rPr>
                <w:lang w:val="en-GB"/>
              </w:rPr>
              <w:t>Sex</w:t>
            </w:r>
            <w:r w:rsidRPr="00723FA1">
              <w:rPr>
                <w:spacing w:val="-3"/>
                <w:lang w:val="en-GB"/>
              </w:rPr>
              <w:t xml:space="preserve"> </w:t>
            </w:r>
            <w:r w:rsidRPr="00723FA1">
              <w:rPr>
                <w:lang w:val="en-GB"/>
              </w:rPr>
              <w:t>of</w:t>
            </w:r>
            <w:r w:rsidRPr="00723FA1">
              <w:rPr>
                <w:spacing w:val="-2"/>
                <w:lang w:val="en-GB"/>
              </w:rPr>
              <w:t xml:space="preserve"> </w:t>
            </w:r>
            <w:r w:rsidRPr="00723FA1">
              <w:rPr>
                <w:lang w:val="en-GB"/>
              </w:rPr>
              <w:t>plant</w:t>
            </w:r>
          </w:p>
        </w:tc>
        <w:tc>
          <w:tcPr>
            <w:tcW w:w="2225"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6" w:line="110" w:lineRule="exact"/>
              <w:ind w:left="949"/>
              <w:jc w:val="center"/>
              <w:rPr>
                <w:lang w:val="en-GB"/>
              </w:rPr>
            </w:pPr>
          </w:p>
          <w:p w:rsidR="00861049" w:rsidRPr="00723FA1" w:rsidRDefault="00861049" w:rsidP="005A3964">
            <w:pPr>
              <w:autoSpaceDE w:val="0"/>
              <w:autoSpaceDN w:val="0"/>
              <w:adjustRightInd w:val="0"/>
              <w:ind w:left="949" w:right="1437"/>
              <w:jc w:val="center"/>
              <w:rPr>
                <w:lang w:val="en-GB"/>
              </w:rPr>
            </w:pPr>
            <w:r w:rsidRPr="00723FA1">
              <w:rPr>
                <w:w w:val="99"/>
                <w:lang w:val="en-GB"/>
              </w:rPr>
              <w:t>1</w:t>
            </w:r>
          </w:p>
        </w:tc>
      </w:tr>
      <w:tr w:rsidR="00861049" w:rsidRPr="00723FA1" w:rsidTr="00861049">
        <w:trPr>
          <w:trHeight w:hRule="exact" w:val="456"/>
        </w:trPr>
        <w:tc>
          <w:tcPr>
            <w:tcW w:w="3070"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6" w:line="110" w:lineRule="exact"/>
              <w:rPr>
                <w:lang w:val="en-GB"/>
              </w:rPr>
            </w:pPr>
          </w:p>
          <w:p w:rsidR="00861049" w:rsidRPr="00723FA1" w:rsidRDefault="00861049" w:rsidP="005A3964">
            <w:pPr>
              <w:autoSpaceDE w:val="0"/>
              <w:autoSpaceDN w:val="0"/>
              <w:adjustRightInd w:val="0"/>
              <w:ind w:left="417"/>
              <w:rPr>
                <w:lang w:val="en-GB"/>
              </w:rPr>
            </w:pPr>
            <w:r w:rsidRPr="00723FA1">
              <w:rPr>
                <w:lang w:val="en-GB"/>
              </w:rPr>
              <w:t>no</w:t>
            </w:r>
            <w:r w:rsidRPr="00723FA1">
              <w:rPr>
                <w:spacing w:val="-2"/>
                <w:lang w:val="en-GB"/>
              </w:rPr>
              <w:t>m</w:t>
            </w:r>
            <w:r w:rsidRPr="00723FA1">
              <w:rPr>
                <w:lang w:val="en-GB"/>
              </w:rPr>
              <w:t>inal</w:t>
            </w:r>
            <w:r w:rsidRPr="00723FA1">
              <w:rPr>
                <w:spacing w:val="-7"/>
                <w:lang w:val="en-GB"/>
              </w:rPr>
              <w:t xml:space="preserve"> </w:t>
            </w:r>
            <w:r w:rsidRPr="00723FA1">
              <w:rPr>
                <w:lang w:val="en-GB"/>
              </w:rPr>
              <w:t>wi</w:t>
            </w:r>
            <w:r w:rsidRPr="00723FA1">
              <w:rPr>
                <w:spacing w:val="1"/>
                <w:lang w:val="en-GB"/>
              </w:rPr>
              <w:t>t</w:t>
            </w:r>
            <w:r w:rsidRPr="00723FA1">
              <w:rPr>
                <w:lang w:val="en-GB"/>
              </w:rPr>
              <w:t>h</w:t>
            </w:r>
            <w:r w:rsidRPr="00723FA1">
              <w:rPr>
                <w:spacing w:val="-3"/>
                <w:lang w:val="en-GB"/>
              </w:rPr>
              <w:t xml:space="preserve"> </w:t>
            </w:r>
            <w:r w:rsidRPr="00723FA1">
              <w:rPr>
                <w:lang w:val="en-GB"/>
              </w:rPr>
              <w:t>two</w:t>
            </w:r>
            <w:r w:rsidRPr="00723FA1">
              <w:rPr>
                <w:spacing w:val="-3"/>
                <w:lang w:val="en-GB"/>
              </w:rPr>
              <w:t xml:space="preserve"> </w:t>
            </w:r>
            <w:r w:rsidRPr="00723FA1">
              <w:rPr>
                <w:lang w:val="en-GB"/>
              </w:rPr>
              <w:t>states</w:t>
            </w:r>
          </w:p>
        </w:tc>
        <w:tc>
          <w:tcPr>
            <w:tcW w:w="3069"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6" w:line="110" w:lineRule="exact"/>
              <w:rPr>
                <w:lang w:val="en-GB"/>
              </w:rPr>
            </w:pPr>
          </w:p>
          <w:p w:rsidR="00861049" w:rsidRPr="00723FA1" w:rsidRDefault="00861049" w:rsidP="005A3964">
            <w:pPr>
              <w:autoSpaceDE w:val="0"/>
              <w:autoSpaceDN w:val="0"/>
              <w:adjustRightInd w:val="0"/>
              <w:ind w:left="511"/>
              <w:rPr>
                <w:lang w:val="en-GB"/>
              </w:rPr>
            </w:pPr>
            <w:r w:rsidRPr="00723FA1">
              <w:rPr>
                <w:lang w:val="en-GB"/>
              </w:rPr>
              <w:t>Leaf</w:t>
            </w:r>
            <w:r w:rsidRPr="00723FA1">
              <w:rPr>
                <w:spacing w:val="-4"/>
                <w:lang w:val="en-GB"/>
              </w:rPr>
              <w:t xml:space="preserve"> </w:t>
            </w:r>
            <w:r w:rsidRPr="00723FA1">
              <w:rPr>
                <w:lang w:val="en-GB"/>
              </w:rPr>
              <w:t>blade:</w:t>
            </w:r>
            <w:r w:rsidRPr="00723FA1">
              <w:rPr>
                <w:spacing w:val="-5"/>
                <w:lang w:val="en-GB"/>
              </w:rPr>
              <w:t xml:space="preserve"> </w:t>
            </w:r>
            <w:r w:rsidRPr="00723FA1">
              <w:rPr>
                <w:lang w:val="en-GB"/>
              </w:rPr>
              <w:t>variegation</w:t>
            </w:r>
          </w:p>
        </w:tc>
        <w:tc>
          <w:tcPr>
            <w:tcW w:w="2225"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6" w:line="110" w:lineRule="exact"/>
              <w:ind w:left="949"/>
              <w:jc w:val="center"/>
              <w:rPr>
                <w:lang w:val="en-GB"/>
              </w:rPr>
            </w:pPr>
          </w:p>
          <w:p w:rsidR="00861049" w:rsidRPr="00723FA1" w:rsidRDefault="00861049" w:rsidP="005A3964">
            <w:pPr>
              <w:autoSpaceDE w:val="0"/>
              <w:autoSpaceDN w:val="0"/>
              <w:adjustRightInd w:val="0"/>
              <w:ind w:left="949" w:right="1435"/>
              <w:jc w:val="center"/>
              <w:rPr>
                <w:lang w:val="en-GB"/>
              </w:rPr>
            </w:pPr>
            <w:r w:rsidRPr="00723FA1">
              <w:rPr>
                <w:w w:val="99"/>
                <w:lang w:val="en-GB"/>
              </w:rPr>
              <w:t>2</w:t>
            </w:r>
          </w:p>
        </w:tc>
      </w:tr>
    </w:tbl>
    <w:p w:rsidR="00861049" w:rsidRPr="00723FA1" w:rsidRDefault="00861049" w:rsidP="005A3964">
      <w:pPr>
        <w:autoSpaceDE w:val="0"/>
        <w:autoSpaceDN w:val="0"/>
        <w:adjustRightInd w:val="0"/>
        <w:spacing w:before="82"/>
        <w:ind w:left="746"/>
        <w:rPr>
          <w:lang w:val="en-GB"/>
        </w:rPr>
      </w:pPr>
      <w:r w:rsidRPr="00723FA1">
        <w:rPr>
          <w:lang w:val="en-GB"/>
        </w:rPr>
        <w:t xml:space="preserve">For description of the states of expressions, see </w:t>
      </w:r>
      <w:r w:rsidRPr="00723FA1">
        <w:rPr>
          <w:spacing w:val="-1"/>
          <w:lang w:val="en-GB"/>
        </w:rPr>
        <w:t>T</w:t>
      </w:r>
      <w:r w:rsidRPr="00723FA1">
        <w:rPr>
          <w:lang w:val="en-GB"/>
        </w:rPr>
        <w:t>able 6.</w:t>
      </w:r>
    </w:p>
    <w:p w:rsidR="00861049" w:rsidRPr="00723FA1" w:rsidRDefault="00861049" w:rsidP="005A3964">
      <w:pPr>
        <w:rPr>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2.3.2.2</w:t>
      </w:r>
      <w:r w:rsidRPr="00723FA1">
        <w:rPr>
          <w:lang w:val="en-GB"/>
        </w:rPr>
        <w:tab/>
        <w:t>A</w:t>
      </w:r>
      <w:r w:rsidRPr="00723FA1">
        <w:rPr>
          <w:spacing w:val="8"/>
          <w:lang w:val="en-GB"/>
        </w:rPr>
        <w:t xml:space="preserve"> </w:t>
      </w:r>
      <w:r w:rsidRPr="00723FA1">
        <w:rPr>
          <w:lang w:val="en-GB"/>
        </w:rPr>
        <w:t>no</w:t>
      </w:r>
      <w:r w:rsidRPr="00723FA1">
        <w:rPr>
          <w:spacing w:val="-2"/>
          <w:lang w:val="en-GB"/>
        </w:rPr>
        <w:t>m</w:t>
      </w:r>
      <w:r w:rsidRPr="00723FA1">
        <w:rPr>
          <w:spacing w:val="1"/>
          <w:lang w:val="en-GB"/>
        </w:rPr>
        <w:t>i</w:t>
      </w:r>
      <w:r w:rsidRPr="00723FA1">
        <w:rPr>
          <w:lang w:val="en-GB"/>
        </w:rPr>
        <w:t>nal</w:t>
      </w:r>
      <w:r w:rsidRPr="00723FA1">
        <w:rPr>
          <w:spacing w:val="9"/>
          <w:lang w:val="en-GB"/>
        </w:rPr>
        <w:t xml:space="preserve"> </w:t>
      </w:r>
      <w:r w:rsidRPr="00723FA1">
        <w:rPr>
          <w:lang w:val="en-GB"/>
        </w:rPr>
        <w:t>scale</w:t>
      </w:r>
      <w:r w:rsidRPr="00723FA1">
        <w:rPr>
          <w:spacing w:val="9"/>
          <w:lang w:val="en-GB"/>
        </w:rPr>
        <w:t xml:space="preserve"> </w:t>
      </w:r>
      <w:r w:rsidRPr="00723FA1">
        <w:rPr>
          <w:lang w:val="en-GB"/>
        </w:rPr>
        <w:t>consists</w:t>
      </w:r>
      <w:r w:rsidRPr="00723FA1">
        <w:rPr>
          <w:spacing w:val="8"/>
          <w:lang w:val="en-GB"/>
        </w:rPr>
        <w:t xml:space="preserve"> </w:t>
      </w:r>
      <w:r w:rsidRPr="00723FA1">
        <w:rPr>
          <w:lang w:val="en-GB"/>
        </w:rPr>
        <w:t>of</w:t>
      </w:r>
      <w:r w:rsidRPr="00723FA1">
        <w:rPr>
          <w:spacing w:val="8"/>
          <w:lang w:val="en-GB"/>
        </w:rPr>
        <w:t xml:space="preserve"> </w:t>
      </w:r>
      <w:r w:rsidRPr="00723FA1">
        <w:rPr>
          <w:lang w:val="en-GB"/>
        </w:rPr>
        <w:t>nu</w:t>
      </w:r>
      <w:r w:rsidRPr="00723FA1">
        <w:rPr>
          <w:spacing w:val="-2"/>
          <w:lang w:val="en-GB"/>
        </w:rPr>
        <w:t>m</w:t>
      </w:r>
      <w:r w:rsidRPr="00723FA1">
        <w:rPr>
          <w:lang w:val="en-GB"/>
        </w:rPr>
        <w:t>bers</w:t>
      </w:r>
      <w:r w:rsidRPr="00723FA1">
        <w:rPr>
          <w:spacing w:val="8"/>
          <w:lang w:val="en-GB"/>
        </w:rPr>
        <w:t xml:space="preserve"> </w:t>
      </w:r>
      <w:r w:rsidRPr="00723FA1">
        <w:rPr>
          <w:lang w:val="en-GB"/>
        </w:rPr>
        <w:t>which</w:t>
      </w:r>
      <w:r w:rsidRPr="00723FA1">
        <w:rPr>
          <w:spacing w:val="8"/>
          <w:lang w:val="en-GB"/>
        </w:rPr>
        <w:t xml:space="preserve"> </w:t>
      </w:r>
      <w:r w:rsidRPr="00723FA1">
        <w:rPr>
          <w:lang w:val="en-GB"/>
        </w:rPr>
        <w:t>correspond</w:t>
      </w:r>
      <w:r w:rsidRPr="00723FA1">
        <w:rPr>
          <w:spacing w:val="8"/>
          <w:lang w:val="en-GB"/>
        </w:rPr>
        <w:t xml:space="preserve"> </w:t>
      </w:r>
      <w:r w:rsidRPr="00723FA1">
        <w:rPr>
          <w:lang w:val="en-GB"/>
        </w:rPr>
        <w:t>to</w:t>
      </w:r>
      <w:r w:rsidRPr="00723FA1">
        <w:rPr>
          <w:spacing w:val="8"/>
          <w:lang w:val="en-GB"/>
        </w:rPr>
        <w:t xml:space="preserve"> </w:t>
      </w:r>
      <w:r w:rsidRPr="00723FA1">
        <w:rPr>
          <w:lang w:val="en-GB"/>
        </w:rPr>
        <w:t>the</w:t>
      </w:r>
      <w:r w:rsidRPr="00723FA1">
        <w:rPr>
          <w:spacing w:val="8"/>
          <w:lang w:val="en-GB"/>
        </w:rPr>
        <w:t xml:space="preserve"> </w:t>
      </w:r>
      <w:r w:rsidRPr="00723FA1">
        <w:rPr>
          <w:lang w:val="en-GB"/>
        </w:rPr>
        <w:t>states</w:t>
      </w:r>
      <w:r w:rsidRPr="00723FA1">
        <w:rPr>
          <w:spacing w:val="8"/>
          <w:lang w:val="en-GB"/>
        </w:rPr>
        <w:t xml:space="preserve"> </w:t>
      </w:r>
      <w:r w:rsidRPr="00723FA1">
        <w:rPr>
          <w:lang w:val="en-GB"/>
        </w:rPr>
        <w:t>of</w:t>
      </w:r>
      <w:r w:rsidRPr="00723FA1">
        <w:rPr>
          <w:spacing w:val="8"/>
          <w:lang w:val="en-GB"/>
        </w:rPr>
        <w:t xml:space="preserve"> </w:t>
      </w:r>
      <w:r w:rsidRPr="00723FA1">
        <w:rPr>
          <w:lang w:val="en-GB"/>
        </w:rPr>
        <w:t>expression of the characteristic, which are r</w:t>
      </w:r>
      <w:r w:rsidRPr="00723FA1">
        <w:rPr>
          <w:spacing w:val="-1"/>
          <w:lang w:val="en-GB"/>
        </w:rPr>
        <w:t>e</w:t>
      </w:r>
      <w:r w:rsidRPr="00723FA1">
        <w:rPr>
          <w:lang w:val="en-GB"/>
        </w:rPr>
        <w:t xml:space="preserve">ferred to in the Test Guidelines as notes. </w:t>
      </w:r>
      <w:r w:rsidRPr="00723FA1">
        <w:rPr>
          <w:spacing w:val="5"/>
          <w:lang w:val="en-GB"/>
        </w:rPr>
        <w:t xml:space="preserve"> </w:t>
      </w:r>
      <w:r w:rsidRPr="00723FA1">
        <w:rPr>
          <w:lang w:val="en-GB"/>
        </w:rPr>
        <w:t>Although nu</w:t>
      </w:r>
      <w:r w:rsidRPr="00723FA1">
        <w:rPr>
          <w:spacing w:val="-2"/>
          <w:lang w:val="en-GB"/>
        </w:rPr>
        <w:t>m</w:t>
      </w:r>
      <w:r w:rsidRPr="00723FA1">
        <w:rPr>
          <w:lang w:val="en-GB"/>
        </w:rPr>
        <w:t>bers are</w:t>
      </w:r>
      <w:r w:rsidRPr="00723FA1">
        <w:rPr>
          <w:spacing w:val="1"/>
          <w:lang w:val="en-GB"/>
        </w:rPr>
        <w:t xml:space="preserve"> </w:t>
      </w:r>
      <w:r w:rsidRPr="00723FA1">
        <w:rPr>
          <w:lang w:val="en-GB"/>
        </w:rPr>
        <w:t>used for designation</w:t>
      </w:r>
      <w:r w:rsidRPr="00723FA1">
        <w:rPr>
          <w:spacing w:val="1"/>
          <w:lang w:val="en-GB"/>
        </w:rPr>
        <w:t xml:space="preserve"> </w:t>
      </w:r>
      <w:r w:rsidRPr="00723FA1">
        <w:rPr>
          <w:lang w:val="en-GB"/>
        </w:rPr>
        <w:t>there</w:t>
      </w:r>
      <w:r w:rsidRPr="00723FA1">
        <w:rPr>
          <w:spacing w:val="1"/>
          <w:lang w:val="en-GB"/>
        </w:rPr>
        <w:t xml:space="preserve"> </w:t>
      </w:r>
      <w:r w:rsidRPr="00723FA1">
        <w:rPr>
          <w:lang w:val="en-GB"/>
        </w:rPr>
        <w:t>is no logical</w:t>
      </w:r>
      <w:r w:rsidRPr="00723FA1">
        <w:rPr>
          <w:spacing w:val="1"/>
          <w:lang w:val="en-GB"/>
        </w:rPr>
        <w:t xml:space="preserve"> </w:t>
      </w:r>
      <w:r w:rsidRPr="00723FA1">
        <w:rPr>
          <w:lang w:val="en-GB"/>
        </w:rPr>
        <w:t>ord</w:t>
      </w:r>
      <w:r w:rsidRPr="00723FA1">
        <w:rPr>
          <w:spacing w:val="-1"/>
          <w:lang w:val="en-GB"/>
        </w:rPr>
        <w:t>e</w:t>
      </w:r>
      <w:r w:rsidRPr="00723FA1">
        <w:rPr>
          <w:lang w:val="en-GB"/>
        </w:rPr>
        <w:t>r</w:t>
      </w:r>
      <w:r w:rsidRPr="00723FA1">
        <w:rPr>
          <w:spacing w:val="1"/>
          <w:lang w:val="en-GB"/>
        </w:rPr>
        <w:t xml:space="preserve"> </w:t>
      </w:r>
      <w:r w:rsidRPr="00723FA1">
        <w:rPr>
          <w:lang w:val="en-GB"/>
        </w:rPr>
        <w:t>for</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expressions</w:t>
      </w:r>
      <w:r w:rsidRPr="00723FA1">
        <w:rPr>
          <w:spacing w:val="1"/>
          <w:lang w:val="en-GB"/>
        </w:rPr>
        <w:t xml:space="preserve"> </w:t>
      </w:r>
      <w:r w:rsidRPr="00723FA1">
        <w:rPr>
          <w:spacing w:val="-1"/>
          <w:lang w:val="en-GB"/>
        </w:rPr>
        <w:t>a</w:t>
      </w:r>
      <w:r w:rsidRPr="00723FA1">
        <w:rPr>
          <w:lang w:val="en-GB"/>
        </w:rPr>
        <w:t>nd so it is possible to arrange them in any order.</w:t>
      </w:r>
    </w:p>
    <w:p w:rsidR="00861049" w:rsidRPr="00723FA1" w:rsidRDefault="00861049" w:rsidP="005A3964">
      <w:pPr>
        <w:rPr>
          <w:lang w:val="en-GB"/>
        </w:rPr>
      </w:pPr>
    </w:p>
    <w:p w:rsidR="00861049" w:rsidRPr="00723FA1" w:rsidRDefault="00861049" w:rsidP="005A3964">
      <w:pPr>
        <w:tabs>
          <w:tab w:val="left" w:pos="1418"/>
        </w:tabs>
        <w:autoSpaceDE w:val="0"/>
        <w:autoSpaceDN w:val="0"/>
        <w:adjustRightInd w:val="0"/>
        <w:ind w:left="567" w:right="567"/>
        <w:rPr>
          <w:lang w:val="en-GB"/>
        </w:rPr>
      </w:pPr>
      <w:r>
        <w:rPr>
          <w:lang w:val="en-GB"/>
        </w:rPr>
        <w:t>“</w:t>
      </w:r>
      <w:r w:rsidRPr="00723FA1">
        <w:rPr>
          <w:lang w:val="en-GB"/>
        </w:rPr>
        <w:t>2.3.2.3</w:t>
      </w:r>
      <w:r w:rsidRPr="00723FA1">
        <w:rPr>
          <w:lang w:val="en-GB"/>
        </w:rPr>
        <w:tab/>
        <w:t>Characteristics</w:t>
      </w:r>
      <w:r w:rsidRPr="00723FA1">
        <w:rPr>
          <w:spacing w:val="1"/>
          <w:lang w:val="en-GB"/>
        </w:rPr>
        <w:t xml:space="preserve"> </w:t>
      </w:r>
      <w:r w:rsidRPr="00723FA1">
        <w:rPr>
          <w:lang w:val="en-GB"/>
        </w:rPr>
        <w:t>with</w:t>
      </w:r>
      <w:r w:rsidRPr="00723FA1">
        <w:rPr>
          <w:spacing w:val="1"/>
          <w:lang w:val="en-GB"/>
        </w:rPr>
        <w:t xml:space="preserve"> </w:t>
      </w:r>
      <w:r w:rsidRPr="00723FA1">
        <w:rPr>
          <w:lang w:val="en-GB"/>
        </w:rPr>
        <w:t>only</w:t>
      </w:r>
      <w:r w:rsidRPr="00723FA1">
        <w:rPr>
          <w:spacing w:val="1"/>
          <w:lang w:val="en-GB"/>
        </w:rPr>
        <w:t xml:space="preserve"> </w:t>
      </w:r>
      <w:r w:rsidRPr="00723FA1">
        <w:rPr>
          <w:lang w:val="en-GB"/>
        </w:rPr>
        <w:t>two</w:t>
      </w:r>
      <w:r w:rsidRPr="00723FA1">
        <w:rPr>
          <w:spacing w:val="1"/>
          <w:lang w:val="en-GB"/>
        </w:rPr>
        <w:t xml:space="preserve"> </w:t>
      </w:r>
      <w:r w:rsidRPr="00723FA1">
        <w:rPr>
          <w:lang w:val="en-GB"/>
        </w:rPr>
        <w:t>categories</w:t>
      </w:r>
      <w:r w:rsidRPr="00723FA1">
        <w:rPr>
          <w:spacing w:val="1"/>
          <w:lang w:val="en-GB"/>
        </w:rPr>
        <w:t xml:space="preserve"> </w:t>
      </w:r>
      <w:r w:rsidRPr="00723FA1">
        <w:rPr>
          <w:lang w:val="en-GB"/>
        </w:rPr>
        <w:t>(dichotomous</w:t>
      </w:r>
      <w:r w:rsidRPr="00723FA1">
        <w:rPr>
          <w:spacing w:val="1"/>
          <w:lang w:val="en-GB"/>
        </w:rPr>
        <w:t xml:space="preserve"> </w:t>
      </w:r>
      <w:r w:rsidRPr="00723FA1">
        <w:rPr>
          <w:lang w:val="en-GB"/>
        </w:rPr>
        <w:t>c</w:t>
      </w:r>
      <w:r w:rsidRPr="00723FA1">
        <w:rPr>
          <w:spacing w:val="-1"/>
          <w:lang w:val="en-GB"/>
        </w:rPr>
        <w:t>h</w:t>
      </w:r>
      <w:r w:rsidRPr="00723FA1">
        <w:rPr>
          <w:lang w:val="en-GB"/>
        </w:rPr>
        <w:t>aracteristic) are a special fo</w:t>
      </w:r>
      <w:r w:rsidRPr="00723FA1">
        <w:rPr>
          <w:spacing w:val="2"/>
          <w:lang w:val="en-GB"/>
        </w:rPr>
        <w:t>r</w:t>
      </w:r>
      <w:r w:rsidRPr="00723FA1">
        <w:rPr>
          <w:lang w:val="en-GB"/>
        </w:rPr>
        <w:t>m</w:t>
      </w:r>
      <w:r w:rsidRPr="00723FA1">
        <w:rPr>
          <w:spacing w:val="-2"/>
          <w:lang w:val="en-GB"/>
        </w:rPr>
        <w:t xml:space="preserve"> </w:t>
      </w:r>
      <w:r w:rsidRPr="00723FA1">
        <w:rPr>
          <w:lang w:val="en-GB"/>
        </w:rPr>
        <w:t>of a nominal scaled characteristic.</w:t>
      </w:r>
    </w:p>
    <w:p w:rsidR="00861049" w:rsidRPr="00723FA1" w:rsidRDefault="00861049" w:rsidP="005A3964">
      <w:pPr>
        <w:rPr>
          <w:lang w:val="en-GB"/>
        </w:rPr>
      </w:pPr>
    </w:p>
    <w:p w:rsidR="00861049" w:rsidRPr="00723FA1" w:rsidRDefault="00861049" w:rsidP="005A3964">
      <w:pPr>
        <w:tabs>
          <w:tab w:val="left" w:pos="1418"/>
          <w:tab w:val="left" w:pos="8820"/>
        </w:tabs>
        <w:autoSpaceDE w:val="0"/>
        <w:autoSpaceDN w:val="0"/>
        <w:adjustRightInd w:val="0"/>
        <w:ind w:left="567" w:right="567"/>
        <w:rPr>
          <w:lang w:val="en-GB"/>
        </w:rPr>
      </w:pPr>
      <w:r>
        <w:rPr>
          <w:lang w:val="en-GB"/>
        </w:rPr>
        <w:t>“</w:t>
      </w:r>
      <w:r w:rsidRPr="00723FA1">
        <w:rPr>
          <w:lang w:val="en-GB"/>
        </w:rPr>
        <w:t>2.3.2.4</w:t>
      </w:r>
      <w:r w:rsidR="005A3964">
        <w:rPr>
          <w:lang w:val="en-GB"/>
        </w:rPr>
        <w:tab/>
      </w:r>
      <w:proofErr w:type="gramStart"/>
      <w:r w:rsidRPr="00723FA1">
        <w:rPr>
          <w:lang w:val="en-GB"/>
        </w:rPr>
        <w:t>The</w:t>
      </w:r>
      <w:proofErr w:type="gramEnd"/>
      <w:r w:rsidRPr="00723FA1">
        <w:rPr>
          <w:spacing w:val="2"/>
          <w:lang w:val="en-GB"/>
        </w:rPr>
        <w:t xml:space="preserve"> </w:t>
      </w:r>
      <w:r w:rsidRPr="00723FA1">
        <w:rPr>
          <w:lang w:val="en-GB"/>
        </w:rPr>
        <w:t>no</w:t>
      </w:r>
      <w:r w:rsidRPr="00723FA1">
        <w:rPr>
          <w:spacing w:val="-2"/>
          <w:lang w:val="en-GB"/>
        </w:rPr>
        <w:t>m</w:t>
      </w:r>
      <w:r w:rsidRPr="00723FA1">
        <w:rPr>
          <w:lang w:val="en-GB"/>
        </w:rPr>
        <w:t>in</w:t>
      </w:r>
      <w:r w:rsidRPr="00723FA1">
        <w:rPr>
          <w:spacing w:val="2"/>
          <w:lang w:val="en-GB"/>
        </w:rPr>
        <w:t>a</w:t>
      </w:r>
      <w:r w:rsidRPr="00723FA1">
        <w:rPr>
          <w:lang w:val="en-GB"/>
        </w:rPr>
        <w:t>l scale is the</w:t>
      </w:r>
      <w:r w:rsidRPr="00723FA1">
        <w:rPr>
          <w:spacing w:val="2"/>
          <w:lang w:val="en-GB"/>
        </w:rPr>
        <w:t xml:space="preserve"> </w:t>
      </w:r>
      <w:r w:rsidRPr="00723FA1">
        <w:rPr>
          <w:lang w:val="en-GB"/>
        </w:rPr>
        <w:t>lowest class</w:t>
      </w:r>
      <w:r w:rsidRPr="00723FA1">
        <w:rPr>
          <w:spacing w:val="-1"/>
          <w:lang w:val="en-GB"/>
        </w:rPr>
        <w:t>i</w:t>
      </w:r>
      <w:r w:rsidRPr="00723FA1">
        <w:rPr>
          <w:lang w:val="en-GB"/>
        </w:rPr>
        <w:t>fication</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scales</w:t>
      </w:r>
      <w:r w:rsidRPr="00723FA1">
        <w:rPr>
          <w:spacing w:val="2"/>
          <w:lang w:val="en-GB"/>
        </w:rPr>
        <w:t xml:space="preserve"> </w:t>
      </w:r>
      <w:r w:rsidRPr="00723FA1">
        <w:rPr>
          <w:lang w:val="en-GB"/>
        </w:rPr>
        <w:t xml:space="preserve">(Table 1).  Few statistical procedures are applicable </w:t>
      </w:r>
      <w:r w:rsidRPr="00723FA1">
        <w:rPr>
          <w:spacing w:val="-2"/>
          <w:lang w:val="en-GB"/>
        </w:rPr>
        <w:t>f</w:t>
      </w:r>
      <w:r w:rsidRPr="00723FA1">
        <w:rPr>
          <w:lang w:val="en-GB"/>
        </w:rPr>
        <w:t>or evaluations (section 2.3.8</w:t>
      </w:r>
      <w:r w:rsidRPr="00723FA1">
        <w:rPr>
          <w:spacing w:val="-1"/>
          <w:lang w:val="en-GB"/>
        </w:rPr>
        <w:t xml:space="preserve"> </w:t>
      </w:r>
      <w:r w:rsidRPr="00723FA1">
        <w:rPr>
          <w:i/>
          <w:iCs/>
          <w:lang w:val="en-GB"/>
        </w:rPr>
        <w:t>[cross ref</w:t>
      </w:r>
      <w:r w:rsidRPr="00723FA1">
        <w:rPr>
          <w:i/>
          <w:iCs/>
          <w:spacing w:val="-4"/>
          <w:lang w:val="en-GB"/>
        </w:rPr>
        <w:t>.</w:t>
      </w:r>
      <w:r w:rsidRPr="00723FA1">
        <w:rPr>
          <w:i/>
          <w:iCs/>
          <w:lang w:val="en-GB"/>
        </w:rPr>
        <w:t xml:space="preserve">] </w:t>
      </w:r>
      <w:r w:rsidRPr="00723FA1">
        <w:rPr>
          <w:i/>
          <w:iCs/>
          <w:spacing w:val="4"/>
          <w:lang w:val="en-GB"/>
        </w:rPr>
        <w:t xml:space="preserve"> </w:t>
      </w:r>
      <w:r w:rsidRPr="00723FA1">
        <w:rPr>
          <w:lang w:val="en-GB"/>
        </w:rPr>
        <w:t>).</w:t>
      </w:r>
    </w:p>
    <w:p w:rsidR="00861049" w:rsidRPr="00723FA1" w:rsidRDefault="00861049" w:rsidP="005A3964">
      <w:pPr>
        <w:autoSpaceDE w:val="0"/>
        <w:autoSpaceDN w:val="0"/>
        <w:adjustRightInd w:val="0"/>
        <w:spacing w:before="12" w:line="240" w:lineRule="exact"/>
        <w:ind w:left="567" w:right="567"/>
        <w:rPr>
          <w:lang w:val="en-GB"/>
        </w:rPr>
      </w:pPr>
    </w:p>
    <w:p w:rsidR="00861049" w:rsidRPr="00723FA1" w:rsidRDefault="00861049" w:rsidP="005A3964">
      <w:pPr>
        <w:tabs>
          <w:tab w:val="left" w:pos="1418"/>
          <w:tab w:val="left" w:pos="1560"/>
        </w:tabs>
        <w:autoSpaceDE w:val="0"/>
        <w:autoSpaceDN w:val="0"/>
        <w:adjustRightInd w:val="0"/>
        <w:ind w:left="567" w:right="567"/>
        <w:rPr>
          <w:i/>
          <w:lang w:val="en-GB"/>
        </w:rPr>
      </w:pPr>
      <w:r>
        <w:rPr>
          <w:lang w:val="en-GB"/>
        </w:rPr>
        <w:t>“</w:t>
      </w:r>
      <w:r w:rsidR="005A3964">
        <w:rPr>
          <w:lang w:val="en-GB"/>
        </w:rPr>
        <w:t>2.3.3</w:t>
      </w:r>
      <w:r w:rsidR="005A3964">
        <w:rPr>
          <w:lang w:val="en-GB"/>
        </w:rPr>
        <w:tab/>
      </w:r>
      <w:r w:rsidRPr="00723FA1">
        <w:rPr>
          <w:i/>
          <w:lang w:val="en-GB"/>
        </w:rPr>
        <w:t>Data from quantitative characteristics</w:t>
      </w:r>
    </w:p>
    <w:p w:rsidR="00861049" w:rsidRPr="00723FA1" w:rsidRDefault="00861049" w:rsidP="005A3964">
      <w:pPr>
        <w:tabs>
          <w:tab w:val="left" w:pos="1300"/>
        </w:tabs>
        <w:autoSpaceDE w:val="0"/>
        <w:autoSpaceDN w:val="0"/>
        <w:adjustRightInd w:val="0"/>
        <w:spacing w:before="29"/>
        <w:ind w:left="567" w:right="567"/>
        <w:rPr>
          <w:lang w:val="en-GB"/>
        </w:rPr>
      </w:pPr>
    </w:p>
    <w:p w:rsidR="00861049" w:rsidRPr="00723FA1" w:rsidRDefault="00861049" w:rsidP="005A3964">
      <w:pPr>
        <w:tabs>
          <w:tab w:val="left" w:pos="1418"/>
        </w:tabs>
        <w:autoSpaceDE w:val="0"/>
        <w:autoSpaceDN w:val="0"/>
        <w:adjustRightInd w:val="0"/>
        <w:ind w:left="567" w:right="567"/>
        <w:rPr>
          <w:lang w:val="en-GB"/>
        </w:rPr>
      </w:pPr>
      <w:r>
        <w:rPr>
          <w:lang w:val="en-GB"/>
        </w:rPr>
        <w:t>“</w:t>
      </w:r>
      <w:r w:rsidRPr="00723FA1">
        <w:rPr>
          <w:lang w:val="en-GB"/>
        </w:rPr>
        <w:t>2.3.3.1</w:t>
      </w:r>
      <w:r w:rsidRPr="00723FA1">
        <w:rPr>
          <w:lang w:val="en-GB"/>
        </w:rPr>
        <w:tab/>
        <w:t xml:space="preserve">Data results from quantitative characteristics are metric (ratio or interval) or ordinal scaled data. </w:t>
      </w:r>
    </w:p>
    <w:p w:rsidR="00861049" w:rsidRPr="00723FA1" w:rsidRDefault="00861049" w:rsidP="005A3964">
      <w:pPr>
        <w:autoSpaceDE w:val="0"/>
        <w:autoSpaceDN w:val="0"/>
        <w:adjustRightInd w:val="0"/>
        <w:ind w:left="567" w:right="567"/>
        <w:rPr>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2.3.3.2</w:t>
      </w:r>
      <w:r w:rsidRPr="00723FA1">
        <w:rPr>
          <w:lang w:val="en-GB"/>
        </w:rPr>
        <w:tab/>
        <w:t xml:space="preserve">Metric scaled </w:t>
      </w:r>
      <w:r w:rsidRPr="00723FA1">
        <w:rPr>
          <w:spacing w:val="-1"/>
          <w:lang w:val="en-GB"/>
        </w:rPr>
        <w:t>d</w:t>
      </w:r>
      <w:r w:rsidRPr="00723FA1">
        <w:rPr>
          <w:lang w:val="en-GB"/>
        </w:rPr>
        <w:t>ata</w:t>
      </w:r>
      <w:r w:rsidRPr="00723FA1">
        <w:rPr>
          <w:spacing w:val="1"/>
          <w:lang w:val="en-GB"/>
        </w:rPr>
        <w:t xml:space="preserve"> </w:t>
      </w:r>
      <w:r w:rsidRPr="00723FA1">
        <w:rPr>
          <w:lang w:val="en-GB"/>
        </w:rPr>
        <w:t>are all data which are rec</w:t>
      </w:r>
      <w:r w:rsidRPr="00723FA1">
        <w:rPr>
          <w:spacing w:val="-1"/>
          <w:lang w:val="en-GB"/>
        </w:rPr>
        <w:t>o</w:t>
      </w:r>
      <w:r w:rsidRPr="00723FA1">
        <w:rPr>
          <w:lang w:val="en-GB"/>
        </w:rPr>
        <w:t>r</w:t>
      </w:r>
      <w:r w:rsidRPr="00723FA1">
        <w:rPr>
          <w:spacing w:val="-1"/>
          <w:lang w:val="en-GB"/>
        </w:rPr>
        <w:t>d</w:t>
      </w:r>
      <w:r w:rsidRPr="00723FA1">
        <w:rPr>
          <w:lang w:val="en-GB"/>
        </w:rPr>
        <w:t>ed</w:t>
      </w:r>
      <w:r w:rsidRPr="00723FA1">
        <w:rPr>
          <w:spacing w:val="1"/>
          <w:lang w:val="en-GB"/>
        </w:rPr>
        <w:t xml:space="preserve"> </w:t>
      </w:r>
      <w:r w:rsidRPr="00723FA1">
        <w:rPr>
          <w:lang w:val="en-GB"/>
        </w:rPr>
        <w:t>by</w:t>
      </w:r>
      <w:r w:rsidRPr="00723FA1">
        <w:rPr>
          <w:spacing w:val="1"/>
          <w:lang w:val="en-GB"/>
        </w:rPr>
        <w:t xml:space="preserve"> </w:t>
      </w:r>
      <w:r w:rsidRPr="00723FA1">
        <w:rPr>
          <w:spacing w:val="-2"/>
          <w:lang w:val="en-GB"/>
        </w:rPr>
        <w:t>m</w:t>
      </w:r>
      <w:r w:rsidRPr="00723FA1">
        <w:rPr>
          <w:lang w:val="en-GB"/>
        </w:rPr>
        <w:t>easuring</w:t>
      </w:r>
      <w:r w:rsidRPr="00723FA1">
        <w:rPr>
          <w:spacing w:val="1"/>
          <w:lang w:val="en-GB"/>
        </w:rPr>
        <w:t xml:space="preserve"> </w:t>
      </w:r>
      <w:r w:rsidRPr="00723FA1">
        <w:rPr>
          <w:spacing w:val="-1"/>
          <w:lang w:val="en-GB"/>
        </w:rPr>
        <w:t>o</w:t>
      </w:r>
      <w:r w:rsidRPr="00723FA1">
        <w:rPr>
          <w:lang w:val="en-GB"/>
        </w:rPr>
        <w:t xml:space="preserve">r counting. </w:t>
      </w:r>
      <w:r w:rsidRPr="00723FA1">
        <w:rPr>
          <w:spacing w:val="28"/>
          <w:lang w:val="en-GB"/>
        </w:rPr>
        <w:t xml:space="preserve"> </w:t>
      </w:r>
      <w:r w:rsidRPr="00723FA1">
        <w:rPr>
          <w:lang w:val="en-GB"/>
        </w:rPr>
        <w:t>Weighing</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a</w:t>
      </w:r>
      <w:r w:rsidRPr="00723FA1">
        <w:rPr>
          <w:spacing w:val="2"/>
          <w:lang w:val="en-GB"/>
        </w:rPr>
        <w:t xml:space="preserve"> </w:t>
      </w:r>
      <w:r w:rsidRPr="00723FA1">
        <w:rPr>
          <w:lang w:val="en-GB"/>
        </w:rPr>
        <w:t>special</w:t>
      </w:r>
      <w:r w:rsidRPr="00723FA1">
        <w:rPr>
          <w:spacing w:val="2"/>
          <w:lang w:val="en-GB"/>
        </w:rPr>
        <w:t xml:space="preserve"> </w:t>
      </w:r>
      <w:r w:rsidRPr="00723FA1">
        <w:rPr>
          <w:lang w:val="en-GB"/>
        </w:rPr>
        <w:t>form of</w:t>
      </w:r>
      <w:r w:rsidRPr="00723FA1">
        <w:rPr>
          <w:spacing w:val="2"/>
          <w:lang w:val="en-GB"/>
        </w:rPr>
        <w:t xml:space="preserve"> </w:t>
      </w:r>
      <w:r w:rsidRPr="00723FA1">
        <w:rPr>
          <w:lang w:val="en-GB"/>
        </w:rPr>
        <w:t>measu</w:t>
      </w:r>
      <w:r w:rsidRPr="00723FA1">
        <w:rPr>
          <w:spacing w:val="-1"/>
          <w:lang w:val="en-GB"/>
        </w:rPr>
        <w:t>r</w:t>
      </w:r>
      <w:r w:rsidRPr="00723FA1">
        <w:rPr>
          <w:lang w:val="en-GB"/>
        </w:rPr>
        <w:t xml:space="preserve">ing. </w:t>
      </w:r>
      <w:r w:rsidRPr="00723FA1">
        <w:rPr>
          <w:spacing w:val="27"/>
          <w:lang w:val="en-GB"/>
        </w:rPr>
        <w:t xml:space="preserve"> </w:t>
      </w:r>
      <w:r w:rsidRPr="00723FA1">
        <w:rPr>
          <w:lang w:val="en-GB"/>
        </w:rPr>
        <w:t>Metric</w:t>
      </w:r>
      <w:r w:rsidRPr="00723FA1">
        <w:rPr>
          <w:spacing w:val="1"/>
          <w:lang w:val="en-GB"/>
        </w:rPr>
        <w:t xml:space="preserve"> </w:t>
      </w:r>
      <w:r w:rsidRPr="00723FA1">
        <w:rPr>
          <w:lang w:val="en-GB"/>
        </w:rPr>
        <w:t>scaled</w:t>
      </w:r>
      <w:r w:rsidRPr="00723FA1">
        <w:rPr>
          <w:spacing w:val="1"/>
          <w:lang w:val="en-GB"/>
        </w:rPr>
        <w:t xml:space="preserve"> </w:t>
      </w:r>
      <w:r w:rsidRPr="00723FA1">
        <w:rPr>
          <w:lang w:val="en-GB"/>
        </w:rPr>
        <w:t>data</w:t>
      </w:r>
      <w:r w:rsidRPr="00723FA1">
        <w:rPr>
          <w:spacing w:val="1"/>
          <w:lang w:val="en-GB"/>
        </w:rPr>
        <w:t xml:space="preserve"> </w:t>
      </w:r>
      <w:r w:rsidRPr="00723FA1">
        <w:rPr>
          <w:lang w:val="en-GB"/>
        </w:rPr>
        <w:t>can</w:t>
      </w:r>
      <w:r w:rsidRPr="00723FA1">
        <w:rPr>
          <w:spacing w:val="1"/>
          <w:lang w:val="en-GB"/>
        </w:rPr>
        <w:t xml:space="preserve"> </w:t>
      </w:r>
      <w:r w:rsidRPr="00723FA1">
        <w:rPr>
          <w:lang w:val="en-GB"/>
        </w:rPr>
        <w:t>have</w:t>
      </w:r>
      <w:r w:rsidRPr="00723FA1">
        <w:rPr>
          <w:spacing w:val="1"/>
          <w:lang w:val="en-GB"/>
        </w:rPr>
        <w:t xml:space="preserve"> </w:t>
      </w:r>
      <w:r w:rsidRPr="00723FA1">
        <w:rPr>
          <w:lang w:val="en-GB"/>
        </w:rPr>
        <w:t>a continuous</w:t>
      </w:r>
      <w:r w:rsidRPr="00723FA1">
        <w:rPr>
          <w:spacing w:val="1"/>
          <w:lang w:val="en-GB"/>
        </w:rPr>
        <w:t xml:space="preserve"> </w:t>
      </w:r>
      <w:r w:rsidRPr="00723FA1">
        <w:rPr>
          <w:lang w:val="en-GB"/>
        </w:rPr>
        <w:t>or</w:t>
      </w:r>
      <w:r w:rsidRPr="00723FA1">
        <w:rPr>
          <w:spacing w:val="1"/>
          <w:lang w:val="en-GB"/>
        </w:rPr>
        <w:t xml:space="preserve"> </w:t>
      </w:r>
      <w:r w:rsidRPr="00723FA1">
        <w:rPr>
          <w:lang w:val="en-GB"/>
        </w:rPr>
        <w:t>a</w:t>
      </w:r>
      <w:r w:rsidRPr="00723FA1">
        <w:rPr>
          <w:spacing w:val="1"/>
          <w:lang w:val="en-GB"/>
        </w:rPr>
        <w:t xml:space="preserve"> </w:t>
      </w:r>
      <w:r w:rsidRPr="00723FA1">
        <w:rPr>
          <w:lang w:val="en-GB"/>
        </w:rPr>
        <w:t>discrete</w:t>
      </w:r>
      <w:r w:rsidRPr="00723FA1">
        <w:rPr>
          <w:spacing w:val="1"/>
          <w:lang w:val="en-GB"/>
        </w:rPr>
        <w:t xml:space="preserve"> </w:t>
      </w:r>
      <w:r w:rsidRPr="00723FA1">
        <w:rPr>
          <w:lang w:val="en-GB"/>
        </w:rPr>
        <w:t xml:space="preserve">distribution. </w:t>
      </w:r>
      <w:r w:rsidRPr="00723FA1">
        <w:rPr>
          <w:spacing w:val="20"/>
          <w:lang w:val="en-GB"/>
        </w:rPr>
        <w:t xml:space="preserve"> </w:t>
      </w:r>
      <w:r w:rsidRPr="00723FA1">
        <w:rPr>
          <w:lang w:val="en-GB"/>
        </w:rPr>
        <w:t>Continuous</w:t>
      </w:r>
      <w:r w:rsidRPr="00723FA1">
        <w:rPr>
          <w:spacing w:val="1"/>
          <w:lang w:val="en-GB"/>
        </w:rPr>
        <w:t xml:space="preserve"> metric </w:t>
      </w:r>
      <w:r w:rsidRPr="00723FA1">
        <w:rPr>
          <w:lang w:val="en-GB"/>
        </w:rPr>
        <w:t>data</w:t>
      </w:r>
      <w:r w:rsidRPr="00723FA1">
        <w:rPr>
          <w:spacing w:val="2"/>
          <w:lang w:val="en-GB"/>
        </w:rPr>
        <w:t xml:space="preserve"> </w:t>
      </w:r>
      <w:r w:rsidRPr="00723FA1">
        <w:rPr>
          <w:lang w:val="en-GB"/>
        </w:rPr>
        <w:t>result</w:t>
      </w:r>
      <w:r w:rsidRPr="00723FA1">
        <w:rPr>
          <w:spacing w:val="1"/>
          <w:lang w:val="en-GB"/>
        </w:rPr>
        <w:t xml:space="preserve"> </w:t>
      </w:r>
      <w:r w:rsidRPr="00723FA1">
        <w:rPr>
          <w:lang w:val="en-GB"/>
        </w:rPr>
        <w:t>from me</w:t>
      </w:r>
      <w:r w:rsidRPr="00723FA1">
        <w:rPr>
          <w:spacing w:val="2"/>
          <w:lang w:val="en-GB"/>
        </w:rPr>
        <w:t>a</w:t>
      </w:r>
      <w:r w:rsidRPr="00723FA1">
        <w:rPr>
          <w:lang w:val="en-GB"/>
        </w:rPr>
        <w:t>sure</w:t>
      </w:r>
      <w:r w:rsidRPr="00723FA1">
        <w:rPr>
          <w:spacing w:val="-2"/>
          <w:lang w:val="en-GB"/>
        </w:rPr>
        <w:t>m</w:t>
      </w:r>
      <w:r w:rsidRPr="00723FA1">
        <w:rPr>
          <w:lang w:val="en-GB"/>
        </w:rPr>
        <w:t xml:space="preserve">ents. </w:t>
      </w:r>
      <w:r w:rsidRPr="00723FA1">
        <w:rPr>
          <w:spacing w:val="21"/>
          <w:lang w:val="en-GB"/>
        </w:rPr>
        <w:t xml:space="preserve"> </w:t>
      </w:r>
      <w:r w:rsidRPr="00723FA1">
        <w:rPr>
          <w:lang w:val="en-GB"/>
        </w:rPr>
        <w:t>They</w:t>
      </w:r>
      <w:r w:rsidRPr="00723FA1">
        <w:rPr>
          <w:spacing w:val="1"/>
          <w:lang w:val="en-GB"/>
        </w:rPr>
        <w:t xml:space="preserve"> </w:t>
      </w:r>
      <w:r w:rsidRPr="00723FA1">
        <w:rPr>
          <w:lang w:val="en-GB"/>
        </w:rPr>
        <w:t xml:space="preserve">can take every </w:t>
      </w:r>
      <w:r>
        <w:rPr>
          <w:lang w:val="en-GB"/>
        </w:rPr>
        <w:t>value out of the defined range. D</w:t>
      </w:r>
      <w:r w:rsidRPr="00723FA1">
        <w:rPr>
          <w:lang w:val="en-GB"/>
        </w:rPr>
        <w:t>iscrete metric data result from</w:t>
      </w:r>
      <w:r w:rsidRPr="00723FA1">
        <w:rPr>
          <w:spacing w:val="-2"/>
          <w:lang w:val="en-GB"/>
        </w:rPr>
        <w:t xml:space="preserve"> </w:t>
      </w:r>
      <w:r w:rsidRPr="00723FA1">
        <w:rPr>
          <w:lang w:val="en-GB"/>
        </w:rPr>
        <w:t>counting.</w:t>
      </w:r>
    </w:p>
    <w:p w:rsidR="00861049" w:rsidRPr="00723FA1" w:rsidRDefault="00861049" w:rsidP="005A3964">
      <w:pPr>
        <w:autoSpaceDE w:val="0"/>
        <w:autoSpaceDN w:val="0"/>
        <w:adjustRightInd w:val="0"/>
        <w:ind w:left="567" w:right="567"/>
        <w:rPr>
          <w:lang w:val="en-GB"/>
        </w:rPr>
      </w:pPr>
    </w:p>
    <w:p w:rsidR="00861049" w:rsidRPr="00723FA1" w:rsidRDefault="00861049" w:rsidP="005A3964">
      <w:pPr>
        <w:tabs>
          <w:tab w:val="left" w:pos="2880"/>
        </w:tabs>
        <w:autoSpaceDE w:val="0"/>
        <w:autoSpaceDN w:val="0"/>
        <w:adjustRightInd w:val="0"/>
        <w:spacing w:line="271" w:lineRule="exact"/>
        <w:ind w:left="567" w:right="6420"/>
        <w:rPr>
          <w:lang w:val="en-GB"/>
        </w:rPr>
      </w:pPr>
      <w:r w:rsidRPr="00723FA1">
        <w:rPr>
          <w:position w:val="-1"/>
          <w:u w:val="single"/>
          <w:lang w:val="en-GB"/>
        </w:rPr>
        <w:t>Exa</w:t>
      </w:r>
      <w:r w:rsidRPr="00723FA1">
        <w:rPr>
          <w:spacing w:val="-2"/>
          <w:position w:val="-1"/>
          <w:u w:val="single"/>
          <w:lang w:val="en-GB"/>
        </w:rPr>
        <w:t>m</w:t>
      </w:r>
      <w:r w:rsidRPr="00723FA1">
        <w:rPr>
          <w:position w:val="-1"/>
          <w:u w:val="single"/>
          <w:lang w:val="en-GB"/>
        </w:rPr>
        <w:t>ples</w:t>
      </w:r>
    </w:p>
    <w:p w:rsidR="00861049" w:rsidRPr="00723FA1" w:rsidRDefault="00861049" w:rsidP="005A3964">
      <w:pPr>
        <w:rPr>
          <w:lang w:val="en-GB"/>
        </w:rPr>
      </w:pPr>
    </w:p>
    <w:tbl>
      <w:tblPr>
        <w:tblW w:w="0" w:type="auto"/>
        <w:jc w:val="center"/>
        <w:tblInd w:w="177" w:type="dxa"/>
        <w:tblLayout w:type="fixed"/>
        <w:tblCellMar>
          <w:left w:w="0" w:type="dxa"/>
          <w:right w:w="0" w:type="dxa"/>
        </w:tblCellMar>
        <w:tblLook w:val="0000" w:firstRow="0" w:lastRow="0" w:firstColumn="0" w:lastColumn="0" w:noHBand="0" w:noVBand="0"/>
      </w:tblPr>
      <w:tblGrid>
        <w:gridCol w:w="2892"/>
        <w:gridCol w:w="3070"/>
        <w:gridCol w:w="2719"/>
      </w:tblGrid>
      <w:tr w:rsidR="00861049" w:rsidRPr="00723FA1" w:rsidTr="00861049">
        <w:trPr>
          <w:trHeight w:hRule="exact" w:val="406"/>
          <w:jc w:val="center"/>
        </w:trPr>
        <w:tc>
          <w:tcPr>
            <w:tcW w:w="2892" w:type="dxa"/>
            <w:tcBorders>
              <w:top w:val="single" w:sz="4" w:space="0" w:color="auto"/>
              <w:left w:val="single" w:sz="4" w:space="0" w:color="auto"/>
              <w:bottom w:val="single" w:sz="4" w:space="0" w:color="auto"/>
              <w:right w:val="single" w:sz="4" w:space="0" w:color="auto"/>
            </w:tcBorders>
            <w:shd w:val="clear" w:color="auto" w:fill="DFDFDF"/>
            <w:vAlign w:val="center"/>
          </w:tcPr>
          <w:p w:rsidR="00861049" w:rsidRPr="00723FA1" w:rsidRDefault="00861049" w:rsidP="005A3964">
            <w:pPr>
              <w:autoSpaceDE w:val="0"/>
              <w:autoSpaceDN w:val="0"/>
              <w:adjustRightInd w:val="0"/>
              <w:spacing w:before="60" w:after="60"/>
              <w:ind w:left="245"/>
              <w:jc w:val="center"/>
              <w:rPr>
                <w:lang w:val="en-GB"/>
              </w:rPr>
            </w:pPr>
            <w:r w:rsidRPr="00723FA1">
              <w:rPr>
                <w:b/>
                <w:bCs/>
                <w:lang w:val="en-GB"/>
              </w:rPr>
              <w:t>Type of scale</w:t>
            </w:r>
          </w:p>
        </w:tc>
        <w:tc>
          <w:tcPr>
            <w:tcW w:w="3070" w:type="dxa"/>
            <w:tcBorders>
              <w:top w:val="single" w:sz="4" w:space="0" w:color="000000"/>
              <w:left w:val="single" w:sz="4" w:space="0" w:color="auto"/>
              <w:bottom w:val="single" w:sz="4" w:space="0" w:color="000000"/>
              <w:right w:val="single" w:sz="4" w:space="0" w:color="auto"/>
            </w:tcBorders>
            <w:shd w:val="clear" w:color="auto" w:fill="DFDFDF"/>
            <w:vAlign w:val="center"/>
          </w:tcPr>
          <w:p w:rsidR="00861049" w:rsidRPr="00723FA1" w:rsidRDefault="00861049" w:rsidP="005A3964">
            <w:pPr>
              <w:autoSpaceDE w:val="0"/>
              <w:autoSpaceDN w:val="0"/>
              <w:adjustRightInd w:val="0"/>
              <w:spacing w:before="60" w:after="60"/>
              <w:ind w:left="245"/>
              <w:jc w:val="center"/>
              <w:rPr>
                <w:lang w:val="en-GB"/>
              </w:rPr>
            </w:pPr>
            <w:r w:rsidRPr="00723FA1">
              <w:rPr>
                <w:b/>
                <w:bCs/>
                <w:lang w:val="en-GB"/>
              </w:rPr>
              <w:t>Example</w:t>
            </w:r>
          </w:p>
        </w:tc>
        <w:tc>
          <w:tcPr>
            <w:tcW w:w="2719" w:type="dxa"/>
            <w:tcBorders>
              <w:top w:val="single" w:sz="4" w:space="0" w:color="auto"/>
              <w:left w:val="single" w:sz="4" w:space="0" w:color="auto"/>
              <w:bottom w:val="single" w:sz="4" w:space="0" w:color="auto"/>
              <w:right w:val="single" w:sz="4" w:space="0" w:color="auto"/>
            </w:tcBorders>
            <w:shd w:val="clear" w:color="auto" w:fill="DFDFDF"/>
            <w:vAlign w:val="center"/>
          </w:tcPr>
          <w:p w:rsidR="00861049" w:rsidRPr="00723FA1" w:rsidRDefault="00861049" w:rsidP="005A3964">
            <w:pPr>
              <w:autoSpaceDE w:val="0"/>
              <w:autoSpaceDN w:val="0"/>
              <w:adjustRightInd w:val="0"/>
              <w:spacing w:before="60" w:after="60"/>
              <w:ind w:left="715"/>
              <w:rPr>
                <w:lang w:val="en-GB"/>
              </w:rPr>
            </w:pPr>
            <w:r w:rsidRPr="00723FA1">
              <w:rPr>
                <w:b/>
                <w:bCs/>
                <w:lang w:val="en-GB"/>
              </w:rPr>
              <w:t>Example</w:t>
            </w:r>
            <w:r w:rsidRPr="00723FA1">
              <w:rPr>
                <w:b/>
                <w:bCs/>
                <w:spacing w:val="-8"/>
                <w:lang w:val="en-GB"/>
              </w:rPr>
              <w:t xml:space="preserve"> </w:t>
            </w:r>
            <w:r w:rsidRPr="00723FA1">
              <w:rPr>
                <w:b/>
                <w:bCs/>
                <w:lang w:val="en-GB"/>
              </w:rPr>
              <w:t>number</w:t>
            </w:r>
          </w:p>
        </w:tc>
      </w:tr>
      <w:tr w:rsidR="00861049" w:rsidRPr="00723FA1" w:rsidTr="00861049">
        <w:trPr>
          <w:trHeight w:hRule="exact" w:val="383"/>
          <w:jc w:val="center"/>
        </w:trPr>
        <w:tc>
          <w:tcPr>
            <w:tcW w:w="2892" w:type="dxa"/>
            <w:tcBorders>
              <w:top w:val="single" w:sz="4" w:space="0" w:color="auto"/>
              <w:left w:val="single" w:sz="4" w:space="0" w:color="auto"/>
              <w:bottom w:val="single" w:sz="4" w:space="0" w:color="auto"/>
              <w:right w:val="single" w:sz="4" w:space="0" w:color="auto"/>
            </w:tcBorders>
            <w:vAlign w:val="center"/>
          </w:tcPr>
          <w:p w:rsidR="00861049" w:rsidRPr="00723FA1" w:rsidRDefault="00861049" w:rsidP="005A3964">
            <w:pPr>
              <w:autoSpaceDE w:val="0"/>
              <w:autoSpaceDN w:val="0"/>
              <w:adjustRightInd w:val="0"/>
              <w:spacing w:before="60" w:after="60"/>
              <w:ind w:left="490"/>
              <w:rPr>
                <w:lang w:val="en-GB"/>
              </w:rPr>
            </w:pPr>
            <w:r w:rsidRPr="00723FA1">
              <w:rPr>
                <w:lang w:val="en-GB"/>
              </w:rPr>
              <w:t xml:space="preserve">       Contin</w:t>
            </w:r>
            <w:r w:rsidRPr="00723FA1">
              <w:rPr>
                <w:spacing w:val="-1"/>
                <w:lang w:val="en-GB"/>
              </w:rPr>
              <w:t>u</w:t>
            </w:r>
            <w:r w:rsidRPr="00723FA1">
              <w:rPr>
                <w:lang w:val="en-GB"/>
              </w:rPr>
              <w:t>ous metric</w:t>
            </w:r>
          </w:p>
        </w:tc>
        <w:tc>
          <w:tcPr>
            <w:tcW w:w="3070" w:type="dxa"/>
            <w:tcBorders>
              <w:top w:val="single" w:sz="4" w:space="0" w:color="000000"/>
              <w:left w:val="single" w:sz="4" w:space="0" w:color="auto"/>
              <w:bottom w:val="single" w:sz="4" w:space="0" w:color="000000"/>
              <w:right w:val="single" w:sz="4" w:space="0" w:color="auto"/>
            </w:tcBorders>
            <w:vAlign w:val="center"/>
          </w:tcPr>
          <w:p w:rsidR="00861049" w:rsidRPr="00723FA1" w:rsidRDefault="00861049" w:rsidP="005A3964">
            <w:pPr>
              <w:autoSpaceDE w:val="0"/>
              <w:autoSpaceDN w:val="0"/>
              <w:adjustRightInd w:val="0"/>
              <w:spacing w:before="60" w:after="60"/>
              <w:rPr>
                <w:lang w:val="en-GB"/>
              </w:rPr>
            </w:pPr>
            <w:r w:rsidRPr="00723FA1">
              <w:rPr>
                <w:lang w:val="en-GB"/>
              </w:rPr>
              <w:t xml:space="preserve">           Plant</w:t>
            </w:r>
            <w:r w:rsidRPr="00723FA1">
              <w:rPr>
                <w:spacing w:val="-5"/>
                <w:lang w:val="en-GB"/>
              </w:rPr>
              <w:t xml:space="preserve"> </w:t>
            </w:r>
            <w:r w:rsidRPr="00723FA1">
              <w:rPr>
                <w:lang w:val="en-GB"/>
              </w:rPr>
              <w:t>length</w:t>
            </w:r>
            <w:r w:rsidRPr="00723FA1">
              <w:rPr>
                <w:spacing w:val="-4"/>
                <w:lang w:val="en-GB"/>
              </w:rPr>
              <w:t xml:space="preserve"> </w:t>
            </w:r>
            <w:r w:rsidRPr="00723FA1">
              <w:rPr>
                <w:spacing w:val="-1"/>
                <w:lang w:val="en-GB"/>
              </w:rPr>
              <w:t>i</w:t>
            </w:r>
            <w:r w:rsidRPr="00723FA1">
              <w:rPr>
                <w:lang w:val="en-GB"/>
              </w:rPr>
              <w:t>n c</w:t>
            </w:r>
            <w:r w:rsidRPr="00723FA1">
              <w:rPr>
                <w:spacing w:val="-2"/>
                <w:lang w:val="en-GB"/>
              </w:rPr>
              <w:t>m</w:t>
            </w:r>
          </w:p>
        </w:tc>
        <w:tc>
          <w:tcPr>
            <w:tcW w:w="2719" w:type="dxa"/>
            <w:tcBorders>
              <w:top w:val="single" w:sz="4" w:space="0" w:color="auto"/>
              <w:left w:val="single" w:sz="4" w:space="0" w:color="auto"/>
              <w:bottom w:val="single" w:sz="4" w:space="0" w:color="auto"/>
              <w:right w:val="single" w:sz="4" w:space="0" w:color="auto"/>
            </w:tcBorders>
            <w:vAlign w:val="center"/>
          </w:tcPr>
          <w:p w:rsidR="00861049" w:rsidRPr="00723FA1" w:rsidRDefault="00861049" w:rsidP="005A3964">
            <w:pPr>
              <w:autoSpaceDE w:val="0"/>
              <w:autoSpaceDN w:val="0"/>
              <w:adjustRightInd w:val="0"/>
              <w:spacing w:before="60" w:after="60"/>
              <w:ind w:right="1437"/>
              <w:jc w:val="center"/>
              <w:rPr>
                <w:w w:val="99"/>
                <w:lang w:val="en-GB"/>
              </w:rPr>
            </w:pPr>
            <w:r>
              <w:rPr>
                <w:w w:val="99"/>
                <w:lang w:val="en-GB"/>
              </w:rPr>
              <w:t xml:space="preserve">          </w:t>
            </w:r>
            <w:r w:rsidRPr="00723FA1">
              <w:rPr>
                <w:w w:val="99"/>
                <w:lang w:val="en-GB"/>
              </w:rPr>
              <w:t xml:space="preserve">           3</w:t>
            </w:r>
          </w:p>
          <w:p w:rsidR="00861049" w:rsidRPr="00723FA1" w:rsidRDefault="00861049" w:rsidP="005A3964">
            <w:pPr>
              <w:autoSpaceDE w:val="0"/>
              <w:autoSpaceDN w:val="0"/>
              <w:adjustRightInd w:val="0"/>
              <w:spacing w:before="60" w:after="60"/>
              <w:ind w:left="1439" w:right="1437"/>
              <w:jc w:val="center"/>
              <w:rPr>
                <w:lang w:val="en-GB"/>
              </w:rPr>
            </w:pPr>
          </w:p>
        </w:tc>
      </w:tr>
      <w:tr w:rsidR="00861049" w:rsidRPr="00723FA1" w:rsidTr="00861049">
        <w:trPr>
          <w:trHeight w:hRule="exact" w:val="384"/>
          <w:jc w:val="center"/>
        </w:trPr>
        <w:tc>
          <w:tcPr>
            <w:tcW w:w="2892" w:type="dxa"/>
            <w:tcBorders>
              <w:top w:val="single" w:sz="4" w:space="0" w:color="auto"/>
              <w:left w:val="single" w:sz="4" w:space="0" w:color="auto"/>
              <w:bottom w:val="single" w:sz="4" w:space="0" w:color="auto"/>
              <w:right w:val="single" w:sz="4" w:space="0" w:color="auto"/>
            </w:tcBorders>
            <w:vAlign w:val="center"/>
          </w:tcPr>
          <w:p w:rsidR="00861049" w:rsidRPr="00723FA1" w:rsidRDefault="00861049" w:rsidP="005A3964">
            <w:pPr>
              <w:autoSpaceDE w:val="0"/>
              <w:autoSpaceDN w:val="0"/>
              <w:adjustRightInd w:val="0"/>
              <w:spacing w:before="60" w:after="60"/>
              <w:ind w:left="490"/>
              <w:rPr>
                <w:lang w:val="en-GB"/>
              </w:rPr>
            </w:pPr>
            <w:r w:rsidRPr="00723FA1">
              <w:rPr>
                <w:lang w:val="en-GB"/>
              </w:rPr>
              <w:t xml:space="preserve">         Discrete metric</w:t>
            </w:r>
          </w:p>
        </w:tc>
        <w:tc>
          <w:tcPr>
            <w:tcW w:w="3070" w:type="dxa"/>
            <w:tcBorders>
              <w:top w:val="single" w:sz="4" w:space="0" w:color="000000"/>
              <w:left w:val="single" w:sz="4" w:space="0" w:color="auto"/>
              <w:bottom w:val="single" w:sz="4" w:space="0" w:color="000000"/>
              <w:right w:val="single" w:sz="4" w:space="0" w:color="auto"/>
            </w:tcBorders>
            <w:vAlign w:val="center"/>
          </w:tcPr>
          <w:p w:rsidR="00861049" w:rsidRPr="00723FA1" w:rsidRDefault="00861049" w:rsidP="005A3964">
            <w:pPr>
              <w:autoSpaceDE w:val="0"/>
              <w:autoSpaceDN w:val="0"/>
              <w:adjustRightInd w:val="0"/>
              <w:spacing w:before="60" w:after="60"/>
              <w:ind w:left="538"/>
              <w:rPr>
                <w:lang w:val="en-GB"/>
              </w:rPr>
            </w:pPr>
            <w:r w:rsidRPr="00723FA1">
              <w:rPr>
                <w:lang w:val="en-GB"/>
              </w:rPr>
              <w:t xml:space="preserve"> N</w:t>
            </w:r>
            <w:r w:rsidRPr="00723FA1">
              <w:rPr>
                <w:spacing w:val="2"/>
                <w:lang w:val="en-GB"/>
              </w:rPr>
              <w:t>u</w:t>
            </w:r>
            <w:r w:rsidRPr="00723FA1">
              <w:rPr>
                <w:spacing w:val="-2"/>
                <w:lang w:val="en-GB"/>
              </w:rPr>
              <w:t>m</w:t>
            </w:r>
            <w:r w:rsidRPr="00723FA1">
              <w:rPr>
                <w:lang w:val="en-GB"/>
              </w:rPr>
              <w:t>ber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st</w:t>
            </w:r>
            <w:r w:rsidRPr="00723FA1">
              <w:rPr>
                <w:spacing w:val="1"/>
                <w:lang w:val="en-GB"/>
              </w:rPr>
              <w:t>a</w:t>
            </w:r>
            <w:r w:rsidRPr="00723FA1">
              <w:rPr>
                <w:spacing w:val="-2"/>
                <w:lang w:val="en-GB"/>
              </w:rPr>
              <w:t>m</w:t>
            </w:r>
            <w:r w:rsidRPr="00723FA1">
              <w:rPr>
                <w:lang w:val="en-GB"/>
              </w:rPr>
              <w:t>ens</w:t>
            </w:r>
          </w:p>
        </w:tc>
        <w:tc>
          <w:tcPr>
            <w:tcW w:w="2719" w:type="dxa"/>
            <w:tcBorders>
              <w:top w:val="single" w:sz="4" w:space="0" w:color="auto"/>
              <w:left w:val="single" w:sz="4" w:space="0" w:color="auto"/>
              <w:bottom w:val="single" w:sz="4" w:space="0" w:color="auto"/>
              <w:right w:val="single" w:sz="4" w:space="0" w:color="auto"/>
            </w:tcBorders>
            <w:vAlign w:val="center"/>
          </w:tcPr>
          <w:p w:rsidR="00861049" w:rsidRPr="00723FA1" w:rsidRDefault="00861049" w:rsidP="005A3964">
            <w:pPr>
              <w:autoSpaceDE w:val="0"/>
              <w:autoSpaceDN w:val="0"/>
              <w:adjustRightInd w:val="0"/>
              <w:spacing w:before="60" w:after="60"/>
              <w:ind w:right="1437"/>
              <w:jc w:val="center"/>
              <w:rPr>
                <w:lang w:val="en-GB"/>
              </w:rPr>
            </w:pPr>
            <w:r>
              <w:rPr>
                <w:w w:val="99"/>
                <w:lang w:val="en-GB"/>
              </w:rPr>
              <w:t xml:space="preserve"> </w:t>
            </w:r>
            <w:r w:rsidRPr="00723FA1">
              <w:rPr>
                <w:w w:val="99"/>
                <w:lang w:val="en-GB"/>
              </w:rPr>
              <w:t xml:space="preserve">                    4</w:t>
            </w:r>
          </w:p>
        </w:tc>
      </w:tr>
    </w:tbl>
    <w:p w:rsidR="00861049" w:rsidRPr="00723FA1" w:rsidRDefault="00861049" w:rsidP="005A3964">
      <w:pPr>
        <w:autoSpaceDE w:val="0"/>
        <w:autoSpaceDN w:val="0"/>
        <w:adjustRightInd w:val="0"/>
        <w:spacing w:before="1" w:line="110" w:lineRule="exact"/>
        <w:rPr>
          <w:sz w:val="11"/>
          <w:szCs w:val="11"/>
          <w:lang w:val="en-GB"/>
        </w:rPr>
      </w:pPr>
    </w:p>
    <w:p w:rsidR="00861049" w:rsidRPr="00723FA1" w:rsidRDefault="00861049" w:rsidP="005A3964">
      <w:pPr>
        <w:autoSpaceDE w:val="0"/>
        <w:autoSpaceDN w:val="0"/>
        <w:adjustRightInd w:val="0"/>
        <w:ind w:left="746"/>
        <w:rPr>
          <w:lang w:val="en-GB"/>
        </w:rPr>
      </w:pPr>
      <w:r w:rsidRPr="00723FA1">
        <w:rPr>
          <w:lang w:val="en-GB"/>
        </w:rPr>
        <w:t>For description of the states of expression, see Table 6.</w:t>
      </w:r>
    </w:p>
    <w:p w:rsidR="00861049" w:rsidRPr="00723FA1" w:rsidRDefault="00861049" w:rsidP="005A3964">
      <w:pPr>
        <w:rPr>
          <w:lang w:val="en-GB"/>
        </w:rPr>
      </w:pPr>
    </w:p>
    <w:p w:rsidR="00861049" w:rsidRPr="00723FA1" w:rsidRDefault="00861049" w:rsidP="005A3964">
      <w:pPr>
        <w:tabs>
          <w:tab w:val="left" w:pos="1134"/>
          <w:tab w:val="left" w:pos="7160"/>
        </w:tabs>
        <w:autoSpaceDE w:val="0"/>
        <w:autoSpaceDN w:val="0"/>
        <w:adjustRightInd w:val="0"/>
        <w:ind w:left="567" w:right="567"/>
        <w:rPr>
          <w:lang w:val="en-GB"/>
        </w:rPr>
      </w:pPr>
      <w:r>
        <w:rPr>
          <w:lang w:val="en-GB"/>
        </w:rPr>
        <w:t xml:space="preserve">“2.3.3.3      </w:t>
      </w:r>
      <w:r w:rsidRPr="00723FA1">
        <w:rPr>
          <w:lang w:val="en-GB"/>
        </w:rPr>
        <w:t>The continuous</w:t>
      </w:r>
      <w:r w:rsidRPr="00723FA1">
        <w:rPr>
          <w:spacing w:val="1"/>
          <w:lang w:val="en-GB"/>
        </w:rPr>
        <w:t xml:space="preserve"> </w:t>
      </w:r>
      <w:r w:rsidRPr="00723FA1">
        <w:rPr>
          <w:lang w:val="en-GB"/>
        </w:rPr>
        <w:t>metric</w:t>
      </w:r>
      <w:r w:rsidRPr="00723FA1">
        <w:rPr>
          <w:spacing w:val="1"/>
          <w:lang w:val="en-GB"/>
        </w:rPr>
        <w:t xml:space="preserve"> </w:t>
      </w:r>
      <w:r w:rsidRPr="00723FA1">
        <w:rPr>
          <w:lang w:val="en-GB"/>
        </w:rPr>
        <w:t>scaled</w:t>
      </w:r>
      <w:r w:rsidRPr="00723FA1">
        <w:rPr>
          <w:spacing w:val="1"/>
          <w:lang w:val="en-GB"/>
        </w:rPr>
        <w:t xml:space="preserve"> </w:t>
      </w:r>
      <w:r w:rsidRPr="00723FA1">
        <w:rPr>
          <w:lang w:val="en-GB"/>
        </w:rPr>
        <w:t xml:space="preserve">data for the characteristic “Plant length” are </w:t>
      </w:r>
      <w:r w:rsidRPr="00723FA1">
        <w:rPr>
          <w:spacing w:val="-2"/>
          <w:lang w:val="en-GB"/>
        </w:rPr>
        <w:t>m</w:t>
      </w:r>
      <w:r w:rsidRPr="00723FA1">
        <w:rPr>
          <w:lang w:val="en-GB"/>
        </w:rPr>
        <w:t>easured</w:t>
      </w:r>
      <w:r w:rsidRPr="00723FA1">
        <w:rPr>
          <w:spacing w:val="54"/>
          <w:lang w:val="en-GB"/>
        </w:rPr>
        <w:t xml:space="preserve"> </w:t>
      </w:r>
      <w:r w:rsidRPr="00723FA1">
        <w:rPr>
          <w:lang w:val="en-GB"/>
        </w:rPr>
        <w:t>on</w:t>
      </w:r>
      <w:r w:rsidRPr="00723FA1">
        <w:rPr>
          <w:spacing w:val="54"/>
          <w:lang w:val="en-GB"/>
        </w:rPr>
        <w:t xml:space="preserve"> </w:t>
      </w:r>
      <w:r w:rsidRPr="00723FA1">
        <w:rPr>
          <w:lang w:val="en-GB"/>
        </w:rPr>
        <w:t>a</w:t>
      </w:r>
      <w:r w:rsidRPr="00723FA1">
        <w:rPr>
          <w:spacing w:val="54"/>
          <w:lang w:val="en-GB"/>
        </w:rPr>
        <w:t xml:space="preserve"> </w:t>
      </w:r>
      <w:r w:rsidRPr="00723FA1">
        <w:rPr>
          <w:lang w:val="en-GB"/>
        </w:rPr>
        <w:t>continuous</w:t>
      </w:r>
      <w:r w:rsidRPr="00723FA1">
        <w:rPr>
          <w:spacing w:val="54"/>
          <w:lang w:val="en-GB"/>
        </w:rPr>
        <w:t xml:space="preserve"> </w:t>
      </w:r>
      <w:r w:rsidRPr="00723FA1">
        <w:rPr>
          <w:lang w:val="en-GB"/>
        </w:rPr>
        <w:t>scale</w:t>
      </w:r>
      <w:r w:rsidRPr="00723FA1">
        <w:rPr>
          <w:spacing w:val="54"/>
          <w:lang w:val="en-GB"/>
        </w:rPr>
        <w:t xml:space="preserve"> </w:t>
      </w:r>
      <w:r w:rsidRPr="00723FA1">
        <w:rPr>
          <w:lang w:val="en-GB"/>
        </w:rPr>
        <w:t>with</w:t>
      </w:r>
      <w:r w:rsidRPr="00723FA1">
        <w:rPr>
          <w:spacing w:val="54"/>
          <w:lang w:val="en-GB"/>
        </w:rPr>
        <w:t xml:space="preserve"> </w:t>
      </w:r>
      <w:r w:rsidRPr="00723FA1">
        <w:rPr>
          <w:lang w:val="en-GB"/>
        </w:rPr>
        <w:t>defined</w:t>
      </w:r>
      <w:r w:rsidRPr="00723FA1">
        <w:rPr>
          <w:spacing w:val="52"/>
          <w:lang w:val="en-GB"/>
        </w:rPr>
        <w:t xml:space="preserve"> </w:t>
      </w:r>
      <w:r w:rsidRPr="00723FA1">
        <w:rPr>
          <w:lang w:val="en-GB"/>
        </w:rPr>
        <w:t>units</w:t>
      </w:r>
      <w:r w:rsidRPr="00723FA1">
        <w:rPr>
          <w:spacing w:val="54"/>
          <w:lang w:val="en-GB"/>
        </w:rPr>
        <w:t xml:space="preserve"> </w:t>
      </w:r>
      <w:r w:rsidRPr="00723FA1">
        <w:rPr>
          <w:lang w:val="en-GB"/>
        </w:rPr>
        <w:t>of</w:t>
      </w:r>
      <w:r w:rsidRPr="00723FA1">
        <w:rPr>
          <w:spacing w:val="54"/>
          <w:lang w:val="en-GB"/>
        </w:rPr>
        <w:t xml:space="preserve"> </w:t>
      </w:r>
      <w:r w:rsidRPr="00723FA1">
        <w:rPr>
          <w:lang w:val="en-GB"/>
        </w:rPr>
        <w:t>assess</w:t>
      </w:r>
      <w:r w:rsidRPr="00723FA1">
        <w:rPr>
          <w:spacing w:val="-2"/>
          <w:lang w:val="en-GB"/>
        </w:rPr>
        <w:t>m</w:t>
      </w:r>
      <w:r w:rsidRPr="00723FA1">
        <w:rPr>
          <w:lang w:val="en-GB"/>
        </w:rPr>
        <w:t>ent.  A</w:t>
      </w:r>
      <w:r w:rsidRPr="00723FA1">
        <w:rPr>
          <w:spacing w:val="54"/>
          <w:lang w:val="en-GB"/>
        </w:rPr>
        <w:t xml:space="preserve"> </w:t>
      </w:r>
      <w:r w:rsidRPr="00723FA1">
        <w:rPr>
          <w:lang w:val="en-GB"/>
        </w:rPr>
        <w:t>change</w:t>
      </w:r>
      <w:r w:rsidRPr="00723FA1">
        <w:rPr>
          <w:spacing w:val="54"/>
          <w:lang w:val="en-GB"/>
        </w:rPr>
        <w:t xml:space="preserve"> </w:t>
      </w:r>
      <w:r w:rsidRPr="00723FA1">
        <w:rPr>
          <w:lang w:val="en-GB"/>
        </w:rPr>
        <w:t>of</w:t>
      </w:r>
      <w:r w:rsidRPr="00723FA1">
        <w:rPr>
          <w:spacing w:val="54"/>
          <w:lang w:val="en-GB"/>
        </w:rPr>
        <w:t xml:space="preserve"> </w:t>
      </w:r>
      <w:r w:rsidRPr="00723FA1">
        <w:rPr>
          <w:lang w:val="en-GB"/>
        </w:rPr>
        <w:t>unit</w:t>
      </w:r>
      <w:r w:rsidRPr="00723FA1">
        <w:rPr>
          <w:spacing w:val="54"/>
          <w:lang w:val="en-GB"/>
        </w:rPr>
        <w:t xml:space="preserve"> </w:t>
      </w:r>
      <w:r w:rsidRPr="00723FA1">
        <w:rPr>
          <w:lang w:val="en-GB"/>
        </w:rPr>
        <w:t xml:space="preserve">of </w:t>
      </w:r>
      <w:r w:rsidRPr="00723FA1">
        <w:rPr>
          <w:spacing w:val="-2"/>
          <w:lang w:val="en-GB"/>
        </w:rPr>
        <w:t>m</w:t>
      </w:r>
      <w:r w:rsidRPr="00723FA1">
        <w:rPr>
          <w:lang w:val="en-GB"/>
        </w:rPr>
        <w:t>easur</w:t>
      </w:r>
      <w:r w:rsidRPr="00723FA1">
        <w:rPr>
          <w:spacing w:val="1"/>
          <w:lang w:val="en-GB"/>
        </w:rPr>
        <w:t>e</w:t>
      </w:r>
      <w:r w:rsidRPr="00723FA1">
        <w:rPr>
          <w:spacing w:val="-2"/>
          <w:lang w:val="en-GB"/>
        </w:rPr>
        <w:t>m</w:t>
      </w:r>
      <w:r w:rsidRPr="00723FA1">
        <w:rPr>
          <w:lang w:val="en-GB"/>
        </w:rPr>
        <w:t>ent</w:t>
      </w:r>
      <w:r w:rsidRPr="00723FA1">
        <w:rPr>
          <w:spacing w:val="1"/>
          <w:lang w:val="en-GB"/>
        </w:rPr>
        <w:t xml:space="preserve"> </w:t>
      </w:r>
      <w:r w:rsidRPr="00723FA1">
        <w:rPr>
          <w:lang w:val="en-GB"/>
        </w:rPr>
        <w:t>e.g.</w:t>
      </w:r>
      <w:r w:rsidRPr="00723FA1">
        <w:rPr>
          <w:spacing w:val="1"/>
          <w:lang w:val="en-GB"/>
        </w:rPr>
        <w:t xml:space="preserve"> </w:t>
      </w:r>
      <w:r w:rsidRPr="00723FA1">
        <w:rPr>
          <w:lang w:val="en-GB"/>
        </w:rPr>
        <w:t>from</w:t>
      </w:r>
      <w:r w:rsidRPr="00723FA1">
        <w:rPr>
          <w:spacing w:val="-1"/>
          <w:lang w:val="en-GB"/>
        </w:rPr>
        <w:t xml:space="preserve"> </w:t>
      </w:r>
      <w:r w:rsidRPr="00723FA1">
        <w:rPr>
          <w:spacing w:val="1"/>
          <w:lang w:val="en-GB"/>
        </w:rPr>
        <w:t>c</w:t>
      </w:r>
      <w:r w:rsidRPr="00723FA1">
        <w:rPr>
          <w:lang w:val="en-GB"/>
        </w:rPr>
        <w:t>m into</w:t>
      </w:r>
      <w:r w:rsidRPr="00723FA1">
        <w:rPr>
          <w:spacing w:val="1"/>
          <w:lang w:val="en-GB"/>
        </w:rPr>
        <w:t xml:space="preserve"> </w:t>
      </w:r>
      <w:r w:rsidRPr="00723FA1">
        <w:rPr>
          <w:lang w:val="en-GB"/>
        </w:rPr>
        <w:t>mm</w:t>
      </w:r>
      <w:r w:rsidRPr="00723FA1">
        <w:rPr>
          <w:spacing w:val="1"/>
          <w:lang w:val="en-GB"/>
        </w:rPr>
        <w:t xml:space="preserve"> </w:t>
      </w:r>
      <w:r w:rsidRPr="00723FA1">
        <w:rPr>
          <w:lang w:val="en-GB"/>
        </w:rPr>
        <w:t>is</w:t>
      </w:r>
      <w:r w:rsidRPr="00723FA1">
        <w:rPr>
          <w:spacing w:val="1"/>
          <w:lang w:val="en-GB"/>
        </w:rPr>
        <w:t xml:space="preserve"> </w:t>
      </w:r>
      <w:r w:rsidRPr="00723FA1">
        <w:rPr>
          <w:lang w:val="en-GB"/>
        </w:rPr>
        <w:t>only</w:t>
      </w:r>
      <w:r w:rsidRPr="00723FA1">
        <w:rPr>
          <w:spacing w:val="1"/>
          <w:lang w:val="en-GB"/>
        </w:rPr>
        <w:t xml:space="preserve"> </w:t>
      </w:r>
      <w:r w:rsidRPr="00723FA1">
        <w:rPr>
          <w:lang w:val="en-GB"/>
        </w:rPr>
        <w:t>a</w:t>
      </w:r>
      <w:r w:rsidRPr="00723FA1">
        <w:rPr>
          <w:spacing w:val="1"/>
          <w:lang w:val="en-GB"/>
        </w:rPr>
        <w:t xml:space="preserve"> </w:t>
      </w:r>
      <w:r w:rsidRPr="00723FA1">
        <w:rPr>
          <w:lang w:val="en-GB"/>
        </w:rPr>
        <w:t>quest</w:t>
      </w:r>
      <w:r w:rsidRPr="00723FA1">
        <w:rPr>
          <w:spacing w:val="-3"/>
          <w:lang w:val="en-GB"/>
        </w:rPr>
        <w:t>i</w:t>
      </w:r>
      <w:r w:rsidRPr="00723FA1">
        <w:rPr>
          <w:lang w:val="en-GB"/>
        </w:rPr>
        <w:t>on</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precision</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not</w:t>
      </w:r>
      <w:r w:rsidRPr="00723FA1">
        <w:rPr>
          <w:spacing w:val="1"/>
          <w:lang w:val="en-GB"/>
        </w:rPr>
        <w:t xml:space="preserve"> </w:t>
      </w:r>
      <w:r w:rsidRPr="00723FA1">
        <w:rPr>
          <w:lang w:val="en-GB"/>
        </w:rPr>
        <w:t>a</w:t>
      </w:r>
      <w:r w:rsidRPr="00723FA1">
        <w:rPr>
          <w:spacing w:val="1"/>
          <w:lang w:val="en-GB"/>
        </w:rPr>
        <w:t xml:space="preserve"> </w:t>
      </w:r>
      <w:r w:rsidRPr="00723FA1">
        <w:rPr>
          <w:lang w:val="en-GB"/>
        </w:rPr>
        <w:t>change</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type</w:t>
      </w:r>
      <w:r w:rsidRPr="00723FA1">
        <w:rPr>
          <w:spacing w:val="1"/>
          <w:lang w:val="en-GB"/>
        </w:rPr>
        <w:t xml:space="preserve"> </w:t>
      </w:r>
      <w:r w:rsidRPr="00723FA1">
        <w:rPr>
          <w:lang w:val="en-GB"/>
        </w:rPr>
        <w:t>of scale.</w:t>
      </w:r>
    </w:p>
    <w:p w:rsidR="00861049" w:rsidRPr="00723FA1" w:rsidRDefault="00861049" w:rsidP="005A3964">
      <w:pPr>
        <w:rPr>
          <w:lang w:val="en-GB"/>
        </w:rPr>
      </w:pPr>
    </w:p>
    <w:p w:rsidR="00861049" w:rsidRPr="00723FA1" w:rsidRDefault="00861049" w:rsidP="005A3964">
      <w:pPr>
        <w:autoSpaceDE w:val="0"/>
        <w:autoSpaceDN w:val="0"/>
        <w:adjustRightInd w:val="0"/>
        <w:spacing w:line="239" w:lineRule="auto"/>
        <w:ind w:left="567" w:right="567"/>
        <w:rPr>
          <w:lang w:val="en-GB"/>
        </w:rPr>
      </w:pPr>
      <w:r>
        <w:rPr>
          <w:lang w:val="en-GB"/>
        </w:rPr>
        <w:t>“</w:t>
      </w:r>
      <w:r w:rsidRPr="00723FA1">
        <w:rPr>
          <w:lang w:val="en-GB"/>
        </w:rPr>
        <w:t>2.3.3.4</w:t>
      </w:r>
      <w:r w:rsidRPr="00723FA1">
        <w:rPr>
          <w:lang w:val="en-GB"/>
        </w:rPr>
        <w:tab/>
        <w:t>The</w:t>
      </w:r>
      <w:r w:rsidRPr="00723FA1">
        <w:rPr>
          <w:spacing w:val="1"/>
          <w:lang w:val="en-GB"/>
        </w:rPr>
        <w:t xml:space="preserve"> </w:t>
      </w:r>
      <w:r w:rsidRPr="00723FA1">
        <w:rPr>
          <w:lang w:val="en-GB"/>
        </w:rPr>
        <w:t>discrete</w:t>
      </w:r>
      <w:r w:rsidRPr="00723FA1">
        <w:rPr>
          <w:spacing w:val="1"/>
          <w:lang w:val="en-GB"/>
        </w:rPr>
        <w:t xml:space="preserve"> </w:t>
      </w:r>
      <w:r w:rsidRPr="00723FA1">
        <w:rPr>
          <w:lang w:val="en-GB"/>
        </w:rPr>
        <w:t>metric</w:t>
      </w:r>
      <w:r w:rsidRPr="00723FA1">
        <w:rPr>
          <w:spacing w:val="1"/>
          <w:lang w:val="en-GB"/>
        </w:rPr>
        <w:t xml:space="preserve"> </w:t>
      </w:r>
      <w:r w:rsidRPr="00723FA1">
        <w:rPr>
          <w:lang w:val="en-GB"/>
        </w:rPr>
        <w:t>scaled</w:t>
      </w:r>
      <w:r w:rsidRPr="00723FA1">
        <w:rPr>
          <w:spacing w:val="1"/>
          <w:lang w:val="en-GB"/>
        </w:rPr>
        <w:t xml:space="preserve"> </w:t>
      </w:r>
      <w:r w:rsidRPr="00723FA1">
        <w:rPr>
          <w:lang w:val="en-GB"/>
        </w:rPr>
        <w:t>data of</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characteristic “Nu</w:t>
      </w:r>
      <w:r w:rsidRPr="00723FA1">
        <w:rPr>
          <w:spacing w:val="-2"/>
          <w:lang w:val="en-GB"/>
        </w:rPr>
        <w:t>m</w:t>
      </w:r>
      <w:r w:rsidRPr="00723FA1">
        <w:rPr>
          <w:lang w:val="en-GB"/>
        </w:rPr>
        <w:t>ber</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sta</w:t>
      </w:r>
      <w:r w:rsidRPr="00723FA1">
        <w:rPr>
          <w:spacing w:val="-2"/>
          <w:lang w:val="en-GB"/>
        </w:rPr>
        <w:t>m</w:t>
      </w:r>
      <w:r w:rsidRPr="00723FA1">
        <w:rPr>
          <w:lang w:val="en-GB"/>
        </w:rPr>
        <w:t>ens” are</w:t>
      </w:r>
      <w:r w:rsidRPr="00723FA1">
        <w:rPr>
          <w:spacing w:val="9"/>
          <w:lang w:val="en-GB"/>
        </w:rPr>
        <w:t xml:space="preserve"> </w:t>
      </w:r>
      <w:r w:rsidRPr="00723FA1">
        <w:rPr>
          <w:lang w:val="en-GB"/>
        </w:rPr>
        <w:t>assessed</w:t>
      </w:r>
      <w:r w:rsidRPr="00723FA1">
        <w:rPr>
          <w:spacing w:val="9"/>
          <w:lang w:val="en-GB"/>
        </w:rPr>
        <w:t xml:space="preserve"> </w:t>
      </w:r>
      <w:r w:rsidRPr="00723FA1">
        <w:rPr>
          <w:lang w:val="en-GB"/>
        </w:rPr>
        <w:t>by</w:t>
      </w:r>
      <w:r w:rsidRPr="00723FA1">
        <w:rPr>
          <w:spacing w:val="9"/>
          <w:lang w:val="en-GB"/>
        </w:rPr>
        <w:t xml:space="preserve"> </w:t>
      </w:r>
      <w:r w:rsidRPr="00723FA1">
        <w:rPr>
          <w:lang w:val="en-GB"/>
        </w:rPr>
        <w:t>counting</w:t>
      </w:r>
      <w:r w:rsidRPr="00723FA1">
        <w:rPr>
          <w:spacing w:val="10"/>
          <w:lang w:val="en-GB"/>
        </w:rPr>
        <w:t xml:space="preserve"> </w:t>
      </w:r>
      <w:r w:rsidRPr="00723FA1">
        <w:rPr>
          <w:lang w:val="en-GB"/>
        </w:rPr>
        <w:t>(1,</w:t>
      </w:r>
      <w:r w:rsidRPr="00723FA1">
        <w:rPr>
          <w:spacing w:val="9"/>
          <w:lang w:val="en-GB"/>
        </w:rPr>
        <w:t xml:space="preserve"> </w:t>
      </w:r>
      <w:r w:rsidRPr="00723FA1">
        <w:rPr>
          <w:lang w:val="en-GB"/>
        </w:rPr>
        <w:t>2,</w:t>
      </w:r>
      <w:r w:rsidRPr="00723FA1">
        <w:rPr>
          <w:spacing w:val="9"/>
          <w:lang w:val="en-GB"/>
        </w:rPr>
        <w:t xml:space="preserve"> </w:t>
      </w:r>
      <w:r w:rsidRPr="00723FA1">
        <w:rPr>
          <w:lang w:val="en-GB"/>
        </w:rPr>
        <w:t>3,</w:t>
      </w:r>
      <w:r w:rsidRPr="00723FA1">
        <w:rPr>
          <w:spacing w:val="9"/>
          <w:lang w:val="en-GB"/>
        </w:rPr>
        <w:t xml:space="preserve"> </w:t>
      </w:r>
      <w:r w:rsidRPr="00723FA1">
        <w:rPr>
          <w:lang w:val="en-GB"/>
        </w:rPr>
        <w:t>4,</w:t>
      </w:r>
      <w:r w:rsidRPr="00723FA1">
        <w:rPr>
          <w:spacing w:val="9"/>
          <w:lang w:val="en-GB"/>
        </w:rPr>
        <w:t xml:space="preserve"> </w:t>
      </w:r>
      <w:r w:rsidRPr="00723FA1">
        <w:rPr>
          <w:lang w:val="en-GB"/>
        </w:rPr>
        <w:t>and</w:t>
      </w:r>
      <w:r w:rsidRPr="00723FA1">
        <w:rPr>
          <w:spacing w:val="9"/>
          <w:lang w:val="en-GB"/>
        </w:rPr>
        <w:t xml:space="preserve"> </w:t>
      </w:r>
      <w:r w:rsidRPr="00723FA1">
        <w:rPr>
          <w:lang w:val="en-GB"/>
        </w:rPr>
        <w:t>so</w:t>
      </w:r>
      <w:r w:rsidRPr="00723FA1">
        <w:rPr>
          <w:spacing w:val="9"/>
          <w:lang w:val="en-GB"/>
        </w:rPr>
        <w:t xml:space="preserve"> </w:t>
      </w:r>
      <w:r w:rsidRPr="00723FA1">
        <w:rPr>
          <w:lang w:val="en-GB"/>
        </w:rPr>
        <w:t>o</w:t>
      </w:r>
      <w:r w:rsidRPr="00723FA1">
        <w:rPr>
          <w:spacing w:val="-1"/>
          <w:lang w:val="en-GB"/>
        </w:rPr>
        <w:t>n</w:t>
      </w:r>
      <w:r w:rsidRPr="00723FA1">
        <w:rPr>
          <w:lang w:val="en-GB"/>
        </w:rPr>
        <w:t xml:space="preserve">). </w:t>
      </w:r>
      <w:r w:rsidRPr="00723FA1">
        <w:rPr>
          <w:spacing w:val="18"/>
          <w:lang w:val="en-GB"/>
        </w:rPr>
        <w:t xml:space="preserve"> </w:t>
      </w:r>
      <w:r w:rsidRPr="00723FA1">
        <w:rPr>
          <w:lang w:val="en-GB"/>
        </w:rPr>
        <w:t>The</w:t>
      </w:r>
      <w:r w:rsidRPr="00723FA1">
        <w:rPr>
          <w:spacing w:val="9"/>
          <w:lang w:val="en-GB"/>
        </w:rPr>
        <w:t xml:space="preserve"> </w:t>
      </w:r>
      <w:r w:rsidRPr="00723FA1">
        <w:rPr>
          <w:lang w:val="en-GB"/>
        </w:rPr>
        <w:t>distances</w:t>
      </w:r>
      <w:r w:rsidRPr="00723FA1">
        <w:rPr>
          <w:spacing w:val="9"/>
          <w:lang w:val="en-GB"/>
        </w:rPr>
        <w:t xml:space="preserve"> </w:t>
      </w:r>
      <w:r w:rsidRPr="00723FA1">
        <w:rPr>
          <w:lang w:val="en-GB"/>
        </w:rPr>
        <w:t>bet</w:t>
      </w:r>
      <w:r w:rsidRPr="00723FA1">
        <w:rPr>
          <w:spacing w:val="-1"/>
          <w:lang w:val="en-GB"/>
        </w:rPr>
        <w:t>w</w:t>
      </w:r>
      <w:r w:rsidRPr="00723FA1">
        <w:rPr>
          <w:lang w:val="en-GB"/>
        </w:rPr>
        <w:t>een</w:t>
      </w:r>
      <w:r w:rsidRPr="00723FA1">
        <w:rPr>
          <w:spacing w:val="10"/>
          <w:lang w:val="en-GB"/>
        </w:rPr>
        <w:t xml:space="preserve"> </w:t>
      </w:r>
      <w:r w:rsidRPr="00723FA1">
        <w:rPr>
          <w:lang w:val="en-GB"/>
        </w:rPr>
        <w:t>the</w:t>
      </w:r>
      <w:r w:rsidRPr="00723FA1">
        <w:rPr>
          <w:spacing w:val="10"/>
          <w:lang w:val="en-GB"/>
        </w:rPr>
        <w:t xml:space="preserve"> </w:t>
      </w:r>
      <w:r w:rsidRPr="00723FA1">
        <w:rPr>
          <w:lang w:val="en-GB"/>
        </w:rPr>
        <w:t>neighbouring</w:t>
      </w:r>
      <w:r w:rsidRPr="00723FA1">
        <w:rPr>
          <w:spacing w:val="10"/>
          <w:lang w:val="en-GB"/>
        </w:rPr>
        <w:t xml:space="preserve"> </w:t>
      </w:r>
      <w:r w:rsidRPr="00723FA1">
        <w:rPr>
          <w:lang w:val="en-GB"/>
        </w:rPr>
        <w:t>units of</w:t>
      </w:r>
      <w:r w:rsidRPr="00723FA1">
        <w:rPr>
          <w:spacing w:val="1"/>
          <w:lang w:val="en-GB"/>
        </w:rPr>
        <w:t xml:space="preserve"> </w:t>
      </w:r>
      <w:r w:rsidRPr="00723FA1">
        <w:rPr>
          <w:lang w:val="en-GB"/>
        </w:rPr>
        <w:t>assess</w:t>
      </w:r>
      <w:r w:rsidRPr="00723FA1">
        <w:rPr>
          <w:spacing w:val="-2"/>
          <w:lang w:val="en-GB"/>
        </w:rPr>
        <w:t>m</w:t>
      </w:r>
      <w:r w:rsidRPr="00723FA1">
        <w:rPr>
          <w:lang w:val="en-GB"/>
        </w:rPr>
        <w:t>ent</w:t>
      </w:r>
      <w:r w:rsidRPr="00723FA1">
        <w:rPr>
          <w:spacing w:val="1"/>
          <w:lang w:val="en-GB"/>
        </w:rPr>
        <w:t xml:space="preserve"> </w:t>
      </w:r>
      <w:r w:rsidRPr="00723FA1">
        <w:rPr>
          <w:lang w:val="en-GB"/>
        </w:rPr>
        <w:t>are</w:t>
      </w:r>
      <w:r w:rsidRPr="00723FA1">
        <w:rPr>
          <w:spacing w:val="1"/>
          <w:lang w:val="en-GB"/>
        </w:rPr>
        <w:t xml:space="preserve"> </w:t>
      </w:r>
      <w:r w:rsidRPr="00723FA1">
        <w:rPr>
          <w:lang w:val="en-GB"/>
        </w:rPr>
        <w:t>con</w:t>
      </w:r>
      <w:r w:rsidRPr="00723FA1">
        <w:rPr>
          <w:spacing w:val="-1"/>
          <w:lang w:val="en-GB"/>
        </w:rPr>
        <w:t>s</w:t>
      </w:r>
      <w:r w:rsidRPr="00723FA1">
        <w:rPr>
          <w:lang w:val="en-GB"/>
        </w:rPr>
        <w:t>tant</w:t>
      </w:r>
      <w:r w:rsidRPr="00723FA1">
        <w:rPr>
          <w:spacing w:val="1"/>
          <w:lang w:val="en-GB"/>
        </w:rPr>
        <w:t xml:space="preserve"> </w:t>
      </w:r>
      <w:r w:rsidRPr="00723FA1">
        <w:rPr>
          <w:lang w:val="en-GB"/>
        </w:rPr>
        <w:t>and for</w:t>
      </w:r>
      <w:r w:rsidRPr="00723FA1">
        <w:rPr>
          <w:spacing w:val="1"/>
          <w:lang w:val="en-GB"/>
        </w:rPr>
        <w:t xml:space="preserve"> </w:t>
      </w:r>
      <w:r w:rsidRPr="00723FA1">
        <w:rPr>
          <w:lang w:val="en-GB"/>
        </w:rPr>
        <w:t>this</w:t>
      </w:r>
      <w:r w:rsidRPr="00723FA1">
        <w:rPr>
          <w:spacing w:val="1"/>
          <w:lang w:val="en-GB"/>
        </w:rPr>
        <w:t xml:space="preserve"> </w:t>
      </w:r>
      <w:r w:rsidRPr="00723FA1">
        <w:rPr>
          <w:lang w:val="en-GB"/>
        </w:rPr>
        <w:t>exa</w:t>
      </w:r>
      <w:r w:rsidRPr="00723FA1">
        <w:rPr>
          <w:spacing w:val="-2"/>
          <w:lang w:val="en-GB"/>
        </w:rPr>
        <w:t>m</w:t>
      </w:r>
      <w:r w:rsidRPr="00723FA1">
        <w:rPr>
          <w:lang w:val="en-GB"/>
        </w:rPr>
        <w:t>ple</w:t>
      </w:r>
      <w:r w:rsidRPr="00723FA1">
        <w:rPr>
          <w:spacing w:val="1"/>
          <w:lang w:val="en-GB"/>
        </w:rPr>
        <w:t xml:space="preserve"> </w:t>
      </w:r>
      <w:r w:rsidRPr="00723FA1">
        <w:rPr>
          <w:spacing w:val="-1"/>
          <w:lang w:val="en-GB"/>
        </w:rPr>
        <w:t>e</w:t>
      </w:r>
      <w:r w:rsidRPr="00723FA1">
        <w:rPr>
          <w:lang w:val="en-GB"/>
        </w:rPr>
        <w:t xml:space="preserve">qual to 1. </w:t>
      </w:r>
      <w:r w:rsidRPr="00723FA1">
        <w:rPr>
          <w:spacing w:val="9"/>
          <w:lang w:val="en-GB"/>
        </w:rPr>
        <w:t xml:space="preserve"> </w:t>
      </w:r>
      <w:r w:rsidRPr="00723FA1">
        <w:rPr>
          <w:lang w:val="en-GB"/>
        </w:rPr>
        <w:t>There are no</w:t>
      </w:r>
      <w:r w:rsidRPr="00723FA1">
        <w:rPr>
          <w:spacing w:val="2"/>
          <w:lang w:val="en-GB"/>
        </w:rPr>
        <w:t xml:space="preserve"> </w:t>
      </w:r>
      <w:r w:rsidRPr="00723FA1">
        <w:rPr>
          <w:lang w:val="en-GB"/>
        </w:rPr>
        <w:t>real</w:t>
      </w:r>
      <w:r w:rsidRPr="00723FA1">
        <w:rPr>
          <w:spacing w:val="1"/>
          <w:lang w:val="en-GB"/>
        </w:rPr>
        <w:t xml:space="preserve"> </w:t>
      </w:r>
      <w:r w:rsidRPr="00723FA1">
        <w:rPr>
          <w:lang w:val="en-GB"/>
        </w:rPr>
        <w:t>values</w:t>
      </w:r>
      <w:r w:rsidRPr="00723FA1">
        <w:rPr>
          <w:spacing w:val="1"/>
          <w:lang w:val="en-GB"/>
        </w:rPr>
        <w:t xml:space="preserve"> </w:t>
      </w:r>
      <w:r w:rsidRPr="00723FA1">
        <w:rPr>
          <w:lang w:val="en-GB"/>
        </w:rPr>
        <w:t>between two</w:t>
      </w:r>
      <w:r w:rsidRPr="00723FA1">
        <w:rPr>
          <w:spacing w:val="41"/>
          <w:lang w:val="en-GB"/>
        </w:rPr>
        <w:t xml:space="preserve"> </w:t>
      </w:r>
      <w:r w:rsidRPr="00723FA1">
        <w:rPr>
          <w:lang w:val="en-GB"/>
        </w:rPr>
        <w:t>neighbouring</w:t>
      </w:r>
      <w:r w:rsidRPr="00723FA1">
        <w:rPr>
          <w:spacing w:val="41"/>
          <w:lang w:val="en-GB"/>
        </w:rPr>
        <w:t xml:space="preserve"> </w:t>
      </w:r>
      <w:r w:rsidRPr="00723FA1">
        <w:rPr>
          <w:lang w:val="en-GB"/>
        </w:rPr>
        <w:t>units</w:t>
      </w:r>
      <w:r w:rsidRPr="00723FA1">
        <w:rPr>
          <w:spacing w:val="41"/>
          <w:lang w:val="en-GB"/>
        </w:rPr>
        <w:t xml:space="preserve"> </w:t>
      </w:r>
      <w:r w:rsidRPr="00723FA1">
        <w:rPr>
          <w:lang w:val="en-GB"/>
        </w:rPr>
        <w:t>but</w:t>
      </w:r>
      <w:r w:rsidRPr="00723FA1">
        <w:rPr>
          <w:spacing w:val="41"/>
          <w:lang w:val="en-GB"/>
        </w:rPr>
        <w:t xml:space="preserve"> </w:t>
      </w:r>
      <w:r w:rsidRPr="00723FA1">
        <w:rPr>
          <w:lang w:val="en-GB"/>
        </w:rPr>
        <w:t>it</w:t>
      </w:r>
      <w:r w:rsidRPr="00723FA1">
        <w:rPr>
          <w:spacing w:val="41"/>
          <w:lang w:val="en-GB"/>
        </w:rPr>
        <w:t xml:space="preserve"> </w:t>
      </w:r>
      <w:r w:rsidRPr="00723FA1">
        <w:rPr>
          <w:lang w:val="en-GB"/>
        </w:rPr>
        <w:t>is</w:t>
      </w:r>
      <w:r w:rsidRPr="00723FA1">
        <w:rPr>
          <w:spacing w:val="39"/>
          <w:lang w:val="en-GB"/>
        </w:rPr>
        <w:t xml:space="preserve"> </w:t>
      </w:r>
      <w:r w:rsidRPr="00723FA1">
        <w:rPr>
          <w:lang w:val="en-GB"/>
        </w:rPr>
        <w:t>p</w:t>
      </w:r>
      <w:r w:rsidRPr="00723FA1">
        <w:rPr>
          <w:spacing w:val="-1"/>
          <w:lang w:val="en-GB"/>
        </w:rPr>
        <w:t>o</w:t>
      </w:r>
      <w:r w:rsidRPr="00723FA1">
        <w:rPr>
          <w:lang w:val="en-GB"/>
        </w:rPr>
        <w:t>ssible</w:t>
      </w:r>
      <w:r w:rsidRPr="00723FA1">
        <w:rPr>
          <w:spacing w:val="41"/>
          <w:lang w:val="en-GB"/>
        </w:rPr>
        <w:t xml:space="preserve"> </w:t>
      </w:r>
      <w:r w:rsidRPr="00723FA1">
        <w:rPr>
          <w:lang w:val="en-GB"/>
        </w:rPr>
        <w:t>to</w:t>
      </w:r>
      <w:r w:rsidRPr="00723FA1">
        <w:rPr>
          <w:spacing w:val="41"/>
          <w:lang w:val="en-GB"/>
        </w:rPr>
        <w:t xml:space="preserve"> </w:t>
      </w:r>
      <w:r w:rsidRPr="00723FA1">
        <w:rPr>
          <w:lang w:val="en-GB"/>
        </w:rPr>
        <w:t>c</w:t>
      </w:r>
      <w:r w:rsidRPr="00723FA1">
        <w:rPr>
          <w:spacing w:val="-1"/>
          <w:lang w:val="en-GB"/>
        </w:rPr>
        <w:t>o</w:t>
      </w:r>
      <w:r w:rsidRPr="00723FA1">
        <w:rPr>
          <w:lang w:val="en-GB"/>
        </w:rPr>
        <w:t>mpute</w:t>
      </w:r>
      <w:r w:rsidRPr="00723FA1">
        <w:rPr>
          <w:spacing w:val="41"/>
          <w:lang w:val="en-GB"/>
        </w:rPr>
        <w:t xml:space="preserve"> </w:t>
      </w:r>
      <w:r w:rsidRPr="00723FA1">
        <w:rPr>
          <w:lang w:val="en-GB"/>
        </w:rPr>
        <w:t>an</w:t>
      </w:r>
      <w:r w:rsidRPr="00723FA1">
        <w:rPr>
          <w:spacing w:val="41"/>
          <w:lang w:val="en-GB"/>
        </w:rPr>
        <w:t xml:space="preserve"> </w:t>
      </w:r>
      <w:r w:rsidRPr="00723FA1">
        <w:rPr>
          <w:spacing w:val="-1"/>
          <w:lang w:val="en-GB"/>
        </w:rPr>
        <w:t>a</w:t>
      </w:r>
      <w:r w:rsidRPr="00723FA1">
        <w:rPr>
          <w:lang w:val="en-GB"/>
        </w:rPr>
        <w:t>verage</w:t>
      </w:r>
      <w:r w:rsidRPr="00723FA1">
        <w:rPr>
          <w:spacing w:val="41"/>
          <w:lang w:val="en-GB"/>
        </w:rPr>
        <w:t xml:space="preserve"> </w:t>
      </w:r>
      <w:r w:rsidRPr="00723FA1">
        <w:rPr>
          <w:lang w:val="en-GB"/>
        </w:rPr>
        <w:t>which</w:t>
      </w:r>
      <w:r w:rsidRPr="00723FA1">
        <w:rPr>
          <w:spacing w:val="41"/>
          <w:lang w:val="en-GB"/>
        </w:rPr>
        <w:t xml:space="preserve"> </w:t>
      </w:r>
      <w:r w:rsidRPr="00723FA1">
        <w:rPr>
          <w:lang w:val="en-GB"/>
        </w:rPr>
        <w:t>falls</w:t>
      </w:r>
      <w:r w:rsidRPr="00723FA1">
        <w:rPr>
          <w:spacing w:val="41"/>
          <w:lang w:val="en-GB"/>
        </w:rPr>
        <w:t xml:space="preserve"> </w:t>
      </w:r>
      <w:r w:rsidRPr="00723FA1">
        <w:rPr>
          <w:lang w:val="en-GB"/>
        </w:rPr>
        <w:t>between</w:t>
      </w:r>
      <w:r w:rsidRPr="00723FA1">
        <w:rPr>
          <w:spacing w:val="41"/>
          <w:lang w:val="en-GB"/>
        </w:rPr>
        <w:t xml:space="preserve"> </w:t>
      </w:r>
      <w:r w:rsidRPr="00723FA1">
        <w:rPr>
          <w:lang w:val="en-GB"/>
        </w:rPr>
        <w:t>tho</w:t>
      </w:r>
      <w:r w:rsidRPr="00723FA1">
        <w:rPr>
          <w:spacing w:val="-1"/>
          <w:lang w:val="en-GB"/>
        </w:rPr>
        <w:t>s</w:t>
      </w:r>
      <w:r w:rsidRPr="00723FA1">
        <w:rPr>
          <w:lang w:val="en-GB"/>
        </w:rPr>
        <w:t>e units.</w:t>
      </w:r>
    </w:p>
    <w:p w:rsidR="00861049" w:rsidRPr="00723FA1" w:rsidRDefault="00861049" w:rsidP="005A3964">
      <w:pPr>
        <w:rPr>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2.3.3.5</w:t>
      </w:r>
      <w:r w:rsidRPr="00723FA1">
        <w:rPr>
          <w:spacing w:val="37"/>
          <w:lang w:val="en-GB"/>
        </w:rPr>
        <w:tab/>
      </w:r>
      <w:r w:rsidRPr="00723FA1">
        <w:rPr>
          <w:lang w:val="en-GB"/>
        </w:rPr>
        <w:t>Metric scales can be subd</w:t>
      </w:r>
      <w:r w:rsidRPr="00723FA1">
        <w:rPr>
          <w:spacing w:val="-1"/>
          <w:lang w:val="en-GB"/>
        </w:rPr>
        <w:t>i</w:t>
      </w:r>
      <w:r w:rsidRPr="00723FA1">
        <w:rPr>
          <w:lang w:val="en-GB"/>
        </w:rPr>
        <w:t>vided into ratio scales</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interval scales.</w:t>
      </w:r>
    </w:p>
    <w:p w:rsidR="00861049" w:rsidRDefault="00861049" w:rsidP="005A3964">
      <w:pPr>
        <w:autoSpaceDE w:val="0"/>
        <w:autoSpaceDN w:val="0"/>
        <w:adjustRightInd w:val="0"/>
        <w:spacing w:before="14" w:line="200" w:lineRule="exact"/>
        <w:ind w:left="567" w:right="567"/>
        <w:rPr>
          <w:lang w:val="en-GB"/>
        </w:rPr>
      </w:pPr>
    </w:p>
    <w:p w:rsidR="00861049" w:rsidRDefault="00861049" w:rsidP="005A3964">
      <w:pPr>
        <w:autoSpaceDE w:val="0"/>
        <w:autoSpaceDN w:val="0"/>
        <w:adjustRightInd w:val="0"/>
        <w:spacing w:before="14" w:line="200" w:lineRule="exact"/>
        <w:ind w:left="567" w:right="567"/>
        <w:rPr>
          <w:lang w:val="en-GB"/>
        </w:rPr>
      </w:pPr>
    </w:p>
    <w:p w:rsidR="00861049" w:rsidRPr="00723FA1" w:rsidRDefault="00861049" w:rsidP="005A3964">
      <w:pPr>
        <w:keepNext/>
        <w:tabs>
          <w:tab w:val="left" w:pos="1134"/>
          <w:tab w:val="left" w:pos="1300"/>
        </w:tabs>
        <w:autoSpaceDE w:val="0"/>
        <w:autoSpaceDN w:val="0"/>
        <w:adjustRightInd w:val="0"/>
        <w:ind w:left="567" w:right="567"/>
        <w:rPr>
          <w:i/>
          <w:lang w:val="en-GB"/>
        </w:rPr>
      </w:pPr>
      <w:r>
        <w:rPr>
          <w:lang w:val="en-GB"/>
        </w:rPr>
        <w:lastRenderedPageBreak/>
        <w:t>“</w:t>
      </w:r>
      <w:r w:rsidRPr="00723FA1">
        <w:rPr>
          <w:lang w:val="en-GB"/>
        </w:rPr>
        <w:t>2.3.3.6</w:t>
      </w:r>
      <w:r w:rsidRPr="00723FA1">
        <w:rPr>
          <w:lang w:val="en-GB"/>
        </w:rPr>
        <w:tab/>
      </w:r>
      <w:r w:rsidRPr="00723FA1">
        <w:rPr>
          <w:i/>
          <w:lang w:val="en-GB"/>
        </w:rPr>
        <w:t>Ratio scale</w:t>
      </w:r>
    </w:p>
    <w:p w:rsidR="00861049" w:rsidRPr="00723FA1" w:rsidRDefault="00861049" w:rsidP="005A3964">
      <w:pPr>
        <w:keepNext/>
        <w:rPr>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2.3.3.6.1</w:t>
      </w:r>
      <w:r w:rsidRPr="00723FA1">
        <w:rPr>
          <w:lang w:val="en-GB"/>
        </w:rPr>
        <w:tab/>
        <w:t>A ratio</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is a metric</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with a</w:t>
      </w:r>
      <w:r w:rsidRPr="00723FA1">
        <w:rPr>
          <w:spacing w:val="1"/>
          <w:lang w:val="en-GB"/>
        </w:rPr>
        <w:t xml:space="preserve"> </w:t>
      </w:r>
      <w:r w:rsidRPr="00723FA1">
        <w:rPr>
          <w:lang w:val="en-GB"/>
        </w:rPr>
        <w:t>defined</w:t>
      </w:r>
      <w:r w:rsidRPr="00723FA1">
        <w:rPr>
          <w:spacing w:val="1"/>
          <w:lang w:val="en-GB"/>
        </w:rPr>
        <w:t xml:space="preserve"> </w:t>
      </w:r>
      <w:r w:rsidRPr="00723FA1">
        <w:rPr>
          <w:lang w:val="en-GB"/>
        </w:rPr>
        <w:t>absolute</w:t>
      </w:r>
      <w:r w:rsidRPr="00723FA1">
        <w:rPr>
          <w:spacing w:val="1"/>
          <w:lang w:val="en-GB"/>
        </w:rPr>
        <w:t xml:space="preserve"> </w:t>
      </w:r>
      <w:r w:rsidRPr="00723FA1">
        <w:rPr>
          <w:lang w:val="en-GB"/>
        </w:rPr>
        <w:t>zero</w:t>
      </w:r>
      <w:r w:rsidRPr="00723FA1">
        <w:rPr>
          <w:spacing w:val="1"/>
          <w:lang w:val="en-GB"/>
        </w:rPr>
        <w:t xml:space="preserve"> </w:t>
      </w:r>
      <w:r w:rsidRPr="00723FA1">
        <w:rPr>
          <w:lang w:val="en-GB"/>
        </w:rPr>
        <w:t xml:space="preserve">point. </w:t>
      </w:r>
      <w:r w:rsidRPr="00723FA1">
        <w:rPr>
          <w:spacing w:val="22"/>
          <w:lang w:val="en-GB"/>
        </w:rPr>
        <w:t xml:space="preserve"> </w:t>
      </w:r>
      <w:r w:rsidRPr="00723FA1">
        <w:rPr>
          <w:lang w:val="en-GB"/>
        </w:rPr>
        <w:t>There</w:t>
      </w:r>
      <w:r w:rsidRPr="00723FA1">
        <w:rPr>
          <w:spacing w:val="1"/>
          <w:lang w:val="en-GB"/>
        </w:rPr>
        <w:t xml:space="preserve"> </w:t>
      </w:r>
      <w:r w:rsidRPr="00723FA1">
        <w:rPr>
          <w:lang w:val="en-GB"/>
        </w:rPr>
        <w:t>is always</w:t>
      </w:r>
      <w:r w:rsidRPr="00723FA1">
        <w:rPr>
          <w:spacing w:val="1"/>
          <w:lang w:val="en-GB"/>
        </w:rPr>
        <w:t xml:space="preserve"> </w:t>
      </w:r>
      <w:r w:rsidRPr="00723FA1">
        <w:rPr>
          <w:lang w:val="en-GB"/>
        </w:rPr>
        <w:t>a</w:t>
      </w:r>
      <w:r w:rsidRPr="00723FA1">
        <w:rPr>
          <w:spacing w:val="1"/>
          <w:lang w:val="en-GB"/>
        </w:rPr>
        <w:t xml:space="preserve"> </w:t>
      </w:r>
      <w:r w:rsidRPr="00723FA1">
        <w:rPr>
          <w:lang w:val="en-GB"/>
        </w:rPr>
        <w:t>constant</w:t>
      </w:r>
      <w:r w:rsidRPr="00723FA1">
        <w:rPr>
          <w:spacing w:val="1"/>
          <w:lang w:val="en-GB"/>
        </w:rPr>
        <w:t xml:space="preserve"> </w:t>
      </w:r>
      <w:r w:rsidRPr="00723FA1">
        <w:rPr>
          <w:lang w:val="en-GB"/>
        </w:rPr>
        <w:t>non-zero</w:t>
      </w:r>
      <w:r w:rsidRPr="00723FA1">
        <w:rPr>
          <w:spacing w:val="1"/>
          <w:lang w:val="en-GB"/>
        </w:rPr>
        <w:t xml:space="preserve"> </w:t>
      </w:r>
      <w:r w:rsidRPr="00723FA1">
        <w:rPr>
          <w:lang w:val="en-GB"/>
        </w:rPr>
        <w:t>distance between two adjacent</w:t>
      </w:r>
      <w:r w:rsidRPr="00723FA1">
        <w:rPr>
          <w:spacing w:val="1"/>
          <w:lang w:val="en-GB"/>
        </w:rPr>
        <w:t xml:space="preserve"> </w:t>
      </w:r>
      <w:r w:rsidRPr="00723FA1">
        <w:rPr>
          <w:lang w:val="en-GB"/>
        </w:rPr>
        <w:t>expr</w:t>
      </w:r>
      <w:r w:rsidRPr="00723FA1">
        <w:rPr>
          <w:spacing w:val="1"/>
          <w:lang w:val="en-GB"/>
        </w:rPr>
        <w:t>e</w:t>
      </w:r>
      <w:r w:rsidRPr="00723FA1">
        <w:rPr>
          <w:lang w:val="en-GB"/>
        </w:rPr>
        <w:t xml:space="preserve">ssions. </w:t>
      </w:r>
      <w:r w:rsidRPr="00723FA1">
        <w:rPr>
          <w:spacing w:val="1"/>
          <w:lang w:val="en-GB"/>
        </w:rPr>
        <w:t xml:space="preserve"> </w:t>
      </w:r>
      <w:r w:rsidRPr="00723FA1">
        <w:rPr>
          <w:lang w:val="en-GB"/>
        </w:rPr>
        <w:t>Ratio</w:t>
      </w:r>
      <w:r w:rsidRPr="00723FA1">
        <w:rPr>
          <w:spacing w:val="1"/>
          <w:lang w:val="en-GB"/>
        </w:rPr>
        <w:t xml:space="preserve"> </w:t>
      </w:r>
      <w:r w:rsidRPr="00723FA1">
        <w:rPr>
          <w:lang w:val="en-GB"/>
        </w:rPr>
        <w:t>scaled</w:t>
      </w:r>
      <w:r w:rsidRPr="00723FA1">
        <w:rPr>
          <w:spacing w:val="1"/>
          <w:lang w:val="en-GB"/>
        </w:rPr>
        <w:t xml:space="preserve"> </w:t>
      </w:r>
      <w:r w:rsidRPr="00723FA1">
        <w:rPr>
          <w:lang w:val="en-GB"/>
        </w:rPr>
        <w:t>data</w:t>
      </w:r>
      <w:r w:rsidRPr="00723FA1">
        <w:rPr>
          <w:spacing w:val="1"/>
          <w:lang w:val="en-GB"/>
        </w:rPr>
        <w:t xml:space="preserve"> </w:t>
      </w:r>
      <w:r w:rsidRPr="00723FA1">
        <w:rPr>
          <w:spacing w:val="-2"/>
          <w:lang w:val="en-GB"/>
        </w:rPr>
        <w:t>m</w:t>
      </w:r>
      <w:r w:rsidRPr="00723FA1">
        <w:rPr>
          <w:lang w:val="en-GB"/>
        </w:rPr>
        <w:t>ay be continuous or discrete.</w:t>
      </w:r>
    </w:p>
    <w:p w:rsidR="00861049" w:rsidRPr="00723FA1" w:rsidRDefault="00861049" w:rsidP="005A3964">
      <w:pPr>
        <w:rPr>
          <w:lang w:val="en-GB"/>
        </w:rPr>
      </w:pPr>
    </w:p>
    <w:p w:rsidR="00861049" w:rsidRPr="00723FA1" w:rsidRDefault="00861049" w:rsidP="005A3964">
      <w:pPr>
        <w:autoSpaceDE w:val="0"/>
        <w:autoSpaceDN w:val="0"/>
        <w:adjustRightInd w:val="0"/>
        <w:ind w:left="567" w:right="567"/>
        <w:rPr>
          <w:lang w:val="en-GB"/>
        </w:rPr>
      </w:pPr>
      <w:r>
        <w:rPr>
          <w:i/>
          <w:iCs/>
          <w:lang w:val="en-GB"/>
        </w:rPr>
        <w:t>“</w:t>
      </w:r>
      <w:r w:rsidRPr="00723FA1">
        <w:rPr>
          <w:i/>
          <w:iCs/>
          <w:lang w:val="en-GB"/>
        </w:rPr>
        <w:t>The absolute zero point:</w:t>
      </w:r>
    </w:p>
    <w:p w:rsidR="00861049" w:rsidRPr="00723FA1" w:rsidRDefault="00861049" w:rsidP="005A3964">
      <w:pPr>
        <w:autoSpaceDE w:val="0"/>
        <w:autoSpaceDN w:val="0"/>
        <w:adjustRightInd w:val="0"/>
        <w:spacing w:before="12" w:line="240" w:lineRule="exact"/>
        <w:ind w:left="567" w:right="567"/>
        <w:rPr>
          <w:lang w:val="en-GB"/>
        </w:rPr>
      </w:pPr>
    </w:p>
    <w:p w:rsidR="00861049" w:rsidRPr="00F35553" w:rsidRDefault="00861049" w:rsidP="005A3964">
      <w:pPr>
        <w:tabs>
          <w:tab w:val="left" w:pos="1120"/>
          <w:tab w:val="left" w:pos="7720"/>
        </w:tabs>
        <w:autoSpaceDE w:val="0"/>
        <w:autoSpaceDN w:val="0"/>
        <w:adjustRightInd w:val="0"/>
        <w:ind w:left="567" w:right="567"/>
        <w:rPr>
          <w:lang w:val="en-GB"/>
        </w:rPr>
      </w:pPr>
      <w:r>
        <w:rPr>
          <w:lang w:val="en-GB"/>
        </w:rPr>
        <w:t xml:space="preserve">“2.3.3.6.2     </w:t>
      </w:r>
      <w:r w:rsidRPr="00723FA1">
        <w:rPr>
          <w:lang w:val="en-GB"/>
        </w:rPr>
        <w:t xml:space="preserve">The definition of an absolute zero point </w:t>
      </w:r>
      <w:r w:rsidRPr="00723FA1">
        <w:rPr>
          <w:spacing w:val="-2"/>
          <w:lang w:val="en-GB"/>
        </w:rPr>
        <w:t>m</w:t>
      </w:r>
      <w:r w:rsidRPr="00723FA1">
        <w:rPr>
          <w:lang w:val="en-GB"/>
        </w:rPr>
        <w:t xml:space="preserve">akes it possible to define meaningful ratios. </w:t>
      </w:r>
      <w:r w:rsidRPr="00723FA1">
        <w:rPr>
          <w:spacing w:val="10"/>
          <w:lang w:val="en-GB"/>
        </w:rPr>
        <w:t xml:space="preserve"> </w:t>
      </w:r>
      <w:r w:rsidRPr="00723FA1">
        <w:rPr>
          <w:lang w:val="en-GB"/>
        </w:rPr>
        <w:t>This</w:t>
      </w:r>
      <w:r w:rsidRPr="00723FA1">
        <w:rPr>
          <w:spacing w:val="1"/>
          <w:lang w:val="en-GB"/>
        </w:rPr>
        <w:t xml:space="preserve"> </w:t>
      </w:r>
      <w:r w:rsidRPr="00723FA1">
        <w:rPr>
          <w:lang w:val="en-GB"/>
        </w:rPr>
        <w:t>is</w:t>
      </w:r>
      <w:r w:rsidRPr="00723FA1">
        <w:rPr>
          <w:spacing w:val="1"/>
          <w:lang w:val="en-GB"/>
        </w:rPr>
        <w:t xml:space="preserve"> </w:t>
      </w:r>
      <w:r w:rsidRPr="00723FA1">
        <w:rPr>
          <w:lang w:val="en-GB"/>
        </w:rPr>
        <w:t>a</w:t>
      </w:r>
      <w:r w:rsidRPr="00723FA1">
        <w:rPr>
          <w:spacing w:val="1"/>
          <w:lang w:val="en-GB"/>
        </w:rPr>
        <w:t xml:space="preserve"> </w:t>
      </w:r>
      <w:r w:rsidRPr="00723FA1">
        <w:rPr>
          <w:lang w:val="en-GB"/>
        </w:rPr>
        <w:t>require</w:t>
      </w:r>
      <w:r w:rsidRPr="00723FA1">
        <w:rPr>
          <w:spacing w:val="-2"/>
          <w:lang w:val="en-GB"/>
        </w:rPr>
        <w:t>m</w:t>
      </w:r>
      <w:r w:rsidRPr="00723FA1">
        <w:rPr>
          <w:lang w:val="en-GB"/>
        </w:rPr>
        <w:t>ent</w:t>
      </w:r>
      <w:r w:rsidRPr="00723FA1">
        <w:rPr>
          <w:spacing w:val="1"/>
          <w:lang w:val="en-GB"/>
        </w:rPr>
        <w:t xml:space="preserve"> </w:t>
      </w:r>
      <w:r w:rsidRPr="00723FA1">
        <w:rPr>
          <w:lang w:val="en-GB"/>
        </w:rPr>
        <w:t>for</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constructi</w:t>
      </w:r>
      <w:r w:rsidRPr="00723FA1">
        <w:rPr>
          <w:spacing w:val="-3"/>
          <w:lang w:val="en-GB"/>
        </w:rPr>
        <w:t>o</w:t>
      </w:r>
      <w:r w:rsidRPr="00723FA1">
        <w:rPr>
          <w:lang w:val="en-GB"/>
        </w:rPr>
        <w:t>n</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index</w:t>
      </w:r>
      <w:r w:rsidRPr="00723FA1">
        <w:rPr>
          <w:spacing w:val="2"/>
          <w:lang w:val="en-GB"/>
        </w:rPr>
        <w:t>es, which are the combination of at least two characteristics</w:t>
      </w:r>
      <w:r w:rsidRPr="00723FA1">
        <w:rPr>
          <w:spacing w:val="1"/>
          <w:lang w:val="en-GB"/>
        </w:rPr>
        <w:t xml:space="preserve"> </w:t>
      </w:r>
      <w:r w:rsidRPr="00723FA1">
        <w:rPr>
          <w:lang w:val="en-GB"/>
        </w:rPr>
        <w:t>(e.g.</w:t>
      </w:r>
      <w:r w:rsidRPr="00723FA1">
        <w:rPr>
          <w:spacing w:val="2"/>
          <w:lang w:val="en-GB"/>
        </w:rPr>
        <w:t xml:space="preserve"> </w:t>
      </w:r>
      <w:r w:rsidRPr="00723FA1">
        <w:rPr>
          <w:lang w:val="en-GB"/>
        </w:rPr>
        <w:t>the</w:t>
      </w:r>
      <w:r w:rsidRPr="00723FA1">
        <w:rPr>
          <w:spacing w:val="1"/>
          <w:lang w:val="en-GB"/>
        </w:rPr>
        <w:t xml:space="preserve"> </w:t>
      </w:r>
      <w:r w:rsidRPr="00723FA1">
        <w:rPr>
          <w:lang w:val="en-GB"/>
        </w:rPr>
        <w:t>r</w:t>
      </w:r>
      <w:r w:rsidRPr="00723FA1">
        <w:rPr>
          <w:spacing w:val="-1"/>
          <w:lang w:val="en-GB"/>
        </w:rPr>
        <w:t>a</w:t>
      </w:r>
      <w:r w:rsidRPr="00723FA1">
        <w:rPr>
          <w:lang w:val="en-GB"/>
        </w:rPr>
        <w:t>tio</w:t>
      </w:r>
      <w:r w:rsidRPr="00723FA1">
        <w:rPr>
          <w:spacing w:val="1"/>
          <w:lang w:val="en-GB"/>
        </w:rPr>
        <w:t xml:space="preserve"> </w:t>
      </w:r>
      <w:r w:rsidRPr="00723FA1">
        <w:rPr>
          <w:lang w:val="en-GB"/>
        </w:rPr>
        <w:t>of length</w:t>
      </w:r>
      <w:r w:rsidRPr="00723FA1">
        <w:rPr>
          <w:spacing w:val="1"/>
          <w:lang w:val="en-GB"/>
        </w:rPr>
        <w:t xml:space="preserve"> </w:t>
      </w:r>
      <w:r w:rsidRPr="00723FA1">
        <w:rPr>
          <w:lang w:val="en-GB"/>
        </w:rPr>
        <w:t>to width).  In</w:t>
      </w:r>
      <w:r w:rsidRPr="00723FA1">
        <w:rPr>
          <w:spacing w:val="15"/>
          <w:lang w:val="en-GB"/>
        </w:rPr>
        <w:t xml:space="preserve"> </w:t>
      </w:r>
      <w:r w:rsidRPr="00723FA1">
        <w:rPr>
          <w:lang w:val="en-GB"/>
        </w:rPr>
        <w:t>the</w:t>
      </w:r>
      <w:r w:rsidRPr="00723FA1">
        <w:rPr>
          <w:spacing w:val="17"/>
          <w:lang w:val="en-GB"/>
        </w:rPr>
        <w:t xml:space="preserve"> </w:t>
      </w:r>
      <w:r w:rsidRPr="00723FA1">
        <w:rPr>
          <w:lang w:val="en-GB"/>
        </w:rPr>
        <w:t>General Introduction, this is referred to as a co</w:t>
      </w:r>
      <w:r w:rsidRPr="00723FA1">
        <w:rPr>
          <w:spacing w:val="-2"/>
          <w:lang w:val="en-GB"/>
        </w:rPr>
        <w:t>m</w:t>
      </w:r>
      <w:r w:rsidRPr="00723FA1">
        <w:rPr>
          <w:lang w:val="en-GB"/>
        </w:rPr>
        <w:t>bined characteristic</w:t>
      </w:r>
      <w:r w:rsidRPr="00723FA1">
        <w:rPr>
          <w:spacing w:val="1"/>
          <w:lang w:val="en-GB"/>
        </w:rPr>
        <w:t xml:space="preserve"> </w:t>
      </w:r>
      <w:r w:rsidRPr="00723FA1">
        <w:rPr>
          <w:lang w:val="en-GB"/>
        </w:rPr>
        <w:t>(see docu</w:t>
      </w:r>
      <w:r w:rsidRPr="00723FA1">
        <w:rPr>
          <w:spacing w:val="-2"/>
          <w:lang w:val="en-GB"/>
        </w:rPr>
        <w:t>m</w:t>
      </w:r>
      <w:r w:rsidRPr="00723FA1">
        <w:rPr>
          <w:lang w:val="en-GB"/>
        </w:rPr>
        <w:t>ent</w:t>
      </w:r>
      <w:r w:rsidRPr="00723FA1">
        <w:rPr>
          <w:spacing w:val="2"/>
          <w:lang w:val="en-GB"/>
        </w:rPr>
        <w:t xml:space="preserve"> </w:t>
      </w:r>
      <w:r w:rsidRPr="00723FA1">
        <w:rPr>
          <w:lang w:val="en-GB"/>
        </w:rPr>
        <w:t>TG/1/3, section 4.6.3).</w:t>
      </w:r>
    </w:p>
    <w:p w:rsidR="00861049" w:rsidRPr="00F35553" w:rsidRDefault="00861049" w:rsidP="005A3964">
      <w:pPr>
        <w:rPr>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2.3.3.6.3</w:t>
      </w:r>
      <w:r w:rsidRPr="00723FA1">
        <w:rPr>
          <w:lang w:val="en-GB"/>
        </w:rPr>
        <w:tab/>
        <w:t>It</w:t>
      </w:r>
      <w:r w:rsidRPr="00723FA1">
        <w:rPr>
          <w:spacing w:val="1"/>
          <w:lang w:val="en-GB"/>
        </w:rPr>
        <w:t xml:space="preserve"> </w:t>
      </w:r>
      <w:r w:rsidRPr="00723FA1">
        <w:rPr>
          <w:lang w:val="en-GB"/>
        </w:rPr>
        <w:t>is</w:t>
      </w:r>
      <w:r w:rsidRPr="00723FA1">
        <w:rPr>
          <w:spacing w:val="1"/>
          <w:lang w:val="en-GB"/>
        </w:rPr>
        <w:t xml:space="preserve"> </w:t>
      </w:r>
      <w:r w:rsidRPr="00723FA1">
        <w:rPr>
          <w:lang w:val="en-GB"/>
        </w:rPr>
        <w:t>also</w:t>
      </w:r>
      <w:r w:rsidRPr="00723FA1">
        <w:rPr>
          <w:spacing w:val="1"/>
          <w:lang w:val="en-GB"/>
        </w:rPr>
        <w:t xml:space="preserve"> </w:t>
      </w:r>
      <w:r w:rsidRPr="00723FA1">
        <w:rPr>
          <w:lang w:val="en-GB"/>
        </w:rPr>
        <w:t>possible</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calculate</w:t>
      </w:r>
      <w:r w:rsidRPr="00723FA1">
        <w:rPr>
          <w:spacing w:val="1"/>
          <w:lang w:val="en-GB"/>
        </w:rPr>
        <w:t xml:space="preserve"> </w:t>
      </w:r>
      <w:r w:rsidRPr="00723FA1">
        <w:rPr>
          <w:lang w:val="en-GB"/>
        </w:rPr>
        <w:t>ratios</w:t>
      </w:r>
      <w:r w:rsidRPr="00723FA1">
        <w:rPr>
          <w:spacing w:val="1"/>
          <w:lang w:val="en-GB"/>
        </w:rPr>
        <w:t xml:space="preserve"> </w:t>
      </w:r>
      <w:r w:rsidRPr="00723FA1">
        <w:rPr>
          <w:lang w:val="en-GB"/>
        </w:rPr>
        <w:t>b</w:t>
      </w:r>
      <w:r w:rsidRPr="00723FA1">
        <w:rPr>
          <w:spacing w:val="-1"/>
          <w:lang w:val="en-GB"/>
        </w:rPr>
        <w:t>e</w:t>
      </w:r>
      <w:r w:rsidRPr="00723FA1">
        <w:rPr>
          <w:lang w:val="en-GB"/>
        </w:rPr>
        <w:t>tween</w:t>
      </w:r>
      <w:r w:rsidRPr="00723FA1">
        <w:rPr>
          <w:spacing w:val="1"/>
          <w:lang w:val="en-GB"/>
        </w:rPr>
        <w:t xml:space="preserve"> </w:t>
      </w:r>
      <w:r w:rsidRPr="00723FA1">
        <w:rPr>
          <w:lang w:val="en-GB"/>
        </w:rPr>
        <w:t>expressions</w:t>
      </w:r>
      <w:r w:rsidRPr="00723FA1">
        <w:rPr>
          <w:spacing w:val="1"/>
          <w:lang w:val="en-GB"/>
        </w:rPr>
        <w:t xml:space="preserve"> </w:t>
      </w:r>
      <w:r w:rsidRPr="00723FA1">
        <w:rPr>
          <w:lang w:val="en-GB"/>
        </w:rPr>
        <w:t>of different</w:t>
      </w:r>
      <w:r w:rsidRPr="00723FA1">
        <w:rPr>
          <w:spacing w:val="1"/>
          <w:lang w:val="en-GB"/>
        </w:rPr>
        <w:t xml:space="preserve"> </w:t>
      </w:r>
      <w:r w:rsidRPr="00723FA1">
        <w:rPr>
          <w:lang w:val="en-GB"/>
        </w:rPr>
        <w:t>varieties.  For</w:t>
      </w:r>
      <w:r w:rsidRPr="00723FA1">
        <w:rPr>
          <w:spacing w:val="1"/>
          <w:lang w:val="en-GB"/>
        </w:rPr>
        <w:t xml:space="preserve"> </w:t>
      </w:r>
      <w:r w:rsidRPr="00723FA1">
        <w:rPr>
          <w:lang w:val="en-GB"/>
        </w:rPr>
        <w:t>exa</w:t>
      </w:r>
      <w:r w:rsidRPr="00723FA1">
        <w:rPr>
          <w:spacing w:val="-2"/>
          <w:lang w:val="en-GB"/>
        </w:rPr>
        <w:t>m</w:t>
      </w:r>
      <w:r w:rsidRPr="00723FA1">
        <w:rPr>
          <w:lang w:val="en-GB"/>
        </w:rPr>
        <w:t>ple,</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characteri</w:t>
      </w:r>
      <w:r w:rsidRPr="00723FA1">
        <w:rPr>
          <w:spacing w:val="-1"/>
          <w:lang w:val="en-GB"/>
        </w:rPr>
        <w:t>s</w:t>
      </w:r>
      <w:r w:rsidRPr="00723FA1">
        <w:rPr>
          <w:lang w:val="en-GB"/>
        </w:rPr>
        <w:t>tic</w:t>
      </w:r>
      <w:r w:rsidRPr="00723FA1">
        <w:rPr>
          <w:spacing w:val="1"/>
          <w:lang w:val="en-GB"/>
        </w:rPr>
        <w:t xml:space="preserve"> </w:t>
      </w:r>
      <w:r w:rsidRPr="00723FA1">
        <w:rPr>
          <w:lang w:val="en-GB"/>
        </w:rPr>
        <w:t>‘Plant</w:t>
      </w:r>
      <w:r w:rsidRPr="00723FA1">
        <w:rPr>
          <w:spacing w:val="1"/>
          <w:lang w:val="en-GB"/>
        </w:rPr>
        <w:t xml:space="preserve"> </w:t>
      </w:r>
      <w:r w:rsidRPr="00723FA1">
        <w:rPr>
          <w:lang w:val="en-GB"/>
        </w:rPr>
        <w:t>lengt</w:t>
      </w:r>
      <w:r w:rsidRPr="00723FA1">
        <w:rPr>
          <w:spacing w:val="-1"/>
          <w:lang w:val="en-GB"/>
        </w:rPr>
        <w:t>h</w:t>
      </w:r>
      <w:r w:rsidRPr="00723FA1">
        <w:rPr>
          <w:lang w:val="en-GB"/>
        </w:rPr>
        <w:t>’</w:t>
      </w:r>
      <w:r w:rsidRPr="00723FA1">
        <w:rPr>
          <w:spacing w:val="1"/>
          <w:lang w:val="en-GB"/>
        </w:rPr>
        <w:t xml:space="preserve"> </w:t>
      </w:r>
      <w:r w:rsidRPr="00723FA1">
        <w:rPr>
          <w:spacing w:val="-1"/>
          <w:lang w:val="en-GB"/>
        </w:rPr>
        <w:t>a</w:t>
      </w:r>
      <w:r w:rsidRPr="00723FA1">
        <w:rPr>
          <w:lang w:val="en-GB"/>
        </w:rPr>
        <w:t xml:space="preserve">ssessed in </w:t>
      </w:r>
      <w:r w:rsidRPr="00723FA1">
        <w:rPr>
          <w:spacing w:val="-1"/>
          <w:lang w:val="en-GB"/>
        </w:rPr>
        <w:t>cm</w:t>
      </w:r>
      <w:r w:rsidRPr="00723FA1">
        <w:rPr>
          <w:lang w:val="en-GB"/>
        </w:rPr>
        <w:t>,</w:t>
      </w:r>
      <w:r w:rsidRPr="00723FA1">
        <w:rPr>
          <w:spacing w:val="2"/>
          <w:lang w:val="en-GB"/>
        </w:rPr>
        <w:t xml:space="preserve"> </w:t>
      </w:r>
      <w:r w:rsidRPr="00723FA1">
        <w:rPr>
          <w:lang w:val="en-GB"/>
        </w:rPr>
        <w:t>there</w:t>
      </w:r>
      <w:r w:rsidRPr="00723FA1">
        <w:rPr>
          <w:spacing w:val="1"/>
          <w:lang w:val="en-GB"/>
        </w:rPr>
        <w:t xml:space="preserve"> </w:t>
      </w:r>
      <w:r w:rsidRPr="00723FA1">
        <w:rPr>
          <w:lang w:val="en-GB"/>
        </w:rPr>
        <w:t>is a lower</w:t>
      </w:r>
      <w:r w:rsidRPr="00723FA1">
        <w:rPr>
          <w:spacing w:val="1"/>
          <w:lang w:val="en-GB"/>
        </w:rPr>
        <w:t xml:space="preserve"> </w:t>
      </w:r>
      <w:r w:rsidRPr="00723FA1">
        <w:rPr>
          <w:lang w:val="en-GB"/>
        </w:rPr>
        <w:t>li</w:t>
      </w:r>
      <w:r w:rsidRPr="00723FA1">
        <w:rPr>
          <w:spacing w:val="-2"/>
          <w:lang w:val="en-GB"/>
        </w:rPr>
        <w:t>m</w:t>
      </w:r>
      <w:r w:rsidRPr="00723FA1">
        <w:rPr>
          <w:lang w:val="en-GB"/>
        </w:rPr>
        <w:t>it</w:t>
      </w:r>
      <w:r w:rsidRPr="00723FA1">
        <w:rPr>
          <w:spacing w:val="2"/>
          <w:lang w:val="en-GB"/>
        </w:rPr>
        <w:t xml:space="preserve"> </w:t>
      </w:r>
      <w:r w:rsidRPr="00723FA1">
        <w:rPr>
          <w:spacing w:val="-1"/>
          <w:lang w:val="en-GB"/>
        </w:rPr>
        <w:t>f</w:t>
      </w:r>
      <w:r w:rsidRPr="00723FA1">
        <w:rPr>
          <w:lang w:val="en-GB"/>
        </w:rPr>
        <w:t>or</w:t>
      </w:r>
      <w:r w:rsidRPr="00723FA1">
        <w:rPr>
          <w:spacing w:val="2"/>
          <w:lang w:val="en-GB"/>
        </w:rPr>
        <w:t xml:space="preserve"> </w:t>
      </w:r>
      <w:r w:rsidRPr="00723FA1">
        <w:rPr>
          <w:lang w:val="en-GB"/>
        </w:rPr>
        <w:t>t</w:t>
      </w:r>
      <w:r w:rsidRPr="00723FA1">
        <w:rPr>
          <w:spacing w:val="-1"/>
          <w:lang w:val="en-GB"/>
        </w:rPr>
        <w:t>h</w:t>
      </w:r>
      <w:r w:rsidRPr="00723FA1">
        <w:rPr>
          <w:lang w:val="en-GB"/>
        </w:rPr>
        <w:t>e expression</w:t>
      </w:r>
      <w:r w:rsidRPr="00723FA1">
        <w:rPr>
          <w:spacing w:val="2"/>
          <w:lang w:val="en-GB"/>
        </w:rPr>
        <w:t xml:space="preserve"> </w:t>
      </w:r>
      <w:r w:rsidRPr="00723FA1">
        <w:rPr>
          <w:lang w:val="en-GB"/>
        </w:rPr>
        <w:t>which</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‘0</w:t>
      </w:r>
      <w:r w:rsidRPr="00723FA1">
        <w:rPr>
          <w:spacing w:val="2"/>
          <w:lang w:val="en-GB"/>
        </w:rPr>
        <w:t xml:space="preserve"> </w:t>
      </w:r>
      <w:r w:rsidRPr="00723FA1">
        <w:rPr>
          <w:lang w:val="en-GB"/>
        </w:rPr>
        <w:t>c</w:t>
      </w:r>
      <w:r w:rsidRPr="00723FA1">
        <w:rPr>
          <w:spacing w:val="-2"/>
          <w:lang w:val="en-GB"/>
        </w:rPr>
        <w:t>m</w:t>
      </w:r>
      <w:r w:rsidRPr="00723FA1">
        <w:rPr>
          <w:lang w:val="en-GB"/>
        </w:rPr>
        <w:t>’</w:t>
      </w:r>
      <w:r w:rsidRPr="00723FA1">
        <w:rPr>
          <w:spacing w:val="2"/>
          <w:lang w:val="en-GB"/>
        </w:rPr>
        <w:t xml:space="preserve"> </w:t>
      </w:r>
      <w:r w:rsidRPr="00723FA1">
        <w:rPr>
          <w:lang w:val="en-GB"/>
        </w:rPr>
        <w:t xml:space="preserve">(zero). </w:t>
      </w:r>
      <w:r w:rsidRPr="00723FA1">
        <w:rPr>
          <w:spacing w:val="29"/>
          <w:lang w:val="en-GB"/>
        </w:rPr>
        <w:t xml:space="preserve"> </w:t>
      </w:r>
      <w:r w:rsidRPr="00723FA1">
        <w:rPr>
          <w:lang w:val="en-GB"/>
        </w:rPr>
        <w:t>It</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p</w:t>
      </w:r>
      <w:r w:rsidRPr="00723FA1">
        <w:rPr>
          <w:spacing w:val="-1"/>
          <w:lang w:val="en-GB"/>
        </w:rPr>
        <w:t>o</w:t>
      </w:r>
      <w:r w:rsidRPr="00723FA1">
        <w:rPr>
          <w:lang w:val="en-GB"/>
        </w:rPr>
        <w:t>ssi</w:t>
      </w:r>
      <w:r w:rsidRPr="00723FA1">
        <w:rPr>
          <w:spacing w:val="-1"/>
          <w:lang w:val="en-GB"/>
        </w:rPr>
        <w:t>b</w:t>
      </w:r>
      <w:r w:rsidRPr="00723FA1">
        <w:rPr>
          <w:lang w:val="en-GB"/>
        </w:rPr>
        <w:t>le</w:t>
      </w:r>
      <w:r w:rsidRPr="00723FA1">
        <w:rPr>
          <w:spacing w:val="2"/>
          <w:lang w:val="en-GB"/>
        </w:rPr>
        <w:t xml:space="preserve"> </w:t>
      </w:r>
      <w:r w:rsidRPr="00723FA1">
        <w:rPr>
          <w:lang w:val="en-GB"/>
        </w:rPr>
        <w:t>to</w:t>
      </w:r>
      <w:r w:rsidRPr="00723FA1">
        <w:rPr>
          <w:spacing w:val="1"/>
          <w:lang w:val="en-GB"/>
        </w:rPr>
        <w:t xml:space="preserve"> </w:t>
      </w:r>
      <w:r w:rsidRPr="00723FA1">
        <w:rPr>
          <w:lang w:val="en-GB"/>
        </w:rPr>
        <w:t>c</w:t>
      </w:r>
      <w:r w:rsidRPr="00723FA1">
        <w:rPr>
          <w:spacing w:val="-1"/>
          <w:lang w:val="en-GB"/>
        </w:rPr>
        <w:t>a</w:t>
      </w:r>
      <w:r w:rsidRPr="00723FA1">
        <w:rPr>
          <w:lang w:val="en-GB"/>
        </w:rPr>
        <w:t>lcul</w:t>
      </w:r>
      <w:r w:rsidRPr="00723FA1">
        <w:rPr>
          <w:spacing w:val="-1"/>
          <w:lang w:val="en-GB"/>
        </w:rPr>
        <w:t>a</w:t>
      </w:r>
      <w:r w:rsidRPr="00723FA1">
        <w:rPr>
          <w:lang w:val="en-GB"/>
        </w:rPr>
        <w:t>te</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ratio</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length</w:t>
      </w:r>
      <w:r w:rsidRPr="00723FA1">
        <w:rPr>
          <w:spacing w:val="2"/>
          <w:lang w:val="en-GB"/>
        </w:rPr>
        <w:t xml:space="preserve"> </w:t>
      </w:r>
      <w:r w:rsidRPr="00723FA1">
        <w:rPr>
          <w:lang w:val="en-GB"/>
        </w:rPr>
        <w:t>of plant</w:t>
      </w:r>
      <w:r w:rsidRPr="00723FA1">
        <w:rPr>
          <w:spacing w:val="2"/>
          <w:lang w:val="en-GB"/>
        </w:rPr>
        <w:t xml:space="preserve"> </w:t>
      </w:r>
      <w:r w:rsidRPr="00723FA1">
        <w:rPr>
          <w:lang w:val="en-GB"/>
        </w:rPr>
        <w:t>of variety ‘A’ to length of pla</w:t>
      </w:r>
      <w:r w:rsidRPr="00723FA1">
        <w:rPr>
          <w:spacing w:val="-1"/>
          <w:lang w:val="en-GB"/>
        </w:rPr>
        <w:t>n</w:t>
      </w:r>
      <w:r w:rsidRPr="00723FA1">
        <w:rPr>
          <w:lang w:val="en-GB"/>
        </w:rPr>
        <w:t>t of variety ‘B’ by division:</w:t>
      </w:r>
    </w:p>
    <w:p w:rsidR="00861049" w:rsidRPr="00723FA1" w:rsidRDefault="00861049" w:rsidP="005A3964">
      <w:pPr>
        <w:rPr>
          <w:lang w:val="en-GB"/>
        </w:rPr>
      </w:pPr>
    </w:p>
    <w:p w:rsidR="00861049" w:rsidRPr="00723FA1" w:rsidRDefault="00861049" w:rsidP="005A3964">
      <w:pPr>
        <w:autoSpaceDE w:val="0"/>
        <w:autoSpaceDN w:val="0"/>
        <w:adjustRightInd w:val="0"/>
        <w:spacing w:before="29"/>
        <w:ind w:left="1252"/>
        <w:rPr>
          <w:lang w:val="en-GB"/>
        </w:rPr>
      </w:pPr>
      <w:r>
        <w:rPr>
          <w:lang w:val="en-GB"/>
        </w:rPr>
        <w:t>“</w:t>
      </w:r>
      <w:r w:rsidRPr="00723FA1">
        <w:rPr>
          <w:lang w:val="en-GB"/>
        </w:rPr>
        <w:t>Length of plant of variety ‘A’ = 80 cm</w:t>
      </w:r>
    </w:p>
    <w:p w:rsidR="00861049" w:rsidRPr="00723FA1" w:rsidRDefault="00861049" w:rsidP="005A3964">
      <w:pPr>
        <w:autoSpaceDE w:val="0"/>
        <w:autoSpaceDN w:val="0"/>
        <w:adjustRightInd w:val="0"/>
        <w:ind w:left="1252"/>
        <w:rPr>
          <w:lang w:val="en-GB"/>
        </w:rPr>
      </w:pPr>
      <w:r>
        <w:rPr>
          <w:lang w:val="en-GB"/>
        </w:rPr>
        <w:t>“</w:t>
      </w:r>
      <w:r w:rsidRPr="00723FA1">
        <w:rPr>
          <w:lang w:val="en-GB"/>
        </w:rPr>
        <w:t>Length of plant of variety ‘B’ = 40 cm</w:t>
      </w:r>
    </w:p>
    <w:p w:rsidR="00861049" w:rsidRPr="00723FA1" w:rsidRDefault="00861049" w:rsidP="005A3964">
      <w:pPr>
        <w:autoSpaceDE w:val="0"/>
        <w:autoSpaceDN w:val="0"/>
        <w:adjustRightInd w:val="0"/>
        <w:ind w:left="1252"/>
        <w:rPr>
          <w:lang w:val="en-GB"/>
        </w:rPr>
      </w:pPr>
      <w:r>
        <w:rPr>
          <w:lang w:val="en-GB"/>
        </w:rPr>
        <w:t>“</w:t>
      </w:r>
      <w:r w:rsidRPr="00723FA1">
        <w:rPr>
          <w:lang w:val="en-GB"/>
        </w:rPr>
        <w:t>Ratio = Length of plant of variety</w:t>
      </w:r>
      <w:r w:rsidRPr="00723FA1">
        <w:rPr>
          <w:spacing w:val="-2"/>
          <w:lang w:val="en-GB"/>
        </w:rPr>
        <w:t xml:space="preserve"> </w:t>
      </w:r>
      <w:r w:rsidRPr="00723FA1">
        <w:rPr>
          <w:lang w:val="en-GB"/>
        </w:rPr>
        <w:t>‘A’ / Length of plant of variety ‘B’</w:t>
      </w:r>
    </w:p>
    <w:p w:rsidR="00861049" w:rsidRPr="00723FA1" w:rsidRDefault="00861049" w:rsidP="005A3964">
      <w:pPr>
        <w:autoSpaceDE w:val="0"/>
        <w:autoSpaceDN w:val="0"/>
        <w:adjustRightInd w:val="0"/>
        <w:ind w:left="1793"/>
        <w:rPr>
          <w:lang w:val="en-GB"/>
        </w:rPr>
      </w:pPr>
      <w:r w:rsidRPr="00723FA1">
        <w:rPr>
          <w:lang w:val="en-GB"/>
        </w:rPr>
        <w:t>= 80 cm / 40 cm</w:t>
      </w:r>
    </w:p>
    <w:p w:rsidR="00861049" w:rsidRPr="00723FA1" w:rsidRDefault="00861049" w:rsidP="005A3964">
      <w:pPr>
        <w:autoSpaceDE w:val="0"/>
        <w:autoSpaceDN w:val="0"/>
        <w:adjustRightInd w:val="0"/>
        <w:ind w:left="1792"/>
        <w:rPr>
          <w:lang w:val="en-GB"/>
        </w:rPr>
      </w:pPr>
      <w:r w:rsidRPr="00723FA1">
        <w:rPr>
          <w:lang w:val="en-GB"/>
        </w:rPr>
        <w:t>= 2.</w:t>
      </w:r>
    </w:p>
    <w:p w:rsidR="00861049" w:rsidRPr="00723FA1" w:rsidRDefault="00861049" w:rsidP="005A3964">
      <w:pPr>
        <w:rPr>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2.3.3.6.4</w:t>
      </w:r>
      <w:r w:rsidRPr="00723FA1">
        <w:rPr>
          <w:lang w:val="en-GB"/>
        </w:rPr>
        <w:tab/>
        <w:t>So</w:t>
      </w:r>
      <w:r w:rsidRPr="00723FA1">
        <w:rPr>
          <w:spacing w:val="37"/>
          <w:lang w:val="en-GB"/>
        </w:rPr>
        <w:t xml:space="preserve"> </w:t>
      </w:r>
      <w:r w:rsidRPr="00723FA1">
        <w:rPr>
          <w:lang w:val="en-GB"/>
        </w:rPr>
        <w:t>it</w:t>
      </w:r>
      <w:r w:rsidRPr="00723FA1">
        <w:rPr>
          <w:spacing w:val="37"/>
          <w:lang w:val="en-GB"/>
        </w:rPr>
        <w:t xml:space="preserve"> </w:t>
      </w:r>
      <w:r w:rsidRPr="00723FA1">
        <w:rPr>
          <w:lang w:val="en-GB"/>
        </w:rPr>
        <w:t>is</w:t>
      </w:r>
      <w:r w:rsidRPr="00723FA1">
        <w:rPr>
          <w:spacing w:val="37"/>
          <w:lang w:val="en-GB"/>
        </w:rPr>
        <w:t xml:space="preserve"> </w:t>
      </w:r>
      <w:r w:rsidRPr="00723FA1">
        <w:rPr>
          <w:lang w:val="en-GB"/>
        </w:rPr>
        <w:t>possible</w:t>
      </w:r>
      <w:r w:rsidRPr="00723FA1">
        <w:rPr>
          <w:spacing w:val="37"/>
          <w:lang w:val="en-GB"/>
        </w:rPr>
        <w:t xml:space="preserve"> </w:t>
      </w:r>
      <w:r w:rsidRPr="00723FA1">
        <w:rPr>
          <w:lang w:val="en-GB"/>
        </w:rPr>
        <w:t>in</w:t>
      </w:r>
      <w:r w:rsidRPr="00723FA1">
        <w:rPr>
          <w:spacing w:val="37"/>
          <w:lang w:val="en-GB"/>
        </w:rPr>
        <w:t xml:space="preserve"> </w:t>
      </w:r>
      <w:r w:rsidRPr="00723FA1">
        <w:rPr>
          <w:lang w:val="en-GB"/>
        </w:rPr>
        <w:t>this</w:t>
      </w:r>
      <w:r w:rsidRPr="00723FA1">
        <w:rPr>
          <w:spacing w:val="37"/>
          <w:lang w:val="en-GB"/>
        </w:rPr>
        <w:t xml:space="preserve"> </w:t>
      </w:r>
      <w:r w:rsidRPr="00723FA1">
        <w:rPr>
          <w:lang w:val="en-GB"/>
        </w:rPr>
        <w:t>exa</w:t>
      </w:r>
      <w:r w:rsidRPr="00723FA1">
        <w:rPr>
          <w:spacing w:val="-2"/>
          <w:lang w:val="en-GB"/>
        </w:rPr>
        <w:t>m</w:t>
      </w:r>
      <w:r w:rsidRPr="00723FA1">
        <w:rPr>
          <w:lang w:val="en-GB"/>
        </w:rPr>
        <w:t>ple</w:t>
      </w:r>
      <w:r w:rsidRPr="00723FA1">
        <w:rPr>
          <w:spacing w:val="37"/>
          <w:lang w:val="en-GB"/>
        </w:rPr>
        <w:t xml:space="preserve"> </w:t>
      </w:r>
      <w:r w:rsidRPr="00723FA1">
        <w:rPr>
          <w:lang w:val="en-GB"/>
        </w:rPr>
        <w:t>to</w:t>
      </w:r>
      <w:r w:rsidRPr="00723FA1">
        <w:rPr>
          <w:spacing w:val="37"/>
          <w:lang w:val="en-GB"/>
        </w:rPr>
        <w:t xml:space="preserve"> </w:t>
      </w:r>
      <w:r w:rsidRPr="00723FA1">
        <w:rPr>
          <w:lang w:val="en-GB"/>
        </w:rPr>
        <w:t>state</w:t>
      </w:r>
      <w:r w:rsidRPr="00723FA1">
        <w:rPr>
          <w:spacing w:val="37"/>
          <w:lang w:val="en-GB"/>
        </w:rPr>
        <w:t xml:space="preserve"> </w:t>
      </w:r>
      <w:r w:rsidRPr="00723FA1">
        <w:rPr>
          <w:lang w:val="en-GB"/>
        </w:rPr>
        <w:t>that</w:t>
      </w:r>
      <w:r w:rsidRPr="00723FA1">
        <w:rPr>
          <w:spacing w:val="37"/>
          <w:lang w:val="en-GB"/>
        </w:rPr>
        <w:t xml:space="preserve"> </w:t>
      </w:r>
      <w:r w:rsidRPr="00723FA1">
        <w:rPr>
          <w:lang w:val="en-GB"/>
        </w:rPr>
        <w:t>pla</w:t>
      </w:r>
      <w:r w:rsidRPr="00723FA1">
        <w:rPr>
          <w:spacing w:val="-1"/>
          <w:lang w:val="en-GB"/>
        </w:rPr>
        <w:t>n</w:t>
      </w:r>
      <w:r w:rsidRPr="00723FA1">
        <w:rPr>
          <w:lang w:val="en-GB"/>
        </w:rPr>
        <w:t>t</w:t>
      </w:r>
      <w:r w:rsidRPr="00723FA1">
        <w:rPr>
          <w:spacing w:val="37"/>
          <w:lang w:val="en-GB"/>
        </w:rPr>
        <w:t xml:space="preserve"> </w:t>
      </w:r>
      <w:r w:rsidRPr="00723FA1">
        <w:rPr>
          <w:lang w:val="en-GB"/>
        </w:rPr>
        <w:t>‘A’</w:t>
      </w:r>
      <w:r w:rsidRPr="00723FA1">
        <w:rPr>
          <w:spacing w:val="36"/>
          <w:lang w:val="en-GB"/>
        </w:rPr>
        <w:t xml:space="preserve"> </w:t>
      </w:r>
      <w:r w:rsidRPr="00723FA1">
        <w:rPr>
          <w:lang w:val="en-GB"/>
        </w:rPr>
        <w:t>is</w:t>
      </w:r>
      <w:r w:rsidRPr="00723FA1">
        <w:rPr>
          <w:spacing w:val="37"/>
          <w:lang w:val="en-GB"/>
        </w:rPr>
        <w:t xml:space="preserve"> </w:t>
      </w:r>
      <w:r w:rsidRPr="00723FA1">
        <w:rPr>
          <w:lang w:val="en-GB"/>
        </w:rPr>
        <w:t>double</w:t>
      </w:r>
      <w:r w:rsidRPr="00723FA1">
        <w:rPr>
          <w:spacing w:val="37"/>
          <w:lang w:val="en-GB"/>
        </w:rPr>
        <w:t xml:space="preserve"> </w:t>
      </w:r>
      <w:r w:rsidRPr="00723FA1">
        <w:rPr>
          <w:lang w:val="en-GB"/>
        </w:rPr>
        <w:t>the</w:t>
      </w:r>
      <w:r w:rsidRPr="00723FA1">
        <w:rPr>
          <w:spacing w:val="37"/>
          <w:lang w:val="en-GB"/>
        </w:rPr>
        <w:t xml:space="preserve"> </w:t>
      </w:r>
      <w:r w:rsidRPr="00723FA1">
        <w:rPr>
          <w:lang w:val="en-GB"/>
        </w:rPr>
        <w:t>length</w:t>
      </w:r>
      <w:r w:rsidRPr="00723FA1">
        <w:rPr>
          <w:spacing w:val="37"/>
          <w:lang w:val="en-GB"/>
        </w:rPr>
        <w:t xml:space="preserve"> </w:t>
      </w:r>
      <w:r w:rsidRPr="00723FA1">
        <w:rPr>
          <w:lang w:val="en-GB"/>
        </w:rPr>
        <w:t>of plant ‘B’.  The existence of an absolute zero point ensures an una</w:t>
      </w:r>
      <w:r w:rsidRPr="00723FA1">
        <w:rPr>
          <w:spacing w:val="-2"/>
          <w:lang w:val="en-GB"/>
        </w:rPr>
        <w:t>m</w:t>
      </w:r>
      <w:r w:rsidRPr="00723FA1">
        <w:rPr>
          <w:lang w:val="en-GB"/>
        </w:rPr>
        <w:t>biguous ratio.</w:t>
      </w:r>
    </w:p>
    <w:p w:rsidR="00861049" w:rsidRPr="00723FA1" w:rsidRDefault="00861049" w:rsidP="005A3964">
      <w:pPr>
        <w:rPr>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2.3.3.6.5</w:t>
      </w:r>
      <w:r w:rsidRPr="00723FA1">
        <w:rPr>
          <w:lang w:val="en-GB"/>
        </w:rPr>
        <w:tab/>
      </w:r>
      <w:proofErr w:type="gramStart"/>
      <w:r w:rsidRPr="00723FA1">
        <w:rPr>
          <w:lang w:val="en-GB"/>
        </w:rPr>
        <w:t>The</w:t>
      </w:r>
      <w:proofErr w:type="gramEnd"/>
      <w:r w:rsidRPr="00723FA1">
        <w:rPr>
          <w:spacing w:val="27"/>
          <w:lang w:val="en-GB"/>
        </w:rPr>
        <w:t xml:space="preserve"> </w:t>
      </w:r>
      <w:r w:rsidRPr="00723FA1">
        <w:rPr>
          <w:lang w:val="en-GB"/>
        </w:rPr>
        <w:t>ratio</w:t>
      </w:r>
      <w:r w:rsidRPr="00723FA1">
        <w:rPr>
          <w:spacing w:val="27"/>
          <w:lang w:val="en-GB"/>
        </w:rPr>
        <w:t xml:space="preserve"> </w:t>
      </w:r>
      <w:r w:rsidRPr="00723FA1">
        <w:rPr>
          <w:lang w:val="en-GB"/>
        </w:rPr>
        <w:t>scale</w:t>
      </w:r>
      <w:r w:rsidRPr="00723FA1">
        <w:rPr>
          <w:spacing w:val="27"/>
          <w:lang w:val="en-GB"/>
        </w:rPr>
        <w:t xml:space="preserve"> </w:t>
      </w:r>
      <w:r w:rsidRPr="00723FA1">
        <w:rPr>
          <w:lang w:val="en-GB"/>
        </w:rPr>
        <w:t>is</w:t>
      </w:r>
      <w:r w:rsidRPr="00723FA1">
        <w:rPr>
          <w:spacing w:val="27"/>
          <w:lang w:val="en-GB"/>
        </w:rPr>
        <w:t xml:space="preserve"> </w:t>
      </w:r>
      <w:r w:rsidRPr="00723FA1">
        <w:rPr>
          <w:lang w:val="en-GB"/>
        </w:rPr>
        <w:t>the</w:t>
      </w:r>
      <w:r w:rsidRPr="00723FA1">
        <w:rPr>
          <w:spacing w:val="27"/>
          <w:lang w:val="en-GB"/>
        </w:rPr>
        <w:t xml:space="preserve"> </w:t>
      </w:r>
      <w:r w:rsidRPr="00723FA1">
        <w:rPr>
          <w:lang w:val="en-GB"/>
        </w:rPr>
        <w:t>highest</w:t>
      </w:r>
      <w:r w:rsidRPr="00723FA1">
        <w:rPr>
          <w:spacing w:val="28"/>
          <w:lang w:val="en-GB"/>
        </w:rPr>
        <w:t xml:space="preserve"> </w:t>
      </w:r>
      <w:r w:rsidRPr="00723FA1">
        <w:rPr>
          <w:lang w:val="en-GB"/>
        </w:rPr>
        <w:t>classi</w:t>
      </w:r>
      <w:r w:rsidRPr="00723FA1">
        <w:rPr>
          <w:spacing w:val="-2"/>
          <w:lang w:val="en-GB"/>
        </w:rPr>
        <w:t>f</w:t>
      </w:r>
      <w:r w:rsidRPr="00723FA1">
        <w:rPr>
          <w:spacing w:val="1"/>
          <w:lang w:val="en-GB"/>
        </w:rPr>
        <w:t>i</w:t>
      </w:r>
      <w:r w:rsidRPr="00723FA1">
        <w:rPr>
          <w:lang w:val="en-GB"/>
        </w:rPr>
        <w:t>cation</w:t>
      </w:r>
      <w:r w:rsidRPr="00723FA1">
        <w:rPr>
          <w:spacing w:val="28"/>
          <w:lang w:val="en-GB"/>
        </w:rPr>
        <w:t xml:space="preserve"> </w:t>
      </w:r>
      <w:r w:rsidRPr="00723FA1">
        <w:rPr>
          <w:lang w:val="en-GB"/>
        </w:rPr>
        <w:t>of</w:t>
      </w:r>
      <w:r w:rsidRPr="00723FA1">
        <w:rPr>
          <w:spacing w:val="28"/>
          <w:lang w:val="en-GB"/>
        </w:rPr>
        <w:t xml:space="preserve"> </w:t>
      </w:r>
      <w:r w:rsidRPr="00723FA1">
        <w:rPr>
          <w:lang w:val="en-GB"/>
        </w:rPr>
        <w:t>the</w:t>
      </w:r>
      <w:r w:rsidRPr="00723FA1">
        <w:rPr>
          <w:spacing w:val="28"/>
          <w:lang w:val="en-GB"/>
        </w:rPr>
        <w:t xml:space="preserve"> </w:t>
      </w:r>
      <w:r w:rsidRPr="00723FA1">
        <w:rPr>
          <w:lang w:val="en-GB"/>
        </w:rPr>
        <w:t>scales</w:t>
      </w:r>
      <w:r w:rsidRPr="00723FA1">
        <w:rPr>
          <w:spacing w:val="28"/>
          <w:lang w:val="en-GB"/>
        </w:rPr>
        <w:t xml:space="preserve"> </w:t>
      </w:r>
      <w:r w:rsidRPr="00723FA1">
        <w:rPr>
          <w:lang w:val="en-GB"/>
        </w:rPr>
        <w:t>(Table</w:t>
      </w:r>
      <w:r w:rsidRPr="00723FA1">
        <w:rPr>
          <w:spacing w:val="28"/>
          <w:lang w:val="en-GB"/>
        </w:rPr>
        <w:t xml:space="preserve"> </w:t>
      </w:r>
      <w:r w:rsidRPr="00723FA1">
        <w:rPr>
          <w:lang w:val="en-GB"/>
        </w:rPr>
        <w:t xml:space="preserve">1). </w:t>
      </w:r>
      <w:r w:rsidRPr="00723FA1">
        <w:rPr>
          <w:spacing w:val="55"/>
          <w:lang w:val="en-GB"/>
        </w:rPr>
        <w:t xml:space="preserve"> </w:t>
      </w:r>
      <w:r w:rsidRPr="00723FA1">
        <w:rPr>
          <w:lang w:val="en-GB"/>
        </w:rPr>
        <w:t>That</w:t>
      </w:r>
      <w:r w:rsidRPr="00723FA1">
        <w:rPr>
          <w:spacing w:val="28"/>
          <w:lang w:val="en-GB"/>
        </w:rPr>
        <w:t xml:space="preserve"> </w:t>
      </w:r>
      <w:r w:rsidRPr="00723FA1">
        <w:rPr>
          <w:spacing w:val="-2"/>
          <w:lang w:val="en-GB"/>
        </w:rPr>
        <w:t>m</w:t>
      </w:r>
      <w:r w:rsidRPr="00723FA1">
        <w:rPr>
          <w:lang w:val="en-GB"/>
        </w:rPr>
        <w:t>eans that</w:t>
      </w:r>
      <w:r w:rsidRPr="00723FA1">
        <w:rPr>
          <w:spacing w:val="2"/>
          <w:lang w:val="en-GB"/>
        </w:rPr>
        <w:t xml:space="preserve"> </w:t>
      </w:r>
      <w:r w:rsidRPr="00723FA1">
        <w:rPr>
          <w:lang w:val="en-GB"/>
        </w:rPr>
        <w:t>ratio</w:t>
      </w:r>
      <w:r w:rsidRPr="00723FA1">
        <w:rPr>
          <w:spacing w:val="2"/>
          <w:lang w:val="en-GB"/>
        </w:rPr>
        <w:t xml:space="preserve"> </w:t>
      </w:r>
      <w:r w:rsidRPr="00723FA1">
        <w:rPr>
          <w:lang w:val="en-GB"/>
        </w:rPr>
        <w:t>scaled</w:t>
      </w:r>
      <w:r w:rsidRPr="00723FA1">
        <w:rPr>
          <w:spacing w:val="2"/>
          <w:lang w:val="en-GB"/>
        </w:rPr>
        <w:t xml:space="preserve"> </w:t>
      </w:r>
      <w:r w:rsidRPr="00723FA1">
        <w:rPr>
          <w:lang w:val="en-GB"/>
        </w:rPr>
        <w:t>data</w:t>
      </w:r>
      <w:r w:rsidRPr="00723FA1">
        <w:rPr>
          <w:spacing w:val="2"/>
          <w:lang w:val="en-GB"/>
        </w:rPr>
        <w:t xml:space="preserve"> </w:t>
      </w:r>
      <w:r w:rsidRPr="00723FA1">
        <w:rPr>
          <w:lang w:val="en-GB"/>
        </w:rPr>
        <w:t>include the</w:t>
      </w:r>
      <w:r w:rsidRPr="00723FA1">
        <w:rPr>
          <w:spacing w:val="2"/>
          <w:lang w:val="en-GB"/>
        </w:rPr>
        <w:t xml:space="preserve"> </w:t>
      </w:r>
      <w:r w:rsidRPr="00723FA1">
        <w:rPr>
          <w:lang w:val="en-GB"/>
        </w:rPr>
        <w:t>highest</w:t>
      </w:r>
      <w:r w:rsidRPr="00723FA1">
        <w:rPr>
          <w:spacing w:val="2"/>
          <w:lang w:val="en-GB"/>
        </w:rPr>
        <w:t xml:space="preserve"> </w:t>
      </w:r>
      <w:r w:rsidRPr="00723FA1">
        <w:rPr>
          <w:lang w:val="en-GB"/>
        </w:rPr>
        <w:t>infor</w:t>
      </w:r>
      <w:r w:rsidRPr="00723FA1">
        <w:rPr>
          <w:spacing w:val="-2"/>
          <w:lang w:val="en-GB"/>
        </w:rPr>
        <w:t>m</w:t>
      </w:r>
      <w:r w:rsidRPr="00723FA1">
        <w:rPr>
          <w:spacing w:val="2"/>
          <w:lang w:val="en-GB"/>
        </w:rPr>
        <w:t>a</w:t>
      </w:r>
      <w:r w:rsidRPr="00723FA1">
        <w:rPr>
          <w:lang w:val="en-GB"/>
        </w:rPr>
        <w:t>tion</w:t>
      </w:r>
      <w:r w:rsidRPr="00723FA1">
        <w:rPr>
          <w:spacing w:val="2"/>
          <w:lang w:val="en-GB"/>
        </w:rPr>
        <w:t xml:space="preserve"> </w:t>
      </w:r>
      <w:r w:rsidRPr="00723FA1">
        <w:rPr>
          <w:lang w:val="en-GB"/>
        </w:rPr>
        <w:t>about</w:t>
      </w:r>
      <w:r w:rsidRPr="00723FA1">
        <w:rPr>
          <w:spacing w:val="2"/>
          <w:lang w:val="en-GB"/>
        </w:rPr>
        <w:t xml:space="preserve"> </w:t>
      </w:r>
      <w:r w:rsidRPr="00723FA1">
        <w:rPr>
          <w:lang w:val="en-GB"/>
        </w:rPr>
        <w:t>the characteristic</w:t>
      </w:r>
      <w:r w:rsidRPr="00723FA1">
        <w:rPr>
          <w:spacing w:val="2"/>
          <w:lang w:val="en-GB"/>
        </w:rPr>
        <w:t xml:space="preserve"> </w:t>
      </w:r>
      <w:r w:rsidRPr="00723FA1">
        <w:rPr>
          <w:lang w:val="en-GB"/>
        </w:rPr>
        <w:t>and it</w:t>
      </w:r>
      <w:r w:rsidRPr="00723FA1">
        <w:rPr>
          <w:spacing w:val="1"/>
          <w:lang w:val="en-GB"/>
        </w:rPr>
        <w:t xml:space="preserve"> </w:t>
      </w:r>
      <w:r w:rsidRPr="00723FA1">
        <w:rPr>
          <w:lang w:val="en-GB"/>
        </w:rPr>
        <w:t>is</w:t>
      </w:r>
      <w:r w:rsidRPr="00723FA1">
        <w:rPr>
          <w:spacing w:val="1"/>
          <w:lang w:val="en-GB"/>
        </w:rPr>
        <w:t xml:space="preserve"> </w:t>
      </w:r>
      <w:r w:rsidRPr="00723FA1">
        <w:rPr>
          <w:lang w:val="en-GB"/>
        </w:rPr>
        <w:t xml:space="preserve">possible to use </w:t>
      </w:r>
      <w:r w:rsidRPr="00723FA1">
        <w:rPr>
          <w:spacing w:val="-2"/>
          <w:lang w:val="en-GB"/>
        </w:rPr>
        <w:t>m</w:t>
      </w:r>
      <w:r w:rsidRPr="00723FA1">
        <w:rPr>
          <w:lang w:val="en-GB"/>
        </w:rPr>
        <w:t xml:space="preserve">any statistical procedures (section 2.3.8 </w:t>
      </w:r>
      <w:r w:rsidRPr="00723FA1">
        <w:rPr>
          <w:i/>
          <w:iCs/>
          <w:lang w:val="en-GB"/>
        </w:rPr>
        <w:t>[cross ref</w:t>
      </w:r>
      <w:r w:rsidRPr="00723FA1">
        <w:rPr>
          <w:i/>
          <w:iCs/>
          <w:spacing w:val="-4"/>
          <w:lang w:val="en-GB"/>
        </w:rPr>
        <w:t>.</w:t>
      </w:r>
      <w:r w:rsidRPr="00723FA1">
        <w:rPr>
          <w:i/>
          <w:iCs/>
          <w:spacing w:val="5"/>
          <w:lang w:val="en-GB"/>
        </w:rPr>
        <w:t>]</w:t>
      </w:r>
      <w:r w:rsidRPr="00723FA1">
        <w:rPr>
          <w:spacing w:val="-1"/>
          <w:lang w:val="en-GB"/>
        </w:rPr>
        <w:t>).</w:t>
      </w:r>
    </w:p>
    <w:p w:rsidR="00861049" w:rsidRPr="00723FA1" w:rsidRDefault="00861049" w:rsidP="005A3964">
      <w:pPr>
        <w:rPr>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2.3.3.6.6</w:t>
      </w:r>
      <w:r w:rsidRPr="00723FA1">
        <w:rPr>
          <w:lang w:val="en-GB"/>
        </w:rPr>
        <w:tab/>
        <w:t>The ex</w:t>
      </w:r>
      <w:r w:rsidRPr="00723FA1">
        <w:rPr>
          <w:spacing w:val="2"/>
          <w:lang w:val="en-GB"/>
        </w:rPr>
        <w:t>a</w:t>
      </w:r>
      <w:r w:rsidRPr="00723FA1">
        <w:rPr>
          <w:spacing w:val="-2"/>
          <w:lang w:val="en-GB"/>
        </w:rPr>
        <w:t>m</w:t>
      </w:r>
      <w:r w:rsidRPr="00723FA1">
        <w:rPr>
          <w:lang w:val="en-GB"/>
        </w:rPr>
        <w:t xml:space="preserve">ples 3 and 4 </w:t>
      </w:r>
      <w:r w:rsidRPr="00723FA1">
        <w:rPr>
          <w:spacing w:val="2"/>
          <w:lang w:val="en-GB"/>
        </w:rPr>
        <w:t>(</w:t>
      </w:r>
      <w:r w:rsidRPr="00723FA1">
        <w:rPr>
          <w:lang w:val="en-GB"/>
        </w:rPr>
        <w:t>Table 6) are ex</w:t>
      </w:r>
      <w:r w:rsidRPr="00723FA1">
        <w:rPr>
          <w:spacing w:val="2"/>
          <w:lang w:val="en-GB"/>
        </w:rPr>
        <w:t>a</w:t>
      </w:r>
      <w:r w:rsidRPr="00723FA1">
        <w:rPr>
          <w:spacing w:val="-2"/>
          <w:lang w:val="en-GB"/>
        </w:rPr>
        <w:t>m</w:t>
      </w:r>
      <w:r w:rsidRPr="00723FA1">
        <w:rPr>
          <w:lang w:val="en-GB"/>
        </w:rPr>
        <w:t>ples for characteristics with ratio scaled data.</w:t>
      </w:r>
    </w:p>
    <w:p w:rsidR="00861049" w:rsidRPr="00723FA1" w:rsidRDefault="00861049" w:rsidP="005A3964">
      <w:pPr>
        <w:rPr>
          <w:lang w:val="en-GB"/>
        </w:rPr>
      </w:pPr>
    </w:p>
    <w:p w:rsidR="00861049" w:rsidRPr="00723FA1" w:rsidRDefault="00861049" w:rsidP="005A3964">
      <w:pPr>
        <w:tabs>
          <w:tab w:val="left" w:pos="1240"/>
        </w:tabs>
        <w:autoSpaceDE w:val="0"/>
        <w:autoSpaceDN w:val="0"/>
        <w:adjustRightInd w:val="0"/>
        <w:ind w:left="567" w:right="567"/>
        <w:rPr>
          <w:i/>
          <w:lang w:val="en-GB"/>
        </w:rPr>
      </w:pPr>
      <w:r>
        <w:rPr>
          <w:lang w:val="en-GB"/>
        </w:rPr>
        <w:t>“</w:t>
      </w:r>
      <w:r w:rsidRPr="00723FA1">
        <w:rPr>
          <w:lang w:val="en-GB"/>
        </w:rPr>
        <w:t>2.3.3.7</w:t>
      </w:r>
      <w:r w:rsidRPr="00723FA1">
        <w:rPr>
          <w:lang w:val="en-GB"/>
        </w:rPr>
        <w:tab/>
      </w:r>
      <w:r w:rsidRPr="00723FA1">
        <w:rPr>
          <w:i/>
          <w:lang w:val="en-GB"/>
        </w:rPr>
        <w:t>Interval scale</w:t>
      </w:r>
    </w:p>
    <w:p w:rsidR="00861049" w:rsidRPr="00723FA1" w:rsidRDefault="00861049" w:rsidP="005A3964">
      <w:pPr>
        <w:autoSpaceDE w:val="0"/>
        <w:autoSpaceDN w:val="0"/>
        <w:adjustRightInd w:val="0"/>
        <w:spacing w:before="8" w:line="130" w:lineRule="exact"/>
        <w:ind w:left="567" w:right="567"/>
        <w:rPr>
          <w:sz w:val="13"/>
          <w:szCs w:val="13"/>
          <w:lang w:val="en-GB"/>
        </w:rPr>
      </w:pPr>
    </w:p>
    <w:p w:rsidR="00861049" w:rsidRPr="00F35553" w:rsidRDefault="00861049" w:rsidP="005A3964">
      <w:pPr>
        <w:autoSpaceDE w:val="0"/>
        <w:autoSpaceDN w:val="0"/>
        <w:adjustRightInd w:val="0"/>
        <w:ind w:left="567" w:right="567"/>
        <w:rPr>
          <w:lang w:val="en-GB"/>
        </w:rPr>
      </w:pPr>
      <w:r>
        <w:rPr>
          <w:lang w:val="en-GB"/>
        </w:rPr>
        <w:t>“</w:t>
      </w:r>
      <w:r w:rsidRPr="00723FA1">
        <w:rPr>
          <w:lang w:val="en-GB"/>
        </w:rPr>
        <w:t>2.3.3.7.1</w:t>
      </w:r>
      <w:r w:rsidRPr="00723FA1">
        <w:rPr>
          <w:lang w:val="en-GB"/>
        </w:rPr>
        <w:tab/>
        <w:t>An</w:t>
      </w:r>
      <w:r w:rsidRPr="00723FA1">
        <w:rPr>
          <w:spacing w:val="41"/>
          <w:lang w:val="en-GB"/>
        </w:rPr>
        <w:t xml:space="preserve"> </w:t>
      </w:r>
      <w:r w:rsidRPr="00723FA1">
        <w:rPr>
          <w:lang w:val="en-GB"/>
        </w:rPr>
        <w:t>Interval</w:t>
      </w:r>
      <w:r w:rsidRPr="00723FA1">
        <w:rPr>
          <w:spacing w:val="41"/>
          <w:lang w:val="en-GB"/>
        </w:rPr>
        <w:t xml:space="preserve"> </w:t>
      </w:r>
      <w:r w:rsidRPr="00723FA1">
        <w:rPr>
          <w:lang w:val="en-GB"/>
        </w:rPr>
        <w:t>scale</w:t>
      </w:r>
      <w:r w:rsidRPr="00723FA1">
        <w:rPr>
          <w:spacing w:val="41"/>
          <w:lang w:val="en-GB"/>
        </w:rPr>
        <w:t xml:space="preserve"> </w:t>
      </w:r>
      <w:r w:rsidRPr="00723FA1">
        <w:rPr>
          <w:lang w:val="en-GB"/>
        </w:rPr>
        <w:t>is</w:t>
      </w:r>
      <w:r w:rsidRPr="00723FA1">
        <w:rPr>
          <w:spacing w:val="41"/>
          <w:lang w:val="en-GB"/>
        </w:rPr>
        <w:t xml:space="preserve"> </w:t>
      </w:r>
      <w:r w:rsidRPr="00723FA1">
        <w:rPr>
          <w:lang w:val="en-GB"/>
        </w:rPr>
        <w:t>a</w:t>
      </w:r>
      <w:r w:rsidRPr="00723FA1">
        <w:rPr>
          <w:spacing w:val="41"/>
          <w:lang w:val="en-GB"/>
        </w:rPr>
        <w:t xml:space="preserve"> </w:t>
      </w:r>
      <w:r w:rsidRPr="00723FA1">
        <w:rPr>
          <w:lang w:val="en-GB"/>
        </w:rPr>
        <w:t>metric</w:t>
      </w:r>
      <w:r w:rsidRPr="00723FA1">
        <w:rPr>
          <w:spacing w:val="41"/>
          <w:lang w:val="en-GB"/>
        </w:rPr>
        <w:t xml:space="preserve"> </w:t>
      </w:r>
      <w:r w:rsidRPr="00723FA1">
        <w:rPr>
          <w:lang w:val="en-GB"/>
        </w:rPr>
        <w:t>sca</w:t>
      </w:r>
      <w:r w:rsidRPr="00723FA1">
        <w:rPr>
          <w:spacing w:val="1"/>
          <w:lang w:val="en-GB"/>
        </w:rPr>
        <w:t>l</w:t>
      </w:r>
      <w:r w:rsidRPr="00723FA1">
        <w:rPr>
          <w:lang w:val="en-GB"/>
        </w:rPr>
        <w:t>e</w:t>
      </w:r>
      <w:r w:rsidRPr="00723FA1">
        <w:rPr>
          <w:spacing w:val="41"/>
          <w:lang w:val="en-GB"/>
        </w:rPr>
        <w:t xml:space="preserve"> </w:t>
      </w:r>
      <w:r w:rsidRPr="00723FA1">
        <w:rPr>
          <w:lang w:val="en-GB"/>
        </w:rPr>
        <w:t>without</w:t>
      </w:r>
      <w:r w:rsidRPr="00723FA1">
        <w:rPr>
          <w:spacing w:val="41"/>
          <w:lang w:val="en-GB"/>
        </w:rPr>
        <w:t xml:space="preserve"> </w:t>
      </w:r>
      <w:r w:rsidRPr="00723FA1">
        <w:rPr>
          <w:lang w:val="en-GB"/>
        </w:rPr>
        <w:t>a</w:t>
      </w:r>
      <w:r w:rsidRPr="00723FA1">
        <w:rPr>
          <w:spacing w:val="41"/>
          <w:lang w:val="en-GB"/>
        </w:rPr>
        <w:t xml:space="preserve"> </w:t>
      </w:r>
      <w:r w:rsidRPr="00723FA1">
        <w:rPr>
          <w:lang w:val="en-GB"/>
        </w:rPr>
        <w:t>defined</w:t>
      </w:r>
      <w:r w:rsidRPr="00723FA1">
        <w:rPr>
          <w:spacing w:val="41"/>
          <w:lang w:val="en-GB"/>
        </w:rPr>
        <w:t xml:space="preserve"> </w:t>
      </w:r>
      <w:r w:rsidRPr="00723FA1">
        <w:rPr>
          <w:lang w:val="en-GB"/>
        </w:rPr>
        <w:t>absolute</w:t>
      </w:r>
      <w:r w:rsidRPr="00723FA1">
        <w:rPr>
          <w:spacing w:val="41"/>
          <w:lang w:val="en-GB"/>
        </w:rPr>
        <w:t xml:space="preserve"> </w:t>
      </w:r>
      <w:r w:rsidRPr="00723FA1">
        <w:rPr>
          <w:lang w:val="en-GB"/>
        </w:rPr>
        <w:t>zero</w:t>
      </w:r>
      <w:r w:rsidRPr="00723FA1">
        <w:rPr>
          <w:spacing w:val="41"/>
          <w:lang w:val="en-GB"/>
        </w:rPr>
        <w:t xml:space="preserve"> </w:t>
      </w:r>
      <w:r w:rsidRPr="00723FA1">
        <w:rPr>
          <w:lang w:val="en-GB"/>
        </w:rPr>
        <w:t>point.  There</w:t>
      </w:r>
      <w:r w:rsidRPr="00723FA1">
        <w:rPr>
          <w:spacing w:val="54"/>
          <w:lang w:val="en-GB"/>
        </w:rPr>
        <w:t xml:space="preserve"> </w:t>
      </w:r>
      <w:r w:rsidRPr="00723FA1">
        <w:rPr>
          <w:lang w:val="en-GB"/>
        </w:rPr>
        <w:t>is</w:t>
      </w:r>
      <w:r w:rsidRPr="00723FA1">
        <w:rPr>
          <w:spacing w:val="54"/>
          <w:lang w:val="en-GB"/>
        </w:rPr>
        <w:t xml:space="preserve"> </w:t>
      </w:r>
      <w:r w:rsidRPr="00723FA1">
        <w:rPr>
          <w:lang w:val="en-GB"/>
        </w:rPr>
        <w:t>always</w:t>
      </w:r>
      <w:r w:rsidRPr="00723FA1">
        <w:rPr>
          <w:spacing w:val="54"/>
          <w:lang w:val="en-GB"/>
        </w:rPr>
        <w:t xml:space="preserve"> </w:t>
      </w:r>
      <w:r w:rsidRPr="00723FA1">
        <w:rPr>
          <w:lang w:val="en-GB"/>
        </w:rPr>
        <w:t>a</w:t>
      </w:r>
      <w:r w:rsidRPr="00723FA1">
        <w:rPr>
          <w:spacing w:val="54"/>
          <w:lang w:val="en-GB"/>
        </w:rPr>
        <w:t xml:space="preserve"> </w:t>
      </w:r>
      <w:r w:rsidRPr="00723FA1">
        <w:rPr>
          <w:lang w:val="en-GB"/>
        </w:rPr>
        <w:t>constant</w:t>
      </w:r>
      <w:r w:rsidRPr="00723FA1">
        <w:rPr>
          <w:spacing w:val="54"/>
          <w:lang w:val="en-GB"/>
        </w:rPr>
        <w:t xml:space="preserve"> </w:t>
      </w:r>
      <w:r w:rsidRPr="00723FA1">
        <w:rPr>
          <w:lang w:val="en-GB"/>
        </w:rPr>
        <w:t>no</w:t>
      </w:r>
      <w:r w:rsidRPr="00723FA1">
        <w:rPr>
          <w:spacing w:val="-1"/>
          <w:lang w:val="en-GB"/>
        </w:rPr>
        <w:t>n</w:t>
      </w:r>
      <w:r w:rsidRPr="00723FA1">
        <w:rPr>
          <w:lang w:val="en-GB"/>
        </w:rPr>
        <w:t>-zero</w:t>
      </w:r>
      <w:r w:rsidRPr="00723FA1">
        <w:rPr>
          <w:spacing w:val="54"/>
          <w:lang w:val="en-GB"/>
        </w:rPr>
        <w:t xml:space="preserve"> </w:t>
      </w:r>
      <w:r w:rsidRPr="00723FA1">
        <w:rPr>
          <w:lang w:val="en-GB"/>
        </w:rPr>
        <w:t>dista</w:t>
      </w:r>
      <w:r w:rsidRPr="00723FA1">
        <w:rPr>
          <w:spacing w:val="-1"/>
          <w:lang w:val="en-GB"/>
        </w:rPr>
        <w:t>n</w:t>
      </w:r>
      <w:r w:rsidRPr="00723FA1">
        <w:rPr>
          <w:lang w:val="en-GB"/>
        </w:rPr>
        <w:t>ce</w:t>
      </w:r>
      <w:r w:rsidRPr="00723FA1">
        <w:rPr>
          <w:spacing w:val="54"/>
          <w:lang w:val="en-GB"/>
        </w:rPr>
        <w:t xml:space="preserve"> </w:t>
      </w:r>
      <w:r w:rsidRPr="00723FA1">
        <w:rPr>
          <w:lang w:val="en-GB"/>
        </w:rPr>
        <w:t>between</w:t>
      </w:r>
      <w:r w:rsidRPr="00723FA1">
        <w:rPr>
          <w:spacing w:val="54"/>
          <w:lang w:val="en-GB"/>
        </w:rPr>
        <w:t xml:space="preserve"> </w:t>
      </w:r>
      <w:r w:rsidRPr="00723FA1">
        <w:rPr>
          <w:lang w:val="en-GB"/>
        </w:rPr>
        <w:t>t</w:t>
      </w:r>
      <w:r w:rsidRPr="00723FA1">
        <w:rPr>
          <w:spacing w:val="-2"/>
          <w:lang w:val="en-GB"/>
        </w:rPr>
        <w:t>w</w:t>
      </w:r>
      <w:r w:rsidRPr="00723FA1">
        <w:rPr>
          <w:lang w:val="en-GB"/>
        </w:rPr>
        <w:t>o</w:t>
      </w:r>
      <w:r w:rsidRPr="00723FA1">
        <w:rPr>
          <w:spacing w:val="54"/>
          <w:lang w:val="en-GB"/>
        </w:rPr>
        <w:t xml:space="preserve"> </w:t>
      </w:r>
      <w:r w:rsidRPr="00723FA1">
        <w:rPr>
          <w:lang w:val="en-GB"/>
        </w:rPr>
        <w:t>adjace</w:t>
      </w:r>
      <w:r w:rsidRPr="00723FA1">
        <w:rPr>
          <w:spacing w:val="-1"/>
          <w:lang w:val="en-GB"/>
        </w:rPr>
        <w:t>n</w:t>
      </w:r>
      <w:r w:rsidRPr="00723FA1">
        <w:rPr>
          <w:lang w:val="en-GB"/>
        </w:rPr>
        <w:t>t</w:t>
      </w:r>
      <w:r w:rsidRPr="00723FA1">
        <w:rPr>
          <w:spacing w:val="54"/>
          <w:lang w:val="en-GB"/>
        </w:rPr>
        <w:t xml:space="preserve"> </w:t>
      </w:r>
      <w:r w:rsidRPr="00723FA1">
        <w:rPr>
          <w:lang w:val="en-GB"/>
        </w:rPr>
        <w:t>units.</w:t>
      </w:r>
      <w:r w:rsidRPr="00723FA1">
        <w:rPr>
          <w:spacing w:val="52"/>
          <w:lang w:val="en-GB"/>
        </w:rPr>
        <w:t xml:space="preserve">  </w:t>
      </w:r>
      <w:r w:rsidRPr="00723FA1">
        <w:rPr>
          <w:lang w:val="en-GB"/>
        </w:rPr>
        <w:t>Inter</w:t>
      </w:r>
      <w:r w:rsidRPr="00723FA1">
        <w:rPr>
          <w:spacing w:val="-1"/>
          <w:lang w:val="en-GB"/>
        </w:rPr>
        <w:t>v</w:t>
      </w:r>
      <w:r w:rsidRPr="00723FA1">
        <w:rPr>
          <w:lang w:val="en-GB"/>
        </w:rPr>
        <w:t xml:space="preserve">al scaled data </w:t>
      </w:r>
      <w:r w:rsidRPr="00723FA1">
        <w:rPr>
          <w:spacing w:val="-2"/>
          <w:lang w:val="en-GB"/>
        </w:rPr>
        <w:t>m</w:t>
      </w:r>
      <w:r w:rsidRPr="00723FA1">
        <w:rPr>
          <w:lang w:val="en-GB"/>
        </w:rPr>
        <w:t>ay be distributed</w:t>
      </w:r>
      <w:r w:rsidRPr="00723FA1">
        <w:rPr>
          <w:spacing w:val="1"/>
          <w:lang w:val="en-GB"/>
        </w:rPr>
        <w:t xml:space="preserve"> </w:t>
      </w:r>
      <w:r w:rsidRPr="00723FA1">
        <w:rPr>
          <w:lang w:val="en-GB"/>
        </w:rPr>
        <w:t>continuously or discretely.</w:t>
      </w:r>
    </w:p>
    <w:p w:rsidR="00861049" w:rsidRPr="00F35553" w:rsidRDefault="00861049" w:rsidP="005A3964">
      <w:pPr>
        <w:rPr>
          <w:lang w:val="en-GB"/>
        </w:rPr>
      </w:pPr>
    </w:p>
    <w:p w:rsidR="00861049" w:rsidRPr="00723FA1" w:rsidRDefault="00861049" w:rsidP="005A3964">
      <w:pPr>
        <w:autoSpaceDE w:val="0"/>
        <w:autoSpaceDN w:val="0"/>
        <w:adjustRightInd w:val="0"/>
        <w:spacing w:line="239" w:lineRule="auto"/>
        <w:ind w:left="567" w:right="567"/>
        <w:rPr>
          <w:lang w:val="en-GB"/>
        </w:rPr>
      </w:pPr>
      <w:r>
        <w:rPr>
          <w:lang w:val="en-GB"/>
        </w:rPr>
        <w:t>“</w:t>
      </w:r>
      <w:r w:rsidRPr="00723FA1">
        <w:rPr>
          <w:lang w:val="en-GB"/>
        </w:rPr>
        <w:t>2.3.3.7.2</w:t>
      </w:r>
      <w:r w:rsidRPr="00723FA1">
        <w:rPr>
          <w:lang w:val="en-GB"/>
        </w:rPr>
        <w:tab/>
        <w:t>An</w:t>
      </w:r>
      <w:r w:rsidRPr="00723FA1">
        <w:rPr>
          <w:spacing w:val="2"/>
          <w:lang w:val="en-GB"/>
        </w:rPr>
        <w:t xml:space="preserve"> </w:t>
      </w:r>
      <w:r w:rsidRPr="00723FA1">
        <w:rPr>
          <w:lang w:val="en-GB"/>
        </w:rPr>
        <w:t>ex</w:t>
      </w:r>
      <w:r w:rsidRPr="00723FA1">
        <w:rPr>
          <w:spacing w:val="2"/>
          <w:lang w:val="en-GB"/>
        </w:rPr>
        <w:t>a</w:t>
      </w:r>
      <w:r w:rsidRPr="00723FA1">
        <w:rPr>
          <w:spacing w:val="-2"/>
          <w:lang w:val="en-GB"/>
        </w:rPr>
        <w:t>m</w:t>
      </w:r>
      <w:r w:rsidRPr="00723FA1">
        <w:rPr>
          <w:lang w:val="en-GB"/>
        </w:rPr>
        <w:t>ple</w:t>
      </w:r>
      <w:r w:rsidRPr="00723FA1">
        <w:rPr>
          <w:spacing w:val="2"/>
          <w:lang w:val="en-GB"/>
        </w:rPr>
        <w:t xml:space="preserve"> </w:t>
      </w:r>
      <w:r w:rsidRPr="00723FA1">
        <w:rPr>
          <w:lang w:val="en-GB"/>
        </w:rPr>
        <w:t>for</w:t>
      </w:r>
      <w:r w:rsidRPr="00723FA1">
        <w:rPr>
          <w:spacing w:val="2"/>
          <w:lang w:val="en-GB"/>
        </w:rPr>
        <w:t xml:space="preserve"> </w:t>
      </w:r>
      <w:r w:rsidRPr="00723FA1">
        <w:rPr>
          <w:lang w:val="en-GB"/>
        </w:rPr>
        <w:t>a</w:t>
      </w:r>
      <w:r w:rsidRPr="00723FA1">
        <w:rPr>
          <w:spacing w:val="2"/>
          <w:lang w:val="en-GB"/>
        </w:rPr>
        <w:t xml:space="preserve"> </w:t>
      </w:r>
      <w:r w:rsidRPr="00723FA1">
        <w:rPr>
          <w:lang w:val="en-GB"/>
        </w:rPr>
        <w:t>discrete</w:t>
      </w:r>
      <w:r w:rsidRPr="00723FA1">
        <w:rPr>
          <w:spacing w:val="2"/>
          <w:lang w:val="en-GB"/>
        </w:rPr>
        <w:t xml:space="preserve"> </w:t>
      </w:r>
      <w:r w:rsidRPr="00723FA1">
        <w:rPr>
          <w:lang w:val="en-GB"/>
        </w:rPr>
        <w:t>interval</w:t>
      </w:r>
      <w:r w:rsidRPr="00723FA1">
        <w:rPr>
          <w:spacing w:val="2"/>
          <w:lang w:val="en-GB"/>
        </w:rPr>
        <w:t xml:space="preserve"> </w:t>
      </w:r>
      <w:r w:rsidRPr="00723FA1">
        <w:rPr>
          <w:lang w:val="en-GB"/>
        </w:rPr>
        <w:t>scaled characteristic</w:t>
      </w:r>
      <w:r w:rsidRPr="00723FA1">
        <w:rPr>
          <w:spacing w:val="2"/>
          <w:lang w:val="en-GB"/>
        </w:rPr>
        <w:t xml:space="preserve"> </w:t>
      </w:r>
      <w:r w:rsidRPr="00723FA1">
        <w:rPr>
          <w:lang w:val="en-GB"/>
        </w:rPr>
        <w:t>is ‘Ti</w:t>
      </w:r>
      <w:r w:rsidRPr="00723FA1">
        <w:rPr>
          <w:spacing w:val="-2"/>
          <w:lang w:val="en-GB"/>
        </w:rPr>
        <w:t>m</w:t>
      </w:r>
      <w:r w:rsidRPr="00723FA1">
        <w:rPr>
          <w:lang w:val="en-GB"/>
        </w:rPr>
        <w:t>e</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beginning</w:t>
      </w:r>
      <w:r w:rsidRPr="00723FA1">
        <w:rPr>
          <w:spacing w:val="2"/>
          <w:lang w:val="en-GB"/>
        </w:rPr>
        <w:t xml:space="preserve"> </w:t>
      </w:r>
      <w:r w:rsidRPr="00723FA1">
        <w:rPr>
          <w:lang w:val="en-GB"/>
        </w:rPr>
        <w:t>of flowering’</w:t>
      </w:r>
      <w:r w:rsidRPr="00723FA1">
        <w:rPr>
          <w:spacing w:val="1"/>
          <w:lang w:val="en-GB"/>
        </w:rPr>
        <w:t xml:space="preserve"> </w:t>
      </w:r>
      <w:r w:rsidRPr="00723FA1">
        <w:rPr>
          <w:spacing w:val="-2"/>
          <w:lang w:val="en-GB"/>
        </w:rPr>
        <w:t>m</w:t>
      </w:r>
      <w:r w:rsidRPr="00723FA1">
        <w:rPr>
          <w:lang w:val="en-GB"/>
        </w:rPr>
        <w:t>easured</w:t>
      </w:r>
      <w:r w:rsidRPr="00723FA1">
        <w:rPr>
          <w:spacing w:val="1"/>
          <w:lang w:val="en-GB"/>
        </w:rPr>
        <w:t xml:space="preserve"> </w:t>
      </w:r>
      <w:r w:rsidRPr="00723FA1">
        <w:rPr>
          <w:lang w:val="en-GB"/>
        </w:rPr>
        <w:t>as</w:t>
      </w:r>
      <w:r w:rsidRPr="00723FA1">
        <w:rPr>
          <w:spacing w:val="1"/>
          <w:lang w:val="en-GB"/>
        </w:rPr>
        <w:t xml:space="preserve"> </w:t>
      </w:r>
      <w:r w:rsidRPr="00723FA1">
        <w:rPr>
          <w:lang w:val="en-GB"/>
        </w:rPr>
        <w:t>date</w:t>
      </w:r>
      <w:r w:rsidRPr="00723FA1">
        <w:rPr>
          <w:spacing w:val="1"/>
          <w:lang w:val="en-GB"/>
        </w:rPr>
        <w:t xml:space="preserve"> </w:t>
      </w:r>
      <w:r w:rsidRPr="00723FA1">
        <w:rPr>
          <w:lang w:val="en-GB"/>
        </w:rPr>
        <w:t>which is</w:t>
      </w:r>
      <w:r w:rsidRPr="00723FA1">
        <w:rPr>
          <w:spacing w:val="1"/>
          <w:lang w:val="en-GB"/>
        </w:rPr>
        <w:t xml:space="preserve"> </w:t>
      </w:r>
      <w:r w:rsidRPr="00723FA1">
        <w:rPr>
          <w:lang w:val="en-GB"/>
        </w:rPr>
        <w:t>given as exa</w:t>
      </w:r>
      <w:r w:rsidRPr="00723FA1">
        <w:rPr>
          <w:spacing w:val="-2"/>
          <w:lang w:val="en-GB"/>
        </w:rPr>
        <w:t>m</w:t>
      </w:r>
      <w:r w:rsidRPr="00723FA1">
        <w:rPr>
          <w:lang w:val="en-GB"/>
        </w:rPr>
        <w:t>ple</w:t>
      </w:r>
      <w:r w:rsidRPr="00723FA1">
        <w:rPr>
          <w:spacing w:val="1"/>
          <w:lang w:val="en-GB"/>
        </w:rPr>
        <w:t xml:space="preserve"> </w:t>
      </w:r>
      <w:r w:rsidRPr="00723FA1">
        <w:rPr>
          <w:lang w:val="en-GB"/>
        </w:rPr>
        <w:t>5</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Table</w:t>
      </w:r>
      <w:r w:rsidRPr="00723FA1">
        <w:rPr>
          <w:spacing w:val="1"/>
          <w:lang w:val="en-GB"/>
        </w:rPr>
        <w:t xml:space="preserve"> </w:t>
      </w:r>
      <w:r w:rsidRPr="00723FA1">
        <w:rPr>
          <w:lang w:val="en-GB"/>
        </w:rPr>
        <w:t>6.</w:t>
      </w:r>
      <w:r w:rsidRPr="00723FA1">
        <w:rPr>
          <w:spacing w:val="1"/>
          <w:lang w:val="en-GB"/>
        </w:rPr>
        <w:t xml:space="preserve">  </w:t>
      </w:r>
      <w:r w:rsidRPr="00723FA1">
        <w:rPr>
          <w:lang w:val="en-GB"/>
        </w:rPr>
        <w:t>This</w:t>
      </w:r>
      <w:r w:rsidRPr="00723FA1">
        <w:rPr>
          <w:spacing w:val="1"/>
          <w:lang w:val="en-GB"/>
        </w:rPr>
        <w:t xml:space="preserve"> </w:t>
      </w:r>
      <w:r w:rsidRPr="00723FA1">
        <w:rPr>
          <w:lang w:val="en-GB"/>
        </w:rPr>
        <w:t>characteri</w:t>
      </w:r>
      <w:r w:rsidRPr="00723FA1">
        <w:rPr>
          <w:spacing w:val="-1"/>
          <w:lang w:val="en-GB"/>
        </w:rPr>
        <w:t>s</w:t>
      </w:r>
      <w:r w:rsidRPr="00723FA1">
        <w:rPr>
          <w:lang w:val="en-GB"/>
        </w:rPr>
        <w:t>tic</w:t>
      </w:r>
      <w:r w:rsidRPr="00723FA1">
        <w:rPr>
          <w:spacing w:val="1"/>
          <w:lang w:val="en-GB"/>
        </w:rPr>
        <w:t xml:space="preserve"> </w:t>
      </w:r>
      <w:r w:rsidRPr="00723FA1">
        <w:rPr>
          <w:lang w:val="en-GB"/>
        </w:rPr>
        <w:t>is defined</w:t>
      </w:r>
      <w:r w:rsidRPr="00723FA1">
        <w:rPr>
          <w:spacing w:val="2"/>
          <w:lang w:val="en-GB"/>
        </w:rPr>
        <w:t xml:space="preserve"> </w:t>
      </w:r>
      <w:r w:rsidRPr="00723FA1">
        <w:rPr>
          <w:lang w:val="en-GB"/>
        </w:rPr>
        <w:t>as</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nu</w:t>
      </w:r>
      <w:r w:rsidRPr="00723FA1">
        <w:rPr>
          <w:spacing w:val="-2"/>
          <w:lang w:val="en-GB"/>
        </w:rPr>
        <w:t>m</w:t>
      </w:r>
      <w:r w:rsidRPr="00723FA1">
        <w:rPr>
          <w:lang w:val="en-GB"/>
        </w:rPr>
        <w:t>ber</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days</w:t>
      </w:r>
      <w:r w:rsidRPr="00723FA1">
        <w:rPr>
          <w:spacing w:val="2"/>
          <w:lang w:val="en-GB"/>
        </w:rPr>
        <w:t xml:space="preserve"> </w:t>
      </w:r>
      <w:r w:rsidRPr="00723FA1">
        <w:rPr>
          <w:lang w:val="en-GB"/>
        </w:rPr>
        <w:t>from April</w:t>
      </w:r>
      <w:r w:rsidRPr="00723FA1">
        <w:rPr>
          <w:spacing w:val="2"/>
          <w:lang w:val="en-GB"/>
        </w:rPr>
        <w:t xml:space="preserve"> </w:t>
      </w:r>
      <w:r w:rsidRPr="00723FA1">
        <w:rPr>
          <w:lang w:val="en-GB"/>
        </w:rPr>
        <w:t xml:space="preserve">1. </w:t>
      </w:r>
      <w:r w:rsidRPr="00723FA1">
        <w:rPr>
          <w:spacing w:val="7"/>
          <w:lang w:val="en-GB"/>
        </w:rPr>
        <w:t xml:space="preserve"> </w:t>
      </w:r>
      <w:r w:rsidRPr="00723FA1">
        <w:rPr>
          <w:lang w:val="en-GB"/>
        </w:rPr>
        <w:t>The</w:t>
      </w:r>
      <w:r w:rsidRPr="00723FA1">
        <w:rPr>
          <w:spacing w:val="2"/>
          <w:lang w:val="en-GB"/>
        </w:rPr>
        <w:t xml:space="preserve"> </w:t>
      </w:r>
      <w:r w:rsidRPr="00723FA1">
        <w:rPr>
          <w:lang w:val="en-GB"/>
        </w:rPr>
        <w:t>definition</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useful</w:t>
      </w:r>
      <w:r w:rsidRPr="00723FA1">
        <w:rPr>
          <w:spacing w:val="2"/>
          <w:lang w:val="en-GB"/>
        </w:rPr>
        <w:t xml:space="preserve"> </w:t>
      </w:r>
      <w:r w:rsidRPr="00723FA1">
        <w:rPr>
          <w:lang w:val="en-GB"/>
        </w:rPr>
        <w:t>but</w:t>
      </w:r>
      <w:r w:rsidRPr="00723FA1">
        <w:rPr>
          <w:spacing w:val="2"/>
          <w:lang w:val="en-GB"/>
        </w:rPr>
        <w:t xml:space="preserve"> </w:t>
      </w:r>
      <w:r w:rsidRPr="00723FA1">
        <w:rPr>
          <w:lang w:val="en-GB"/>
        </w:rPr>
        <w:t>arbitrary</w:t>
      </w:r>
      <w:r w:rsidRPr="00723FA1">
        <w:rPr>
          <w:spacing w:val="2"/>
          <w:lang w:val="en-GB"/>
        </w:rPr>
        <w:t xml:space="preserve"> </w:t>
      </w:r>
      <w:r w:rsidRPr="00723FA1">
        <w:rPr>
          <w:lang w:val="en-GB"/>
        </w:rPr>
        <w:t>and</w:t>
      </w:r>
      <w:r w:rsidRPr="00723FA1">
        <w:rPr>
          <w:spacing w:val="2"/>
          <w:lang w:val="en-GB"/>
        </w:rPr>
        <w:t xml:space="preserve"> </w:t>
      </w:r>
      <w:r w:rsidRPr="00723FA1">
        <w:rPr>
          <w:lang w:val="en-GB"/>
        </w:rPr>
        <w:t>April</w:t>
      </w:r>
      <w:r w:rsidRPr="00723FA1">
        <w:rPr>
          <w:spacing w:val="2"/>
          <w:lang w:val="en-GB"/>
        </w:rPr>
        <w:t xml:space="preserve"> </w:t>
      </w:r>
      <w:r w:rsidRPr="00723FA1">
        <w:rPr>
          <w:lang w:val="en-GB"/>
        </w:rPr>
        <w:t>1 is not a natural li</w:t>
      </w:r>
      <w:r w:rsidRPr="00723FA1">
        <w:rPr>
          <w:spacing w:val="-2"/>
          <w:lang w:val="en-GB"/>
        </w:rPr>
        <w:t>m</w:t>
      </w:r>
      <w:r w:rsidRPr="00723FA1">
        <w:rPr>
          <w:lang w:val="en-GB"/>
        </w:rPr>
        <w:t xml:space="preserve">it. </w:t>
      </w:r>
      <w:r w:rsidRPr="00723FA1">
        <w:rPr>
          <w:spacing w:val="17"/>
          <w:lang w:val="en-GB"/>
        </w:rPr>
        <w:t xml:space="preserve"> </w:t>
      </w:r>
      <w:r w:rsidRPr="00723FA1">
        <w:rPr>
          <w:lang w:val="en-GB"/>
        </w:rPr>
        <w:t>It would also be possib</w:t>
      </w:r>
      <w:r w:rsidRPr="00723FA1">
        <w:rPr>
          <w:spacing w:val="-1"/>
          <w:lang w:val="en-GB"/>
        </w:rPr>
        <w:t>l</w:t>
      </w:r>
      <w:r w:rsidRPr="00723FA1">
        <w:rPr>
          <w:lang w:val="en-GB"/>
        </w:rPr>
        <w:t>e to define t</w:t>
      </w:r>
      <w:r w:rsidRPr="00723FA1">
        <w:rPr>
          <w:spacing w:val="-1"/>
          <w:lang w:val="en-GB"/>
        </w:rPr>
        <w:t>h</w:t>
      </w:r>
      <w:r w:rsidRPr="00723FA1">
        <w:rPr>
          <w:lang w:val="en-GB"/>
        </w:rPr>
        <w:t>e characteri</w:t>
      </w:r>
      <w:r w:rsidRPr="00723FA1">
        <w:rPr>
          <w:spacing w:val="-1"/>
          <w:lang w:val="en-GB"/>
        </w:rPr>
        <w:t>s</w:t>
      </w:r>
      <w:r w:rsidRPr="00723FA1">
        <w:rPr>
          <w:lang w:val="en-GB"/>
        </w:rPr>
        <w:t>tic as t</w:t>
      </w:r>
      <w:r w:rsidRPr="00723FA1">
        <w:rPr>
          <w:spacing w:val="-1"/>
          <w:lang w:val="en-GB"/>
        </w:rPr>
        <w:t>h</w:t>
      </w:r>
      <w:r w:rsidRPr="00723FA1">
        <w:rPr>
          <w:lang w:val="en-GB"/>
        </w:rPr>
        <w:t>e number of days from</w:t>
      </w:r>
      <w:r w:rsidRPr="00723FA1">
        <w:rPr>
          <w:spacing w:val="-2"/>
          <w:lang w:val="en-GB"/>
        </w:rPr>
        <w:t xml:space="preserve"> </w:t>
      </w:r>
      <w:r w:rsidRPr="00723FA1">
        <w:rPr>
          <w:lang w:val="en-GB"/>
        </w:rPr>
        <w:t>J</w:t>
      </w:r>
      <w:r w:rsidRPr="00723FA1">
        <w:rPr>
          <w:spacing w:val="2"/>
          <w:lang w:val="en-GB"/>
        </w:rPr>
        <w:t>a</w:t>
      </w:r>
      <w:r w:rsidRPr="00723FA1">
        <w:rPr>
          <w:lang w:val="en-GB"/>
        </w:rPr>
        <w:t>nuary 1.</w:t>
      </w:r>
    </w:p>
    <w:p w:rsidR="00861049" w:rsidRPr="00723FA1" w:rsidRDefault="00861049" w:rsidP="005A3964">
      <w:pPr>
        <w:rPr>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2.3.3.7.3</w:t>
      </w:r>
      <w:r w:rsidRPr="00723FA1">
        <w:rPr>
          <w:lang w:val="en-GB"/>
        </w:rPr>
        <w:tab/>
      </w:r>
      <w:proofErr w:type="gramStart"/>
      <w:r w:rsidRPr="00723FA1">
        <w:rPr>
          <w:lang w:val="en-GB"/>
        </w:rPr>
        <w:t>It</w:t>
      </w:r>
      <w:proofErr w:type="gramEnd"/>
      <w:r w:rsidRPr="00723FA1">
        <w:rPr>
          <w:spacing w:val="48"/>
          <w:lang w:val="en-GB"/>
        </w:rPr>
        <w:t xml:space="preserve"> </w:t>
      </w:r>
      <w:r w:rsidRPr="00723FA1">
        <w:rPr>
          <w:lang w:val="en-GB"/>
        </w:rPr>
        <w:t>is</w:t>
      </w:r>
      <w:r w:rsidRPr="00723FA1">
        <w:rPr>
          <w:spacing w:val="48"/>
          <w:lang w:val="en-GB"/>
        </w:rPr>
        <w:t xml:space="preserve"> </w:t>
      </w:r>
      <w:r w:rsidRPr="00723FA1">
        <w:rPr>
          <w:lang w:val="en-GB"/>
        </w:rPr>
        <w:t>not</w:t>
      </w:r>
      <w:r w:rsidRPr="00723FA1">
        <w:rPr>
          <w:spacing w:val="48"/>
          <w:lang w:val="en-GB"/>
        </w:rPr>
        <w:t xml:space="preserve"> </w:t>
      </w:r>
      <w:r w:rsidRPr="00723FA1">
        <w:rPr>
          <w:lang w:val="en-GB"/>
        </w:rPr>
        <w:t>possible</w:t>
      </w:r>
      <w:r w:rsidRPr="00723FA1">
        <w:rPr>
          <w:spacing w:val="48"/>
          <w:lang w:val="en-GB"/>
        </w:rPr>
        <w:t xml:space="preserve"> </w:t>
      </w:r>
      <w:r w:rsidRPr="00723FA1">
        <w:rPr>
          <w:lang w:val="en-GB"/>
        </w:rPr>
        <w:t>to</w:t>
      </w:r>
      <w:r w:rsidRPr="00723FA1">
        <w:rPr>
          <w:spacing w:val="48"/>
          <w:lang w:val="en-GB"/>
        </w:rPr>
        <w:t xml:space="preserve"> </w:t>
      </w:r>
      <w:r w:rsidRPr="00723FA1">
        <w:rPr>
          <w:lang w:val="en-GB"/>
        </w:rPr>
        <w:t>calculate</w:t>
      </w:r>
      <w:r w:rsidRPr="00723FA1">
        <w:rPr>
          <w:spacing w:val="48"/>
          <w:lang w:val="en-GB"/>
        </w:rPr>
        <w:t xml:space="preserve"> </w:t>
      </w:r>
      <w:r w:rsidRPr="00723FA1">
        <w:rPr>
          <w:lang w:val="en-GB"/>
        </w:rPr>
        <w:t>a</w:t>
      </w:r>
      <w:r w:rsidRPr="00723FA1">
        <w:rPr>
          <w:spacing w:val="48"/>
          <w:lang w:val="en-GB"/>
        </w:rPr>
        <w:t xml:space="preserve"> </w:t>
      </w:r>
      <w:r w:rsidRPr="00723FA1">
        <w:rPr>
          <w:lang w:val="en-GB"/>
        </w:rPr>
        <w:t>mea</w:t>
      </w:r>
      <w:r w:rsidRPr="00723FA1">
        <w:rPr>
          <w:spacing w:val="-1"/>
          <w:lang w:val="en-GB"/>
        </w:rPr>
        <w:t>n</w:t>
      </w:r>
      <w:r w:rsidRPr="00723FA1">
        <w:rPr>
          <w:lang w:val="en-GB"/>
        </w:rPr>
        <w:t>ingful</w:t>
      </w:r>
      <w:r w:rsidRPr="00723FA1">
        <w:rPr>
          <w:spacing w:val="48"/>
          <w:lang w:val="en-GB"/>
        </w:rPr>
        <w:t xml:space="preserve"> </w:t>
      </w:r>
      <w:r w:rsidRPr="00723FA1">
        <w:rPr>
          <w:lang w:val="en-GB"/>
        </w:rPr>
        <w:t>ratio</w:t>
      </w:r>
      <w:r w:rsidRPr="00723FA1">
        <w:rPr>
          <w:spacing w:val="48"/>
          <w:lang w:val="en-GB"/>
        </w:rPr>
        <w:t xml:space="preserve"> </w:t>
      </w:r>
      <w:r w:rsidRPr="00723FA1">
        <w:rPr>
          <w:lang w:val="en-GB"/>
        </w:rPr>
        <w:t>between</w:t>
      </w:r>
      <w:r w:rsidRPr="00723FA1">
        <w:rPr>
          <w:spacing w:val="48"/>
          <w:lang w:val="en-GB"/>
        </w:rPr>
        <w:t xml:space="preserve"> </w:t>
      </w:r>
      <w:r w:rsidRPr="00723FA1">
        <w:rPr>
          <w:lang w:val="en-GB"/>
        </w:rPr>
        <w:t>two</w:t>
      </w:r>
      <w:r w:rsidRPr="00723FA1">
        <w:rPr>
          <w:spacing w:val="48"/>
          <w:lang w:val="en-GB"/>
        </w:rPr>
        <w:t xml:space="preserve"> </w:t>
      </w:r>
      <w:r w:rsidRPr="00723FA1">
        <w:rPr>
          <w:lang w:val="en-GB"/>
        </w:rPr>
        <w:t>varieties</w:t>
      </w:r>
      <w:r w:rsidRPr="00723FA1">
        <w:rPr>
          <w:spacing w:val="48"/>
          <w:lang w:val="en-GB"/>
        </w:rPr>
        <w:t xml:space="preserve"> </w:t>
      </w:r>
      <w:r w:rsidRPr="00723FA1">
        <w:rPr>
          <w:lang w:val="en-GB"/>
        </w:rPr>
        <w:t>which is illustrated by the following exa</w:t>
      </w:r>
      <w:r w:rsidRPr="00723FA1">
        <w:rPr>
          <w:spacing w:val="-2"/>
          <w:lang w:val="en-GB"/>
        </w:rPr>
        <w:t>m</w:t>
      </w:r>
      <w:r w:rsidRPr="00723FA1">
        <w:rPr>
          <w:lang w:val="en-GB"/>
        </w:rPr>
        <w:t>ple:</w:t>
      </w:r>
    </w:p>
    <w:p w:rsidR="00861049" w:rsidRPr="00723FA1" w:rsidRDefault="00861049" w:rsidP="005A3964">
      <w:pPr>
        <w:rPr>
          <w:lang w:val="en-GB"/>
        </w:rPr>
      </w:pPr>
    </w:p>
    <w:p w:rsidR="00861049" w:rsidRPr="00723FA1" w:rsidRDefault="00861049" w:rsidP="005A3964">
      <w:pPr>
        <w:autoSpaceDE w:val="0"/>
        <w:autoSpaceDN w:val="0"/>
        <w:adjustRightInd w:val="0"/>
        <w:ind w:left="686"/>
        <w:rPr>
          <w:lang w:val="en-GB"/>
        </w:rPr>
      </w:pPr>
      <w:r>
        <w:rPr>
          <w:lang w:val="en-GB"/>
        </w:rPr>
        <w:t>“</w:t>
      </w:r>
      <w:r w:rsidRPr="00723FA1">
        <w:rPr>
          <w:lang w:val="en-GB"/>
        </w:rPr>
        <w:t>Variety ‘A’ begins to flower on May 30 and variety ‘B’ on April 30</w:t>
      </w:r>
    </w:p>
    <w:p w:rsidR="00861049" w:rsidRPr="00723FA1" w:rsidRDefault="00861049" w:rsidP="005A3964">
      <w:pPr>
        <w:rPr>
          <w:lang w:val="en-GB"/>
        </w:rPr>
      </w:pPr>
    </w:p>
    <w:p w:rsidR="00861049" w:rsidRPr="00723FA1" w:rsidRDefault="00861049" w:rsidP="005A3964">
      <w:pPr>
        <w:autoSpaceDE w:val="0"/>
        <w:autoSpaceDN w:val="0"/>
        <w:adjustRightInd w:val="0"/>
        <w:ind w:left="567" w:right="3705"/>
        <w:rPr>
          <w:lang w:val="en-GB"/>
        </w:rPr>
      </w:pPr>
      <w:r>
        <w:rPr>
          <w:lang w:val="en-GB"/>
        </w:rPr>
        <w:t>“</w:t>
      </w:r>
      <w:r w:rsidRPr="00723FA1">
        <w:rPr>
          <w:lang w:val="en-GB"/>
        </w:rPr>
        <w:t>Case I) Number of days from</w:t>
      </w:r>
      <w:r w:rsidRPr="00723FA1">
        <w:rPr>
          <w:spacing w:val="-2"/>
          <w:lang w:val="en-GB"/>
        </w:rPr>
        <w:t xml:space="preserve"> </w:t>
      </w:r>
      <w:r w:rsidRPr="00723FA1">
        <w:rPr>
          <w:lang w:val="en-GB"/>
        </w:rPr>
        <w:t>April 1 of variety ‘A’ = 60</w:t>
      </w:r>
    </w:p>
    <w:p w:rsidR="00861049" w:rsidRPr="00723FA1" w:rsidRDefault="00861049" w:rsidP="005A3964">
      <w:pPr>
        <w:tabs>
          <w:tab w:val="left" w:pos="5529"/>
        </w:tabs>
        <w:autoSpaceDE w:val="0"/>
        <w:autoSpaceDN w:val="0"/>
        <w:adjustRightInd w:val="0"/>
        <w:ind w:left="866"/>
        <w:rPr>
          <w:lang w:val="en-GB"/>
        </w:rPr>
      </w:pPr>
      <w:r w:rsidRPr="00723FA1">
        <w:rPr>
          <w:lang w:val="en-GB"/>
        </w:rPr>
        <w:t>Nu</w:t>
      </w:r>
      <w:r w:rsidRPr="00723FA1">
        <w:rPr>
          <w:spacing w:val="-2"/>
          <w:lang w:val="en-GB"/>
        </w:rPr>
        <w:t>m</w:t>
      </w:r>
      <w:r w:rsidRPr="00723FA1">
        <w:rPr>
          <w:lang w:val="en-GB"/>
        </w:rPr>
        <w:t>ber of days from</w:t>
      </w:r>
      <w:r w:rsidRPr="00723FA1">
        <w:rPr>
          <w:spacing w:val="-2"/>
          <w:lang w:val="en-GB"/>
        </w:rPr>
        <w:t xml:space="preserve"> </w:t>
      </w:r>
      <w:r w:rsidRPr="00723FA1">
        <w:rPr>
          <w:lang w:val="en-GB"/>
        </w:rPr>
        <w:t>April 1 of variety ‘B’ = 30</w:t>
      </w:r>
    </w:p>
    <w:p w:rsidR="00861049" w:rsidRPr="00723FA1" w:rsidRDefault="00861049" w:rsidP="005A3964">
      <w:pPr>
        <w:autoSpaceDE w:val="0"/>
        <w:autoSpaceDN w:val="0"/>
        <w:adjustRightInd w:val="0"/>
        <w:ind w:left="866"/>
        <w:rPr>
          <w:lang w:val="en-GB"/>
        </w:rPr>
      </w:pPr>
    </w:p>
    <w:p w:rsidR="00861049" w:rsidRPr="00723FA1" w:rsidRDefault="00861049" w:rsidP="005A3964">
      <w:pPr>
        <w:tabs>
          <w:tab w:val="left" w:pos="1418"/>
          <w:tab w:val="left" w:pos="1560"/>
          <w:tab w:val="left" w:pos="5387"/>
          <w:tab w:val="left" w:pos="5529"/>
          <w:tab w:val="left" w:pos="5812"/>
          <w:tab w:val="left" w:pos="5954"/>
        </w:tabs>
        <w:autoSpaceDE w:val="0"/>
        <w:autoSpaceDN w:val="0"/>
        <w:adjustRightInd w:val="0"/>
        <w:ind w:left="851" w:right="3260"/>
        <w:rPr>
          <w:lang w:val="en-GB"/>
        </w:rPr>
      </w:pPr>
      <w:proofErr w:type="spellStart"/>
      <w:r w:rsidRPr="00723FA1">
        <w:rPr>
          <w:lang w:val="en-GB"/>
        </w:rPr>
        <w:t>Ratio</w:t>
      </w:r>
      <w:r w:rsidRPr="00723FA1">
        <w:rPr>
          <w:vertAlign w:val="subscript"/>
          <w:lang w:val="en-GB"/>
        </w:rPr>
        <w:t>I</w:t>
      </w:r>
      <w:proofErr w:type="spellEnd"/>
      <w:r w:rsidRPr="00723FA1">
        <w:rPr>
          <w:lang w:val="en-GB"/>
        </w:rPr>
        <w:t xml:space="preserve"> </w:t>
      </w:r>
      <w:r w:rsidRPr="00723FA1">
        <w:rPr>
          <w:u w:val="double"/>
          <w:lang w:val="en-GB"/>
        </w:rPr>
        <w:tab/>
      </w:r>
      <w:r w:rsidRPr="00723FA1">
        <w:rPr>
          <w:u w:val="double"/>
          <w:lang w:val="en-GB"/>
        </w:rPr>
        <w:tab/>
      </w:r>
      <w:r w:rsidRPr="00723FA1">
        <w:t xml:space="preserve"> </w:t>
      </w:r>
      <w:r w:rsidRPr="00723FA1">
        <w:rPr>
          <w:u w:val="single"/>
          <w:lang w:val="en-GB"/>
        </w:rPr>
        <w:t>Number of days from</w:t>
      </w:r>
      <w:r w:rsidRPr="00723FA1">
        <w:rPr>
          <w:spacing w:val="-2"/>
          <w:u w:val="single"/>
          <w:lang w:val="en-GB"/>
        </w:rPr>
        <w:t xml:space="preserve"> </w:t>
      </w:r>
      <w:r w:rsidRPr="00723FA1">
        <w:rPr>
          <w:u w:val="single"/>
          <w:lang w:val="en-GB"/>
        </w:rPr>
        <w:t>April 1 of variety ‘A’</w:t>
      </w:r>
      <w:r w:rsidRPr="00723FA1">
        <w:rPr>
          <w:lang w:val="en-GB"/>
        </w:rPr>
        <w:t xml:space="preserve"> </w:t>
      </w:r>
      <w:r w:rsidRPr="00723FA1">
        <w:rPr>
          <w:u w:val="double"/>
          <w:lang w:val="en-GB"/>
        </w:rPr>
        <w:tab/>
        <w:t xml:space="preserve"> </w:t>
      </w:r>
      <w:r w:rsidRPr="00723FA1">
        <w:rPr>
          <w:lang w:val="en-GB"/>
        </w:rPr>
        <w:tab/>
      </w:r>
      <w:r w:rsidRPr="00723FA1">
        <w:rPr>
          <w:u w:val="single"/>
          <w:lang w:val="en-GB"/>
        </w:rPr>
        <w:t>60</w:t>
      </w:r>
      <w:r w:rsidRPr="00723FA1">
        <w:rPr>
          <w:lang w:val="en-GB"/>
        </w:rPr>
        <w:t xml:space="preserve"> </w:t>
      </w:r>
      <w:r w:rsidRPr="00723FA1">
        <w:rPr>
          <w:u w:val="double"/>
          <w:lang w:val="en-GB"/>
        </w:rPr>
        <w:tab/>
        <w:t xml:space="preserve"> </w:t>
      </w:r>
      <w:r w:rsidRPr="00723FA1">
        <w:rPr>
          <w:u w:val="double"/>
          <w:lang w:val="en-GB"/>
        </w:rPr>
        <w:tab/>
      </w:r>
      <w:r w:rsidRPr="00723FA1">
        <w:rPr>
          <w:lang w:val="en-GB"/>
        </w:rPr>
        <w:t xml:space="preserve"> </w:t>
      </w:r>
      <w:r w:rsidRPr="00723FA1">
        <w:rPr>
          <w:sz w:val="32"/>
          <w:szCs w:val="32"/>
          <w:vertAlign w:val="subscript"/>
          <w:lang w:val="en-GB"/>
        </w:rPr>
        <w:t>2</w:t>
      </w:r>
    </w:p>
    <w:p w:rsidR="00861049" w:rsidRPr="00723FA1" w:rsidRDefault="00861049" w:rsidP="005A3964">
      <w:pPr>
        <w:tabs>
          <w:tab w:val="left" w:pos="1560"/>
          <w:tab w:val="left" w:pos="5387"/>
          <w:tab w:val="left" w:pos="5529"/>
        </w:tabs>
        <w:autoSpaceDE w:val="0"/>
        <w:autoSpaceDN w:val="0"/>
        <w:adjustRightInd w:val="0"/>
        <w:ind w:left="851" w:right="3260"/>
        <w:rPr>
          <w:lang w:val="en-GB"/>
        </w:rPr>
      </w:pPr>
      <w:r w:rsidRPr="00723FA1">
        <w:rPr>
          <w:lang w:val="en-GB"/>
        </w:rPr>
        <w:tab/>
        <w:t xml:space="preserve"> Nu</w:t>
      </w:r>
      <w:r w:rsidRPr="00723FA1">
        <w:rPr>
          <w:spacing w:val="-2"/>
          <w:lang w:val="en-GB"/>
        </w:rPr>
        <w:t>m</w:t>
      </w:r>
      <w:r w:rsidRPr="00723FA1">
        <w:rPr>
          <w:lang w:val="en-GB"/>
        </w:rPr>
        <w:t>ber of days from</w:t>
      </w:r>
      <w:r w:rsidRPr="00723FA1">
        <w:rPr>
          <w:spacing w:val="-2"/>
          <w:lang w:val="en-GB"/>
        </w:rPr>
        <w:t xml:space="preserve"> </w:t>
      </w:r>
      <w:r w:rsidRPr="00723FA1">
        <w:rPr>
          <w:lang w:val="en-GB"/>
        </w:rPr>
        <w:t>April 1 of variety ‘B’</w:t>
      </w:r>
      <w:r w:rsidRPr="00723FA1">
        <w:rPr>
          <w:lang w:val="en-GB"/>
        </w:rPr>
        <w:tab/>
      </w:r>
      <w:r w:rsidRPr="00723FA1">
        <w:rPr>
          <w:lang w:val="en-GB"/>
        </w:rPr>
        <w:tab/>
        <w:t>30</w:t>
      </w:r>
    </w:p>
    <w:p w:rsidR="00861049" w:rsidRPr="00723FA1" w:rsidRDefault="00861049" w:rsidP="005A3964">
      <w:pPr>
        <w:autoSpaceDE w:val="0"/>
        <w:autoSpaceDN w:val="0"/>
        <w:adjustRightInd w:val="0"/>
        <w:ind w:left="851" w:right="3263"/>
        <w:rPr>
          <w:lang w:val="en-GB"/>
        </w:rPr>
      </w:pPr>
    </w:p>
    <w:p w:rsidR="00861049" w:rsidRPr="00723FA1" w:rsidRDefault="00861049" w:rsidP="005A3964">
      <w:pPr>
        <w:autoSpaceDE w:val="0"/>
        <w:autoSpaceDN w:val="0"/>
        <w:adjustRightInd w:val="0"/>
        <w:ind w:left="851" w:right="3263"/>
        <w:rPr>
          <w:lang w:val="en-GB"/>
        </w:rPr>
      </w:pPr>
    </w:p>
    <w:p w:rsidR="00861049" w:rsidRPr="00723FA1" w:rsidRDefault="00861049" w:rsidP="005A3964">
      <w:pPr>
        <w:keepNext/>
        <w:autoSpaceDE w:val="0"/>
        <w:autoSpaceDN w:val="0"/>
        <w:adjustRightInd w:val="0"/>
        <w:ind w:left="567" w:right="3263"/>
        <w:rPr>
          <w:lang w:val="en-GB"/>
        </w:rPr>
      </w:pPr>
      <w:r>
        <w:rPr>
          <w:lang w:val="en-GB"/>
        </w:rPr>
        <w:lastRenderedPageBreak/>
        <w:t>“</w:t>
      </w:r>
      <w:r w:rsidRPr="00723FA1">
        <w:rPr>
          <w:lang w:val="en-GB"/>
        </w:rPr>
        <w:t>Case II) N</w:t>
      </w:r>
      <w:r w:rsidRPr="00723FA1">
        <w:rPr>
          <w:spacing w:val="-1"/>
          <w:lang w:val="en-GB"/>
        </w:rPr>
        <w:t>u</w:t>
      </w:r>
      <w:r w:rsidRPr="00723FA1">
        <w:rPr>
          <w:lang w:val="en-GB"/>
        </w:rPr>
        <w:t>mber of days from</w:t>
      </w:r>
      <w:r w:rsidRPr="00723FA1">
        <w:rPr>
          <w:spacing w:val="-2"/>
          <w:lang w:val="en-GB"/>
        </w:rPr>
        <w:t xml:space="preserve"> </w:t>
      </w:r>
      <w:r w:rsidRPr="00723FA1">
        <w:rPr>
          <w:lang w:val="en-GB"/>
        </w:rPr>
        <w:t>January 1 of vari</w:t>
      </w:r>
      <w:r w:rsidRPr="00723FA1">
        <w:rPr>
          <w:spacing w:val="-1"/>
          <w:lang w:val="en-GB"/>
        </w:rPr>
        <w:t>e</w:t>
      </w:r>
      <w:r w:rsidRPr="00723FA1">
        <w:rPr>
          <w:spacing w:val="1"/>
          <w:lang w:val="en-GB"/>
        </w:rPr>
        <w:t>t</w:t>
      </w:r>
      <w:r w:rsidRPr="00723FA1">
        <w:rPr>
          <w:lang w:val="en-GB"/>
        </w:rPr>
        <w:t>y ‘A’ = 150</w:t>
      </w:r>
    </w:p>
    <w:p w:rsidR="00861049" w:rsidRPr="00723FA1" w:rsidRDefault="00861049" w:rsidP="005A3964">
      <w:pPr>
        <w:keepNext/>
        <w:autoSpaceDE w:val="0"/>
        <w:autoSpaceDN w:val="0"/>
        <w:adjustRightInd w:val="0"/>
        <w:ind w:left="986"/>
        <w:rPr>
          <w:lang w:val="en-GB"/>
        </w:rPr>
      </w:pPr>
      <w:r w:rsidRPr="00723FA1">
        <w:rPr>
          <w:lang w:val="en-GB"/>
        </w:rPr>
        <w:t>Nu</w:t>
      </w:r>
      <w:r w:rsidRPr="00723FA1">
        <w:rPr>
          <w:spacing w:val="-2"/>
          <w:lang w:val="en-GB"/>
        </w:rPr>
        <w:t>m</w:t>
      </w:r>
      <w:r w:rsidRPr="00723FA1">
        <w:rPr>
          <w:lang w:val="en-GB"/>
        </w:rPr>
        <w:t>ber of days from</w:t>
      </w:r>
      <w:r w:rsidRPr="00723FA1">
        <w:rPr>
          <w:spacing w:val="-1"/>
          <w:lang w:val="en-GB"/>
        </w:rPr>
        <w:t xml:space="preserve"> </w:t>
      </w:r>
      <w:r w:rsidRPr="00723FA1">
        <w:rPr>
          <w:lang w:val="en-GB"/>
        </w:rPr>
        <w:t>January 1 of variety ‘B’ = 120</w:t>
      </w:r>
    </w:p>
    <w:p w:rsidR="00861049" w:rsidRPr="00723FA1" w:rsidRDefault="00861049" w:rsidP="005A3964">
      <w:pPr>
        <w:keepNext/>
        <w:autoSpaceDE w:val="0"/>
        <w:autoSpaceDN w:val="0"/>
        <w:adjustRightInd w:val="0"/>
        <w:ind w:left="986"/>
        <w:rPr>
          <w:lang w:val="en-GB"/>
        </w:rPr>
      </w:pPr>
    </w:p>
    <w:p w:rsidR="00861049" w:rsidRPr="00723FA1" w:rsidRDefault="00861049" w:rsidP="005A3964">
      <w:pPr>
        <w:autoSpaceDE w:val="0"/>
        <w:autoSpaceDN w:val="0"/>
        <w:adjustRightInd w:val="0"/>
        <w:ind w:left="866"/>
        <w:rPr>
          <w:lang w:val="en-GB"/>
        </w:rPr>
      </w:pPr>
      <w:r w:rsidRPr="00723FA1">
        <w:rPr>
          <w:sz w:val="22"/>
          <w:szCs w:val="22"/>
          <w:lang w:val="en-GB"/>
        </w:rPr>
        <w:fldChar w:fldCharType="begin"/>
      </w:r>
      <w:r w:rsidRPr="00723FA1">
        <w:rPr>
          <w:sz w:val="22"/>
          <w:szCs w:val="22"/>
          <w:lang w:val="en-GB"/>
        </w:rPr>
        <w:instrText xml:space="preserve"> QUOTE </w:instrText>
      </w:r>
      <m:oMath>
        <m:r>
          <m:rPr>
            <m:sty m:val="p"/>
          </m:rPr>
          <w:rPr>
            <w:rFonts w:ascii="Cambria Math" w:hAnsi="Cambria Math"/>
            <w:sz w:val="22"/>
            <w:szCs w:val="22"/>
            <w:lang w:val="en-GB"/>
          </w:rPr>
          <m:t xml:space="preserve">= </m:t>
        </m:r>
        <m:f>
          <m:fPr>
            <m:ctrlPr>
              <w:rPr>
                <w:rFonts w:ascii="Cambria Math" w:hAnsi="Cambria Math"/>
                <w:i/>
                <w:sz w:val="22"/>
                <w:szCs w:val="22"/>
                <w:lang w:val="en-GB"/>
              </w:rPr>
            </m:ctrlPr>
          </m:fPr>
          <m:num>
            <m:r>
              <m:rPr>
                <m:sty m:val="p"/>
              </m:rPr>
              <w:rPr>
                <w:rFonts w:ascii="Cambria Math" w:hAnsi="Cambria Math"/>
                <w:sz w:val="22"/>
                <w:szCs w:val="22"/>
                <w:lang w:val="en-GB"/>
              </w:rPr>
              <m:t>150 days</m:t>
            </m:r>
          </m:num>
          <m:den>
            <m:r>
              <m:rPr>
                <m:sty m:val="p"/>
              </m:rPr>
              <w:rPr>
                <w:rFonts w:ascii="Cambria Math" w:hAnsi="Cambria Math"/>
                <w:sz w:val="22"/>
                <w:szCs w:val="22"/>
                <w:lang w:val="en-GB"/>
              </w:rPr>
              <m:t xml:space="preserve">120 days </m:t>
            </m:r>
          </m:den>
        </m:f>
      </m:oMath>
      <w:r w:rsidRPr="00723FA1">
        <w:rPr>
          <w:sz w:val="22"/>
          <w:szCs w:val="22"/>
          <w:lang w:val="en-GB"/>
        </w:rPr>
        <w:instrText xml:space="preserve"> </w:instrText>
      </w:r>
      <w:r w:rsidRPr="00723FA1">
        <w:rPr>
          <w:sz w:val="22"/>
          <w:szCs w:val="22"/>
          <w:lang w:val="en-GB"/>
        </w:rPr>
        <w:fldChar w:fldCharType="separate"/>
      </w:r>
      <m:oMath>
        <m:r>
          <m:rPr>
            <m:sty m:val="p"/>
          </m:rPr>
          <w:rPr>
            <w:rFonts w:ascii="Cambria Math" w:hAnsi="Cambria Math"/>
            <w:sz w:val="22"/>
            <w:szCs w:val="22"/>
            <w:lang w:val="en-GB"/>
          </w:rPr>
          <m:t>=</m:t>
        </m:r>
        <m:f>
          <m:fPr>
            <m:ctrlPr>
              <w:rPr>
                <w:rFonts w:ascii="Cambria Math" w:hAnsi="Cambria Math"/>
                <w:i/>
                <w:sz w:val="22"/>
                <w:szCs w:val="22"/>
                <w:lang w:val="en-GB"/>
              </w:rPr>
            </m:ctrlPr>
          </m:fPr>
          <m:num>
            <m:r>
              <m:rPr>
                <m:sty m:val="p"/>
              </m:rPr>
              <w:rPr>
                <w:rFonts w:ascii="Cambria Math" w:hAnsi="Cambria Math"/>
                <w:sz w:val="22"/>
                <w:szCs w:val="22"/>
                <w:lang w:val="en-GB"/>
              </w:rPr>
              <m:t>150days</m:t>
            </m:r>
          </m:num>
          <m:den>
            <m:r>
              <m:rPr>
                <m:sty m:val="p"/>
              </m:rPr>
              <w:rPr>
                <w:rFonts w:ascii="Cambria Math" w:hAnsi="Cambria Math"/>
                <w:sz w:val="22"/>
                <w:szCs w:val="22"/>
                <w:lang w:val="en-GB"/>
              </w:rPr>
              <m:t>120days</m:t>
            </m:r>
          </m:den>
        </m:f>
      </m:oMath>
      <w:r w:rsidRPr="00723FA1">
        <w:rPr>
          <w:sz w:val="22"/>
          <w:szCs w:val="22"/>
          <w:lang w:val="en-GB"/>
        </w:rPr>
        <w:fldChar w:fldCharType="end"/>
      </w:r>
      <w:r w:rsidRPr="00723FA1">
        <w:rPr>
          <w:sz w:val="22"/>
          <w:szCs w:val="22"/>
          <w:lang w:val="en-GB"/>
        </w:rPr>
        <w:t xml:space="preserve"> </w:t>
      </w:r>
      <w:r w:rsidRPr="00723FA1">
        <w:rPr>
          <w:lang w:val="en-GB"/>
        </w:rPr>
        <w:fldChar w:fldCharType="begin"/>
      </w:r>
      <w:r w:rsidRPr="00723FA1">
        <w:rPr>
          <w:lang w:val="en-GB"/>
        </w:rPr>
        <w:instrText xml:space="preserve"> QUOTE </w:instrText>
      </w:r>
      <m:oMath>
        <m:r>
          <m:rPr>
            <m:sty m:val="p"/>
          </m:rPr>
          <w:rPr>
            <w:rFonts w:ascii="Cambria Math" w:hAnsi="Cambria Math"/>
            <w:sz w:val="22"/>
            <w:szCs w:val="22"/>
            <w:lang w:val="en-GB"/>
          </w:rPr>
          <m:t>=1.25</m:t>
        </m:r>
      </m:oMath>
      <w:r w:rsidRPr="00723FA1">
        <w:rPr>
          <w:lang w:val="en-GB"/>
        </w:rPr>
        <w:instrText xml:space="preserve"> </w:instrText>
      </w:r>
      <w:r w:rsidRPr="00723FA1">
        <w:rPr>
          <w:lang w:val="en-GB"/>
        </w:rPr>
        <w:fldChar w:fldCharType="separate"/>
      </w:r>
      <m:oMath>
        <m:r>
          <m:rPr>
            <m:sty m:val="p"/>
          </m:rPr>
          <w:rPr>
            <w:rFonts w:ascii="Cambria Math" w:hAnsi="Cambria Math"/>
            <w:sz w:val="22"/>
            <w:szCs w:val="22"/>
            <w:lang w:val="en-GB"/>
          </w:rPr>
          <m:t>=1.25</m:t>
        </m:r>
      </m:oMath>
      <w:r w:rsidRPr="00723FA1">
        <w:rPr>
          <w:lang w:val="en-GB"/>
        </w:rPr>
        <w:fldChar w:fldCharType="end"/>
      </w:r>
      <w:r w:rsidRPr="00723FA1">
        <w:rPr>
          <w:lang w:val="en-GB"/>
        </w:rPr>
        <w:t>Ratio</w:t>
      </w:r>
      <w:r w:rsidRPr="00723FA1">
        <w:rPr>
          <w:vertAlign w:val="subscript"/>
          <w:lang w:val="en-GB"/>
        </w:rPr>
        <w:t>II</w:t>
      </w:r>
      <w:r w:rsidRPr="00723FA1">
        <w:rPr>
          <w:lang w:val="en-GB"/>
        </w:rPr>
        <w:t xml:space="preserve"> </w:t>
      </w:r>
      <w:r w:rsidRPr="00723FA1">
        <w:rPr>
          <w:u w:val="double"/>
          <w:lang w:val="en-GB"/>
        </w:rPr>
        <w:tab/>
      </w:r>
      <w:r w:rsidRPr="00723FA1">
        <w:rPr>
          <w:lang w:val="en-GB"/>
        </w:rPr>
        <w:t xml:space="preserve"> </w:t>
      </w:r>
      <w:r w:rsidRPr="00723FA1">
        <w:rPr>
          <w:u w:val="single"/>
          <w:lang w:val="en-GB"/>
        </w:rPr>
        <w:t>Number of days from</w:t>
      </w:r>
      <w:r w:rsidRPr="00723FA1">
        <w:rPr>
          <w:spacing w:val="-2"/>
          <w:u w:val="single"/>
          <w:lang w:val="en-GB"/>
        </w:rPr>
        <w:t xml:space="preserve"> </w:t>
      </w:r>
      <w:r w:rsidRPr="00723FA1">
        <w:rPr>
          <w:u w:val="single"/>
          <w:lang w:val="en-GB"/>
        </w:rPr>
        <w:t>January 1 of variety ‘A’</w:t>
      </w:r>
      <w:r w:rsidRPr="00723FA1">
        <w:rPr>
          <w:lang w:val="en-GB"/>
        </w:rPr>
        <w:t xml:space="preserve"> </w:t>
      </w:r>
      <w:r w:rsidRPr="00723FA1">
        <w:rPr>
          <w:u w:val="double"/>
          <w:lang w:val="en-GB"/>
        </w:rPr>
        <w:t xml:space="preserve">  </w:t>
      </w:r>
      <w:r w:rsidRPr="00723FA1">
        <w:rPr>
          <w:lang w:val="en-GB"/>
        </w:rPr>
        <w:t xml:space="preserve"> </w:t>
      </w:r>
      <w:r w:rsidRPr="00723FA1">
        <w:rPr>
          <w:u w:val="single"/>
          <w:lang w:val="en-GB"/>
        </w:rPr>
        <w:t>150</w:t>
      </w:r>
      <w:r w:rsidRPr="00723FA1">
        <w:rPr>
          <w:lang w:val="en-GB"/>
        </w:rPr>
        <w:t xml:space="preserve"> </w:t>
      </w:r>
      <w:r w:rsidRPr="00723FA1">
        <w:rPr>
          <w:u w:val="double"/>
          <w:lang w:val="en-GB"/>
        </w:rPr>
        <w:t xml:space="preserve">  </w:t>
      </w:r>
      <w:r w:rsidRPr="00723FA1">
        <w:rPr>
          <w:lang w:val="en-GB"/>
        </w:rPr>
        <w:t xml:space="preserve"> </w:t>
      </w:r>
      <w:r w:rsidRPr="00723FA1">
        <w:rPr>
          <w:sz w:val="32"/>
          <w:szCs w:val="32"/>
          <w:vertAlign w:val="subscript"/>
          <w:lang w:val="en-GB"/>
        </w:rPr>
        <w:t>1.25</w:t>
      </w:r>
    </w:p>
    <w:p w:rsidR="00861049" w:rsidRPr="00723FA1" w:rsidRDefault="00861049" w:rsidP="005A3964">
      <w:pPr>
        <w:tabs>
          <w:tab w:val="left" w:pos="1560"/>
          <w:tab w:val="left" w:pos="5387"/>
          <w:tab w:val="left" w:pos="5529"/>
        </w:tabs>
        <w:autoSpaceDE w:val="0"/>
        <w:autoSpaceDN w:val="0"/>
        <w:adjustRightInd w:val="0"/>
        <w:ind w:left="851" w:right="2835"/>
        <w:rPr>
          <w:lang w:val="en-GB"/>
        </w:rPr>
      </w:pPr>
      <w:r w:rsidRPr="00723FA1">
        <w:rPr>
          <w:lang w:val="en-GB"/>
        </w:rPr>
        <w:t xml:space="preserve"> </w:t>
      </w:r>
      <w:r w:rsidRPr="00723FA1">
        <w:rPr>
          <w:lang w:val="en-GB"/>
        </w:rPr>
        <w:tab/>
        <w:t xml:space="preserve">    Nu</w:t>
      </w:r>
      <w:r w:rsidRPr="00723FA1">
        <w:rPr>
          <w:spacing w:val="-2"/>
          <w:lang w:val="en-GB"/>
        </w:rPr>
        <w:t>m</w:t>
      </w:r>
      <w:r w:rsidRPr="00723FA1">
        <w:rPr>
          <w:lang w:val="en-GB"/>
        </w:rPr>
        <w:t>ber of days from</w:t>
      </w:r>
      <w:r w:rsidRPr="00723FA1">
        <w:rPr>
          <w:spacing w:val="-2"/>
          <w:lang w:val="en-GB"/>
        </w:rPr>
        <w:t xml:space="preserve"> </w:t>
      </w:r>
      <w:r w:rsidRPr="00723FA1">
        <w:rPr>
          <w:lang w:val="en-GB"/>
        </w:rPr>
        <w:t>January 1 of variety ‘B’    120</w:t>
      </w:r>
    </w:p>
    <w:p w:rsidR="00861049" w:rsidRPr="00723FA1" w:rsidRDefault="00861049" w:rsidP="005A3964">
      <w:pPr>
        <w:spacing w:line="360" w:lineRule="auto"/>
        <w:ind w:left="851"/>
        <w:rPr>
          <w:lang w:val="en-GB"/>
        </w:rPr>
      </w:pPr>
    </w:p>
    <w:p w:rsidR="00861049" w:rsidRPr="00F35553" w:rsidRDefault="00861049" w:rsidP="005A3964">
      <w:pPr>
        <w:autoSpaceDE w:val="0"/>
        <w:autoSpaceDN w:val="0"/>
        <w:adjustRightInd w:val="0"/>
        <w:ind w:left="851"/>
        <w:rPr>
          <w:sz w:val="16"/>
          <w:szCs w:val="16"/>
          <w:lang w:val="en-GB"/>
        </w:rPr>
      </w:pPr>
      <w:r w:rsidRPr="00723FA1">
        <w:rPr>
          <w:lang w:val="en-GB"/>
        </w:rPr>
        <w:t>Ratio</w:t>
      </w:r>
      <w:r w:rsidRPr="00723FA1">
        <w:rPr>
          <w:position w:val="-3"/>
          <w:sz w:val="16"/>
          <w:szCs w:val="16"/>
          <w:lang w:val="en-GB"/>
        </w:rPr>
        <w:t>I</w:t>
      </w:r>
      <w:r w:rsidRPr="00723FA1">
        <w:rPr>
          <w:spacing w:val="19"/>
          <w:position w:val="-3"/>
          <w:sz w:val="16"/>
          <w:szCs w:val="16"/>
          <w:lang w:val="en-GB"/>
        </w:rPr>
        <w:t xml:space="preserve"> </w:t>
      </w:r>
      <w:r w:rsidRPr="00723FA1">
        <w:rPr>
          <w:lang w:val="en-GB"/>
        </w:rPr>
        <w:t xml:space="preserve">= 2 </w:t>
      </w:r>
      <w:r w:rsidRPr="00723FA1">
        <w:rPr>
          <w:b/>
          <w:bCs/>
          <w:lang w:val="en-GB"/>
        </w:rPr>
        <w:t xml:space="preserve">&gt; </w:t>
      </w:r>
      <w:r w:rsidRPr="00723FA1">
        <w:rPr>
          <w:lang w:val="en-GB"/>
        </w:rPr>
        <w:t>1.25 = Rati</w:t>
      </w:r>
      <w:r w:rsidRPr="00723FA1">
        <w:rPr>
          <w:spacing w:val="-1"/>
          <w:lang w:val="en-GB"/>
        </w:rPr>
        <w:t>o</w:t>
      </w:r>
      <w:r w:rsidRPr="00723FA1">
        <w:rPr>
          <w:position w:val="-3"/>
          <w:sz w:val="16"/>
          <w:szCs w:val="16"/>
          <w:lang w:val="en-GB"/>
        </w:rPr>
        <w:t>II</w:t>
      </w:r>
    </w:p>
    <w:p w:rsidR="00861049" w:rsidRPr="00F35553" w:rsidRDefault="00861049" w:rsidP="005A3964">
      <w:pPr>
        <w:autoSpaceDE w:val="0"/>
        <w:autoSpaceDN w:val="0"/>
        <w:adjustRightInd w:val="0"/>
        <w:spacing w:before="12" w:line="240" w:lineRule="exact"/>
        <w:rPr>
          <w:lang w:val="en-GB"/>
        </w:rPr>
      </w:pPr>
    </w:p>
    <w:p w:rsidR="00861049" w:rsidRPr="00723FA1" w:rsidRDefault="00861049" w:rsidP="005A3964">
      <w:pPr>
        <w:autoSpaceDE w:val="0"/>
        <w:autoSpaceDN w:val="0"/>
        <w:adjustRightInd w:val="0"/>
        <w:spacing w:before="29"/>
        <w:ind w:left="567" w:right="567"/>
        <w:rPr>
          <w:lang w:val="en-GB"/>
        </w:rPr>
      </w:pPr>
      <w:r>
        <w:rPr>
          <w:lang w:val="en-GB"/>
        </w:rPr>
        <w:t>“</w:t>
      </w:r>
      <w:r w:rsidRPr="00723FA1">
        <w:rPr>
          <w:lang w:val="en-GB"/>
        </w:rPr>
        <w:t>2.3.3.7.4</w:t>
      </w:r>
      <w:r w:rsidRPr="00723FA1">
        <w:rPr>
          <w:lang w:val="en-GB"/>
        </w:rPr>
        <w:tab/>
        <w:t>It</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i</w:t>
      </w:r>
      <w:r w:rsidRPr="00723FA1">
        <w:rPr>
          <w:spacing w:val="-2"/>
          <w:lang w:val="en-GB"/>
        </w:rPr>
        <w:t>ncorrect</w:t>
      </w:r>
      <w:r w:rsidRPr="00723FA1">
        <w:rPr>
          <w:spacing w:val="2"/>
          <w:lang w:val="en-GB"/>
        </w:rPr>
        <w:t xml:space="preserve"> </w:t>
      </w:r>
      <w:r w:rsidRPr="00723FA1">
        <w:rPr>
          <w:lang w:val="en-GB"/>
        </w:rPr>
        <w:t>to</w:t>
      </w:r>
      <w:r w:rsidRPr="00723FA1">
        <w:rPr>
          <w:spacing w:val="2"/>
          <w:lang w:val="en-GB"/>
        </w:rPr>
        <w:t xml:space="preserve"> </w:t>
      </w:r>
      <w:r w:rsidRPr="00723FA1">
        <w:rPr>
          <w:lang w:val="en-GB"/>
        </w:rPr>
        <w:t>state</w:t>
      </w:r>
      <w:r w:rsidRPr="00723FA1">
        <w:rPr>
          <w:spacing w:val="2"/>
          <w:lang w:val="en-GB"/>
        </w:rPr>
        <w:t xml:space="preserve"> </w:t>
      </w:r>
      <w:r w:rsidRPr="00723FA1">
        <w:rPr>
          <w:lang w:val="en-GB"/>
        </w:rPr>
        <w:t>that</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time</w:t>
      </w:r>
      <w:r w:rsidRPr="00723FA1">
        <w:rPr>
          <w:spacing w:val="2"/>
          <w:lang w:val="en-GB"/>
        </w:rPr>
        <w:t xml:space="preserve"> </w:t>
      </w:r>
      <w:r w:rsidRPr="00723FA1">
        <w:rPr>
          <w:lang w:val="en-GB"/>
        </w:rPr>
        <w:t>of flowering</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variety</w:t>
      </w:r>
      <w:r w:rsidRPr="00723FA1">
        <w:rPr>
          <w:spacing w:val="2"/>
          <w:lang w:val="en-GB"/>
        </w:rPr>
        <w:t xml:space="preserve"> </w:t>
      </w:r>
      <w:r w:rsidRPr="00723FA1">
        <w:rPr>
          <w:lang w:val="en-GB"/>
        </w:rPr>
        <w:t>‘A’</w:t>
      </w:r>
      <w:r w:rsidRPr="00723FA1">
        <w:rPr>
          <w:spacing w:val="2"/>
          <w:lang w:val="en-GB"/>
        </w:rPr>
        <w:t xml:space="preserve"> </w:t>
      </w:r>
      <w:r w:rsidRPr="00723FA1">
        <w:rPr>
          <w:lang w:val="en-GB"/>
        </w:rPr>
        <w:t>is</w:t>
      </w:r>
      <w:r w:rsidRPr="00723FA1">
        <w:rPr>
          <w:spacing w:val="2"/>
          <w:lang w:val="en-GB"/>
        </w:rPr>
        <w:t xml:space="preserve"> </w:t>
      </w:r>
      <w:r w:rsidRPr="00723FA1">
        <w:rPr>
          <w:lang w:val="en-GB"/>
        </w:rPr>
        <w:t>twice</w:t>
      </w:r>
      <w:r w:rsidRPr="00723FA1">
        <w:rPr>
          <w:spacing w:val="2"/>
          <w:lang w:val="en-GB"/>
        </w:rPr>
        <w:t xml:space="preserve"> </w:t>
      </w:r>
      <w:r w:rsidRPr="00723FA1">
        <w:rPr>
          <w:lang w:val="en-GB"/>
        </w:rPr>
        <w:t>that</w:t>
      </w:r>
      <w:r w:rsidRPr="00723FA1">
        <w:rPr>
          <w:spacing w:val="2"/>
          <w:lang w:val="en-GB"/>
        </w:rPr>
        <w:t xml:space="preserve"> </w:t>
      </w:r>
      <w:r w:rsidRPr="00723FA1">
        <w:rPr>
          <w:lang w:val="en-GB"/>
        </w:rPr>
        <w:t xml:space="preserve">of variety ‘B’. </w:t>
      </w:r>
      <w:r w:rsidRPr="00723FA1">
        <w:rPr>
          <w:spacing w:val="4"/>
          <w:lang w:val="en-GB"/>
        </w:rPr>
        <w:t xml:space="preserve"> </w:t>
      </w:r>
      <w:r w:rsidRPr="00723FA1">
        <w:rPr>
          <w:lang w:val="en-GB"/>
        </w:rPr>
        <w:t xml:space="preserve">The ratio depends on the choice of the zero point of the scale. </w:t>
      </w:r>
      <w:r w:rsidRPr="00723FA1">
        <w:rPr>
          <w:spacing w:val="5"/>
          <w:lang w:val="en-GB"/>
        </w:rPr>
        <w:t xml:space="preserve"> </w:t>
      </w:r>
      <w:r w:rsidRPr="00723FA1">
        <w:rPr>
          <w:lang w:val="en-GB"/>
        </w:rPr>
        <w:t>This kind of scale is defined as an “Interval scale”:  a metric scale without a defined</w:t>
      </w:r>
      <w:r w:rsidRPr="00723FA1">
        <w:rPr>
          <w:spacing w:val="-1"/>
          <w:lang w:val="en-GB"/>
        </w:rPr>
        <w:t xml:space="preserve"> </w:t>
      </w:r>
      <w:r w:rsidRPr="00723FA1">
        <w:rPr>
          <w:lang w:val="en-GB"/>
        </w:rPr>
        <w:t>absolute</w:t>
      </w:r>
      <w:r w:rsidRPr="00723FA1">
        <w:rPr>
          <w:spacing w:val="-1"/>
          <w:lang w:val="en-GB"/>
        </w:rPr>
        <w:t xml:space="preserve"> </w:t>
      </w:r>
      <w:r w:rsidRPr="00723FA1">
        <w:rPr>
          <w:lang w:val="en-GB"/>
        </w:rPr>
        <w:t>zero</w:t>
      </w:r>
      <w:r w:rsidRPr="00723FA1">
        <w:rPr>
          <w:spacing w:val="-1"/>
          <w:lang w:val="en-GB"/>
        </w:rPr>
        <w:t xml:space="preserve"> </w:t>
      </w:r>
      <w:r w:rsidRPr="00723FA1">
        <w:rPr>
          <w:lang w:val="en-GB"/>
        </w:rPr>
        <w:t>point.</w:t>
      </w:r>
    </w:p>
    <w:p w:rsidR="00861049" w:rsidRPr="00723FA1" w:rsidRDefault="00861049" w:rsidP="005A3964">
      <w:pPr>
        <w:autoSpaceDE w:val="0"/>
        <w:autoSpaceDN w:val="0"/>
        <w:adjustRightInd w:val="0"/>
        <w:spacing w:before="16" w:line="260" w:lineRule="exact"/>
        <w:ind w:left="567" w:right="567"/>
        <w:rPr>
          <w:sz w:val="26"/>
          <w:szCs w:val="26"/>
          <w:lang w:val="en-GB"/>
        </w:rPr>
      </w:pPr>
    </w:p>
    <w:p w:rsidR="00861049" w:rsidRPr="00723FA1" w:rsidRDefault="00861049" w:rsidP="005A3964">
      <w:pPr>
        <w:tabs>
          <w:tab w:val="left" w:pos="567"/>
          <w:tab w:val="left" w:pos="1134"/>
          <w:tab w:val="left" w:pos="1701"/>
        </w:tabs>
        <w:autoSpaceDE w:val="0"/>
        <w:autoSpaceDN w:val="0"/>
        <w:adjustRightInd w:val="0"/>
        <w:ind w:left="567" w:right="567"/>
        <w:rPr>
          <w:lang w:val="en-GB"/>
        </w:rPr>
      </w:pPr>
      <w:r>
        <w:rPr>
          <w:lang w:val="en-GB"/>
        </w:rPr>
        <w:t>“2.3.3.7.5</w:t>
      </w:r>
      <w:r w:rsidR="008807EF">
        <w:rPr>
          <w:lang w:val="en-GB"/>
        </w:rPr>
        <w:tab/>
      </w:r>
      <w:proofErr w:type="gramStart"/>
      <w:r w:rsidRPr="00723FA1">
        <w:rPr>
          <w:lang w:val="en-GB"/>
        </w:rPr>
        <w:t>The</w:t>
      </w:r>
      <w:proofErr w:type="gramEnd"/>
      <w:r w:rsidRPr="00723FA1">
        <w:rPr>
          <w:lang w:val="en-GB"/>
        </w:rPr>
        <w:t xml:space="preserve"> interval</w:t>
      </w:r>
      <w:r w:rsidRPr="00723FA1">
        <w:rPr>
          <w:spacing w:val="5"/>
          <w:lang w:val="en-GB"/>
        </w:rPr>
        <w:t xml:space="preserve"> </w:t>
      </w:r>
      <w:r w:rsidRPr="00723FA1">
        <w:rPr>
          <w:lang w:val="en-GB"/>
        </w:rPr>
        <w:t xml:space="preserve">scale is classified </w:t>
      </w:r>
      <w:r w:rsidR="00683290" w:rsidRPr="00723FA1">
        <w:rPr>
          <w:lang w:val="en-GB"/>
        </w:rPr>
        <w:t xml:space="preserve">lower </w:t>
      </w:r>
      <w:r w:rsidRPr="00723FA1">
        <w:rPr>
          <w:lang w:val="en-GB"/>
        </w:rPr>
        <w:t>than the</w:t>
      </w:r>
      <w:r w:rsidRPr="00723FA1">
        <w:rPr>
          <w:spacing w:val="5"/>
          <w:lang w:val="en-GB"/>
        </w:rPr>
        <w:t xml:space="preserve"> </w:t>
      </w:r>
      <w:r w:rsidRPr="00723FA1">
        <w:rPr>
          <w:lang w:val="en-GB"/>
        </w:rPr>
        <w:t>ratio scale (Table 1).  At the i</w:t>
      </w:r>
      <w:r w:rsidRPr="00723FA1">
        <w:rPr>
          <w:spacing w:val="-1"/>
          <w:lang w:val="en-GB"/>
        </w:rPr>
        <w:t>n</w:t>
      </w:r>
      <w:r w:rsidRPr="00723FA1">
        <w:rPr>
          <w:lang w:val="en-GB"/>
        </w:rPr>
        <w:t>terv</w:t>
      </w:r>
      <w:r w:rsidRPr="00723FA1">
        <w:rPr>
          <w:spacing w:val="-1"/>
          <w:lang w:val="en-GB"/>
        </w:rPr>
        <w:t>a</w:t>
      </w:r>
      <w:r w:rsidRPr="00723FA1">
        <w:rPr>
          <w:lang w:val="en-GB"/>
        </w:rPr>
        <w:t>l</w:t>
      </w:r>
      <w:r w:rsidRPr="00723FA1">
        <w:rPr>
          <w:spacing w:val="33"/>
          <w:lang w:val="en-GB"/>
        </w:rPr>
        <w:t xml:space="preserve"> </w:t>
      </w:r>
      <w:r w:rsidRPr="00723FA1">
        <w:rPr>
          <w:lang w:val="en-GB"/>
        </w:rPr>
        <w:t>sc</w:t>
      </w:r>
      <w:r w:rsidRPr="00723FA1">
        <w:rPr>
          <w:spacing w:val="-1"/>
          <w:lang w:val="en-GB"/>
        </w:rPr>
        <w:t>a</w:t>
      </w:r>
      <w:r w:rsidRPr="00723FA1">
        <w:rPr>
          <w:lang w:val="en-GB"/>
        </w:rPr>
        <w:t xml:space="preserve">le, no useful indexes can be formed such as ratios. </w:t>
      </w:r>
      <w:r w:rsidRPr="00723FA1">
        <w:rPr>
          <w:spacing w:val="9"/>
          <w:lang w:val="en-GB"/>
        </w:rPr>
        <w:t xml:space="preserve"> </w:t>
      </w:r>
      <w:r w:rsidRPr="00723FA1">
        <w:rPr>
          <w:lang w:val="en-GB"/>
        </w:rPr>
        <w:t>The</w:t>
      </w:r>
      <w:r w:rsidRPr="00723FA1">
        <w:rPr>
          <w:spacing w:val="5"/>
          <w:lang w:val="en-GB"/>
        </w:rPr>
        <w:t xml:space="preserve"> </w:t>
      </w:r>
      <w:r w:rsidRPr="00723FA1">
        <w:rPr>
          <w:lang w:val="en-GB"/>
        </w:rPr>
        <w:t>inter</w:t>
      </w:r>
      <w:r w:rsidRPr="00723FA1">
        <w:rPr>
          <w:spacing w:val="-1"/>
          <w:lang w:val="en-GB"/>
        </w:rPr>
        <w:t>v</w:t>
      </w:r>
      <w:r w:rsidRPr="00723FA1">
        <w:rPr>
          <w:lang w:val="en-GB"/>
        </w:rPr>
        <w:t>al</w:t>
      </w:r>
      <w:r w:rsidRPr="00723FA1">
        <w:rPr>
          <w:spacing w:val="5"/>
          <w:lang w:val="en-GB"/>
        </w:rPr>
        <w:t xml:space="preserve"> </w:t>
      </w:r>
      <w:r w:rsidRPr="00723FA1">
        <w:rPr>
          <w:lang w:val="en-GB"/>
        </w:rPr>
        <w:t>scale</w:t>
      </w:r>
      <w:r w:rsidRPr="00723FA1">
        <w:rPr>
          <w:spacing w:val="5"/>
          <w:lang w:val="en-GB"/>
        </w:rPr>
        <w:t xml:space="preserve"> </w:t>
      </w:r>
      <w:r w:rsidRPr="00723FA1">
        <w:rPr>
          <w:lang w:val="en-GB"/>
        </w:rPr>
        <w:t>is</w:t>
      </w:r>
      <w:r w:rsidRPr="00723FA1">
        <w:rPr>
          <w:spacing w:val="4"/>
          <w:lang w:val="en-GB"/>
        </w:rPr>
        <w:t xml:space="preserve"> </w:t>
      </w:r>
      <w:r w:rsidRPr="00723FA1">
        <w:rPr>
          <w:lang w:val="en-GB"/>
        </w:rPr>
        <w:t>theoretically</w:t>
      </w:r>
      <w:r w:rsidRPr="00723FA1">
        <w:rPr>
          <w:spacing w:val="6"/>
          <w:lang w:val="en-GB"/>
        </w:rPr>
        <w:t xml:space="preserve"> </w:t>
      </w:r>
      <w:r w:rsidRPr="00723FA1">
        <w:rPr>
          <w:lang w:val="en-GB"/>
        </w:rPr>
        <w:t>t</w:t>
      </w:r>
      <w:r w:rsidRPr="00723FA1">
        <w:rPr>
          <w:spacing w:val="-1"/>
          <w:lang w:val="en-GB"/>
        </w:rPr>
        <w:t>h</w:t>
      </w:r>
      <w:r w:rsidRPr="00723FA1">
        <w:rPr>
          <w:lang w:val="en-GB"/>
        </w:rPr>
        <w:t>e</w:t>
      </w:r>
      <w:r w:rsidRPr="00723FA1">
        <w:rPr>
          <w:spacing w:val="6"/>
          <w:lang w:val="en-GB"/>
        </w:rPr>
        <w:t xml:space="preserve"> </w:t>
      </w:r>
      <w:r w:rsidRPr="00723FA1">
        <w:rPr>
          <w:spacing w:val="-2"/>
          <w:lang w:val="en-GB"/>
        </w:rPr>
        <w:t>m</w:t>
      </w:r>
      <w:r w:rsidRPr="00723FA1">
        <w:rPr>
          <w:lang w:val="en-GB"/>
        </w:rPr>
        <w:t>ini</w:t>
      </w:r>
      <w:r w:rsidRPr="00723FA1">
        <w:rPr>
          <w:spacing w:val="-2"/>
          <w:lang w:val="en-GB"/>
        </w:rPr>
        <w:t>m</w:t>
      </w:r>
      <w:r w:rsidRPr="00723FA1">
        <w:rPr>
          <w:spacing w:val="1"/>
          <w:lang w:val="en-GB"/>
        </w:rPr>
        <w:t>u</w:t>
      </w:r>
      <w:r w:rsidRPr="00723FA1">
        <w:rPr>
          <w:lang w:val="en-GB"/>
        </w:rPr>
        <w:t>m</w:t>
      </w:r>
      <w:r w:rsidRPr="00723FA1">
        <w:rPr>
          <w:spacing w:val="6"/>
          <w:lang w:val="en-GB"/>
        </w:rPr>
        <w:t xml:space="preserve"> </w:t>
      </w:r>
      <w:r w:rsidRPr="00723FA1">
        <w:rPr>
          <w:lang w:val="en-GB"/>
        </w:rPr>
        <w:t>scale to calculate arith</w:t>
      </w:r>
      <w:r w:rsidRPr="00723FA1">
        <w:rPr>
          <w:spacing w:val="-2"/>
          <w:lang w:val="en-GB"/>
        </w:rPr>
        <w:t>m</w:t>
      </w:r>
      <w:r w:rsidRPr="00723FA1">
        <w:rPr>
          <w:lang w:val="en-GB"/>
        </w:rPr>
        <w:t>etic mean values.</w:t>
      </w:r>
    </w:p>
    <w:p w:rsidR="00861049" w:rsidRPr="00723FA1" w:rsidRDefault="00861049" w:rsidP="005A3964">
      <w:pPr>
        <w:autoSpaceDE w:val="0"/>
        <w:autoSpaceDN w:val="0"/>
        <w:adjustRightInd w:val="0"/>
        <w:spacing w:before="16" w:line="260" w:lineRule="exact"/>
        <w:ind w:left="567" w:right="567"/>
        <w:rPr>
          <w:sz w:val="26"/>
          <w:szCs w:val="26"/>
          <w:lang w:val="en-GB"/>
        </w:rPr>
      </w:pPr>
    </w:p>
    <w:p w:rsidR="00861049" w:rsidRPr="00723FA1" w:rsidRDefault="00861049" w:rsidP="005A3964">
      <w:pPr>
        <w:tabs>
          <w:tab w:val="left" w:pos="1300"/>
        </w:tabs>
        <w:autoSpaceDE w:val="0"/>
        <w:autoSpaceDN w:val="0"/>
        <w:adjustRightInd w:val="0"/>
        <w:ind w:left="567" w:right="567"/>
        <w:rPr>
          <w:i/>
          <w:lang w:val="en-GB"/>
        </w:rPr>
      </w:pPr>
      <w:r>
        <w:rPr>
          <w:lang w:val="en-GB"/>
        </w:rPr>
        <w:t>“</w:t>
      </w:r>
      <w:r w:rsidRPr="00723FA1">
        <w:rPr>
          <w:lang w:val="en-GB"/>
        </w:rPr>
        <w:t>2.3.3.8</w:t>
      </w:r>
      <w:r w:rsidRPr="00723FA1">
        <w:rPr>
          <w:lang w:val="en-GB"/>
        </w:rPr>
        <w:tab/>
      </w:r>
      <w:r w:rsidRPr="00723FA1">
        <w:rPr>
          <w:i/>
          <w:lang w:val="en-GB"/>
        </w:rPr>
        <w:t>Ordinal scale</w:t>
      </w:r>
    </w:p>
    <w:p w:rsidR="00861049" w:rsidRPr="00723FA1" w:rsidRDefault="00861049" w:rsidP="005A3964">
      <w:pPr>
        <w:autoSpaceDE w:val="0"/>
        <w:autoSpaceDN w:val="0"/>
        <w:adjustRightInd w:val="0"/>
        <w:ind w:left="567" w:right="567"/>
        <w:rPr>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2.3.3.8.1</w:t>
      </w:r>
      <w:r w:rsidRPr="00723FA1">
        <w:rPr>
          <w:lang w:val="en-GB"/>
        </w:rPr>
        <w:tab/>
        <w:t>D</w:t>
      </w:r>
      <w:r w:rsidRPr="00723FA1">
        <w:rPr>
          <w:spacing w:val="-1"/>
          <w:lang w:val="en-GB"/>
        </w:rPr>
        <w:t>i</w:t>
      </w:r>
      <w:r w:rsidRPr="00723FA1">
        <w:rPr>
          <w:lang w:val="en-GB"/>
        </w:rPr>
        <w:t xml:space="preserve">screte categories of </w:t>
      </w:r>
      <w:proofErr w:type="spellStart"/>
      <w:r w:rsidRPr="00723FA1">
        <w:rPr>
          <w:lang w:val="en-GB"/>
        </w:rPr>
        <w:t>ordinally</w:t>
      </w:r>
      <w:proofErr w:type="spellEnd"/>
      <w:r w:rsidRPr="00723FA1">
        <w:rPr>
          <w:lang w:val="en-GB"/>
        </w:rPr>
        <w:t xml:space="preserve"> scaled data can be arranged</w:t>
      </w:r>
      <w:r w:rsidRPr="00723FA1">
        <w:rPr>
          <w:spacing w:val="23"/>
          <w:lang w:val="en-GB"/>
        </w:rPr>
        <w:t xml:space="preserve"> </w:t>
      </w:r>
      <w:r w:rsidRPr="00723FA1">
        <w:rPr>
          <w:lang w:val="en-GB"/>
        </w:rPr>
        <w:t>in</w:t>
      </w:r>
      <w:r w:rsidRPr="00723FA1">
        <w:rPr>
          <w:spacing w:val="23"/>
          <w:lang w:val="en-GB"/>
        </w:rPr>
        <w:t xml:space="preserve"> </w:t>
      </w:r>
      <w:r w:rsidRPr="00723FA1">
        <w:rPr>
          <w:lang w:val="en-GB"/>
        </w:rPr>
        <w:t>an</w:t>
      </w:r>
      <w:r w:rsidRPr="00723FA1">
        <w:rPr>
          <w:spacing w:val="23"/>
          <w:lang w:val="en-GB"/>
        </w:rPr>
        <w:t xml:space="preserve"> </w:t>
      </w:r>
      <w:r w:rsidRPr="00723FA1">
        <w:rPr>
          <w:lang w:val="en-GB"/>
        </w:rPr>
        <w:t>ascending</w:t>
      </w:r>
      <w:r w:rsidRPr="00723FA1">
        <w:rPr>
          <w:spacing w:val="23"/>
          <w:lang w:val="en-GB"/>
        </w:rPr>
        <w:t xml:space="preserve"> </w:t>
      </w:r>
      <w:r w:rsidRPr="00723FA1">
        <w:rPr>
          <w:lang w:val="en-GB"/>
        </w:rPr>
        <w:t>or</w:t>
      </w:r>
      <w:r w:rsidRPr="00723FA1">
        <w:rPr>
          <w:spacing w:val="23"/>
          <w:lang w:val="en-GB"/>
        </w:rPr>
        <w:t xml:space="preserve"> </w:t>
      </w:r>
      <w:r w:rsidRPr="00723FA1">
        <w:rPr>
          <w:lang w:val="en-GB"/>
        </w:rPr>
        <w:t>descending</w:t>
      </w:r>
      <w:r w:rsidRPr="00723FA1">
        <w:rPr>
          <w:spacing w:val="23"/>
          <w:lang w:val="en-GB"/>
        </w:rPr>
        <w:t xml:space="preserve"> </w:t>
      </w:r>
      <w:r w:rsidRPr="00723FA1">
        <w:rPr>
          <w:lang w:val="en-GB"/>
        </w:rPr>
        <w:t>order.  They</w:t>
      </w:r>
      <w:r w:rsidRPr="00723FA1">
        <w:rPr>
          <w:spacing w:val="24"/>
          <w:lang w:val="en-GB"/>
        </w:rPr>
        <w:t xml:space="preserve"> </w:t>
      </w:r>
      <w:r w:rsidRPr="00723FA1">
        <w:rPr>
          <w:lang w:val="en-GB"/>
        </w:rPr>
        <w:t>result</w:t>
      </w:r>
      <w:r w:rsidRPr="00723FA1">
        <w:rPr>
          <w:spacing w:val="24"/>
          <w:lang w:val="en-GB"/>
        </w:rPr>
        <w:t xml:space="preserve"> </w:t>
      </w:r>
      <w:r w:rsidRPr="00723FA1">
        <w:rPr>
          <w:lang w:val="en-GB"/>
        </w:rPr>
        <w:t>from</w:t>
      </w:r>
      <w:r w:rsidRPr="00723FA1">
        <w:rPr>
          <w:spacing w:val="22"/>
          <w:lang w:val="en-GB"/>
        </w:rPr>
        <w:t xml:space="preserve"> </w:t>
      </w:r>
      <w:r w:rsidRPr="00723FA1">
        <w:rPr>
          <w:lang w:val="en-GB"/>
        </w:rPr>
        <w:t>visually</w:t>
      </w:r>
      <w:r w:rsidRPr="00723FA1">
        <w:rPr>
          <w:spacing w:val="24"/>
          <w:lang w:val="en-GB"/>
        </w:rPr>
        <w:t xml:space="preserve"> </w:t>
      </w:r>
      <w:r w:rsidRPr="00723FA1">
        <w:rPr>
          <w:lang w:val="en-GB"/>
        </w:rPr>
        <w:t>assessed</w:t>
      </w:r>
      <w:r w:rsidRPr="00723FA1">
        <w:rPr>
          <w:spacing w:val="22"/>
          <w:lang w:val="en-GB"/>
        </w:rPr>
        <w:t xml:space="preserve"> </w:t>
      </w:r>
      <w:r w:rsidRPr="00723FA1">
        <w:rPr>
          <w:lang w:val="en-GB"/>
        </w:rPr>
        <w:t>(notes) quantitative</w:t>
      </w:r>
      <w:r w:rsidRPr="00723FA1">
        <w:rPr>
          <w:spacing w:val="-1"/>
          <w:lang w:val="en-GB"/>
        </w:rPr>
        <w:t xml:space="preserve"> </w:t>
      </w:r>
      <w:r w:rsidRPr="00723FA1">
        <w:rPr>
          <w:lang w:val="en-GB"/>
        </w:rPr>
        <w:t>characteristics.</w:t>
      </w:r>
    </w:p>
    <w:p w:rsidR="00861049" w:rsidRDefault="00861049" w:rsidP="005A3964">
      <w:pPr>
        <w:autoSpaceDE w:val="0"/>
        <w:autoSpaceDN w:val="0"/>
        <w:adjustRightInd w:val="0"/>
        <w:spacing w:before="16" w:line="260" w:lineRule="exact"/>
        <w:ind w:left="567" w:right="567"/>
        <w:rPr>
          <w:sz w:val="26"/>
          <w:szCs w:val="26"/>
          <w:lang w:val="en-GB"/>
        </w:rPr>
      </w:pPr>
    </w:p>
    <w:p w:rsidR="00861049" w:rsidRPr="00723FA1" w:rsidRDefault="00861049" w:rsidP="005A3964">
      <w:pPr>
        <w:autoSpaceDE w:val="0"/>
        <w:autoSpaceDN w:val="0"/>
        <w:adjustRightInd w:val="0"/>
        <w:spacing w:line="271" w:lineRule="exact"/>
        <w:ind w:left="567" w:right="567"/>
        <w:rPr>
          <w:lang w:val="en-GB"/>
        </w:rPr>
      </w:pPr>
      <w:r>
        <w:rPr>
          <w:position w:val="-1"/>
          <w:u w:val="single"/>
          <w:lang w:val="en-GB"/>
        </w:rPr>
        <w:t>“</w:t>
      </w:r>
      <w:r w:rsidRPr="00723FA1">
        <w:rPr>
          <w:position w:val="-1"/>
          <w:u w:val="single"/>
          <w:lang w:val="en-GB"/>
        </w:rPr>
        <w:t>Exa</w:t>
      </w:r>
      <w:r w:rsidRPr="00723FA1">
        <w:rPr>
          <w:spacing w:val="-2"/>
          <w:position w:val="-1"/>
          <w:u w:val="single"/>
          <w:lang w:val="en-GB"/>
        </w:rPr>
        <w:t>m</w:t>
      </w:r>
      <w:r w:rsidRPr="00723FA1">
        <w:rPr>
          <w:position w:val="-1"/>
          <w:u w:val="single"/>
          <w:lang w:val="en-GB"/>
        </w:rPr>
        <w:t>ple</w:t>
      </w:r>
      <w:r w:rsidRPr="00723FA1">
        <w:rPr>
          <w:position w:val="-1"/>
          <w:lang w:val="en-GB"/>
        </w:rPr>
        <w:t>:</w:t>
      </w:r>
    </w:p>
    <w:p w:rsidR="00861049" w:rsidRPr="00723FA1" w:rsidRDefault="00861049" w:rsidP="005A3964">
      <w:pPr>
        <w:autoSpaceDE w:val="0"/>
        <w:autoSpaceDN w:val="0"/>
        <w:adjustRightInd w:val="0"/>
        <w:spacing w:before="3" w:line="280" w:lineRule="exact"/>
        <w:rPr>
          <w:sz w:val="28"/>
          <w:szCs w:val="28"/>
          <w:lang w:val="en-GB"/>
        </w:rPr>
      </w:pPr>
    </w:p>
    <w:tbl>
      <w:tblPr>
        <w:tblW w:w="0" w:type="auto"/>
        <w:tblInd w:w="572" w:type="dxa"/>
        <w:tblLayout w:type="fixed"/>
        <w:tblCellMar>
          <w:left w:w="0" w:type="dxa"/>
          <w:right w:w="0" w:type="dxa"/>
        </w:tblCellMar>
        <w:tblLook w:val="0000" w:firstRow="0" w:lastRow="0" w:firstColumn="0" w:lastColumn="0" w:noHBand="0" w:noVBand="0"/>
      </w:tblPr>
      <w:tblGrid>
        <w:gridCol w:w="2602"/>
        <w:gridCol w:w="3069"/>
        <w:gridCol w:w="2834"/>
      </w:tblGrid>
      <w:tr w:rsidR="00861049" w:rsidRPr="00723FA1" w:rsidTr="00861049">
        <w:trPr>
          <w:trHeight w:hRule="exact" w:val="383"/>
        </w:trPr>
        <w:tc>
          <w:tcPr>
            <w:tcW w:w="2602" w:type="dxa"/>
            <w:tcBorders>
              <w:top w:val="single" w:sz="4" w:space="0" w:color="auto"/>
              <w:left w:val="single" w:sz="4" w:space="0" w:color="auto"/>
              <w:bottom w:val="single" w:sz="4" w:space="0" w:color="auto"/>
              <w:right w:val="single" w:sz="4" w:space="0" w:color="auto"/>
            </w:tcBorders>
            <w:shd w:val="clear" w:color="auto" w:fill="DFDFDF"/>
          </w:tcPr>
          <w:p w:rsidR="00861049" w:rsidRPr="00723FA1" w:rsidRDefault="00861049" w:rsidP="005A3964">
            <w:pPr>
              <w:autoSpaceDE w:val="0"/>
              <w:autoSpaceDN w:val="0"/>
              <w:adjustRightInd w:val="0"/>
              <w:spacing w:before="8" w:line="110" w:lineRule="exact"/>
              <w:rPr>
                <w:lang w:val="en-GB"/>
              </w:rPr>
            </w:pPr>
          </w:p>
          <w:p w:rsidR="00861049" w:rsidRPr="00723FA1" w:rsidRDefault="00861049" w:rsidP="005A3964">
            <w:pPr>
              <w:autoSpaceDE w:val="0"/>
              <w:autoSpaceDN w:val="0"/>
              <w:adjustRightInd w:val="0"/>
              <w:ind w:left="740"/>
              <w:rPr>
                <w:lang w:val="en-GB"/>
              </w:rPr>
            </w:pPr>
            <w:r w:rsidRPr="00723FA1">
              <w:rPr>
                <w:b/>
                <w:bCs/>
                <w:lang w:val="en-GB"/>
              </w:rPr>
              <w:t>Type of scale</w:t>
            </w:r>
          </w:p>
        </w:tc>
        <w:tc>
          <w:tcPr>
            <w:tcW w:w="3069" w:type="dxa"/>
            <w:tcBorders>
              <w:top w:val="single" w:sz="4" w:space="0" w:color="000000"/>
              <w:left w:val="single" w:sz="4" w:space="0" w:color="auto"/>
              <w:bottom w:val="single" w:sz="4" w:space="0" w:color="auto"/>
              <w:right w:val="single" w:sz="4" w:space="0" w:color="auto"/>
            </w:tcBorders>
            <w:shd w:val="clear" w:color="auto" w:fill="DFDFDF"/>
          </w:tcPr>
          <w:p w:rsidR="00861049" w:rsidRPr="00723FA1" w:rsidRDefault="00861049" w:rsidP="005A3964">
            <w:pPr>
              <w:autoSpaceDE w:val="0"/>
              <w:autoSpaceDN w:val="0"/>
              <w:adjustRightInd w:val="0"/>
              <w:spacing w:before="8" w:line="110" w:lineRule="exact"/>
              <w:rPr>
                <w:lang w:val="en-GB"/>
              </w:rPr>
            </w:pPr>
          </w:p>
          <w:p w:rsidR="00861049" w:rsidRPr="00723FA1" w:rsidRDefault="00861049" w:rsidP="005A3964">
            <w:pPr>
              <w:autoSpaceDE w:val="0"/>
              <w:autoSpaceDN w:val="0"/>
              <w:adjustRightInd w:val="0"/>
              <w:ind w:left="740"/>
              <w:jc w:val="left"/>
              <w:rPr>
                <w:lang w:val="en-GB"/>
              </w:rPr>
            </w:pPr>
            <w:r w:rsidRPr="00723FA1">
              <w:rPr>
                <w:b/>
                <w:bCs/>
                <w:lang w:val="en-GB"/>
              </w:rPr>
              <w:t xml:space="preserve">      Example</w:t>
            </w:r>
          </w:p>
        </w:tc>
        <w:tc>
          <w:tcPr>
            <w:tcW w:w="2834" w:type="dxa"/>
            <w:tcBorders>
              <w:top w:val="single" w:sz="4" w:space="0" w:color="auto"/>
              <w:left w:val="single" w:sz="4" w:space="0" w:color="auto"/>
              <w:bottom w:val="single" w:sz="4" w:space="0" w:color="auto"/>
              <w:right w:val="single" w:sz="4" w:space="0" w:color="auto"/>
            </w:tcBorders>
            <w:shd w:val="clear" w:color="auto" w:fill="DFDFDF"/>
          </w:tcPr>
          <w:p w:rsidR="00861049" w:rsidRPr="00723FA1" w:rsidRDefault="00861049" w:rsidP="005A3964">
            <w:pPr>
              <w:autoSpaceDE w:val="0"/>
              <w:autoSpaceDN w:val="0"/>
              <w:adjustRightInd w:val="0"/>
              <w:spacing w:before="8" w:line="110" w:lineRule="exact"/>
              <w:rPr>
                <w:lang w:val="en-GB"/>
              </w:rPr>
            </w:pPr>
          </w:p>
          <w:p w:rsidR="00861049" w:rsidRPr="00723FA1" w:rsidRDefault="00861049" w:rsidP="005A3964">
            <w:pPr>
              <w:autoSpaceDE w:val="0"/>
              <w:autoSpaceDN w:val="0"/>
              <w:adjustRightInd w:val="0"/>
              <w:ind w:left="715"/>
              <w:rPr>
                <w:lang w:val="en-GB"/>
              </w:rPr>
            </w:pPr>
            <w:r w:rsidRPr="00723FA1">
              <w:rPr>
                <w:b/>
                <w:bCs/>
                <w:lang w:val="en-GB"/>
              </w:rPr>
              <w:t>Example</w:t>
            </w:r>
            <w:r w:rsidRPr="00723FA1">
              <w:rPr>
                <w:b/>
                <w:bCs/>
                <w:spacing w:val="-8"/>
                <w:lang w:val="en-GB"/>
              </w:rPr>
              <w:t xml:space="preserve"> </w:t>
            </w:r>
            <w:r w:rsidRPr="00723FA1">
              <w:rPr>
                <w:b/>
                <w:bCs/>
                <w:lang w:val="en-GB"/>
              </w:rPr>
              <w:t>number</w:t>
            </w:r>
          </w:p>
        </w:tc>
      </w:tr>
      <w:tr w:rsidR="00861049" w:rsidRPr="002060AC" w:rsidTr="00861049">
        <w:trPr>
          <w:trHeight w:hRule="exact" w:val="383"/>
        </w:trPr>
        <w:tc>
          <w:tcPr>
            <w:tcW w:w="2602" w:type="dxa"/>
            <w:tcBorders>
              <w:top w:val="single" w:sz="4" w:space="0" w:color="auto"/>
              <w:left w:val="single" w:sz="4" w:space="0" w:color="auto"/>
              <w:bottom w:val="single" w:sz="4" w:space="0" w:color="auto"/>
              <w:right w:val="single" w:sz="4" w:space="0" w:color="auto"/>
            </w:tcBorders>
            <w:vAlign w:val="center"/>
          </w:tcPr>
          <w:p w:rsidR="00861049" w:rsidRPr="00723FA1" w:rsidRDefault="00861049" w:rsidP="005A3964">
            <w:pPr>
              <w:autoSpaceDE w:val="0"/>
              <w:autoSpaceDN w:val="0"/>
              <w:adjustRightInd w:val="0"/>
              <w:ind w:left="459"/>
              <w:jc w:val="center"/>
              <w:rPr>
                <w:lang w:val="en-GB"/>
              </w:rPr>
            </w:pPr>
            <w:r w:rsidRPr="002060AC">
              <w:rPr>
                <w:lang w:val="en-GB"/>
              </w:rPr>
              <w:t>ordinal</w:t>
            </w:r>
          </w:p>
        </w:tc>
        <w:tc>
          <w:tcPr>
            <w:tcW w:w="3069" w:type="dxa"/>
            <w:tcBorders>
              <w:top w:val="single" w:sz="4" w:space="0" w:color="auto"/>
              <w:left w:val="single" w:sz="4" w:space="0" w:color="auto"/>
              <w:bottom w:val="single" w:sz="4" w:space="0" w:color="auto"/>
              <w:right w:val="single" w:sz="4" w:space="0" w:color="auto"/>
            </w:tcBorders>
            <w:vAlign w:val="center"/>
          </w:tcPr>
          <w:p w:rsidR="00861049" w:rsidRPr="00723FA1" w:rsidRDefault="00861049" w:rsidP="005A3964">
            <w:pPr>
              <w:autoSpaceDE w:val="0"/>
              <w:autoSpaceDN w:val="0"/>
              <w:adjustRightInd w:val="0"/>
              <w:ind w:left="459"/>
              <w:jc w:val="center"/>
              <w:rPr>
                <w:lang w:val="en-GB"/>
              </w:rPr>
            </w:pPr>
            <w:r w:rsidRPr="00723FA1">
              <w:rPr>
                <w:lang w:val="en-GB"/>
              </w:rPr>
              <w:t>Intensity</w:t>
            </w:r>
            <w:r w:rsidRPr="002060AC">
              <w:rPr>
                <w:lang w:val="en-GB"/>
              </w:rPr>
              <w:t xml:space="preserve"> </w:t>
            </w:r>
            <w:r w:rsidRPr="00723FA1">
              <w:rPr>
                <w:lang w:val="en-GB"/>
              </w:rPr>
              <w:t>of</w:t>
            </w:r>
            <w:r w:rsidRPr="002060AC">
              <w:rPr>
                <w:lang w:val="en-GB"/>
              </w:rPr>
              <w:t xml:space="preserve"> an</w:t>
            </w:r>
            <w:r w:rsidRPr="00723FA1">
              <w:rPr>
                <w:lang w:val="en-GB"/>
              </w:rPr>
              <w:t>tho</w:t>
            </w:r>
            <w:r w:rsidRPr="002060AC">
              <w:rPr>
                <w:lang w:val="en-GB"/>
              </w:rPr>
              <w:t>cy</w:t>
            </w:r>
            <w:r w:rsidRPr="00723FA1">
              <w:rPr>
                <w:lang w:val="en-GB"/>
              </w:rPr>
              <w:t>anin</w:t>
            </w:r>
          </w:p>
        </w:tc>
        <w:tc>
          <w:tcPr>
            <w:tcW w:w="2834" w:type="dxa"/>
            <w:tcBorders>
              <w:top w:val="single" w:sz="4" w:space="0" w:color="auto"/>
              <w:left w:val="single" w:sz="4" w:space="0" w:color="auto"/>
              <w:bottom w:val="single" w:sz="4" w:space="0" w:color="auto"/>
              <w:right w:val="single" w:sz="4" w:space="0" w:color="auto"/>
            </w:tcBorders>
            <w:vAlign w:val="center"/>
          </w:tcPr>
          <w:p w:rsidR="00861049" w:rsidRPr="00723FA1" w:rsidRDefault="00861049" w:rsidP="005A3964">
            <w:pPr>
              <w:autoSpaceDE w:val="0"/>
              <w:autoSpaceDN w:val="0"/>
              <w:adjustRightInd w:val="0"/>
              <w:ind w:left="459"/>
              <w:jc w:val="center"/>
              <w:rPr>
                <w:lang w:val="en-GB"/>
              </w:rPr>
            </w:pPr>
            <w:r w:rsidRPr="002060AC">
              <w:rPr>
                <w:lang w:val="en-GB"/>
              </w:rPr>
              <w:t>6</w:t>
            </w:r>
          </w:p>
        </w:tc>
      </w:tr>
    </w:tbl>
    <w:p w:rsidR="00861049" w:rsidRPr="002060AC" w:rsidRDefault="00861049" w:rsidP="005A3964">
      <w:pPr>
        <w:autoSpaceDE w:val="0"/>
        <w:autoSpaceDN w:val="0"/>
        <w:adjustRightInd w:val="0"/>
        <w:ind w:left="459"/>
        <w:rPr>
          <w:lang w:val="en-GB"/>
        </w:rPr>
      </w:pPr>
    </w:p>
    <w:p w:rsidR="00861049" w:rsidRPr="00723FA1" w:rsidRDefault="00861049" w:rsidP="005A3964">
      <w:pPr>
        <w:autoSpaceDE w:val="0"/>
        <w:autoSpaceDN w:val="0"/>
        <w:adjustRightInd w:val="0"/>
        <w:spacing w:before="29"/>
        <w:ind w:left="746"/>
        <w:rPr>
          <w:lang w:val="en-GB"/>
        </w:rPr>
      </w:pPr>
      <w:r w:rsidRPr="00723FA1">
        <w:rPr>
          <w:lang w:val="en-GB"/>
        </w:rPr>
        <w:t xml:space="preserve">For description of the states of expressions, see </w:t>
      </w:r>
      <w:r w:rsidRPr="00723FA1">
        <w:rPr>
          <w:spacing w:val="-1"/>
          <w:lang w:val="en-GB"/>
        </w:rPr>
        <w:t>T</w:t>
      </w:r>
      <w:r w:rsidRPr="00723FA1">
        <w:rPr>
          <w:lang w:val="en-GB"/>
        </w:rPr>
        <w:t>able 6</w:t>
      </w:r>
    </w:p>
    <w:p w:rsidR="00861049" w:rsidRPr="00723FA1" w:rsidRDefault="00861049" w:rsidP="005A3964">
      <w:pPr>
        <w:autoSpaceDE w:val="0"/>
        <w:autoSpaceDN w:val="0"/>
        <w:adjustRightInd w:val="0"/>
        <w:spacing w:before="16" w:line="260" w:lineRule="exact"/>
        <w:rPr>
          <w:sz w:val="26"/>
          <w:szCs w:val="26"/>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2.3.3.8.2</w:t>
      </w:r>
      <w:r w:rsidRPr="00723FA1">
        <w:rPr>
          <w:lang w:val="en-GB"/>
        </w:rPr>
        <w:tab/>
        <w:t>An ordinal scale consists of nu</w:t>
      </w:r>
      <w:r w:rsidRPr="00723FA1">
        <w:rPr>
          <w:spacing w:val="-2"/>
          <w:lang w:val="en-GB"/>
        </w:rPr>
        <w:t>m</w:t>
      </w:r>
      <w:r w:rsidRPr="00723FA1">
        <w:rPr>
          <w:lang w:val="en-GB"/>
        </w:rPr>
        <w:t>bers which correspond to the states of expression of</w:t>
      </w:r>
      <w:r w:rsidRPr="00723FA1">
        <w:rPr>
          <w:spacing w:val="30"/>
          <w:lang w:val="en-GB"/>
        </w:rPr>
        <w:t xml:space="preserve"> </w:t>
      </w:r>
      <w:r w:rsidRPr="00723FA1">
        <w:rPr>
          <w:lang w:val="en-GB"/>
        </w:rPr>
        <w:t>the</w:t>
      </w:r>
      <w:r w:rsidRPr="00723FA1">
        <w:rPr>
          <w:spacing w:val="30"/>
          <w:lang w:val="en-GB"/>
        </w:rPr>
        <w:t xml:space="preserve"> </w:t>
      </w:r>
      <w:r w:rsidRPr="00723FA1">
        <w:rPr>
          <w:lang w:val="en-GB"/>
        </w:rPr>
        <w:t>characteristic</w:t>
      </w:r>
      <w:r w:rsidRPr="00723FA1">
        <w:rPr>
          <w:spacing w:val="30"/>
          <w:lang w:val="en-GB"/>
        </w:rPr>
        <w:t xml:space="preserve"> </w:t>
      </w:r>
      <w:r w:rsidRPr="00723FA1">
        <w:rPr>
          <w:lang w:val="en-GB"/>
        </w:rPr>
        <w:t>(n</w:t>
      </w:r>
      <w:r w:rsidRPr="00723FA1">
        <w:rPr>
          <w:spacing w:val="-1"/>
          <w:lang w:val="en-GB"/>
        </w:rPr>
        <w:t>o</w:t>
      </w:r>
      <w:r w:rsidRPr="00723FA1">
        <w:rPr>
          <w:spacing w:val="1"/>
          <w:lang w:val="en-GB"/>
        </w:rPr>
        <w:t>t</w:t>
      </w:r>
      <w:r w:rsidRPr="00723FA1">
        <w:rPr>
          <w:lang w:val="en-GB"/>
        </w:rPr>
        <w:t>es).  The</w:t>
      </w:r>
      <w:r w:rsidRPr="00723FA1">
        <w:rPr>
          <w:spacing w:val="30"/>
          <w:lang w:val="en-GB"/>
        </w:rPr>
        <w:t xml:space="preserve"> </w:t>
      </w:r>
      <w:r w:rsidRPr="00723FA1">
        <w:rPr>
          <w:lang w:val="en-GB"/>
        </w:rPr>
        <w:t>expressio</w:t>
      </w:r>
      <w:r w:rsidRPr="00723FA1">
        <w:rPr>
          <w:spacing w:val="-1"/>
          <w:lang w:val="en-GB"/>
        </w:rPr>
        <w:t>n</w:t>
      </w:r>
      <w:r w:rsidRPr="00723FA1">
        <w:rPr>
          <w:lang w:val="en-GB"/>
        </w:rPr>
        <w:t>s</w:t>
      </w:r>
      <w:r w:rsidRPr="00723FA1">
        <w:rPr>
          <w:spacing w:val="30"/>
          <w:lang w:val="en-GB"/>
        </w:rPr>
        <w:t xml:space="preserve"> </w:t>
      </w:r>
      <w:r w:rsidRPr="00723FA1">
        <w:rPr>
          <w:lang w:val="en-GB"/>
        </w:rPr>
        <w:t>vary</w:t>
      </w:r>
      <w:r w:rsidRPr="00723FA1">
        <w:rPr>
          <w:spacing w:val="30"/>
          <w:lang w:val="en-GB"/>
        </w:rPr>
        <w:t xml:space="preserve"> </w:t>
      </w:r>
      <w:r w:rsidRPr="00723FA1">
        <w:rPr>
          <w:lang w:val="en-GB"/>
        </w:rPr>
        <w:t>from</w:t>
      </w:r>
      <w:r w:rsidRPr="00723FA1">
        <w:rPr>
          <w:spacing w:val="28"/>
          <w:lang w:val="en-GB"/>
        </w:rPr>
        <w:t xml:space="preserve"> </w:t>
      </w:r>
      <w:r w:rsidRPr="00723FA1">
        <w:rPr>
          <w:lang w:val="en-GB"/>
        </w:rPr>
        <w:t>one</w:t>
      </w:r>
      <w:r w:rsidRPr="00723FA1">
        <w:rPr>
          <w:spacing w:val="30"/>
          <w:lang w:val="en-GB"/>
        </w:rPr>
        <w:t xml:space="preserve"> </w:t>
      </w:r>
      <w:r w:rsidRPr="00723FA1">
        <w:rPr>
          <w:lang w:val="en-GB"/>
        </w:rPr>
        <w:t>extre</w:t>
      </w:r>
      <w:r w:rsidRPr="00723FA1">
        <w:rPr>
          <w:spacing w:val="-2"/>
          <w:lang w:val="en-GB"/>
        </w:rPr>
        <w:t>m</w:t>
      </w:r>
      <w:r w:rsidRPr="00723FA1">
        <w:rPr>
          <w:lang w:val="en-GB"/>
        </w:rPr>
        <w:t>e</w:t>
      </w:r>
      <w:r w:rsidRPr="00723FA1">
        <w:rPr>
          <w:spacing w:val="30"/>
          <w:lang w:val="en-GB"/>
        </w:rPr>
        <w:t xml:space="preserve"> </w:t>
      </w:r>
      <w:r w:rsidRPr="00723FA1">
        <w:rPr>
          <w:lang w:val="en-GB"/>
        </w:rPr>
        <w:t>to</w:t>
      </w:r>
      <w:r w:rsidRPr="00723FA1">
        <w:rPr>
          <w:spacing w:val="30"/>
          <w:lang w:val="en-GB"/>
        </w:rPr>
        <w:t xml:space="preserve"> </w:t>
      </w:r>
      <w:r w:rsidRPr="00723FA1">
        <w:rPr>
          <w:lang w:val="en-GB"/>
        </w:rPr>
        <w:t>the</w:t>
      </w:r>
      <w:r w:rsidRPr="00723FA1">
        <w:rPr>
          <w:spacing w:val="30"/>
          <w:lang w:val="en-GB"/>
        </w:rPr>
        <w:t xml:space="preserve"> </w:t>
      </w:r>
      <w:r w:rsidRPr="00723FA1">
        <w:rPr>
          <w:lang w:val="en-GB"/>
        </w:rPr>
        <w:t>other</w:t>
      </w:r>
      <w:r w:rsidRPr="00723FA1">
        <w:rPr>
          <w:spacing w:val="30"/>
          <w:lang w:val="en-GB"/>
        </w:rPr>
        <w:t xml:space="preserve"> </w:t>
      </w:r>
      <w:r w:rsidRPr="00723FA1">
        <w:rPr>
          <w:lang w:val="en-GB"/>
        </w:rPr>
        <w:t>and</w:t>
      </w:r>
      <w:r w:rsidRPr="00723FA1">
        <w:rPr>
          <w:spacing w:val="30"/>
          <w:lang w:val="en-GB"/>
        </w:rPr>
        <w:t xml:space="preserve"> </w:t>
      </w:r>
      <w:r w:rsidRPr="00723FA1">
        <w:rPr>
          <w:lang w:val="en-GB"/>
        </w:rPr>
        <w:t xml:space="preserve">thus they have a clear logical order. </w:t>
      </w:r>
      <w:r w:rsidRPr="00723FA1">
        <w:rPr>
          <w:spacing w:val="12"/>
          <w:lang w:val="en-GB"/>
        </w:rPr>
        <w:t xml:space="preserve"> </w:t>
      </w:r>
      <w:r w:rsidRPr="00723FA1">
        <w:rPr>
          <w:lang w:val="en-GB"/>
        </w:rPr>
        <w:t>It is not important which</w:t>
      </w:r>
      <w:r w:rsidRPr="00723FA1">
        <w:rPr>
          <w:spacing w:val="1"/>
          <w:lang w:val="en-GB"/>
        </w:rPr>
        <w:t xml:space="preserve"> </w:t>
      </w:r>
      <w:r w:rsidRPr="00723FA1">
        <w:rPr>
          <w:lang w:val="en-GB"/>
        </w:rPr>
        <w:t>nu</w:t>
      </w:r>
      <w:r w:rsidRPr="00723FA1">
        <w:rPr>
          <w:spacing w:val="-2"/>
          <w:lang w:val="en-GB"/>
        </w:rPr>
        <w:t>m</w:t>
      </w:r>
      <w:r w:rsidRPr="00723FA1">
        <w:rPr>
          <w:spacing w:val="1"/>
          <w:lang w:val="en-GB"/>
        </w:rPr>
        <w:t>b</w:t>
      </w:r>
      <w:r w:rsidRPr="00723FA1">
        <w:rPr>
          <w:lang w:val="en-GB"/>
        </w:rPr>
        <w:t>ers</w:t>
      </w:r>
      <w:r w:rsidRPr="00723FA1">
        <w:rPr>
          <w:spacing w:val="1"/>
          <w:lang w:val="en-GB"/>
        </w:rPr>
        <w:t xml:space="preserve"> </w:t>
      </w:r>
      <w:r w:rsidRPr="00723FA1">
        <w:rPr>
          <w:lang w:val="en-GB"/>
        </w:rPr>
        <w:t>are</w:t>
      </w:r>
      <w:r w:rsidRPr="00723FA1">
        <w:rPr>
          <w:spacing w:val="1"/>
          <w:lang w:val="en-GB"/>
        </w:rPr>
        <w:t xml:space="preserve"> </w:t>
      </w:r>
      <w:r w:rsidRPr="00723FA1">
        <w:rPr>
          <w:lang w:val="en-GB"/>
        </w:rPr>
        <w:t>used to</w:t>
      </w:r>
      <w:r w:rsidRPr="00723FA1">
        <w:rPr>
          <w:spacing w:val="1"/>
          <w:lang w:val="en-GB"/>
        </w:rPr>
        <w:t xml:space="preserve"> </w:t>
      </w:r>
      <w:r w:rsidRPr="00723FA1">
        <w:rPr>
          <w:lang w:val="en-GB"/>
        </w:rPr>
        <w:t>denote</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 xml:space="preserve">categories. </w:t>
      </w:r>
      <w:r w:rsidRPr="00723FA1">
        <w:rPr>
          <w:spacing w:val="19"/>
          <w:lang w:val="en-GB"/>
        </w:rPr>
        <w:t xml:space="preserve"> </w:t>
      </w:r>
      <w:r w:rsidRPr="00723FA1">
        <w:rPr>
          <w:lang w:val="en-GB"/>
        </w:rPr>
        <w:t>In</w:t>
      </w:r>
      <w:r w:rsidRPr="00723FA1">
        <w:rPr>
          <w:spacing w:val="1"/>
          <w:lang w:val="en-GB"/>
        </w:rPr>
        <w:t xml:space="preserve"> </w:t>
      </w:r>
      <w:r w:rsidRPr="00723FA1">
        <w:rPr>
          <w:lang w:val="en-GB"/>
        </w:rPr>
        <w:t>so</w:t>
      </w:r>
      <w:r w:rsidRPr="00723FA1">
        <w:rPr>
          <w:spacing w:val="-2"/>
          <w:lang w:val="en-GB"/>
        </w:rPr>
        <w:t>m</w:t>
      </w:r>
      <w:r w:rsidRPr="00723FA1">
        <w:rPr>
          <w:lang w:val="en-GB"/>
        </w:rPr>
        <w:t>e</w:t>
      </w:r>
      <w:r w:rsidRPr="00723FA1">
        <w:rPr>
          <w:spacing w:val="2"/>
          <w:lang w:val="en-GB"/>
        </w:rPr>
        <w:t xml:space="preserve"> </w:t>
      </w:r>
      <w:r w:rsidRPr="00723FA1">
        <w:rPr>
          <w:lang w:val="en-GB"/>
        </w:rPr>
        <w:t>cases</w:t>
      </w:r>
      <w:r w:rsidRPr="00723FA1">
        <w:rPr>
          <w:spacing w:val="1"/>
          <w:lang w:val="en-GB"/>
        </w:rPr>
        <w:t xml:space="preserve"> </w:t>
      </w:r>
      <w:r w:rsidRPr="00723FA1">
        <w:rPr>
          <w:lang w:val="en-GB"/>
        </w:rPr>
        <w:t>or</w:t>
      </w:r>
      <w:r w:rsidRPr="00723FA1">
        <w:rPr>
          <w:spacing w:val="-1"/>
          <w:lang w:val="en-GB"/>
        </w:rPr>
        <w:t>d</w:t>
      </w:r>
      <w:r w:rsidRPr="00723FA1">
        <w:rPr>
          <w:spacing w:val="1"/>
          <w:lang w:val="en-GB"/>
        </w:rPr>
        <w:t>i</w:t>
      </w:r>
      <w:r w:rsidRPr="00723FA1">
        <w:rPr>
          <w:lang w:val="en-GB"/>
        </w:rPr>
        <w:t>nal</w:t>
      </w:r>
      <w:r w:rsidRPr="00723FA1">
        <w:rPr>
          <w:spacing w:val="1"/>
          <w:lang w:val="en-GB"/>
        </w:rPr>
        <w:t xml:space="preserve"> </w:t>
      </w:r>
      <w:r w:rsidRPr="00723FA1">
        <w:rPr>
          <w:lang w:val="en-GB"/>
        </w:rPr>
        <w:t>data</w:t>
      </w:r>
      <w:r w:rsidRPr="00723FA1">
        <w:rPr>
          <w:spacing w:val="1"/>
          <w:lang w:val="en-GB"/>
        </w:rPr>
        <w:t xml:space="preserve"> </w:t>
      </w:r>
      <w:r w:rsidRPr="00723FA1">
        <w:rPr>
          <w:spacing w:val="-2"/>
          <w:lang w:val="en-GB"/>
        </w:rPr>
        <w:t>m</w:t>
      </w:r>
      <w:r w:rsidRPr="00723FA1">
        <w:rPr>
          <w:lang w:val="en-GB"/>
        </w:rPr>
        <w:t>ay</w:t>
      </w:r>
      <w:r w:rsidRPr="00723FA1">
        <w:rPr>
          <w:spacing w:val="1"/>
          <w:lang w:val="en-GB"/>
        </w:rPr>
        <w:t xml:space="preserve"> </w:t>
      </w:r>
      <w:r w:rsidRPr="00723FA1">
        <w:rPr>
          <w:spacing w:val="2"/>
          <w:lang w:val="en-GB"/>
        </w:rPr>
        <w:t>r</w:t>
      </w:r>
      <w:r w:rsidRPr="00723FA1">
        <w:rPr>
          <w:lang w:val="en-GB"/>
        </w:rPr>
        <w:t>each</w:t>
      </w:r>
      <w:r w:rsidRPr="00723FA1">
        <w:rPr>
          <w:spacing w:val="1"/>
          <w:lang w:val="en-GB"/>
        </w:rPr>
        <w:t xml:space="preserve"> </w:t>
      </w:r>
      <w:r w:rsidRPr="00723FA1">
        <w:rPr>
          <w:lang w:val="en-GB"/>
        </w:rPr>
        <w:t xml:space="preserve">the level of discrete interval </w:t>
      </w:r>
      <w:r w:rsidRPr="00723FA1">
        <w:rPr>
          <w:spacing w:val="2"/>
          <w:lang w:val="en-GB"/>
        </w:rPr>
        <w:t>s</w:t>
      </w:r>
      <w:r w:rsidRPr="00723FA1">
        <w:rPr>
          <w:lang w:val="en-GB"/>
        </w:rPr>
        <w:t>caled data or of discrete</w:t>
      </w:r>
      <w:r w:rsidRPr="00723FA1">
        <w:rPr>
          <w:spacing w:val="1"/>
          <w:lang w:val="en-GB"/>
        </w:rPr>
        <w:t xml:space="preserve"> </w:t>
      </w:r>
      <w:r w:rsidRPr="00723FA1">
        <w:rPr>
          <w:lang w:val="en-GB"/>
        </w:rPr>
        <w:t>ratio scaled data (section 2.3.8</w:t>
      </w:r>
      <w:r w:rsidRPr="00723FA1">
        <w:rPr>
          <w:spacing w:val="-1"/>
          <w:lang w:val="en-GB"/>
        </w:rPr>
        <w:t xml:space="preserve"> </w:t>
      </w:r>
      <w:r w:rsidRPr="00723FA1">
        <w:rPr>
          <w:i/>
          <w:iCs/>
          <w:lang w:val="en-GB"/>
        </w:rPr>
        <w:t>[cross ref</w:t>
      </w:r>
      <w:r w:rsidRPr="00723FA1">
        <w:rPr>
          <w:i/>
          <w:iCs/>
          <w:spacing w:val="-4"/>
          <w:lang w:val="en-GB"/>
        </w:rPr>
        <w:t>.</w:t>
      </w:r>
      <w:r w:rsidRPr="00723FA1">
        <w:rPr>
          <w:i/>
          <w:iCs/>
          <w:spacing w:val="4"/>
          <w:lang w:val="en-GB"/>
        </w:rPr>
        <w:t>]</w:t>
      </w:r>
      <w:r w:rsidRPr="00723FA1">
        <w:rPr>
          <w:lang w:val="en-GB"/>
        </w:rPr>
        <w:t>).</w:t>
      </w:r>
    </w:p>
    <w:p w:rsidR="00861049" w:rsidRPr="00723FA1" w:rsidRDefault="00861049" w:rsidP="005A3964">
      <w:pPr>
        <w:autoSpaceDE w:val="0"/>
        <w:autoSpaceDN w:val="0"/>
        <w:adjustRightInd w:val="0"/>
        <w:spacing w:before="16" w:line="260" w:lineRule="exact"/>
        <w:ind w:left="567" w:right="567"/>
        <w:rPr>
          <w:sz w:val="26"/>
          <w:szCs w:val="26"/>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2.3.3.8.3</w:t>
      </w:r>
      <w:r w:rsidRPr="00723FA1">
        <w:rPr>
          <w:lang w:val="en-GB"/>
        </w:rPr>
        <w:tab/>
        <w:t>The distances between the d</w:t>
      </w:r>
      <w:r w:rsidRPr="00723FA1">
        <w:rPr>
          <w:spacing w:val="-1"/>
          <w:lang w:val="en-GB"/>
        </w:rPr>
        <w:t>i</w:t>
      </w:r>
      <w:r w:rsidRPr="00723FA1">
        <w:rPr>
          <w:lang w:val="en-GB"/>
        </w:rPr>
        <w:t>screte categories of an ordinal scale are not exactly known</w:t>
      </w:r>
      <w:r w:rsidRPr="00723FA1">
        <w:rPr>
          <w:spacing w:val="2"/>
          <w:lang w:val="en-GB"/>
        </w:rPr>
        <w:t xml:space="preserve"> </w:t>
      </w:r>
      <w:r w:rsidRPr="00723FA1">
        <w:rPr>
          <w:lang w:val="en-GB"/>
        </w:rPr>
        <w:t>and</w:t>
      </w:r>
      <w:r w:rsidRPr="00723FA1">
        <w:rPr>
          <w:spacing w:val="3"/>
          <w:lang w:val="en-GB"/>
        </w:rPr>
        <w:t xml:space="preserve"> </w:t>
      </w:r>
      <w:r w:rsidRPr="00723FA1">
        <w:rPr>
          <w:lang w:val="en-GB"/>
        </w:rPr>
        <w:t>not</w:t>
      </w:r>
      <w:r w:rsidRPr="00723FA1">
        <w:rPr>
          <w:spacing w:val="3"/>
          <w:lang w:val="en-GB"/>
        </w:rPr>
        <w:t xml:space="preserve"> </w:t>
      </w:r>
      <w:r w:rsidRPr="00723FA1">
        <w:rPr>
          <w:lang w:val="en-GB"/>
        </w:rPr>
        <w:t>nece</w:t>
      </w:r>
      <w:r w:rsidRPr="00723FA1">
        <w:rPr>
          <w:spacing w:val="-1"/>
          <w:lang w:val="en-GB"/>
        </w:rPr>
        <w:t>s</w:t>
      </w:r>
      <w:r w:rsidRPr="00723FA1">
        <w:rPr>
          <w:lang w:val="en-GB"/>
        </w:rPr>
        <w:t>sarily</w:t>
      </w:r>
      <w:r w:rsidRPr="00723FA1">
        <w:rPr>
          <w:spacing w:val="3"/>
          <w:lang w:val="en-GB"/>
        </w:rPr>
        <w:t xml:space="preserve"> </w:t>
      </w:r>
      <w:r w:rsidRPr="00723FA1">
        <w:rPr>
          <w:lang w:val="en-GB"/>
        </w:rPr>
        <w:t xml:space="preserve">equal. </w:t>
      </w:r>
      <w:r w:rsidRPr="00723FA1">
        <w:rPr>
          <w:spacing w:val="17"/>
          <w:lang w:val="en-GB"/>
        </w:rPr>
        <w:t xml:space="preserve"> </w:t>
      </w:r>
      <w:r w:rsidRPr="00723FA1">
        <w:rPr>
          <w:spacing w:val="-1"/>
          <w:lang w:val="en-GB"/>
        </w:rPr>
        <w:t>T</w:t>
      </w:r>
      <w:r w:rsidRPr="00723FA1">
        <w:rPr>
          <w:lang w:val="en-GB"/>
        </w:rPr>
        <w:t>herefore,</w:t>
      </w:r>
      <w:r w:rsidRPr="00723FA1">
        <w:rPr>
          <w:spacing w:val="3"/>
          <w:lang w:val="en-GB"/>
        </w:rPr>
        <w:t xml:space="preserve"> </w:t>
      </w:r>
      <w:r w:rsidRPr="00723FA1">
        <w:rPr>
          <w:lang w:val="en-GB"/>
        </w:rPr>
        <w:t>an ordinal</w:t>
      </w:r>
      <w:r w:rsidRPr="00723FA1">
        <w:rPr>
          <w:spacing w:val="2"/>
          <w:lang w:val="en-GB"/>
        </w:rPr>
        <w:t xml:space="preserve"> </w:t>
      </w:r>
      <w:r w:rsidRPr="00723FA1">
        <w:rPr>
          <w:lang w:val="en-GB"/>
        </w:rPr>
        <w:t>scale</w:t>
      </w:r>
      <w:r w:rsidRPr="00723FA1">
        <w:rPr>
          <w:spacing w:val="2"/>
          <w:lang w:val="en-GB"/>
        </w:rPr>
        <w:t xml:space="preserve"> </w:t>
      </w:r>
      <w:r w:rsidRPr="00723FA1">
        <w:rPr>
          <w:lang w:val="en-GB"/>
        </w:rPr>
        <w:t>does</w:t>
      </w:r>
      <w:r w:rsidRPr="00723FA1">
        <w:rPr>
          <w:spacing w:val="2"/>
          <w:lang w:val="en-GB"/>
        </w:rPr>
        <w:t xml:space="preserve"> </w:t>
      </w:r>
      <w:r w:rsidRPr="00723FA1">
        <w:rPr>
          <w:lang w:val="en-GB"/>
        </w:rPr>
        <w:t>not</w:t>
      </w:r>
      <w:r w:rsidRPr="00723FA1">
        <w:rPr>
          <w:spacing w:val="2"/>
          <w:lang w:val="en-GB"/>
        </w:rPr>
        <w:t xml:space="preserve"> </w:t>
      </w:r>
      <w:r w:rsidRPr="00723FA1">
        <w:rPr>
          <w:spacing w:val="-2"/>
          <w:lang w:val="en-GB"/>
        </w:rPr>
        <w:t>f</w:t>
      </w:r>
      <w:r w:rsidRPr="00723FA1">
        <w:rPr>
          <w:lang w:val="en-GB"/>
        </w:rPr>
        <w:t>ulfil</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co</w:t>
      </w:r>
      <w:r w:rsidRPr="00723FA1">
        <w:rPr>
          <w:spacing w:val="-1"/>
          <w:lang w:val="en-GB"/>
        </w:rPr>
        <w:t>n</w:t>
      </w:r>
      <w:r w:rsidRPr="00723FA1">
        <w:rPr>
          <w:lang w:val="en-GB"/>
        </w:rPr>
        <w:t>dition</w:t>
      </w:r>
      <w:r w:rsidRPr="00723FA1">
        <w:rPr>
          <w:spacing w:val="2"/>
          <w:lang w:val="en-GB"/>
        </w:rPr>
        <w:t xml:space="preserve"> </w:t>
      </w:r>
      <w:r w:rsidRPr="00723FA1">
        <w:rPr>
          <w:lang w:val="en-GB"/>
        </w:rPr>
        <w:t>to calculate arith</w:t>
      </w:r>
      <w:r w:rsidRPr="00723FA1">
        <w:rPr>
          <w:spacing w:val="-2"/>
          <w:lang w:val="en-GB"/>
        </w:rPr>
        <w:t>m</w:t>
      </w:r>
      <w:r w:rsidRPr="00723FA1">
        <w:rPr>
          <w:lang w:val="en-GB"/>
        </w:rPr>
        <w:t xml:space="preserve">etic </w:t>
      </w:r>
      <w:r w:rsidRPr="00723FA1">
        <w:rPr>
          <w:spacing w:val="-2"/>
          <w:lang w:val="en-GB"/>
        </w:rPr>
        <w:t>m</w:t>
      </w:r>
      <w:r w:rsidRPr="00723FA1">
        <w:rPr>
          <w:lang w:val="en-GB"/>
        </w:rPr>
        <w:t>e</w:t>
      </w:r>
      <w:r w:rsidRPr="00723FA1">
        <w:rPr>
          <w:spacing w:val="2"/>
          <w:lang w:val="en-GB"/>
        </w:rPr>
        <w:t>a</w:t>
      </w:r>
      <w:r w:rsidRPr="00723FA1">
        <w:rPr>
          <w:lang w:val="en-GB"/>
        </w:rPr>
        <w:t>n values, which is the equality of intervals</w:t>
      </w:r>
      <w:r w:rsidRPr="00723FA1">
        <w:rPr>
          <w:spacing w:val="-1"/>
          <w:lang w:val="en-GB"/>
        </w:rPr>
        <w:t xml:space="preserve"> </w:t>
      </w:r>
      <w:r w:rsidRPr="00723FA1">
        <w:rPr>
          <w:lang w:val="en-GB"/>
        </w:rPr>
        <w:t>throu</w:t>
      </w:r>
      <w:r w:rsidRPr="00723FA1">
        <w:rPr>
          <w:spacing w:val="-1"/>
          <w:lang w:val="en-GB"/>
        </w:rPr>
        <w:t>g</w:t>
      </w:r>
      <w:r w:rsidRPr="00723FA1">
        <w:rPr>
          <w:lang w:val="en-GB"/>
        </w:rPr>
        <w:t>hout the scale.</w:t>
      </w:r>
    </w:p>
    <w:p w:rsidR="00861049" w:rsidRDefault="00861049" w:rsidP="005A3964">
      <w:pPr>
        <w:autoSpaceDE w:val="0"/>
        <w:autoSpaceDN w:val="0"/>
        <w:adjustRightInd w:val="0"/>
        <w:ind w:left="567" w:right="567"/>
        <w:rPr>
          <w:lang w:val="en-GB"/>
        </w:rPr>
      </w:pPr>
    </w:p>
    <w:p w:rsidR="00861049" w:rsidRPr="00723FA1" w:rsidRDefault="00861049" w:rsidP="005A3964">
      <w:pPr>
        <w:keepNext/>
        <w:autoSpaceDE w:val="0"/>
        <w:autoSpaceDN w:val="0"/>
        <w:adjustRightInd w:val="0"/>
        <w:ind w:left="567" w:right="567"/>
        <w:rPr>
          <w:lang w:val="en-GB"/>
        </w:rPr>
      </w:pPr>
      <w:r>
        <w:rPr>
          <w:lang w:val="en-GB"/>
        </w:rPr>
        <w:t>“</w:t>
      </w:r>
      <w:r w:rsidRPr="00723FA1">
        <w:rPr>
          <w:lang w:val="en-GB"/>
        </w:rPr>
        <w:t>2.3.3.8.4</w:t>
      </w:r>
      <w:r w:rsidRPr="00723FA1">
        <w:rPr>
          <w:lang w:val="en-GB"/>
        </w:rPr>
        <w:tab/>
      </w:r>
      <w:proofErr w:type="gramStart"/>
      <w:r w:rsidRPr="00723FA1">
        <w:rPr>
          <w:lang w:val="en-GB"/>
        </w:rPr>
        <w:t>The</w:t>
      </w:r>
      <w:proofErr w:type="gramEnd"/>
      <w:r w:rsidRPr="00723FA1">
        <w:rPr>
          <w:lang w:val="en-GB"/>
        </w:rPr>
        <w:t xml:space="preserve"> ordinal</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 xml:space="preserve">is classified </w:t>
      </w:r>
      <w:r w:rsidR="00683290" w:rsidRPr="00723FA1">
        <w:rPr>
          <w:lang w:val="en-GB"/>
        </w:rPr>
        <w:t xml:space="preserve">lower </w:t>
      </w:r>
      <w:r w:rsidRPr="00723FA1">
        <w:rPr>
          <w:lang w:val="en-GB"/>
        </w:rPr>
        <w:t>than the</w:t>
      </w:r>
      <w:r w:rsidRPr="00723FA1">
        <w:rPr>
          <w:spacing w:val="1"/>
          <w:lang w:val="en-GB"/>
        </w:rPr>
        <w:t xml:space="preserve"> </w:t>
      </w:r>
      <w:r w:rsidRPr="00723FA1">
        <w:rPr>
          <w:lang w:val="en-GB"/>
        </w:rPr>
        <w:t>interval</w:t>
      </w:r>
      <w:r w:rsidRPr="00723FA1">
        <w:rPr>
          <w:spacing w:val="1"/>
          <w:lang w:val="en-GB"/>
        </w:rPr>
        <w:t xml:space="preserve"> </w:t>
      </w:r>
      <w:r w:rsidRPr="00723FA1">
        <w:rPr>
          <w:lang w:val="en-GB"/>
        </w:rPr>
        <w:t>scale</w:t>
      </w:r>
      <w:r w:rsidRPr="00723FA1">
        <w:rPr>
          <w:spacing w:val="1"/>
          <w:lang w:val="en-GB"/>
        </w:rPr>
        <w:t xml:space="preserve"> </w:t>
      </w:r>
      <w:r w:rsidRPr="00723FA1">
        <w:rPr>
          <w:lang w:val="en-GB"/>
        </w:rPr>
        <w:t>(Table</w:t>
      </w:r>
      <w:r w:rsidRPr="00723FA1">
        <w:rPr>
          <w:spacing w:val="1"/>
          <w:lang w:val="en-GB"/>
        </w:rPr>
        <w:t xml:space="preserve"> </w:t>
      </w:r>
      <w:r w:rsidRPr="00723FA1">
        <w:rPr>
          <w:lang w:val="en-GB"/>
        </w:rPr>
        <w:t>1). Fewer statistical</w:t>
      </w:r>
      <w:r w:rsidRPr="00723FA1">
        <w:rPr>
          <w:spacing w:val="2"/>
          <w:lang w:val="en-GB"/>
        </w:rPr>
        <w:t xml:space="preserve"> </w:t>
      </w:r>
      <w:r w:rsidRPr="00723FA1">
        <w:rPr>
          <w:lang w:val="en-GB"/>
        </w:rPr>
        <w:t>procedures</w:t>
      </w:r>
      <w:r w:rsidRPr="00723FA1">
        <w:rPr>
          <w:spacing w:val="2"/>
          <w:lang w:val="en-GB"/>
        </w:rPr>
        <w:t xml:space="preserve"> </w:t>
      </w:r>
      <w:r w:rsidRPr="00723FA1">
        <w:rPr>
          <w:lang w:val="en-GB"/>
        </w:rPr>
        <w:t>can</w:t>
      </w:r>
      <w:r w:rsidRPr="00723FA1">
        <w:rPr>
          <w:spacing w:val="2"/>
          <w:lang w:val="en-GB"/>
        </w:rPr>
        <w:t xml:space="preserve"> </w:t>
      </w:r>
      <w:r w:rsidRPr="00723FA1">
        <w:rPr>
          <w:lang w:val="en-GB"/>
        </w:rPr>
        <w:t>be</w:t>
      </w:r>
      <w:r w:rsidRPr="00723FA1">
        <w:rPr>
          <w:spacing w:val="2"/>
          <w:lang w:val="en-GB"/>
        </w:rPr>
        <w:t xml:space="preserve"> </w:t>
      </w:r>
      <w:r w:rsidRPr="00723FA1">
        <w:rPr>
          <w:lang w:val="en-GB"/>
        </w:rPr>
        <w:t>used</w:t>
      </w:r>
      <w:r w:rsidRPr="00723FA1">
        <w:rPr>
          <w:spacing w:val="1"/>
          <w:lang w:val="en-GB"/>
        </w:rPr>
        <w:t xml:space="preserve"> </w:t>
      </w:r>
      <w:r w:rsidRPr="00723FA1">
        <w:rPr>
          <w:lang w:val="en-GB"/>
        </w:rPr>
        <w:t>for</w:t>
      </w:r>
      <w:r w:rsidRPr="00723FA1">
        <w:rPr>
          <w:spacing w:val="2"/>
          <w:lang w:val="en-GB"/>
        </w:rPr>
        <w:t xml:space="preserve"> </w:t>
      </w:r>
      <w:r w:rsidRPr="00723FA1">
        <w:rPr>
          <w:lang w:val="en-GB"/>
        </w:rPr>
        <w:t>ordinal</w:t>
      </w:r>
      <w:r w:rsidRPr="00723FA1">
        <w:rPr>
          <w:spacing w:val="2"/>
          <w:lang w:val="en-GB"/>
        </w:rPr>
        <w:t xml:space="preserve"> </w:t>
      </w:r>
      <w:r w:rsidRPr="00723FA1">
        <w:rPr>
          <w:lang w:val="en-GB"/>
        </w:rPr>
        <w:t>scale</w:t>
      </w:r>
      <w:r w:rsidRPr="00723FA1">
        <w:rPr>
          <w:spacing w:val="2"/>
          <w:lang w:val="en-GB"/>
        </w:rPr>
        <w:t xml:space="preserve"> </w:t>
      </w:r>
      <w:r w:rsidRPr="00723FA1">
        <w:rPr>
          <w:lang w:val="en-GB"/>
        </w:rPr>
        <w:t>than</w:t>
      </w:r>
      <w:r w:rsidRPr="00723FA1">
        <w:rPr>
          <w:spacing w:val="2"/>
          <w:lang w:val="en-GB"/>
        </w:rPr>
        <w:t xml:space="preserve"> </w:t>
      </w:r>
      <w:r w:rsidRPr="00723FA1">
        <w:rPr>
          <w:lang w:val="en-GB"/>
        </w:rPr>
        <w:t>for</w:t>
      </w:r>
      <w:r w:rsidRPr="00723FA1">
        <w:rPr>
          <w:spacing w:val="2"/>
          <w:lang w:val="en-GB"/>
        </w:rPr>
        <w:t xml:space="preserve"> </w:t>
      </w:r>
      <w:r w:rsidRPr="00723FA1">
        <w:rPr>
          <w:lang w:val="en-GB"/>
        </w:rPr>
        <w:t>each of</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higher</w:t>
      </w:r>
      <w:r w:rsidRPr="00723FA1">
        <w:rPr>
          <w:spacing w:val="2"/>
          <w:lang w:val="en-GB"/>
        </w:rPr>
        <w:t xml:space="preserve"> </w:t>
      </w:r>
      <w:r w:rsidRPr="00723FA1">
        <w:rPr>
          <w:lang w:val="en-GB"/>
        </w:rPr>
        <w:t>classified</w:t>
      </w:r>
      <w:r w:rsidRPr="00723FA1">
        <w:rPr>
          <w:spacing w:val="2"/>
          <w:lang w:val="en-GB"/>
        </w:rPr>
        <w:t xml:space="preserve"> </w:t>
      </w:r>
      <w:r w:rsidRPr="00723FA1">
        <w:rPr>
          <w:lang w:val="en-GB"/>
        </w:rPr>
        <w:t xml:space="preserve">scale data (section 2.3.8 </w:t>
      </w:r>
      <w:r w:rsidRPr="00723FA1">
        <w:rPr>
          <w:i/>
          <w:iCs/>
          <w:lang w:val="en-GB"/>
        </w:rPr>
        <w:t>[cross ref</w:t>
      </w:r>
      <w:r w:rsidRPr="00723FA1">
        <w:rPr>
          <w:i/>
          <w:iCs/>
          <w:spacing w:val="-4"/>
          <w:lang w:val="en-GB"/>
        </w:rPr>
        <w:t>.</w:t>
      </w:r>
      <w:r w:rsidRPr="00723FA1">
        <w:rPr>
          <w:i/>
          <w:iCs/>
          <w:lang w:val="en-GB"/>
        </w:rPr>
        <w:t>]</w:t>
      </w:r>
      <w:r w:rsidRPr="00723FA1">
        <w:rPr>
          <w:lang w:val="en-GB"/>
        </w:rPr>
        <w:t>).</w:t>
      </w:r>
    </w:p>
    <w:p w:rsidR="00861049" w:rsidRPr="00723FA1" w:rsidRDefault="00861049" w:rsidP="005A3964">
      <w:pPr>
        <w:autoSpaceDE w:val="0"/>
        <w:autoSpaceDN w:val="0"/>
        <w:adjustRightInd w:val="0"/>
        <w:spacing w:before="16" w:line="260" w:lineRule="exact"/>
        <w:ind w:left="567" w:right="567"/>
        <w:rPr>
          <w:sz w:val="26"/>
          <w:szCs w:val="26"/>
          <w:lang w:val="en-GB"/>
        </w:rPr>
      </w:pPr>
    </w:p>
    <w:p w:rsidR="00861049" w:rsidRPr="00723FA1" w:rsidRDefault="00861049" w:rsidP="005A3964">
      <w:pPr>
        <w:tabs>
          <w:tab w:val="left" w:pos="567"/>
          <w:tab w:val="left" w:pos="1134"/>
        </w:tabs>
        <w:autoSpaceDE w:val="0"/>
        <w:autoSpaceDN w:val="0"/>
        <w:adjustRightInd w:val="0"/>
        <w:ind w:left="567" w:right="567"/>
        <w:rPr>
          <w:i/>
          <w:lang w:val="en-GB"/>
        </w:rPr>
      </w:pPr>
      <w:r>
        <w:rPr>
          <w:lang w:val="en-GB"/>
        </w:rPr>
        <w:t>“</w:t>
      </w:r>
      <w:r w:rsidRPr="00723FA1">
        <w:rPr>
          <w:lang w:val="en-GB"/>
        </w:rPr>
        <w:t>2.3.4</w:t>
      </w:r>
      <w:r w:rsidRPr="00723FA1">
        <w:rPr>
          <w:lang w:val="en-GB"/>
        </w:rPr>
        <w:tab/>
      </w:r>
      <w:r w:rsidRPr="00723FA1">
        <w:rPr>
          <w:lang w:val="en-GB"/>
        </w:rPr>
        <w:tab/>
      </w:r>
      <w:r w:rsidRPr="00723FA1">
        <w:rPr>
          <w:i/>
          <w:lang w:val="en-GB"/>
        </w:rPr>
        <w:t>Data from pseudo-qualitative characteristics</w:t>
      </w:r>
    </w:p>
    <w:p w:rsidR="00861049" w:rsidRPr="00723FA1" w:rsidRDefault="00861049" w:rsidP="005A3964">
      <w:pPr>
        <w:autoSpaceDE w:val="0"/>
        <w:autoSpaceDN w:val="0"/>
        <w:adjustRightInd w:val="0"/>
        <w:spacing w:before="16" w:line="260" w:lineRule="exact"/>
        <w:ind w:left="567" w:right="567"/>
        <w:rPr>
          <w:sz w:val="26"/>
          <w:szCs w:val="26"/>
          <w:lang w:val="en-GB"/>
        </w:rPr>
      </w:pPr>
    </w:p>
    <w:p w:rsidR="00861049" w:rsidRPr="00723FA1" w:rsidRDefault="00861049" w:rsidP="005A3964">
      <w:pPr>
        <w:autoSpaceDE w:val="0"/>
        <w:autoSpaceDN w:val="0"/>
        <w:adjustRightInd w:val="0"/>
        <w:ind w:left="567" w:right="567"/>
        <w:rPr>
          <w:lang w:val="en-GB"/>
        </w:rPr>
      </w:pPr>
      <w:r>
        <w:rPr>
          <w:lang w:val="en-GB"/>
        </w:rPr>
        <w:t>“</w:t>
      </w:r>
      <w:r w:rsidRPr="00723FA1">
        <w:rPr>
          <w:lang w:val="en-GB"/>
        </w:rPr>
        <w:t>2.3.4.1</w:t>
      </w:r>
      <w:r w:rsidRPr="00723FA1">
        <w:rPr>
          <w:lang w:val="en-GB"/>
        </w:rPr>
        <w:tab/>
        <w:t>Data results from pseudo-qualitative characteristics are nominal scaled data without any logical</w:t>
      </w:r>
      <w:r w:rsidRPr="00723FA1">
        <w:rPr>
          <w:spacing w:val="25"/>
          <w:lang w:val="en-GB"/>
        </w:rPr>
        <w:t xml:space="preserve"> </w:t>
      </w:r>
      <w:r w:rsidRPr="00723FA1">
        <w:rPr>
          <w:lang w:val="en-GB"/>
        </w:rPr>
        <w:t>order</w:t>
      </w:r>
      <w:r w:rsidRPr="00723FA1">
        <w:rPr>
          <w:spacing w:val="25"/>
          <w:lang w:val="en-GB"/>
        </w:rPr>
        <w:t xml:space="preserve"> </w:t>
      </w:r>
      <w:r w:rsidRPr="00723FA1">
        <w:rPr>
          <w:lang w:val="en-GB"/>
        </w:rPr>
        <w:t xml:space="preserve">of </w:t>
      </w:r>
      <w:r w:rsidRPr="00723FA1">
        <w:rPr>
          <w:u w:val="single"/>
          <w:lang w:val="en-GB"/>
        </w:rPr>
        <w:t>all</w:t>
      </w:r>
      <w:r w:rsidRPr="00723FA1">
        <w:rPr>
          <w:spacing w:val="45"/>
          <w:lang w:val="en-GB"/>
        </w:rPr>
        <w:t xml:space="preserve"> </w:t>
      </w:r>
      <w:r w:rsidRPr="00723FA1">
        <w:rPr>
          <w:lang w:val="en-GB"/>
        </w:rPr>
        <w:t>discrete</w:t>
      </w:r>
      <w:r w:rsidRPr="00723FA1">
        <w:rPr>
          <w:spacing w:val="45"/>
          <w:lang w:val="en-GB"/>
        </w:rPr>
        <w:t xml:space="preserve"> </w:t>
      </w:r>
      <w:r w:rsidRPr="00723FA1">
        <w:rPr>
          <w:lang w:val="en-GB"/>
        </w:rPr>
        <w:t>categories. They</w:t>
      </w:r>
      <w:r w:rsidRPr="00723FA1">
        <w:rPr>
          <w:spacing w:val="45"/>
          <w:lang w:val="en-GB"/>
        </w:rPr>
        <w:t xml:space="preserve"> </w:t>
      </w:r>
      <w:r w:rsidRPr="00723FA1">
        <w:rPr>
          <w:lang w:val="en-GB"/>
        </w:rPr>
        <w:t>result</w:t>
      </w:r>
      <w:r w:rsidRPr="00723FA1">
        <w:rPr>
          <w:spacing w:val="45"/>
          <w:lang w:val="en-GB"/>
        </w:rPr>
        <w:t xml:space="preserve"> </w:t>
      </w:r>
      <w:r w:rsidRPr="00723FA1">
        <w:rPr>
          <w:lang w:val="en-GB"/>
        </w:rPr>
        <w:t>from</w:t>
      </w:r>
      <w:r w:rsidRPr="00723FA1">
        <w:rPr>
          <w:spacing w:val="43"/>
          <w:lang w:val="en-GB"/>
        </w:rPr>
        <w:t xml:space="preserve"> </w:t>
      </w:r>
      <w:r w:rsidRPr="00723FA1">
        <w:rPr>
          <w:lang w:val="en-GB"/>
        </w:rPr>
        <w:t>v</w:t>
      </w:r>
      <w:r w:rsidRPr="00723FA1">
        <w:rPr>
          <w:spacing w:val="-1"/>
          <w:lang w:val="en-GB"/>
        </w:rPr>
        <w:t>i</w:t>
      </w:r>
      <w:r w:rsidRPr="00723FA1">
        <w:rPr>
          <w:lang w:val="en-GB"/>
        </w:rPr>
        <w:t>sually</w:t>
      </w:r>
      <w:r w:rsidRPr="00723FA1">
        <w:rPr>
          <w:spacing w:val="45"/>
          <w:lang w:val="en-GB"/>
        </w:rPr>
        <w:t xml:space="preserve"> </w:t>
      </w:r>
      <w:r w:rsidRPr="00723FA1">
        <w:rPr>
          <w:lang w:val="en-GB"/>
        </w:rPr>
        <w:t>assessed</w:t>
      </w:r>
      <w:r w:rsidRPr="00723FA1">
        <w:rPr>
          <w:spacing w:val="44"/>
          <w:lang w:val="en-GB"/>
        </w:rPr>
        <w:t xml:space="preserve"> </w:t>
      </w:r>
      <w:r w:rsidRPr="00723FA1">
        <w:rPr>
          <w:lang w:val="en-GB"/>
        </w:rPr>
        <w:t>(note</w:t>
      </w:r>
      <w:r w:rsidRPr="00723FA1">
        <w:rPr>
          <w:spacing w:val="-1"/>
          <w:lang w:val="en-GB"/>
        </w:rPr>
        <w:t>s</w:t>
      </w:r>
      <w:r w:rsidRPr="00723FA1">
        <w:rPr>
          <w:lang w:val="en-GB"/>
        </w:rPr>
        <w:t>)</w:t>
      </w:r>
      <w:r w:rsidRPr="00723FA1">
        <w:rPr>
          <w:spacing w:val="44"/>
          <w:lang w:val="en-GB"/>
        </w:rPr>
        <w:t xml:space="preserve"> </w:t>
      </w:r>
      <w:r w:rsidRPr="00723FA1">
        <w:rPr>
          <w:lang w:val="en-GB"/>
        </w:rPr>
        <w:t xml:space="preserve">qualitative </w:t>
      </w:r>
      <w:r w:rsidRPr="00723FA1">
        <w:rPr>
          <w:spacing w:val="-1"/>
          <w:lang w:val="en-GB"/>
        </w:rPr>
        <w:t>c</w:t>
      </w:r>
      <w:r w:rsidRPr="00723FA1">
        <w:rPr>
          <w:lang w:val="en-GB"/>
        </w:rPr>
        <w:t>hara</w:t>
      </w:r>
      <w:r w:rsidRPr="00723FA1">
        <w:rPr>
          <w:spacing w:val="-1"/>
          <w:lang w:val="en-GB"/>
        </w:rPr>
        <w:t>c</w:t>
      </w:r>
      <w:r w:rsidRPr="00723FA1">
        <w:rPr>
          <w:lang w:val="en-GB"/>
        </w:rPr>
        <w:t>te</w:t>
      </w:r>
      <w:r w:rsidRPr="00723FA1">
        <w:rPr>
          <w:spacing w:val="-1"/>
          <w:lang w:val="en-GB"/>
        </w:rPr>
        <w:t>r</w:t>
      </w:r>
      <w:r w:rsidRPr="00723FA1">
        <w:rPr>
          <w:lang w:val="en-GB"/>
        </w:rPr>
        <w:t>isti</w:t>
      </w:r>
      <w:r w:rsidRPr="00723FA1">
        <w:rPr>
          <w:spacing w:val="-1"/>
          <w:lang w:val="en-GB"/>
        </w:rPr>
        <w:t>c</w:t>
      </w:r>
      <w:r w:rsidRPr="00723FA1">
        <w:rPr>
          <w:lang w:val="en-GB"/>
        </w:rPr>
        <w:t>s.</w:t>
      </w:r>
    </w:p>
    <w:p w:rsidR="00861049" w:rsidRPr="00723FA1" w:rsidRDefault="00861049" w:rsidP="005A3964">
      <w:pPr>
        <w:autoSpaceDE w:val="0"/>
        <w:autoSpaceDN w:val="0"/>
        <w:adjustRightInd w:val="0"/>
        <w:spacing w:before="12" w:line="240" w:lineRule="exact"/>
        <w:ind w:left="567" w:right="567"/>
        <w:rPr>
          <w:lang w:val="en-GB"/>
        </w:rPr>
      </w:pPr>
    </w:p>
    <w:p w:rsidR="00861049" w:rsidRPr="00723FA1" w:rsidRDefault="00861049" w:rsidP="005A3964">
      <w:pPr>
        <w:autoSpaceDE w:val="0"/>
        <w:autoSpaceDN w:val="0"/>
        <w:adjustRightInd w:val="0"/>
        <w:spacing w:before="29" w:line="271" w:lineRule="exact"/>
        <w:ind w:left="567" w:right="567"/>
        <w:rPr>
          <w:lang w:val="en-GB"/>
        </w:rPr>
      </w:pPr>
      <w:r>
        <w:rPr>
          <w:position w:val="-1"/>
          <w:u w:val="single"/>
          <w:lang w:val="en-GB"/>
        </w:rPr>
        <w:t>“</w:t>
      </w:r>
      <w:r w:rsidRPr="00723FA1">
        <w:rPr>
          <w:position w:val="-1"/>
          <w:u w:val="single"/>
          <w:lang w:val="en-GB"/>
        </w:rPr>
        <w:t>Exa</w:t>
      </w:r>
      <w:r w:rsidRPr="00723FA1">
        <w:rPr>
          <w:spacing w:val="-2"/>
          <w:position w:val="-1"/>
          <w:u w:val="single"/>
          <w:lang w:val="en-GB"/>
        </w:rPr>
        <w:t>m</w:t>
      </w:r>
      <w:r w:rsidRPr="00723FA1">
        <w:rPr>
          <w:position w:val="-1"/>
          <w:u w:val="single"/>
          <w:lang w:val="en-GB"/>
        </w:rPr>
        <w:t>ples</w:t>
      </w:r>
      <w:r w:rsidRPr="00723FA1">
        <w:rPr>
          <w:position w:val="-1"/>
          <w:lang w:val="en-GB"/>
        </w:rPr>
        <w:t>:</w:t>
      </w:r>
    </w:p>
    <w:p w:rsidR="00861049" w:rsidRPr="00723FA1" w:rsidRDefault="00861049" w:rsidP="005A3964">
      <w:pPr>
        <w:autoSpaceDE w:val="0"/>
        <w:autoSpaceDN w:val="0"/>
        <w:adjustRightInd w:val="0"/>
        <w:spacing w:before="5" w:line="140" w:lineRule="exact"/>
        <w:rPr>
          <w:sz w:val="14"/>
          <w:szCs w:val="14"/>
          <w:lang w:val="en-GB"/>
        </w:rPr>
      </w:pPr>
    </w:p>
    <w:tbl>
      <w:tblPr>
        <w:tblW w:w="0" w:type="auto"/>
        <w:tblInd w:w="572" w:type="dxa"/>
        <w:tblLayout w:type="fixed"/>
        <w:tblCellMar>
          <w:left w:w="0" w:type="dxa"/>
          <w:right w:w="0" w:type="dxa"/>
        </w:tblCellMar>
        <w:tblLook w:val="0000" w:firstRow="0" w:lastRow="0" w:firstColumn="0" w:lastColumn="0" w:noHBand="0" w:noVBand="0"/>
      </w:tblPr>
      <w:tblGrid>
        <w:gridCol w:w="2602"/>
        <w:gridCol w:w="3069"/>
        <w:gridCol w:w="2834"/>
      </w:tblGrid>
      <w:tr w:rsidR="00861049" w:rsidRPr="00723FA1" w:rsidTr="00861049">
        <w:trPr>
          <w:trHeight w:hRule="exact" w:val="383"/>
        </w:trPr>
        <w:tc>
          <w:tcPr>
            <w:tcW w:w="2602" w:type="dxa"/>
            <w:tcBorders>
              <w:top w:val="single" w:sz="4" w:space="0" w:color="auto"/>
              <w:left w:val="single" w:sz="4" w:space="0" w:color="auto"/>
              <w:bottom w:val="single" w:sz="4" w:space="0" w:color="auto"/>
              <w:right w:val="single" w:sz="4" w:space="0" w:color="auto"/>
            </w:tcBorders>
            <w:shd w:val="clear" w:color="auto" w:fill="DFDFDF"/>
          </w:tcPr>
          <w:p w:rsidR="00861049" w:rsidRPr="002060AC" w:rsidRDefault="00861049" w:rsidP="005A3964">
            <w:pPr>
              <w:autoSpaceDE w:val="0"/>
              <w:autoSpaceDN w:val="0"/>
              <w:adjustRightInd w:val="0"/>
              <w:spacing w:before="60" w:after="60"/>
              <w:ind w:left="740"/>
              <w:rPr>
                <w:lang w:val="en-GB"/>
              </w:rPr>
            </w:pPr>
            <w:r w:rsidRPr="00723FA1">
              <w:rPr>
                <w:b/>
                <w:bCs/>
                <w:sz w:val="22"/>
                <w:szCs w:val="22"/>
                <w:lang w:val="en-GB"/>
              </w:rPr>
              <w:t>Type of scale</w:t>
            </w:r>
          </w:p>
        </w:tc>
        <w:tc>
          <w:tcPr>
            <w:tcW w:w="3069" w:type="dxa"/>
            <w:tcBorders>
              <w:top w:val="single" w:sz="4" w:space="0" w:color="000000"/>
              <w:left w:val="single" w:sz="4" w:space="0" w:color="auto"/>
              <w:bottom w:val="single" w:sz="4" w:space="0" w:color="auto"/>
              <w:right w:val="single" w:sz="4" w:space="0" w:color="auto"/>
            </w:tcBorders>
            <w:shd w:val="clear" w:color="auto" w:fill="DFDFDF"/>
          </w:tcPr>
          <w:p w:rsidR="00861049" w:rsidRPr="00723FA1" w:rsidRDefault="00861049" w:rsidP="005A3964">
            <w:pPr>
              <w:autoSpaceDE w:val="0"/>
              <w:autoSpaceDN w:val="0"/>
              <w:adjustRightInd w:val="0"/>
              <w:spacing w:before="60" w:after="60"/>
              <w:ind w:left="1077" w:right="1077"/>
              <w:jc w:val="center"/>
              <w:rPr>
                <w:lang w:val="en-GB"/>
              </w:rPr>
            </w:pPr>
            <w:r w:rsidRPr="00723FA1">
              <w:rPr>
                <w:b/>
                <w:bCs/>
                <w:w w:val="99"/>
                <w:sz w:val="22"/>
                <w:szCs w:val="22"/>
                <w:lang w:val="en-GB"/>
              </w:rPr>
              <w:t>Example</w:t>
            </w:r>
          </w:p>
        </w:tc>
        <w:tc>
          <w:tcPr>
            <w:tcW w:w="2834" w:type="dxa"/>
            <w:tcBorders>
              <w:top w:val="single" w:sz="4" w:space="0" w:color="auto"/>
              <w:left w:val="single" w:sz="4" w:space="0" w:color="auto"/>
              <w:bottom w:val="single" w:sz="4" w:space="0" w:color="auto"/>
              <w:right w:val="single" w:sz="4" w:space="0" w:color="auto"/>
            </w:tcBorders>
            <w:shd w:val="clear" w:color="auto" w:fill="DFDFDF"/>
          </w:tcPr>
          <w:p w:rsidR="00861049" w:rsidRPr="00723FA1" w:rsidRDefault="00861049" w:rsidP="005A3964">
            <w:pPr>
              <w:autoSpaceDE w:val="0"/>
              <w:autoSpaceDN w:val="0"/>
              <w:adjustRightInd w:val="0"/>
              <w:spacing w:before="60" w:after="60"/>
              <w:ind w:left="715"/>
              <w:rPr>
                <w:lang w:val="en-GB"/>
              </w:rPr>
            </w:pPr>
            <w:r w:rsidRPr="00723FA1">
              <w:rPr>
                <w:b/>
                <w:bCs/>
                <w:sz w:val="22"/>
                <w:szCs w:val="22"/>
                <w:lang w:val="en-GB"/>
              </w:rPr>
              <w:t>Example</w:t>
            </w:r>
            <w:r w:rsidRPr="00723FA1">
              <w:rPr>
                <w:b/>
                <w:bCs/>
                <w:spacing w:val="-8"/>
                <w:sz w:val="22"/>
                <w:szCs w:val="22"/>
                <w:lang w:val="en-GB"/>
              </w:rPr>
              <w:t xml:space="preserve"> </w:t>
            </w:r>
            <w:r w:rsidRPr="00723FA1">
              <w:rPr>
                <w:b/>
                <w:bCs/>
                <w:sz w:val="22"/>
                <w:szCs w:val="22"/>
                <w:lang w:val="en-GB"/>
              </w:rPr>
              <w:t>number</w:t>
            </w:r>
          </w:p>
        </w:tc>
      </w:tr>
      <w:tr w:rsidR="00861049" w:rsidRPr="00723FA1" w:rsidTr="00861049">
        <w:trPr>
          <w:trHeight w:hRule="exact" w:val="383"/>
        </w:trPr>
        <w:tc>
          <w:tcPr>
            <w:tcW w:w="2602"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60" w:after="60"/>
              <w:ind w:left="709"/>
              <w:rPr>
                <w:lang w:val="en-GB"/>
              </w:rPr>
            </w:pPr>
            <w:r w:rsidRPr="002060AC">
              <w:rPr>
                <w:lang w:val="en-GB"/>
              </w:rPr>
              <w:t>nominal</w:t>
            </w:r>
          </w:p>
        </w:tc>
        <w:tc>
          <w:tcPr>
            <w:tcW w:w="3069"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60" w:after="60"/>
              <w:ind w:left="997"/>
              <w:rPr>
                <w:lang w:val="en-GB"/>
              </w:rPr>
            </w:pPr>
            <w:r w:rsidRPr="00723FA1">
              <w:rPr>
                <w:lang w:val="en-GB"/>
              </w:rPr>
              <w:t>Shape</w:t>
            </w:r>
          </w:p>
        </w:tc>
        <w:tc>
          <w:tcPr>
            <w:tcW w:w="2834"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60" w:after="60"/>
              <w:ind w:left="-1"/>
              <w:jc w:val="center"/>
              <w:rPr>
                <w:lang w:val="en-GB"/>
              </w:rPr>
            </w:pPr>
            <w:r w:rsidRPr="002060AC">
              <w:rPr>
                <w:lang w:val="en-GB"/>
              </w:rPr>
              <w:t>7</w:t>
            </w:r>
          </w:p>
        </w:tc>
      </w:tr>
      <w:tr w:rsidR="00861049" w:rsidRPr="00723FA1" w:rsidTr="005A3964">
        <w:trPr>
          <w:cantSplit/>
        </w:trPr>
        <w:tc>
          <w:tcPr>
            <w:tcW w:w="2602"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60" w:after="60"/>
              <w:ind w:left="567" w:right="1069"/>
              <w:jc w:val="center"/>
              <w:rPr>
                <w:lang w:val="en-GB"/>
              </w:rPr>
            </w:pPr>
            <w:r w:rsidRPr="00723FA1">
              <w:rPr>
                <w:lang w:val="en-GB"/>
              </w:rPr>
              <w:t xml:space="preserve">nominal </w:t>
            </w:r>
          </w:p>
        </w:tc>
        <w:tc>
          <w:tcPr>
            <w:tcW w:w="3069"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60" w:after="60"/>
              <w:ind w:left="997"/>
              <w:rPr>
                <w:lang w:val="en-GB"/>
              </w:rPr>
            </w:pPr>
            <w:r w:rsidRPr="00723FA1">
              <w:rPr>
                <w:lang w:val="en-GB"/>
              </w:rPr>
              <w:t xml:space="preserve">Flower </w:t>
            </w:r>
            <w:proofErr w:type="spellStart"/>
            <w:r w:rsidRPr="00723FA1">
              <w:rPr>
                <w:lang w:val="en-GB"/>
              </w:rPr>
              <w:t>color</w:t>
            </w:r>
            <w:proofErr w:type="spellEnd"/>
          </w:p>
        </w:tc>
        <w:tc>
          <w:tcPr>
            <w:tcW w:w="2834"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60" w:after="60"/>
              <w:ind w:left="-1"/>
              <w:jc w:val="center"/>
              <w:rPr>
                <w:lang w:val="en-GB"/>
              </w:rPr>
            </w:pPr>
            <w:r w:rsidRPr="002060AC">
              <w:rPr>
                <w:lang w:val="en-GB"/>
              </w:rPr>
              <w:t>8</w:t>
            </w:r>
          </w:p>
        </w:tc>
      </w:tr>
    </w:tbl>
    <w:p w:rsidR="00861049" w:rsidRPr="00723FA1" w:rsidRDefault="00861049" w:rsidP="005A3964">
      <w:pPr>
        <w:autoSpaceDE w:val="0"/>
        <w:autoSpaceDN w:val="0"/>
        <w:adjustRightInd w:val="0"/>
        <w:spacing w:before="82"/>
        <w:ind w:left="746"/>
        <w:rPr>
          <w:lang w:val="en-GB"/>
        </w:rPr>
      </w:pPr>
      <w:r w:rsidRPr="00723FA1">
        <w:rPr>
          <w:lang w:val="en-GB"/>
        </w:rPr>
        <w:t xml:space="preserve">For description of the states of expressions, see </w:t>
      </w:r>
      <w:r w:rsidRPr="00723FA1">
        <w:rPr>
          <w:spacing w:val="-1"/>
          <w:lang w:val="en-GB"/>
        </w:rPr>
        <w:t>T</w:t>
      </w:r>
      <w:r w:rsidRPr="00723FA1">
        <w:rPr>
          <w:lang w:val="en-GB"/>
        </w:rPr>
        <w:t>able 6.</w:t>
      </w:r>
    </w:p>
    <w:p w:rsidR="00861049" w:rsidRPr="00723FA1" w:rsidRDefault="00861049" w:rsidP="005A3964">
      <w:pPr>
        <w:autoSpaceDE w:val="0"/>
        <w:autoSpaceDN w:val="0"/>
        <w:adjustRightInd w:val="0"/>
        <w:ind w:left="567" w:right="567"/>
        <w:rPr>
          <w:lang w:val="en-GB"/>
        </w:rPr>
      </w:pPr>
      <w:r>
        <w:rPr>
          <w:lang w:val="en-GB"/>
        </w:rPr>
        <w:lastRenderedPageBreak/>
        <w:t>“</w:t>
      </w:r>
      <w:r w:rsidRPr="00723FA1">
        <w:rPr>
          <w:lang w:val="en-GB"/>
        </w:rPr>
        <w:t>2.3.4.2</w:t>
      </w:r>
      <w:r w:rsidRPr="00723FA1">
        <w:rPr>
          <w:lang w:val="en-GB"/>
        </w:rPr>
        <w:tab/>
        <w:t>A</w:t>
      </w:r>
      <w:r w:rsidRPr="00723FA1">
        <w:rPr>
          <w:spacing w:val="8"/>
          <w:lang w:val="en-GB"/>
        </w:rPr>
        <w:t xml:space="preserve"> </w:t>
      </w:r>
      <w:r w:rsidRPr="00723FA1">
        <w:rPr>
          <w:lang w:val="en-GB"/>
        </w:rPr>
        <w:t>no</w:t>
      </w:r>
      <w:r w:rsidRPr="00723FA1">
        <w:rPr>
          <w:spacing w:val="-2"/>
          <w:lang w:val="en-GB"/>
        </w:rPr>
        <w:t>m</w:t>
      </w:r>
      <w:r w:rsidRPr="00723FA1">
        <w:rPr>
          <w:spacing w:val="1"/>
          <w:lang w:val="en-GB"/>
        </w:rPr>
        <w:t>i</w:t>
      </w:r>
      <w:r w:rsidRPr="00723FA1">
        <w:rPr>
          <w:lang w:val="en-GB"/>
        </w:rPr>
        <w:t>nal</w:t>
      </w:r>
      <w:r w:rsidRPr="00723FA1">
        <w:rPr>
          <w:spacing w:val="9"/>
          <w:lang w:val="en-GB"/>
        </w:rPr>
        <w:t xml:space="preserve"> </w:t>
      </w:r>
      <w:r w:rsidRPr="00723FA1">
        <w:rPr>
          <w:lang w:val="en-GB"/>
        </w:rPr>
        <w:t>scale</w:t>
      </w:r>
      <w:r w:rsidRPr="00723FA1">
        <w:rPr>
          <w:spacing w:val="9"/>
          <w:lang w:val="en-GB"/>
        </w:rPr>
        <w:t xml:space="preserve"> </w:t>
      </w:r>
      <w:r w:rsidRPr="00723FA1">
        <w:rPr>
          <w:lang w:val="en-GB"/>
        </w:rPr>
        <w:t>consists</w:t>
      </w:r>
      <w:r w:rsidRPr="00723FA1">
        <w:rPr>
          <w:spacing w:val="8"/>
          <w:lang w:val="en-GB"/>
        </w:rPr>
        <w:t xml:space="preserve"> </w:t>
      </w:r>
      <w:r w:rsidRPr="00723FA1">
        <w:rPr>
          <w:lang w:val="en-GB"/>
        </w:rPr>
        <w:t>of</w:t>
      </w:r>
      <w:r w:rsidRPr="00723FA1">
        <w:rPr>
          <w:spacing w:val="8"/>
          <w:lang w:val="en-GB"/>
        </w:rPr>
        <w:t xml:space="preserve"> </w:t>
      </w:r>
      <w:r w:rsidRPr="00723FA1">
        <w:rPr>
          <w:lang w:val="en-GB"/>
        </w:rPr>
        <w:t>nu</w:t>
      </w:r>
      <w:r w:rsidRPr="00723FA1">
        <w:rPr>
          <w:spacing w:val="-2"/>
          <w:lang w:val="en-GB"/>
        </w:rPr>
        <w:t>m</w:t>
      </w:r>
      <w:r w:rsidRPr="00723FA1">
        <w:rPr>
          <w:lang w:val="en-GB"/>
        </w:rPr>
        <w:t>bers</w:t>
      </w:r>
      <w:r w:rsidRPr="00723FA1">
        <w:rPr>
          <w:spacing w:val="8"/>
          <w:lang w:val="en-GB"/>
        </w:rPr>
        <w:t xml:space="preserve"> </w:t>
      </w:r>
      <w:r w:rsidRPr="00723FA1">
        <w:rPr>
          <w:lang w:val="en-GB"/>
        </w:rPr>
        <w:t>which</w:t>
      </w:r>
      <w:r w:rsidRPr="00723FA1">
        <w:rPr>
          <w:spacing w:val="8"/>
          <w:lang w:val="en-GB"/>
        </w:rPr>
        <w:t xml:space="preserve"> </w:t>
      </w:r>
      <w:r w:rsidRPr="00723FA1">
        <w:rPr>
          <w:lang w:val="en-GB"/>
        </w:rPr>
        <w:t>correspond</w:t>
      </w:r>
      <w:r w:rsidRPr="00723FA1">
        <w:rPr>
          <w:spacing w:val="8"/>
          <w:lang w:val="en-GB"/>
        </w:rPr>
        <w:t xml:space="preserve"> </w:t>
      </w:r>
      <w:r w:rsidRPr="00723FA1">
        <w:rPr>
          <w:lang w:val="en-GB"/>
        </w:rPr>
        <w:t>to</w:t>
      </w:r>
      <w:r w:rsidRPr="00723FA1">
        <w:rPr>
          <w:spacing w:val="8"/>
          <w:lang w:val="en-GB"/>
        </w:rPr>
        <w:t xml:space="preserve"> </w:t>
      </w:r>
      <w:r w:rsidRPr="00723FA1">
        <w:rPr>
          <w:lang w:val="en-GB"/>
        </w:rPr>
        <w:t>the</w:t>
      </w:r>
      <w:r w:rsidRPr="00723FA1">
        <w:rPr>
          <w:spacing w:val="8"/>
          <w:lang w:val="en-GB"/>
        </w:rPr>
        <w:t xml:space="preserve"> </w:t>
      </w:r>
      <w:r w:rsidRPr="00723FA1">
        <w:rPr>
          <w:lang w:val="en-GB"/>
        </w:rPr>
        <w:t>states</w:t>
      </w:r>
      <w:r w:rsidRPr="00723FA1">
        <w:rPr>
          <w:spacing w:val="8"/>
          <w:lang w:val="en-GB"/>
        </w:rPr>
        <w:t xml:space="preserve"> </w:t>
      </w:r>
      <w:r w:rsidRPr="00723FA1">
        <w:rPr>
          <w:lang w:val="en-GB"/>
        </w:rPr>
        <w:t>of</w:t>
      </w:r>
      <w:r w:rsidRPr="00723FA1">
        <w:rPr>
          <w:spacing w:val="8"/>
          <w:lang w:val="en-GB"/>
        </w:rPr>
        <w:t xml:space="preserve"> </w:t>
      </w:r>
      <w:r w:rsidRPr="00723FA1">
        <w:rPr>
          <w:lang w:val="en-GB"/>
        </w:rPr>
        <w:t>expression of the characteristic, which are r</w:t>
      </w:r>
      <w:r w:rsidRPr="00723FA1">
        <w:rPr>
          <w:spacing w:val="-1"/>
          <w:lang w:val="en-GB"/>
        </w:rPr>
        <w:t>e</w:t>
      </w:r>
      <w:r w:rsidRPr="00723FA1">
        <w:rPr>
          <w:lang w:val="en-GB"/>
        </w:rPr>
        <w:t xml:space="preserve">ferred to in the Test Guidelines as notes. </w:t>
      </w:r>
      <w:r w:rsidRPr="00723FA1">
        <w:rPr>
          <w:spacing w:val="5"/>
          <w:lang w:val="en-GB"/>
        </w:rPr>
        <w:t xml:space="preserve"> </w:t>
      </w:r>
      <w:r w:rsidRPr="00723FA1">
        <w:rPr>
          <w:lang w:val="en-GB"/>
        </w:rPr>
        <w:t>Although nu</w:t>
      </w:r>
      <w:r w:rsidRPr="00723FA1">
        <w:rPr>
          <w:spacing w:val="-2"/>
          <w:lang w:val="en-GB"/>
        </w:rPr>
        <w:t>m</w:t>
      </w:r>
      <w:r w:rsidRPr="00723FA1">
        <w:rPr>
          <w:lang w:val="en-GB"/>
        </w:rPr>
        <w:t>bers are</w:t>
      </w:r>
      <w:r w:rsidRPr="00723FA1">
        <w:rPr>
          <w:spacing w:val="1"/>
          <w:lang w:val="en-GB"/>
        </w:rPr>
        <w:t xml:space="preserve"> </w:t>
      </w:r>
      <w:r w:rsidRPr="00723FA1">
        <w:rPr>
          <w:lang w:val="en-GB"/>
        </w:rPr>
        <w:t>used for designation</w:t>
      </w:r>
      <w:r w:rsidRPr="00723FA1">
        <w:rPr>
          <w:spacing w:val="1"/>
          <w:lang w:val="en-GB"/>
        </w:rPr>
        <w:t xml:space="preserve"> </w:t>
      </w:r>
      <w:r w:rsidRPr="00723FA1">
        <w:rPr>
          <w:lang w:val="en-GB"/>
        </w:rPr>
        <w:t>there</w:t>
      </w:r>
      <w:r w:rsidRPr="00723FA1">
        <w:rPr>
          <w:spacing w:val="1"/>
          <w:lang w:val="en-GB"/>
        </w:rPr>
        <w:t xml:space="preserve"> </w:t>
      </w:r>
      <w:r w:rsidRPr="00723FA1">
        <w:rPr>
          <w:lang w:val="en-GB"/>
        </w:rPr>
        <w:t>is no inevitable</w:t>
      </w:r>
      <w:r w:rsidRPr="00723FA1">
        <w:rPr>
          <w:spacing w:val="1"/>
          <w:lang w:val="en-GB"/>
        </w:rPr>
        <w:t xml:space="preserve"> </w:t>
      </w:r>
      <w:r w:rsidRPr="00723FA1">
        <w:rPr>
          <w:lang w:val="en-GB"/>
        </w:rPr>
        <w:t>ord</w:t>
      </w:r>
      <w:r w:rsidRPr="00723FA1">
        <w:rPr>
          <w:spacing w:val="-1"/>
          <w:lang w:val="en-GB"/>
        </w:rPr>
        <w:t>e</w:t>
      </w:r>
      <w:r w:rsidRPr="00723FA1">
        <w:rPr>
          <w:lang w:val="en-GB"/>
        </w:rPr>
        <w:t>r</w:t>
      </w:r>
      <w:r w:rsidRPr="00723FA1">
        <w:rPr>
          <w:spacing w:val="1"/>
          <w:lang w:val="en-GB"/>
        </w:rPr>
        <w:t xml:space="preserve"> </w:t>
      </w:r>
      <w:r w:rsidRPr="00723FA1">
        <w:rPr>
          <w:lang w:val="en-GB"/>
        </w:rPr>
        <w:t>for</w:t>
      </w:r>
      <w:r w:rsidRPr="00723FA1">
        <w:rPr>
          <w:spacing w:val="1"/>
          <w:lang w:val="en-GB"/>
        </w:rPr>
        <w:t xml:space="preserve"> </w:t>
      </w:r>
      <w:r w:rsidRPr="00723FA1">
        <w:rPr>
          <w:spacing w:val="1"/>
          <w:u w:val="single"/>
          <w:lang w:val="en-GB"/>
        </w:rPr>
        <w:t>all</w:t>
      </w:r>
      <w:r w:rsidRPr="00723FA1">
        <w:rPr>
          <w:spacing w:val="1"/>
          <w:lang w:val="en-GB"/>
        </w:rPr>
        <w:t xml:space="preserve"> of </w:t>
      </w:r>
      <w:r w:rsidRPr="00723FA1">
        <w:rPr>
          <w:lang w:val="en-GB"/>
        </w:rPr>
        <w:t>the</w:t>
      </w:r>
      <w:r w:rsidRPr="00723FA1">
        <w:rPr>
          <w:spacing w:val="1"/>
          <w:lang w:val="en-GB"/>
        </w:rPr>
        <w:t xml:space="preserve"> </w:t>
      </w:r>
      <w:r w:rsidRPr="00723FA1">
        <w:rPr>
          <w:lang w:val="en-GB"/>
        </w:rPr>
        <w:t xml:space="preserve">expressions. </w:t>
      </w:r>
      <w:r w:rsidRPr="00723FA1">
        <w:rPr>
          <w:spacing w:val="1"/>
          <w:lang w:val="en-GB"/>
        </w:rPr>
        <w:t xml:space="preserve"> </w:t>
      </w:r>
      <w:r w:rsidRPr="00723FA1">
        <w:rPr>
          <w:spacing w:val="-1"/>
          <w:lang w:val="en-GB"/>
        </w:rPr>
        <w:t>I</w:t>
      </w:r>
      <w:r w:rsidRPr="00723FA1">
        <w:rPr>
          <w:lang w:val="en-GB"/>
        </w:rPr>
        <w:t>t is possible to arrange only some of them in an order.</w:t>
      </w:r>
    </w:p>
    <w:p w:rsidR="00861049" w:rsidRPr="00723FA1" w:rsidRDefault="00861049" w:rsidP="005A3964">
      <w:pPr>
        <w:autoSpaceDE w:val="0"/>
        <w:autoSpaceDN w:val="0"/>
        <w:adjustRightInd w:val="0"/>
        <w:spacing w:before="16" w:line="260" w:lineRule="exact"/>
        <w:ind w:left="567" w:right="567"/>
        <w:rPr>
          <w:sz w:val="26"/>
          <w:szCs w:val="26"/>
          <w:lang w:val="en-GB"/>
        </w:rPr>
      </w:pPr>
    </w:p>
    <w:p w:rsidR="00861049" w:rsidRPr="00723FA1" w:rsidRDefault="00861049" w:rsidP="005A3964">
      <w:pPr>
        <w:tabs>
          <w:tab w:val="left" w:pos="1134"/>
          <w:tab w:val="left" w:pos="8820"/>
        </w:tabs>
        <w:autoSpaceDE w:val="0"/>
        <w:autoSpaceDN w:val="0"/>
        <w:adjustRightInd w:val="0"/>
        <w:ind w:left="567" w:right="567"/>
        <w:rPr>
          <w:lang w:val="en-GB"/>
        </w:rPr>
      </w:pPr>
      <w:r>
        <w:rPr>
          <w:lang w:val="en-GB"/>
        </w:rPr>
        <w:t>“</w:t>
      </w:r>
      <w:r w:rsidRPr="00723FA1">
        <w:rPr>
          <w:lang w:val="en-GB"/>
        </w:rPr>
        <w:t>2.3.4.3</w:t>
      </w:r>
      <w:r w:rsidRPr="00723FA1">
        <w:rPr>
          <w:lang w:val="en-GB"/>
        </w:rPr>
        <w:tab/>
      </w:r>
      <w:proofErr w:type="gramStart"/>
      <w:r w:rsidRPr="00723FA1">
        <w:rPr>
          <w:lang w:val="en-GB"/>
        </w:rPr>
        <w:t>The</w:t>
      </w:r>
      <w:proofErr w:type="gramEnd"/>
      <w:r w:rsidRPr="00723FA1">
        <w:rPr>
          <w:lang w:val="en-GB"/>
        </w:rPr>
        <w:t xml:space="preserve"> no</w:t>
      </w:r>
      <w:r w:rsidRPr="00723FA1">
        <w:rPr>
          <w:spacing w:val="-2"/>
          <w:lang w:val="en-GB"/>
        </w:rPr>
        <w:t>m</w:t>
      </w:r>
      <w:r w:rsidRPr="00723FA1">
        <w:rPr>
          <w:lang w:val="en-GB"/>
        </w:rPr>
        <w:t>in</w:t>
      </w:r>
      <w:r w:rsidRPr="00723FA1">
        <w:rPr>
          <w:spacing w:val="2"/>
          <w:lang w:val="en-GB"/>
        </w:rPr>
        <w:t>a</w:t>
      </w:r>
      <w:r w:rsidRPr="00723FA1">
        <w:rPr>
          <w:lang w:val="en-GB"/>
        </w:rPr>
        <w:t>l scale is the</w:t>
      </w:r>
      <w:r w:rsidRPr="00723FA1">
        <w:rPr>
          <w:spacing w:val="2"/>
          <w:lang w:val="en-GB"/>
        </w:rPr>
        <w:t xml:space="preserve"> </w:t>
      </w:r>
      <w:r w:rsidRPr="00723FA1">
        <w:rPr>
          <w:lang w:val="en-GB"/>
        </w:rPr>
        <w:t>lowest</w:t>
      </w:r>
      <w:r w:rsidRPr="00723FA1">
        <w:rPr>
          <w:spacing w:val="2"/>
          <w:lang w:val="en-GB"/>
        </w:rPr>
        <w:t xml:space="preserve"> </w:t>
      </w:r>
      <w:r w:rsidRPr="00723FA1">
        <w:rPr>
          <w:lang w:val="en-GB"/>
        </w:rPr>
        <w:t>class</w:t>
      </w:r>
      <w:r w:rsidRPr="00723FA1">
        <w:rPr>
          <w:spacing w:val="-1"/>
          <w:lang w:val="en-GB"/>
        </w:rPr>
        <w:t>i</w:t>
      </w:r>
      <w:r w:rsidRPr="00723FA1">
        <w:rPr>
          <w:lang w:val="en-GB"/>
        </w:rPr>
        <w:t xml:space="preserve">fication of the scales (Table 1).  Few statistical procedures are applicable </w:t>
      </w:r>
      <w:r w:rsidRPr="00723FA1">
        <w:rPr>
          <w:spacing w:val="-2"/>
          <w:lang w:val="en-GB"/>
        </w:rPr>
        <w:t>f</w:t>
      </w:r>
      <w:r w:rsidRPr="00723FA1">
        <w:rPr>
          <w:lang w:val="en-GB"/>
        </w:rPr>
        <w:t>or evaluations (section 2.3.8</w:t>
      </w:r>
      <w:r w:rsidRPr="00723FA1">
        <w:rPr>
          <w:spacing w:val="-1"/>
          <w:lang w:val="en-GB"/>
        </w:rPr>
        <w:t xml:space="preserve"> </w:t>
      </w:r>
      <w:r w:rsidRPr="00723FA1">
        <w:rPr>
          <w:i/>
          <w:iCs/>
          <w:lang w:val="en-GB"/>
        </w:rPr>
        <w:t>[cross ref</w:t>
      </w:r>
      <w:r w:rsidRPr="00723FA1">
        <w:rPr>
          <w:i/>
          <w:iCs/>
          <w:spacing w:val="-4"/>
          <w:lang w:val="en-GB"/>
        </w:rPr>
        <w:t>.</w:t>
      </w:r>
      <w:r w:rsidRPr="00723FA1">
        <w:rPr>
          <w:i/>
          <w:iCs/>
          <w:lang w:val="en-GB"/>
        </w:rPr>
        <w:t xml:space="preserve">] </w:t>
      </w:r>
      <w:r w:rsidRPr="00723FA1">
        <w:rPr>
          <w:i/>
          <w:iCs/>
          <w:spacing w:val="4"/>
          <w:lang w:val="en-GB"/>
        </w:rPr>
        <w:t xml:space="preserve"> </w:t>
      </w:r>
      <w:r w:rsidRPr="00723FA1">
        <w:rPr>
          <w:lang w:val="en-GB"/>
        </w:rPr>
        <w:t>).</w:t>
      </w:r>
    </w:p>
    <w:p w:rsidR="00861049" w:rsidRPr="00723FA1" w:rsidRDefault="00861049" w:rsidP="005A3964">
      <w:pPr>
        <w:autoSpaceDE w:val="0"/>
        <w:autoSpaceDN w:val="0"/>
        <w:adjustRightInd w:val="0"/>
        <w:spacing w:before="16" w:line="260" w:lineRule="exact"/>
        <w:ind w:left="567" w:right="567"/>
        <w:rPr>
          <w:sz w:val="26"/>
          <w:szCs w:val="26"/>
          <w:lang w:val="en-GB"/>
        </w:rPr>
      </w:pPr>
    </w:p>
    <w:p w:rsidR="00861049" w:rsidRPr="00723FA1" w:rsidRDefault="00861049" w:rsidP="005A3964">
      <w:pPr>
        <w:tabs>
          <w:tab w:val="left" w:pos="1418"/>
        </w:tabs>
        <w:autoSpaceDE w:val="0"/>
        <w:autoSpaceDN w:val="0"/>
        <w:adjustRightInd w:val="0"/>
        <w:ind w:left="567" w:right="567"/>
        <w:rPr>
          <w:lang w:val="en-GB"/>
        </w:rPr>
      </w:pPr>
      <w:r>
        <w:rPr>
          <w:lang w:val="en-GB"/>
        </w:rPr>
        <w:t>“</w:t>
      </w:r>
      <w:r w:rsidR="00B375DB">
        <w:rPr>
          <w:lang w:val="en-GB"/>
        </w:rPr>
        <w:t>2.3.5</w:t>
      </w:r>
      <w:r w:rsidR="00B375DB">
        <w:rPr>
          <w:lang w:val="en-GB"/>
        </w:rPr>
        <w:tab/>
      </w:r>
      <w:proofErr w:type="gramStart"/>
      <w:r w:rsidRPr="00723FA1">
        <w:rPr>
          <w:lang w:val="en-GB"/>
        </w:rPr>
        <w:t>The</w:t>
      </w:r>
      <w:proofErr w:type="gramEnd"/>
      <w:r w:rsidRPr="00723FA1">
        <w:rPr>
          <w:lang w:val="en-GB"/>
        </w:rPr>
        <w:t xml:space="preserve"> different types of scales are su</w:t>
      </w:r>
      <w:r w:rsidRPr="00723FA1">
        <w:rPr>
          <w:spacing w:val="-2"/>
          <w:lang w:val="en-GB"/>
        </w:rPr>
        <w:t>mm</w:t>
      </w:r>
      <w:r w:rsidRPr="00723FA1">
        <w:rPr>
          <w:lang w:val="en-GB"/>
        </w:rPr>
        <w:t>arized in the following table:</w:t>
      </w:r>
    </w:p>
    <w:p w:rsidR="00861049" w:rsidRPr="00723FA1" w:rsidRDefault="00861049" w:rsidP="005A3964">
      <w:pPr>
        <w:autoSpaceDE w:val="0"/>
        <w:autoSpaceDN w:val="0"/>
        <w:adjustRightInd w:val="0"/>
        <w:spacing w:before="15" w:line="200" w:lineRule="exact"/>
        <w:ind w:left="567" w:right="567"/>
        <w:rPr>
          <w:lang w:val="en-GB"/>
        </w:rPr>
      </w:pPr>
    </w:p>
    <w:p w:rsidR="00861049" w:rsidRPr="00723FA1" w:rsidRDefault="00861049" w:rsidP="005A3964">
      <w:pPr>
        <w:tabs>
          <w:tab w:val="left" w:pos="1300"/>
        </w:tabs>
        <w:autoSpaceDE w:val="0"/>
        <w:autoSpaceDN w:val="0"/>
        <w:adjustRightInd w:val="0"/>
        <w:jc w:val="center"/>
        <w:rPr>
          <w:u w:val="single"/>
          <w:lang w:val="en-GB"/>
        </w:rPr>
      </w:pPr>
      <w:r w:rsidRPr="00723FA1">
        <w:rPr>
          <w:iCs/>
          <w:u w:val="single"/>
          <w:lang w:val="en-GB"/>
        </w:rPr>
        <w:t>Table 1:</w:t>
      </w:r>
      <w:r w:rsidRPr="00723FA1">
        <w:rPr>
          <w:iCs/>
          <w:u w:val="single"/>
          <w:lang w:val="en-GB"/>
        </w:rPr>
        <w:tab/>
        <w:t>Types of expressions and type of scales</w:t>
      </w:r>
    </w:p>
    <w:p w:rsidR="00861049" w:rsidRPr="00723FA1" w:rsidRDefault="00861049" w:rsidP="005A3964">
      <w:pPr>
        <w:autoSpaceDE w:val="0"/>
        <w:autoSpaceDN w:val="0"/>
        <w:adjustRightInd w:val="0"/>
        <w:spacing w:before="3" w:line="280" w:lineRule="exact"/>
        <w:rPr>
          <w:sz w:val="28"/>
          <w:szCs w:val="28"/>
          <w:lang w:val="en-GB"/>
        </w:rPr>
      </w:pPr>
    </w:p>
    <w:tbl>
      <w:tblPr>
        <w:tblW w:w="8530" w:type="dxa"/>
        <w:jc w:val="center"/>
        <w:tblLayout w:type="fixed"/>
        <w:tblCellMar>
          <w:left w:w="0" w:type="dxa"/>
          <w:right w:w="0" w:type="dxa"/>
        </w:tblCellMar>
        <w:tblLook w:val="0000" w:firstRow="0" w:lastRow="0" w:firstColumn="0" w:lastColumn="0" w:noHBand="0" w:noVBand="0"/>
      </w:tblPr>
      <w:tblGrid>
        <w:gridCol w:w="1511"/>
        <w:gridCol w:w="1199"/>
        <w:gridCol w:w="2042"/>
        <w:gridCol w:w="1176"/>
        <w:gridCol w:w="1842"/>
        <w:gridCol w:w="744"/>
        <w:gridCol w:w="16"/>
      </w:tblGrid>
      <w:tr w:rsidR="00861049" w:rsidRPr="00723FA1" w:rsidTr="00861049">
        <w:trPr>
          <w:gridAfter w:val="1"/>
          <w:wAfter w:w="16" w:type="dxa"/>
          <w:trHeight w:hRule="exact" w:val="594"/>
          <w:jc w:val="center"/>
        </w:trPr>
        <w:tc>
          <w:tcPr>
            <w:tcW w:w="1511" w:type="dxa"/>
            <w:tcBorders>
              <w:top w:val="single" w:sz="4" w:space="0" w:color="000000"/>
              <w:left w:val="single" w:sz="4" w:space="0" w:color="000000"/>
              <w:bottom w:val="single" w:sz="4" w:space="0" w:color="000000"/>
              <w:right w:val="single" w:sz="4" w:space="0" w:color="000000"/>
            </w:tcBorders>
            <w:shd w:val="clear" w:color="auto" w:fill="C0C0C0"/>
          </w:tcPr>
          <w:p w:rsidR="00861049" w:rsidRPr="00723FA1" w:rsidRDefault="00861049" w:rsidP="005A3964">
            <w:pPr>
              <w:autoSpaceDE w:val="0"/>
              <w:autoSpaceDN w:val="0"/>
              <w:adjustRightInd w:val="0"/>
              <w:spacing w:line="249" w:lineRule="exact"/>
              <w:ind w:left="64"/>
              <w:jc w:val="center"/>
              <w:rPr>
                <w:rFonts w:cs="Arial"/>
                <w:lang w:val="en-GB"/>
              </w:rPr>
            </w:pPr>
            <w:r w:rsidRPr="00723FA1">
              <w:rPr>
                <w:rFonts w:cs="Arial"/>
                <w:lang w:val="en-GB"/>
              </w:rPr>
              <w:t>Type of expression</w:t>
            </w:r>
          </w:p>
        </w:tc>
        <w:tc>
          <w:tcPr>
            <w:tcW w:w="1199" w:type="dxa"/>
            <w:tcBorders>
              <w:top w:val="single" w:sz="4" w:space="0" w:color="000000"/>
              <w:left w:val="single" w:sz="4" w:space="0" w:color="000000"/>
              <w:bottom w:val="single" w:sz="4" w:space="0" w:color="000000"/>
              <w:right w:val="single" w:sz="4" w:space="0" w:color="000000"/>
            </w:tcBorders>
            <w:shd w:val="clear" w:color="auto" w:fill="C0C0C0"/>
          </w:tcPr>
          <w:p w:rsidR="00861049" w:rsidRPr="00723FA1" w:rsidRDefault="00861049" w:rsidP="005A3964">
            <w:pPr>
              <w:autoSpaceDE w:val="0"/>
              <w:autoSpaceDN w:val="0"/>
              <w:adjustRightInd w:val="0"/>
              <w:spacing w:line="249" w:lineRule="exact"/>
              <w:ind w:left="64" w:right="131"/>
              <w:jc w:val="center"/>
              <w:rPr>
                <w:rFonts w:cs="Arial"/>
                <w:lang w:val="en-GB"/>
              </w:rPr>
            </w:pPr>
            <w:r w:rsidRPr="00723FA1">
              <w:rPr>
                <w:rFonts w:cs="Arial"/>
                <w:lang w:val="en-GB"/>
              </w:rPr>
              <w:t>Type of scale</w:t>
            </w:r>
          </w:p>
        </w:tc>
        <w:tc>
          <w:tcPr>
            <w:tcW w:w="2042" w:type="dxa"/>
            <w:tcBorders>
              <w:top w:val="single" w:sz="4" w:space="0" w:color="000000"/>
              <w:left w:val="single" w:sz="4" w:space="0" w:color="000000"/>
              <w:bottom w:val="single" w:sz="4" w:space="0" w:color="000000"/>
              <w:right w:val="single" w:sz="4" w:space="0" w:color="000000"/>
            </w:tcBorders>
            <w:shd w:val="clear" w:color="auto" w:fill="C0C0C0"/>
          </w:tcPr>
          <w:p w:rsidR="00861049" w:rsidRPr="00723FA1" w:rsidRDefault="00861049" w:rsidP="005A3964">
            <w:pPr>
              <w:autoSpaceDE w:val="0"/>
              <w:autoSpaceDN w:val="0"/>
              <w:adjustRightInd w:val="0"/>
              <w:spacing w:line="249" w:lineRule="exact"/>
              <w:ind w:left="-11"/>
              <w:jc w:val="center"/>
              <w:rPr>
                <w:rFonts w:cs="Arial"/>
                <w:lang w:val="en-GB"/>
              </w:rPr>
            </w:pPr>
            <w:r w:rsidRPr="00723FA1">
              <w:rPr>
                <w:rFonts w:cs="Arial"/>
                <w:lang w:val="en-GB"/>
              </w:rPr>
              <w:t>Description</w:t>
            </w:r>
          </w:p>
        </w:tc>
        <w:tc>
          <w:tcPr>
            <w:tcW w:w="1176" w:type="dxa"/>
            <w:tcBorders>
              <w:top w:val="single" w:sz="4" w:space="0" w:color="000000"/>
              <w:left w:val="single" w:sz="4" w:space="0" w:color="000000"/>
              <w:bottom w:val="single" w:sz="4" w:space="0" w:color="000000"/>
              <w:right w:val="single" w:sz="4" w:space="0" w:color="000000"/>
            </w:tcBorders>
            <w:shd w:val="clear" w:color="auto" w:fill="C0C0C0"/>
          </w:tcPr>
          <w:p w:rsidR="00861049" w:rsidRPr="00723FA1" w:rsidRDefault="00861049" w:rsidP="005A3964">
            <w:pPr>
              <w:autoSpaceDE w:val="0"/>
              <w:autoSpaceDN w:val="0"/>
              <w:adjustRightInd w:val="0"/>
              <w:spacing w:line="249" w:lineRule="exact"/>
              <w:ind w:left="64"/>
              <w:jc w:val="center"/>
              <w:rPr>
                <w:rFonts w:cs="Arial"/>
                <w:lang w:val="en-GB"/>
              </w:rPr>
            </w:pPr>
            <w:r w:rsidRPr="00723FA1">
              <w:rPr>
                <w:rFonts w:cs="Arial"/>
                <w:lang w:val="en-GB"/>
              </w:rPr>
              <w:t>Distribution</w:t>
            </w:r>
          </w:p>
        </w:tc>
        <w:tc>
          <w:tcPr>
            <w:tcW w:w="1842" w:type="dxa"/>
            <w:tcBorders>
              <w:top w:val="single" w:sz="4" w:space="0" w:color="000000"/>
              <w:left w:val="single" w:sz="4" w:space="0" w:color="000000"/>
              <w:bottom w:val="single" w:sz="4" w:space="0" w:color="000000"/>
              <w:right w:val="single" w:sz="4" w:space="0" w:color="000000"/>
            </w:tcBorders>
            <w:shd w:val="clear" w:color="auto" w:fill="C0C0C0"/>
          </w:tcPr>
          <w:p w:rsidR="00861049" w:rsidRPr="00723FA1" w:rsidRDefault="00861049" w:rsidP="005A3964">
            <w:pPr>
              <w:autoSpaceDE w:val="0"/>
              <w:autoSpaceDN w:val="0"/>
              <w:adjustRightInd w:val="0"/>
              <w:spacing w:line="249" w:lineRule="exact"/>
              <w:ind w:left="64"/>
              <w:jc w:val="center"/>
              <w:rPr>
                <w:rFonts w:cs="Arial"/>
                <w:spacing w:val="-4"/>
                <w:lang w:val="en-GB"/>
              </w:rPr>
            </w:pPr>
            <w:r w:rsidRPr="00723FA1">
              <w:rPr>
                <w:rFonts w:cs="Arial"/>
                <w:lang w:val="en-GB"/>
              </w:rPr>
              <w:t>Data</w:t>
            </w:r>
            <w:r w:rsidRPr="00723FA1">
              <w:rPr>
                <w:rFonts w:cs="Arial"/>
                <w:spacing w:val="-4"/>
                <w:lang w:val="en-GB"/>
              </w:rPr>
              <w:t xml:space="preserve"> </w:t>
            </w:r>
            <w:r w:rsidRPr="00723FA1">
              <w:rPr>
                <w:rFonts w:cs="Arial"/>
                <w:lang w:val="en-GB"/>
              </w:rPr>
              <w:t>recording</w:t>
            </w:r>
          </w:p>
        </w:tc>
        <w:tc>
          <w:tcPr>
            <w:tcW w:w="744" w:type="dxa"/>
            <w:tcBorders>
              <w:top w:val="single" w:sz="4" w:space="0" w:color="000000"/>
              <w:left w:val="single" w:sz="4" w:space="0" w:color="000000"/>
              <w:bottom w:val="single" w:sz="4" w:space="0" w:color="000000"/>
              <w:right w:val="single" w:sz="4" w:space="0" w:color="000000"/>
            </w:tcBorders>
            <w:shd w:val="clear" w:color="auto" w:fill="C0C0C0"/>
          </w:tcPr>
          <w:p w:rsidR="00861049" w:rsidRPr="00723FA1" w:rsidRDefault="00861049" w:rsidP="005A3964">
            <w:pPr>
              <w:autoSpaceDE w:val="0"/>
              <w:autoSpaceDN w:val="0"/>
              <w:adjustRightInd w:val="0"/>
              <w:spacing w:line="252" w:lineRule="exact"/>
              <w:ind w:left="-295" w:firstLine="359"/>
              <w:jc w:val="center"/>
              <w:rPr>
                <w:rFonts w:cs="Arial"/>
                <w:lang w:val="en-GB"/>
              </w:rPr>
            </w:pPr>
            <w:r w:rsidRPr="00723FA1">
              <w:rPr>
                <w:rFonts w:cs="Arial"/>
                <w:lang w:val="en-GB"/>
              </w:rPr>
              <w:t>Scale</w:t>
            </w:r>
          </w:p>
          <w:p w:rsidR="00861049" w:rsidRPr="00723FA1" w:rsidRDefault="00861049" w:rsidP="005A3964">
            <w:pPr>
              <w:autoSpaceDE w:val="0"/>
              <w:autoSpaceDN w:val="0"/>
              <w:adjustRightInd w:val="0"/>
              <w:spacing w:line="252" w:lineRule="exact"/>
              <w:ind w:left="64"/>
              <w:jc w:val="center"/>
              <w:rPr>
                <w:rFonts w:cs="Arial"/>
                <w:lang w:val="en-GB"/>
              </w:rPr>
            </w:pPr>
            <w:r w:rsidRPr="00723FA1">
              <w:rPr>
                <w:rFonts w:cs="Arial"/>
                <w:lang w:val="en-GB"/>
              </w:rPr>
              <w:t>Level</w:t>
            </w:r>
          </w:p>
        </w:tc>
      </w:tr>
      <w:tr w:rsidR="00861049" w:rsidRPr="00723FA1" w:rsidTr="00861049">
        <w:trPr>
          <w:trHeight w:hRule="exact" w:val="813"/>
          <w:jc w:val="center"/>
        </w:trPr>
        <w:tc>
          <w:tcPr>
            <w:tcW w:w="1511" w:type="dxa"/>
            <w:vMerge w:val="restart"/>
            <w:tcBorders>
              <w:top w:val="single" w:sz="4" w:space="0" w:color="000000"/>
              <w:left w:val="single" w:sz="4" w:space="0" w:color="000000"/>
              <w:right w:val="single" w:sz="4" w:space="0" w:color="000000"/>
            </w:tcBorders>
          </w:tcPr>
          <w:p w:rsidR="00861049" w:rsidRPr="00723FA1" w:rsidRDefault="00861049" w:rsidP="005A3964">
            <w:pPr>
              <w:autoSpaceDE w:val="0"/>
              <w:autoSpaceDN w:val="0"/>
              <w:adjustRightInd w:val="0"/>
              <w:spacing w:line="239" w:lineRule="auto"/>
              <w:ind w:left="64" w:right="227"/>
              <w:jc w:val="center"/>
              <w:rPr>
                <w:spacing w:val="-2"/>
                <w:lang w:val="en-GB"/>
              </w:rPr>
            </w:pPr>
            <w:r>
              <w:rPr>
                <w:noProof/>
              </w:rPr>
              <mc:AlternateContent>
                <mc:Choice Requires="wps">
                  <w:drawing>
                    <wp:anchor distT="0" distB="0" distL="114299" distR="114299" simplePos="0" relativeHeight="251660288" behindDoc="0" locked="0" layoutInCell="0" allowOverlap="1" wp14:anchorId="79394B90" wp14:editId="2614DF21">
                      <wp:simplePos x="0" y="0"/>
                      <wp:positionH relativeFrom="column">
                        <wp:posOffset>5398134</wp:posOffset>
                      </wp:positionH>
                      <wp:positionV relativeFrom="paragraph">
                        <wp:posOffset>1986280</wp:posOffset>
                      </wp:positionV>
                      <wp:extent cx="0" cy="381000"/>
                      <wp:effectExtent l="76200" t="38100" r="571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05pt,156.4pt" to="425.05pt,18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" o:allowincell="f">
                      <v:stroke endarrow="block"/>
                    </v:line>
                  </w:pict>
                </mc:Fallback>
              </mc:AlternateContent>
            </w:r>
            <w:r>
              <w:rPr>
                <w:noProof/>
              </w:rPr>
              <mc:AlternateContent>
                <mc:Choice Requires="wps">
                  <w:drawing>
                    <wp:anchor distT="0" distB="0" distL="114299" distR="114299" simplePos="0" relativeHeight="251659264" behindDoc="0" locked="0" layoutInCell="0" allowOverlap="1" wp14:anchorId="09C0CC95" wp14:editId="44753091">
                      <wp:simplePos x="0" y="0"/>
                      <wp:positionH relativeFrom="column">
                        <wp:posOffset>5398134</wp:posOffset>
                      </wp:positionH>
                      <wp:positionV relativeFrom="paragraph">
                        <wp:posOffset>1071880</wp:posOffset>
                      </wp:positionV>
                      <wp:extent cx="0" cy="381000"/>
                      <wp:effectExtent l="76200" t="38100" r="571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5.05pt,84.4pt" to="425.05pt,1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" o:allowincell="f">
                      <v:stroke endarrow="block"/>
                    </v:line>
                  </w:pict>
                </mc:Fallback>
              </mc:AlternateContent>
            </w:r>
          </w:p>
          <w:p w:rsidR="00861049" w:rsidRPr="00723FA1" w:rsidRDefault="00861049" w:rsidP="005A3964">
            <w:pPr>
              <w:autoSpaceDE w:val="0"/>
              <w:autoSpaceDN w:val="0"/>
              <w:adjustRightInd w:val="0"/>
              <w:spacing w:line="239" w:lineRule="auto"/>
              <w:ind w:left="64" w:right="227"/>
              <w:jc w:val="center"/>
              <w:rPr>
                <w:spacing w:val="-2"/>
                <w:lang w:val="en-GB"/>
              </w:rPr>
            </w:pPr>
          </w:p>
          <w:p w:rsidR="00861049" w:rsidRPr="00723FA1" w:rsidRDefault="00861049" w:rsidP="005A3964">
            <w:pPr>
              <w:autoSpaceDE w:val="0"/>
              <w:autoSpaceDN w:val="0"/>
              <w:adjustRightInd w:val="0"/>
              <w:spacing w:line="239" w:lineRule="auto"/>
              <w:ind w:left="64" w:right="227"/>
              <w:jc w:val="center"/>
              <w:rPr>
                <w:spacing w:val="-2"/>
                <w:lang w:val="en-GB"/>
              </w:rPr>
            </w:pPr>
          </w:p>
          <w:p w:rsidR="00861049" w:rsidRPr="00723FA1" w:rsidRDefault="00861049" w:rsidP="005A3964">
            <w:pPr>
              <w:autoSpaceDE w:val="0"/>
              <w:autoSpaceDN w:val="0"/>
              <w:adjustRightInd w:val="0"/>
              <w:spacing w:line="239" w:lineRule="auto"/>
              <w:ind w:left="64" w:right="227"/>
              <w:jc w:val="center"/>
              <w:rPr>
                <w:spacing w:val="-2"/>
                <w:lang w:val="en-GB"/>
              </w:rPr>
            </w:pPr>
          </w:p>
          <w:p w:rsidR="00861049" w:rsidRPr="00723FA1" w:rsidRDefault="00861049" w:rsidP="005A3964">
            <w:pPr>
              <w:autoSpaceDE w:val="0"/>
              <w:autoSpaceDN w:val="0"/>
              <w:adjustRightInd w:val="0"/>
              <w:spacing w:line="239" w:lineRule="auto"/>
              <w:ind w:left="64" w:right="227"/>
              <w:jc w:val="center"/>
              <w:rPr>
                <w:spacing w:val="-2"/>
                <w:lang w:val="en-GB"/>
              </w:rPr>
            </w:pPr>
          </w:p>
          <w:p w:rsidR="00861049" w:rsidRPr="00723FA1" w:rsidRDefault="00861049" w:rsidP="005A3964">
            <w:pPr>
              <w:autoSpaceDE w:val="0"/>
              <w:autoSpaceDN w:val="0"/>
              <w:adjustRightInd w:val="0"/>
              <w:spacing w:line="239" w:lineRule="auto"/>
              <w:ind w:right="227"/>
              <w:jc w:val="center"/>
              <w:rPr>
                <w:lang w:val="en-GB"/>
              </w:rPr>
            </w:pPr>
            <w:r w:rsidRPr="00723FA1">
              <w:rPr>
                <w:spacing w:val="-2"/>
                <w:lang w:val="en-GB"/>
              </w:rPr>
              <w:t>QN</w:t>
            </w:r>
          </w:p>
        </w:tc>
        <w:tc>
          <w:tcPr>
            <w:tcW w:w="1199" w:type="dxa"/>
            <w:vMerge w:val="restart"/>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before="19" w:line="280" w:lineRule="exact"/>
              <w:rPr>
                <w:lang w:val="en-GB"/>
              </w:rPr>
            </w:pPr>
          </w:p>
          <w:p w:rsidR="00861049" w:rsidRPr="00723FA1" w:rsidRDefault="00861049" w:rsidP="005A3964">
            <w:pPr>
              <w:autoSpaceDE w:val="0"/>
              <w:autoSpaceDN w:val="0"/>
              <w:adjustRightInd w:val="0"/>
              <w:ind w:left="64"/>
              <w:rPr>
                <w:lang w:val="en-GB"/>
              </w:rPr>
            </w:pPr>
            <w:r w:rsidRPr="00723FA1">
              <w:rPr>
                <w:lang w:val="en-GB"/>
              </w:rPr>
              <w:t>ratio</w:t>
            </w:r>
          </w:p>
        </w:tc>
        <w:tc>
          <w:tcPr>
            <w:tcW w:w="2042" w:type="dxa"/>
            <w:vMerge w:val="restart"/>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120" w:lineRule="exact"/>
              <w:jc w:val="left"/>
              <w:rPr>
                <w:lang w:val="en-GB"/>
              </w:rPr>
            </w:pPr>
          </w:p>
          <w:p w:rsidR="00861049" w:rsidRPr="00723FA1" w:rsidRDefault="00861049" w:rsidP="005A3964">
            <w:pPr>
              <w:autoSpaceDE w:val="0"/>
              <w:autoSpaceDN w:val="0"/>
              <w:adjustRightInd w:val="0"/>
              <w:spacing w:line="239" w:lineRule="auto"/>
              <w:ind w:left="183" w:right="291"/>
              <w:jc w:val="left"/>
              <w:rPr>
                <w:lang w:val="en-GB"/>
              </w:rPr>
            </w:pPr>
            <w:r w:rsidRPr="00723FA1">
              <w:rPr>
                <w:lang w:val="en-GB"/>
              </w:rPr>
              <w:t>constant distances</w:t>
            </w:r>
            <w:r w:rsidRPr="00723FA1">
              <w:rPr>
                <w:spacing w:val="-8"/>
                <w:lang w:val="en-GB"/>
              </w:rPr>
              <w:t xml:space="preserve"> </w:t>
            </w:r>
            <w:r w:rsidRPr="00723FA1">
              <w:rPr>
                <w:lang w:val="en-GB"/>
              </w:rPr>
              <w:t>wi</w:t>
            </w:r>
            <w:r w:rsidRPr="00723FA1">
              <w:rPr>
                <w:spacing w:val="1"/>
                <w:lang w:val="en-GB"/>
              </w:rPr>
              <w:t>t</w:t>
            </w:r>
            <w:r w:rsidRPr="00723FA1">
              <w:rPr>
                <w:lang w:val="en-GB"/>
              </w:rPr>
              <w:t>h absolute</w:t>
            </w:r>
            <w:r w:rsidRPr="00723FA1">
              <w:rPr>
                <w:spacing w:val="-7"/>
                <w:lang w:val="en-GB"/>
              </w:rPr>
              <w:t xml:space="preserve"> </w:t>
            </w:r>
            <w:r w:rsidRPr="00723FA1">
              <w:rPr>
                <w:lang w:val="en-GB"/>
              </w:rPr>
              <w:t>zero point</w:t>
            </w:r>
          </w:p>
        </w:tc>
        <w:tc>
          <w:tcPr>
            <w:tcW w:w="1176"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before="17" w:line="200" w:lineRule="exact"/>
              <w:rPr>
                <w:lang w:val="en-GB"/>
              </w:rPr>
            </w:pPr>
          </w:p>
          <w:p w:rsidR="00861049" w:rsidRPr="00723FA1" w:rsidRDefault="00861049" w:rsidP="005A3964">
            <w:pPr>
              <w:autoSpaceDE w:val="0"/>
              <w:autoSpaceDN w:val="0"/>
              <w:adjustRightInd w:val="0"/>
              <w:ind w:left="64"/>
              <w:rPr>
                <w:lang w:val="en-GB"/>
              </w:rPr>
            </w:pPr>
            <w:r w:rsidRPr="00723FA1">
              <w:rPr>
                <w:lang w:val="en-GB"/>
              </w:rPr>
              <w:t>Continuous</w:t>
            </w:r>
          </w:p>
        </w:tc>
        <w:tc>
          <w:tcPr>
            <w:tcW w:w="1842"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before="91"/>
              <w:ind w:left="64"/>
              <w:jc w:val="left"/>
              <w:rPr>
                <w:lang w:val="en-GB"/>
              </w:rPr>
            </w:pPr>
            <w:r w:rsidRPr="00723FA1">
              <w:rPr>
                <w:lang w:val="en-GB"/>
              </w:rPr>
              <w:t>Absolute</w:t>
            </w:r>
          </w:p>
          <w:p w:rsidR="00861049" w:rsidRPr="00723FA1" w:rsidRDefault="00861049" w:rsidP="005A3964">
            <w:pPr>
              <w:autoSpaceDE w:val="0"/>
              <w:autoSpaceDN w:val="0"/>
              <w:adjustRightInd w:val="0"/>
              <w:spacing w:line="252" w:lineRule="exact"/>
              <w:ind w:left="64"/>
              <w:jc w:val="left"/>
              <w:rPr>
                <w:lang w:val="en-GB"/>
              </w:rPr>
            </w:pPr>
            <w:r w:rsidRPr="00723FA1">
              <w:rPr>
                <w:lang w:val="en-GB"/>
              </w:rPr>
              <w:t>measur</w:t>
            </w:r>
            <w:r w:rsidRPr="00723FA1">
              <w:rPr>
                <w:spacing w:val="1"/>
                <w:lang w:val="en-GB"/>
              </w:rPr>
              <w:t>e</w:t>
            </w:r>
            <w:r w:rsidRPr="00723FA1">
              <w:rPr>
                <w:lang w:val="en-GB"/>
              </w:rPr>
              <w:t>men</w:t>
            </w:r>
            <w:r w:rsidRPr="00723FA1">
              <w:rPr>
                <w:spacing w:val="1"/>
                <w:lang w:val="en-GB"/>
              </w:rPr>
              <w:t>t</w:t>
            </w:r>
            <w:r w:rsidRPr="00723FA1">
              <w:rPr>
                <w:lang w:val="en-GB"/>
              </w:rPr>
              <w:t>s</w:t>
            </w:r>
          </w:p>
        </w:tc>
        <w:tc>
          <w:tcPr>
            <w:tcW w:w="760" w:type="dxa"/>
            <w:gridSpan w:val="2"/>
            <w:vMerge w:val="restart"/>
            <w:tcBorders>
              <w:top w:val="single" w:sz="4" w:space="0" w:color="000000"/>
              <w:left w:val="single" w:sz="4" w:space="0" w:color="000000"/>
              <w:right w:val="single" w:sz="4" w:space="0" w:color="000000"/>
            </w:tcBorders>
          </w:tcPr>
          <w:p w:rsidR="00861049" w:rsidRPr="00723FA1" w:rsidRDefault="00861049" w:rsidP="005A3964">
            <w:pPr>
              <w:autoSpaceDE w:val="0"/>
              <w:autoSpaceDN w:val="0"/>
              <w:adjustRightInd w:val="0"/>
              <w:spacing w:before="6" w:line="110" w:lineRule="exact"/>
              <w:rPr>
                <w:lang w:val="en-GB"/>
              </w:rPr>
            </w:pPr>
          </w:p>
          <w:p w:rsidR="00861049" w:rsidRPr="00723FA1" w:rsidRDefault="00861049" w:rsidP="005A3964">
            <w:pPr>
              <w:autoSpaceDE w:val="0"/>
              <w:autoSpaceDN w:val="0"/>
              <w:adjustRightInd w:val="0"/>
              <w:ind w:left="64"/>
              <w:rPr>
                <w:lang w:val="en-GB"/>
              </w:rPr>
            </w:pPr>
          </w:p>
          <w:p w:rsidR="00861049" w:rsidRPr="00723FA1" w:rsidRDefault="00861049" w:rsidP="005A3964">
            <w:pPr>
              <w:autoSpaceDE w:val="0"/>
              <w:autoSpaceDN w:val="0"/>
              <w:adjustRightInd w:val="0"/>
              <w:ind w:left="64"/>
              <w:rPr>
                <w:lang w:val="en-GB"/>
              </w:rPr>
            </w:pPr>
          </w:p>
          <w:p w:rsidR="00861049" w:rsidRPr="00723FA1" w:rsidRDefault="00861049" w:rsidP="005A3964">
            <w:pPr>
              <w:autoSpaceDE w:val="0"/>
              <w:autoSpaceDN w:val="0"/>
              <w:adjustRightInd w:val="0"/>
              <w:ind w:left="64"/>
              <w:rPr>
                <w:lang w:val="en-GB"/>
              </w:rPr>
            </w:pPr>
            <w:r w:rsidRPr="00723FA1">
              <w:rPr>
                <w:lang w:val="en-GB"/>
              </w:rPr>
              <w:t>High</w:t>
            </w:r>
          </w:p>
        </w:tc>
      </w:tr>
      <w:tr w:rsidR="00861049" w:rsidRPr="00723FA1" w:rsidTr="00861049">
        <w:trPr>
          <w:trHeight w:hRule="exact" w:val="659"/>
          <w:jc w:val="center"/>
        </w:trPr>
        <w:tc>
          <w:tcPr>
            <w:tcW w:w="1511" w:type="dxa"/>
            <w:vMerge/>
            <w:tcBorders>
              <w:left w:val="single" w:sz="4" w:space="0" w:color="000000"/>
              <w:right w:val="single" w:sz="4" w:space="0" w:color="000000"/>
            </w:tcBorders>
          </w:tcPr>
          <w:p w:rsidR="00861049" w:rsidRPr="00723FA1" w:rsidRDefault="00861049" w:rsidP="005A3964">
            <w:pPr>
              <w:autoSpaceDE w:val="0"/>
              <w:autoSpaceDN w:val="0"/>
              <w:adjustRightInd w:val="0"/>
              <w:ind w:left="64"/>
              <w:rPr>
                <w:lang w:val="en-GB"/>
              </w:rPr>
            </w:pPr>
          </w:p>
        </w:tc>
        <w:tc>
          <w:tcPr>
            <w:tcW w:w="1199" w:type="dxa"/>
            <w:vMerge/>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ind w:left="64"/>
              <w:rPr>
                <w:lang w:val="en-GB"/>
              </w:rPr>
            </w:pPr>
          </w:p>
        </w:tc>
        <w:tc>
          <w:tcPr>
            <w:tcW w:w="2042" w:type="dxa"/>
            <w:vMerge/>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ind w:left="64"/>
              <w:jc w:val="left"/>
              <w:rPr>
                <w:lang w:val="en-GB"/>
              </w:rPr>
            </w:pPr>
          </w:p>
        </w:tc>
        <w:tc>
          <w:tcPr>
            <w:tcW w:w="1176"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before="1" w:line="150" w:lineRule="exact"/>
              <w:rPr>
                <w:lang w:val="en-GB"/>
              </w:rPr>
            </w:pPr>
          </w:p>
          <w:p w:rsidR="00861049" w:rsidRPr="00723FA1" w:rsidRDefault="00861049" w:rsidP="005A3964">
            <w:pPr>
              <w:autoSpaceDE w:val="0"/>
              <w:autoSpaceDN w:val="0"/>
              <w:adjustRightInd w:val="0"/>
              <w:ind w:left="64"/>
              <w:rPr>
                <w:lang w:val="en-GB"/>
              </w:rPr>
            </w:pPr>
            <w:r w:rsidRPr="00723FA1">
              <w:rPr>
                <w:lang w:val="en-GB"/>
              </w:rPr>
              <w:t>Discre</w:t>
            </w:r>
            <w:r w:rsidRPr="00723FA1">
              <w:rPr>
                <w:spacing w:val="1"/>
                <w:lang w:val="en-GB"/>
              </w:rPr>
              <w:t>t</w:t>
            </w:r>
            <w:r w:rsidRPr="00723FA1">
              <w:rPr>
                <w:lang w:val="en-GB"/>
              </w:rPr>
              <w:t>e</w:t>
            </w:r>
          </w:p>
        </w:tc>
        <w:tc>
          <w:tcPr>
            <w:tcW w:w="1842"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before="1" w:line="150" w:lineRule="exact"/>
              <w:jc w:val="left"/>
              <w:rPr>
                <w:lang w:val="en-GB"/>
              </w:rPr>
            </w:pPr>
          </w:p>
          <w:p w:rsidR="00861049" w:rsidRPr="00723FA1" w:rsidRDefault="00861049" w:rsidP="005A3964">
            <w:pPr>
              <w:autoSpaceDE w:val="0"/>
              <w:autoSpaceDN w:val="0"/>
              <w:adjustRightInd w:val="0"/>
              <w:ind w:left="65"/>
              <w:jc w:val="left"/>
              <w:rPr>
                <w:lang w:val="en-GB"/>
              </w:rPr>
            </w:pPr>
            <w:r w:rsidRPr="00723FA1">
              <w:rPr>
                <w:lang w:val="en-GB"/>
              </w:rPr>
              <w:t>Counting</w:t>
            </w:r>
          </w:p>
        </w:tc>
        <w:tc>
          <w:tcPr>
            <w:tcW w:w="760" w:type="dxa"/>
            <w:gridSpan w:val="2"/>
            <w:vMerge/>
            <w:tcBorders>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ind w:left="65"/>
              <w:jc w:val="center"/>
              <w:rPr>
                <w:lang w:val="en-GB"/>
              </w:rPr>
            </w:pPr>
          </w:p>
        </w:tc>
      </w:tr>
      <w:tr w:rsidR="00861049" w:rsidRPr="00723FA1" w:rsidTr="00861049">
        <w:trPr>
          <w:trHeight w:hRule="exact" w:val="807"/>
          <w:jc w:val="center"/>
        </w:trPr>
        <w:tc>
          <w:tcPr>
            <w:tcW w:w="1511" w:type="dxa"/>
            <w:vMerge/>
            <w:tcBorders>
              <w:left w:val="single" w:sz="4" w:space="0" w:color="000000"/>
              <w:right w:val="single" w:sz="4" w:space="0" w:color="000000"/>
            </w:tcBorders>
          </w:tcPr>
          <w:p w:rsidR="00861049" w:rsidRPr="00723FA1" w:rsidRDefault="00861049" w:rsidP="005A3964">
            <w:pPr>
              <w:autoSpaceDE w:val="0"/>
              <w:autoSpaceDN w:val="0"/>
              <w:adjustRightInd w:val="0"/>
              <w:ind w:left="65"/>
              <w:rPr>
                <w:lang w:val="en-GB"/>
              </w:rPr>
            </w:pPr>
          </w:p>
        </w:tc>
        <w:tc>
          <w:tcPr>
            <w:tcW w:w="1199" w:type="dxa"/>
            <w:vMerge w:val="restart"/>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before="16" w:line="260" w:lineRule="exact"/>
              <w:rPr>
                <w:lang w:val="en-GB"/>
              </w:rPr>
            </w:pPr>
          </w:p>
          <w:p w:rsidR="00861049" w:rsidRPr="00723FA1" w:rsidRDefault="00861049" w:rsidP="005A3964">
            <w:pPr>
              <w:autoSpaceDE w:val="0"/>
              <w:autoSpaceDN w:val="0"/>
              <w:adjustRightInd w:val="0"/>
              <w:ind w:left="64"/>
              <w:rPr>
                <w:lang w:val="en-GB"/>
              </w:rPr>
            </w:pPr>
            <w:r w:rsidRPr="00723FA1">
              <w:rPr>
                <w:lang w:val="en-GB"/>
              </w:rPr>
              <w:t>interval</w:t>
            </w:r>
          </w:p>
        </w:tc>
        <w:tc>
          <w:tcPr>
            <w:tcW w:w="2042" w:type="dxa"/>
            <w:vMerge w:val="restart"/>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before="1" w:line="100" w:lineRule="exact"/>
              <w:jc w:val="left"/>
              <w:rPr>
                <w:lang w:val="en-GB"/>
              </w:rPr>
            </w:pPr>
          </w:p>
          <w:p w:rsidR="00861049" w:rsidRPr="00723FA1" w:rsidRDefault="00861049" w:rsidP="005A3964">
            <w:pPr>
              <w:autoSpaceDE w:val="0"/>
              <w:autoSpaceDN w:val="0"/>
              <w:adjustRightInd w:val="0"/>
              <w:spacing w:line="252" w:lineRule="exact"/>
              <w:ind w:left="64" w:right="738"/>
              <w:jc w:val="left"/>
              <w:rPr>
                <w:lang w:val="en-GB"/>
              </w:rPr>
            </w:pPr>
            <w:r w:rsidRPr="00723FA1">
              <w:rPr>
                <w:lang w:val="en-GB"/>
              </w:rPr>
              <w:t>constant distances</w:t>
            </w:r>
          </w:p>
          <w:p w:rsidR="00861049" w:rsidRPr="00723FA1" w:rsidRDefault="00861049" w:rsidP="005A3964">
            <w:pPr>
              <w:autoSpaceDE w:val="0"/>
              <w:autoSpaceDN w:val="0"/>
              <w:adjustRightInd w:val="0"/>
              <w:spacing w:line="254" w:lineRule="exact"/>
              <w:ind w:left="64" w:right="82"/>
              <w:jc w:val="left"/>
              <w:rPr>
                <w:lang w:val="en-GB"/>
              </w:rPr>
            </w:pPr>
            <w:r w:rsidRPr="00723FA1">
              <w:rPr>
                <w:lang w:val="en-GB"/>
              </w:rPr>
              <w:t>without</w:t>
            </w:r>
            <w:r w:rsidRPr="00723FA1">
              <w:rPr>
                <w:spacing w:val="-7"/>
                <w:lang w:val="en-GB"/>
              </w:rPr>
              <w:t xml:space="preserve"> </w:t>
            </w:r>
            <w:r w:rsidRPr="00723FA1">
              <w:rPr>
                <w:lang w:val="en-GB"/>
              </w:rPr>
              <w:t>abso</w:t>
            </w:r>
            <w:r w:rsidRPr="00723FA1">
              <w:rPr>
                <w:spacing w:val="-1"/>
                <w:lang w:val="en-GB"/>
              </w:rPr>
              <w:t>l</w:t>
            </w:r>
            <w:r w:rsidRPr="00723FA1">
              <w:rPr>
                <w:spacing w:val="1"/>
                <w:lang w:val="en-GB"/>
              </w:rPr>
              <w:t>u</w:t>
            </w:r>
            <w:r w:rsidRPr="00723FA1">
              <w:rPr>
                <w:lang w:val="en-GB"/>
              </w:rPr>
              <w:t>te zero</w:t>
            </w:r>
            <w:r w:rsidRPr="00723FA1">
              <w:rPr>
                <w:spacing w:val="-3"/>
                <w:lang w:val="en-GB"/>
              </w:rPr>
              <w:t xml:space="preserve"> </w:t>
            </w:r>
            <w:r w:rsidRPr="00723FA1">
              <w:rPr>
                <w:lang w:val="en-GB"/>
              </w:rPr>
              <w:t>point</w:t>
            </w:r>
          </w:p>
        </w:tc>
        <w:tc>
          <w:tcPr>
            <w:tcW w:w="1176"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before="15" w:line="200" w:lineRule="exact"/>
              <w:rPr>
                <w:lang w:val="en-GB"/>
              </w:rPr>
            </w:pPr>
          </w:p>
          <w:p w:rsidR="00861049" w:rsidRPr="00723FA1" w:rsidRDefault="00861049" w:rsidP="005A3964">
            <w:pPr>
              <w:autoSpaceDE w:val="0"/>
              <w:autoSpaceDN w:val="0"/>
              <w:adjustRightInd w:val="0"/>
              <w:ind w:left="64"/>
              <w:rPr>
                <w:lang w:val="en-GB"/>
              </w:rPr>
            </w:pPr>
            <w:r w:rsidRPr="00723FA1">
              <w:rPr>
                <w:lang w:val="en-GB"/>
              </w:rPr>
              <w:t>Continuous</w:t>
            </w:r>
          </w:p>
        </w:tc>
        <w:tc>
          <w:tcPr>
            <w:tcW w:w="1842"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before="91" w:line="252" w:lineRule="exact"/>
              <w:ind w:left="64"/>
              <w:jc w:val="left"/>
              <w:rPr>
                <w:lang w:val="en-GB"/>
              </w:rPr>
            </w:pPr>
            <w:r w:rsidRPr="00723FA1">
              <w:rPr>
                <w:lang w:val="en-GB"/>
              </w:rPr>
              <w:t>Relative me</w:t>
            </w:r>
            <w:r w:rsidRPr="00723FA1">
              <w:rPr>
                <w:spacing w:val="1"/>
                <w:lang w:val="en-GB"/>
              </w:rPr>
              <w:t>a</w:t>
            </w:r>
            <w:r w:rsidRPr="00723FA1">
              <w:rPr>
                <w:lang w:val="en-GB"/>
              </w:rPr>
              <w:t>s</w:t>
            </w:r>
            <w:r w:rsidRPr="00723FA1">
              <w:rPr>
                <w:spacing w:val="1"/>
                <w:lang w:val="en-GB"/>
              </w:rPr>
              <w:t>ure</w:t>
            </w:r>
            <w:r w:rsidRPr="00723FA1">
              <w:rPr>
                <w:lang w:val="en-GB"/>
              </w:rPr>
              <w:t>me</w:t>
            </w:r>
            <w:r w:rsidRPr="00723FA1">
              <w:rPr>
                <w:spacing w:val="1"/>
                <w:lang w:val="en-GB"/>
              </w:rPr>
              <w:t>nts</w:t>
            </w:r>
          </w:p>
        </w:tc>
        <w:tc>
          <w:tcPr>
            <w:tcW w:w="760" w:type="dxa"/>
            <w:gridSpan w:val="2"/>
            <w:vMerge w:val="restart"/>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rPr>
                <w:lang w:val="en-GB"/>
              </w:rPr>
            </w:pPr>
          </w:p>
        </w:tc>
      </w:tr>
      <w:tr w:rsidR="00861049" w:rsidRPr="00723FA1" w:rsidTr="00861049">
        <w:trPr>
          <w:trHeight w:hRule="exact" w:val="615"/>
          <w:jc w:val="center"/>
        </w:trPr>
        <w:tc>
          <w:tcPr>
            <w:tcW w:w="1511" w:type="dxa"/>
            <w:vMerge/>
            <w:tcBorders>
              <w:left w:val="single" w:sz="4" w:space="0" w:color="000000"/>
              <w:right w:val="single" w:sz="4" w:space="0" w:color="000000"/>
            </w:tcBorders>
          </w:tcPr>
          <w:p w:rsidR="00861049" w:rsidRPr="00723FA1" w:rsidRDefault="00861049" w:rsidP="005A3964">
            <w:pPr>
              <w:autoSpaceDE w:val="0"/>
              <w:autoSpaceDN w:val="0"/>
              <w:adjustRightInd w:val="0"/>
              <w:rPr>
                <w:lang w:val="en-GB"/>
              </w:rPr>
            </w:pPr>
          </w:p>
        </w:tc>
        <w:tc>
          <w:tcPr>
            <w:tcW w:w="1199" w:type="dxa"/>
            <w:vMerge/>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rPr>
                <w:lang w:val="en-GB"/>
              </w:rPr>
            </w:pPr>
          </w:p>
        </w:tc>
        <w:tc>
          <w:tcPr>
            <w:tcW w:w="2042" w:type="dxa"/>
            <w:vMerge/>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jc w:val="left"/>
              <w:rPr>
                <w:lang w:val="en-GB"/>
              </w:rPr>
            </w:pPr>
          </w:p>
        </w:tc>
        <w:tc>
          <w:tcPr>
            <w:tcW w:w="1176"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before="2" w:line="130" w:lineRule="exact"/>
              <w:rPr>
                <w:lang w:val="en-GB"/>
              </w:rPr>
            </w:pPr>
          </w:p>
          <w:p w:rsidR="00861049" w:rsidRPr="00723FA1" w:rsidRDefault="00861049" w:rsidP="005A3964">
            <w:pPr>
              <w:autoSpaceDE w:val="0"/>
              <w:autoSpaceDN w:val="0"/>
              <w:adjustRightInd w:val="0"/>
              <w:ind w:left="64"/>
              <w:rPr>
                <w:lang w:val="en-GB"/>
              </w:rPr>
            </w:pPr>
            <w:r w:rsidRPr="00723FA1">
              <w:rPr>
                <w:lang w:val="en-GB"/>
              </w:rPr>
              <w:t>Discre</w:t>
            </w:r>
            <w:r w:rsidRPr="00723FA1">
              <w:rPr>
                <w:spacing w:val="1"/>
                <w:lang w:val="en-GB"/>
              </w:rPr>
              <w:t>t</w:t>
            </w:r>
            <w:r w:rsidRPr="00723FA1">
              <w:rPr>
                <w:lang w:val="en-GB"/>
              </w:rPr>
              <w:t>e</w:t>
            </w:r>
          </w:p>
        </w:tc>
        <w:tc>
          <w:tcPr>
            <w:tcW w:w="1842"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before="2" w:line="130" w:lineRule="exact"/>
              <w:jc w:val="left"/>
              <w:rPr>
                <w:lang w:val="en-GB"/>
              </w:rPr>
            </w:pPr>
          </w:p>
          <w:p w:rsidR="00861049" w:rsidRPr="00723FA1" w:rsidRDefault="00861049" w:rsidP="005A3964">
            <w:pPr>
              <w:autoSpaceDE w:val="0"/>
              <w:autoSpaceDN w:val="0"/>
              <w:adjustRightInd w:val="0"/>
              <w:ind w:left="64"/>
              <w:jc w:val="left"/>
              <w:rPr>
                <w:lang w:val="en-GB"/>
              </w:rPr>
            </w:pPr>
            <w:r w:rsidRPr="00723FA1">
              <w:rPr>
                <w:lang w:val="en-GB"/>
              </w:rPr>
              <w:t>Date</w:t>
            </w:r>
          </w:p>
        </w:tc>
        <w:tc>
          <w:tcPr>
            <w:tcW w:w="760" w:type="dxa"/>
            <w:gridSpan w:val="2"/>
            <w:vMerge/>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ind w:left="64"/>
              <w:rPr>
                <w:lang w:val="en-GB"/>
              </w:rPr>
            </w:pPr>
          </w:p>
        </w:tc>
      </w:tr>
      <w:tr w:rsidR="00861049" w:rsidRPr="00723FA1" w:rsidTr="00861049">
        <w:trPr>
          <w:trHeight w:hRule="exact" w:val="1395"/>
          <w:jc w:val="center"/>
        </w:trPr>
        <w:tc>
          <w:tcPr>
            <w:tcW w:w="1511" w:type="dxa"/>
            <w:vMerge/>
            <w:tcBorders>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before="17" w:line="200" w:lineRule="exact"/>
              <w:rPr>
                <w:lang w:val="en-GB"/>
              </w:rPr>
            </w:pPr>
          </w:p>
        </w:tc>
        <w:tc>
          <w:tcPr>
            <w:tcW w:w="1199"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before="10" w:line="260" w:lineRule="exact"/>
              <w:rPr>
                <w:lang w:val="en-GB"/>
              </w:rPr>
            </w:pPr>
          </w:p>
          <w:p w:rsidR="00861049" w:rsidRPr="00723FA1" w:rsidRDefault="00861049" w:rsidP="005A3964">
            <w:pPr>
              <w:autoSpaceDE w:val="0"/>
              <w:autoSpaceDN w:val="0"/>
              <w:adjustRightInd w:val="0"/>
              <w:ind w:left="64"/>
              <w:rPr>
                <w:lang w:val="en-GB"/>
              </w:rPr>
            </w:pPr>
            <w:r w:rsidRPr="00723FA1">
              <w:rPr>
                <w:lang w:val="en-GB"/>
              </w:rPr>
              <w:t>ordinal</w:t>
            </w:r>
          </w:p>
        </w:tc>
        <w:tc>
          <w:tcPr>
            <w:tcW w:w="2042"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before="91"/>
              <w:ind w:left="64" w:right="56"/>
              <w:jc w:val="left"/>
              <w:rPr>
                <w:lang w:val="en-GB"/>
              </w:rPr>
            </w:pPr>
            <w:r w:rsidRPr="00723FA1">
              <w:rPr>
                <w:lang w:val="en-GB"/>
              </w:rPr>
              <w:t>Ordered expressions</w:t>
            </w:r>
            <w:r w:rsidRPr="00723FA1">
              <w:rPr>
                <w:spacing w:val="-10"/>
                <w:lang w:val="en-GB"/>
              </w:rPr>
              <w:t xml:space="preserve"> </w:t>
            </w:r>
            <w:r w:rsidRPr="00723FA1">
              <w:rPr>
                <w:lang w:val="en-GB"/>
              </w:rPr>
              <w:t>with var</w:t>
            </w:r>
            <w:r w:rsidRPr="00723FA1">
              <w:rPr>
                <w:spacing w:val="2"/>
                <w:lang w:val="en-GB"/>
              </w:rPr>
              <w:t>y</w:t>
            </w:r>
            <w:r w:rsidRPr="00723FA1">
              <w:rPr>
                <w:spacing w:val="-1"/>
                <w:lang w:val="en-GB"/>
              </w:rPr>
              <w:t>i</w:t>
            </w:r>
            <w:r w:rsidRPr="00723FA1">
              <w:rPr>
                <w:lang w:val="en-GB"/>
              </w:rPr>
              <w:t>ng</w:t>
            </w:r>
          </w:p>
          <w:p w:rsidR="00861049" w:rsidRPr="00723FA1" w:rsidRDefault="00861049" w:rsidP="005A3964">
            <w:pPr>
              <w:autoSpaceDE w:val="0"/>
              <w:autoSpaceDN w:val="0"/>
              <w:adjustRightInd w:val="0"/>
              <w:spacing w:line="252" w:lineRule="exact"/>
              <w:ind w:left="64"/>
              <w:jc w:val="left"/>
              <w:rPr>
                <w:lang w:val="en-GB"/>
              </w:rPr>
            </w:pPr>
            <w:r w:rsidRPr="00723FA1">
              <w:rPr>
                <w:lang w:val="en-GB"/>
              </w:rPr>
              <w:t>distances</w:t>
            </w:r>
          </w:p>
        </w:tc>
        <w:tc>
          <w:tcPr>
            <w:tcW w:w="1176"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before="10" w:line="260" w:lineRule="exact"/>
              <w:rPr>
                <w:lang w:val="en-GB"/>
              </w:rPr>
            </w:pPr>
          </w:p>
          <w:p w:rsidR="00861049" w:rsidRPr="00723FA1" w:rsidRDefault="00861049" w:rsidP="005A3964">
            <w:pPr>
              <w:autoSpaceDE w:val="0"/>
              <w:autoSpaceDN w:val="0"/>
              <w:adjustRightInd w:val="0"/>
              <w:ind w:left="64"/>
              <w:rPr>
                <w:lang w:val="en-GB"/>
              </w:rPr>
            </w:pPr>
            <w:r w:rsidRPr="00723FA1">
              <w:rPr>
                <w:lang w:val="en-GB"/>
              </w:rPr>
              <w:t>Discre</w:t>
            </w:r>
            <w:r w:rsidRPr="00723FA1">
              <w:rPr>
                <w:spacing w:val="1"/>
                <w:lang w:val="en-GB"/>
              </w:rPr>
              <w:t>t</w:t>
            </w:r>
            <w:r w:rsidRPr="00723FA1">
              <w:rPr>
                <w:lang w:val="en-GB"/>
              </w:rPr>
              <w:t>e</w:t>
            </w:r>
          </w:p>
        </w:tc>
        <w:tc>
          <w:tcPr>
            <w:tcW w:w="1842"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before="3" w:line="140" w:lineRule="exact"/>
              <w:jc w:val="left"/>
              <w:rPr>
                <w:lang w:val="en-GB"/>
              </w:rPr>
            </w:pPr>
          </w:p>
          <w:p w:rsidR="00861049" w:rsidRPr="00723FA1" w:rsidRDefault="00861049" w:rsidP="005A3964">
            <w:pPr>
              <w:autoSpaceDE w:val="0"/>
              <w:autoSpaceDN w:val="0"/>
              <w:adjustRightInd w:val="0"/>
              <w:spacing w:line="200" w:lineRule="exact"/>
              <w:jc w:val="left"/>
              <w:rPr>
                <w:lang w:val="en-GB"/>
              </w:rPr>
            </w:pPr>
          </w:p>
          <w:p w:rsidR="00861049" w:rsidRPr="00723FA1" w:rsidRDefault="00861049" w:rsidP="005A3964">
            <w:pPr>
              <w:autoSpaceDE w:val="0"/>
              <w:autoSpaceDN w:val="0"/>
              <w:adjustRightInd w:val="0"/>
              <w:ind w:left="64"/>
              <w:jc w:val="left"/>
              <w:rPr>
                <w:lang w:val="en-GB"/>
              </w:rPr>
            </w:pPr>
            <w:r w:rsidRPr="00723FA1">
              <w:rPr>
                <w:lang w:val="en-GB"/>
              </w:rPr>
              <w:t>Visually</w:t>
            </w:r>
            <w:r w:rsidRPr="00723FA1">
              <w:rPr>
                <w:spacing w:val="-5"/>
                <w:lang w:val="en-GB"/>
              </w:rPr>
              <w:t xml:space="preserve"> </w:t>
            </w:r>
            <w:r w:rsidRPr="00723FA1">
              <w:rPr>
                <w:lang w:val="en-GB"/>
              </w:rPr>
              <w:t>assessed notes</w:t>
            </w:r>
          </w:p>
        </w:tc>
        <w:tc>
          <w:tcPr>
            <w:tcW w:w="760" w:type="dxa"/>
            <w:gridSpan w:val="2"/>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rPr>
                <w:lang w:val="en-GB"/>
              </w:rPr>
            </w:pPr>
          </w:p>
        </w:tc>
      </w:tr>
      <w:tr w:rsidR="00861049" w:rsidRPr="00723FA1" w:rsidTr="00861049">
        <w:trPr>
          <w:trHeight w:hRule="exact" w:val="1669"/>
          <w:jc w:val="center"/>
        </w:trPr>
        <w:tc>
          <w:tcPr>
            <w:tcW w:w="1511"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39" w:lineRule="auto"/>
              <w:ind w:left="64" w:right="227"/>
              <w:jc w:val="center"/>
              <w:rPr>
                <w:spacing w:val="-2"/>
                <w:lang w:val="en-GB"/>
              </w:rPr>
            </w:pPr>
          </w:p>
          <w:p w:rsidR="00861049" w:rsidRPr="00723FA1" w:rsidRDefault="00861049" w:rsidP="005A3964">
            <w:pPr>
              <w:autoSpaceDE w:val="0"/>
              <w:autoSpaceDN w:val="0"/>
              <w:adjustRightInd w:val="0"/>
              <w:spacing w:line="239" w:lineRule="auto"/>
              <w:ind w:left="64" w:right="227"/>
              <w:jc w:val="center"/>
              <w:rPr>
                <w:spacing w:val="-2"/>
                <w:lang w:val="en-GB"/>
              </w:rPr>
            </w:pPr>
          </w:p>
          <w:p w:rsidR="00861049" w:rsidRPr="00723FA1" w:rsidRDefault="00861049" w:rsidP="005A3964">
            <w:pPr>
              <w:autoSpaceDE w:val="0"/>
              <w:autoSpaceDN w:val="0"/>
              <w:adjustRightInd w:val="0"/>
              <w:spacing w:line="239" w:lineRule="auto"/>
              <w:ind w:left="64" w:right="227"/>
              <w:jc w:val="center"/>
              <w:rPr>
                <w:lang w:val="en-GB"/>
              </w:rPr>
            </w:pPr>
            <w:r w:rsidRPr="00723FA1">
              <w:rPr>
                <w:spacing w:val="-2"/>
                <w:lang w:val="en-GB"/>
              </w:rPr>
              <w:t>PQ or QL</w:t>
            </w:r>
          </w:p>
        </w:tc>
        <w:tc>
          <w:tcPr>
            <w:tcW w:w="1199"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ind w:left="64"/>
              <w:rPr>
                <w:lang w:val="en-GB"/>
              </w:rPr>
            </w:pPr>
          </w:p>
          <w:p w:rsidR="00861049" w:rsidRPr="00723FA1" w:rsidRDefault="00861049" w:rsidP="005A3964">
            <w:pPr>
              <w:autoSpaceDE w:val="0"/>
              <w:autoSpaceDN w:val="0"/>
              <w:adjustRightInd w:val="0"/>
              <w:ind w:left="64"/>
              <w:rPr>
                <w:lang w:val="en-GB"/>
              </w:rPr>
            </w:pPr>
          </w:p>
          <w:p w:rsidR="00861049" w:rsidRPr="00723FA1" w:rsidRDefault="00861049" w:rsidP="005A3964">
            <w:pPr>
              <w:autoSpaceDE w:val="0"/>
              <w:autoSpaceDN w:val="0"/>
              <w:adjustRightInd w:val="0"/>
              <w:ind w:left="64"/>
              <w:rPr>
                <w:lang w:val="en-GB"/>
              </w:rPr>
            </w:pPr>
            <w:r w:rsidRPr="00723FA1">
              <w:rPr>
                <w:lang w:val="en-GB"/>
              </w:rPr>
              <w:t>no</w:t>
            </w:r>
            <w:r w:rsidRPr="00723FA1">
              <w:rPr>
                <w:spacing w:val="-2"/>
                <w:lang w:val="en-GB"/>
              </w:rPr>
              <w:t>m</w:t>
            </w:r>
            <w:r w:rsidRPr="00723FA1">
              <w:rPr>
                <w:lang w:val="en-GB"/>
              </w:rPr>
              <w:t>inal</w:t>
            </w:r>
          </w:p>
        </w:tc>
        <w:tc>
          <w:tcPr>
            <w:tcW w:w="2042"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00" w:lineRule="exact"/>
              <w:jc w:val="left"/>
              <w:rPr>
                <w:lang w:val="en-GB"/>
              </w:rPr>
            </w:pPr>
          </w:p>
          <w:p w:rsidR="00861049" w:rsidRPr="00723FA1" w:rsidRDefault="00861049" w:rsidP="005A3964">
            <w:pPr>
              <w:autoSpaceDE w:val="0"/>
              <w:autoSpaceDN w:val="0"/>
              <w:adjustRightInd w:val="0"/>
              <w:spacing w:before="2" w:line="260" w:lineRule="exact"/>
              <w:jc w:val="left"/>
              <w:rPr>
                <w:lang w:val="en-GB"/>
              </w:rPr>
            </w:pPr>
          </w:p>
          <w:p w:rsidR="00861049" w:rsidRPr="00723FA1" w:rsidRDefault="00861049" w:rsidP="005A3964">
            <w:pPr>
              <w:autoSpaceDE w:val="0"/>
              <w:autoSpaceDN w:val="0"/>
              <w:adjustRightInd w:val="0"/>
              <w:ind w:left="64" w:right="422"/>
              <w:jc w:val="left"/>
              <w:rPr>
                <w:lang w:val="en-GB"/>
              </w:rPr>
            </w:pPr>
            <w:r w:rsidRPr="00723FA1">
              <w:rPr>
                <w:lang w:val="en-GB"/>
              </w:rPr>
              <w:t>No</w:t>
            </w:r>
            <w:r w:rsidRPr="00723FA1">
              <w:rPr>
                <w:spacing w:val="-3"/>
                <w:lang w:val="en-GB"/>
              </w:rPr>
              <w:t xml:space="preserve"> </w:t>
            </w:r>
            <w:r w:rsidRPr="00723FA1">
              <w:rPr>
                <w:lang w:val="en-GB"/>
              </w:rPr>
              <w:t>order,</w:t>
            </w:r>
            <w:r w:rsidRPr="00723FA1">
              <w:rPr>
                <w:spacing w:val="-4"/>
                <w:lang w:val="en-GB"/>
              </w:rPr>
              <w:t xml:space="preserve"> </w:t>
            </w:r>
            <w:r w:rsidRPr="00723FA1">
              <w:rPr>
                <w:lang w:val="en-GB"/>
              </w:rPr>
              <w:t>no distances</w:t>
            </w:r>
          </w:p>
        </w:tc>
        <w:tc>
          <w:tcPr>
            <w:tcW w:w="1176"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before="9" w:line="18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ind w:left="64"/>
              <w:rPr>
                <w:lang w:val="en-GB"/>
              </w:rPr>
            </w:pPr>
            <w:r w:rsidRPr="00723FA1">
              <w:rPr>
                <w:lang w:val="en-GB"/>
              </w:rPr>
              <w:t>Discre</w:t>
            </w:r>
            <w:r w:rsidRPr="00723FA1">
              <w:rPr>
                <w:spacing w:val="1"/>
                <w:lang w:val="en-GB"/>
              </w:rPr>
              <w:t>t</w:t>
            </w:r>
            <w:r w:rsidRPr="00723FA1">
              <w:rPr>
                <w:lang w:val="en-GB"/>
              </w:rPr>
              <w:t>e</w:t>
            </w:r>
          </w:p>
        </w:tc>
        <w:tc>
          <w:tcPr>
            <w:tcW w:w="1842"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00" w:lineRule="exact"/>
              <w:jc w:val="left"/>
              <w:rPr>
                <w:lang w:val="en-GB"/>
              </w:rPr>
            </w:pPr>
          </w:p>
          <w:p w:rsidR="00861049" w:rsidRPr="00723FA1" w:rsidRDefault="00861049" w:rsidP="005A3964">
            <w:pPr>
              <w:autoSpaceDE w:val="0"/>
              <w:autoSpaceDN w:val="0"/>
              <w:adjustRightInd w:val="0"/>
              <w:spacing w:before="2" w:line="260" w:lineRule="exact"/>
              <w:jc w:val="left"/>
              <w:rPr>
                <w:lang w:val="en-GB"/>
              </w:rPr>
            </w:pPr>
          </w:p>
          <w:p w:rsidR="00861049" w:rsidRPr="00723FA1" w:rsidRDefault="00861049" w:rsidP="005A3964">
            <w:pPr>
              <w:autoSpaceDE w:val="0"/>
              <w:autoSpaceDN w:val="0"/>
              <w:adjustRightInd w:val="0"/>
              <w:ind w:left="64"/>
              <w:jc w:val="left"/>
              <w:rPr>
                <w:lang w:val="en-GB"/>
              </w:rPr>
            </w:pPr>
            <w:r w:rsidRPr="00723FA1">
              <w:rPr>
                <w:lang w:val="en-GB"/>
              </w:rPr>
              <w:t>Visually</w:t>
            </w:r>
            <w:r w:rsidRPr="00723FA1">
              <w:rPr>
                <w:spacing w:val="-5"/>
                <w:lang w:val="en-GB"/>
              </w:rPr>
              <w:t xml:space="preserve"> </w:t>
            </w:r>
            <w:r w:rsidRPr="00723FA1">
              <w:rPr>
                <w:lang w:val="en-GB"/>
              </w:rPr>
              <w:t>assessed notes</w:t>
            </w:r>
          </w:p>
        </w:tc>
        <w:tc>
          <w:tcPr>
            <w:tcW w:w="760" w:type="dxa"/>
            <w:gridSpan w:val="2"/>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before="6" w:line="110" w:lineRule="exact"/>
              <w:rPr>
                <w:lang w:val="en-GB"/>
              </w:rPr>
            </w:pPr>
          </w:p>
          <w:p w:rsidR="00861049" w:rsidRPr="00723FA1" w:rsidRDefault="00861049" w:rsidP="005A3964">
            <w:pPr>
              <w:autoSpaceDE w:val="0"/>
              <w:autoSpaceDN w:val="0"/>
              <w:adjustRightInd w:val="0"/>
              <w:ind w:left="64"/>
              <w:rPr>
                <w:lang w:val="en-GB"/>
              </w:rPr>
            </w:pPr>
          </w:p>
          <w:p w:rsidR="00861049" w:rsidRPr="00723FA1" w:rsidRDefault="00861049" w:rsidP="005A3964">
            <w:pPr>
              <w:autoSpaceDE w:val="0"/>
              <w:autoSpaceDN w:val="0"/>
              <w:adjustRightInd w:val="0"/>
              <w:ind w:left="64"/>
              <w:rPr>
                <w:lang w:val="en-GB"/>
              </w:rPr>
            </w:pPr>
            <w:r w:rsidRPr="00723FA1">
              <w:rPr>
                <w:lang w:val="en-GB"/>
              </w:rPr>
              <w:t>Low</w:t>
            </w:r>
          </w:p>
        </w:tc>
      </w:tr>
    </w:tbl>
    <w:p w:rsidR="00861049" w:rsidRPr="00723FA1" w:rsidRDefault="00861049" w:rsidP="005A3964">
      <w:pPr>
        <w:autoSpaceDE w:val="0"/>
        <w:autoSpaceDN w:val="0"/>
        <w:adjustRightInd w:val="0"/>
        <w:spacing w:before="18" w:line="220" w:lineRule="exact"/>
        <w:rPr>
          <w:sz w:val="22"/>
          <w:szCs w:val="22"/>
          <w:lang w:val="en-GB"/>
        </w:rPr>
      </w:pPr>
    </w:p>
    <w:p w:rsidR="00861049" w:rsidRPr="00723FA1" w:rsidRDefault="00861049" w:rsidP="005A3964">
      <w:pPr>
        <w:keepNext/>
        <w:tabs>
          <w:tab w:val="left" w:pos="1418"/>
          <w:tab w:val="left" w:pos="9072"/>
        </w:tabs>
        <w:autoSpaceDE w:val="0"/>
        <w:autoSpaceDN w:val="0"/>
        <w:adjustRightInd w:val="0"/>
        <w:ind w:left="567" w:right="4679"/>
        <w:rPr>
          <w:lang w:val="en-GB"/>
        </w:rPr>
      </w:pPr>
      <w:r>
        <w:rPr>
          <w:lang w:val="en-GB"/>
        </w:rPr>
        <w:t>“</w:t>
      </w:r>
      <w:r w:rsidRPr="00723FA1">
        <w:rPr>
          <w:lang w:val="en-GB"/>
        </w:rPr>
        <w:t>2.3.6</w:t>
      </w:r>
      <w:r w:rsidRPr="00723FA1">
        <w:rPr>
          <w:lang w:val="en-GB"/>
        </w:rPr>
        <w:tab/>
      </w:r>
      <w:r w:rsidRPr="00553E4B">
        <w:rPr>
          <w:i/>
          <w:lang w:val="en-GB"/>
        </w:rPr>
        <w:t>Scale levels for variety description</w:t>
      </w:r>
    </w:p>
    <w:p w:rsidR="00861049" w:rsidRPr="00723FA1" w:rsidRDefault="00861049" w:rsidP="005A3964">
      <w:pPr>
        <w:keepNext/>
        <w:tabs>
          <w:tab w:val="left" w:pos="9072"/>
        </w:tabs>
        <w:autoSpaceDE w:val="0"/>
        <w:autoSpaceDN w:val="0"/>
        <w:adjustRightInd w:val="0"/>
        <w:spacing w:before="8" w:line="130" w:lineRule="exact"/>
        <w:ind w:left="567"/>
        <w:rPr>
          <w:sz w:val="13"/>
          <w:szCs w:val="13"/>
          <w:lang w:val="en-GB"/>
        </w:rPr>
      </w:pPr>
    </w:p>
    <w:p w:rsidR="00861049" w:rsidRPr="00723FA1" w:rsidRDefault="00861049" w:rsidP="005A3964">
      <w:pPr>
        <w:tabs>
          <w:tab w:val="left" w:pos="1620"/>
          <w:tab w:val="left" w:pos="9072"/>
        </w:tabs>
        <w:autoSpaceDE w:val="0"/>
        <w:autoSpaceDN w:val="0"/>
        <w:adjustRightInd w:val="0"/>
        <w:ind w:left="567" w:right="64"/>
        <w:rPr>
          <w:lang w:val="en-GB"/>
        </w:rPr>
      </w:pPr>
      <w:r w:rsidRPr="00723FA1">
        <w:rPr>
          <w:lang w:val="en-GB"/>
        </w:rPr>
        <w:t>The description of varieties is based on the sta</w:t>
      </w:r>
      <w:r w:rsidRPr="00723FA1">
        <w:rPr>
          <w:spacing w:val="-1"/>
          <w:lang w:val="en-GB"/>
        </w:rPr>
        <w:t>t</w:t>
      </w:r>
      <w:r w:rsidRPr="00723FA1">
        <w:rPr>
          <w:lang w:val="en-GB"/>
        </w:rPr>
        <w:t xml:space="preserve">es of expression (notes) </w:t>
      </w:r>
      <w:r w:rsidRPr="00723FA1">
        <w:rPr>
          <w:spacing w:val="-2"/>
          <w:lang w:val="en-GB"/>
        </w:rPr>
        <w:t>w</w:t>
      </w:r>
      <w:r w:rsidRPr="00723FA1">
        <w:rPr>
          <w:lang w:val="en-GB"/>
        </w:rPr>
        <w:t>hich are given in the Test</w:t>
      </w:r>
      <w:r w:rsidRPr="00723FA1">
        <w:rPr>
          <w:spacing w:val="1"/>
          <w:lang w:val="en-GB"/>
        </w:rPr>
        <w:t xml:space="preserve"> </w:t>
      </w:r>
      <w:r w:rsidRPr="00723FA1">
        <w:rPr>
          <w:lang w:val="en-GB"/>
        </w:rPr>
        <w:t>Guidelines</w:t>
      </w:r>
      <w:r w:rsidRPr="00723FA1">
        <w:rPr>
          <w:spacing w:val="1"/>
          <w:lang w:val="en-GB"/>
        </w:rPr>
        <w:t xml:space="preserve"> </w:t>
      </w:r>
      <w:r w:rsidRPr="00723FA1">
        <w:rPr>
          <w:lang w:val="en-GB"/>
        </w:rPr>
        <w:t>for</w:t>
      </w:r>
      <w:r w:rsidRPr="00723FA1">
        <w:rPr>
          <w:spacing w:val="1"/>
          <w:lang w:val="en-GB"/>
        </w:rPr>
        <w:t xml:space="preserve"> </w:t>
      </w:r>
      <w:r w:rsidRPr="00723FA1">
        <w:rPr>
          <w:lang w:val="en-GB"/>
        </w:rPr>
        <w:t>the</w:t>
      </w:r>
      <w:r w:rsidRPr="00723FA1">
        <w:rPr>
          <w:spacing w:val="1"/>
          <w:lang w:val="en-GB"/>
        </w:rPr>
        <w:t xml:space="preserve"> </w:t>
      </w:r>
      <w:r w:rsidRPr="00723FA1">
        <w:rPr>
          <w:spacing w:val="-1"/>
          <w:lang w:val="en-GB"/>
        </w:rPr>
        <w:t>s</w:t>
      </w:r>
      <w:r w:rsidRPr="00723FA1">
        <w:rPr>
          <w:lang w:val="en-GB"/>
        </w:rPr>
        <w:t>pecific</w:t>
      </w:r>
      <w:r w:rsidRPr="00723FA1">
        <w:rPr>
          <w:spacing w:val="1"/>
          <w:lang w:val="en-GB"/>
        </w:rPr>
        <w:t xml:space="preserve"> </w:t>
      </w:r>
      <w:r w:rsidRPr="00723FA1">
        <w:rPr>
          <w:lang w:val="en-GB"/>
        </w:rPr>
        <w:t xml:space="preserve">crop. </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case</w:t>
      </w:r>
      <w:r w:rsidRPr="00723FA1">
        <w:rPr>
          <w:spacing w:val="-2"/>
          <w:lang w:val="en-GB"/>
        </w:rPr>
        <w:t xml:space="preserve"> </w:t>
      </w:r>
      <w:r w:rsidRPr="00723FA1">
        <w:rPr>
          <w:lang w:val="en-GB"/>
        </w:rPr>
        <w:t>of</w:t>
      </w:r>
      <w:r w:rsidRPr="00723FA1">
        <w:rPr>
          <w:spacing w:val="1"/>
          <w:lang w:val="en-GB"/>
        </w:rPr>
        <w:t xml:space="preserve"> </w:t>
      </w:r>
      <w:r w:rsidRPr="00723FA1">
        <w:rPr>
          <w:lang w:val="en-GB"/>
        </w:rPr>
        <w:t>visual</w:t>
      </w:r>
      <w:r w:rsidRPr="00723FA1">
        <w:rPr>
          <w:spacing w:val="1"/>
          <w:lang w:val="en-GB"/>
        </w:rPr>
        <w:t xml:space="preserve"> </w:t>
      </w:r>
      <w:r w:rsidRPr="00723FA1">
        <w:rPr>
          <w:lang w:val="en-GB"/>
        </w:rPr>
        <w:t>assess</w:t>
      </w:r>
      <w:r w:rsidRPr="00723FA1">
        <w:rPr>
          <w:spacing w:val="-2"/>
          <w:lang w:val="en-GB"/>
        </w:rPr>
        <w:t>m</w:t>
      </w:r>
      <w:r w:rsidRPr="00723FA1">
        <w:rPr>
          <w:lang w:val="en-GB"/>
        </w:rPr>
        <w:t>ent,</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notes</w:t>
      </w:r>
      <w:r w:rsidRPr="00723FA1">
        <w:rPr>
          <w:spacing w:val="1"/>
          <w:lang w:val="en-GB"/>
        </w:rPr>
        <w:t xml:space="preserve"> </w:t>
      </w:r>
      <w:r w:rsidRPr="00723FA1">
        <w:rPr>
          <w:lang w:val="en-GB"/>
        </w:rPr>
        <w:t>from</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Test Guidelines are usually used for recording the characteristic as well as for the ass</w:t>
      </w:r>
      <w:r w:rsidRPr="00723FA1">
        <w:rPr>
          <w:spacing w:val="-1"/>
          <w:lang w:val="en-GB"/>
        </w:rPr>
        <w:t>e</w:t>
      </w:r>
      <w:r w:rsidRPr="00723FA1">
        <w:rPr>
          <w:lang w:val="en-GB"/>
        </w:rPr>
        <w:t>ss</w:t>
      </w:r>
      <w:r w:rsidRPr="00723FA1">
        <w:rPr>
          <w:spacing w:val="-2"/>
          <w:lang w:val="en-GB"/>
        </w:rPr>
        <w:t>m</w:t>
      </w:r>
      <w:r w:rsidRPr="00723FA1">
        <w:rPr>
          <w:lang w:val="en-GB"/>
        </w:rPr>
        <w:t xml:space="preserve">ent of DUS. </w:t>
      </w:r>
      <w:r w:rsidRPr="00723FA1">
        <w:rPr>
          <w:spacing w:val="39"/>
          <w:lang w:val="en-GB"/>
        </w:rPr>
        <w:t xml:space="preserve"> </w:t>
      </w:r>
      <w:r w:rsidRPr="00723FA1">
        <w:rPr>
          <w:lang w:val="en-GB"/>
        </w:rPr>
        <w:t>The</w:t>
      </w:r>
      <w:r w:rsidRPr="00723FA1">
        <w:rPr>
          <w:spacing w:val="39"/>
          <w:lang w:val="en-GB"/>
        </w:rPr>
        <w:t xml:space="preserve"> </w:t>
      </w:r>
      <w:r w:rsidRPr="00723FA1">
        <w:rPr>
          <w:lang w:val="en-GB"/>
        </w:rPr>
        <w:t>notes</w:t>
      </w:r>
      <w:r w:rsidRPr="00723FA1">
        <w:rPr>
          <w:spacing w:val="39"/>
          <w:lang w:val="en-GB"/>
        </w:rPr>
        <w:t xml:space="preserve"> </w:t>
      </w:r>
      <w:r w:rsidRPr="00723FA1">
        <w:rPr>
          <w:lang w:val="en-GB"/>
        </w:rPr>
        <w:t>are</w:t>
      </w:r>
      <w:r w:rsidRPr="00723FA1">
        <w:rPr>
          <w:spacing w:val="39"/>
          <w:lang w:val="en-GB"/>
        </w:rPr>
        <w:t xml:space="preserve"> </w:t>
      </w:r>
      <w:r w:rsidRPr="00723FA1">
        <w:rPr>
          <w:lang w:val="en-GB"/>
        </w:rPr>
        <w:t>distributed</w:t>
      </w:r>
      <w:r w:rsidRPr="00723FA1">
        <w:rPr>
          <w:spacing w:val="38"/>
          <w:lang w:val="en-GB"/>
        </w:rPr>
        <w:t xml:space="preserve"> </w:t>
      </w:r>
      <w:r w:rsidRPr="00723FA1">
        <w:rPr>
          <w:lang w:val="en-GB"/>
        </w:rPr>
        <w:t>on</w:t>
      </w:r>
      <w:r w:rsidRPr="00723FA1">
        <w:rPr>
          <w:spacing w:val="39"/>
          <w:lang w:val="en-GB"/>
        </w:rPr>
        <w:t xml:space="preserve"> </w:t>
      </w:r>
      <w:r w:rsidRPr="00723FA1">
        <w:rPr>
          <w:lang w:val="en-GB"/>
        </w:rPr>
        <w:t>a</w:t>
      </w:r>
      <w:r w:rsidRPr="00723FA1">
        <w:rPr>
          <w:spacing w:val="39"/>
          <w:lang w:val="en-GB"/>
        </w:rPr>
        <w:t xml:space="preserve"> </w:t>
      </w:r>
      <w:r w:rsidRPr="00723FA1">
        <w:rPr>
          <w:lang w:val="en-GB"/>
        </w:rPr>
        <w:t>no</w:t>
      </w:r>
      <w:r w:rsidRPr="00723FA1">
        <w:rPr>
          <w:spacing w:val="-2"/>
          <w:lang w:val="en-GB"/>
        </w:rPr>
        <w:t>m</w:t>
      </w:r>
      <w:r w:rsidRPr="00723FA1">
        <w:rPr>
          <w:lang w:val="en-GB"/>
        </w:rPr>
        <w:t>inal</w:t>
      </w:r>
      <w:r w:rsidRPr="00723FA1">
        <w:rPr>
          <w:spacing w:val="39"/>
          <w:lang w:val="en-GB"/>
        </w:rPr>
        <w:t xml:space="preserve"> </w:t>
      </w:r>
      <w:r w:rsidRPr="00723FA1">
        <w:rPr>
          <w:lang w:val="en-GB"/>
        </w:rPr>
        <w:t>or</w:t>
      </w:r>
      <w:r w:rsidRPr="00723FA1">
        <w:rPr>
          <w:spacing w:val="39"/>
          <w:lang w:val="en-GB"/>
        </w:rPr>
        <w:t xml:space="preserve"> </w:t>
      </w:r>
      <w:r w:rsidRPr="00723FA1">
        <w:rPr>
          <w:lang w:val="en-GB"/>
        </w:rPr>
        <w:t>ordinal</w:t>
      </w:r>
      <w:r w:rsidRPr="00723FA1">
        <w:rPr>
          <w:spacing w:val="39"/>
          <w:lang w:val="en-GB"/>
        </w:rPr>
        <w:t xml:space="preserve"> </w:t>
      </w:r>
      <w:r w:rsidRPr="00723FA1">
        <w:rPr>
          <w:lang w:val="en-GB"/>
        </w:rPr>
        <w:t>sca</w:t>
      </w:r>
      <w:r w:rsidRPr="00723FA1">
        <w:rPr>
          <w:spacing w:val="-1"/>
          <w:lang w:val="en-GB"/>
        </w:rPr>
        <w:t>l</w:t>
      </w:r>
      <w:r w:rsidRPr="00723FA1">
        <w:rPr>
          <w:lang w:val="en-GB"/>
        </w:rPr>
        <w:t>e</w:t>
      </w:r>
      <w:r w:rsidRPr="00723FA1">
        <w:rPr>
          <w:spacing w:val="38"/>
          <w:lang w:val="en-GB"/>
        </w:rPr>
        <w:t xml:space="preserve"> </w:t>
      </w:r>
      <w:r w:rsidRPr="00723FA1">
        <w:rPr>
          <w:lang w:val="en-GB"/>
        </w:rPr>
        <w:t>(see</w:t>
      </w:r>
      <w:r w:rsidRPr="00723FA1">
        <w:rPr>
          <w:spacing w:val="38"/>
          <w:lang w:val="en-GB"/>
        </w:rPr>
        <w:t xml:space="preserve"> </w:t>
      </w:r>
      <w:r w:rsidRPr="00723FA1">
        <w:rPr>
          <w:lang w:val="en-GB"/>
        </w:rPr>
        <w:t>Part</w:t>
      </w:r>
      <w:r w:rsidRPr="00723FA1">
        <w:rPr>
          <w:spacing w:val="38"/>
          <w:lang w:val="en-GB"/>
        </w:rPr>
        <w:t xml:space="preserve"> </w:t>
      </w:r>
      <w:r w:rsidRPr="00723FA1">
        <w:rPr>
          <w:lang w:val="en-GB"/>
        </w:rPr>
        <w:t xml:space="preserve">I:  </w:t>
      </w:r>
      <w:r w:rsidRPr="00723FA1">
        <w:rPr>
          <w:spacing w:val="17"/>
          <w:lang w:val="en-GB"/>
        </w:rPr>
        <w:t xml:space="preserve"> </w:t>
      </w:r>
      <w:r w:rsidRPr="00723FA1">
        <w:rPr>
          <w:lang w:val="en-GB"/>
        </w:rPr>
        <w:t>section</w:t>
      </w:r>
      <w:r w:rsidRPr="00723FA1">
        <w:rPr>
          <w:spacing w:val="39"/>
          <w:lang w:val="en-GB"/>
        </w:rPr>
        <w:t xml:space="preserve"> </w:t>
      </w:r>
      <w:r w:rsidRPr="00723FA1">
        <w:rPr>
          <w:lang w:val="en-GB"/>
        </w:rPr>
        <w:t xml:space="preserve">4.5.4.2 </w:t>
      </w:r>
      <w:r w:rsidRPr="00723FA1">
        <w:rPr>
          <w:i/>
          <w:iCs/>
          <w:lang w:val="en-GB"/>
        </w:rPr>
        <w:t>[cross</w:t>
      </w:r>
      <w:r w:rsidRPr="00723FA1">
        <w:rPr>
          <w:i/>
          <w:iCs/>
          <w:spacing w:val="54"/>
          <w:lang w:val="en-GB"/>
        </w:rPr>
        <w:t xml:space="preserve"> </w:t>
      </w:r>
      <w:r w:rsidRPr="00723FA1">
        <w:rPr>
          <w:i/>
          <w:iCs/>
          <w:lang w:val="en-GB"/>
        </w:rPr>
        <w:t>ref</w:t>
      </w:r>
      <w:r w:rsidRPr="00723FA1">
        <w:rPr>
          <w:i/>
          <w:iCs/>
          <w:spacing w:val="-4"/>
          <w:lang w:val="en-GB"/>
        </w:rPr>
        <w:t>.</w:t>
      </w:r>
      <w:r w:rsidRPr="00723FA1">
        <w:rPr>
          <w:i/>
          <w:iCs/>
          <w:spacing w:val="5"/>
          <w:lang w:val="en-GB"/>
        </w:rPr>
        <w:t>]</w:t>
      </w:r>
      <w:r w:rsidRPr="00723FA1">
        <w:rPr>
          <w:spacing w:val="-2"/>
          <w:lang w:val="en-GB"/>
        </w:rPr>
        <w:t>)</w:t>
      </w:r>
      <w:r w:rsidRPr="00723FA1">
        <w:rPr>
          <w:lang w:val="en-GB"/>
        </w:rPr>
        <w:t>.</w:t>
      </w:r>
      <w:r w:rsidRPr="00723FA1">
        <w:rPr>
          <w:lang w:val="en-GB"/>
        </w:rPr>
        <w:tab/>
        <w:t>For</w:t>
      </w:r>
      <w:r w:rsidRPr="00723FA1">
        <w:rPr>
          <w:spacing w:val="54"/>
          <w:lang w:val="en-GB"/>
        </w:rPr>
        <w:t xml:space="preserve"> </w:t>
      </w:r>
      <w:r w:rsidRPr="00723FA1">
        <w:rPr>
          <w:spacing w:val="-2"/>
          <w:lang w:val="en-GB"/>
        </w:rPr>
        <w:t>m</w:t>
      </w:r>
      <w:r w:rsidRPr="00723FA1">
        <w:rPr>
          <w:lang w:val="en-GB"/>
        </w:rPr>
        <w:t>easured</w:t>
      </w:r>
      <w:r w:rsidRPr="00723FA1">
        <w:rPr>
          <w:spacing w:val="54"/>
          <w:lang w:val="en-GB"/>
        </w:rPr>
        <w:t xml:space="preserve"> </w:t>
      </w:r>
      <w:r w:rsidRPr="00723FA1">
        <w:rPr>
          <w:lang w:val="en-GB"/>
        </w:rPr>
        <w:t>or</w:t>
      </w:r>
      <w:r w:rsidRPr="00723FA1">
        <w:rPr>
          <w:spacing w:val="54"/>
          <w:lang w:val="en-GB"/>
        </w:rPr>
        <w:t xml:space="preserve"> </w:t>
      </w:r>
      <w:r w:rsidRPr="00723FA1">
        <w:rPr>
          <w:lang w:val="en-GB"/>
        </w:rPr>
        <w:t>co</w:t>
      </w:r>
      <w:r w:rsidRPr="00723FA1">
        <w:rPr>
          <w:spacing w:val="-1"/>
          <w:lang w:val="en-GB"/>
        </w:rPr>
        <w:t>u</w:t>
      </w:r>
      <w:r w:rsidRPr="00723FA1">
        <w:rPr>
          <w:lang w:val="en-GB"/>
        </w:rPr>
        <w:t>nted</w:t>
      </w:r>
      <w:r w:rsidRPr="00723FA1">
        <w:rPr>
          <w:spacing w:val="54"/>
          <w:lang w:val="en-GB"/>
        </w:rPr>
        <w:t xml:space="preserve"> </w:t>
      </w:r>
      <w:r w:rsidRPr="00723FA1">
        <w:rPr>
          <w:lang w:val="en-GB"/>
        </w:rPr>
        <w:t>characteri</w:t>
      </w:r>
      <w:r w:rsidRPr="00723FA1">
        <w:rPr>
          <w:spacing w:val="-1"/>
          <w:lang w:val="en-GB"/>
        </w:rPr>
        <w:t>s</w:t>
      </w:r>
      <w:r w:rsidRPr="00723FA1">
        <w:rPr>
          <w:lang w:val="en-GB"/>
        </w:rPr>
        <w:t>tics,</w:t>
      </w:r>
      <w:r w:rsidRPr="00723FA1">
        <w:rPr>
          <w:spacing w:val="54"/>
          <w:lang w:val="en-GB"/>
        </w:rPr>
        <w:t xml:space="preserve"> </w:t>
      </w:r>
      <w:r w:rsidRPr="00723FA1">
        <w:rPr>
          <w:lang w:val="en-GB"/>
        </w:rPr>
        <w:t>DUS</w:t>
      </w:r>
      <w:r w:rsidRPr="00723FA1">
        <w:rPr>
          <w:spacing w:val="54"/>
          <w:lang w:val="en-GB"/>
        </w:rPr>
        <w:t xml:space="preserve"> </w:t>
      </w:r>
      <w:r w:rsidRPr="00723FA1">
        <w:rPr>
          <w:lang w:val="en-GB"/>
        </w:rPr>
        <w:t>assess</w:t>
      </w:r>
      <w:r w:rsidRPr="00723FA1">
        <w:rPr>
          <w:spacing w:val="-2"/>
          <w:lang w:val="en-GB"/>
        </w:rPr>
        <w:t>m</w:t>
      </w:r>
      <w:r w:rsidRPr="00723FA1">
        <w:rPr>
          <w:lang w:val="en-GB"/>
        </w:rPr>
        <w:t>ent</w:t>
      </w:r>
      <w:r w:rsidRPr="00723FA1">
        <w:rPr>
          <w:spacing w:val="54"/>
          <w:lang w:val="en-GB"/>
        </w:rPr>
        <w:t xml:space="preserve"> </w:t>
      </w:r>
      <w:r w:rsidRPr="00723FA1">
        <w:rPr>
          <w:lang w:val="en-GB"/>
        </w:rPr>
        <w:t>is</w:t>
      </w:r>
      <w:r w:rsidRPr="00723FA1">
        <w:rPr>
          <w:spacing w:val="54"/>
          <w:lang w:val="en-GB"/>
        </w:rPr>
        <w:t xml:space="preserve"> </w:t>
      </w:r>
      <w:r w:rsidRPr="00723FA1">
        <w:rPr>
          <w:lang w:val="en-GB"/>
        </w:rPr>
        <w:t>based</w:t>
      </w:r>
      <w:r w:rsidRPr="00723FA1">
        <w:rPr>
          <w:spacing w:val="53"/>
          <w:lang w:val="en-GB"/>
        </w:rPr>
        <w:t xml:space="preserve"> </w:t>
      </w:r>
      <w:r w:rsidRPr="00723FA1">
        <w:rPr>
          <w:lang w:val="en-GB"/>
        </w:rPr>
        <w:t>on</w:t>
      </w:r>
      <w:r w:rsidRPr="00723FA1">
        <w:rPr>
          <w:spacing w:val="54"/>
          <w:lang w:val="en-GB"/>
        </w:rPr>
        <w:t xml:space="preserve"> </w:t>
      </w:r>
      <w:r w:rsidRPr="00723FA1">
        <w:rPr>
          <w:lang w:val="en-GB"/>
        </w:rPr>
        <w:t>the recor</w:t>
      </w:r>
      <w:r w:rsidRPr="00723FA1">
        <w:rPr>
          <w:spacing w:val="-1"/>
          <w:lang w:val="en-GB"/>
        </w:rPr>
        <w:t>d</w:t>
      </w:r>
      <w:r w:rsidRPr="00723FA1">
        <w:rPr>
          <w:lang w:val="en-GB"/>
        </w:rPr>
        <w:t>ed values and the recor</w:t>
      </w:r>
      <w:r w:rsidRPr="00723FA1">
        <w:rPr>
          <w:spacing w:val="-1"/>
          <w:lang w:val="en-GB"/>
        </w:rPr>
        <w:t>d</w:t>
      </w:r>
      <w:r w:rsidRPr="00723FA1">
        <w:rPr>
          <w:lang w:val="en-GB"/>
        </w:rPr>
        <w:t>ed values are tra</w:t>
      </w:r>
      <w:r w:rsidRPr="00723FA1">
        <w:rPr>
          <w:spacing w:val="-1"/>
          <w:lang w:val="en-GB"/>
        </w:rPr>
        <w:t>n</w:t>
      </w:r>
      <w:r w:rsidRPr="00723FA1">
        <w:rPr>
          <w:lang w:val="en-GB"/>
        </w:rPr>
        <w:t>sfo</w:t>
      </w:r>
      <w:r w:rsidRPr="00723FA1">
        <w:rPr>
          <w:spacing w:val="2"/>
          <w:lang w:val="en-GB"/>
        </w:rPr>
        <w:t>r</w:t>
      </w:r>
      <w:r w:rsidRPr="00723FA1">
        <w:rPr>
          <w:spacing w:val="-2"/>
          <w:lang w:val="en-GB"/>
        </w:rPr>
        <w:t>m</w:t>
      </w:r>
      <w:r w:rsidRPr="00723FA1">
        <w:rPr>
          <w:lang w:val="en-GB"/>
        </w:rPr>
        <w:t>ed into states of expression only for the purpose of variety description.</w:t>
      </w:r>
    </w:p>
    <w:p w:rsidR="00861049" w:rsidRPr="00723FA1" w:rsidRDefault="00861049" w:rsidP="005A3964">
      <w:pPr>
        <w:tabs>
          <w:tab w:val="left" w:pos="9072"/>
        </w:tabs>
        <w:autoSpaceDE w:val="0"/>
        <w:autoSpaceDN w:val="0"/>
        <w:adjustRightInd w:val="0"/>
        <w:spacing w:before="14" w:line="200" w:lineRule="exact"/>
        <w:ind w:left="567"/>
        <w:rPr>
          <w:lang w:val="en-GB"/>
        </w:rPr>
      </w:pPr>
    </w:p>
    <w:p w:rsidR="00861049" w:rsidRPr="00723FA1" w:rsidRDefault="00861049" w:rsidP="005A3964">
      <w:pPr>
        <w:tabs>
          <w:tab w:val="left" w:pos="1418"/>
          <w:tab w:val="left" w:pos="9072"/>
        </w:tabs>
        <w:autoSpaceDE w:val="0"/>
        <w:autoSpaceDN w:val="0"/>
        <w:adjustRightInd w:val="0"/>
        <w:ind w:left="567" w:right="448"/>
        <w:rPr>
          <w:i/>
          <w:lang w:val="en-GB"/>
        </w:rPr>
      </w:pPr>
      <w:r>
        <w:rPr>
          <w:lang w:val="en-GB"/>
        </w:rPr>
        <w:t>“</w:t>
      </w:r>
      <w:r w:rsidRPr="00723FA1">
        <w:rPr>
          <w:lang w:val="en-GB"/>
        </w:rPr>
        <w:t>2.3.7</w:t>
      </w:r>
      <w:r w:rsidRPr="00723FA1">
        <w:rPr>
          <w:lang w:val="en-GB"/>
        </w:rPr>
        <w:tab/>
      </w:r>
      <w:r w:rsidRPr="00723FA1">
        <w:rPr>
          <w:i/>
          <w:lang w:val="en-GB"/>
        </w:rPr>
        <w:t>Relation between types of expression of</w:t>
      </w:r>
      <w:r w:rsidRPr="00723FA1">
        <w:rPr>
          <w:i/>
          <w:spacing w:val="-1"/>
          <w:lang w:val="en-GB"/>
        </w:rPr>
        <w:t xml:space="preserve"> </w:t>
      </w:r>
      <w:r w:rsidRPr="00723FA1">
        <w:rPr>
          <w:i/>
          <w:lang w:val="en-GB"/>
        </w:rPr>
        <w:t>characteristics and scale levels of</w:t>
      </w:r>
      <w:r w:rsidRPr="00723FA1">
        <w:rPr>
          <w:i/>
          <w:spacing w:val="-1"/>
          <w:lang w:val="en-GB"/>
        </w:rPr>
        <w:t xml:space="preserve"> </w:t>
      </w:r>
      <w:r w:rsidRPr="00723FA1">
        <w:rPr>
          <w:i/>
          <w:lang w:val="en-GB"/>
        </w:rPr>
        <w:t>data</w:t>
      </w:r>
    </w:p>
    <w:p w:rsidR="00861049" w:rsidRPr="00723FA1" w:rsidRDefault="00861049" w:rsidP="005A3964">
      <w:pPr>
        <w:tabs>
          <w:tab w:val="left" w:pos="9072"/>
        </w:tabs>
        <w:autoSpaceDE w:val="0"/>
        <w:autoSpaceDN w:val="0"/>
        <w:adjustRightInd w:val="0"/>
        <w:spacing w:before="8" w:line="130" w:lineRule="exact"/>
        <w:ind w:left="567"/>
        <w:rPr>
          <w:sz w:val="13"/>
          <w:szCs w:val="13"/>
          <w:lang w:val="en-GB"/>
        </w:rPr>
      </w:pPr>
    </w:p>
    <w:p w:rsidR="00861049" w:rsidRPr="00723FA1" w:rsidRDefault="00861049" w:rsidP="005A3964">
      <w:pPr>
        <w:tabs>
          <w:tab w:val="left" w:pos="1418"/>
          <w:tab w:val="left" w:pos="9072"/>
        </w:tabs>
        <w:autoSpaceDE w:val="0"/>
        <w:autoSpaceDN w:val="0"/>
        <w:adjustRightInd w:val="0"/>
        <w:ind w:left="567" w:right="66"/>
        <w:rPr>
          <w:lang w:val="en-GB"/>
        </w:rPr>
      </w:pPr>
      <w:r>
        <w:rPr>
          <w:lang w:val="en-GB"/>
        </w:rPr>
        <w:t>“</w:t>
      </w:r>
      <w:r w:rsidRPr="00723FA1">
        <w:rPr>
          <w:lang w:val="en-GB"/>
        </w:rPr>
        <w:t>2.3.7.1</w:t>
      </w:r>
      <w:r w:rsidRPr="00723FA1">
        <w:rPr>
          <w:lang w:val="en-GB"/>
        </w:rPr>
        <w:tab/>
        <w:t>Records</w:t>
      </w:r>
      <w:r w:rsidRPr="00723FA1">
        <w:rPr>
          <w:spacing w:val="8"/>
          <w:lang w:val="en-GB"/>
        </w:rPr>
        <w:t xml:space="preserve"> </w:t>
      </w:r>
      <w:r w:rsidRPr="00723FA1">
        <w:rPr>
          <w:lang w:val="en-GB"/>
        </w:rPr>
        <w:t>taken</w:t>
      </w:r>
      <w:r w:rsidRPr="00723FA1">
        <w:rPr>
          <w:spacing w:val="8"/>
          <w:lang w:val="en-GB"/>
        </w:rPr>
        <w:t xml:space="preserve"> </w:t>
      </w:r>
      <w:r w:rsidRPr="00723FA1">
        <w:rPr>
          <w:lang w:val="en-GB"/>
        </w:rPr>
        <w:t>for</w:t>
      </w:r>
      <w:r w:rsidRPr="00723FA1">
        <w:rPr>
          <w:spacing w:val="7"/>
          <w:lang w:val="en-GB"/>
        </w:rPr>
        <w:t xml:space="preserve"> </w:t>
      </w:r>
      <w:r w:rsidRPr="00723FA1">
        <w:rPr>
          <w:lang w:val="en-GB"/>
        </w:rPr>
        <w:t>the</w:t>
      </w:r>
      <w:r w:rsidRPr="00723FA1">
        <w:rPr>
          <w:spacing w:val="8"/>
          <w:lang w:val="en-GB"/>
        </w:rPr>
        <w:t xml:space="preserve"> </w:t>
      </w:r>
      <w:r w:rsidRPr="00723FA1">
        <w:rPr>
          <w:lang w:val="en-GB"/>
        </w:rPr>
        <w:t>assess</w:t>
      </w:r>
      <w:r w:rsidRPr="00723FA1">
        <w:rPr>
          <w:spacing w:val="-2"/>
          <w:lang w:val="en-GB"/>
        </w:rPr>
        <w:t>m</w:t>
      </w:r>
      <w:r w:rsidRPr="00723FA1">
        <w:rPr>
          <w:lang w:val="en-GB"/>
        </w:rPr>
        <w:t>ent</w:t>
      </w:r>
      <w:r w:rsidRPr="00723FA1">
        <w:rPr>
          <w:spacing w:val="8"/>
          <w:lang w:val="en-GB"/>
        </w:rPr>
        <w:t xml:space="preserve"> </w:t>
      </w:r>
      <w:r w:rsidRPr="00723FA1">
        <w:rPr>
          <w:lang w:val="en-GB"/>
        </w:rPr>
        <w:t>of</w:t>
      </w:r>
      <w:r w:rsidRPr="00723FA1">
        <w:rPr>
          <w:spacing w:val="7"/>
          <w:lang w:val="en-GB"/>
        </w:rPr>
        <w:t xml:space="preserve"> </w:t>
      </w:r>
      <w:r w:rsidRPr="00723FA1">
        <w:rPr>
          <w:u w:val="single"/>
          <w:lang w:val="en-GB"/>
        </w:rPr>
        <w:t>qualit</w:t>
      </w:r>
      <w:r w:rsidRPr="00723FA1">
        <w:rPr>
          <w:spacing w:val="-2"/>
          <w:u w:val="single"/>
          <w:lang w:val="en-GB"/>
        </w:rPr>
        <w:t>a</w:t>
      </w:r>
      <w:r w:rsidRPr="00723FA1">
        <w:rPr>
          <w:u w:val="single"/>
          <w:lang w:val="en-GB"/>
        </w:rPr>
        <w:t>tive</w:t>
      </w:r>
      <w:r w:rsidRPr="00723FA1">
        <w:rPr>
          <w:spacing w:val="7"/>
          <w:u w:val="single"/>
          <w:lang w:val="en-GB"/>
        </w:rPr>
        <w:t xml:space="preserve"> </w:t>
      </w:r>
      <w:r w:rsidRPr="00723FA1">
        <w:rPr>
          <w:u w:val="single"/>
          <w:lang w:val="en-GB"/>
        </w:rPr>
        <w:t>characteristics</w:t>
      </w:r>
      <w:r w:rsidRPr="00723FA1">
        <w:rPr>
          <w:spacing w:val="8"/>
          <w:lang w:val="en-GB"/>
        </w:rPr>
        <w:t xml:space="preserve"> </w:t>
      </w:r>
      <w:r w:rsidRPr="00723FA1">
        <w:rPr>
          <w:lang w:val="en-GB"/>
        </w:rPr>
        <w:t>are</w:t>
      </w:r>
      <w:r w:rsidRPr="00723FA1">
        <w:rPr>
          <w:spacing w:val="7"/>
          <w:lang w:val="en-GB"/>
        </w:rPr>
        <w:t xml:space="preserve"> </w:t>
      </w:r>
      <w:r w:rsidRPr="00723FA1">
        <w:rPr>
          <w:lang w:val="en-GB"/>
        </w:rPr>
        <w:t>distributed</w:t>
      </w:r>
      <w:r w:rsidRPr="00723FA1">
        <w:rPr>
          <w:spacing w:val="7"/>
          <w:lang w:val="en-GB"/>
        </w:rPr>
        <w:t xml:space="preserve"> </w:t>
      </w:r>
      <w:r w:rsidRPr="00723FA1">
        <w:rPr>
          <w:lang w:val="en-GB"/>
        </w:rPr>
        <w:t>on</w:t>
      </w:r>
      <w:r w:rsidRPr="00723FA1">
        <w:rPr>
          <w:spacing w:val="7"/>
          <w:lang w:val="en-GB"/>
        </w:rPr>
        <w:t xml:space="preserve"> </w:t>
      </w:r>
      <w:r w:rsidRPr="00723FA1">
        <w:rPr>
          <w:lang w:val="en-GB"/>
        </w:rPr>
        <w:t>a no</w:t>
      </w:r>
      <w:r w:rsidRPr="00723FA1">
        <w:rPr>
          <w:spacing w:val="-2"/>
          <w:lang w:val="en-GB"/>
        </w:rPr>
        <w:t>m</w:t>
      </w:r>
      <w:r w:rsidRPr="00723FA1">
        <w:rPr>
          <w:lang w:val="en-GB"/>
        </w:rPr>
        <w:t>inal</w:t>
      </w:r>
      <w:r w:rsidRPr="00723FA1">
        <w:rPr>
          <w:spacing w:val="25"/>
          <w:lang w:val="en-GB"/>
        </w:rPr>
        <w:t xml:space="preserve"> </w:t>
      </w:r>
      <w:r w:rsidRPr="00723FA1">
        <w:rPr>
          <w:lang w:val="en-GB"/>
        </w:rPr>
        <w:t>scale,</w:t>
      </w:r>
      <w:r w:rsidRPr="00723FA1">
        <w:rPr>
          <w:spacing w:val="25"/>
          <w:lang w:val="en-GB"/>
        </w:rPr>
        <w:t xml:space="preserve"> </w:t>
      </w:r>
      <w:r w:rsidRPr="00723FA1">
        <w:rPr>
          <w:lang w:val="en-GB"/>
        </w:rPr>
        <w:t>for</w:t>
      </w:r>
      <w:r w:rsidRPr="00723FA1">
        <w:rPr>
          <w:spacing w:val="25"/>
          <w:lang w:val="en-GB"/>
        </w:rPr>
        <w:t xml:space="preserve"> </w:t>
      </w:r>
      <w:r w:rsidRPr="00723FA1">
        <w:rPr>
          <w:lang w:val="en-GB"/>
        </w:rPr>
        <w:t>exa</w:t>
      </w:r>
      <w:r w:rsidRPr="00723FA1">
        <w:rPr>
          <w:spacing w:val="-2"/>
          <w:lang w:val="en-GB"/>
        </w:rPr>
        <w:t>m</w:t>
      </w:r>
      <w:r w:rsidRPr="00723FA1">
        <w:rPr>
          <w:lang w:val="en-GB"/>
        </w:rPr>
        <w:t>ple</w:t>
      </w:r>
      <w:r w:rsidRPr="00723FA1">
        <w:rPr>
          <w:spacing w:val="25"/>
          <w:lang w:val="en-GB"/>
        </w:rPr>
        <w:t xml:space="preserve"> </w:t>
      </w:r>
      <w:r w:rsidRPr="00723FA1">
        <w:rPr>
          <w:lang w:val="en-GB"/>
        </w:rPr>
        <w:t>“Sex</w:t>
      </w:r>
      <w:r w:rsidRPr="00723FA1">
        <w:rPr>
          <w:spacing w:val="25"/>
          <w:lang w:val="en-GB"/>
        </w:rPr>
        <w:t xml:space="preserve"> </w:t>
      </w:r>
      <w:r w:rsidRPr="00723FA1">
        <w:rPr>
          <w:lang w:val="en-GB"/>
        </w:rPr>
        <w:t>of</w:t>
      </w:r>
      <w:r w:rsidRPr="00723FA1">
        <w:rPr>
          <w:spacing w:val="25"/>
          <w:lang w:val="en-GB"/>
        </w:rPr>
        <w:t xml:space="preserve"> </w:t>
      </w:r>
      <w:r w:rsidRPr="00723FA1">
        <w:rPr>
          <w:lang w:val="en-GB"/>
        </w:rPr>
        <w:t>plant”,</w:t>
      </w:r>
      <w:r w:rsidRPr="00723FA1">
        <w:rPr>
          <w:spacing w:val="24"/>
          <w:lang w:val="en-GB"/>
        </w:rPr>
        <w:t xml:space="preserve"> </w:t>
      </w:r>
      <w:r w:rsidRPr="00723FA1">
        <w:rPr>
          <w:lang w:val="en-GB"/>
        </w:rPr>
        <w:t>“Le</w:t>
      </w:r>
      <w:r w:rsidRPr="00723FA1">
        <w:rPr>
          <w:spacing w:val="-2"/>
          <w:lang w:val="en-GB"/>
        </w:rPr>
        <w:t>a</w:t>
      </w:r>
      <w:r w:rsidRPr="00723FA1">
        <w:rPr>
          <w:lang w:val="en-GB"/>
        </w:rPr>
        <w:t>f</w:t>
      </w:r>
      <w:r w:rsidRPr="00723FA1">
        <w:rPr>
          <w:spacing w:val="25"/>
          <w:lang w:val="en-GB"/>
        </w:rPr>
        <w:t xml:space="preserve"> </w:t>
      </w:r>
      <w:r w:rsidRPr="00723FA1">
        <w:rPr>
          <w:lang w:val="en-GB"/>
        </w:rPr>
        <w:t>blade:</w:t>
      </w:r>
      <w:r w:rsidRPr="00723FA1">
        <w:rPr>
          <w:spacing w:val="25"/>
          <w:lang w:val="en-GB"/>
        </w:rPr>
        <w:t xml:space="preserve">  </w:t>
      </w:r>
      <w:r w:rsidRPr="00723FA1">
        <w:rPr>
          <w:lang w:val="en-GB"/>
        </w:rPr>
        <w:t>variegatio</w:t>
      </w:r>
      <w:r w:rsidRPr="00723FA1">
        <w:rPr>
          <w:spacing w:val="-1"/>
          <w:lang w:val="en-GB"/>
        </w:rPr>
        <w:t>n</w:t>
      </w:r>
      <w:r w:rsidRPr="00723FA1">
        <w:rPr>
          <w:lang w:val="en-GB"/>
        </w:rPr>
        <w:t>” (</w:t>
      </w:r>
      <w:r w:rsidRPr="00723FA1">
        <w:rPr>
          <w:spacing w:val="-1"/>
          <w:lang w:val="en-GB"/>
        </w:rPr>
        <w:t>T</w:t>
      </w:r>
      <w:r w:rsidRPr="00723FA1">
        <w:rPr>
          <w:lang w:val="en-GB"/>
        </w:rPr>
        <w:t>able</w:t>
      </w:r>
      <w:r w:rsidRPr="00723FA1">
        <w:rPr>
          <w:spacing w:val="25"/>
          <w:lang w:val="en-GB"/>
        </w:rPr>
        <w:t xml:space="preserve"> </w:t>
      </w:r>
      <w:r w:rsidRPr="00723FA1">
        <w:rPr>
          <w:lang w:val="en-GB"/>
        </w:rPr>
        <w:t>6,</w:t>
      </w:r>
      <w:r w:rsidRPr="00723FA1">
        <w:rPr>
          <w:spacing w:val="25"/>
          <w:lang w:val="en-GB"/>
        </w:rPr>
        <w:t xml:space="preserve"> </w:t>
      </w:r>
      <w:r w:rsidRPr="00723FA1">
        <w:rPr>
          <w:lang w:val="en-GB"/>
        </w:rPr>
        <w:t>e</w:t>
      </w:r>
      <w:r w:rsidRPr="00723FA1">
        <w:rPr>
          <w:spacing w:val="-1"/>
          <w:lang w:val="en-GB"/>
        </w:rPr>
        <w:t>x</w:t>
      </w:r>
      <w:r w:rsidRPr="00723FA1">
        <w:rPr>
          <w:lang w:val="en-GB"/>
        </w:rPr>
        <w:t>amples</w:t>
      </w:r>
      <w:r w:rsidRPr="00723FA1">
        <w:rPr>
          <w:spacing w:val="25"/>
          <w:lang w:val="en-GB"/>
        </w:rPr>
        <w:t xml:space="preserve"> </w:t>
      </w:r>
      <w:r w:rsidRPr="00723FA1">
        <w:rPr>
          <w:lang w:val="en-GB"/>
        </w:rPr>
        <w:t>1 and 2).</w:t>
      </w:r>
    </w:p>
    <w:p w:rsidR="0087776F" w:rsidRPr="00723FA1" w:rsidRDefault="0087776F" w:rsidP="005A3964">
      <w:pPr>
        <w:tabs>
          <w:tab w:val="left" w:pos="9072"/>
        </w:tabs>
        <w:autoSpaceDE w:val="0"/>
        <w:autoSpaceDN w:val="0"/>
        <w:adjustRightInd w:val="0"/>
        <w:spacing w:before="16" w:line="260" w:lineRule="exact"/>
        <w:ind w:left="567"/>
        <w:rPr>
          <w:sz w:val="26"/>
          <w:szCs w:val="26"/>
          <w:lang w:val="en-GB"/>
        </w:rPr>
      </w:pPr>
    </w:p>
    <w:p w:rsidR="00861049" w:rsidRPr="00723FA1" w:rsidRDefault="00861049" w:rsidP="005A3964">
      <w:pPr>
        <w:tabs>
          <w:tab w:val="left" w:pos="1418"/>
          <w:tab w:val="left" w:pos="2260"/>
          <w:tab w:val="left" w:pos="9072"/>
        </w:tabs>
        <w:autoSpaceDE w:val="0"/>
        <w:autoSpaceDN w:val="0"/>
        <w:adjustRightInd w:val="0"/>
        <w:spacing w:line="239" w:lineRule="auto"/>
        <w:ind w:left="567" w:right="66"/>
        <w:rPr>
          <w:lang w:val="en-GB"/>
        </w:rPr>
      </w:pPr>
      <w:r>
        <w:rPr>
          <w:spacing w:val="-2"/>
          <w:lang w:val="en-GB"/>
        </w:rPr>
        <w:t>“</w:t>
      </w:r>
      <w:r w:rsidRPr="00723FA1">
        <w:rPr>
          <w:spacing w:val="-2"/>
          <w:lang w:val="en-GB"/>
        </w:rPr>
        <w:t>2.3.7.2</w:t>
      </w:r>
      <w:r w:rsidRPr="00723FA1">
        <w:rPr>
          <w:lang w:val="en-GB"/>
        </w:rPr>
        <w:tab/>
      </w:r>
      <w:r w:rsidRPr="00723FA1">
        <w:rPr>
          <w:spacing w:val="-2"/>
          <w:lang w:val="en-GB"/>
        </w:rPr>
        <w:t>Fo</w:t>
      </w:r>
      <w:r w:rsidRPr="00723FA1">
        <w:rPr>
          <w:lang w:val="en-GB"/>
        </w:rPr>
        <w:t>r</w:t>
      </w:r>
      <w:r w:rsidRPr="00723FA1">
        <w:rPr>
          <w:spacing w:val="34"/>
          <w:lang w:val="en-GB"/>
        </w:rPr>
        <w:t xml:space="preserve"> </w:t>
      </w:r>
      <w:r w:rsidRPr="00723FA1">
        <w:rPr>
          <w:spacing w:val="-2"/>
          <w:u w:val="single"/>
          <w:lang w:val="en-GB"/>
        </w:rPr>
        <w:t>quantit</w:t>
      </w:r>
      <w:r w:rsidRPr="00723FA1">
        <w:rPr>
          <w:spacing w:val="-1"/>
          <w:u w:val="single"/>
          <w:lang w:val="en-GB"/>
        </w:rPr>
        <w:t>a</w:t>
      </w:r>
      <w:r w:rsidRPr="00723FA1">
        <w:rPr>
          <w:spacing w:val="-2"/>
          <w:u w:val="single"/>
          <w:lang w:val="en-GB"/>
        </w:rPr>
        <w:t>tiv</w:t>
      </w:r>
      <w:r w:rsidRPr="00723FA1">
        <w:rPr>
          <w:u w:val="single"/>
          <w:lang w:val="en-GB"/>
        </w:rPr>
        <w:t>e</w:t>
      </w:r>
      <w:r w:rsidRPr="00723FA1">
        <w:rPr>
          <w:spacing w:val="35"/>
          <w:u w:val="single"/>
          <w:lang w:val="en-GB"/>
        </w:rPr>
        <w:t xml:space="preserve"> </w:t>
      </w:r>
      <w:r w:rsidRPr="00723FA1">
        <w:rPr>
          <w:spacing w:val="-2"/>
          <w:u w:val="single"/>
          <w:lang w:val="en-GB"/>
        </w:rPr>
        <w:t>charac</w:t>
      </w:r>
      <w:r w:rsidRPr="00723FA1">
        <w:rPr>
          <w:u w:val="single"/>
          <w:lang w:val="en-GB"/>
        </w:rPr>
        <w:t>t</w:t>
      </w:r>
      <w:r w:rsidRPr="00723FA1">
        <w:rPr>
          <w:spacing w:val="-2"/>
          <w:u w:val="single"/>
          <w:lang w:val="en-GB"/>
        </w:rPr>
        <w:t>eristic</w:t>
      </w:r>
      <w:r w:rsidRPr="00723FA1">
        <w:rPr>
          <w:u w:val="single"/>
          <w:lang w:val="en-GB"/>
        </w:rPr>
        <w:t>s</w:t>
      </w:r>
      <w:r w:rsidRPr="00723FA1">
        <w:rPr>
          <w:spacing w:val="35"/>
          <w:lang w:val="en-GB"/>
        </w:rPr>
        <w:t xml:space="preserve"> </w:t>
      </w:r>
      <w:r w:rsidRPr="00723FA1">
        <w:rPr>
          <w:spacing w:val="-2"/>
          <w:lang w:val="en-GB"/>
        </w:rPr>
        <w:t>th</w:t>
      </w:r>
      <w:r w:rsidRPr="00723FA1">
        <w:rPr>
          <w:lang w:val="en-GB"/>
        </w:rPr>
        <w:t>e</w:t>
      </w:r>
      <w:r w:rsidRPr="00723FA1">
        <w:rPr>
          <w:spacing w:val="35"/>
          <w:lang w:val="en-GB"/>
        </w:rPr>
        <w:t xml:space="preserve"> </w:t>
      </w:r>
      <w:r w:rsidRPr="00723FA1">
        <w:rPr>
          <w:spacing w:val="-2"/>
          <w:lang w:val="en-GB"/>
        </w:rPr>
        <w:t>scal</w:t>
      </w:r>
      <w:r w:rsidRPr="00723FA1">
        <w:rPr>
          <w:lang w:val="en-GB"/>
        </w:rPr>
        <w:t>e</w:t>
      </w:r>
      <w:r w:rsidRPr="00723FA1">
        <w:rPr>
          <w:spacing w:val="34"/>
          <w:lang w:val="en-GB"/>
        </w:rPr>
        <w:t xml:space="preserve"> </w:t>
      </w:r>
      <w:r w:rsidRPr="00723FA1">
        <w:rPr>
          <w:spacing w:val="-2"/>
          <w:lang w:val="en-GB"/>
        </w:rPr>
        <w:t>leve</w:t>
      </w:r>
      <w:r w:rsidRPr="00723FA1">
        <w:rPr>
          <w:lang w:val="en-GB"/>
        </w:rPr>
        <w:t>l</w:t>
      </w:r>
      <w:r w:rsidRPr="00723FA1">
        <w:rPr>
          <w:spacing w:val="36"/>
          <w:lang w:val="en-GB"/>
        </w:rPr>
        <w:t xml:space="preserve"> </w:t>
      </w:r>
      <w:r w:rsidRPr="00723FA1">
        <w:rPr>
          <w:spacing w:val="-2"/>
          <w:lang w:val="en-GB"/>
        </w:rPr>
        <w:t>o</w:t>
      </w:r>
      <w:r w:rsidRPr="00723FA1">
        <w:rPr>
          <w:lang w:val="en-GB"/>
        </w:rPr>
        <w:t>f</w:t>
      </w:r>
      <w:r w:rsidRPr="00723FA1">
        <w:rPr>
          <w:spacing w:val="34"/>
          <w:lang w:val="en-GB"/>
        </w:rPr>
        <w:t xml:space="preserve"> </w:t>
      </w:r>
      <w:r w:rsidRPr="00723FA1">
        <w:rPr>
          <w:spacing w:val="-2"/>
          <w:lang w:val="en-GB"/>
        </w:rPr>
        <w:t>dat</w:t>
      </w:r>
      <w:r w:rsidRPr="00723FA1">
        <w:rPr>
          <w:lang w:val="en-GB"/>
        </w:rPr>
        <w:t>a</w:t>
      </w:r>
      <w:r w:rsidRPr="00723FA1">
        <w:rPr>
          <w:spacing w:val="36"/>
          <w:lang w:val="en-GB"/>
        </w:rPr>
        <w:t xml:space="preserve"> </w:t>
      </w:r>
      <w:r w:rsidRPr="00723FA1">
        <w:rPr>
          <w:spacing w:val="-2"/>
          <w:lang w:val="en-GB"/>
        </w:rPr>
        <w:t>dep</w:t>
      </w:r>
      <w:r w:rsidRPr="00723FA1">
        <w:rPr>
          <w:spacing w:val="-1"/>
          <w:lang w:val="en-GB"/>
        </w:rPr>
        <w:t>e</w:t>
      </w:r>
      <w:r w:rsidRPr="00723FA1">
        <w:rPr>
          <w:spacing w:val="-2"/>
          <w:lang w:val="en-GB"/>
        </w:rPr>
        <w:t>nd</w:t>
      </w:r>
      <w:r w:rsidRPr="00723FA1">
        <w:rPr>
          <w:lang w:val="en-GB"/>
        </w:rPr>
        <w:t>s</w:t>
      </w:r>
      <w:r w:rsidRPr="00723FA1">
        <w:rPr>
          <w:spacing w:val="34"/>
          <w:lang w:val="en-GB"/>
        </w:rPr>
        <w:t xml:space="preserve"> </w:t>
      </w:r>
      <w:r w:rsidRPr="00723FA1">
        <w:rPr>
          <w:spacing w:val="-2"/>
          <w:lang w:val="en-GB"/>
        </w:rPr>
        <w:t>o</w:t>
      </w:r>
      <w:r w:rsidRPr="00723FA1">
        <w:rPr>
          <w:lang w:val="en-GB"/>
        </w:rPr>
        <w:t>n</w:t>
      </w:r>
      <w:r w:rsidRPr="00723FA1">
        <w:rPr>
          <w:spacing w:val="34"/>
          <w:lang w:val="en-GB"/>
        </w:rPr>
        <w:t xml:space="preserve"> </w:t>
      </w:r>
      <w:r w:rsidRPr="00723FA1">
        <w:rPr>
          <w:spacing w:val="-1"/>
          <w:lang w:val="en-GB"/>
        </w:rPr>
        <w:t>t</w:t>
      </w:r>
      <w:r w:rsidRPr="00723FA1">
        <w:rPr>
          <w:spacing w:val="-2"/>
          <w:lang w:val="en-GB"/>
        </w:rPr>
        <w:t>h</w:t>
      </w:r>
      <w:r w:rsidRPr="00723FA1">
        <w:rPr>
          <w:lang w:val="en-GB"/>
        </w:rPr>
        <w:t>e</w:t>
      </w:r>
      <w:r w:rsidRPr="00723FA1">
        <w:rPr>
          <w:spacing w:val="34"/>
          <w:lang w:val="en-GB"/>
        </w:rPr>
        <w:t xml:space="preserve"> </w:t>
      </w:r>
      <w:r w:rsidRPr="00723FA1">
        <w:rPr>
          <w:spacing w:val="-2"/>
          <w:lang w:val="en-GB"/>
        </w:rPr>
        <w:t>metho</w:t>
      </w:r>
      <w:r w:rsidRPr="00723FA1">
        <w:rPr>
          <w:lang w:val="en-GB"/>
        </w:rPr>
        <w:t>d</w:t>
      </w:r>
      <w:r w:rsidRPr="00723FA1">
        <w:rPr>
          <w:spacing w:val="35"/>
          <w:lang w:val="en-GB"/>
        </w:rPr>
        <w:t xml:space="preserve"> </w:t>
      </w:r>
      <w:r w:rsidRPr="00723FA1">
        <w:rPr>
          <w:lang w:val="en-GB"/>
        </w:rPr>
        <w:t xml:space="preserve">of </w:t>
      </w:r>
      <w:r w:rsidRPr="00723FA1">
        <w:rPr>
          <w:spacing w:val="-2"/>
          <w:lang w:val="en-GB"/>
        </w:rPr>
        <w:t>assessment</w:t>
      </w:r>
      <w:r w:rsidRPr="00723FA1">
        <w:rPr>
          <w:lang w:val="en-GB"/>
        </w:rPr>
        <w:t xml:space="preserve">. </w:t>
      </w:r>
      <w:r w:rsidRPr="00723FA1">
        <w:rPr>
          <w:spacing w:val="4"/>
          <w:lang w:val="en-GB"/>
        </w:rPr>
        <w:t xml:space="preserve"> </w:t>
      </w:r>
      <w:r w:rsidRPr="00723FA1">
        <w:rPr>
          <w:spacing w:val="-2"/>
          <w:lang w:val="en-GB"/>
        </w:rPr>
        <w:t>The</w:t>
      </w:r>
      <w:r w:rsidRPr="00723FA1">
        <w:rPr>
          <w:lang w:val="en-GB"/>
        </w:rPr>
        <w:t xml:space="preserve">y </w:t>
      </w:r>
      <w:r w:rsidRPr="00723FA1">
        <w:rPr>
          <w:spacing w:val="-2"/>
          <w:lang w:val="en-GB"/>
        </w:rPr>
        <w:t>ca</w:t>
      </w:r>
      <w:r w:rsidRPr="00723FA1">
        <w:rPr>
          <w:lang w:val="en-GB"/>
        </w:rPr>
        <w:t xml:space="preserve">n </w:t>
      </w:r>
      <w:r w:rsidRPr="00723FA1">
        <w:rPr>
          <w:spacing w:val="-2"/>
          <w:lang w:val="en-GB"/>
        </w:rPr>
        <w:t>b</w:t>
      </w:r>
      <w:r w:rsidRPr="00723FA1">
        <w:rPr>
          <w:lang w:val="en-GB"/>
        </w:rPr>
        <w:t xml:space="preserve">e </w:t>
      </w:r>
      <w:r w:rsidRPr="00723FA1">
        <w:rPr>
          <w:spacing w:val="-2"/>
          <w:lang w:val="en-GB"/>
        </w:rPr>
        <w:t>recor</w:t>
      </w:r>
      <w:r w:rsidRPr="00723FA1">
        <w:rPr>
          <w:spacing w:val="-4"/>
          <w:lang w:val="en-GB"/>
        </w:rPr>
        <w:t>d</w:t>
      </w:r>
      <w:r w:rsidRPr="00723FA1">
        <w:rPr>
          <w:spacing w:val="-2"/>
          <w:lang w:val="en-GB"/>
        </w:rPr>
        <w:t>e</w:t>
      </w:r>
      <w:r w:rsidRPr="00723FA1">
        <w:rPr>
          <w:lang w:val="en-GB"/>
        </w:rPr>
        <w:t xml:space="preserve">d </w:t>
      </w:r>
      <w:r w:rsidRPr="00723FA1">
        <w:rPr>
          <w:spacing w:val="-2"/>
          <w:lang w:val="en-GB"/>
        </w:rPr>
        <w:t>o</w:t>
      </w:r>
      <w:r w:rsidRPr="00723FA1">
        <w:rPr>
          <w:lang w:val="en-GB"/>
        </w:rPr>
        <w:t xml:space="preserve">n a </w:t>
      </w:r>
      <w:r w:rsidRPr="00723FA1">
        <w:rPr>
          <w:spacing w:val="-2"/>
          <w:lang w:val="en-GB"/>
        </w:rPr>
        <w:t>metric</w:t>
      </w:r>
      <w:r w:rsidRPr="00723FA1">
        <w:rPr>
          <w:lang w:val="en-GB"/>
        </w:rPr>
        <w:t xml:space="preserve"> </w:t>
      </w:r>
      <w:r w:rsidRPr="00723FA1">
        <w:rPr>
          <w:spacing w:val="-2"/>
          <w:lang w:val="en-GB"/>
        </w:rPr>
        <w:t>(whe</w:t>
      </w:r>
      <w:r w:rsidRPr="00723FA1">
        <w:rPr>
          <w:lang w:val="en-GB"/>
        </w:rPr>
        <w:t xml:space="preserve">n </w:t>
      </w:r>
      <w:r w:rsidRPr="00723FA1">
        <w:rPr>
          <w:spacing w:val="-2"/>
          <w:lang w:val="en-GB"/>
        </w:rPr>
        <w:t>measured or counted</w:t>
      </w:r>
      <w:r w:rsidRPr="00723FA1">
        <w:rPr>
          <w:lang w:val="en-GB"/>
        </w:rPr>
        <w:t xml:space="preserve">) </w:t>
      </w:r>
      <w:r w:rsidRPr="00723FA1">
        <w:rPr>
          <w:spacing w:val="-2"/>
          <w:lang w:val="en-GB"/>
        </w:rPr>
        <w:t>o</w:t>
      </w:r>
      <w:r w:rsidRPr="00723FA1">
        <w:rPr>
          <w:lang w:val="en-GB"/>
        </w:rPr>
        <w:t xml:space="preserve">r </w:t>
      </w:r>
      <w:r w:rsidRPr="00723FA1">
        <w:rPr>
          <w:spacing w:val="-2"/>
          <w:lang w:val="en-GB"/>
        </w:rPr>
        <w:t>ordina</w:t>
      </w:r>
      <w:r w:rsidRPr="00723FA1">
        <w:rPr>
          <w:lang w:val="en-GB"/>
        </w:rPr>
        <w:t xml:space="preserve">l </w:t>
      </w:r>
      <w:r w:rsidRPr="00723FA1">
        <w:rPr>
          <w:spacing w:val="-2"/>
          <w:lang w:val="en-GB"/>
        </w:rPr>
        <w:t>(whe</w:t>
      </w:r>
      <w:r w:rsidRPr="00723FA1">
        <w:rPr>
          <w:lang w:val="en-GB"/>
        </w:rPr>
        <w:t xml:space="preserve">n </w:t>
      </w:r>
      <w:r w:rsidRPr="00723FA1">
        <w:rPr>
          <w:spacing w:val="-2"/>
          <w:lang w:val="en-GB"/>
        </w:rPr>
        <w:t>visually observ</w:t>
      </w:r>
      <w:r w:rsidRPr="00723FA1">
        <w:rPr>
          <w:spacing w:val="-1"/>
          <w:lang w:val="en-GB"/>
        </w:rPr>
        <w:t>e</w:t>
      </w:r>
      <w:r w:rsidRPr="00723FA1">
        <w:rPr>
          <w:spacing w:val="-2"/>
          <w:lang w:val="en-GB"/>
        </w:rPr>
        <w:t>d</w:t>
      </w:r>
      <w:r w:rsidRPr="00723FA1">
        <w:rPr>
          <w:lang w:val="en-GB"/>
        </w:rPr>
        <w:t xml:space="preserve">) </w:t>
      </w:r>
      <w:r w:rsidRPr="00723FA1">
        <w:rPr>
          <w:spacing w:val="-2"/>
          <w:lang w:val="en-GB"/>
        </w:rPr>
        <w:t>s</w:t>
      </w:r>
      <w:r w:rsidRPr="00723FA1">
        <w:rPr>
          <w:spacing w:val="-1"/>
          <w:lang w:val="en-GB"/>
        </w:rPr>
        <w:t>c</w:t>
      </w:r>
      <w:r w:rsidRPr="00723FA1">
        <w:rPr>
          <w:spacing w:val="-2"/>
          <w:lang w:val="en-GB"/>
        </w:rPr>
        <w:t>ale</w:t>
      </w:r>
      <w:r w:rsidRPr="00723FA1">
        <w:rPr>
          <w:lang w:val="en-GB"/>
        </w:rPr>
        <w:t xml:space="preserve">. </w:t>
      </w:r>
      <w:r w:rsidRPr="00723FA1">
        <w:rPr>
          <w:spacing w:val="6"/>
          <w:lang w:val="en-GB"/>
        </w:rPr>
        <w:t xml:space="preserve"> </w:t>
      </w:r>
      <w:r w:rsidRPr="00723FA1">
        <w:rPr>
          <w:spacing w:val="-2"/>
          <w:lang w:val="en-GB"/>
        </w:rPr>
        <w:t>Fo</w:t>
      </w:r>
      <w:r w:rsidRPr="00723FA1">
        <w:rPr>
          <w:lang w:val="en-GB"/>
        </w:rPr>
        <w:t xml:space="preserve">r </w:t>
      </w:r>
      <w:r w:rsidRPr="00723FA1">
        <w:rPr>
          <w:spacing w:val="-2"/>
          <w:lang w:val="en-GB"/>
        </w:rPr>
        <w:t>ex</w:t>
      </w:r>
      <w:r w:rsidRPr="00723FA1">
        <w:rPr>
          <w:spacing w:val="-1"/>
          <w:lang w:val="en-GB"/>
        </w:rPr>
        <w:t>a</w:t>
      </w:r>
      <w:r w:rsidRPr="00723FA1">
        <w:rPr>
          <w:spacing w:val="-3"/>
          <w:lang w:val="en-GB"/>
        </w:rPr>
        <w:t>m</w:t>
      </w:r>
      <w:r w:rsidRPr="00723FA1">
        <w:rPr>
          <w:spacing w:val="-2"/>
          <w:lang w:val="en-GB"/>
        </w:rPr>
        <w:t>pl</w:t>
      </w:r>
      <w:r w:rsidRPr="00723FA1">
        <w:rPr>
          <w:spacing w:val="-1"/>
          <w:lang w:val="en-GB"/>
        </w:rPr>
        <w:t>e</w:t>
      </w:r>
      <w:r w:rsidRPr="00723FA1">
        <w:rPr>
          <w:lang w:val="en-GB"/>
        </w:rPr>
        <w:t xml:space="preserve">, </w:t>
      </w:r>
      <w:r w:rsidRPr="00723FA1">
        <w:rPr>
          <w:spacing w:val="-2"/>
          <w:lang w:val="en-GB"/>
        </w:rPr>
        <w:t>“L</w:t>
      </w:r>
      <w:r w:rsidRPr="00723FA1">
        <w:rPr>
          <w:spacing w:val="-1"/>
          <w:lang w:val="en-GB"/>
        </w:rPr>
        <w:t>e</w:t>
      </w:r>
      <w:r w:rsidRPr="00723FA1">
        <w:rPr>
          <w:spacing w:val="-2"/>
          <w:lang w:val="en-GB"/>
        </w:rPr>
        <w:t>ngt</w:t>
      </w:r>
      <w:r w:rsidRPr="00723FA1">
        <w:rPr>
          <w:lang w:val="en-GB"/>
        </w:rPr>
        <w:t xml:space="preserve">h </w:t>
      </w:r>
      <w:r w:rsidRPr="00723FA1">
        <w:rPr>
          <w:spacing w:val="-2"/>
          <w:lang w:val="en-GB"/>
        </w:rPr>
        <w:t>o</w:t>
      </w:r>
      <w:r w:rsidRPr="00723FA1">
        <w:rPr>
          <w:lang w:val="en-GB"/>
        </w:rPr>
        <w:t xml:space="preserve">f </w:t>
      </w:r>
      <w:r w:rsidRPr="00723FA1">
        <w:rPr>
          <w:spacing w:val="-2"/>
          <w:lang w:val="en-GB"/>
        </w:rPr>
        <w:t>plant</w:t>
      </w:r>
      <w:r w:rsidRPr="00723FA1">
        <w:rPr>
          <w:lang w:val="en-GB"/>
        </w:rPr>
        <w:t>”</w:t>
      </w:r>
      <w:r w:rsidRPr="00723FA1">
        <w:rPr>
          <w:spacing w:val="1"/>
          <w:lang w:val="en-GB"/>
        </w:rPr>
        <w:t xml:space="preserve"> </w:t>
      </w:r>
      <w:r w:rsidRPr="00723FA1">
        <w:rPr>
          <w:spacing w:val="-2"/>
          <w:lang w:val="en-GB"/>
        </w:rPr>
        <w:t>ca</w:t>
      </w:r>
      <w:r w:rsidRPr="00723FA1">
        <w:rPr>
          <w:lang w:val="en-GB"/>
        </w:rPr>
        <w:t xml:space="preserve">n </w:t>
      </w:r>
      <w:r w:rsidRPr="00723FA1">
        <w:rPr>
          <w:spacing w:val="-2"/>
          <w:lang w:val="en-GB"/>
        </w:rPr>
        <w:t>b</w:t>
      </w:r>
      <w:r w:rsidRPr="00723FA1">
        <w:rPr>
          <w:lang w:val="en-GB"/>
        </w:rPr>
        <w:t xml:space="preserve">e </w:t>
      </w:r>
      <w:r w:rsidRPr="00723FA1">
        <w:rPr>
          <w:spacing w:val="-2"/>
          <w:lang w:val="en-GB"/>
        </w:rPr>
        <w:t>reco</w:t>
      </w:r>
      <w:r w:rsidRPr="00723FA1">
        <w:rPr>
          <w:spacing w:val="-1"/>
          <w:lang w:val="en-GB"/>
        </w:rPr>
        <w:t>r</w:t>
      </w:r>
      <w:r w:rsidRPr="00723FA1">
        <w:rPr>
          <w:spacing w:val="-2"/>
          <w:lang w:val="en-GB"/>
        </w:rPr>
        <w:t>de</w:t>
      </w:r>
      <w:r w:rsidRPr="00723FA1">
        <w:rPr>
          <w:lang w:val="en-GB"/>
        </w:rPr>
        <w:t xml:space="preserve">d </w:t>
      </w:r>
      <w:r w:rsidRPr="00723FA1">
        <w:rPr>
          <w:spacing w:val="-2"/>
          <w:lang w:val="en-GB"/>
        </w:rPr>
        <w:t>b</w:t>
      </w:r>
      <w:r w:rsidRPr="00723FA1">
        <w:rPr>
          <w:lang w:val="en-GB"/>
        </w:rPr>
        <w:t xml:space="preserve">y </w:t>
      </w:r>
      <w:r w:rsidRPr="00723FA1">
        <w:rPr>
          <w:spacing w:val="-2"/>
          <w:lang w:val="en-GB"/>
        </w:rPr>
        <w:t>m</w:t>
      </w:r>
      <w:r w:rsidRPr="00723FA1">
        <w:rPr>
          <w:spacing w:val="-1"/>
          <w:lang w:val="en-GB"/>
        </w:rPr>
        <w:t>e</w:t>
      </w:r>
      <w:r w:rsidRPr="00723FA1">
        <w:rPr>
          <w:spacing w:val="-2"/>
          <w:lang w:val="en-GB"/>
        </w:rPr>
        <w:t>asure</w:t>
      </w:r>
      <w:r w:rsidRPr="00723FA1">
        <w:rPr>
          <w:spacing w:val="-4"/>
          <w:lang w:val="en-GB"/>
        </w:rPr>
        <w:t>m</w:t>
      </w:r>
      <w:r w:rsidRPr="00723FA1">
        <w:rPr>
          <w:spacing w:val="-2"/>
          <w:lang w:val="en-GB"/>
        </w:rPr>
        <w:t>ent</w:t>
      </w:r>
      <w:r w:rsidRPr="00723FA1">
        <w:rPr>
          <w:lang w:val="en-GB"/>
        </w:rPr>
        <w:t xml:space="preserve">s </w:t>
      </w:r>
      <w:r w:rsidRPr="00723FA1">
        <w:rPr>
          <w:spacing w:val="-2"/>
          <w:lang w:val="en-GB"/>
        </w:rPr>
        <w:t>resultin</w:t>
      </w:r>
      <w:r w:rsidRPr="00723FA1">
        <w:rPr>
          <w:lang w:val="en-GB"/>
        </w:rPr>
        <w:t xml:space="preserve">g </w:t>
      </w:r>
      <w:r w:rsidRPr="00723FA1">
        <w:rPr>
          <w:spacing w:val="-2"/>
          <w:lang w:val="en-GB"/>
        </w:rPr>
        <w:t>in rati</w:t>
      </w:r>
      <w:r w:rsidRPr="00723FA1">
        <w:rPr>
          <w:lang w:val="en-GB"/>
        </w:rPr>
        <w:t>o</w:t>
      </w:r>
      <w:r w:rsidRPr="00723FA1">
        <w:rPr>
          <w:spacing w:val="25"/>
          <w:lang w:val="en-GB"/>
        </w:rPr>
        <w:t xml:space="preserve"> </w:t>
      </w:r>
      <w:r w:rsidRPr="00723FA1">
        <w:rPr>
          <w:spacing w:val="-2"/>
          <w:lang w:val="en-GB"/>
        </w:rPr>
        <w:t>scale</w:t>
      </w:r>
      <w:r w:rsidRPr="00723FA1">
        <w:rPr>
          <w:lang w:val="en-GB"/>
        </w:rPr>
        <w:t>d</w:t>
      </w:r>
      <w:r w:rsidRPr="00723FA1">
        <w:rPr>
          <w:spacing w:val="25"/>
          <w:lang w:val="en-GB"/>
        </w:rPr>
        <w:t xml:space="preserve"> </w:t>
      </w:r>
      <w:r w:rsidRPr="00723FA1">
        <w:rPr>
          <w:spacing w:val="-2"/>
          <w:lang w:val="en-GB"/>
        </w:rPr>
        <w:t>continuou</w:t>
      </w:r>
      <w:r w:rsidRPr="00723FA1">
        <w:rPr>
          <w:lang w:val="en-GB"/>
        </w:rPr>
        <w:t>s</w:t>
      </w:r>
      <w:r w:rsidRPr="00723FA1">
        <w:rPr>
          <w:spacing w:val="25"/>
          <w:lang w:val="en-GB"/>
        </w:rPr>
        <w:t xml:space="preserve"> </w:t>
      </w:r>
      <w:r w:rsidRPr="00723FA1">
        <w:rPr>
          <w:spacing w:val="-2"/>
          <w:lang w:val="en-GB"/>
        </w:rPr>
        <w:t>metric</w:t>
      </w:r>
      <w:r w:rsidRPr="00723FA1">
        <w:rPr>
          <w:spacing w:val="25"/>
          <w:lang w:val="en-GB"/>
        </w:rPr>
        <w:t xml:space="preserve"> </w:t>
      </w:r>
      <w:r w:rsidRPr="00723FA1">
        <w:rPr>
          <w:spacing w:val="-2"/>
          <w:lang w:val="en-GB"/>
        </w:rPr>
        <w:t>data</w:t>
      </w:r>
      <w:r w:rsidRPr="00723FA1">
        <w:rPr>
          <w:lang w:val="en-GB"/>
        </w:rPr>
        <w:t xml:space="preserve">. </w:t>
      </w:r>
      <w:r w:rsidRPr="00723FA1">
        <w:rPr>
          <w:spacing w:val="51"/>
          <w:lang w:val="en-GB"/>
        </w:rPr>
        <w:t xml:space="preserve"> </w:t>
      </w:r>
      <w:r w:rsidRPr="00723FA1">
        <w:rPr>
          <w:spacing w:val="-2"/>
          <w:lang w:val="en-GB"/>
        </w:rPr>
        <w:t>However</w:t>
      </w:r>
      <w:r w:rsidRPr="00723FA1">
        <w:rPr>
          <w:lang w:val="en-GB"/>
        </w:rPr>
        <w:t>,</w:t>
      </w:r>
      <w:r w:rsidRPr="00723FA1">
        <w:rPr>
          <w:spacing w:val="25"/>
          <w:lang w:val="en-GB"/>
        </w:rPr>
        <w:t xml:space="preserve"> </w:t>
      </w:r>
      <w:r w:rsidRPr="00723FA1">
        <w:rPr>
          <w:spacing w:val="-2"/>
          <w:lang w:val="en-GB"/>
        </w:rPr>
        <w:t>visua</w:t>
      </w:r>
      <w:r w:rsidRPr="00723FA1">
        <w:rPr>
          <w:lang w:val="en-GB"/>
        </w:rPr>
        <w:t>l</w:t>
      </w:r>
      <w:r w:rsidRPr="00723FA1">
        <w:rPr>
          <w:spacing w:val="25"/>
          <w:lang w:val="en-GB"/>
        </w:rPr>
        <w:t xml:space="preserve"> </w:t>
      </w:r>
      <w:r w:rsidRPr="00723FA1">
        <w:rPr>
          <w:spacing w:val="-2"/>
          <w:lang w:val="en-GB"/>
        </w:rPr>
        <w:t>ass</w:t>
      </w:r>
      <w:r w:rsidRPr="00723FA1">
        <w:rPr>
          <w:spacing w:val="-1"/>
          <w:lang w:val="en-GB"/>
        </w:rPr>
        <w:t>e</w:t>
      </w:r>
      <w:r w:rsidRPr="00723FA1">
        <w:rPr>
          <w:spacing w:val="-2"/>
          <w:lang w:val="en-GB"/>
        </w:rPr>
        <w:t>ssmen</w:t>
      </w:r>
      <w:r w:rsidRPr="00723FA1">
        <w:rPr>
          <w:lang w:val="en-GB"/>
        </w:rPr>
        <w:t>t</w:t>
      </w:r>
      <w:r w:rsidRPr="00723FA1">
        <w:rPr>
          <w:spacing w:val="25"/>
          <w:lang w:val="en-GB"/>
        </w:rPr>
        <w:t xml:space="preserve"> </w:t>
      </w:r>
      <w:r w:rsidRPr="00723FA1">
        <w:rPr>
          <w:spacing w:val="-2"/>
          <w:lang w:val="en-GB"/>
        </w:rPr>
        <w:t>o</w:t>
      </w:r>
      <w:r w:rsidRPr="00723FA1">
        <w:rPr>
          <w:lang w:val="en-GB"/>
        </w:rPr>
        <w:t>n</w:t>
      </w:r>
      <w:r w:rsidRPr="00723FA1">
        <w:rPr>
          <w:spacing w:val="24"/>
          <w:lang w:val="en-GB"/>
        </w:rPr>
        <w:t xml:space="preserve"> </w:t>
      </w:r>
      <w:r w:rsidRPr="00723FA1">
        <w:rPr>
          <w:lang w:val="en-GB"/>
        </w:rPr>
        <w:t>a</w:t>
      </w:r>
      <w:r w:rsidRPr="00723FA1">
        <w:rPr>
          <w:spacing w:val="25"/>
          <w:lang w:val="en-GB"/>
        </w:rPr>
        <w:t xml:space="preserve"> </w:t>
      </w:r>
      <w:r w:rsidRPr="00723FA1">
        <w:rPr>
          <w:lang w:val="en-GB"/>
        </w:rPr>
        <w:t>1</w:t>
      </w:r>
      <w:r w:rsidRPr="00723FA1">
        <w:rPr>
          <w:spacing w:val="24"/>
          <w:lang w:val="en-GB"/>
        </w:rPr>
        <w:t xml:space="preserve"> </w:t>
      </w:r>
      <w:r w:rsidRPr="00723FA1">
        <w:rPr>
          <w:spacing w:val="-2"/>
          <w:lang w:val="en-GB"/>
        </w:rPr>
        <w:t>t</w:t>
      </w:r>
      <w:r w:rsidRPr="00723FA1">
        <w:rPr>
          <w:lang w:val="en-GB"/>
        </w:rPr>
        <w:t>o</w:t>
      </w:r>
      <w:r w:rsidRPr="00723FA1">
        <w:rPr>
          <w:spacing w:val="25"/>
          <w:lang w:val="en-GB"/>
        </w:rPr>
        <w:t xml:space="preserve"> </w:t>
      </w:r>
      <w:r w:rsidRPr="00723FA1">
        <w:rPr>
          <w:lang w:val="en-GB"/>
        </w:rPr>
        <w:t>9</w:t>
      </w:r>
      <w:r w:rsidRPr="00723FA1">
        <w:rPr>
          <w:spacing w:val="24"/>
          <w:lang w:val="en-GB"/>
        </w:rPr>
        <w:t xml:space="preserve"> </w:t>
      </w:r>
      <w:r w:rsidRPr="00723FA1">
        <w:rPr>
          <w:spacing w:val="-2"/>
          <w:lang w:val="en-GB"/>
        </w:rPr>
        <w:t>scal</w:t>
      </w:r>
      <w:r w:rsidRPr="00723FA1">
        <w:rPr>
          <w:lang w:val="en-GB"/>
        </w:rPr>
        <w:t>e</w:t>
      </w:r>
      <w:r w:rsidRPr="00723FA1">
        <w:rPr>
          <w:spacing w:val="25"/>
          <w:lang w:val="en-GB"/>
        </w:rPr>
        <w:t xml:space="preserve"> </w:t>
      </w:r>
      <w:r w:rsidRPr="00723FA1">
        <w:rPr>
          <w:spacing w:val="-4"/>
          <w:lang w:val="en-GB"/>
        </w:rPr>
        <w:t>m</w:t>
      </w:r>
      <w:r w:rsidRPr="00723FA1">
        <w:rPr>
          <w:spacing w:val="-2"/>
          <w:lang w:val="en-GB"/>
        </w:rPr>
        <w:t>ay als</w:t>
      </w:r>
      <w:r w:rsidRPr="00723FA1">
        <w:rPr>
          <w:lang w:val="en-GB"/>
        </w:rPr>
        <w:t>o</w:t>
      </w:r>
      <w:r w:rsidRPr="00723FA1">
        <w:rPr>
          <w:spacing w:val="45"/>
          <w:lang w:val="en-GB"/>
        </w:rPr>
        <w:t xml:space="preserve"> </w:t>
      </w:r>
      <w:r w:rsidRPr="00723FA1">
        <w:rPr>
          <w:spacing w:val="-2"/>
          <w:lang w:val="en-GB"/>
        </w:rPr>
        <w:t>b</w:t>
      </w:r>
      <w:r w:rsidRPr="00723FA1">
        <w:rPr>
          <w:lang w:val="en-GB"/>
        </w:rPr>
        <w:t>e</w:t>
      </w:r>
      <w:r w:rsidRPr="00723FA1">
        <w:rPr>
          <w:spacing w:val="45"/>
          <w:lang w:val="en-GB"/>
        </w:rPr>
        <w:t xml:space="preserve"> </w:t>
      </w:r>
      <w:r w:rsidRPr="00723FA1">
        <w:rPr>
          <w:spacing w:val="-2"/>
          <w:lang w:val="en-GB"/>
        </w:rPr>
        <w:t>appropriate</w:t>
      </w:r>
      <w:r w:rsidRPr="00723FA1">
        <w:rPr>
          <w:lang w:val="en-GB"/>
        </w:rPr>
        <w:t xml:space="preserve">.  </w:t>
      </w:r>
      <w:r w:rsidRPr="00723FA1">
        <w:rPr>
          <w:spacing w:val="-2"/>
          <w:lang w:val="en-GB"/>
        </w:rPr>
        <w:t>I</w:t>
      </w:r>
      <w:r w:rsidRPr="00723FA1">
        <w:rPr>
          <w:lang w:val="en-GB"/>
        </w:rPr>
        <w:t>n</w:t>
      </w:r>
      <w:r w:rsidRPr="00723FA1">
        <w:rPr>
          <w:spacing w:val="45"/>
          <w:lang w:val="en-GB"/>
        </w:rPr>
        <w:t xml:space="preserve"> </w:t>
      </w:r>
      <w:r w:rsidRPr="00723FA1">
        <w:rPr>
          <w:spacing w:val="-2"/>
          <w:lang w:val="en-GB"/>
        </w:rPr>
        <w:t>thi</w:t>
      </w:r>
      <w:r w:rsidRPr="00723FA1">
        <w:rPr>
          <w:lang w:val="en-GB"/>
        </w:rPr>
        <w:t>s</w:t>
      </w:r>
      <w:r w:rsidRPr="00723FA1">
        <w:rPr>
          <w:spacing w:val="45"/>
          <w:lang w:val="en-GB"/>
        </w:rPr>
        <w:t xml:space="preserve"> </w:t>
      </w:r>
      <w:r w:rsidRPr="00723FA1">
        <w:rPr>
          <w:spacing w:val="-2"/>
          <w:lang w:val="en-GB"/>
        </w:rPr>
        <w:t>case</w:t>
      </w:r>
      <w:r w:rsidRPr="00723FA1">
        <w:rPr>
          <w:lang w:val="en-GB"/>
        </w:rPr>
        <w:t>,</w:t>
      </w:r>
      <w:r w:rsidRPr="00723FA1">
        <w:rPr>
          <w:spacing w:val="45"/>
          <w:lang w:val="en-GB"/>
        </w:rPr>
        <w:t xml:space="preserve"> </w:t>
      </w:r>
      <w:r w:rsidRPr="00723FA1">
        <w:rPr>
          <w:spacing w:val="-2"/>
          <w:lang w:val="en-GB"/>
        </w:rPr>
        <w:t>th</w:t>
      </w:r>
      <w:r w:rsidRPr="00723FA1">
        <w:rPr>
          <w:lang w:val="en-GB"/>
        </w:rPr>
        <w:t>e</w:t>
      </w:r>
      <w:r w:rsidRPr="00723FA1">
        <w:rPr>
          <w:spacing w:val="45"/>
          <w:lang w:val="en-GB"/>
        </w:rPr>
        <w:t xml:space="preserve"> </w:t>
      </w:r>
      <w:r w:rsidRPr="00723FA1">
        <w:rPr>
          <w:spacing w:val="-2"/>
          <w:lang w:val="en-GB"/>
        </w:rPr>
        <w:t>recorde</w:t>
      </w:r>
      <w:r w:rsidRPr="00723FA1">
        <w:rPr>
          <w:lang w:val="en-GB"/>
        </w:rPr>
        <w:t>d</w:t>
      </w:r>
      <w:r w:rsidRPr="00723FA1">
        <w:rPr>
          <w:spacing w:val="46"/>
          <w:lang w:val="en-GB"/>
        </w:rPr>
        <w:t xml:space="preserve"> </w:t>
      </w:r>
      <w:r w:rsidRPr="00723FA1">
        <w:rPr>
          <w:spacing w:val="-2"/>
          <w:lang w:val="en-GB"/>
        </w:rPr>
        <w:t>dat</w:t>
      </w:r>
      <w:r w:rsidRPr="00723FA1">
        <w:rPr>
          <w:lang w:val="en-GB"/>
        </w:rPr>
        <w:t>a</w:t>
      </w:r>
      <w:r w:rsidRPr="00723FA1">
        <w:rPr>
          <w:spacing w:val="45"/>
          <w:lang w:val="en-GB"/>
        </w:rPr>
        <w:t xml:space="preserve"> </w:t>
      </w:r>
      <w:r w:rsidRPr="00723FA1">
        <w:rPr>
          <w:spacing w:val="-2"/>
          <w:lang w:val="en-GB"/>
        </w:rPr>
        <w:t>ar</w:t>
      </w:r>
      <w:r w:rsidRPr="00723FA1">
        <w:rPr>
          <w:lang w:val="en-GB"/>
        </w:rPr>
        <w:t>e</w:t>
      </w:r>
      <w:r w:rsidRPr="00723FA1">
        <w:rPr>
          <w:spacing w:val="45"/>
          <w:lang w:val="en-GB"/>
        </w:rPr>
        <w:t xml:space="preserve"> </w:t>
      </w:r>
      <w:r w:rsidRPr="00723FA1">
        <w:rPr>
          <w:spacing w:val="-2"/>
          <w:lang w:val="en-GB"/>
        </w:rPr>
        <w:t>ordinal</w:t>
      </w:r>
      <w:r w:rsidRPr="00723FA1">
        <w:rPr>
          <w:spacing w:val="45"/>
          <w:lang w:val="en-GB"/>
        </w:rPr>
        <w:t xml:space="preserve"> </w:t>
      </w:r>
      <w:r w:rsidRPr="00723FA1">
        <w:rPr>
          <w:spacing w:val="-2"/>
          <w:lang w:val="en-GB"/>
        </w:rPr>
        <w:t>scale</w:t>
      </w:r>
      <w:r w:rsidRPr="00723FA1">
        <w:rPr>
          <w:lang w:val="en-GB"/>
        </w:rPr>
        <w:t>d</w:t>
      </w:r>
      <w:r w:rsidRPr="00723FA1">
        <w:rPr>
          <w:spacing w:val="-2"/>
          <w:lang w:val="en-GB"/>
        </w:rPr>
        <w:t xml:space="preserve"> becaus</w:t>
      </w:r>
      <w:r w:rsidRPr="00723FA1">
        <w:rPr>
          <w:lang w:val="en-GB"/>
        </w:rPr>
        <w:t>e</w:t>
      </w:r>
      <w:r w:rsidRPr="00723FA1">
        <w:rPr>
          <w:spacing w:val="-4"/>
          <w:lang w:val="en-GB"/>
        </w:rPr>
        <w:t xml:space="preserve"> </w:t>
      </w:r>
      <w:r w:rsidRPr="00723FA1">
        <w:rPr>
          <w:spacing w:val="-2"/>
          <w:lang w:val="en-GB"/>
        </w:rPr>
        <w:t>th</w:t>
      </w:r>
      <w:r w:rsidRPr="00723FA1">
        <w:rPr>
          <w:lang w:val="en-GB"/>
        </w:rPr>
        <w:t>e</w:t>
      </w:r>
      <w:r w:rsidRPr="00723FA1">
        <w:rPr>
          <w:spacing w:val="-4"/>
          <w:lang w:val="en-GB"/>
        </w:rPr>
        <w:t xml:space="preserve"> </w:t>
      </w:r>
      <w:r w:rsidRPr="00723FA1">
        <w:rPr>
          <w:spacing w:val="-2"/>
          <w:lang w:val="en-GB"/>
        </w:rPr>
        <w:t>siz</w:t>
      </w:r>
      <w:r w:rsidRPr="00723FA1">
        <w:rPr>
          <w:lang w:val="en-GB"/>
        </w:rPr>
        <w:t>e</w:t>
      </w:r>
      <w:r w:rsidRPr="00723FA1">
        <w:rPr>
          <w:spacing w:val="-4"/>
          <w:lang w:val="en-GB"/>
        </w:rPr>
        <w:t xml:space="preserve"> </w:t>
      </w:r>
      <w:r w:rsidRPr="00723FA1">
        <w:rPr>
          <w:spacing w:val="-2"/>
          <w:lang w:val="en-GB"/>
        </w:rPr>
        <w:t>o</w:t>
      </w:r>
      <w:r w:rsidRPr="00723FA1">
        <w:rPr>
          <w:lang w:val="en-GB"/>
        </w:rPr>
        <w:t>f</w:t>
      </w:r>
      <w:r w:rsidRPr="00723FA1">
        <w:rPr>
          <w:spacing w:val="-4"/>
          <w:lang w:val="en-GB"/>
        </w:rPr>
        <w:t xml:space="preserve"> </w:t>
      </w:r>
      <w:r w:rsidRPr="00723FA1">
        <w:rPr>
          <w:spacing w:val="-2"/>
          <w:lang w:val="en-GB"/>
        </w:rPr>
        <w:t>inte</w:t>
      </w:r>
      <w:r w:rsidRPr="00723FA1">
        <w:rPr>
          <w:spacing w:val="-1"/>
          <w:lang w:val="en-GB"/>
        </w:rPr>
        <w:t>rv</w:t>
      </w:r>
      <w:r w:rsidRPr="00723FA1">
        <w:rPr>
          <w:spacing w:val="-2"/>
          <w:lang w:val="en-GB"/>
        </w:rPr>
        <w:t>al</w:t>
      </w:r>
      <w:r w:rsidRPr="00723FA1">
        <w:rPr>
          <w:lang w:val="en-GB"/>
        </w:rPr>
        <w:t>s</w:t>
      </w:r>
      <w:r w:rsidRPr="00723FA1">
        <w:rPr>
          <w:spacing w:val="-4"/>
          <w:lang w:val="en-GB"/>
        </w:rPr>
        <w:t xml:space="preserve"> </w:t>
      </w:r>
      <w:r w:rsidRPr="00723FA1">
        <w:rPr>
          <w:spacing w:val="-2"/>
          <w:lang w:val="en-GB"/>
        </w:rPr>
        <w:t>be</w:t>
      </w:r>
      <w:r w:rsidRPr="00723FA1">
        <w:rPr>
          <w:spacing w:val="-1"/>
          <w:lang w:val="en-GB"/>
        </w:rPr>
        <w:t>t</w:t>
      </w:r>
      <w:r w:rsidRPr="00723FA1">
        <w:rPr>
          <w:spacing w:val="-3"/>
          <w:lang w:val="en-GB"/>
        </w:rPr>
        <w:t>w</w:t>
      </w:r>
      <w:r w:rsidRPr="00723FA1">
        <w:rPr>
          <w:spacing w:val="-2"/>
          <w:lang w:val="en-GB"/>
        </w:rPr>
        <w:t>ee</w:t>
      </w:r>
      <w:r w:rsidRPr="00723FA1">
        <w:rPr>
          <w:lang w:val="en-GB"/>
        </w:rPr>
        <w:t>n</w:t>
      </w:r>
      <w:r w:rsidRPr="00723FA1">
        <w:rPr>
          <w:spacing w:val="-4"/>
          <w:lang w:val="en-GB"/>
        </w:rPr>
        <w:t xml:space="preserve"> </w:t>
      </w:r>
      <w:r w:rsidRPr="00723FA1">
        <w:rPr>
          <w:spacing w:val="-1"/>
          <w:lang w:val="en-GB"/>
        </w:rPr>
        <w:t>t</w:t>
      </w:r>
      <w:r w:rsidRPr="00723FA1">
        <w:rPr>
          <w:spacing w:val="-2"/>
          <w:lang w:val="en-GB"/>
        </w:rPr>
        <w:t>h</w:t>
      </w:r>
      <w:r w:rsidRPr="00723FA1">
        <w:rPr>
          <w:lang w:val="en-GB"/>
        </w:rPr>
        <w:t>e</w:t>
      </w:r>
      <w:r w:rsidRPr="00723FA1">
        <w:rPr>
          <w:spacing w:val="-4"/>
          <w:lang w:val="en-GB"/>
        </w:rPr>
        <w:t xml:space="preserve"> </w:t>
      </w:r>
      <w:r w:rsidRPr="00723FA1">
        <w:rPr>
          <w:spacing w:val="-2"/>
          <w:lang w:val="en-GB"/>
        </w:rPr>
        <w:t>mid</w:t>
      </w:r>
      <w:r w:rsidRPr="00723FA1">
        <w:rPr>
          <w:spacing w:val="-1"/>
          <w:lang w:val="en-GB"/>
        </w:rPr>
        <w:t>p</w:t>
      </w:r>
      <w:r w:rsidRPr="00723FA1">
        <w:rPr>
          <w:spacing w:val="-2"/>
          <w:lang w:val="en-GB"/>
        </w:rPr>
        <w:t>oint</w:t>
      </w:r>
      <w:r w:rsidRPr="00723FA1">
        <w:rPr>
          <w:lang w:val="en-GB"/>
        </w:rPr>
        <w:t>s</w:t>
      </w:r>
      <w:r w:rsidRPr="00723FA1">
        <w:rPr>
          <w:spacing w:val="-4"/>
          <w:lang w:val="en-GB"/>
        </w:rPr>
        <w:t xml:space="preserve"> </w:t>
      </w:r>
      <w:r w:rsidRPr="00723FA1">
        <w:rPr>
          <w:spacing w:val="-2"/>
          <w:lang w:val="en-GB"/>
        </w:rPr>
        <w:t>o</w:t>
      </w:r>
      <w:r w:rsidRPr="00723FA1">
        <w:rPr>
          <w:lang w:val="en-GB"/>
        </w:rPr>
        <w:t>f</w:t>
      </w:r>
      <w:r w:rsidRPr="00723FA1">
        <w:rPr>
          <w:spacing w:val="-4"/>
          <w:lang w:val="en-GB"/>
        </w:rPr>
        <w:t xml:space="preserve"> </w:t>
      </w:r>
      <w:r w:rsidRPr="00723FA1">
        <w:rPr>
          <w:spacing w:val="-2"/>
          <w:lang w:val="en-GB"/>
        </w:rPr>
        <w:t>categorie</w:t>
      </w:r>
      <w:r w:rsidRPr="00723FA1">
        <w:rPr>
          <w:lang w:val="en-GB"/>
        </w:rPr>
        <w:t>s</w:t>
      </w:r>
      <w:r w:rsidRPr="00723FA1">
        <w:rPr>
          <w:spacing w:val="-4"/>
          <w:lang w:val="en-GB"/>
        </w:rPr>
        <w:t xml:space="preserve"> </w:t>
      </w:r>
      <w:r w:rsidRPr="00723FA1">
        <w:rPr>
          <w:spacing w:val="-2"/>
          <w:lang w:val="en-GB"/>
        </w:rPr>
        <w:t>i</w:t>
      </w:r>
      <w:r w:rsidRPr="00723FA1">
        <w:rPr>
          <w:lang w:val="en-GB"/>
        </w:rPr>
        <w:t>s</w:t>
      </w:r>
      <w:r w:rsidRPr="00723FA1">
        <w:rPr>
          <w:spacing w:val="-4"/>
          <w:lang w:val="en-GB"/>
        </w:rPr>
        <w:t xml:space="preserve"> </w:t>
      </w:r>
      <w:r w:rsidRPr="00723FA1">
        <w:rPr>
          <w:spacing w:val="-2"/>
          <w:lang w:val="en-GB"/>
        </w:rPr>
        <w:t>no</w:t>
      </w:r>
      <w:r w:rsidRPr="00723FA1">
        <w:rPr>
          <w:lang w:val="en-GB"/>
        </w:rPr>
        <w:t>t</w:t>
      </w:r>
      <w:r w:rsidRPr="00723FA1">
        <w:rPr>
          <w:spacing w:val="-4"/>
          <w:lang w:val="en-GB"/>
        </w:rPr>
        <w:t xml:space="preserve"> </w:t>
      </w:r>
      <w:r w:rsidRPr="00723FA1">
        <w:rPr>
          <w:spacing w:val="-2"/>
          <w:lang w:val="en-GB"/>
        </w:rPr>
        <w:t>exac</w:t>
      </w:r>
      <w:r w:rsidRPr="00723FA1">
        <w:rPr>
          <w:spacing w:val="-1"/>
          <w:lang w:val="en-GB"/>
        </w:rPr>
        <w:t>t</w:t>
      </w:r>
      <w:r w:rsidRPr="00723FA1">
        <w:rPr>
          <w:spacing w:val="-2"/>
          <w:lang w:val="en-GB"/>
        </w:rPr>
        <w:t>l</w:t>
      </w:r>
      <w:r w:rsidRPr="00723FA1">
        <w:rPr>
          <w:lang w:val="en-GB"/>
        </w:rPr>
        <w:t>y</w:t>
      </w:r>
      <w:r w:rsidRPr="00723FA1">
        <w:rPr>
          <w:spacing w:val="-4"/>
          <w:lang w:val="en-GB"/>
        </w:rPr>
        <w:t xml:space="preserve"> </w:t>
      </w:r>
      <w:r w:rsidRPr="00723FA1">
        <w:rPr>
          <w:spacing w:val="-2"/>
          <w:lang w:val="en-GB"/>
        </w:rPr>
        <w:t>th</w:t>
      </w:r>
      <w:r w:rsidRPr="00723FA1">
        <w:rPr>
          <w:lang w:val="en-GB"/>
        </w:rPr>
        <w:t>e</w:t>
      </w:r>
      <w:r w:rsidRPr="00723FA1">
        <w:rPr>
          <w:spacing w:val="-4"/>
          <w:lang w:val="en-GB"/>
        </w:rPr>
        <w:t xml:space="preserve"> </w:t>
      </w:r>
      <w:r w:rsidRPr="00723FA1">
        <w:rPr>
          <w:spacing w:val="-2"/>
          <w:lang w:val="en-GB"/>
        </w:rPr>
        <w:t>same.</w:t>
      </w:r>
    </w:p>
    <w:p w:rsidR="00861049" w:rsidRPr="00723FA1" w:rsidRDefault="00861049" w:rsidP="005A3964">
      <w:pPr>
        <w:rPr>
          <w:lang w:val="en-GB"/>
        </w:rPr>
      </w:pPr>
    </w:p>
    <w:p w:rsidR="00861049" w:rsidRPr="00723FA1" w:rsidRDefault="00861049" w:rsidP="005A3964">
      <w:pPr>
        <w:tabs>
          <w:tab w:val="left" w:pos="1701"/>
          <w:tab w:val="left" w:pos="9072"/>
        </w:tabs>
        <w:autoSpaceDE w:val="0"/>
        <w:autoSpaceDN w:val="0"/>
        <w:adjustRightInd w:val="0"/>
        <w:ind w:left="1701" w:right="66" w:hanging="1134"/>
        <w:rPr>
          <w:lang w:val="en-GB"/>
        </w:rPr>
      </w:pPr>
      <w:r>
        <w:rPr>
          <w:i/>
          <w:iCs/>
          <w:lang w:val="en-GB"/>
        </w:rPr>
        <w:t>“</w:t>
      </w:r>
      <w:r w:rsidRPr="00723FA1">
        <w:rPr>
          <w:i/>
          <w:iCs/>
          <w:lang w:val="en-GB"/>
        </w:rPr>
        <w:t>Remark</w:t>
      </w:r>
      <w:r>
        <w:rPr>
          <w:lang w:val="en-GB"/>
        </w:rPr>
        <w:t>:</w:t>
      </w:r>
      <w:r>
        <w:rPr>
          <w:lang w:val="en-GB"/>
        </w:rPr>
        <w:tab/>
      </w:r>
      <w:r w:rsidRPr="00723FA1">
        <w:rPr>
          <w:lang w:val="en-GB"/>
        </w:rPr>
        <w:t>In</w:t>
      </w:r>
      <w:r w:rsidRPr="00723FA1">
        <w:rPr>
          <w:spacing w:val="17"/>
          <w:lang w:val="en-GB"/>
        </w:rPr>
        <w:t xml:space="preserve"> </w:t>
      </w:r>
      <w:r w:rsidRPr="00723FA1">
        <w:rPr>
          <w:lang w:val="en-GB"/>
        </w:rPr>
        <w:t>so</w:t>
      </w:r>
      <w:r w:rsidRPr="00723FA1">
        <w:rPr>
          <w:spacing w:val="-2"/>
          <w:lang w:val="en-GB"/>
        </w:rPr>
        <w:t>m</w:t>
      </w:r>
      <w:r w:rsidRPr="00723FA1">
        <w:rPr>
          <w:lang w:val="en-GB"/>
        </w:rPr>
        <w:t>e</w:t>
      </w:r>
      <w:r w:rsidRPr="00723FA1">
        <w:rPr>
          <w:spacing w:val="17"/>
          <w:lang w:val="en-GB"/>
        </w:rPr>
        <w:t xml:space="preserve"> </w:t>
      </w:r>
      <w:r w:rsidRPr="00723FA1">
        <w:rPr>
          <w:lang w:val="en-GB"/>
        </w:rPr>
        <w:t>cases vis</w:t>
      </w:r>
      <w:r w:rsidRPr="00723FA1">
        <w:rPr>
          <w:spacing w:val="-1"/>
          <w:lang w:val="en-GB"/>
        </w:rPr>
        <w:t>u</w:t>
      </w:r>
      <w:r w:rsidRPr="00723FA1">
        <w:rPr>
          <w:lang w:val="en-GB"/>
        </w:rPr>
        <w:t>ally</w:t>
      </w:r>
      <w:r w:rsidRPr="00723FA1">
        <w:rPr>
          <w:spacing w:val="16"/>
          <w:lang w:val="en-GB"/>
        </w:rPr>
        <w:t xml:space="preserve"> </w:t>
      </w:r>
      <w:r w:rsidRPr="00723FA1">
        <w:rPr>
          <w:lang w:val="en-GB"/>
        </w:rPr>
        <w:t xml:space="preserve">assessed </w:t>
      </w:r>
      <w:r w:rsidRPr="00723FA1">
        <w:rPr>
          <w:spacing w:val="-1"/>
          <w:lang w:val="en-GB"/>
        </w:rPr>
        <w:t>d</w:t>
      </w:r>
      <w:r w:rsidRPr="00723FA1">
        <w:rPr>
          <w:lang w:val="en-GB"/>
        </w:rPr>
        <w:t>ata on metric</w:t>
      </w:r>
      <w:r w:rsidRPr="00723FA1">
        <w:rPr>
          <w:spacing w:val="17"/>
          <w:lang w:val="en-GB"/>
        </w:rPr>
        <w:t xml:space="preserve"> </w:t>
      </w:r>
      <w:r w:rsidRPr="00723FA1">
        <w:rPr>
          <w:lang w:val="en-GB"/>
        </w:rPr>
        <w:t>c</w:t>
      </w:r>
      <w:r w:rsidRPr="00723FA1">
        <w:rPr>
          <w:spacing w:val="-1"/>
          <w:lang w:val="en-GB"/>
        </w:rPr>
        <w:t>h</w:t>
      </w:r>
      <w:r w:rsidRPr="00723FA1">
        <w:rPr>
          <w:lang w:val="en-GB"/>
        </w:rPr>
        <w:t>ara</w:t>
      </w:r>
      <w:r w:rsidRPr="00723FA1">
        <w:rPr>
          <w:spacing w:val="-1"/>
          <w:lang w:val="en-GB"/>
        </w:rPr>
        <w:t>c</w:t>
      </w:r>
      <w:r w:rsidRPr="00723FA1">
        <w:rPr>
          <w:lang w:val="en-GB"/>
        </w:rPr>
        <w:t>te</w:t>
      </w:r>
      <w:r w:rsidRPr="00723FA1">
        <w:rPr>
          <w:spacing w:val="-1"/>
          <w:lang w:val="en-GB"/>
        </w:rPr>
        <w:t>r</w:t>
      </w:r>
      <w:r w:rsidRPr="00723FA1">
        <w:rPr>
          <w:spacing w:val="1"/>
          <w:lang w:val="en-GB"/>
        </w:rPr>
        <w:t>i</w:t>
      </w:r>
      <w:r w:rsidRPr="00723FA1">
        <w:rPr>
          <w:lang w:val="en-GB"/>
        </w:rPr>
        <w:t>stics</w:t>
      </w:r>
      <w:r w:rsidRPr="00723FA1">
        <w:rPr>
          <w:spacing w:val="16"/>
          <w:lang w:val="en-GB"/>
        </w:rPr>
        <w:t xml:space="preserve"> </w:t>
      </w:r>
      <w:r w:rsidRPr="00723FA1">
        <w:rPr>
          <w:spacing w:val="-2"/>
          <w:lang w:val="en-GB"/>
        </w:rPr>
        <w:t>m</w:t>
      </w:r>
      <w:r w:rsidRPr="00723FA1">
        <w:rPr>
          <w:lang w:val="en-GB"/>
        </w:rPr>
        <w:t>ay</w:t>
      </w:r>
      <w:r w:rsidRPr="00723FA1">
        <w:rPr>
          <w:spacing w:val="17"/>
          <w:lang w:val="en-GB"/>
        </w:rPr>
        <w:t xml:space="preserve"> </w:t>
      </w:r>
      <w:r w:rsidRPr="00723FA1">
        <w:rPr>
          <w:lang w:val="en-GB"/>
        </w:rPr>
        <w:t>be handled</w:t>
      </w:r>
      <w:r w:rsidRPr="00723FA1">
        <w:rPr>
          <w:spacing w:val="1"/>
          <w:lang w:val="en-GB"/>
        </w:rPr>
        <w:t xml:space="preserve"> </w:t>
      </w:r>
      <w:r w:rsidRPr="00723FA1">
        <w:rPr>
          <w:lang w:val="en-GB"/>
        </w:rPr>
        <w:t xml:space="preserve">as </w:t>
      </w:r>
      <w:r w:rsidRPr="00723FA1">
        <w:rPr>
          <w:spacing w:val="-2"/>
          <w:lang w:val="en-GB"/>
        </w:rPr>
        <w:t>m</w:t>
      </w:r>
      <w:r w:rsidRPr="00723FA1">
        <w:rPr>
          <w:lang w:val="en-GB"/>
        </w:rPr>
        <w:t>easurements.</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possibil</w:t>
      </w:r>
      <w:r w:rsidRPr="00723FA1">
        <w:rPr>
          <w:spacing w:val="-1"/>
          <w:lang w:val="en-GB"/>
        </w:rPr>
        <w:t>i</w:t>
      </w:r>
      <w:r w:rsidRPr="00723FA1">
        <w:rPr>
          <w:lang w:val="en-GB"/>
        </w:rPr>
        <w:t>ty</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apply</w:t>
      </w:r>
      <w:r w:rsidRPr="00723FA1">
        <w:rPr>
          <w:spacing w:val="1"/>
          <w:lang w:val="en-GB"/>
        </w:rPr>
        <w:t xml:space="preserve"> </w:t>
      </w:r>
      <w:r w:rsidRPr="00723FA1">
        <w:rPr>
          <w:lang w:val="en-GB"/>
        </w:rPr>
        <w:t>statistical</w:t>
      </w:r>
      <w:r w:rsidRPr="00723FA1">
        <w:rPr>
          <w:spacing w:val="1"/>
          <w:lang w:val="en-GB"/>
        </w:rPr>
        <w:t xml:space="preserve"> </w:t>
      </w:r>
      <w:r w:rsidRPr="00723FA1">
        <w:rPr>
          <w:spacing w:val="-2"/>
          <w:lang w:val="en-GB"/>
        </w:rPr>
        <w:t>m</w:t>
      </w:r>
      <w:r w:rsidRPr="00723FA1">
        <w:rPr>
          <w:spacing w:val="1"/>
          <w:lang w:val="en-GB"/>
        </w:rPr>
        <w:t>e</w:t>
      </w:r>
      <w:r w:rsidRPr="00723FA1">
        <w:rPr>
          <w:lang w:val="en-GB"/>
        </w:rPr>
        <w:t>thods</w:t>
      </w:r>
      <w:r w:rsidRPr="00723FA1">
        <w:rPr>
          <w:spacing w:val="1"/>
          <w:lang w:val="en-GB"/>
        </w:rPr>
        <w:t xml:space="preserve"> </w:t>
      </w:r>
      <w:r w:rsidRPr="00723FA1">
        <w:rPr>
          <w:lang w:val="en-GB"/>
        </w:rPr>
        <w:t>for metric data depends on the precision of the assess</w:t>
      </w:r>
      <w:r w:rsidRPr="00723FA1">
        <w:rPr>
          <w:spacing w:val="-2"/>
          <w:lang w:val="en-GB"/>
        </w:rPr>
        <w:t>m</w:t>
      </w:r>
      <w:r w:rsidRPr="00723FA1">
        <w:rPr>
          <w:lang w:val="en-GB"/>
        </w:rPr>
        <w:t>ent and the robustness of the stati</w:t>
      </w:r>
      <w:r w:rsidRPr="00723FA1">
        <w:rPr>
          <w:spacing w:val="-1"/>
          <w:lang w:val="en-GB"/>
        </w:rPr>
        <w:t>s</w:t>
      </w:r>
      <w:r w:rsidRPr="00723FA1">
        <w:rPr>
          <w:lang w:val="en-GB"/>
        </w:rPr>
        <w:t>tical</w:t>
      </w:r>
      <w:r w:rsidRPr="00723FA1">
        <w:rPr>
          <w:spacing w:val="47"/>
          <w:lang w:val="en-GB"/>
        </w:rPr>
        <w:t xml:space="preserve"> </w:t>
      </w:r>
      <w:r w:rsidRPr="00723FA1">
        <w:rPr>
          <w:lang w:val="en-GB"/>
        </w:rPr>
        <w:t>proced</w:t>
      </w:r>
      <w:r w:rsidRPr="00723FA1">
        <w:rPr>
          <w:spacing w:val="-1"/>
          <w:lang w:val="en-GB"/>
        </w:rPr>
        <w:t>ur</w:t>
      </w:r>
      <w:r w:rsidRPr="00723FA1">
        <w:rPr>
          <w:lang w:val="en-GB"/>
        </w:rPr>
        <w:t>es.  In the</w:t>
      </w:r>
      <w:r w:rsidRPr="00723FA1">
        <w:rPr>
          <w:spacing w:val="47"/>
          <w:lang w:val="en-GB"/>
        </w:rPr>
        <w:t xml:space="preserve"> </w:t>
      </w:r>
      <w:r w:rsidRPr="00723FA1">
        <w:rPr>
          <w:lang w:val="en-GB"/>
        </w:rPr>
        <w:t>ca</w:t>
      </w:r>
      <w:r w:rsidRPr="00723FA1">
        <w:rPr>
          <w:spacing w:val="-1"/>
          <w:lang w:val="en-GB"/>
        </w:rPr>
        <w:t>s</w:t>
      </w:r>
      <w:r w:rsidRPr="00723FA1">
        <w:rPr>
          <w:lang w:val="en-GB"/>
        </w:rPr>
        <w:t>e of</w:t>
      </w:r>
      <w:r w:rsidRPr="00723FA1">
        <w:rPr>
          <w:spacing w:val="47"/>
          <w:lang w:val="en-GB"/>
        </w:rPr>
        <w:t xml:space="preserve"> </w:t>
      </w:r>
      <w:r w:rsidRPr="00723FA1">
        <w:rPr>
          <w:lang w:val="en-GB"/>
        </w:rPr>
        <w:t>very</w:t>
      </w:r>
      <w:r w:rsidRPr="00723FA1">
        <w:rPr>
          <w:spacing w:val="47"/>
          <w:lang w:val="en-GB"/>
        </w:rPr>
        <w:t xml:space="preserve"> </w:t>
      </w:r>
      <w:r w:rsidRPr="00723FA1">
        <w:rPr>
          <w:lang w:val="en-GB"/>
        </w:rPr>
        <w:t>preci</w:t>
      </w:r>
      <w:r w:rsidRPr="00723FA1">
        <w:rPr>
          <w:spacing w:val="-1"/>
          <w:lang w:val="en-GB"/>
        </w:rPr>
        <w:t>s</w:t>
      </w:r>
      <w:r w:rsidRPr="00723FA1">
        <w:rPr>
          <w:lang w:val="en-GB"/>
        </w:rPr>
        <w:t>e visually</w:t>
      </w:r>
      <w:r w:rsidRPr="00723FA1">
        <w:rPr>
          <w:spacing w:val="47"/>
          <w:lang w:val="en-GB"/>
        </w:rPr>
        <w:t xml:space="preserve"> </w:t>
      </w:r>
      <w:r w:rsidRPr="00723FA1">
        <w:rPr>
          <w:lang w:val="en-GB"/>
        </w:rPr>
        <w:t xml:space="preserve">assessed quantitative characteristics the usually ordinal data </w:t>
      </w:r>
      <w:r w:rsidRPr="00723FA1">
        <w:rPr>
          <w:spacing w:val="-2"/>
          <w:lang w:val="en-GB"/>
        </w:rPr>
        <w:t>m</w:t>
      </w:r>
      <w:r w:rsidRPr="00723FA1">
        <w:rPr>
          <w:lang w:val="en-GB"/>
        </w:rPr>
        <w:t>ay reach the level of discr</w:t>
      </w:r>
      <w:r w:rsidRPr="00723FA1">
        <w:rPr>
          <w:spacing w:val="-1"/>
          <w:lang w:val="en-GB"/>
        </w:rPr>
        <w:t>e</w:t>
      </w:r>
      <w:r w:rsidRPr="00723FA1">
        <w:rPr>
          <w:lang w:val="en-GB"/>
        </w:rPr>
        <w:t>te interval scaled data or of discrete ratio scaled data.</w:t>
      </w:r>
    </w:p>
    <w:p w:rsidR="00861049" w:rsidRPr="00723FA1" w:rsidRDefault="00861049" w:rsidP="005A3964">
      <w:pPr>
        <w:rPr>
          <w:lang w:val="en-GB"/>
        </w:rPr>
      </w:pPr>
    </w:p>
    <w:p w:rsidR="00861049" w:rsidRPr="00723FA1" w:rsidRDefault="00861049" w:rsidP="005A3964">
      <w:pPr>
        <w:keepLines/>
        <w:tabs>
          <w:tab w:val="left" w:pos="1240"/>
          <w:tab w:val="left" w:pos="1560"/>
        </w:tabs>
        <w:autoSpaceDE w:val="0"/>
        <w:autoSpaceDN w:val="0"/>
        <w:adjustRightInd w:val="0"/>
        <w:ind w:left="567" w:right="64"/>
        <w:rPr>
          <w:lang w:val="en-GB"/>
        </w:rPr>
      </w:pPr>
      <w:r>
        <w:rPr>
          <w:lang w:val="en-GB"/>
        </w:rPr>
        <w:t>“</w:t>
      </w:r>
      <w:r w:rsidRPr="00723FA1">
        <w:rPr>
          <w:lang w:val="en-GB"/>
        </w:rPr>
        <w:t>2.3.7.3</w:t>
      </w:r>
      <w:r w:rsidR="00B375DB">
        <w:rPr>
          <w:lang w:val="en-GB"/>
        </w:rPr>
        <w:tab/>
      </w:r>
      <w:proofErr w:type="gramStart"/>
      <w:r w:rsidRPr="00723FA1">
        <w:rPr>
          <w:lang w:val="en-GB"/>
        </w:rPr>
        <w:t>A</w:t>
      </w:r>
      <w:proofErr w:type="gramEnd"/>
      <w:r w:rsidRPr="00723FA1">
        <w:rPr>
          <w:spacing w:val="1"/>
          <w:lang w:val="en-GB"/>
        </w:rPr>
        <w:t xml:space="preserve"> </w:t>
      </w:r>
      <w:r w:rsidRPr="00723FA1">
        <w:rPr>
          <w:u w:val="single"/>
          <w:lang w:val="en-GB"/>
        </w:rPr>
        <w:t>pseudo-qualitative</w:t>
      </w:r>
      <w:r w:rsidRPr="00723FA1">
        <w:rPr>
          <w:spacing w:val="2"/>
          <w:u w:val="single"/>
          <w:lang w:val="en-GB"/>
        </w:rPr>
        <w:t xml:space="preserve"> </w:t>
      </w:r>
      <w:r w:rsidRPr="00723FA1">
        <w:rPr>
          <w:u w:val="single"/>
          <w:lang w:val="en-GB"/>
        </w:rPr>
        <w:t>type</w:t>
      </w:r>
      <w:r w:rsidRPr="00723FA1">
        <w:rPr>
          <w:spacing w:val="1"/>
          <w:u w:val="single"/>
          <w:lang w:val="en-GB"/>
        </w:rPr>
        <w:t xml:space="preserve"> </w:t>
      </w:r>
      <w:r w:rsidRPr="00723FA1">
        <w:rPr>
          <w:u w:val="single"/>
          <w:lang w:val="en-GB"/>
        </w:rPr>
        <w:t>of</w:t>
      </w:r>
      <w:r w:rsidRPr="00723FA1">
        <w:rPr>
          <w:spacing w:val="1"/>
          <w:u w:val="single"/>
          <w:lang w:val="en-GB"/>
        </w:rPr>
        <w:t xml:space="preserve"> </w:t>
      </w:r>
      <w:r w:rsidRPr="00723FA1">
        <w:rPr>
          <w:u w:val="single"/>
          <w:lang w:val="en-GB"/>
        </w:rPr>
        <w:t>characteristic</w:t>
      </w:r>
      <w:r w:rsidRPr="00723FA1">
        <w:rPr>
          <w:spacing w:val="-2"/>
          <w:lang w:val="en-GB"/>
        </w:rPr>
        <w:t xml:space="preserve"> </w:t>
      </w:r>
      <w:r w:rsidRPr="00723FA1">
        <w:rPr>
          <w:lang w:val="en-GB"/>
        </w:rPr>
        <w:t>is</w:t>
      </w:r>
      <w:r w:rsidRPr="00723FA1">
        <w:rPr>
          <w:spacing w:val="1"/>
          <w:lang w:val="en-GB"/>
        </w:rPr>
        <w:t xml:space="preserve"> </w:t>
      </w:r>
      <w:r w:rsidRPr="00723FA1">
        <w:rPr>
          <w:lang w:val="en-GB"/>
        </w:rPr>
        <w:t>one</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which</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expression</w:t>
      </w:r>
      <w:r w:rsidRPr="00723FA1">
        <w:rPr>
          <w:spacing w:val="1"/>
          <w:lang w:val="en-GB"/>
        </w:rPr>
        <w:t xml:space="preserve"> </w:t>
      </w:r>
      <w:r w:rsidRPr="00723FA1">
        <w:rPr>
          <w:lang w:val="en-GB"/>
        </w:rPr>
        <w:t>varies</w:t>
      </w:r>
      <w:r w:rsidRPr="00723FA1">
        <w:rPr>
          <w:spacing w:val="1"/>
          <w:lang w:val="en-GB"/>
        </w:rPr>
        <w:t xml:space="preserve"> </w:t>
      </w:r>
      <w:r w:rsidRPr="00723FA1">
        <w:rPr>
          <w:lang w:val="en-GB"/>
        </w:rPr>
        <w:t>in more</w:t>
      </w:r>
      <w:r w:rsidRPr="00723FA1">
        <w:rPr>
          <w:spacing w:val="1"/>
          <w:lang w:val="en-GB"/>
        </w:rPr>
        <w:t xml:space="preserve"> </w:t>
      </w:r>
      <w:r w:rsidRPr="00723FA1">
        <w:rPr>
          <w:lang w:val="en-GB"/>
        </w:rPr>
        <w:t>than</w:t>
      </w:r>
      <w:r w:rsidRPr="00723FA1">
        <w:rPr>
          <w:spacing w:val="1"/>
          <w:lang w:val="en-GB"/>
        </w:rPr>
        <w:t xml:space="preserve"> </w:t>
      </w:r>
      <w:r w:rsidRPr="00723FA1">
        <w:rPr>
          <w:lang w:val="en-GB"/>
        </w:rPr>
        <w:t>one</w:t>
      </w:r>
      <w:r w:rsidRPr="00723FA1">
        <w:rPr>
          <w:spacing w:val="1"/>
          <w:lang w:val="en-GB"/>
        </w:rPr>
        <w:t xml:space="preserve"> </w:t>
      </w:r>
      <w:r w:rsidRPr="00723FA1">
        <w:rPr>
          <w:lang w:val="en-GB"/>
        </w:rPr>
        <w:t>di</w:t>
      </w:r>
      <w:r w:rsidRPr="00723FA1">
        <w:rPr>
          <w:spacing w:val="-2"/>
          <w:lang w:val="en-GB"/>
        </w:rPr>
        <w:t>m</w:t>
      </w:r>
      <w:r w:rsidRPr="00723FA1">
        <w:rPr>
          <w:lang w:val="en-GB"/>
        </w:rPr>
        <w:t xml:space="preserve">ension. </w:t>
      </w:r>
      <w:r w:rsidRPr="00723FA1">
        <w:rPr>
          <w:spacing w:val="12"/>
          <w:lang w:val="en-GB"/>
        </w:rPr>
        <w:t xml:space="preserve"> </w:t>
      </w:r>
      <w:r w:rsidRPr="00723FA1">
        <w:rPr>
          <w:lang w:val="en-GB"/>
        </w:rPr>
        <w:t>The</w:t>
      </w:r>
      <w:r w:rsidRPr="00723FA1">
        <w:rPr>
          <w:spacing w:val="1"/>
          <w:lang w:val="en-GB"/>
        </w:rPr>
        <w:t xml:space="preserve"> </w:t>
      </w:r>
      <w:r w:rsidRPr="00723FA1">
        <w:rPr>
          <w:lang w:val="en-GB"/>
        </w:rPr>
        <w:t>different</w:t>
      </w:r>
      <w:r w:rsidRPr="00723FA1">
        <w:rPr>
          <w:spacing w:val="1"/>
          <w:lang w:val="en-GB"/>
        </w:rPr>
        <w:t xml:space="preserve"> </w:t>
      </w:r>
      <w:r w:rsidRPr="00723FA1">
        <w:rPr>
          <w:lang w:val="en-GB"/>
        </w:rPr>
        <w:t>di</w:t>
      </w:r>
      <w:r w:rsidRPr="00723FA1">
        <w:rPr>
          <w:spacing w:val="-2"/>
          <w:lang w:val="en-GB"/>
        </w:rPr>
        <w:t>m</w:t>
      </w:r>
      <w:r w:rsidRPr="00723FA1">
        <w:rPr>
          <w:lang w:val="en-GB"/>
        </w:rPr>
        <w:t>ens</w:t>
      </w:r>
      <w:r w:rsidRPr="00723FA1">
        <w:rPr>
          <w:spacing w:val="-1"/>
          <w:lang w:val="en-GB"/>
        </w:rPr>
        <w:t>i</w:t>
      </w:r>
      <w:r w:rsidRPr="00723FA1">
        <w:rPr>
          <w:lang w:val="en-GB"/>
        </w:rPr>
        <w:t>ons are</w:t>
      </w:r>
      <w:r w:rsidRPr="00723FA1">
        <w:rPr>
          <w:spacing w:val="1"/>
          <w:lang w:val="en-GB"/>
        </w:rPr>
        <w:t xml:space="preserve"> </w:t>
      </w:r>
      <w:r w:rsidRPr="00723FA1">
        <w:rPr>
          <w:lang w:val="en-GB"/>
        </w:rPr>
        <w:t>combined</w:t>
      </w:r>
      <w:r w:rsidRPr="00723FA1">
        <w:rPr>
          <w:spacing w:val="1"/>
          <w:lang w:val="en-GB"/>
        </w:rPr>
        <w:t xml:space="preserve"> </w:t>
      </w:r>
      <w:r w:rsidRPr="00723FA1">
        <w:rPr>
          <w:lang w:val="en-GB"/>
        </w:rPr>
        <w:t>in</w:t>
      </w:r>
      <w:r w:rsidRPr="00723FA1">
        <w:rPr>
          <w:spacing w:val="1"/>
          <w:lang w:val="en-GB"/>
        </w:rPr>
        <w:t xml:space="preserve"> </w:t>
      </w:r>
      <w:r w:rsidRPr="00723FA1">
        <w:rPr>
          <w:lang w:val="en-GB"/>
        </w:rPr>
        <w:t>one</w:t>
      </w:r>
      <w:r w:rsidRPr="00723FA1">
        <w:rPr>
          <w:spacing w:val="1"/>
          <w:lang w:val="en-GB"/>
        </w:rPr>
        <w:t xml:space="preserve"> </w:t>
      </w:r>
      <w:r w:rsidRPr="00723FA1">
        <w:rPr>
          <w:lang w:val="en-GB"/>
        </w:rPr>
        <w:t xml:space="preserve">scale. </w:t>
      </w:r>
      <w:r w:rsidRPr="00723FA1">
        <w:rPr>
          <w:spacing w:val="11"/>
          <w:lang w:val="en-GB"/>
        </w:rPr>
        <w:t xml:space="preserve"> </w:t>
      </w:r>
      <w:r w:rsidRPr="00723FA1">
        <w:rPr>
          <w:lang w:val="en-GB"/>
        </w:rPr>
        <w:t>At</w:t>
      </w:r>
      <w:r w:rsidRPr="00723FA1">
        <w:rPr>
          <w:spacing w:val="1"/>
          <w:lang w:val="en-GB"/>
        </w:rPr>
        <w:t xml:space="preserve"> </w:t>
      </w:r>
      <w:r w:rsidRPr="00723FA1">
        <w:rPr>
          <w:lang w:val="en-GB"/>
        </w:rPr>
        <w:t>least</w:t>
      </w:r>
      <w:r w:rsidRPr="00723FA1">
        <w:rPr>
          <w:spacing w:val="1"/>
          <w:lang w:val="en-GB"/>
        </w:rPr>
        <w:t xml:space="preserve"> </w:t>
      </w:r>
      <w:r w:rsidRPr="00723FA1">
        <w:rPr>
          <w:lang w:val="en-GB"/>
        </w:rPr>
        <w:t>one di</w:t>
      </w:r>
      <w:r w:rsidRPr="00723FA1">
        <w:rPr>
          <w:spacing w:val="-2"/>
          <w:lang w:val="en-GB"/>
        </w:rPr>
        <w:t>m</w:t>
      </w:r>
      <w:r w:rsidRPr="00723FA1">
        <w:rPr>
          <w:lang w:val="en-GB"/>
        </w:rPr>
        <w:t>ension</w:t>
      </w:r>
      <w:r w:rsidRPr="00723FA1">
        <w:rPr>
          <w:spacing w:val="17"/>
          <w:lang w:val="en-GB"/>
        </w:rPr>
        <w:t xml:space="preserve"> </w:t>
      </w:r>
      <w:r w:rsidRPr="00723FA1">
        <w:rPr>
          <w:lang w:val="en-GB"/>
        </w:rPr>
        <w:t>is</w:t>
      </w:r>
      <w:r w:rsidRPr="00723FA1">
        <w:rPr>
          <w:spacing w:val="17"/>
          <w:lang w:val="en-GB"/>
        </w:rPr>
        <w:t xml:space="preserve"> </w:t>
      </w:r>
      <w:r w:rsidRPr="00723FA1">
        <w:rPr>
          <w:lang w:val="en-GB"/>
        </w:rPr>
        <w:t>quantitatively</w:t>
      </w:r>
      <w:r w:rsidRPr="00723FA1">
        <w:rPr>
          <w:spacing w:val="17"/>
          <w:lang w:val="en-GB"/>
        </w:rPr>
        <w:t xml:space="preserve"> </w:t>
      </w:r>
      <w:r w:rsidRPr="00723FA1">
        <w:rPr>
          <w:lang w:val="en-GB"/>
        </w:rPr>
        <w:t xml:space="preserve">expressed. </w:t>
      </w:r>
      <w:r w:rsidRPr="00723FA1">
        <w:rPr>
          <w:spacing w:val="34"/>
          <w:lang w:val="en-GB"/>
        </w:rPr>
        <w:t xml:space="preserve"> </w:t>
      </w:r>
      <w:r w:rsidRPr="00723FA1">
        <w:rPr>
          <w:lang w:val="en-GB"/>
        </w:rPr>
        <w:t>The</w:t>
      </w:r>
      <w:r w:rsidRPr="00723FA1">
        <w:rPr>
          <w:spacing w:val="17"/>
          <w:lang w:val="en-GB"/>
        </w:rPr>
        <w:t xml:space="preserve"> </w:t>
      </w:r>
      <w:r w:rsidRPr="00723FA1">
        <w:rPr>
          <w:lang w:val="en-GB"/>
        </w:rPr>
        <w:t>other</w:t>
      </w:r>
      <w:r w:rsidRPr="00723FA1">
        <w:rPr>
          <w:spacing w:val="17"/>
          <w:lang w:val="en-GB"/>
        </w:rPr>
        <w:t xml:space="preserve"> </w:t>
      </w:r>
      <w:r w:rsidRPr="00723FA1">
        <w:rPr>
          <w:lang w:val="en-GB"/>
        </w:rPr>
        <w:t>di</w:t>
      </w:r>
      <w:r w:rsidRPr="00723FA1">
        <w:rPr>
          <w:spacing w:val="-2"/>
          <w:lang w:val="en-GB"/>
        </w:rPr>
        <w:t>m</w:t>
      </w:r>
      <w:r w:rsidRPr="00723FA1">
        <w:rPr>
          <w:lang w:val="en-GB"/>
        </w:rPr>
        <w:t>ensions</w:t>
      </w:r>
      <w:r w:rsidRPr="00723FA1">
        <w:rPr>
          <w:spacing w:val="17"/>
          <w:lang w:val="en-GB"/>
        </w:rPr>
        <w:t xml:space="preserve"> </w:t>
      </w:r>
      <w:r w:rsidRPr="00723FA1">
        <w:rPr>
          <w:spacing w:val="-2"/>
          <w:lang w:val="en-GB"/>
        </w:rPr>
        <w:t>m</w:t>
      </w:r>
      <w:r w:rsidRPr="00723FA1">
        <w:rPr>
          <w:lang w:val="en-GB"/>
        </w:rPr>
        <w:t>ay</w:t>
      </w:r>
      <w:r w:rsidRPr="00723FA1">
        <w:rPr>
          <w:spacing w:val="17"/>
          <w:lang w:val="en-GB"/>
        </w:rPr>
        <w:t xml:space="preserve"> </w:t>
      </w:r>
      <w:r w:rsidRPr="00723FA1">
        <w:rPr>
          <w:lang w:val="en-GB"/>
        </w:rPr>
        <w:t>be</w:t>
      </w:r>
      <w:r w:rsidRPr="00723FA1">
        <w:rPr>
          <w:spacing w:val="17"/>
          <w:lang w:val="en-GB"/>
        </w:rPr>
        <w:t xml:space="preserve"> </w:t>
      </w:r>
      <w:r w:rsidRPr="00723FA1">
        <w:rPr>
          <w:lang w:val="en-GB"/>
        </w:rPr>
        <w:t>qualitatively</w:t>
      </w:r>
      <w:r w:rsidRPr="00723FA1">
        <w:rPr>
          <w:spacing w:val="17"/>
          <w:lang w:val="en-GB"/>
        </w:rPr>
        <w:t xml:space="preserve"> </w:t>
      </w:r>
      <w:r w:rsidRPr="00723FA1">
        <w:rPr>
          <w:lang w:val="en-GB"/>
        </w:rPr>
        <w:t>expressed or</w:t>
      </w:r>
      <w:r w:rsidRPr="00723FA1">
        <w:rPr>
          <w:spacing w:val="31"/>
          <w:lang w:val="en-GB"/>
        </w:rPr>
        <w:t xml:space="preserve"> </w:t>
      </w:r>
      <w:r w:rsidRPr="00723FA1">
        <w:rPr>
          <w:lang w:val="en-GB"/>
        </w:rPr>
        <w:t>quantitatively</w:t>
      </w:r>
      <w:r w:rsidRPr="00723FA1">
        <w:rPr>
          <w:spacing w:val="32"/>
          <w:lang w:val="en-GB"/>
        </w:rPr>
        <w:t xml:space="preserve"> </w:t>
      </w:r>
      <w:r w:rsidRPr="00723FA1">
        <w:rPr>
          <w:lang w:val="en-GB"/>
        </w:rPr>
        <w:t xml:space="preserve">expressed.  </w:t>
      </w:r>
      <w:r w:rsidRPr="00723FA1">
        <w:rPr>
          <w:spacing w:val="2"/>
          <w:lang w:val="en-GB"/>
        </w:rPr>
        <w:t xml:space="preserve"> </w:t>
      </w:r>
      <w:r w:rsidRPr="00723FA1">
        <w:rPr>
          <w:lang w:val="en-GB"/>
        </w:rPr>
        <w:t>The</w:t>
      </w:r>
      <w:r w:rsidRPr="00723FA1">
        <w:rPr>
          <w:spacing w:val="31"/>
          <w:lang w:val="en-GB"/>
        </w:rPr>
        <w:t xml:space="preserve"> </w:t>
      </w:r>
      <w:r w:rsidRPr="00723FA1">
        <w:rPr>
          <w:lang w:val="en-GB"/>
        </w:rPr>
        <w:t>scale</w:t>
      </w:r>
      <w:r w:rsidRPr="00723FA1">
        <w:rPr>
          <w:spacing w:val="31"/>
          <w:lang w:val="en-GB"/>
        </w:rPr>
        <w:t xml:space="preserve"> </w:t>
      </w:r>
      <w:r w:rsidRPr="00723FA1">
        <w:rPr>
          <w:lang w:val="en-GB"/>
        </w:rPr>
        <w:t>as</w:t>
      </w:r>
      <w:r w:rsidRPr="00723FA1">
        <w:rPr>
          <w:spacing w:val="31"/>
          <w:lang w:val="en-GB"/>
        </w:rPr>
        <w:t xml:space="preserve"> </w:t>
      </w:r>
      <w:r w:rsidRPr="00723FA1">
        <w:rPr>
          <w:lang w:val="en-GB"/>
        </w:rPr>
        <w:t>a</w:t>
      </w:r>
      <w:r w:rsidRPr="00723FA1">
        <w:rPr>
          <w:spacing w:val="31"/>
          <w:lang w:val="en-GB"/>
        </w:rPr>
        <w:t xml:space="preserve"> </w:t>
      </w:r>
      <w:r w:rsidRPr="00723FA1">
        <w:rPr>
          <w:lang w:val="en-GB"/>
        </w:rPr>
        <w:t>who</w:t>
      </w:r>
      <w:r w:rsidRPr="00723FA1">
        <w:rPr>
          <w:spacing w:val="-1"/>
          <w:lang w:val="en-GB"/>
        </w:rPr>
        <w:t>l</w:t>
      </w:r>
      <w:r w:rsidRPr="00723FA1">
        <w:rPr>
          <w:lang w:val="en-GB"/>
        </w:rPr>
        <w:t>e</w:t>
      </w:r>
      <w:r w:rsidRPr="00723FA1">
        <w:rPr>
          <w:spacing w:val="31"/>
          <w:lang w:val="en-GB"/>
        </w:rPr>
        <w:t xml:space="preserve"> </w:t>
      </w:r>
      <w:r w:rsidRPr="00723FA1">
        <w:rPr>
          <w:lang w:val="en-GB"/>
        </w:rPr>
        <w:t>has</w:t>
      </w:r>
      <w:r w:rsidRPr="00723FA1">
        <w:rPr>
          <w:spacing w:val="30"/>
          <w:lang w:val="en-GB"/>
        </w:rPr>
        <w:t xml:space="preserve"> </w:t>
      </w:r>
      <w:r w:rsidRPr="00723FA1">
        <w:rPr>
          <w:lang w:val="en-GB"/>
        </w:rPr>
        <w:t>to</w:t>
      </w:r>
      <w:r w:rsidRPr="00723FA1">
        <w:rPr>
          <w:spacing w:val="31"/>
          <w:lang w:val="en-GB"/>
        </w:rPr>
        <w:t xml:space="preserve"> </w:t>
      </w:r>
      <w:r w:rsidRPr="00723FA1">
        <w:rPr>
          <w:spacing w:val="-1"/>
          <w:lang w:val="en-GB"/>
        </w:rPr>
        <w:t>b</w:t>
      </w:r>
      <w:r w:rsidRPr="00723FA1">
        <w:rPr>
          <w:lang w:val="en-GB"/>
        </w:rPr>
        <w:t>e</w:t>
      </w:r>
      <w:r w:rsidRPr="00723FA1">
        <w:rPr>
          <w:spacing w:val="32"/>
          <w:lang w:val="en-GB"/>
        </w:rPr>
        <w:t xml:space="preserve"> </w:t>
      </w:r>
      <w:r w:rsidRPr="00723FA1">
        <w:rPr>
          <w:lang w:val="en-GB"/>
        </w:rPr>
        <w:t>consi</w:t>
      </w:r>
      <w:r w:rsidRPr="00723FA1">
        <w:rPr>
          <w:spacing w:val="-1"/>
          <w:lang w:val="en-GB"/>
        </w:rPr>
        <w:t>d</w:t>
      </w:r>
      <w:r w:rsidRPr="00723FA1">
        <w:rPr>
          <w:lang w:val="en-GB"/>
        </w:rPr>
        <w:t>ered</w:t>
      </w:r>
      <w:r w:rsidRPr="00723FA1">
        <w:rPr>
          <w:spacing w:val="31"/>
          <w:lang w:val="en-GB"/>
        </w:rPr>
        <w:t xml:space="preserve"> </w:t>
      </w:r>
      <w:r w:rsidRPr="00723FA1">
        <w:rPr>
          <w:lang w:val="en-GB"/>
        </w:rPr>
        <w:t>as</w:t>
      </w:r>
      <w:r w:rsidRPr="00723FA1">
        <w:rPr>
          <w:spacing w:val="31"/>
          <w:lang w:val="en-GB"/>
        </w:rPr>
        <w:t xml:space="preserve"> </w:t>
      </w:r>
      <w:r w:rsidRPr="00723FA1">
        <w:rPr>
          <w:lang w:val="en-GB"/>
        </w:rPr>
        <w:t>a</w:t>
      </w:r>
      <w:r w:rsidRPr="00723FA1">
        <w:rPr>
          <w:spacing w:val="31"/>
          <w:lang w:val="en-GB"/>
        </w:rPr>
        <w:t xml:space="preserve"> </w:t>
      </w:r>
      <w:r w:rsidRPr="00723FA1">
        <w:rPr>
          <w:lang w:val="en-GB"/>
        </w:rPr>
        <w:t>no</w:t>
      </w:r>
      <w:r w:rsidRPr="00723FA1">
        <w:rPr>
          <w:spacing w:val="-2"/>
          <w:lang w:val="en-GB"/>
        </w:rPr>
        <w:t>m</w:t>
      </w:r>
      <w:r w:rsidRPr="00723FA1">
        <w:rPr>
          <w:lang w:val="en-GB"/>
        </w:rPr>
        <w:t>inal</w:t>
      </w:r>
      <w:r w:rsidRPr="00723FA1">
        <w:rPr>
          <w:spacing w:val="31"/>
          <w:lang w:val="en-GB"/>
        </w:rPr>
        <w:t xml:space="preserve"> </w:t>
      </w:r>
      <w:r w:rsidRPr="00723FA1">
        <w:rPr>
          <w:lang w:val="en-GB"/>
        </w:rPr>
        <w:t xml:space="preserve">scale </w:t>
      </w:r>
      <w:r w:rsidR="002154F8">
        <w:rPr>
          <w:lang w:val="en-GB"/>
        </w:rPr>
        <w:t xml:space="preserve">(e.g. “Shape”, “Flower </w:t>
      </w:r>
      <w:proofErr w:type="spellStart"/>
      <w:r w:rsidR="002154F8">
        <w:rPr>
          <w:lang w:val="en-GB"/>
        </w:rPr>
        <w:t>color</w:t>
      </w:r>
      <w:proofErr w:type="spellEnd"/>
      <w:r w:rsidR="002154F8">
        <w:rPr>
          <w:lang w:val="en-GB"/>
        </w:rPr>
        <w:t xml:space="preserve">”; </w:t>
      </w:r>
      <w:r w:rsidRPr="00723FA1">
        <w:rPr>
          <w:lang w:val="en-GB"/>
        </w:rPr>
        <w:t>Table 6, exa</w:t>
      </w:r>
      <w:r w:rsidRPr="00723FA1">
        <w:rPr>
          <w:spacing w:val="-2"/>
          <w:lang w:val="en-GB"/>
        </w:rPr>
        <w:t>m</w:t>
      </w:r>
      <w:r w:rsidRPr="00723FA1">
        <w:rPr>
          <w:lang w:val="en-GB"/>
        </w:rPr>
        <w:t>ples 7 and 8).</w:t>
      </w:r>
    </w:p>
    <w:p w:rsidR="00861049" w:rsidRPr="00723FA1" w:rsidRDefault="00861049" w:rsidP="005A3964">
      <w:pPr>
        <w:rPr>
          <w:lang w:val="en-GB"/>
        </w:rPr>
      </w:pPr>
    </w:p>
    <w:p w:rsidR="00861049" w:rsidRPr="00723FA1" w:rsidRDefault="00861049" w:rsidP="005A3964">
      <w:pPr>
        <w:keepLines/>
        <w:tabs>
          <w:tab w:val="left" w:pos="1560"/>
          <w:tab w:val="left" w:pos="3940"/>
          <w:tab w:val="left" w:pos="9072"/>
        </w:tabs>
        <w:autoSpaceDE w:val="0"/>
        <w:autoSpaceDN w:val="0"/>
        <w:adjustRightInd w:val="0"/>
        <w:ind w:left="567" w:right="66"/>
        <w:rPr>
          <w:lang w:val="en-GB"/>
        </w:rPr>
      </w:pPr>
      <w:r>
        <w:rPr>
          <w:lang w:val="en-GB"/>
        </w:rPr>
        <w:t>“2.3.7.4</w:t>
      </w:r>
      <w:r w:rsidR="00B375DB">
        <w:rPr>
          <w:lang w:val="en-GB"/>
        </w:rPr>
        <w:tab/>
      </w:r>
      <w:r w:rsidRPr="00723FA1">
        <w:rPr>
          <w:lang w:val="en-GB"/>
        </w:rPr>
        <w:t>In</w:t>
      </w:r>
      <w:r w:rsidRPr="00723FA1">
        <w:rPr>
          <w:spacing w:val="26"/>
          <w:lang w:val="en-GB"/>
        </w:rPr>
        <w:t xml:space="preserve"> </w:t>
      </w:r>
      <w:r w:rsidRPr="00723FA1">
        <w:rPr>
          <w:lang w:val="en-GB"/>
        </w:rPr>
        <w:t>the</w:t>
      </w:r>
      <w:r w:rsidRPr="00723FA1">
        <w:rPr>
          <w:spacing w:val="26"/>
          <w:lang w:val="en-GB"/>
        </w:rPr>
        <w:t xml:space="preserve"> </w:t>
      </w:r>
      <w:r w:rsidRPr="00723FA1">
        <w:rPr>
          <w:lang w:val="en-GB"/>
        </w:rPr>
        <w:t>case</w:t>
      </w:r>
      <w:r w:rsidRPr="00723FA1">
        <w:rPr>
          <w:spacing w:val="26"/>
          <w:lang w:val="en-GB"/>
        </w:rPr>
        <w:t xml:space="preserve"> </w:t>
      </w:r>
      <w:r w:rsidRPr="00723FA1">
        <w:rPr>
          <w:lang w:val="en-GB"/>
        </w:rPr>
        <w:t>of</w:t>
      </w:r>
      <w:r w:rsidRPr="00723FA1">
        <w:rPr>
          <w:spacing w:val="26"/>
          <w:lang w:val="en-GB"/>
        </w:rPr>
        <w:t xml:space="preserve"> </w:t>
      </w:r>
      <w:r w:rsidRPr="00723FA1">
        <w:rPr>
          <w:lang w:val="en-GB"/>
        </w:rPr>
        <w:t>using</w:t>
      </w:r>
      <w:r w:rsidRPr="00723FA1">
        <w:rPr>
          <w:spacing w:val="26"/>
          <w:lang w:val="en-GB"/>
        </w:rPr>
        <w:t xml:space="preserve"> </w:t>
      </w:r>
      <w:r w:rsidRPr="00723FA1">
        <w:rPr>
          <w:lang w:val="en-GB"/>
        </w:rPr>
        <w:t>the</w:t>
      </w:r>
      <w:r w:rsidRPr="00723FA1">
        <w:rPr>
          <w:spacing w:val="26"/>
          <w:lang w:val="en-GB"/>
        </w:rPr>
        <w:t xml:space="preserve"> </w:t>
      </w:r>
      <w:r w:rsidRPr="00723FA1">
        <w:rPr>
          <w:lang w:val="en-GB"/>
        </w:rPr>
        <w:t>off-type</w:t>
      </w:r>
      <w:r w:rsidRPr="00723FA1">
        <w:rPr>
          <w:spacing w:val="26"/>
          <w:lang w:val="en-GB"/>
        </w:rPr>
        <w:t xml:space="preserve"> </w:t>
      </w:r>
      <w:r w:rsidRPr="00723FA1">
        <w:rPr>
          <w:lang w:val="en-GB"/>
        </w:rPr>
        <w:t>proc</w:t>
      </w:r>
      <w:r w:rsidRPr="00723FA1">
        <w:rPr>
          <w:spacing w:val="-1"/>
          <w:lang w:val="en-GB"/>
        </w:rPr>
        <w:t>e</w:t>
      </w:r>
      <w:r w:rsidRPr="00723FA1">
        <w:rPr>
          <w:lang w:val="en-GB"/>
        </w:rPr>
        <w:t>dure</w:t>
      </w:r>
      <w:r w:rsidRPr="00723FA1">
        <w:rPr>
          <w:spacing w:val="27"/>
          <w:lang w:val="en-GB"/>
        </w:rPr>
        <w:t xml:space="preserve"> </w:t>
      </w:r>
      <w:r w:rsidRPr="00723FA1">
        <w:rPr>
          <w:lang w:val="en-GB"/>
        </w:rPr>
        <w:t>for</w:t>
      </w:r>
      <w:r w:rsidRPr="00723FA1">
        <w:rPr>
          <w:spacing w:val="26"/>
          <w:lang w:val="en-GB"/>
        </w:rPr>
        <w:t xml:space="preserve"> </w:t>
      </w:r>
      <w:r w:rsidRPr="00723FA1">
        <w:rPr>
          <w:lang w:val="en-GB"/>
        </w:rPr>
        <w:t>the</w:t>
      </w:r>
      <w:r w:rsidRPr="00723FA1">
        <w:rPr>
          <w:spacing w:val="27"/>
          <w:lang w:val="en-GB"/>
        </w:rPr>
        <w:t xml:space="preserve"> </w:t>
      </w:r>
      <w:r w:rsidRPr="00723FA1">
        <w:rPr>
          <w:lang w:val="en-GB"/>
        </w:rPr>
        <w:t>assessment</w:t>
      </w:r>
      <w:r w:rsidRPr="00723FA1">
        <w:rPr>
          <w:spacing w:val="27"/>
          <w:lang w:val="en-GB"/>
        </w:rPr>
        <w:t xml:space="preserve"> </w:t>
      </w:r>
      <w:r w:rsidRPr="00723FA1">
        <w:rPr>
          <w:lang w:val="en-GB"/>
        </w:rPr>
        <w:t>of</w:t>
      </w:r>
      <w:r w:rsidRPr="00723FA1">
        <w:rPr>
          <w:spacing w:val="26"/>
          <w:lang w:val="en-GB"/>
        </w:rPr>
        <w:t xml:space="preserve"> </w:t>
      </w:r>
      <w:r w:rsidRPr="00723FA1">
        <w:rPr>
          <w:lang w:val="en-GB"/>
        </w:rPr>
        <w:t>unifor</w:t>
      </w:r>
      <w:r w:rsidRPr="00723FA1">
        <w:rPr>
          <w:spacing w:val="-2"/>
          <w:lang w:val="en-GB"/>
        </w:rPr>
        <w:t>m</w:t>
      </w:r>
      <w:r w:rsidRPr="00723FA1">
        <w:rPr>
          <w:lang w:val="en-GB"/>
        </w:rPr>
        <w:t>ity</w:t>
      </w:r>
      <w:r w:rsidRPr="00723FA1">
        <w:rPr>
          <w:spacing w:val="27"/>
          <w:lang w:val="en-GB"/>
        </w:rPr>
        <w:t xml:space="preserve"> </w:t>
      </w:r>
      <w:r w:rsidRPr="00723FA1">
        <w:rPr>
          <w:lang w:val="en-GB"/>
        </w:rPr>
        <w:t>the recor</w:t>
      </w:r>
      <w:r w:rsidRPr="00723FA1">
        <w:rPr>
          <w:spacing w:val="-1"/>
          <w:lang w:val="en-GB"/>
        </w:rPr>
        <w:t>d</w:t>
      </w:r>
      <w:r w:rsidRPr="00723FA1">
        <w:rPr>
          <w:lang w:val="en-GB"/>
        </w:rPr>
        <w:t>ed</w:t>
      </w:r>
      <w:r w:rsidRPr="00723FA1">
        <w:rPr>
          <w:spacing w:val="52"/>
          <w:lang w:val="en-GB"/>
        </w:rPr>
        <w:t xml:space="preserve"> </w:t>
      </w:r>
      <w:r w:rsidRPr="00723FA1">
        <w:rPr>
          <w:lang w:val="en-GB"/>
        </w:rPr>
        <w:t>data</w:t>
      </w:r>
      <w:r w:rsidRPr="00723FA1">
        <w:rPr>
          <w:spacing w:val="52"/>
          <w:lang w:val="en-GB"/>
        </w:rPr>
        <w:t xml:space="preserve"> </w:t>
      </w:r>
      <w:r w:rsidRPr="00723FA1">
        <w:rPr>
          <w:lang w:val="en-GB"/>
        </w:rPr>
        <w:t>are</w:t>
      </w:r>
      <w:r w:rsidRPr="00723FA1">
        <w:rPr>
          <w:spacing w:val="52"/>
          <w:lang w:val="en-GB"/>
        </w:rPr>
        <w:t xml:space="preserve"> </w:t>
      </w:r>
      <w:r w:rsidRPr="00723FA1">
        <w:rPr>
          <w:lang w:val="en-GB"/>
        </w:rPr>
        <w:t>no</w:t>
      </w:r>
      <w:r w:rsidRPr="00723FA1">
        <w:rPr>
          <w:spacing w:val="-2"/>
          <w:lang w:val="en-GB"/>
        </w:rPr>
        <w:t>m</w:t>
      </w:r>
      <w:r w:rsidRPr="00723FA1">
        <w:rPr>
          <w:lang w:val="en-GB"/>
        </w:rPr>
        <w:t>inally</w:t>
      </w:r>
      <w:r w:rsidRPr="00723FA1">
        <w:rPr>
          <w:spacing w:val="52"/>
          <w:lang w:val="en-GB"/>
        </w:rPr>
        <w:t xml:space="preserve"> </w:t>
      </w:r>
      <w:r w:rsidRPr="00723FA1">
        <w:rPr>
          <w:lang w:val="en-GB"/>
        </w:rPr>
        <w:t>scale</w:t>
      </w:r>
      <w:r w:rsidRPr="00723FA1">
        <w:rPr>
          <w:spacing w:val="-1"/>
          <w:lang w:val="en-GB"/>
        </w:rPr>
        <w:t>d</w:t>
      </w:r>
      <w:r w:rsidRPr="00723FA1">
        <w:rPr>
          <w:lang w:val="en-GB"/>
        </w:rPr>
        <w:t>.  The</w:t>
      </w:r>
      <w:r w:rsidRPr="00723FA1">
        <w:rPr>
          <w:spacing w:val="52"/>
          <w:lang w:val="en-GB"/>
        </w:rPr>
        <w:t xml:space="preserve"> </w:t>
      </w:r>
      <w:r w:rsidRPr="00723FA1">
        <w:rPr>
          <w:lang w:val="en-GB"/>
        </w:rPr>
        <w:t>records</w:t>
      </w:r>
      <w:r w:rsidRPr="00723FA1">
        <w:rPr>
          <w:spacing w:val="52"/>
          <w:lang w:val="en-GB"/>
        </w:rPr>
        <w:t xml:space="preserve"> </w:t>
      </w:r>
      <w:r w:rsidRPr="00723FA1">
        <w:rPr>
          <w:lang w:val="en-GB"/>
        </w:rPr>
        <w:t>fall</w:t>
      </w:r>
      <w:r w:rsidRPr="00723FA1">
        <w:rPr>
          <w:spacing w:val="52"/>
          <w:lang w:val="en-GB"/>
        </w:rPr>
        <w:t xml:space="preserve"> </w:t>
      </w:r>
      <w:r w:rsidRPr="00723FA1">
        <w:rPr>
          <w:lang w:val="en-GB"/>
        </w:rPr>
        <w:t>into</w:t>
      </w:r>
      <w:r w:rsidRPr="00723FA1">
        <w:rPr>
          <w:spacing w:val="50"/>
          <w:lang w:val="en-GB"/>
        </w:rPr>
        <w:t xml:space="preserve"> </w:t>
      </w:r>
      <w:r w:rsidRPr="00723FA1">
        <w:rPr>
          <w:lang w:val="en-GB"/>
        </w:rPr>
        <w:t>two</w:t>
      </w:r>
      <w:r w:rsidRPr="00723FA1">
        <w:rPr>
          <w:spacing w:val="52"/>
          <w:lang w:val="en-GB"/>
        </w:rPr>
        <w:t xml:space="preserve"> </w:t>
      </w:r>
      <w:r w:rsidRPr="00723FA1">
        <w:rPr>
          <w:lang w:val="en-GB"/>
        </w:rPr>
        <w:t>qualitative</w:t>
      </w:r>
      <w:r w:rsidRPr="00723FA1">
        <w:rPr>
          <w:spacing w:val="52"/>
          <w:lang w:val="en-GB"/>
        </w:rPr>
        <w:t xml:space="preserve"> </w:t>
      </w:r>
      <w:r w:rsidRPr="00723FA1">
        <w:rPr>
          <w:spacing w:val="-1"/>
          <w:lang w:val="en-GB"/>
        </w:rPr>
        <w:t>c</w:t>
      </w:r>
      <w:r w:rsidRPr="00723FA1">
        <w:rPr>
          <w:lang w:val="en-GB"/>
        </w:rPr>
        <w:t>las</w:t>
      </w:r>
      <w:r w:rsidRPr="00723FA1">
        <w:rPr>
          <w:spacing w:val="-1"/>
          <w:lang w:val="en-GB"/>
        </w:rPr>
        <w:t>se</w:t>
      </w:r>
      <w:r w:rsidRPr="00723FA1">
        <w:rPr>
          <w:lang w:val="en-GB"/>
        </w:rPr>
        <w:t>s:</w:t>
      </w:r>
      <w:r w:rsidRPr="00723FA1">
        <w:rPr>
          <w:spacing w:val="52"/>
          <w:lang w:val="en-GB"/>
        </w:rPr>
        <w:t xml:space="preserve">  </w:t>
      </w:r>
      <w:r w:rsidRPr="00723FA1">
        <w:rPr>
          <w:lang w:val="en-GB"/>
        </w:rPr>
        <w:t>plants belonging to the variety (true-typ</w:t>
      </w:r>
      <w:r w:rsidRPr="00723FA1">
        <w:rPr>
          <w:spacing w:val="1"/>
          <w:lang w:val="en-GB"/>
        </w:rPr>
        <w:t>e</w:t>
      </w:r>
      <w:r w:rsidRPr="00723FA1">
        <w:rPr>
          <w:lang w:val="en-GB"/>
        </w:rPr>
        <w:t>s) and plants not belonging to the</w:t>
      </w:r>
      <w:r w:rsidRPr="00723FA1">
        <w:rPr>
          <w:spacing w:val="1"/>
          <w:lang w:val="en-GB"/>
        </w:rPr>
        <w:t xml:space="preserve"> </w:t>
      </w:r>
      <w:r w:rsidRPr="00723FA1">
        <w:rPr>
          <w:lang w:val="en-GB"/>
        </w:rPr>
        <w:t>variety</w:t>
      </w:r>
      <w:r w:rsidRPr="00723FA1">
        <w:rPr>
          <w:spacing w:val="1"/>
          <w:lang w:val="en-GB"/>
        </w:rPr>
        <w:t xml:space="preserve"> </w:t>
      </w:r>
      <w:r w:rsidRPr="00723FA1">
        <w:rPr>
          <w:lang w:val="en-GB"/>
        </w:rPr>
        <w:t xml:space="preserve">(off-types). </w:t>
      </w:r>
      <w:r w:rsidRPr="00723FA1">
        <w:rPr>
          <w:spacing w:val="16"/>
          <w:lang w:val="en-GB"/>
        </w:rPr>
        <w:t xml:space="preserve"> </w:t>
      </w:r>
      <w:r w:rsidRPr="00723FA1">
        <w:rPr>
          <w:lang w:val="en-GB"/>
        </w:rPr>
        <w:t>The type of scale is the sa</w:t>
      </w:r>
      <w:r w:rsidRPr="00723FA1">
        <w:rPr>
          <w:spacing w:val="-2"/>
          <w:lang w:val="en-GB"/>
        </w:rPr>
        <w:t>m</w:t>
      </w:r>
      <w:r w:rsidRPr="00723FA1">
        <w:rPr>
          <w:lang w:val="en-GB"/>
        </w:rPr>
        <w:t>e for qualitative, qu</w:t>
      </w:r>
      <w:r w:rsidRPr="00723FA1">
        <w:rPr>
          <w:spacing w:val="-1"/>
          <w:lang w:val="en-GB"/>
        </w:rPr>
        <w:t>a</w:t>
      </w:r>
      <w:r w:rsidRPr="00723FA1">
        <w:rPr>
          <w:lang w:val="en-GB"/>
        </w:rPr>
        <w:t>ntitative and pseudo-qualit</w:t>
      </w:r>
      <w:r w:rsidRPr="00723FA1">
        <w:rPr>
          <w:spacing w:val="-1"/>
          <w:lang w:val="en-GB"/>
        </w:rPr>
        <w:t>a</w:t>
      </w:r>
      <w:r w:rsidRPr="00723FA1">
        <w:rPr>
          <w:lang w:val="en-GB"/>
        </w:rPr>
        <w:t>ti</w:t>
      </w:r>
      <w:r w:rsidRPr="00723FA1">
        <w:rPr>
          <w:spacing w:val="-1"/>
          <w:lang w:val="en-GB"/>
        </w:rPr>
        <w:t>v</w:t>
      </w:r>
      <w:r w:rsidRPr="00723FA1">
        <w:rPr>
          <w:lang w:val="en-GB"/>
        </w:rPr>
        <w:t>e char</w:t>
      </w:r>
      <w:r w:rsidRPr="00723FA1">
        <w:rPr>
          <w:spacing w:val="-1"/>
          <w:lang w:val="en-GB"/>
        </w:rPr>
        <w:t>a</w:t>
      </w:r>
      <w:r w:rsidRPr="00723FA1">
        <w:rPr>
          <w:lang w:val="en-GB"/>
        </w:rPr>
        <w:t>ct</w:t>
      </w:r>
      <w:r w:rsidRPr="00723FA1">
        <w:rPr>
          <w:spacing w:val="-1"/>
          <w:lang w:val="en-GB"/>
        </w:rPr>
        <w:t>e</w:t>
      </w:r>
      <w:r w:rsidRPr="00723FA1">
        <w:rPr>
          <w:lang w:val="en-GB"/>
        </w:rPr>
        <w:t>ri</w:t>
      </w:r>
      <w:r w:rsidRPr="00723FA1">
        <w:rPr>
          <w:spacing w:val="-1"/>
          <w:lang w:val="en-GB"/>
        </w:rPr>
        <w:t>s</w:t>
      </w:r>
      <w:r w:rsidRPr="00723FA1">
        <w:rPr>
          <w:lang w:val="en-GB"/>
        </w:rPr>
        <w:t>tics.</w:t>
      </w:r>
    </w:p>
    <w:p w:rsidR="00861049" w:rsidRPr="00723FA1" w:rsidRDefault="00861049" w:rsidP="005A3964">
      <w:pPr>
        <w:rPr>
          <w:lang w:val="en-GB"/>
        </w:rPr>
      </w:pPr>
    </w:p>
    <w:p w:rsidR="00861049" w:rsidRPr="00723FA1" w:rsidRDefault="00484770" w:rsidP="005A3964">
      <w:pPr>
        <w:tabs>
          <w:tab w:val="left" w:pos="1560"/>
          <w:tab w:val="left" w:pos="4440"/>
          <w:tab w:val="left" w:pos="9072"/>
        </w:tabs>
        <w:autoSpaceDE w:val="0"/>
        <w:autoSpaceDN w:val="0"/>
        <w:adjustRightInd w:val="0"/>
        <w:ind w:left="567" w:right="64"/>
        <w:rPr>
          <w:lang w:val="en-GB"/>
        </w:rPr>
      </w:pPr>
      <w:r>
        <w:rPr>
          <w:lang w:val="en-GB"/>
        </w:rPr>
        <w:t>“</w:t>
      </w:r>
      <w:r w:rsidR="00861049" w:rsidRPr="00723FA1">
        <w:rPr>
          <w:lang w:val="en-GB"/>
        </w:rPr>
        <w:t>2.3.7.5</w:t>
      </w:r>
      <w:r w:rsidR="00861049" w:rsidRPr="00723FA1">
        <w:rPr>
          <w:lang w:val="en-GB"/>
        </w:rPr>
        <w:tab/>
        <w:t>The</w:t>
      </w:r>
      <w:r w:rsidR="00861049" w:rsidRPr="00723FA1">
        <w:rPr>
          <w:spacing w:val="19"/>
          <w:lang w:val="en-GB"/>
        </w:rPr>
        <w:t xml:space="preserve"> </w:t>
      </w:r>
      <w:r w:rsidR="00861049" w:rsidRPr="00723FA1">
        <w:rPr>
          <w:lang w:val="en-GB"/>
        </w:rPr>
        <w:t>relation</w:t>
      </w:r>
      <w:r w:rsidR="00861049" w:rsidRPr="00723FA1">
        <w:rPr>
          <w:spacing w:val="20"/>
          <w:lang w:val="en-GB"/>
        </w:rPr>
        <w:t xml:space="preserve"> </w:t>
      </w:r>
      <w:r w:rsidR="00861049" w:rsidRPr="00723FA1">
        <w:rPr>
          <w:lang w:val="en-GB"/>
        </w:rPr>
        <w:t>between</w:t>
      </w:r>
      <w:r w:rsidR="00861049" w:rsidRPr="00723FA1">
        <w:rPr>
          <w:spacing w:val="19"/>
          <w:lang w:val="en-GB"/>
        </w:rPr>
        <w:t xml:space="preserve"> </w:t>
      </w:r>
      <w:r w:rsidR="00861049" w:rsidRPr="00723FA1">
        <w:rPr>
          <w:lang w:val="en-GB"/>
        </w:rPr>
        <w:t>the</w:t>
      </w:r>
      <w:r w:rsidR="00861049" w:rsidRPr="00723FA1">
        <w:rPr>
          <w:spacing w:val="19"/>
          <w:lang w:val="en-GB"/>
        </w:rPr>
        <w:t xml:space="preserve"> </w:t>
      </w:r>
      <w:r w:rsidR="00861049" w:rsidRPr="00723FA1">
        <w:rPr>
          <w:lang w:val="en-GB"/>
        </w:rPr>
        <w:t>type</w:t>
      </w:r>
      <w:r w:rsidR="00861049" w:rsidRPr="00723FA1">
        <w:rPr>
          <w:spacing w:val="19"/>
          <w:lang w:val="en-GB"/>
        </w:rPr>
        <w:t xml:space="preserve"> </w:t>
      </w:r>
      <w:r w:rsidR="00861049" w:rsidRPr="00723FA1">
        <w:rPr>
          <w:lang w:val="en-GB"/>
        </w:rPr>
        <w:t>of</w:t>
      </w:r>
      <w:r w:rsidR="00861049" w:rsidRPr="00723FA1">
        <w:rPr>
          <w:spacing w:val="19"/>
          <w:lang w:val="en-GB"/>
        </w:rPr>
        <w:t xml:space="preserve"> </w:t>
      </w:r>
      <w:r w:rsidR="00861049" w:rsidRPr="00723FA1">
        <w:rPr>
          <w:lang w:val="en-GB"/>
        </w:rPr>
        <w:t>charact</w:t>
      </w:r>
      <w:r w:rsidR="00861049" w:rsidRPr="00723FA1">
        <w:rPr>
          <w:spacing w:val="-1"/>
          <w:lang w:val="en-GB"/>
        </w:rPr>
        <w:t>e</w:t>
      </w:r>
      <w:r w:rsidR="00861049" w:rsidRPr="00723FA1">
        <w:rPr>
          <w:lang w:val="en-GB"/>
        </w:rPr>
        <w:t>ristics</w:t>
      </w:r>
      <w:r w:rsidR="00861049" w:rsidRPr="00723FA1">
        <w:rPr>
          <w:spacing w:val="19"/>
          <w:lang w:val="en-GB"/>
        </w:rPr>
        <w:t xml:space="preserve"> </w:t>
      </w:r>
      <w:r w:rsidR="00861049" w:rsidRPr="00723FA1">
        <w:rPr>
          <w:lang w:val="en-GB"/>
        </w:rPr>
        <w:t>and</w:t>
      </w:r>
      <w:r w:rsidR="00861049" w:rsidRPr="00723FA1">
        <w:rPr>
          <w:spacing w:val="19"/>
          <w:lang w:val="en-GB"/>
        </w:rPr>
        <w:t xml:space="preserve"> </w:t>
      </w:r>
      <w:r w:rsidR="00861049" w:rsidRPr="00723FA1">
        <w:rPr>
          <w:lang w:val="en-GB"/>
        </w:rPr>
        <w:t>the</w:t>
      </w:r>
      <w:r w:rsidR="00861049" w:rsidRPr="00723FA1">
        <w:rPr>
          <w:spacing w:val="19"/>
          <w:lang w:val="en-GB"/>
        </w:rPr>
        <w:t xml:space="preserve"> </w:t>
      </w:r>
      <w:r w:rsidR="00861049" w:rsidRPr="00723FA1">
        <w:rPr>
          <w:lang w:val="en-GB"/>
        </w:rPr>
        <w:t>type</w:t>
      </w:r>
      <w:r w:rsidR="00861049" w:rsidRPr="00723FA1">
        <w:rPr>
          <w:spacing w:val="19"/>
          <w:lang w:val="en-GB"/>
        </w:rPr>
        <w:t xml:space="preserve"> </w:t>
      </w:r>
      <w:r w:rsidR="00861049" w:rsidRPr="00723FA1">
        <w:rPr>
          <w:lang w:val="en-GB"/>
        </w:rPr>
        <w:t>of scale of data rec</w:t>
      </w:r>
      <w:r w:rsidR="00861049" w:rsidRPr="00723FA1">
        <w:rPr>
          <w:spacing w:val="-1"/>
          <w:lang w:val="en-GB"/>
        </w:rPr>
        <w:t>o</w:t>
      </w:r>
      <w:r w:rsidR="00861049" w:rsidRPr="00723FA1">
        <w:rPr>
          <w:lang w:val="en-GB"/>
        </w:rPr>
        <w:t>rded for the a</w:t>
      </w:r>
      <w:r w:rsidR="00861049" w:rsidRPr="00723FA1">
        <w:rPr>
          <w:spacing w:val="-1"/>
          <w:lang w:val="en-GB"/>
        </w:rPr>
        <w:t>s</w:t>
      </w:r>
      <w:r w:rsidR="00861049" w:rsidRPr="00723FA1">
        <w:rPr>
          <w:lang w:val="en-GB"/>
        </w:rPr>
        <w:t>sess</w:t>
      </w:r>
      <w:r w:rsidR="00861049" w:rsidRPr="00723FA1">
        <w:rPr>
          <w:spacing w:val="-2"/>
          <w:lang w:val="en-GB"/>
        </w:rPr>
        <w:t>m</w:t>
      </w:r>
      <w:r w:rsidR="00861049" w:rsidRPr="00723FA1">
        <w:rPr>
          <w:lang w:val="en-GB"/>
        </w:rPr>
        <w:t>ent of</w:t>
      </w:r>
      <w:r w:rsidR="00861049" w:rsidRPr="00723FA1">
        <w:rPr>
          <w:spacing w:val="58"/>
          <w:lang w:val="en-GB"/>
        </w:rPr>
        <w:t xml:space="preserve"> </w:t>
      </w:r>
      <w:r w:rsidR="00861049" w:rsidRPr="00723FA1">
        <w:rPr>
          <w:lang w:val="en-GB"/>
        </w:rPr>
        <w:t>distinctness and unifor</w:t>
      </w:r>
      <w:r w:rsidR="00861049" w:rsidRPr="00723FA1">
        <w:rPr>
          <w:spacing w:val="-3"/>
          <w:lang w:val="en-GB"/>
        </w:rPr>
        <w:t>m</w:t>
      </w:r>
      <w:r w:rsidR="00861049" w:rsidRPr="00723FA1">
        <w:rPr>
          <w:spacing w:val="2"/>
          <w:lang w:val="en-GB"/>
        </w:rPr>
        <w:t>i</w:t>
      </w:r>
      <w:r w:rsidR="00861049" w:rsidRPr="00723FA1">
        <w:rPr>
          <w:spacing w:val="1"/>
          <w:lang w:val="en-GB"/>
        </w:rPr>
        <w:t>t</w:t>
      </w:r>
      <w:r w:rsidR="00861049" w:rsidRPr="00723FA1">
        <w:rPr>
          <w:lang w:val="en-GB"/>
        </w:rPr>
        <w:t xml:space="preserve">y is described in Table 2. </w:t>
      </w:r>
      <w:r w:rsidR="00861049" w:rsidRPr="00723FA1">
        <w:rPr>
          <w:spacing w:val="35"/>
          <w:lang w:val="en-GB"/>
        </w:rPr>
        <w:t xml:space="preserve"> </w:t>
      </w:r>
      <w:r w:rsidR="00861049" w:rsidRPr="00723FA1">
        <w:rPr>
          <w:lang w:val="en-GB"/>
        </w:rPr>
        <w:t>A</w:t>
      </w:r>
      <w:r w:rsidR="00861049" w:rsidRPr="00723FA1">
        <w:rPr>
          <w:spacing w:val="18"/>
          <w:lang w:val="en-GB"/>
        </w:rPr>
        <w:t xml:space="preserve"> </w:t>
      </w:r>
      <w:r w:rsidR="00861049" w:rsidRPr="00723FA1">
        <w:rPr>
          <w:u w:val="single"/>
          <w:lang w:val="en-GB"/>
        </w:rPr>
        <w:t>qualitative</w:t>
      </w:r>
      <w:r w:rsidR="00861049" w:rsidRPr="00723FA1">
        <w:rPr>
          <w:spacing w:val="18"/>
          <w:u w:val="single"/>
          <w:lang w:val="en-GB"/>
        </w:rPr>
        <w:t xml:space="preserve"> </w:t>
      </w:r>
      <w:r w:rsidR="00861049" w:rsidRPr="00723FA1">
        <w:rPr>
          <w:u w:val="single"/>
          <w:lang w:val="en-GB"/>
        </w:rPr>
        <w:t>character</w:t>
      </w:r>
      <w:r w:rsidR="00861049" w:rsidRPr="00723FA1">
        <w:rPr>
          <w:spacing w:val="1"/>
          <w:u w:val="single"/>
          <w:lang w:val="en-GB"/>
        </w:rPr>
        <w:t>i</w:t>
      </w:r>
      <w:r w:rsidR="00861049" w:rsidRPr="00723FA1">
        <w:rPr>
          <w:u w:val="single"/>
          <w:lang w:val="en-GB"/>
        </w:rPr>
        <w:t>stic</w:t>
      </w:r>
      <w:r w:rsidR="00861049" w:rsidRPr="00723FA1">
        <w:rPr>
          <w:spacing w:val="18"/>
          <w:lang w:val="en-GB"/>
        </w:rPr>
        <w:t xml:space="preserve"> </w:t>
      </w:r>
      <w:r w:rsidR="00861049" w:rsidRPr="00723FA1">
        <w:rPr>
          <w:lang w:val="en-GB"/>
        </w:rPr>
        <w:t>is</w:t>
      </w:r>
      <w:r w:rsidR="00861049" w:rsidRPr="00723FA1">
        <w:rPr>
          <w:spacing w:val="18"/>
          <w:lang w:val="en-GB"/>
        </w:rPr>
        <w:t xml:space="preserve"> </w:t>
      </w:r>
      <w:r w:rsidR="00861049" w:rsidRPr="00723FA1">
        <w:rPr>
          <w:lang w:val="en-GB"/>
        </w:rPr>
        <w:t>recorded</w:t>
      </w:r>
      <w:r w:rsidR="00861049" w:rsidRPr="00723FA1">
        <w:rPr>
          <w:spacing w:val="17"/>
          <w:lang w:val="en-GB"/>
        </w:rPr>
        <w:t xml:space="preserve"> </w:t>
      </w:r>
      <w:r w:rsidR="00861049" w:rsidRPr="00723FA1">
        <w:rPr>
          <w:lang w:val="en-GB"/>
        </w:rPr>
        <w:t>on</w:t>
      </w:r>
      <w:r w:rsidR="00861049" w:rsidRPr="00723FA1">
        <w:rPr>
          <w:spacing w:val="18"/>
          <w:lang w:val="en-GB"/>
        </w:rPr>
        <w:t xml:space="preserve"> </w:t>
      </w:r>
      <w:r w:rsidR="00861049" w:rsidRPr="00723FA1">
        <w:rPr>
          <w:lang w:val="en-GB"/>
        </w:rPr>
        <w:t>a</w:t>
      </w:r>
      <w:r w:rsidR="00861049" w:rsidRPr="00723FA1">
        <w:rPr>
          <w:spacing w:val="18"/>
          <w:lang w:val="en-GB"/>
        </w:rPr>
        <w:t xml:space="preserve"> </w:t>
      </w:r>
      <w:r w:rsidR="00861049" w:rsidRPr="00723FA1">
        <w:rPr>
          <w:lang w:val="en-GB"/>
        </w:rPr>
        <w:t>no</w:t>
      </w:r>
      <w:r w:rsidR="00861049" w:rsidRPr="00723FA1">
        <w:rPr>
          <w:spacing w:val="-2"/>
          <w:lang w:val="en-GB"/>
        </w:rPr>
        <w:t>m</w:t>
      </w:r>
      <w:r w:rsidR="00861049" w:rsidRPr="00723FA1">
        <w:rPr>
          <w:lang w:val="en-GB"/>
        </w:rPr>
        <w:t>inal</w:t>
      </w:r>
      <w:r w:rsidR="00861049" w:rsidRPr="00723FA1">
        <w:rPr>
          <w:spacing w:val="18"/>
          <w:lang w:val="en-GB"/>
        </w:rPr>
        <w:t xml:space="preserve"> </w:t>
      </w:r>
      <w:r w:rsidR="00861049" w:rsidRPr="00723FA1">
        <w:rPr>
          <w:lang w:val="en-GB"/>
        </w:rPr>
        <w:t>s</w:t>
      </w:r>
      <w:r w:rsidR="00861049" w:rsidRPr="00723FA1">
        <w:rPr>
          <w:spacing w:val="-1"/>
          <w:lang w:val="en-GB"/>
        </w:rPr>
        <w:t>ca</w:t>
      </w:r>
      <w:r w:rsidR="00861049" w:rsidRPr="00723FA1">
        <w:rPr>
          <w:spacing w:val="1"/>
          <w:lang w:val="en-GB"/>
        </w:rPr>
        <w:t>l</w:t>
      </w:r>
      <w:r w:rsidR="00861049" w:rsidRPr="00723FA1">
        <w:rPr>
          <w:lang w:val="en-GB"/>
        </w:rPr>
        <w:t>e</w:t>
      </w:r>
      <w:r w:rsidR="00861049" w:rsidRPr="00723FA1">
        <w:rPr>
          <w:spacing w:val="18"/>
          <w:lang w:val="en-GB"/>
        </w:rPr>
        <w:t xml:space="preserve"> </w:t>
      </w:r>
      <w:r w:rsidR="00861049" w:rsidRPr="00723FA1">
        <w:rPr>
          <w:spacing w:val="-1"/>
          <w:lang w:val="en-GB"/>
        </w:rPr>
        <w:t>f</w:t>
      </w:r>
      <w:r w:rsidR="00861049" w:rsidRPr="00723FA1">
        <w:rPr>
          <w:lang w:val="en-GB"/>
        </w:rPr>
        <w:t>or</w:t>
      </w:r>
      <w:r w:rsidR="00861049" w:rsidRPr="00723FA1">
        <w:rPr>
          <w:spacing w:val="18"/>
          <w:lang w:val="en-GB"/>
        </w:rPr>
        <w:t xml:space="preserve"> </w:t>
      </w:r>
      <w:r w:rsidR="00861049" w:rsidRPr="00723FA1">
        <w:rPr>
          <w:lang w:val="en-GB"/>
        </w:rPr>
        <w:t>disti</w:t>
      </w:r>
      <w:r w:rsidR="00861049" w:rsidRPr="00723FA1">
        <w:rPr>
          <w:spacing w:val="-1"/>
          <w:lang w:val="en-GB"/>
        </w:rPr>
        <w:t>n</w:t>
      </w:r>
      <w:r w:rsidR="00861049" w:rsidRPr="00723FA1">
        <w:rPr>
          <w:lang w:val="en-GB"/>
        </w:rPr>
        <w:t>ctn</w:t>
      </w:r>
      <w:r w:rsidR="00861049" w:rsidRPr="00723FA1">
        <w:rPr>
          <w:spacing w:val="-1"/>
          <w:lang w:val="en-GB"/>
        </w:rPr>
        <w:t>e</w:t>
      </w:r>
      <w:r w:rsidR="00861049" w:rsidRPr="00723FA1">
        <w:rPr>
          <w:lang w:val="en-GB"/>
        </w:rPr>
        <w:t>ss</w:t>
      </w:r>
      <w:r w:rsidR="00861049" w:rsidRPr="00723FA1">
        <w:rPr>
          <w:spacing w:val="18"/>
          <w:lang w:val="en-GB"/>
        </w:rPr>
        <w:t xml:space="preserve"> </w:t>
      </w:r>
      <w:r w:rsidR="00861049" w:rsidRPr="00723FA1">
        <w:rPr>
          <w:lang w:val="en-GB"/>
        </w:rPr>
        <w:t>(st</w:t>
      </w:r>
      <w:r w:rsidR="00861049" w:rsidRPr="00723FA1">
        <w:rPr>
          <w:spacing w:val="-1"/>
          <w:lang w:val="en-GB"/>
        </w:rPr>
        <w:t>a</w:t>
      </w:r>
      <w:r w:rsidR="00861049" w:rsidRPr="00723FA1">
        <w:rPr>
          <w:lang w:val="en-GB"/>
        </w:rPr>
        <w:t>te</w:t>
      </w:r>
      <w:r w:rsidR="00861049" w:rsidRPr="00723FA1">
        <w:rPr>
          <w:spacing w:val="18"/>
          <w:lang w:val="en-GB"/>
        </w:rPr>
        <w:t xml:space="preserve"> </w:t>
      </w:r>
      <w:r w:rsidR="00861049" w:rsidRPr="00723FA1">
        <w:rPr>
          <w:lang w:val="en-GB"/>
        </w:rPr>
        <w:t>of expression)</w:t>
      </w:r>
      <w:r w:rsidR="00861049" w:rsidRPr="00723FA1">
        <w:rPr>
          <w:spacing w:val="27"/>
          <w:lang w:val="en-GB"/>
        </w:rPr>
        <w:t xml:space="preserve"> </w:t>
      </w:r>
      <w:r w:rsidR="00861049" w:rsidRPr="00723FA1">
        <w:rPr>
          <w:lang w:val="en-GB"/>
        </w:rPr>
        <w:t>and</w:t>
      </w:r>
      <w:r w:rsidR="00861049" w:rsidRPr="00723FA1">
        <w:rPr>
          <w:spacing w:val="27"/>
          <w:lang w:val="en-GB"/>
        </w:rPr>
        <w:t xml:space="preserve"> </w:t>
      </w:r>
      <w:r w:rsidR="00861049" w:rsidRPr="00723FA1">
        <w:rPr>
          <w:lang w:val="en-GB"/>
        </w:rPr>
        <w:t>for</w:t>
      </w:r>
      <w:r w:rsidR="00861049" w:rsidRPr="00723FA1">
        <w:rPr>
          <w:spacing w:val="27"/>
          <w:lang w:val="en-GB"/>
        </w:rPr>
        <w:t xml:space="preserve"> </w:t>
      </w:r>
      <w:r w:rsidR="00861049" w:rsidRPr="00723FA1">
        <w:rPr>
          <w:lang w:val="en-GB"/>
        </w:rPr>
        <w:t>unifor</w:t>
      </w:r>
      <w:r w:rsidR="00861049" w:rsidRPr="00723FA1">
        <w:rPr>
          <w:spacing w:val="-2"/>
          <w:lang w:val="en-GB"/>
        </w:rPr>
        <w:t>m</w:t>
      </w:r>
      <w:r w:rsidR="00861049" w:rsidRPr="00723FA1">
        <w:rPr>
          <w:lang w:val="en-GB"/>
        </w:rPr>
        <w:t>ity</w:t>
      </w:r>
      <w:r w:rsidR="00861049" w:rsidRPr="00723FA1">
        <w:rPr>
          <w:spacing w:val="27"/>
          <w:lang w:val="en-GB"/>
        </w:rPr>
        <w:t xml:space="preserve"> </w:t>
      </w:r>
      <w:r w:rsidR="00861049" w:rsidRPr="00723FA1">
        <w:rPr>
          <w:lang w:val="en-GB"/>
        </w:rPr>
        <w:t>(true-types</w:t>
      </w:r>
      <w:r w:rsidR="00861049" w:rsidRPr="00723FA1">
        <w:rPr>
          <w:spacing w:val="27"/>
          <w:lang w:val="en-GB"/>
        </w:rPr>
        <w:t xml:space="preserve"> </w:t>
      </w:r>
      <w:r w:rsidR="00861049" w:rsidRPr="00723FA1">
        <w:rPr>
          <w:lang w:val="en-GB"/>
        </w:rPr>
        <w:t>vs.</w:t>
      </w:r>
      <w:r w:rsidR="00861049" w:rsidRPr="00723FA1">
        <w:rPr>
          <w:spacing w:val="27"/>
          <w:lang w:val="en-GB"/>
        </w:rPr>
        <w:t xml:space="preserve"> </w:t>
      </w:r>
      <w:r w:rsidR="00861049" w:rsidRPr="00723FA1">
        <w:rPr>
          <w:lang w:val="en-GB"/>
        </w:rPr>
        <w:t>off</w:t>
      </w:r>
      <w:r w:rsidR="00861049" w:rsidRPr="00723FA1">
        <w:rPr>
          <w:lang w:val="en-GB"/>
        </w:rPr>
        <w:noBreakHyphen/>
        <w:t xml:space="preserve">types).  </w:t>
      </w:r>
      <w:r w:rsidR="00861049" w:rsidRPr="00723FA1">
        <w:rPr>
          <w:u w:val="single"/>
          <w:lang w:val="en-GB"/>
        </w:rPr>
        <w:t>Pseudo-qual</w:t>
      </w:r>
      <w:r w:rsidR="00861049" w:rsidRPr="00723FA1">
        <w:rPr>
          <w:spacing w:val="1"/>
          <w:u w:val="single"/>
          <w:lang w:val="en-GB"/>
        </w:rPr>
        <w:t>i</w:t>
      </w:r>
      <w:r w:rsidR="00861049" w:rsidRPr="00723FA1">
        <w:rPr>
          <w:u w:val="single"/>
          <w:lang w:val="en-GB"/>
        </w:rPr>
        <w:t>tative</w:t>
      </w:r>
      <w:r w:rsidR="00861049" w:rsidRPr="00723FA1">
        <w:rPr>
          <w:spacing w:val="28"/>
          <w:u w:val="single"/>
          <w:lang w:val="en-GB"/>
        </w:rPr>
        <w:t xml:space="preserve"> </w:t>
      </w:r>
      <w:r w:rsidR="00861049" w:rsidRPr="00723FA1">
        <w:rPr>
          <w:u w:val="single"/>
          <w:lang w:val="en-GB"/>
        </w:rPr>
        <w:t>characteristics</w:t>
      </w:r>
      <w:r w:rsidR="00861049" w:rsidRPr="00723FA1">
        <w:rPr>
          <w:lang w:val="en-GB"/>
        </w:rPr>
        <w:t xml:space="preserve"> are</w:t>
      </w:r>
      <w:r w:rsidR="00861049" w:rsidRPr="00723FA1">
        <w:rPr>
          <w:spacing w:val="16"/>
          <w:lang w:val="en-GB"/>
        </w:rPr>
        <w:t xml:space="preserve"> </w:t>
      </w:r>
      <w:r w:rsidR="00861049" w:rsidRPr="00723FA1">
        <w:rPr>
          <w:lang w:val="en-GB"/>
        </w:rPr>
        <w:t>rec</w:t>
      </w:r>
      <w:r w:rsidR="00861049" w:rsidRPr="00723FA1">
        <w:rPr>
          <w:spacing w:val="-1"/>
          <w:lang w:val="en-GB"/>
        </w:rPr>
        <w:t>o</w:t>
      </w:r>
      <w:r w:rsidR="00861049" w:rsidRPr="00723FA1">
        <w:rPr>
          <w:lang w:val="en-GB"/>
        </w:rPr>
        <w:t>rded</w:t>
      </w:r>
      <w:r w:rsidR="00861049" w:rsidRPr="00723FA1">
        <w:rPr>
          <w:spacing w:val="14"/>
          <w:lang w:val="en-GB"/>
        </w:rPr>
        <w:t xml:space="preserve"> </w:t>
      </w:r>
      <w:r w:rsidR="00861049" w:rsidRPr="00723FA1">
        <w:rPr>
          <w:lang w:val="en-GB"/>
        </w:rPr>
        <w:t>on</w:t>
      </w:r>
      <w:r w:rsidR="00861049" w:rsidRPr="00723FA1">
        <w:rPr>
          <w:spacing w:val="16"/>
          <w:lang w:val="en-GB"/>
        </w:rPr>
        <w:t xml:space="preserve"> </w:t>
      </w:r>
      <w:r w:rsidR="00861049" w:rsidRPr="00723FA1">
        <w:rPr>
          <w:lang w:val="en-GB"/>
        </w:rPr>
        <w:t>a</w:t>
      </w:r>
      <w:r w:rsidR="00861049" w:rsidRPr="00723FA1">
        <w:rPr>
          <w:spacing w:val="16"/>
          <w:lang w:val="en-GB"/>
        </w:rPr>
        <w:t xml:space="preserve"> </w:t>
      </w:r>
      <w:r w:rsidR="00861049" w:rsidRPr="00723FA1">
        <w:rPr>
          <w:lang w:val="en-GB"/>
        </w:rPr>
        <w:t>no</w:t>
      </w:r>
      <w:r w:rsidR="00861049" w:rsidRPr="00723FA1">
        <w:rPr>
          <w:spacing w:val="-2"/>
          <w:lang w:val="en-GB"/>
        </w:rPr>
        <w:t>m</w:t>
      </w:r>
      <w:r w:rsidR="00861049" w:rsidRPr="00723FA1">
        <w:rPr>
          <w:spacing w:val="1"/>
          <w:lang w:val="en-GB"/>
        </w:rPr>
        <w:t>i</w:t>
      </w:r>
      <w:r w:rsidR="00861049" w:rsidRPr="00723FA1">
        <w:rPr>
          <w:lang w:val="en-GB"/>
        </w:rPr>
        <w:t>nal</w:t>
      </w:r>
      <w:r w:rsidR="00861049" w:rsidRPr="00723FA1">
        <w:rPr>
          <w:spacing w:val="16"/>
          <w:lang w:val="en-GB"/>
        </w:rPr>
        <w:t xml:space="preserve"> </w:t>
      </w:r>
      <w:r w:rsidR="00861049" w:rsidRPr="00723FA1">
        <w:rPr>
          <w:lang w:val="en-GB"/>
        </w:rPr>
        <w:t>scale</w:t>
      </w:r>
      <w:r w:rsidR="00861049" w:rsidRPr="00723FA1">
        <w:rPr>
          <w:spacing w:val="16"/>
          <w:lang w:val="en-GB"/>
        </w:rPr>
        <w:t xml:space="preserve"> </w:t>
      </w:r>
      <w:r w:rsidR="00861049" w:rsidRPr="00723FA1">
        <w:rPr>
          <w:lang w:val="en-GB"/>
        </w:rPr>
        <w:t>for</w:t>
      </w:r>
      <w:r w:rsidR="00861049" w:rsidRPr="00723FA1">
        <w:rPr>
          <w:spacing w:val="16"/>
          <w:lang w:val="en-GB"/>
        </w:rPr>
        <w:t xml:space="preserve"> </w:t>
      </w:r>
      <w:r w:rsidR="00861049" w:rsidRPr="00723FA1">
        <w:rPr>
          <w:lang w:val="en-GB"/>
        </w:rPr>
        <w:t>disti</w:t>
      </w:r>
      <w:r w:rsidR="00861049" w:rsidRPr="00723FA1">
        <w:rPr>
          <w:spacing w:val="-1"/>
          <w:lang w:val="en-GB"/>
        </w:rPr>
        <w:t>n</w:t>
      </w:r>
      <w:r w:rsidR="00861049" w:rsidRPr="00723FA1">
        <w:rPr>
          <w:lang w:val="en-GB"/>
        </w:rPr>
        <w:t>ctness</w:t>
      </w:r>
      <w:r w:rsidR="00861049" w:rsidRPr="00723FA1">
        <w:rPr>
          <w:spacing w:val="16"/>
          <w:lang w:val="en-GB"/>
        </w:rPr>
        <w:t xml:space="preserve"> </w:t>
      </w:r>
      <w:r w:rsidR="00861049" w:rsidRPr="00723FA1">
        <w:rPr>
          <w:lang w:val="en-GB"/>
        </w:rPr>
        <w:t>(state</w:t>
      </w:r>
      <w:r w:rsidR="00861049" w:rsidRPr="00723FA1">
        <w:rPr>
          <w:spacing w:val="16"/>
          <w:lang w:val="en-GB"/>
        </w:rPr>
        <w:t xml:space="preserve"> </w:t>
      </w:r>
      <w:r w:rsidR="00861049" w:rsidRPr="00723FA1">
        <w:rPr>
          <w:lang w:val="en-GB"/>
        </w:rPr>
        <w:t>of</w:t>
      </w:r>
      <w:r w:rsidR="00861049" w:rsidRPr="00723FA1">
        <w:rPr>
          <w:spacing w:val="16"/>
          <w:lang w:val="en-GB"/>
        </w:rPr>
        <w:t xml:space="preserve"> </w:t>
      </w:r>
      <w:r w:rsidR="00861049" w:rsidRPr="00723FA1">
        <w:rPr>
          <w:lang w:val="en-GB"/>
        </w:rPr>
        <w:t>expressio</w:t>
      </w:r>
      <w:r w:rsidR="00861049" w:rsidRPr="00723FA1">
        <w:rPr>
          <w:spacing w:val="-1"/>
          <w:lang w:val="en-GB"/>
        </w:rPr>
        <w:t>n</w:t>
      </w:r>
      <w:r w:rsidR="00861049" w:rsidRPr="00723FA1">
        <w:rPr>
          <w:lang w:val="en-GB"/>
        </w:rPr>
        <w:t>)</w:t>
      </w:r>
      <w:r w:rsidR="00861049" w:rsidRPr="00723FA1">
        <w:rPr>
          <w:spacing w:val="16"/>
          <w:lang w:val="en-GB"/>
        </w:rPr>
        <w:t xml:space="preserve"> </w:t>
      </w:r>
      <w:r w:rsidR="00861049" w:rsidRPr="00723FA1">
        <w:rPr>
          <w:lang w:val="en-GB"/>
        </w:rPr>
        <w:t>and</w:t>
      </w:r>
      <w:r w:rsidR="00861049" w:rsidRPr="00723FA1">
        <w:rPr>
          <w:spacing w:val="14"/>
          <w:lang w:val="en-GB"/>
        </w:rPr>
        <w:t xml:space="preserve"> </w:t>
      </w:r>
      <w:r w:rsidR="00861049" w:rsidRPr="00723FA1">
        <w:rPr>
          <w:lang w:val="en-GB"/>
        </w:rPr>
        <w:t>on</w:t>
      </w:r>
      <w:r w:rsidR="00861049" w:rsidRPr="00723FA1">
        <w:rPr>
          <w:spacing w:val="16"/>
          <w:lang w:val="en-GB"/>
        </w:rPr>
        <w:t xml:space="preserve"> </w:t>
      </w:r>
      <w:r w:rsidR="00861049" w:rsidRPr="00723FA1">
        <w:rPr>
          <w:lang w:val="en-GB"/>
        </w:rPr>
        <w:t>a</w:t>
      </w:r>
      <w:r w:rsidR="00861049" w:rsidRPr="00723FA1">
        <w:rPr>
          <w:spacing w:val="16"/>
          <w:lang w:val="en-GB"/>
        </w:rPr>
        <w:t xml:space="preserve"> </w:t>
      </w:r>
      <w:r w:rsidR="00861049" w:rsidRPr="00723FA1">
        <w:rPr>
          <w:lang w:val="en-GB"/>
        </w:rPr>
        <w:t>no</w:t>
      </w:r>
      <w:r w:rsidR="00861049" w:rsidRPr="00723FA1">
        <w:rPr>
          <w:spacing w:val="-2"/>
          <w:lang w:val="en-GB"/>
        </w:rPr>
        <w:t>m</w:t>
      </w:r>
      <w:r w:rsidR="00861049" w:rsidRPr="00723FA1">
        <w:rPr>
          <w:spacing w:val="1"/>
          <w:lang w:val="en-GB"/>
        </w:rPr>
        <w:t>i</w:t>
      </w:r>
      <w:r w:rsidR="00861049" w:rsidRPr="00723FA1">
        <w:rPr>
          <w:lang w:val="en-GB"/>
        </w:rPr>
        <w:t>nal</w:t>
      </w:r>
      <w:r w:rsidR="00861049" w:rsidRPr="00723FA1">
        <w:rPr>
          <w:spacing w:val="16"/>
          <w:lang w:val="en-GB"/>
        </w:rPr>
        <w:t xml:space="preserve"> </w:t>
      </w:r>
      <w:r w:rsidR="00861049" w:rsidRPr="00723FA1">
        <w:rPr>
          <w:lang w:val="en-GB"/>
        </w:rPr>
        <w:t>scale for</w:t>
      </w:r>
      <w:r w:rsidR="00861049" w:rsidRPr="00723FA1">
        <w:rPr>
          <w:spacing w:val="57"/>
          <w:lang w:val="en-GB"/>
        </w:rPr>
        <w:t xml:space="preserve"> </w:t>
      </w:r>
      <w:r w:rsidR="00861049" w:rsidRPr="00723FA1">
        <w:rPr>
          <w:lang w:val="en-GB"/>
        </w:rPr>
        <w:t>uniformity</w:t>
      </w:r>
      <w:r w:rsidR="00861049" w:rsidRPr="00723FA1">
        <w:rPr>
          <w:spacing w:val="58"/>
          <w:lang w:val="en-GB"/>
        </w:rPr>
        <w:t xml:space="preserve"> </w:t>
      </w:r>
      <w:r w:rsidR="00861049" w:rsidRPr="00723FA1">
        <w:rPr>
          <w:lang w:val="en-GB"/>
        </w:rPr>
        <w:t>(true-types</w:t>
      </w:r>
      <w:r w:rsidR="00861049" w:rsidRPr="00723FA1">
        <w:rPr>
          <w:spacing w:val="57"/>
          <w:lang w:val="en-GB"/>
        </w:rPr>
        <w:t xml:space="preserve"> </w:t>
      </w:r>
      <w:r w:rsidR="00861049" w:rsidRPr="00723FA1">
        <w:rPr>
          <w:lang w:val="en-GB"/>
        </w:rPr>
        <w:t>vs.</w:t>
      </w:r>
      <w:r w:rsidR="00861049" w:rsidRPr="00723FA1">
        <w:rPr>
          <w:spacing w:val="57"/>
          <w:lang w:val="en-GB"/>
        </w:rPr>
        <w:t xml:space="preserve"> </w:t>
      </w:r>
      <w:r w:rsidR="00861049" w:rsidRPr="00723FA1">
        <w:rPr>
          <w:lang w:val="en-GB"/>
        </w:rPr>
        <w:t xml:space="preserve">off-types).  </w:t>
      </w:r>
      <w:r w:rsidR="00861049" w:rsidRPr="00723FA1">
        <w:rPr>
          <w:u w:val="single"/>
          <w:lang w:val="en-GB"/>
        </w:rPr>
        <w:t>Quantitati</w:t>
      </w:r>
      <w:r w:rsidR="00861049" w:rsidRPr="00723FA1">
        <w:rPr>
          <w:spacing w:val="-1"/>
          <w:u w:val="single"/>
          <w:lang w:val="en-GB"/>
        </w:rPr>
        <w:t>v</w:t>
      </w:r>
      <w:r w:rsidR="00861049" w:rsidRPr="00723FA1">
        <w:rPr>
          <w:u w:val="single"/>
          <w:lang w:val="en-GB"/>
        </w:rPr>
        <w:t>e</w:t>
      </w:r>
      <w:r w:rsidR="00861049" w:rsidRPr="00723FA1">
        <w:rPr>
          <w:spacing w:val="58"/>
          <w:u w:val="single"/>
          <w:lang w:val="en-GB"/>
        </w:rPr>
        <w:t xml:space="preserve"> </w:t>
      </w:r>
      <w:r w:rsidR="00861049" w:rsidRPr="00723FA1">
        <w:rPr>
          <w:u w:val="single"/>
          <w:lang w:val="en-GB"/>
        </w:rPr>
        <w:t>c</w:t>
      </w:r>
      <w:r w:rsidR="00861049" w:rsidRPr="00723FA1">
        <w:rPr>
          <w:spacing w:val="-1"/>
          <w:u w:val="single"/>
          <w:lang w:val="en-GB"/>
        </w:rPr>
        <w:t>h</w:t>
      </w:r>
      <w:r w:rsidR="00861049" w:rsidRPr="00723FA1">
        <w:rPr>
          <w:u w:val="single"/>
          <w:lang w:val="en-GB"/>
        </w:rPr>
        <w:t>aracteristics</w:t>
      </w:r>
      <w:r w:rsidR="00861049" w:rsidRPr="00723FA1">
        <w:rPr>
          <w:spacing w:val="57"/>
          <w:lang w:val="en-GB"/>
        </w:rPr>
        <w:t xml:space="preserve"> </w:t>
      </w:r>
      <w:r w:rsidR="00861049" w:rsidRPr="00723FA1">
        <w:rPr>
          <w:lang w:val="en-GB"/>
        </w:rPr>
        <w:t>are</w:t>
      </w:r>
      <w:r w:rsidR="00861049" w:rsidRPr="00723FA1">
        <w:rPr>
          <w:spacing w:val="58"/>
          <w:lang w:val="en-GB"/>
        </w:rPr>
        <w:t xml:space="preserve"> </w:t>
      </w:r>
      <w:r w:rsidR="00861049" w:rsidRPr="00723FA1">
        <w:rPr>
          <w:lang w:val="en-GB"/>
        </w:rPr>
        <w:t>rec</w:t>
      </w:r>
      <w:r w:rsidR="00861049" w:rsidRPr="00723FA1">
        <w:rPr>
          <w:spacing w:val="-1"/>
          <w:lang w:val="en-GB"/>
        </w:rPr>
        <w:t>o</w:t>
      </w:r>
      <w:r w:rsidR="00861049" w:rsidRPr="00723FA1">
        <w:rPr>
          <w:lang w:val="en-GB"/>
        </w:rPr>
        <w:t>r</w:t>
      </w:r>
      <w:r w:rsidR="00861049" w:rsidRPr="00723FA1">
        <w:rPr>
          <w:spacing w:val="-1"/>
          <w:lang w:val="en-GB"/>
        </w:rPr>
        <w:t>d</w:t>
      </w:r>
      <w:r w:rsidR="00861049" w:rsidRPr="00723FA1">
        <w:rPr>
          <w:lang w:val="en-GB"/>
        </w:rPr>
        <w:t>ed</w:t>
      </w:r>
      <w:r w:rsidR="00861049" w:rsidRPr="00723FA1">
        <w:rPr>
          <w:spacing w:val="58"/>
          <w:lang w:val="en-GB"/>
        </w:rPr>
        <w:t xml:space="preserve"> </w:t>
      </w:r>
      <w:r w:rsidR="00861049" w:rsidRPr="00723FA1">
        <w:rPr>
          <w:lang w:val="en-GB"/>
        </w:rPr>
        <w:t>on</w:t>
      </w:r>
      <w:r w:rsidR="00861049" w:rsidRPr="00723FA1">
        <w:rPr>
          <w:spacing w:val="58"/>
          <w:lang w:val="en-GB"/>
        </w:rPr>
        <w:t xml:space="preserve"> </w:t>
      </w:r>
      <w:r w:rsidR="00861049" w:rsidRPr="00723FA1">
        <w:rPr>
          <w:lang w:val="en-GB"/>
        </w:rPr>
        <w:t>an ordin</w:t>
      </w:r>
      <w:r w:rsidR="00861049" w:rsidRPr="00723FA1">
        <w:rPr>
          <w:spacing w:val="-1"/>
          <w:lang w:val="en-GB"/>
        </w:rPr>
        <w:t>a</w:t>
      </w:r>
      <w:r w:rsidR="00861049" w:rsidRPr="00723FA1">
        <w:rPr>
          <w:lang w:val="en-GB"/>
        </w:rPr>
        <w:t>l, interval</w:t>
      </w:r>
      <w:r w:rsidR="00861049" w:rsidRPr="00723FA1">
        <w:rPr>
          <w:spacing w:val="46"/>
          <w:lang w:val="en-GB"/>
        </w:rPr>
        <w:t xml:space="preserve"> </w:t>
      </w:r>
      <w:r w:rsidR="00861049" w:rsidRPr="00723FA1">
        <w:rPr>
          <w:spacing w:val="-1"/>
          <w:lang w:val="en-GB"/>
        </w:rPr>
        <w:t>o</w:t>
      </w:r>
      <w:r w:rsidR="00861049" w:rsidRPr="00723FA1">
        <w:rPr>
          <w:lang w:val="en-GB"/>
        </w:rPr>
        <w:t>r r</w:t>
      </w:r>
      <w:r w:rsidR="00861049" w:rsidRPr="00723FA1">
        <w:rPr>
          <w:spacing w:val="-1"/>
          <w:lang w:val="en-GB"/>
        </w:rPr>
        <w:t>a</w:t>
      </w:r>
      <w:r w:rsidR="00861049" w:rsidRPr="00723FA1">
        <w:rPr>
          <w:lang w:val="en-GB"/>
        </w:rPr>
        <w:t>tio sc</w:t>
      </w:r>
      <w:r w:rsidR="00861049" w:rsidRPr="00723FA1">
        <w:rPr>
          <w:spacing w:val="-1"/>
          <w:lang w:val="en-GB"/>
        </w:rPr>
        <w:t>a</w:t>
      </w:r>
      <w:r w:rsidR="00861049" w:rsidRPr="00723FA1">
        <w:rPr>
          <w:spacing w:val="1"/>
          <w:lang w:val="en-GB"/>
        </w:rPr>
        <w:t>l</w:t>
      </w:r>
      <w:r w:rsidR="00861049" w:rsidRPr="00723FA1">
        <w:rPr>
          <w:lang w:val="en-GB"/>
        </w:rPr>
        <w:t xml:space="preserve">e </w:t>
      </w:r>
      <w:r w:rsidR="00861049" w:rsidRPr="00723FA1">
        <w:rPr>
          <w:spacing w:val="-1"/>
          <w:lang w:val="en-GB"/>
        </w:rPr>
        <w:t>f</w:t>
      </w:r>
      <w:r w:rsidR="00861049" w:rsidRPr="00723FA1">
        <w:rPr>
          <w:lang w:val="en-GB"/>
        </w:rPr>
        <w:t>or the as</w:t>
      </w:r>
      <w:r w:rsidR="00861049" w:rsidRPr="00723FA1">
        <w:rPr>
          <w:spacing w:val="-1"/>
          <w:lang w:val="en-GB"/>
        </w:rPr>
        <w:t>se</w:t>
      </w:r>
      <w:r w:rsidR="00861049" w:rsidRPr="00723FA1">
        <w:rPr>
          <w:lang w:val="en-GB"/>
        </w:rPr>
        <w:t>ss</w:t>
      </w:r>
      <w:r w:rsidR="00861049" w:rsidRPr="00723FA1">
        <w:rPr>
          <w:spacing w:val="-2"/>
          <w:lang w:val="en-GB"/>
        </w:rPr>
        <w:t>m</w:t>
      </w:r>
      <w:r w:rsidR="00861049" w:rsidRPr="00723FA1">
        <w:rPr>
          <w:lang w:val="en-GB"/>
        </w:rPr>
        <w:t>ent of</w:t>
      </w:r>
      <w:r w:rsidR="00861049" w:rsidRPr="00723FA1">
        <w:rPr>
          <w:spacing w:val="46"/>
          <w:lang w:val="en-GB"/>
        </w:rPr>
        <w:t xml:space="preserve"> </w:t>
      </w:r>
      <w:r w:rsidR="00861049" w:rsidRPr="00723FA1">
        <w:rPr>
          <w:lang w:val="en-GB"/>
        </w:rPr>
        <w:t>disti</w:t>
      </w:r>
      <w:r w:rsidR="00861049" w:rsidRPr="00723FA1">
        <w:rPr>
          <w:spacing w:val="-1"/>
          <w:lang w:val="en-GB"/>
        </w:rPr>
        <w:t>n</w:t>
      </w:r>
      <w:r w:rsidR="00861049" w:rsidRPr="00723FA1">
        <w:rPr>
          <w:lang w:val="en-GB"/>
        </w:rPr>
        <w:t>c</w:t>
      </w:r>
      <w:r w:rsidR="00861049" w:rsidRPr="00723FA1">
        <w:rPr>
          <w:spacing w:val="-1"/>
          <w:lang w:val="en-GB"/>
        </w:rPr>
        <w:t>t</w:t>
      </w:r>
      <w:r w:rsidR="00861049" w:rsidRPr="00723FA1">
        <w:rPr>
          <w:lang w:val="en-GB"/>
        </w:rPr>
        <w:t>ness</w:t>
      </w:r>
      <w:r w:rsidR="00861049" w:rsidRPr="00723FA1">
        <w:rPr>
          <w:spacing w:val="46"/>
          <w:lang w:val="en-GB"/>
        </w:rPr>
        <w:t xml:space="preserve"> </w:t>
      </w:r>
      <w:r w:rsidR="00861049" w:rsidRPr="00723FA1">
        <w:rPr>
          <w:lang w:val="en-GB"/>
        </w:rPr>
        <w:t>depending</w:t>
      </w:r>
      <w:r w:rsidR="00861049" w:rsidRPr="00723FA1">
        <w:rPr>
          <w:spacing w:val="46"/>
          <w:lang w:val="en-GB"/>
        </w:rPr>
        <w:t xml:space="preserve"> </w:t>
      </w:r>
      <w:r w:rsidR="00861049" w:rsidRPr="00723FA1">
        <w:rPr>
          <w:lang w:val="en-GB"/>
        </w:rPr>
        <w:t>on</w:t>
      </w:r>
      <w:r w:rsidR="00861049" w:rsidRPr="00723FA1">
        <w:rPr>
          <w:spacing w:val="46"/>
          <w:lang w:val="en-GB"/>
        </w:rPr>
        <w:t xml:space="preserve"> </w:t>
      </w:r>
      <w:r w:rsidR="00861049" w:rsidRPr="00723FA1">
        <w:rPr>
          <w:lang w:val="en-GB"/>
        </w:rPr>
        <w:t>the characteristic</w:t>
      </w:r>
      <w:r w:rsidR="00861049" w:rsidRPr="00723FA1">
        <w:rPr>
          <w:spacing w:val="2"/>
          <w:lang w:val="en-GB"/>
        </w:rPr>
        <w:t xml:space="preserve"> </w:t>
      </w:r>
      <w:r w:rsidR="00861049" w:rsidRPr="00723FA1">
        <w:rPr>
          <w:lang w:val="en-GB"/>
        </w:rPr>
        <w:t>and</w:t>
      </w:r>
      <w:r w:rsidR="00861049" w:rsidRPr="00723FA1">
        <w:rPr>
          <w:spacing w:val="2"/>
          <w:lang w:val="en-GB"/>
        </w:rPr>
        <w:t xml:space="preserve"> </w:t>
      </w:r>
      <w:r w:rsidR="00861049" w:rsidRPr="00723FA1">
        <w:rPr>
          <w:lang w:val="en-GB"/>
        </w:rPr>
        <w:t>the</w:t>
      </w:r>
      <w:r w:rsidR="00861049" w:rsidRPr="00723FA1">
        <w:rPr>
          <w:spacing w:val="2"/>
          <w:lang w:val="en-GB"/>
        </w:rPr>
        <w:t xml:space="preserve"> </w:t>
      </w:r>
      <w:r w:rsidR="00861049" w:rsidRPr="00723FA1">
        <w:rPr>
          <w:lang w:val="en-GB"/>
        </w:rPr>
        <w:t>method</w:t>
      </w:r>
      <w:r w:rsidR="00861049" w:rsidRPr="00723FA1">
        <w:rPr>
          <w:spacing w:val="2"/>
          <w:lang w:val="en-GB"/>
        </w:rPr>
        <w:t xml:space="preserve"> </w:t>
      </w:r>
      <w:r w:rsidR="00861049" w:rsidRPr="00723FA1">
        <w:rPr>
          <w:lang w:val="en-GB"/>
        </w:rPr>
        <w:t>of</w:t>
      </w:r>
      <w:r w:rsidR="00861049" w:rsidRPr="00723FA1">
        <w:rPr>
          <w:spacing w:val="2"/>
          <w:lang w:val="en-GB"/>
        </w:rPr>
        <w:t xml:space="preserve"> </w:t>
      </w:r>
      <w:r w:rsidR="00861049" w:rsidRPr="00723FA1">
        <w:rPr>
          <w:lang w:val="en-GB"/>
        </w:rPr>
        <w:t>assess</w:t>
      </w:r>
      <w:r w:rsidR="00861049" w:rsidRPr="00723FA1">
        <w:rPr>
          <w:spacing w:val="-2"/>
          <w:lang w:val="en-GB"/>
        </w:rPr>
        <w:t>m</w:t>
      </w:r>
      <w:r w:rsidR="00861049" w:rsidRPr="00723FA1">
        <w:rPr>
          <w:lang w:val="en-GB"/>
        </w:rPr>
        <w:t xml:space="preserve">ent. </w:t>
      </w:r>
      <w:r w:rsidR="00861049" w:rsidRPr="00723FA1">
        <w:rPr>
          <w:spacing w:val="23"/>
          <w:lang w:val="en-GB"/>
        </w:rPr>
        <w:t xml:space="preserve"> </w:t>
      </w:r>
      <w:r w:rsidR="00861049" w:rsidRPr="00723FA1">
        <w:rPr>
          <w:lang w:val="en-GB"/>
        </w:rPr>
        <w:t>If</w:t>
      </w:r>
      <w:r w:rsidR="00861049" w:rsidRPr="00723FA1">
        <w:rPr>
          <w:spacing w:val="2"/>
          <w:lang w:val="en-GB"/>
        </w:rPr>
        <w:t xml:space="preserve"> </w:t>
      </w:r>
      <w:r w:rsidR="00861049" w:rsidRPr="00723FA1">
        <w:rPr>
          <w:lang w:val="en-GB"/>
        </w:rPr>
        <w:t>the</w:t>
      </w:r>
      <w:r w:rsidR="00861049" w:rsidRPr="00723FA1">
        <w:rPr>
          <w:spacing w:val="2"/>
          <w:lang w:val="en-GB"/>
        </w:rPr>
        <w:t xml:space="preserve"> </w:t>
      </w:r>
      <w:r w:rsidR="00861049" w:rsidRPr="00723FA1">
        <w:rPr>
          <w:lang w:val="en-GB"/>
        </w:rPr>
        <w:t>records</w:t>
      </w:r>
      <w:r w:rsidR="00861049" w:rsidRPr="00723FA1">
        <w:rPr>
          <w:spacing w:val="2"/>
          <w:lang w:val="en-GB"/>
        </w:rPr>
        <w:t xml:space="preserve"> </w:t>
      </w:r>
      <w:r w:rsidR="00861049" w:rsidRPr="00723FA1">
        <w:rPr>
          <w:lang w:val="en-GB"/>
        </w:rPr>
        <w:t>are</w:t>
      </w:r>
      <w:r w:rsidR="00861049" w:rsidRPr="00723FA1">
        <w:rPr>
          <w:spacing w:val="2"/>
          <w:lang w:val="en-GB"/>
        </w:rPr>
        <w:t xml:space="preserve"> </w:t>
      </w:r>
      <w:r w:rsidR="00861049" w:rsidRPr="00723FA1">
        <w:rPr>
          <w:lang w:val="en-GB"/>
        </w:rPr>
        <w:t>taken</w:t>
      </w:r>
      <w:r w:rsidR="00861049" w:rsidRPr="00723FA1">
        <w:rPr>
          <w:spacing w:val="2"/>
          <w:lang w:val="en-GB"/>
        </w:rPr>
        <w:t xml:space="preserve"> </w:t>
      </w:r>
      <w:r w:rsidR="00861049" w:rsidRPr="00723FA1">
        <w:rPr>
          <w:lang w:val="en-GB"/>
        </w:rPr>
        <w:t>from single</w:t>
      </w:r>
      <w:r w:rsidR="00861049" w:rsidRPr="00723FA1">
        <w:rPr>
          <w:spacing w:val="2"/>
          <w:lang w:val="en-GB"/>
        </w:rPr>
        <w:t xml:space="preserve"> </w:t>
      </w:r>
      <w:r w:rsidR="00861049" w:rsidRPr="00723FA1">
        <w:rPr>
          <w:lang w:val="en-GB"/>
        </w:rPr>
        <w:t>plants</w:t>
      </w:r>
      <w:r w:rsidR="00861049" w:rsidRPr="00723FA1">
        <w:rPr>
          <w:spacing w:val="2"/>
          <w:lang w:val="en-GB"/>
        </w:rPr>
        <w:t xml:space="preserve"> </w:t>
      </w:r>
      <w:r w:rsidR="00861049" w:rsidRPr="00723FA1">
        <w:rPr>
          <w:lang w:val="en-GB"/>
        </w:rPr>
        <w:t>the sa</w:t>
      </w:r>
      <w:r w:rsidR="00861049" w:rsidRPr="00723FA1">
        <w:rPr>
          <w:spacing w:val="-2"/>
          <w:lang w:val="en-GB"/>
        </w:rPr>
        <w:t>m</w:t>
      </w:r>
      <w:r w:rsidR="00861049" w:rsidRPr="00723FA1">
        <w:rPr>
          <w:lang w:val="en-GB"/>
        </w:rPr>
        <w:t xml:space="preserve">e data </w:t>
      </w:r>
      <w:r w:rsidR="00861049" w:rsidRPr="00723FA1">
        <w:rPr>
          <w:spacing w:val="-2"/>
          <w:lang w:val="en-GB"/>
        </w:rPr>
        <w:t>m</w:t>
      </w:r>
      <w:r w:rsidR="00861049" w:rsidRPr="00723FA1">
        <w:rPr>
          <w:lang w:val="en-GB"/>
        </w:rPr>
        <w:t>ay be us</w:t>
      </w:r>
      <w:r w:rsidR="00861049" w:rsidRPr="00723FA1">
        <w:rPr>
          <w:spacing w:val="1"/>
          <w:lang w:val="en-GB"/>
        </w:rPr>
        <w:t>e</w:t>
      </w:r>
      <w:r w:rsidR="00861049" w:rsidRPr="00723FA1">
        <w:rPr>
          <w:lang w:val="en-GB"/>
        </w:rPr>
        <w:t>d for the assess</w:t>
      </w:r>
      <w:r w:rsidR="00861049" w:rsidRPr="00723FA1">
        <w:rPr>
          <w:spacing w:val="-2"/>
          <w:lang w:val="en-GB"/>
        </w:rPr>
        <w:t>m</w:t>
      </w:r>
      <w:r w:rsidR="00861049" w:rsidRPr="00723FA1">
        <w:rPr>
          <w:lang w:val="en-GB"/>
        </w:rPr>
        <w:t>ent of d</w:t>
      </w:r>
      <w:r w:rsidR="00861049" w:rsidRPr="00723FA1">
        <w:rPr>
          <w:spacing w:val="-1"/>
          <w:lang w:val="en-GB"/>
        </w:rPr>
        <w:t>i</w:t>
      </w:r>
      <w:r w:rsidR="00861049" w:rsidRPr="00723FA1">
        <w:rPr>
          <w:lang w:val="en-GB"/>
        </w:rPr>
        <w:t>stinctness and unifor</w:t>
      </w:r>
      <w:r w:rsidR="00861049" w:rsidRPr="00723FA1">
        <w:rPr>
          <w:spacing w:val="-2"/>
          <w:lang w:val="en-GB"/>
        </w:rPr>
        <w:t>m</w:t>
      </w:r>
      <w:r w:rsidR="00861049" w:rsidRPr="00723FA1">
        <w:rPr>
          <w:lang w:val="en-GB"/>
        </w:rPr>
        <w:t xml:space="preserve">ity. </w:t>
      </w:r>
      <w:r w:rsidR="00861049" w:rsidRPr="00723FA1">
        <w:rPr>
          <w:spacing w:val="25"/>
          <w:lang w:val="en-GB"/>
        </w:rPr>
        <w:t xml:space="preserve"> </w:t>
      </w:r>
      <w:r w:rsidR="00861049" w:rsidRPr="00723FA1">
        <w:rPr>
          <w:lang w:val="en-GB"/>
        </w:rPr>
        <w:t>If di</w:t>
      </w:r>
      <w:r w:rsidR="00861049" w:rsidRPr="00723FA1">
        <w:rPr>
          <w:spacing w:val="1"/>
          <w:lang w:val="en-GB"/>
        </w:rPr>
        <w:t>s</w:t>
      </w:r>
      <w:r w:rsidR="00861049" w:rsidRPr="00723FA1">
        <w:rPr>
          <w:lang w:val="en-GB"/>
        </w:rPr>
        <w:t>tinctness is assessed on the basis of a single record of a group of plants, unifor</w:t>
      </w:r>
      <w:r w:rsidR="00861049" w:rsidRPr="00723FA1">
        <w:rPr>
          <w:spacing w:val="-2"/>
          <w:lang w:val="en-GB"/>
        </w:rPr>
        <w:t>m</w:t>
      </w:r>
      <w:r w:rsidR="00861049" w:rsidRPr="00723FA1">
        <w:rPr>
          <w:lang w:val="en-GB"/>
        </w:rPr>
        <w:t>ity has to be judged with the off-type procedure (no</w:t>
      </w:r>
      <w:r w:rsidR="00861049" w:rsidRPr="00723FA1">
        <w:rPr>
          <w:spacing w:val="-2"/>
          <w:lang w:val="en-GB"/>
        </w:rPr>
        <w:t>m</w:t>
      </w:r>
      <w:r w:rsidR="00861049" w:rsidRPr="00723FA1">
        <w:rPr>
          <w:lang w:val="en-GB"/>
        </w:rPr>
        <w:t>inal scale).</w:t>
      </w: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line="271" w:lineRule="exact"/>
        <w:ind w:left="748"/>
        <w:jc w:val="center"/>
        <w:rPr>
          <w:lang w:val="en-GB"/>
        </w:rPr>
      </w:pPr>
      <w:r w:rsidRPr="00723FA1">
        <w:rPr>
          <w:position w:val="-1"/>
          <w:u w:val="single"/>
          <w:lang w:val="en-GB"/>
        </w:rPr>
        <w:t>Table 2:  Relation between type of charact</w:t>
      </w:r>
      <w:r w:rsidRPr="00723FA1">
        <w:rPr>
          <w:spacing w:val="-1"/>
          <w:position w:val="-1"/>
          <w:u w:val="single"/>
          <w:lang w:val="en-GB"/>
        </w:rPr>
        <w:t>e</w:t>
      </w:r>
      <w:r w:rsidRPr="00723FA1">
        <w:rPr>
          <w:position w:val="-1"/>
          <w:u w:val="single"/>
          <w:lang w:val="en-GB"/>
        </w:rPr>
        <w:t>ristic and type of scale of assessed data</w:t>
      </w:r>
    </w:p>
    <w:p w:rsidR="00861049" w:rsidRPr="00723FA1" w:rsidRDefault="00861049" w:rsidP="005A3964">
      <w:pPr>
        <w:autoSpaceDE w:val="0"/>
        <w:autoSpaceDN w:val="0"/>
        <w:adjustRightInd w:val="0"/>
        <w:spacing w:before="3" w:line="280" w:lineRule="exact"/>
        <w:rPr>
          <w:lang w:val="en-GB"/>
        </w:rPr>
      </w:pPr>
    </w:p>
    <w:tbl>
      <w:tblPr>
        <w:tblW w:w="9210" w:type="dxa"/>
        <w:jc w:val="center"/>
        <w:tblInd w:w="103" w:type="dxa"/>
        <w:tblLayout w:type="fixed"/>
        <w:tblCellMar>
          <w:left w:w="0" w:type="dxa"/>
          <w:right w:w="0" w:type="dxa"/>
        </w:tblCellMar>
        <w:tblLook w:val="0000" w:firstRow="0" w:lastRow="0" w:firstColumn="0" w:lastColumn="0" w:noHBand="0" w:noVBand="0"/>
      </w:tblPr>
      <w:tblGrid>
        <w:gridCol w:w="1204"/>
        <w:gridCol w:w="1843"/>
        <w:gridCol w:w="1418"/>
        <w:gridCol w:w="1416"/>
        <w:gridCol w:w="1986"/>
        <w:gridCol w:w="1343"/>
      </w:tblGrid>
      <w:tr w:rsidR="00861049" w:rsidRPr="00723FA1" w:rsidTr="005A3964">
        <w:trPr>
          <w:trHeight w:hRule="exact" w:val="263"/>
          <w:jc w:val="center"/>
        </w:trPr>
        <w:tc>
          <w:tcPr>
            <w:tcW w:w="1204" w:type="dxa"/>
            <w:vMerge w:val="restart"/>
            <w:tcBorders>
              <w:top w:val="single" w:sz="4" w:space="0" w:color="000000"/>
              <w:left w:val="single" w:sz="4" w:space="0" w:color="000000"/>
              <w:bottom w:val="single" w:sz="4" w:space="0" w:color="000000"/>
              <w:right w:val="single" w:sz="4" w:space="0" w:color="000000"/>
            </w:tcBorders>
            <w:shd w:val="clear" w:color="auto" w:fill="C0C0C0"/>
          </w:tcPr>
          <w:p w:rsidR="00861049" w:rsidRPr="00723FA1" w:rsidRDefault="00861049" w:rsidP="005A3964">
            <w:pPr>
              <w:autoSpaceDE w:val="0"/>
              <w:autoSpaceDN w:val="0"/>
              <w:adjustRightInd w:val="0"/>
              <w:spacing w:before="2" w:line="120" w:lineRule="exact"/>
              <w:rPr>
                <w:lang w:val="en-GB"/>
              </w:rPr>
            </w:pPr>
          </w:p>
          <w:p w:rsidR="00861049" w:rsidRPr="00723FA1" w:rsidRDefault="00861049" w:rsidP="005A3964">
            <w:pPr>
              <w:autoSpaceDE w:val="0"/>
              <w:autoSpaceDN w:val="0"/>
              <w:adjustRightInd w:val="0"/>
              <w:ind w:left="64"/>
              <w:rPr>
                <w:lang w:val="en-GB"/>
              </w:rPr>
            </w:pPr>
            <w:r w:rsidRPr="00723FA1">
              <w:rPr>
                <w:lang w:val="en-GB"/>
              </w:rPr>
              <w:t>Procedure</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C0C0C0"/>
            <w:vAlign w:val="center"/>
          </w:tcPr>
          <w:p w:rsidR="00861049" w:rsidRPr="00723FA1" w:rsidRDefault="00861049" w:rsidP="005A3964">
            <w:pPr>
              <w:autoSpaceDE w:val="0"/>
              <w:autoSpaceDN w:val="0"/>
              <w:adjustRightInd w:val="0"/>
              <w:ind w:left="64"/>
              <w:jc w:val="center"/>
              <w:rPr>
                <w:lang w:val="en-GB"/>
              </w:rPr>
            </w:pPr>
            <w:r w:rsidRPr="00723FA1">
              <w:rPr>
                <w:lang w:val="en-GB"/>
              </w:rPr>
              <w:t>Type of scale</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C0C0C0"/>
          </w:tcPr>
          <w:p w:rsidR="00861049" w:rsidRPr="00723FA1" w:rsidRDefault="00861049" w:rsidP="005A3964">
            <w:pPr>
              <w:autoSpaceDE w:val="0"/>
              <w:autoSpaceDN w:val="0"/>
              <w:adjustRightInd w:val="0"/>
              <w:spacing w:before="2" w:line="120" w:lineRule="exact"/>
              <w:rPr>
                <w:lang w:val="en-GB"/>
              </w:rPr>
            </w:pPr>
          </w:p>
          <w:p w:rsidR="00861049" w:rsidRPr="00723FA1" w:rsidRDefault="00861049" w:rsidP="005A3964">
            <w:pPr>
              <w:autoSpaceDE w:val="0"/>
              <w:autoSpaceDN w:val="0"/>
              <w:adjustRightInd w:val="0"/>
              <w:ind w:left="64"/>
              <w:rPr>
                <w:lang w:val="en-GB"/>
              </w:rPr>
            </w:pPr>
            <w:r w:rsidRPr="00723FA1">
              <w:rPr>
                <w:lang w:val="en-GB"/>
              </w:rPr>
              <w:t>Distribution</w:t>
            </w:r>
          </w:p>
        </w:tc>
        <w:tc>
          <w:tcPr>
            <w:tcW w:w="4745" w:type="dxa"/>
            <w:gridSpan w:val="3"/>
            <w:tcBorders>
              <w:top w:val="single" w:sz="4" w:space="0" w:color="auto"/>
              <w:left w:val="single" w:sz="4" w:space="0" w:color="auto"/>
              <w:bottom w:val="single" w:sz="4" w:space="0" w:color="auto"/>
              <w:right w:val="single" w:sz="4" w:space="0" w:color="auto"/>
            </w:tcBorders>
            <w:shd w:val="clear" w:color="auto" w:fill="C0C0C0"/>
          </w:tcPr>
          <w:p w:rsidR="00861049" w:rsidRPr="00723FA1" w:rsidRDefault="00861049" w:rsidP="005A3964">
            <w:pPr>
              <w:autoSpaceDE w:val="0"/>
              <w:autoSpaceDN w:val="0"/>
              <w:adjustRightInd w:val="0"/>
              <w:spacing w:line="249" w:lineRule="exact"/>
              <w:ind w:left="37"/>
              <w:rPr>
                <w:lang w:val="en-GB"/>
              </w:rPr>
            </w:pPr>
            <w:r w:rsidRPr="00723FA1">
              <w:rPr>
                <w:lang w:val="en-GB"/>
              </w:rPr>
              <w:t>Type</w:t>
            </w:r>
            <w:r w:rsidRPr="00723FA1">
              <w:rPr>
                <w:spacing w:val="-5"/>
                <w:lang w:val="en-GB"/>
              </w:rPr>
              <w:t xml:space="preserve"> </w:t>
            </w:r>
            <w:r w:rsidRPr="00723FA1">
              <w:rPr>
                <w:lang w:val="en-GB"/>
              </w:rPr>
              <w:t>of</w:t>
            </w:r>
            <w:r w:rsidRPr="00723FA1">
              <w:rPr>
                <w:spacing w:val="-2"/>
                <w:lang w:val="en-GB"/>
              </w:rPr>
              <w:t xml:space="preserve"> </w:t>
            </w:r>
            <w:r w:rsidRPr="00723FA1">
              <w:rPr>
                <w:lang w:val="en-GB"/>
              </w:rPr>
              <w:t>characteristic</w:t>
            </w:r>
          </w:p>
        </w:tc>
      </w:tr>
      <w:tr w:rsidR="00861049" w:rsidRPr="00723FA1" w:rsidTr="005A3964">
        <w:trPr>
          <w:trHeight w:hRule="exact" w:val="263"/>
          <w:jc w:val="center"/>
        </w:trPr>
        <w:tc>
          <w:tcPr>
            <w:tcW w:w="1204" w:type="dxa"/>
            <w:vMerge/>
            <w:tcBorders>
              <w:top w:val="single" w:sz="4" w:space="0" w:color="000000"/>
              <w:left w:val="single" w:sz="4" w:space="0" w:color="000000"/>
              <w:bottom w:val="single" w:sz="4" w:space="0" w:color="000000"/>
              <w:right w:val="single" w:sz="4" w:space="0" w:color="000000"/>
            </w:tcBorders>
            <w:shd w:val="clear" w:color="auto" w:fill="C0C0C0"/>
          </w:tcPr>
          <w:p w:rsidR="00861049" w:rsidRPr="00723FA1" w:rsidRDefault="00861049" w:rsidP="005A3964">
            <w:pPr>
              <w:autoSpaceDE w:val="0"/>
              <w:autoSpaceDN w:val="0"/>
              <w:adjustRightInd w:val="0"/>
              <w:spacing w:line="249" w:lineRule="exact"/>
              <w:ind w:left="37"/>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C0C0C0"/>
          </w:tcPr>
          <w:p w:rsidR="00861049" w:rsidRPr="00723FA1" w:rsidRDefault="00861049" w:rsidP="005A3964">
            <w:pPr>
              <w:autoSpaceDE w:val="0"/>
              <w:autoSpaceDN w:val="0"/>
              <w:adjustRightInd w:val="0"/>
              <w:spacing w:line="249" w:lineRule="exact"/>
              <w:ind w:left="37"/>
              <w:rPr>
                <w:lang w:val="en-GB"/>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C0C0C0"/>
          </w:tcPr>
          <w:p w:rsidR="00861049" w:rsidRPr="00723FA1" w:rsidRDefault="00861049" w:rsidP="005A3964">
            <w:pPr>
              <w:autoSpaceDE w:val="0"/>
              <w:autoSpaceDN w:val="0"/>
              <w:adjustRightInd w:val="0"/>
              <w:spacing w:line="249" w:lineRule="exact"/>
              <w:ind w:left="37"/>
              <w:rPr>
                <w:lang w:val="en-GB"/>
              </w:rPr>
            </w:pPr>
          </w:p>
        </w:tc>
        <w:tc>
          <w:tcPr>
            <w:tcW w:w="1416" w:type="dxa"/>
            <w:tcBorders>
              <w:top w:val="single" w:sz="4" w:space="0" w:color="auto"/>
              <w:left w:val="single" w:sz="4" w:space="0" w:color="auto"/>
              <w:bottom w:val="single" w:sz="4" w:space="0" w:color="auto"/>
              <w:right w:val="single" w:sz="4" w:space="0" w:color="auto"/>
            </w:tcBorders>
            <w:shd w:val="clear" w:color="auto" w:fill="C0C0C0"/>
          </w:tcPr>
          <w:p w:rsidR="00861049" w:rsidRPr="00723FA1" w:rsidRDefault="00861049" w:rsidP="005A3964">
            <w:pPr>
              <w:autoSpaceDE w:val="0"/>
              <w:autoSpaceDN w:val="0"/>
              <w:adjustRightInd w:val="0"/>
              <w:spacing w:line="249" w:lineRule="exact"/>
              <w:ind w:left="37"/>
              <w:rPr>
                <w:lang w:val="en-GB"/>
              </w:rPr>
            </w:pPr>
            <w:r w:rsidRPr="00723FA1">
              <w:rPr>
                <w:lang w:val="en-GB"/>
              </w:rPr>
              <w:t>Qualitative</w:t>
            </w:r>
          </w:p>
        </w:tc>
        <w:tc>
          <w:tcPr>
            <w:tcW w:w="1986" w:type="dxa"/>
            <w:tcBorders>
              <w:top w:val="single" w:sz="4" w:space="0" w:color="auto"/>
              <w:left w:val="single" w:sz="4" w:space="0" w:color="auto"/>
              <w:bottom w:val="single" w:sz="4" w:space="0" w:color="auto"/>
              <w:right w:val="single" w:sz="4" w:space="0" w:color="auto"/>
            </w:tcBorders>
            <w:shd w:val="clear" w:color="auto" w:fill="C0C0C0"/>
          </w:tcPr>
          <w:p w:rsidR="00861049" w:rsidRPr="00723FA1" w:rsidRDefault="00861049" w:rsidP="005A3964">
            <w:pPr>
              <w:autoSpaceDE w:val="0"/>
              <w:autoSpaceDN w:val="0"/>
              <w:adjustRightInd w:val="0"/>
              <w:spacing w:line="249" w:lineRule="exact"/>
              <w:ind w:left="65"/>
              <w:rPr>
                <w:lang w:val="en-GB"/>
              </w:rPr>
            </w:pPr>
            <w:r w:rsidRPr="00723FA1">
              <w:rPr>
                <w:lang w:val="en-GB"/>
              </w:rPr>
              <w:t>Pseudo-quali</w:t>
            </w:r>
            <w:r w:rsidRPr="00723FA1">
              <w:rPr>
                <w:spacing w:val="-1"/>
                <w:lang w:val="en-GB"/>
              </w:rPr>
              <w:t>t</w:t>
            </w:r>
            <w:r w:rsidRPr="00723FA1">
              <w:rPr>
                <w:lang w:val="en-GB"/>
              </w:rPr>
              <w:t>ative</w:t>
            </w:r>
          </w:p>
        </w:tc>
        <w:tc>
          <w:tcPr>
            <w:tcW w:w="1343" w:type="dxa"/>
            <w:tcBorders>
              <w:top w:val="single" w:sz="4" w:space="0" w:color="auto"/>
              <w:left w:val="single" w:sz="4" w:space="0" w:color="auto"/>
              <w:bottom w:val="single" w:sz="4" w:space="0" w:color="auto"/>
              <w:right w:val="single" w:sz="4" w:space="0" w:color="auto"/>
            </w:tcBorders>
            <w:shd w:val="clear" w:color="auto" w:fill="C0C0C0"/>
          </w:tcPr>
          <w:p w:rsidR="00861049" w:rsidRPr="00723FA1" w:rsidRDefault="00861049" w:rsidP="005A3964">
            <w:pPr>
              <w:autoSpaceDE w:val="0"/>
              <w:autoSpaceDN w:val="0"/>
              <w:adjustRightInd w:val="0"/>
              <w:spacing w:line="249" w:lineRule="exact"/>
              <w:ind w:left="64"/>
              <w:rPr>
                <w:lang w:val="en-GB"/>
              </w:rPr>
            </w:pPr>
            <w:r w:rsidRPr="00723FA1">
              <w:rPr>
                <w:lang w:val="en-GB"/>
              </w:rPr>
              <w:t>Quantitative</w:t>
            </w:r>
          </w:p>
        </w:tc>
      </w:tr>
      <w:tr w:rsidR="00861049" w:rsidRPr="00723FA1" w:rsidTr="005A3964">
        <w:trPr>
          <w:trHeight w:hRule="exact" w:val="296"/>
          <w:jc w:val="center"/>
        </w:trPr>
        <w:tc>
          <w:tcPr>
            <w:tcW w:w="1204" w:type="dxa"/>
            <w:vMerge w:val="restart"/>
            <w:tcBorders>
              <w:top w:val="single" w:sz="4" w:space="0" w:color="000000"/>
              <w:left w:val="single" w:sz="4" w:space="0" w:color="000000"/>
              <w:right w:val="single" w:sz="4" w:space="0" w:color="000000"/>
            </w:tcBorders>
            <w:shd w:val="clear" w:color="auto" w:fill="auto"/>
            <w:textDirection w:val="btLr"/>
          </w:tcPr>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before="8" w:line="260" w:lineRule="exact"/>
              <w:rPr>
                <w:lang w:val="en-GB"/>
              </w:rPr>
            </w:pPr>
          </w:p>
          <w:p w:rsidR="00861049" w:rsidRPr="00723FA1" w:rsidRDefault="00861049" w:rsidP="005A3964">
            <w:pPr>
              <w:autoSpaceDE w:val="0"/>
              <w:autoSpaceDN w:val="0"/>
              <w:adjustRightInd w:val="0"/>
              <w:ind w:left="495"/>
              <w:rPr>
                <w:lang w:val="en-GB"/>
              </w:rPr>
            </w:pPr>
            <w:r w:rsidRPr="00723FA1">
              <w:rPr>
                <w:lang w:val="en-GB"/>
              </w:rPr>
              <w:t>Distinctness</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ind w:left="62"/>
              <w:rPr>
                <w:lang w:val="en-GB"/>
              </w:rPr>
            </w:pPr>
            <w:r w:rsidRPr="00723FA1">
              <w:rPr>
                <w:lang w:val="en-GB"/>
              </w:rPr>
              <w:t>ratio</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49" w:lineRule="exact"/>
              <w:ind w:left="64"/>
              <w:rPr>
                <w:lang w:val="en-GB"/>
              </w:rPr>
            </w:pPr>
            <w:r w:rsidRPr="00723FA1">
              <w:rPr>
                <w:lang w:val="en-GB"/>
              </w:rPr>
              <w:t>Continuous</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auto"/>
              <w:left w:val="single" w:sz="4" w:space="0" w:color="auto"/>
              <w:bottom w:val="single" w:sz="4" w:space="0" w:color="auto"/>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tc>
      </w:tr>
      <w:tr w:rsidR="00861049" w:rsidRPr="00723FA1" w:rsidTr="005A3964">
        <w:trPr>
          <w:trHeight w:hRule="exact" w:val="295"/>
          <w:jc w:val="center"/>
        </w:trPr>
        <w:tc>
          <w:tcPr>
            <w:tcW w:w="1204" w:type="dxa"/>
            <w:vMerge/>
            <w:tcBorders>
              <w:left w:val="single" w:sz="4" w:space="0" w:color="000000"/>
              <w:right w:val="single" w:sz="4" w:space="0" w:color="000000"/>
            </w:tcBorders>
            <w:shd w:val="clear" w:color="auto" w:fill="auto"/>
            <w:textDirection w:val="btLr"/>
          </w:tcPr>
          <w:p w:rsidR="00861049" w:rsidRPr="00723FA1" w:rsidRDefault="00861049" w:rsidP="005A3964">
            <w:pPr>
              <w:autoSpaceDE w:val="0"/>
              <w:autoSpaceDN w:val="0"/>
              <w:adjustRightInd w:val="0"/>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49" w:lineRule="exact"/>
              <w:ind w:left="64"/>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p w:rsidR="00861049" w:rsidRPr="00723FA1" w:rsidRDefault="00861049" w:rsidP="005A3964">
            <w:pPr>
              <w:autoSpaceDE w:val="0"/>
              <w:autoSpaceDN w:val="0"/>
              <w:adjustRightInd w:val="0"/>
              <w:spacing w:line="252" w:lineRule="exact"/>
              <w:ind w:right="557"/>
              <w:jc w:val="center"/>
              <w:rPr>
                <w:lang w:val="en-GB"/>
              </w:rPr>
            </w:pPr>
          </w:p>
        </w:tc>
        <w:tc>
          <w:tcPr>
            <w:tcW w:w="1986" w:type="dxa"/>
            <w:tcBorders>
              <w:top w:val="single" w:sz="4" w:space="0" w:color="auto"/>
              <w:left w:val="single" w:sz="4" w:space="0" w:color="auto"/>
              <w:bottom w:val="single" w:sz="4" w:space="0" w:color="auto"/>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tc>
      </w:tr>
      <w:tr w:rsidR="00861049" w:rsidRPr="00723FA1" w:rsidTr="005A3964">
        <w:trPr>
          <w:trHeight w:hRule="exact" w:val="296"/>
          <w:jc w:val="center"/>
        </w:trPr>
        <w:tc>
          <w:tcPr>
            <w:tcW w:w="1204" w:type="dxa"/>
            <w:vMerge/>
            <w:tcBorders>
              <w:left w:val="single" w:sz="4" w:space="0" w:color="000000"/>
              <w:right w:val="single" w:sz="4" w:space="0" w:color="000000"/>
            </w:tcBorders>
            <w:shd w:val="clear" w:color="auto" w:fill="auto"/>
            <w:textDirection w:val="btLr"/>
          </w:tcPr>
          <w:p w:rsidR="00861049" w:rsidRPr="00723FA1" w:rsidRDefault="00861049" w:rsidP="005A3964">
            <w:pPr>
              <w:autoSpaceDE w:val="0"/>
              <w:autoSpaceDN w:val="0"/>
              <w:adjustRightInd w:val="0"/>
              <w:rPr>
                <w:lang w:val="en-GB"/>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ind w:left="64"/>
              <w:rPr>
                <w:lang w:val="en-GB"/>
              </w:rPr>
            </w:pPr>
            <w:r w:rsidRPr="00723FA1">
              <w:rPr>
                <w:lang w:val="en-GB"/>
              </w:rPr>
              <w:t>interval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49" w:lineRule="exact"/>
              <w:ind w:left="64"/>
              <w:rPr>
                <w:lang w:val="en-GB"/>
              </w:rPr>
            </w:pPr>
            <w:r w:rsidRPr="00723FA1">
              <w:rPr>
                <w:lang w:val="en-GB"/>
              </w:rPr>
              <w:t>Continuous</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auto"/>
              <w:left w:val="single" w:sz="4" w:space="0" w:color="auto"/>
              <w:bottom w:val="single" w:sz="4" w:space="0" w:color="000000"/>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tc>
      </w:tr>
      <w:tr w:rsidR="00861049" w:rsidRPr="00723FA1" w:rsidTr="005A3964">
        <w:trPr>
          <w:trHeight w:hRule="exact" w:val="296"/>
          <w:jc w:val="center"/>
        </w:trPr>
        <w:tc>
          <w:tcPr>
            <w:tcW w:w="1204" w:type="dxa"/>
            <w:vMerge/>
            <w:tcBorders>
              <w:left w:val="single" w:sz="4" w:space="0" w:color="000000"/>
              <w:right w:val="single" w:sz="4" w:space="0" w:color="000000"/>
            </w:tcBorders>
            <w:shd w:val="clear" w:color="auto" w:fill="auto"/>
            <w:textDirection w:val="btLr"/>
          </w:tcPr>
          <w:p w:rsidR="00861049" w:rsidRPr="00723FA1" w:rsidRDefault="00861049" w:rsidP="005A3964">
            <w:pPr>
              <w:autoSpaceDE w:val="0"/>
              <w:autoSpaceDN w:val="0"/>
              <w:adjustRightInd w:val="0"/>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49" w:lineRule="exact"/>
              <w:ind w:left="64"/>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tc>
      </w:tr>
      <w:tr w:rsidR="00861049" w:rsidRPr="00723FA1" w:rsidTr="005A3964">
        <w:trPr>
          <w:trHeight w:hRule="exact" w:val="295"/>
          <w:jc w:val="center"/>
        </w:trPr>
        <w:tc>
          <w:tcPr>
            <w:tcW w:w="1204" w:type="dxa"/>
            <w:vMerge/>
            <w:tcBorders>
              <w:left w:val="single" w:sz="4" w:space="0" w:color="000000"/>
              <w:right w:val="single" w:sz="4" w:space="0" w:color="000000"/>
            </w:tcBorders>
            <w:shd w:val="clear" w:color="auto" w:fill="auto"/>
            <w:textDirection w:val="btLr"/>
          </w:tcPr>
          <w:p w:rsidR="00861049" w:rsidRPr="00723FA1" w:rsidRDefault="00861049" w:rsidP="005A3964">
            <w:pPr>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spacing w:line="249" w:lineRule="exact"/>
              <w:ind w:left="64"/>
              <w:rPr>
                <w:lang w:val="en-GB"/>
              </w:rPr>
            </w:pPr>
            <w:r w:rsidRPr="00723FA1">
              <w:rPr>
                <w:lang w:val="en-GB"/>
              </w:rPr>
              <w:t>ordinal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49" w:lineRule="exact"/>
              <w:ind w:left="62"/>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tc>
      </w:tr>
      <w:tr w:rsidR="00861049" w:rsidRPr="00723FA1" w:rsidTr="005A3964">
        <w:trPr>
          <w:trHeight w:hRule="exact" w:val="296"/>
          <w:jc w:val="center"/>
        </w:trPr>
        <w:tc>
          <w:tcPr>
            <w:tcW w:w="1204" w:type="dxa"/>
            <w:vMerge/>
            <w:tcBorders>
              <w:left w:val="single" w:sz="4" w:space="0" w:color="000000"/>
              <w:bottom w:val="single" w:sz="4" w:space="0" w:color="000000"/>
              <w:right w:val="single" w:sz="4" w:space="0" w:color="000000"/>
            </w:tcBorders>
            <w:shd w:val="clear" w:color="auto" w:fill="auto"/>
            <w:textDirection w:val="btLr"/>
          </w:tcPr>
          <w:p w:rsidR="00861049" w:rsidRPr="00723FA1" w:rsidRDefault="00861049" w:rsidP="005A3964">
            <w:pPr>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spacing w:line="249" w:lineRule="exact"/>
              <w:ind w:left="64"/>
              <w:rPr>
                <w:lang w:val="en-GB"/>
              </w:rPr>
            </w:pPr>
            <w:r w:rsidRPr="00723FA1">
              <w:rPr>
                <w:lang w:val="en-GB"/>
              </w:rPr>
              <w:t>no</w:t>
            </w:r>
            <w:r w:rsidRPr="00723FA1">
              <w:rPr>
                <w:spacing w:val="-2"/>
                <w:lang w:val="en-GB"/>
              </w:rPr>
              <w:t>m</w:t>
            </w:r>
            <w:r w:rsidRPr="00723FA1">
              <w:rPr>
                <w:lang w:val="en-GB"/>
              </w:rPr>
              <w:t>inal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49" w:lineRule="exact"/>
              <w:ind w:left="62"/>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p w:rsidR="00861049" w:rsidRPr="00723FA1" w:rsidRDefault="00861049" w:rsidP="005A3964">
            <w:pPr>
              <w:autoSpaceDE w:val="0"/>
              <w:autoSpaceDN w:val="0"/>
              <w:adjustRightInd w:val="0"/>
              <w:spacing w:line="252" w:lineRule="exact"/>
              <w:ind w:right="557"/>
              <w:jc w:val="center"/>
              <w:rPr>
                <w:lang w:val="en-GB"/>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tc>
        <w:tc>
          <w:tcPr>
            <w:tcW w:w="1343" w:type="dxa"/>
            <w:tcBorders>
              <w:top w:val="single" w:sz="4" w:space="0" w:color="auto"/>
              <w:left w:val="single" w:sz="4" w:space="0" w:color="auto"/>
              <w:bottom w:val="single" w:sz="4" w:space="0" w:color="auto"/>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r>
      <w:tr w:rsidR="00861049" w:rsidRPr="00723FA1" w:rsidTr="005A3964">
        <w:trPr>
          <w:trHeight w:hRule="exact" w:val="263"/>
          <w:jc w:val="center"/>
        </w:trPr>
        <w:tc>
          <w:tcPr>
            <w:tcW w:w="1204" w:type="dxa"/>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61049" w:rsidRPr="00723FA1" w:rsidRDefault="00861049" w:rsidP="005A3964">
            <w:pPr>
              <w:autoSpaceDE w:val="0"/>
              <w:autoSpaceDN w:val="0"/>
              <w:adjustRightInd w:val="0"/>
              <w:rPr>
                <w:lang w:val="en-GB"/>
              </w:rPr>
            </w:pP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lang w:val="en-GB"/>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lang w:val="en-GB"/>
              </w:rPr>
            </w:pP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lang w:val="en-GB"/>
              </w:rPr>
            </w:pPr>
          </w:p>
        </w:tc>
      </w:tr>
      <w:tr w:rsidR="00861049" w:rsidRPr="00723FA1" w:rsidTr="005A3964">
        <w:trPr>
          <w:trHeight w:hRule="exact" w:val="296"/>
          <w:jc w:val="center"/>
        </w:trPr>
        <w:tc>
          <w:tcPr>
            <w:tcW w:w="1204" w:type="dxa"/>
            <w:vMerge w:val="restart"/>
            <w:tcBorders>
              <w:top w:val="single" w:sz="4" w:space="0" w:color="000000"/>
              <w:left w:val="single" w:sz="4" w:space="0" w:color="000000"/>
              <w:right w:val="single" w:sz="4" w:space="0" w:color="000000"/>
            </w:tcBorders>
            <w:shd w:val="clear" w:color="auto" w:fill="auto"/>
            <w:textDirection w:val="btLr"/>
          </w:tcPr>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before="8" w:line="260" w:lineRule="exact"/>
              <w:rPr>
                <w:lang w:val="en-GB"/>
              </w:rPr>
            </w:pPr>
          </w:p>
          <w:p w:rsidR="00861049" w:rsidRPr="00723FA1" w:rsidRDefault="00861049" w:rsidP="005A3964">
            <w:pPr>
              <w:autoSpaceDE w:val="0"/>
              <w:autoSpaceDN w:val="0"/>
              <w:adjustRightInd w:val="0"/>
              <w:ind w:left="537"/>
              <w:rPr>
                <w:lang w:val="en-GB"/>
              </w:rPr>
            </w:pPr>
            <w:r w:rsidRPr="00723FA1">
              <w:rPr>
                <w:lang w:val="en-GB"/>
              </w:rPr>
              <w:t>Uniformity</w:t>
            </w: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spacing w:line="249" w:lineRule="exact"/>
              <w:ind w:left="62"/>
              <w:rPr>
                <w:lang w:val="en-GB"/>
              </w:rPr>
            </w:pPr>
            <w:r w:rsidRPr="00723FA1">
              <w:rPr>
                <w:lang w:val="en-GB"/>
              </w:rPr>
              <w:t>ratio</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49" w:lineRule="exact"/>
              <w:ind w:left="64"/>
              <w:rPr>
                <w:lang w:val="en-GB"/>
              </w:rPr>
            </w:pPr>
            <w:r w:rsidRPr="00723FA1">
              <w:rPr>
                <w:lang w:val="en-GB"/>
              </w:rPr>
              <w:t>Continuous</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tc>
      </w:tr>
      <w:tr w:rsidR="00861049" w:rsidRPr="00723FA1" w:rsidTr="005A3964">
        <w:trPr>
          <w:trHeight w:hRule="exact" w:val="295"/>
          <w:jc w:val="center"/>
        </w:trPr>
        <w:tc>
          <w:tcPr>
            <w:tcW w:w="1204" w:type="dxa"/>
            <w:vMerge/>
            <w:tcBorders>
              <w:left w:val="single" w:sz="4" w:space="0" w:color="000000"/>
              <w:right w:val="single" w:sz="4" w:space="0" w:color="000000"/>
            </w:tcBorders>
            <w:shd w:val="clear" w:color="auto" w:fill="auto"/>
            <w:textDirection w:val="btLr"/>
          </w:tcPr>
          <w:p w:rsidR="00861049" w:rsidRPr="00723FA1" w:rsidRDefault="00861049" w:rsidP="005A3964">
            <w:pPr>
              <w:autoSpaceDE w:val="0"/>
              <w:autoSpaceDN w:val="0"/>
              <w:adjustRightInd w:val="0"/>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49" w:lineRule="exact"/>
              <w:ind w:left="64"/>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p w:rsidR="00861049" w:rsidRPr="00723FA1" w:rsidRDefault="00861049" w:rsidP="005A3964">
            <w:pPr>
              <w:autoSpaceDE w:val="0"/>
              <w:autoSpaceDN w:val="0"/>
              <w:adjustRightInd w:val="0"/>
              <w:spacing w:line="252" w:lineRule="exact"/>
              <w:ind w:right="557"/>
              <w:jc w:val="center"/>
              <w:rPr>
                <w:lang w:val="en-GB"/>
              </w:rPr>
            </w:pP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tc>
      </w:tr>
      <w:tr w:rsidR="00861049" w:rsidRPr="00723FA1" w:rsidTr="005A3964">
        <w:trPr>
          <w:trHeight w:hRule="exact" w:val="296"/>
          <w:jc w:val="center"/>
        </w:trPr>
        <w:tc>
          <w:tcPr>
            <w:tcW w:w="1204" w:type="dxa"/>
            <w:vMerge/>
            <w:tcBorders>
              <w:left w:val="single" w:sz="4" w:space="0" w:color="000000"/>
              <w:right w:val="single" w:sz="4" w:space="0" w:color="000000"/>
            </w:tcBorders>
            <w:shd w:val="clear" w:color="auto" w:fill="auto"/>
            <w:textDirection w:val="btLr"/>
          </w:tcPr>
          <w:p w:rsidR="00861049" w:rsidRPr="00723FA1" w:rsidRDefault="00861049" w:rsidP="005A3964">
            <w:pPr>
              <w:autoSpaceDE w:val="0"/>
              <w:autoSpaceDN w:val="0"/>
              <w:adjustRightInd w:val="0"/>
              <w:rPr>
                <w:lang w:val="en-GB"/>
              </w:rPr>
            </w:pPr>
          </w:p>
        </w:tc>
        <w:tc>
          <w:tcPr>
            <w:tcW w:w="184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spacing w:line="249" w:lineRule="exact"/>
              <w:ind w:left="64"/>
              <w:rPr>
                <w:lang w:val="en-GB"/>
              </w:rPr>
            </w:pPr>
            <w:r w:rsidRPr="00723FA1">
              <w:rPr>
                <w:lang w:val="en-GB"/>
              </w:rPr>
              <w:t>interval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49" w:lineRule="exact"/>
              <w:ind w:left="64"/>
              <w:rPr>
                <w:lang w:val="en-GB"/>
              </w:rPr>
            </w:pPr>
            <w:r w:rsidRPr="00723FA1">
              <w:rPr>
                <w:lang w:val="en-GB"/>
              </w:rPr>
              <w:t>Continuous</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tc>
      </w:tr>
      <w:tr w:rsidR="00861049" w:rsidRPr="00723FA1" w:rsidTr="005A3964">
        <w:trPr>
          <w:trHeight w:hRule="exact" w:val="296"/>
          <w:jc w:val="center"/>
        </w:trPr>
        <w:tc>
          <w:tcPr>
            <w:tcW w:w="1204" w:type="dxa"/>
            <w:vMerge/>
            <w:tcBorders>
              <w:left w:val="single" w:sz="4" w:space="0" w:color="000000"/>
              <w:right w:val="single" w:sz="4" w:space="0" w:color="000000"/>
            </w:tcBorders>
            <w:shd w:val="clear" w:color="auto" w:fill="auto"/>
            <w:textDirection w:val="btLr"/>
          </w:tcPr>
          <w:p w:rsidR="00861049" w:rsidRPr="00723FA1" w:rsidRDefault="00861049" w:rsidP="005A3964">
            <w:pPr>
              <w:autoSpaceDE w:val="0"/>
              <w:autoSpaceDN w:val="0"/>
              <w:adjustRightInd w:val="0"/>
              <w:rPr>
                <w:lang w:val="en-GB"/>
              </w:rPr>
            </w:pPr>
          </w:p>
        </w:tc>
        <w:tc>
          <w:tcPr>
            <w:tcW w:w="1843" w:type="dxa"/>
            <w:vMerge/>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rPr>
                <w:lang w:val="en-GB"/>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49" w:lineRule="exact"/>
              <w:ind w:left="64"/>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tc>
      </w:tr>
      <w:tr w:rsidR="00861049" w:rsidRPr="00723FA1" w:rsidTr="005A3964">
        <w:trPr>
          <w:trHeight w:hRule="exact" w:val="295"/>
          <w:jc w:val="center"/>
        </w:trPr>
        <w:tc>
          <w:tcPr>
            <w:tcW w:w="1204" w:type="dxa"/>
            <w:vMerge/>
            <w:tcBorders>
              <w:left w:val="single" w:sz="4" w:space="0" w:color="000000"/>
              <w:right w:val="single" w:sz="4" w:space="0" w:color="000000"/>
            </w:tcBorders>
            <w:shd w:val="clear" w:color="auto" w:fill="auto"/>
            <w:textDirection w:val="btLr"/>
          </w:tcPr>
          <w:p w:rsidR="00861049" w:rsidRPr="00723FA1" w:rsidRDefault="00861049" w:rsidP="005A3964">
            <w:pPr>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spacing w:line="249" w:lineRule="exact"/>
              <w:ind w:left="64"/>
              <w:rPr>
                <w:lang w:val="en-GB"/>
              </w:rPr>
            </w:pPr>
            <w:r w:rsidRPr="00723FA1">
              <w:rPr>
                <w:lang w:val="en-GB"/>
              </w:rPr>
              <w:t>ordinal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49" w:lineRule="exact"/>
              <w:ind w:left="62"/>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986" w:type="dxa"/>
            <w:tcBorders>
              <w:top w:val="single" w:sz="4" w:space="0" w:color="000000"/>
              <w:left w:val="single" w:sz="4" w:space="0" w:color="auto"/>
              <w:bottom w:val="single" w:sz="4" w:space="0" w:color="000000"/>
              <w:right w:val="single" w:sz="4" w:space="0" w:color="auto"/>
            </w:tcBorders>
            <w:shd w:val="thinDiagStripe" w:color="auto" w:fill="F3F3F3"/>
          </w:tcPr>
          <w:p w:rsidR="00861049" w:rsidRPr="00723FA1" w:rsidRDefault="00861049" w:rsidP="005A3964">
            <w:pPr>
              <w:autoSpaceDE w:val="0"/>
              <w:autoSpaceDN w:val="0"/>
              <w:adjustRightInd w:val="0"/>
              <w:spacing w:line="252" w:lineRule="exact"/>
              <w:ind w:right="557"/>
              <w:jc w:val="center"/>
              <w:rPr>
                <w:lang w:val="en-GB"/>
              </w:rPr>
            </w:pPr>
            <w:r w:rsidRPr="00723FA1">
              <w:rPr>
                <w:lang w:val="en-GB"/>
              </w:rPr>
              <w:t>No</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tc>
      </w:tr>
      <w:tr w:rsidR="00861049" w:rsidRPr="00723FA1" w:rsidTr="005A3964">
        <w:trPr>
          <w:trHeight w:hRule="exact" w:val="296"/>
          <w:jc w:val="center"/>
        </w:trPr>
        <w:tc>
          <w:tcPr>
            <w:tcW w:w="1204" w:type="dxa"/>
            <w:vMerge/>
            <w:tcBorders>
              <w:left w:val="single" w:sz="4" w:space="0" w:color="000000"/>
              <w:bottom w:val="single" w:sz="4" w:space="0" w:color="000000"/>
              <w:right w:val="single" w:sz="4" w:space="0" w:color="000000"/>
            </w:tcBorders>
            <w:shd w:val="clear" w:color="auto" w:fill="auto"/>
            <w:textDirection w:val="btLr"/>
          </w:tcPr>
          <w:p w:rsidR="00861049" w:rsidRPr="00723FA1" w:rsidRDefault="00861049" w:rsidP="005A3964">
            <w:pPr>
              <w:autoSpaceDE w:val="0"/>
              <w:autoSpaceDN w:val="0"/>
              <w:adjustRightInd w:val="0"/>
              <w:rPr>
                <w:lang w:val="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spacing w:line="249" w:lineRule="exact"/>
              <w:ind w:left="64"/>
              <w:rPr>
                <w:lang w:val="en-GB"/>
              </w:rPr>
            </w:pPr>
            <w:r w:rsidRPr="00723FA1">
              <w:rPr>
                <w:lang w:val="en-GB"/>
              </w:rPr>
              <w:t>no</w:t>
            </w:r>
            <w:r w:rsidRPr="00723FA1">
              <w:rPr>
                <w:spacing w:val="-2"/>
                <w:lang w:val="en-GB"/>
              </w:rPr>
              <w:t>m</w:t>
            </w:r>
            <w:r w:rsidRPr="00723FA1">
              <w:rPr>
                <w:lang w:val="en-GB"/>
              </w:rPr>
              <w:t>inal</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49" w:lineRule="exact"/>
              <w:ind w:left="62"/>
              <w:rPr>
                <w:lang w:val="en-GB"/>
              </w:rPr>
            </w:pPr>
            <w:r w:rsidRPr="00723FA1">
              <w:rPr>
                <w:lang w:val="en-GB"/>
              </w:rPr>
              <w:t>Discre</w:t>
            </w:r>
            <w:r w:rsidRPr="00723FA1">
              <w:rPr>
                <w:spacing w:val="1"/>
                <w:lang w:val="en-GB"/>
              </w:rPr>
              <w:t>t</w:t>
            </w:r>
            <w:r w:rsidRPr="00723FA1">
              <w:rPr>
                <w:lang w:val="en-GB"/>
              </w:rPr>
              <w:t>e</w:t>
            </w:r>
          </w:p>
        </w:tc>
        <w:tc>
          <w:tcPr>
            <w:tcW w:w="1416"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p w:rsidR="00861049" w:rsidRPr="00723FA1" w:rsidRDefault="00861049" w:rsidP="005A3964">
            <w:pPr>
              <w:autoSpaceDE w:val="0"/>
              <w:autoSpaceDN w:val="0"/>
              <w:adjustRightInd w:val="0"/>
              <w:spacing w:line="252" w:lineRule="exact"/>
              <w:ind w:right="557"/>
              <w:jc w:val="center"/>
              <w:rPr>
                <w:lang w:val="en-GB"/>
              </w:rPr>
            </w:pPr>
          </w:p>
        </w:tc>
        <w:tc>
          <w:tcPr>
            <w:tcW w:w="1986" w:type="dxa"/>
            <w:tcBorders>
              <w:top w:val="single" w:sz="4" w:space="0" w:color="000000"/>
              <w:left w:val="single" w:sz="4" w:space="0" w:color="auto"/>
              <w:bottom w:val="single" w:sz="4" w:space="0" w:color="000000"/>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tc>
        <w:tc>
          <w:tcPr>
            <w:tcW w:w="1343" w:type="dxa"/>
            <w:tcBorders>
              <w:top w:val="single" w:sz="4" w:space="0" w:color="auto"/>
              <w:left w:val="single" w:sz="4" w:space="0" w:color="auto"/>
              <w:bottom w:val="single" w:sz="4" w:space="0" w:color="auto"/>
              <w:right w:val="single" w:sz="4" w:space="0" w:color="auto"/>
            </w:tcBorders>
            <w:shd w:val="clear" w:color="auto" w:fill="auto"/>
          </w:tcPr>
          <w:p w:rsidR="00861049" w:rsidRPr="00723FA1" w:rsidRDefault="00861049" w:rsidP="005A3964">
            <w:pPr>
              <w:autoSpaceDE w:val="0"/>
              <w:autoSpaceDN w:val="0"/>
              <w:adjustRightInd w:val="0"/>
              <w:spacing w:line="252" w:lineRule="exact"/>
              <w:ind w:right="557"/>
              <w:jc w:val="center"/>
              <w:rPr>
                <w:b/>
                <w:u w:val="single"/>
                <w:lang w:val="en-GB"/>
              </w:rPr>
            </w:pPr>
            <w:r w:rsidRPr="00723FA1">
              <w:rPr>
                <w:b/>
                <w:u w:val="single"/>
                <w:lang w:val="en-GB"/>
              </w:rPr>
              <w:t>Yes</w:t>
            </w:r>
          </w:p>
        </w:tc>
      </w:tr>
    </w:tbl>
    <w:p w:rsidR="00861049" w:rsidRPr="00723FA1" w:rsidRDefault="00861049" w:rsidP="005A3964">
      <w:pPr>
        <w:autoSpaceDE w:val="0"/>
        <w:autoSpaceDN w:val="0"/>
        <w:adjustRightInd w:val="0"/>
        <w:spacing w:before="18" w:line="220" w:lineRule="exact"/>
        <w:rPr>
          <w:lang w:val="en-GB"/>
        </w:rPr>
      </w:pPr>
    </w:p>
    <w:p w:rsidR="00861049" w:rsidRPr="00723FA1" w:rsidRDefault="00861049" w:rsidP="005A3964">
      <w:pPr>
        <w:tabs>
          <w:tab w:val="left" w:pos="567"/>
          <w:tab w:val="left" w:pos="1560"/>
        </w:tabs>
        <w:autoSpaceDE w:val="0"/>
        <w:autoSpaceDN w:val="0"/>
        <w:adjustRightInd w:val="0"/>
        <w:spacing w:before="29"/>
        <w:ind w:left="567" w:right="567"/>
        <w:rPr>
          <w:lang w:val="en-GB"/>
        </w:rPr>
      </w:pPr>
      <w:r>
        <w:rPr>
          <w:lang w:val="en-GB"/>
        </w:rPr>
        <w:t>“</w:t>
      </w:r>
      <w:r w:rsidR="00B375DB">
        <w:rPr>
          <w:lang w:val="en-GB"/>
        </w:rPr>
        <w:t>2.3.8</w:t>
      </w:r>
      <w:r w:rsidR="00B375DB">
        <w:rPr>
          <w:lang w:val="en-GB"/>
        </w:rPr>
        <w:tab/>
      </w:r>
      <w:r w:rsidRPr="00723FA1">
        <w:rPr>
          <w:lang w:val="en-GB"/>
        </w:rPr>
        <w:t>Relation</w:t>
      </w:r>
      <w:r w:rsidRPr="00723FA1">
        <w:rPr>
          <w:spacing w:val="1"/>
          <w:lang w:val="en-GB"/>
        </w:rPr>
        <w:t xml:space="preserve"> </w:t>
      </w:r>
      <w:r w:rsidRPr="00723FA1">
        <w:rPr>
          <w:lang w:val="en-GB"/>
        </w:rPr>
        <w:t>between</w:t>
      </w:r>
      <w:r w:rsidRPr="00723FA1">
        <w:rPr>
          <w:spacing w:val="1"/>
          <w:lang w:val="en-GB"/>
        </w:rPr>
        <w:t xml:space="preserve"> </w:t>
      </w:r>
      <w:r w:rsidRPr="00723FA1">
        <w:rPr>
          <w:spacing w:val="-2"/>
          <w:lang w:val="en-GB"/>
        </w:rPr>
        <w:t>m</w:t>
      </w:r>
      <w:r w:rsidRPr="00723FA1">
        <w:rPr>
          <w:lang w:val="en-GB"/>
        </w:rPr>
        <w:t>ethod</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observation</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c</w:t>
      </w:r>
      <w:r w:rsidRPr="00723FA1">
        <w:rPr>
          <w:spacing w:val="-4"/>
          <w:lang w:val="en-GB"/>
        </w:rPr>
        <w:t>h</w:t>
      </w:r>
      <w:r w:rsidRPr="00723FA1">
        <w:rPr>
          <w:lang w:val="en-GB"/>
        </w:rPr>
        <w:t>aracteristics,</w:t>
      </w:r>
      <w:r w:rsidRPr="00723FA1">
        <w:rPr>
          <w:spacing w:val="2"/>
          <w:lang w:val="en-GB"/>
        </w:rPr>
        <w:t xml:space="preserve"> </w:t>
      </w:r>
      <w:r w:rsidRPr="00723FA1">
        <w:rPr>
          <w:lang w:val="en-GB"/>
        </w:rPr>
        <w:t>scale</w:t>
      </w:r>
      <w:r w:rsidRPr="00723FA1">
        <w:rPr>
          <w:spacing w:val="-1"/>
          <w:lang w:val="en-GB"/>
        </w:rPr>
        <w:t xml:space="preserve"> </w:t>
      </w:r>
      <w:r w:rsidRPr="00723FA1">
        <w:rPr>
          <w:lang w:val="en-GB"/>
        </w:rPr>
        <w:t>levels of data and recom</w:t>
      </w:r>
      <w:r w:rsidRPr="00723FA1">
        <w:rPr>
          <w:spacing w:val="-2"/>
          <w:lang w:val="en-GB"/>
        </w:rPr>
        <w:t>m</w:t>
      </w:r>
      <w:r w:rsidRPr="00723FA1">
        <w:rPr>
          <w:lang w:val="en-GB"/>
        </w:rPr>
        <w:t>ended statistical procedures</w:t>
      </w:r>
    </w:p>
    <w:p w:rsidR="00861049" w:rsidRPr="00723FA1" w:rsidRDefault="00861049" w:rsidP="005A3964">
      <w:pPr>
        <w:tabs>
          <w:tab w:val="left" w:pos="567"/>
        </w:tabs>
        <w:autoSpaceDE w:val="0"/>
        <w:autoSpaceDN w:val="0"/>
        <w:adjustRightInd w:val="0"/>
        <w:spacing w:before="16" w:line="260" w:lineRule="exact"/>
        <w:ind w:left="567" w:right="567"/>
        <w:rPr>
          <w:sz w:val="26"/>
          <w:szCs w:val="26"/>
          <w:lang w:val="en-GB"/>
        </w:rPr>
      </w:pPr>
    </w:p>
    <w:p w:rsidR="00861049" w:rsidRPr="00723FA1" w:rsidRDefault="00861049" w:rsidP="005A3964">
      <w:pPr>
        <w:tabs>
          <w:tab w:val="left" w:pos="567"/>
          <w:tab w:val="left" w:pos="1560"/>
        </w:tabs>
        <w:autoSpaceDE w:val="0"/>
        <w:autoSpaceDN w:val="0"/>
        <w:adjustRightInd w:val="0"/>
        <w:ind w:left="567" w:right="567"/>
        <w:rPr>
          <w:lang w:val="en-GB"/>
        </w:rPr>
      </w:pPr>
      <w:r>
        <w:rPr>
          <w:lang w:val="en-GB"/>
        </w:rPr>
        <w:t>“</w:t>
      </w:r>
      <w:r w:rsidRPr="00723FA1">
        <w:rPr>
          <w:lang w:val="en-GB"/>
        </w:rPr>
        <w:t>2.3.8.1</w:t>
      </w:r>
      <w:r w:rsidRPr="00723FA1">
        <w:rPr>
          <w:lang w:val="en-GB"/>
        </w:rPr>
        <w:tab/>
        <w:t>Established</w:t>
      </w:r>
      <w:r w:rsidRPr="00723FA1">
        <w:rPr>
          <w:spacing w:val="31"/>
          <w:lang w:val="en-GB"/>
        </w:rPr>
        <w:t xml:space="preserve"> </w:t>
      </w:r>
      <w:r w:rsidRPr="00723FA1">
        <w:rPr>
          <w:lang w:val="en-GB"/>
        </w:rPr>
        <w:t>statistical</w:t>
      </w:r>
      <w:r w:rsidRPr="00723FA1">
        <w:rPr>
          <w:spacing w:val="31"/>
          <w:lang w:val="en-GB"/>
        </w:rPr>
        <w:t xml:space="preserve"> </w:t>
      </w:r>
      <w:r w:rsidRPr="00723FA1">
        <w:rPr>
          <w:lang w:val="en-GB"/>
        </w:rPr>
        <w:t>procedures</w:t>
      </w:r>
      <w:r w:rsidRPr="00723FA1">
        <w:rPr>
          <w:spacing w:val="31"/>
          <w:lang w:val="en-GB"/>
        </w:rPr>
        <w:t xml:space="preserve"> </w:t>
      </w:r>
      <w:r w:rsidRPr="00723FA1">
        <w:rPr>
          <w:lang w:val="en-GB"/>
        </w:rPr>
        <w:t>can</w:t>
      </w:r>
      <w:r w:rsidRPr="00723FA1">
        <w:rPr>
          <w:spacing w:val="31"/>
          <w:lang w:val="en-GB"/>
        </w:rPr>
        <w:t xml:space="preserve"> </w:t>
      </w:r>
      <w:r w:rsidRPr="00723FA1">
        <w:rPr>
          <w:lang w:val="en-GB"/>
        </w:rPr>
        <w:t>be</w:t>
      </w:r>
      <w:r w:rsidRPr="00723FA1">
        <w:rPr>
          <w:spacing w:val="31"/>
          <w:lang w:val="en-GB"/>
        </w:rPr>
        <w:t xml:space="preserve"> </w:t>
      </w:r>
      <w:r w:rsidRPr="00723FA1">
        <w:rPr>
          <w:lang w:val="en-GB"/>
        </w:rPr>
        <w:t>used</w:t>
      </w:r>
      <w:r w:rsidRPr="00723FA1">
        <w:rPr>
          <w:spacing w:val="31"/>
          <w:lang w:val="en-GB"/>
        </w:rPr>
        <w:t xml:space="preserve"> </w:t>
      </w:r>
      <w:r w:rsidRPr="00723FA1">
        <w:rPr>
          <w:lang w:val="en-GB"/>
        </w:rPr>
        <w:t>for</w:t>
      </w:r>
      <w:r w:rsidRPr="00723FA1">
        <w:rPr>
          <w:spacing w:val="31"/>
          <w:lang w:val="en-GB"/>
        </w:rPr>
        <w:t xml:space="preserve"> </w:t>
      </w:r>
      <w:r w:rsidRPr="00723FA1">
        <w:rPr>
          <w:lang w:val="en-GB"/>
        </w:rPr>
        <w:t>the</w:t>
      </w:r>
      <w:r w:rsidRPr="00723FA1">
        <w:rPr>
          <w:spacing w:val="31"/>
          <w:lang w:val="en-GB"/>
        </w:rPr>
        <w:t xml:space="preserve"> </w:t>
      </w:r>
      <w:r w:rsidRPr="00723FA1">
        <w:rPr>
          <w:lang w:val="en-GB"/>
        </w:rPr>
        <w:t>assess</w:t>
      </w:r>
      <w:r w:rsidRPr="00723FA1">
        <w:rPr>
          <w:spacing w:val="-2"/>
          <w:lang w:val="en-GB"/>
        </w:rPr>
        <w:t>m</w:t>
      </w:r>
      <w:r w:rsidRPr="00723FA1">
        <w:rPr>
          <w:lang w:val="en-GB"/>
        </w:rPr>
        <w:t>ent</w:t>
      </w:r>
      <w:r w:rsidRPr="00723FA1">
        <w:rPr>
          <w:spacing w:val="31"/>
          <w:lang w:val="en-GB"/>
        </w:rPr>
        <w:t xml:space="preserve"> </w:t>
      </w:r>
      <w:r w:rsidRPr="00723FA1">
        <w:rPr>
          <w:lang w:val="en-GB"/>
        </w:rPr>
        <w:t>of</w:t>
      </w:r>
      <w:r w:rsidRPr="00723FA1">
        <w:rPr>
          <w:spacing w:val="31"/>
          <w:lang w:val="en-GB"/>
        </w:rPr>
        <w:t xml:space="preserve"> </w:t>
      </w:r>
      <w:r w:rsidRPr="00723FA1">
        <w:rPr>
          <w:lang w:val="en-GB"/>
        </w:rPr>
        <w:t>distinctness and uniformity considering the scale level and s</w:t>
      </w:r>
      <w:r w:rsidRPr="00723FA1">
        <w:rPr>
          <w:spacing w:val="1"/>
          <w:lang w:val="en-GB"/>
        </w:rPr>
        <w:t>o</w:t>
      </w:r>
      <w:r w:rsidRPr="00723FA1">
        <w:rPr>
          <w:spacing w:val="-2"/>
          <w:lang w:val="en-GB"/>
        </w:rPr>
        <w:t>m</w:t>
      </w:r>
      <w:r w:rsidRPr="00723FA1">
        <w:rPr>
          <w:lang w:val="en-GB"/>
        </w:rPr>
        <w:t xml:space="preserve">e further conditions such as the degree of </w:t>
      </w:r>
      <w:r w:rsidRPr="00723FA1">
        <w:rPr>
          <w:spacing w:val="-1"/>
          <w:lang w:val="en-GB"/>
        </w:rPr>
        <w:t>f</w:t>
      </w:r>
      <w:r w:rsidRPr="00723FA1">
        <w:rPr>
          <w:lang w:val="en-GB"/>
        </w:rPr>
        <w:t>reedom</w:t>
      </w:r>
      <w:r w:rsidRPr="00723FA1">
        <w:rPr>
          <w:spacing w:val="-2"/>
          <w:lang w:val="en-GB"/>
        </w:rPr>
        <w:t xml:space="preserve"> </w:t>
      </w:r>
      <w:r w:rsidRPr="00723FA1">
        <w:rPr>
          <w:lang w:val="en-GB"/>
        </w:rPr>
        <w:t xml:space="preserve">or </w:t>
      </w:r>
      <w:proofErr w:type="spellStart"/>
      <w:r w:rsidRPr="00723FA1">
        <w:rPr>
          <w:lang w:val="en-GB"/>
        </w:rPr>
        <w:t>uni</w:t>
      </w:r>
      <w:r w:rsidRPr="00723FA1">
        <w:rPr>
          <w:spacing w:val="-2"/>
          <w:lang w:val="en-GB"/>
        </w:rPr>
        <w:t>m</w:t>
      </w:r>
      <w:r w:rsidRPr="00723FA1">
        <w:rPr>
          <w:lang w:val="en-GB"/>
        </w:rPr>
        <w:t>odality</w:t>
      </w:r>
      <w:proofErr w:type="spellEnd"/>
      <w:r w:rsidRPr="00723FA1">
        <w:rPr>
          <w:lang w:val="en-GB"/>
        </w:rPr>
        <w:t xml:space="preserve"> (Tables 3 a</w:t>
      </w:r>
      <w:r w:rsidRPr="00723FA1">
        <w:rPr>
          <w:spacing w:val="-1"/>
          <w:lang w:val="en-GB"/>
        </w:rPr>
        <w:t>n</w:t>
      </w:r>
      <w:r w:rsidRPr="00723FA1">
        <w:rPr>
          <w:lang w:val="en-GB"/>
        </w:rPr>
        <w:t>d 4).</w:t>
      </w:r>
    </w:p>
    <w:p w:rsidR="00861049" w:rsidRPr="00723FA1" w:rsidRDefault="00861049" w:rsidP="005A3964">
      <w:pPr>
        <w:tabs>
          <w:tab w:val="left" w:pos="567"/>
        </w:tabs>
        <w:autoSpaceDE w:val="0"/>
        <w:autoSpaceDN w:val="0"/>
        <w:adjustRightInd w:val="0"/>
        <w:spacing w:before="16" w:line="260" w:lineRule="exact"/>
        <w:ind w:left="567" w:right="567"/>
        <w:rPr>
          <w:sz w:val="26"/>
          <w:szCs w:val="26"/>
          <w:lang w:val="en-GB"/>
        </w:rPr>
      </w:pPr>
    </w:p>
    <w:p w:rsidR="00861049" w:rsidRDefault="00861049" w:rsidP="005A3964">
      <w:pPr>
        <w:tabs>
          <w:tab w:val="left" w:pos="567"/>
          <w:tab w:val="left" w:pos="1560"/>
        </w:tabs>
        <w:autoSpaceDE w:val="0"/>
        <w:autoSpaceDN w:val="0"/>
        <w:adjustRightInd w:val="0"/>
        <w:ind w:left="567" w:right="567"/>
        <w:rPr>
          <w:lang w:val="en-GB"/>
        </w:rPr>
      </w:pPr>
      <w:r>
        <w:rPr>
          <w:lang w:val="en-GB"/>
        </w:rPr>
        <w:t>“</w:t>
      </w:r>
      <w:r w:rsidRPr="00723FA1">
        <w:rPr>
          <w:lang w:val="en-GB"/>
        </w:rPr>
        <w:t>2.3.8.2</w:t>
      </w:r>
      <w:r w:rsidRPr="00723FA1">
        <w:rPr>
          <w:lang w:val="en-GB"/>
        </w:rPr>
        <w:tab/>
        <w:t>The</w:t>
      </w:r>
      <w:r w:rsidRPr="00723FA1">
        <w:rPr>
          <w:spacing w:val="12"/>
          <w:lang w:val="en-GB"/>
        </w:rPr>
        <w:t xml:space="preserve"> </w:t>
      </w:r>
      <w:r w:rsidRPr="00723FA1">
        <w:rPr>
          <w:lang w:val="en-GB"/>
        </w:rPr>
        <w:t>relation</w:t>
      </w:r>
      <w:r w:rsidRPr="00723FA1">
        <w:rPr>
          <w:spacing w:val="12"/>
          <w:lang w:val="en-GB"/>
        </w:rPr>
        <w:t xml:space="preserve"> </w:t>
      </w:r>
      <w:r w:rsidRPr="00723FA1">
        <w:rPr>
          <w:lang w:val="en-GB"/>
        </w:rPr>
        <w:t>between</w:t>
      </w:r>
      <w:r w:rsidRPr="00723FA1">
        <w:rPr>
          <w:spacing w:val="12"/>
          <w:lang w:val="en-GB"/>
        </w:rPr>
        <w:t xml:space="preserve"> </w:t>
      </w:r>
      <w:r w:rsidRPr="00723FA1">
        <w:rPr>
          <w:lang w:val="en-GB"/>
        </w:rPr>
        <w:t>the</w:t>
      </w:r>
      <w:r w:rsidRPr="00723FA1">
        <w:rPr>
          <w:spacing w:val="12"/>
          <w:lang w:val="en-GB"/>
        </w:rPr>
        <w:t xml:space="preserve"> </w:t>
      </w:r>
      <w:r w:rsidRPr="00723FA1">
        <w:rPr>
          <w:lang w:val="en-GB"/>
        </w:rPr>
        <w:t>expression</w:t>
      </w:r>
      <w:r w:rsidRPr="00723FA1">
        <w:rPr>
          <w:spacing w:val="12"/>
          <w:lang w:val="en-GB"/>
        </w:rPr>
        <w:t xml:space="preserve"> </w:t>
      </w:r>
      <w:r w:rsidRPr="00723FA1">
        <w:rPr>
          <w:lang w:val="en-GB"/>
        </w:rPr>
        <w:t>of</w:t>
      </w:r>
      <w:r w:rsidRPr="00723FA1">
        <w:rPr>
          <w:spacing w:val="12"/>
          <w:lang w:val="en-GB"/>
        </w:rPr>
        <w:t xml:space="preserve"> </w:t>
      </w:r>
      <w:r w:rsidRPr="00723FA1">
        <w:rPr>
          <w:lang w:val="en-GB"/>
        </w:rPr>
        <w:t>characteristics</w:t>
      </w:r>
      <w:r w:rsidRPr="00723FA1">
        <w:rPr>
          <w:spacing w:val="12"/>
          <w:lang w:val="en-GB"/>
        </w:rPr>
        <w:t xml:space="preserve"> </w:t>
      </w:r>
      <w:r w:rsidRPr="00723FA1">
        <w:rPr>
          <w:lang w:val="en-GB"/>
        </w:rPr>
        <w:t>and</w:t>
      </w:r>
      <w:r w:rsidRPr="00723FA1">
        <w:rPr>
          <w:spacing w:val="12"/>
          <w:lang w:val="en-GB"/>
        </w:rPr>
        <w:t xml:space="preserve"> </w:t>
      </w:r>
      <w:r w:rsidRPr="00723FA1">
        <w:rPr>
          <w:lang w:val="en-GB"/>
        </w:rPr>
        <w:t>the</w:t>
      </w:r>
      <w:r w:rsidRPr="00723FA1">
        <w:rPr>
          <w:spacing w:val="12"/>
          <w:lang w:val="en-GB"/>
        </w:rPr>
        <w:t xml:space="preserve"> </w:t>
      </w:r>
      <w:r w:rsidRPr="00723FA1">
        <w:rPr>
          <w:lang w:val="en-GB"/>
        </w:rPr>
        <w:t>scale</w:t>
      </w:r>
      <w:r w:rsidRPr="00723FA1">
        <w:rPr>
          <w:spacing w:val="12"/>
          <w:lang w:val="en-GB"/>
        </w:rPr>
        <w:t xml:space="preserve"> </w:t>
      </w:r>
      <w:r w:rsidRPr="00723FA1">
        <w:rPr>
          <w:lang w:val="en-GB"/>
        </w:rPr>
        <w:t>levels</w:t>
      </w:r>
      <w:r w:rsidRPr="00723FA1">
        <w:rPr>
          <w:spacing w:val="12"/>
          <w:lang w:val="en-GB"/>
        </w:rPr>
        <w:t xml:space="preserve"> </w:t>
      </w:r>
      <w:r w:rsidRPr="00723FA1">
        <w:rPr>
          <w:lang w:val="en-GB"/>
        </w:rPr>
        <w:t>of</w:t>
      </w:r>
      <w:r w:rsidRPr="00723FA1">
        <w:rPr>
          <w:spacing w:val="12"/>
          <w:lang w:val="en-GB"/>
        </w:rPr>
        <w:t xml:space="preserve"> </w:t>
      </w:r>
      <w:r w:rsidRPr="00723FA1">
        <w:rPr>
          <w:lang w:val="en-GB"/>
        </w:rPr>
        <w:t>data for the assess</w:t>
      </w:r>
      <w:r w:rsidRPr="00723FA1">
        <w:rPr>
          <w:spacing w:val="-2"/>
          <w:lang w:val="en-GB"/>
        </w:rPr>
        <w:t>m</w:t>
      </w:r>
      <w:r w:rsidRPr="00723FA1">
        <w:rPr>
          <w:lang w:val="en-GB"/>
        </w:rPr>
        <w:t>ent of di</w:t>
      </w:r>
      <w:r w:rsidRPr="00723FA1">
        <w:rPr>
          <w:spacing w:val="1"/>
          <w:lang w:val="en-GB"/>
        </w:rPr>
        <w:t>s</w:t>
      </w:r>
      <w:r w:rsidRPr="00723FA1">
        <w:rPr>
          <w:lang w:val="en-GB"/>
        </w:rPr>
        <w:t>tinctness and</w:t>
      </w:r>
      <w:r w:rsidRPr="00723FA1">
        <w:rPr>
          <w:spacing w:val="-1"/>
          <w:lang w:val="en-GB"/>
        </w:rPr>
        <w:t xml:space="preserve"> </w:t>
      </w:r>
      <w:r w:rsidRPr="00723FA1">
        <w:rPr>
          <w:lang w:val="en-GB"/>
        </w:rPr>
        <w:t>unifor</w:t>
      </w:r>
      <w:r w:rsidRPr="00723FA1">
        <w:rPr>
          <w:spacing w:val="-2"/>
          <w:lang w:val="en-GB"/>
        </w:rPr>
        <w:t>m</w:t>
      </w:r>
      <w:r w:rsidRPr="00723FA1">
        <w:rPr>
          <w:lang w:val="en-GB"/>
        </w:rPr>
        <w:t>ity is sum</w:t>
      </w:r>
      <w:r w:rsidRPr="00723FA1">
        <w:rPr>
          <w:spacing w:val="-2"/>
          <w:lang w:val="en-GB"/>
        </w:rPr>
        <w:t>m</w:t>
      </w:r>
      <w:r w:rsidRPr="00723FA1">
        <w:rPr>
          <w:lang w:val="en-GB"/>
        </w:rPr>
        <w:t>arized in Table 6.</w:t>
      </w:r>
    </w:p>
    <w:p w:rsidR="002154F8" w:rsidRPr="00F35553" w:rsidRDefault="002154F8" w:rsidP="005A3964">
      <w:pPr>
        <w:tabs>
          <w:tab w:val="left" w:pos="567"/>
          <w:tab w:val="left" w:pos="1560"/>
        </w:tabs>
        <w:autoSpaceDE w:val="0"/>
        <w:autoSpaceDN w:val="0"/>
        <w:adjustRightInd w:val="0"/>
        <w:ind w:left="567" w:right="567"/>
        <w:rPr>
          <w:lang w:val="en-GB"/>
        </w:rPr>
      </w:pPr>
    </w:p>
    <w:p w:rsidR="00861049" w:rsidRPr="00F35553" w:rsidRDefault="00861049" w:rsidP="005A3964">
      <w:pPr>
        <w:keepNext/>
        <w:tabs>
          <w:tab w:val="left" w:pos="0"/>
        </w:tabs>
        <w:autoSpaceDE w:val="0"/>
        <w:autoSpaceDN w:val="0"/>
        <w:adjustRightInd w:val="0"/>
        <w:ind w:right="147"/>
        <w:jc w:val="center"/>
        <w:rPr>
          <w:lang w:val="en-GB"/>
        </w:rPr>
      </w:pPr>
      <w:r>
        <w:rPr>
          <w:position w:val="-1"/>
          <w:u w:val="single"/>
          <w:lang w:val="en-GB"/>
        </w:rPr>
        <w:lastRenderedPageBreak/>
        <w:t>Table 3</w:t>
      </w:r>
      <w:r w:rsidRPr="00F35553">
        <w:rPr>
          <w:position w:val="-1"/>
          <w:u w:val="single"/>
          <w:lang w:val="en-GB"/>
        </w:rPr>
        <w:t>:  Statistical procedures</w:t>
      </w:r>
      <w:r w:rsidRPr="00F35553">
        <w:rPr>
          <w:spacing w:val="-1"/>
          <w:position w:val="-1"/>
          <w:u w:val="single"/>
          <w:lang w:val="en-GB"/>
        </w:rPr>
        <w:t xml:space="preserve"> </w:t>
      </w:r>
      <w:r w:rsidRPr="00F35553">
        <w:rPr>
          <w:position w:val="-1"/>
          <w:u w:val="single"/>
          <w:lang w:val="en-GB"/>
        </w:rPr>
        <w:t>for t</w:t>
      </w:r>
      <w:r w:rsidRPr="00F35553">
        <w:rPr>
          <w:spacing w:val="-1"/>
          <w:position w:val="-1"/>
          <w:u w:val="single"/>
          <w:lang w:val="en-GB"/>
        </w:rPr>
        <w:t>h</w:t>
      </w:r>
      <w:r w:rsidRPr="00F35553">
        <w:rPr>
          <w:position w:val="-1"/>
          <w:u w:val="single"/>
          <w:lang w:val="en-GB"/>
        </w:rPr>
        <w:t>e assess</w:t>
      </w:r>
      <w:r w:rsidRPr="00F35553">
        <w:rPr>
          <w:spacing w:val="-2"/>
          <w:position w:val="-1"/>
          <w:u w:val="single"/>
          <w:lang w:val="en-GB"/>
        </w:rPr>
        <w:t>m</w:t>
      </w:r>
      <w:r w:rsidRPr="00F35553">
        <w:rPr>
          <w:position w:val="-1"/>
          <w:u w:val="single"/>
          <w:lang w:val="en-GB"/>
        </w:rPr>
        <w:t>ent of disti</w:t>
      </w:r>
      <w:r w:rsidRPr="00F35553">
        <w:rPr>
          <w:spacing w:val="-1"/>
          <w:position w:val="-1"/>
          <w:u w:val="single"/>
          <w:lang w:val="en-GB"/>
        </w:rPr>
        <w:t>n</w:t>
      </w:r>
      <w:r w:rsidRPr="00F35553">
        <w:rPr>
          <w:position w:val="-1"/>
          <w:u w:val="single"/>
          <w:lang w:val="en-GB"/>
        </w:rPr>
        <w:t>ct</w:t>
      </w:r>
      <w:r w:rsidRPr="00F35553">
        <w:rPr>
          <w:spacing w:val="-1"/>
          <w:position w:val="-1"/>
          <w:u w:val="single"/>
          <w:lang w:val="en-GB"/>
        </w:rPr>
        <w:t>n</w:t>
      </w:r>
      <w:r w:rsidRPr="00F35553">
        <w:rPr>
          <w:position w:val="-1"/>
          <w:u w:val="single"/>
          <w:lang w:val="en-GB"/>
        </w:rPr>
        <w:t>ess</w:t>
      </w:r>
    </w:p>
    <w:p w:rsidR="00861049" w:rsidRPr="00FC0A4E" w:rsidRDefault="00861049" w:rsidP="005A3964">
      <w:pPr>
        <w:autoSpaceDE w:val="0"/>
        <w:autoSpaceDN w:val="0"/>
        <w:adjustRightInd w:val="0"/>
        <w:spacing w:before="3" w:line="280" w:lineRule="exact"/>
        <w:rPr>
          <w:sz w:val="22"/>
          <w:szCs w:val="22"/>
          <w:lang w:val="en-GB"/>
        </w:rPr>
      </w:pPr>
    </w:p>
    <w:tbl>
      <w:tblPr>
        <w:tblW w:w="8845" w:type="dxa"/>
        <w:jc w:val="center"/>
        <w:tblInd w:w="5" w:type="dxa"/>
        <w:tblLayout w:type="fixed"/>
        <w:tblCellMar>
          <w:left w:w="0" w:type="dxa"/>
          <w:right w:w="0" w:type="dxa"/>
        </w:tblCellMar>
        <w:tblLook w:val="0000" w:firstRow="0" w:lastRow="0" w:firstColumn="0" w:lastColumn="0" w:noHBand="0" w:noVBand="0"/>
      </w:tblPr>
      <w:tblGrid>
        <w:gridCol w:w="1134"/>
        <w:gridCol w:w="1320"/>
        <w:gridCol w:w="1311"/>
        <w:gridCol w:w="2091"/>
        <w:gridCol w:w="1515"/>
        <w:gridCol w:w="1474"/>
      </w:tblGrid>
      <w:tr w:rsidR="00861049" w:rsidRPr="00414317" w:rsidTr="005A3964">
        <w:trPr>
          <w:trHeight w:hRule="exact" w:val="857"/>
          <w:jc w:val="center"/>
        </w:trPr>
        <w:tc>
          <w:tcPr>
            <w:tcW w:w="113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1049" w:rsidRPr="00414317" w:rsidRDefault="00861049" w:rsidP="005A3964">
            <w:pPr>
              <w:autoSpaceDE w:val="0"/>
              <w:autoSpaceDN w:val="0"/>
              <w:adjustRightInd w:val="0"/>
              <w:spacing w:line="249" w:lineRule="exact"/>
              <w:ind w:left="213" w:right="214"/>
              <w:jc w:val="center"/>
              <w:rPr>
                <w:rFonts w:cs="Arial"/>
                <w:lang w:val="en-GB"/>
              </w:rPr>
            </w:pPr>
            <w:r w:rsidRPr="00414317">
              <w:rPr>
                <w:rFonts w:cs="Arial"/>
                <w:lang w:val="en-GB"/>
              </w:rPr>
              <w:t>Type</w:t>
            </w:r>
            <w:r w:rsidRPr="00414317">
              <w:rPr>
                <w:rFonts w:cs="Arial"/>
                <w:spacing w:val="-4"/>
                <w:lang w:val="en-GB"/>
              </w:rPr>
              <w:t xml:space="preserve"> </w:t>
            </w:r>
            <w:r w:rsidRPr="00414317">
              <w:rPr>
                <w:rFonts w:cs="Arial"/>
                <w:w w:val="99"/>
                <w:lang w:val="en-GB"/>
              </w:rPr>
              <w:t>of</w:t>
            </w:r>
          </w:p>
          <w:p w:rsidR="00861049" w:rsidRPr="00414317" w:rsidRDefault="00861049" w:rsidP="005A3964">
            <w:pPr>
              <w:tabs>
                <w:tab w:val="left" w:pos="44"/>
              </w:tabs>
              <w:autoSpaceDE w:val="0"/>
              <w:autoSpaceDN w:val="0"/>
              <w:adjustRightInd w:val="0"/>
              <w:ind w:left="17"/>
              <w:jc w:val="center"/>
              <w:rPr>
                <w:rFonts w:cs="Arial"/>
                <w:lang w:val="en-GB"/>
              </w:rPr>
            </w:pPr>
            <w:r w:rsidRPr="00414317">
              <w:rPr>
                <w:rFonts w:cs="Arial"/>
                <w:w w:val="99"/>
                <w:lang w:val="en-GB"/>
              </w:rPr>
              <w:t>Scale</w:t>
            </w:r>
          </w:p>
        </w:tc>
        <w:tc>
          <w:tcPr>
            <w:tcW w:w="1320"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1049" w:rsidRPr="00414317" w:rsidRDefault="00861049" w:rsidP="005A3964">
            <w:pPr>
              <w:autoSpaceDE w:val="0"/>
              <w:autoSpaceDN w:val="0"/>
              <w:adjustRightInd w:val="0"/>
              <w:spacing w:line="249" w:lineRule="exact"/>
              <w:ind w:left="198" w:right="198"/>
              <w:jc w:val="center"/>
              <w:rPr>
                <w:rFonts w:cs="Arial"/>
                <w:lang w:val="en-GB"/>
              </w:rPr>
            </w:pPr>
            <w:proofErr w:type="spellStart"/>
            <w:r w:rsidRPr="00414317">
              <w:rPr>
                <w:rFonts w:cs="Arial"/>
                <w:w w:val="99"/>
                <w:lang w:val="en-GB"/>
              </w:rPr>
              <w:t>Distribu</w:t>
            </w:r>
            <w:proofErr w:type="spellEnd"/>
            <w:r w:rsidRPr="00414317">
              <w:rPr>
                <w:rFonts w:cs="Arial"/>
                <w:w w:val="99"/>
                <w:lang w:val="en-GB"/>
              </w:rPr>
              <w:t>-</w:t>
            </w:r>
          </w:p>
          <w:p w:rsidR="00861049" w:rsidRPr="00414317" w:rsidRDefault="00861049" w:rsidP="005A3964">
            <w:pPr>
              <w:autoSpaceDE w:val="0"/>
              <w:autoSpaceDN w:val="0"/>
              <w:adjustRightInd w:val="0"/>
              <w:ind w:left="423" w:right="424"/>
              <w:jc w:val="center"/>
              <w:rPr>
                <w:rFonts w:cs="Arial"/>
                <w:lang w:val="en-GB"/>
              </w:rPr>
            </w:pPr>
            <w:proofErr w:type="spellStart"/>
            <w:r w:rsidRPr="00414317">
              <w:rPr>
                <w:rFonts w:cs="Arial"/>
                <w:w w:val="99"/>
                <w:lang w:val="en-GB"/>
              </w:rPr>
              <w:t>tion</w:t>
            </w:r>
            <w:proofErr w:type="spellEnd"/>
          </w:p>
        </w:tc>
        <w:tc>
          <w:tcPr>
            <w:tcW w:w="131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1049" w:rsidRPr="00414317" w:rsidRDefault="00861049" w:rsidP="005A3964">
            <w:pPr>
              <w:autoSpaceDE w:val="0"/>
              <w:autoSpaceDN w:val="0"/>
              <w:adjustRightInd w:val="0"/>
              <w:spacing w:line="249" w:lineRule="exact"/>
              <w:ind w:left="59" w:right="58"/>
              <w:jc w:val="center"/>
              <w:rPr>
                <w:rFonts w:cs="Arial"/>
                <w:lang w:val="en-GB"/>
              </w:rPr>
            </w:pPr>
            <w:r w:rsidRPr="00414317">
              <w:rPr>
                <w:rFonts w:cs="Arial"/>
                <w:w w:val="99"/>
                <w:lang w:val="en-GB"/>
              </w:rPr>
              <w:t>Observation</w:t>
            </w:r>
          </w:p>
          <w:p w:rsidR="00861049" w:rsidRPr="00414317" w:rsidRDefault="00861049" w:rsidP="005A3964">
            <w:pPr>
              <w:autoSpaceDE w:val="0"/>
              <w:autoSpaceDN w:val="0"/>
              <w:adjustRightInd w:val="0"/>
              <w:ind w:left="266" w:right="266"/>
              <w:jc w:val="center"/>
              <w:rPr>
                <w:rFonts w:cs="Arial"/>
                <w:lang w:val="en-GB"/>
              </w:rPr>
            </w:pPr>
            <w:r w:rsidRPr="00414317">
              <w:rPr>
                <w:rFonts w:cs="Arial"/>
                <w:w w:val="99"/>
                <w:lang w:val="en-GB"/>
              </w:rPr>
              <w:t>method</w:t>
            </w:r>
          </w:p>
        </w:tc>
        <w:tc>
          <w:tcPr>
            <w:tcW w:w="2091"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1049" w:rsidRPr="00414317" w:rsidRDefault="00861049" w:rsidP="005A3964">
            <w:pPr>
              <w:autoSpaceDE w:val="0"/>
              <w:autoSpaceDN w:val="0"/>
              <w:adjustRightInd w:val="0"/>
              <w:spacing w:line="249" w:lineRule="exact"/>
              <w:ind w:left="248"/>
              <w:rPr>
                <w:rFonts w:cs="Arial"/>
                <w:lang w:val="en-GB"/>
              </w:rPr>
            </w:pPr>
            <w:r>
              <w:rPr>
                <w:rFonts w:cs="Arial"/>
                <w:lang w:val="en-GB"/>
              </w:rPr>
              <w:t xml:space="preserve">   </w:t>
            </w:r>
            <w:r w:rsidRPr="00414317">
              <w:rPr>
                <w:rFonts w:cs="Arial"/>
                <w:lang w:val="en-GB"/>
              </w:rPr>
              <w:t>Procedure</w:t>
            </w:r>
          </w:p>
          <w:p w:rsidR="00861049" w:rsidRPr="00414317" w:rsidRDefault="00861049" w:rsidP="005A3964">
            <w:pPr>
              <w:autoSpaceDE w:val="0"/>
              <w:autoSpaceDN w:val="0"/>
              <w:adjustRightInd w:val="0"/>
              <w:ind w:left="1442"/>
              <w:jc w:val="center"/>
              <w:rPr>
                <w:rFonts w:cs="Arial"/>
                <w:highlight w:val="yellow"/>
                <w:lang w:val="en-GB"/>
              </w:rPr>
            </w:pPr>
          </w:p>
        </w:tc>
        <w:tc>
          <w:tcPr>
            <w:tcW w:w="1515"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1049" w:rsidRPr="00414317" w:rsidRDefault="00861049" w:rsidP="005A3964">
            <w:pPr>
              <w:autoSpaceDE w:val="0"/>
              <w:autoSpaceDN w:val="0"/>
              <w:adjustRightInd w:val="0"/>
              <w:spacing w:line="249" w:lineRule="exact"/>
              <w:ind w:left="186"/>
              <w:jc w:val="center"/>
              <w:rPr>
                <w:rFonts w:cs="Arial"/>
                <w:highlight w:val="yellow"/>
                <w:lang w:val="en-GB"/>
              </w:rPr>
            </w:pPr>
            <w:r w:rsidRPr="00414317">
              <w:rPr>
                <w:rFonts w:cs="Arial"/>
                <w:lang w:val="en-GB"/>
              </w:rPr>
              <w:t>Further Condition</w:t>
            </w:r>
          </w:p>
        </w:tc>
        <w:tc>
          <w:tcPr>
            <w:tcW w:w="1474"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1049" w:rsidRPr="00414317" w:rsidRDefault="00861049" w:rsidP="005A3964">
            <w:pPr>
              <w:autoSpaceDE w:val="0"/>
              <w:autoSpaceDN w:val="0"/>
              <w:adjustRightInd w:val="0"/>
              <w:spacing w:line="249" w:lineRule="exact"/>
              <w:ind w:left="186"/>
              <w:jc w:val="center"/>
              <w:rPr>
                <w:rFonts w:cs="Arial"/>
                <w:lang w:val="en-GB"/>
              </w:rPr>
            </w:pPr>
            <w:r w:rsidRPr="00414317">
              <w:rPr>
                <w:rFonts w:cs="Arial"/>
                <w:lang w:val="en-GB"/>
              </w:rPr>
              <w:t>Refere</w:t>
            </w:r>
            <w:r w:rsidRPr="00414317">
              <w:rPr>
                <w:rFonts w:cs="Arial"/>
                <w:spacing w:val="2"/>
                <w:lang w:val="en-GB"/>
              </w:rPr>
              <w:t>n</w:t>
            </w:r>
            <w:r w:rsidRPr="00414317">
              <w:rPr>
                <w:rFonts w:cs="Arial"/>
                <w:lang w:val="en-GB"/>
              </w:rPr>
              <w:t>ce</w:t>
            </w:r>
          </w:p>
          <w:p w:rsidR="00861049" w:rsidRPr="00414317" w:rsidRDefault="00861049" w:rsidP="005A3964">
            <w:pPr>
              <w:autoSpaceDE w:val="0"/>
              <w:autoSpaceDN w:val="0"/>
              <w:adjustRightInd w:val="0"/>
              <w:ind w:left="198"/>
              <w:jc w:val="center"/>
              <w:rPr>
                <w:rFonts w:cs="Arial"/>
                <w:lang w:val="en-GB"/>
              </w:rPr>
            </w:pPr>
            <w:r w:rsidRPr="00414317">
              <w:rPr>
                <w:rFonts w:cs="Arial"/>
                <w:lang w:val="en-GB"/>
              </w:rPr>
              <w:t>docu</w:t>
            </w:r>
            <w:r w:rsidRPr="00414317">
              <w:rPr>
                <w:rFonts w:cs="Arial"/>
                <w:spacing w:val="-2"/>
                <w:lang w:val="en-GB"/>
              </w:rPr>
              <w:t>m</w:t>
            </w:r>
            <w:r w:rsidRPr="00414317">
              <w:rPr>
                <w:rFonts w:cs="Arial"/>
                <w:lang w:val="en-GB"/>
              </w:rPr>
              <w:t>ent</w:t>
            </w:r>
          </w:p>
        </w:tc>
      </w:tr>
      <w:tr w:rsidR="00861049" w:rsidRPr="00414317" w:rsidTr="005A3964">
        <w:trPr>
          <w:trHeight w:hRule="exact" w:val="542"/>
          <w:jc w:val="center"/>
        </w:trPr>
        <w:tc>
          <w:tcPr>
            <w:tcW w:w="1134" w:type="dxa"/>
            <w:vMerge w:val="restart"/>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4"/>
              <w:jc w:val="left"/>
              <w:rPr>
                <w:rFonts w:cs="Arial"/>
                <w:lang w:val="en-GB"/>
              </w:rPr>
            </w:pPr>
            <w:r>
              <w:rPr>
                <w:rFonts w:cs="Arial"/>
                <w:lang w:val="en-GB"/>
              </w:rPr>
              <w:t>r</w:t>
            </w:r>
            <w:r w:rsidRPr="00414317">
              <w:rPr>
                <w:rFonts w:cs="Arial"/>
                <w:lang w:val="en-GB"/>
              </w:rPr>
              <w:t>atio</w:t>
            </w:r>
          </w:p>
        </w:tc>
        <w:tc>
          <w:tcPr>
            <w:tcW w:w="1320" w:type="dxa"/>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continuous</w:t>
            </w:r>
          </w:p>
          <w:p w:rsidR="00861049" w:rsidRPr="00414317" w:rsidRDefault="00861049" w:rsidP="005A3964">
            <w:pPr>
              <w:autoSpaceDE w:val="0"/>
              <w:autoSpaceDN w:val="0"/>
              <w:adjustRightInd w:val="0"/>
              <w:spacing w:line="249" w:lineRule="exact"/>
              <w:ind w:left="64"/>
              <w:jc w:val="left"/>
              <w:rPr>
                <w:rFonts w:cs="Arial"/>
                <w:lang w:val="en-GB"/>
              </w:rPr>
            </w:pPr>
          </w:p>
          <w:p w:rsidR="00861049" w:rsidRPr="00414317" w:rsidRDefault="00861049" w:rsidP="005A3964">
            <w:pPr>
              <w:autoSpaceDE w:val="0"/>
              <w:autoSpaceDN w:val="0"/>
              <w:adjustRightInd w:val="0"/>
              <w:spacing w:line="249" w:lineRule="exact"/>
              <w:ind w:left="64"/>
              <w:jc w:val="left"/>
              <w:rPr>
                <w:rFonts w:cs="Arial"/>
                <w:lang w:val="en-GB"/>
              </w:rPr>
            </w:pPr>
          </w:p>
          <w:p w:rsidR="00861049" w:rsidRPr="00414317" w:rsidRDefault="00861049" w:rsidP="005A3964">
            <w:pPr>
              <w:autoSpaceDE w:val="0"/>
              <w:autoSpaceDN w:val="0"/>
              <w:adjustRightInd w:val="0"/>
              <w:spacing w:line="249" w:lineRule="exact"/>
              <w:ind w:left="64"/>
              <w:jc w:val="left"/>
              <w:rPr>
                <w:rFonts w:cs="Arial"/>
                <w:lang w:val="en-GB"/>
              </w:rPr>
            </w:pPr>
          </w:p>
        </w:tc>
        <w:tc>
          <w:tcPr>
            <w:tcW w:w="1311" w:type="dxa"/>
            <w:vMerge w:val="restart"/>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00" w:lineRule="exact"/>
              <w:jc w:val="center"/>
              <w:rPr>
                <w:rFonts w:cs="Arial"/>
                <w:lang w:val="en-GB"/>
              </w:rPr>
            </w:pPr>
          </w:p>
          <w:p w:rsidR="00861049" w:rsidRPr="00414317" w:rsidRDefault="00861049" w:rsidP="005A3964">
            <w:pPr>
              <w:autoSpaceDE w:val="0"/>
              <w:autoSpaceDN w:val="0"/>
              <w:adjustRightInd w:val="0"/>
              <w:spacing w:line="200" w:lineRule="exact"/>
              <w:jc w:val="center"/>
              <w:rPr>
                <w:rFonts w:cs="Arial"/>
                <w:lang w:val="en-GB"/>
              </w:rPr>
            </w:pPr>
          </w:p>
          <w:p w:rsidR="00861049" w:rsidRPr="00414317" w:rsidRDefault="00861049" w:rsidP="005A3964">
            <w:pPr>
              <w:autoSpaceDE w:val="0"/>
              <w:autoSpaceDN w:val="0"/>
              <w:adjustRightInd w:val="0"/>
              <w:spacing w:before="11" w:line="240" w:lineRule="exact"/>
              <w:jc w:val="center"/>
              <w:rPr>
                <w:rFonts w:cs="Arial"/>
                <w:lang w:val="en-GB"/>
              </w:rPr>
            </w:pPr>
          </w:p>
          <w:p w:rsidR="00861049" w:rsidRPr="00414317" w:rsidRDefault="00861049" w:rsidP="005A3964">
            <w:pPr>
              <w:autoSpaceDE w:val="0"/>
              <w:autoSpaceDN w:val="0"/>
              <w:adjustRightInd w:val="0"/>
              <w:spacing w:line="254" w:lineRule="exact"/>
              <w:ind w:left="323" w:right="321"/>
              <w:jc w:val="center"/>
              <w:rPr>
                <w:rFonts w:cs="Arial"/>
                <w:lang w:val="en-GB"/>
              </w:rPr>
            </w:pPr>
            <w:r w:rsidRPr="00414317">
              <w:rPr>
                <w:rFonts w:cs="Arial"/>
                <w:w w:val="99"/>
                <w:lang w:val="en-GB"/>
              </w:rPr>
              <w:t>MS MG (VS)</w:t>
            </w:r>
            <w:r w:rsidRPr="00414317">
              <w:rPr>
                <w:rFonts w:cs="Arial"/>
                <w:spacing w:val="-19"/>
                <w:w w:val="99"/>
                <w:lang w:val="en-GB"/>
              </w:rPr>
              <w:t xml:space="preserve"> </w:t>
            </w:r>
            <w:r w:rsidRPr="00414317">
              <w:rPr>
                <w:rFonts w:cs="Arial"/>
                <w:spacing w:val="1"/>
                <w:position w:val="10"/>
                <w:lang w:val="en-GB"/>
              </w:rPr>
              <w:t>1)</w:t>
            </w:r>
          </w:p>
        </w:tc>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jc w:val="left"/>
              <w:rPr>
                <w:rFonts w:cs="Arial"/>
                <w:lang w:val="en-GB"/>
              </w:rPr>
            </w:pPr>
            <w:r w:rsidRPr="00414317">
              <w:rPr>
                <w:rFonts w:cs="Arial"/>
                <w:lang w:val="en-GB"/>
              </w:rPr>
              <w:t xml:space="preserve"> COYD</w:t>
            </w:r>
          </w:p>
          <w:p w:rsidR="00861049" w:rsidRPr="00414317" w:rsidRDefault="00861049" w:rsidP="005A3964">
            <w:pPr>
              <w:autoSpaceDE w:val="0"/>
              <w:autoSpaceDN w:val="0"/>
              <w:adjustRightInd w:val="0"/>
              <w:jc w:val="left"/>
              <w:rPr>
                <w:rFonts w:cs="Arial"/>
                <w:lang w:val="en-GB"/>
              </w:rPr>
            </w:pPr>
          </w:p>
          <w:p w:rsidR="00861049" w:rsidRPr="00414317" w:rsidRDefault="00861049" w:rsidP="005A3964">
            <w:pPr>
              <w:autoSpaceDE w:val="0"/>
              <w:autoSpaceDN w:val="0"/>
              <w:adjustRightInd w:val="0"/>
              <w:spacing w:before="12" w:line="240" w:lineRule="exact"/>
              <w:jc w:val="left"/>
              <w:rPr>
                <w:rFonts w:cs="Arial"/>
                <w:lang w:val="en-GB"/>
              </w:rPr>
            </w:pPr>
          </w:p>
          <w:p w:rsidR="00861049" w:rsidRPr="00414317" w:rsidRDefault="00861049" w:rsidP="005A3964">
            <w:pPr>
              <w:autoSpaceDE w:val="0"/>
              <w:autoSpaceDN w:val="0"/>
              <w:adjustRightInd w:val="0"/>
              <w:spacing w:before="12" w:line="240" w:lineRule="exact"/>
              <w:jc w:val="left"/>
              <w:rPr>
                <w:rFonts w:cs="Arial"/>
                <w:lang w:val="en-GB"/>
              </w:rPr>
            </w:pPr>
          </w:p>
          <w:p w:rsidR="00861049" w:rsidRPr="00414317" w:rsidRDefault="00861049" w:rsidP="005A3964">
            <w:pPr>
              <w:autoSpaceDE w:val="0"/>
              <w:autoSpaceDN w:val="0"/>
              <w:adjustRightInd w:val="0"/>
              <w:ind w:left="64"/>
              <w:jc w:val="left"/>
              <w:rPr>
                <w:rFonts w:cs="Arial"/>
                <w:lang w:val="en-GB"/>
              </w:rPr>
            </w:pPr>
            <w:r w:rsidRPr="00414317">
              <w:rPr>
                <w:rFonts w:cs="Arial"/>
                <w:lang w:val="en-GB"/>
              </w:rPr>
              <w:t>long</w:t>
            </w:r>
            <w:r w:rsidRPr="00414317">
              <w:rPr>
                <w:rFonts w:cs="Arial"/>
                <w:spacing w:val="-4"/>
                <w:lang w:val="en-GB"/>
              </w:rPr>
              <w:t xml:space="preserve"> </w:t>
            </w:r>
            <w:r w:rsidRPr="00414317">
              <w:rPr>
                <w:rFonts w:cs="Arial"/>
                <w:lang w:val="en-GB"/>
              </w:rPr>
              <w:t>term</w:t>
            </w:r>
            <w:r w:rsidRPr="00414317">
              <w:rPr>
                <w:rFonts w:cs="Arial"/>
                <w:spacing w:val="-5"/>
                <w:lang w:val="en-GB"/>
              </w:rPr>
              <w:t xml:space="preserve"> </w:t>
            </w:r>
            <w:r w:rsidRPr="00414317">
              <w:rPr>
                <w:rFonts w:cs="Arial"/>
                <w:lang w:val="en-GB"/>
              </w:rPr>
              <w:t>COYD</w:t>
            </w:r>
          </w:p>
          <w:p w:rsidR="00861049" w:rsidRPr="00414317" w:rsidRDefault="00861049" w:rsidP="005A3964">
            <w:pPr>
              <w:autoSpaceDE w:val="0"/>
              <w:autoSpaceDN w:val="0"/>
              <w:adjustRightInd w:val="0"/>
              <w:spacing w:before="13" w:line="240" w:lineRule="exact"/>
              <w:jc w:val="left"/>
              <w:rPr>
                <w:rFonts w:cs="Arial"/>
                <w:lang w:val="en-GB"/>
              </w:rPr>
            </w:pPr>
          </w:p>
          <w:p w:rsidR="00861049" w:rsidRPr="00414317" w:rsidRDefault="00861049" w:rsidP="005A3964">
            <w:pPr>
              <w:autoSpaceDE w:val="0"/>
              <w:autoSpaceDN w:val="0"/>
              <w:adjustRightInd w:val="0"/>
              <w:spacing w:before="13" w:line="240" w:lineRule="exact"/>
              <w:jc w:val="left"/>
              <w:rPr>
                <w:rFonts w:cs="Arial"/>
                <w:lang w:val="en-GB"/>
              </w:rPr>
            </w:pPr>
          </w:p>
          <w:p w:rsidR="00861049" w:rsidRPr="00414317" w:rsidRDefault="00861049" w:rsidP="005A3964">
            <w:pPr>
              <w:tabs>
                <w:tab w:val="left" w:pos="3508"/>
              </w:tabs>
              <w:autoSpaceDE w:val="0"/>
              <w:autoSpaceDN w:val="0"/>
              <w:adjustRightInd w:val="0"/>
              <w:ind w:left="390" w:hanging="390"/>
              <w:jc w:val="left"/>
              <w:rPr>
                <w:rFonts w:cs="Arial"/>
                <w:lang w:val="en-GB"/>
              </w:rPr>
            </w:pPr>
            <w:r w:rsidRPr="00414317">
              <w:rPr>
                <w:rFonts w:cs="Arial"/>
                <w:lang w:val="en-GB"/>
              </w:rPr>
              <w:t xml:space="preserve"> 2</w:t>
            </w:r>
            <w:r w:rsidRPr="00414317">
              <w:rPr>
                <w:rFonts w:cs="Arial"/>
                <w:spacing w:val="-1"/>
                <w:lang w:val="en-GB"/>
              </w:rPr>
              <w:t xml:space="preserve">x1% </w:t>
            </w:r>
            <w:r w:rsidRPr="00414317">
              <w:rPr>
                <w:rFonts w:cs="Arial"/>
                <w:spacing w:val="-2"/>
                <w:lang w:val="en-GB"/>
              </w:rPr>
              <w:t>method</w:t>
            </w:r>
            <w:r w:rsidRPr="00414317">
              <w:rPr>
                <w:rFonts w:cs="Arial"/>
                <w:spacing w:val="-6"/>
                <w:lang w:val="en-GB"/>
              </w:rPr>
              <w:t xml:space="preserve"> </w:t>
            </w:r>
            <w:r w:rsidRPr="00414317">
              <w:rPr>
                <w:rFonts w:cs="Arial"/>
                <w:lang w:val="en-GB"/>
              </w:rPr>
              <w:t xml:space="preserve">              </w:t>
            </w:r>
          </w:p>
        </w:tc>
        <w:tc>
          <w:tcPr>
            <w:tcW w:w="1515" w:type="dxa"/>
            <w:vMerge w:val="restart"/>
            <w:tcBorders>
              <w:top w:val="single" w:sz="4" w:space="0" w:color="000000"/>
              <w:left w:val="single" w:sz="4" w:space="0" w:color="000000"/>
              <w:right w:val="single" w:sz="4" w:space="0" w:color="000000"/>
            </w:tcBorders>
            <w:shd w:val="clear" w:color="auto" w:fill="auto"/>
          </w:tcPr>
          <w:p w:rsidR="00861049" w:rsidRPr="00EF1C89" w:rsidRDefault="00861049" w:rsidP="005A3964">
            <w:pPr>
              <w:autoSpaceDE w:val="0"/>
              <w:autoSpaceDN w:val="0"/>
              <w:adjustRightInd w:val="0"/>
              <w:spacing w:line="249" w:lineRule="exact"/>
              <w:ind w:left="64"/>
              <w:jc w:val="left"/>
              <w:rPr>
                <w:rFonts w:cs="Arial"/>
                <w:lang w:val="en-GB"/>
              </w:rPr>
            </w:pPr>
            <w:r w:rsidRPr="00EF1C89">
              <w:rPr>
                <w:rFonts w:cs="Arial"/>
                <w:lang w:val="en-GB"/>
              </w:rPr>
              <w:t>at least 10 and preferably at least 20 df</w:t>
            </w:r>
            <w:r w:rsidRPr="00EF1C89">
              <w:rPr>
                <w:rFonts w:cs="Arial"/>
                <w:vertAlign w:val="superscript"/>
                <w:lang w:val="en-GB"/>
              </w:rPr>
              <w:t>3)</w:t>
            </w:r>
            <w:bookmarkStart w:id="390" w:name="_Ref346616845"/>
            <w:r w:rsidRPr="00303D6F">
              <w:rPr>
                <w:rStyle w:val="FootnoteReference"/>
                <w:rFonts w:cs="Arial"/>
                <w:lang w:val="en-GB"/>
              </w:rPr>
              <w:footnoteReference w:customMarkFollows="1" w:id="4"/>
              <w:sym w:font="Symbol" w:char="F02A"/>
            </w:r>
            <w:bookmarkEnd w:id="390"/>
            <w:r w:rsidRPr="00303D6F">
              <w:rPr>
                <w:rStyle w:val="FootnoteReference"/>
                <w:rFonts w:cs="Arial"/>
                <w:lang w:val="en-GB"/>
              </w:rPr>
              <w:sym w:font="Symbol" w:char="F02A"/>
            </w:r>
          </w:p>
          <w:p w:rsidR="00861049" w:rsidRPr="00EF1C89" w:rsidRDefault="00861049" w:rsidP="005A3964">
            <w:pPr>
              <w:autoSpaceDE w:val="0"/>
              <w:autoSpaceDN w:val="0"/>
              <w:adjustRightInd w:val="0"/>
              <w:spacing w:line="249" w:lineRule="exact"/>
              <w:ind w:left="64"/>
              <w:jc w:val="left"/>
              <w:rPr>
                <w:rFonts w:cs="Arial"/>
                <w:lang w:val="en-GB"/>
              </w:rPr>
            </w:pPr>
          </w:p>
          <w:p w:rsidR="00861049" w:rsidRPr="00EF1C89" w:rsidRDefault="00861049" w:rsidP="005A3964">
            <w:pPr>
              <w:autoSpaceDE w:val="0"/>
              <w:autoSpaceDN w:val="0"/>
              <w:adjustRightInd w:val="0"/>
              <w:spacing w:line="249" w:lineRule="exact"/>
              <w:ind w:left="64"/>
              <w:jc w:val="left"/>
              <w:rPr>
                <w:rFonts w:cs="Arial"/>
                <w:lang w:val="en-GB"/>
              </w:rPr>
            </w:pPr>
          </w:p>
          <w:p w:rsidR="00861049" w:rsidRPr="00EF1C89" w:rsidRDefault="00861049" w:rsidP="005A3964">
            <w:pPr>
              <w:autoSpaceDE w:val="0"/>
              <w:autoSpaceDN w:val="0"/>
              <w:adjustRightInd w:val="0"/>
              <w:spacing w:line="249" w:lineRule="exact"/>
              <w:ind w:left="64"/>
              <w:jc w:val="left"/>
              <w:rPr>
                <w:rFonts w:cs="Arial"/>
                <w:lang w:val="en-GB"/>
              </w:rPr>
            </w:pPr>
            <w:proofErr w:type="spellStart"/>
            <w:r w:rsidRPr="00EF1C89">
              <w:rPr>
                <w:rFonts w:cs="Arial"/>
                <w:lang w:val="en-GB"/>
              </w:rPr>
              <w:t>df</w:t>
            </w:r>
            <w:proofErr w:type="spellEnd"/>
            <w:r w:rsidRPr="00EF1C89">
              <w:rPr>
                <w:rFonts w:cs="Arial"/>
                <w:lang w:val="en-GB"/>
              </w:rPr>
              <w:t>&lt;10</w:t>
            </w:r>
          </w:p>
          <w:p w:rsidR="00861049" w:rsidRPr="00EF1C89" w:rsidRDefault="00861049" w:rsidP="005A3964">
            <w:pPr>
              <w:autoSpaceDE w:val="0"/>
              <w:autoSpaceDN w:val="0"/>
              <w:adjustRightInd w:val="0"/>
              <w:spacing w:line="249" w:lineRule="exact"/>
              <w:ind w:left="64"/>
              <w:jc w:val="left"/>
              <w:rPr>
                <w:rFonts w:cs="Arial"/>
                <w:lang w:val="en-GB"/>
              </w:rPr>
            </w:pPr>
          </w:p>
          <w:p w:rsidR="00861049" w:rsidRPr="00EF1C89" w:rsidRDefault="00861049" w:rsidP="005A3964">
            <w:pPr>
              <w:autoSpaceDE w:val="0"/>
              <w:autoSpaceDN w:val="0"/>
              <w:adjustRightInd w:val="0"/>
              <w:spacing w:line="249" w:lineRule="exact"/>
              <w:ind w:left="64"/>
              <w:jc w:val="left"/>
              <w:rPr>
                <w:rFonts w:cs="Arial"/>
                <w:lang w:val="en-GB"/>
              </w:rPr>
            </w:pPr>
          </w:p>
          <w:p w:rsidR="00861049" w:rsidRPr="00EF1C89" w:rsidRDefault="00861049" w:rsidP="005A3964">
            <w:pPr>
              <w:autoSpaceDE w:val="0"/>
              <w:autoSpaceDN w:val="0"/>
              <w:adjustRightInd w:val="0"/>
              <w:spacing w:line="249" w:lineRule="exact"/>
              <w:ind w:left="24"/>
              <w:jc w:val="left"/>
              <w:rPr>
                <w:rFonts w:cs="Arial"/>
                <w:lang w:val="en-GB"/>
              </w:rPr>
            </w:pPr>
            <w:r w:rsidRPr="00EF1C89">
              <w:rPr>
                <w:rFonts w:cs="Arial"/>
                <w:lang w:val="en-GB"/>
              </w:rPr>
              <w:t xml:space="preserve">at least 10 and preferably at least 20 </w:t>
            </w:r>
            <w:proofErr w:type="spellStart"/>
            <w:r w:rsidRPr="00EF1C89">
              <w:rPr>
                <w:rFonts w:cs="Arial"/>
                <w:lang w:val="en-GB"/>
              </w:rPr>
              <w:t>df</w:t>
            </w:r>
            <w:proofErr w:type="spellEnd"/>
            <w:r w:rsidRPr="006423CC">
              <w:rPr>
                <w:rStyle w:val="FootnoteReference"/>
              </w:rPr>
              <w:fldChar w:fldCharType="begin"/>
            </w:r>
            <w:r w:rsidRPr="006423CC">
              <w:rPr>
                <w:rStyle w:val="FootnoteReference"/>
              </w:rPr>
              <w:instrText xml:space="preserve"> NOTEREF _Ref346616845 \h  \* MERGEFORMAT </w:instrText>
            </w:r>
            <w:r w:rsidRPr="006423CC">
              <w:rPr>
                <w:rStyle w:val="FootnoteReference"/>
              </w:rPr>
            </w:r>
            <w:r w:rsidRPr="006423CC">
              <w:rPr>
                <w:rStyle w:val="FootnoteReference"/>
              </w:rPr>
              <w:fldChar w:fldCharType="separate"/>
            </w:r>
            <w:r w:rsidR="006C3F89" w:rsidRPr="006C3F89">
              <w:rPr>
                <w:rStyle w:val="FootnoteReference"/>
                <w:rFonts w:cs="Arial"/>
                <w:lang w:val="en-GB"/>
              </w:rPr>
              <w:sym w:font="Symbol" w:char="F02A"/>
            </w:r>
            <w:r w:rsidR="006C3F89" w:rsidRPr="006C3F89">
              <w:rPr>
                <w:rStyle w:val="FootnoteReference"/>
                <w:rFonts w:cs="Arial"/>
                <w:lang w:val="en-GB"/>
              </w:rPr>
              <w:sym w:font="Symbol" w:char="F02A"/>
            </w:r>
            <w:r w:rsidRPr="006423CC">
              <w:rPr>
                <w:rStyle w:val="FootnoteReference"/>
              </w:rPr>
              <w:fldChar w:fldCharType="end"/>
            </w:r>
          </w:p>
          <w:p w:rsidR="00861049" w:rsidRPr="00414317" w:rsidRDefault="00861049" w:rsidP="005A3964">
            <w:pPr>
              <w:autoSpaceDE w:val="0"/>
              <w:autoSpaceDN w:val="0"/>
              <w:adjustRightInd w:val="0"/>
              <w:spacing w:line="249" w:lineRule="exact"/>
              <w:ind w:left="64"/>
              <w:rPr>
                <w:rFonts w:cs="Arial"/>
                <w:lang w:val="en-GB"/>
              </w:rPr>
            </w:pPr>
          </w:p>
        </w:tc>
        <w:tc>
          <w:tcPr>
            <w:tcW w:w="14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rPr>
                <w:rFonts w:cs="Arial"/>
                <w:lang w:val="en-GB"/>
              </w:rPr>
            </w:pPr>
            <w:r w:rsidRPr="00414317">
              <w:rPr>
                <w:rFonts w:cs="Arial"/>
                <w:lang w:val="en-GB"/>
              </w:rPr>
              <w:t>TGP/8 and 9</w:t>
            </w:r>
          </w:p>
          <w:p w:rsidR="00861049" w:rsidRPr="00414317" w:rsidRDefault="00861049" w:rsidP="005A3964">
            <w:pPr>
              <w:autoSpaceDE w:val="0"/>
              <w:autoSpaceDN w:val="0"/>
              <w:adjustRightInd w:val="0"/>
              <w:spacing w:line="249" w:lineRule="exact"/>
              <w:ind w:left="64"/>
              <w:rPr>
                <w:rFonts w:cs="Arial"/>
                <w:highlight w:val="yellow"/>
                <w:lang w:val="en-GB"/>
              </w:rPr>
            </w:pPr>
          </w:p>
          <w:p w:rsidR="00861049" w:rsidRPr="00414317" w:rsidRDefault="00861049" w:rsidP="005A3964">
            <w:pPr>
              <w:autoSpaceDE w:val="0"/>
              <w:autoSpaceDN w:val="0"/>
              <w:adjustRightInd w:val="0"/>
              <w:spacing w:line="249" w:lineRule="exact"/>
              <w:ind w:left="64"/>
              <w:rPr>
                <w:rFonts w:cs="Arial"/>
                <w:highlight w:val="yellow"/>
                <w:lang w:val="en-GB"/>
              </w:rPr>
            </w:pPr>
          </w:p>
          <w:p w:rsidR="00861049" w:rsidRPr="00414317" w:rsidRDefault="00861049" w:rsidP="005A3964">
            <w:pPr>
              <w:autoSpaceDE w:val="0"/>
              <w:autoSpaceDN w:val="0"/>
              <w:adjustRightInd w:val="0"/>
              <w:spacing w:line="249" w:lineRule="exact"/>
              <w:ind w:left="64"/>
              <w:rPr>
                <w:rFonts w:cs="Arial"/>
                <w:lang w:val="en-GB"/>
              </w:rPr>
            </w:pPr>
          </w:p>
          <w:p w:rsidR="00861049" w:rsidRPr="00414317" w:rsidRDefault="00861049" w:rsidP="005A3964">
            <w:pPr>
              <w:autoSpaceDE w:val="0"/>
              <w:autoSpaceDN w:val="0"/>
              <w:adjustRightInd w:val="0"/>
              <w:spacing w:line="249" w:lineRule="exact"/>
              <w:ind w:left="64"/>
              <w:rPr>
                <w:rFonts w:cs="Arial"/>
                <w:lang w:val="en-GB"/>
              </w:rPr>
            </w:pPr>
            <w:r w:rsidRPr="00414317">
              <w:rPr>
                <w:rFonts w:cs="Arial"/>
                <w:lang w:val="en-GB"/>
              </w:rPr>
              <w:t>TGP/8</w:t>
            </w:r>
          </w:p>
          <w:p w:rsidR="00861049" w:rsidRPr="00414317" w:rsidRDefault="00861049" w:rsidP="005A3964">
            <w:pPr>
              <w:autoSpaceDE w:val="0"/>
              <w:autoSpaceDN w:val="0"/>
              <w:adjustRightInd w:val="0"/>
              <w:spacing w:line="249" w:lineRule="exact"/>
              <w:ind w:left="64"/>
              <w:rPr>
                <w:rFonts w:cs="Arial"/>
                <w:highlight w:val="yellow"/>
                <w:lang w:val="en-GB"/>
              </w:rPr>
            </w:pPr>
          </w:p>
          <w:p w:rsidR="00861049" w:rsidRPr="00414317" w:rsidRDefault="00861049" w:rsidP="005A3964">
            <w:pPr>
              <w:autoSpaceDE w:val="0"/>
              <w:autoSpaceDN w:val="0"/>
              <w:adjustRightInd w:val="0"/>
              <w:spacing w:line="249" w:lineRule="exact"/>
              <w:ind w:left="64"/>
              <w:rPr>
                <w:rFonts w:cs="Arial"/>
                <w:highlight w:val="yellow"/>
                <w:lang w:val="en-GB"/>
              </w:rPr>
            </w:pPr>
          </w:p>
          <w:p w:rsidR="00861049" w:rsidRPr="00414317" w:rsidRDefault="00861049" w:rsidP="005A3964">
            <w:pPr>
              <w:autoSpaceDE w:val="0"/>
              <w:autoSpaceDN w:val="0"/>
              <w:adjustRightInd w:val="0"/>
              <w:spacing w:line="249" w:lineRule="exact"/>
              <w:ind w:left="64"/>
              <w:rPr>
                <w:rFonts w:cs="Arial"/>
                <w:lang w:val="en-GB"/>
              </w:rPr>
            </w:pPr>
            <w:r w:rsidRPr="00414317">
              <w:rPr>
                <w:rFonts w:cs="Arial"/>
                <w:lang w:val="en-GB"/>
              </w:rPr>
              <w:t>TGP/8</w:t>
            </w:r>
          </w:p>
          <w:p w:rsidR="00861049" w:rsidRPr="00414317" w:rsidRDefault="00861049" w:rsidP="005A3964">
            <w:pPr>
              <w:autoSpaceDE w:val="0"/>
              <w:autoSpaceDN w:val="0"/>
              <w:adjustRightInd w:val="0"/>
              <w:spacing w:line="249" w:lineRule="exact"/>
              <w:ind w:left="64"/>
              <w:rPr>
                <w:rFonts w:cs="Arial"/>
                <w:lang w:val="en-GB"/>
              </w:rPr>
            </w:pPr>
          </w:p>
          <w:p w:rsidR="00861049" w:rsidRPr="00414317" w:rsidRDefault="00861049" w:rsidP="005A3964">
            <w:pPr>
              <w:autoSpaceDE w:val="0"/>
              <w:autoSpaceDN w:val="0"/>
              <w:adjustRightInd w:val="0"/>
              <w:spacing w:line="249" w:lineRule="exact"/>
              <w:ind w:left="64"/>
              <w:rPr>
                <w:rFonts w:cs="Arial"/>
                <w:lang w:val="en-GB"/>
              </w:rPr>
            </w:pPr>
          </w:p>
        </w:tc>
      </w:tr>
      <w:tr w:rsidR="00861049" w:rsidRPr="00414317" w:rsidTr="005A3964">
        <w:trPr>
          <w:trHeight w:hRule="exact" w:val="543"/>
          <w:jc w:val="center"/>
        </w:trPr>
        <w:tc>
          <w:tcPr>
            <w:tcW w:w="1134" w:type="dxa"/>
            <w:vMerge/>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4"/>
              <w:jc w:val="left"/>
              <w:rPr>
                <w:rFonts w:cs="Arial"/>
                <w:lang w:val="en-GB"/>
              </w:rPr>
            </w:pPr>
          </w:p>
        </w:tc>
        <w:tc>
          <w:tcPr>
            <w:tcW w:w="1320" w:type="dxa"/>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discrete</w:t>
            </w:r>
          </w:p>
        </w:tc>
        <w:tc>
          <w:tcPr>
            <w:tcW w:w="1311" w:type="dxa"/>
            <w:vMerge/>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4"/>
              <w:jc w:val="center"/>
              <w:rPr>
                <w:rFonts w:cs="Arial"/>
                <w:lang w:val="en-GB"/>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jc w:val="left"/>
              <w:rPr>
                <w:rFonts w:cs="Arial"/>
                <w:highlight w:val="yellow"/>
                <w:lang w:val="en-GB"/>
              </w:rPr>
            </w:pPr>
          </w:p>
        </w:tc>
        <w:tc>
          <w:tcPr>
            <w:tcW w:w="1515" w:type="dxa"/>
            <w:vMerge/>
            <w:tcBorders>
              <w:left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rPr>
                <w:rFonts w:cs="Arial"/>
                <w:highlight w:val="yellow"/>
                <w:lang w:val="en-GB"/>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rPr>
                <w:rFonts w:cs="Arial"/>
                <w:lang w:val="en-GB"/>
              </w:rPr>
            </w:pPr>
          </w:p>
        </w:tc>
      </w:tr>
      <w:tr w:rsidR="00861049" w:rsidRPr="00414317" w:rsidTr="005A3964">
        <w:trPr>
          <w:trHeight w:hRule="exact" w:val="532"/>
          <w:jc w:val="center"/>
        </w:trPr>
        <w:tc>
          <w:tcPr>
            <w:tcW w:w="1134" w:type="dxa"/>
            <w:vMerge w:val="restart"/>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interval</w:t>
            </w:r>
          </w:p>
        </w:tc>
        <w:tc>
          <w:tcPr>
            <w:tcW w:w="1320" w:type="dxa"/>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continuous</w:t>
            </w:r>
          </w:p>
        </w:tc>
        <w:tc>
          <w:tcPr>
            <w:tcW w:w="1311" w:type="dxa"/>
            <w:vMerge/>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4"/>
              <w:jc w:val="center"/>
              <w:rPr>
                <w:rFonts w:cs="Arial"/>
                <w:lang w:val="en-GB"/>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jc w:val="left"/>
              <w:rPr>
                <w:rFonts w:cs="Arial"/>
                <w:highlight w:val="yellow"/>
                <w:lang w:val="en-GB"/>
              </w:rPr>
            </w:pPr>
          </w:p>
        </w:tc>
        <w:tc>
          <w:tcPr>
            <w:tcW w:w="1515" w:type="dxa"/>
            <w:vMerge/>
            <w:tcBorders>
              <w:left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rPr>
                <w:rFonts w:cs="Arial"/>
                <w:highlight w:val="yellow"/>
                <w:lang w:val="en-GB"/>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rPr>
                <w:rFonts w:cs="Arial"/>
                <w:lang w:val="en-GB"/>
              </w:rPr>
            </w:pPr>
          </w:p>
        </w:tc>
      </w:tr>
      <w:tr w:rsidR="00861049" w:rsidRPr="00414317" w:rsidTr="005A3964">
        <w:trPr>
          <w:trHeight w:hRule="exact" w:val="1372"/>
          <w:jc w:val="center"/>
        </w:trPr>
        <w:tc>
          <w:tcPr>
            <w:tcW w:w="1134" w:type="dxa"/>
            <w:vMerge/>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4"/>
              <w:jc w:val="left"/>
              <w:rPr>
                <w:rFonts w:cs="Arial"/>
                <w:lang w:val="en-GB"/>
              </w:rPr>
            </w:pPr>
          </w:p>
        </w:tc>
        <w:tc>
          <w:tcPr>
            <w:tcW w:w="1320" w:type="dxa"/>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discrete</w:t>
            </w:r>
          </w:p>
        </w:tc>
        <w:tc>
          <w:tcPr>
            <w:tcW w:w="1311" w:type="dxa"/>
            <w:vMerge/>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4"/>
              <w:jc w:val="center"/>
              <w:rPr>
                <w:rFonts w:cs="Arial"/>
                <w:lang w:val="en-GB"/>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jc w:val="left"/>
              <w:rPr>
                <w:rFonts w:cs="Arial"/>
                <w:highlight w:val="yellow"/>
                <w:lang w:val="en-GB"/>
              </w:rPr>
            </w:pPr>
          </w:p>
        </w:tc>
        <w:tc>
          <w:tcPr>
            <w:tcW w:w="1515" w:type="dxa"/>
            <w:vMerge/>
            <w:tcBorders>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rPr>
                <w:rFonts w:cs="Arial"/>
                <w:highlight w:val="yellow"/>
                <w:lang w:val="en-GB"/>
              </w:rPr>
            </w:pPr>
          </w:p>
        </w:tc>
        <w:tc>
          <w:tcPr>
            <w:tcW w:w="1474" w:type="dxa"/>
            <w:vMerge/>
            <w:tcBorders>
              <w:top w:val="single" w:sz="4" w:space="0" w:color="000000"/>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rPr>
                <w:rFonts w:cs="Arial"/>
                <w:lang w:val="en-GB"/>
              </w:rPr>
            </w:pPr>
          </w:p>
        </w:tc>
      </w:tr>
      <w:tr w:rsidR="00861049" w:rsidRPr="00414317" w:rsidTr="005A3964">
        <w:trPr>
          <w:trHeight w:hRule="exact" w:val="4103"/>
          <w:jc w:val="center"/>
        </w:trPr>
        <w:tc>
          <w:tcPr>
            <w:tcW w:w="1134" w:type="dxa"/>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ordinal</w:t>
            </w:r>
          </w:p>
        </w:tc>
        <w:tc>
          <w:tcPr>
            <w:tcW w:w="1320" w:type="dxa"/>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3"/>
              <w:jc w:val="left"/>
              <w:rPr>
                <w:rFonts w:cs="Arial"/>
                <w:lang w:val="en-GB"/>
              </w:rPr>
            </w:pPr>
            <w:r w:rsidRPr="00414317">
              <w:rPr>
                <w:rFonts w:cs="Arial"/>
                <w:lang w:val="en-GB"/>
              </w:rPr>
              <w:t>discrete</w:t>
            </w:r>
          </w:p>
        </w:tc>
        <w:tc>
          <w:tcPr>
            <w:tcW w:w="1311" w:type="dxa"/>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438" w:right="438"/>
              <w:jc w:val="center"/>
              <w:rPr>
                <w:rFonts w:cs="Arial"/>
                <w:lang w:val="en-GB"/>
              </w:rPr>
            </w:pPr>
            <w:r w:rsidRPr="00414317">
              <w:rPr>
                <w:rFonts w:cs="Arial"/>
                <w:w w:val="99"/>
                <w:lang w:val="en-GB"/>
              </w:rPr>
              <w:t>VS</w:t>
            </w:r>
          </w:p>
          <w:p w:rsidR="00861049" w:rsidRPr="00414317" w:rsidRDefault="00861049" w:rsidP="005A3964">
            <w:pPr>
              <w:autoSpaceDE w:val="0"/>
              <w:autoSpaceDN w:val="0"/>
              <w:adjustRightInd w:val="0"/>
              <w:spacing w:before="7" w:line="100" w:lineRule="exact"/>
              <w:jc w:val="center"/>
              <w:rPr>
                <w:rFonts w:cs="Arial"/>
                <w:lang w:val="en-GB"/>
              </w:rPr>
            </w:pPr>
          </w:p>
          <w:p w:rsidR="00861049" w:rsidRPr="00414317" w:rsidRDefault="00861049" w:rsidP="005A3964">
            <w:pPr>
              <w:autoSpaceDE w:val="0"/>
              <w:autoSpaceDN w:val="0"/>
              <w:adjustRightInd w:val="0"/>
              <w:spacing w:line="200" w:lineRule="exact"/>
              <w:jc w:val="center"/>
              <w:rPr>
                <w:rFonts w:cs="Arial"/>
                <w:lang w:val="en-GB"/>
              </w:rPr>
            </w:pPr>
          </w:p>
          <w:p w:rsidR="00861049" w:rsidRPr="00414317" w:rsidRDefault="00861049" w:rsidP="005A3964">
            <w:pPr>
              <w:autoSpaceDE w:val="0"/>
              <w:autoSpaceDN w:val="0"/>
              <w:adjustRightInd w:val="0"/>
              <w:spacing w:line="200" w:lineRule="exact"/>
              <w:jc w:val="center"/>
              <w:rPr>
                <w:rFonts w:cs="Arial"/>
                <w:lang w:val="en-GB"/>
              </w:rPr>
            </w:pPr>
          </w:p>
          <w:p w:rsidR="00861049" w:rsidRPr="00414317" w:rsidRDefault="00861049" w:rsidP="005A3964">
            <w:pPr>
              <w:autoSpaceDE w:val="0"/>
              <w:autoSpaceDN w:val="0"/>
              <w:adjustRightInd w:val="0"/>
              <w:ind w:left="456" w:right="456"/>
              <w:jc w:val="center"/>
              <w:rPr>
                <w:rFonts w:cs="Arial"/>
                <w:w w:val="99"/>
                <w:lang w:val="en-GB"/>
              </w:rPr>
            </w:pPr>
            <w:r w:rsidRPr="00414317">
              <w:rPr>
                <w:rFonts w:cs="Arial"/>
                <w:w w:val="99"/>
                <w:lang w:val="en-GB"/>
              </w:rPr>
              <w:t>VS</w:t>
            </w:r>
          </w:p>
          <w:p w:rsidR="00861049" w:rsidRPr="00414317" w:rsidRDefault="00861049" w:rsidP="005A3964">
            <w:pPr>
              <w:autoSpaceDE w:val="0"/>
              <w:autoSpaceDN w:val="0"/>
              <w:adjustRightInd w:val="0"/>
              <w:ind w:left="456" w:right="456"/>
              <w:jc w:val="center"/>
              <w:rPr>
                <w:rFonts w:cs="Arial"/>
                <w:w w:val="99"/>
                <w:lang w:val="en-GB"/>
              </w:rPr>
            </w:pPr>
          </w:p>
          <w:p w:rsidR="00861049" w:rsidRPr="00414317" w:rsidRDefault="00861049" w:rsidP="005A3964">
            <w:pPr>
              <w:autoSpaceDE w:val="0"/>
              <w:autoSpaceDN w:val="0"/>
              <w:adjustRightInd w:val="0"/>
              <w:ind w:left="456" w:right="456"/>
              <w:jc w:val="center"/>
              <w:rPr>
                <w:rFonts w:cs="Arial"/>
                <w:w w:val="99"/>
                <w:lang w:val="en-GB"/>
              </w:rPr>
            </w:pPr>
            <w:r w:rsidRPr="00414317">
              <w:rPr>
                <w:rFonts w:cs="Arial"/>
                <w:w w:val="99"/>
                <w:lang w:val="en-GB"/>
              </w:rPr>
              <w:t>VS</w:t>
            </w:r>
          </w:p>
          <w:p w:rsidR="00861049" w:rsidRPr="00414317" w:rsidRDefault="00861049" w:rsidP="005A3964">
            <w:pPr>
              <w:autoSpaceDE w:val="0"/>
              <w:autoSpaceDN w:val="0"/>
              <w:adjustRightInd w:val="0"/>
              <w:ind w:left="456" w:right="456"/>
              <w:jc w:val="center"/>
              <w:rPr>
                <w:rFonts w:cs="Arial"/>
                <w:w w:val="99"/>
                <w:lang w:val="en-GB"/>
              </w:rPr>
            </w:pPr>
          </w:p>
          <w:p w:rsidR="00861049" w:rsidRPr="00414317" w:rsidRDefault="00861049" w:rsidP="005A3964">
            <w:pPr>
              <w:autoSpaceDE w:val="0"/>
              <w:autoSpaceDN w:val="0"/>
              <w:adjustRightInd w:val="0"/>
              <w:ind w:left="456" w:right="456"/>
              <w:jc w:val="center"/>
              <w:rPr>
                <w:rFonts w:cs="Arial"/>
                <w:w w:val="99"/>
                <w:lang w:val="en-GB"/>
              </w:rPr>
            </w:pPr>
          </w:p>
          <w:p w:rsidR="00861049" w:rsidRPr="00414317" w:rsidRDefault="00861049" w:rsidP="005A3964">
            <w:pPr>
              <w:autoSpaceDE w:val="0"/>
              <w:autoSpaceDN w:val="0"/>
              <w:adjustRightInd w:val="0"/>
              <w:ind w:left="456" w:right="456"/>
              <w:jc w:val="center"/>
              <w:rPr>
                <w:rFonts w:cs="Arial"/>
                <w:lang w:val="en-GB"/>
              </w:rPr>
            </w:pPr>
            <w:r w:rsidRPr="00414317">
              <w:rPr>
                <w:rFonts w:cs="Arial"/>
                <w:w w:val="99"/>
                <w:lang w:val="en-GB"/>
              </w:rPr>
              <w:t>VG</w:t>
            </w: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Pearson’s Chi-Square test</w:t>
            </w:r>
          </w:p>
          <w:p w:rsidR="00861049" w:rsidRPr="00414317" w:rsidRDefault="00861049" w:rsidP="005A3964">
            <w:pPr>
              <w:autoSpaceDE w:val="0"/>
              <w:autoSpaceDN w:val="0"/>
              <w:adjustRightInd w:val="0"/>
              <w:spacing w:line="249" w:lineRule="exact"/>
              <w:ind w:left="64"/>
              <w:jc w:val="left"/>
              <w:rPr>
                <w:rFonts w:cs="Arial"/>
                <w:lang w:val="en-GB"/>
              </w:rPr>
            </w:pPr>
          </w:p>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Fisher’s Exact test</w:t>
            </w:r>
          </w:p>
          <w:p w:rsidR="00861049" w:rsidRPr="00414317" w:rsidRDefault="00861049" w:rsidP="005A3964">
            <w:pPr>
              <w:autoSpaceDE w:val="0"/>
              <w:autoSpaceDN w:val="0"/>
              <w:adjustRightInd w:val="0"/>
              <w:spacing w:line="249" w:lineRule="exact"/>
              <w:ind w:left="64"/>
              <w:jc w:val="left"/>
              <w:rPr>
                <w:rFonts w:cs="Arial"/>
                <w:lang w:val="en-GB"/>
              </w:rPr>
            </w:pPr>
          </w:p>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GLM models</w:t>
            </w:r>
          </w:p>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Threshold models</w:t>
            </w:r>
          </w:p>
          <w:p w:rsidR="00861049" w:rsidRPr="00414317" w:rsidRDefault="00861049" w:rsidP="005A3964">
            <w:pPr>
              <w:autoSpaceDE w:val="0"/>
              <w:autoSpaceDN w:val="0"/>
              <w:adjustRightInd w:val="0"/>
              <w:spacing w:line="249" w:lineRule="exact"/>
              <w:ind w:left="64"/>
              <w:jc w:val="left"/>
              <w:rPr>
                <w:rFonts w:cs="Arial"/>
                <w:lang w:val="en-GB"/>
              </w:rPr>
            </w:pPr>
          </w:p>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See</w:t>
            </w:r>
            <w:r w:rsidRPr="00414317">
              <w:rPr>
                <w:rFonts w:cs="Arial"/>
                <w:spacing w:val="-3"/>
                <w:lang w:val="en-GB"/>
              </w:rPr>
              <w:t xml:space="preserve"> also </w:t>
            </w:r>
            <w:r w:rsidRPr="00414317">
              <w:rPr>
                <w:rFonts w:cs="Arial"/>
                <w:lang w:val="en-GB"/>
              </w:rPr>
              <w:t>explanation</w:t>
            </w:r>
            <w:r w:rsidRPr="00414317">
              <w:rPr>
                <w:rFonts w:cs="Arial"/>
                <w:spacing w:val="-10"/>
                <w:lang w:val="en-GB"/>
              </w:rPr>
              <w:t xml:space="preserve"> </w:t>
            </w:r>
            <w:r w:rsidRPr="00414317">
              <w:rPr>
                <w:rFonts w:cs="Arial"/>
                <w:lang w:val="en-GB"/>
              </w:rPr>
              <w:t>for</w:t>
            </w:r>
            <w:r w:rsidRPr="00414317">
              <w:rPr>
                <w:rFonts w:cs="Arial"/>
                <w:spacing w:val="-3"/>
                <w:lang w:val="en-GB"/>
              </w:rPr>
              <w:t xml:space="preserve"> </w:t>
            </w:r>
            <w:r w:rsidRPr="00414317">
              <w:rPr>
                <w:rFonts w:cs="Arial"/>
                <w:lang w:val="en-GB"/>
              </w:rPr>
              <w:t>QN</w:t>
            </w:r>
            <w:r w:rsidRPr="00414317">
              <w:rPr>
                <w:rFonts w:cs="Arial"/>
                <w:spacing w:val="-3"/>
                <w:lang w:val="en-GB"/>
              </w:rPr>
              <w:t xml:space="preserve"> </w:t>
            </w:r>
            <w:r w:rsidRPr="00414317">
              <w:rPr>
                <w:rFonts w:cs="Arial"/>
                <w:lang w:val="en-GB"/>
              </w:rPr>
              <w:t>charact</w:t>
            </w:r>
            <w:r w:rsidRPr="00414317">
              <w:rPr>
                <w:rFonts w:cs="Arial"/>
                <w:spacing w:val="1"/>
                <w:lang w:val="en-GB"/>
              </w:rPr>
              <w:t>e</w:t>
            </w:r>
            <w:r w:rsidRPr="00414317">
              <w:rPr>
                <w:rFonts w:cs="Arial"/>
                <w:lang w:val="en-GB"/>
              </w:rPr>
              <w:t>ristics</w:t>
            </w:r>
            <w:r w:rsidRPr="00414317">
              <w:rPr>
                <w:rFonts w:cs="Arial"/>
                <w:spacing w:val="-13"/>
                <w:lang w:val="en-GB"/>
              </w:rPr>
              <w:t xml:space="preserve"> </w:t>
            </w:r>
            <w:r w:rsidRPr="00414317">
              <w:rPr>
                <w:rFonts w:cs="Arial"/>
                <w:spacing w:val="1"/>
                <w:lang w:val="en-GB"/>
              </w:rPr>
              <w:t>i</w:t>
            </w:r>
            <w:r w:rsidRPr="00414317">
              <w:rPr>
                <w:rFonts w:cs="Arial"/>
                <w:lang w:val="en-GB"/>
              </w:rPr>
              <w:t>n TGP/9</w:t>
            </w:r>
          </w:p>
          <w:p w:rsidR="00861049" w:rsidRPr="00414317" w:rsidRDefault="00861049" w:rsidP="005A3964">
            <w:pPr>
              <w:autoSpaceDE w:val="0"/>
              <w:autoSpaceDN w:val="0"/>
              <w:adjustRightInd w:val="0"/>
              <w:ind w:left="64"/>
              <w:jc w:val="left"/>
              <w:rPr>
                <w:rFonts w:cs="Arial"/>
                <w:lang w:val="en-GB"/>
              </w:rPr>
            </w:pPr>
            <w:r w:rsidRPr="00414317">
              <w:rPr>
                <w:rFonts w:cs="Arial"/>
                <w:lang w:val="en-GB"/>
              </w:rPr>
              <w:t>sections</w:t>
            </w:r>
            <w:r w:rsidRPr="00414317">
              <w:rPr>
                <w:rFonts w:cs="Arial"/>
                <w:spacing w:val="-6"/>
                <w:lang w:val="en-GB"/>
              </w:rPr>
              <w:t xml:space="preserve"> </w:t>
            </w:r>
            <w:r w:rsidRPr="00414317">
              <w:rPr>
                <w:rFonts w:cs="Arial"/>
                <w:lang w:val="en-GB"/>
              </w:rPr>
              <w:t>5.2.2</w:t>
            </w:r>
            <w:r w:rsidRPr="00414317">
              <w:rPr>
                <w:rFonts w:cs="Arial"/>
                <w:spacing w:val="-4"/>
                <w:lang w:val="en-GB"/>
              </w:rPr>
              <w:t xml:space="preserve"> </w:t>
            </w:r>
            <w:r w:rsidRPr="00414317">
              <w:rPr>
                <w:rFonts w:cs="Arial"/>
                <w:lang w:val="en-GB"/>
              </w:rPr>
              <w:t>and</w:t>
            </w:r>
            <w:r w:rsidRPr="00414317">
              <w:rPr>
                <w:rFonts w:cs="Arial"/>
                <w:spacing w:val="-3"/>
                <w:lang w:val="en-GB"/>
              </w:rPr>
              <w:t xml:space="preserve"> </w:t>
            </w:r>
            <w:r w:rsidRPr="00414317">
              <w:rPr>
                <w:rFonts w:cs="Arial"/>
                <w:lang w:val="en-GB"/>
              </w:rPr>
              <w:t>5.</w:t>
            </w:r>
            <w:r w:rsidRPr="00414317">
              <w:rPr>
                <w:rFonts w:cs="Arial"/>
                <w:spacing w:val="-1"/>
                <w:lang w:val="en-GB"/>
              </w:rPr>
              <w:t>2</w:t>
            </w:r>
            <w:r w:rsidRPr="00414317">
              <w:rPr>
                <w:rFonts w:cs="Arial"/>
                <w:lang w:val="en-GB"/>
              </w:rPr>
              <w:t>.3</w:t>
            </w:r>
          </w:p>
          <w:p w:rsidR="00861049" w:rsidRPr="00414317" w:rsidRDefault="00861049" w:rsidP="005A3964">
            <w:pPr>
              <w:autoSpaceDE w:val="0"/>
              <w:autoSpaceDN w:val="0"/>
              <w:adjustRightInd w:val="0"/>
              <w:ind w:left="64"/>
              <w:jc w:val="left"/>
              <w:rPr>
                <w:rFonts w:cs="Arial"/>
                <w:lang w:val="en-GB"/>
              </w:rPr>
            </w:pPr>
            <w:r w:rsidRPr="00414317">
              <w:rPr>
                <w:rFonts w:cs="Arial"/>
                <w:lang w:val="en-GB"/>
              </w:rPr>
              <w:t>See</w:t>
            </w:r>
            <w:r w:rsidRPr="00414317">
              <w:rPr>
                <w:rFonts w:cs="Arial"/>
                <w:spacing w:val="-3"/>
                <w:lang w:val="en-GB"/>
              </w:rPr>
              <w:t xml:space="preserve"> </w:t>
            </w:r>
            <w:r w:rsidRPr="00414317">
              <w:rPr>
                <w:rFonts w:cs="Arial"/>
                <w:lang w:val="en-GB"/>
              </w:rPr>
              <w:t>explanation</w:t>
            </w:r>
            <w:r w:rsidRPr="00414317">
              <w:rPr>
                <w:rFonts w:cs="Arial"/>
                <w:spacing w:val="-10"/>
                <w:lang w:val="en-GB"/>
              </w:rPr>
              <w:t xml:space="preserve"> </w:t>
            </w:r>
            <w:r w:rsidRPr="00414317">
              <w:rPr>
                <w:rFonts w:cs="Arial"/>
                <w:lang w:val="en-GB"/>
              </w:rPr>
              <w:t>for</w:t>
            </w:r>
            <w:r w:rsidRPr="00414317">
              <w:rPr>
                <w:rFonts w:cs="Arial"/>
                <w:spacing w:val="-3"/>
                <w:lang w:val="en-GB"/>
              </w:rPr>
              <w:t xml:space="preserve"> </w:t>
            </w:r>
            <w:r w:rsidRPr="00414317">
              <w:rPr>
                <w:rFonts w:cs="Arial"/>
                <w:lang w:val="en-GB"/>
              </w:rPr>
              <w:t>QN</w:t>
            </w:r>
            <w:r w:rsidRPr="00414317">
              <w:rPr>
                <w:rFonts w:cs="Arial"/>
                <w:spacing w:val="-3"/>
                <w:lang w:val="en-GB"/>
              </w:rPr>
              <w:t xml:space="preserve"> </w:t>
            </w:r>
            <w:r w:rsidRPr="00414317">
              <w:rPr>
                <w:rFonts w:cs="Arial"/>
                <w:lang w:val="en-GB"/>
              </w:rPr>
              <w:t>charact</w:t>
            </w:r>
            <w:r w:rsidRPr="00414317">
              <w:rPr>
                <w:rFonts w:cs="Arial"/>
                <w:spacing w:val="1"/>
                <w:lang w:val="en-GB"/>
              </w:rPr>
              <w:t>e</w:t>
            </w:r>
            <w:r w:rsidRPr="00414317">
              <w:rPr>
                <w:rFonts w:cs="Arial"/>
                <w:lang w:val="en-GB"/>
              </w:rPr>
              <w:t>ristics</w:t>
            </w:r>
            <w:r w:rsidRPr="00414317">
              <w:rPr>
                <w:rFonts w:cs="Arial"/>
                <w:spacing w:val="-13"/>
                <w:lang w:val="en-GB"/>
              </w:rPr>
              <w:t xml:space="preserve"> </w:t>
            </w:r>
            <w:r w:rsidRPr="00414317">
              <w:rPr>
                <w:rFonts w:cs="Arial"/>
                <w:spacing w:val="1"/>
                <w:lang w:val="en-GB"/>
              </w:rPr>
              <w:t>i</w:t>
            </w:r>
            <w:r w:rsidRPr="00414317">
              <w:rPr>
                <w:rFonts w:cs="Arial"/>
                <w:lang w:val="en-GB"/>
              </w:rPr>
              <w:t>n TGP/9 section</w:t>
            </w:r>
            <w:r w:rsidRPr="00414317">
              <w:rPr>
                <w:rFonts w:cs="Arial"/>
                <w:spacing w:val="-5"/>
                <w:lang w:val="en-GB"/>
              </w:rPr>
              <w:t xml:space="preserve"> </w:t>
            </w:r>
            <w:r w:rsidRPr="00414317">
              <w:rPr>
                <w:rFonts w:cs="Arial"/>
                <w:lang w:val="en-GB"/>
              </w:rPr>
              <w:t>5.2.4</w:t>
            </w:r>
          </w:p>
          <w:p w:rsidR="00861049" w:rsidRPr="00414317" w:rsidRDefault="00861049" w:rsidP="005A3964">
            <w:pPr>
              <w:autoSpaceDE w:val="0"/>
              <w:autoSpaceDN w:val="0"/>
              <w:adjustRightInd w:val="0"/>
              <w:ind w:left="64"/>
              <w:jc w:val="left"/>
              <w:rPr>
                <w:rFonts w:cs="Arial"/>
                <w:lang w:val="en-GB"/>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rPr>
                <w:rFonts w:cs="Arial"/>
                <w:vertAlign w:val="superscript"/>
                <w:lang w:val="en-GB"/>
              </w:rPr>
            </w:pPr>
            <w:r w:rsidRPr="00414317">
              <w:rPr>
                <w:rFonts w:cs="Arial"/>
                <w:lang w:val="en-GB"/>
              </w:rPr>
              <w:t>E</w:t>
            </w:r>
            <w:r w:rsidRPr="00414317">
              <w:rPr>
                <w:rFonts w:cs="Arial"/>
                <w:vertAlign w:val="subscript"/>
                <w:lang w:val="en-GB"/>
              </w:rPr>
              <w:t>ij</w:t>
            </w:r>
            <w:r w:rsidRPr="00414317">
              <w:rPr>
                <w:rFonts w:cs="Arial"/>
                <w:lang w:val="en-GB"/>
              </w:rPr>
              <w:t xml:space="preserve">≥5 </w:t>
            </w:r>
            <w:r w:rsidRPr="00414317">
              <w:rPr>
                <w:rFonts w:cs="Arial"/>
                <w:vertAlign w:val="superscript"/>
                <w:lang w:val="en-GB"/>
              </w:rPr>
              <w:t>4)</w:t>
            </w:r>
          </w:p>
          <w:p w:rsidR="00861049" w:rsidRPr="00414317" w:rsidRDefault="00861049" w:rsidP="005A3964">
            <w:pPr>
              <w:autoSpaceDE w:val="0"/>
              <w:autoSpaceDN w:val="0"/>
              <w:adjustRightInd w:val="0"/>
              <w:spacing w:line="249" w:lineRule="exact"/>
              <w:ind w:left="64"/>
              <w:rPr>
                <w:rFonts w:cs="Arial"/>
                <w:lang w:val="en-GB"/>
              </w:rPr>
            </w:pPr>
          </w:p>
          <w:p w:rsidR="00861049" w:rsidRPr="00414317" w:rsidRDefault="00861049" w:rsidP="005A3964">
            <w:pPr>
              <w:autoSpaceDE w:val="0"/>
              <w:autoSpaceDN w:val="0"/>
              <w:adjustRightInd w:val="0"/>
              <w:spacing w:line="249" w:lineRule="exact"/>
              <w:ind w:left="64"/>
              <w:rPr>
                <w:rFonts w:cs="Arial"/>
                <w:lang w:val="en-GB"/>
              </w:rPr>
            </w:pPr>
          </w:p>
          <w:p w:rsidR="00861049" w:rsidRPr="00414317" w:rsidRDefault="00861049" w:rsidP="005A3964">
            <w:pPr>
              <w:autoSpaceDE w:val="0"/>
              <w:autoSpaceDN w:val="0"/>
              <w:adjustRightInd w:val="0"/>
              <w:spacing w:line="249" w:lineRule="exact"/>
              <w:ind w:left="64"/>
              <w:rPr>
                <w:rFonts w:cs="Arial"/>
                <w:lang w:val="en-GB"/>
              </w:rPr>
            </w:pPr>
            <w:proofErr w:type="spellStart"/>
            <w:r w:rsidRPr="00414317">
              <w:rPr>
                <w:rFonts w:cs="Arial"/>
                <w:lang w:val="en-GB"/>
              </w:rPr>
              <w:t>E</w:t>
            </w:r>
            <w:r w:rsidRPr="00414317">
              <w:rPr>
                <w:rFonts w:cs="Arial"/>
                <w:vertAlign w:val="subscript"/>
                <w:lang w:val="en-GB"/>
              </w:rPr>
              <w:t>ij</w:t>
            </w:r>
            <w:proofErr w:type="spellEnd"/>
            <w:r w:rsidRPr="00414317">
              <w:rPr>
                <w:rFonts w:cs="Arial"/>
                <w:lang w:val="en-GB"/>
              </w:rPr>
              <w:t>&lt;10</w:t>
            </w:r>
          </w:p>
          <w:p w:rsidR="00861049" w:rsidRPr="00414317" w:rsidRDefault="00861049" w:rsidP="005A3964">
            <w:pPr>
              <w:autoSpaceDE w:val="0"/>
              <w:autoSpaceDN w:val="0"/>
              <w:adjustRightInd w:val="0"/>
              <w:spacing w:line="249" w:lineRule="exact"/>
              <w:ind w:left="64"/>
              <w:rPr>
                <w:rFonts w:cs="Arial"/>
                <w:vertAlign w:val="superscript"/>
                <w:lang w:val="en-GB"/>
              </w:rPr>
            </w:pPr>
          </w:p>
          <w:p w:rsidR="00861049" w:rsidRPr="00E6719E" w:rsidRDefault="00861049" w:rsidP="005A3964">
            <w:pPr>
              <w:autoSpaceDE w:val="0"/>
              <w:autoSpaceDN w:val="0"/>
              <w:adjustRightInd w:val="0"/>
              <w:spacing w:line="249" w:lineRule="exact"/>
              <w:ind w:left="64"/>
              <w:rPr>
                <w:rFonts w:cs="Arial"/>
                <w:strike/>
                <w:lang w:val="en-GB"/>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rPr>
                <w:rFonts w:cs="Arial"/>
                <w:lang w:val="en-GB"/>
              </w:rPr>
            </w:pPr>
            <w:r w:rsidRPr="00414317">
              <w:rPr>
                <w:rFonts w:cs="Arial"/>
                <w:lang w:val="en-GB"/>
              </w:rPr>
              <w:t>TGP/8</w:t>
            </w:r>
          </w:p>
          <w:p w:rsidR="00861049" w:rsidRPr="00414317" w:rsidRDefault="00861049" w:rsidP="005A3964">
            <w:pPr>
              <w:autoSpaceDE w:val="0"/>
              <w:autoSpaceDN w:val="0"/>
              <w:adjustRightInd w:val="0"/>
              <w:spacing w:line="249" w:lineRule="exact"/>
              <w:ind w:left="64"/>
              <w:rPr>
                <w:rFonts w:cs="Arial"/>
                <w:lang w:val="en-GB"/>
              </w:rPr>
            </w:pPr>
          </w:p>
          <w:p w:rsidR="00861049" w:rsidRPr="00414317" w:rsidRDefault="00861049" w:rsidP="005A3964">
            <w:pPr>
              <w:autoSpaceDE w:val="0"/>
              <w:autoSpaceDN w:val="0"/>
              <w:adjustRightInd w:val="0"/>
              <w:spacing w:line="249" w:lineRule="exact"/>
              <w:ind w:left="64"/>
              <w:rPr>
                <w:rFonts w:cs="Arial"/>
                <w:lang w:val="en-GB"/>
              </w:rPr>
            </w:pPr>
          </w:p>
          <w:p w:rsidR="00861049" w:rsidRPr="00414317" w:rsidRDefault="00861049" w:rsidP="005A3964">
            <w:pPr>
              <w:autoSpaceDE w:val="0"/>
              <w:autoSpaceDN w:val="0"/>
              <w:adjustRightInd w:val="0"/>
              <w:spacing w:line="249" w:lineRule="exact"/>
              <w:ind w:left="64"/>
              <w:rPr>
                <w:rFonts w:cs="Arial"/>
                <w:lang w:val="en-GB"/>
              </w:rPr>
            </w:pPr>
            <w:r w:rsidRPr="00414317">
              <w:rPr>
                <w:rFonts w:cs="Arial"/>
                <w:lang w:val="en-GB"/>
              </w:rPr>
              <w:t>TGP/8</w:t>
            </w:r>
          </w:p>
          <w:p w:rsidR="00861049" w:rsidRPr="00414317" w:rsidRDefault="00861049" w:rsidP="005A3964">
            <w:pPr>
              <w:autoSpaceDE w:val="0"/>
              <w:autoSpaceDN w:val="0"/>
              <w:adjustRightInd w:val="0"/>
              <w:spacing w:line="249" w:lineRule="exact"/>
              <w:ind w:left="64"/>
              <w:rPr>
                <w:rFonts w:cs="Arial"/>
                <w:lang w:val="en-GB"/>
              </w:rPr>
            </w:pPr>
          </w:p>
          <w:p w:rsidR="00861049" w:rsidRPr="005C0316" w:rsidRDefault="00861049" w:rsidP="005A3964">
            <w:pPr>
              <w:autoSpaceDE w:val="0"/>
              <w:autoSpaceDN w:val="0"/>
              <w:adjustRightInd w:val="0"/>
              <w:spacing w:line="249" w:lineRule="exact"/>
              <w:ind w:left="64"/>
              <w:rPr>
                <w:rFonts w:cs="Arial"/>
                <w:strike/>
                <w:lang w:val="en-GB"/>
              </w:rPr>
            </w:pPr>
          </w:p>
          <w:p w:rsidR="00861049" w:rsidRPr="005C0316" w:rsidRDefault="00861049" w:rsidP="005A3964">
            <w:pPr>
              <w:autoSpaceDE w:val="0"/>
              <w:autoSpaceDN w:val="0"/>
              <w:adjustRightInd w:val="0"/>
              <w:spacing w:line="249" w:lineRule="exact"/>
              <w:ind w:left="64"/>
              <w:rPr>
                <w:rFonts w:cs="Arial"/>
                <w:strike/>
                <w:lang w:val="en-GB"/>
              </w:rPr>
            </w:pPr>
          </w:p>
          <w:p w:rsidR="00861049" w:rsidRPr="00414317" w:rsidRDefault="00861049" w:rsidP="005A3964">
            <w:pPr>
              <w:autoSpaceDE w:val="0"/>
              <w:autoSpaceDN w:val="0"/>
              <w:adjustRightInd w:val="0"/>
              <w:spacing w:line="249" w:lineRule="exact"/>
              <w:ind w:left="64"/>
              <w:rPr>
                <w:rFonts w:cs="Arial"/>
                <w:lang w:val="en-GB"/>
              </w:rPr>
            </w:pPr>
          </w:p>
          <w:p w:rsidR="00861049" w:rsidRPr="00414317" w:rsidRDefault="00861049" w:rsidP="005A3964">
            <w:pPr>
              <w:autoSpaceDE w:val="0"/>
              <w:autoSpaceDN w:val="0"/>
              <w:adjustRightInd w:val="0"/>
              <w:spacing w:line="249" w:lineRule="exact"/>
              <w:ind w:left="64"/>
              <w:rPr>
                <w:rFonts w:cs="Arial"/>
                <w:lang w:val="en-GB"/>
              </w:rPr>
            </w:pPr>
            <w:r w:rsidRPr="00414317">
              <w:rPr>
                <w:rFonts w:cs="Arial"/>
                <w:lang w:val="en-GB"/>
              </w:rPr>
              <w:t>TGP/9</w:t>
            </w:r>
          </w:p>
          <w:p w:rsidR="00861049" w:rsidRPr="00414317" w:rsidRDefault="00861049" w:rsidP="005A3964">
            <w:pPr>
              <w:autoSpaceDE w:val="0"/>
              <w:autoSpaceDN w:val="0"/>
              <w:adjustRightInd w:val="0"/>
              <w:spacing w:before="7" w:line="100" w:lineRule="exact"/>
              <w:rPr>
                <w:rFonts w:cs="Arial"/>
                <w:lang w:val="en-GB"/>
              </w:rPr>
            </w:pPr>
          </w:p>
          <w:p w:rsidR="00861049" w:rsidRPr="00414317" w:rsidRDefault="00861049" w:rsidP="005A3964">
            <w:pPr>
              <w:autoSpaceDE w:val="0"/>
              <w:autoSpaceDN w:val="0"/>
              <w:adjustRightInd w:val="0"/>
              <w:spacing w:line="200" w:lineRule="exact"/>
              <w:rPr>
                <w:rFonts w:cs="Arial"/>
                <w:lang w:val="en-GB"/>
              </w:rPr>
            </w:pPr>
          </w:p>
          <w:p w:rsidR="00861049" w:rsidRPr="00414317" w:rsidRDefault="00861049" w:rsidP="005A3964">
            <w:pPr>
              <w:autoSpaceDE w:val="0"/>
              <w:autoSpaceDN w:val="0"/>
              <w:adjustRightInd w:val="0"/>
              <w:spacing w:line="200" w:lineRule="exact"/>
              <w:rPr>
                <w:rFonts w:cs="Arial"/>
                <w:lang w:val="en-GB"/>
              </w:rPr>
            </w:pPr>
          </w:p>
          <w:p w:rsidR="00861049" w:rsidRPr="00414317" w:rsidRDefault="00861049" w:rsidP="005A3964">
            <w:pPr>
              <w:autoSpaceDE w:val="0"/>
              <w:autoSpaceDN w:val="0"/>
              <w:adjustRightInd w:val="0"/>
              <w:ind w:left="64"/>
              <w:rPr>
                <w:rFonts w:cs="Arial"/>
                <w:lang w:val="en-GB"/>
              </w:rPr>
            </w:pPr>
          </w:p>
          <w:p w:rsidR="00861049" w:rsidRPr="00414317" w:rsidRDefault="00861049" w:rsidP="005A3964">
            <w:pPr>
              <w:autoSpaceDE w:val="0"/>
              <w:autoSpaceDN w:val="0"/>
              <w:adjustRightInd w:val="0"/>
              <w:ind w:left="64"/>
              <w:rPr>
                <w:rFonts w:cs="Arial"/>
                <w:lang w:val="en-GB"/>
              </w:rPr>
            </w:pPr>
          </w:p>
          <w:p w:rsidR="00861049" w:rsidRPr="00414317" w:rsidRDefault="00861049" w:rsidP="005A3964">
            <w:pPr>
              <w:autoSpaceDE w:val="0"/>
              <w:autoSpaceDN w:val="0"/>
              <w:adjustRightInd w:val="0"/>
              <w:ind w:left="64"/>
              <w:rPr>
                <w:rFonts w:cs="Arial"/>
                <w:lang w:val="en-GB"/>
              </w:rPr>
            </w:pPr>
          </w:p>
          <w:p w:rsidR="00861049" w:rsidRPr="00414317" w:rsidRDefault="00861049" w:rsidP="005A3964">
            <w:pPr>
              <w:autoSpaceDE w:val="0"/>
              <w:autoSpaceDN w:val="0"/>
              <w:adjustRightInd w:val="0"/>
              <w:ind w:left="64"/>
              <w:rPr>
                <w:rFonts w:cs="Arial"/>
                <w:lang w:val="en-GB"/>
              </w:rPr>
            </w:pPr>
          </w:p>
          <w:p w:rsidR="00861049" w:rsidRPr="00414317" w:rsidRDefault="00861049" w:rsidP="005A3964">
            <w:pPr>
              <w:autoSpaceDE w:val="0"/>
              <w:autoSpaceDN w:val="0"/>
              <w:adjustRightInd w:val="0"/>
              <w:ind w:left="64"/>
              <w:rPr>
                <w:rFonts w:cs="Arial"/>
                <w:lang w:val="en-GB"/>
              </w:rPr>
            </w:pPr>
          </w:p>
        </w:tc>
      </w:tr>
      <w:tr w:rsidR="00861049" w:rsidRPr="00414317" w:rsidTr="005A3964">
        <w:trPr>
          <w:trHeight w:hRule="exact" w:val="3325"/>
          <w:jc w:val="center"/>
        </w:trPr>
        <w:tc>
          <w:tcPr>
            <w:tcW w:w="1134" w:type="dxa"/>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no</w:t>
            </w:r>
            <w:r w:rsidRPr="00414317">
              <w:rPr>
                <w:rFonts w:cs="Arial"/>
                <w:spacing w:val="-2"/>
                <w:lang w:val="en-GB"/>
              </w:rPr>
              <w:t>m</w:t>
            </w:r>
            <w:r w:rsidRPr="00414317">
              <w:rPr>
                <w:rFonts w:cs="Arial"/>
                <w:lang w:val="en-GB"/>
              </w:rPr>
              <w:t>inal</w:t>
            </w:r>
          </w:p>
        </w:tc>
        <w:tc>
          <w:tcPr>
            <w:tcW w:w="1320" w:type="dxa"/>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3"/>
              <w:jc w:val="left"/>
              <w:rPr>
                <w:rFonts w:cs="Arial"/>
                <w:lang w:val="en-GB"/>
              </w:rPr>
            </w:pPr>
            <w:r w:rsidRPr="00414317">
              <w:rPr>
                <w:rFonts w:cs="Arial"/>
                <w:lang w:val="en-GB"/>
              </w:rPr>
              <w:t>discrete</w:t>
            </w:r>
          </w:p>
        </w:tc>
        <w:tc>
          <w:tcPr>
            <w:tcW w:w="1311" w:type="dxa"/>
            <w:tcBorders>
              <w:top w:val="single" w:sz="4" w:space="0" w:color="000000"/>
              <w:left w:val="single" w:sz="4" w:space="0" w:color="000000"/>
              <w:bottom w:val="single" w:sz="4" w:space="0" w:color="000000"/>
              <w:right w:val="single" w:sz="4" w:space="0" w:color="000000"/>
            </w:tcBorders>
          </w:tcPr>
          <w:p w:rsidR="00861049" w:rsidRPr="00414317" w:rsidRDefault="00861049" w:rsidP="005A3964">
            <w:pPr>
              <w:autoSpaceDE w:val="0"/>
              <w:autoSpaceDN w:val="0"/>
              <w:adjustRightInd w:val="0"/>
              <w:spacing w:line="249" w:lineRule="exact"/>
              <w:ind w:left="64"/>
              <w:jc w:val="center"/>
              <w:rPr>
                <w:rFonts w:cs="Arial"/>
                <w:lang w:val="en-GB"/>
              </w:rPr>
            </w:pPr>
            <w:r w:rsidRPr="00414317">
              <w:rPr>
                <w:rFonts w:cs="Arial"/>
                <w:lang w:val="en-GB"/>
              </w:rPr>
              <w:t xml:space="preserve">(VS) </w:t>
            </w:r>
            <w:r w:rsidRPr="00414317">
              <w:rPr>
                <w:rFonts w:cs="Arial"/>
                <w:vertAlign w:val="superscript"/>
                <w:lang w:val="en-GB"/>
              </w:rPr>
              <w:t>2)</w:t>
            </w:r>
          </w:p>
          <w:p w:rsidR="00861049" w:rsidRPr="00414317" w:rsidRDefault="00861049" w:rsidP="005A3964">
            <w:pPr>
              <w:autoSpaceDE w:val="0"/>
              <w:autoSpaceDN w:val="0"/>
              <w:adjustRightInd w:val="0"/>
              <w:spacing w:line="249" w:lineRule="exact"/>
              <w:ind w:left="64"/>
              <w:jc w:val="center"/>
              <w:rPr>
                <w:rFonts w:cs="Arial"/>
                <w:lang w:val="en-GB"/>
              </w:rPr>
            </w:pPr>
          </w:p>
          <w:p w:rsidR="00861049" w:rsidRPr="00414317" w:rsidRDefault="00861049" w:rsidP="005A3964">
            <w:pPr>
              <w:autoSpaceDE w:val="0"/>
              <w:autoSpaceDN w:val="0"/>
              <w:adjustRightInd w:val="0"/>
              <w:spacing w:line="249" w:lineRule="exact"/>
              <w:ind w:left="64"/>
              <w:jc w:val="center"/>
              <w:rPr>
                <w:rFonts w:cs="Arial"/>
                <w:lang w:val="en-GB"/>
              </w:rPr>
            </w:pPr>
          </w:p>
          <w:p w:rsidR="00861049" w:rsidRPr="00414317" w:rsidRDefault="00861049" w:rsidP="005A3964">
            <w:pPr>
              <w:autoSpaceDE w:val="0"/>
              <w:autoSpaceDN w:val="0"/>
              <w:adjustRightInd w:val="0"/>
              <w:spacing w:line="249" w:lineRule="exact"/>
              <w:ind w:left="64"/>
              <w:jc w:val="center"/>
              <w:rPr>
                <w:rFonts w:cs="Arial"/>
                <w:lang w:val="en-GB"/>
              </w:rPr>
            </w:pPr>
            <w:r w:rsidRPr="00414317">
              <w:rPr>
                <w:rFonts w:cs="Arial"/>
                <w:lang w:val="en-GB"/>
              </w:rPr>
              <w:t>VS</w:t>
            </w:r>
          </w:p>
          <w:p w:rsidR="00861049" w:rsidRPr="00414317" w:rsidRDefault="00861049" w:rsidP="005A3964">
            <w:pPr>
              <w:autoSpaceDE w:val="0"/>
              <w:autoSpaceDN w:val="0"/>
              <w:adjustRightInd w:val="0"/>
              <w:spacing w:line="249" w:lineRule="exact"/>
              <w:ind w:left="64"/>
              <w:jc w:val="center"/>
              <w:rPr>
                <w:rFonts w:cs="Arial"/>
                <w:lang w:val="en-GB"/>
              </w:rPr>
            </w:pPr>
          </w:p>
          <w:p w:rsidR="00861049" w:rsidRPr="00414317" w:rsidRDefault="00861049" w:rsidP="005A3964">
            <w:pPr>
              <w:autoSpaceDE w:val="0"/>
              <w:autoSpaceDN w:val="0"/>
              <w:adjustRightInd w:val="0"/>
              <w:spacing w:line="249" w:lineRule="exact"/>
              <w:ind w:left="64"/>
              <w:jc w:val="center"/>
              <w:rPr>
                <w:rFonts w:cs="Arial"/>
                <w:lang w:val="en-GB"/>
              </w:rPr>
            </w:pPr>
            <w:r w:rsidRPr="00414317">
              <w:rPr>
                <w:rFonts w:cs="Arial"/>
                <w:lang w:val="en-GB"/>
              </w:rPr>
              <w:t>VS</w:t>
            </w:r>
          </w:p>
          <w:p w:rsidR="00861049" w:rsidRPr="00414317" w:rsidRDefault="00861049" w:rsidP="005A3964">
            <w:pPr>
              <w:autoSpaceDE w:val="0"/>
              <w:autoSpaceDN w:val="0"/>
              <w:adjustRightInd w:val="0"/>
              <w:spacing w:line="249" w:lineRule="exact"/>
              <w:ind w:left="64"/>
              <w:jc w:val="center"/>
              <w:rPr>
                <w:rFonts w:cs="Arial"/>
                <w:lang w:val="en-GB"/>
              </w:rPr>
            </w:pPr>
          </w:p>
          <w:p w:rsidR="00861049" w:rsidRPr="00414317" w:rsidRDefault="00861049" w:rsidP="005A3964">
            <w:pPr>
              <w:autoSpaceDE w:val="0"/>
              <w:autoSpaceDN w:val="0"/>
              <w:adjustRightInd w:val="0"/>
              <w:spacing w:line="249" w:lineRule="exact"/>
              <w:ind w:left="64"/>
              <w:jc w:val="center"/>
              <w:rPr>
                <w:rFonts w:cs="Arial"/>
                <w:lang w:val="en-GB"/>
              </w:rPr>
            </w:pPr>
            <w:r w:rsidRPr="00414317">
              <w:rPr>
                <w:rFonts w:cs="Arial"/>
                <w:lang w:val="en-GB"/>
              </w:rPr>
              <w:t>VG</w:t>
            </w:r>
          </w:p>
          <w:p w:rsidR="00861049" w:rsidRPr="00414317" w:rsidRDefault="00861049" w:rsidP="005A3964">
            <w:pPr>
              <w:autoSpaceDE w:val="0"/>
              <w:autoSpaceDN w:val="0"/>
              <w:adjustRightInd w:val="0"/>
              <w:spacing w:line="249" w:lineRule="exact"/>
              <w:ind w:left="64"/>
              <w:jc w:val="center"/>
              <w:rPr>
                <w:rFonts w:cs="Arial"/>
                <w:lang w:val="en-GB"/>
              </w:rPr>
            </w:pPr>
          </w:p>
          <w:p w:rsidR="00861049" w:rsidRPr="00414317" w:rsidRDefault="00861049" w:rsidP="005A3964">
            <w:pPr>
              <w:autoSpaceDE w:val="0"/>
              <w:autoSpaceDN w:val="0"/>
              <w:adjustRightInd w:val="0"/>
              <w:spacing w:before="16" w:line="216" w:lineRule="auto"/>
              <w:ind w:left="343" w:right="300"/>
              <w:jc w:val="center"/>
              <w:rPr>
                <w:rFonts w:cs="Arial"/>
                <w:lang w:val="en-GB"/>
              </w:rPr>
            </w:pPr>
          </w:p>
        </w:tc>
        <w:tc>
          <w:tcPr>
            <w:tcW w:w="2091" w:type="dxa"/>
            <w:tcBorders>
              <w:top w:val="single" w:sz="4" w:space="0" w:color="000000"/>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Pearson’s Chi-Square test</w:t>
            </w:r>
          </w:p>
          <w:p w:rsidR="00861049" w:rsidRPr="00414317" w:rsidRDefault="00861049" w:rsidP="005A3964">
            <w:pPr>
              <w:autoSpaceDE w:val="0"/>
              <w:autoSpaceDN w:val="0"/>
              <w:adjustRightInd w:val="0"/>
              <w:spacing w:line="249" w:lineRule="exact"/>
              <w:ind w:left="64"/>
              <w:jc w:val="left"/>
              <w:rPr>
                <w:rFonts w:cs="Arial"/>
                <w:lang w:val="en-GB"/>
              </w:rPr>
            </w:pPr>
          </w:p>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Fisher’s Exact test</w:t>
            </w:r>
          </w:p>
          <w:p w:rsidR="00861049" w:rsidRPr="00414317" w:rsidRDefault="00861049" w:rsidP="005A3964">
            <w:pPr>
              <w:autoSpaceDE w:val="0"/>
              <w:autoSpaceDN w:val="0"/>
              <w:adjustRightInd w:val="0"/>
              <w:spacing w:line="249" w:lineRule="exact"/>
              <w:ind w:left="64"/>
              <w:jc w:val="left"/>
              <w:rPr>
                <w:rFonts w:cs="Arial"/>
                <w:lang w:val="en-GB"/>
              </w:rPr>
            </w:pPr>
          </w:p>
          <w:p w:rsidR="00861049" w:rsidRPr="00414317" w:rsidRDefault="00861049" w:rsidP="005A3964">
            <w:pPr>
              <w:autoSpaceDE w:val="0"/>
              <w:autoSpaceDN w:val="0"/>
              <w:adjustRightInd w:val="0"/>
              <w:spacing w:line="249" w:lineRule="exact"/>
              <w:ind w:left="64"/>
              <w:jc w:val="left"/>
              <w:rPr>
                <w:rFonts w:cs="Arial"/>
                <w:lang w:val="en-GB"/>
              </w:rPr>
            </w:pPr>
            <w:r w:rsidRPr="00414317">
              <w:rPr>
                <w:rFonts w:cs="Arial"/>
                <w:lang w:val="en-GB"/>
              </w:rPr>
              <w:t>GLM models</w:t>
            </w:r>
          </w:p>
          <w:p w:rsidR="00861049" w:rsidRPr="00414317" w:rsidRDefault="00861049" w:rsidP="005A3964">
            <w:pPr>
              <w:autoSpaceDE w:val="0"/>
              <w:autoSpaceDN w:val="0"/>
              <w:adjustRightInd w:val="0"/>
              <w:spacing w:line="249" w:lineRule="exact"/>
              <w:jc w:val="left"/>
              <w:rPr>
                <w:rFonts w:cs="Arial"/>
                <w:lang w:val="en-GB"/>
              </w:rPr>
            </w:pPr>
          </w:p>
          <w:p w:rsidR="00861049" w:rsidRPr="00414317" w:rsidRDefault="00861049" w:rsidP="005A3964">
            <w:pPr>
              <w:autoSpaceDE w:val="0"/>
              <w:autoSpaceDN w:val="0"/>
              <w:adjustRightInd w:val="0"/>
              <w:spacing w:line="249" w:lineRule="exact"/>
              <w:jc w:val="left"/>
              <w:rPr>
                <w:rFonts w:cs="Arial"/>
                <w:lang w:val="en-GB"/>
              </w:rPr>
            </w:pPr>
            <w:r w:rsidRPr="00414317">
              <w:rPr>
                <w:rFonts w:cs="Arial"/>
                <w:lang w:val="en-GB"/>
              </w:rPr>
              <w:t xml:space="preserve"> See</w:t>
            </w:r>
            <w:r w:rsidRPr="00414317">
              <w:rPr>
                <w:rFonts w:cs="Arial"/>
                <w:spacing w:val="-3"/>
                <w:lang w:val="en-GB"/>
              </w:rPr>
              <w:t xml:space="preserve"> </w:t>
            </w:r>
            <w:r w:rsidRPr="00414317">
              <w:rPr>
                <w:rFonts w:cs="Arial"/>
                <w:lang w:val="en-GB"/>
              </w:rPr>
              <w:t>explanation</w:t>
            </w:r>
          </w:p>
          <w:p w:rsidR="00861049" w:rsidRPr="00414317" w:rsidRDefault="00861049" w:rsidP="005A3964">
            <w:pPr>
              <w:autoSpaceDE w:val="0"/>
              <w:autoSpaceDN w:val="0"/>
              <w:adjustRightInd w:val="0"/>
              <w:spacing w:line="249" w:lineRule="exact"/>
              <w:jc w:val="left"/>
              <w:rPr>
                <w:rFonts w:cs="Arial"/>
                <w:spacing w:val="-3"/>
                <w:lang w:val="en-GB"/>
              </w:rPr>
            </w:pPr>
            <w:r w:rsidRPr="00414317">
              <w:rPr>
                <w:rFonts w:cs="Arial"/>
                <w:spacing w:val="-10"/>
                <w:lang w:val="en-GB"/>
              </w:rPr>
              <w:t xml:space="preserve"> </w:t>
            </w:r>
            <w:r w:rsidRPr="00414317">
              <w:rPr>
                <w:rFonts w:cs="Arial"/>
                <w:lang w:val="en-GB"/>
              </w:rPr>
              <w:t xml:space="preserve">for </w:t>
            </w:r>
            <w:r w:rsidRPr="00414317">
              <w:rPr>
                <w:rFonts w:cs="Arial"/>
                <w:spacing w:val="-3"/>
                <w:lang w:val="en-GB"/>
              </w:rPr>
              <w:t xml:space="preserve"> </w:t>
            </w:r>
            <w:r w:rsidRPr="00414317">
              <w:rPr>
                <w:rFonts w:cs="Arial"/>
                <w:lang w:val="en-GB"/>
              </w:rPr>
              <w:t>QL and PQ</w:t>
            </w:r>
            <w:r w:rsidRPr="00414317">
              <w:rPr>
                <w:rFonts w:cs="Arial"/>
                <w:spacing w:val="-3"/>
                <w:lang w:val="en-GB"/>
              </w:rPr>
              <w:t xml:space="preserve"> </w:t>
            </w:r>
          </w:p>
          <w:p w:rsidR="00861049" w:rsidRPr="00414317" w:rsidRDefault="00861049" w:rsidP="005A3964">
            <w:pPr>
              <w:autoSpaceDE w:val="0"/>
              <w:autoSpaceDN w:val="0"/>
              <w:adjustRightInd w:val="0"/>
              <w:spacing w:line="249" w:lineRule="exact"/>
              <w:jc w:val="left"/>
              <w:rPr>
                <w:rFonts w:cs="Arial"/>
                <w:lang w:val="en-GB"/>
              </w:rPr>
            </w:pPr>
            <w:r w:rsidRPr="00414317">
              <w:rPr>
                <w:rFonts w:cs="Arial"/>
                <w:spacing w:val="-3"/>
                <w:lang w:val="en-GB"/>
              </w:rPr>
              <w:t xml:space="preserve"> </w:t>
            </w:r>
            <w:r w:rsidRPr="00414317">
              <w:rPr>
                <w:rFonts w:cs="Arial"/>
                <w:lang w:val="en-GB"/>
              </w:rPr>
              <w:t>charact</w:t>
            </w:r>
            <w:r w:rsidRPr="00414317">
              <w:rPr>
                <w:rFonts w:cs="Arial"/>
                <w:spacing w:val="1"/>
                <w:lang w:val="en-GB"/>
              </w:rPr>
              <w:t>e</w:t>
            </w:r>
            <w:r w:rsidRPr="00414317">
              <w:rPr>
                <w:rFonts w:cs="Arial"/>
                <w:lang w:val="en-GB"/>
              </w:rPr>
              <w:t>ristics</w:t>
            </w:r>
            <w:r w:rsidRPr="00414317">
              <w:rPr>
                <w:rFonts w:cs="Arial"/>
                <w:spacing w:val="-13"/>
                <w:lang w:val="en-GB"/>
              </w:rPr>
              <w:t xml:space="preserve"> </w:t>
            </w:r>
            <w:r w:rsidRPr="00414317">
              <w:rPr>
                <w:rFonts w:cs="Arial"/>
                <w:spacing w:val="1"/>
                <w:lang w:val="en-GB"/>
              </w:rPr>
              <w:t>i</w:t>
            </w:r>
            <w:r w:rsidRPr="00414317">
              <w:rPr>
                <w:rFonts w:cs="Arial"/>
                <w:lang w:val="en-GB"/>
              </w:rPr>
              <w:t xml:space="preserve">n </w:t>
            </w:r>
          </w:p>
          <w:p w:rsidR="00861049" w:rsidRPr="00414317" w:rsidRDefault="00861049" w:rsidP="005A3964">
            <w:pPr>
              <w:autoSpaceDE w:val="0"/>
              <w:autoSpaceDN w:val="0"/>
              <w:adjustRightInd w:val="0"/>
              <w:spacing w:line="249" w:lineRule="exact"/>
              <w:jc w:val="left"/>
              <w:rPr>
                <w:rFonts w:cs="Arial"/>
                <w:lang w:val="en-GB"/>
              </w:rPr>
            </w:pPr>
            <w:r w:rsidRPr="00414317">
              <w:rPr>
                <w:rFonts w:cs="Arial"/>
                <w:lang w:val="en-GB"/>
              </w:rPr>
              <w:t xml:space="preserve"> TGP/9</w:t>
            </w:r>
          </w:p>
          <w:p w:rsidR="00861049" w:rsidRPr="00414317" w:rsidRDefault="00861049" w:rsidP="005A3964">
            <w:pPr>
              <w:autoSpaceDE w:val="0"/>
              <w:autoSpaceDN w:val="0"/>
              <w:adjustRightInd w:val="0"/>
              <w:ind w:left="64"/>
              <w:jc w:val="left"/>
              <w:rPr>
                <w:rFonts w:cs="Arial"/>
                <w:lang w:val="en-GB"/>
              </w:rPr>
            </w:pPr>
            <w:r w:rsidRPr="00414317">
              <w:rPr>
                <w:rFonts w:cs="Arial"/>
                <w:lang w:val="en-GB"/>
              </w:rPr>
              <w:t>sections</w:t>
            </w:r>
            <w:r w:rsidRPr="00414317">
              <w:rPr>
                <w:rFonts w:cs="Arial"/>
                <w:spacing w:val="-6"/>
                <w:lang w:val="en-GB"/>
              </w:rPr>
              <w:t xml:space="preserve"> </w:t>
            </w:r>
            <w:r w:rsidRPr="00414317">
              <w:rPr>
                <w:rFonts w:cs="Arial"/>
                <w:lang w:val="en-GB"/>
              </w:rPr>
              <w:t>5.2.2</w:t>
            </w:r>
            <w:r w:rsidRPr="00414317">
              <w:rPr>
                <w:rFonts w:cs="Arial"/>
                <w:spacing w:val="-4"/>
                <w:lang w:val="en-GB"/>
              </w:rPr>
              <w:t xml:space="preserve"> </w:t>
            </w:r>
            <w:r w:rsidRPr="00414317">
              <w:rPr>
                <w:rFonts w:cs="Arial"/>
                <w:lang w:val="en-GB"/>
              </w:rPr>
              <w:t>and</w:t>
            </w:r>
            <w:r w:rsidRPr="00414317">
              <w:rPr>
                <w:rFonts w:cs="Arial"/>
                <w:spacing w:val="-3"/>
                <w:lang w:val="en-GB"/>
              </w:rPr>
              <w:t xml:space="preserve"> </w:t>
            </w:r>
            <w:r w:rsidRPr="00414317">
              <w:rPr>
                <w:rFonts w:cs="Arial"/>
                <w:lang w:val="en-GB"/>
              </w:rPr>
              <w:t>5.</w:t>
            </w:r>
            <w:r w:rsidRPr="00414317">
              <w:rPr>
                <w:rFonts w:cs="Arial"/>
                <w:spacing w:val="-1"/>
                <w:lang w:val="en-GB"/>
              </w:rPr>
              <w:t>2</w:t>
            </w:r>
            <w:r w:rsidRPr="00414317">
              <w:rPr>
                <w:rFonts w:cs="Arial"/>
                <w:lang w:val="en-GB"/>
              </w:rPr>
              <w:t>.3</w:t>
            </w:r>
          </w:p>
        </w:tc>
        <w:tc>
          <w:tcPr>
            <w:tcW w:w="1515" w:type="dxa"/>
            <w:tcBorders>
              <w:top w:val="single" w:sz="4" w:space="0" w:color="000000"/>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rPr>
                <w:rFonts w:cs="Arial"/>
                <w:vertAlign w:val="superscript"/>
                <w:lang w:val="en-GB"/>
              </w:rPr>
            </w:pPr>
            <w:r w:rsidRPr="00414317">
              <w:rPr>
                <w:rFonts w:cs="Arial"/>
                <w:lang w:val="en-GB"/>
              </w:rPr>
              <w:t>E</w:t>
            </w:r>
            <w:r w:rsidRPr="00414317">
              <w:rPr>
                <w:rFonts w:cs="Arial"/>
                <w:vertAlign w:val="subscript"/>
                <w:lang w:val="en-GB"/>
              </w:rPr>
              <w:t>ij</w:t>
            </w:r>
            <w:r w:rsidRPr="00414317">
              <w:rPr>
                <w:rFonts w:cs="Arial"/>
                <w:lang w:val="en-GB"/>
              </w:rPr>
              <w:t xml:space="preserve">≥5 </w:t>
            </w:r>
          </w:p>
          <w:p w:rsidR="00861049" w:rsidRPr="00414317" w:rsidRDefault="00861049" w:rsidP="005A3964">
            <w:pPr>
              <w:autoSpaceDE w:val="0"/>
              <w:autoSpaceDN w:val="0"/>
              <w:adjustRightInd w:val="0"/>
              <w:spacing w:line="249" w:lineRule="exact"/>
              <w:ind w:left="64"/>
              <w:rPr>
                <w:rFonts w:cs="Arial"/>
                <w:lang w:val="en-GB"/>
              </w:rPr>
            </w:pPr>
          </w:p>
          <w:p w:rsidR="00861049" w:rsidRPr="00414317" w:rsidRDefault="00861049" w:rsidP="005A3964">
            <w:pPr>
              <w:autoSpaceDE w:val="0"/>
              <w:autoSpaceDN w:val="0"/>
              <w:adjustRightInd w:val="0"/>
              <w:spacing w:line="249" w:lineRule="exact"/>
              <w:ind w:left="64"/>
              <w:rPr>
                <w:rFonts w:cs="Arial"/>
                <w:lang w:val="en-GB"/>
              </w:rPr>
            </w:pPr>
          </w:p>
          <w:p w:rsidR="00861049" w:rsidRPr="00414317" w:rsidRDefault="00861049" w:rsidP="005A3964">
            <w:pPr>
              <w:autoSpaceDE w:val="0"/>
              <w:autoSpaceDN w:val="0"/>
              <w:adjustRightInd w:val="0"/>
              <w:spacing w:line="249" w:lineRule="exact"/>
              <w:ind w:left="64"/>
              <w:rPr>
                <w:rFonts w:cs="Arial"/>
                <w:lang w:val="en-GB"/>
              </w:rPr>
            </w:pPr>
            <w:proofErr w:type="spellStart"/>
            <w:r w:rsidRPr="00414317">
              <w:rPr>
                <w:rFonts w:cs="Arial"/>
                <w:lang w:val="en-GB"/>
              </w:rPr>
              <w:t>E</w:t>
            </w:r>
            <w:r w:rsidRPr="00414317">
              <w:rPr>
                <w:rFonts w:cs="Arial"/>
                <w:vertAlign w:val="subscript"/>
                <w:lang w:val="en-GB"/>
              </w:rPr>
              <w:t>ij</w:t>
            </w:r>
            <w:proofErr w:type="spellEnd"/>
            <w:r w:rsidRPr="00414317">
              <w:rPr>
                <w:rFonts w:cs="Arial"/>
                <w:lang w:val="en-GB"/>
              </w:rPr>
              <w:t>&lt;10</w:t>
            </w:r>
          </w:p>
          <w:p w:rsidR="00861049" w:rsidRPr="00414317" w:rsidRDefault="00861049" w:rsidP="005A3964">
            <w:pPr>
              <w:autoSpaceDE w:val="0"/>
              <w:autoSpaceDN w:val="0"/>
              <w:adjustRightInd w:val="0"/>
              <w:spacing w:line="249" w:lineRule="exact"/>
              <w:ind w:left="64"/>
              <w:rPr>
                <w:rFonts w:cs="Arial"/>
                <w:lang w:val="en-GB"/>
              </w:rPr>
            </w:pPr>
          </w:p>
          <w:p w:rsidR="00861049" w:rsidRPr="00414317" w:rsidRDefault="00861049" w:rsidP="005A3964">
            <w:pPr>
              <w:autoSpaceDE w:val="0"/>
              <w:autoSpaceDN w:val="0"/>
              <w:adjustRightInd w:val="0"/>
              <w:spacing w:line="249" w:lineRule="exact"/>
              <w:ind w:left="64"/>
              <w:rPr>
                <w:rFonts w:cs="Arial"/>
                <w:vertAlign w:val="superscript"/>
                <w:lang w:val="en-GB"/>
              </w:rPr>
            </w:pPr>
            <w:r w:rsidRPr="00414317">
              <w:rPr>
                <w:rFonts w:cs="Arial"/>
                <w:lang w:val="en-GB"/>
              </w:rPr>
              <w:t>E</w:t>
            </w:r>
            <w:r w:rsidRPr="00414317">
              <w:rPr>
                <w:rFonts w:cs="Arial"/>
                <w:vertAlign w:val="subscript"/>
                <w:lang w:val="en-GB"/>
              </w:rPr>
              <w:t>ij</w:t>
            </w:r>
            <w:r w:rsidRPr="00414317">
              <w:rPr>
                <w:rFonts w:cs="Arial"/>
                <w:lang w:val="en-GB"/>
              </w:rPr>
              <w:t xml:space="preserve">≥5 </w:t>
            </w:r>
          </w:p>
          <w:p w:rsidR="00861049" w:rsidRPr="00414317" w:rsidRDefault="00861049" w:rsidP="005A3964">
            <w:pPr>
              <w:autoSpaceDE w:val="0"/>
              <w:autoSpaceDN w:val="0"/>
              <w:adjustRightInd w:val="0"/>
              <w:spacing w:line="249" w:lineRule="exact"/>
              <w:ind w:left="64"/>
              <w:rPr>
                <w:rFonts w:cs="Arial"/>
                <w:lang w:val="en-GB"/>
              </w:rPr>
            </w:pPr>
          </w:p>
          <w:p w:rsidR="00861049" w:rsidRPr="00414317" w:rsidRDefault="00861049" w:rsidP="005A3964">
            <w:pPr>
              <w:autoSpaceDE w:val="0"/>
              <w:autoSpaceDN w:val="0"/>
              <w:adjustRightInd w:val="0"/>
              <w:spacing w:line="249" w:lineRule="exact"/>
              <w:ind w:left="64"/>
              <w:rPr>
                <w:rFonts w:cs="Arial"/>
                <w:lang w:val="en-GB"/>
              </w:rPr>
            </w:pPr>
          </w:p>
          <w:p w:rsidR="00861049" w:rsidRPr="00414317" w:rsidRDefault="00861049" w:rsidP="005A3964">
            <w:pPr>
              <w:autoSpaceDE w:val="0"/>
              <w:autoSpaceDN w:val="0"/>
              <w:adjustRightInd w:val="0"/>
              <w:spacing w:line="249" w:lineRule="exact"/>
              <w:ind w:left="64"/>
              <w:rPr>
                <w:rFonts w:cs="Arial"/>
                <w:lang w:val="en-GB"/>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Pr>
          <w:p w:rsidR="00861049" w:rsidRPr="00414317" w:rsidRDefault="00861049" w:rsidP="005A3964">
            <w:pPr>
              <w:autoSpaceDE w:val="0"/>
              <w:autoSpaceDN w:val="0"/>
              <w:adjustRightInd w:val="0"/>
              <w:spacing w:line="249" w:lineRule="exact"/>
              <w:ind w:left="64"/>
              <w:rPr>
                <w:rFonts w:cs="Arial"/>
                <w:lang w:val="en-GB"/>
              </w:rPr>
            </w:pPr>
            <w:r w:rsidRPr="00414317">
              <w:rPr>
                <w:rFonts w:cs="Arial"/>
                <w:lang w:val="en-GB"/>
              </w:rPr>
              <w:t>TGP/8</w:t>
            </w:r>
          </w:p>
          <w:p w:rsidR="00861049" w:rsidRPr="00414317" w:rsidRDefault="00861049" w:rsidP="005A3964">
            <w:pPr>
              <w:autoSpaceDE w:val="0"/>
              <w:autoSpaceDN w:val="0"/>
              <w:adjustRightInd w:val="0"/>
              <w:spacing w:line="249" w:lineRule="exact"/>
              <w:ind w:left="64"/>
              <w:rPr>
                <w:rFonts w:cs="Arial"/>
                <w:lang w:val="en-GB"/>
              </w:rPr>
            </w:pPr>
          </w:p>
          <w:p w:rsidR="00861049" w:rsidRPr="00414317" w:rsidRDefault="00861049" w:rsidP="005A3964">
            <w:pPr>
              <w:autoSpaceDE w:val="0"/>
              <w:autoSpaceDN w:val="0"/>
              <w:adjustRightInd w:val="0"/>
              <w:spacing w:line="249" w:lineRule="exact"/>
              <w:ind w:left="64"/>
              <w:rPr>
                <w:rFonts w:cs="Arial"/>
                <w:lang w:val="en-GB"/>
              </w:rPr>
            </w:pPr>
          </w:p>
          <w:p w:rsidR="00861049" w:rsidRPr="00414317" w:rsidRDefault="00861049" w:rsidP="005A3964">
            <w:pPr>
              <w:autoSpaceDE w:val="0"/>
              <w:autoSpaceDN w:val="0"/>
              <w:adjustRightInd w:val="0"/>
              <w:spacing w:line="249" w:lineRule="exact"/>
              <w:ind w:left="64"/>
              <w:rPr>
                <w:rFonts w:cs="Arial"/>
                <w:lang w:val="en-GB"/>
              </w:rPr>
            </w:pPr>
            <w:r w:rsidRPr="00414317">
              <w:rPr>
                <w:rFonts w:cs="Arial"/>
                <w:lang w:val="en-GB"/>
              </w:rPr>
              <w:t>TGP/8</w:t>
            </w:r>
          </w:p>
          <w:p w:rsidR="00861049" w:rsidRPr="00414317" w:rsidRDefault="00861049" w:rsidP="005A3964">
            <w:pPr>
              <w:autoSpaceDE w:val="0"/>
              <w:autoSpaceDN w:val="0"/>
              <w:adjustRightInd w:val="0"/>
              <w:spacing w:line="249" w:lineRule="exact"/>
              <w:ind w:left="64"/>
              <w:rPr>
                <w:rFonts w:cs="Arial"/>
                <w:lang w:val="en-GB"/>
              </w:rPr>
            </w:pPr>
          </w:p>
          <w:p w:rsidR="00861049" w:rsidRPr="005C0316" w:rsidRDefault="00861049" w:rsidP="005A3964">
            <w:pPr>
              <w:autoSpaceDE w:val="0"/>
              <w:autoSpaceDN w:val="0"/>
              <w:adjustRightInd w:val="0"/>
              <w:spacing w:line="249" w:lineRule="exact"/>
              <w:ind w:left="64"/>
              <w:rPr>
                <w:rFonts w:cs="Arial"/>
                <w:strike/>
                <w:lang w:val="en-GB"/>
              </w:rPr>
            </w:pPr>
          </w:p>
          <w:p w:rsidR="00861049" w:rsidRPr="00414317" w:rsidRDefault="00861049" w:rsidP="005A3964">
            <w:pPr>
              <w:autoSpaceDE w:val="0"/>
              <w:autoSpaceDN w:val="0"/>
              <w:adjustRightInd w:val="0"/>
              <w:spacing w:line="249" w:lineRule="exact"/>
              <w:rPr>
                <w:rFonts w:cs="Arial"/>
                <w:lang w:val="en-GB"/>
              </w:rPr>
            </w:pPr>
          </w:p>
          <w:p w:rsidR="00861049" w:rsidRPr="00414317" w:rsidRDefault="00861049" w:rsidP="005A3964">
            <w:pPr>
              <w:autoSpaceDE w:val="0"/>
              <w:autoSpaceDN w:val="0"/>
              <w:adjustRightInd w:val="0"/>
              <w:spacing w:line="249" w:lineRule="exact"/>
              <w:rPr>
                <w:rFonts w:cs="Arial"/>
                <w:lang w:val="en-GB"/>
              </w:rPr>
            </w:pPr>
            <w:r>
              <w:rPr>
                <w:rFonts w:cs="Arial"/>
                <w:lang w:val="en-GB"/>
              </w:rPr>
              <w:t xml:space="preserve"> </w:t>
            </w:r>
            <w:r w:rsidRPr="00414317">
              <w:rPr>
                <w:rFonts w:cs="Arial"/>
                <w:lang w:val="en-GB"/>
              </w:rPr>
              <w:t>TGP/9</w:t>
            </w:r>
          </w:p>
        </w:tc>
      </w:tr>
    </w:tbl>
    <w:p w:rsidR="00861049" w:rsidRPr="00414317" w:rsidRDefault="00861049" w:rsidP="005A3964">
      <w:pPr>
        <w:autoSpaceDE w:val="0"/>
        <w:autoSpaceDN w:val="0"/>
        <w:adjustRightInd w:val="0"/>
        <w:spacing w:before="7" w:line="180" w:lineRule="exact"/>
        <w:rPr>
          <w:rFonts w:cs="Arial"/>
          <w:lang w:val="en-GB"/>
        </w:rPr>
      </w:pPr>
    </w:p>
    <w:p w:rsidR="00861049" w:rsidRPr="00414317" w:rsidRDefault="00861049" w:rsidP="005A3964">
      <w:pPr>
        <w:tabs>
          <w:tab w:val="left" w:pos="740"/>
        </w:tabs>
        <w:autoSpaceDE w:val="0"/>
        <w:autoSpaceDN w:val="0"/>
        <w:adjustRightInd w:val="0"/>
        <w:spacing w:before="34"/>
        <w:ind w:left="178"/>
        <w:rPr>
          <w:rFonts w:cs="Arial"/>
          <w:lang w:val="en-GB"/>
        </w:rPr>
      </w:pPr>
      <w:r>
        <w:rPr>
          <w:rFonts w:cs="Arial"/>
          <w:lang w:val="en-GB"/>
        </w:rPr>
        <w:t>“</w:t>
      </w:r>
      <w:r w:rsidRPr="00414317">
        <w:rPr>
          <w:rFonts w:cs="Arial"/>
          <w:lang w:val="en-GB"/>
        </w:rPr>
        <w:t>1)</w:t>
      </w:r>
      <w:r w:rsidRPr="00414317">
        <w:rPr>
          <w:rFonts w:cs="Arial"/>
          <w:lang w:val="en-GB"/>
        </w:rPr>
        <w:tab/>
        <w:t>see</w:t>
      </w:r>
      <w:r w:rsidRPr="00414317">
        <w:rPr>
          <w:rFonts w:cs="Arial"/>
          <w:spacing w:val="1"/>
          <w:lang w:val="en-GB"/>
        </w:rPr>
        <w:t xml:space="preserve"> </w:t>
      </w:r>
      <w:r w:rsidRPr="00414317">
        <w:rPr>
          <w:rFonts w:cs="Arial"/>
          <w:lang w:val="en-GB"/>
        </w:rPr>
        <w:t>re</w:t>
      </w:r>
      <w:r w:rsidRPr="00414317">
        <w:rPr>
          <w:rFonts w:cs="Arial"/>
          <w:spacing w:val="-2"/>
          <w:lang w:val="en-GB"/>
        </w:rPr>
        <w:t>m</w:t>
      </w:r>
      <w:r w:rsidRPr="00414317">
        <w:rPr>
          <w:rFonts w:cs="Arial"/>
          <w:lang w:val="en-GB"/>
        </w:rPr>
        <w:t>ark</w:t>
      </w:r>
      <w:r w:rsidRPr="00414317">
        <w:rPr>
          <w:rFonts w:cs="Arial"/>
          <w:spacing w:val="1"/>
          <w:lang w:val="en-GB"/>
        </w:rPr>
        <w:t xml:space="preserve"> </w:t>
      </w:r>
      <w:r w:rsidRPr="00414317">
        <w:rPr>
          <w:rFonts w:cs="Arial"/>
          <w:lang w:val="en-GB"/>
        </w:rPr>
        <w:t xml:space="preserve">in </w:t>
      </w:r>
      <w:r w:rsidRPr="00414317">
        <w:rPr>
          <w:rFonts w:cs="Arial"/>
          <w:spacing w:val="-1"/>
          <w:lang w:val="en-GB"/>
        </w:rPr>
        <w:t>s</w:t>
      </w:r>
      <w:r w:rsidRPr="00414317">
        <w:rPr>
          <w:rFonts w:cs="Arial"/>
          <w:lang w:val="en-GB"/>
        </w:rPr>
        <w:t>ection 2</w:t>
      </w:r>
      <w:r w:rsidRPr="00414317">
        <w:rPr>
          <w:rFonts w:cs="Arial"/>
          <w:spacing w:val="-1"/>
          <w:lang w:val="en-GB"/>
        </w:rPr>
        <w:t>.</w:t>
      </w:r>
      <w:r w:rsidRPr="00414317">
        <w:rPr>
          <w:rFonts w:cs="Arial"/>
          <w:lang w:val="en-GB"/>
        </w:rPr>
        <w:t>3</w:t>
      </w:r>
      <w:r w:rsidRPr="00414317">
        <w:rPr>
          <w:rFonts w:cs="Arial"/>
          <w:spacing w:val="-1"/>
          <w:lang w:val="en-GB"/>
        </w:rPr>
        <w:t>.</w:t>
      </w:r>
      <w:r w:rsidRPr="00414317">
        <w:rPr>
          <w:rFonts w:cs="Arial"/>
          <w:lang w:val="en-GB"/>
        </w:rPr>
        <w:t>3</w:t>
      </w:r>
      <w:r w:rsidRPr="00414317">
        <w:rPr>
          <w:rFonts w:cs="Arial"/>
          <w:spacing w:val="-1"/>
          <w:lang w:val="en-GB"/>
        </w:rPr>
        <w:t>.</w:t>
      </w:r>
      <w:r w:rsidRPr="00414317">
        <w:rPr>
          <w:rFonts w:cs="Arial"/>
          <w:lang w:val="en-GB"/>
        </w:rPr>
        <w:t xml:space="preserve">8.2 </w:t>
      </w:r>
      <w:r w:rsidRPr="00414317">
        <w:rPr>
          <w:rFonts w:cs="Arial"/>
          <w:i/>
          <w:iCs/>
          <w:spacing w:val="-1"/>
          <w:lang w:val="en-GB"/>
        </w:rPr>
        <w:t>[</w:t>
      </w:r>
      <w:r w:rsidRPr="00414317">
        <w:rPr>
          <w:rFonts w:cs="Arial"/>
          <w:i/>
          <w:iCs/>
          <w:lang w:val="en-GB"/>
        </w:rPr>
        <w:t>cross</w:t>
      </w:r>
      <w:r w:rsidRPr="00414317">
        <w:rPr>
          <w:rFonts w:cs="Arial"/>
          <w:i/>
          <w:iCs/>
          <w:spacing w:val="-1"/>
          <w:lang w:val="en-GB"/>
        </w:rPr>
        <w:t xml:space="preserve"> </w:t>
      </w:r>
      <w:r w:rsidRPr="00414317">
        <w:rPr>
          <w:rFonts w:cs="Arial"/>
          <w:i/>
          <w:iCs/>
          <w:lang w:val="en-GB"/>
        </w:rPr>
        <w:t>ref</w:t>
      </w:r>
      <w:r w:rsidRPr="00414317">
        <w:rPr>
          <w:rFonts w:cs="Arial"/>
          <w:i/>
          <w:iCs/>
          <w:spacing w:val="-2"/>
          <w:lang w:val="en-GB"/>
        </w:rPr>
        <w:t>.</w:t>
      </w:r>
      <w:r w:rsidRPr="00414317">
        <w:rPr>
          <w:rFonts w:cs="Arial"/>
          <w:i/>
          <w:iCs/>
          <w:lang w:val="en-GB"/>
        </w:rPr>
        <w:t>]</w:t>
      </w:r>
    </w:p>
    <w:p w:rsidR="00861049" w:rsidRDefault="00861049" w:rsidP="005A3964">
      <w:pPr>
        <w:tabs>
          <w:tab w:val="left" w:pos="740"/>
        </w:tabs>
        <w:autoSpaceDE w:val="0"/>
        <w:autoSpaceDN w:val="0"/>
        <w:adjustRightInd w:val="0"/>
        <w:ind w:left="178"/>
        <w:rPr>
          <w:rFonts w:cs="Arial"/>
          <w:lang w:val="en-GB"/>
        </w:rPr>
      </w:pPr>
      <w:r>
        <w:rPr>
          <w:rFonts w:cs="Arial"/>
          <w:spacing w:val="1"/>
          <w:lang w:val="en-GB"/>
        </w:rPr>
        <w:t>“</w:t>
      </w:r>
      <w:r w:rsidRPr="00414317">
        <w:rPr>
          <w:rFonts w:cs="Arial"/>
          <w:spacing w:val="1"/>
          <w:lang w:val="en-GB"/>
        </w:rPr>
        <w:t>2</w:t>
      </w:r>
      <w:r w:rsidRPr="00414317">
        <w:rPr>
          <w:rFonts w:cs="Arial"/>
          <w:lang w:val="en-GB"/>
        </w:rPr>
        <w:t>)</w:t>
      </w:r>
      <w:r w:rsidRPr="00414317">
        <w:rPr>
          <w:rFonts w:cs="Arial"/>
          <w:lang w:val="en-GB"/>
        </w:rPr>
        <w:tab/>
      </w:r>
      <w:proofErr w:type="gramStart"/>
      <w:r w:rsidRPr="00414317">
        <w:rPr>
          <w:rFonts w:cs="Arial"/>
          <w:spacing w:val="1"/>
          <w:lang w:val="en-GB"/>
        </w:rPr>
        <w:t>n</w:t>
      </w:r>
      <w:r w:rsidRPr="00414317">
        <w:rPr>
          <w:rFonts w:cs="Arial"/>
          <w:spacing w:val="-1"/>
          <w:lang w:val="en-GB"/>
        </w:rPr>
        <w:t>o</w:t>
      </w:r>
      <w:r w:rsidRPr="00414317">
        <w:rPr>
          <w:rFonts w:cs="Arial"/>
          <w:lang w:val="en-GB"/>
        </w:rPr>
        <w:t>r</w:t>
      </w:r>
      <w:r w:rsidRPr="00414317">
        <w:rPr>
          <w:rFonts w:cs="Arial"/>
          <w:spacing w:val="-2"/>
          <w:lang w:val="en-GB"/>
        </w:rPr>
        <w:t>m</w:t>
      </w:r>
      <w:r w:rsidRPr="00414317">
        <w:rPr>
          <w:rFonts w:cs="Arial"/>
          <w:lang w:val="en-GB"/>
        </w:rPr>
        <w:t>al</w:t>
      </w:r>
      <w:r w:rsidRPr="00414317">
        <w:rPr>
          <w:rFonts w:cs="Arial"/>
          <w:spacing w:val="1"/>
          <w:lang w:val="en-GB"/>
        </w:rPr>
        <w:t>l</w:t>
      </w:r>
      <w:r w:rsidRPr="00414317">
        <w:rPr>
          <w:rFonts w:cs="Arial"/>
          <w:lang w:val="en-GB"/>
        </w:rPr>
        <w:t>y</w:t>
      </w:r>
      <w:proofErr w:type="gramEnd"/>
      <w:r w:rsidRPr="00414317">
        <w:rPr>
          <w:rFonts w:cs="Arial"/>
          <w:lang w:val="en-GB"/>
        </w:rPr>
        <w:t xml:space="preserve"> VG b</w:t>
      </w:r>
      <w:r w:rsidRPr="00414317">
        <w:rPr>
          <w:rFonts w:cs="Arial"/>
          <w:spacing w:val="1"/>
          <w:lang w:val="en-GB"/>
        </w:rPr>
        <w:t>u</w:t>
      </w:r>
      <w:r w:rsidRPr="00414317">
        <w:rPr>
          <w:rFonts w:cs="Arial"/>
          <w:lang w:val="en-GB"/>
        </w:rPr>
        <w:t>t VS</w:t>
      </w:r>
      <w:r w:rsidRPr="00414317">
        <w:rPr>
          <w:rFonts w:cs="Arial"/>
          <w:spacing w:val="-1"/>
          <w:lang w:val="en-GB"/>
        </w:rPr>
        <w:t xml:space="preserve"> </w:t>
      </w:r>
      <w:r w:rsidRPr="00414317">
        <w:rPr>
          <w:rFonts w:cs="Arial"/>
          <w:lang w:val="en-GB"/>
        </w:rPr>
        <w:t>w</w:t>
      </w:r>
      <w:r w:rsidRPr="00414317">
        <w:rPr>
          <w:rFonts w:cs="Arial"/>
          <w:spacing w:val="-1"/>
          <w:lang w:val="en-GB"/>
        </w:rPr>
        <w:t>o</w:t>
      </w:r>
      <w:r w:rsidRPr="00414317">
        <w:rPr>
          <w:rFonts w:cs="Arial"/>
          <w:spacing w:val="1"/>
          <w:lang w:val="en-GB"/>
        </w:rPr>
        <w:t>u</w:t>
      </w:r>
      <w:r w:rsidRPr="00414317">
        <w:rPr>
          <w:rFonts w:cs="Arial"/>
          <w:spacing w:val="-1"/>
          <w:lang w:val="en-GB"/>
        </w:rPr>
        <w:t>l</w:t>
      </w:r>
      <w:r w:rsidRPr="00414317">
        <w:rPr>
          <w:rFonts w:cs="Arial"/>
          <w:lang w:val="en-GB"/>
        </w:rPr>
        <w:t>d be p</w:t>
      </w:r>
      <w:r w:rsidRPr="00414317">
        <w:rPr>
          <w:rFonts w:cs="Arial"/>
          <w:spacing w:val="1"/>
          <w:lang w:val="en-GB"/>
        </w:rPr>
        <w:t>o</w:t>
      </w:r>
      <w:r w:rsidRPr="00414317">
        <w:rPr>
          <w:rFonts w:cs="Arial"/>
          <w:lang w:val="en-GB"/>
        </w:rPr>
        <w:t>ssi</w:t>
      </w:r>
      <w:r w:rsidRPr="00414317">
        <w:rPr>
          <w:rFonts w:cs="Arial"/>
          <w:spacing w:val="1"/>
          <w:lang w:val="en-GB"/>
        </w:rPr>
        <w:t>b</w:t>
      </w:r>
      <w:r w:rsidRPr="00414317">
        <w:rPr>
          <w:rFonts w:cs="Arial"/>
          <w:spacing w:val="-1"/>
          <w:lang w:val="en-GB"/>
        </w:rPr>
        <w:t>l</w:t>
      </w:r>
      <w:r w:rsidRPr="00414317">
        <w:rPr>
          <w:rFonts w:cs="Arial"/>
          <w:lang w:val="en-GB"/>
        </w:rPr>
        <w:t>e</w:t>
      </w:r>
    </w:p>
    <w:p w:rsidR="00861049" w:rsidRPr="00723FA1" w:rsidRDefault="00861049" w:rsidP="005A3964">
      <w:pPr>
        <w:tabs>
          <w:tab w:val="left" w:pos="740"/>
        </w:tabs>
        <w:autoSpaceDE w:val="0"/>
        <w:autoSpaceDN w:val="0"/>
        <w:adjustRightInd w:val="0"/>
        <w:ind w:left="178"/>
        <w:rPr>
          <w:rFonts w:cs="Arial"/>
          <w:lang w:val="en-GB"/>
        </w:rPr>
      </w:pPr>
      <w:r>
        <w:rPr>
          <w:rFonts w:cs="Arial"/>
          <w:lang w:val="en-GB"/>
        </w:rPr>
        <w:t>“</w:t>
      </w:r>
      <w:r w:rsidRPr="00723FA1">
        <w:rPr>
          <w:rFonts w:cs="Arial"/>
          <w:lang w:val="en-GB"/>
        </w:rPr>
        <w:t>3)</w:t>
      </w:r>
      <w:r w:rsidRPr="00723FA1">
        <w:rPr>
          <w:rFonts w:cs="Arial"/>
          <w:lang w:val="en-GB"/>
        </w:rPr>
        <w:tab/>
      </w:r>
      <w:proofErr w:type="spellStart"/>
      <w:proofErr w:type="gramStart"/>
      <w:r w:rsidRPr="00723FA1">
        <w:rPr>
          <w:rFonts w:cs="Arial"/>
          <w:lang w:val="en-GB"/>
        </w:rPr>
        <w:t>df</w:t>
      </w:r>
      <w:proofErr w:type="spellEnd"/>
      <w:proofErr w:type="gramEnd"/>
      <w:r w:rsidRPr="00723FA1">
        <w:rPr>
          <w:rFonts w:cs="Arial"/>
          <w:lang w:val="en-GB"/>
        </w:rPr>
        <w:t xml:space="preserve"> – degree of freedom</w:t>
      </w:r>
    </w:p>
    <w:p w:rsidR="00861049" w:rsidRPr="00414317" w:rsidRDefault="00861049" w:rsidP="005A3964">
      <w:pPr>
        <w:tabs>
          <w:tab w:val="left" w:pos="740"/>
        </w:tabs>
        <w:autoSpaceDE w:val="0"/>
        <w:autoSpaceDN w:val="0"/>
        <w:adjustRightInd w:val="0"/>
        <w:ind w:left="178"/>
        <w:rPr>
          <w:rFonts w:cs="Arial"/>
          <w:lang w:val="en-GB"/>
        </w:rPr>
      </w:pPr>
      <w:r>
        <w:rPr>
          <w:rFonts w:cs="Arial"/>
          <w:lang w:val="en-GB"/>
        </w:rPr>
        <w:t>“</w:t>
      </w:r>
      <w:r w:rsidRPr="00723FA1">
        <w:rPr>
          <w:rFonts w:cs="Arial"/>
          <w:lang w:val="en-GB"/>
        </w:rPr>
        <w:t>4)</w:t>
      </w:r>
      <w:r w:rsidRPr="00723FA1">
        <w:rPr>
          <w:rFonts w:cs="Arial"/>
          <w:lang w:val="en-GB"/>
        </w:rPr>
        <w:tab/>
      </w:r>
      <w:proofErr w:type="spellStart"/>
      <w:r w:rsidRPr="00723FA1">
        <w:rPr>
          <w:rFonts w:cs="Arial"/>
          <w:lang w:val="en-GB"/>
        </w:rPr>
        <w:t>E</w:t>
      </w:r>
      <w:r w:rsidRPr="00723FA1">
        <w:rPr>
          <w:rFonts w:cs="Arial"/>
          <w:vertAlign w:val="subscript"/>
          <w:lang w:val="en-GB"/>
        </w:rPr>
        <w:t>ij</w:t>
      </w:r>
      <w:proofErr w:type="spellEnd"/>
      <w:r w:rsidRPr="00723FA1">
        <w:rPr>
          <w:rFonts w:cs="Arial"/>
          <w:lang w:val="en-GB"/>
        </w:rPr>
        <w:t xml:space="preserve"> – expected value of a class</w:t>
      </w:r>
    </w:p>
    <w:p w:rsidR="00861049" w:rsidRPr="00414317" w:rsidRDefault="00861049" w:rsidP="005A3964">
      <w:pPr>
        <w:autoSpaceDE w:val="0"/>
        <w:autoSpaceDN w:val="0"/>
        <w:adjustRightInd w:val="0"/>
        <w:spacing w:line="200" w:lineRule="exact"/>
        <w:rPr>
          <w:rFonts w:cs="Arial"/>
          <w:lang w:val="en-GB"/>
        </w:rPr>
      </w:pPr>
    </w:p>
    <w:p w:rsidR="00861049" w:rsidRPr="00F35553" w:rsidRDefault="00861049" w:rsidP="005A3964">
      <w:pPr>
        <w:keepNext/>
        <w:jc w:val="center"/>
        <w:rPr>
          <w:lang w:val="en-GB"/>
        </w:rPr>
      </w:pPr>
      <w:r>
        <w:rPr>
          <w:u w:val="single"/>
          <w:lang w:val="en-GB"/>
        </w:rPr>
        <w:lastRenderedPageBreak/>
        <w:t>Table 4</w:t>
      </w:r>
      <w:r w:rsidRPr="00F35553">
        <w:rPr>
          <w:u w:val="single"/>
          <w:lang w:val="en-GB"/>
        </w:rPr>
        <w:t>:  Statistical procedures</w:t>
      </w:r>
      <w:r w:rsidRPr="00F35553">
        <w:rPr>
          <w:spacing w:val="-1"/>
          <w:u w:val="single"/>
          <w:lang w:val="en-GB"/>
        </w:rPr>
        <w:t xml:space="preserve"> </w:t>
      </w:r>
      <w:r w:rsidRPr="00F35553">
        <w:rPr>
          <w:u w:val="single"/>
          <w:lang w:val="en-GB"/>
        </w:rPr>
        <w:t>for the assess</w:t>
      </w:r>
      <w:r w:rsidRPr="00F35553">
        <w:rPr>
          <w:spacing w:val="-2"/>
          <w:u w:val="single"/>
          <w:lang w:val="en-GB"/>
        </w:rPr>
        <w:t>m</w:t>
      </w:r>
      <w:r w:rsidRPr="00F35553">
        <w:rPr>
          <w:u w:val="single"/>
          <w:lang w:val="en-GB"/>
        </w:rPr>
        <w:t>ent of unifor</w:t>
      </w:r>
      <w:r w:rsidRPr="00F35553">
        <w:rPr>
          <w:spacing w:val="-2"/>
          <w:u w:val="single"/>
          <w:lang w:val="en-GB"/>
        </w:rPr>
        <w:t>m</w:t>
      </w:r>
      <w:r w:rsidRPr="00F35553">
        <w:rPr>
          <w:spacing w:val="2"/>
          <w:u w:val="single"/>
          <w:lang w:val="en-GB"/>
        </w:rPr>
        <w:t>i</w:t>
      </w:r>
      <w:r w:rsidRPr="00F35553">
        <w:rPr>
          <w:spacing w:val="1"/>
          <w:u w:val="single"/>
          <w:lang w:val="en-GB"/>
        </w:rPr>
        <w:t>t</w:t>
      </w:r>
      <w:r w:rsidRPr="00F35553">
        <w:rPr>
          <w:u w:val="single"/>
          <w:lang w:val="en-GB"/>
        </w:rPr>
        <w:t>y</w:t>
      </w:r>
    </w:p>
    <w:p w:rsidR="00861049" w:rsidRPr="00F35553" w:rsidRDefault="00861049" w:rsidP="005A3964">
      <w:pPr>
        <w:keepNext/>
        <w:autoSpaceDE w:val="0"/>
        <w:autoSpaceDN w:val="0"/>
        <w:adjustRightInd w:val="0"/>
        <w:spacing w:before="18" w:line="260" w:lineRule="exact"/>
        <w:rPr>
          <w:sz w:val="26"/>
          <w:szCs w:val="26"/>
          <w:lang w:val="en-GB"/>
        </w:rPr>
      </w:pPr>
    </w:p>
    <w:tbl>
      <w:tblPr>
        <w:tblW w:w="8691" w:type="dxa"/>
        <w:jc w:val="center"/>
        <w:tblInd w:w="103" w:type="dxa"/>
        <w:tblLayout w:type="fixed"/>
        <w:tblCellMar>
          <w:left w:w="0" w:type="dxa"/>
          <w:right w:w="0" w:type="dxa"/>
        </w:tblCellMar>
        <w:tblLook w:val="0000" w:firstRow="0" w:lastRow="0" w:firstColumn="0" w:lastColumn="0" w:noHBand="0" w:noVBand="0"/>
      </w:tblPr>
      <w:tblGrid>
        <w:gridCol w:w="1178"/>
        <w:gridCol w:w="1276"/>
        <w:gridCol w:w="1276"/>
        <w:gridCol w:w="2126"/>
        <w:gridCol w:w="1417"/>
        <w:gridCol w:w="1418"/>
      </w:tblGrid>
      <w:tr w:rsidR="00861049" w:rsidRPr="00F35553" w:rsidTr="005A3964">
        <w:trPr>
          <w:trHeight w:hRule="exact" w:val="769"/>
          <w:jc w:val="center"/>
        </w:trPr>
        <w:tc>
          <w:tcPr>
            <w:tcW w:w="117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1049" w:rsidRPr="00D873CC" w:rsidRDefault="00861049" w:rsidP="005A3964">
            <w:pPr>
              <w:keepNext/>
              <w:autoSpaceDE w:val="0"/>
              <w:autoSpaceDN w:val="0"/>
              <w:adjustRightInd w:val="0"/>
              <w:spacing w:line="249" w:lineRule="exact"/>
              <w:ind w:left="213" w:right="214"/>
              <w:jc w:val="center"/>
              <w:rPr>
                <w:lang w:val="en-GB"/>
              </w:rPr>
            </w:pPr>
            <w:r w:rsidRPr="00D873CC">
              <w:rPr>
                <w:lang w:val="en-GB"/>
              </w:rPr>
              <w:t>Type</w:t>
            </w:r>
            <w:r w:rsidRPr="00D873CC">
              <w:rPr>
                <w:spacing w:val="-4"/>
                <w:lang w:val="en-GB"/>
              </w:rPr>
              <w:t xml:space="preserve"> </w:t>
            </w:r>
            <w:r w:rsidRPr="00D873CC">
              <w:rPr>
                <w:w w:val="99"/>
                <w:lang w:val="en-GB"/>
              </w:rPr>
              <w:t>of</w:t>
            </w:r>
          </w:p>
          <w:p w:rsidR="00861049" w:rsidRPr="00D873CC" w:rsidRDefault="00861049" w:rsidP="005A3964">
            <w:pPr>
              <w:keepNext/>
              <w:autoSpaceDE w:val="0"/>
              <w:autoSpaceDN w:val="0"/>
              <w:adjustRightInd w:val="0"/>
              <w:ind w:left="262" w:right="341"/>
              <w:jc w:val="center"/>
              <w:rPr>
                <w:lang w:val="en-GB"/>
              </w:rPr>
            </w:pPr>
            <w:r w:rsidRPr="00D873CC">
              <w:rPr>
                <w:w w:val="99"/>
                <w:lang w:val="en-GB"/>
              </w:rPr>
              <w:t>scale</w:t>
            </w:r>
          </w:p>
        </w:tc>
        <w:tc>
          <w:tcPr>
            <w:tcW w:w="127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1049" w:rsidRPr="00D873CC" w:rsidRDefault="00861049" w:rsidP="005A3964">
            <w:pPr>
              <w:keepNext/>
              <w:autoSpaceDE w:val="0"/>
              <w:autoSpaceDN w:val="0"/>
              <w:adjustRightInd w:val="0"/>
              <w:spacing w:line="249" w:lineRule="exact"/>
              <w:ind w:left="198" w:right="198"/>
              <w:jc w:val="center"/>
              <w:rPr>
                <w:lang w:val="en-GB"/>
              </w:rPr>
            </w:pPr>
            <w:proofErr w:type="spellStart"/>
            <w:r w:rsidRPr="00D873CC">
              <w:rPr>
                <w:w w:val="99"/>
                <w:lang w:val="en-GB"/>
              </w:rPr>
              <w:t>Distribu</w:t>
            </w:r>
            <w:proofErr w:type="spellEnd"/>
            <w:r w:rsidRPr="00D873CC">
              <w:rPr>
                <w:w w:val="99"/>
                <w:lang w:val="en-GB"/>
              </w:rPr>
              <w:t>-</w:t>
            </w:r>
          </w:p>
          <w:p w:rsidR="00861049" w:rsidRPr="00D873CC" w:rsidRDefault="00861049" w:rsidP="005A3964">
            <w:pPr>
              <w:keepNext/>
              <w:autoSpaceDE w:val="0"/>
              <w:autoSpaceDN w:val="0"/>
              <w:adjustRightInd w:val="0"/>
              <w:ind w:left="423" w:right="424"/>
              <w:jc w:val="center"/>
              <w:rPr>
                <w:lang w:val="en-GB"/>
              </w:rPr>
            </w:pPr>
            <w:proofErr w:type="spellStart"/>
            <w:r w:rsidRPr="00D873CC">
              <w:rPr>
                <w:w w:val="99"/>
                <w:lang w:val="en-GB"/>
              </w:rPr>
              <w:t>tion</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1049" w:rsidRPr="00D873CC" w:rsidRDefault="00861049" w:rsidP="005A3964">
            <w:pPr>
              <w:keepNext/>
              <w:autoSpaceDE w:val="0"/>
              <w:autoSpaceDN w:val="0"/>
              <w:adjustRightInd w:val="0"/>
              <w:spacing w:line="249" w:lineRule="exact"/>
              <w:ind w:left="51" w:right="51"/>
              <w:jc w:val="center"/>
              <w:rPr>
                <w:lang w:val="en-GB"/>
              </w:rPr>
            </w:pPr>
            <w:r w:rsidRPr="00D873CC">
              <w:rPr>
                <w:w w:val="99"/>
                <w:lang w:val="en-GB"/>
              </w:rPr>
              <w:t>Observation method</w:t>
            </w:r>
          </w:p>
        </w:tc>
        <w:tc>
          <w:tcPr>
            <w:tcW w:w="2126"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1049" w:rsidRPr="00D873CC" w:rsidRDefault="00861049" w:rsidP="005A3964">
            <w:pPr>
              <w:keepNext/>
              <w:autoSpaceDE w:val="0"/>
              <w:autoSpaceDN w:val="0"/>
              <w:adjustRightInd w:val="0"/>
              <w:spacing w:line="249" w:lineRule="exact"/>
              <w:ind w:left="51" w:right="51"/>
              <w:jc w:val="center"/>
              <w:rPr>
                <w:w w:val="99"/>
                <w:lang w:val="en-GB"/>
              </w:rPr>
            </w:pPr>
            <w:r w:rsidRPr="00D873CC">
              <w:rPr>
                <w:w w:val="99"/>
                <w:lang w:val="en-GB"/>
              </w:rPr>
              <w:t xml:space="preserve">Procedure </w:t>
            </w:r>
          </w:p>
        </w:tc>
        <w:tc>
          <w:tcPr>
            <w:tcW w:w="1417" w:type="dxa"/>
            <w:tcBorders>
              <w:top w:val="single" w:sz="4" w:space="0" w:color="000000"/>
              <w:left w:val="single" w:sz="4" w:space="0" w:color="000000"/>
              <w:bottom w:val="single" w:sz="4" w:space="0" w:color="000000"/>
              <w:right w:val="single" w:sz="4" w:space="0" w:color="000000"/>
            </w:tcBorders>
            <w:shd w:val="clear" w:color="auto" w:fill="DFDFDF"/>
          </w:tcPr>
          <w:p w:rsidR="00861049" w:rsidRPr="00D873CC" w:rsidRDefault="00861049" w:rsidP="005A3964">
            <w:pPr>
              <w:keepNext/>
              <w:autoSpaceDE w:val="0"/>
              <w:autoSpaceDN w:val="0"/>
              <w:adjustRightInd w:val="0"/>
              <w:spacing w:line="249" w:lineRule="exact"/>
              <w:ind w:left="186"/>
              <w:jc w:val="center"/>
              <w:rPr>
                <w:lang w:val="en-GB"/>
              </w:rPr>
            </w:pPr>
          </w:p>
          <w:p w:rsidR="00861049" w:rsidRPr="00D873CC" w:rsidRDefault="00861049" w:rsidP="005A3964">
            <w:pPr>
              <w:keepNext/>
              <w:jc w:val="center"/>
              <w:rPr>
                <w:lang w:val="en-GB"/>
              </w:rPr>
            </w:pPr>
            <w:r w:rsidRPr="00D873CC">
              <w:rPr>
                <w:lang w:val="en-GB"/>
              </w:rPr>
              <w:t>Further Conditions</w:t>
            </w:r>
          </w:p>
        </w:tc>
        <w:tc>
          <w:tcPr>
            <w:tcW w:w="1418"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861049" w:rsidRPr="00D873CC" w:rsidRDefault="00861049" w:rsidP="005A3964">
            <w:pPr>
              <w:keepNext/>
              <w:autoSpaceDE w:val="0"/>
              <w:autoSpaceDN w:val="0"/>
              <w:adjustRightInd w:val="0"/>
              <w:spacing w:line="249" w:lineRule="exact"/>
              <w:ind w:left="186"/>
              <w:jc w:val="center"/>
              <w:rPr>
                <w:lang w:val="en-GB"/>
              </w:rPr>
            </w:pPr>
            <w:r w:rsidRPr="00D873CC">
              <w:rPr>
                <w:lang w:val="en-GB"/>
              </w:rPr>
              <w:t>Refere</w:t>
            </w:r>
            <w:r w:rsidRPr="00D873CC">
              <w:rPr>
                <w:spacing w:val="2"/>
                <w:lang w:val="en-GB"/>
              </w:rPr>
              <w:t>n</w:t>
            </w:r>
            <w:r w:rsidRPr="00D873CC">
              <w:rPr>
                <w:lang w:val="en-GB"/>
              </w:rPr>
              <w:t>ce</w:t>
            </w:r>
          </w:p>
          <w:p w:rsidR="00861049" w:rsidRPr="00D873CC" w:rsidRDefault="00861049" w:rsidP="005A3964">
            <w:pPr>
              <w:keepNext/>
              <w:autoSpaceDE w:val="0"/>
              <w:autoSpaceDN w:val="0"/>
              <w:adjustRightInd w:val="0"/>
              <w:ind w:left="198"/>
              <w:jc w:val="center"/>
              <w:rPr>
                <w:lang w:val="en-GB"/>
              </w:rPr>
            </w:pPr>
            <w:r w:rsidRPr="00D873CC">
              <w:rPr>
                <w:lang w:val="en-GB"/>
              </w:rPr>
              <w:t>docu</w:t>
            </w:r>
            <w:r w:rsidRPr="00D873CC">
              <w:rPr>
                <w:spacing w:val="-2"/>
                <w:lang w:val="en-GB"/>
              </w:rPr>
              <w:t>m</w:t>
            </w:r>
            <w:r w:rsidRPr="00D873CC">
              <w:rPr>
                <w:lang w:val="en-GB"/>
              </w:rPr>
              <w:t>ent</w:t>
            </w:r>
          </w:p>
        </w:tc>
      </w:tr>
      <w:tr w:rsidR="00861049" w:rsidRPr="00F35553" w:rsidTr="005A3964">
        <w:trPr>
          <w:trHeight w:hRule="exact" w:val="572"/>
          <w:jc w:val="center"/>
        </w:trPr>
        <w:tc>
          <w:tcPr>
            <w:tcW w:w="1178" w:type="dxa"/>
            <w:vMerge w:val="restart"/>
            <w:tcBorders>
              <w:top w:val="single" w:sz="4" w:space="0" w:color="000000"/>
              <w:left w:val="single" w:sz="4" w:space="0" w:color="000000"/>
              <w:bottom w:val="single" w:sz="4" w:space="0" w:color="000000"/>
              <w:right w:val="single" w:sz="4" w:space="0" w:color="000000"/>
            </w:tcBorders>
          </w:tcPr>
          <w:p w:rsidR="00861049" w:rsidRPr="00D72572" w:rsidRDefault="00861049" w:rsidP="005A3964">
            <w:pPr>
              <w:keepNext/>
              <w:autoSpaceDE w:val="0"/>
              <w:autoSpaceDN w:val="0"/>
              <w:adjustRightInd w:val="0"/>
              <w:spacing w:line="249" w:lineRule="exact"/>
              <w:ind w:left="64"/>
              <w:rPr>
                <w:lang w:val="en-GB"/>
              </w:rPr>
            </w:pPr>
            <w:r w:rsidRPr="00D72572">
              <w:rPr>
                <w:lang w:val="en-GB"/>
              </w:rPr>
              <w:t>ratio</w:t>
            </w:r>
          </w:p>
        </w:tc>
        <w:tc>
          <w:tcPr>
            <w:tcW w:w="1276" w:type="dxa"/>
            <w:tcBorders>
              <w:top w:val="single" w:sz="4" w:space="0" w:color="000000"/>
              <w:left w:val="single" w:sz="4" w:space="0" w:color="000000"/>
              <w:bottom w:val="single" w:sz="4" w:space="0" w:color="000000"/>
              <w:right w:val="single" w:sz="4" w:space="0" w:color="000000"/>
            </w:tcBorders>
          </w:tcPr>
          <w:p w:rsidR="00861049" w:rsidRPr="00D72572" w:rsidRDefault="00861049" w:rsidP="005A3964">
            <w:pPr>
              <w:keepNext/>
              <w:autoSpaceDE w:val="0"/>
              <w:autoSpaceDN w:val="0"/>
              <w:adjustRightInd w:val="0"/>
              <w:spacing w:line="249" w:lineRule="exact"/>
              <w:ind w:left="64"/>
              <w:rPr>
                <w:lang w:val="en-GB"/>
              </w:rPr>
            </w:pPr>
            <w:r w:rsidRPr="00D72572">
              <w:rPr>
                <w:lang w:val="en-GB"/>
              </w:rPr>
              <w:t>continuous</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861049" w:rsidRPr="00D72572" w:rsidRDefault="00861049" w:rsidP="005A3964">
            <w:pPr>
              <w:keepNext/>
              <w:autoSpaceDE w:val="0"/>
              <w:autoSpaceDN w:val="0"/>
              <w:adjustRightInd w:val="0"/>
              <w:spacing w:line="249" w:lineRule="exact"/>
              <w:ind w:left="64" w:firstLine="361"/>
              <w:rPr>
                <w:lang w:val="en-GB"/>
              </w:rPr>
            </w:pPr>
            <w:r w:rsidRPr="00D72572">
              <w:rPr>
                <w:lang w:val="en-GB"/>
              </w:rPr>
              <w:t>MS</w:t>
            </w:r>
          </w:p>
          <w:p w:rsidR="00861049" w:rsidRPr="00D72572" w:rsidRDefault="00861049" w:rsidP="005A3964">
            <w:pPr>
              <w:keepNext/>
              <w:autoSpaceDE w:val="0"/>
              <w:autoSpaceDN w:val="0"/>
              <w:adjustRightInd w:val="0"/>
              <w:spacing w:line="249" w:lineRule="exact"/>
              <w:ind w:left="64"/>
              <w:jc w:val="center"/>
              <w:rPr>
                <w:lang w:val="en-GB"/>
              </w:rPr>
            </w:pPr>
          </w:p>
          <w:p w:rsidR="00861049" w:rsidRPr="00D72572" w:rsidRDefault="00861049" w:rsidP="005A3964">
            <w:pPr>
              <w:keepNext/>
              <w:tabs>
                <w:tab w:val="left" w:pos="1134"/>
              </w:tabs>
              <w:autoSpaceDE w:val="0"/>
              <w:autoSpaceDN w:val="0"/>
              <w:adjustRightInd w:val="0"/>
              <w:spacing w:line="249" w:lineRule="exact"/>
              <w:ind w:left="64" w:right="284" w:firstLine="78"/>
              <w:jc w:val="center"/>
              <w:rPr>
                <w:lang w:val="en-GB"/>
              </w:rPr>
            </w:pPr>
            <w:r w:rsidRPr="00D72572">
              <w:rPr>
                <w:lang w:val="en-GB"/>
              </w:rPr>
              <w:t>MS</w:t>
            </w:r>
          </w:p>
          <w:p w:rsidR="00861049" w:rsidRPr="00D72572" w:rsidRDefault="00861049" w:rsidP="005A3964">
            <w:pPr>
              <w:keepNext/>
              <w:tabs>
                <w:tab w:val="left" w:pos="1134"/>
              </w:tabs>
              <w:autoSpaceDE w:val="0"/>
              <w:autoSpaceDN w:val="0"/>
              <w:adjustRightInd w:val="0"/>
              <w:spacing w:line="249" w:lineRule="exact"/>
              <w:ind w:left="64" w:right="284"/>
              <w:jc w:val="center"/>
              <w:rPr>
                <w:lang w:val="en-GB"/>
              </w:rPr>
            </w:pPr>
          </w:p>
          <w:p w:rsidR="00861049" w:rsidRPr="00D72572" w:rsidRDefault="00861049" w:rsidP="005A3964">
            <w:pPr>
              <w:keepNext/>
              <w:tabs>
                <w:tab w:val="left" w:pos="1134"/>
              </w:tabs>
              <w:autoSpaceDE w:val="0"/>
              <w:autoSpaceDN w:val="0"/>
              <w:adjustRightInd w:val="0"/>
              <w:spacing w:line="249" w:lineRule="exact"/>
              <w:ind w:left="64" w:right="284" w:firstLine="78"/>
              <w:jc w:val="center"/>
              <w:rPr>
                <w:lang w:val="en-GB"/>
              </w:rPr>
            </w:pPr>
            <w:r w:rsidRPr="00D72572">
              <w:rPr>
                <w:lang w:val="en-GB"/>
              </w:rPr>
              <w:t>VS</w:t>
            </w:r>
          </w:p>
        </w:tc>
        <w:tc>
          <w:tcPr>
            <w:tcW w:w="2126" w:type="dxa"/>
            <w:vMerge w:val="restart"/>
            <w:tcBorders>
              <w:top w:val="single" w:sz="4" w:space="0" w:color="000000"/>
              <w:left w:val="single" w:sz="4" w:space="0" w:color="000000"/>
              <w:bottom w:val="single" w:sz="4" w:space="0" w:color="000000"/>
              <w:right w:val="single" w:sz="4" w:space="0" w:color="000000"/>
            </w:tcBorders>
          </w:tcPr>
          <w:p w:rsidR="00861049" w:rsidRPr="0013051C" w:rsidRDefault="00861049" w:rsidP="005A3964">
            <w:pPr>
              <w:keepNext/>
              <w:autoSpaceDE w:val="0"/>
              <w:autoSpaceDN w:val="0"/>
              <w:adjustRightInd w:val="0"/>
              <w:spacing w:line="249" w:lineRule="exact"/>
              <w:ind w:left="64"/>
              <w:jc w:val="left"/>
              <w:rPr>
                <w:lang w:val="en-GB"/>
              </w:rPr>
            </w:pPr>
          </w:p>
          <w:p w:rsidR="00861049" w:rsidRDefault="00861049" w:rsidP="005A3964">
            <w:pPr>
              <w:keepNext/>
              <w:autoSpaceDE w:val="0"/>
              <w:autoSpaceDN w:val="0"/>
              <w:adjustRightInd w:val="0"/>
              <w:spacing w:line="249" w:lineRule="exact"/>
              <w:ind w:left="64"/>
              <w:jc w:val="left"/>
              <w:rPr>
                <w:lang w:val="en-GB"/>
              </w:rPr>
            </w:pPr>
            <w:r w:rsidRPr="0013051C">
              <w:rPr>
                <w:lang w:val="en-GB"/>
              </w:rPr>
              <w:t>COYU</w:t>
            </w:r>
          </w:p>
          <w:p w:rsidR="00861049" w:rsidRDefault="00861049" w:rsidP="005A3964">
            <w:pPr>
              <w:keepNext/>
              <w:autoSpaceDE w:val="0"/>
              <w:autoSpaceDN w:val="0"/>
              <w:adjustRightInd w:val="0"/>
              <w:ind w:left="64"/>
              <w:jc w:val="left"/>
              <w:rPr>
                <w:lang w:val="en-GB"/>
              </w:rPr>
            </w:pPr>
          </w:p>
          <w:p w:rsidR="00861049" w:rsidRDefault="00861049" w:rsidP="005A3964">
            <w:pPr>
              <w:keepNext/>
              <w:autoSpaceDE w:val="0"/>
              <w:autoSpaceDN w:val="0"/>
              <w:adjustRightInd w:val="0"/>
              <w:ind w:left="64"/>
              <w:jc w:val="left"/>
              <w:rPr>
                <w:lang w:val="en-GB"/>
              </w:rPr>
            </w:pPr>
          </w:p>
          <w:p w:rsidR="00861049" w:rsidRPr="0013051C" w:rsidRDefault="00861049" w:rsidP="005A3964">
            <w:pPr>
              <w:keepNext/>
              <w:autoSpaceDE w:val="0"/>
              <w:autoSpaceDN w:val="0"/>
              <w:adjustRightInd w:val="0"/>
              <w:ind w:left="64"/>
              <w:jc w:val="left"/>
              <w:rPr>
                <w:lang w:val="en-GB"/>
              </w:rPr>
            </w:pPr>
          </w:p>
          <w:p w:rsidR="00861049" w:rsidRPr="0013051C" w:rsidRDefault="00861049" w:rsidP="005A3964">
            <w:pPr>
              <w:keepNext/>
              <w:autoSpaceDE w:val="0"/>
              <w:autoSpaceDN w:val="0"/>
              <w:adjustRightInd w:val="0"/>
              <w:spacing w:line="250" w:lineRule="exact"/>
              <w:ind w:left="64"/>
              <w:jc w:val="left"/>
              <w:rPr>
                <w:position w:val="-1"/>
                <w:lang w:val="en-GB"/>
              </w:rPr>
            </w:pPr>
            <w:r w:rsidRPr="0013051C">
              <w:rPr>
                <w:position w:val="-1"/>
                <w:lang w:val="en-GB"/>
              </w:rPr>
              <w:t xml:space="preserve">Relative variance </w:t>
            </w:r>
            <w:r w:rsidRPr="0013051C">
              <w:rPr>
                <w:spacing w:val="-2"/>
                <w:position w:val="-1"/>
                <w:lang w:val="en-GB"/>
              </w:rPr>
              <w:t>m</w:t>
            </w:r>
            <w:r w:rsidRPr="0013051C">
              <w:rPr>
                <w:spacing w:val="1"/>
                <w:position w:val="-1"/>
                <w:lang w:val="en-GB"/>
              </w:rPr>
              <w:t>e</w:t>
            </w:r>
            <w:r w:rsidRPr="0013051C">
              <w:rPr>
                <w:position w:val="-1"/>
                <w:lang w:val="en-GB"/>
              </w:rPr>
              <w:t>thod</w:t>
            </w:r>
          </w:p>
          <w:p w:rsidR="00861049" w:rsidRPr="0013051C" w:rsidRDefault="00861049" w:rsidP="005A3964">
            <w:pPr>
              <w:keepNext/>
              <w:autoSpaceDE w:val="0"/>
              <w:autoSpaceDN w:val="0"/>
              <w:adjustRightInd w:val="0"/>
              <w:spacing w:line="73" w:lineRule="exact"/>
              <w:jc w:val="left"/>
              <w:rPr>
                <w:lang w:val="en-GB"/>
              </w:rPr>
            </w:pPr>
          </w:p>
          <w:p w:rsidR="00861049" w:rsidRPr="0013051C" w:rsidRDefault="00861049" w:rsidP="005A3964">
            <w:pPr>
              <w:keepNext/>
              <w:autoSpaceDE w:val="0"/>
              <w:autoSpaceDN w:val="0"/>
              <w:adjustRightInd w:val="0"/>
              <w:spacing w:line="73" w:lineRule="exact"/>
              <w:jc w:val="left"/>
              <w:rPr>
                <w:lang w:val="en-GB"/>
              </w:rPr>
            </w:pPr>
          </w:p>
          <w:p w:rsidR="00861049" w:rsidRPr="0013051C" w:rsidRDefault="00861049" w:rsidP="005A3964">
            <w:pPr>
              <w:keepNext/>
              <w:autoSpaceDE w:val="0"/>
              <w:autoSpaceDN w:val="0"/>
              <w:adjustRightInd w:val="0"/>
              <w:ind w:left="64"/>
              <w:jc w:val="left"/>
              <w:rPr>
                <w:lang w:val="en-GB"/>
              </w:rPr>
            </w:pPr>
          </w:p>
        </w:tc>
        <w:tc>
          <w:tcPr>
            <w:tcW w:w="1417" w:type="dxa"/>
            <w:vMerge w:val="restart"/>
            <w:tcBorders>
              <w:top w:val="single" w:sz="4" w:space="0" w:color="000000"/>
              <w:left w:val="single" w:sz="4" w:space="0" w:color="000000"/>
              <w:right w:val="single" w:sz="4" w:space="0" w:color="000000"/>
            </w:tcBorders>
          </w:tcPr>
          <w:p w:rsidR="00861049" w:rsidRPr="0013051C" w:rsidRDefault="00861049" w:rsidP="005A3964">
            <w:pPr>
              <w:keepNext/>
              <w:autoSpaceDE w:val="0"/>
              <w:autoSpaceDN w:val="0"/>
              <w:adjustRightInd w:val="0"/>
              <w:spacing w:line="249" w:lineRule="exact"/>
              <w:ind w:left="64"/>
              <w:rPr>
                <w:lang w:val="en-GB"/>
              </w:rPr>
            </w:pPr>
          </w:p>
          <w:p w:rsidR="00861049" w:rsidRDefault="00861049" w:rsidP="005A3964">
            <w:pPr>
              <w:keepNext/>
              <w:autoSpaceDE w:val="0"/>
              <w:autoSpaceDN w:val="0"/>
              <w:adjustRightInd w:val="0"/>
              <w:spacing w:line="249" w:lineRule="exact"/>
              <w:rPr>
                <w:lang w:val="en-GB"/>
              </w:rPr>
            </w:pPr>
            <w:r w:rsidRPr="00AE1A88">
              <w:rPr>
                <w:lang w:val="en-GB"/>
              </w:rPr>
              <w:t xml:space="preserve">df≥20 </w:t>
            </w:r>
          </w:p>
          <w:p w:rsidR="00861049" w:rsidRDefault="00861049" w:rsidP="005A3964">
            <w:pPr>
              <w:keepNext/>
              <w:autoSpaceDE w:val="0"/>
              <w:autoSpaceDN w:val="0"/>
              <w:adjustRightInd w:val="0"/>
              <w:spacing w:line="249" w:lineRule="exact"/>
              <w:ind w:left="64"/>
              <w:rPr>
                <w:lang w:val="en-GB"/>
              </w:rPr>
            </w:pPr>
          </w:p>
          <w:p w:rsidR="00861049" w:rsidRDefault="00861049" w:rsidP="005A3964">
            <w:pPr>
              <w:keepNext/>
              <w:autoSpaceDE w:val="0"/>
              <w:autoSpaceDN w:val="0"/>
              <w:adjustRightInd w:val="0"/>
              <w:spacing w:line="249" w:lineRule="exact"/>
              <w:ind w:left="64"/>
              <w:rPr>
                <w:lang w:val="en-GB"/>
              </w:rPr>
            </w:pPr>
          </w:p>
          <w:p w:rsidR="00861049" w:rsidRPr="0013051C" w:rsidRDefault="00861049" w:rsidP="005A3964">
            <w:pPr>
              <w:keepNext/>
              <w:autoSpaceDE w:val="0"/>
              <w:autoSpaceDN w:val="0"/>
              <w:adjustRightInd w:val="0"/>
              <w:spacing w:line="249" w:lineRule="exact"/>
              <w:ind w:left="64"/>
              <w:rPr>
                <w:lang w:val="en-GB"/>
              </w:rPr>
            </w:pPr>
          </w:p>
          <w:p w:rsidR="00861049" w:rsidRPr="0013051C" w:rsidRDefault="00861049" w:rsidP="005A3964">
            <w:pPr>
              <w:keepNext/>
              <w:autoSpaceDE w:val="0"/>
              <w:autoSpaceDN w:val="0"/>
              <w:adjustRightInd w:val="0"/>
              <w:spacing w:line="249" w:lineRule="exact"/>
              <w:ind w:left="64"/>
              <w:rPr>
                <w:lang w:val="en-GB"/>
              </w:rPr>
            </w:pPr>
            <w:r w:rsidRPr="0013051C">
              <w:rPr>
                <w:lang w:val="en-GB"/>
              </w:rPr>
              <w:t>s</w:t>
            </w:r>
            <w:r w:rsidRPr="0013051C">
              <w:rPr>
                <w:vertAlign w:val="superscript"/>
                <w:lang w:val="en-GB"/>
              </w:rPr>
              <w:t>2</w:t>
            </w:r>
            <w:r w:rsidRPr="0013051C">
              <w:rPr>
                <w:vertAlign w:val="subscript"/>
                <w:lang w:val="en-GB"/>
              </w:rPr>
              <w:t xml:space="preserve">c </w:t>
            </w:r>
            <m:oMath>
              <m:r>
                <w:rPr>
                  <w:rFonts w:ascii="Cambria Math" w:hAnsi="Cambria Math"/>
                  <w:sz w:val="22"/>
                  <w:szCs w:val="22"/>
                  <w:vertAlign w:val="subscript"/>
                  <w:lang w:val="en-GB"/>
                </w:rPr>
                <m:t>≤</m:t>
              </m:r>
            </m:oMath>
            <w:r w:rsidRPr="0013051C">
              <w:rPr>
                <w:vertAlign w:val="subscript"/>
                <w:lang w:val="en-GB"/>
              </w:rPr>
              <w:t xml:space="preserve"> </w:t>
            </w:r>
            <w:r w:rsidRPr="0013051C">
              <w:rPr>
                <w:lang w:val="en-GB"/>
              </w:rPr>
              <w:t>1.</w:t>
            </w:r>
            <w:r>
              <w:rPr>
                <w:lang w:val="en-GB"/>
              </w:rPr>
              <w:t>47</w:t>
            </w:r>
            <w:r w:rsidRPr="0013051C">
              <w:rPr>
                <w:lang w:val="en-GB"/>
              </w:rPr>
              <w:t xml:space="preserve"> s</w:t>
            </w:r>
            <w:r w:rsidRPr="0013051C">
              <w:rPr>
                <w:vertAlign w:val="superscript"/>
                <w:lang w:val="en-GB"/>
              </w:rPr>
              <w:t>2</w:t>
            </w:r>
            <w:r w:rsidRPr="0013051C">
              <w:rPr>
                <w:lang w:val="en-GB"/>
              </w:rPr>
              <w:t xml:space="preserve"> </w:t>
            </w:r>
          </w:p>
        </w:tc>
        <w:tc>
          <w:tcPr>
            <w:tcW w:w="1418" w:type="dxa"/>
            <w:vMerge w:val="restart"/>
            <w:tcBorders>
              <w:top w:val="single" w:sz="4" w:space="0" w:color="000000"/>
              <w:left w:val="single" w:sz="4" w:space="0" w:color="000000"/>
              <w:bottom w:val="single" w:sz="4" w:space="0" w:color="000000"/>
              <w:right w:val="single" w:sz="4" w:space="0" w:color="000000"/>
            </w:tcBorders>
          </w:tcPr>
          <w:p w:rsidR="00861049" w:rsidRPr="0013051C" w:rsidRDefault="00861049" w:rsidP="005A3964">
            <w:pPr>
              <w:keepNext/>
              <w:autoSpaceDE w:val="0"/>
              <w:autoSpaceDN w:val="0"/>
              <w:adjustRightInd w:val="0"/>
              <w:spacing w:line="249" w:lineRule="exact"/>
              <w:ind w:left="64"/>
              <w:rPr>
                <w:lang w:val="en-GB"/>
              </w:rPr>
            </w:pPr>
          </w:p>
          <w:p w:rsidR="00861049" w:rsidRPr="0013051C" w:rsidRDefault="00861049" w:rsidP="005A3964">
            <w:pPr>
              <w:keepNext/>
              <w:autoSpaceDE w:val="0"/>
              <w:autoSpaceDN w:val="0"/>
              <w:adjustRightInd w:val="0"/>
              <w:spacing w:line="249" w:lineRule="exact"/>
              <w:ind w:left="64"/>
              <w:rPr>
                <w:lang w:val="en-GB"/>
              </w:rPr>
            </w:pPr>
            <w:r w:rsidRPr="0013051C">
              <w:rPr>
                <w:lang w:val="en-GB"/>
              </w:rPr>
              <w:t>TGP/8 and 10</w:t>
            </w:r>
          </w:p>
          <w:p w:rsidR="00861049" w:rsidRDefault="00861049" w:rsidP="005A3964">
            <w:pPr>
              <w:keepNext/>
              <w:autoSpaceDE w:val="0"/>
              <w:autoSpaceDN w:val="0"/>
              <w:adjustRightInd w:val="0"/>
              <w:spacing w:line="249" w:lineRule="exact"/>
              <w:ind w:left="64"/>
              <w:rPr>
                <w:lang w:val="en-GB"/>
              </w:rPr>
            </w:pPr>
          </w:p>
          <w:p w:rsidR="00861049" w:rsidRDefault="00861049" w:rsidP="005A3964">
            <w:pPr>
              <w:keepNext/>
              <w:autoSpaceDE w:val="0"/>
              <w:autoSpaceDN w:val="0"/>
              <w:adjustRightInd w:val="0"/>
              <w:spacing w:line="249" w:lineRule="exact"/>
              <w:ind w:left="64"/>
              <w:rPr>
                <w:lang w:val="en-GB"/>
              </w:rPr>
            </w:pPr>
          </w:p>
          <w:p w:rsidR="00861049" w:rsidRPr="0013051C" w:rsidRDefault="00861049" w:rsidP="005A3964">
            <w:pPr>
              <w:keepNext/>
              <w:autoSpaceDE w:val="0"/>
              <w:autoSpaceDN w:val="0"/>
              <w:adjustRightInd w:val="0"/>
              <w:spacing w:line="249" w:lineRule="exact"/>
              <w:ind w:left="64"/>
              <w:rPr>
                <w:lang w:val="en-GB"/>
              </w:rPr>
            </w:pPr>
          </w:p>
          <w:p w:rsidR="00861049" w:rsidRPr="0013051C" w:rsidRDefault="00861049" w:rsidP="005A3964">
            <w:pPr>
              <w:keepNext/>
              <w:autoSpaceDE w:val="0"/>
              <w:autoSpaceDN w:val="0"/>
              <w:adjustRightInd w:val="0"/>
              <w:spacing w:line="249" w:lineRule="exact"/>
              <w:ind w:left="64"/>
              <w:rPr>
                <w:lang w:val="en-GB"/>
              </w:rPr>
            </w:pPr>
            <w:r w:rsidRPr="0013051C">
              <w:rPr>
                <w:lang w:val="en-GB"/>
              </w:rPr>
              <w:t>TGP/8</w:t>
            </w:r>
          </w:p>
        </w:tc>
      </w:tr>
      <w:tr w:rsidR="00861049" w:rsidRPr="00F35553" w:rsidTr="005A3964">
        <w:trPr>
          <w:trHeight w:hRule="exact" w:val="571"/>
          <w:jc w:val="center"/>
        </w:trPr>
        <w:tc>
          <w:tcPr>
            <w:tcW w:w="1178" w:type="dxa"/>
            <w:vMerge/>
            <w:tcBorders>
              <w:top w:val="single" w:sz="4" w:space="0" w:color="000000"/>
              <w:left w:val="single" w:sz="4" w:space="0" w:color="000000"/>
              <w:bottom w:val="single" w:sz="4" w:space="0" w:color="000000"/>
              <w:right w:val="single" w:sz="4" w:space="0" w:color="000000"/>
            </w:tcBorders>
          </w:tcPr>
          <w:p w:rsidR="00861049" w:rsidRPr="00D72572" w:rsidRDefault="00861049" w:rsidP="005A3964">
            <w:pPr>
              <w:autoSpaceDE w:val="0"/>
              <w:autoSpaceDN w:val="0"/>
              <w:adjustRightInd w:val="0"/>
              <w:spacing w:line="249" w:lineRule="exact"/>
              <w:ind w:left="64"/>
              <w:rPr>
                <w:lang w:val="en-GB"/>
              </w:rPr>
            </w:pPr>
          </w:p>
        </w:tc>
        <w:tc>
          <w:tcPr>
            <w:tcW w:w="1276" w:type="dxa"/>
            <w:tcBorders>
              <w:top w:val="single" w:sz="4" w:space="0" w:color="000000"/>
              <w:left w:val="single" w:sz="4" w:space="0" w:color="000000"/>
              <w:bottom w:val="single" w:sz="4" w:space="0" w:color="000000"/>
              <w:right w:val="single" w:sz="4" w:space="0" w:color="000000"/>
            </w:tcBorders>
          </w:tcPr>
          <w:p w:rsidR="00861049" w:rsidRPr="00D72572" w:rsidRDefault="00861049" w:rsidP="005A3964">
            <w:pPr>
              <w:autoSpaceDE w:val="0"/>
              <w:autoSpaceDN w:val="0"/>
              <w:adjustRightInd w:val="0"/>
              <w:spacing w:line="249" w:lineRule="exact"/>
              <w:ind w:left="64"/>
              <w:rPr>
                <w:lang w:val="en-GB"/>
              </w:rPr>
            </w:pPr>
            <w:r w:rsidRPr="00D72572">
              <w:rPr>
                <w:lang w:val="en-GB"/>
              </w:rPr>
              <w:t>discrete</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61049" w:rsidRPr="00D72572" w:rsidRDefault="00861049" w:rsidP="005A3964">
            <w:pPr>
              <w:autoSpaceDE w:val="0"/>
              <w:autoSpaceDN w:val="0"/>
              <w:adjustRightInd w:val="0"/>
              <w:spacing w:line="249" w:lineRule="exact"/>
              <w:ind w:left="64"/>
              <w:jc w:val="center"/>
              <w:rPr>
                <w:lang w:val="en-GB"/>
              </w:rPr>
            </w:pPr>
          </w:p>
        </w:tc>
        <w:tc>
          <w:tcPr>
            <w:tcW w:w="2126" w:type="dxa"/>
            <w:vMerge/>
            <w:tcBorders>
              <w:top w:val="single" w:sz="4" w:space="0" w:color="000000"/>
              <w:left w:val="single" w:sz="4" w:space="0" w:color="000000"/>
              <w:bottom w:val="single" w:sz="4" w:space="0" w:color="000000"/>
              <w:right w:val="single" w:sz="4" w:space="0" w:color="000000"/>
            </w:tcBorders>
          </w:tcPr>
          <w:p w:rsidR="00861049" w:rsidRPr="0013051C" w:rsidRDefault="00861049" w:rsidP="005A3964">
            <w:pPr>
              <w:autoSpaceDE w:val="0"/>
              <w:autoSpaceDN w:val="0"/>
              <w:adjustRightInd w:val="0"/>
              <w:spacing w:line="249" w:lineRule="exact"/>
              <w:ind w:left="64"/>
              <w:jc w:val="left"/>
              <w:rPr>
                <w:lang w:val="en-GB"/>
              </w:rPr>
            </w:pPr>
          </w:p>
        </w:tc>
        <w:tc>
          <w:tcPr>
            <w:tcW w:w="1417" w:type="dxa"/>
            <w:vMerge/>
            <w:tcBorders>
              <w:left w:val="single" w:sz="4" w:space="0" w:color="000000"/>
              <w:right w:val="single" w:sz="4" w:space="0" w:color="000000"/>
            </w:tcBorders>
          </w:tcPr>
          <w:p w:rsidR="00861049" w:rsidRPr="0013051C" w:rsidRDefault="00861049" w:rsidP="005A3964">
            <w:pPr>
              <w:autoSpaceDE w:val="0"/>
              <w:autoSpaceDN w:val="0"/>
              <w:adjustRightInd w:val="0"/>
              <w:spacing w:line="249" w:lineRule="exact"/>
              <w:ind w:left="64"/>
              <w:rPr>
                <w:lang w:val="en-GB"/>
              </w:rPr>
            </w:pPr>
          </w:p>
        </w:tc>
        <w:tc>
          <w:tcPr>
            <w:tcW w:w="1418" w:type="dxa"/>
            <w:vMerge/>
            <w:tcBorders>
              <w:top w:val="single" w:sz="4" w:space="0" w:color="000000"/>
              <w:left w:val="single" w:sz="4" w:space="0" w:color="000000"/>
              <w:bottom w:val="single" w:sz="4" w:space="0" w:color="000000"/>
              <w:right w:val="single" w:sz="4" w:space="0" w:color="000000"/>
            </w:tcBorders>
          </w:tcPr>
          <w:p w:rsidR="00861049" w:rsidRPr="0013051C" w:rsidRDefault="00861049" w:rsidP="005A3964">
            <w:pPr>
              <w:autoSpaceDE w:val="0"/>
              <w:autoSpaceDN w:val="0"/>
              <w:adjustRightInd w:val="0"/>
              <w:spacing w:line="249" w:lineRule="exact"/>
              <w:ind w:left="64"/>
              <w:rPr>
                <w:lang w:val="en-GB"/>
              </w:rPr>
            </w:pPr>
          </w:p>
        </w:tc>
      </w:tr>
      <w:tr w:rsidR="00861049" w:rsidRPr="00F35553" w:rsidTr="005A3964">
        <w:trPr>
          <w:trHeight w:hRule="exact" w:val="516"/>
          <w:jc w:val="center"/>
        </w:trPr>
        <w:tc>
          <w:tcPr>
            <w:tcW w:w="1178" w:type="dxa"/>
            <w:vMerge w:val="restart"/>
            <w:tcBorders>
              <w:top w:val="single" w:sz="4" w:space="0" w:color="000000"/>
              <w:left w:val="single" w:sz="4" w:space="0" w:color="000000"/>
              <w:bottom w:val="single" w:sz="4" w:space="0" w:color="000000"/>
              <w:right w:val="single" w:sz="4" w:space="0" w:color="000000"/>
            </w:tcBorders>
          </w:tcPr>
          <w:p w:rsidR="00861049" w:rsidRPr="00D72572" w:rsidRDefault="00861049" w:rsidP="005A3964">
            <w:pPr>
              <w:autoSpaceDE w:val="0"/>
              <w:autoSpaceDN w:val="0"/>
              <w:adjustRightInd w:val="0"/>
              <w:spacing w:line="249" w:lineRule="exact"/>
              <w:ind w:left="64"/>
              <w:rPr>
                <w:lang w:val="en-GB"/>
              </w:rPr>
            </w:pPr>
            <w:r w:rsidRPr="00D72572">
              <w:rPr>
                <w:lang w:val="en-GB"/>
              </w:rPr>
              <w:t>interval</w:t>
            </w:r>
          </w:p>
        </w:tc>
        <w:tc>
          <w:tcPr>
            <w:tcW w:w="1276" w:type="dxa"/>
            <w:tcBorders>
              <w:top w:val="single" w:sz="4" w:space="0" w:color="000000"/>
              <w:left w:val="single" w:sz="4" w:space="0" w:color="000000"/>
              <w:bottom w:val="single" w:sz="4" w:space="0" w:color="000000"/>
              <w:right w:val="single" w:sz="4" w:space="0" w:color="000000"/>
            </w:tcBorders>
          </w:tcPr>
          <w:p w:rsidR="00861049" w:rsidRPr="00D72572" w:rsidRDefault="00861049" w:rsidP="005A3964">
            <w:pPr>
              <w:autoSpaceDE w:val="0"/>
              <w:autoSpaceDN w:val="0"/>
              <w:adjustRightInd w:val="0"/>
              <w:spacing w:line="249" w:lineRule="exact"/>
              <w:ind w:left="64"/>
              <w:rPr>
                <w:lang w:val="en-GB"/>
              </w:rPr>
            </w:pPr>
            <w:r w:rsidRPr="00D72572">
              <w:rPr>
                <w:lang w:val="en-GB"/>
              </w:rPr>
              <w:t>continuous</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61049" w:rsidRPr="00D72572" w:rsidRDefault="00861049" w:rsidP="005A3964">
            <w:pPr>
              <w:autoSpaceDE w:val="0"/>
              <w:autoSpaceDN w:val="0"/>
              <w:adjustRightInd w:val="0"/>
              <w:spacing w:line="249" w:lineRule="exact"/>
              <w:ind w:left="64"/>
              <w:jc w:val="center"/>
              <w:rPr>
                <w:lang w:val="en-GB"/>
              </w:rPr>
            </w:pPr>
          </w:p>
        </w:tc>
        <w:tc>
          <w:tcPr>
            <w:tcW w:w="2126" w:type="dxa"/>
            <w:vMerge/>
            <w:tcBorders>
              <w:top w:val="single" w:sz="4" w:space="0" w:color="000000"/>
              <w:left w:val="single" w:sz="4" w:space="0" w:color="000000"/>
              <w:bottom w:val="single" w:sz="4" w:space="0" w:color="000000"/>
              <w:right w:val="single" w:sz="4" w:space="0" w:color="000000"/>
            </w:tcBorders>
          </w:tcPr>
          <w:p w:rsidR="00861049" w:rsidRPr="0013051C" w:rsidRDefault="00861049" w:rsidP="005A3964">
            <w:pPr>
              <w:autoSpaceDE w:val="0"/>
              <w:autoSpaceDN w:val="0"/>
              <w:adjustRightInd w:val="0"/>
              <w:spacing w:line="249" w:lineRule="exact"/>
              <w:ind w:left="64"/>
              <w:jc w:val="left"/>
              <w:rPr>
                <w:lang w:val="en-GB"/>
              </w:rPr>
            </w:pPr>
          </w:p>
        </w:tc>
        <w:tc>
          <w:tcPr>
            <w:tcW w:w="1417" w:type="dxa"/>
            <w:vMerge/>
            <w:tcBorders>
              <w:left w:val="single" w:sz="4" w:space="0" w:color="000000"/>
              <w:right w:val="single" w:sz="4" w:space="0" w:color="000000"/>
            </w:tcBorders>
          </w:tcPr>
          <w:p w:rsidR="00861049" w:rsidRPr="0013051C" w:rsidRDefault="00861049" w:rsidP="005A3964">
            <w:pPr>
              <w:autoSpaceDE w:val="0"/>
              <w:autoSpaceDN w:val="0"/>
              <w:adjustRightInd w:val="0"/>
              <w:spacing w:line="249" w:lineRule="exact"/>
              <w:ind w:left="64"/>
              <w:rPr>
                <w:lang w:val="en-GB"/>
              </w:rPr>
            </w:pPr>
          </w:p>
        </w:tc>
        <w:tc>
          <w:tcPr>
            <w:tcW w:w="1418" w:type="dxa"/>
            <w:vMerge/>
            <w:tcBorders>
              <w:top w:val="single" w:sz="4" w:space="0" w:color="000000"/>
              <w:left w:val="single" w:sz="4" w:space="0" w:color="000000"/>
              <w:bottom w:val="single" w:sz="4" w:space="0" w:color="000000"/>
              <w:right w:val="single" w:sz="4" w:space="0" w:color="000000"/>
            </w:tcBorders>
          </w:tcPr>
          <w:p w:rsidR="00861049" w:rsidRPr="0013051C" w:rsidRDefault="00861049" w:rsidP="005A3964">
            <w:pPr>
              <w:autoSpaceDE w:val="0"/>
              <w:autoSpaceDN w:val="0"/>
              <w:adjustRightInd w:val="0"/>
              <w:spacing w:line="249" w:lineRule="exact"/>
              <w:ind w:left="64"/>
              <w:rPr>
                <w:lang w:val="en-GB"/>
              </w:rPr>
            </w:pPr>
          </w:p>
        </w:tc>
      </w:tr>
      <w:tr w:rsidR="00861049" w:rsidRPr="00F35553" w:rsidTr="005A3964">
        <w:trPr>
          <w:trHeight w:hRule="exact" w:val="751"/>
          <w:jc w:val="center"/>
        </w:trPr>
        <w:tc>
          <w:tcPr>
            <w:tcW w:w="1178" w:type="dxa"/>
            <w:vMerge/>
            <w:tcBorders>
              <w:top w:val="single" w:sz="4" w:space="0" w:color="000000"/>
              <w:left w:val="single" w:sz="4" w:space="0" w:color="000000"/>
              <w:bottom w:val="single" w:sz="4" w:space="0" w:color="000000"/>
              <w:right w:val="single" w:sz="4" w:space="0" w:color="000000"/>
            </w:tcBorders>
          </w:tcPr>
          <w:p w:rsidR="00861049" w:rsidRPr="00D72572" w:rsidRDefault="00861049" w:rsidP="005A3964">
            <w:pPr>
              <w:autoSpaceDE w:val="0"/>
              <w:autoSpaceDN w:val="0"/>
              <w:adjustRightInd w:val="0"/>
              <w:spacing w:line="249" w:lineRule="exact"/>
              <w:ind w:left="64"/>
              <w:rPr>
                <w:lang w:val="en-GB"/>
              </w:rPr>
            </w:pPr>
          </w:p>
        </w:tc>
        <w:tc>
          <w:tcPr>
            <w:tcW w:w="1276" w:type="dxa"/>
            <w:tcBorders>
              <w:top w:val="single" w:sz="4" w:space="0" w:color="000000"/>
              <w:left w:val="single" w:sz="4" w:space="0" w:color="000000"/>
              <w:bottom w:val="single" w:sz="4" w:space="0" w:color="000000"/>
              <w:right w:val="single" w:sz="4" w:space="0" w:color="000000"/>
            </w:tcBorders>
          </w:tcPr>
          <w:p w:rsidR="00861049" w:rsidRPr="00D72572" w:rsidRDefault="00861049" w:rsidP="005A3964">
            <w:pPr>
              <w:autoSpaceDE w:val="0"/>
              <w:autoSpaceDN w:val="0"/>
              <w:adjustRightInd w:val="0"/>
              <w:spacing w:line="249" w:lineRule="exact"/>
              <w:ind w:left="64"/>
              <w:rPr>
                <w:lang w:val="en-GB"/>
              </w:rPr>
            </w:pPr>
            <w:r w:rsidRPr="00D72572">
              <w:rPr>
                <w:lang w:val="en-GB"/>
              </w:rPr>
              <w:t>discrete</w:t>
            </w: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861049" w:rsidRPr="00D72572" w:rsidRDefault="00861049" w:rsidP="005A3964">
            <w:pPr>
              <w:autoSpaceDE w:val="0"/>
              <w:autoSpaceDN w:val="0"/>
              <w:adjustRightInd w:val="0"/>
              <w:spacing w:line="249" w:lineRule="exact"/>
              <w:ind w:left="64"/>
              <w:jc w:val="center"/>
              <w:rPr>
                <w:lang w:val="en-GB"/>
              </w:rPr>
            </w:pPr>
          </w:p>
        </w:tc>
        <w:tc>
          <w:tcPr>
            <w:tcW w:w="2126" w:type="dxa"/>
            <w:vMerge/>
            <w:tcBorders>
              <w:top w:val="single" w:sz="4" w:space="0" w:color="000000"/>
              <w:left w:val="single" w:sz="4" w:space="0" w:color="000000"/>
              <w:bottom w:val="single" w:sz="4" w:space="0" w:color="000000"/>
              <w:right w:val="single" w:sz="4" w:space="0" w:color="000000"/>
            </w:tcBorders>
          </w:tcPr>
          <w:p w:rsidR="00861049" w:rsidRPr="0013051C" w:rsidRDefault="00861049" w:rsidP="005A3964">
            <w:pPr>
              <w:autoSpaceDE w:val="0"/>
              <w:autoSpaceDN w:val="0"/>
              <w:adjustRightInd w:val="0"/>
              <w:spacing w:line="249" w:lineRule="exact"/>
              <w:ind w:left="64"/>
              <w:jc w:val="left"/>
              <w:rPr>
                <w:lang w:val="en-GB"/>
              </w:rPr>
            </w:pPr>
          </w:p>
        </w:tc>
        <w:tc>
          <w:tcPr>
            <w:tcW w:w="1417" w:type="dxa"/>
            <w:vMerge/>
            <w:tcBorders>
              <w:left w:val="single" w:sz="4" w:space="0" w:color="000000"/>
              <w:bottom w:val="single" w:sz="4" w:space="0" w:color="000000"/>
              <w:right w:val="single" w:sz="4" w:space="0" w:color="000000"/>
            </w:tcBorders>
          </w:tcPr>
          <w:p w:rsidR="00861049" w:rsidRPr="0013051C" w:rsidRDefault="00861049" w:rsidP="005A3964">
            <w:pPr>
              <w:autoSpaceDE w:val="0"/>
              <w:autoSpaceDN w:val="0"/>
              <w:adjustRightInd w:val="0"/>
              <w:spacing w:line="249" w:lineRule="exact"/>
              <w:ind w:left="64"/>
              <w:rPr>
                <w:lang w:val="en-GB"/>
              </w:rPr>
            </w:pPr>
          </w:p>
        </w:tc>
        <w:tc>
          <w:tcPr>
            <w:tcW w:w="1418" w:type="dxa"/>
            <w:vMerge/>
            <w:tcBorders>
              <w:top w:val="single" w:sz="4" w:space="0" w:color="000000"/>
              <w:left w:val="single" w:sz="4" w:space="0" w:color="000000"/>
              <w:bottom w:val="single" w:sz="4" w:space="0" w:color="000000"/>
              <w:right w:val="single" w:sz="4" w:space="0" w:color="000000"/>
            </w:tcBorders>
          </w:tcPr>
          <w:p w:rsidR="00861049" w:rsidRPr="0013051C" w:rsidRDefault="00861049" w:rsidP="005A3964">
            <w:pPr>
              <w:autoSpaceDE w:val="0"/>
              <w:autoSpaceDN w:val="0"/>
              <w:adjustRightInd w:val="0"/>
              <w:spacing w:line="249" w:lineRule="exact"/>
              <w:ind w:left="64"/>
              <w:rPr>
                <w:lang w:val="en-GB"/>
              </w:rPr>
            </w:pPr>
          </w:p>
        </w:tc>
      </w:tr>
      <w:tr w:rsidR="00861049" w:rsidRPr="00F35553" w:rsidTr="005A3964">
        <w:trPr>
          <w:trHeight w:hRule="exact" w:val="659"/>
          <w:jc w:val="center"/>
        </w:trPr>
        <w:tc>
          <w:tcPr>
            <w:tcW w:w="1178" w:type="dxa"/>
            <w:tcBorders>
              <w:top w:val="single" w:sz="4" w:space="0" w:color="000000"/>
              <w:left w:val="single" w:sz="4" w:space="0" w:color="000000"/>
              <w:bottom w:val="single" w:sz="4" w:space="0" w:color="000000"/>
              <w:right w:val="single" w:sz="4" w:space="0" w:color="000000"/>
            </w:tcBorders>
          </w:tcPr>
          <w:p w:rsidR="00861049" w:rsidRPr="00D72572" w:rsidRDefault="00861049" w:rsidP="005A3964">
            <w:pPr>
              <w:autoSpaceDE w:val="0"/>
              <w:autoSpaceDN w:val="0"/>
              <w:adjustRightInd w:val="0"/>
              <w:spacing w:line="249" w:lineRule="exact"/>
              <w:ind w:left="64"/>
              <w:rPr>
                <w:lang w:val="en-GB"/>
              </w:rPr>
            </w:pPr>
            <w:r w:rsidRPr="00D72572">
              <w:rPr>
                <w:lang w:val="en-GB"/>
              </w:rPr>
              <w:t>ordinal</w:t>
            </w:r>
          </w:p>
        </w:tc>
        <w:tc>
          <w:tcPr>
            <w:tcW w:w="1276" w:type="dxa"/>
            <w:tcBorders>
              <w:top w:val="single" w:sz="4" w:space="0" w:color="000000"/>
              <w:left w:val="single" w:sz="4" w:space="0" w:color="000000"/>
              <w:bottom w:val="single" w:sz="4" w:space="0" w:color="000000"/>
              <w:right w:val="single" w:sz="4" w:space="0" w:color="000000"/>
            </w:tcBorders>
          </w:tcPr>
          <w:p w:rsidR="00861049" w:rsidRPr="00D72572" w:rsidRDefault="00861049" w:rsidP="005A3964">
            <w:pPr>
              <w:autoSpaceDE w:val="0"/>
              <w:autoSpaceDN w:val="0"/>
              <w:adjustRightInd w:val="0"/>
              <w:spacing w:line="249" w:lineRule="exact"/>
              <w:ind w:left="63"/>
              <w:rPr>
                <w:lang w:val="en-GB"/>
              </w:rPr>
            </w:pPr>
            <w:r w:rsidRPr="00D72572">
              <w:rPr>
                <w:lang w:val="en-GB"/>
              </w:rPr>
              <w:t>discrete</w:t>
            </w:r>
          </w:p>
        </w:tc>
        <w:tc>
          <w:tcPr>
            <w:tcW w:w="1276" w:type="dxa"/>
            <w:tcBorders>
              <w:top w:val="single" w:sz="4" w:space="0" w:color="000000"/>
              <w:left w:val="single" w:sz="4" w:space="0" w:color="000000"/>
              <w:bottom w:val="single" w:sz="4" w:space="0" w:color="000000"/>
              <w:right w:val="single" w:sz="4" w:space="0" w:color="000000"/>
            </w:tcBorders>
          </w:tcPr>
          <w:p w:rsidR="00861049" w:rsidRPr="00D72572" w:rsidRDefault="00861049" w:rsidP="005A3964">
            <w:pPr>
              <w:autoSpaceDE w:val="0"/>
              <w:autoSpaceDN w:val="0"/>
              <w:adjustRightInd w:val="0"/>
              <w:spacing w:line="249" w:lineRule="exact"/>
              <w:ind w:left="65"/>
              <w:jc w:val="center"/>
              <w:rPr>
                <w:lang w:val="en-GB"/>
              </w:rPr>
            </w:pPr>
            <w:r w:rsidRPr="00D72572">
              <w:rPr>
                <w:lang w:val="en-GB"/>
              </w:rPr>
              <w:t>VS</w:t>
            </w:r>
          </w:p>
        </w:tc>
        <w:tc>
          <w:tcPr>
            <w:tcW w:w="2126" w:type="dxa"/>
            <w:tcBorders>
              <w:top w:val="single" w:sz="4" w:space="0" w:color="000000"/>
              <w:left w:val="single" w:sz="4" w:space="0" w:color="000000"/>
              <w:bottom w:val="single" w:sz="4" w:space="0" w:color="000000"/>
              <w:right w:val="single" w:sz="4" w:space="0" w:color="000000"/>
            </w:tcBorders>
          </w:tcPr>
          <w:p w:rsidR="00861049" w:rsidRPr="0013051C" w:rsidRDefault="00861049" w:rsidP="005A3964">
            <w:pPr>
              <w:autoSpaceDE w:val="0"/>
              <w:autoSpaceDN w:val="0"/>
              <w:adjustRightInd w:val="0"/>
              <w:spacing w:line="249" w:lineRule="exact"/>
              <w:jc w:val="left"/>
              <w:rPr>
                <w:lang w:val="en-GB"/>
              </w:rPr>
            </w:pPr>
            <w:r w:rsidRPr="0013051C">
              <w:rPr>
                <w:lang w:val="en-GB"/>
              </w:rPr>
              <w:t>Threshold</w:t>
            </w:r>
            <w:r w:rsidRPr="0013051C">
              <w:rPr>
                <w:spacing w:val="-7"/>
                <w:lang w:val="en-GB"/>
              </w:rPr>
              <w:t xml:space="preserve"> </w:t>
            </w:r>
            <w:r w:rsidRPr="0013051C">
              <w:rPr>
                <w:spacing w:val="-2"/>
                <w:lang w:val="en-GB"/>
              </w:rPr>
              <w:t>m</w:t>
            </w:r>
            <w:r w:rsidRPr="0013051C">
              <w:rPr>
                <w:lang w:val="en-GB"/>
              </w:rPr>
              <w:t>odel</w:t>
            </w:r>
          </w:p>
        </w:tc>
        <w:tc>
          <w:tcPr>
            <w:tcW w:w="1417" w:type="dxa"/>
            <w:tcBorders>
              <w:top w:val="single" w:sz="4" w:space="0" w:color="000000"/>
              <w:left w:val="single" w:sz="4" w:space="0" w:color="000000"/>
              <w:bottom w:val="single" w:sz="4" w:space="0" w:color="000000"/>
              <w:right w:val="single" w:sz="4" w:space="0" w:color="000000"/>
            </w:tcBorders>
          </w:tcPr>
          <w:p w:rsidR="00861049" w:rsidRPr="0013051C" w:rsidRDefault="00861049" w:rsidP="005A3964">
            <w:pPr>
              <w:autoSpaceDE w:val="0"/>
              <w:autoSpaceDN w:val="0"/>
              <w:adjustRightInd w:val="0"/>
              <w:spacing w:line="249" w:lineRule="exact"/>
              <w:ind w:left="65"/>
              <w:rPr>
                <w:lang w:val="en-GB"/>
              </w:rPr>
            </w:pPr>
          </w:p>
        </w:tc>
        <w:tc>
          <w:tcPr>
            <w:tcW w:w="1418" w:type="dxa"/>
            <w:tcBorders>
              <w:top w:val="single" w:sz="4" w:space="0" w:color="000000"/>
              <w:left w:val="single" w:sz="4" w:space="0" w:color="000000"/>
              <w:bottom w:val="single" w:sz="4" w:space="0" w:color="000000"/>
              <w:right w:val="single" w:sz="4" w:space="0" w:color="000000"/>
            </w:tcBorders>
          </w:tcPr>
          <w:p w:rsidR="00861049" w:rsidRPr="005C0316" w:rsidRDefault="00861049" w:rsidP="005A3964">
            <w:pPr>
              <w:autoSpaceDE w:val="0"/>
              <w:autoSpaceDN w:val="0"/>
              <w:adjustRightInd w:val="0"/>
              <w:spacing w:line="249" w:lineRule="exact"/>
              <w:ind w:left="65"/>
              <w:rPr>
                <w:strike/>
                <w:lang w:val="en-GB"/>
              </w:rPr>
            </w:pPr>
          </w:p>
        </w:tc>
      </w:tr>
      <w:tr w:rsidR="00861049" w:rsidRPr="00F35553" w:rsidTr="005A3964">
        <w:trPr>
          <w:trHeight w:hRule="exact" w:val="850"/>
          <w:jc w:val="center"/>
        </w:trPr>
        <w:tc>
          <w:tcPr>
            <w:tcW w:w="1178" w:type="dxa"/>
            <w:tcBorders>
              <w:top w:val="single" w:sz="4" w:space="0" w:color="000000"/>
              <w:left w:val="single" w:sz="4" w:space="0" w:color="000000"/>
              <w:bottom w:val="single" w:sz="4" w:space="0" w:color="000000"/>
              <w:right w:val="single" w:sz="4" w:space="0" w:color="000000"/>
            </w:tcBorders>
          </w:tcPr>
          <w:p w:rsidR="00861049" w:rsidRPr="00D72572" w:rsidRDefault="00861049" w:rsidP="005A3964">
            <w:pPr>
              <w:autoSpaceDE w:val="0"/>
              <w:autoSpaceDN w:val="0"/>
              <w:adjustRightInd w:val="0"/>
              <w:spacing w:line="249" w:lineRule="exact"/>
              <w:ind w:left="64"/>
              <w:rPr>
                <w:lang w:val="en-GB"/>
              </w:rPr>
            </w:pPr>
            <w:r w:rsidRPr="00D72572">
              <w:rPr>
                <w:lang w:val="en-GB"/>
              </w:rPr>
              <w:t>no</w:t>
            </w:r>
            <w:r w:rsidRPr="00D72572">
              <w:rPr>
                <w:spacing w:val="-2"/>
                <w:lang w:val="en-GB"/>
              </w:rPr>
              <w:t>m</w:t>
            </w:r>
            <w:r w:rsidRPr="00D72572">
              <w:rPr>
                <w:lang w:val="en-GB"/>
              </w:rPr>
              <w:t>inal</w:t>
            </w:r>
          </w:p>
        </w:tc>
        <w:tc>
          <w:tcPr>
            <w:tcW w:w="1276" w:type="dxa"/>
            <w:tcBorders>
              <w:top w:val="single" w:sz="4" w:space="0" w:color="000000"/>
              <w:left w:val="single" w:sz="4" w:space="0" w:color="000000"/>
              <w:bottom w:val="single" w:sz="4" w:space="0" w:color="000000"/>
              <w:right w:val="single" w:sz="4" w:space="0" w:color="000000"/>
            </w:tcBorders>
          </w:tcPr>
          <w:p w:rsidR="00861049" w:rsidRPr="00D72572" w:rsidRDefault="00861049" w:rsidP="005A3964">
            <w:pPr>
              <w:autoSpaceDE w:val="0"/>
              <w:autoSpaceDN w:val="0"/>
              <w:adjustRightInd w:val="0"/>
              <w:spacing w:line="249" w:lineRule="exact"/>
              <w:ind w:left="63"/>
              <w:rPr>
                <w:lang w:val="en-GB"/>
              </w:rPr>
            </w:pPr>
            <w:r w:rsidRPr="00D72572">
              <w:rPr>
                <w:lang w:val="en-GB"/>
              </w:rPr>
              <w:t>discrete</w:t>
            </w:r>
          </w:p>
        </w:tc>
        <w:tc>
          <w:tcPr>
            <w:tcW w:w="1276" w:type="dxa"/>
            <w:tcBorders>
              <w:top w:val="single" w:sz="4" w:space="0" w:color="000000"/>
              <w:left w:val="single" w:sz="4" w:space="0" w:color="000000"/>
              <w:bottom w:val="single" w:sz="4" w:space="0" w:color="000000"/>
              <w:right w:val="single" w:sz="4" w:space="0" w:color="000000"/>
            </w:tcBorders>
          </w:tcPr>
          <w:p w:rsidR="00861049" w:rsidRPr="00D72572" w:rsidRDefault="00861049" w:rsidP="005A3964">
            <w:pPr>
              <w:autoSpaceDE w:val="0"/>
              <w:autoSpaceDN w:val="0"/>
              <w:adjustRightInd w:val="0"/>
              <w:spacing w:line="249" w:lineRule="exact"/>
              <w:jc w:val="center"/>
              <w:rPr>
                <w:lang w:val="en-GB"/>
              </w:rPr>
            </w:pPr>
            <w:r w:rsidRPr="00D72572">
              <w:rPr>
                <w:lang w:val="en-GB"/>
              </w:rPr>
              <w:t>VS</w:t>
            </w:r>
          </w:p>
        </w:tc>
        <w:tc>
          <w:tcPr>
            <w:tcW w:w="2126" w:type="dxa"/>
            <w:tcBorders>
              <w:top w:val="single" w:sz="4" w:space="0" w:color="000000"/>
              <w:left w:val="single" w:sz="4" w:space="0" w:color="000000"/>
              <w:bottom w:val="single" w:sz="4" w:space="0" w:color="000000"/>
              <w:right w:val="single" w:sz="4" w:space="0" w:color="000000"/>
            </w:tcBorders>
          </w:tcPr>
          <w:p w:rsidR="00861049" w:rsidRPr="0013051C" w:rsidRDefault="00861049" w:rsidP="005A3964">
            <w:pPr>
              <w:autoSpaceDE w:val="0"/>
              <w:autoSpaceDN w:val="0"/>
              <w:adjustRightInd w:val="0"/>
              <w:spacing w:line="249" w:lineRule="exact"/>
              <w:ind w:left="65"/>
              <w:jc w:val="left"/>
              <w:rPr>
                <w:lang w:val="en-GB"/>
              </w:rPr>
            </w:pPr>
            <w:r>
              <w:rPr>
                <w:lang w:val="en-GB"/>
              </w:rPr>
              <w:t>O</w:t>
            </w:r>
            <w:r w:rsidRPr="0013051C">
              <w:rPr>
                <w:lang w:val="en-GB"/>
              </w:rPr>
              <w:t>ff-t</w:t>
            </w:r>
            <w:r w:rsidRPr="0013051C">
              <w:rPr>
                <w:spacing w:val="2"/>
                <w:lang w:val="en-GB"/>
              </w:rPr>
              <w:t>y</w:t>
            </w:r>
            <w:r w:rsidRPr="0013051C">
              <w:rPr>
                <w:spacing w:val="1"/>
                <w:lang w:val="en-GB"/>
              </w:rPr>
              <w:t>p</w:t>
            </w:r>
            <w:r w:rsidRPr="0013051C">
              <w:rPr>
                <w:lang w:val="en-GB"/>
              </w:rPr>
              <w:t>e</w:t>
            </w:r>
            <w:r w:rsidRPr="0013051C">
              <w:rPr>
                <w:spacing w:val="-6"/>
                <w:lang w:val="en-GB"/>
              </w:rPr>
              <w:t xml:space="preserve"> </w:t>
            </w:r>
            <w:r w:rsidRPr="0013051C">
              <w:rPr>
                <w:lang w:val="en-GB"/>
              </w:rPr>
              <w:t>pro</w:t>
            </w:r>
            <w:r w:rsidRPr="0013051C">
              <w:rPr>
                <w:spacing w:val="-2"/>
                <w:lang w:val="en-GB"/>
              </w:rPr>
              <w:t>c</w:t>
            </w:r>
            <w:r w:rsidRPr="0013051C">
              <w:rPr>
                <w:lang w:val="en-GB"/>
              </w:rPr>
              <w:t>edure</w:t>
            </w:r>
            <w:r w:rsidRPr="0013051C">
              <w:rPr>
                <w:spacing w:val="-9"/>
                <w:lang w:val="en-GB"/>
              </w:rPr>
              <w:t xml:space="preserve"> </w:t>
            </w:r>
            <w:r w:rsidRPr="0013051C">
              <w:rPr>
                <w:lang w:val="en-GB"/>
              </w:rPr>
              <w:t>for</w:t>
            </w:r>
            <w:r w:rsidRPr="0013051C">
              <w:rPr>
                <w:spacing w:val="-3"/>
                <w:lang w:val="en-GB"/>
              </w:rPr>
              <w:t xml:space="preserve"> </w:t>
            </w:r>
            <w:r w:rsidRPr="0013051C">
              <w:rPr>
                <w:lang w:val="en-GB"/>
              </w:rPr>
              <w:t>dichoto</w:t>
            </w:r>
            <w:r w:rsidRPr="0013051C">
              <w:rPr>
                <w:spacing w:val="-1"/>
                <w:lang w:val="en-GB"/>
              </w:rPr>
              <w:t>m</w:t>
            </w:r>
            <w:r w:rsidRPr="0013051C">
              <w:rPr>
                <w:lang w:val="en-GB"/>
              </w:rPr>
              <w:t>ous</w:t>
            </w:r>
            <w:r w:rsidRPr="0013051C">
              <w:rPr>
                <w:spacing w:val="-11"/>
                <w:lang w:val="en-GB"/>
              </w:rPr>
              <w:t xml:space="preserve"> </w:t>
            </w:r>
            <w:r w:rsidRPr="0013051C">
              <w:rPr>
                <w:lang w:val="en-GB"/>
              </w:rPr>
              <w:t>(binar</w:t>
            </w:r>
            <w:r w:rsidRPr="0013051C">
              <w:rPr>
                <w:spacing w:val="2"/>
                <w:lang w:val="en-GB"/>
              </w:rPr>
              <w:t>y</w:t>
            </w:r>
            <w:r w:rsidRPr="0013051C">
              <w:rPr>
                <w:lang w:val="en-GB"/>
              </w:rPr>
              <w:t>)</w:t>
            </w:r>
            <w:r w:rsidRPr="0013051C">
              <w:rPr>
                <w:spacing w:val="-8"/>
                <w:lang w:val="en-GB"/>
              </w:rPr>
              <w:t xml:space="preserve"> </w:t>
            </w:r>
            <w:r w:rsidRPr="0013051C">
              <w:rPr>
                <w:lang w:val="en-GB"/>
              </w:rPr>
              <w:t>data</w:t>
            </w:r>
          </w:p>
        </w:tc>
        <w:tc>
          <w:tcPr>
            <w:tcW w:w="1417" w:type="dxa"/>
            <w:tcBorders>
              <w:top w:val="single" w:sz="4" w:space="0" w:color="000000"/>
              <w:left w:val="single" w:sz="4" w:space="0" w:color="000000"/>
              <w:bottom w:val="single" w:sz="4" w:space="0" w:color="000000"/>
              <w:right w:val="single" w:sz="4" w:space="0" w:color="000000"/>
            </w:tcBorders>
          </w:tcPr>
          <w:p w:rsidR="00861049" w:rsidRPr="0013051C" w:rsidRDefault="00861049" w:rsidP="005A3964">
            <w:pPr>
              <w:autoSpaceDE w:val="0"/>
              <w:autoSpaceDN w:val="0"/>
              <w:adjustRightInd w:val="0"/>
              <w:spacing w:line="249" w:lineRule="exact"/>
              <w:ind w:left="65"/>
              <w:rPr>
                <w:lang w:val="en-GB"/>
              </w:rPr>
            </w:pPr>
            <w:r w:rsidRPr="0013051C">
              <w:rPr>
                <w:lang w:val="en-GB"/>
              </w:rPr>
              <w:t>Fixed population standard</w:t>
            </w:r>
          </w:p>
        </w:tc>
        <w:tc>
          <w:tcPr>
            <w:tcW w:w="1418" w:type="dxa"/>
            <w:tcBorders>
              <w:top w:val="single" w:sz="4" w:space="0" w:color="000000"/>
              <w:left w:val="single" w:sz="4" w:space="0" w:color="000000"/>
              <w:bottom w:val="single" w:sz="4" w:space="0" w:color="000000"/>
              <w:right w:val="single" w:sz="4" w:space="0" w:color="000000"/>
            </w:tcBorders>
          </w:tcPr>
          <w:p w:rsidR="00861049" w:rsidRPr="0013051C" w:rsidRDefault="00861049" w:rsidP="005A3964">
            <w:pPr>
              <w:autoSpaceDE w:val="0"/>
              <w:autoSpaceDN w:val="0"/>
              <w:adjustRightInd w:val="0"/>
              <w:spacing w:line="249" w:lineRule="exact"/>
              <w:ind w:left="65"/>
              <w:rPr>
                <w:lang w:val="en-GB"/>
              </w:rPr>
            </w:pPr>
            <w:r w:rsidRPr="0013051C">
              <w:rPr>
                <w:lang w:val="en-GB"/>
              </w:rPr>
              <w:t>TGP/8 and 10</w:t>
            </w:r>
          </w:p>
        </w:tc>
      </w:tr>
    </w:tbl>
    <w:p w:rsidR="00861049" w:rsidRDefault="00861049" w:rsidP="005A3964">
      <w:pPr>
        <w:autoSpaceDE w:val="0"/>
        <w:autoSpaceDN w:val="0"/>
        <w:adjustRightInd w:val="0"/>
        <w:rPr>
          <w:lang w:val="en-GB"/>
        </w:rPr>
      </w:pPr>
    </w:p>
    <w:p w:rsidR="00861049" w:rsidRDefault="00861049" w:rsidP="005A3964">
      <w:pPr>
        <w:autoSpaceDE w:val="0"/>
        <w:autoSpaceDN w:val="0"/>
        <w:adjustRightInd w:val="0"/>
        <w:rPr>
          <w:lang w:val="en-GB"/>
        </w:rPr>
      </w:pPr>
    </w:p>
    <w:p w:rsidR="00861049" w:rsidRPr="00D30D92" w:rsidRDefault="00861049" w:rsidP="005A3964">
      <w:pPr>
        <w:tabs>
          <w:tab w:val="left" w:pos="1240"/>
          <w:tab w:val="left" w:pos="9072"/>
        </w:tabs>
        <w:autoSpaceDE w:val="0"/>
        <w:autoSpaceDN w:val="0"/>
        <w:adjustRightInd w:val="0"/>
        <w:ind w:left="567" w:right="4039"/>
        <w:rPr>
          <w:u w:val="single"/>
          <w:lang w:val="en-GB"/>
        </w:rPr>
      </w:pPr>
      <w:r w:rsidRPr="00D30D92">
        <w:rPr>
          <w:u w:val="single"/>
          <w:lang w:val="en-GB"/>
        </w:rPr>
        <w:t>“2.4</w:t>
      </w:r>
      <w:r w:rsidRPr="00D30D92">
        <w:rPr>
          <w:u w:val="single"/>
          <w:lang w:val="en-GB"/>
        </w:rPr>
        <w:tab/>
        <w:t xml:space="preserve">Different levels to </w:t>
      </w:r>
      <w:r w:rsidRPr="00D30D92">
        <w:rPr>
          <w:spacing w:val="1"/>
          <w:u w:val="single"/>
          <w:lang w:val="en-GB"/>
        </w:rPr>
        <w:t>l</w:t>
      </w:r>
      <w:r w:rsidRPr="00D30D92">
        <w:rPr>
          <w:u w:val="single"/>
          <w:lang w:val="en-GB"/>
        </w:rPr>
        <w:t>ook at a characteristic</w:t>
      </w:r>
    </w:p>
    <w:p w:rsidR="00861049" w:rsidRPr="00723FA1" w:rsidRDefault="00861049" w:rsidP="005A3964">
      <w:pPr>
        <w:tabs>
          <w:tab w:val="left" w:pos="1240"/>
          <w:tab w:val="left" w:pos="9072"/>
        </w:tabs>
        <w:autoSpaceDE w:val="0"/>
        <w:autoSpaceDN w:val="0"/>
        <w:adjustRightInd w:val="0"/>
        <w:ind w:left="567" w:right="4039"/>
        <w:rPr>
          <w:lang w:val="en-GB"/>
        </w:rPr>
      </w:pPr>
    </w:p>
    <w:p w:rsidR="00861049" w:rsidRPr="00723FA1" w:rsidRDefault="00861049" w:rsidP="005A3964">
      <w:pPr>
        <w:tabs>
          <w:tab w:val="left" w:pos="1560"/>
          <w:tab w:val="left" w:pos="3060"/>
          <w:tab w:val="left" w:pos="9072"/>
        </w:tabs>
        <w:autoSpaceDE w:val="0"/>
        <w:autoSpaceDN w:val="0"/>
        <w:adjustRightInd w:val="0"/>
        <w:ind w:left="567" w:right="67"/>
        <w:rPr>
          <w:lang w:val="en-GB"/>
        </w:rPr>
      </w:pPr>
      <w:r>
        <w:rPr>
          <w:lang w:val="en-GB"/>
        </w:rPr>
        <w:t>“</w:t>
      </w:r>
      <w:r w:rsidRPr="00723FA1">
        <w:rPr>
          <w:lang w:val="en-GB"/>
        </w:rPr>
        <w:t>2.4.1</w:t>
      </w:r>
      <w:r w:rsidRPr="00723FA1">
        <w:rPr>
          <w:lang w:val="en-GB"/>
        </w:rPr>
        <w:tab/>
        <w:t>Characteristics</w:t>
      </w:r>
      <w:r w:rsidRPr="00723FA1">
        <w:rPr>
          <w:spacing w:val="37"/>
          <w:lang w:val="en-GB"/>
        </w:rPr>
        <w:t xml:space="preserve"> </w:t>
      </w:r>
      <w:r w:rsidRPr="00723FA1">
        <w:rPr>
          <w:lang w:val="en-GB"/>
        </w:rPr>
        <w:t>can</w:t>
      </w:r>
      <w:r w:rsidRPr="00723FA1">
        <w:rPr>
          <w:spacing w:val="37"/>
          <w:lang w:val="en-GB"/>
        </w:rPr>
        <w:t xml:space="preserve"> </w:t>
      </w:r>
      <w:r w:rsidRPr="00723FA1">
        <w:rPr>
          <w:lang w:val="en-GB"/>
        </w:rPr>
        <w:t>be</w:t>
      </w:r>
      <w:r w:rsidRPr="00723FA1">
        <w:rPr>
          <w:spacing w:val="37"/>
          <w:lang w:val="en-GB"/>
        </w:rPr>
        <w:t xml:space="preserve"> </w:t>
      </w:r>
      <w:r w:rsidRPr="00723FA1">
        <w:rPr>
          <w:lang w:val="en-GB"/>
        </w:rPr>
        <w:t>considered</w:t>
      </w:r>
      <w:r w:rsidRPr="00723FA1">
        <w:rPr>
          <w:spacing w:val="37"/>
          <w:lang w:val="en-GB"/>
        </w:rPr>
        <w:t xml:space="preserve"> </w:t>
      </w:r>
      <w:r w:rsidRPr="00723FA1">
        <w:rPr>
          <w:lang w:val="en-GB"/>
        </w:rPr>
        <w:t>in</w:t>
      </w:r>
      <w:r w:rsidRPr="00723FA1">
        <w:rPr>
          <w:spacing w:val="37"/>
          <w:lang w:val="en-GB"/>
        </w:rPr>
        <w:t xml:space="preserve"> </w:t>
      </w:r>
      <w:r w:rsidRPr="00723FA1">
        <w:rPr>
          <w:lang w:val="en-GB"/>
        </w:rPr>
        <w:t>different</w:t>
      </w:r>
      <w:r w:rsidRPr="00723FA1">
        <w:rPr>
          <w:spacing w:val="37"/>
          <w:lang w:val="en-GB"/>
        </w:rPr>
        <w:t xml:space="preserve"> </w:t>
      </w:r>
      <w:r w:rsidRPr="00723FA1">
        <w:rPr>
          <w:lang w:val="en-GB"/>
        </w:rPr>
        <w:t>levels</w:t>
      </w:r>
      <w:r w:rsidRPr="00723FA1">
        <w:rPr>
          <w:spacing w:val="37"/>
          <w:lang w:val="en-GB"/>
        </w:rPr>
        <w:t xml:space="preserve"> </w:t>
      </w:r>
      <w:r w:rsidRPr="00723FA1">
        <w:rPr>
          <w:lang w:val="en-GB"/>
        </w:rPr>
        <w:t>of</w:t>
      </w:r>
      <w:r w:rsidRPr="00723FA1">
        <w:rPr>
          <w:spacing w:val="37"/>
          <w:lang w:val="en-GB"/>
        </w:rPr>
        <w:t xml:space="preserve"> </w:t>
      </w:r>
      <w:r w:rsidRPr="00723FA1">
        <w:rPr>
          <w:lang w:val="en-GB"/>
        </w:rPr>
        <w:t>process</w:t>
      </w:r>
      <w:r w:rsidRPr="00723FA1">
        <w:rPr>
          <w:spacing w:val="37"/>
          <w:lang w:val="en-GB"/>
        </w:rPr>
        <w:t xml:space="preserve"> </w:t>
      </w:r>
      <w:r w:rsidRPr="00723FA1">
        <w:rPr>
          <w:lang w:val="en-GB"/>
        </w:rPr>
        <w:t>(Table</w:t>
      </w:r>
      <w:r w:rsidRPr="00723FA1">
        <w:rPr>
          <w:spacing w:val="37"/>
          <w:lang w:val="en-GB"/>
        </w:rPr>
        <w:t xml:space="preserve"> </w:t>
      </w:r>
      <w:r w:rsidRPr="00723FA1">
        <w:rPr>
          <w:lang w:val="en-GB"/>
        </w:rPr>
        <w:t>5).  The characteristics</w:t>
      </w:r>
      <w:r w:rsidRPr="00723FA1">
        <w:rPr>
          <w:spacing w:val="2"/>
          <w:lang w:val="en-GB"/>
        </w:rPr>
        <w:t xml:space="preserve"> </w:t>
      </w:r>
      <w:r w:rsidRPr="00723FA1">
        <w:rPr>
          <w:lang w:val="en-GB"/>
        </w:rPr>
        <w:t>as</w:t>
      </w:r>
      <w:r w:rsidRPr="00723FA1">
        <w:rPr>
          <w:spacing w:val="2"/>
          <w:lang w:val="en-GB"/>
        </w:rPr>
        <w:t xml:space="preserve"> </w:t>
      </w:r>
      <w:r w:rsidRPr="00723FA1">
        <w:rPr>
          <w:lang w:val="en-GB"/>
        </w:rPr>
        <w:t>ex</w:t>
      </w:r>
      <w:r w:rsidRPr="00723FA1">
        <w:rPr>
          <w:spacing w:val="-1"/>
          <w:lang w:val="en-GB"/>
        </w:rPr>
        <w:t>p</w:t>
      </w:r>
      <w:r w:rsidRPr="00723FA1">
        <w:rPr>
          <w:spacing w:val="1"/>
          <w:lang w:val="en-GB"/>
        </w:rPr>
        <w:t>r</w:t>
      </w:r>
      <w:r w:rsidRPr="00723FA1">
        <w:rPr>
          <w:lang w:val="en-GB"/>
        </w:rPr>
        <w:t>e</w:t>
      </w:r>
      <w:r w:rsidRPr="00723FA1">
        <w:rPr>
          <w:spacing w:val="-1"/>
          <w:lang w:val="en-GB"/>
        </w:rPr>
        <w:t>s</w:t>
      </w:r>
      <w:r w:rsidRPr="00723FA1">
        <w:rPr>
          <w:lang w:val="en-GB"/>
        </w:rPr>
        <w:t>sed</w:t>
      </w:r>
      <w:r w:rsidRPr="00723FA1">
        <w:rPr>
          <w:spacing w:val="2"/>
          <w:lang w:val="en-GB"/>
        </w:rPr>
        <w:t xml:space="preserve"> </w:t>
      </w:r>
      <w:r w:rsidRPr="00723FA1">
        <w:rPr>
          <w:lang w:val="en-GB"/>
        </w:rPr>
        <w:t>in</w:t>
      </w:r>
      <w:r w:rsidRPr="00723FA1">
        <w:rPr>
          <w:spacing w:val="2"/>
          <w:lang w:val="en-GB"/>
        </w:rPr>
        <w:t xml:space="preserve"> </w:t>
      </w:r>
      <w:r w:rsidRPr="00723FA1">
        <w:rPr>
          <w:lang w:val="en-GB"/>
        </w:rPr>
        <w:t>the</w:t>
      </w:r>
      <w:r w:rsidRPr="00723FA1">
        <w:rPr>
          <w:spacing w:val="2"/>
          <w:lang w:val="en-GB"/>
        </w:rPr>
        <w:t xml:space="preserve"> </w:t>
      </w:r>
      <w:r w:rsidRPr="00723FA1">
        <w:rPr>
          <w:lang w:val="en-GB"/>
        </w:rPr>
        <w:t>trial</w:t>
      </w:r>
      <w:r w:rsidRPr="00723FA1">
        <w:rPr>
          <w:spacing w:val="2"/>
          <w:lang w:val="en-GB"/>
        </w:rPr>
        <w:t xml:space="preserve"> </w:t>
      </w:r>
      <w:r w:rsidRPr="00723FA1">
        <w:rPr>
          <w:lang w:val="en-GB"/>
        </w:rPr>
        <w:t>(type</w:t>
      </w:r>
      <w:r w:rsidRPr="00723FA1">
        <w:rPr>
          <w:spacing w:val="2"/>
          <w:lang w:val="en-GB"/>
        </w:rPr>
        <w:t xml:space="preserve"> </w:t>
      </w:r>
      <w:r w:rsidRPr="00723FA1">
        <w:rPr>
          <w:lang w:val="en-GB"/>
        </w:rPr>
        <w:t>of expression)</w:t>
      </w:r>
      <w:r w:rsidRPr="00723FA1">
        <w:rPr>
          <w:spacing w:val="2"/>
          <w:lang w:val="en-GB"/>
        </w:rPr>
        <w:t xml:space="preserve"> </w:t>
      </w:r>
      <w:r w:rsidRPr="00723FA1">
        <w:rPr>
          <w:lang w:val="en-GB"/>
        </w:rPr>
        <w:t>are</w:t>
      </w:r>
      <w:r w:rsidRPr="00723FA1">
        <w:rPr>
          <w:spacing w:val="2"/>
          <w:lang w:val="en-GB"/>
        </w:rPr>
        <w:t xml:space="preserve"> </w:t>
      </w:r>
      <w:r w:rsidRPr="00723FA1">
        <w:rPr>
          <w:lang w:val="en-GB"/>
        </w:rPr>
        <w:t>considered</w:t>
      </w:r>
      <w:r w:rsidRPr="00723FA1">
        <w:rPr>
          <w:spacing w:val="2"/>
          <w:lang w:val="en-GB"/>
        </w:rPr>
        <w:t xml:space="preserve"> </w:t>
      </w:r>
      <w:r w:rsidRPr="00723FA1">
        <w:rPr>
          <w:lang w:val="en-GB"/>
        </w:rPr>
        <w:t>as</w:t>
      </w:r>
      <w:r w:rsidRPr="00723FA1">
        <w:rPr>
          <w:spacing w:val="2"/>
          <w:lang w:val="en-GB"/>
        </w:rPr>
        <w:t xml:space="preserve"> </w:t>
      </w:r>
      <w:r w:rsidRPr="00723FA1">
        <w:rPr>
          <w:lang w:val="en-GB"/>
        </w:rPr>
        <w:t>process</w:t>
      </w:r>
      <w:r w:rsidRPr="00723FA1">
        <w:rPr>
          <w:spacing w:val="2"/>
          <w:lang w:val="en-GB"/>
        </w:rPr>
        <w:t xml:space="preserve"> </w:t>
      </w:r>
      <w:r w:rsidRPr="00723FA1">
        <w:rPr>
          <w:lang w:val="en-GB"/>
        </w:rPr>
        <w:t>level</w:t>
      </w:r>
      <w:r w:rsidRPr="00723FA1">
        <w:rPr>
          <w:spacing w:val="2"/>
          <w:lang w:val="en-GB"/>
        </w:rPr>
        <w:t xml:space="preserve"> </w:t>
      </w:r>
      <w:r w:rsidRPr="00723FA1">
        <w:rPr>
          <w:lang w:val="en-GB"/>
        </w:rPr>
        <w:t>1.  The</w:t>
      </w:r>
      <w:r w:rsidRPr="00723FA1">
        <w:rPr>
          <w:spacing w:val="2"/>
          <w:lang w:val="en-GB"/>
        </w:rPr>
        <w:t xml:space="preserve"> </w:t>
      </w:r>
      <w:r w:rsidRPr="00723FA1">
        <w:rPr>
          <w:lang w:val="en-GB"/>
        </w:rPr>
        <w:t>data</w:t>
      </w:r>
      <w:r w:rsidRPr="00723FA1">
        <w:rPr>
          <w:spacing w:val="2"/>
          <w:lang w:val="en-GB"/>
        </w:rPr>
        <w:t xml:space="preserve"> </w:t>
      </w:r>
      <w:r w:rsidRPr="00723FA1">
        <w:rPr>
          <w:lang w:val="en-GB"/>
        </w:rPr>
        <w:t>t</w:t>
      </w:r>
      <w:r w:rsidRPr="00723FA1">
        <w:rPr>
          <w:spacing w:val="-1"/>
          <w:lang w:val="en-GB"/>
        </w:rPr>
        <w:t>a</w:t>
      </w:r>
      <w:r w:rsidRPr="00723FA1">
        <w:rPr>
          <w:lang w:val="en-GB"/>
        </w:rPr>
        <w:t>ken</w:t>
      </w:r>
      <w:r w:rsidRPr="00723FA1">
        <w:rPr>
          <w:spacing w:val="2"/>
          <w:lang w:val="en-GB"/>
        </w:rPr>
        <w:t xml:space="preserve"> </w:t>
      </w:r>
      <w:r w:rsidRPr="00723FA1">
        <w:rPr>
          <w:spacing w:val="-1"/>
          <w:lang w:val="en-GB"/>
        </w:rPr>
        <w:t>f</w:t>
      </w:r>
      <w:r w:rsidRPr="00723FA1">
        <w:rPr>
          <w:spacing w:val="1"/>
          <w:lang w:val="en-GB"/>
        </w:rPr>
        <w:t>r</w:t>
      </w:r>
      <w:r w:rsidRPr="00723FA1">
        <w:rPr>
          <w:lang w:val="en-GB"/>
        </w:rPr>
        <w:t>om the</w:t>
      </w:r>
      <w:r w:rsidRPr="00723FA1">
        <w:rPr>
          <w:spacing w:val="2"/>
          <w:lang w:val="en-GB"/>
        </w:rPr>
        <w:t xml:space="preserve"> </w:t>
      </w:r>
      <w:r w:rsidRPr="00723FA1">
        <w:rPr>
          <w:lang w:val="en-GB"/>
        </w:rPr>
        <w:t>t</w:t>
      </w:r>
      <w:r w:rsidRPr="00723FA1">
        <w:rPr>
          <w:spacing w:val="-1"/>
          <w:lang w:val="en-GB"/>
        </w:rPr>
        <w:t>r</w:t>
      </w:r>
      <w:r w:rsidRPr="00723FA1">
        <w:rPr>
          <w:lang w:val="en-GB"/>
        </w:rPr>
        <w:t>ial</w:t>
      </w:r>
      <w:r w:rsidRPr="00723FA1">
        <w:rPr>
          <w:spacing w:val="2"/>
          <w:lang w:val="en-GB"/>
        </w:rPr>
        <w:t xml:space="preserve"> </w:t>
      </w:r>
      <w:r w:rsidRPr="00723FA1">
        <w:rPr>
          <w:spacing w:val="-1"/>
          <w:lang w:val="en-GB"/>
        </w:rPr>
        <w:t>f</w:t>
      </w:r>
      <w:r w:rsidRPr="00723FA1">
        <w:rPr>
          <w:lang w:val="en-GB"/>
        </w:rPr>
        <w:t>or</w:t>
      </w:r>
      <w:r w:rsidRPr="00723FA1">
        <w:rPr>
          <w:spacing w:val="2"/>
          <w:lang w:val="en-GB"/>
        </w:rPr>
        <w:t xml:space="preserve"> </w:t>
      </w:r>
      <w:r w:rsidRPr="00723FA1">
        <w:rPr>
          <w:lang w:val="en-GB"/>
        </w:rPr>
        <w:t>t</w:t>
      </w:r>
      <w:r w:rsidRPr="00723FA1">
        <w:rPr>
          <w:spacing w:val="-1"/>
          <w:lang w:val="en-GB"/>
        </w:rPr>
        <w:t>h</w:t>
      </w:r>
      <w:r w:rsidRPr="00723FA1">
        <w:rPr>
          <w:lang w:val="en-GB"/>
        </w:rPr>
        <w:t>e</w:t>
      </w:r>
      <w:r w:rsidRPr="00723FA1">
        <w:rPr>
          <w:spacing w:val="2"/>
          <w:lang w:val="en-GB"/>
        </w:rPr>
        <w:t xml:space="preserve"> </w:t>
      </w:r>
      <w:r w:rsidRPr="00723FA1">
        <w:rPr>
          <w:lang w:val="en-GB"/>
        </w:rPr>
        <w:t>assess</w:t>
      </w:r>
      <w:r w:rsidRPr="00723FA1">
        <w:rPr>
          <w:spacing w:val="-2"/>
          <w:lang w:val="en-GB"/>
        </w:rPr>
        <w:t>m</w:t>
      </w:r>
      <w:r w:rsidRPr="00723FA1">
        <w:rPr>
          <w:lang w:val="en-GB"/>
        </w:rPr>
        <w:t>e</w:t>
      </w:r>
      <w:r w:rsidRPr="00723FA1">
        <w:rPr>
          <w:spacing w:val="-1"/>
          <w:lang w:val="en-GB"/>
        </w:rPr>
        <w:t>n</w:t>
      </w:r>
      <w:r w:rsidRPr="00723FA1">
        <w:rPr>
          <w:lang w:val="en-GB"/>
        </w:rPr>
        <w:t>t</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distinctness,</w:t>
      </w:r>
      <w:r w:rsidRPr="00723FA1">
        <w:rPr>
          <w:spacing w:val="2"/>
          <w:lang w:val="en-GB"/>
        </w:rPr>
        <w:t xml:space="preserve"> </w:t>
      </w:r>
      <w:r w:rsidRPr="00723FA1">
        <w:rPr>
          <w:lang w:val="en-GB"/>
        </w:rPr>
        <w:t>unifor</w:t>
      </w:r>
      <w:r w:rsidRPr="00723FA1">
        <w:rPr>
          <w:spacing w:val="-2"/>
          <w:lang w:val="en-GB"/>
        </w:rPr>
        <w:t>m</w:t>
      </w:r>
      <w:r w:rsidRPr="00723FA1">
        <w:rPr>
          <w:lang w:val="en-GB"/>
        </w:rPr>
        <w:t>ity</w:t>
      </w:r>
      <w:r w:rsidRPr="00723FA1">
        <w:rPr>
          <w:spacing w:val="2"/>
          <w:lang w:val="en-GB"/>
        </w:rPr>
        <w:t xml:space="preserve"> </w:t>
      </w:r>
      <w:r w:rsidRPr="00723FA1">
        <w:rPr>
          <w:lang w:val="en-GB"/>
        </w:rPr>
        <w:t>and</w:t>
      </w:r>
      <w:r w:rsidRPr="00723FA1">
        <w:rPr>
          <w:spacing w:val="2"/>
          <w:lang w:val="en-GB"/>
        </w:rPr>
        <w:t xml:space="preserve"> </w:t>
      </w:r>
      <w:r w:rsidRPr="00723FA1">
        <w:rPr>
          <w:lang w:val="en-GB"/>
        </w:rPr>
        <w:t>stability</w:t>
      </w:r>
      <w:r w:rsidRPr="00723FA1">
        <w:rPr>
          <w:spacing w:val="2"/>
          <w:lang w:val="en-GB"/>
        </w:rPr>
        <w:t xml:space="preserve"> </w:t>
      </w:r>
      <w:r w:rsidRPr="00723FA1">
        <w:rPr>
          <w:lang w:val="en-GB"/>
        </w:rPr>
        <w:t>are defined</w:t>
      </w:r>
      <w:r w:rsidRPr="00723FA1">
        <w:rPr>
          <w:spacing w:val="50"/>
          <w:lang w:val="en-GB"/>
        </w:rPr>
        <w:t xml:space="preserve"> </w:t>
      </w:r>
      <w:r w:rsidRPr="00723FA1">
        <w:rPr>
          <w:lang w:val="en-GB"/>
        </w:rPr>
        <w:t>as</w:t>
      </w:r>
      <w:r w:rsidRPr="00723FA1">
        <w:rPr>
          <w:spacing w:val="50"/>
          <w:lang w:val="en-GB"/>
        </w:rPr>
        <w:t xml:space="preserve"> </w:t>
      </w:r>
      <w:r w:rsidRPr="00723FA1">
        <w:rPr>
          <w:lang w:val="en-GB"/>
        </w:rPr>
        <w:t>process</w:t>
      </w:r>
      <w:r w:rsidRPr="00723FA1">
        <w:rPr>
          <w:spacing w:val="50"/>
          <w:lang w:val="en-GB"/>
        </w:rPr>
        <w:t xml:space="preserve"> </w:t>
      </w:r>
      <w:r w:rsidRPr="00723FA1">
        <w:rPr>
          <w:lang w:val="en-GB"/>
        </w:rPr>
        <w:t>level</w:t>
      </w:r>
      <w:r w:rsidRPr="00723FA1">
        <w:rPr>
          <w:spacing w:val="50"/>
          <w:lang w:val="en-GB"/>
        </w:rPr>
        <w:t xml:space="preserve"> </w:t>
      </w:r>
      <w:r w:rsidRPr="00723FA1">
        <w:rPr>
          <w:lang w:val="en-GB"/>
        </w:rPr>
        <w:t>2.  The</w:t>
      </w:r>
      <w:r w:rsidRPr="00723FA1">
        <w:rPr>
          <w:spacing w:val="-1"/>
          <w:lang w:val="en-GB"/>
        </w:rPr>
        <w:t>s</w:t>
      </w:r>
      <w:r w:rsidRPr="00723FA1">
        <w:rPr>
          <w:lang w:val="en-GB"/>
        </w:rPr>
        <w:t>e</w:t>
      </w:r>
      <w:r w:rsidRPr="00723FA1">
        <w:rPr>
          <w:spacing w:val="51"/>
          <w:lang w:val="en-GB"/>
        </w:rPr>
        <w:t xml:space="preserve"> </w:t>
      </w:r>
      <w:r w:rsidRPr="00723FA1">
        <w:rPr>
          <w:lang w:val="en-GB"/>
        </w:rPr>
        <w:t>data</w:t>
      </w:r>
      <w:r w:rsidRPr="00723FA1">
        <w:rPr>
          <w:spacing w:val="51"/>
          <w:lang w:val="en-GB"/>
        </w:rPr>
        <w:t xml:space="preserve"> </w:t>
      </w:r>
      <w:r w:rsidRPr="00723FA1">
        <w:rPr>
          <w:lang w:val="en-GB"/>
        </w:rPr>
        <w:t>are</w:t>
      </w:r>
      <w:r w:rsidRPr="00723FA1">
        <w:rPr>
          <w:spacing w:val="51"/>
          <w:lang w:val="en-GB"/>
        </w:rPr>
        <w:t xml:space="preserve"> </w:t>
      </w:r>
      <w:r w:rsidRPr="00723FA1">
        <w:rPr>
          <w:lang w:val="en-GB"/>
        </w:rPr>
        <w:t>transfor</w:t>
      </w:r>
      <w:r w:rsidRPr="00723FA1">
        <w:rPr>
          <w:spacing w:val="-2"/>
          <w:lang w:val="en-GB"/>
        </w:rPr>
        <w:t>m</w:t>
      </w:r>
      <w:r w:rsidRPr="00723FA1">
        <w:rPr>
          <w:lang w:val="en-GB"/>
        </w:rPr>
        <w:t>ed</w:t>
      </w:r>
      <w:r w:rsidRPr="00723FA1">
        <w:rPr>
          <w:spacing w:val="51"/>
          <w:lang w:val="en-GB"/>
        </w:rPr>
        <w:t xml:space="preserve"> </w:t>
      </w:r>
      <w:r w:rsidRPr="00723FA1">
        <w:rPr>
          <w:lang w:val="en-GB"/>
        </w:rPr>
        <w:t>into</w:t>
      </w:r>
      <w:r w:rsidRPr="00723FA1">
        <w:rPr>
          <w:spacing w:val="49"/>
          <w:lang w:val="en-GB"/>
        </w:rPr>
        <w:t xml:space="preserve"> </w:t>
      </w:r>
      <w:r w:rsidRPr="00723FA1">
        <w:rPr>
          <w:lang w:val="en-GB"/>
        </w:rPr>
        <w:t>states</w:t>
      </w:r>
      <w:r w:rsidRPr="00723FA1">
        <w:rPr>
          <w:spacing w:val="50"/>
          <w:lang w:val="en-GB"/>
        </w:rPr>
        <w:t xml:space="preserve"> </w:t>
      </w:r>
      <w:r w:rsidRPr="00723FA1">
        <w:rPr>
          <w:lang w:val="en-GB"/>
        </w:rPr>
        <w:t>of</w:t>
      </w:r>
      <w:r w:rsidRPr="00723FA1">
        <w:rPr>
          <w:spacing w:val="50"/>
          <w:lang w:val="en-GB"/>
        </w:rPr>
        <w:t xml:space="preserve"> </w:t>
      </w:r>
      <w:r w:rsidRPr="00723FA1">
        <w:rPr>
          <w:lang w:val="en-GB"/>
        </w:rPr>
        <w:t>expression</w:t>
      </w:r>
      <w:r w:rsidRPr="00723FA1">
        <w:rPr>
          <w:spacing w:val="50"/>
          <w:lang w:val="en-GB"/>
        </w:rPr>
        <w:t xml:space="preserve"> </w:t>
      </w:r>
      <w:r w:rsidRPr="00723FA1">
        <w:rPr>
          <w:lang w:val="en-GB"/>
        </w:rPr>
        <w:t>for</w:t>
      </w:r>
      <w:r w:rsidRPr="00723FA1">
        <w:rPr>
          <w:spacing w:val="50"/>
          <w:lang w:val="en-GB"/>
        </w:rPr>
        <w:t xml:space="preserve"> </w:t>
      </w:r>
      <w:r w:rsidRPr="00723FA1">
        <w:rPr>
          <w:lang w:val="en-GB"/>
        </w:rPr>
        <w:t>the purpose of variety description.  The variety description is process level 3.</w:t>
      </w:r>
    </w:p>
    <w:p w:rsidR="00861049" w:rsidRPr="00723FA1" w:rsidRDefault="00861049" w:rsidP="005A3964">
      <w:pPr>
        <w:tabs>
          <w:tab w:val="left" w:pos="1240"/>
          <w:tab w:val="left" w:pos="9072"/>
        </w:tabs>
        <w:autoSpaceDE w:val="0"/>
        <w:autoSpaceDN w:val="0"/>
        <w:adjustRightInd w:val="0"/>
        <w:spacing w:before="17" w:line="260" w:lineRule="exact"/>
        <w:ind w:left="567"/>
        <w:rPr>
          <w:sz w:val="26"/>
          <w:szCs w:val="26"/>
          <w:lang w:val="en-GB"/>
        </w:rPr>
      </w:pPr>
      <w:r w:rsidRPr="00723FA1">
        <w:rPr>
          <w:sz w:val="26"/>
          <w:szCs w:val="26"/>
          <w:lang w:val="en-GB"/>
        </w:rPr>
        <w:tab/>
      </w:r>
    </w:p>
    <w:p w:rsidR="00861049" w:rsidRPr="00723FA1" w:rsidRDefault="00861049" w:rsidP="005A3964">
      <w:pPr>
        <w:tabs>
          <w:tab w:val="left" w:pos="9072"/>
        </w:tabs>
        <w:autoSpaceDE w:val="0"/>
        <w:autoSpaceDN w:val="0"/>
        <w:adjustRightInd w:val="0"/>
        <w:spacing w:line="271" w:lineRule="exact"/>
        <w:ind w:left="567" w:right="2105"/>
        <w:rPr>
          <w:lang w:val="en-GB"/>
        </w:rPr>
      </w:pPr>
      <w:r>
        <w:rPr>
          <w:i/>
          <w:iCs/>
          <w:position w:val="-1"/>
          <w:lang w:val="en-GB"/>
        </w:rPr>
        <w:t>“</w:t>
      </w:r>
      <w:r w:rsidRPr="00723FA1">
        <w:rPr>
          <w:i/>
          <w:iCs/>
          <w:position w:val="-1"/>
          <w:lang w:val="en-GB"/>
        </w:rPr>
        <w:t>Table 5:  Definition of different proc</w:t>
      </w:r>
      <w:r w:rsidRPr="00723FA1">
        <w:rPr>
          <w:i/>
          <w:iCs/>
          <w:spacing w:val="-1"/>
          <w:position w:val="-1"/>
          <w:lang w:val="en-GB"/>
        </w:rPr>
        <w:t>e</w:t>
      </w:r>
      <w:r w:rsidRPr="00723FA1">
        <w:rPr>
          <w:i/>
          <w:iCs/>
          <w:position w:val="-1"/>
          <w:lang w:val="en-GB"/>
        </w:rPr>
        <w:t>ss le</w:t>
      </w:r>
      <w:r w:rsidRPr="00723FA1">
        <w:rPr>
          <w:i/>
          <w:iCs/>
          <w:spacing w:val="-1"/>
          <w:position w:val="-1"/>
          <w:lang w:val="en-GB"/>
        </w:rPr>
        <w:t>v</w:t>
      </w:r>
      <w:r w:rsidRPr="00723FA1">
        <w:rPr>
          <w:i/>
          <w:iCs/>
          <w:position w:val="-1"/>
          <w:lang w:val="en-GB"/>
        </w:rPr>
        <w:t>els to consider c</w:t>
      </w:r>
      <w:r w:rsidRPr="00723FA1">
        <w:rPr>
          <w:i/>
          <w:iCs/>
          <w:spacing w:val="-1"/>
          <w:position w:val="-1"/>
          <w:lang w:val="en-GB"/>
        </w:rPr>
        <w:t>h</w:t>
      </w:r>
      <w:r w:rsidRPr="00723FA1">
        <w:rPr>
          <w:i/>
          <w:iCs/>
          <w:position w:val="-1"/>
          <w:lang w:val="en-GB"/>
        </w:rPr>
        <w:t>aracte</w:t>
      </w:r>
      <w:r w:rsidRPr="00723FA1">
        <w:rPr>
          <w:i/>
          <w:iCs/>
          <w:spacing w:val="-1"/>
          <w:position w:val="-1"/>
          <w:lang w:val="en-GB"/>
        </w:rPr>
        <w:t>r</w:t>
      </w:r>
      <w:r w:rsidRPr="00723FA1">
        <w:rPr>
          <w:i/>
          <w:iCs/>
          <w:position w:val="-1"/>
          <w:lang w:val="en-GB"/>
        </w:rPr>
        <w:t>istics</w:t>
      </w:r>
    </w:p>
    <w:p w:rsidR="00861049" w:rsidRPr="00723FA1" w:rsidRDefault="00861049" w:rsidP="005A3964">
      <w:pPr>
        <w:autoSpaceDE w:val="0"/>
        <w:autoSpaceDN w:val="0"/>
        <w:adjustRightInd w:val="0"/>
        <w:spacing w:before="2" w:line="280" w:lineRule="exact"/>
        <w:rPr>
          <w:sz w:val="28"/>
          <w:szCs w:val="28"/>
          <w:lang w:val="en-GB"/>
        </w:rPr>
      </w:pPr>
    </w:p>
    <w:tbl>
      <w:tblPr>
        <w:tblW w:w="0" w:type="auto"/>
        <w:tblInd w:w="1302" w:type="dxa"/>
        <w:tblLayout w:type="fixed"/>
        <w:tblCellMar>
          <w:left w:w="0" w:type="dxa"/>
          <w:right w:w="0" w:type="dxa"/>
        </w:tblCellMar>
        <w:tblLook w:val="0000" w:firstRow="0" w:lastRow="0" w:firstColumn="0" w:lastColumn="0" w:noHBand="0" w:noVBand="0"/>
      </w:tblPr>
      <w:tblGrid>
        <w:gridCol w:w="1449"/>
        <w:gridCol w:w="5245"/>
      </w:tblGrid>
      <w:tr w:rsidR="00861049" w:rsidRPr="00723FA1" w:rsidTr="00861049">
        <w:trPr>
          <w:trHeight w:hRule="exact" w:val="343"/>
        </w:trPr>
        <w:tc>
          <w:tcPr>
            <w:tcW w:w="1449" w:type="dxa"/>
            <w:tcBorders>
              <w:top w:val="single" w:sz="4" w:space="0" w:color="auto"/>
              <w:left w:val="single" w:sz="4" w:space="0" w:color="auto"/>
              <w:bottom w:val="single" w:sz="4" w:space="0" w:color="auto"/>
              <w:right w:val="single" w:sz="4" w:space="0" w:color="auto"/>
            </w:tcBorders>
            <w:shd w:val="clear" w:color="auto" w:fill="DFDFDF"/>
          </w:tcPr>
          <w:p w:rsidR="00861049" w:rsidRPr="00723FA1" w:rsidRDefault="00861049" w:rsidP="005A3964">
            <w:pPr>
              <w:autoSpaceDE w:val="0"/>
              <w:autoSpaceDN w:val="0"/>
              <w:adjustRightInd w:val="0"/>
              <w:spacing w:before="37"/>
              <w:ind w:left="35"/>
              <w:rPr>
                <w:lang w:val="en-GB"/>
              </w:rPr>
            </w:pPr>
            <w:r w:rsidRPr="00723FA1">
              <w:rPr>
                <w:lang w:val="en-GB"/>
              </w:rPr>
              <w:t>Process</w:t>
            </w:r>
            <w:r w:rsidRPr="00723FA1">
              <w:rPr>
                <w:spacing w:val="-7"/>
                <w:lang w:val="en-GB"/>
              </w:rPr>
              <w:t xml:space="preserve"> </w:t>
            </w:r>
            <w:r w:rsidRPr="00723FA1">
              <w:rPr>
                <w:lang w:val="en-GB"/>
              </w:rPr>
              <w:t>level</w:t>
            </w:r>
          </w:p>
        </w:tc>
        <w:tc>
          <w:tcPr>
            <w:tcW w:w="5245" w:type="dxa"/>
            <w:tcBorders>
              <w:top w:val="single" w:sz="4" w:space="0" w:color="auto"/>
              <w:left w:val="single" w:sz="4" w:space="0" w:color="auto"/>
              <w:bottom w:val="single" w:sz="4" w:space="0" w:color="auto"/>
              <w:right w:val="single" w:sz="4" w:space="0" w:color="auto"/>
            </w:tcBorders>
            <w:shd w:val="clear" w:color="auto" w:fill="DFDFDF"/>
          </w:tcPr>
          <w:p w:rsidR="00861049" w:rsidRPr="00723FA1" w:rsidRDefault="00861049" w:rsidP="005A3964">
            <w:pPr>
              <w:autoSpaceDE w:val="0"/>
              <w:autoSpaceDN w:val="0"/>
              <w:adjustRightInd w:val="0"/>
              <w:spacing w:before="37"/>
              <w:ind w:left="60"/>
              <w:rPr>
                <w:lang w:val="en-GB"/>
              </w:rPr>
            </w:pPr>
            <w:r w:rsidRPr="00723FA1">
              <w:rPr>
                <w:lang w:val="en-GB"/>
              </w:rPr>
              <w:t>Des</w:t>
            </w:r>
            <w:r w:rsidRPr="00723FA1">
              <w:rPr>
                <w:spacing w:val="1"/>
                <w:lang w:val="en-GB"/>
              </w:rPr>
              <w:t>c</w:t>
            </w:r>
            <w:r w:rsidRPr="00723FA1">
              <w:rPr>
                <w:lang w:val="en-GB"/>
              </w:rPr>
              <w:t>ription</w:t>
            </w:r>
            <w:r w:rsidRPr="00723FA1">
              <w:rPr>
                <w:spacing w:val="-10"/>
                <w:lang w:val="en-GB"/>
              </w:rPr>
              <w:t xml:space="preserve"> </w:t>
            </w:r>
            <w:r w:rsidRPr="00723FA1">
              <w:rPr>
                <w:lang w:val="en-GB"/>
              </w:rPr>
              <w:t>of</w:t>
            </w:r>
            <w:r w:rsidRPr="00723FA1">
              <w:rPr>
                <w:spacing w:val="-2"/>
                <w:lang w:val="en-GB"/>
              </w:rPr>
              <w:t xml:space="preserve"> </w:t>
            </w:r>
            <w:r w:rsidRPr="00723FA1">
              <w:rPr>
                <w:lang w:val="en-GB"/>
              </w:rPr>
              <w:t>the</w:t>
            </w:r>
            <w:r w:rsidRPr="00723FA1">
              <w:rPr>
                <w:spacing w:val="-3"/>
                <w:lang w:val="en-GB"/>
              </w:rPr>
              <w:t xml:space="preserve"> </w:t>
            </w:r>
            <w:r w:rsidRPr="00723FA1">
              <w:rPr>
                <w:lang w:val="en-GB"/>
              </w:rPr>
              <w:t>process</w:t>
            </w:r>
            <w:r w:rsidRPr="00723FA1">
              <w:rPr>
                <w:spacing w:val="-7"/>
                <w:lang w:val="en-GB"/>
              </w:rPr>
              <w:t xml:space="preserve"> </w:t>
            </w:r>
            <w:r w:rsidRPr="00723FA1">
              <w:rPr>
                <w:lang w:val="en-GB"/>
              </w:rPr>
              <w:t>level</w:t>
            </w:r>
          </w:p>
        </w:tc>
      </w:tr>
      <w:tr w:rsidR="00861049" w:rsidRPr="00723FA1" w:rsidTr="00861049">
        <w:trPr>
          <w:trHeight w:hRule="exact" w:val="342"/>
        </w:trPr>
        <w:tc>
          <w:tcPr>
            <w:tcW w:w="1449"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37"/>
              <w:ind w:left="60"/>
              <w:rPr>
                <w:lang w:val="en-GB"/>
              </w:rPr>
            </w:pPr>
            <w:r w:rsidRPr="00723FA1">
              <w:rPr>
                <w:lang w:val="en-GB"/>
              </w:rPr>
              <w:t>1</w:t>
            </w:r>
          </w:p>
        </w:tc>
        <w:tc>
          <w:tcPr>
            <w:tcW w:w="5245"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37"/>
              <w:rPr>
                <w:lang w:val="en-GB"/>
              </w:rPr>
            </w:pPr>
            <w:r w:rsidRPr="00723FA1">
              <w:rPr>
                <w:lang w:val="en-GB"/>
              </w:rPr>
              <w:t xml:space="preserve"> charact</w:t>
            </w:r>
            <w:r w:rsidRPr="00723FA1">
              <w:rPr>
                <w:spacing w:val="1"/>
                <w:lang w:val="en-GB"/>
              </w:rPr>
              <w:t>e</w:t>
            </w:r>
            <w:r w:rsidRPr="00723FA1">
              <w:rPr>
                <w:lang w:val="en-GB"/>
              </w:rPr>
              <w:t>risti</w:t>
            </w:r>
            <w:r w:rsidRPr="00723FA1">
              <w:rPr>
                <w:spacing w:val="1"/>
                <w:lang w:val="en-GB"/>
              </w:rPr>
              <w:t>c</w:t>
            </w:r>
            <w:r w:rsidRPr="00723FA1">
              <w:rPr>
                <w:lang w:val="en-GB"/>
              </w:rPr>
              <w:t>s</w:t>
            </w:r>
            <w:r w:rsidRPr="00723FA1">
              <w:rPr>
                <w:spacing w:val="-13"/>
                <w:lang w:val="en-GB"/>
              </w:rPr>
              <w:t xml:space="preserve"> </w:t>
            </w:r>
            <w:r w:rsidRPr="00723FA1">
              <w:rPr>
                <w:lang w:val="en-GB"/>
              </w:rPr>
              <w:t>as</w:t>
            </w:r>
            <w:r w:rsidRPr="00723FA1">
              <w:rPr>
                <w:spacing w:val="-2"/>
                <w:lang w:val="en-GB"/>
              </w:rPr>
              <w:t xml:space="preserve"> </w:t>
            </w:r>
            <w:r w:rsidRPr="00723FA1">
              <w:rPr>
                <w:lang w:val="en-GB"/>
              </w:rPr>
              <w:t>expre</w:t>
            </w:r>
            <w:r w:rsidRPr="00723FA1">
              <w:rPr>
                <w:spacing w:val="1"/>
                <w:lang w:val="en-GB"/>
              </w:rPr>
              <w:t>s</w:t>
            </w:r>
            <w:r w:rsidRPr="00723FA1">
              <w:rPr>
                <w:lang w:val="en-GB"/>
              </w:rPr>
              <w:t>s</w:t>
            </w:r>
            <w:r w:rsidRPr="00723FA1">
              <w:rPr>
                <w:spacing w:val="1"/>
                <w:lang w:val="en-GB"/>
              </w:rPr>
              <w:t>e</w:t>
            </w:r>
            <w:r w:rsidRPr="00723FA1">
              <w:rPr>
                <w:lang w:val="en-GB"/>
              </w:rPr>
              <w:t>d</w:t>
            </w:r>
            <w:r w:rsidRPr="00723FA1">
              <w:rPr>
                <w:spacing w:val="-9"/>
                <w:lang w:val="en-GB"/>
              </w:rPr>
              <w:t xml:space="preserve"> </w:t>
            </w:r>
            <w:r w:rsidRPr="00723FA1">
              <w:rPr>
                <w:lang w:val="en-GB"/>
              </w:rPr>
              <w:t>in</w:t>
            </w:r>
            <w:r w:rsidRPr="00723FA1">
              <w:rPr>
                <w:spacing w:val="-2"/>
                <w:lang w:val="en-GB"/>
              </w:rPr>
              <w:t xml:space="preserve"> </w:t>
            </w:r>
            <w:r w:rsidRPr="00723FA1">
              <w:rPr>
                <w:lang w:val="en-GB"/>
              </w:rPr>
              <w:t>trial</w:t>
            </w:r>
          </w:p>
        </w:tc>
      </w:tr>
      <w:tr w:rsidR="00861049" w:rsidRPr="00723FA1" w:rsidTr="00861049">
        <w:trPr>
          <w:trHeight w:hRule="exact" w:val="343"/>
        </w:trPr>
        <w:tc>
          <w:tcPr>
            <w:tcW w:w="1449"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37"/>
              <w:ind w:left="60"/>
              <w:rPr>
                <w:lang w:val="en-GB"/>
              </w:rPr>
            </w:pPr>
            <w:r w:rsidRPr="00723FA1">
              <w:rPr>
                <w:lang w:val="en-GB"/>
              </w:rPr>
              <w:t>2</w:t>
            </w:r>
          </w:p>
        </w:tc>
        <w:tc>
          <w:tcPr>
            <w:tcW w:w="5245"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37"/>
              <w:rPr>
                <w:lang w:val="en-GB"/>
              </w:rPr>
            </w:pPr>
            <w:r w:rsidRPr="00723FA1">
              <w:rPr>
                <w:lang w:val="en-GB"/>
              </w:rPr>
              <w:t xml:space="preserve"> data</w:t>
            </w:r>
            <w:r w:rsidRPr="00723FA1">
              <w:rPr>
                <w:spacing w:val="-4"/>
                <w:lang w:val="en-GB"/>
              </w:rPr>
              <w:t xml:space="preserve"> </w:t>
            </w:r>
            <w:r w:rsidRPr="00723FA1">
              <w:rPr>
                <w:lang w:val="en-GB"/>
              </w:rPr>
              <w:t>for</w:t>
            </w:r>
            <w:r w:rsidRPr="00723FA1">
              <w:rPr>
                <w:spacing w:val="-3"/>
                <w:lang w:val="en-GB"/>
              </w:rPr>
              <w:t xml:space="preserve"> </w:t>
            </w:r>
            <w:r w:rsidRPr="00723FA1">
              <w:rPr>
                <w:lang w:val="en-GB"/>
              </w:rPr>
              <w:t>evaluation</w:t>
            </w:r>
            <w:r w:rsidRPr="00723FA1">
              <w:rPr>
                <w:spacing w:val="-8"/>
                <w:lang w:val="en-GB"/>
              </w:rPr>
              <w:t xml:space="preserve"> </w:t>
            </w:r>
            <w:r w:rsidRPr="00723FA1">
              <w:rPr>
                <w:lang w:val="en-GB"/>
              </w:rPr>
              <w:t>of</w:t>
            </w:r>
            <w:r w:rsidRPr="00723FA1">
              <w:rPr>
                <w:spacing w:val="-2"/>
                <w:lang w:val="en-GB"/>
              </w:rPr>
              <w:t xml:space="preserve"> </w:t>
            </w:r>
            <w:r w:rsidRPr="00723FA1">
              <w:rPr>
                <w:lang w:val="en-GB"/>
              </w:rPr>
              <w:t>characteristi</w:t>
            </w:r>
            <w:r w:rsidRPr="00723FA1">
              <w:rPr>
                <w:spacing w:val="1"/>
                <w:lang w:val="en-GB"/>
              </w:rPr>
              <w:t>c</w:t>
            </w:r>
            <w:r w:rsidRPr="00723FA1">
              <w:rPr>
                <w:lang w:val="en-GB"/>
              </w:rPr>
              <w:t>s</w:t>
            </w:r>
          </w:p>
        </w:tc>
      </w:tr>
      <w:tr w:rsidR="00861049" w:rsidRPr="00723FA1" w:rsidTr="00861049">
        <w:trPr>
          <w:trHeight w:hRule="exact" w:val="343"/>
        </w:trPr>
        <w:tc>
          <w:tcPr>
            <w:tcW w:w="1449"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37"/>
              <w:ind w:left="60"/>
              <w:rPr>
                <w:lang w:val="en-GB"/>
              </w:rPr>
            </w:pPr>
            <w:r w:rsidRPr="00723FA1">
              <w:rPr>
                <w:lang w:val="en-GB"/>
              </w:rPr>
              <w:t>3</w:t>
            </w:r>
          </w:p>
        </w:tc>
        <w:tc>
          <w:tcPr>
            <w:tcW w:w="5245"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before="37"/>
              <w:rPr>
                <w:lang w:val="en-GB"/>
              </w:rPr>
            </w:pPr>
            <w:r w:rsidRPr="00723FA1">
              <w:rPr>
                <w:lang w:val="en-GB"/>
              </w:rPr>
              <w:t xml:space="preserve"> variety</w:t>
            </w:r>
            <w:r w:rsidRPr="00723FA1">
              <w:rPr>
                <w:spacing w:val="-5"/>
                <w:lang w:val="en-GB"/>
              </w:rPr>
              <w:t xml:space="preserve"> </w:t>
            </w:r>
            <w:r w:rsidRPr="00723FA1">
              <w:rPr>
                <w:lang w:val="en-GB"/>
              </w:rPr>
              <w:t>description</w:t>
            </w:r>
          </w:p>
        </w:tc>
      </w:tr>
    </w:tbl>
    <w:p w:rsidR="00861049" w:rsidRPr="00723FA1" w:rsidRDefault="00861049" w:rsidP="005A3964">
      <w:pPr>
        <w:autoSpaceDE w:val="0"/>
        <w:autoSpaceDN w:val="0"/>
        <w:adjustRightInd w:val="0"/>
        <w:spacing w:before="18" w:line="220" w:lineRule="exact"/>
        <w:rPr>
          <w:sz w:val="22"/>
          <w:szCs w:val="22"/>
          <w:lang w:val="en-GB"/>
        </w:rPr>
      </w:pPr>
    </w:p>
    <w:p w:rsidR="00861049" w:rsidRPr="00723FA1" w:rsidRDefault="00861049" w:rsidP="005A3964">
      <w:pPr>
        <w:autoSpaceDE w:val="0"/>
        <w:autoSpaceDN w:val="0"/>
        <w:adjustRightInd w:val="0"/>
        <w:spacing w:before="29"/>
        <w:ind w:left="567" w:right="567"/>
        <w:rPr>
          <w:lang w:val="en-GB"/>
        </w:rPr>
      </w:pPr>
      <w:r>
        <w:rPr>
          <w:lang w:val="en-GB"/>
        </w:rPr>
        <w:t>“</w:t>
      </w:r>
      <w:r w:rsidRPr="00723FA1">
        <w:rPr>
          <w:lang w:val="en-GB"/>
        </w:rPr>
        <w:t>From</w:t>
      </w:r>
      <w:r w:rsidRPr="00723FA1">
        <w:rPr>
          <w:spacing w:val="18"/>
          <w:lang w:val="en-GB"/>
        </w:rPr>
        <w:t xml:space="preserve"> </w:t>
      </w:r>
      <w:r w:rsidRPr="00723FA1">
        <w:rPr>
          <w:lang w:val="en-GB"/>
        </w:rPr>
        <w:t>the</w:t>
      </w:r>
      <w:r w:rsidRPr="00723FA1">
        <w:rPr>
          <w:spacing w:val="21"/>
          <w:lang w:val="en-GB"/>
        </w:rPr>
        <w:t xml:space="preserve"> </w:t>
      </w:r>
      <w:r w:rsidRPr="00723FA1">
        <w:rPr>
          <w:lang w:val="en-GB"/>
        </w:rPr>
        <w:t>stati</w:t>
      </w:r>
      <w:r w:rsidRPr="00723FA1">
        <w:rPr>
          <w:spacing w:val="-1"/>
          <w:lang w:val="en-GB"/>
        </w:rPr>
        <w:t>s</w:t>
      </w:r>
      <w:r w:rsidRPr="00723FA1">
        <w:rPr>
          <w:lang w:val="en-GB"/>
        </w:rPr>
        <w:t>ti</w:t>
      </w:r>
      <w:r w:rsidRPr="00723FA1">
        <w:rPr>
          <w:spacing w:val="-1"/>
          <w:lang w:val="en-GB"/>
        </w:rPr>
        <w:t>c</w:t>
      </w:r>
      <w:r w:rsidRPr="00723FA1">
        <w:rPr>
          <w:lang w:val="en-GB"/>
        </w:rPr>
        <w:t>al</w:t>
      </w:r>
      <w:r w:rsidRPr="00723FA1">
        <w:rPr>
          <w:spacing w:val="21"/>
          <w:lang w:val="en-GB"/>
        </w:rPr>
        <w:t xml:space="preserve"> </w:t>
      </w:r>
      <w:r w:rsidRPr="00723FA1">
        <w:rPr>
          <w:lang w:val="en-GB"/>
        </w:rPr>
        <w:t>p</w:t>
      </w:r>
      <w:r w:rsidRPr="00723FA1">
        <w:rPr>
          <w:spacing w:val="-1"/>
          <w:lang w:val="en-GB"/>
        </w:rPr>
        <w:t>o</w:t>
      </w:r>
      <w:r w:rsidRPr="00723FA1">
        <w:rPr>
          <w:lang w:val="en-GB"/>
        </w:rPr>
        <w:t>int</w:t>
      </w:r>
      <w:r w:rsidRPr="00723FA1">
        <w:rPr>
          <w:spacing w:val="21"/>
          <w:lang w:val="en-GB"/>
        </w:rPr>
        <w:t xml:space="preserve"> </w:t>
      </w:r>
      <w:r w:rsidRPr="00723FA1">
        <w:rPr>
          <w:lang w:val="en-GB"/>
        </w:rPr>
        <w:t>of</w:t>
      </w:r>
      <w:r w:rsidRPr="00723FA1">
        <w:rPr>
          <w:spacing w:val="20"/>
          <w:lang w:val="en-GB"/>
        </w:rPr>
        <w:t xml:space="preserve"> </w:t>
      </w:r>
      <w:r w:rsidRPr="00723FA1">
        <w:rPr>
          <w:lang w:val="en-GB"/>
        </w:rPr>
        <w:t>view,</w:t>
      </w:r>
      <w:r w:rsidRPr="00723FA1">
        <w:rPr>
          <w:spacing w:val="21"/>
          <w:lang w:val="en-GB"/>
        </w:rPr>
        <w:t xml:space="preserve"> </w:t>
      </w:r>
      <w:r w:rsidRPr="00723FA1">
        <w:rPr>
          <w:lang w:val="en-GB"/>
        </w:rPr>
        <w:t>the</w:t>
      </w:r>
      <w:r w:rsidRPr="00723FA1">
        <w:rPr>
          <w:spacing w:val="21"/>
          <w:lang w:val="en-GB"/>
        </w:rPr>
        <w:t xml:space="preserve"> </w:t>
      </w:r>
      <w:r w:rsidRPr="00723FA1">
        <w:rPr>
          <w:lang w:val="en-GB"/>
        </w:rPr>
        <w:t>in</w:t>
      </w:r>
      <w:r w:rsidRPr="00723FA1">
        <w:rPr>
          <w:spacing w:val="-1"/>
          <w:lang w:val="en-GB"/>
        </w:rPr>
        <w:t>f</w:t>
      </w:r>
      <w:r w:rsidRPr="00723FA1">
        <w:rPr>
          <w:lang w:val="en-GB"/>
        </w:rPr>
        <w:t>or</w:t>
      </w:r>
      <w:r w:rsidRPr="00723FA1">
        <w:rPr>
          <w:spacing w:val="-2"/>
          <w:lang w:val="en-GB"/>
        </w:rPr>
        <w:t>m</w:t>
      </w:r>
      <w:r w:rsidRPr="00723FA1">
        <w:rPr>
          <w:spacing w:val="-1"/>
          <w:lang w:val="en-GB"/>
        </w:rPr>
        <w:t>a</w:t>
      </w:r>
      <w:r w:rsidRPr="00723FA1">
        <w:rPr>
          <w:lang w:val="en-GB"/>
        </w:rPr>
        <w:t>tion</w:t>
      </w:r>
      <w:r w:rsidRPr="00723FA1">
        <w:rPr>
          <w:spacing w:val="20"/>
          <w:lang w:val="en-GB"/>
        </w:rPr>
        <w:t xml:space="preserve"> </w:t>
      </w:r>
      <w:r w:rsidRPr="00723FA1">
        <w:rPr>
          <w:lang w:val="en-GB"/>
        </w:rPr>
        <w:t>level</w:t>
      </w:r>
      <w:r w:rsidRPr="00723FA1">
        <w:rPr>
          <w:spacing w:val="21"/>
          <w:lang w:val="en-GB"/>
        </w:rPr>
        <w:t xml:space="preserve"> </w:t>
      </w:r>
      <w:r w:rsidRPr="00723FA1">
        <w:rPr>
          <w:lang w:val="en-GB"/>
        </w:rPr>
        <w:t>decreases</w:t>
      </w:r>
      <w:r w:rsidRPr="00723FA1">
        <w:rPr>
          <w:spacing w:val="21"/>
          <w:lang w:val="en-GB"/>
        </w:rPr>
        <w:t xml:space="preserve"> </w:t>
      </w:r>
      <w:r w:rsidRPr="00723FA1">
        <w:rPr>
          <w:lang w:val="en-GB"/>
        </w:rPr>
        <w:t>from</w:t>
      </w:r>
      <w:r w:rsidRPr="00723FA1">
        <w:rPr>
          <w:spacing w:val="19"/>
          <w:lang w:val="en-GB"/>
        </w:rPr>
        <w:t xml:space="preserve"> </w:t>
      </w:r>
      <w:r w:rsidRPr="00723FA1">
        <w:rPr>
          <w:lang w:val="en-GB"/>
        </w:rPr>
        <w:t>process</w:t>
      </w:r>
      <w:r w:rsidRPr="00723FA1">
        <w:rPr>
          <w:spacing w:val="20"/>
          <w:lang w:val="en-GB"/>
        </w:rPr>
        <w:t xml:space="preserve"> </w:t>
      </w:r>
      <w:r w:rsidRPr="00723FA1">
        <w:rPr>
          <w:lang w:val="en-GB"/>
        </w:rPr>
        <w:t>level</w:t>
      </w:r>
      <w:r w:rsidRPr="00723FA1">
        <w:rPr>
          <w:spacing w:val="21"/>
          <w:lang w:val="en-GB"/>
        </w:rPr>
        <w:t xml:space="preserve"> </w:t>
      </w:r>
      <w:r w:rsidRPr="00723FA1">
        <w:rPr>
          <w:lang w:val="en-GB"/>
        </w:rPr>
        <w:t>1</w:t>
      </w:r>
      <w:r w:rsidRPr="00723FA1">
        <w:rPr>
          <w:spacing w:val="20"/>
          <w:lang w:val="en-GB"/>
        </w:rPr>
        <w:t xml:space="preserve"> </w:t>
      </w:r>
      <w:r w:rsidRPr="00723FA1">
        <w:rPr>
          <w:lang w:val="en-GB"/>
        </w:rPr>
        <w:t>to</w:t>
      </w:r>
      <w:r w:rsidRPr="00723FA1">
        <w:rPr>
          <w:spacing w:val="-1"/>
          <w:lang w:val="en-GB"/>
        </w:rPr>
        <w:t xml:space="preserve"> </w:t>
      </w:r>
      <w:r w:rsidRPr="00723FA1">
        <w:rPr>
          <w:lang w:val="en-GB"/>
        </w:rPr>
        <w:t>3. Stati</w:t>
      </w:r>
      <w:r w:rsidRPr="00723FA1">
        <w:rPr>
          <w:spacing w:val="-1"/>
          <w:lang w:val="en-GB"/>
        </w:rPr>
        <w:t>s</w:t>
      </w:r>
      <w:r w:rsidRPr="00723FA1">
        <w:rPr>
          <w:lang w:val="en-GB"/>
        </w:rPr>
        <w:t xml:space="preserve">tical </w:t>
      </w:r>
      <w:r w:rsidRPr="00723FA1">
        <w:rPr>
          <w:spacing w:val="-1"/>
          <w:lang w:val="en-GB"/>
        </w:rPr>
        <w:t>a</w:t>
      </w:r>
      <w:r w:rsidRPr="00723FA1">
        <w:rPr>
          <w:lang w:val="en-GB"/>
        </w:rPr>
        <w:t>nalysis is o</w:t>
      </w:r>
      <w:r w:rsidRPr="00723FA1">
        <w:rPr>
          <w:spacing w:val="-1"/>
          <w:lang w:val="en-GB"/>
        </w:rPr>
        <w:t>n</w:t>
      </w:r>
      <w:r w:rsidRPr="00723FA1">
        <w:rPr>
          <w:lang w:val="en-GB"/>
        </w:rPr>
        <w:t>ly applied in</w:t>
      </w:r>
      <w:r w:rsidRPr="00723FA1">
        <w:rPr>
          <w:spacing w:val="-1"/>
          <w:lang w:val="en-GB"/>
        </w:rPr>
        <w:t xml:space="preserve"> </w:t>
      </w:r>
      <w:r w:rsidRPr="00723FA1">
        <w:rPr>
          <w:lang w:val="en-GB"/>
        </w:rPr>
        <w:t>level 2.</w:t>
      </w:r>
    </w:p>
    <w:p w:rsidR="00861049" w:rsidRPr="00723FA1" w:rsidRDefault="00861049" w:rsidP="005A3964">
      <w:pPr>
        <w:autoSpaceDE w:val="0"/>
        <w:autoSpaceDN w:val="0"/>
        <w:adjustRightInd w:val="0"/>
        <w:spacing w:before="16" w:line="260" w:lineRule="exact"/>
        <w:ind w:left="567" w:right="567"/>
        <w:rPr>
          <w:sz w:val="26"/>
          <w:szCs w:val="26"/>
          <w:lang w:val="en-GB"/>
        </w:rPr>
      </w:pPr>
    </w:p>
    <w:p w:rsidR="00861049" w:rsidRPr="00723FA1" w:rsidRDefault="00861049" w:rsidP="005A3964">
      <w:pPr>
        <w:tabs>
          <w:tab w:val="left" w:pos="1560"/>
        </w:tabs>
        <w:autoSpaceDE w:val="0"/>
        <w:autoSpaceDN w:val="0"/>
        <w:adjustRightInd w:val="0"/>
        <w:ind w:left="567" w:right="567"/>
        <w:rPr>
          <w:lang w:val="en-GB"/>
        </w:rPr>
      </w:pPr>
      <w:r>
        <w:rPr>
          <w:lang w:val="en-GB"/>
        </w:rPr>
        <w:t>“</w:t>
      </w:r>
      <w:r w:rsidRPr="00723FA1">
        <w:rPr>
          <w:lang w:val="en-GB"/>
        </w:rPr>
        <w:t>2.4.2</w:t>
      </w:r>
      <w:r w:rsidRPr="00723FA1">
        <w:rPr>
          <w:lang w:val="en-GB"/>
        </w:rPr>
        <w:tab/>
        <w:t>So</w:t>
      </w:r>
      <w:r w:rsidRPr="00723FA1">
        <w:rPr>
          <w:spacing w:val="-2"/>
          <w:lang w:val="en-GB"/>
        </w:rPr>
        <w:t>m</w:t>
      </w:r>
      <w:r w:rsidRPr="00723FA1">
        <w:rPr>
          <w:lang w:val="en-GB"/>
        </w:rPr>
        <w:t>eti</w:t>
      </w:r>
      <w:r w:rsidRPr="00723FA1">
        <w:rPr>
          <w:spacing w:val="-2"/>
          <w:lang w:val="en-GB"/>
        </w:rPr>
        <w:t>m</w:t>
      </w:r>
      <w:r w:rsidRPr="00723FA1">
        <w:rPr>
          <w:lang w:val="en-GB"/>
        </w:rPr>
        <w:t>es</w:t>
      </w:r>
      <w:r w:rsidRPr="00723FA1">
        <w:rPr>
          <w:spacing w:val="18"/>
          <w:lang w:val="en-GB"/>
        </w:rPr>
        <w:t xml:space="preserve"> </w:t>
      </w:r>
      <w:r w:rsidRPr="00723FA1">
        <w:rPr>
          <w:lang w:val="en-GB"/>
        </w:rPr>
        <w:t>for</w:t>
      </w:r>
      <w:r w:rsidRPr="00723FA1">
        <w:rPr>
          <w:spacing w:val="18"/>
          <w:lang w:val="en-GB"/>
        </w:rPr>
        <w:t xml:space="preserve"> </w:t>
      </w:r>
      <w:r w:rsidRPr="00723FA1">
        <w:rPr>
          <w:lang w:val="en-GB"/>
        </w:rPr>
        <w:t>DUS</w:t>
      </w:r>
      <w:r w:rsidRPr="00723FA1">
        <w:rPr>
          <w:spacing w:val="18"/>
          <w:lang w:val="en-GB"/>
        </w:rPr>
        <w:t xml:space="preserve"> </w:t>
      </w:r>
      <w:r w:rsidRPr="00723FA1">
        <w:rPr>
          <w:lang w:val="en-GB"/>
        </w:rPr>
        <w:t>experts</w:t>
      </w:r>
      <w:r w:rsidRPr="00723FA1">
        <w:rPr>
          <w:spacing w:val="18"/>
          <w:lang w:val="en-GB"/>
        </w:rPr>
        <w:t xml:space="preserve"> </w:t>
      </w:r>
      <w:r w:rsidRPr="00723FA1">
        <w:rPr>
          <w:lang w:val="en-GB"/>
        </w:rPr>
        <w:t>it</w:t>
      </w:r>
      <w:r w:rsidRPr="00723FA1">
        <w:rPr>
          <w:spacing w:val="18"/>
          <w:lang w:val="en-GB"/>
        </w:rPr>
        <w:t xml:space="preserve"> </w:t>
      </w:r>
      <w:r w:rsidRPr="00723FA1">
        <w:rPr>
          <w:lang w:val="en-GB"/>
        </w:rPr>
        <w:t>see</w:t>
      </w:r>
      <w:r w:rsidRPr="00723FA1">
        <w:rPr>
          <w:spacing w:val="-2"/>
          <w:lang w:val="en-GB"/>
        </w:rPr>
        <w:t>m</w:t>
      </w:r>
      <w:r w:rsidRPr="00723FA1">
        <w:rPr>
          <w:lang w:val="en-GB"/>
        </w:rPr>
        <w:t>s</w:t>
      </w:r>
      <w:r w:rsidRPr="00723FA1">
        <w:rPr>
          <w:spacing w:val="18"/>
          <w:lang w:val="en-GB"/>
        </w:rPr>
        <w:t xml:space="preserve"> </w:t>
      </w:r>
      <w:r w:rsidRPr="00723FA1">
        <w:rPr>
          <w:lang w:val="en-GB"/>
        </w:rPr>
        <w:t>that</w:t>
      </w:r>
      <w:r w:rsidRPr="00723FA1">
        <w:rPr>
          <w:spacing w:val="18"/>
          <w:lang w:val="en-GB"/>
        </w:rPr>
        <w:t xml:space="preserve"> </w:t>
      </w:r>
      <w:r w:rsidRPr="00723FA1">
        <w:rPr>
          <w:lang w:val="en-GB"/>
        </w:rPr>
        <w:t>there</w:t>
      </w:r>
      <w:r w:rsidRPr="00723FA1">
        <w:rPr>
          <w:spacing w:val="18"/>
          <w:lang w:val="en-GB"/>
        </w:rPr>
        <w:t xml:space="preserve"> </w:t>
      </w:r>
      <w:r w:rsidRPr="00723FA1">
        <w:rPr>
          <w:lang w:val="en-GB"/>
        </w:rPr>
        <w:t>is</w:t>
      </w:r>
      <w:r w:rsidRPr="00723FA1">
        <w:rPr>
          <w:spacing w:val="18"/>
          <w:lang w:val="en-GB"/>
        </w:rPr>
        <w:t xml:space="preserve"> </w:t>
      </w:r>
      <w:r w:rsidRPr="00723FA1">
        <w:rPr>
          <w:lang w:val="en-GB"/>
        </w:rPr>
        <w:t>no</w:t>
      </w:r>
      <w:r w:rsidRPr="00723FA1">
        <w:rPr>
          <w:spacing w:val="18"/>
          <w:lang w:val="en-GB"/>
        </w:rPr>
        <w:t xml:space="preserve"> </w:t>
      </w:r>
      <w:r w:rsidRPr="00723FA1">
        <w:rPr>
          <w:lang w:val="en-GB"/>
        </w:rPr>
        <w:t>need</w:t>
      </w:r>
      <w:r w:rsidRPr="00723FA1">
        <w:rPr>
          <w:spacing w:val="18"/>
          <w:lang w:val="en-GB"/>
        </w:rPr>
        <w:t xml:space="preserve"> </w:t>
      </w:r>
      <w:r w:rsidRPr="00723FA1">
        <w:rPr>
          <w:lang w:val="en-GB"/>
        </w:rPr>
        <w:t>to</w:t>
      </w:r>
      <w:r w:rsidRPr="00723FA1">
        <w:rPr>
          <w:spacing w:val="18"/>
          <w:lang w:val="en-GB"/>
        </w:rPr>
        <w:t xml:space="preserve"> </w:t>
      </w:r>
      <w:r w:rsidRPr="00723FA1">
        <w:rPr>
          <w:lang w:val="en-GB"/>
        </w:rPr>
        <w:t>distinguish</w:t>
      </w:r>
      <w:r w:rsidRPr="00723FA1">
        <w:rPr>
          <w:spacing w:val="18"/>
          <w:lang w:val="en-GB"/>
        </w:rPr>
        <w:t xml:space="preserve"> </w:t>
      </w:r>
      <w:r w:rsidRPr="00723FA1">
        <w:rPr>
          <w:lang w:val="en-GB"/>
        </w:rPr>
        <w:t xml:space="preserve">between different process levels. </w:t>
      </w:r>
      <w:r w:rsidRPr="00723FA1">
        <w:rPr>
          <w:spacing w:val="1"/>
          <w:lang w:val="en-GB"/>
        </w:rPr>
        <w:t xml:space="preserve"> </w:t>
      </w:r>
      <w:r w:rsidRPr="00723FA1">
        <w:rPr>
          <w:lang w:val="en-GB"/>
        </w:rPr>
        <w:t>The process level 1, 2 a</w:t>
      </w:r>
      <w:r w:rsidRPr="00723FA1">
        <w:rPr>
          <w:spacing w:val="-3"/>
          <w:lang w:val="en-GB"/>
        </w:rPr>
        <w:t>n</w:t>
      </w:r>
      <w:r w:rsidRPr="00723FA1">
        <w:rPr>
          <w:lang w:val="en-GB"/>
        </w:rPr>
        <w:t xml:space="preserve">d 3 could be identical. </w:t>
      </w:r>
      <w:r w:rsidRPr="00723FA1">
        <w:rPr>
          <w:spacing w:val="1"/>
          <w:lang w:val="en-GB"/>
        </w:rPr>
        <w:t xml:space="preserve"> </w:t>
      </w:r>
      <w:r w:rsidRPr="00723FA1">
        <w:rPr>
          <w:lang w:val="en-GB"/>
        </w:rPr>
        <w:t>However, in general, this is not t</w:t>
      </w:r>
      <w:r w:rsidRPr="00723FA1">
        <w:rPr>
          <w:spacing w:val="-1"/>
          <w:lang w:val="en-GB"/>
        </w:rPr>
        <w:t>h</w:t>
      </w:r>
      <w:r w:rsidRPr="00723FA1">
        <w:rPr>
          <w:lang w:val="en-GB"/>
        </w:rPr>
        <w:t>e case.</w:t>
      </w:r>
    </w:p>
    <w:p w:rsidR="00861049" w:rsidRPr="00723FA1" w:rsidRDefault="00861049" w:rsidP="005A3964">
      <w:pPr>
        <w:autoSpaceDE w:val="0"/>
        <w:autoSpaceDN w:val="0"/>
        <w:adjustRightInd w:val="0"/>
        <w:spacing w:before="16" w:line="260" w:lineRule="exact"/>
        <w:ind w:left="567" w:right="567"/>
        <w:rPr>
          <w:sz w:val="26"/>
          <w:szCs w:val="26"/>
          <w:lang w:val="en-GB"/>
        </w:rPr>
      </w:pPr>
    </w:p>
    <w:p w:rsidR="00861049" w:rsidRPr="00723FA1" w:rsidRDefault="00861049" w:rsidP="005A3964">
      <w:pPr>
        <w:tabs>
          <w:tab w:val="left" w:pos="1560"/>
        </w:tabs>
        <w:autoSpaceDE w:val="0"/>
        <w:autoSpaceDN w:val="0"/>
        <w:adjustRightInd w:val="0"/>
        <w:ind w:left="567" w:right="567"/>
        <w:rPr>
          <w:lang w:val="en-GB"/>
        </w:rPr>
      </w:pPr>
      <w:r>
        <w:rPr>
          <w:lang w:val="en-GB"/>
        </w:rPr>
        <w:t>“</w:t>
      </w:r>
      <w:r w:rsidRPr="00723FA1">
        <w:rPr>
          <w:lang w:val="en-GB"/>
        </w:rPr>
        <w:t>2.4.3</w:t>
      </w:r>
      <w:r w:rsidRPr="00723FA1">
        <w:rPr>
          <w:lang w:val="en-GB"/>
        </w:rPr>
        <w:tab/>
      </w:r>
      <w:r w:rsidRPr="00553E4B">
        <w:rPr>
          <w:i/>
          <w:lang w:val="en-GB"/>
        </w:rPr>
        <w:t>Understanding the need for process levels</w:t>
      </w:r>
    </w:p>
    <w:p w:rsidR="00861049" w:rsidRPr="00723FA1" w:rsidRDefault="00861049" w:rsidP="005A3964">
      <w:pPr>
        <w:autoSpaceDE w:val="0"/>
        <w:autoSpaceDN w:val="0"/>
        <w:adjustRightInd w:val="0"/>
        <w:spacing w:before="8" w:line="130" w:lineRule="exact"/>
        <w:ind w:left="567" w:right="567"/>
        <w:rPr>
          <w:sz w:val="13"/>
          <w:szCs w:val="13"/>
          <w:lang w:val="en-GB"/>
        </w:rPr>
      </w:pPr>
    </w:p>
    <w:p w:rsidR="00861049" w:rsidRPr="00723FA1" w:rsidRDefault="00861049" w:rsidP="005A3964">
      <w:pPr>
        <w:tabs>
          <w:tab w:val="left" w:pos="1240"/>
          <w:tab w:val="left" w:pos="1560"/>
        </w:tabs>
        <w:autoSpaceDE w:val="0"/>
        <w:autoSpaceDN w:val="0"/>
        <w:adjustRightInd w:val="0"/>
        <w:ind w:left="567" w:right="567"/>
        <w:rPr>
          <w:lang w:val="en-GB"/>
        </w:rPr>
      </w:pPr>
      <w:r>
        <w:rPr>
          <w:lang w:val="en-GB"/>
        </w:rPr>
        <w:t>“</w:t>
      </w:r>
      <w:r w:rsidRPr="00723FA1">
        <w:rPr>
          <w:lang w:val="en-GB"/>
        </w:rPr>
        <w:t>2.4.3.1</w:t>
      </w:r>
      <w:r w:rsidRPr="00723FA1">
        <w:rPr>
          <w:lang w:val="en-GB"/>
        </w:rPr>
        <w:tab/>
        <w:t>The</w:t>
      </w:r>
      <w:r w:rsidRPr="00723FA1">
        <w:rPr>
          <w:spacing w:val="30"/>
          <w:lang w:val="en-GB"/>
        </w:rPr>
        <w:t xml:space="preserve"> </w:t>
      </w:r>
      <w:r w:rsidRPr="00723FA1">
        <w:rPr>
          <w:lang w:val="en-GB"/>
        </w:rPr>
        <w:t>DUS</w:t>
      </w:r>
      <w:r w:rsidRPr="00723FA1">
        <w:rPr>
          <w:spacing w:val="30"/>
          <w:lang w:val="en-GB"/>
        </w:rPr>
        <w:t xml:space="preserve"> </w:t>
      </w:r>
      <w:r w:rsidRPr="00723FA1">
        <w:rPr>
          <w:lang w:val="en-GB"/>
        </w:rPr>
        <w:t>expert</w:t>
      </w:r>
      <w:r w:rsidRPr="00723FA1">
        <w:rPr>
          <w:spacing w:val="30"/>
          <w:lang w:val="en-GB"/>
        </w:rPr>
        <w:t xml:space="preserve"> </w:t>
      </w:r>
      <w:r w:rsidRPr="00723FA1">
        <w:rPr>
          <w:spacing w:val="-2"/>
          <w:lang w:val="en-GB"/>
        </w:rPr>
        <w:t>m</w:t>
      </w:r>
      <w:r w:rsidRPr="00723FA1">
        <w:rPr>
          <w:lang w:val="en-GB"/>
        </w:rPr>
        <w:t>ay</w:t>
      </w:r>
      <w:r w:rsidRPr="00723FA1">
        <w:rPr>
          <w:spacing w:val="30"/>
          <w:lang w:val="en-GB"/>
        </w:rPr>
        <w:t xml:space="preserve"> </w:t>
      </w:r>
      <w:r w:rsidRPr="00723FA1">
        <w:rPr>
          <w:lang w:val="en-GB"/>
        </w:rPr>
        <w:t>know</w:t>
      </w:r>
      <w:r w:rsidRPr="00723FA1">
        <w:rPr>
          <w:spacing w:val="30"/>
          <w:lang w:val="en-GB"/>
        </w:rPr>
        <w:t xml:space="preserve"> </w:t>
      </w:r>
      <w:r w:rsidRPr="00723FA1">
        <w:rPr>
          <w:lang w:val="en-GB"/>
        </w:rPr>
        <w:t>from</w:t>
      </w:r>
      <w:r w:rsidRPr="00723FA1">
        <w:rPr>
          <w:spacing w:val="30"/>
          <w:lang w:val="en-GB"/>
        </w:rPr>
        <w:t xml:space="preserve"> </w:t>
      </w:r>
      <w:r w:rsidRPr="00723FA1">
        <w:rPr>
          <w:lang w:val="en-GB"/>
        </w:rPr>
        <w:t>UPOV</w:t>
      </w:r>
      <w:r w:rsidRPr="00723FA1">
        <w:rPr>
          <w:spacing w:val="30"/>
          <w:lang w:val="en-GB"/>
        </w:rPr>
        <w:t xml:space="preserve"> </w:t>
      </w:r>
      <w:r w:rsidRPr="00723FA1">
        <w:rPr>
          <w:lang w:val="en-GB"/>
        </w:rPr>
        <w:t>T</w:t>
      </w:r>
      <w:r w:rsidRPr="00723FA1">
        <w:rPr>
          <w:spacing w:val="1"/>
          <w:lang w:val="en-GB"/>
        </w:rPr>
        <w:t>e</w:t>
      </w:r>
      <w:r w:rsidRPr="00723FA1">
        <w:rPr>
          <w:lang w:val="en-GB"/>
        </w:rPr>
        <w:t>st</w:t>
      </w:r>
      <w:r w:rsidRPr="00723FA1">
        <w:rPr>
          <w:spacing w:val="30"/>
          <w:lang w:val="en-GB"/>
        </w:rPr>
        <w:t xml:space="preserve"> </w:t>
      </w:r>
      <w:r w:rsidRPr="00723FA1">
        <w:rPr>
          <w:lang w:val="en-GB"/>
        </w:rPr>
        <w:t>Guidelines</w:t>
      </w:r>
      <w:r w:rsidRPr="00723FA1">
        <w:rPr>
          <w:spacing w:val="30"/>
          <w:lang w:val="en-GB"/>
        </w:rPr>
        <w:t xml:space="preserve"> </w:t>
      </w:r>
      <w:r w:rsidRPr="00723FA1">
        <w:rPr>
          <w:lang w:val="en-GB"/>
        </w:rPr>
        <w:t>or</w:t>
      </w:r>
      <w:r w:rsidRPr="00723FA1">
        <w:rPr>
          <w:spacing w:val="30"/>
          <w:lang w:val="en-GB"/>
        </w:rPr>
        <w:t xml:space="preserve"> </w:t>
      </w:r>
      <w:r w:rsidRPr="00723FA1">
        <w:rPr>
          <w:lang w:val="en-GB"/>
        </w:rPr>
        <w:t>his</w:t>
      </w:r>
      <w:r w:rsidRPr="00723FA1">
        <w:rPr>
          <w:spacing w:val="30"/>
          <w:lang w:val="en-GB"/>
        </w:rPr>
        <w:t xml:space="preserve"> </w:t>
      </w:r>
      <w:r w:rsidRPr="00723FA1">
        <w:rPr>
          <w:lang w:val="en-GB"/>
        </w:rPr>
        <w:t>own</w:t>
      </w:r>
      <w:r w:rsidRPr="00723FA1">
        <w:rPr>
          <w:spacing w:val="30"/>
          <w:lang w:val="en-GB"/>
        </w:rPr>
        <w:t xml:space="preserve"> </w:t>
      </w:r>
      <w:r w:rsidRPr="00723FA1">
        <w:rPr>
          <w:lang w:val="en-GB"/>
        </w:rPr>
        <w:t>experience that,</w:t>
      </w:r>
      <w:r w:rsidRPr="00723FA1">
        <w:rPr>
          <w:spacing w:val="45"/>
          <w:lang w:val="en-GB"/>
        </w:rPr>
        <w:t xml:space="preserve"> </w:t>
      </w:r>
      <w:r w:rsidRPr="00723FA1">
        <w:rPr>
          <w:lang w:val="en-GB"/>
        </w:rPr>
        <w:t>for</w:t>
      </w:r>
      <w:r w:rsidRPr="00723FA1">
        <w:rPr>
          <w:spacing w:val="44"/>
          <w:lang w:val="en-GB"/>
        </w:rPr>
        <w:t xml:space="preserve"> </w:t>
      </w:r>
      <w:r w:rsidRPr="00723FA1">
        <w:rPr>
          <w:lang w:val="en-GB"/>
        </w:rPr>
        <w:t>exa</w:t>
      </w:r>
      <w:r w:rsidRPr="00723FA1">
        <w:rPr>
          <w:spacing w:val="-2"/>
          <w:lang w:val="en-GB"/>
        </w:rPr>
        <w:t>m</w:t>
      </w:r>
      <w:r w:rsidRPr="00723FA1">
        <w:rPr>
          <w:lang w:val="en-GB"/>
        </w:rPr>
        <w:t>ple,</w:t>
      </w:r>
      <w:r w:rsidRPr="00723FA1">
        <w:rPr>
          <w:spacing w:val="44"/>
          <w:lang w:val="en-GB"/>
        </w:rPr>
        <w:t xml:space="preserve"> </w:t>
      </w:r>
      <w:r w:rsidRPr="00723FA1">
        <w:rPr>
          <w:lang w:val="en-GB"/>
        </w:rPr>
        <w:t>“Length</w:t>
      </w:r>
      <w:r w:rsidRPr="00723FA1">
        <w:rPr>
          <w:spacing w:val="45"/>
          <w:lang w:val="en-GB"/>
        </w:rPr>
        <w:t xml:space="preserve"> </w:t>
      </w:r>
      <w:r w:rsidRPr="00723FA1">
        <w:rPr>
          <w:lang w:val="en-GB"/>
        </w:rPr>
        <w:t>of</w:t>
      </w:r>
      <w:r w:rsidRPr="00723FA1">
        <w:rPr>
          <w:spacing w:val="44"/>
          <w:lang w:val="en-GB"/>
        </w:rPr>
        <w:t xml:space="preserve"> </w:t>
      </w:r>
      <w:r w:rsidRPr="00723FA1">
        <w:rPr>
          <w:lang w:val="en-GB"/>
        </w:rPr>
        <w:t>plant”</w:t>
      </w:r>
      <w:r w:rsidRPr="00723FA1">
        <w:rPr>
          <w:spacing w:val="45"/>
          <w:lang w:val="en-GB"/>
        </w:rPr>
        <w:t xml:space="preserve"> </w:t>
      </w:r>
      <w:r w:rsidRPr="00723FA1">
        <w:rPr>
          <w:lang w:val="en-GB"/>
        </w:rPr>
        <w:t>is</w:t>
      </w:r>
      <w:r w:rsidRPr="00723FA1">
        <w:rPr>
          <w:spacing w:val="44"/>
          <w:lang w:val="en-GB"/>
        </w:rPr>
        <w:t xml:space="preserve"> </w:t>
      </w:r>
      <w:r w:rsidRPr="00723FA1">
        <w:rPr>
          <w:lang w:val="en-GB"/>
        </w:rPr>
        <w:t>a</w:t>
      </w:r>
      <w:r w:rsidRPr="00723FA1">
        <w:rPr>
          <w:spacing w:val="44"/>
          <w:lang w:val="en-GB"/>
        </w:rPr>
        <w:t xml:space="preserve"> </w:t>
      </w:r>
      <w:r w:rsidRPr="00723FA1">
        <w:rPr>
          <w:lang w:val="en-GB"/>
        </w:rPr>
        <w:t>good</w:t>
      </w:r>
      <w:r w:rsidRPr="00723FA1">
        <w:rPr>
          <w:spacing w:val="42"/>
          <w:lang w:val="en-GB"/>
        </w:rPr>
        <w:t xml:space="preserve"> </w:t>
      </w:r>
      <w:r w:rsidRPr="00723FA1">
        <w:rPr>
          <w:lang w:val="en-GB"/>
        </w:rPr>
        <w:t>characteristic</w:t>
      </w:r>
      <w:r w:rsidRPr="00723FA1">
        <w:rPr>
          <w:spacing w:val="44"/>
          <w:lang w:val="en-GB"/>
        </w:rPr>
        <w:t xml:space="preserve"> </w:t>
      </w:r>
      <w:r w:rsidRPr="00723FA1">
        <w:rPr>
          <w:lang w:val="en-GB"/>
        </w:rPr>
        <w:t>for</w:t>
      </w:r>
      <w:r w:rsidRPr="00723FA1">
        <w:rPr>
          <w:spacing w:val="44"/>
          <w:lang w:val="en-GB"/>
        </w:rPr>
        <w:t xml:space="preserve"> </w:t>
      </w:r>
      <w:r w:rsidRPr="00723FA1">
        <w:rPr>
          <w:lang w:val="en-GB"/>
        </w:rPr>
        <w:t>the</w:t>
      </w:r>
      <w:r w:rsidRPr="00723FA1">
        <w:rPr>
          <w:spacing w:val="42"/>
          <w:lang w:val="en-GB"/>
        </w:rPr>
        <w:t xml:space="preserve"> </w:t>
      </w:r>
      <w:r w:rsidRPr="00723FA1">
        <w:rPr>
          <w:lang w:val="en-GB"/>
        </w:rPr>
        <w:t>exa</w:t>
      </w:r>
      <w:r w:rsidRPr="00723FA1">
        <w:rPr>
          <w:spacing w:val="-2"/>
          <w:lang w:val="en-GB"/>
        </w:rPr>
        <w:t>m</w:t>
      </w:r>
      <w:r w:rsidRPr="00723FA1">
        <w:rPr>
          <w:lang w:val="en-GB"/>
        </w:rPr>
        <w:t>ination</w:t>
      </w:r>
      <w:r w:rsidRPr="00723FA1">
        <w:rPr>
          <w:spacing w:val="44"/>
          <w:lang w:val="en-GB"/>
        </w:rPr>
        <w:t xml:space="preserve"> </w:t>
      </w:r>
      <w:r w:rsidRPr="00723FA1">
        <w:rPr>
          <w:lang w:val="en-GB"/>
        </w:rPr>
        <w:t>of</w:t>
      </w:r>
      <w:r w:rsidRPr="00723FA1">
        <w:rPr>
          <w:spacing w:val="44"/>
          <w:lang w:val="en-GB"/>
        </w:rPr>
        <w:t xml:space="preserve"> </w:t>
      </w:r>
      <w:r w:rsidRPr="00723FA1">
        <w:rPr>
          <w:lang w:val="en-GB"/>
        </w:rPr>
        <w:t>DUS.  There</w:t>
      </w:r>
      <w:r w:rsidRPr="00723FA1">
        <w:rPr>
          <w:spacing w:val="1"/>
          <w:lang w:val="en-GB"/>
        </w:rPr>
        <w:t xml:space="preserve"> </w:t>
      </w:r>
      <w:r w:rsidRPr="00723FA1">
        <w:rPr>
          <w:lang w:val="en-GB"/>
        </w:rPr>
        <w:t>are varieties</w:t>
      </w:r>
      <w:r w:rsidRPr="00723FA1">
        <w:rPr>
          <w:spacing w:val="1"/>
          <w:lang w:val="en-GB"/>
        </w:rPr>
        <w:t xml:space="preserve"> </w:t>
      </w:r>
      <w:r w:rsidRPr="00723FA1">
        <w:rPr>
          <w:lang w:val="en-GB"/>
        </w:rPr>
        <w:t xml:space="preserve">which have </w:t>
      </w:r>
      <w:r w:rsidRPr="00723FA1">
        <w:rPr>
          <w:spacing w:val="-2"/>
          <w:lang w:val="en-GB"/>
        </w:rPr>
        <w:t>l</w:t>
      </w:r>
      <w:r w:rsidRPr="00723FA1">
        <w:rPr>
          <w:lang w:val="en-GB"/>
        </w:rPr>
        <w:t xml:space="preserve">onger plants than other varieties. </w:t>
      </w:r>
      <w:r w:rsidRPr="00723FA1">
        <w:rPr>
          <w:spacing w:val="58"/>
          <w:lang w:val="en-GB"/>
        </w:rPr>
        <w:t xml:space="preserve"> </w:t>
      </w:r>
      <w:r w:rsidRPr="00723FA1">
        <w:rPr>
          <w:lang w:val="en-GB"/>
        </w:rPr>
        <w:t>Another characteristic</w:t>
      </w:r>
      <w:r w:rsidRPr="00723FA1">
        <w:rPr>
          <w:spacing w:val="1"/>
          <w:lang w:val="en-GB"/>
        </w:rPr>
        <w:t xml:space="preserve"> </w:t>
      </w:r>
      <w:r w:rsidRPr="00723FA1">
        <w:rPr>
          <w:lang w:val="en-GB"/>
        </w:rPr>
        <w:t>could be</w:t>
      </w:r>
      <w:r w:rsidRPr="00723FA1">
        <w:rPr>
          <w:spacing w:val="1"/>
          <w:lang w:val="en-GB"/>
        </w:rPr>
        <w:t xml:space="preserve"> </w:t>
      </w:r>
      <w:r w:rsidRPr="00723FA1">
        <w:rPr>
          <w:lang w:val="en-GB"/>
        </w:rPr>
        <w:t>‘Variegation</w:t>
      </w:r>
      <w:r w:rsidRPr="00723FA1">
        <w:rPr>
          <w:spacing w:val="1"/>
          <w:lang w:val="en-GB"/>
        </w:rPr>
        <w:t xml:space="preserve"> </w:t>
      </w:r>
      <w:r w:rsidRPr="00723FA1">
        <w:rPr>
          <w:lang w:val="en-GB"/>
        </w:rPr>
        <w:t>of</w:t>
      </w:r>
      <w:r w:rsidRPr="00723FA1">
        <w:rPr>
          <w:spacing w:val="1"/>
          <w:lang w:val="en-GB"/>
        </w:rPr>
        <w:t xml:space="preserve"> </w:t>
      </w:r>
      <w:r w:rsidRPr="00723FA1">
        <w:rPr>
          <w:lang w:val="en-GB"/>
        </w:rPr>
        <w:t>leaf</w:t>
      </w:r>
      <w:r w:rsidRPr="00723FA1">
        <w:rPr>
          <w:spacing w:val="1"/>
          <w:lang w:val="en-GB"/>
        </w:rPr>
        <w:t xml:space="preserve"> </w:t>
      </w:r>
      <w:r w:rsidRPr="00723FA1">
        <w:rPr>
          <w:lang w:val="en-GB"/>
        </w:rPr>
        <w:t xml:space="preserve">blade’. </w:t>
      </w:r>
      <w:r w:rsidRPr="00723FA1">
        <w:rPr>
          <w:spacing w:val="20"/>
          <w:lang w:val="en-GB"/>
        </w:rPr>
        <w:t xml:space="preserve"> </w:t>
      </w:r>
      <w:r w:rsidRPr="00723FA1">
        <w:rPr>
          <w:lang w:val="en-GB"/>
        </w:rPr>
        <w:t>For</w:t>
      </w:r>
      <w:r w:rsidRPr="00723FA1">
        <w:rPr>
          <w:spacing w:val="1"/>
          <w:lang w:val="en-GB"/>
        </w:rPr>
        <w:t xml:space="preserve"> </w:t>
      </w:r>
      <w:r w:rsidRPr="00723FA1">
        <w:rPr>
          <w:spacing w:val="-1"/>
          <w:lang w:val="en-GB"/>
        </w:rPr>
        <w:t>s</w:t>
      </w:r>
      <w:r w:rsidRPr="00723FA1">
        <w:rPr>
          <w:spacing w:val="1"/>
          <w:lang w:val="en-GB"/>
        </w:rPr>
        <w:t>o</w:t>
      </w:r>
      <w:r w:rsidRPr="00723FA1">
        <w:rPr>
          <w:spacing w:val="-2"/>
          <w:lang w:val="en-GB"/>
        </w:rPr>
        <w:t>m</w:t>
      </w:r>
      <w:r w:rsidRPr="00723FA1">
        <w:rPr>
          <w:lang w:val="en-GB"/>
        </w:rPr>
        <w:t>e</w:t>
      </w:r>
      <w:r w:rsidRPr="00723FA1">
        <w:rPr>
          <w:spacing w:val="1"/>
          <w:lang w:val="en-GB"/>
        </w:rPr>
        <w:t xml:space="preserve"> </w:t>
      </w:r>
      <w:r w:rsidRPr="00723FA1">
        <w:rPr>
          <w:lang w:val="en-GB"/>
        </w:rPr>
        <w:t>varieti</w:t>
      </w:r>
      <w:r w:rsidRPr="00723FA1">
        <w:rPr>
          <w:spacing w:val="-1"/>
          <w:lang w:val="en-GB"/>
        </w:rPr>
        <w:t>e</w:t>
      </w:r>
      <w:r w:rsidRPr="00723FA1">
        <w:rPr>
          <w:lang w:val="en-GB"/>
        </w:rPr>
        <w:t>s,</w:t>
      </w:r>
      <w:r w:rsidRPr="00723FA1">
        <w:rPr>
          <w:spacing w:val="1"/>
          <w:lang w:val="en-GB"/>
        </w:rPr>
        <w:t xml:space="preserve"> </w:t>
      </w:r>
      <w:r w:rsidRPr="00723FA1">
        <w:rPr>
          <w:lang w:val="en-GB"/>
        </w:rPr>
        <w:t>varie</w:t>
      </w:r>
      <w:r w:rsidRPr="00723FA1">
        <w:rPr>
          <w:spacing w:val="-1"/>
          <w:lang w:val="en-GB"/>
        </w:rPr>
        <w:t>g</w:t>
      </w:r>
      <w:r w:rsidRPr="00723FA1">
        <w:rPr>
          <w:lang w:val="en-GB"/>
        </w:rPr>
        <w:t>ati</w:t>
      </w:r>
      <w:r w:rsidRPr="00723FA1">
        <w:rPr>
          <w:spacing w:val="-1"/>
          <w:lang w:val="en-GB"/>
        </w:rPr>
        <w:t>o</w:t>
      </w:r>
      <w:r w:rsidRPr="00723FA1">
        <w:rPr>
          <w:lang w:val="en-GB"/>
        </w:rPr>
        <w:t>n is</w:t>
      </w:r>
      <w:r w:rsidRPr="00723FA1">
        <w:rPr>
          <w:spacing w:val="1"/>
          <w:lang w:val="en-GB"/>
        </w:rPr>
        <w:t xml:space="preserve"> </w:t>
      </w:r>
      <w:r w:rsidRPr="00723FA1">
        <w:rPr>
          <w:lang w:val="en-GB"/>
        </w:rPr>
        <w:t>present</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for</w:t>
      </w:r>
      <w:r w:rsidRPr="00723FA1">
        <w:rPr>
          <w:spacing w:val="1"/>
          <w:lang w:val="en-GB"/>
        </w:rPr>
        <w:t xml:space="preserve"> </w:t>
      </w:r>
      <w:r w:rsidRPr="00723FA1">
        <w:rPr>
          <w:lang w:val="en-GB"/>
        </w:rPr>
        <w:t>others</w:t>
      </w:r>
      <w:r w:rsidRPr="00723FA1">
        <w:rPr>
          <w:spacing w:val="1"/>
          <w:lang w:val="en-GB"/>
        </w:rPr>
        <w:t xml:space="preserve"> </w:t>
      </w:r>
      <w:r w:rsidRPr="00723FA1">
        <w:rPr>
          <w:lang w:val="en-GB"/>
        </w:rPr>
        <w:t>not.  The DUS expert has now two characteristics and he knows that “Plant:  length” is a quantitative characteristic</w:t>
      </w:r>
      <w:r w:rsidRPr="00723FA1">
        <w:rPr>
          <w:spacing w:val="2"/>
          <w:lang w:val="en-GB"/>
        </w:rPr>
        <w:t xml:space="preserve"> </w:t>
      </w:r>
      <w:r w:rsidRPr="00723FA1">
        <w:rPr>
          <w:lang w:val="en-GB"/>
        </w:rPr>
        <w:t>and</w:t>
      </w:r>
      <w:r w:rsidRPr="00723FA1">
        <w:rPr>
          <w:spacing w:val="1"/>
          <w:lang w:val="en-GB"/>
        </w:rPr>
        <w:t xml:space="preserve"> </w:t>
      </w:r>
      <w:r w:rsidRPr="00723FA1">
        <w:rPr>
          <w:lang w:val="en-GB"/>
        </w:rPr>
        <w:t>“Variegation</w:t>
      </w:r>
      <w:r w:rsidRPr="00723FA1">
        <w:rPr>
          <w:spacing w:val="2"/>
          <w:lang w:val="en-GB"/>
        </w:rPr>
        <w:t xml:space="preserve"> </w:t>
      </w:r>
      <w:r w:rsidRPr="00723FA1">
        <w:rPr>
          <w:lang w:val="en-GB"/>
        </w:rPr>
        <w:t>of leaf</w:t>
      </w:r>
      <w:r w:rsidRPr="00723FA1">
        <w:rPr>
          <w:spacing w:val="1"/>
          <w:lang w:val="en-GB"/>
        </w:rPr>
        <w:t xml:space="preserve"> </w:t>
      </w:r>
      <w:r w:rsidRPr="00723FA1">
        <w:rPr>
          <w:lang w:val="en-GB"/>
        </w:rPr>
        <w:t>blade’” is a</w:t>
      </w:r>
      <w:r w:rsidRPr="00723FA1">
        <w:rPr>
          <w:spacing w:val="1"/>
          <w:lang w:val="en-GB"/>
        </w:rPr>
        <w:t xml:space="preserve"> </w:t>
      </w:r>
      <w:r w:rsidRPr="00723FA1">
        <w:rPr>
          <w:lang w:val="en-GB"/>
        </w:rPr>
        <w:t>qualitati</w:t>
      </w:r>
      <w:r w:rsidRPr="00723FA1">
        <w:rPr>
          <w:spacing w:val="-1"/>
          <w:lang w:val="en-GB"/>
        </w:rPr>
        <w:t>v</w:t>
      </w:r>
      <w:r w:rsidRPr="00723FA1">
        <w:rPr>
          <w:lang w:val="en-GB"/>
        </w:rPr>
        <w:t>e</w:t>
      </w:r>
      <w:r w:rsidRPr="00723FA1">
        <w:rPr>
          <w:spacing w:val="1"/>
          <w:lang w:val="en-GB"/>
        </w:rPr>
        <w:t xml:space="preserve"> </w:t>
      </w:r>
      <w:r w:rsidRPr="00723FA1">
        <w:rPr>
          <w:lang w:val="en-GB"/>
        </w:rPr>
        <w:t>c</w:t>
      </w:r>
      <w:r w:rsidRPr="00723FA1">
        <w:rPr>
          <w:spacing w:val="-1"/>
          <w:lang w:val="en-GB"/>
        </w:rPr>
        <w:t>h</w:t>
      </w:r>
      <w:r w:rsidRPr="00723FA1">
        <w:rPr>
          <w:lang w:val="en-GB"/>
        </w:rPr>
        <w:t>ar</w:t>
      </w:r>
      <w:r w:rsidRPr="00723FA1">
        <w:rPr>
          <w:spacing w:val="-1"/>
          <w:lang w:val="en-GB"/>
        </w:rPr>
        <w:t>a</w:t>
      </w:r>
      <w:r w:rsidRPr="00723FA1">
        <w:rPr>
          <w:lang w:val="en-GB"/>
        </w:rPr>
        <w:t>ct</w:t>
      </w:r>
      <w:r w:rsidRPr="00723FA1">
        <w:rPr>
          <w:spacing w:val="-1"/>
          <w:lang w:val="en-GB"/>
        </w:rPr>
        <w:t>e</w:t>
      </w:r>
      <w:r w:rsidRPr="00723FA1">
        <w:rPr>
          <w:lang w:val="en-GB"/>
        </w:rPr>
        <w:t>ristic</w:t>
      </w:r>
      <w:r w:rsidRPr="00723FA1">
        <w:rPr>
          <w:spacing w:val="1"/>
          <w:lang w:val="en-GB"/>
        </w:rPr>
        <w:t xml:space="preserve"> </w:t>
      </w:r>
      <w:r w:rsidRPr="00723FA1">
        <w:rPr>
          <w:lang w:val="en-GB"/>
        </w:rPr>
        <w:t>(de</w:t>
      </w:r>
      <w:r w:rsidRPr="00723FA1">
        <w:rPr>
          <w:spacing w:val="-1"/>
          <w:lang w:val="en-GB"/>
        </w:rPr>
        <w:t>f</w:t>
      </w:r>
      <w:r w:rsidRPr="00723FA1">
        <w:rPr>
          <w:lang w:val="en-GB"/>
        </w:rPr>
        <w:t xml:space="preserve">initions: </w:t>
      </w:r>
      <w:r w:rsidRPr="00723FA1">
        <w:rPr>
          <w:spacing w:val="27"/>
          <w:lang w:val="en-GB"/>
        </w:rPr>
        <w:t xml:space="preserve"> </w:t>
      </w:r>
      <w:r w:rsidRPr="00723FA1">
        <w:rPr>
          <w:lang w:val="en-GB"/>
        </w:rPr>
        <w:t>see Part</w:t>
      </w:r>
      <w:r w:rsidR="000C689A">
        <w:rPr>
          <w:lang w:val="en-GB"/>
        </w:rPr>
        <w:t> </w:t>
      </w:r>
      <w:r w:rsidRPr="00723FA1">
        <w:rPr>
          <w:lang w:val="en-GB"/>
        </w:rPr>
        <w:t xml:space="preserve">I: </w:t>
      </w:r>
      <w:r w:rsidRPr="00723FA1">
        <w:rPr>
          <w:spacing w:val="27"/>
          <w:lang w:val="en-GB"/>
        </w:rPr>
        <w:t xml:space="preserve"> </w:t>
      </w:r>
      <w:r w:rsidRPr="00723FA1">
        <w:rPr>
          <w:lang w:val="en-GB"/>
        </w:rPr>
        <w:t>section</w:t>
      </w:r>
      <w:r w:rsidRPr="00723FA1">
        <w:rPr>
          <w:spacing w:val="13"/>
          <w:lang w:val="en-GB"/>
        </w:rPr>
        <w:t xml:space="preserve"> </w:t>
      </w:r>
      <w:r w:rsidRPr="00723FA1">
        <w:rPr>
          <w:lang w:val="en-GB"/>
        </w:rPr>
        <w:t>2.2.3</w:t>
      </w:r>
      <w:r w:rsidRPr="00723FA1">
        <w:rPr>
          <w:spacing w:val="13"/>
          <w:lang w:val="en-GB"/>
        </w:rPr>
        <w:t xml:space="preserve"> </w:t>
      </w:r>
      <w:r w:rsidRPr="00723FA1">
        <w:rPr>
          <w:lang w:val="en-GB"/>
        </w:rPr>
        <w:t>to</w:t>
      </w:r>
      <w:r w:rsidRPr="00723FA1">
        <w:rPr>
          <w:spacing w:val="13"/>
          <w:lang w:val="en-GB"/>
        </w:rPr>
        <w:t xml:space="preserve"> </w:t>
      </w:r>
      <w:r w:rsidRPr="00723FA1">
        <w:rPr>
          <w:lang w:val="en-GB"/>
        </w:rPr>
        <w:t>2.2.2</w:t>
      </w:r>
      <w:r w:rsidRPr="00723FA1">
        <w:rPr>
          <w:spacing w:val="14"/>
          <w:lang w:val="en-GB"/>
        </w:rPr>
        <w:t xml:space="preserve"> </w:t>
      </w:r>
      <w:r w:rsidRPr="00723FA1">
        <w:rPr>
          <w:i/>
          <w:iCs/>
          <w:lang w:val="en-GB"/>
        </w:rPr>
        <w:t>[cross ref</w:t>
      </w:r>
      <w:r w:rsidRPr="00723FA1">
        <w:rPr>
          <w:i/>
          <w:iCs/>
          <w:spacing w:val="-4"/>
          <w:lang w:val="en-GB"/>
        </w:rPr>
        <w:t>.</w:t>
      </w:r>
      <w:r w:rsidRPr="00723FA1">
        <w:rPr>
          <w:i/>
          <w:iCs/>
          <w:lang w:val="en-GB"/>
        </w:rPr>
        <w:t>]</w:t>
      </w:r>
      <w:r w:rsidRPr="00723FA1">
        <w:rPr>
          <w:i/>
          <w:iCs/>
          <w:spacing w:val="18"/>
          <w:lang w:val="en-GB"/>
        </w:rPr>
        <w:t xml:space="preserve"> </w:t>
      </w:r>
      <w:r w:rsidRPr="00723FA1">
        <w:rPr>
          <w:lang w:val="en-GB"/>
        </w:rPr>
        <w:t xml:space="preserve">below). </w:t>
      </w:r>
      <w:r w:rsidRPr="00723FA1">
        <w:rPr>
          <w:spacing w:val="26"/>
          <w:lang w:val="en-GB"/>
        </w:rPr>
        <w:t xml:space="preserve"> </w:t>
      </w:r>
      <w:r w:rsidRPr="00723FA1">
        <w:rPr>
          <w:lang w:val="en-GB"/>
        </w:rPr>
        <w:t>This</w:t>
      </w:r>
      <w:r w:rsidRPr="00723FA1">
        <w:rPr>
          <w:spacing w:val="13"/>
          <w:lang w:val="en-GB"/>
        </w:rPr>
        <w:t xml:space="preserve"> </w:t>
      </w:r>
      <w:r w:rsidRPr="00723FA1">
        <w:rPr>
          <w:spacing w:val="1"/>
          <w:lang w:val="en-GB"/>
        </w:rPr>
        <w:t>st</w:t>
      </w:r>
      <w:r w:rsidRPr="00723FA1">
        <w:rPr>
          <w:lang w:val="en-GB"/>
        </w:rPr>
        <w:t>age</w:t>
      </w:r>
      <w:r w:rsidRPr="00723FA1">
        <w:rPr>
          <w:spacing w:val="13"/>
          <w:lang w:val="en-GB"/>
        </w:rPr>
        <w:t xml:space="preserve"> </w:t>
      </w:r>
      <w:r w:rsidRPr="00723FA1">
        <w:rPr>
          <w:lang w:val="en-GB"/>
        </w:rPr>
        <w:t>of</w:t>
      </w:r>
      <w:r w:rsidRPr="00723FA1">
        <w:rPr>
          <w:spacing w:val="13"/>
          <w:lang w:val="en-GB"/>
        </w:rPr>
        <w:t xml:space="preserve"> </w:t>
      </w:r>
      <w:r w:rsidRPr="00723FA1">
        <w:rPr>
          <w:lang w:val="en-GB"/>
        </w:rPr>
        <w:t>wo</w:t>
      </w:r>
      <w:r w:rsidRPr="00723FA1">
        <w:rPr>
          <w:spacing w:val="2"/>
          <w:lang w:val="en-GB"/>
        </w:rPr>
        <w:t>r</w:t>
      </w:r>
      <w:r w:rsidRPr="00723FA1">
        <w:rPr>
          <w:lang w:val="en-GB"/>
        </w:rPr>
        <w:t>k</w:t>
      </w:r>
      <w:r w:rsidRPr="00723FA1">
        <w:rPr>
          <w:spacing w:val="13"/>
          <w:lang w:val="en-GB"/>
        </w:rPr>
        <w:t xml:space="preserve"> </w:t>
      </w:r>
      <w:r w:rsidRPr="00723FA1">
        <w:rPr>
          <w:lang w:val="en-GB"/>
        </w:rPr>
        <w:t>can</w:t>
      </w:r>
      <w:r w:rsidRPr="00723FA1">
        <w:rPr>
          <w:spacing w:val="13"/>
          <w:lang w:val="en-GB"/>
        </w:rPr>
        <w:t xml:space="preserve"> </w:t>
      </w:r>
      <w:r w:rsidRPr="00723FA1">
        <w:rPr>
          <w:lang w:val="en-GB"/>
        </w:rPr>
        <w:t>be</w:t>
      </w:r>
      <w:r w:rsidRPr="00723FA1">
        <w:rPr>
          <w:spacing w:val="13"/>
          <w:lang w:val="en-GB"/>
        </w:rPr>
        <w:t xml:space="preserve"> </w:t>
      </w:r>
      <w:r w:rsidRPr="00723FA1">
        <w:rPr>
          <w:lang w:val="en-GB"/>
        </w:rPr>
        <w:t>described</w:t>
      </w:r>
      <w:r w:rsidRPr="00723FA1">
        <w:rPr>
          <w:spacing w:val="13"/>
          <w:lang w:val="en-GB"/>
        </w:rPr>
        <w:t xml:space="preserve"> </w:t>
      </w:r>
      <w:r w:rsidRPr="00723FA1">
        <w:rPr>
          <w:lang w:val="en-GB"/>
        </w:rPr>
        <w:t xml:space="preserve">as </w:t>
      </w:r>
      <w:r w:rsidRPr="00723FA1">
        <w:rPr>
          <w:b/>
          <w:bCs/>
          <w:lang w:val="en-GB"/>
        </w:rPr>
        <w:t>process le</w:t>
      </w:r>
      <w:r w:rsidRPr="00723FA1">
        <w:rPr>
          <w:b/>
          <w:bCs/>
          <w:spacing w:val="-1"/>
          <w:lang w:val="en-GB"/>
        </w:rPr>
        <w:t>ve</w:t>
      </w:r>
      <w:r w:rsidRPr="00723FA1">
        <w:rPr>
          <w:b/>
          <w:bCs/>
          <w:lang w:val="en-GB"/>
        </w:rPr>
        <w:t>l 1.</w:t>
      </w:r>
    </w:p>
    <w:p w:rsidR="00861049" w:rsidRDefault="00861049" w:rsidP="005A3964">
      <w:pPr>
        <w:rPr>
          <w:lang w:val="en-GB"/>
        </w:rPr>
      </w:pPr>
    </w:p>
    <w:p w:rsidR="0087776F" w:rsidRDefault="0087776F" w:rsidP="005A3964">
      <w:pPr>
        <w:rPr>
          <w:lang w:val="en-GB"/>
        </w:rPr>
      </w:pPr>
    </w:p>
    <w:p w:rsidR="0087776F" w:rsidRPr="00723FA1" w:rsidRDefault="0087776F" w:rsidP="005A3964">
      <w:pPr>
        <w:rPr>
          <w:lang w:val="en-GB"/>
        </w:rPr>
      </w:pPr>
    </w:p>
    <w:p w:rsidR="00861049" w:rsidRPr="00723FA1" w:rsidRDefault="00861049" w:rsidP="005A3964">
      <w:pPr>
        <w:keepNext/>
        <w:tabs>
          <w:tab w:val="left" w:pos="1240"/>
          <w:tab w:val="left" w:pos="1560"/>
        </w:tabs>
        <w:autoSpaceDE w:val="0"/>
        <w:autoSpaceDN w:val="0"/>
        <w:adjustRightInd w:val="0"/>
        <w:ind w:left="567" w:right="567"/>
        <w:rPr>
          <w:lang w:val="en-GB"/>
        </w:rPr>
      </w:pPr>
      <w:r>
        <w:rPr>
          <w:lang w:val="en-GB"/>
        </w:rPr>
        <w:lastRenderedPageBreak/>
        <w:t>“2.4.3.2</w:t>
      </w:r>
      <w:r w:rsidR="00933A57">
        <w:rPr>
          <w:lang w:val="en-GB"/>
        </w:rPr>
        <w:tab/>
      </w:r>
      <w:r w:rsidRPr="00723FA1">
        <w:rPr>
          <w:lang w:val="en-GB"/>
        </w:rPr>
        <w:t>The</w:t>
      </w:r>
      <w:r w:rsidRPr="00723FA1">
        <w:rPr>
          <w:spacing w:val="9"/>
          <w:lang w:val="en-GB"/>
        </w:rPr>
        <w:t xml:space="preserve"> </w:t>
      </w:r>
      <w:r w:rsidRPr="00723FA1">
        <w:rPr>
          <w:lang w:val="en-GB"/>
        </w:rPr>
        <w:t>DUS</w:t>
      </w:r>
      <w:r w:rsidRPr="00723FA1">
        <w:rPr>
          <w:spacing w:val="9"/>
          <w:lang w:val="en-GB"/>
        </w:rPr>
        <w:t xml:space="preserve"> </w:t>
      </w:r>
      <w:r w:rsidRPr="00723FA1">
        <w:rPr>
          <w:lang w:val="en-GB"/>
        </w:rPr>
        <w:t>expert</w:t>
      </w:r>
      <w:r w:rsidRPr="00723FA1">
        <w:rPr>
          <w:spacing w:val="9"/>
          <w:lang w:val="en-GB"/>
        </w:rPr>
        <w:t xml:space="preserve"> </w:t>
      </w:r>
      <w:r w:rsidRPr="00723FA1">
        <w:rPr>
          <w:lang w:val="en-GB"/>
        </w:rPr>
        <w:t>then</w:t>
      </w:r>
      <w:r w:rsidRPr="00723FA1">
        <w:rPr>
          <w:spacing w:val="9"/>
          <w:lang w:val="en-GB"/>
        </w:rPr>
        <w:t xml:space="preserve"> </w:t>
      </w:r>
      <w:r w:rsidRPr="00723FA1">
        <w:rPr>
          <w:lang w:val="en-GB"/>
        </w:rPr>
        <w:t>has</w:t>
      </w:r>
      <w:r w:rsidRPr="00723FA1">
        <w:rPr>
          <w:spacing w:val="9"/>
          <w:lang w:val="en-GB"/>
        </w:rPr>
        <w:t xml:space="preserve"> </w:t>
      </w:r>
      <w:r w:rsidRPr="00723FA1">
        <w:rPr>
          <w:lang w:val="en-GB"/>
        </w:rPr>
        <w:t>to</w:t>
      </w:r>
      <w:r w:rsidRPr="00723FA1">
        <w:rPr>
          <w:spacing w:val="9"/>
          <w:lang w:val="en-GB"/>
        </w:rPr>
        <w:t xml:space="preserve"> </w:t>
      </w:r>
      <w:r w:rsidRPr="00723FA1">
        <w:rPr>
          <w:lang w:val="en-GB"/>
        </w:rPr>
        <w:t>plan</w:t>
      </w:r>
      <w:r w:rsidRPr="00723FA1">
        <w:rPr>
          <w:spacing w:val="9"/>
          <w:lang w:val="en-GB"/>
        </w:rPr>
        <w:t xml:space="preserve"> </w:t>
      </w:r>
      <w:r w:rsidRPr="00723FA1">
        <w:rPr>
          <w:lang w:val="en-GB"/>
        </w:rPr>
        <w:t>the</w:t>
      </w:r>
      <w:r w:rsidRPr="00723FA1">
        <w:rPr>
          <w:spacing w:val="9"/>
          <w:lang w:val="en-GB"/>
        </w:rPr>
        <w:t xml:space="preserve"> </w:t>
      </w:r>
      <w:r w:rsidRPr="00723FA1">
        <w:rPr>
          <w:lang w:val="en-GB"/>
        </w:rPr>
        <w:t>tri</w:t>
      </w:r>
      <w:r w:rsidRPr="00723FA1">
        <w:rPr>
          <w:spacing w:val="-1"/>
          <w:lang w:val="en-GB"/>
        </w:rPr>
        <w:t>a</w:t>
      </w:r>
      <w:r w:rsidRPr="00723FA1">
        <w:rPr>
          <w:lang w:val="en-GB"/>
        </w:rPr>
        <w:t>l</w:t>
      </w:r>
      <w:r w:rsidRPr="00723FA1">
        <w:rPr>
          <w:spacing w:val="8"/>
          <w:lang w:val="en-GB"/>
        </w:rPr>
        <w:t xml:space="preserve"> </w:t>
      </w:r>
      <w:r w:rsidRPr="00723FA1">
        <w:rPr>
          <w:lang w:val="en-GB"/>
        </w:rPr>
        <w:t>and</w:t>
      </w:r>
      <w:r w:rsidRPr="00723FA1">
        <w:rPr>
          <w:spacing w:val="8"/>
          <w:lang w:val="en-GB"/>
        </w:rPr>
        <w:t xml:space="preserve"> </w:t>
      </w:r>
      <w:r w:rsidRPr="00723FA1">
        <w:rPr>
          <w:lang w:val="en-GB"/>
        </w:rPr>
        <w:t>to</w:t>
      </w:r>
      <w:r w:rsidRPr="00723FA1">
        <w:rPr>
          <w:spacing w:val="8"/>
          <w:lang w:val="en-GB"/>
        </w:rPr>
        <w:t xml:space="preserve"> </w:t>
      </w:r>
      <w:r w:rsidRPr="00723FA1">
        <w:rPr>
          <w:lang w:val="en-GB"/>
        </w:rPr>
        <w:t>decide</w:t>
      </w:r>
      <w:r w:rsidRPr="00723FA1">
        <w:rPr>
          <w:spacing w:val="9"/>
          <w:lang w:val="en-GB"/>
        </w:rPr>
        <w:t xml:space="preserve"> </w:t>
      </w:r>
      <w:r w:rsidRPr="00723FA1">
        <w:rPr>
          <w:lang w:val="en-GB"/>
        </w:rPr>
        <w:t>on</w:t>
      </w:r>
      <w:r w:rsidRPr="00723FA1">
        <w:rPr>
          <w:spacing w:val="8"/>
          <w:lang w:val="en-GB"/>
        </w:rPr>
        <w:t xml:space="preserve"> </w:t>
      </w:r>
      <w:r w:rsidRPr="00723FA1">
        <w:rPr>
          <w:lang w:val="en-GB"/>
        </w:rPr>
        <w:t>the</w:t>
      </w:r>
      <w:r w:rsidRPr="00723FA1">
        <w:rPr>
          <w:spacing w:val="9"/>
          <w:lang w:val="en-GB"/>
        </w:rPr>
        <w:t xml:space="preserve"> </w:t>
      </w:r>
      <w:r w:rsidRPr="00723FA1">
        <w:rPr>
          <w:lang w:val="en-GB"/>
        </w:rPr>
        <w:t>type</w:t>
      </w:r>
      <w:r w:rsidRPr="00723FA1">
        <w:rPr>
          <w:spacing w:val="9"/>
          <w:lang w:val="en-GB"/>
        </w:rPr>
        <w:t xml:space="preserve"> </w:t>
      </w:r>
      <w:r w:rsidRPr="00723FA1">
        <w:rPr>
          <w:lang w:val="en-GB"/>
        </w:rPr>
        <w:t>of</w:t>
      </w:r>
      <w:r w:rsidRPr="00723FA1">
        <w:rPr>
          <w:spacing w:val="8"/>
          <w:lang w:val="en-GB"/>
        </w:rPr>
        <w:t xml:space="preserve"> </w:t>
      </w:r>
      <w:r w:rsidRPr="00723FA1">
        <w:rPr>
          <w:lang w:val="en-GB"/>
        </w:rPr>
        <w:t>observation for</w:t>
      </w:r>
      <w:r w:rsidRPr="00723FA1">
        <w:rPr>
          <w:spacing w:val="26"/>
          <w:lang w:val="en-GB"/>
        </w:rPr>
        <w:t xml:space="preserve"> </w:t>
      </w:r>
      <w:r w:rsidRPr="00723FA1">
        <w:rPr>
          <w:lang w:val="en-GB"/>
        </w:rPr>
        <w:t>the</w:t>
      </w:r>
      <w:r w:rsidRPr="00723FA1">
        <w:rPr>
          <w:spacing w:val="26"/>
          <w:lang w:val="en-GB"/>
        </w:rPr>
        <w:t xml:space="preserve"> </w:t>
      </w:r>
      <w:r w:rsidRPr="00723FA1">
        <w:rPr>
          <w:lang w:val="en-GB"/>
        </w:rPr>
        <w:t>c</w:t>
      </w:r>
      <w:r w:rsidRPr="00723FA1">
        <w:rPr>
          <w:spacing w:val="-1"/>
          <w:lang w:val="en-GB"/>
        </w:rPr>
        <w:t>h</w:t>
      </w:r>
      <w:r w:rsidRPr="00723FA1">
        <w:rPr>
          <w:lang w:val="en-GB"/>
        </w:rPr>
        <w:t>aracteri</w:t>
      </w:r>
      <w:r w:rsidRPr="00723FA1">
        <w:rPr>
          <w:spacing w:val="-1"/>
          <w:lang w:val="en-GB"/>
        </w:rPr>
        <w:t>s</w:t>
      </w:r>
      <w:r w:rsidRPr="00723FA1">
        <w:rPr>
          <w:lang w:val="en-GB"/>
        </w:rPr>
        <w:t>tics.  For</w:t>
      </w:r>
      <w:r w:rsidRPr="00723FA1">
        <w:rPr>
          <w:spacing w:val="26"/>
          <w:lang w:val="en-GB"/>
        </w:rPr>
        <w:t xml:space="preserve"> </w:t>
      </w:r>
      <w:r w:rsidRPr="00723FA1">
        <w:rPr>
          <w:lang w:val="en-GB"/>
        </w:rPr>
        <w:t>cha</w:t>
      </w:r>
      <w:r w:rsidRPr="00723FA1">
        <w:rPr>
          <w:spacing w:val="-2"/>
          <w:lang w:val="en-GB"/>
        </w:rPr>
        <w:t>r</w:t>
      </w:r>
      <w:r w:rsidRPr="00723FA1">
        <w:rPr>
          <w:lang w:val="en-GB"/>
        </w:rPr>
        <w:t>acteristic</w:t>
      </w:r>
      <w:r w:rsidRPr="00723FA1">
        <w:rPr>
          <w:spacing w:val="25"/>
          <w:lang w:val="en-GB"/>
        </w:rPr>
        <w:t xml:space="preserve"> </w:t>
      </w:r>
      <w:r w:rsidRPr="00723FA1">
        <w:rPr>
          <w:lang w:val="en-GB"/>
        </w:rPr>
        <w:t>“Variegation</w:t>
      </w:r>
      <w:r w:rsidRPr="00723FA1">
        <w:rPr>
          <w:spacing w:val="25"/>
          <w:lang w:val="en-GB"/>
        </w:rPr>
        <w:t xml:space="preserve"> </w:t>
      </w:r>
      <w:r w:rsidRPr="00723FA1">
        <w:rPr>
          <w:lang w:val="en-GB"/>
        </w:rPr>
        <w:t>of</w:t>
      </w:r>
      <w:r w:rsidRPr="00723FA1">
        <w:rPr>
          <w:spacing w:val="26"/>
          <w:lang w:val="en-GB"/>
        </w:rPr>
        <w:t xml:space="preserve"> </w:t>
      </w:r>
      <w:r w:rsidRPr="00723FA1">
        <w:rPr>
          <w:lang w:val="en-GB"/>
        </w:rPr>
        <w:t>leaf</w:t>
      </w:r>
      <w:r w:rsidRPr="00723FA1">
        <w:rPr>
          <w:spacing w:val="26"/>
          <w:lang w:val="en-GB"/>
        </w:rPr>
        <w:t xml:space="preserve"> </w:t>
      </w:r>
      <w:r w:rsidRPr="00723FA1">
        <w:rPr>
          <w:lang w:val="en-GB"/>
        </w:rPr>
        <w:t>blade”,</w:t>
      </w:r>
      <w:r w:rsidRPr="00723FA1">
        <w:rPr>
          <w:spacing w:val="25"/>
          <w:lang w:val="en-GB"/>
        </w:rPr>
        <w:t xml:space="preserve"> </w:t>
      </w:r>
      <w:r w:rsidRPr="00723FA1">
        <w:rPr>
          <w:lang w:val="en-GB"/>
        </w:rPr>
        <w:t>t</w:t>
      </w:r>
      <w:r w:rsidRPr="00723FA1">
        <w:rPr>
          <w:spacing w:val="-1"/>
          <w:lang w:val="en-GB"/>
        </w:rPr>
        <w:t>h</w:t>
      </w:r>
      <w:r w:rsidRPr="00723FA1">
        <w:rPr>
          <w:lang w:val="en-GB"/>
        </w:rPr>
        <w:t>e</w:t>
      </w:r>
      <w:r w:rsidRPr="00723FA1">
        <w:rPr>
          <w:spacing w:val="25"/>
          <w:lang w:val="en-GB"/>
        </w:rPr>
        <w:t xml:space="preserve"> </w:t>
      </w:r>
      <w:r w:rsidRPr="00723FA1">
        <w:rPr>
          <w:lang w:val="en-GB"/>
        </w:rPr>
        <w:t>decision</w:t>
      </w:r>
      <w:r w:rsidRPr="00723FA1">
        <w:rPr>
          <w:spacing w:val="26"/>
          <w:lang w:val="en-GB"/>
        </w:rPr>
        <w:t xml:space="preserve"> </w:t>
      </w:r>
      <w:r w:rsidRPr="00723FA1">
        <w:rPr>
          <w:lang w:val="en-GB"/>
        </w:rPr>
        <w:t>is</w:t>
      </w:r>
      <w:r w:rsidRPr="00723FA1">
        <w:rPr>
          <w:spacing w:val="25"/>
          <w:lang w:val="en-GB"/>
        </w:rPr>
        <w:t xml:space="preserve"> </w:t>
      </w:r>
      <w:r w:rsidRPr="00723FA1">
        <w:rPr>
          <w:lang w:val="en-GB"/>
        </w:rPr>
        <w:t>clear.  There</w:t>
      </w:r>
      <w:r w:rsidRPr="00723FA1">
        <w:rPr>
          <w:spacing w:val="45"/>
          <w:lang w:val="en-GB"/>
        </w:rPr>
        <w:t xml:space="preserve"> </w:t>
      </w:r>
      <w:r w:rsidRPr="00723FA1">
        <w:rPr>
          <w:lang w:val="en-GB"/>
        </w:rPr>
        <w:t>are</w:t>
      </w:r>
      <w:r w:rsidRPr="00723FA1">
        <w:rPr>
          <w:spacing w:val="45"/>
          <w:lang w:val="en-GB"/>
        </w:rPr>
        <w:t xml:space="preserve"> </w:t>
      </w:r>
      <w:r w:rsidRPr="00723FA1">
        <w:rPr>
          <w:lang w:val="en-GB"/>
        </w:rPr>
        <w:t>two</w:t>
      </w:r>
      <w:r w:rsidRPr="00723FA1">
        <w:rPr>
          <w:spacing w:val="45"/>
          <w:lang w:val="en-GB"/>
        </w:rPr>
        <w:t xml:space="preserve"> </w:t>
      </w:r>
      <w:r w:rsidRPr="00723FA1">
        <w:rPr>
          <w:lang w:val="en-GB"/>
        </w:rPr>
        <w:t>possible</w:t>
      </w:r>
      <w:r w:rsidRPr="00723FA1">
        <w:rPr>
          <w:spacing w:val="45"/>
          <w:lang w:val="en-GB"/>
        </w:rPr>
        <w:t xml:space="preserve"> </w:t>
      </w:r>
      <w:r w:rsidRPr="00723FA1">
        <w:rPr>
          <w:lang w:val="en-GB"/>
        </w:rPr>
        <w:t>expres</w:t>
      </w:r>
      <w:r w:rsidRPr="00723FA1">
        <w:rPr>
          <w:spacing w:val="-1"/>
          <w:lang w:val="en-GB"/>
        </w:rPr>
        <w:t>s</w:t>
      </w:r>
      <w:r w:rsidRPr="00723FA1">
        <w:rPr>
          <w:spacing w:val="1"/>
          <w:lang w:val="en-GB"/>
        </w:rPr>
        <w:t>i</w:t>
      </w:r>
      <w:r w:rsidRPr="00723FA1">
        <w:rPr>
          <w:lang w:val="en-GB"/>
        </w:rPr>
        <w:t>on</w:t>
      </w:r>
      <w:r w:rsidRPr="00723FA1">
        <w:rPr>
          <w:spacing w:val="-1"/>
          <w:lang w:val="en-GB"/>
        </w:rPr>
        <w:t>s</w:t>
      </w:r>
      <w:r w:rsidRPr="00723FA1">
        <w:rPr>
          <w:lang w:val="en-GB"/>
        </w:rPr>
        <w:t>:</w:t>
      </w:r>
      <w:r w:rsidRPr="00723FA1">
        <w:rPr>
          <w:spacing w:val="46"/>
          <w:lang w:val="en-GB"/>
        </w:rPr>
        <w:t xml:space="preserve"> </w:t>
      </w:r>
      <w:r w:rsidRPr="00723FA1">
        <w:rPr>
          <w:lang w:val="en-GB"/>
        </w:rPr>
        <w:t>“present”</w:t>
      </w:r>
      <w:r w:rsidRPr="00723FA1">
        <w:rPr>
          <w:spacing w:val="46"/>
          <w:lang w:val="en-GB"/>
        </w:rPr>
        <w:t xml:space="preserve"> </w:t>
      </w:r>
      <w:r w:rsidRPr="00723FA1">
        <w:rPr>
          <w:lang w:val="en-GB"/>
        </w:rPr>
        <w:t>or</w:t>
      </w:r>
      <w:r w:rsidRPr="00723FA1">
        <w:rPr>
          <w:spacing w:val="46"/>
          <w:lang w:val="en-GB"/>
        </w:rPr>
        <w:t xml:space="preserve"> </w:t>
      </w:r>
      <w:r w:rsidRPr="00723FA1">
        <w:rPr>
          <w:lang w:val="en-GB"/>
        </w:rPr>
        <w:t>“abse</w:t>
      </w:r>
      <w:r w:rsidRPr="00723FA1">
        <w:rPr>
          <w:spacing w:val="-1"/>
          <w:lang w:val="en-GB"/>
        </w:rPr>
        <w:t>n</w:t>
      </w:r>
      <w:r w:rsidRPr="00723FA1">
        <w:rPr>
          <w:lang w:val="en-GB"/>
        </w:rPr>
        <w:t>t”.  The</w:t>
      </w:r>
      <w:r w:rsidRPr="00723FA1">
        <w:rPr>
          <w:spacing w:val="46"/>
          <w:lang w:val="en-GB"/>
        </w:rPr>
        <w:t xml:space="preserve"> </w:t>
      </w:r>
      <w:r w:rsidRPr="00723FA1">
        <w:rPr>
          <w:lang w:val="en-GB"/>
        </w:rPr>
        <w:t>deci</w:t>
      </w:r>
      <w:r w:rsidRPr="00723FA1">
        <w:rPr>
          <w:spacing w:val="-1"/>
          <w:lang w:val="en-GB"/>
        </w:rPr>
        <w:t>s</w:t>
      </w:r>
      <w:r w:rsidRPr="00723FA1">
        <w:rPr>
          <w:lang w:val="en-GB"/>
        </w:rPr>
        <w:t>ion</w:t>
      </w:r>
      <w:r w:rsidRPr="00723FA1">
        <w:rPr>
          <w:spacing w:val="46"/>
          <w:lang w:val="en-GB"/>
        </w:rPr>
        <w:t xml:space="preserve"> </w:t>
      </w:r>
      <w:r w:rsidRPr="00723FA1">
        <w:rPr>
          <w:lang w:val="en-GB"/>
        </w:rPr>
        <w:t>for</w:t>
      </w:r>
      <w:r w:rsidRPr="00723FA1">
        <w:rPr>
          <w:spacing w:val="46"/>
          <w:lang w:val="en-GB"/>
        </w:rPr>
        <w:t xml:space="preserve"> </w:t>
      </w:r>
      <w:r w:rsidRPr="00723FA1">
        <w:rPr>
          <w:lang w:val="en-GB"/>
        </w:rPr>
        <w:t>characteri</w:t>
      </w:r>
      <w:r w:rsidRPr="00723FA1">
        <w:rPr>
          <w:spacing w:val="-1"/>
          <w:lang w:val="en-GB"/>
        </w:rPr>
        <w:t>s</w:t>
      </w:r>
      <w:r w:rsidRPr="00723FA1">
        <w:rPr>
          <w:lang w:val="en-GB"/>
        </w:rPr>
        <w:t>tic “Plant</w:t>
      </w:r>
      <w:r w:rsidRPr="00723FA1">
        <w:rPr>
          <w:spacing w:val="22"/>
          <w:lang w:val="en-GB"/>
        </w:rPr>
        <w:t xml:space="preserve"> </w:t>
      </w:r>
      <w:r w:rsidRPr="00723FA1">
        <w:rPr>
          <w:lang w:val="en-GB"/>
        </w:rPr>
        <w:t>length”</w:t>
      </w:r>
      <w:r w:rsidRPr="00723FA1">
        <w:rPr>
          <w:spacing w:val="22"/>
          <w:lang w:val="en-GB"/>
        </w:rPr>
        <w:t xml:space="preserve"> </w:t>
      </w:r>
      <w:r w:rsidRPr="00723FA1">
        <w:rPr>
          <w:lang w:val="en-GB"/>
        </w:rPr>
        <w:t>is</w:t>
      </w:r>
      <w:r w:rsidRPr="00723FA1">
        <w:rPr>
          <w:spacing w:val="22"/>
          <w:lang w:val="en-GB"/>
        </w:rPr>
        <w:t xml:space="preserve"> </w:t>
      </w:r>
      <w:r w:rsidRPr="00723FA1">
        <w:rPr>
          <w:lang w:val="en-GB"/>
        </w:rPr>
        <w:t>not</w:t>
      </w:r>
      <w:r w:rsidRPr="00723FA1">
        <w:rPr>
          <w:spacing w:val="22"/>
          <w:lang w:val="en-GB"/>
        </w:rPr>
        <w:t xml:space="preserve"> </w:t>
      </w:r>
      <w:r w:rsidRPr="00723FA1">
        <w:rPr>
          <w:lang w:val="en-GB"/>
        </w:rPr>
        <w:t>specific</w:t>
      </w:r>
      <w:r w:rsidRPr="00723FA1">
        <w:rPr>
          <w:spacing w:val="22"/>
          <w:lang w:val="en-GB"/>
        </w:rPr>
        <w:t xml:space="preserve"> </w:t>
      </w:r>
      <w:r w:rsidRPr="00723FA1">
        <w:rPr>
          <w:lang w:val="en-GB"/>
        </w:rPr>
        <w:t>and</w:t>
      </w:r>
      <w:r w:rsidRPr="00723FA1">
        <w:rPr>
          <w:spacing w:val="22"/>
          <w:lang w:val="en-GB"/>
        </w:rPr>
        <w:t xml:space="preserve"> </w:t>
      </w:r>
      <w:r w:rsidRPr="00723FA1">
        <w:rPr>
          <w:lang w:val="en-GB"/>
        </w:rPr>
        <w:t>depends</w:t>
      </w:r>
      <w:r w:rsidRPr="00723FA1">
        <w:rPr>
          <w:spacing w:val="22"/>
          <w:lang w:val="en-GB"/>
        </w:rPr>
        <w:t xml:space="preserve"> </w:t>
      </w:r>
      <w:r w:rsidRPr="00723FA1">
        <w:rPr>
          <w:lang w:val="en-GB"/>
        </w:rPr>
        <w:t>on</w:t>
      </w:r>
      <w:r w:rsidRPr="00723FA1">
        <w:rPr>
          <w:spacing w:val="22"/>
          <w:lang w:val="en-GB"/>
        </w:rPr>
        <w:t xml:space="preserve"> </w:t>
      </w:r>
      <w:r w:rsidRPr="00723FA1">
        <w:rPr>
          <w:spacing w:val="-1"/>
          <w:lang w:val="en-GB"/>
        </w:rPr>
        <w:t>e</w:t>
      </w:r>
      <w:r w:rsidRPr="00723FA1">
        <w:rPr>
          <w:lang w:val="en-GB"/>
        </w:rPr>
        <w:t>xpected</w:t>
      </w:r>
      <w:r w:rsidRPr="00723FA1">
        <w:rPr>
          <w:spacing w:val="22"/>
          <w:lang w:val="en-GB"/>
        </w:rPr>
        <w:t xml:space="preserve"> </w:t>
      </w:r>
      <w:r w:rsidRPr="00723FA1">
        <w:rPr>
          <w:spacing w:val="-1"/>
          <w:lang w:val="en-GB"/>
        </w:rPr>
        <w:t>d</w:t>
      </w:r>
      <w:r w:rsidRPr="00723FA1">
        <w:rPr>
          <w:spacing w:val="1"/>
          <w:lang w:val="en-GB"/>
        </w:rPr>
        <w:t>i</w:t>
      </w:r>
      <w:r w:rsidRPr="00723FA1">
        <w:rPr>
          <w:lang w:val="en-GB"/>
        </w:rPr>
        <w:t>fferences</w:t>
      </w:r>
      <w:r w:rsidRPr="00723FA1">
        <w:rPr>
          <w:spacing w:val="22"/>
          <w:lang w:val="en-GB"/>
        </w:rPr>
        <w:t xml:space="preserve"> </w:t>
      </w:r>
      <w:r w:rsidRPr="00723FA1">
        <w:rPr>
          <w:lang w:val="en-GB"/>
        </w:rPr>
        <w:t>between</w:t>
      </w:r>
      <w:r w:rsidRPr="00723FA1">
        <w:rPr>
          <w:spacing w:val="22"/>
          <w:lang w:val="en-GB"/>
        </w:rPr>
        <w:t xml:space="preserve"> </w:t>
      </w:r>
      <w:r w:rsidRPr="00723FA1">
        <w:rPr>
          <w:lang w:val="en-GB"/>
        </w:rPr>
        <w:t>the</w:t>
      </w:r>
      <w:r w:rsidRPr="00723FA1">
        <w:rPr>
          <w:spacing w:val="22"/>
          <w:lang w:val="en-GB"/>
        </w:rPr>
        <w:t xml:space="preserve"> </w:t>
      </w:r>
      <w:r w:rsidRPr="00723FA1">
        <w:rPr>
          <w:lang w:val="en-GB"/>
        </w:rPr>
        <w:t>v</w:t>
      </w:r>
      <w:r w:rsidRPr="00723FA1">
        <w:rPr>
          <w:spacing w:val="-1"/>
          <w:lang w:val="en-GB"/>
        </w:rPr>
        <w:t>a</w:t>
      </w:r>
      <w:r w:rsidRPr="00723FA1">
        <w:rPr>
          <w:lang w:val="en-GB"/>
        </w:rPr>
        <w:t>rieties</w:t>
      </w:r>
      <w:r w:rsidRPr="00723FA1">
        <w:rPr>
          <w:spacing w:val="22"/>
          <w:lang w:val="en-GB"/>
        </w:rPr>
        <w:t xml:space="preserve"> </w:t>
      </w:r>
      <w:r w:rsidRPr="00723FA1">
        <w:rPr>
          <w:lang w:val="en-GB"/>
        </w:rPr>
        <w:t>and on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variation</w:t>
      </w:r>
      <w:r w:rsidRPr="00723FA1">
        <w:rPr>
          <w:spacing w:val="1"/>
          <w:lang w:val="en-GB"/>
        </w:rPr>
        <w:t xml:space="preserve"> </w:t>
      </w:r>
      <w:r w:rsidRPr="00723FA1">
        <w:rPr>
          <w:lang w:val="en-GB"/>
        </w:rPr>
        <w:t>within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varie</w:t>
      </w:r>
      <w:r w:rsidRPr="00723FA1">
        <w:rPr>
          <w:spacing w:val="-1"/>
          <w:lang w:val="en-GB"/>
        </w:rPr>
        <w:t>t</w:t>
      </w:r>
      <w:r w:rsidRPr="00723FA1">
        <w:rPr>
          <w:lang w:val="en-GB"/>
        </w:rPr>
        <w:t xml:space="preserve">ies. </w:t>
      </w:r>
      <w:r w:rsidRPr="00723FA1">
        <w:rPr>
          <w:spacing w:val="10"/>
          <w:lang w:val="en-GB"/>
        </w:rPr>
        <w:t xml:space="preserve"> </w:t>
      </w:r>
      <w:r w:rsidRPr="00723FA1">
        <w:rPr>
          <w:lang w:val="en-GB"/>
        </w:rPr>
        <w:t xml:space="preserve">In </w:t>
      </w:r>
      <w:r w:rsidRPr="00723FA1">
        <w:rPr>
          <w:spacing w:val="-2"/>
          <w:lang w:val="en-GB"/>
        </w:rPr>
        <w:t>m</w:t>
      </w:r>
      <w:r w:rsidRPr="00723FA1">
        <w:rPr>
          <w:lang w:val="en-GB"/>
        </w:rPr>
        <w:t>any</w:t>
      </w:r>
      <w:r w:rsidRPr="00723FA1">
        <w:rPr>
          <w:spacing w:val="1"/>
          <w:lang w:val="en-GB"/>
        </w:rPr>
        <w:t xml:space="preserve"> </w:t>
      </w:r>
      <w:r w:rsidRPr="00723FA1">
        <w:rPr>
          <w:lang w:val="en-GB"/>
        </w:rPr>
        <w:t>cases,</w:t>
      </w:r>
      <w:r w:rsidRPr="00723FA1">
        <w:rPr>
          <w:spacing w:val="1"/>
          <w:lang w:val="en-GB"/>
        </w:rPr>
        <w:t xml:space="preserve"> </w:t>
      </w:r>
      <w:r w:rsidRPr="00723FA1">
        <w:rPr>
          <w:lang w:val="en-GB"/>
        </w:rPr>
        <w:t>t</w:t>
      </w:r>
      <w:r w:rsidRPr="00723FA1">
        <w:rPr>
          <w:spacing w:val="-1"/>
          <w:lang w:val="en-GB"/>
        </w:rPr>
        <w:t>h</w:t>
      </w:r>
      <w:r w:rsidRPr="00723FA1">
        <w:rPr>
          <w:lang w:val="en-GB"/>
        </w:rPr>
        <w:t>e</w:t>
      </w:r>
      <w:r w:rsidRPr="00723FA1">
        <w:rPr>
          <w:spacing w:val="1"/>
          <w:lang w:val="en-GB"/>
        </w:rPr>
        <w:t xml:space="preserve"> </w:t>
      </w:r>
      <w:r w:rsidRPr="00723FA1">
        <w:rPr>
          <w:lang w:val="en-GB"/>
        </w:rPr>
        <w:t>DUS expert</w:t>
      </w:r>
      <w:r w:rsidRPr="00723FA1">
        <w:rPr>
          <w:spacing w:val="1"/>
          <w:lang w:val="en-GB"/>
        </w:rPr>
        <w:t xml:space="preserve"> </w:t>
      </w:r>
      <w:r w:rsidRPr="00723FA1">
        <w:rPr>
          <w:lang w:val="en-GB"/>
        </w:rPr>
        <w:t>will</w:t>
      </w:r>
      <w:r w:rsidRPr="00723FA1">
        <w:rPr>
          <w:spacing w:val="1"/>
          <w:lang w:val="en-GB"/>
        </w:rPr>
        <w:t xml:space="preserve"> </w:t>
      </w:r>
      <w:r w:rsidRPr="00723FA1">
        <w:rPr>
          <w:lang w:val="en-GB"/>
        </w:rPr>
        <w:t>decide</w:t>
      </w:r>
      <w:r w:rsidRPr="00723FA1">
        <w:rPr>
          <w:spacing w:val="1"/>
          <w:lang w:val="en-GB"/>
        </w:rPr>
        <w:t xml:space="preserve"> </w:t>
      </w:r>
      <w:r w:rsidRPr="00723FA1">
        <w:rPr>
          <w:lang w:val="en-GB"/>
        </w:rPr>
        <w:t>to</w:t>
      </w:r>
      <w:r w:rsidRPr="00723FA1">
        <w:rPr>
          <w:spacing w:val="1"/>
          <w:lang w:val="en-GB"/>
        </w:rPr>
        <w:t xml:space="preserve"> </w:t>
      </w:r>
      <w:r w:rsidRPr="00723FA1">
        <w:rPr>
          <w:spacing w:val="-2"/>
          <w:lang w:val="en-GB"/>
        </w:rPr>
        <w:t>m</w:t>
      </w:r>
      <w:r w:rsidRPr="00723FA1">
        <w:rPr>
          <w:lang w:val="en-GB"/>
        </w:rPr>
        <w:t>easure</w:t>
      </w:r>
      <w:r w:rsidRPr="00723FA1">
        <w:rPr>
          <w:spacing w:val="1"/>
          <w:lang w:val="en-GB"/>
        </w:rPr>
        <w:t xml:space="preserve"> </w:t>
      </w:r>
      <w:r w:rsidRPr="00723FA1">
        <w:rPr>
          <w:lang w:val="en-GB"/>
        </w:rPr>
        <w:t>a nu</w:t>
      </w:r>
      <w:r w:rsidRPr="00723FA1">
        <w:rPr>
          <w:spacing w:val="-2"/>
          <w:lang w:val="en-GB"/>
        </w:rPr>
        <w:t>m</w:t>
      </w:r>
      <w:r w:rsidRPr="00723FA1">
        <w:rPr>
          <w:lang w:val="en-GB"/>
        </w:rPr>
        <w:t>ber of plants (in cm) and to use special statistical procedures to exa</w:t>
      </w:r>
      <w:r w:rsidRPr="00723FA1">
        <w:rPr>
          <w:spacing w:val="-2"/>
          <w:lang w:val="en-GB"/>
        </w:rPr>
        <w:t>m</w:t>
      </w:r>
      <w:r w:rsidRPr="00723FA1">
        <w:rPr>
          <w:lang w:val="en-GB"/>
        </w:rPr>
        <w:t>ine distinctness and unifor</w:t>
      </w:r>
      <w:r w:rsidRPr="00723FA1">
        <w:rPr>
          <w:spacing w:val="-2"/>
          <w:lang w:val="en-GB"/>
        </w:rPr>
        <w:t>m</w:t>
      </w:r>
      <w:r w:rsidRPr="00723FA1">
        <w:rPr>
          <w:lang w:val="en-GB"/>
        </w:rPr>
        <w:t xml:space="preserve">ity. </w:t>
      </w:r>
      <w:r w:rsidRPr="00723FA1">
        <w:rPr>
          <w:spacing w:val="6"/>
          <w:lang w:val="en-GB"/>
        </w:rPr>
        <w:t xml:space="preserve"> </w:t>
      </w:r>
      <w:r w:rsidRPr="00723FA1">
        <w:rPr>
          <w:lang w:val="en-GB"/>
        </w:rPr>
        <w:t>But</w:t>
      </w:r>
      <w:r w:rsidRPr="00723FA1">
        <w:rPr>
          <w:spacing w:val="1"/>
          <w:lang w:val="en-GB"/>
        </w:rPr>
        <w:t xml:space="preserve"> </w:t>
      </w:r>
      <w:r w:rsidRPr="00723FA1">
        <w:rPr>
          <w:lang w:val="en-GB"/>
        </w:rPr>
        <w:t>it</w:t>
      </w:r>
      <w:r w:rsidRPr="00723FA1">
        <w:rPr>
          <w:spacing w:val="1"/>
          <w:lang w:val="en-GB"/>
        </w:rPr>
        <w:t xml:space="preserve"> </w:t>
      </w:r>
      <w:r w:rsidRPr="00723FA1">
        <w:rPr>
          <w:lang w:val="en-GB"/>
        </w:rPr>
        <w:t>could</w:t>
      </w:r>
      <w:r w:rsidRPr="00723FA1">
        <w:rPr>
          <w:spacing w:val="1"/>
          <w:lang w:val="en-GB"/>
        </w:rPr>
        <w:t xml:space="preserve"> </w:t>
      </w:r>
      <w:r w:rsidRPr="00723FA1">
        <w:rPr>
          <w:lang w:val="en-GB"/>
        </w:rPr>
        <w:t>also</w:t>
      </w:r>
      <w:r w:rsidRPr="00723FA1">
        <w:rPr>
          <w:spacing w:val="1"/>
          <w:lang w:val="en-GB"/>
        </w:rPr>
        <w:t xml:space="preserve"> </w:t>
      </w:r>
      <w:r w:rsidRPr="00723FA1">
        <w:rPr>
          <w:lang w:val="en-GB"/>
        </w:rPr>
        <w:t>be</w:t>
      </w:r>
      <w:r w:rsidRPr="00723FA1">
        <w:rPr>
          <w:spacing w:val="1"/>
          <w:lang w:val="en-GB"/>
        </w:rPr>
        <w:t xml:space="preserve"> </w:t>
      </w:r>
      <w:r w:rsidRPr="00723FA1">
        <w:rPr>
          <w:lang w:val="en-GB"/>
        </w:rPr>
        <w:t>possible</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ass</w:t>
      </w:r>
      <w:r w:rsidRPr="00723FA1">
        <w:rPr>
          <w:spacing w:val="-1"/>
          <w:lang w:val="en-GB"/>
        </w:rPr>
        <w:t>es</w:t>
      </w:r>
      <w:r w:rsidRPr="00723FA1">
        <w:rPr>
          <w:lang w:val="en-GB"/>
        </w:rPr>
        <w:t>s</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ch</w:t>
      </w:r>
      <w:r w:rsidRPr="00723FA1">
        <w:rPr>
          <w:spacing w:val="-1"/>
          <w:lang w:val="en-GB"/>
        </w:rPr>
        <w:t>a</w:t>
      </w:r>
      <w:r w:rsidRPr="00723FA1">
        <w:rPr>
          <w:spacing w:val="1"/>
          <w:lang w:val="en-GB"/>
        </w:rPr>
        <w:t>r</w:t>
      </w:r>
      <w:r w:rsidRPr="00723FA1">
        <w:rPr>
          <w:lang w:val="en-GB"/>
        </w:rPr>
        <w:t>acteri</w:t>
      </w:r>
      <w:r w:rsidRPr="00723FA1">
        <w:rPr>
          <w:spacing w:val="-1"/>
          <w:lang w:val="en-GB"/>
        </w:rPr>
        <w:t>s</w:t>
      </w:r>
      <w:r w:rsidRPr="00723FA1">
        <w:rPr>
          <w:lang w:val="en-GB"/>
        </w:rPr>
        <w:t>tic</w:t>
      </w:r>
      <w:r w:rsidRPr="00723FA1">
        <w:rPr>
          <w:spacing w:val="1"/>
          <w:lang w:val="en-GB"/>
        </w:rPr>
        <w:t xml:space="preserve"> </w:t>
      </w:r>
      <w:r w:rsidRPr="00723FA1">
        <w:rPr>
          <w:lang w:val="en-GB"/>
        </w:rPr>
        <w:t>“Pla</w:t>
      </w:r>
      <w:r w:rsidRPr="00723FA1">
        <w:rPr>
          <w:spacing w:val="-1"/>
          <w:lang w:val="en-GB"/>
        </w:rPr>
        <w:t>n</w:t>
      </w:r>
      <w:r w:rsidRPr="00723FA1">
        <w:rPr>
          <w:lang w:val="en-GB"/>
        </w:rPr>
        <w:t>t length”</w:t>
      </w:r>
      <w:r w:rsidRPr="00723FA1">
        <w:rPr>
          <w:spacing w:val="1"/>
          <w:lang w:val="en-GB"/>
        </w:rPr>
        <w:t xml:space="preserve"> </w:t>
      </w:r>
      <w:r w:rsidRPr="00723FA1">
        <w:rPr>
          <w:spacing w:val="-1"/>
          <w:lang w:val="en-GB"/>
        </w:rPr>
        <w:t>v</w:t>
      </w:r>
      <w:r w:rsidRPr="00723FA1">
        <w:rPr>
          <w:spacing w:val="1"/>
          <w:lang w:val="en-GB"/>
        </w:rPr>
        <w:t>i</w:t>
      </w:r>
      <w:r w:rsidRPr="00723FA1">
        <w:rPr>
          <w:lang w:val="en-GB"/>
        </w:rPr>
        <w:t>s</w:t>
      </w:r>
      <w:r w:rsidRPr="00723FA1">
        <w:rPr>
          <w:spacing w:val="-1"/>
          <w:lang w:val="en-GB"/>
        </w:rPr>
        <w:t>u</w:t>
      </w:r>
      <w:r w:rsidRPr="00723FA1">
        <w:rPr>
          <w:lang w:val="en-GB"/>
        </w:rPr>
        <w:t>ally</w:t>
      </w:r>
      <w:r w:rsidRPr="00723FA1">
        <w:rPr>
          <w:spacing w:val="1"/>
          <w:lang w:val="en-GB"/>
        </w:rPr>
        <w:t xml:space="preserve"> </w:t>
      </w:r>
      <w:r w:rsidRPr="00723FA1">
        <w:rPr>
          <w:spacing w:val="-1"/>
          <w:lang w:val="en-GB"/>
        </w:rPr>
        <w:t>b</w:t>
      </w:r>
      <w:r w:rsidRPr="00723FA1">
        <w:rPr>
          <w:lang w:val="en-GB"/>
        </w:rPr>
        <w:t>y using expressions like ”short”, “</w:t>
      </w:r>
      <w:r w:rsidRPr="00723FA1">
        <w:rPr>
          <w:spacing w:val="-2"/>
          <w:lang w:val="en-GB"/>
        </w:rPr>
        <w:t>m</w:t>
      </w:r>
      <w:r w:rsidRPr="00723FA1">
        <w:rPr>
          <w:lang w:val="en-GB"/>
        </w:rPr>
        <w:t>ediu</w:t>
      </w:r>
      <w:r w:rsidRPr="00723FA1">
        <w:rPr>
          <w:spacing w:val="-2"/>
          <w:lang w:val="en-GB"/>
        </w:rPr>
        <w:t>m</w:t>
      </w:r>
      <w:r w:rsidRPr="00723FA1">
        <w:rPr>
          <w:lang w:val="en-GB"/>
        </w:rPr>
        <w:t>”</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“long”,</w:t>
      </w:r>
      <w:r w:rsidRPr="00723FA1">
        <w:rPr>
          <w:spacing w:val="1"/>
          <w:lang w:val="en-GB"/>
        </w:rPr>
        <w:t xml:space="preserve"> </w:t>
      </w:r>
      <w:r w:rsidRPr="00723FA1">
        <w:rPr>
          <w:lang w:val="en-GB"/>
        </w:rPr>
        <w:t>if</w:t>
      </w:r>
      <w:r w:rsidRPr="00723FA1">
        <w:rPr>
          <w:spacing w:val="1"/>
          <w:lang w:val="en-GB"/>
        </w:rPr>
        <w:t xml:space="preserve"> </w:t>
      </w:r>
      <w:r w:rsidRPr="00723FA1">
        <w:rPr>
          <w:lang w:val="en-GB"/>
        </w:rPr>
        <w:t>differe</w:t>
      </w:r>
      <w:r w:rsidRPr="00723FA1">
        <w:rPr>
          <w:spacing w:val="1"/>
          <w:lang w:val="en-GB"/>
        </w:rPr>
        <w:t>n</w:t>
      </w:r>
      <w:r w:rsidRPr="00723FA1">
        <w:rPr>
          <w:lang w:val="en-GB"/>
        </w:rPr>
        <w:t>ces between varieties</w:t>
      </w:r>
      <w:r w:rsidRPr="00723FA1">
        <w:rPr>
          <w:spacing w:val="1"/>
          <w:lang w:val="en-GB"/>
        </w:rPr>
        <w:t xml:space="preserve"> </w:t>
      </w:r>
      <w:r w:rsidRPr="00723FA1">
        <w:rPr>
          <w:lang w:val="en-GB"/>
        </w:rPr>
        <w:t xml:space="preserve">are large enough (for distinctness) and the variation within varieties is very small or absent in this characteristic. </w:t>
      </w:r>
      <w:r w:rsidRPr="00723FA1">
        <w:rPr>
          <w:spacing w:val="8"/>
          <w:lang w:val="en-GB"/>
        </w:rPr>
        <w:t xml:space="preserve"> </w:t>
      </w:r>
      <w:r w:rsidRPr="00723FA1">
        <w:rPr>
          <w:lang w:val="en-GB"/>
        </w:rPr>
        <w:t>The continuous variation of a cha</w:t>
      </w:r>
      <w:r w:rsidRPr="00723FA1">
        <w:rPr>
          <w:spacing w:val="-1"/>
          <w:lang w:val="en-GB"/>
        </w:rPr>
        <w:t>r</w:t>
      </w:r>
      <w:r w:rsidRPr="00723FA1">
        <w:rPr>
          <w:lang w:val="en-GB"/>
        </w:rPr>
        <w:t>acteristic is assigned to appropriate states of expression</w:t>
      </w:r>
      <w:r w:rsidRPr="00723FA1">
        <w:rPr>
          <w:spacing w:val="27"/>
          <w:lang w:val="en-GB"/>
        </w:rPr>
        <w:t xml:space="preserve"> </w:t>
      </w:r>
      <w:r w:rsidRPr="00723FA1">
        <w:rPr>
          <w:lang w:val="en-GB"/>
        </w:rPr>
        <w:t>which</w:t>
      </w:r>
      <w:r w:rsidRPr="00723FA1">
        <w:rPr>
          <w:spacing w:val="27"/>
          <w:lang w:val="en-GB"/>
        </w:rPr>
        <w:t xml:space="preserve"> </w:t>
      </w:r>
      <w:r w:rsidRPr="00723FA1">
        <w:rPr>
          <w:lang w:val="en-GB"/>
        </w:rPr>
        <w:t>are</w:t>
      </w:r>
      <w:r w:rsidRPr="00723FA1">
        <w:rPr>
          <w:spacing w:val="27"/>
          <w:lang w:val="en-GB"/>
        </w:rPr>
        <w:t xml:space="preserve"> </w:t>
      </w:r>
      <w:r w:rsidRPr="00723FA1">
        <w:rPr>
          <w:lang w:val="en-GB"/>
        </w:rPr>
        <w:t>recorded</w:t>
      </w:r>
      <w:r w:rsidRPr="00723FA1">
        <w:rPr>
          <w:spacing w:val="27"/>
          <w:lang w:val="en-GB"/>
        </w:rPr>
        <w:t xml:space="preserve"> </w:t>
      </w:r>
      <w:r w:rsidRPr="00723FA1">
        <w:rPr>
          <w:lang w:val="en-GB"/>
        </w:rPr>
        <w:t>by</w:t>
      </w:r>
      <w:r w:rsidRPr="00723FA1">
        <w:rPr>
          <w:spacing w:val="27"/>
          <w:lang w:val="en-GB"/>
        </w:rPr>
        <w:t xml:space="preserve"> </w:t>
      </w:r>
      <w:r w:rsidRPr="00723FA1">
        <w:rPr>
          <w:lang w:val="en-GB"/>
        </w:rPr>
        <w:t>no</w:t>
      </w:r>
      <w:r w:rsidRPr="00723FA1">
        <w:rPr>
          <w:spacing w:val="1"/>
          <w:lang w:val="en-GB"/>
        </w:rPr>
        <w:t>t</w:t>
      </w:r>
      <w:r w:rsidRPr="00723FA1">
        <w:rPr>
          <w:lang w:val="en-GB"/>
        </w:rPr>
        <w:t>es</w:t>
      </w:r>
      <w:r w:rsidRPr="00723FA1">
        <w:rPr>
          <w:spacing w:val="28"/>
          <w:lang w:val="en-GB"/>
        </w:rPr>
        <w:t xml:space="preserve"> </w:t>
      </w:r>
      <w:r w:rsidRPr="00723FA1">
        <w:rPr>
          <w:lang w:val="en-GB"/>
        </w:rPr>
        <w:t>(see</w:t>
      </w:r>
      <w:r w:rsidRPr="00723FA1">
        <w:rPr>
          <w:spacing w:val="28"/>
          <w:lang w:val="en-GB"/>
        </w:rPr>
        <w:t xml:space="preserve"> </w:t>
      </w:r>
      <w:r w:rsidRPr="00723FA1">
        <w:rPr>
          <w:spacing w:val="-1"/>
          <w:lang w:val="en-GB"/>
        </w:rPr>
        <w:t>d</w:t>
      </w:r>
      <w:r w:rsidRPr="00723FA1">
        <w:rPr>
          <w:lang w:val="en-GB"/>
        </w:rPr>
        <w:t>ocu</w:t>
      </w:r>
      <w:r w:rsidRPr="00723FA1">
        <w:rPr>
          <w:spacing w:val="-2"/>
          <w:lang w:val="en-GB"/>
        </w:rPr>
        <w:t>m</w:t>
      </w:r>
      <w:r w:rsidRPr="00723FA1">
        <w:rPr>
          <w:lang w:val="en-GB"/>
        </w:rPr>
        <w:t>ent</w:t>
      </w:r>
      <w:r w:rsidRPr="00723FA1">
        <w:rPr>
          <w:spacing w:val="28"/>
          <w:lang w:val="en-GB"/>
        </w:rPr>
        <w:t xml:space="preserve"> </w:t>
      </w:r>
      <w:r w:rsidRPr="00723FA1">
        <w:rPr>
          <w:lang w:val="en-GB"/>
        </w:rPr>
        <w:t>TGP/9,</w:t>
      </w:r>
      <w:r w:rsidRPr="00723FA1">
        <w:rPr>
          <w:spacing w:val="28"/>
          <w:lang w:val="en-GB"/>
        </w:rPr>
        <w:t xml:space="preserve"> </w:t>
      </w:r>
      <w:r w:rsidRPr="00723FA1">
        <w:rPr>
          <w:lang w:val="en-GB"/>
        </w:rPr>
        <w:t>secti</w:t>
      </w:r>
      <w:r w:rsidRPr="00723FA1">
        <w:rPr>
          <w:spacing w:val="-1"/>
          <w:lang w:val="en-GB"/>
        </w:rPr>
        <w:t>o</w:t>
      </w:r>
      <w:r w:rsidRPr="00723FA1">
        <w:rPr>
          <w:lang w:val="en-GB"/>
        </w:rPr>
        <w:t>n</w:t>
      </w:r>
      <w:r w:rsidRPr="00723FA1">
        <w:rPr>
          <w:spacing w:val="28"/>
          <w:lang w:val="en-GB"/>
        </w:rPr>
        <w:t xml:space="preserve"> </w:t>
      </w:r>
      <w:r w:rsidRPr="00723FA1">
        <w:rPr>
          <w:lang w:val="en-GB"/>
        </w:rPr>
        <w:t>4</w:t>
      </w:r>
      <w:r w:rsidRPr="00723FA1">
        <w:rPr>
          <w:i/>
          <w:iCs/>
          <w:lang w:val="en-GB"/>
        </w:rPr>
        <w:t>) [cross</w:t>
      </w:r>
      <w:r w:rsidRPr="00723FA1">
        <w:rPr>
          <w:i/>
          <w:iCs/>
          <w:spacing w:val="28"/>
          <w:lang w:val="en-GB"/>
        </w:rPr>
        <w:t xml:space="preserve"> </w:t>
      </w:r>
      <w:r w:rsidRPr="00723FA1">
        <w:rPr>
          <w:i/>
          <w:iCs/>
          <w:lang w:val="en-GB"/>
        </w:rPr>
        <w:t>ref</w:t>
      </w:r>
      <w:r w:rsidRPr="00723FA1">
        <w:rPr>
          <w:i/>
          <w:iCs/>
          <w:spacing w:val="-4"/>
          <w:lang w:val="en-GB"/>
        </w:rPr>
        <w:t>.</w:t>
      </w:r>
      <w:r w:rsidRPr="00723FA1">
        <w:rPr>
          <w:i/>
          <w:iCs/>
          <w:spacing w:val="4"/>
          <w:lang w:val="en-GB"/>
        </w:rPr>
        <w:t>]</w:t>
      </w:r>
      <w:r w:rsidRPr="00723FA1">
        <w:rPr>
          <w:lang w:val="en-GB"/>
        </w:rPr>
        <w:t xml:space="preserve">.   </w:t>
      </w:r>
      <w:r w:rsidRPr="00723FA1">
        <w:rPr>
          <w:spacing w:val="-1"/>
          <w:lang w:val="en-GB"/>
        </w:rPr>
        <w:t xml:space="preserve">The </w:t>
      </w:r>
      <w:r w:rsidRPr="00723FA1">
        <w:rPr>
          <w:lang w:val="en-GB"/>
        </w:rPr>
        <w:t>crucial</w:t>
      </w:r>
      <w:r w:rsidRPr="00723FA1">
        <w:rPr>
          <w:spacing w:val="28"/>
          <w:lang w:val="en-GB"/>
        </w:rPr>
        <w:t xml:space="preserve"> </w:t>
      </w:r>
      <w:r w:rsidRPr="00723FA1">
        <w:rPr>
          <w:lang w:val="en-GB"/>
        </w:rPr>
        <w:t>element</w:t>
      </w:r>
      <w:r w:rsidRPr="00723FA1">
        <w:rPr>
          <w:spacing w:val="28"/>
          <w:lang w:val="en-GB"/>
        </w:rPr>
        <w:t xml:space="preserve"> </w:t>
      </w:r>
      <w:r w:rsidRPr="00723FA1">
        <w:rPr>
          <w:lang w:val="en-GB"/>
        </w:rPr>
        <w:t>in</w:t>
      </w:r>
      <w:r w:rsidRPr="00723FA1">
        <w:rPr>
          <w:spacing w:val="28"/>
          <w:lang w:val="en-GB"/>
        </w:rPr>
        <w:t xml:space="preserve"> </w:t>
      </w:r>
      <w:r w:rsidRPr="00723FA1">
        <w:rPr>
          <w:lang w:val="en-GB"/>
        </w:rPr>
        <w:t>t</w:t>
      </w:r>
      <w:r w:rsidRPr="00723FA1">
        <w:rPr>
          <w:spacing w:val="-1"/>
          <w:lang w:val="en-GB"/>
        </w:rPr>
        <w:t>h</w:t>
      </w:r>
      <w:r w:rsidRPr="00723FA1">
        <w:rPr>
          <w:lang w:val="en-GB"/>
        </w:rPr>
        <w:t>is</w:t>
      </w:r>
      <w:r w:rsidRPr="00723FA1">
        <w:rPr>
          <w:spacing w:val="28"/>
          <w:lang w:val="en-GB"/>
        </w:rPr>
        <w:t xml:space="preserve"> </w:t>
      </w:r>
      <w:r w:rsidRPr="00723FA1">
        <w:rPr>
          <w:spacing w:val="-1"/>
          <w:lang w:val="en-GB"/>
        </w:rPr>
        <w:t>s</w:t>
      </w:r>
      <w:r w:rsidRPr="00723FA1">
        <w:rPr>
          <w:spacing w:val="1"/>
          <w:lang w:val="en-GB"/>
        </w:rPr>
        <w:t>t</w:t>
      </w:r>
      <w:r w:rsidRPr="00723FA1">
        <w:rPr>
          <w:lang w:val="en-GB"/>
        </w:rPr>
        <w:t>age</w:t>
      </w:r>
      <w:r w:rsidRPr="00723FA1">
        <w:rPr>
          <w:spacing w:val="28"/>
          <w:lang w:val="en-GB"/>
        </w:rPr>
        <w:t xml:space="preserve"> </w:t>
      </w:r>
      <w:r w:rsidRPr="00723FA1">
        <w:rPr>
          <w:lang w:val="en-GB"/>
        </w:rPr>
        <w:t>of</w:t>
      </w:r>
      <w:r w:rsidRPr="00723FA1">
        <w:rPr>
          <w:spacing w:val="27"/>
          <w:lang w:val="en-GB"/>
        </w:rPr>
        <w:t xml:space="preserve"> </w:t>
      </w:r>
      <w:r w:rsidRPr="00723FA1">
        <w:rPr>
          <w:lang w:val="en-GB"/>
        </w:rPr>
        <w:t>work</w:t>
      </w:r>
      <w:r w:rsidRPr="00723FA1">
        <w:rPr>
          <w:spacing w:val="28"/>
          <w:lang w:val="en-GB"/>
        </w:rPr>
        <w:t xml:space="preserve"> </w:t>
      </w:r>
      <w:r w:rsidRPr="00723FA1">
        <w:rPr>
          <w:lang w:val="en-GB"/>
        </w:rPr>
        <w:t>is</w:t>
      </w:r>
      <w:r w:rsidRPr="00723FA1">
        <w:rPr>
          <w:spacing w:val="28"/>
          <w:lang w:val="en-GB"/>
        </w:rPr>
        <w:t xml:space="preserve"> </w:t>
      </w:r>
      <w:r w:rsidRPr="00723FA1">
        <w:rPr>
          <w:lang w:val="en-GB"/>
        </w:rPr>
        <w:t>the</w:t>
      </w:r>
      <w:r w:rsidRPr="00723FA1">
        <w:rPr>
          <w:spacing w:val="28"/>
          <w:lang w:val="en-GB"/>
        </w:rPr>
        <w:t xml:space="preserve"> </w:t>
      </w:r>
      <w:r w:rsidRPr="00723FA1">
        <w:rPr>
          <w:lang w:val="en-GB"/>
        </w:rPr>
        <w:t>r</w:t>
      </w:r>
      <w:r w:rsidRPr="00723FA1">
        <w:rPr>
          <w:spacing w:val="-1"/>
          <w:lang w:val="en-GB"/>
        </w:rPr>
        <w:t>ec</w:t>
      </w:r>
      <w:r w:rsidRPr="00723FA1">
        <w:rPr>
          <w:lang w:val="en-GB"/>
        </w:rPr>
        <w:t>ording</w:t>
      </w:r>
      <w:r w:rsidRPr="00723FA1">
        <w:rPr>
          <w:spacing w:val="28"/>
          <w:lang w:val="en-GB"/>
        </w:rPr>
        <w:t xml:space="preserve"> </w:t>
      </w:r>
      <w:r w:rsidRPr="00723FA1">
        <w:rPr>
          <w:lang w:val="en-GB"/>
        </w:rPr>
        <w:t>of</w:t>
      </w:r>
      <w:r w:rsidRPr="00723FA1">
        <w:rPr>
          <w:spacing w:val="27"/>
          <w:lang w:val="en-GB"/>
        </w:rPr>
        <w:t xml:space="preserve"> </w:t>
      </w:r>
      <w:r w:rsidRPr="00723FA1">
        <w:rPr>
          <w:lang w:val="en-GB"/>
        </w:rPr>
        <w:t>data</w:t>
      </w:r>
      <w:r w:rsidRPr="00723FA1">
        <w:rPr>
          <w:spacing w:val="28"/>
          <w:lang w:val="en-GB"/>
        </w:rPr>
        <w:t xml:space="preserve"> </w:t>
      </w:r>
      <w:r w:rsidRPr="00723FA1">
        <w:rPr>
          <w:spacing w:val="-1"/>
          <w:lang w:val="en-GB"/>
        </w:rPr>
        <w:t>f</w:t>
      </w:r>
      <w:r w:rsidRPr="00723FA1">
        <w:rPr>
          <w:lang w:val="en-GB"/>
        </w:rPr>
        <w:t>or</w:t>
      </w:r>
      <w:r w:rsidRPr="00723FA1">
        <w:rPr>
          <w:spacing w:val="28"/>
          <w:lang w:val="en-GB"/>
        </w:rPr>
        <w:t xml:space="preserve"> </w:t>
      </w:r>
      <w:r w:rsidRPr="00723FA1">
        <w:rPr>
          <w:spacing w:val="-1"/>
          <w:lang w:val="en-GB"/>
        </w:rPr>
        <w:t>f</w:t>
      </w:r>
      <w:r w:rsidRPr="00723FA1">
        <w:rPr>
          <w:lang w:val="en-GB"/>
        </w:rPr>
        <w:t>urt</w:t>
      </w:r>
      <w:r w:rsidRPr="00723FA1">
        <w:rPr>
          <w:spacing w:val="-1"/>
          <w:lang w:val="en-GB"/>
        </w:rPr>
        <w:t>h</w:t>
      </w:r>
      <w:r w:rsidRPr="00723FA1">
        <w:rPr>
          <w:lang w:val="en-GB"/>
        </w:rPr>
        <w:t>er</w:t>
      </w:r>
      <w:r w:rsidRPr="00723FA1">
        <w:rPr>
          <w:spacing w:val="28"/>
          <w:lang w:val="en-GB"/>
        </w:rPr>
        <w:t xml:space="preserve"> </w:t>
      </w:r>
      <w:r w:rsidRPr="00723FA1">
        <w:rPr>
          <w:lang w:val="en-GB"/>
        </w:rPr>
        <w:t>eval</w:t>
      </w:r>
      <w:r w:rsidRPr="00723FA1">
        <w:rPr>
          <w:spacing w:val="-1"/>
          <w:lang w:val="en-GB"/>
        </w:rPr>
        <w:t>u</w:t>
      </w:r>
      <w:r w:rsidRPr="00723FA1">
        <w:rPr>
          <w:lang w:val="en-GB"/>
        </w:rPr>
        <w:t>ati</w:t>
      </w:r>
      <w:r w:rsidRPr="00723FA1">
        <w:rPr>
          <w:spacing w:val="-1"/>
          <w:lang w:val="en-GB"/>
        </w:rPr>
        <w:t>o</w:t>
      </w:r>
      <w:r w:rsidRPr="00723FA1">
        <w:rPr>
          <w:lang w:val="en-GB"/>
        </w:rPr>
        <w:t>ns.   It</w:t>
      </w:r>
      <w:r w:rsidRPr="00723FA1">
        <w:rPr>
          <w:spacing w:val="28"/>
          <w:lang w:val="en-GB"/>
        </w:rPr>
        <w:t xml:space="preserve"> </w:t>
      </w:r>
      <w:r w:rsidRPr="00723FA1">
        <w:rPr>
          <w:lang w:val="en-GB"/>
        </w:rPr>
        <w:t xml:space="preserve">is described as </w:t>
      </w:r>
      <w:r w:rsidRPr="00723FA1">
        <w:rPr>
          <w:b/>
          <w:bCs/>
          <w:lang w:val="en-GB"/>
        </w:rPr>
        <w:t>process le</w:t>
      </w:r>
      <w:r w:rsidRPr="00723FA1">
        <w:rPr>
          <w:b/>
          <w:bCs/>
          <w:spacing w:val="-1"/>
          <w:lang w:val="en-GB"/>
        </w:rPr>
        <w:t>v</w:t>
      </w:r>
      <w:r w:rsidRPr="00723FA1">
        <w:rPr>
          <w:b/>
          <w:bCs/>
          <w:lang w:val="en-GB"/>
        </w:rPr>
        <w:t xml:space="preserve">el </w:t>
      </w:r>
      <w:r w:rsidRPr="00723FA1">
        <w:rPr>
          <w:b/>
          <w:bCs/>
          <w:spacing w:val="-1"/>
          <w:lang w:val="en-GB"/>
        </w:rPr>
        <w:t>2</w:t>
      </w:r>
      <w:r w:rsidRPr="00723FA1">
        <w:rPr>
          <w:lang w:val="en-GB"/>
        </w:rPr>
        <w:t>.</w:t>
      </w:r>
    </w:p>
    <w:p w:rsidR="00861049" w:rsidRPr="00723FA1" w:rsidRDefault="00861049" w:rsidP="005A3964">
      <w:pPr>
        <w:rPr>
          <w:lang w:val="en-GB"/>
        </w:rPr>
      </w:pPr>
    </w:p>
    <w:p w:rsidR="00861049" w:rsidRDefault="00861049" w:rsidP="005A3964">
      <w:pPr>
        <w:keepNext/>
        <w:tabs>
          <w:tab w:val="left" w:pos="1240"/>
          <w:tab w:val="left" w:pos="1560"/>
        </w:tabs>
        <w:autoSpaceDE w:val="0"/>
        <w:autoSpaceDN w:val="0"/>
        <w:adjustRightInd w:val="0"/>
        <w:ind w:left="567" w:right="567"/>
        <w:rPr>
          <w:lang w:val="en-GB"/>
        </w:rPr>
      </w:pPr>
      <w:r>
        <w:rPr>
          <w:lang w:val="en-GB"/>
        </w:rPr>
        <w:t>“</w:t>
      </w:r>
      <w:r w:rsidRPr="00723FA1">
        <w:rPr>
          <w:lang w:val="en-GB"/>
        </w:rPr>
        <w:t>2.4.3.3</w:t>
      </w:r>
      <w:r w:rsidRPr="00723FA1">
        <w:rPr>
          <w:lang w:val="en-GB"/>
        </w:rPr>
        <w:tab/>
        <w:t>At</w:t>
      </w:r>
      <w:r w:rsidRPr="00723FA1">
        <w:rPr>
          <w:spacing w:val="25"/>
          <w:lang w:val="en-GB"/>
        </w:rPr>
        <w:t xml:space="preserve"> </w:t>
      </w:r>
      <w:r w:rsidRPr="00723FA1">
        <w:rPr>
          <w:lang w:val="en-GB"/>
        </w:rPr>
        <w:t>the</w:t>
      </w:r>
      <w:r w:rsidRPr="00723FA1">
        <w:rPr>
          <w:spacing w:val="25"/>
          <w:lang w:val="en-GB"/>
        </w:rPr>
        <w:t xml:space="preserve"> </w:t>
      </w:r>
      <w:r w:rsidRPr="00723FA1">
        <w:rPr>
          <w:lang w:val="en-GB"/>
        </w:rPr>
        <w:t>end</w:t>
      </w:r>
      <w:r w:rsidRPr="00723FA1">
        <w:rPr>
          <w:spacing w:val="25"/>
          <w:lang w:val="en-GB"/>
        </w:rPr>
        <w:t xml:space="preserve"> </w:t>
      </w:r>
      <w:r w:rsidRPr="00723FA1">
        <w:rPr>
          <w:lang w:val="en-GB"/>
        </w:rPr>
        <w:t>of</w:t>
      </w:r>
      <w:r w:rsidRPr="00723FA1">
        <w:rPr>
          <w:spacing w:val="25"/>
          <w:lang w:val="en-GB"/>
        </w:rPr>
        <w:t xml:space="preserve"> </w:t>
      </w:r>
      <w:r w:rsidRPr="00723FA1">
        <w:rPr>
          <w:lang w:val="en-GB"/>
        </w:rPr>
        <w:t>the</w:t>
      </w:r>
      <w:r w:rsidRPr="00723FA1">
        <w:rPr>
          <w:spacing w:val="25"/>
          <w:lang w:val="en-GB"/>
        </w:rPr>
        <w:t xml:space="preserve"> </w:t>
      </w:r>
      <w:r w:rsidRPr="00723FA1">
        <w:rPr>
          <w:lang w:val="en-GB"/>
        </w:rPr>
        <w:t>DUS</w:t>
      </w:r>
      <w:r w:rsidRPr="00723FA1">
        <w:rPr>
          <w:spacing w:val="25"/>
          <w:lang w:val="en-GB"/>
        </w:rPr>
        <w:t xml:space="preserve"> </w:t>
      </w:r>
      <w:r w:rsidRPr="00723FA1">
        <w:rPr>
          <w:lang w:val="en-GB"/>
        </w:rPr>
        <w:t>test,</w:t>
      </w:r>
      <w:r w:rsidRPr="00723FA1">
        <w:rPr>
          <w:spacing w:val="25"/>
          <w:lang w:val="en-GB"/>
        </w:rPr>
        <w:t xml:space="preserve"> </w:t>
      </w:r>
      <w:r w:rsidRPr="00723FA1">
        <w:rPr>
          <w:lang w:val="en-GB"/>
        </w:rPr>
        <w:t>the</w:t>
      </w:r>
      <w:r w:rsidRPr="00723FA1">
        <w:rPr>
          <w:spacing w:val="25"/>
          <w:lang w:val="en-GB"/>
        </w:rPr>
        <w:t xml:space="preserve"> </w:t>
      </w:r>
      <w:r w:rsidRPr="00723FA1">
        <w:rPr>
          <w:lang w:val="en-GB"/>
        </w:rPr>
        <w:t>DUS</w:t>
      </w:r>
      <w:r w:rsidRPr="00723FA1">
        <w:rPr>
          <w:spacing w:val="25"/>
          <w:lang w:val="en-GB"/>
        </w:rPr>
        <w:t xml:space="preserve"> </w:t>
      </w:r>
      <w:r w:rsidRPr="00723FA1">
        <w:rPr>
          <w:lang w:val="en-GB"/>
        </w:rPr>
        <w:t>exp</w:t>
      </w:r>
      <w:r w:rsidRPr="00723FA1">
        <w:rPr>
          <w:spacing w:val="-1"/>
          <w:lang w:val="en-GB"/>
        </w:rPr>
        <w:t>e</w:t>
      </w:r>
      <w:r w:rsidRPr="00723FA1">
        <w:rPr>
          <w:lang w:val="en-GB"/>
        </w:rPr>
        <w:t>rt</w:t>
      </w:r>
      <w:r w:rsidRPr="00723FA1">
        <w:rPr>
          <w:spacing w:val="25"/>
          <w:lang w:val="en-GB"/>
        </w:rPr>
        <w:t xml:space="preserve"> </w:t>
      </w:r>
      <w:r w:rsidRPr="00723FA1">
        <w:rPr>
          <w:lang w:val="en-GB"/>
        </w:rPr>
        <w:t>has</w:t>
      </w:r>
      <w:r w:rsidRPr="00723FA1">
        <w:rPr>
          <w:spacing w:val="25"/>
          <w:lang w:val="en-GB"/>
        </w:rPr>
        <w:t xml:space="preserve"> </w:t>
      </w:r>
      <w:r w:rsidRPr="00723FA1">
        <w:rPr>
          <w:lang w:val="en-GB"/>
        </w:rPr>
        <w:t>to</w:t>
      </w:r>
      <w:r w:rsidRPr="00723FA1">
        <w:rPr>
          <w:spacing w:val="25"/>
          <w:lang w:val="en-GB"/>
        </w:rPr>
        <w:t xml:space="preserve"> </w:t>
      </w:r>
      <w:r w:rsidRPr="00723FA1">
        <w:rPr>
          <w:lang w:val="en-GB"/>
        </w:rPr>
        <w:t>establish</w:t>
      </w:r>
      <w:r w:rsidRPr="00723FA1">
        <w:rPr>
          <w:spacing w:val="27"/>
          <w:lang w:val="en-GB"/>
        </w:rPr>
        <w:t xml:space="preserve"> </w:t>
      </w:r>
      <w:r w:rsidRPr="00723FA1">
        <w:rPr>
          <w:lang w:val="en-GB"/>
        </w:rPr>
        <w:t>a</w:t>
      </w:r>
      <w:r w:rsidRPr="00723FA1">
        <w:rPr>
          <w:spacing w:val="25"/>
          <w:lang w:val="en-GB"/>
        </w:rPr>
        <w:t xml:space="preserve"> </w:t>
      </w:r>
      <w:r w:rsidRPr="00723FA1">
        <w:rPr>
          <w:lang w:val="en-GB"/>
        </w:rPr>
        <w:t>description</w:t>
      </w:r>
      <w:r w:rsidRPr="00723FA1">
        <w:rPr>
          <w:spacing w:val="25"/>
          <w:lang w:val="en-GB"/>
        </w:rPr>
        <w:t xml:space="preserve"> </w:t>
      </w:r>
      <w:r w:rsidRPr="00723FA1">
        <w:rPr>
          <w:lang w:val="en-GB"/>
        </w:rPr>
        <w:t>of</w:t>
      </w:r>
      <w:r w:rsidRPr="00723FA1">
        <w:rPr>
          <w:spacing w:val="25"/>
          <w:lang w:val="en-GB"/>
        </w:rPr>
        <w:t xml:space="preserve"> </w:t>
      </w:r>
      <w:r w:rsidRPr="00723FA1">
        <w:rPr>
          <w:lang w:val="en-GB"/>
        </w:rPr>
        <w:t>the varieties</w:t>
      </w:r>
      <w:r w:rsidRPr="00723FA1">
        <w:rPr>
          <w:spacing w:val="30"/>
          <w:lang w:val="en-GB"/>
        </w:rPr>
        <w:t xml:space="preserve"> </w:t>
      </w:r>
      <w:r w:rsidRPr="00723FA1">
        <w:rPr>
          <w:lang w:val="en-GB"/>
        </w:rPr>
        <w:t>using</w:t>
      </w:r>
      <w:r w:rsidRPr="00723FA1">
        <w:rPr>
          <w:spacing w:val="30"/>
          <w:lang w:val="en-GB"/>
        </w:rPr>
        <w:t xml:space="preserve"> </w:t>
      </w:r>
      <w:r w:rsidRPr="00723FA1">
        <w:rPr>
          <w:lang w:val="en-GB"/>
        </w:rPr>
        <w:t>notes</w:t>
      </w:r>
      <w:r w:rsidRPr="00723FA1">
        <w:rPr>
          <w:spacing w:val="30"/>
          <w:lang w:val="en-GB"/>
        </w:rPr>
        <w:t xml:space="preserve"> </w:t>
      </w:r>
      <w:r w:rsidRPr="00723FA1">
        <w:rPr>
          <w:lang w:val="en-GB"/>
        </w:rPr>
        <w:t>from</w:t>
      </w:r>
      <w:r w:rsidRPr="00723FA1">
        <w:rPr>
          <w:spacing w:val="28"/>
          <w:lang w:val="en-GB"/>
        </w:rPr>
        <w:t xml:space="preserve"> </w:t>
      </w:r>
      <w:r w:rsidRPr="00723FA1">
        <w:rPr>
          <w:lang w:val="en-GB"/>
        </w:rPr>
        <w:t>1</w:t>
      </w:r>
      <w:r w:rsidRPr="00723FA1">
        <w:rPr>
          <w:spacing w:val="30"/>
          <w:lang w:val="en-GB"/>
        </w:rPr>
        <w:t xml:space="preserve"> </w:t>
      </w:r>
      <w:r w:rsidRPr="00723FA1">
        <w:rPr>
          <w:lang w:val="en-GB"/>
        </w:rPr>
        <w:t>to</w:t>
      </w:r>
      <w:r w:rsidRPr="00723FA1">
        <w:rPr>
          <w:spacing w:val="30"/>
          <w:lang w:val="en-GB"/>
        </w:rPr>
        <w:t xml:space="preserve"> </w:t>
      </w:r>
      <w:r w:rsidRPr="00723FA1">
        <w:rPr>
          <w:lang w:val="en-GB"/>
        </w:rPr>
        <w:t>9</w:t>
      </w:r>
      <w:r w:rsidRPr="00723FA1">
        <w:rPr>
          <w:spacing w:val="30"/>
          <w:lang w:val="en-GB"/>
        </w:rPr>
        <w:t xml:space="preserve"> </w:t>
      </w:r>
      <w:r w:rsidRPr="00723FA1">
        <w:rPr>
          <w:lang w:val="en-GB"/>
        </w:rPr>
        <w:t>or</w:t>
      </w:r>
      <w:r w:rsidRPr="00723FA1">
        <w:rPr>
          <w:spacing w:val="30"/>
          <w:lang w:val="en-GB"/>
        </w:rPr>
        <w:t xml:space="preserve"> </w:t>
      </w:r>
      <w:r w:rsidRPr="00723FA1">
        <w:rPr>
          <w:lang w:val="en-GB"/>
        </w:rPr>
        <w:t>parts</w:t>
      </w:r>
      <w:r w:rsidRPr="00723FA1">
        <w:rPr>
          <w:spacing w:val="30"/>
          <w:lang w:val="en-GB"/>
        </w:rPr>
        <w:t xml:space="preserve"> </w:t>
      </w:r>
      <w:r w:rsidRPr="00723FA1">
        <w:rPr>
          <w:lang w:val="en-GB"/>
        </w:rPr>
        <w:t>of</w:t>
      </w:r>
      <w:r w:rsidRPr="00723FA1">
        <w:rPr>
          <w:spacing w:val="30"/>
          <w:lang w:val="en-GB"/>
        </w:rPr>
        <w:t xml:space="preserve"> </w:t>
      </w:r>
      <w:r w:rsidRPr="00723FA1">
        <w:rPr>
          <w:lang w:val="en-GB"/>
        </w:rPr>
        <w:t>them.</w:t>
      </w:r>
      <w:r w:rsidRPr="00723FA1">
        <w:rPr>
          <w:spacing w:val="30"/>
          <w:lang w:val="en-GB"/>
        </w:rPr>
        <w:t xml:space="preserve">  </w:t>
      </w:r>
      <w:r w:rsidRPr="00723FA1">
        <w:rPr>
          <w:lang w:val="en-GB"/>
        </w:rPr>
        <w:t>This</w:t>
      </w:r>
      <w:r w:rsidRPr="00723FA1">
        <w:rPr>
          <w:spacing w:val="30"/>
          <w:lang w:val="en-GB"/>
        </w:rPr>
        <w:t xml:space="preserve"> </w:t>
      </w:r>
      <w:r w:rsidRPr="00723FA1">
        <w:rPr>
          <w:lang w:val="en-GB"/>
        </w:rPr>
        <w:t>phase</w:t>
      </w:r>
      <w:r w:rsidRPr="00723FA1">
        <w:rPr>
          <w:spacing w:val="30"/>
          <w:lang w:val="en-GB"/>
        </w:rPr>
        <w:t xml:space="preserve"> </w:t>
      </w:r>
      <w:r w:rsidRPr="00723FA1">
        <w:rPr>
          <w:lang w:val="en-GB"/>
        </w:rPr>
        <w:t>can</w:t>
      </w:r>
      <w:r w:rsidRPr="00723FA1">
        <w:rPr>
          <w:spacing w:val="30"/>
          <w:lang w:val="en-GB"/>
        </w:rPr>
        <w:t xml:space="preserve"> </w:t>
      </w:r>
      <w:r w:rsidRPr="00723FA1">
        <w:rPr>
          <w:lang w:val="en-GB"/>
        </w:rPr>
        <w:t>be</w:t>
      </w:r>
      <w:r w:rsidRPr="00723FA1">
        <w:rPr>
          <w:spacing w:val="30"/>
          <w:lang w:val="en-GB"/>
        </w:rPr>
        <w:t xml:space="preserve"> </w:t>
      </w:r>
      <w:r w:rsidRPr="00723FA1">
        <w:rPr>
          <w:lang w:val="en-GB"/>
        </w:rPr>
        <w:t>described</w:t>
      </w:r>
      <w:r w:rsidRPr="00723FA1">
        <w:rPr>
          <w:spacing w:val="30"/>
          <w:lang w:val="en-GB"/>
        </w:rPr>
        <w:t xml:space="preserve"> </w:t>
      </w:r>
      <w:r w:rsidRPr="00723FA1">
        <w:rPr>
          <w:lang w:val="en-GB"/>
        </w:rPr>
        <w:t>as</w:t>
      </w:r>
      <w:r w:rsidRPr="00723FA1">
        <w:rPr>
          <w:spacing w:val="28"/>
          <w:lang w:val="en-GB"/>
        </w:rPr>
        <w:t xml:space="preserve"> </w:t>
      </w:r>
      <w:r w:rsidRPr="00723FA1">
        <w:rPr>
          <w:b/>
          <w:bCs/>
          <w:lang w:val="en-GB"/>
        </w:rPr>
        <w:t>process level 3</w:t>
      </w:r>
      <w:r w:rsidRPr="00723FA1">
        <w:rPr>
          <w:lang w:val="en-GB"/>
        </w:rPr>
        <w:t xml:space="preserve">. </w:t>
      </w:r>
      <w:r w:rsidRPr="00723FA1">
        <w:rPr>
          <w:spacing w:val="6"/>
          <w:lang w:val="en-GB"/>
        </w:rPr>
        <w:t xml:space="preserve"> </w:t>
      </w:r>
      <w:r w:rsidRPr="00723FA1">
        <w:rPr>
          <w:lang w:val="en-GB"/>
        </w:rPr>
        <w:t>For “Varie</w:t>
      </w:r>
      <w:r w:rsidRPr="00723FA1">
        <w:rPr>
          <w:spacing w:val="-1"/>
          <w:lang w:val="en-GB"/>
        </w:rPr>
        <w:t>g</w:t>
      </w:r>
      <w:r w:rsidRPr="00723FA1">
        <w:rPr>
          <w:lang w:val="en-GB"/>
        </w:rPr>
        <w:t>ati</w:t>
      </w:r>
      <w:r w:rsidRPr="00723FA1">
        <w:rPr>
          <w:spacing w:val="-1"/>
          <w:lang w:val="en-GB"/>
        </w:rPr>
        <w:t>o</w:t>
      </w:r>
      <w:r w:rsidRPr="00723FA1">
        <w:rPr>
          <w:lang w:val="en-GB"/>
        </w:rPr>
        <w:t xml:space="preserve">n of leaf blade” the DUS </w:t>
      </w:r>
      <w:r w:rsidRPr="00723FA1">
        <w:rPr>
          <w:spacing w:val="1"/>
          <w:lang w:val="en-GB"/>
        </w:rPr>
        <w:t>e</w:t>
      </w:r>
      <w:r w:rsidRPr="00723FA1">
        <w:rPr>
          <w:lang w:val="en-GB"/>
        </w:rPr>
        <w:t>xpert can take the same states of expression (note</w:t>
      </w:r>
      <w:r w:rsidRPr="00723FA1">
        <w:rPr>
          <w:spacing w:val="-1"/>
          <w:lang w:val="en-GB"/>
        </w:rPr>
        <w:t>s</w:t>
      </w:r>
      <w:r w:rsidRPr="00723FA1">
        <w:rPr>
          <w:lang w:val="en-GB"/>
        </w:rPr>
        <w:t>)</w:t>
      </w:r>
      <w:r w:rsidRPr="00723FA1">
        <w:rPr>
          <w:spacing w:val="15"/>
          <w:lang w:val="en-GB"/>
        </w:rPr>
        <w:t xml:space="preserve"> </w:t>
      </w:r>
      <w:r w:rsidRPr="00723FA1">
        <w:rPr>
          <w:lang w:val="en-GB"/>
        </w:rPr>
        <w:t>he</w:t>
      </w:r>
      <w:r w:rsidRPr="00723FA1">
        <w:rPr>
          <w:spacing w:val="15"/>
          <w:lang w:val="en-GB"/>
        </w:rPr>
        <w:t xml:space="preserve"> </w:t>
      </w:r>
      <w:r w:rsidRPr="00723FA1">
        <w:rPr>
          <w:lang w:val="en-GB"/>
        </w:rPr>
        <w:t>recorded</w:t>
      </w:r>
      <w:r w:rsidRPr="00723FA1">
        <w:rPr>
          <w:spacing w:val="15"/>
          <w:lang w:val="en-GB"/>
        </w:rPr>
        <w:t xml:space="preserve"> </w:t>
      </w:r>
      <w:r w:rsidRPr="00723FA1">
        <w:rPr>
          <w:lang w:val="en-GB"/>
        </w:rPr>
        <w:t>in</w:t>
      </w:r>
      <w:r w:rsidRPr="00723FA1">
        <w:rPr>
          <w:spacing w:val="15"/>
          <w:lang w:val="en-GB"/>
        </w:rPr>
        <w:t xml:space="preserve"> </w:t>
      </w:r>
      <w:r w:rsidRPr="00723FA1">
        <w:rPr>
          <w:spacing w:val="-1"/>
          <w:lang w:val="en-GB"/>
        </w:rPr>
        <w:t>p</w:t>
      </w:r>
      <w:r w:rsidRPr="00723FA1">
        <w:rPr>
          <w:spacing w:val="1"/>
          <w:lang w:val="en-GB"/>
        </w:rPr>
        <w:t>r</w:t>
      </w:r>
      <w:r w:rsidRPr="00723FA1">
        <w:rPr>
          <w:lang w:val="en-GB"/>
        </w:rPr>
        <w:t>ocess</w:t>
      </w:r>
      <w:r w:rsidRPr="00723FA1">
        <w:rPr>
          <w:spacing w:val="15"/>
          <w:lang w:val="en-GB"/>
        </w:rPr>
        <w:t xml:space="preserve"> </w:t>
      </w:r>
      <w:r w:rsidRPr="00723FA1">
        <w:rPr>
          <w:lang w:val="en-GB"/>
        </w:rPr>
        <w:t>le</w:t>
      </w:r>
      <w:r w:rsidRPr="00723FA1">
        <w:rPr>
          <w:spacing w:val="-1"/>
          <w:lang w:val="en-GB"/>
        </w:rPr>
        <w:t>v</w:t>
      </w:r>
      <w:r w:rsidRPr="00723FA1">
        <w:rPr>
          <w:lang w:val="en-GB"/>
        </w:rPr>
        <w:t>el</w:t>
      </w:r>
      <w:r w:rsidRPr="00723FA1">
        <w:rPr>
          <w:spacing w:val="15"/>
          <w:lang w:val="en-GB"/>
        </w:rPr>
        <w:t xml:space="preserve"> </w:t>
      </w:r>
      <w:r w:rsidRPr="00723FA1">
        <w:rPr>
          <w:lang w:val="en-GB"/>
        </w:rPr>
        <w:t>2</w:t>
      </w:r>
      <w:r w:rsidRPr="00723FA1">
        <w:rPr>
          <w:spacing w:val="15"/>
          <w:lang w:val="en-GB"/>
        </w:rPr>
        <w:t xml:space="preserve"> </w:t>
      </w:r>
      <w:r w:rsidRPr="00723FA1">
        <w:rPr>
          <w:lang w:val="en-GB"/>
        </w:rPr>
        <w:t>and</w:t>
      </w:r>
      <w:r w:rsidRPr="00723FA1">
        <w:rPr>
          <w:spacing w:val="15"/>
          <w:lang w:val="en-GB"/>
        </w:rPr>
        <w:t xml:space="preserve"> </w:t>
      </w:r>
      <w:r w:rsidRPr="00723FA1">
        <w:rPr>
          <w:lang w:val="en-GB"/>
        </w:rPr>
        <w:t>the</w:t>
      </w:r>
      <w:r w:rsidRPr="00723FA1">
        <w:rPr>
          <w:spacing w:val="15"/>
          <w:lang w:val="en-GB"/>
        </w:rPr>
        <w:t xml:space="preserve"> </w:t>
      </w:r>
      <w:r w:rsidRPr="00723FA1">
        <w:rPr>
          <w:lang w:val="en-GB"/>
        </w:rPr>
        <w:t>t</w:t>
      </w:r>
      <w:r w:rsidRPr="00723FA1">
        <w:rPr>
          <w:spacing w:val="-1"/>
          <w:lang w:val="en-GB"/>
        </w:rPr>
        <w:t>h</w:t>
      </w:r>
      <w:r w:rsidRPr="00723FA1">
        <w:rPr>
          <w:lang w:val="en-GB"/>
        </w:rPr>
        <w:t>ree</w:t>
      </w:r>
      <w:r w:rsidRPr="00723FA1">
        <w:rPr>
          <w:spacing w:val="15"/>
          <w:lang w:val="en-GB"/>
        </w:rPr>
        <w:t xml:space="preserve"> </w:t>
      </w:r>
      <w:r w:rsidRPr="00723FA1">
        <w:rPr>
          <w:lang w:val="en-GB"/>
        </w:rPr>
        <w:t>process</w:t>
      </w:r>
      <w:r w:rsidRPr="00723FA1">
        <w:rPr>
          <w:spacing w:val="15"/>
          <w:lang w:val="en-GB"/>
        </w:rPr>
        <w:t xml:space="preserve"> </w:t>
      </w:r>
      <w:r w:rsidRPr="00723FA1">
        <w:rPr>
          <w:lang w:val="en-GB"/>
        </w:rPr>
        <w:t>levels</w:t>
      </w:r>
      <w:r w:rsidRPr="00723FA1">
        <w:rPr>
          <w:spacing w:val="15"/>
          <w:lang w:val="en-GB"/>
        </w:rPr>
        <w:t xml:space="preserve"> </w:t>
      </w:r>
      <w:r w:rsidRPr="00723FA1">
        <w:rPr>
          <w:lang w:val="en-GB"/>
        </w:rPr>
        <w:t>appear</w:t>
      </w:r>
      <w:r w:rsidRPr="00723FA1">
        <w:rPr>
          <w:spacing w:val="15"/>
          <w:lang w:val="en-GB"/>
        </w:rPr>
        <w:t xml:space="preserve"> </w:t>
      </w:r>
      <w:r w:rsidRPr="00723FA1">
        <w:rPr>
          <w:lang w:val="en-GB"/>
        </w:rPr>
        <w:t>to</w:t>
      </w:r>
      <w:r w:rsidRPr="00723FA1">
        <w:rPr>
          <w:spacing w:val="15"/>
          <w:lang w:val="en-GB"/>
        </w:rPr>
        <w:t xml:space="preserve"> </w:t>
      </w:r>
      <w:r w:rsidRPr="00723FA1">
        <w:rPr>
          <w:lang w:val="en-GB"/>
        </w:rPr>
        <w:t>be</w:t>
      </w:r>
      <w:r w:rsidRPr="00723FA1">
        <w:rPr>
          <w:spacing w:val="15"/>
          <w:lang w:val="en-GB"/>
        </w:rPr>
        <w:t xml:space="preserve"> </w:t>
      </w:r>
      <w:r w:rsidRPr="00723FA1">
        <w:rPr>
          <w:lang w:val="en-GB"/>
        </w:rPr>
        <w:t>the</w:t>
      </w:r>
      <w:r w:rsidRPr="00723FA1">
        <w:rPr>
          <w:spacing w:val="15"/>
          <w:lang w:val="en-GB"/>
        </w:rPr>
        <w:t xml:space="preserve"> </w:t>
      </w:r>
      <w:r w:rsidRPr="00723FA1">
        <w:rPr>
          <w:lang w:val="en-GB"/>
        </w:rPr>
        <w:t>sa</w:t>
      </w:r>
      <w:r w:rsidRPr="00723FA1">
        <w:rPr>
          <w:spacing w:val="-2"/>
          <w:lang w:val="en-GB"/>
        </w:rPr>
        <w:t>m</w:t>
      </w:r>
      <w:r w:rsidRPr="00723FA1">
        <w:rPr>
          <w:lang w:val="en-GB"/>
        </w:rPr>
        <w:t xml:space="preserve">e. </w:t>
      </w:r>
      <w:r w:rsidRPr="00723FA1">
        <w:rPr>
          <w:spacing w:val="29"/>
          <w:lang w:val="en-GB"/>
        </w:rPr>
        <w:t xml:space="preserve"> </w:t>
      </w:r>
      <w:r w:rsidRPr="00723FA1">
        <w:rPr>
          <w:lang w:val="en-GB"/>
        </w:rPr>
        <w:t>In cases</w:t>
      </w:r>
      <w:r w:rsidRPr="00723FA1">
        <w:rPr>
          <w:spacing w:val="1"/>
          <w:lang w:val="en-GB"/>
        </w:rPr>
        <w:t xml:space="preserve"> </w:t>
      </w:r>
      <w:r w:rsidRPr="00723FA1">
        <w:rPr>
          <w:lang w:val="en-GB"/>
        </w:rPr>
        <w:t>where</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DUS</w:t>
      </w:r>
      <w:r w:rsidRPr="00723FA1">
        <w:rPr>
          <w:spacing w:val="1"/>
          <w:lang w:val="en-GB"/>
        </w:rPr>
        <w:t xml:space="preserve"> </w:t>
      </w:r>
      <w:r w:rsidRPr="00723FA1">
        <w:rPr>
          <w:lang w:val="en-GB"/>
        </w:rPr>
        <w:t>expert</w:t>
      </w:r>
      <w:r w:rsidRPr="00723FA1">
        <w:rPr>
          <w:spacing w:val="1"/>
          <w:lang w:val="en-GB"/>
        </w:rPr>
        <w:t xml:space="preserve"> </w:t>
      </w:r>
      <w:r w:rsidRPr="00723FA1">
        <w:rPr>
          <w:lang w:val="en-GB"/>
        </w:rPr>
        <w:t>decided to</w:t>
      </w:r>
      <w:r w:rsidRPr="00723FA1">
        <w:rPr>
          <w:spacing w:val="1"/>
          <w:lang w:val="en-GB"/>
        </w:rPr>
        <w:t xml:space="preserve"> </w:t>
      </w:r>
      <w:r w:rsidRPr="00723FA1">
        <w:rPr>
          <w:lang w:val="en-GB"/>
        </w:rPr>
        <w:t>assess</w:t>
      </w:r>
      <w:r w:rsidRPr="00723FA1">
        <w:rPr>
          <w:spacing w:val="1"/>
          <w:lang w:val="en-GB"/>
        </w:rPr>
        <w:t xml:space="preserve"> </w:t>
      </w:r>
      <w:r w:rsidRPr="00723FA1">
        <w:rPr>
          <w:lang w:val="en-GB"/>
        </w:rPr>
        <w:t>“</w:t>
      </w:r>
      <w:r w:rsidRPr="00723FA1">
        <w:rPr>
          <w:spacing w:val="1"/>
          <w:lang w:val="en-GB"/>
        </w:rPr>
        <w:t>P</w:t>
      </w:r>
      <w:r w:rsidRPr="00723FA1">
        <w:rPr>
          <w:lang w:val="en-GB"/>
        </w:rPr>
        <w:t xml:space="preserve">lant: </w:t>
      </w:r>
      <w:r w:rsidRPr="00723FA1">
        <w:rPr>
          <w:spacing w:val="1"/>
          <w:lang w:val="en-GB"/>
        </w:rPr>
        <w:t xml:space="preserve"> </w:t>
      </w:r>
      <w:r w:rsidRPr="00723FA1">
        <w:rPr>
          <w:lang w:val="en-GB"/>
        </w:rPr>
        <w:t>length”</w:t>
      </w:r>
      <w:r w:rsidRPr="00723FA1">
        <w:rPr>
          <w:spacing w:val="1"/>
          <w:lang w:val="en-GB"/>
        </w:rPr>
        <w:t xml:space="preserve"> </w:t>
      </w:r>
      <w:r w:rsidRPr="00723FA1">
        <w:rPr>
          <w:lang w:val="en-GB"/>
        </w:rPr>
        <w:t>visually,</w:t>
      </w:r>
      <w:r w:rsidRPr="00723FA1">
        <w:rPr>
          <w:spacing w:val="1"/>
          <w:lang w:val="en-GB"/>
        </w:rPr>
        <w:t xml:space="preserve"> </w:t>
      </w:r>
      <w:r w:rsidRPr="00723FA1">
        <w:rPr>
          <w:lang w:val="en-GB"/>
        </w:rPr>
        <w:t>he</w:t>
      </w:r>
      <w:r w:rsidRPr="00723FA1">
        <w:rPr>
          <w:spacing w:val="1"/>
          <w:lang w:val="en-GB"/>
        </w:rPr>
        <w:t xml:space="preserve"> </w:t>
      </w:r>
      <w:r w:rsidRPr="00723FA1">
        <w:rPr>
          <w:lang w:val="en-GB"/>
        </w:rPr>
        <w:t>can</w:t>
      </w:r>
      <w:r w:rsidRPr="00723FA1">
        <w:rPr>
          <w:spacing w:val="1"/>
          <w:lang w:val="en-GB"/>
        </w:rPr>
        <w:t xml:space="preserve"> </w:t>
      </w:r>
      <w:r w:rsidRPr="00723FA1">
        <w:rPr>
          <w:lang w:val="en-GB"/>
        </w:rPr>
        <w:t>take</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same states of expression (notes) he recorded in</w:t>
      </w:r>
      <w:r w:rsidRPr="00723FA1">
        <w:rPr>
          <w:spacing w:val="1"/>
          <w:lang w:val="en-GB"/>
        </w:rPr>
        <w:t xml:space="preserve"> </w:t>
      </w:r>
      <w:r w:rsidRPr="00723FA1">
        <w:rPr>
          <w:lang w:val="en-GB"/>
        </w:rPr>
        <w:t>process level</w:t>
      </w:r>
      <w:r w:rsidRPr="00723FA1">
        <w:rPr>
          <w:spacing w:val="1"/>
          <w:lang w:val="en-GB"/>
        </w:rPr>
        <w:t xml:space="preserve"> </w:t>
      </w:r>
      <w:r w:rsidRPr="00723FA1">
        <w:rPr>
          <w:lang w:val="en-GB"/>
        </w:rPr>
        <w:t>2</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there is no obvious difference between</w:t>
      </w:r>
      <w:r w:rsidRPr="00723FA1">
        <w:rPr>
          <w:spacing w:val="29"/>
          <w:lang w:val="en-GB"/>
        </w:rPr>
        <w:t xml:space="preserve"> </w:t>
      </w:r>
      <w:r w:rsidRPr="00723FA1">
        <w:rPr>
          <w:lang w:val="en-GB"/>
        </w:rPr>
        <w:t>process</w:t>
      </w:r>
      <w:r w:rsidRPr="00723FA1">
        <w:rPr>
          <w:spacing w:val="29"/>
          <w:lang w:val="en-GB"/>
        </w:rPr>
        <w:t xml:space="preserve"> </w:t>
      </w:r>
      <w:r w:rsidRPr="00723FA1">
        <w:rPr>
          <w:lang w:val="en-GB"/>
        </w:rPr>
        <w:t>level</w:t>
      </w:r>
      <w:r w:rsidRPr="00723FA1">
        <w:rPr>
          <w:spacing w:val="29"/>
          <w:lang w:val="en-GB"/>
        </w:rPr>
        <w:t xml:space="preserve"> </w:t>
      </w:r>
      <w:r w:rsidRPr="00723FA1">
        <w:rPr>
          <w:lang w:val="en-GB"/>
        </w:rPr>
        <w:t>2</w:t>
      </w:r>
      <w:r w:rsidRPr="00723FA1">
        <w:rPr>
          <w:spacing w:val="29"/>
          <w:lang w:val="en-GB"/>
        </w:rPr>
        <w:t xml:space="preserve"> </w:t>
      </w:r>
      <w:r w:rsidRPr="00723FA1">
        <w:rPr>
          <w:lang w:val="en-GB"/>
        </w:rPr>
        <w:t>and</w:t>
      </w:r>
      <w:r w:rsidRPr="00723FA1">
        <w:rPr>
          <w:spacing w:val="29"/>
          <w:lang w:val="en-GB"/>
        </w:rPr>
        <w:t xml:space="preserve"> </w:t>
      </w:r>
      <w:r w:rsidRPr="00723FA1">
        <w:rPr>
          <w:lang w:val="en-GB"/>
        </w:rPr>
        <w:t>3.  If</w:t>
      </w:r>
      <w:r w:rsidRPr="00723FA1">
        <w:rPr>
          <w:spacing w:val="29"/>
          <w:lang w:val="en-GB"/>
        </w:rPr>
        <w:t xml:space="preserve"> </w:t>
      </w:r>
      <w:r w:rsidRPr="00723FA1">
        <w:rPr>
          <w:lang w:val="en-GB"/>
        </w:rPr>
        <w:t>the</w:t>
      </w:r>
      <w:r w:rsidRPr="00723FA1">
        <w:rPr>
          <w:spacing w:val="29"/>
          <w:lang w:val="en-GB"/>
        </w:rPr>
        <w:t xml:space="preserve"> </w:t>
      </w:r>
      <w:r w:rsidRPr="00723FA1">
        <w:rPr>
          <w:lang w:val="en-GB"/>
        </w:rPr>
        <w:t>characteristic</w:t>
      </w:r>
      <w:r w:rsidRPr="00723FA1">
        <w:rPr>
          <w:spacing w:val="27"/>
          <w:lang w:val="en-GB"/>
        </w:rPr>
        <w:t xml:space="preserve"> “</w:t>
      </w:r>
      <w:r w:rsidRPr="00723FA1">
        <w:rPr>
          <w:lang w:val="en-GB"/>
        </w:rPr>
        <w:t xml:space="preserve">Plant: </w:t>
      </w:r>
      <w:r w:rsidRPr="00723FA1">
        <w:rPr>
          <w:spacing w:val="29"/>
          <w:lang w:val="en-GB"/>
        </w:rPr>
        <w:t xml:space="preserve"> </w:t>
      </w:r>
      <w:r w:rsidRPr="00723FA1">
        <w:rPr>
          <w:lang w:val="en-GB"/>
        </w:rPr>
        <w:t>length”</w:t>
      </w:r>
      <w:r w:rsidRPr="00723FA1">
        <w:rPr>
          <w:spacing w:val="29"/>
          <w:lang w:val="en-GB"/>
        </w:rPr>
        <w:t xml:space="preserve"> </w:t>
      </w:r>
      <w:r w:rsidRPr="00723FA1">
        <w:rPr>
          <w:lang w:val="en-GB"/>
        </w:rPr>
        <w:t>is</w:t>
      </w:r>
      <w:r w:rsidRPr="00723FA1">
        <w:rPr>
          <w:spacing w:val="29"/>
          <w:lang w:val="en-GB"/>
        </w:rPr>
        <w:t xml:space="preserve"> </w:t>
      </w:r>
      <w:r w:rsidRPr="00723FA1">
        <w:rPr>
          <w:lang w:val="en-GB"/>
        </w:rPr>
        <w:t>m</w:t>
      </w:r>
      <w:r w:rsidRPr="00723FA1">
        <w:rPr>
          <w:spacing w:val="1"/>
          <w:lang w:val="en-GB"/>
        </w:rPr>
        <w:t>e</w:t>
      </w:r>
      <w:r w:rsidRPr="00723FA1">
        <w:rPr>
          <w:lang w:val="en-GB"/>
        </w:rPr>
        <w:t>asured</w:t>
      </w:r>
      <w:r w:rsidRPr="00723FA1">
        <w:rPr>
          <w:spacing w:val="28"/>
          <w:lang w:val="en-GB"/>
        </w:rPr>
        <w:t xml:space="preserve"> </w:t>
      </w:r>
      <w:r w:rsidRPr="00723FA1">
        <w:rPr>
          <w:lang w:val="en-GB"/>
        </w:rPr>
        <w:t>in</w:t>
      </w:r>
      <w:r w:rsidRPr="00723FA1">
        <w:rPr>
          <w:spacing w:val="28"/>
          <w:lang w:val="en-GB"/>
        </w:rPr>
        <w:t xml:space="preserve"> </w:t>
      </w:r>
      <w:r w:rsidRPr="00723FA1">
        <w:rPr>
          <w:spacing w:val="-1"/>
          <w:lang w:val="en-GB"/>
        </w:rPr>
        <w:t>cm</w:t>
      </w:r>
      <w:r w:rsidRPr="00723FA1">
        <w:rPr>
          <w:lang w:val="en-GB"/>
        </w:rPr>
        <w:t>,</w:t>
      </w:r>
      <w:r w:rsidRPr="00723FA1">
        <w:rPr>
          <w:spacing w:val="29"/>
          <w:lang w:val="en-GB"/>
        </w:rPr>
        <w:t xml:space="preserve"> </w:t>
      </w:r>
      <w:r w:rsidRPr="00723FA1">
        <w:rPr>
          <w:lang w:val="en-GB"/>
        </w:rPr>
        <w:t>it</w:t>
      </w:r>
      <w:r w:rsidRPr="00723FA1">
        <w:rPr>
          <w:spacing w:val="29"/>
          <w:lang w:val="en-GB"/>
        </w:rPr>
        <w:t xml:space="preserve"> </w:t>
      </w:r>
      <w:r w:rsidRPr="00723FA1">
        <w:rPr>
          <w:lang w:val="en-GB"/>
        </w:rPr>
        <w:t>is necessary</w:t>
      </w:r>
      <w:r w:rsidRPr="00723FA1">
        <w:rPr>
          <w:spacing w:val="2"/>
          <w:lang w:val="en-GB"/>
        </w:rPr>
        <w:t xml:space="preserve"> </w:t>
      </w:r>
      <w:r w:rsidRPr="00723FA1">
        <w:rPr>
          <w:lang w:val="en-GB"/>
        </w:rPr>
        <w:t>to assign</w:t>
      </w:r>
      <w:r w:rsidRPr="00723FA1">
        <w:rPr>
          <w:spacing w:val="2"/>
          <w:lang w:val="en-GB"/>
        </w:rPr>
        <w:t xml:space="preserve"> </w:t>
      </w:r>
      <w:r w:rsidRPr="00723FA1">
        <w:rPr>
          <w:lang w:val="en-GB"/>
        </w:rPr>
        <w:t>i</w:t>
      </w:r>
      <w:r w:rsidRPr="00723FA1">
        <w:rPr>
          <w:spacing w:val="-1"/>
          <w:lang w:val="en-GB"/>
        </w:rPr>
        <w:t>n</w:t>
      </w:r>
      <w:r w:rsidRPr="00723FA1">
        <w:rPr>
          <w:lang w:val="en-GB"/>
        </w:rPr>
        <w:t>tervals</w:t>
      </w:r>
      <w:r w:rsidRPr="00723FA1">
        <w:rPr>
          <w:spacing w:val="2"/>
          <w:lang w:val="en-GB"/>
        </w:rPr>
        <w:t xml:space="preserve"> </w:t>
      </w:r>
      <w:r w:rsidRPr="00723FA1">
        <w:rPr>
          <w:lang w:val="en-GB"/>
        </w:rPr>
        <w:t>of</w:t>
      </w:r>
      <w:r w:rsidRPr="00723FA1">
        <w:rPr>
          <w:spacing w:val="2"/>
          <w:lang w:val="en-GB"/>
        </w:rPr>
        <w:t xml:space="preserve"> </w:t>
      </w:r>
      <w:r w:rsidRPr="00723FA1">
        <w:rPr>
          <w:spacing w:val="-2"/>
          <w:lang w:val="en-GB"/>
        </w:rPr>
        <w:t>m</w:t>
      </w:r>
      <w:r w:rsidRPr="00723FA1">
        <w:rPr>
          <w:lang w:val="en-GB"/>
        </w:rPr>
        <w:t>easure</w:t>
      </w:r>
      <w:r w:rsidRPr="00723FA1">
        <w:rPr>
          <w:spacing w:val="-2"/>
          <w:lang w:val="en-GB"/>
        </w:rPr>
        <w:t>m</w:t>
      </w:r>
      <w:r w:rsidRPr="00723FA1">
        <w:rPr>
          <w:lang w:val="en-GB"/>
        </w:rPr>
        <w:t>ents</w:t>
      </w:r>
      <w:r w:rsidRPr="00723FA1">
        <w:rPr>
          <w:spacing w:val="2"/>
          <w:lang w:val="en-GB"/>
        </w:rPr>
        <w:t xml:space="preserve"> </w:t>
      </w:r>
      <w:r w:rsidRPr="00723FA1">
        <w:rPr>
          <w:lang w:val="en-GB"/>
        </w:rPr>
        <w:t>to</w:t>
      </w:r>
      <w:r w:rsidRPr="00723FA1">
        <w:rPr>
          <w:spacing w:val="2"/>
          <w:lang w:val="en-GB"/>
        </w:rPr>
        <w:t xml:space="preserve"> </w:t>
      </w:r>
      <w:r w:rsidRPr="00723FA1">
        <w:rPr>
          <w:lang w:val="en-GB"/>
        </w:rPr>
        <w:t>states</w:t>
      </w:r>
      <w:r w:rsidRPr="00723FA1">
        <w:rPr>
          <w:spacing w:val="2"/>
          <w:lang w:val="en-GB"/>
        </w:rPr>
        <w:t xml:space="preserve"> </w:t>
      </w:r>
      <w:r w:rsidRPr="00723FA1">
        <w:rPr>
          <w:lang w:val="en-GB"/>
        </w:rPr>
        <w:t>of</w:t>
      </w:r>
      <w:r w:rsidRPr="00723FA1">
        <w:rPr>
          <w:spacing w:val="2"/>
          <w:lang w:val="en-GB"/>
        </w:rPr>
        <w:t xml:space="preserve"> </w:t>
      </w:r>
      <w:r w:rsidRPr="00723FA1">
        <w:rPr>
          <w:lang w:val="en-GB"/>
        </w:rPr>
        <w:t>expressions</w:t>
      </w:r>
      <w:r w:rsidRPr="00723FA1">
        <w:rPr>
          <w:spacing w:val="2"/>
          <w:lang w:val="en-GB"/>
        </w:rPr>
        <w:t xml:space="preserve"> </w:t>
      </w:r>
      <w:r w:rsidRPr="00723FA1">
        <w:rPr>
          <w:lang w:val="en-GB"/>
        </w:rPr>
        <w:t>like</w:t>
      </w:r>
      <w:r w:rsidRPr="00723FA1">
        <w:rPr>
          <w:spacing w:val="2"/>
          <w:lang w:val="en-GB"/>
        </w:rPr>
        <w:t xml:space="preserve"> </w:t>
      </w:r>
      <w:r w:rsidRPr="00723FA1">
        <w:rPr>
          <w:lang w:val="en-GB"/>
        </w:rPr>
        <w:t>“short”,</w:t>
      </w:r>
      <w:r w:rsidRPr="00723FA1">
        <w:rPr>
          <w:spacing w:val="2"/>
          <w:lang w:val="en-GB"/>
        </w:rPr>
        <w:t xml:space="preserve"> </w:t>
      </w:r>
      <w:r w:rsidRPr="00723FA1">
        <w:rPr>
          <w:lang w:val="en-GB"/>
        </w:rPr>
        <w:t>“</w:t>
      </w:r>
      <w:r w:rsidRPr="00723FA1">
        <w:rPr>
          <w:spacing w:val="-2"/>
          <w:lang w:val="en-GB"/>
        </w:rPr>
        <w:t>m</w:t>
      </w:r>
      <w:r w:rsidRPr="00723FA1">
        <w:rPr>
          <w:lang w:val="en-GB"/>
        </w:rPr>
        <w:t>ediu</w:t>
      </w:r>
      <w:r w:rsidRPr="00723FA1">
        <w:rPr>
          <w:spacing w:val="-2"/>
          <w:lang w:val="en-GB"/>
        </w:rPr>
        <w:t>m</w:t>
      </w:r>
      <w:r w:rsidRPr="00723FA1">
        <w:rPr>
          <w:lang w:val="en-GB"/>
        </w:rPr>
        <w:t>” and</w:t>
      </w:r>
      <w:r w:rsidRPr="00723FA1">
        <w:rPr>
          <w:spacing w:val="47"/>
          <w:lang w:val="en-GB"/>
        </w:rPr>
        <w:t xml:space="preserve"> </w:t>
      </w:r>
      <w:r w:rsidRPr="00723FA1">
        <w:rPr>
          <w:lang w:val="en-GB"/>
        </w:rPr>
        <w:t>“long”</w:t>
      </w:r>
      <w:r w:rsidRPr="00723FA1">
        <w:rPr>
          <w:spacing w:val="47"/>
          <w:lang w:val="en-GB"/>
        </w:rPr>
        <w:t xml:space="preserve"> </w:t>
      </w:r>
      <w:r w:rsidRPr="00723FA1">
        <w:rPr>
          <w:lang w:val="en-GB"/>
        </w:rPr>
        <w:t>to</w:t>
      </w:r>
      <w:r w:rsidRPr="00723FA1">
        <w:rPr>
          <w:spacing w:val="47"/>
          <w:lang w:val="en-GB"/>
        </w:rPr>
        <w:t xml:space="preserve"> </w:t>
      </w:r>
      <w:r w:rsidRPr="00723FA1">
        <w:rPr>
          <w:lang w:val="en-GB"/>
        </w:rPr>
        <w:t>establish</w:t>
      </w:r>
      <w:r w:rsidRPr="00723FA1">
        <w:rPr>
          <w:spacing w:val="47"/>
          <w:lang w:val="en-GB"/>
        </w:rPr>
        <w:t xml:space="preserve"> </w:t>
      </w:r>
      <w:r w:rsidRPr="00723FA1">
        <w:rPr>
          <w:lang w:val="en-GB"/>
        </w:rPr>
        <w:t>a</w:t>
      </w:r>
      <w:r w:rsidRPr="00723FA1">
        <w:rPr>
          <w:spacing w:val="47"/>
          <w:lang w:val="en-GB"/>
        </w:rPr>
        <w:t xml:space="preserve"> </w:t>
      </w:r>
      <w:r w:rsidRPr="00723FA1">
        <w:rPr>
          <w:lang w:val="en-GB"/>
        </w:rPr>
        <w:t>variety</w:t>
      </w:r>
      <w:r w:rsidRPr="00723FA1">
        <w:rPr>
          <w:spacing w:val="47"/>
          <w:lang w:val="en-GB"/>
        </w:rPr>
        <w:t xml:space="preserve"> </w:t>
      </w:r>
      <w:r w:rsidRPr="00723FA1">
        <w:rPr>
          <w:lang w:val="en-GB"/>
        </w:rPr>
        <w:t>description.  In</w:t>
      </w:r>
      <w:r w:rsidRPr="00723FA1">
        <w:rPr>
          <w:spacing w:val="46"/>
          <w:lang w:val="en-GB"/>
        </w:rPr>
        <w:t xml:space="preserve"> </w:t>
      </w:r>
      <w:r w:rsidRPr="00723FA1">
        <w:rPr>
          <w:lang w:val="en-GB"/>
        </w:rPr>
        <w:t>this</w:t>
      </w:r>
      <w:r w:rsidRPr="00723FA1">
        <w:rPr>
          <w:spacing w:val="46"/>
          <w:lang w:val="en-GB"/>
        </w:rPr>
        <w:t xml:space="preserve"> </w:t>
      </w:r>
      <w:r w:rsidRPr="00723FA1">
        <w:rPr>
          <w:lang w:val="en-GB"/>
        </w:rPr>
        <w:t>case,</w:t>
      </w:r>
      <w:r w:rsidRPr="00723FA1">
        <w:rPr>
          <w:spacing w:val="47"/>
          <w:lang w:val="en-GB"/>
        </w:rPr>
        <w:t xml:space="preserve"> </w:t>
      </w:r>
      <w:r w:rsidRPr="00723FA1">
        <w:rPr>
          <w:lang w:val="en-GB"/>
        </w:rPr>
        <w:t>f</w:t>
      </w:r>
      <w:r w:rsidRPr="00723FA1">
        <w:rPr>
          <w:spacing w:val="1"/>
          <w:lang w:val="en-GB"/>
        </w:rPr>
        <w:t>o</w:t>
      </w:r>
      <w:r w:rsidRPr="00723FA1">
        <w:rPr>
          <w:lang w:val="en-GB"/>
        </w:rPr>
        <w:t>r</w:t>
      </w:r>
      <w:r w:rsidRPr="00723FA1">
        <w:rPr>
          <w:spacing w:val="47"/>
          <w:lang w:val="en-GB"/>
        </w:rPr>
        <w:t xml:space="preserve"> </w:t>
      </w:r>
      <w:r w:rsidRPr="00723FA1">
        <w:rPr>
          <w:lang w:val="en-GB"/>
        </w:rPr>
        <w:t>statistical</w:t>
      </w:r>
      <w:r w:rsidRPr="00723FA1">
        <w:rPr>
          <w:spacing w:val="47"/>
          <w:lang w:val="en-GB"/>
        </w:rPr>
        <w:t xml:space="preserve"> </w:t>
      </w:r>
      <w:r w:rsidRPr="00723FA1">
        <w:rPr>
          <w:lang w:val="en-GB"/>
        </w:rPr>
        <w:t>procedures,</w:t>
      </w:r>
      <w:r w:rsidRPr="00723FA1">
        <w:rPr>
          <w:spacing w:val="47"/>
          <w:lang w:val="en-GB"/>
        </w:rPr>
        <w:t xml:space="preserve"> </w:t>
      </w:r>
      <w:r w:rsidRPr="00723FA1">
        <w:rPr>
          <w:lang w:val="en-GB"/>
        </w:rPr>
        <w:t>it</w:t>
      </w:r>
      <w:r w:rsidRPr="00723FA1">
        <w:rPr>
          <w:spacing w:val="47"/>
          <w:lang w:val="en-GB"/>
        </w:rPr>
        <w:t xml:space="preserve"> </w:t>
      </w:r>
      <w:r w:rsidRPr="00723FA1">
        <w:rPr>
          <w:lang w:val="en-GB"/>
        </w:rPr>
        <w:t>is i</w:t>
      </w:r>
      <w:r w:rsidRPr="00723FA1">
        <w:rPr>
          <w:spacing w:val="-2"/>
          <w:lang w:val="en-GB"/>
        </w:rPr>
        <w:t>m</w:t>
      </w:r>
      <w:r w:rsidRPr="00723FA1">
        <w:rPr>
          <w:lang w:val="en-GB"/>
        </w:rPr>
        <w:t>portant</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be</w:t>
      </w:r>
      <w:r w:rsidRPr="00723FA1">
        <w:rPr>
          <w:spacing w:val="1"/>
          <w:lang w:val="en-GB"/>
        </w:rPr>
        <w:t xml:space="preserve"> </w:t>
      </w:r>
      <w:r w:rsidRPr="00723FA1">
        <w:rPr>
          <w:lang w:val="en-GB"/>
        </w:rPr>
        <w:t>clearly</w:t>
      </w:r>
      <w:r w:rsidRPr="00723FA1">
        <w:rPr>
          <w:spacing w:val="1"/>
          <w:lang w:val="en-GB"/>
        </w:rPr>
        <w:t xml:space="preserve"> </w:t>
      </w:r>
      <w:r w:rsidRPr="00723FA1">
        <w:rPr>
          <w:lang w:val="en-GB"/>
        </w:rPr>
        <w:t>aware</w:t>
      </w:r>
      <w:r w:rsidRPr="00723FA1">
        <w:rPr>
          <w:spacing w:val="1"/>
          <w:lang w:val="en-GB"/>
        </w:rPr>
        <w:t xml:space="preserve"> </w:t>
      </w:r>
      <w:r w:rsidRPr="00723FA1">
        <w:rPr>
          <w:lang w:val="en-GB"/>
        </w:rPr>
        <w:t>of the</w:t>
      </w:r>
      <w:r w:rsidRPr="00723FA1">
        <w:rPr>
          <w:spacing w:val="1"/>
          <w:lang w:val="en-GB"/>
        </w:rPr>
        <w:t xml:space="preserve"> </w:t>
      </w:r>
      <w:r w:rsidRPr="00723FA1">
        <w:rPr>
          <w:lang w:val="en-GB"/>
        </w:rPr>
        <w:t>rele</w:t>
      </w:r>
      <w:r w:rsidRPr="00723FA1">
        <w:rPr>
          <w:spacing w:val="-1"/>
          <w:lang w:val="en-GB"/>
        </w:rPr>
        <w:t>v</w:t>
      </w:r>
      <w:r w:rsidRPr="00723FA1">
        <w:rPr>
          <w:lang w:val="en-GB"/>
        </w:rPr>
        <w:t>ant</w:t>
      </w:r>
      <w:r w:rsidRPr="00723FA1">
        <w:rPr>
          <w:spacing w:val="1"/>
          <w:lang w:val="en-GB"/>
        </w:rPr>
        <w:t xml:space="preserve"> </w:t>
      </w:r>
      <w:r w:rsidRPr="00723FA1">
        <w:rPr>
          <w:lang w:val="en-GB"/>
        </w:rPr>
        <w:t>le</w:t>
      </w:r>
      <w:r w:rsidRPr="00723FA1">
        <w:rPr>
          <w:spacing w:val="-1"/>
          <w:lang w:val="en-GB"/>
        </w:rPr>
        <w:t>v</w:t>
      </w:r>
      <w:r w:rsidRPr="00723FA1">
        <w:rPr>
          <w:lang w:val="en-GB"/>
        </w:rPr>
        <w:t>el</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to</w:t>
      </w:r>
      <w:r w:rsidRPr="00723FA1">
        <w:rPr>
          <w:spacing w:val="1"/>
          <w:lang w:val="en-GB"/>
        </w:rPr>
        <w:t xml:space="preserve"> </w:t>
      </w:r>
      <w:r w:rsidRPr="00723FA1">
        <w:rPr>
          <w:lang w:val="en-GB"/>
        </w:rPr>
        <w:t>u</w:t>
      </w:r>
      <w:r w:rsidRPr="00723FA1">
        <w:rPr>
          <w:spacing w:val="-1"/>
          <w:lang w:val="en-GB"/>
        </w:rPr>
        <w:t>n</w:t>
      </w:r>
      <w:r w:rsidRPr="00723FA1">
        <w:rPr>
          <w:lang w:val="en-GB"/>
        </w:rPr>
        <w:t>derstand</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differences</w:t>
      </w:r>
      <w:r w:rsidRPr="00723FA1">
        <w:rPr>
          <w:spacing w:val="1"/>
          <w:lang w:val="en-GB"/>
        </w:rPr>
        <w:t xml:space="preserve"> </w:t>
      </w:r>
      <w:r w:rsidRPr="00723FA1">
        <w:rPr>
          <w:lang w:val="en-GB"/>
        </w:rPr>
        <w:t>between chara</w:t>
      </w:r>
      <w:r w:rsidRPr="00723FA1">
        <w:rPr>
          <w:spacing w:val="-1"/>
          <w:lang w:val="en-GB"/>
        </w:rPr>
        <w:t>c</w:t>
      </w:r>
      <w:r w:rsidRPr="00723FA1">
        <w:rPr>
          <w:lang w:val="en-GB"/>
        </w:rPr>
        <w:t>te</w:t>
      </w:r>
      <w:r w:rsidRPr="00723FA1">
        <w:rPr>
          <w:spacing w:val="-1"/>
          <w:lang w:val="en-GB"/>
        </w:rPr>
        <w:t>r</w:t>
      </w:r>
      <w:r w:rsidRPr="00723FA1">
        <w:rPr>
          <w:lang w:val="en-GB"/>
        </w:rPr>
        <w:t>istics</w:t>
      </w:r>
      <w:r w:rsidRPr="00723FA1">
        <w:rPr>
          <w:spacing w:val="2"/>
          <w:lang w:val="en-GB"/>
        </w:rPr>
        <w:t xml:space="preserve"> </w:t>
      </w:r>
      <w:r w:rsidRPr="00723FA1">
        <w:rPr>
          <w:lang w:val="en-GB"/>
        </w:rPr>
        <w:t>as</w:t>
      </w:r>
      <w:r w:rsidRPr="00723FA1">
        <w:rPr>
          <w:spacing w:val="1"/>
          <w:lang w:val="en-GB"/>
        </w:rPr>
        <w:t xml:space="preserve"> </w:t>
      </w:r>
      <w:r w:rsidRPr="00723FA1">
        <w:rPr>
          <w:lang w:val="en-GB"/>
        </w:rPr>
        <w:t>exp</w:t>
      </w:r>
      <w:r w:rsidRPr="00723FA1">
        <w:rPr>
          <w:spacing w:val="-1"/>
          <w:lang w:val="en-GB"/>
        </w:rPr>
        <w:t>r</w:t>
      </w:r>
      <w:r w:rsidRPr="00723FA1">
        <w:rPr>
          <w:lang w:val="en-GB"/>
        </w:rPr>
        <w:t>e</w:t>
      </w:r>
      <w:r w:rsidRPr="00723FA1">
        <w:rPr>
          <w:spacing w:val="-1"/>
          <w:lang w:val="en-GB"/>
        </w:rPr>
        <w:t>s</w:t>
      </w:r>
      <w:r w:rsidRPr="00723FA1">
        <w:rPr>
          <w:lang w:val="en-GB"/>
        </w:rPr>
        <w:t>sed</w:t>
      </w:r>
      <w:r w:rsidRPr="00723FA1">
        <w:rPr>
          <w:spacing w:val="2"/>
          <w:lang w:val="en-GB"/>
        </w:rPr>
        <w:t xml:space="preserve"> </w:t>
      </w:r>
      <w:r w:rsidRPr="00723FA1">
        <w:rPr>
          <w:lang w:val="en-GB"/>
        </w:rPr>
        <w:t>in</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t</w:t>
      </w:r>
      <w:r w:rsidRPr="00723FA1">
        <w:rPr>
          <w:spacing w:val="-1"/>
          <w:lang w:val="en-GB"/>
        </w:rPr>
        <w:t>r</w:t>
      </w:r>
      <w:r w:rsidRPr="00723FA1">
        <w:rPr>
          <w:lang w:val="en-GB"/>
        </w:rPr>
        <w:t>ial,</w:t>
      </w:r>
      <w:r w:rsidRPr="00723FA1">
        <w:rPr>
          <w:spacing w:val="1"/>
          <w:lang w:val="en-GB"/>
        </w:rPr>
        <w:t xml:space="preserve"> </w:t>
      </w:r>
      <w:r w:rsidRPr="00723FA1">
        <w:rPr>
          <w:lang w:val="en-GB"/>
        </w:rPr>
        <w:t>data for</w:t>
      </w:r>
      <w:r w:rsidRPr="00723FA1">
        <w:rPr>
          <w:spacing w:val="2"/>
          <w:lang w:val="en-GB"/>
        </w:rPr>
        <w:t xml:space="preserve"> </w:t>
      </w:r>
      <w:r w:rsidRPr="00723FA1">
        <w:rPr>
          <w:lang w:val="en-GB"/>
        </w:rPr>
        <w:t>evaluation</w:t>
      </w:r>
      <w:r w:rsidRPr="00723FA1">
        <w:rPr>
          <w:spacing w:val="2"/>
          <w:lang w:val="en-GB"/>
        </w:rPr>
        <w:t xml:space="preserve"> </w:t>
      </w:r>
      <w:r w:rsidRPr="00723FA1">
        <w:rPr>
          <w:spacing w:val="-1"/>
          <w:lang w:val="en-GB"/>
        </w:rPr>
        <w:t>o</w:t>
      </w:r>
      <w:r w:rsidRPr="00723FA1">
        <w:rPr>
          <w:lang w:val="en-GB"/>
        </w:rPr>
        <w:t>f</w:t>
      </w:r>
      <w:r w:rsidRPr="00723FA1">
        <w:rPr>
          <w:spacing w:val="1"/>
          <w:lang w:val="en-GB"/>
        </w:rPr>
        <w:t xml:space="preserve"> </w:t>
      </w:r>
      <w:r w:rsidRPr="00723FA1">
        <w:rPr>
          <w:lang w:val="en-GB"/>
        </w:rPr>
        <w:t>characteristics</w:t>
      </w:r>
      <w:r w:rsidRPr="00723FA1">
        <w:rPr>
          <w:spacing w:val="1"/>
          <w:lang w:val="en-GB"/>
        </w:rPr>
        <w:t xml:space="preserve"> </w:t>
      </w:r>
      <w:r w:rsidRPr="00723FA1">
        <w:rPr>
          <w:lang w:val="en-GB"/>
        </w:rPr>
        <w:t>and</w:t>
      </w:r>
      <w:r w:rsidRPr="00723FA1">
        <w:rPr>
          <w:spacing w:val="1"/>
          <w:lang w:val="en-GB"/>
        </w:rPr>
        <w:t xml:space="preserve"> </w:t>
      </w:r>
      <w:r w:rsidRPr="00723FA1">
        <w:rPr>
          <w:lang w:val="en-GB"/>
        </w:rPr>
        <w:t>the</w:t>
      </w:r>
      <w:r w:rsidRPr="00723FA1">
        <w:rPr>
          <w:spacing w:val="1"/>
          <w:lang w:val="en-GB"/>
        </w:rPr>
        <w:t xml:space="preserve"> </w:t>
      </w:r>
      <w:r w:rsidRPr="00723FA1">
        <w:rPr>
          <w:lang w:val="en-GB"/>
        </w:rPr>
        <w:t>variety description.  This</w:t>
      </w:r>
      <w:r w:rsidRPr="00723FA1">
        <w:rPr>
          <w:spacing w:val="19"/>
          <w:lang w:val="en-GB"/>
        </w:rPr>
        <w:t xml:space="preserve"> </w:t>
      </w:r>
      <w:r w:rsidRPr="00723FA1">
        <w:rPr>
          <w:lang w:val="en-GB"/>
        </w:rPr>
        <w:t>is absol</w:t>
      </w:r>
      <w:r w:rsidRPr="00723FA1">
        <w:rPr>
          <w:spacing w:val="-1"/>
          <w:lang w:val="en-GB"/>
        </w:rPr>
        <w:t>u</w:t>
      </w:r>
      <w:r w:rsidRPr="00723FA1">
        <w:rPr>
          <w:lang w:val="en-GB"/>
        </w:rPr>
        <w:t>tely</w:t>
      </w:r>
      <w:r w:rsidRPr="00723FA1">
        <w:rPr>
          <w:spacing w:val="19"/>
          <w:lang w:val="en-GB"/>
        </w:rPr>
        <w:t xml:space="preserve"> </w:t>
      </w:r>
      <w:r w:rsidRPr="00723FA1">
        <w:rPr>
          <w:lang w:val="en-GB"/>
        </w:rPr>
        <w:t>necessary for</w:t>
      </w:r>
      <w:r w:rsidRPr="00723FA1">
        <w:rPr>
          <w:spacing w:val="19"/>
          <w:lang w:val="en-GB"/>
        </w:rPr>
        <w:t xml:space="preserve"> </w:t>
      </w:r>
      <w:r w:rsidRPr="00723FA1">
        <w:rPr>
          <w:lang w:val="en-GB"/>
        </w:rPr>
        <w:t>choosing the</w:t>
      </w:r>
      <w:r w:rsidRPr="00723FA1">
        <w:rPr>
          <w:spacing w:val="20"/>
          <w:lang w:val="en-GB"/>
        </w:rPr>
        <w:t xml:space="preserve"> </w:t>
      </w:r>
      <w:r w:rsidRPr="00723FA1">
        <w:rPr>
          <w:spacing w:val="-2"/>
          <w:lang w:val="en-GB"/>
        </w:rPr>
        <w:t>m</w:t>
      </w:r>
      <w:r w:rsidRPr="00723FA1">
        <w:rPr>
          <w:lang w:val="en-GB"/>
        </w:rPr>
        <w:t>ost appropriate statistical procedures in cooperation with statisticians or by the DUS expert.</w:t>
      </w:r>
      <w:r>
        <w:rPr>
          <w:lang w:val="en-GB"/>
        </w:rPr>
        <w:t xml:space="preserve"> </w:t>
      </w:r>
    </w:p>
    <w:p w:rsidR="00861049" w:rsidRDefault="00861049" w:rsidP="005A3964">
      <w:pPr>
        <w:keepNext/>
        <w:tabs>
          <w:tab w:val="left" w:pos="1520"/>
          <w:tab w:val="left" w:pos="4820"/>
        </w:tabs>
        <w:autoSpaceDE w:val="0"/>
        <w:autoSpaceDN w:val="0"/>
        <w:adjustRightInd w:val="0"/>
        <w:spacing w:before="29"/>
        <w:ind w:left="118" w:right="67"/>
        <w:rPr>
          <w:lang w:val="en-GB"/>
        </w:rPr>
      </w:pPr>
    </w:p>
    <w:p w:rsidR="00861049" w:rsidRDefault="00861049" w:rsidP="005A3964">
      <w:pPr>
        <w:sectPr w:rsidR="00861049" w:rsidSect="00861049">
          <w:headerReference w:type="default" r:id="rId22"/>
          <w:headerReference w:type="first" r:id="rId23"/>
          <w:footnotePr>
            <w:numFmt w:val="chicago"/>
          </w:footnotePr>
          <w:endnotePr>
            <w:numFmt w:val="chicago"/>
          </w:endnotePr>
          <w:pgSz w:w="11907" w:h="16840" w:code="9"/>
          <w:pgMar w:top="510" w:right="1134" w:bottom="1134" w:left="1134" w:header="510" w:footer="680" w:gutter="0"/>
          <w:pgNumType w:start="1"/>
          <w:cols w:space="720"/>
          <w:titlePg/>
        </w:sectPr>
      </w:pPr>
    </w:p>
    <w:p w:rsidR="00861049" w:rsidRPr="004B5667" w:rsidRDefault="00861049" w:rsidP="005A3964">
      <w:pPr>
        <w:jc w:val="right"/>
      </w:pPr>
    </w:p>
    <w:p w:rsidR="00861049" w:rsidRDefault="00861049" w:rsidP="005A3964">
      <w:pPr>
        <w:autoSpaceDE w:val="0"/>
        <w:autoSpaceDN w:val="0"/>
        <w:adjustRightInd w:val="0"/>
        <w:spacing w:before="29"/>
        <w:ind w:left="819"/>
        <w:jc w:val="center"/>
        <w:rPr>
          <w:rFonts w:cs="Arial"/>
          <w:spacing w:val="1"/>
          <w:u w:val="single"/>
          <w:lang w:val="en-GB"/>
        </w:rPr>
      </w:pPr>
      <w:r>
        <w:rPr>
          <w:rFonts w:cs="Arial"/>
          <w:noProof/>
        </w:rPr>
        <mc:AlternateContent>
          <mc:Choice Requires="wpg">
            <w:drawing>
              <wp:anchor distT="0" distB="0" distL="114300" distR="114300" simplePos="0" relativeHeight="251661312" behindDoc="1" locked="0" layoutInCell="0" allowOverlap="1" wp14:anchorId="5ED50C9B" wp14:editId="2E517FA9">
                <wp:simplePos x="0" y="0"/>
                <wp:positionH relativeFrom="page">
                  <wp:posOffset>1611630</wp:posOffset>
                </wp:positionH>
                <wp:positionV relativeFrom="paragraph">
                  <wp:posOffset>370205</wp:posOffset>
                </wp:positionV>
                <wp:extent cx="976630" cy="494665"/>
                <wp:effectExtent l="0" t="0" r="0" b="6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6630" cy="494665"/>
                          <a:chOff x="2538" y="583"/>
                          <a:chExt cx="1538" cy="779"/>
                        </a:xfrm>
                      </wpg:grpSpPr>
                      <wps:wsp>
                        <wps:cNvPr id="5" name="Rectangle 13"/>
                        <wps:cNvSpPr>
                          <a:spLocks/>
                        </wps:cNvSpPr>
                        <wps:spPr bwMode="auto">
                          <a:xfrm>
                            <a:off x="2548" y="593"/>
                            <a:ext cx="1518" cy="253"/>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4"/>
                        <wps:cNvSpPr>
                          <a:spLocks/>
                        </wps:cNvSpPr>
                        <wps:spPr bwMode="auto">
                          <a:xfrm>
                            <a:off x="2548" y="847"/>
                            <a:ext cx="1518" cy="253"/>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5"/>
                        <wps:cNvSpPr>
                          <a:spLocks/>
                        </wps:cNvSpPr>
                        <wps:spPr bwMode="auto">
                          <a:xfrm>
                            <a:off x="2548" y="1100"/>
                            <a:ext cx="1518" cy="252"/>
                          </a:xfrm>
                          <a:prstGeom prst="rect">
                            <a:avLst/>
                          </a:prstGeom>
                          <a:solidFill>
                            <a:srgbClr val="D9D8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26.9pt;margin-top:29.15pt;width:76.9pt;height:38.95pt;z-index:-251655168;mso-position-horizontal-relative:page" coordorigin="2538,583" coordsize="1538,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" o:allowincell="f">
                <v:rect id="Rectangle 13" o:spid="_x0000_s1027" style="position:absolute;left:2548;top:593;width:151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NMjMQA&#10;AADaAAAADwAAAGRycy9kb3ducmV2LnhtbESPT2vCQBTE70K/w/KEXkQ3La1K6irVUpCCB+Of8yP7&#10;mg1m34bsauK3dwXB4zAzv2Fmi85W4kKNLx0reBslIIhzp0suFOx3v8MpCB+QNVaOScGVPCzmL70Z&#10;ptq1vKVLFgoRIexTVGBCqFMpfW7Ioh+5mjh6/66xGKJsCqkbbCPcVvI9ScbSYslxwWBNK0P5KTtb&#10;BfrQfixXrZ0czd9PttzszsVUDpR67XffXyACdeEZfrTXWsEn3K/EG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zTIzEAAAA2gAAAA8AAAAAAAAAAAAAAAAAmAIAAGRycy9k&#10;b3ducmV2LnhtbFBLBQYAAAAABAAEAPUAAACJAwAAAAA=&#10;" fillcolor="#d9d8d9" stroked="f">
                  <v:path arrowok="t"/>
                </v:rect>
                <v:rect id="Rectangle 14" o:spid="_x0000_s1028" style="position:absolute;left:2548;top:847;width:151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S+8QA&#10;AADaAAAADwAAAGRycy9kb3ducmV2LnhtbESPT2vCQBTE7wW/w/IKXkQ3FbGSZiNqKYjgofHP+ZF9&#10;zYZm34bsatJv7xYKPQ4z8xsmWw+2EXfqfO1YwcssAUFcOl1zpeB8+piuQPiArLFxTAp+yMM6Hz1l&#10;mGrX8yfdi1CJCGGfogITQptK6UtDFv3MtcTR+3KdxRBlV0ndYR/htpHzJFlKizXHBYMt7QyV38XN&#10;KtCXfrHd9fb1ag7vxfZ4ulUrOVFq/Dxs3kAEGsJ/+K+91wqW8Hsl3g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h0vvEAAAA2gAAAA8AAAAAAAAAAAAAAAAAmAIAAGRycy9k&#10;b3ducmV2LnhtbFBLBQYAAAAABAAEAPUAAACJAwAAAAA=&#10;" fillcolor="#d9d8d9" stroked="f">
                  <v:path arrowok="t"/>
                </v:rect>
                <v:rect id="Rectangle 15" o:spid="_x0000_s1029" style="position:absolute;left:2548;top:1100;width:1518;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13YMMA&#10;AADaAAAADwAAAGRycy9kb3ducmV2LnhtbESPQWvCQBSE74L/YXkFL6KbilRJXUUtghR6MFHPj+xr&#10;NjT7NmRXE/99t1DwOMzMN8xq09ta3Kn1lWMFr9MEBHHhdMWlgnN+mCxB+ICssXZMCh7kYbMeDlaY&#10;atfxie5ZKEWEsE9RgQmhSaX0hSGLfuoa4uh9u9ZiiLItpW6xi3Bby1mSvEmLFccFgw3tDRU/2c0q&#10;0Jduvtt3dnE1nx/Z7iu/lUs5Vmr00m/fQQTqwzP83z5qBQv4uxJv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13YMMAAADaAAAADwAAAAAAAAAAAAAAAACYAgAAZHJzL2Rv&#10;d25yZXYueG1sUEsFBgAAAAAEAAQA9QAAAIgDAAAAAA==&#10;" fillcolor="#d9d8d9" stroked="f">
                  <v:path arrowok="t"/>
                </v:rect>
                <w10:wrap anchorx="page"/>
              </v:group>
            </w:pict>
          </mc:Fallback>
        </mc:AlternateContent>
      </w:r>
      <w:r>
        <w:rPr>
          <w:rFonts w:cs="Arial"/>
          <w:u w:val="single"/>
          <w:lang w:val="en-GB"/>
        </w:rPr>
        <w:t>“</w:t>
      </w:r>
      <w:r w:rsidRPr="00772E00">
        <w:rPr>
          <w:rFonts w:cs="Arial"/>
          <w:u w:val="single"/>
          <w:lang w:val="en-GB"/>
        </w:rPr>
        <w:t>Table 6:  Relation between expression of</w:t>
      </w:r>
      <w:r w:rsidRPr="00772E00">
        <w:rPr>
          <w:rFonts w:cs="Arial"/>
          <w:spacing w:val="-1"/>
          <w:u w:val="single"/>
          <w:lang w:val="en-GB"/>
        </w:rPr>
        <w:t xml:space="preserve"> </w:t>
      </w:r>
      <w:r w:rsidRPr="00772E00">
        <w:rPr>
          <w:rFonts w:cs="Arial"/>
          <w:u w:val="single"/>
          <w:lang w:val="en-GB"/>
        </w:rPr>
        <w:t>characteri</w:t>
      </w:r>
      <w:r w:rsidRPr="00772E00">
        <w:rPr>
          <w:rFonts w:cs="Arial"/>
          <w:spacing w:val="-1"/>
          <w:u w:val="single"/>
          <w:lang w:val="en-GB"/>
        </w:rPr>
        <w:t>s</w:t>
      </w:r>
      <w:r w:rsidRPr="00772E00">
        <w:rPr>
          <w:rFonts w:cs="Arial"/>
          <w:u w:val="single"/>
          <w:lang w:val="en-GB"/>
        </w:rPr>
        <w:t>tics</w:t>
      </w:r>
      <w:r w:rsidRPr="00772E00">
        <w:rPr>
          <w:rFonts w:cs="Arial"/>
          <w:spacing w:val="-1"/>
          <w:u w:val="single"/>
          <w:lang w:val="en-GB"/>
        </w:rPr>
        <w:t xml:space="preserve"> </w:t>
      </w:r>
      <w:r w:rsidRPr="00772E00">
        <w:rPr>
          <w:rFonts w:cs="Arial"/>
          <w:u w:val="single"/>
          <w:lang w:val="en-GB"/>
        </w:rPr>
        <w:t>and</w:t>
      </w:r>
      <w:r w:rsidRPr="00772E00">
        <w:rPr>
          <w:rFonts w:cs="Arial"/>
          <w:spacing w:val="-1"/>
          <w:u w:val="single"/>
          <w:lang w:val="en-GB"/>
        </w:rPr>
        <w:t xml:space="preserve"> </w:t>
      </w:r>
      <w:r w:rsidRPr="00772E00">
        <w:rPr>
          <w:rFonts w:cs="Arial"/>
          <w:u w:val="single"/>
          <w:lang w:val="en-GB"/>
        </w:rPr>
        <w:t>scale</w:t>
      </w:r>
      <w:r w:rsidRPr="00772E00">
        <w:rPr>
          <w:rFonts w:cs="Arial"/>
          <w:spacing w:val="-1"/>
          <w:u w:val="single"/>
          <w:lang w:val="en-GB"/>
        </w:rPr>
        <w:t xml:space="preserve"> </w:t>
      </w:r>
      <w:r w:rsidRPr="00772E00">
        <w:rPr>
          <w:rFonts w:cs="Arial"/>
          <w:u w:val="single"/>
          <w:lang w:val="en-GB"/>
        </w:rPr>
        <w:t>levels</w:t>
      </w:r>
      <w:r w:rsidRPr="00772E00">
        <w:rPr>
          <w:rFonts w:cs="Arial"/>
          <w:spacing w:val="-1"/>
          <w:u w:val="single"/>
          <w:lang w:val="en-GB"/>
        </w:rPr>
        <w:t xml:space="preserve"> </w:t>
      </w:r>
      <w:r w:rsidRPr="00772E00">
        <w:rPr>
          <w:rFonts w:cs="Arial"/>
          <w:u w:val="single"/>
          <w:lang w:val="en-GB"/>
        </w:rPr>
        <w:t>of data for the assess</w:t>
      </w:r>
      <w:r w:rsidRPr="00772E00">
        <w:rPr>
          <w:rFonts w:cs="Arial"/>
          <w:spacing w:val="-2"/>
          <w:u w:val="single"/>
          <w:lang w:val="en-GB"/>
        </w:rPr>
        <w:t>m</w:t>
      </w:r>
      <w:r w:rsidRPr="00772E00">
        <w:rPr>
          <w:rFonts w:cs="Arial"/>
          <w:u w:val="single"/>
          <w:lang w:val="en-GB"/>
        </w:rPr>
        <w:t>ent of distinctness and unifo</w:t>
      </w:r>
      <w:r w:rsidRPr="00772E00">
        <w:rPr>
          <w:rFonts w:cs="Arial"/>
          <w:spacing w:val="1"/>
          <w:u w:val="single"/>
          <w:lang w:val="en-GB"/>
        </w:rPr>
        <w:t>r</w:t>
      </w:r>
      <w:r w:rsidRPr="00772E00">
        <w:rPr>
          <w:rFonts w:cs="Arial"/>
          <w:spacing w:val="-2"/>
          <w:u w:val="single"/>
          <w:lang w:val="en-GB"/>
        </w:rPr>
        <w:t>m</w:t>
      </w:r>
      <w:r w:rsidRPr="00772E00">
        <w:rPr>
          <w:rFonts w:cs="Arial"/>
          <w:spacing w:val="1"/>
          <w:u w:val="single"/>
          <w:lang w:val="en-GB"/>
        </w:rPr>
        <w:t>ity</w:t>
      </w:r>
    </w:p>
    <w:p w:rsidR="00861049" w:rsidRPr="00772E00" w:rsidRDefault="00861049" w:rsidP="005A3964">
      <w:pPr>
        <w:autoSpaceDE w:val="0"/>
        <w:autoSpaceDN w:val="0"/>
        <w:adjustRightInd w:val="0"/>
        <w:spacing w:before="29"/>
        <w:ind w:left="819"/>
        <w:jc w:val="center"/>
        <w:rPr>
          <w:rFonts w:cs="Arial"/>
          <w:lang w:val="en-GB"/>
        </w:rPr>
      </w:pPr>
    </w:p>
    <w:tbl>
      <w:tblPr>
        <w:tblW w:w="14520" w:type="dxa"/>
        <w:tblInd w:w="-115" w:type="dxa"/>
        <w:tblLayout w:type="fixed"/>
        <w:tblCellMar>
          <w:left w:w="0" w:type="dxa"/>
          <w:right w:w="0" w:type="dxa"/>
        </w:tblCellMar>
        <w:tblLook w:val="0000" w:firstRow="0" w:lastRow="0" w:firstColumn="0" w:lastColumn="0" w:noHBand="0" w:noVBand="0"/>
      </w:tblPr>
      <w:tblGrid>
        <w:gridCol w:w="956"/>
        <w:gridCol w:w="1671"/>
        <w:gridCol w:w="58"/>
        <w:gridCol w:w="1023"/>
        <w:gridCol w:w="2511"/>
        <w:gridCol w:w="957"/>
        <w:gridCol w:w="964"/>
        <w:gridCol w:w="58"/>
        <w:gridCol w:w="1282"/>
        <w:gridCol w:w="3000"/>
        <w:gridCol w:w="960"/>
        <w:gridCol w:w="1080"/>
      </w:tblGrid>
      <w:tr w:rsidR="00861049" w:rsidRPr="00F35553" w:rsidTr="00861049">
        <w:trPr>
          <w:trHeight w:hRule="exact" w:val="263"/>
        </w:trPr>
        <w:tc>
          <w:tcPr>
            <w:tcW w:w="956" w:type="dxa"/>
            <w:vMerge w:val="restart"/>
            <w:tcBorders>
              <w:top w:val="single" w:sz="4" w:space="0" w:color="000000"/>
              <w:left w:val="single" w:sz="4" w:space="0" w:color="000000"/>
              <w:bottom w:val="single" w:sz="4" w:space="0" w:color="000000"/>
              <w:right w:val="single" w:sz="4" w:space="0" w:color="000000"/>
            </w:tcBorders>
            <w:shd w:val="clear" w:color="auto" w:fill="D9D8D9"/>
          </w:tcPr>
          <w:p w:rsidR="00861049" w:rsidRPr="00D83E70" w:rsidRDefault="00861049" w:rsidP="005A3964">
            <w:pPr>
              <w:autoSpaceDE w:val="0"/>
              <w:autoSpaceDN w:val="0"/>
              <w:adjustRightInd w:val="0"/>
              <w:spacing w:before="10" w:line="240" w:lineRule="exact"/>
              <w:rPr>
                <w:lang w:val="en-GB"/>
              </w:rPr>
            </w:pPr>
          </w:p>
          <w:p w:rsidR="00861049" w:rsidRPr="00D83E70" w:rsidRDefault="00861049" w:rsidP="005A3964">
            <w:pPr>
              <w:autoSpaceDE w:val="0"/>
              <w:autoSpaceDN w:val="0"/>
              <w:adjustRightInd w:val="0"/>
              <w:ind w:left="47"/>
              <w:rPr>
                <w:lang w:val="en-GB"/>
              </w:rPr>
            </w:pPr>
            <w:r w:rsidRPr="00D83E70">
              <w:rPr>
                <w:lang w:val="en-GB"/>
              </w:rPr>
              <w:t>Exa</w:t>
            </w:r>
            <w:r w:rsidRPr="00D83E70">
              <w:rPr>
                <w:spacing w:val="-1"/>
                <w:lang w:val="en-GB"/>
              </w:rPr>
              <w:t>m</w:t>
            </w:r>
            <w:r w:rsidRPr="00D83E70">
              <w:rPr>
                <w:lang w:val="en-GB"/>
              </w:rPr>
              <w:t>ple</w:t>
            </w:r>
          </w:p>
        </w:tc>
        <w:tc>
          <w:tcPr>
            <w:tcW w:w="1671" w:type="dxa"/>
            <w:vMerge w:val="restart"/>
            <w:tcBorders>
              <w:top w:val="single" w:sz="4" w:space="0" w:color="000000"/>
              <w:left w:val="single" w:sz="4" w:space="0" w:color="000000"/>
              <w:bottom w:val="single" w:sz="4" w:space="0" w:color="000000"/>
              <w:right w:val="single" w:sz="24" w:space="0" w:color="000000"/>
            </w:tcBorders>
            <w:shd w:val="clear" w:color="auto" w:fill="D9D8D9"/>
          </w:tcPr>
          <w:p w:rsidR="00861049" w:rsidRPr="00D83E70" w:rsidRDefault="00861049" w:rsidP="005A3964">
            <w:pPr>
              <w:autoSpaceDE w:val="0"/>
              <w:autoSpaceDN w:val="0"/>
              <w:adjustRightInd w:val="0"/>
              <w:spacing w:before="10" w:line="240" w:lineRule="exact"/>
              <w:rPr>
                <w:lang w:val="en-GB"/>
              </w:rPr>
            </w:pPr>
          </w:p>
          <w:p w:rsidR="00861049" w:rsidRPr="00D83E70" w:rsidRDefault="00861049" w:rsidP="005A3964">
            <w:pPr>
              <w:autoSpaceDE w:val="0"/>
              <w:autoSpaceDN w:val="0"/>
              <w:adjustRightInd w:val="0"/>
              <w:jc w:val="center"/>
              <w:rPr>
                <w:lang w:val="en-GB"/>
              </w:rPr>
            </w:pPr>
            <w:r w:rsidRPr="00D83E70">
              <w:rPr>
                <w:lang w:val="en-GB"/>
              </w:rPr>
              <w:t>N</w:t>
            </w:r>
            <w:r w:rsidRPr="00D83E70">
              <w:rPr>
                <w:spacing w:val="1"/>
                <w:lang w:val="en-GB"/>
              </w:rPr>
              <w:t>a</w:t>
            </w:r>
            <w:r w:rsidRPr="00D83E70">
              <w:rPr>
                <w:lang w:val="en-GB"/>
              </w:rPr>
              <w:t>me</w:t>
            </w:r>
            <w:r w:rsidRPr="00D83E70">
              <w:rPr>
                <w:spacing w:val="-5"/>
                <w:lang w:val="en-GB"/>
              </w:rPr>
              <w:t xml:space="preserve"> </w:t>
            </w:r>
            <w:r w:rsidRPr="00D83E70">
              <w:rPr>
                <w:lang w:val="en-GB"/>
              </w:rPr>
              <w:t>of charact</w:t>
            </w:r>
            <w:r w:rsidRPr="00D83E70">
              <w:rPr>
                <w:spacing w:val="1"/>
                <w:lang w:val="en-GB"/>
              </w:rPr>
              <w:t>e</w:t>
            </w:r>
            <w:r w:rsidRPr="00D83E70">
              <w:rPr>
                <w:lang w:val="en-GB"/>
              </w:rPr>
              <w:t>ristic</w:t>
            </w:r>
          </w:p>
        </w:tc>
        <w:tc>
          <w:tcPr>
            <w:tcW w:w="58" w:type="dxa"/>
            <w:vMerge w:val="restart"/>
            <w:tcBorders>
              <w:top w:val="single" w:sz="4" w:space="0" w:color="000000"/>
              <w:left w:val="single" w:sz="24" w:space="0" w:color="000000"/>
              <w:bottom w:val="single" w:sz="4" w:space="0" w:color="000000"/>
              <w:right w:val="single" w:sz="6" w:space="0" w:color="000000"/>
            </w:tcBorders>
          </w:tcPr>
          <w:p w:rsidR="00861049" w:rsidRPr="00D83E70" w:rsidRDefault="00861049" w:rsidP="005A3964">
            <w:pPr>
              <w:autoSpaceDE w:val="0"/>
              <w:autoSpaceDN w:val="0"/>
              <w:adjustRightInd w:val="0"/>
              <w:rPr>
                <w:lang w:val="en-GB"/>
              </w:rPr>
            </w:pPr>
          </w:p>
        </w:tc>
        <w:tc>
          <w:tcPr>
            <w:tcW w:w="5455" w:type="dxa"/>
            <w:gridSpan w:val="4"/>
            <w:tcBorders>
              <w:top w:val="single" w:sz="4" w:space="0" w:color="000000"/>
              <w:left w:val="single" w:sz="6" w:space="0" w:color="000000"/>
              <w:bottom w:val="single" w:sz="4" w:space="0" w:color="000000"/>
              <w:right w:val="single" w:sz="24" w:space="0" w:color="000000"/>
            </w:tcBorders>
            <w:shd w:val="clear" w:color="auto" w:fill="D9D8D9"/>
          </w:tcPr>
          <w:p w:rsidR="00861049" w:rsidRPr="00D83E70" w:rsidRDefault="00861049" w:rsidP="005A3964">
            <w:pPr>
              <w:autoSpaceDE w:val="0"/>
              <w:autoSpaceDN w:val="0"/>
              <w:adjustRightInd w:val="0"/>
              <w:rPr>
                <w:lang w:val="en-GB"/>
              </w:rPr>
            </w:pPr>
            <w:r w:rsidRPr="00D83E70">
              <w:rPr>
                <w:lang w:val="en-GB"/>
              </w:rPr>
              <w:t>Distinctness</w:t>
            </w:r>
          </w:p>
        </w:tc>
        <w:tc>
          <w:tcPr>
            <w:tcW w:w="58" w:type="dxa"/>
            <w:vMerge w:val="restart"/>
            <w:tcBorders>
              <w:top w:val="single" w:sz="4" w:space="0" w:color="000000"/>
              <w:left w:val="single" w:sz="24" w:space="0" w:color="000000"/>
              <w:bottom w:val="single" w:sz="4" w:space="0" w:color="000000"/>
              <w:right w:val="single" w:sz="6" w:space="0" w:color="000000"/>
            </w:tcBorders>
          </w:tcPr>
          <w:p w:rsidR="00861049" w:rsidRPr="00D83E70" w:rsidRDefault="00861049" w:rsidP="005A3964">
            <w:pPr>
              <w:autoSpaceDE w:val="0"/>
              <w:autoSpaceDN w:val="0"/>
              <w:adjustRightInd w:val="0"/>
              <w:rPr>
                <w:lang w:val="en-GB"/>
              </w:rPr>
            </w:pPr>
          </w:p>
        </w:tc>
        <w:tc>
          <w:tcPr>
            <w:tcW w:w="6322" w:type="dxa"/>
            <w:gridSpan w:val="4"/>
            <w:tcBorders>
              <w:top w:val="single" w:sz="4" w:space="0" w:color="000000"/>
              <w:left w:val="single" w:sz="6" w:space="0" w:color="000000"/>
              <w:bottom w:val="single" w:sz="4" w:space="0" w:color="000000"/>
              <w:right w:val="single" w:sz="4" w:space="0" w:color="000000"/>
            </w:tcBorders>
            <w:shd w:val="clear" w:color="auto" w:fill="D9D8D9"/>
          </w:tcPr>
          <w:p w:rsidR="00861049" w:rsidRPr="00D83E70" w:rsidRDefault="00861049" w:rsidP="005A3964">
            <w:pPr>
              <w:autoSpaceDE w:val="0"/>
              <w:autoSpaceDN w:val="0"/>
              <w:adjustRightInd w:val="0"/>
              <w:spacing w:line="249" w:lineRule="exact"/>
              <w:ind w:left="54"/>
              <w:rPr>
                <w:lang w:val="en-GB"/>
              </w:rPr>
            </w:pPr>
            <w:r w:rsidRPr="00D83E70">
              <w:rPr>
                <w:lang w:val="en-GB"/>
              </w:rPr>
              <w:t>Unifor</w:t>
            </w:r>
            <w:r w:rsidRPr="00D83E70">
              <w:rPr>
                <w:spacing w:val="-2"/>
                <w:lang w:val="en-GB"/>
              </w:rPr>
              <w:t>m</w:t>
            </w:r>
            <w:r w:rsidRPr="00D83E70">
              <w:rPr>
                <w:lang w:val="en-GB"/>
              </w:rPr>
              <w:t>ity</w:t>
            </w:r>
          </w:p>
        </w:tc>
      </w:tr>
      <w:tr w:rsidR="00861049" w:rsidRPr="00F35553" w:rsidTr="00861049">
        <w:trPr>
          <w:trHeight w:hRule="exact" w:val="962"/>
        </w:trPr>
        <w:tc>
          <w:tcPr>
            <w:tcW w:w="956" w:type="dxa"/>
            <w:vMerge/>
            <w:tcBorders>
              <w:top w:val="single" w:sz="4" w:space="0" w:color="000000"/>
              <w:left w:val="single" w:sz="4" w:space="0" w:color="000000"/>
              <w:bottom w:val="single" w:sz="4" w:space="0" w:color="000000"/>
              <w:right w:val="single" w:sz="4" w:space="0" w:color="000000"/>
            </w:tcBorders>
            <w:shd w:val="clear" w:color="auto" w:fill="D9D8D9"/>
          </w:tcPr>
          <w:p w:rsidR="00861049" w:rsidRPr="00D83E70" w:rsidRDefault="00861049" w:rsidP="005A3964">
            <w:pPr>
              <w:autoSpaceDE w:val="0"/>
              <w:autoSpaceDN w:val="0"/>
              <w:adjustRightInd w:val="0"/>
              <w:spacing w:line="249" w:lineRule="exact"/>
              <w:ind w:left="54"/>
              <w:rPr>
                <w:lang w:val="en-GB"/>
              </w:rPr>
            </w:pPr>
          </w:p>
        </w:tc>
        <w:tc>
          <w:tcPr>
            <w:tcW w:w="1671" w:type="dxa"/>
            <w:vMerge/>
            <w:tcBorders>
              <w:top w:val="single" w:sz="4" w:space="0" w:color="000000"/>
              <w:left w:val="single" w:sz="4" w:space="0" w:color="000000"/>
              <w:bottom w:val="single" w:sz="4" w:space="0" w:color="000000"/>
              <w:right w:val="single" w:sz="24" w:space="0" w:color="000000"/>
            </w:tcBorders>
            <w:shd w:val="clear" w:color="auto" w:fill="D9D8D9"/>
          </w:tcPr>
          <w:p w:rsidR="00861049" w:rsidRPr="00D83E70" w:rsidRDefault="00861049" w:rsidP="005A3964">
            <w:pPr>
              <w:autoSpaceDE w:val="0"/>
              <w:autoSpaceDN w:val="0"/>
              <w:adjustRightInd w:val="0"/>
              <w:spacing w:line="249" w:lineRule="exact"/>
              <w:ind w:left="54"/>
              <w:rPr>
                <w:lang w:val="en-GB"/>
              </w:rPr>
            </w:pPr>
          </w:p>
        </w:tc>
        <w:tc>
          <w:tcPr>
            <w:tcW w:w="58" w:type="dxa"/>
            <w:vMerge/>
            <w:tcBorders>
              <w:top w:val="single" w:sz="4" w:space="0" w:color="000000"/>
              <w:left w:val="single" w:sz="24" w:space="0" w:color="000000"/>
              <w:bottom w:val="single" w:sz="4" w:space="0" w:color="000000"/>
              <w:right w:val="single" w:sz="6" w:space="0" w:color="000000"/>
            </w:tcBorders>
          </w:tcPr>
          <w:p w:rsidR="00861049" w:rsidRPr="00D83E70" w:rsidRDefault="00861049" w:rsidP="005A3964">
            <w:pPr>
              <w:autoSpaceDE w:val="0"/>
              <w:autoSpaceDN w:val="0"/>
              <w:adjustRightInd w:val="0"/>
              <w:spacing w:line="249" w:lineRule="exact"/>
              <w:ind w:left="54"/>
              <w:rPr>
                <w:lang w:val="en-GB"/>
              </w:rPr>
            </w:pPr>
          </w:p>
        </w:tc>
        <w:tc>
          <w:tcPr>
            <w:tcW w:w="1023" w:type="dxa"/>
            <w:tcBorders>
              <w:top w:val="single" w:sz="4" w:space="0" w:color="000000"/>
              <w:left w:val="single" w:sz="6" w:space="0" w:color="000000"/>
              <w:bottom w:val="single" w:sz="4" w:space="0" w:color="000000"/>
              <w:right w:val="single" w:sz="4" w:space="0" w:color="000000"/>
            </w:tcBorders>
            <w:shd w:val="clear" w:color="auto" w:fill="D9D8D9"/>
          </w:tcPr>
          <w:p w:rsidR="00861049" w:rsidRPr="00D83E70" w:rsidRDefault="00861049" w:rsidP="005A3964">
            <w:pPr>
              <w:autoSpaceDE w:val="0"/>
              <w:autoSpaceDN w:val="0"/>
              <w:adjustRightInd w:val="0"/>
              <w:spacing w:before="120"/>
              <w:ind w:left="222" w:right="141" w:hanging="85"/>
              <w:jc w:val="center"/>
              <w:rPr>
                <w:lang w:val="en-GB"/>
              </w:rPr>
            </w:pPr>
            <w:r w:rsidRPr="00D83E70">
              <w:rPr>
                <w:lang w:val="en-GB"/>
              </w:rPr>
              <w:t>Unit</w:t>
            </w:r>
            <w:r w:rsidRPr="00553E4B">
              <w:rPr>
                <w:lang w:val="en-GB"/>
              </w:rPr>
              <w:t xml:space="preserve"> </w:t>
            </w:r>
            <w:r w:rsidRPr="00D83E70">
              <w:rPr>
                <w:lang w:val="en-GB"/>
              </w:rPr>
              <w:t>of</w:t>
            </w:r>
            <w:r>
              <w:rPr>
                <w:lang w:val="en-GB"/>
              </w:rPr>
              <w:t xml:space="preserve"> </w:t>
            </w:r>
            <w:r w:rsidRPr="00D83E70">
              <w:rPr>
                <w:lang w:val="en-GB"/>
              </w:rPr>
              <w:t>ass</w:t>
            </w:r>
            <w:r w:rsidRPr="00553E4B">
              <w:rPr>
                <w:lang w:val="en-GB"/>
              </w:rPr>
              <w:t>e</w:t>
            </w:r>
            <w:r w:rsidRPr="00D83E70">
              <w:rPr>
                <w:lang w:val="en-GB"/>
              </w:rPr>
              <w:t xml:space="preserve">ss- </w:t>
            </w:r>
            <w:proofErr w:type="spellStart"/>
            <w:r>
              <w:rPr>
                <w:lang w:val="en-GB"/>
              </w:rPr>
              <w:t>ment</w:t>
            </w:r>
            <w:proofErr w:type="spellEnd"/>
          </w:p>
        </w:tc>
        <w:tc>
          <w:tcPr>
            <w:tcW w:w="2511" w:type="dxa"/>
            <w:tcBorders>
              <w:top w:val="single" w:sz="4" w:space="0" w:color="000000"/>
              <w:left w:val="single" w:sz="4" w:space="0" w:color="000000"/>
              <w:bottom w:val="single" w:sz="4" w:space="0" w:color="000000"/>
              <w:right w:val="single" w:sz="4" w:space="0" w:color="000000"/>
            </w:tcBorders>
            <w:shd w:val="clear" w:color="auto" w:fill="D9D8D9"/>
          </w:tcPr>
          <w:p w:rsidR="00861049" w:rsidRPr="00723FA1" w:rsidRDefault="00861049" w:rsidP="005A3964">
            <w:pPr>
              <w:autoSpaceDE w:val="0"/>
              <w:autoSpaceDN w:val="0"/>
              <w:adjustRightInd w:val="0"/>
              <w:spacing w:before="120"/>
              <w:ind w:left="222" w:right="141" w:hanging="85"/>
              <w:jc w:val="center"/>
              <w:rPr>
                <w:lang w:val="en-GB"/>
              </w:rPr>
            </w:pPr>
            <w:r w:rsidRPr="00553E4B">
              <w:rPr>
                <w:lang w:val="en-GB"/>
              </w:rPr>
              <w:t>Description</w:t>
            </w:r>
            <w:r>
              <w:rPr>
                <w:lang w:val="en-GB"/>
              </w:rPr>
              <w:t xml:space="preserve"> </w:t>
            </w:r>
            <w:r>
              <w:rPr>
                <w:lang w:val="en-GB"/>
              </w:rPr>
              <w:br/>
            </w:r>
            <w:r w:rsidRPr="00723FA1">
              <w:rPr>
                <w:lang w:val="en-GB"/>
              </w:rPr>
              <w:t>(states</w:t>
            </w:r>
            <w:r w:rsidRPr="00553E4B">
              <w:rPr>
                <w:lang w:val="en-GB"/>
              </w:rPr>
              <w:t xml:space="preserve"> of expression)</w:t>
            </w:r>
          </w:p>
        </w:tc>
        <w:tc>
          <w:tcPr>
            <w:tcW w:w="957" w:type="dxa"/>
            <w:tcBorders>
              <w:top w:val="single" w:sz="4" w:space="0" w:color="000000"/>
              <w:left w:val="single" w:sz="4" w:space="0" w:color="000000"/>
              <w:bottom w:val="single" w:sz="4" w:space="0" w:color="000000"/>
              <w:right w:val="single" w:sz="4" w:space="0" w:color="000000"/>
            </w:tcBorders>
            <w:shd w:val="clear" w:color="auto" w:fill="D9D8D9"/>
          </w:tcPr>
          <w:p w:rsidR="00861049" w:rsidRPr="00723FA1" w:rsidRDefault="00861049" w:rsidP="005A3964">
            <w:pPr>
              <w:autoSpaceDE w:val="0"/>
              <w:autoSpaceDN w:val="0"/>
              <w:adjustRightInd w:val="0"/>
              <w:spacing w:before="120" w:line="249" w:lineRule="exact"/>
              <w:ind w:left="16"/>
              <w:jc w:val="center"/>
              <w:rPr>
                <w:lang w:val="en-GB"/>
              </w:rPr>
            </w:pPr>
            <w:r w:rsidRPr="00723FA1">
              <w:rPr>
                <w:lang w:val="en-GB"/>
              </w:rPr>
              <w:t>Type</w:t>
            </w:r>
            <w:r w:rsidRPr="00723FA1">
              <w:rPr>
                <w:spacing w:val="-5"/>
                <w:lang w:val="en-GB"/>
              </w:rPr>
              <w:t xml:space="preserve"> </w:t>
            </w:r>
            <w:r w:rsidRPr="00723FA1">
              <w:rPr>
                <w:lang w:val="en-GB"/>
              </w:rPr>
              <w:t>of</w:t>
            </w:r>
            <w:r w:rsidRPr="00723FA1">
              <w:rPr>
                <w:spacing w:val="-2"/>
                <w:lang w:val="en-GB"/>
              </w:rPr>
              <w:t xml:space="preserve"> </w:t>
            </w:r>
            <w:r w:rsidRPr="00723FA1">
              <w:rPr>
                <w:lang w:val="en-GB"/>
              </w:rPr>
              <w:t>scale</w:t>
            </w:r>
          </w:p>
        </w:tc>
        <w:tc>
          <w:tcPr>
            <w:tcW w:w="964" w:type="dxa"/>
            <w:tcBorders>
              <w:top w:val="single" w:sz="4" w:space="0" w:color="000000"/>
              <w:left w:val="single" w:sz="4" w:space="0" w:color="000000"/>
              <w:bottom w:val="single" w:sz="4" w:space="0" w:color="000000"/>
              <w:right w:val="single" w:sz="24" w:space="0" w:color="000000"/>
            </w:tcBorders>
            <w:shd w:val="clear" w:color="auto" w:fill="D9D9D9"/>
          </w:tcPr>
          <w:p w:rsidR="00861049" w:rsidRPr="00723FA1" w:rsidRDefault="00861049" w:rsidP="005A3964">
            <w:pPr>
              <w:autoSpaceDE w:val="0"/>
              <w:autoSpaceDN w:val="0"/>
              <w:adjustRightInd w:val="0"/>
              <w:spacing w:before="120" w:line="249" w:lineRule="exact"/>
              <w:ind w:left="142"/>
              <w:jc w:val="center"/>
              <w:rPr>
                <w:lang w:val="en-GB"/>
              </w:rPr>
            </w:pPr>
            <w:proofErr w:type="spellStart"/>
            <w:r w:rsidRPr="00723FA1">
              <w:rPr>
                <w:lang w:val="en-GB"/>
              </w:rPr>
              <w:t>Distri-bution</w:t>
            </w:r>
            <w:proofErr w:type="spellEnd"/>
          </w:p>
        </w:tc>
        <w:tc>
          <w:tcPr>
            <w:tcW w:w="58" w:type="dxa"/>
            <w:vMerge/>
            <w:tcBorders>
              <w:top w:val="single" w:sz="4" w:space="0" w:color="000000"/>
              <w:left w:val="single" w:sz="24" w:space="0" w:color="000000"/>
              <w:bottom w:val="single" w:sz="4" w:space="0" w:color="000000"/>
              <w:right w:val="single" w:sz="6" w:space="0" w:color="000000"/>
            </w:tcBorders>
          </w:tcPr>
          <w:p w:rsidR="00861049" w:rsidRPr="00723FA1" w:rsidRDefault="00861049" w:rsidP="005A3964">
            <w:pPr>
              <w:autoSpaceDE w:val="0"/>
              <w:autoSpaceDN w:val="0"/>
              <w:adjustRightInd w:val="0"/>
              <w:spacing w:before="120" w:line="249" w:lineRule="exact"/>
              <w:ind w:left="606"/>
              <w:jc w:val="center"/>
              <w:rPr>
                <w:lang w:val="en-GB"/>
              </w:rPr>
            </w:pPr>
          </w:p>
        </w:tc>
        <w:tc>
          <w:tcPr>
            <w:tcW w:w="1282" w:type="dxa"/>
            <w:tcBorders>
              <w:top w:val="single" w:sz="4" w:space="0" w:color="000000"/>
              <w:left w:val="single" w:sz="6" w:space="0" w:color="000000"/>
              <w:bottom w:val="single" w:sz="4" w:space="0" w:color="000000"/>
              <w:right w:val="single" w:sz="4" w:space="0" w:color="000000"/>
            </w:tcBorders>
            <w:shd w:val="clear" w:color="auto" w:fill="D9D8D9"/>
          </w:tcPr>
          <w:p w:rsidR="00861049" w:rsidRPr="00723FA1" w:rsidRDefault="00861049" w:rsidP="005A3964">
            <w:pPr>
              <w:autoSpaceDE w:val="0"/>
              <w:autoSpaceDN w:val="0"/>
              <w:adjustRightInd w:val="0"/>
              <w:spacing w:before="120"/>
              <w:ind w:left="293" w:right="213" w:hanging="85"/>
              <w:jc w:val="center"/>
              <w:rPr>
                <w:lang w:val="en-GB"/>
              </w:rPr>
            </w:pPr>
            <w:r w:rsidRPr="00723FA1">
              <w:rPr>
                <w:lang w:val="en-GB"/>
              </w:rPr>
              <w:t>Unit</w:t>
            </w:r>
            <w:r w:rsidRPr="00723FA1">
              <w:rPr>
                <w:spacing w:val="-4"/>
                <w:lang w:val="en-GB"/>
              </w:rPr>
              <w:t xml:space="preserve"> </w:t>
            </w:r>
            <w:r w:rsidRPr="00723FA1">
              <w:rPr>
                <w:lang w:val="en-GB"/>
              </w:rPr>
              <w:t>of</w:t>
            </w:r>
            <w:r>
              <w:rPr>
                <w:lang w:val="en-GB"/>
              </w:rPr>
              <w:t xml:space="preserve"> </w:t>
            </w:r>
            <w:r w:rsidRPr="00723FA1">
              <w:rPr>
                <w:lang w:val="en-GB"/>
              </w:rPr>
              <w:t>ass</w:t>
            </w:r>
            <w:r w:rsidRPr="00723FA1">
              <w:rPr>
                <w:spacing w:val="1"/>
                <w:lang w:val="en-GB"/>
              </w:rPr>
              <w:t>e</w:t>
            </w:r>
            <w:r w:rsidRPr="00723FA1">
              <w:rPr>
                <w:lang w:val="en-GB"/>
              </w:rPr>
              <w:t xml:space="preserve">ss- </w:t>
            </w:r>
            <w:proofErr w:type="spellStart"/>
            <w:r w:rsidRPr="00723FA1">
              <w:rPr>
                <w:lang w:val="en-GB"/>
              </w:rPr>
              <w:t>ment</w:t>
            </w:r>
            <w:proofErr w:type="spellEnd"/>
          </w:p>
        </w:tc>
        <w:tc>
          <w:tcPr>
            <w:tcW w:w="3000" w:type="dxa"/>
            <w:tcBorders>
              <w:top w:val="single" w:sz="4" w:space="0" w:color="000000"/>
              <w:left w:val="single" w:sz="4" w:space="0" w:color="000000"/>
              <w:bottom w:val="single" w:sz="4" w:space="0" w:color="000000"/>
              <w:right w:val="single" w:sz="4" w:space="0" w:color="000000"/>
            </w:tcBorders>
            <w:shd w:val="clear" w:color="auto" w:fill="D9D8D9"/>
          </w:tcPr>
          <w:p w:rsidR="00861049" w:rsidRPr="00723FA1" w:rsidRDefault="00861049" w:rsidP="005A3964">
            <w:pPr>
              <w:autoSpaceDE w:val="0"/>
              <w:autoSpaceDN w:val="0"/>
              <w:adjustRightInd w:val="0"/>
              <w:spacing w:before="120"/>
              <w:ind w:left="85" w:right="85"/>
              <w:jc w:val="center"/>
              <w:rPr>
                <w:rFonts w:cs="Arial"/>
                <w:lang w:val="en-GB"/>
              </w:rPr>
            </w:pPr>
            <w:r w:rsidRPr="00723FA1">
              <w:rPr>
                <w:rFonts w:cs="Arial"/>
                <w:w w:val="99"/>
                <w:lang w:val="en-GB"/>
              </w:rPr>
              <w:t>Description</w:t>
            </w:r>
            <w:r>
              <w:rPr>
                <w:rFonts w:cs="Arial"/>
                <w:w w:val="99"/>
                <w:lang w:val="en-GB"/>
              </w:rPr>
              <w:t xml:space="preserve"> </w:t>
            </w:r>
            <w:r w:rsidRPr="00723FA1">
              <w:rPr>
                <w:rFonts w:cs="Arial"/>
                <w:lang w:val="en-GB"/>
              </w:rPr>
              <w:t>(states</w:t>
            </w:r>
            <w:r w:rsidRPr="00723FA1">
              <w:rPr>
                <w:rFonts w:cs="Arial"/>
                <w:spacing w:val="-6"/>
                <w:lang w:val="en-GB"/>
              </w:rPr>
              <w:t xml:space="preserve"> </w:t>
            </w:r>
            <w:r w:rsidRPr="00723FA1">
              <w:rPr>
                <w:rFonts w:cs="Arial"/>
                <w:lang w:val="en-GB"/>
              </w:rPr>
              <w:t>of</w:t>
            </w:r>
            <w:r w:rsidRPr="00723FA1">
              <w:rPr>
                <w:rFonts w:cs="Arial"/>
                <w:spacing w:val="-2"/>
                <w:lang w:val="en-GB"/>
              </w:rPr>
              <w:t xml:space="preserve"> </w:t>
            </w:r>
            <w:r w:rsidRPr="00723FA1">
              <w:rPr>
                <w:rFonts w:cs="Arial"/>
                <w:w w:val="99"/>
                <w:lang w:val="en-GB"/>
              </w:rPr>
              <w:t>expression)</w:t>
            </w:r>
          </w:p>
        </w:tc>
        <w:tc>
          <w:tcPr>
            <w:tcW w:w="960" w:type="dxa"/>
            <w:tcBorders>
              <w:top w:val="single" w:sz="4" w:space="0" w:color="000000"/>
              <w:left w:val="single" w:sz="4" w:space="0" w:color="000000"/>
              <w:bottom w:val="single" w:sz="4" w:space="0" w:color="000000"/>
              <w:right w:val="single" w:sz="4" w:space="0" w:color="000000"/>
            </w:tcBorders>
            <w:shd w:val="clear" w:color="auto" w:fill="D9D8D9"/>
          </w:tcPr>
          <w:p w:rsidR="00861049" w:rsidRPr="00723FA1" w:rsidRDefault="00861049" w:rsidP="005A3964">
            <w:pPr>
              <w:autoSpaceDE w:val="0"/>
              <w:autoSpaceDN w:val="0"/>
              <w:adjustRightInd w:val="0"/>
              <w:spacing w:before="120" w:line="249" w:lineRule="exact"/>
              <w:ind w:left="109"/>
              <w:jc w:val="center"/>
              <w:rPr>
                <w:rFonts w:cs="Arial"/>
                <w:lang w:val="en-GB"/>
              </w:rPr>
            </w:pPr>
            <w:r w:rsidRPr="00723FA1">
              <w:rPr>
                <w:rFonts w:cs="Arial"/>
                <w:lang w:val="en-GB"/>
              </w:rPr>
              <w:t>Type</w:t>
            </w:r>
            <w:r w:rsidRPr="00723FA1">
              <w:rPr>
                <w:rFonts w:cs="Arial"/>
                <w:spacing w:val="-5"/>
                <w:lang w:val="en-GB"/>
              </w:rPr>
              <w:t xml:space="preserve"> </w:t>
            </w:r>
            <w:r w:rsidRPr="00723FA1">
              <w:rPr>
                <w:rFonts w:cs="Arial"/>
                <w:lang w:val="en-GB"/>
              </w:rPr>
              <w:t>of</w:t>
            </w:r>
            <w:r w:rsidRPr="00723FA1">
              <w:rPr>
                <w:rFonts w:cs="Arial"/>
                <w:spacing w:val="-2"/>
                <w:lang w:val="en-GB"/>
              </w:rPr>
              <w:t xml:space="preserve"> </w:t>
            </w:r>
            <w:r w:rsidRPr="00723FA1">
              <w:rPr>
                <w:rFonts w:cs="Arial"/>
                <w:lang w:val="en-GB"/>
              </w:rPr>
              <w:t>scale</w:t>
            </w:r>
          </w:p>
        </w:tc>
        <w:tc>
          <w:tcPr>
            <w:tcW w:w="1080" w:type="dxa"/>
            <w:tcBorders>
              <w:top w:val="single" w:sz="4" w:space="0" w:color="000000"/>
              <w:left w:val="single" w:sz="4" w:space="0" w:color="000000"/>
              <w:bottom w:val="single" w:sz="4" w:space="0" w:color="000000"/>
              <w:right w:val="single" w:sz="4" w:space="0" w:color="000000"/>
            </w:tcBorders>
            <w:shd w:val="clear" w:color="auto" w:fill="D9D8D9"/>
          </w:tcPr>
          <w:p w:rsidR="00861049" w:rsidRPr="00723FA1" w:rsidRDefault="00861049" w:rsidP="005A3964">
            <w:pPr>
              <w:autoSpaceDE w:val="0"/>
              <w:autoSpaceDN w:val="0"/>
              <w:adjustRightInd w:val="0"/>
              <w:spacing w:before="120" w:line="249" w:lineRule="exact"/>
              <w:ind w:left="109"/>
              <w:jc w:val="center"/>
              <w:rPr>
                <w:lang w:val="en-GB"/>
              </w:rPr>
            </w:pPr>
            <w:proofErr w:type="spellStart"/>
            <w:r w:rsidRPr="00723FA1">
              <w:rPr>
                <w:lang w:val="en-GB"/>
              </w:rPr>
              <w:t>Distri-bution</w:t>
            </w:r>
            <w:proofErr w:type="spellEnd"/>
          </w:p>
        </w:tc>
      </w:tr>
      <w:tr w:rsidR="00861049" w:rsidRPr="00F35553" w:rsidTr="00861049">
        <w:trPr>
          <w:trHeight w:hRule="exact" w:val="1668"/>
        </w:trPr>
        <w:tc>
          <w:tcPr>
            <w:tcW w:w="956" w:type="dxa"/>
            <w:tcBorders>
              <w:top w:val="single" w:sz="4" w:space="0" w:color="000000"/>
              <w:left w:val="single" w:sz="4" w:space="0" w:color="000000"/>
              <w:bottom w:val="single" w:sz="4" w:space="0" w:color="000000"/>
              <w:right w:val="single" w:sz="4" w:space="0" w:color="000000"/>
            </w:tcBorders>
          </w:tcPr>
          <w:p w:rsidR="00861049" w:rsidRPr="00D83E70" w:rsidRDefault="00861049" w:rsidP="005A3964">
            <w:pPr>
              <w:autoSpaceDE w:val="0"/>
              <w:autoSpaceDN w:val="0"/>
              <w:adjustRightInd w:val="0"/>
              <w:spacing w:line="249" w:lineRule="exact"/>
              <w:ind w:left="392" w:right="393"/>
              <w:jc w:val="center"/>
              <w:rPr>
                <w:lang w:val="en-GB"/>
              </w:rPr>
            </w:pPr>
            <w:r w:rsidRPr="00D83E70">
              <w:rPr>
                <w:w w:val="99"/>
                <w:lang w:val="en-GB"/>
              </w:rPr>
              <w:t>1</w:t>
            </w:r>
          </w:p>
        </w:tc>
        <w:tc>
          <w:tcPr>
            <w:tcW w:w="1671" w:type="dxa"/>
            <w:tcBorders>
              <w:top w:val="single" w:sz="4" w:space="0" w:color="000000"/>
              <w:left w:val="single" w:sz="4" w:space="0" w:color="000000"/>
              <w:bottom w:val="single" w:sz="4" w:space="0" w:color="000000"/>
              <w:right w:val="single" w:sz="24" w:space="0" w:color="000000"/>
            </w:tcBorders>
          </w:tcPr>
          <w:p w:rsidR="00861049" w:rsidRPr="00D83E70" w:rsidRDefault="00861049" w:rsidP="005A3964">
            <w:pPr>
              <w:autoSpaceDE w:val="0"/>
              <w:autoSpaceDN w:val="0"/>
              <w:adjustRightInd w:val="0"/>
              <w:spacing w:line="249" w:lineRule="exact"/>
              <w:ind w:left="64"/>
              <w:rPr>
                <w:lang w:val="en-GB"/>
              </w:rPr>
            </w:pPr>
            <w:r w:rsidRPr="00D83E70">
              <w:rPr>
                <w:lang w:val="en-GB"/>
              </w:rPr>
              <w:t>Sex</w:t>
            </w:r>
            <w:r w:rsidRPr="00D83E70">
              <w:rPr>
                <w:spacing w:val="-2"/>
                <w:lang w:val="en-GB"/>
              </w:rPr>
              <w:t xml:space="preserve"> </w:t>
            </w:r>
            <w:r w:rsidRPr="00D83E70">
              <w:rPr>
                <w:lang w:val="en-GB"/>
              </w:rPr>
              <w:t>of</w:t>
            </w:r>
            <w:r w:rsidRPr="00D83E70">
              <w:rPr>
                <w:spacing w:val="-1"/>
                <w:lang w:val="en-GB"/>
              </w:rPr>
              <w:t xml:space="preserve"> </w:t>
            </w:r>
            <w:r w:rsidRPr="00D83E70">
              <w:rPr>
                <w:lang w:val="en-GB"/>
              </w:rPr>
              <w:t>plant</w:t>
            </w:r>
          </w:p>
        </w:tc>
        <w:tc>
          <w:tcPr>
            <w:tcW w:w="58" w:type="dxa"/>
            <w:tcBorders>
              <w:top w:val="single" w:sz="4" w:space="0" w:color="000000"/>
              <w:left w:val="single" w:sz="24" w:space="0" w:color="000000"/>
              <w:bottom w:val="single" w:sz="4" w:space="0" w:color="000000"/>
              <w:right w:val="single" w:sz="6" w:space="0" w:color="000000"/>
            </w:tcBorders>
          </w:tcPr>
          <w:p w:rsidR="00861049" w:rsidRPr="00D83E70" w:rsidRDefault="00861049" w:rsidP="005A3964">
            <w:pPr>
              <w:autoSpaceDE w:val="0"/>
              <w:autoSpaceDN w:val="0"/>
              <w:adjustRightInd w:val="0"/>
              <w:spacing w:line="249" w:lineRule="exact"/>
              <w:ind w:left="64"/>
              <w:rPr>
                <w:lang w:val="en-GB"/>
              </w:rPr>
            </w:pPr>
          </w:p>
        </w:tc>
        <w:tc>
          <w:tcPr>
            <w:tcW w:w="1023" w:type="dxa"/>
            <w:tcBorders>
              <w:top w:val="single" w:sz="4" w:space="0" w:color="000000"/>
              <w:left w:val="single" w:sz="6" w:space="0" w:color="000000"/>
              <w:bottom w:val="single" w:sz="4" w:space="0" w:color="000000"/>
              <w:right w:val="single" w:sz="4" w:space="0" w:color="000000"/>
            </w:tcBorders>
          </w:tcPr>
          <w:p w:rsidR="00861049" w:rsidRPr="00D83E70" w:rsidRDefault="00861049" w:rsidP="005A3964">
            <w:pPr>
              <w:autoSpaceDE w:val="0"/>
              <w:autoSpaceDN w:val="0"/>
              <w:adjustRightInd w:val="0"/>
              <w:spacing w:line="249" w:lineRule="exact"/>
              <w:ind w:left="345" w:right="398"/>
              <w:jc w:val="center"/>
              <w:rPr>
                <w:lang w:val="en-GB"/>
              </w:rPr>
            </w:pPr>
            <w:r w:rsidRPr="00D83E70">
              <w:rPr>
                <w:w w:val="99"/>
                <w:lang w:val="en-GB"/>
              </w:rPr>
              <w:t>1</w:t>
            </w:r>
          </w:p>
          <w:p w:rsidR="00861049" w:rsidRPr="00D83E70" w:rsidRDefault="00861049" w:rsidP="005A3964">
            <w:pPr>
              <w:autoSpaceDE w:val="0"/>
              <w:autoSpaceDN w:val="0"/>
              <w:adjustRightInd w:val="0"/>
              <w:spacing w:line="252" w:lineRule="exact"/>
              <w:ind w:left="344" w:right="399"/>
              <w:jc w:val="center"/>
              <w:rPr>
                <w:lang w:val="en-GB"/>
              </w:rPr>
            </w:pPr>
            <w:r w:rsidRPr="00D83E70">
              <w:rPr>
                <w:w w:val="99"/>
                <w:lang w:val="en-GB"/>
              </w:rPr>
              <w:t>2</w:t>
            </w:r>
          </w:p>
          <w:p w:rsidR="00861049" w:rsidRPr="00D83E70" w:rsidRDefault="00861049" w:rsidP="005A3964">
            <w:pPr>
              <w:autoSpaceDE w:val="0"/>
              <w:autoSpaceDN w:val="0"/>
              <w:adjustRightInd w:val="0"/>
              <w:ind w:left="344" w:right="399"/>
              <w:jc w:val="center"/>
              <w:rPr>
                <w:lang w:val="en-GB"/>
              </w:rPr>
            </w:pPr>
            <w:r w:rsidRPr="00D83E70">
              <w:rPr>
                <w:w w:val="99"/>
                <w:lang w:val="en-GB"/>
              </w:rPr>
              <w:t>3</w:t>
            </w:r>
          </w:p>
          <w:p w:rsidR="00861049" w:rsidRPr="00D83E70" w:rsidRDefault="00861049" w:rsidP="005A3964">
            <w:pPr>
              <w:autoSpaceDE w:val="0"/>
              <w:autoSpaceDN w:val="0"/>
              <w:adjustRightInd w:val="0"/>
              <w:ind w:left="344" w:right="399"/>
              <w:jc w:val="center"/>
              <w:rPr>
                <w:lang w:val="en-GB"/>
              </w:rPr>
            </w:pPr>
            <w:r w:rsidRPr="00D83E70">
              <w:rPr>
                <w:w w:val="99"/>
                <w:lang w:val="en-GB"/>
              </w:rPr>
              <w:t>4</w:t>
            </w:r>
          </w:p>
        </w:tc>
        <w:tc>
          <w:tcPr>
            <w:tcW w:w="2511"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52" w:lineRule="exact"/>
              <w:ind w:left="65" w:right="658"/>
              <w:jc w:val="left"/>
              <w:rPr>
                <w:lang w:val="en-GB"/>
              </w:rPr>
            </w:pPr>
            <w:proofErr w:type="spellStart"/>
            <w:r w:rsidRPr="00723FA1">
              <w:rPr>
                <w:lang w:val="en-GB"/>
              </w:rPr>
              <w:t>dioecious</w:t>
            </w:r>
            <w:proofErr w:type="spellEnd"/>
            <w:r w:rsidRPr="00723FA1">
              <w:rPr>
                <w:spacing w:val="-8"/>
                <w:lang w:val="en-GB"/>
              </w:rPr>
              <w:t xml:space="preserve"> </w:t>
            </w:r>
            <w:r w:rsidRPr="00723FA1">
              <w:rPr>
                <w:lang w:val="en-GB"/>
              </w:rPr>
              <w:t xml:space="preserve">female </w:t>
            </w:r>
            <w:proofErr w:type="spellStart"/>
            <w:r w:rsidRPr="00723FA1">
              <w:rPr>
                <w:lang w:val="en-GB"/>
              </w:rPr>
              <w:t>dioecious</w:t>
            </w:r>
            <w:proofErr w:type="spellEnd"/>
            <w:r w:rsidRPr="00723FA1">
              <w:rPr>
                <w:spacing w:val="-7"/>
                <w:lang w:val="en-GB"/>
              </w:rPr>
              <w:t xml:space="preserve"> </w:t>
            </w:r>
            <w:r w:rsidRPr="00723FA1">
              <w:rPr>
                <w:spacing w:val="-2"/>
                <w:lang w:val="en-GB"/>
              </w:rPr>
              <w:t>m</w:t>
            </w:r>
            <w:r w:rsidRPr="00723FA1">
              <w:rPr>
                <w:lang w:val="en-GB"/>
              </w:rPr>
              <w:t>ale</w:t>
            </w:r>
          </w:p>
          <w:p w:rsidR="00861049" w:rsidRPr="00723FA1" w:rsidRDefault="00861049" w:rsidP="005A3964">
            <w:pPr>
              <w:autoSpaceDE w:val="0"/>
              <w:autoSpaceDN w:val="0"/>
              <w:adjustRightInd w:val="0"/>
              <w:spacing w:line="254" w:lineRule="exact"/>
              <w:ind w:left="65" w:right="192"/>
              <w:jc w:val="left"/>
              <w:rPr>
                <w:lang w:val="en-GB"/>
              </w:rPr>
            </w:pPr>
            <w:proofErr w:type="spellStart"/>
            <w:r w:rsidRPr="00723FA1">
              <w:rPr>
                <w:spacing w:val="-1"/>
                <w:lang w:val="en-GB"/>
              </w:rPr>
              <w:t>m</w:t>
            </w:r>
            <w:r w:rsidRPr="00723FA1">
              <w:rPr>
                <w:lang w:val="en-GB"/>
              </w:rPr>
              <w:t>onoecious</w:t>
            </w:r>
            <w:proofErr w:type="spellEnd"/>
            <w:r w:rsidRPr="00723FA1">
              <w:rPr>
                <w:spacing w:val="-11"/>
                <w:lang w:val="en-GB"/>
              </w:rPr>
              <w:t xml:space="preserve"> </w:t>
            </w:r>
            <w:r w:rsidRPr="00723FA1">
              <w:rPr>
                <w:lang w:val="en-GB"/>
              </w:rPr>
              <w:t xml:space="preserve">unisexual </w:t>
            </w:r>
            <w:proofErr w:type="spellStart"/>
            <w:r w:rsidRPr="00723FA1">
              <w:rPr>
                <w:spacing w:val="-2"/>
                <w:lang w:val="en-GB"/>
              </w:rPr>
              <w:t>m</w:t>
            </w:r>
            <w:r w:rsidRPr="00723FA1">
              <w:rPr>
                <w:lang w:val="en-GB"/>
              </w:rPr>
              <w:t>onoecious</w:t>
            </w:r>
            <w:proofErr w:type="spellEnd"/>
            <w:r w:rsidRPr="00723FA1">
              <w:rPr>
                <w:lang w:val="en-GB"/>
              </w:rPr>
              <w:t xml:space="preserve"> her</w:t>
            </w:r>
            <w:r w:rsidRPr="00723FA1">
              <w:rPr>
                <w:spacing w:val="-2"/>
                <w:lang w:val="en-GB"/>
              </w:rPr>
              <w:t>m</w:t>
            </w:r>
            <w:r w:rsidRPr="00723FA1">
              <w:rPr>
                <w:lang w:val="en-GB"/>
              </w:rPr>
              <w:t>aphrodite</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spacing w:line="252" w:lineRule="exact"/>
              <w:ind w:left="65" w:right="142"/>
              <w:rPr>
                <w:lang w:val="en-GB"/>
              </w:rPr>
            </w:pPr>
            <w:r w:rsidRPr="00723FA1">
              <w:rPr>
                <w:lang w:val="en-GB"/>
              </w:rPr>
              <w:t>nominal</w:t>
            </w:r>
          </w:p>
        </w:tc>
        <w:tc>
          <w:tcPr>
            <w:tcW w:w="964" w:type="dxa"/>
            <w:tcBorders>
              <w:top w:val="single" w:sz="4" w:space="0" w:color="000000"/>
              <w:left w:val="single" w:sz="4" w:space="0" w:color="000000"/>
              <w:bottom w:val="single" w:sz="4" w:space="0" w:color="000000"/>
              <w:right w:val="single" w:sz="24" w:space="0" w:color="000000"/>
            </w:tcBorders>
            <w:shd w:val="clear" w:color="auto" w:fill="auto"/>
          </w:tcPr>
          <w:p w:rsidR="00861049" w:rsidRPr="00723FA1" w:rsidRDefault="00861049" w:rsidP="005A3964">
            <w:pPr>
              <w:autoSpaceDE w:val="0"/>
              <w:autoSpaceDN w:val="0"/>
              <w:adjustRightInd w:val="0"/>
              <w:spacing w:line="252" w:lineRule="exact"/>
              <w:ind w:left="65" w:right="100"/>
              <w:rPr>
                <w:lang w:val="en-GB"/>
              </w:rPr>
            </w:pPr>
            <w:r w:rsidRPr="00723FA1">
              <w:rPr>
                <w:lang w:val="en-GB"/>
              </w:rPr>
              <w:t>discrete</w:t>
            </w:r>
          </w:p>
        </w:tc>
        <w:tc>
          <w:tcPr>
            <w:tcW w:w="58" w:type="dxa"/>
            <w:tcBorders>
              <w:top w:val="single" w:sz="4" w:space="0" w:color="000000"/>
              <w:left w:val="single" w:sz="24" w:space="0" w:color="000000"/>
              <w:bottom w:val="single" w:sz="4" w:space="0" w:color="000000"/>
              <w:right w:val="single" w:sz="6" w:space="0" w:color="000000"/>
            </w:tcBorders>
          </w:tcPr>
          <w:p w:rsidR="00861049" w:rsidRPr="00723FA1" w:rsidRDefault="00861049" w:rsidP="005A3964">
            <w:pPr>
              <w:autoSpaceDE w:val="0"/>
              <w:autoSpaceDN w:val="0"/>
              <w:adjustRightInd w:val="0"/>
              <w:spacing w:line="252" w:lineRule="exact"/>
              <w:ind w:left="65" w:right="760"/>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72"/>
              <w:rPr>
                <w:lang w:val="en-GB"/>
              </w:rPr>
            </w:pPr>
            <w:r w:rsidRPr="00723FA1">
              <w:rPr>
                <w:lang w:val="en-GB"/>
              </w:rPr>
              <w:t>True-type</w:t>
            </w:r>
          </w:p>
          <w:p w:rsidR="00861049" w:rsidRPr="00723FA1" w:rsidRDefault="00861049" w:rsidP="005A3964">
            <w:pPr>
              <w:autoSpaceDE w:val="0"/>
              <w:autoSpaceDN w:val="0"/>
              <w:adjustRightInd w:val="0"/>
              <w:spacing w:before="5" w:line="10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ind w:left="127"/>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300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w:t>
            </w:r>
          </w:p>
          <w:p w:rsidR="00861049" w:rsidRPr="00723FA1" w:rsidRDefault="00861049" w:rsidP="005A3964">
            <w:pPr>
              <w:autoSpaceDE w:val="0"/>
              <w:autoSpaceDN w:val="0"/>
              <w:adjustRightInd w:val="0"/>
              <w:spacing w:before="1" w:line="254" w:lineRule="exact"/>
              <w:ind w:left="64" w:right="583"/>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861049" w:rsidRPr="00723FA1" w:rsidRDefault="00861049" w:rsidP="005A3964">
            <w:pPr>
              <w:autoSpaceDE w:val="0"/>
              <w:autoSpaceDN w:val="0"/>
              <w:adjustRightInd w:val="0"/>
              <w:spacing w:line="250" w:lineRule="exact"/>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6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65"/>
              <w:rPr>
                <w:lang w:val="en-GB"/>
              </w:rPr>
            </w:pPr>
            <w:r w:rsidRPr="00723FA1">
              <w:rPr>
                <w:lang w:val="en-GB"/>
              </w:rPr>
              <w:t>no</w:t>
            </w:r>
            <w:r w:rsidRPr="00723FA1">
              <w:rPr>
                <w:spacing w:val="-2"/>
                <w:lang w:val="en-GB"/>
              </w:rPr>
              <w:t>m</w:t>
            </w:r>
            <w:r w:rsidRPr="00723FA1">
              <w:rPr>
                <w:lang w:val="en-GB"/>
              </w:rPr>
              <w:t>inal</w:t>
            </w:r>
          </w:p>
        </w:tc>
        <w:tc>
          <w:tcPr>
            <w:tcW w:w="108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65"/>
              <w:rPr>
                <w:lang w:val="en-GB"/>
              </w:rPr>
            </w:pPr>
            <w:r w:rsidRPr="00723FA1">
              <w:rPr>
                <w:lang w:val="en-GB"/>
              </w:rPr>
              <w:t>discrete</w:t>
            </w:r>
          </w:p>
        </w:tc>
      </w:tr>
      <w:tr w:rsidR="00861049" w:rsidRPr="00F35553" w:rsidTr="00861049">
        <w:trPr>
          <w:trHeight w:hRule="exact" w:val="1022"/>
        </w:trPr>
        <w:tc>
          <w:tcPr>
            <w:tcW w:w="956" w:type="dxa"/>
            <w:tcBorders>
              <w:top w:val="single" w:sz="4" w:space="0" w:color="000000"/>
              <w:left w:val="single" w:sz="4" w:space="0" w:color="000000"/>
              <w:bottom w:val="single" w:sz="4" w:space="0" w:color="000000"/>
              <w:right w:val="single" w:sz="4" w:space="0" w:color="000000"/>
            </w:tcBorders>
          </w:tcPr>
          <w:p w:rsidR="00861049" w:rsidRPr="00D83E70" w:rsidRDefault="00861049" w:rsidP="005A3964">
            <w:pPr>
              <w:autoSpaceDE w:val="0"/>
              <w:autoSpaceDN w:val="0"/>
              <w:adjustRightInd w:val="0"/>
              <w:spacing w:line="249" w:lineRule="exact"/>
              <w:ind w:left="392" w:right="393"/>
              <w:jc w:val="center"/>
              <w:rPr>
                <w:lang w:val="en-GB"/>
              </w:rPr>
            </w:pPr>
            <w:r w:rsidRPr="00D83E70">
              <w:rPr>
                <w:w w:val="99"/>
                <w:lang w:val="en-GB"/>
              </w:rPr>
              <w:t>2</w:t>
            </w:r>
          </w:p>
        </w:tc>
        <w:tc>
          <w:tcPr>
            <w:tcW w:w="1671" w:type="dxa"/>
            <w:tcBorders>
              <w:top w:val="single" w:sz="4" w:space="0" w:color="000000"/>
              <w:left w:val="single" w:sz="4" w:space="0" w:color="000000"/>
              <w:bottom w:val="single" w:sz="4" w:space="0" w:color="000000"/>
              <w:right w:val="single" w:sz="24" w:space="0" w:color="000000"/>
            </w:tcBorders>
          </w:tcPr>
          <w:p w:rsidR="00861049" w:rsidRPr="00D83E70" w:rsidRDefault="00861049" w:rsidP="005A3964">
            <w:pPr>
              <w:autoSpaceDE w:val="0"/>
              <w:autoSpaceDN w:val="0"/>
              <w:adjustRightInd w:val="0"/>
              <w:spacing w:line="249" w:lineRule="exact"/>
              <w:ind w:left="63"/>
              <w:rPr>
                <w:lang w:val="en-GB"/>
              </w:rPr>
            </w:pPr>
            <w:r w:rsidRPr="00D83E70">
              <w:rPr>
                <w:lang w:val="en-GB"/>
              </w:rPr>
              <w:t>Leaf</w:t>
            </w:r>
            <w:r w:rsidRPr="00D83E70">
              <w:rPr>
                <w:spacing w:val="-4"/>
                <w:lang w:val="en-GB"/>
              </w:rPr>
              <w:t xml:space="preserve"> </w:t>
            </w:r>
            <w:r w:rsidRPr="00D83E70">
              <w:rPr>
                <w:lang w:val="en-GB"/>
              </w:rPr>
              <w:t>blade:</w:t>
            </w:r>
          </w:p>
          <w:p w:rsidR="00861049" w:rsidRPr="00D83E70" w:rsidRDefault="00861049" w:rsidP="005A3964">
            <w:pPr>
              <w:autoSpaceDE w:val="0"/>
              <w:autoSpaceDN w:val="0"/>
              <w:adjustRightInd w:val="0"/>
              <w:ind w:left="64"/>
              <w:rPr>
                <w:lang w:val="en-GB"/>
              </w:rPr>
            </w:pPr>
            <w:r w:rsidRPr="00D83E70">
              <w:rPr>
                <w:lang w:val="en-GB"/>
              </w:rPr>
              <w:t>variegation</w:t>
            </w:r>
          </w:p>
        </w:tc>
        <w:tc>
          <w:tcPr>
            <w:tcW w:w="58" w:type="dxa"/>
            <w:tcBorders>
              <w:top w:val="single" w:sz="4" w:space="0" w:color="000000"/>
              <w:left w:val="single" w:sz="24" w:space="0" w:color="000000"/>
              <w:bottom w:val="single" w:sz="4" w:space="0" w:color="000000"/>
              <w:right w:val="single" w:sz="6" w:space="0" w:color="000000"/>
            </w:tcBorders>
          </w:tcPr>
          <w:p w:rsidR="00861049" w:rsidRPr="00D83E70" w:rsidRDefault="00861049" w:rsidP="005A3964">
            <w:pPr>
              <w:autoSpaceDE w:val="0"/>
              <w:autoSpaceDN w:val="0"/>
              <w:adjustRightInd w:val="0"/>
              <w:ind w:left="64"/>
              <w:rPr>
                <w:lang w:val="en-GB"/>
              </w:rPr>
            </w:pPr>
          </w:p>
        </w:tc>
        <w:tc>
          <w:tcPr>
            <w:tcW w:w="1023" w:type="dxa"/>
            <w:tcBorders>
              <w:top w:val="single" w:sz="4" w:space="0" w:color="000000"/>
              <w:left w:val="single" w:sz="6" w:space="0" w:color="000000"/>
              <w:bottom w:val="single" w:sz="4" w:space="0" w:color="000000"/>
              <w:right w:val="single" w:sz="4" w:space="0" w:color="000000"/>
            </w:tcBorders>
          </w:tcPr>
          <w:p w:rsidR="00861049" w:rsidRPr="00D83E70" w:rsidRDefault="00861049" w:rsidP="005A3964">
            <w:pPr>
              <w:autoSpaceDE w:val="0"/>
              <w:autoSpaceDN w:val="0"/>
              <w:adjustRightInd w:val="0"/>
              <w:spacing w:line="249" w:lineRule="exact"/>
              <w:ind w:left="10"/>
              <w:jc w:val="center"/>
              <w:rPr>
                <w:lang w:val="en-GB"/>
              </w:rPr>
            </w:pPr>
            <w:r w:rsidRPr="00D83E70">
              <w:rPr>
                <w:lang w:val="en-GB"/>
              </w:rPr>
              <w:t>1</w:t>
            </w:r>
          </w:p>
          <w:p w:rsidR="00861049" w:rsidRPr="00D83E70" w:rsidRDefault="00861049" w:rsidP="005A3964">
            <w:pPr>
              <w:autoSpaceDE w:val="0"/>
              <w:autoSpaceDN w:val="0"/>
              <w:adjustRightInd w:val="0"/>
              <w:ind w:left="10"/>
              <w:jc w:val="center"/>
              <w:rPr>
                <w:lang w:val="en-GB"/>
              </w:rPr>
            </w:pPr>
            <w:r w:rsidRPr="00D83E70">
              <w:rPr>
                <w:lang w:val="en-GB"/>
              </w:rPr>
              <w:t>9</w:t>
            </w:r>
          </w:p>
        </w:tc>
        <w:tc>
          <w:tcPr>
            <w:tcW w:w="2511"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65"/>
              <w:jc w:val="left"/>
              <w:rPr>
                <w:lang w:val="en-GB"/>
              </w:rPr>
            </w:pPr>
            <w:r w:rsidRPr="00723FA1">
              <w:rPr>
                <w:lang w:val="en-GB"/>
              </w:rPr>
              <w:t>absent</w:t>
            </w:r>
          </w:p>
          <w:p w:rsidR="00861049" w:rsidRPr="00723FA1" w:rsidRDefault="00861049" w:rsidP="005A3964">
            <w:pPr>
              <w:autoSpaceDE w:val="0"/>
              <w:autoSpaceDN w:val="0"/>
              <w:adjustRightInd w:val="0"/>
              <w:ind w:left="65"/>
              <w:jc w:val="left"/>
              <w:rPr>
                <w:lang w:val="en-GB"/>
              </w:rPr>
            </w:pPr>
            <w:r w:rsidRPr="00723FA1">
              <w:rPr>
                <w:lang w:val="en-GB"/>
              </w:rPr>
              <w:t>present</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spacing w:line="249" w:lineRule="exact"/>
              <w:ind w:left="65"/>
              <w:rPr>
                <w:lang w:val="en-GB"/>
              </w:rPr>
            </w:pPr>
            <w:r w:rsidRPr="00723FA1">
              <w:rPr>
                <w:lang w:val="en-GB"/>
              </w:rPr>
              <w:t>no</w:t>
            </w:r>
            <w:r w:rsidRPr="00723FA1">
              <w:rPr>
                <w:spacing w:val="-2"/>
                <w:lang w:val="en-GB"/>
              </w:rPr>
              <w:t>m</w:t>
            </w:r>
            <w:r w:rsidRPr="00723FA1">
              <w:rPr>
                <w:lang w:val="en-GB"/>
              </w:rPr>
              <w:t>inal</w:t>
            </w:r>
          </w:p>
        </w:tc>
        <w:tc>
          <w:tcPr>
            <w:tcW w:w="964" w:type="dxa"/>
            <w:tcBorders>
              <w:top w:val="single" w:sz="4" w:space="0" w:color="000000"/>
              <w:left w:val="single" w:sz="4" w:space="0" w:color="000000"/>
              <w:bottom w:val="single" w:sz="4" w:space="0" w:color="000000"/>
              <w:right w:val="single" w:sz="24" w:space="0" w:color="000000"/>
            </w:tcBorders>
            <w:shd w:val="clear" w:color="auto" w:fill="auto"/>
          </w:tcPr>
          <w:p w:rsidR="00861049" w:rsidRPr="00723FA1" w:rsidRDefault="00861049" w:rsidP="005A3964">
            <w:pPr>
              <w:autoSpaceDE w:val="0"/>
              <w:autoSpaceDN w:val="0"/>
              <w:adjustRightInd w:val="0"/>
              <w:ind w:left="65"/>
              <w:rPr>
                <w:lang w:val="en-GB"/>
              </w:rPr>
            </w:pPr>
            <w:r w:rsidRPr="00723FA1">
              <w:rPr>
                <w:lang w:val="en-GB"/>
              </w:rPr>
              <w:t>discrete</w:t>
            </w:r>
          </w:p>
        </w:tc>
        <w:tc>
          <w:tcPr>
            <w:tcW w:w="58" w:type="dxa"/>
            <w:tcBorders>
              <w:top w:val="single" w:sz="4" w:space="0" w:color="000000"/>
              <w:left w:val="single" w:sz="24" w:space="0" w:color="000000"/>
              <w:bottom w:val="single" w:sz="4" w:space="0" w:color="000000"/>
              <w:right w:val="single" w:sz="6" w:space="0" w:color="000000"/>
            </w:tcBorders>
          </w:tcPr>
          <w:p w:rsidR="00861049" w:rsidRPr="00723FA1" w:rsidRDefault="00861049" w:rsidP="005A3964">
            <w:pPr>
              <w:autoSpaceDE w:val="0"/>
              <w:autoSpaceDN w:val="0"/>
              <w:adjustRightInd w:val="0"/>
              <w:ind w:left="65"/>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72"/>
              <w:rPr>
                <w:lang w:val="en-GB"/>
              </w:rPr>
            </w:pPr>
            <w:r w:rsidRPr="00723FA1">
              <w:rPr>
                <w:lang w:val="en-GB"/>
              </w:rPr>
              <w:t>True-type</w:t>
            </w:r>
          </w:p>
          <w:p w:rsidR="00861049" w:rsidRPr="00723FA1" w:rsidRDefault="00861049" w:rsidP="005A3964">
            <w:pPr>
              <w:autoSpaceDE w:val="0"/>
              <w:autoSpaceDN w:val="0"/>
              <w:adjustRightInd w:val="0"/>
              <w:spacing w:before="7" w:line="10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ind w:left="127"/>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300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w:t>
            </w:r>
          </w:p>
          <w:p w:rsidR="00861049" w:rsidRPr="00723FA1" w:rsidRDefault="00861049" w:rsidP="005A3964">
            <w:pPr>
              <w:autoSpaceDE w:val="0"/>
              <w:autoSpaceDN w:val="0"/>
              <w:adjustRightInd w:val="0"/>
              <w:ind w:left="64" w:right="583"/>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861049" w:rsidRPr="00723FA1" w:rsidRDefault="00861049" w:rsidP="005A3964">
            <w:pPr>
              <w:autoSpaceDE w:val="0"/>
              <w:autoSpaceDN w:val="0"/>
              <w:adjustRightInd w:val="0"/>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6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65"/>
              <w:rPr>
                <w:lang w:val="en-GB"/>
              </w:rPr>
            </w:pPr>
            <w:r w:rsidRPr="00723FA1">
              <w:rPr>
                <w:lang w:val="en-GB"/>
              </w:rPr>
              <w:t>no</w:t>
            </w:r>
            <w:r w:rsidRPr="00723FA1">
              <w:rPr>
                <w:spacing w:val="-2"/>
                <w:lang w:val="en-GB"/>
              </w:rPr>
              <w:t>m</w:t>
            </w:r>
            <w:r w:rsidRPr="00723FA1">
              <w:rPr>
                <w:lang w:val="en-GB"/>
              </w:rPr>
              <w:t>inal</w:t>
            </w:r>
          </w:p>
        </w:tc>
        <w:tc>
          <w:tcPr>
            <w:tcW w:w="108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65"/>
              <w:rPr>
                <w:lang w:val="en-GB"/>
              </w:rPr>
            </w:pPr>
            <w:r w:rsidRPr="00723FA1">
              <w:rPr>
                <w:lang w:val="en-GB"/>
              </w:rPr>
              <w:t>discrete</w:t>
            </w:r>
          </w:p>
        </w:tc>
      </w:tr>
      <w:tr w:rsidR="00861049" w:rsidRPr="00AA32BA" w:rsidTr="00861049">
        <w:trPr>
          <w:trHeight w:hRule="exact" w:val="769"/>
        </w:trPr>
        <w:tc>
          <w:tcPr>
            <w:tcW w:w="956" w:type="dxa"/>
            <w:vMerge w:val="restart"/>
            <w:tcBorders>
              <w:top w:val="single" w:sz="4" w:space="0" w:color="000000"/>
              <w:left w:val="single" w:sz="4" w:space="0" w:color="000000"/>
              <w:bottom w:val="single" w:sz="4" w:space="0" w:color="000000"/>
              <w:right w:val="single" w:sz="4" w:space="0" w:color="000000"/>
            </w:tcBorders>
          </w:tcPr>
          <w:p w:rsidR="00861049" w:rsidRPr="00D83E70" w:rsidRDefault="00861049" w:rsidP="005A3964">
            <w:pPr>
              <w:autoSpaceDE w:val="0"/>
              <w:autoSpaceDN w:val="0"/>
              <w:adjustRightInd w:val="0"/>
              <w:spacing w:line="249" w:lineRule="exact"/>
              <w:ind w:left="391" w:right="394"/>
              <w:jc w:val="center"/>
              <w:rPr>
                <w:lang w:val="en-GB"/>
              </w:rPr>
            </w:pPr>
            <w:r w:rsidRPr="00D83E70">
              <w:rPr>
                <w:w w:val="99"/>
                <w:lang w:val="en-GB"/>
              </w:rPr>
              <w:t>3</w:t>
            </w:r>
          </w:p>
        </w:tc>
        <w:tc>
          <w:tcPr>
            <w:tcW w:w="1671" w:type="dxa"/>
            <w:vMerge w:val="restart"/>
            <w:tcBorders>
              <w:top w:val="single" w:sz="4" w:space="0" w:color="000000"/>
              <w:left w:val="single" w:sz="4" w:space="0" w:color="000000"/>
              <w:bottom w:val="single" w:sz="4" w:space="0" w:color="000000"/>
              <w:right w:val="single" w:sz="24" w:space="0" w:color="000000"/>
            </w:tcBorders>
          </w:tcPr>
          <w:p w:rsidR="00861049" w:rsidRPr="00D83E70" w:rsidRDefault="00861049" w:rsidP="005A3964">
            <w:pPr>
              <w:autoSpaceDE w:val="0"/>
              <w:autoSpaceDN w:val="0"/>
              <w:adjustRightInd w:val="0"/>
              <w:spacing w:line="249" w:lineRule="exact"/>
              <w:ind w:left="47"/>
              <w:rPr>
                <w:lang w:val="en-GB"/>
              </w:rPr>
            </w:pPr>
            <w:r w:rsidRPr="00D83E70">
              <w:rPr>
                <w:lang w:val="en-GB"/>
              </w:rPr>
              <w:t>Length</w:t>
            </w:r>
            <w:r w:rsidRPr="00D83E70">
              <w:rPr>
                <w:spacing w:val="-6"/>
                <w:lang w:val="en-GB"/>
              </w:rPr>
              <w:t xml:space="preserve"> </w:t>
            </w:r>
            <w:r w:rsidRPr="00D83E70">
              <w:rPr>
                <w:lang w:val="en-GB"/>
              </w:rPr>
              <w:t>of</w:t>
            </w:r>
            <w:r w:rsidRPr="00D83E70">
              <w:rPr>
                <w:spacing w:val="-3"/>
                <w:lang w:val="en-GB"/>
              </w:rPr>
              <w:t xml:space="preserve"> </w:t>
            </w:r>
            <w:r w:rsidRPr="00D83E70">
              <w:rPr>
                <w:lang w:val="en-GB"/>
              </w:rPr>
              <w:t>plant</w:t>
            </w:r>
          </w:p>
        </w:tc>
        <w:tc>
          <w:tcPr>
            <w:tcW w:w="58" w:type="dxa"/>
            <w:vMerge w:val="restart"/>
            <w:tcBorders>
              <w:top w:val="single" w:sz="4" w:space="0" w:color="000000"/>
              <w:left w:val="single" w:sz="24" w:space="0" w:color="000000"/>
              <w:bottom w:val="single" w:sz="4" w:space="0" w:color="000000"/>
              <w:right w:val="single" w:sz="6" w:space="0" w:color="000000"/>
            </w:tcBorders>
          </w:tcPr>
          <w:p w:rsidR="00861049" w:rsidRPr="00D83E70" w:rsidRDefault="00861049" w:rsidP="005A3964">
            <w:pPr>
              <w:autoSpaceDE w:val="0"/>
              <w:autoSpaceDN w:val="0"/>
              <w:adjustRightInd w:val="0"/>
              <w:spacing w:line="249" w:lineRule="exact"/>
              <w:ind w:left="47"/>
              <w:rPr>
                <w:lang w:val="en-GB"/>
              </w:rPr>
            </w:pPr>
          </w:p>
        </w:tc>
        <w:tc>
          <w:tcPr>
            <w:tcW w:w="1023" w:type="dxa"/>
            <w:vMerge w:val="restart"/>
            <w:tcBorders>
              <w:top w:val="single" w:sz="4" w:space="0" w:color="000000"/>
              <w:left w:val="single" w:sz="6" w:space="0" w:color="000000"/>
              <w:bottom w:val="single" w:sz="4" w:space="0" w:color="000000"/>
              <w:right w:val="single" w:sz="4" w:space="0" w:color="000000"/>
            </w:tcBorders>
          </w:tcPr>
          <w:p w:rsidR="00861049" w:rsidRPr="00D83E70" w:rsidRDefault="00861049" w:rsidP="005A3964">
            <w:pPr>
              <w:autoSpaceDE w:val="0"/>
              <w:autoSpaceDN w:val="0"/>
              <w:adjustRightInd w:val="0"/>
              <w:spacing w:line="249" w:lineRule="exact"/>
              <w:ind w:left="305"/>
              <w:rPr>
                <w:lang w:val="en-GB"/>
              </w:rPr>
            </w:pPr>
            <w:r w:rsidRPr="00D83E70">
              <w:rPr>
                <w:spacing w:val="1"/>
                <w:lang w:val="en-GB"/>
              </w:rPr>
              <w:t>c</w:t>
            </w:r>
            <w:r w:rsidRPr="00D83E70">
              <w:rPr>
                <w:lang w:val="en-GB"/>
              </w:rPr>
              <w:t>m</w:t>
            </w:r>
          </w:p>
        </w:tc>
        <w:tc>
          <w:tcPr>
            <w:tcW w:w="2511" w:type="dxa"/>
            <w:vMerge w:val="restart"/>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45"/>
              <w:jc w:val="left"/>
              <w:rPr>
                <w:lang w:val="en-GB"/>
              </w:rPr>
            </w:pPr>
            <w:r w:rsidRPr="00723FA1">
              <w:rPr>
                <w:lang w:val="en-GB"/>
              </w:rPr>
              <w:t>ass</w:t>
            </w:r>
            <w:r w:rsidRPr="00723FA1">
              <w:rPr>
                <w:spacing w:val="1"/>
                <w:lang w:val="en-GB"/>
              </w:rPr>
              <w:t>e</w:t>
            </w:r>
            <w:r w:rsidRPr="00723FA1">
              <w:rPr>
                <w:lang w:val="en-GB"/>
              </w:rPr>
              <w:t>s</w:t>
            </w:r>
            <w:r w:rsidRPr="00723FA1">
              <w:rPr>
                <w:spacing w:val="1"/>
                <w:lang w:val="en-GB"/>
              </w:rPr>
              <w:t>s</w:t>
            </w:r>
            <w:r w:rsidRPr="00723FA1">
              <w:rPr>
                <w:lang w:val="en-GB"/>
              </w:rPr>
              <w:t>ment</w:t>
            </w:r>
            <w:r w:rsidRPr="00723FA1">
              <w:rPr>
                <w:spacing w:val="-10"/>
                <w:lang w:val="en-GB"/>
              </w:rPr>
              <w:t xml:space="preserve"> </w:t>
            </w:r>
            <w:r w:rsidRPr="00723FA1">
              <w:rPr>
                <w:lang w:val="en-GB"/>
              </w:rPr>
              <w:t>in</w:t>
            </w:r>
            <w:r w:rsidRPr="00723FA1">
              <w:rPr>
                <w:spacing w:val="-2"/>
                <w:lang w:val="en-GB"/>
              </w:rPr>
              <w:t xml:space="preserve"> </w:t>
            </w:r>
            <w:r w:rsidRPr="00723FA1">
              <w:rPr>
                <w:spacing w:val="1"/>
                <w:lang w:val="en-GB"/>
              </w:rPr>
              <w:t>c</w:t>
            </w:r>
            <w:r w:rsidRPr="00723FA1">
              <w:rPr>
                <w:lang w:val="en-GB"/>
              </w:rPr>
              <w:t>m</w:t>
            </w:r>
          </w:p>
          <w:p w:rsidR="00861049" w:rsidRPr="00723FA1" w:rsidRDefault="00861049" w:rsidP="005A3964">
            <w:pPr>
              <w:autoSpaceDE w:val="0"/>
              <w:autoSpaceDN w:val="0"/>
              <w:adjustRightInd w:val="0"/>
              <w:spacing w:before="4" w:line="252" w:lineRule="exact"/>
              <w:ind w:left="47" w:right="498"/>
              <w:jc w:val="left"/>
              <w:rPr>
                <w:lang w:val="en-GB"/>
              </w:rPr>
            </w:pPr>
            <w:r w:rsidRPr="00723FA1">
              <w:rPr>
                <w:lang w:val="en-GB"/>
              </w:rPr>
              <w:t>without</w:t>
            </w:r>
            <w:r w:rsidRPr="00723FA1">
              <w:rPr>
                <w:spacing w:val="-7"/>
                <w:lang w:val="en-GB"/>
              </w:rPr>
              <w:t xml:space="preserve"> </w:t>
            </w:r>
            <w:r w:rsidRPr="00723FA1">
              <w:rPr>
                <w:lang w:val="en-GB"/>
              </w:rPr>
              <w:t>d</w:t>
            </w:r>
            <w:r w:rsidRPr="00723FA1">
              <w:rPr>
                <w:spacing w:val="-1"/>
                <w:lang w:val="en-GB"/>
              </w:rPr>
              <w:t>i</w:t>
            </w:r>
            <w:r w:rsidRPr="00723FA1">
              <w:rPr>
                <w:lang w:val="en-GB"/>
              </w:rPr>
              <w:t>gits</w:t>
            </w:r>
            <w:r w:rsidRPr="00723FA1">
              <w:rPr>
                <w:spacing w:val="-6"/>
                <w:lang w:val="en-GB"/>
              </w:rPr>
              <w:t xml:space="preserve"> </w:t>
            </w:r>
            <w:r w:rsidRPr="00723FA1">
              <w:rPr>
                <w:lang w:val="en-GB"/>
              </w:rPr>
              <w:t>after deci</w:t>
            </w:r>
            <w:r w:rsidRPr="00723FA1">
              <w:rPr>
                <w:spacing w:val="-1"/>
                <w:lang w:val="en-GB"/>
              </w:rPr>
              <w:t>m</w:t>
            </w:r>
            <w:r w:rsidRPr="00723FA1">
              <w:rPr>
                <w:lang w:val="en-GB"/>
              </w:rPr>
              <w:t>al</w:t>
            </w:r>
            <w:r w:rsidRPr="00723FA1">
              <w:rPr>
                <w:spacing w:val="-4"/>
                <w:lang w:val="en-GB"/>
              </w:rPr>
              <w:t xml:space="preserve"> </w:t>
            </w:r>
            <w:r w:rsidRPr="00723FA1">
              <w:rPr>
                <w:lang w:val="en-GB"/>
              </w:rPr>
              <w:t>point</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spacing w:line="249" w:lineRule="exact"/>
              <w:ind w:left="47"/>
              <w:rPr>
                <w:lang w:val="en-GB"/>
              </w:rPr>
            </w:pPr>
            <w:r w:rsidRPr="00723FA1">
              <w:rPr>
                <w:lang w:val="en-GB"/>
              </w:rPr>
              <w:t>ratio</w:t>
            </w:r>
            <w:r w:rsidRPr="00723FA1">
              <w:rPr>
                <w:spacing w:val="-4"/>
                <w:lang w:val="en-GB"/>
              </w:rPr>
              <w:t xml:space="preserve"> </w:t>
            </w:r>
          </w:p>
          <w:p w:rsidR="00861049" w:rsidRPr="00723FA1" w:rsidRDefault="00861049" w:rsidP="005A3964">
            <w:pPr>
              <w:autoSpaceDE w:val="0"/>
              <w:autoSpaceDN w:val="0"/>
              <w:adjustRightInd w:val="0"/>
              <w:ind w:left="47"/>
              <w:rPr>
                <w:lang w:val="en-GB"/>
              </w:rPr>
            </w:pPr>
          </w:p>
        </w:tc>
        <w:tc>
          <w:tcPr>
            <w:tcW w:w="964" w:type="dxa"/>
            <w:vMerge w:val="restart"/>
            <w:tcBorders>
              <w:top w:val="single" w:sz="4" w:space="0" w:color="000000"/>
              <w:left w:val="single" w:sz="4" w:space="0" w:color="000000"/>
              <w:right w:val="single" w:sz="24" w:space="0" w:color="000000"/>
            </w:tcBorders>
            <w:shd w:val="clear" w:color="auto" w:fill="auto"/>
          </w:tcPr>
          <w:p w:rsidR="00861049" w:rsidRPr="00723FA1" w:rsidRDefault="00861049" w:rsidP="005A3964">
            <w:pPr>
              <w:autoSpaceDE w:val="0"/>
              <w:autoSpaceDN w:val="0"/>
              <w:adjustRightInd w:val="0"/>
              <w:ind w:left="47"/>
              <w:rPr>
                <w:lang w:val="en-GB"/>
              </w:rPr>
            </w:pPr>
            <w:proofErr w:type="spellStart"/>
            <w:r w:rsidRPr="00723FA1">
              <w:rPr>
                <w:lang w:val="en-GB"/>
              </w:rPr>
              <w:t>conti-nuous</w:t>
            </w:r>
            <w:proofErr w:type="spellEnd"/>
          </w:p>
        </w:tc>
        <w:tc>
          <w:tcPr>
            <w:tcW w:w="58" w:type="dxa"/>
            <w:vMerge w:val="restart"/>
            <w:tcBorders>
              <w:top w:val="single" w:sz="4" w:space="0" w:color="000000"/>
              <w:left w:val="single" w:sz="24" w:space="0" w:color="000000"/>
              <w:bottom w:val="single" w:sz="4" w:space="0" w:color="000000"/>
              <w:right w:val="single" w:sz="6" w:space="0" w:color="000000"/>
            </w:tcBorders>
          </w:tcPr>
          <w:p w:rsidR="00861049" w:rsidRPr="00723FA1" w:rsidRDefault="00861049" w:rsidP="005A3964">
            <w:pPr>
              <w:autoSpaceDE w:val="0"/>
              <w:autoSpaceDN w:val="0"/>
              <w:adjustRightInd w:val="0"/>
              <w:ind w:left="47"/>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343" w:right="383"/>
              <w:jc w:val="center"/>
              <w:rPr>
                <w:lang w:val="en-GB"/>
              </w:rPr>
            </w:pPr>
            <w:r w:rsidRPr="00723FA1">
              <w:rPr>
                <w:spacing w:val="1"/>
                <w:lang w:val="en-GB"/>
              </w:rPr>
              <w:t>c</w:t>
            </w:r>
            <w:r w:rsidRPr="00723FA1">
              <w:rPr>
                <w:w w:val="99"/>
                <w:lang w:val="en-GB"/>
              </w:rPr>
              <w:t>m</w:t>
            </w:r>
          </w:p>
        </w:tc>
        <w:tc>
          <w:tcPr>
            <w:tcW w:w="300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47"/>
              <w:rPr>
                <w:lang w:val="en-GB"/>
              </w:rPr>
            </w:pPr>
            <w:r w:rsidRPr="00723FA1">
              <w:rPr>
                <w:lang w:val="en-GB"/>
              </w:rPr>
              <w:t>ass</w:t>
            </w:r>
            <w:r w:rsidRPr="00723FA1">
              <w:rPr>
                <w:spacing w:val="1"/>
                <w:lang w:val="en-GB"/>
              </w:rPr>
              <w:t>e</w:t>
            </w:r>
            <w:r w:rsidRPr="00723FA1">
              <w:rPr>
                <w:lang w:val="en-GB"/>
              </w:rPr>
              <w:t>s</w:t>
            </w:r>
            <w:r w:rsidRPr="00723FA1">
              <w:rPr>
                <w:spacing w:val="1"/>
                <w:lang w:val="en-GB"/>
              </w:rPr>
              <w:t>s</w:t>
            </w:r>
            <w:r w:rsidRPr="00723FA1">
              <w:rPr>
                <w:lang w:val="en-GB"/>
              </w:rPr>
              <w:t>ment</w:t>
            </w:r>
            <w:r w:rsidRPr="00723FA1">
              <w:rPr>
                <w:spacing w:val="-10"/>
                <w:lang w:val="en-GB"/>
              </w:rPr>
              <w:t xml:space="preserve"> </w:t>
            </w:r>
            <w:r w:rsidRPr="00723FA1">
              <w:rPr>
                <w:lang w:val="en-GB"/>
              </w:rPr>
              <w:t>in</w:t>
            </w:r>
            <w:r w:rsidRPr="00723FA1">
              <w:rPr>
                <w:spacing w:val="-2"/>
                <w:lang w:val="en-GB"/>
              </w:rPr>
              <w:t xml:space="preserve"> </w:t>
            </w:r>
            <w:r w:rsidRPr="00723FA1">
              <w:rPr>
                <w:spacing w:val="1"/>
                <w:lang w:val="en-GB"/>
              </w:rPr>
              <w:t>c</w:t>
            </w:r>
            <w:r w:rsidRPr="00723FA1">
              <w:rPr>
                <w:lang w:val="en-GB"/>
              </w:rPr>
              <w:t>m</w:t>
            </w:r>
          </w:p>
          <w:p w:rsidR="00861049" w:rsidRPr="00723FA1" w:rsidRDefault="00861049" w:rsidP="005A3964">
            <w:pPr>
              <w:autoSpaceDE w:val="0"/>
              <w:autoSpaceDN w:val="0"/>
              <w:adjustRightInd w:val="0"/>
              <w:spacing w:before="4" w:line="252" w:lineRule="exact"/>
              <w:ind w:left="47" w:right="355"/>
              <w:rPr>
                <w:lang w:val="en-GB"/>
              </w:rPr>
            </w:pPr>
            <w:r w:rsidRPr="00723FA1">
              <w:rPr>
                <w:lang w:val="en-GB"/>
              </w:rPr>
              <w:t>without</w:t>
            </w:r>
            <w:r w:rsidRPr="00723FA1">
              <w:rPr>
                <w:spacing w:val="-7"/>
                <w:lang w:val="en-GB"/>
              </w:rPr>
              <w:t xml:space="preserve"> </w:t>
            </w:r>
            <w:r w:rsidRPr="00723FA1">
              <w:rPr>
                <w:lang w:val="en-GB"/>
              </w:rPr>
              <w:t>d</w:t>
            </w:r>
            <w:r w:rsidRPr="00723FA1">
              <w:rPr>
                <w:spacing w:val="-1"/>
                <w:lang w:val="en-GB"/>
              </w:rPr>
              <w:t>i</w:t>
            </w:r>
            <w:r w:rsidRPr="00723FA1">
              <w:rPr>
                <w:lang w:val="en-GB"/>
              </w:rPr>
              <w:t>gits</w:t>
            </w:r>
            <w:r w:rsidRPr="00723FA1">
              <w:rPr>
                <w:spacing w:val="-6"/>
                <w:lang w:val="en-GB"/>
              </w:rPr>
              <w:t xml:space="preserve"> </w:t>
            </w:r>
            <w:r w:rsidRPr="00723FA1">
              <w:rPr>
                <w:lang w:val="en-GB"/>
              </w:rPr>
              <w:t>after deci</w:t>
            </w:r>
            <w:r w:rsidRPr="00723FA1">
              <w:rPr>
                <w:spacing w:val="-1"/>
                <w:lang w:val="en-GB"/>
              </w:rPr>
              <w:t>m</w:t>
            </w:r>
            <w:r w:rsidRPr="00723FA1">
              <w:rPr>
                <w:lang w:val="en-GB"/>
              </w:rPr>
              <w:t>al</w:t>
            </w:r>
            <w:r w:rsidRPr="00723FA1">
              <w:rPr>
                <w:spacing w:val="-4"/>
                <w:lang w:val="en-GB"/>
              </w:rPr>
              <w:t xml:space="preserve"> </w:t>
            </w:r>
            <w:r w:rsidRPr="00723FA1">
              <w:rPr>
                <w:lang w:val="en-GB"/>
              </w:rPr>
              <w:t>point</w:t>
            </w:r>
          </w:p>
        </w:tc>
        <w:tc>
          <w:tcPr>
            <w:tcW w:w="96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47"/>
              <w:rPr>
                <w:lang w:val="en-GB"/>
              </w:rPr>
            </w:pPr>
            <w:r w:rsidRPr="00723FA1">
              <w:rPr>
                <w:lang w:val="en-GB"/>
              </w:rPr>
              <w:t>ratio</w:t>
            </w:r>
          </w:p>
        </w:tc>
        <w:tc>
          <w:tcPr>
            <w:tcW w:w="108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47"/>
              <w:rPr>
                <w:lang w:val="en-GB"/>
              </w:rPr>
            </w:pPr>
            <w:proofErr w:type="spellStart"/>
            <w:r w:rsidRPr="00723FA1">
              <w:rPr>
                <w:lang w:val="en-GB"/>
              </w:rPr>
              <w:t>conti-nuous</w:t>
            </w:r>
            <w:proofErr w:type="spellEnd"/>
          </w:p>
        </w:tc>
      </w:tr>
      <w:tr w:rsidR="00861049" w:rsidRPr="00F35553" w:rsidTr="00861049">
        <w:trPr>
          <w:trHeight w:hRule="exact" w:val="1021"/>
        </w:trPr>
        <w:tc>
          <w:tcPr>
            <w:tcW w:w="956" w:type="dxa"/>
            <w:vMerge/>
            <w:tcBorders>
              <w:top w:val="single" w:sz="4" w:space="0" w:color="000000"/>
              <w:left w:val="single" w:sz="4" w:space="0" w:color="000000"/>
              <w:bottom w:val="single" w:sz="4" w:space="0" w:color="000000"/>
              <w:right w:val="single" w:sz="4" w:space="0" w:color="000000"/>
            </w:tcBorders>
          </w:tcPr>
          <w:p w:rsidR="00861049" w:rsidRPr="00D83E70" w:rsidRDefault="00861049" w:rsidP="005A3964">
            <w:pPr>
              <w:autoSpaceDE w:val="0"/>
              <w:autoSpaceDN w:val="0"/>
              <w:adjustRightInd w:val="0"/>
              <w:ind w:left="47"/>
              <w:rPr>
                <w:lang w:val="en-GB"/>
              </w:rPr>
            </w:pPr>
          </w:p>
        </w:tc>
        <w:tc>
          <w:tcPr>
            <w:tcW w:w="1671" w:type="dxa"/>
            <w:vMerge/>
            <w:tcBorders>
              <w:top w:val="single" w:sz="4" w:space="0" w:color="000000"/>
              <w:left w:val="single" w:sz="4" w:space="0" w:color="000000"/>
              <w:bottom w:val="single" w:sz="4" w:space="0" w:color="000000"/>
              <w:right w:val="single" w:sz="24" w:space="0" w:color="000000"/>
            </w:tcBorders>
          </w:tcPr>
          <w:p w:rsidR="00861049" w:rsidRPr="00D83E70" w:rsidRDefault="00861049" w:rsidP="005A3964">
            <w:pPr>
              <w:autoSpaceDE w:val="0"/>
              <w:autoSpaceDN w:val="0"/>
              <w:adjustRightInd w:val="0"/>
              <w:ind w:left="47"/>
              <w:rPr>
                <w:lang w:val="en-GB"/>
              </w:rPr>
            </w:pPr>
          </w:p>
        </w:tc>
        <w:tc>
          <w:tcPr>
            <w:tcW w:w="58" w:type="dxa"/>
            <w:vMerge/>
            <w:tcBorders>
              <w:top w:val="single" w:sz="4" w:space="0" w:color="000000"/>
              <w:left w:val="single" w:sz="24" w:space="0" w:color="000000"/>
              <w:bottom w:val="single" w:sz="4" w:space="0" w:color="000000"/>
              <w:right w:val="single" w:sz="6" w:space="0" w:color="000000"/>
            </w:tcBorders>
          </w:tcPr>
          <w:p w:rsidR="00861049" w:rsidRPr="00D83E70" w:rsidRDefault="00861049" w:rsidP="005A3964">
            <w:pPr>
              <w:autoSpaceDE w:val="0"/>
              <w:autoSpaceDN w:val="0"/>
              <w:adjustRightInd w:val="0"/>
              <w:ind w:left="47"/>
              <w:rPr>
                <w:lang w:val="en-GB"/>
              </w:rPr>
            </w:pPr>
          </w:p>
        </w:tc>
        <w:tc>
          <w:tcPr>
            <w:tcW w:w="1023" w:type="dxa"/>
            <w:vMerge/>
            <w:tcBorders>
              <w:top w:val="single" w:sz="4" w:space="0" w:color="000000"/>
              <w:left w:val="single" w:sz="6" w:space="0" w:color="000000"/>
              <w:bottom w:val="single" w:sz="4" w:space="0" w:color="000000"/>
              <w:right w:val="single" w:sz="4" w:space="0" w:color="000000"/>
            </w:tcBorders>
          </w:tcPr>
          <w:p w:rsidR="00861049" w:rsidRPr="00D83E70" w:rsidRDefault="00861049" w:rsidP="005A3964">
            <w:pPr>
              <w:autoSpaceDE w:val="0"/>
              <w:autoSpaceDN w:val="0"/>
              <w:adjustRightInd w:val="0"/>
              <w:ind w:left="47"/>
              <w:rPr>
                <w:lang w:val="en-GB"/>
              </w:rPr>
            </w:pPr>
          </w:p>
        </w:tc>
        <w:tc>
          <w:tcPr>
            <w:tcW w:w="2511" w:type="dxa"/>
            <w:vMerge/>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ind w:left="47"/>
              <w:jc w:val="left"/>
              <w:rPr>
                <w:lang w:val="en-GB"/>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ind w:left="47"/>
              <w:rPr>
                <w:lang w:val="en-GB"/>
              </w:rPr>
            </w:pPr>
          </w:p>
        </w:tc>
        <w:tc>
          <w:tcPr>
            <w:tcW w:w="964" w:type="dxa"/>
            <w:vMerge/>
            <w:tcBorders>
              <w:left w:val="single" w:sz="4" w:space="0" w:color="000000"/>
              <w:bottom w:val="single" w:sz="4" w:space="0" w:color="000000"/>
              <w:right w:val="single" w:sz="24" w:space="0" w:color="000000"/>
            </w:tcBorders>
            <w:shd w:val="clear" w:color="auto" w:fill="auto"/>
          </w:tcPr>
          <w:p w:rsidR="00861049" w:rsidRPr="00723FA1" w:rsidRDefault="00861049" w:rsidP="005A3964">
            <w:pPr>
              <w:autoSpaceDE w:val="0"/>
              <w:autoSpaceDN w:val="0"/>
              <w:adjustRightInd w:val="0"/>
              <w:ind w:left="47"/>
              <w:rPr>
                <w:lang w:val="en-GB"/>
              </w:rPr>
            </w:pPr>
          </w:p>
        </w:tc>
        <w:tc>
          <w:tcPr>
            <w:tcW w:w="58" w:type="dxa"/>
            <w:vMerge/>
            <w:tcBorders>
              <w:top w:val="single" w:sz="4" w:space="0" w:color="000000"/>
              <w:left w:val="single" w:sz="24" w:space="0" w:color="000000"/>
              <w:bottom w:val="single" w:sz="4" w:space="0" w:color="000000"/>
              <w:right w:val="single" w:sz="6" w:space="0" w:color="000000"/>
            </w:tcBorders>
          </w:tcPr>
          <w:p w:rsidR="00861049" w:rsidRPr="00723FA1" w:rsidRDefault="00861049" w:rsidP="005A3964">
            <w:pPr>
              <w:autoSpaceDE w:val="0"/>
              <w:autoSpaceDN w:val="0"/>
              <w:adjustRightInd w:val="0"/>
              <w:ind w:left="47"/>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80"/>
              <w:rPr>
                <w:lang w:val="en-GB"/>
              </w:rPr>
            </w:pPr>
            <w:r w:rsidRPr="00723FA1">
              <w:rPr>
                <w:lang w:val="en-GB"/>
              </w:rPr>
              <w:t>True-type</w:t>
            </w:r>
          </w:p>
          <w:p w:rsidR="00861049" w:rsidRPr="00723FA1" w:rsidRDefault="00861049" w:rsidP="005A3964">
            <w:pPr>
              <w:autoSpaceDE w:val="0"/>
              <w:autoSpaceDN w:val="0"/>
              <w:adjustRightInd w:val="0"/>
              <w:spacing w:before="5" w:line="10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ind w:left="134"/>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300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53"/>
                <w:lang w:val="en-GB"/>
              </w:rPr>
              <w:t xml:space="preserve"> </w:t>
            </w:r>
            <w:r w:rsidRPr="00723FA1">
              <w:rPr>
                <w:lang w:val="en-GB"/>
              </w:rPr>
              <w:t>plants</w:t>
            </w:r>
          </w:p>
          <w:p w:rsidR="00861049" w:rsidRPr="00723FA1" w:rsidRDefault="00861049" w:rsidP="005A3964">
            <w:pPr>
              <w:autoSpaceDE w:val="0"/>
              <w:autoSpaceDN w:val="0"/>
              <w:adjustRightInd w:val="0"/>
              <w:spacing w:before="1" w:line="254" w:lineRule="exact"/>
              <w:ind w:left="47" w:right="600"/>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861049" w:rsidRPr="00723FA1" w:rsidRDefault="00861049" w:rsidP="005A3964">
            <w:pPr>
              <w:autoSpaceDE w:val="0"/>
              <w:autoSpaceDN w:val="0"/>
              <w:adjustRightInd w:val="0"/>
              <w:spacing w:line="250"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6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48"/>
              <w:rPr>
                <w:lang w:val="en-GB"/>
              </w:rPr>
            </w:pPr>
            <w:r w:rsidRPr="00723FA1">
              <w:rPr>
                <w:lang w:val="en-GB"/>
              </w:rPr>
              <w:t>no</w:t>
            </w:r>
            <w:r w:rsidRPr="00723FA1">
              <w:rPr>
                <w:spacing w:val="-2"/>
                <w:lang w:val="en-GB"/>
              </w:rPr>
              <w:t>m</w:t>
            </w:r>
            <w:r w:rsidRPr="00723FA1">
              <w:rPr>
                <w:lang w:val="en-GB"/>
              </w:rPr>
              <w:t>inal</w:t>
            </w:r>
          </w:p>
        </w:tc>
        <w:tc>
          <w:tcPr>
            <w:tcW w:w="108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48"/>
              <w:rPr>
                <w:lang w:val="en-GB"/>
              </w:rPr>
            </w:pPr>
            <w:r w:rsidRPr="00723FA1">
              <w:rPr>
                <w:lang w:val="en-GB"/>
              </w:rPr>
              <w:t>discrete</w:t>
            </w:r>
          </w:p>
        </w:tc>
      </w:tr>
      <w:tr w:rsidR="00861049" w:rsidRPr="00AA32BA" w:rsidTr="00861049">
        <w:trPr>
          <w:trHeight w:hRule="exact" w:val="769"/>
        </w:trPr>
        <w:tc>
          <w:tcPr>
            <w:tcW w:w="956" w:type="dxa"/>
            <w:tcBorders>
              <w:top w:val="single" w:sz="4" w:space="0" w:color="000000"/>
              <w:left w:val="single" w:sz="4" w:space="0" w:color="000000"/>
              <w:bottom w:val="single" w:sz="4" w:space="0" w:color="000000"/>
              <w:right w:val="single" w:sz="4" w:space="0" w:color="000000"/>
            </w:tcBorders>
          </w:tcPr>
          <w:p w:rsidR="00861049" w:rsidRPr="00D83E70" w:rsidRDefault="00861049" w:rsidP="005A3964">
            <w:pPr>
              <w:autoSpaceDE w:val="0"/>
              <w:autoSpaceDN w:val="0"/>
              <w:adjustRightInd w:val="0"/>
              <w:spacing w:line="249" w:lineRule="exact"/>
              <w:ind w:left="391" w:right="394"/>
              <w:jc w:val="center"/>
              <w:rPr>
                <w:lang w:val="en-GB"/>
              </w:rPr>
            </w:pPr>
            <w:r w:rsidRPr="00D83E70">
              <w:rPr>
                <w:w w:val="99"/>
                <w:lang w:val="en-GB"/>
              </w:rPr>
              <w:t>4</w:t>
            </w:r>
          </w:p>
        </w:tc>
        <w:tc>
          <w:tcPr>
            <w:tcW w:w="1671" w:type="dxa"/>
            <w:tcBorders>
              <w:top w:val="single" w:sz="4" w:space="0" w:color="000000"/>
              <w:left w:val="single" w:sz="4" w:space="0" w:color="000000"/>
              <w:bottom w:val="single" w:sz="4" w:space="0" w:color="000000"/>
              <w:right w:val="single" w:sz="24" w:space="0" w:color="000000"/>
            </w:tcBorders>
          </w:tcPr>
          <w:p w:rsidR="00861049" w:rsidRPr="00D83E70" w:rsidRDefault="00861049" w:rsidP="005A3964">
            <w:pPr>
              <w:autoSpaceDE w:val="0"/>
              <w:autoSpaceDN w:val="0"/>
              <w:adjustRightInd w:val="0"/>
              <w:spacing w:line="249" w:lineRule="exact"/>
              <w:ind w:left="47"/>
              <w:rPr>
                <w:lang w:val="en-GB"/>
              </w:rPr>
            </w:pPr>
            <w:r w:rsidRPr="00D83E70">
              <w:rPr>
                <w:lang w:val="en-GB"/>
              </w:rPr>
              <w:t>N</w:t>
            </w:r>
            <w:r w:rsidRPr="00D83E70">
              <w:rPr>
                <w:spacing w:val="2"/>
                <w:lang w:val="en-GB"/>
              </w:rPr>
              <w:t>u</w:t>
            </w:r>
            <w:r w:rsidRPr="00D83E70">
              <w:rPr>
                <w:spacing w:val="-2"/>
                <w:lang w:val="en-GB"/>
              </w:rPr>
              <w:t>m</w:t>
            </w:r>
            <w:r w:rsidRPr="00D83E70">
              <w:rPr>
                <w:spacing w:val="1"/>
                <w:lang w:val="en-GB"/>
              </w:rPr>
              <w:t>b</w:t>
            </w:r>
            <w:r w:rsidRPr="00D83E70">
              <w:rPr>
                <w:lang w:val="en-GB"/>
              </w:rPr>
              <w:t>er</w:t>
            </w:r>
            <w:r w:rsidRPr="00D83E70">
              <w:rPr>
                <w:spacing w:val="-7"/>
                <w:lang w:val="en-GB"/>
              </w:rPr>
              <w:t xml:space="preserve"> </w:t>
            </w:r>
            <w:r w:rsidRPr="00D83E70">
              <w:rPr>
                <w:lang w:val="en-GB"/>
              </w:rPr>
              <w:t>of</w:t>
            </w:r>
          </w:p>
          <w:p w:rsidR="00861049" w:rsidRPr="00D83E70" w:rsidRDefault="00861049" w:rsidP="005A3964">
            <w:pPr>
              <w:autoSpaceDE w:val="0"/>
              <w:autoSpaceDN w:val="0"/>
              <w:adjustRightInd w:val="0"/>
              <w:ind w:left="47"/>
              <w:rPr>
                <w:lang w:val="en-GB"/>
              </w:rPr>
            </w:pPr>
            <w:r w:rsidRPr="00D83E70">
              <w:rPr>
                <w:lang w:val="en-GB"/>
              </w:rPr>
              <w:t>st</w:t>
            </w:r>
            <w:r w:rsidRPr="00D83E70">
              <w:rPr>
                <w:spacing w:val="1"/>
                <w:lang w:val="en-GB"/>
              </w:rPr>
              <w:t>a</w:t>
            </w:r>
            <w:r w:rsidRPr="00D83E70">
              <w:rPr>
                <w:lang w:val="en-GB"/>
              </w:rPr>
              <w:t>mens</w:t>
            </w:r>
          </w:p>
        </w:tc>
        <w:tc>
          <w:tcPr>
            <w:tcW w:w="58" w:type="dxa"/>
            <w:vMerge/>
            <w:tcBorders>
              <w:top w:val="single" w:sz="4" w:space="0" w:color="000000"/>
              <w:left w:val="single" w:sz="24" w:space="0" w:color="000000"/>
              <w:bottom w:val="single" w:sz="4" w:space="0" w:color="000000"/>
              <w:right w:val="single" w:sz="6" w:space="0" w:color="000000"/>
            </w:tcBorders>
          </w:tcPr>
          <w:p w:rsidR="00861049" w:rsidRPr="00D83E70" w:rsidRDefault="00861049" w:rsidP="005A3964">
            <w:pPr>
              <w:autoSpaceDE w:val="0"/>
              <w:autoSpaceDN w:val="0"/>
              <w:adjustRightInd w:val="0"/>
              <w:ind w:left="47"/>
              <w:rPr>
                <w:lang w:val="en-GB"/>
              </w:rPr>
            </w:pPr>
          </w:p>
        </w:tc>
        <w:tc>
          <w:tcPr>
            <w:tcW w:w="1023" w:type="dxa"/>
            <w:tcBorders>
              <w:top w:val="single" w:sz="4" w:space="0" w:color="000000"/>
              <w:left w:val="single" w:sz="6" w:space="0" w:color="000000"/>
              <w:bottom w:val="single" w:sz="4" w:space="0" w:color="000000"/>
              <w:right w:val="single" w:sz="4" w:space="0" w:color="000000"/>
            </w:tcBorders>
          </w:tcPr>
          <w:p w:rsidR="00861049" w:rsidRPr="00D83E70" w:rsidRDefault="00861049" w:rsidP="005A3964">
            <w:pPr>
              <w:autoSpaceDE w:val="0"/>
              <w:autoSpaceDN w:val="0"/>
              <w:adjustRightInd w:val="0"/>
              <w:spacing w:line="249" w:lineRule="exact"/>
              <w:ind w:left="154"/>
              <w:rPr>
                <w:lang w:val="en-GB"/>
              </w:rPr>
            </w:pPr>
            <w:r w:rsidRPr="00D83E70">
              <w:rPr>
                <w:lang w:val="en-GB"/>
              </w:rPr>
              <w:t>counts</w:t>
            </w:r>
          </w:p>
        </w:tc>
        <w:tc>
          <w:tcPr>
            <w:tcW w:w="2511"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46"/>
              <w:jc w:val="left"/>
              <w:rPr>
                <w:lang w:val="en-GB"/>
              </w:rPr>
            </w:pPr>
            <w:r w:rsidRPr="00723FA1">
              <w:rPr>
                <w:lang w:val="en-GB"/>
              </w:rPr>
              <w:t>1,</w:t>
            </w:r>
            <w:r w:rsidRPr="00723FA1">
              <w:rPr>
                <w:spacing w:val="-2"/>
                <w:lang w:val="en-GB"/>
              </w:rPr>
              <w:t xml:space="preserve"> </w:t>
            </w:r>
            <w:r w:rsidRPr="00723FA1">
              <w:rPr>
                <w:lang w:val="en-GB"/>
              </w:rPr>
              <w:t>2,</w:t>
            </w:r>
            <w:r w:rsidRPr="00723FA1">
              <w:rPr>
                <w:spacing w:val="-3"/>
                <w:lang w:val="en-GB"/>
              </w:rPr>
              <w:t xml:space="preserve"> </w:t>
            </w:r>
            <w:r w:rsidRPr="00723FA1">
              <w:rPr>
                <w:lang w:val="en-GB"/>
              </w:rPr>
              <w:t>3,</w:t>
            </w:r>
            <w:r w:rsidRPr="00723FA1">
              <w:rPr>
                <w:spacing w:val="-2"/>
                <w:lang w:val="en-GB"/>
              </w:rPr>
              <w:t xml:space="preserve"> </w:t>
            </w:r>
            <w:r w:rsidRPr="00723FA1">
              <w:rPr>
                <w:lang w:val="en-GB"/>
              </w:rPr>
              <w:t>...</w:t>
            </w:r>
            <w:r w:rsidRPr="00723FA1">
              <w:rPr>
                <w:spacing w:val="-2"/>
                <w:lang w:val="en-GB"/>
              </w:rPr>
              <w:t xml:space="preserve"> </w:t>
            </w:r>
            <w:r w:rsidRPr="00723FA1">
              <w:rPr>
                <w:lang w:val="en-GB"/>
              </w:rPr>
              <w:t>,</w:t>
            </w:r>
            <w:r w:rsidRPr="00723FA1">
              <w:rPr>
                <w:spacing w:val="-1"/>
                <w:lang w:val="en-GB"/>
              </w:rPr>
              <w:t xml:space="preserve"> </w:t>
            </w:r>
            <w:r w:rsidRPr="00723FA1">
              <w:rPr>
                <w:lang w:val="en-GB"/>
              </w:rPr>
              <w:t>40,</w:t>
            </w:r>
            <w:r>
              <w:rPr>
                <w:lang w:val="en-GB"/>
              </w:rPr>
              <w:t xml:space="preserve"> </w:t>
            </w:r>
            <w:r w:rsidRPr="00723FA1">
              <w:rPr>
                <w:lang w:val="en-GB"/>
              </w:rPr>
              <w:t>41,</w:t>
            </w:r>
            <w:r w:rsidRPr="00723FA1">
              <w:rPr>
                <w:spacing w:val="-5"/>
                <w:lang w:val="en-GB"/>
              </w:rPr>
              <w:t xml:space="preserve"> </w:t>
            </w:r>
            <w:r w:rsidRPr="00723FA1">
              <w:rPr>
                <w:lang w:val="en-GB"/>
              </w:rPr>
              <w:t>...</w:t>
            </w:r>
          </w:p>
        </w:tc>
        <w:tc>
          <w:tcPr>
            <w:tcW w:w="957" w:type="dxa"/>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spacing w:line="249" w:lineRule="exact"/>
              <w:ind w:left="45"/>
              <w:rPr>
                <w:lang w:val="en-GB"/>
              </w:rPr>
            </w:pPr>
            <w:r w:rsidRPr="00723FA1">
              <w:rPr>
                <w:lang w:val="en-GB"/>
              </w:rPr>
              <w:t>ratio</w:t>
            </w:r>
            <w:r w:rsidRPr="00723FA1">
              <w:rPr>
                <w:spacing w:val="-4"/>
                <w:lang w:val="en-GB"/>
              </w:rPr>
              <w:t xml:space="preserve"> </w:t>
            </w:r>
          </w:p>
          <w:p w:rsidR="00861049" w:rsidRPr="00723FA1" w:rsidRDefault="00861049" w:rsidP="005A3964">
            <w:pPr>
              <w:autoSpaceDE w:val="0"/>
              <w:autoSpaceDN w:val="0"/>
              <w:adjustRightInd w:val="0"/>
              <w:ind w:left="47"/>
              <w:rPr>
                <w:lang w:val="en-GB"/>
              </w:rPr>
            </w:pPr>
          </w:p>
        </w:tc>
        <w:tc>
          <w:tcPr>
            <w:tcW w:w="964" w:type="dxa"/>
            <w:tcBorders>
              <w:top w:val="single" w:sz="4" w:space="0" w:color="000000"/>
              <w:left w:val="single" w:sz="4" w:space="0" w:color="000000"/>
              <w:bottom w:val="single" w:sz="4" w:space="0" w:color="000000"/>
              <w:right w:val="single" w:sz="24" w:space="0" w:color="000000"/>
            </w:tcBorders>
            <w:shd w:val="clear" w:color="auto" w:fill="auto"/>
          </w:tcPr>
          <w:p w:rsidR="00861049" w:rsidRPr="00723FA1" w:rsidRDefault="00861049" w:rsidP="005A3964">
            <w:pPr>
              <w:autoSpaceDE w:val="0"/>
              <w:autoSpaceDN w:val="0"/>
              <w:adjustRightInd w:val="0"/>
              <w:ind w:left="47"/>
              <w:rPr>
                <w:lang w:val="en-GB"/>
              </w:rPr>
            </w:pPr>
            <w:r w:rsidRPr="00723FA1">
              <w:rPr>
                <w:lang w:val="en-GB"/>
              </w:rPr>
              <w:t>discrete</w:t>
            </w:r>
          </w:p>
        </w:tc>
        <w:tc>
          <w:tcPr>
            <w:tcW w:w="58" w:type="dxa"/>
            <w:vMerge/>
            <w:tcBorders>
              <w:top w:val="single" w:sz="4" w:space="0" w:color="000000"/>
              <w:left w:val="single" w:sz="24" w:space="0" w:color="000000"/>
              <w:bottom w:val="single" w:sz="4" w:space="0" w:color="000000"/>
              <w:right w:val="single" w:sz="6" w:space="0" w:color="000000"/>
            </w:tcBorders>
          </w:tcPr>
          <w:p w:rsidR="00861049" w:rsidRPr="00723FA1" w:rsidRDefault="00861049" w:rsidP="005A3964">
            <w:pPr>
              <w:autoSpaceDE w:val="0"/>
              <w:autoSpaceDN w:val="0"/>
              <w:adjustRightInd w:val="0"/>
              <w:ind w:left="47"/>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226"/>
              <w:rPr>
                <w:lang w:val="en-GB"/>
              </w:rPr>
            </w:pPr>
            <w:r w:rsidRPr="00723FA1">
              <w:rPr>
                <w:lang w:val="en-GB"/>
              </w:rPr>
              <w:t>counts</w:t>
            </w:r>
          </w:p>
        </w:tc>
        <w:tc>
          <w:tcPr>
            <w:tcW w:w="300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46"/>
              <w:rPr>
                <w:lang w:val="en-GB"/>
              </w:rPr>
            </w:pPr>
            <w:r w:rsidRPr="00723FA1">
              <w:rPr>
                <w:lang w:val="en-GB"/>
              </w:rPr>
              <w:t>1,</w:t>
            </w:r>
            <w:r w:rsidRPr="00723FA1">
              <w:rPr>
                <w:spacing w:val="-2"/>
                <w:lang w:val="en-GB"/>
              </w:rPr>
              <w:t xml:space="preserve"> </w:t>
            </w:r>
            <w:r w:rsidRPr="00723FA1">
              <w:rPr>
                <w:lang w:val="en-GB"/>
              </w:rPr>
              <w:t>2,</w:t>
            </w:r>
            <w:r w:rsidRPr="00723FA1">
              <w:rPr>
                <w:spacing w:val="-3"/>
                <w:lang w:val="en-GB"/>
              </w:rPr>
              <w:t xml:space="preserve"> </w:t>
            </w:r>
            <w:r w:rsidRPr="00723FA1">
              <w:rPr>
                <w:lang w:val="en-GB"/>
              </w:rPr>
              <w:t>3,</w:t>
            </w:r>
            <w:r w:rsidRPr="00723FA1">
              <w:rPr>
                <w:spacing w:val="-2"/>
                <w:lang w:val="en-GB"/>
              </w:rPr>
              <w:t xml:space="preserve"> </w:t>
            </w:r>
            <w:r w:rsidRPr="00723FA1">
              <w:rPr>
                <w:lang w:val="en-GB"/>
              </w:rPr>
              <w:t>...</w:t>
            </w:r>
            <w:r w:rsidRPr="00723FA1">
              <w:rPr>
                <w:spacing w:val="-2"/>
                <w:lang w:val="en-GB"/>
              </w:rPr>
              <w:t xml:space="preserve"> </w:t>
            </w:r>
            <w:r w:rsidRPr="00723FA1">
              <w:rPr>
                <w:lang w:val="en-GB"/>
              </w:rPr>
              <w:t>,</w:t>
            </w:r>
            <w:r w:rsidRPr="00723FA1">
              <w:rPr>
                <w:spacing w:val="-1"/>
                <w:lang w:val="en-GB"/>
              </w:rPr>
              <w:t xml:space="preserve"> </w:t>
            </w:r>
            <w:r w:rsidRPr="00723FA1">
              <w:rPr>
                <w:lang w:val="en-GB"/>
              </w:rPr>
              <w:t>40,</w:t>
            </w:r>
            <w:r>
              <w:rPr>
                <w:lang w:val="en-GB"/>
              </w:rPr>
              <w:t xml:space="preserve"> </w:t>
            </w:r>
            <w:r w:rsidRPr="00723FA1">
              <w:rPr>
                <w:lang w:val="en-GB"/>
              </w:rPr>
              <w:t>41,</w:t>
            </w:r>
            <w:r w:rsidRPr="00723FA1">
              <w:rPr>
                <w:spacing w:val="-5"/>
                <w:lang w:val="en-GB"/>
              </w:rPr>
              <w:t xml:space="preserve"> </w:t>
            </w:r>
            <w:r w:rsidRPr="00723FA1">
              <w:rPr>
                <w:lang w:val="en-GB"/>
              </w:rPr>
              <w:t>...</w:t>
            </w:r>
          </w:p>
        </w:tc>
        <w:tc>
          <w:tcPr>
            <w:tcW w:w="96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45"/>
              <w:rPr>
                <w:lang w:val="en-GB"/>
              </w:rPr>
            </w:pPr>
            <w:r w:rsidRPr="00723FA1">
              <w:rPr>
                <w:lang w:val="en-GB"/>
              </w:rPr>
              <w:t>ratio</w:t>
            </w:r>
          </w:p>
        </w:tc>
        <w:tc>
          <w:tcPr>
            <w:tcW w:w="108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45"/>
              <w:rPr>
                <w:lang w:val="en-GB"/>
              </w:rPr>
            </w:pPr>
            <w:r w:rsidRPr="00723FA1">
              <w:rPr>
                <w:lang w:val="en-GB"/>
              </w:rPr>
              <w:t>discrete</w:t>
            </w:r>
          </w:p>
        </w:tc>
      </w:tr>
      <w:tr w:rsidR="00861049" w:rsidRPr="00AA32BA" w:rsidTr="00861049">
        <w:trPr>
          <w:trHeight w:hRule="exact" w:val="926"/>
        </w:trPr>
        <w:tc>
          <w:tcPr>
            <w:tcW w:w="956" w:type="dxa"/>
            <w:vMerge w:val="restart"/>
            <w:tcBorders>
              <w:top w:val="single" w:sz="4" w:space="0" w:color="000000"/>
              <w:left w:val="single" w:sz="4" w:space="0" w:color="000000"/>
              <w:right w:val="single" w:sz="4" w:space="0" w:color="000000"/>
            </w:tcBorders>
          </w:tcPr>
          <w:p w:rsidR="00861049" w:rsidRPr="00D83E70" w:rsidRDefault="00861049" w:rsidP="005A3964">
            <w:pPr>
              <w:autoSpaceDE w:val="0"/>
              <w:autoSpaceDN w:val="0"/>
              <w:adjustRightInd w:val="0"/>
              <w:spacing w:line="249" w:lineRule="exact"/>
              <w:ind w:left="392" w:right="400"/>
              <w:jc w:val="center"/>
              <w:rPr>
                <w:lang w:val="en-GB"/>
              </w:rPr>
            </w:pPr>
            <w:r w:rsidRPr="00D83E70">
              <w:rPr>
                <w:w w:val="99"/>
                <w:lang w:val="en-GB"/>
              </w:rPr>
              <w:t>5</w:t>
            </w:r>
          </w:p>
        </w:tc>
        <w:tc>
          <w:tcPr>
            <w:tcW w:w="1671" w:type="dxa"/>
            <w:vMerge w:val="restart"/>
            <w:tcBorders>
              <w:top w:val="single" w:sz="4" w:space="0" w:color="000000"/>
              <w:left w:val="single" w:sz="4" w:space="0" w:color="000000"/>
              <w:right w:val="single" w:sz="24" w:space="0" w:color="000000"/>
            </w:tcBorders>
          </w:tcPr>
          <w:p w:rsidR="00861049" w:rsidRPr="00D83E70" w:rsidRDefault="00861049" w:rsidP="005A3964">
            <w:pPr>
              <w:autoSpaceDE w:val="0"/>
              <w:autoSpaceDN w:val="0"/>
              <w:adjustRightInd w:val="0"/>
              <w:spacing w:line="249" w:lineRule="exact"/>
              <w:ind w:left="56"/>
              <w:rPr>
                <w:lang w:val="en-GB"/>
              </w:rPr>
            </w:pPr>
            <w:r w:rsidRPr="00D83E70">
              <w:rPr>
                <w:lang w:val="en-GB"/>
              </w:rPr>
              <w:t>T</w:t>
            </w:r>
            <w:r w:rsidRPr="00D83E70">
              <w:rPr>
                <w:spacing w:val="1"/>
                <w:lang w:val="en-GB"/>
              </w:rPr>
              <w:t>i</w:t>
            </w:r>
            <w:r w:rsidRPr="00D83E70">
              <w:rPr>
                <w:spacing w:val="-2"/>
                <w:lang w:val="en-GB"/>
              </w:rPr>
              <w:t>m</w:t>
            </w:r>
            <w:r w:rsidRPr="00D83E70">
              <w:rPr>
                <w:lang w:val="en-GB"/>
              </w:rPr>
              <w:t>e</w:t>
            </w:r>
            <w:r w:rsidRPr="00D83E70">
              <w:rPr>
                <w:spacing w:val="-2"/>
                <w:lang w:val="en-GB"/>
              </w:rPr>
              <w:t xml:space="preserve"> </w:t>
            </w:r>
            <w:r w:rsidRPr="00D83E70">
              <w:rPr>
                <w:lang w:val="en-GB"/>
              </w:rPr>
              <w:t>of</w:t>
            </w:r>
          </w:p>
          <w:p w:rsidR="00861049" w:rsidRPr="00D83E70" w:rsidRDefault="00861049" w:rsidP="005A3964">
            <w:pPr>
              <w:autoSpaceDE w:val="0"/>
              <w:autoSpaceDN w:val="0"/>
              <w:adjustRightInd w:val="0"/>
              <w:ind w:left="56" w:right="357"/>
              <w:jc w:val="left"/>
              <w:rPr>
                <w:lang w:val="en-GB"/>
              </w:rPr>
            </w:pPr>
            <w:r w:rsidRPr="00D83E70">
              <w:rPr>
                <w:lang w:val="en-GB"/>
              </w:rPr>
              <w:t>beginning</w:t>
            </w:r>
            <w:r w:rsidRPr="00D83E70">
              <w:rPr>
                <w:spacing w:val="-8"/>
                <w:lang w:val="en-GB"/>
              </w:rPr>
              <w:t xml:space="preserve"> </w:t>
            </w:r>
            <w:r w:rsidRPr="00D83E70">
              <w:rPr>
                <w:lang w:val="en-GB"/>
              </w:rPr>
              <w:t>of flowering</w:t>
            </w:r>
          </w:p>
        </w:tc>
        <w:tc>
          <w:tcPr>
            <w:tcW w:w="58" w:type="dxa"/>
            <w:tcBorders>
              <w:top w:val="single" w:sz="4" w:space="0" w:color="000000"/>
              <w:left w:val="single" w:sz="24" w:space="0" w:color="000000"/>
              <w:bottom w:val="single" w:sz="4" w:space="0" w:color="000000"/>
              <w:right w:val="single" w:sz="6" w:space="0" w:color="000000"/>
            </w:tcBorders>
          </w:tcPr>
          <w:p w:rsidR="00861049" w:rsidRPr="00D83E70" w:rsidRDefault="00861049" w:rsidP="005A3964">
            <w:pPr>
              <w:autoSpaceDE w:val="0"/>
              <w:autoSpaceDN w:val="0"/>
              <w:adjustRightInd w:val="0"/>
              <w:ind w:left="56" w:right="357"/>
              <w:rPr>
                <w:lang w:val="en-GB"/>
              </w:rPr>
            </w:pPr>
          </w:p>
        </w:tc>
        <w:tc>
          <w:tcPr>
            <w:tcW w:w="1023" w:type="dxa"/>
            <w:vMerge w:val="restart"/>
            <w:tcBorders>
              <w:top w:val="single" w:sz="4" w:space="0" w:color="000000"/>
              <w:left w:val="single" w:sz="6" w:space="0" w:color="000000"/>
              <w:right w:val="single" w:sz="4" w:space="0" w:color="000000"/>
            </w:tcBorders>
          </w:tcPr>
          <w:p w:rsidR="00861049" w:rsidRPr="00D83E70" w:rsidRDefault="00861049" w:rsidP="005A3964">
            <w:pPr>
              <w:autoSpaceDE w:val="0"/>
              <w:autoSpaceDN w:val="0"/>
              <w:adjustRightInd w:val="0"/>
              <w:spacing w:line="249" w:lineRule="exact"/>
              <w:ind w:left="10"/>
              <w:jc w:val="center"/>
              <w:rPr>
                <w:lang w:val="en-GB"/>
              </w:rPr>
            </w:pPr>
            <w:r w:rsidRPr="00D83E70">
              <w:rPr>
                <w:lang w:val="en-GB"/>
              </w:rPr>
              <w:t>Date</w:t>
            </w:r>
          </w:p>
        </w:tc>
        <w:tc>
          <w:tcPr>
            <w:tcW w:w="2511" w:type="dxa"/>
            <w:vMerge w:val="restart"/>
            <w:tcBorders>
              <w:top w:val="single" w:sz="4" w:space="0" w:color="000000"/>
              <w:left w:val="single" w:sz="4" w:space="0" w:color="000000"/>
              <w:right w:val="single" w:sz="4" w:space="0" w:color="000000"/>
            </w:tcBorders>
          </w:tcPr>
          <w:p w:rsidR="00861049" w:rsidRPr="00723FA1" w:rsidRDefault="00861049" w:rsidP="005A3964">
            <w:pPr>
              <w:autoSpaceDE w:val="0"/>
              <w:autoSpaceDN w:val="0"/>
              <w:adjustRightInd w:val="0"/>
              <w:spacing w:line="249" w:lineRule="exact"/>
              <w:ind w:left="66"/>
              <w:jc w:val="left"/>
              <w:rPr>
                <w:lang w:val="en-GB"/>
              </w:rPr>
            </w:pPr>
            <w:r w:rsidRPr="00723FA1">
              <w:rPr>
                <w:lang w:val="en-GB"/>
              </w:rPr>
              <w:t>e.g.</w:t>
            </w:r>
            <w:r w:rsidRPr="00723FA1">
              <w:rPr>
                <w:spacing w:val="-2"/>
                <w:lang w:val="en-GB"/>
              </w:rPr>
              <w:t xml:space="preserve"> </w:t>
            </w:r>
            <w:r w:rsidRPr="00723FA1">
              <w:rPr>
                <w:lang w:val="en-GB"/>
              </w:rPr>
              <w:t>May</w:t>
            </w:r>
            <w:r w:rsidRPr="00723FA1">
              <w:rPr>
                <w:spacing w:val="-4"/>
                <w:lang w:val="en-GB"/>
              </w:rPr>
              <w:t xml:space="preserve"> </w:t>
            </w:r>
            <w:r w:rsidRPr="00723FA1">
              <w:rPr>
                <w:lang w:val="en-GB"/>
              </w:rPr>
              <w:t>21,</w:t>
            </w:r>
            <w:r w:rsidRPr="00723FA1">
              <w:rPr>
                <w:spacing w:val="-5"/>
                <w:lang w:val="en-GB"/>
              </w:rPr>
              <w:t xml:space="preserve"> </w:t>
            </w:r>
            <w:r w:rsidRPr="00723FA1">
              <w:rPr>
                <w:lang w:val="en-GB"/>
              </w:rPr>
              <w:t>51</w:t>
            </w:r>
            <w:proofErr w:type="spellStart"/>
            <w:r w:rsidRPr="00723FA1">
              <w:rPr>
                <w:spacing w:val="-1"/>
                <w:position w:val="10"/>
                <w:lang w:val="en-GB"/>
              </w:rPr>
              <w:t>s</w:t>
            </w:r>
            <w:r w:rsidRPr="00723FA1">
              <w:rPr>
                <w:position w:val="10"/>
                <w:lang w:val="en-GB"/>
              </w:rPr>
              <w:t>t</w:t>
            </w:r>
            <w:proofErr w:type="spellEnd"/>
            <w:r w:rsidRPr="00723FA1">
              <w:rPr>
                <w:spacing w:val="19"/>
                <w:position w:val="10"/>
                <w:lang w:val="en-GB"/>
              </w:rPr>
              <w:t xml:space="preserve"> </w:t>
            </w:r>
            <w:r w:rsidRPr="00723FA1">
              <w:rPr>
                <w:spacing w:val="1"/>
                <w:lang w:val="en-GB"/>
              </w:rPr>
              <w:t>d</w:t>
            </w:r>
            <w:r w:rsidRPr="00723FA1">
              <w:rPr>
                <w:spacing w:val="-1"/>
                <w:lang w:val="en-GB"/>
              </w:rPr>
              <w:t>a</w:t>
            </w:r>
            <w:r w:rsidRPr="00723FA1">
              <w:rPr>
                <w:lang w:val="en-GB"/>
              </w:rPr>
              <w:t>y</w:t>
            </w:r>
          </w:p>
          <w:p w:rsidR="00861049" w:rsidRPr="00723FA1" w:rsidRDefault="00861049" w:rsidP="005A3964">
            <w:pPr>
              <w:autoSpaceDE w:val="0"/>
              <w:autoSpaceDN w:val="0"/>
              <w:adjustRightInd w:val="0"/>
              <w:ind w:left="65"/>
              <w:jc w:val="left"/>
              <w:rPr>
                <w:lang w:val="en-GB"/>
              </w:rPr>
            </w:pPr>
            <w:r w:rsidRPr="00723FA1">
              <w:rPr>
                <w:lang w:val="en-GB"/>
              </w:rPr>
              <w:t>from</w:t>
            </w:r>
            <w:r w:rsidRPr="00723FA1">
              <w:rPr>
                <w:spacing w:val="-4"/>
                <w:lang w:val="en-GB"/>
              </w:rPr>
              <w:t xml:space="preserve"> </w:t>
            </w:r>
            <w:r w:rsidRPr="00723FA1">
              <w:rPr>
                <w:lang w:val="en-GB"/>
              </w:rPr>
              <w:t>April</w:t>
            </w:r>
            <w:r w:rsidRPr="00723FA1">
              <w:rPr>
                <w:spacing w:val="-4"/>
                <w:lang w:val="en-GB"/>
              </w:rPr>
              <w:t xml:space="preserve"> </w:t>
            </w:r>
            <w:r w:rsidRPr="00723FA1">
              <w:rPr>
                <w:lang w:val="en-GB"/>
              </w:rPr>
              <w:t>1</w:t>
            </w:r>
          </w:p>
        </w:tc>
        <w:tc>
          <w:tcPr>
            <w:tcW w:w="95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spacing w:line="249" w:lineRule="exact"/>
              <w:ind w:left="65"/>
              <w:rPr>
                <w:lang w:val="en-GB"/>
              </w:rPr>
            </w:pPr>
            <w:r w:rsidRPr="00723FA1">
              <w:rPr>
                <w:lang w:val="en-GB"/>
              </w:rPr>
              <w:t>interval</w:t>
            </w:r>
            <w:r w:rsidRPr="00723FA1">
              <w:rPr>
                <w:spacing w:val="-7"/>
                <w:lang w:val="en-GB"/>
              </w:rPr>
              <w:t xml:space="preserve"> </w:t>
            </w:r>
          </w:p>
          <w:p w:rsidR="00861049" w:rsidRPr="00723FA1" w:rsidRDefault="00861049" w:rsidP="005A3964">
            <w:pPr>
              <w:autoSpaceDE w:val="0"/>
              <w:autoSpaceDN w:val="0"/>
              <w:adjustRightInd w:val="0"/>
              <w:ind w:left="65"/>
              <w:rPr>
                <w:lang w:val="en-GB"/>
              </w:rPr>
            </w:pPr>
          </w:p>
        </w:tc>
        <w:tc>
          <w:tcPr>
            <w:tcW w:w="964" w:type="dxa"/>
            <w:vMerge w:val="restart"/>
            <w:tcBorders>
              <w:top w:val="single" w:sz="4" w:space="0" w:color="000000"/>
              <w:left w:val="single" w:sz="4" w:space="0" w:color="000000"/>
              <w:right w:val="single" w:sz="24" w:space="0" w:color="000000"/>
            </w:tcBorders>
            <w:shd w:val="clear" w:color="auto" w:fill="auto"/>
          </w:tcPr>
          <w:p w:rsidR="00861049" w:rsidRPr="00723FA1" w:rsidRDefault="00861049" w:rsidP="005A3964">
            <w:pPr>
              <w:autoSpaceDE w:val="0"/>
              <w:autoSpaceDN w:val="0"/>
              <w:adjustRightInd w:val="0"/>
              <w:ind w:left="65"/>
              <w:rPr>
                <w:lang w:val="en-GB"/>
              </w:rPr>
            </w:pPr>
            <w:r w:rsidRPr="00723FA1">
              <w:rPr>
                <w:lang w:val="en-GB"/>
              </w:rPr>
              <w:t>discrete</w:t>
            </w:r>
          </w:p>
        </w:tc>
        <w:tc>
          <w:tcPr>
            <w:tcW w:w="58" w:type="dxa"/>
            <w:tcBorders>
              <w:top w:val="single" w:sz="4" w:space="0" w:color="000000"/>
              <w:left w:val="single" w:sz="24" w:space="0" w:color="000000"/>
              <w:bottom w:val="single" w:sz="4" w:space="0" w:color="000000"/>
              <w:right w:val="single" w:sz="6" w:space="0" w:color="000000"/>
            </w:tcBorders>
          </w:tcPr>
          <w:p w:rsidR="00861049" w:rsidRPr="00723FA1" w:rsidRDefault="00861049" w:rsidP="005A3964">
            <w:pPr>
              <w:autoSpaceDE w:val="0"/>
              <w:autoSpaceDN w:val="0"/>
              <w:adjustRightInd w:val="0"/>
              <w:ind w:left="65"/>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299"/>
              <w:rPr>
                <w:lang w:val="en-GB"/>
              </w:rPr>
            </w:pPr>
            <w:r w:rsidRPr="00723FA1">
              <w:rPr>
                <w:lang w:val="en-GB"/>
              </w:rPr>
              <w:t>Date</w:t>
            </w:r>
          </w:p>
        </w:tc>
        <w:tc>
          <w:tcPr>
            <w:tcW w:w="300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66"/>
              <w:rPr>
                <w:lang w:val="en-GB"/>
              </w:rPr>
            </w:pPr>
            <w:r w:rsidRPr="00723FA1">
              <w:rPr>
                <w:lang w:val="en-GB"/>
              </w:rPr>
              <w:t>e.g.</w:t>
            </w:r>
            <w:r w:rsidRPr="00723FA1">
              <w:rPr>
                <w:spacing w:val="-3"/>
                <w:lang w:val="en-GB"/>
              </w:rPr>
              <w:t xml:space="preserve"> </w:t>
            </w:r>
            <w:r w:rsidRPr="00723FA1">
              <w:rPr>
                <w:lang w:val="en-GB"/>
              </w:rPr>
              <w:t>May</w:t>
            </w:r>
            <w:r w:rsidRPr="00723FA1">
              <w:rPr>
                <w:spacing w:val="-4"/>
                <w:lang w:val="en-GB"/>
              </w:rPr>
              <w:t xml:space="preserve"> </w:t>
            </w:r>
            <w:r w:rsidRPr="00723FA1">
              <w:rPr>
                <w:lang w:val="en-GB"/>
              </w:rPr>
              <w:t>21,</w:t>
            </w:r>
            <w:r w:rsidRPr="00723FA1">
              <w:rPr>
                <w:spacing w:val="-5"/>
                <w:lang w:val="en-GB"/>
              </w:rPr>
              <w:t xml:space="preserve"> </w:t>
            </w:r>
            <w:r w:rsidRPr="00723FA1">
              <w:rPr>
                <w:lang w:val="en-GB"/>
              </w:rPr>
              <w:t>5</w:t>
            </w:r>
            <w:r w:rsidRPr="00723FA1">
              <w:rPr>
                <w:spacing w:val="-1"/>
                <w:lang w:val="en-GB"/>
              </w:rPr>
              <w:t>1</w:t>
            </w:r>
            <w:proofErr w:type="spellStart"/>
            <w:r w:rsidRPr="00723FA1">
              <w:rPr>
                <w:spacing w:val="-1"/>
                <w:position w:val="10"/>
                <w:lang w:val="en-GB"/>
              </w:rPr>
              <w:t>s</w:t>
            </w:r>
            <w:r w:rsidRPr="00723FA1">
              <w:rPr>
                <w:position w:val="10"/>
                <w:lang w:val="en-GB"/>
              </w:rPr>
              <w:t>t</w:t>
            </w:r>
            <w:proofErr w:type="spellEnd"/>
            <w:r w:rsidRPr="00723FA1">
              <w:rPr>
                <w:spacing w:val="19"/>
                <w:position w:val="10"/>
                <w:lang w:val="en-GB"/>
              </w:rPr>
              <w:t xml:space="preserve"> </w:t>
            </w:r>
            <w:r w:rsidRPr="00723FA1">
              <w:rPr>
                <w:spacing w:val="1"/>
                <w:lang w:val="en-GB"/>
              </w:rPr>
              <w:t>d</w:t>
            </w:r>
            <w:r w:rsidRPr="00723FA1">
              <w:rPr>
                <w:spacing w:val="-1"/>
                <w:lang w:val="en-GB"/>
              </w:rPr>
              <w:t>a</w:t>
            </w:r>
            <w:r w:rsidRPr="00723FA1">
              <w:rPr>
                <w:lang w:val="en-GB"/>
              </w:rPr>
              <w:t>y</w:t>
            </w:r>
          </w:p>
          <w:p w:rsidR="00861049" w:rsidRPr="00723FA1" w:rsidRDefault="00861049" w:rsidP="005A3964">
            <w:pPr>
              <w:autoSpaceDE w:val="0"/>
              <w:autoSpaceDN w:val="0"/>
              <w:adjustRightInd w:val="0"/>
              <w:ind w:left="64"/>
              <w:rPr>
                <w:lang w:val="en-GB"/>
              </w:rPr>
            </w:pPr>
            <w:r w:rsidRPr="00723FA1">
              <w:rPr>
                <w:lang w:val="en-GB"/>
              </w:rPr>
              <w:t>from</w:t>
            </w:r>
            <w:r w:rsidRPr="00723FA1">
              <w:rPr>
                <w:spacing w:val="-4"/>
                <w:lang w:val="en-GB"/>
              </w:rPr>
              <w:t xml:space="preserve"> </w:t>
            </w:r>
            <w:r w:rsidRPr="00723FA1">
              <w:rPr>
                <w:lang w:val="en-GB"/>
              </w:rPr>
              <w:t>April</w:t>
            </w:r>
            <w:r w:rsidRPr="00723FA1">
              <w:rPr>
                <w:spacing w:val="-4"/>
                <w:lang w:val="en-GB"/>
              </w:rPr>
              <w:t xml:space="preserve"> </w:t>
            </w:r>
            <w:r w:rsidRPr="00723FA1">
              <w:rPr>
                <w:lang w:val="en-GB"/>
              </w:rPr>
              <w:t>1</w:t>
            </w:r>
          </w:p>
        </w:tc>
        <w:tc>
          <w:tcPr>
            <w:tcW w:w="96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66"/>
              <w:rPr>
                <w:lang w:val="en-GB"/>
              </w:rPr>
            </w:pPr>
            <w:r w:rsidRPr="00723FA1">
              <w:rPr>
                <w:lang w:val="en-GB"/>
              </w:rPr>
              <w:t>interval</w:t>
            </w:r>
          </w:p>
        </w:tc>
        <w:tc>
          <w:tcPr>
            <w:tcW w:w="108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66"/>
              <w:rPr>
                <w:lang w:val="en-GB"/>
              </w:rPr>
            </w:pPr>
            <w:r w:rsidRPr="00723FA1">
              <w:rPr>
                <w:lang w:val="en-GB"/>
              </w:rPr>
              <w:t>discrete</w:t>
            </w:r>
          </w:p>
        </w:tc>
      </w:tr>
      <w:tr w:rsidR="00861049" w:rsidRPr="00F35553" w:rsidTr="00861049">
        <w:trPr>
          <w:trHeight w:hRule="exact" w:val="1214"/>
        </w:trPr>
        <w:tc>
          <w:tcPr>
            <w:tcW w:w="956" w:type="dxa"/>
            <w:vMerge/>
            <w:tcBorders>
              <w:left w:val="single" w:sz="4" w:space="0" w:color="000000"/>
              <w:bottom w:val="single" w:sz="4" w:space="0" w:color="000000"/>
              <w:right w:val="single" w:sz="4" w:space="0" w:color="000000"/>
            </w:tcBorders>
          </w:tcPr>
          <w:p w:rsidR="00861049" w:rsidRPr="00D83E70" w:rsidRDefault="00861049" w:rsidP="005A3964">
            <w:pPr>
              <w:autoSpaceDE w:val="0"/>
              <w:autoSpaceDN w:val="0"/>
              <w:adjustRightInd w:val="0"/>
              <w:ind w:left="65"/>
              <w:rPr>
                <w:lang w:val="en-GB"/>
              </w:rPr>
            </w:pPr>
          </w:p>
        </w:tc>
        <w:tc>
          <w:tcPr>
            <w:tcW w:w="1671" w:type="dxa"/>
            <w:vMerge/>
            <w:tcBorders>
              <w:left w:val="single" w:sz="4" w:space="0" w:color="000000"/>
              <w:bottom w:val="single" w:sz="4" w:space="0" w:color="000000"/>
              <w:right w:val="single" w:sz="24" w:space="0" w:color="000000"/>
            </w:tcBorders>
          </w:tcPr>
          <w:p w:rsidR="00861049" w:rsidRPr="00D83E70" w:rsidRDefault="00861049" w:rsidP="005A3964">
            <w:pPr>
              <w:autoSpaceDE w:val="0"/>
              <w:autoSpaceDN w:val="0"/>
              <w:adjustRightInd w:val="0"/>
              <w:ind w:left="65"/>
              <w:rPr>
                <w:lang w:val="en-GB"/>
              </w:rPr>
            </w:pPr>
          </w:p>
        </w:tc>
        <w:tc>
          <w:tcPr>
            <w:tcW w:w="58" w:type="dxa"/>
            <w:tcBorders>
              <w:top w:val="single" w:sz="4" w:space="0" w:color="000000"/>
              <w:left w:val="single" w:sz="24" w:space="0" w:color="000000"/>
              <w:bottom w:val="single" w:sz="4" w:space="0" w:color="000000"/>
              <w:right w:val="single" w:sz="6" w:space="0" w:color="000000"/>
            </w:tcBorders>
          </w:tcPr>
          <w:p w:rsidR="00861049" w:rsidRPr="00D83E70" w:rsidRDefault="00861049" w:rsidP="005A3964">
            <w:pPr>
              <w:autoSpaceDE w:val="0"/>
              <w:autoSpaceDN w:val="0"/>
              <w:adjustRightInd w:val="0"/>
              <w:ind w:left="65"/>
              <w:rPr>
                <w:lang w:val="en-GB"/>
              </w:rPr>
            </w:pPr>
          </w:p>
        </w:tc>
        <w:tc>
          <w:tcPr>
            <w:tcW w:w="1023" w:type="dxa"/>
            <w:vMerge/>
            <w:tcBorders>
              <w:left w:val="single" w:sz="6" w:space="0" w:color="000000"/>
              <w:bottom w:val="single" w:sz="4" w:space="0" w:color="000000"/>
              <w:right w:val="single" w:sz="4" w:space="0" w:color="000000"/>
            </w:tcBorders>
          </w:tcPr>
          <w:p w:rsidR="00861049" w:rsidRPr="00D83E70" w:rsidRDefault="00861049" w:rsidP="005A3964">
            <w:pPr>
              <w:autoSpaceDE w:val="0"/>
              <w:autoSpaceDN w:val="0"/>
              <w:adjustRightInd w:val="0"/>
              <w:ind w:left="65"/>
              <w:rPr>
                <w:lang w:val="en-GB"/>
              </w:rPr>
            </w:pPr>
          </w:p>
        </w:tc>
        <w:tc>
          <w:tcPr>
            <w:tcW w:w="2511" w:type="dxa"/>
            <w:vMerge/>
            <w:tcBorders>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ind w:left="65"/>
              <w:rPr>
                <w:lang w:val="en-GB"/>
              </w:rPr>
            </w:pPr>
          </w:p>
        </w:tc>
        <w:tc>
          <w:tcPr>
            <w:tcW w:w="957" w:type="dxa"/>
            <w:vMerge/>
            <w:tcBorders>
              <w:top w:val="single" w:sz="4" w:space="0" w:color="000000"/>
              <w:left w:val="single" w:sz="4" w:space="0" w:color="000000"/>
              <w:bottom w:val="single" w:sz="4" w:space="0" w:color="000000"/>
              <w:right w:val="single" w:sz="4" w:space="0" w:color="000000"/>
            </w:tcBorders>
            <w:shd w:val="clear" w:color="auto" w:fill="auto"/>
          </w:tcPr>
          <w:p w:rsidR="00861049" w:rsidRPr="00723FA1" w:rsidRDefault="00861049" w:rsidP="005A3964">
            <w:pPr>
              <w:autoSpaceDE w:val="0"/>
              <w:autoSpaceDN w:val="0"/>
              <w:adjustRightInd w:val="0"/>
              <w:ind w:left="65"/>
              <w:rPr>
                <w:lang w:val="en-GB"/>
              </w:rPr>
            </w:pPr>
          </w:p>
        </w:tc>
        <w:tc>
          <w:tcPr>
            <w:tcW w:w="964" w:type="dxa"/>
            <w:vMerge/>
            <w:tcBorders>
              <w:left w:val="single" w:sz="4" w:space="0" w:color="000000"/>
              <w:bottom w:val="single" w:sz="4" w:space="0" w:color="000000"/>
              <w:right w:val="single" w:sz="24" w:space="0" w:color="000000"/>
            </w:tcBorders>
            <w:shd w:val="clear" w:color="auto" w:fill="auto"/>
          </w:tcPr>
          <w:p w:rsidR="00861049" w:rsidRPr="00723FA1" w:rsidRDefault="00861049" w:rsidP="005A3964">
            <w:pPr>
              <w:autoSpaceDE w:val="0"/>
              <w:autoSpaceDN w:val="0"/>
              <w:adjustRightInd w:val="0"/>
              <w:ind w:left="65"/>
              <w:rPr>
                <w:lang w:val="en-GB"/>
              </w:rPr>
            </w:pPr>
          </w:p>
        </w:tc>
        <w:tc>
          <w:tcPr>
            <w:tcW w:w="58" w:type="dxa"/>
            <w:tcBorders>
              <w:top w:val="single" w:sz="4" w:space="0" w:color="000000"/>
              <w:left w:val="single" w:sz="24" w:space="0" w:color="000000"/>
              <w:bottom w:val="single" w:sz="4" w:space="0" w:color="000000"/>
              <w:right w:val="single" w:sz="6" w:space="0" w:color="000000"/>
            </w:tcBorders>
          </w:tcPr>
          <w:p w:rsidR="00861049" w:rsidRPr="00723FA1" w:rsidRDefault="00861049" w:rsidP="005A3964">
            <w:pPr>
              <w:autoSpaceDE w:val="0"/>
              <w:autoSpaceDN w:val="0"/>
              <w:adjustRightInd w:val="0"/>
              <w:ind w:left="65"/>
              <w:rPr>
                <w:lang w:val="en-GB"/>
              </w:rPr>
            </w:pPr>
          </w:p>
        </w:tc>
        <w:tc>
          <w:tcPr>
            <w:tcW w:w="1282" w:type="dxa"/>
            <w:tcBorders>
              <w:top w:val="single" w:sz="4" w:space="0" w:color="000000"/>
              <w:left w:val="single" w:sz="6"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72"/>
              <w:rPr>
                <w:lang w:val="en-GB"/>
              </w:rPr>
            </w:pPr>
            <w:r w:rsidRPr="00723FA1">
              <w:rPr>
                <w:lang w:val="en-GB"/>
              </w:rPr>
              <w:t>True-type</w:t>
            </w:r>
          </w:p>
          <w:p w:rsidR="00861049" w:rsidRPr="00723FA1" w:rsidRDefault="00861049" w:rsidP="005A3964">
            <w:pPr>
              <w:autoSpaceDE w:val="0"/>
              <w:autoSpaceDN w:val="0"/>
              <w:adjustRightInd w:val="0"/>
              <w:spacing w:before="5" w:line="10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ind w:left="127"/>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300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52" w:lineRule="exact"/>
              <w:ind w:left="64" w:right="472"/>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 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w:t>
            </w:r>
          </w:p>
          <w:p w:rsidR="00861049" w:rsidRPr="00723FA1" w:rsidRDefault="00861049" w:rsidP="005A3964">
            <w:pPr>
              <w:autoSpaceDE w:val="0"/>
              <w:autoSpaceDN w:val="0"/>
              <w:adjustRightInd w:val="0"/>
              <w:spacing w:line="250" w:lineRule="exact"/>
              <w:ind w:left="64"/>
              <w:rPr>
                <w:lang w:val="en-GB"/>
              </w:rPr>
            </w:pPr>
            <w:r w:rsidRPr="00723FA1">
              <w:rPr>
                <w:lang w:val="en-GB"/>
              </w:rPr>
              <w:t>variety</w:t>
            </w:r>
          </w:p>
          <w:p w:rsidR="00861049" w:rsidRPr="00723FA1" w:rsidRDefault="00861049" w:rsidP="005A3964">
            <w:pPr>
              <w:autoSpaceDE w:val="0"/>
              <w:autoSpaceDN w:val="0"/>
              <w:adjustRightInd w:val="0"/>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6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52" w:lineRule="exact"/>
              <w:ind w:left="65" w:right="141"/>
              <w:rPr>
                <w:lang w:val="en-GB"/>
              </w:rPr>
            </w:pPr>
            <w:r w:rsidRPr="00723FA1">
              <w:rPr>
                <w:lang w:val="en-GB"/>
              </w:rPr>
              <w:t>no</w:t>
            </w:r>
            <w:r w:rsidRPr="00723FA1">
              <w:rPr>
                <w:spacing w:val="-2"/>
                <w:lang w:val="en-GB"/>
              </w:rPr>
              <w:t>m</w:t>
            </w:r>
            <w:r w:rsidRPr="00723FA1">
              <w:rPr>
                <w:lang w:val="en-GB"/>
              </w:rPr>
              <w:t>inal</w:t>
            </w:r>
          </w:p>
        </w:tc>
        <w:tc>
          <w:tcPr>
            <w:tcW w:w="108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52" w:lineRule="exact"/>
              <w:ind w:left="65" w:right="142"/>
              <w:rPr>
                <w:lang w:val="en-GB"/>
              </w:rPr>
            </w:pPr>
            <w:r w:rsidRPr="00723FA1">
              <w:rPr>
                <w:lang w:val="en-GB"/>
              </w:rPr>
              <w:t>discrete</w:t>
            </w:r>
          </w:p>
        </w:tc>
      </w:tr>
    </w:tbl>
    <w:p w:rsidR="00861049" w:rsidRPr="00F35553" w:rsidRDefault="00861049" w:rsidP="005A3964">
      <w:pPr>
        <w:autoSpaceDE w:val="0"/>
        <w:autoSpaceDN w:val="0"/>
        <w:adjustRightInd w:val="0"/>
        <w:rPr>
          <w:lang w:val="en-GB"/>
        </w:rPr>
        <w:sectPr w:rsidR="00861049" w:rsidRPr="00F35553" w:rsidSect="00484770">
          <w:headerReference w:type="default" r:id="rId24"/>
          <w:pgSz w:w="16840" w:h="11900" w:orient="landscape"/>
          <w:pgMar w:top="1040" w:right="1400" w:bottom="280" w:left="1400" w:header="538" w:footer="0" w:gutter="0"/>
          <w:pgNumType w:start="11"/>
          <w:cols w:space="720" w:equalWidth="0">
            <w:col w:w="14040"/>
          </w:cols>
          <w:noEndnote/>
        </w:sectPr>
      </w:pPr>
    </w:p>
    <w:tbl>
      <w:tblPr>
        <w:tblW w:w="14534" w:type="dxa"/>
        <w:tblInd w:w="109" w:type="dxa"/>
        <w:tblLayout w:type="fixed"/>
        <w:tblCellMar>
          <w:left w:w="0" w:type="dxa"/>
          <w:right w:w="0" w:type="dxa"/>
        </w:tblCellMar>
        <w:tblLook w:val="0000" w:firstRow="0" w:lastRow="0" w:firstColumn="0" w:lastColumn="0" w:noHBand="0" w:noVBand="0"/>
      </w:tblPr>
      <w:tblGrid>
        <w:gridCol w:w="975"/>
        <w:gridCol w:w="6"/>
        <w:gridCol w:w="1605"/>
        <w:gridCol w:w="66"/>
        <w:gridCol w:w="1082"/>
        <w:gridCol w:w="2525"/>
        <w:gridCol w:w="990"/>
        <w:gridCol w:w="991"/>
        <w:gridCol w:w="58"/>
        <w:gridCol w:w="1235"/>
        <w:gridCol w:w="2977"/>
        <w:gridCol w:w="992"/>
        <w:gridCol w:w="1032"/>
      </w:tblGrid>
      <w:tr w:rsidR="00861049" w:rsidRPr="00F35553" w:rsidTr="00861049">
        <w:trPr>
          <w:trHeight w:hRule="exact" w:val="263"/>
        </w:trPr>
        <w:tc>
          <w:tcPr>
            <w:tcW w:w="981" w:type="dxa"/>
            <w:gridSpan w:val="2"/>
            <w:vMerge w:val="restart"/>
            <w:tcBorders>
              <w:top w:val="single" w:sz="2" w:space="0" w:color="000000"/>
              <w:left w:val="single" w:sz="2" w:space="0" w:color="000000"/>
              <w:bottom w:val="single" w:sz="4" w:space="0" w:color="000000"/>
              <w:right w:val="single" w:sz="4" w:space="0" w:color="000000"/>
            </w:tcBorders>
            <w:shd w:val="clear" w:color="auto" w:fill="D9D8D9"/>
          </w:tcPr>
          <w:p w:rsidR="00861049" w:rsidRPr="00D83E70" w:rsidRDefault="00861049" w:rsidP="005A3964">
            <w:pPr>
              <w:autoSpaceDE w:val="0"/>
              <w:autoSpaceDN w:val="0"/>
              <w:adjustRightInd w:val="0"/>
              <w:spacing w:before="10" w:line="240" w:lineRule="exact"/>
              <w:rPr>
                <w:lang w:val="en-GB"/>
              </w:rPr>
            </w:pPr>
          </w:p>
          <w:p w:rsidR="00861049" w:rsidRPr="00D83E70" w:rsidRDefault="00861049" w:rsidP="005A3964">
            <w:pPr>
              <w:autoSpaceDE w:val="0"/>
              <w:autoSpaceDN w:val="0"/>
              <w:adjustRightInd w:val="0"/>
              <w:ind w:left="47"/>
              <w:rPr>
                <w:lang w:val="en-GB"/>
              </w:rPr>
            </w:pPr>
            <w:r w:rsidRPr="00D83E70">
              <w:rPr>
                <w:lang w:val="en-GB"/>
              </w:rPr>
              <w:t>Exa</w:t>
            </w:r>
            <w:r w:rsidRPr="00D83E70">
              <w:rPr>
                <w:spacing w:val="-1"/>
                <w:lang w:val="en-GB"/>
              </w:rPr>
              <w:t>m</w:t>
            </w:r>
            <w:r w:rsidRPr="00D83E70">
              <w:rPr>
                <w:lang w:val="en-GB"/>
              </w:rPr>
              <w:t>ple</w:t>
            </w:r>
          </w:p>
        </w:tc>
        <w:tc>
          <w:tcPr>
            <w:tcW w:w="1605" w:type="dxa"/>
            <w:vMerge w:val="restart"/>
            <w:tcBorders>
              <w:top w:val="single" w:sz="2" w:space="0" w:color="000000"/>
              <w:left w:val="single" w:sz="4" w:space="0" w:color="000000"/>
              <w:bottom w:val="single" w:sz="4" w:space="0" w:color="000000"/>
              <w:right w:val="single" w:sz="24" w:space="0" w:color="000000"/>
            </w:tcBorders>
            <w:shd w:val="clear" w:color="auto" w:fill="D9D8D9"/>
          </w:tcPr>
          <w:p w:rsidR="00861049" w:rsidRPr="00D83E70" w:rsidRDefault="00861049" w:rsidP="005A3964">
            <w:pPr>
              <w:autoSpaceDE w:val="0"/>
              <w:autoSpaceDN w:val="0"/>
              <w:adjustRightInd w:val="0"/>
              <w:spacing w:before="10" w:line="240" w:lineRule="exact"/>
              <w:rPr>
                <w:lang w:val="en-GB"/>
              </w:rPr>
            </w:pPr>
          </w:p>
          <w:p w:rsidR="00861049" w:rsidRPr="00D83E70" w:rsidRDefault="00861049" w:rsidP="005A3964">
            <w:pPr>
              <w:autoSpaceDE w:val="0"/>
              <w:autoSpaceDN w:val="0"/>
              <w:adjustRightInd w:val="0"/>
              <w:ind w:left="215" w:right="146" w:firstLine="204"/>
              <w:rPr>
                <w:lang w:val="en-GB"/>
              </w:rPr>
            </w:pPr>
            <w:r w:rsidRPr="00D83E70">
              <w:rPr>
                <w:lang w:val="en-GB"/>
              </w:rPr>
              <w:t>N</w:t>
            </w:r>
            <w:r w:rsidRPr="00D83E70">
              <w:rPr>
                <w:spacing w:val="1"/>
                <w:lang w:val="en-GB"/>
              </w:rPr>
              <w:t>a</w:t>
            </w:r>
            <w:r w:rsidRPr="00D83E70">
              <w:rPr>
                <w:lang w:val="en-GB"/>
              </w:rPr>
              <w:t>me</w:t>
            </w:r>
            <w:r w:rsidRPr="00D83E70">
              <w:rPr>
                <w:spacing w:val="-5"/>
                <w:lang w:val="en-GB"/>
              </w:rPr>
              <w:t xml:space="preserve"> </w:t>
            </w:r>
            <w:r w:rsidRPr="00D83E70">
              <w:rPr>
                <w:lang w:val="en-GB"/>
              </w:rPr>
              <w:t>of charact</w:t>
            </w:r>
            <w:r w:rsidRPr="00D83E70">
              <w:rPr>
                <w:spacing w:val="1"/>
                <w:lang w:val="en-GB"/>
              </w:rPr>
              <w:t>e</w:t>
            </w:r>
            <w:r w:rsidRPr="00D83E70">
              <w:rPr>
                <w:lang w:val="en-GB"/>
              </w:rPr>
              <w:t>ristic</w:t>
            </w:r>
          </w:p>
        </w:tc>
        <w:tc>
          <w:tcPr>
            <w:tcW w:w="66" w:type="dxa"/>
            <w:vMerge w:val="restart"/>
            <w:tcBorders>
              <w:top w:val="single" w:sz="2" w:space="0" w:color="000000"/>
              <w:left w:val="single" w:sz="24" w:space="0" w:color="000000"/>
              <w:bottom w:val="single" w:sz="4" w:space="0" w:color="000000"/>
              <w:right w:val="single" w:sz="4" w:space="0" w:color="auto"/>
            </w:tcBorders>
          </w:tcPr>
          <w:p w:rsidR="00861049" w:rsidRPr="00D83E70" w:rsidRDefault="00861049" w:rsidP="005A3964">
            <w:pPr>
              <w:autoSpaceDE w:val="0"/>
              <w:autoSpaceDN w:val="0"/>
              <w:adjustRightInd w:val="0"/>
              <w:rPr>
                <w:lang w:val="en-GB"/>
              </w:rPr>
            </w:pPr>
          </w:p>
        </w:tc>
        <w:tc>
          <w:tcPr>
            <w:tcW w:w="5588" w:type="dxa"/>
            <w:gridSpan w:val="4"/>
            <w:tcBorders>
              <w:top w:val="single" w:sz="2" w:space="0" w:color="000000"/>
              <w:left w:val="single" w:sz="4" w:space="0" w:color="auto"/>
              <w:bottom w:val="single" w:sz="4" w:space="0" w:color="auto"/>
              <w:right w:val="single" w:sz="18" w:space="0" w:color="auto"/>
            </w:tcBorders>
            <w:shd w:val="clear" w:color="auto" w:fill="D9D8D9"/>
          </w:tcPr>
          <w:p w:rsidR="00861049" w:rsidRPr="00D83E70" w:rsidRDefault="00861049" w:rsidP="005A3964">
            <w:pPr>
              <w:autoSpaceDE w:val="0"/>
              <w:autoSpaceDN w:val="0"/>
              <w:adjustRightInd w:val="0"/>
              <w:spacing w:line="249" w:lineRule="exact"/>
              <w:ind w:left="54"/>
              <w:rPr>
                <w:lang w:val="en-GB"/>
              </w:rPr>
            </w:pPr>
            <w:r w:rsidRPr="00D83E70">
              <w:rPr>
                <w:lang w:val="en-GB"/>
              </w:rPr>
              <w:t>Distinctness</w:t>
            </w:r>
          </w:p>
        </w:tc>
        <w:tc>
          <w:tcPr>
            <w:tcW w:w="58" w:type="dxa"/>
            <w:tcBorders>
              <w:top w:val="single" w:sz="2" w:space="0" w:color="000000"/>
              <w:left w:val="single" w:sz="18" w:space="0" w:color="auto"/>
              <w:bottom w:val="single" w:sz="17" w:space="0" w:color="C0C0C0"/>
              <w:right w:val="single" w:sz="4" w:space="0" w:color="auto"/>
            </w:tcBorders>
          </w:tcPr>
          <w:p w:rsidR="00861049" w:rsidRPr="00D83E70" w:rsidRDefault="00861049" w:rsidP="005A3964">
            <w:pPr>
              <w:autoSpaceDE w:val="0"/>
              <w:autoSpaceDN w:val="0"/>
              <w:adjustRightInd w:val="0"/>
              <w:rPr>
                <w:lang w:val="en-GB"/>
              </w:rPr>
            </w:pPr>
          </w:p>
        </w:tc>
        <w:tc>
          <w:tcPr>
            <w:tcW w:w="6236" w:type="dxa"/>
            <w:gridSpan w:val="4"/>
            <w:tcBorders>
              <w:top w:val="single" w:sz="2" w:space="0" w:color="000000"/>
              <w:left w:val="single" w:sz="4" w:space="0" w:color="auto"/>
              <w:bottom w:val="single" w:sz="4" w:space="0" w:color="auto"/>
              <w:right w:val="single" w:sz="2" w:space="0" w:color="000000"/>
            </w:tcBorders>
            <w:shd w:val="clear" w:color="auto" w:fill="D9D8D9"/>
          </w:tcPr>
          <w:p w:rsidR="00861049" w:rsidRPr="00D83E70" w:rsidRDefault="00861049" w:rsidP="005A3964">
            <w:pPr>
              <w:autoSpaceDE w:val="0"/>
              <w:autoSpaceDN w:val="0"/>
              <w:adjustRightInd w:val="0"/>
              <w:spacing w:line="249" w:lineRule="exact"/>
              <w:ind w:left="54"/>
              <w:rPr>
                <w:lang w:val="en-GB"/>
              </w:rPr>
            </w:pPr>
            <w:r w:rsidRPr="00D83E70">
              <w:rPr>
                <w:lang w:val="en-GB"/>
              </w:rPr>
              <w:t>Unifor</w:t>
            </w:r>
            <w:r w:rsidRPr="00D83E70">
              <w:rPr>
                <w:spacing w:val="-2"/>
                <w:lang w:val="en-GB"/>
              </w:rPr>
              <w:t>m</w:t>
            </w:r>
            <w:r w:rsidRPr="00D83E70">
              <w:rPr>
                <w:lang w:val="en-GB"/>
              </w:rPr>
              <w:t>ity</w:t>
            </w:r>
          </w:p>
          <w:p w:rsidR="00861049" w:rsidRPr="00D83E70" w:rsidRDefault="00861049" w:rsidP="005A3964">
            <w:pPr>
              <w:autoSpaceDE w:val="0"/>
              <w:autoSpaceDN w:val="0"/>
              <w:adjustRightInd w:val="0"/>
              <w:spacing w:line="249" w:lineRule="exact"/>
              <w:ind w:left="54"/>
              <w:rPr>
                <w:lang w:val="en-GB"/>
              </w:rPr>
            </w:pPr>
            <w:r w:rsidRPr="00D83E70">
              <w:rPr>
                <w:lang w:val="en-GB"/>
              </w:rPr>
              <w:t xml:space="preserve">            </w:t>
            </w:r>
          </w:p>
        </w:tc>
      </w:tr>
      <w:tr w:rsidR="00861049" w:rsidRPr="00BF56D3" w:rsidTr="00861049">
        <w:trPr>
          <w:trHeight w:hRule="exact" w:val="1066"/>
        </w:trPr>
        <w:tc>
          <w:tcPr>
            <w:tcW w:w="981" w:type="dxa"/>
            <w:gridSpan w:val="2"/>
            <w:vMerge/>
            <w:tcBorders>
              <w:top w:val="single" w:sz="4" w:space="0" w:color="000000"/>
              <w:left w:val="single" w:sz="2" w:space="0" w:color="000000"/>
              <w:bottom w:val="single" w:sz="4" w:space="0" w:color="000000"/>
              <w:right w:val="single" w:sz="4" w:space="0" w:color="000000"/>
            </w:tcBorders>
            <w:shd w:val="clear" w:color="auto" w:fill="D9D8D9"/>
          </w:tcPr>
          <w:p w:rsidR="00861049" w:rsidRPr="00D83E70" w:rsidRDefault="00861049" w:rsidP="005A3964">
            <w:pPr>
              <w:autoSpaceDE w:val="0"/>
              <w:autoSpaceDN w:val="0"/>
              <w:adjustRightInd w:val="0"/>
              <w:spacing w:line="249" w:lineRule="exact"/>
              <w:ind w:left="54"/>
              <w:rPr>
                <w:lang w:val="en-GB"/>
              </w:rPr>
            </w:pPr>
          </w:p>
        </w:tc>
        <w:tc>
          <w:tcPr>
            <w:tcW w:w="1605" w:type="dxa"/>
            <w:vMerge/>
            <w:tcBorders>
              <w:top w:val="single" w:sz="4" w:space="0" w:color="000000"/>
              <w:left w:val="single" w:sz="4" w:space="0" w:color="000000"/>
              <w:bottom w:val="single" w:sz="4" w:space="0" w:color="000000"/>
              <w:right w:val="single" w:sz="24" w:space="0" w:color="000000"/>
            </w:tcBorders>
            <w:shd w:val="clear" w:color="auto" w:fill="D9D8D9"/>
          </w:tcPr>
          <w:p w:rsidR="00861049" w:rsidRPr="00D83E70" w:rsidRDefault="00861049" w:rsidP="005A3964">
            <w:pPr>
              <w:autoSpaceDE w:val="0"/>
              <w:autoSpaceDN w:val="0"/>
              <w:adjustRightInd w:val="0"/>
              <w:spacing w:line="249" w:lineRule="exact"/>
              <w:ind w:left="54"/>
              <w:rPr>
                <w:lang w:val="en-GB"/>
              </w:rPr>
            </w:pPr>
          </w:p>
        </w:tc>
        <w:tc>
          <w:tcPr>
            <w:tcW w:w="66" w:type="dxa"/>
            <w:vMerge/>
            <w:tcBorders>
              <w:top w:val="single" w:sz="4" w:space="0" w:color="000000"/>
              <w:left w:val="single" w:sz="24" w:space="0" w:color="000000"/>
              <w:bottom w:val="single" w:sz="4" w:space="0" w:color="000000"/>
              <w:right w:val="single" w:sz="4" w:space="0" w:color="auto"/>
            </w:tcBorders>
          </w:tcPr>
          <w:p w:rsidR="00861049" w:rsidRPr="00D83E70" w:rsidRDefault="00861049" w:rsidP="005A3964">
            <w:pPr>
              <w:autoSpaceDE w:val="0"/>
              <w:autoSpaceDN w:val="0"/>
              <w:adjustRightInd w:val="0"/>
              <w:spacing w:line="249" w:lineRule="exact"/>
              <w:ind w:left="54"/>
              <w:rPr>
                <w:lang w:val="en-GB"/>
              </w:rPr>
            </w:pPr>
          </w:p>
        </w:tc>
        <w:tc>
          <w:tcPr>
            <w:tcW w:w="1082" w:type="dxa"/>
            <w:tcBorders>
              <w:top w:val="single" w:sz="4" w:space="0" w:color="auto"/>
              <w:left w:val="single" w:sz="4" w:space="0" w:color="auto"/>
              <w:bottom w:val="single" w:sz="4" w:space="0" w:color="auto"/>
              <w:right w:val="single" w:sz="4" w:space="0" w:color="auto"/>
            </w:tcBorders>
            <w:shd w:val="clear" w:color="auto" w:fill="D9D8D9"/>
          </w:tcPr>
          <w:p w:rsidR="00861049" w:rsidRPr="00D83E70" w:rsidRDefault="00861049" w:rsidP="005A3964">
            <w:pPr>
              <w:autoSpaceDE w:val="0"/>
              <w:autoSpaceDN w:val="0"/>
              <w:adjustRightInd w:val="0"/>
              <w:spacing w:line="249" w:lineRule="exact"/>
              <w:ind w:left="126"/>
              <w:rPr>
                <w:lang w:val="en-GB"/>
              </w:rPr>
            </w:pPr>
            <w:r w:rsidRPr="00D83E70">
              <w:rPr>
                <w:lang w:val="en-GB"/>
              </w:rPr>
              <w:t>Unit</w:t>
            </w:r>
            <w:r w:rsidRPr="00D83E70">
              <w:rPr>
                <w:spacing w:val="-4"/>
                <w:lang w:val="en-GB"/>
              </w:rPr>
              <w:t xml:space="preserve"> </w:t>
            </w:r>
            <w:r w:rsidRPr="00D83E70">
              <w:rPr>
                <w:lang w:val="en-GB"/>
              </w:rPr>
              <w:t>of</w:t>
            </w:r>
          </w:p>
          <w:p w:rsidR="00861049" w:rsidRPr="00D83E70" w:rsidRDefault="00861049" w:rsidP="005A3964">
            <w:pPr>
              <w:autoSpaceDE w:val="0"/>
              <w:autoSpaceDN w:val="0"/>
              <w:adjustRightInd w:val="0"/>
              <w:ind w:left="222" w:right="125" w:hanging="85"/>
              <w:rPr>
                <w:lang w:val="en-GB"/>
              </w:rPr>
            </w:pPr>
            <w:r w:rsidRPr="00D83E70">
              <w:rPr>
                <w:lang w:val="en-GB"/>
              </w:rPr>
              <w:t>ass</w:t>
            </w:r>
            <w:r w:rsidRPr="00D83E70">
              <w:rPr>
                <w:spacing w:val="1"/>
                <w:lang w:val="en-GB"/>
              </w:rPr>
              <w:t>e</w:t>
            </w:r>
            <w:r w:rsidRPr="00D83E70">
              <w:rPr>
                <w:lang w:val="en-GB"/>
              </w:rPr>
              <w:t xml:space="preserve">ss- </w:t>
            </w:r>
            <w:proofErr w:type="spellStart"/>
            <w:r w:rsidRPr="00D83E70">
              <w:rPr>
                <w:lang w:val="en-GB"/>
              </w:rPr>
              <w:t>ment</w:t>
            </w:r>
            <w:proofErr w:type="spellEnd"/>
          </w:p>
        </w:tc>
        <w:tc>
          <w:tcPr>
            <w:tcW w:w="2525" w:type="dxa"/>
            <w:tcBorders>
              <w:top w:val="single" w:sz="4" w:space="0" w:color="auto"/>
              <w:left w:val="single" w:sz="4" w:space="0" w:color="auto"/>
              <w:bottom w:val="single" w:sz="4" w:space="0" w:color="auto"/>
              <w:right w:val="single" w:sz="4" w:space="0" w:color="auto"/>
            </w:tcBorders>
            <w:shd w:val="clear" w:color="auto" w:fill="D9D8D9"/>
          </w:tcPr>
          <w:p w:rsidR="00861049" w:rsidRPr="00D83E70" w:rsidRDefault="00861049" w:rsidP="005A3964">
            <w:pPr>
              <w:autoSpaceDE w:val="0"/>
              <w:autoSpaceDN w:val="0"/>
              <w:adjustRightInd w:val="0"/>
              <w:spacing w:line="249" w:lineRule="exact"/>
              <w:ind w:left="562" w:right="578"/>
              <w:jc w:val="center"/>
              <w:rPr>
                <w:lang w:val="en-GB"/>
              </w:rPr>
            </w:pPr>
            <w:r w:rsidRPr="00D83E70">
              <w:rPr>
                <w:w w:val="99"/>
                <w:lang w:val="en-GB"/>
              </w:rPr>
              <w:t>Description</w:t>
            </w:r>
          </w:p>
          <w:p w:rsidR="00861049" w:rsidRPr="00D83E70" w:rsidRDefault="00861049" w:rsidP="005A3964">
            <w:pPr>
              <w:autoSpaceDE w:val="0"/>
              <w:autoSpaceDN w:val="0"/>
              <w:adjustRightInd w:val="0"/>
              <w:ind w:left="585" w:right="603" w:firstLine="1"/>
              <w:jc w:val="center"/>
              <w:rPr>
                <w:lang w:val="en-GB"/>
              </w:rPr>
            </w:pPr>
            <w:r w:rsidRPr="00D83E70">
              <w:rPr>
                <w:lang w:val="en-GB"/>
              </w:rPr>
              <w:t>(states</w:t>
            </w:r>
            <w:r w:rsidRPr="00D83E70">
              <w:rPr>
                <w:spacing w:val="-6"/>
                <w:lang w:val="en-GB"/>
              </w:rPr>
              <w:t xml:space="preserve"> </w:t>
            </w:r>
            <w:r w:rsidRPr="00D83E70">
              <w:rPr>
                <w:w w:val="99"/>
                <w:lang w:val="en-GB"/>
              </w:rPr>
              <w:t>of expression)</w:t>
            </w:r>
          </w:p>
        </w:tc>
        <w:tc>
          <w:tcPr>
            <w:tcW w:w="990" w:type="dxa"/>
            <w:tcBorders>
              <w:top w:val="single" w:sz="4" w:space="0" w:color="auto"/>
              <w:left w:val="single" w:sz="4" w:space="0" w:color="auto"/>
              <w:bottom w:val="single" w:sz="4" w:space="0" w:color="auto"/>
              <w:right w:val="single" w:sz="4" w:space="0" w:color="auto"/>
            </w:tcBorders>
            <w:shd w:val="clear" w:color="auto" w:fill="D9D8D9"/>
            <w:vAlign w:val="center"/>
          </w:tcPr>
          <w:p w:rsidR="00861049" w:rsidRPr="00D83E70" w:rsidRDefault="00861049" w:rsidP="005A3964">
            <w:pPr>
              <w:autoSpaceDE w:val="0"/>
              <w:autoSpaceDN w:val="0"/>
              <w:adjustRightInd w:val="0"/>
              <w:ind w:right="146" w:firstLine="69"/>
              <w:jc w:val="center"/>
              <w:rPr>
                <w:lang w:val="en-GB"/>
              </w:rPr>
            </w:pPr>
            <w:r w:rsidRPr="00D83E70">
              <w:rPr>
                <w:lang w:val="en-GB"/>
              </w:rPr>
              <w:t>Type of scale</w:t>
            </w:r>
          </w:p>
        </w:tc>
        <w:tc>
          <w:tcPr>
            <w:tcW w:w="991" w:type="dxa"/>
            <w:tcBorders>
              <w:top w:val="single" w:sz="4" w:space="0" w:color="auto"/>
              <w:left w:val="single" w:sz="4" w:space="0" w:color="auto"/>
              <w:bottom w:val="single" w:sz="4" w:space="0" w:color="auto"/>
              <w:right w:val="single" w:sz="18" w:space="0" w:color="auto"/>
            </w:tcBorders>
            <w:shd w:val="clear" w:color="auto" w:fill="D9D8D9"/>
            <w:vAlign w:val="center"/>
          </w:tcPr>
          <w:p w:rsidR="00861049" w:rsidRPr="00D83E70" w:rsidRDefault="00861049" w:rsidP="005A3964">
            <w:pPr>
              <w:autoSpaceDE w:val="0"/>
              <w:autoSpaceDN w:val="0"/>
              <w:adjustRightInd w:val="0"/>
              <w:ind w:right="146" w:firstLine="69"/>
              <w:jc w:val="center"/>
              <w:rPr>
                <w:highlight w:val="yellow"/>
                <w:lang w:val="en-GB"/>
              </w:rPr>
            </w:pPr>
            <w:proofErr w:type="spellStart"/>
            <w:r w:rsidRPr="0013051C">
              <w:rPr>
                <w:lang w:val="en-GB"/>
              </w:rPr>
              <w:t>Distri-bution</w:t>
            </w:r>
            <w:proofErr w:type="spellEnd"/>
          </w:p>
        </w:tc>
        <w:tc>
          <w:tcPr>
            <w:tcW w:w="58" w:type="dxa"/>
            <w:tcBorders>
              <w:top w:val="single" w:sz="4" w:space="0" w:color="000000"/>
              <w:left w:val="single" w:sz="18" w:space="0" w:color="auto"/>
              <w:bottom w:val="single" w:sz="4" w:space="0" w:color="000000"/>
              <w:right w:val="single" w:sz="4" w:space="0" w:color="auto"/>
            </w:tcBorders>
          </w:tcPr>
          <w:p w:rsidR="00861049" w:rsidRPr="00D83E70" w:rsidRDefault="00861049" w:rsidP="005A3964">
            <w:pPr>
              <w:autoSpaceDE w:val="0"/>
              <w:autoSpaceDN w:val="0"/>
              <w:adjustRightInd w:val="0"/>
              <w:spacing w:line="249" w:lineRule="exact"/>
              <w:ind w:left="606"/>
              <w:rPr>
                <w:lang w:val="en-GB"/>
              </w:rPr>
            </w:pPr>
          </w:p>
        </w:tc>
        <w:tc>
          <w:tcPr>
            <w:tcW w:w="1235" w:type="dxa"/>
            <w:tcBorders>
              <w:top w:val="single" w:sz="4" w:space="0" w:color="auto"/>
              <w:left w:val="single" w:sz="4" w:space="0" w:color="auto"/>
              <w:bottom w:val="single" w:sz="4" w:space="0" w:color="auto"/>
              <w:right w:val="single" w:sz="4" w:space="0" w:color="auto"/>
            </w:tcBorders>
            <w:shd w:val="clear" w:color="auto" w:fill="D9D8D9"/>
          </w:tcPr>
          <w:p w:rsidR="00861049" w:rsidRPr="00D83E70" w:rsidRDefault="00861049" w:rsidP="005A3964">
            <w:pPr>
              <w:autoSpaceDE w:val="0"/>
              <w:autoSpaceDN w:val="0"/>
              <w:adjustRightInd w:val="0"/>
              <w:spacing w:line="249" w:lineRule="exact"/>
              <w:ind w:left="198"/>
              <w:rPr>
                <w:lang w:val="en-GB"/>
              </w:rPr>
            </w:pPr>
            <w:r w:rsidRPr="00D83E70">
              <w:rPr>
                <w:lang w:val="en-GB"/>
              </w:rPr>
              <w:t>Unit</w:t>
            </w:r>
            <w:r w:rsidRPr="00D83E70">
              <w:rPr>
                <w:spacing w:val="-4"/>
                <w:lang w:val="en-GB"/>
              </w:rPr>
              <w:t xml:space="preserve"> </w:t>
            </w:r>
            <w:r w:rsidRPr="00D83E70">
              <w:rPr>
                <w:lang w:val="en-GB"/>
              </w:rPr>
              <w:t>of</w:t>
            </w:r>
          </w:p>
          <w:p w:rsidR="00861049" w:rsidRPr="00D83E70" w:rsidRDefault="00861049" w:rsidP="005A3964">
            <w:pPr>
              <w:autoSpaceDE w:val="0"/>
              <w:autoSpaceDN w:val="0"/>
              <w:adjustRightInd w:val="0"/>
              <w:ind w:left="293" w:right="197" w:hanging="85"/>
              <w:rPr>
                <w:lang w:val="en-GB"/>
              </w:rPr>
            </w:pPr>
            <w:r w:rsidRPr="00D83E70">
              <w:rPr>
                <w:lang w:val="en-GB"/>
              </w:rPr>
              <w:t>ass</w:t>
            </w:r>
            <w:r w:rsidRPr="00D83E70">
              <w:rPr>
                <w:spacing w:val="1"/>
                <w:lang w:val="en-GB"/>
              </w:rPr>
              <w:t>e</w:t>
            </w:r>
            <w:r w:rsidRPr="00D83E70">
              <w:rPr>
                <w:lang w:val="en-GB"/>
              </w:rPr>
              <w:t xml:space="preserve">ss- </w:t>
            </w:r>
            <w:proofErr w:type="spellStart"/>
            <w:r w:rsidRPr="00D83E70">
              <w:rPr>
                <w:lang w:val="en-GB"/>
              </w:rPr>
              <w:t>ment</w:t>
            </w:r>
            <w:proofErr w:type="spellEnd"/>
          </w:p>
        </w:tc>
        <w:tc>
          <w:tcPr>
            <w:tcW w:w="2977" w:type="dxa"/>
            <w:tcBorders>
              <w:top w:val="single" w:sz="4" w:space="0" w:color="auto"/>
              <w:left w:val="single" w:sz="4" w:space="0" w:color="auto"/>
              <w:bottom w:val="single" w:sz="4" w:space="0" w:color="auto"/>
              <w:right w:val="single" w:sz="4" w:space="0" w:color="auto"/>
            </w:tcBorders>
            <w:shd w:val="clear" w:color="auto" w:fill="D9D8D9"/>
          </w:tcPr>
          <w:p w:rsidR="00861049" w:rsidRPr="00D83E70" w:rsidRDefault="00861049" w:rsidP="005A3964">
            <w:pPr>
              <w:autoSpaceDE w:val="0"/>
              <w:autoSpaceDN w:val="0"/>
              <w:adjustRightInd w:val="0"/>
              <w:spacing w:line="249" w:lineRule="exact"/>
              <w:ind w:left="490" w:right="507"/>
              <w:jc w:val="center"/>
              <w:rPr>
                <w:lang w:val="en-GB"/>
              </w:rPr>
            </w:pPr>
            <w:r w:rsidRPr="00D83E70">
              <w:rPr>
                <w:w w:val="99"/>
                <w:lang w:val="en-GB"/>
              </w:rPr>
              <w:t>Description</w:t>
            </w:r>
          </w:p>
          <w:p w:rsidR="00861049" w:rsidRPr="00D83E70" w:rsidRDefault="00861049" w:rsidP="005A3964">
            <w:pPr>
              <w:autoSpaceDE w:val="0"/>
              <w:autoSpaceDN w:val="0"/>
              <w:adjustRightInd w:val="0"/>
              <w:ind w:left="69" w:right="85"/>
              <w:jc w:val="center"/>
              <w:rPr>
                <w:lang w:val="en-GB"/>
              </w:rPr>
            </w:pPr>
            <w:r w:rsidRPr="00D83E70">
              <w:rPr>
                <w:lang w:val="en-GB"/>
              </w:rPr>
              <w:t>(states</w:t>
            </w:r>
            <w:r w:rsidRPr="00D83E70">
              <w:rPr>
                <w:spacing w:val="-6"/>
                <w:lang w:val="en-GB"/>
              </w:rPr>
              <w:t xml:space="preserve"> </w:t>
            </w:r>
            <w:r w:rsidRPr="00D83E70">
              <w:rPr>
                <w:lang w:val="en-GB"/>
              </w:rPr>
              <w:t>of</w:t>
            </w:r>
            <w:r w:rsidRPr="00D83E70">
              <w:rPr>
                <w:spacing w:val="-2"/>
                <w:lang w:val="en-GB"/>
              </w:rPr>
              <w:t xml:space="preserve"> </w:t>
            </w:r>
            <w:r w:rsidRPr="00D83E70">
              <w:rPr>
                <w:w w:val="99"/>
                <w:lang w:val="en-GB"/>
              </w:rPr>
              <w:t>expression)</w:t>
            </w:r>
          </w:p>
        </w:tc>
        <w:tc>
          <w:tcPr>
            <w:tcW w:w="992" w:type="dxa"/>
            <w:tcBorders>
              <w:top w:val="single" w:sz="4" w:space="0" w:color="auto"/>
              <w:left w:val="single" w:sz="4" w:space="0" w:color="auto"/>
              <w:bottom w:val="single" w:sz="4" w:space="0" w:color="000000"/>
              <w:right w:val="single" w:sz="2" w:space="0" w:color="000000"/>
            </w:tcBorders>
            <w:shd w:val="clear" w:color="auto" w:fill="D9D8D9"/>
            <w:vAlign w:val="center"/>
          </w:tcPr>
          <w:p w:rsidR="00861049" w:rsidRPr="00D83E70" w:rsidRDefault="00861049" w:rsidP="005A3964">
            <w:pPr>
              <w:autoSpaceDE w:val="0"/>
              <w:autoSpaceDN w:val="0"/>
              <w:adjustRightInd w:val="0"/>
              <w:spacing w:line="249" w:lineRule="exact"/>
              <w:ind w:left="109"/>
              <w:jc w:val="center"/>
              <w:rPr>
                <w:lang w:val="en-GB"/>
              </w:rPr>
            </w:pPr>
            <w:r w:rsidRPr="00D83E70">
              <w:rPr>
                <w:lang w:val="en-GB"/>
              </w:rPr>
              <w:t>Type of scale</w:t>
            </w:r>
          </w:p>
        </w:tc>
        <w:tc>
          <w:tcPr>
            <w:tcW w:w="1032" w:type="dxa"/>
            <w:tcBorders>
              <w:top w:val="single" w:sz="4" w:space="0" w:color="auto"/>
              <w:left w:val="single" w:sz="4" w:space="0" w:color="auto"/>
              <w:bottom w:val="single" w:sz="4" w:space="0" w:color="000000"/>
              <w:right w:val="single" w:sz="2" w:space="0" w:color="000000"/>
            </w:tcBorders>
            <w:shd w:val="clear" w:color="auto" w:fill="D9D8D9"/>
            <w:vAlign w:val="center"/>
          </w:tcPr>
          <w:p w:rsidR="00861049" w:rsidRPr="00D83E70" w:rsidRDefault="00861049" w:rsidP="005A3964">
            <w:pPr>
              <w:autoSpaceDE w:val="0"/>
              <w:autoSpaceDN w:val="0"/>
              <w:adjustRightInd w:val="0"/>
              <w:spacing w:line="249" w:lineRule="exact"/>
              <w:ind w:left="109"/>
              <w:jc w:val="center"/>
              <w:rPr>
                <w:highlight w:val="yellow"/>
                <w:lang w:val="en-GB"/>
              </w:rPr>
            </w:pPr>
            <w:proofErr w:type="spellStart"/>
            <w:r>
              <w:rPr>
                <w:lang w:val="en-GB"/>
              </w:rPr>
              <w:t>Distri-</w:t>
            </w:r>
            <w:r w:rsidRPr="0013051C">
              <w:rPr>
                <w:lang w:val="en-GB"/>
              </w:rPr>
              <w:t>bution</w:t>
            </w:r>
            <w:proofErr w:type="spellEnd"/>
          </w:p>
        </w:tc>
      </w:tr>
      <w:tr w:rsidR="00861049" w:rsidRPr="00F35553" w:rsidTr="00861049">
        <w:trPr>
          <w:trHeight w:hRule="exact" w:val="2287"/>
        </w:trPr>
        <w:tc>
          <w:tcPr>
            <w:tcW w:w="975" w:type="dxa"/>
            <w:tcBorders>
              <w:top w:val="single" w:sz="4" w:space="0" w:color="000000"/>
              <w:left w:val="single" w:sz="4" w:space="0" w:color="000000"/>
              <w:bottom w:val="single" w:sz="4" w:space="0" w:color="000000"/>
              <w:right w:val="single" w:sz="4" w:space="0" w:color="000000"/>
            </w:tcBorders>
          </w:tcPr>
          <w:p w:rsidR="00861049" w:rsidRPr="00D83E70" w:rsidRDefault="00861049" w:rsidP="005A3964">
            <w:pPr>
              <w:autoSpaceDE w:val="0"/>
              <w:autoSpaceDN w:val="0"/>
              <w:adjustRightInd w:val="0"/>
              <w:spacing w:line="249" w:lineRule="exact"/>
              <w:ind w:left="391" w:right="394"/>
              <w:jc w:val="center"/>
              <w:rPr>
                <w:lang w:val="en-GB"/>
              </w:rPr>
            </w:pPr>
            <w:r w:rsidRPr="00D83E70">
              <w:rPr>
                <w:w w:val="99"/>
                <w:lang w:val="en-GB"/>
              </w:rPr>
              <w:t>6</w:t>
            </w:r>
          </w:p>
        </w:tc>
        <w:tc>
          <w:tcPr>
            <w:tcW w:w="1611" w:type="dxa"/>
            <w:gridSpan w:val="2"/>
            <w:tcBorders>
              <w:top w:val="single" w:sz="4" w:space="0" w:color="000000"/>
              <w:left w:val="single" w:sz="4" w:space="0" w:color="000000"/>
              <w:bottom w:val="single" w:sz="4" w:space="0" w:color="000000"/>
              <w:right w:val="single" w:sz="24" w:space="0" w:color="000000"/>
            </w:tcBorders>
          </w:tcPr>
          <w:p w:rsidR="00861049" w:rsidRPr="00D83E70" w:rsidRDefault="00861049" w:rsidP="005A3964">
            <w:pPr>
              <w:autoSpaceDE w:val="0"/>
              <w:autoSpaceDN w:val="0"/>
              <w:adjustRightInd w:val="0"/>
              <w:spacing w:line="249" w:lineRule="exact"/>
              <w:ind w:left="47"/>
              <w:rPr>
                <w:lang w:val="en-GB"/>
              </w:rPr>
            </w:pPr>
            <w:r w:rsidRPr="00D83E70">
              <w:rPr>
                <w:lang w:val="en-GB"/>
              </w:rPr>
              <w:t>Intensity</w:t>
            </w:r>
            <w:r w:rsidRPr="00D83E70">
              <w:rPr>
                <w:spacing w:val="-7"/>
                <w:lang w:val="en-GB"/>
              </w:rPr>
              <w:t xml:space="preserve"> </w:t>
            </w:r>
            <w:r w:rsidRPr="00D83E70">
              <w:rPr>
                <w:lang w:val="en-GB"/>
              </w:rPr>
              <w:t>of</w:t>
            </w:r>
          </w:p>
          <w:p w:rsidR="00861049" w:rsidRPr="00D83E70" w:rsidRDefault="00861049" w:rsidP="005A3964">
            <w:pPr>
              <w:autoSpaceDE w:val="0"/>
              <w:autoSpaceDN w:val="0"/>
              <w:adjustRightInd w:val="0"/>
              <w:ind w:left="47"/>
              <w:rPr>
                <w:lang w:val="en-GB"/>
              </w:rPr>
            </w:pPr>
            <w:r w:rsidRPr="00D83E70">
              <w:rPr>
                <w:lang w:val="en-GB"/>
              </w:rPr>
              <w:t>antho</w:t>
            </w:r>
            <w:r w:rsidRPr="00D83E70">
              <w:rPr>
                <w:spacing w:val="-1"/>
                <w:lang w:val="en-GB"/>
              </w:rPr>
              <w:t>c</w:t>
            </w:r>
            <w:r w:rsidRPr="00D83E70">
              <w:rPr>
                <w:spacing w:val="2"/>
                <w:lang w:val="en-GB"/>
              </w:rPr>
              <w:t>y</w:t>
            </w:r>
            <w:r w:rsidRPr="00D83E70">
              <w:rPr>
                <w:lang w:val="en-GB"/>
              </w:rPr>
              <w:t>anin</w:t>
            </w:r>
          </w:p>
        </w:tc>
        <w:tc>
          <w:tcPr>
            <w:tcW w:w="66" w:type="dxa"/>
            <w:tcBorders>
              <w:top w:val="single" w:sz="4" w:space="0" w:color="000000"/>
              <w:left w:val="single" w:sz="24" w:space="0" w:color="000000"/>
              <w:bottom w:val="single" w:sz="4" w:space="0" w:color="000000"/>
              <w:right w:val="single" w:sz="6" w:space="0" w:color="000000"/>
            </w:tcBorders>
          </w:tcPr>
          <w:p w:rsidR="00861049" w:rsidRPr="00D83E70" w:rsidRDefault="00861049" w:rsidP="005A3964">
            <w:pPr>
              <w:autoSpaceDE w:val="0"/>
              <w:autoSpaceDN w:val="0"/>
              <w:adjustRightInd w:val="0"/>
              <w:ind w:left="47"/>
              <w:rPr>
                <w:lang w:val="en-GB"/>
              </w:rPr>
            </w:pPr>
          </w:p>
        </w:tc>
        <w:tc>
          <w:tcPr>
            <w:tcW w:w="1082" w:type="dxa"/>
            <w:tcBorders>
              <w:top w:val="single" w:sz="4" w:space="0" w:color="000000"/>
              <w:left w:val="single" w:sz="6" w:space="0" w:color="000000"/>
              <w:bottom w:val="single" w:sz="4" w:space="0" w:color="000000"/>
              <w:right w:val="single" w:sz="4" w:space="0" w:color="000000"/>
            </w:tcBorders>
          </w:tcPr>
          <w:p w:rsidR="00861049" w:rsidRPr="00D83E70" w:rsidRDefault="00861049" w:rsidP="005A3964">
            <w:pPr>
              <w:autoSpaceDE w:val="0"/>
              <w:autoSpaceDN w:val="0"/>
              <w:adjustRightInd w:val="0"/>
              <w:spacing w:line="249" w:lineRule="exact"/>
              <w:ind w:left="350" w:right="393"/>
              <w:jc w:val="center"/>
              <w:rPr>
                <w:lang w:val="en-GB"/>
              </w:rPr>
            </w:pPr>
            <w:r w:rsidRPr="00D83E70">
              <w:rPr>
                <w:w w:val="99"/>
                <w:lang w:val="en-GB"/>
              </w:rPr>
              <w:t>1</w:t>
            </w:r>
          </w:p>
          <w:p w:rsidR="00861049" w:rsidRPr="00D83E70" w:rsidRDefault="00861049" w:rsidP="005A3964">
            <w:pPr>
              <w:autoSpaceDE w:val="0"/>
              <w:autoSpaceDN w:val="0"/>
              <w:adjustRightInd w:val="0"/>
              <w:ind w:left="349" w:right="394"/>
              <w:jc w:val="center"/>
              <w:rPr>
                <w:lang w:val="en-GB"/>
              </w:rPr>
            </w:pPr>
            <w:r w:rsidRPr="00D83E70">
              <w:rPr>
                <w:w w:val="99"/>
                <w:lang w:val="en-GB"/>
              </w:rPr>
              <w:t>2</w:t>
            </w:r>
          </w:p>
          <w:p w:rsidR="00861049" w:rsidRPr="00D83E70" w:rsidRDefault="00861049" w:rsidP="005A3964">
            <w:pPr>
              <w:autoSpaceDE w:val="0"/>
              <w:autoSpaceDN w:val="0"/>
              <w:adjustRightInd w:val="0"/>
              <w:ind w:left="350" w:right="393"/>
              <w:jc w:val="center"/>
              <w:rPr>
                <w:lang w:val="en-GB"/>
              </w:rPr>
            </w:pPr>
            <w:r w:rsidRPr="00D83E70">
              <w:rPr>
                <w:w w:val="99"/>
                <w:lang w:val="en-GB"/>
              </w:rPr>
              <w:t>3</w:t>
            </w:r>
          </w:p>
          <w:p w:rsidR="00861049" w:rsidRPr="00D83E70" w:rsidRDefault="00861049" w:rsidP="005A3964">
            <w:pPr>
              <w:autoSpaceDE w:val="0"/>
              <w:autoSpaceDN w:val="0"/>
              <w:adjustRightInd w:val="0"/>
              <w:ind w:left="350" w:right="393"/>
              <w:jc w:val="center"/>
              <w:rPr>
                <w:lang w:val="en-GB"/>
              </w:rPr>
            </w:pPr>
            <w:r w:rsidRPr="00D83E70">
              <w:rPr>
                <w:w w:val="99"/>
                <w:lang w:val="en-GB"/>
              </w:rPr>
              <w:t>4</w:t>
            </w:r>
          </w:p>
          <w:p w:rsidR="00861049" w:rsidRPr="00D83E70" w:rsidRDefault="00861049" w:rsidP="005A3964">
            <w:pPr>
              <w:autoSpaceDE w:val="0"/>
              <w:autoSpaceDN w:val="0"/>
              <w:adjustRightInd w:val="0"/>
              <w:ind w:left="350" w:right="393"/>
              <w:jc w:val="center"/>
              <w:rPr>
                <w:lang w:val="en-GB"/>
              </w:rPr>
            </w:pPr>
            <w:r w:rsidRPr="00D83E70">
              <w:rPr>
                <w:w w:val="99"/>
                <w:lang w:val="en-GB"/>
              </w:rPr>
              <w:t>5</w:t>
            </w:r>
          </w:p>
          <w:p w:rsidR="00861049" w:rsidRPr="00D83E70" w:rsidRDefault="00861049" w:rsidP="005A3964">
            <w:pPr>
              <w:autoSpaceDE w:val="0"/>
              <w:autoSpaceDN w:val="0"/>
              <w:adjustRightInd w:val="0"/>
              <w:spacing w:line="252" w:lineRule="exact"/>
              <w:ind w:left="350" w:right="393"/>
              <w:jc w:val="center"/>
              <w:rPr>
                <w:lang w:val="en-GB"/>
              </w:rPr>
            </w:pPr>
            <w:r w:rsidRPr="00D83E70">
              <w:rPr>
                <w:w w:val="99"/>
                <w:lang w:val="en-GB"/>
              </w:rPr>
              <w:t>6</w:t>
            </w:r>
          </w:p>
          <w:p w:rsidR="00861049" w:rsidRPr="00D83E70" w:rsidRDefault="00861049" w:rsidP="005A3964">
            <w:pPr>
              <w:autoSpaceDE w:val="0"/>
              <w:autoSpaceDN w:val="0"/>
              <w:adjustRightInd w:val="0"/>
              <w:ind w:left="350" w:right="393"/>
              <w:jc w:val="center"/>
              <w:rPr>
                <w:lang w:val="en-GB"/>
              </w:rPr>
            </w:pPr>
            <w:r w:rsidRPr="00D83E70">
              <w:rPr>
                <w:w w:val="99"/>
                <w:lang w:val="en-GB"/>
              </w:rPr>
              <w:t>7</w:t>
            </w:r>
          </w:p>
          <w:p w:rsidR="00861049" w:rsidRPr="00D83E70" w:rsidRDefault="00861049" w:rsidP="005A3964">
            <w:pPr>
              <w:autoSpaceDE w:val="0"/>
              <w:autoSpaceDN w:val="0"/>
              <w:adjustRightInd w:val="0"/>
              <w:ind w:left="350" w:right="393"/>
              <w:jc w:val="center"/>
              <w:rPr>
                <w:lang w:val="en-GB"/>
              </w:rPr>
            </w:pPr>
            <w:r w:rsidRPr="00D83E70">
              <w:rPr>
                <w:w w:val="99"/>
                <w:lang w:val="en-GB"/>
              </w:rPr>
              <w:t>8</w:t>
            </w:r>
          </w:p>
          <w:p w:rsidR="00861049" w:rsidRPr="00D83E70" w:rsidRDefault="00861049" w:rsidP="005A3964">
            <w:pPr>
              <w:autoSpaceDE w:val="0"/>
              <w:autoSpaceDN w:val="0"/>
              <w:adjustRightInd w:val="0"/>
              <w:ind w:left="350" w:right="393"/>
              <w:jc w:val="center"/>
              <w:rPr>
                <w:lang w:val="en-GB"/>
              </w:rPr>
            </w:pPr>
            <w:r w:rsidRPr="00D83E70">
              <w:rPr>
                <w:w w:val="99"/>
                <w:lang w:val="en-GB"/>
              </w:rPr>
              <w:t>9</w:t>
            </w:r>
          </w:p>
        </w:tc>
        <w:tc>
          <w:tcPr>
            <w:tcW w:w="2525"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47"/>
              <w:jc w:val="left"/>
              <w:rPr>
                <w:lang w:val="en-GB"/>
              </w:rPr>
            </w:pPr>
            <w:r w:rsidRPr="00723FA1">
              <w:rPr>
                <w:lang w:val="en-GB"/>
              </w:rPr>
              <w:t>very</w:t>
            </w:r>
            <w:r w:rsidRPr="00723FA1">
              <w:rPr>
                <w:spacing w:val="-2"/>
                <w:lang w:val="en-GB"/>
              </w:rPr>
              <w:t xml:space="preserve"> </w:t>
            </w:r>
            <w:r w:rsidRPr="00723FA1">
              <w:rPr>
                <w:spacing w:val="-1"/>
                <w:lang w:val="en-GB"/>
              </w:rPr>
              <w:t>l</w:t>
            </w:r>
            <w:r w:rsidRPr="00723FA1">
              <w:rPr>
                <w:spacing w:val="1"/>
                <w:lang w:val="en-GB"/>
              </w:rPr>
              <w:t>o</w:t>
            </w:r>
            <w:r w:rsidRPr="00723FA1">
              <w:rPr>
                <w:lang w:val="en-GB"/>
              </w:rPr>
              <w:t>w</w:t>
            </w:r>
          </w:p>
          <w:p w:rsidR="00C1695F" w:rsidRDefault="00861049" w:rsidP="005A3964">
            <w:pPr>
              <w:autoSpaceDE w:val="0"/>
              <w:autoSpaceDN w:val="0"/>
              <w:adjustRightInd w:val="0"/>
              <w:ind w:left="47" w:right="786" w:hanging="1"/>
              <w:jc w:val="left"/>
              <w:rPr>
                <w:lang w:val="en-GB"/>
              </w:rPr>
            </w:pPr>
            <w:r w:rsidRPr="00723FA1">
              <w:rPr>
                <w:lang w:val="en-GB"/>
              </w:rPr>
              <w:t>very</w:t>
            </w:r>
            <w:r w:rsidRPr="00723FA1">
              <w:rPr>
                <w:spacing w:val="-2"/>
                <w:lang w:val="en-GB"/>
              </w:rPr>
              <w:t xml:space="preserve"> </w:t>
            </w:r>
            <w:r w:rsidRPr="00723FA1">
              <w:rPr>
                <w:spacing w:val="-1"/>
                <w:lang w:val="en-GB"/>
              </w:rPr>
              <w:t>l</w:t>
            </w:r>
            <w:r w:rsidRPr="00723FA1">
              <w:rPr>
                <w:lang w:val="en-GB"/>
              </w:rPr>
              <w:t>ow</w:t>
            </w:r>
            <w:r w:rsidRPr="00723FA1">
              <w:rPr>
                <w:spacing w:val="-3"/>
                <w:lang w:val="en-GB"/>
              </w:rPr>
              <w:t xml:space="preserve"> </w:t>
            </w:r>
            <w:r w:rsidRPr="00723FA1">
              <w:rPr>
                <w:lang w:val="en-GB"/>
              </w:rPr>
              <w:t>to</w:t>
            </w:r>
            <w:r w:rsidRPr="00723FA1">
              <w:rPr>
                <w:spacing w:val="-2"/>
                <w:lang w:val="en-GB"/>
              </w:rPr>
              <w:t xml:space="preserve"> </w:t>
            </w:r>
            <w:r w:rsidRPr="00723FA1">
              <w:rPr>
                <w:spacing w:val="-1"/>
                <w:lang w:val="en-GB"/>
              </w:rPr>
              <w:t>lo</w:t>
            </w:r>
            <w:r w:rsidR="00C1695F">
              <w:rPr>
                <w:lang w:val="en-GB"/>
              </w:rPr>
              <w:t>w</w:t>
            </w:r>
          </w:p>
          <w:p w:rsidR="00861049" w:rsidRPr="00723FA1" w:rsidRDefault="00861049" w:rsidP="005A3964">
            <w:pPr>
              <w:autoSpaceDE w:val="0"/>
              <w:autoSpaceDN w:val="0"/>
              <w:adjustRightInd w:val="0"/>
              <w:ind w:left="47" w:right="786" w:hanging="1"/>
              <w:jc w:val="left"/>
              <w:rPr>
                <w:lang w:val="en-GB"/>
              </w:rPr>
            </w:pPr>
            <w:r w:rsidRPr="00723FA1">
              <w:rPr>
                <w:lang w:val="en-GB"/>
              </w:rPr>
              <w:t>low</w:t>
            </w:r>
          </w:p>
          <w:p w:rsidR="00C1695F" w:rsidRDefault="00861049" w:rsidP="005A3964">
            <w:pPr>
              <w:autoSpaceDE w:val="0"/>
              <w:autoSpaceDN w:val="0"/>
              <w:adjustRightInd w:val="0"/>
              <w:spacing w:line="239" w:lineRule="auto"/>
              <w:ind w:left="47" w:right="777"/>
              <w:jc w:val="left"/>
              <w:rPr>
                <w:lang w:val="en-GB"/>
              </w:rPr>
            </w:pPr>
            <w:r w:rsidRPr="00723FA1">
              <w:rPr>
                <w:lang w:val="en-GB"/>
              </w:rPr>
              <w:t>low</w:t>
            </w:r>
            <w:r w:rsidRPr="00723FA1">
              <w:rPr>
                <w:spacing w:val="-3"/>
                <w:lang w:val="en-GB"/>
              </w:rPr>
              <w:t xml:space="preserve"> </w:t>
            </w:r>
            <w:r w:rsidRPr="00723FA1">
              <w:rPr>
                <w:lang w:val="en-GB"/>
              </w:rPr>
              <w:t>to</w:t>
            </w:r>
            <w:r w:rsidRPr="00723FA1">
              <w:rPr>
                <w:spacing w:val="-2"/>
                <w:lang w:val="en-GB"/>
              </w:rPr>
              <w:t xml:space="preserve"> m</w:t>
            </w:r>
            <w:r w:rsidRPr="00723FA1">
              <w:rPr>
                <w:lang w:val="en-GB"/>
              </w:rPr>
              <w:t xml:space="preserve">edium </w:t>
            </w:r>
            <w:proofErr w:type="spellStart"/>
            <w:r w:rsidRPr="00723FA1">
              <w:rPr>
                <w:lang w:val="en-GB"/>
              </w:rPr>
              <w:t>medi</w:t>
            </w:r>
            <w:r w:rsidRPr="00723FA1">
              <w:rPr>
                <w:spacing w:val="2"/>
                <w:lang w:val="en-GB"/>
              </w:rPr>
              <w:t>u</w:t>
            </w:r>
            <w:r w:rsidR="00C1695F">
              <w:rPr>
                <w:lang w:val="en-GB"/>
              </w:rPr>
              <w:t>m</w:t>
            </w:r>
            <w:proofErr w:type="spellEnd"/>
          </w:p>
          <w:p w:rsidR="00C1695F" w:rsidRDefault="00861049" w:rsidP="005A3964">
            <w:pPr>
              <w:autoSpaceDE w:val="0"/>
              <w:autoSpaceDN w:val="0"/>
              <w:adjustRightInd w:val="0"/>
              <w:spacing w:line="239" w:lineRule="auto"/>
              <w:ind w:left="47" w:right="777"/>
              <w:jc w:val="left"/>
              <w:rPr>
                <w:lang w:val="en-GB"/>
              </w:rPr>
            </w:pPr>
            <w:r w:rsidRPr="00723FA1">
              <w:rPr>
                <w:lang w:val="en-GB"/>
              </w:rPr>
              <w:t>medi</w:t>
            </w:r>
            <w:r w:rsidRPr="00723FA1">
              <w:rPr>
                <w:spacing w:val="2"/>
                <w:lang w:val="en-GB"/>
              </w:rPr>
              <w:t>u</w:t>
            </w:r>
            <w:r w:rsidRPr="00723FA1">
              <w:rPr>
                <w:lang w:val="en-GB"/>
              </w:rPr>
              <w:t>m</w:t>
            </w:r>
            <w:r w:rsidRPr="00723FA1">
              <w:rPr>
                <w:spacing w:val="-8"/>
                <w:lang w:val="en-GB"/>
              </w:rPr>
              <w:t xml:space="preserve"> </w:t>
            </w:r>
            <w:r w:rsidRPr="00723FA1">
              <w:rPr>
                <w:lang w:val="en-GB"/>
              </w:rPr>
              <w:t>to</w:t>
            </w:r>
            <w:r w:rsidRPr="00723FA1">
              <w:rPr>
                <w:spacing w:val="-1"/>
                <w:lang w:val="en-GB"/>
              </w:rPr>
              <w:t xml:space="preserve"> </w:t>
            </w:r>
            <w:r w:rsidR="00C1695F">
              <w:rPr>
                <w:lang w:val="en-GB"/>
              </w:rPr>
              <w:t>high</w:t>
            </w:r>
          </w:p>
          <w:p w:rsidR="00861049" w:rsidRPr="00723FA1" w:rsidRDefault="00861049" w:rsidP="005A3964">
            <w:pPr>
              <w:autoSpaceDE w:val="0"/>
              <w:autoSpaceDN w:val="0"/>
              <w:adjustRightInd w:val="0"/>
              <w:spacing w:line="239" w:lineRule="auto"/>
              <w:ind w:left="47" w:right="777"/>
              <w:jc w:val="left"/>
              <w:rPr>
                <w:lang w:val="en-GB"/>
              </w:rPr>
            </w:pPr>
            <w:r w:rsidRPr="00723FA1">
              <w:rPr>
                <w:spacing w:val="1"/>
                <w:lang w:val="en-GB"/>
              </w:rPr>
              <w:t>high</w:t>
            </w:r>
          </w:p>
          <w:p w:rsidR="00C1695F" w:rsidRDefault="00861049" w:rsidP="005A3964">
            <w:pPr>
              <w:autoSpaceDE w:val="0"/>
              <w:autoSpaceDN w:val="0"/>
              <w:adjustRightInd w:val="0"/>
              <w:ind w:left="47" w:right="662"/>
              <w:jc w:val="left"/>
              <w:rPr>
                <w:lang w:val="en-GB"/>
              </w:rPr>
            </w:pPr>
            <w:r w:rsidRPr="00723FA1">
              <w:rPr>
                <w:lang w:val="en-GB"/>
              </w:rPr>
              <w:t>high</w:t>
            </w:r>
            <w:r w:rsidRPr="00723FA1">
              <w:rPr>
                <w:spacing w:val="-3"/>
                <w:lang w:val="en-GB"/>
              </w:rPr>
              <w:t xml:space="preserve"> </w:t>
            </w:r>
            <w:r w:rsidRPr="00723FA1">
              <w:rPr>
                <w:spacing w:val="-1"/>
                <w:lang w:val="en-GB"/>
              </w:rPr>
              <w:t>t</w:t>
            </w:r>
            <w:r w:rsidRPr="00723FA1">
              <w:rPr>
                <w:lang w:val="en-GB"/>
              </w:rPr>
              <w:t>o ve</w:t>
            </w:r>
            <w:r w:rsidRPr="00723FA1">
              <w:rPr>
                <w:spacing w:val="-1"/>
                <w:lang w:val="en-GB"/>
              </w:rPr>
              <w:t>r</w:t>
            </w:r>
            <w:r w:rsidRPr="00723FA1">
              <w:rPr>
                <w:lang w:val="en-GB"/>
              </w:rPr>
              <w:t>y</w:t>
            </w:r>
            <w:r w:rsidRPr="00723FA1">
              <w:rPr>
                <w:spacing w:val="-3"/>
                <w:lang w:val="en-GB"/>
              </w:rPr>
              <w:t xml:space="preserve"> </w:t>
            </w:r>
            <w:r w:rsidRPr="00723FA1">
              <w:rPr>
                <w:spacing w:val="-1"/>
                <w:lang w:val="en-GB"/>
              </w:rPr>
              <w:t>h</w:t>
            </w:r>
            <w:r w:rsidR="00C1695F">
              <w:rPr>
                <w:lang w:val="en-GB"/>
              </w:rPr>
              <w:t>igh</w:t>
            </w:r>
          </w:p>
          <w:p w:rsidR="00861049" w:rsidRPr="00723FA1" w:rsidRDefault="00861049" w:rsidP="005A3964">
            <w:pPr>
              <w:autoSpaceDE w:val="0"/>
              <w:autoSpaceDN w:val="0"/>
              <w:adjustRightInd w:val="0"/>
              <w:ind w:left="47" w:right="662"/>
              <w:jc w:val="left"/>
              <w:rPr>
                <w:lang w:val="en-GB"/>
              </w:rPr>
            </w:pPr>
            <w:r w:rsidRPr="00723FA1">
              <w:rPr>
                <w:lang w:val="en-GB"/>
              </w:rPr>
              <w:t>very</w:t>
            </w:r>
            <w:r w:rsidRPr="00723FA1">
              <w:rPr>
                <w:spacing w:val="-3"/>
                <w:lang w:val="en-GB"/>
              </w:rPr>
              <w:t xml:space="preserve"> </w:t>
            </w:r>
            <w:r w:rsidRPr="00723FA1">
              <w:rPr>
                <w:lang w:val="en-GB"/>
              </w:rPr>
              <w:t>hi</w:t>
            </w:r>
            <w:r w:rsidRPr="00723FA1">
              <w:rPr>
                <w:spacing w:val="-1"/>
                <w:lang w:val="en-GB"/>
              </w:rPr>
              <w:t>g</w:t>
            </w:r>
            <w:r w:rsidRPr="00723FA1">
              <w:rPr>
                <w:lang w:val="en-GB"/>
              </w:rPr>
              <w:t>h</w:t>
            </w:r>
          </w:p>
        </w:tc>
        <w:tc>
          <w:tcPr>
            <w:tcW w:w="990"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47"/>
              <w:rPr>
                <w:spacing w:val="-4"/>
                <w:lang w:val="en-GB"/>
              </w:rPr>
            </w:pPr>
            <w:r w:rsidRPr="00723FA1">
              <w:rPr>
                <w:lang w:val="en-GB"/>
              </w:rPr>
              <w:t>ordinal</w:t>
            </w:r>
          </w:p>
          <w:p w:rsidR="00861049" w:rsidRPr="00723FA1" w:rsidRDefault="00861049" w:rsidP="005A3964">
            <w:pPr>
              <w:autoSpaceDE w:val="0"/>
              <w:autoSpaceDN w:val="0"/>
              <w:adjustRightInd w:val="0"/>
              <w:spacing w:line="249" w:lineRule="exact"/>
              <w:ind w:left="47"/>
              <w:rPr>
                <w:lang w:val="en-GB"/>
              </w:rPr>
            </w:pPr>
          </w:p>
        </w:tc>
        <w:tc>
          <w:tcPr>
            <w:tcW w:w="991" w:type="dxa"/>
            <w:tcBorders>
              <w:top w:val="single" w:sz="4" w:space="0" w:color="000000"/>
              <w:left w:val="single" w:sz="4" w:space="0" w:color="000000"/>
              <w:bottom w:val="single" w:sz="4" w:space="0" w:color="000000"/>
              <w:right w:val="single" w:sz="24" w:space="0" w:color="000000"/>
            </w:tcBorders>
          </w:tcPr>
          <w:p w:rsidR="00861049" w:rsidRPr="00723FA1" w:rsidRDefault="00861049" w:rsidP="005A3964">
            <w:pPr>
              <w:autoSpaceDE w:val="0"/>
              <w:autoSpaceDN w:val="0"/>
              <w:adjustRightInd w:val="0"/>
              <w:spacing w:line="239" w:lineRule="auto"/>
              <w:ind w:left="47" w:right="142"/>
              <w:rPr>
                <w:lang w:val="en-GB"/>
              </w:rPr>
            </w:pPr>
            <w:r w:rsidRPr="00723FA1">
              <w:rPr>
                <w:lang w:val="en-GB"/>
              </w:rPr>
              <w:t>discrete</w:t>
            </w:r>
          </w:p>
          <w:p w:rsidR="00861049" w:rsidRPr="00723FA1" w:rsidRDefault="00861049" w:rsidP="005A3964">
            <w:pPr>
              <w:autoSpaceDE w:val="0"/>
              <w:autoSpaceDN w:val="0"/>
              <w:adjustRightInd w:val="0"/>
              <w:spacing w:line="239" w:lineRule="auto"/>
              <w:ind w:left="47" w:right="142"/>
              <w:rPr>
                <w:lang w:val="en-GB"/>
              </w:rPr>
            </w:pPr>
            <w:r w:rsidRPr="00723FA1">
              <w:rPr>
                <w:lang w:val="en-GB"/>
              </w:rPr>
              <w:t>(with</w:t>
            </w:r>
            <w:r w:rsidRPr="00723FA1">
              <w:rPr>
                <w:spacing w:val="-5"/>
                <w:lang w:val="en-GB"/>
              </w:rPr>
              <w:t xml:space="preserve"> </w:t>
            </w:r>
            <w:r w:rsidRPr="00723FA1">
              <w:rPr>
                <w:lang w:val="en-GB"/>
              </w:rPr>
              <w:t>an under-</w:t>
            </w:r>
            <w:r w:rsidRPr="00723FA1">
              <w:rPr>
                <w:spacing w:val="-1"/>
                <w:lang w:val="en-GB"/>
              </w:rPr>
              <w:t>l</w:t>
            </w:r>
            <w:r w:rsidRPr="00723FA1">
              <w:rPr>
                <w:spacing w:val="2"/>
                <w:lang w:val="en-GB"/>
              </w:rPr>
              <w:t>y</w:t>
            </w:r>
            <w:r w:rsidRPr="00723FA1">
              <w:rPr>
                <w:lang w:val="en-GB"/>
              </w:rPr>
              <w:t>ing</w:t>
            </w:r>
            <w:r w:rsidRPr="00723FA1">
              <w:rPr>
                <w:spacing w:val="-10"/>
                <w:lang w:val="en-GB"/>
              </w:rPr>
              <w:t xml:space="preserve"> </w:t>
            </w:r>
            <w:proofErr w:type="spellStart"/>
            <w:r w:rsidRPr="00723FA1">
              <w:rPr>
                <w:lang w:val="en-GB"/>
              </w:rPr>
              <w:t>quanti-tative</w:t>
            </w:r>
            <w:proofErr w:type="spellEnd"/>
            <w:r w:rsidRPr="00723FA1">
              <w:rPr>
                <w:lang w:val="en-GB"/>
              </w:rPr>
              <w:t xml:space="preserve"> variable)</w:t>
            </w:r>
          </w:p>
        </w:tc>
        <w:tc>
          <w:tcPr>
            <w:tcW w:w="58" w:type="dxa"/>
            <w:tcBorders>
              <w:top w:val="single" w:sz="4" w:space="0" w:color="000000"/>
              <w:left w:val="single" w:sz="24" w:space="0" w:color="000000"/>
              <w:bottom w:val="single" w:sz="4" w:space="0" w:color="000000"/>
              <w:right w:val="single" w:sz="6" w:space="0" w:color="000000"/>
            </w:tcBorders>
          </w:tcPr>
          <w:p w:rsidR="00861049" w:rsidRPr="00723FA1" w:rsidRDefault="00861049" w:rsidP="005A3964">
            <w:pPr>
              <w:autoSpaceDE w:val="0"/>
              <w:autoSpaceDN w:val="0"/>
              <w:adjustRightInd w:val="0"/>
              <w:spacing w:line="239" w:lineRule="auto"/>
              <w:ind w:left="47" w:right="142"/>
              <w:rPr>
                <w:lang w:val="en-GB"/>
              </w:rPr>
            </w:pPr>
          </w:p>
        </w:tc>
        <w:tc>
          <w:tcPr>
            <w:tcW w:w="1235" w:type="dxa"/>
            <w:tcBorders>
              <w:top w:val="single" w:sz="4" w:space="0" w:color="000000"/>
              <w:left w:val="single" w:sz="6"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80"/>
              <w:rPr>
                <w:lang w:val="en-GB"/>
              </w:rPr>
            </w:pPr>
            <w:r w:rsidRPr="00723FA1">
              <w:rPr>
                <w:lang w:val="en-GB"/>
              </w:rPr>
              <w:t>True-type</w:t>
            </w:r>
          </w:p>
          <w:p w:rsidR="00861049" w:rsidRPr="00723FA1" w:rsidRDefault="00861049" w:rsidP="005A3964">
            <w:pPr>
              <w:autoSpaceDE w:val="0"/>
              <w:autoSpaceDN w:val="0"/>
              <w:adjustRightInd w:val="0"/>
              <w:spacing w:before="5" w:line="10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ind w:left="134"/>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2977"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w:t>
            </w:r>
            <w:r>
              <w:rPr>
                <w:lang w:val="en-GB"/>
              </w:rPr>
              <w:t xml:space="preserve"> </w:t>
            </w:r>
          </w:p>
          <w:p w:rsidR="00861049" w:rsidRPr="00723FA1" w:rsidRDefault="00861049" w:rsidP="005A3964">
            <w:pPr>
              <w:autoSpaceDE w:val="0"/>
              <w:autoSpaceDN w:val="0"/>
              <w:adjustRightInd w:val="0"/>
              <w:ind w:left="47" w:right="600"/>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861049" w:rsidRPr="00723FA1" w:rsidRDefault="00861049" w:rsidP="005A3964">
            <w:pPr>
              <w:autoSpaceDE w:val="0"/>
              <w:autoSpaceDN w:val="0"/>
              <w:adjustRightInd w:val="0"/>
              <w:spacing w:line="252" w:lineRule="exact"/>
              <w:ind w:left="47"/>
              <w:rPr>
                <w:lang w:val="en-GB"/>
              </w:rPr>
            </w:pPr>
          </w:p>
          <w:p w:rsidR="00861049" w:rsidRPr="00723FA1" w:rsidRDefault="00861049" w:rsidP="005A3964">
            <w:pPr>
              <w:autoSpaceDE w:val="0"/>
              <w:autoSpaceDN w:val="0"/>
              <w:adjustRightInd w:val="0"/>
              <w:spacing w:line="252"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92"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109"/>
              <w:jc w:val="center"/>
              <w:rPr>
                <w:lang w:val="en-GB"/>
              </w:rPr>
            </w:pPr>
            <w:r w:rsidRPr="00723FA1">
              <w:rPr>
                <w:lang w:val="en-GB"/>
              </w:rPr>
              <w:t>nominal</w:t>
            </w:r>
          </w:p>
        </w:tc>
        <w:tc>
          <w:tcPr>
            <w:tcW w:w="1032" w:type="dxa"/>
            <w:tcBorders>
              <w:top w:val="single" w:sz="4" w:space="0" w:color="000000"/>
              <w:left w:val="single" w:sz="4" w:space="0" w:color="000000"/>
              <w:bottom w:val="single" w:sz="4" w:space="0" w:color="000000"/>
              <w:right w:val="single" w:sz="4" w:space="0" w:color="000000"/>
            </w:tcBorders>
          </w:tcPr>
          <w:p w:rsidR="00861049" w:rsidRPr="00723FA1" w:rsidRDefault="00861049" w:rsidP="005A3964">
            <w:pPr>
              <w:autoSpaceDE w:val="0"/>
              <w:autoSpaceDN w:val="0"/>
              <w:adjustRightInd w:val="0"/>
              <w:spacing w:line="249" w:lineRule="exact"/>
              <w:ind w:left="109"/>
              <w:jc w:val="center"/>
              <w:rPr>
                <w:lang w:val="en-GB"/>
              </w:rPr>
            </w:pPr>
            <w:r w:rsidRPr="00723FA1">
              <w:rPr>
                <w:lang w:val="en-GB"/>
              </w:rPr>
              <w:t>discrete</w:t>
            </w:r>
          </w:p>
        </w:tc>
      </w:tr>
      <w:tr w:rsidR="00861049" w:rsidRPr="00F35553" w:rsidTr="00861049">
        <w:trPr>
          <w:trHeight w:hRule="exact" w:val="1811"/>
        </w:trPr>
        <w:tc>
          <w:tcPr>
            <w:tcW w:w="981" w:type="dxa"/>
            <w:gridSpan w:val="2"/>
            <w:tcBorders>
              <w:top w:val="single" w:sz="4" w:space="0" w:color="000000"/>
              <w:left w:val="single" w:sz="2" w:space="0" w:color="000000"/>
              <w:bottom w:val="single" w:sz="4" w:space="0" w:color="000000"/>
              <w:right w:val="single" w:sz="4" w:space="0" w:color="000000"/>
            </w:tcBorders>
          </w:tcPr>
          <w:p w:rsidR="00861049" w:rsidRPr="00D83E70" w:rsidRDefault="00861049" w:rsidP="005A3964">
            <w:pPr>
              <w:autoSpaceDE w:val="0"/>
              <w:autoSpaceDN w:val="0"/>
              <w:adjustRightInd w:val="0"/>
              <w:spacing w:line="249" w:lineRule="exact"/>
              <w:ind w:left="391" w:right="401"/>
              <w:jc w:val="center"/>
              <w:rPr>
                <w:lang w:val="en-GB"/>
              </w:rPr>
            </w:pPr>
            <w:r w:rsidRPr="00D83E70">
              <w:rPr>
                <w:w w:val="99"/>
                <w:lang w:val="en-GB"/>
              </w:rPr>
              <w:t>7</w:t>
            </w:r>
          </w:p>
        </w:tc>
        <w:tc>
          <w:tcPr>
            <w:tcW w:w="1605" w:type="dxa"/>
            <w:tcBorders>
              <w:top w:val="single" w:sz="4" w:space="0" w:color="000000"/>
              <w:left w:val="single" w:sz="4" w:space="0" w:color="000000"/>
              <w:bottom w:val="single" w:sz="4" w:space="0" w:color="000000"/>
              <w:right w:val="single" w:sz="24" w:space="0" w:color="000000"/>
            </w:tcBorders>
          </w:tcPr>
          <w:p w:rsidR="00861049" w:rsidRPr="00D83E70" w:rsidRDefault="00861049" w:rsidP="005A3964">
            <w:pPr>
              <w:autoSpaceDE w:val="0"/>
              <w:autoSpaceDN w:val="0"/>
              <w:adjustRightInd w:val="0"/>
              <w:spacing w:line="249" w:lineRule="exact"/>
              <w:ind w:left="39"/>
              <w:rPr>
                <w:lang w:val="en-GB"/>
              </w:rPr>
            </w:pPr>
            <w:r w:rsidRPr="00D83E70">
              <w:rPr>
                <w:lang w:val="en-GB"/>
              </w:rPr>
              <w:t>Shape</w:t>
            </w:r>
          </w:p>
        </w:tc>
        <w:tc>
          <w:tcPr>
            <w:tcW w:w="66" w:type="dxa"/>
            <w:vMerge w:val="restart"/>
            <w:tcBorders>
              <w:top w:val="single" w:sz="4" w:space="0" w:color="000000"/>
              <w:left w:val="single" w:sz="24" w:space="0" w:color="000000"/>
              <w:bottom w:val="single" w:sz="4" w:space="0" w:color="000000"/>
              <w:right w:val="single" w:sz="4" w:space="0" w:color="auto"/>
            </w:tcBorders>
          </w:tcPr>
          <w:p w:rsidR="00861049" w:rsidRPr="00D83E70" w:rsidRDefault="00861049" w:rsidP="005A3964">
            <w:pPr>
              <w:autoSpaceDE w:val="0"/>
              <w:autoSpaceDN w:val="0"/>
              <w:adjustRightInd w:val="0"/>
              <w:spacing w:line="249" w:lineRule="exact"/>
              <w:ind w:left="39"/>
              <w:rPr>
                <w:lang w:val="en-GB"/>
              </w:rPr>
            </w:pPr>
          </w:p>
        </w:tc>
        <w:tc>
          <w:tcPr>
            <w:tcW w:w="1082" w:type="dxa"/>
            <w:tcBorders>
              <w:top w:val="single" w:sz="4" w:space="0" w:color="auto"/>
              <w:left w:val="single" w:sz="4" w:space="0" w:color="auto"/>
              <w:bottom w:val="single" w:sz="4" w:space="0" w:color="auto"/>
              <w:right w:val="single" w:sz="4" w:space="0" w:color="auto"/>
            </w:tcBorders>
          </w:tcPr>
          <w:p w:rsidR="00861049" w:rsidRPr="00D83E70" w:rsidRDefault="00861049" w:rsidP="005A3964">
            <w:pPr>
              <w:autoSpaceDE w:val="0"/>
              <w:autoSpaceDN w:val="0"/>
              <w:adjustRightInd w:val="0"/>
              <w:spacing w:line="249" w:lineRule="exact"/>
              <w:ind w:left="350" w:right="393"/>
              <w:jc w:val="center"/>
              <w:rPr>
                <w:lang w:val="en-GB"/>
              </w:rPr>
            </w:pPr>
            <w:r w:rsidRPr="00D83E70">
              <w:rPr>
                <w:w w:val="99"/>
                <w:lang w:val="en-GB"/>
              </w:rPr>
              <w:t>1</w:t>
            </w:r>
          </w:p>
          <w:p w:rsidR="00861049" w:rsidRPr="00D83E70" w:rsidRDefault="00861049" w:rsidP="005A3964">
            <w:pPr>
              <w:autoSpaceDE w:val="0"/>
              <w:autoSpaceDN w:val="0"/>
              <w:adjustRightInd w:val="0"/>
              <w:spacing w:before="10"/>
              <w:ind w:left="350" w:right="393"/>
              <w:jc w:val="center"/>
              <w:rPr>
                <w:lang w:val="en-GB"/>
              </w:rPr>
            </w:pPr>
            <w:r w:rsidRPr="00D83E70">
              <w:rPr>
                <w:w w:val="99"/>
                <w:lang w:val="en-GB"/>
              </w:rPr>
              <w:t>2</w:t>
            </w:r>
          </w:p>
          <w:p w:rsidR="00861049" w:rsidRPr="00D83E70" w:rsidRDefault="00861049" w:rsidP="005A3964">
            <w:pPr>
              <w:autoSpaceDE w:val="0"/>
              <w:autoSpaceDN w:val="0"/>
              <w:adjustRightInd w:val="0"/>
              <w:spacing w:before="11"/>
              <w:ind w:left="350" w:right="393"/>
              <w:jc w:val="center"/>
              <w:rPr>
                <w:lang w:val="en-GB"/>
              </w:rPr>
            </w:pPr>
            <w:r w:rsidRPr="00D83E70">
              <w:rPr>
                <w:w w:val="99"/>
                <w:lang w:val="en-GB"/>
              </w:rPr>
              <w:t>3</w:t>
            </w:r>
          </w:p>
          <w:p w:rsidR="00861049" w:rsidRPr="00D83E70" w:rsidRDefault="00861049" w:rsidP="005A3964">
            <w:pPr>
              <w:autoSpaceDE w:val="0"/>
              <w:autoSpaceDN w:val="0"/>
              <w:adjustRightInd w:val="0"/>
              <w:spacing w:before="9"/>
              <w:ind w:left="350" w:right="393"/>
              <w:jc w:val="center"/>
              <w:rPr>
                <w:lang w:val="en-GB"/>
              </w:rPr>
            </w:pPr>
            <w:r w:rsidRPr="00D83E70">
              <w:rPr>
                <w:w w:val="99"/>
                <w:lang w:val="en-GB"/>
              </w:rPr>
              <w:t>4</w:t>
            </w:r>
          </w:p>
          <w:p w:rsidR="00861049" w:rsidRPr="00D83E70" w:rsidRDefault="00861049" w:rsidP="005A3964">
            <w:pPr>
              <w:autoSpaceDE w:val="0"/>
              <w:autoSpaceDN w:val="0"/>
              <w:adjustRightInd w:val="0"/>
              <w:ind w:left="350" w:right="393"/>
              <w:jc w:val="center"/>
              <w:rPr>
                <w:lang w:val="en-GB"/>
              </w:rPr>
            </w:pPr>
            <w:r w:rsidRPr="00D83E70">
              <w:rPr>
                <w:w w:val="99"/>
                <w:lang w:val="en-GB"/>
              </w:rPr>
              <w:t>5</w:t>
            </w:r>
          </w:p>
          <w:p w:rsidR="00861049" w:rsidRPr="00D83E70" w:rsidRDefault="00861049" w:rsidP="005A3964">
            <w:pPr>
              <w:autoSpaceDE w:val="0"/>
              <w:autoSpaceDN w:val="0"/>
              <w:adjustRightInd w:val="0"/>
              <w:spacing w:line="252" w:lineRule="exact"/>
              <w:ind w:left="350" w:right="393"/>
              <w:jc w:val="center"/>
              <w:rPr>
                <w:lang w:val="en-GB"/>
              </w:rPr>
            </w:pPr>
            <w:r w:rsidRPr="00D83E70">
              <w:rPr>
                <w:w w:val="99"/>
                <w:lang w:val="en-GB"/>
              </w:rPr>
              <w:t>6</w:t>
            </w:r>
          </w:p>
          <w:p w:rsidR="00861049" w:rsidRPr="00D83E70" w:rsidRDefault="00861049" w:rsidP="005A3964">
            <w:pPr>
              <w:autoSpaceDE w:val="0"/>
              <w:autoSpaceDN w:val="0"/>
              <w:adjustRightInd w:val="0"/>
              <w:ind w:left="350" w:right="393"/>
              <w:jc w:val="center"/>
              <w:rPr>
                <w:lang w:val="en-GB"/>
              </w:rPr>
            </w:pPr>
            <w:r w:rsidRPr="00D83E70">
              <w:rPr>
                <w:w w:val="99"/>
                <w:lang w:val="en-GB"/>
              </w:rPr>
              <w:t>7</w:t>
            </w:r>
          </w:p>
        </w:tc>
        <w:tc>
          <w:tcPr>
            <w:tcW w:w="2525"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line="249" w:lineRule="exact"/>
              <w:ind w:left="46"/>
              <w:jc w:val="left"/>
              <w:rPr>
                <w:lang w:val="en-GB"/>
              </w:rPr>
            </w:pPr>
            <w:proofErr w:type="spellStart"/>
            <w:r w:rsidRPr="00723FA1">
              <w:rPr>
                <w:lang w:val="en-GB"/>
              </w:rPr>
              <w:t>deltate</w:t>
            </w:r>
            <w:proofErr w:type="spellEnd"/>
          </w:p>
          <w:p w:rsidR="00C1695F" w:rsidRDefault="00861049" w:rsidP="005A3964">
            <w:pPr>
              <w:autoSpaceDE w:val="0"/>
              <w:autoSpaceDN w:val="0"/>
              <w:adjustRightInd w:val="0"/>
              <w:spacing w:before="10" w:line="243" w:lineRule="auto"/>
              <w:ind w:left="46" w:right="1365"/>
              <w:jc w:val="left"/>
              <w:rPr>
                <w:lang w:val="en-GB"/>
              </w:rPr>
            </w:pPr>
            <w:r w:rsidRPr="00723FA1">
              <w:rPr>
                <w:lang w:val="en-GB"/>
              </w:rPr>
              <w:t>ovate</w:t>
            </w:r>
          </w:p>
          <w:p w:rsidR="00861049" w:rsidRPr="00723FA1" w:rsidRDefault="00861049" w:rsidP="005A3964">
            <w:pPr>
              <w:autoSpaceDE w:val="0"/>
              <w:autoSpaceDN w:val="0"/>
              <w:adjustRightInd w:val="0"/>
              <w:spacing w:before="10" w:line="243" w:lineRule="auto"/>
              <w:ind w:left="46" w:right="1365"/>
              <w:jc w:val="left"/>
              <w:rPr>
                <w:lang w:val="en-GB"/>
              </w:rPr>
            </w:pPr>
            <w:r w:rsidRPr="00723FA1">
              <w:rPr>
                <w:lang w:val="en-GB"/>
              </w:rPr>
              <w:t xml:space="preserve">elliptic </w:t>
            </w:r>
            <w:proofErr w:type="spellStart"/>
            <w:r w:rsidRPr="00723FA1">
              <w:rPr>
                <w:lang w:val="en-GB"/>
              </w:rPr>
              <w:t>obovate</w:t>
            </w:r>
            <w:proofErr w:type="spellEnd"/>
            <w:r w:rsidRPr="00723FA1">
              <w:rPr>
                <w:lang w:val="en-GB"/>
              </w:rPr>
              <w:t xml:space="preserve"> </w:t>
            </w:r>
            <w:proofErr w:type="spellStart"/>
            <w:r w:rsidRPr="00723FA1">
              <w:rPr>
                <w:lang w:val="en-GB"/>
              </w:rPr>
              <w:t>obdeltate</w:t>
            </w:r>
            <w:proofErr w:type="spellEnd"/>
            <w:r w:rsidRPr="00723FA1">
              <w:rPr>
                <w:lang w:val="en-GB"/>
              </w:rPr>
              <w:t xml:space="preserve"> circular oblate</w:t>
            </w:r>
          </w:p>
        </w:tc>
        <w:tc>
          <w:tcPr>
            <w:tcW w:w="990" w:type="dxa"/>
            <w:tcBorders>
              <w:top w:val="single" w:sz="4" w:space="0" w:color="000000"/>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line="249" w:lineRule="exact"/>
              <w:ind w:left="47"/>
              <w:rPr>
                <w:lang w:val="en-GB"/>
              </w:rPr>
            </w:pPr>
            <w:r w:rsidRPr="00723FA1">
              <w:rPr>
                <w:lang w:val="en-GB"/>
              </w:rPr>
              <w:t>nominal</w:t>
            </w:r>
          </w:p>
        </w:tc>
        <w:tc>
          <w:tcPr>
            <w:tcW w:w="991" w:type="dxa"/>
            <w:tcBorders>
              <w:top w:val="single" w:sz="4" w:space="0" w:color="000000"/>
              <w:left w:val="single" w:sz="4" w:space="0" w:color="auto"/>
              <w:bottom w:val="single" w:sz="4" w:space="0" w:color="auto"/>
              <w:right w:val="single" w:sz="18" w:space="0" w:color="auto"/>
            </w:tcBorders>
          </w:tcPr>
          <w:p w:rsidR="00861049" w:rsidRPr="00723FA1" w:rsidRDefault="00861049" w:rsidP="005A3964">
            <w:pPr>
              <w:autoSpaceDE w:val="0"/>
              <w:autoSpaceDN w:val="0"/>
              <w:adjustRightInd w:val="0"/>
              <w:spacing w:line="249" w:lineRule="exact"/>
              <w:ind w:left="47"/>
              <w:rPr>
                <w:lang w:val="en-GB"/>
              </w:rPr>
            </w:pPr>
            <w:r w:rsidRPr="00723FA1">
              <w:rPr>
                <w:lang w:val="en-GB"/>
              </w:rPr>
              <w:t>discrete</w:t>
            </w:r>
          </w:p>
        </w:tc>
        <w:tc>
          <w:tcPr>
            <w:tcW w:w="58" w:type="dxa"/>
            <w:vMerge w:val="restart"/>
            <w:tcBorders>
              <w:top w:val="single" w:sz="4" w:space="0" w:color="000000"/>
              <w:left w:val="single" w:sz="18" w:space="0" w:color="auto"/>
              <w:bottom w:val="single" w:sz="4" w:space="0" w:color="000000"/>
              <w:right w:val="single" w:sz="4" w:space="0" w:color="auto"/>
            </w:tcBorders>
          </w:tcPr>
          <w:p w:rsidR="00861049" w:rsidRPr="00723FA1" w:rsidRDefault="00861049" w:rsidP="005A3964">
            <w:pPr>
              <w:autoSpaceDE w:val="0"/>
              <w:autoSpaceDN w:val="0"/>
              <w:adjustRightInd w:val="0"/>
              <w:ind w:left="47" w:right="187"/>
              <w:rPr>
                <w:lang w:val="en-GB"/>
              </w:rPr>
            </w:pPr>
          </w:p>
        </w:tc>
        <w:tc>
          <w:tcPr>
            <w:tcW w:w="1235"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line="249" w:lineRule="exact"/>
              <w:ind w:left="79"/>
              <w:rPr>
                <w:lang w:val="en-GB"/>
              </w:rPr>
            </w:pPr>
            <w:r w:rsidRPr="00723FA1">
              <w:rPr>
                <w:lang w:val="en-GB"/>
              </w:rPr>
              <w:t>True-type</w:t>
            </w:r>
          </w:p>
          <w:p w:rsidR="00861049" w:rsidRPr="00723FA1" w:rsidRDefault="00861049" w:rsidP="005A3964">
            <w:pPr>
              <w:autoSpaceDE w:val="0"/>
              <w:autoSpaceDN w:val="0"/>
              <w:adjustRightInd w:val="0"/>
              <w:spacing w:before="6" w:line="13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ind w:left="133"/>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2977" w:type="dxa"/>
            <w:tcBorders>
              <w:top w:val="single" w:sz="4" w:space="0" w:color="auto"/>
              <w:left w:val="single" w:sz="4" w:space="0" w:color="auto"/>
              <w:bottom w:val="single" w:sz="4" w:space="0" w:color="auto"/>
              <w:right w:val="single" w:sz="4" w:space="0" w:color="auto"/>
            </w:tcBorders>
          </w:tcPr>
          <w:p w:rsidR="00861049" w:rsidRPr="00723FA1" w:rsidRDefault="00861049" w:rsidP="005A3964">
            <w:pPr>
              <w:autoSpaceDE w:val="0"/>
              <w:autoSpaceDN w:val="0"/>
              <w:adjustRightInd w:val="0"/>
              <w:spacing w:line="249"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plants</w:t>
            </w:r>
          </w:p>
          <w:p w:rsidR="00861049" w:rsidRPr="00723FA1" w:rsidRDefault="00861049" w:rsidP="005A3964">
            <w:pPr>
              <w:autoSpaceDE w:val="0"/>
              <w:autoSpaceDN w:val="0"/>
              <w:adjustRightInd w:val="0"/>
              <w:spacing w:before="10" w:line="250" w:lineRule="auto"/>
              <w:ind w:left="47" w:right="599"/>
              <w:rPr>
                <w:lang w:val="en-GB"/>
              </w:rPr>
            </w:pPr>
            <w:r w:rsidRPr="00723FA1">
              <w:rPr>
                <w:lang w:val="en-GB"/>
              </w:rPr>
              <w:t>belonging</w:t>
            </w:r>
            <w:r w:rsidRPr="00723FA1">
              <w:rPr>
                <w:spacing w:val="-9"/>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861049" w:rsidRPr="00723FA1" w:rsidRDefault="00861049" w:rsidP="005A3964">
            <w:pPr>
              <w:autoSpaceDE w:val="0"/>
              <w:autoSpaceDN w:val="0"/>
              <w:adjustRightInd w:val="0"/>
              <w:spacing w:line="251" w:lineRule="exact"/>
              <w:ind w:left="47"/>
              <w:rPr>
                <w:lang w:val="en-GB"/>
              </w:rPr>
            </w:pPr>
          </w:p>
          <w:p w:rsidR="00861049" w:rsidRPr="00723FA1" w:rsidRDefault="00861049" w:rsidP="005A3964">
            <w:pPr>
              <w:autoSpaceDE w:val="0"/>
              <w:autoSpaceDN w:val="0"/>
              <w:adjustRightInd w:val="0"/>
              <w:spacing w:line="251" w:lineRule="exact"/>
              <w:ind w:left="47"/>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92" w:type="dxa"/>
            <w:tcBorders>
              <w:top w:val="single" w:sz="4" w:space="0" w:color="000000"/>
              <w:left w:val="single" w:sz="4" w:space="0" w:color="auto"/>
              <w:bottom w:val="single" w:sz="4" w:space="0" w:color="000000"/>
              <w:right w:val="single" w:sz="2" w:space="0" w:color="000000"/>
            </w:tcBorders>
          </w:tcPr>
          <w:p w:rsidR="00861049" w:rsidRPr="00723FA1" w:rsidRDefault="00861049" w:rsidP="005A3964">
            <w:pPr>
              <w:autoSpaceDE w:val="0"/>
              <w:autoSpaceDN w:val="0"/>
              <w:adjustRightInd w:val="0"/>
              <w:spacing w:line="249" w:lineRule="exact"/>
              <w:ind w:left="109"/>
              <w:jc w:val="center"/>
              <w:rPr>
                <w:lang w:val="en-GB"/>
              </w:rPr>
            </w:pPr>
            <w:r w:rsidRPr="00723FA1">
              <w:rPr>
                <w:lang w:val="en-GB"/>
              </w:rPr>
              <w:t>nominal</w:t>
            </w:r>
          </w:p>
        </w:tc>
        <w:tc>
          <w:tcPr>
            <w:tcW w:w="1032" w:type="dxa"/>
            <w:tcBorders>
              <w:top w:val="single" w:sz="4" w:space="0" w:color="000000"/>
              <w:left w:val="single" w:sz="4" w:space="0" w:color="auto"/>
              <w:bottom w:val="single" w:sz="4" w:space="0" w:color="000000"/>
              <w:right w:val="single" w:sz="2" w:space="0" w:color="000000"/>
            </w:tcBorders>
          </w:tcPr>
          <w:p w:rsidR="00861049" w:rsidRPr="00723FA1" w:rsidRDefault="00861049" w:rsidP="005A3964">
            <w:pPr>
              <w:autoSpaceDE w:val="0"/>
              <w:autoSpaceDN w:val="0"/>
              <w:adjustRightInd w:val="0"/>
              <w:spacing w:line="249" w:lineRule="exact"/>
              <w:ind w:left="109"/>
              <w:jc w:val="center"/>
              <w:rPr>
                <w:lang w:val="en-GB"/>
              </w:rPr>
            </w:pPr>
            <w:r w:rsidRPr="00723FA1">
              <w:rPr>
                <w:lang w:val="en-GB"/>
              </w:rPr>
              <w:t>discrete</w:t>
            </w:r>
          </w:p>
        </w:tc>
      </w:tr>
      <w:tr w:rsidR="00861049" w:rsidRPr="00F35553" w:rsidTr="00861049">
        <w:trPr>
          <w:trHeight w:hRule="exact" w:val="2540"/>
        </w:trPr>
        <w:tc>
          <w:tcPr>
            <w:tcW w:w="981" w:type="dxa"/>
            <w:gridSpan w:val="2"/>
            <w:tcBorders>
              <w:top w:val="single" w:sz="4" w:space="0" w:color="000000"/>
              <w:left w:val="single" w:sz="2" w:space="0" w:color="000000"/>
              <w:bottom w:val="single" w:sz="2" w:space="0" w:color="000000"/>
              <w:right w:val="single" w:sz="4" w:space="0" w:color="000000"/>
            </w:tcBorders>
          </w:tcPr>
          <w:p w:rsidR="00861049" w:rsidRPr="00D83E70" w:rsidRDefault="00861049" w:rsidP="005A3964">
            <w:pPr>
              <w:autoSpaceDE w:val="0"/>
              <w:autoSpaceDN w:val="0"/>
              <w:adjustRightInd w:val="0"/>
              <w:spacing w:line="249" w:lineRule="exact"/>
              <w:ind w:left="399" w:right="393"/>
              <w:jc w:val="center"/>
              <w:rPr>
                <w:lang w:val="en-GB"/>
              </w:rPr>
            </w:pPr>
            <w:r w:rsidRPr="00D83E70">
              <w:rPr>
                <w:w w:val="99"/>
                <w:lang w:val="en-GB"/>
              </w:rPr>
              <w:t>8</w:t>
            </w:r>
          </w:p>
        </w:tc>
        <w:tc>
          <w:tcPr>
            <w:tcW w:w="1605" w:type="dxa"/>
            <w:tcBorders>
              <w:top w:val="single" w:sz="4" w:space="0" w:color="000000"/>
              <w:left w:val="single" w:sz="4" w:space="0" w:color="000000"/>
              <w:bottom w:val="single" w:sz="2" w:space="0" w:color="000000"/>
              <w:right w:val="single" w:sz="24" w:space="0" w:color="000000"/>
            </w:tcBorders>
          </w:tcPr>
          <w:p w:rsidR="00861049" w:rsidRPr="00D83E70" w:rsidRDefault="00861049" w:rsidP="005A3964">
            <w:pPr>
              <w:autoSpaceDE w:val="0"/>
              <w:autoSpaceDN w:val="0"/>
              <w:adjustRightInd w:val="0"/>
              <w:spacing w:line="249" w:lineRule="exact"/>
              <w:ind w:left="71"/>
              <w:rPr>
                <w:lang w:val="en-GB"/>
              </w:rPr>
            </w:pPr>
            <w:r w:rsidRPr="00D83E70">
              <w:rPr>
                <w:lang w:val="en-GB"/>
              </w:rPr>
              <w:t>Flower</w:t>
            </w:r>
            <w:r w:rsidRPr="00D83E70">
              <w:rPr>
                <w:spacing w:val="-6"/>
                <w:lang w:val="en-GB"/>
              </w:rPr>
              <w:t xml:space="preserve"> </w:t>
            </w:r>
            <w:proofErr w:type="spellStart"/>
            <w:r w:rsidRPr="00D83E70">
              <w:rPr>
                <w:lang w:val="en-GB"/>
              </w:rPr>
              <w:t>color</w:t>
            </w:r>
            <w:proofErr w:type="spellEnd"/>
          </w:p>
        </w:tc>
        <w:tc>
          <w:tcPr>
            <w:tcW w:w="66" w:type="dxa"/>
            <w:vMerge/>
            <w:tcBorders>
              <w:top w:val="single" w:sz="4" w:space="0" w:color="000000"/>
              <w:left w:val="single" w:sz="24" w:space="0" w:color="000000"/>
              <w:bottom w:val="single" w:sz="2" w:space="0" w:color="000000"/>
              <w:right w:val="single" w:sz="4" w:space="0" w:color="auto"/>
            </w:tcBorders>
          </w:tcPr>
          <w:p w:rsidR="00861049" w:rsidRPr="00D83E70" w:rsidRDefault="00861049" w:rsidP="005A3964">
            <w:pPr>
              <w:autoSpaceDE w:val="0"/>
              <w:autoSpaceDN w:val="0"/>
              <w:adjustRightInd w:val="0"/>
              <w:spacing w:line="249" w:lineRule="exact"/>
              <w:ind w:left="71"/>
              <w:rPr>
                <w:lang w:val="en-GB"/>
              </w:rPr>
            </w:pPr>
          </w:p>
        </w:tc>
        <w:tc>
          <w:tcPr>
            <w:tcW w:w="1082" w:type="dxa"/>
            <w:tcBorders>
              <w:top w:val="single" w:sz="4" w:space="0" w:color="auto"/>
              <w:left w:val="single" w:sz="4" w:space="0" w:color="auto"/>
              <w:bottom w:val="single" w:sz="2" w:space="0" w:color="000000"/>
              <w:right w:val="single" w:sz="4" w:space="0" w:color="auto"/>
            </w:tcBorders>
          </w:tcPr>
          <w:p w:rsidR="00861049" w:rsidRPr="00D83E70" w:rsidRDefault="00861049" w:rsidP="005A3964">
            <w:pPr>
              <w:autoSpaceDE w:val="0"/>
              <w:autoSpaceDN w:val="0"/>
              <w:adjustRightInd w:val="0"/>
              <w:spacing w:line="249" w:lineRule="exact"/>
              <w:ind w:left="345" w:right="398"/>
              <w:jc w:val="center"/>
              <w:rPr>
                <w:lang w:val="en-GB"/>
              </w:rPr>
            </w:pPr>
            <w:r w:rsidRPr="00D83E70">
              <w:rPr>
                <w:w w:val="99"/>
                <w:lang w:val="en-GB"/>
              </w:rPr>
              <w:t>1</w:t>
            </w:r>
          </w:p>
          <w:p w:rsidR="00861049" w:rsidRPr="00D83E70" w:rsidRDefault="00861049" w:rsidP="005A3964">
            <w:pPr>
              <w:autoSpaceDE w:val="0"/>
              <w:autoSpaceDN w:val="0"/>
              <w:adjustRightInd w:val="0"/>
              <w:ind w:left="344" w:right="399"/>
              <w:jc w:val="center"/>
              <w:rPr>
                <w:lang w:val="en-GB"/>
              </w:rPr>
            </w:pPr>
            <w:r w:rsidRPr="00D83E70">
              <w:rPr>
                <w:w w:val="99"/>
                <w:lang w:val="en-GB"/>
              </w:rPr>
              <w:t>2</w:t>
            </w:r>
          </w:p>
          <w:p w:rsidR="00861049" w:rsidRPr="00D83E70" w:rsidRDefault="00861049" w:rsidP="005A3964">
            <w:pPr>
              <w:autoSpaceDE w:val="0"/>
              <w:autoSpaceDN w:val="0"/>
              <w:adjustRightInd w:val="0"/>
              <w:ind w:left="344" w:right="399"/>
              <w:jc w:val="center"/>
              <w:rPr>
                <w:lang w:val="en-GB"/>
              </w:rPr>
            </w:pPr>
            <w:r w:rsidRPr="00D83E70">
              <w:rPr>
                <w:w w:val="99"/>
                <w:lang w:val="en-GB"/>
              </w:rPr>
              <w:t>3</w:t>
            </w:r>
          </w:p>
          <w:p w:rsidR="00861049" w:rsidRPr="00D83E70" w:rsidRDefault="00861049" w:rsidP="005A3964">
            <w:pPr>
              <w:autoSpaceDE w:val="0"/>
              <w:autoSpaceDN w:val="0"/>
              <w:adjustRightInd w:val="0"/>
              <w:ind w:left="344" w:right="399"/>
              <w:jc w:val="center"/>
              <w:rPr>
                <w:lang w:val="en-GB"/>
              </w:rPr>
            </w:pPr>
            <w:r w:rsidRPr="00D83E70">
              <w:rPr>
                <w:w w:val="99"/>
                <w:lang w:val="en-GB"/>
              </w:rPr>
              <w:t>4</w:t>
            </w:r>
          </w:p>
          <w:p w:rsidR="00861049" w:rsidRPr="00D83E70" w:rsidRDefault="00861049" w:rsidP="005A3964">
            <w:pPr>
              <w:autoSpaceDE w:val="0"/>
              <w:autoSpaceDN w:val="0"/>
              <w:adjustRightInd w:val="0"/>
              <w:ind w:left="344" w:right="399"/>
              <w:jc w:val="center"/>
              <w:rPr>
                <w:lang w:val="en-GB"/>
              </w:rPr>
            </w:pPr>
            <w:r w:rsidRPr="00D83E70">
              <w:rPr>
                <w:w w:val="99"/>
                <w:lang w:val="en-GB"/>
              </w:rPr>
              <w:t>5</w:t>
            </w:r>
          </w:p>
          <w:p w:rsidR="00861049" w:rsidRPr="00D83E70" w:rsidRDefault="00861049" w:rsidP="005A3964">
            <w:pPr>
              <w:autoSpaceDE w:val="0"/>
              <w:autoSpaceDN w:val="0"/>
              <w:adjustRightInd w:val="0"/>
              <w:spacing w:line="252" w:lineRule="exact"/>
              <w:ind w:left="344" w:right="399"/>
              <w:jc w:val="center"/>
              <w:rPr>
                <w:lang w:val="en-GB"/>
              </w:rPr>
            </w:pPr>
            <w:r w:rsidRPr="00D83E70">
              <w:rPr>
                <w:w w:val="99"/>
                <w:lang w:val="en-GB"/>
              </w:rPr>
              <w:t>6</w:t>
            </w:r>
          </w:p>
          <w:p w:rsidR="00861049" w:rsidRPr="00D83E70" w:rsidRDefault="00861049" w:rsidP="005A3964">
            <w:pPr>
              <w:autoSpaceDE w:val="0"/>
              <w:autoSpaceDN w:val="0"/>
              <w:adjustRightInd w:val="0"/>
              <w:ind w:left="344" w:right="399"/>
              <w:jc w:val="center"/>
              <w:rPr>
                <w:lang w:val="en-GB"/>
              </w:rPr>
            </w:pPr>
            <w:r w:rsidRPr="00D83E70">
              <w:rPr>
                <w:w w:val="99"/>
                <w:lang w:val="en-GB"/>
              </w:rPr>
              <w:t>7</w:t>
            </w:r>
          </w:p>
          <w:p w:rsidR="00861049" w:rsidRPr="00D83E70" w:rsidRDefault="00861049" w:rsidP="005A3964">
            <w:pPr>
              <w:autoSpaceDE w:val="0"/>
              <w:autoSpaceDN w:val="0"/>
              <w:adjustRightInd w:val="0"/>
              <w:ind w:left="344" w:right="399"/>
              <w:jc w:val="center"/>
              <w:rPr>
                <w:lang w:val="en-GB"/>
              </w:rPr>
            </w:pPr>
            <w:r w:rsidRPr="00D83E70">
              <w:rPr>
                <w:w w:val="99"/>
                <w:lang w:val="en-GB"/>
              </w:rPr>
              <w:t>8</w:t>
            </w:r>
          </w:p>
          <w:p w:rsidR="00861049" w:rsidRPr="00D83E70" w:rsidRDefault="00861049" w:rsidP="005A3964">
            <w:pPr>
              <w:autoSpaceDE w:val="0"/>
              <w:autoSpaceDN w:val="0"/>
              <w:adjustRightInd w:val="0"/>
              <w:ind w:left="344" w:right="399"/>
              <w:jc w:val="center"/>
              <w:rPr>
                <w:lang w:val="en-GB"/>
              </w:rPr>
            </w:pPr>
            <w:r w:rsidRPr="00D83E70">
              <w:rPr>
                <w:w w:val="99"/>
                <w:lang w:val="en-GB"/>
              </w:rPr>
              <w:t>9</w:t>
            </w:r>
          </w:p>
          <w:p w:rsidR="00861049" w:rsidRPr="00D83E70" w:rsidRDefault="00861049" w:rsidP="005A3964">
            <w:pPr>
              <w:autoSpaceDE w:val="0"/>
              <w:autoSpaceDN w:val="0"/>
              <w:adjustRightInd w:val="0"/>
              <w:ind w:left="289" w:right="343"/>
              <w:jc w:val="center"/>
              <w:rPr>
                <w:lang w:val="en-GB"/>
              </w:rPr>
            </w:pPr>
            <w:r w:rsidRPr="00D83E70">
              <w:rPr>
                <w:spacing w:val="1"/>
                <w:w w:val="99"/>
                <w:lang w:val="en-GB"/>
              </w:rPr>
              <w:t>10</w:t>
            </w:r>
          </w:p>
        </w:tc>
        <w:tc>
          <w:tcPr>
            <w:tcW w:w="2525" w:type="dxa"/>
            <w:tcBorders>
              <w:top w:val="single" w:sz="4" w:space="0" w:color="auto"/>
              <w:left w:val="single" w:sz="4" w:space="0" w:color="auto"/>
              <w:bottom w:val="single" w:sz="2" w:space="0" w:color="000000"/>
              <w:right w:val="single" w:sz="4" w:space="0" w:color="auto"/>
            </w:tcBorders>
          </w:tcPr>
          <w:p w:rsidR="00861049" w:rsidRPr="00723FA1" w:rsidRDefault="00861049" w:rsidP="005A3964">
            <w:pPr>
              <w:autoSpaceDE w:val="0"/>
              <w:autoSpaceDN w:val="0"/>
              <w:adjustRightInd w:val="0"/>
              <w:spacing w:line="249" w:lineRule="exact"/>
              <w:ind w:left="65"/>
              <w:jc w:val="left"/>
              <w:rPr>
                <w:lang w:val="en-GB"/>
              </w:rPr>
            </w:pPr>
            <w:r w:rsidRPr="00723FA1">
              <w:rPr>
                <w:lang w:val="en-GB"/>
              </w:rPr>
              <w:t>dark</w:t>
            </w:r>
            <w:r w:rsidRPr="00723FA1">
              <w:rPr>
                <w:spacing w:val="-4"/>
                <w:lang w:val="en-GB"/>
              </w:rPr>
              <w:t xml:space="preserve"> </w:t>
            </w:r>
            <w:r w:rsidRPr="00723FA1">
              <w:rPr>
                <w:lang w:val="en-GB"/>
              </w:rPr>
              <w:t>red</w:t>
            </w:r>
          </w:p>
          <w:p w:rsidR="00C1695F" w:rsidRDefault="00861049" w:rsidP="005A3964">
            <w:pPr>
              <w:autoSpaceDE w:val="0"/>
              <w:autoSpaceDN w:val="0"/>
              <w:adjustRightInd w:val="0"/>
              <w:ind w:left="65" w:right="1097"/>
              <w:jc w:val="left"/>
              <w:rPr>
                <w:lang w:val="en-GB"/>
              </w:rPr>
            </w:pPr>
            <w:r w:rsidRPr="00723FA1">
              <w:rPr>
                <w:lang w:val="en-GB"/>
              </w:rPr>
              <w:t>medi</w:t>
            </w:r>
            <w:r w:rsidRPr="00723FA1">
              <w:rPr>
                <w:spacing w:val="2"/>
                <w:lang w:val="en-GB"/>
              </w:rPr>
              <w:t>u</w:t>
            </w:r>
            <w:r w:rsidRPr="00723FA1">
              <w:rPr>
                <w:lang w:val="en-GB"/>
              </w:rPr>
              <w:t>m</w:t>
            </w:r>
            <w:r w:rsidRPr="00723FA1">
              <w:rPr>
                <w:spacing w:val="-8"/>
                <w:lang w:val="en-GB"/>
              </w:rPr>
              <w:t xml:space="preserve"> </w:t>
            </w:r>
            <w:r w:rsidRPr="00723FA1">
              <w:rPr>
                <w:lang w:val="en-GB"/>
              </w:rPr>
              <w:t>red light</w:t>
            </w:r>
            <w:r w:rsidRPr="00723FA1">
              <w:rPr>
                <w:spacing w:val="-3"/>
                <w:lang w:val="en-GB"/>
              </w:rPr>
              <w:t xml:space="preserve"> </w:t>
            </w:r>
            <w:r w:rsidRPr="00723FA1">
              <w:rPr>
                <w:lang w:val="en-GB"/>
              </w:rPr>
              <w:t>red</w:t>
            </w:r>
          </w:p>
          <w:p w:rsidR="00861049" w:rsidRPr="00723FA1" w:rsidRDefault="00861049" w:rsidP="005A3964">
            <w:pPr>
              <w:autoSpaceDE w:val="0"/>
              <w:autoSpaceDN w:val="0"/>
              <w:adjustRightInd w:val="0"/>
              <w:ind w:left="65" w:right="1097"/>
              <w:jc w:val="left"/>
              <w:rPr>
                <w:lang w:val="en-GB"/>
              </w:rPr>
            </w:pPr>
            <w:r w:rsidRPr="00723FA1">
              <w:rPr>
                <w:lang w:val="en-GB"/>
              </w:rPr>
              <w:t>white</w:t>
            </w:r>
          </w:p>
          <w:p w:rsidR="00C1695F" w:rsidRDefault="00861049" w:rsidP="005A3964">
            <w:pPr>
              <w:autoSpaceDE w:val="0"/>
              <w:autoSpaceDN w:val="0"/>
              <w:adjustRightInd w:val="0"/>
              <w:spacing w:line="239" w:lineRule="auto"/>
              <w:ind w:left="65" w:right="999"/>
              <w:jc w:val="left"/>
              <w:rPr>
                <w:lang w:val="en-GB"/>
              </w:rPr>
            </w:pPr>
            <w:r w:rsidRPr="00723FA1">
              <w:rPr>
                <w:lang w:val="en-GB"/>
              </w:rPr>
              <w:t>light</w:t>
            </w:r>
            <w:r w:rsidRPr="00723FA1">
              <w:rPr>
                <w:spacing w:val="-3"/>
                <w:lang w:val="en-GB"/>
              </w:rPr>
              <w:t xml:space="preserve"> </w:t>
            </w:r>
            <w:r w:rsidRPr="00723FA1">
              <w:rPr>
                <w:lang w:val="en-GB"/>
              </w:rPr>
              <w:t>b</w:t>
            </w:r>
            <w:r w:rsidRPr="00723FA1">
              <w:rPr>
                <w:spacing w:val="-1"/>
                <w:lang w:val="en-GB"/>
              </w:rPr>
              <w:t>l</w:t>
            </w:r>
            <w:r w:rsidR="00C1695F">
              <w:rPr>
                <w:lang w:val="en-GB"/>
              </w:rPr>
              <w:t>ue</w:t>
            </w:r>
          </w:p>
          <w:p w:rsidR="00C1695F" w:rsidRDefault="00861049" w:rsidP="005A3964">
            <w:pPr>
              <w:autoSpaceDE w:val="0"/>
              <w:autoSpaceDN w:val="0"/>
              <w:adjustRightInd w:val="0"/>
              <w:spacing w:line="239" w:lineRule="auto"/>
              <w:ind w:left="65" w:right="999"/>
              <w:jc w:val="left"/>
              <w:rPr>
                <w:lang w:val="en-GB"/>
              </w:rPr>
            </w:pPr>
            <w:r w:rsidRPr="00723FA1">
              <w:rPr>
                <w:lang w:val="en-GB"/>
              </w:rPr>
              <w:t>medi</w:t>
            </w:r>
            <w:r w:rsidRPr="00723FA1">
              <w:rPr>
                <w:spacing w:val="2"/>
                <w:lang w:val="en-GB"/>
              </w:rPr>
              <w:t>u</w:t>
            </w:r>
            <w:r w:rsidRPr="00723FA1">
              <w:rPr>
                <w:lang w:val="en-GB"/>
              </w:rPr>
              <w:t>m</w:t>
            </w:r>
            <w:r w:rsidRPr="00723FA1">
              <w:rPr>
                <w:spacing w:val="-8"/>
                <w:lang w:val="en-GB"/>
              </w:rPr>
              <w:t xml:space="preserve"> </w:t>
            </w:r>
            <w:r w:rsidR="00C1695F">
              <w:rPr>
                <w:lang w:val="en-GB"/>
              </w:rPr>
              <w:t>blue</w:t>
            </w:r>
          </w:p>
          <w:p w:rsidR="00861049" w:rsidRPr="00723FA1" w:rsidRDefault="00861049" w:rsidP="005A3964">
            <w:pPr>
              <w:autoSpaceDE w:val="0"/>
              <w:autoSpaceDN w:val="0"/>
              <w:adjustRightInd w:val="0"/>
              <w:spacing w:line="239" w:lineRule="auto"/>
              <w:ind w:left="65" w:right="999"/>
              <w:jc w:val="left"/>
              <w:rPr>
                <w:lang w:val="en-GB"/>
              </w:rPr>
            </w:pPr>
            <w:r w:rsidRPr="00723FA1">
              <w:rPr>
                <w:lang w:val="en-GB"/>
              </w:rPr>
              <w:t>dark</w:t>
            </w:r>
            <w:r w:rsidRPr="00723FA1">
              <w:rPr>
                <w:spacing w:val="-4"/>
                <w:lang w:val="en-GB"/>
              </w:rPr>
              <w:t xml:space="preserve"> </w:t>
            </w:r>
            <w:r w:rsidRPr="00723FA1">
              <w:rPr>
                <w:lang w:val="en-GB"/>
              </w:rPr>
              <w:t>blue</w:t>
            </w:r>
          </w:p>
          <w:p w:rsidR="00861049" w:rsidRPr="00723FA1" w:rsidRDefault="00861049" w:rsidP="005A3964">
            <w:pPr>
              <w:autoSpaceDE w:val="0"/>
              <w:autoSpaceDN w:val="0"/>
              <w:adjustRightInd w:val="0"/>
              <w:ind w:left="65" w:right="1316"/>
              <w:jc w:val="left"/>
              <w:rPr>
                <w:lang w:val="fr-FR"/>
              </w:rPr>
            </w:pPr>
            <w:proofErr w:type="spellStart"/>
            <w:r w:rsidRPr="00723FA1">
              <w:rPr>
                <w:lang w:val="fr-FR"/>
              </w:rPr>
              <w:t>red</w:t>
            </w:r>
            <w:proofErr w:type="spellEnd"/>
            <w:r w:rsidRPr="00723FA1">
              <w:rPr>
                <w:spacing w:val="-3"/>
                <w:lang w:val="fr-FR"/>
              </w:rPr>
              <w:t xml:space="preserve"> </w:t>
            </w:r>
            <w:r w:rsidRPr="00723FA1">
              <w:rPr>
                <w:lang w:val="fr-FR"/>
              </w:rPr>
              <w:t xml:space="preserve">violet </w:t>
            </w:r>
            <w:proofErr w:type="spellStart"/>
            <w:r w:rsidRPr="00723FA1">
              <w:rPr>
                <w:lang w:val="fr-FR"/>
              </w:rPr>
              <w:t>violet</w:t>
            </w:r>
            <w:proofErr w:type="spellEnd"/>
          </w:p>
          <w:p w:rsidR="00861049" w:rsidRPr="00723FA1" w:rsidRDefault="00861049" w:rsidP="005A3964">
            <w:pPr>
              <w:autoSpaceDE w:val="0"/>
              <w:autoSpaceDN w:val="0"/>
              <w:adjustRightInd w:val="0"/>
              <w:ind w:left="65"/>
              <w:jc w:val="left"/>
              <w:rPr>
                <w:lang w:val="fr-FR"/>
              </w:rPr>
            </w:pPr>
            <w:proofErr w:type="spellStart"/>
            <w:r w:rsidRPr="00723FA1">
              <w:rPr>
                <w:lang w:val="fr-FR"/>
              </w:rPr>
              <w:t>blue</w:t>
            </w:r>
            <w:proofErr w:type="spellEnd"/>
            <w:r w:rsidRPr="00723FA1">
              <w:rPr>
                <w:spacing w:val="-4"/>
                <w:lang w:val="fr-FR"/>
              </w:rPr>
              <w:t xml:space="preserve"> </w:t>
            </w:r>
            <w:r w:rsidRPr="00723FA1">
              <w:rPr>
                <w:lang w:val="fr-FR"/>
              </w:rPr>
              <w:t>violet</w:t>
            </w:r>
          </w:p>
        </w:tc>
        <w:tc>
          <w:tcPr>
            <w:tcW w:w="990" w:type="dxa"/>
            <w:tcBorders>
              <w:top w:val="single" w:sz="4" w:space="0" w:color="auto"/>
              <w:left w:val="single" w:sz="4" w:space="0" w:color="auto"/>
              <w:bottom w:val="single" w:sz="2" w:space="0" w:color="000000"/>
              <w:right w:val="single" w:sz="4" w:space="0" w:color="auto"/>
            </w:tcBorders>
          </w:tcPr>
          <w:p w:rsidR="00861049" w:rsidRPr="00723FA1" w:rsidRDefault="00861049" w:rsidP="005A3964">
            <w:pPr>
              <w:autoSpaceDE w:val="0"/>
              <w:autoSpaceDN w:val="0"/>
              <w:adjustRightInd w:val="0"/>
              <w:ind w:left="65" w:right="169"/>
              <w:rPr>
                <w:lang w:val="en-GB"/>
              </w:rPr>
            </w:pPr>
            <w:r w:rsidRPr="00723FA1">
              <w:rPr>
                <w:lang w:val="en-GB"/>
              </w:rPr>
              <w:t>nominal</w:t>
            </w:r>
          </w:p>
        </w:tc>
        <w:tc>
          <w:tcPr>
            <w:tcW w:w="991" w:type="dxa"/>
            <w:tcBorders>
              <w:top w:val="single" w:sz="4" w:space="0" w:color="auto"/>
              <w:left w:val="single" w:sz="4" w:space="0" w:color="auto"/>
              <w:bottom w:val="single" w:sz="2" w:space="0" w:color="000000"/>
              <w:right w:val="single" w:sz="18" w:space="0" w:color="auto"/>
            </w:tcBorders>
          </w:tcPr>
          <w:p w:rsidR="00861049" w:rsidRPr="00723FA1" w:rsidRDefault="00861049" w:rsidP="005A3964">
            <w:pPr>
              <w:autoSpaceDE w:val="0"/>
              <w:autoSpaceDN w:val="0"/>
              <w:adjustRightInd w:val="0"/>
              <w:spacing w:line="249" w:lineRule="exact"/>
              <w:ind w:left="47"/>
              <w:rPr>
                <w:lang w:val="en-GB"/>
              </w:rPr>
            </w:pPr>
            <w:r w:rsidRPr="00723FA1">
              <w:rPr>
                <w:lang w:val="en-GB"/>
              </w:rPr>
              <w:t>discrete</w:t>
            </w:r>
          </w:p>
        </w:tc>
        <w:tc>
          <w:tcPr>
            <w:tcW w:w="58" w:type="dxa"/>
            <w:vMerge/>
            <w:tcBorders>
              <w:top w:val="single" w:sz="4" w:space="0" w:color="000000"/>
              <w:left w:val="single" w:sz="18" w:space="0" w:color="auto"/>
              <w:bottom w:val="single" w:sz="2" w:space="0" w:color="000000"/>
              <w:right w:val="single" w:sz="4" w:space="0" w:color="auto"/>
            </w:tcBorders>
          </w:tcPr>
          <w:p w:rsidR="00861049" w:rsidRPr="00723FA1" w:rsidRDefault="00861049" w:rsidP="005A3964">
            <w:pPr>
              <w:autoSpaceDE w:val="0"/>
              <w:autoSpaceDN w:val="0"/>
              <w:adjustRightInd w:val="0"/>
              <w:ind w:left="65" w:right="169"/>
              <w:rPr>
                <w:lang w:val="en-GB"/>
              </w:rPr>
            </w:pPr>
          </w:p>
        </w:tc>
        <w:tc>
          <w:tcPr>
            <w:tcW w:w="1235" w:type="dxa"/>
            <w:tcBorders>
              <w:top w:val="single" w:sz="4" w:space="0" w:color="auto"/>
              <w:left w:val="single" w:sz="4" w:space="0" w:color="auto"/>
              <w:bottom w:val="single" w:sz="2" w:space="0" w:color="000000"/>
              <w:right w:val="single" w:sz="4" w:space="0" w:color="auto"/>
            </w:tcBorders>
          </w:tcPr>
          <w:p w:rsidR="00861049" w:rsidRPr="00723FA1" w:rsidRDefault="00861049" w:rsidP="005A3964">
            <w:pPr>
              <w:autoSpaceDE w:val="0"/>
              <w:autoSpaceDN w:val="0"/>
              <w:adjustRightInd w:val="0"/>
              <w:spacing w:line="249" w:lineRule="exact"/>
              <w:ind w:left="72"/>
              <w:rPr>
                <w:lang w:val="en-GB"/>
              </w:rPr>
            </w:pPr>
            <w:r w:rsidRPr="00723FA1">
              <w:rPr>
                <w:lang w:val="en-GB"/>
              </w:rPr>
              <w:t>True-type</w:t>
            </w:r>
          </w:p>
          <w:p w:rsidR="00861049" w:rsidRPr="00723FA1" w:rsidRDefault="00861049" w:rsidP="005A3964">
            <w:pPr>
              <w:autoSpaceDE w:val="0"/>
              <w:autoSpaceDN w:val="0"/>
              <w:adjustRightInd w:val="0"/>
              <w:spacing w:before="7" w:line="10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spacing w:line="200" w:lineRule="exact"/>
              <w:rPr>
                <w:lang w:val="en-GB"/>
              </w:rPr>
            </w:pPr>
          </w:p>
          <w:p w:rsidR="00861049" w:rsidRPr="00723FA1" w:rsidRDefault="00861049" w:rsidP="005A3964">
            <w:pPr>
              <w:autoSpaceDE w:val="0"/>
              <w:autoSpaceDN w:val="0"/>
              <w:adjustRightInd w:val="0"/>
              <w:ind w:left="127"/>
              <w:rPr>
                <w:lang w:val="en-GB"/>
              </w:rPr>
            </w:pPr>
            <w:r w:rsidRPr="00723FA1">
              <w:rPr>
                <w:lang w:val="en-GB"/>
              </w:rPr>
              <w:t>Off-t</w:t>
            </w:r>
            <w:r w:rsidRPr="00723FA1">
              <w:rPr>
                <w:spacing w:val="2"/>
                <w:lang w:val="en-GB"/>
              </w:rPr>
              <w:t>y</w:t>
            </w:r>
            <w:r w:rsidRPr="00723FA1">
              <w:rPr>
                <w:spacing w:val="1"/>
                <w:lang w:val="en-GB"/>
              </w:rPr>
              <w:t>p</w:t>
            </w:r>
            <w:r w:rsidRPr="00723FA1">
              <w:rPr>
                <w:lang w:val="en-GB"/>
              </w:rPr>
              <w:t>e</w:t>
            </w:r>
          </w:p>
        </w:tc>
        <w:tc>
          <w:tcPr>
            <w:tcW w:w="2977" w:type="dxa"/>
            <w:tcBorders>
              <w:top w:val="single" w:sz="4" w:space="0" w:color="auto"/>
              <w:left w:val="single" w:sz="4" w:space="0" w:color="auto"/>
              <w:bottom w:val="single" w:sz="2" w:space="0" w:color="000000"/>
              <w:right w:val="single" w:sz="4" w:space="0" w:color="auto"/>
            </w:tcBorders>
          </w:tcPr>
          <w:p w:rsidR="00861049" w:rsidRPr="00723FA1" w:rsidRDefault="00861049" w:rsidP="005A3964">
            <w:pPr>
              <w:autoSpaceDE w:val="0"/>
              <w:autoSpaceDN w:val="0"/>
              <w:adjustRightInd w:val="0"/>
              <w:spacing w:line="249" w:lineRule="exact"/>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53"/>
                <w:lang w:val="en-GB"/>
              </w:rPr>
              <w:t xml:space="preserve"> </w:t>
            </w:r>
            <w:r w:rsidRPr="00723FA1">
              <w:rPr>
                <w:lang w:val="en-GB"/>
              </w:rPr>
              <w:t>plants</w:t>
            </w:r>
          </w:p>
          <w:p w:rsidR="00861049" w:rsidRPr="00723FA1" w:rsidRDefault="00861049" w:rsidP="005A3964">
            <w:pPr>
              <w:autoSpaceDE w:val="0"/>
              <w:autoSpaceDN w:val="0"/>
              <w:adjustRightInd w:val="0"/>
              <w:ind w:left="64" w:right="583"/>
              <w:rPr>
                <w:lang w:val="en-GB"/>
              </w:rPr>
            </w:pPr>
            <w:r w:rsidRPr="00723FA1">
              <w:rPr>
                <w:lang w:val="en-GB"/>
              </w:rPr>
              <w:t>belongi</w:t>
            </w:r>
            <w:r w:rsidRPr="00723FA1">
              <w:rPr>
                <w:spacing w:val="-1"/>
                <w:lang w:val="en-GB"/>
              </w:rPr>
              <w:t>n</w:t>
            </w:r>
            <w:r w:rsidRPr="00723FA1">
              <w:rPr>
                <w:lang w:val="en-GB"/>
              </w:rPr>
              <w:t>g</w:t>
            </w:r>
            <w:r w:rsidRPr="00723FA1">
              <w:rPr>
                <w:spacing w:val="-8"/>
                <w:lang w:val="en-GB"/>
              </w:rPr>
              <w:t xml:space="preserve"> </w:t>
            </w:r>
            <w:r w:rsidRPr="00723FA1">
              <w:rPr>
                <w:lang w:val="en-GB"/>
              </w:rPr>
              <w:t>to</w:t>
            </w:r>
            <w:r w:rsidRPr="00723FA1">
              <w:rPr>
                <w:spacing w:val="-2"/>
                <w:lang w:val="en-GB"/>
              </w:rPr>
              <w:t xml:space="preserve"> </w:t>
            </w:r>
            <w:r w:rsidRPr="00723FA1">
              <w:rPr>
                <w:spacing w:val="-1"/>
                <w:lang w:val="en-GB"/>
              </w:rPr>
              <w:t>t</w:t>
            </w:r>
            <w:r w:rsidRPr="00723FA1">
              <w:rPr>
                <w:spacing w:val="1"/>
                <w:lang w:val="en-GB"/>
              </w:rPr>
              <w:t>h</w:t>
            </w:r>
            <w:r w:rsidRPr="00723FA1">
              <w:rPr>
                <w:lang w:val="en-GB"/>
              </w:rPr>
              <w:t>e variety</w:t>
            </w:r>
          </w:p>
          <w:p w:rsidR="00861049" w:rsidRPr="00723FA1" w:rsidRDefault="00861049" w:rsidP="005A3964">
            <w:pPr>
              <w:autoSpaceDE w:val="0"/>
              <w:autoSpaceDN w:val="0"/>
              <w:adjustRightInd w:val="0"/>
              <w:ind w:left="64"/>
              <w:rPr>
                <w:lang w:val="en-GB"/>
              </w:rPr>
            </w:pPr>
          </w:p>
          <w:p w:rsidR="00861049" w:rsidRPr="00723FA1" w:rsidRDefault="00861049" w:rsidP="005A3964">
            <w:pPr>
              <w:autoSpaceDE w:val="0"/>
              <w:autoSpaceDN w:val="0"/>
              <w:adjustRightInd w:val="0"/>
              <w:ind w:left="64"/>
              <w:rPr>
                <w:lang w:val="en-GB"/>
              </w:rPr>
            </w:pPr>
            <w:r w:rsidRPr="00723FA1">
              <w:rPr>
                <w:lang w:val="en-GB"/>
              </w:rPr>
              <w:t>N</w:t>
            </w:r>
            <w:r w:rsidRPr="00723FA1">
              <w:rPr>
                <w:spacing w:val="2"/>
                <w:lang w:val="en-GB"/>
              </w:rPr>
              <w:t>u</w:t>
            </w:r>
            <w:r w:rsidRPr="00723FA1">
              <w:rPr>
                <w:spacing w:val="-2"/>
                <w:lang w:val="en-GB"/>
              </w:rPr>
              <w:t>m</w:t>
            </w:r>
            <w:r w:rsidRPr="00723FA1">
              <w:rPr>
                <w:spacing w:val="1"/>
                <w:lang w:val="en-GB"/>
              </w:rPr>
              <w:t>b</w:t>
            </w:r>
            <w:r w:rsidRPr="00723FA1">
              <w:rPr>
                <w:lang w:val="en-GB"/>
              </w:rPr>
              <w:t>er</w:t>
            </w:r>
            <w:r w:rsidRPr="00723FA1">
              <w:rPr>
                <w:spacing w:val="-7"/>
                <w:lang w:val="en-GB"/>
              </w:rPr>
              <w:t xml:space="preserve"> </w:t>
            </w:r>
            <w:r w:rsidRPr="00723FA1">
              <w:rPr>
                <w:lang w:val="en-GB"/>
              </w:rPr>
              <w:t>of</w:t>
            </w:r>
            <w:r w:rsidRPr="00723FA1">
              <w:rPr>
                <w:spacing w:val="-2"/>
                <w:lang w:val="en-GB"/>
              </w:rPr>
              <w:t xml:space="preserve"> </w:t>
            </w:r>
            <w:r w:rsidRPr="00723FA1">
              <w:rPr>
                <w:lang w:val="en-GB"/>
              </w:rPr>
              <w:t>off-types</w:t>
            </w:r>
          </w:p>
        </w:tc>
        <w:tc>
          <w:tcPr>
            <w:tcW w:w="992" w:type="dxa"/>
            <w:tcBorders>
              <w:top w:val="single" w:sz="4" w:space="0" w:color="000000"/>
              <w:left w:val="single" w:sz="4" w:space="0" w:color="auto"/>
              <w:bottom w:val="single" w:sz="2" w:space="0" w:color="000000"/>
              <w:right w:val="single" w:sz="2" w:space="0" w:color="000000"/>
            </w:tcBorders>
          </w:tcPr>
          <w:p w:rsidR="00861049" w:rsidRPr="00723FA1" w:rsidRDefault="00861049" w:rsidP="005A3964">
            <w:pPr>
              <w:autoSpaceDE w:val="0"/>
              <w:autoSpaceDN w:val="0"/>
              <w:adjustRightInd w:val="0"/>
              <w:spacing w:line="249" w:lineRule="exact"/>
              <w:ind w:left="109"/>
              <w:jc w:val="center"/>
              <w:rPr>
                <w:lang w:val="en-GB"/>
              </w:rPr>
            </w:pPr>
            <w:r w:rsidRPr="00723FA1">
              <w:rPr>
                <w:lang w:val="en-GB"/>
              </w:rPr>
              <w:t>nominal</w:t>
            </w:r>
          </w:p>
        </w:tc>
        <w:tc>
          <w:tcPr>
            <w:tcW w:w="1032" w:type="dxa"/>
            <w:tcBorders>
              <w:top w:val="single" w:sz="4" w:space="0" w:color="000000"/>
              <w:left w:val="single" w:sz="4" w:space="0" w:color="auto"/>
              <w:bottom w:val="single" w:sz="2" w:space="0" w:color="000000"/>
              <w:right w:val="single" w:sz="2" w:space="0" w:color="000000"/>
            </w:tcBorders>
          </w:tcPr>
          <w:p w:rsidR="00861049" w:rsidRPr="00723FA1" w:rsidRDefault="00861049" w:rsidP="005A3964">
            <w:pPr>
              <w:autoSpaceDE w:val="0"/>
              <w:autoSpaceDN w:val="0"/>
              <w:adjustRightInd w:val="0"/>
              <w:spacing w:line="249" w:lineRule="exact"/>
              <w:ind w:left="109"/>
              <w:jc w:val="center"/>
              <w:rPr>
                <w:lang w:val="en-GB"/>
              </w:rPr>
            </w:pPr>
            <w:r w:rsidRPr="00723FA1">
              <w:rPr>
                <w:lang w:val="en-GB"/>
              </w:rPr>
              <w:t>discrete</w:t>
            </w:r>
          </w:p>
        </w:tc>
      </w:tr>
    </w:tbl>
    <w:p w:rsidR="00861049" w:rsidRPr="00F35553" w:rsidRDefault="00861049" w:rsidP="005A3964">
      <w:pPr>
        <w:autoSpaceDE w:val="0"/>
        <w:autoSpaceDN w:val="0"/>
        <w:adjustRightInd w:val="0"/>
        <w:spacing w:line="200" w:lineRule="exact"/>
        <w:rPr>
          <w:lang w:val="en-GB"/>
        </w:rPr>
      </w:pPr>
    </w:p>
    <w:p w:rsidR="00861049" w:rsidRDefault="00861049" w:rsidP="005A3964">
      <w:pPr>
        <w:rPr>
          <w:lang w:val="en-GB"/>
        </w:rPr>
      </w:pPr>
    </w:p>
    <w:p w:rsidR="00861049" w:rsidRPr="005D638F" w:rsidRDefault="00861049" w:rsidP="005A3964">
      <w:pPr>
        <w:rPr>
          <w:i/>
        </w:rPr>
      </w:pPr>
      <w:bookmarkStart w:id="391" w:name="_Toc374557602"/>
      <w:bookmarkStart w:id="392" w:name="_Toc374631087"/>
      <w:bookmarkStart w:id="393" w:name="_Toc374632559"/>
      <w:bookmarkStart w:id="394" w:name="_Toc374635757"/>
      <w:r w:rsidRPr="005D638F">
        <w:rPr>
          <w:i/>
        </w:rPr>
        <w:t>Consequential changes:</w:t>
      </w:r>
      <w:bookmarkEnd w:id="391"/>
      <w:bookmarkEnd w:id="392"/>
      <w:bookmarkEnd w:id="393"/>
      <w:bookmarkEnd w:id="394"/>
    </w:p>
    <w:p w:rsidR="00861049" w:rsidRDefault="00861049" w:rsidP="005A3964"/>
    <w:p w:rsidR="00861049" w:rsidRDefault="00861049" w:rsidP="005A3964">
      <w:r>
        <w:t>To renumber current Section 2: “Validation of Data and Assumptions” in Part I of document TGP/8 to become Section 3;</w:t>
      </w:r>
    </w:p>
    <w:p w:rsidR="00861049" w:rsidRDefault="00861049" w:rsidP="005A3964">
      <w:r>
        <w:t>To renumber current Section 3: “Choice of Statistical Methods for Examining Distinctness” in Part I of document TGP/8 to become Section 4.</w:t>
      </w:r>
    </w:p>
    <w:p w:rsidR="00861049" w:rsidRDefault="00861049" w:rsidP="005A3964">
      <w:pPr>
        <w:rPr>
          <w:caps/>
        </w:rPr>
      </w:pPr>
    </w:p>
    <w:p w:rsidR="00861049" w:rsidRDefault="00861049" w:rsidP="005A3964">
      <w:pPr>
        <w:rPr>
          <w:caps/>
        </w:rPr>
        <w:sectPr w:rsidR="00861049" w:rsidSect="00861049">
          <w:pgSz w:w="16840" w:h="11907" w:orient="landscape"/>
          <w:pgMar w:top="1134" w:right="510" w:bottom="1134" w:left="851" w:header="510" w:footer="680" w:gutter="0"/>
          <w:cols w:space="720"/>
          <w:docGrid w:linePitch="272"/>
        </w:sectPr>
      </w:pPr>
    </w:p>
    <w:p w:rsidR="00861049" w:rsidRPr="0085345E" w:rsidRDefault="00861049" w:rsidP="005A3964">
      <w:pPr>
        <w:pStyle w:val="h2a2"/>
      </w:pPr>
      <w:bookmarkStart w:id="395" w:name="_Toc374557603"/>
      <w:bookmarkStart w:id="396" w:name="_Toc374631088"/>
      <w:bookmarkStart w:id="397" w:name="_Toc374632560"/>
      <w:bookmarkStart w:id="398" w:name="_Toc374635758"/>
      <w:bookmarkStart w:id="399" w:name="_Toc377740965"/>
      <w:bookmarkStart w:id="400" w:name="_Toc377741132"/>
      <w:bookmarkStart w:id="401" w:name="_Toc378079308"/>
      <w:bookmarkStart w:id="402" w:name="_Toc378079656"/>
      <w:bookmarkStart w:id="403" w:name="_Toc378251551"/>
      <w:bookmarkStart w:id="404" w:name="_Toc378252011"/>
      <w:bookmarkStart w:id="405" w:name="_Toc378253041"/>
      <w:bookmarkStart w:id="406" w:name="_Toc378686701"/>
      <w:bookmarkStart w:id="407" w:name="_Toc381277712"/>
      <w:r w:rsidRPr="0085345E">
        <w:lastRenderedPageBreak/>
        <w:t>Section 5 (New): Reduction of the Size of Trials</w:t>
      </w:r>
      <w:bookmarkEnd w:id="395"/>
      <w:bookmarkEnd w:id="396"/>
      <w:bookmarkEnd w:id="397"/>
      <w:bookmarkEnd w:id="398"/>
      <w:bookmarkEnd w:id="399"/>
      <w:bookmarkEnd w:id="400"/>
      <w:bookmarkEnd w:id="401"/>
      <w:bookmarkEnd w:id="402"/>
      <w:bookmarkEnd w:id="403"/>
      <w:bookmarkEnd w:id="404"/>
      <w:bookmarkEnd w:id="405"/>
      <w:bookmarkEnd w:id="406"/>
      <w:bookmarkEnd w:id="407"/>
    </w:p>
    <w:p w:rsidR="00861049" w:rsidRPr="00F50A27" w:rsidRDefault="00861049" w:rsidP="005A3964"/>
    <w:p w:rsidR="00861049" w:rsidRDefault="00861049" w:rsidP="00741176">
      <w:r>
        <w:t>To add a new Section 5 as follows (see document TC/49/41 “Report on the Conclusions”, paragraph 53):</w:t>
      </w:r>
    </w:p>
    <w:p w:rsidR="00861049" w:rsidRDefault="00861049" w:rsidP="005A3964"/>
    <w:p w:rsidR="00861049" w:rsidRDefault="00861049" w:rsidP="005A3964">
      <w:pPr>
        <w:ind w:left="567" w:right="567"/>
        <w:jc w:val="center"/>
      </w:pPr>
      <w:r>
        <w:t>“CYCLIC PLANTING OF ESTABLISHED VARIETIES TO REDUCE TRIAL SIZE</w:t>
      </w:r>
    </w:p>
    <w:p w:rsidR="00861049" w:rsidRDefault="00861049" w:rsidP="005A3964">
      <w:pPr>
        <w:pStyle w:val="Heading2"/>
      </w:pPr>
    </w:p>
    <w:p w:rsidR="00861049" w:rsidRPr="005F713B" w:rsidRDefault="00861049" w:rsidP="005A3964">
      <w:pPr>
        <w:ind w:left="567"/>
        <w:rPr>
          <w:u w:val="single"/>
        </w:rPr>
      </w:pPr>
      <w:r w:rsidRPr="005F713B">
        <w:rPr>
          <w:u w:val="single"/>
        </w:rPr>
        <w:t>“1.1 Summary of requirements for application of method</w:t>
      </w:r>
    </w:p>
    <w:p w:rsidR="00861049" w:rsidRPr="00040B8E" w:rsidRDefault="00861049" w:rsidP="005A3964">
      <w:pPr>
        <w:ind w:left="567" w:right="567"/>
      </w:pPr>
    </w:p>
    <w:p w:rsidR="00861049" w:rsidRDefault="00861049" w:rsidP="005A3964">
      <w:pPr>
        <w:tabs>
          <w:tab w:val="left" w:pos="992"/>
        </w:tabs>
        <w:ind w:left="567" w:right="567"/>
      </w:pPr>
      <w:r>
        <w:t xml:space="preserve">“Cyclic planting of established varieties to reduce trial size is appropriate for use in trials where: </w:t>
      </w:r>
    </w:p>
    <w:p w:rsidR="00861049" w:rsidRDefault="00861049" w:rsidP="005A3964">
      <w:pPr>
        <w:numPr>
          <w:ilvl w:val="0"/>
          <w:numId w:val="7"/>
        </w:numPr>
        <w:tabs>
          <w:tab w:val="clear" w:pos="720"/>
          <w:tab w:val="num" w:pos="1287"/>
        </w:tabs>
        <w:spacing w:before="240"/>
        <w:ind w:left="1287" w:right="567"/>
      </w:pPr>
      <w:r>
        <w:t>distinctness is determined by COYD;</w:t>
      </w:r>
    </w:p>
    <w:p w:rsidR="00861049" w:rsidRDefault="00861049" w:rsidP="005A3964">
      <w:pPr>
        <w:numPr>
          <w:ilvl w:val="0"/>
          <w:numId w:val="7"/>
        </w:numPr>
        <w:spacing w:before="240"/>
        <w:ind w:left="1287" w:right="567"/>
      </w:pPr>
      <w:r>
        <w:t>the number of established varieties is excessive for cost or for practical reasons;</w:t>
      </w:r>
    </w:p>
    <w:p w:rsidR="00861049" w:rsidRDefault="00861049" w:rsidP="005A3964">
      <w:pPr>
        <w:numPr>
          <w:ilvl w:val="0"/>
          <w:numId w:val="7"/>
        </w:numPr>
        <w:spacing w:before="240"/>
        <w:ind w:left="1287" w:right="567"/>
      </w:pPr>
      <w:proofErr w:type="gramStart"/>
      <w:r>
        <w:t>there</w:t>
      </w:r>
      <w:proofErr w:type="gramEnd"/>
      <w:r>
        <w:t xml:space="preserve"> should be at least 20 degrees of freedom for the MJRA-adjusted varieties-by-years mean square in the adapted COYD analysis of variance.  If there are not, then cyclic planting of established varieties should not be used.</w:t>
      </w:r>
    </w:p>
    <w:p w:rsidR="00861049" w:rsidRDefault="00861049" w:rsidP="005A3964">
      <w:pPr>
        <w:pStyle w:val="Heading2"/>
      </w:pPr>
      <w:bookmarkStart w:id="408" w:name="_Toc270063925"/>
      <w:bookmarkStart w:id="409" w:name="_Toc219640804"/>
      <w:bookmarkStart w:id="410" w:name="_Toc154368860"/>
    </w:p>
    <w:p w:rsidR="00861049" w:rsidRPr="005F713B" w:rsidRDefault="00861049" w:rsidP="005A3964">
      <w:pPr>
        <w:ind w:left="567"/>
        <w:rPr>
          <w:u w:val="single"/>
        </w:rPr>
      </w:pPr>
      <w:r w:rsidRPr="005F713B">
        <w:rPr>
          <w:u w:val="single"/>
        </w:rPr>
        <w:t>“1.2 Summary</w:t>
      </w:r>
      <w:bookmarkEnd w:id="408"/>
      <w:bookmarkEnd w:id="409"/>
      <w:bookmarkEnd w:id="410"/>
    </w:p>
    <w:p w:rsidR="00861049" w:rsidRPr="00040B8E" w:rsidRDefault="00861049" w:rsidP="005A3964">
      <w:pPr>
        <w:ind w:left="567" w:right="567"/>
      </w:pPr>
    </w:p>
    <w:p w:rsidR="00861049" w:rsidRDefault="00861049" w:rsidP="005A3964">
      <w:pPr>
        <w:ind w:left="567" w:right="567"/>
      </w:pPr>
      <w:r>
        <w:t>“Cyclic planting of the established varieties in trial and analysis by compensated data is a system to reduce DUS trial sizes while maintaining testing stringency.  It may be used in trials where distinctness is determined by COYD.</w:t>
      </w:r>
    </w:p>
    <w:p w:rsidR="00861049" w:rsidRDefault="00861049" w:rsidP="005A3964">
      <w:pPr>
        <w:ind w:left="567" w:right="567"/>
      </w:pPr>
    </w:p>
    <w:p w:rsidR="00861049" w:rsidRDefault="00861049" w:rsidP="005A3964">
      <w:pPr>
        <w:ind w:left="567" w:right="567"/>
      </w:pPr>
      <w:r>
        <w:t xml:space="preserve">“The system comprises allocating each of the established varieties in trial to one of </w:t>
      </w:r>
      <w:r w:rsidRPr="004600E3">
        <w:t>three series</w:t>
      </w:r>
      <w:r w:rsidRPr="004600E3">
        <w:rPr>
          <w:strike/>
        </w:rPr>
        <w:t>,</w:t>
      </w:r>
      <w:r w:rsidRPr="004600E3">
        <w:t xml:space="preserve"> with one series omitted in turn from trial each year</w:t>
      </w:r>
      <w:r w:rsidRPr="004600E3">
        <w:rPr>
          <w:rStyle w:val="FootnoteReference"/>
        </w:rPr>
        <w:footnoteReference w:id="5"/>
      </w:r>
      <w:r w:rsidRPr="004600E3">
        <w:t>. Candidate varieties are included in trial for the three years of their test period plus a fourth year</w:t>
      </w:r>
      <w:r w:rsidRPr="004600E3">
        <w:rPr>
          <w:strike/>
        </w:rPr>
        <w:t>.</w:t>
      </w:r>
      <w:r w:rsidRPr="004600E3">
        <w:t xml:space="preserve">  If, after DUS testing, they are granted protection, they join the established varieties in trial, are allocated to a series and are cyclically</w:t>
      </w:r>
      <w:r>
        <w:t xml:space="preserve"> omitted from trial every third year.</w:t>
      </w:r>
    </w:p>
    <w:p w:rsidR="00861049" w:rsidRPr="008641E7" w:rsidRDefault="00861049" w:rsidP="005A3964">
      <w:pPr>
        <w:ind w:left="567" w:right="567"/>
        <w:rPr>
          <w:u w:val="single"/>
        </w:rPr>
      </w:pPr>
    </w:p>
    <w:p w:rsidR="00861049" w:rsidRDefault="00861049" w:rsidP="005A3964">
      <w:pPr>
        <w:ind w:left="567" w:right="567"/>
      </w:pPr>
      <w:r>
        <w:t xml:space="preserve">“Distinctness is assessed by applying an adaptation of COYD to the incomplete table of variety characteristic means (candidate and established varieties) in the three year test period. Where data is missing for a variety, it is compensated for by use of two years' data from before the test period.  If uniformity is determined by COYU, it may be applied to the incomplete table of variety characteristic standard deviations (candidate and established varieties) in the three year test period.  Prior to its adoption, historical data should be used to compare the DUS decisions made based on the cyclic planting system with those based on the existing system.  </w:t>
      </w:r>
    </w:p>
    <w:p w:rsidR="00861049" w:rsidRDefault="00861049" w:rsidP="005A3964">
      <w:pPr>
        <w:pStyle w:val="Heading2"/>
      </w:pPr>
    </w:p>
    <w:p w:rsidR="00861049" w:rsidRPr="005F713B" w:rsidRDefault="00861049" w:rsidP="005A3964">
      <w:pPr>
        <w:ind w:left="567"/>
        <w:rPr>
          <w:u w:val="single"/>
        </w:rPr>
      </w:pPr>
      <w:r w:rsidRPr="005F713B">
        <w:rPr>
          <w:u w:val="single"/>
        </w:rPr>
        <w:t>“1.3 Cyclic Planting of Established Varieties in Trial</w:t>
      </w:r>
    </w:p>
    <w:p w:rsidR="00861049" w:rsidRDefault="00861049" w:rsidP="005A3964">
      <w:pPr>
        <w:ind w:left="567" w:right="567"/>
      </w:pPr>
    </w:p>
    <w:p w:rsidR="00861049" w:rsidRDefault="00861049" w:rsidP="005A3964">
      <w:pPr>
        <w:ind w:left="567" w:right="567"/>
      </w:pPr>
      <w:r>
        <w:t xml:space="preserve">“Established varieties in trial are allocated to one of </w:t>
      </w:r>
      <w:r w:rsidRPr="004600E3">
        <w:t>three series One series is omitted cyclically from trial each year (Fig. 1).  Thus varieties belonging to Series 1 in Fig. 1 will not be planted in 2010, 2013 or 2016, whereas those in Series 3 will not be planted in 2012, 2015 or 2018.  This will result in a smaller trial size as one third of the established varieties are omitted from the trial each year.  Each candidate variety is planted in trial and has data recorded on it in each year of a three year test period (2014 to 2016 in Fig. 1 below), after which a DUS decision is taken. Because of a possible lag between final DUS testing and being granted protection, candidate varieties are kept in trial for a fourth year after the three year test period.  If granted protection, they will then become an established variety in trial and will enter the cyclic planting system.  Thus all newly accepted varieties are initially present in trial for four consecutive years, and all varieties entering trial in the same year follow the same cycle of omissions in future years.  Hence candidate varieties that had their final year of DUS testing in 2012 in Fig. 1 are in trial for a fourth year in 2013 and so join the Series 2 established varieties.  Candidate varieties final DUS tested in 2013, 2014 and 2015, would join Series 3</w:t>
      </w:r>
      <w:r>
        <w:t xml:space="preserve">, 1 and 2 respectively.  </w:t>
      </w:r>
    </w:p>
    <w:p w:rsidR="00861049" w:rsidRDefault="00861049" w:rsidP="005A3964">
      <w:pPr>
        <w:ind w:left="567" w:right="567"/>
      </w:pPr>
    </w:p>
    <w:p w:rsidR="00861049" w:rsidRDefault="00861049" w:rsidP="005A3964">
      <w:pPr>
        <w:ind w:left="567" w:right="567"/>
      </w:pPr>
      <w:r>
        <w:t xml:space="preserve">“Established varieties are initially allocated </w:t>
      </w:r>
      <w:r w:rsidRPr="004600E3">
        <w:t xml:space="preserve">to series in a manner to minimize the risk of bias.  Other than the initial allocation, the choice of established varieties following each series is determined by the candidate varieties entered for trial in earlier years and by which established varieties the applicants choose to withdraw.  Although an exactly equal number of established varieties belonging to each series </w:t>
      </w:r>
      <w:proofErr w:type="gramStart"/>
      <w:r w:rsidRPr="004600E3">
        <w:t>is</w:t>
      </w:r>
      <w:proofErr w:type="gramEnd"/>
      <w:r w:rsidRPr="004600E3">
        <w:t xml:space="preserve"> not essential, it is likely to be beneficial to balance the </w:t>
      </w:r>
      <w:r w:rsidRPr="004600E3">
        <w:lastRenderedPageBreak/>
        <w:t>numbers in each series in the future.  This should be done by transferring established varieties between the series b</w:t>
      </w:r>
      <w:r>
        <w:t xml:space="preserve">y planting them in years when they should be omitted.  </w:t>
      </w:r>
    </w:p>
    <w:p w:rsidR="00861049" w:rsidRDefault="00861049" w:rsidP="005A3964">
      <w:pPr>
        <w:ind w:left="567" w:right="567"/>
      </w:pPr>
    </w:p>
    <w:tbl>
      <w:tblPr>
        <w:tblW w:w="9214" w:type="dxa"/>
        <w:tblInd w:w="108" w:type="dxa"/>
        <w:tblLayout w:type="fixed"/>
        <w:tblLook w:val="0000" w:firstRow="0" w:lastRow="0" w:firstColumn="0" w:lastColumn="0" w:noHBand="0" w:noVBand="0"/>
      </w:tblPr>
      <w:tblGrid>
        <w:gridCol w:w="142"/>
        <w:gridCol w:w="284"/>
        <w:gridCol w:w="2659"/>
        <w:gridCol w:w="680"/>
        <w:gridCol w:w="680"/>
        <w:gridCol w:w="680"/>
        <w:gridCol w:w="680"/>
        <w:gridCol w:w="680"/>
        <w:gridCol w:w="680"/>
        <w:gridCol w:w="680"/>
        <w:gridCol w:w="680"/>
        <w:gridCol w:w="680"/>
        <w:gridCol w:w="9"/>
      </w:tblGrid>
      <w:tr w:rsidR="00861049" w:rsidRPr="008A2C40" w:rsidTr="00861049">
        <w:trPr>
          <w:gridAfter w:val="1"/>
          <w:wAfter w:w="9" w:type="dxa"/>
          <w:cantSplit/>
        </w:trPr>
        <w:tc>
          <w:tcPr>
            <w:tcW w:w="9205" w:type="dxa"/>
            <w:gridSpan w:val="12"/>
            <w:tcBorders>
              <w:top w:val="single" w:sz="4" w:space="0" w:color="auto"/>
              <w:bottom w:val="single" w:sz="4" w:space="0" w:color="auto"/>
            </w:tcBorders>
          </w:tcPr>
          <w:p w:rsidR="00861049" w:rsidRPr="008A2C40" w:rsidRDefault="00861049" w:rsidP="005A3964">
            <w:pPr>
              <w:keepNext/>
              <w:keepLines/>
              <w:spacing w:after="120"/>
              <w:jc w:val="left"/>
              <w:rPr>
                <w:rFonts w:cs="Arial"/>
                <w:b/>
                <w:sz w:val="18"/>
                <w:szCs w:val="18"/>
              </w:rPr>
            </w:pPr>
            <w:r w:rsidRPr="008A2C40">
              <w:rPr>
                <w:rFonts w:cs="Arial"/>
                <w:sz w:val="18"/>
                <w:szCs w:val="18"/>
              </w:rPr>
              <w:t xml:space="preserve">Figure 1.   </w:t>
            </w:r>
            <w:r w:rsidRPr="008A2C40">
              <w:rPr>
                <w:rFonts w:cs="Arial"/>
                <w:b/>
                <w:sz w:val="18"/>
                <w:szCs w:val="18"/>
              </w:rPr>
              <w:t>Data patterns and usage for the test period 2014 to 2016</w:t>
            </w:r>
          </w:p>
        </w:tc>
      </w:tr>
      <w:tr w:rsidR="00861049" w:rsidRPr="008A2C40" w:rsidTr="00861049">
        <w:trPr>
          <w:gridAfter w:val="1"/>
          <w:wAfter w:w="9" w:type="dxa"/>
          <w:cantSplit/>
        </w:trPr>
        <w:tc>
          <w:tcPr>
            <w:tcW w:w="3085" w:type="dxa"/>
            <w:gridSpan w:val="3"/>
          </w:tcPr>
          <w:p w:rsidR="00861049" w:rsidRPr="008A2C40" w:rsidRDefault="00861049" w:rsidP="005A3964">
            <w:pPr>
              <w:keepNext/>
              <w:keepLines/>
              <w:jc w:val="left"/>
              <w:rPr>
                <w:rFonts w:cs="Arial"/>
                <w:b/>
                <w:sz w:val="18"/>
                <w:szCs w:val="18"/>
              </w:rPr>
            </w:pPr>
          </w:p>
        </w:tc>
        <w:tc>
          <w:tcPr>
            <w:tcW w:w="680" w:type="dxa"/>
          </w:tcPr>
          <w:p w:rsidR="00861049" w:rsidRPr="008A2C40" w:rsidRDefault="00861049" w:rsidP="005A3964">
            <w:pPr>
              <w:keepNext/>
              <w:keepLines/>
              <w:jc w:val="center"/>
              <w:rPr>
                <w:rFonts w:cs="Arial"/>
                <w:b/>
                <w:sz w:val="18"/>
                <w:szCs w:val="18"/>
              </w:rPr>
            </w:pPr>
          </w:p>
        </w:tc>
        <w:tc>
          <w:tcPr>
            <w:tcW w:w="680" w:type="dxa"/>
          </w:tcPr>
          <w:p w:rsidR="00861049" w:rsidRPr="008A2C40" w:rsidRDefault="00861049" w:rsidP="005A3964">
            <w:pPr>
              <w:keepNext/>
              <w:keepLines/>
              <w:jc w:val="center"/>
              <w:rPr>
                <w:rFonts w:cs="Arial"/>
                <w:b/>
                <w:sz w:val="18"/>
                <w:szCs w:val="18"/>
              </w:rPr>
            </w:pPr>
          </w:p>
        </w:tc>
        <w:tc>
          <w:tcPr>
            <w:tcW w:w="680" w:type="dxa"/>
          </w:tcPr>
          <w:p w:rsidR="00861049" w:rsidRPr="008A2C40" w:rsidRDefault="00861049" w:rsidP="005A3964">
            <w:pPr>
              <w:keepNext/>
              <w:keepLines/>
              <w:jc w:val="center"/>
              <w:rPr>
                <w:rFonts w:cs="Arial"/>
                <w:b/>
                <w:sz w:val="18"/>
                <w:szCs w:val="18"/>
              </w:rPr>
            </w:pPr>
          </w:p>
        </w:tc>
        <w:tc>
          <w:tcPr>
            <w:tcW w:w="680" w:type="dxa"/>
          </w:tcPr>
          <w:p w:rsidR="00861049" w:rsidRPr="008A2C40" w:rsidRDefault="00861049" w:rsidP="005A3964">
            <w:pPr>
              <w:keepNext/>
              <w:keepLines/>
              <w:jc w:val="center"/>
              <w:rPr>
                <w:rFonts w:cs="Arial"/>
                <w:b/>
                <w:sz w:val="18"/>
                <w:szCs w:val="18"/>
              </w:rPr>
            </w:pPr>
          </w:p>
        </w:tc>
        <w:tc>
          <w:tcPr>
            <w:tcW w:w="2040" w:type="dxa"/>
            <w:gridSpan w:val="3"/>
            <w:tcBorders>
              <w:bottom w:val="single" w:sz="4" w:space="0" w:color="auto"/>
            </w:tcBorders>
          </w:tcPr>
          <w:p w:rsidR="00861049" w:rsidRPr="008A2C40" w:rsidRDefault="00861049" w:rsidP="005A3964">
            <w:pPr>
              <w:keepNext/>
              <w:keepLines/>
              <w:jc w:val="center"/>
              <w:rPr>
                <w:rFonts w:cs="Arial"/>
                <w:b/>
                <w:sz w:val="18"/>
                <w:szCs w:val="18"/>
              </w:rPr>
            </w:pPr>
            <w:r w:rsidRPr="008A2C40">
              <w:rPr>
                <w:rFonts w:cs="Arial"/>
                <w:b/>
                <w:sz w:val="18"/>
                <w:szCs w:val="18"/>
              </w:rPr>
              <w:t>TEST PERIOD</w:t>
            </w:r>
          </w:p>
        </w:tc>
        <w:tc>
          <w:tcPr>
            <w:tcW w:w="680" w:type="dxa"/>
          </w:tcPr>
          <w:p w:rsidR="00861049" w:rsidRPr="008A2C40" w:rsidRDefault="00861049" w:rsidP="005A3964">
            <w:pPr>
              <w:keepNext/>
              <w:keepLines/>
              <w:jc w:val="center"/>
              <w:rPr>
                <w:rFonts w:cs="Arial"/>
                <w:b/>
                <w:sz w:val="18"/>
                <w:szCs w:val="18"/>
              </w:rPr>
            </w:pPr>
          </w:p>
        </w:tc>
        <w:tc>
          <w:tcPr>
            <w:tcW w:w="680" w:type="dxa"/>
          </w:tcPr>
          <w:p w:rsidR="00861049" w:rsidRPr="008A2C40" w:rsidRDefault="00861049" w:rsidP="005A3964">
            <w:pPr>
              <w:keepNext/>
              <w:keepLines/>
              <w:jc w:val="center"/>
              <w:rPr>
                <w:rFonts w:cs="Arial"/>
                <w:b/>
                <w:sz w:val="18"/>
                <w:szCs w:val="18"/>
              </w:rPr>
            </w:pPr>
          </w:p>
        </w:tc>
      </w:tr>
      <w:tr w:rsidR="00861049" w:rsidRPr="008A2C40" w:rsidTr="00861049">
        <w:trPr>
          <w:gridAfter w:val="1"/>
          <w:wAfter w:w="9" w:type="dxa"/>
          <w:cantSplit/>
        </w:trPr>
        <w:tc>
          <w:tcPr>
            <w:tcW w:w="3085" w:type="dxa"/>
            <w:gridSpan w:val="3"/>
          </w:tcPr>
          <w:p w:rsidR="00861049" w:rsidRPr="008A2C40" w:rsidRDefault="00861049" w:rsidP="005A3964">
            <w:pPr>
              <w:keepNext/>
              <w:keepLines/>
              <w:spacing w:before="40"/>
              <w:jc w:val="left"/>
              <w:rPr>
                <w:rFonts w:cs="Arial"/>
                <w:b/>
                <w:sz w:val="18"/>
                <w:szCs w:val="18"/>
              </w:rPr>
            </w:pPr>
            <w:r w:rsidRPr="008A2C40">
              <w:rPr>
                <w:rFonts w:cs="Arial"/>
                <w:b/>
                <w:sz w:val="18"/>
                <w:szCs w:val="18"/>
              </w:rPr>
              <w:t>TRIAL YEARS</w:t>
            </w:r>
          </w:p>
        </w:tc>
        <w:tc>
          <w:tcPr>
            <w:tcW w:w="680" w:type="dxa"/>
          </w:tcPr>
          <w:p w:rsidR="00861049" w:rsidRPr="008A2C40" w:rsidRDefault="00861049" w:rsidP="005A3964">
            <w:pPr>
              <w:keepNext/>
              <w:keepLines/>
              <w:spacing w:before="40"/>
              <w:jc w:val="center"/>
              <w:rPr>
                <w:rFonts w:cs="Arial"/>
                <w:b/>
                <w:sz w:val="18"/>
                <w:szCs w:val="18"/>
              </w:rPr>
            </w:pPr>
            <w:r w:rsidRPr="008A2C40">
              <w:rPr>
                <w:rFonts w:cs="Arial"/>
                <w:b/>
                <w:sz w:val="18"/>
                <w:szCs w:val="18"/>
              </w:rPr>
              <w:t>2010</w:t>
            </w:r>
          </w:p>
        </w:tc>
        <w:tc>
          <w:tcPr>
            <w:tcW w:w="680" w:type="dxa"/>
          </w:tcPr>
          <w:p w:rsidR="00861049" w:rsidRPr="008A2C40" w:rsidRDefault="00861049" w:rsidP="005A3964">
            <w:pPr>
              <w:keepNext/>
              <w:keepLines/>
              <w:spacing w:before="40"/>
              <w:jc w:val="center"/>
              <w:rPr>
                <w:rFonts w:cs="Arial"/>
                <w:b/>
                <w:sz w:val="18"/>
                <w:szCs w:val="18"/>
              </w:rPr>
            </w:pPr>
            <w:r w:rsidRPr="008A2C40">
              <w:rPr>
                <w:rFonts w:cs="Arial"/>
                <w:b/>
                <w:sz w:val="18"/>
                <w:szCs w:val="18"/>
              </w:rPr>
              <w:t>2011</w:t>
            </w:r>
          </w:p>
        </w:tc>
        <w:tc>
          <w:tcPr>
            <w:tcW w:w="680" w:type="dxa"/>
          </w:tcPr>
          <w:p w:rsidR="00861049" w:rsidRPr="008A2C40" w:rsidRDefault="00861049" w:rsidP="005A3964">
            <w:pPr>
              <w:keepNext/>
              <w:keepLines/>
              <w:spacing w:before="40"/>
              <w:jc w:val="center"/>
              <w:rPr>
                <w:rFonts w:cs="Arial"/>
                <w:b/>
                <w:sz w:val="18"/>
                <w:szCs w:val="18"/>
              </w:rPr>
            </w:pPr>
            <w:r w:rsidRPr="008A2C40">
              <w:rPr>
                <w:rFonts w:cs="Arial"/>
                <w:b/>
                <w:sz w:val="18"/>
                <w:szCs w:val="18"/>
              </w:rPr>
              <w:t>2012</w:t>
            </w:r>
          </w:p>
        </w:tc>
        <w:tc>
          <w:tcPr>
            <w:tcW w:w="680" w:type="dxa"/>
          </w:tcPr>
          <w:p w:rsidR="00861049" w:rsidRPr="008A2C40" w:rsidRDefault="00861049" w:rsidP="005A3964">
            <w:pPr>
              <w:keepNext/>
              <w:keepLines/>
              <w:spacing w:before="40"/>
              <w:jc w:val="center"/>
              <w:rPr>
                <w:rFonts w:cs="Arial"/>
                <w:b/>
                <w:sz w:val="18"/>
                <w:szCs w:val="18"/>
              </w:rPr>
            </w:pPr>
            <w:r w:rsidRPr="008A2C40">
              <w:rPr>
                <w:rFonts w:cs="Arial"/>
                <w:b/>
                <w:sz w:val="18"/>
                <w:szCs w:val="18"/>
              </w:rPr>
              <w:t>2013</w:t>
            </w:r>
          </w:p>
        </w:tc>
        <w:tc>
          <w:tcPr>
            <w:tcW w:w="680" w:type="dxa"/>
            <w:tcBorders>
              <w:bottom w:val="single" w:sz="6" w:space="0" w:color="auto"/>
            </w:tcBorders>
          </w:tcPr>
          <w:p w:rsidR="00861049" w:rsidRPr="008A2C40" w:rsidRDefault="00861049" w:rsidP="005A3964">
            <w:pPr>
              <w:keepNext/>
              <w:keepLines/>
              <w:spacing w:before="40"/>
              <w:jc w:val="center"/>
              <w:rPr>
                <w:rFonts w:cs="Arial"/>
                <w:b/>
                <w:sz w:val="18"/>
                <w:szCs w:val="18"/>
              </w:rPr>
            </w:pPr>
            <w:r w:rsidRPr="008A2C40">
              <w:rPr>
                <w:rFonts w:cs="Arial"/>
                <w:b/>
                <w:sz w:val="18"/>
                <w:szCs w:val="18"/>
              </w:rPr>
              <w:t>2014</w:t>
            </w:r>
          </w:p>
        </w:tc>
        <w:tc>
          <w:tcPr>
            <w:tcW w:w="680" w:type="dxa"/>
          </w:tcPr>
          <w:p w:rsidR="00861049" w:rsidRPr="008A2C40" w:rsidRDefault="00861049" w:rsidP="005A3964">
            <w:pPr>
              <w:keepNext/>
              <w:keepLines/>
              <w:spacing w:before="40"/>
              <w:jc w:val="center"/>
              <w:rPr>
                <w:rFonts w:cs="Arial"/>
                <w:b/>
                <w:sz w:val="18"/>
                <w:szCs w:val="18"/>
              </w:rPr>
            </w:pPr>
            <w:r w:rsidRPr="008A2C40">
              <w:rPr>
                <w:rFonts w:cs="Arial"/>
                <w:b/>
                <w:sz w:val="18"/>
                <w:szCs w:val="18"/>
              </w:rPr>
              <w:t>2015</w:t>
            </w:r>
          </w:p>
        </w:tc>
        <w:tc>
          <w:tcPr>
            <w:tcW w:w="680" w:type="dxa"/>
          </w:tcPr>
          <w:p w:rsidR="00861049" w:rsidRPr="008A2C40" w:rsidRDefault="00861049" w:rsidP="005A3964">
            <w:pPr>
              <w:keepNext/>
              <w:keepLines/>
              <w:spacing w:before="40"/>
              <w:jc w:val="center"/>
              <w:rPr>
                <w:rFonts w:cs="Arial"/>
                <w:b/>
                <w:sz w:val="18"/>
                <w:szCs w:val="18"/>
              </w:rPr>
            </w:pPr>
            <w:r w:rsidRPr="008A2C40">
              <w:rPr>
                <w:rFonts w:cs="Arial"/>
                <w:b/>
                <w:sz w:val="18"/>
                <w:szCs w:val="18"/>
              </w:rPr>
              <w:t>2016</w:t>
            </w:r>
          </w:p>
        </w:tc>
        <w:tc>
          <w:tcPr>
            <w:tcW w:w="680" w:type="dxa"/>
          </w:tcPr>
          <w:p w:rsidR="00861049" w:rsidRPr="008A2C40" w:rsidRDefault="00861049" w:rsidP="005A3964">
            <w:pPr>
              <w:keepNext/>
              <w:keepLines/>
              <w:spacing w:before="40"/>
              <w:jc w:val="center"/>
              <w:rPr>
                <w:rFonts w:cs="Arial"/>
                <w:b/>
                <w:sz w:val="18"/>
                <w:szCs w:val="18"/>
              </w:rPr>
            </w:pPr>
            <w:r w:rsidRPr="008A2C40">
              <w:rPr>
                <w:rFonts w:cs="Arial"/>
                <w:b/>
                <w:sz w:val="18"/>
                <w:szCs w:val="18"/>
              </w:rPr>
              <w:t>2017</w:t>
            </w:r>
          </w:p>
        </w:tc>
        <w:tc>
          <w:tcPr>
            <w:tcW w:w="680" w:type="dxa"/>
          </w:tcPr>
          <w:p w:rsidR="00861049" w:rsidRPr="008A2C40" w:rsidRDefault="00861049" w:rsidP="005A3964">
            <w:pPr>
              <w:keepNext/>
              <w:keepLines/>
              <w:spacing w:before="40"/>
              <w:jc w:val="center"/>
              <w:rPr>
                <w:rFonts w:cs="Arial"/>
                <w:b/>
                <w:sz w:val="18"/>
                <w:szCs w:val="18"/>
              </w:rPr>
            </w:pPr>
            <w:r w:rsidRPr="008A2C40">
              <w:rPr>
                <w:rFonts w:cs="Arial"/>
                <w:b/>
                <w:sz w:val="18"/>
                <w:szCs w:val="18"/>
              </w:rPr>
              <w:t>2018</w:t>
            </w:r>
          </w:p>
        </w:tc>
      </w:tr>
      <w:tr w:rsidR="00861049" w:rsidRPr="008A2C40" w:rsidTr="00861049">
        <w:trPr>
          <w:gridAfter w:val="1"/>
          <w:wAfter w:w="9" w:type="dxa"/>
          <w:cantSplit/>
          <w:trHeight w:val="342"/>
        </w:trPr>
        <w:tc>
          <w:tcPr>
            <w:tcW w:w="3085" w:type="dxa"/>
            <w:gridSpan w:val="3"/>
          </w:tcPr>
          <w:p w:rsidR="00861049" w:rsidRPr="008A2C40" w:rsidRDefault="00861049" w:rsidP="005A3964">
            <w:pPr>
              <w:keepNext/>
              <w:keepLines/>
              <w:jc w:val="left"/>
              <w:rPr>
                <w:rFonts w:cs="Arial"/>
                <w:sz w:val="18"/>
                <w:szCs w:val="18"/>
              </w:rPr>
            </w:pPr>
            <w:r w:rsidRPr="008A2C40">
              <w:rPr>
                <w:rFonts w:cs="Arial"/>
                <w:sz w:val="18"/>
                <w:szCs w:val="18"/>
              </w:rPr>
              <w:t>Candidate Varieties</w:t>
            </w:r>
          </w:p>
        </w:tc>
        <w:tc>
          <w:tcPr>
            <w:tcW w:w="680" w:type="dxa"/>
          </w:tcPr>
          <w:p w:rsidR="00861049" w:rsidRPr="008A2C40" w:rsidRDefault="00861049" w:rsidP="005A3964">
            <w:pPr>
              <w:keepNext/>
              <w:keepLines/>
              <w:jc w:val="center"/>
              <w:rPr>
                <w:rFonts w:cs="Arial"/>
                <w:sz w:val="18"/>
                <w:szCs w:val="18"/>
              </w:rPr>
            </w:pPr>
          </w:p>
        </w:tc>
        <w:tc>
          <w:tcPr>
            <w:tcW w:w="680" w:type="dxa"/>
          </w:tcPr>
          <w:p w:rsidR="00861049" w:rsidRPr="008A2C40" w:rsidRDefault="00861049" w:rsidP="005A3964">
            <w:pPr>
              <w:keepNext/>
              <w:keepLines/>
              <w:jc w:val="center"/>
              <w:rPr>
                <w:rFonts w:cs="Arial"/>
                <w:sz w:val="18"/>
                <w:szCs w:val="18"/>
              </w:rPr>
            </w:pPr>
          </w:p>
        </w:tc>
        <w:tc>
          <w:tcPr>
            <w:tcW w:w="680" w:type="dxa"/>
          </w:tcPr>
          <w:p w:rsidR="00861049" w:rsidRPr="008A2C40" w:rsidRDefault="00861049" w:rsidP="005A3964">
            <w:pPr>
              <w:keepNext/>
              <w:keepLines/>
              <w:jc w:val="center"/>
              <w:rPr>
                <w:rFonts w:cs="Arial"/>
                <w:sz w:val="18"/>
                <w:szCs w:val="18"/>
              </w:rPr>
            </w:pPr>
          </w:p>
        </w:tc>
        <w:tc>
          <w:tcPr>
            <w:tcW w:w="680" w:type="dxa"/>
            <w:tcBorders>
              <w:right w:val="single" w:sz="4" w:space="0" w:color="auto"/>
            </w:tcBorders>
          </w:tcPr>
          <w:p w:rsidR="00861049" w:rsidRPr="008A2C40" w:rsidRDefault="00861049" w:rsidP="005A3964">
            <w:pPr>
              <w:keepNext/>
              <w:keepLines/>
              <w:jc w:val="center"/>
              <w:rPr>
                <w:rFonts w:cs="Arial"/>
                <w:sz w:val="18"/>
                <w:szCs w:val="18"/>
              </w:rPr>
            </w:pPr>
          </w:p>
        </w:tc>
        <w:tc>
          <w:tcPr>
            <w:tcW w:w="680" w:type="dxa"/>
            <w:tcBorders>
              <w:top w:val="single" w:sz="6" w:space="0" w:color="auto"/>
              <w:left w:val="single" w:sz="4" w:space="0" w:color="auto"/>
            </w:tcBorders>
          </w:tcPr>
          <w:p w:rsidR="00861049" w:rsidRPr="008A2C40" w:rsidRDefault="00861049" w:rsidP="005A3964">
            <w:pPr>
              <w:keepNext/>
              <w:keepLines/>
              <w:jc w:val="center"/>
              <w:rPr>
                <w:rFonts w:cs="Arial"/>
                <w:sz w:val="18"/>
                <w:szCs w:val="18"/>
              </w:rPr>
            </w:pPr>
            <w:r w:rsidRPr="008A2C40">
              <w:rPr>
                <w:rFonts w:cs="Arial"/>
                <w:sz w:val="18"/>
                <w:szCs w:val="18"/>
              </w:rPr>
              <w:t>X</w:t>
            </w:r>
          </w:p>
        </w:tc>
        <w:tc>
          <w:tcPr>
            <w:tcW w:w="680" w:type="dxa"/>
            <w:tcBorders>
              <w:top w:val="single" w:sz="6" w:space="0" w:color="auto"/>
            </w:tcBorders>
          </w:tcPr>
          <w:p w:rsidR="00861049" w:rsidRPr="008A2C40" w:rsidRDefault="00861049" w:rsidP="005A3964">
            <w:pPr>
              <w:keepNext/>
              <w:keepLines/>
              <w:jc w:val="center"/>
              <w:rPr>
                <w:rFonts w:cs="Arial"/>
                <w:sz w:val="18"/>
                <w:szCs w:val="18"/>
              </w:rPr>
            </w:pPr>
            <w:r w:rsidRPr="008A2C40">
              <w:rPr>
                <w:rFonts w:cs="Arial"/>
                <w:sz w:val="18"/>
                <w:szCs w:val="18"/>
              </w:rPr>
              <w:t>X</w:t>
            </w:r>
          </w:p>
        </w:tc>
        <w:tc>
          <w:tcPr>
            <w:tcW w:w="680" w:type="dxa"/>
            <w:tcBorders>
              <w:top w:val="single" w:sz="6" w:space="0" w:color="auto"/>
              <w:right w:val="single" w:sz="6" w:space="0" w:color="auto"/>
            </w:tcBorders>
          </w:tcPr>
          <w:p w:rsidR="00861049" w:rsidRPr="008A2C40" w:rsidRDefault="00861049" w:rsidP="005A3964">
            <w:pPr>
              <w:keepNext/>
              <w:keepLines/>
              <w:jc w:val="center"/>
              <w:rPr>
                <w:rFonts w:cs="Arial"/>
                <w:sz w:val="18"/>
                <w:szCs w:val="18"/>
              </w:rPr>
            </w:pPr>
            <w:r w:rsidRPr="008A2C40">
              <w:rPr>
                <w:rFonts w:cs="Arial"/>
                <w:sz w:val="18"/>
                <w:szCs w:val="18"/>
              </w:rPr>
              <w:t>X</w:t>
            </w:r>
          </w:p>
        </w:tc>
        <w:tc>
          <w:tcPr>
            <w:tcW w:w="680" w:type="dxa"/>
            <w:tcBorders>
              <w:left w:val="nil"/>
            </w:tcBorders>
          </w:tcPr>
          <w:p w:rsidR="00861049" w:rsidRPr="008A2C40" w:rsidRDefault="00861049" w:rsidP="005A3964">
            <w:pPr>
              <w:keepNext/>
              <w:keepLines/>
              <w:jc w:val="center"/>
              <w:rPr>
                <w:rFonts w:cs="Arial"/>
                <w:sz w:val="18"/>
                <w:szCs w:val="18"/>
              </w:rPr>
            </w:pPr>
            <w:r w:rsidRPr="008A2C40">
              <w:rPr>
                <w:rFonts w:cs="Arial"/>
                <w:sz w:val="18"/>
                <w:szCs w:val="18"/>
              </w:rPr>
              <w:t>*</w:t>
            </w:r>
          </w:p>
        </w:tc>
        <w:tc>
          <w:tcPr>
            <w:tcW w:w="680" w:type="dxa"/>
          </w:tcPr>
          <w:p w:rsidR="00861049" w:rsidRPr="008A2C40" w:rsidRDefault="00861049" w:rsidP="005A3964">
            <w:pPr>
              <w:keepNext/>
              <w:keepLines/>
              <w:jc w:val="center"/>
              <w:rPr>
                <w:rFonts w:cs="Arial"/>
                <w:sz w:val="18"/>
                <w:szCs w:val="18"/>
              </w:rPr>
            </w:pPr>
          </w:p>
        </w:tc>
      </w:tr>
      <w:tr w:rsidR="00861049" w:rsidRPr="008A2C40" w:rsidTr="00861049">
        <w:trPr>
          <w:gridAfter w:val="1"/>
          <w:wAfter w:w="9" w:type="dxa"/>
          <w:cantSplit/>
        </w:trPr>
        <w:tc>
          <w:tcPr>
            <w:tcW w:w="3085" w:type="dxa"/>
            <w:gridSpan w:val="3"/>
          </w:tcPr>
          <w:p w:rsidR="00861049" w:rsidRPr="008A2C40" w:rsidRDefault="00861049" w:rsidP="005A3964">
            <w:pPr>
              <w:keepNext/>
              <w:keepLines/>
              <w:spacing w:before="40"/>
              <w:jc w:val="left"/>
              <w:rPr>
                <w:rFonts w:cs="Arial"/>
                <w:sz w:val="18"/>
                <w:szCs w:val="18"/>
              </w:rPr>
            </w:pPr>
            <w:r w:rsidRPr="008A2C40">
              <w:rPr>
                <w:rFonts w:cs="Arial"/>
                <w:b/>
                <w:sz w:val="18"/>
                <w:szCs w:val="18"/>
              </w:rPr>
              <w:t xml:space="preserve">Established Varieties </w:t>
            </w:r>
          </w:p>
        </w:tc>
        <w:tc>
          <w:tcPr>
            <w:tcW w:w="680" w:type="dxa"/>
          </w:tcPr>
          <w:p w:rsidR="00861049" w:rsidRPr="008A2C40" w:rsidRDefault="00861049" w:rsidP="005A3964">
            <w:pPr>
              <w:keepNext/>
              <w:keepLines/>
              <w:spacing w:before="40"/>
              <w:jc w:val="center"/>
              <w:rPr>
                <w:rFonts w:cs="Arial"/>
                <w:sz w:val="18"/>
                <w:szCs w:val="18"/>
              </w:rPr>
            </w:pPr>
          </w:p>
        </w:tc>
        <w:tc>
          <w:tcPr>
            <w:tcW w:w="680" w:type="dxa"/>
          </w:tcPr>
          <w:p w:rsidR="00861049" w:rsidRPr="008A2C40" w:rsidRDefault="00861049" w:rsidP="005A3964">
            <w:pPr>
              <w:keepNext/>
              <w:keepLines/>
              <w:spacing w:before="40"/>
              <w:jc w:val="center"/>
              <w:rPr>
                <w:rFonts w:cs="Arial"/>
                <w:sz w:val="18"/>
                <w:szCs w:val="18"/>
              </w:rPr>
            </w:pPr>
          </w:p>
        </w:tc>
        <w:tc>
          <w:tcPr>
            <w:tcW w:w="680" w:type="dxa"/>
          </w:tcPr>
          <w:p w:rsidR="00861049" w:rsidRPr="008A2C40" w:rsidRDefault="00861049" w:rsidP="005A3964">
            <w:pPr>
              <w:keepNext/>
              <w:keepLines/>
              <w:spacing w:before="40"/>
              <w:jc w:val="center"/>
              <w:rPr>
                <w:rFonts w:cs="Arial"/>
                <w:sz w:val="18"/>
                <w:szCs w:val="18"/>
              </w:rPr>
            </w:pPr>
          </w:p>
        </w:tc>
        <w:tc>
          <w:tcPr>
            <w:tcW w:w="680" w:type="dxa"/>
            <w:tcBorders>
              <w:right w:val="single" w:sz="4" w:space="0" w:color="auto"/>
            </w:tcBorders>
          </w:tcPr>
          <w:p w:rsidR="00861049" w:rsidRPr="008A2C40" w:rsidRDefault="00861049" w:rsidP="005A3964">
            <w:pPr>
              <w:keepNext/>
              <w:keepLines/>
              <w:spacing w:before="40"/>
              <w:jc w:val="center"/>
              <w:rPr>
                <w:rFonts w:cs="Arial"/>
                <w:sz w:val="18"/>
                <w:szCs w:val="18"/>
              </w:rPr>
            </w:pPr>
          </w:p>
        </w:tc>
        <w:tc>
          <w:tcPr>
            <w:tcW w:w="680" w:type="dxa"/>
            <w:tcBorders>
              <w:left w:val="single" w:sz="4" w:space="0" w:color="auto"/>
            </w:tcBorders>
          </w:tcPr>
          <w:p w:rsidR="00861049" w:rsidRPr="008A2C40" w:rsidRDefault="00861049" w:rsidP="005A3964">
            <w:pPr>
              <w:keepNext/>
              <w:keepLines/>
              <w:spacing w:before="40"/>
              <w:jc w:val="center"/>
              <w:rPr>
                <w:rFonts w:cs="Arial"/>
                <w:sz w:val="18"/>
                <w:szCs w:val="18"/>
              </w:rPr>
            </w:pPr>
          </w:p>
        </w:tc>
        <w:tc>
          <w:tcPr>
            <w:tcW w:w="680" w:type="dxa"/>
          </w:tcPr>
          <w:p w:rsidR="00861049" w:rsidRPr="008A2C40" w:rsidRDefault="00861049" w:rsidP="005A3964">
            <w:pPr>
              <w:keepNext/>
              <w:keepLines/>
              <w:spacing w:before="40"/>
              <w:jc w:val="center"/>
              <w:rPr>
                <w:rFonts w:cs="Arial"/>
                <w:sz w:val="18"/>
                <w:szCs w:val="18"/>
              </w:rPr>
            </w:pPr>
          </w:p>
        </w:tc>
        <w:tc>
          <w:tcPr>
            <w:tcW w:w="680" w:type="dxa"/>
            <w:tcBorders>
              <w:right w:val="single" w:sz="6" w:space="0" w:color="auto"/>
            </w:tcBorders>
          </w:tcPr>
          <w:p w:rsidR="00861049" w:rsidRPr="008A2C40" w:rsidRDefault="00861049" w:rsidP="005A3964">
            <w:pPr>
              <w:keepNext/>
              <w:keepLines/>
              <w:spacing w:before="40"/>
              <w:jc w:val="center"/>
              <w:rPr>
                <w:rFonts w:cs="Arial"/>
                <w:sz w:val="18"/>
                <w:szCs w:val="18"/>
              </w:rPr>
            </w:pPr>
          </w:p>
        </w:tc>
        <w:tc>
          <w:tcPr>
            <w:tcW w:w="680" w:type="dxa"/>
            <w:tcBorders>
              <w:left w:val="nil"/>
            </w:tcBorders>
          </w:tcPr>
          <w:p w:rsidR="00861049" w:rsidRPr="008A2C40" w:rsidRDefault="00861049" w:rsidP="005A3964">
            <w:pPr>
              <w:keepNext/>
              <w:keepLines/>
              <w:spacing w:before="40"/>
              <w:jc w:val="center"/>
              <w:rPr>
                <w:rFonts w:cs="Arial"/>
                <w:sz w:val="18"/>
                <w:szCs w:val="18"/>
              </w:rPr>
            </w:pPr>
          </w:p>
        </w:tc>
        <w:tc>
          <w:tcPr>
            <w:tcW w:w="680" w:type="dxa"/>
            <w:tcBorders>
              <w:left w:val="nil"/>
            </w:tcBorders>
          </w:tcPr>
          <w:p w:rsidR="00861049" w:rsidRPr="008A2C40" w:rsidRDefault="00861049" w:rsidP="005A3964">
            <w:pPr>
              <w:keepNext/>
              <w:keepLines/>
              <w:spacing w:before="40"/>
              <w:jc w:val="center"/>
              <w:rPr>
                <w:rFonts w:cs="Arial"/>
                <w:sz w:val="18"/>
                <w:szCs w:val="18"/>
              </w:rPr>
            </w:pPr>
          </w:p>
        </w:tc>
      </w:tr>
      <w:tr w:rsidR="00861049" w:rsidRPr="008A2C40" w:rsidTr="00861049">
        <w:trPr>
          <w:gridAfter w:val="1"/>
          <w:wAfter w:w="9" w:type="dxa"/>
          <w:cantSplit/>
        </w:trPr>
        <w:tc>
          <w:tcPr>
            <w:tcW w:w="3085" w:type="dxa"/>
            <w:gridSpan w:val="3"/>
          </w:tcPr>
          <w:p w:rsidR="00861049" w:rsidRPr="004600E3" w:rsidRDefault="00861049" w:rsidP="005A3964">
            <w:pPr>
              <w:keepNext/>
              <w:keepLines/>
              <w:spacing w:before="40"/>
              <w:jc w:val="left"/>
              <w:rPr>
                <w:rFonts w:cs="Arial"/>
                <w:sz w:val="18"/>
                <w:szCs w:val="18"/>
              </w:rPr>
            </w:pPr>
            <w:r w:rsidRPr="004600E3">
              <w:rPr>
                <w:rFonts w:cs="Arial"/>
                <w:sz w:val="18"/>
                <w:szCs w:val="18"/>
              </w:rPr>
              <w:t>Series 1</w:t>
            </w:r>
          </w:p>
        </w:tc>
        <w:tc>
          <w:tcPr>
            <w:tcW w:w="680" w:type="dxa"/>
          </w:tcPr>
          <w:p w:rsidR="00861049" w:rsidRPr="008A2C40" w:rsidRDefault="00861049" w:rsidP="005A3964">
            <w:pPr>
              <w:keepNext/>
              <w:keepLines/>
              <w:spacing w:before="40"/>
              <w:jc w:val="center"/>
              <w:rPr>
                <w:rFonts w:cs="Arial"/>
                <w:sz w:val="18"/>
                <w:szCs w:val="18"/>
              </w:rPr>
            </w:pP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right w:val="single" w:sz="4" w:space="0" w:color="auto"/>
            </w:tcBorders>
          </w:tcPr>
          <w:p w:rsidR="00861049" w:rsidRPr="008A2C40" w:rsidRDefault="00861049" w:rsidP="005A3964">
            <w:pPr>
              <w:keepNext/>
              <w:keepLines/>
              <w:spacing w:before="40"/>
              <w:jc w:val="center"/>
              <w:rPr>
                <w:rFonts w:cs="Arial"/>
                <w:sz w:val="18"/>
                <w:szCs w:val="18"/>
              </w:rPr>
            </w:pPr>
          </w:p>
        </w:tc>
        <w:tc>
          <w:tcPr>
            <w:tcW w:w="680" w:type="dxa"/>
            <w:tcBorders>
              <w:left w:val="single" w:sz="4" w:space="0" w:color="auto"/>
            </w:tcBorders>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right w:val="single" w:sz="6" w:space="0" w:color="auto"/>
            </w:tcBorders>
          </w:tcPr>
          <w:p w:rsidR="00861049" w:rsidRPr="008A2C40" w:rsidRDefault="00861049" w:rsidP="005A3964">
            <w:pPr>
              <w:keepNext/>
              <w:keepLines/>
              <w:spacing w:before="40"/>
              <w:jc w:val="center"/>
              <w:rPr>
                <w:rFonts w:cs="Arial"/>
                <w:sz w:val="18"/>
                <w:szCs w:val="18"/>
              </w:rPr>
            </w:pPr>
          </w:p>
        </w:tc>
        <w:tc>
          <w:tcPr>
            <w:tcW w:w="680" w:type="dxa"/>
            <w:tcBorders>
              <w:left w:val="nil"/>
            </w:tcBorders>
          </w:tcPr>
          <w:p w:rsidR="00861049" w:rsidRPr="008A2C40" w:rsidRDefault="00861049" w:rsidP="005A3964">
            <w:pPr>
              <w:keepNext/>
              <w:keepLines/>
              <w:spacing w:before="40"/>
              <w:jc w:val="center"/>
              <w:rPr>
                <w:rFonts w:cs="Arial"/>
                <w:sz w:val="18"/>
                <w:szCs w:val="18"/>
              </w:rPr>
            </w:pPr>
            <w:r w:rsidRPr="008A2C40">
              <w:rPr>
                <w:rFonts w:cs="Arial"/>
                <w:sz w:val="18"/>
                <w:szCs w:val="18"/>
              </w:rPr>
              <w:t>*</w:t>
            </w: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w:t>
            </w:r>
          </w:p>
        </w:tc>
      </w:tr>
      <w:tr w:rsidR="00861049" w:rsidRPr="008A2C40" w:rsidTr="00861049">
        <w:trPr>
          <w:gridAfter w:val="1"/>
          <w:wAfter w:w="9" w:type="dxa"/>
          <w:cantSplit/>
        </w:trPr>
        <w:tc>
          <w:tcPr>
            <w:tcW w:w="3085" w:type="dxa"/>
            <w:gridSpan w:val="3"/>
          </w:tcPr>
          <w:p w:rsidR="00861049" w:rsidRPr="004600E3" w:rsidRDefault="00861049" w:rsidP="005A3964">
            <w:pPr>
              <w:keepNext/>
              <w:keepLines/>
              <w:spacing w:before="40"/>
              <w:jc w:val="left"/>
              <w:rPr>
                <w:rFonts w:cs="Arial"/>
                <w:sz w:val="18"/>
                <w:szCs w:val="18"/>
              </w:rPr>
            </w:pPr>
            <w:r w:rsidRPr="004600E3">
              <w:rPr>
                <w:rFonts w:cs="Arial"/>
                <w:sz w:val="18"/>
                <w:szCs w:val="18"/>
              </w:rPr>
              <w:t>Series 2</w:t>
            </w: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O</w:t>
            </w:r>
          </w:p>
        </w:tc>
        <w:tc>
          <w:tcPr>
            <w:tcW w:w="680" w:type="dxa"/>
          </w:tcPr>
          <w:p w:rsidR="00861049" w:rsidRPr="008A2C40" w:rsidRDefault="00861049" w:rsidP="005A3964">
            <w:pPr>
              <w:keepNext/>
              <w:keepLines/>
              <w:spacing w:before="40"/>
              <w:jc w:val="center"/>
              <w:rPr>
                <w:rFonts w:cs="Arial"/>
                <w:sz w:val="18"/>
                <w:szCs w:val="18"/>
              </w:rPr>
            </w:pP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right w:val="single" w:sz="4" w:space="0" w:color="auto"/>
            </w:tcBorders>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left w:val="single" w:sz="4" w:space="0" w:color="auto"/>
            </w:tcBorders>
          </w:tcPr>
          <w:p w:rsidR="00861049" w:rsidRPr="008A2C40" w:rsidRDefault="00861049" w:rsidP="005A3964">
            <w:pPr>
              <w:keepNext/>
              <w:keepLines/>
              <w:spacing w:before="40"/>
              <w:jc w:val="center"/>
              <w:rPr>
                <w:rFonts w:cs="Arial"/>
                <w:sz w:val="18"/>
                <w:szCs w:val="18"/>
              </w:rPr>
            </w:pP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right w:val="single" w:sz="6" w:space="0" w:color="auto"/>
            </w:tcBorders>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left w:val="nil"/>
            </w:tcBorders>
          </w:tcPr>
          <w:p w:rsidR="00861049" w:rsidRPr="008A2C40" w:rsidRDefault="00861049" w:rsidP="005A3964">
            <w:pPr>
              <w:keepNext/>
              <w:keepLines/>
              <w:spacing w:before="40"/>
              <w:jc w:val="center"/>
              <w:rPr>
                <w:rFonts w:cs="Arial"/>
                <w:sz w:val="18"/>
                <w:szCs w:val="18"/>
              </w:rPr>
            </w:pP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w:t>
            </w:r>
          </w:p>
        </w:tc>
      </w:tr>
      <w:tr w:rsidR="00861049" w:rsidRPr="008A2C40" w:rsidTr="00861049">
        <w:trPr>
          <w:gridAfter w:val="1"/>
          <w:wAfter w:w="9" w:type="dxa"/>
          <w:cantSplit/>
        </w:trPr>
        <w:tc>
          <w:tcPr>
            <w:tcW w:w="3085" w:type="dxa"/>
            <w:gridSpan w:val="3"/>
          </w:tcPr>
          <w:p w:rsidR="00861049" w:rsidRPr="004600E3" w:rsidRDefault="00861049" w:rsidP="005A3964">
            <w:pPr>
              <w:keepNext/>
              <w:keepLines/>
              <w:spacing w:before="40"/>
              <w:jc w:val="left"/>
              <w:rPr>
                <w:rFonts w:cs="Arial"/>
                <w:sz w:val="18"/>
                <w:szCs w:val="18"/>
              </w:rPr>
            </w:pPr>
            <w:r w:rsidRPr="004600E3">
              <w:rPr>
                <w:rFonts w:cs="Arial"/>
                <w:sz w:val="18"/>
                <w:szCs w:val="18"/>
              </w:rPr>
              <w:t>Series 3</w:t>
            </w: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O</w:t>
            </w: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Pr>
          <w:p w:rsidR="00861049" w:rsidRPr="008A2C40" w:rsidRDefault="00861049" w:rsidP="005A3964">
            <w:pPr>
              <w:keepNext/>
              <w:keepLines/>
              <w:spacing w:before="40"/>
              <w:jc w:val="center"/>
              <w:rPr>
                <w:rFonts w:cs="Arial"/>
                <w:sz w:val="18"/>
                <w:szCs w:val="18"/>
              </w:rPr>
            </w:pPr>
          </w:p>
        </w:tc>
        <w:tc>
          <w:tcPr>
            <w:tcW w:w="680" w:type="dxa"/>
            <w:tcBorders>
              <w:right w:val="single" w:sz="4" w:space="0" w:color="auto"/>
            </w:tcBorders>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left w:val="single" w:sz="4" w:space="0" w:color="auto"/>
            </w:tcBorders>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Pr>
          <w:p w:rsidR="00861049" w:rsidRPr="008A2C40" w:rsidRDefault="00861049" w:rsidP="005A3964">
            <w:pPr>
              <w:keepNext/>
              <w:keepLines/>
              <w:spacing w:before="40"/>
              <w:jc w:val="center"/>
              <w:rPr>
                <w:rFonts w:cs="Arial"/>
                <w:sz w:val="18"/>
                <w:szCs w:val="18"/>
              </w:rPr>
            </w:pPr>
          </w:p>
        </w:tc>
        <w:tc>
          <w:tcPr>
            <w:tcW w:w="680" w:type="dxa"/>
            <w:tcBorders>
              <w:right w:val="single" w:sz="6" w:space="0" w:color="auto"/>
            </w:tcBorders>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left w:val="nil"/>
            </w:tcBorders>
          </w:tcPr>
          <w:p w:rsidR="00861049" w:rsidRPr="008A2C40" w:rsidRDefault="00861049" w:rsidP="005A3964">
            <w:pPr>
              <w:keepNext/>
              <w:keepLines/>
              <w:spacing w:before="40"/>
              <w:jc w:val="center"/>
              <w:rPr>
                <w:rFonts w:cs="Arial"/>
                <w:sz w:val="18"/>
                <w:szCs w:val="18"/>
              </w:rPr>
            </w:pPr>
            <w:r w:rsidRPr="008A2C40">
              <w:rPr>
                <w:rFonts w:cs="Arial"/>
                <w:sz w:val="18"/>
                <w:szCs w:val="18"/>
              </w:rPr>
              <w:t>*</w:t>
            </w:r>
          </w:p>
        </w:tc>
        <w:tc>
          <w:tcPr>
            <w:tcW w:w="680" w:type="dxa"/>
          </w:tcPr>
          <w:p w:rsidR="00861049" w:rsidRPr="008A2C40" w:rsidRDefault="00861049" w:rsidP="005A3964">
            <w:pPr>
              <w:keepNext/>
              <w:keepLines/>
              <w:spacing w:before="40"/>
              <w:jc w:val="center"/>
              <w:rPr>
                <w:rFonts w:cs="Arial"/>
                <w:sz w:val="18"/>
                <w:szCs w:val="18"/>
              </w:rPr>
            </w:pPr>
          </w:p>
        </w:tc>
      </w:tr>
      <w:tr w:rsidR="00861049" w:rsidRPr="008A2C40" w:rsidTr="00861049">
        <w:trPr>
          <w:gridAfter w:val="1"/>
          <w:wAfter w:w="9" w:type="dxa"/>
          <w:cantSplit/>
        </w:trPr>
        <w:tc>
          <w:tcPr>
            <w:tcW w:w="5805" w:type="dxa"/>
            <w:gridSpan w:val="7"/>
            <w:tcBorders>
              <w:right w:val="single" w:sz="4" w:space="0" w:color="auto"/>
            </w:tcBorders>
          </w:tcPr>
          <w:p w:rsidR="00861049" w:rsidRPr="008A2C40" w:rsidRDefault="00861049" w:rsidP="005A3964">
            <w:pPr>
              <w:keepNext/>
              <w:keepLines/>
              <w:spacing w:before="40"/>
              <w:jc w:val="left"/>
              <w:rPr>
                <w:rFonts w:cs="Arial"/>
                <w:sz w:val="18"/>
                <w:szCs w:val="18"/>
              </w:rPr>
            </w:pPr>
            <w:r w:rsidRPr="008A2C40">
              <w:rPr>
                <w:rFonts w:cs="Arial"/>
                <w:b/>
                <w:sz w:val="18"/>
                <w:szCs w:val="18"/>
              </w:rPr>
              <w:t>New Established Varieties – Assimilation into matrix</w:t>
            </w:r>
          </w:p>
        </w:tc>
        <w:tc>
          <w:tcPr>
            <w:tcW w:w="680" w:type="dxa"/>
            <w:tcBorders>
              <w:left w:val="single" w:sz="4" w:space="0" w:color="auto"/>
            </w:tcBorders>
          </w:tcPr>
          <w:p w:rsidR="00861049" w:rsidRPr="008A2C40" w:rsidRDefault="00861049" w:rsidP="005A3964">
            <w:pPr>
              <w:keepNext/>
              <w:keepLines/>
              <w:spacing w:before="40"/>
              <w:jc w:val="center"/>
              <w:rPr>
                <w:rFonts w:cs="Arial"/>
                <w:sz w:val="18"/>
                <w:szCs w:val="18"/>
              </w:rPr>
            </w:pPr>
          </w:p>
        </w:tc>
        <w:tc>
          <w:tcPr>
            <w:tcW w:w="680" w:type="dxa"/>
          </w:tcPr>
          <w:p w:rsidR="00861049" w:rsidRPr="008A2C40" w:rsidRDefault="00861049" w:rsidP="005A3964">
            <w:pPr>
              <w:keepNext/>
              <w:keepLines/>
              <w:spacing w:before="40"/>
              <w:jc w:val="center"/>
              <w:rPr>
                <w:rFonts w:cs="Arial"/>
                <w:sz w:val="18"/>
                <w:szCs w:val="18"/>
              </w:rPr>
            </w:pPr>
          </w:p>
        </w:tc>
        <w:tc>
          <w:tcPr>
            <w:tcW w:w="680" w:type="dxa"/>
            <w:tcBorders>
              <w:right w:val="single" w:sz="6" w:space="0" w:color="auto"/>
            </w:tcBorders>
          </w:tcPr>
          <w:p w:rsidR="00861049" w:rsidRPr="008A2C40" w:rsidRDefault="00861049" w:rsidP="005A3964">
            <w:pPr>
              <w:keepNext/>
              <w:keepLines/>
              <w:spacing w:before="40"/>
              <w:jc w:val="center"/>
              <w:rPr>
                <w:rFonts w:cs="Arial"/>
                <w:sz w:val="18"/>
                <w:szCs w:val="18"/>
              </w:rPr>
            </w:pPr>
          </w:p>
        </w:tc>
        <w:tc>
          <w:tcPr>
            <w:tcW w:w="680" w:type="dxa"/>
            <w:tcBorders>
              <w:left w:val="nil"/>
            </w:tcBorders>
          </w:tcPr>
          <w:p w:rsidR="00861049" w:rsidRPr="008A2C40" w:rsidRDefault="00861049" w:rsidP="005A3964">
            <w:pPr>
              <w:keepNext/>
              <w:keepLines/>
              <w:spacing w:before="40"/>
              <w:jc w:val="center"/>
              <w:rPr>
                <w:rFonts w:cs="Arial"/>
                <w:sz w:val="18"/>
                <w:szCs w:val="18"/>
              </w:rPr>
            </w:pPr>
          </w:p>
        </w:tc>
        <w:tc>
          <w:tcPr>
            <w:tcW w:w="680" w:type="dxa"/>
          </w:tcPr>
          <w:p w:rsidR="00861049" w:rsidRPr="008A2C40" w:rsidRDefault="00861049" w:rsidP="005A3964">
            <w:pPr>
              <w:keepNext/>
              <w:keepLines/>
              <w:spacing w:before="40"/>
              <w:jc w:val="center"/>
              <w:rPr>
                <w:rFonts w:cs="Arial"/>
                <w:sz w:val="18"/>
                <w:szCs w:val="18"/>
              </w:rPr>
            </w:pPr>
          </w:p>
        </w:tc>
      </w:tr>
      <w:tr w:rsidR="00861049" w:rsidRPr="008A2C40" w:rsidTr="00861049">
        <w:trPr>
          <w:gridAfter w:val="1"/>
          <w:wAfter w:w="9" w:type="dxa"/>
          <w:cantSplit/>
        </w:trPr>
        <w:tc>
          <w:tcPr>
            <w:tcW w:w="3085" w:type="dxa"/>
            <w:gridSpan w:val="3"/>
          </w:tcPr>
          <w:p w:rsidR="00861049" w:rsidRPr="004600E3" w:rsidRDefault="00861049" w:rsidP="005A3964">
            <w:pPr>
              <w:keepNext/>
              <w:keepLines/>
              <w:spacing w:before="40"/>
              <w:jc w:val="left"/>
              <w:rPr>
                <w:rFonts w:cs="Arial"/>
                <w:b/>
                <w:sz w:val="18"/>
                <w:szCs w:val="18"/>
              </w:rPr>
            </w:pPr>
            <w:r w:rsidRPr="004600E3">
              <w:rPr>
                <w:rFonts w:cs="Arial"/>
                <w:sz w:val="18"/>
                <w:szCs w:val="18"/>
              </w:rPr>
              <w:t>Final DUS tested in 2012 (Series 2)</w:t>
            </w: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O</w:t>
            </w: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O</w:t>
            </w: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X</w:t>
            </w:r>
            <w:r w:rsidRPr="008A2C40">
              <w:rPr>
                <w:rFonts w:cs="Arial"/>
                <w:sz w:val="18"/>
                <w:szCs w:val="18"/>
                <w:vertAlign w:val="superscript"/>
              </w:rPr>
              <w:t>F</w:t>
            </w:r>
          </w:p>
        </w:tc>
        <w:tc>
          <w:tcPr>
            <w:tcW w:w="680" w:type="dxa"/>
            <w:tcBorders>
              <w:right w:val="single" w:sz="4" w:space="0" w:color="auto"/>
            </w:tcBorders>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left w:val="single" w:sz="4" w:space="0" w:color="auto"/>
            </w:tcBorders>
          </w:tcPr>
          <w:p w:rsidR="00861049" w:rsidRPr="008A2C40" w:rsidRDefault="00861049" w:rsidP="005A3964">
            <w:pPr>
              <w:keepNext/>
              <w:keepLines/>
              <w:spacing w:before="40"/>
              <w:jc w:val="center"/>
              <w:rPr>
                <w:rFonts w:cs="Arial"/>
                <w:sz w:val="18"/>
                <w:szCs w:val="18"/>
              </w:rPr>
            </w:pP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right w:val="single" w:sz="6" w:space="0" w:color="auto"/>
            </w:tcBorders>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left w:val="nil"/>
            </w:tcBorders>
          </w:tcPr>
          <w:p w:rsidR="00861049" w:rsidRPr="008A2C40" w:rsidRDefault="00861049" w:rsidP="005A3964">
            <w:pPr>
              <w:keepNext/>
              <w:keepLines/>
              <w:spacing w:before="40"/>
              <w:jc w:val="center"/>
              <w:rPr>
                <w:rFonts w:cs="Arial"/>
                <w:sz w:val="18"/>
                <w:szCs w:val="18"/>
              </w:rPr>
            </w:pP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w:t>
            </w:r>
          </w:p>
        </w:tc>
      </w:tr>
      <w:tr w:rsidR="00861049" w:rsidRPr="008A2C40" w:rsidTr="00861049">
        <w:trPr>
          <w:gridAfter w:val="1"/>
          <w:wAfter w:w="9" w:type="dxa"/>
          <w:cantSplit/>
        </w:trPr>
        <w:tc>
          <w:tcPr>
            <w:tcW w:w="3085" w:type="dxa"/>
            <w:gridSpan w:val="3"/>
          </w:tcPr>
          <w:p w:rsidR="00861049" w:rsidRPr="004600E3" w:rsidRDefault="00861049" w:rsidP="005A3964">
            <w:pPr>
              <w:keepNext/>
              <w:keepLines/>
              <w:spacing w:before="40"/>
              <w:jc w:val="left"/>
              <w:rPr>
                <w:rFonts w:cs="Arial"/>
                <w:b/>
                <w:sz w:val="18"/>
                <w:szCs w:val="18"/>
              </w:rPr>
            </w:pPr>
            <w:r w:rsidRPr="004600E3">
              <w:rPr>
                <w:rFonts w:cs="Arial"/>
                <w:sz w:val="18"/>
                <w:szCs w:val="18"/>
              </w:rPr>
              <w:t>Final DUS tested in 2013 (Series 3)</w:t>
            </w:r>
          </w:p>
        </w:tc>
        <w:tc>
          <w:tcPr>
            <w:tcW w:w="680" w:type="dxa"/>
          </w:tcPr>
          <w:p w:rsidR="00861049" w:rsidRPr="008A2C40" w:rsidRDefault="00861049" w:rsidP="005A3964">
            <w:pPr>
              <w:keepNext/>
              <w:keepLines/>
              <w:spacing w:before="40"/>
              <w:jc w:val="center"/>
              <w:rPr>
                <w:rFonts w:cs="Arial"/>
                <w:sz w:val="18"/>
                <w:szCs w:val="18"/>
              </w:rPr>
            </w:pP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O</w:t>
            </w: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right w:val="single" w:sz="4" w:space="0" w:color="auto"/>
            </w:tcBorders>
          </w:tcPr>
          <w:p w:rsidR="00861049" w:rsidRPr="008A2C40" w:rsidRDefault="00861049" w:rsidP="005A3964">
            <w:pPr>
              <w:keepNext/>
              <w:keepLines/>
              <w:spacing w:before="40"/>
              <w:jc w:val="center"/>
              <w:rPr>
                <w:rFonts w:cs="Arial"/>
                <w:sz w:val="18"/>
                <w:szCs w:val="18"/>
              </w:rPr>
            </w:pPr>
            <w:r w:rsidRPr="008A2C40">
              <w:rPr>
                <w:rFonts w:cs="Arial"/>
                <w:sz w:val="18"/>
                <w:szCs w:val="18"/>
              </w:rPr>
              <w:t>X</w:t>
            </w:r>
            <w:r w:rsidRPr="008A2C40">
              <w:rPr>
                <w:rFonts w:cs="Arial"/>
                <w:sz w:val="18"/>
                <w:szCs w:val="18"/>
                <w:vertAlign w:val="superscript"/>
              </w:rPr>
              <w:t>F</w:t>
            </w:r>
          </w:p>
        </w:tc>
        <w:tc>
          <w:tcPr>
            <w:tcW w:w="680" w:type="dxa"/>
            <w:tcBorders>
              <w:left w:val="single" w:sz="4" w:space="0" w:color="auto"/>
            </w:tcBorders>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Pr>
          <w:p w:rsidR="00861049" w:rsidRPr="008A2C40" w:rsidRDefault="00861049" w:rsidP="005A3964">
            <w:pPr>
              <w:keepNext/>
              <w:keepLines/>
              <w:spacing w:before="40"/>
              <w:jc w:val="center"/>
              <w:rPr>
                <w:rFonts w:cs="Arial"/>
                <w:sz w:val="18"/>
                <w:szCs w:val="18"/>
              </w:rPr>
            </w:pPr>
          </w:p>
        </w:tc>
        <w:tc>
          <w:tcPr>
            <w:tcW w:w="680" w:type="dxa"/>
            <w:tcBorders>
              <w:right w:val="single" w:sz="6" w:space="0" w:color="auto"/>
            </w:tcBorders>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left w:val="nil"/>
            </w:tcBorders>
          </w:tcPr>
          <w:p w:rsidR="00861049" w:rsidRPr="008A2C40" w:rsidRDefault="00861049" w:rsidP="005A3964">
            <w:pPr>
              <w:keepNext/>
              <w:keepLines/>
              <w:spacing w:before="40"/>
              <w:jc w:val="center"/>
              <w:rPr>
                <w:rFonts w:cs="Arial"/>
                <w:sz w:val="18"/>
                <w:szCs w:val="18"/>
              </w:rPr>
            </w:pPr>
            <w:r w:rsidRPr="008A2C40">
              <w:rPr>
                <w:rFonts w:cs="Arial"/>
                <w:sz w:val="18"/>
                <w:szCs w:val="18"/>
              </w:rPr>
              <w:t>*</w:t>
            </w:r>
          </w:p>
        </w:tc>
        <w:tc>
          <w:tcPr>
            <w:tcW w:w="680" w:type="dxa"/>
          </w:tcPr>
          <w:p w:rsidR="00861049" w:rsidRPr="008A2C40" w:rsidRDefault="00861049" w:rsidP="005A3964">
            <w:pPr>
              <w:keepNext/>
              <w:keepLines/>
              <w:spacing w:before="40"/>
              <w:jc w:val="center"/>
              <w:rPr>
                <w:rFonts w:cs="Arial"/>
                <w:sz w:val="18"/>
                <w:szCs w:val="18"/>
              </w:rPr>
            </w:pPr>
          </w:p>
        </w:tc>
      </w:tr>
      <w:tr w:rsidR="00861049" w:rsidRPr="008A2C40" w:rsidTr="00861049">
        <w:trPr>
          <w:gridAfter w:val="1"/>
          <w:wAfter w:w="9" w:type="dxa"/>
          <w:cantSplit/>
        </w:trPr>
        <w:tc>
          <w:tcPr>
            <w:tcW w:w="3085" w:type="dxa"/>
            <w:gridSpan w:val="3"/>
          </w:tcPr>
          <w:p w:rsidR="00861049" w:rsidRPr="004600E3" w:rsidRDefault="00861049" w:rsidP="005A3964">
            <w:pPr>
              <w:keepNext/>
              <w:keepLines/>
              <w:spacing w:before="40"/>
              <w:jc w:val="left"/>
              <w:rPr>
                <w:rFonts w:cs="Arial"/>
                <w:b/>
                <w:sz w:val="18"/>
                <w:szCs w:val="18"/>
              </w:rPr>
            </w:pPr>
            <w:r w:rsidRPr="004600E3">
              <w:rPr>
                <w:rFonts w:cs="Arial"/>
                <w:sz w:val="18"/>
                <w:szCs w:val="18"/>
              </w:rPr>
              <w:t>Final DUS tested in 2014 (Series 1)</w:t>
            </w:r>
          </w:p>
        </w:tc>
        <w:tc>
          <w:tcPr>
            <w:tcW w:w="680" w:type="dxa"/>
          </w:tcPr>
          <w:p w:rsidR="00861049" w:rsidRPr="008A2C40" w:rsidRDefault="00861049" w:rsidP="005A3964">
            <w:pPr>
              <w:keepNext/>
              <w:keepLines/>
              <w:spacing w:before="40"/>
              <w:jc w:val="center"/>
              <w:rPr>
                <w:rFonts w:cs="Arial"/>
                <w:sz w:val="18"/>
                <w:szCs w:val="18"/>
              </w:rPr>
            </w:pPr>
          </w:p>
        </w:tc>
        <w:tc>
          <w:tcPr>
            <w:tcW w:w="680" w:type="dxa"/>
          </w:tcPr>
          <w:p w:rsidR="00861049" w:rsidRPr="008A2C40" w:rsidRDefault="00861049" w:rsidP="005A3964">
            <w:pPr>
              <w:keepNext/>
              <w:keepLines/>
              <w:spacing w:before="40"/>
              <w:jc w:val="center"/>
              <w:rPr>
                <w:rFonts w:cs="Arial"/>
                <w:sz w:val="18"/>
                <w:szCs w:val="18"/>
              </w:rPr>
            </w:pP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right w:val="single" w:sz="4" w:space="0" w:color="auto"/>
            </w:tcBorders>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left w:val="single" w:sz="4" w:space="0" w:color="auto"/>
            </w:tcBorders>
          </w:tcPr>
          <w:p w:rsidR="00861049" w:rsidRPr="008A2C40" w:rsidRDefault="00861049" w:rsidP="005A3964">
            <w:pPr>
              <w:keepNext/>
              <w:keepLines/>
              <w:spacing w:before="40"/>
              <w:jc w:val="center"/>
              <w:rPr>
                <w:rFonts w:cs="Arial"/>
                <w:sz w:val="18"/>
                <w:szCs w:val="18"/>
              </w:rPr>
            </w:pPr>
            <w:r w:rsidRPr="008A2C40">
              <w:rPr>
                <w:rFonts w:cs="Arial"/>
                <w:sz w:val="18"/>
                <w:szCs w:val="18"/>
              </w:rPr>
              <w:t>X</w:t>
            </w:r>
            <w:r w:rsidRPr="008A2C40">
              <w:rPr>
                <w:rFonts w:cs="Arial"/>
                <w:sz w:val="18"/>
                <w:szCs w:val="18"/>
                <w:vertAlign w:val="superscript"/>
              </w:rPr>
              <w:t>F</w:t>
            </w: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X</w:t>
            </w:r>
          </w:p>
        </w:tc>
        <w:tc>
          <w:tcPr>
            <w:tcW w:w="680" w:type="dxa"/>
            <w:tcBorders>
              <w:right w:val="single" w:sz="6" w:space="0" w:color="auto"/>
            </w:tcBorders>
          </w:tcPr>
          <w:p w:rsidR="00861049" w:rsidRPr="008A2C40" w:rsidRDefault="00861049" w:rsidP="005A3964">
            <w:pPr>
              <w:keepNext/>
              <w:keepLines/>
              <w:spacing w:before="40"/>
              <w:jc w:val="center"/>
              <w:rPr>
                <w:rFonts w:cs="Arial"/>
                <w:sz w:val="18"/>
                <w:szCs w:val="18"/>
              </w:rPr>
            </w:pPr>
          </w:p>
        </w:tc>
        <w:tc>
          <w:tcPr>
            <w:tcW w:w="680" w:type="dxa"/>
            <w:tcBorders>
              <w:left w:val="nil"/>
            </w:tcBorders>
          </w:tcPr>
          <w:p w:rsidR="00861049" w:rsidRPr="008A2C40" w:rsidRDefault="00861049" w:rsidP="005A3964">
            <w:pPr>
              <w:keepNext/>
              <w:keepLines/>
              <w:spacing w:before="40"/>
              <w:jc w:val="center"/>
              <w:rPr>
                <w:rFonts w:cs="Arial"/>
                <w:sz w:val="18"/>
                <w:szCs w:val="18"/>
              </w:rPr>
            </w:pPr>
            <w:r w:rsidRPr="008A2C40">
              <w:rPr>
                <w:rFonts w:cs="Arial"/>
                <w:sz w:val="18"/>
                <w:szCs w:val="18"/>
              </w:rPr>
              <w:t>*</w:t>
            </w:r>
          </w:p>
        </w:tc>
        <w:tc>
          <w:tcPr>
            <w:tcW w:w="680" w:type="dxa"/>
          </w:tcPr>
          <w:p w:rsidR="00861049" w:rsidRPr="008A2C40" w:rsidRDefault="00861049" w:rsidP="005A3964">
            <w:pPr>
              <w:keepNext/>
              <w:keepLines/>
              <w:spacing w:before="40"/>
              <w:jc w:val="center"/>
              <w:rPr>
                <w:rFonts w:cs="Arial"/>
                <w:sz w:val="18"/>
                <w:szCs w:val="18"/>
              </w:rPr>
            </w:pPr>
            <w:r w:rsidRPr="008A2C40">
              <w:rPr>
                <w:rFonts w:cs="Arial"/>
                <w:sz w:val="18"/>
                <w:szCs w:val="18"/>
              </w:rPr>
              <w:t>*</w:t>
            </w:r>
          </w:p>
        </w:tc>
      </w:tr>
      <w:tr w:rsidR="00861049" w:rsidRPr="008A2C40" w:rsidTr="00861049">
        <w:trPr>
          <w:gridAfter w:val="1"/>
          <w:wAfter w:w="9" w:type="dxa"/>
          <w:cantSplit/>
        </w:trPr>
        <w:tc>
          <w:tcPr>
            <w:tcW w:w="3085" w:type="dxa"/>
            <w:gridSpan w:val="3"/>
          </w:tcPr>
          <w:p w:rsidR="00861049" w:rsidRPr="004600E3" w:rsidRDefault="00861049" w:rsidP="005A3964">
            <w:pPr>
              <w:keepNext/>
              <w:keepLines/>
              <w:spacing w:before="40" w:after="120"/>
              <w:jc w:val="left"/>
              <w:rPr>
                <w:rFonts w:cs="Arial"/>
                <w:b/>
                <w:sz w:val="18"/>
                <w:szCs w:val="18"/>
              </w:rPr>
            </w:pPr>
            <w:r w:rsidRPr="004600E3">
              <w:rPr>
                <w:rFonts w:cs="Arial"/>
                <w:sz w:val="18"/>
                <w:szCs w:val="18"/>
              </w:rPr>
              <w:t>Final DUS tested in 2015 (Series 2)</w:t>
            </w:r>
          </w:p>
        </w:tc>
        <w:tc>
          <w:tcPr>
            <w:tcW w:w="680" w:type="dxa"/>
          </w:tcPr>
          <w:p w:rsidR="00861049" w:rsidRPr="008A2C40" w:rsidRDefault="00861049" w:rsidP="005A3964">
            <w:pPr>
              <w:keepNext/>
              <w:keepLines/>
              <w:spacing w:before="40" w:after="120"/>
              <w:jc w:val="center"/>
              <w:rPr>
                <w:rFonts w:cs="Arial"/>
                <w:sz w:val="18"/>
                <w:szCs w:val="18"/>
              </w:rPr>
            </w:pPr>
          </w:p>
        </w:tc>
        <w:tc>
          <w:tcPr>
            <w:tcW w:w="680" w:type="dxa"/>
          </w:tcPr>
          <w:p w:rsidR="00861049" w:rsidRPr="008A2C40" w:rsidRDefault="00861049" w:rsidP="005A3964">
            <w:pPr>
              <w:keepNext/>
              <w:keepLines/>
              <w:spacing w:before="40" w:after="120"/>
              <w:jc w:val="center"/>
              <w:rPr>
                <w:rFonts w:cs="Arial"/>
                <w:sz w:val="18"/>
                <w:szCs w:val="18"/>
              </w:rPr>
            </w:pPr>
          </w:p>
        </w:tc>
        <w:tc>
          <w:tcPr>
            <w:tcW w:w="680" w:type="dxa"/>
          </w:tcPr>
          <w:p w:rsidR="00861049" w:rsidRPr="008A2C40" w:rsidRDefault="00861049" w:rsidP="005A3964">
            <w:pPr>
              <w:keepNext/>
              <w:keepLines/>
              <w:spacing w:before="40" w:after="120"/>
              <w:jc w:val="center"/>
              <w:rPr>
                <w:rFonts w:cs="Arial"/>
                <w:sz w:val="18"/>
                <w:szCs w:val="18"/>
              </w:rPr>
            </w:pPr>
          </w:p>
        </w:tc>
        <w:tc>
          <w:tcPr>
            <w:tcW w:w="680" w:type="dxa"/>
            <w:tcBorders>
              <w:right w:val="single" w:sz="4" w:space="0" w:color="auto"/>
            </w:tcBorders>
          </w:tcPr>
          <w:p w:rsidR="00861049" w:rsidRPr="008A2C40" w:rsidRDefault="00861049" w:rsidP="005A3964">
            <w:pPr>
              <w:keepNext/>
              <w:keepLines/>
              <w:spacing w:before="40" w:after="120"/>
              <w:jc w:val="center"/>
              <w:rPr>
                <w:rFonts w:cs="Arial"/>
                <w:sz w:val="18"/>
                <w:szCs w:val="18"/>
              </w:rPr>
            </w:pPr>
            <w:r w:rsidRPr="008A2C40">
              <w:rPr>
                <w:rFonts w:cs="Arial"/>
                <w:sz w:val="18"/>
                <w:szCs w:val="18"/>
              </w:rPr>
              <w:t>O</w:t>
            </w:r>
          </w:p>
        </w:tc>
        <w:tc>
          <w:tcPr>
            <w:tcW w:w="680" w:type="dxa"/>
            <w:tcBorders>
              <w:left w:val="single" w:sz="4" w:space="0" w:color="auto"/>
              <w:bottom w:val="single" w:sz="4" w:space="0" w:color="auto"/>
            </w:tcBorders>
          </w:tcPr>
          <w:p w:rsidR="00861049" w:rsidRPr="008A2C40" w:rsidRDefault="00861049" w:rsidP="005A3964">
            <w:pPr>
              <w:keepNext/>
              <w:keepLines/>
              <w:spacing w:before="40" w:after="120"/>
              <w:jc w:val="center"/>
              <w:rPr>
                <w:rFonts w:cs="Arial"/>
                <w:sz w:val="18"/>
                <w:szCs w:val="18"/>
              </w:rPr>
            </w:pPr>
            <w:r w:rsidRPr="008A2C40">
              <w:rPr>
                <w:rFonts w:cs="Arial"/>
                <w:sz w:val="18"/>
                <w:szCs w:val="18"/>
              </w:rPr>
              <w:t>X</w:t>
            </w:r>
          </w:p>
        </w:tc>
        <w:tc>
          <w:tcPr>
            <w:tcW w:w="680" w:type="dxa"/>
            <w:tcBorders>
              <w:bottom w:val="single" w:sz="4" w:space="0" w:color="auto"/>
            </w:tcBorders>
          </w:tcPr>
          <w:p w:rsidR="00861049" w:rsidRPr="008A2C40" w:rsidRDefault="00861049" w:rsidP="005A3964">
            <w:pPr>
              <w:keepNext/>
              <w:keepLines/>
              <w:spacing w:before="40" w:after="120"/>
              <w:jc w:val="center"/>
              <w:rPr>
                <w:rFonts w:cs="Arial"/>
                <w:sz w:val="18"/>
                <w:szCs w:val="18"/>
              </w:rPr>
            </w:pPr>
            <w:r w:rsidRPr="008A2C40">
              <w:rPr>
                <w:rFonts w:cs="Arial"/>
                <w:sz w:val="18"/>
                <w:szCs w:val="18"/>
              </w:rPr>
              <w:t>X</w:t>
            </w:r>
            <w:r w:rsidRPr="008A2C40">
              <w:rPr>
                <w:rFonts w:cs="Arial"/>
                <w:sz w:val="18"/>
                <w:szCs w:val="18"/>
                <w:vertAlign w:val="superscript"/>
              </w:rPr>
              <w:t>F</w:t>
            </w:r>
          </w:p>
        </w:tc>
        <w:tc>
          <w:tcPr>
            <w:tcW w:w="680" w:type="dxa"/>
            <w:tcBorders>
              <w:bottom w:val="single" w:sz="4" w:space="0" w:color="auto"/>
              <w:right w:val="single" w:sz="6" w:space="0" w:color="auto"/>
            </w:tcBorders>
          </w:tcPr>
          <w:p w:rsidR="00861049" w:rsidRPr="008A2C40" w:rsidRDefault="00861049" w:rsidP="005A3964">
            <w:pPr>
              <w:keepNext/>
              <w:keepLines/>
              <w:spacing w:before="40" w:after="120"/>
              <w:jc w:val="center"/>
              <w:rPr>
                <w:rFonts w:cs="Arial"/>
                <w:sz w:val="18"/>
                <w:szCs w:val="18"/>
              </w:rPr>
            </w:pPr>
            <w:r w:rsidRPr="008A2C40">
              <w:rPr>
                <w:rFonts w:cs="Arial"/>
                <w:sz w:val="18"/>
                <w:szCs w:val="18"/>
              </w:rPr>
              <w:t>X</w:t>
            </w:r>
          </w:p>
        </w:tc>
        <w:tc>
          <w:tcPr>
            <w:tcW w:w="680" w:type="dxa"/>
            <w:tcBorders>
              <w:left w:val="nil"/>
            </w:tcBorders>
          </w:tcPr>
          <w:p w:rsidR="00861049" w:rsidRPr="008A2C40" w:rsidRDefault="00861049" w:rsidP="005A3964">
            <w:pPr>
              <w:keepNext/>
              <w:keepLines/>
              <w:spacing w:before="40" w:after="120"/>
              <w:jc w:val="center"/>
              <w:rPr>
                <w:rFonts w:cs="Arial"/>
                <w:sz w:val="18"/>
                <w:szCs w:val="18"/>
              </w:rPr>
            </w:pPr>
          </w:p>
        </w:tc>
        <w:tc>
          <w:tcPr>
            <w:tcW w:w="680" w:type="dxa"/>
          </w:tcPr>
          <w:p w:rsidR="00861049" w:rsidRPr="008A2C40" w:rsidRDefault="00861049" w:rsidP="005A3964">
            <w:pPr>
              <w:keepNext/>
              <w:keepLines/>
              <w:spacing w:before="40" w:after="120"/>
              <w:jc w:val="center"/>
              <w:rPr>
                <w:rFonts w:cs="Arial"/>
                <w:sz w:val="18"/>
                <w:szCs w:val="18"/>
              </w:rPr>
            </w:pPr>
            <w:r w:rsidRPr="008A2C40">
              <w:rPr>
                <w:rFonts w:cs="Arial"/>
                <w:sz w:val="18"/>
                <w:szCs w:val="18"/>
              </w:rPr>
              <w:t>*</w:t>
            </w:r>
          </w:p>
        </w:tc>
      </w:tr>
      <w:tr w:rsidR="00861049" w:rsidRPr="008A2C40" w:rsidTr="00861049">
        <w:trPr>
          <w:gridAfter w:val="1"/>
          <w:wAfter w:w="9" w:type="dxa"/>
          <w:cantSplit/>
        </w:trPr>
        <w:tc>
          <w:tcPr>
            <w:tcW w:w="9205" w:type="dxa"/>
            <w:gridSpan w:val="12"/>
          </w:tcPr>
          <w:p w:rsidR="00861049" w:rsidRPr="008A2C40" w:rsidRDefault="00861049" w:rsidP="005A3964">
            <w:pPr>
              <w:keepNext/>
              <w:keepLines/>
              <w:tabs>
                <w:tab w:val="left" w:pos="459"/>
              </w:tabs>
              <w:ind w:left="459" w:hanging="459"/>
              <w:jc w:val="left"/>
              <w:rPr>
                <w:rFonts w:cs="Arial"/>
                <w:sz w:val="18"/>
                <w:szCs w:val="18"/>
              </w:rPr>
            </w:pPr>
            <w:r w:rsidRPr="008A2C40">
              <w:rPr>
                <w:rFonts w:cs="Arial"/>
                <w:sz w:val="18"/>
                <w:szCs w:val="18"/>
              </w:rPr>
              <w:t xml:space="preserve">X </w:t>
            </w:r>
            <w:r w:rsidRPr="008A2C40">
              <w:rPr>
                <w:rFonts w:cs="Arial"/>
                <w:sz w:val="18"/>
                <w:szCs w:val="18"/>
              </w:rPr>
              <w:tab/>
              <w:t>Indicates data retrieved using maximum of 4 years for distinctness testing and within the (boxed) test period for uniformity testing</w:t>
            </w:r>
          </w:p>
        </w:tc>
      </w:tr>
      <w:tr w:rsidR="00861049" w:rsidRPr="008A2C40" w:rsidTr="00861049">
        <w:trPr>
          <w:gridAfter w:val="1"/>
          <w:wAfter w:w="9" w:type="dxa"/>
          <w:cantSplit/>
        </w:trPr>
        <w:tc>
          <w:tcPr>
            <w:tcW w:w="9205" w:type="dxa"/>
            <w:gridSpan w:val="12"/>
          </w:tcPr>
          <w:p w:rsidR="00861049" w:rsidRPr="008A2C40" w:rsidRDefault="00861049" w:rsidP="005A3964">
            <w:pPr>
              <w:keepNext/>
              <w:keepLines/>
              <w:tabs>
                <w:tab w:val="left" w:pos="459"/>
              </w:tabs>
              <w:spacing w:before="60"/>
              <w:ind w:left="459" w:hanging="459"/>
              <w:jc w:val="left"/>
              <w:rPr>
                <w:rFonts w:cs="Arial"/>
                <w:sz w:val="18"/>
                <w:szCs w:val="18"/>
              </w:rPr>
            </w:pPr>
            <w:r w:rsidRPr="008A2C40">
              <w:rPr>
                <w:rFonts w:cs="Arial"/>
                <w:sz w:val="18"/>
                <w:szCs w:val="18"/>
              </w:rPr>
              <w:t>O</w:t>
            </w:r>
            <w:r w:rsidRPr="008A2C40">
              <w:rPr>
                <w:rFonts w:cs="Arial"/>
                <w:sz w:val="18"/>
                <w:szCs w:val="18"/>
              </w:rPr>
              <w:tab/>
              <w:t>Indicates data present but not retrieved</w:t>
            </w:r>
          </w:p>
        </w:tc>
      </w:tr>
      <w:tr w:rsidR="00861049" w:rsidRPr="008A2C40" w:rsidTr="00861049">
        <w:trPr>
          <w:gridAfter w:val="1"/>
          <w:wAfter w:w="9" w:type="dxa"/>
          <w:cantSplit/>
        </w:trPr>
        <w:tc>
          <w:tcPr>
            <w:tcW w:w="9205" w:type="dxa"/>
            <w:gridSpan w:val="12"/>
          </w:tcPr>
          <w:p w:rsidR="00861049" w:rsidRPr="008A2C40" w:rsidRDefault="00861049" w:rsidP="005A3964">
            <w:pPr>
              <w:keepNext/>
              <w:keepLines/>
              <w:tabs>
                <w:tab w:val="left" w:pos="459"/>
              </w:tabs>
              <w:spacing w:before="40"/>
              <w:ind w:left="459" w:hanging="459"/>
              <w:jc w:val="left"/>
              <w:rPr>
                <w:rFonts w:cs="Arial"/>
                <w:sz w:val="18"/>
                <w:szCs w:val="18"/>
              </w:rPr>
            </w:pPr>
            <w:r w:rsidRPr="008A2C40">
              <w:rPr>
                <w:rFonts w:cs="Arial"/>
                <w:sz w:val="18"/>
                <w:szCs w:val="18"/>
                <w:vertAlign w:val="superscript"/>
              </w:rPr>
              <w:t>F</w:t>
            </w:r>
            <w:r w:rsidRPr="008A2C40">
              <w:rPr>
                <w:rFonts w:cs="Arial"/>
                <w:sz w:val="18"/>
                <w:szCs w:val="18"/>
              </w:rPr>
              <w:tab/>
              <w:t>Indicates final DUS test year of new established varieties</w:t>
            </w:r>
          </w:p>
        </w:tc>
      </w:tr>
      <w:tr w:rsidR="00861049" w:rsidRPr="008A2C40" w:rsidTr="00861049">
        <w:trPr>
          <w:gridAfter w:val="1"/>
          <w:wAfter w:w="9" w:type="dxa"/>
          <w:cantSplit/>
        </w:trPr>
        <w:tc>
          <w:tcPr>
            <w:tcW w:w="9205" w:type="dxa"/>
            <w:gridSpan w:val="12"/>
          </w:tcPr>
          <w:p w:rsidR="00861049" w:rsidRPr="008A2C40" w:rsidRDefault="00861049" w:rsidP="005A3964">
            <w:pPr>
              <w:keepNext/>
              <w:keepLines/>
              <w:tabs>
                <w:tab w:val="left" w:pos="459"/>
              </w:tabs>
              <w:spacing w:before="40"/>
              <w:ind w:left="459" w:hanging="459"/>
              <w:jc w:val="left"/>
              <w:rPr>
                <w:rFonts w:cs="Arial"/>
                <w:sz w:val="18"/>
                <w:szCs w:val="18"/>
              </w:rPr>
            </w:pPr>
            <w:r w:rsidRPr="008A2C40">
              <w:rPr>
                <w:rFonts w:cs="Arial"/>
                <w:sz w:val="18"/>
                <w:szCs w:val="18"/>
              </w:rPr>
              <w:t>*</w:t>
            </w:r>
            <w:r w:rsidRPr="008A2C40">
              <w:rPr>
                <w:rFonts w:cs="Arial"/>
                <w:sz w:val="18"/>
                <w:szCs w:val="18"/>
              </w:rPr>
              <w:tab/>
              <w:t>Indicates future inclusion in trial</w:t>
            </w:r>
          </w:p>
        </w:tc>
      </w:tr>
      <w:tr w:rsidR="00861049" w:rsidRPr="008A2C40" w:rsidTr="00861049">
        <w:tblPrEx>
          <w:tblCellMar>
            <w:left w:w="0" w:type="dxa"/>
            <w:right w:w="0" w:type="dxa"/>
          </w:tblCellMar>
        </w:tblPrEx>
        <w:trPr>
          <w:cantSplit/>
        </w:trPr>
        <w:tc>
          <w:tcPr>
            <w:tcW w:w="142" w:type="dxa"/>
          </w:tcPr>
          <w:p w:rsidR="00861049" w:rsidRPr="008A2C40" w:rsidRDefault="00861049" w:rsidP="005A3964">
            <w:pPr>
              <w:keepNext/>
              <w:keepLines/>
              <w:tabs>
                <w:tab w:val="left" w:pos="318"/>
              </w:tabs>
              <w:spacing w:before="40"/>
              <w:ind w:left="318" w:hanging="318"/>
              <w:jc w:val="left"/>
              <w:rPr>
                <w:rFonts w:cs="Arial"/>
                <w:sz w:val="18"/>
                <w:szCs w:val="18"/>
              </w:rPr>
            </w:pPr>
          </w:p>
        </w:tc>
        <w:tc>
          <w:tcPr>
            <w:tcW w:w="284" w:type="dxa"/>
            <w:tcBorders>
              <w:top w:val="single" w:sz="4" w:space="0" w:color="auto"/>
              <w:left w:val="single" w:sz="4" w:space="0" w:color="auto"/>
              <w:bottom w:val="single" w:sz="4" w:space="0" w:color="auto"/>
              <w:right w:val="single" w:sz="4" w:space="0" w:color="auto"/>
            </w:tcBorders>
          </w:tcPr>
          <w:p w:rsidR="00861049" w:rsidRPr="008A2C40" w:rsidRDefault="00861049" w:rsidP="005A3964">
            <w:pPr>
              <w:keepNext/>
              <w:keepLines/>
              <w:tabs>
                <w:tab w:val="left" w:pos="318"/>
              </w:tabs>
              <w:spacing w:before="40"/>
              <w:ind w:left="318" w:hanging="318"/>
              <w:jc w:val="left"/>
              <w:rPr>
                <w:rFonts w:cs="Arial"/>
                <w:sz w:val="18"/>
                <w:szCs w:val="18"/>
              </w:rPr>
            </w:pPr>
          </w:p>
        </w:tc>
        <w:tc>
          <w:tcPr>
            <w:tcW w:w="8788" w:type="dxa"/>
            <w:gridSpan w:val="11"/>
            <w:tcBorders>
              <w:left w:val="nil"/>
            </w:tcBorders>
          </w:tcPr>
          <w:p w:rsidR="00861049" w:rsidRPr="008A2C40" w:rsidRDefault="00861049" w:rsidP="005A3964">
            <w:pPr>
              <w:keepNext/>
              <w:keepLines/>
              <w:tabs>
                <w:tab w:val="left" w:pos="141"/>
              </w:tabs>
              <w:spacing w:before="40"/>
              <w:ind w:left="318" w:hanging="318"/>
              <w:jc w:val="left"/>
              <w:rPr>
                <w:rFonts w:cs="Arial"/>
                <w:sz w:val="18"/>
                <w:szCs w:val="18"/>
              </w:rPr>
            </w:pPr>
            <w:r w:rsidRPr="008A2C40">
              <w:rPr>
                <w:rFonts w:cs="Arial"/>
                <w:sz w:val="18"/>
                <w:szCs w:val="18"/>
              </w:rPr>
              <w:tab/>
              <w:t>(within box) Indicates the data used for uniformity testing</w:t>
            </w:r>
          </w:p>
        </w:tc>
      </w:tr>
      <w:tr w:rsidR="00861049" w:rsidRPr="008A2C40" w:rsidTr="00861049">
        <w:trPr>
          <w:gridAfter w:val="1"/>
          <w:wAfter w:w="9" w:type="dxa"/>
          <w:cantSplit/>
        </w:trPr>
        <w:tc>
          <w:tcPr>
            <w:tcW w:w="9205" w:type="dxa"/>
            <w:gridSpan w:val="12"/>
            <w:tcBorders>
              <w:bottom w:val="single" w:sz="4" w:space="0" w:color="auto"/>
            </w:tcBorders>
          </w:tcPr>
          <w:p w:rsidR="00861049" w:rsidRPr="008A2C40" w:rsidRDefault="00861049" w:rsidP="005A3964">
            <w:pPr>
              <w:keepNext/>
              <w:keepLines/>
              <w:tabs>
                <w:tab w:val="left" w:pos="318"/>
              </w:tabs>
              <w:spacing w:after="120"/>
              <w:ind w:left="318" w:hanging="318"/>
              <w:jc w:val="left"/>
              <w:rPr>
                <w:rFonts w:cs="Arial"/>
                <w:sz w:val="18"/>
                <w:szCs w:val="18"/>
              </w:rPr>
            </w:pPr>
          </w:p>
        </w:tc>
      </w:tr>
    </w:tbl>
    <w:p w:rsidR="00861049" w:rsidRDefault="00861049" w:rsidP="005A3964">
      <w:pPr>
        <w:ind w:left="567" w:right="567"/>
        <w:rPr>
          <w:i/>
        </w:rPr>
      </w:pPr>
    </w:p>
    <w:p w:rsidR="00861049" w:rsidRDefault="00861049" w:rsidP="005A3964">
      <w:pPr>
        <w:ind w:left="567" w:right="567"/>
        <w:rPr>
          <w:i/>
        </w:rPr>
      </w:pPr>
    </w:p>
    <w:p w:rsidR="00861049" w:rsidRPr="00AF6DF1" w:rsidRDefault="00861049" w:rsidP="005A3964">
      <w:pPr>
        <w:ind w:left="567" w:right="567"/>
        <w:rPr>
          <w:i/>
        </w:rPr>
      </w:pPr>
      <w:r>
        <w:rPr>
          <w:i/>
        </w:rPr>
        <w:t>“</w:t>
      </w:r>
      <w:r w:rsidRPr="00AF6DF1">
        <w:rPr>
          <w:i/>
        </w:rPr>
        <w:t>1.3.1 The assessment of distinctness by data compensation</w:t>
      </w:r>
    </w:p>
    <w:p w:rsidR="00861049" w:rsidRPr="00AF6DF1" w:rsidRDefault="00861049" w:rsidP="005A3964">
      <w:pPr>
        <w:ind w:left="567" w:right="567"/>
        <w:rPr>
          <w:i/>
        </w:rPr>
      </w:pPr>
    </w:p>
    <w:p w:rsidR="00861049" w:rsidRPr="004600E3" w:rsidRDefault="00861049" w:rsidP="005A3964">
      <w:pPr>
        <w:ind w:left="567" w:right="567"/>
      </w:pPr>
      <w:r>
        <w:t xml:space="preserve">“Conventionally, when using COYD to assess distinctness, it is applied to a complete variety (candidate and established) by test period years matrix of characteristic means.  With cyclic planting, this matrix is incomplete for the established varieties.  For the assessment of distinctness, where data on an established variety is missing, data held in computer files from earlier years are used to compensate for the loss of data.  Due to lack of overlap years with the candidates, the value of back-data is not as high as data from the test period.  In the crops to which cyclic planting has been applied to date, to maintain stringency of testing, two years of past data must be included when one year of current data is missing for an established variety.  Thus for the 2014 to 2016 test period illustrated in Fig. 1, established varieties in </w:t>
      </w:r>
      <w:r w:rsidRPr="004600E3">
        <w:t>Series 1 would have data from 2011 and 2012 retrieved, those in Series 2 data from 2012 and 2013 and those in Series 3 data from 2011 and 2013.  Ev</w:t>
      </w:r>
      <w:r>
        <w:t xml:space="preserve">en where more years of past data are available (marked by an O in Fig. 1), to avoid reducing the stringency of the distinctness test, only the two most recent years are used to compensate for the missing current year.  Hence, while data from 2010 and before are available for varieties in </w:t>
      </w:r>
      <w:r w:rsidRPr="004600E3">
        <w:t xml:space="preserve">Series 2 and 3, such data are not retrieved for the 2014 to 2016 test period.  </w:t>
      </w:r>
    </w:p>
    <w:p w:rsidR="00861049" w:rsidRPr="004600E3" w:rsidRDefault="00861049" w:rsidP="005A3964">
      <w:pPr>
        <w:ind w:left="567" w:right="567"/>
      </w:pPr>
    </w:p>
    <w:p w:rsidR="00861049" w:rsidRDefault="00861049" w:rsidP="005A3964">
      <w:pPr>
        <w:ind w:left="567" w:right="567"/>
      </w:pPr>
      <w:r w:rsidRPr="004600E3">
        <w:t xml:space="preserve">“Sometimes data on an established variety will be available for a year when its series </w:t>
      </w:r>
      <w:r>
        <w:t xml:space="preserve">suggests it would not be present in the trial.  Such cases are the fourth year after the three year test period where a candidate variety has become an established variety in trial, or where an established variety is needed for a special test with a problem variety.  In this case the established variety would have full data available during the test period and so no historical data would be retrieved for the distinctness testing.  Thus for the test period of 2014 to 2016, successful candidate varieties final DUS tested in 2015 would have no historical data retrieved, whereas successful candidate varieties final DUS tested in 2012, 2013 and 2014 would have historical data retrieved.  </w:t>
      </w:r>
    </w:p>
    <w:p w:rsidR="00861049" w:rsidRDefault="00861049" w:rsidP="00741176"/>
    <w:p w:rsidR="00861049" w:rsidRPr="00E972C5" w:rsidRDefault="00861049" w:rsidP="005A3964">
      <w:pPr>
        <w:ind w:left="567"/>
      </w:pPr>
      <w:r w:rsidRPr="00E972C5">
        <w:t>“1.3.2   Method of analysis for distinctness assessment</w:t>
      </w:r>
    </w:p>
    <w:p w:rsidR="00861049" w:rsidRDefault="00861049" w:rsidP="005A3964">
      <w:pPr>
        <w:ind w:left="567" w:right="567"/>
      </w:pPr>
    </w:p>
    <w:p w:rsidR="00861049" w:rsidRDefault="00861049" w:rsidP="005A3964">
      <w:pPr>
        <w:ind w:left="567" w:right="567"/>
      </w:pPr>
      <w:r>
        <w:t>“Distinctness is assessed by applying an adaptation of COYD with Modified Joint Regression Analysis (MJRA) applied to data comprising the incomplete table of variety (candidate and established) characteristic means in the three year test period together with the compensating back-data for established varieties missing during the test period.  Details of the method of analysis and an example are given in section 1.7.</w:t>
      </w:r>
    </w:p>
    <w:p w:rsidR="00861049" w:rsidRDefault="00861049" w:rsidP="005A3964">
      <w:pPr>
        <w:ind w:left="567" w:right="567"/>
      </w:pPr>
    </w:p>
    <w:p w:rsidR="00861049" w:rsidRDefault="00861049" w:rsidP="005A3964">
      <w:pPr>
        <w:ind w:left="567"/>
      </w:pPr>
      <w:r>
        <w:lastRenderedPageBreak/>
        <w:t xml:space="preserve">“1.3.3 The assessment of uniformity </w:t>
      </w:r>
    </w:p>
    <w:p w:rsidR="00861049" w:rsidRDefault="00861049" w:rsidP="005A3964">
      <w:pPr>
        <w:ind w:left="567"/>
      </w:pPr>
    </w:p>
    <w:p w:rsidR="00861049" w:rsidRDefault="00861049" w:rsidP="005A3964">
      <w:pPr>
        <w:ind w:left="567" w:right="567"/>
      </w:pPr>
      <w:r>
        <w:t xml:space="preserve">“Conventionally, when using COYU to assess uniformity, it is applied to a complete variety (candidate and established) by test period years matrix of within variety standard deviations.  With cyclic planting, as may be seen from the boxed year by variety combinations in Fig. 1, this matrix is incomplete for the established varieties.  COYU is applied to this matrix and no attempt is made to compensate for the incomplete data.  This is because COYU consists of pooling over years the within variety standard deviations for all available established varieties while taking into account any relationship between variety means and the standard deviations.  This is done to provide a uniformity standard against which to compare the standard deviations of the candidate varieties. Consequently, it is not possible to make a correction for standard deviations from years outside the test period. As a result, only uniformity data from the established varieties within the test period are used to set the uniformity standard for the candidates.  </w:t>
      </w:r>
    </w:p>
    <w:p w:rsidR="00861049" w:rsidRDefault="00861049" w:rsidP="005A3964">
      <w:pPr>
        <w:pStyle w:val="Heading2"/>
      </w:pPr>
    </w:p>
    <w:p w:rsidR="00861049" w:rsidRPr="005F713B" w:rsidRDefault="00861049" w:rsidP="005A3964">
      <w:pPr>
        <w:ind w:left="567"/>
        <w:rPr>
          <w:u w:val="single"/>
        </w:rPr>
      </w:pPr>
      <w:r w:rsidRPr="005F713B">
        <w:rPr>
          <w:u w:val="single"/>
        </w:rPr>
        <w:t xml:space="preserve">“1.4 Comparison of the cyclic planting system with the existing system </w:t>
      </w:r>
    </w:p>
    <w:p w:rsidR="00861049" w:rsidRDefault="00861049" w:rsidP="005A3964">
      <w:pPr>
        <w:ind w:left="567" w:right="567"/>
      </w:pPr>
    </w:p>
    <w:p w:rsidR="00861049" w:rsidRDefault="00861049" w:rsidP="005A3964">
      <w:pPr>
        <w:ind w:left="567" w:right="567"/>
      </w:pPr>
      <w:r>
        <w:t xml:space="preserve">“Prior to adoption of the system of cyclic planting, historical data should be used to compare the DUS decisions made based on the cyclic planting system with those based on the existing system.  Providing all established varieties were planted with the existing system, the cyclic planting system can be simulated by allocating established varieties to the </w:t>
      </w:r>
      <w:r w:rsidRPr="004600E3">
        <w:t>series</w:t>
      </w:r>
      <w:r>
        <w:t xml:space="preserve">, replacing their data with missing data symbols in the computer files where appropriate, and including the previous years’ files from which data are to be retrieved to compensate for this 'missing' data.  The distinctness and uniformity decisions that would have been made based on the cyclic planting system can then be compared with those that would have been made based on the existing system.  This approach also permits assessment of the number of years of back-data that should be included to compensate for when one year of data in the test period is missing for an established variety. </w:t>
      </w:r>
    </w:p>
    <w:p w:rsidR="00861049" w:rsidRDefault="00861049" w:rsidP="005A3964">
      <w:pPr>
        <w:ind w:left="567" w:right="567"/>
      </w:pPr>
      <w:r>
        <w:t xml:space="preserve">Note: if the DUSTNT software is being used, a variety can be made to appear missing simply by removal of its AFP number from the “E file”. In </w:t>
      </w:r>
      <w:r w:rsidRPr="004600E3">
        <w:t>United Kingdom</w:t>
      </w:r>
      <w:r>
        <w:t xml:space="preserve"> DUS Herbage trials, when compared with the previous system, the cyclic planting system was found to be slightly less stringent in distinctness testing and slightly more stringent in uniformity testing, with a minimal overall effect on the DUS variety pass rate.  </w:t>
      </w:r>
    </w:p>
    <w:p w:rsidR="00861049" w:rsidRDefault="00861049" w:rsidP="005A3964">
      <w:pPr>
        <w:pStyle w:val="Heading2"/>
      </w:pPr>
    </w:p>
    <w:p w:rsidR="00861049" w:rsidRPr="005F713B" w:rsidRDefault="00861049" w:rsidP="005A3964">
      <w:pPr>
        <w:ind w:left="567"/>
        <w:rPr>
          <w:u w:val="single"/>
        </w:rPr>
      </w:pPr>
      <w:r w:rsidRPr="005F713B">
        <w:rPr>
          <w:u w:val="single"/>
        </w:rPr>
        <w:t>“1.5 Cyclic planting system software</w:t>
      </w:r>
    </w:p>
    <w:p w:rsidR="00861049" w:rsidRDefault="00861049" w:rsidP="005A3964">
      <w:pPr>
        <w:ind w:left="567" w:right="567"/>
      </w:pPr>
    </w:p>
    <w:p w:rsidR="00861049" w:rsidRDefault="00861049" w:rsidP="005A3964">
      <w:pPr>
        <w:ind w:left="567" w:right="567"/>
      </w:pPr>
      <w:r>
        <w:t>“The DUST program CYCL, has been developed to enable the compensated data to be retrieved, statistically analyzed using MJRA, and the results presented in reports suitable for the assessment of distinctness.  Uniformity assessment is based on the data within the test period and uses the DUST program COYU.  Both programs are available as part of the DUST9 (MSDOS based) and DUSTNT (Windows NT and 95) versions of the DUST software.</w:t>
      </w:r>
    </w:p>
    <w:p w:rsidR="00861049" w:rsidRDefault="00861049" w:rsidP="005A3964">
      <w:pPr>
        <w:pStyle w:val="Heading2"/>
      </w:pPr>
    </w:p>
    <w:p w:rsidR="00861049" w:rsidRPr="005F713B" w:rsidRDefault="00861049" w:rsidP="005A3964">
      <w:pPr>
        <w:ind w:left="567"/>
        <w:rPr>
          <w:u w:val="single"/>
        </w:rPr>
      </w:pPr>
      <w:r>
        <w:rPr>
          <w:u w:val="single"/>
        </w:rPr>
        <w:t>“</w:t>
      </w:r>
      <w:r w:rsidRPr="005F713B">
        <w:rPr>
          <w:u w:val="single"/>
        </w:rPr>
        <w:t>1.6. Additional technical detail and example of analysis for distinctness assessment</w:t>
      </w:r>
    </w:p>
    <w:p w:rsidR="00861049" w:rsidRPr="0065309E" w:rsidRDefault="00861049" w:rsidP="005A3964">
      <w:pPr>
        <w:ind w:left="567" w:right="567"/>
      </w:pPr>
    </w:p>
    <w:p w:rsidR="00861049" w:rsidRPr="007E039C" w:rsidRDefault="00861049" w:rsidP="005A3964">
      <w:pPr>
        <w:ind w:left="567" w:right="567"/>
        <w:rPr>
          <w:u w:val="single"/>
        </w:rPr>
      </w:pPr>
      <w:r>
        <w:t xml:space="preserve">Distinctness is assessed by applying an adaptation of COYD to </w:t>
      </w:r>
      <w:r>
        <w:rPr>
          <w:i/>
        </w:rPr>
        <w:t>n</w:t>
      </w:r>
      <w:r>
        <w:t xml:space="preserve"> data values comprising the incomplete table of variety (candidate and established) characteristic means in the three year test period together with the compensating back-data for established varieties missing during the test period.  Characteristics are all analyzed by Modified Joint Regression Analysis (MJRA).  This scales all the variety effects in a year up or down depending on the year by multiplying the variety effects by </w:t>
      </w:r>
      <w:proofErr w:type="gramStart"/>
      <w:r>
        <w:t>a sensitivity</w:t>
      </w:r>
      <w:proofErr w:type="gramEnd"/>
      <w:r>
        <w:t xml:space="preserve"> for the year.  </w:t>
      </w:r>
    </w:p>
    <w:p w:rsidR="00861049" w:rsidRDefault="00861049" w:rsidP="005A3964">
      <w:pPr>
        <w:ind w:left="567" w:right="567"/>
      </w:pPr>
      <w:r>
        <w:t xml:space="preserve">The MJRA model for the cyclic planting data with </w:t>
      </w:r>
      <w:proofErr w:type="spellStart"/>
      <w:proofErr w:type="gramStart"/>
      <w:r>
        <w:rPr>
          <w:i/>
        </w:rPr>
        <w:t>n</w:t>
      </w:r>
      <w:r>
        <w:rPr>
          <w:i/>
          <w:vertAlign w:val="subscript"/>
        </w:rPr>
        <w:t>v</w:t>
      </w:r>
      <w:proofErr w:type="spellEnd"/>
      <w:proofErr w:type="gramEnd"/>
      <w:r>
        <w:t xml:space="preserve"> varieties in </w:t>
      </w:r>
      <w:proofErr w:type="spellStart"/>
      <w:r>
        <w:rPr>
          <w:i/>
        </w:rPr>
        <w:t>n</w:t>
      </w:r>
      <w:r>
        <w:rPr>
          <w:i/>
          <w:vertAlign w:val="subscript"/>
        </w:rPr>
        <w:t>y</w:t>
      </w:r>
      <w:proofErr w:type="spellEnd"/>
      <w:r>
        <w:t xml:space="preserve"> years is as follows:</w:t>
      </w:r>
    </w:p>
    <w:p w:rsidR="00861049" w:rsidRDefault="00861049" w:rsidP="005A3964">
      <w:pPr>
        <w:tabs>
          <w:tab w:val="center" w:pos="4253"/>
          <w:tab w:val="right" w:pos="8222"/>
        </w:tabs>
        <w:ind w:left="567" w:right="567"/>
        <w:jc w:val="left"/>
      </w:pPr>
      <w:r>
        <w:rPr>
          <w:i/>
          <w:color w:val="000000"/>
        </w:rPr>
        <w:tab/>
      </w:r>
      <w:proofErr w:type="spellStart"/>
      <w:proofErr w:type="gramStart"/>
      <w:r>
        <w:rPr>
          <w:i/>
          <w:color w:val="000000"/>
        </w:rPr>
        <w:t>c</w:t>
      </w:r>
      <w:r>
        <w:rPr>
          <w:i/>
          <w:color w:val="000000"/>
          <w:vertAlign w:val="subscript"/>
        </w:rPr>
        <w:t>ij</w:t>
      </w:r>
      <w:proofErr w:type="spellEnd"/>
      <w:proofErr w:type="gramEnd"/>
      <w:r>
        <w:rPr>
          <w:i/>
          <w:color w:val="000000"/>
        </w:rPr>
        <w:t xml:space="preserve"> = </w:t>
      </w:r>
      <w:r>
        <w:rPr>
          <w:rFonts w:ascii="Symbol" w:hAnsi="Symbol"/>
          <w:i/>
          <w:color w:val="000000"/>
        </w:rPr>
        <w:t></w:t>
      </w:r>
      <w:r>
        <w:rPr>
          <w:i/>
          <w:color w:val="000000"/>
        </w:rPr>
        <w:t xml:space="preserve"> + </w:t>
      </w:r>
      <w:proofErr w:type="spellStart"/>
      <w:r>
        <w:rPr>
          <w:i/>
          <w:color w:val="000000"/>
        </w:rPr>
        <w:t>y</w:t>
      </w:r>
      <w:r>
        <w:rPr>
          <w:i/>
          <w:color w:val="000000"/>
          <w:vertAlign w:val="subscript"/>
        </w:rPr>
        <w:t>j</w:t>
      </w:r>
      <w:proofErr w:type="spellEnd"/>
      <w:r>
        <w:rPr>
          <w:i/>
          <w:color w:val="000000"/>
          <w:vertAlign w:val="subscript"/>
        </w:rPr>
        <w:t xml:space="preserve"> </w:t>
      </w:r>
      <w:r>
        <w:rPr>
          <w:color w:val="000000"/>
        </w:rPr>
        <w:t>+</w:t>
      </w:r>
      <w:r>
        <w:rPr>
          <w:i/>
          <w:color w:val="000000"/>
          <w:vertAlign w:val="subscript"/>
        </w:rPr>
        <w:t xml:space="preserve"> </w:t>
      </w:r>
      <w:r>
        <w:rPr>
          <w:i/>
        </w:rPr>
        <w:sym w:font="Symbol" w:char="0062"/>
      </w:r>
      <w:r>
        <w:rPr>
          <w:i/>
          <w:color w:val="000000"/>
          <w:vertAlign w:val="subscript"/>
        </w:rPr>
        <w:t xml:space="preserve">j </w:t>
      </w:r>
      <w:r>
        <w:rPr>
          <w:i/>
          <w:color w:val="000000"/>
        </w:rPr>
        <w:t>v</w:t>
      </w:r>
      <w:r>
        <w:rPr>
          <w:i/>
          <w:color w:val="000000"/>
          <w:vertAlign w:val="subscript"/>
        </w:rPr>
        <w:t>i</w:t>
      </w:r>
      <w:r>
        <w:rPr>
          <w:i/>
          <w:color w:val="000000"/>
        </w:rPr>
        <w:t xml:space="preserve"> + </w:t>
      </w:r>
      <w:r>
        <w:rPr>
          <w:rFonts w:ascii="Symbol" w:hAnsi="Symbol"/>
          <w:i/>
          <w:color w:val="000000"/>
        </w:rPr>
        <w:t></w:t>
      </w:r>
      <w:proofErr w:type="spellStart"/>
      <w:r>
        <w:rPr>
          <w:i/>
          <w:color w:val="000000"/>
          <w:vertAlign w:val="subscript"/>
        </w:rPr>
        <w:t>ij</w:t>
      </w:r>
      <w:proofErr w:type="spellEnd"/>
    </w:p>
    <w:p w:rsidR="00861049" w:rsidRDefault="00861049" w:rsidP="005A3964">
      <w:pPr>
        <w:tabs>
          <w:tab w:val="left" w:pos="426"/>
        </w:tabs>
        <w:ind w:left="1276" w:right="567" w:hanging="709"/>
        <w:jc w:val="left"/>
      </w:pPr>
      <w:proofErr w:type="gramStart"/>
      <w:r>
        <w:t>where</w:t>
      </w:r>
      <w:proofErr w:type="gramEnd"/>
      <w:r>
        <w:t xml:space="preserve"> </w:t>
      </w:r>
      <w:r>
        <w:tab/>
      </w:r>
      <w:proofErr w:type="spellStart"/>
      <w:r>
        <w:rPr>
          <w:i/>
          <w:color w:val="000000"/>
        </w:rPr>
        <w:t>c</w:t>
      </w:r>
      <w:r>
        <w:rPr>
          <w:i/>
          <w:color w:val="000000"/>
          <w:vertAlign w:val="subscript"/>
        </w:rPr>
        <w:t>ij</w:t>
      </w:r>
      <w:proofErr w:type="spellEnd"/>
      <w:r>
        <w:t xml:space="preserve"> is the value on a characteristic for variety </w:t>
      </w:r>
      <w:proofErr w:type="spellStart"/>
      <w:r>
        <w:rPr>
          <w:i/>
        </w:rPr>
        <w:t>i</w:t>
      </w:r>
      <w:proofErr w:type="spellEnd"/>
      <w:r>
        <w:t xml:space="preserve"> in year </w:t>
      </w:r>
      <w:r>
        <w:rPr>
          <w:i/>
        </w:rPr>
        <w:t>j</w:t>
      </w:r>
      <w:r>
        <w:t xml:space="preserve">, </w:t>
      </w:r>
      <w:proofErr w:type="spellStart"/>
      <w:r>
        <w:rPr>
          <w:i/>
        </w:rPr>
        <w:t>i</w:t>
      </w:r>
      <w:proofErr w:type="spellEnd"/>
      <w:r>
        <w:t xml:space="preserve"> = 1,…,</w:t>
      </w:r>
      <w:proofErr w:type="spellStart"/>
      <w:r>
        <w:t>n</w:t>
      </w:r>
      <w:r>
        <w:rPr>
          <w:vertAlign w:val="subscript"/>
        </w:rPr>
        <w:t>v</w:t>
      </w:r>
      <w:proofErr w:type="spellEnd"/>
      <w:r>
        <w:t xml:space="preserve"> and </w:t>
      </w:r>
      <w:r>
        <w:rPr>
          <w:i/>
        </w:rPr>
        <w:t>j</w:t>
      </w:r>
      <w:r>
        <w:t xml:space="preserve"> = 1,…, </w:t>
      </w:r>
      <w:proofErr w:type="spellStart"/>
      <w:r>
        <w:rPr>
          <w:i/>
        </w:rPr>
        <w:t>n</w:t>
      </w:r>
      <w:r>
        <w:rPr>
          <w:i/>
          <w:vertAlign w:val="subscript"/>
        </w:rPr>
        <w:t>y</w:t>
      </w:r>
      <w:proofErr w:type="spellEnd"/>
      <w:r>
        <w:t xml:space="preserve"> </w:t>
      </w:r>
    </w:p>
    <w:p w:rsidR="00861049" w:rsidRDefault="00861049" w:rsidP="005A3964">
      <w:pPr>
        <w:tabs>
          <w:tab w:val="left" w:pos="426"/>
        </w:tabs>
        <w:ind w:left="1276" w:right="567"/>
        <w:jc w:val="left"/>
      </w:pPr>
      <w:r>
        <w:rPr>
          <w:rFonts w:ascii="Symbol" w:hAnsi="Symbol"/>
          <w:i/>
          <w:color w:val="000000"/>
        </w:rPr>
        <w:t></w:t>
      </w:r>
      <w:r>
        <w:t xml:space="preserve"> is the overall mean</w:t>
      </w:r>
    </w:p>
    <w:p w:rsidR="00861049" w:rsidRDefault="00861049" w:rsidP="005A3964">
      <w:pPr>
        <w:tabs>
          <w:tab w:val="left" w:pos="426"/>
        </w:tabs>
        <w:ind w:left="1276" w:right="567"/>
        <w:jc w:val="left"/>
      </w:pPr>
      <w:proofErr w:type="gramStart"/>
      <w:r>
        <w:rPr>
          <w:i/>
          <w:color w:val="000000"/>
        </w:rPr>
        <w:t>v</w:t>
      </w:r>
      <w:r>
        <w:rPr>
          <w:i/>
          <w:color w:val="000000"/>
          <w:vertAlign w:val="subscript"/>
        </w:rPr>
        <w:t>i</w:t>
      </w:r>
      <w:proofErr w:type="gramEnd"/>
      <w:r>
        <w:t xml:space="preserve"> is the effect of the </w:t>
      </w:r>
      <w:proofErr w:type="spellStart"/>
      <w:r>
        <w:rPr>
          <w:i/>
        </w:rPr>
        <w:t>i</w:t>
      </w:r>
      <w:r>
        <w:t>th</w:t>
      </w:r>
      <w:proofErr w:type="spellEnd"/>
      <w:r>
        <w:t xml:space="preserve"> variety with </w:t>
      </w:r>
      <w:r>
        <w:sym w:font="Symbol" w:char="0053"/>
      </w:r>
      <w:r>
        <w:rPr>
          <w:i/>
          <w:color w:val="000000"/>
          <w:vertAlign w:val="subscript"/>
        </w:rPr>
        <w:t xml:space="preserve"> </w:t>
      </w:r>
      <w:r>
        <w:rPr>
          <w:i/>
          <w:color w:val="000000"/>
        </w:rPr>
        <w:t>v</w:t>
      </w:r>
      <w:r>
        <w:rPr>
          <w:i/>
          <w:color w:val="000000"/>
          <w:vertAlign w:val="subscript"/>
        </w:rPr>
        <w:t>i</w:t>
      </w:r>
      <w:r>
        <w:t xml:space="preserve"> = 0</w:t>
      </w:r>
    </w:p>
    <w:p w:rsidR="00861049" w:rsidRDefault="00861049" w:rsidP="005A3964">
      <w:pPr>
        <w:tabs>
          <w:tab w:val="left" w:pos="426"/>
        </w:tabs>
        <w:ind w:left="1276" w:right="567"/>
        <w:jc w:val="left"/>
      </w:pPr>
      <w:proofErr w:type="spellStart"/>
      <w:proofErr w:type="gramStart"/>
      <w:r>
        <w:rPr>
          <w:i/>
          <w:color w:val="000000"/>
        </w:rPr>
        <w:t>y</w:t>
      </w:r>
      <w:r>
        <w:rPr>
          <w:i/>
          <w:color w:val="000000"/>
          <w:vertAlign w:val="subscript"/>
        </w:rPr>
        <w:t>j</w:t>
      </w:r>
      <w:proofErr w:type="spellEnd"/>
      <w:proofErr w:type="gramEnd"/>
      <w:r>
        <w:t xml:space="preserve"> is the effect of the </w:t>
      </w:r>
      <w:proofErr w:type="spellStart"/>
      <w:r>
        <w:rPr>
          <w:i/>
        </w:rPr>
        <w:t>j</w:t>
      </w:r>
      <w:r>
        <w:t>th</w:t>
      </w:r>
      <w:proofErr w:type="spellEnd"/>
      <w:r>
        <w:t xml:space="preserve"> year with </w:t>
      </w:r>
      <w:r>
        <w:sym w:font="Symbol" w:char="0053"/>
      </w:r>
      <w:r>
        <w:rPr>
          <w:i/>
          <w:color w:val="000000"/>
          <w:vertAlign w:val="subscript"/>
        </w:rPr>
        <w:t xml:space="preserve"> </w:t>
      </w:r>
      <w:proofErr w:type="spellStart"/>
      <w:r>
        <w:rPr>
          <w:i/>
          <w:color w:val="000000"/>
        </w:rPr>
        <w:t>y</w:t>
      </w:r>
      <w:r>
        <w:rPr>
          <w:i/>
          <w:color w:val="000000"/>
          <w:vertAlign w:val="subscript"/>
        </w:rPr>
        <w:t>j</w:t>
      </w:r>
      <w:proofErr w:type="spellEnd"/>
      <w:r>
        <w:t xml:space="preserve"> = 0</w:t>
      </w:r>
    </w:p>
    <w:p w:rsidR="00861049" w:rsidRDefault="00861049" w:rsidP="005A3964">
      <w:pPr>
        <w:tabs>
          <w:tab w:val="left" w:pos="426"/>
        </w:tabs>
        <w:ind w:left="1560" w:right="567" w:hanging="284"/>
        <w:jc w:val="left"/>
      </w:pPr>
      <w:r>
        <w:rPr>
          <w:i/>
        </w:rPr>
        <w:sym w:font="Symbol" w:char="0062"/>
      </w:r>
      <w:proofErr w:type="gramStart"/>
      <w:r>
        <w:rPr>
          <w:i/>
          <w:color w:val="000000"/>
          <w:vertAlign w:val="subscript"/>
        </w:rPr>
        <w:t xml:space="preserve">j </w:t>
      </w:r>
      <w:r>
        <w:t xml:space="preserve"> is</w:t>
      </w:r>
      <w:proofErr w:type="gramEnd"/>
      <w:r>
        <w:t xml:space="preserve"> the sensitivity of year </w:t>
      </w:r>
      <w:r>
        <w:rPr>
          <w:i/>
        </w:rPr>
        <w:t>j</w:t>
      </w:r>
      <w:r>
        <w:t>.</w:t>
      </w:r>
    </w:p>
    <w:p w:rsidR="00861049" w:rsidRDefault="00861049" w:rsidP="005A3964">
      <w:pPr>
        <w:tabs>
          <w:tab w:val="left" w:pos="426"/>
        </w:tabs>
        <w:ind w:left="1276" w:right="567"/>
        <w:jc w:val="left"/>
      </w:pPr>
      <w:r>
        <w:rPr>
          <w:rFonts w:ascii="Symbol" w:hAnsi="Symbol"/>
          <w:i/>
          <w:color w:val="000000"/>
        </w:rPr>
        <w:t></w:t>
      </w:r>
      <w:proofErr w:type="spellStart"/>
      <w:proofErr w:type="gramStart"/>
      <w:r>
        <w:rPr>
          <w:i/>
          <w:color w:val="000000"/>
          <w:vertAlign w:val="subscript"/>
        </w:rPr>
        <w:t>ij</w:t>
      </w:r>
      <w:proofErr w:type="spellEnd"/>
      <w:r>
        <w:rPr>
          <w:i/>
          <w:color w:val="000000"/>
          <w:vertAlign w:val="subscript"/>
        </w:rPr>
        <w:t xml:space="preserve">  </w:t>
      </w:r>
      <w:r>
        <w:t>is</w:t>
      </w:r>
      <w:proofErr w:type="gramEnd"/>
      <w:r>
        <w:t xml:space="preserve"> a random error associated with variety </w:t>
      </w:r>
      <w:proofErr w:type="spellStart"/>
      <w:r>
        <w:rPr>
          <w:i/>
        </w:rPr>
        <w:t>i</w:t>
      </w:r>
      <w:proofErr w:type="spellEnd"/>
      <w:r>
        <w:t xml:space="preserve"> in year </w:t>
      </w:r>
      <w:r>
        <w:rPr>
          <w:i/>
        </w:rPr>
        <w:t>j</w:t>
      </w:r>
      <w:r>
        <w:t xml:space="preserve"> </w:t>
      </w:r>
    </w:p>
    <w:p w:rsidR="00861049" w:rsidRDefault="00861049" w:rsidP="005A3964">
      <w:pPr>
        <w:tabs>
          <w:tab w:val="left" w:pos="426"/>
        </w:tabs>
        <w:ind w:left="1276" w:right="567"/>
        <w:jc w:val="left"/>
      </w:pPr>
    </w:p>
    <w:p w:rsidR="00861049" w:rsidRDefault="00861049" w:rsidP="005A3964">
      <w:pPr>
        <w:ind w:left="567" w:right="567"/>
      </w:pPr>
      <w:r>
        <w:t>“This model is an adaptat</w:t>
      </w:r>
      <w:r w:rsidR="00E12088">
        <w:t xml:space="preserve">ion of one proposed by </w:t>
      </w:r>
      <w:proofErr w:type="spellStart"/>
      <w:r w:rsidR="00E12088">
        <w:t>Digby</w:t>
      </w:r>
      <w:proofErr w:type="spellEnd"/>
      <w:r w:rsidR="00E12088">
        <w:t xml:space="preserve"> </w:t>
      </w:r>
      <w:r>
        <w:t xml:space="preserve">(1979) where year effects are scaled for a variety by multiplying them by </w:t>
      </w:r>
      <w:proofErr w:type="gramStart"/>
      <w:r>
        <w:t>a variety</w:t>
      </w:r>
      <w:proofErr w:type="gramEnd"/>
      <w:r>
        <w:t xml:space="preserve"> sensitivity.  As the model is non-linear, it cannot be fitted directly to the data, but must be fitted iteratively to obtain estimates of the variety means and least significant differences (LSD’s), which are based on the MJRA-adjusted varieties-by-years mean square and are used to compare the variety means and determine distinctness.  </w:t>
      </w:r>
      <w:r>
        <w:lastRenderedPageBreak/>
        <w:t>The LSD’s and the MJRA-adjusted varieties-by-years mean square are on (</w:t>
      </w:r>
      <w:r>
        <w:rPr>
          <w:i/>
        </w:rPr>
        <w:t>n</w:t>
      </w:r>
      <w:r>
        <w:t xml:space="preserve"> - 1 - 2(</w:t>
      </w:r>
      <w:proofErr w:type="spellStart"/>
      <w:proofErr w:type="gramStart"/>
      <w:r>
        <w:rPr>
          <w:i/>
        </w:rPr>
        <w:t>n</w:t>
      </w:r>
      <w:r>
        <w:rPr>
          <w:i/>
          <w:vertAlign w:val="subscript"/>
        </w:rPr>
        <w:t>y</w:t>
      </w:r>
      <w:proofErr w:type="spellEnd"/>
      <w:proofErr w:type="gramEnd"/>
      <w:r>
        <w:t xml:space="preserve"> - 1) - (</w:t>
      </w:r>
      <w:proofErr w:type="spellStart"/>
      <w:r>
        <w:rPr>
          <w:i/>
        </w:rPr>
        <w:t>n</w:t>
      </w:r>
      <w:r>
        <w:rPr>
          <w:i/>
          <w:vertAlign w:val="subscript"/>
        </w:rPr>
        <w:t>v</w:t>
      </w:r>
      <w:proofErr w:type="spellEnd"/>
      <w:r>
        <w:t xml:space="preserve"> - 1)) degrees of freedom, which should be at least 20 degrees of freedom.  </w:t>
      </w:r>
    </w:p>
    <w:p w:rsidR="00861049" w:rsidRDefault="00861049" w:rsidP="005A3964">
      <w:pPr>
        <w:ind w:left="567" w:right="567"/>
      </w:pPr>
    </w:p>
    <w:p w:rsidR="00861049" w:rsidRPr="00E972C5" w:rsidRDefault="00861049" w:rsidP="005A3964">
      <w:pPr>
        <w:ind w:left="567"/>
        <w:rPr>
          <w:i/>
        </w:rPr>
      </w:pPr>
      <w:r>
        <w:rPr>
          <w:i/>
        </w:rPr>
        <w:t>“</w:t>
      </w:r>
      <w:r w:rsidRPr="00E972C5">
        <w:rPr>
          <w:i/>
        </w:rPr>
        <w:t>1.6.1 Example of distinctness assessment</w:t>
      </w:r>
    </w:p>
    <w:p w:rsidR="00861049" w:rsidRDefault="00861049" w:rsidP="005A3964">
      <w:pPr>
        <w:ind w:left="567" w:right="567"/>
      </w:pPr>
    </w:p>
    <w:p w:rsidR="00861049" w:rsidRDefault="00861049" w:rsidP="005A3964">
      <w:pPr>
        <w:ind w:left="567" w:right="567"/>
      </w:pPr>
      <w:r>
        <w:t xml:space="preserve">“Consider the following matrix of </w:t>
      </w:r>
      <w:r>
        <w:rPr>
          <w:i/>
        </w:rPr>
        <w:t>n</w:t>
      </w:r>
      <w:r>
        <w:t xml:space="preserve"> within year variety means </w:t>
      </w:r>
      <w:proofErr w:type="spellStart"/>
      <w:r>
        <w:rPr>
          <w:i/>
          <w:color w:val="000000"/>
        </w:rPr>
        <w:t>c</w:t>
      </w:r>
      <w:r>
        <w:rPr>
          <w:i/>
          <w:color w:val="000000"/>
          <w:vertAlign w:val="subscript"/>
        </w:rPr>
        <w:t>ij</w:t>
      </w:r>
      <w:proofErr w:type="spellEnd"/>
      <w:r>
        <w:t xml:space="preserve">.  Variety A represents candidate varieties and varieties B, C and D represent the three </w:t>
      </w:r>
      <w:r w:rsidRPr="0065309E">
        <w:t xml:space="preserve">series </w:t>
      </w:r>
      <w:r>
        <w:t>of established varieties.  The test period is years 4 to 6.</w:t>
      </w:r>
    </w:p>
    <w:p w:rsidR="00861049" w:rsidRDefault="00861049" w:rsidP="005A3964">
      <w:pPr>
        <w:keepNext/>
        <w:ind w:left="4678"/>
        <w:jc w:val="left"/>
        <w:rPr>
          <w:u w:val="single"/>
        </w:rPr>
      </w:pPr>
      <w:r>
        <w:rPr>
          <w:u w:val="single"/>
        </w:rPr>
        <w:t>Example data</w:t>
      </w:r>
    </w:p>
    <w:tbl>
      <w:tblPr>
        <w:tblW w:w="0" w:type="auto"/>
        <w:jc w:val="center"/>
        <w:tblLayout w:type="fixed"/>
        <w:tblLook w:val="0000" w:firstRow="0" w:lastRow="0" w:firstColumn="0" w:lastColumn="0" w:noHBand="0" w:noVBand="0"/>
      </w:tblPr>
      <w:tblGrid>
        <w:gridCol w:w="1134"/>
        <w:gridCol w:w="826"/>
        <w:gridCol w:w="885"/>
        <w:gridCol w:w="886"/>
        <w:gridCol w:w="885"/>
        <w:gridCol w:w="886"/>
        <w:gridCol w:w="741"/>
      </w:tblGrid>
      <w:tr w:rsidR="00861049" w:rsidTr="00861049">
        <w:trPr>
          <w:cantSplit/>
          <w:jc w:val="center"/>
        </w:trPr>
        <w:tc>
          <w:tcPr>
            <w:tcW w:w="1134" w:type="dxa"/>
          </w:tcPr>
          <w:p w:rsidR="00861049" w:rsidRDefault="00861049" w:rsidP="005A3964">
            <w:pPr>
              <w:keepNext/>
              <w:jc w:val="left"/>
              <w:rPr>
                <w:sz w:val="24"/>
                <w:lang w:val="en-GB" w:eastAsia="en-GB"/>
              </w:rPr>
            </w:pPr>
          </w:p>
        </w:tc>
        <w:tc>
          <w:tcPr>
            <w:tcW w:w="5109" w:type="dxa"/>
            <w:gridSpan w:val="6"/>
          </w:tcPr>
          <w:p w:rsidR="00861049" w:rsidRDefault="00861049" w:rsidP="005A3964">
            <w:pPr>
              <w:keepNext/>
              <w:jc w:val="center"/>
              <w:rPr>
                <w:sz w:val="24"/>
                <w:lang w:val="en-GB" w:eastAsia="en-GB"/>
              </w:rPr>
            </w:pPr>
            <w:r>
              <w:t>Year</w:t>
            </w:r>
          </w:p>
        </w:tc>
      </w:tr>
      <w:tr w:rsidR="00861049" w:rsidTr="00861049">
        <w:trPr>
          <w:jc w:val="center"/>
        </w:trPr>
        <w:tc>
          <w:tcPr>
            <w:tcW w:w="1134" w:type="dxa"/>
            <w:tcBorders>
              <w:top w:val="nil"/>
              <w:left w:val="nil"/>
              <w:bottom w:val="single" w:sz="6" w:space="0" w:color="auto"/>
              <w:right w:val="nil"/>
            </w:tcBorders>
          </w:tcPr>
          <w:p w:rsidR="00861049" w:rsidRDefault="00861049" w:rsidP="005A3964">
            <w:pPr>
              <w:jc w:val="left"/>
              <w:rPr>
                <w:sz w:val="24"/>
                <w:lang w:val="en-GB" w:eastAsia="en-GB"/>
              </w:rPr>
            </w:pPr>
            <w:r>
              <w:t>Variety</w:t>
            </w:r>
          </w:p>
        </w:tc>
        <w:tc>
          <w:tcPr>
            <w:tcW w:w="826" w:type="dxa"/>
            <w:tcBorders>
              <w:top w:val="nil"/>
              <w:left w:val="nil"/>
              <w:bottom w:val="single" w:sz="6" w:space="0" w:color="auto"/>
              <w:right w:val="nil"/>
            </w:tcBorders>
          </w:tcPr>
          <w:p w:rsidR="00861049" w:rsidRDefault="00861049" w:rsidP="005A3964">
            <w:pPr>
              <w:tabs>
                <w:tab w:val="decimal" w:pos="421"/>
              </w:tabs>
              <w:jc w:val="left"/>
              <w:rPr>
                <w:sz w:val="24"/>
                <w:lang w:val="en-GB" w:eastAsia="en-GB"/>
              </w:rPr>
            </w:pPr>
            <w:r>
              <w:t>1</w:t>
            </w:r>
          </w:p>
        </w:tc>
        <w:tc>
          <w:tcPr>
            <w:tcW w:w="885" w:type="dxa"/>
            <w:tcBorders>
              <w:top w:val="nil"/>
              <w:left w:val="nil"/>
              <w:bottom w:val="single" w:sz="6" w:space="0" w:color="auto"/>
              <w:right w:val="nil"/>
            </w:tcBorders>
          </w:tcPr>
          <w:p w:rsidR="00861049" w:rsidRDefault="00861049" w:rsidP="005A3964">
            <w:pPr>
              <w:tabs>
                <w:tab w:val="decimal" w:pos="421"/>
              </w:tabs>
              <w:jc w:val="left"/>
              <w:rPr>
                <w:sz w:val="24"/>
                <w:lang w:val="en-GB" w:eastAsia="en-GB"/>
              </w:rPr>
            </w:pPr>
            <w:r>
              <w:t>2</w:t>
            </w:r>
          </w:p>
        </w:tc>
        <w:tc>
          <w:tcPr>
            <w:tcW w:w="886" w:type="dxa"/>
            <w:tcBorders>
              <w:top w:val="nil"/>
              <w:left w:val="nil"/>
              <w:bottom w:val="single" w:sz="6" w:space="0" w:color="auto"/>
              <w:right w:val="nil"/>
            </w:tcBorders>
          </w:tcPr>
          <w:p w:rsidR="00861049" w:rsidRDefault="00861049" w:rsidP="005A3964">
            <w:pPr>
              <w:tabs>
                <w:tab w:val="decimal" w:pos="421"/>
              </w:tabs>
              <w:jc w:val="left"/>
              <w:rPr>
                <w:sz w:val="24"/>
                <w:lang w:val="en-GB" w:eastAsia="en-GB"/>
              </w:rPr>
            </w:pPr>
            <w:r>
              <w:t>3</w:t>
            </w:r>
          </w:p>
        </w:tc>
        <w:tc>
          <w:tcPr>
            <w:tcW w:w="885" w:type="dxa"/>
            <w:tcBorders>
              <w:top w:val="nil"/>
              <w:left w:val="nil"/>
              <w:bottom w:val="single" w:sz="6" w:space="0" w:color="auto"/>
              <w:right w:val="nil"/>
            </w:tcBorders>
          </w:tcPr>
          <w:p w:rsidR="00861049" w:rsidRDefault="00861049" w:rsidP="005A3964">
            <w:pPr>
              <w:tabs>
                <w:tab w:val="decimal" w:pos="421"/>
              </w:tabs>
              <w:jc w:val="left"/>
              <w:rPr>
                <w:sz w:val="24"/>
                <w:lang w:val="en-GB" w:eastAsia="en-GB"/>
              </w:rPr>
            </w:pPr>
            <w:r>
              <w:t>4</w:t>
            </w:r>
          </w:p>
        </w:tc>
        <w:tc>
          <w:tcPr>
            <w:tcW w:w="886" w:type="dxa"/>
            <w:tcBorders>
              <w:top w:val="nil"/>
              <w:left w:val="nil"/>
              <w:bottom w:val="single" w:sz="6" w:space="0" w:color="auto"/>
              <w:right w:val="nil"/>
            </w:tcBorders>
          </w:tcPr>
          <w:p w:rsidR="00861049" w:rsidRDefault="00861049" w:rsidP="005A3964">
            <w:pPr>
              <w:tabs>
                <w:tab w:val="decimal" w:pos="421"/>
              </w:tabs>
              <w:jc w:val="left"/>
              <w:rPr>
                <w:sz w:val="24"/>
                <w:lang w:val="en-GB" w:eastAsia="en-GB"/>
              </w:rPr>
            </w:pPr>
            <w:r>
              <w:t>5</w:t>
            </w:r>
          </w:p>
        </w:tc>
        <w:tc>
          <w:tcPr>
            <w:tcW w:w="741" w:type="dxa"/>
            <w:tcBorders>
              <w:top w:val="nil"/>
              <w:left w:val="nil"/>
              <w:bottom w:val="single" w:sz="6" w:space="0" w:color="auto"/>
              <w:right w:val="nil"/>
            </w:tcBorders>
          </w:tcPr>
          <w:p w:rsidR="00861049" w:rsidRDefault="00861049" w:rsidP="005A3964">
            <w:pPr>
              <w:tabs>
                <w:tab w:val="decimal" w:pos="421"/>
              </w:tabs>
              <w:jc w:val="left"/>
              <w:rPr>
                <w:sz w:val="24"/>
                <w:lang w:val="en-GB" w:eastAsia="en-GB"/>
              </w:rPr>
            </w:pPr>
            <w:r>
              <w:t>6</w:t>
            </w:r>
          </w:p>
        </w:tc>
      </w:tr>
      <w:tr w:rsidR="00861049" w:rsidTr="00861049">
        <w:trPr>
          <w:jc w:val="center"/>
        </w:trPr>
        <w:tc>
          <w:tcPr>
            <w:tcW w:w="1134" w:type="dxa"/>
          </w:tcPr>
          <w:p w:rsidR="00861049" w:rsidRDefault="00861049" w:rsidP="005A3964">
            <w:pPr>
              <w:spacing w:before="60"/>
              <w:jc w:val="center"/>
              <w:rPr>
                <w:sz w:val="24"/>
                <w:lang w:val="en-GB" w:eastAsia="en-GB"/>
              </w:rPr>
            </w:pPr>
            <w:r>
              <w:t>A</w:t>
            </w:r>
          </w:p>
        </w:tc>
        <w:tc>
          <w:tcPr>
            <w:tcW w:w="826" w:type="dxa"/>
          </w:tcPr>
          <w:p w:rsidR="00861049" w:rsidRDefault="00861049" w:rsidP="005A3964">
            <w:pPr>
              <w:tabs>
                <w:tab w:val="decimal" w:pos="421"/>
              </w:tabs>
              <w:spacing w:before="60"/>
              <w:jc w:val="left"/>
              <w:rPr>
                <w:sz w:val="24"/>
                <w:lang w:val="en-GB" w:eastAsia="en-GB"/>
              </w:rPr>
            </w:pPr>
            <w:r>
              <w:t>-</w:t>
            </w:r>
          </w:p>
        </w:tc>
        <w:tc>
          <w:tcPr>
            <w:tcW w:w="885" w:type="dxa"/>
          </w:tcPr>
          <w:p w:rsidR="00861049" w:rsidRDefault="00861049" w:rsidP="005A3964">
            <w:pPr>
              <w:tabs>
                <w:tab w:val="decimal" w:pos="421"/>
              </w:tabs>
              <w:spacing w:before="60"/>
              <w:jc w:val="left"/>
              <w:rPr>
                <w:sz w:val="24"/>
                <w:lang w:val="en-GB" w:eastAsia="en-GB"/>
              </w:rPr>
            </w:pPr>
            <w:r>
              <w:t>-</w:t>
            </w:r>
          </w:p>
        </w:tc>
        <w:tc>
          <w:tcPr>
            <w:tcW w:w="886" w:type="dxa"/>
          </w:tcPr>
          <w:p w:rsidR="00861049" w:rsidRDefault="00861049" w:rsidP="005A3964">
            <w:pPr>
              <w:tabs>
                <w:tab w:val="decimal" w:pos="421"/>
              </w:tabs>
              <w:spacing w:before="60"/>
              <w:jc w:val="left"/>
              <w:rPr>
                <w:sz w:val="24"/>
                <w:lang w:val="en-GB" w:eastAsia="en-GB"/>
              </w:rPr>
            </w:pPr>
            <w:r>
              <w:t>-</w:t>
            </w:r>
          </w:p>
        </w:tc>
        <w:tc>
          <w:tcPr>
            <w:tcW w:w="885" w:type="dxa"/>
          </w:tcPr>
          <w:p w:rsidR="00861049" w:rsidRDefault="00861049" w:rsidP="005A3964">
            <w:pPr>
              <w:tabs>
                <w:tab w:val="decimal" w:pos="421"/>
              </w:tabs>
              <w:spacing w:before="60"/>
              <w:jc w:val="left"/>
              <w:rPr>
                <w:sz w:val="24"/>
                <w:lang w:val="en-GB" w:eastAsia="en-GB"/>
              </w:rPr>
            </w:pPr>
            <w:r>
              <w:t>6</w:t>
            </w:r>
          </w:p>
        </w:tc>
        <w:tc>
          <w:tcPr>
            <w:tcW w:w="886" w:type="dxa"/>
          </w:tcPr>
          <w:p w:rsidR="00861049" w:rsidRDefault="00861049" w:rsidP="005A3964">
            <w:pPr>
              <w:tabs>
                <w:tab w:val="decimal" w:pos="421"/>
              </w:tabs>
              <w:spacing w:before="60"/>
              <w:jc w:val="left"/>
              <w:rPr>
                <w:sz w:val="24"/>
                <w:lang w:val="en-GB" w:eastAsia="en-GB"/>
              </w:rPr>
            </w:pPr>
            <w:r>
              <w:t>2</w:t>
            </w:r>
          </w:p>
        </w:tc>
        <w:tc>
          <w:tcPr>
            <w:tcW w:w="741" w:type="dxa"/>
          </w:tcPr>
          <w:p w:rsidR="00861049" w:rsidRDefault="00861049" w:rsidP="005A3964">
            <w:pPr>
              <w:tabs>
                <w:tab w:val="decimal" w:pos="421"/>
              </w:tabs>
              <w:spacing w:before="60"/>
              <w:jc w:val="left"/>
              <w:rPr>
                <w:sz w:val="24"/>
                <w:lang w:val="en-GB" w:eastAsia="en-GB"/>
              </w:rPr>
            </w:pPr>
            <w:r>
              <w:t>3</w:t>
            </w:r>
          </w:p>
        </w:tc>
      </w:tr>
      <w:tr w:rsidR="00861049" w:rsidTr="00861049">
        <w:trPr>
          <w:jc w:val="center"/>
        </w:trPr>
        <w:tc>
          <w:tcPr>
            <w:tcW w:w="1134" w:type="dxa"/>
          </w:tcPr>
          <w:p w:rsidR="00861049" w:rsidRDefault="00861049" w:rsidP="005A3964">
            <w:pPr>
              <w:jc w:val="center"/>
              <w:rPr>
                <w:sz w:val="24"/>
                <w:lang w:val="en-GB" w:eastAsia="en-GB"/>
              </w:rPr>
            </w:pPr>
            <w:r>
              <w:t>B</w:t>
            </w:r>
          </w:p>
        </w:tc>
        <w:tc>
          <w:tcPr>
            <w:tcW w:w="826" w:type="dxa"/>
          </w:tcPr>
          <w:p w:rsidR="00861049" w:rsidRDefault="00861049" w:rsidP="005A3964">
            <w:pPr>
              <w:tabs>
                <w:tab w:val="decimal" w:pos="421"/>
              </w:tabs>
              <w:jc w:val="left"/>
              <w:rPr>
                <w:sz w:val="24"/>
                <w:lang w:val="en-GB" w:eastAsia="en-GB"/>
              </w:rPr>
            </w:pPr>
            <w:r>
              <w:t>-</w:t>
            </w:r>
          </w:p>
        </w:tc>
        <w:tc>
          <w:tcPr>
            <w:tcW w:w="885" w:type="dxa"/>
          </w:tcPr>
          <w:p w:rsidR="00861049" w:rsidRDefault="00861049" w:rsidP="005A3964">
            <w:pPr>
              <w:tabs>
                <w:tab w:val="decimal" w:pos="421"/>
              </w:tabs>
              <w:jc w:val="left"/>
              <w:rPr>
                <w:sz w:val="24"/>
                <w:lang w:val="en-GB" w:eastAsia="en-GB"/>
              </w:rPr>
            </w:pPr>
            <w:r>
              <w:t>6</w:t>
            </w:r>
          </w:p>
        </w:tc>
        <w:tc>
          <w:tcPr>
            <w:tcW w:w="886" w:type="dxa"/>
          </w:tcPr>
          <w:p w:rsidR="00861049" w:rsidRDefault="00861049" w:rsidP="005A3964">
            <w:pPr>
              <w:tabs>
                <w:tab w:val="decimal" w:pos="421"/>
              </w:tabs>
              <w:jc w:val="left"/>
              <w:rPr>
                <w:sz w:val="24"/>
                <w:lang w:val="en-GB" w:eastAsia="en-GB"/>
              </w:rPr>
            </w:pPr>
            <w:r>
              <w:t>4</w:t>
            </w:r>
          </w:p>
        </w:tc>
        <w:tc>
          <w:tcPr>
            <w:tcW w:w="885" w:type="dxa"/>
          </w:tcPr>
          <w:p w:rsidR="00861049" w:rsidRDefault="00861049" w:rsidP="005A3964">
            <w:pPr>
              <w:tabs>
                <w:tab w:val="decimal" w:pos="421"/>
              </w:tabs>
              <w:jc w:val="left"/>
              <w:rPr>
                <w:sz w:val="24"/>
                <w:lang w:val="en-GB" w:eastAsia="en-GB"/>
              </w:rPr>
            </w:pPr>
            <w:r>
              <w:t>-</w:t>
            </w:r>
          </w:p>
        </w:tc>
        <w:tc>
          <w:tcPr>
            <w:tcW w:w="886" w:type="dxa"/>
          </w:tcPr>
          <w:p w:rsidR="00861049" w:rsidRDefault="00861049" w:rsidP="005A3964">
            <w:pPr>
              <w:tabs>
                <w:tab w:val="decimal" w:pos="421"/>
              </w:tabs>
              <w:jc w:val="left"/>
              <w:rPr>
                <w:sz w:val="24"/>
                <w:lang w:val="en-GB" w:eastAsia="en-GB"/>
              </w:rPr>
            </w:pPr>
            <w:r>
              <w:t>6</w:t>
            </w:r>
          </w:p>
        </w:tc>
        <w:tc>
          <w:tcPr>
            <w:tcW w:w="741" w:type="dxa"/>
          </w:tcPr>
          <w:p w:rsidR="00861049" w:rsidRDefault="00861049" w:rsidP="005A3964">
            <w:pPr>
              <w:tabs>
                <w:tab w:val="decimal" w:pos="421"/>
              </w:tabs>
              <w:jc w:val="left"/>
              <w:rPr>
                <w:sz w:val="24"/>
                <w:lang w:val="en-GB" w:eastAsia="en-GB"/>
              </w:rPr>
            </w:pPr>
            <w:r>
              <w:t>7</w:t>
            </w:r>
          </w:p>
        </w:tc>
      </w:tr>
      <w:tr w:rsidR="00861049" w:rsidTr="00861049">
        <w:trPr>
          <w:jc w:val="center"/>
        </w:trPr>
        <w:tc>
          <w:tcPr>
            <w:tcW w:w="1134" w:type="dxa"/>
          </w:tcPr>
          <w:p w:rsidR="00861049" w:rsidRDefault="00861049" w:rsidP="005A3964">
            <w:pPr>
              <w:jc w:val="center"/>
              <w:rPr>
                <w:sz w:val="24"/>
                <w:lang w:val="en-GB" w:eastAsia="en-GB"/>
              </w:rPr>
            </w:pPr>
            <w:r>
              <w:t>C</w:t>
            </w:r>
          </w:p>
        </w:tc>
        <w:tc>
          <w:tcPr>
            <w:tcW w:w="826" w:type="dxa"/>
          </w:tcPr>
          <w:p w:rsidR="00861049" w:rsidRDefault="00861049" w:rsidP="005A3964">
            <w:pPr>
              <w:tabs>
                <w:tab w:val="decimal" w:pos="421"/>
              </w:tabs>
              <w:jc w:val="left"/>
              <w:rPr>
                <w:sz w:val="24"/>
                <w:lang w:val="en-GB" w:eastAsia="en-GB"/>
              </w:rPr>
            </w:pPr>
            <w:r>
              <w:t>7</w:t>
            </w:r>
          </w:p>
        </w:tc>
        <w:tc>
          <w:tcPr>
            <w:tcW w:w="885" w:type="dxa"/>
          </w:tcPr>
          <w:p w:rsidR="00861049" w:rsidRDefault="00861049" w:rsidP="005A3964">
            <w:pPr>
              <w:tabs>
                <w:tab w:val="decimal" w:pos="421"/>
              </w:tabs>
              <w:jc w:val="left"/>
              <w:rPr>
                <w:sz w:val="24"/>
                <w:lang w:val="en-GB" w:eastAsia="en-GB"/>
              </w:rPr>
            </w:pPr>
            <w:r>
              <w:t>10</w:t>
            </w:r>
          </w:p>
        </w:tc>
        <w:tc>
          <w:tcPr>
            <w:tcW w:w="886" w:type="dxa"/>
          </w:tcPr>
          <w:p w:rsidR="00861049" w:rsidRDefault="00861049" w:rsidP="005A3964">
            <w:pPr>
              <w:tabs>
                <w:tab w:val="decimal" w:pos="421"/>
              </w:tabs>
              <w:jc w:val="left"/>
              <w:rPr>
                <w:sz w:val="24"/>
                <w:lang w:val="en-GB" w:eastAsia="en-GB"/>
              </w:rPr>
            </w:pPr>
            <w:r>
              <w:t>-</w:t>
            </w:r>
          </w:p>
        </w:tc>
        <w:tc>
          <w:tcPr>
            <w:tcW w:w="885" w:type="dxa"/>
          </w:tcPr>
          <w:p w:rsidR="00861049" w:rsidRDefault="00861049" w:rsidP="005A3964">
            <w:pPr>
              <w:tabs>
                <w:tab w:val="decimal" w:pos="421"/>
              </w:tabs>
              <w:jc w:val="left"/>
              <w:rPr>
                <w:sz w:val="24"/>
                <w:lang w:val="en-GB" w:eastAsia="en-GB"/>
              </w:rPr>
            </w:pPr>
            <w:r>
              <w:t>8</w:t>
            </w:r>
          </w:p>
        </w:tc>
        <w:tc>
          <w:tcPr>
            <w:tcW w:w="886" w:type="dxa"/>
          </w:tcPr>
          <w:p w:rsidR="00861049" w:rsidRDefault="00861049" w:rsidP="005A3964">
            <w:pPr>
              <w:tabs>
                <w:tab w:val="decimal" w:pos="421"/>
              </w:tabs>
              <w:jc w:val="left"/>
              <w:rPr>
                <w:sz w:val="24"/>
                <w:lang w:val="en-GB" w:eastAsia="en-GB"/>
              </w:rPr>
            </w:pPr>
            <w:r>
              <w:t>11</w:t>
            </w:r>
          </w:p>
        </w:tc>
        <w:tc>
          <w:tcPr>
            <w:tcW w:w="741" w:type="dxa"/>
          </w:tcPr>
          <w:p w:rsidR="00861049" w:rsidRDefault="00861049" w:rsidP="005A3964">
            <w:pPr>
              <w:tabs>
                <w:tab w:val="decimal" w:pos="421"/>
              </w:tabs>
              <w:jc w:val="left"/>
              <w:rPr>
                <w:sz w:val="24"/>
                <w:lang w:val="en-GB" w:eastAsia="en-GB"/>
              </w:rPr>
            </w:pPr>
            <w:r>
              <w:t>-</w:t>
            </w:r>
          </w:p>
        </w:tc>
      </w:tr>
      <w:tr w:rsidR="00861049" w:rsidTr="00861049">
        <w:trPr>
          <w:jc w:val="center"/>
        </w:trPr>
        <w:tc>
          <w:tcPr>
            <w:tcW w:w="1134" w:type="dxa"/>
          </w:tcPr>
          <w:p w:rsidR="00861049" w:rsidRDefault="00861049" w:rsidP="005A3964">
            <w:pPr>
              <w:jc w:val="center"/>
              <w:rPr>
                <w:sz w:val="24"/>
                <w:lang w:val="en-GB" w:eastAsia="en-GB"/>
              </w:rPr>
            </w:pPr>
            <w:r>
              <w:t>D</w:t>
            </w:r>
          </w:p>
        </w:tc>
        <w:tc>
          <w:tcPr>
            <w:tcW w:w="826" w:type="dxa"/>
          </w:tcPr>
          <w:p w:rsidR="00861049" w:rsidRDefault="00861049" w:rsidP="005A3964">
            <w:pPr>
              <w:tabs>
                <w:tab w:val="decimal" w:pos="421"/>
              </w:tabs>
              <w:jc w:val="left"/>
              <w:rPr>
                <w:sz w:val="24"/>
                <w:lang w:val="en-GB" w:eastAsia="en-GB"/>
              </w:rPr>
            </w:pPr>
            <w:r>
              <w:t>11</w:t>
            </w:r>
          </w:p>
        </w:tc>
        <w:tc>
          <w:tcPr>
            <w:tcW w:w="885" w:type="dxa"/>
          </w:tcPr>
          <w:p w:rsidR="00861049" w:rsidRDefault="00861049" w:rsidP="005A3964">
            <w:pPr>
              <w:tabs>
                <w:tab w:val="decimal" w:pos="421"/>
              </w:tabs>
              <w:jc w:val="left"/>
              <w:rPr>
                <w:sz w:val="24"/>
                <w:lang w:val="en-GB" w:eastAsia="en-GB"/>
              </w:rPr>
            </w:pPr>
            <w:r>
              <w:t>-</w:t>
            </w:r>
          </w:p>
        </w:tc>
        <w:tc>
          <w:tcPr>
            <w:tcW w:w="886" w:type="dxa"/>
          </w:tcPr>
          <w:p w:rsidR="00861049" w:rsidRDefault="00861049" w:rsidP="005A3964">
            <w:pPr>
              <w:tabs>
                <w:tab w:val="decimal" w:pos="421"/>
              </w:tabs>
              <w:jc w:val="left"/>
              <w:rPr>
                <w:sz w:val="24"/>
                <w:lang w:val="en-GB" w:eastAsia="en-GB"/>
              </w:rPr>
            </w:pPr>
            <w:r>
              <w:t>14</w:t>
            </w:r>
          </w:p>
        </w:tc>
        <w:tc>
          <w:tcPr>
            <w:tcW w:w="885" w:type="dxa"/>
          </w:tcPr>
          <w:p w:rsidR="00861049" w:rsidRDefault="00861049" w:rsidP="005A3964">
            <w:pPr>
              <w:tabs>
                <w:tab w:val="decimal" w:pos="421"/>
              </w:tabs>
              <w:jc w:val="left"/>
              <w:rPr>
                <w:sz w:val="24"/>
                <w:lang w:val="en-GB" w:eastAsia="en-GB"/>
              </w:rPr>
            </w:pPr>
            <w:r>
              <w:t>10</w:t>
            </w:r>
          </w:p>
        </w:tc>
        <w:tc>
          <w:tcPr>
            <w:tcW w:w="886" w:type="dxa"/>
          </w:tcPr>
          <w:p w:rsidR="00861049" w:rsidRDefault="00861049" w:rsidP="005A3964">
            <w:pPr>
              <w:tabs>
                <w:tab w:val="decimal" w:pos="421"/>
              </w:tabs>
              <w:jc w:val="left"/>
              <w:rPr>
                <w:sz w:val="24"/>
                <w:lang w:val="en-GB" w:eastAsia="en-GB"/>
              </w:rPr>
            </w:pPr>
            <w:r>
              <w:t>-</w:t>
            </w:r>
          </w:p>
        </w:tc>
        <w:tc>
          <w:tcPr>
            <w:tcW w:w="741" w:type="dxa"/>
          </w:tcPr>
          <w:p w:rsidR="00861049" w:rsidRDefault="00861049" w:rsidP="005A3964">
            <w:pPr>
              <w:tabs>
                <w:tab w:val="decimal" w:pos="421"/>
              </w:tabs>
              <w:jc w:val="left"/>
              <w:rPr>
                <w:sz w:val="24"/>
                <w:lang w:val="en-GB" w:eastAsia="en-GB"/>
              </w:rPr>
            </w:pPr>
            <w:r>
              <w:t>17</w:t>
            </w:r>
          </w:p>
        </w:tc>
      </w:tr>
    </w:tbl>
    <w:p w:rsidR="00861049" w:rsidRDefault="00861049" w:rsidP="005A3964"/>
    <w:p w:rsidR="00861049" w:rsidRDefault="00861049" w:rsidP="005A3964">
      <w:pPr>
        <w:keepNext/>
        <w:ind w:left="567"/>
      </w:pPr>
      <w:r>
        <w:t xml:space="preserve">“Model fitting provides final estimates of </w:t>
      </w:r>
      <w:r>
        <w:rPr>
          <w:noProof/>
          <w:position w:val="-12"/>
        </w:rPr>
        <w:drawing>
          <wp:inline distT="0" distB="0" distL="0" distR="0" wp14:anchorId="079B38B6" wp14:editId="68DB4813">
            <wp:extent cx="1989455" cy="2559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9455" cy="255905"/>
                    </a:xfrm>
                    <a:prstGeom prst="rect">
                      <a:avLst/>
                    </a:prstGeom>
                    <a:noFill/>
                    <a:ln>
                      <a:noFill/>
                    </a:ln>
                  </pic:spPr>
                </pic:pic>
              </a:graphicData>
            </a:graphic>
          </wp:inline>
        </w:drawing>
      </w:r>
      <w:r>
        <w:t xml:space="preserve"> as 7.862, (-2.12, 0.55, -1.20, -0.12, 1.16, 1.73),</w:t>
      </w:r>
      <w:r>
        <w:rPr>
          <w:i/>
        </w:rPr>
        <w:t xml:space="preserve"> </w:t>
      </w:r>
      <w:r>
        <w:t xml:space="preserve">(0.91, 1.14, 1.26, 0.36, 1.39, </w:t>
      </w:r>
      <w:proofErr w:type="gramStart"/>
      <w:r>
        <w:t>1.28</w:t>
      </w:r>
      <w:proofErr w:type="gramEnd"/>
      <w:r>
        <w:t xml:space="preserve">), (-5.09, -2.12, 1.38, 5.81), from which the following table of means is derived: </w:t>
      </w:r>
    </w:p>
    <w:p w:rsidR="00861049" w:rsidRDefault="00861049" w:rsidP="005A3964">
      <w:pPr>
        <w:keepNext/>
        <w:rPr>
          <w:lang w:val="en-GB" w:eastAsia="en-GB"/>
        </w:rPr>
      </w:pPr>
    </w:p>
    <w:tbl>
      <w:tblPr>
        <w:tblW w:w="0" w:type="auto"/>
        <w:jc w:val="center"/>
        <w:tblLayout w:type="fixed"/>
        <w:tblLook w:val="0000" w:firstRow="0" w:lastRow="0" w:firstColumn="0" w:lastColumn="0" w:noHBand="0" w:noVBand="0"/>
      </w:tblPr>
      <w:tblGrid>
        <w:gridCol w:w="1434"/>
        <w:gridCol w:w="826"/>
        <w:gridCol w:w="885"/>
        <w:gridCol w:w="886"/>
        <w:gridCol w:w="885"/>
        <w:gridCol w:w="875"/>
        <w:gridCol w:w="753"/>
        <w:gridCol w:w="2111"/>
      </w:tblGrid>
      <w:tr w:rsidR="00861049" w:rsidTr="00861049">
        <w:trPr>
          <w:cantSplit/>
          <w:jc w:val="center"/>
        </w:trPr>
        <w:tc>
          <w:tcPr>
            <w:tcW w:w="1434" w:type="dxa"/>
          </w:tcPr>
          <w:p w:rsidR="00861049" w:rsidRDefault="00861049" w:rsidP="005A3964">
            <w:pPr>
              <w:keepNext/>
              <w:jc w:val="left"/>
              <w:rPr>
                <w:sz w:val="24"/>
                <w:lang w:val="en-GB" w:eastAsia="en-GB"/>
              </w:rPr>
            </w:pPr>
          </w:p>
        </w:tc>
        <w:tc>
          <w:tcPr>
            <w:tcW w:w="5110" w:type="dxa"/>
            <w:gridSpan w:val="6"/>
          </w:tcPr>
          <w:p w:rsidR="00861049" w:rsidRDefault="00861049" w:rsidP="005A3964">
            <w:pPr>
              <w:keepNext/>
              <w:jc w:val="center"/>
              <w:rPr>
                <w:sz w:val="24"/>
                <w:lang w:val="en-GB" w:eastAsia="en-GB"/>
              </w:rPr>
            </w:pPr>
            <w:r>
              <w:t>Year</w:t>
            </w:r>
          </w:p>
        </w:tc>
        <w:tc>
          <w:tcPr>
            <w:tcW w:w="2111" w:type="dxa"/>
          </w:tcPr>
          <w:p w:rsidR="00861049" w:rsidRDefault="00861049" w:rsidP="005A3964">
            <w:pPr>
              <w:keepNext/>
              <w:jc w:val="center"/>
              <w:rPr>
                <w:sz w:val="24"/>
                <w:lang w:val="en-GB" w:eastAsia="en-GB"/>
              </w:rPr>
            </w:pPr>
          </w:p>
        </w:tc>
      </w:tr>
      <w:tr w:rsidR="00861049" w:rsidTr="00861049">
        <w:trPr>
          <w:jc w:val="center"/>
        </w:trPr>
        <w:tc>
          <w:tcPr>
            <w:tcW w:w="1434" w:type="dxa"/>
            <w:tcBorders>
              <w:top w:val="nil"/>
              <w:left w:val="nil"/>
              <w:bottom w:val="single" w:sz="6" w:space="0" w:color="auto"/>
              <w:right w:val="single" w:sz="6" w:space="0" w:color="auto"/>
            </w:tcBorders>
          </w:tcPr>
          <w:p w:rsidR="00861049" w:rsidRDefault="00861049" w:rsidP="005A3964">
            <w:pPr>
              <w:keepNext/>
              <w:jc w:val="left"/>
              <w:rPr>
                <w:sz w:val="24"/>
                <w:lang w:val="en-GB" w:eastAsia="en-GB"/>
              </w:rPr>
            </w:pPr>
            <w:r>
              <w:t>Variety</w:t>
            </w:r>
          </w:p>
        </w:tc>
        <w:tc>
          <w:tcPr>
            <w:tcW w:w="826" w:type="dxa"/>
            <w:tcBorders>
              <w:top w:val="nil"/>
              <w:left w:val="nil"/>
              <w:bottom w:val="single" w:sz="6" w:space="0" w:color="auto"/>
              <w:right w:val="nil"/>
            </w:tcBorders>
          </w:tcPr>
          <w:p w:rsidR="00861049" w:rsidRDefault="00861049" w:rsidP="005A3964">
            <w:pPr>
              <w:keepNext/>
              <w:tabs>
                <w:tab w:val="decimal" w:pos="333"/>
              </w:tabs>
              <w:jc w:val="left"/>
              <w:rPr>
                <w:sz w:val="24"/>
                <w:lang w:val="en-GB" w:eastAsia="en-GB"/>
              </w:rPr>
            </w:pPr>
            <w:r>
              <w:t>1</w:t>
            </w:r>
          </w:p>
        </w:tc>
        <w:tc>
          <w:tcPr>
            <w:tcW w:w="885" w:type="dxa"/>
            <w:tcBorders>
              <w:top w:val="nil"/>
              <w:left w:val="nil"/>
              <w:bottom w:val="single" w:sz="6" w:space="0" w:color="auto"/>
              <w:right w:val="nil"/>
            </w:tcBorders>
          </w:tcPr>
          <w:p w:rsidR="00861049" w:rsidRDefault="00861049" w:rsidP="005A3964">
            <w:pPr>
              <w:keepNext/>
              <w:tabs>
                <w:tab w:val="decimal" w:pos="333"/>
              </w:tabs>
              <w:jc w:val="left"/>
              <w:rPr>
                <w:sz w:val="24"/>
                <w:lang w:val="en-GB" w:eastAsia="en-GB"/>
              </w:rPr>
            </w:pPr>
            <w:r>
              <w:t>2</w:t>
            </w:r>
          </w:p>
        </w:tc>
        <w:tc>
          <w:tcPr>
            <w:tcW w:w="886" w:type="dxa"/>
            <w:tcBorders>
              <w:top w:val="nil"/>
              <w:left w:val="nil"/>
              <w:bottom w:val="single" w:sz="6" w:space="0" w:color="auto"/>
              <w:right w:val="nil"/>
            </w:tcBorders>
          </w:tcPr>
          <w:p w:rsidR="00861049" w:rsidRDefault="00861049" w:rsidP="005A3964">
            <w:pPr>
              <w:keepNext/>
              <w:tabs>
                <w:tab w:val="decimal" w:pos="333"/>
              </w:tabs>
              <w:jc w:val="left"/>
              <w:rPr>
                <w:sz w:val="24"/>
                <w:lang w:val="en-GB" w:eastAsia="en-GB"/>
              </w:rPr>
            </w:pPr>
            <w:r>
              <w:t>3</w:t>
            </w:r>
          </w:p>
        </w:tc>
        <w:tc>
          <w:tcPr>
            <w:tcW w:w="885" w:type="dxa"/>
            <w:tcBorders>
              <w:top w:val="nil"/>
              <w:left w:val="nil"/>
              <w:bottom w:val="single" w:sz="6" w:space="0" w:color="auto"/>
              <w:right w:val="nil"/>
            </w:tcBorders>
          </w:tcPr>
          <w:p w:rsidR="00861049" w:rsidRDefault="00861049" w:rsidP="005A3964">
            <w:pPr>
              <w:keepNext/>
              <w:tabs>
                <w:tab w:val="decimal" w:pos="333"/>
              </w:tabs>
              <w:jc w:val="left"/>
              <w:rPr>
                <w:sz w:val="24"/>
                <w:lang w:val="en-GB" w:eastAsia="en-GB"/>
              </w:rPr>
            </w:pPr>
            <w:r>
              <w:t>4</w:t>
            </w:r>
          </w:p>
        </w:tc>
        <w:tc>
          <w:tcPr>
            <w:tcW w:w="875" w:type="dxa"/>
            <w:tcBorders>
              <w:top w:val="nil"/>
              <w:left w:val="nil"/>
              <w:bottom w:val="single" w:sz="6" w:space="0" w:color="auto"/>
              <w:right w:val="nil"/>
            </w:tcBorders>
          </w:tcPr>
          <w:p w:rsidR="00861049" w:rsidRDefault="00861049" w:rsidP="005A3964">
            <w:pPr>
              <w:keepNext/>
              <w:tabs>
                <w:tab w:val="decimal" w:pos="333"/>
              </w:tabs>
              <w:jc w:val="left"/>
              <w:rPr>
                <w:sz w:val="24"/>
                <w:lang w:val="en-GB" w:eastAsia="en-GB"/>
              </w:rPr>
            </w:pPr>
            <w:r>
              <w:t>5</w:t>
            </w:r>
          </w:p>
        </w:tc>
        <w:tc>
          <w:tcPr>
            <w:tcW w:w="753" w:type="dxa"/>
            <w:tcBorders>
              <w:top w:val="nil"/>
              <w:left w:val="nil"/>
              <w:bottom w:val="single" w:sz="6" w:space="0" w:color="auto"/>
              <w:right w:val="single" w:sz="6" w:space="0" w:color="auto"/>
            </w:tcBorders>
          </w:tcPr>
          <w:p w:rsidR="00861049" w:rsidRDefault="00861049" w:rsidP="005A3964">
            <w:pPr>
              <w:keepNext/>
              <w:tabs>
                <w:tab w:val="decimal" w:pos="333"/>
              </w:tabs>
              <w:jc w:val="left"/>
              <w:rPr>
                <w:sz w:val="24"/>
                <w:lang w:val="en-GB" w:eastAsia="en-GB"/>
              </w:rPr>
            </w:pPr>
            <w:r>
              <w:t>6</w:t>
            </w:r>
          </w:p>
        </w:tc>
        <w:tc>
          <w:tcPr>
            <w:tcW w:w="2111" w:type="dxa"/>
            <w:tcBorders>
              <w:top w:val="nil"/>
              <w:left w:val="nil"/>
              <w:bottom w:val="single" w:sz="6" w:space="0" w:color="auto"/>
              <w:right w:val="nil"/>
            </w:tcBorders>
          </w:tcPr>
          <w:p w:rsidR="00861049" w:rsidRDefault="00861049" w:rsidP="005A3964">
            <w:pPr>
              <w:keepNext/>
              <w:tabs>
                <w:tab w:val="decimal" w:pos="333"/>
              </w:tabs>
              <w:jc w:val="center"/>
              <w:rPr>
                <w:sz w:val="24"/>
                <w:lang w:val="en-GB" w:eastAsia="en-GB"/>
              </w:rPr>
            </w:pPr>
            <w:r>
              <w:t>Means</w:t>
            </w:r>
          </w:p>
        </w:tc>
      </w:tr>
      <w:tr w:rsidR="00861049" w:rsidTr="00861049">
        <w:trPr>
          <w:jc w:val="center"/>
        </w:trPr>
        <w:tc>
          <w:tcPr>
            <w:tcW w:w="1434" w:type="dxa"/>
            <w:tcBorders>
              <w:top w:val="nil"/>
              <w:left w:val="nil"/>
              <w:bottom w:val="nil"/>
              <w:right w:val="single" w:sz="6" w:space="0" w:color="auto"/>
            </w:tcBorders>
          </w:tcPr>
          <w:p w:rsidR="00861049" w:rsidRDefault="00861049" w:rsidP="005A3964">
            <w:pPr>
              <w:keepNext/>
              <w:spacing w:before="60"/>
              <w:jc w:val="center"/>
              <w:rPr>
                <w:sz w:val="24"/>
                <w:lang w:val="en-GB" w:eastAsia="en-GB"/>
              </w:rPr>
            </w:pPr>
            <w:r>
              <w:t>A</w:t>
            </w:r>
          </w:p>
        </w:tc>
        <w:tc>
          <w:tcPr>
            <w:tcW w:w="826" w:type="dxa"/>
          </w:tcPr>
          <w:p w:rsidR="00861049" w:rsidRDefault="00861049" w:rsidP="005A3964">
            <w:pPr>
              <w:keepNext/>
              <w:tabs>
                <w:tab w:val="decimal" w:pos="333"/>
              </w:tabs>
              <w:spacing w:before="60"/>
              <w:jc w:val="left"/>
              <w:rPr>
                <w:sz w:val="24"/>
                <w:lang w:val="en-GB" w:eastAsia="en-GB"/>
              </w:rPr>
            </w:pPr>
            <w:r>
              <w:t>-</w:t>
            </w:r>
          </w:p>
        </w:tc>
        <w:tc>
          <w:tcPr>
            <w:tcW w:w="885" w:type="dxa"/>
          </w:tcPr>
          <w:p w:rsidR="00861049" w:rsidRDefault="00861049" w:rsidP="005A3964">
            <w:pPr>
              <w:keepNext/>
              <w:tabs>
                <w:tab w:val="decimal" w:pos="333"/>
              </w:tabs>
              <w:spacing w:before="60"/>
              <w:jc w:val="left"/>
              <w:rPr>
                <w:sz w:val="24"/>
                <w:lang w:val="en-GB" w:eastAsia="en-GB"/>
              </w:rPr>
            </w:pPr>
            <w:r>
              <w:t>-</w:t>
            </w:r>
          </w:p>
        </w:tc>
        <w:tc>
          <w:tcPr>
            <w:tcW w:w="886" w:type="dxa"/>
          </w:tcPr>
          <w:p w:rsidR="00861049" w:rsidRDefault="00861049" w:rsidP="005A3964">
            <w:pPr>
              <w:keepNext/>
              <w:tabs>
                <w:tab w:val="decimal" w:pos="333"/>
              </w:tabs>
              <w:spacing w:before="60"/>
              <w:jc w:val="left"/>
              <w:rPr>
                <w:sz w:val="24"/>
                <w:lang w:val="en-GB" w:eastAsia="en-GB"/>
              </w:rPr>
            </w:pPr>
            <w:r>
              <w:t>-</w:t>
            </w:r>
          </w:p>
        </w:tc>
        <w:tc>
          <w:tcPr>
            <w:tcW w:w="885" w:type="dxa"/>
          </w:tcPr>
          <w:p w:rsidR="00861049" w:rsidRDefault="00861049" w:rsidP="005A3964">
            <w:pPr>
              <w:keepNext/>
              <w:tabs>
                <w:tab w:val="decimal" w:pos="333"/>
              </w:tabs>
              <w:spacing w:before="60"/>
              <w:jc w:val="left"/>
              <w:rPr>
                <w:sz w:val="24"/>
                <w:lang w:val="en-GB" w:eastAsia="en-GB"/>
              </w:rPr>
            </w:pPr>
            <w:r>
              <w:t>6</w:t>
            </w:r>
          </w:p>
        </w:tc>
        <w:tc>
          <w:tcPr>
            <w:tcW w:w="875" w:type="dxa"/>
          </w:tcPr>
          <w:p w:rsidR="00861049" w:rsidRDefault="00861049" w:rsidP="005A3964">
            <w:pPr>
              <w:keepNext/>
              <w:tabs>
                <w:tab w:val="decimal" w:pos="333"/>
              </w:tabs>
              <w:spacing w:before="60"/>
              <w:jc w:val="left"/>
              <w:rPr>
                <w:sz w:val="24"/>
                <w:lang w:val="en-GB" w:eastAsia="en-GB"/>
              </w:rPr>
            </w:pPr>
            <w:r>
              <w:t>2</w:t>
            </w:r>
          </w:p>
        </w:tc>
        <w:tc>
          <w:tcPr>
            <w:tcW w:w="753" w:type="dxa"/>
            <w:tcBorders>
              <w:top w:val="nil"/>
              <w:left w:val="nil"/>
              <w:bottom w:val="nil"/>
              <w:right w:val="single" w:sz="6" w:space="0" w:color="auto"/>
            </w:tcBorders>
          </w:tcPr>
          <w:p w:rsidR="00861049" w:rsidRDefault="00861049" w:rsidP="005A3964">
            <w:pPr>
              <w:keepNext/>
              <w:tabs>
                <w:tab w:val="decimal" w:pos="333"/>
              </w:tabs>
              <w:spacing w:before="60"/>
              <w:jc w:val="left"/>
              <w:rPr>
                <w:sz w:val="24"/>
                <w:lang w:val="en-GB" w:eastAsia="en-GB"/>
              </w:rPr>
            </w:pPr>
            <w:r>
              <w:t>3</w:t>
            </w:r>
          </w:p>
        </w:tc>
        <w:tc>
          <w:tcPr>
            <w:tcW w:w="2111" w:type="dxa"/>
          </w:tcPr>
          <w:p w:rsidR="00861049" w:rsidRDefault="00861049" w:rsidP="005A3964">
            <w:pPr>
              <w:keepNext/>
              <w:spacing w:before="60"/>
              <w:jc w:val="left"/>
              <w:rPr>
                <w:sz w:val="24"/>
                <w:lang w:val="en-GB" w:eastAsia="en-GB"/>
              </w:rPr>
            </w:pPr>
            <w:r>
              <w:t>2.78 = 7.86 + -5.09</w:t>
            </w:r>
          </w:p>
        </w:tc>
      </w:tr>
      <w:tr w:rsidR="00861049" w:rsidTr="00861049">
        <w:trPr>
          <w:jc w:val="center"/>
        </w:trPr>
        <w:tc>
          <w:tcPr>
            <w:tcW w:w="1434" w:type="dxa"/>
            <w:tcBorders>
              <w:top w:val="nil"/>
              <w:left w:val="nil"/>
              <w:bottom w:val="nil"/>
              <w:right w:val="single" w:sz="6" w:space="0" w:color="auto"/>
            </w:tcBorders>
          </w:tcPr>
          <w:p w:rsidR="00861049" w:rsidRDefault="00861049" w:rsidP="005A3964">
            <w:pPr>
              <w:keepNext/>
              <w:jc w:val="center"/>
              <w:rPr>
                <w:sz w:val="24"/>
                <w:lang w:val="en-GB" w:eastAsia="en-GB"/>
              </w:rPr>
            </w:pPr>
            <w:r>
              <w:t>B</w:t>
            </w:r>
          </w:p>
        </w:tc>
        <w:tc>
          <w:tcPr>
            <w:tcW w:w="826" w:type="dxa"/>
          </w:tcPr>
          <w:p w:rsidR="00861049" w:rsidRDefault="00861049" w:rsidP="005A3964">
            <w:pPr>
              <w:keepNext/>
              <w:tabs>
                <w:tab w:val="decimal" w:pos="333"/>
              </w:tabs>
              <w:jc w:val="left"/>
              <w:rPr>
                <w:sz w:val="24"/>
                <w:lang w:val="en-GB" w:eastAsia="en-GB"/>
              </w:rPr>
            </w:pPr>
            <w:r>
              <w:t>-</w:t>
            </w:r>
          </w:p>
        </w:tc>
        <w:tc>
          <w:tcPr>
            <w:tcW w:w="885" w:type="dxa"/>
          </w:tcPr>
          <w:p w:rsidR="00861049" w:rsidRDefault="00861049" w:rsidP="005A3964">
            <w:pPr>
              <w:keepNext/>
              <w:tabs>
                <w:tab w:val="decimal" w:pos="333"/>
              </w:tabs>
              <w:jc w:val="left"/>
              <w:rPr>
                <w:sz w:val="24"/>
                <w:lang w:val="en-GB" w:eastAsia="en-GB"/>
              </w:rPr>
            </w:pPr>
            <w:r>
              <w:t>6</w:t>
            </w:r>
          </w:p>
        </w:tc>
        <w:tc>
          <w:tcPr>
            <w:tcW w:w="886" w:type="dxa"/>
          </w:tcPr>
          <w:p w:rsidR="00861049" w:rsidRDefault="00861049" w:rsidP="005A3964">
            <w:pPr>
              <w:keepNext/>
              <w:tabs>
                <w:tab w:val="decimal" w:pos="333"/>
              </w:tabs>
              <w:jc w:val="left"/>
              <w:rPr>
                <w:sz w:val="24"/>
                <w:lang w:val="en-GB" w:eastAsia="en-GB"/>
              </w:rPr>
            </w:pPr>
            <w:r>
              <w:t>4</w:t>
            </w:r>
          </w:p>
        </w:tc>
        <w:tc>
          <w:tcPr>
            <w:tcW w:w="885" w:type="dxa"/>
          </w:tcPr>
          <w:p w:rsidR="00861049" w:rsidRDefault="00861049" w:rsidP="005A3964">
            <w:pPr>
              <w:keepNext/>
              <w:tabs>
                <w:tab w:val="decimal" w:pos="333"/>
              </w:tabs>
              <w:jc w:val="left"/>
              <w:rPr>
                <w:sz w:val="24"/>
                <w:lang w:val="en-GB" w:eastAsia="en-GB"/>
              </w:rPr>
            </w:pPr>
            <w:r>
              <w:t>-</w:t>
            </w:r>
          </w:p>
        </w:tc>
        <w:tc>
          <w:tcPr>
            <w:tcW w:w="875" w:type="dxa"/>
          </w:tcPr>
          <w:p w:rsidR="00861049" w:rsidRDefault="00861049" w:rsidP="005A3964">
            <w:pPr>
              <w:keepNext/>
              <w:tabs>
                <w:tab w:val="decimal" w:pos="333"/>
              </w:tabs>
              <w:jc w:val="left"/>
              <w:rPr>
                <w:sz w:val="24"/>
                <w:lang w:val="en-GB" w:eastAsia="en-GB"/>
              </w:rPr>
            </w:pPr>
            <w:r>
              <w:t>6</w:t>
            </w:r>
          </w:p>
        </w:tc>
        <w:tc>
          <w:tcPr>
            <w:tcW w:w="753" w:type="dxa"/>
            <w:tcBorders>
              <w:top w:val="nil"/>
              <w:left w:val="nil"/>
              <w:bottom w:val="nil"/>
              <w:right w:val="single" w:sz="6" w:space="0" w:color="auto"/>
            </w:tcBorders>
          </w:tcPr>
          <w:p w:rsidR="00861049" w:rsidRDefault="00861049" w:rsidP="005A3964">
            <w:pPr>
              <w:keepNext/>
              <w:tabs>
                <w:tab w:val="decimal" w:pos="333"/>
              </w:tabs>
              <w:jc w:val="left"/>
              <w:rPr>
                <w:sz w:val="24"/>
                <w:lang w:val="en-GB" w:eastAsia="en-GB"/>
              </w:rPr>
            </w:pPr>
            <w:r>
              <w:t>7</w:t>
            </w:r>
          </w:p>
        </w:tc>
        <w:tc>
          <w:tcPr>
            <w:tcW w:w="2111" w:type="dxa"/>
          </w:tcPr>
          <w:p w:rsidR="00861049" w:rsidRDefault="00861049" w:rsidP="005A3964">
            <w:pPr>
              <w:keepNext/>
              <w:jc w:val="left"/>
              <w:rPr>
                <w:sz w:val="24"/>
                <w:lang w:val="en-GB" w:eastAsia="en-GB"/>
              </w:rPr>
            </w:pPr>
            <w:r>
              <w:t>5.76</w:t>
            </w:r>
          </w:p>
        </w:tc>
      </w:tr>
      <w:tr w:rsidR="00861049" w:rsidTr="00861049">
        <w:trPr>
          <w:jc w:val="center"/>
        </w:trPr>
        <w:tc>
          <w:tcPr>
            <w:tcW w:w="1434" w:type="dxa"/>
            <w:tcBorders>
              <w:top w:val="nil"/>
              <w:left w:val="nil"/>
              <w:bottom w:val="nil"/>
              <w:right w:val="single" w:sz="6" w:space="0" w:color="auto"/>
            </w:tcBorders>
          </w:tcPr>
          <w:p w:rsidR="00861049" w:rsidRDefault="00861049" w:rsidP="005A3964">
            <w:pPr>
              <w:keepNext/>
              <w:jc w:val="center"/>
              <w:rPr>
                <w:sz w:val="24"/>
                <w:lang w:val="en-GB" w:eastAsia="en-GB"/>
              </w:rPr>
            </w:pPr>
            <w:r>
              <w:t>C</w:t>
            </w:r>
          </w:p>
        </w:tc>
        <w:tc>
          <w:tcPr>
            <w:tcW w:w="826" w:type="dxa"/>
          </w:tcPr>
          <w:p w:rsidR="00861049" w:rsidRDefault="00861049" w:rsidP="005A3964">
            <w:pPr>
              <w:keepNext/>
              <w:tabs>
                <w:tab w:val="decimal" w:pos="333"/>
              </w:tabs>
              <w:jc w:val="left"/>
              <w:rPr>
                <w:sz w:val="24"/>
                <w:lang w:val="en-GB" w:eastAsia="en-GB"/>
              </w:rPr>
            </w:pPr>
            <w:r>
              <w:t>7</w:t>
            </w:r>
          </w:p>
        </w:tc>
        <w:tc>
          <w:tcPr>
            <w:tcW w:w="885" w:type="dxa"/>
          </w:tcPr>
          <w:p w:rsidR="00861049" w:rsidRDefault="00861049" w:rsidP="005A3964">
            <w:pPr>
              <w:keepNext/>
              <w:tabs>
                <w:tab w:val="decimal" w:pos="333"/>
              </w:tabs>
              <w:jc w:val="left"/>
              <w:rPr>
                <w:sz w:val="24"/>
                <w:lang w:val="en-GB" w:eastAsia="en-GB"/>
              </w:rPr>
            </w:pPr>
            <w:r>
              <w:t>10</w:t>
            </w:r>
          </w:p>
        </w:tc>
        <w:tc>
          <w:tcPr>
            <w:tcW w:w="886" w:type="dxa"/>
          </w:tcPr>
          <w:p w:rsidR="00861049" w:rsidRDefault="00861049" w:rsidP="005A3964">
            <w:pPr>
              <w:keepNext/>
              <w:tabs>
                <w:tab w:val="decimal" w:pos="333"/>
              </w:tabs>
              <w:jc w:val="left"/>
              <w:rPr>
                <w:sz w:val="24"/>
                <w:lang w:val="en-GB" w:eastAsia="en-GB"/>
              </w:rPr>
            </w:pPr>
            <w:r>
              <w:t>-</w:t>
            </w:r>
          </w:p>
        </w:tc>
        <w:tc>
          <w:tcPr>
            <w:tcW w:w="885" w:type="dxa"/>
          </w:tcPr>
          <w:p w:rsidR="00861049" w:rsidRDefault="00861049" w:rsidP="005A3964">
            <w:pPr>
              <w:keepNext/>
              <w:tabs>
                <w:tab w:val="decimal" w:pos="333"/>
              </w:tabs>
              <w:jc w:val="left"/>
              <w:rPr>
                <w:sz w:val="24"/>
                <w:lang w:val="en-GB" w:eastAsia="en-GB"/>
              </w:rPr>
            </w:pPr>
            <w:r>
              <w:t>8</w:t>
            </w:r>
          </w:p>
        </w:tc>
        <w:tc>
          <w:tcPr>
            <w:tcW w:w="875" w:type="dxa"/>
          </w:tcPr>
          <w:p w:rsidR="00861049" w:rsidRDefault="00861049" w:rsidP="005A3964">
            <w:pPr>
              <w:keepNext/>
              <w:tabs>
                <w:tab w:val="decimal" w:pos="333"/>
              </w:tabs>
              <w:jc w:val="left"/>
              <w:rPr>
                <w:sz w:val="24"/>
                <w:lang w:val="en-GB" w:eastAsia="en-GB"/>
              </w:rPr>
            </w:pPr>
            <w:r>
              <w:t>11</w:t>
            </w:r>
          </w:p>
        </w:tc>
        <w:tc>
          <w:tcPr>
            <w:tcW w:w="753" w:type="dxa"/>
            <w:tcBorders>
              <w:top w:val="nil"/>
              <w:left w:val="nil"/>
              <w:bottom w:val="nil"/>
              <w:right w:val="single" w:sz="6" w:space="0" w:color="auto"/>
            </w:tcBorders>
          </w:tcPr>
          <w:p w:rsidR="00861049" w:rsidRDefault="00861049" w:rsidP="005A3964">
            <w:pPr>
              <w:keepNext/>
              <w:tabs>
                <w:tab w:val="decimal" w:pos="333"/>
              </w:tabs>
              <w:jc w:val="left"/>
              <w:rPr>
                <w:sz w:val="24"/>
                <w:lang w:val="en-GB" w:eastAsia="en-GB"/>
              </w:rPr>
            </w:pPr>
            <w:r>
              <w:t>-</w:t>
            </w:r>
          </w:p>
        </w:tc>
        <w:tc>
          <w:tcPr>
            <w:tcW w:w="2111" w:type="dxa"/>
          </w:tcPr>
          <w:p w:rsidR="00861049" w:rsidRDefault="00861049" w:rsidP="005A3964">
            <w:pPr>
              <w:keepNext/>
              <w:jc w:val="left"/>
              <w:rPr>
                <w:sz w:val="24"/>
                <w:lang w:val="en-GB" w:eastAsia="en-GB"/>
              </w:rPr>
            </w:pPr>
            <w:r>
              <w:t>9.24</w:t>
            </w:r>
          </w:p>
        </w:tc>
      </w:tr>
      <w:tr w:rsidR="00861049" w:rsidTr="00861049">
        <w:trPr>
          <w:jc w:val="center"/>
        </w:trPr>
        <w:tc>
          <w:tcPr>
            <w:tcW w:w="1434" w:type="dxa"/>
            <w:tcBorders>
              <w:top w:val="nil"/>
              <w:left w:val="nil"/>
              <w:bottom w:val="nil"/>
              <w:right w:val="single" w:sz="6" w:space="0" w:color="auto"/>
            </w:tcBorders>
          </w:tcPr>
          <w:p w:rsidR="00861049" w:rsidRDefault="00861049" w:rsidP="005A3964">
            <w:pPr>
              <w:keepNext/>
              <w:jc w:val="center"/>
              <w:rPr>
                <w:sz w:val="24"/>
                <w:lang w:val="en-GB" w:eastAsia="en-GB"/>
              </w:rPr>
            </w:pPr>
            <w:r>
              <w:t>D</w:t>
            </w:r>
          </w:p>
        </w:tc>
        <w:tc>
          <w:tcPr>
            <w:tcW w:w="826" w:type="dxa"/>
          </w:tcPr>
          <w:p w:rsidR="00861049" w:rsidRDefault="00861049" w:rsidP="005A3964">
            <w:pPr>
              <w:keepNext/>
              <w:tabs>
                <w:tab w:val="decimal" w:pos="333"/>
              </w:tabs>
              <w:jc w:val="left"/>
              <w:rPr>
                <w:sz w:val="24"/>
                <w:lang w:val="en-GB" w:eastAsia="en-GB"/>
              </w:rPr>
            </w:pPr>
            <w:r>
              <w:t>11</w:t>
            </w:r>
          </w:p>
        </w:tc>
        <w:tc>
          <w:tcPr>
            <w:tcW w:w="885" w:type="dxa"/>
          </w:tcPr>
          <w:p w:rsidR="00861049" w:rsidRDefault="00861049" w:rsidP="005A3964">
            <w:pPr>
              <w:keepNext/>
              <w:tabs>
                <w:tab w:val="decimal" w:pos="333"/>
              </w:tabs>
              <w:jc w:val="left"/>
              <w:rPr>
                <w:sz w:val="24"/>
                <w:lang w:val="en-GB" w:eastAsia="en-GB"/>
              </w:rPr>
            </w:pPr>
            <w:r>
              <w:t>-</w:t>
            </w:r>
          </w:p>
        </w:tc>
        <w:tc>
          <w:tcPr>
            <w:tcW w:w="886" w:type="dxa"/>
          </w:tcPr>
          <w:p w:rsidR="00861049" w:rsidRDefault="00861049" w:rsidP="005A3964">
            <w:pPr>
              <w:keepNext/>
              <w:tabs>
                <w:tab w:val="decimal" w:pos="333"/>
              </w:tabs>
              <w:jc w:val="left"/>
              <w:rPr>
                <w:sz w:val="24"/>
                <w:lang w:val="en-GB" w:eastAsia="en-GB"/>
              </w:rPr>
            </w:pPr>
            <w:r>
              <w:t>14</w:t>
            </w:r>
          </w:p>
        </w:tc>
        <w:tc>
          <w:tcPr>
            <w:tcW w:w="885" w:type="dxa"/>
          </w:tcPr>
          <w:p w:rsidR="00861049" w:rsidRDefault="00861049" w:rsidP="005A3964">
            <w:pPr>
              <w:keepNext/>
              <w:tabs>
                <w:tab w:val="decimal" w:pos="333"/>
              </w:tabs>
              <w:jc w:val="left"/>
              <w:rPr>
                <w:sz w:val="24"/>
                <w:lang w:val="en-GB" w:eastAsia="en-GB"/>
              </w:rPr>
            </w:pPr>
            <w:r>
              <w:t>10</w:t>
            </w:r>
          </w:p>
        </w:tc>
        <w:tc>
          <w:tcPr>
            <w:tcW w:w="875" w:type="dxa"/>
          </w:tcPr>
          <w:p w:rsidR="00861049" w:rsidRDefault="00861049" w:rsidP="005A3964">
            <w:pPr>
              <w:keepNext/>
              <w:tabs>
                <w:tab w:val="decimal" w:pos="333"/>
              </w:tabs>
              <w:jc w:val="left"/>
              <w:rPr>
                <w:sz w:val="24"/>
                <w:lang w:val="en-GB" w:eastAsia="en-GB"/>
              </w:rPr>
            </w:pPr>
            <w:r>
              <w:t>-</w:t>
            </w:r>
          </w:p>
        </w:tc>
        <w:tc>
          <w:tcPr>
            <w:tcW w:w="753" w:type="dxa"/>
            <w:tcBorders>
              <w:top w:val="nil"/>
              <w:left w:val="nil"/>
              <w:bottom w:val="nil"/>
              <w:right w:val="single" w:sz="6" w:space="0" w:color="auto"/>
            </w:tcBorders>
          </w:tcPr>
          <w:p w:rsidR="00861049" w:rsidRDefault="00861049" w:rsidP="005A3964">
            <w:pPr>
              <w:keepNext/>
              <w:tabs>
                <w:tab w:val="decimal" w:pos="333"/>
              </w:tabs>
              <w:jc w:val="left"/>
              <w:rPr>
                <w:sz w:val="24"/>
                <w:lang w:val="en-GB" w:eastAsia="en-GB"/>
              </w:rPr>
            </w:pPr>
            <w:r>
              <w:t>17</w:t>
            </w:r>
          </w:p>
        </w:tc>
        <w:tc>
          <w:tcPr>
            <w:tcW w:w="2111" w:type="dxa"/>
          </w:tcPr>
          <w:p w:rsidR="00861049" w:rsidRDefault="00861049" w:rsidP="005A3964">
            <w:pPr>
              <w:keepNext/>
              <w:jc w:val="left"/>
              <w:rPr>
                <w:sz w:val="24"/>
                <w:lang w:val="en-GB" w:eastAsia="en-GB"/>
              </w:rPr>
            </w:pPr>
            <w:r>
              <w:t>13.67</w:t>
            </w:r>
          </w:p>
        </w:tc>
      </w:tr>
      <w:tr w:rsidR="00861049" w:rsidTr="00861049">
        <w:trPr>
          <w:jc w:val="center"/>
        </w:trPr>
        <w:tc>
          <w:tcPr>
            <w:tcW w:w="1434" w:type="dxa"/>
            <w:tcBorders>
              <w:top w:val="single" w:sz="6" w:space="0" w:color="auto"/>
              <w:left w:val="nil"/>
              <w:bottom w:val="nil"/>
              <w:right w:val="single" w:sz="6" w:space="0" w:color="auto"/>
            </w:tcBorders>
          </w:tcPr>
          <w:p w:rsidR="00861049" w:rsidRDefault="00861049" w:rsidP="005A3964">
            <w:pPr>
              <w:keepNext/>
              <w:spacing w:before="60"/>
              <w:jc w:val="left"/>
              <w:rPr>
                <w:sz w:val="24"/>
                <w:lang w:val="en-GB" w:eastAsia="en-GB"/>
              </w:rPr>
            </w:pPr>
            <w:r>
              <w:t>Means</w:t>
            </w:r>
          </w:p>
        </w:tc>
        <w:tc>
          <w:tcPr>
            <w:tcW w:w="826" w:type="dxa"/>
            <w:tcBorders>
              <w:top w:val="single" w:sz="6" w:space="0" w:color="auto"/>
              <w:left w:val="nil"/>
              <w:bottom w:val="nil"/>
              <w:right w:val="nil"/>
            </w:tcBorders>
          </w:tcPr>
          <w:p w:rsidR="00861049" w:rsidRDefault="00861049" w:rsidP="005A3964">
            <w:pPr>
              <w:keepNext/>
              <w:tabs>
                <w:tab w:val="decimal" w:pos="333"/>
              </w:tabs>
              <w:spacing w:before="60"/>
              <w:jc w:val="left"/>
              <w:rPr>
                <w:sz w:val="24"/>
                <w:lang w:val="en-GB" w:eastAsia="en-GB"/>
              </w:rPr>
            </w:pPr>
            <w:r>
              <w:t>5.74</w:t>
            </w:r>
          </w:p>
        </w:tc>
        <w:tc>
          <w:tcPr>
            <w:tcW w:w="885" w:type="dxa"/>
            <w:tcBorders>
              <w:top w:val="single" w:sz="6" w:space="0" w:color="auto"/>
              <w:left w:val="nil"/>
              <w:bottom w:val="nil"/>
              <w:right w:val="nil"/>
            </w:tcBorders>
          </w:tcPr>
          <w:p w:rsidR="00861049" w:rsidRDefault="00861049" w:rsidP="005A3964">
            <w:pPr>
              <w:keepNext/>
              <w:tabs>
                <w:tab w:val="decimal" w:pos="333"/>
              </w:tabs>
              <w:spacing w:before="60"/>
              <w:jc w:val="left"/>
              <w:rPr>
                <w:sz w:val="24"/>
                <w:lang w:val="en-GB" w:eastAsia="en-GB"/>
              </w:rPr>
            </w:pPr>
            <w:r>
              <w:t>8.42</w:t>
            </w:r>
          </w:p>
        </w:tc>
        <w:tc>
          <w:tcPr>
            <w:tcW w:w="886" w:type="dxa"/>
            <w:tcBorders>
              <w:top w:val="single" w:sz="6" w:space="0" w:color="auto"/>
              <w:left w:val="nil"/>
              <w:bottom w:val="nil"/>
              <w:right w:val="nil"/>
            </w:tcBorders>
          </w:tcPr>
          <w:p w:rsidR="00861049" w:rsidRDefault="00861049" w:rsidP="005A3964">
            <w:pPr>
              <w:keepNext/>
              <w:tabs>
                <w:tab w:val="decimal" w:pos="333"/>
              </w:tabs>
              <w:spacing w:before="60"/>
              <w:jc w:val="left"/>
              <w:rPr>
                <w:sz w:val="24"/>
                <w:lang w:val="en-GB" w:eastAsia="en-GB"/>
              </w:rPr>
            </w:pPr>
            <w:r>
              <w:t>6.66</w:t>
            </w:r>
          </w:p>
        </w:tc>
        <w:tc>
          <w:tcPr>
            <w:tcW w:w="885" w:type="dxa"/>
            <w:tcBorders>
              <w:top w:val="single" w:sz="6" w:space="0" w:color="auto"/>
              <w:left w:val="nil"/>
              <w:bottom w:val="nil"/>
              <w:right w:val="nil"/>
            </w:tcBorders>
          </w:tcPr>
          <w:p w:rsidR="00861049" w:rsidRDefault="00861049" w:rsidP="005A3964">
            <w:pPr>
              <w:keepNext/>
              <w:tabs>
                <w:tab w:val="decimal" w:pos="333"/>
              </w:tabs>
              <w:spacing w:before="60"/>
              <w:jc w:val="left"/>
              <w:rPr>
                <w:sz w:val="24"/>
                <w:lang w:val="en-GB" w:eastAsia="en-GB"/>
              </w:rPr>
            </w:pPr>
            <w:r>
              <w:t>7.75</w:t>
            </w:r>
          </w:p>
        </w:tc>
        <w:tc>
          <w:tcPr>
            <w:tcW w:w="875" w:type="dxa"/>
            <w:tcBorders>
              <w:top w:val="single" w:sz="6" w:space="0" w:color="auto"/>
              <w:left w:val="nil"/>
              <w:bottom w:val="nil"/>
              <w:right w:val="nil"/>
            </w:tcBorders>
          </w:tcPr>
          <w:p w:rsidR="00861049" w:rsidRDefault="00861049" w:rsidP="005A3964">
            <w:pPr>
              <w:keepNext/>
              <w:tabs>
                <w:tab w:val="decimal" w:pos="333"/>
              </w:tabs>
              <w:spacing w:before="60"/>
              <w:jc w:val="left"/>
              <w:rPr>
                <w:sz w:val="24"/>
                <w:lang w:val="en-GB" w:eastAsia="en-GB"/>
              </w:rPr>
            </w:pPr>
            <w:r>
              <w:t>8.92</w:t>
            </w:r>
          </w:p>
        </w:tc>
        <w:tc>
          <w:tcPr>
            <w:tcW w:w="753" w:type="dxa"/>
            <w:tcBorders>
              <w:top w:val="single" w:sz="6" w:space="0" w:color="auto"/>
              <w:left w:val="nil"/>
              <w:bottom w:val="nil"/>
              <w:right w:val="single" w:sz="6" w:space="0" w:color="auto"/>
            </w:tcBorders>
          </w:tcPr>
          <w:p w:rsidR="00861049" w:rsidRDefault="00861049" w:rsidP="005A3964">
            <w:pPr>
              <w:keepNext/>
              <w:tabs>
                <w:tab w:val="decimal" w:pos="333"/>
              </w:tabs>
              <w:spacing w:before="60"/>
              <w:jc w:val="left"/>
              <w:rPr>
                <w:sz w:val="24"/>
                <w:lang w:val="en-GB" w:eastAsia="en-GB"/>
              </w:rPr>
            </w:pPr>
            <w:r>
              <w:t>9.03</w:t>
            </w:r>
          </w:p>
        </w:tc>
        <w:tc>
          <w:tcPr>
            <w:tcW w:w="2111" w:type="dxa"/>
            <w:tcBorders>
              <w:top w:val="single" w:sz="6" w:space="0" w:color="auto"/>
              <w:left w:val="nil"/>
              <w:bottom w:val="nil"/>
              <w:right w:val="nil"/>
            </w:tcBorders>
          </w:tcPr>
          <w:p w:rsidR="00861049" w:rsidRDefault="00861049" w:rsidP="005A3964">
            <w:pPr>
              <w:keepNext/>
              <w:spacing w:before="60"/>
              <w:jc w:val="left"/>
              <w:rPr>
                <w:sz w:val="24"/>
                <w:lang w:val="en-GB" w:eastAsia="en-GB"/>
              </w:rPr>
            </w:pPr>
          </w:p>
        </w:tc>
      </w:tr>
      <w:tr w:rsidR="00861049" w:rsidTr="00861049">
        <w:trPr>
          <w:jc w:val="center"/>
        </w:trPr>
        <w:tc>
          <w:tcPr>
            <w:tcW w:w="1434" w:type="dxa"/>
            <w:tcBorders>
              <w:top w:val="nil"/>
              <w:left w:val="nil"/>
              <w:bottom w:val="nil"/>
              <w:right w:val="single" w:sz="6" w:space="0" w:color="auto"/>
            </w:tcBorders>
          </w:tcPr>
          <w:p w:rsidR="00861049" w:rsidRDefault="00861049" w:rsidP="005A3964">
            <w:pPr>
              <w:keepNext/>
              <w:jc w:val="left"/>
              <w:rPr>
                <w:sz w:val="24"/>
                <w:lang w:val="en-GB" w:eastAsia="en-GB"/>
              </w:rPr>
            </w:pPr>
            <w:r>
              <w:t>Sensitivities</w:t>
            </w:r>
          </w:p>
        </w:tc>
        <w:tc>
          <w:tcPr>
            <w:tcW w:w="826" w:type="dxa"/>
          </w:tcPr>
          <w:p w:rsidR="00861049" w:rsidRDefault="00861049" w:rsidP="005A3964">
            <w:pPr>
              <w:keepNext/>
              <w:tabs>
                <w:tab w:val="decimal" w:pos="333"/>
              </w:tabs>
              <w:jc w:val="left"/>
              <w:rPr>
                <w:sz w:val="24"/>
                <w:lang w:val="en-GB" w:eastAsia="en-GB"/>
              </w:rPr>
            </w:pPr>
            <w:r>
              <w:t>0.91</w:t>
            </w:r>
          </w:p>
        </w:tc>
        <w:tc>
          <w:tcPr>
            <w:tcW w:w="885" w:type="dxa"/>
          </w:tcPr>
          <w:p w:rsidR="00861049" w:rsidRDefault="00861049" w:rsidP="005A3964">
            <w:pPr>
              <w:keepNext/>
              <w:tabs>
                <w:tab w:val="decimal" w:pos="333"/>
              </w:tabs>
              <w:jc w:val="left"/>
              <w:rPr>
                <w:sz w:val="24"/>
                <w:lang w:val="en-GB" w:eastAsia="en-GB"/>
              </w:rPr>
            </w:pPr>
            <w:r>
              <w:t>1.14</w:t>
            </w:r>
          </w:p>
        </w:tc>
        <w:tc>
          <w:tcPr>
            <w:tcW w:w="886" w:type="dxa"/>
          </w:tcPr>
          <w:p w:rsidR="00861049" w:rsidRDefault="00861049" w:rsidP="005A3964">
            <w:pPr>
              <w:keepNext/>
              <w:tabs>
                <w:tab w:val="decimal" w:pos="333"/>
              </w:tabs>
              <w:jc w:val="left"/>
              <w:rPr>
                <w:sz w:val="24"/>
                <w:lang w:val="en-GB" w:eastAsia="en-GB"/>
              </w:rPr>
            </w:pPr>
            <w:r>
              <w:t>1.26</w:t>
            </w:r>
          </w:p>
        </w:tc>
        <w:tc>
          <w:tcPr>
            <w:tcW w:w="885" w:type="dxa"/>
          </w:tcPr>
          <w:p w:rsidR="00861049" w:rsidRDefault="00861049" w:rsidP="005A3964">
            <w:pPr>
              <w:keepNext/>
              <w:tabs>
                <w:tab w:val="decimal" w:pos="333"/>
              </w:tabs>
              <w:jc w:val="left"/>
              <w:rPr>
                <w:sz w:val="24"/>
                <w:lang w:val="en-GB" w:eastAsia="en-GB"/>
              </w:rPr>
            </w:pPr>
            <w:r>
              <w:t>0.36</w:t>
            </w:r>
          </w:p>
        </w:tc>
        <w:tc>
          <w:tcPr>
            <w:tcW w:w="875" w:type="dxa"/>
          </w:tcPr>
          <w:p w:rsidR="00861049" w:rsidRDefault="00861049" w:rsidP="005A3964">
            <w:pPr>
              <w:keepNext/>
              <w:tabs>
                <w:tab w:val="decimal" w:pos="333"/>
              </w:tabs>
              <w:jc w:val="left"/>
              <w:rPr>
                <w:sz w:val="24"/>
                <w:lang w:val="en-GB" w:eastAsia="en-GB"/>
              </w:rPr>
            </w:pPr>
            <w:r>
              <w:t>1.37</w:t>
            </w:r>
          </w:p>
        </w:tc>
        <w:tc>
          <w:tcPr>
            <w:tcW w:w="753" w:type="dxa"/>
            <w:tcBorders>
              <w:top w:val="nil"/>
              <w:left w:val="nil"/>
              <w:bottom w:val="nil"/>
              <w:right w:val="single" w:sz="6" w:space="0" w:color="auto"/>
            </w:tcBorders>
          </w:tcPr>
          <w:p w:rsidR="00861049" w:rsidRDefault="00861049" w:rsidP="005A3964">
            <w:pPr>
              <w:keepNext/>
              <w:tabs>
                <w:tab w:val="decimal" w:pos="333"/>
              </w:tabs>
              <w:jc w:val="left"/>
              <w:rPr>
                <w:sz w:val="24"/>
                <w:lang w:val="en-GB" w:eastAsia="en-GB"/>
              </w:rPr>
            </w:pPr>
            <w:r>
              <w:t>1.39</w:t>
            </w:r>
          </w:p>
        </w:tc>
        <w:tc>
          <w:tcPr>
            <w:tcW w:w="2111" w:type="dxa"/>
          </w:tcPr>
          <w:p w:rsidR="00861049" w:rsidRDefault="00861049" w:rsidP="005A3964">
            <w:pPr>
              <w:keepNext/>
              <w:jc w:val="left"/>
              <w:rPr>
                <w:sz w:val="24"/>
                <w:lang w:val="en-GB" w:eastAsia="en-GB"/>
              </w:rPr>
            </w:pPr>
          </w:p>
        </w:tc>
      </w:tr>
    </w:tbl>
    <w:p w:rsidR="00861049" w:rsidRDefault="00861049" w:rsidP="005A3964"/>
    <w:p w:rsidR="00861049" w:rsidRDefault="00861049" w:rsidP="005A3964">
      <w:pPr>
        <w:ind w:left="567"/>
      </w:pPr>
      <w:r>
        <w:t>“The model fitting also provides standard errors for the means on 1 degree of freedom, which together with the two-tailed 1% critical t-value on 1 degree of freedom, gives the following table of 1% LSD values between all variety pairs:</w:t>
      </w:r>
    </w:p>
    <w:p w:rsidR="00861049" w:rsidRDefault="00861049" w:rsidP="005A3964">
      <w:pPr>
        <w:rPr>
          <w:lang w:val="en-GB" w:eastAsia="en-GB"/>
        </w:rPr>
      </w:pPr>
    </w:p>
    <w:tbl>
      <w:tblPr>
        <w:tblW w:w="0" w:type="auto"/>
        <w:tblInd w:w="1809" w:type="dxa"/>
        <w:tblLayout w:type="fixed"/>
        <w:tblLook w:val="0000" w:firstRow="0" w:lastRow="0" w:firstColumn="0" w:lastColumn="0" w:noHBand="0" w:noVBand="0"/>
      </w:tblPr>
      <w:tblGrid>
        <w:gridCol w:w="966"/>
        <w:gridCol w:w="966"/>
        <w:gridCol w:w="966"/>
        <w:gridCol w:w="966"/>
      </w:tblGrid>
      <w:tr w:rsidR="00861049" w:rsidTr="00861049">
        <w:tc>
          <w:tcPr>
            <w:tcW w:w="966" w:type="dxa"/>
          </w:tcPr>
          <w:p w:rsidR="00861049" w:rsidRDefault="00861049" w:rsidP="005A3964">
            <w:pPr>
              <w:keepNext/>
              <w:jc w:val="left"/>
              <w:rPr>
                <w:sz w:val="24"/>
                <w:lang w:val="en-GB" w:eastAsia="en-GB"/>
              </w:rPr>
            </w:pPr>
            <w:r>
              <w:t>Variety</w:t>
            </w:r>
          </w:p>
        </w:tc>
        <w:tc>
          <w:tcPr>
            <w:tcW w:w="966" w:type="dxa"/>
          </w:tcPr>
          <w:p w:rsidR="00861049" w:rsidRDefault="00861049" w:rsidP="005A3964">
            <w:pPr>
              <w:keepNext/>
              <w:jc w:val="center"/>
              <w:rPr>
                <w:sz w:val="24"/>
                <w:lang w:val="en-GB" w:eastAsia="en-GB"/>
              </w:rPr>
            </w:pPr>
            <w:r>
              <w:t>A</w:t>
            </w:r>
          </w:p>
        </w:tc>
        <w:tc>
          <w:tcPr>
            <w:tcW w:w="966" w:type="dxa"/>
          </w:tcPr>
          <w:p w:rsidR="00861049" w:rsidRDefault="00861049" w:rsidP="005A3964">
            <w:pPr>
              <w:keepNext/>
              <w:jc w:val="center"/>
              <w:rPr>
                <w:sz w:val="24"/>
                <w:lang w:val="en-GB" w:eastAsia="en-GB"/>
              </w:rPr>
            </w:pPr>
            <w:r>
              <w:t>B</w:t>
            </w:r>
          </w:p>
        </w:tc>
        <w:tc>
          <w:tcPr>
            <w:tcW w:w="966" w:type="dxa"/>
          </w:tcPr>
          <w:p w:rsidR="00861049" w:rsidRDefault="00861049" w:rsidP="005A3964">
            <w:pPr>
              <w:keepNext/>
              <w:jc w:val="center"/>
              <w:rPr>
                <w:sz w:val="24"/>
                <w:lang w:val="en-GB" w:eastAsia="en-GB"/>
              </w:rPr>
            </w:pPr>
            <w:r>
              <w:t>C</w:t>
            </w:r>
          </w:p>
        </w:tc>
      </w:tr>
      <w:tr w:rsidR="00861049" w:rsidTr="00861049">
        <w:tc>
          <w:tcPr>
            <w:tcW w:w="966" w:type="dxa"/>
          </w:tcPr>
          <w:p w:rsidR="00861049" w:rsidRDefault="00861049" w:rsidP="005A3964">
            <w:pPr>
              <w:keepNext/>
              <w:jc w:val="center"/>
              <w:rPr>
                <w:sz w:val="24"/>
                <w:lang w:val="en-GB" w:eastAsia="en-GB"/>
              </w:rPr>
            </w:pPr>
            <w:r>
              <w:t>B</w:t>
            </w:r>
          </w:p>
        </w:tc>
        <w:tc>
          <w:tcPr>
            <w:tcW w:w="966" w:type="dxa"/>
          </w:tcPr>
          <w:p w:rsidR="00861049" w:rsidRDefault="00861049" w:rsidP="005A3964">
            <w:pPr>
              <w:keepNext/>
              <w:tabs>
                <w:tab w:val="decimal" w:pos="344"/>
              </w:tabs>
              <w:jc w:val="left"/>
              <w:rPr>
                <w:sz w:val="24"/>
                <w:lang w:val="en-GB" w:eastAsia="en-GB"/>
              </w:rPr>
            </w:pPr>
            <w:r>
              <w:t>15.75</w:t>
            </w:r>
          </w:p>
        </w:tc>
        <w:tc>
          <w:tcPr>
            <w:tcW w:w="966" w:type="dxa"/>
          </w:tcPr>
          <w:p w:rsidR="00861049" w:rsidRDefault="00861049" w:rsidP="005A3964">
            <w:pPr>
              <w:keepNext/>
              <w:tabs>
                <w:tab w:val="decimal" w:pos="344"/>
              </w:tabs>
              <w:jc w:val="left"/>
              <w:rPr>
                <w:sz w:val="24"/>
                <w:lang w:val="en-GB" w:eastAsia="en-GB"/>
              </w:rPr>
            </w:pPr>
          </w:p>
        </w:tc>
        <w:tc>
          <w:tcPr>
            <w:tcW w:w="966" w:type="dxa"/>
          </w:tcPr>
          <w:p w:rsidR="00861049" w:rsidRDefault="00861049" w:rsidP="005A3964">
            <w:pPr>
              <w:keepNext/>
              <w:tabs>
                <w:tab w:val="decimal" w:pos="344"/>
              </w:tabs>
              <w:jc w:val="left"/>
              <w:rPr>
                <w:sz w:val="24"/>
                <w:lang w:val="en-GB" w:eastAsia="en-GB"/>
              </w:rPr>
            </w:pPr>
          </w:p>
        </w:tc>
      </w:tr>
      <w:tr w:rsidR="00861049" w:rsidTr="00861049">
        <w:tc>
          <w:tcPr>
            <w:tcW w:w="966" w:type="dxa"/>
          </w:tcPr>
          <w:p w:rsidR="00861049" w:rsidRDefault="00861049" w:rsidP="005A3964">
            <w:pPr>
              <w:keepNext/>
              <w:jc w:val="center"/>
              <w:rPr>
                <w:sz w:val="24"/>
                <w:lang w:val="en-GB" w:eastAsia="en-GB"/>
              </w:rPr>
            </w:pPr>
            <w:r>
              <w:t>C</w:t>
            </w:r>
          </w:p>
        </w:tc>
        <w:tc>
          <w:tcPr>
            <w:tcW w:w="966" w:type="dxa"/>
          </w:tcPr>
          <w:p w:rsidR="00861049" w:rsidRDefault="00861049" w:rsidP="005A3964">
            <w:pPr>
              <w:keepNext/>
              <w:tabs>
                <w:tab w:val="decimal" w:pos="344"/>
              </w:tabs>
              <w:jc w:val="left"/>
              <w:rPr>
                <w:sz w:val="24"/>
                <w:lang w:val="en-GB" w:eastAsia="en-GB"/>
              </w:rPr>
            </w:pPr>
            <w:r>
              <w:t>18.00</w:t>
            </w:r>
          </w:p>
        </w:tc>
        <w:tc>
          <w:tcPr>
            <w:tcW w:w="966" w:type="dxa"/>
          </w:tcPr>
          <w:p w:rsidR="00861049" w:rsidRDefault="00861049" w:rsidP="005A3964">
            <w:pPr>
              <w:keepNext/>
              <w:tabs>
                <w:tab w:val="decimal" w:pos="344"/>
              </w:tabs>
              <w:jc w:val="left"/>
              <w:rPr>
                <w:sz w:val="24"/>
                <w:lang w:val="en-GB" w:eastAsia="en-GB"/>
              </w:rPr>
            </w:pPr>
            <w:r>
              <w:t>15.64</w:t>
            </w:r>
          </w:p>
        </w:tc>
        <w:tc>
          <w:tcPr>
            <w:tcW w:w="966" w:type="dxa"/>
          </w:tcPr>
          <w:p w:rsidR="00861049" w:rsidRDefault="00861049" w:rsidP="005A3964">
            <w:pPr>
              <w:keepNext/>
              <w:tabs>
                <w:tab w:val="decimal" w:pos="344"/>
              </w:tabs>
              <w:jc w:val="left"/>
              <w:rPr>
                <w:sz w:val="24"/>
                <w:lang w:val="en-GB" w:eastAsia="en-GB"/>
              </w:rPr>
            </w:pPr>
          </w:p>
        </w:tc>
      </w:tr>
      <w:tr w:rsidR="00861049" w:rsidTr="00861049">
        <w:tc>
          <w:tcPr>
            <w:tcW w:w="966" w:type="dxa"/>
          </w:tcPr>
          <w:p w:rsidR="00861049" w:rsidRDefault="00861049" w:rsidP="005A3964">
            <w:pPr>
              <w:jc w:val="center"/>
              <w:rPr>
                <w:sz w:val="24"/>
                <w:lang w:val="en-GB" w:eastAsia="en-GB"/>
              </w:rPr>
            </w:pPr>
            <w:r>
              <w:t>D</w:t>
            </w:r>
          </w:p>
        </w:tc>
        <w:tc>
          <w:tcPr>
            <w:tcW w:w="966" w:type="dxa"/>
          </w:tcPr>
          <w:p w:rsidR="00861049" w:rsidRDefault="00861049" w:rsidP="005A3964">
            <w:pPr>
              <w:tabs>
                <w:tab w:val="decimal" w:pos="344"/>
              </w:tabs>
              <w:jc w:val="left"/>
              <w:rPr>
                <w:sz w:val="24"/>
                <w:lang w:val="en-GB" w:eastAsia="en-GB"/>
              </w:rPr>
            </w:pPr>
            <w:r>
              <w:t>18.39</w:t>
            </w:r>
          </w:p>
        </w:tc>
        <w:tc>
          <w:tcPr>
            <w:tcW w:w="966" w:type="dxa"/>
          </w:tcPr>
          <w:p w:rsidR="00861049" w:rsidRDefault="00861049" w:rsidP="005A3964">
            <w:pPr>
              <w:tabs>
                <w:tab w:val="decimal" w:pos="344"/>
              </w:tabs>
              <w:jc w:val="left"/>
              <w:rPr>
                <w:sz w:val="24"/>
                <w:lang w:val="en-GB" w:eastAsia="en-GB"/>
              </w:rPr>
            </w:pPr>
            <w:r>
              <w:t>15.64</w:t>
            </w:r>
          </w:p>
        </w:tc>
        <w:tc>
          <w:tcPr>
            <w:tcW w:w="966" w:type="dxa"/>
          </w:tcPr>
          <w:p w:rsidR="00861049" w:rsidRDefault="00861049" w:rsidP="005A3964">
            <w:pPr>
              <w:tabs>
                <w:tab w:val="decimal" w:pos="344"/>
              </w:tabs>
              <w:jc w:val="left"/>
              <w:rPr>
                <w:sz w:val="24"/>
                <w:lang w:val="en-GB" w:eastAsia="en-GB"/>
              </w:rPr>
            </w:pPr>
            <w:r>
              <w:t>18.83</w:t>
            </w:r>
          </w:p>
        </w:tc>
      </w:tr>
    </w:tbl>
    <w:p w:rsidR="00861049" w:rsidRDefault="00861049" w:rsidP="005A3964">
      <w:pPr>
        <w:ind w:left="567" w:right="567"/>
      </w:pPr>
    </w:p>
    <w:p w:rsidR="00861049" w:rsidRPr="001E3E11" w:rsidRDefault="00861049" w:rsidP="005A3964">
      <w:pPr>
        <w:ind w:left="567" w:right="567"/>
        <w:rPr>
          <w:lang w:val="en-GB" w:eastAsia="en-GB"/>
        </w:rPr>
      </w:pPr>
      <w:r>
        <w:t xml:space="preserve">“Comparison of the 1% LSD between varieties A and D (18.39) with the difference in their means of 10.89 indicates these varieties are not significantly different at the 1% level.  Further details of the analysis and the worked example are given in Camlin </w:t>
      </w:r>
      <w:r>
        <w:rPr>
          <w:i/>
        </w:rPr>
        <w:t>et al</w:t>
      </w:r>
      <w:r>
        <w:t xml:space="preserve"> (2001).</w:t>
      </w:r>
    </w:p>
    <w:p w:rsidR="00861049" w:rsidRDefault="00861049" w:rsidP="005A3964">
      <w:pPr>
        <w:ind w:left="567" w:right="567"/>
        <w:rPr>
          <w:lang w:val="en-GB"/>
        </w:rPr>
      </w:pPr>
    </w:p>
    <w:p w:rsidR="00861049" w:rsidRDefault="00861049" w:rsidP="005A3964">
      <w:pPr>
        <w:ind w:left="567" w:right="567"/>
      </w:pPr>
      <w:r>
        <w:t xml:space="preserve">“Note: the above example serves to illustrate the method, but is on an artificially small dataset. It results in LSD’s and the MJRA-adjusted varieties-by-years mean square on 1 degree of freedom. The recommended minimum for use of the method in practice is 20 degrees of freedom.  </w:t>
      </w:r>
    </w:p>
    <w:p w:rsidR="00861049" w:rsidRDefault="00861049" w:rsidP="005A3964">
      <w:pPr>
        <w:pStyle w:val="Heading2"/>
      </w:pPr>
    </w:p>
    <w:p w:rsidR="00861049" w:rsidRPr="005F713B" w:rsidRDefault="00861049" w:rsidP="005A3964">
      <w:pPr>
        <w:ind w:left="567"/>
        <w:rPr>
          <w:u w:val="single"/>
        </w:rPr>
      </w:pPr>
      <w:r>
        <w:rPr>
          <w:u w:val="single"/>
        </w:rPr>
        <w:t>“</w:t>
      </w:r>
      <w:r w:rsidRPr="005F713B">
        <w:rPr>
          <w:u w:val="single"/>
        </w:rPr>
        <w:t xml:space="preserve">1.7 References </w:t>
      </w:r>
    </w:p>
    <w:p w:rsidR="00861049" w:rsidRDefault="00861049" w:rsidP="005A3964">
      <w:pPr>
        <w:ind w:left="567" w:right="567"/>
      </w:pPr>
    </w:p>
    <w:p w:rsidR="00861049" w:rsidRDefault="00861049" w:rsidP="005A3964">
      <w:pPr>
        <w:ind w:left="567" w:right="567"/>
      </w:pPr>
      <w:r>
        <w:t xml:space="preserve">“Camlin, M.S., Watson, S., Waters, B.G. and </w:t>
      </w:r>
      <w:proofErr w:type="spellStart"/>
      <w:r>
        <w:t>Weatherup</w:t>
      </w:r>
      <w:proofErr w:type="spellEnd"/>
      <w:r>
        <w:t xml:space="preserve">, S.T.C. (2001). </w:t>
      </w:r>
      <w:proofErr w:type="gramStart"/>
      <w:r>
        <w:t>The potential for management of reference collections in herbage variety registration trials using a cyclic planting system for reference varieties.</w:t>
      </w:r>
      <w:proofErr w:type="gramEnd"/>
      <w:r>
        <w:t xml:space="preserve"> Plant Varieties and Seeds, 14:1-14.</w:t>
      </w:r>
    </w:p>
    <w:p w:rsidR="00861049" w:rsidRDefault="00861049" w:rsidP="005A3964">
      <w:pPr>
        <w:spacing w:before="240"/>
        <w:ind w:left="567" w:right="567"/>
      </w:pPr>
      <w:proofErr w:type="gramStart"/>
      <w:r>
        <w:t>“</w:t>
      </w:r>
      <w:proofErr w:type="spellStart"/>
      <w:r>
        <w:t>Digby</w:t>
      </w:r>
      <w:proofErr w:type="spellEnd"/>
      <w:r>
        <w:t>,</w:t>
      </w:r>
      <w:r w:rsidR="00E12088">
        <w:t xml:space="preserve"> </w:t>
      </w:r>
      <w:r>
        <w:t>P</w:t>
      </w:r>
      <w:r w:rsidR="00E12088">
        <w:t>.</w:t>
      </w:r>
      <w:r>
        <w:t xml:space="preserve"> (1979) Modified joint regression for incomplete variety x environment data.</w:t>
      </w:r>
      <w:proofErr w:type="gramEnd"/>
      <w:r>
        <w:t xml:space="preserve">  Journal of Agricultural Science 93, Cambridge, 81-86.”</w:t>
      </w:r>
    </w:p>
    <w:p w:rsidR="00861049" w:rsidRDefault="00861049" w:rsidP="005A3964"/>
    <w:p w:rsidR="00861049" w:rsidRPr="00F50A27" w:rsidRDefault="00861049" w:rsidP="005A3964"/>
    <w:p w:rsidR="00861049" w:rsidRPr="0085345E" w:rsidRDefault="00861049" w:rsidP="005A3964">
      <w:pPr>
        <w:pStyle w:val="h1a2"/>
      </w:pPr>
      <w:bookmarkStart w:id="411" w:name="_Toc374557604"/>
      <w:bookmarkStart w:id="412" w:name="_Toc374631089"/>
      <w:bookmarkStart w:id="413" w:name="_Toc374632561"/>
      <w:bookmarkStart w:id="414" w:name="_Toc374635759"/>
      <w:bookmarkStart w:id="415" w:name="_Toc377740966"/>
      <w:bookmarkStart w:id="416" w:name="_Toc377741133"/>
      <w:bookmarkStart w:id="417" w:name="_Toc378079309"/>
      <w:bookmarkStart w:id="418" w:name="_Toc378079657"/>
      <w:bookmarkStart w:id="419" w:name="_Toc378251552"/>
      <w:bookmarkStart w:id="420" w:name="_Toc378252012"/>
      <w:bookmarkStart w:id="421" w:name="_Toc378253042"/>
      <w:bookmarkStart w:id="422" w:name="_Toc381277713"/>
      <w:r w:rsidRPr="0085345E">
        <w:lastRenderedPageBreak/>
        <w:t>PART ii: SELECTED TECHNIQUES USED IN DUS EXAMINATION</w:t>
      </w:r>
      <w:bookmarkEnd w:id="411"/>
      <w:bookmarkEnd w:id="412"/>
      <w:bookmarkEnd w:id="413"/>
      <w:bookmarkEnd w:id="414"/>
      <w:bookmarkEnd w:id="415"/>
      <w:bookmarkEnd w:id="416"/>
      <w:bookmarkEnd w:id="417"/>
      <w:bookmarkEnd w:id="418"/>
      <w:bookmarkEnd w:id="419"/>
      <w:bookmarkEnd w:id="420"/>
      <w:bookmarkEnd w:id="421"/>
      <w:bookmarkEnd w:id="422"/>
      <w:r w:rsidRPr="0085345E">
        <w:t xml:space="preserve"> </w:t>
      </w:r>
    </w:p>
    <w:p w:rsidR="00861049" w:rsidRDefault="00861049" w:rsidP="005A3964">
      <w:pPr>
        <w:keepNext/>
      </w:pPr>
    </w:p>
    <w:p w:rsidR="00861049" w:rsidRPr="004C261D" w:rsidRDefault="00861049" w:rsidP="005A3964">
      <w:pPr>
        <w:pStyle w:val="h2a2"/>
      </w:pPr>
      <w:bookmarkStart w:id="423" w:name="_Toc374557605"/>
      <w:bookmarkStart w:id="424" w:name="_Toc374631090"/>
      <w:bookmarkStart w:id="425" w:name="_Toc374632562"/>
      <w:bookmarkStart w:id="426" w:name="_Toc374635760"/>
      <w:bookmarkStart w:id="427" w:name="_Toc377740967"/>
      <w:bookmarkStart w:id="428" w:name="_Toc377741134"/>
      <w:bookmarkStart w:id="429" w:name="_Toc378079310"/>
      <w:bookmarkStart w:id="430" w:name="_Toc378079658"/>
      <w:bookmarkStart w:id="431" w:name="_Toc378251553"/>
      <w:bookmarkStart w:id="432" w:name="_Toc378252013"/>
      <w:bookmarkStart w:id="433" w:name="_Toc378253043"/>
      <w:bookmarkStart w:id="434" w:name="_Toc378686702"/>
      <w:bookmarkStart w:id="435" w:name="_Toc381277714"/>
      <w:r>
        <w:t xml:space="preserve">Section 1.3: </w:t>
      </w:r>
      <w:r w:rsidRPr="004C261D">
        <w:t>The GA</w:t>
      </w:r>
      <w:r>
        <w:t>IA</w:t>
      </w:r>
      <w:r w:rsidRPr="004C261D">
        <w:t xml:space="preserve"> Methodology</w:t>
      </w:r>
      <w:r>
        <w:t xml:space="preserve">: </w:t>
      </w:r>
      <w:r w:rsidRPr="007F7721">
        <w:t>Weighting of characteristics</w:t>
      </w:r>
      <w:bookmarkEnd w:id="423"/>
      <w:bookmarkEnd w:id="424"/>
      <w:bookmarkEnd w:id="425"/>
      <w:bookmarkEnd w:id="426"/>
      <w:bookmarkEnd w:id="427"/>
      <w:bookmarkEnd w:id="428"/>
      <w:bookmarkEnd w:id="429"/>
      <w:bookmarkEnd w:id="430"/>
      <w:bookmarkEnd w:id="431"/>
      <w:bookmarkEnd w:id="432"/>
      <w:bookmarkEnd w:id="433"/>
      <w:bookmarkEnd w:id="434"/>
      <w:bookmarkEnd w:id="435"/>
      <w:r w:rsidRPr="004C261D">
        <w:t xml:space="preserve"> </w:t>
      </w:r>
    </w:p>
    <w:p w:rsidR="00861049" w:rsidRDefault="00861049" w:rsidP="005A3964">
      <w:pPr>
        <w:keepNext/>
      </w:pPr>
    </w:p>
    <w:p w:rsidR="00861049" w:rsidRDefault="00861049" w:rsidP="005A3964">
      <w:pPr>
        <w:ind w:right="567"/>
      </w:pPr>
      <w:r>
        <w:t>To amend Section 1.3.1.1 to clarify that there is an assumption that the length of panicle is used as a characteristic (see document TC/47/26 “Report on the Conclusions”, paragraph 73):</w:t>
      </w:r>
    </w:p>
    <w:p w:rsidR="00861049" w:rsidRDefault="00861049" w:rsidP="005A3964">
      <w:pPr>
        <w:ind w:left="567" w:right="567"/>
        <w:jc w:val="left"/>
        <w:rPr>
          <w:rFonts w:cs="Arial"/>
        </w:rPr>
      </w:pPr>
    </w:p>
    <w:p w:rsidR="00861049" w:rsidRPr="007F7721" w:rsidRDefault="00861049" w:rsidP="005A3964">
      <w:pPr>
        <w:ind w:left="567" w:right="567"/>
      </w:pPr>
      <w:bookmarkStart w:id="436" w:name="_Toc154368898"/>
      <w:bookmarkStart w:id="437" w:name="_Toc219640763"/>
      <w:bookmarkStart w:id="438" w:name="_Toc270063903"/>
      <w:r w:rsidRPr="007F7721">
        <w:rPr>
          <w:snapToGrid w:val="0"/>
        </w:rPr>
        <w:t>“1</w:t>
      </w:r>
      <w:r w:rsidRPr="007F7721">
        <w:t>.3.1</w:t>
      </w:r>
      <w:r w:rsidRPr="007F7721">
        <w:tab/>
        <w:t>Weighting of characteristics</w:t>
      </w:r>
      <w:bookmarkEnd w:id="436"/>
      <w:bookmarkEnd w:id="437"/>
      <w:bookmarkEnd w:id="438"/>
    </w:p>
    <w:p w:rsidR="00861049" w:rsidRPr="007F7721" w:rsidRDefault="00861049" w:rsidP="005A3964">
      <w:pPr>
        <w:ind w:left="567" w:right="567"/>
      </w:pPr>
    </w:p>
    <w:p w:rsidR="00861049" w:rsidRPr="007F7721" w:rsidRDefault="00861049" w:rsidP="005A3964">
      <w:pPr>
        <w:ind w:left="567" w:right="567"/>
      </w:pPr>
      <w:r w:rsidRPr="007F7721">
        <w:rPr>
          <w:snapToGrid w:val="0"/>
        </w:rPr>
        <w:t>“1</w:t>
      </w:r>
      <w:r w:rsidRPr="007F7721">
        <w:t>.3.1.1</w:t>
      </w:r>
      <w:r w:rsidRPr="007F7721">
        <w:tab/>
        <w:t>It is important to take account of the correlation between characteristics when weighting.  If two characteristics are linked (e.g. plant height including panicle; plant height excluding panicle), it is advisable to use only one of them in GAIA, to avoid double weight.</w:t>
      </w:r>
      <w:r>
        <w:t xml:space="preserve"> </w:t>
      </w:r>
      <w:r>
        <w:rPr>
          <w:highlight w:val="lightGray"/>
          <w:u w:val="single"/>
        </w:rPr>
        <w:t>For example, assuming that panicle length is used as a characteristic, it would be advisable to use only plant height including panicle, or plant height excluding panicle</w:t>
      </w:r>
      <w:r>
        <w:rPr>
          <w:u w:val="single"/>
        </w:rPr>
        <w:t>.</w:t>
      </w:r>
      <w:r w:rsidRPr="007F7721">
        <w:t xml:space="preserve">” </w:t>
      </w:r>
    </w:p>
    <w:p w:rsidR="00861049" w:rsidRDefault="00861049" w:rsidP="005A3964">
      <w:pPr>
        <w:ind w:left="567" w:right="567"/>
        <w:jc w:val="left"/>
        <w:rPr>
          <w:rFonts w:cs="Arial"/>
          <w:sz w:val="18"/>
        </w:rPr>
      </w:pPr>
    </w:p>
    <w:p w:rsidR="00861049" w:rsidRDefault="00861049" w:rsidP="005A3964">
      <w:pPr>
        <w:ind w:left="567" w:right="567"/>
        <w:jc w:val="left"/>
        <w:rPr>
          <w:rFonts w:cs="Arial"/>
          <w:sz w:val="18"/>
        </w:rPr>
      </w:pPr>
    </w:p>
    <w:p w:rsidR="00861049" w:rsidRDefault="00861049" w:rsidP="005A3964">
      <w:pPr>
        <w:ind w:left="567" w:right="567"/>
        <w:jc w:val="left"/>
        <w:rPr>
          <w:rFonts w:cs="Arial"/>
          <w:sz w:val="18"/>
        </w:rPr>
      </w:pPr>
    </w:p>
    <w:p w:rsidR="00861049" w:rsidRDefault="00861049" w:rsidP="005A3964">
      <w:pPr>
        <w:pStyle w:val="h2a2"/>
      </w:pPr>
      <w:bookmarkStart w:id="439" w:name="_Toc374557606"/>
      <w:bookmarkStart w:id="440" w:name="_Toc374631091"/>
      <w:bookmarkStart w:id="441" w:name="_Toc374632563"/>
      <w:bookmarkStart w:id="442" w:name="_Toc374635761"/>
      <w:bookmarkStart w:id="443" w:name="_Toc377740968"/>
      <w:bookmarkStart w:id="444" w:name="_Toc377741135"/>
      <w:bookmarkStart w:id="445" w:name="_Toc378079311"/>
      <w:bookmarkStart w:id="446" w:name="_Toc378079659"/>
      <w:bookmarkStart w:id="447" w:name="_Toc378251554"/>
      <w:bookmarkStart w:id="448" w:name="_Toc378252014"/>
      <w:bookmarkStart w:id="449" w:name="_Toc378253044"/>
      <w:bookmarkStart w:id="450" w:name="_Toc378686703"/>
      <w:bookmarkStart w:id="451" w:name="_Toc381277715"/>
      <w:r w:rsidRPr="008647F6">
        <w:t>Section 3: The Combined-Over-Years Criteria for Distinctness (COYD)</w:t>
      </w:r>
      <w:r>
        <w:t>:</w:t>
      </w:r>
      <w:bookmarkEnd w:id="439"/>
      <w:bookmarkEnd w:id="440"/>
      <w:bookmarkEnd w:id="441"/>
      <w:bookmarkEnd w:id="442"/>
      <w:bookmarkEnd w:id="443"/>
      <w:bookmarkEnd w:id="444"/>
      <w:bookmarkEnd w:id="445"/>
      <w:bookmarkEnd w:id="446"/>
      <w:bookmarkEnd w:id="447"/>
      <w:bookmarkEnd w:id="448"/>
      <w:bookmarkEnd w:id="449"/>
      <w:bookmarkEnd w:id="450"/>
      <w:bookmarkEnd w:id="451"/>
      <w:r>
        <w:t xml:space="preserve"> </w:t>
      </w:r>
    </w:p>
    <w:p w:rsidR="00861049" w:rsidRDefault="00861049" w:rsidP="005A3964">
      <w:pPr>
        <w:ind w:right="567"/>
        <w:jc w:val="left"/>
        <w:rPr>
          <w:rFonts w:cs="Arial"/>
          <w:u w:val="single"/>
        </w:rPr>
      </w:pPr>
    </w:p>
    <w:p w:rsidR="00861049" w:rsidRDefault="00861049" w:rsidP="005A3964">
      <w:pPr>
        <w:ind w:right="567"/>
        <w:rPr>
          <w:rFonts w:cs="Arial"/>
        </w:rPr>
      </w:pPr>
      <w:r>
        <w:rPr>
          <w:rFonts w:cs="Arial"/>
        </w:rPr>
        <w:t xml:space="preserve">To replace Subsection 3.1 with the text as indicated below </w:t>
      </w:r>
      <w:r>
        <w:t>(see document TC/49/41 “Report on the Conclusions”, paragraph 55)</w:t>
      </w:r>
      <w:r>
        <w:rPr>
          <w:rFonts w:cs="Arial"/>
        </w:rPr>
        <w:t>:</w:t>
      </w:r>
    </w:p>
    <w:p w:rsidR="00861049" w:rsidRDefault="00861049" w:rsidP="005A3964">
      <w:pPr>
        <w:ind w:right="567"/>
        <w:jc w:val="left"/>
        <w:rPr>
          <w:rFonts w:cs="Arial"/>
        </w:rPr>
      </w:pPr>
    </w:p>
    <w:p w:rsidR="00861049" w:rsidRPr="00D30D92" w:rsidRDefault="00861049" w:rsidP="005A3964">
      <w:pPr>
        <w:ind w:left="567" w:right="567"/>
        <w:jc w:val="left"/>
        <w:rPr>
          <w:u w:val="single"/>
        </w:rPr>
      </w:pPr>
      <w:r w:rsidRPr="00D30D92">
        <w:rPr>
          <w:u w:val="single"/>
        </w:rPr>
        <w:t>“3.1</w:t>
      </w:r>
      <w:r w:rsidRPr="00D30D92">
        <w:rPr>
          <w:u w:val="single"/>
        </w:rPr>
        <w:tab/>
        <w:t>Summary of requirements for application of method</w:t>
      </w:r>
    </w:p>
    <w:p w:rsidR="00861049" w:rsidRPr="000C53CC" w:rsidRDefault="00861049" w:rsidP="005A3964">
      <w:pPr>
        <w:ind w:left="567" w:right="567"/>
        <w:rPr>
          <w:u w:val="single"/>
          <w:lang w:val="en-GB"/>
        </w:rPr>
      </w:pPr>
    </w:p>
    <w:p w:rsidR="00861049" w:rsidRPr="005A5823" w:rsidRDefault="00861049" w:rsidP="005A3964">
      <w:pPr>
        <w:tabs>
          <w:tab w:val="left" w:pos="993"/>
        </w:tabs>
        <w:ind w:left="567" w:right="567"/>
        <w:rPr>
          <w:lang w:val="en-GB"/>
        </w:rPr>
      </w:pPr>
      <w:r>
        <w:rPr>
          <w:lang w:val="en-GB"/>
        </w:rPr>
        <w:t>“</w:t>
      </w:r>
      <w:r w:rsidRPr="005A5823">
        <w:rPr>
          <w:lang w:val="en-GB"/>
        </w:rPr>
        <w:t>COYD is an appropriate method for assessing the distinctness of varieties where:</w:t>
      </w:r>
    </w:p>
    <w:p w:rsidR="00861049" w:rsidRPr="005A5823" w:rsidRDefault="00861049" w:rsidP="005A3964">
      <w:pPr>
        <w:tabs>
          <w:tab w:val="left" w:pos="992"/>
        </w:tabs>
        <w:ind w:left="567" w:right="567"/>
        <w:rPr>
          <w:lang w:val="en-GB"/>
        </w:rPr>
      </w:pPr>
    </w:p>
    <w:p w:rsidR="00861049" w:rsidRPr="005A5823" w:rsidRDefault="00861049" w:rsidP="005A3964">
      <w:pPr>
        <w:tabs>
          <w:tab w:val="left" w:pos="992"/>
        </w:tabs>
        <w:ind w:left="567" w:right="567"/>
        <w:rPr>
          <w:lang w:val="en-GB"/>
        </w:rPr>
      </w:pPr>
      <w:r>
        <w:rPr>
          <w:lang w:val="en-GB"/>
        </w:rPr>
        <w:tab/>
        <w:t>“-</w:t>
      </w:r>
      <w:r>
        <w:rPr>
          <w:lang w:val="en-GB"/>
        </w:rPr>
        <w:tab/>
      </w:r>
      <w:r w:rsidRPr="005A5823">
        <w:rPr>
          <w:lang w:val="en-GB"/>
        </w:rPr>
        <w:t>the characteristic is quantitative;</w:t>
      </w:r>
    </w:p>
    <w:p w:rsidR="00861049" w:rsidRPr="005A5823" w:rsidRDefault="00861049" w:rsidP="005A3964">
      <w:pPr>
        <w:numPr>
          <w:ilvl w:val="12"/>
          <w:numId w:val="0"/>
        </w:numPr>
        <w:tabs>
          <w:tab w:val="left" w:pos="992"/>
        </w:tabs>
        <w:ind w:left="567" w:right="567" w:hanging="567"/>
        <w:rPr>
          <w:lang w:val="en-GB"/>
        </w:rPr>
      </w:pPr>
    </w:p>
    <w:p w:rsidR="00861049" w:rsidRPr="005A5823" w:rsidRDefault="00861049" w:rsidP="005A3964">
      <w:pPr>
        <w:tabs>
          <w:tab w:val="left" w:pos="992"/>
        </w:tabs>
        <w:ind w:left="567" w:right="567"/>
        <w:rPr>
          <w:lang w:val="en-GB"/>
        </w:rPr>
      </w:pPr>
      <w:r>
        <w:rPr>
          <w:lang w:val="en-GB"/>
        </w:rPr>
        <w:tab/>
        <w:t>“-</w:t>
      </w:r>
      <w:r>
        <w:rPr>
          <w:lang w:val="en-GB"/>
        </w:rPr>
        <w:tab/>
      </w:r>
      <w:r w:rsidRPr="005A5823">
        <w:rPr>
          <w:lang w:val="en-GB"/>
        </w:rPr>
        <w:t>there are some differences between plants (or plots) of a variety;</w:t>
      </w:r>
    </w:p>
    <w:p w:rsidR="00861049" w:rsidRPr="005A5823" w:rsidRDefault="00861049" w:rsidP="005A3964">
      <w:pPr>
        <w:numPr>
          <w:ilvl w:val="12"/>
          <w:numId w:val="0"/>
        </w:numPr>
        <w:tabs>
          <w:tab w:val="left" w:pos="992"/>
        </w:tabs>
        <w:ind w:left="567" w:right="567" w:hanging="567"/>
        <w:rPr>
          <w:lang w:val="en-GB"/>
        </w:rPr>
      </w:pPr>
    </w:p>
    <w:p w:rsidR="00861049" w:rsidRPr="005A5823" w:rsidRDefault="00861049" w:rsidP="005A3964">
      <w:pPr>
        <w:tabs>
          <w:tab w:val="left" w:pos="992"/>
        </w:tabs>
        <w:ind w:left="567" w:right="567"/>
        <w:rPr>
          <w:lang w:val="en-GB"/>
        </w:rPr>
      </w:pPr>
      <w:r>
        <w:rPr>
          <w:lang w:val="en-GB"/>
        </w:rPr>
        <w:tab/>
        <w:t>“-</w:t>
      </w:r>
      <w:r>
        <w:rPr>
          <w:lang w:val="en-GB"/>
        </w:rPr>
        <w:tab/>
      </w:r>
      <w:r w:rsidRPr="005A5823">
        <w:rPr>
          <w:lang w:val="en-GB"/>
        </w:rPr>
        <w:t>observations are made on a plant (or plot) basis over at least two years or growing cycles, and these should be carried out at a single location;</w:t>
      </w:r>
    </w:p>
    <w:p w:rsidR="00861049" w:rsidRPr="005A5823" w:rsidRDefault="00861049" w:rsidP="005A3964">
      <w:pPr>
        <w:numPr>
          <w:ilvl w:val="12"/>
          <w:numId w:val="0"/>
        </w:numPr>
        <w:tabs>
          <w:tab w:val="left" w:pos="992"/>
        </w:tabs>
        <w:ind w:left="567" w:right="567" w:hanging="1134"/>
        <w:rPr>
          <w:lang w:val="en-GB"/>
        </w:rPr>
      </w:pPr>
    </w:p>
    <w:p w:rsidR="00861049" w:rsidRPr="00391B2A" w:rsidRDefault="00861049" w:rsidP="005A3964">
      <w:pPr>
        <w:tabs>
          <w:tab w:val="left" w:pos="992"/>
        </w:tabs>
        <w:ind w:left="567" w:right="567"/>
        <w:rPr>
          <w:lang w:val="en-GB"/>
        </w:rPr>
      </w:pPr>
      <w:r>
        <w:rPr>
          <w:lang w:val="en-GB"/>
        </w:rPr>
        <w:tab/>
        <w:t>“-</w:t>
      </w:r>
      <w:r>
        <w:rPr>
          <w:lang w:val="en-GB"/>
        </w:rPr>
        <w:tab/>
      </w:r>
      <w:r w:rsidRPr="005A5823">
        <w:rPr>
          <w:lang w:val="en-GB"/>
        </w:rPr>
        <w:t>there should be at least</w:t>
      </w:r>
      <w:r>
        <w:rPr>
          <w:lang w:val="en-GB"/>
        </w:rPr>
        <w:t xml:space="preserve"> </w:t>
      </w:r>
      <w:r w:rsidRPr="00391B2A">
        <w:rPr>
          <w:rStyle w:val="StyleTimesNewRomanPSMT"/>
        </w:rPr>
        <w:t>10, and preferably at least</w:t>
      </w:r>
      <w:r w:rsidRPr="00391B2A">
        <w:rPr>
          <w:lang w:val="en-GB"/>
        </w:rPr>
        <w:t xml:space="preserve"> 20 degrees of freedom for the varieties-by</w:t>
      </w:r>
      <w:r w:rsidRPr="00391B2A">
        <w:rPr>
          <w:lang w:val="en-GB"/>
        </w:rPr>
        <w:noBreakHyphen/>
        <w:t>years mean square in the COYD analysis of variance, if there are not, then in some circumstances Long</w:t>
      </w:r>
      <w:r w:rsidRPr="00391B2A">
        <w:rPr>
          <w:lang w:val="en-GB"/>
        </w:rPr>
        <w:noBreakHyphen/>
        <w:t>Term COYD can be used whereby additional data from other varieties and earlier years are used and the degrees of freedom for the varieties-by-years mean square is increased correspondingly (see 3.6.2 below);</w:t>
      </w:r>
    </w:p>
    <w:p w:rsidR="00861049" w:rsidRPr="00A734B2" w:rsidRDefault="00861049" w:rsidP="005A3964">
      <w:pPr>
        <w:tabs>
          <w:tab w:val="left" w:pos="992"/>
        </w:tabs>
        <w:ind w:left="567" w:right="567"/>
        <w:rPr>
          <w:rStyle w:val="Style9ptBlackStrikethrough"/>
        </w:rPr>
      </w:pPr>
    </w:p>
    <w:p w:rsidR="00861049" w:rsidRDefault="00861049" w:rsidP="005A3964">
      <w:pPr>
        <w:ind w:right="567"/>
        <w:rPr>
          <w:lang w:val="en-GB"/>
        </w:rPr>
      </w:pPr>
    </w:p>
    <w:p w:rsidR="00861049" w:rsidRDefault="00861049" w:rsidP="005A3964">
      <w:pPr>
        <w:ind w:right="567"/>
        <w:rPr>
          <w:rFonts w:cs="Arial"/>
        </w:rPr>
      </w:pPr>
      <w:r>
        <w:rPr>
          <w:rFonts w:cs="Arial"/>
        </w:rPr>
        <w:t xml:space="preserve">To replace Subsections 3.5 to 3.5.3 with the text as indicated below </w:t>
      </w:r>
      <w:r>
        <w:t>(see document TC/49/41 “Report on the Conclusions”, paragraph 55)</w:t>
      </w:r>
      <w:r>
        <w:rPr>
          <w:rFonts w:cs="Arial"/>
        </w:rPr>
        <w:t>:</w:t>
      </w:r>
    </w:p>
    <w:p w:rsidR="00861049" w:rsidRPr="00C96DDB" w:rsidRDefault="00861049" w:rsidP="005A3964">
      <w:pPr>
        <w:tabs>
          <w:tab w:val="left" w:pos="992"/>
        </w:tabs>
        <w:ind w:right="567"/>
      </w:pPr>
    </w:p>
    <w:p w:rsidR="00861049" w:rsidRPr="00D30D92" w:rsidRDefault="00861049" w:rsidP="005A3964">
      <w:pPr>
        <w:ind w:left="567" w:right="567"/>
        <w:jc w:val="left"/>
        <w:rPr>
          <w:u w:val="single"/>
        </w:rPr>
      </w:pPr>
      <w:bookmarkStart w:id="452" w:name="_Toc219640807"/>
      <w:bookmarkStart w:id="453" w:name="_Toc270063928"/>
      <w:r w:rsidRPr="00D30D92">
        <w:rPr>
          <w:u w:val="single"/>
        </w:rPr>
        <w:t>“3.5</w:t>
      </w:r>
      <w:r w:rsidRPr="00D30D92">
        <w:rPr>
          <w:u w:val="single"/>
        </w:rPr>
        <w:tab/>
        <w:t>Use of COYD</w:t>
      </w:r>
      <w:bookmarkEnd w:id="452"/>
      <w:bookmarkEnd w:id="453"/>
    </w:p>
    <w:p w:rsidR="00861049" w:rsidRPr="005A5823" w:rsidRDefault="00861049" w:rsidP="005A3964">
      <w:bookmarkStart w:id="454" w:name="_Toc374631092"/>
      <w:bookmarkStart w:id="455" w:name="_Toc374632564"/>
      <w:bookmarkStart w:id="456" w:name="_Toc374635762"/>
      <w:bookmarkEnd w:id="454"/>
      <w:bookmarkEnd w:id="455"/>
      <w:bookmarkEnd w:id="456"/>
    </w:p>
    <w:p w:rsidR="00861049" w:rsidRPr="005A5823" w:rsidRDefault="00861049" w:rsidP="005A3964">
      <w:pPr>
        <w:tabs>
          <w:tab w:val="left" w:pos="992"/>
        </w:tabs>
        <w:ind w:left="567" w:right="567"/>
        <w:rPr>
          <w:lang w:val="en-GB"/>
        </w:rPr>
      </w:pPr>
      <w:r>
        <w:t>“</w:t>
      </w:r>
      <w:r w:rsidRPr="005A5823">
        <w:t>3.5.1</w:t>
      </w:r>
      <w:r w:rsidRPr="005A5823">
        <w:rPr>
          <w:lang w:val="en-GB"/>
        </w:rPr>
        <w:tab/>
        <w:t>COYD is an appropriate method for assessing the distinctness of varieties where:</w:t>
      </w:r>
    </w:p>
    <w:p w:rsidR="00861049" w:rsidRPr="005A5823" w:rsidRDefault="00861049" w:rsidP="005A3964">
      <w:pPr>
        <w:tabs>
          <w:tab w:val="left" w:pos="992"/>
        </w:tabs>
        <w:ind w:left="567" w:right="567"/>
        <w:rPr>
          <w:lang w:val="en-GB"/>
        </w:rPr>
      </w:pPr>
    </w:p>
    <w:p w:rsidR="00861049" w:rsidRPr="005A5823" w:rsidRDefault="00861049" w:rsidP="005A3964">
      <w:pPr>
        <w:tabs>
          <w:tab w:val="left" w:pos="992"/>
        </w:tabs>
        <w:ind w:left="567" w:right="567"/>
        <w:rPr>
          <w:lang w:val="en-GB"/>
        </w:rPr>
      </w:pPr>
      <w:r>
        <w:rPr>
          <w:lang w:val="en-GB"/>
        </w:rPr>
        <w:tab/>
        <w:t>“-</w:t>
      </w:r>
      <w:r>
        <w:rPr>
          <w:lang w:val="en-GB"/>
        </w:rPr>
        <w:tab/>
      </w:r>
      <w:r w:rsidRPr="005A5823">
        <w:rPr>
          <w:lang w:val="en-GB"/>
        </w:rPr>
        <w:t>the characteristic is quantitative;</w:t>
      </w:r>
    </w:p>
    <w:p w:rsidR="00861049" w:rsidRPr="005A5823" w:rsidRDefault="00861049" w:rsidP="005A3964">
      <w:pPr>
        <w:numPr>
          <w:ilvl w:val="12"/>
          <w:numId w:val="0"/>
        </w:numPr>
        <w:tabs>
          <w:tab w:val="left" w:pos="992"/>
        </w:tabs>
        <w:ind w:left="567" w:right="567"/>
        <w:rPr>
          <w:lang w:val="en-GB"/>
        </w:rPr>
      </w:pPr>
    </w:p>
    <w:p w:rsidR="00861049" w:rsidRPr="005A5823" w:rsidRDefault="00861049" w:rsidP="005A3964">
      <w:pPr>
        <w:tabs>
          <w:tab w:val="left" w:pos="992"/>
        </w:tabs>
        <w:ind w:left="567" w:right="567"/>
        <w:rPr>
          <w:lang w:val="en-GB"/>
        </w:rPr>
      </w:pPr>
      <w:r>
        <w:rPr>
          <w:lang w:val="en-GB"/>
        </w:rPr>
        <w:tab/>
        <w:t>“-</w:t>
      </w:r>
      <w:r>
        <w:rPr>
          <w:lang w:val="en-GB"/>
        </w:rPr>
        <w:tab/>
      </w:r>
      <w:r w:rsidRPr="005A5823">
        <w:rPr>
          <w:lang w:val="en-GB"/>
        </w:rPr>
        <w:t>there are some differences between plants (or plots) of a variety;</w:t>
      </w:r>
    </w:p>
    <w:p w:rsidR="00861049" w:rsidRPr="005A5823" w:rsidRDefault="00861049" w:rsidP="005A3964">
      <w:pPr>
        <w:numPr>
          <w:ilvl w:val="12"/>
          <w:numId w:val="0"/>
        </w:numPr>
        <w:tabs>
          <w:tab w:val="left" w:pos="992"/>
        </w:tabs>
        <w:ind w:left="567" w:right="567"/>
        <w:rPr>
          <w:lang w:val="en-GB"/>
        </w:rPr>
      </w:pPr>
    </w:p>
    <w:p w:rsidR="00861049" w:rsidRPr="005A5823" w:rsidRDefault="00861049" w:rsidP="005A3964">
      <w:pPr>
        <w:tabs>
          <w:tab w:val="left" w:pos="992"/>
        </w:tabs>
        <w:ind w:left="567" w:right="567"/>
        <w:rPr>
          <w:lang w:val="en-GB"/>
        </w:rPr>
      </w:pPr>
      <w:r>
        <w:rPr>
          <w:lang w:val="en-GB"/>
        </w:rPr>
        <w:tab/>
        <w:t>“-</w:t>
      </w:r>
      <w:r>
        <w:rPr>
          <w:lang w:val="en-GB"/>
        </w:rPr>
        <w:tab/>
      </w:r>
      <w:r w:rsidRPr="005A5823">
        <w:rPr>
          <w:lang w:val="en-GB"/>
        </w:rPr>
        <w:t>observations are made on a plant (or plot) basis over two or more years;</w:t>
      </w:r>
    </w:p>
    <w:p w:rsidR="00861049" w:rsidRPr="005A5823" w:rsidRDefault="00861049" w:rsidP="005A3964">
      <w:pPr>
        <w:numPr>
          <w:ilvl w:val="12"/>
          <w:numId w:val="0"/>
        </w:numPr>
        <w:tabs>
          <w:tab w:val="left" w:pos="992"/>
        </w:tabs>
        <w:ind w:left="1701" w:right="567" w:hanging="567"/>
        <w:rPr>
          <w:lang w:val="en-GB"/>
        </w:rPr>
      </w:pPr>
    </w:p>
    <w:p w:rsidR="00861049" w:rsidRPr="005A5823" w:rsidRDefault="00861049" w:rsidP="005A3964">
      <w:pPr>
        <w:tabs>
          <w:tab w:val="left" w:pos="992"/>
        </w:tabs>
        <w:ind w:left="567" w:right="567"/>
        <w:rPr>
          <w:lang w:val="en-GB"/>
        </w:rPr>
      </w:pPr>
      <w:r>
        <w:rPr>
          <w:lang w:val="en-GB"/>
        </w:rPr>
        <w:tab/>
        <w:t>“-</w:t>
      </w:r>
      <w:r>
        <w:rPr>
          <w:lang w:val="en-GB"/>
        </w:rPr>
        <w:tab/>
        <w:t>t</w:t>
      </w:r>
      <w:r w:rsidRPr="005A5823">
        <w:rPr>
          <w:lang w:val="en-GB"/>
        </w:rPr>
        <w:t>here should be at least</w:t>
      </w:r>
      <w:r w:rsidRPr="002F3CB5">
        <w:rPr>
          <w:lang w:val="en-GB"/>
        </w:rPr>
        <w:t xml:space="preserve"> </w:t>
      </w:r>
      <w:r w:rsidRPr="00391B2A">
        <w:rPr>
          <w:rStyle w:val="StyleTimesNewRomanPSMT"/>
        </w:rPr>
        <w:t>10, and preferably at least</w:t>
      </w:r>
      <w:r w:rsidRPr="00391B2A">
        <w:rPr>
          <w:lang w:val="en-GB"/>
        </w:rPr>
        <w:t xml:space="preserve"> 20 degrees of freedom for the varieties-by-years mean square in the COYD analysis of variance, if there are not, then in some circumstances Long-Term COYD can be used whereby additional data from other varieties and earlier years are used and the degrees of freedom for the varieties-by-years mean square is increased correspondingly</w:t>
      </w:r>
      <w:r>
        <w:rPr>
          <w:lang w:val="en-GB"/>
        </w:rPr>
        <w:t xml:space="preserve"> </w:t>
      </w:r>
      <w:r w:rsidRPr="005A5823">
        <w:rPr>
          <w:lang w:val="en-GB"/>
        </w:rPr>
        <w:t>(see 3.6.2 below);</w:t>
      </w:r>
    </w:p>
    <w:p w:rsidR="00861049" w:rsidRPr="00391B2A" w:rsidRDefault="00861049" w:rsidP="005A3964">
      <w:pPr>
        <w:tabs>
          <w:tab w:val="left" w:pos="992"/>
        </w:tabs>
        <w:spacing w:before="240"/>
        <w:ind w:left="1287" w:right="567"/>
        <w:rPr>
          <w:rStyle w:val="StyleTimesNewRomanPSMT"/>
          <w:rFonts w:cs="Arial"/>
          <w:strike/>
          <w:lang w:val="en-GB"/>
        </w:rPr>
      </w:pPr>
      <w:r>
        <w:rPr>
          <w:lang w:val="en-GB"/>
        </w:rPr>
        <w:t>“</w:t>
      </w:r>
      <w:r w:rsidRPr="00391B2A">
        <w:rPr>
          <w:lang w:val="en-GB"/>
        </w:rPr>
        <w:t xml:space="preserve">The reason for this recommendation is to ensure that the varieties-by-years mean square is based on sufficient data to be a reliable estimate of the varieties-by-years variation </w:t>
      </w:r>
      <w:r w:rsidRPr="00391B2A">
        <w:t>in</w:t>
      </w:r>
      <w:r w:rsidRPr="00391B2A">
        <w:rPr>
          <w:lang w:val="en-GB"/>
        </w:rPr>
        <w:t xml:space="preserve"> the LSD.</w:t>
      </w:r>
      <w:r w:rsidRPr="00391B2A">
        <w:rPr>
          <w:rFonts w:cs="Arial"/>
          <w:lang w:val="en-GB"/>
        </w:rPr>
        <w:t xml:space="preserve"> </w:t>
      </w:r>
      <w:r w:rsidRPr="00391B2A">
        <w:rPr>
          <w:rStyle w:val="StyleTimesNewRomanPSMT"/>
        </w:rPr>
        <w:t xml:space="preserve">The fewer the data, the fewer the degrees of freedom for the </w:t>
      </w:r>
      <w:r w:rsidRPr="00391B2A">
        <w:rPr>
          <w:lang w:val="en-GB"/>
        </w:rPr>
        <w:t xml:space="preserve">varieties-by-years </w:t>
      </w:r>
      <w:r w:rsidRPr="00391B2A">
        <w:rPr>
          <w:rStyle w:val="StyleTimesNewRomanPSMT"/>
        </w:rPr>
        <w:t xml:space="preserve">mean square, and the less reliable the estimate of the </w:t>
      </w:r>
      <w:r w:rsidRPr="00391B2A">
        <w:rPr>
          <w:lang w:val="en-GB"/>
        </w:rPr>
        <w:t>varieties-by-years variation used in the LSD</w:t>
      </w:r>
      <w:r w:rsidRPr="00391B2A">
        <w:rPr>
          <w:rStyle w:val="StyleTimesNewRomanPSMT"/>
        </w:rPr>
        <w:t>.  This is compensated for by use of a larger critical t-</w:t>
      </w:r>
      <w:r w:rsidRPr="00391B2A">
        <w:rPr>
          <w:rStyle w:val="StyleTimesNewRomanPSMT"/>
        </w:rPr>
        <w:lastRenderedPageBreak/>
        <w:t>value,</w:t>
      </w:r>
      <w:r w:rsidRPr="00391B2A">
        <w:rPr>
          <w:i/>
          <w:lang w:val="en-GB"/>
        </w:rPr>
        <w:t xml:space="preserve"> </w:t>
      </w:r>
      <w:proofErr w:type="spellStart"/>
      <w:r w:rsidRPr="00391B2A">
        <w:rPr>
          <w:i/>
          <w:lang w:val="en-GB"/>
        </w:rPr>
        <w:t>t</w:t>
      </w:r>
      <w:r w:rsidRPr="00391B2A">
        <w:rPr>
          <w:i/>
          <w:vertAlign w:val="subscript"/>
          <w:lang w:val="en-GB"/>
        </w:rPr>
        <w:t>p</w:t>
      </w:r>
      <w:proofErr w:type="spellEnd"/>
      <w:r w:rsidRPr="00391B2A">
        <w:rPr>
          <w:i/>
        </w:rPr>
        <w:t>,</w:t>
      </w:r>
      <w:r w:rsidRPr="00391B2A">
        <w:rPr>
          <w:rStyle w:val="StyleTimesNewRomanPSMT"/>
        </w:rPr>
        <w:t xml:space="preserve"> in the LSD.  The result is a less powerful test, which means that there is a reduced chance of declaring varieties as being distinct.  From the graph below, it can be seen that the power of the test is good with 20 or more degrees of freedom for the </w:t>
      </w:r>
      <w:r w:rsidRPr="00391B2A">
        <w:rPr>
          <w:lang w:val="en-GB"/>
        </w:rPr>
        <w:t xml:space="preserve">varieties-by-years </w:t>
      </w:r>
      <w:r w:rsidRPr="00391B2A">
        <w:rPr>
          <w:rStyle w:val="StyleTimesNewRomanPSMT"/>
        </w:rPr>
        <w:t>mean square, that it is still reasonably powerful if the degrees of freedom</w:t>
      </w:r>
      <w:r w:rsidRPr="00391B2A">
        <w:t xml:space="preserve"> drop to 10, though more is preferable.  </w:t>
      </w:r>
    </w:p>
    <w:p w:rsidR="00861049" w:rsidRPr="009B1115" w:rsidRDefault="00861049" w:rsidP="005A3964">
      <w:pPr>
        <w:spacing w:before="240" w:after="120"/>
        <w:ind w:left="567"/>
        <w:jc w:val="center"/>
        <w:rPr>
          <w:rFonts w:ascii="TimesNewRomanPSMT" w:hAnsi="TimesNewRomanPSMT" w:cs="TimesNewRomanPSMT"/>
          <w:lang w:eastAsia="en-GB"/>
        </w:rPr>
      </w:pPr>
      <w:r>
        <w:rPr>
          <w:rFonts w:ascii="TimesNewRomanPSMT" w:hAnsi="TimesNewRomanPSMT" w:cs="TimesNewRomanPSMT"/>
          <w:noProof/>
        </w:rPr>
        <w:drawing>
          <wp:inline distT="0" distB="0" distL="0" distR="0" wp14:anchorId="3F68F651" wp14:editId="38BE4D1B">
            <wp:extent cx="3074035" cy="3532505"/>
            <wp:effectExtent l="0" t="0" r="12065" b="10795"/>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61049" w:rsidRPr="00714212" w:rsidRDefault="00861049" w:rsidP="005A3964">
      <w:pPr>
        <w:spacing w:before="240"/>
        <w:ind w:left="567" w:right="567" w:firstLine="567"/>
        <w:rPr>
          <w:rStyle w:val="StyleTimesNewRomanPSMT"/>
        </w:rPr>
      </w:pPr>
      <w:r>
        <w:rPr>
          <w:lang w:val="en-GB"/>
        </w:rPr>
        <w:t>“</w:t>
      </w:r>
      <w:r w:rsidRPr="00714212">
        <w:rPr>
          <w:lang w:val="en-GB"/>
        </w:rPr>
        <w:t>Twenty degrees of freedom corresponds to 11 varieties common in three years of trials, or 21 varieties common in two years</w:t>
      </w:r>
      <w:r w:rsidRPr="00714212">
        <w:rPr>
          <w:rStyle w:val="StyleTimesNewRomanPSMT"/>
        </w:rPr>
        <w:t xml:space="preserve">, whereas, ten degrees of freedom corresponds to 6 </w:t>
      </w:r>
      <w:r w:rsidRPr="00714212">
        <w:rPr>
          <w:lang w:val="en-GB"/>
        </w:rPr>
        <w:t>varieties common in three years of trials, or 11 varieties common in two years</w:t>
      </w:r>
      <w:r w:rsidRPr="00714212">
        <w:rPr>
          <w:rStyle w:val="StyleTimesNewRomanPSMT"/>
        </w:rPr>
        <w:t xml:space="preserve">.  </w:t>
      </w:r>
      <w:r w:rsidRPr="00714212">
        <w:rPr>
          <w:lang w:val="en-GB"/>
        </w:rPr>
        <w:t xml:space="preserve">Trials with fewer varieties in common over years are considered to have small numbers of varieties in trial.  </w:t>
      </w:r>
    </w:p>
    <w:p w:rsidR="00861049" w:rsidRPr="005A5823" w:rsidRDefault="00861049" w:rsidP="005A3964">
      <w:pPr>
        <w:tabs>
          <w:tab w:val="left" w:pos="992"/>
        </w:tabs>
        <w:ind w:left="567" w:right="567"/>
        <w:rPr>
          <w:u w:val="single"/>
        </w:rPr>
      </w:pPr>
    </w:p>
    <w:p w:rsidR="00861049" w:rsidRDefault="00861049" w:rsidP="005A3964">
      <w:pPr>
        <w:tabs>
          <w:tab w:val="left" w:pos="992"/>
        </w:tabs>
        <w:ind w:left="567" w:right="567"/>
        <w:rPr>
          <w:lang w:val="en-GB"/>
        </w:rPr>
      </w:pPr>
      <w:r>
        <w:t>“3.5.2</w:t>
      </w:r>
      <w:r>
        <w:rPr>
          <w:lang w:val="en-GB"/>
        </w:rPr>
        <w:tab/>
        <w:t xml:space="preserve">A pair of varieties is considered to be distinct if their over-years means differ by at least the COYD LSD in one or more characteristics. </w:t>
      </w:r>
    </w:p>
    <w:p w:rsidR="00861049" w:rsidRDefault="00861049" w:rsidP="005A3964">
      <w:pPr>
        <w:tabs>
          <w:tab w:val="left" w:pos="992"/>
        </w:tabs>
        <w:ind w:left="567" w:right="567"/>
        <w:rPr>
          <w:lang w:val="en-GB"/>
        </w:rPr>
      </w:pPr>
    </w:p>
    <w:p w:rsidR="00861049" w:rsidRDefault="00861049" w:rsidP="005A3964">
      <w:pPr>
        <w:tabs>
          <w:tab w:val="left" w:pos="992"/>
        </w:tabs>
        <w:ind w:left="567" w:right="567"/>
        <w:rPr>
          <w:lang w:val="en-GB"/>
        </w:rPr>
      </w:pPr>
      <w:r>
        <w:rPr>
          <w:lang w:val="en-GB"/>
        </w:rPr>
        <w:t>“</w:t>
      </w:r>
      <w:r>
        <w:t>3.5.3</w:t>
      </w:r>
      <w:r>
        <w:rPr>
          <w:lang w:val="en-GB"/>
        </w:rPr>
        <w:tab/>
        <w:t xml:space="preserve">The UPOV recommended probability level </w:t>
      </w:r>
      <w:r>
        <w:rPr>
          <w:i/>
          <w:lang w:val="en-GB"/>
        </w:rPr>
        <w:t>p</w:t>
      </w:r>
      <w:r>
        <w:rPr>
          <w:lang w:val="en-GB"/>
        </w:rPr>
        <w:t xml:space="preserve"> for the </w:t>
      </w:r>
      <w:proofErr w:type="spellStart"/>
      <w:r>
        <w:rPr>
          <w:i/>
          <w:lang w:val="en-GB"/>
        </w:rPr>
        <w:t>t</w:t>
      </w:r>
      <w:r>
        <w:rPr>
          <w:i/>
          <w:vertAlign w:val="subscript"/>
          <w:lang w:val="en-GB"/>
        </w:rPr>
        <w:t>p</w:t>
      </w:r>
      <w:proofErr w:type="spellEnd"/>
      <w:r>
        <w:rPr>
          <w:lang w:val="en-GB"/>
        </w:rPr>
        <w:t xml:space="preserve"> value used to calculate the COYD LSD differs depending on the crop and for some crops depends on whether the test is over two or three years.  The testing schemes that usually arise in distinctness testing are described in document TGP/8/1 Part II section </w:t>
      </w:r>
      <w:r w:rsidRPr="00E737C7">
        <w:rPr>
          <w:lang w:val="en-GB"/>
        </w:rPr>
        <w:t>3.11</w:t>
      </w:r>
      <w:r>
        <w:rPr>
          <w:lang w:val="en-GB"/>
        </w:rPr>
        <w:t>.</w:t>
      </w:r>
    </w:p>
    <w:p w:rsidR="00861049" w:rsidRDefault="00861049" w:rsidP="005A3964">
      <w:pPr>
        <w:tabs>
          <w:tab w:val="left" w:pos="992"/>
        </w:tabs>
        <w:ind w:left="567" w:right="567"/>
        <w:rPr>
          <w:lang w:val="en-GB"/>
        </w:rPr>
      </w:pPr>
    </w:p>
    <w:p w:rsidR="00861049" w:rsidRDefault="00861049" w:rsidP="005A3964">
      <w:pPr>
        <w:keepNext/>
        <w:tabs>
          <w:tab w:val="left" w:pos="992"/>
        </w:tabs>
        <w:ind w:left="567" w:right="567"/>
        <w:rPr>
          <w:lang w:val="en-GB"/>
        </w:rPr>
      </w:pPr>
    </w:p>
    <w:p w:rsidR="00861049" w:rsidRDefault="00861049" w:rsidP="005A3964">
      <w:pPr>
        <w:ind w:right="567"/>
        <w:rPr>
          <w:rFonts w:cs="Arial"/>
        </w:rPr>
      </w:pPr>
      <w:r>
        <w:rPr>
          <w:rFonts w:cs="Arial"/>
        </w:rPr>
        <w:t xml:space="preserve">To replace Subsections 3.6.2 to 3.8 with the text as indicated below </w:t>
      </w:r>
      <w:r>
        <w:t>(see document TC/49/41 “Report on the Conclusions”, paragraph 55)</w:t>
      </w:r>
      <w:r>
        <w:rPr>
          <w:rFonts w:cs="Arial"/>
        </w:rPr>
        <w:t>:</w:t>
      </w:r>
    </w:p>
    <w:p w:rsidR="00861049" w:rsidRDefault="00861049" w:rsidP="005A3964">
      <w:pPr>
        <w:keepNext/>
        <w:tabs>
          <w:tab w:val="left" w:pos="992"/>
        </w:tabs>
        <w:ind w:left="567" w:right="567"/>
        <w:rPr>
          <w:lang w:val="en-GB"/>
        </w:rPr>
      </w:pPr>
    </w:p>
    <w:p w:rsidR="00861049" w:rsidRPr="000C53CC" w:rsidRDefault="00861049" w:rsidP="005A3964">
      <w:pPr>
        <w:tabs>
          <w:tab w:val="left" w:pos="992"/>
        </w:tabs>
        <w:ind w:left="567" w:right="567"/>
        <w:rPr>
          <w:u w:val="single"/>
        </w:rPr>
      </w:pPr>
      <w:bookmarkStart w:id="457" w:name="_Toc154368866"/>
      <w:bookmarkStart w:id="458" w:name="_Toc219640810"/>
      <w:bookmarkStart w:id="459" w:name="_Toc270063931"/>
      <w:r>
        <w:rPr>
          <w:u w:val="single"/>
        </w:rPr>
        <w:t>“</w:t>
      </w:r>
      <w:r w:rsidRPr="000C53CC">
        <w:rPr>
          <w:u w:val="single"/>
        </w:rPr>
        <w:t>3.6.2</w:t>
      </w:r>
      <w:r w:rsidRPr="000C53CC">
        <w:rPr>
          <w:u w:val="single"/>
        </w:rPr>
        <w:tab/>
        <w:t>Small numbers of varieties in trials:  Long-Term COYD</w:t>
      </w:r>
      <w:bookmarkEnd w:id="457"/>
      <w:bookmarkEnd w:id="458"/>
      <w:bookmarkEnd w:id="459"/>
    </w:p>
    <w:p w:rsidR="00861049" w:rsidRDefault="00861049" w:rsidP="005A3964">
      <w:pPr>
        <w:tabs>
          <w:tab w:val="left" w:pos="992"/>
        </w:tabs>
        <w:ind w:left="567" w:right="567"/>
      </w:pPr>
    </w:p>
    <w:p w:rsidR="00861049" w:rsidRDefault="00861049" w:rsidP="005A3964">
      <w:pPr>
        <w:tabs>
          <w:tab w:val="left" w:pos="992"/>
        </w:tabs>
        <w:ind w:left="567" w:right="567"/>
        <w:rPr>
          <w:lang w:val="en-GB"/>
        </w:rPr>
      </w:pPr>
      <w:r>
        <w:t>“3.6</w:t>
      </w:r>
      <w:r>
        <w:rPr>
          <w:lang w:val="en-GB"/>
        </w:rPr>
        <w:t>.2.2</w:t>
      </w:r>
      <w:r>
        <w:rPr>
          <w:lang w:val="en-GB"/>
        </w:rPr>
        <w:tab/>
        <w:t xml:space="preserve">In trials </w:t>
      </w:r>
      <w:r w:rsidRPr="00714212">
        <w:rPr>
          <w:lang w:val="en-GB"/>
        </w:rPr>
        <w:t>with small numbers of varieties</w:t>
      </w:r>
      <w:r>
        <w:rPr>
          <w:lang w:val="en-GB"/>
        </w:rPr>
        <w:t xml:space="preserve"> the variety-by-year tables of means can be expanded to include means for earlier years, and if necessary, other established varieties.  As not all varieties are present in all years, the resulting tables of variety-by-year means are not balanced.  Consequently, each table is analysed by the least squares method of fitted constants (FITCON) or by REML, which produces an alternative varieties-by-years mean square as a long-term estimate of variety-by-years variation.  This estimate has more degrees of freedom as it is based on more years and varieties.   </w:t>
      </w:r>
    </w:p>
    <w:p w:rsidR="00861049" w:rsidRDefault="00506F0F" w:rsidP="005A3964">
      <w:pPr>
        <w:tabs>
          <w:tab w:val="left" w:pos="992"/>
        </w:tabs>
        <w:spacing w:before="240"/>
        <w:ind w:left="567" w:right="567"/>
        <w:rPr>
          <w:lang w:val="en-GB"/>
        </w:rPr>
      </w:pPr>
      <w:r w:rsidRPr="00B87E51">
        <w:rPr>
          <w:position w:val="-30"/>
          <w:lang w:val="en-GB"/>
        </w:rPr>
        <w:object w:dxaOrig="78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90.55pt;height:36.7pt" o:ole="" fillcolor="window">
            <v:imagedata r:id="rId27" o:title=""/>
          </v:shape>
          <o:OLEObject Type="Embed" ProgID="Equation.3" ShapeID="_x0000_i1034" DrawAspect="Content" ObjectID="_1455108364" r:id="rId28"/>
        </w:object>
      </w:r>
    </w:p>
    <w:p w:rsidR="00861049" w:rsidRDefault="00861049" w:rsidP="005A3964">
      <w:pPr>
        <w:tabs>
          <w:tab w:val="left" w:pos="992"/>
        </w:tabs>
        <w:spacing w:before="240"/>
        <w:ind w:left="567" w:right="567"/>
        <w:rPr>
          <w:lang w:val="en-GB"/>
        </w:rPr>
      </w:pPr>
      <w:r>
        <w:lastRenderedPageBreak/>
        <w:t>“3.6</w:t>
      </w:r>
      <w:r>
        <w:rPr>
          <w:lang w:val="en-GB"/>
        </w:rPr>
        <w:t>.2.3</w:t>
      </w:r>
      <w:r>
        <w:rPr>
          <w:lang w:val="en-GB"/>
        </w:rPr>
        <w:tab/>
      </w:r>
      <w:proofErr w:type="gramStart"/>
      <w:r>
        <w:rPr>
          <w:lang w:val="en-GB"/>
        </w:rPr>
        <w:t>The</w:t>
      </w:r>
      <w:proofErr w:type="gramEnd"/>
      <w:r>
        <w:rPr>
          <w:lang w:val="en-GB"/>
        </w:rPr>
        <w:t xml:space="preserve"> alternative varieties-by-years mean square is used in equation [1] above to calculate an LSD.  This LSD is known as a “Long-Term LSD” to distinguish it from COYD LSD based on just the test years and varieties.  The Long-Term LSD is used in the same way as the COYD LSD is used to assess the distinctness of varieties by comparing their over-year (the test years) means.  The act of comparing the means of varieties using a “Long-Term LSD” is known as “Long-Term COYD”.</w:t>
      </w:r>
    </w:p>
    <w:p w:rsidR="00861049" w:rsidRDefault="00861049" w:rsidP="005A3964">
      <w:pPr>
        <w:tabs>
          <w:tab w:val="left" w:pos="992"/>
        </w:tabs>
        <w:ind w:left="567" w:right="567"/>
        <w:rPr>
          <w:lang w:val="en-GB"/>
        </w:rPr>
      </w:pPr>
    </w:p>
    <w:p w:rsidR="00861049" w:rsidRDefault="00861049" w:rsidP="005A3964">
      <w:pPr>
        <w:keepNext/>
        <w:keepLines/>
        <w:tabs>
          <w:tab w:val="left" w:pos="992"/>
        </w:tabs>
        <w:ind w:left="567" w:right="567"/>
        <w:rPr>
          <w:lang w:val="en-GB"/>
        </w:rPr>
      </w:pPr>
      <w:r>
        <w:t>“3.6</w:t>
      </w:r>
      <w:r>
        <w:rPr>
          <w:lang w:val="en-GB"/>
        </w:rPr>
        <w:t>.2.4</w:t>
      </w:r>
      <w:r>
        <w:rPr>
          <w:lang w:val="en-GB"/>
        </w:rPr>
        <w:tab/>
        <w:t xml:space="preserve">Long-Term COYD should only be applied to those characteristics lacking the recommended minimum degrees of freedom.  However, when there is evidence that a characteristic’s LSD fluctuates markedly across years, it may be necessary to base the LSD for that characteristic on the current two or three-years of data, even though it has few degrees of freedom.  </w:t>
      </w:r>
    </w:p>
    <w:p w:rsidR="00861049" w:rsidRDefault="00861049" w:rsidP="005A3964">
      <w:pPr>
        <w:tabs>
          <w:tab w:val="left" w:pos="992"/>
        </w:tabs>
        <w:ind w:left="567" w:right="567"/>
        <w:rPr>
          <w:lang w:val="en-GB"/>
        </w:rPr>
      </w:pPr>
    </w:p>
    <w:p w:rsidR="00861049" w:rsidRDefault="00861049" w:rsidP="005A3964">
      <w:pPr>
        <w:ind w:left="567" w:right="567"/>
        <w:rPr>
          <w:lang w:val="en-GB"/>
        </w:rPr>
      </w:pPr>
      <w:r>
        <w:rPr>
          <w:lang w:val="en-GB"/>
        </w:rPr>
        <w:t>“3.6.2.5</w:t>
      </w:r>
      <w:r>
        <w:rPr>
          <w:lang w:val="en-GB"/>
        </w:rPr>
        <w:tab/>
        <w:t xml:space="preserve">Figure 2 gives an example of the application of Long-Term COYD to the Italian ryegrass characteristic “Growth habit in spring”.  A flow diagram of the stages and DUST modules used to produce Long-Term LSD’s and perform Long-Term COYD is given in </w:t>
      </w:r>
      <w:r w:rsidRPr="004671E4">
        <w:rPr>
          <w:lang w:val="en-GB"/>
        </w:rPr>
        <w:t>F</w:t>
      </w:r>
      <w:r>
        <w:rPr>
          <w:lang w:val="en-GB"/>
        </w:rPr>
        <w:t>igure B2 in Part II:  section 3</w:t>
      </w:r>
      <w:r w:rsidRPr="004671E4">
        <w:rPr>
          <w:lang w:val="en-GB"/>
        </w:rPr>
        <w:t>.10</w:t>
      </w:r>
      <w:r>
        <w:rPr>
          <w:lang w:val="en-GB"/>
        </w:rPr>
        <w:t>.</w:t>
      </w:r>
      <w:bookmarkStart w:id="460" w:name="_Toc154368867"/>
      <w:bookmarkStart w:id="461" w:name="_Toc219640811"/>
      <w:bookmarkStart w:id="462" w:name="_Toc270063932"/>
    </w:p>
    <w:p w:rsidR="00861049" w:rsidRDefault="00861049" w:rsidP="005A3964">
      <w:pPr>
        <w:tabs>
          <w:tab w:val="left" w:pos="992"/>
        </w:tabs>
        <w:ind w:left="567" w:right="567"/>
        <w:rPr>
          <w:lang w:val="en-GB"/>
        </w:rPr>
      </w:pPr>
    </w:p>
    <w:p w:rsidR="00861049" w:rsidRPr="000C53CC" w:rsidRDefault="00861049" w:rsidP="005A3964">
      <w:pPr>
        <w:ind w:left="567" w:right="567"/>
        <w:rPr>
          <w:lang w:val="en-GB"/>
        </w:rPr>
      </w:pPr>
      <w:r>
        <w:rPr>
          <w:lang w:val="en-GB"/>
        </w:rPr>
        <w:t>“3.6.2.6</w:t>
      </w:r>
      <w:r>
        <w:rPr>
          <w:lang w:val="en-GB"/>
        </w:rPr>
        <w:tab/>
        <w:t xml:space="preserve"> </w:t>
      </w:r>
      <w:r w:rsidRPr="000C53CC">
        <w:t>Marked year-to-year changes in an individual variety’s characteristic</w:t>
      </w:r>
      <w:bookmarkEnd w:id="460"/>
      <w:bookmarkEnd w:id="461"/>
      <w:bookmarkEnd w:id="462"/>
    </w:p>
    <w:p w:rsidR="00861049" w:rsidRPr="0069157E" w:rsidRDefault="00861049" w:rsidP="005A3964">
      <w:pPr>
        <w:ind w:left="567" w:right="567"/>
      </w:pPr>
    </w:p>
    <w:p w:rsidR="00861049" w:rsidRDefault="00861049" w:rsidP="005A3964">
      <w:pPr>
        <w:tabs>
          <w:tab w:val="left" w:pos="992"/>
        </w:tabs>
        <w:ind w:left="567" w:right="567"/>
        <w:rPr>
          <w:lang w:val="en-GB"/>
        </w:rPr>
      </w:pPr>
      <w:r>
        <w:rPr>
          <w:lang w:val="en-GB"/>
        </w:rPr>
        <w:tab/>
        <w:t>“Occasionally, a pair of varieties may be declared distinct on the basis of a t-test which is significant solely due to a very large difference between the varieties in a single year.  To monitor such situations a check statistic is calculated, called F</w:t>
      </w:r>
      <w:r>
        <w:rPr>
          <w:vertAlign w:val="subscript"/>
          <w:lang w:val="en-GB"/>
        </w:rPr>
        <w:t>3</w:t>
      </w:r>
      <w:r>
        <w:rPr>
          <w:lang w:val="en-GB"/>
        </w:rPr>
        <w:t>, which is the variety</w:t>
      </w:r>
      <w:r>
        <w:rPr>
          <w:lang w:val="en-GB"/>
        </w:rPr>
        <w:noBreakHyphen/>
        <w:t>by</w:t>
      </w:r>
      <w:r>
        <w:rPr>
          <w:lang w:val="en-GB"/>
        </w:rPr>
        <w:noBreakHyphen/>
        <w:t>years mean square for the particular variety pair expressed as a ratio of the overall variety</w:t>
      </w:r>
      <w:r>
        <w:rPr>
          <w:lang w:val="en-GB"/>
        </w:rPr>
        <w:noBreakHyphen/>
        <w:t>by</w:t>
      </w:r>
      <w:r>
        <w:rPr>
          <w:lang w:val="en-GB"/>
        </w:rPr>
        <w:noBreakHyphen/>
        <w:t xml:space="preserve">years mean square.  This statistic should be compared with F-distribution tables with 1 and </w:t>
      </w:r>
      <w:r>
        <w:rPr>
          <w:i/>
          <w:lang w:val="en-GB"/>
        </w:rPr>
        <w:t>g</w:t>
      </w:r>
      <w:r>
        <w:rPr>
          <w:lang w:val="en-GB"/>
        </w:rPr>
        <w:t xml:space="preserve">, or 2 and </w:t>
      </w:r>
      <w:r>
        <w:rPr>
          <w:i/>
          <w:lang w:val="en-GB"/>
        </w:rPr>
        <w:t>g</w:t>
      </w:r>
      <w:r>
        <w:rPr>
          <w:lang w:val="en-GB"/>
        </w:rPr>
        <w:t xml:space="preserve">, degrees of freedom, for tests with two or three years of data respectively where </w:t>
      </w:r>
      <w:r>
        <w:rPr>
          <w:i/>
          <w:lang w:val="en-GB"/>
        </w:rPr>
        <w:t>g</w:t>
      </w:r>
      <w:r>
        <w:rPr>
          <w:lang w:val="en-GB"/>
        </w:rPr>
        <w:t xml:space="preserve"> is the degrees of freedom for the variety-by-years mean square.  If the calculated F</w:t>
      </w:r>
      <w:r>
        <w:rPr>
          <w:vertAlign w:val="subscript"/>
          <w:lang w:val="en-GB"/>
        </w:rPr>
        <w:t>3</w:t>
      </w:r>
      <w:r>
        <w:rPr>
          <w:lang w:val="en-GB"/>
        </w:rPr>
        <w:t xml:space="preserve"> value exceeds the tabulated F value at the 1% level then an explanation for the unusual result should be sought before making a decision on distinctness. </w:t>
      </w:r>
    </w:p>
    <w:p w:rsidR="00861049" w:rsidRDefault="00861049" w:rsidP="005A3964">
      <w:pPr>
        <w:tabs>
          <w:tab w:val="left" w:pos="992"/>
        </w:tabs>
        <w:ind w:left="567" w:right="567"/>
        <w:rPr>
          <w:lang w:val="en-GB"/>
        </w:rPr>
      </w:pPr>
    </w:p>
    <w:p w:rsidR="00861049" w:rsidRDefault="00861049" w:rsidP="005A3964">
      <w:pPr>
        <w:ind w:left="567" w:right="567"/>
        <w:jc w:val="left"/>
      </w:pPr>
      <w:bookmarkStart w:id="463" w:name="_Toc154368868"/>
      <w:bookmarkStart w:id="464" w:name="_Toc219640812"/>
      <w:bookmarkStart w:id="465" w:name="_Toc270063933"/>
      <w:r>
        <w:t>“3.7</w:t>
      </w:r>
      <w:r>
        <w:tab/>
        <w:t>Implementing COYD</w:t>
      </w:r>
      <w:bookmarkEnd w:id="463"/>
      <w:bookmarkEnd w:id="464"/>
      <w:bookmarkEnd w:id="465"/>
    </w:p>
    <w:p w:rsidR="00861049" w:rsidRDefault="00861049" w:rsidP="005A3964">
      <w:pPr>
        <w:tabs>
          <w:tab w:val="left" w:pos="992"/>
        </w:tabs>
        <w:ind w:left="567" w:right="567"/>
        <w:rPr>
          <w:lang w:val="en-GB"/>
        </w:rPr>
      </w:pPr>
    </w:p>
    <w:p w:rsidR="00861049" w:rsidRPr="00D61EFA" w:rsidRDefault="00861049" w:rsidP="005A3964">
      <w:pPr>
        <w:tabs>
          <w:tab w:val="left" w:pos="567"/>
          <w:tab w:val="left" w:pos="992"/>
        </w:tabs>
        <w:ind w:left="567" w:right="567"/>
        <w:rPr>
          <w:lang w:val="en-GB"/>
        </w:rPr>
      </w:pPr>
      <w:r>
        <w:rPr>
          <w:lang w:val="en-GB"/>
        </w:rPr>
        <w:tab/>
      </w:r>
      <w:r>
        <w:rPr>
          <w:lang w:val="en-GB"/>
        </w:rPr>
        <w:tab/>
        <w:t>“</w:t>
      </w:r>
      <w:r w:rsidRPr="00D61EFA">
        <w:rPr>
          <w:lang w:val="en-GB"/>
        </w:rPr>
        <w:t>COYD is an appropriate method for assessing the distinctness of varieties where:</w:t>
      </w:r>
    </w:p>
    <w:p w:rsidR="00861049" w:rsidRPr="00D61EFA" w:rsidRDefault="00861049" w:rsidP="005A3964">
      <w:pPr>
        <w:tabs>
          <w:tab w:val="left" w:pos="992"/>
        </w:tabs>
        <w:ind w:left="567" w:right="567"/>
        <w:rPr>
          <w:lang w:val="en-GB"/>
        </w:rPr>
      </w:pPr>
    </w:p>
    <w:p w:rsidR="00861049" w:rsidRPr="00D61EFA" w:rsidRDefault="00861049" w:rsidP="005A3964">
      <w:pPr>
        <w:tabs>
          <w:tab w:val="left" w:pos="992"/>
        </w:tabs>
        <w:ind w:left="567" w:right="567"/>
        <w:rPr>
          <w:lang w:val="en-GB"/>
        </w:rPr>
      </w:pPr>
      <w:r>
        <w:rPr>
          <w:lang w:val="en-GB"/>
        </w:rPr>
        <w:tab/>
        <w:t xml:space="preserve">“- </w:t>
      </w:r>
      <w:r w:rsidRPr="00D61EFA">
        <w:rPr>
          <w:lang w:val="en-GB"/>
        </w:rPr>
        <w:t>the characteristic is quantitative;</w:t>
      </w:r>
    </w:p>
    <w:p w:rsidR="00861049" w:rsidRPr="00D61EFA" w:rsidRDefault="00861049" w:rsidP="005A3964">
      <w:pPr>
        <w:numPr>
          <w:ilvl w:val="12"/>
          <w:numId w:val="0"/>
        </w:numPr>
        <w:tabs>
          <w:tab w:val="left" w:pos="992"/>
        </w:tabs>
        <w:ind w:left="567" w:right="567" w:hanging="567"/>
        <w:rPr>
          <w:lang w:val="en-GB"/>
        </w:rPr>
      </w:pPr>
    </w:p>
    <w:p w:rsidR="00861049" w:rsidRPr="00D61EFA" w:rsidRDefault="00861049" w:rsidP="005A3964">
      <w:pPr>
        <w:tabs>
          <w:tab w:val="left" w:pos="992"/>
        </w:tabs>
        <w:ind w:left="567" w:right="567"/>
        <w:rPr>
          <w:lang w:val="en-GB"/>
        </w:rPr>
      </w:pPr>
      <w:r>
        <w:rPr>
          <w:lang w:val="en-GB"/>
        </w:rPr>
        <w:tab/>
        <w:t xml:space="preserve">“- </w:t>
      </w:r>
      <w:r w:rsidRPr="00D61EFA">
        <w:rPr>
          <w:lang w:val="en-GB"/>
        </w:rPr>
        <w:t>there are some differences between plants (or plots) of a variety;</w:t>
      </w:r>
    </w:p>
    <w:p w:rsidR="00861049" w:rsidRPr="00D61EFA" w:rsidRDefault="00861049" w:rsidP="005A3964">
      <w:pPr>
        <w:numPr>
          <w:ilvl w:val="12"/>
          <w:numId w:val="0"/>
        </w:numPr>
        <w:tabs>
          <w:tab w:val="left" w:pos="992"/>
        </w:tabs>
        <w:ind w:left="567" w:right="567" w:hanging="567"/>
        <w:rPr>
          <w:lang w:val="en-GB"/>
        </w:rPr>
      </w:pPr>
    </w:p>
    <w:p w:rsidR="00861049" w:rsidRPr="00D61EFA" w:rsidRDefault="00861049" w:rsidP="005A3964">
      <w:pPr>
        <w:tabs>
          <w:tab w:val="left" w:pos="992"/>
        </w:tabs>
        <w:ind w:left="567" w:right="567"/>
        <w:rPr>
          <w:lang w:val="en-GB"/>
        </w:rPr>
      </w:pPr>
      <w:r>
        <w:rPr>
          <w:lang w:val="en-GB"/>
        </w:rPr>
        <w:tab/>
        <w:t xml:space="preserve">“- </w:t>
      </w:r>
      <w:r w:rsidRPr="00D61EFA">
        <w:rPr>
          <w:lang w:val="en-GB"/>
        </w:rPr>
        <w:t>observations are made on a plant (or plot) basis over two or more years;</w:t>
      </w:r>
    </w:p>
    <w:p w:rsidR="00861049" w:rsidRPr="00D61EFA" w:rsidRDefault="00861049" w:rsidP="005A3964">
      <w:pPr>
        <w:numPr>
          <w:ilvl w:val="12"/>
          <w:numId w:val="0"/>
        </w:numPr>
        <w:tabs>
          <w:tab w:val="left" w:pos="992"/>
        </w:tabs>
        <w:ind w:left="567" w:right="567" w:hanging="567"/>
        <w:rPr>
          <w:lang w:val="en-GB"/>
        </w:rPr>
      </w:pPr>
    </w:p>
    <w:p w:rsidR="00861049" w:rsidRPr="000263B3" w:rsidRDefault="00861049" w:rsidP="005A3964">
      <w:pPr>
        <w:tabs>
          <w:tab w:val="left" w:pos="992"/>
        </w:tabs>
        <w:ind w:left="567" w:right="567"/>
        <w:rPr>
          <w:rFonts w:cs="Arial"/>
          <w:lang w:val="en-GB"/>
        </w:rPr>
      </w:pPr>
      <w:r>
        <w:rPr>
          <w:lang w:val="en-GB"/>
        </w:rPr>
        <w:tab/>
        <w:t xml:space="preserve">“- </w:t>
      </w:r>
      <w:r w:rsidRPr="000263B3">
        <w:rPr>
          <w:rFonts w:cs="Arial"/>
          <w:lang w:val="en-GB"/>
        </w:rPr>
        <w:t xml:space="preserve">there should be at least </w:t>
      </w:r>
      <w:r w:rsidRPr="00714212">
        <w:rPr>
          <w:rFonts w:cs="Arial"/>
          <w:lang w:val="en-GB"/>
        </w:rPr>
        <w:t>10, and preferably at least</w:t>
      </w:r>
      <w:r w:rsidRPr="000263B3">
        <w:rPr>
          <w:rFonts w:cs="Arial"/>
          <w:lang w:val="en-GB"/>
        </w:rPr>
        <w:t xml:space="preserve"> 20 degrees of freedom for the varieties-by-years mean square in the COYD analysis of variance, or if there are not, then Long-Term COYD can be used (see 3.6.2 above) ;</w:t>
      </w:r>
    </w:p>
    <w:p w:rsidR="00861049" w:rsidRDefault="00861049" w:rsidP="005A3964">
      <w:pPr>
        <w:tabs>
          <w:tab w:val="left" w:pos="992"/>
        </w:tabs>
        <w:ind w:left="567" w:right="567"/>
        <w:rPr>
          <w:lang w:val="en-GB"/>
        </w:rPr>
      </w:pPr>
    </w:p>
    <w:p w:rsidR="00861049" w:rsidRPr="00D61EFA" w:rsidRDefault="00861049" w:rsidP="005A3964">
      <w:pPr>
        <w:tabs>
          <w:tab w:val="left" w:pos="992"/>
        </w:tabs>
        <w:ind w:left="567" w:right="567"/>
        <w:rPr>
          <w:lang w:val="en-GB"/>
        </w:rPr>
      </w:pPr>
      <w:r>
        <w:rPr>
          <w:lang w:val="en-GB"/>
        </w:rPr>
        <w:tab/>
        <w:t xml:space="preserve">“The COYD method can be applied using TVRP module of the DUST package for the statistical analysis of DUS data, which is available from </w:t>
      </w:r>
      <w:proofErr w:type="spellStart"/>
      <w:r>
        <w:rPr>
          <w:lang w:val="en-GB"/>
        </w:rPr>
        <w:t>Dr.</w:t>
      </w:r>
      <w:proofErr w:type="spellEnd"/>
      <w:r>
        <w:rPr>
          <w:lang w:val="en-GB"/>
        </w:rPr>
        <w:t xml:space="preserve"> Sally Watson </w:t>
      </w:r>
      <w:r w:rsidRPr="00DA013D">
        <w:rPr>
          <w:lang w:val="en-GB"/>
        </w:rPr>
        <w:t>(Email: </w:t>
      </w:r>
      <w:r w:rsidRPr="003763AE">
        <w:rPr>
          <w:i/>
          <w:lang w:val="en-GB"/>
        </w:rPr>
        <w:t>info@afbini.gov.uk</w:t>
      </w:r>
      <w:r w:rsidRPr="00DA013D">
        <w:rPr>
          <w:lang w:val="en-GB"/>
        </w:rPr>
        <w:t xml:space="preserve">) </w:t>
      </w:r>
      <w:r w:rsidRPr="00E447F1">
        <w:rPr>
          <w:lang w:val="en-GB"/>
        </w:rPr>
        <w:t xml:space="preserve">or from </w:t>
      </w:r>
      <w:r w:rsidRPr="00E447F1">
        <w:rPr>
          <w:i/>
          <w:szCs w:val="24"/>
        </w:rPr>
        <w:t>http://</w:t>
      </w:r>
      <w:r>
        <w:rPr>
          <w:i/>
          <w:szCs w:val="24"/>
        </w:rPr>
        <w:t>www</w:t>
      </w:r>
      <w:r w:rsidRPr="00E447F1">
        <w:rPr>
          <w:i/>
          <w:szCs w:val="24"/>
        </w:rPr>
        <w:t>.afbini.gov.uk/dustnt.htm</w:t>
      </w:r>
      <w:r w:rsidRPr="00E447F1">
        <w:rPr>
          <w:i/>
          <w:szCs w:val="24"/>
          <w:lang w:val="en-GB"/>
        </w:rPr>
        <w:t>.</w:t>
      </w:r>
      <w:r w:rsidRPr="00E447F1">
        <w:rPr>
          <w:lang w:val="en-GB"/>
        </w:rPr>
        <w:t xml:space="preserve">  Sample output</w:t>
      </w:r>
      <w:r>
        <w:rPr>
          <w:lang w:val="en-GB"/>
        </w:rPr>
        <w:t>s are given in Part II s</w:t>
      </w:r>
      <w:r w:rsidRPr="00D61EFA">
        <w:rPr>
          <w:lang w:val="en-GB"/>
        </w:rPr>
        <w:t xml:space="preserve">ection </w:t>
      </w:r>
      <w:r>
        <w:rPr>
          <w:lang w:val="en-GB"/>
        </w:rPr>
        <w:t>3.</w:t>
      </w:r>
      <w:r w:rsidRPr="00D61EFA">
        <w:rPr>
          <w:lang w:val="en-GB"/>
        </w:rPr>
        <w:t>10</w:t>
      </w:r>
      <w:r>
        <w:rPr>
          <w:lang w:val="en-GB"/>
        </w:rPr>
        <w:t>.</w:t>
      </w:r>
      <w:r w:rsidRPr="00D61EFA">
        <w:rPr>
          <w:lang w:val="en-GB"/>
        </w:rPr>
        <w:t xml:space="preserve"> </w:t>
      </w:r>
    </w:p>
    <w:p w:rsidR="00861049" w:rsidRDefault="00861049" w:rsidP="005A3964">
      <w:pPr>
        <w:tabs>
          <w:tab w:val="left" w:pos="992"/>
        </w:tabs>
        <w:ind w:left="567" w:right="567"/>
        <w:rPr>
          <w:lang w:val="en-GB"/>
        </w:rPr>
      </w:pPr>
    </w:p>
    <w:p w:rsidR="00861049" w:rsidRDefault="00861049" w:rsidP="005A3964">
      <w:pPr>
        <w:ind w:left="567" w:right="567"/>
        <w:jc w:val="left"/>
      </w:pPr>
      <w:bookmarkStart w:id="466" w:name="_Toc154368869"/>
      <w:bookmarkStart w:id="467" w:name="_Toc219640813"/>
      <w:bookmarkStart w:id="468" w:name="_Toc270063934"/>
      <w:r>
        <w:t>“3.8</w:t>
      </w:r>
      <w:r>
        <w:tab/>
        <w:t>References</w:t>
      </w:r>
      <w:bookmarkEnd w:id="466"/>
      <w:bookmarkEnd w:id="467"/>
      <w:bookmarkEnd w:id="468"/>
    </w:p>
    <w:p w:rsidR="00861049" w:rsidRDefault="00861049" w:rsidP="005A3964">
      <w:pPr>
        <w:ind w:left="567" w:right="567"/>
        <w:rPr>
          <w:lang w:val="en-GB"/>
        </w:rPr>
      </w:pPr>
    </w:p>
    <w:p w:rsidR="00861049" w:rsidRDefault="00861049" w:rsidP="005A3964">
      <w:pPr>
        <w:ind w:left="567" w:right="567"/>
        <w:rPr>
          <w:lang w:val="en-GB"/>
        </w:rPr>
      </w:pPr>
      <w:r>
        <w:rPr>
          <w:lang w:val="en-GB"/>
        </w:rPr>
        <w:t>“</w:t>
      </w:r>
      <w:proofErr w:type="spellStart"/>
      <w:r w:rsidR="00E12088">
        <w:rPr>
          <w:lang w:val="en-GB"/>
        </w:rPr>
        <w:t>Digby</w:t>
      </w:r>
      <w:proofErr w:type="spellEnd"/>
      <w:r>
        <w:rPr>
          <w:lang w:val="en-GB"/>
        </w:rPr>
        <w:t>, P.G.N</w:t>
      </w:r>
      <w:r w:rsidR="00E12088">
        <w:rPr>
          <w:lang w:val="en-GB"/>
        </w:rPr>
        <w:t xml:space="preserve">. </w:t>
      </w:r>
      <w:r>
        <w:rPr>
          <w:lang w:val="en-GB"/>
        </w:rPr>
        <w:t xml:space="preserve">(1979).  </w:t>
      </w:r>
      <w:proofErr w:type="gramStart"/>
      <w:r>
        <w:rPr>
          <w:lang w:val="en-GB"/>
        </w:rPr>
        <w:t>Modified joint regression analysis for incomplete variety x environment data.</w:t>
      </w:r>
      <w:proofErr w:type="gramEnd"/>
      <w:r>
        <w:rPr>
          <w:lang w:val="en-GB"/>
        </w:rPr>
        <w:t xml:space="preserve">  J. Agric. Sci. </w:t>
      </w:r>
      <w:proofErr w:type="spellStart"/>
      <w:r>
        <w:rPr>
          <w:lang w:val="en-GB"/>
        </w:rPr>
        <w:t>Camb</w:t>
      </w:r>
      <w:proofErr w:type="spellEnd"/>
      <w:r>
        <w:rPr>
          <w:lang w:val="en-GB"/>
        </w:rPr>
        <w:t>. 93, 81-86.</w:t>
      </w:r>
    </w:p>
    <w:p w:rsidR="00861049" w:rsidRDefault="00861049" w:rsidP="005A3964">
      <w:pPr>
        <w:ind w:left="567" w:right="567"/>
        <w:rPr>
          <w:lang w:val="en-GB"/>
        </w:rPr>
      </w:pPr>
    </w:p>
    <w:p w:rsidR="00861049" w:rsidRDefault="00861049" w:rsidP="005A3964">
      <w:pPr>
        <w:ind w:left="567" w:right="567"/>
        <w:rPr>
          <w:lang w:val="en-GB"/>
        </w:rPr>
      </w:pPr>
      <w:proofErr w:type="gramStart"/>
      <w:r>
        <w:rPr>
          <w:lang w:val="en-GB"/>
        </w:rPr>
        <w:t>“</w:t>
      </w:r>
      <w:r w:rsidR="00E12088">
        <w:rPr>
          <w:lang w:val="en-GB"/>
        </w:rPr>
        <w:t>Patterson</w:t>
      </w:r>
      <w:r>
        <w:rPr>
          <w:lang w:val="en-GB"/>
        </w:rPr>
        <w:t xml:space="preserve">, H.D. &amp; </w:t>
      </w:r>
      <w:proofErr w:type="spellStart"/>
      <w:r w:rsidR="00E12088">
        <w:rPr>
          <w:lang w:val="en-GB"/>
        </w:rPr>
        <w:t>Weatherup</w:t>
      </w:r>
      <w:proofErr w:type="spellEnd"/>
      <w:r>
        <w:rPr>
          <w:lang w:val="en-GB"/>
        </w:rPr>
        <w:t>, S.T.C. (1984).</w:t>
      </w:r>
      <w:proofErr w:type="gramEnd"/>
      <w:r>
        <w:rPr>
          <w:lang w:val="en-GB"/>
        </w:rPr>
        <w:t xml:space="preserve">  </w:t>
      </w:r>
      <w:proofErr w:type="gramStart"/>
      <w:r>
        <w:rPr>
          <w:lang w:val="en-GB"/>
        </w:rPr>
        <w:t>Statistical criteria for distinctness between varieties of herbage crops.</w:t>
      </w:r>
      <w:proofErr w:type="gramEnd"/>
      <w:r>
        <w:rPr>
          <w:lang w:val="en-GB"/>
        </w:rPr>
        <w:t xml:space="preserve">  J. Agric. Sci. </w:t>
      </w:r>
      <w:proofErr w:type="spellStart"/>
      <w:r>
        <w:rPr>
          <w:lang w:val="en-GB"/>
        </w:rPr>
        <w:t>Camb</w:t>
      </w:r>
      <w:proofErr w:type="spellEnd"/>
      <w:r>
        <w:rPr>
          <w:lang w:val="en-GB"/>
        </w:rPr>
        <w:t>. 102, 59-68.</w:t>
      </w:r>
    </w:p>
    <w:p w:rsidR="00861049" w:rsidRDefault="00861049" w:rsidP="005A3964">
      <w:pPr>
        <w:ind w:left="567" w:right="567"/>
        <w:rPr>
          <w:lang w:val="en-GB"/>
        </w:rPr>
      </w:pPr>
    </w:p>
    <w:p w:rsidR="00861049" w:rsidRDefault="00861049" w:rsidP="005A3964">
      <w:pPr>
        <w:ind w:left="567" w:right="567"/>
        <w:rPr>
          <w:lang w:val="en-GB"/>
        </w:rPr>
      </w:pPr>
      <w:proofErr w:type="gramStart"/>
      <w:r>
        <w:rPr>
          <w:lang w:val="en-GB"/>
        </w:rPr>
        <w:t>“</w:t>
      </w:r>
      <w:r w:rsidR="00E12088">
        <w:rPr>
          <w:lang w:val="en-GB"/>
        </w:rPr>
        <w:t>Talbot</w:t>
      </w:r>
      <w:r>
        <w:rPr>
          <w:lang w:val="en-GB"/>
        </w:rPr>
        <w:t>, M. (1990).</w:t>
      </w:r>
      <w:proofErr w:type="gramEnd"/>
      <w:r>
        <w:rPr>
          <w:lang w:val="en-GB"/>
        </w:rPr>
        <w:t xml:space="preserve">  </w:t>
      </w:r>
      <w:proofErr w:type="gramStart"/>
      <w:r>
        <w:rPr>
          <w:lang w:val="en-GB"/>
        </w:rPr>
        <w:t>Statistical aspects of minimum distances between varieties.</w:t>
      </w:r>
      <w:proofErr w:type="gramEnd"/>
      <w:r>
        <w:rPr>
          <w:lang w:val="en-GB"/>
        </w:rPr>
        <w:t xml:space="preserve">  </w:t>
      </w:r>
      <w:proofErr w:type="gramStart"/>
      <w:r>
        <w:rPr>
          <w:lang w:val="en-GB"/>
        </w:rPr>
        <w:t>UPOV TWC Paper TWC/VIII/9, UPOV, Geneva.”</w:t>
      </w:r>
      <w:proofErr w:type="gramEnd"/>
    </w:p>
    <w:p w:rsidR="00861049" w:rsidRDefault="00861049" w:rsidP="005A3964">
      <w:pPr>
        <w:jc w:val="left"/>
        <w:rPr>
          <w:lang w:val="en-GB"/>
        </w:rPr>
      </w:pPr>
      <w:r>
        <w:rPr>
          <w:lang w:val="en-GB"/>
        </w:rPr>
        <w:br w:type="page"/>
      </w:r>
    </w:p>
    <w:p w:rsidR="00861049" w:rsidRPr="00E73315" w:rsidRDefault="00861049" w:rsidP="005A3964">
      <w:pPr>
        <w:pStyle w:val="h2a2"/>
        <w:rPr>
          <w:lang w:val="en-GB"/>
        </w:rPr>
      </w:pPr>
      <w:bookmarkStart w:id="469" w:name="_Toc374557607"/>
      <w:bookmarkStart w:id="470" w:name="_Toc374631093"/>
      <w:bookmarkStart w:id="471" w:name="_Toc374632565"/>
      <w:bookmarkStart w:id="472" w:name="_Toc374635763"/>
      <w:bookmarkStart w:id="473" w:name="_Toc377740969"/>
      <w:bookmarkStart w:id="474" w:name="_Toc377741136"/>
      <w:bookmarkStart w:id="475" w:name="_Toc378079312"/>
      <w:bookmarkStart w:id="476" w:name="_Toc378079660"/>
      <w:bookmarkStart w:id="477" w:name="_Toc378251555"/>
      <w:bookmarkStart w:id="478" w:name="_Toc378252015"/>
      <w:bookmarkStart w:id="479" w:name="_Toc378253045"/>
      <w:bookmarkStart w:id="480" w:name="_Toc378686704"/>
      <w:bookmarkStart w:id="481" w:name="_Toc381277716"/>
      <w:r w:rsidRPr="00E73315">
        <w:rPr>
          <w:lang w:val="en-GB"/>
        </w:rPr>
        <w:lastRenderedPageBreak/>
        <w:t>Subsection 3.</w:t>
      </w:r>
      <w:r>
        <w:rPr>
          <w:lang w:val="en-GB"/>
        </w:rPr>
        <w:t>6.3 (New)</w:t>
      </w:r>
      <w:r w:rsidRPr="00E73315">
        <w:rPr>
          <w:lang w:val="en-GB"/>
        </w:rPr>
        <w:t>: Adapting COYD to Special Circumstances</w:t>
      </w:r>
      <w:bookmarkEnd w:id="469"/>
      <w:bookmarkEnd w:id="470"/>
      <w:bookmarkEnd w:id="471"/>
      <w:bookmarkEnd w:id="472"/>
      <w:bookmarkEnd w:id="473"/>
      <w:bookmarkEnd w:id="474"/>
      <w:bookmarkEnd w:id="475"/>
      <w:bookmarkEnd w:id="476"/>
      <w:bookmarkEnd w:id="477"/>
      <w:bookmarkEnd w:id="478"/>
      <w:bookmarkEnd w:id="479"/>
      <w:bookmarkEnd w:id="480"/>
      <w:bookmarkEnd w:id="481"/>
    </w:p>
    <w:p w:rsidR="00861049" w:rsidRDefault="00861049" w:rsidP="005A3964">
      <w:pPr>
        <w:rPr>
          <w:lang w:val="en-GB"/>
        </w:rPr>
      </w:pPr>
    </w:p>
    <w:p w:rsidR="00861049" w:rsidRDefault="00861049" w:rsidP="005A3964">
      <w:pPr>
        <w:ind w:right="567"/>
      </w:pPr>
      <w:r>
        <w:rPr>
          <w:lang w:val="en-GB"/>
        </w:rPr>
        <w:t xml:space="preserve">To add a new Subsection 3.6.3 as follows </w:t>
      </w:r>
      <w:r>
        <w:t>(see document TC/4</w:t>
      </w:r>
      <w:r w:rsidR="00C1695F">
        <w:t>9</w:t>
      </w:r>
      <w:r>
        <w:t>/</w:t>
      </w:r>
      <w:r w:rsidR="00C1695F">
        <w:t>41</w:t>
      </w:r>
      <w:r>
        <w:t xml:space="preserve"> “Report on the Conclusions”, paragraph 57):</w:t>
      </w:r>
    </w:p>
    <w:p w:rsidR="00861049" w:rsidRDefault="00861049" w:rsidP="005A3964">
      <w:pPr>
        <w:rPr>
          <w:lang w:val="en-GB"/>
        </w:rPr>
      </w:pPr>
    </w:p>
    <w:p w:rsidR="00861049" w:rsidRPr="00F52711" w:rsidRDefault="00861049" w:rsidP="005A3964">
      <w:pPr>
        <w:ind w:left="567" w:right="567"/>
        <w:rPr>
          <w:u w:val="single"/>
        </w:rPr>
      </w:pPr>
      <w:r>
        <w:rPr>
          <w:u w:val="single"/>
        </w:rPr>
        <w:t>“</w:t>
      </w:r>
      <w:r w:rsidRPr="00F52711">
        <w:rPr>
          <w:u w:val="single"/>
        </w:rPr>
        <w:t>3.6.</w:t>
      </w:r>
      <w:r>
        <w:rPr>
          <w:u w:val="single"/>
        </w:rPr>
        <w:t>3</w:t>
      </w:r>
      <w:r w:rsidRPr="00F52711">
        <w:rPr>
          <w:u w:val="single"/>
        </w:rPr>
        <w:t xml:space="preserve"> Crops with grouping characteristics</w:t>
      </w:r>
    </w:p>
    <w:p w:rsidR="00861049" w:rsidRDefault="00861049" w:rsidP="005A3964">
      <w:pPr>
        <w:ind w:left="567" w:right="567"/>
      </w:pPr>
    </w:p>
    <w:p w:rsidR="00861049" w:rsidRPr="00C251EB" w:rsidRDefault="00861049" w:rsidP="005A3964">
      <w:pPr>
        <w:ind w:left="567" w:right="567"/>
        <w:rPr>
          <w:rFonts w:cs="Arial"/>
        </w:rPr>
      </w:pPr>
      <w:r>
        <w:rPr>
          <w:rFonts w:cs="Arial"/>
        </w:rPr>
        <w:t>“</w:t>
      </w:r>
      <w:r w:rsidRPr="00C251EB">
        <w:rPr>
          <w:rFonts w:cs="Arial"/>
        </w:rPr>
        <w:t>3.6.</w:t>
      </w:r>
      <w:r>
        <w:rPr>
          <w:rFonts w:cs="Arial"/>
        </w:rPr>
        <w:t>3</w:t>
      </w:r>
      <w:r w:rsidRPr="00C251EB">
        <w:rPr>
          <w:rFonts w:cs="Arial"/>
        </w:rPr>
        <w:t>.1</w:t>
      </w:r>
      <w:r w:rsidRPr="00C251EB">
        <w:rPr>
          <w:rFonts w:cs="Arial"/>
        </w:rPr>
        <w:tab/>
        <w:t xml:space="preserve">In some crops, it is possible to use grouping characteristics to define groups of varieties such that all the varieties within a group will be distinct from all the varieties of any other group (“distinct groups”).  This grouping may be preserved in trial layouts so that, within a replicate, varieties in the same group are in the same vicinity.  (See TG/1/3, section 4.8 “Functional Categorization of Characteristics).  </w:t>
      </w:r>
    </w:p>
    <w:p w:rsidR="00861049" w:rsidRPr="00C251EB" w:rsidRDefault="00861049" w:rsidP="005A3964">
      <w:pPr>
        <w:ind w:left="567" w:right="567"/>
        <w:rPr>
          <w:rFonts w:cs="Arial"/>
        </w:rPr>
      </w:pPr>
    </w:p>
    <w:p w:rsidR="00861049" w:rsidRPr="00C251EB" w:rsidRDefault="00861049" w:rsidP="005A3964">
      <w:pPr>
        <w:pStyle w:val="BodyText2"/>
        <w:spacing w:after="0" w:line="240" w:lineRule="auto"/>
        <w:ind w:left="567" w:right="567"/>
        <w:rPr>
          <w:rFonts w:cs="Arial"/>
        </w:rPr>
      </w:pPr>
      <w:r>
        <w:rPr>
          <w:rFonts w:cs="Arial"/>
        </w:rPr>
        <w:t>“</w:t>
      </w:r>
      <w:r w:rsidRPr="00C251EB">
        <w:rPr>
          <w:rFonts w:cs="Arial"/>
        </w:rPr>
        <w:t>3.6.</w:t>
      </w:r>
      <w:r>
        <w:rPr>
          <w:rFonts w:cs="Arial"/>
        </w:rPr>
        <w:t>3</w:t>
      </w:r>
      <w:r w:rsidRPr="00C251EB">
        <w:rPr>
          <w:rFonts w:cs="Arial"/>
        </w:rPr>
        <w:t xml:space="preserve">.2 </w:t>
      </w:r>
      <w:r w:rsidRPr="00C251EB">
        <w:rPr>
          <w:rFonts w:cs="Arial"/>
        </w:rPr>
        <w:tab/>
        <w:t xml:space="preserve">When grouping is possible, such that all the varieties within a group will be distinct from all varieties of any other group, comparisons are only necessary between varieties in the same group. </w:t>
      </w:r>
      <w:r>
        <w:rPr>
          <w:rFonts w:cs="Arial"/>
        </w:rPr>
        <w:t xml:space="preserve"> </w:t>
      </w:r>
      <w:r w:rsidRPr="00C251EB">
        <w:rPr>
          <w:rFonts w:cs="Arial"/>
        </w:rPr>
        <w:t>Since varieties within groups tend to be more similar to each other, it is possible to tailor the COYD method by accounting for the groups.</w:t>
      </w:r>
      <w:r>
        <w:rPr>
          <w:rFonts w:cs="Arial"/>
        </w:rPr>
        <w:t xml:space="preserve"> </w:t>
      </w:r>
      <w:r w:rsidRPr="00C251EB">
        <w:rPr>
          <w:rFonts w:cs="Arial"/>
        </w:rPr>
        <w:t xml:space="preserve"> If there</w:t>
      </w:r>
      <w:r w:rsidRPr="00AB2B6D">
        <w:rPr>
          <w:rFonts w:cs="Arial"/>
        </w:rPr>
        <w:t xml:space="preserve"> </w:t>
      </w:r>
      <w:proofErr w:type="gramStart"/>
      <w:r w:rsidRPr="00AB2B6D">
        <w:rPr>
          <w:rFonts w:cs="Arial"/>
        </w:rPr>
        <w:t>is a sufficient number of varieties</w:t>
      </w:r>
      <w:proofErr w:type="gramEnd"/>
      <w:r w:rsidRPr="00AB2B6D">
        <w:rPr>
          <w:rFonts w:cs="Arial"/>
        </w:rPr>
        <w:t xml:space="preserve"> in each group, COYD can be applied separately for each group.  However, in practice some groups will generally have too few varieties.  In such cases, the over-years analysis of variance (COYD) can be adjusted to take into account the grouping.  This method is known as COYD for groups </w:t>
      </w:r>
      <w:r w:rsidRPr="00C251EB">
        <w:rPr>
          <w:rFonts w:cs="Arial"/>
        </w:rPr>
        <w:t>(COYDG).</w:t>
      </w:r>
    </w:p>
    <w:p w:rsidR="00861049" w:rsidRPr="00C251EB" w:rsidRDefault="00861049" w:rsidP="005A3964">
      <w:pPr>
        <w:pStyle w:val="BodyText2"/>
        <w:spacing w:after="0" w:line="240" w:lineRule="auto"/>
        <w:ind w:left="567" w:right="567"/>
        <w:rPr>
          <w:rFonts w:cs="Arial"/>
        </w:rPr>
      </w:pPr>
    </w:p>
    <w:p w:rsidR="00861049" w:rsidRPr="00C251EB" w:rsidRDefault="00861049" w:rsidP="005A3964">
      <w:pPr>
        <w:ind w:left="567" w:right="567"/>
        <w:rPr>
          <w:rFonts w:cs="Arial"/>
        </w:rPr>
      </w:pPr>
      <w:r>
        <w:rPr>
          <w:rFonts w:cs="Arial"/>
        </w:rPr>
        <w:t>“</w:t>
      </w:r>
      <w:r w:rsidRPr="00C251EB">
        <w:rPr>
          <w:rFonts w:cs="Arial"/>
        </w:rPr>
        <w:t>3.6.</w:t>
      </w:r>
      <w:r>
        <w:rPr>
          <w:rFonts w:cs="Arial"/>
        </w:rPr>
        <w:t>3</w:t>
      </w:r>
      <w:r w:rsidRPr="00C251EB">
        <w:rPr>
          <w:rFonts w:cs="Arial"/>
        </w:rPr>
        <w:t>.3</w:t>
      </w:r>
      <w:r w:rsidRPr="00C251EB">
        <w:rPr>
          <w:rFonts w:cs="Arial"/>
        </w:rPr>
        <w:tab/>
        <w:t xml:space="preserve">Whereas the standard COYD analysis of variance has terms for ‘year’ and ‘variety’, COYDG has terms for ‘year’, ‘group’, ‘variety-within-group’ and ‘group-by-year’.  The LSD is then calculated for comparisons between pairs of varieties within the same group.  It is assumed that the same standard error is applicable within all groups. </w:t>
      </w:r>
      <w:r>
        <w:rPr>
          <w:rFonts w:cs="Arial"/>
        </w:rPr>
        <w:t xml:space="preserve"> </w:t>
      </w:r>
      <w:r w:rsidRPr="00C251EB">
        <w:rPr>
          <w:rFonts w:cs="Arial"/>
        </w:rPr>
        <w:t xml:space="preserve">Note that </w:t>
      </w:r>
      <w:proofErr w:type="gramStart"/>
      <w:r w:rsidRPr="00C251EB">
        <w:rPr>
          <w:rFonts w:cs="Arial"/>
        </w:rPr>
        <w:t>a larger</w:t>
      </w:r>
      <w:proofErr w:type="gramEnd"/>
      <w:r w:rsidRPr="00C251EB">
        <w:rPr>
          <w:rFonts w:cs="Arial"/>
        </w:rPr>
        <w:t xml:space="preserve"> LSD will apply for comparisons between pairs of varieties from different groups.</w:t>
      </w:r>
    </w:p>
    <w:p w:rsidR="00861049" w:rsidRPr="00C251EB" w:rsidRDefault="00861049" w:rsidP="005A3964">
      <w:pPr>
        <w:ind w:left="567" w:right="567"/>
        <w:rPr>
          <w:rFonts w:cs="Arial"/>
        </w:rPr>
      </w:pPr>
    </w:p>
    <w:p w:rsidR="00861049" w:rsidRPr="00C251EB" w:rsidRDefault="00861049" w:rsidP="005A3964">
      <w:pPr>
        <w:pStyle w:val="EndnoteText"/>
        <w:tabs>
          <w:tab w:val="left" w:pos="992"/>
        </w:tabs>
        <w:ind w:left="567" w:right="567"/>
        <w:rPr>
          <w:rFonts w:cs="Arial"/>
          <w:lang w:val="en-GB"/>
        </w:rPr>
      </w:pPr>
      <w:r>
        <w:rPr>
          <w:rFonts w:cs="Arial"/>
        </w:rPr>
        <w:t>“</w:t>
      </w:r>
      <w:r w:rsidRPr="00C251EB">
        <w:rPr>
          <w:rFonts w:cs="Arial"/>
        </w:rPr>
        <w:t>3.6.</w:t>
      </w:r>
      <w:r>
        <w:rPr>
          <w:rFonts w:cs="Arial"/>
        </w:rPr>
        <w:t>3</w:t>
      </w:r>
      <w:r w:rsidRPr="00C251EB">
        <w:rPr>
          <w:rFonts w:cs="Arial"/>
        </w:rPr>
        <w:t>.4</w:t>
      </w:r>
      <w:r w:rsidRPr="00C251EB">
        <w:rPr>
          <w:rFonts w:cs="Arial"/>
        </w:rPr>
        <w:tab/>
        <w:t xml:space="preserve">So </w:t>
      </w:r>
      <w:r w:rsidRPr="00C251EB">
        <w:rPr>
          <w:rFonts w:cs="Arial"/>
          <w:lang w:val="en-GB"/>
        </w:rPr>
        <w:t xml:space="preserve">the LSD for COYDG is given by </w:t>
      </w:r>
      <w:proofErr w:type="spellStart"/>
      <w:r w:rsidRPr="00C251EB">
        <w:rPr>
          <w:rFonts w:cs="Arial"/>
          <w:lang w:val="en-GB"/>
        </w:rPr>
        <w:t>LSD</w:t>
      </w:r>
      <w:r w:rsidRPr="00C251EB">
        <w:rPr>
          <w:rFonts w:cs="Arial"/>
          <w:i/>
          <w:vertAlign w:val="subscript"/>
          <w:lang w:val="en-GB"/>
        </w:rPr>
        <w:t>p</w:t>
      </w:r>
      <w:proofErr w:type="spellEnd"/>
      <w:r w:rsidRPr="00C251EB">
        <w:rPr>
          <w:rFonts w:cs="Arial"/>
          <w:lang w:val="en-GB"/>
        </w:rPr>
        <w:t xml:space="preserve"> = </w:t>
      </w:r>
      <w:proofErr w:type="spellStart"/>
      <w:r w:rsidRPr="00C251EB">
        <w:rPr>
          <w:rFonts w:cs="Arial"/>
          <w:i/>
          <w:lang w:val="en-GB"/>
        </w:rPr>
        <w:t>t</w:t>
      </w:r>
      <w:r w:rsidRPr="00C251EB">
        <w:rPr>
          <w:rFonts w:cs="Arial"/>
          <w:i/>
          <w:vertAlign w:val="subscript"/>
          <w:lang w:val="en-GB"/>
        </w:rPr>
        <w:t>p</w:t>
      </w:r>
      <w:proofErr w:type="spellEnd"/>
      <w:r w:rsidRPr="00C251EB">
        <w:rPr>
          <w:rFonts w:cs="Arial"/>
          <w:lang w:val="en-GB"/>
        </w:rPr>
        <w:t xml:space="preserve"> x </w:t>
      </w:r>
      <w:r w:rsidRPr="00C251EB">
        <w:rPr>
          <w:rFonts w:cs="Arial"/>
          <w:position w:val="-12"/>
          <w:lang w:val="en-GB"/>
        </w:rPr>
        <w:object w:dxaOrig="660" w:dyaOrig="360">
          <v:shape id="_x0000_i1026" type="#_x0000_t75" style="width:31.9pt;height:18.35pt" o:ole="" fillcolor="window">
            <v:imagedata r:id="rId29" o:title=""/>
          </v:shape>
          <o:OLEObject Type="Embed" ProgID="Equation.3" ShapeID="_x0000_i1026" DrawAspect="Content" ObjectID="_1455108365" r:id="rId30"/>
        </w:object>
      </w:r>
      <w:r w:rsidRPr="00C251EB">
        <w:rPr>
          <w:rFonts w:cs="Arial"/>
          <w:lang w:val="en-GB"/>
        </w:rPr>
        <w:tab/>
      </w:r>
    </w:p>
    <w:p w:rsidR="00861049" w:rsidRPr="00C251EB" w:rsidRDefault="00861049" w:rsidP="005A3964">
      <w:pPr>
        <w:tabs>
          <w:tab w:val="left" w:pos="992"/>
        </w:tabs>
        <w:ind w:left="567" w:right="567"/>
        <w:rPr>
          <w:rFonts w:cs="Arial"/>
          <w:lang w:val="en-GB"/>
        </w:rPr>
      </w:pPr>
    </w:p>
    <w:p w:rsidR="00861049" w:rsidRPr="00C251EB" w:rsidRDefault="00861049" w:rsidP="005A3964">
      <w:pPr>
        <w:tabs>
          <w:tab w:val="left" w:pos="851"/>
          <w:tab w:val="left" w:pos="992"/>
        </w:tabs>
        <w:ind w:left="1843" w:right="567" w:hanging="1276"/>
        <w:rPr>
          <w:rFonts w:cs="Arial"/>
          <w:lang w:val="en-GB"/>
        </w:rPr>
      </w:pPr>
      <w:proofErr w:type="gramStart"/>
      <w:r w:rsidRPr="00C251EB">
        <w:rPr>
          <w:rFonts w:cs="Arial"/>
          <w:lang w:val="en-GB"/>
        </w:rPr>
        <w:t>where</w:t>
      </w:r>
      <w:proofErr w:type="gramEnd"/>
      <w:r w:rsidRPr="00C251EB">
        <w:rPr>
          <w:rFonts w:cs="Arial"/>
          <w:lang w:val="en-GB"/>
        </w:rPr>
        <w:tab/>
      </w:r>
      <w:r w:rsidRPr="00C251EB">
        <w:rPr>
          <w:rFonts w:cs="Arial"/>
          <w:lang w:val="en-GB"/>
        </w:rPr>
        <w:tab/>
      </w:r>
      <w:r w:rsidRPr="00C251EB">
        <w:rPr>
          <w:rFonts w:cs="Arial"/>
          <w:position w:val="-12"/>
          <w:lang w:val="en-GB"/>
        </w:rPr>
        <w:object w:dxaOrig="660" w:dyaOrig="360">
          <v:shape id="_x0000_i1027" type="#_x0000_t75" style="width:31.9pt;height:18.35pt" o:ole="" fillcolor="window">
            <v:imagedata r:id="rId31" o:title=""/>
          </v:shape>
          <o:OLEObject Type="Embed" ProgID="Equation.3" ShapeID="_x0000_i1027" DrawAspect="Content" ObjectID="_1455108366" r:id="rId32"/>
        </w:object>
      </w:r>
      <w:r w:rsidRPr="00C251EB">
        <w:rPr>
          <w:rFonts w:cs="Arial"/>
          <w:lang w:val="en-GB"/>
        </w:rPr>
        <w:t>is the standard error for the difference between two varieties within the same group and calculated as:</w:t>
      </w:r>
    </w:p>
    <w:p w:rsidR="00861049" w:rsidRPr="00C251EB" w:rsidRDefault="00861049" w:rsidP="005A3964">
      <w:pPr>
        <w:numPr>
          <w:ilvl w:val="12"/>
          <w:numId w:val="0"/>
        </w:numPr>
        <w:tabs>
          <w:tab w:val="left" w:pos="992"/>
        </w:tabs>
        <w:ind w:left="2835" w:right="567" w:hanging="1276"/>
        <w:rPr>
          <w:rFonts w:cs="Arial"/>
          <w:lang w:val="en-GB"/>
        </w:rPr>
      </w:pPr>
    </w:p>
    <w:p w:rsidR="00861049" w:rsidRPr="00C251EB" w:rsidRDefault="00861049" w:rsidP="005A3964">
      <w:pPr>
        <w:numPr>
          <w:ilvl w:val="12"/>
          <w:numId w:val="0"/>
        </w:numPr>
        <w:tabs>
          <w:tab w:val="left" w:pos="992"/>
        </w:tabs>
        <w:ind w:left="2835" w:right="567" w:hanging="1276"/>
        <w:rPr>
          <w:rFonts w:cs="Arial"/>
          <w:lang w:val="en-GB"/>
        </w:rPr>
      </w:pPr>
      <w:r w:rsidRPr="00C251EB">
        <w:rPr>
          <w:rFonts w:cs="Arial"/>
          <w:position w:val="-28"/>
          <w:lang w:val="en-GB"/>
        </w:rPr>
        <w:object w:dxaOrig="6200" w:dyaOrig="740">
          <v:shape id="_x0000_i1028" type="#_x0000_t75" style="width:309.05pt;height:36.7pt" o:ole="">
            <v:imagedata r:id="rId33" o:title=""/>
          </v:shape>
          <o:OLEObject Type="Embed" ProgID="Equation.3" ShapeID="_x0000_i1028" DrawAspect="Content" ObjectID="_1455108367" r:id="rId34"/>
        </w:object>
      </w:r>
    </w:p>
    <w:p w:rsidR="00861049" w:rsidRPr="00C251EB" w:rsidRDefault="00861049" w:rsidP="005A3964">
      <w:pPr>
        <w:numPr>
          <w:ilvl w:val="12"/>
          <w:numId w:val="0"/>
        </w:numPr>
        <w:tabs>
          <w:tab w:val="left" w:pos="992"/>
        </w:tabs>
        <w:ind w:left="1843" w:right="567" w:hanging="1276"/>
        <w:rPr>
          <w:rFonts w:cs="Arial"/>
          <w:lang w:val="en-GB"/>
        </w:rPr>
      </w:pPr>
    </w:p>
    <w:p w:rsidR="00861049" w:rsidRPr="00C251EB" w:rsidRDefault="00861049" w:rsidP="005A3964">
      <w:pPr>
        <w:ind w:left="567" w:right="567"/>
        <w:rPr>
          <w:rFonts w:cs="Arial"/>
        </w:rPr>
      </w:pPr>
      <w:r>
        <w:rPr>
          <w:rFonts w:cs="Arial"/>
        </w:rPr>
        <w:t>“</w:t>
      </w:r>
      <w:r w:rsidRPr="00C251EB">
        <w:rPr>
          <w:rFonts w:cs="Arial"/>
        </w:rPr>
        <w:t>Note that the varieties-within group-by-years mean square is the same as the residual mean square from the COYDG analysis of variance.</w:t>
      </w:r>
    </w:p>
    <w:p w:rsidR="00861049" w:rsidRPr="00C251EB" w:rsidRDefault="00861049" w:rsidP="005A3964">
      <w:pPr>
        <w:ind w:left="567" w:right="567"/>
        <w:rPr>
          <w:rFonts w:cs="Arial"/>
        </w:rPr>
      </w:pPr>
    </w:p>
    <w:p w:rsidR="00861049" w:rsidRPr="00C251EB" w:rsidRDefault="00861049" w:rsidP="005A3964">
      <w:pPr>
        <w:ind w:left="567" w:right="567"/>
        <w:rPr>
          <w:rFonts w:cs="Arial"/>
        </w:rPr>
      </w:pPr>
      <w:r>
        <w:rPr>
          <w:rFonts w:cs="Arial"/>
        </w:rPr>
        <w:t>“</w:t>
      </w:r>
      <w:r w:rsidRPr="00C251EB">
        <w:rPr>
          <w:rFonts w:cs="Arial"/>
        </w:rPr>
        <w:t>3.6.</w:t>
      </w:r>
      <w:r>
        <w:rPr>
          <w:rFonts w:cs="Arial"/>
        </w:rPr>
        <w:t>3</w:t>
      </w:r>
      <w:r w:rsidRPr="00C251EB">
        <w:rPr>
          <w:rFonts w:cs="Arial"/>
        </w:rPr>
        <w:t>.5</w:t>
      </w:r>
      <w:r w:rsidRPr="00C251EB">
        <w:rPr>
          <w:rFonts w:cs="Arial"/>
        </w:rPr>
        <w:tab/>
        <w:t xml:space="preserve">The COYDG LSD is used in place of the COYD LSD as a distinctness criterion. </w:t>
      </w:r>
      <w:r>
        <w:rPr>
          <w:rFonts w:cs="Arial"/>
        </w:rPr>
        <w:t xml:space="preserve"> </w:t>
      </w:r>
      <w:r w:rsidRPr="00C251EB">
        <w:rPr>
          <w:rFonts w:cs="Arial"/>
        </w:rPr>
        <w:t xml:space="preserve">Usually it should be smaller. </w:t>
      </w:r>
      <w:r>
        <w:rPr>
          <w:rFonts w:cs="Arial"/>
        </w:rPr>
        <w:t xml:space="preserve"> </w:t>
      </w:r>
      <w:r w:rsidRPr="00C251EB">
        <w:rPr>
          <w:rFonts w:cs="Arial"/>
        </w:rPr>
        <w:t>However it is sensible to verify whether this is true on historical data sets.</w:t>
      </w:r>
    </w:p>
    <w:p w:rsidR="00861049" w:rsidRPr="00C251EB" w:rsidRDefault="00861049" w:rsidP="005A3964">
      <w:pPr>
        <w:ind w:left="567" w:right="567"/>
        <w:rPr>
          <w:rFonts w:cs="Arial"/>
        </w:rPr>
      </w:pPr>
    </w:p>
    <w:p w:rsidR="00861049" w:rsidRPr="00C251EB" w:rsidRDefault="00861049" w:rsidP="005A3964">
      <w:pPr>
        <w:ind w:left="567" w:right="567"/>
        <w:rPr>
          <w:rFonts w:cs="Arial"/>
        </w:rPr>
      </w:pPr>
      <w:r>
        <w:rPr>
          <w:rFonts w:cs="Arial"/>
        </w:rPr>
        <w:t>“</w:t>
      </w:r>
      <w:r w:rsidRPr="00C251EB">
        <w:rPr>
          <w:rFonts w:cs="Arial"/>
        </w:rPr>
        <w:t>3.6.</w:t>
      </w:r>
      <w:r>
        <w:rPr>
          <w:rFonts w:cs="Arial"/>
        </w:rPr>
        <w:t>3</w:t>
      </w:r>
      <w:r w:rsidRPr="00C251EB">
        <w:rPr>
          <w:rFonts w:cs="Arial"/>
        </w:rPr>
        <w:t>.6</w:t>
      </w:r>
      <w:r w:rsidRPr="00C251EB">
        <w:rPr>
          <w:rFonts w:cs="Arial"/>
        </w:rPr>
        <w:tab/>
      </w:r>
      <w:r w:rsidRPr="00C251EB">
        <w:rPr>
          <w:rFonts w:cs="Arial"/>
          <w:lang w:val="en-GB"/>
        </w:rPr>
        <w:t xml:space="preserve">The COYDG method can be applied using GTVRP module of the DUST package for the statistical analysis of DUS data, which is available from </w:t>
      </w:r>
      <w:proofErr w:type="spellStart"/>
      <w:r w:rsidRPr="00C251EB">
        <w:rPr>
          <w:rFonts w:cs="Arial"/>
          <w:lang w:val="en-GB"/>
        </w:rPr>
        <w:t>Dr.</w:t>
      </w:r>
      <w:proofErr w:type="spellEnd"/>
      <w:r w:rsidRPr="00C251EB">
        <w:rPr>
          <w:rFonts w:cs="Arial"/>
          <w:lang w:val="en-GB"/>
        </w:rPr>
        <w:t xml:space="preserve"> Sally Watson (Email: </w:t>
      </w:r>
      <w:r w:rsidRPr="00C251EB">
        <w:rPr>
          <w:rFonts w:cs="Arial"/>
          <w:i/>
          <w:lang w:val="en-GB"/>
        </w:rPr>
        <w:t>info@afbini.gov.uk</w:t>
      </w:r>
      <w:r w:rsidRPr="00C251EB">
        <w:rPr>
          <w:rFonts w:cs="Arial"/>
          <w:lang w:val="en-GB"/>
        </w:rPr>
        <w:t xml:space="preserve">) or from </w:t>
      </w:r>
      <w:r w:rsidRPr="00C251EB">
        <w:rPr>
          <w:rFonts w:cs="Arial"/>
          <w:i/>
        </w:rPr>
        <w:t>http://www.afbini.gov.uk/dustnt.htm</w:t>
      </w:r>
      <w:r w:rsidRPr="00C251EB">
        <w:rPr>
          <w:rFonts w:cs="Arial"/>
          <w:i/>
          <w:lang w:val="en-GB"/>
        </w:rPr>
        <w:t>.</w:t>
      </w:r>
      <w:r>
        <w:rPr>
          <w:rFonts w:cs="Arial"/>
          <w:i/>
          <w:lang w:val="en-GB"/>
        </w:rPr>
        <w:t>”</w:t>
      </w:r>
      <w:r w:rsidRPr="00C251EB">
        <w:rPr>
          <w:rFonts w:cs="Arial"/>
          <w:lang w:val="en-GB"/>
        </w:rPr>
        <w:t xml:space="preserve">  </w:t>
      </w:r>
    </w:p>
    <w:p w:rsidR="00861049" w:rsidRDefault="00861049" w:rsidP="005A3964">
      <w:pPr>
        <w:ind w:right="567"/>
        <w:rPr>
          <w:rFonts w:cs="Arial"/>
        </w:rPr>
      </w:pPr>
    </w:p>
    <w:p w:rsidR="00861049" w:rsidRDefault="00861049" w:rsidP="005A3964">
      <w:pPr>
        <w:jc w:val="left"/>
      </w:pPr>
      <w:r>
        <w:br w:type="page"/>
      </w:r>
    </w:p>
    <w:p w:rsidR="00861049" w:rsidRPr="00E73315" w:rsidRDefault="00861049" w:rsidP="005A3964">
      <w:pPr>
        <w:pStyle w:val="h2a2"/>
        <w:rPr>
          <w:lang w:val="en-GB"/>
        </w:rPr>
      </w:pPr>
      <w:bookmarkStart w:id="482" w:name="_Toc374557608"/>
      <w:bookmarkStart w:id="483" w:name="_Toc374631094"/>
      <w:bookmarkStart w:id="484" w:name="_Toc374632566"/>
      <w:bookmarkStart w:id="485" w:name="_Toc374635764"/>
      <w:bookmarkStart w:id="486" w:name="_Toc377740970"/>
      <w:bookmarkStart w:id="487" w:name="_Toc377741137"/>
      <w:bookmarkStart w:id="488" w:name="_Toc378079313"/>
      <w:bookmarkStart w:id="489" w:name="_Toc378079661"/>
      <w:bookmarkStart w:id="490" w:name="_Toc378251556"/>
      <w:bookmarkStart w:id="491" w:name="_Toc378252016"/>
      <w:bookmarkStart w:id="492" w:name="_Toc378253046"/>
      <w:bookmarkStart w:id="493" w:name="_Toc378686705"/>
      <w:bookmarkStart w:id="494" w:name="_Toc381277717"/>
      <w:r>
        <w:rPr>
          <w:lang w:val="en-GB"/>
        </w:rPr>
        <w:lastRenderedPageBreak/>
        <w:t>Section 4:  2x1% Method</w:t>
      </w:r>
      <w:bookmarkEnd w:id="482"/>
      <w:bookmarkEnd w:id="483"/>
      <w:bookmarkEnd w:id="484"/>
      <w:bookmarkEnd w:id="485"/>
      <w:bookmarkEnd w:id="486"/>
      <w:bookmarkEnd w:id="487"/>
      <w:bookmarkEnd w:id="488"/>
      <w:bookmarkEnd w:id="489"/>
      <w:bookmarkEnd w:id="490"/>
      <w:bookmarkEnd w:id="491"/>
      <w:bookmarkEnd w:id="492"/>
      <w:bookmarkEnd w:id="493"/>
      <w:bookmarkEnd w:id="494"/>
    </w:p>
    <w:p w:rsidR="00861049" w:rsidRDefault="00861049" w:rsidP="005A3964">
      <w:pPr>
        <w:rPr>
          <w:lang w:val="en-GB"/>
        </w:rPr>
      </w:pPr>
    </w:p>
    <w:p w:rsidR="00861049" w:rsidRDefault="00861049" w:rsidP="005A3964">
      <w:r>
        <w:rPr>
          <w:lang w:val="en-GB"/>
        </w:rPr>
        <w:t xml:space="preserve">To replace Section 4 with the following text </w:t>
      </w:r>
      <w:r>
        <w:t>(see document TC/4</w:t>
      </w:r>
      <w:r w:rsidR="00C1695F">
        <w:t>9</w:t>
      </w:r>
      <w:r>
        <w:t>/</w:t>
      </w:r>
      <w:r w:rsidR="00C1695F">
        <w:t>41</w:t>
      </w:r>
      <w:r>
        <w:t xml:space="preserve"> “Report on the Conclusions”, paragraph 59):</w:t>
      </w:r>
    </w:p>
    <w:p w:rsidR="00861049" w:rsidRDefault="00861049" w:rsidP="005A3964">
      <w:pPr>
        <w:rPr>
          <w:lang w:val="en-GB"/>
        </w:rPr>
      </w:pPr>
    </w:p>
    <w:p w:rsidR="00861049" w:rsidRPr="00BD370C" w:rsidRDefault="00861049" w:rsidP="005A3964">
      <w:pPr>
        <w:ind w:left="567"/>
      </w:pPr>
      <w:r>
        <w:t>“</w:t>
      </w:r>
      <w:r w:rsidRPr="00BD370C">
        <w:t>4.</w:t>
      </w:r>
      <w:r w:rsidRPr="00BD370C">
        <w:tab/>
        <w:t>2X1% METHOD</w:t>
      </w:r>
    </w:p>
    <w:p w:rsidR="00861049" w:rsidRDefault="00861049" w:rsidP="005A3964">
      <w:pPr>
        <w:ind w:left="567" w:right="567"/>
      </w:pPr>
      <w:bookmarkStart w:id="495" w:name="_Toc219640821"/>
      <w:bookmarkStart w:id="496" w:name="_Toc270063942"/>
    </w:p>
    <w:p w:rsidR="00861049" w:rsidRPr="00D30D92" w:rsidRDefault="00861049" w:rsidP="005A3964">
      <w:pPr>
        <w:ind w:left="567" w:right="567"/>
        <w:rPr>
          <w:u w:val="single"/>
        </w:rPr>
      </w:pPr>
      <w:r w:rsidRPr="00D30D92">
        <w:rPr>
          <w:u w:val="single"/>
        </w:rPr>
        <w:t>“4.1</w:t>
      </w:r>
      <w:r w:rsidRPr="00D30D92">
        <w:rPr>
          <w:u w:val="single"/>
        </w:rPr>
        <w:tab/>
        <w:t>Requirements for application of method</w:t>
      </w:r>
      <w:bookmarkEnd w:id="495"/>
      <w:bookmarkEnd w:id="496"/>
    </w:p>
    <w:p w:rsidR="00861049" w:rsidRPr="00BD370C" w:rsidRDefault="00861049" w:rsidP="005A3964">
      <w:pPr>
        <w:tabs>
          <w:tab w:val="left" w:pos="992"/>
        </w:tabs>
        <w:ind w:left="567" w:right="567"/>
        <w:rPr>
          <w:b/>
          <w:u w:val="single"/>
        </w:rPr>
      </w:pPr>
    </w:p>
    <w:p w:rsidR="00861049" w:rsidRPr="00DD0697" w:rsidRDefault="00861049" w:rsidP="005A3964">
      <w:pPr>
        <w:tabs>
          <w:tab w:val="left" w:pos="992"/>
        </w:tabs>
        <w:ind w:left="567" w:right="567"/>
        <w:rPr>
          <w:lang w:val="en-GB"/>
        </w:rPr>
      </w:pPr>
      <w:r>
        <w:rPr>
          <w:caps/>
        </w:rPr>
        <w:t>“</w:t>
      </w:r>
      <w:r w:rsidRPr="00DD0697">
        <w:rPr>
          <w:caps/>
        </w:rPr>
        <w:t>4.1.1</w:t>
      </w:r>
      <w:r w:rsidRPr="00DD0697">
        <w:rPr>
          <w:lang w:val="en-GB"/>
        </w:rPr>
        <w:tab/>
        <w:t xml:space="preserve">The </w:t>
      </w:r>
      <w:r w:rsidRPr="00DD0697">
        <w:t xml:space="preserve">2x1% Criterion </w:t>
      </w:r>
      <w:r w:rsidRPr="00DD0697">
        <w:rPr>
          <w:lang w:val="en-GB"/>
        </w:rPr>
        <w:t>is an appropriate method for assessing the distinctness of varieties where:</w:t>
      </w:r>
    </w:p>
    <w:p w:rsidR="00861049" w:rsidRPr="00DD0697" w:rsidRDefault="00861049" w:rsidP="005A3964">
      <w:pPr>
        <w:tabs>
          <w:tab w:val="left" w:pos="992"/>
        </w:tabs>
        <w:ind w:left="567" w:right="567"/>
        <w:rPr>
          <w:lang w:val="en-GB"/>
        </w:rPr>
      </w:pPr>
    </w:p>
    <w:p w:rsidR="00861049" w:rsidRPr="00DD0697" w:rsidRDefault="00861049" w:rsidP="005A3964">
      <w:pPr>
        <w:numPr>
          <w:ilvl w:val="0"/>
          <w:numId w:val="8"/>
        </w:numPr>
        <w:tabs>
          <w:tab w:val="left" w:pos="992"/>
        </w:tabs>
        <w:ind w:left="1560" w:right="567" w:hanging="633"/>
        <w:rPr>
          <w:lang w:val="en-GB"/>
        </w:rPr>
      </w:pPr>
      <w:r w:rsidRPr="00DD0697">
        <w:rPr>
          <w:lang w:val="en-GB"/>
        </w:rPr>
        <w:t>the characteristic is quantitative;</w:t>
      </w:r>
    </w:p>
    <w:p w:rsidR="00861049" w:rsidRPr="00DD0697" w:rsidRDefault="00861049" w:rsidP="005A3964">
      <w:pPr>
        <w:numPr>
          <w:ilvl w:val="12"/>
          <w:numId w:val="0"/>
        </w:numPr>
        <w:tabs>
          <w:tab w:val="left" w:pos="992"/>
        </w:tabs>
        <w:ind w:left="1701" w:right="567" w:hanging="567"/>
        <w:rPr>
          <w:lang w:val="en-GB"/>
        </w:rPr>
      </w:pPr>
    </w:p>
    <w:p w:rsidR="00861049" w:rsidRPr="00DD0697" w:rsidRDefault="00861049" w:rsidP="005A3964">
      <w:pPr>
        <w:numPr>
          <w:ilvl w:val="0"/>
          <w:numId w:val="8"/>
        </w:numPr>
        <w:tabs>
          <w:tab w:val="left" w:pos="992"/>
        </w:tabs>
        <w:ind w:left="1560" w:right="567" w:hanging="633"/>
        <w:rPr>
          <w:lang w:val="en-GB"/>
        </w:rPr>
      </w:pPr>
      <w:r w:rsidRPr="00DD0697">
        <w:rPr>
          <w:lang w:val="en-GB"/>
        </w:rPr>
        <w:t>there are some differences between plants (or plots) of a variety</w:t>
      </w:r>
      <w:r>
        <w:rPr>
          <w:lang w:val="en-GB"/>
        </w:rPr>
        <w:t>;</w:t>
      </w:r>
    </w:p>
    <w:p w:rsidR="00861049" w:rsidRPr="00DD0697" w:rsidRDefault="00861049" w:rsidP="005A3964">
      <w:pPr>
        <w:numPr>
          <w:ilvl w:val="12"/>
          <w:numId w:val="0"/>
        </w:numPr>
        <w:tabs>
          <w:tab w:val="left" w:pos="992"/>
        </w:tabs>
        <w:ind w:left="1701" w:right="567" w:hanging="567"/>
        <w:rPr>
          <w:lang w:val="en-GB"/>
        </w:rPr>
      </w:pPr>
    </w:p>
    <w:p w:rsidR="00861049" w:rsidRDefault="00861049" w:rsidP="005A3964">
      <w:pPr>
        <w:numPr>
          <w:ilvl w:val="0"/>
          <w:numId w:val="8"/>
        </w:numPr>
        <w:tabs>
          <w:tab w:val="left" w:pos="992"/>
        </w:tabs>
        <w:ind w:left="1560" w:right="567" w:hanging="633"/>
        <w:rPr>
          <w:lang w:val="en-GB"/>
        </w:rPr>
      </w:pPr>
      <w:r w:rsidRPr="00DD0697">
        <w:rPr>
          <w:lang w:val="en-GB"/>
        </w:rPr>
        <w:t>observations are made on a plant (or plot) basis over two or more years;</w:t>
      </w:r>
    </w:p>
    <w:p w:rsidR="00861049" w:rsidRPr="00F403D8" w:rsidRDefault="00861049" w:rsidP="005A3964">
      <w:pPr>
        <w:tabs>
          <w:tab w:val="left" w:pos="992"/>
        </w:tabs>
        <w:ind w:left="567" w:right="567"/>
        <w:rPr>
          <w:lang w:val="en-GB"/>
        </w:rPr>
      </w:pPr>
    </w:p>
    <w:p w:rsidR="00861049" w:rsidRPr="00BD4D37" w:rsidRDefault="00861049" w:rsidP="005A3964">
      <w:pPr>
        <w:numPr>
          <w:ilvl w:val="0"/>
          <w:numId w:val="8"/>
        </w:numPr>
        <w:tabs>
          <w:tab w:val="left" w:pos="992"/>
        </w:tabs>
        <w:ind w:left="1560" w:right="567" w:hanging="633"/>
        <w:rPr>
          <w:rStyle w:val="StyleTimesNewRoman"/>
        </w:rPr>
      </w:pPr>
      <w:r w:rsidRPr="00BD4D37">
        <w:rPr>
          <w:rStyle w:val="StyleTimesNewRoman"/>
        </w:rPr>
        <w:t>there are at least 10, and preferably at least 20, degrees of freedom for the residual mean square used to estimate the standard error in the t-test in each year;</w:t>
      </w:r>
    </w:p>
    <w:p w:rsidR="00861049" w:rsidRPr="002E651B" w:rsidRDefault="00861049" w:rsidP="005A3964">
      <w:pPr>
        <w:tabs>
          <w:tab w:val="left" w:pos="992"/>
        </w:tabs>
        <w:ind w:left="927" w:right="567"/>
        <w:rPr>
          <w:lang w:val="en-GB"/>
        </w:rPr>
      </w:pPr>
    </w:p>
    <w:p w:rsidR="00861049" w:rsidRPr="00C241F7" w:rsidRDefault="00861049" w:rsidP="005A3964">
      <w:pPr>
        <w:numPr>
          <w:ilvl w:val="0"/>
          <w:numId w:val="8"/>
        </w:numPr>
        <w:tabs>
          <w:tab w:val="left" w:pos="992"/>
        </w:tabs>
        <w:ind w:left="1287" w:right="567" w:hanging="360"/>
        <w:rPr>
          <w:lang w:val="en-GB"/>
        </w:rPr>
      </w:pPr>
      <w:r w:rsidRPr="00C241F7">
        <w:rPr>
          <w:lang w:val="en-GB"/>
        </w:rPr>
        <w:t>To have replicated plots</w:t>
      </w:r>
    </w:p>
    <w:p w:rsidR="00861049" w:rsidRDefault="00861049" w:rsidP="005A3964">
      <w:pPr>
        <w:tabs>
          <w:tab w:val="left" w:pos="992"/>
        </w:tabs>
        <w:ind w:left="567" w:right="567"/>
        <w:rPr>
          <w:lang w:val="en-GB"/>
        </w:rPr>
      </w:pPr>
    </w:p>
    <w:p w:rsidR="00861049" w:rsidRPr="00DD0697" w:rsidRDefault="00861049" w:rsidP="005A3964">
      <w:pPr>
        <w:ind w:left="567" w:right="567"/>
        <w:rPr>
          <w:lang w:val="en-GB"/>
        </w:rPr>
      </w:pPr>
    </w:p>
    <w:p w:rsidR="00861049" w:rsidRPr="00D30D92" w:rsidRDefault="00861049" w:rsidP="005A3964">
      <w:pPr>
        <w:ind w:left="567" w:right="567"/>
        <w:rPr>
          <w:u w:val="single"/>
        </w:rPr>
      </w:pPr>
      <w:bookmarkStart w:id="497" w:name="_Toc219640822"/>
      <w:bookmarkStart w:id="498" w:name="_Toc270063943"/>
      <w:r w:rsidRPr="00D30D92">
        <w:rPr>
          <w:u w:val="single"/>
        </w:rPr>
        <w:t>“4.2</w:t>
      </w:r>
      <w:r w:rsidRPr="00D30D92">
        <w:rPr>
          <w:u w:val="single"/>
        </w:rPr>
        <w:tab/>
        <w:t>The 2x1% Criterion (Method)</w:t>
      </w:r>
      <w:bookmarkEnd w:id="497"/>
      <w:bookmarkEnd w:id="498"/>
    </w:p>
    <w:p w:rsidR="00861049" w:rsidRDefault="00861049" w:rsidP="005A3964">
      <w:pPr>
        <w:ind w:left="567" w:right="567"/>
      </w:pPr>
    </w:p>
    <w:p w:rsidR="00861049" w:rsidRDefault="00861049" w:rsidP="005A3964">
      <w:pPr>
        <w:tabs>
          <w:tab w:val="left" w:pos="960"/>
        </w:tabs>
        <w:autoSpaceDE w:val="0"/>
        <w:autoSpaceDN w:val="0"/>
        <w:adjustRightInd w:val="0"/>
        <w:ind w:left="567" w:right="567"/>
      </w:pPr>
      <w:r>
        <w:rPr>
          <w:caps/>
        </w:rPr>
        <w:t>“4</w:t>
      </w:r>
      <w:r>
        <w:t>.2.1</w:t>
      </w:r>
      <w:r>
        <w:tab/>
      </w:r>
      <w:r w:rsidRPr="00DE5AE3">
        <w:t>For two varieties to be distinct using the 2x1% criterion, the varieties need to be significantly different in the same direction at the 1% level in at least two out of three years in one or more measured characteristics.</w:t>
      </w:r>
      <w:r>
        <w:rPr>
          <w:rFonts w:eastAsia="SimSun"/>
          <w:szCs w:val="24"/>
          <w:lang w:eastAsia="zh-CN"/>
        </w:rPr>
        <w:t xml:space="preserve">  </w:t>
      </w:r>
      <w:r w:rsidRPr="00DE5AE3">
        <w:t>The tests in each year are based on Student’s two</w:t>
      </w:r>
      <w:r>
        <w:noBreakHyphen/>
      </w:r>
      <w:r w:rsidRPr="00DE5AE3">
        <w:t>tailed t-</w:t>
      </w:r>
      <w:r>
        <w:noBreakHyphen/>
      </w:r>
      <w:r w:rsidRPr="00DE5AE3">
        <w:t xml:space="preserve">test of the differences between variety means with standard errors estimated using the residual mean square from the analysis of the variety x replicate plot means. </w:t>
      </w:r>
    </w:p>
    <w:p w:rsidR="00861049" w:rsidRDefault="00861049" w:rsidP="005A3964">
      <w:pPr>
        <w:autoSpaceDE w:val="0"/>
        <w:autoSpaceDN w:val="0"/>
        <w:adjustRightInd w:val="0"/>
        <w:ind w:left="567" w:right="567"/>
      </w:pPr>
    </w:p>
    <w:p w:rsidR="00861049" w:rsidRPr="00DE5AE3" w:rsidRDefault="00861049" w:rsidP="005A3964">
      <w:pPr>
        <w:tabs>
          <w:tab w:val="left" w:pos="993"/>
        </w:tabs>
        <w:ind w:left="567" w:right="567"/>
      </w:pPr>
      <w:r>
        <w:t>“4.2.</w:t>
      </w:r>
      <w:r w:rsidRPr="005D67E9">
        <w:t>2</w:t>
      </w:r>
      <w:r>
        <w:tab/>
      </w:r>
      <w:r w:rsidRPr="00DE5AE3">
        <w:t>With respect to the 2x1% criterion, compared to COYD, it is important to note that:</w:t>
      </w:r>
    </w:p>
    <w:p w:rsidR="00861049" w:rsidRDefault="00861049" w:rsidP="005A3964">
      <w:pPr>
        <w:ind w:left="567" w:right="567"/>
      </w:pPr>
    </w:p>
    <w:p w:rsidR="00861049" w:rsidRPr="00DE5AE3" w:rsidRDefault="00861049" w:rsidP="005A3964">
      <w:pPr>
        <w:numPr>
          <w:ilvl w:val="0"/>
          <w:numId w:val="9"/>
        </w:numPr>
        <w:tabs>
          <w:tab w:val="clear" w:pos="840"/>
          <w:tab w:val="num" w:pos="1407"/>
        </w:tabs>
        <w:spacing w:after="120"/>
        <w:ind w:left="1418" w:right="567" w:hanging="284"/>
      </w:pPr>
      <w:r>
        <w:t>“</w:t>
      </w:r>
      <w:r w:rsidRPr="00DE5AE3">
        <w:t xml:space="preserve">Information is lost because the criterion is based on the accumulated decisions arising from the results of t-tests made in each of the test years. Thus, a difference which is not quite significant at the 1% level contributes no more to the separation of a variety pair than a zero difference or a difference in the opposite direction. For example, three differences in the same direction, one of which is significant at the 1% level and the others at the 5% level would not be regarded as distinct. </w:t>
      </w:r>
    </w:p>
    <w:p w:rsidR="00861049" w:rsidRPr="00DE5AE3" w:rsidRDefault="00861049" w:rsidP="005A3964">
      <w:pPr>
        <w:numPr>
          <w:ilvl w:val="0"/>
          <w:numId w:val="9"/>
        </w:numPr>
        <w:spacing w:after="120"/>
        <w:ind w:left="1418" w:right="567" w:hanging="284"/>
      </w:pPr>
      <w:r>
        <w:t>“</w:t>
      </w:r>
      <w:r w:rsidRPr="00DE5AE3">
        <w:t>Some characteristics are more consistent over years than others in their expression of differences between varieties. However, beyond requiring differences to be in the same direction in order to count towards distinctness, the 2x1% criterion takes no account of consistency in the size of the differences from year to year</w:t>
      </w:r>
      <w:r>
        <w:t>.</w:t>
      </w:r>
      <w:r w:rsidRPr="004602F7">
        <w:rPr>
          <w:highlight w:val="lightGray"/>
        </w:rPr>
        <w:t xml:space="preserve">  </w:t>
      </w:r>
    </w:p>
    <w:p w:rsidR="00861049" w:rsidRPr="00BD4D37" w:rsidRDefault="00861049" w:rsidP="005A3964">
      <w:pPr>
        <w:numPr>
          <w:ilvl w:val="0"/>
          <w:numId w:val="9"/>
        </w:numPr>
        <w:spacing w:after="120"/>
        <w:ind w:left="1418" w:right="567" w:hanging="284"/>
        <w:rPr>
          <w:rStyle w:val="StyleTimesNewRomanPSMT"/>
          <w:rFonts w:cs="Arial"/>
        </w:rPr>
      </w:pPr>
      <w:r>
        <w:rPr>
          <w:rStyle w:val="StyleTimesNewRomanPSMT"/>
        </w:rPr>
        <w:t>“</w:t>
      </w:r>
      <w:r w:rsidRPr="00BD4D37">
        <w:rPr>
          <w:rStyle w:val="StyleTimesNewRomanPSMT"/>
        </w:rPr>
        <w:t>It is recommended that there should be at least 10, and preferably at least 20, degrees of freedom for the residual mean square used to estimate the standard error in the t-test in each year.  This is to ensure that the residual mean square is based on sufficient data to be a reliable estimate of the varieties-by-replicates variation used in the standard error in the t-test.  The fewer the data, the fewer the degrees of freedom for the residual mean square, and the less reliable the estimate of the standard error in the t-test. This is compensated for by use of a larger critical t-value in the t-test.  The result is a less powerful test, which means that there is a reduced chance of declaring varieties as being distinct.  From the graph below, it can be seen that the power of the test is good with 20 or more degrees of freedom for the residual mean square, that it is still reasonably powerful if the degrees of freedom</w:t>
      </w:r>
      <w:r w:rsidRPr="00BD4D37">
        <w:t xml:space="preserve"> drop to 10, though more is preferable.</w:t>
      </w:r>
    </w:p>
    <w:p w:rsidR="00861049" w:rsidRDefault="00861049" w:rsidP="005A3964">
      <w:pPr>
        <w:spacing w:after="120"/>
        <w:ind w:left="567" w:right="567"/>
        <w:jc w:val="center"/>
        <w:rPr>
          <w:rFonts w:ascii="TimesNewRomanPSMT" w:hAnsi="TimesNewRomanPSMT" w:cs="TimesNewRomanPSMT"/>
          <w:noProof/>
        </w:rPr>
      </w:pPr>
      <w:r>
        <w:rPr>
          <w:rFonts w:ascii="TimesNewRomanPSMT" w:hAnsi="TimesNewRomanPSMT" w:cs="TimesNewRomanPSMT"/>
          <w:noProof/>
        </w:rPr>
        <w:lastRenderedPageBreak/>
        <w:drawing>
          <wp:inline distT="0" distB="0" distL="0" distR="0" wp14:anchorId="77A0C9D1" wp14:editId="6E6B3BED">
            <wp:extent cx="3074035" cy="3532505"/>
            <wp:effectExtent l="0" t="0" r="12065" b="10795"/>
            <wp:docPr id="14"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61049" w:rsidRDefault="00861049" w:rsidP="005A3964">
      <w:pPr>
        <w:spacing w:after="120"/>
        <w:ind w:left="567" w:right="567"/>
        <w:jc w:val="center"/>
        <w:rPr>
          <w:rFonts w:ascii="TimesNewRomanPSMT" w:hAnsi="TimesNewRomanPSMT" w:cs="TimesNewRomanPSMT"/>
          <w:lang w:eastAsia="en-GB"/>
        </w:rPr>
      </w:pPr>
    </w:p>
    <w:p w:rsidR="00861049" w:rsidRPr="00BD4D37" w:rsidRDefault="00861049" w:rsidP="005A3964">
      <w:pPr>
        <w:pStyle w:val="StyleTimesNewRomanPSMTAfter6pt"/>
        <w:ind w:left="1418" w:right="567"/>
        <w:rPr>
          <w:lang w:eastAsia="en-GB"/>
        </w:rPr>
      </w:pPr>
      <w:r w:rsidRPr="00BD4D37">
        <w:rPr>
          <w:lang w:eastAsia="en-GB"/>
        </w:rPr>
        <w:t>“Assuming replicates are arranged in blocks, 20 degrees of freedom corresponds to 11 varieties in three replicates, or 5 varieties in six replicates, whereas, ten degrees of freedom corresponds to 6 varieties in three replicates, or 3 varieties in six replicates.</w:t>
      </w:r>
      <w:r>
        <w:rPr>
          <w:lang w:eastAsia="en-GB"/>
        </w:rPr>
        <w:t>”</w:t>
      </w:r>
      <w:r w:rsidRPr="00BD4D37">
        <w:rPr>
          <w:lang w:eastAsia="en-GB"/>
        </w:rPr>
        <w:t xml:space="preserve">  </w:t>
      </w:r>
    </w:p>
    <w:p w:rsidR="00861049" w:rsidRDefault="00861049" w:rsidP="005A3964">
      <w:pPr>
        <w:ind w:left="567" w:right="567"/>
      </w:pPr>
    </w:p>
    <w:p w:rsidR="00861049" w:rsidRDefault="00861049" w:rsidP="005A3964">
      <w:pPr>
        <w:ind w:left="567" w:right="567"/>
      </w:pPr>
    </w:p>
    <w:p w:rsidR="00861049" w:rsidRDefault="00861049" w:rsidP="005A3964">
      <w:pPr>
        <w:ind w:left="567" w:right="567"/>
      </w:pPr>
    </w:p>
    <w:p w:rsidR="00861049" w:rsidRDefault="00861049" w:rsidP="005A3964">
      <w:pPr>
        <w:ind w:left="567"/>
        <w:jc w:val="right"/>
      </w:pPr>
      <w:r>
        <w:t>[Annex III follows]</w:t>
      </w:r>
    </w:p>
    <w:p w:rsidR="00861049" w:rsidRDefault="00861049" w:rsidP="005A3964"/>
    <w:p w:rsidR="00861049" w:rsidRDefault="00861049" w:rsidP="005A3964">
      <w:pPr>
        <w:ind w:left="567"/>
        <w:jc w:val="right"/>
        <w:sectPr w:rsidR="00861049">
          <w:headerReference w:type="default" r:id="rId36"/>
          <w:pgSz w:w="11907" w:h="16840"/>
          <w:pgMar w:top="510" w:right="1134" w:bottom="851" w:left="1134" w:header="510" w:footer="680" w:gutter="0"/>
          <w:cols w:space="720"/>
        </w:sectPr>
      </w:pPr>
    </w:p>
    <w:p w:rsidR="00861049" w:rsidRPr="00B95FDB" w:rsidRDefault="00861049" w:rsidP="005A3964"/>
    <w:p w:rsidR="00861049" w:rsidRPr="002B245D" w:rsidRDefault="00861049" w:rsidP="005A3964"/>
    <w:p w:rsidR="00861049" w:rsidRPr="00DF4DF6" w:rsidRDefault="00861049" w:rsidP="005A3964">
      <w:pPr>
        <w:jc w:val="center"/>
      </w:pPr>
      <w:bookmarkStart w:id="499" w:name="_Toc374557825"/>
      <w:r w:rsidRPr="00DF4DF6">
        <w:t>REVISION OF DOCUMENT TGP/9:</w:t>
      </w:r>
      <w:r w:rsidR="00741176">
        <w:t xml:space="preserve"> </w:t>
      </w:r>
      <w:r w:rsidRPr="00DF4DF6">
        <w:t xml:space="preserve"> MATTERS </w:t>
      </w:r>
      <w:r w:rsidR="00906B32">
        <w:t xml:space="preserve">PREVIOUSLY </w:t>
      </w:r>
      <w:r w:rsidR="00D34190">
        <w:rPr>
          <w:caps/>
        </w:rPr>
        <w:t>AGREED</w:t>
      </w:r>
      <w:r w:rsidR="00D34190" w:rsidRPr="00DF4DF6">
        <w:t xml:space="preserve"> </w:t>
      </w:r>
      <w:r w:rsidRPr="00DF4DF6">
        <w:t>BY THE TC</w:t>
      </w:r>
      <w:bookmarkEnd w:id="499"/>
    </w:p>
    <w:p w:rsidR="00861049" w:rsidRDefault="00861049" w:rsidP="005A3964"/>
    <w:p w:rsidR="00861049" w:rsidRDefault="00861049" w:rsidP="005A3964"/>
    <w:p w:rsidR="00861049" w:rsidRDefault="00861049" w:rsidP="005A3964">
      <w:pPr>
        <w:rPr>
          <w:u w:val="single"/>
        </w:rPr>
      </w:pPr>
      <w:r w:rsidRPr="00B95FDB">
        <w:rPr>
          <w:u w:val="single"/>
        </w:rPr>
        <w:t>TABLE OF CONTENTS</w:t>
      </w:r>
    </w:p>
    <w:p w:rsidR="007B11A1" w:rsidRPr="00B95FDB" w:rsidRDefault="007B11A1" w:rsidP="005A3964">
      <w:pPr>
        <w:rPr>
          <w:u w:val="single"/>
        </w:rPr>
      </w:pPr>
    </w:p>
    <w:p w:rsidR="00022EEC" w:rsidRDefault="007B11A1">
      <w:pPr>
        <w:pStyle w:val="TOC2"/>
        <w:rPr>
          <w:rFonts w:asciiTheme="minorHAnsi" w:eastAsiaTheme="minorEastAsia" w:hAnsiTheme="minorHAnsi" w:cstheme="minorBidi"/>
          <w:smallCaps w:val="0"/>
          <w:noProof/>
          <w:sz w:val="22"/>
          <w:szCs w:val="22"/>
        </w:rPr>
      </w:pPr>
      <w:r>
        <w:rPr>
          <w:caps/>
          <w:noProof/>
        </w:rPr>
        <w:fldChar w:fldCharType="begin"/>
      </w:r>
      <w:r>
        <w:rPr>
          <w:caps/>
          <w:noProof/>
        </w:rPr>
        <w:instrText xml:space="preserve"> TOC \t "h2a3,2" </w:instrText>
      </w:r>
      <w:r>
        <w:rPr>
          <w:caps/>
          <w:noProof/>
        </w:rPr>
        <w:fldChar w:fldCharType="separate"/>
      </w:r>
      <w:r w:rsidR="00022EEC">
        <w:rPr>
          <w:noProof/>
        </w:rPr>
        <w:t>Section 2.5.2 (New): Providing Photographs with the Technical Questionnaire</w:t>
      </w:r>
      <w:r w:rsidR="00022EEC">
        <w:rPr>
          <w:noProof/>
        </w:rPr>
        <w:tab/>
      </w:r>
      <w:r w:rsidR="00022EEC">
        <w:rPr>
          <w:noProof/>
        </w:rPr>
        <w:fldChar w:fldCharType="begin"/>
      </w:r>
      <w:r w:rsidR="00022EEC">
        <w:rPr>
          <w:noProof/>
        </w:rPr>
        <w:instrText xml:space="preserve"> PAGEREF _Toc381277718 \h </w:instrText>
      </w:r>
      <w:r w:rsidR="00022EEC">
        <w:rPr>
          <w:noProof/>
        </w:rPr>
      </w:r>
      <w:r w:rsidR="00022EEC">
        <w:rPr>
          <w:noProof/>
        </w:rPr>
        <w:fldChar w:fldCharType="separate"/>
      </w:r>
      <w:r w:rsidR="006C3F89">
        <w:rPr>
          <w:noProof/>
        </w:rPr>
        <w:t>1</w:t>
      </w:r>
      <w:r w:rsidR="00022EEC">
        <w:rPr>
          <w:noProof/>
        </w:rPr>
        <w:fldChar w:fldCharType="end"/>
      </w:r>
    </w:p>
    <w:p w:rsidR="00022EEC" w:rsidRDefault="00022EEC">
      <w:pPr>
        <w:pStyle w:val="TOC2"/>
        <w:rPr>
          <w:rFonts w:asciiTheme="minorHAnsi" w:eastAsiaTheme="minorEastAsia" w:hAnsiTheme="minorHAnsi" w:cstheme="minorBidi"/>
          <w:smallCaps w:val="0"/>
          <w:noProof/>
          <w:sz w:val="22"/>
          <w:szCs w:val="22"/>
        </w:rPr>
      </w:pPr>
      <w:r>
        <w:rPr>
          <w:noProof/>
        </w:rPr>
        <w:t>Section 5.5 (New): Guidance on Number of Plants to be Examined (for Distinctness)</w:t>
      </w:r>
      <w:r>
        <w:rPr>
          <w:noProof/>
        </w:rPr>
        <w:tab/>
      </w:r>
      <w:r>
        <w:rPr>
          <w:noProof/>
        </w:rPr>
        <w:fldChar w:fldCharType="begin"/>
      </w:r>
      <w:r>
        <w:rPr>
          <w:noProof/>
        </w:rPr>
        <w:instrText xml:space="preserve"> PAGEREF _Toc381277719 \h </w:instrText>
      </w:r>
      <w:r>
        <w:rPr>
          <w:noProof/>
        </w:rPr>
      </w:r>
      <w:r>
        <w:rPr>
          <w:noProof/>
        </w:rPr>
        <w:fldChar w:fldCharType="separate"/>
      </w:r>
      <w:r w:rsidR="006C3F89">
        <w:rPr>
          <w:noProof/>
        </w:rPr>
        <w:t>3</w:t>
      </w:r>
      <w:r>
        <w:rPr>
          <w:noProof/>
        </w:rPr>
        <w:fldChar w:fldCharType="end"/>
      </w:r>
    </w:p>
    <w:p w:rsidR="00861049" w:rsidRDefault="007B11A1" w:rsidP="005A3964">
      <w:r>
        <w:rPr>
          <w:caps/>
          <w:noProof/>
        </w:rPr>
        <w:fldChar w:fldCharType="end"/>
      </w:r>
    </w:p>
    <w:p w:rsidR="00861049" w:rsidRDefault="00861049" w:rsidP="005A3964"/>
    <w:p w:rsidR="00861049" w:rsidRDefault="00861049" w:rsidP="005A3964">
      <w:pPr>
        <w:ind w:left="1080"/>
      </w:pPr>
    </w:p>
    <w:p w:rsidR="00861049" w:rsidRPr="0039615C" w:rsidRDefault="00861049" w:rsidP="005A3964">
      <w:pPr>
        <w:pStyle w:val="h2a3"/>
      </w:pPr>
      <w:bookmarkStart w:id="500" w:name="_Toc374557826"/>
      <w:bookmarkStart w:id="501" w:name="_Toc374631095"/>
      <w:bookmarkStart w:id="502" w:name="_Toc374632567"/>
      <w:bookmarkStart w:id="503" w:name="_Toc374635765"/>
      <w:bookmarkStart w:id="504" w:name="_Toc377740971"/>
      <w:bookmarkStart w:id="505" w:name="_Toc377741138"/>
      <w:bookmarkStart w:id="506" w:name="_Toc378079314"/>
      <w:bookmarkStart w:id="507" w:name="_Toc378079662"/>
      <w:bookmarkStart w:id="508" w:name="_Toc378251557"/>
      <w:bookmarkStart w:id="509" w:name="_Toc378252017"/>
      <w:bookmarkStart w:id="510" w:name="_Toc378253047"/>
      <w:bookmarkStart w:id="511" w:name="_Toc381277718"/>
      <w:r>
        <w:t xml:space="preserve">Section 2.5.2 (New): </w:t>
      </w:r>
      <w:r w:rsidRPr="0039615C">
        <w:t>Providing Photographs with the Technical Questionnaire</w:t>
      </w:r>
      <w:bookmarkEnd w:id="500"/>
      <w:bookmarkEnd w:id="501"/>
      <w:bookmarkEnd w:id="502"/>
      <w:bookmarkEnd w:id="503"/>
      <w:bookmarkEnd w:id="504"/>
      <w:bookmarkEnd w:id="505"/>
      <w:bookmarkEnd w:id="506"/>
      <w:bookmarkEnd w:id="507"/>
      <w:bookmarkEnd w:id="508"/>
      <w:bookmarkEnd w:id="509"/>
      <w:bookmarkEnd w:id="510"/>
      <w:bookmarkEnd w:id="511"/>
      <w:r w:rsidRPr="0039615C">
        <w:t xml:space="preserve"> </w:t>
      </w:r>
    </w:p>
    <w:p w:rsidR="00861049" w:rsidRDefault="00861049" w:rsidP="005A3964">
      <w:pPr>
        <w:rPr>
          <w:i/>
        </w:rPr>
      </w:pPr>
    </w:p>
    <w:p w:rsidR="00861049" w:rsidRDefault="00861049" w:rsidP="005A3964">
      <w:pPr>
        <w:ind w:right="567"/>
      </w:pPr>
      <w:r>
        <w:t>To insert new guidance after Section 2.5.2 as follows (see document TC/49/41 “Report on the Conclusions”, paragraph 47):</w:t>
      </w:r>
    </w:p>
    <w:p w:rsidR="00861049" w:rsidRDefault="00861049" w:rsidP="005A3964">
      <w:pPr>
        <w:ind w:left="567" w:right="567"/>
      </w:pPr>
    </w:p>
    <w:p w:rsidR="00861049" w:rsidRDefault="00861049" w:rsidP="005A3964">
      <w:pPr>
        <w:ind w:left="567" w:right="567"/>
      </w:pPr>
      <w:r>
        <w:t>“G</w:t>
      </w:r>
      <w:r w:rsidRPr="00FC3E4F">
        <w:t>uidance for applicants on providing suitable photographs of the candidate variety as accompaniment to the Technical Questionnaire</w:t>
      </w:r>
    </w:p>
    <w:p w:rsidR="00861049" w:rsidRDefault="00861049" w:rsidP="005A3964">
      <w:pPr>
        <w:ind w:left="567" w:right="567"/>
      </w:pPr>
    </w:p>
    <w:p w:rsidR="00861049" w:rsidRPr="00FC3E4F" w:rsidRDefault="00861049" w:rsidP="005A3964">
      <w:pPr>
        <w:ind w:left="567"/>
      </w:pPr>
      <w:r>
        <w:t>“</w:t>
      </w:r>
      <w:r w:rsidRPr="00FC3E4F">
        <w:t>Introduction</w:t>
      </w:r>
    </w:p>
    <w:p w:rsidR="00861049" w:rsidRPr="00FC3E4F" w:rsidRDefault="00861049" w:rsidP="005A3964">
      <w:pPr>
        <w:ind w:left="567" w:right="567"/>
        <w:rPr>
          <w:rFonts w:cs="Arial"/>
        </w:rPr>
      </w:pPr>
    </w:p>
    <w:p w:rsidR="00861049" w:rsidRPr="00FC3E4F" w:rsidRDefault="00861049" w:rsidP="005A3964">
      <w:pPr>
        <w:ind w:left="567" w:right="567"/>
        <w:rPr>
          <w:rFonts w:cs="Arial"/>
        </w:rPr>
      </w:pPr>
      <w:r>
        <w:rPr>
          <w:rFonts w:cs="Arial"/>
        </w:rPr>
        <w:t>“</w:t>
      </w:r>
      <w:r w:rsidRPr="00FC3E4F">
        <w:rPr>
          <w:rFonts w:cs="Arial"/>
        </w:rPr>
        <w:t>The taking of photographs of candidate varieties is influenced by factors, such as light conditions, quality and setting of the camera, and the background. The perception of the photograph can also be affected by the quality, settin</w:t>
      </w:r>
      <w:r>
        <w:rPr>
          <w:rFonts w:cs="Arial"/>
        </w:rPr>
        <w:t>gs and resolution of the screen</w:t>
      </w:r>
      <w:r w:rsidRPr="00FC3E4F">
        <w:rPr>
          <w:rFonts w:cs="Arial"/>
        </w:rPr>
        <w:t xml:space="preserve"> and printout or developed photographs. It is not possible to standardize all conditions when photos are taken in </w:t>
      </w:r>
      <w:r w:rsidRPr="00321B22">
        <w:rPr>
          <w:rFonts w:cs="Arial"/>
        </w:rPr>
        <w:t xml:space="preserve">different </w:t>
      </w:r>
      <w:r w:rsidRPr="000714EC">
        <w:rPr>
          <w:rFonts w:cs="Arial"/>
        </w:rPr>
        <w:t xml:space="preserve">premises </w:t>
      </w:r>
      <w:r w:rsidRPr="00FC3E4F">
        <w:rPr>
          <w:rFonts w:cs="Arial"/>
        </w:rPr>
        <w:t>but this document aims to provide guidance in order to provide meaningful and coherent information on the candidate variety, while</w:t>
      </w:r>
      <w:r>
        <w:rPr>
          <w:rFonts w:cs="Arial"/>
        </w:rPr>
        <w:t xml:space="preserve"> on the one side</w:t>
      </w:r>
      <w:r w:rsidRPr="00FC3E4F">
        <w:rPr>
          <w:rFonts w:cs="Arial"/>
        </w:rPr>
        <w:t xml:space="preserve"> decreasing the influence of the origin of the photograp</w:t>
      </w:r>
      <w:r>
        <w:rPr>
          <w:rFonts w:cs="Arial"/>
        </w:rPr>
        <w:t xml:space="preserve">h (location, equipment, </w:t>
      </w:r>
      <w:proofErr w:type="spellStart"/>
      <w:r>
        <w:rPr>
          <w:rFonts w:cs="Arial"/>
        </w:rPr>
        <w:t>etc</w:t>
      </w:r>
      <w:proofErr w:type="spellEnd"/>
      <w:r>
        <w:rPr>
          <w:rFonts w:cs="Arial"/>
        </w:rPr>
        <w:t xml:space="preserve">), and on the other side making the relevant authorities aware of possible influences to be taken into account when making use of the photographs provided.  </w:t>
      </w:r>
      <w:r w:rsidRPr="00FC3E4F">
        <w:rPr>
          <w:rFonts w:cs="Arial"/>
        </w:rPr>
        <w:t>By decreasing the influence of these external factors on the taking of photographs, it will</w:t>
      </w:r>
      <w:r>
        <w:rPr>
          <w:rFonts w:cs="Arial"/>
        </w:rPr>
        <w:t xml:space="preserve"> in particular</w:t>
      </w:r>
      <w:r w:rsidRPr="00FC3E4F">
        <w:rPr>
          <w:rFonts w:cs="Arial"/>
        </w:rPr>
        <w:t xml:space="preserve"> help to ensure th</w:t>
      </w:r>
      <w:r>
        <w:rPr>
          <w:rFonts w:cs="Arial"/>
        </w:rPr>
        <w:t>at “color”, the</w:t>
      </w:r>
      <w:r w:rsidRPr="00FC3E4F">
        <w:rPr>
          <w:rFonts w:cs="Arial"/>
        </w:rPr>
        <w:t xml:space="preserve"> trait</w:t>
      </w:r>
      <w:r>
        <w:rPr>
          <w:rFonts w:cs="Arial"/>
        </w:rPr>
        <w:t xml:space="preserve"> most</w:t>
      </w:r>
      <w:r w:rsidRPr="00FC3E4F">
        <w:rPr>
          <w:rFonts w:cs="Arial"/>
        </w:rPr>
        <w:t xml:space="preserve"> liable to be affected by such factors, will be reliably represented in photographs provided by applicants. </w:t>
      </w:r>
    </w:p>
    <w:p w:rsidR="00861049" w:rsidRPr="00FC3E4F" w:rsidRDefault="00861049" w:rsidP="005A3964">
      <w:pPr>
        <w:ind w:left="567" w:right="567"/>
        <w:rPr>
          <w:rFonts w:cs="Arial"/>
        </w:rPr>
      </w:pPr>
    </w:p>
    <w:p w:rsidR="00861049" w:rsidRPr="00FC3E4F" w:rsidRDefault="00861049" w:rsidP="005A3964">
      <w:pPr>
        <w:ind w:left="567"/>
      </w:pPr>
      <w:r>
        <w:t>“</w:t>
      </w:r>
      <w:r w:rsidRPr="00FC3E4F">
        <w:t>Criteria for taking photographs</w:t>
      </w:r>
    </w:p>
    <w:p w:rsidR="00861049" w:rsidRPr="00FC3E4F" w:rsidRDefault="00861049" w:rsidP="005A3964">
      <w:pPr>
        <w:ind w:left="567"/>
        <w:rPr>
          <w:rFonts w:cs="Arial"/>
        </w:rPr>
      </w:pPr>
    </w:p>
    <w:p w:rsidR="00861049" w:rsidRPr="0039615C" w:rsidRDefault="00861049" w:rsidP="005A3964">
      <w:pPr>
        <w:ind w:left="567"/>
        <w:rPr>
          <w:i/>
        </w:rPr>
      </w:pPr>
      <w:r>
        <w:rPr>
          <w:i/>
        </w:rPr>
        <w:t>“</w:t>
      </w:r>
      <w:r w:rsidRPr="0039615C">
        <w:rPr>
          <w:i/>
        </w:rPr>
        <w:t>Format</w:t>
      </w:r>
    </w:p>
    <w:p w:rsidR="00861049" w:rsidRPr="00BD1D38" w:rsidRDefault="00861049" w:rsidP="005A3964">
      <w:pPr>
        <w:ind w:left="567" w:right="567"/>
      </w:pPr>
    </w:p>
    <w:p w:rsidR="00861049" w:rsidRPr="00FC3E4F" w:rsidRDefault="00861049" w:rsidP="005A3964">
      <w:pPr>
        <w:ind w:left="567" w:right="567"/>
        <w:rPr>
          <w:rFonts w:cs="Arial"/>
        </w:rPr>
      </w:pPr>
      <w:r>
        <w:rPr>
          <w:rFonts w:cs="Arial"/>
        </w:rPr>
        <w:t>“</w:t>
      </w:r>
      <w:r w:rsidRPr="00FC3E4F">
        <w:rPr>
          <w:rFonts w:cs="Arial"/>
        </w:rPr>
        <w:t>Photographs must be in color and submitted either in print</w:t>
      </w:r>
      <w:r>
        <w:rPr>
          <w:rFonts w:cs="Arial"/>
        </w:rPr>
        <w:t xml:space="preserve"> form of at least 10</w:t>
      </w:r>
      <w:r w:rsidR="00AB216D">
        <w:rPr>
          <w:rFonts w:cs="Arial"/>
        </w:rPr>
        <w:t> </w:t>
      </w:r>
      <w:r>
        <w:rPr>
          <w:rFonts w:cs="Arial"/>
        </w:rPr>
        <w:t>cm x 15 cm, and/</w:t>
      </w:r>
      <w:r w:rsidRPr="00FC3E4F">
        <w:rPr>
          <w:rFonts w:cs="Arial"/>
        </w:rPr>
        <w:t>o</w:t>
      </w:r>
      <w:r>
        <w:rPr>
          <w:rFonts w:cs="Arial"/>
        </w:rPr>
        <w:t xml:space="preserve">r as an electronic photo in a frequently used </w:t>
      </w:r>
      <w:r w:rsidRPr="00FC3E4F">
        <w:rPr>
          <w:rFonts w:cs="Arial"/>
        </w:rPr>
        <w:t>format</w:t>
      </w:r>
      <w:r>
        <w:rPr>
          <w:rFonts w:cs="Arial"/>
        </w:rPr>
        <w:t xml:space="preserve"> such as jpeg</w:t>
      </w:r>
      <w:r w:rsidRPr="00FC3E4F">
        <w:rPr>
          <w:rFonts w:cs="Arial"/>
        </w:rPr>
        <w:t xml:space="preserve"> (minimum 960</w:t>
      </w:r>
      <w:r w:rsidR="00AB216D">
        <w:rPr>
          <w:rFonts w:cs="Arial"/>
        </w:rPr>
        <w:t> </w:t>
      </w:r>
      <w:r w:rsidRPr="00FC3E4F">
        <w:rPr>
          <w:rFonts w:cs="Arial"/>
        </w:rPr>
        <w:t>x</w:t>
      </w:r>
      <w:r w:rsidR="00AB216D">
        <w:rPr>
          <w:rFonts w:cs="Arial"/>
        </w:rPr>
        <w:t> </w:t>
      </w:r>
      <w:r w:rsidRPr="00FC3E4F">
        <w:rPr>
          <w:rFonts w:cs="Arial"/>
        </w:rPr>
        <w:t xml:space="preserve">1280 pixels). The photograph must be well focused and aim to have the plants or plant parts occupy as much of the frame of the photograph as possible. It should be noted that different makes/models of computer screens can influence the expression of the color and the advantage of a printout is that the applicant can make a comment, e.g. actual color darker, and the examination authority would see exactly the same printout. Conversely, the advantages of having an image in an electronic format are that this could display the camera type and settings, date and GPS location of the taken photo, the possibility to exchange the image instantaneously via electronic means, and the possibility to store the image indefinitely electronically without a reduction in quality. </w:t>
      </w:r>
    </w:p>
    <w:p w:rsidR="00861049" w:rsidRPr="00FC3E4F" w:rsidRDefault="00861049" w:rsidP="005A3964">
      <w:pPr>
        <w:ind w:left="567" w:right="567"/>
      </w:pPr>
    </w:p>
    <w:p w:rsidR="00861049" w:rsidRPr="0039615C" w:rsidRDefault="00861049" w:rsidP="005A3964">
      <w:pPr>
        <w:ind w:left="567"/>
        <w:rPr>
          <w:i/>
        </w:rPr>
      </w:pPr>
      <w:r>
        <w:rPr>
          <w:i/>
        </w:rPr>
        <w:t>“</w:t>
      </w:r>
      <w:r w:rsidRPr="0039615C">
        <w:rPr>
          <w:i/>
        </w:rPr>
        <w:t>Best time for taking photographs</w:t>
      </w:r>
    </w:p>
    <w:p w:rsidR="00861049" w:rsidRPr="00861049" w:rsidRDefault="00861049" w:rsidP="005A3964"/>
    <w:p w:rsidR="00861049" w:rsidRPr="00FC3E4F" w:rsidRDefault="00861049" w:rsidP="005A3964">
      <w:pPr>
        <w:ind w:left="567" w:right="567"/>
        <w:rPr>
          <w:rFonts w:cs="Arial"/>
        </w:rPr>
      </w:pPr>
      <w:r>
        <w:rPr>
          <w:rFonts w:cs="Arial"/>
        </w:rPr>
        <w:t>“</w:t>
      </w:r>
      <w:r w:rsidRPr="00FC3E4F">
        <w:rPr>
          <w:rFonts w:cs="Arial"/>
        </w:rPr>
        <w:t>Photographs must illustrate plants of the candidate variety a</w:t>
      </w:r>
      <w:r>
        <w:rPr>
          <w:rFonts w:cs="Arial"/>
        </w:rPr>
        <w:t>t the stage when the distinguishing</w:t>
      </w:r>
      <w:r w:rsidRPr="00FC3E4F">
        <w:rPr>
          <w:rFonts w:cs="Arial"/>
        </w:rPr>
        <w:t xml:space="preserve"> features of the variety are most apparent. Often this is when the plants are fully developed and at the stage when they are of commercial value (e.g. flowering for many ornamentals, fruiting for many fruit species), which</w:t>
      </w:r>
      <w:r>
        <w:rPr>
          <w:rFonts w:cs="Arial"/>
        </w:rPr>
        <w:t xml:space="preserve"> usually corresponds to the most numerous</w:t>
      </w:r>
      <w:r w:rsidRPr="00FC3E4F">
        <w:rPr>
          <w:rFonts w:cs="Arial"/>
        </w:rPr>
        <w:t xml:space="preserve"> set of characteristics in the corresponding UPOV guideline for the species in question. </w:t>
      </w:r>
    </w:p>
    <w:p w:rsidR="00861049" w:rsidRDefault="00861049" w:rsidP="005A3964">
      <w:pPr>
        <w:ind w:left="567" w:right="567"/>
        <w:rPr>
          <w:rFonts w:cs="Arial"/>
        </w:rPr>
      </w:pPr>
    </w:p>
    <w:p w:rsidR="0087776F" w:rsidRDefault="0087776F" w:rsidP="005A3964">
      <w:pPr>
        <w:ind w:left="567" w:right="567"/>
        <w:rPr>
          <w:rFonts w:cs="Arial"/>
        </w:rPr>
      </w:pPr>
    </w:p>
    <w:p w:rsidR="0087776F" w:rsidRPr="00FC3E4F" w:rsidRDefault="0087776F" w:rsidP="005A3964">
      <w:pPr>
        <w:ind w:left="567" w:right="567"/>
        <w:rPr>
          <w:rFonts w:cs="Arial"/>
        </w:rPr>
      </w:pPr>
    </w:p>
    <w:p w:rsidR="00861049" w:rsidRPr="0039615C" w:rsidRDefault="00861049" w:rsidP="00741176">
      <w:pPr>
        <w:keepNext/>
        <w:ind w:left="567"/>
        <w:rPr>
          <w:i/>
        </w:rPr>
      </w:pPr>
      <w:r>
        <w:rPr>
          <w:i/>
        </w:rPr>
        <w:lastRenderedPageBreak/>
        <w:t>“</w:t>
      </w:r>
      <w:r w:rsidRPr="0039615C">
        <w:rPr>
          <w:i/>
        </w:rPr>
        <w:t>Photographic environment</w:t>
      </w:r>
    </w:p>
    <w:p w:rsidR="00861049" w:rsidRPr="00861049" w:rsidRDefault="00861049" w:rsidP="00741176">
      <w:pPr>
        <w:keepNext/>
      </w:pPr>
    </w:p>
    <w:p w:rsidR="00861049" w:rsidRPr="00FC3E4F" w:rsidRDefault="00861049" w:rsidP="005A3964">
      <w:pPr>
        <w:keepNext/>
        <w:ind w:left="567" w:right="567"/>
        <w:rPr>
          <w:rFonts w:cs="Arial"/>
        </w:rPr>
      </w:pPr>
      <w:r w:rsidRPr="0087776F">
        <w:t>“Photographs should be taken under adequate light conditions and with an appropriate</w:t>
      </w:r>
      <w:r w:rsidRPr="00FC3E4F">
        <w:rPr>
          <w:rFonts w:cs="Arial"/>
        </w:rPr>
        <w:t xml:space="preserve"> background. It is preferable to have photographs taken indoors, since one can ensure homogenous photographic conditions irrespective of the type of photographs and number of candidate varieties supplied by the same applicant. The background of the photograph should be neutral (e.g. off-white in case of dark colors or grey in case of light colors) and should not have a shiny surface. If the photograph is taken indoors, then this should preferably be done in the same room and under artificial light conditions which will ensure identical and ample luminosity on repeated occasions over time. If a photograph has to be taken outdoors, then this should not be in direct sunlight but in a shaded area with as much indirect natural light as possible or on a cloudy day. </w:t>
      </w:r>
    </w:p>
    <w:p w:rsidR="00861049" w:rsidRPr="00FC3E4F" w:rsidRDefault="00861049" w:rsidP="005A3964">
      <w:pPr>
        <w:ind w:left="567" w:right="567"/>
        <w:rPr>
          <w:rFonts w:cs="Arial"/>
        </w:rPr>
      </w:pPr>
    </w:p>
    <w:p w:rsidR="00861049" w:rsidRPr="0039615C" w:rsidRDefault="00861049" w:rsidP="005A3964">
      <w:pPr>
        <w:ind w:left="567"/>
        <w:rPr>
          <w:i/>
        </w:rPr>
      </w:pPr>
      <w:r>
        <w:rPr>
          <w:i/>
        </w:rPr>
        <w:t>“</w:t>
      </w:r>
      <w:r w:rsidRPr="0039615C">
        <w:rPr>
          <w:i/>
        </w:rPr>
        <w:t>Specification of growing conditions</w:t>
      </w:r>
    </w:p>
    <w:p w:rsidR="00861049" w:rsidRPr="00861049" w:rsidRDefault="00861049" w:rsidP="005A3964"/>
    <w:p w:rsidR="00861049" w:rsidRPr="00FC3E4F" w:rsidRDefault="00861049" w:rsidP="005A3964">
      <w:pPr>
        <w:ind w:left="567" w:right="567"/>
        <w:rPr>
          <w:rFonts w:cs="Arial"/>
        </w:rPr>
      </w:pPr>
      <w:r>
        <w:rPr>
          <w:rFonts w:cs="Arial"/>
        </w:rPr>
        <w:t>“</w:t>
      </w:r>
      <w:r w:rsidRPr="00FC3E4F">
        <w:rPr>
          <w:rFonts w:cs="Arial"/>
        </w:rPr>
        <w:t>The applicant should provide information on the date and location of the photograph</w:t>
      </w:r>
      <w:r>
        <w:rPr>
          <w:rFonts w:cs="Arial"/>
        </w:rPr>
        <w:t xml:space="preserve"> taken</w:t>
      </w:r>
      <w:r w:rsidRPr="00FC3E4F">
        <w:rPr>
          <w:rFonts w:cs="Arial"/>
        </w:rPr>
        <w:t>. The plants of the candidate variety appearing in the photographs should have been grown under standard growing conditions for the crop in question,</w:t>
      </w:r>
      <w:r>
        <w:rPr>
          <w:rFonts w:cs="Arial"/>
        </w:rPr>
        <w:t xml:space="preserve"> or under any specific conditions</w:t>
      </w:r>
      <w:r w:rsidRPr="00FC3E4F">
        <w:rPr>
          <w:rFonts w:cs="Arial"/>
        </w:rPr>
        <w:t xml:space="preserve"> as may have been indicated</w:t>
      </w:r>
      <w:r>
        <w:rPr>
          <w:rFonts w:cs="Arial"/>
        </w:rPr>
        <w:t xml:space="preserve"> for the candidate variety</w:t>
      </w:r>
      <w:r w:rsidRPr="00FC3E4F">
        <w:rPr>
          <w:rFonts w:cs="Arial"/>
        </w:rPr>
        <w:t xml:space="preserve"> in the Technical Questionnaire (e.g. indoor, outdoor, season of the year). If this is not the case, then any possible alteration in the expression of the characteristic(s) appearing in the photographs must be specified (e.g. seasonal conditions may influence the color and pattern of fruit and flowers, such as over coloring in apple according to outdoor light intensity and night temperatures, delphinium grown either outdoors or indoors).</w:t>
      </w:r>
      <w:r w:rsidRPr="00FC3E4F" w:rsidDel="000409B2">
        <w:rPr>
          <w:rFonts w:cs="Arial"/>
        </w:rPr>
        <w:t xml:space="preserve"> </w:t>
      </w:r>
    </w:p>
    <w:p w:rsidR="00861049" w:rsidRPr="00FC3E4F" w:rsidRDefault="00861049" w:rsidP="005A3964">
      <w:pPr>
        <w:ind w:left="567" w:right="567"/>
        <w:rPr>
          <w:rFonts w:cs="Arial"/>
        </w:rPr>
      </w:pPr>
    </w:p>
    <w:p w:rsidR="00861049" w:rsidRPr="0039615C" w:rsidRDefault="00861049" w:rsidP="005A3964">
      <w:pPr>
        <w:ind w:left="567"/>
        <w:rPr>
          <w:i/>
        </w:rPr>
      </w:pPr>
      <w:r>
        <w:rPr>
          <w:i/>
        </w:rPr>
        <w:t>“</w:t>
      </w:r>
      <w:r w:rsidRPr="0039615C">
        <w:rPr>
          <w:i/>
        </w:rPr>
        <w:t>Plant organs to be displayed</w:t>
      </w:r>
    </w:p>
    <w:p w:rsidR="00861049" w:rsidRPr="00861049" w:rsidRDefault="00861049" w:rsidP="005A3964"/>
    <w:p w:rsidR="00861049" w:rsidRPr="00FC3E4F" w:rsidRDefault="00861049" w:rsidP="005A3964">
      <w:pPr>
        <w:ind w:left="567" w:right="567"/>
        <w:rPr>
          <w:rFonts w:cs="Arial"/>
        </w:rPr>
      </w:pPr>
      <w:r>
        <w:rPr>
          <w:rFonts w:cs="Arial"/>
        </w:rPr>
        <w:t>“</w:t>
      </w:r>
      <w:r w:rsidRPr="00FC3E4F">
        <w:rPr>
          <w:rFonts w:cs="Arial"/>
        </w:rPr>
        <w:t xml:space="preserve">The photographs should show the plant parts which are a distinguishing feature of the candidate variety, as well as those of the whole plant and the most important commercial organs (flower, </w:t>
      </w:r>
      <w:r>
        <w:rPr>
          <w:rFonts w:cs="Arial"/>
        </w:rPr>
        <w:t>fruit, etc.). If the distinguishing</w:t>
      </w:r>
      <w:r w:rsidRPr="00FC3E4F">
        <w:rPr>
          <w:rFonts w:cs="Arial"/>
        </w:rPr>
        <w:t xml:space="preserve"> features of the candidate variety are very specific (e.g</w:t>
      </w:r>
      <w:r>
        <w:rPr>
          <w:rFonts w:cs="Arial"/>
        </w:rPr>
        <w:t>.</w:t>
      </w:r>
      <w:r w:rsidRPr="00FC3E4F">
        <w:rPr>
          <w:rFonts w:cs="Arial"/>
        </w:rPr>
        <w:t xml:space="preserve"> seed size, shape of leaf/flower/fruit, length of awns, color pattern of flower/fruit, etc.) it is recommended to remove these plant parts from the plant and take a well-focused close-up photograph of them. For some crops (e.g. peach, tomato), a photograph of a mass view of several harvested fruit in an industry-standard tray can provide of valuable illustration of the candidate variety. </w:t>
      </w:r>
    </w:p>
    <w:p w:rsidR="00861049" w:rsidRPr="00FC3E4F" w:rsidRDefault="00861049" w:rsidP="005A3964">
      <w:pPr>
        <w:ind w:left="567" w:right="567"/>
        <w:rPr>
          <w:rFonts w:cs="Arial"/>
        </w:rPr>
      </w:pPr>
    </w:p>
    <w:p w:rsidR="00861049" w:rsidRPr="0039615C" w:rsidRDefault="00861049" w:rsidP="005A3964">
      <w:pPr>
        <w:ind w:left="567"/>
        <w:rPr>
          <w:i/>
        </w:rPr>
      </w:pPr>
      <w:r>
        <w:rPr>
          <w:i/>
        </w:rPr>
        <w:t>“</w:t>
      </w:r>
      <w:r w:rsidRPr="0039615C">
        <w:rPr>
          <w:i/>
        </w:rPr>
        <w:t>Similar varieties</w:t>
      </w:r>
    </w:p>
    <w:p w:rsidR="00861049" w:rsidRPr="00861049" w:rsidRDefault="00861049" w:rsidP="005A3964"/>
    <w:p w:rsidR="00861049" w:rsidRPr="00FC3E4F" w:rsidRDefault="00861049" w:rsidP="005A3964">
      <w:pPr>
        <w:ind w:left="567" w:right="567"/>
        <w:rPr>
          <w:rFonts w:cs="Arial"/>
        </w:rPr>
      </w:pPr>
      <w:r>
        <w:rPr>
          <w:rFonts w:cs="Arial"/>
        </w:rPr>
        <w:t>“</w:t>
      </w:r>
      <w:r w:rsidRPr="00FC3E4F">
        <w:rPr>
          <w:rFonts w:cs="Arial"/>
        </w:rPr>
        <w:t xml:space="preserve">Although not a requirement, the applicant may wish to illustrate differences between the candidate variety and the variety thought to be the most similar as nominated by him/her under point 6 of the Technical Questionnaire, by providing photographs of the candidate variety alongside the aforesaid similar variety. In such photographs, the distinguishing plant parts of the candidate variety should be photographed alongside the same plant parts of the nominated similar </w:t>
      </w:r>
      <w:proofErr w:type="gramStart"/>
      <w:r w:rsidRPr="00FC3E4F">
        <w:rPr>
          <w:rFonts w:cs="Arial"/>
        </w:rPr>
        <w:t>variety(</w:t>
      </w:r>
      <w:proofErr w:type="spellStart"/>
      <w:proofErr w:type="gramEnd"/>
      <w:r w:rsidRPr="00FC3E4F">
        <w:rPr>
          <w:rFonts w:cs="Arial"/>
        </w:rPr>
        <w:t>ies</w:t>
      </w:r>
      <w:proofErr w:type="spellEnd"/>
      <w:r w:rsidRPr="00FC3E4F">
        <w:rPr>
          <w:rFonts w:cs="Arial"/>
        </w:rPr>
        <w:t>). Where there is more than one similar variety named by the applicant, a separate photograph of the relevant plant parts of the candidate variety and each of those of the similar varieties could be provided.</w:t>
      </w:r>
    </w:p>
    <w:p w:rsidR="00861049" w:rsidRPr="00FC3E4F" w:rsidRDefault="00861049" w:rsidP="005A3964">
      <w:pPr>
        <w:ind w:left="567" w:right="567"/>
        <w:rPr>
          <w:rFonts w:cs="Arial"/>
        </w:rPr>
      </w:pPr>
    </w:p>
    <w:p w:rsidR="00861049" w:rsidRPr="0039615C" w:rsidRDefault="00861049" w:rsidP="005A3964">
      <w:pPr>
        <w:ind w:left="567"/>
        <w:rPr>
          <w:i/>
        </w:rPr>
      </w:pPr>
      <w:r>
        <w:rPr>
          <w:i/>
        </w:rPr>
        <w:t>“</w:t>
      </w:r>
      <w:r w:rsidRPr="0039615C">
        <w:rPr>
          <w:i/>
        </w:rPr>
        <w:t>Labeling</w:t>
      </w:r>
    </w:p>
    <w:p w:rsidR="00861049" w:rsidRPr="00861049" w:rsidRDefault="00861049" w:rsidP="005A3964"/>
    <w:p w:rsidR="00861049" w:rsidRPr="00FC3E4F" w:rsidRDefault="00861049" w:rsidP="005A3964">
      <w:pPr>
        <w:ind w:left="567" w:right="567"/>
        <w:rPr>
          <w:rFonts w:cs="Arial"/>
        </w:rPr>
      </w:pPr>
      <w:r>
        <w:rPr>
          <w:rFonts w:cs="Arial"/>
        </w:rPr>
        <w:t>“</w:t>
      </w:r>
      <w:r w:rsidRPr="00FC3E4F">
        <w:rPr>
          <w:rFonts w:cs="Arial"/>
        </w:rPr>
        <w:t xml:space="preserve">A photograph must be clearly labeled with the breeder’s reference and/or (proposed) variety denomination of the candidate variety; trade names may be used only in addition to the breeder’s reference and/or (proposed) variety denomination.  </w:t>
      </w:r>
    </w:p>
    <w:p w:rsidR="00861049" w:rsidRPr="00FC3E4F" w:rsidRDefault="00861049" w:rsidP="005A3964">
      <w:pPr>
        <w:ind w:left="567" w:right="567"/>
        <w:rPr>
          <w:rFonts w:cs="Arial"/>
        </w:rPr>
      </w:pPr>
    </w:p>
    <w:p w:rsidR="00861049" w:rsidRPr="0039615C" w:rsidRDefault="00861049" w:rsidP="005A3964">
      <w:pPr>
        <w:ind w:left="567"/>
        <w:rPr>
          <w:i/>
        </w:rPr>
      </w:pPr>
      <w:r>
        <w:rPr>
          <w:i/>
        </w:rPr>
        <w:t>“</w:t>
      </w:r>
      <w:r w:rsidRPr="0039615C">
        <w:rPr>
          <w:i/>
        </w:rPr>
        <w:t xml:space="preserve">Metric scales </w:t>
      </w:r>
    </w:p>
    <w:p w:rsidR="00861049" w:rsidRPr="00861049" w:rsidRDefault="00861049" w:rsidP="005A3964"/>
    <w:p w:rsidR="00861049" w:rsidRPr="00FC3E4F" w:rsidRDefault="00861049" w:rsidP="005A3964">
      <w:pPr>
        <w:ind w:left="567" w:right="567"/>
        <w:rPr>
          <w:rFonts w:cs="Arial"/>
        </w:rPr>
      </w:pPr>
      <w:r>
        <w:rPr>
          <w:rFonts w:cs="Arial"/>
        </w:rPr>
        <w:t>“</w:t>
      </w:r>
      <w:r w:rsidRPr="00FC3E4F">
        <w:rPr>
          <w:rFonts w:cs="Arial"/>
        </w:rPr>
        <w:t>A metric scale in centimeters – also millimeters where a close-up photograph has been taken – should ideally appear along the horizontal and/or vertical margins of the photograph</w:t>
      </w:r>
      <w:proofErr w:type="gramStart"/>
      <w:r w:rsidRPr="00FC3E4F">
        <w:rPr>
          <w:rFonts w:cs="Arial"/>
        </w:rPr>
        <w:t>. .</w:t>
      </w:r>
      <w:proofErr w:type="gramEnd"/>
    </w:p>
    <w:p w:rsidR="000C689A" w:rsidRDefault="000C689A" w:rsidP="005A3964">
      <w:pPr>
        <w:ind w:left="567" w:right="567"/>
        <w:rPr>
          <w:rFonts w:cs="Arial"/>
        </w:rPr>
      </w:pPr>
    </w:p>
    <w:p w:rsidR="00861049" w:rsidRPr="0039615C" w:rsidRDefault="00861049" w:rsidP="00741176">
      <w:pPr>
        <w:keepNext/>
        <w:ind w:left="567"/>
        <w:rPr>
          <w:i/>
        </w:rPr>
      </w:pPr>
      <w:r>
        <w:rPr>
          <w:i/>
        </w:rPr>
        <w:t>“</w:t>
      </w:r>
      <w:r w:rsidRPr="0039615C">
        <w:rPr>
          <w:i/>
        </w:rPr>
        <w:t>Color characteristics</w:t>
      </w:r>
    </w:p>
    <w:p w:rsidR="00861049" w:rsidRPr="00861049" w:rsidRDefault="00861049" w:rsidP="00741176">
      <w:pPr>
        <w:keepNext/>
      </w:pPr>
    </w:p>
    <w:p w:rsidR="00861049" w:rsidRDefault="00861049" w:rsidP="005A3964">
      <w:pPr>
        <w:ind w:left="567" w:right="567"/>
        <w:rPr>
          <w:rFonts w:cs="Arial"/>
        </w:rPr>
      </w:pPr>
      <w:r>
        <w:rPr>
          <w:rFonts w:cs="Arial"/>
        </w:rPr>
        <w:t>“</w:t>
      </w:r>
      <w:r w:rsidRPr="00FC3E4F">
        <w:rPr>
          <w:rFonts w:cs="Arial"/>
        </w:rPr>
        <w:t xml:space="preserve">For ornamental species, reference to the relevant RHS </w:t>
      </w:r>
      <w:proofErr w:type="spellStart"/>
      <w:r w:rsidRPr="00FC3E4F">
        <w:rPr>
          <w:rFonts w:cs="Arial"/>
        </w:rPr>
        <w:t>Colour</w:t>
      </w:r>
      <w:proofErr w:type="spellEnd"/>
      <w:r w:rsidRPr="00FC3E4F">
        <w:rPr>
          <w:rFonts w:cs="Arial"/>
        </w:rPr>
        <w:t xml:space="preserve"> Chart placed alongside the pertinent plant organ (e.g. flower) provides greater precision. For other crop sectors, industry-recognized color charts can also be displayed alongside the pertinent plant organ (e.g. apple fruit). Likewise, the color itself of the plant organ may not be the most representative feature of </w:t>
      </w:r>
      <w:r w:rsidRPr="00FC3E4F">
        <w:rPr>
          <w:rFonts w:cs="Arial"/>
        </w:rPr>
        <w:lastRenderedPageBreak/>
        <w:t>the candidate variety but</w:t>
      </w:r>
      <w:r>
        <w:rPr>
          <w:rFonts w:cs="Arial"/>
        </w:rPr>
        <w:t xml:space="preserve"> rather the color pattern (e.g. </w:t>
      </w:r>
      <w:r w:rsidRPr="00FC3E4F">
        <w:rPr>
          <w:rFonts w:cs="Arial"/>
        </w:rPr>
        <w:t xml:space="preserve">pattern of over color in apple fruit, stripes/spots/netting in </w:t>
      </w:r>
      <w:proofErr w:type="spellStart"/>
      <w:r w:rsidRPr="002B245D">
        <w:rPr>
          <w:rFonts w:cs="Arial"/>
          <w:i/>
        </w:rPr>
        <w:t>Phalaenopsis</w:t>
      </w:r>
      <w:proofErr w:type="spellEnd"/>
      <w:r w:rsidRPr="00FC3E4F">
        <w:rPr>
          <w:rFonts w:cs="Arial"/>
        </w:rPr>
        <w:t>), and this can be well illus</w:t>
      </w:r>
      <w:r>
        <w:rPr>
          <w:rFonts w:cs="Arial"/>
        </w:rPr>
        <w:t xml:space="preserve">trated in a clear and </w:t>
      </w:r>
      <w:proofErr w:type="spellStart"/>
      <w:r>
        <w:rPr>
          <w:rFonts w:cs="Arial"/>
        </w:rPr>
        <w:t>well focused</w:t>
      </w:r>
      <w:proofErr w:type="spellEnd"/>
      <w:r>
        <w:rPr>
          <w:rFonts w:cs="Arial"/>
        </w:rPr>
        <w:t xml:space="preserve"> photograph.”</w:t>
      </w:r>
    </w:p>
    <w:p w:rsidR="00861049" w:rsidRDefault="00861049" w:rsidP="005A3964">
      <w:pPr>
        <w:jc w:val="left"/>
      </w:pPr>
    </w:p>
    <w:p w:rsidR="00861049" w:rsidRDefault="00861049" w:rsidP="005A3964">
      <w:pPr>
        <w:jc w:val="left"/>
      </w:pPr>
    </w:p>
    <w:p w:rsidR="00861049" w:rsidRPr="00AA1947" w:rsidRDefault="00861049" w:rsidP="005A3964">
      <w:pPr>
        <w:pStyle w:val="h2a3"/>
      </w:pPr>
      <w:bookmarkStart w:id="512" w:name="_Toc374557827"/>
      <w:bookmarkStart w:id="513" w:name="_Toc374631096"/>
      <w:bookmarkStart w:id="514" w:name="_Toc374632568"/>
      <w:bookmarkStart w:id="515" w:name="_Toc374635766"/>
      <w:bookmarkStart w:id="516" w:name="_Toc377740972"/>
      <w:bookmarkStart w:id="517" w:name="_Toc377741139"/>
      <w:bookmarkStart w:id="518" w:name="_Toc378079315"/>
      <w:bookmarkStart w:id="519" w:name="_Toc378079663"/>
      <w:bookmarkStart w:id="520" w:name="_Toc378251558"/>
      <w:bookmarkStart w:id="521" w:name="_Toc378252018"/>
      <w:bookmarkStart w:id="522" w:name="_Toc378253048"/>
      <w:bookmarkStart w:id="523" w:name="_Toc381277719"/>
      <w:r>
        <w:t xml:space="preserve">Section 5.5 (New): </w:t>
      </w:r>
      <w:r w:rsidRPr="00AA1947">
        <w:t xml:space="preserve">Guidance on Number of Plants to be </w:t>
      </w:r>
      <w:proofErr w:type="gramStart"/>
      <w:r w:rsidRPr="00AA1947">
        <w:t>Examined</w:t>
      </w:r>
      <w:proofErr w:type="gramEnd"/>
      <w:r w:rsidRPr="00AA1947">
        <w:t xml:space="preserve"> (for Distinctness)</w:t>
      </w:r>
      <w:bookmarkEnd w:id="512"/>
      <w:bookmarkEnd w:id="513"/>
      <w:bookmarkEnd w:id="514"/>
      <w:bookmarkEnd w:id="515"/>
      <w:bookmarkEnd w:id="516"/>
      <w:bookmarkEnd w:id="517"/>
      <w:bookmarkEnd w:id="518"/>
      <w:bookmarkEnd w:id="519"/>
      <w:bookmarkEnd w:id="520"/>
      <w:bookmarkEnd w:id="521"/>
      <w:bookmarkEnd w:id="522"/>
      <w:bookmarkEnd w:id="523"/>
      <w:r w:rsidRPr="00AA1947">
        <w:t xml:space="preserve"> </w:t>
      </w:r>
    </w:p>
    <w:p w:rsidR="00861049" w:rsidRDefault="00861049" w:rsidP="005A3964"/>
    <w:p w:rsidR="00861049" w:rsidRPr="0011481A" w:rsidRDefault="00861049" w:rsidP="005A3964">
      <w:pPr>
        <w:rPr>
          <w:i/>
        </w:rPr>
      </w:pPr>
      <w:r>
        <w:t>To add new Section</w:t>
      </w:r>
      <w:r w:rsidRPr="00ED1E54">
        <w:t xml:space="preserve"> </w:t>
      </w:r>
      <w:r>
        <w:t>5.5 as follows (see document TC/49/41 “Report on the Conclusions”, paragraph 84)</w:t>
      </w:r>
      <w:r w:rsidRPr="00ED1E54">
        <w:t>:</w:t>
      </w:r>
      <w:r>
        <w:rPr>
          <w:i/>
        </w:rPr>
        <w:t xml:space="preserve"> </w:t>
      </w:r>
    </w:p>
    <w:p w:rsidR="00861049" w:rsidRDefault="00861049" w:rsidP="005A3964"/>
    <w:p w:rsidR="00861049" w:rsidRPr="00B95FDB" w:rsidRDefault="00861049" w:rsidP="005A3964">
      <w:pPr>
        <w:ind w:left="567"/>
      </w:pPr>
      <w:r w:rsidRPr="00B95FDB">
        <w:rPr>
          <w:rFonts w:cs="Arial"/>
        </w:rPr>
        <w:t>“</w:t>
      </w:r>
      <w:r w:rsidRPr="00B95FDB">
        <w:t xml:space="preserve">Number of Plants / Parts of Plants to be </w:t>
      </w:r>
      <w:proofErr w:type="gramStart"/>
      <w:r w:rsidRPr="00B95FDB">
        <w:t>Examined</w:t>
      </w:r>
      <w:proofErr w:type="gramEnd"/>
      <w:r w:rsidRPr="00B95FDB">
        <w:t xml:space="preserve"> (for distinctness)</w:t>
      </w:r>
    </w:p>
    <w:p w:rsidR="00861049" w:rsidRPr="00B95FDB" w:rsidRDefault="00861049" w:rsidP="005A3964">
      <w:pPr>
        <w:rPr>
          <w:rFonts w:cs="Arial"/>
        </w:rPr>
      </w:pPr>
    </w:p>
    <w:p w:rsidR="00861049" w:rsidRPr="00B95FDB" w:rsidRDefault="00861049" w:rsidP="005A3964">
      <w:pPr>
        <w:ind w:left="567" w:right="567"/>
      </w:pPr>
      <w:r w:rsidRPr="00B95FDB">
        <w:t>“1.</w:t>
      </w:r>
      <w:r w:rsidRPr="00B95FDB">
        <w:tab/>
      </w:r>
      <w:r w:rsidRPr="00B95FDB">
        <w:rPr>
          <w:rFonts w:cs="Arial"/>
        </w:rPr>
        <w:t>The observation of the '</w:t>
      </w:r>
      <w:r w:rsidRPr="00B95FDB">
        <w:rPr>
          <w:rFonts w:cs="Arial"/>
          <w:i/>
        </w:rPr>
        <w:t>typical'</w:t>
      </w:r>
      <w:r w:rsidRPr="00B95FDB">
        <w:rPr>
          <w:rFonts w:cs="Arial"/>
        </w:rPr>
        <w:t xml:space="preserve"> expression of characteristics of a variety in a given environment is essential for the assessment of distinctness. T</w:t>
      </w:r>
      <w:r w:rsidRPr="00B95FDB">
        <w:t>he precision of the observed (mean) expression of the varieties to be compared is a critical element for the consideration of whether a difference is a clear difference.</w:t>
      </w:r>
    </w:p>
    <w:p w:rsidR="00861049" w:rsidRPr="00B95FDB" w:rsidRDefault="00861049" w:rsidP="005A3964">
      <w:pPr>
        <w:ind w:left="567" w:right="567"/>
      </w:pPr>
    </w:p>
    <w:p w:rsidR="00861049" w:rsidRPr="00B95FDB" w:rsidRDefault="00861049" w:rsidP="005A3964">
      <w:pPr>
        <w:ind w:left="567" w:right="567"/>
      </w:pPr>
      <w:r w:rsidRPr="00B95FDB">
        <w:t>“2.</w:t>
      </w:r>
      <w:r w:rsidRPr="00B95FDB">
        <w:tab/>
        <w:t>In the case of qualitative characteristics, a low number is sufficient to identify the expression of a variety. In general, the number of plants for the assessment of distinctness is not a limiting factor for the number of plants in the trial. Thus, the number of plants for the assessment of qualitative characteristics is not essential for harmonization.</w:t>
      </w:r>
    </w:p>
    <w:p w:rsidR="00861049" w:rsidRPr="00B95FDB" w:rsidRDefault="00861049" w:rsidP="005A3964">
      <w:pPr>
        <w:ind w:left="567" w:right="567"/>
      </w:pPr>
    </w:p>
    <w:p w:rsidR="00861049" w:rsidRPr="00B95FDB" w:rsidRDefault="00861049" w:rsidP="005A3964">
      <w:pPr>
        <w:ind w:left="567" w:right="567"/>
      </w:pPr>
      <w:r w:rsidRPr="00B95FDB">
        <w:t>“3.</w:t>
      </w:r>
      <w:r w:rsidRPr="00B95FDB">
        <w:tab/>
      </w:r>
      <w:proofErr w:type="gramStart"/>
      <w:r w:rsidRPr="00B95FDB">
        <w:t>In</w:t>
      </w:r>
      <w:proofErr w:type="gramEnd"/>
      <w:r w:rsidRPr="00B95FDB">
        <w:t xml:space="preserve"> case of quantitative characteristics (and pseudo-qualitative characteristics), the v</w:t>
      </w:r>
      <w:r w:rsidRPr="00B95FDB">
        <w:rPr>
          <w:iCs/>
        </w:rPr>
        <w:t xml:space="preserve">ariation within the variety has to be taken into account for defining a clear difference (by expert judgment or exact statistics). Due to the relation between variation within the varieties and the required difference to be considered as a clear difference for the establishment of distinctness the </w:t>
      </w:r>
      <w:r w:rsidRPr="00B95FDB">
        <w:t>precision of records is important. The precision of records (mean values) is influenced by the sample size. Therefore, the appropriate sample size should be indicated in the Test Guidelines for the purpose of harmonization.</w:t>
      </w:r>
    </w:p>
    <w:p w:rsidR="00861049" w:rsidRPr="00B95FDB" w:rsidRDefault="00861049" w:rsidP="005A3964">
      <w:pPr>
        <w:ind w:left="567" w:right="567"/>
      </w:pPr>
    </w:p>
    <w:p w:rsidR="00861049" w:rsidRPr="00B95FDB" w:rsidRDefault="00861049" w:rsidP="005A3964">
      <w:pPr>
        <w:ind w:left="567" w:right="567"/>
        <w:rPr>
          <w:bCs/>
        </w:rPr>
      </w:pPr>
      <w:r w:rsidRPr="00B95FDB">
        <w:t>“4.</w:t>
      </w:r>
      <w:r w:rsidRPr="00B95FDB">
        <w:tab/>
      </w:r>
      <w:proofErr w:type="gramStart"/>
      <w:r w:rsidRPr="00B95FDB">
        <w:rPr>
          <w:bCs/>
        </w:rPr>
        <w:t>The</w:t>
      </w:r>
      <w:proofErr w:type="gramEnd"/>
      <w:r w:rsidRPr="00B95FDB">
        <w:rPr>
          <w:bCs/>
        </w:rPr>
        <w:t xml:space="preserve"> following general principals should be taken into account:</w:t>
      </w:r>
    </w:p>
    <w:p w:rsidR="00861049" w:rsidRPr="00B95FDB" w:rsidRDefault="00861049" w:rsidP="005A3964">
      <w:pPr>
        <w:ind w:left="567" w:right="567"/>
        <w:rPr>
          <w:bCs/>
        </w:rPr>
      </w:pPr>
    </w:p>
    <w:p w:rsidR="00861049" w:rsidRPr="00B95FDB" w:rsidRDefault="00861049" w:rsidP="005A3964">
      <w:pPr>
        <w:ind w:left="567" w:right="567"/>
        <w:jc w:val="left"/>
        <w:rPr>
          <w:i/>
        </w:rPr>
      </w:pPr>
      <w:r w:rsidRPr="00B95FDB">
        <w:t>“</w:t>
      </w:r>
      <w:r w:rsidRPr="00B95FDB">
        <w:rPr>
          <w:bCs/>
          <w:i/>
        </w:rPr>
        <w:t>Considerations for the number of plants to be observed for distinctness in case of QN (</w:t>
      </w:r>
      <w:r w:rsidRPr="00B95FDB">
        <w:t>in some cases</w:t>
      </w:r>
      <w:r w:rsidRPr="00B95FDB">
        <w:rPr>
          <w:bCs/>
          <w:i/>
        </w:rPr>
        <w:t xml:space="preserve"> PQ)</w:t>
      </w:r>
    </w:p>
    <w:p w:rsidR="00861049" w:rsidRPr="00B95FDB" w:rsidRDefault="00861049" w:rsidP="005A3964">
      <w:pPr>
        <w:ind w:left="567" w:right="567"/>
        <w:rPr>
          <w:bCs/>
        </w:rPr>
      </w:pPr>
    </w:p>
    <w:p w:rsidR="00861049" w:rsidRPr="00B95FDB" w:rsidRDefault="00861049" w:rsidP="005A3964">
      <w:pPr>
        <w:numPr>
          <w:ilvl w:val="0"/>
          <w:numId w:val="10"/>
        </w:numPr>
        <w:ind w:left="1418" w:right="567" w:hanging="491"/>
        <w:jc w:val="left"/>
      </w:pPr>
      <w:r w:rsidRPr="00B95FDB">
        <w:t>Observation on the plot as a whole (VG/MG)</w:t>
      </w:r>
    </w:p>
    <w:p w:rsidR="00861049" w:rsidRPr="00B95FDB" w:rsidRDefault="00861049" w:rsidP="005A3964">
      <w:pPr>
        <w:ind w:left="1418" w:right="567"/>
        <w:jc w:val="left"/>
      </w:pPr>
      <w:r w:rsidRPr="00B95FDB">
        <w:t xml:space="preserve">– </w:t>
      </w:r>
      <w:proofErr w:type="gramStart"/>
      <w:r w:rsidRPr="00B95FDB">
        <w:t>the</w:t>
      </w:r>
      <w:proofErr w:type="gramEnd"/>
      <w:r w:rsidRPr="00B95FDB">
        <w:t xml:space="preserve"> indicated number should be considered as minimum number</w:t>
      </w:r>
    </w:p>
    <w:p w:rsidR="00861049" w:rsidRPr="00B95FDB" w:rsidRDefault="00861049" w:rsidP="005A3964">
      <w:pPr>
        <w:ind w:left="1418" w:right="567"/>
        <w:jc w:val="left"/>
      </w:pPr>
    </w:p>
    <w:p w:rsidR="00861049" w:rsidRPr="00B95FDB" w:rsidRDefault="00861049" w:rsidP="005A3964">
      <w:pPr>
        <w:numPr>
          <w:ilvl w:val="0"/>
          <w:numId w:val="10"/>
        </w:numPr>
        <w:ind w:left="1418" w:right="567" w:hanging="491"/>
        <w:jc w:val="left"/>
      </w:pPr>
      <w:r w:rsidRPr="00B95FDB">
        <w:t>Observation on subsample from plot (VG/MG)</w:t>
      </w:r>
    </w:p>
    <w:p w:rsidR="00861049" w:rsidRPr="00B95FDB" w:rsidRDefault="00861049" w:rsidP="005A3964">
      <w:pPr>
        <w:ind w:left="1418" w:right="567"/>
        <w:jc w:val="left"/>
      </w:pPr>
      <w:r w:rsidRPr="00B95FDB">
        <w:t xml:space="preserve">– </w:t>
      </w:r>
      <w:proofErr w:type="gramStart"/>
      <w:r w:rsidRPr="00B95FDB">
        <w:t>the</w:t>
      </w:r>
      <w:proofErr w:type="gramEnd"/>
      <w:r w:rsidRPr="00B95FDB">
        <w:t xml:space="preserve"> indicated number should be considered as minimum number</w:t>
      </w:r>
    </w:p>
    <w:p w:rsidR="00861049" w:rsidRPr="00B95FDB" w:rsidRDefault="00861049" w:rsidP="005A3964">
      <w:pPr>
        <w:ind w:left="1418" w:right="567"/>
        <w:jc w:val="left"/>
      </w:pPr>
    </w:p>
    <w:p w:rsidR="00861049" w:rsidRPr="00B95FDB" w:rsidRDefault="00861049" w:rsidP="005A3964">
      <w:pPr>
        <w:numPr>
          <w:ilvl w:val="0"/>
          <w:numId w:val="10"/>
        </w:numPr>
        <w:ind w:left="1418" w:right="567" w:hanging="491"/>
        <w:jc w:val="left"/>
      </w:pPr>
      <w:r w:rsidRPr="00B95FDB">
        <w:t>Observations on individual plants (VS/MS)</w:t>
      </w:r>
    </w:p>
    <w:p w:rsidR="00861049" w:rsidRPr="00B95FDB" w:rsidRDefault="00861049" w:rsidP="005A3964">
      <w:pPr>
        <w:ind w:left="1418" w:right="567"/>
        <w:jc w:val="left"/>
      </w:pPr>
      <w:r w:rsidRPr="00B95FDB">
        <w:t xml:space="preserve">– </w:t>
      </w:r>
      <w:proofErr w:type="gramStart"/>
      <w:r w:rsidRPr="00B95FDB">
        <w:t>the</w:t>
      </w:r>
      <w:proofErr w:type="gramEnd"/>
      <w:r w:rsidRPr="00B95FDB">
        <w:t xml:space="preserve"> number of plants is important for precision of record</w:t>
      </w:r>
    </w:p>
    <w:p w:rsidR="00861049" w:rsidRPr="00B95FDB" w:rsidRDefault="00861049" w:rsidP="005A3964">
      <w:pPr>
        <w:ind w:left="1418" w:right="567"/>
        <w:jc w:val="left"/>
      </w:pPr>
      <w:r w:rsidRPr="00B95FDB">
        <w:t xml:space="preserve">– </w:t>
      </w:r>
      <w:proofErr w:type="gramStart"/>
      <w:r w:rsidRPr="00B95FDB">
        <w:t>the</w:t>
      </w:r>
      <w:proofErr w:type="gramEnd"/>
      <w:r w:rsidRPr="00B95FDB">
        <w:t xml:space="preserve"> specific number should be indicated </w:t>
      </w:r>
    </w:p>
    <w:p w:rsidR="00861049" w:rsidRPr="00B95FDB" w:rsidRDefault="00861049" w:rsidP="005A3964">
      <w:pPr>
        <w:ind w:left="567" w:right="567"/>
        <w:rPr>
          <w:bCs/>
        </w:rPr>
      </w:pPr>
    </w:p>
    <w:p w:rsidR="00861049" w:rsidRPr="00B95FDB" w:rsidRDefault="00861049" w:rsidP="005A3964">
      <w:pPr>
        <w:ind w:left="567" w:right="567"/>
        <w:rPr>
          <w:i/>
        </w:rPr>
      </w:pPr>
      <w:r w:rsidRPr="00B95FDB">
        <w:t>“</w:t>
      </w:r>
      <w:r w:rsidRPr="00B95FDB">
        <w:rPr>
          <w:bCs/>
          <w:i/>
        </w:rPr>
        <w:t>Considerations for the number of plants for candidate varieties and varieties to be compared with the candidate varieties</w:t>
      </w:r>
    </w:p>
    <w:p w:rsidR="00861049" w:rsidRPr="00B95FDB" w:rsidRDefault="00861049" w:rsidP="005A3964">
      <w:pPr>
        <w:ind w:left="567" w:right="567"/>
      </w:pPr>
    </w:p>
    <w:p w:rsidR="00861049" w:rsidRPr="00B95FDB" w:rsidRDefault="00861049" w:rsidP="005A3964">
      <w:pPr>
        <w:ind w:left="567" w:right="567"/>
      </w:pPr>
      <w:r w:rsidRPr="00B95FDB">
        <w:t>“5.</w:t>
      </w:r>
      <w:r w:rsidRPr="00B95FDB">
        <w:tab/>
        <w:t xml:space="preserve">The required precision of records depends on the size of the difference between the candidate variety and the varieties of common knowledge.  If two varieties are very similar it is important to ensure the same precision of the records for both varieties.  The number of plants indicated in the Test Guidelines applies to both the candidate variety and the similar variety of common knowledge.  In other cases, it may be possible to include in the trial a lower number of plants for the variety of common knowledge, provided that uniformity does not have to be assessed for that variety, i.e. varieties in the variety collection.”  </w:t>
      </w:r>
    </w:p>
    <w:p w:rsidR="00861049" w:rsidRDefault="00861049" w:rsidP="005A3964">
      <w:pPr>
        <w:ind w:left="567" w:right="567"/>
        <w:jc w:val="right"/>
      </w:pPr>
    </w:p>
    <w:p w:rsidR="00861049" w:rsidRDefault="00861049" w:rsidP="005A3964">
      <w:pPr>
        <w:ind w:left="567" w:right="567"/>
        <w:jc w:val="right"/>
      </w:pPr>
    </w:p>
    <w:p w:rsidR="00861049" w:rsidRDefault="00861049" w:rsidP="005A3964">
      <w:pPr>
        <w:ind w:left="567" w:right="567"/>
        <w:jc w:val="right"/>
      </w:pPr>
    </w:p>
    <w:p w:rsidR="00861049" w:rsidRDefault="00861049" w:rsidP="005A3964">
      <w:pPr>
        <w:ind w:left="567"/>
        <w:jc w:val="right"/>
        <w:rPr>
          <w:rFonts w:cs="Arial"/>
        </w:rPr>
      </w:pPr>
      <w:r>
        <w:t>[Annex IV follows]</w:t>
      </w:r>
    </w:p>
    <w:p w:rsidR="00861049" w:rsidRDefault="00861049" w:rsidP="005A3964">
      <w:pPr>
        <w:jc w:val="left"/>
        <w:sectPr w:rsidR="00861049" w:rsidSect="00861049">
          <w:headerReference w:type="default" r:id="rId37"/>
          <w:headerReference w:type="first" r:id="rId38"/>
          <w:pgSz w:w="11907" w:h="16840"/>
          <w:pgMar w:top="510" w:right="1134" w:bottom="851" w:left="1134" w:header="510" w:footer="680" w:gutter="0"/>
          <w:pgNumType w:start="1"/>
          <w:cols w:space="720"/>
          <w:titlePg/>
          <w:docGrid w:linePitch="272"/>
        </w:sectPr>
      </w:pPr>
    </w:p>
    <w:p w:rsidR="00861049" w:rsidRDefault="00861049" w:rsidP="005A3964">
      <w:pPr>
        <w:pStyle w:val="preparedby0"/>
        <w:spacing w:before="0" w:after="0"/>
        <w:jc w:val="left"/>
        <w:rPr>
          <w:i w:val="0"/>
        </w:rPr>
      </w:pPr>
    </w:p>
    <w:p w:rsidR="00861049" w:rsidRDefault="00861049" w:rsidP="005A3964">
      <w:pPr>
        <w:tabs>
          <w:tab w:val="left" w:pos="2792"/>
        </w:tabs>
      </w:pPr>
      <w:r>
        <w:t>See Excel spreadsheet.</w:t>
      </w:r>
    </w:p>
    <w:p w:rsidR="00933A57" w:rsidRDefault="00933A57" w:rsidP="005A3964">
      <w:pPr>
        <w:pStyle w:val="preparedby0"/>
        <w:spacing w:before="0" w:after="0"/>
        <w:jc w:val="left"/>
        <w:rPr>
          <w:i w:val="0"/>
        </w:rPr>
      </w:pPr>
    </w:p>
    <w:p w:rsidR="00933A57" w:rsidRDefault="00933A57" w:rsidP="005A3964">
      <w:pPr>
        <w:pStyle w:val="preparedby0"/>
        <w:spacing w:before="0" w:after="0"/>
        <w:jc w:val="left"/>
        <w:rPr>
          <w:i w:val="0"/>
        </w:rPr>
      </w:pPr>
    </w:p>
    <w:p w:rsidR="00933A57" w:rsidRDefault="00933A57" w:rsidP="005A3964">
      <w:pPr>
        <w:pStyle w:val="preparedby0"/>
        <w:spacing w:before="0" w:after="0"/>
        <w:jc w:val="left"/>
        <w:rPr>
          <w:i w:val="0"/>
        </w:rPr>
      </w:pPr>
    </w:p>
    <w:p w:rsidR="00933A57" w:rsidRDefault="00933A57" w:rsidP="005A3964">
      <w:pPr>
        <w:pStyle w:val="preparedby0"/>
        <w:spacing w:before="0" w:after="0"/>
        <w:jc w:val="right"/>
        <w:rPr>
          <w:i w:val="0"/>
        </w:rPr>
      </w:pPr>
      <w:r>
        <w:rPr>
          <w:i w:val="0"/>
        </w:rPr>
        <w:t xml:space="preserve">[Appendix I </w:t>
      </w:r>
      <w:proofErr w:type="gramStart"/>
      <w:r>
        <w:rPr>
          <w:i w:val="0"/>
        </w:rPr>
        <w:t>follows</w:t>
      </w:r>
      <w:proofErr w:type="gramEnd"/>
      <w:r>
        <w:rPr>
          <w:i w:val="0"/>
        </w:rPr>
        <w:t>]</w:t>
      </w:r>
    </w:p>
    <w:p w:rsidR="00933A57" w:rsidRDefault="00933A57" w:rsidP="005A3964">
      <w:pPr>
        <w:pStyle w:val="preparedby0"/>
        <w:spacing w:before="0" w:after="0"/>
        <w:jc w:val="left"/>
        <w:rPr>
          <w:i w:val="0"/>
        </w:rPr>
      </w:pPr>
    </w:p>
    <w:p w:rsidR="00933A57" w:rsidRDefault="00933A57" w:rsidP="005A3964">
      <w:pPr>
        <w:pStyle w:val="preparedby0"/>
        <w:spacing w:before="0" w:after="0"/>
        <w:jc w:val="left"/>
        <w:rPr>
          <w:i w:val="0"/>
        </w:rPr>
        <w:sectPr w:rsidR="00933A57">
          <w:headerReference w:type="default" r:id="rId39"/>
          <w:pgSz w:w="16840" w:h="11907" w:orient="landscape"/>
          <w:pgMar w:top="510" w:right="567" w:bottom="1134" w:left="567" w:header="510" w:footer="680" w:gutter="0"/>
          <w:cols w:space="720"/>
        </w:sectPr>
      </w:pPr>
    </w:p>
    <w:p w:rsidR="00861049" w:rsidRDefault="00861049" w:rsidP="005A3964">
      <w:pPr>
        <w:pStyle w:val="preparedby0"/>
        <w:spacing w:before="0" w:after="0"/>
        <w:jc w:val="right"/>
        <w:rPr>
          <w:i w:val="0"/>
        </w:rPr>
      </w:pPr>
    </w:p>
    <w:p w:rsidR="00861049" w:rsidRDefault="00861049" w:rsidP="005A3964">
      <w:pPr>
        <w:pStyle w:val="preparedby0"/>
        <w:spacing w:before="0" w:after="0"/>
        <w:rPr>
          <w:i w:val="0"/>
        </w:rPr>
      </w:pPr>
    </w:p>
    <w:p w:rsidR="00861049" w:rsidRDefault="00861049" w:rsidP="005A3964">
      <w:pPr>
        <w:pStyle w:val="preparedby0"/>
        <w:spacing w:before="0" w:after="0"/>
        <w:jc w:val="left"/>
        <w:rPr>
          <w:i w:val="0"/>
        </w:rPr>
      </w:pPr>
      <w:r>
        <w:rPr>
          <w:i w:val="0"/>
        </w:rPr>
        <w:t>See Excel spreadsheet.</w:t>
      </w:r>
    </w:p>
    <w:p w:rsidR="00861049" w:rsidRDefault="00861049" w:rsidP="005A3964">
      <w:pPr>
        <w:pStyle w:val="preparedby0"/>
        <w:spacing w:before="0" w:after="0"/>
        <w:jc w:val="right"/>
        <w:rPr>
          <w:i w:val="0"/>
        </w:rPr>
      </w:pPr>
    </w:p>
    <w:p w:rsidR="00861049" w:rsidRDefault="00861049" w:rsidP="005A3964">
      <w:pPr>
        <w:pStyle w:val="preparedby0"/>
        <w:spacing w:before="0" w:after="0"/>
        <w:jc w:val="right"/>
        <w:rPr>
          <w:i w:val="0"/>
        </w:rPr>
      </w:pPr>
    </w:p>
    <w:p w:rsidR="00861049" w:rsidRDefault="00861049" w:rsidP="005A3964">
      <w:pPr>
        <w:pStyle w:val="preparedby0"/>
        <w:spacing w:before="0" w:after="0"/>
        <w:jc w:val="right"/>
        <w:rPr>
          <w:i w:val="0"/>
        </w:rPr>
      </w:pPr>
    </w:p>
    <w:p w:rsidR="00861049" w:rsidRDefault="00861049" w:rsidP="005A3964">
      <w:pPr>
        <w:pStyle w:val="preparedby0"/>
        <w:spacing w:before="0" w:after="0"/>
        <w:jc w:val="right"/>
        <w:rPr>
          <w:i w:val="0"/>
        </w:rPr>
      </w:pPr>
      <w:r>
        <w:rPr>
          <w:i w:val="0"/>
        </w:rPr>
        <w:t>[Appendix II follows]</w:t>
      </w:r>
    </w:p>
    <w:p w:rsidR="00861049" w:rsidRDefault="00861049" w:rsidP="005A3964">
      <w:pPr>
        <w:jc w:val="left"/>
        <w:sectPr w:rsidR="00861049">
          <w:headerReference w:type="default" r:id="rId40"/>
          <w:pgSz w:w="16840" w:h="11907" w:orient="landscape"/>
          <w:pgMar w:top="1134" w:right="510" w:bottom="1134" w:left="1134" w:header="510" w:footer="680" w:gutter="0"/>
          <w:cols w:space="720"/>
        </w:sectPr>
      </w:pPr>
    </w:p>
    <w:p w:rsidR="00861049" w:rsidRDefault="00861049" w:rsidP="005A3964">
      <w:pPr>
        <w:pStyle w:val="preparedby0"/>
        <w:spacing w:before="0" w:after="0"/>
        <w:jc w:val="right"/>
        <w:rPr>
          <w:i w:val="0"/>
        </w:rPr>
      </w:pPr>
    </w:p>
    <w:p w:rsidR="00861049" w:rsidRDefault="00861049" w:rsidP="005A3964"/>
    <w:p w:rsidR="00861049" w:rsidRDefault="00861049" w:rsidP="005A3964">
      <w:pPr>
        <w:tabs>
          <w:tab w:val="left" w:pos="2792"/>
        </w:tabs>
      </w:pPr>
      <w:r>
        <w:t>See Excel spreadsheet.</w:t>
      </w:r>
    </w:p>
    <w:p w:rsidR="000B68FD" w:rsidRDefault="000B68FD" w:rsidP="005A3964">
      <w:pPr>
        <w:pStyle w:val="preparedby0"/>
        <w:spacing w:before="0" w:after="0"/>
        <w:jc w:val="right"/>
        <w:rPr>
          <w:i w:val="0"/>
        </w:rPr>
      </w:pPr>
    </w:p>
    <w:p w:rsidR="00933A57" w:rsidRDefault="00933A57" w:rsidP="005A3964">
      <w:pPr>
        <w:pStyle w:val="preparedby0"/>
        <w:spacing w:before="0" w:after="0"/>
        <w:jc w:val="right"/>
        <w:rPr>
          <w:i w:val="0"/>
        </w:rPr>
      </w:pPr>
    </w:p>
    <w:p w:rsidR="000B68FD" w:rsidRDefault="000B68FD" w:rsidP="005A3964">
      <w:pPr>
        <w:pStyle w:val="preparedby0"/>
        <w:spacing w:before="0" w:after="0"/>
        <w:jc w:val="right"/>
        <w:rPr>
          <w:i w:val="0"/>
        </w:rPr>
      </w:pPr>
    </w:p>
    <w:p w:rsidR="00861049" w:rsidRPr="000B68FD" w:rsidRDefault="00861049" w:rsidP="005A3964">
      <w:pPr>
        <w:pStyle w:val="preparedby0"/>
        <w:spacing w:before="0" w:after="0"/>
        <w:jc w:val="right"/>
        <w:rPr>
          <w:i w:val="0"/>
        </w:rPr>
      </w:pPr>
      <w:r>
        <w:rPr>
          <w:i w:val="0"/>
        </w:rPr>
        <w:t>[End of A</w:t>
      </w:r>
      <w:r w:rsidR="00F874C3">
        <w:rPr>
          <w:i w:val="0"/>
        </w:rPr>
        <w:t xml:space="preserve">nnex IV </w:t>
      </w:r>
      <w:r>
        <w:rPr>
          <w:i w:val="0"/>
        </w:rPr>
        <w:t>and of document]</w:t>
      </w:r>
    </w:p>
    <w:sectPr w:rsidR="00861049" w:rsidRPr="000B68FD" w:rsidSect="000B68FD">
      <w:headerReference w:type="default" r:id="rId41"/>
      <w:headerReference w:type="first" r:id="rId42"/>
      <w:footerReference w:type="first" r:id="rId43"/>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F89" w:rsidRDefault="006C3F89" w:rsidP="006655D3">
      <w:r>
        <w:separator/>
      </w:r>
    </w:p>
    <w:p w:rsidR="006C3F89" w:rsidRDefault="006C3F89" w:rsidP="006655D3"/>
    <w:p w:rsidR="006C3F89" w:rsidRDefault="006C3F89" w:rsidP="006655D3"/>
  </w:endnote>
  <w:endnote w:type="continuationSeparator" w:id="0">
    <w:p w:rsidR="006C3F89" w:rsidRDefault="006C3F89" w:rsidP="006655D3">
      <w:r>
        <w:separator/>
      </w:r>
    </w:p>
    <w:p w:rsidR="006C3F89" w:rsidRPr="00861049" w:rsidRDefault="006C3F89">
      <w:pPr>
        <w:pStyle w:val="Footer"/>
        <w:spacing w:after="60"/>
        <w:rPr>
          <w:sz w:val="18"/>
          <w:lang w:val="fr-FR"/>
        </w:rPr>
      </w:pPr>
      <w:r w:rsidRPr="00861049">
        <w:rPr>
          <w:sz w:val="18"/>
          <w:lang w:val="fr-FR"/>
        </w:rPr>
        <w:t>[Suite de la note de la page précédente]</w:t>
      </w:r>
    </w:p>
    <w:p w:rsidR="006C3F89" w:rsidRPr="00861049" w:rsidRDefault="006C3F89" w:rsidP="006655D3">
      <w:pPr>
        <w:rPr>
          <w:lang w:val="fr-FR"/>
        </w:rPr>
      </w:pPr>
    </w:p>
    <w:p w:rsidR="006C3F89" w:rsidRPr="00861049" w:rsidRDefault="006C3F89" w:rsidP="006655D3">
      <w:pPr>
        <w:rPr>
          <w:lang w:val="fr-FR"/>
        </w:rPr>
      </w:pPr>
    </w:p>
  </w:endnote>
  <w:endnote w:type="continuationNotice" w:id="1">
    <w:p w:rsidR="006C3F89" w:rsidRPr="00861049" w:rsidRDefault="006C3F89" w:rsidP="006655D3">
      <w:pPr>
        <w:rPr>
          <w:lang w:val="fr-FR"/>
        </w:rPr>
      </w:pPr>
      <w:r w:rsidRPr="00861049">
        <w:rPr>
          <w:lang w:val="fr-FR"/>
        </w:rPr>
        <w:t>[Suite de la note page suivante]</w:t>
      </w:r>
    </w:p>
    <w:p w:rsidR="006C3F89" w:rsidRPr="00861049" w:rsidRDefault="006C3F89" w:rsidP="006655D3">
      <w:pPr>
        <w:rPr>
          <w:lang w:val="fr-FR"/>
        </w:rPr>
      </w:pPr>
    </w:p>
    <w:p w:rsidR="006C3F89" w:rsidRPr="00861049" w:rsidRDefault="006C3F8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Pr="00AE0EF1" w:rsidRDefault="006C3F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F89" w:rsidRDefault="006C3F89" w:rsidP="006655D3">
      <w:r>
        <w:separator/>
      </w:r>
    </w:p>
  </w:footnote>
  <w:footnote w:type="continuationSeparator" w:id="0">
    <w:p w:rsidR="006C3F89" w:rsidRDefault="006C3F89" w:rsidP="006655D3">
      <w:r>
        <w:separator/>
      </w:r>
    </w:p>
  </w:footnote>
  <w:footnote w:type="continuationNotice" w:id="1">
    <w:p w:rsidR="006C3F89" w:rsidRPr="00AB530F" w:rsidRDefault="006C3F89" w:rsidP="00AB530F">
      <w:pPr>
        <w:pStyle w:val="Footer"/>
      </w:pPr>
    </w:p>
  </w:footnote>
  <w:footnote w:id="2">
    <w:p w:rsidR="006C3F89" w:rsidRDefault="006C3F89" w:rsidP="00861049">
      <w:pPr>
        <w:pStyle w:val="FootnoteText"/>
        <w:rPr>
          <w:szCs w:val="16"/>
        </w:rPr>
      </w:pPr>
      <w:r>
        <w:rPr>
          <w:rStyle w:val="FootnoteReference"/>
          <w:szCs w:val="16"/>
        </w:rPr>
        <w:footnoteRef/>
      </w:r>
      <w:r>
        <w:rPr>
          <w:szCs w:val="16"/>
        </w:rPr>
        <w:t xml:space="preserve"> </w:t>
      </w:r>
      <w:r>
        <w:rPr>
          <w:szCs w:val="16"/>
        </w:rPr>
        <w:tab/>
        <w:t>The CAJ, at its fifty-second session, held in Geneva on October 24, 2005, agreed an approach for the preparation of information materials concerning the UPOV Convention, as explained in paragraphs 8 to 10 of document CAJ/52/4. It also agreed the establishment of an advisory group to the CAJ (“CAJ-AG”) to assist in the preparation of documents concerning such materials, as proposed in paragraphs 11 to 14 of document CAJ/52/4 (see paragraph 67 of document CAJ/52/5, Report).</w:t>
      </w:r>
    </w:p>
  </w:footnote>
  <w:footnote w:id="3">
    <w:p w:rsidR="006C3F89" w:rsidRDefault="006C3F89" w:rsidP="00861049">
      <w:pPr>
        <w:pStyle w:val="FootnoteText"/>
        <w:rPr>
          <w:sz w:val="20"/>
        </w:rPr>
      </w:pPr>
      <w:r>
        <w:rPr>
          <w:rStyle w:val="FootnoteReference"/>
          <w:szCs w:val="16"/>
        </w:rPr>
        <w:footnoteRef/>
      </w:r>
      <w:r>
        <w:rPr>
          <w:szCs w:val="16"/>
        </w:rPr>
        <w:t xml:space="preserve"> </w:t>
      </w:r>
      <w:r>
        <w:rPr>
          <w:szCs w:val="16"/>
        </w:rPr>
        <w:tab/>
        <w:t>At its fifty</w:t>
      </w:r>
      <w:r>
        <w:rPr>
          <w:szCs w:val="16"/>
        </w:rPr>
        <w:noBreakHyphen/>
        <w:t>fifth session, held in Geneva on March 29, 2007, “[t]he CAJ endorsed the conclusion of the CAJ</w:t>
      </w:r>
      <w:r>
        <w:rPr>
          <w:szCs w:val="16"/>
        </w:rPr>
        <w:noBreakHyphen/>
        <w:t>AG that the General Introduction already provided guidance with respect to the term ‘common knowledge’ and that it would not be appropriate, for the time being, to pursue the development of document TGP/3 ‘Varieties of Common Knowledge’.” (</w:t>
      </w:r>
      <w:proofErr w:type="gramStart"/>
      <w:r>
        <w:rPr>
          <w:szCs w:val="16"/>
        </w:rPr>
        <w:t>see</w:t>
      </w:r>
      <w:proofErr w:type="gramEnd"/>
      <w:r>
        <w:rPr>
          <w:szCs w:val="16"/>
        </w:rPr>
        <w:t xml:space="preserve"> document CAJ/55/7, paragraph 46).</w:t>
      </w:r>
    </w:p>
  </w:footnote>
  <w:footnote w:id="4">
    <w:p w:rsidR="006C3F89" w:rsidRDefault="006C3F89" w:rsidP="00861049">
      <w:pPr>
        <w:pStyle w:val="FootnoteText"/>
      </w:pPr>
      <w:r w:rsidRPr="00303D6F">
        <w:rPr>
          <w:rStyle w:val="FootnoteReference"/>
        </w:rPr>
        <w:sym w:font="Symbol" w:char="F02A"/>
      </w:r>
      <w:r w:rsidRPr="00303D6F">
        <w:rPr>
          <w:rStyle w:val="FootnoteReference"/>
        </w:rPr>
        <w:sym w:font="Symbol" w:char="F02A"/>
      </w:r>
      <w:r>
        <w:tab/>
        <w:t>The draft of d</w:t>
      </w:r>
      <w:r w:rsidRPr="004D24B9">
        <w:t>ocument</w:t>
      </w:r>
      <w:r>
        <w:t xml:space="preserve"> of TGP/8: Part I: DUS Trial Design</w:t>
      </w:r>
      <w:r w:rsidRPr="004D24B9">
        <w:t xml:space="preserve"> </w:t>
      </w:r>
      <w:r>
        <w:t>and Data Analysis New Section 2: “Data to be Recorded” will be considered</w:t>
      </w:r>
      <w:r w:rsidRPr="004D24B9">
        <w:t xml:space="preserve"> by the TC in conjunction with</w:t>
      </w:r>
      <w:r>
        <w:t xml:space="preserve"> the draft</w:t>
      </w:r>
      <w:r w:rsidRPr="004D24B9">
        <w:t xml:space="preserve"> revisions of</w:t>
      </w:r>
      <w:r>
        <w:t xml:space="preserve"> document</w:t>
      </w:r>
      <w:r w:rsidRPr="009045FD">
        <w:t xml:space="preserve"> </w:t>
      </w:r>
      <w:r>
        <w:t>TGP/8: Part II: Techniques Used in DUS Examination Section</w:t>
      </w:r>
      <w:r w:rsidRPr="004D24B9">
        <w:t xml:space="preserve"> 3</w:t>
      </w:r>
      <w:r>
        <w:t>: “The Combined Over Years Criteria for Distinctness”</w:t>
      </w:r>
      <w:r w:rsidRPr="004D24B9">
        <w:t xml:space="preserve"> and</w:t>
      </w:r>
      <w:r>
        <w:t xml:space="preserve"> Section</w:t>
      </w:r>
      <w:r w:rsidRPr="004D24B9">
        <w:t xml:space="preserve"> 4</w:t>
      </w:r>
      <w:r>
        <w:t xml:space="preserve">: “2x1% Method” </w:t>
      </w:r>
      <w:r w:rsidRPr="004D24B9">
        <w:t>(</w:t>
      </w:r>
      <w:r>
        <w:t xml:space="preserve">see documents TC/49/24 and </w:t>
      </w:r>
      <w:r w:rsidRPr="004D24B9">
        <w:t>TC</w:t>
      </w:r>
      <w:r>
        <w:t>/49/26</w:t>
      </w:r>
      <w:r w:rsidRPr="004D24B9">
        <w:t>)</w:t>
      </w:r>
      <w:r>
        <w:t>.</w:t>
      </w:r>
    </w:p>
  </w:footnote>
  <w:footnote w:id="5">
    <w:p w:rsidR="006C3F89" w:rsidRDefault="006C3F89" w:rsidP="00861049">
      <w:pPr>
        <w:pStyle w:val="FootnoteText"/>
      </w:pPr>
      <w:r>
        <w:rPr>
          <w:rStyle w:val="FootnoteReference"/>
        </w:rPr>
        <w:footnoteRef/>
      </w:r>
      <w:r>
        <w:t xml:space="preserve"> For the purpose of this document, “year” means a “growing cycle”.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861049">
    <w:pPr>
      <w:pStyle w:val="Header"/>
      <w:rPr>
        <w:rStyle w:val="PageNumber"/>
      </w:rPr>
    </w:pPr>
    <w:r w:rsidRPr="00C5280D">
      <w:rPr>
        <w:rStyle w:val="PageNumber"/>
      </w:rPr>
      <w:t>TC</w:t>
    </w:r>
    <w:r>
      <w:rPr>
        <w:rStyle w:val="PageNumber"/>
      </w:rPr>
      <w:t>/50/5</w:t>
    </w:r>
  </w:p>
  <w:p w:rsidR="006C3F89" w:rsidRPr="00C5280D" w:rsidRDefault="006C3F89" w:rsidP="00861049">
    <w:pPr>
      <w:pStyle w:val="Header"/>
    </w:pPr>
    <w:proofErr w:type="gramStart"/>
    <w:r>
      <w:t>p</w:t>
    </w:r>
    <w:r w:rsidRPr="00C5280D">
      <w:t>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06F0F">
      <w:rPr>
        <w:rStyle w:val="PageNumber"/>
        <w:noProof/>
      </w:rPr>
      <w:t>10</w:t>
    </w:r>
    <w:r w:rsidRPr="00C5280D">
      <w:rPr>
        <w:rStyle w:val="PageNumber"/>
      </w:rPr>
      <w:fldChar w:fldCharType="end"/>
    </w:r>
  </w:p>
  <w:p w:rsidR="006C3F89" w:rsidRPr="00731BBC" w:rsidRDefault="006C3F89" w:rsidP="00861049">
    <w:pPr>
      <w:pStyle w:val="Heade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861049">
    <w:pPr>
      <w:pStyle w:val="Header"/>
      <w:rPr>
        <w:lang w:val="en-US"/>
      </w:rPr>
    </w:pPr>
    <w:r>
      <w:rPr>
        <w:lang w:val="en-US"/>
      </w:rPr>
      <w:t>TC/50/5</w:t>
    </w:r>
  </w:p>
  <w:p w:rsidR="006C3F89" w:rsidRDefault="006C3F89" w:rsidP="00861049">
    <w:pPr>
      <w:widowControl w:val="0"/>
      <w:autoSpaceDE w:val="0"/>
      <w:autoSpaceDN w:val="0"/>
      <w:adjustRightInd w:val="0"/>
      <w:spacing w:line="200" w:lineRule="exact"/>
      <w:jc w:val="center"/>
    </w:pPr>
    <w:r>
      <w:t xml:space="preserve">Annex II,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506F0F">
      <w:rPr>
        <w:rStyle w:val="PageNumber"/>
        <w:noProof/>
      </w:rPr>
      <w:t>13</w:t>
    </w:r>
    <w:r>
      <w:rPr>
        <w:rStyle w:val="PageNumber"/>
        <w:lang w:val="fr-FR"/>
      </w:rPr>
      <w:fldChar w:fldCharType="end"/>
    </w:r>
  </w:p>
  <w:p w:rsidR="006C3F89" w:rsidRDefault="006C3F89">
    <w:pPr>
      <w:widowControl w:val="0"/>
      <w:autoSpaceDE w:val="0"/>
      <w:autoSpaceDN w:val="0"/>
      <w:adjustRightInd w:val="0"/>
      <w:spacing w:line="200"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861049">
    <w:pPr>
      <w:pStyle w:val="Header"/>
      <w:rPr>
        <w:lang w:val="en-US"/>
      </w:rPr>
    </w:pPr>
    <w:r>
      <w:rPr>
        <w:lang w:val="en-US"/>
      </w:rPr>
      <w:t>TC/50/5</w:t>
    </w:r>
  </w:p>
  <w:p w:rsidR="006C3F89" w:rsidRDefault="006C3F89" w:rsidP="00861049">
    <w:pPr>
      <w:widowControl w:val="0"/>
      <w:autoSpaceDE w:val="0"/>
      <w:autoSpaceDN w:val="0"/>
      <w:adjustRightInd w:val="0"/>
      <w:spacing w:line="200" w:lineRule="exact"/>
      <w:jc w:val="center"/>
    </w:pPr>
    <w:r>
      <w:t xml:space="preserve">Annex III, page </w:t>
    </w:r>
    <w:r>
      <w:fldChar w:fldCharType="begin"/>
    </w:r>
    <w:r>
      <w:instrText xml:space="preserve"> PAGE   \* MERGEFORMAT </w:instrText>
    </w:r>
    <w:r>
      <w:fldChar w:fldCharType="separate"/>
    </w:r>
    <w:r w:rsidR="00506F0F">
      <w:rPr>
        <w:noProof/>
      </w:rPr>
      <w:t>2</w:t>
    </w:r>
    <w:r>
      <w:rPr>
        <w:noProof/>
      </w:rPr>
      <w:fldChar w:fldCharType="end"/>
    </w:r>
  </w:p>
  <w:p w:rsidR="006C3F89" w:rsidRDefault="006C3F89">
    <w:pPr>
      <w:widowControl w:val="0"/>
      <w:autoSpaceDE w:val="0"/>
      <w:autoSpaceDN w:val="0"/>
      <w:adjustRightInd w:val="0"/>
      <w:spacing w:line="200" w:lineRule="exac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861049">
    <w:pPr>
      <w:pStyle w:val="Header"/>
      <w:rPr>
        <w:lang w:val="en-US"/>
      </w:rPr>
    </w:pPr>
    <w:r>
      <w:rPr>
        <w:lang w:val="en-US"/>
      </w:rPr>
      <w:t>TC/50/5</w:t>
    </w:r>
  </w:p>
  <w:p w:rsidR="006C3F89" w:rsidRDefault="006C3F89" w:rsidP="00861049">
    <w:pPr>
      <w:pStyle w:val="Header"/>
    </w:pPr>
  </w:p>
  <w:p w:rsidR="006C3F89" w:rsidRPr="00861049" w:rsidRDefault="006C3F89" w:rsidP="00861049">
    <w:pPr>
      <w:pStyle w:val="Header"/>
    </w:pPr>
    <w:r>
      <w:t>ANNEX III</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861049">
    <w:pPr>
      <w:pStyle w:val="Header"/>
      <w:rPr>
        <w:lang w:val="en-US"/>
      </w:rPr>
    </w:pPr>
    <w:r>
      <w:rPr>
        <w:lang w:val="en-US"/>
      </w:rPr>
      <w:t>TC/50/5</w:t>
    </w:r>
  </w:p>
  <w:p w:rsidR="006C3F89" w:rsidRPr="001B5D86" w:rsidRDefault="006C3F89" w:rsidP="00861049">
    <w:pPr>
      <w:pStyle w:val="Header"/>
      <w:rPr>
        <w:lang w:val="en-US"/>
      </w:rPr>
    </w:pPr>
  </w:p>
  <w:p w:rsidR="006C3F89" w:rsidRPr="001B5D86" w:rsidRDefault="006C3F89" w:rsidP="00861049">
    <w:pPr>
      <w:pStyle w:val="Header"/>
      <w:rPr>
        <w:lang w:val="en-US"/>
      </w:rPr>
    </w:pPr>
    <w:r w:rsidRPr="001B5D86">
      <w:rPr>
        <w:lang w:val="en-US"/>
      </w:rPr>
      <w:t>ANNEX IV</w:t>
    </w:r>
  </w:p>
  <w:p w:rsidR="006C3F89" w:rsidRPr="001B5D86" w:rsidRDefault="006C3F89">
    <w:pPr>
      <w:pStyle w:val="Header"/>
      <w:rPr>
        <w:lang w:val="en-U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861049">
    <w:pPr>
      <w:pStyle w:val="Header"/>
      <w:rPr>
        <w:lang w:val="en-US"/>
      </w:rPr>
    </w:pPr>
    <w:r>
      <w:rPr>
        <w:lang w:val="en-US"/>
      </w:rPr>
      <w:t>TC/50/5</w:t>
    </w:r>
  </w:p>
  <w:p w:rsidR="006C3F89" w:rsidRPr="00C53DB6" w:rsidRDefault="006C3F89" w:rsidP="00861049">
    <w:pPr>
      <w:pStyle w:val="Header"/>
      <w:rPr>
        <w:lang w:val="en-US"/>
      </w:rPr>
    </w:pPr>
  </w:p>
  <w:p w:rsidR="006C3F89" w:rsidRPr="00C53DB6" w:rsidRDefault="006C3F89" w:rsidP="00861049">
    <w:pPr>
      <w:pStyle w:val="Header"/>
      <w:rPr>
        <w:lang w:val="en-US"/>
      </w:rPr>
    </w:pPr>
    <w:r w:rsidRPr="00C53DB6">
      <w:rPr>
        <w:lang w:val="en-US"/>
      </w:rPr>
      <w:t>ANNEX IV, APPENDIX I</w:t>
    </w:r>
  </w:p>
  <w:p w:rsidR="006C3F89" w:rsidRPr="00C53DB6" w:rsidRDefault="006C3F89">
    <w:pPr>
      <w:pStyle w:val="Header"/>
      <w:rPr>
        <w:lang w:val="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Pr="00C5280D" w:rsidRDefault="006C3F89" w:rsidP="00EB048E">
    <w:pPr>
      <w:pStyle w:val="Header"/>
      <w:rPr>
        <w:rStyle w:val="PageNumber"/>
        <w:lang w:val="en-US"/>
      </w:rPr>
    </w:pPr>
    <w:r>
      <w:rPr>
        <w:rStyle w:val="PageNumber"/>
        <w:lang w:val="en-US"/>
      </w:rPr>
      <w:t>TC/50/</w:t>
    </w:r>
  </w:p>
  <w:p w:rsidR="006C3F89" w:rsidRPr="00C5280D" w:rsidRDefault="006C3F8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6</w:t>
    </w:r>
    <w:r w:rsidRPr="00C5280D">
      <w:rPr>
        <w:rStyle w:val="PageNumber"/>
        <w:lang w:val="en-US"/>
      </w:rPr>
      <w:fldChar w:fldCharType="end"/>
    </w:r>
  </w:p>
  <w:p w:rsidR="006C3F89" w:rsidRPr="00C5280D" w:rsidRDefault="006C3F89" w:rsidP="006655D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0B68FD">
    <w:pPr>
      <w:pStyle w:val="Header"/>
      <w:rPr>
        <w:lang w:val="en-US"/>
      </w:rPr>
    </w:pPr>
    <w:r>
      <w:rPr>
        <w:lang w:val="en-US"/>
      </w:rPr>
      <w:t>TC/50/5</w:t>
    </w:r>
  </w:p>
  <w:p w:rsidR="006C3F89" w:rsidRPr="00C53DB6" w:rsidRDefault="006C3F89" w:rsidP="000B68FD">
    <w:pPr>
      <w:pStyle w:val="Header"/>
      <w:rPr>
        <w:lang w:val="en-US"/>
      </w:rPr>
    </w:pPr>
  </w:p>
  <w:p w:rsidR="006C3F89" w:rsidRPr="00C53DB6" w:rsidRDefault="006C3F89" w:rsidP="000B68FD">
    <w:pPr>
      <w:pStyle w:val="Header"/>
      <w:rPr>
        <w:lang w:val="en-US"/>
      </w:rPr>
    </w:pPr>
    <w:r w:rsidRPr="00C53DB6">
      <w:rPr>
        <w:lang w:val="en-US"/>
      </w:rPr>
      <w:t xml:space="preserve">ANNEX IV, APPENDIX </w:t>
    </w:r>
    <w:r>
      <w:rPr>
        <w:lang w:val="en-US"/>
      </w:rPr>
      <w:t>I</w:t>
    </w:r>
    <w:r w:rsidRPr="00C53DB6">
      <w:rPr>
        <w:lang w:val="en-US"/>
      </w:rPr>
      <w:t>I</w:t>
    </w:r>
  </w:p>
  <w:p w:rsidR="006C3F89" w:rsidRPr="00C53DB6" w:rsidRDefault="006C3F89" w:rsidP="000B68FD">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861049">
    <w:pPr>
      <w:pStyle w:val="Header"/>
      <w:rPr>
        <w:lang w:val="en-US"/>
      </w:rPr>
    </w:pPr>
    <w:r>
      <w:rPr>
        <w:lang w:val="en-US"/>
      </w:rPr>
      <w:t>TC/50/5</w:t>
    </w:r>
  </w:p>
  <w:p w:rsidR="006C3F89" w:rsidRDefault="006C3F89" w:rsidP="00861049">
    <w:pPr>
      <w:tabs>
        <w:tab w:val="left" w:pos="5330"/>
      </w:tabs>
      <w:jc w:val="center"/>
    </w:pPr>
    <w:r>
      <w:t xml:space="preserve">Annex I, page </w:t>
    </w:r>
    <w:r>
      <w:fldChar w:fldCharType="begin"/>
    </w:r>
    <w:r>
      <w:instrText xml:space="preserve"> PAGE   \* MERGEFORMAT </w:instrText>
    </w:r>
    <w:r>
      <w:fldChar w:fldCharType="separate"/>
    </w:r>
    <w:r w:rsidR="00506F0F">
      <w:rPr>
        <w:noProof/>
      </w:rPr>
      <w:t>8</w:t>
    </w:r>
    <w:r>
      <w:rPr>
        <w:noProof/>
      </w:rPr>
      <w:fldChar w:fldCharType="end"/>
    </w:r>
  </w:p>
  <w:p w:rsidR="006C3F89" w:rsidRPr="00C5280D" w:rsidRDefault="006C3F89" w:rsidP="00861049">
    <w:pPr>
      <w:tabs>
        <w:tab w:val="left" w:pos="533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861049">
    <w:pPr>
      <w:pStyle w:val="Header"/>
      <w:rPr>
        <w:lang w:val="en-US"/>
      </w:rPr>
    </w:pPr>
    <w:r>
      <w:rPr>
        <w:lang w:val="en-US"/>
      </w:rPr>
      <w:t>TC/50/5</w:t>
    </w:r>
  </w:p>
  <w:p w:rsidR="006C3F89" w:rsidRDefault="006C3F89" w:rsidP="00861049">
    <w:pPr>
      <w:tabs>
        <w:tab w:val="left" w:pos="5330"/>
      </w:tabs>
      <w:jc w:val="center"/>
    </w:pPr>
  </w:p>
  <w:p w:rsidR="006C3F89" w:rsidRDefault="006C3F89" w:rsidP="00861049">
    <w:pPr>
      <w:tabs>
        <w:tab w:val="left" w:pos="5330"/>
      </w:tabs>
      <w:jc w:val="center"/>
    </w:pPr>
    <w:r>
      <w:t>ANNEX I</w:t>
    </w:r>
  </w:p>
  <w:p w:rsidR="006C3F89" w:rsidRPr="00F45AF8" w:rsidRDefault="006C3F89">
    <w:pPr>
      <w:pStyle w:val="Header"/>
      <w:rPr>
        <w:lang w:val="en-US"/>
      </w:rPr>
    </w:pPr>
  </w:p>
  <w:p w:rsidR="006C3F89" w:rsidRDefault="006C3F8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861049">
    <w:pPr>
      <w:pStyle w:val="Header"/>
      <w:rPr>
        <w:lang w:val="en-US"/>
      </w:rPr>
    </w:pPr>
    <w:r>
      <w:rPr>
        <w:lang w:val="en-US"/>
      </w:rPr>
      <w:t>TC/50/5</w:t>
    </w:r>
  </w:p>
  <w:p w:rsidR="006C3F89" w:rsidRDefault="006C3F89" w:rsidP="00861049">
    <w:pPr>
      <w:tabs>
        <w:tab w:val="left" w:pos="5330"/>
      </w:tabs>
      <w:jc w:val="center"/>
    </w:pPr>
    <w:r>
      <w:t xml:space="preserve">Annex I, page </w:t>
    </w:r>
    <w:r>
      <w:fldChar w:fldCharType="begin"/>
    </w:r>
    <w:r>
      <w:instrText xml:space="preserve"> PAGE   \* MERGEFORMAT </w:instrText>
    </w:r>
    <w:r>
      <w:fldChar w:fldCharType="separate"/>
    </w:r>
    <w:r w:rsidR="00506F0F">
      <w:rPr>
        <w:noProof/>
      </w:rPr>
      <w:t>9</w:t>
    </w:r>
    <w:r>
      <w:rPr>
        <w:noProof/>
      </w:rPr>
      <w:fldChar w:fldCharType="end"/>
    </w:r>
  </w:p>
  <w:p w:rsidR="006C3F89" w:rsidRDefault="006C3F89" w:rsidP="00861049">
    <w:pPr>
      <w:tabs>
        <w:tab w:val="left" w:pos="5330"/>
      </w:tabs>
    </w:pPr>
  </w:p>
  <w:p w:rsidR="006C3F89" w:rsidRPr="006D7C31" w:rsidRDefault="006C3F89" w:rsidP="00861049">
    <w:pPr>
      <w:tabs>
        <w:tab w:val="left" w:pos="3261"/>
      </w:tabs>
      <w:rPr>
        <w:sz w:val="28"/>
        <w:szCs w:val="28"/>
      </w:rPr>
    </w:pPr>
    <w:r>
      <w:t xml:space="preserve">Flow Diagram 1 </w:t>
    </w:r>
    <w:r>
      <w:tab/>
    </w:r>
    <w:r w:rsidRPr="006D7C31">
      <w:rPr>
        <w:sz w:val="28"/>
        <w:szCs w:val="28"/>
      </w:rPr>
      <w:t>Deciding if Example Varieties are needed for a characteristic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861049">
    <w:pPr>
      <w:pStyle w:val="Header"/>
      <w:rPr>
        <w:lang w:val="en-US"/>
      </w:rPr>
    </w:pPr>
    <w:r>
      <w:rPr>
        <w:lang w:val="en-US"/>
      </w:rPr>
      <w:t>TC/50/5</w:t>
    </w:r>
  </w:p>
  <w:p w:rsidR="006C3F89" w:rsidRDefault="006C3F89" w:rsidP="00861049">
    <w:pPr>
      <w:tabs>
        <w:tab w:val="left" w:pos="5330"/>
      </w:tabs>
      <w:jc w:val="center"/>
    </w:pPr>
    <w:r>
      <w:t xml:space="preserve">Annex I, page </w:t>
    </w:r>
    <w:r>
      <w:fldChar w:fldCharType="begin"/>
    </w:r>
    <w:r>
      <w:instrText xml:space="preserve"> PAGE   \* MERGEFORMAT </w:instrText>
    </w:r>
    <w:r>
      <w:fldChar w:fldCharType="separate"/>
    </w:r>
    <w:r w:rsidR="00506F0F">
      <w:rPr>
        <w:noProof/>
      </w:rPr>
      <w:t>10</w:t>
    </w:r>
    <w:r>
      <w:rPr>
        <w:noProof/>
      </w:rPr>
      <w:fldChar w:fldCharType="end"/>
    </w:r>
  </w:p>
  <w:p w:rsidR="006C3F89" w:rsidRDefault="006C3F89" w:rsidP="00EB048E">
    <w:pPr>
      <w:pStyle w:val="Header"/>
      <w:rPr>
        <w:rStyle w:val="PageNumber"/>
        <w:lang w:val="en-US"/>
      </w:rPr>
    </w:pPr>
  </w:p>
  <w:p w:rsidR="006C3F89" w:rsidRDefault="006C3F89" w:rsidP="00861049">
    <w:pPr>
      <w:jc w:val="left"/>
      <w:rPr>
        <w:rStyle w:val="PageNumber"/>
      </w:rPr>
    </w:pPr>
    <w:r>
      <w:t>Flow Diagram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861049">
    <w:pPr>
      <w:pStyle w:val="Header"/>
      <w:rPr>
        <w:lang w:val="en-US"/>
      </w:rPr>
    </w:pPr>
    <w:r>
      <w:rPr>
        <w:lang w:val="en-US"/>
      </w:rPr>
      <w:t>TC/50/5</w:t>
    </w:r>
  </w:p>
  <w:p w:rsidR="006C3F89" w:rsidRDefault="006C3F89" w:rsidP="00861049">
    <w:pPr>
      <w:tabs>
        <w:tab w:val="left" w:pos="5330"/>
      </w:tabs>
      <w:jc w:val="center"/>
    </w:pPr>
    <w:r>
      <w:t xml:space="preserve">Annex I, page </w:t>
    </w:r>
    <w:r>
      <w:fldChar w:fldCharType="begin"/>
    </w:r>
    <w:r>
      <w:instrText xml:space="preserve"> PAGE   \* MERGEFORMAT </w:instrText>
    </w:r>
    <w:r>
      <w:fldChar w:fldCharType="separate"/>
    </w:r>
    <w:r w:rsidR="00506F0F">
      <w:rPr>
        <w:noProof/>
      </w:rPr>
      <w:t>15</w:t>
    </w:r>
    <w:r>
      <w:rPr>
        <w:noProof/>
      </w:rPr>
      <w:fldChar w:fldCharType="end"/>
    </w:r>
  </w:p>
  <w:p w:rsidR="006C3F89" w:rsidRDefault="006C3F89" w:rsidP="00861049">
    <w:pPr>
      <w:jc w:val="left"/>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861049">
    <w:pPr>
      <w:pStyle w:val="Header"/>
      <w:rPr>
        <w:lang w:val="en-US"/>
      </w:rPr>
    </w:pPr>
    <w:r>
      <w:rPr>
        <w:lang w:val="en-US"/>
      </w:rPr>
      <w:t>TC/50/5</w:t>
    </w:r>
  </w:p>
  <w:p w:rsidR="006C3F89" w:rsidRPr="00DC5B84" w:rsidRDefault="006C3F89" w:rsidP="00861049">
    <w:pPr>
      <w:jc w:val="center"/>
      <w:rPr>
        <w:rStyle w:val="PageNumber"/>
      </w:rPr>
    </w:pPr>
    <w:r w:rsidRPr="00DC5B84">
      <w:rPr>
        <w:rStyle w:val="PageNumber"/>
      </w:rPr>
      <w:t>Annex</w:t>
    </w:r>
    <w:r>
      <w:rPr>
        <w:rStyle w:val="PageNumber"/>
      </w:rPr>
      <w:t xml:space="preserve"> II</w:t>
    </w:r>
    <w:r w:rsidRPr="00DC5B84">
      <w:rPr>
        <w:rStyle w:val="PageNumber"/>
      </w:rPr>
      <w:t xml:space="preserve">,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506F0F">
      <w:rPr>
        <w:rStyle w:val="PageNumber"/>
        <w:noProof/>
      </w:rPr>
      <w:t>2</w:t>
    </w:r>
    <w:r>
      <w:rPr>
        <w:rStyle w:val="PageNumber"/>
        <w:lang w:val="fr-FR"/>
      </w:rPr>
      <w:fldChar w:fldCharType="end"/>
    </w:r>
  </w:p>
  <w:p w:rsidR="006C3F89" w:rsidRPr="00C5280D" w:rsidRDefault="006C3F89" w:rsidP="00861049">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861049">
    <w:pPr>
      <w:pStyle w:val="Header"/>
      <w:rPr>
        <w:lang w:val="en-US"/>
      </w:rPr>
    </w:pPr>
    <w:r>
      <w:rPr>
        <w:lang w:val="en-US"/>
      </w:rPr>
      <w:t>TC/50/5</w:t>
    </w:r>
  </w:p>
  <w:p w:rsidR="006C3F89" w:rsidRDefault="006C3F89">
    <w:pPr>
      <w:pStyle w:val="Header"/>
    </w:pPr>
  </w:p>
  <w:p w:rsidR="006C3F89" w:rsidRDefault="006C3F89">
    <w:pPr>
      <w:pStyle w:val="Header"/>
    </w:pPr>
    <w:r>
      <w:t>ANNEX II</w:t>
    </w:r>
  </w:p>
  <w:p w:rsidR="006C3F89" w:rsidRDefault="006C3F8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F89" w:rsidRDefault="006C3F89" w:rsidP="00861049">
    <w:pPr>
      <w:pStyle w:val="Header"/>
      <w:rPr>
        <w:lang w:val="en-US"/>
      </w:rPr>
    </w:pPr>
    <w:r>
      <w:rPr>
        <w:lang w:val="en-US"/>
      </w:rPr>
      <w:t>TC/50/5</w:t>
    </w:r>
  </w:p>
  <w:p w:rsidR="006C3F89" w:rsidRDefault="006C3F89" w:rsidP="00861049">
    <w:pPr>
      <w:widowControl w:val="0"/>
      <w:autoSpaceDE w:val="0"/>
      <w:autoSpaceDN w:val="0"/>
      <w:adjustRightInd w:val="0"/>
      <w:spacing w:line="200" w:lineRule="exact"/>
      <w:jc w:val="center"/>
    </w:pPr>
    <w:r>
      <w:t xml:space="preserve">Annex II, page </w:t>
    </w:r>
    <w:r>
      <w:rPr>
        <w:rStyle w:val="PageNumber"/>
        <w:lang w:val="fr-FR"/>
      </w:rPr>
      <w:fldChar w:fldCharType="begin"/>
    </w:r>
    <w:r w:rsidRPr="00DC5B84">
      <w:rPr>
        <w:rStyle w:val="PageNumber"/>
      </w:rPr>
      <w:instrText xml:space="preserve"> PAGE </w:instrText>
    </w:r>
    <w:r>
      <w:rPr>
        <w:rStyle w:val="PageNumber"/>
        <w:lang w:val="fr-FR"/>
      </w:rPr>
      <w:fldChar w:fldCharType="separate"/>
    </w:r>
    <w:r w:rsidR="00506F0F">
      <w:rPr>
        <w:rStyle w:val="PageNumber"/>
        <w:noProof/>
      </w:rPr>
      <w:t>11</w:t>
    </w:r>
    <w:r>
      <w:rPr>
        <w:rStyle w:val="PageNumber"/>
        <w:lang w:val="fr-FR"/>
      </w:rPr>
      <w:fldChar w:fldCharType="end"/>
    </w:r>
  </w:p>
  <w:p w:rsidR="006C3F89" w:rsidRDefault="006C3F89">
    <w:pPr>
      <w:widowControl w:val="0"/>
      <w:autoSpaceDE w:val="0"/>
      <w:autoSpaceDN w:val="0"/>
      <w:adjustRightInd w:val="0"/>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BA035AC"/>
    <w:multiLevelType w:val="singleLevel"/>
    <w:tmpl w:val="13E6CF88"/>
    <w:lvl w:ilvl="0">
      <w:start w:val="1"/>
      <w:numFmt w:val="bullet"/>
      <w:pStyle w:val="indentpara"/>
      <w:lvlText w:val=""/>
      <w:lvlJc w:val="left"/>
      <w:pPr>
        <w:tabs>
          <w:tab w:val="num" w:pos="928"/>
        </w:tabs>
        <w:ind w:left="928" w:hanging="360"/>
      </w:pPr>
      <w:rPr>
        <w:rFonts w:ascii="Symbol" w:hAnsi="Symbol" w:hint="default"/>
      </w:rPr>
    </w:lvl>
  </w:abstractNum>
  <w:abstractNum w:abstractNumId="2">
    <w:nsid w:val="12BD1215"/>
    <w:multiLevelType w:val="hybridMultilevel"/>
    <w:tmpl w:val="333A8A3E"/>
    <w:lvl w:ilvl="0" w:tplc="E4FC5D04">
      <w:start w:val="1"/>
      <w:numFmt w:val="lowerRoman"/>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637A05"/>
    <w:multiLevelType w:val="hybridMultilevel"/>
    <w:tmpl w:val="8B302734"/>
    <w:lvl w:ilvl="0" w:tplc="4D983CCC">
      <w:start w:val="1"/>
      <w:numFmt w:val="lowerRoman"/>
      <w:lvlText w:val="(%1)"/>
      <w:lvlJc w:val="left"/>
      <w:pPr>
        <w:ind w:left="1287" w:hanging="360"/>
      </w:pPr>
      <w:rPr>
        <w:rFonts w:hint="default"/>
        <w:i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7537540"/>
    <w:multiLevelType w:val="hybridMultilevel"/>
    <w:tmpl w:val="536A74F8"/>
    <w:lvl w:ilvl="0" w:tplc="DCEA9C3A">
      <w:start w:val="1"/>
      <w:numFmt w:val="lowerLetter"/>
      <w:lvlText w:val="(%1)"/>
      <w:lvlJc w:val="left"/>
      <w:pPr>
        <w:ind w:left="720" w:hanging="360"/>
      </w:pPr>
      <w:rPr>
        <w:rFonts w:hint="default"/>
      </w:rPr>
    </w:lvl>
    <w:lvl w:ilvl="1" w:tplc="FAF41D54">
      <w:start w:val="1"/>
      <w:numFmt w:val="lowerRoman"/>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7936D5"/>
    <w:multiLevelType w:val="hybridMultilevel"/>
    <w:tmpl w:val="78D03AE4"/>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6">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7C0B83"/>
    <w:multiLevelType w:val="hybridMultilevel"/>
    <w:tmpl w:val="90347C6E"/>
    <w:lvl w:ilvl="0" w:tplc="1F3A37CC">
      <w:start w:val="1"/>
      <w:numFmt w:val="bullet"/>
      <w:lvlText w:val="­"/>
      <w:lvlJc w:val="left"/>
      <w:pPr>
        <w:tabs>
          <w:tab w:val="num" w:pos="720"/>
        </w:tabs>
        <w:ind w:left="720" w:hanging="360"/>
      </w:pPr>
      <w:rPr>
        <w:rFonts w:ascii="Courier New" w:hAnsi="Courier New"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A157917"/>
    <w:multiLevelType w:val="hybridMultilevel"/>
    <w:tmpl w:val="EAEACE6A"/>
    <w:lvl w:ilvl="0" w:tplc="589E40CA">
      <w:start w:val="1"/>
      <w:numFmt w:val="low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2E4E9E"/>
    <w:multiLevelType w:val="hybridMultilevel"/>
    <w:tmpl w:val="91AE5322"/>
    <w:lvl w:ilvl="0" w:tplc="FAF41D54">
      <w:start w:val="1"/>
      <w:numFmt w:val="lowerRoman"/>
      <w:lvlText w:val="(%1)"/>
      <w:lvlJc w:val="left"/>
      <w:pPr>
        <w:tabs>
          <w:tab w:val="num" w:pos="1080"/>
        </w:tabs>
        <w:ind w:left="1080" w:hanging="720"/>
      </w:pPr>
      <w:rPr>
        <w:i w:val="0"/>
      </w:rPr>
    </w:lvl>
    <w:lvl w:ilvl="1" w:tplc="04090019">
      <w:start w:val="1"/>
      <w:numFmt w:val="lowerLetter"/>
      <w:lvlText w:val="%2."/>
      <w:lvlJc w:val="left"/>
      <w:pPr>
        <w:tabs>
          <w:tab w:val="num" w:pos="513"/>
        </w:tabs>
        <w:ind w:left="513" w:hanging="360"/>
      </w:pPr>
    </w:lvl>
    <w:lvl w:ilvl="2" w:tplc="0409001B">
      <w:start w:val="1"/>
      <w:numFmt w:val="lowerRoman"/>
      <w:lvlText w:val="%3."/>
      <w:lvlJc w:val="right"/>
      <w:pPr>
        <w:tabs>
          <w:tab w:val="num" w:pos="1233"/>
        </w:tabs>
        <w:ind w:left="1233" w:hanging="180"/>
      </w:pPr>
    </w:lvl>
    <w:lvl w:ilvl="3" w:tplc="0409000F">
      <w:start w:val="1"/>
      <w:numFmt w:val="decimal"/>
      <w:lvlText w:val="%4."/>
      <w:lvlJc w:val="left"/>
      <w:pPr>
        <w:tabs>
          <w:tab w:val="num" w:pos="1953"/>
        </w:tabs>
        <w:ind w:left="1953" w:hanging="360"/>
      </w:pPr>
    </w:lvl>
    <w:lvl w:ilvl="4" w:tplc="04090019">
      <w:start w:val="1"/>
      <w:numFmt w:val="lowerLetter"/>
      <w:lvlText w:val="%5."/>
      <w:lvlJc w:val="left"/>
      <w:pPr>
        <w:tabs>
          <w:tab w:val="num" w:pos="2673"/>
        </w:tabs>
        <w:ind w:left="2673" w:hanging="360"/>
      </w:pPr>
    </w:lvl>
    <w:lvl w:ilvl="5" w:tplc="0409001B">
      <w:start w:val="1"/>
      <w:numFmt w:val="lowerRoman"/>
      <w:lvlText w:val="%6."/>
      <w:lvlJc w:val="right"/>
      <w:pPr>
        <w:tabs>
          <w:tab w:val="num" w:pos="3393"/>
        </w:tabs>
        <w:ind w:left="3393" w:hanging="180"/>
      </w:pPr>
    </w:lvl>
    <w:lvl w:ilvl="6" w:tplc="0409000F">
      <w:start w:val="1"/>
      <w:numFmt w:val="decimal"/>
      <w:lvlText w:val="%7."/>
      <w:lvlJc w:val="left"/>
      <w:pPr>
        <w:tabs>
          <w:tab w:val="num" w:pos="4113"/>
        </w:tabs>
        <w:ind w:left="4113" w:hanging="360"/>
      </w:pPr>
    </w:lvl>
    <w:lvl w:ilvl="7" w:tplc="04090019">
      <w:start w:val="1"/>
      <w:numFmt w:val="lowerLetter"/>
      <w:lvlText w:val="%8."/>
      <w:lvlJc w:val="left"/>
      <w:pPr>
        <w:tabs>
          <w:tab w:val="num" w:pos="4833"/>
        </w:tabs>
        <w:ind w:left="4833" w:hanging="360"/>
      </w:pPr>
    </w:lvl>
    <w:lvl w:ilvl="8" w:tplc="0409001B">
      <w:start w:val="1"/>
      <w:numFmt w:val="lowerRoman"/>
      <w:lvlText w:val="%9."/>
      <w:lvlJc w:val="right"/>
      <w:pPr>
        <w:tabs>
          <w:tab w:val="num" w:pos="5553"/>
        </w:tabs>
        <w:ind w:left="5553" w:hanging="180"/>
      </w:pPr>
    </w:lvl>
  </w:abstractNum>
  <w:abstractNum w:abstractNumId="10">
    <w:nsid w:val="617F1054"/>
    <w:multiLevelType w:val="hybridMultilevel"/>
    <w:tmpl w:val="25C8EDF0"/>
    <w:lvl w:ilvl="0" w:tplc="00E6F358">
      <w:start w:val="1"/>
      <w:numFmt w:val="lowerLetter"/>
      <w:lvlText w:val="(%1)"/>
      <w:lvlJc w:val="left"/>
      <w:pPr>
        <w:ind w:left="5747"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1">
    <w:nsid w:val="629E1AB9"/>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2">
    <w:nsid w:val="6ADF33D9"/>
    <w:multiLevelType w:val="hybridMultilevel"/>
    <w:tmpl w:val="941A2A46"/>
    <w:lvl w:ilvl="0" w:tplc="FAF41D54">
      <w:start w:val="1"/>
      <w:numFmt w:val="lowerRoman"/>
      <w:lvlText w:val="(%1)"/>
      <w:lvlJc w:val="left"/>
      <w:pPr>
        <w:ind w:left="2007" w:hanging="360"/>
      </w:pPr>
      <w:rPr>
        <w:rFonts w:hint="default"/>
        <w:i w:val="0"/>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3">
    <w:nsid w:val="746B7B2A"/>
    <w:multiLevelType w:val="hybridMultilevel"/>
    <w:tmpl w:val="1660CAFC"/>
    <w:lvl w:ilvl="0" w:tplc="17CAE664">
      <w:start w:val="1"/>
      <w:numFmt w:val="lowerRoman"/>
      <w:pStyle w:val="Heading4"/>
      <w:lvlText w:val="(%1)"/>
      <w:lvlJc w:val="left"/>
      <w:pPr>
        <w:ind w:left="927" w:hanging="360"/>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4B7533A"/>
    <w:multiLevelType w:val="hybridMultilevel"/>
    <w:tmpl w:val="D6168A2A"/>
    <w:lvl w:ilvl="0" w:tplc="DCEA9C3A">
      <w:start w:val="1"/>
      <w:numFmt w:val="lowerLetter"/>
      <w:lvlText w:val="(%1)"/>
      <w:lvlJc w:val="left"/>
      <w:pPr>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5">
    <w:nsid w:val="759F33A0"/>
    <w:multiLevelType w:val="hybridMultilevel"/>
    <w:tmpl w:val="803E5464"/>
    <w:lvl w:ilvl="0" w:tplc="4AFAB6B6">
      <w:start w:val="1"/>
      <w:numFmt w:val="bullet"/>
      <w:lvlText w:val="–"/>
      <w:lvlJc w:val="left"/>
      <w:pPr>
        <w:tabs>
          <w:tab w:val="num" w:pos="840"/>
        </w:tabs>
        <w:ind w:left="84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BAE1760"/>
    <w:multiLevelType w:val="hybridMultilevel"/>
    <w:tmpl w:val="25C8EDF0"/>
    <w:lvl w:ilvl="0" w:tplc="00E6F35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4"/>
  </w:num>
  <w:num w:numId="5">
    <w:abstractNumId w:val="6"/>
  </w:num>
  <w:num w:numId="6">
    <w:abstractNumId w:val="1"/>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start w:val="1"/>
        <w:numFmt w:val="bullet"/>
        <w:lvlText w:val="–"/>
        <w:legacy w:legacy="1" w:legacySpace="0" w:legacyIndent="567"/>
        <w:lvlJc w:val="left"/>
        <w:rPr>
          <w:rFonts w:ascii="Times New Roman" w:hAnsi="Times New Roman" w:hint="default"/>
        </w:rPr>
      </w:lvl>
    </w:lvlOverride>
  </w:num>
  <w:num w:numId="9">
    <w:abstractNumId w:val="15"/>
  </w:num>
  <w:num w:numId="10">
    <w:abstractNumId w:val="11"/>
  </w:num>
  <w:num w:numId="11">
    <w:abstractNumId w:val="2"/>
  </w:num>
  <w:num w:numId="12">
    <w:abstractNumId w:val="2"/>
    <w:lvlOverride w:ilvl="0">
      <w:startOverride w:val="1"/>
    </w:lvlOverride>
  </w:num>
  <w:num w:numId="13">
    <w:abstractNumId w:val="16"/>
  </w:num>
  <w:num w:numId="14">
    <w:abstractNumId w:val="10"/>
  </w:num>
  <w:num w:numId="15">
    <w:abstractNumId w:val="4"/>
  </w:num>
  <w:num w:numId="16">
    <w:abstractNumId w:val="3"/>
  </w:num>
  <w:num w:numId="17">
    <w:abstractNumId w:val="5"/>
  </w:num>
  <w:num w:numId="18">
    <w:abstractNumId w:val="12"/>
  </w:num>
  <w:num w:numId="19">
    <w:abstractNumId w:val="13"/>
  </w:num>
  <w:num w:numId="20">
    <w:abstractNumId w:val="13"/>
    <w:lvlOverride w:ilvl="0">
      <w:startOverride w:val="1"/>
    </w:lvlOverride>
  </w:num>
  <w:num w:numId="21">
    <w:abstractNumId w:val="13"/>
    <w:lvlOverride w:ilvl="0">
      <w:startOverride w:val="2"/>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59"/>
    <w:rsid w:val="00010CF3"/>
    <w:rsid w:val="00011E27"/>
    <w:rsid w:val="000148BC"/>
    <w:rsid w:val="00022EEC"/>
    <w:rsid w:val="00024AB8"/>
    <w:rsid w:val="00026461"/>
    <w:rsid w:val="00030854"/>
    <w:rsid w:val="00036028"/>
    <w:rsid w:val="00042E90"/>
    <w:rsid w:val="00044642"/>
    <w:rsid w:val="000446B9"/>
    <w:rsid w:val="000474E9"/>
    <w:rsid w:val="00047E21"/>
    <w:rsid w:val="00050E16"/>
    <w:rsid w:val="00074026"/>
    <w:rsid w:val="00084739"/>
    <w:rsid w:val="00085505"/>
    <w:rsid w:val="000B68FD"/>
    <w:rsid w:val="000C689A"/>
    <w:rsid w:val="000C7021"/>
    <w:rsid w:val="000D6BBC"/>
    <w:rsid w:val="000D7780"/>
    <w:rsid w:val="000F2F11"/>
    <w:rsid w:val="00105929"/>
    <w:rsid w:val="00107189"/>
    <w:rsid w:val="00110C4D"/>
    <w:rsid w:val="001131D5"/>
    <w:rsid w:val="00130528"/>
    <w:rsid w:val="00141DB8"/>
    <w:rsid w:val="0017474A"/>
    <w:rsid w:val="001758C6"/>
    <w:rsid w:val="001776B5"/>
    <w:rsid w:val="00182B99"/>
    <w:rsid w:val="001C6741"/>
    <w:rsid w:val="0020307B"/>
    <w:rsid w:val="0021020D"/>
    <w:rsid w:val="0021332C"/>
    <w:rsid w:val="00213982"/>
    <w:rsid w:val="00214FFB"/>
    <w:rsid w:val="002154F8"/>
    <w:rsid w:val="0022024E"/>
    <w:rsid w:val="0024416D"/>
    <w:rsid w:val="00255F9B"/>
    <w:rsid w:val="00256992"/>
    <w:rsid w:val="00256A44"/>
    <w:rsid w:val="00271911"/>
    <w:rsid w:val="002800A0"/>
    <w:rsid w:val="002801B3"/>
    <w:rsid w:val="00280EA5"/>
    <w:rsid w:val="00281060"/>
    <w:rsid w:val="00286444"/>
    <w:rsid w:val="00290F6F"/>
    <w:rsid w:val="002940E8"/>
    <w:rsid w:val="002A2C7D"/>
    <w:rsid w:val="002A6E50"/>
    <w:rsid w:val="002C256A"/>
    <w:rsid w:val="002C7C7C"/>
    <w:rsid w:val="002F0D28"/>
    <w:rsid w:val="002F29F7"/>
    <w:rsid w:val="00305A7F"/>
    <w:rsid w:val="003152FE"/>
    <w:rsid w:val="00327436"/>
    <w:rsid w:val="00332C77"/>
    <w:rsid w:val="00344BD6"/>
    <w:rsid w:val="0035528D"/>
    <w:rsid w:val="00360649"/>
    <w:rsid w:val="00361821"/>
    <w:rsid w:val="00384185"/>
    <w:rsid w:val="003A21D3"/>
    <w:rsid w:val="003A2DDB"/>
    <w:rsid w:val="003A75ED"/>
    <w:rsid w:val="003B1AA7"/>
    <w:rsid w:val="003B464E"/>
    <w:rsid w:val="003C6B3B"/>
    <w:rsid w:val="003D0B1F"/>
    <w:rsid w:val="003D227C"/>
    <w:rsid w:val="003D2B4D"/>
    <w:rsid w:val="003E0D91"/>
    <w:rsid w:val="003E7A52"/>
    <w:rsid w:val="003F5355"/>
    <w:rsid w:val="003F5BB7"/>
    <w:rsid w:val="003F60E3"/>
    <w:rsid w:val="00444A88"/>
    <w:rsid w:val="00455281"/>
    <w:rsid w:val="00466EC1"/>
    <w:rsid w:val="00474DA4"/>
    <w:rsid w:val="00476B4D"/>
    <w:rsid w:val="004805FA"/>
    <w:rsid w:val="00484770"/>
    <w:rsid w:val="00491943"/>
    <w:rsid w:val="004C2EBF"/>
    <w:rsid w:val="004D047D"/>
    <w:rsid w:val="004D1A70"/>
    <w:rsid w:val="004D2190"/>
    <w:rsid w:val="004D6E0B"/>
    <w:rsid w:val="004F305A"/>
    <w:rsid w:val="00506F0F"/>
    <w:rsid w:val="0051055F"/>
    <w:rsid w:val="00512164"/>
    <w:rsid w:val="00520297"/>
    <w:rsid w:val="00521689"/>
    <w:rsid w:val="00524EF8"/>
    <w:rsid w:val="005338F9"/>
    <w:rsid w:val="0054281C"/>
    <w:rsid w:val="0055268D"/>
    <w:rsid w:val="005641E8"/>
    <w:rsid w:val="00576BE4"/>
    <w:rsid w:val="005A3964"/>
    <w:rsid w:val="005A400A"/>
    <w:rsid w:val="005A5961"/>
    <w:rsid w:val="005C6ED3"/>
    <w:rsid w:val="00612379"/>
    <w:rsid w:val="006132C1"/>
    <w:rsid w:val="0061555F"/>
    <w:rsid w:val="0063017A"/>
    <w:rsid w:val="006348F0"/>
    <w:rsid w:val="00641200"/>
    <w:rsid w:val="006638BF"/>
    <w:rsid w:val="006655D3"/>
    <w:rsid w:val="00667404"/>
    <w:rsid w:val="00683290"/>
    <w:rsid w:val="006868EC"/>
    <w:rsid w:val="00687EB4"/>
    <w:rsid w:val="006B17D2"/>
    <w:rsid w:val="006C224E"/>
    <w:rsid w:val="006C3F89"/>
    <w:rsid w:val="006D780A"/>
    <w:rsid w:val="006E5B0B"/>
    <w:rsid w:val="006F2202"/>
    <w:rsid w:val="006F557D"/>
    <w:rsid w:val="007015DB"/>
    <w:rsid w:val="00704E95"/>
    <w:rsid w:val="00715F5D"/>
    <w:rsid w:val="00716220"/>
    <w:rsid w:val="007173E3"/>
    <w:rsid w:val="00730565"/>
    <w:rsid w:val="00732D9F"/>
    <w:rsid w:val="00732DEC"/>
    <w:rsid w:val="00735BD5"/>
    <w:rsid w:val="00741176"/>
    <w:rsid w:val="00746032"/>
    <w:rsid w:val="00753579"/>
    <w:rsid w:val="007556F6"/>
    <w:rsid w:val="00760EEF"/>
    <w:rsid w:val="00777EE5"/>
    <w:rsid w:val="00784836"/>
    <w:rsid w:val="0079023E"/>
    <w:rsid w:val="007A2854"/>
    <w:rsid w:val="007A7EEF"/>
    <w:rsid w:val="007B11A1"/>
    <w:rsid w:val="007B3D92"/>
    <w:rsid w:val="007D01CA"/>
    <w:rsid w:val="007D0B9D"/>
    <w:rsid w:val="007D19B0"/>
    <w:rsid w:val="007E5B8F"/>
    <w:rsid w:val="007F498F"/>
    <w:rsid w:val="0080679D"/>
    <w:rsid w:val="008108B0"/>
    <w:rsid w:val="00811B20"/>
    <w:rsid w:val="00814BCC"/>
    <w:rsid w:val="0082296E"/>
    <w:rsid w:val="00824099"/>
    <w:rsid w:val="008462C7"/>
    <w:rsid w:val="00861049"/>
    <w:rsid w:val="00867AC1"/>
    <w:rsid w:val="0087776F"/>
    <w:rsid w:val="008807EF"/>
    <w:rsid w:val="0089429B"/>
    <w:rsid w:val="00894AF0"/>
    <w:rsid w:val="008A743F"/>
    <w:rsid w:val="008B3CD5"/>
    <w:rsid w:val="008C0970"/>
    <w:rsid w:val="008C266C"/>
    <w:rsid w:val="008C6164"/>
    <w:rsid w:val="008D2CF7"/>
    <w:rsid w:val="008F09D1"/>
    <w:rsid w:val="00900C26"/>
    <w:rsid w:val="0090197F"/>
    <w:rsid w:val="00906B32"/>
    <w:rsid w:val="00906DDC"/>
    <w:rsid w:val="00933A57"/>
    <w:rsid w:val="00934E09"/>
    <w:rsid w:val="00936253"/>
    <w:rsid w:val="00952DD4"/>
    <w:rsid w:val="00970FED"/>
    <w:rsid w:val="00992D82"/>
    <w:rsid w:val="00997029"/>
    <w:rsid w:val="009D0E2A"/>
    <w:rsid w:val="009D690D"/>
    <w:rsid w:val="009E65B6"/>
    <w:rsid w:val="00A00803"/>
    <w:rsid w:val="00A24C10"/>
    <w:rsid w:val="00A30F05"/>
    <w:rsid w:val="00A42635"/>
    <w:rsid w:val="00A42AC3"/>
    <w:rsid w:val="00A430CF"/>
    <w:rsid w:val="00A54309"/>
    <w:rsid w:val="00A75D77"/>
    <w:rsid w:val="00AA053C"/>
    <w:rsid w:val="00AB216D"/>
    <w:rsid w:val="00AB2B93"/>
    <w:rsid w:val="00AB530F"/>
    <w:rsid w:val="00AB7E5B"/>
    <w:rsid w:val="00AE0EF1"/>
    <w:rsid w:val="00AE2937"/>
    <w:rsid w:val="00AF3C2F"/>
    <w:rsid w:val="00B07301"/>
    <w:rsid w:val="00B224DE"/>
    <w:rsid w:val="00B343B0"/>
    <w:rsid w:val="00B34685"/>
    <w:rsid w:val="00B375DB"/>
    <w:rsid w:val="00B41C25"/>
    <w:rsid w:val="00B46575"/>
    <w:rsid w:val="00B618A0"/>
    <w:rsid w:val="00B84BBD"/>
    <w:rsid w:val="00B87A38"/>
    <w:rsid w:val="00BA31DF"/>
    <w:rsid w:val="00BA365C"/>
    <w:rsid w:val="00BA43FB"/>
    <w:rsid w:val="00BA7A7B"/>
    <w:rsid w:val="00BB234D"/>
    <w:rsid w:val="00BC127D"/>
    <w:rsid w:val="00BC1FE6"/>
    <w:rsid w:val="00BD0BE7"/>
    <w:rsid w:val="00BE2B22"/>
    <w:rsid w:val="00BF5B03"/>
    <w:rsid w:val="00C01E89"/>
    <w:rsid w:val="00C061B6"/>
    <w:rsid w:val="00C15CF5"/>
    <w:rsid w:val="00C1695F"/>
    <w:rsid w:val="00C20A10"/>
    <w:rsid w:val="00C21187"/>
    <w:rsid w:val="00C2446C"/>
    <w:rsid w:val="00C264C9"/>
    <w:rsid w:val="00C27597"/>
    <w:rsid w:val="00C36AE5"/>
    <w:rsid w:val="00C41F17"/>
    <w:rsid w:val="00C5280D"/>
    <w:rsid w:val="00C5791C"/>
    <w:rsid w:val="00C652DF"/>
    <w:rsid w:val="00C6562E"/>
    <w:rsid w:val="00C66290"/>
    <w:rsid w:val="00C72B7A"/>
    <w:rsid w:val="00C75384"/>
    <w:rsid w:val="00C90BB5"/>
    <w:rsid w:val="00C973F2"/>
    <w:rsid w:val="00CA304C"/>
    <w:rsid w:val="00CA774A"/>
    <w:rsid w:val="00CB591A"/>
    <w:rsid w:val="00CC11B0"/>
    <w:rsid w:val="00CE4795"/>
    <w:rsid w:val="00CF7E36"/>
    <w:rsid w:val="00D34190"/>
    <w:rsid w:val="00D3708D"/>
    <w:rsid w:val="00D40426"/>
    <w:rsid w:val="00D45859"/>
    <w:rsid w:val="00D505D8"/>
    <w:rsid w:val="00D53D59"/>
    <w:rsid w:val="00D57C96"/>
    <w:rsid w:val="00D610C1"/>
    <w:rsid w:val="00D91203"/>
    <w:rsid w:val="00D95174"/>
    <w:rsid w:val="00DA6F36"/>
    <w:rsid w:val="00DB596E"/>
    <w:rsid w:val="00DB7773"/>
    <w:rsid w:val="00DC00EA"/>
    <w:rsid w:val="00DC62B5"/>
    <w:rsid w:val="00DE5682"/>
    <w:rsid w:val="00DE654D"/>
    <w:rsid w:val="00E075F0"/>
    <w:rsid w:val="00E12088"/>
    <w:rsid w:val="00E210D4"/>
    <w:rsid w:val="00E32F7E"/>
    <w:rsid w:val="00E35B31"/>
    <w:rsid w:val="00E72D49"/>
    <w:rsid w:val="00E7593C"/>
    <w:rsid w:val="00E7678A"/>
    <w:rsid w:val="00E76B65"/>
    <w:rsid w:val="00E935F1"/>
    <w:rsid w:val="00E94A81"/>
    <w:rsid w:val="00EA1FFB"/>
    <w:rsid w:val="00EA2405"/>
    <w:rsid w:val="00EA5091"/>
    <w:rsid w:val="00EB048E"/>
    <w:rsid w:val="00EE34DF"/>
    <w:rsid w:val="00EF2F89"/>
    <w:rsid w:val="00EF3B3B"/>
    <w:rsid w:val="00F035EE"/>
    <w:rsid w:val="00F1237A"/>
    <w:rsid w:val="00F16747"/>
    <w:rsid w:val="00F22CBD"/>
    <w:rsid w:val="00F45372"/>
    <w:rsid w:val="00F560F7"/>
    <w:rsid w:val="00F6334D"/>
    <w:rsid w:val="00F834B6"/>
    <w:rsid w:val="00F874C3"/>
    <w:rsid w:val="00F936EA"/>
    <w:rsid w:val="00FA49AB"/>
    <w:rsid w:val="00FC1393"/>
    <w:rsid w:val="00FC3B31"/>
    <w:rsid w:val="00FD430F"/>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704E95"/>
    <w:pPr>
      <w:keepNext/>
      <w:jc w:val="both"/>
      <w:outlineLvl w:val="1"/>
    </w:pPr>
    <w:rPr>
      <w:rFonts w:ascii="Arial" w:hAnsi="Arial"/>
      <w:u w:val="single"/>
    </w:rPr>
  </w:style>
  <w:style w:type="paragraph" w:styleId="Heading3">
    <w:name w:val="heading 3"/>
    <w:next w:val="Normal"/>
    <w:autoRedefine/>
    <w:qFormat/>
    <w:rsid w:val="006638BF"/>
    <w:pPr>
      <w:keepNext/>
      <w:tabs>
        <w:tab w:val="left" w:pos="1701"/>
      </w:tabs>
      <w:ind w:right="567"/>
      <w:jc w:val="both"/>
      <w:outlineLvl w:val="2"/>
    </w:pPr>
    <w:rPr>
      <w:rFonts w:ascii="Arial" w:hAnsi="Arial"/>
      <w:i/>
    </w:rPr>
  </w:style>
  <w:style w:type="paragraph" w:styleId="Heading4">
    <w:name w:val="heading 4"/>
    <w:next w:val="Normal"/>
    <w:qFormat/>
    <w:rsid w:val="00B41C25"/>
    <w:pPr>
      <w:keepNext/>
      <w:numPr>
        <w:numId w:val="19"/>
      </w:numPr>
      <w:jc w:val="both"/>
      <w:outlineLvl w:val="3"/>
    </w:pPr>
    <w:rPr>
      <w:rFonts w:ascii="Arial" w:hAnsi="Arial"/>
      <w:i/>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86104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110C4D"/>
    <w:pPr>
      <w:tabs>
        <w:tab w:val="right" w:leader="dot" w:pos="9639"/>
      </w:tabs>
      <w:spacing w:after="120"/>
      <w:ind w:left="540" w:right="850" w:hanging="187"/>
    </w:pPr>
    <w:rPr>
      <w:rFonts w:ascii="Arial" w:hAnsi="Arial"/>
      <w:smallCaps/>
    </w:rPr>
  </w:style>
  <w:style w:type="paragraph" w:styleId="TOC3">
    <w:name w:val="toc 3"/>
    <w:next w:val="Normal"/>
    <w:autoRedefine/>
    <w:uiPriority w:val="39"/>
    <w:rsid w:val="00814BCC"/>
    <w:pPr>
      <w:tabs>
        <w:tab w:val="left" w:pos="1080"/>
        <w:tab w:val="right" w:leader="dot" w:pos="9639"/>
      </w:tabs>
      <w:spacing w:after="120"/>
      <w:ind w:left="1083" w:right="851" w:hanging="37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14BCC"/>
    <w:pPr>
      <w:tabs>
        <w:tab w:val="right" w:leader="dot" w:pos="9639"/>
      </w:tabs>
      <w:spacing w:after="120"/>
      <w:ind w:left="1417" w:right="851" w:hanging="425"/>
      <w:contextualSpacing/>
    </w:pPr>
    <w:rPr>
      <w:rFonts w:ascii="Arial" w:hAnsi="Arial"/>
      <w:i/>
      <w:sz w:val="18"/>
      <w:lang w:val="fr-FR"/>
    </w:rPr>
  </w:style>
  <w:style w:type="paragraph" w:styleId="TOC1">
    <w:name w:val="toc 1"/>
    <w:next w:val="Normal"/>
    <w:autoRedefine/>
    <w:uiPriority w:val="39"/>
    <w:rsid w:val="00110C4D"/>
    <w:pPr>
      <w:tabs>
        <w:tab w:val="left" w:pos="360"/>
        <w:tab w:val="right" w:leader="dot" w:pos="9639"/>
      </w:tabs>
      <w:spacing w:before="120" w:after="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6Char">
    <w:name w:val="Heading 6 Char"/>
    <w:basedOn w:val="DefaultParagraphFont"/>
    <w:link w:val="Heading6"/>
    <w:semiHidden/>
    <w:rsid w:val="00861049"/>
    <w:rPr>
      <w:rFonts w:asciiTheme="majorHAnsi" w:eastAsiaTheme="majorEastAsia" w:hAnsiTheme="majorHAnsi" w:cstheme="majorBidi"/>
      <w:i/>
      <w:iCs/>
      <w:color w:val="243F60" w:themeColor="accent1" w:themeShade="7F"/>
    </w:rPr>
  </w:style>
  <w:style w:type="character" w:customStyle="1" w:styleId="FootnoteTextChar">
    <w:name w:val="Footnote Text Char"/>
    <w:link w:val="FootnoteText"/>
    <w:rsid w:val="00861049"/>
    <w:rPr>
      <w:rFonts w:ascii="Arial" w:hAnsi="Arial"/>
      <w:sz w:val="16"/>
    </w:rPr>
  </w:style>
  <w:style w:type="character" w:customStyle="1" w:styleId="HeaderChar">
    <w:name w:val="Header Char"/>
    <w:basedOn w:val="DefaultParagraphFont"/>
    <w:link w:val="Header"/>
    <w:uiPriority w:val="99"/>
    <w:rsid w:val="00861049"/>
    <w:rPr>
      <w:rFonts w:ascii="Arial" w:hAnsi="Arial"/>
      <w:lang w:val="fr-FR"/>
    </w:rPr>
  </w:style>
  <w:style w:type="character" w:customStyle="1" w:styleId="Heading2Char">
    <w:name w:val="Heading 2 Char"/>
    <w:link w:val="Heading2"/>
    <w:locked/>
    <w:rsid w:val="00704E95"/>
    <w:rPr>
      <w:rFonts w:ascii="Arial" w:hAnsi="Arial"/>
      <w:u w:val="single"/>
    </w:rPr>
  </w:style>
  <w:style w:type="character" w:customStyle="1" w:styleId="Heading1Char">
    <w:name w:val="Heading 1 Char"/>
    <w:basedOn w:val="DefaultParagraphFont"/>
    <w:link w:val="Heading1"/>
    <w:rsid w:val="00861049"/>
    <w:rPr>
      <w:rFonts w:ascii="Arial" w:hAnsi="Arial"/>
      <w:caps/>
    </w:rPr>
  </w:style>
  <w:style w:type="paragraph" w:styleId="CommentText">
    <w:name w:val="annotation text"/>
    <w:basedOn w:val="Normal"/>
    <w:link w:val="CommentTextChar"/>
    <w:unhideWhenUsed/>
    <w:rsid w:val="00861049"/>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861049"/>
    <w:rPr>
      <w:sz w:val="22"/>
      <w:szCs w:val="22"/>
      <w:lang w:eastAsia="ja-JP"/>
    </w:rPr>
  </w:style>
  <w:style w:type="paragraph" w:styleId="ListParagraph">
    <w:name w:val="List Paragraph"/>
    <w:basedOn w:val="Normal"/>
    <w:uiPriority w:val="34"/>
    <w:qFormat/>
    <w:rsid w:val="00861049"/>
    <w:pPr>
      <w:ind w:left="720"/>
      <w:contextualSpacing/>
    </w:pPr>
  </w:style>
  <w:style w:type="paragraph" w:styleId="TOCHeading">
    <w:name w:val="TOC Heading"/>
    <w:basedOn w:val="Heading1"/>
    <w:next w:val="Normal"/>
    <w:uiPriority w:val="39"/>
    <w:semiHidden/>
    <w:unhideWhenUsed/>
    <w:qFormat/>
    <w:rsid w:val="00861049"/>
    <w:pPr>
      <w:keepNext w:val="0"/>
      <w:keepLines/>
      <w:spacing w:before="480"/>
      <w:outlineLvl w:val="9"/>
    </w:pPr>
    <w:rPr>
      <w:rFonts w:asciiTheme="majorHAnsi" w:eastAsiaTheme="majorEastAsia" w:hAnsiTheme="majorHAnsi" w:cstheme="majorBidi"/>
      <w:b/>
      <w:bCs/>
      <w:caps w:val="0"/>
      <w:color w:val="365F91" w:themeColor="accent1" w:themeShade="BF"/>
      <w:sz w:val="28"/>
      <w:szCs w:val="28"/>
    </w:rPr>
  </w:style>
  <w:style w:type="paragraph" w:styleId="PlainText">
    <w:name w:val="Plain Text"/>
    <w:basedOn w:val="Normal"/>
    <w:link w:val="PlainTextChar"/>
    <w:uiPriority w:val="99"/>
    <w:unhideWhenUsed/>
    <w:rsid w:val="00861049"/>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861049"/>
    <w:rPr>
      <w:rFonts w:ascii="Courier New" w:eastAsiaTheme="minorHAnsi" w:hAnsi="Courier New" w:cstheme="minorBidi"/>
      <w:sz w:val="22"/>
      <w:szCs w:val="21"/>
    </w:rPr>
  </w:style>
  <w:style w:type="paragraph" w:customStyle="1" w:styleId="Normalt">
    <w:name w:val="Normalt"/>
    <w:basedOn w:val="Normal"/>
    <w:rsid w:val="00861049"/>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861049"/>
    <w:pPr>
      <w:keepNext/>
    </w:pPr>
    <w:rPr>
      <w:b/>
      <w:bCs/>
    </w:rPr>
  </w:style>
  <w:style w:type="paragraph" w:styleId="BodyText2">
    <w:name w:val="Body Text 2"/>
    <w:basedOn w:val="Normal"/>
    <w:link w:val="BodyText2Char"/>
    <w:unhideWhenUsed/>
    <w:rsid w:val="00861049"/>
    <w:pPr>
      <w:spacing w:after="120" w:line="480" w:lineRule="auto"/>
    </w:pPr>
  </w:style>
  <w:style w:type="character" w:customStyle="1" w:styleId="BodyText2Char">
    <w:name w:val="Body Text 2 Char"/>
    <w:basedOn w:val="DefaultParagraphFont"/>
    <w:link w:val="BodyText2"/>
    <w:rsid w:val="00861049"/>
    <w:rPr>
      <w:rFonts w:ascii="Arial" w:hAnsi="Arial"/>
    </w:rPr>
  </w:style>
  <w:style w:type="paragraph" w:customStyle="1" w:styleId="Normaltg">
    <w:name w:val="Normaltg"/>
    <w:basedOn w:val="Normal"/>
    <w:rsid w:val="00861049"/>
    <w:pPr>
      <w:tabs>
        <w:tab w:val="left" w:pos="709"/>
        <w:tab w:val="left" w:pos="1418"/>
      </w:tabs>
    </w:pPr>
    <w:rPr>
      <w:rFonts w:ascii="Times New Roman" w:hAnsi="Times New Roman" w:cs="Angsana New"/>
      <w:sz w:val="24"/>
      <w:szCs w:val="24"/>
      <w:lang w:eastAsia="ja-JP" w:bidi="th-TH"/>
    </w:rPr>
  </w:style>
  <w:style w:type="paragraph" w:customStyle="1" w:styleId="CarCar">
    <w:name w:val="Car Car"/>
    <w:basedOn w:val="Normal"/>
    <w:rsid w:val="00861049"/>
    <w:pPr>
      <w:spacing w:after="160" w:line="240" w:lineRule="exact"/>
      <w:jc w:val="left"/>
    </w:pPr>
    <w:rPr>
      <w:rFonts w:ascii="Verdana" w:eastAsia="PMingLiU" w:hAnsi="Verdana"/>
    </w:rPr>
  </w:style>
  <w:style w:type="paragraph" w:styleId="BlockText">
    <w:name w:val="Block Text"/>
    <w:basedOn w:val="Normal"/>
    <w:rsid w:val="00861049"/>
    <w:pPr>
      <w:ind w:left="1134" w:right="-1" w:hanging="567"/>
    </w:pPr>
    <w:rPr>
      <w:rFonts w:ascii="Times New Roman" w:hAnsi="Times New Roman"/>
      <w:sz w:val="24"/>
    </w:rPr>
  </w:style>
  <w:style w:type="paragraph" w:customStyle="1" w:styleId="indentpara">
    <w:name w:val="indentpara"/>
    <w:basedOn w:val="Normal"/>
    <w:rsid w:val="00861049"/>
    <w:pPr>
      <w:numPr>
        <w:numId w:val="6"/>
      </w:numPr>
    </w:pPr>
    <w:rPr>
      <w:rFonts w:ascii="Times New Roman" w:hAnsi="Times New Roman"/>
      <w:sz w:val="24"/>
    </w:rPr>
  </w:style>
  <w:style w:type="character" w:customStyle="1" w:styleId="StyleTimesNewRoman">
    <w:name w:val="Style Times New Roman"/>
    <w:basedOn w:val="DefaultParagraphFont"/>
    <w:rsid w:val="00861049"/>
    <w:rPr>
      <w:rFonts w:ascii="Arial" w:hAnsi="Arial"/>
      <w:sz w:val="20"/>
    </w:rPr>
  </w:style>
  <w:style w:type="table" w:styleId="TableGrid">
    <w:name w:val="Table Grid"/>
    <w:basedOn w:val="TableNormal"/>
    <w:rsid w:val="0086104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861049"/>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rsid w:val="00861049"/>
    <w:rPr>
      <w:rFonts w:ascii="Arial" w:hAnsi="Arial"/>
      <w:sz w:val="32"/>
      <w:szCs w:val="32"/>
      <w:lang w:val="en-GB"/>
    </w:rPr>
  </w:style>
  <w:style w:type="character" w:customStyle="1" w:styleId="StyleTimesNewRomanPSMT">
    <w:name w:val="Style TimesNewRomanPSMT"/>
    <w:basedOn w:val="DefaultParagraphFont"/>
    <w:rsid w:val="00861049"/>
    <w:rPr>
      <w:rFonts w:ascii="Arial" w:hAnsi="Arial"/>
      <w:sz w:val="20"/>
    </w:rPr>
  </w:style>
  <w:style w:type="character" w:customStyle="1" w:styleId="Style9ptBlackStrikethrough">
    <w:name w:val="Style 9 pt Black Strikethrough"/>
    <w:basedOn w:val="DefaultParagraphFont"/>
    <w:rsid w:val="00861049"/>
    <w:rPr>
      <w:strike/>
      <w:color w:val="000000"/>
      <w:sz w:val="20"/>
    </w:rPr>
  </w:style>
  <w:style w:type="character" w:customStyle="1" w:styleId="EndnoteTextChar">
    <w:name w:val="Endnote Text Char"/>
    <w:basedOn w:val="DefaultParagraphFont"/>
    <w:link w:val="EndnoteText"/>
    <w:semiHidden/>
    <w:rsid w:val="00861049"/>
    <w:rPr>
      <w:rFonts w:ascii="Arial" w:hAnsi="Arial"/>
    </w:rPr>
  </w:style>
  <w:style w:type="paragraph" w:customStyle="1" w:styleId="StyleTimesNewRomanPSMTAfter6pt">
    <w:name w:val="Style TimesNewRomanPSMT After:  6 pt"/>
    <w:basedOn w:val="Normal"/>
    <w:rsid w:val="00861049"/>
    <w:pPr>
      <w:spacing w:after="120"/>
    </w:pPr>
  </w:style>
  <w:style w:type="paragraph" w:styleId="HTMLPreformatted">
    <w:name w:val="HTML Preformatted"/>
    <w:basedOn w:val="Normal"/>
    <w:link w:val="HTMLPreformattedChar"/>
    <w:unhideWhenUsed/>
    <w:rsid w:val="00861049"/>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rsid w:val="00861049"/>
    <w:rPr>
      <w:rFonts w:ascii="MS Gothic" w:eastAsia="MS Gothic" w:hAnsi="MS Gothic" w:cs="MS Gothic"/>
      <w:sz w:val="24"/>
      <w:szCs w:val="24"/>
      <w:lang w:eastAsia="ja-JP" w:bidi="th-TH"/>
    </w:rPr>
  </w:style>
  <w:style w:type="paragraph" w:customStyle="1" w:styleId="h1a1">
    <w:name w:val="h1a1"/>
    <w:basedOn w:val="Heading1"/>
    <w:qFormat/>
    <w:rsid w:val="005A5961"/>
  </w:style>
  <w:style w:type="paragraph" w:customStyle="1" w:styleId="h2a1">
    <w:name w:val="h2a1"/>
    <w:basedOn w:val="Heading2"/>
    <w:qFormat/>
    <w:rsid w:val="005A5961"/>
  </w:style>
  <w:style w:type="paragraph" w:customStyle="1" w:styleId="h1a2">
    <w:name w:val="h1a2"/>
    <w:basedOn w:val="Heading1"/>
    <w:qFormat/>
    <w:rsid w:val="004D6E0B"/>
  </w:style>
  <w:style w:type="paragraph" w:customStyle="1" w:styleId="h2a2">
    <w:name w:val="h2a2"/>
    <w:basedOn w:val="Heading2"/>
    <w:qFormat/>
    <w:rsid w:val="004D6E0B"/>
  </w:style>
  <w:style w:type="paragraph" w:customStyle="1" w:styleId="h2a3">
    <w:name w:val="h2a3"/>
    <w:basedOn w:val="Heading2"/>
    <w:qFormat/>
    <w:rsid w:val="0089429B"/>
  </w:style>
  <w:style w:type="character" w:styleId="FollowedHyperlink">
    <w:name w:val="FollowedHyperlink"/>
    <w:basedOn w:val="DefaultParagraphFont"/>
    <w:rsid w:val="0025699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704E95"/>
    <w:pPr>
      <w:keepNext/>
      <w:jc w:val="both"/>
      <w:outlineLvl w:val="1"/>
    </w:pPr>
    <w:rPr>
      <w:rFonts w:ascii="Arial" w:hAnsi="Arial"/>
      <w:u w:val="single"/>
    </w:rPr>
  </w:style>
  <w:style w:type="paragraph" w:styleId="Heading3">
    <w:name w:val="heading 3"/>
    <w:next w:val="Normal"/>
    <w:autoRedefine/>
    <w:qFormat/>
    <w:rsid w:val="006638BF"/>
    <w:pPr>
      <w:keepNext/>
      <w:tabs>
        <w:tab w:val="left" w:pos="1701"/>
      </w:tabs>
      <w:ind w:right="567"/>
      <w:jc w:val="both"/>
      <w:outlineLvl w:val="2"/>
    </w:pPr>
    <w:rPr>
      <w:rFonts w:ascii="Arial" w:hAnsi="Arial"/>
      <w:i/>
    </w:rPr>
  </w:style>
  <w:style w:type="paragraph" w:styleId="Heading4">
    <w:name w:val="heading 4"/>
    <w:next w:val="Normal"/>
    <w:qFormat/>
    <w:rsid w:val="00B41C25"/>
    <w:pPr>
      <w:keepNext/>
      <w:numPr>
        <w:numId w:val="19"/>
      </w:numPr>
      <w:jc w:val="both"/>
      <w:outlineLvl w:val="3"/>
    </w:pPr>
    <w:rPr>
      <w:rFonts w:ascii="Arial" w:hAnsi="Arial"/>
      <w:i/>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86104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110C4D"/>
    <w:pPr>
      <w:tabs>
        <w:tab w:val="right" w:leader="dot" w:pos="9639"/>
      </w:tabs>
      <w:spacing w:after="120"/>
      <w:ind w:left="540" w:right="850" w:hanging="187"/>
    </w:pPr>
    <w:rPr>
      <w:rFonts w:ascii="Arial" w:hAnsi="Arial"/>
      <w:smallCaps/>
    </w:rPr>
  </w:style>
  <w:style w:type="paragraph" w:styleId="TOC3">
    <w:name w:val="toc 3"/>
    <w:next w:val="Normal"/>
    <w:autoRedefine/>
    <w:uiPriority w:val="39"/>
    <w:rsid w:val="00814BCC"/>
    <w:pPr>
      <w:tabs>
        <w:tab w:val="left" w:pos="1080"/>
        <w:tab w:val="right" w:leader="dot" w:pos="9639"/>
      </w:tabs>
      <w:spacing w:after="120"/>
      <w:ind w:left="1083" w:right="851" w:hanging="37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14BCC"/>
    <w:pPr>
      <w:tabs>
        <w:tab w:val="right" w:leader="dot" w:pos="9639"/>
      </w:tabs>
      <w:spacing w:after="120"/>
      <w:ind w:left="1417" w:right="851" w:hanging="425"/>
      <w:contextualSpacing/>
    </w:pPr>
    <w:rPr>
      <w:rFonts w:ascii="Arial" w:hAnsi="Arial"/>
      <w:i/>
      <w:sz w:val="18"/>
      <w:lang w:val="fr-FR"/>
    </w:rPr>
  </w:style>
  <w:style w:type="paragraph" w:styleId="TOC1">
    <w:name w:val="toc 1"/>
    <w:next w:val="Normal"/>
    <w:autoRedefine/>
    <w:uiPriority w:val="39"/>
    <w:rsid w:val="00110C4D"/>
    <w:pPr>
      <w:tabs>
        <w:tab w:val="left" w:pos="360"/>
        <w:tab w:val="right" w:leader="dot" w:pos="9639"/>
      </w:tabs>
      <w:spacing w:before="120" w:after="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6Char">
    <w:name w:val="Heading 6 Char"/>
    <w:basedOn w:val="DefaultParagraphFont"/>
    <w:link w:val="Heading6"/>
    <w:semiHidden/>
    <w:rsid w:val="00861049"/>
    <w:rPr>
      <w:rFonts w:asciiTheme="majorHAnsi" w:eastAsiaTheme="majorEastAsia" w:hAnsiTheme="majorHAnsi" w:cstheme="majorBidi"/>
      <w:i/>
      <w:iCs/>
      <w:color w:val="243F60" w:themeColor="accent1" w:themeShade="7F"/>
    </w:rPr>
  </w:style>
  <w:style w:type="character" w:customStyle="1" w:styleId="FootnoteTextChar">
    <w:name w:val="Footnote Text Char"/>
    <w:link w:val="FootnoteText"/>
    <w:rsid w:val="00861049"/>
    <w:rPr>
      <w:rFonts w:ascii="Arial" w:hAnsi="Arial"/>
      <w:sz w:val="16"/>
    </w:rPr>
  </w:style>
  <w:style w:type="character" w:customStyle="1" w:styleId="HeaderChar">
    <w:name w:val="Header Char"/>
    <w:basedOn w:val="DefaultParagraphFont"/>
    <w:link w:val="Header"/>
    <w:uiPriority w:val="99"/>
    <w:rsid w:val="00861049"/>
    <w:rPr>
      <w:rFonts w:ascii="Arial" w:hAnsi="Arial"/>
      <w:lang w:val="fr-FR"/>
    </w:rPr>
  </w:style>
  <w:style w:type="character" w:customStyle="1" w:styleId="Heading2Char">
    <w:name w:val="Heading 2 Char"/>
    <w:link w:val="Heading2"/>
    <w:locked/>
    <w:rsid w:val="00704E95"/>
    <w:rPr>
      <w:rFonts w:ascii="Arial" w:hAnsi="Arial"/>
      <w:u w:val="single"/>
    </w:rPr>
  </w:style>
  <w:style w:type="character" w:customStyle="1" w:styleId="Heading1Char">
    <w:name w:val="Heading 1 Char"/>
    <w:basedOn w:val="DefaultParagraphFont"/>
    <w:link w:val="Heading1"/>
    <w:rsid w:val="00861049"/>
    <w:rPr>
      <w:rFonts w:ascii="Arial" w:hAnsi="Arial"/>
      <w:caps/>
    </w:rPr>
  </w:style>
  <w:style w:type="paragraph" w:styleId="CommentText">
    <w:name w:val="annotation text"/>
    <w:basedOn w:val="Normal"/>
    <w:link w:val="CommentTextChar"/>
    <w:unhideWhenUsed/>
    <w:rsid w:val="00861049"/>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861049"/>
    <w:rPr>
      <w:sz w:val="22"/>
      <w:szCs w:val="22"/>
      <w:lang w:eastAsia="ja-JP"/>
    </w:rPr>
  </w:style>
  <w:style w:type="paragraph" w:styleId="ListParagraph">
    <w:name w:val="List Paragraph"/>
    <w:basedOn w:val="Normal"/>
    <w:uiPriority w:val="34"/>
    <w:qFormat/>
    <w:rsid w:val="00861049"/>
    <w:pPr>
      <w:ind w:left="720"/>
      <w:contextualSpacing/>
    </w:pPr>
  </w:style>
  <w:style w:type="paragraph" w:styleId="TOCHeading">
    <w:name w:val="TOC Heading"/>
    <w:basedOn w:val="Heading1"/>
    <w:next w:val="Normal"/>
    <w:uiPriority w:val="39"/>
    <w:semiHidden/>
    <w:unhideWhenUsed/>
    <w:qFormat/>
    <w:rsid w:val="00861049"/>
    <w:pPr>
      <w:keepNext w:val="0"/>
      <w:keepLines/>
      <w:spacing w:before="480"/>
      <w:outlineLvl w:val="9"/>
    </w:pPr>
    <w:rPr>
      <w:rFonts w:asciiTheme="majorHAnsi" w:eastAsiaTheme="majorEastAsia" w:hAnsiTheme="majorHAnsi" w:cstheme="majorBidi"/>
      <w:b/>
      <w:bCs/>
      <w:caps w:val="0"/>
      <w:color w:val="365F91" w:themeColor="accent1" w:themeShade="BF"/>
      <w:sz w:val="28"/>
      <w:szCs w:val="28"/>
    </w:rPr>
  </w:style>
  <w:style w:type="paragraph" w:styleId="PlainText">
    <w:name w:val="Plain Text"/>
    <w:basedOn w:val="Normal"/>
    <w:link w:val="PlainTextChar"/>
    <w:uiPriority w:val="99"/>
    <w:unhideWhenUsed/>
    <w:rsid w:val="00861049"/>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861049"/>
    <w:rPr>
      <w:rFonts w:ascii="Courier New" w:eastAsiaTheme="minorHAnsi" w:hAnsi="Courier New" w:cstheme="minorBidi"/>
      <w:sz w:val="22"/>
      <w:szCs w:val="21"/>
    </w:rPr>
  </w:style>
  <w:style w:type="paragraph" w:customStyle="1" w:styleId="Normalt">
    <w:name w:val="Normalt"/>
    <w:basedOn w:val="Normal"/>
    <w:rsid w:val="00861049"/>
    <w:pPr>
      <w:spacing w:before="120" w:after="120"/>
      <w:jc w:val="left"/>
    </w:pPr>
    <w:rPr>
      <w:rFonts w:ascii="Times New Roman" w:hAnsi="Times New Roman" w:cs="Angsana New"/>
      <w:noProof/>
      <w:lang w:eastAsia="zh-CN" w:bidi="th-TH"/>
    </w:rPr>
  </w:style>
  <w:style w:type="paragraph" w:customStyle="1" w:styleId="Normaltb">
    <w:name w:val="Normaltb"/>
    <w:basedOn w:val="Normalt"/>
    <w:rsid w:val="00861049"/>
    <w:pPr>
      <w:keepNext/>
    </w:pPr>
    <w:rPr>
      <w:b/>
      <w:bCs/>
    </w:rPr>
  </w:style>
  <w:style w:type="paragraph" w:styleId="BodyText2">
    <w:name w:val="Body Text 2"/>
    <w:basedOn w:val="Normal"/>
    <w:link w:val="BodyText2Char"/>
    <w:unhideWhenUsed/>
    <w:rsid w:val="00861049"/>
    <w:pPr>
      <w:spacing w:after="120" w:line="480" w:lineRule="auto"/>
    </w:pPr>
  </w:style>
  <w:style w:type="character" w:customStyle="1" w:styleId="BodyText2Char">
    <w:name w:val="Body Text 2 Char"/>
    <w:basedOn w:val="DefaultParagraphFont"/>
    <w:link w:val="BodyText2"/>
    <w:rsid w:val="00861049"/>
    <w:rPr>
      <w:rFonts w:ascii="Arial" w:hAnsi="Arial"/>
    </w:rPr>
  </w:style>
  <w:style w:type="paragraph" w:customStyle="1" w:styleId="Normaltg">
    <w:name w:val="Normaltg"/>
    <w:basedOn w:val="Normal"/>
    <w:rsid w:val="00861049"/>
    <w:pPr>
      <w:tabs>
        <w:tab w:val="left" w:pos="709"/>
        <w:tab w:val="left" w:pos="1418"/>
      </w:tabs>
    </w:pPr>
    <w:rPr>
      <w:rFonts w:ascii="Times New Roman" w:hAnsi="Times New Roman" w:cs="Angsana New"/>
      <w:sz w:val="24"/>
      <w:szCs w:val="24"/>
      <w:lang w:eastAsia="ja-JP" w:bidi="th-TH"/>
    </w:rPr>
  </w:style>
  <w:style w:type="paragraph" w:customStyle="1" w:styleId="CarCar">
    <w:name w:val="Car Car"/>
    <w:basedOn w:val="Normal"/>
    <w:rsid w:val="00861049"/>
    <w:pPr>
      <w:spacing w:after="160" w:line="240" w:lineRule="exact"/>
      <w:jc w:val="left"/>
    </w:pPr>
    <w:rPr>
      <w:rFonts w:ascii="Verdana" w:eastAsia="PMingLiU" w:hAnsi="Verdana"/>
    </w:rPr>
  </w:style>
  <w:style w:type="paragraph" w:styleId="BlockText">
    <w:name w:val="Block Text"/>
    <w:basedOn w:val="Normal"/>
    <w:rsid w:val="00861049"/>
    <w:pPr>
      <w:ind w:left="1134" w:right="-1" w:hanging="567"/>
    </w:pPr>
    <w:rPr>
      <w:rFonts w:ascii="Times New Roman" w:hAnsi="Times New Roman"/>
      <w:sz w:val="24"/>
    </w:rPr>
  </w:style>
  <w:style w:type="paragraph" w:customStyle="1" w:styleId="indentpara">
    <w:name w:val="indentpara"/>
    <w:basedOn w:val="Normal"/>
    <w:rsid w:val="00861049"/>
    <w:pPr>
      <w:numPr>
        <w:numId w:val="6"/>
      </w:numPr>
    </w:pPr>
    <w:rPr>
      <w:rFonts w:ascii="Times New Roman" w:hAnsi="Times New Roman"/>
      <w:sz w:val="24"/>
    </w:rPr>
  </w:style>
  <w:style w:type="character" w:customStyle="1" w:styleId="StyleTimesNewRoman">
    <w:name w:val="Style Times New Roman"/>
    <w:basedOn w:val="DefaultParagraphFont"/>
    <w:rsid w:val="00861049"/>
    <w:rPr>
      <w:rFonts w:ascii="Arial" w:hAnsi="Arial"/>
      <w:sz w:val="20"/>
    </w:rPr>
  </w:style>
  <w:style w:type="table" w:styleId="TableGrid">
    <w:name w:val="Table Grid"/>
    <w:basedOn w:val="TableNormal"/>
    <w:rsid w:val="00861049"/>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mr">
    <w:name w:val="Nomr"/>
    <w:basedOn w:val="Normal"/>
    <w:link w:val="NomrChar"/>
    <w:rsid w:val="00861049"/>
    <w:pPr>
      <w:widowControl w:val="0"/>
      <w:autoSpaceDE w:val="0"/>
      <w:autoSpaceDN w:val="0"/>
      <w:adjustRightInd w:val="0"/>
      <w:ind w:left="851" w:right="3260"/>
    </w:pPr>
    <w:rPr>
      <w:sz w:val="32"/>
      <w:szCs w:val="32"/>
      <w:lang w:val="en-GB"/>
    </w:rPr>
  </w:style>
  <w:style w:type="character" w:customStyle="1" w:styleId="NomrChar">
    <w:name w:val="Nomr Char"/>
    <w:basedOn w:val="DefaultParagraphFont"/>
    <w:link w:val="Nomr"/>
    <w:rsid w:val="00861049"/>
    <w:rPr>
      <w:rFonts w:ascii="Arial" w:hAnsi="Arial"/>
      <w:sz w:val="32"/>
      <w:szCs w:val="32"/>
      <w:lang w:val="en-GB"/>
    </w:rPr>
  </w:style>
  <w:style w:type="character" w:customStyle="1" w:styleId="StyleTimesNewRomanPSMT">
    <w:name w:val="Style TimesNewRomanPSMT"/>
    <w:basedOn w:val="DefaultParagraphFont"/>
    <w:rsid w:val="00861049"/>
    <w:rPr>
      <w:rFonts w:ascii="Arial" w:hAnsi="Arial"/>
      <w:sz w:val="20"/>
    </w:rPr>
  </w:style>
  <w:style w:type="character" w:customStyle="1" w:styleId="Style9ptBlackStrikethrough">
    <w:name w:val="Style 9 pt Black Strikethrough"/>
    <w:basedOn w:val="DefaultParagraphFont"/>
    <w:rsid w:val="00861049"/>
    <w:rPr>
      <w:strike/>
      <w:color w:val="000000"/>
      <w:sz w:val="20"/>
    </w:rPr>
  </w:style>
  <w:style w:type="character" w:customStyle="1" w:styleId="EndnoteTextChar">
    <w:name w:val="Endnote Text Char"/>
    <w:basedOn w:val="DefaultParagraphFont"/>
    <w:link w:val="EndnoteText"/>
    <w:semiHidden/>
    <w:rsid w:val="00861049"/>
    <w:rPr>
      <w:rFonts w:ascii="Arial" w:hAnsi="Arial"/>
    </w:rPr>
  </w:style>
  <w:style w:type="paragraph" w:customStyle="1" w:styleId="StyleTimesNewRomanPSMTAfter6pt">
    <w:name w:val="Style TimesNewRomanPSMT After:  6 pt"/>
    <w:basedOn w:val="Normal"/>
    <w:rsid w:val="00861049"/>
    <w:pPr>
      <w:spacing w:after="120"/>
    </w:pPr>
  </w:style>
  <w:style w:type="paragraph" w:styleId="HTMLPreformatted">
    <w:name w:val="HTML Preformatted"/>
    <w:basedOn w:val="Normal"/>
    <w:link w:val="HTMLPreformattedChar"/>
    <w:unhideWhenUsed/>
    <w:rsid w:val="00861049"/>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MS Gothic" w:eastAsia="MS Gothic" w:hAnsi="MS Gothic" w:cs="MS Gothic"/>
      <w:sz w:val="24"/>
      <w:szCs w:val="24"/>
      <w:lang w:eastAsia="ja-JP" w:bidi="th-TH"/>
    </w:rPr>
  </w:style>
  <w:style w:type="character" w:customStyle="1" w:styleId="HTMLPreformattedChar">
    <w:name w:val="HTML Preformatted Char"/>
    <w:basedOn w:val="DefaultParagraphFont"/>
    <w:link w:val="HTMLPreformatted"/>
    <w:rsid w:val="00861049"/>
    <w:rPr>
      <w:rFonts w:ascii="MS Gothic" w:eastAsia="MS Gothic" w:hAnsi="MS Gothic" w:cs="MS Gothic"/>
      <w:sz w:val="24"/>
      <w:szCs w:val="24"/>
      <w:lang w:eastAsia="ja-JP" w:bidi="th-TH"/>
    </w:rPr>
  </w:style>
  <w:style w:type="paragraph" w:customStyle="1" w:styleId="h1a1">
    <w:name w:val="h1a1"/>
    <w:basedOn w:val="Heading1"/>
    <w:qFormat/>
    <w:rsid w:val="005A5961"/>
  </w:style>
  <w:style w:type="paragraph" w:customStyle="1" w:styleId="h2a1">
    <w:name w:val="h2a1"/>
    <w:basedOn w:val="Heading2"/>
    <w:qFormat/>
    <w:rsid w:val="005A5961"/>
  </w:style>
  <w:style w:type="paragraph" w:customStyle="1" w:styleId="h1a2">
    <w:name w:val="h1a2"/>
    <w:basedOn w:val="Heading1"/>
    <w:qFormat/>
    <w:rsid w:val="004D6E0B"/>
  </w:style>
  <w:style w:type="paragraph" w:customStyle="1" w:styleId="h2a2">
    <w:name w:val="h2a2"/>
    <w:basedOn w:val="Heading2"/>
    <w:qFormat/>
    <w:rsid w:val="004D6E0B"/>
  </w:style>
  <w:style w:type="paragraph" w:customStyle="1" w:styleId="h2a3">
    <w:name w:val="h2a3"/>
    <w:basedOn w:val="Heading2"/>
    <w:qFormat/>
    <w:rsid w:val="0089429B"/>
  </w:style>
  <w:style w:type="character" w:styleId="FollowedHyperlink">
    <w:name w:val="FollowedHyperlink"/>
    <w:basedOn w:val="DefaultParagraphFont"/>
    <w:rsid w:val="0025699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chart" Target="charts/chart1.xm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oleObject" Target="embeddings/oleObject4.bin"/><Relationship Id="rId42" Type="http://schemas.openxmlformats.org/officeDocument/2006/relationships/header" Target="header16.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3.png"/><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image" Target="media/image7.wmf"/><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n/publications/tg-rom/tg_index.htm" TargetMode="External"/><Relationship Id="rId24" Type="http://schemas.openxmlformats.org/officeDocument/2006/relationships/header" Target="header9.xml"/><Relationship Id="rId32" Type="http://schemas.openxmlformats.org/officeDocument/2006/relationships/oleObject" Target="embeddings/oleObject3.bin"/><Relationship Id="rId37" Type="http://schemas.openxmlformats.org/officeDocument/2006/relationships/header" Target="header11.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oleObject" Target="embeddings/oleObject1.bin"/><Relationship Id="rId36" Type="http://schemas.openxmlformats.org/officeDocument/2006/relationships/header" Target="header10.xml"/><Relationship Id="rId10" Type="http://schemas.openxmlformats.org/officeDocument/2006/relationships/hyperlink" Target="http://www.upov.int/upov_collection/en/" TargetMode="External"/><Relationship Id="rId19" Type="http://schemas.openxmlformats.org/officeDocument/2006/relationships/image" Target="media/image4.png"/><Relationship Id="rId31" Type="http://schemas.openxmlformats.org/officeDocument/2006/relationships/image" Target="media/image8.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edocs/tgpdocs/en/tgp_7.pdf" TargetMode="External"/><Relationship Id="rId22" Type="http://schemas.openxmlformats.org/officeDocument/2006/relationships/header" Target="header7.xml"/><Relationship Id="rId27" Type="http://schemas.openxmlformats.org/officeDocument/2006/relationships/image" Target="media/image6.wmf"/><Relationship Id="rId30" Type="http://schemas.openxmlformats.org/officeDocument/2006/relationships/oleObject" Target="embeddings/oleObject2.bin"/><Relationship Id="rId35" Type="http://schemas.openxmlformats.org/officeDocument/2006/relationships/chart" Target="charts/chart2.xml"/><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watsons\My%20Documents\Work%20folders\DUS%20&amp;%20IDSG\IDSG\UPOV\UPOV%20TWC%202012\TGP8%20discussions\t-value%20graph%201504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sz="1100"/>
            </a:pPr>
            <a:r>
              <a:rPr lang="en-US" sz="1100"/>
              <a:t>Critical t-value</a:t>
            </a:r>
          </a:p>
        </c:rich>
      </c:tx>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12.706204733986993</c:v>
                </c:pt>
                <c:pt idx="1">
                  <c:v>4.3026527295445423</c:v>
                </c:pt>
                <c:pt idx="2">
                  <c:v>3.182446304886879</c:v>
                </c:pt>
                <c:pt idx="3">
                  <c:v>2.7764451050438006</c:v>
                </c:pt>
                <c:pt idx="4">
                  <c:v>2.5705818346975402</c:v>
                </c:pt>
                <c:pt idx="5">
                  <c:v>2.4469118464326836</c:v>
                </c:pt>
                <c:pt idx="6">
                  <c:v>2.3646242509493201</c:v>
                </c:pt>
                <c:pt idx="7">
                  <c:v>2.3060041332991159</c:v>
                </c:pt>
                <c:pt idx="8">
                  <c:v>2.2621571581735838</c:v>
                </c:pt>
                <c:pt idx="9">
                  <c:v>2.228138842425869</c:v>
                </c:pt>
                <c:pt idx="10">
                  <c:v>2.200985158721843</c:v>
                </c:pt>
                <c:pt idx="11">
                  <c:v>2.1788128271650686</c:v>
                </c:pt>
                <c:pt idx="12">
                  <c:v>2.1603686522485352</c:v>
                </c:pt>
                <c:pt idx="13">
                  <c:v>2.1447866812820857</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2.0738730583156073</c:v>
                </c:pt>
                <c:pt idx="22">
                  <c:v>2.0686575986105398</c:v>
                </c:pt>
                <c:pt idx="23">
                  <c:v>2.0638985473180682</c:v>
                </c:pt>
                <c:pt idx="24">
                  <c:v>2.0595385356585907</c:v>
                </c:pt>
              </c:numCache>
            </c:numRef>
          </c:yVal>
          <c:smooth val="1"/>
        </c:ser>
        <c:dLbls>
          <c:showLegendKey val="0"/>
          <c:showVal val="0"/>
          <c:showCatName val="0"/>
          <c:showSerName val="0"/>
          <c:showPercent val="0"/>
          <c:showBubbleSize val="0"/>
        </c:dLbls>
        <c:axId val="147394560"/>
        <c:axId val="147396480"/>
      </c:scatterChart>
      <c:valAx>
        <c:axId val="147394560"/>
        <c:scaling>
          <c:orientation val="minMax"/>
          <c:max val="25"/>
        </c:scaling>
        <c:delete val="1"/>
        <c:axPos val="b"/>
        <c:title>
          <c:tx>
            <c:rich>
              <a:bodyPr/>
              <a:lstStyle/>
              <a:p>
                <a:pPr>
                  <a:defRPr lang="en-GB"/>
                </a:pPr>
                <a:r>
                  <a:rPr lang="en-US" sz="1000" b="1" i="0" u="none" strike="noStrike" baseline="0"/>
                  <a:t>Degrees of freedom </a:t>
                </a:r>
                <a:endParaRPr lang="en-GB"/>
              </a:p>
            </c:rich>
          </c:tx>
          <c:layout/>
          <c:overlay val="1"/>
        </c:title>
        <c:numFmt formatCode="General" sourceLinked="1"/>
        <c:majorTickMark val="none"/>
        <c:minorTickMark val="cross"/>
        <c:tickLblPos val="nextTo"/>
        <c:crossAx val="147396480"/>
        <c:crosses val="autoZero"/>
        <c:crossBetween val="midCat"/>
      </c:valAx>
      <c:valAx>
        <c:axId val="147396480"/>
        <c:scaling>
          <c:orientation val="minMax"/>
        </c:scaling>
        <c:delete val="1"/>
        <c:axPos val="l"/>
        <c:majorGridlines/>
        <c:title>
          <c:tx>
            <c:rich>
              <a:bodyPr/>
              <a:lstStyle/>
              <a:p>
                <a:pPr>
                  <a:defRPr lang="en-GB"/>
                </a:pPr>
                <a:r>
                  <a:rPr lang="en-US" sz="1000" b="1" i="0" u="none" strike="noStrike" baseline="0"/>
                  <a:t>Critical t-value </a:t>
                </a:r>
                <a:endParaRPr lang="en-GB"/>
              </a:p>
            </c:rich>
          </c:tx>
          <c:layout/>
          <c:overlay val="1"/>
        </c:title>
        <c:numFmt formatCode="General" sourceLinked="1"/>
        <c:majorTickMark val="none"/>
        <c:minorTickMark val="cross"/>
        <c:tickLblPos val="nextTo"/>
        <c:crossAx val="147394560"/>
        <c:crosses val="autoZero"/>
        <c:crossBetween val="midCat"/>
      </c:valAx>
    </c:plotArea>
    <c:plotVisOnly val="1"/>
    <c:dispBlanksAs val="zero"/>
    <c:showDLblsOverMax val="1"/>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a:pPr>
            <a:r>
              <a:rPr lang="en-US" sz="1100"/>
              <a:t>Critical t-value</a:t>
            </a:r>
          </a:p>
        </c:rich>
      </c:tx>
      <c:layout/>
      <c:overlay val="1"/>
    </c:title>
    <c:autoTitleDeleted val="0"/>
    <c:plotArea>
      <c:layout/>
      <c:scatterChart>
        <c:scatterStyle val="smoothMarker"/>
        <c:varyColors val="1"/>
        <c:ser>
          <c:idx val="0"/>
          <c:order val="0"/>
          <c:tx>
            <c:strRef>
              <c:f>Sheet1!$B$1</c:f>
              <c:strCache>
                <c:ptCount val="1"/>
                <c:pt idx="0">
                  <c:v>Critical t-value</c:v>
                </c:pt>
              </c:strCache>
            </c:strRef>
          </c:tx>
          <c:marker>
            <c:symbol val="none"/>
          </c:marker>
          <c:xVal>
            <c:numRef>
              <c:f>Sheet1!$A$2:$A$26</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Sheet1!$B$2:$B$26</c:f>
              <c:numCache>
                <c:formatCode>General</c:formatCode>
                <c:ptCount val="25"/>
                <c:pt idx="0">
                  <c:v>12.706204733987001</c:v>
                </c:pt>
                <c:pt idx="1">
                  <c:v>4.3026527295445423</c:v>
                </c:pt>
                <c:pt idx="2">
                  <c:v>3.1824463048868772</c:v>
                </c:pt>
                <c:pt idx="3">
                  <c:v>2.7764451050437966</c:v>
                </c:pt>
                <c:pt idx="4">
                  <c:v>2.5705818346975402</c:v>
                </c:pt>
                <c:pt idx="5">
                  <c:v>2.4469118464326853</c:v>
                </c:pt>
                <c:pt idx="6">
                  <c:v>2.3646242509493218</c:v>
                </c:pt>
                <c:pt idx="7">
                  <c:v>2.3060041332991124</c:v>
                </c:pt>
                <c:pt idx="8">
                  <c:v>2.2621571581735842</c:v>
                </c:pt>
                <c:pt idx="9">
                  <c:v>2.2281388424258712</c:v>
                </c:pt>
                <c:pt idx="10">
                  <c:v>2.2009851587218447</c:v>
                </c:pt>
                <c:pt idx="11">
                  <c:v>2.1788128271650677</c:v>
                </c:pt>
                <c:pt idx="12">
                  <c:v>2.1603686522485352</c:v>
                </c:pt>
                <c:pt idx="13">
                  <c:v>2.1447866812820875</c:v>
                </c:pt>
                <c:pt idx="14">
                  <c:v>2.1314495356759524</c:v>
                </c:pt>
                <c:pt idx="15">
                  <c:v>2.119905285162579</c:v>
                </c:pt>
                <c:pt idx="16">
                  <c:v>2.1098155585926612</c:v>
                </c:pt>
                <c:pt idx="17">
                  <c:v>2.1009220368611805</c:v>
                </c:pt>
                <c:pt idx="18">
                  <c:v>2.0930240498548649</c:v>
                </c:pt>
                <c:pt idx="19">
                  <c:v>2.0859634412955419</c:v>
                </c:pt>
                <c:pt idx="20">
                  <c:v>2.0796138370827224</c:v>
                </c:pt>
                <c:pt idx="21">
                  <c:v>2.0738730583156082</c:v>
                </c:pt>
                <c:pt idx="22">
                  <c:v>2.0686575986105402</c:v>
                </c:pt>
                <c:pt idx="23">
                  <c:v>2.0638985473180682</c:v>
                </c:pt>
                <c:pt idx="24">
                  <c:v>2.0595385356585907</c:v>
                </c:pt>
              </c:numCache>
            </c:numRef>
          </c:yVal>
          <c:smooth val="1"/>
        </c:ser>
        <c:dLbls>
          <c:showLegendKey val="0"/>
          <c:showVal val="0"/>
          <c:showCatName val="0"/>
          <c:showSerName val="0"/>
          <c:showPercent val="0"/>
          <c:showBubbleSize val="0"/>
        </c:dLbls>
        <c:axId val="147413248"/>
        <c:axId val="147419520"/>
      </c:scatterChart>
      <c:valAx>
        <c:axId val="147413248"/>
        <c:scaling>
          <c:orientation val="minMax"/>
          <c:max val="25"/>
        </c:scaling>
        <c:delete val="1"/>
        <c:axPos val="b"/>
        <c:title>
          <c:tx>
            <c:rich>
              <a:bodyPr/>
              <a:lstStyle/>
              <a:p>
                <a:pPr>
                  <a:defRPr lang="en-GB"/>
                </a:pPr>
                <a:r>
                  <a:rPr lang="en-US" sz="1000" b="1" i="0" u="none" strike="noStrike" baseline="0"/>
                  <a:t>Degrees of freedom </a:t>
                </a:r>
                <a:endParaRPr lang="en-GB"/>
              </a:p>
            </c:rich>
          </c:tx>
          <c:layout/>
          <c:overlay val="1"/>
        </c:title>
        <c:numFmt formatCode="General" sourceLinked="1"/>
        <c:majorTickMark val="none"/>
        <c:minorTickMark val="cross"/>
        <c:tickLblPos val="nextTo"/>
        <c:crossAx val="147419520"/>
        <c:crosses val="autoZero"/>
        <c:crossBetween val="midCat"/>
      </c:valAx>
      <c:valAx>
        <c:axId val="147419520"/>
        <c:scaling>
          <c:orientation val="minMax"/>
        </c:scaling>
        <c:delete val="1"/>
        <c:axPos val="l"/>
        <c:majorGridlines/>
        <c:title>
          <c:tx>
            <c:rich>
              <a:bodyPr/>
              <a:lstStyle/>
              <a:p>
                <a:pPr>
                  <a:defRPr lang="en-GB"/>
                </a:pPr>
                <a:r>
                  <a:rPr lang="en-US" sz="1000" b="1" i="0" u="none" strike="noStrike" baseline="0"/>
                  <a:t>Critical t-value </a:t>
                </a:r>
                <a:endParaRPr lang="en-GB"/>
              </a:p>
            </c:rich>
          </c:tx>
          <c:layout/>
          <c:overlay val="1"/>
        </c:title>
        <c:numFmt formatCode="General" sourceLinked="1"/>
        <c:majorTickMark val="none"/>
        <c:minorTickMark val="cross"/>
        <c:tickLblPos val="nextTo"/>
        <c:crossAx val="147413248"/>
        <c:crosses val="autoZero"/>
        <c:crossBetween val="midCat"/>
      </c:valAx>
    </c:plotArea>
    <c:plotVisOnly val="1"/>
    <c:dispBlanksAs val="zero"/>
    <c:showDLblsOverMax val="1"/>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3107E-D110-4491-8DEC-7CD83B38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279</TotalTime>
  <Pages>53</Pages>
  <Words>18912</Words>
  <Characters>104210</Characters>
  <Application>Microsoft Office Word</Application>
  <DocSecurity>0</DocSecurity>
  <Lines>868</Lines>
  <Paragraphs>245</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122877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REZENDE TAVEIRA Leontino</cp:lastModifiedBy>
  <cp:revision>53</cp:revision>
  <cp:lastPrinted>2014-02-27T15:02:00Z</cp:lastPrinted>
  <dcterms:created xsi:type="dcterms:W3CDTF">2014-01-28T10:00:00Z</dcterms:created>
  <dcterms:modified xsi:type="dcterms:W3CDTF">2014-02-28T14:59:00Z</dcterms:modified>
</cp:coreProperties>
</file>