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C64E50">
              <w:t>32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3F3A64">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Start w:id="3" w:name="_GoBack"/>
            <w:bookmarkEnd w:id="2"/>
            <w:bookmarkEnd w:id="3"/>
            <w:r w:rsidR="00AB530F" w:rsidRPr="003F3A64">
              <w:rPr>
                <w:b w:val="0"/>
                <w:spacing w:val="0"/>
              </w:rPr>
              <w:t xml:space="preserve">February </w:t>
            </w:r>
            <w:r w:rsidR="003F3A64" w:rsidRPr="003F3A64">
              <w:rPr>
                <w:b w:val="0"/>
                <w:spacing w:val="0"/>
              </w:rPr>
              <w:t>13</w:t>
            </w:r>
            <w:r w:rsidR="0024416D" w:rsidRPr="003F3A64">
              <w:rPr>
                <w:b w:val="0"/>
                <w:spacing w:val="0"/>
              </w:rPr>
              <w:t xml:space="preserve">, </w:t>
            </w:r>
            <w:r w:rsidR="001131D5" w:rsidRPr="003F3A64">
              <w:rPr>
                <w:b w:val="0"/>
                <w:spacing w:val="0"/>
              </w:rPr>
              <w:t>201</w:t>
            </w:r>
            <w:r w:rsidR="00050E16" w:rsidRPr="003F3A64">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C64E50" w:rsidP="006655D3">
      <w:pPr>
        <w:pStyle w:val="Titleofdoc0"/>
      </w:pPr>
      <w:bookmarkStart w:id="4" w:name="TitleOfDoc"/>
      <w:bookmarkEnd w:id="4"/>
      <w:proofErr w:type="gramStart"/>
      <w:r>
        <w:rPr>
          <w:rFonts w:cs="Arial"/>
          <w:snapToGrid w:val="0"/>
          <w:color w:val="000000"/>
        </w:rPr>
        <w:t xml:space="preserve">Partial revision of the test guidelines for </w:t>
      </w:r>
      <w:r w:rsidRPr="00FF39D5">
        <w:rPr>
          <w:rFonts w:cs="Arial"/>
        </w:rPr>
        <w:t>Pea</w:t>
      </w:r>
      <w:r>
        <w:rPr>
          <w:rFonts w:cs="Arial"/>
        </w:rPr>
        <w:t xml:space="preserve"> </w:t>
      </w:r>
      <w:r w:rsidRPr="009E4CF2">
        <w:rPr>
          <w:rFonts w:cs="Arial"/>
        </w:rPr>
        <w:t>(</w:t>
      </w:r>
      <w:r w:rsidRPr="00397851">
        <w:rPr>
          <w:rFonts w:cs="Arial"/>
          <w:i/>
        </w:rPr>
        <w:t>Pisum sativum</w:t>
      </w:r>
      <w:r w:rsidRPr="00227D3E">
        <w:rPr>
          <w:rFonts w:cs="Arial"/>
          <w:i/>
        </w:rPr>
        <w:t xml:space="preserve"> </w:t>
      </w:r>
      <w:r w:rsidRPr="00397851">
        <w:rPr>
          <w:rFonts w:cs="Arial"/>
        </w:rPr>
        <w:t>L.</w:t>
      </w:r>
      <w:r w:rsidRPr="009E4CF2">
        <w:rPr>
          <w:rFonts w:cs="Arial"/>
        </w:rPr>
        <w:t>)</w:t>
      </w:r>
      <w:proofErr w:type="gramEnd"/>
      <w:r w:rsidRPr="00C6692C">
        <w:rPr>
          <w:rFonts w:cs="Arial"/>
        </w:rPr>
        <w:t xml:space="preserve"> </w:t>
      </w:r>
      <w:r>
        <w:rPr>
          <w:rFonts w:cs="Arial"/>
        </w:rPr>
        <w:br/>
      </w:r>
      <w:r w:rsidRPr="00C6692C">
        <w:rPr>
          <w:rFonts w:cs="Arial"/>
        </w:rPr>
        <w:t>(document tg/7/10)</w:t>
      </w:r>
    </w:p>
    <w:p w:rsidR="00050E16" w:rsidRPr="00C5280D" w:rsidRDefault="00AE0EF1" w:rsidP="00050E16">
      <w:pPr>
        <w:pStyle w:val="preparedby1"/>
      </w:pPr>
      <w:bookmarkStart w:id="5" w:name="Prepared"/>
      <w:bookmarkEnd w:id="5"/>
      <w:r w:rsidRPr="00C64E50">
        <w:t xml:space="preserve">Document </w:t>
      </w:r>
      <w:r w:rsidR="0061555F" w:rsidRPr="00C64E50">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C64E50" w:rsidRPr="00700478" w:rsidRDefault="00C64E50" w:rsidP="00C64E50">
      <w:pPr>
        <w:pStyle w:val="Style1"/>
        <w:tabs>
          <w:tab w:val="clear" w:pos="907"/>
          <w:tab w:val="clear" w:pos="1077"/>
        </w:tabs>
        <w:rPr>
          <w:rFonts w:ascii="Arial" w:hAnsi="Arial" w:cs="Arial"/>
          <w:sz w:val="20"/>
          <w:szCs w:val="20"/>
        </w:rPr>
      </w:pPr>
      <w:r w:rsidRPr="00732BBA">
        <w:rPr>
          <w:rFonts w:ascii="Arial" w:hAnsi="Arial" w:cs="Arial"/>
          <w:sz w:val="20"/>
          <w:szCs w:val="20"/>
        </w:rPr>
        <w:fldChar w:fldCharType="begin"/>
      </w:r>
      <w:r w:rsidRPr="00732BBA">
        <w:rPr>
          <w:rFonts w:ascii="Arial" w:hAnsi="Arial" w:cs="Arial"/>
          <w:sz w:val="20"/>
          <w:szCs w:val="20"/>
        </w:rPr>
        <w:instrText xml:space="preserve"> AUTONUM  </w:instrText>
      </w:r>
      <w:r w:rsidRPr="00732BBA">
        <w:rPr>
          <w:rFonts w:ascii="Arial" w:hAnsi="Arial" w:cs="Arial"/>
          <w:sz w:val="20"/>
          <w:szCs w:val="20"/>
        </w:rPr>
        <w:fldChar w:fldCharType="end"/>
      </w:r>
      <w:r w:rsidRPr="00732BBA">
        <w:rPr>
          <w:rFonts w:ascii="Arial" w:hAnsi="Arial" w:cs="Arial"/>
          <w:sz w:val="20"/>
          <w:szCs w:val="20"/>
        </w:rPr>
        <w:tab/>
        <w:t>At its forty-seventh session held in Nagasaki, Japan, from May 20 to 24, 2013, the Technical Working Party for Vegetables (TWV) considered the partial revision of the Test Guidelines for Pea on the basis of documents TG/7/10 and TWV/47/25 Add. (</w:t>
      </w:r>
      <w:proofErr w:type="gramStart"/>
      <w:r w:rsidRPr="00732BBA">
        <w:rPr>
          <w:rFonts w:ascii="Arial" w:hAnsi="Arial" w:cs="Arial"/>
          <w:sz w:val="20"/>
          <w:szCs w:val="20"/>
        </w:rPr>
        <w:t>see</w:t>
      </w:r>
      <w:proofErr w:type="gramEnd"/>
      <w:r w:rsidRPr="00732BBA">
        <w:rPr>
          <w:rFonts w:ascii="Arial" w:hAnsi="Arial" w:cs="Arial"/>
          <w:sz w:val="20"/>
          <w:szCs w:val="20"/>
        </w:rPr>
        <w:t xml:space="preserve"> document TWV/47/34 “Report”, paragraphs 83 to 88).</w:t>
      </w:r>
    </w:p>
    <w:p w:rsidR="00C64E50" w:rsidRPr="00700478" w:rsidRDefault="00C64E50" w:rsidP="00C64E50">
      <w:pPr>
        <w:pStyle w:val="Style1"/>
        <w:tabs>
          <w:tab w:val="clear" w:pos="907"/>
          <w:tab w:val="clear" w:pos="1077"/>
        </w:tabs>
        <w:rPr>
          <w:rFonts w:ascii="Arial" w:hAnsi="Arial" w:cs="Arial"/>
          <w:sz w:val="20"/>
          <w:szCs w:val="20"/>
        </w:rPr>
      </w:pPr>
    </w:p>
    <w:p w:rsidR="0038014C" w:rsidRDefault="00C64E50" w:rsidP="0038014C">
      <w:pPr>
        <w:pStyle w:val="Style1"/>
        <w:tabs>
          <w:tab w:val="clear" w:pos="907"/>
          <w:tab w:val="clear" w:pos="1077"/>
        </w:tabs>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t xml:space="preserve">The </w:t>
      </w:r>
      <w:r>
        <w:rPr>
          <w:rFonts w:ascii="Arial" w:hAnsi="Arial" w:cs="Arial"/>
          <w:sz w:val="20"/>
          <w:szCs w:val="20"/>
        </w:rPr>
        <w:t>TWV</w:t>
      </w:r>
      <w:r w:rsidRPr="00700478">
        <w:rPr>
          <w:rFonts w:ascii="Arial" w:hAnsi="Arial" w:cs="Arial"/>
          <w:sz w:val="20"/>
          <w:szCs w:val="20"/>
        </w:rPr>
        <w:t xml:space="preserve"> agreed the following grouping </w:t>
      </w:r>
      <w:r w:rsidR="0038014C" w:rsidRPr="00700478">
        <w:rPr>
          <w:rFonts w:ascii="Arial" w:hAnsi="Arial" w:cs="Arial"/>
          <w:sz w:val="20"/>
          <w:szCs w:val="20"/>
        </w:rPr>
        <w:t>characteristics</w:t>
      </w:r>
      <w:r w:rsidR="0038014C">
        <w:rPr>
          <w:rFonts w:ascii="Arial" w:hAnsi="Arial" w:cs="Arial"/>
          <w:sz w:val="20"/>
          <w:szCs w:val="20"/>
        </w:rPr>
        <w:t xml:space="preserve"> (the characteristics highlighted in grey were agreed to be added to the existing grouping characteristics): </w:t>
      </w:r>
    </w:p>
    <w:p w:rsidR="00C64E50" w:rsidRDefault="00C64E50" w:rsidP="00C64E50">
      <w:pPr>
        <w:pStyle w:val="Style1"/>
        <w:tabs>
          <w:tab w:val="clear" w:pos="907"/>
          <w:tab w:val="clear" w:pos="1077"/>
        </w:tabs>
        <w:rPr>
          <w:rFonts w:ascii="Arial" w:hAnsi="Arial" w:cs="Arial"/>
          <w:sz w:val="20"/>
          <w:szCs w:val="20"/>
        </w:rPr>
      </w:pPr>
    </w:p>
    <w:p w:rsidR="00C64E50" w:rsidRDefault="00C64E50" w:rsidP="00C64E50">
      <w:pPr>
        <w:pStyle w:val="Normaltg"/>
        <w:numPr>
          <w:ilvl w:val="0"/>
          <w:numId w:val="1"/>
        </w:numPr>
        <w:tabs>
          <w:tab w:val="left" w:pos="709"/>
          <w:tab w:val="num" w:pos="1418"/>
        </w:tabs>
        <w:ind w:left="1069"/>
      </w:pPr>
      <w:r w:rsidRPr="004D50DD">
        <w:t xml:space="preserve">Plant: </w:t>
      </w:r>
      <w:r>
        <w:t xml:space="preserve"> </w:t>
      </w:r>
      <w:r w:rsidRPr="004D50DD">
        <w:t>anthocyanin coloration (characteristic 1)</w:t>
      </w:r>
    </w:p>
    <w:p w:rsidR="00C64E50" w:rsidRPr="00E616F0" w:rsidRDefault="00C64E50" w:rsidP="00C64E50">
      <w:pPr>
        <w:pStyle w:val="Normaltg"/>
        <w:numPr>
          <w:ilvl w:val="0"/>
          <w:numId w:val="1"/>
        </w:numPr>
        <w:tabs>
          <w:tab w:val="left" w:pos="709"/>
          <w:tab w:val="num" w:pos="1418"/>
        </w:tabs>
        <w:ind w:left="1069"/>
        <w:rPr>
          <w:highlight w:val="lightGray"/>
        </w:rPr>
      </w:pPr>
      <w:r w:rsidRPr="00E616F0">
        <w:rPr>
          <w:highlight w:val="lightGray"/>
        </w:rPr>
        <w:t xml:space="preserve">Stem: </w:t>
      </w:r>
      <w:r>
        <w:rPr>
          <w:highlight w:val="lightGray"/>
        </w:rPr>
        <w:t xml:space="preserve"> </w:t>
      </w:r>
      <w:r w:rsidRPr="00E616F0">
        <w:rPr>
          <w:highlight w:val="lightGray"/>
        </w:rPr>
        <w:t xml:space="preserve">fasciation (characteristic 3) </w:t>
      </w:r>
    </w:p>
    <w:p w:rsidR="00C64E50" w:rsidRPr="00E616F0" w:rsidRDefault="00C64E50" w:rsidP="00C64E50">
      <w:pPr>
        <w:pStyle w:val="Normaltg"/>
        <w:numPr>
          <w:ilvl w:val="0"/>
          <w:numId w:val="1"/>
        </w:numPr>
        <w:tabs>
          <w:tab w:val="left" w:pos="709"/>
          <w:tab w:val="num" w:pos="1418"/>
        </w:tabs>
        <w:ind w:left="1069"/>
        <w:rPr>
          <w:rFonts w:cs="Arial"/>
          <w:szCs w:val="20"/>
          <w:highlight w:val="lightGray"/>
        </w:rPr>
      </w:pPr>
      <w:r w:rsidRPr="00E616F0">
        <w:rPr>
          <w:highlight w:val="lightGray"/>
        </w:rPr>
        <w:t>Stem:</w:t>
      </w:r>
      <w:r>
        <w:rPr>
          <w:highlight w:val="lightGray"/>
        </w:rPr>
        <w:t xml:space="preserve"> </w:t>
      </w:r>
      <w:r w:rsidRPr="00E616F0">
        <w:rPr>
          <w:highlight w:val="lightGray"/>
        </w:rPr>
        <w:t xml:space="preserve"> length</w:t>
      </w:r>
      <w:r w:rsidRPr="00E616F0">
        <w:rPr>
          <w:rFonts w:cs="Arial"/>
          <w:szCs w:val="20"/>
          <w:highlight w:val="lightGray"/>
        </w:rPr>
        <w:t xml:space="preserve"> (characteristic 4) </w:t>
      </w:r>
    </w:p>
    <w:p w:rsidR="00C64E50" w:rsidRPr="004D50DD" w:rsidRDefault="00C64E50" w:rsidP="00C64E50">
      <w:pPr>
        <w:pStyle w:val="Normaltg"/>
        <w:numPr>
          <w:ilvl w:val="0"/>
          <w:numId w:val="1"/>
        </w:numPr>
        <w:tabs>
          <w:tab w:val="left" w:pos="709"/>
          <w:tab w:val="num" w:pos="1418"/>
        </w:tabs>
        <w:ind w:left="1069"/>
      </w:pPr>
      <w:r w:rsidRPr="004D50DD">
        <w:t xml:space="preserve">Stem: </w:t>
      </w:r>
      <w:r>
        <w:t xml:space="preserve"> </w:t>
      </w:r>
      <w:r w:rsidRPr="004D50DD">
        <w:t>number of nodes up to and including first fertile node (characteristic 5)</w:t>
      </w:r>
    </w:p>
    <w:p w:rsidR="00C64E50" w:rsidRPr="004D50DD" w:rsidRDefault="00C64E50" w:rsidP="00C64E50">
      <w:pPr>
        <w:pStyle w:val="Normaltg"/>
        <w:numPr>
          <w:ilvl w:val="0"/>
          <w:numId w:val="1"/>
        </w:numPr>
        <w:tabs>
          <w:tab w:val="left" w:pos="709"/>
          <w:tab w:val="num" w:pos="1418"/>
        </w:tabs>
        <w:ind w:left="1069"/>
      </w:pPr>
      <w:r w:rsidRPr="004D50DD">
        <w:t>Leaf:</w:t>
      </w:r>
      <w:r>
        <w:t xml:space="preserve"> </w:t>
      </w:r>
      <w:r w:rsidRPr="004D50DD">
        <w:t xml:space="preserve"> leaflets (characteristic 8)</w:t>
      </w:r>
    </w:p>
    <w:p w:rsidR="00C64E50" w:rsidRDefault="00C64E50" w:rsidP="00C64E50">
      <w:pPr>
        <w:pStyle w:val="Normaltg"/>
        <w:numPr>
          <w:ilvl w:val="0"/>
          <w:numId w:val="1"/>
        </w:numPr>
        <w:tabs>
          <w:tab w:val="left" w:pos="709"/>
          <w:tab w:val="num" w:pos="1418"/>
        </w:tabs>
        <w:ind w:left="1069"/>
      </w:pPr>
      <w:r w:rsidRPr="004D50DD">
        <w:t xml:space="preserve">Stipule: </w:t>
      </w:r>
      <w:r>
        <w:t xml:space="preserve"> </w:t>
      </w:r>
      <w:r w:rsidRPr="004D50DD">
        <w:t>flecking (characteristic 20)</w:t>
      </w:r>
    </w:p>
    <w:p w:rsidR="00C64E50" w:rsidRPr="00E616F0" w:rsidRDefault="00C64E50" w:rsidP="00C64E50">
      <w:pPr>
        <w:pStyle w:val="Normaltg"/>
        <w:numPr>
          <w:ilvl w:val="0"/>
          <w:numId w:val="1"/>
        </w:numPr>
        <w:tabs>
          <w:tab w:val="left" w:pos="709"/>
          <w:tab w:val="num" w:pos="1418"/>
        </w:tabs>
        <w:ind w:left="1069"/>
        <w:rPr>
          <w:rFonts w:cs="Arial"/>
          <w:szCs w:val="20"/>
          <w:highlight w:val="lightGray"/>
        </w:rPr>
      </w:pPr>
      <w:r w:rsidRPr="00227D3E">
        <w:rPr>
          <w:rFonts w:cs="Arial"/>
          <w:snapToGrid w:val="0"/>
          <w:szCs w:val="20"/>
          <w:highlight w:val="lightGray"/>
          <w:u w:val="single"/>
        </w:rPr>
        <w:t>Only varieties with stem fasciation absent</w:t>
      </w:r>
      <w:r w:rsidRPr="00310DBC">
        <w:rPr>
          <w:rFonts w:cs="Arial"/>
          <w:snapToGrid w:val="0"/>
          <w:szCs w:val="20"/>
          <w:highlight w:val="lightGray"/>
        </w:rPr>
        <w:t>:</w:t>
      </w:r>
      <w:r>
        <w:rPr>
          <w:rFonts w:cs="Arial"/>
          <w:snapToGrid w:val="0"/>
          <w:szCs w:val="20"/>
          <w:highlight w:val="lightGray"/>
        </w:rPr>
        <w:t xml:space="preserve"> </w:t>
      </w:r>
      <w:r w:rsidRPr="00310DBC">
        <w:rPr>
          <w:rFonts w:cs="Arial"/>
          <w:szCs w:val="20"/>
          <w:highlight w:val="lightGray"/>
        </w:rPr>
        <w:t xml:space="preserve"> </w:t>
      </w:r>
      <w:r w:rsidRPr="00E616F0">
        <w:rPr>
          <w:rFonts w:cs="Arial"/>
          <w:szCs w:val="20"/>
          <w:highlight w:val="lightGray"/>
        </w:rPr>
        <w:t xml:space="preserve">Plant: </w:t>
      </w:r>
      <w:r>
        <w:rPr>
          <w:rFonts w:cs="Arial"/>
          <w:szCs w:val="20"/>
          <w:highlight w:val="lightGray"/>
        </w:rPr>
        <w:t xml:space="preserve"> </w:t>
      </w:r>
      <w:r w:rsidRPr="00E616F0">
        <w:rPr>
          <w:rFonts w:cs="Arial"/>
          <w:szCs w:val="20"/>
          <w:highlight w:val="lightGray"/>
        </w:rPr>
        <w:t>maximum number of flowers per node (characteristic 25)</w:t>
      </w:r>
    </w:p>
    <w:p w:rsidR="00C64E50" w:rsidRPr="00E616F0" w:rsidRDefault="00C64E50" w:rsidP="00C64E50">
      <w:pPr>
        <w:pStyle w:val="Normaltg"/>
        <w:numPr>
          <w:ilvl w:val="0"/>
          <w:numId w:val="1"/>
        </w:numPr>
        <w:tabs>
          <w:tab w:val="left" w:pos="709"/>
          <w:tab w:val="num" w:pos="1418"/>
        </w:tabs>
        <w:ind w:left="1069"/>
        <w:rPr>
          <w:rFonts w:cs="Arial"/>
          <w:szCs w:val="20"/>
          <w:highlight w:val="lightGray"/>
        </w:rPr>
      </w:pPr>
      <w:r w:rsidRPr="00E616F0">
        <w:rPr>
          <w:rFonts w:cs="Arial"/>
          <w:szCs w:val="20"/>
          <w:highlight w:val="lightGray"/>
        </w:rPr>
        <w:t>Pod:</w:t>
      </w:r>
      <w:r>
        <w:rPr>
          <w:rFonts w:cs="Arial"/>
          <w:szCs w:val="20"/>
          <w:highlight w:val="lightGray"/>
        </w:rPr>
        <w:t xml:space="preserve"> </w:t>
      </w:r>
      <w:r w:rsidRPr="00E616F0">
        <w:rPr>
          <w:rFonts w:cs="Arial"/>
          <w:szCs w:val="20"/>
          <w:highlight w:val="lightGray"/>
        </w:rPr>
        <w:t xml:space="preserve"> length (characteristic 37)</w:t>
      </w:r>
    </w:p>
    <w:p w:rsidR="00C64E50" w:rsidRPr="004D50DD" w:rsidRDefault="00C64E50" w:rsidP="00C64E50">
      <w:pPr>
        <w:pStyle w:val="Normaltg"/>
        <w:numPr>
          <w:ilvl w:val="0"/>
          <w:numId w:val="1"/>
        </w:numPr>
        <w:tabs>
          <w:tab w:val="left" w:pos="709"/>
          <w:tab w:val="num" w:pos="1418"/>
        </w:tabs>
        <w:ind w:left="1069"/>
      </w:pPr>
      <w:r w:rsidRPr="004D50DD">
        <w:t>Pod:</w:t>
      </w:r>
      <w:r>
        <w:t xml:space="preserve"> </w:t>
      </w:r>
      <w:r w:rsidRPr="004D50DD">
        <w:t xml:space="preserve"> parchment (characteristic 39)</w:t>
      </w:r>
    </w:p>
    <w:p w:rsidR="00C64E50" w:rsidRPr="004D50DD" w:rsidRDefault="00C64E50" w:rsidP="00C64E50">
      <w:pPr>
        <w:pStyle w:val="Normaltg"/>
        <w:numPr>
          <w:ilvl w:val="0"/>
          <w:numId w:val="1"/>
        </w:numPr>
        <w:tabs>
          <w:tab w:val="left" w:pos="709"/>
          <w:tab w:val="num" w:pos="1418"/>
        </w:tabs>
        <w:ind w:left="1069"/>
      </w:pPr>
      <w:r w:rsidRPr="00E616F0">
        <w:rPr>
          <w:u w:val="single"/>
        </w:rPr>
        <w:t>Excluding varieties with pod parchment: entire</w:t>
      </w:r>
      <w:r w:rsidRPr="00310DBC">
        <w:t xml:space="preserve">:  Pod:  </w:t>
      </w:r>
      <w:r w:rsidRPr="004D50DD">
        <w:t>thickened wall (characteristic 40)</w:t>
      </w:r>
    </w:p>
    <w:p w:rsidR="00C64E50" w:rsidRDefault="00C64E50" w:rsidP="00C64E50">
      <w:pPr>
        <w:pStyle w:val="Normaltg"/>
        <w:numPr>
          <w:ilvl w:val="0"/>
          <w:numId w:val="1"/>
        </w:numPr>
        <w:tabs>
          <w:tab w:val="left" w:pos="709"/>
          <w:tab w:val="num" w:pos="1418"/>
        </w:tabs>
        <w:ind w:left="1069"/>
      </w:pPr>
      <w:r>
        <w:rPr>
          <w:u w:val="single"/>
        </w:rPr>
        <w:t>Only varieties with P</w:t>
      </w:r>
      <w:r w:rsidRPr="004D50DD">
        <w:rPr>
          <w:u w:val="single"/>
        </w:rPr>
        <w:t>od</w:t>
      </w:r>
      <w:r>
        <w:rPr>
          <w:u w:val="single"/>
        </w:rPr>
        <w:t>:</w:t>
      </w:r>
      <w:r w:rsidRPr="004D50DD">
        <w:rPr>
          <w:u w:val="single"/>
        </w:rPr>
        <w:t xml:space="preserve"> thickened wall</w:t>
      </w:r>
      <w:r>
        <w:rPr>
          <w:u w:val="single"/>
        </w:rPr>
        <w:t>:</w:t>
      </w:r>
      <w:r w:rsidRPr="004D50DD">
        <w:rPr>
          <w:u w:val="single"/>
        </w:rPr>
        <w:t xml:space="preserve"> absent</w:t>
      </w:r>
      <w:r w:rsidRPr="00C45844">
        <w:t>:</w:t>
      </w:r>
      <w:r>
        <w:t xml:space="preserve"> </w:t>
      </w:r>
      <w:r w:rsidRPr="00C45844">
        <w:t xml:space="preserve"> Pod:</w:t>
      </w:r>
      <w:r>
        <w:t xml:space="preserve"> </w:t>
      </w:r>
      <w:r w:rsidRPr="00C45844">
        <w:t xml:space="preserve"> shape of distal part</w:t>
      </w:r>
      <w:r w:rsidRPr="007F4348">
        <w:t xml:space="preserve"> </w:t>
      </w:r>
      <w:r w:rsidRPr="004D50DD">
        <w:t>(characteristic 41)</w:t>
      </w:r>
    </w:p>
    <w:p w:rsidR="00C64E50" w:rsidRPr="00E616F0" w:rsidRDefault="00C64E50" w:rsidP="00C64E50">
      <w:pPr>
        <w:pStyle w:val="Normaltg"/>
        <w:numPr>
          <w:ilvl w:val="0"/>
          <w:numId w:val="1"/>
        </w:numPr>
        <w:tabs>
          <w:tab w:val="left" w:pos="709"/>
          <w:tab w:val="num" w:pos="1418"/>
        </w:tabs>
        <w:ind w:left="1069"/>
        <w:rPr>
          <w:rFonts w:cs="Arial"/>
          <w:szCs w:val="20"/>
          <w:highlight w:val="lightGray"/>
        </w:rPr>
      </w:pPr>
      <w:r w:rsidRPr="00E616F0">
        <w:rPr>
          <w:rFonts w:cs="Arial"/>
          <w:szCs w:val="20"/>
          <w:highlight w:val="lightGray"/>
        </w:rPr>
        <w:t xml:space="preserve">Pod: </w:t>
      </w:r>
      <w:r>
        <w:rPr>
          <w:rFonts w:cs="Arial"/>
          <w:szCs w:val="20"/>
          <w:highlight w:val="lightGray"/>
        </w:rPr>
        <w:t xml:space="preserve"> </w:t>
      </w:r>
      <w:r w:rsidRPr="00E616F0">
        <w:rPr>
          <w:rFonts w:cs="Arial"/>
          <w:szCs w:val="20"/>
          <w:highlight w:val="lightGray"/>
        </w:rPr>
        <w:t>curvature (characteristic 42)</w:t>
      </w:r>
    </w:p>
    <w:p w:rsidR="00C64E50" w:rsidRPr="004D50DD" w:rsidRDefault="00C64E50" w:rsidP="00C64E50">
      <w:pPr>
        <w:pStyle w:val="Normaltg"/>
        <w:numPr>
          <w:ilvl w:val="0"/>
          <w:numId w:val="1"/>
        </w:numPr>
        <w:tabs>
          <w:tab w:val="left" w:pos="709"/>
          <w:tab w:val="num" w:pos="1418"/>
        </w:tabs>
        <w:ind w:left="1069"/>
      </w:pPr>
      <w:r w:rsidRPr="004D50DD">
        <w:t xml:space="preserve">Pod: </w:t>
      </w:r>
      <w:r>
        <w:t xml:space="preserve"> </w:t>
      </w:r>
      <w:r w:rsidRPr="004D50DD">
        <w:t>color (characteristic 43)</w:t>
      </w:r>
    </w:p>
    <w:p w:rsidR="00C64E50" w:rsidRPr="004D50DD" w:rsidRDefault="00C64E50" w:rsidP="00C64E50">
      <w:pPr>
        <w:pStyle w:val="Normaltg"/>
        <w:numPr>
          <w:ilvl w:val="0"/>
          <w:numId w:val="1"/>
        </w:numPr>
        <w:tabs>
          <w:tab w:val="left" w:pos="709"/>
          <w:tab w:val="num" w:pos="1418"/>
        </w:tabs>
        <w:ind w:left="1069"/>
      </w:pPr>
      <w:r w:rsidRPr="004D50DD">
        <w:t xml:space="preserve">Immature seed: </w:t>
      </w:r>
      <w:r>
        <w:t xml:space="preserve"> </w:t>
      </w:r>
      <w:r w:rsidRPr="004D50DD">
        <w:t>intensity of green color (characteristic 47)</w:t>
      </w:r>
    </w:p>
    <w:p w:rsidR="00C64E50" w:rsidRPr="004D50DD" w:rsidRDefault="00C64E50" w:rsidP="00C64E50">
      <w:pPr>
        <w:pStyle w:val="Normaltg"/>
        <w:numPr>
          <w:ilvl w:val="0"/>
          <w:numId w:val="1"/>
        </w:numPr>
        <w:tabs>
          <w:tab w:val="left" w:pos="709"/>
          <w:tab w:val="num" w:pos="1418"/>
        </w:tabs>
        <w:ind w:left="1069"/>
      </w:pPr>
      <w:r w:rsidRPr="004D50DD">
        <w:t xml:space="preserve">Seed: </w:t>
      </w:r>
      <w:r>
        <w:t xml:space="preserve"> </w:t>
      </w:r>
      <w:r w:rsidRPr="004D50DD">
        <w:t>type of starch grains (characteristic 49)</w:t>
      </w:r>
    </w:p>
    <w:p w:rsidR="00C64E50" w:rsidRPr="004D50DD" w:rsidRDefault="00C64E50" w:rsidP="00C64E50">
      <w:pPr>
        <w:pStyle w:val="Normaltg"/>
        <w:numPr>
          <w:ilvl w:val="0"/>
          <w:numId w:val="1"/>
        </w:numPr>
        <w:tabs>
          <w:tab w:val="left" w:pos="709"/>
          <w:tab w:val="num" w:pos="1418"/>
        </w:tabs>
        <w:ind w:left="1069"/>
      </w:pPr>
      <w:r w:rsidRPr="004D50DD">
        <w:t>Seed:</w:t>
      </w:r>
      <w:r>
        <w:t xml:space="preserve"> </w:t>
      </w:r>
      <w:r w:rsidRPr="004D50DD">
        <w:t xml:space="preserve"> color of cotyledon (characteristic 52)</w:t>
      </w:r>
    </w:p>
    <w:p w:rsidR="00C64E50" w:rsidRPr="004D50DD" w:rsidRDefault="00C64E50" w:rsidP="00C64E50">
      <w:pPr>
        <w:pStyle w:val="Normaltg"/>
        <w:numPr>
          <w:ilvl w:val="0"/>
          <w:numId w:val="1"/>
        </w:numPr>
        <w:tabs>
          <w:tab w:val="left" w:pos="709"/>
          <w:tab w:val="num" w:pos="1418"/>
        </w:tabs>
        <w:ind w:left="1069" w:right="-110"/>
      </w:pPr>
      <w:r w:rsidRPr="004D50DD">
        <w:rPr>
          <w:u w:val="single"/>
        </w:rPr>
        <w:t>Only varieties with plant anthocyanin coloration present</w:t>
      </w:r>
      <w:r w:rsidRPr="00C45844">
        <w:t xml:space="preserve">: </w:t>
      </w:r>
      <w:r>
        <w:t xml:space="preserve"> </w:t>
      </w:r>
      <w:r w:rsidRPr="00C45844">
        <w:t xml:space="preserve">Seed: </w:t>
      </w:r>
      <w:r>
        <w:t xml:space="preserve"> </w:t>
      </w:r>
      <w:r w:rsidRPr="00C45844">
        <w:t xml:space="preserve">marbling of </w:t>
      </w:r>
      <w:proofErr w:type="spellStart"/>
      <w:r w:rsidRPr="00C45844">
        <w:t>testa</w:t>
      </w:r>
      <w:proofErr w:type="spellEnd"/>
      <w:r w:rsidRPr="00227D3E">
        <w:t xml:space="preserve"> </w:t>
      </w:r>
      <w:r>
        <w:t>(characteristic </w:t>
      </w:r>
      <w:r w:rsidRPr="004D50DD">
        <w:t>53)</w:t>
      </w:r>
    </w:p>
    <w:p w:rsidR="00C64E50" w:rsidRPr="00C45844" w:rsidRDefault="00C64E50" w:rsidP="00C64E50">
      <w:pPr>
        <w:pStyle w:val="Normaltg"/>
        <w:numPr>
          <w:ilvl w:val="0"/>
          <w:numId w:val="1"/>
        </w:numPr>
        <w:tabs>
          <w:tab w:val="left" w:pos="709"/>
          <w:tab w:val="num" w:pos="1418"/>
        </w:tabs>
        <w:ind w:left="1069" w:right="-110"/>
      </w:pPr>
      <w:r w:rsidRPr="004D50DD">
        <w:rPr>
          <w:u w:val="single"/>
        </w:rPr>
        <w:t>Only varieties with plant anthocyanin coloration present:</w:t>
      </w:r>
      <w:r w:rsidRPr="00C45844">
        <w:t xml:space="preserve"> </w:t>
      </w:r>
      <w:r>
        <w:t xml:space="preserve"> </w:t>
      </w:r>
      <w:r w:rsidRPr="00C45844">
        <w:t xml:space="preserve">Seed: </w:t>
      </w:r>
      <w:r>
        <w:t xml:space="preserve"> </w:t>
      </w:r>
      <w:r w:rsidRPr="00C45844">
        <w:t xml:space="preserve">violet or pink spots on </w:t>
      </w:r>
      <w:proofErr w:type="spellStart"/>
      <w:r w:rsidRPr="00C45844">
        <w:t>testa</w:t>
      </w:r>
      <w:proofErr w:type="spellEnd"/>
      <w:r w:rsidRPr="00C45844">
        <w:t xml:space="preserve"> (characteristic 54)</w:t>
      </w:r>
    </w:p>
    <w:p w:rsidR="00C64E50" w:rsidRDefault="00C64E50" w:rsidP="00C64E50">
      <w:pPr>
        <w:pStyle w:val="Normaltg"/>
        <w:numPr>
          <w:ilvl w:val="0"/>
          <w:numId w:val="1"/>
        </w:numPr>
        <w:tabs>
          <w:tab w:val="left" w:pos="709"/>
          <w:tab w:val="num" w:pos="1418"/>
        </w:tabs>
        <w:ind w:left="1069"/>
      </w:pPr>
      <w:r w:rsidRPr="004D50DD">
        <w:t xml:space="preserve">Seed: </w:t>
      </w:r>
      <w:r>
        <w:t xml:space="preserve"> </w:t>
      </w:r>
      <w:r w:rsidRPr="004D50DD">
        <w:t>hilum color (characteristic 55)</w:t>
      </w:r>
    </w:p>
    <w:p w:rsidR="00C64E50" w:rsidRDefault="00C64E50" w:rsidP="00C64E50">
      <w:pPr>
        <w:pStyle w:val="Normaltg"/>
        <w:numPr>
          <w:ilvl w:val="0"/>
          <w:numId w:val="1"/>
        </w:numPr>
        <w:tabs>
          <w:tab w:val="left" w:pos="709"/>
          <w:tab w:val="num" w:pos="1418"/>
        </w:tabs>
        <w:ind w:left="1069"/>
        <w:rPr>
          <w:rFonts w:cs="Arial"/>
          <w:szCs w:val="20"/>
          <w:highlight w:val="lightGray"/>
        </w:rPr>
      </w:pPr>
      <w:r w:rsidRPr="00E616F0">
        <w:rPr>
          <w:rFonts w:cs="Arial"/>
          <w:szCs w:val="20"/>
          <w:highlight w:val="lightGray"/>
        </w:rPr>
        <w:t>Seed:</w:t>
      </w:r>
      <w:r>
        <w:rPr>
          <w:rFonts w:cs="Arial"/>
          <w:szCs w:val="20"/>
          <w:highlight w:val="lightGray"/>
        </w:rPr>
        <w:t xml:space="preserve"> </w:t>
      </w:r>
      <w:r w:rsidRPr="00E616F0">
        <w:rPr>
          <w:rFonts w:cs="Arial"/>
          <w:szCs w:val="20"/>
          <w:highlight w:val="lightGray"/>
        </w:rPr>
        <w:t xml:space="preserve"> weight (characteristic 57)</w:t>
      </w:r>
    </w:p>
    <w:p w:rsidR="00C64E50" w:rsidRDefault="00C64E50" w:rsidP="00C64E50">
      <w:pPr>
        <w:pStyle w:val="Normaltg"/>
        <w:numPr>
          <w:ilvl w:val="0"/>
          <w:numId w:val="1"/>
        </w:numPr>
        <w:tabs>
          <w:tab w:val="left" w:pos="709"/>
          <w:tab w:val="num" w:pos="1418"/>
        </w:tabs>
        <w:ind w:left="1069"/>
      </w:pPr>
      <w:r w:rsidRPr="004D50DD">
        <w:t xml:space="preserve">Resistance to </w:t>
      </w:r>
      <w:proofErr w:type="spellStart"/>
      <w:r w:rsidRPr="004D50DD">
        <w:rPr>
          <w:i/>
          <w:u w:val="single"/>
        </w:rPr>
        <w:t>Fusarium</w:t>
      </w:r>
      <w:proofErr w:type="spellEnd"/>
      <w:r w:rsidRPr="004D50DD">
        <w:rPr>
          <w:i/>
          <w:u w:val="single"/>
        </w:rPr>
        <w:t xml:space="preserve"> </w:t>
      </w:r>
      <w:proofErr w:type="spellStart"/>
      <w:r w:rsidRPr="004D50DD">
        <w:rPr>
          <w:i/>
          <w:u w:val="single"/>
        </w:rPr>
        <w:t>oxysporum</w:t>
      </w:r>
      <w:proofErr w:type="spellEnd"/>
      <w:r w:rsidRPr="004D50DD">
        <w:t xml:space="preserve"> f. sp. </w:t>
      </w:r>
      <w:proofErr w:type="spellStart"/>
      <w:r w:rsidRPr="004D50DD">
        <w:rPr>
          <w:i/>
          <w:u w:val="single"/>
        </w:rPr>
        <w:t>pisi</w:t>
      </w:r>
      <w:proofErr w:type="spellEnd"/>
      <w:r w:rsidRPr="004D50DD">
        <w:t xml:space="preserve"> (characteristic 58.1)</w:t>
      </w:r>
    </w:p>
    <w:p w:rsidR="00C64E50" w:rsidRPr="00795A9D" w:rsidRDefault="00C64E50" w:rsidP="00C64E50">
      <w:pPr>
        <w:pStyle w:val="Normaltg"/>
        <w:numPr>
          <w:ilvl w:val="0"/>
          <w:numId w:val="1"/>
        </w:numPr>
        <w:tabs>
          <w:tab w:val="left" w:pos="709"/>
          <w:tab w:val="num" w:pos="1418"/>
        </w:tabs>
        <w:ind w:left="1069"/>
        <w:rPr>
          <w:highlight w:val="lightGray"/>
          <w:u w:val="single"/>
        </w:rPr>
      </w:pPr>
      <w:r w:rsidRPr="00E616F0">
        <w:rPr>
          <w:highlight w:val="lightGray"/>
        </w:rPr>
        <w:t>Resistance to</w:t>
      </w:r>
      <w:r w:rsidRPr="00795A9D">
        <w:rPr>
          <w:highlight w:val="lightGray"/>
          <w:u w:val="single"/>
        </w:rPr>
        <w:t xml:space="preserve"> </w:t>
      </w:r>
      <w:proofErr w:type="spellStart"/>
      <w:r w:rsidRPr="00795A9D">
        <w:rPr>
          <w:i/>
          <w:highlight w:val="lightGray"/>
          <w:u w:val="single"/>
        </w:rPr>
        <w:t>Erysiphe</w:t>
      </w:r>
      <w:proofErr w:type="spellEnd"/>
      <w:r w:rsidRPr="00795A9D">
        <w:rPr>
          <w:i/>
          <w:highlight w:val="lightGray"/>
          <w:u w:val="single"/>
        </w:rPr>
        <w:t xml:space="preserve"> </w:t>
      </w:r>
      <w:proofErr w:type="spellStart"/>
      <w:r w:rsidRPr="00795A9D">
        <w:rPr>
          <w:i/>
          <w:highlight w:val="lightGray"/>
          <w:u w:val="single"/>
        </w:rPr>
        <w:t>pisi</w:t>
      </w:r>
      <w:proofErr w:type="spellEnd"/>
      <w:r w:rsidRPr="00795A9D">
        <w:rPr>
          <w:highlight w:val="lightGray"/>
          <w:u w:val="single"/>
        </w:rPr>
        <w:t xml:space="preserve"> </w:t>
      </w:r>
      <w:proofErr w:type="spellStart"/>
      <w:r w:rsidRPr="00A26A3C">
        <w:rPr>
          <w:highlight w:val="lightGray"/>
        </w:rPr>
        <w:t>Syd</w:t>
      </w:r>
      <w:proofErr w:type="spellEnd"/>
      <w:r w:rsidRPr="00A26A3C">
        <w:rPr>
          <w:highlight w:val="lightGray"/>
        </w:rPr>
        <w:t>. (characteristic 59)</w:t>
      </w:r>
      <w:r w:rsidRPr="00795A9D">
        <w:rPr>
          <w:highlight w:val="lightGray"/>
          <w:u w:val="single"/>
        </w:rPr>
        <w:t xml:space="preserve"> </w:t>
      </w:r>
    </w:p>
    <w:p w:rsidR="00C64E50" w:rsidRPr="00D83D91" w:rsidRDefault="00C64E50" w:rsidP="00C64E50">
      <w:pPr>
        <w:pStyle w:val="style10"/>
        <w:jc w:val="both"/>
        <w:rPr>
          <w:rFonts w:ascii="Arial" w:hAnsi="Arial" w:cs="Arial"/>
          <w:sz w:val="20"/>
          <w:szCs w:val="20"/>
        </w:rPr>
      </w:pPr>
    </w:p>
    <w:p w:rsidR="00C64E50" w:rsidRPr="00700478" w:rsidRDefault="00C64E50" w:rsidP="00C64E50">
      <w:pPr>
        <w:pStyle w:val="style10"/>
        <w:jc w:val="both"/>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r>
      <w:r w:rsidRPr="00732BBA">
        <w:rPr>
          <w:rFonts w:ascii="Arial" w:hAnsi="Arial" w:cs="Arial"/>
          <w:sz w:val="20"/>
          <w:szCs w:val="20"/>
        </w:rPr>
        <w:t>The TWV agreed that characteristic 59</w:t>
      </w:r>
      <w:r w:rsidRPr="00700478">
        <w:rPr>
          <w:rFonts w:ascii="Arial" w:hAnsi="Arial" w:cs="Arial"/>
          <w:sz w:val="20"/>
          <w:szCs w:val="20"/>
        </w:rPr>
        <w:t xml:space="preserve"> be added to </w:t>
      </w:r>
      <w:r w:rsidR="00A73617" w:rsidRPr="00A73617">
        <w:rPr>
          <w:rFonts w:ascii="Arial" w:hAnsi="Arial" w:cs="Arial"/>
          <w:sz w:val="20"/>
          <w:szCs w:val="20"/>
        </w:rPr>
        <w:t>Section 7 “Additional information which may help in the examination of the variety”</w:t>
      </w:r>
      <w:r w:rsidRPr="00700478">
        <w:rPr>
          <w:rFonts w:ascii="Arial" w:hAnsi="Arial" w:cs="Arial"/>
          <w:sz w:val="20"/>
          <w:szCs w:val="20"/>
        </w:rPr>
        <w:t xml:space="preserve"> of the Technical Questionnaire, because this is not an asterisked characteristic (see document TGP/7 “Development of Test Guidelines, GN 13 (3.6)).</w:t>
      </w:r>
    </w:p>
    <w:p w:rsidR="00A73617" w:rsidRPr="00A73617" w:rsidRDefault="00C64E50" w:rsidP="00A73617">
      <w:pPr>
        <w:pStyle w:val="style10"/>
        <w:jc w:val="both"/>
        <w:rPr>
          <w:rFonts w:ascii="Arial" w:hAnsi="Arial" w:cs="Arial"/>
          <w:sz w:val="20"/>
          <w:szCs w:val="20"/>
        </w:rPr>
      </w:pPr>
      <w:r w:rsidRPr="00700478">
        <w:rPr>
          <w:rFonts w:ascii="Arial" w:hAnsi="Arial" w:cs="Arial"/>
          <w:sz w:val="20"/>
          <w:szCs w:val="20"/>
        </w:rPr>
        <w:lastRenderedPageBreak/>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t>Th</w:t>
      </w:r>
      <w:r w:rsidRPr="00732BBA">
        <w:rPr>
          <w:rFonts w:ascii="Arial" w:hAnsi="Arial" w:cs="Arial"/>
          <w:sz w:val="20"/>
          <w:szCs w:val="20"/>
        </w:rPr>
        <w:t xml:space="preserve">e TWV agreed that the following characteristics identified as grouping characteristics also be added to </w:t>
      </w:r>
      <w:r w:rsidR="00A73617">
        <w:rPr>
          <w:rFonts w:ascii="Arial" w:hAnsi="Arial" w:cs="Arial"/>
          <w:sz w:val="20"/>
          <w:szCs w:val="20"/>
        </w:rPr>
        <w:t xml:space="preserve">Section </w:t>
      </w:r>
      <w:r w:rsidR="00A73617" w:rsidRPr="00A73617">
        <w:rPr>
          <w:rFonts w:ascii="Arial" w:hAnsi="Arial" w:cs="Arial"/>
          <w:sz w:val="20"/>
          <w:szCs w:val="20"/>
        </w:rPr>
        <w:t>5 “Characteristics of the variety to be indicated”</w:t>
      </w:r>
      <w:r w:rsidR="00A73617">
        <w:rPr>
          <w:rFonts w:ascii="Arial" w:hAnsi="Arial" w:cs="Arial"/>
          <w:sz w:val="20"/>
          <w:szCs w:val="20"/>
        </w:rPr>
        <w:t xml:space="preserve"> </w:t>
      </w:r>
      <w:r w:rsidR="00A73617" w:rsidRPr="00700478">
        <w:rPr>
          <w:rFonts w:ascii="Arial" w:hAnsi="Arial" w:cs="Arial"/>
          <w:sz w:val="20"/>
          <w:szCs w:val="20"/>
        </w:rPr>
        <w:t>of the Technical Questionnaire</w:t>
      </w:r>
      <w:r w:rsidR="00A73617">
        <w:rPr>
          <w:rFonts w:ascii="Arial" w:hAnsi="Arial" w:cs="Arial"/>
          <w:sz w:val="20"/>
          <w:szCs w:val="20"/>
        </w:rPr>
        <w:t>:</w:t>
      </w:r>
      <w:r w:rsidR="00A73617" w:rsidRPr="00A73617">
        <w:rPr>
          <w:rFonts w:ascii="Arial" w:hAnsi="Arial" w:cs="Arial"/>
          <w:sz w:val="20"/>
          <w:szCs w:val="20"/>
        </w:rPr>
        <w:t xml:space="preserve"> </w:t>
      </w:r>
    </w:p>
    <w:p w:rsidR="00C64E50" w:rsidRPr="00732BBA" w:rsidRDefault="00C64E50" w:rsidP="00C64E50">
      <w:pPr>
        <w:pStyle w:val="style10"/>
        <w:jc w:val="both"/>
        <w:rPr>
          <w:rFonts w:ascii="Arial" w:hAnsi="Arial" w:cs="Arial"/>
          <w:sz w:val="20"/>
          <w:szCs w:val="20"/>
        </w:rPr>
      </w:pPr>
    </w:p>
    <w:p w:rsidR="00C64E50" w:rsidRPr="00732BBA" w:rsidRDefault="00C64E50" w:rsidP="00C64E50">
      <w:pPr>
        <w:pStyle w:val="Normaltg"/>
        <w:tabs>
          <w:tab w:val="left" w:pos="709"/>
        </w:tabs>
        <w:ind w:left="709"/>
      </w:pPr>
      <w:r>
        <w:t>Stem:  f</w:t>
      </w:r>
      <w:r w:rsidRPr="00732BBA">
        <w:t xml:space="preserve">asciation (characteristic 3) </w:t>
      </w:r>
    </w:p>
    <w:p w:rsidR="00C64E50" w:rsidRPr="00732BBA" w:rsidRDefault="00C64E50" w:rsidP="00C64E50">
      <w:pPr>
        <w:pStyle w:val="Normaltg"/>
        <w:tabs>
          <w:tab w:val="left" w:pos="709"/>
          <w:tab w:val="num" w:pos="1418"/>
        </w:tabs>
        <w:ind w:left="709"/>
        <w:rPr>
          <w:rFonts w:cs="Arial"/>
          <w:szCs w:val="20"/>
        </w:rPr>
      </w:pPr>
      <w:r w:rsidRPr="00732BBA">
        <w:t>Stem:</w:t>
      </w:r>
      <w:r>
        <w:t xml:space="preserve"> </w:t>
      </w:r>
      <w:r w:rsidRPr="00732BBA">
        <w:t xml:space="preserve"> length</w:t>
      </w:r>
      <w:r w:rsidRPr="00732BBA">
        <w:rPr>
          <w:rFonts w:cs="Arial"/>
          <w:szCs w:val="20"/>
        </w:rPr>
        <w:t xml:space="preserve"> (characteristic 4) </w:t>
      </w:r>
    </w:p>
    <w:p w:rsidR="00C64E50" w:rsidRPr="00732BBA" w:rsidRDefault="00C64E50" w:rsidP="00C64E50">
      <w:pPr>
        <w:pStyle w:val="Normaltg"/>
        <w:tabs>
          <w:tab w:val="left" w:pos="709"/>
          <w:tab w:val="num" w:pos="1418"/>
        </w:tabs>
        <w:ind w:left="709"/>
        <w:rPr>
          <w:rFonts w:cs="Arial"/>
          <w:szCs w:val="20"/>
        </w:rPr>
      </w:pPr>
      <w:r w:rsidRPr="00732BBA">
        <w:rPr>
          <w:rFonts w:cs="Arial"/>
          <w:szCs w:val="20"/>
        </w:rPr>
        <w:t xml:space="preserve">Pod: </w:t>
      </w:r>
      <w:r>
        <w:rPr>
          <w:rFonts w:cs="Arial"/>
          <w:szCs w:val="20"/>
        </w:rPr>
        <w:t xml:space="preserve"> </w:t>
      </w:r>
      <w:r w:rsidRPr="00732BBA">
        <w:rPr>
          <w:rFonts w:cs="Arial"/>
          <w:szCs w:val="20"/>
        </w:rPr>
        <w:t>curvature (characteristic 42)</w:t>
      </w:r>
    </w:p>
    <w:p w:rsidR="00C64E50" w:rsidRPr="00732BBA" w:rsidRDefault="00C64E50" w:rsidP="00C64E50">
      <w:pPr>
        <w:pStyle w:val="Style1"/>
        <w:tabs>
          <w:tab w:val="clear" w:pos="907"/>
          <w:tab w:val="clear" w:pos="1077"/>
        </w:tabs>
        <w:rPr>
          <w:rFonts w:ascii="Arial" w:hAnsi="Arial" w:cs="Arial"/>
          <w:sz w:val="20"/>
          <w:szCs w:val="20"/>
        </w:rPr>
      </w:pPr>
    </w:p>
    <w:p w:rsidR="00C64E50" w:rsidRPr="00732BBA" w:rsidRDefault="00C64E50" w:rsidP="00C64E50">
      <w:pPr>
        <w:rPr>
          <w:rFonts w:cs="Arial"/>
        </w:rPr>
      </w:pPr>
      <w:r w:rsidRPr="00732BBA">
        <w:rPr>
          <w:rFonts w:cs="Arial"/>
        </w:rPr>
        <w:fldChar w:fldCharType="begin"/>
      </w:r>
      <w:r w:rsidRPr="00732BBA">
        <w:rPr>
          <w:rFonts w:cs="Arial"/>
        </w:rPr>
        <w:instrText xml:space="preserve"> AUTONUM  </w:instrText>
      </w:r>
      <w:r w:rsidRPr="00732BBA">
        <w:rPr>
          <w:rFonts w:cs="Arial"/>
        </w:rPr>
        <w:fldChar w:fldCharType="end"/>
      </w:r>
      <w:r w:rsidRPr="00732BBA">
        <w:rPr>
          <w:rFonts w:cs="Arial"/>
        </w:rPr>
        <w:tab/>
        <w:t>The TWV agreed to replace the example variety “Iceberg” of characteristic 59 “</w:t>
      </w:r>
      <w:r w:rsidRPr="00732BBA">
        <w:rPr>
          <w:rFonts w:cs="Arial" w:hint="eastAsia"/>
          <w:lang w:eastAsia="ja-JP"/>
        </w:rPr>
        <w:t xml:space="preserve">Resistance to </w:t>
      </w:r>
      <w:proofErr w:type="spellStart"/>
      <w:r w:rsidRPr="00732BBA">
        <w:rPr>
          <w:rFonts w:cs="Arial" w:hint="eastAsia"/>
          <w:i/>
          <w:lang w:eastAsia="ja-JP"/>
        </w:rPr>
        <w:t>Erysiphe</w:t>
      </w:r>
      <w:proofErr w:type="spellEnd"/>
      <w:r w:rsidRPr="00732BBA">
        <w:rPr>
          <w:rFonts w:cs="Arial" w:hint="eastAsia"/>
          <w:i/>
          <w:lang w:eastAsia="ja-JP"/>
        </w:rPr>
        <w:t xml:space="preserve"> </w:t>
      </w:r>
      <w:proofErr w:type="spellStart"/>
      <w:r w:rsidRPr="00732BBA">
        <w:rPr>
          <w:rFonts w:cs="Arial" w:hint="eastAsia"/>
          <w:i/>
          <w:lang w:eastAsia="ja-JP"/>
        </w:rPr>
        <w:t>pisi</w:t>
      </w:r>
      <w:proofErr w:type="spellEnd"/>
      <w:r w:rsidRPr="00732BBA">
        <w:rPr>
          <w:rFonts w:cs="Arial" w:hint="eastAsia"/>
          <w:lang w:eastAsia="ja-JP"/>
        </w:rPr>
        <w:t xml:space="preserve"> </w:t>
      </w:r>
      <w:proofErr w:type="spellStart"/>
      <w:r w:rsidRPr="00732BBA">
        <w:rPr>
          <w:rFonts w:cs="Arial" w:hint="eastAsia"/>
          <w:lang w:eastAsia="ja-JP"/>
        </w:rPr>
        <w:t>Syd</w:t>
      </w:r>
      <w:proofErr w:type="spellEnd"/>
      <w:r w:rsidRPr="00732BBA">
        <w:rPr>
          <w:rFonts w:cs="Arial" w:hint="eastAsia"/>
          <w:lang w:eastAsia="ja-JP"/>
        </w:rPr>
        <w:t>.”</w:t>
      </w:r>
      <w:r w:rsidRPr="00732BBA">
        <w:rPr>
          <w:rFonts w:cs="Arial"/>
        </w:rPr>
        <w:t xml:space="preserve"> by the following two example varieties, as proposed in document TWV/47/25 Add.:</w:t>
      </w:r>
    </w:p>
    <w:p w:rsidR="00C64E50" w:rsidRPr="00732BBA" w:rsidRDefault="00C64E50" w:rsidP="00C64E50">
      <w:pPr>
        <w:rPr>
          <w:rFonts w:cs="Arial"/>
        </w:rPr>
      </w:pPr>
      <w:r w:rsidRPr="00732BBA">
        <w:rPr>
          <w:rFonts w:cs="Arial"/>
        </w:rPr>
        <w:t> </w:t>
      </w:r>
    </w:p>
    <w:p w:rsidR="00C64E50" w:rsidRPr="003A6827" w:rsidRDefault="00C64E50" w:rsidP="00C64E50">
      <w:pPr>
        <w:ind w:left="720"/>
        <w:jc w:val="left"/>
        <w:rPr>
          <w:rFonts w:cs="Arial"/>
        </w:rPr>
      </w:pPr>
      <w:r w:rsidRPr="003A6827">
        <w:rPr>
          <w:rFonts w:cs="Arial"/>
        </w:rPr>
        <w:t xml:space="preserve">Field Pea – “Stratford” </w:t>
      </w:r>
    </w:p>
    <w:p w:rsidR="00C64E50" w:rsidRPr="00732BBA" w:rsidRDefault="00C64E50" w:rsidP="00C64E50">
      <w:pPr>
        <w:ind w:left="720"/>
        <w:jc w:val="left"/>
        <w:rPr>
          <w:rFonts w:cs="Arial"/>
        </w:rPr>
      </w:pPr>
      <w:r w:rsidRPr="003A6827">
        <w:rPr>
          <w:rFonts w:cs="Arial"/>
        </w:rPr>
        <w:t>Pea – “Vivaldi”</w:t>
      </w:r>
      <w:r w:rsidRPr="00732BBA">
        <w:rPr>
          <w:rFonts w:cs="Arial"/>
        </w:rPr>
        <w:t xml:space="preserve"> </w:t>
      </w:r>
    </w:p>
    <w:p w:rsidR="00C64E50" w:rsidRPr="00732BBA" w:rsidRDefault="00C64E50" w:rsidP="00C64E50">
      <w:pPr>
        <w:pStyle w:val="Style1"/>
        <w:tabs>
          <w:tab w:val="clear" w:pos="907"/>
          <w:tab w:val="clear" w:pos="1077"/>
        </w:tabs>
        <w:rPr>
          <w:rFonts w:ascii="Arial" w:hAnsi="Arial" w:cs="Arial"/>
          <w:sz w:val="20"/>
          <w:szCs w:val="20"/>
        </w:rPr>
      </w:pPr>
    </w:p>
    <w:p w:rsidR="00C64E50" w:rsidRPr="00732BBA" w:rsidRDefault="00C64E50" w:rsidP="00C64E50">
      <w:pPr>
        <w:pStyle w:val="Style1"/>
        <w:tabs>
          <w:tab w:val="clear" w:pos="907"/>
          <w:tab w:val="clear" w:pos="1077"/>
        </w:tabs>
        <w:rPr>
          <w:rFonts w:ascii="Arial" w:hAnsi="Arial" w:cs="Arial"/>
          <w:sz w:val="20"/>
          <w:szCs w:val="20"/>
        </w:rPr>
      </w:pPr>
      <w:r w:rsidRPr="00732BBA">
        <w:rPr>
          <w:rFonts w:ascii="Arial" w:hAnsi="Arial" w:cs="Arial"/>
          <w:sz w:val="20"/>
          <w:szCs w:val="20"/>
          <w:lang w:eastAsia="en-US"/>
        </w:rPr>
        <w:fldChar w:fldCharType="begin"/>
      </w:r>
      <w:r w:rsidRPr="00732BBA">
        <w:rPr>
          <w:rFonts w:ascii="Arial" w:hAnsi="Arial" w:cs="Arial"/>
          <w:sz w:val="20"/>
          <w:szCs w:val="20"/>
          <w:lang w:eastAsia="en-US"/>
        </w:rPr>
        <w:instrText xml:space="preserve"> AUTONUM  </w:instrText>
      </w:r>
      <w:r w:rsidRPr="00732BBA">
        <w:rPr>
          <w:rFonts w:ascii="Arial" w:hAnsi="Arial" w:cs="Arial"/>
          <w:sz w:val="20"/>
          <w:szCs w:val="20"/>
          <w:lang w:eastAsia="en-US"/>
        </w:rPr>
        <w:fldChar w:fldCharType="end"/>
      </w:r>
      <w:r w:rsidRPr="00732BBA">
        <w:rPr>
          <w:rFonts w:cs="Arial"/>
        </w:rPr>
        <w:tab/>
      </w:r>
      <w:r w:rsidRPr="00732BBA">
        <w:rPr>
          <w:rFonts w:ascii="Arial" w:hAnsi="Arial" w:cs="Arial"/>
          <w:sz w:val="20"/>
          <w:szCs w:val="20"/>
        </w:rPr>
        <w:t xml:space="preserve">The TWV agreed that the partial revision of the Test Guidelines for Pea be submitted to the </w:t>
      </w:r>
      <w:r>
        <w:rPr>
          <w:rFonts w:ascii="Arial" w:hAnsi="Arial" w:cs="Arial"/>
          <w:sz w:val="20"/>
          <w:szCs w:val="20"/>
        </w:rPr>
        <w:t>Technical </w:t>
      </w:r>
      <w:r w:rsidRPr="00732BBA">
        <w:rPr>
          <w:rFonts w:ascii="Arial" w:hAnsi="Arial" w:cs="Arial"/>
          <w:sz w:val="20"/>
          <w:szCs w:val="20"/>
        </w:rPr>
        <w:t>Committee (TC) for adoption at its fiftieth session to be held in Geneva in April 2014, subject to approval of the proposed amendments by the Technical Working Party for Agricultural Crops (TWA), at its forty-second session to be held in Kyiv, Ukraine, from June 17 to 21, 2013.</w:t>
      </w:r>
    </w:p>
    <w:p w:rsidR="00C64E50" w:rsidRPr="00732BBA" w:rsidRDefault="00C64E50" w:rsidP="00C64E50">
      <w:pPr>
        <w:pStyle w:val="Style1"/>
        <w:tabs>
          <w:tab w:val="clear" w:pos="907"/>
          <w:tab w:val="clear" w:pos="1077"/>
        </w:tabs>
        <w:rPr>
          <w:rFonts w:ascii="Arial" w:hAnsi="Arial" w:cs="Arial"/>
          <w:sz w:val="20"/>
          <w:szCs w:val="20"/>
        </w:rPr>
      </w:pPr>
    </w:p>
    <w:p w:rsidR="00C64E50" w:rsidRPr="00434191" w:rsidRDefault="00C64E50" w:rsidP="00C64E50">
      <w:pPr>
        <w:pStyle w:val="Style1"/>
        <w:tabs>
          <w:tab w:val="clear" w:pos="907"/>
          <w:tab w:val="clear" w:pos="1077"/>
        </w:tabs>
        <w:rPr>
          <w:rFonts w:ascii="Arial" w:hAnsi="Arial" w:cs="Arial"/>
          <w:color w:val="000000"/>
          <w:sz w:val="20"/>
          <w:szCs w:val="20"/>
        </w:rPr>
      </w:pPr>
      <w:r w:rsidRPr="00732BBA">
        <w:rPr>
          <w:rFonts w:ascii="Arial" w:hAnsi="Arial" w:cs="Arial"/>
          <w:sz w:val="20"/>
          <w:szCs w:val="20"/>
          <w:lang w:eastAsia="en-US"/>
        </w:rPr>
        <w:fldChar w:fldCharType="begin"/>
      </w:r>
      <w:r w:rsidRPr="00732BBA">
        <w:rPr>
          <w:rFonts w:ascii="Arial" w:hAnsi="Arial" w:cs="Arial"/>
          <w:sz w:val="20"/>
          <w:szCs w:val="20"/>
          <w:lang w:eastAsia="en-US"/>
        </w:rPr>
        <w:instrText xml:space="preserve"> AUTONUM  </w:instrText>
      </w:r>
      <w:r w:rsidRPr="00732BBA">
        <w:rPr>
          <w:rFonts w:ascii="Arial" w:hAnsi="Arial" w:cs="Arial"/>
          <w:sz w:val="20"/>
          <w:szCs w:val="20"/>
          <w:lang w:eastAsia="en-US"/>
        </w:rPr>
        <w:fldChar w:fldCharType="end"/>
      </w:r>
      <w:r w:rsidRPr="00732BBA">
        <w:rPr>
          <w:rFonts w:ascii="Arial" w:hAnsi="Arial" w:cs="Arial"/>
          <w:sz w:val="20"/>
          <w:szCs w:val="20"/>
          <w:lang w:eastAsia="en-US"/>
        </w:rPr>
        <w:tab/>
      </w:r>
      <w:r w:rsidRPr="00732BBA">
        <w:rPr>
          <w:rFonts w:ascii="Arial" w:hAnsi="Arial" w:cs="Arial"/>
          <w:color w:val="000000"/>
          <w:sz w:val="20"/>
          <w:szCs w:val="20"/>
        </w:rPr>
        <w:t xml:space="preserve">The </w:t>
      </w:r>
      <w:r w:rsidRPr="00732BBA">
        <w:rPr>
          <w:rFonts w:ascii="Arial" w:hAnsi="Arial" w:cs="Arial"/>
          <w:sz w:val="20"/>
          <w:szCs w:val="20"/>
        </w:rPr>
        <w:t xml:space="preserve">TWA at its forty-second session </w:t>
      </w:r>
      <w:r w:rsidRPr="00732BBA">
        <w:rPr>
          <w:rFonts w:ascii="Arial" w:hAnsi="Arial" w:cs="Arial"/>
          <w:color w:val="000000"/>
          <w:sz w:val="20"/>
          <w:szCs w:val="20"/>
        </w:rPr>
        <w:t>considered document TWA/42/25 Add.  The TWA agreed with the draft partial revision of the Test Guidelines for Pea proposed by the TWV, with the deletion of “maintainer UK1252” and “maintainer DK52”, such that only the names of the example varieties “Stratford” and “Vivaldi” were presented.  On that basis, the TWA agreed to submit the partial revision of the Test Guidelines for Pea to the TC for adoption at its fiftieth session (see document TWA/42/31 “Report”, paragraphs 85 to 87).</w:t>
      </w:r>
    </w:p>
    <w:p w:rsidR="00C64E50" w:rsidRDefault="00C64E50" w:rsidP="00C64E50">
      <w:pPr>
        <w:pStyle w:val="Style1"/>
        <w:tabs>
          <w:tab w:val="clear" w:pos="907"/>
          <w:tab w:val="clear" w:pos="1077"/>
        </w:tabs>
        <w:rPr>
          <w:rFonts w:ascii="Arial" w:hAnsi="Arial" w:cs="Arial"/>
          <w:sz w:val="20"/>
          <w:szCs w:val="20"/>
        </w:rPr>
      </w:pPr>
    </w:p>
    <w:p w:rsidR="00863714" w:rsidRPr="007953E6" w:rsidRDefault="00863714" w:rsidP="00863714">
      <w:pPr>
        <w:pStyle w:val="DecisionParagraphs"/>
        <w:rPr>
          <w:rFonts w:cs="Arial"/>
        </w:rPr>
      </w:pPr>
      <w:r w:rsidRPr="007953E6">
        <w:rPr>
          <w:rFonts w:cs="Arial"/>
        </w:rPr>
        <w:fldChar w:fldCharType="begin"/>
      </w:r>
      <w:r w:rsidRPr="007953E6">
        <w:rPr>
          <w:rFonts w:cs="Arial"/>
        </w:rPr>
        <w:instrText xml:space="preserve"> AUTONUM  </w:instrText>
      </w:r>
      <w:r w:rsidRPr="007953E6">
        <w:rPr>
          <w:rFonts w:cs="Arial"/>
        </w:rPr>
        <w:fldChar w:fldCharType="end"/>
      </w:r>
      <w:r>
        <w:rPr>
          <w:rFonts w:cs="Arial"/>
        </w:rPr>
        <w:tab/>
        <w:t>The TC is invited to c</w:t>
      </w:r>
      <w:r w:rsidRPr="007953E6">
        <w:rPr>
          <w:rFonts w:cs="Arial"/>
        </w:rPr>
        <w:t>onsider the pro</w:t>
      </w:r>
      <w:r>
        <w:rPr>
          <w:rFonts w:cs="Arial"/>
        </w:rPr>
        <w:t>posal</w:t>
      </w:r>
      <w:r w:rsidRPr="007953E6">
        <w:rPr>
          <w:rFonts w:cs="Arial"/>
        </w:rPr>
        <w:t xml:space="preserve"> for </w:t>
      </w:r>
      <w:r w:rsidRPr="00732BBA">
        <w:rPr>
          <w:rFonts w:cs="Arial"/>
        </w:rPr>
        <w:t>the partial revision of the Test Guidelines for Pea</w:t>
      </w:r>
      <w:r w:rsidRPr="007953E6">
        <w:rPr>
          <w:rFonts w:cs="Arial"/>
        </w:rPr>
        <w:t xml:space="preserve"> as set out in </w:t>
      </w:r>
      <w:r>
        <w:rPr>
          <w:rFonts w:cs="Arial"/>
        </w:rPr>
        <w:t>this document.</w:t>
      </w:r>
    </w:p>
    <w:p w:rsidR="00050E16" w:rsidRDefault="00050E16" w:rsidP="00050E16"/>
    <w:p w:rsidR="003A6827" w:rsidRDefault="003A6827" w:rsidP="00050E16"/>
    <w:p w:rsidR="003A6827" w:rsidRPr="00C651CE" w:rsidRDefault="003A6827"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F07" w:rsidRDefault="00385F07" w:rsidP="006655D3">
      <w:r>
        <w:separator/>
      </w:r>
    </w:p>
    <w:p w:rsidR="00385F07" w:rsidRDefault="00385F07" w:rsidP="006655D3"/>
    <w:p w:rsidR="00385F07" w:rsidRDefault="00385F07" w:rsidP="006655D3"/>
  </w:endnote>
  <w:endnote w:type="continuationSeparator" w:id="0">
    <w:p w:rsidR="00385F07" w:rsidRDefault="00385F07" w:rsidP="006655D3">
      <w:r>
        <w:separator/>
      </w:r>
    </w:p>
    <w:p w:rsidR="00385F07" w:rsidRPr="00C64E50" w:rsidRDefault="00385F07">
      <w:pPr>
        <w:pStyle w:val="Footer"/>
        <w:spacing w:after="60"/>
        <w:rPr>
          <w:sz w:val="18"/>
          <w:lang w:val="fr-CH"/>
        </w:rPr>
      </w:pPr>
      <w:r w:rsidRPr="00C64E50">
        <w:rPr>
          <w:sz w:val="18"/>
          <w:lang w:val="fr-CH"/>
        </w:rPr>
        <w:t>[Suite de la note de la page précédente]</w:t>
      </w:r>
    </w:p>
    <w:p w:rsidR="00385F07" w:rsidRPr="00C64E50" w:rsidRDefault="00385F07" w:rsidP="006655D3">
      <w:pPr>
        <w:rPr>
          <w:lang w:val="fr-CH"/>
        </w:rPr>
      </w:pPr>
    </w:p>
    <w:p w:rsidR="00385F07" w:rsidRPr="00C64E50" w:rsidRDefault="00385F07" w:rsidP="006655D3">
      <w:pPr>
        <w:rPr>
          <w:lang w:val="fr-CH"/>
        </w:rPr>
      </w:pPr>
    </w:p>
  </w:endnote>
  <w:endnote w:type="continuationNotice" w:id="1">
    <w:p w:rsidR="00385F07" w:rsidRPr="00C64E50" w:rsidRDefault="00385F07" w:rsidP="006655D3">
      <w:pPr>
        <w:rPr>
          <w:lang w:val="fr-CH"/>
        </w:rPr>
      </w:pPr>
      <w:r w:rsidRPr="00C64E50">
        <w:rPr>
          <w:lang w:val="fr-CH"/>
        </w:rPr>
        <w:t>[Suite de la note page suivante]</w:t>
      </w:r>
    </w:p>
    <w:p w:rsidR="00385F07" w:rsidRPr="00C64E50" w:rsidRDefault="00385F07" w:rsidP="006655D3">
      <w:pPr>
        <w:rPr>
          <w:lang w:val="fr-CH"/>
        </w:rPr>
      </w:pPr>
    </w:p>
    <w:p w:rsidR="00385F07" w:rsidRPr="00C64E50" w:rsidRDefault="00385F0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F07" w:rsidRDefault="00385F07" w:rsidP="006655D3">
      <w:r>
        <w:separator/>
      </w:r>
    </w:p>
  </w:footnote>
  <w:footnote w:type="continuationSeparator" w:id="0">
    <w:p w:rsidR="00385F07" w:rsidRDefault="00385F07" w:rsidP="006655D3">
      <w:r>
        <w:separator/>
      </w:r>
    </w:p>
  </w:footnote>
  <w:footnote w:type="continuationNotice" w:id="1">
    <w:p w:rsidR="00385F07" w:rsidRPr="00AB530F" w:rsidRDefault="00385F0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C64E50">
      <w:rPr>
        <w:rStyle w:val="PageNumber"/>
        <w:lang w:val="en-US"/>
      </w:rPr>
      <w:t>32</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F3A64">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FFF"/>
    <w:multiLevelType w:val="hybridMultilevel"/>
    <w:tmpl w:val="AF7EFEA0"/>
    <w:lvl w:ilvl="0" w:tplc="81BA62BC">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1">
    <w:nsid w:val="3EFB7101"/>
    <w:multiLevelType w:val="singleLevel"/>
    <w:tmpl w:val="04090019"/>
    <w:lvl w:ilvl="0">
      <w:start w:val="1"/>
      <w:numFmt w:val="lowerLetter"/>
      <w:lvlText w:val="(%1)"/>
      <w:lvlJc w:val="left"/>
      <w:pPr>
        <w:tabs>
          <w:tab w:val="num" w:pos="1778"/>
        </w:tabs>
        <w:ind w:left="177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07"/>
    <w:rsid w:val="00010CF3"/>
    <w:rsid w:val="00011E27"/>
    <w:rsid w:val="000148BC"/>
    <w:rsid w:val="00024AB8"/>
    <w:rsid w:val="00030854"/>
    <w:rsid w:val="00036028"/>
    <w:rsid w:val="00044642"/>
    <w:rsid w:val="000446B9"/>
    <w:rsid w:val="00047E21"/>
    <w:rsid w:val="00050E16"/>
    <w:rsid w:val="00085505"/>
    <w:rsid w:val="000B7B8A"/>
    <w:rsid w:val="000C7021"/>
    <w:rsid w:val="000D6BBC"/>
    <w:rsid w:val="000D7780"/>
    <w:rsid w:val="000F2F11"/>
    <w:rsid w:val="00105929"/>
    <w:rsid w:val="001131D5"/>
    <w:rsid w:val="00141DB8"/>
    <w:rsid w:val="0017474A"/>
    <w:rsid w:val="001758C6"/>
    <w:rsid w:val="00182B99"/>
    <w:rsid w:val="0021332C"/>
    <w:rsid w:val="00213982"/>
    <w:rsid w:val="0024416D"/>
    <w:rsid w:val="00271911"/>
    <w:rsid w:val="002800A0"/>
    <w:rsid w:val="002801B3"/>
    <w:rsid w:val="00281060"/>
    <w:rsid w:val="002940E8"/>
    <w:rsid w:val="002A6E50"/>
    <w:rsid w:val="002C256A"/>
    <w:rsid w:val="00305A7F"/>
    <w:rsid w:val="003152FE"/>
    <w:rsid w:val="00327436"/>
    <w:rsid w:val="00344BD6"/>
    <w:rsid w:val="0035528D"/>
    <w:rsid w:val="00361821"/>
    <w:rsid w:val="0038014C"/>
    <w:rsid w:val="00385F07"/>
    <w:rsid w:val="003A6827"/>
    <w:rsid w:val="003D227C"/>
    <w:rsid w:val="003D2B4D"/>
    <w:rsid w:val="003F3A64"/>
    <w:rsid w:val="00444A88"/>
    <w:rsid w:val="00474DA4"/>
    <w:rsid w:val="00476B4D"/>
    <w:rsid w:val="004805FA"/>
    <w:rsid w:val="004935D2"/>
    <w:rsid w:val="004D047D"/>
    <w:rsid w:val="004F305A"/>
    <w:rsid w:val="00512164"/>
    <w:rsid w:val="00520297"/>
    <w:rsid w:val="005338F9"/>
    <w:rsid w:val="0054281C"/>
    <w:rsid w:val="0055268D"/>
    <w:rsid w:val="00575CB5"/>
    <w:rsid w:val="00576BE4"/>
    <w:rsid w:val="00584CDF"/>
    <w:rsid w:val="005A400A"/>
    <w:rsid w:val="00612379"/>
    <w:rsid w:val="0061555F"/>
    <w:rsid w:val="00641200"/>
    <w:rsid w:val="006655D3"/>
    <w:rsid w:val="00667404"/>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27C"/>
    <w:rsid w:val="0082296E"/>
    <w:rsid w:val="00824099"/>
    <w:rsid w:val="00863714"/>
    <w:rsid w:val="00867AC1"/>
    <w:rsid w:val="008A743F"/>
    <w:rsid w:val="008C0970"/>
    <w:rsid w:val="008D0BC5"/>
    <w:rsid w:val="008D2CF7"/>
    <w:rsid w:val="00900C26"/>
    <w:rsid w:val="0090197F"/>
    <w:rsid w:val="00906DDC"/>
    <w:rsid w:val="00934E09"/>
    <w:rsid w:val="00936253"/>
    <w:rsid w:val="00952DD4"/>
    <w:rsid w:val="00970FED"/>
    <w:rsid w:val="00992D82"/>
    <w:rsid w:val="00997029"/>
    <w:rsid w:val="009B440E"/>
    <w:rsid w:val="009D690D"/>
    <w:rsid w:val="009E65B6"/>
    <w:rsid w:val="00A24C10"/>
    <w:rsid w:val="00A42AC3"/>
    <w:rsid w:val="00A430CF"/>
    <w:rsid w:val="00A54309"/>
    <w:rsid w:val="00A73617"/>
    <w:rsid w:val="00AB2B93"/>
    <w:rsid w:val="00AB530F"/>
    <w:rsid w:val="00AB7E5B"/>
    <w:rsid w:val="00AE0EF1"/>
    <w:rsid w:val="00AE2937"/>
    <w:rsid w:val="00B07301"/>
    <w:rsid w:val="00B224DE"/>
    <w:rsid w:val="00B46575"/>
    <w:rsid w:val="00B84BBD"/>
    <w:rsid w:val="00BA43FB"/>
    <w:rsid w:val="00BC127D"/>
    <w:rsid w:val="00BC1FE6"/>
    <w:rsid w:val="00C061B6"/>
    <w:rsid w:val="00C2446C"/>
    <w:rsid w:val="00C36AE5"/>
    <w:rsid w:val="00C41F17"/>
    <w:rsid w:val="00C5280D"/>
    <w:rsid w:val="00C5791C"/>
    <w:rsid w:val="00C64E50"/>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Style1">
    <w:name w:val="Style1"/>
    <w:basedOn w:val="Normal"/>
    <w:rsid w:val="00C64E50"/>
    <w:pPr>
      <w:tabs>
        <w:tab w:val="decimal" w:pos="907"/>
        <w:tab w:val="left" w:pos="1077"/>
      </w:tabs>
    </w:pPr>
    <w:rPr>
      <w:rFonts w:ascii="Times New Roman" w:eastAsiaTheme="minorEastAsia" w:hAnsi="Times New Roman"/>
      <w:sz w:val="24"/>
      <w:szCs w:val="24"/>
      <w:lang w:eastAsia="ja-JP"/>
    </w:rPr>
  </w:style>
  <w:style w:type="paragraph" w:customStyle="1" w:styleId="style10">
    <w:name w:val="style1"/>
    <w:basedOn w:val="Normal"/>
    <w:rsid w:val="00C64E50"/>
    <w:pPr>
      <w:jc w:val="left"/>
    </w:pPr>
    <w:rPr>
      <w:rFonts w:ascii="Times New Roman" w:eastAsiaTheme="minorEastAsia" w:hAnsi="Times New Roman"/>
      <w:sz w:val="24"/>
      <w:szCs w:val="24"/>
    </w:rPr>
  </w:style>
  <w:style w:type="paragraph" w:customStyle="1" w:styleId="Normaltg">
    <w:name w:val="Normaltg"/>
    <w:basedOn w:val="Normal"/>
    <w:rsid w:val="00C64E50"/>
    <w:rPr>
      <w:rFonts w:eastAsiaTheme="minorEastAsia" w:cs="Angsana New"/>
      <w:szCs w:val="24"/>
      <w:lang w:eastAsia="ja-JP" w:bidi="th-TH"/>
    </w:rPr>
  </w:style>
  <w:style w:type="paragraph" w:customStyle="1" w:styleId="Default">
    <w:name w:val="Default"/>
    <w:rsid w:val="00A7361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Style1">
    <w:name w:val="Style1"/>
    <w:basedOn w:val="Normal"/>
    <w:rsid w:val="00C64E50"/>
    <w:pPr>
      <w:tabs>
        <w:tab w:val="decimal" w:pos="907"/>
        <w:tab w:val="left" w:pos="1077"/>
      </w:tabs>
    </w:pPr>
    <w:rPr>
      <w:rFonts w:ascii="Times New Roman" w:eastAsiaTheme="minorEastAsia" w:hAnsi="Times New Roman"/>
      <w:sz w:val="24"/>
      <w:szCs w:val="24"/>
      <w:lang w:eastAsia="ja-JP"/>
    </w:rPr>
  </w:style>
  <w:style w:type="paragraph" w:customStyle="1" w:styleId="style10">
    <w:name w:val="style1"/>
    <w:basedOn w:val="Normal"/>
    <w:rsid w:val="00C64E50"/>
    <w:pPr>
      <w:jc w:val="left"/>
    </w:pPr>
    <w:rPr>
      <w:rFonts w:ascii="Times New Roman" w:eastAsiaTheme="minorEastAsia" w:hAnsi="Times New Roman"/>
      <w:sz w:val="24"/>
      <w:szCs w:val="24"/>
    </w:rPr>
  </w:style>
  <w:style w:type="paragraph" w:customStyle="1" w:styleId="Normaltg">
    <w:name w:val="Normaltg"/>
    <w:basedOn w:val="Normal"/>
    <w:rsid w:val="00C64E50"/>
    <w:rPr>
      <w:rFonts w:eastAsiaTheme="minorEastAsia" w:cs="Angsana New"/>
      <w:szCs w:val="24"/>
      <w:lang w:eastAsia="ja-JP" w:bidi="th-TH"/>
    </w:rPr>
  </w:style>
  <w:style w:type="paragraph" w:customStyle="1" w:styleId="Default">
    <w:name w:val="Default"/>
    <w:rsid w:val="00A7361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130</TotalTime>
  <Pages>2</Pages>
  <Words>620</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OERTEL Romy</cp:lastModifiedBy>
  <cp:revision>11</cp:revision>
  <cp:lastPrinted>2014-02-05T10:01:00Z</cp:lastPrinted>
  <dcterms:created xsi:type="dcterms:W3CDTF">2014-01-13T15:55:00Z</dcterms:created>
  <dcterms:modified xsi:type="dcterms:W3CDTF">2014-02-13T12:56:00Z</dcterms:modified>
</cp:coreProperties>
</file>