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D21DE" w:rsidTr="00FB0D37">
        <w:trPr>
          <w:trHeight w:val="1760"/>
        </w:trPr>
        <w:tc>
          <w:tcPr>
            <w:tcW w:w="4243" w:type="dxa"/>
          </w:tcPr>
          <w:p w:rsidR="000D7780" w:rsidRPr="00FD21DE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705282" w:rsidRDefault="00973AF6" w:rsidP="00576BE4">
            <w:pPr>
              <w:pStyle w:val="LogoUPOV"/>
            </w:pPr>
            <w:r w:rsidRPr="00705282">
              <w:rPr>
                <w:noProof/>
              </w:rPr>
              <w:drawing>
                <wp:inline distT="0" distB="0" distL="0" distR="0" wp14:anchorId="7622D7B2" wp14:editId="31B9B5A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05282" w:rsidRDefault="0024416D" w:rsidP="00576BE4">
            <w:pPr>
              <w:pStyle w:val="Lettrine"/>
            </w:pPr>
            <w:r w:rsidRPr="00705282">
              <w:t>E</w:t>
            </w:r>
          </w:p>
          <w:p w:rsidR="000D7780" w:rsidRPr="00705282" w:rsidRDefault="00EB3EFA" w:rsidP="00474DA4">
            <w:pPr>
              <w:pStyle w:val="Docoriginal"/>
              <w:jc w:val="left"/>
            </w:pPr>
            <w:r w:rsidRPr="00705282">
              <w:t>CAJ</w:t>
            </w:r>
            <w:r w:rsidR="009A40AE" w:rsidRPr="00705282">
              <w:t>-AG</w:t>
            </w:r>
            <w:r w:rsidRPr="00705282">
              <w:t>/</w:t>
            </w:r>
            <w:r w:rsidR="009A40AE" w:rsidRPr="00705282">
              <w:t>1</w:t>
            </w:r>
            <w:r w:rsidR="00BA1D46" w:rsidRPr="00705282">
              <w:t>4</w:t>
            </w:r>
            <w:r w:rsidRPr="00705282">
              <w:t>/</w:t>
            </w:r>
            <w:bookmarkStart w:id="1" w:name="Code"/>
            <w:bookmarkEnd w:id="1"/>
            <w:r w:rsidR="00BA1D46" w:rsidRPr="00705282">
              <w:t>9</w:t>
            </w:r>
            <w:r w:rsidR="009A40AE" w:rsidRPr="00705282">
              <w:t>/</w:t>
            </w:r>
            <w:r w:rsidR="0025335D" w:rsidRPr="00705282">
              <w:t>INF</w:t>
            </w:r>
          </w:p>
          <w:p w:rsidR="000D7780" w:rsidRPr="00705282" w:rsidRDefault="0061555F" w:rsidP="00474DA4">
            <w:pPr>
              <w:pStyle w:val="Docoriginal"/>
              <w:jc w:val="left"/>
            </w:pPr>
            <w:r w:rsidRPr="0070528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05282">
              <w:rPr>
                <w:rStyle w:val="StyleDoclangBold"/>
                <w:b/>
                <w:bCs/>
                <w:spacing w:val="0"/>
              </w:rPr>
              <w:t>:</w:t>
            </w:r>
            <w:r w:rsidRPr="00705282">
              <w:rPr>
                <w:rStyle w:val="StyleDocoriginalNotBold1"/>
                <w:spacing w:val="0"/>
              </w:rPr>
              <w:t xml:space="preserve"> </w:t>
            </w:r>
            <w:r w:rsidR="000D7780" w:rsidRPr="00705282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705282">
              <w:rPr>
                <w:b w:val="0"/>
                <w:spacing w:val="0"/>
              </w:rPr>
              <w:t>English</w:t>
            </w:r>
          </w:p>
          <w:p w:rsidR="000D7780" w:rsidRPr="00705282" w:rsidRDefault="000D7780" w:rsidP="00705282">
            <w:pPr>
              <w:pStyle w:val="Docoriginal"/>
              <w:jc w:val="left"/>
              <w:rPr>
                <w:b w:val="0"/>
                <w:spacing w:val="0"/>
              </w:rPr>
            </w:pPr>
            <w:r w:rsidRPr="00705282">
              <w:rPr>
                <w:spacing w:val="0"/>
              </w:rPr>
              <w:t>DATE:</w:t>
            </w:r>
            <w:r w:rsidR="0061555F" w:rsidRPr="00705282">
              <w:rPr>
                <w:b w:val="0"/>
                <w:spacing w:val="0"/>
              </w:rPr>
              <w:t xml:space="preserve"> </w:t>
            </w:r>
            <w:r w:rsidRPr="00705282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705282" w:rsidRPr="00705282">
              <w:rPr>
                <w:b w:val="0"/>
                <w:spacing w:val="0"/>
              </w:rPr>
              <w:t xml:space="preserve">October </w:t>
            </w:r>
            <w:r w:rsidR="00214D39">
              <w:rPr>
                <w:b w:val="0"/>
                <w:spacing w:val="0"/>
              </w:rPr>
              <w:t>10</w:t>
            </w:r>
            <w:r w:rsidR="00705282" w:rsidRPr="00705282">
              <w:rPr>
                <w:b w:val="0"/>
                <w:spacing w:val="0"/>
              </w:rPr>
              <w:t>, 2014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24416D" w:rsidP="0080679D">
            <w:pPr>
              <w:pStyle w:val="upove"/>
              <w:rPr>
                <w:sz w:val="28"/>
              </w:rPr>
            </w:pPr>
            <w:r w:rsidRPr="00FD21D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867AC1" w:rsidP="0080679D">
            <w:pPr>
              <w:pStyle w:val="Country"/>
            </w:pPr>
            <w:r w:rsidRPr="00FD21DE">
              <w:t>Gen</w:t>
            </w:r>
            <w:r w:rsidR="0061555F" w:rsidRPr="00FD21DE">
              <w:t>e</w:t>
            </w:r>
            <w:r w:rsidRPr="00FD21DE">
              <w:t>v</w:t>
            </w:r>
            <w:r w:rsidR="0061555F" w:rsidRPr="00FD21DE">
              <w:t>a</w:t>
            </w:r>
          </w:p>
        </w:tc>
      </w:tr>
    </w:tbl>
    <w:p w:rsidR="000D7780" w:rsidRPr="00FD21DE" w:rsidRDefault="009A40AE" w:rsidP="0080679D">
      <w:pPr>
        <w:pStyle w:val="Sessiontc"/>
      </w:pPr>
      <w:r w:rsidRPr="00FD21DE">
        <w:t>Administrative and Legal Committee Advisory Group</w:t>
      </w:r>
    </w:p>
    <w:p w:rsidR="00361821" w:rsidRPr="00FD21DE" w:rsidRDefault="00BA1D46" w:rsidP="0080679D">
      <w:pPr>
        <w:pStyle w:val="Sessiontcplacedate"/>
      </w:pPr>
      <w:r>
        <w:t>Ninth</w:t>
      </w:r>
      <w:r w:rsidR="00FB0D37" w:rsidRPr="00FD21DE">
        <w:t xml:space="preserve"> Session</w:t>
      </w:r>
      <w:r w:rsidR="00361821" w:rsidRPr="00FD21DE">
        <w:br/>
      </w:r>
      <w:r w:rsidR="00FB0D37" w:rsidRPr="00FD21DE">
        <w:t xml:space="preserve">Geneva, </w:t>
      </w:r>
      <w:r w:rsidR="009A40AE" w:rsidRPr="00FD21DE">
        <w:t xml:space="preserve">October </w:t>
      </w:r>
      <w:r>
        <w:t>14 and 17</w:t>
      </w:r>
      <w:r w:rsidR="00BD4C24" w:rsidRPr="00FD21DE">
        <w:t>, 201</w:t>
      </w:r>
      <w:r w:rsidR="00BE36D8">
        <w:t>4</w:t>
      </w:r>
    </w:p>
    <w:p w:rsidR="000D7780" w:rsidRPr="00FD21DE" w:rsidRDefault="00790BBD" w:rsidP="0080679D">
      <w:pPr>
        <w:pStyle w:val="Titleofdoc0"/>
      </w:pPr>
      <w:bookmarkStart w:id="4" w:name="TitleOfDoc"/>
      <w:bookmarkEnd w:id="4"/>
      <w:r>
        <w:t>DRAFT SCHEDULE</w:t>
      </w:r>
    </w:p>
    <w:p w:rsidR="000D7780" w:rsidRPr="00FD21DE" w:rsidRDefault="0061555F" w:rsidP="0080679D">
      <w:pPr>
        <w:pStyle w:val="preparedby1"/>
      </w:pPr>
      <w:bookmarkStart w:id="5" w:name="Prepared"/>
      <w:bookmarkEnd w:id="5"/>
      <w:r w:rsidRPr="00FD21DE">
        <w:t>prepared by the Office of the Union</w:t>
      </w:r>
      <w:r w:rsidR="001A7E38" w:rsidRPr="00FD21DE">
        <w:br/>
      </w:r>
      <w:r w:rsidR="001A7E38" w:rsidRPr="00FD21DE">
        <w:br/>
      </w:r>
      <w:r w:rsidR="001A7E38" w:rsidRPr="00FD21DE">
        <w:rPr>
          <w:color w:val="A6A6A6" w:themeColor="background1" w:themeShade="A6"/>
        </w:rPr>
        <w:t>Disclaimer:  this document does not repr</w:t>
      </w:r>
      <w:r w:rsidR="00A60312" w:rsidRPr="00FD21DE">
        <w:rPr>
          <w:color w:val="A6A6A6" w:themeColor="background1" w:themeShade="A6"/>
        </w:rPr>
        <w:t>esent UPOV policies or guidance</w:t>
      </w:r>
    </w:p>
    <w:tbl>
      <w:tblPr>
        <w:tblStyle w:val="TableGrid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1135"/>
        <w:gridCol w:w="378"/>
        <w:gridCol w:w="8183"/>
      </w:tblGrid>
      <w:tr w:rsidR="00790BBD" w:rsidRPr="004C4CAB" w:rsidTr="005B0303">
        <w:trPr>
          <w:cantSplit/>
        </w:trPr>
        <w:tc>
          <w:tcPr>
            <w:tcW w:w="9696" w:type="dxa"/>
            <w:gridSpan w:val="3"/>
          </w:tcPr>
          <w:p w:rsidR="00790BBD" w:rsidRPr="004C4CAB" w:rsidRDefault="00705282" w:rsidP="00DB497E">
            <w:pPr>
              <w:keepNext/>
              <w:rPr>
                <w:rFonts w:cs="Arial"/>
              </w:rPr>
            </w:pPr>
            <w:r>
              <w:rPr>
                <w:u w:val="single"/>
              </w:rPr>
              <w:t xml:space="preserve">Tuesday, </w:t>
            </w:r>
            <w:r w:rsidR="0025335D">
              <w:rPr>
                <w:u w:val="single"/>
              </w:rPr>
              <w:t>October 14, 2014</w:t>
            </w: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EE40A9" w:rsidRDefault="00790BBD" w:rsidP="00DB497E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378" w:type="dxa"/>
          </w:tcPr>
          <w:p w:rsidR="00790BBD" w:rsidRPr="00EE40A9" w:rsidRDefault="00790BBD" w:rsidP="00DB497E">
            <w:pPr>
              <w:keepNext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183" w:type="dxa"/>
          </w:tcPr>
          <w:p w:rsidR="00790BBD" w:rsidRPr="00EE40A9" w:rsidRDefault="00790BBD" w:rsidP="00DB497E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857453" w:rsidP="0025335D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790BBD">
              <w:rPr>
                <w:rFonts w:cs="Arial"/>
              </w:rPr>
              <w:t xml:space="preserve">.30 </w:t>
            </w:r>
            <w:r w:rsidR="0025335D">
              <w:rPr>
                <w:rFonts w:cs="Arial"/>
              </w:rPr>
              <w:t>a</w:t>
            </w:r>
            <w:r w:rsidR="00790BBD">
              <w:rPr>
                <w:rFonts w:cs="Arial"/>
              </w:rPr>
              <w:t>.m.</w:t>
            </w:r>
          </w:p>
        </w:tc>
        <w:tc>
          <w:tcPr>
            <w:tcW w:w="378" w:type="dxa"/>
            <w:tcBorders>
              <w:left w:val="nil"/>
            </w:tcBorders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8183" w:type="dxa"/>
          </w:tcPr>
          <w:p w:rsidR="00790BBD" w:rsidRPr="004C4CAB" w:rsidRDefault="00790BBD" w:rsidP="00DB497E">
            <w:pPr>
              <w:rPr>
                <w:rFonts w:cs="Arial"/>
              </w:rPr>
            </w:pPr>
            <w:r w:rsidRPr="004C4CAB">
              <w:rPr>
                <w:rFonts w:cs="Arial"/>
              </w:rPr>
              <w:t>Opening of the session</w:t>
            </w: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EE40A9" w:rsidRDefault="00790BBD" w:rsidP="005B0303"/>
        </w:tc>
        <w:tc>
          <w:tcPr>
            <w:tcW w:w="378" w:type="dxa"/>
          </w:tcPr>
          <w:p w:rsidR="00790BBD" w:rsidRPr="00EE40A9" w:rsidRDefault="00790BBD" w:rsidP="005B0303"/>
        </w:tc>
        <w:tc>
          <w:tcPr>
            <w:tcW w:w="8183" w:type="dxa"/>
          </w:tcPr>
          <w:p w:rsidR="00790BBD" w:rsidRPr="00EE40A9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8183" w:type="dxa"/>
          </w:tcPr>
          <w:p w:rsidR="00214D39" w:rsidRDefault="00790BBD" w:rsidP="00DB497E">
            <w:pPr>
              <w:rPr>
                <w:rFonts w:cs="Arial"/>
              </w:rPr>
            </w:pPr>
            <w:r w:rsidRPr="004C4CAB">
              <w:rPr>
                <w:rFonts w:cs="Arial"/>
              </w:rPr>
              <w:t>Adoption of the agenda</w:t>
            </w:r>
            <w:r>
              <w:rPr>
                <w:rFonts w:cs="Arial"/>
              </w:rPr>
              <w:t xml:space="preserve"> and schedule</w:t>
            </w:r>
          </w:p>
          <w:p w:rsidR="00292E56" w:rsidRDefault="00292E56" w:rsidP="00DB497E">
            <w:pPr>
              <w:rPr>
                <w:rFonts w:cs="Arial"/>
                <w:u w:val="single"/>
              </w:rPr>
            </w:pPr>
          </w:p>
          <w:p w:rsidR="00302E01" w:rsidRDefault="00292E56" w:rsidP="00DB497E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Start consideration</w:t>
            </w:r>
            <w:r w:rsidR="00214D39" w:rsidRPr="00B35C00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 xml:space="preserve">by the CAJ-AG of </w:t>
            </w:r>
            <w:r w:rsidR="00214D39">
              <w:rPr>
                <w:rFonts w:cs="Arial"/>
                <w:u w:val="single"/>
              </w:rPr>
              <w:t>items 3 to 13 of the draft agenda</w:t>
            </w:r>
            <w:r w:rsidR="00302E01">
              <w:rPr>
                <w:rFonts w:cs="Arial"/>
                <w:u w:val="single"/>
              </w:rPr>
              <w:t xml:space="preserve"> </w:t>
            </w:r>
          </w:p>
          <w:p w:rsidR="00214D39" w:rsidRPr="00302E01" w:rsidRDefault="00302E01" w:rsidP="00DB497E">
            <w:pPr>
              <w:rPr>
                <w:rFonts w:cs="Arial"/>
                <w:u w:val="single"/>
              </w:rPr>
            </w:pPr>
            <w:r w:rsidRPr="00302E01">
              <w:rPr>
                <w:rFonts w:cs="Arial"/>
              </w:rPr>
              <w:t>(</w:t>
            </w:r>
            <w:r w:rsidRPr="00302E01">
              <w:rPr>
                <w:rFonts w:cs="Arial"/>
                <w:u w:val="single"/>
              </w:rPr>
              <w:t>see document</w:t>
            </w:r>
            <w:r w:rsidRPr="00302E01">
              <w:rPr>
                <w:u w:val="single"/>
              </w:rPr>
              <w:t xml:space="preserve"> CAJ-AG/14/9/1 Rev.)</w:t>
            </w:r>
          </w:p>
          <w:p w:rsidR="00214D39" w:rsidRPr="004C4CAB" w:rsidRDefault="00214D39" w:rsidP="00214D39">
            <w:pPr>
              <w:ind w:left="-379"/>
              <w:rPr>
                <w:rFonts w:cs="Arial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EE40A9" w:rsidRDefault="00790BBD" w:rsidP="005B0303"/>
        </w:tc>
        <w:tc>
          <w:tcPr>
            <w:tcW w:w="378" w:type="dxa"/>
          </w:tcPr>
          <w:p w:rsidR="00790BBD" w:rsidRPr="00EE40A9" w:rsidRDefault="00790BBD" w:rsidP="005B0303"/>
        </w:tc>
        <w:tc>
          <w:tcPr>
            <w:tcW w:w="8183" w:type="dxa"/>
          </w:tcPr>
          <w:p w:rsidR="00790BBD" w:rsidRPr="00EE40A9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857453" w:rsidP="0085745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25335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  <w:r w:rsidR="0025335D">
              <w:rPr>
                <w:rFonts w:cs="Arial"/>
              </w:rPr>
              <w:t xml:space="preserve">0 </w:t>
            </w:r>
            <w:r>
              <w:rPr>
                <w:rFonts w:cs="Arial"/>
              </w:rPr>
              <w:t>p</w:t>
            </w:r>
            <w:r w:rsidR="00790BBD">
              <w:rPr>
                <w:rFonts w:cs="Arial"/>
              </w:rPr>
              <w:t>.m</w:t>
            </w: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Pr="00935E93" w:rsidRDefault="00790BBD" w:rsidP="00DB497E">
            <w:pPr>
              <w:rPr>
                <w:rFonts w:cs="Arial"/>
                <w:u w:val="single"/>
              </w:rPr>
            </w:pPr>
            <w:r w:rsidRPr="00935E93">
              <w:rPr>
                <w:rFonts w:cs="Arial"/>
                <w:u w:val="single"/>
              </w:rPr>
              <w:t xml:space="preserve">Discussions in the presence of </w:t>
            </w:r>
            <w:r w:rsidR="00292E56">
              <w:rPr>
                <w:rFonts w:cs="Arial"/>
                <w:u w:val="single"/>
              </w:rPr>
              <w:t>o</w:t>
            </w:r>
            <w:r>
              <w:rPr>
                <w:rFonts w:cs="Arial"/>
                <w:u w:val="single"/>
              </w:rPr>
              <w:t>bservers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5B0303"/>
        </w:tc>
        <w:tc>
          <w:tcPr>
            <w:tcW w:w="378" w:type="dxa"/>
          </w:tcPr>
          <w:p w:rsidR="00790BBD" w:rsidRPr="00B97AAA" w:rsidRDefault="00790BBD" w:rsidP="005B0303"/>
        </w:tc>
        <w:tc>
          <w:tcPr>
            <w:tcW w:w="8183" w:type="dxa"/>
          </w:tcPr>
          <w:p w:rsidR="00790BBD" w:rsidRPr="00B97AAA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6C23BB" w:rsidRDefault="0025335D" w:rsidP="006C23BB">
            <w:pPr>
              <w:spacing w:after="120"/>
              <w:rPr>
                <w:rFonts w:cs="Arial"/>
              </w:rPr>
            </w:pPr>
            <w:r w:rsidRPr="00BE4A7F">
              <w:t xml:space="preserve">Explanatory Notes on Essentially Derived Varieties under the 1991 Act of the UPOV Convention </w:t>
            </w:r>
            <w:r>
              <w:t xml:space="preserve">(Revision) </w:t>
            </w:r>
            <w:r w:rsidRPr="00BE4A7F">
              <w:t>(documents CAJ-AG/14/9/2 and UPOV/EXN/EDV/2 Draft 5)</w:t>
            </w:r>
            <w:r w:rsidR="00790BBD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CAJ</w:t>
            </w:r>
            <w:r>
              <w:rPr>
                <w:rFonts w:cs="Arial"/>
              </w:rPr>
              <w:noBreakHyphen/>
            </w:r>
            <w:r w:rsidR="00790BBD">
              <w:rPr>
                <w:rFonts w:cs="Arial"/>
              </w:rPr>
              <w:t>AG agenda item 3(a))</w:t>
            </w:r>
          </w:p>
          <w:p w:rsidR="006C23BB" w:rsidRDefault="005B0303" w:rsidP="006C23BB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6C23BB">
              <w:rPr>
                <w:rFonts w:cs="Arial"/>
              </w:rPr>
              <w:t>and</w:t>
            </w:r>
          </w:p>
          <w:p w:rsidR="006C23BB" w:rsidRPr="004C4CAB" w:rsidRDefault="006C23BB" w:rsidP="0025335D">
            <w:pPr>
              <w:rPr>
                <w:rFonts w:cs="Arial"/>
              </w:rPr>
            </w:pPr>
            <w:r w:rsidRPr="00BE4A7F">
              <w:t>Possible alternative dispute settlement mechanisms for essentially derived varieties (document</w:t>
            </w:r>
            <w:r>
              <w:t> </w:t>
            </w:r>
            <w:r w:rsidRPr="00BE4A7F">
              <w:t>CAJ-AG/14/9/3)</w:t>
            </w:r>
            <w:r>
              <w:rPr>
                <w:rFonts w:cs="Arial"/>
              </w:rPr>
              <w:t xml:space="preserve"> (CAJ-AG agenda item 3(b))</w:t>
            </w:r>
          </w:p>
        </w:tc>
      </w:tr>
      <w:tr w:rsidR="00790BBD" w:rsidRPr="00FB6694" w:rsidTr="005B0303">
        <w:trPr>
          <w:cantSplit/>
        </w:trPr>
        <w:tc>
          <w:tcPr>
            <w:tcW w:w="1135" w:type="dxa"/>
          </w:tcPr>
          <w:p w:rsidR="00790BBD" w:rsidRPr="00FB6694" w:rsidRDefault="00790BBD" w:rsidP="00DB497E">
            <w:pPr>
              <w:rPr>
                <w:rFonts w:cs="Arial"/>
                <w:sz w:val="14"/>
              </w:rPr>
            </w:pPr>
          </w:p>
        </w:tc>
        <w:tc>
          <w:tcPr>
            <w:tcW w:w="378" w:type="dxa"/>
          </w:tcPr>
          <w:p w:rsidR="00790BBD" w:rsidRPr="00FB6694" w:rsidRDefault="00790BBD" w:rsidP="00DB497E">
            <w:pPr>
              <w:jc w:val="right"/>
              <w:rPr>
                <w:rFonts w:cs="Arial"/>
                <w:sz w:val="14"/>
              </w:rPr>
            </w:pPr>
          </w:p>
        </w:tc>
        <w:tc>
          <w:tcPr>
            <w:tcW w:w="8183" w:type="dxa"/>
          </w:tcPr>
          <w:p w:rsidR="00790BBD" w:rsidRPr="00FB6694" w:rsidRDefault="00790BBD" w:rsidP="00DB497E">
            <w:pPr>
              <w:ind w:left="567" w:hanging="567"/>
              <w:rPr>
                <w:rFonts w:cs="Arial"/>
                <w:sz w:val="14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6C23BB">
              <w:rPr>
                <w:rFonts w:cs="Arial"/>
              </w:rPr>
              <w:t xml:space="preserve">AIPH, </w:t>
            </w:r>
            <w:r w:rsidR="0025335D" w:rsidRPr="007B5896">
              <w:rPr>
                <w:szCs w:val="26"/>
              </w:rPr>
              <w:t>APBREBES</w:t>
            </w:r>
            <w:r w:rsidR="0025335D" w:rsidRPr="007B5896">
              <w:t>, CIOPORA</w:t>
            </w:r>
            <w:r w:rsidR="0025335D">
              <w:t>, CropLife </w:t>
            </w:r>
            <w:r w:rsidR="0025335D" w:rsidRPr="007B5896">
              <w:t>International</w:t>
            </w:r>
            <w:r w:rsidR="00292E56">
              <w:t xml:space="preserve">, </w:t>
            </w:r>
            <w:r w:rsidR="0025335D" w:rsidRPr="007B5896">
              <w:rPr>
                <w:rFonts w:cs="Arial"/>
                <w:color w:val="000000"/>
              </w:rPr>
              <w:t>ESA</w:t>
            </w:r>
            <w:r w:rsidR="00292E56">
              <w:rPr>
                <w:rFonts w:cs="Arial"/>
                <w:color w:val="000000"/>
              </w:rPr>
              <w:t xml:space="preserve"> and ISF</w:t>
            </w:r>
          </w:p>
          <w:p w:rsidR="00790BBD" w:rsidRPr="004C4CAB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790BBD" w:rsidRPr="005B0303" w:rsidTr="005B0303">
        <w:trPr>
          <w:cantSplit/>
        </w:trPr>
        <w:tc>
          <w:tcPr>
            <w:tcW w:w="1135" w:type="dxa"/>
          </w:tcPr>
          <w:p w:rsidR="00790BBD" w:rsidRPr="005B0303" w:rsidRDefault="00790BBD" w:rsidP="005B0303"/>
        </w:tc>
        <w:tc>
          <w:tcPr>
            <w:tcW w:w="378" w:type="dxa"/>
          </w:tcPr>
          <w:p w:rsidR="00790BBD" w:rsidRPr="005B0303" w:rsidRDefault="00790BBD" w:rsidP="005B0303"/>
        </w:tc>
        <w:tc>
          <w:tcPr>
            <w:tcW w:w="8183" w:type="dxa"/>
          </w:tcPr>
          <w:p w:rsidR="00790BBD" w:rsidRPr="005B0303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Pr="004C4CAB" w:rsidRDefault="0025335D" w:rsidP="00DB497E">
            <w:pPr>
              <w:rPr>
                <w:rFonts w:cs="Arial"/>
              </w:rPr>
            </w:pPr>
            <w:r w:rsidRPr="00BE4A7F">
              <w:t>Explanatory Notes on Propagation and Propagating Material under the UPOV Convention (document UPOV/EXN/PPM</w:t>
            </w:r>
            <w:r>
              <w:t>/1</w:t>
            </w:r>
            <w:r w:rsidRPr="00BE4A7F">
              <w:t> Draft 3)</w:t>
            </w:r>
            <w:r>
              <w:rPr>
                <w:rFonts w:cs="Arial"/>
              </w:rPr>
              <w:t xml:space="preserve"> </w:t>
            </w:r>
            <w:r w:rsidR="00790BBD">
              <w:rPr>
                <w:rFonts w:cs="Arial"/>
              </w:rPr>
              <w:t>(CAJ-AG agenda item 4)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DB497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790BBD" w:rsidRPr="00B97AAA" w:rsidRDefault="00790BBD" w:rsidP="00DB497E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790BBD" w:rsidRPr="00B97AAA" w:rsidRDefault="00790BBD" w:rsidP="00DB497E">
            <w:pPr>
              <w:ind w:left="567" w:hanging="567"/>
              <w:rPr>
                <w:rFonts w:cs="Arial"/>
                <w:sz w:val="12"/>
                <w:szCs w:val="12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5B0303">
              <w:rPr>
                <w:rFonts w:cs="Arial"/>
              </w:rPr>
              <w:t xml:space="preserve">APBREBES, CIOPORA, </w:t>
            </w:r>
            <w:r w:rsidR="005B0303" w:rsidRPr="005B0303">
              <w:rPr>
                <w:rFonts w:cs="Arial"/>
                <w:szCs w:val="26"/>
              </w:rPr>
              <w:t>CropLife International</w:t>
            </w:r>
            <w:r w:rsidR="005B0303">
              <w:rPr>
                <w:rFonts w:cs="Arial"/>
                <w:szCs w:val="26"/>
              </w:rPr>
              <w:t xml:space="preserve"> and ESA</w:t>
            </w:r>
          </w:p>
          <w:p w:rsidR="00790BBD" w:rsidRPr="004C4CAB" w:rsidRDefault="00790BBD" w:rsidP="005B0303">
            <w:pPr>
              <w:ind w:left="472" w:hanging="379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5B0303"/>
        </w:tc>
        <w:tc>
          <w:tcPr>
            <w:tcW w:w="378" w:type="dxa"/>
          </w:tcPr>
          <w:p w:rsidR="00790BBD" w:rsidRPr="00B97AAA" w:rsidRDefault="00790BBD" w:rsidP="005B0303"/>
        </w:tc>
        <w:tc>
          <w:tcPr>
            <w:tcW w:w="8183" w:type="dxa"/>
          </w:tcPr>
          <w:p w:rsidR="00790BBD" w:rsidRPr="00B97AAA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keepNext/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9B6784" w:rsidRDefault="00790BBD" w:rsidP="00DB497E">
            <w:pPr>
              <w:keepNext/>
              <w:jc w:val="right"/>
              <w:rPr>
                <w:rFonts w:cs="Arial"/>
                <w:b/>
              </w:rPr>
            </w:pPr>
          </w:p>
        </w:tc>
        <w:tc>
          <w:tcPr>
            <w:tcW w:w="8183" w:type="dxa"/>
          </w:tcPr>
          <w:p w:rsidR="00790BBD" w:rsidRPr="004C4CAB" w:rsidRDefault="0025335D" w:rsidP="00DB497E">
            <w:pPr>
              <w:keepNext/>
              <w:rPr>
                <w:rFonts w:cs="Arial"/>
              </w:rPr>
            </w:pPr>
            <w:r w:rsidRPr="00BE4A7F">
              <w:t xml:space="preserve">Explanatory Notes on Acts in Respect of Harvested Material under the 1991 Act of the UPOV Convention </w:t>
            </w:r>
            <w:r>
              <w:t xml:space="preserve">(Revision) </w:t>
            </w:r>
            <w:r w:rsidRPr="00BE4A7F">
              <w:t>(document UPOV/EXN/HRV/2 Draft 2)</w:t>
            </w:r>
            <w:r>
              <w:rPr>
                <w:rFonts w:cs="Arial"/>
              </w:rPr>
              <w:t xml:space="preserve"> (CAJ-AG agenda item 5</w:t>
            </w:r>
            <w:r w:rsidR="00790BBD">
              <w:rPr>
                <w:rFonts w:cs="Arial"/>
              </w:rPr>
              <w:t>)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DB497E">
            <w:pPr>
              <w:keepNext/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790BBD" w:rsidRPr="00B97AAA" w:rsidRDefault="00790BBD" w:rsidP="00DB497E">
            <w:pPr>
              <w:keepNext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790BBD" w:rsidRPr="00B97AAA" w:rsidRDefault="00790BBD" w:rsidP="00DB497E">
            <w:pPr>
              <w:keepNext/>
              <w:ind w:left="567" w:hanging="567"/>
              <w:rPr>
                <w:rFonts w:cs="Arial"/>
                <w:sz w:val="12"/>
                <w:szCs w:val="12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7D4EE3">
              <w:rPr>
                <w:rFonts w:cs="Arial"/>
              </w:rPr>
              <w:t xml:space="preserve">AIPH, APBREBES, </w:t>
            </w:r>
            <w:r w:rsidRPr="00693E60">
              <w:rPr>
                <w:rFonts w:cs="Arial"/>
              </w:rPr>
              <w:t>CIOPORA</w:t>
            </w:r>
            <w:r w:rsidR="007D4EE3">
              <w:rPr>
                <w:rFonts w:cs="Arial"/>
              </w:rPr>
              <w:t xml:space="preserve">, </w:t>
            </w:r>
            <w:r w:rsidR="007D4EE3" w:rsidRPr="007D4EE3">
              <w:rPr>
                <w:rFonts w:cs="Arial"/>
                <w:szCs w:val="26"/>
              </w:rPr>
              <w:t>CropLife International</w:t>
            </w:r>
            <w:r w:rsidR="007D4EE3">
              <w:rPr>
                <w:rFonts w:cs="Arial"/>
              </w:rPr>
              <w:t xml:space="preserve"> and ESA</w:t>
            </w:r>
          </w:p>
          <w:p w:rsidR="00790BBD" w:rsidRPr="004C4CAB" w:rsidRDefault="00790BBD" w:rsidP="005B0303">
            <w:pPr>
              <w:ind w:left="472" w:hanging="379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5B0303"/>
        </w:tc>
        <w:tc>
          <w:tcPr>
            <w:tcW w:w="378" w:type="dxa"/>
          </w:tcPr>
          <w:p w:rsidR="00790BBD" w:rsidRPr="00B97AAA" w:rsidRDefault="00790BBD" w:rsidP="005B0303"/>
        </w:tc>
        <w:tc>
          <w:tcPr>
            <w:tcW w:w="8183" w:type="dxa"/>
          </w:tcPr>
          <w:p w:rsidR="00790BBD" w:rsidRPr="00B97AAA" w:rsidRDefault="00790BBD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5B0303">
            <w:pPr>
              <w:keepNext/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5B0303">
            <w:pPr>
              <w:keepNext/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Default="00815582" w:rsidP="005B0303">
            <w:pPr>
              <w:keepNext/>
              <w:rPr>
                <w:rFonts w:cs="Arial"/>
              </w:rPr>
            </w:pPr>
            <w:r w:rsidRPr="00BE4A7F">
              <w:t xml:space="preserve">Explanatory Notes on Cancellation of the Breeder's Right under the UPOV Convention </w:t>
            </w:r>
            <w:r>
              <w:t xml:space="preserve">(Revision) </w:t>
            </w:r>
            <w:r w:rsidRPr="00BE4A7F">
              <w:t>(document UPOV/EXN/CAN/2 Draft 2)</w:t>
            </w:r>
            <w:r>
              <w:rPr>
                <w:rFonts w:cs="Arial"/>
              </w:rPr>
              <w:t xml:space="preserve"> (CAJ-AG agenda item 6</w:t>
            </w:r>
            <w:r w:rsidR="00790BBD">
              <w:rPr>
                <w:rFonts w:cs="Arial"/>
              </w:rPr>
              <w:t>)</w:t>
            </w:r>
          </w:p>
        </w:tc>
      </w:tr>
      <w:tr w:rsidR="00790BBD" w:rsidRPr="00B97AAA" w:rsidTr="005B0303">
        <w:trPr>
          <w:cantSplit/>
        </w:trPr>
        <w:tc>
          <w:tcPr>
            <w:tcW w:w="1135" w:type="dxa"/>
          </w:tcPr>
          <w:p w:rsidR="00790BBD" w:rsidRPr="00B97AAA" w:rsidRDefault="00790BBD" w:rsidP="005B0303">
            <w:pPr>
              <w:keepNext/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790BBD" w:rsidRPr="00B97AAA" w:rsidRDefault="00790BBD" w:rsidP="005B0303">
            <w:pPr>
              <w:keepNext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790BBD" w:rsidRPr="00B97AAA" w:rsidRDefault="00790BBD" w:rsidP="005B0303">
            <w:pPr>
              <w:keepNext/>
              <w:rPr>
                <w:rFonts w:cs="Arial"/>
                <w:sz w:val="12"/>
                <w:szCs w:val="12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790BBD" w:rsidRPr="00B97AAA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7D4EE3" w:rsidRPr="007D4EE3">
              <w:rPr>
                <w:rFonts w:cs="Arial"/>
                <w:szCs w:val="26"/>
              </w:rPr>
              <w:t>CropLife International</w:t>
            </w:r>
          </w:p>
          <w:p w:rsidR="00790BBD" w:rsidRPr="004C4CAB" w:rsidRDefault="00790BBD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5B0303"/>
        </w:tc>
        <w:tc>
          <w:tcPr>
            <w:tcW w:w="378" w:type="dxa"/>
          </w:tcPr>
          <w:p w:rsidR="00815582" w:rsidRPr="00B97AAA" w:rsidRDefault="00815582" w:rsidP="005B0303"/>
        </w:tc>
        <w:tc>
          <w:tcPr>
            <w:tcW w:w="8183" w:type="dxa"/>
          </w:tcPr>
          <w:p w:rsidR="00815582" w:rsidRPr="00B97AAA" w:rsidRDefault="00815582" w:rsidP="005B0303"/>
        </w:tc>
      </w:tr>
      <w:tr w:rsidR="00815582" w:rsidRPr="004C4CAB" w:rsidTr="005B0303">
        <w:trPr>
          <w:cantSplit/>
        </w:trPr>
        <w:tc>
          <w:tcPr>
            <w:tcW w:w="1135" w:type="dxa"/>
          </w:tcPr>
          <w:p w:rsidR="00815582" w:rsidRPr="004C4CAB" w:rsidRDefault="00815582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815582" w:rsidRPr="004C4CAB" w:rsidRDefault="00815582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815582" w:rsidRDefault="00815582" w:rsidP="00DB497E">
            <w:pPr>
              <w:rPr>
                <w:rFonts w:cs="Arial"/>
              </w:rPr>
            </w:pPr>
            <w:r w:rsidRPr="00BE4A7F">
              <w:t xml:space="preserve">Explanatory Notes on Nullity of the Breeder's Right under the UPOV Convention </w:t>
            </w:r>
            <w:r>
              <w:t xml:space="preserve">(Revision) </w:t>
            </w:r>
            <w:r w:rsidRPr="00BE4A7F">
              <w:t>(document UPOV/EXN/NUL/2 Draft 2)</w:t>
            </w:r>
            <w:r>
              <w:rPr>
                <w:rFonts w:cs="Arial"/>
              </w:rPr>
              <w:t xml:space="preserve"> (CAJ-AG agenda item 7)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DB497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815582" w:rsidRPr="00B97AAA" w:rsidRDefault="00815582" w:rsidP="00DB497E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815582" w:rsidRPr="00B97AAA" w:rsidRDefault="00815582" w:rsidP="00DB497E">
            <w:pPr>
              <w:rPr>
                <w:rFonts w:cs="Arial"/>
                <w:sz w:val="12"/>
                <w:szCs w:val="12"/>
              </w:rPr>
            </w:pPr>
          </w:p>
        </w:tc>
      </w:tr>
      <w:tr w:rsidR="00815582" w:rsidRPr="004C4CAB" w:rsidTr="005B0303">
        <w:trPr>
          <w:cantSplit/>
        </w:trPr>
        <w:tc>
          <w:tcPr>
            <w:tcW w:w="1135" w:type="dxa"/>
          </w:tcPr>
          <w:p w:rsidR="00815582" w:rsidRPr="004C4CAB" w:rsidRDefault="00815582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815582" w:rsidRPr="004C4CAB" w:rsidRDefault="00815582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815582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815582" w:rsidRPr="00B97AAA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7D4EE3">
              <w:rPr>
                <w:rFonts w:cs="Arial"/>
              </w:rPr>
              <w:t>ESA</w:t>
            </w:r>
          </w:p>
          <w:p w:rsidR="00815582" w:rsidRPr="004C4CAB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5B0303"/>
        </w:tc>
        <w:tc>
          <w:tcPr>
            <w:tcW w:w="378" w:type="dxa"/>
          </w:tcPr>
          <w:p w:rsidR="00815582" w:rsidRPr="00B97AAA" w:rsidRDefault="00815582" w:rsidP="005B0303"/>
        </w:tc>
        <w:tc>
          <w:tcPr>
            <w:tcW w:w="8183" w:type="dxa"/>
          </w:tcPr>
          <w:p w:rsidR="00815582" w:rsidRPr="00B97AAA" w:rsidRDefault="00815582" w:rsidP="005B0303"/>
        </w:tc>
      </w:tr>
      <w:tr w:rsidR="00815582" w:rsidRPr="004C4CAB" w:rsidTr="005B0303">
        <w:trPr>
          <w:cantSplit/>
        </w:trPr>
        <w:tc>
          <w:tcPr>
            <w:tcW w:w="1135" w:type="dxa"/>
          </w:tcPr>
          <w:p w:rsidR="00815582" w:rsidRPr="004C4CAB" w:rsidRDefault="00815582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815582" w:rsidRPr="004C4CAB" w:rsidRDefault="00815582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815582" w:rsidRDefault="00815582" w:rsidP="00DB497E">
            <w:pPr>
              <w:rPr>
                <w:rFonts w:cs="Arial"/>
              </w:rPr>
            </w:pPr>
            <w:r w:rsidRPr="00BE4A7F">
              <w:t xml:space="preserve">Explanatory Notes on Variety Denominations under the UPOV Convention </w:t>
            </w:r>
            <w:r>
              <w:t xml:space="preserve">(Revision) </w:t>
            </w:r>
            <w:r w:rsidRPr="00BE4A7F">
              <w:t>(document UPOV/INF/12/5 Draft 2)</w:t>
            </w:r>
            <w:r>
              <w:rPr>
                <w:rFonts w:cs="Arial"/>
              </w:rPr>
              <w:t xml:space="preserve"> (CAJ-AG agenda item 8)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DB497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815582" w:rsidRPr="00B97AAA" w:rsidRDefault="00815582" w:rsidP="00DB497E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815582" w:rsidRPr="00B97AAA" w:rsidRDefault="00815582" w:rsidP="00DB497E">
            <w:pPr>
              <w:rPr>
                <w:rFonts w:cs="Arial"/>
                <w:sz w:val="12"/>
                <w:szCs w:val="12"/>
              </w:rPr>
            </w:pPr>
          </w:p>
        </w:tc>
      </w:tr>
      <w:tr w:rsidR="00815582" w:rsidRPr="004C4CAB" w:rsidTr="005B0303">
        <w:trPr>
          <w:cantSplit/>
        </w:trPr>
        <w:tc>
          <w:tcPr>
            <w:tcW w:w="1135" w:type="dxa"/>
          </w:tcPr>
          <w:p w:rsidR="00815582" w:rsidRPr="004C4CAB" w:rsidRDefault="00815582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815582" w:rsidRPr="004C4CAB" w:rsidRDefault="00815582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815582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815582" w:rsidRPr="00B97AAA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="007D4EE3">
              <w:rPr>
                <w:rFonts w:cs="Arial"/>
              </w:rPr>
              <w:t>APBREBES and ESA</w:t>
            </w:r>
          </w:p>
          <w:p w:rsidR="00815582" w:rsidRPr="004C4CAB" w:rsidRDefault="00815582" w:rsidP="005B0303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5B0303"/>
        </w:tc>
        <w:tc>
          <w:tcPr>
            <w:tcW w:w="378" w:type="dxa"/>
          </w:tcPr>
          <w:p w:rsidR="00815582" w:rsidRPr="00B97AAA" w:rsidRDefault="00815582" w:rsidP="005B0303"/>
        </w:tc>
        <w:tc>
          <w:tcPr>
            <w:tcW w:w="8183" w:type="dxa"/>
          </w:tcPr>
          <w:p w:rsidR="00815582" w:rsidRPr="00B97AAA" w:rsidRDefault="00815582" w:rsidP="005B0303"/>
        </w:tc>
      </w:tr>
      <w:tr w:rsidR="007D4EE3" w:rsidRPr="004C4CAB" w:rsidTr="00DB497E">
        <w:trPr>
          <w:cantSplit/>
        </w:trPr>
        <w:tc>
          <w:tcPr>
            <w:tcW w:w="1135" w:type="dxa"/>
          </w:tcPr>
          <w:p w:rsidR="007D4EE3" w:rsidRPr="004C4CAB" w:rsidRDefault="007D4EE3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D4EE3" w:rsidRPr="004C4CAB" w:rsidRDefault="007D4EE3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D4EE3" w:rsidRDefault="007D4EE3" w:rsidP="00DB497E">
            <w:pPr>
              <w:rPr>
                <w:rFonts w:cs="Arial"/>
              </w:rPr>
            </w:pPr>
            <w:r w:rsidRPr="00BE4A7F">
              <w:t>Explanatory Notes on Provisional Protection under the UPOV Convention</w:t>
            </w:r>
            <w:r>
              <w:t xml:space="preserve"> (Revision) (document UPOV/EXN/PRP/2 Draft </w:t>
            </w:r>
            <w:r w:rsidRPr="00BE4A7F">
              <w:t>2)</w:t>
            </w:r>
            <w:r>
              <w:rPr>
                <w:rFonts w:cs="Arial"/>
              </w:rPr>
              <w:t xml:space="preserve"> (CAJ-AG agenda item 10)</w:t>
            </w:r>
          </w:p>
        </w:tc>
      </w:tr>
      <w:tr w:rsidR="007D4EE3" w:rsidRPr="00B97AAA" w:rsidTr="00DB497E">
        <w:trPr>
          <w:cantSplit/>
        </w:trPr>
        <w:tc>
          <w:tcPr>
            <w:tcW w:w="1135" w:type="dxa"/>
          </w:tcPr>
          <w:p w:rsidR="007D4EE3" w:rsidRPr="00B97AAA" w:rsidRDefault="007D4EE3" w:rsidP="00DB497E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78" w:type="dxa"/>
          </w:tcPr>
          <w:p w:rsidR="007D4EE3" w:rsidRPr="00B97AAA" w:rsidRDefault="007D4EE3" w:rsidP="00DB497E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83" w:type="dxa"/>
          </w:tcPr>
          <w:p w:rsidR="007D4EE3" w:rsidRPr="00B97AAA" w:rsidRDefault="007D4EE3" w:rsidP="00DB497E">
            <w:pPr>
              <w:rPr>
                <w:rFonts w:cs="Arial"/>
                <w:sz w:val="12"/>
                <w:szCs w:val="12"/>
              </w:rPr>
            </w:pPr>
          </w:p>
        </w:tc>
      </w:tr>
      <w:tr w:rsidR="007D4EE3" w:rsidRPr="004C4CAB" w:rsidTr="00DB497E">
        <w:trPr>
          <w:cantSplit/>
        </w:trPr>
        <w:tc>
          <w:tcPr>
            <w:tcW w:w="1135" w:type="dxa"/>
          </w:tcPr>
          <w:p w:rsidR="007D4EE3" w:rsidRPr="004C4CAB" w:rsidRDefault="007D4EE3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D4EE3" w:rsidRPr="004C4CAB" w:rsidRDefault="007D4EE3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D4EE3" w:rsidRDefault="007D4EE3" w:rsidP="00DB497E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Introduction by the Office of the </w:t>
            </w:r>
            <w:smartTag w:uri="urn:schemas-microsoft-com:office:smarttags" w:element="place">
              <w:r>
                <w:rPr>
                  <w:rFonts w:cs="Arial"/>
                </w:rPr>
                <w:t>Union</w:t>
              </w:r>
            </w:smartTag>
          </w:p>
          <w:p w:rsidR="007D4EE3" w:rsidRPr="00B97AAA" w:rsidRDefault="007D4EE3" w:rsidP="00DB497E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 xml:space="preserve">Presentations of views by </w:t>
            </w:r>
            <w:r w:rsidRPr="007D4EE3">
              <w:rPr>
                <w:rFonts w:cs="Arial"/>
                <w:szCs w:val="26"/>
              </w:rPr>
              <w:t>CropLife International</w:t>
            </w:r>
          </w:p>
          <w:p w:rsidR="007D4EE3" w:rsidRPr="004C4CAB" w:rsidRDefault="007D4EE3" w:rsidP="00DB497E">
            <w:pPr>
              <w:ind w:left="472" w:hanging="426"/>
              <w:rPr>
                <w:rFonts w:cs="Arial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  <w:t>Questions &amp; Answers</w:t>
            </w:r>
          </w:p>
        </w:tc>
      </w:tr>
      <w:tr w:rsidR="00815582" w:rsidRPr="00B97AAA" w:rsidTr="005B0303">
        <w:trPr>
          <w:cantSplit/>
        </w:trPr>
        <w:tc>
          <w:tcPr>
            <w:tcW w:w="1135" w:type="dxa"/>
          </w:tcPr>
          <w:p w:rsidR="00815582" w:rsidRPr="00B97AAA" w:rsidRDefault="00815582" w:rsidP="005B0303"/>
        </w:tc>
        <w:tc>
          <w:tcPr>
            <w:tcW w:w="378" w:type="dxa"/>
          </w:tcPr>
          <w:p w:rsidR="00815582" w:rsidRPr="00B97AAA" w:rsidRDefault="00815582" w:rsidP="005B0303"/>
        </w:tc>
        <w:tc>
          <w:tcPr>
            <w:tcW w:w="8183" w:type="dxa"/>
          </w:tcPr>
          <w:p w:rsidR="00815582" w:rsidRPr="00B97AAA" w:rsidRDefault="00815582" w:rsidP="005B0303"/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keepNext/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keepNext/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Pr="004C4CAB" w:rsidRDefault="00790BBD" w:rsidP="00DB497E">
            <w:pPr>
              <w:keepNext/>
              <w:rPr>
                <w:rFonts w:cs="Arial"/>
              </w:rPr>
            </w:pP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292E56" w:rsidP="00DB497E">
            <w:pPr>
              <w:rPr>
                <w:rFonts w:cs="Arial"/>
              </w:rPr>
            </w:pPr>
            <w:r>
              <w:rPr>
                <w:rFonts w:cs="Arial"/>
              </w:rPr>
              <w:t>5.3</w:t>
            </w:r>
            <w:r w:rsidR="00790BBD">
              <w:rPr>
                <w:rFonts w:cs="Arial"/>
              </w:rPr>
              <w:t>0 p.m.</w:t>
            </w: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Pr="004C4CAB" w:rsidRDefault="00790BBD" w:rsidP="00DB497E">
            <w:pPr>
              <w:rPr>
                <w:rFonts w:cs="Arial"/>
              </w:rPr>
            </w:pPr>
            <w:r w:rsidRPr="004C4CAB">
              <w:rPr>
                <w:rFonts w:cs="Arial"/>
              </w:rPr>
              <w:t xml:space="preserve">Closing of the </w:t>
            </w:r>
            <w:r>
              <w:rPr>
                <w:rFonts w:cs="Arial"/>
              </w:rPr>
              <w:t xml:space="preserve">first day of the CAJ-AG </w:t>
            </w:r>
            <w:r w:rsidRPr="004C4CAB">
              <w:rPr>
                <w:rFonts w:cs="Arial"/>
              </w:rPr>
              <w:t>session</w:t>
            </w:r>
          </w:p>
        </w:tc>
      </w:tr>
      <w:tr w:rsidR="00790BBD" w:rsidRPr="004C4CAB" w:rsidTr="005B0303">
        <w:trPr>
          <w:cantSplit/>
        </w:trPr>
        <w:tc>
          <w:tcPr>
            <w:tcW w:w="1135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  <w:tc>
          <w:tcPr>
            <w:tcW w:w="378" w:type="dxa"/>
          </w:tcPr>
          <w:p w:rsidR="00790BBD" w:rsidRPr="004C4CAB" w:rsidRDefault="00790BBD" w:rsidP="00DB497E">
            <w:pPr>
              <w:jc w:val="right"/>
              <w:rPr>
                <w:rFonts w:cs="Arial"/>
              </w:rPr>
            </w:pPr>
          </w:p>
        </w:tc>
        <w:tc>
          <w:tcPr>
            <w:tcW w:w="8183" w:type="dxa"/>
          </w:tcPr>
          <w:p w:rsidR="00790BBD" w:rsidRPr="004C4CAB" w:rsidRDefault="00790BBD" w:rsidP="00DB497E">
            <w:pPr>
              <w:rPr>
                <w:rFonts w:cs="Arial"/>
              </w:rPr>
            </w:pPr>
          </w:p>
        </w:tc>
      </w:tr>
    </w:tbl>
    <w:p w:rsidR="00705282" w:rsidRDefault="00705282" w:rsidP="00705282">
      <w:pPr>
        <w:ind w:left="567" w:hanging="567"/>
      </w:pPr>
    </w:p>
    <w:p w:rsidR="00705282" w:rsidRDefault="00705282" w:rsidP="00705282">
      <w:pPr>
        <w:ind w:left="567" w:hanging="567"/>
      </w:pPr>
    </w:p>
    <w:p w:rsidR="00705282" w:rsidRDefault="00705282" w:rsidP="00705282">
      <w:pPr>
        <w:ind w:left="567" w:hanging="567"/>
      </w:pPr>
    </w:p>
    <w:p w:rsidR="00705282" w:rsidRDefault="00705282" w:rsidP="00705282">
      <w:pPr>
        <w:keepNext/>
        <w:rPr>
          <w:rFonts w:cs="Arial"/>
          <w:u w:val="single"/>
        </w:rPr>
      </w:pPr>
      <w:r>
        <w:rPr>
          <w:u w:val="single"/>
        </w:rPr>
        <w:t xml:space="preserve">Friday, October 17, 2014 </w:t>
      </w:r>
      <w:r w:rsidRPr="00B35C00">
        <w:rPr>
          <w:u w:val="single"/>
        </w:rPr>
        <w:t>(</w:t>
      </w:r>
      <w:r>
        <w:rPr>
          <w:rFonts w:cs="Arial"/>
          <w:u w:val="single"/>
        </w:rPr>
        <w:t>9.30 a.m. to 5:30 p.m.)</w:t>
      </w:r>
    </w:p>
    <w:p w:rsidR="00705282" w:rsidRDefault="00705282" w:rsidP="00705282">
      <w:pPr>
        <w:keepNext/>
        <w:rPr>
          <w:rFonts w:cs="Arial"/>
          <w:u w:val="single"/>
        </w:rPr>
      </w:pPr>
    </w:p>
    <w:p w:rsidR="00292E56" w:rsidRDefault="00292E56" w:rsidP="00292E56">
      <w:pPr>
        <w:ind w:firstLine="567"/>
        <w:rPr>
          <w:rFonts w:cs="Arial"/>
          <w:u w:val="single"/>
        </w:rPr>
      </w:pPr>
      <w:r>
        <w:rPr>
          <w:rFonts w:cs="Arial"/>
          <w:u w:val="single"/>
        </w:rPr>
        <w:t>Continuation of consideration</w:t>
      </w:r>
      <w:r w:rsidRPr="00B35C00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by the CAJ-AG of items 3 to 13 of the draft agenda</w:t>
      </w:r>
    </w:p>
    <w:p w:rsidR="00302E01" w:rsidRPr="00302E01" w:rsidRDefault="00302E01" w:rsidP="00302E01">
      <w:pPr>
        <w:ind w:firstLine="567"/>
        <w:rPr>
          <w:rFonts w:cs="Arial"/>
          <w:u w:val="single"/>
        </w:rPr>
      </w:pPr>
      <w:r w:rsidRPr="00302E01">
        <w:rPr>
          <w:rFonts w:cs="Arial"/>
        </w:rPr>
        <w:t>(</w:t>
      </w:r>
      <w:r w:rsidRPr="00302E01">
        <w:rPr>
          <w:rFonts w:cs="Arial"/>
          <w:u w:val="single"/>
        </w:rPr>
        <w:t>see document</w:t>
      </w:r>
      <w:r w:rsidRPr="00302E01">
        <w:rPr>
          <w:u w:val="single"/>
        </w:rPr>
        <w:t xml:space="preserve"> CAJ-AG/14/9/1 Rev.)</w:t>
      </w:r>
    </w:p>
    <w:p w:rsidR="00302E01" w:rsidRDefault="00302E01" w:rsidP="00292E56">
      <w:pPr>
        <w:ind w:firstLine="567"/>
        <w:rPr>
          <w:rFonts w:cs="Arial"/>
          <w:u w:val="single"/>
        </w:rPr>
      </w:pPr>
    </w:p>
    <w:p w:rsidR="00302E01" w:rsidRDefault="00302E01" w:rsidP="00302E01">
      <w:pPr>
        <w:rPr>
          <w:rFonts w:cs="Arial"/>
        </w:rPr>
      </w:pPr>
    </w:p>
    <w:p w:rsidR="00705282" w:rsidRDefault="00705282" w:rsidP="00705282">
      <w:pPr>
        <w:ind w:left="567" w:hanging="567"/>
      </w:pPr>
    </w:p>
    <w:p w:rsidR="00857453" w:rsidRDefault="00857453" w:rsidP="00857453">
      <w:pPr>
        <w:keepNext/>
      </w:pPr>
    </w:p>
    <w:p w:rsidR="00705282" w:rsidRPr="00153DFB" w:rsidRDefault="00705282" w:rsidP="00857453">
      <w:pPr>
        <w:keepNext/>
      </w:pPr>
    </w:p>
    <w:p w:rsidR="00857453" w:rsidRDefault="00857453" w:rsidP="00857453">
      <w:pPr>
        <w:keepNext/>
      </w:pPr>
    </w:p>
    <w:p w:rsidR="00705282" w:rsidRPr="00153DFB" w:rsidRDefault="00705282" w:rsidP="00705282">
      <w:pPr>
        <w:jc w:val="right"/>
      </w:pPr>
      <w:r w:rsidRPr="00153DFB">
        <w:t>[End of document]</w:t>
      </w:r>
    </w:p>
    <w:p w:rsidR="00705282" w:rsidRPr="00153DFB" w:rsidRDefault="00705282" w:rsidP="00857453">
      <w:pPr>
        <w:keepNext/>
      </w:pPr>
    </w:p>
    <w:p w:rsidR="0025335D" w:rsidRDefault="0025335D">
      <w:pPr>
        <w:jc w:val="left"/>
        <w:rPr>
          <w:snapToGrid w:val="0"/>
        </w:rPr>
      </w:pPr>
    </w:p>
    <w:sectPr w:rsidR="0025335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BD" w:rsidRDefault="00790BBD">
      <w:r>
        <w:separator/>
      </w:r>
    </w:p>
    <w:p w:rsidR="00790BBD" w:rsidRDefault="00790BBD"/>
    <w:p w:rsidR="00790BBD" w:rsidRDefault="00790BBD"/>
  </w:endnote>
  <w:endnote w:type="continuationSeparator" w:id="0">
    <w:p w:rsidR="00790BBD" w:rsidRDefault="00790BBD">
      <w:r>
        <w:separator/>
      </w:r>
    </w:p>
    <w:p w:rsidR="00790BBD" w:rsidRPr="00A60312" w:rsidRDefault="00790BBD">
      <w:pPr>
        <w:pStyle w:val="Footer"/>
        <w:spacing w:after="60"/>
        <w:rPr>
          <w:sz w:val="18"/>
          <w:lang w:val="fr-FR"/>
        </w:rPr>
      </w:pPr>
      <w:r w:rsidRPr="00A60312">
        <w:rPr>
          <w:sz w:val="18"/>
          <w:lang w:val="fr-FR"/>
        </w:rPr>
        <w:t>[Suite de la note de la page précédente]</w:t>
      </w:r>
    </w:p>
    <w:p w:rsidR="00790BBD" w:rsidRPr="00A60312" w:rsidRDefault="00790BBD">
      <w:pPr>
        <w:rPr>
          <w:lang w:val="fr-FR"/>
        </w:rPr>
      </w:pPr>
    </w:p>
    <w:p w:rsidR="00790BBD" w:rsidRPr="00A60312" w:rsidRDefault="00790BBD">
      <w:pPr>
        <w:rPr>
          <w:lang w:val="fr-FR"/>
        </w:rPr>
      </w:pPr>
    </w:p>
  </w:endnote>
  <w:endnote w:type="continuationNotice" w:id="1">
    <w:p w:rsidR="00790BBD" w:rsidRPr="00A60312" w:rsidRDefault="00790BBD">
      <w:pPr>
        <w:spacing w:before="60"/>
        <w:jc w:val="right"/>
        <w:rPr>
          <w:sz w:val="18"/>
          <w:lang w:val="fr-FR"/>
        </w:rPr>
      </w:pPr>
      <w:r w:rsidRPr="00A60312">
        <w:rPr>
          <w:sz w:val="18"/>
          <w:lang w:val="fr-FR"/>
        </w:rPr>
        <w:t>[Suite de la note page suivante]</w:t>
      </w:r>
    </w:p>
    <w:p w:rsidR="00790BBD" w:rsidRPr="00A60312" w:rsidRDefault="00790BBD">
      <w:pPr>
        <w:rPr>
          <w:lang w:val="fr-FR"/>
        </w:rPr>
      </w:pPr>
    </w:p>
    <w:p w:rsidR="00790BBD" w:rsidRPr="00A60312" w:rsidRDefault="00790BBD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BD" w:rsidRDefault="00790BBD" w:rsidP="009D690D">
      <w:pPr>
        <w:spacing w:before="120"/>
      </w:pPr>
      <w:r>
        <w:separator/>
      </w:r>
    </w:p>
  </w:footnote>
  <w:footnote w:type="continuationSeparator" w:id="0">
    <w:p w:rsidR="00790BBD" w:rsidRDefault="00790BBD" w:rsidP="00520297">
      <w:pPr>
        <w:spacing w:before="120"/>
        <w:jc w:val="left"/>
      </w:pPr>
      <w:r>
        <w:separator/>
      </w:r>
    </w:p>
  </w:footnote>
  <w:footnote w:type="continuationNotice" w:id="1">
    <w:p w:rsidR="00790BBD" w:rsidRDefault="00790B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24" w:rsidRPr="00997029" w:rsidRDefault="00BD4C24" w:rsidP="00EB048E">
    <w:pPr>
      <w:pStyle w:val="Header"/>
      <w:rPr>
        <w:rStyle w:val="PageNumber"/>
      </w:rPr>
    </w:pPr>
    <w:r>
      <w:rPr>
        <w:rStyle w:val="PageNumber"/>
      </w:rPr>
      <w:t>CAJ</w:t>
    </w:r>
    <w:r w:rsidR="009A40AE">
      <w:rPr>
        <w:rStyle w:val="PageNumber"/>
      </w:rPr>
      <w:t>-AG</w:t>
    </w:r>
    <w:r>
      <w:rPr>
        <w:rStyle w:val="PageNumber"/>
      </w:rPr>
      <w:t>/</w:t>
    </w:r>
    <w:r w:rsidR="009A40AE">
      <w:rPr>
        <w:rStyle w:val="PageNumber"/>
      </w:rPr>
      <w:t>1</w:t>
    </w:r>
    <w:r w:rsidR="00BA1D46">
      <w:rPr>
        <w:rStyle w:val="PageNumber"/>
      </w:rPr>
      <w:t>4</w:t>
    </w:r>
    <w:r>
      <w:rPr>
        <w:rStyle w:val="PageNumber"/>
      </w:rPr>
      <w:t>/</w:t>
    </w:r>
    <w:r w:rsidR="00BA1D46">
      <w:rPr>
        <w:rStyle w:val="PageNumber"/>
      </w:rPr>
      <w:t>9</w:t>
    </w:r>
    <w:r w:rsidR="009A40AE">
      <w:rPr>
        <w:rStyle w:val="PageNumber"/>
      </w:rPr>
      <w:t>/</w:t>
    </w:r>
    <w:r w:rsidR="00705282">
      <w:rPr>
        <w:rStyle w:val="PageNumber"/>
      </w:rPr>
      <w:t>INF</w:t>
    </w:r>
  </w:p>
  <w:p w:rsidR="00BD4C24" w:rsidRPr="00997029" w:rsidRDefault="00BD4C24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22266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BD4C24" w:rsidRPr="00997029" w:rsidRDefault="00BD4C24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BD"/>
    <w:rsid w:val="00001D48"/>
    <w:rsid w:val="00010CF3"/>
    <w:rsid w:val="00011E27"/>
    <w:rsid w:val="000148BC"/>
    <w:rsid w:val="00024AB8"/>
    <w:rsid w:val="00036028"/>
    <w:rsid w:val="000446B9"/>
    <w:rsid w:val="00047E21"/>
    <w:rsid w:val="00083A71"/>
    <w:rsid w:val="00085505"/>
    <w:rsid w:val="000C7021"/>
    <w:rsid w:val="000D6BBC"/>
    <w:rsid w:val="000D7780"/>
    <w:rsid w:val="00105929"/>
    <w:rsid w:val="001131D5"/>
    <w:rsid w:val="00141DB8"/>
    <w:rsid w:val="0017474A"/>
    <w:rsid w:val="001758C6"/>
    <w:rsid w:val="001A7E38"/>
    <w:rsid w:val="001C3DF3"/>
    <w:rsid w:val="0021332C"/>
    <w:rsid w:val="00213982"/>
    <w:rsid w:val="00214D39"/>
    <w:rsid w:val="00222266"/>
    <w:rsid w:val="0024416D"/>
    <w:rsid w:val="0025335D"/>
    <w:rsid w:val="0027309C"/>
    <w:rsid w:val="002800A0"/>
    <w:rsid w:val="00281060"/>
    <w:rsid w:val="00292E56"/>
    <w:rsid w:val="0029439F"/>
    <w:rsid w:val="002A6E50"/>
    <w:rsid w:val="002C256A"/>
    <w:rsid w:val="002E7BA1"/>
    <w:rsid w:val="00302E01"/>
    <w:rsid w:val="00305A7F"/>
    <w:rsid w:val="003152FE"/>
    <w:rsid w:val="00327436"/>
    <w:rsid w:val="00344BD6"/>
    <w:rsid w:val="0035528D"/>
    <w:rsid w:val="00361821"/>
    <w:rsid w:val="003C563E"/>
    <w:rsid w:val="003D227C"/>
    <w:rsid w:val="003D2B4D"/>
    <w:rsid w:val="003D5BF8"/>
    <w:rsid w:val="003F6136"/>
    <w:rsid w:val="00427139"/>
    <w:rsid w:val="00444A88"/>
    <w:rsid w:val="00474DA4"/>
    <w:rsid w:val="0048034A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8517D"/>
    <w:rsid w:val="005A400A"/>
    <w:rsid w:val="005B0303"/>
    <w:rsid w:val="00612379"/>
    <w:rsid w:val="0061555F"/>
    <w:rsid w:val="00641200"/>
    <w:rsid w:val="00663ED8"/>
    <w:rsid w:val="00687EB4"/>
    <w:rsid w:val="006B17D2"/>
    <w:rsid w:val="006B45FA"/>
    <w:rsid w:val="006C224E"/>
    <w:rsid w:val="006C23BB"/>
    <w:rsid w:val="00705282"/>
    <w:rsid w:val="00732DEC"/>
    <w:rsid w:val="00734F5D"/>
    <w:rsid w:val="00735BD5"/>
    <w:rsid w:val="0075117E"/>
    <w:rsid w:val="007556F6"/>
    <w:rsid w:val="00760EEF"/>
    <w:rsid w:val="00777EE5"/>
    <w:rsid w:val="00784836"/>
    <w:rsid w:val="0079023E"/>
    <w:rsid w:val="00790BBD"/>
    <w:rsid w:val="007D0B9D"/>
    <w:rsid w:val="007D19B0"/>
    <w:rsid w:val="007D4EE3"/>
    <w:rsid w:val="007E6029"/>
    <w:rsid w:val="007F498F"/>
    <w:rsid w:val="0080679D"/>
    <w:rsid w:val="008108B0"/>
    <w:rsid w:val="00811B20"/>
    <w:rsid w:val="00815582"/>
    <w:rsid w:val="0082296E"/>
    <w:rsid w:val="00824099"/>
    <w:rsid w:val="00855DBD"/>
    <w:rsid w:val="00857453"/>
    <w:rsid w:val="00867AC1"/>
    <w:rsid w:val="008A395B"/>
    <w:rsid w:val="008A743F"/>
    <w:rsid w:val="008B51D0"/>
    <w:rsid w:val="008C0970"/>
    <w:rsid w:val="008D2CF7"/>
    <w:rsid w:val="008E1FF1"/>
    <w:rsid w:val="008E793E"/>
    <w:rsid w:val="00900C26"/>
    <w:rsid w:val="0090197F"/>
    <w:rsid w:val="00906DDC"/>
    <w:rsid w:val="00934E09"/>
    <w:rsid w:val="00936253"/>
    <w:rsid w:val="00970FED"/>
    <w:rsid w:val="00973AF6"/>
    <w:rsid w:val="00997029"/>
    <w:rsid w:val="009A40AE"/>
    <w:rsid w:val="009D0DE5"/>
    <w:rsid w:val="009D690D"/>
    <w:rsid w:val="009E65B6"/>
    <w:rsid w:val="00A42AC3"/>
    <w:rsid w:val="00A430CF"/>
    <w:rsid w:val="00A54309"/>
    <w:rsid w:val="00A60312"/>
    <w:rsid w:val="00AB2B93"/>
    <w:rsid w:val="00AE0EF1"/>
    <w:rsid w:val="00AF3EBC"/>
    <w:rsid w:val="00B07301"/>
    <w:rsid w:val="00B224DE"/>
    <w:rsid w:val="00B74071"/>
    <w:rsid w:val="00B84BBD"/>
    <w:rsid w:val="00BA1D46"/>
    <w:rsid w:val="00BA43FB"/>
    <w:rsid w:val="00BC127D"/>
    <w:rsid w:val="00BC1FE6"/>
    <w:rsid w:val="00BD4C24"/>
    <w:rsid w:val="00BE0DF1"/>
    <w:rsid w:val="00BE36D8"/>
    <w:rsid w:val="00C061B6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4210"/>
    <w:rsid w:val="00D3708D"/>
    <w:rsid w:val="00D40426"/>
    <w:rsid w:val="00D57C96"/>
    <w:rsid w:val="00D91203"/>
    <w:rsid w:val="00D95174"/>
    <w:rsid w:val="00DA6F36"/>
    <w:rsid w:val="00DC00EA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6334D"/>
    <w:rsid w:val="00FA49AB"/>
    <w:rsid w:val="00FB0D37"/>
    <w:rsid w:val="00FD21DE"/>
    <w:rsid w:val="00FE39C7"/>
    <w:rsid w:val="00FE4AF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0BB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0BB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CAJ-AG\caj_ag_14\Templates\CAJ_AG_14_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CAJ_AG_14_9_EN.dotx</Template>
  <TotalTime>89</TotalTime>
  <Pages>2</Pages>
  <Words>450</Words>
  <Characters>2636</Characters>
  <Application>Microsoft Office Word</Application>
  <DocSecurity>0</DocSecurity>
  <Lines>188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CAJ-AG/14/9/</vt:lpstr>
    </vt:vector>
  </TitlesOfParts>
  <Company>UPOV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CAJ-AG/14/9/</dc:title>
  <dc:creator>BESSE Ariane</dc:creator>
  <cp:lastModifiedBy>BESSE Ariane</cp:lastModifiedBy>
  <cp:revision>12</cp:revision>
  <cp:lastPrinted>2014-10-10T13:21:00Z</cp:lastPrinted>
  <dcterms:created xsi:type="dcterms:W3CDTF">2014-10-09T13:36:00Z</dcterms:created>
  <dcterms:modified xsi:type="dcterms:W3CDTF">2014-10-10T17:51:00Z</dcterms:modified>
</cp:coreProperties>
</file>