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482F75" w:rsidTr="00FB0D37">
        <w:trPr>
          <w:trHeight w:val="1760"/>
        </w:trPr>
        <w:tc>
          <w:tcPr>
            <w:tcW w:w="4243" w:type="dxa"/>
          </w:tcPr>
          <w:p w:rsidR="000D7780" w:rsidRPr="00482F75" w:rsidRDefault="000D7780" w:rsidP="003E03F1"/>
        </w:tc>
        <w:tc>
          <w:tcPr>
            <w:tcW w:w="1646" w:type="dxa"/>
            <w:vAlign w:val="center"/>
          </w:tcPr>
          <w:p w:rsidR="000D7780" w:rsidRPr="00482F75" w:rsidRDefault="00D82A23" w:rsidP="003E03F1">
            <w:pPr>
              <w:pStyle w:val="LogoUPOV"/>
            </w:pPr>
            <w:r>
              <w:rPr>
                <w:noProof/>
              </w:rPr>
              <w:drawing>
                <wp:inline distT="0" distB="0" distL="0" distR="0">
                  <wp:extent cx="980440" cy="4826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0440" cy="482600"/>
                          </a:xfrm>
                          <a:prstGeom prst="rect">
                            <a:avLst/>
                          </a:prstGeom>
                          <a:noFill/>
                          <a:ln>
                            <a:noFill/>
                          </a:ln>
                        </pic:spPr>
                      </pic:pic>
                    </a:graphicData>
                  </a:graphic>
                </wp:inline>
              </w:drawing>
            </w:r>
          </w:p>
        </w:tc>
        <w:tc>
          <w:tcPr>
            <w:tcW w:w="4242" w:type="dxa"/>
            <w:vAlign w:val="center"/>
          </w:tcPr>
          <w:p w:rsidR="000D7780" w:rsidRPr="00482F75" w:rsidRDefault="0024416D" w:rsidP="003E03F1">
            <w:pPr>
              <w:pStyle w:val="Lettrine"/>
            </w:pPr>
            <w:r w:rsidRPr="00482F75">
              <w:t>E</w:t>
            </w:r>
          </w:p>
          <w:p w:rsidR="000D7780" w:rsidRPr="00482F75" w:rsidRDefault="004E2B04" w:rsidP="003E03F1">
            <w:pPr>
              <w:pStyle w:val="Docoriginal"/>
              <w:jc w:val="left"/>
            </w:pPr>
            <w:r>
              <w:t>CAJ-AG/13/8/10</w:t>
            </w:r>
            <w:r w:rsidR="007C5F1D" w:rsidRPr="00482F75">
              <w:t xml:space="preserve"> </w:t>
            </w:r>
          </w:p>
          <w:p w:rsidR="000D7780" w:rsidRPr="00482F75" w:rsidRDefault="0061555F" w:rsidP="003E03F1">
            <w:pPr>
              <w:pStyle w:val="Docoriginal"/>
              <w:jc w:val="left"/>
            </w:pPr>
            <w:r w:rsidRPr="00482F75">
              <w:rPr>
                <w:rStyle w:val="StyleDoclangBold"/>
                <w:b/>
                <w:bCs/>
                <w:spacing w:val="0"/>
              </w:rPr>
              <w:t>ORIGINAL</w:t>
            </w:r>
            <w:r w:rsidR="000D7780" w:rsidRPr="00482F75">
              <w:rPr>
                <w:rStyle w:val="StyleDoclangBold"/>
                <w:b/>
                <w:bCs/>
                <w:spacing w:val="0"/>
              </w:rPr>
              <w:t>:</w:t>
            </w:r>
            <w:r w:rsidRPr="00482F75">
              <w:rPr>
                <w:rStyle w:val="StyleDocoriginalNotBold1"/>
                <w:spacing w:val="0"/>
              </w:rPr>
              <w:t xml:space="preserve"> </w:t>
            </w:r>
            <w:r w:rsidR="000D7780" w:rsidRPr="00482F75">
              <w:rPr>
                <w:rStyle w:val="StyleDocoriginalNotBold1"/>
                <w:spacing w:val="0"/>
              </w:rPr>
              <w:t xml:space="preserve"> </w:t>
            </w:r>
            <w:bookmarkStart w:id="0" w:name="Original"/>
            <w:bookmarkEnd w:id="0"/>
            <w:r w:rsidR="0024416D" w:rsidRPr="00482F75">
              <w:rPr>
                <w:b w:val="0"/>
                <w:spacing w:val="0"/>
              </w:rPr>
              <w:t>English</w:t>
            </w:r>
          </w:p>
          <w:p w:rsidR="000D7780" w:rsidRPr="00482F75" w:rsidRDefault="000D7780" w:rsidP="004E2B04">
            <w:pPr>
              <w:pStyle w:val="Docoriginal"/>
              <w:jc w:val="left"/>
              <w:rPr>
                <w:b w:val="0"/>
                <w:spacing w:val="0"/>
              </w:rPr>
            </w:pPr>
            <w:r w:rsidRPr="00482F75">
              <w:rPr>
                <w:spacing w:val="0"/>
              </w:rPr>
              <w:t>DATE:</w:t>
            </w:r>
            <w:r w:rsidR="0061555F" w:rsidRPr="00482F75">
              <w:rPr>
                <w:b w:val="0"/>
                <w:spacing w:val="0"/>
              </w:rPr>
              <w:t xml:space="preserve"> </w:t>
            </w:r>
            <w:r w:rsidRPr="00482F75">
              <w:rPr>
                <w:rStyle w:val="StyleDocoriginalNotBold1"/>
                <w:spacing w:val="0"/>
              </w:rPr>
              <w:t xml:space="preserve"> </w:t>
            </w:r>
            <w:bookmarkStart w:id="1" w:name="Date"/>
            <w:bookmarkEnd w:id="1"/>
            <w:r w:rsidR="004E2B04">
              <w:rPr>
                <w:b w:val="0"/>
                <w:spacing w:val="0"/>
              </w:rPr>
              <w:t>December 17</w:t>
            </w:r>
            <w:r w:rsidR="00B728B1" w:rsidRPr="00482F75">
              <w:rPr>
                <w:b w:val="0"/>
                <w:spacing w:val="0"/>
              </w:rPr>
              <w:t>, 2013</w:t>
            </w:r>
          </w:p>
        </w:tc>
      </w:tr>
      <w:tr w:rsidR="000D7780" w:rsidRPr="00482F75" w:rsidTr="00FB0D37">
        <w:tc>
          <w:tcPr>
            <w:tcW w:w="10131" w:type="dxa"/>
            <w:gridSpan w:val="3"/>
          </w:tcPr>
          <w:p w:rsidR="000D7780" w:rsidRPr="00482F75" w:rsidRDefault="0024416D" w:rsidP="003E03F1">
            <w:pPr>
              <w:pStyle w:val="upove"/>
              <w:rPr>
                <w:sz w:val="28"/>
              </w:rPr>
            </w:pPr>
            <w:r w:rsidRPr="00482F75">
              <w:rPr>
                <w:snapToGrid w:val="0"/>
              </w:rPr>
              <w:t xml:space="preserve">INTERNATIONAL UNION FOR THE PROTECTION OF NEW VARIETIES OF PLANTS </w:t>
            </w:r>
          </w:p>
        </w:tc>
      </w:tr>
      <w:tr w:rsidR="000D7780" w:rsidRPr="00482F75" w:rsidTr="00FB0D37">
        <w:tc>
          <w:tcPr>
            <w:tcW w:w="10131" w:type="dxa"/>
            <w:gridSpan w:val="3"/>
          </w:tcPr>
          <w:p w:rsidR="000D7780" w:rsidRPr="00482F75" w:rsidRDefault="00867AC1" w:rsidP="003E03F1">
            <w:pPr>
              <w:pStyle w:val="Country"/>
            </w:pPr>
            <w:r w:rsidRPr="00482F75">
              <w:t>Gen</w:t>
            </w:r>
            <w:r w:rsidR="0061555F" w:rsidRPr="00482F75">
              <w:t>e</w:t>
            </w:r>
            <w:r w:rsidRPr="00482F75">
              <w:t>v</w:t>
            </w:r>
            <w:r w:rsidR="0061555F" w:rsidRPr="00482F75">
              <w:t>a</w:t>
            </w:r>
          </w:p>
        </w:tc>
      </w:tr>
    </w:tbl>
    <w:p w:rsidR="000D7780" w:rsidRPr="00482F75" w:rsidRDefault="007D5D73" w:rsidP="003E03F1">
      <w:pPr>
        <w:pStyle w:val="Sessiontc"/>
      </w:pPr>
      <w:r w:rsidRPr="00482F75">
        <w:t>Administrative and Legal Committee Advisory Group</w:t>
      </w:r>
    </w:p>
    <w:p w:rsidR="00361821" w:rsidRPr="00482F75" w:rsidRDefault="00CD0062" w:rsidP="003E03F1">
      <w:pPr>
        <w:pStyle w:val="Sessiontcplacedate"/>
      </w:pPr>
      <w:r w:rsidRPr="00482F75">
        <w:t xml:space="preserve">Eighth Session </w:t>
      </w:r>
      <w:r w:rsidR="00361821" w:rsidRPr="00482F75">
        <w:br/>
      </w:r>
      <w:r w:rsidRPr="00482F75">
        <w:t>Geneva, October 25</w:t>
      </w:r>
      <w:r w:rsidR="007D5D73" w:rsidRPr="00482F75">
        <w:t>, 201</w:t>
      </w:r>
      <w:r w:rsidRPr="00482F75">
        <w:t>3</w:t>
      </w:r>
    </w:p>
    <w:p w:rsidR="007E1A53" w:rsidRPr="00482F75" w:rsidRDefault="001C62C0" w:rsidP="00B728B1">
      <w:pPr>
        <w:pStyle w:val="TitleofDoc"/>
        <w:spacing w:before="600"/>
        <w:rPr>
          <w:rFonts w:cs="Arial"/>
        </w:rPr>
      </w:pPr>
      <w:bookmarkStart w:id="2" w:name="TitleOfDoc"/>
      <w:bookmarkEnd w:id="2"/>
      <w:r w:rsidRPr="00482F75">
        <w:rPr>
          <w:rFonts w:cs="Arial"/>
        </w:rPr>
        <w:t>report</w:t>
      </w:r>
    </w:p>
    <w:p w:rsidR="007E1A53" w:rsidRPr="00482F75" w:rsidRDefault="004E2B04" w:rsidP="00B728B1">
      <w:pPr>
        <w:pStyle w:val="preparedby0"/>
        <w:spacing w:before="240"/>
        <w:rPr>
          <w:rFonts w:cs="Arial"/>
        </w:rPr>
      </w:pPr>
      <w:bookmarkStart w:id="3" w:name="Prepared"/>
      <w:bookmarkEnd w:id="3"/>
      <w:r>
        <w:rPr>
          <w:rFonts w:cs="Arial"/>
        </w:rPr>
        <w:t xml:space="preserve">adopted by the </w:t>
      </w:r>
      <w:r w:rsidRPr="004E2B04">
        <w:rPr>
          <w:rFonts w:cs="Arial"/>
        </w:rPr>
        <w:t>Administrative and</w:t>
      </w:r>
      <w:r>
        <w:rPr>
          <w:rFonts w:cs="Arial"/>
        </w:rPr>
        <w:t xml:space="preserve"> Legal Committee Advisory Group</w:t>
      </w:r>
      <w:r w:rsidR="002E3CA9" w:rsidRPr="00FD21DE">
        <w:br/>
      </w:r>
      <w:r w:rsidR="002E3CA9" w:rsidRPr="00FD21DE">
        <w:br/>
      </w:r>
      <w:r w:rsidR="002E3CA9" w:rsidRPr="00FD21DE">
        <w:rPr>
          <w:color w:val="A6A6A6" w:themeColor="background1" w:themeShade="A6"/>
        </w:rPr>
        <w:t>Disclaimer:  this document does not represent UPOV policies or guidance</w:t>
      </w:r>
    </w:p>
    <w:p w:rsidR="00730D2A" w:rsidRPr="00482F75" w:rsidRDefault="00730D2A" w:rsidP="003E03F1">
      <w:pPr>
        <w:keepNext/>
        <w:rPr>
          <w:u w:val="single"/>
        </w:rPr>
      </w:pPr>
      <w:r w:rsidRPr="00482F75">
        <w:rPr>
          <w:u w:val="single"/>
        </w:rPr>
        <w:t>Opening of the session</w:t>
      </w:r>
    </w:p>
    <w:p w:rsidR="00E31E06" w:rsidRPr="00482F75" w:rsidRDefault="00E31E06" w:rsidP="003E03F1">
      <w:pPr>
        <w:keepNext/>
      </w:pPr>
    </w:p>
    <w:p w:rsidR="00730D2A" w:rsidRPr="00482F75" w:rsidRDefault="00730D2A" w:rsidP="003E03F1">
      <w:r w:rsidRPr="00482F75">
        <w:rPr>
          <w:szCs w:val="24"/>
        </w:rPr>
        <w:fldChar w:fldCharType="begin"/>
      </w:r>
      <w:r w:rsidRPr="00482F75">
        <w:rPr>
          <w:szCs w:val="24"/>
        </w:rPr>
        <w:instrText xml:space="preserve"> AUTONUM  </w:instrText>
      </w:r>
      <w:r w:rsidRPr="00482F75">
        <w:rPr>
          <w:szCs w:val="24"/>
        </w:rPr>
        <w:fldChar w:fldCharType="end"/>
      </w:r>
      <w:r w:rsidRPr="00482F75">
        <w:tab/>
        <w:t xml:space="preserve">The </w:t>
      </w:r>
      <w:smartTag w:uri="urn:schemas-microsoft-com:office:smarttags" w:element="PersonName">
        <w:r w:rsidRPr="00482F75">
          <w:t>Admin</w:t>
        </w:r>
      </w:smartTag>
      <w:r w:rsidRPr="00482F75">
        <w:t xml:space="preserve">istrative and Legal Committee Advisory Group (CAJ-AG) held its </w:t>
      </w:r>
      <w:r w:rsidR="00CD0062" w:rsidRPr="00482F75">
        <w:t>eighth</w:t>
      </w:r>
      <w:r w:rsidRPr="00482F75">
        <w:t> session in Geneva on October </w:t>
      </w:r>
      <w:r w:rsidR="00CD0062" w:rsidRPr="00482F75">
        <w:t>2</w:t>
      </w:r>
      <w:r w:rsidR="00ED3BC1" w:rsidRPr="00482F75">
        <w:t>1</w:t>
      </w:r>
      <w:r w:rsidRPr="00482F75">
        <w:t>, 201</w:t>
      </w:r>
      <w:r w:rsidR="00CD0062" w:rsidRPr="00482F75">
        <w:t>3</w:t>
      </w:r>
      <w:r w:rsidRPr="00482F75">
        <w:t xml:space="preserve">, starting at </w:t>
      </w:r>
      <w:r w:rsidR="00ED3BC1" w:rsidRPr="00482F75">
        <w:t>3</w:t>
      </w:r>
      <w:r w:rsidRPr="00482F75">
        <w:t>.</w:t>
      </w:r>
      <w:r w:rsidR="00ED3BC1" w:rsidRPr="00482F75">
        <w:t>0</w:t>
      </w:r>
      <w:r w:rsidRPr="00482F75">
        <w:t>0 p.m</w:t>
      </w:r>
      <w:r w:rsidR="00617560" w:rsidRPr="00482F75">
        <w:t xml:space="preserve">. </w:t>
      </w:r>
      <w:r w:rsidRPr="00482F75">
        <w:t xml:space="preserve">and </w:t>
      </w:r>
      <w:r w:rsidR="00ED3BC1" w:rsidRPr="00482F75">
        <w:t xml:space="preserve">on </w:t>
      </w:r>
      <w:r w:rsidRPr="00482F75">
        <w:t xml:space="preserve">October </w:t>
      </w:r>
      <w:r w:rsidR="00ED3BC1" w:rsidRPr="00482F75">
        <w:t>25</w:t>
      </w:r>
      <w:r w:rsidRPr="00482F75">
        <w:t>, 201</w:t>
      </w:r>
      <w:r w:rsidR="00ED3BC1" w:rsidRPr="00482F75">
        <w:t>3</w:t>
      </w:r>
      <w:r w:rsidRPr="00482F75">
        <w:t>, under the Chairmanship of the Vice Secretary</w:t>
      </w:r>
      <w:r w:rsidRPr="00482F75">
        <w:noBreakHyphen/>
        <w:t>General of UPOV.</w:t>
      </w:r>
    </w:p>
    <w:p w:rsidR="00730D2A" w:rsidRPr="00482F75" w:rsidRDefault="00730D2A" w:rsidP="003E03F1"/>
    <w:p w:rsidR="00730D2A" w:rsidRPr="00482F75" w:rsidRDefault="00730D2A" w:rsidP="003E03F1">
      <w:r w:rsidRPr="00482F75">
        <w:fldChar w:fldCharType="begin"/>
      </w:r>
      <w:r w:rsidRPr="00482F75">
        <w:instrText xml:space="preserve"> AUTONUM  </w:instrText>
      </w:r>
      <w:r w:rsidRPr="00482F75">
        <w:fldChar w:fldCharType="end"/>
      </w:r>
      <w:r w:rsidRPr="00482F75">
        <w:tab/>
        <w:t>The list of participants is reproduced in the Annex to this document</w:t>
      </w:r>
      <w:r w:rsidR="007C5F1D" w:rsidRPr="00482F75">
        <w:t xml:space="preserve">.  </w:t>
      </w:r>
    </w:p>
    <w:p w:rsidR="00ED3BC1" w:rsidRPr="00482F75" w:rsidRDefault="00ED3BC1" w:rsidP="003E03F1"/>
    <w:p w:rsidR="00ED3BC1" w:rsidRPr="00482F75" w:rsidRDefault="005F2A54" w:rsidP="00ED3BC1">
      <w:pPr>
        <w:rPr>
          <w:rFonts w:cs="Arial"/>
        </w:rPr>
      </w:pPr>
      <w:r w:rsidRPr="00482F75">
        <w:fldChar w:fldCharType="begin"/>
      </w:r>
      <w:r w:rsidRPr="00482F75">
        <w:instrText xml:space="preserve"> AUTONUM  </w:instrText>
      </w:r>
      <w:r w:rsidRPr="00482F75">
        <w:fldChar w:fldCharType="end"/>
      </w:r>
      <w:r w:rsidRPr="00482F75">
        <w:tab/>
        <w:t>T</w:t>
      </w:r>
      <w:r w:rsidR="00ED3BC1" w:rsidRPr="00482F75">
        <w:rPr>
          <w:rFonts w:cs="Arial"/>
        </w:rPr>
        <w:t xml:space="preserve">he </w:t>
      </w:r>
      <w:r w:rsidR="00FD5895" w:rsidRPr="00482F75">
        <w:rPr>
          <w:rFonts w:cs="Arial"/>
        </w:rPr>
        <w:t>Chair recalled that the CAJ-AG had agreed</w:t>
      </w:r>
      <w:r w:rsidR="00870FB1" w:rsidRPr="00482F75">
        <w:rPr>
          <w:rFonts w:cs="Arial"/>
        </w:rPr>
        <w:t>,</w:t>
      </w:r>
      <w:r w:rsidR="00ED3BC1" w:rsidRPr="00482F75">
        <w:rPr>
          <w:rFonts w:cs="Arial"/>
        </w:rPr>
        <w:t xml:space="preserve"> by correspondence</w:t>
      </w:r>
      <w:r w:rsidR="00870FB1" w:rsidRPr="00482F75">
        <w:rPr>
          <w:rFonts w:cs="Arial"/>
        </w:rPr>
        <w:t>,</w:t>
      </w:r>
      <w:r w:rsidR="00ED3BC1" w:rsidRPr="00482F75">
        <w:rPr>
          <w:rFonts w:cs="Arial"/>
        </w:rPr>
        <w:t xml:space="preserve"> to issue </w:t>
      </w:r>
      <w:r w:rsidR="00ED3BC1" w:rsidRPr="00482F75">
        <w:rPr>
          <w:rFonts w:cs="Arial"/>
          <w:i/>
          <w:iCs/>
        </w:rPr>
        <w:t>ad hoc</w:t>
      </w:r>
      <w:r w:rsidR="00ED3BC1" w:rsidRPr="00482F75">
        <w:rPr>
          <w:rFonts w:cs="Arial"/>
        </w:rPr>
        <w:t xml:space="preserve"> invitations to</w:t>
      </w:r>
      <w:r w:rsidR="007C5F1D" w:rsidRPr="00482F75">
        <w:rPr>
          <w:rFonts w:cs="Arial"/>
        </w:rPr>
        <w:t xml:space="preserve"> the organizations that the CAJ</w:t>
      </w:r>
      <w:r w:rsidR="007C5F1D" w:rsidRPr="00482F75">
        <w:rPr>
          <w:rFonts w:cs="Arial"/>
        </w:rPr>
        <w:noBreakHyphen/>
      </w:r>
      <w:r w:rsidR="00ED3BC1" w:rsidRPr="00482F75">
        <w:rPr>
          <w:rFonts w:cs="Arial"/>
        </w:rPr>
        <w:t>AG had previously agreed to invite in order to enable them to continue to present their views on relevant matters (see document CAJ-AG/12/7/7 “Report”, paragraph 2)</w:t>
      </w:r>
      <w:r w:rsidR="007C5F1D" w:rsidRPr="00482F75">
        <w:rPr>
          <w:rFonts w:cs="Arial"/>
        </w:rPr>
        <w:t xml:space="preserve">.  </w:t>
      </w:r>
      <w:r w:rsidR="00ED3BC1" w:rsidRPr="00482F75">
        <w:rPr>
          <w:rFonts w:cs="Arial"/>
        </w:rPr>
        <w:t xml:space="preserve">On that basis, the following organizations </w:t>
      </w:r>
      <w:r w:rsidR="00FD5895" w:rsidRPr="00482F75">
        <w:rPr>
          <w:rFonts w:cs="Arial"/>
        </w:rPr>
        <w:t xml:space="preserve">had been </w:t>
      </w:r>
      <w:r w:rsidR="00ED3BC1" w:rsidRPr="00482F75">
        <w:rPr>
          <w:rFonts w:cs="Arial"/>
        </w:rPr>
        <w:t>invited to participate in the relevant part of the eighth session of the CAJ</w:t>
      </w:r>
      <w:r w:rsidR="00ED3BC1" w:rsidRPr="00482F75">
        <w:rPr>
          <w:rFonts w:cs="Arial"/>
        </w:rPr>
        <w:noBreakHyphen/>
        <w:t xml:space="preserve">AG:  </w:t>
      </w:r>
      <w:r w:rsidR="007C5F1D" w:rsidRPr="00482F75">
        <w:rPr>
          <w:rFonts w:cs="Arial"/>
        </w:rPr>
        <w:t xml:space="preserve">the </w:t>
      </w:r>
      <w:r w:rsidR="007C5F1D" w:rsidRPr="00482F75">
        <w:rPr>
          <w:rFonts w:cs="Arial"/>
          <w:szCs w:val="26"/>
        </w:rPr>
        <w:t>Association for Plant Breeding for the Benefit of Society (APBREBES)</w:t>
      </w:r>
      <w:r w:rsidR="00ED3BC1" w:rsidRPr="00482F75">
        <w:rPr>
          <w:rFonts w:cs="Arial"/>
        </w:rPr>
        <w:t>, the European Coordination Via Campesina (ECVC), the International Community of Breeders of Asexually Reproduced Ornamental and Fruit-Tree Varieties (CIOPORA) and the International Seed Federation (ISF).</w:t>
      </w:r>
    </w:p>
    <w:p w:rsidR="00ED3BC1" w:rsidRPr="00482F75" w:rsidRDefault="00ED3BC1" w:rsidP="003E03F1"/>
    <w:p w:rsidR="007C5F1D" w:rsidRPr="00482F75" w:rsidRDefault="007C5F1D" w:rsidP="003E03F1"/>
    <w:p w:rsidR="00730D2A" w:rsidRPr="00482F75" w:rsidRDefault="00730D2A" w:rsidP="00592164">
      <w:pPr>
        <w:pStyle w:val="Heading2"/>
      </w:pPr>
      <w:r w:rsidRPr="00482F75">
        <w:t>Adoption of the agenda</w:t>
      </w:r>
    </w:p>
    <w:p w:rsidR="00730D2A" w:rsidRPr="00482F75" w:rsidRDefault="00730D2A" w:rsidP="002512D7">
      <w:pPr>
        <w:rPr>
          <w:rFonts w:cs="Arial"/>
          <w:snapToGrid w:val="0"/>
          <w:szCs w:val="26"/>
        </w:rPr>
      </w:pPr>
    </w:p>
    <w:p w:rsidR="00730D2A" w:rsidRPr="00482F75" w:rsidRDefault="00730D2A" w:rsidP="002512D7">
      <w:r w:rsidRPr="00482F75">
        <w:fldChar w:fldCharType="begin"/>
      </w:r>
      <w:r w:rsidRPr="00482F75">
        <w:instrText xml:space="preserve"> AUTONUM  </w:instrText>
      </w:r>
      <w:r w:rsidRPr="00482F75">
        <w:fldChar w:fldCharType="end"/>
      </w:r>
      <w:r w:rsidRPr="00482F75">
        <w:tab/>
        <w:t>The CAJ-AG adopted the draft agenda</w:t>
      </w:r>
      <w:r w:rsidR="00ED3BC1" w:rsidRPr="00482F75">
        <w:t xml:space="preserve"> as presented in document CAJ-AG/13/8/1</w:t>
      </w:r>
      <w:r w:rsidRPr="00482F75">
        <w:t>.</w:t>
      </w:r>
    </w:p>
    <w:p w:rsidR="00730D2A" w:rsidRPr="00482F75" w:rsidRDefault="00730D2A" w:rsidP="002512D7"/>
    <w:p w:rsidR="007C5F1D" w:rsidRPr="00482F75" w:rsidRDefault="007C5F1D" w:rsidP="002512D7"/>
    <w:p w:rsidR="00730D2A" w:rsidRPr="00482F75" w:rsidRDefault="00730D2A" w:rsidP="008071D4">
      <w:pPr>
        <w:pStyle w:val="Heading1"/>
      </w:pPr>
      <w:r w:rsidRPr="00482F75">
        <w:t>Discussions in the presence of observers</w:t>
      </w:r>
    </w:p>
    <w:p w:rsidR="002A2BEB" w:rsidRPr="00482F75" w:rsidRDefault="002A2BEB" w:rsidP="002512D7">
      <w:pPr>
        <w:rPr>
          <w:highlight w:val="cyan"/>
        </w:rPr>
      </w:pPr>
    </w:p>
    <w:p w:rsidR="00852A9E" w:rsidRPr="00482F75" w:rsidRDefault="00DA6508" w:rsidP="00592164">
      <w:pPr>
        <w:pStyle w:val="Heading2"/>
      </w:pPr>
      <w:r w:rsidRPr="00482F75">
        <w:t xml:space="preserve">Explanatory Notes on Essentially Derived Varieties under the 1991 Act of the UPOV Convention (Revision) </w:t>
      </w:r>
    </w:p>
    <w:p w:rsidR="00990135" w:rsidRPr="00482F75" w:rsidRDefault="00990135" w:rsidP="002512D7">
      <w:pPr>
        <w:rPr>
          <w:rFonts w:cs="Arial"/>
        </w:rPr>
      </w:pPr>
    </w:p>
    <w:p w:rsidR="00852A9E" w:rsidRPr="00482F75" w:rsidRDefault="00852A9E" w:rsidP="00B20A0B">
      <w:pPr>
        <w:pStyle w:val="Heading3"/>
      </w:pPr>
      <w:r w:rsidRPr="00482F75">
        <w:t>Introduction by the Office of the Union</w:t>
      </w:r>
    </w:p>
    <w:p w:rsidR="00852A9E" w:rsidRPr="00482F75" w:rsidRDefault="00852A9E" w:rsidP="002512D7"/>
    <w:p w:rsidR="00852A9E" w:rsidRPr="00482F75" w:rsidRDefault="00852A9E" w:rsidP="002512D7">
      <w:r w:rsidRPr="00482F75">
        <w:fldChar w:fldCharType="begin"/>
      </w:r>
      <w:r w:rsidRPr="00482F75">
        <w:instrText xml:space="preserve"> AUTONUM  </w:instrText>
      </w:r>
      <w:r w:rsidRPr="00482F75">
        <w:fldChar w:fldCharType="end"/>
      </w:r>
      <w:r w:rsidRPr="00482F75">
        <w:tab/>
        <w:t xml:space="preserve">The Office of the Union presented </w:t>
      </w:r>
      <w:r w:rsidR="00990135" w:rsidRPr="00482F75">
        <w:rPr>
          <w:rFonts w:cs="Arial"/>
        </w:rPr>
        <w:t>docume</w:t>
      </w:r>
      <w:r w:rsidR="00990135" w:rsidRPr="00482F75">
        <w:t xml:space="preserve">nt </w:t>
      </w:r>
      <w:r w:rsidR="00871525" w:rsidRPr="00482F75">
        <w:t>CAJ-AG/13/8/2</w:t>
      </w:r>
      <w:r w:rsidR="00DA6508" w:rsidRPr="00482F75">
        <w:t>.</w:t>
      </w:r>
    </w:p>
    <w:p w:rsidR="001B7420" w:rsidRPr="00482F75" w:rsidRDefault="001B7420" w:rsidP="00FD5895">
      <w:pPr>
        <w:spacing w:line="360" w:lineRule="auto"/>
      </w:pPr>
    </w:p>
    <w:p w:rsidR="001E5BCB" w:rsidRPr="00482F75" w:rsidRDefault="001E5BCB" w:rsidP="00B20A0B">
      <w:pPr>
        <w:pStyle w:val="Heading3"/>
      </w:pPr>
      <w:r w:rsidRPr="00482F75">
        <w:t>Presentation of views by A</w:t>
      </w:r>
      <w:smartTag w:uri="urn:schemas-microsoft-com:office:smarttags" w:element="PersonName">
        <w:r w:rsidRPr="00482F75">
          <w:t>PBR</w:t>
        </w:r>
      </w:smartTag>
      <w:r w:rsidRPr="00482F75">
        <w:t>EBES</w:t>
      </w:r>
    </w:p>
    <w:p w:rsidR="001E5BCB" w:rsidRPr="00BA5103" w:rsidRDefault="001E5BCB" w:rsidP="00BA5103">
      <w:pPr>
        <w:rPr>
          <w:rFonts w:cs="Arial"/>
        </w:rPr>
      </w:pPr>
    </w:p>
    <w:p w:rsidR="00CC11B4" w:rsidRPr="00245ECE" w:rsidRDefault="001E5BCB" w:rsidP="00BA5103">
      <w:pPr>
        <w:rPr>
          <w:rFonts w:cs="Arial"/>
        </w:rPr>
      </w:pPr>
      <w:r w:rsidRPr="00BA5103">
        <w:rPr>
          <w:rFonts w:cs="Arial"/>
        </w:rPr>
        <w:fldChar w:fldCharType="begin"/>
      </w:r>
      <w:r w:rsidRPr="00BA5103">
        <w:rPr>
          <w:rFonts w:cs="Arial"/>
        </w:rPr>
        <w:instrText xml:space="preserve"> AUTONUM  </w:instrText>
      </w:r>
      <w:r w:rsidRPr="00BA5103">
        <w:rPr>
          <w:rFonts w:cs="Arial"/>
        </w:rPr>
        <w:fldChar w:fldCharType="end"/>
      </w:r>
      <w:r w:rsidR="002512D7" w:rsidRPr="00BA5103">
        <w:rPr>
          <w:rFonts w:cs="Arial"/>
        </w:rPr>
        <w:tab/>
        <w:t xml:space="preserve">The representative of </w:t>
      </w:r>
      <w:r w:rsidR="00842370" w:rsidRPr="00BA5103">
        <w:rPr>
          <w:rFonts w:cs="Arial"/>
        </w:rPr>
        <w:t>AP</w:t>
      </w:r>
      <w:r w:rsidR="007C5F1D" w:rsidRPr="00BA5103">
        <w:rPr>
          <w:rFonts w:cs="Arial"/>
        </w:rPr>
        <w:t>B</w:t>
      </w:r>
      <w:r w:rsidR="00842370" w:rsidRPr="00BA5103">
        <w:rPr>
          <w:rFonts w:cs="Arial"/>
        </w:rPr>
        <w:t xml:space="preserve">REBES considered that </w:t>
      </w:r>
      <w:r w:rsidR="001B7420" w:rsidRPr="00BA5103">
        <w:rPr>
          <w:rFonts w:cs="Arial"/>
        </w:rPr>
        <w:t xml:space="preserve">the </w:t>
      </w:r>
      <w:r w:rsidR="00842370" w:rsidRPr="00BA5103">
        <w:rPr>
          <w:rFonts w:cs="Arial"/>
        </w:rPr>
        <w:t>conclusions from the</w:t>
      </w:r>
      <w:r w:rsidR="00CC11B4" w:rsidRPr="00BA5103">
        <w:rPr>
          <w:rFonts w:cs="Arial"/>
        </w:rPr>
        <w:t xml:space="preserve"> Seminar on Essentially Derived </w:t>
      </w:r>
      <w:r w:rsidR="001B7420" w:rsidRPr="00BA5103">
        <w:rPr>
          <w:rFonts w:cs="Arial"/>
        </w:rPr>
        <w:t>Varieties,</w:t>
      </w:r>
      <w:r w:rsidR="00842370" w:rsidRPr="00BA5103">
        <w:rPr>
          <w:rFonts w:cs="Arial"/>
        </w:rPr>
        <w:t xml:space="preserve"> held in Geneva on October 22, 2013</w:t>
      </w:r>
      <w:r w:rsidR="001B7420" w:rsidRPr="00BA5103">
        <w:rPr>
          <w:rFonts w:cs="Arial"/>
        </w:rPr>
        <w:t>,</w:t>
      </w:r>
      <w:r w:rsidR="00842370" w:rsidRPr="00BA5103">
        <w:rPr>
          <w:rFonts w:cs="Arial"/>
        </w:rPr>
        <w:t xml:space="preserve"> </w:t>
      </w:r>
      <w:r w:rsidR="001B7420" w:rsidRPr="00BA5103">
        <w:rPr>
          <w:rFonts w:cs="Arial"/>
        </w:rPr>
        <w:t>were the</w:t>
      </w:r>
      <w:r w:rsidR="00842370" w:rsidRPr="00BA5103">
        <w:rPr>
          <w:rFonts w:cs="Arial"/>
        </w:rPr>
        <w:t xml:space="preserve"> moderators’ </w:t>
      </w:r>
      <w:r w:rsidR="001B7420" w:rsidRPr="00BA5103">
        <w:rPr>
          <w:rFonts w:cs="Arial"/>
        </w:rPr>
        <w:t>summaries and they did</w:t>
      </w:r>
      <w:r w:rsidR="00842370" w:rsidRPr="00BA5103">
        <w:rPr>
          <w:rFonts w:cs="Arial"/>
        </w:rPr>
        <w:t xml:space="preserve"> not reflect </w:t>
      </w:r>
      <w:r w:rsidR="000C6B81" w:rsidRPr="00BA5103">
        <w:rPr>
          <w:rFonts w:cs="Arial"/>
        </w:rPr>
        <w:t xml:space="preserve">all </w:t>
      </w:r>
      <w:r w:rsidR="00842370" w:rsidRPr="00BA5103">
        <w:rPr>
          <w:rFonts w:cs="Arial"/>
        </w:rPr>
        <w:t>the discussion</w:t>
      </w:r>
      <w:r w:rsidR="001B7420" w:rsidRPr="00BA5103">
        <w:rPr>
          <w:rFonts w:cs="Arial"/>
        </w:rPr>
        <w:t>s that took place during the S</w:t>
      </w:r>
      <w:r w:rsidR="00842370" w:rsidRPr="00BA5103">
        <w:rPr>
          <w:rFonts w:cs="Arial"/>
        </w:rPr>
        <w:t>eminar</w:t>
      </w:r>
      <w:r w:rsidR="007C5F1D" w:rsidRPr="00BA5103">
        <w:rPr>
          <w:rFonts w:cs="Arial"/>
        </w:rPr>
        <w:t xml:space="preserve">.  </w:t>
      </w:r>
      <w:r w:rsidR="00466AC3" w:rsidRPr="00BA5103">
        <w:rPr>
          <w:rFonts w:cs="Arial"/>
        </w:rPr>
        <w:t xml:space="preserve">In relation to the </w:t>
      </w:r>
      <w:r w:rsidR="00466AC3" w:rsidRPr="00BA5103">
        <w:rPr>
          <w:rFonts w:cs="Arial"/>
          <w:snapToGrid w:val="0"/>
          <w:spacing w:val="-2"/>
        </w:rPr>
        <w:t>possible impact</w:t>
      </w:r>
      <w:r w:rsidR="00466AC3" w:rsidRPr="00245ECE">
        <w:rPr>
          <w:rFonts w:cs="Arial"/>
          <w:snapToGrid w:val="0"/>
          <w:spacing w:val="-2"/>
        </w:rPr>
        <w:t xml:space="preserve"> </w:t>
      </w:r>
      <w:r w:rsidR="00BA5103" w:rsidRPr="00245ECE">
        <w:rPr>
          <w:rFonts w:cs="Arial"/>
          <w:snapToGrid w:val="0"/>
          <w:spacing w:val="-2"/>
        </w:rPr>
        <w:t xml:space="preserve">of EDV </w:t>
      </w:r>
      <w:r w:rsidR="00466AC3" w:rsidRPr="00BA5103">
        <w:rPr>
          <w:rFonts w:cs="Arial"/>
          <w:snapToGrid w:val="0"/>
          <w:spacing w:val="-2"/>
        </w:rPr>
        <w:t>on breeding and agriculture, he noted that</w:t>
      </w:r>
      <w:r w:rsidR="00466AC3" w:rsidRPr="00BA5103">
        <w:rPr>
          <w:rFonts w:cs="Arial"/>
        </w:rPr>
        <w:t xml:space="preserve"> </w:t>
      </w:r>
      <w:r w:rsidR="00842370" w:rsidRPr="00BA5103">
        <w:rPr>
          <w:rFonts w:cs="Arial"/>
        </w:rPr>
        <w:t>concern</w:t>
      </w:r>
      <w:r w:rsidR="00CC11B4" w:rsidRPr="00BA5103">
        <w:rPr>
          <w:rFonts w:cs="Arial"/>
        </w:rPr>
        <w:t xml:space="preserve"> was expressed over the restriction on farmers in using protected varieties to adapt to local conditions, leading to increased farmers’ vulnerability and threatening of </w:t>
      </w:r>
      <w:r w:rsidR="00CC11B4" w:rsidRPr="00BA5103">
        <w:rPr>
          <w:rFonts w:cs="Arial"/>
        </w:rPr>
        <w:lastRenderedPageBreak/>
        <w:t>food security</w:t>
      </w:r>
      <w:r w:rsidR="007C5F1D" w:rsidRPr="00BA5103">
        <w:rPr>
          <w:rFonts w:cs="Arial"/>
        </w:rPr>
        <w:t xml:space="preserve">. </w:t>
      </w:r>
      <w:r w:rsidR="00FD5895" w:rsidRPr="00BA5103">
        <w:rPr>
          <w:rFonts w:cs="Arial"/>
        </w:rPr>
        <w:t xml:space="preserve"> </w:t>
      </w:r>
      <w:r w:rsidR="00466AC3" w:rsidRPr="00BA5103">
        <w:rPr>
          <w:rFonts w:cs="Arial"/>
        </w:rPr>
        <w:t>He</w:t>
      </w:r>
      <w:r w:rsidR="00CC11B4" w:rsidRPr="00BA5103">
        <w:rPr>
          <w:rFonts w:cs="Arial"/>
        </w:rPr>
        <w:t xml:space="preserve"> also highlighted that </w:t>
      </w:r>
      <w:r w:rsidR="00466AC3" w:rsidRPr="00BA5103">
        <w:rPr>
          <w:rFonts w:cs="Arial"/>
        </w:rPr>
        <w:t>breeding material was</w:t>
      </w:r>
      <w:r w:rsidR="00CC11B4" w:rsidRPr="00BA5103">
        <w:rPr>
          <w:rFonts w:cs="Arial"/>
        </w:rPr>
        <w:t xml:space="preserve"> derived to some extent from farmers’ varieties with little or no restriction</w:t>
      </w:r>
      <w:r w:rsidR="00466AC3" w:rsidRPr="00BA5103">
        <w:rPr>
          <w:rFonts w:cs="Arial"/>
        </w:rPr>
        <w:t>.</w:t>
      </w:r>
      <w:r w:rsidR="007C5F1D" w:rsidRPr="00BA5103">
        <w:rPr>
          <w:rFonts w:cs="Arial"/>
        </w:rPr>
        <w:t xml:space="preserve"> </w:t>
      </w:r>
      <w:r w:rsidR="00FD5895" w:rsidRPr="00BA5103">
        <w:rPr>
          <w:rFonts w:cs="Arial"/>
        </w:rPr>
        <w:t xml:space="preserve"> </w:t>
      </w:r>
      <w:r w:rsidR="00ED4436" w:rsidRPr="00BA5103">
        <w:rPr>
          <w:rFonts w:cs="Arial"/>
        </w:rPr>
        <w:t xml:space="preserve">The representative of </w:t>
      </w:r>
      <w:r w:rsidR="00A240B4" w:rsidRPr="00BA5103">
        <w:rPr>
          <w:rFonts w:cs="Arial"/>
        </w:rPr>
        <w:t>APBREBES</w:t>
      </w:r>
      <w:r w:rsidR="00ED4436" w:rsidRPr="00BA5103">
        <w:rPr>
          <w:rFonts w:cs="Arial"/>
        </w:rPr>
        <w:t xml:space="preserve"> considered that</w:t>
      </w:r>
      <w:r w:rsidR="00CC11B4" w:rsidRPr="00BA5103">
        <w:rPr>
          <w:rFonts w:cs="Arial"/>
        </w:rPr>
        <w:t xml:space="preserve"> the current approach to </w:t>
      </w:r>
      <w:r w:rsidR="000C6B81" w:rsidRPr="00BA5103">
        <w:rPr>
          <w:rFonts w:cs="Arial"/>
        </w:rPr>
        <w:t>essentially derived varieties (</w:t>
      </w:r>
      <w:r w:rsidR="00CC11B4" w:rsidRPr="00BA5103">
        <w:rPr>
          <w:rFonts w:cs="Arial"/>
        </w:rPr>
        <w:t>EDV</w:t>
      </w:r>
      <w:r w:rsidR="000C6B81" w:rsidRPr="00BA5103">
        <w:rPr>
          <w:rFonts w:cs="Arial"/>
        </w:rPr>
        <w:t>)</w:t>
      </w:r>
      <w:r w:rsidR="00CC11B4" w:rsidRPr="00BA5103">
        <w:rPr>
          <w:rFonts w:cs="Arial"/>
        </w:rPr>
        <w:t xml:space="preserve"> </w:t>
      </w:r>
      <w:r w:rsidR="00466AC3" w:rsidRPr="00BA5103">
        <w:rPr>
          <w:rFonts w:cs="Arial"/>
        </w:rPr>
        <w:t xml:space="preserve">gave </w:t>
      </w:r>
      <w:r w:rsidR="00ED4436" w:rsidRPr="00BA5103">
        <w:rPr>
          <w:rFonts w:cs="Arial"/>
        </w:rPr>
        <w:t>breeders a market monopoly and</w:t>
      </w:r>
      <w:r w:rsidR="00CC11B4" w:rsidRPr="00BA5103">
        <w:rPr>
          <w:rFonts w:cs="Arial"/>
        </w:rPr>
        <w:t xml:space="preserve"> </w:t>
      </w:r>
      <w:r w:rsidR="00466AC3" w:rsidRPr="00BA5103">
        <w:rPr>
          <w:rFonts w:cs="Arial"/>
        </w:rPr>
        <w:t>reduced</w:t>
      </w:r>
      <w:r w:rsidR="00CC11B4" w:rsidRPr="00BA5103">
        <w:rPr>
          <w:rFonts w:cs="Arial"/>
        </w:rPr>
        <w:t xml:space="preserve"> competition among breeders</w:t>
      </w:r>
      <w:r w:rsidR="007C5F1D" w:rsidRPr="00BA5103">
        <w:rPr>
          <w:rFonts w:cs="Arial"/>
        </w:rPr>
        <w:t xml:space="preserve">.  </w:t>
      </w:r>
      <w:r w:rsidR="00466AC3" w:rsidRPr="00BA5103">
        <w:rPr>
          <w:rFonts w:cs="Arial"/>
        </w:rPr>
        <w:t xml:space="preserve">He was of </w:t>
      </w:r>
      <w:r w:rsidR="00ED4436" w:rsidRPr="00BA5103">
        <w:rPr>
          <w:rFonts w:cs="Arial"/>
        </w:rPr>
        <w:t xml:space="preserve">the opinion that </w:t>
      </w:r>
      <w:r w:rsidR="00466AC3" w:rsidRPr="00BA5103">
        <w:rPr>
          <w:rFonts w:cs="Arial"/>
        </w:rPr>
        <w:t xml:space="preserve">the </w:t>
      </w:r>
      <w:r w:rsidR="00CC11B4" w:rsidRPr="00BA5103">
        <w:rPr>
          <w:rFonts w:cs="Arial"/>
        </w:rPr>
        <w:t xml:space="preserve">development </w:t>
      </w:r>
      <w:r w:rsidR="00466AC3" w:rsidRPr="00BA5103">
        <w:rPr>
          <w:rFonts w:cs="Arial"/>
        </w:rPr>
        <w:t xml:space="preserve">of guidance </w:t>
      </w:r>
      <w:r w:rsidR="00CC11B4" w:rsidRPr="00BA5103">
        <w:rPr>
          <w:rFonts w:cs="Arial"/>
        </w:rPr>
        <w:t>based on dispute settlement case</w:t>
      </w:r>
      <w:r w:rsidR="00466AC3" w:rsidRPr="00BA5103">
        <w:rPr>
          <w:rFonts w:cs="Arial"/>
        </w:rPr>
        <w:t>s within the breeding industry would not address those</w:t>
      </w:r>
      <w:r w:rsidR="00CC11B4" w:rsidRPr="00BA5103">
        <w:rPr>
          <w:rFonts w:cs="Arial"/>
        </w:rPr>
        <w:t xml:space="preserve"> questions.</w:t>
      </w:r>
      <w:r w:rsidR="00FD5895" w:rsidRPr="00BA5103">
        <w:rPr>
          <w:rFonts w:cs="Arial"/>
        </w:rPr>
        <w:t xml:space="preserve">  </w:t>
      </w:r>
      <w:r w:rsidR="00D2519C" w:rsidRPr="00BA5103">
        <w:rPr>
          <w:rFonts w:cs="Arial"/>
        </w:rPr>
        <w:t xml:space="preserve">The representative of </w:t>
      </w:r>
      <w:r w:rsidR="00A240B4" w:rsidRPr="00BA5103">
        <w:rPr>
          <w:rFonts w:cs="Arial"/>
        </w:rPr>
        <w:t>APBREBES</w:t>
      </w:r>
      <w:r w:rsidR="00D2519C" w:rsidRPr="00BA5103">
        <w:rPr>
          <w:rFonts w:cs="Arial"/>
        </w:rPr>
        <w:t xml:space="preserve"> noted that o</w:t>
      </w:r>
      <w:r w:rsidR="00466AC3" w:rsidRPr="00BA5103">
        <w:rPr>
          <w:rFonts w:cs="Arial"/>
        </w:rPr>
        <w:t xml:space="preserve">n Session II of the </w:t>
      </w:r>
      <w:r w:rsidR="000C6B81" w:rsidRPr="00BA5103">
        <w:rPr>
          <w:rFonts w:cs="Arial"/>
        </w:rPr>
        <w:t xml:space="preserve">EDV </w:t>
      </w:r>
      <w:r w:rsidR="00466AC3" w:rsidRPr="00BA5103">
        <w:rPr>
          <w:rFonts w:cs="Arial"/>
        </w:rPr>
        <w:t>S</w:t>
      </w:r>
      <w:r w:rsidR="00CC11B4" w:rsidRPr="00BA5103">
        <w:rPr>
          <w:rFonts w:cs="Arial"/>
        </w:rPr>
        <w:t>eminar, the experiences from Netherlands, Japan, Australia and Israel</w:t>
      </w:r>
      <w:r w:rsidR="00D2519C" w:rsidRPr="00BA5103">
        <w:rPr>
          <w:rFonts w:cs="Arial"/>
        </w:rPr>
        <w:t xml:space="preserve"> were presented, but</w:t>
      </w:r>
      <w:r w:rsidR="00CC11B4" w:rsidRPr="00BA5103">
        <w:rPr>
          <w:rFonts w:cs="Arial"/>
        </w:rPr>
        <w:t xml:space="preserve"> </w:t>
      </w:r>
      <w:r w:rsidR="00D2519C" w:rsidRPr="00BA5103">
        <w:rPr>
          <w:rFonts w:cs="Arial"/>
        </w:rPr>
        <w:t>t</w:t>
      </w:r>
      <w:r w:rsidR="00CC11B4" w:rsidRPr="00BA5103">
        <w:rPr>
          <w:rFonts w:cs="Arial"/>
        </w:rPr>
        <w:t xml:space="preserve">here were no experiences </w:t>
      </w:r>
      <w:r w:rsidR="00F64A5B" w:rsidRPr="00BA5103">
        <w:rPr>
          <w:rFonts w:cs="Arial"/>
        </w:rPr>
        <w:t xml:space="preserve">reflecting </w:t>
      </w:r>
      <w:r w:rsidR="00CC11B4" w:rsidRPr="00BA5103">
        <w:rPr>
          <w:rFonts w:cs="Arial"/>
        </w:rPr>
        <w:t>the challenges that developin</w:t>
      </w:r>
      <w:r w:rsidR="00F64A5B" w:rsidRPr="00BA5103">
        <w:rPr>
          <w:rFonts w:cs="Arial"/>
        </w:rPr>
        <w:t>g countries would face with the EDV</w:t>
      </w:r>
      <w:r w:rsidR="00CC11B4" w:rsidRPr="00BA5103">
        <w:rPr>
          <w:rFonts w:cs="Arial"/>
        </w:rPr>
        <w:t xml:space="preserve"> implementation</w:t>
      </w:r>
      <w:r w:rsidR="00F64A5B" w:rsidRPr="00BA5103">
        <w:rPr>
          <w:rFonts w:cs="Arial"/>
        </w:rPr>
        <w:t>, for instance, the challenge</w:t>
      </w:r>
      <w:r w:rsidR="00FD5895" w:rsidRPr="00BA5103">
        <w:rPr>
          <w:rFonts w:cs="Arial"/>
        </w:rPr>
        <w:t xml:space="preserve"> for a small-</w:t>
      </w:r>
      <w:r w:rsidR="00D2519C" w:rsidRPr="00BA5103">
        <w:rPr>
          <w:rFonts w:cs="Arial"/>
        </w:rPr>
        <w:t xml:space="preserve">scale breeder in proving that </w:t>
      </w:r>
      <w:r w:rsidR="00FD5895" w:rsidRPr="00BA5103">
        <w:rPr>
          <w:rFonts w:cs="Arial"/>
        </w:rPr>
        <w:t xml:space="preserve">their </w:t>
      </w:r>
      <w:r w:rsidR="00D2519C" w:rsidRPr="00BA5103">
        <w:rPr>
          <w:rFonts w:cs="Arial"/>
        </w:rPr>
        <w:t xml:space="preserve">variety </w:t>
      </w:r>
      <w:r w:rsidR="000C6B81" w:rsidRPr="00BA5103">
        <w:rPr>
          <w:rFonts w:cs="Arial"/>
        </w:rPr>
        <w:t>was</w:t>
      </w:r>
      <w:r w:rsidR="00D2519C" w:rsidRPr="00BA5103">
        <w:rPr>
          <w:rFonts w:cs="Arial"/>
        </w:rPr>
        <w:t xml:space="preserve"> not an EDV</w:t>
      </w:r>
      <w:r w:rsidR="007C5F1D" w:rsidRPr="00BA5103">
        <w:rPr>
          <w:rFonts w:cs="Arial"/>
        </w:rPr>
        <w:t xml:space="preserve">.  </w:t>
      </w:r>
      <w:r w:rsidR="00F64A5B" w:rsidRPr="00BA5103">
        <w:rPr>
          <w:rFonts w:cs="Arial"/>
        </w:rPr>
        <w:t xml:space="preserve">He </w:t>
      </w:r>
      <w:r w:rsidR="00A62187" w:rsidRPr="00BA5103">
        <w:rPr>
          <w:rFonts w:cs="Arial"/>
        </w:rPr>
        <w:t xml:space="preserve">considered that </w:t>
      </w:r>
      <w:r w:rsidR="00CC11B4" w:rsidRPr="00BA5103">
        <w:rPr>
          <w:rFonts w:cs="Arial"/>
        </w:rPr>
        <w:t>every country</w:t>
      </w:r>
      <w:r w:rsidR="00F64A5B" w:rsidRPr="00BA5103">
        <w:rPr>
          <w:rFonts w:cs="Arial"/>
        </w:rPr>
        <w:t xml:space="preserve"> could</w:t>
      </w:r>
      <w:r w:rsidR="00CC11B4" w:rsidRPr="00BA5103">
        <w:rPr>
          <w:rFonts w:cs="Arial"/>
        </w:rPr>
        <w:t xml:space="preserve"> implement the </w:t>
      </w:r>
      <w:r w:rsidR="00F64A5B" w:rsidRPr="00BA5103">
        <w:rPr>
          <w:rFonts w:cs="Arial"/>
        </w:rPr>
        <w:t xml:space="preserve">EDV </w:t>
      </w:r>
      <w:r w:rsidR="00CC11B4" w:rsidRPr="00BA5103">
        <w:rPr>
          <w:rFonts w:cs="Arial"/>
        </w:rPr>
        <w:t xml:space="preserve">concept </w:t>
      </w:r>
      <w:r w:rsidR="00F64A5B" w:rsidRPr="00BA5103">
        <w:rPr>
          <w:rFonts w:cs="Arial"/>
        </w:rPr>
        <w:t>as it considered</w:t>
      </w:r>
      <w:r w:rsidR="00CC11B4" w:rsidRPr="00BA5103">
        <w:rPr>
          <w:rFonts w:cs="Arial"/>
        </w:rPr>
        <w:t xml:space="preserve"> best and workable in the context of its country.</w:t>
      </w:r>
      <w:r w:rsidR="00FD5895" w:rsidRPr="00BA5103">
        <w:rPr>
          <w:rFonts w:cs="Arial"/>
        </w:rPr>
        <w:t xml:space="preserve">  </w:t>
      </w:r>
      <w:r w:rsidR="0042786B" w:rsidRPr="00BA5103">
        <w:rPr>
          <w:rFonts w:cs="Arial"/>
        </w:rPr>
        <w:t xml:space="preserve">The representative of </w:t>
      </w:r>
      <w:r w:rsidR="00A240B4" w:rsidRPr="00BA5103">
        <w:rPr>
          <w:rFonts w:cs="Arial"/>
        </w:rPr>
        <w:t>APBREBES</w:t>
      </w:r>
      <w:r w:rsidR="0042786B" w:rsidRPr="00BA5103">
        <w:rPr>
          <w:rFonts w:cs="Arial"/>
        </w:rPr>
        <w:t xml:space="preserve"> </w:t>
      </w:r>
      <w:r w:rsidR="00CC5AF8" w:rsidRPr="00BA5103">
        <w:rPr>
          <w:rFonts w:cs="Arial"/>
        </w:rPr>
        <w:t xml:space="preserve">questioned </w:t>
      </w:r>
      <w:r w:rsidR="00BA5103" w:rsidRPr="00245ECE">
        <w:rPr>
          <w:rFonts w:cs="Arial"/>
        </w:rPr>
        <w:t>whether</w:t>
      </w:r>
      <w:r w:rsidR="00BA5103">
        <w:rPr>
          <w:rFonts w:cs="Arial"/>
        </w:rPr>
        <w:t xml:space="preserve"> </w:t>
      </w:r>
      <w:r w:rsidR="00CC5AF8" w:rsidRPr="00BA5103">
        <w:rPr>
          <w:rFonts w:cs="Arial"/>
        </w:rPr>
        <w:t xml:space="preserve">private settlements </w:t>
      </w:r>
      <w:r w:rsidR="00BA5103" w:rsidRPr="00245ECE">
        <w:rPr>
          <w:rFonts w:cs="Arial"/>
        </w:rPr>
        <w:t>should</w:t>
      </w:r>
      <w:r w:rsidR="00CC11B4" w:rsidRPr="00BA5103">
        <w:rPr>
          <w:rFonts w:cs="Arial"/>
        </w:rPr>
        <w:t xml:space="preserve"> be used to in</w:t>
      </w:r>
      <w:r w:rsidR="00F64A5B" w:rsidRPr="00BA5103">
        <w:rPr>
          <w:rFonts w:cs="Arial"/>
        </w:rPr>
        <w:t xml:space="preserve">fluence public court decisions. </w:t>
      </w:r>
      <w:r w:rsidR="00CC5AF8" w:rsidRPr="00BA5103">
        <w:rPr>
          <w:rFonts w:cs="Arial"/>
        </w:rPr>
        <w:t xml:space="preserve">He noted that the situations in the domain name dispute mechanism provided by </w:t>
      </w:r>
      <w:r w:rsidR="000C6B81" w:rsidRPr="00BA5103">
        <w:rPr>
          <w:rFonts w:cs="Arial"/>
        </w:rPr>
        <w:t>the World Intellectual Property Organization (</w:t>
      </w:r>
      <w:r w:rsidR="00CC11B4" w:rsidRPr="00BA5103">
        <w:rPr>
          <w:rFonts w:cs="Arial"/>
        </w:rPr>
        <w:t>WIPO</w:t>
      </w:r>
      <w:r w:rsidR="000C6B81" w:rsidRPr="00BA5103">
        <w:rPr>
          <w:rFonts w:cs="Arial"/>
        </w:rPr>
        <w:t>)</w:t>
      </w:r>
      <w:r w:rsidR="00CC11B4" w:rsidRPr="00BA5103">
        <w:rPr>
          <w:rFonts w:cs="Arial"/>
        </w:rPr>
        <w:t xml:space="preserve"> </w:t>
      </w:r>
      <w:r w:rsidR="00CC5AF8" w:rsidRPr="00BA5103">
        <w:rPr>
          <w:rFonts w:cs="Arial"/>
        </w:rPr>
        <w:t>were not</w:t>
      </w:r>
      <w:r w:rsidR="00FD5895" w:rsidRPr="00BA5103">
        <w:rPr>
          <w:rFonts w:cs="Arial"/>
        </w:rPr>
        <w:t xml:space="preserve"> comparable to the ones in crop-</w:t>
      </w:r>
      <w:r w:rsidR="00CC5AF8" w:rsidRPr="00BA5103">
        <w:rPr>
          <w:rFonts w:cs="Arial"/>
        </w:rPr>
        <w:t>related disputes</w:t>
      </w:r>
      <w:r w:rsidR="007C5F1D" w:rsidRPr="00BA5103">
        <w:rPr>
          <w:rFonts w:cs="Arial"/>
        </w:rPr>
        <w:t xml:space="preserve">.  </w:t>
      </w:r>
      <w:r w:rsidR="00CC5AF8" w:rsidRPr="00BA5103">
        <w:rPr>
          <w:rFonts w:cs="Arial"/>
        </w:rPr>
        <w:t>He was of the view that c</w:t>
      </w:r>
      <w:r w:rsidR="00CC11B4" w:rsidRPr="00BA5103">
        <w:rPr>
          <w:rFonts w:cs="Arial"/>
        </w:rPr>
        <w:t>ourts dealing with cases in developing countries should not be influenced by such soft law</w:t>
      </w:r>
      <w:r w:rsidR="00BA5103" w:rsidRPr="00245ECE">
        <w:rPr>
          <w:rFonts w:cs="Arial"/>
        </w:rPr>
        <w:t>,</w:t>
      </w:r>
      <w:r w:rsidR="00BA5103" w:rsidRPr="00245ECE">
        <w:t xml:space="preserve"> </w:t>
      </w:r>
      <w:r w:rsidR="00BA5103" w:rsidRPr="00245ECE">
        <w:rPr>
          <w:rFonts w:cs="Arial"/>
        </w:rPr>
        <w:t xml:space="preserve">which </w:t>
      </w:r>
      <w:r w:rsidR="000B70B0">
        <w:rPr>
          <w:rFonts w:cs="Arial"/>
        </w:rPr>
        <w:t>was</w:t>
      </w:r>
      <w:r w:rsidR="00BA5103" w:rsidRPr="00245ECE">
        <w:rPr>
          <w:rFonts w:cs="Arial"/>
        </w:rPr>
        <w:t xml:space="preserve"> based on  privately and anonymously settled disputes among mainly Northern breeding companies.</w:t>
      </w:r>
    </w:p>
    <w:p w:rsidR="001E5BCB" w:rsidRPr="00245ECE" w:rsidRDefault="001E5BCB" w:rsidP="00FD5895">
      <w:pPr>
        <w:spacing w:line="360" w:lineRule="auto"/>
      </w:pPr>
    </w:p>
    <w:p w:rsidR="00175123" w:rsidRPr="00482F75" w:rsidRDefault="00175123" w:rsidP="00B20A0B">
      <w:pPr>
        <w:pStyle w:val="Heading3"/>
      </w:pPr>
      <w:r w:rsidRPr="00482F75">
        <w:t>Discussion</w:t>
      </w:r>
    </w:p>
    <w:p w:rsidR="00175123" w:rsidRPr="00482F75" w:rsidRDefault="00175123" w:rsidP="00B20A0B">
      <w:pPr>
        <w:pStyle w:val="Heading3"/>
      </w:pPr>
    </w:p>
    <w:p w:rsidR="00A3248A" w:rsidRPr="00482F75" w:rsidRDefault="00A3248A" w:rsidP="00A3248A">
      <w:r w:rsidRPr="00482F75">
        <w:fldChar w:fldCharType="begin"/>
      </w:r>
      <w:r w:rsidRPr="00482F75">
        <w:instrText xml:space="preserve"> AUTONUM  </w:instrText>
      </w:r>
      <w:r w:rsidRPr="00482F75">
        <w:fldChar w:fldCharType="end"/>
      </w:r>
      <w:r w:rsidRPr="00482F75">
        <w:tab/>
        <w:t>In relation to the point</w:t>
      </w:r>
      <w:r w:rsidR="00CC5AF8" w:rsidRPr="00482F75">
        <w:t>s</w:t>
      </w:r>
      <w:r w:rsidRPr="00482F75">
        <w:t xml:space="preserve"> raised by APBREBES, </w:t>
      </w:r>
      <w:r w:rsidR="00D937F6" w:rsidRPr="00482F75">
        <w:t xml:space="preserve">the Office of the Union clarified </w:t>
      </w:r>
      <w:r w:rsidRPr="00482F75">
        <w:t>that</w:t>
      </w:r>
      <w:r w:rsidR="00871525" w:rsidRPr="00482F75">
        <w:t xml:space="preserve">, in </w:t>
      </w:r>
      <w:r w:rsidR="0086184C">
        <w:t>respect of</w:t>
      </w:r>
      <w:r w:rsidR="00871525" w:rsidRPr="00482F75">
        <w:t xml:space="preserve"> the CAJ-AG work on future guidance concerning essentially derived varieties,</w:t>
      </w:r>
      <w:r w:rsidRPr="00482F75">
        <w:t xml:space="preserve"> at its sixty-eighth session, held in </w:t>
      </w:r>
      <w:r w:rsidR="00CC5AF8" w:rsidRPr="00482F75">
        <w:t>Geneva on October 21, 2013, t</w:t>
      </w:r>
      <w:r w:rsidRPr="00482F75">
        <w:t>he CAJ</w:t>
      </w:r>
      <w:r w:rsidR="00B20A0B" w:rsidRPr="00482F75">
        <w:t xml:space="preserve"> had </w:t>
      </w:r>
      <w:r w:rsidRPr="00482F75">
        <w:t>r</w:t>
      </w:r>
      <w:r w:rsidR="00D937F6" w:rsidRPr="00482F75">
        <w:t>equested the CAJ</w:t>
      </w:r>
      <w:r w:rsidR="00D937F6" w:rsidRPr="00482F75">
        <w:noBreakHyphen/>
        <w:t>AG to consider</w:t>
      </w:r>
      <w:r w:rsidR="00CC5AF8" w:rsidRPr="00482F75">
        <w:t xml:space="preserve"> </w:t>
      </w:r>
      <w:r w:rsidRPr="00482F75">
        <w:t xml:space="preserve">the discussions at the </w:t>
      </w:r>
      <w:r w:rsidR="0086184C">
        <w:t>EDV </w:t>
      </w:r>
      <w:r w:rsidRPr="00482F75">
        <w:t>Seminar</w:t>
      </w:r>
      <w:r w:rsidR="00B20A0B" w:rsidRPr="00482F75">
        <w:t xml:space="preserve"> and had not referred specifically to the concluding remarks of the President of the UPOV Council</w:t>
      </w:r>
      <w:r w:rsidR="00D937F6" w:rsidRPr="00482F75">
        <w:t xml:space="preserve"> </w:t>
      </w:r>
      <w:r w:rsidRPr="00482F75">
        <w:t>(see document CAJ/68/10 “Report on the Conclusions”, parag</w:t>
      </w:r>
      <w:r w:rsidR="00D937F6" w:rsidRPr="00482F75">
        <w:t>raph </w:t>
      </w:r>
      <w:r w:rsidRPr="00482F75">
        <w:t xml:space="preserve">11).  </w:t>
      </w:r>
    </w:p>
    <w:p w:rsidR="00A3248A" w:rsidRPr="00482F75" w:rsidRDefault="00A3248A" w:rsidP="00A240B4">
      <w:pPr>
        <w:spacing w:line="360" w:lineRule="auto"/>
      </w:pPr>
    </w:p>
    <w:p w:rsidR="00852A9E" w:rsidRPr="00482F75" w:rsidRDefault="005F2A54" w:rsidP="00B20A0B">
      <w:pPr>
        <w:pStyle w:val="Heading3"/>
      </w:pPr>
      <w:r w:rsidRPr="00482F75">
        <w:t>Presentation</w:t>
      </w:r>
      <w:r w:rsidR="00852A9E" w:rsidRPr="00482F75">
        <w:t xml:space="preserve"> of views by </w:t>
      </w:r>
      <w:r w:rsidR="00CD2664" w:rsidRPr="00482F75">
        <w:t>CIOPORA</w:t>
      </w:r>
    </w:p>
    <w:p w:rsidR="001E5BCB" w:rsidRPr="00482F75" w:rsidRDefault="001E5BCB" w:rsidP="00A240B4">
      <w:pPr>
        <w:keepNext/>
      </w:pPr>
    </w:p>
    <w:p w:rsidR="00CD2664" w:rsidRPr="00482F75" w:rsidRDefault="001E5BCB" w:rsidP="00DE1EE5">
      <w:r w:rsidRPr="00482F75">
        <w:fldChar w:fldCharType="begin"/>
      </w:r>
      <w:r w:rsidRPr="00482F75">
        <w:instrText xml:space="preserve"> AUTONUM  </w:instrText>
      </w:r>
      <w:r w:rsidRPr="00482F75">
        <w:fldChar w:fldCharType="end"/>
      </w:r>
      <w:r w:rsidR="002512D7" w:rsidRPr="00482F75">
        <w:tab/>
        <w:t xml:space="preserve">The representative of </w:t>
      </w:r>
      <w:r w:rsidR="00CD2664" w:rsidRPr="00482F75">
        <w:rPr>
          <w:snapToGrid w:val="0"/>
          <w:szCs w:val="26"/>
        </w:rPr>
        <w:t>CIOPORA</w:t>
      </w:r>
      <w:r w:rsidR="00DE1EE5" w:rsidRPr="00482F75">
        <w:rPr>
          <w:snapToGrid w:val="0"/>
          <w:szCs w:val="26"/>
        </w:rPr>
        <w:t xml:space="preserve"> noted that the proposed</w:t>
      </w:r>
      <w:r w:rsidR="00CD2664" w:rsidRPr="00482F75">
        <w:rPr>
          <w:snapToGrid w:val="0"/>
          <w:szCs w:val="26"/>
        </w:rPr>
        <w:t xml:space="preserve"> </w:t>
      </w:r>
      <w:r w:rsidR="00DE1EE5" w:rsidRPr="00482F75">
        <w:t>language</w:t>
      </w:r>
      <w:r w:rsidR="00B17F44" w:rsidRPr="00482F75">
        <w:t xml:space="preserve"> in document IOM/IV/2</w:t>
      </w:r>
      <w:r w:rsidR="00124C87" w:rsidRPr="00482F75">
        <w:t>,</w:t>
      </w:r>
      <w:r w:rsidR="00DE1EE5" w:rsidRPr="00482F75">
        <w:t xml:space="preserve"> </w:t>
      </w:r>
      <w:r w:rsidR="00B17F44" w:rsidRPr="00482F75">
        <w:t xml:space="preserve">presented </w:t>
      </w:r>
      <w:r w:rsidR="00DE1EE5" w:rsidRPr="00482F75">
        <w:t xml:space="preserve">in </w:t>
      </w:r>
      <w:r w:rsidR="00124C87" w:rsidRPr="00482F75">
        <w:t xml:space="preserve">paragraph 11 of </w:t>
      </w:r>
      <w:r w:rsidR="00DE1EE5" w:rsidRPr="00482F75">
        <w:rPr>
          <w:rFonts w:cs="Arial"/>
        </w:rPr>
        <w:t>docume</w:t>
      </w:r>
      <w:r w:rsidR="00DE1EE5" w:rsidRPr="00482F75">
        <w:t>nt</w:t>
      </w:r>
      <w:r w:rsidR="00124C87" w:rsidRPr="00482F75">
        <w:t xml:space="preserve"> CAJ-AG/13/8/2,</w:t>
      </w:r>
      <w:r w:rsidR="00B17F44" w:rsidRPr="00482F75">
        <w:t xml:space="preserve"> </w:t>
      </w:r>
      <w:r w:rsidR="00B73415" w:rsidRPr="00482F75">
        <w:t xml:space="preserve">provided a </w:t>
      </w:r>
      <w:r w:rsidR="00B17F44" w:rsidRPr="00482F75">
        <w:t xml:space="preserve">limited </w:t>
      </w:r>
      <w:r w:rsidR="00DE1EE5" w:rsidRPr="00482F75">
        <w:t>concept of EDV:</w:t>
      </w:r>
    </w:p>
    <w:p w:rsidR="00CD2664" w:rsidRPr="00482F75" w:rsidRDefault="00CD2664" w:rsidP="007956B2">
      <w:pPr>
        <w:ind w:left="567"/>
      </w:pPr>
    </w:p>
    <w:p w:rsidR="00CD2664" w:rsidRPr="00482F75" w:rsidRDefault="00B17F44" w:rsidP="004E2B04">
      <w:pPr>
        <w:ind w:left="567" w:right="567"/>
        <w:rPr>
          <w:sz w:val="18"/>
          <w:szCs w:val="18"/>
        </w:rPr>
      </w:pPr>
      <w:r w:rsidRPr="00482F75">
        <w:rPr>
          <w:sz w:val="18"/>
          <w:szCs w:val="18"/>
        </w:rPr>
        <w:t>“</w:t>
      </w:r>
      <w:r w:rsidR="00CD2664" w:rsidRPr="00482F75">
        <w:rPr>
          <w:sz w:val="18"/>
          <w:szCs w:val="18"/>
        </w:rPr>
        <w:t>The derived variety must retain almost the totality of the genotype of the mother variety and be distinguishable from that variety by a very limited number of characteristics (typically by one).</w:t>
      </w:r>
      <w:r w:rsidRPr="00482F75">
        <w:rPr>
          <w:sz w:val="18"/>
          <w:szCs w:val="18"/>
        </w:rPr>
        <w:t>”</w:t>
      </w:r>
    </w:p>
    <w:p w:rsidR="00B17F44" w:rsidRPr="00482F75" w:rsidRDefault="00B17F44" w:rsidP="007B05EA">
      <w:pPr>
        <w:rPr>
          <w:i/>
        </w:rPr>
      </w:pPr>
    </w:p>
    <w:p w:rsidR="008A5931" w:rsidRPr="00482F75" w:rsidRDefault="000C6B81" w:rsidP="006E1B0F">
      <w:r w:rsidRPr="00482F75">
        <w:fldChar w:fldCharType="begin"/>
      </w:r>
      <w:r w:rsidRPr="00482F75">
        <w:instrText xml:space="preserve"> AUTONUM  </w:instrText>
      </w:r>
      <w:r w:rsidRPr="00482F75">
        <w:fldChar w:fldCharType="end"/>
      </w:r>
      <w:r w:rsidRPr="00482F75">
        <w:tab/>
        <w:t xml:space="preserve">The representative of </w:t>
      </w:r>
      <w:r w:rsidRPr="00482F75">
        <w:rPr>
          <w:snapToGrid w:val="0"/>
          <w:szCs w:val="26"/>
        </w:rPr>
        <w:t>CIOPORA</w:t>
      </w:r>
      <w:r w:rsidR="00B17F44" w:rsidRPr="00482F75">
        <w:t xml:space="preserve"> </w:t>
      </w:r>
      <w:r w:rsidR="00B20A0B" w:rsidRPr="00482F75">
        <w:t xml:space="preserve">recalled </w:t>
      </w:r>
      <w:r w:rsidR="00B17F44" w:rsidRPr="00482F75">
        <w:t xml:space="preserve">that </w:t>
      </w:r>
      <w:r w:rsidR="00CD2664" w:rsidRPr="00482F75">
        <w:t>Artic</w:t>
      </w:r>
      <w:r w:rsidRPr="00482F75">
        <w:t>le 14(5)(b)</w:t>
      </w:r>
      <w:r w:rsidR="00CD2664" w:rsidRPr="00482F75">
        <w:t xml:space="preserve">(i) of the 1991 Act </w:t>
      </w:r>
      <w:r w:rsidR="00B17F44" w:rsidRPr="00482F75">
        <w:t>read “</w:t>
      </w:r>
      <w:r w:rsidR="00CD2664" w:rsidRPr="00482F75">
        <w:t>retaining the expression of the essential characteristics</w:t>
      </w:r>
      <w:r w:rsidR="00B17F44" w:rsidRPr="00482F75">
        <w:t>”. He was of the view that t</w:t>
      </w:r>
      <w:r w:rsidR="00A4545A" w:rsidRPr="00482F75">
        <w:t xml:space="preserve">he word </w:t>
      </w:r>
      <w:r w:rsidR="00B17F44" w:rsidRPr="00482F75">
        <w:t>“essential” was</w:t>
      </w:r>
      <w:r w:rsidR="00A4545A" w:rsidRPr="00482F75">
        <w:t xml:space="preserve"> disr</w:t>
      </w:r>
      <w:r w:rsidR="00B17F44" w:rsidRPr="00482F75">
        <w:t xml:space="preserve">egarded due to the reference to </w:t>
      </w:r>
      <w:r w:rsidR="00A4545A" w:rsidRPr="00482F75">
        <w:t>a limited number of characteristics, making the EDV concept smaller.</w:t>
      </w:r>
      <w:r w:rsidR="00B20A0B" w:rsidRPr="00482F75">
        <w:t xml:space="preserve">  </w:t>
      </w:r>
      <w:r w:rsidR="007B05EA" w:rsidRPr="00482F75">
        <w:t xml:space="preserve">The representative of CIOPORA </w:t>
      </w:r>
      <w:r w:rsidR="00B17F44" w:rsidRPr="00482F75">
        <w:t>noted that</w:t>
      </w:r>
      <w:r w:rsidR="007B05EA" w:rsidRPr="00482F75">
        <w:t xml:space="preserve"> </w:t>
      </w:r>
      <w:r w:rsidR="00B17F44" w:rsidRPr="00482F75">
        <w:t xml:space="preserve">an EDV </w:t>
      </w:r>
      <w:r w:rsidR="00CD2664" w:rsidRPr="00482F75">
        <w:t xml:space="preserve">must be clearly distinguishable from the initial </w:t>
      </w:r>
      <w:r w:rsidR="00B17F44" w:rsidRPr="00482F75">
        <w:t>variety; therefore,</w:t>
      </w:r>
      <w:r w:rsidR="00CD2664" w:rsidRPr="00482F75">
        <w:t xml:space="preserve"> it must have at least one difference in one </w:t>
      </w:r>
      <w:r w:rsidR="00B17F44" w:rsidRPr="00482F75">
        <w:t>characteristic</w:t>
      </w:r>
      <w:r w:rsidR="007C5F1D" w:rsidRPr="00482F75">
        <w:t xml:space="preserve">.  </w:t>
      </w:r>
      <w:r w:rsidR="00B73415" w:rsidRPr="00482F75">
        <w:t>He was of the view that o</w:t>
      </w:r>
      <w:r w:rsidR="00CD2664" w:rsidRPr="00482F75">
        <w:t xml:space="preserve">ne difference </w:t>
      </w:r>
      <w:r w:rsidR="00B73415" w:rsidRPr="00482F75">
        <w:t>was</w:t>
      </w:r>
      <w:r w:rsidR="00CD2664" w:rsidRPr="00482F75">
        <w:t xml:space="preserve"> the minimum for a variety to be considered to be an E</w:t>
      </w:r>
      <w:r w:rsidR="00B73415" w:rsidRPr="00482F75">
        <w:t>DV, but could not</w:t>
      </w:r>
      <w:r w:rsidR="00CD2664" w:rsidRPr="00482F75">
        <w:t xml:space="preserve"> be the maximum</w:t>
      </w:r>
      <w:r w:rsidR="007C5F1D" w:rsidRPr="00482F75">
        <w:t xml:space="preserve">.  </w:t>
      </w:r>
      <w:r w:rsidR="00B73415" w:rsidRPr="00482F75">
        <w:t xml:space="preserve">According to the representative, </w:t>
      </w:r>
      <w:r w:rsidR="007B05EA" w:rsidRPr="00482F75">
        <w:t>t</w:t>
      </w:r>
      <w:r w:rsidR="00CD2664" w:rsidRPr="00482F75">
        <w:t xml:space="preserve">he proposal </w:t>
      </w:r>
      <w:r w:rsidR="00B73415" w:rsidRPr="00482F75">
        <w:t>was</w:t>
      </w:r>
      <w:r w:rsidR="00CD2664" w:rsidRPr="00482F75">
        <w:t xml:space="preserve"> silent on how to evaluate the differences which result from the act of derivation.</w:t>
      </w:r>
      <w:r w:rsidR="009741AF" w:rsidRPr="00482F75">
        <w:t xml:space="preserve">  </w:t>
      </w:r>
      <w:r w:rsidR="00DE1EE5" w:rsidRPr="00482F75">
        <w:t xml:space="preserve">The representative of CIOPORA was of the opinion that the </w:t>
      </w:r>
      <w:r w:rsidR="00CD2664" w:rsidRPr="00482F75">
        <w:t xml:space="preserve">UPOV system </w:t>
      </w:r>
      <w:r w:rsidR="00B73415" w:rsidRPr="00482F75">
        <w:t>was</w:t>
      </w:r>
      <w:r w:rsidR="00CD2664" w:rsidRPr="00482F75">
        <w:t xml:space="preserve"> an open access system, allowing the use of protected material for further breeding and the commercialization of the breeding results</w:t>
      </w:r>
      <w:r w:rsidR="007C5F1D" w:rsidRPr="00482F75">
        <w:t xml:space="preserve">.  </w:t>
      </w:r>
      <w:r w:rsidR="00CF4D9E" w:rsidRPr="00482F75">
        <w:t>I</w:t>
      </w:r>
      <w:r w:rsidR="008C4DA0" w:rsidRPr="00482F75">
        <w:t xml:space="preserve">n his view, </w:t>
      </w:r>
      <w:r w:rsidR="00DE1EE5" w:rsidRPr="00482F75">
        <w:t>t</w:t>
      </w:r>
      <w:r w:rsidR="008C4DA0" w:rsidRPr="00482F75">
        <w:t xml:space="preserve">hat </w:t>
      </w:r>
      <w:r w:rsidR="00DE1EE5" w:rsidRPr="00482F75">
        <w:t xml:space="preserve">unique </w:t>
      </w:r>
      <w:r w:rsidR="008C4DA0" w:rsidRPr="00482F75">
        <w:t>feature of the UPOV system, in relation to other</w:t>
      </w:r>
      <w:r w:rsidR="00B73415" w:rsidRPr="00482F75">
        <w:t xml:space="preserve"> IP protection systems, limited</w:t>
      </w:r>
      <w:r w:rsidR="00CD2664" w:rsidRPr="00482F75">
        <w:t xml:space="preserve"> the exclusive right of the title holder significantly, and the balance </w:t>
      </w:r>
      <w:r w:rsidR="00B73415" w:rsidRPr="00482F75">
        <w:t xml:space="preserve">was </w:t>
      </w:r>
      <w:r w:rsidR="00CD2664" w:rsidRPr="00482F75">
        <w:t>inclined to the side of the open access rather than to the side of the exclusive right</w:t>
      </w:r>
      <w:r w:rsidR="008C4DA0" w:rsidRPr="00482F75">
        <w:t xml:space="preserve">. </w:t>
      </w:r>
      <w:r w:rsidR="009741AF" w:rsidRPr="00482F75">
        <w:t xml:space="preserve"> </w:t>
      </w:r>
      <w:r w:rsidR="008C4DA0" w:rsidRPr="00482F75">
        <w:t xml:space="preserve">In </w:t>
      </w:r>
      <w:r w:rsidR="009741AF" w:rsidRPr="00482F75">
        <w:t xml:space="preserve">his </w:t>
      </w:r>
      <w:r w:rsidR="008C4DA0" w:rsidRPr="00482F75">
        <w:t>opinion, i</w:t>
      </w:r>
      <w:r w:rsidR="00CD2664" w:rsidRPr="00482F75">
        <w:t>t was the purpose of the 1991 Act to repair t</w:t>
      </w:r>
      <w:r w:rsidR="008C4DA0" w:rsidRPr="00482F75">
        <w:t>hat situation</w:t>
      </w:r>
      <w:r w:rsidR="00B73415" w:rsidRPr="00482F75">
        <w:t xml:space="preserve">, by introducing </w:t>
      </w:r>
      <w:r w:rsidR="008C4DA0" w:rsidRPr="00482F75">
        <w:t xml:space="preserve">in </w:t>
      </w:r>
      <w:r w:rsidR="00B73415" w:rsidRPr="00482F75">
        <w:t>the scope of the right the</w:t>
      </w:r>
      <w:r w:rsidR="00CD2664" w:rsidRPr="00482F75">
        <w:t xml:space="preserve"> “varieties which a</w:t>
      </w:r>
      <w:r w:rsidR="00DE1EE5" w:rsidRPr="00482F75">
        <w:t xml:space="preserve">re not clearly distinguishable” </w:t>
      </w:r>
      <w:r w:rsidR="00CD2664" w:rsidRPr="00482F75">
        <w:t xml:space="preserve">and </w:t>
      </w:r>
      <w:r w:rsidR="00B73415" w:rsidRPr="00482F75">
        <w:t xml:space="preserve">the </w:t>
      </w:r>
      <w:r w:rsidR="00CD2664" w:rsidRPr="000B70B0">
        <w:rPr>
          <w:rFonts w:cs="Arial"/>
        </w:rPr>
        <w:t>“</w:t>
      </w:r>
      <w:r w:rsidR="008C4DA0" w:rsidRPr="000B70B0">
        <w:rPr>
          <w:rFonts w:cs="Arial"/>
        </w:rPr>
        <w:t>essentially derived varieties</w:t>
      </w:r>
      <w:r w:rsidR="00CD2664" w:rsidRPr="000B70B0">
        <w:rPr>
          <w:rFonts w:cs="Arial"/>
        </w:rPr>
        <w:t>”.</w:t>
      </w:r>
      <w:r w:rsidR="009741AF" w:rsidRPr="00482F75">
        <w:t xml:space="preserve">  </w:t>
      </w:r>
      <w:r w:rsidR="008A5931" w:rsidRPr="00482F75">
        <w:t>The representative of CIOPORA</w:t>
      </w:r>
      <w:r w:rsidR="00DE1EE5" w:rsidRPr="00482F75">
        <w:t xml:space="preserve"> reported that </w:t>
      </w:r>
      <w:r w:rsidR="00CD2664" w:rsidRPr="00482F75">
        <w:t xml:space="preserve">CIOPORA </w:t>
      </w:r>
      <w:r w:rsidR="00B73415" w:rsidRPr="00482F75">
        <w:t>was</w:t>
      </w:r>
      <w:r w:rsidR="00CD2664" w:rsidRPr="00482F75">
        <w:t xml:space="preserve"> opposed to any attempt to limit the EDV conc</w:t>
      </w:r>
      <w:r w:rsidR="00B73415" w:rsidRPr="00482F75">
        <w:t>ept beyond the language of the 1991 Act, but supported</w:t>
      </w:r>
      <w:r w:rsidR="00CD2664" w:rsidRPr="00482F75">
        <w:t xml:space="preserve"> a balanced interpretation of the concept, which </w:t>
      </w:r>
      <w:r w:rsidR="00B73415" w:rsidRPr="00482F75">
        <w:t>took</w:t>
      </w:r>
      <w:r w:rsidR="00CD2664" w:rsidRPr="00482F75">
        <w:t xml:space="preserve"> into consideration the exclusive right of the breeder of the initial variety.</w:t>
      </w:r>
      <w:r w:rsidR="009741AF" w:rsidRPr="00482F75">
        <w:t xml:space="preserve">  He </w:t>
      </w:r>
      <w:r w:rsidR="0045663E" w:rsidRPr="00245ECE">
        <w:t>asked for</w:t>
      </w:r>
      <w:r w:rsidR="009741AF" w:rsidRPr="00482F75">
        <w:t xml:space="preserve"> information on </w:t>
      </w:r>
      <w:r w:rsidR="008A5931" w:rsidRPr="00482F75">
        <w:t xml:space="preserve">the </w:t>
      </w:r>
      <w:r w:rsidR="00B73415" w:rsidRPr="00482F75">
        <w:t xml:space="preserve">conclusions of the </w:t>
      </w:r>
      <w:r w:rsidR="008A5931" w:rsidRPr="00482F75">
        <w:t>CAJ-AG w</w:t>
      </w:r>
      <w:r w:rsidR="00B73415" w:rsidRPr="00482F75">
        <w:t xml:space="preserve">ith regard to </w:t>
      </w:r>
      <w:r w:rsidR="006E1B0F" w:rsidRPr="00482F75">
        <w:t xml:space="preserve">the development of guidance on </w:t>
      </w:r>
      <w:r w:rsidR="00B73415" w:rsidRPr="00482F75">
        <w:t>matters concerning EDV which were not grante</w:t>
      </w:r>
      <w:r w:rsidR="008C4DA0" w:rsidRPr="00482F75">
        <w:t>d protection in their own right</w:t>
      </w:r>
      <w:r w:rsidR="006E1B0F" w:rsidRPr="00482F75">
        <w:t>.</w:t>
      </w:r>
    </w:p>
    <w:p w:rsidR="006E1B0F" w:rsidRPr="00482F75" w:rsidRDefault="006E1B0F" w:rsidP="00871525">
      <w:pPr>
        <w:spacing w:line="360" w:lineRule="auto"/>
        <w:rPr>
          <w:rFonts w:cs="Arial"/>
        </w:rPr>
      </w:pPr>
    </w:p>
    <w:p w:rsidR="00A4545A" w:rsidRPr="00482F75" w:rsidRDefault="00A4545A" w:rsidP="00B20A0B">
      <w:pPr>
        <w:pStyle w:val="Heading3"/>
      </w:pPr>
      <w:r w:rsidRPr="00482F75">
        <w:t>Discussion</w:t>
      </w:r>
    </w:p>
    <w:p w:rsidR="00A4545A" w:rsidRPr="00482F75" w:rsidRDefault="00A4545A" w:rsidP="002E3CA9">
      <w:pPr>
        <w:keepNext/>
      </w:pPr>
    </w:p>
    <w:p w:rsidR="00A4545A" w:rsidRPr="00482F75" w:rsidRDefault="00A4545A" w:rsidP="00A4545A">
      <w:r w:rsidRPr="00482F75">
        <w:fldChar w:fldCharType="begin"/>
      </w:r>
      <w:r w:rsidRPr="00482F75">
        <w:instrText xml:space="preserve"> AUTONUM  </w:instrText>
      </w:r>
      <w:r w:rsidRPr="00482F75">
        <w:fldChar w:fldCharType="end"/>
      </w:r>
      <w:r w:rsidRPr="00482F75">
        <w:tab/>
        <w:t xml:space="preserve">In relation to </w:t>
      </w:r>
      <w:r w:rsidR="0027748D" w:rsidRPr="00482F75">
        <w:t xml:space="preserve">the comments of </w:t>
      </w:r>
      <w:r w:rsidRPr="00482F75">
        <w:t>CIOPORA</w:t>
      </w:r>
      <w:r w:rsidR="0027748D" w:rsidRPr="00482F75">
        <w:t xml:space="preserve"> on the proposal contained in paragraph 11 of </w:t>
      </w:r>
      <w:r w:rsidR="0027748D" w:rsidRPr="00482F75">
        <w:rPr>
          <w:rFonts w:cs="Arial"/>
        </w:rPr>
        <w:t>docume</w:t>
      </w:r>
      <w:r w:rsidR="0027748D" w:rsidRPr="00482F75">
        <w:t>nt CAJ</w:t>
      </w:r>
      <w:r w:rsidR="0027748D" w:rsidRPr="00482F75">
        <w:noBreakHyphen/>
        <w:t>AG/13/8/2</w:t>
      </w:r>
      <w:r w:rsidR="009741AF" w:rsidRPr="00482F75">
        <w:t xml:space="preserve">, the Office of the Union recalled that the </w:t>
      </w:r>
      <w:r w:rsidR="0027748D" w:rsidRPr="00482F75">
        <w:t xml:space="preserve">proposal </w:t>
      </w:r>
      <w:r w:rsidR="009741AF" w:rsidRPr="00482F75">
        <w:t xml:space="preserve">had been </w:t>
      </w:r>
      <w:r w:rsidR="0027748D" w:rsidRPr="00482F75">
        <w:t xml:space="preserve">introduced </w:t>
      </w:r>
      <w:r w:rsidR="009741AF" w:rsidRPr="00482F75">
        <w:t xml:space="preserve">at </w:t>
      </w:r>
      <w:r w:rsidR="0027748D" w:rsidRPr="00482F75">
        <w:t>the</w:t>
      </w:r>
      <w:r w:rsidR="00CF4D9E" w:rsidRPr="00482F75">
        <w:t xml:space="preserve"> </w:t>
      </w:r>
      <w:r w:rsidR="0027748D" w:rsidRPr="00482F75">
        <w:t xml:space="preserve">request of the </w:t>
      </w:r>
      <w:r w:rsidR="00CF4D9E" w:rsidRPr="00482F75">
        <w:t>CAJ</w:t>
      </w:r>
      <w:r w:rsidR="00B73415" w:rsidRPr="00482F75">
        <w:t>-AG</w:t>
      </w:r>
      <w:r w:rsidR="00CF4D9E" w:rsidRPr="00482F75">
        <w:t xml:space="preserve"> as </w:t>
      </w:r>
      <w:r w:rsidR="00B73415" w:rsidRPr="00482F75">
        <w:t>a starting point for discussion</w:t>
      </w:r>
      <w:r w:rsidR="009741AF" w:rsidRPr="00482F75">
        <w:t xml:space="preserve"> and that the views of stakeholders on that approach were sought</w:t>
      </w:r>
      <w:r w:rsidR="00B73415" w:rsidRPr="00482F75">
        <w:t>.</w:t>
      </w:r>
    </w:p>
    <w:p w:rsidR="008A5931" w:rsidRPr="00482F75" w:rsidRDefault="008A5931" w:rsidP="00A4545A"/>
    <w:p w:rsidR="008A5931" w:rsidRPr="00482F75" w:rsidRDefault="008A5931" w:rsidP="00A4545A">
      <w:r w:rsidRPr="00482F75">
        <w:fldChar w:fldCharType="begin"/>
      </w:r>
      <w:r w:rsidRPr="00482F75">
        <w:instrText xml:space="preserve"> AUTONUM  </w:instrText>
      </w:r>
      <w:r w:rsidRPr="00482F75">
        <w:fldChar w:fldCharType="end"/>
      </w:r>
      <w:r w:rsidRPr="00482F75">
        <w:tab/>
      </w:r>
      <w:r w:rsidR="0027748D" w:rsidRPr="00482F75">
        <w:t>The Office of the Union explained that the conclusions of the CAJ-AG with regard to matters concerning EDV which were not granted protection in their own right would be available in the “Report” of the CAJ-AG (document CAJ</w:t>
      </w:r>
      <w:r w:rsidR="0027748D" w:rsidRPr="00482F75">
        <w:noBreakHyphen/>
        <w:t>AG/13/8/10) and</w:t>
      </w:r>
      <w:r w:rsidR="00EA5336" w:rsidRPr="00482F75">
        <w:t xml:space="preserve"> </w:t>
      </w:r>
      <w:r w:rsidR="00871525" w:rsidRPr="00482F75">
        <w:t xml:space="preserve">would be </w:t>
      </w:r>
      <w:r w:rsidR="00EA5336" w:rsidRPr="00482F75">
        <w:t>reported to the CAJ</w:t>
      </w:r>
      <w:r w:rsidRPr="00482F75">
        <w:t>.</w:t>
      </w:r>
      <w:r w:rsidR="00EA5336" w:rsidRPr="00482F75">
        <w:t xml:space="preserve"> </w:t>
      </w:r>
    </w:p>
    <w:p w:rsidR="00A4545A" w:rsidRPr="00482F75" w:rsidRDefault="00A4545A" w:rsidP="002E3CA9">
      <w:pPr>
        <w:spacing w:after="240"/>
        <w:rPr>
          <w:rFonts w:cs="Arial"/>
        </w:rPr>
      </w:pPr>
    </w:p>
    <w:p w:rsidR="00852A9E" w:rsidRPr="00482F75" w:rsidRDefault="00F658AA" w:rsidP="00592164">
      <w:pPr>
        <w:pStyle w:val="Heading2"/>
      </w:pPr>
      <w:r w:rsidRPr="00482F75">
        <w:lastRenderedPageBreak/>
        <w:t xml:space="preserve">Explanatory Notes on Propagation and Propagating Material </w:t>
      </w:r>
    </w:p>
    <w:p w:rsidR="00AF077B" w:rsidRPr="00482F75" w:rsidRDefault="00AF077B" w:rsidP="000E495E">
      <w:pPr>
        <w:keepNext/>
        <w:rPr>
          <w:rFonts w:cs="Arial"/>
        </w:rPr>
      </w:pPr>
    </w:p>
    <w:p w:rsidR="00C132FF" w:rsidRPr="00482F75" w:rsidRDefault="00C132FF" w:rsidP="00B20A0B">
      <w:pPr>
        <w:pStyle w:val="Heading3"/>
      </w:pPr>
      <w:r w:rsidRPr="00482F75">
        <w:t>Introduction by the Office of the Union</w:t>
      </w:r>
    </w:p>
    <w:p w:rsidR="00C132FF" w:rsidRPr="00482F75" w:rsidRDefault="00C132FF" w:rsidP="000E495E">
      <w:pPr>
        <w:keepNext/>
      </w:pPr>
    </w:p>
    <w:p w:rsidR="00C132FF" w:rsidRPr="00482F75" w:rsidRDefault="00C132FF" w:rsidP="003E03F1">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r>
      <w:r w:rsidR="004D4960" w:rsidRPr="00482F75">
        <w:t xml:space="preserve">The Office of the Union presented </w:t>
      </w:r>
      <w:r w:rsidR="00F658AA" w:rsidRPr="00482F75">
        <w:t>document UPOV/EXN/PPM Draft 1</w:t>
      </w:r>
      <w:r w:rsidR="002512D7" w:rsidRPr="00482F75">
        <w:t>.</w:t>
      </w:r>
    </w:p>
    <w:p w:rsidR="00CF4D9E" w:rsidRPr="00482F75" w:rsidRDefault="00CF4D9E" w:rsidP="00A240B4">
      <w:pPr>
        <w:spacing w:line="360" w:lineRule="auto"/>
        <w:rPr>
          <w:rFonts w:cs="Arial"/>
        </w:rPr>
      </w:pPr>
    </w:p>
    <w:p w:rsidR="001E5BCB" w:rsidRPr="00482F75" w:rsidRDefault="001E5BCB" w:rsidP="00B20A0B">
      <w:pPr>
        <w:pStyle w:val="Heading3"/>
      </w:pPr>
      <w:r w:rsidRPr="00482F75">
        <w:t>Presentation of views by A</w:t>
      </w:r>
      <w:smartTag w:uri="urn:schemas-microsoft-com:office:smarttags" w:element="PersonName">
        <w:r w:rsidRPr="00482F75">
          <w:t>PBR</w:t>
        </w:r>
      </w:smartTag>
      <w:r w:rsidRPr="00482F75">
        <w:t>EBES</w:t>
      </w:r>
    </w:p>
    <w:p w:rsidR="001E5BCB" w:rsidRPr="00482F75" w:rsidRDefault="001E5BCB" w:rsidP="00A240B4">
      <w:pPr>
        <w:keepNext/>
      </w:pPr>
    </w:p>
    <w:p w:rsidR="004A7D85" w:rsidRPr="00482F75" w:rsidRDefault="001E5BCB" w:rsidP="0078059D">
      <w:r w:rsidRPr="00482F75">
        <w:fldChar w:fldCharType="begin"/>
      </w:r>
      <w:r w:rsidRPr="00482F75">
        <w:instrText xml:space="preserve"> AUTONUM  </w:instrText>
      </w:r>
      <w:r w:rsidRPr="00482F75">
        <w:fldChar w:fldCharType="end"/>
      </w:r>
      <w:r w:rsidRPr="00482F75">
        <w:tab/>
        <w:t xml:space="preserve">The representative of </w:t>
      </w:r>
      <w:r w:rsidR="004A7D85" w:rsidRPr="00482F75">
        <w:t xml:space="preserve">APBREBES </w:t>
      </w:r>
      <w:r w:rsidR="00B4181E" w:rsidRPr="00482F75">
        <w:t>was</w:t>
      </w:r>
      <w:r w:rsidR="004A7D85" w:rsidRPr="00482F75">
        <w:t xml:space="preserve"> </w:t>
      </w:r>
      <w:r w:rsidR="00B4181E" w:rsidRPr="00482F75">
        <w:t>of the view that there was</w:t>
      </w:r>
      <w:r w:rsidR="004A7D85" w:rsidRPr="00482F75">
        <w:t xml:space="preserve"> no need for the development of </w:t>
      </w:r>
      <w:r w:rsidR="00B4181E" w:rsidRPr="00482F75">
        <w:t>explanatory n</w:t>
      </w:r>
      <w:r w:rsidR="002512D7" w:rsidRPr="00482F75">
        <w:t xml:space="preserve">otes </w:t>
      </w:r>
      <w:r w:rsidR="004A7D85" w:rsidRPr="00482F75">
        <w:t>on propagation and propagating material</w:t>
      </w:r>
      <w:r w:rsidR="007C5F1D" w:rsidRPr="00482F75">
        <w:t xml:space="preserve">.  </w:t>
      </w:r>
      <w:r w:rsidR="00B4181E" w:rsidRPr="00482F75">
        <w:t xml:space="preserve">He </w:t>
      </w:r>
      <w:r w:rsidR="00A30BF2" w:rsidRPr="00482F75">
        <w:t xml:space="preserve">said that an explanatory note was not a standard definition and </w:t>
      </w:r>
      <w:r w:rsidR="00B4181E" w:rsidRPr="00482F75">
        <w:t xml:space="preserve">referred to the </w:t>
      </w:r>
      <w:r w:rsidR="004A7D85" w:rsidRPr="00482F75">
        <w:t xml:space="preserve">Preamble of the UPOV </w:t>
      </w:r>
      <w:r w:rsidR="00A30BF2" w:rsidRPr="00482F75">
        <w:t>Explanatory Notes</w:t>
      </w:r>
      <w:r w:rsidR="004A7D85" w:rsidRPr="00482F75">
        <w:t xml:space="preserve">: “The only binding obligations on members of the Union are those contained in the text of the UPOV Convention itself, and these Explanatory Notes must not be interpreted in a way that is inconsistent with the relevant Act for the member of the Union concerned.” </w:t>
      </w:r>
      <w:r w:rsidR="009741AF" w:rsidRPr="00482F75">
        <w:t xml:space="preserve"> </w:t>
      </w:r>
      <w:r w:rsidR="005027DC" w:rsidRPr="00482F75">
        <w:t>The representative of APBREBES considered that</w:t>
      </w:r>
      <w:r w:rsidR="00685B8C" w:rsidRPr="00482F75">
        <w:t xml:space="preserve">, as </w:t>
      </w:r>
      <w:r w:rsidR="00A30BF2" w:rsidRPr="00482F75">
        <w:t xml:space="preserve">members </w:t>
      </w:r>
      <w:r w:rsidR="00685B8C" w:rsidRPr="00482F75">
        <w:t xml:space="preserve">of the Union </w:t>
      </w:r>
      <w:r w:rsidR="00A30BF2" w:rsidRPr="00482F75">
        <w:t>had different definitions of propagating material,</w:t>
      </w:r>
      <w:r w:rsidR="005027DC" w:rsidRPr="00482F75">
        <w:t xml:space="preserve"> </w:t>
      </w:r>
      <w:r w:rsidR="00A30BF2" w:rsidRPr="00482F75">
        <w:t xml:space="preserve">the </w:t>
      </w:r>
      <w:r w:rsidR="00B4181E" w:rsidRPr="00482F75">
        <w:t xml:space="preserve">development of </w:t>
      </w:r>
      <w:r w:rsidR="005027DC" w:rsidRPr="00482F75">
        <w:t xml:space="preserve">a definition </w:t>
      </w:r>
      <w:r w:rsidR="00B4181E" w:rsidRPr="00482F75">
        <w:t>of</w:t>
      </w:r>
      <w:r w:rsidR="005027DC" w:rsidRPr="00482F75">
        <w:t xml:space="preserve"> propagation and propagating material </w:t>
      </w:r>
      <w:r w:rsidR="00B4181E" w:rsidRPr="00482F75">
        <w:t>was</w:t>
      </w:r>
      <w:r w:rsidR="005027DC" w:rsidRPr="00482F75">
        <w:t xml:space="preserve"> problematic</w:t>
      </w:r>
      <w:r w:rsidR="00A30BF2" w:rsidRPr="00482F75">
        <w:t>.</w:t>
      </w:r>
      <w:r w:rsidR="007C5F1D" w:rsidRPr="00482F75">
        <w:t xml:space="preserve">  </w:t>
      </w:r>
      <w:r w:rsidR="00A30BF2" w:rsidRPr="00482F75">
        <w:t xml:space="preserve">He </w:t>
      </w:r>
      <w:r w:rsidR="009741AF" w:rsidRPr="00482F75">
        <w:t xml:space="preserve">considered </w:t>
      </w:r>
      <w:r w:rsidR="004A7D85" w:rsidRPr="00482F75">
        <w:t>that not even a non-exhaustive list of factors should be</w:t>
      </w:r>
      <w:r w:rsidR="00A30BF2" w:rsidRPr="00482F75">
        <w:t xml:space="preserve"> developed</w:t>
      </w:r>
      <w:r w:rsidR="00430A05" w:rsidRPr="00482F75">
        <w:t xml:space="preserve"> </w:t>
      </w:r>
      <w:r w:rsidR="00A30BF2" w:rsidRPr="00482F75">
        <w:t xml:space="preserve">as such a list already provided </w:t>
      </w:r>
      <w:r w:rsidR="004A7D85" w:rsidRPr="00482F75">
        <w:t xml:space="preserve">factors </w:t>
      </w:r>
      <w:r w:rsidR="00A30BF2" w:rsidRPr="00482F75">
        <w:t xml:space="preserve">which </w:t>
      </w:r>
      <w:r w:rsidR="004A7D85" w:rsidRPr="00482F75">
        <w:t>might be consid</w:t>
      </w:r>
      <w:r w:rsidR="00B4181E" w:rsidRPr="00482F75">
        <w:t xml:space="preserve">ered </w:t>
      </w:r>
      <w:r w:rsidR="004A7D85" w:rsidRPr="00482F75">
        <w:t>a</w:t>
      </w:r>
      <w:r w:rsidR="00A30BF2" w:rsidRPr="00482F75">
        <w:t xml:space="preserve">s </w:t>
      </w:r>
      <w:r w:rsidR="001C3F73" w:rsidRPr="00482F75">
        <w:t>a basis</w:t>
      </w:r>
      <w:r w:rsidR="00A30BF2" w:rsidRPr="00482F75">
        <w:t xml:space="preserve"> for a </w:t>
      </w:r>
      <w:r w:rsidR="004A7D85" w:rsidRPr="00482F75">
        <w:t>decision</w:t>
      </w:r>
      <w:r w:rsidR="00A30BF2" w:rsidRPr="00482F75">
        <w:t>.</w:t>
      </w:r>
      <w:r w:rsidR="009741AF" w:rsidRPr="00482F75">
        <w:t xml:space="preserve">  </w:t>
      </w:r>
      <w:r w:rsidR="001C3F73" w:rsidRPr="00482F75">
        <w:t xml:space="preserve">In order to </w:t>
      </w:r>
      <w:r w:rsidR="009741AF" w:rsidRPr="00482F75">
        <w:t xml:space="preserve">obtain </w:t>
      </w:r>
      <w:r w:rsidR="001C3F73" w:rsidRPr="00482F75">
        <w:t>a complete basis of information for the discussion, t</w:t>
      </w:r>
      <w:r w:rsidR="00430A05" w:rsidRPr="00482F75">
        <w:t xml:space="preserve">he representative of APBREBES </w:t>
      </w:r>
      <w:r w:rsidR="00A30BF2" w:rsidRPr="00482F75">
        <w:t>suggested</w:t>
      </w:r>
      <w:r w:rsidR="001C3F73" w:rsidRPr="00482F75">
        <w:t xml:space="preserve"> conducting</w:t>
      </w:r>
      <w:r w:rsidR="00430A05" w:rsidRPr="00482F75">
        <w:t xml:space="preserve"> </w:t>
      </w:r>
      <w:r w:rsidR="004A7D85" w:rsidRPr="00482F75">
        <w:t>a survey</w:t>
      </w:r>
      <w:r w:rsidR="001C3F73" w:rsidRPr="00482F75">
        <w:t xml:space="preserve"> </w:t>
      </w:r>
      <w:r w:rsidR="00617560" w:rsidRPr="00482F75">
        <w:t xml:space="preserve">in order to obtain </w:t>
      </w:r>
      <w:r w:rsidR="00430A05" w:rsidRPr="00482F75">
        <w:t>the</w:t>
      </w:r>
      <w:r w:rsidR="004A7D85" w:rsidRPr="00482F75">
        <w:t xml:space="preserve"> current definition</w:t>
      </w:r>
      <w:r w:rsidR="00617560" w:rsidRPr="00482F75">
        <w:t>s</w:t>
      </w:r>
      <w:r w:rsidR="001C3F73" w:rsidRPr="00482F75">
        <w:t xml:space="preserve"> used by members of the Union.</w:t>
      </w:r>
    </w:p>
    <w:p w:rsidR="001E5BCB" w:rsidRPr="00482F75" w:rsidRDefault="001E5BCB" w:rsidP="00A240B4">
      <w:pPr>
        <w:spacing w:line="360" w:lineRule="auto"/>
      </w:pPr>
    </w:p>
    <w:p w:rsidR="007F624E" w:rsidRPr="00482F75" w:rsidRDefault="007F624E" w:rsidP="00B20A0B">
      <w:pPr>
        <w:pStyle w:val="Heading3"/>
      </w:pPr>
      <w:r w:rsidRPr="00482F75">
        <w:t>Discussion</w:t>
      </w:r>
    </w:p>
    <w:p w:rsidR="007F624E" w:rsidRPr="00482F75" w:rsidRDefault="007F624E" w:rsidP="007F624E">
      <w:pPr>
        <w:spacing w:line="360" w:lineRule="auto"/>
      </w:pPr>
    </w:p>
    <w:p w:rsidR="007F624E" w:rsidRPr="00482F75" w:rsidRDefault="007F624E" w:rsidP="007F624E">
      <w:r w:rsidRPr="00482F75">
        <w:fldChar w:fldCharType="begin"/>
      </w:r>
      <w:r w:rsidRPr="00482F75">
        <w:instrText xml:space="preserve"> AUTONUM  </w:instrText>
      </w:r>
      <w:r w:rsidRPr="00482F75">
        <w:fldChar w:fldCharType="end"/>
      </w:r>
      <w:r w:rsidRPr="00482F75">
        <w:tab/>
        <w:t xml:space="preserve">In relation to the point raised by </w:t>
      </w:r>
      <w:r w:rsidR="00D92815" w:rsidRPr="00482F75">
        <w:t>APBREBES</w:t>
      </w:r>
      <w:r w:rsidRPr="00482F75">
        <w:t xml:space="preserve">, the Office of the </w:t>
      </w:r>
      <w:r w:rsidR="001C3F73" w:rsidRPr="00482F75">
        <w:t xml:space="preserve">Union </w:t>
      </w:r>
      <w:r w:rsidR="009741AF" w:rsidRPr="00482F75">
        <w:t xml:space="preserve">recalled </w:t>
      </w:r>
      <w:r w:rsidR="001C3F73" w:rsidRPr="00482F75">
        <w:t xml:space="preserve">that </w:t>
      </w:r>
      <w:r w:rsidRPr="00482F75">
        <w:t xml:space="preserve">document </w:t>
      </w:r>
      <w:r w:rsidR="001C3F73" w:rsidRPr="00482F75">
        <w:t>CAJ</w:t>
      </w:r>
      <w:r w:rsidR="001C3F73" w:rsidRPr="00482F75">
        <w:noBreakHyphen/>
        <w:t>AG/11/6/6 contained a review of the references to propagation and propagating material in the laws notified by the members of the Union</w:t>
      </w:r>
      <w:r w:rsidR="00AE2CF4" w:rsidRPr="00482F75">
        <w:t xml:space="preserve"> which contained the definition of those terms</w:t>
      </w:r>
      <w:r w:rsidR="001C3F73" w:rsidRPr="00482F75">
        <w:t>.</w:t>
      </w:r>
    </w:p>
    <w:p w:rsidR="007F624E" w:rsidRPr="00482F75" w:rsidRDefault="007F624E" w:rsidP="007F624E"/>
    <w:p w:rsidR="007F624E" w:rsidRPr="00482F75" w:rsidRDefault="007F624E" w:rsidP="007F624E">
      <w:r w:rsidRPr="00482F75">
        <w:fldChar w:fldCharType="begin"/>
      </w:r>
      <w:r w:rsidRPr="00482F75">
        <w:instrText xml:space="preserve"> AUTONUM  </w:instrText>
      </w:r>
      <w:r w:rsidRPr="00482F75">
        <w:fldChar w:fldCharType="end"/>
      </w:r>
      <w:r w:rsidRPr="00482F75">
        <w:tab/>
        <w:t xml:space="preserve">The representative of </w:t>
      </w:r>
      <w:r w:rsidR="00D92815" w:rsidRPr="00482F75">
        <w:t>APBREBES</w:t>
      </w:r>
      <w:r w:rsidRPr="00482F75">
        <w:t xml:space="preserve"> explained that </w:t>
      </w:r>
      <w:r w:rsidR="00AE2CF4" w:rsidRPr="00482F75">
        <w:t>he</w:t>
      </w:r>
      <w:r w:rsidR="001C3F73" w:rsidRPr="00482F75">
        <w:t xml:space="preserve"> was</w:t>
      </w:r>
      <w:r w:rsidRPr="00482F75">
        <w:t xml:space="preserve"> aware of this first </w:t>
      </w:r>
      <w:r w:rsidR="001C3F73" w:rsidRPr="00482F75">
        <w:t>review</w:t>
      </w:r>
      <w:r w:rsidR="00AE2CF4" w:rsidRPr="00482F75">
        <w:t xml:space="preserve"> but </w:t>
      </w:r>
      <w:r w:rsidR="009741AF" w:rsidRPr="00482F75">
        <w:t xml:space="preserve">noted </w:t>
      </w:r>
      <w:r w:rsidR="00AE2CF4" w:rsidRPr="00482F75">
        <w:t xml:space="preserve">that </w:t>
      </w:r>
      <w:r w:rsidRPr="00482F75">
        <w:t xml:space="preserve">only </w:t>
      </w:r>
      <w:r w:rsidR="001C3F73" w:rsidRPr="00482F75">
        <w:t xml:space="preserve">half of the </w:t>
      </w:r>
      <w:r w:rsidR="00AE2CF4" w:rsidRPr="00482F75">
        <w:t xml:space="preserve">laws of the </w:t>
      </w:r>
      <w:r w:rsidR="001C3F73" w:rsidRPr="00482F75">
        <w:t xml:space="preserve">members </w:t>
      </w:r>
      <w:r w:rsidR="00AE2CF4" w:rsidRPr="00482F75">
        <w:t xml:space="preserve">of the Union were included. </w:t>
      </w:r>
    </w:p>
    <w:p w:rsidR="007F624E" w:rsidRPr="00482F75" w:rsidRDefault="007F624E" w:rsidP="00A240B4">
      <w:pPr>
        <w:spacing w:line="360" w:lineRule="auto"/>
      </w:pPr>
    </w:p>
    <w:p w:rsidR="001E5BCB" w:rsidRPr="00482F75" w:rsidRDefault="001E5BCB" w:rsidP="00B20A0B">
      <w:pPr>
        <w:pStyle w:val="Heading3"/>
      </w:pPr>
      <w:r w:rsidRPr="00482F75">
        <w:t>Presentation of views by CIOPORA</w:t>
      </w:r>
    </w:p>
    <w:p w:rsidR="001E5BCB" w:rsidRPr="00482F75" w:rsidRDefault="001E5BCB" w:rsidP="00A240B4">
      <w:pPr>
        <w:keepNext/>
      </w:pPr>
    </w:p>
    <w:p w:rsidR="001E5BCB" w:rsidRPr="00482F75" w:rsidRDefault="001E5BCB" w:rsidP="001E5BCB">
      <w:pPr>
        <w:rPr>
          <w:i/>
        </w:rPr>
      </w:pPr>
      <w:r w:rsidRPr="00482F75">
        <w:fldChar w:fldCharType="begin"/>
      </w:r>
      <w:r w:rsidRPr="00482F75">
        <w:instrText xml:space="preserve"> AUTONUM  </w:instrText>
      </w:r>
      <w:r w:rsidRPr="00482F75">
        <w:fldChar w:fldCharType="end"/>
      </w:r>
      <w:r w:rsidRPr="00482F75">
        <w:tab/>
        <w:t xml:space="preserve">The representative of </w:t>
      </w:r>
      <w:r w:rsidR="002652A9" w:rsidRPr="00482F75">
        <w:t>CIOPORA</w:t>
      </w:r>
      <w:r w:rsidRPr="00482F75">
        <w:t xml:space="preserve"> </w:t>
      </w:r>
      <w:r w:rsidR="002652A9" w:rsidRPr="00482F75">
        <w:t>noted that t</w:t>
      </w:r>
      <w:r w:rsidR="007956B2" w:rsidRPr="00482F75">
        <w:t xml:space="preserve">he </w:t>
      </w:r>
      <w:r w:rsidR="002652A9" w:rsidRPr="00482F75">
        <w:t>fir</w:t>
      </w:r>
      <w:r w:rsidR="007956B2" w:rsidRPr="00482F75">
        <w:t xml:space="preserve">st draft of the </w:t>
      </w:r>
      <w:r w:rsidR="00AE2CF4" w:rsidRPr="00482F75">
        <w:t>explanatory n</w:t>
      </w:r>
      <w:r w:rsidR="002512D7" w:rsidRPr="00482F75">
        <w:t xml:space="preserve">otes </w:t>
      </w:r>
      <w:r w:rsidR="007956B2" w:rsidRPr="00482F75">
        <w:t xml:space="preserve">on </w:t>
      </w:r>
      <w:r w:rsidR="002512D7" w:rsidRPr="00482F75">
        <w:t xml:space="preserve">propagation and </w:t>
      </w:r>
      <w:r w:rsidR="00AE2CF4" w:rsidRPr="00482F75">
        <w:t>propagating material</w:t>
      </w:r>
      <w:r w:rsidR="007956B2" w:rsidRPr="00482F75">
        <w:t xml:space="preserve"> </w:t>
      </w:r>
      <w:r w:rsidR="00AE2CF4" w:rsidRPr="00482F75">
        <w:t>perpetuated</w:t>
      </w:r>
      <w:r w:rsidR="007956B2" w:rsidRPr="00482F75">
        <w:t xml:space="preserve"> a situation where the use of entirely different definitions </w:t>
      </w:r>
      <w:r w:rsidR="00AE2CF4" w:rsidRPr="00482F75">
        <w:t xml:space="preserve">would result </w:t>
      </w:r>
      <w:r w:rsidR="00DE66A9" w:rsidRPr="00482F75">
        <w:t xml:space="preserve">in </w:t>
      </w:r>
      <w:r w:rsidR="007956B2" w:rsidRPr="00482F75">
        <w:t>lack of harmonization</w:t>
      </w:r>
      <w:r w:rsidR="00AE2CF4" w:rsidRPr="00482F75">
        <w:t xml:space="preserve"> </w:t>
      </w:r>
      <w:r w:rsidR="00DE66A9" w:rsidRPr="00482F75">
        <w:t>and in</w:t>
      </w:r>
      <w:r w:rsidR="007956B2" w:rsidRPr="00482F75">
        <w:t xml:space="preserve"> </w:t>
      </w:r>
      <w:r w:rsidR="00685B8C" w:rsidRPr="00482F75">
        <w:t xml:space="preserve">an </w:t>
      </w:r>
      <w:r w:rsidR="007956B2" w:rsidRPr="00482F75">
        <w:t xml:space="preserve">ineffective protection </w:t>
      </w:r>
      <w:r w:rsidR="00DE66A9" w:rsidRPr="00482F75">
        <w:t>for plant varieties in the territories</w:t>
      </w:r>
      <w:r w:rsidR="007956B2" w:rsidRPr="00482F75">
        <w:t xml:space="preserve"> of some </w:t>
      </w:r>
      <w:r w:rsidR="00DE66A9" w:rsidRPr="00482F75">
        <w:t>members of the Union</w:t>
      </w:r>
      <w:r w:rsidR="007956B2" w:rsidRPr="00482F75">
        <w:t>.</w:t>
      </w:r>
      <w:r w:rsidR="009741AF" w:rsidRPr="00482F75">
        <w:t xml:space="preserve">  </w:t>
      </w:r>
      <w:r w:rsidR="00BC33CC" w:rsidRPr="00482F75">
        <w:t xml:space="preserve">The representative of CIOPORA </w:t>
      </w:r>
      <w:r w:rsidR="009741AF" w:rsidRPr="00482F75">
        <w:t xml:space="preserve">proposed </w:t>
      </w:r>
      <w:r w:rsidR="00385868" w:rsidRPr="00482F75">
        <w:t>that t</w:t>
      </w:r>
      <w:r w:rsidR="007956B2" w:rsidRPr="00482F75">
        <w:t xml:space="preserve">he draft </w:t>
      </w:r>
      <w:r w:rsidR="00385868" w:rsidRPr="00482F75">
        <w:t>explanatory n</w:t>
      </w:r>
      <w:r w:rsidR="00BC33CC" w:rsidRPr="00482F75">
        <w:t xml:space="preserve">otes </w:t>
      </w:r>
      <w:r w:rsidR="007956B2" w:rsidRPr="00482F75">
        <w:t>should</w:t>
      </w:r>
      <w:r w:rsidR="00385868" w:rsidRPr="00482F75">
        <w:t xml:space="preserve"> </w:t>
      </w:r>
      <w:r w:rsidR="007956B2" w:rsidRPr="00482F75">
        <w:t>aim at clarifying the minimum requirements for an effective</w:t>
      </w:r>
      <w:r w:rsidR="00385868" w:rsidRPr="00482F75">
        <w:t xml:space="preserve"> protection of plant varieties</w:t>
      </w:r>
      <w:r w:rsidR="00685B8C" w:rsidRPr="00482F75">
        <w:t xml:space="preserve"> and at </w:t>
      </w:r>
      <w:r w:rsidR="00D967FD" w:rsidRPr="00482F75">
        <w:t>request</w:t>
      </w:r>
      <w:r w:rsidR="00685B8C" w:rsidRPr="00482F75">
        <w:t>ing</w:t>
      </w:r>
      <w:r w:rsidR="00D967FD" w:rsidRPr="00482F75">
        <w:t xml:space="preserve"> members of the Union to fulfill those minimum requirements. </w:t>
      </w:r>
      <w:r w:rsidR="00385868" w:rsidRPr="00482F75">
        <w:t>He noted that</w:t>
      </w:r>
      <w:r w:rsidR="00D967FD" w:rsidRPr="00482F75">
        <w:t>, in the first instance,</w:t>
      </w:r>
      <w:r w:rsidR="00385868" w:rsidRPr="00482F75">
        <w:t xml:space="preserve"> the protection </w:t>
      </w:r>
      <w:r w:rsidR="00685B8C" w:rsidRPr="00482F75">
        <w:t xml:space="preserve">of the UPOV Convention </w:t>
      </w:r>
      <w:r w:rsidR="00385868" w:rsidRPr="00482F75">
        <w:t>applied</w:t>
      </w:r>
      <w:r w:rsidR="00D967FD" w:rsidRPr="00482F75">
        <w:t xml:space="preserve"> </w:t>
      </w:r>
      <w:r w:rsidR="00385868" w:rsidRPr="00482F75">
        <w:t xml:space="preserve">in </w:t>
      </w:r>
      <w:r w:rsidR="00D967FD" w:rsidRPr="00482F75">
        <w:t>respect of propagating</w:t>
      </w:r>
      <w:r w:rsidR="007956B2" w:rsidRPr="00482F75">
        <w:t xml:space="preserve"> material</w:t>
      </w:r>
      <w:r w:rsidR="00D967FD" w:rsidRPr="00482F75">
        <w:t>.</w:t>
      </w:r>
      <w:r w:rsidR="007956B2" w:rsidRPr="00482F75">
        <w:t xml:space="preserve"> </w:t>
      </w:r>
      <w:r w:rsidR="009741AF" w:rsidRPr="00482F75">
        <w:t xml:space="preserve"> </w:t>
      </w:r>
      <w:r w:rsidR="00BC33CC" w:rsidRPr="00482F75">
        <w:t xml:space="preserve">The representative of </w:t>
      </w:r>
      <w:r w:rsidR="007956B2" w:rsidRPr="00482F75">
        <w:t xml:space="preserve">CIOPORA </w:t>
      </w:r>
      <w:r w:rsidR="00BC33CC" w:rsidRPr="00482F75">
        <w:t>was of the opinion that</w:t>
      </w:r>
      <w:r w:rsidR="00D967FD" w:rsidRPr="00482F75">
        <w:t xml:space="preserve"> a PBR law, which covered</w:t>
      </w:r>
      <w:r w:rsidR="007956B2" w:rsidRPr="00482F75">
        <w:t xml:space="preserve"> as propagating material only very few parts of </w:t>
      </w:r>
      <w:r w:rsidR="00D967FD" w:rsidRPr="00482F75">
        <w:t>plant material or which deprived</w:t>
      </w:r>
      <w:r w:rsidR="007956B2" w:rsidRPr="00482F75">
        <w:t xml:space="preserve"> the title-holder from </w:t>
      </w:r>
      <w:r w:rsidR="00D967FD" w:rsidRPr="00482F75">
        <w:t xml:space="preserve">making full use of his rights, was </w:t>
      </w:r>
      <w:r w:rsidR="007956B2" w:rsidRPr="00482F75">
        <w:t>not effective.</w:t>
      </w:r>
      <w:r w:rsidR="009741AF" w:rsidRPr="00482F75">
        <w:t xml:space="preserve">  </w:t>
      </w:r>
      <w:r w:rsidR="007949E6" w:rsidRPr="00482F75">
        <w:t xml:space="preserve">The representative of CIOPORA </w:t>
      </w:r>
      <w:r w:rsidR="00D967FD" w:rsidRPr="00482F75">
        <w:t>was of the view that</w:t>
      </w:r>
      <w:r w:rsidR="007956B2" w:rsidRPr="00482F75">
        <w:t xml:space="preserve"> the factor “whether the material has been used to propagate the variety”</w:t>
      </w:r>
      <w:r w:rsidR="00097B0D" w:rsidRPr="00482F75">
        <w:t xml:space="preserve">, </w:t>
      </w:r>
      <w:r w:rsidR="004B5646" w:rsidRPr="00482F75">
        <w:t xml:space="preserve">which was an </w:t>
      </w:r>
      <w:r w:rsidR="00097B0D" w:rsidRPr="00482F75">
        <w:t>activity in the past,</w:t>
      </w:r>
      <w:r w:rsidR="00D967FD" w:rsidRPr="00482F75">
        <w:t xml:space="preserve"> and</w:t>
      </w:r>
      <w:r w:rsidR="007949E6" w:rsidRPr="00482F75">
        <w:t xml:space="preserve"> </w:t>
      </w:r>
      <w:r w:rsidR="00097B0D" w:rsidRPr="00482F75">
        <w:t xml:space="preserve">the factor </w:t>
      </w:r>
      <w:r w:rsidR="007949E6" w:rsidRPr="00482F75">
        <w:t xml:space="preserve">“intention on the part of those concerned” </w:t>
      </w:r>
      <w:r w:rsidR="00097B0D" w:rsidRPr="00482F75">
        <w:t>took away from the title</w:t>
      </w:r>
      <w:r w:rsidR="00097B0D" w:rsidRPr="00482F75">
        <w:noBreakHyphen/>
      </w:r>
      <w:r w:rsidR="007956B2" w:rsidRPr="00482F75">
        <w:t xml:space="preserve">holder the possibility to give an authorization and to make his </w:t>
      </w:r>
      <w:r w:rsidR="004B5646" w:rsidRPr="00482F75">
        <w:t xml:space="preserve">“prior” </w:t>
      </w:r>
      <w:r w:rsidR="007956B2" w:rsidRPr="00482F75">
        <w:t>authorization subject to conditions and limitations</w:t>
      </w:r>
      <w:r w:rsidR="00097B0D" w:rsidRPr="00482F75">
        <w:t xml:space="preserve"> </w:t>
      </w:r>
      <w:r w:rsidR="004B5646" w:rsidRPr="00482F75">
        <w:t xml:space="preserve">as provided in </w:t>
      </w:r>
      <w:r w:rsidR="00097B0D" w:rsidRPr="00482F75">
        <w:t>Article 1</w:t>
      </w:r>
      <w:r w:rsidR="004B5646" w:rsidRPr="00482F75">
        <w:t>4(1)(a) and (b) of the 1991 Act</w:t>
      </w:r>
      <w:r w:rsidR="007C5F1D" w:rsidRPr="00482F75">
        <w:t xml:space="preserve">.  </w:t>
      </w:r>
    </w:p>
    <w:p w:rsidR="001E5BCB" w:rsidRPr="00482F75" w:rsidRDefault="001E5BCB" w:rsidP="00A240B4">
      <w:pPr>
        <w:spacing w:line="360" w:lineRule="auto"/>
      </w:pPr>
    </w:p>
    <w:p w:rsidR="00AE0E59" w:rsidRPr="00482F75" w:rsidRDefault="00AE0E59" w:rsidP="00B20A0B">
      <w:pPr>
        <w:pStyle w:val="Heading3"/>
      </w:pPr>
      <w:r w:rsidRPr="00482F75">
        <w:t>Discussion</w:t>
      </w:r>
    </w:p>
    <w:p w:rsidR="00AE0E59" w:rsidRPr="00482F75" w:rsidRDefault="00AE0E59" w:rsidP="003267F7"/>
    <w:p w:rsidR="00AE0E59" w:rsidRPr="00482F75" w:rsidRDefault="00AE0E59" w:rsidP="00AE0E59">
      <w:r w:rsidRPr="00482F75">
        <w:fldChar w:fldCharType="begin"/>
      </w:r>
      <w:r w:rsidRPr="00482F75">
        <w:instrText xml:space="preserve"> AUTONUM  </w:instrText>
      </w:r>
      <w:r w:rsidRPr="00482F75">
        <w:fldChar w:fldCharType="end"/>
      </w:r>
      <w:r w:rsidR="000769AD" w:rsidRPr="00482F75">
        <w:tab/>
        <w:t xml:space="preserve">The </w:t>
      </w:r>
      <w:r w:rsidR="00097B0D" w:rsidRPr="00482F75">
        <w:t xml:space="preserve">Office of the Union clarified </w:t>
      </w:r>
      <w:r w:rsidRPr="00482F75">
        <w:t xml:space="preserve">that the </w:t>
      </w:r>
      <w:r w:rsidR="004B5646" w:rsidRPr="00482F75">
        <w:t xml:space="preserve">list of factors </w:t>
      </w:r>
      <w:r w:rsidRPr="00482F75">
        <w:t>in parag</w:t>
      </w:r>
      <w:r w:rsidR="004B5646" w:rsidRPr="00482F75">
        <w:t>raph 3 of document UPOV/EXN/PPM </w:t>
      </w:r>
      <w:r w:rsidRPr="00482F75">
        <w:t>Draft 1</w:t>
      </w:r>
      <w:r w:rsidR="00097B0D" w:rsidRPr="00482F75">
        <w:t xml:space="preserve"> </w:t>
      </w:r>
      <w:r w:rsidR="003267F7" w:rsidRPr="00482F75">
        <w:t>related to</w:t>
      </w:r>
      <w:r w:rsidR="00871525" w:rsidRPr="00482F75">
        <w:t xml:space="preserve"> “</w:t>
      </w:r>
      <w:r w:rsidR="003267F7" w:rsidRPr="00482F75">
        <w:t>propagating material</w:t>
      </w:r>
      <w:r w:rsidR="00871525" w:rsidRPr="00482F75">
        <w:t>”</w:t>
      </w:r>
      <w:r w:rsidR="003267F7" w:rsidRPr="00482F75">
        <w:t xml:space="preserve"> and not to “authorization”</w:t>
      </w:r>
      <w:r w:rsidRPr="00482F75">
        <w:t>.</w:t>
      </w:r>
      <w:r w:rsidR="003267F7" w:rsidRPr="00482F75">
        <w:t xml:space="preserve"> </w:t>
      </w:r>
    </w:p>
    <w:p w:rsidR="000769AD" w:rsidRPr="00482F75" w:rsidRDefault="000769AD" w:rsidP="00AE0E59"/>
    <w:p w:rsidR="000769AD" w:rsidRDefault="00AE0E59" w:rsidP="00AE0E59">
      <w:r w:rsidRPr="00482F75">
        <w:fldChar w:fldCharType="begin"/>
      </w:r>
      <w:r w:rsidRPr="00482F75">
        <w:instrText xml:space="preserve"> AUTONUM  </w:instrText>
      </w:r>
      <w:r w:rsidRPr="00482F75">
        <w:fldChar w:fldCharType="end"/>
      </w:r>
      <w:r w:rsidRPr="00482F75">
        <w:tab/>
        <w:t xml:space="preserve">The </w:t>
      </w:r>
      <w:r w:rsidR="00097B0D" w:rsidRPr="00482F75">
        <w:t>Delegation</w:t>
      </w:r>
      <w:r w:rsidRPr="00482F75">
        <w:t xml:space="preserve"> </w:t>
      </w:r>
      <w:r w:rsidR="00097B0D" w:rsidRPr="00482F75">
        <w:t xml:space="preserve">of </w:t>
      </w:r>
      <w:r w:rsidRPr="00482F75">
        <w:t>the European Union</w:t>
      </w:r>
      <w:r w:rsidR="000769AD" w:rsidRPr="00482F75">
        <w:t xml:space="preserve"> requested the </w:t>
      </w:r>
      <w:r w:rsidR="00B36ECA" w:rsidRPr="00482F75">
        <w:t xml:space="preserve">views of the </w:t>
      </w:r>
      <w:r w:rsidR="000769AD" w:rsidRPr="00482F75">
        <w:t xml:space="preserve">representative </w:t>
      </w:r>
      <w:r w:rsidR="00097B0D" w:rsidRPr="00482F75">
        <w:t xml:space="preserve">of </w:t>
      </w:r>
      <w:r w:rsidR="000769AD" w:rsidRPr="00482F75">
        <w:t>CIOPOR</w:t>
      </w:r>
      <w:r w:rsidR="00B36ECA" w:rsidRPr="00482F75">
        <w:t>A</w:t>
      </w:r>
      <w:r w:rsidR="00494524" w:rsidRPr="00482F75">
        <w:t xml:space="preserve"> </w:t>
      </w:r>
      <w:r w:rsidR="004B5646" w:rsidRPr="00482F75">
        <w:t>on the factor concerning the</w:t>
      </w:r>
      <w:r w:rsidR="000769AD" w:rsidRPr="00482F75">
        <w:t xml:space="preserve"> </w:t>
      </w:r>
      <w:r w:rsidR="00097B0D" w:rsidRPr="00482F75">
        <w:t>intention</w:t>
      </w:r>
      <w:r w:rsidR="004B5646" w:rsidRPr="00482F75">
        <w:t xml:space="preserve"> in paragraph 3(iv) of document UPOV/EXN/PPM Draft 1. </w:t>
      </w:r>
      <w:r w:rsidR="00871525" w:rsidRPr="00482F75">
        <w:t xml:space="preserve"> </w:t>
      </w:r>
      <w:r w:rsidR="00BB0971" w:rsidRPr="00BB0971">
        <w:t>The Delegation was of the view that the subject matter of protection had to be defined in the legislation and the intention came in at a later stage.</w:t>
      </w:r>
    </w:p>
    <w:p w:rsidR="00BB0971" w:rsidRPr="00482F75" w:rsidRDefault="00BB0971" w:rsidP="00AE0E59"/>
    <w:p w:rsidR="00963FF0" w:rsidRPr="00482F75" w:rsidRDefault="00963FF0" w:rsidP="008530CA">
      <w:pPr>
        <w:spacing w:after="240"/>
      </w:pPr>
      <w:r w:rsidRPr="00482F75">
        <w:fldChar w:fldCharType="begin"/>
      </w:r>
      <w:r w:rsidRPr="00482F75">
        <w:instrText xml:space="preserve"> AUTONUM  </w:instrText>
      </w:r>
      <w:r w:rsidRPr="00482F75">
        <w:fldChar w:fldCharType="end"/>
      </w:r>
      <w:r w:rsidRPr="00482F75">
        <w:tab/>
        <w:t>The representativ</w:t>
      </w:r>
      <w:r w:rsidR="00097B0D" w:rsidRPr="00482F75">
        <w:t>e of CIOPORA confirmed that</w:t>
      </w:r>
      <w:r w:rsidR="004613DA" w:rsidRPr="00482F75">
        <w:t>,</w:t>
      </w:r>
      <w:r w:rsidR="00097B0D" w:rsidRPr="00482F75">
        <w:t xml:space="preserve"> in his</w:t>
      </w:r>
      <w:r w:rsidRPr="00482F75">
        <w:t xml:space="preserve"> view</w:t>
      </w:r>
      <w:r w:rsidR="004613DA" w:rsidRPr="00482F75">
        <w:t>,</w:t>
      </w:r>
      <w:r w:rsidRPr="00482F75">
        <w:t xml:space="preserve"> </w:t>
      </w:r>
      <w:r w:rsidR="00322CE5" w:rsidRPr="00482F75">
        <w:t>the law</w:t>
      </w:r>
      <w:r w:rsidRPr="00482F75">
        <w:t xml:space="preserve"> should have a clear definition of the subject matter</w:t>
      </w:r>
      <w:r w:rsidR="004613DA" w:rsidRPr="00482F75">
        <w:t xml:space="preserve"> and</w:t>
      </w:r>
      <w:r w:rsidRPr="00482F75">
        <w:t xml:space="preserve"> propagating material </w:t>
      </w:r>
      <w:r w:rsidR="00097B0D" w:rsidRPr="00482F75">
        <w:t>was</w:t>
      </w:r>
      <w:r w:rsidRPr="00482F75">
        <w:t xml:space="preserve"> the subject matter for a PBR</w:t>
      </w:r>
      <w:r w:rsidR="00183C2C" w:rsidRPr="00482F75">
        <w:t xml:space="preserve"> system</w:t>
      </w:r>
      <w:r w:rsidR="004613DA" w:rsidRPr="00482F75">
        <w:t xml:space="preserve">.  He said that the subject matter of protection </w:t>
      </w:r>
      <w:r w:rsidR="004319FB" w:rsidRPr="00482F75">
        <w:t>should not</w:t>
      </w:r>
      <w:r w:rsidRPr="00482F75">
        <w:t xml:space="preserve"> be link</w:t>
      </w:r>
      <w:r w:rsidR="004319FB" w:rsidRPr="00482F75">
        <w:t>ed</w:t>
      </w:r>
      <w:r w:rsidRPr="00482F75">
        <w:t xml:space="preserve"> to any subjective </w:t>
      </w:r>
      <w:r w:rsidR="00322CE5" w:rsidRPr="00482F75">
        <w:t>factors</w:t>
      </w:r>
      <w:r w:rsidRPr="00482F75">
        <w:t xml:space="preserve"> </w:t>
      </w:r>
      <w:r w:rsidR="003267F7" w:rsidRPr="00482F75">
        <w:t xml:space="preserve">and </w:t>
      </w:r>
      <w:r w:rsidRPr="00482F75">
        <w:t>only objective factors should be taken into consideration</w:t>
      </w:r>
      <w:r w:rsidR="00322CE5" w:rsidRPr="00482F75">
        <w:t>.  I</w:t>
      </w:r>
      <w:r w:rsidR="00183C2C" w:rsidRPr="00482F75">
        <w:t xml:space="preserve">n </w:t>
      </w:r>
      <w:r w:rsidR="00322CE5" w:rsidRPr="00482F75">
        <w:t xml:space="preserve">his view, </w:t>
      </w:r>
      <w:r w:rsidRPr="00482F75">
        <w:t xml:space="preserve">the intention </w:t>
      </w:r>
      <w:r w:rsidR="00097B0D" w:rsidRPr="00482F75">
        <w:t>was</w:t>
      </w:r>
      <w:r w:rsidRPr="00482F75">
        <w:t xml:space="preserve"> not enough to make a</w:t>
      </w:r>
      <w:r w:rsidR="00322CE5" w:rsidRPr="00482F75">
        <w:t xml:space="preserve"> clear definition of propagating</w:t>
      </w:r>
      <w:r w:rsidRPr="00482F75">
        <w:t xml:space="preserve"> material</w:t>
      </w:r>
      <w:r w:rsidR="00183C2C" w:rsidRPr="00482F75">
        <w:t>.</w:t>
      </w:r>
    </w:p>
    <w:p w:rsidR="00183C2C" w:rsidRPr="00482F75" w:rsidRDefault="00183C2C" w:rsidP="00AE0E59">
      <w:r w:rsidRPr="00482F75">
        <w:lastRenderedPageBreak/>
        <w:fldChar w:fldCharType="begin"/>
      </w:r>
      <w:r w:rsidRPr="00482F75">
        <w:instrText xml:space="preserve"> AUTONUM  </w:instrText>
      </w:r>
      <w:r w:rsidRPr="00482F75">
        <w:fldChar w:fldCharType="end"/>
      </w:r>
      <w:r w:rsidRPr="00482F75">
        <w:tab/>
      </w:r>
      <w:r w:rsidR="00494524" w:rsidRPr="00482F75">
        <w:t>T</w:t>
      </w:r>
      <w:r w:rsidRPr="00482F75">
        <w:t xml:space="preserve">he </w:t>
      </w:r>
      <w:r w:rsidR="00322CE5" w:rsidRPr="00482F75">
        <w:t xml:space="preserve">Delegation of the </w:t>
      </w:r>
      <w:r w:rsidRPr="00482F75">
        <w:t xml:space="preserve">United States </w:t>
      </w:r>
      <w:r w:rsidR="00322CE5" w:rsidRPr="00482F75">
        <w:t xml:space="preserve">of America </w:t>
      </w:r>
      <w:r w:rsidRPr="00482F75">
        <w:t>asked the representative</w:t>
      </w:r>
      <w:r w:rsidR="000F54ED" w:rsidRPr="00482F75">
        <w:t xml:space="preserve"> of CIOPORA</w:t>
      </w:r>
      <w:r w:rsidRPr="00482F75">
        <w:t xml:space="preserve"> whether it would be e</w:t>
      </w:r>
      <w:r w:rsidR="00494524" w:rsidRPr="00482F75">
        <w:t>nough if the definition included</w:t>
      </w:r>
      <w:r w:rsidRPr="00482F75">
        <w:t xml:space="preserve"> the term </w:t>
      </w:r>
      <w:r w:rsidR="00494524" w:rsidRPr="00482F75">
        <w:t>“</w:t>
      </w:r>
      <w:r w:rsidRPr="00482F75">
        <w:t>used</w:t>
      </w:r>
      <w:r w:rsidR="00494524" w:rsidRPr="00482F75">
        <w:t>”</w:t>
      </w:r>
      <w:r w:rsidRPr="00482F75">
        <w:t xml:space="preserve"> in order to have</w:t>
      </w:r>
      <w:r w:rsidR="00494524" w:rsidRPr="00482F75">
        <w:t xml:space="preserve"> objective evidence that material had</w:t>
      </w:r>
      <w:r w:rsidRPr="00482F75">
        <w:t xml:space="preserve"> been used</w:t>
      </w:r>
      <w:r w:rsidR="004319FB" w:rsidRPr="00482F75">
        <w:t xml:space="preserve"> as propagating material</w:t>
      </w:r>
      <w:r w:rsidRPr="00482F75">
        <w:t>.</w:t>
      </w:r>
    </w:p>
    <w:p w:rsidR="00183C2C" w:rsidRPr="00482F75" w:rsidRDefault="00183C2C" w:rsidP="00AE0E59">
      <w:r w:rsidRPr="00482F75">
        <w:t xml:space="preserve"> </w:t>
      </w:r>
    </w:p>
    <w:p w:rsidR="00183C2C" w:rsidRPr="00482F75" w:rsidRDefault="00183C2C" w:rsidP="00AE0E59">
      <w:r w:rsidRPr="00482F75">
        <w:fldChar w:fldCharType="begin"/>
      </w:r>
      <w:r w:rsidRPr="00482F75">
        <w:instrText xml:space="preserve"> AUTONUM  </w:instrText>
      </w:r>
      <w:r w:rsidRPr="00482F75">
        <w:fldChar w:fldCharType="end"/>
      </w:r>
      <w:r w:rsidRPr="00482F75">
        <w:tab/>
        <w:t>The representative of CIOPORA</w:t>
      </w:r>
      <w:r w:rsidR="004319FB" w:rsidRPr="00482F75">
        <w:t xml:space="preserve"> explained that</w:t>
      </w:r>
      <w:r w:rsidR="003267F7" w:rsidRPr="00482F75">
        <w:t>,</w:t>
      </w:r>
      <w:r w:rsidR="004319FB" w:rsidRPr="00482F75">
        <w:t xml:space="preserve"> in </w:t>
      </w:r>
      <w:r w:rsidR="00494524" w:rsidRPr="00482F75">
        <w:t>his</w:t>
      </w:r>
      <w:r w:rsidR="004319FB" w:rsidRPr="00482F75">
        <w:t xml:space="preserve"> opinion</w:t>
      </w:r>
      <w:r w:rsidR="003267F7" w:rsidRPr="00482F75">
        <w:t>,</w:t>
      </w:r>
      <w:r w:rsidR="004319FB" w:rsidRPr="00482F75">
        <w:t xml:space="preserve"> the notion of </w:t>
      </w:r>
      <w:r w:rsidR="00494524" w:rsidRPr="00482F75">
        <w:t>“</w:t>
      </w:r>
      <w:r w:rsidR="004319FB" w:rsidRPr="00482F75">
        <w:t>used</w:t>
      </w:r>
      <w:r w:rsidR="00494524" w:rsidRPr="00482F75">
        <w:t>”</w:t>
      </w:r>
      <w:r w:rsidR="004319FB" w:rsidRPr="00482F75">
        <w:t xml:space="preserve"> or </w:t>
      </w:r>
      <w:r w:rsidR="00494524" w:rsidRPr="00482F75">
        <w:t>“</w:t>
      </w:r>
      <w:r w:rsidR="004319FB" w:rsidRPr="00482F75">
        <w:t>has been used</w:t>
      </w:r>
      <w:r w:rsidR="00494524" w:rsidRPr="00482F75">
        <w:t>”</w:t>
      </w:r>
      <w:r w:rsidR="004319FB" w:rsidRPr="00482F75">
        <w:t xml:space="preserve"> </w:t>
      </w:r>
      <w:r w:rsidR="00494524" w:rsidRPr="00482F75">
        <w:t>was</w:t>
      </w:r>
      <w:r w:rsidR="004319FB" w:rsidRPr="00482F75">
        <w:t xml:space="preserve"> </w:t>
      </w:r>
      <w:r w:rsidR="00295E60" w:rsidRPr="00482F75">
        <w:t xml:space="preserve">not </w:t>
      </w:r>
      <w:r w:rsidR="004319FB" w:rsidRPr="00482F75">
        <w:t>sufficient, as the action</w:t>
      </w:r>
      <w:r w:rsidR="00494524" w:rsidRPr="00482F75">
        <w:t xml:space="preserve"> had</w:t>
      </w:r>
      <w:r w:rsidR="004319FB" w:rsidRPr="00482F75">
        <w:t xml:space="preserve"> </w:t>
      </w:r>
      <w:r w:rsidR="00494524" w:rsidRPr="00482F75">
        <w:t>already taken place</w:t>
      </w:r>
      <w:r w:rsidR="004319FB" w:rsidRPr="00482F75">
        <w:t xml:space="preserve">. </w:t>
      </w:r>
      <w:r w:rsidR="003267F7" w:rsidRPr="00482F75">
        <w:t xml:space="preserve"> </w:t>
      </w:r>
      <w:r w:rsidR="00494524" w:rsidRPr="00482F75">
        <w:t xml:space="preserve">He </w:t>
      </w:r>
      <w:r w:rsidR="00871525" w:rsidRPr="00482F75">
        <w:t xml:space="preserve">considered </w:t>
      </w:r>
      <w:r w:rsidR="00494524" w:rsidRPr="00482F75">
        <w:t xml:space="preserve">that such a </w:t>
      </w:r>
      <w:r w:rsidR="00295E60" w:rsidRPr="00482F75">
        <w:t xml:space="preserve">definition </w:t>
      </w:r>
      <w:r w:rsidR="003267F7" w:rsidRPr="00482F75">
        <w:t>did not cover</w:t>
      </w:r>
      <w:r w:rsidR="00295E60" w:rsidRPr="00482F75">
        <w:t xml:space="preserve"> the right of the title holder to give </w:t>
      </w:r>
      <w:r w:rsidR="00494524" w:rsidRPr="00482F75">
        <w:t>“</w:t>
      </w:r>
      <w:r w:rsidR="00295E60" w:rsidRPr="00482F75">
        <w:t>prior</w:t>
      </w:r>
      <w:r w:rsidR="00494524" w:rsidRPr="00482F75">
        <w:t>”</w:t>
      </w:r>
      <w:r w:rsidR="00295E60" w:rsidRPr="00482F75">
        <w:t xml:space="preserve"> authorization</w:t>
      </w:r>
      <w:r w:rsidR="00494524" w:rsidRPr="00482F75">
        <w:t xml:space="preserve"> and </w:t>
      </w:r>
      <w:r w:rsidR="003267F7" w:rsidRPr="00482F75">
        <w:t>covered</w:t>
      </w:r>
      <w:r w:rsidR="00494524" w:rsidRPr="00482F75">
        <w:t xml:space="preserve"> </w:t>
      </w:r>
      <w:r w:rsidR="00B36ECA" w:rsidRPr="00482F75">
        <w:t>only one</w:t>
      </w:r>
      <w:r w:rsidR="00494524" w:rsidRPr="00482F75">
        <w:t xml:space="preserve"> </w:t>
      </w:r>
      <w:r w:rsidR="00295E60" w:rsidRPr="00482F75">
        <w:t xml:space="preserve">part of the </w:t>
      </w:r>
      <w:r w:rsidR="00494524" w:rsidRPr="00482F75">
        <w:t>scope of the</w:t>
      </w:r>
      <w:r w:rsidR="00295E60" w:rsidRPr="00482F75">
        <w:t xml:space="preserve"> </w:t>
      </w:r>
      <w:r w:rsidR="00A8665C" w:rsidRPr="00482F75">
        <w:t xml:space="preserve">breeder’s </w:t>
      </w:r>
      <w:r w:rsidR="00295E60" w:rsidRPr="00482F75">
        <w:t>right.</w:t>
      </w:r>
    </w:p>
    <w:p w:rsidR="00DD2443" w:rsidRPr="00482F75" w:rsidRDefault="00DD2443" w:rsidP="003267F7">
      <w:pPr>
        <w:spacing w:line="360" w:lineRule="auto"/>
      </w:pPr>
    </w:p>
    <w:p w:rsidR="001E5BCB" w:rsidRPr="00482F75" w:rsidRDefault="001E5BCB" w:rsidP="00B20A0B">
      <w:pPr>
        <w:pStyle w:val="Heading3"/>
      </w:pPr>
      <w:r w:rsidRPr="00482F75">
        <w:t>Presentation of views by ISF</w:t>
      </w:r>
    </w:p>
    <w:p w:rsidR="001E5BCB" w:rsidRPr="00482F75" w:rsidRDefault="001E5BCB" w:rsidP="00A240B4">
      <w:pPr>
        <w:keepNext/>
      </w:pPr>
    </w:p>
    <w:p w:rsidR="001E5BCB" w:rsidRPr="00482F75" w:rsidRDefault="00044984" w:rsidP="003267F7">
      <w:r w:rsidRPr="00482F75">
        <w:fldChar w:fldCharType="begin"/>
      </w:r>
      <w:r w:rsidRPr="00482F75">
        <w:instrText xml:space="preserve"> AUTONUM  </w:instrText>
      </w:r>
      <w:r w:rsidRPr="00482F75">
        <w:fldChar w:fldCharType="end"/>
      </w:r>
      <w:r w:rsidRPr="00482F75">
        <w:tab/>
        <w:t xml:space="preserve">The representative of ISF </w:t>
      </w:r>
      <w:r w:rsidR="003267F7" w:rsidRPr="00482F75">
        <w:t xml:space="preserve">stated </w:t>
      </w:r>
      <w:r w:rsidRPr="00482F75">
        <w:t xml:space="preserve">that </w:t>
      </w:r>
      <w:r w:rsidR="00494524" w:rsidRPr="00482F75">
        <w:t>it was</w:t>
      </w:r>
      <w:r w:rsidRPr="00482F75">
        <w:t xml:space="preserve"> important for policy-makers to set up a legislative framework which could e</w:t>
      </w:r>
      <w:r w:rsidR="00494524" w:rsidRPr="00482F75">
        <w:t>ncourage and protect innovators</w:t>
      </w:r>
      <w:r w:rsidRPr="00482F75">
        <w:t>.</w:t>
      </w:r>
      <w:r w:rsidR="00494524" w:rsidRPr="00482F75">
        <w:t xml:space="preserve"> He was of the opinion that the list </w:t>
      </w:r>
      <w:r w:rsidR="00930900" w:rsidRPr="00482F75">
        <w:t xml:space="preserve">in paragraph 3 of document UPOV/EXN/PPM Draft 1 should be reconsidered </w:t>
      </w:r>
      <w:r w:rsidR="00494524" w:rsidRPr="00482F75">
        <w:t xml:space="preserve">in light of </w:t>
      </w:r>
      <w:r w:rsidR="00930900" w:rsidRPr="00482F75">
        <w:t xml:space="preserve">the techniques </w:t>
      </w:r>
      <w:r w:rsidR="003267F7" w:rsidRPr="00482F75">
        <w:t xml:space="preserve">currently </w:t>
      </w:r>
      <w:r w:rsidR="00930900" w:rsidRPr="00482F75">
        <w:t>used for propagation</w:t>
      </w:r>
      <w:r w:rsidR="007C5F1D" w:rsidRPr="00482F75">
        <w:t xml:space="preserve">.  </w:t>
      </w:r>
      <w:r w:rsidR="00494524" w:rsidRPr="00482F75">
        <w:t>In paragraph 3</w:t>
      </w:r>
      <w:r w:rsidR="004B5646" w:rsidRPr="00482F75">
        <w:t>(ii)</w:t>
      </w:r>
      <w:r w:rsidR="00494524" w:rsidRPr="00482F75">
        <w:t xml:space="preserve"> of document UPOV/EXN/PPM Draft 1, t</w:t>
      </w:r>
      <w:r w:rsidR="00930900" w:rsidRPr="00482F75">
        <w:t>he representative of ISF proposed to replace “capable of”</w:t>
      </w:r>
      <w:r w:rsidR="00494524" w:rsidRPr="00482F75">
        <w:t xml:space="preserve"> </w:t>
      </w:r>
      <w:r w:rsidR="00930900" w:rsidRPr="00482F75">
        <w:t>by “can be used</w:t>
      </w:r>
      <w:r w:rsidR="004B5646" w:rsidRPr="00482F75">
        <w:t xml:space="preserve"> for</w:t>
      </w:r>
      <w:r w:rsidR="00930900" w:rsidRPr="00482F75">
        <w:t>”</w:t>
      </w:r>
      <w:r w:rsidR="007C5F1D" w:rsidRPr="00482F75">
        <w:t xml:space="preserve">.  </w:t>
      </w:r>
      <w:r w:rsidR="001E5BCB" w:rsidRPr="00482F75">
        <w:t xml:space="preserve"> </w:t>
      </w:r>
    </w:p>
    <w:p w:rsidR="002A21A3" w:rsidRPr="00482F75" w:rsidRDefault="002A21A3" w:rsidP="003267F7">
      <w:pPr>
        <w:spacing w:line="360" w:lineRule="auto"/>
      </w:pPr>
    </w:p>
    <w:p w:rsidR="00AE0E59" w:rsidRPr="00482F75" w:rsidRDefault="00AE0E59" w:rsidP="00B20A0B">
      <w:pPr>
        <w:pStyle w:val="Heading3"/>
      </w:pPr>
      <w:r w:rsidRPr="00482F75">
        <w:t>Discussion</w:t>
      </w:r>
    </w:p>
    <w:p w:rsidR="00B36ECA" w:rsidRPr="00482F75" w:rsidRDefault="00B36ECA" w:rsidP="00B36ECA"/>
    <w:p w:rsidR="00044984" w:rsidRPr="00482F75" w:rsidRDefault="00AE0E59" w:rsidP="00AE0E59">
      <w:pPr>
        <w:rPr>
          <w:color w:val="000000"/>
        </w:rPr>
      </w:pPr>
      <w:r w:rsidRPr="00482F75">
        <w:fldChar w:fldCharType="begin"/>
      </w:r>
      <w:r w:rsidRPr="00482F75">
        <w:instrText xml:space="preserve"> AUTONUM  </w:instrText>
      </w:r>
      <w:r w:rsidRPr="00482F75">
        <w:fldChar w:fldCharType="end"/>
      </w:r>
      <w:r w:rsidRPr="00482F75">
        <w:tab/>
      </w:r>
      <w:r w:rsidR="00494524" w:rsidRPr="00482F75">
        <w:t>The Delegation of the United States of America</w:t>
      </w:r>
      <w:r w:rsidR="000F54ED" w:rsidRPr="00482F75">
        <w:t xml:space="preserve"> </w:t>
      </w:r>
      <w:r w:rsidR="00044984" w:rsidRPr="00482F75">
        <w:t xml:space="preserve">requested </w:t>
      </w:r>
      <w:r w:rsidR="000F54ED" w:rsidRPr="00482F75">
        <w:t xml:space="preserve">the representative of ISF to provide </w:t>
      </w:r>
      <w:r w:rsidR="00044984" w:rsidRPr="00482F75">
        <w:t>clarification on the part</w:t>
      </w:r>
      <w:r w:rsidR="003267F7" w:rsidRPr="00482F75">
        <w:t>s</w:t>
      </w:r>
      <w:r w:rsidR="00044984" w:rsidRPr="00482F75">
        <w:t xml:space="preserve"> of plant</w:t>
      </w:r>
      <w:r w:rsidR="003267F7" w:rsidRPr="00482F75">
        <w:t>s</w:t>
      </w:r>
      <w:r w:rsidR="00044984" w:rsidRPr="00482F75">
        <w:t xml:space="preserve"> that </w:t>
      </w:r>
      <w:r w:rsidR="00617560" w:rsidRPr="00482F75">
        <w:t>could</w:t>
      </w:r>
      <w:r w:rsidR="00044984" w:rsidRPr="00482F75">
        <w:t xml:space="preserve"> be used as </w:t>
      </w:r>
      <w:r w:rsidR="00044984" w:rsidRPr="00482F75">
        <w:rPr>
          <w:color w:val="000000"/>
        </w:rPr>
        <w:t>propagating material.</w:t>
      </w:r>
    </w:p>
    <w:p w:rsidR="00044984" w:rsidRPr="00482F75" w:rsidRDefault="00044984" w:rsidP="00AE0E59">
      <w:pPr>
        <w:rPr>
          <w:color w:val="000000"/>
        </w:rPr>
      </w:pPr>
    </w:p>
    <w:p w:rsidR="00DD2443" w:rsidRPr="00482F75" w:rsidRDefault="00044984" w:rsidP="00AE0E59">
      <w:r w:rsidRPr="00482F75">
        <w:fldChar w:fldCharType="begin"/>
      </w:r>
      <w:r w:rsidRPr="00482F75">
        <w:instrText xml:space="preserve"> AUTONUM  </w:instrText>
      </w:r>
      <w:r w:rsidRPr="00482F75">
        <w:fldChar w:fldCharType="end"/>
      </w:r>
      <w:r w:rsidRPr="00482F75">
        <w:tab/>
        <w:t xml:space="preserve">The representative of ISF explained that already in the </w:t>
      </w:r>
      <w:r w:rsidR="00871525" w:rsidRPr="00482F75">
        <w:t>19</w:t>
      </w:r>
      <w:r w:rsidR="003267F7" w:rsidRPr="00482F75">
        <w:t>80</w:t>
      </w:r>
      <w:r w:rsidR="00262865" w:rsidRPr="00482F75">
        <w:t>’</w:t>
      </w:r>
      <w:r w:rsidR="003267F7" w:rsidRPr="00482F75">
        <w:t xml:space="preserve">s </w:t>
      </w:r>
      <w:r w:rsidRPr="00482F75">
        <w:t xml:space="preserve">it was possible to generate new plants through tissue </w:t>
      </w:r>
      <w:r w:rsidR="00684FF5" w:rsidRPr="00482F75">
        <w:t>c</w:t>
      </w:r>
      <w:r w:rsidR="00617560" w:rsidRPr="00482F75">
        <w:t xml:space="preserve">ulture. </w:t>
      </w:r>
      <w:r w:rsidR="00262865" w:rsidRPr="00482F75">
        <w:t xml:space="preserve"> </w:t>
      </w:r>
      <w:r w:rsidR="00617560" w:rsidRPr="00482F75">
        <w:t xml:space="preserve">He </w:t>
      </w:r>
      <w:r w:rsidR="00262865" w:rsidRPr="00482F75">
        <w:t xml:space="preserve">explained </w:t>
      </w:r>
      <w:r w:rsidR="00617560" w:rsidRPr="00482F75">
        <w:t>that the</w:t>
      </w:r>
      <w:r w:rsidR="00262865" w:rsidRPr="00482F75">
        <w:t xml:space="preserve"> current </w:t>
      </w:r>
      <w:r w:rsidR="00617560" w:rsidRPr="00482F75">
        <w:t xml:space="preserve">generation of new plants through tissue culture </w:t>
      </w:r>
      <w:r w:rsidR="000F54ED" w:rsidRPr="00482F75">
        <w:t>was</w:t>
      </w:r>
      <w:r w:rsidR="00684FF5" w:rsidRPr="00482F75">
        <w:t xml:space="preserve"> still not interesting </w:t>
      </w:r>
      <w:r w:rsidR="000F54ED" w:rsidRPr="00482F75">
        <w:t>from a</w:t>
      </w:r>
      <w:r w:rsidR="00684FF5" w:rsidRPr="00482F75">
        <w:t xml:space="preserve"> commercial point of vie</w:t>
      </w:r>
      <w:r w:rsidR="00617560" w:rsidRPr="00482F75">
        <w:t xml:space="preserve">w, but it could become the case </w:t>
      </w:r>
      <w:r w:rsidR="00684FF5" w:rsidRPr="00482F75">
        <w:t>in the future</w:t>
      </w:r>
      <w:r w:rsidR="000F54ED" w:rsidRPr="00482F75">
        <w:t xml:space="preserve">. </w:t>
      </w:r>
    </w:p>
    <w:p w:rsidR="00617560" w:rsidRPr="00482F75" w:rsidRDefault="00617560" w:rsidP="00AE0E59"/>
    <w:p w:rsidR="00295E60" w:rsidRPr="00482F75" w:rsidRDefault="00DD2443" w:rsidP="00AE0E59">
      <w:r w:rsidRPr="00482F75">
        <w:fldChar w:fldCharType="begin"/>
      </w:r>
      <w:r w:rsidRPr="00482F75">
        <w:instrText xml:space="preserve"> AUTONUM  </w:instrText>
      </w:r>
      <w:r w:rsidRPr="00482F75">
        <w:fldChar w:fldCharType="end"/>
      </w:r>
      <w:r w:rsidR="00617560" w:rsidRPr="00482F75">
        <w:tab/>
        <w:t xml:space="preserve">The Delegation </w:t>
      </w:r>
      <w:r w:rsidRPr="00482F75">
        <w:t>of Argentina</w:t>
      </w:r>
      <w:r w:rsidR="00295E60" w:rsidRPr="00482F75">
        <w:t xml:space="preserve"> </w:t>
      </w:r>
      <w:r w:rsidR="00D1626F" w:rsidRPr="00482F75">
        <w:t xml:space="preserve">noted that </w:t>
      </w:r>
      <w:r w:rsidR="00685B8C" w:rsidRPr="00482F75">
        <w:t>the intention</w:t>
      </w:r>
      <w:r w:rsidR="00A8665C" w:rsidRPr="00482F75">
        <w:t xml:space="preserve"> </w:t>
      </w:r>
      <w:r w:rsidR="00685B8C" w:rsidRPr="00482F75">
        <w:t>was an important factor in order to identify</w:t>
      </w:r>
      <w:r w:rsidR="00D1626F" w:rsidRPr="00482F75">
        <w:t xml:space="preserve"> </w:t>
      </w:r>
      <w:r w:rsidR="00685B8C" w:rsidRPr="00482F75">
        <w:t>whether a particular act was authorized or not by the breeder.</w:t>
      </w:r>
    </w:p>
    <w:p w:rsidR="00685B8C" w:rsidRPr="00482F75" w:rsidRDefault="00685B8C" w:rsidP="00AE0E59"/>
    <w:p w:rsidR="00295E60" w:rsidRPr="00482F75" w:rsidRDefault="00295E60" w:rsidP="00AE0E59">
      <w:r w:rsidRPr="00482F75">
        <w:fldChar w:fldCharType="begin"/>
      </w:r>
      <w:r w:rsidRPr="00482F75">
        <w:instrText xml:space="preserve"> AUTONUM  </w:instrText>
      </w:r>
      <w:r w:rsidRPr="00482F75">
        <w:fldChar w:fldCharType="end"/>
      </w:r>
      <w:r w:rsidRPr="00482F75">
        <w:tab/>
        <w:t>The representative</w:t>
      </w:r>
      <w:r w:rsidR="00617560" w:rsidRPr="00482F75">
        <w:t xml:space="preserve"> of </w:t>
      </w:r>
      <w:r w:rsidRPr="00482F75">
        <w:t xml:space="preserve">ISF explained that in some cases material </w:t>
      </w:r>
      <w:r w:rsidR="00D1626F" w:rsidRPr="00482F75">
        <w:t>of varieties was</w:t>
      </w:r>
      <w:r w:rsidRPr="00482F75">
        <w:t xml:space="preserve"> misused</w:t>
      </w:r>
      <w:r w:rsidR="00D1626F" w:rsidRPr="00482F75">
        <w:t>. He was of the view that it was necessary</w:t>
      </w:r>
      <w:r w:rsidRPr="00482F75">
        <w:t xml:space="preserve"> to create a strong</w:t>
      </w:r>
      <w:r w:rsidR="00D1626F" w:rsidRPr="00482F75">
        <w:t>er legal framework to deal with those situations</w:t>
      </w:r>
      <w:r w:rsidRPr="00482F75">
        <w:t>.</w:t>
      </w:r>
    </w:p>
    <w:p w:rsidR="00DD2443" w:rsidRPr="00482F75" w:rsidRDefault="00DD2443" w:rsidP="00AE0E59"/>
    <w:p w:rsidR="00972CFD" w:rsidRPr="00482F75" w:rsidRDefault="00BE1C86" w:rsidP="00AE0E59">
      <w:r w:rsidRPr="00482F75">
        <w:fldChar w:fldCharType="begin"/>
      </w:r>
      <w:r w:rsidRPr="00482F75">
        <w:instrText xml:space="preserve"> AUTONUM  </w:instrText>
      </w:r>
      <w:r w:rsidRPr="00482F75">
        <w:fldChar w:fldCharType="end"/>
      </w:r>
      <w:r w:rsidRPr="00482F75">
        <w:tab/>
      </w:r>
      <w:r w:rsidR="00D1626F" w:rsidRPr="00482F75">
        <w:t xml:space="preserve">The representative of </w:t>
      </w:r>
      <w:r w:rsidRPr="00482F75">
        <w:t>CIOPORA</w:t>
      </w:r>
      <w:r w:rsidR="00D1626F" w:rsidRPr="00482F75">
        <w:t xml:space="preserve"> was of the view that</w:t>
      </w:r>
      <w:r w:rsidRPr="00482F75">
        <w:t xml:space="preserve"> the definition</w:t>
      </w:r>
      <w:r w:rsidR="00F249D8" w:rsidRPr="00482F75">
        <w:t xml:space="preserve"> of propagating material should not be </w:t>
      </w:r>
      <w:r w:rsidRPr="00482F75">
        <w:t xml:space="preserve">limited to the intention </w:t>
      </w:r>
      <w:r w:rsidR="00685B8C" w:rsidRPr="00482F75">
        <w:t xml:space="preserve">of the users to use the material </w:t>
      </w:r>
      <w:r w:rsidR="00F249D8" w:rsidRPr="00482F75">
        <w:t>as propagating material</w:t>
      </w:r>
      <w:r w:rsidR="00D1626F" w:rsidRPr="00482F75">
        <w:t xml:space="preserve">.  </w:t>
      </w:r>
    </w:p>
    <w:p w:rsidR="00972CFD" w:rsidRPr="00482F75" w:rsidRDefault="00972CFD" w:rsidP="00AE0E59"/>
    <w:p w:rsidR="00972CFD" w:rsidRPr="00482F75" w:rsidRDefault="00972CFD" w:rsidP="00AE0E59">
      <w:r w:rsidRPr="00482F75">
        <w:fldChar w:fldCharType="begin"/>
      </w:r>
      <w:r w:rsidRPr="00482F75">
        <w:instrText xml:space="preserve"> AUTONUM  </w:instrText>
      </w:r>
      <w:r w:rsidRPr="00482F75">
        <w:fldChar w:fldCharType="end"/>
      </w:r>
      <w:r w:rsidRPr="00482F75">
        <w:tab/>
        <w:t xml:space="preserve">The representative of CIOPORA </w:t>
      </w:r>
      <w:r w:rsidR="00A8665C" w:rsidRPr="00482F75">
        <w:t xml:space="preserve">asked </w:t>
      </w:r>
      <w:r w:rsidR="00B36ECA" w:rsidRPr="00482F75">
        <w:t>if</w:t>
      </w:r>
      <w:r w:rsidRPr="00482F75">
        <w:t xml:space="preserve"> the legislation of a</w:t>
      </w:r>
      <w:r w:rsidR="00E63D8C" w:rsidRPr="00482F75">
        <w:t xml:space="preserve"> po</w:t>
      </w:r>
      <w:r w:rsidR="00B36ECA" w:rsidRPr="00482F75">
        <w:t xml:space="preserve">ssible future member </w:t>
      </w:r>
      <w:r w:rsidR="00262865" w:rsidRPr="00482F75">
        <w:t xml:space="preserve">containing </w:t>
      </w:r>
      <w:r w:rsidR="00E63D8C" w:rsidRPr="00482F75">
        <w:t>a definition of propagatin</w:t>
      </w:r>
      <w:r w:rsidR="00685B8C" w:rsidRPr="00482F75">
        <w:t>g material as “material that has</w:t>
      </w:r>
      <w:r w:rsidR="00E63D8C" w:rsidRPr="00482F75">
        <w:t xml:space="preserve"> been used to propagate the variety</w:t>
      </w:r>
      <w:r w:rsidR="00685B8C" w:rsidRPr="00482F75">
        <w:t>”</w:t>
      </w:r>
      <w:r w:rsidR="00B36ECA" w:rsidRPr="00482F75">
        <w:t>, which was based on the factor in paragraph 3(i) of document UPOV/EXN/PPM Draft 1</w:t>
      </w:r>
      <w:r w:rsidR="00A8665C" w:rsidRPr="00482F75">
        <w:t xml:space="preserve">, </w:t>
      </w:r>
      <w:r w:rsidR="00262865" w:rsidRPr="00482F75">
        <w:t xml:space="preserve">would be </w:t>
      </w:r>
      <w:r w:rsidR="00A8665C" w:rsidRPr="00482F75">
        <w:t>in line with the 1991 Act of the UPOV Convention.</w:t>
      </w:r>
    </w:p>
    <w:p w:rsidR="00E63D8C" w:rsidRPr="00482F75" w:rsidRDefault="00E63D8C" w:rsidP="00AE0E59"/>
    <w:p w:rsidR="007530AF" w:rsidRPr="00482F75" w:rsidRDefault="00E63D8C" w:rsidP="00685B8C">
      <w:pPr>
        <w:rPr>
          <w:highlight w:val="lightGray"/>
        </w:rPr>
      </w:pPr>
      <w:r w:rsidRPr="00482F75">
        <w:fldChar w:fldCharType="begin"/>
      </w:r>
      <w:r w:rsidRPr="00482F75">
        <w:instrText xml:space="preserve"> AUTONUM  </w:instrText>
      </w:r>
      <w:r w:rsidRPr="00482F75">
        <w:fldChar w:fldCharType="end"/>
      </w:r>
      <w:r w:rsidRPr="00482F75">
        <w:tab/>
        <w:t>The Office o</w:t>
      </w:r>
      <w:r w:rsidR="00685B8C" w:rsidRPr="00482F75">
        <w:t xml:space="preserve">f the Union </w:t>
      </w:r>
      <w:r w:rsidR="00482F75" w:rsidRPr="00482F75">
        <w:t>recalled</w:t>
      </w:r>
      <w:r w:rsidR="00871525" w:rsidRPr="00482F75">
        <w:t xml:space="preserve"> </w:t>
      </w:r>
      <w:r w:rsidR="00685B8C" w:rsidRPr="00482F75">
        <w:t>that it was</w:t>
      </w:r>
      <w:r w:rsidRPr="00482F75">
        <w:t xml:space="preserve"> </w:t>
      </w:r>
      <w:r w:rsidR="00685B8C" w:rsidRPr="00482F75">
        <w:t xml:space="preserve">a matter for </w:t>
      </w:r>
      <w:r w:rsidRPr="00482F75">
        <w:t xml:space="preserve">the Council to decide whether a law </w:t>
      </w:r>
      <w:r w:rsidR="00685B8C" w:rsidRPr="00482F75">
        <w:t>was in conformity</w:t>
      </w:r>
      <w:r w:rsidRPr="00482F75">
        <w:t xml:space="preserve"> with the </w:t>
      </w:r>
      <w:r w:rsidR="00B36ECA" w:rsidRPr="00482F75">
        <w:t xml:space="preserve">1991 Act of the </w:t>
      </w:r>
      <w:r w:rsidRPr="00482F75">
        <w:t>UPOV Convention.</w:t>
      </w:r>
    </w:p>
    <w:p w:rsidR="007A01C3" w:rsidRPr="00482F75" w:rsidRDefault="007A01C3" w:rsidP="003E03F1"/>
    <w:p w:rsidR="007A01C3" w:rsidRPr="00482F75" w:rsidRDefault="007A01C3" w:rsidP="003E03F1"/>
    <w:p w:rsidR="00954BF1" w:rsidRPr="00482F75" w:rsidRDefault="00200ECA" w:rsidP="00592164">
      <w:pPr>
        <w:pStyle w:val="Heading2"/>
      </w:pPr>
      <w:r w:rsidRPr="00482F75">
        <w:t>Explanatory Notes on Acts in Respect of Harvested Material</w:t>
      </w:r>
    </w:p>
    <w:p w:rsidR="00954BF1" w:rsidRPr="00482F75" w:rsidRDefault="00954BF1" w:rsidP="003E03F1"/>
    <w:p w:rsidR="00954BF1" w:rsidRPr="00482F75" w:rsidRDefault="00954BF1" w:rsidP="00B20A0B">
      <w:pPr>
        <w:pStyle w:val="Heading3"/>
      </w:pPr>
      <w:r w:rsidRPr="00482F75">
        <w:t>Introduction by the Office of the Union</w:t>
      </w:r>
    </w:p>
    <w:p w:rsidR="00954BF1" w:rsidRPr="00482F75" w:rsidRDefault="00954BF1" w:rsidP="003E03F1"/>
    <w:p w:rsidR="00110BB4" w:rsidRPr="00482F75" w:rsidRDefault="00954BF1" w:rsidP="00110BB4">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t xml:space="preserve">The Office of the Union presented </w:t>
      </w:r>
      <w:r w:rsidR="005F2A54" w:rsidRPr="00482F75">
        <w:rPr>
          <w:rFonts w:cs="Arial"/>
        </w:rPr>
        <w:t>document</w:t>
      </w:r>
      <w:r w:rsidR="00D84C31" w:rsidRPr="00482F75">
        <w:rPr>
          <w:rFonts w:cs="Arial"/>
        </w:rPr>
        <w:t xml:space="preserve"> </w:t>
      </w:r>
      <w:r w:rsidR="00200ECA" w:rsidRPr="00482F75">
        <w:rPr>
          <w:rFonts w:cs="Arial"/>
        </w:rPr>
        <w:t>CAJ-AG/13/8/3</w:t>
      </w:r>
      <w:r w:rsidR="007530AF" w:rsidRPr="00482F75">
        <w:rPr>
          <w:rFonts w:cs="Arial"/>
        </w:rPr>
        <w:t>.</w:t>
      </w:r>
    </w:p>
    <w:p w:rsidR="00954BF1" w:rsidRPr="00482F75" w:rsidRDefault="00954BF1" w:rsidP="000E495E">
      <w:pPr>
        <w:spacing w:line="360" w:lineRule="auto"/>
        <w:rPr>
          <w:rFonts w:cs="Arial"/>
        </w:rPr>
      </w:pPr>
    </w:p>
    <w:p w:rsidR="002A21A3" w:rsidRPr="00482F75" w:rsidRDefault="002A21A3" w:rsidP="00B20A0B">
      <w:pPr>
        <w:pStyle w:val="Heading3"/>
      </w:pPr>
      <w:r w:rsidRPr="00482F75">
        <w:t>Presentation of views by A</w:t>
      </w:r>
      <w:smartTag w:uri="urn:schemas-microsoft-com:office:smarttags" w:element="PersonName">
        <w:r w:rsidRPr="00482F75">
          <w:t>PBR</w:t>
        </w:r>
      </w:smartTag>
      <w:r w:rsidRPr="00482F75">
        <w:t>EBES</w:t>
      </w:r>
    </w:p>
    <w:p w:rsidR="002A21A3" w:rsidRPr="00482F75" w:rsidRDefault="002A21A3" w:rsidP="00A240B4">
      <w:pPr>
        <w:keepNext/>
      </w:pPr>
    </w:p>
    <w:p w:rsidR="004A7D85" w:rsidRPr="00482F75" w:rsidRDefault="002A21A3" w:rsidP="0078059D">
      <w:pPr>
        <w:rPr>
          <w:rFonts w:cs="Arial"/>
        </w:rPr>
      </w:pPr>
      <w:r w:rsidRPr="00482F75">
        <w:fldChar w:fldCharType="begin"/>
      </w:r>
      <w:r w:rsidRPr="00482F75">
        <w:instrText xml:space="preserve"> AUTONUM  </w:instrText>
      </w:r>
      <w:r w:rsidRPr="00482F75">
        <w:fldChar w:fldCharType="end"/>
      </w:r>
      <w:r w:rsidRPr="00482F75">
        <w:tab/>
        <w:t xml:space="preserve">The representative of </w:t>
      </w:r>
      <w:r w:rsidR="0078059D" w:rsidRPr="00482F75">
        <w:rPr>
          <w:rFonts w:cs="Arial"/>
        </w:rPr>
        <w:t>A</w:t>
      </w:r>
      <w:smartTag w:uri="urn:schemas-microsoft-com:office:smarttags" w:element="PersonName">
        <w:r w:rsidR="0078059D" w:rsidRPr="00482F75">
          <w:rPr>
            <w:rFonts w:cs="Arial"/>
          </w:rPr>
          <w:t>PBR</w:t>
        </w:r>
      </w:smartTag>
      <w:r w:rsidR="0078059D" w:rsidRPr="00482F75">
        <w:rPr>
          <w:rFonts w:cs="Arial"/>
        </w:rPr>
        <w:t>EBES</w:t>
      </w:r>
      <w:r w:rsidR="00405C54" w:rsidRPr="00482F75">
        <w:t xml:space="preserve"> </w:t>
      </w:r>
      <w:r w:rsidR="00262865" w:rsidRPr="00482F75">
        <w:t xml:space="preserve">commented </w:t>
      </w:r>
      <w:r w:rsidR="00405C54" w:rsidRPr="00482F75">
        <w:t>that it was not clear if the examples 1 to 8</w:t>
      </w:r>
      <w:r w:rsidR="00821301" w:rsidRPr="00482F75">
        <w:t xml:space="preserve"> </w:t>
      </w:r>
      <w:r w:rsidR="00405C54" w:rsidRPr="00482F75">
        <w:t>in document CAJ</w:t>
      </w:r>
      <w:r w:rsidR="00405C54" w:rsidRPr="00482F75">
        <w:noBreakHyphen/>
      </w:r>
      <w:r w:rsidR="00821301" w:rsidRPr="00482F75">
        <w:t xml:space="preserve">AG/13/8/3 </w:t>
      </w:r>
      <w:r w:rsidR="00E3619B" w:rsidRPr="00482F75">
        <w:t>and the</w:t>
      </w:r>
      <w:r w:rsidR="00857A05" w:rsidRPr="00482F75">
        <w:t>ir</w:t>
      </w:r>
      <w:r w:rsidR="00E3619B" w:rsidRPr="00482F75">
        <w:t xml:space="preserve"> alternatives </w:t>
      </w:r>
      <w:r w:rsidR="006C4905" w:rsidRPr="00482F75">
        <w:t xml:space="preserve">referred only to cases of unauthorized exports.  </w:t>
      </w:r>
      <w:r w:rsidR="00F061A5" w:rsidRPr="00482F75">
        <w:t xml:space="preserve">The representative of </w:t>
      </w:r>
      <w:r w:rsidR="00F061A5" w:rsidRPr="00482F75">
        <w:rPr>
          <w:rFonts w:cs="Arial"/>
        </w:rPr>
        <w:t>A</w:t>
      </w:r>
      <w:smartTag w:uri="urn:schemas-microsoft-com:office:smarttags" w:element="PersonName">
        <w:r w:rsidR="00F061A5" w:rsidRPr="00482F75">
          <w:rPr>
            <w:rFonts w:cs="Arial"/>
          </w:rPr>
          <w:t>PBR</w:t>
        </w:r>
      </w:smartTag>
      <w:r w:rsidR="00F061A5" w:rsidRPr="00482F75">
        <w:rPr>
          <w:rFonts w:cs="Arial"/>
        </w:rPr>
        <w:t xml:space="preserve">EBES </w:t>
      </w:r>
      <w:r w:rsidR="00857A05" w:rsidRPr="00482F75">
        <w:rPr>
          <w:rFonts w:cs="Arial"/>
        </w:rPr>
        <w:t xml:space="preserve">reported that </w:t>
      </w:r>
      <w:r w:rsidR="006C4905" w:rsidRPr="00482F75">
        <w:rPr>
          <w:rFonts w:cs="Arial"/>
        </w:rPr>
        <w:t>n</w:t>
      </w:r>
      <w:r w:rsidR="004A7D85" w:rsidRPr="00482F75">
        <w:rPr>
          <w:rFonts w:cs="Arial"/>
        </w:rPr>
        <w:t xml:space="preserve">ew forms of direct contracts with farmers, not with propagators, </w:t>
      </w:r>
      <w:r w:rsidR="006C4905" w:rsidRPr="00482F75">
        <w:rPr>
          <w:rFonts w:cs="Arial"/>
        </w:rPr>
        <w:t xml:space="preserve">were proliferating.  He </w:t>
      </w:r>
      <w:r w:rsidR="00262865" w:rsidRPr="00482F75">
        <w:rPr>
          <w:rFonts w:cs="Arial"/>
        </w:rPr>
        <w:t xml:space="preserve">reported </w:t>
      </w:r>
      <w:r w:rsidR="006C4905" w:rsidRPr="00482F75">
        <w:rPr>
          <w:rFonts w:cs="Arial"/>
        </w:rPr>
        <w:t>that those</w:t>
      </w:r>
      <w:r w:rsidR="004A7D85" w:rsidRPr="00482F75">
        <w:rPr>
          <w:rFonts w:cs="Arial"/>
        </w:rPr>
        <w:t xml:space="preserve"> contracts include</w:t>
      </w:r>
      <w:r w:rsidR="006C4905" w:rsidRPr="00482F75">
        <w:rPr>
          <w:rFonts w:cs="Arial"/>
        </w:rPr>
        <w:t>d</w:t>
      </w:r>
      <w:r w:rsidR="004A7D85" w:rsidRPr="00482F75">
        <w:rPr>
          <w:rFonts w:cs="Arial"/>
        </w:rPr>
        <w:t xml:space="preserve"> “licenses for producers or traders for harvested material” under which royalties </w:t>
      </w:r>
      <w:r w:rsidR="006C4905" w:rsidRPr="00482F75">
        <w:rPr>
          <w:rFonts w:cs="Arial"/>
        </w:rPr>
        <w:t>were</w:t>
      </w:r>
      <w:r w:rsidR="004A7D85" w:rsidRPr="00482F75">
        <w:rPr>
          <w:rFonts w:cs="Arial"/>
        </w:rPr>
        <w:t xml:space="preserve"> established on harvested material</w:t>
      </w:r>
      <w:r w:rsidR="007C5F1D" w:rsidRPr="00482F75">
        <w:rPr>
          <w:rFonts w:cs="Arial"/>
        </w:rPr>
        <w:t xml:space="preserve">.  </w:t>
      </w:r>
      <w:r w:rsidR="006C4905" w:rsidRPr="00482F75">
        <w:rPr>
          <w:rFonts w:cs="Arial"/>
        </w:rPr>
        <w:t xml:space="preserve">He </w:t>
      </w:r>
      <w:r w:rsidR="00D42435" w:rsidRPr="00482F75">
        <w:rPr>
          <w:rFonts w:cs="Arial"/>
        </w:rPr>
        <w:t>shared the opinion</w:t>
      </w:r>
      <w:r w:rsidR="0086184C">
        <w:rPr>
          <w:rFonts w:cs="Arial"/>
        </w:rPr>
        <w:t xml:space="preserve"> of Via </w:t>
      </w:r>
      <w:r w:rsidR="006C4905" w:rsidRPr="00482F75">
        <w:rPr>
          <w:rFonts w:cs="Arial"/>
        </w:rPr>
        <w:t>Campesina</w:t>
      </w:r>
      <w:r w:rsidR="00262865" w:rsidRPr="00482F75">
        <w:rPr>
          <w:rFonts w:cs="Arial"/>
        </w:rPr>
        <w:t xml:space="preserve">, which </w:t>
      </w:r>
      <w:r w:rsidR="006C4905" w:rsidRPr="00482F75">
        <w:rPr>
          <w:rFonts w:cs="Arial"/>
        </w:rPr>
        <w:t xml:space="preserve">questioned </w:t>
      </w:r>
      <w:r w:rsidR="00D42435" w:rsidRPr="00482F75">
        <w:rPr>
          <w:rFonts w:cs="Arial"/>
        </w:rPr>
        <w:t xml:space="preserve">the legal basis on those contracts in relation to </w:t>
      </w:r>
      <w:r w:rsidR="004A7D85" w:rsidRPr="00482F75">
        <w:rPr>
          <w:rFonts w:cs="Arial"/>
        </w:rPr>
        <w:t xml:space="preserve">the principle of </w:t>
      </w:r>
      <w:r w:rsidR="00D42435" w:rsidRPr="00482F75">
        <w:rPr>
          <w:rFonts w:cs="Arial"/>
        </w:rPr>
        <w:t xml:space="preserve">the </w:t>
      </w:r>
      <w:r w:rsidR="004A7D85" w:rsidRPr="00482F75">
        <w:rPr>
          <w:rFonts w:cs="Arial"/>
        </w:rPr>
        <w:t>exhaustion of the breeder’s right</w:t>
      </w:r>
      <w:r w:rsidR="006C4905" w:rsidRPr="00482F75">
        <w:rPr>
          <w:rFonts w:cs="Arial"/>
        </w:rPr>
        <w:t>.</w:t>
      </w:r>
      <w:r w:rsidR="00262865" w:rsidRPr="00482F75">
        <w:rPr>
          <w:rFonts w:cs="Arial"/>
        </w:rPr>
        <w:t xml:space="preserve">  </w:t>
      </w:r>
      <w:r w:rsidR="006C4905" w:rsidRPr="00482F75">
        <w:rPr>
          <w:rFonts w:cs="Arial"/>
        </w:rPr>
        <w:t>He was of the view that once</w:t>
      </w:r>
      <w:r w:rsidR="004A7D85" w:rsidRPr="00482F75">
        <w:rPr>
          <w:rFonts w:cs="Arial"/>
        </w:rPr>
        <w:t xml:space="preserve"> the material </w:t>
      </w:r>
      <w:r w:rsidR="006C4905" w:rsidRPr="00482F75">
        <w:rPr>
          <w:rFonts w:cs="Arial"/>
        </w:rPr>
        <w:t>was</w:t>
      </w:r>
      <w:r w:rsidR="004A7D85" w:rsidRPr="00482F75">
        <w:rPr>
          <w:rFonts w:cs="Arial"/>
        </w:rPr>
        <w:t xml:space="preserve"> marketed by the breeder</w:t>
      </w:r>
      <w:r w:rsidR="006C4905" w:rsidRPr="00482F75">
        <w:rPr>
          <w:rFonts w:cs="Arial"/>
        </w:rPr>
        <w:t>,</w:t>
      </w:r>
      <w:r w:rsidR="004A7D85" w:rsidRPr="00482F75">
        <w:rPr>
          <w:rFonts w:cs="Arial"/>
        </w:rPr>
        <w:t xml:space="preserve"> or </w:t>
      </w:r>
      <w:r w:rsidR="00871525" w:rsidRPr="00482F75">
        <w:rPr>
          <w:rFonts w:cs="Arial"/>
        </w:rPr>
        <w:t xml:space="preserve">with </w:t>
      </w:r>
      <w:r w:rsidR="00262865" w:rsidRPr="00482F75">
        <w:rPr>
          <w:rFonts w:cs="Arial"/>
        </w:rPr>
        <w:t xml:space="preserve">their </w:t>
      </w:r>
      <w:r w:rsidR="004A7D85" w:rsidRPr="00482F75">
        <w:rPr>
          <w:rFonts w:cs="Arial"/>
        </w:rPr>
        <w:t>consent, no further remuneration should be required</w:t>
      </w:r>
      <w:r w:rsidR="007C5F1D" w:rsidRPr="00482F75">
        <w:rPr>
          <w:rFonts w:cs="Arial"/>
        </w:rPr>
        <w:t xml:space="preserve">.  </w:t>
      </w:r>
      <w:r w:rsidR="00D42435" w:rsidRPr="00482F75">
        <w:rPr>
          <w:rFonts w:cs="Arial"/>
        </w:rPr>
        <w:t xml:space="preserve">He </w:t>
      </w:r>
      <w:r w:rsidR="00262865" w:rsidRPr="00482F75">
        <w:rPr>
          <w:rFonts w:cs="Arial"/>
        </w:rPr>
        <w:t xml:space="preserve">noted </w:t>
      </w:r>
      <w:r w:rsidR="00D42435" w:rsidRPr="00482F75">
        <w:rPr>
          <w:rFonts w:cs="Arial"/>
        </w:rPr>
        <w:t>that c</w:t>
      </w:r>
      <w:r w:rsidR="004A7D85" w:rsidRPr="00482F75">
        <w:rPr>
          <w:rFonts w:cs="Arial"/>
        </w:rPr>
        <w:t xml:space="preserve">ontracts allowing for </w:t>
      </w:r>
      <w:r w:rsidR="00D42435" w:rsidRPr="00482F75">
        <w:rPr>
          <w:rFonts w:cs="Arial"/>
        </w:rPr>
        <w:t>globalized</w:t>
      </w:r>
      <w:r w:rsidR="004A7D85" w:rsidRPr="00482F75">
        <w:rPr>
          <w:rFonts w:cs="Arial"/>
        </w:rPr>
        <w:t xml:space="preserve"> vertical integration into the supply chain, for example “Closed loop marketing”</w:t>
      </w:r>
      <w:r w:rsidR="00D42435" w:rsidRPr="00482F75">
        <w:rPr>
          <w:rFonts w:cs="Arial"/>
        </w:rPr>
        <w:t>,</w:t>
      </w:r>
      <w:r w:rsidR="004A7D85" w:rsidRPr="00482F75">
        <w:rPr>
          <w:rFonts w:cs="Arial"/>
        </w:rPr>
        <w:t xml:space="preserve"> contain</w:t>
      </w:r>
      <w:r w:rsidR="00D42435" w:rsidRPr="00482F75">
        <w:rPr>
          <w:rFonts w:cs="Arial"/>
        </w:rPr>
        <w:t>ed</w:t>
      </w:r>
      <w:r w:rsidR="004A7D85" w:rsidRPr="00482F75">
        <w:rPr>
          <w:rFonts w:cs="Arial"/>
        </w:rPr>
        <w:t xml:space="preserve"> various </w:t>
      </w:r>
      <w:r w:rsidR="004A7D85" w:rsidRPr="00482F75">
        <w:rPr>
          <w:rFonts w:cs="Arial"/>
        </w:rPr>
        <w:lastRenderedPageBreak/>
        <w:t>commitments with regard to breeders’ rights licenses</w:t>
      </w:r>
      <w:r w:rsidR="007C5F1D" w:rsidRPr="00482F75">
        <w:rPr>
          <w:rFonts w:cs="Arial"/>
        </w:rPr>
        <w:t xml:space="preserve">.  </w:t>
      </w:r>
      <w:r w:rsidR="00D42435" w:rsidRPr="00482F75">
        <w:rPr>
          <w:rFonts w:cs="Arial"/>
        </w:rPr>
        <w:t>The representative argued that tho</w:t>
      </w:r>
      <w:r w:rsidR="004A7D85" w:rsidRPr="00482F75">
        <w:rPr>
          <w:rFonts w:cs="Arial"/>
        </w:rPr>
        <w:t>se types of contrac</w:t>
      </w:r>
      <w:r w:rsidR="00D42435" w:rsidRPr="00482F75">
        <w:rPr>
          <w:rFonts w:cs="Arial"/>
        </w:rPr>
        <w:t>ts were</w:t>
      </w:r>
      <w:r w:rsidR="004A7D85" w:rsidRPr="00482F75">
        <w:rPr>
          <w:rFonts w:cs="Arial"/>
        </w:rPr>
        <w:t xml:space="preserve"> not in line with the UPOV Convention and prevent</w:t>
      </w:r>
      <w:r w:rsidR="00D42435" w:rsidRPr="00482F75">
        <w:rPr>
          <w:rFonts w:cs="Arial"/>
        </w:rPr>
        <w:t>ed</w:t>
      </w:r>
      <w:r w:rsidR="004A7D85" w:rsidRPr="00482F75">
        <w:rPr>
          <w:rFonts w:cs="Arial"/>
        </w:rPr>
        <w:t xml:space="preserve"> the </w:t>
      </w:r>
      <w:r w:rsidR="00D42435" w:rsidRPr="00482F75">
        <w:rPr>
          <w:rFonts w:cs="Arial"/>
        </w:rPr>
        <w:t xml:space="preserve">exercise of the optional exception in Article 15(2) of the </w:t>
      </w:r>
      <w:r w:rsidR="004A7D85" w:rsidRPr="00482F75">
        <w:rPr>
          <w:rFonts w:cs="Arial"/>
        </w:rPr>
        <w:t>19</w:t>
      </w:r>
      <w:r w:rsidR="00D42435" w:rsidRPr="00482F75">
        <w:rPr>
          <w:rFonts w:cs="Arial"/>
        </w:rPr>
        <w:t>91 Act of the Convention</w:t>
      </w:r>
      <w:r w:rsidR="007C5F1D" w:rsidRPr="00482F75">
        <w:rPr>
          <w:rFonts w:cs="Arial"/>
        </w:rPr>
        <w:t xml:space="preserve">.  </w:t>
      </w:r>
      <w:r w:rsidR="00D42435" w:rsidRPr="00482F75">
        <w:rPr>
          <w:rFonts w:cs="Arial"/>
        </w:rPr>
        <w:t>He reported that</w:t>
      </w:r>
      <w:r w:rsidR="004A7D85" w:rsidRPr="00482F75">
        <w:rPr>
          <w:rFonts w:cs="Arial"/>
        </w:rPr>
        <w:t xml:space="preserve"> Article 8 of the Swiss </w:t>
      </w:r>
      <w:r w:rsidR="00D42435" w:rsidRPr="00482F75">
        <w:rPr>
          <w:rFonts w:cs="Arial"/>
        </w:rPr>
        <w:t>Federal Plant Variety Protection L</w:t>
      </w:r>
      <w:r w:rsidR="004A7D85" w:rsidRPr="00482F75">
        <w:rPr>
          <w:rFonts w:cs="Arial"/>
        </w:rPr>
        <w:t>aw</w:t>
      </w:r>
      <w:r w:rsidR="00D42435" w:rsidRPr="00482F75">
        <w:rPr>
          <w:rFonts w:cs="Arial"/>
        </w:rPr>
        <w:t xml:space="preserve"> provided as follows</w:t>
      </w:r>
      <w:r w:rsidR="004A7D85" w:rsidRPr="00482F75">
        <w:rPr>
          <w:rFonts w:cs="Arial"/>
        </w:rPr>
        <w:t xml:space="preserve">: </w:t>
      </w:r>
      <w:r w:rsidR="00857A05" w:rsidRPr="00482F75">
        <w:rPr>
          <w:rFonts w:cs="Arial"/>
        </w:rPr>
        <w:t>“</w:t>
      </w:r>
      <w:r w:rsidR="00DD03FC" w:rsidRPr="00482F75">
        <w:rPr>
          <w:rFonts w:cs="Arial"/>
        </w:rPr>
        <w:t>Any agreement which restricts or annuls the exceptions to the right to protection for the varieties referred to in art. 6 and 7 shall be deemed to be null and void”</w:t>
      </w:r>
      <w:r w:rsidR="00262865" w:rsidRPr="00482F75">
        <w:rPr>
          <w:rFonts w:cs="Arial"/>
        </w:rPr>
        <w:t>.  With regard to the guidance on the term “reasonable opportunity”, t</w:t>
      </w:r>
      <w:r w:rsidR="00F061A5" w:rsidRPr="00482F75">
        <w:t xml:space="preserve">he representative of </w:t>
      </w:r>
      <w:r w:rsidR="00F061A5" w:rsidRPr="00482F75">
        <w:rPr>
          <w:rFonts w:cs="Arial"/>
        </w:rPr>
        <w:t>A</w:t>
      </w:r>
      <w:smartTag w:uri="urn:schemas-microsoft-com:office:smarttags" w:element="PersonName">
        <w:r w:rsidR="00F061A5" w:rsidRPr="00482F75">
          <w:rPr>
            <w:rFonts w:cs="Arial"/>
          </w:rPr>
          <w:t>PBR</w:t>
        </w:r>
      </w:smartTag>
      <w:r w:rsidR="00F061A5" w:rsidRPr="00482F75">
        <w:rPr>
          <w:rFonts w:cs="Arial"/>
        </w:rPr>
        <w:t xml:space="preserve">EBES considered that the text </w:t>
      </w:r>
      <w:r w:rsidR="00262865" w:rsidRPr="00482F75">
        <w:rPr>
          <w:rFonts w:cs="Arial"/>
        </w:rPr>
        <w:t xml:space="preserve">presented at </w:t>
      </w:r>
      <w:r w:rsidR="00F061A5" w:rsidRPr="00482F75">
        <w:rPr>
          <w:rFonts w:cs="Arial"/>
        </w:rPr>
        <w:t>a previous session of the</w:t>
      </w:r>
      <w:r w:rsidR="004A7D85" w:rsidRPr="00482F75">
        <w:rPr>
          <w:rFonts w:cs="Arial"/>
        </w:rPr>
        <w:t xml:space="preserve"> CAJ-AG </w:t>
      </w:r>
      <w:r w:rsidR="00DD03FC" w:rsidRPr="00482F75">
        <w:rPr>
          <w:rFonts w:cs="Arial"/>
        </w:rPr>
        <w:t>was</w:t>
      </w:r>
      <w:r w:rsidR="004A7D85" w:rsidRPr="00482F75">
        <w:rPr>
          <w:rFonts w:cs="Arial"/>
        </w:rPr>
        <w:t xml:space="preserve"> still valid: </w:t>
      </w:r>
      <w:r w:rsidR="00262865" w:rsidRPr="00482F75">
        <w:rPr>
          <w:rFonts w:cs="Arial"/>
        </w:rPr>
        <w:t xml:space="preserve"> </w:t>
      </w:r>
      <w:r w:rsidR="004A7D85" w:rsidRPr="00482F75">
        <w:rPr>
          <w:rFonts w:cs="Arial"/>
        </w:rPr>
        <w:t>“It is a matter for each member of the Union to determine what constitutes ‘reasonable opportunity’ to exercise his right.”</w:t>
      </w:r>
      <w:r w:rsidR="00262865" w:rsidRPr="00482F75">
        <w:rPr>
          <w:rFonts w:cs="Arial"/>
        </w:rPr>
        <w:t xml:space="preserve">  </w:t>
      </w:r>
      <w:r w:rsidR="00F061A5" w:rsidRPr="00482F75">
        <w:t xml:space="preserve">The representative </w:t>
      </w:r>
      <w:r w:rsidR="00DD03FC" w:rsidRPr="00482F75">
        <w:rPr>
          <w:rFonts w:cs="Arial"/>
        </w:rPr>
        <w:t>was</w:t>
      </w:r>
      <w:r w:rsidR="00F061A5" w:rsidRPr="00482F75">
        <w:rPr>
          <w:rFonts w:cs="Arial"/>
        </w:rPr>
        <w:t xml:space="preserve"> not in favor of </w:t>
      </w:r>
      <w:r w:rsidR="002512D7" w:rsidRPr="00482F75">
        <w:rPr>
          <w:rFonts w:cs="Arial"/>
        </w:rPr>
        <w:t>developing</w:t>
      </w:r>
      <w:r w:rsidR="00F061A5" w:rsidRPr="00482F75">
        <w:rPr>
          <w:rFonts w:cs="Arial"/>
        </w:rPr>
        <w:t xml:space="preserve"> </w:t>
      </w:r>
      <w:r w:rsidR="00812487" w:rsidRPr="00482F75">
        <w:rPr>
          <w:rFonts w:cs="Arial"/>
        </w:rPr>
        <w:t>guidance on the</w:t>
      </w:r>
      <w:r w:rsidR="004A7D85" w:rsidRPr="00482F75">
        <w:rPr>
          <w:rFonts w:cs="Arial"/>
        </w:rPr>
        <w:t xml:space="preserve"> </w:t>
      </w:r>
      <w:r w:rsidR="00812487" w:rsidRPr="00482F75">
        <w:rPr>
          <w:rFonts w:cs="Arial"/>
        </w:rPr>
        <w:t>term “reasonable opportunity”.</w:t>
      </w:r>
    </w:p>
    <w:p w:rsidR="002A21A3" w:rsidRPr="00482F75" w:rsidRDefault="002A21A3" w:rsidP="00A240B4">
      <w:pPr>
        <w:spacing w:line="360" w:lineRule="auto"/>
      </w:pPr>
    </w:p>
    <w:p w:rsidR="00DC1577" w:rsidRPr="00482F75" w:rsidRDefault="00DC1577" w:rsidP="00B20A0B">
      <w:pPr>
        <w:pStyle w:val="Heading3"/>
      </w:pPr>
      <w:r w:rsidRPr="00482F75">
        <w:t>Discussion</w:t>
      </w:r>
    </w:p>
    <w:p w:rsidR="00DC1577" w:rsidRPr="00482F75" w:rsidRDefault="00DC1577" w:rsidP="00262865"/>
    <w:p w:rsidR="00DC1577" w:rsidRPr="00482F75" w:rsidRDefault="00DC1577" w:rsidP="00DC1577">
      <w:r w:rsidRPr="00482F75">
        <w:fldChar w:fldCharType="begin"/>
      </w:r>
      <w:r w:rsidRPr="00482F75">
        <w:instrText xml:space="preserve"> AUTONUM  </w:instrText>
      </w:r>
      <w:r w:rsidRPr="00482F75">
        <w:fldChar w:fldCharType="end"/>
      </w:r>
      <w:r w:rsidRPr="00482F75">
        <w:tab/>
      </w:r>
      <w:r w:rsidR="00DD03FC" w:rsidRPr="00482F75">
        <w:t xml:space="preserve">The </w:t>
      </w:r>
      <w:r w:rsidRPr="00482F75">
        <w:t xml:space="preserve">Office of the Union </w:t>
      </w:r>
      <w:r w:rsidR="00262865" w:rsidRPr="00482F75">
        <w:t>recalled</w:t>
      </w:r>
      <w:r w:rsidR="00DD03FC" w:rsidRPr="00482F75">
        <w:t xml:space="preserve"> </w:t>
      </w:r>
      <w:r w:rsidRPr="00482F75">
        <w:t>that</w:t>
      </w:r>
      <w:r w:rsidR="00DD03FC" w:rsidRPr="00482F75">
        <w:t xml:space="preserve"> the contents of</w:t>
      </w:r>
      <w:r w:rsidR="00DB0A2D" w:rsidRPr="00482F75">
        <w:t xml:space="preserve"> </w:t>
      </w:r>
      <w:r w:rsidR="00DD03FC" w:rsidRPr="00482F75">
        <w:t>document CAJ</w:t>
      </w:r>
      <w:r w:rsidR="00DD03FC" w:rsidRPr="00482F75">
        <w:noBreakHyphen/>
        <w:t xml:space="preserve">AG/13/8/3 provided a starting point for discussion on further guidance concerning harvested material. </w:t>
      </w:r>
    </w:p>
    <w:p w:rsidR="00DC1577" w:rsidRPr="00482F75" w:rsidRDefault="00DC1577" w:rsidP="00871525"/>
    <w:p w:rsidR="00DC1577" w:rsidRPr="00482F75" w:rsidRDefault="00DC1577" w:rsidP="00DC1577">
      <w:r w:rsidRPr="00482F75">
        <w:fldChar w:fldCharType="begin"/>
      </w:r>
      <w:r w:rsidRPr="00482F75">
        <w:instrText xml:space="preserve"> AUTONUM  </w:instrText>
      </w:r>
      <w:r w:rsidRPr="00482F75">
        <w:fldChar w:fldCharType="end"/>
      </w:r>
      <w:r w:rsidRPr="00482F75">
        <w:tab/>
        <w:t xml:space="preserve">In relation </w:t>
      </w:r>
      <w:r w:rsidR="00DD03FC" w:rsidRPr="00482F75">
        <w:t>to the comments made</w:t>
      </w:r>
      <w:r w:rsidRPr="00482F75">
        <w:t xml:space="preserve"> by </w:t>
      </w:r>
      <w:r w:rsidR="00D92815" w:rsidRPr="00482F75">
        <w:t>APBREBES</w:t>
      </w:r>
      <w:r w:rsidRPr="00482F75">
        <w:t xml:space="preserve"> on contracts, the </w:t>
      </w:r>
      <w:r w:rsidR="00DD03FC" w:rsidRPr="00482F75">
        <w:t xml:space="preserve">Office of the Union referred to the </w:t>
      </w:r>
      <w:r w:rsidR="00871525" w:rsidRPr="00482F75">
        <w:t xml:space="preserve">information provided at the </w:t>
      </w:r>
      <w:r w:rsidR="00DD03FC" w:rsidRPr="00482F75">
        <w:t>Symposium on C</w:t>
      </w:r>
      <w:r w:rsidRPr="00482F75">
        <w:t>ontracts in relation to Plant Breeder’s Rights</w:t>
      </w:r>
      <w:r w:rsidR="00DD03FC" w:rsidRPr="00482F75">
        <w:t>, held in 2008</w:t>
      </w:r>
      <w:r w:rsidR="00262865" w:rsidRPr="00482F75">
        <w:t xml:space="preserve">, the proceedings of which were published on the </w:t>
      </w:r>
      <w:r w:rsidRPr="00482F75">
        <w:t>UPOV website (</w:t>
      </w:r>
      <w:hyperlink r:id="rId10" w:history="1">
        <w:r w:rsidRPr="00482F75">
          <w:rPr>
            <w:rStyle w:val="Hyperlink"/>
          </w:rPr>
          <w:t>http://www.upov.int/meetings/en/topic.jsp?group_id=73</w:t>
        </w:r>
      </w:hyperlink>
      <w:r w:rsidRPr="00482F75">
        <w:t xml:space="preserve">). </w:t>
      </w:r>
    </w:p>
    <w:p w:rsidR="00557B55" w:rsidRPr="00482F75" w:rsidRDefault="00557B55" w:rsidP="00262865">
      <w:pPr>
        <w:spacing w:line="360" w:lineRule="auto"/>
        <w:rPr>
          <w:highlight w:val="green"/>
        </w:rPr>
      </w:pPr>
    </w:p>
    <w:p w:rsidR="002A21A3" w:rsidRPr="00482F75" w:rsidRDefault="002A21A3" w:rsidP="00B20A0B">
      <w:pPr>
        <w:pStyle w:val="Heading3"/>
      </w:pPr>
      <w:r w:rsidRPr="00482F75">
        <w:t>Presentation of views by CIOPORA</w:t>
      </w:r>
    </w:p>
    <w:p w:rsidR="002A21A3" w:rsidRPr="00482F75" w:rsidRDefault="002A21A3" w:rsidP="00A240B4">
      <w:pPr>
        <w:keepNext/>
      </w:pPr>
    </w:p>
    <w:p w:rsidR="002A21A3" w:rsidRPr="00482F75" w:rsidRDefault="002A21A3" w:rsidP="002A21A3">
      <w:r w:rsidRPr="00482F75">
        <w:fldChar w:fldCharType="begin"/>
      </w:r>
      <w:r w:rsidRPr="00482F75">
        <w:instrText xml:space="preserve"> AUTONUM  </w:instrText>
      </w:r>
      <w:r w:rsidRPr="00482F75">
        <w:fldChar w:fldCharType="end"/>
      </w:r>
      <w:r w:rsidRPr="00482F75">
        <w:tab/>
        <w:t xml:space="preserve">The representative of </w:t>
      </w:r>
      <w:r w:rsidR="00557B55" w:rsidRPr="00482F75">
        <w:t xml:space="preserve">CIOPORA suggested the deletion of </w:t>
      </w:r>
      <w:r w:rsidR="00A240C8" w:rsidRPr="00482F75">
        <w:t xml:space="preserve">example 8 of </w:t>
      </w:r>
      <w:r w:rsidR="00A240C8" w:rsidRPr="00482F75">
        <w:rPr>
          <w:rFonts w:cs="Arial"/>
        </w:rPr>
        <w:t>document CAJ-AG/13/8/3,</w:t>
      </w:r>
      <w:r w:rsidR="00A240C8" w:rsidRPr="00482F75">
        <w:t xml:space="preserve"> because it could be misleading </w:t>
      </w:r>
      <w:r w:rsidR="00557B55" w:rsidRPr="00482F75">
        <w:t>and did not appear to correspond to the legislation of some members of the Union</w:t>
      </w:r>
      <w:r w:rsidR="007C5F1D" w:rsidRPr="00482F75">
        <w:t xml:space="preserve">.  </w:t>
      </w:r>
    </w:p>
    <w:p w:rsidR="007A01C3" w:rsidRPr="00482F75" w:rsidRDefault="007A01C3" w:rsidP="00262865">
      <w:pPr>
        <w:spacing w:line="360" w:lineRule="auto"/>
      </w:pPr>
    </w:p>
    <w:p w:rsidR="00DB0A2D" w:rsidRPr="00482F75" w:rsidRDefault="00DB0A2D" w:rsidP="00B20A0B">
      <w:pPr>
        <w:pStyle w:val="Heading3"/>
      </w:pPr>
      <w:r w:rsidRPr="00482F75">
        <w:t>Discussion</w:t>
      </w:r>
    </w:p>
    <w:p w:rsidR="00DB0A2D" w:rsidRPr="00482F75" w:rsidRDefault="00DB0A2D" w:rsidP="00262865"/>
    <w:p w:rsidR="00DB0A2D" w:rsidRPr="00482F75" w:rsidRDefault="00DB0A2D" w:rsidP="00DB0A2D">
      <w:r w:rsidRPr="00482F75">
        <w:fldChar w:fldCharType="begin"/>
      </w:r>
      <w:r w:rsidRPr="00482F75">
        <w:instrText xml:space="preserve"> AUTONUM  </w:instrText>
      </w:r>
      <w:r w:rsidRPr="00482F75">
        <w:fldChar w:fldCharType="end"/>
      </w:r>
      <w:r w:rsidRPr="00482F75">
        <w:tab/>
        <w:t xml:space="preserve">In relation to the point raised by CIOPORA, the Office of the Union noted the request </w:t>
      </w:r>
      <w:r w:rsidR="00557B55" w:rsidRPr="00482F75">
        <w:t xml:space="preserve">for clarification </w:t>
      </w:r>
      <w:r w:rsidR="0086184C">
        <w:t xml:space="preserve">and mentioned </w:t>
      </w:r>
      <w:r w:rsidRPr="00482F75">
        <w:t xml:space="preserve">that </w:t>
      </w:r>
      <w:r w:rsidR="00557B55" w:rsidRPr="00482F75">
        <w:t xml:space="preserve">the basis for example 8 had been </w:t>
      </w:r>
      <w:r w:rsidRPr="00482F75">
        <w:t>provided by CIOPORA.</w:t>
      </w:r>
    </w:p>
    <w:p w:rsidR="00DB0A2D" w:rsidRPr="00482F75" w:rsidRDefault="00DB0A2D" w:rsidP="00262865">
      <w:pPr>
        <w:spacing w:line="360" w:lineRule="auto"/>
      </w:pPr>
    </w:p>
    <w:p w:rsidR="002A21A3" w:rsidRPr="00482F75" w:rsidRDefault="002A21A3" w:rsidP="00B20A0B">
      <w:pPr>
        <w:pStyle w:val="Heading3"/>
      </w:pPr>
      <w:r w:rsidRPr="00482F75">
        <w:t>Presentation of views by ISF</w:t>
      </w:r>
    </w:p>
    <w:p w:rsidR="002A21A3" w:rsidRPr="00482F75" w:rsidRDefault="002A21A3" w:rsidP="00A240B4">
      <w:pPr>
        <w:keepNext/>
      </w:pPr>
    </w:p>
    <w:p w:rsidR="00637D85" w:rsidRPr="00482F75" w:rsidRDefault="002A21A3" w:rsidP="002A21A3">
      <w:r w:rsidRPr="00482F75">
        <w:fldChar w:fldCharType="begin"/>
      </w:r>
      <w:r w:rsidRPr="00482F75">
        <w:instrText xml:space="preserve"> AUTONUM  </w:instrText>
      </w:r>
      <w:r w:rsidRPr="00482F75">
        <w:fldChar w:fldCharType="end"/>
      </w:r>
      <w:r w:rsidRPr="00482F75">
        <w:tab/>
        <w:t xml:space="preserve">The representative of </w:t>
      </w:r>
      <w:r w:rsidR="00A240C8" w:rsidRPr="00482F75">
        <w:t xml:space="preserve">ISF </w:t>
      </w:r>
      <w:r w:rsidR="00595084" w:rsidRPr="00482F75">
        <w:t xml:space="preserve">was of the opinion that </w:t>
      </w:r>
      <w:r w:rsidR="00097FCD" w:rsidRPr="00482F75">
        <w:t xml:space="preserve">the examples in </w:t>
      </w:r>
      <w:r w:rsidR="00097FCD" w:rsidRPr="00482F75">
        <w:rPr>
          <w:rFonts w:cs="Arial"/>
        </w:rPr>
        <w:t>document CAJ-AG/13/8/3 provided clarifications</w:t>
      </w:r>
      <w:r w:rsidR="00097FCD" w:rsidRPr="00482F75">
        <w:t xml:space="preserve"> on situations in the</w:t>
      </w:r>
      <w:r w:rsidR="00637D85" w:rsidRPr="00482F75">
        <w:t xml:space="preserve"> </w:t>
      </w:r>
      <w:r w:rsidR="00097FCD" w:rsidRPr="00482F75">
        <w:t xml:space="preserve">real life. </w:t>
      </w:r>
      <w:r w:rsidR="00262865" w:rsidRPr="00482F75">
        <w:t xml:space="preserve"> </w:t>
      </w:r>
      <w:r w:rsidR="00097FCD" w:rsidRPr="00482F75">
        <w:t xml:space="preserve">He suggested </w:t>
      </w:r>
      <w:r w:rsidR="0086184C" w:rsidRPr="00482F75">
        <w:t>clarifying</w:t>
      </w:r>
      <w:r w:rsidR="00097FCD" w:rsidRPr="00482F75">
        <w:t xml:space="preserve"> the two</w:t>
      </w:r>
      <w:r w:rsidR="00A240C8" w:rsidRPr="00482F75">
        <w:t xml:space="preserve"> alternatives</w:t>
      </w:r>
      <w:r w:rsidR="00097FCD" w:rsidRPr="00482F75">
        <w:t xml:space="preserve"> </w:t>
      </w:r>
      <w:r w:rsidR="00A240C8" w:rsidRPr="00482F75">
        <w:t xml:space="preserve">proposed </w:t>
      </w:r>
      <w:r w:rsidR="00595084" w:rsidRPr="00482F75">
        <w:rPr>
          <w:rFonts w:cs="Arial"/>
        </w:rPr>
        <w:t>for each example</w:t>
      </w:r>
      <w:r w:rsidR="00595084" w:rsidRPr="00482F75">
        <w:t xml:space="preserve">. </w:t>
      </w:r>
      <w:r w:rsidR="00097FCD" w:rsidRPr="00482F75">
        <w:t>He asked if the explanations provided in each of the two alternatives</w:t>
      </w:r>
      <w:r w:rsidR="00A240C8" w:rsidRPr="00482F75">
        <w:t xml:space="preserve"> could be used separately or both </w:t>
      </w:r>
      <w:r w:rsidR="00097FCD" w:rsidRPr="00482F75">
        <w:t>explanations need</w:t>
      </w:r>
      <w:r w:rsidR="00857A05" w:rsidRPr="00482F75">
        <w:t>ed</w:t>
      </w:r>
      <w:r w:rsidR="00097FCD" w:rsidRPr="00482F75">
        <w:t xml:space="preserve"> to be </w:t>
      </w:r>
      <w:r w:rsidR="00A240C8" w:rsidRPr="00482F75">
        <w:t>fulfilled</w:t>
      </w:r>
      <w:r w:rsidR="007C5F1D" w:rsidRPr="00482F75">
        <w:t xml:space="preserve">. </w:t>
      </w:r>
      <w:r w:rsidR="00262865" w:rsidRPr="00482F75">
        <w:t xml:space="preserve"> </w:t>
      </w:r>
      <w:r w:rsidR="00097FCD" w:rsidRPr="00482F75">
        <w:t xml:space="preserve">The representative </w:t>
      </w:r>
      <w:r w:rsidR="00262865" w:rsidRPr="00482F75">
        <w:t xml:space="preserve">suggested </w:t>
      </w:r>
      <w:r w:rsidR="00097FCD" w:rsidRPr="00482F75">
        <w:t>tha</w:t>
      </w:r>
      <w:r w:rsidR="00595084" w:rsidRPr="00482F75">
        <w:t>t Alternative (a) of Example</w:t>
      </w:r>
      <w:r w:rsidR="00DB41AD">
        <w:t> </w:t>
      </w:r>
      <w:r w:rsidR="00595084" w:rsidRPr="00482F75">
        <w:t>9 c</w:t>
      </w:r>
      <w:r w:rsidR="00097FCD" w:rsidRPr="00482F75">
        <w:t>ould benefit from clarification.</w:t>
      </w:r>
      <w:r w:rsidR="00637D85" w:rsidRPr="00482F75">
        <w:t xml:space="preserve"> </w:t>
      </w:r>
    </w:p>
    <w:p w:rsidR="002A21A3" w:rsidRPr="00482F75" w:rsidRDefault="002A21A3" w:rsidP="00262865">
      <w:pPr>
        <w:spacing w:line="360" w:lineRule="auto"/>
      </w:pPr>
    </w:p>
    <w:p w:rsidR="00637D85" w:rsidRPr="00482F75" w:rsidRDefault="00637D85" w:rsidP="00B20A0B">
      <w:pPr>
        <w:pStyle w:val="Heading3"/>
      </w:pPr>
      <w:r w:rsidRPr="00482F75">
        <w:t>Discussion</w:t>
      </w:r>
    </w:p>
    <w:p w:rsidR="00637D85" w:rsidRPr="00482F75" w:rsidRDefault="00637D85" w:rsidP="00262865"/>
    <w:p w:rsidR="00637D85" w:rsidRPr="00482F75" w:rsidRDefault="00637D85" w:rsidP="00637D85">
      <w:r w:rsidRPr="00482F75">
        <w:fldChar w:fldCharType="begin"/>
      </w:r>
      <w:r w:rsidRPr="00482F75">
        <w:instrText xml:space="preserve"> AUTONUM  </w:instrText>
      </w:r>
      <w:r w:rsidRPr="00482F75">
        <w:fldChar w:fldCharType="end"/>
      </w:r>
      <w:r w:rsidRPr="00482F75">
        <w:tab/>
        <w:t xml:space="preserve">In relation to the point raised by </w:t>
      </w:r>
      <w:r w:rsidR="00595084" w:rsidRPr="00482F75">
        <w:t xml:space="preserve">the representative of </w:t>
      </w:r>
      <w:r w:rsidRPr="00482F75">
        <w:t xml:space="preserve">ISF, the Office of the Union </w:t>
      </w:r>
      <w:r w:rsidR="00262865" w:rsidRPr="00482F75">
        <w:t xml:space="preserve">recalled </w:t>
      </w:r>
      <w:r w:rsidR="00595084" w:rsidRPr="00482F75">
        <w:t>that the two</w:t>
      </w:r>
      <w:r w:rsidRPr="00482F75">
        <w:t xml:space="preserve"> alternatives were </w:t>
      </w:r>
      <w:r w:rsidR="00262865" w:rsidRPr="00482F75">
        <w:t xml:space="preserve">provided </w:t>
      </w:r>
      <w:r w:rsidR="00595084" w:rsidRPr="00482F75">
        <w:t xml:space="preserve">in order to </w:t>
      </w:r>
      <w:r w:rsidR="00262865" w:rsidRPr="00482F75">
        <w:t xml:space="preserve">have a clearer understanding of </w:t>
      </w:r>
      <w:r w:rsidR="004A7881" w:rsidRPr="00482F75">
        <w:t xml:space="preserve">members’ and </w:t>
      </w:r>
      <w:r w:rsidRPr="00482F75">
        <w:t>observe</w:t>
      </w:r>
      <w:r w:rsidR="00595084" w:rsidRPr="00482F75">
        <w:t>r</w:t>
      </w:r>
      <w:r w:rsidRPr="00482F75">
        <w:t>s’ view</w:t>
      </w:r>
      <w:r w:rsidR="00595084" w:rsidRPr="00482F75">
        <w:t>s.</w:t>
      </w:r>
    </w:p>
    <w:p w:rsidR="0013468F" w:rsidRDefault="0013468F" w:rsidP="002A21A3"/>
    <w:p w:rsidR="00DB41AD" w:rsidRPr="00482F75" w:rsidRDefault="00DB41AD" w:rsidP="002A21A3"/>
    <w:p w:rsidR="007B05EA" w:rsidRPr="00482F75" w:rsidRDefault="007B05EA" w:rsidP="002A21A3">
      <w:pPr>
        <w:rPr>
          <w:rFonts w:cs="Arial"/>
        </w:rPr>
      </w:pPr>
    </w:p>
    <w:p w:rsidR="00ED3BC1" w:rsidRPr="00482F75" w:rsidRDefault="00ED3BC1" w:rsidP="0013468F">
      <w:pPr>
        <w:pStyle w:val="Heading1"/>
      </w:pPr>
      <w:r w:rsidRPr="00482F75">
        <w:t>Discussions without the presence of observers</w:t>
      </w:r>
    </w:p>
    <w:p w:rsidR="00D96E3C" w:rsidRPr="00482F75" w:rsidRDefault="00D96E3C" w:rsidP="004B66CE">
      <w:pPr>
        <w:keepNext/>
        <w:rPr>
          <w:rFonts w:cs="Arial"/>
          <w:u w:val="single"/>
        </w:rPr>
      </w:pPr>
    </w:p>
    <w:p w:rsidR="002A21A3" w:rsidRPr="00482F75" w:rsidRDefault="002A21A3" w:rsidP="00B20A0B">
      <w:pPr>
        <w:pStyle w:val="Heading3"/>
      </w:pPr>
      <w:r w:rsidRPr="00482F75">
        <w:t xml:space="preserve">Explanatory Notes on Essentially Derived Varieties under the 1991 Act of the UPOV Convention (Revision) </w:t>
      </w:r>
    </w:p>
    <w:p w:rsidR="002A21A3" w:rsidRPr="00482F75" w:rsidRDefault="002A21A3" w:rsidP="004B66CE">
      <w:pPr>
        <w:keepNext/>
        <w:rPr>
          <w:rFonts w:cs="Arial"/>
          <w:u w:val="single"/>
        </w:rPr>
      </w:pPr>
    </w:p>
    <w:p w:rsidR="007B05EA" w:rsidRPr="00482F75" w:rsidRDefault="007B05EA" w:rsidP="002A21A3">
      <w:r w:rsidRPr="00482F75">
        <w:fldChar w:fldCharType="begin"/>
      </w:r>
      <w:r w:rsidRPr="00482F75">
        <w:instrText xml:space="preserve"> AUTONUM  </w:instrText>
      </w:r>
      <w:r w:rsidRPr="00482F75">
        <w:fldChar w:fldCharType="end"/>
      </w:r>
      <w:r w:rsidRPr="00482F75">
        <w:tab/>
        <w:t>The CAJ</w:t>
      </w:r>
      <w:r w:rsidRPr="00482F75">
        <w:noBreakHyphen/>
        <w:t>AG considered document</w:t>
      </w:r>
      <w:r w:rsidR="00B71705" w:rsidRPr="00482F75">
        <w:t>s</w:t>
      </w:r>
      <w:r w:rsidRPr="00482F75">
        <w:t xml:space="preserve"> CAJ-AG/13/8/2 and UPOV/EXN/EDV/2 Draft 3, and the views expressed by the representative</w:t>
      </w:r>
      <w:r w:rsidR="00B71705" w:rsidRPr="00482F75">
        <w:t>s</w:t>
      </w:r>
      <w:r w:rsidRPr="00482F75">
        <w:t xml:space="preserve"> from </w:t>
      </w:r>
      <w:r w:rsidR="00A240B4" w:rsidRPr="00482F75">
        <w:t>APBREBES</w:t>
      </w:r>
      <w:r w:rsidR="00531F4F" w:rsidRPr="00482F75">
        <w:t xml:space="preserve"> and CIOPORA, </w:t>
      </w:r>
      <w:r w:rsidR="00930900" w:rsidRPr="00482F75">
        <w:t>as set out in paragraph</w:t>
      </w:r>
      <w:r w:rsidR="002512D7" w:rsidRPr="00482F75">
        <w:t>s</w:t>
      </w:r>
      <w:r w:rsidR="00930900" w:rsidRPr="00482F75">
        <w:t xml:space="preserve"> </w:t>
      </w:r>
      <w:r w:rsidR="00CA1DE5" w:rsidRPr="0086184C">
        <w:t>6</w:t>
      </w:r>
      <w:r w:rsidR="00930900" w:rsidRPr="0086184C">
        <w:t xml:space="preserve"> to </w:t>
      </w:r>
      <w:r w:rsidR="00CC2552" w:rsidRPr="0086184C">
        <w:t>11</w:t>
      </w:r>
      <w:r w:rsidR="00930900" w:rsidRPr="0086184C">
        <w:t xml:space="preserve"> of</w:t>
      </w:r>
      <w:r w:rsidR="00930900" w:rsidRPr="00482F75">
        <w:t xml:space="preserve"> this </w:t>
      </w:r>
      <w:r w:rsidR="00B71705" w:rsidRPr="00482F75">
        <w:t>report</w:t>
      </w:r>
      <w:r w:rsidR="004A7881" w:rsidRPr="00482F75">
        <w:t xml:space="preserve"> and, as requested by the CAJ at its sixty-eighth session, the discussion</w:t>
      </w:r>
      <w:r w:rsidR="00DB41AD">
        <w:t>s</w:t>
      </w:r>
      <w:r w:rsidR="004A7881" w:rsidRPr="00482F75">
        <w:t xml:space="preserve"> at the EDV Seminar.</w:t>
      </w:r>
    </w:p>
    <w:p w:rsidR="002A21A3" w:rsidRPr="00482F75" w:rsidRDefault="002A21A3" w:rsidP="004A7881">
      <w:pPr>
        <w:spacing w:line="360" w:lineRule="auto"/>
      </w:pPr>
    </w:p>
    <w:p w:rsidR="00C36ECB" w:rsidRPr="00482F75" w:rsidRDefault="00C36ECB" w:rsidP="00B20A0B">
      <w:pPr>
        <w:pStyle w:val="Heading3"/>
      </w:pPr>
      <w:r w:rsidRPr="00482F75">
        <w:t>UPOV/EXN/EDV/2 Draft 3 “Explanatory Notes on Essentially Derived Varieties under the 1991 Act of the UPOV Convention”</w:t>
      </w:r>
    </w:p>
    <w:p w:rsidR="00C36ECB" w:rsidRPr="00482F75" w:rsidRDefault="00C36ECB" w:rsidP="0013468F">
      <w:pPr>
        <w:keepNext/>
      </w:pPr>
    </w:p>
    <w:p w:rsidR="00C36ECB" w:rsidRPr="00482F75" w:rsidRDefault="00C36ECB" w:rsidP="00C36ECB">
      <w:r w:rsidRPr="00482F75">
        <w:fldChar w:fldCharType="begin"/>
      </w:r>
      <w:r w:rsidRPr="00482F75">
        <w:instrText xml:space="preserve"> AUTONUM  </w:instrText>
      </w:r>
      <w:r w:rsidRPr="00482F75">
        <w:fldChar w:fldCharType="end"/>
      </w:r>
      <w:r w:rsidRPr="00482F75">
        <w:tab/>
        <w:t>The CAJ</w:t>
      </w:r>
      <w:r w:rsidRPr="00482F75">
        <w:noBreakHyphen/>
        <w:t xml:space="preserve">AG noted that the CAJ, at its sixty-seventh session, held in Geneva on March 21, 2013, had agreed that consideration of document UPOV/EXN/EDV/2 Draft 3 “Explanatory Notes on Essentially Derived Varieties under the 1991 Act of the UPOV Convention” should be postponed until after the Seminar on </w:t>
      </w:r>
      <w:r w:rsidRPr="00482F75">
        <w:lastRenderedPageBreak/>
        <w:t>Essentially Derived Varieties (EDVs), and the consideration of that seminar by the CAJ-AG at its eighth session (see document CAJ/67/14 “Report on the Conclusions”, paragraph 15).</w:t>
      </w:r>
    </w:p>
    <w:p w:rsidR="00C36ECB" w:rsidRPr="00482F75" w:rsidRDefault="00C36ECB" w:rsidP="00C36ECB"/>
    <w:p w:rsidR="00C36ECB" w:rsidRPr="00482F75" w:rsidRDefault="00C36ECB" w:rsidP="00C36ECB">
      <w:r w:rsidRPr="00482F75">
        <w:fldChar w:fldCharType="begin"/>
      </w:r>
      <w:r w:rsidRPr="00482F75">
        <w:instrText xml:space="preserve"> AUTONUM  </w:instrText>
      </w:r>
      <w:r w:rsidRPr="00482F75">
        <w:fldChar w:fldCharType="end"/>
      </w:r>
      <w:r w:rsidRPr="00482F75">
        <w:tab/>
        <w:t>The CAJ</w:t>
      </w:r>
      <w:r w:rsidRPr="00482F75">
        <w:noBreakHyphen/>
        <w:t xml:space="preserve">AG </w:t>
      </w:r>
      <w:r w:rsidR="004A7881" w:rsidRPr="00482F75">
        <w:t xml:space="preserve">also </w:t>
      </w:r>
      <w:r w:rsidRPr="00482F75">
        <w:t>noted that the CAJ</w:t>
      </w:r>
      <w:r w:rsidRPr="00482F75">
        <w:rPr>
          <w:snapToGrid w:val="0"/>
        </w:rPr>
        <w:t xml:space="preserve">, </w:t>
      </w:r>
      <w:r w:rsidRPr="00482F75">
        <w:t>at its sixty-seventh session, had agreed</w:t>
      </w:r>
      <w:r w:rsidRPr="00482F75">
        <w:rPr>
          <w:snapToGrid w:val="0"/>
        </w:rPr>
        <w:t xml:space="preserve"> that consideration should be given to moving paragraph 8 of </w:t>
      </w:r>
      <w:r w:rsidRPr="00482F75">
        <w:t>document UPOV/EXN/EDV/2</w:t>
      </w:r>
      <w:r w:rsidR="0099499D" w:rsidRPr="00482F75">
        <w:t xml:space="preserve"> </w:t>
      </w:r>
      <w:r w:rsidRPr="00482F75">
        <w:t>Draft 3 after paragraph 4</w:t>
      </w:r>
      <w:r w:rsidR="007C5F1D" w:rsidRPr="00482F75">
        <w:t xml:space="preserve">.  </w:t>
      </w:r>
      <w:r w:rsidR="00871525" w:rsidRPr="00482F75">
        <w:t>The CAJ</w:t>
      </w:r>
      <w:r w:rsidR="00871525" w:rsidRPr="00482F75">
        <w:noBreakHyphen/>
      </w:r>
      <w:r w:rsidRPr="00482F75">
        <w:t xml:space="preserve">AG </w:t>
      </w:r>
      <w:r w:rsidR="00457AE8" w:rsidRPr="00482F75">
        <w:t>agreed</w:t>
      </w:r>
      <w:r w:rsidRPr="00482F75">
        <w:t xml:space="preserve"> that paragraph 8 of document UPOV/EXN/EDV/2 Draft 3 should be moved after paragraph 4 </w:t>
      </w:r>
      <w:r w:rsidR="00457AE8" w:rsidRPr="00482F75">
        <w:t>for the next draft of the document</w:t>
      </w:r>
      <w:r w:rsidRPr="00482F75">
        <w:t>.</w:t>
      </w:r>
    </w:p>
    <w:p w:rsidR="00C36ECB" w:rsidRPr="00482F75" w:rsidRDefault="00C36ECB" w:rsidP="0013468F">
      <w:pPr>
        <w:spacing w:line="360" w:lineRule="auto"/>
      </w:pPr>
    </w:p>
    <w:p w:rsidR="00C36ECB" w:rsidRPr="00482F75" w:rsidRDefault="00C36ECB" w:rsidP="00B20A0B">
      <w:pPr>
        <w:pStyle w:val="Heading3"/>
      </w:pPr>
      <w:r w:rsidRPr="00482F75">
        <w:t>The use of information of the initial variety to obtain essentially derived varieties</w:t>
      </w:r>
    </w:p>
    <w:p w:rsidR="001774A7" w:rsidRPr="00482F75" w:rsidRDefault="001774A7" w:rsidP="004A7881"/>
    <w:p w:rsidR="00C36ECB" w:rsidRPr="00482F75" w:rsidRDefault="00C36ECB" w:rsidP="00C36ECB">
      <w:r w:rsidRPr="00482F75">
        <w:fldChar w:fldCharType="begin"/>
      </w:r>
      <w:r w:rsidRPr="00482F75">
        <w:instrText xml:space="preserve"> AUTONUM  </w:instrText>
      </w:r>
      <w:r w:rsidRPr="00482F75">
        <w:fldChar w:fldCharType="end"/>
      </w:r>
      <w:r w:rsidRPr="00482F75">
        <w:tab/>
      </w:r>
      <w:r w:rsidR="00457AE8" w:rsidRPr="00482F75">
        <w:t>T</w:t>
      </w:r>
      <w:r w:rsidRPr="00482F75">
        <w:t xml:space="preserve">he CAJ-AG </w:t>
      </w:r>
      <w:r w:rsidR="004A7881" w:rsidRPr="00482F75">
        <w:t xml:space="preserve">recalled that it had </w:t>
      </w:r>
      <w:r w:rsidR="00457AE8" w:rsidRPr="00482F75">
        <w:t xml:space="preserve">agreed that </w:t>
      </w:r>
      <w:r w:rsidR="00DC4F35" w:rsidRPr="00482F75">
        <w:rPr>
          <w:snapToGrid w:val="0"/>
        </w:rPr>
        <w:t xml:space="preserve">consideration should be given to </w:t>
      </w:r>
      <w:r w:rsidR="00DC4F35" w:rsidRPr="00482F75">
        <w:t>the following text</w:t>
      </w:r>
      <w:r w:rsidR="00457AE8" w:rsidRPr="00482F75">
        <w:t xml:space="preserve"> </w:t>
      </w:r>
      <w:r w:rsidR="00DC4F35" w:rsidRPr="00482F75">
        <w:t xml:space="preserve">as a </w:t>
      </w:r>
      <w:r w:rsidR="003E372D" w:rsidRPr="00482F75">
        <w:t xml:space="preserve">starting point of a </w:t>
      </w:r>
      <w:r w:rsidR="00DC4F35" w:rsidRPr="00482F75">
        <w:t>possible example on the use of information of the initial variety to obtain essentially derived varieties</w:t>
      </w:r>
      <w:r w:rsidR="004A7881" w:rsidRPr="00482F75">
        <w:t xml:space="preserve"> (see</w:t>
      </w:r>
      <w:r w:rsidR="006E1B0F" w:rsidRPr="00482F75">
        <w:t xml:space="preserve"> document CAJ-AG/13/8/2, paragraphs 6 and 7</w:t>
      </w:r>
      <w:r w:rsidR="004A7881" w:rsidRPr="00482F75">
        <w:t>)</w:t>
      </w:r>
      <w:r w:rsidRPr="00482F75">
        <w:t>:</w:t>
      </w:r>
    </w:p>
    <w:p w:rsidR="00C36ECB" w:rsidRPr="00482F75" w:rsidRDefault="00C36ECB" w:rsidP="0013468F"/>
    <w:p w:rsidR="00C36ECB" w:rsidRPr="00482F75" w:rsidRDefault="00C36ECB" w:rsidP="00C36ECB">
      <w:pPr>
        <w:ind w:left="567" w:right="567"/>
        <w:rPr>
          <w:sz w:val="18"/>
        </w:rPr>
      </w:pPr>
      <w:r w:rsidRPr="00482F75">
        <w:rPr>
          <w:sz w:val="18"/>
        </w:rPr>
        <w:t>The use of molecular data from</w:t>
      </w:r>
      <w:r w:rsidR="00F72424" w:rsidRPr="00482F75">
        <w:rPr>
          <w:sz w:val="18"/>
        </w:rPr>
        <w:t xml:space="preserve"> an initial variety, for the purpose of selection of genotypes from a population that is mostly related to the initial variety, to produce a variety with a similar genotype </w:t>
      </w:r>
      <w:r w:rsidRPr="00482F75">
        <w:rPr>
          <w:sz w:val="18"/>
        </w:rPr>
        <w:t>may provide evidence of predominant derivation.</w:t>
      </w:r>
    </w:p>
    <w:p w:rsidR="002945DA" w:rsidRPr="00482F75" w:rsidRDefault="002945DA" w:rsidP="00C36ECB">
      <w:pPr>
        <w:ind w:left="567" w:right="567"/>
        <w:rPr>
          <w:sz w:val="18"/>
        </w:rPr>
      </w:pPr>
    </w:p>
    <w:p w:rsidR="00DC4F35" w:rsidRPr="00482F75" w:rsidRDefault="002945DA" w:rsidP="00B35B02">
      <w:r w:rsidRPr="00482F75">
        <w:fldChar w:fldCharType="begin"/>
      </w:r>
      <w:r w:rsidRPr="00482F75">
        <w:instrText xml:space="preserve"> AUTONUM  </w:instrText>
      </w:r>
      <w:r w:rsidRPr="00482F75">
        <w:fldChar w:fldCharType="end"/>
      </w:r>
      <w:r w:rsidRPr="00482F75">
        <w:tab/>
      </w:r>
      <w:r w:rsidR="00B35B02" w:rsidRPr="00482F75">
        <w:t>The CAJ</w:t>
      </w:r>
      <w:r w:rsidR="00B35B02" w:rsidRPr="00482F75">
        <w:noBreakHyphen/>
        <w:t>AG noted that</w:t>
      </w:r>
      <w:r w:rsidRPr="00482F75">
        <w:t xml:space="preserve"> </w:t>
      </w:r>
      <w:r w:rsidR="004A7881" w:rsidRPr="00482F75">
        <w:t>the above example would be</w:t>
      </w:r>
      <w:r w:rsidRPr="00482F75">
        <w:t xml:space="preserve"> circulated </w:t>
      </w:r>
      <w:r w:rsidR="00871525" w:rsidRPr="00482F75">
        <w:t>with the Draft Report (document </w:t>
      </w:r>
      <w:r w:rsidR="00B35B02" w:rsidRPr="00482F75">
        <w:t>CAJ</w:t>
      </w:r>
      <w:r w:rsidR="00B35B02" w:rsidRPr="00482F75">
        <w:noBreakHyphen/>
      </w:r>
      <w:r w:rsidRPr="00482F75">
        <w:t>AG/13/8/10 Prov.)</w:t>
      </w:r>
      <w:r w:rsidR="008A1202" w:rsidRPr="00482F75">
        <w:t>,</w:t>
      </w:r>
      <w:r w:rsidRPr="00482F75">
        <w:t xml:space="preserve"> </w:t>
      </w:r>
      <w:r w:rsidR="004A7881" w:rsidRPr="00482F75">
        <w:t xml:space="preserve">with </w:t>
      </w:r>
      <w:r w:rsidRPr="00482F75">
        <w:t>three month</w:t>
      </w:r>
      <w:r w:rsidR="004A7881" w:rsidRPr="00482F75">
        <w:t>s</w:t>
      </w:r>
      <w:r w:rsidRPr="00482F75">
        <w:t xml:space="preserve"> to </w:t>
      </w:r>
      <w:r w:rsidR="004A7881" w:rsidRPr="00482F75">
        <w:t xml:space="preserve">be </w:t>
      </w:r>
      <w:r w:rsidRPr="00482F75">
        <w:t>provide</w:t>
      </w:r>
      <w:r w:rsidR="004A7881" w:rsidRPr="00482F75">
        <w:t xml:space="preserve">d for </w:t>
      </w:r>
      <w:r w:rsidRPr="00482F75">
        <w:t xml:space="preserve">comments </w:t>
      </w:r>
      <w:r w:rsidRPr="0086184C">
        <w:t xml:space="preserve">(see paragraph </w:t>
      </w:r>
      <w:r w:rsidR="00CC2552" w:rsidRPr="0086184C">
        <w:t>44</w:t>
      </w:r>
      <w:r w:rsidR="00CA1DE5" w:rsidRPr="0086184C">
        <w:t>(h)</w:t>
      </w:r>
      <w:r w:rsidRPr="0086184C">
        <w:t>,</w:t>
      </w:r>
      <w:r w:rsidRPr="00482F75">
        <w:t xml:space="preserve"> below).  </w:t>
      </w:r>
    </w:p>
    <w:p w:rsidR="003E372D" w:rsidRPr="00482F75" w:rsidRDefault="003E372D" w:rsidP="004A7881"/>
    <w:p w:rsidR="003E372D" w:rsidRPr="00482F75" w:rsidRDefault="003E372D" w:rsidP="00B35B02">
      <w:r w:rsidRPr="00482F75">
        <w:fldChar w:fldCharType="begin"/>
      </w:r>
      <w:r w:rsidRPr="00482F75">
        <w:instrText xml:space="preserve"> AUTONUM  </w:instrText>
      </w:r>
      <w:r w:rsidRPr="00482F75">
        <w:fldChar w:fldCharType="end"/>
      </w:r>
      <w:r w:rsidRPr="00482F75">
        <w:tab/>
        <w:t xml:space="preserve">The CAJ-AG noted </w:t>
      </w:r>
      <w:r w:rsidR="00B35B02" w:rsidRPr="00482F75">
        <w:t>that the concept of indirect derivation was</w:t>
      </w:r>
      <w:r w:rsidR="00871525" w:rsidRPr="00482F75">
        <w:t xml:space="preserve"> already introduced in document </w:t>
      </w:r>
      <w:r w:rsidR="00B35B02" w:rsidRPr="00482F75">
        <w:t>UPOV/EXN/EDV/1 as follows</w:t>
      </w:r>
      <w:r w:rsidRPr="00482F75">
        <w:t>:</w:t>
      </w:r>
    </w:p>
    <w:p w:rsidR="003E372D" w:rsidRPr="00482F75" w:rsidRDefault="003E372D" w:rsidP="003E372D"/>
    <w:p w:rsidR="003E372D" w:rsidRPr="00482F75" w:rsidRDefault="003E372D" w:rsidP="003E372D">
      <w:pPr>
        <w:pStyle w:val="Style1"/>
        <w:tabs>
          <w:tab w:val="clear" w:pos="907"/>
          <w:tab w:val="clear" w:pos="1077"/>
        </w:tabs>
        <w:ind w:left="567" w:right="567"/>
        <w:rPr>
          <w:rFonts w:ascii="Arial" w:hAnsi="Arial" w:cs="Arial"/>
          <w:sz w:val="18"/>
          <w:szCs w:val="18"/>
        </w:rPr>
      </w:pPr>
      <w:r w:rsidRPr="00482F75">
        <w:rPr>
          <w:rFonts w:ascii="Arial" w:hAnsi="Arial" w:cs="Arial"/>
          <w:sz w:val="18"/>
          <w:szCs w:val="18"/>
        </w:rPr>
        <w:t>“5.</w:t>
      </w:r>
      <w:r w:rsidRPr="00482F75">
        <w:rPr>
          <w:rFonts w:ascii="Arial" w:hAnsi="Arial" w:cs="Arial"/>
          <w:sz w:val="18"/>
          <w:szCs w:val="18"/>
        </w:rPr>
        <w:tab/>
        <w:t xml:space="preserve">Essentially derived varieties are obtained, either directly or indirectly, from a variety which is called the “initial variety”.  In the example in Figure 1, variety B is an essentially derived variety from variety A and is predominantly derived from variety A.  Essentially derived varieties can also be indirectly obtained from an initial variety.  In the example in Figure 2, Variety C is essentially derived from Initial Variety ‘A’, but is predominantly derived from variety B. </w:t>
      </w:r>
    </w:p>
    <w:p w:rsidR="003E372D" w:rsidRPr="00482F75" w:rsidRDefault="003E372D" w:rsidP="003E372D">
      <w:pPr>
        <w:pStyle w:val="Style1"/>
        <w:tabs>
          <w:tab w:val="clear" w:pos="907"/>
          <w:tab w:val="clear" w:pos="1077"/>
        </w:tabs>
        <w:ind w:left="567" w:right="567"/>
        <w:rPr>
          <w:rFonts w:ascii="Arial" w:hAnsi="Arial" w:cs="Arial"/>
          <w:sz w:val="18"/>
          <w:szCs w:val="18"/>
        </w:rPr>
      </w:pPr>
    </w:p>
    <w:p w:rsidR="003E372D" w:rsidRPr="00482F75" w:rsidRDefault="003E372D" w:rsidP="003E372D">
      <w:pPr>
        <w:pStyle w:val="Style1"/>
        <w:tabs>
          <w:tab w:val="clear" w:pos="907"/>
          <w:tab w:val="clear" w:pos="1077"/>
        </w:tabs>
        <w:ind w:left="567" w:right="567"/>
        <w:rPr>
          <w:rFonts w:ascii="Arial" w:hAnsi="Arial" w:cs="Arial"/>
          <w:sz w:val="18"/>
          <w:szCs w:val="18"/>
        </w:rPr>
      </w:pPr>
      <w:r w:rsidRPr="00482F75">
        <w:rPr>
          <w:rFonts w:ascii="Arial" w:hAnsi="Arial" w:cs="Arial"/>
          <w:sz w:val="18"/>
          <w:szCs w:val="18"/>
        </w:rPr>
        <w:t>“6.</w:t>
      </w:r>
      <w:r w:rsidRPr="00482F75">
        <w:rPr>
          <w:rFonts w:ascii="Arial" w:hAnsi="Arial" w:cs="Arial"/>
          <w:sz w:val="18"/>
          <w:szCs w:val="18"/>
        </w:rPr>
        <w:tab/>
        <w:t>Irrespective of whether variety C has been obtained directly from the initial variety A or not, it is an essentially derived variety from variety A if it fulfills the definition stated in Article 14 (5) (b).</w:t>
      </w:r>
    </w:p>
    <w:p w:rsidR="003E372D" w:rsidRPr="00482F75" w:rsidRDefault="003E372D" w:rsidP="003E372D">
      <w:pPr>
        <w:pStyle w:val="Style1"/>
        <w:tabs>
          <w:tab w:val="clear" w:pos="907"/>
          <w:tab w:val="clear" w:pos="1077"/>
        </w:tabs>
        <w:ind w:left="567" w:right="567"/>
        <w:rPr>
          <w:rFonts w:ascii="Arial" w:hAnsi="Arial" w:cs="Arial"/>
          <w:sz w:val="18"/>
          <w:szCs w:val="18"/>
        </w:rPr>
      </w:pPr>
    </w:p>
    <w:p w:rsidR="003E372D" w:rsidRPr="00482F75" w:rsidRDefault="003E372D" w:rsidP="003E372D">
      <w:pPr>
        <w:pStyle w:val="Style1"/>
        <w:tabs>
          <w:tab w:val="clear" w:pos="907"/>
          <w:tab w:val="clear" w:pos="1077"/>
        </w:tabs>
        <w:ind w:left="567" w:right="567"/>
        <w:rPr>
          <w:rFonts w:ascii="Arial" w:hAnsi="Arial" w:cs="Arial"/>
          <w:sz w:val="18"/>
          <w:szCs w:val="18"/>
        </w:rPr>
      </w:pPr>
      <w:r w:rsidRPr="00482F75">
        <w:rPr>
          <w:rFonts w:ascii="Arial" w:hAnsi="Arial" w:cs="Arial"/>
          <w:sz w:val="18"/>
          <w:szCs w:val="18"/>
        </w:rPr>
        <w:t>“7.</w:t>
      </w:r>
      <w:r w:rsidRPr="00482F75">
        <w:rPr>
          <w:rFonts w:ascii="Arial" w:hAnsi="Arial" w:cs="Arial"/>
          <w:sz w:val="18"/>
          <w:szCs w:val="18"/>
        </w:rPr>
        <w:tab/>
        <w:t>Another example of an indirect way in which it might be possible to obtain an essentially derived variety from an initial variety could be the use of a hybrid variety to obtain a variety which is essentially derived from one of the parent lines of the hybrid.”</w:t>
      </w:r>
    </w:p>
    <w:p w:rsidR="003E372D" w:rsidRPr="00482F75" w:rsidRDefault="003E372D" w:rsidP="0013468F">
      <w:pPr>
        <w:spacing w:line="360" w:lineRule="auto"/>
      </w:pPr>
    </w:p>
    <w:p w:rsidR="00C36ECB" w:rsidRPr="00482F75" w:rsidRDefault="00C36ECB" w:rsidP="00B20A0B">
      <w:pPr>
        <w:pStyle w:val="Heading3"/>
        <w:rPr>
          <w:sz w:val="18"/>
        </w:rPr>
      </w:pPr>
      <w:r w:rsidRPr="00482F75">
        <w:t>The relationship between Article 14(5)(b)(i) and (iii) of the 1991 Act of the UPOV Convention</w:t>
      </w:r>
    </w:p>
    <w:p w:rsidR="00C36ECB" w:rsidRPr="00482F75" w:rsidRDefault="00C36ECB" w:rsidP="0013468F">
      <w:pPr>
        <w:keepNext/>
      </w:pPr>
    </w:p>
    <w:p w:rsidR="00C36ECB" w:rsidRPr="00482F75" w:rsidRDefault="00C36ECB" w:rsidP="00C36ECB">
      <w:r w:rsidRPr="00482F75">
        <w:fldChar w:fldCharType="begin"/>
      </w:r>
      <w:r w:rsidRPr="00482F75">
        <w:instrText xml:space="preserve"> AUTONUM  </w:instrText>
      </w:r>
      <w:r w:rsidRPr="00482F75">
        <w:fldChar w:fldCharType="end"/>
      </w:r>
      <w:r w:rsidRPr="00482F75">
        <w:tab/>
        <w:t>The CAJ-AG requested the Office of the Union to prepare</w:t>
      </w:r>
      <w:r w:rsidR="00947BD4" w:rsidRPr="00482F75">
        <w:t xml:space="preserve"> </w:t>
      </w:r>
      <w:r w:rsidR="003A4DCD" w:rsidRPr="00482F75">
        <w:t xml:space="preserve">a </w:t>
      </w:r>
      <w:r w:rsidR="00947BD4" w:rsidRPr="00482F75">
        <w:t xml:space="preserve">text for inclusion </w:t>
      </w:r>
      <w:r w:rsidR="00CB2EE7" w:rsidRPr="00482F75">
        <w:t xml:space="preserve">in </w:t>
      </w:r>
      <w:r w:rsidR="00947BD4" w:rsidRPr="00482F75">
        <w:t>a new d</w:t>
      </w:r>
      <w:r w:rsidR="0086184C">
        <w:t xml:space="preserve">raft of document UPOV/EXN/EDV/2 </w:t>
      </w:r>
      <w:r w:rsidR="00947BD4" w:rsidRPr="00482F75">
        <w:t>on the following basis</w:t>
      </w:r>
      <w:r w:rsidRPr="00482F75">
        <w:t>:</w:t>
      </w:r>
    </w:p>
    <w:p w:rsidR="00C36ECB" w:rsidRPr="00482F75" w:rsidRDefault="00C36ECB" w:rsidP="00C36ECB"/>
    <w:p w:rsidR="00C36ECB" w:rsidRPr="00482F75" w:rsidRDefault="0013468F" w:rsidP="0013468F">
      <w:pPr>
        <w:keepNext/>
        <w:ind w:firstLine="567"/>
      </w:pPr>
      <w:r w:rsidRPr="00482F75">
        <w:t>(a)</w:t>
      </w:r>
      <w:r w:rsidRPr="00482F75">
        <w:tab/>
      </w:r>
      <w:r w:rsidR="00C36ECB" w:rsidRPr="00482F75">
        <w:t xml:space="preserve">to </w:t>
      </w:r>
      <w:r w:rsidR="004A7881" w:rsidRPr="00482F75">
        <w:t xml:space="preserve">include </w:t>
      </w:r>
      <w:r w:rsidR="00C36ECB" w:rsidRPr="00482F75">
        <w:t xml:space="preserve">a Preamble with a reference to the mandate of the </w:t>
      </w:r>
      <w:r w:rsidR="00CB2EE7" w:rsidRPr="00482F75">
        <w:t xml:space="preserve">1991 </w:t>
      </w:r>
      <w:r w:rsidR="00C36ECB" w:rsidRPr="00482F75">
        <w:t xml:space="preserve">Diplomatic Conference: </w:t>
      </w:r>
    </w:p>
    <w:p w:rsidR="00C36ECB" w:rsidRPr="00482F75" w:rsidRDefault="00C36ECB" w:rsidP="0013468F">
      <w:pPr>
        <w:keepNext/>
      </w:pPr>
    </w:p>
    <w:p w:rsidR="00C36ECB" w:rsidRPr="00482F75" w:rsidRDefault="00C36ECB" w:rsidP="0013468F">
      <w:pPr>
        <w:ind w:left="567" w:right="567"/>
        <w:rPr>
          <w:sz w:val="18"/>
        </w:rPr>
      </w:pPr>
      <w:r w:rsidRPr="00482F75">
        <w:rPr>
          <w:sz w:val="18"/>
        </w:rPr>
        <w:t>“The Diplomatic Conference for the Revision of the International Convention for the Protection of New Varieties of Plants, held in Geneva from March 4 to 19, 1991, adopted the following resolution (see document DC/91/140):</w:t>
      </w:r>
    </w:p>
    <w:p w:rsidR="00C36ECB" w:rsidRPr="00482F75" w:rsidRDefault="00C36ECB" w:rsidP="00C36ECB"/>
    <w:p w:rsidR="00C36ECB" w:rsidRPr="00482F75" w:rsidRDefault="00C36ECB" w:rsidP="0013468F">
      <w:pPr>
        <w:keepNext/>
        <w:ind w:left="1134" w:right="1134"/>
        <w:jc w:val="center"/>
        <w:rPr>
          <w:sz w:val="16"/>
        </w:rPr>
      </w:pPr>
      <w:r w:rsidRPr="00482F75">
        <w:rPr>
          <w:sz w:val="16"/>
        </w:rPr>
        <w:t>‘Resolution on Article 14(5)</w:t>
      </w:r>
    </w:p>
    <w:p w:rsidR="00C36ECB" w:rsidRPr="00482F75" w:rsidRDefault="00C36ECB" w:rsidP="0013468F">
      <w:pPr>
        <w:keepNext/>
        <w:ind w:left="1134" w:right="1134"/>
        <w:rPr>
          <w:sz w:val="16"/>
        </w:rPr>
      </w:pPr>
    </w:p>
    <w:p w:rsidR="00C36ECB" w:rsidRPr="00482F75" w:rsidRDefault="00C36ECB" w:rsidP="0013468F">
      <w:pPr>
        <w:ind w:left="1134" w:right="1134"/>
        <w:rPr>
          <w:sz w:val="16"/>
        </w:rPr>
      </w:pPr>
      <w:r w:rsidRPr="00482F75">
        <w:rPr>
          <w:sz w:val="16"/>
        </w:rPr>
        <w:t>‘The Diplomatic Conference for the Revision of the International Convention for the Protection of New Varieties of Plants held from March 4 to 19, 1991, requests the Secretary-General of UPOV to start work immediately after the Conference on the establishment of draft standard guidelines, for adoption by the Council of UPOV, on essentially derived varieties.’”</w:t>
      </w:r>
    </w:p>
    <w:p w:rsidR="00C36ECB" w:rsidRPr="00482F75" w:rsidRDefault="00C36ECB" w:rsidP="00C36ECB">
      <w:pPr>
        <w:ind w:left="567" w:right="567"/>
        <w:rPr>
          <w:sz w:val="18"/>
        </w:rPr>
      </w:pPr>
    </w:p>
    <w:p w:rsidR="00C36ECB" w:rsidRPr="00482F75" w:rsidRDefault="00C36ECB" w:rsidP="0013468F">
      <w:pPr>
        <w:ind w:right="567" w:firstLine="567"/>
      </w:pPr>
      <w:r w:rsidRPr="00482F75">
        <w:t>(b)</w:t>
      </w:r>
      <w:r w:rsidR="0013468F" w:rsidRPr="00482F75">
        <w:tab/>
      </w:r>
      <w:r w:rsidRPr="00482F75">
        <w:t>to clarify in the Preamble the purpose of the guidance in relation to members of the Union and stakeholders;</w:t>
      </w:r>
    </w:p>
    <w:p w:rsidR="00C36ECB" w:rsidRPr="00482F75" w:rsidRDefault="00C36ECB" w:rsidP="00C36ECB">
      <w:pPr>
        <w:ind w:left="567" w:right="567"/>
        <w:rPr>
          <w:sz w:val="18"/>
        </w:rPr>
      </w:pPr>
    </w:p>
    <w:p w:rsidR="00C36ECB" w:rsidRPr="00482F75" w:rsidRDefault="00C36ECB" w:rsidP="0013468F">
      <w:pPr>
        <w:ind w:firstLine="567"/>
        <w:rPr>
          <w:rFonts w:cs="Arial"/>
        </w:rPr>
      </w:pPr>
      <w:r w:rsidRPr="00482F75">
        <w:t>(c</w:t>
      </w:r>
      <w:r w:rsidR="0013468F" w:rsidRPr="00482F75">
        <w:t>)</w:t>
      </w:r>
      <w:r w:rsidR="0013468F" w:rsidRPr="00482F75">
        <w:tab/>
      </w:r>
      <w:r w:rsidRPr="00482F75">
        <w:t xml:space="preserve">to include the text of document </w:t>
      </w:r>
      <w:r w:rsidRPr="00482F75">
        <w:rPr>
          <w:rFonts w:cs="Arial"/>
        </w:rPr>
        <w:t>UPOV/EXN/EDV/1 “Explanatory Notes on Essentially Derived Varieties under the 1991 Act of the UPOV Convention”</w:t>
      </w:r>
      <w:r w:rsidR="00B35B02" w:rsidRPr="00482F75">
        <w:rPr>
          <w:rFonts w:cs="Arial"/>
        </w:rPr>
        <w:t>, which was</w:t>
      </w:r>
      <w:r w:rsidRPr="00482F75">
        <w:rPr>
          <w:rFonts w:cs="Arial"/>
        </w:rPr>
        <w:t xml:space="preserve"> </w:t>
      </w:r>
      <w:r w:rsidRPr="00482F75">
        <w:t xml:space="preserve">adopted </w:t>
      </w:r>
      <w:r w:rsidRPr="00482F75">
        <w:rPr>
          <w:rFonts w:cs="Arial"/>
        </w:rPr>
        <w:t xml:space="preserve">by the Council, at its forty-third ordinary session, held </w:t>
      </w:r>
      <w:r w:rsidRPr="00482F75">
        <w:t xml:space="preserve">in Geneva </w:t>
      </w:r>
      <w:r w:rsidRPr="00482F75">
        <w:rPr>
          <w:rFonts w:cs="Arial"/>
        </w:rPr>
        <w:t>on October 22, 2009 (see document C/43/17 “Report”, paragraph 23);</w:t>
      </w:r>
    </w:p>
    <w:p w:rsidR="00C36ECB" w:rsidRPr="00482F75" w:rsidRDefault="00C36ECB" w:rsidP="00C36ECB">
      <w:pPr>
        <w:ind w:firstLine="567"/>
        <w:rPr>
          <w:rFonts w:cs="Arial"/>
        </w:rPr>
      </w:pPr>
    </w:p>
    <w:p w:rsidR="00C36ECB" w:rsidRPr="00482F75" w:rsidRDefault="00C36ECB" w:rsidP="0013468F">
      <w:pPr>
        <w:ind w:firstLine="567"/>
      </w:pPr>
      <w:r w:rsidRPr="00482F75">
        <w:rPr>
          <w:rFonts w:cs="Arial"/>
        </w:rPr>
        <w:lastRenderedPageBreak/>
        <w:t>(d)</w:t>
      </w:r>
      <w:r w:rsidR="0013468F" w:rsidRPr="00482F75">
        <w:rPr>
          <w:rFonts w:cs="Arial"/>
        </w:rPr>
        <w:tab/>
      </w:r>
      <w:r w:rsidRPr="00482F75">
        <w:rPr>
          <w:rFonts w:cs="Arial"/>
        </w:rPr>
        <w:t xml:space="preserve">to include the text of draft </w:t>
      </w:r>
      <w:r w:rsidRPr="00482F75">
        <w:t>UPOV/EXN/EDV/2  “Explanatory Notes on Essentially Derived Varieties under the 1991 Act of the UPO</w:t>
      </w:r>
      <w:r w:rsidR="00947BD4" w:rsidRPr="00482F75">
        <w:t>V Convention”</w:t>
      </w:r>
      <w:r w:rsidR="0086184C">
        <w:t xml:space="preserve"> </w:t>
      </w:r>
      <w:r w:rsidR="00947BD4" w:rsidRPr="00482F75">
        <w:t>(revision) that had</w:t>
      </w:r>
      <w:r w:rsidR="0013468F" w:rsidRPr="00482F75">
        <w:t xml:space="preserve"> already been agreed by the CAJ</w:t>
      </w:r>
      <w:r w:rsidR="0013468F" w:rsidRPr="00482F75">
        <w:noBreakHyphen/>
      </w:r>
      <w:r w:rsidRPr="00482F75">
        <w:t>AG;</w:t>
      </w:r>
    </w:p>
    <w:p w:rsidR="00C36ECB" w:rsidRPr="00482F75" w:rsidRDefault="00C36ECB" w:rsidP="00C36ECB">
      <w:pPr>
        <w:ind w:firstLine="567"/>
      </w:pPr>
    </w:p>
    <w:p w:rsidR="00C36ECB" w:rsidRPr="00482F75" w:rsidRDefault="0013468F" w:rsidP="0013468F">
      <w:pPr>
        <w:ind w:firstLine="567"/>
      </w:pPr>
      <w:r w:rsidRPr="00482F75">
        <w:t>(e)</w:t>
      </w:r>
      <w:r w:rsidRPr="00482F75">
        <w:tab/>
      </w:r>
      <w:r w:rsidR="00C36ECB" w:rsidRPr="00482F75">
        <w:t>to consider the inclusion of relevant part of the draft guidance presented in document IOM/6/2 “Essentially Derived Varieties” at the Sixth Meeting with International Organizations (IOM/6)</w:t>
      </w:r>
      <w:r w:rsidR="00767398" w:rsidRPr="00482F75">
        <w:t>,</w:t>
      </w:r>
      <w:r w:rsidR="00C36ECB" w:rsidRPr="00482F75">
        <w:t xml:space="preserve"> taking into consideration the discussions at the IOM/6 on the above proposals contained in document IOM/6/5 “Report” (copies of documents IOM/6/2 “Essentially Derived Varieties” and IOM/6/5 “Report” in the four languages of the Office of the Union are </w:t>
      </w:r>
      <w:r w:rsidR="0086184C">
        <w:t xml:space="preserve">posted, as reference documents, </w:t>
      </w:r>
      <w:r w:rsidR="00C36ECB" w:rsidRPr="00482F75">
        <w:t>on the CAJ</w:t>
      </w:r>
      <w:r w:rsidR="00C36ECB" w:rsidRPr="00482F75">
        <w:noBreakHyphen/>
        <w:t>AG/13/8 section of the UPOV website);</w:t>
      </w:r>
    </w:p>
    <w:p w:rsidR="00C36ECB" w:rsidRPr="00482F75" w:rsidRDefault="00C36ECB" w:rsidP="00C36ECB">
      <w:pPr>
        <w:ind w:firstLine="567"/>
      </w:pPr>
    </w:p>
    <w:p w:rsidR="00C36ECB" w:rsidRPr="00482F75" w:rsidRDefault="0013468F" w:rsidP="00C36ECB">
      <w:pPr>
        <w:ind w:firstLine="567"/>
      </w:pPr>
      <w:r w:rsidRPr="00482F75">
        <w:t>(f)</w:t>
      </w:r>
      <w:r w:rsidRPr="00482F75">
        <w:tab/>
      </w:r>
      <w:r w:rsidR="00947BD4" w:rsidRPr="00482F75">
        <w:t xml:space="preserve">to include </w:t>
      </w:r>
      <w:r w:rsidR="00C36ECB" w:rsidRPr="00482F75">
        <w:t xml:space="preserve">the </w:t>
      </w:r>
      <w:r w:rsidR="00947BD4" w:rsidRPr="00482F75">
        <w:t xml:space="preserve">following elements from the </w:t>
      </w:r>
      <w:r w:rsidR="00C36ECB" w:rsidRPr="00482F75">
        <w:t>EDV Seminar:</w:t>
      </w:r>
    </w:p>
    <w:p w:rsidR="00C36ECB" w:rsidRPr="00482F75" w:rsidRDefault="00C36ECB" w:rsidP="00C36ECB">
      <w:pPr>
        <w:ind w:firstLine="567"/>
      </w:pPr>
    </w:p>
    <w:p w:rsidR="00C36ECB" w:rsidRPr="00482F75" w:rsidRDefault="00C36ECB" w:rsidP="00C36ECB">
      <w:pPr>
        <w:ind w:left="513" w:firstLine="567"/>
      </w:pPr>
      <w:r w:rsidRPr="00482F75">
        <w:t>(i)</w:t>
      </w:r>
      <w:r w:rsidR="0013468F" w:rsidRPr="00482F75">
        <w:tab/>
      </w:r>
      <w:r w:rsidRPr="00482F75">
        <w:t xml:space="preserve">the </w:t>
      </w:r>
      <w:r w:rsidR="00947BD4" w:rsidRPr="00482F75">
        <w:t xml:space="preserve">need to consider the </w:t>
      </w:r>
      <w:r w:rsidRPr="00482F75">
        <w:t>situation in different crops/species and methods of breeding, e.g</w:t>
      </w:r>
      <w:r w:rsidR="00F974F4" w:rsidRPr="00482F75">
        <w:t>. </w:t>
      </w:r>
      <w:r w:rsidRPr="00482F75">
        <w:t>mutants;</w:t>
      </w:r>
    </w:p>
    <w:p w:rsidR="00C36ECB" w:rsidRPr="00482F75" w:rsidRDefault="00C36ECB" w:rsidP="00C36ECB">
      <w:pPr>
        <w:ind w:left="513" w:firstLine="567"/>
      </w:pPr>
    </w:p>
    <w:p w:rsidR="009330FC" w:rsidRPr="00482F75" w:rsidRDefault="00C36ECB" w:rsidP="009330FC">
      <w:pPr>
        <w:ind w:left="513" w:firstLine="567"/>
      </w:pPr>
      <w:r w:rsidRPr="00482F75">
        <w:t>(ii)</w:t>
      </w:r>
      <w:r w:rsidR="0013468F" w:rsidRPr="00482F75">
        <w:tab/>
      </w:r>
      <w:r w:rsidR="009330FC" w:rsidRPr="00482F75">
        <w:t>to explain the need to consider</w:t>
      </w:r>
      <w:r w:rsidR="004A7881" w:rsidRPr="00482F75">
        <w:t xml:space="preserve"> both predominant</w:t>
      </w:r>
      <w:r w:rsidR="009330FC" w:rsidRPr="00482F75">
        <w:t xml:space="preserve"> derivation </w:t>
      </w:r>
      <w:r w:rsidR="004A7881" w:rsidRPr="00482F75">
        <w:t xml:space="preserve">(genetic conformity) </w:t>
      </w:r>
      <w:r w:rsidR="009330FC" w:rsidRPr="00482F75">
        <w:t xml:space="preserve">and essential characteristics </w:t>
      </w:r>
      <w:r w:rsidR="004A7881" w:rsidRPr="00482F75">
        <w:t xml:space="preserve">(phenotype) and for both those aspects to be considered as possible </w:t>
      </w:r>
      <w:r w:rsidR="009330FC" w:rsidRPr="00482F75">
        <w:t>starting points, noting that the result would be the same</w:t>
      </w:r>
      <w:r w:rsidR="00F974F4" w:rsidRPr="00482F75">
        <w:t>;</w:t>
      </w:r>
    </w:p>
    <w:p w:rsidR="009330FC" w:rsidRPr="00482F75" w:rsidRDefault="009330FC" w:rsidP="00F974F4"/>
    <w:p w:rsidR="00C36ECB" w:rsidRPr="00482F75" w:rsidRDefault="00C36ECB" w:rsidP="00C36ECB">
      <w:pPr>
        <w:ind w:firstLine="567"/>
      </w:pPr>
      <w:r w:rsidRPr="00482F75">
        <w:rPr>
          <w:rFonts w:cs="Arial"/>
        </w:rPr>
        <w:t>(g)</w:t>
      </w:r>
      <w:r w:rsidR="0013468F" w:rsidRPr="00482F75">
        <w:tab/>
      </w:r>
      <w:r w:rsidRPr="00482F75">
        <w:t>to include</w:t>
      </w:r>
      <w:r w:rsidR="001442D3" w:rsidRPr="00482F75">
        <w:t>, as</w:t>
      </w:r>
      <w:r w:rsidR="003E372D" w:rsidRPr="00482F75">
        <w:t xml:space="preserve"> a possible starting point</w:t>
      </w:r>
      <w:r w:rsidR="001442D3" w:rsidRPr="00482F75">
        <w:t>,</w:t>
      </w:r>
      <w:r w:rsidRPr="00482F75">
        <w:t xml:space="preserve"> the text of the explanatory note 6(ii) on Article 5 “Effects of the Right Granted to the Breeder” presented in document IOM/IV/2 (</w:t>
      </w:r>
      <w:r w:rsidR="00B35B02" w:rsidRPr="00482F75">
        <w:t xml:space="preserve">see </w:t>
      </w:r>
      <w:r w:rsidR="00C667D1" w:rsidRPr="00482F75">
        <w:t xml:space="preserve">document IOM/6/2 “Essentially Derived Varieties”, paragraph 12, and </w:t>
      </w:r>
      <w:r w:rsidRPr="00482F75">
        <w:t>document CAJ</w:t>
      </w:r>
      <w:r w:rsidRPr="00482F75">
        <w:noBreakHyphen/>
        <w:t>AG/12/7/3, paragraph 11, reproduced below):</w:t>
      </w:r>
    </w:p>
    <w:p w:rsidR="00C36ECB" w:rsidRPr="00482F75" w:rsidRDefault="00C36ECB" w:rsidP="00C36ECB">
      <w:pPr>
        <w:rPr>
          <w:i/>
        </w:rPr>
      </w:pPr>
    </w:p>
    <w:p w:rsidR="00C36ECB" w:rsidRPr="00482F75" w:rsidRDefault="00C36ECB" w:rsidP="00C36ECB">
      <w:pPr>
        <w:ind w:left="567" w:right="567"/>
        <w:rPr>
          <w:sz w:val="18"/>
          <w:szCs w:val="18"/>
        </w:rPr>
      </w:pPr>
      <w:r w:rsidRPr="00482F75">
        <w:rPr>
          <w:sz w:val="18"/>
          <w:szCs w:val="18"/>
        </w:rPr>
        <w:t xml:space="preserve"> “[…]</w:t>
      </w:r>
    </w:p>
    <w:p w:rsidR="00C36ECB" w:rsidRPr="00482F75" w:rsidRDefault="00C36ECB" w:rsidP="00C36ECB">
      <w:pPr>
        <w:ind w:left="567" w:right="567"/>
        <w:rPr>
          <w:sz w:val="18"/>
          <w:szCs w:val="18"/>
        </w:rPr>
      </w:pPr>
    </w:p>
    <w:p w:rsidR="00C36ECB" w:rsidRPr="00482F75" w:rsidRDefault="00C36ECB" w:rsidP="00C36ECB">
      <w:pPr>
        <w:ind w:left="567" w:right="567"/>
        <w:rPr>
          <w:sz w:val="18"/>
          <w:szCs w:val="18"/>
        </w:rPr>
      </w:pPr>
      <w:r w:rsidRPr="00482F75">
        <w:rPr>
          <w:sz w:val="18"/>
          <w:szCs w:val="18"/>
        </w:rPr>
        <w:t>“(ii)</w:t>
      </w:r>
      <w:r w:rsidRPr="00482F75">
        <w:rPr>
          <w:sz w:val="18"/>
          <w:szCs w:val="18"/>
        </w:rPr>
        <w:tab/>
        <w:t>the derived variety must retain almost the totality of the genotype of the mother variety and be distinguishable from that variety by a very limited number of characteristics (typically by one)</w:t>
      </w:r>
    </w:p>
    <w:p w:rsidR="0013468F" w:rsidRPr="00482F75" w:rsidRDefault="0013468F" w:rsidP="00C36ECB">
      <w:pPr>
        <w:ind w:left="567" w:right="567"/>
        <w:rPr>
          <w:sz w:val="18"/>
          <w:szCs w:val="18"/>
        </w:rPr>
      </w:pPr>
    </w:p>
    <w:p w:rsidR="00C36ECB" w:rsidRPr="00482F75" w:rsidRDefault="00C36ECB" w:rsidP="00C36ECB">
      <w:pPr>
        <w:ind w:left="567" w:right="567"/>
        <w:rPr>
          <w:sz w:val="18"/>
          <w:szCs w:val="18"/>
        </w:rPr>
      </w:pPr>
      <w:r w:rsidRPr="00482F75">
        <w:rPr>
          <w:sz w:val="18"/>
          <w:szCs w:val="18"/>
        </w:rPr>
        <w:t>“[…]”;</w:t>
      </w:r>
    </w:p>
    <w:p w:rsidR="00C667D1" w:rsidRPr="00482F75" w:rsidRDefault="00C667D1" w:rsidP="00C36ECB">
      <w:pPr>
        <w:ind w:left="567" w:right="567"/>
        <w:rPr>
          <w:sz w:val="18"/>
          <w:szCs w:val="18"/>
        </w:rPr>
      </w:pPr>
    </w:p>
    <w:p w:rsidR="00C667D1" w:rsidRPr="00482F75" w:rsidRDefault="00C667D1" w:rsidP="00C667D1">
      <w:pPr>
        <w:ind w:firstLine="567"/>
      </w:pPr>
      <w:r w:rsidRPr="00482F75">
        <w:t>The CAJ</w:t>
      </w:r>
      <w:r w:rsidRPr="00482F75">
        <w:noBreakHyphen/>
        <w:t>AG noted that the above text would be circulated with the Draft Report (document CAJ</w:t>
      </w:r>
      <w:r w:rsidRPr="00482F75">
        <w:noBreakHyphen/>
        <w:t>AG/13/8/10 Prov.)</w:t>
      </w:r>
      <w:r w:rsidR="00166A84" w:rsidRPr="00482F75">
        <w:t>,</w:t>
      </w:r>
      <w:r w:rsidRPr="00482F75">
        <w:t xml:space="preserve"> </w:t>
      </w:r>
      <w:r w:rsidR="00E933F1" w:rsidRPr="00482F75">
        <w:t xml:space="preserve">with </w:t>
      </w:r>
      <w:r w:rsidRPr="00482F75">
        <w:t>three month</w:t>
      </w:r>
      <w:r w:rsidR="00E933F1" w:rsidRPr="00482F75">
        <w:t>s</w:t>
      </w:r>
      <w:r w:rsidRPr="00482F75">
        <w:t xml:space="preserve"> </w:t>
      </w:r>
      <w:r w:rsidR="00E933F1" w:rsidRPr="00482F75">
        <w:t xml:space="preserve">to be provided for </w:t>
      </w:r>
      <w:r w:rsidRPr="00482F75">
        <w:t xml:space="preserve">comments (see paragraph </w:t>
      </w:r>
      <w:r w:rsidR="00CC2552" w:rsidRPr="0086184C">
        <w:t>44</w:t>
      </w:r>
      <w:r w:rsidRPr="0086184C">
        <w:t>(h)</w:t>
      </w:r>
      <w:r w:rsidR="00F974F4" w:rsidRPr="0086184C">
        <w:t>,</w:t>
      </w:r>
      <w:r w:rsidR="00F974F4" w:rsidRPr="00482F75">
        <w:t xml:space="preserve"> below); and</w:t>
      </w:r>
    </w:p>
    <w:p w:rsidR="009330FC" w:rsidRPr="00482F75" w:rsidRDefault="009330FC" w:rsidP="00C36ECB">
      <w:pPr>
        <w:ind w:left="567" w:right="567"/>
        <w:rPr>
          <w:sz w:val="18"/>
          <w:szCs w:val="18"/>
        </w:rPr>
      </w:pPr>
    </w:p>
    <w:p w:rsidR="00C36ECB" w:rsidRPr="00482F75" w:rsidRDefault="00C36ECB" w:rsidP="00CC2552">
      <w:pPr>
        <w:ind w:firstLine="567"/>
      </w:pPr>
      <w:r w:rsidRPr="00482F75">
        <w:t>(h)</w:t>
      </w:r>
      <w:r w:rsidR="0013468F" w:rsidRPr="00482F75">
        <w:tab/>
      </w:r>
      <w:r w:rsidRPr="00482F75">
        <w:t xml:space="preserve">the Office of the Union to </w:t>
      </w:r>
      <w:r w:rsidR="00E933F1" w:rsidRPr="00482F75">
        <w:t xml:space="preserve">provide </w:t>
      </w:r>
      <w:r w:rsidRPr="00482F75">
        <w:t xml:space="preserve">possible </w:t>
      </w:r>
      <w:r w:rsidR="00857A05" w:rsidRPr="00482F75">
        <w:t xml:space="preserve">EDV </w:t>
      </w:r>
      <w:r w:rsidRPr="00482F75">
        <w:t>examples based on</w:t>
      </w:r>
      <w:r w:rsidR="00E933F1" w:rsidRPr="00482F75">
        <w:t>:</w:t>
      </w:r>
      <w:r w:rsidR="00CC2552" w:rsidRPr="00482F75">
        <w:t xml:space="preserve">  </w:t>
      </w:r>
      <w:r w:rsidRPr="00482F75">
        <w:t>the examples provided in document IOM/6/2 “Essentially Derived Varieties”; the examples provided by Australia a</w:t>
      </w:r>
      <w:r w:rsidR="00DB41AD">
        <w:t>nd Japan in the EDV </w:t>
      </w:r>
      <w:r w:rsidR="00166A84" w:rsidRPr="00482F75">
        <w:t>Seminar;</w:t>
      </w:r>
      <w:r w:rsidR="00F974F4" w:rsidRPr="00482F75">
        <w:t xml:space="preserve"> </w:t>
      </w:r>
      <w:r w:rsidRPr="00482F75">
        <w:t xml:space="preserve">the example provided on the use of information of the initial variety to obtain </w:t>
      </w:r>
      <w:r w:rsidR="00857A05" w:rsidRPr="00482F75">
        <w:t>EDVs</w:t>
      </w:r>
      <w:r w:rsidR="00166A84" w:rsidRPr="00482F75">
        <w:t>;</w:t>
      </w:r>
      <w:r w:rsidRPr="00482F75">
        <w:rPr>
          <w:i/>
        </w:rPr>
        <w:t xml:space="preserve"> </w:t>
      </w:r>
      <w:r w:rsidR="00857A05" w:rsidRPr="00482F75">
        <w:t>and the explanatory note 6(ii) on Article 5 “Effects of the Right Granted to the Breeder” presented in document IOM/IV/2</w:t>
      </w:r>
      <w:r w:rsidR="008A1202" w:rsidRPr="00482F75">
        <w:t xml:space="preserve"> (see paragraphs </w:t>
      </w:r>
      <w:r w:rsidR="00CC2552" w:rsidRPr="00902C40">
        <w:t>41</w:t>
      </w:r>
      <w:r w:rsidR="008A1202" w:rsidRPr="00902C40">
        <w:t xml:space="preserve">, </w:t>
      </w:r>
      <w:r w:rsidR="00CC2552" w:rsidRPr="00902C40">
        <w:t>44</w:t>
      </w:r>
      <w:r w:rsidR="008A1202" w:rsidRPr="00902C40">
        <w:t>(g),</w:t>
      </w:r>
      <w:r w:rsidR="008A1202" w:rsidRPr="00482F75">
        <w:t xml:space="preserve"> above)</w:t>
      </w:r>
      <w:r w:rsidRPr="00482F75">
        <w:t>;</w:t>
      </w:r>
      <w:r w:rsidR="00F974F4" w:rsidRPr="00482F75">
        <w:t xml:space="preserve"> </w:t>
      </w:r>
      <w:r w:rsidRPr="00482F75">
        <w:t>the CA</w:t>
      </w:r>
      <w:r w:rsidR="001442D3" w:rsidRPr="00482F75">
        <w:t xml:space="preserve">J-AG would </w:t>
      </w:r>
      <w:r w:rsidR="00E933F1" w:rsidRPr="00482F75">
        <w:t xml:space="preserve">have </w:t>
      </w:r>
      <w:r w:rsidR="001442D3" w:rsidRPr="00482F75">
        <w:t>three </w:t>
      </w:r>
      <w:r w:rsidRPr="00482F75">
        <w:t>month</w:t>
      </w:r>
      <w:r w:rsidR="00E933F1" w:rsidRPr="00482F75">
        <w:t>s</w:t>
      </w:r>
      <w:r w:rsidRPr="00482F75">
        <w:t xml:space="preserve"> to provide comments on the </w:t>
      </w:r>
      <w:r w:rsidR="00166A84" w:rsidRPr="00482F75">
        <w:t xml:space="preserve">EDV </w:t>
      </w:r>
      <w:r w:rsidRPr="00482F75">
        <w:t>examples.</w:t>
      </w:r>
      <w:r w:rsidR="00F974F4" w:rsidRPr="00482F75">
        <w:t xml:space="preserve"> </w:t>
      </w:r>
      <w:r w:rsidR="00245ECE">
        <w:t xml:space="preserve"> </w:t>
      </w:r>
      <w:r w:rsidR="00F974F4" w:rsidRPr="00902C40">
        <w:t>The Delegation of Australia offered to provide</w:t>
      </w:r>
      <w:r w:rsidR="00871525" w:rsidRPr="00902C40">
        <w:t xml:space="preserve"> </w:t>
      </w:r>
      <w:r w:rsidR="00F974F4" w:rsidRPr="00902C40">
        <w:t xml:space="preserve">additional information on the context of the examples </w:t>
      </w:r>
      <w:r w:rsidR="00871525" w:rsidRPr="00902C40">
        <w:t>provided by Australia at the ninth session of the CAJ-AG</w:t>
      </w:r>
      <w:r w:rsidR="00F974F4" w:rsidRPr="00902C40">
        <w:t>.</w:t>
      </w:r>
    </w:p>
    <w:p w:rsidR="0013468F" w:rsidRPr="00482F75" w:rsidRDefault="0013468F" w:rsidP="00E933F1">
      <w:pPr>
        <w:spacing w:line="360" w:lineRule="auto"/>
      </w:pPr>
    </w:p>
    <w:p w:rsidR="009B71F6" w:rsidRPr="00482F75" w:rsidRDefault="009B71F6" w:rsidP="00B20A0B">
      <w:pPr>
        <w:pStyle w:val="Heading3"/>
        <w:rPr>
          <w:highlight w:val="yellow"/>
        </w:rPr>
      </w:pPr>
      <w:r w:rsidRPr="00482F75">
        <w:t>Matters concerning essentially derived varieties that are not granted protection in their own right</w:t>
      </w:r>
    </w:p>
    <w:p w:rsidR="009B71F6" w:rsidRPr="00482F75" w:rsidRDefault="009B71F6" w:rsidP="009B71F6">
      <w:pPr>
        <w:keepNext/>
        <w:rPr>
          <w:highlight w:val="yellow"/>
        </w:rPr>
      </w:pPr>
    </w:p>
    <w:p w:rsidR="007729AE" w:rsidRPr="00482F75" w:rsidRDefault="009B71F6" w:rsidP="009B71F6">
      <w:r w:rsidRPr="00482F75">
        <w:fldChar w:fldCharType="begin"/>
      </w:r>
      <w:r w:rsidRPr="00482F75">
        <w:instrText xml:space="preserve"> AUTONUM  </w:instrText>
      </w:r>
      <w:r w:rsidRPr="00482F75">
        <w:fldChar w:fldCharType="end"/>
      </w:r>
      <w:r w:rsidRPr="00482F75">
        <w:tab/>
        <w:t xml:space="preserve">The CAJ-AG </w:t>
      </w:r>
      <w:r w:rsidR="007729AE" w:rsidRPr="00482F75">
        <w:t>agreed</w:t>
      </w:r>
      <w:r w:rsidRPr="00482F75">
        <w:t xml:space="preserve"> to </w:t>
      </w:r>
      <w:r w:rsidR="007729AE" w:rsidRPr="00482F75">
        <w:t>consider the development of guidance</w:t>
      </w:r>
      <w:r w:rsidRPr="00482F75">
        <w:t xml:space="preserve"> on the matters raised in paragraphs 15 to 18 of document </w:t>
      </w:r>
      <w:r w:rsidRPr="00482F75">
        <w:rPr>
          <w:rFonts w:cs="Arial"/>
        </w:rPr>
        <w:t>C</w:t>
      </w:r>
      <w:r w:rsidRPr="00482F75">
        <w:t xml:space="preserve">AJ-AG/13/8/2, concerning the status of essentially derived varieties that </w:t>
      </w:r>
      <w:r w:rsidR="00C667D1" w:rsidRPr="00482F75">
        <w:t>were</w:t>
      </w:r>
      <w:r w:rsidRPr="00482F75">
        <w:t xml:space="preserve"> not granted protection in their own right, </w:t>
      </w:r>
      <w:r w:rsidR="007729AE" w:rsidRPr="00482F75">
        <w:t>after the adoption of the revised document UPOV/EXN/EDV/2</w:t>
      </w:r>
      <w:r w:rsidRPr="00482F75">
        <w:t>.</w:t>
      </w:r>
    </w:p>
    <w:p w:rsidR="007729AE" w:rsidRPr="00482F75" w:rsidRDefault="007729AE" w:rsidP="009B71F6"/>
    <w:p w:rsidR="009B71F6" w:rsidRPr="00482F75" w:rsidRDefault="007729AE" w:rsidP="009B71F6">
      <w:r w:rsidRPr="00482F75">
        <w:fldChar w:fldCharType="begin"/>
      </w:r>
      <w:r w:rsidRPr="00482F75">
        <w:instrText xml:space="preserve"> AUTONUM  </w:instrText>
      </w:r>
      <w:r w:rsidRPr="00482F75">
        <w:fldChar w:fldCharType="end"/>
      </w:r>
      <w:r w:rsidRPr="00482F75">
        <w:tab/>
        <w:t xml:space="preserve">The CAJ-AG noted that the </w:t>
      </w:r>
      <w:r w:rsidR="009060EF" w:rsidRPr="00482F75">
        <w:t xml:space="preserve">matters raised in paragraphs 15 to 18 of document </w:t>
      </w:r>
      <w:r w:rsidR="009060EF" w:rsidRPr="00482F75">
        <w:rPr>
          <w:rFonts w:cs="Arial"/>
        </w:rPr>
        <w:t>C</w:t>
      </w:r>
      <w:r w:rsidR="009060EF" w:rsidRPr="00482F75">
        <w:t>AJ-AG/13/8/2 would not arise if breeders protected EDVs in their own right.</w:t>
      </w:r>
    </w:p>
    <w:p w:rsidR="00F974F4" w:rsidRPr="00482F75" w:rsidRDefault="00F974F4" w:rsidP="00E933F1">
      <w:pPr>
        <w:spacing w:line="360" w:lineRule="auto"/>
      </w:pPr>
    </w:p>
    <w:p w:rsidR="009B71F6" w:rsidRPr="00482F75" w:rsidRDefault="009B71F6" w:rsidP="00B20A0B">
      <w:pPr>
        <w:pStyle w:val="Heading3"/>
        <w:rPr>
          <w:snapToGrid w:val="0"/>
        </w:rPr>
      </w:pPr>
      <w:r w:rsidRPr="00482F75">
        <w:t>P</w:t>
      </w:r>
      <w:r w:rsidRPr="00482F75">
        <w:rPr>
          <w:snapToGrid w:val="0"/>
        </w:rPr>
        <w:t>resentations on systems in the members of the Union concerning essentially derived varieties</w:t>
      </w:r>
    </w:p>
    <w:p w:rsidR="009B71F6" w:rsidRPr="00482F75" w:rsidRDefault="009B71F6" w:rsidP="009B71F6"/>
    <w:p w:rsidR="009B71F6" w:rsidRPr="00482F75" w:rsidRDefault="009B71F6" w:rsidP="009B71F6">
      <w:r w:rsidRPr="00482F75">
        <w:fldChar w:fldCharType="begin"/>
      </w:r>
      <w:r w:rsidRPr="00482F75">
        <w:instrText xml:space="preserve"> AUTONUM  </w:instrText>
      </w:r>
      <w:r w:rsidRPr="00482F75">
        <w:fldChar w:fldCharType="end"/>
      </w:r>
      <w:r w:rsidRPr="00482F75">
        <w:tab/>
        <w:t>The CAJ-AG noted that</w:t>
      </w:r>
      <w:r w:rsidR="00C956A5" w:rsidRPr="00482F75">
        <w:t>,</w:t>
      </w:r>
      <w:r w:rsidRPr="00482F75">
        <w:t xml:space="preserve"> at an appropriate future session of the CAJ-AG, the Delegations of Australia, Brazil and the European Union and other members of the Union would be invited to make presentations on their systems concerning essentially derived varieties.</w:t>
      </w:r>
    </w:p>
    <w:p w:rsidR="009B71F6" w:rsidRPr="00482F75" w:rsidRDefault="009B71F6" w:rsidP="0013468F">
      <w:pPr>
        <w:spacing w:line="360" w:lineRule="auto"/>
      </w:pPr>
    </w:p>
    <w:p w:rsidR="009B71F6" w:rsidRPr="00482F75" w:rsidRDefault="009B71F6" w:rsidP="00B20A0B">
      <w:pPr>
        <w:pStyle w:val="Heading3"/>
      </w:pPr>
      <w:r w:rsidRPr="00482F75">
        <w:t>Session III of the EDV Seminar “Possible role of future UPOV guidance on essentially derived varieties”</w:t>
      </w:r>
    </w:p>
    <w:p w:rsidR="009B71F6" w:rsidRPr="00482F75" w:rsidRDefault="009B71F6" w:rsidP="0013468F">
      <w:pPr>
        <w:keepNext/>
      </w:pPr>
    </w:p>
    <w:p w:rsidR="009B71F6" w:rsidRPr="00482F75" w:rsidRDefault="009B71F6" w:rsidP="00DB41AD">
      <w:pPr>
        <w:spacing w:after="240"/>
      </w:pPr>
      <w:r w:rsidRPr="00482F75">
        <w:fldChar w:fldCharType="begin"/>
      </w:r>
      <w:r w:rsidRPr="00482F75">
        <w:instrText xml:space="preserve"> AUTONUM  </w:instrText>
      </w:r>
      <w:r w:rsidRPr="00482F75">
        <w:fldChar w:fldCharType="end"/>
      </w:r>
      <w:r w:rsidRPr="00482F75">
        <w:tab/>
        <w:t xml:space="preserve">The CAJ-AG noted the </w:t>
      </w:r>
      <w:r w:rsidR="009060EF" w:rsidRPr="00482F75">
        <w:t>closing remarks of the President of the Council</w:t>
      </w:r>
      <w:r w:rsidRPr="00482F75">
        <w:t xml:space="preserve"> in </w:t>
      </w:r>
      <w:r w:rsidR="00C667D1" w:rsidRPr="00482F75">
        <w:t>Session III of the EDV </w:t>
      </w:r>
      <w:r w:rsidRPr="00482F75">
        <w:t>Seminar “Possible role of future UPOV guidance on essentially derived varieties” in relation to the following topics:</w:t>
      </w:r>
    </w:p>
    <w:p w:rsidR="009B71F6" w:rsidRPr="00482F75" w:rsidRDefault="009B71F6" w:rsidP="0013468F">
      <w:r w:rsidRPr="00482F75">
        <w:lastRenderedPageBreak/>
        <w:tab/>
        <w:t>(i)</w:t>
      </w:r>
      <w:r w:rsidRPr="00482F75">
        <w:tab/>
        <w:t>experiences on the role of “soft law”/guidance in different jurisdictions and in relation to other subject matters; and</w:t>
      </w:r>
    </w:p>
    <w:p w:rsidR="009B71F6" w:rsidRPr="00482F75" w:rsidRDefault="009B71F6" w:rsidP="009B71F6"/>
    <w:p w:rsidR="009B71F6" w:rsidRPr="00482F75" w:rsidRDefault="009B71F6" w:rsidP="009B71F6">
      <w:r w:rsidRPr="00482F75">
        <w:tab/>
        <w:t xml:space="preserve">(ii) </w:t>
      </w:r>
      <w:r w:rsidRPr="00482F75">
        <w:tab/>
        <w:t>the potential of alternative dispute settlement mechanisms as a tool for building guidance resulting from award/exp</w:t>
      </w:r>
      <w:r w:rsidR="003A4DCD" w:rsidRPr="00482F75">
        <w:t>ert determination EDV cases</w:t>
      </w:r>
      <w:r w:rsidR="007C5F1D" w:rsidRPr="00482F75">
        <w:t xml:space="preserve">.  </w:t>
      </w:r>
    </w:p>
    <w:p w:rsidR="009B71F6" w:rsidRPr="00482F75" w:rsidRDefault="009B71F6" w:rsidP="009B71F6"/>
    <w:p w:rsidR="001879A1" w:rsidRPr="00482F75" w:rsidRDefault="009B71F6" w:rsidP="009060EF">
      <w:r w:rsidRPr="00482F75">
        <w:fldChar w:fldCharType="begin"/>
      </w:r>
      <w:r w:rsidRPr="00482F75">
        <w:instrText xml:space="preserve"> AUTONUM  </w:instrText>
      </w:r>
      <w:r w:rsidRPr="00482F75">
        <w:fldChar w:fldCharType="end"/>
      </w:r>
      <w:r w:rsidRPr="00482F75">
        <w:tab/>
        <w:t xml:space="preserve">The CAJ-AG agreed to </w:t>
      </w:r>
      <w:r w:rsidR="009060EF" w:rsidRPr="00482F75">
        <w:t>consider the inclusion of information on alternative dispute settlement mechanisms for EDV matters in doc</w:t>
      </w:r>
      <w:r w:rsidR="001879A1" w:rsidRPr="00482F75">
        <w:t xml:space="preserve">ument UPOV/EXN/EDV/2, including a </w:t>
      </w:r>
      <w:r w:rsidR="009060EF" w:rsidRPr="00482F75">
        <w:t xml:space="preserve">reference to </w:t>
      </w:r>
      <w:r w:rsidR="009060EF" w:rsidRPr="00482F75">
        <w:rPr>
          <w:szCs w:val="24"/>
        </w:rPr>
        <w:t>document UPOV/INF/21 “Alternative Dispute Settlement Mechanisms”</w:t>
      </w:r>
      <w:r w:rsidR="007C5F1D" w:rsidRPr="00482F75">
        <w:t xml:space="preserve">.  </w:t>
      </w:r>
      <w:r w:rsidR="009060EF" w:rsidRPr="00482F75">
        <w:t xml:space="preserve">As a first step, </w:t>
      </w:r>
      <w:r w:rsidR="001879A1" w:rsidRPr="00482F75">
        <w:t>the CAJ-AG</w:t>
      </w:r>
      <w:r w:rsidR="009060EF" w:rsidRPr="00482F75">
        <w:t xml:space="preserve"> agreed that the Office of the Union</w:t>
      </w:r>
      <w:r w:rsidR="001879A1" w:rsidRPr="00482F75">
        <w:t xml:space="preserve"> should prepare</w:t>
      </w:r>
      <w:r w:rsidR="009060EF" w:rsidRPr="00482F75">
        <w:t xml:space="preserve"> an information document </w:t>
      </w:r>
      <w:r w:rsidR="001879A1" w:rsidRPr="00482F75">
        <w:t xml:space="preserve">for the CAJ-AG </w:t>
      </w:r>
      <w:r w:rsidR="009060EF" w:rsidRPr="00482F75">
        <w:t>on developments on alternative dispute settlement mechanisms at CIOPORA, ISF and WIPO.</w:t>
      </w:r>
      <w:r w:rsidR="001879A1" w:rsidRPr="00482F75">
        <w:t xml:space="preserve"> </w:t>
      </w:r>
      <w:r w:rsidR="00E933F1" w:rsidRPr="00482F75">
        <w:t xml:space="preserve"> </w:t>
      </w:r>
      <w:r w:rsidR="001879A1" w:rsidRPr="00482F75">
        <w:t xml:space="preserve">In that regard, the CAJ-AG noted that </w:t>
      </w:r>
      <w:r w:rsidR="00E933F1" w:rsidRPr="00482F75">
        <w:t xml:space="preserve">one aspect for </w:t>
      </w:r>
      <w:r w:rsidR="006E1B0F" w:rsidRPr="00482F75">
        <w:t>consideration</w:t>
      </w:r>
      <w:r w:rsidR="00E933F1" w:rsidRPr="00482F75">
        <w:t xml:space="preserve"> would be the possible role of </w:t>
      </w:r>
      <w:r w:rsidR="001879A1" w:rsidRPr="00482F75">
        <w:t>UPOV in the provision of experts on EDV matters.</w:t>
      </w:r>
    </w:p>
    <w:p w:rsidR="002A21A3" w:rsidRPr="00482F75" w:rsidRDefault="002A21A3" w:rsidP="00E933F1"/>
    <w:p w:rsidR="00E933F1" w:rsidRPr="00482F75" w:rsidRDefault="00E933F1" w:rsidP="00E933F1"/>
    <w:p w:rsidR="002A21A3" w:rsidRPr="00482F75" w:rsidRDefault="002A21A3" w:rsidP="00592164">
      <w:pPr>
        <w:pStyle w:val="Heading2"/>
      </w:pPr>
      <w:r w:rsidRPr="00482F75">
        <w:t>Explanatory Notes on Propagation and Propagating Material (document UPOV/EXN/PPM Draft 1) (CAJ-AG agenda item 4)</w:t>
      </w:r>
      <w:r w:rsidR="001774A7" w:rsidRPr="00482F75">
        <w:t xml:space="preserve"> </w:t>
      </w:r>
    </w:p>
    <w:p w:rsidR="002A21A3" w:rsidRPr="00482F75" w:rsidRDefault="002A21A3" w:rsidP="0013468F">
      <w:pPr>
        <w:keepNext/>
        <w:rPr>
          <w:u w:val="single"/>
        </w:rPr>
      </w:pPr>
    </w:p>
    <w:p w:rsidR="00EE0A52" w:rsidRPr="00482F75" w:rsidRDefault="00EE0A52" w:rsidP="001774A7">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t xml:space="preserve">The CAJ­AG considered </w:t>
      </w:r>
      <w:r w:rsidR="009F65CB" w:rsidRPr="00482F75">
        <w:rPr>
          <w:rFonts w:cs="Arial"/>
        </w:rPr>
        <w:t>document UPOV/EXN/PPM Draft 1 and</w:t>
      </w:r>
      <w:r w:rsidRPr="00482F75">
        <w:rPr>
          <w:rFonts w:cs="Arial"/>
        </w:rPr>
        <w:t xml:space="preserve"> the </w:t>
      </w:r>
      <w:r w:rsidR="001774A7" w:rsidRPr="00482F75">
        <w:t xml:space="preserve">views expressed by </w:t>
      </w:r>
      <w:r w:rsidR="001774A7" w:rsidRPr="00482F75">
        <w:rPr>
          <w:snapToGrid w:val="0"/>
        </w:rPr>
        <w:t xml:space="preserve">APBREBES, </w:t>
      </w:r>
      <w:r w:rsidR="001774A7" w:rsidRPr="00482F75">
        <w:rPr>
          <w:rFonts w:cs="Arial"/>
        </w:rPr>
        <w:t>CIOPORA and ISF</w:t>
      </w:r>
      <w:r w:rsidR="001774A7" w:rsidRPr="00482F75">
        <w:t>,</w:t>
      </w:r>
      <w:r w:rsidRPr="00482F75">
        <w:t xml:space="preserve"> </w:t>
      </w:r>
      <w:r w:rsidR="001774A7" w:rsidRPr="00482F75">
        <w:t xml:space="preserve">as set out in paragraphs </w:t>
      </w:r>
      <w:r w:rsidR="00CC2552" w:rsidRPr="00B52DD7">
        <w:t>13</w:t>
      </w:r>
      <w:r w:rsidR="001774A7" w:rsidRPr="00B52DD7">
        <w:t xml:space="preserve"> to </w:t>
      </w:r>
      <w:r w:rsidR="00CC2552" w:rsidRPr="00B52DD7">
        <w:t>29</w:t>
      </w:r>
      <w:r w:rsidR="001774A7" w:rsidRPr="00B52DD7">
        <w:t xml:space="preserve"> of</w:t>
      </w:r>
      <w:r w:rsidR="001774A7" w:rsidRPr="00482F75">
        <w:t xml:space="preserve"> this report.</w:t>
      </w:r>
    </w:p>
    <w:p w:rsidR="00EE0A52" w:rsidRPr="00482F75" w:rsidRDefault="00EE0A52" w:rsidP="002A21A3">
      <w:pPr>
        <w:rPr>
          <w:rFonts w:cs="Arial"/>
          <w:i/>
        </w:rPr>
      </w:pPr>
      <w:r w:rsidRPr="00482F75">
        <w:rPr>
          <w:rFonts w:cs="Arial"/>
          <w:i/>
        </w:rPr>
        <w:t xml:space="preserve"> </w:t>
      </w:r>
    </w:p>
    <w:p w:rsidR="005F7AA3" w:rsidRPr="00482F75" w:rsidRDefault="005F7AA3" w:rsidP="005F7AA3">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t xml:space="preserve">The CAJ­AG </w:t>
      </w:r>
      <w:r w:rsidR="004A7E02" w:rsidRPr="00482F75">
        <w:rPr>
          <w:rFonts w:cs="Arial"/>
        </w:rPr>
        <w:t xml:space="preserve">agreed to amend </w:t>
      </w:r>
      <w:r w:rsidRPr="00482F75">
        <w:rPr>
          <w:rFonts w:cs="Arial"/>
        </w:rPr>
        <w:t xml:space="preserve">paragraph 1 </w:t>
      </w:r>
      <w:r w:rsidR="00592164" w:rsidRPr="00482F75">
        <w:rPr>
          <w:rFonts w:cs="Arial"/>
        </w:rPr>
        <w:t xml:space="preserve">of document UPOV/EXN/PPM Draft 1 </w:t>
      </w:r>
      <w:r w:rsidR="004A7E02" w:rsidRPr="00482F75">
        <w:rPr>
          <w:rFonts w:cs="Arial"/>
        </w:rPr>
        <w:t>to read</w:t>
      </w:r>
      <w:r w:rsidRPr="00482F75">
        <w:rPr>
          <w:rFonts w:cs="Arial"/>
        </w:rPr>
        <w:t>:</w:t>
      </w:r>
    </w:p>
    <w:p w:rsidR="005F7AA3" w:rsidRPr="00482F75" w:rsidRDefault="005F7AA3" w:rsidP="005F7AA3">
      <w:pPr>
        <w:rPr>
          <w:rFonts w:cs="Arial"/>
        </w:rPr>
      </w:pPr>
    </w:p>
    <w:p w:rsidR="005F7AA3" w:rsidRPr="00482F75" w:rsidRDefault="0013468F" w:rsidP="0013468F">
      <w:pPr>
        <w:ind w:left="567" w:right="567"/>
        <w:rPr>
          <w:sz w:val="18"/>
        </w:rPr>
      </w:pPr>
      <w:r w:rsidRPr="00482F75">
        <w:rPr>
          <w:sz w:val="18"/>
        </w:rPr>
        <w:t>“1.</w:t>
      </w:r>
      <w:r w:rsidRPr="00482F75">
        <w:rPr>
          <w:sz w:val="18"/>
        </w:rPr>
        <w:tab/>
      </w:r>
      <w:r w:rsidR="005F7AA3" w:rsidRPr="00482F75">
        <w:rPr>
          <w:sz w:val="18"/>
        </w:rPr>
        <w:t xml:space="preserve">Whether material is propagating material is a matter of fact but </w:t>
      </w:r>
      <w:r w:rsidR="00BB0971" w:rsidRPr="00BB0971">
        <w:rPr>
          <w:strike/>
          <w:sz w:val="18"/>
          <w:highlight w:val="lightGray"/>
        </w:rPr>
        <w:t>also of</w:t>
      </w:r>
      <w:r w:rsidR="00BB0971">
        <w:rPr>
          <w:sz w:val="18"/>
        </w:rPr>
        <w:t xml:space="preserve"> </w:t>
      </w:r>
      <w:r w:rsidR="001774A7" w:rsidRPr="00B52DD7">
        <w:rPr>
          <w:sz w:val="18"/>
          <w:highlight w:val="lightGray"/>
        </w:rPr>
        <w:t>[</w:t>
      </w:r>
      <w:r w:rsidR="004A7E02" w:rsidRPr="00B52DD7">
        <w:rPr>
          <w:sz w:val="18"/>
          <w:highlight w:val="lightGray"/>
          <w:u w:val="single"/>
        </w:rPr>
        <w:t xml:space="preserve">may </w:t>
      </w:r>
      <w:r w:rsidR="005F7AA3" w:rsidRPr="00B52DD7">
        <w:rPr>
          <w:sz w:val="18"/>
          <w:highlight w:val="lightGray"/>
          <w:u w:val="single"/>
        </w:rPr>
        <w:t>also</w:t>
      </w:r>
      <w:r w:rsidR="001774A7" w:rsidRPr="00B52DD7">
        <w:rPr>
          <w:sz w:val="18"/>
          <w:highlight w:val="lightGray"/>
          <w:u w:val="single"/>
        </w:rPr>
        <w:t>]</w:t>
      </w:r>
      <w:r w:rsidR="005F7AA3" w:rsidRPr="00B52DD7">
        <w:rPr>
          <w:sz w:val="18"/>
          <w:highlight w:val="lightGray"/>
          <w:u w:val="single"/>
        </w:rPr>
        <w:t xml:space="preserve"> </w:t>
      </w:r>
      <w:r w:rsidR="004A7E02" w:rsidRPr="00B52DD7">
        <w:rPr>
          <w:sz w:val="18"/>
          <w:highlight w:val="lightGray"/>
          <w:u w:val="single"/>
        </w:rPr>
        <w:t>include the</w:t>
      </w:r>
      <w:r w:rsidR="004A7E02" w:rsidRPr="00482F75">
        <w:rPr>
          <w:sz w:val="18"/>
        </w:rPr>
        <w:t xml:space="preserve"> </w:t>
      </w:r>
      <w:r w:rsidR="005F7AA3" w:rsidRPr="00482F75">
        <w:rPr>
          <w:sz w:val="18"/>
        </w:rPr>
        <w:t>intention on the part of those concerned (producer, seller, supplier, buyer, recipient, user)</w:t>
      </w:r>
      <w:r w:rsidR="007C5F1D" w:rsidRPr="00482F75">
        <w:rPr>
          <w:sz w:val="18"/>
        </w:rPr>
        <w:t xml:space="preserve">.  </w:t>
      </w:r>
      <w:r w:rsidR="005F7AA3" w:rsidRPr="00482F75">
        <w:rPr>
          <w:sz w:val="18"/>
        </w:rPr>
        <w:t>For example, the intention of the producer, seller or supplier is not the only relevant aspect, but also the intention of the buyer, recipient or user of material</w:t>
      </w:r>
      <w:r w:rsidR="007C5F1D" w:rsidRPr="00482F75">
        <w:rPr>
          <w:sz w:val="18"/>
        </w:rPr>
        <w:t xml:space="preserve">.  </w:t>
      </w:r>
      <w:r w:rsidR="005F7AA3" w:rsidRPr="00482F75">
        <w:rPr>
          <w:sz w:val="18"/>
        </w:rPr>
        <w:t>Thus, even though one party might have not anticipated that material would be used for propagation, another concerned party might have the intention to use the material for propagation</w:t>
      </w:r>
      <w:r w:rsidR="007C5F1D" w:rsidRPr="00482F75">
        <w:rPr>
          <w:sz w:val="18"/>
        </w:rPr>
        <w:t xml:space="preserve">.  </w:t>
      </w:r>
      <w:r w:rsidR="005F7AA3" w:rsidRPr="00482F75">
        <w:rPr>
          <w:sz w:val="18"/>
        </w:rPr>
        <w:t xml:space="preserve">In particular, the explanation in Article 14(2) and in Article 16(2)(ii) of the 1991 Act of the UPOV Convention </w:t>
      </w:r>
      <w:r w:rsidR="004A7E02" w:rsidRPr="00B52DD7">
        <w:rPr>
          <w:sz w:val="18"/>
          <w:highlight w:val="lightGray"/>
          <w:u w:val="single"/>
        </w:rPr>
        <w:t>means</w:t>
      </w:r>
      <w:r w:rsidR="004A7E02" w:rsidRPr="00482F75">
        <w:rPr>
          <w:sz w:val="18"/>
        </w:rPr>
        <w:t xml:space="preserve"> </w:t>
      </w:r>
      <w:r w:rsidR="005F7AA3" w:rsidRPr="00482F75">
        <w:rPr>
          <w:sz w:val="18"/>
        </w:rPr>
        <w:t>that harvested material includes entire plants and parts of plants</w:t>
      </w:r>
      <w:r w:rsidR="005F7AA3" w:rsidRPr="00B52DD7">
        <w:rPr>
          <w:strike/>
          <w:sz w:val="18"/>
          <w:highlight w:val="lightGray"/>
        </w:rPr>
        <w:t>, which is material that can potentially be used for propagating purposes, means that at least some forms of harvested material have the potential to be used as propagating material</w:t>
      </w:r>
      <w:r w:rsidR="005F7AA3" w:rsidRPr="00B52DD7">
        <w:rPr>
          <w:sz w:val="18"/>
          <w:highlight w:val="lightGray"/>
        </w:rPr>
        <w:t>.</w:t>
      </w:r>
      <w:r w:rsidRPr="00482F75">
        <w:rPr>
          <w:sz w:val="18"/>
        </w:rPr>
        <w:t>”</w:t>
      </w:r>
    </w:p>
    <w:p w:rsidR="005F7AA3" w:rsidRPr="00482F75" w:rsidRDefault="005F7AA3" w:rsidP="002A21A3">
      <w:pPr>
        <w:rPr>
          <w:rFonts w:cs="Arial"/>
          <w:i/>
        </w:rPr>
      </w:pPr>
    </w:p>
    <w:p w:rsidR="00EE0A52" w:rsidRPr="00482F75" w:rsidRDefault="005803A6" w:rsidP="002A21A3">
      <w:pPr>
        <w:rPr>
          <w:rFonts w:cs="Arial"/>
          <w:i/>
        </w:rPr>
      </w:pPr>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r>
      <w:r w:rsidR="004A7E02" w:rsidRPr="00482F75">
        <w:rPr>
          <w:rFonts w:cs="Arial"/>
        </w:rPr>
        <w:t xml:space="preserve">The CAJ­AG agreed to amend paragraph 3 </w:t>
      </w:r>
      <w:r w:rsidR="00592164" w:rsidRPr="00482F75">
        <w:rPr>
          <w:rFonts w:cs="Arial"/>
        </w:rPr>
        <w:t>of document UPOV/EXN/PPM Draft 1</w:t>
      </w:r>
      <w:r w:rsidR="004A7E02" w:rsidRPr="00482F75">
        <w:rPr>
          <w:rFonts w:cs="Arial"/>
        </w:rPr>
        <w:t>to read:</w:t>
      </w:r>
    </w:p>
    <w:p w:rsidR="00EE0A52" w:rsidRPr="00482F75" w:rsidRDefault="00EE0A52" w:rsidP="002A21A3">
      <w:pPr>
        <w:rPr>
          <w:rFonts w:cs="Arial"/>
          <w:i/>
        </w:rPr>
      </w:pPr>
    </w:p>
    <w:p w:rsidR="005803A6" w:rsidRPr="00482F75" w:rsidRDefault="0013468F" w:rsidP="001774A7">
      <w:pPr>
        <w:autoSpaceDE w:val="0"/>
        <w:ind w:left="567" w:right="567"/>
        <w:rPr>
          <w:rFonts w:ascii="ZWAdobeF" w:hAnsi="ZWAdobeF" w:cs="ZWAdobeF"/>
          <w:sz w:val="2"/>
          <w:szCs w:val="2"/>
        </w:rPr>
      </w:pPr>
      <w:r w:rsidRPr="00482F75">
        <w:rPr>
          <w:sz w:val="18"/>
        </w:rPr>
        <w:t>“</w:t>
      </w:r>
      <w:r w:rsidR="005803A6" w:rsidRPr="00482F75">
        <w:rPr>
          <w:sz w:val="18"/>
        </w:rPr>
        <w:t>3</w:t>
      </w:r>
      <w:r w:rsidR="007C5F1D" w:rsidRPr="00482F75">
        <w:rPr>
          <w:sz w:val="18"/>
        </w:rPr>
        <w:t xml:space="preserve">.  </w:t>
      </w:r>
      <w:r w:rsidR="00F43834" w:rsidRPr="00482F75">
        <w:rPr>
          <w:sz w:val="18"/>
        </w:rPr>
        <w:tab/>
      </w:r>
      <w:r w:rsidR="005803A6" w:rsidRPr="00482F75">
        <w:rPr>
          <w:sz w:val="18"/>
        </w:rPr>
        <w:t xml:space="preserve">The following, non-exhaustive, list of </w:t>
      </w:r>
      <w:r w:rsidR="00C667D1" w:rsidRPr="00482F75">
        <w:rPr>
          <w:sz w:val="18"/>
        </w:rPr>
        <w:t xml:space="preserve">factors, </w:t>
      </w:r>
      <w:r w:rsidR="00C667D1" w:rsidRPr="00B52DD7">
        <w:rPr>
          <w:sz w:val="18"/>
          <w:highlight w:val="lightGray"/>
          <w:u w:val="single"/>
        </w:rPr>
        <w:t>or combination of factors</w:t>
      </w:r>
      <w:r w:rsidR="00C667D1" w:rsidRPr="00482F75">
        <w:rPr>
          <w:sz w:val="18"/>
        </w:rPr>
        <w:t xml:space="preserve">, </w:t>
      </w:r>
      <w:r w:rsidR="001774A7" w:rsidRPr="00482F75">
        <w:rPr>
          <w:sz w:val="18"/>
        </w:rPr>
        <w:t xml:space="preserve">might </w:t>
      </w:r>
      <w:r w:rsidR="005803A6" w:rsidRPr="00482F75">
        <w:rPr>
          <w:sz w:val="18"/>
        </w:rPr>
        <w:t>be considered in deciding whether material is propagating material:</w:t>
      </w:r>
    </w:p>
    <w:p w:rsidR="005803A6" w:rsidRPr="00482F75" w:rsidRDefault="005803A6" w:rsidP="0013468F">
      <w:pPr>
        <w:ind w:left="1134" w:right="567" w:hanging="567"/>
        <w:rPr>
          <w:sz w:val="18"/>
        </w:rPr>
      </w:pPr>
    </w:p>
    <w:p w:rsidR="005803A6" w:rsidRPr="00482F75" w:rsidRDefault="005803A6" w:rsidP="0013468F">
      <w:pPr>
        <w:ind w:left="1701" w:right="567" w:hanging="567"/>
        <w:rPr>
          <w:sz w:val="18"/>
        </w:rPr>
      </w:pPr>
      <w:r w:rsidRPr="00482F75">
        <w:rPr>
          <w:sz w:val="18"/>
        </w:rPr>
        <w:t>(i)</w:t>
      </w:r>
      <w:r w:rsidRPr="00482F75">
        <w:rPr>
          <w:sz w:val="18"/>
        </w:rPr>
        <w:tab/>
        <w:t>whether the material has been used to propagate the variety;</w:t>
      </w:r>
    </w:p>
    <w:p w:rsidR="005803A6" w:rsidRPr="00482F75" w:rsidRDefault="005803A6" w:rsidP="0013468F">
      <w:pPr>
        <w:ind w:left="1701" w:right="567" w:hanging="567"/>
        <w:rPr>
          <w:sz w:val="18"/>
        </w:rPr>
      </w:pPr>
      <w:r w:rsidRPr="00482F75">
        <w:rPr>
          <w:sz w:val="18"/>
        </w:rPr>
        <w:t>(ii)</w:t>
      </w:r>
      <w:r w:rsidRPr="00482F75">
        <w:rPr>
          <w:sz w:val="18"/>
        </w:rPr>
        <w:tab/>
        <w:t>whether the material is capable of producing entire plants of the variety;</w:t>
      </w:r>
    </w:p>
    <w:p w:rsidR="005803A6" w:rsidRPr="00482F75" w:rsidRDefault="005803A6" w:rsidP="0013468F">
      <w:pPr>
        <w:ind w:left="1701" w:right="567" w:hanging="567"/>
        <w:rPr>
          <w:sz w:val="18"/>
        </w:rPr>
      </w:pPr>
      <w:r w:rsidRPr="00482F75">
        <w:rPr>
          <w:sz w:val="18"/>
        </w:rPr>
        <w:t>(iii)</w:t>
      </w:r>
      <w:r w:rsidRPr="00482F75">
        <w:rPr>
          <w:sz w:val="18"/>
        </w:rPr>
        <w:tab/>
        <w:t>whether there has been a custom/practice of using the material for that purpose;</w:t>
      </w:r>
    </w:p>
    <w:p w:rsidR="0039275D" w:rsidRPr="00482F75" w:rsidRDefault="005803A6" w:rsidP="0013468F">
      <w:pPr>
        <w:ind w:left="1701" w:right="567" w:hanging="567"/>
        <w:rPr>
          <w:sz w:val="18"/>
        </w:rPr>
      </w:pPr>
      <w:r w:rsidRPr="00482F75">
        <w:rPr>
          <w:sz w:val="18"/>
        </w:rPr>
        <w:t>(iv)</w:t>
      </w:r>
      <w:r w:rsidRPr="00482F75">
        <w:rPr>
          <w:sz w:val="18"/>
        </w:rPr>
        <w:tab/>
        <w:t xml:space="preserve">the intention on the part of those concerned (producer, seller, supplier, buyer, recipient, user);  </w:t>
      </w:r>
      <w:r w:rsidRPr="00B52DD7">
        <w:rPr>
          <w:strike/>
          <w:sz w:val="18"/>
          <w:highlight w:val="lightGray"/>
        </w:rPr>
        <w:t>and</w:t>
      </w:r>
      <w:r w:rsidRPr="00B52DD7">
        <w:rPr>
          <w:sz w:val="18"/>
          <w:highlight w:val="lightGray"/>
        </w:rPr>
        <w:t xml:space="preserve"> </w:t>
      </w:r>
      <w:r w:rsidRPr="00B52DD7">
        <w:rPr>
          <w:sz w:val="18"/>
          <w:highlight w:val="lightGray"/>
          <w:u w:val="single"/>
        </w:rPr>
        <w:t>or</w:t>
      </w:r>
      <w:r w:rsidR="00921BE7" w:rsidRPr="00482F75">
        <w:rPr>
          <w:sz w:val="18"/>
        </w:rPr>
        <w:t xml:space="preserve"> </w:t>
      </w:r>
    </w:p>
    <w:p w:rsidR="005803A6" w:rsidRPr="00482F75" w:rsidRDefault="005803A6" w:rsidP="0013468F">
      <w:pPr>
        <w:ind w:left="1701" w:right="567" w:hanging="567"/>
        <w:rPr>
          <w:sz w:val="18"/>
        </w:rPr>
      </w:pPr>
      <w:r w:rsidRPr="00482F75">
        <w:rPr>
          <w:sz w:val="18"/>
        </w:rPr>
        <w:t>(v)</w:t>
      </w:r>
      <w:r w:rsidRPr="00482F75">
        <w:rPr>
          <w:sz w:val="18"/>
        </w:rPr>
        <w:tab/>
        <w:t>whether the plant material is suitable for reproducing the variety unchanged</w:t>
      </w:r>
      <w:r w:rsidR="0013468F" w:rsidRPr="00482F75">
        <w:rPr>
          <w:sz w:val="18"/>
        </w:rPr>
        <w:t>.”</w:t>
      </w:r>
    </w:p>
    <w:p w:rsidR="00592164" w:rsidRPr="00482F75" w:rsidRDefault="00592164" w:rsidP="0013468F">
      <w:pPr>
        <w:ind w:left="1701" w:right="567" w:hanging="567"/>
        <w:rPr>
          <w:sz w:val="18"/>
        </w:rPr>
      </w:pPr>
    </w:p>
    <w:p w:rsidR="00592164" w:rsidRPr="00482F75" w:rsidRDefault="00592164" w:rsidP="002E7C70">
      <w:r w:rsidRPr="00482F75">
        <w:fldChar w:fldCharType="begin"/>
      </w:r>
      <w:r w:rsidRPr="00482F75">
        <w:instrText xml:space="preserve"> AUTONUM  </w:instrText>
      </w:r>
      <w:r w:rsidRPr="00482F75">
        <w:fldChar w:fldCharType="end"/>
      </w:r>
      <w:r w:rsidRPr="00482F75">
        <w:tab/>
        <w:t xml:space="preserve">The </w:t>
      </w:r>
      <w:r w:rsidR="004805B1" w:rsidRPr="00482F75">
        <w:t xml:space="preserve">CAJ-AG noted that </w:t>
      </w:r>
      <w:r w:rsidR="00323713" w:rsidRPr="00482F75">
        <w:rPr>
          <w:rFonts w:cs="Arial"/>
        </w:rPr>
        <w:t xml:space="preserve">the </w:t>
      </w:r>
      <w:r w:rsidR="00323713" w:rsidRPr="00482F75">
        <w:t>Delegation of Argentina</w:t>
      </w:r>
      <w:r w:rsidR="009F65CB" w:rsidRPr="00482F75">
        <w:t xml:space="preserve"> would make a proposal </w:t>
      </w:r>
      <w:r w:rsidR="004805B1" w:rsidRPr="00482F75">
        <w:t>in relation to paragraph 3 and, if appropriat</w:t>
      </w:r>
      <w:r w:rsidR="00323713" w:rsidRPr="00482F75">
        <w:t xml:space="preserve">e, any corresponding adjustment </w:t>
      </w:r>
      <w:r w:rsidR="004805B1" w:rsidRPr="00482F75">
        <w:t xml:space="preserve">to paragraph 1 of </w:t>
      </w:r>
      <w:r w:rsidR="00CC2552" w:rsidRPr="00482F75">
        <w:rPr>
          <w:rFonts w:cs="Arial"/>
        </w:rPr>
        <w:t>document </w:t>
      </w:r>
      <w:r w:rsidR="004805B1" w:rsidRPr="00482F75">
        <w:rPr>
          <w:rFonts w:cs="Arial"/>
        </w:rPr>
        <w:t>UPOV/EXN/PPM Draft 1.</w:t>
      </w:r>
    </w:p>
    <w:p w:rsidR="00C667D1" w:rsidRPr="00482F75" w:rsidRDefault="00C667D1" w:rsidP="0013468F">
      <w:pPr>
        <w:ind w:left="1701" w:right="567" w:hanging="567"/>
        <w:rPr>
          <w:sz w:val="18"/>
        </w:rPr>
      </w:pPr>
    </w:p>
    <w:p w:rsidR="00592164" w:rsidRPr="00482F75" w:rsidRDefault="00C667D1" w:rsidP="006A7769">
      <w:r w:rsidRPr="00482F75">
        <w:rPr>
          <w:sz w:val="18"/>
        </w:rPr>
        <w:fldChar w:fldCharType="begin"/>
      </w:r>
      <w:r w:rsidRPr="00482F75">
        <w:rPr>
          <w:sz w:val="18"/>
        </w:rPr>
        <w:instrText xml:space="preserve"> AUTONUM  </w:instrText>
      </w:r>
      <w:r w:rsidRPr="00482F75">
        <w:rPr>
          <w:sz w:val="18"/>
        </w:rPr>
        <w:fldChar w:fldCharType="end"/>
      </w:r>
      <w:r w:rsidRPr="00482F75">
        <w:rPr>
          <w:sz w:val="18"/>
        </w:rPr>
        <w:tab/>
      </w:r>
      <w:r w:rsidR="006A7769" w:rsidRPr="00482F75">
        <w:t>The CAJ-AG requested the Office of the Union to prepare a new draft of document </w:t>
      </w:r>
      <w:r w:rsidR="006A7769" w:rsidRPr="00482F75">
        <w:rPr>
          <w:rFonts w:cs="Arial"/>
        </w:rPr>
        <w:t xml:space="preserve">UPOV/EXN/PPM </w:t>
      </w:r>
      <w:r w:rsidR="009F65CB" w:rsidRPr="00482F75">
        <w:t>on the above basis.</w:t>
      </w:r>
    </w:p>
    <w:p w:rsidR="006A7769" w:rsidRPr="00482F75" w:rsidRDefault="006A7769" w:rsidP="006A7769"/>
    <w:p w:rsidR="0013468F" w:rsidRPr="00482F75" w:rsidRDefault="0013468F" w:rsidP="006A7769">
      <w:pPr>
        <w:ind w:right="567"/>
        <w:jc w:val="left"/>
      </w:pPr>
    </w:p>
    <w:p w:rsidR="002A21A3" w:rsidRPr="00482F75" w:rsidRDefault="002A21A3" w:rsidP="00592164">
      <w:pPr>
        <w:pStyle w:val="Heading2"/>
      </w:pPr>
      <w:r w:rsidRPr="00482F75">
        <w:t xml:space="preserve">Explanatory Notes on Acts in Respect of Harvested Material </w:t>
      </w:r>
    </w:p>
    <w:p w:rsidR="002A21A3" w:rsidRPr="00482F75" w:rsidRDefault="002A21A3" w:rsidP="0013468F">
      <w:pPr>
        <w:keepNext/>
        <w:rPr>
          <w:u w:val="single"/>
        </w:rPr>
      </w:pPr>
    </w:p>
    <w:p w:rsidR="00EE0A52" w:rsidRPr="00482F75" w:rsidRDefault="00EE0A52" w:rsidP="0013468F">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t xml:space="preserve">The CAJ­AG considered document CAJ-AG/13/8/3, the </w:t>
      </w:r>
      <w:r w:rsidRPr="00482F75">
        <w:t xml:space="preserve">comments of </w:t>
      </w:r>
      <w:r w:rsidRPr="00482F75">
        <w:rPr>
          <w:rFonts w:cs="Arial"/>
        </w:rPr>
        <w:t>the Russian Federation</w:t>
      </w:r>
      <w:r w:rsidRPr="00482F75">
        <w:t xml:space="preserve"> </w:t>
      </w:r>
      <w:r w:rsidR="00E37D66" w:rsidRPr="00482F75">
        <w:t xml:space="preserve">of </w:t>
      </w:r>
      <w:r w:rsidR="004805B1" w:rsidRPr="00482F75">
        <w:t xml:space="preserve">October 21, and of October 25, 2013, which were circulated to the participants </w:t>
      </w:r>
      <w:r w:rsidRPr="00482F75">
        <w:t>and posted on the CAJ-AG website,</w:t>
      </w:r>
      <w:r w:rsidR="00F44775" w:rsidRPr="00482F75">
        <w:t xml:space="preserve"> </w:t>
      </w:r>
      <w:r w:rsidRPr="00482F75">
        <w:t xml:space="preserve">and </w:t>
      </w:r>
      <w:r w:rsidR="00D26357" w:rsidRPr="00482F75">
        <w:rPr>
          <w:rFonts w:cs="Arial"/>
        </w:rPr>
        <w:t>the c</w:t>
      </w:r>
      <w:r w:rsidR="00D26357" w:rsidRPr="00482F75">
        <w:t>omments as set out in paragraph</w:t>
      </w:r>
      <w:r w:rsidR="002512D7" w:rsidRPr="00482F75">
        <w:t>s</w:t>
      </w:r>
      <w:r w:rsidR="00760DA3" w:rsidRPr="00482F75">
        <w:t xml:space="preserve"> </w:t>
      </w:r>
      <w:r w:rsidR="00CC2552" w:rsidRPr="00B52DD7">
        <w:t>31</w:t>
      </w:r>
      <w:r w:rsidR="00E37D66" w:rsidRPr="00B52DD7">
        <w:t xml:space="preserve"> to </w:t>
      </w:r>
      <w:r w:rsidR="00CC2552" w:rsidRPr="00B52DD7">
        <w:t>37</w:t>
      </w:r>
      <w:r w:rsidR="00D26357" w:rsidRPr="00482F75">
        <w:t xml:space="preserve"> </w:t>
      </w:r>
      <w:r w:rsidR="00760DA3" w:rsidRPr="00482F75">
        <w:t xml:space="preserve">of this document </w:t>
      </w:r>
      <w:r w:rsidR="00D26357" w:rsidRPr="00482F75">
        <w:t xml:space="preserve">and </w:t>
      </w:r>
      <w:r w:rsidRPr="00482F75">
        <w:t xml:space="preserve">the views expressed by </w:t>
      </w:r>
      <w:r w:rsidR="00A240B4" w:rsidRPr="00482F75">
        <w:rPr>
          <w:snapToGrid w:val="0"/>
        </w:rPr>
        <w:t>APBREBES</w:t>
      </w:r>
      <w:r w:rsidR="00D26357" w:rsidRPr="00482F75">
        <w:rPr>
          <w:snapToGrid w:val="0"/>
        </w:rPr>
        <w:t xml:space="preserve">, </w:t>
      </w:r>
      <w:r w:rsidR="00D26357" w:rsidRPr="00482F75">
        <w:rPr>
          <w:rFonts w:cs="Arial"/>
        </w:rPr>
        <w:t>CIOPORA and ISF.</w:t>
      </w:r>
    </w:p>
    <w:p w:rsidR="00EE0A52" w:rsidRPr="00482F75" w:rsidRDefault="00EE0A52" w:rsidP="002A21A3"/>
    <w:p w:rsidR="00EE0A52" w:rsidRPr="00482F75" w:rsidRDefault="00EE0A52" w:rsidP="002A21A3">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t>The CAJ­AG noted that the Delegation of the Russian Federation would</w:t>
      </w:r>
      <w:r w:rsidR="009F65CB" w:rsidRPr="00482F75">
        <w:rPr>
          <w:rFonts w:cs="Arial"/>
        </w:rPr>
        <w:t xml:space="preserve"> provide</w:t>
      </w:r>
      <w:r w:rsidRPr="00482F75">
        <w:rPr>
          <w:rFonts w:cs="Arial"/>
        </w:rPr>
        <w:t xml:space="preserve"> </w:t>
      </w:r>
      <w:r w:rsidR="009F65CB" w:rsidRPr="00482F75">
        <w:rPr>
          <w:rFonts w:cs="Arial"/>
        </w:rPr>
        <w:t xml:space="preserve">additional comments </w:t>
      </w:r>
      <w:r w:rsidR="00871525" w:rsidRPr="00482F75">
        <w:rPr>
          <w:rFonts w:cs="Arial"/>
        </w:rPr>
        <w:t xml:space="preserve">on </w:t>
      </w:r>
      <w:r w:rsidR="009F65CB" w:rsidRPr="00482F75">
        <w:rPr>
          <w:rFonts w:cs="Arial"/>
        </w:rPr>
        <w:t>“reasonable opportunity”</w:t>
      </w:r>
      <w:r w:rsidRPr="00482F75">
        <w:rPr>
          <w:rFonts w:cs="Arial"/>
        </w:rPr>
        <w:t>.</w:t>
      </w:r>
    </w:p>
    <w:p w:rsidR="00EE0A52" w:rsidRPr="00482F75" w:rsidRDefault="00EE0A52" w:rsidP="0013468F"/>
    <w:p w:rsidR="006D665D" w:rsidRPr="00482F75" w:rsidRDefault="002A21A3" w:rsidP="00DB41AD">
      <w:pPr>
        <w:keepNext/>
        <w:rPr>
          <w:rFonts w:cs="Arial"/>
        </w:rPr>
      </w:pPr>
      <w:r w:rsidRPr="00482F75">
        <w:rPr>
          <w:rFonts w:cs="Arial"/>
        </w:rPr>
        <w:lastRenderedPageBreak/>
        <w:fldChar w:fldCharType="begin"/>
      </w:r>
      <w:r w:rsidRPr="00482F75">
        <w:rPr>
          <w:rFonts w:cs="Arial"/>
        </w:rPr>
        <w:instrText xml:space="preserve"> AUTONUM  </w:instrText>
      </w:r>
      <w:r w:rsidRPr="00482F75">
        <w:rPr>
          <w:rFonts w:cs="Arial"/>
        </w:rPr>
        <w:fldChar w:fldCharType="end"/>
      </w:r>
      <w:r w:rsidRPr="00482F75">
        <w:rPr>
          <w:rFonts w:cs="Arial"/>
        </w:rPr>
        <w:tab/>
      </w:r>
      <w:r w:rsidR="006D665D" w:rsidRPr="00482F75">
        <w:rPr>
          <w:rFonts w:cs="Arial"/>
        </w:rPr>
        <w:t>With regard to</w:t>
      </w:r>
      <w:r w:rsidRPr="00482F75">
        <w:rPr>
          <w:rFonts w:cs="Arial"/>
        </w:rPr>
        <w:t xml:space="preserve"> Examples 1 to 11</w:t>
      </w:r>
      <w:r w:rsidR="006D665D" w:rsidRPr="00482F75">
        <w:rPr>
          <w:rFonts w:cs="Arial"/>
        </w:rPr>
        <w:t>, the CAJ-AG agreed:</w:t>
      </w:r>
    </w:p>
    <w:p w:rsidR="006D665D" w:rsidRPr="00482F75" w:rsidRDefault="006D665D" w:rsidP="00DB41AD">
      <w:pPr>
        <w:keepNext/>
        <w:rPr>
          <w:rFonts w:cs="Arial"/>
        </w:rPr>
      </w:pPr>
    </w:p>
    <w:tbl>
      <w:tblPr>
        <w:tblW w:w="918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1391"/>
        <w:gridCol w:w="7789"/>
      </w:tblGrid>
      <w:tr w:rsidR="006D665D" w:rsidRPr="00482F75" w:rsidTr="0013468F">
        <w:trPr>
          <w:cantSplit/>
        </w:trPr>
        <w:tc>
          <w:tcPr>
            <w:tcW w:w="1391" w:type="dxa"/>
          </w:tcPr>
          <w:p w:rsidR="006D665D" w:rsidRPr="00482F75" w:rsidRDefault="006D665D" w:rsidP="00E02DB2">
            <w:pPr>
              <w:spacing w:before="40" w:after="40"/>
              <w:rPr>
                <w:rFonts w:cs="Arial"/>
              </w:rPr>
            </w:pPr>
            <w:r w:rsidRPr="00482F75">
              <w:rPr>
                <w:rFonts w:cs="Arial"/>
              </w:rPr>
              <w:t>General</w:t>
            </w:r>
          </w:p>
        </w:tc>
        <w:tc>
          <w:tcPr>
            <w:tcW w:w="7789" w:type="dxa"/>
          </w:tcPr>
          <w:p w:rsidR="006D665D" w:rsidRPr="00482F75" w:rsidRDefault="00F44775" w:rsidP="009F65CB">
            <w:pPr>
              <w:spacing w:before="40" w:after="40"/>
              <w:rPr>
                <w:snapToGrid w:val="0"/>
              </w:rPr>
            </w:pPr>
            <w:r w:rsidRPr="00482F75">
              <w:rPr>
                <w:snapToGrid w:val="0"/>
              </w:rPr>
              <w:t>To provide a</w:t>
            </w:r>
            <w:r w:rsidR="006D665D" w:rsidRPr="00482F75">
              <w:rPr>
                <w:snapToGrid w:val="0"/>
              </w:rPr>
              <w:t>n indication of the unauthorized use and lack of reasonable opportunity to exercise the right in the illustrations</w:t>
            </w:r>
          </w:p>
        </w:tc>
      </w:tr>
      <w:tr w:rsidR="006D665D" w:rsidRPr="00482F75" w:rsidTr="0013468F">
        <w:trPr>
          <w:cantSplit/>
        </w:trPr>
        <w:tc>
          <w:tcPr>
            <w:tcW w:w="1391" w:type="dxa"/>
          </w:tcPr>
          <w:p w:rsidR="006D665D" w:rsidRPr="00482F75" w:rsidRDefault="006D665D" w:rsidP="00E02DB2">
            <w:pPr>
              <w:spacing w:before="40" w:after="40"/>
              <w:rPr>
                <w:rFonts w:cs="Arial"/>
              </w:rPr>
            </w:pPr>
          </w:p>
        </w:tc>
        <w:tc>
          <w:tcPr>
            <w:tcW w:w="7789" w:type="dxa"/>
          </w:tcPr>
          <w:p w:rsidR="006D665D" w:rsidRPr="00482F75" w:rsidRDefault="00F44775" w:rsidP="00E02DB2">
            <w:pPr>
              <w:spacing w:before="40" w:after="40"/>
              <w:rPr>
                <w:rFonts w:cs="Arial"/>
              </w:rPr>
            </w:pPr>
            <w:r w:rsidRPr="00482F75">
              <w:rPr>
                <w:rFonts w:cs="Arial"/>
              </w:rPr>
              <w:t>To clarify whether the explanations in Alternative (a) and Alternative (b) were, or were not, mutually exclusive in each of the examples.</w:t>
            </w:r>
          </w:p>
        </w:tc>
      </w:tr>
      <w:tr w:rsidR="00323713" w:rsidRPr="00482F75" w:rsidTr="0013468F">
        <w:trPr>
          <w:cantSplit/>
        </w:trPr>
        <w:tc>
          <w:tcPr>
            <w:tcW w:w="1391" w:type="dxa"/>
          </w:tcPr>
          <w:p w:rsidR="00323713" w:rsidRPr="00482F75" w:rsidRDefault="00323713" w:rsidP="00E02DB2">
            <w:pPr>
              <w:spacing w:before="40" w:after="40"/>
              <w:rPr>
                <w:rFonts w:cs="Arial"/>
              </w:rPr>
            </w:pPr>
            <w:r w:rsidRPr="00482F75">
              <w:rPr>
                <w:rFonts w:cs="Arial"/>
              </w:rPr>
              <w:t>Example 2</w:t>
            </w:r>
          </w:p>
        </w:tc>
        <w:tc>
          <w:tcPr>
            <w:tcW w:w="7789" w:type="dxa"/>
          </w:tcPr>
          <w:p w:rsidR="00323713" w:rsidRPr="00482F75" w:rsidRDefault="00323713" w:rsidP="009F65CB">
            <w:pPr>
              <w:spacing w:before="40" w:after="40"/>
              <w:rPr>
                <w:rFonts w:cs="Arial"/>
              </w:rPr>
            </w:pPr>
            <w:r w:rsidRPr="00482F75">
              <w:rPr>
                <w:rFonts w:cs="Arial"/>
              </w:rPr>
              <w:t xml:space="preserve">To clarify if the material is grain or seed </w:t>
            </w:r>
          </w:p>
        </w:tc>
      </w:tr>
      <w:tr w:rsidR="006D665D" w:rsidRPr="00482F75" w:rsidTr="0013468F">
        <w:trPr>
          <w:cantSplit/>
        </w:trPr>
        <w:tc>
          <w:tcPr>
            <w:tcW w:w="1391" w:type="dxa"/>
          </w:tcPr>
          <w:p w:rsidR="006D665D" w:rsidRPr="00482F75" w:rsidRDefault="006D665D" w:rsidP="00E02DB2">
            <w:pPr>
              <w:spacing w:before="40" w:after="40"/>
            </w:pPr>
            <w:r w:rsidRPr="00482F75">
              <w:rPr>
                <w:rFonts w:cs="Arial"/>
              </w:rPr>
              <w:t>Example 7</w:t>
            </w:r>
          </w:p>
        </w:tc>
        <w:tc>
          <w:tcPr>
            <w:tcW w:w="7789" w:type="dxa"/>
          </w:tcPr>
          <w:p w:rsidR="006D665D" w:rsidRPr="00482F75" w:rsidRDefault="006D665D" w:rsidP="00E02DB2">
            <w:pPr>
              <w:spacing w:before="40" w:after="40"/>
              <w:rPr>
                <w:snapToGrid w:val="0"/>
              </w:rPr>
            </w:pPr>
            <w:r w:rsidRPr="00482F75">
              <w:rPr>
                <w:snapToGrid w:val="0"/>
              </w:rPr>
              <w:t>Alternative (b)</w:t>
            </w:r>
          </w:p>
          <w:p w:rsidR="006D665D" w:rsidRPr="00482F75" w:rsidRDefault="00E02DB2" w:rsidP="00E02DB2">
            <w:pPr>
              <w:spacing w:before="40" w:after="40"/>
            </w:pPr>
            <w:r w:rsidRPr="00482F75">
              <w:rPr>
                <w:snapToGrid w:val="0"/>
              </w:rPr>
              <w:t>To read “</w:t>
            </w:r>
            <w:r w:rsidR="006D665D" w:rsidRPr="00482F75">
              <w:rPr>
                <w:snapToGrid w:val="0"/>
              </w:rPr>
              <w:t xml:space="preserve">The breeder of Variety 2 can exercise the right on the imported harvested material if there was unauthorized export (use) of propagating material and the breeder did not have a reasonable opportunity in Country </w:t>
            </w:r>
            <w:r w:rsidR="006D665D" w:rsidRPr="00482F75">
              <w:rPr>
                <w:strike/>
                <w:snapToGrid w:val="0"/>
                <w:highlight w:val="lightGray"/>
              </w:rPr>
              <w:t>A</w:t>
            </w:r>
            <w:r w:rsidR="006D665D" w:rsidRPr="00482F75">
              <w:rPr>
                <w:snapToGrid w:val="0"/>
                <w:highlight w:val="lightGray"/>
              </w:rPr>
              <w:t xml:space="preserve"> </w:t>
            </w:r>
            <w:r w:rsidR="006D665D" w:rsidRPr="00482F75">
              <w:rPr>
                <w:snapToGrid w:val="0"/>
                <w:highlight w:val="lightGray"/>
                <w:u w:val="single"/>
              </w:rPr>
              <w:t>E</w:t>
            </w:r>
            <w:r w:rsidR="006D665D" w:rsidRPr="00482F75">
              <w:rPr>
                <w:snapToGrid w:val="0"/>
              </w:rPr>
              <w:t xml:space="preserve"> to exercise the right in relation to the export of propagating mat</w:t>
            </w:r>
            <w:r w:rsidRPr="00482F75">
              <w:rPr>
                <w:snapToGrid w:val="0"/>
              </w:rPr>
              <w:t>erial.”</w:t>
            </w:r>
          </w:p>
        </w:tc>
      </w:tr>
      <w:tr w:rsidR="006D665D" w:rsidRPr="00482F75" w:rsidTr="0013468F">
        <w:trPr>
          <w:cantSplit/>
        </w:trPr>
        <w:tc>
          <w:tcPr>
            <w:tcW w:w="1391" w:type="dxa"/>
          </w:tcPr>
          <w:p w:rsidR="006D665D" w:rsidRPr="00482F75" w:rsidRDefault="006D665D" w:rsidP="00E02DB2">
            <w:pPr>
              <w:spacing w:before="40" w:after="40"/>
            </w:pPr>
            <w:r w:rsidRPr="00482F75">
              <w:rPr>
                <w:rFonts w:cs="Arial"/>
              </w:rPr>
              <w:t>Example 9</w:t>
            </w:r>
          </w:p>
        </w:tc>
        <w:tc>
          <w:tcPr>
            <w:tcW w:w="7789" w:type="dxa"/>
          </w:tcPr>
          <w:p w:rsidR="006D665D" w:rsidRPr="00482F75" w:rsidRDefault="006D665D" w:rsidP="00E02DB2">
            <w:pPr>
              <w:spacing w:before="40" w:after="40"/>
              <w:rPr>
                <w:snapToGrid w:val="0"/>
              </w:rPr>
            </w:pPr>
            <w:r w:rsidRPr="00482F75">
              <w:rPr>
                <w:snapToGrid w:val="0"/>
              </w:rPr>
              <w:t>Alternative (b)</w:t>
            </w:r>
          </w:p>
          <w:p w:rsidR="006D665D" w:rsidRPr="00482F75" w:rsidRDefault="00E02DB2" w:rsidP="00E02DB2">
            <w:pPr>
              <w:spacing w:before="40" w:after="40"/>
              <w:rPr>
                <w:snapToGrid w:val="0"/>
              </w:rPr>
            </w:pPr>
            <w:r w:rsidRPr="00482F75">
              <w:rPr>
                <w:snapToGrid w:val="0"/>
              </w:rPr>
              <w:t>To read “</w:t>
            </w:r>
            <w:r w:rsidR="006D665D" w:rsidRPr="00482F75">
              <w:rPr>
                <w:snapToGrid w:val="0"/>
              </w:rPr>
              <w:t xml:space="preserve">The breeder of Variety </w:t>
            </w:r>
            <w:r w:rsidR="006D665D" w:rsidRPr="00482F75">
              <w:rPr>
                <w:strike/>
                <w:snapToGrid w:val="0"/>
                <w:highlight w:val="lightGray"/>
              </w:rPr>
              <w:t>3</w:t>
            </w:r>
            <w:r w:rsidR="006D665D" w:rsidRPr="00482F75">
              <w:rPr>
                <w:snapToGrid w:val="0"/>
                <w:highlight w:val="lightGray"/>
              </w:rPr>
              <w:t xml:space="preserve"> </w:t>
            </w:r>
            <w:r w:rsidR="006D665D" w:rsidRPr="00482F75">
              <w:rPr>
                <w:snapToGrid w:val="0"/>
                <w:highlight w:val="lightGray"/>
                <w:u w:val="single"/>
              </w:rPr>
              <w:t>1</w:t>
            </w:r>
            <w:r w:rsidR="006D665D" w:rsidRPr="00482F75">
              <w:rPr>
                <w:snapToGrid w:val="0"/>
              </w:rPr>
              <w:t xml:space="preserve"> cannot exercise the right on the imported harvested material because there was no unauthorized use of propagating material.</w:t>
            </w:r>
            <w:r w:rsidRPr="00482F75">
              <w:rPr>
                <w:snapToGrid w:val="0"/>
              </w:rPr>
              <w:t>”</w:t>
            </w:r>
          </w:p>
        </w:tc>
      </w:tr>
    </w:tbl>
    <w:p w:rsidR="005C5D50" w:rsidRPr="00482F75" w:rsidRDefault="005C5D50" w:rsidP="002A21A3"/>
    <w:p w:rsidR="00592164" w:rsidRPr="00482F75" w:rsidRDefault="00592164" w:rsidP="00592164">
      <w:r w:rsidRPr="00482F75">
        <w:rPr>
          <w:sz w:val="18"/>
        </w:rPr>
        <w:fldChar w:fldCharType="begin"/>
      </w:r>
      <w:r w:rsidRPr="00482F75">
        <w:rPr>
          <w:sz w:val="18"/>
        </w:rPr>
        <w:instrText xml:space="preserve"> AUTONUM  </w:instrText>
      </w:r>
      <w:r w:rsidRPr="00482F75">
        <w:rPr>
          <w:sz w:val="18"/>
        </w:rPr>
        <w:fldChar w:fldCharType="end"/>
      </w:r>
      <w:r w:rsidRPr="00482F75">
        <w:rPr>
          <w:sz w:val="18"/>
        </w:rPr>
        <w:tab/>
      </w:r>
      <w:r w:rsidRPr="00482F75">
        <w:t>The CAJ-AG requested the Office of the Union to prepare a new draft of document </w:t>
      </w:r>
      <w:r w:rsidR="00B546DA" w:rsidRPr="00482F75">
        <w:rPr>
          <w:rFonts w:cs="Arial"/>
        </w:rPr>
        <w:t xml:space="preserve">CAJ-AG/13/8/3 (document </w:t>
      </w:r>
      <w:r w:rsidR="00B546DA" w:rsidRPr="00482F75">
        <w:t>UPOV/EXN/HRV/2 Draft 1)</w:t>
      </w:r>
      <w:r w:rsidR="009F65CB" w:rsidRPr="00482F75">
        <w:t xml:space="preserve"> on the above basis</w:t>
      </w:r>
      <w:r w:rsidRPr="00482F75">
        <w:t>.</w:t>
      </w:r>
    </w:p>
    <w:p w:rsidR="0013468F" w:rsidRPr="00482F75" w:rsidRDefault="0013468F" w:rsidP="002A21A3"/>
    <w:p w:rsidR="009F65CB" w:rsidRPr="00482F75" w:rsidRDefault="009F65CB" w:rsidP="002A21A3"/>
    <w:p w:rsidR="002A21A3" w:rsidRPr="00482F75" w:rsidRDefault="002A21A3" w:rsidP="00592164">
      <w:pPr>
        <w:pStyle w:val="Heading2"/>
      </w:pPr>
      <w:r w:rsidRPr="00482F75">
        <w:t xml:space="preserve">Matters concerning cancellation of the breeder's right </w:t>
      </w:r>
    </w:p>
    <w:p w:rsidR="002A21A3" w:rsidRPr="00482F75" w:rsidRDefault="002A21A3" w:rsidP="0013468F">
      <w:pPr>
        <w:keepNext/>
      </w:pPr>
    </w:p>
    <w:p w:rsidR="00F43834" w:rsidRPr="00482F75" w:rsidRDefault="00F43834" w:rsidP="0013468F">
      <w:r w:rsidRPr="00482F75">
        <w:fldChar w:fldCharType="begin"/>
      </w:r>
      <w:r w:rsidRPr="00482F75">
        <w:instrText xml:space="preserve"> AUTONUM  </w:instrText>
      </w:r>
      <w:r w:rsidRPr="00482F75">
        <w:fldChar w:fldCharType="end"/>
      </w:r>
      <w:r w:rsidRPr="00482F75">
        <w:tab/>
        <w:t xml:space="preserve">The CAJ­AG considered </w:t>
      </w:r>
      <w:r w:rsidR="00D26357" w:rsidRPr="00482F75">
        <w:t>document CAJ-AG/13/8/4.</w:t>
      </w:r>
    </w:p>
    <w:p w:rsidR="00F43834" w:rsidRPr="00482F75" w:rsidRDefault="00F43834" w:rsidP="002A21A3"/>
    <w:p w:rsidR="002A21A3" w:rsidRPr="00482F75" w:rsidRDefault="002A21A3" w:rsidP="002A21A3">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t xml:space="preserve">The CAJ-AG </w:t>
      </w:r>
      <w:r w:rsidR="00F43834" w:rsidRPr="00482F75">
        <w:rPr>
          <w:rFonts w:cs="Arial"/>
        </w:rPr>
        <w:t>agreed to</w:t>
      </w:r>
      <w:r w:rsidRPr="00482F75">
        <w:rPr>
          <w:rFonts w:cs="Arial"/>
        </w:rPr>
        <w:t xml:space="preserve"> the development of guidance on reasons for possibly not cancelling a breeder’s right</w:t>
      </w:r>
      <w:r w:rsidR="00E02DB2" w:rsidRPr="00482F75">
        <w:rPr>
          <w:rFonts w:cs="Arial"/>
        </w:rPr>
        <w:t>, on the basis of document CAJ-AG/13/8/4, paragraph 9</w:t>
      </w:r>
      <w:r w:rsidRPr="00482F75">
        <w:rPr>
          <w:rFonts w:cs="Arial"/>
        </w:rPr>
        <w:t>.</w:t>
      </w:r>
    </w:p>
    <w:p w:rsidR="002A21A3" w:rsidRPr="00482F75" w:rsidRDefault="002A21A3" w:rsidP="002A21A3">
      <w:pPr>
        <w:rPr>
          <w:rFonts w:cs="Arial"/>
        </w:rPr>
      </w:pPr>
    </w:p>
    <w:p w:rsidR="002A21A3" w:rsidRPr="00482F75" w:rsidRDefault="002A21A3" w:rsidP="002A21A3">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t xml:space="preserve">The CAJ-AG </w:t>
      </w:r>
      <w:r w:rsidR="00F43834" w:rsidRPr="00482F75">
        <w:rPr>
          <w:rFonts w:cs="Arial"/>
        </w:rPr>
        <w:t xml:space="preserve">agreed to </w:t>
      </w:r>
      <w:r w:rsidRPr="00482F75">
        <w:rPr>
          <w:rFonts w:cs="Arial"/>
        </w:rPr>
        <w:t xml:space="preserve">the development of guidance to explain that it </w:t>
      </w:r>
      <w:r w:rsidR="00586F7B" w:rsidRPr="00482F75">
        <w:rPr>
          <w:rFonts w:cs="Arial"/>
        </w:rPr>
        <w:t>was</w:t>
      </w:r>
      <w:r w:rsidRPr="00482F75">
        <w:rPr>
          <w:rFonts w:cs="Arial"/>
        </w:rPr>
        <w:t xml:space="preserve"> a matter for the member of the Union concerned to decide which authority </w:t>
      </w:r>
      <w:r w:rsidR="00586F7B" w:rsidRPr="00482F75">
        <w:rPr>
          <w:rFonts w:cs="Arial"/>
        </w:rPr>
        <w:t>was</w:t>
      </w:r>
      <w:r w:rsidRPr="00482F75">
        <w:rPr>
          <w:rFonts w:cs="Arial"/>
        </w:rPr>
        <w:t xml:space="preserve"> comp</w:t>
      </w:r>
      <w:r w:rsidR="005C5D50" w:rsidRPr="00482F75">
        <w:rPr>
          <w:rFonts w:cs="Arial"/>
        </w:rPr>
        <w:t>etent to decide on cancellation</w:t>
      </w:r>
      <w:r w:rsidRPr="00482F75">
        <w:rPr>
          <w:rFonts w:cs="Arial"/>
        </w:rPr>
        <w:t>.</w:t>
      </w:r>
    </w:p>
    <w:p w:rsidR="002A21A3" w:rsidRPr="00482F75" w:rsidRDefault="002A21A3" w:rsidP="002A21A3">
      <w:pPr>
        <w:rPr>
          <w:rFonts w:cs="Arial"/>
        </w:rPr>
      </w:pPr>
    </w:p>
    <w:p w:rsidR="002A21A3" w:rsidRPr="00482F75" w:rsidRDefault="002A21A3" w:rsidP="002A21A3">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t xml:space="preserve">The CAJ-AG </w:t>
      </w:r>
      <w:r w:rsidR="00F43834" w:rsidRPr="00482F75">
        <w:rPr>
          <w:rFonts w:cs="Arial"/>
        </w:rPr>
        <w:t xml:space="preserve">agreed to </w:t>
      </w:r>
      <w:r w:rsidRPr="00482F75">
        <w:rPr>
          <w:rFonts w:cs="Arial"/>
        </w:rPr>
        <w:t xml:space="preserve">the development of guidance to explain that cancellation proceedings </w:t>
      </w:r>
      <w:r w:rsidR="00586F7B" w:rsidRPr="00482F75">
        <w:rPr>
          <w:rFonts w:cs="Arial"/>
        </w:rPr>
        <w:t>might</w:t>
      </w:r>
      <w:r w:rsidR="007B6749" w:rsidRPr="00482F75">
        <w:rPr>
          <w:rFonts w:cs="Arial"/>
        </w:rPr>
        <w:t xml:space="preserve"> result from a request </w:t>
      </w:r>
      <w:r w:rsidRPr="00482F75">
        <w:rPr>
          <w:rFonts w:cs="Arial"/>
        </w:rPr>
        <w:t xml:space="preserve">from a third party or </w:t>
      </w:r>
      <w:r w:rsidRPr="00482F75">
        <w:rPr>
          <w:rFonts w:cs="Arial"/>
          <w:i/>
        </w:rPr>
        <w:t>ex officio</w:t>
      </w:r>
      <w:r w:rsidRPr="00482F75">
        <w:rPr>
          <w:rFonts w:cs="Arial"/>
        </w:rPr>
        <w:t xml:space="preserve"> by the competent authority of the member of the Union concerned.</w:t>
      </w:r>
    </w:p>
    <w:p w:rsidR="00CD72AE" w:rsidRPr="00482F75" w:rsidRDefault="00CD72AE" w:rsidP="002A21A3">
      <w:pPr>
        <w:rPr>
          <w:rFonts w:cs="Arial"/>
        </w:rPr>
      </w:pPr>
    </w:p>
    <w:p w:rsidR="002A21A3" w:rsidRPr="00482F75" w:rsidRDefault="00CD72AE" w:rsidP="007B6749">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r>
      <w:r w:rsidR="007B6749" w:rsidRPr="00482F75">
        <w:rPr>
          <w:rFonts w:cs="Arial"/>
        </w:rPr>
        <w:t>The CAJ-AG agreed to provide</w:t>
      </w:r>
      <w:r w:rsidRPr="00482F75">
        <w:rPr>
          <w:rFonts w:cs="Arial"/>
        </w:rPr>
        <w:t xml:space="preserve"> an explanation that the surrender </w:t>
      </w:r>
      <w:r w:rsidR="00586F7B" w:rsidRPr="00482F75">
        <w:rPr>
          <w:rFonts w:cs="Arial"/>
        </w:rPr>
        <w:t xml:space="preserve">or the </w:t>
      </w:r>
      <w:r w:rsidR="00586F7B" w:rsidRPr="00482F75">
        <w:t xml:space="preserve">renunciation of the breeder’s rights </w:t>
      </w:r>
      <w:r w:rsidRPr="00482F75">
        <w:rPr>
          <w:rFonts w:cs="Arial"/>
        </w:rPr>
        <w:t>was different from the cance</w:t>
      </w:r>
      <w:r w:rsidR="00871525" w:rsidRPr="00482F75">
        <w:rPr>
          <w:rFonts w:cs="Arial"/>
        </w:rPr>
        <w:t>l</w:t>
      </w:r>
      <w:r w:rsidRPr="00482F75">
        <w:rPr>
          <w:rFonts w:cs="Arial"/>
        </w:rPr>
        <w:t xml:space="preserve">lation of the </w:t>
      </w:r>
      <w:r w:rsidR="00586F7B" w:rsidRPr="00482F75">
        <w:rPr>
          <w:rFonts w:cs="Arial"/>
        </w:rPr>
        <w:t xml:space="preserve">breeder’s </w:t>
      </w:r>
      <w:r w:rsidRPr="00482F75">
        <w:rPr>
          <w:rFonts w:cs="Arial"/>
        </w:rPr>
        <w:t>right</w:t>
      </w:r>
      <w:r w:rsidR="007C5F1D" w:rsidRPr="00482F75">
        <w:rPr>
          <w:rFonts w:cs="Arial"/>
        </w:rPr>
        <w:t xml:space="preserve">.  </w:t>
      </w:r>
    </w:p>
    <w:p w:rsidR="00586F7B" w:rsidRPr="00482F75" w:rsidRDefault="00586F7B" w:rsidP="007B6749">
      <w:pPr>
        <w:rPr>
          <w:rFonts w:cs="Arial"/>
        </w:rPr>
      </w:pPr>
    </w:p>
    <w:p w:rsidR="007B6749" w:rsidRPr="00482F75" w:rsidRDefault="007B6749" w:rsidP="007B6749">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t>The CAJ-AG agreed to consider the development of guidance on the use of information, documents or material provided by the breeder for verifying the maintenance of the variety, as set out in paragraph 15 of document CAJ-AG/13/8/4</w:t>
      </w:r>
      <w:r w:rsidR="009F65CB" w:rsidRPr="00482F75">
        <w:rPr>
          <w:rFonts w:cs="Arial"/>
        </w:rPr>
        <w:t>,</w:t>
      </w:r>
      <w:r w:rsidRPr="00482F75">
        <w:rPr>
          <w:rFonts w:cs="Arial"/>
        </w:rPr>
        <w:t xml:space="preserve"> and guidance on the use of Test Guidelines for verifying the maintenance of the variety that </w:t>
      </w:r>
      <w:r w:rsidR="00586F7B" w:rsidRPr="00482F75">
        <w:rPr>
          <w:rFonts w:cs="Arial"/>
        </w:rPr>
        <w:t>were</w:t>
      </w:r>
      <w:r w:rsidRPr="00482F75">
        <w:rPr>
          <w:rFonts w:cs="Arial"/>
        </w:rPr>
        <w:t xml:space="preserve"> different from the Test Guidelines used for the examination of Distinctness, Uniformity and Stability (“DUS”), in conjunction with document CAJ­AG/13/8/7 “Matters concerning Variety Descriptions”.</w:t>
      </w:r>
    </w:p>
    <w:p w:rsidR="007B6749" w:rsidRPr="00482F75" w:rsidRDefault="007B6749" w:rsidP="007B6749">
      <w:pPr>
        <w:rPr>
          <w:rFonts w:eastAsia="SimSun"/>
        </w:rPr>
      </w:pPr>
    </w:p>
    <w:p w:rsidR="0013468F" w:rsidRPr="00482F75" w:rsidRDefault="0013468F" w:rsidP="007B6749">
      <w:pPr>
        <w:rPr>
          <w:rFonts w:eastAsia="SimSun"/>
        </w:rPr>
      </w:pPr>
    </w:p>
    <w:p w:rsidR="002A21A3" w:rsidRPr="00482F75" w:rsidRDefault="002A21A3" w:rsidP="00592164">
      <w:pPr>
        <w:pStyle w:val="Heading2"/>
      </w:pPr>
      <w:r w:rsidRPr="00482F75">
        <w:t>Matters concerning nullity of the breeder's right</w:t>
      </w:r>
    </w:p>
    <w:p w:rsidR="002A21A3" w:rsidRPr="00482F75" w:rsidRDefault="002A21A3" w:rsidP="0013468F">
      <w:pPr>
        <w:keepNext/>
      </w:pPr>
    </w:p>
    <w:p w:rsidR="00D26357" w:rsidRPr="00482F75" w:rsidRDefault="00D26357" w:rsidP="0013468F">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t>The CAJ­AG considered document CAJ-AG/13/8/5.</w:t>
      </w:r>
    </w:p>
    <w:p w:rsidR="00D26357" w:rsidRPr="00482F75" w:rsidRDefault="00D26357" w:rsidP="002A21A3">
      <w:pPr>
        <w:rPr>
          <w:rFonts w:cs="Arial"/>
        </w:rPr>
      </w:pPr>
    </w:p>
    <w:p w:rsidR="002A21A3" w:rsidRPr="00482F75" w:rsidRDefault="002A21A3" w:rsidP="002A21A3">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t xml:space="preserve">The CAJ-AG </w:t>
      </w:r>
      <w:r w:rsidR="00244DCD" w:rsidRPr="00482F75">
        <w:rPr>
          <w:rFonts w:cs="Arial"/>
        </w:rPr>
        <w:t xml:space="preserve">agreed to </w:t>
      </w:r>
      <w:r w:rsidRPr="00482F75">
        <w:rPr>
          <w:rFonts w:cs="Arial"/>
        </w:rPr>
        <w:t xml:space="preserve">the development of guidance to explain that it </w:t>
      </w:r>
      <w:r w:rsidR="00586F7B" w:rsidRPr="00482F75">
        <w:rPr>
          <w:rFonts w:cs="Arial"/>
        </w:rPr>
        <w:t>was</w:t>
      </w:r>
      <w:r w:rsidRPr="00482F75">
        <w:rPr>
          <w:rFonts w:cs="Arial"/>
        </w:rPr>
        <w:t xml:space="preserve"> a matter for the member of the Union concerned to decide which authority </w:t>
      </w:r>
      <w:r w:rsidR="00586F7B" w:rsidRPr="00482F75">
        <w:rPr>
          <w:rFonts w:cs="Arial"/>
        </w:rPr>
        <w:t>was</w:t>
      </w:r>
      <w:r w:rsidRPr="00482F75">
        <w:rPr>
          <w:rFonts w:cs="Arial"/>
        </w:rPr>
        <w:t xml:space="preserve"> competent to decide on nullity of breeders’ rights.</w:t>
      </w:r>
    </w:p>
    <w:p w:rsidR="002A21A3" w:rsidRPr="00482F75" w:rsidRDefault="002A21A3" w:rsidP="002A21A3">
      <w:pPr>
        <w:rPr>
          <w:rFonts w:cs="Arial"/>
        </w:rPr>
      </w:pPr>
    </w:p>
    <w:p w:rsidR="002A21A3" w:rsidRPr="00482F75" w:rsidRDefault="002A21A3" w:rsidP="002A21A3">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t xml:space="preserve">The CAJ-AG </w:t>
      </w:r>
      <w:r w:rsidR="007B6749" w:rsidRPr="00482F75">
        <w:rPr>
          <w:rFonts w:cs="Arial"/>
        </w:rPr>
        <w:t xml:space="preserve">agreed to </w:t>
      </w:r>
      <w:r w:rsidRPr="00482F75">
        <w:rPr>
          <w:rFonts w:cs="Arial"/>
        </w:rPr>
        <w:t xml:space="preserve">the development of guidance to explain that nullity proceedings </w:t>
      </w:r>
      <w:r w:rsidR="00586F7B" w:rsidRPr="00482F75">
        <w:rPr>
          <w:rFonts w:cs="Arial"/>
        </w:rPr>
        <w:t>might</w:t>
      </w:r>
      <w:r w:rsidR="00244DCD" w:rsidRPr="00482F75">
        <w:rPr>
          <w:rFonts w:cs="Arial"/>
        </w:rPr>
        <w:t xml:space="preserve"> result from a request</w:t>
      </w:r>
      <w:r w:rsidRPr="00482F75">
        <w:rPr>
          <w:rFonts w:cs="Arial"/>
        </w:rPr>
        <w:t xml:space="preserve"> from a third party or </w:t>
      </w:r>
      <w:r w:rsidRPr="00482F75">
        <w:rPr>
          <w:rFonts w:cs="Arial"/>
          <w:i/>
        </w:rPr>
        <w:t>ex officio</w:t>
      </w:r>
      <w:r w:rsidRPr="00482F75">
        <w:rPr>
          <w:rFonts w:cs="Arial"/>
        </w:rPr>
        <w:t xml:space="preserve"> by the competent authority of the member of the Union concerned.</w:t>
      </w:r>
    </w:p>
    <w:p w:rsidR="002A21A3" w:rsidRPr="00482F75" w:rsidRDefault="002A21A3" w:rsidP="002A21A3">
      <w:pPr>
        <w:rPr>
          <w:rFonts w:cs="Arial"/>
        </w:rPr>
      </w:pPr>
    </w:p>
    <w:p w:rsidR="002A21A3" w:rsidRPr="00482F75" w:rsidRDefault="002A21A3" w:rsidP="008530CA">
      <w:pPr>
        <w:spacing w:after="480"/>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t xml:space="preserve">The CAJ-AG </w:t>
      </w:r>
      <w:r w:rsidR="00D05DCF" w:rsidRPr="00482F75">
        <w:rPr>
          <w:rFonts w:cs="Arial"/>
        </w:rPr>
        <w:t>agreed to</w:t>
      </w:r>
      <w:r w:rsidRPr="00482F75">
        <w:rPr>
          <w:rFonts w:cs="Arial"/>
        </w:rPr>
        <w:t xml:space="preserve"> the development of guidance to explain measures that might result from a decision on nullity, as set out in paragraph 15 of document CAJ-AG/13/8/5.</w:t>
      </w:r>
    </w:p>
    <w:p w:rsidR="002A21A3" w:rsidRPr="00482F75" w:rsidRDefault="002A21A3" w:rsidP="00592164">
      <w:pPr>
        <w:pStyle w:val="Heading2"/>
      </w:pPr>
      <w:r w:rsidRPr="00482F75">
        <w:lastRenderedPageBreak/>
        <w:t>Matters concerning variety denominations</w:t>
      </w:r>
    </w:p>
    <w:p w:rsidR="002A21A3" w:rsidRPr="00482F75" w:rsidRDefault="002A21A3" w:rsidP="0013468F">
      <w:pPr>
        <w:keepNext/>
      </w:pPr>
    </w:p>
    <w:p w:rsidR="00D26357" w:rsidRPr="00482F75" w:rsidRDefault="00D26357" w:rsidP="0013468F">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t>The CAJ­AG considered document CAJ-AG/13/8/6.</w:t>
      </w:r>
    </w:p>
    <w:p w:rsidR="00D26357" w:rsidRPr="00482F75" w:rsidRDefault="00D26357" w:rsidP="002A21A3">
      <w:pPr>
        <w:rPr>
          <w:rFonts w:cs="Arial"/>
        </w:rPr>
      </w:pPr>
    </w:p>
    <w:p w:rsidR="0078611F" w:rsidRPr="00482F75" w:rsidRDefault="002A21A3" w:rsidP="009F65CB">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t xml:space="preserve">The CAJ-AG </w:t>
      </w:r>
      <w:r w:rsidR="00D05DCF" w:rsidRPr="00482F75">
        <w:rPr>
          <w:rFonts w:cs="Arial"/>
        </w:rPr>
        <w:t xml:space="preserve">agreed to </w:t>
      </w:r>
      <w:r w:rsidRPr="00482F75">
        <w:rPr>
          <w:rFonts w:cs="Arial"/>
        </w:rPr>
        <w:t xml:space="preserve">the development of guidance in relation to a request from a breeder to change a registered variety denomination in cases other than where the denomination of the variety </w:t>
      </w:r>
      <w:r w:rsidR="00586F7B" w:rsidRPr="00482F75">
        <w:rPr>
          <w:rFonts w:cs="Arial"/>
        </w:rPr>
        <w:t>was</w:t>
      </w:r>
      <w:r w:rsidRPr="00482F75">
        <w:rPr>
          <w:rFonts w:cs="Arial"/>
        </w:rPr>
        <w:t xml:space="preserve"> cancelled after the grant of the right</w:t>
      </w:r>
      <w:r w:rsidR="00D05DCF" w:rsidRPr="00482F75">
        <w:rPr>
          <w:rFonts w:cs="Arial"/>
        </w:rPr>
        <w:t>, on the basis that such a request should be refuse</w:t>
      </w:r>
      <w:r w:rsidR="009F65CB" w:rsidRPr="00482F75">
        <w:rPr>
          <w:rFonts w:cs="Arial"/>
        </w:rPr>
        <w:t xml:space="preserve">d.  However, </w:t>
      </w:r>
      <w:r w:rsidR="0078611F" w:rsidRPr="00482F75">
        <w:t xml:space="preserve">the CAJ-AG </w:t>
      </w:r>
      <w:r w:rsidR="00EC6A74" w:rsidRPr="00482F75">
        <w:t>agreed</w:t>
      </w:r>
      <w:r w:rsidR="0078611F" w:rsidRPr="00482F75">
        <w:t xml:space="preserve"> that </w:t>
      </w:r>
      <w:r w:rsidR="00A45AE4" w:rsidRPr="00482F75">
        <w:t xml:space="preserve">changes </w:t>
      </w:r>
      <w:r w:rsidR="00EC6A74" w:rsidRPr="00482F75">
        <w:t>would</w:t>
      </w:r>
      <w:r w:rsidR="0078611F" w:rsidRPr="00482F75">
        <w:t xml:space="preserve"> be </w:t>
      </w:r>
      <w:r w:rsidR="009F65CB" w:rsidRPr="00482F75">
        <w:t xml:space="preserve">appropriate </w:t>
      </w:r>
      <w:r w:rsidR="00A45AE4" w:rsidRPr="00482F75">
        <w:t>in the following situations</w:t>
      </w:r>
      <w:r w:rsidR="0078611F" w:rsidRPr="00482F75">
        <w:t>:</w:t>
      </w:r>
    </w:p>
    <w:p w:rsidR="0078611F" w:rsidRPr="00482F75" w:rsidRDefault="0078611F" w:rsidP="0078611F">
      <w:pPr>
        <w:spacing w:line="240" w:lineRule="atLeast"/>
      </w:pPr>
    </w:p>
    <w:p w:rsidR="0078611F" w:rsidRPr="00482F75" w:rsidRDefault="0078611F" w:rsidP="003C4750">
      <w:pPr>
        <w:spacing w:line="240" w:lineRule="atLeast"/>
        <w:ind w:firstLine="567"/>
      </w:pPr>
      <w:r w:rsidRPr="00482F75">
        <w:t>(a)</w:t>
      </w:r>
      <w:r w:rsidRPr="00482F75">
        <w:tab/>
      </w:r>
      <w:r w:rsidR="003C4750" w:rsidRPr="00482F75">
        <w:t>if</w:t>
      </w:r>
      <w:r w:rsidRPr="00482F75">
        <w:t xml:space="preserve"> </w:t>
      </w:r>
      <w:r w:rsidR="003C4750" w:rsidRPr="00482F75">
        <w:t xml:space="preserve">it </w:t>
      </w:r>
      <w:r w:rsidR="00586F7B" w:rsidRPr="00482F75">
        <w:t>was</w:t>
      </w:r>
      <w:r w:rsidRPr="00482F75">
        <w:t xml:space="preserve"> discovered that there was a prior right concerning the denomination which would have resulted in the rejection of the denomination (see Article 20(4)</w:t>
      </w:r>
      <w:r w:rsidR="00EC6A74" w:rsidRPr="00482F75">
        <w:t xml:space="preserve"> and (7)</w:t>
      </w:r>
      <w:r w:rsidRPr="00482F75">
        <w:t xml:space="preserve"> of the 1991 Act</w:t>
      </w:r>
      <w:r w:rsidR="00EC6A74" w:rsidRPr="00482F75">
        <w:t xml:space="preserve">, </w:t>
      </w:r>
      <w:r w:rsidRPr="00482F75">
        <w:t>Article 13(4)</w:t>
      </w:r>
      <w:r w:rsidR="00EC6A74" w:rsidRPr="00482F75">
        <w:t xml:space="preserve"> and (7)</w:t>
      </w:r>
      <w:r w:rsidRPr="00482F75">
        <w:t xml:space="preserve"> of the 1978 Act</w:t>
      </w:r>
      <w:r w:rsidR="00EC6A74" w:rsidRPr="00482F75">
        <w:t xml:space="preserve"> and </w:t>
      </w:r>
      <w:r w:rsidR="00EC6A74" w:rsidRPr="00482F75">
        <w:rPr>
          <w:rFonts w:cs="Arial"/>
        </w:rPr>
        <w:t>document UPOV/INF/12/4, Note 7</w:t>
      </w:r>
      <w:r w:rsidRPr="00482F75">
        <w:t>);</w:t>
      </w:r>
    </w:p>
    <w:p w:rsidR="009F65CB" w:rsidRPr="00482F75" w:rsidRDefault="009F65CB" w:rsidP="003C4750">
      <w:pPr>
        <w:spacing w:line="240" w:lineRule="atLeast"/>
        <w:ind w:firstLine="567"/>
      </w:pPr>
    </w:p>
    <w:p w:rsidR="0078611F" w:rsidRPr="00482F75" w:rsidRDefault="0078611F" w:rsidP="003C4750">
      <w:pPr>
        <w:spacing w:line="240" w:lineRule="atLeast"/>
        <w:ind w:firstLine="567"/>
      </w:pPr>
      <w:r w:rsidRPr="00482F75">
        <w:t>(b)</w:t>
      </w:r>
      <w:r w:rsidRPr="00482F75">
        <w:tab/>
        <w:t xml:space="preserve"> </w:t>
      </w:r>
      <w:r w:rsidR="003C4750" w:rsidRPr="00482F75">
        <w:t>if</w:t>
      </w:r>
      <w:r w:rsidR="00A45AE4" w:rsidRPr="00482F75">
        <w:t xml:space="preserve"> the denomination was unsuitable because it was contrary to the provisions of Article 20(2) of the 1991 Act and Article 13(2) of the 1978 Act;</w:t>
      </w:r>
      <w:r w:rsidR="003C4750" w:rsidRPr="00482F75">
        <w:t xml:space="preserve"> and</w:t>
      </w:r>
    </w:p>
    <w:p w:rsidR="009F65CB" w:rsidRPr="00482F75" w:rsidRDefault="009F65CB" w:rsidP="003C4750">
      <w:pPr>
        <w:spacing w:line="240" w:lineRule="atLeast"/>
        <w:ind w:firstLine="567"/>
      </w:pPr>
    </w:p>
    <w:p w:rsidR="00970E72" w:rsidRPr="00482F75" w:rsidRDefault="00A45AE4" w:rsidP="003C4750">
      <w:pPr>
        <w:spacing w:line="240" w:lineRule="atLeast"/>
        <w:ind w:firstLine="567"/>
      </w:pPr>
      <w:r w:rsidRPr="00482F75">
        <w:t>(c)</w:t>
      </w:r>
      <w:r w:rsidR="003C4750" w:rsidRPr="00482F75">
        <w:tab/>
        <w:t>i</w:t>
      </w:r>
      <w:r w:rsidRPr="00482F75">
        <w:t xml:space="preserve">f the denomination was </w:t>
      </w:r>
      <w:r w:rsidR="003C4750" w:rsidRPr="00482F75">
        <w:t xml:space="preserve">subsequently </w:t>
      </w:r>
      <w:r w:rsidRPr="00482F75">
        <w:t>refused in another member</w:t>
      </w:r>
      <w:r w:rsidR="003C4750" w:rsidRPr="00482F75">
        <w:t xml:space="preserve"> </w:t>
      </w:r>
      <w:r w:rsidR="00586F7B" w:rsidRPr="00482F75">
        <w:t xml:space="preserve">of the Union </w:t>
      </w:r>
      <w:r w:rsidR="003C4750" w:rsidRPr="00482F75">
        <w:t>and</w:t>
      </w:r>
      <w:r w:rsidR="005F3034" w:rsidRPr="00482F75">
        <w:t>, at</w:t>
      </w:r>
      <w:r w:rsidR="003C4750" w:rsidRPr="00482F75">
        <w:t xml:space="preserve"> the </w:t>
      </w:r>
      <w:r w:rsidR="005F3034" w:rsidRPr="00482F75">
        <w:t xml:space="preserve">request of the </w:t>
      </w:r>
      <w:r w:rsidR="003C4750" w:rsidRPr="00482F75">
        <w:t>breeder</w:t>
      </w:r>
      <w:r w:rsidR="005F3034" w:rsidRPr="00482F75">
        <w:t xml:space="preserve">, the authority agreed </w:t>
      </w:r>
      <w:r w:rsidR="003C4750" w:rsidRPr="00482F75">
        <w:t xml:space="preserve">to change the denomination to the one registered </w:t>
      </w:r>
      <w:r w:rsidR="00586F7B" w:rsidRPr="00482F75">
        <w:t xml:space="preserve">in the said other </w:t>
      </w:r>
      <w:r w:rsidRPr="00482F75">
        <w:t>member</w:t>
      </w:r>
      <w:r w:rsidR="00586F7B" w:rsidRPr="00482F75">
        <w:t xml:space="preserve"> of the Union</w:t>
      </w:r>
      <w:r w:rsidR="003C4750" w:rsidRPr="00482F75">
        <w:t xml:space="preserve">. </w:t>
      </w:r>
    </w:p>
    <w:p w:rsidR="005F3034" w:rsidRPr="00482F75" w:rsidRDefault="005F3034" w:rsidP="003C4750">
      <w:pPr>
        <w:spacing w:line="240" w:lineRule="atLeast"/>
        <w:ind w:firstLine="567"/>
      </w:pPr>
    </w:p>
    <w:p w:rsidR="00970E72" w:rsidRPr="00482F75" w:rsidRDefault="00970E72" w:rsidP="002A21A3">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t>It was agree</w:t>
      </w:r>
      <w:r w:rsidR="009F65CB" w:rsidRPr="00482F75">
        <w:rPr>
          <w:rFonts w:cs="Arial"/>
        </w:rPr>
        <w:t>d that the additional guidance sho</w:t>
      </w:r>
      <w:r w:rsidRPr="00482F75">
        <w:rPr>
          <w:rFonts w:cs="Arial"/>
        </w:rPr>
        <w:t>uld be considered as part of a possible revision of the “Explanatory Notes on Variety Denominations under the UPOV Convention”</w:t>
      </w:r>
      <w:r w:rsidR="00EC6A74" w:rsidRPr="00482F75">
        <w:rPr>
          <w:rFonts w:cs="Arial"/>
        </w:rPr>
        <w:t xml:space="preserve"> </w:t>
      </w:r>
      <w:r w:rsidRPr="00482F75">
        <w:rPr>
          <w:rFonts w:cs="Arial"/>
        </w:rPr>
        <w:t>(document UPOV/INF/12/4).</w:t>
      </w:r>
    </w:p>
    <w:p w:rsidR="006D2A58" w:rsidRPr="00482F75" w:rsidRDefault="006D2A58" w:rsidP="002A21A3"/>
    <w:p w:rsidR="0013468F" w:rsidRPr="00482F75" w:rsidRDefault="0013468F" w:rsidP="002A21A3"/>
    <w:p w:rsidR="002A21A3" w:rsidRPr="00482F75" w:rsidRDefault="002A21A3" w:rsidP="00592164">
      <w:pPr>
        <w:pStyle w:val="Heading2"/>
      </w:pPr>
      <w:r w:rsidRPr="00482F75">
        <w:t>Matters concerning variety descriptions</w:t>
      </w:r>
    </w:p>
    <w:p w:rsidR="002A21A3" w:rsidRPr="00482F75" w:rsidRDefault="002A21A3" w:rsidP="0013468F">
      <w:pPr>
        <w:keepNext/>
      </w:pPr>
    </w:p>
    <w:p w:rsidR="00703D37" w:rsidRPr="00482F75" w:rsidRDefault="002A21A3" w:rsidP="002A21A3">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t>The CAJ-AG</w:t>
      </w:r>
      <w:r w:rsidR="00703D37" w:rsidRPr="00482F75">
        <w:rPr>
          <w:rFonts w:cs="Arial"/>
        </w:rPr>
        <w:t xml:space="preserve"> agreed </w:t>
      </w:r>
      <w:r w:rsidR="001D51A1" w:rsidRPr="00482F75">
        <w:rPr>
          <w:rFonts w:cs="Arial"/>
        </w:rPr>
        <w:t xml:space="preserve">that </w:t>
      </w:r>
      <w:r w:rsidR="00703D37" w:rsidRPr="00482F75">
        <w:rPr>
          <w:rFonts w:cs="Arial"/>
        </w:rPr>
        <w:t xml:space="preserve">the following </w:t>
      </w:r>
      <w:r w:rsidRPr="00482F75">
        <w:rPr>
          <w:rFonts w:cs="Arial"/>
        </w:rPr>
        <w:t xml:space="preserve">matters </w:t>
      </w:r>
      <w:r w:rsidR="001D51A1" w:rsidRPr="00482F75">
        <w:rPr>
          <w:rFonts w:cs="Arial"/>
        </w:rPr>
        <w:t xml:space="preserve">in document CAJ-AG/13/8/7, paragraph 4, </w:t>
      </w:r>
      <w:r w:rsidR="00703D37" w:rsidRPr="00482F75">
        <w:rPr>
          <w:rFonts w:cs="Arial"/>
        </w:rPr>
        <w:t>should be</w:t>
      </w:r>
      <w:r w:rsidRPr="00482F75">
        <w:rPr>
          <w:rFonts w:cs="Arial"/>
        </w:rPr>
        <w:t xml:space="preserve"> </w:t>
      </w:r>
      <w:r w:rsidR="001D51A1" w:rsidRPr="00482F75">
        <w:rPr>
          <w:rFonts w:cs="Arial"/>
        </w:rPr>
        <w:t>considered by the CAJ-AG in the first instance</w:t>
      </w:r>
      <w:r w:rsidR="00703D37" w:rsidRPr="00482F75">
        <w:rPr>
          <w:rFonts w:cs="Arial"/>
        </w:rPr>
        <w:t>:</w:t>
      </w:r>
    </w:p>
    <w:p w:rsidR="00703D37" w:rsidRPr="00482F75" w:rsidRDefault="00703D37" w:rsidP="002A21A3">
      <w:pPr>
        <w:rPr>
          <w:rFonts w:cs="Arial"/>
        </w:rPr>
      </w:pPr>
    </w:p>
    <w:p w:rsidR="00703D37" w:rsidRPr="00482F75" w:rsidRDefault="00703D37" w:rsidP="0013468F">
      <w:pPr>
        <w:numPr>
          <w:ilvl w:val="0"/>
          <w:numId w:val="10"/>
        </w:numPr>
        <w:ind w:left="0" w:firstLine="567"/>
      </w:pPr>
      <w:r w:rsidRPr="00482F75">
        <w:t>the purpose(s) of the variety description developed at the time of grant of the right</w:t>
      </w:r>
      <w:r w:rsidR="0013468F" w:rsidRPr="00482F75">
        <w:t xml:space="preserve"> (original variety description);</w:t>
      </w:r>
    </w:p>
    <w:p w:rsidR="0013468F" w:rsidRPr="00482F75" w:rsidRDefault="0013468F" w:rsidP="0013468F"/>
    <w:p w:rsidR="00703D37" w:rsidRPr="00482F75" w:rsidRDefault="00703D37" w:rsidP="0013468F">
      <w:pPr>
        <w:numPr>
          <w:ilvl w:val="0"/>
          <w:numId w:val="10"/>
        </w:numPr>
        <w:ind w:left="0" w:firstLine="567"/>
      </w:pPr>
      <w:r w:rsidRPr="00482F75">
        <w:t>the status of the original variety description in relation to the verification of the conformity of plant material to a protected variety for the purposes of:</w:t>
      </w:r>
    </w:p>
    <w:p w:rsidR="00703D37" w:rsidRPr="00482F75" w:rsidRDefault="00703D37" w:rsidP="0013468F">
      <w:pPr>
        <w:ind w:left="567" w:firstLine="567"/>
      </w:pPr>
      <w:r w:rsidRPr="00482F75">
        <w:t>[…]</w:t>
      </w:r>
    </w:p>
    <w:p w:rsidR="00703D37" w:rsidRPr="00482F75" w:rsidRDefault="00703D37" w:rsidP="0013468F">
      <w:pPr>
        <w:ind w:left="567" w:firstLine="567"/>
      </w:pPr>
      <w:r w:rsidRPr="00482F75">
        <w:t>(iii)</w:t>
      </w:r>
      <w:r w:rsidRPr="00482F75">
        <w:tab/>
        <w:t>the enforcement of the right.</w:t>
      </w:r>
    </w:p>
    <w:p w:rsidR="00703D37" w:rsidRPr="00482F75" w:rsidRDefault="00703D37" w:rsidP="00703D37">
      <w:pPr>
        <w:ind w:left="1137"/>
      </w:pPr>
    </w:p>
    <w:p w:rsidR="009F65CB" w:rsidRPr="00482F75" w:rsidRDefault="009F65CB" w:rsidP="009F65CB">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t>The CAJ-AG agreed to the development of</w:t>
      </w:r>
      <w:r w:rsidR="00871525" w:rsidRPr="00482F75">
        <w:rPr>
          <w:rFonts w:cs="Arial"/>
        </w:rPr>
        <w:t xml:space="preserve"> gu</w:t>
      </w:r>
      <w:r w:rsidR="00C74CBD" w:rsidRPr="00482F75">
        <w:rPr>
          <w:rFonts w:cs="Arial"/>
        </w:rPr>
        <w:t xml:space="preserve">idance on the following, which </w:t>
      </w:r>
      <w:r w:rsidR="00871525" w:rsidRPr="00482F75">
        <w:rPr>
          <w:rFonts w:cs="Arial"/>
        </w:rPr>
        <w:t xml:space="preserve">it proposed that the CAJ should invite the </w:t>
      </w:r>
      <w:r w:rsidR="00B52DD7" w:rsidRPr="00482F75">
        <w:rPr>
          <w:rFonts w:cs="Arial"/>
        </w:rPr>
        <w:t>Technical Committee (TC)</w:t>
      </w:r>
      <w:r w:rsidR="00871525" w:rsidRPr="00482F75">
        <w:rPr>
          <w:rFonts w:cs="Arial"/>
        </w:rPr>
        <w:t xml:space="preserve"> to consider in the first instance</w:t>
      </w:r>
      <w:r w:rsidRPr="00482F75">
        <w:rPr>
          <w:rFonts w:cs="Arial"/>
        </w:rPr>
        <w:t>:</w:t>
      </w:r>
    </w:p>
    <w:p w:rsidR="009F65CB" w:rsidRPr="00482F75" w:rsidRDefault="009F65CB" w:rsidP="009F65CB">
      <w:pPr>
        <w:rPr>
          <w:rFonts w:cs="Arial"/>
        </w:rPr>
      </w:pPr>
    </w:p>
    <w:p w:rsidR="009F65CB" w:rsidRPr="00482F75" w:rsidRDefault="009F65CB" w:rsidP="009F65CB">
      <w:pPr>
        <w:rPr>
          <w:rFonts w:cs="Arial"/>
        </w:rPr>
      </w:pPr>
      <w:r w:rsidRPr="00482F75">
        <w:rPr>
          <w:rFonts w:cs="Arial"/>
        </w:rPr>
        <w:tab/>
        <w:t>(a)</w:t>
      </w:r>
      <w:r w:rsidRPr="00482F75">
        <w:rPr>
          <w:rFonts w:cs="Arial"/>
        </w:rPr>
        <w:tab/>
        <w:t>use of information, documents or material provided by the breeder for verifying the maintenance of the variety, as set out in paragraph 15 of document CAJ-AG/13/8/4, with an explanation that the information, documents or material could be maintained in a different country;  and</w:t>
      </w:r>
    </w:p>
    <w:p w:rsidR="009F65CB" w:rsidRPr="00482F75" w:rsidRDefault="009F65CB" w:rsidP="009F65CB">
      <w:pPr>
        <w:tabs>
          <w:tab w:val="left" w:pos="7500"/>
        </w:tabs>
        <w:rPr>
          <w:rFonts w:cs="Arial"/>
        </w:rPr>
      </w:pPr>
      <w:r w:rsidRPr="00482F75">
        <w:rPr>
          <w:rFonts w:cs="Arial"/>
        </w:rPr>
        <w:tab/>
      </w:r>
    </w:p>
    <w:p w:rsidR="009F65CB" w:rsidRPr="00482F75" w:rsidRDefault="009F65CB" w:rsidP="009F65CB">
      <w:pPr>
        <w:rPr>
          <w:rFonts w:cs="Arial"/>
        </w:rPr>
      </w:pPr>
      <w:r w:rsidRPr="00482F75">
        <w:rPr>
          <w:rFonts w:cs="Arial"/>
        </w:rPr>
        <w:tab/>
        <w:t>(b)</w:t>
      </w:r>
      <w:r w:rsidRPr="00482F75">
        <w:rPr>
          <w:rFonts w:cs="Arial"/>
        </w:rPr>
        <w:tab/>
        <w:t>use of Test Guidelines for verifying the maintenance of the variety that were different from the Test Guidelines used for the examination of Distinctness, Uniformity and Stability (“DUS”).</w:t>
      </w:r>
    </w:p>
    <w:p w:rsidR="009F65CB" w:rsidRPr="00482F75" w:rsidRDefault="009F65CB" w:rsidP="009F65CB"/>
    <w:p w:rsidR="002A21A3" w:rsidRPr="00482F75" w:rsidRDefault="001D51A1" w:rsidP="002A21A3">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t xml:space="preserve">The CAJ-AG agreed </w:t>
      </w:r>
      <w:r w:rsidR="00C74CBD" w:rsidRPr="00482F75">
        <w:rPr>
          <w:rFonts w:cs="Arial"/>
        </w:rPr>
        <w:t xml:space="preserve">to </w:t>
      </w:r>
      <w:r w:rsidR="00894D46" w:rsidRPr="00482F75">
        <w:rPr>
          <w:rFonts w:cs="Arial"/>
        </w:rPr>
        <w:t xml:space="preserve">propose to the CAJ that </w:t>
      </w:r>
      <w:r w:rsidRPr="00482F75">
        <w:rPr>
          <w:rFonts w:cs="Arial"/>
        </w:rPr>
        <w:t xml:space="preserve">the following matters in document CAJ-AG/13/8/7, paragraph 4, should be considered by </w:t>
      </w:r>
      <w:r w:rsidR="00B52DD7">
        <w:rPr>
          <w:rFonts w:cs="Arial"/>
        </w:rPr>
        <w:t>the TC</w:t>
      </w:r>
      <w:r w:rsidR="002A21A3" w:rsidRPr="00482F75">
        <w:rPr>
          <w:rFonts w:cs="Arial"/>
        </w:rPr>
        <w:t xml:space="preserve"> </w:t>
      </w:r>
      <w:r w:rsidR="009D2508" w:rsidRPr="00482F75">
        <w:rPr>
          <w:rFonts w:cs="Arial"/>
        </w:rPr>
        <w:t>in the first instance:</w:t>
      </w:r>
    </w:p>
    <w:p w:rsidR="009D2508" w:rsidRPr="00482F75" w:rsidRDefault="009D2508" w:rsidP="002A21A3">
      <w:pPr>
        <w:rPr>
          <w:rFonts w:cs="Arial"/>
        </w:rPr>
      </w:pPr>
    </w:p>
    <w:p w:rsidR="009D2508" w:rsidRPr="00482F75" w:rsidRDefault="009D2508" w:rsidP="009D2508">
      <w:pPr>
        <w:ind w:left="567"/>
      </w:pPr>
      <w:r w:rsidRPr="00482F75">
        <w:t>[…]</w:t>
      </w:r>
    </w:p>
    <w:p w:rsidR="009D2508" w:rsidRPr="00482F75" w:rsidRDefault="009D2508" w:rsidP="009D2508">
      <w:pPr>
        <w:ind w:left="567"/>
      </w:pPr>
    </w:p>
    <w:p w:rsidR="009D2508" w:rsidRPr="00482F75" w:rsidRDefault="009D2508" w:rsidP="009D2508">
      <w:pPr>
        <w:ind w:left="567"/>
      </w:pPr>
      <w:r w:rsidRPr="00482F75">
        <w:t>(b)</w:t>
      </w:r>
      <w:r w:rsidRPr="00482F75">
        <w:tab/>
        <w:t>the status of the original variety description in relation to the verification of the conformity of plant material to a protected variety for the purposes of:</w:t>
      </w:r>
    </w:p>
    <w:p w:rsidR="009D2508" w:rsidRPr="00482F75" w:rsidRDefault="009D2508" w:rsidP="009D2508">
      <w:pPr>
        <w:ind w:left="567"/>
      </w:pPr>
    </w:p>
    <w:p w:rsidR="009D2508" w:rsidRPr="00482F75" w:rsidRDefault="009D2508" w:rsidP="009D2508">
      <w:pPr>
        <w:ind w:left="1134"/>
      </w:pPr>
      <w:r w:rsidRPr="00482F75">
        <w:t>(i)</w:t>
      </w:r>
      <w:r w:rsidRPr="00482F75">
        <w:tab/>
        <w:t>verifying the maintenance of the variety (Article 22 of the 1991 Act, Article 10 of the 1978 Act);</w:t>
      </w:r>
    </w:p>
    <w:p w:rsidR="009D2508" w:rsidRPr="00482F75" w:rsidRDefault="009D2508" w:rsidP="009D2508">
      <w:pPr>
        <w:ind w:left="1134"/>
      </w:pPr>
    </w:p>
    <w:p w:rsidR="009D2508" w:rsidRPr="00482F75" w:rsidRDefault="009D2508" w:rsidP="009D2508">
      <w:pPr>
        <w:ind w:left="1134"/>
      </w:pPr>
      <w:r w:rsidRPr="00482F75">
        <w:t>(ii)</w:t>
      </w:r>
      <w:r w:rsidRPr="00482F75">
        <w:tab/>
        <w:t>the examination of distinctness, uniformity and stability (“DUS”) of candidate varieties;  and</w:t>
      </w:r>
    </w:p>
    <w:p w:rsidR="009D2508" w:rsidRPr="00482F75" w:rsidRDefault="009D2508" w:rsidP="00894D46"/>
    <w:p w:rsidR="009D2508" w:rsidRPr="00482F75" w:rsidRDefault="009D2508" w:rsidP="008530CA">
      <w:pPr>
        <w:spacing w:after="240"/>
        <w:ind w:firstLine="567"/>
      </w:pPr>
      <w:r w:rsidRPr="00482F75">
        <w:t>[…]</w:t>
      </w:r>
    </w:p>
    <w:p w:rsidR="009D2508" w:rsidRPr="00482F75" w:rsidRDefault="009D2508" w:rsidP="009D2508">
      <w:pPr>
        <w:ind w:left="567"/>
      </w:pPr>
      <w:r w:rsidRPr="00482F75">
        <w:lastRenderedPageBreak/>
        <w:t>(c)</w:t>
      </w:r>
      <w:r w:rsidRPr="00482F75">
        <w:tab/>
        <w:t>the status of a modified variety description in relation to (a) and (b) above produced, for example, as a result of:</w:t>
      </w:r>
    </w:p>
    <w:p w:rsidR="009D2508" w:rsidRPr="00482F75" w:rsidRDefault="009D2508" w:rsidP="009D2508">
      <w:pPr>
        <w:ind w:left="567"/>
      </w:pPr>
    </w:p>
    <w:p w:rsidR="009D2508" w:rsidRPr="00482F75" w:rsidRDefault="009D2508" w:rsidP="009D2508">
      <w:pPr>
        <w:spacing w:after="60"/>
        <w:ind w:left="1701" w:right="566" w:hanging="567"/>
      </w:pPr>
      <w:r w:rsidRPr="00482F75">
        <w:t>(i)</w:t>
      </w:r>
      <w:r w:rsidRPr="00482F75">
        <w:tab/>
        <w:t xml:space="preserve">a recalibration of the scale in the </w:t>
      </w:r>
      <w:r w:rsidR="00894D46" w:rsidRPr="00482F75">
        <w:t>Test Guidelines</w:t>
      </w:r>
      <w:r w:rsidRPr="00482F75">
        <w:t xml:space="preserve"> (particularly for non</w:t>
      </w:r>
      <w:r w:rsidRPr="00482F75">
        <w:noBreakHyphen/>
        <w:t>asterisked characteristics</w:t>
      </w:r>
      <w:r w:rsidRPr="00482F75">
        <w:rPr>
          <w:rStyle w:val="FootnoteReference"/>
        </w:rPr>
        <w:footnoteReference w:id="2"/>
      </w:r>
      <w:r w:rsidRPr="00482F75">
        <w:t>);</w:t>
      </w:r>
    </w:p>
    <w:p w:rsidR="009D2508" w:rsidRPr="00482F75" w:rsidRDefault="009D2508" w:rsidP="009D2508">
      <w:pPr>
        <w:spacing w:after="60"/>
        <w:ind w:left="1701" w:right="566" w:hanging="567"/>
      </w:pPr>
      <w:r w:rsidRPr="00482F75">
        <w:t>(ii)</w:t>
      </w:r>
      <w:r w:rsidRPr="00482F75">
        <w:tab/>
        <w:t>variation due to the environmental conditions of the years of testing for characteristics that are influenced by the environment;</w:t>
      </w:r>
    </w:p>
    <w:p w:rsidR="009D2508" w:rsidRPr="00482F75" w:rsidRDefault="009D2508" w:rsidP="009D2508">
      <w:pPr>
        <w:spacing w:after="60"/>
        <w:ind w:left="1701" w:right="566" w:hanging="567"/>
      </w:pPr>
      <w:r w:rsidRPr="00482F75">
        <w:t>(iii)</w:t>
      </w:r>
      <w:r w:rsidRPr="00482F75">
        <w:tab/>
        <w:t>variation due to observation by different experts;  or</w:t>
      </w:r>
    </w:p>
    <w:p w:rsidR="009D2508" w:rsidRPr="00482F75" w:rsidRDefault="009D2508" w:rsidP="009D2508">
      <w:pPr>
        <w:ind w:left="1701" w:right="566" w:hanging="567"/>
      </w:pPr>
      <w:r w:rsidRPr="00482F75">
        <w:t>(iv)</w:t>
      </w:r>
      <w:r w:rsidRPr="00482F75">
        <w:tab/>
        <w:t>the use of different versions of scales (e.g</w:t>
      </w:r>
      <w:r w:rsidR="007C5F1D" w:rsidRPr="00482F75">
        <w:t xml:space="preserve">.  </w:t>
      </w:r>
      <w:r w:rsidRPr="00482F75">
        <w:t>different versions of the RHS Colour Chart).</w:t>
      </w:r>
    </w:p>
    <w:p w:rsidR="009D2508" w:rsidRPr="00482F75" w:rsidRDefault="009D2508" w:rsidP="009D2508">
      <w:pPr>
        <w:ind w:left="567"/>
      </w:pPr>
    </w:p>
    <w:p w:rsidR="009D2508" w:rsidRPr="00482F75" w:rsidRDefault="009D2508" w:rsidP="009D2508">
      <w:pPr>
        <w:ind w:left="567"/>
      </w:pPr>
      <w:r w:rsidRPr="00482F75">
        <w:t>(d)</w:t>
      </w:r>
      <w:r w:rsidRPr="00482F75">
        <w:tab/>
        <w:t>situations where an error is subsequently discovered in the initial variety description.</w:t>
      </w:r>
    </w:p>
    <w:p w:rsidR="009D2508" w:rsidRPr="00482F75" w:rsidRDefault="009D2508" w:rsidP="002A21A3">
      <w:pPr>
        <w:rPr>
          <w:rFonts w:cs="Arial"/>
        </w:rPr>
      </w:pPr>
    </w:p>
    <w:p w:rsidR="00921BE7" w:rsidRPr="00482F75" w:rsidRDefault="00921BE7" w:rsidP="00921BE7">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r>
      <w:r w:rsidR="001D51A1" w:rsidRPr="00482F75">
        <w:rPr>
          <w:rFonts w:cs="Arial"/>
        </w:rPr>
        <w:t xml:space="preserve">In relation to </w:t>
      </w:r>
      <w:r w:rsidR="008B4D23" w:rsidRPr="00482F75">
        <w:rPr>
          <w:rFonts w:cs="Arial"/>
        </w:rPr>
        <w:t>matters concerning nullity of the breeder's right (see document CAJ-AG/13/8/5), t</w:t>
      </w:r>
      <w:r w:rsidRPr="00482F75">
        <w:rPr>
          <w:rFonts w:cs="Arial"/>
        </w:rPr>
        <w:t>he CAJ</w:t>
      </w:r>
      <w:r w:rsidR="008B4D23" w:rsidRPr="00482F75">
        <w:rPr>
          <w:rFonts w:cs="Arial"/>
        </w:rPr>
        <w:t>­</w:t>
      </w:r>
      <w:r w:rsidRPr="00482F75">
        <w:rPr>
          <w:rFonts w:cs="Arial"/>
        </w:rPr>
        <w:t>AG</w:t>
      </w:r>
      <w:r w:rsidR="001D51A1" w:rsidRPr="00482F75">
        <w:rPr>
          <w:rFonts w:cs="Arial"/>
        </w:rPr>
        <w:t xml:space="preserve"> </w:t>
      </w:r>
      <w:r w:rsidRPr="00482F75">
        <w:rPr>
          <w:rFonts w:cs="Arial"/>
        </w:rPr>
        <w:t>agreed</w:t>
      </w:r>
      <w:r w:rsidR="001D51A1" w:rsidRPr="00482F75">
        <w:rPr>
          <w:rFonts w:cs="Arial"/>
        </w:rPr>
        <w:t xml:space="preserve"> to</w:t>
      </w:r>
      <w:r w:rsidRPr="00482F75">
        <w:rPr>
          <w:rFonts w:cs="Arial"/>
        </w:rPr>
        <w:t xml:space="preserve"> the development of guidance to explain the importance of the authority maintaining information on all varieties considered in the examination of distinctness of a candidate variety</w:t>
      </w:r>
      <w:r w:rsidR="001D51A1" w:rsidRPr="00482F75">
        <w:rPr>
          <w:rFonts w:cs="Arial"/>
        </w:rPr>
        <w:t xml:space="preserve"> and </w:t>
      </w:r>
      <w:r w:rsidR="00586F7B" w:rsidRPr="00482F75">
        <w:rPr>
          <w:rFonts w:cs="Arial"/>
        </w:rPr>
        <w:t>propose</w:t>
      </w:r>
      <w:r w:rsidR="0033275C" w:rsidRPr="00482F75">
        <w:rPr>
          <w:rFonts w:cs="Arial"/>
        </w:rPr>
        <w:t>d</w:t>
      </w:r>
      <w:r w:rsidRPr="00482F75">
        <w:rPr>
          <w:rFonts w:cs="Arial"/>
        </w:rPr>
        <w:t xml:space="preserve"> to the </w:t>
      </w:r>
      <w:r w:rsidR="00B52DD7">
        <w:rPr>
          <w:rFonts w:cs="Arial"/>
        </w:rPr>
        <w:t>CAJ</w:t>
      </w:r>
      <w:r w:rsidRPr="00482F75">
        <w:rPr>
          <w:rFonts w:cs="Arial"/>
        </w:rPr>
        <w:t xml:space="preserve"> to invite the </w:t>
      </w:r>
      <w:r w:rsidR="0033275C" w:rsidRPr="00482F75">
        <w:rPr>
          <w:rFonts w:cs="Arial"/>
        </w:rPr>
        <w:t>TC to pursue that</w:t>
      </w:r>
      <w:r w:rsidRPr="00482F75">
        <w:rPr>
          <w:rFonts w:cs="Arial"/>
        </w:rPr>
        <w:t xml:space="preserve"> matter in the first instance.</w:t>
      </w:r>
    </w:p>
    <w:p w:rsidR="002512D7" w:rsidRPr="00482F75" w:rsidRDefault="002512D7" w:rsidP="00921BE7">
      <w:pPr>
        <w:rPr>
          <w:rFonts w:cs="Arial"/>
        </w:rPr>
      </w:pPr>
    </w:p>
    <w:p w:rsidR="0013468F" w:rsidRPr="00482F75" w:rsidRDefault="0013468F" w:rsidP="00921BE7">
      <w:pPr>
        <w:rPr>
          <w:rFonts w:cs="Arial"/>
        </w:rPr>
      </w:pPr>
    </w:p>
    <w:p w:rsidR="002A21A3" w:rsidRPr="00482F75" w:rsidRDefault="002A21A3" w:rsidP="00592164">
      <w:pPr>
        <w:pStyle w:val="Heading2"/>
      </w:pPr>
      <w:r w:rsidRPr="00482F75">
        <w:t>Matters arising after</w:t>
      </w:r>
      <w:r w:rsidR="00FD4BD8" w:rsidRPr="00482F75">
        <w:t xml:space="preserve"> </w:t>
      </w:r>
      <w:r w:rsidRPr="00482F75">
        <w:t xml:space="preserve">the grant of a breeder’s right on:  provisional protection, filing of applications and enforcement of breeders’ rights </w:t>
      </w:r>
    </w:p>
    <w:p w:rsidR="002A21A3" w:rsidRPr="00482F75" w:rsidRDefault="002A21A3" w:rsidP="002A21A3"/>
    <w:p w:rsidR="00D26357" w:rsidRPr="00482F75" w:rsidRDefault="00D26357" w:rsidP="00D26357">
      <w:pPr>
        <w:keepNext/>
      </w:pPr>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t>The CAJ­AG considered document CAJ-AG/13/8/8.</w:t>
      </w:r>
    </w:p>
    <w:p w:rsidR="00D26357" w:rsidRPr="00482F75" w:rsidRDefault="00D26357" w:rsidP="002A21A3">
      <w:pPr>
        <w:rPr>
          <w:rFonts w:cs="Arial"/>
        </w:rPr>
      </w:pPr>
    </w:p>
    <w:p w:rsidR="002A21A3" w:rsidRPr="00482F75" w:rsidRDefault="002A21A3" w:rsidP="002A21A3">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t xml:space="preserve">The CAJ-AG agreed not to </w:t>
      </w:r>
      <w:r w:rsidR="008B4D23" w:rsidRPr="00482F75">
        <w:rPr>
          <w:rFonts w:cs="Arial"/>
        </w:rPr>
        <w:t xml:space="preserve">consider the development of guidance </w:t>
      </w:r>
      <w:r w:rsidR="0033275C" w:rsidRPr="00482F75">
        <w:rPr>
          <w:rFonts w:cs="Arial"/>
        </w:rPr>
        <w:t xml:space="preserve">on </w:t>
      </w:r>
      <w:r w:rsidRPr="00482F75">
        <w:rPr>
          <w:rFonts w:cs="Arial"/>
        </w:rPr>
        <w:t xml:space="preserve">matters arising after the grant of a breeder’s right in relation to </w:t>
      </w:r>
      <w:r w:rsidR="008B4D23" w:rsidRPr="00482F75">
        <w:rPr>
          <w:rFonts w:cs="Arial"/>
        </w:rPr>
        <w:t>the</w:t>
      </w:r>
      <w:r w:rsidRPr="00482F75">
        <w:rPr>
          <w:rFonts w:cs="Arial"/>
        </w:rPr>
        <w:t xml:space="preserve"> filing of applications, nor enforcement of breeders’ rights.</w:t>
      </w:r>
    </w:p>
    <w:p w:rsidR="008B4D23" w:rsidRPr="00482F75" w:rsidRDefault="008B4D23" w:rsidP="002A21A3">
      <w:pPr>
        <w:rPr>
          <w:rFonts w:cs="Arial"/>
        </w:rPr>
      </w:pPr>
    </w:p>
    <w:p w:rsidR="00BF15C0" w:rsidRPr="00482F75" w:rsidRDefault="008B4D23" w:rsidP="008B4D23">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t xml:space="preserve">The CAJ-AG agreed to consider the possible development of guidance on provisional protection in relation to the possibility to </w:t>
      </w:r>
      <w:r w:rsidR="00BF15C0" w:rsidRPr="00482F75">
        <w:rPr>
          <w:rFonts w:cs="Arial"/>
        </w:rPr>
        <w:t>initiate legal proceedings before the grant</w:t>
      </w:r>
      <w:r w:rsidRPr="00482F75">
        <w:rPr>
          <w:rFonts w:cs="Arial"/>
        </w:rPr>
        <w:t xml:space="preserve"> </w:t>
      </w:r>
      <w:r w:rsidR="0033275C" w:rsidRPr="00482F75">
        <w:rPr>
          <w:rFonts w:cs="Arial"/>
        </w:rPr>
        <w:t xml:space="preserve">of a breeder’s right </w:t>
      </w:r>
      <w:r w:rsidRPr="00482F75">
        <w:rPr>
          <w:rFonts w:cs="Arial"/>
        </w:rPr>
        <w:t xml:space="preserve">and to </w:t>
      </w:r>
      <w:r w:rsidR="00BF15C0" w:rsidRPr="00482F75">
        <w:rPr>
          <w:rFonts w:cs="Arial"/>
        </w:rPr>
        <w:t>enter into license agreements before the grant</w:t>
      </w:r>
      <w:r w:rsidRPr="00482F75">
        <w:rPr>
          <w:rFonts w:cs="Arial"/>
        </w:rPr>
        <w:t>.</w:t>
      </w:r>
    </w:p>
    <w:p w:rsidR="0012430B" w:rsidRPr="00482F75" w:rsidRDefault="0012430B" w:rsidP="002A21A3"/>
    <w:p w:rsidR="0013468F" w:rsidRPr="00482F75" w:rsidRDefault="0013468F" w:rsidP="002A21A3"/>
    <w:p w:rsidR="002A21A3" w:rsidRPr="00482F75" w:rsidRDefault="002A21A3" w:rsidP="00592164">
      <w:pPr>
        <w:pStyle w:val="Heading2"/>
      </w:pPr>
      <w:r w:rsidRPr="00482F75">
        <w:t>Matters concerning observers in the CAJ-AG</w:t>
      </w:r>
    </w:p>
    <w:p w:rsidR="002A21A3" w:rsidRPr="00482F75" w:rsidRDefault="002A21A3" w:rsidP="002A21A3"/>
    <w:p w:rsidR="002A21A3" w:rsidRPr="00482F75" w:rsidRDefault="002A21A3" w:rsidP="002A21A3">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t>The CAJ-AG noted that the conclusions of the Consultative Committee</w:t>
      </w:r>
      <w:r w:rsidR="006A7769" w:rsidRPr="00482F75">
        <w:rPr>
          <w:rFonts w:cs="Arial"/>
        </w:rPr>
        <w:t xml:space="preserve">, at its eighty-sixth </w:t>
      </w:r>
      <w:r w:rsidR="0033275C" w:rsidRPr="00482F75">
        <w:rPr>
          <w:rFonts w:cs="Arial"/>
        </w:rPr>
        <w:t>session held</w:t>
      </w:r>
      <w:r w:rsidR="006A7769" w:rsidRPr="00482F75">
        <w:rPr>
          <w:rFonts w:cs="Arial"/>
        </w:rPr>
        <w:t xml:space="preserve"> in Geneva on October 23</w:t>
      </w:r>
      <w:r w:rsidR="0033275C" w:rsidRPr="00482F75">
        <w:rPr>
          <w:rFonts w:cs="Arial"/>
        </w:rPr>
        <w:t xml:space="preserve"> </w:t>
      </w:r>
      <w:r w:rsidR="006A7769" w:rsidRPr="00482F75">
        <w:rPr>
          <w:rFonts w:cs="Arial"/>
        </w:rPr>
        <w:t>and on the morning of October 24, 2013,</w:t>
      </w:r>
      <w:r w:rsidRPr="00482F75">
        <w:rPr>
          <w:rFonts w:cs="Arial"/>
        </w:rPr>
        <w:t xml:space="preserve"> concerning the participation of observers in the CAJ-AG</w:t>
      </w:r>
      <w:r w:rsidR="009F65CB" w:rsidRPr="00482F75">
        <w:rPr>
          <w:rFonts w:cs="Arial"/>
        </w:rPr>
        <w:t>,</w:t>
      </w:r>
      <w:r w:rsidRPr="00482F75">
        <w:rPr>
          <w:rFonts w:cs="Arial"/>
        </w:rPr>
        <w:t xml:space="preserve"> </w:t>
      </w:r>
      <w:r w:rsidR="008B4D23" w:rsidRPr="00482F75">
        <w:rPr>
          <w:rFonts w:cs="Arial"/>
        </w:rPr>
        <w:t>would</w:t>
      </w:r>
      <w:r w:rsidRPr="00482F75">
        <w:rPr>
          <w:rFonts w:cs="Arial"/>
        </w:rPr>
        <w:t xml:space="preserve"> be reported to the CAJ.</w:t>
      </w:r>
    </w:p>
    <w:p w:rsidR="008B4D23" w:rsidRPr="00482F75" w:rsidRDefault="008B4D23" w:rsidP="00760DA3">
      <w:pPr>
        <w:rPr>
          <w:szCs w:val="24"/>
        </w:rPr>
      </w:pPr>
    </w:p>
    <w:p w:rsidR="0013468F" w:rsidRPr="00482F75" w:rsidRDefault="0013468F" w:rsidP="00760DA3">
      <w:pPr>
        <w:rPr>
          <w:szCs w:val="24"/>
        </w:rPr>
      </w:pPr>
    </w:p>
    <w:p w:rsidR="00B06301" w:rsidRPr="00482F75" w:rsidRDefault="00B06301" w:rsidP="00B06301">
      <w:pPr>
        <w:ind w:left="567" w:hanging="567"/>
        <w:rPr>
          <w:u w:val="single"/>
        </w:rPr>
      </w:pPr>
      <w:r w:rsidRPr="00482F75">
        <w:rPr>
          <w:u w:val="single"/>
        </w:rPr>
        <w:t>Date and program for the ninth session</w:t>
      </w:r>
    </w:p>
    <w:p w:rsidR="0013468F" w:rsidRPr="00482F75" w:rsidRDefault="0013468F" w:rsidP="0013468F">
      <w:pPr>
        <w:rPr>
          <w:u w:val="single"/>
        </w:rPr>
      </w:pPr>
    </w:p>
    <w:p w:rsidR="00873F54" w:rsidRPr="00482F75" w:rsidRDefault="00873F54" w:rsidP="0013468F">
      <w:r w:rsidRPr="00482F75">
        <w:rPr>
          <w:szCs w:val="24"/>
        </w:rPr>
        <w:fldChar w:fldCharType="begin"/>
      </w:r>
      <w:r w:rsidRPr="00482F75">
        <w:rPr>
          <w:szCs w:val="24"/>
        </w:rPr>
        <w:instrText xml:space="preserve"> AUTONUM  </w:instrText>
      </w:r>
      <w:r w:rsidRPr="00482F75">
        <w:rPr>
          <w:szCs w:val="24"/>
        </w:rPr>
        <w:fldChar w:fldCharType="end"/>
      </w:r>
      <w:r w:rsidRPr="00482F75">
        <w:rPr>
          <w:szCs w:val="24"/>
        </w:rPr>
        <w:tab/>
      </w:r>
      <w:r w:rsidRPr="00482F75">
        <w:t xml:space="preserve">Subject to approval by the </w:t>
      </w:r>
      <w:smartTag w:uri="urn:schemas-microsoft-com:office:smarttags" w:element="PersonName">
        <w:r w:rsidRPr="00482F75">
          <w:rPr>
            <w:snapToGrid w:val="0"/>
          </w:rPr>
          <w:t>Admin</w:t>
        </w:r>
      </w:smartTag>
      <w:r w:rsidRPr="00482F75">
        <w:rPr>
          <w:snapToGrid w:val="0"/>
        </w:rPr>
        <w:t>istrative and Legal Committee (CAJ)</w:t>
      </w:r>
      <w:r w:rsidRPr="00482F75">
        <w:t xml:space="preserve"> at its sixty-</w:t>
      </w:r>
      <w:r w:rsidR="00D96E3C" w:rsidRPr="00482F75">
        <w:t>ninth</w:t>
      </w:r>
      <w:r w:rsidRPr="00482F75">
        <w:t xml:space="preserve"> session, to be held on </w:t>
      </w:r>
      <w:r w:rsidR="00D96E3C" w:rsidRPr="00482F75">
        <w:t>April 10</w:t>
      </w:r>
      <w:r w:rsidRPr="00482F75">
        <w:t>, 201</w:t>
      </w:r>
      <w:r w:rsidR="00180056">
        <w:t>4</w:t>
      </w:r>
      <w:r w:rsidRPr="00482F75">
        <w:t xml:space="preserve">, the CAJ-AG agreed the following program for its </w:t>
      </w:r>
      <w:r w:rsidR="00D96E3C" w:rsidRPr="00482F75">
        <w:t>ninth</w:t>
      </w:r>
      <w:r w:rsidRPr="00482F75">
        <w:t xml:space="preserve"> session, to be held in October 201</w:t>
      </w:r>
      <w:r w:rsidR="00D96E3C" w:rsidRPr="00482F75">
        <w:t>4</w:t>
      </w:r>
      <w:r w:rsidRPr="00482F75">
        <w:t>:</w:t>
      </w:r>
    </w:p>
    <w:p w:rsidR="00873F54" w:rsidRPr="00482F75" w:rsidRDefault="00873F54" w:rsidP="0013468F"/>
    <w:p w:rsidR="008B4D23" w:rsidRPr="00482F75" w:rsidRDefault="008B4D23" w:rsidP="0013468F">
      <w:pPr>
        <w:ind w:left="567"/>
      </w:pPr>
      <w:r w:rsidRPr="00482F75">
        <w:t>1.</w:t>
      </w:r>
      <w:r w:rsidRPr="00482F75">
        <w:tab/>
        <w:t>Opening of the session</w:t>
      </w:r>
    </w:p>
    <w:p w:rsidR="008B4D23" w:rsidRPr="00482F75" w:rsidRDefault="008B4D23" w:rsidP="0013468F">
      <w:pPr>
        <w:ind w:left="567"/>
      </w:pPr>
    </w:p>
    <w:p w:rsidR="008B4D23" w:rsidRPr="00482F75" w:rsidRDefault="008B4D23" w:rsidP="0013468F">
      <w:pPr>
        <w:ind w:left="567"/>
      </w:pPr>
      <w:r w:rsidRPr="00482F75">
        <w:t>2.</w:t>
      </w:r>
      <w:r w:rsidRPr="00482F75">
        <w:tab/>
        <w:t>Adoption of the agenda</w:t>
      </w:r>
    </w:p>
    <w:p w:rsidR="008B4D23" w:rsidRPr="00482F75" w:rsidRDefault="008B4D23" w:rsidP="0013468F">
      <w:pPr>
        <w:ind w:left="567"/>
      </w:pPr>
    </w:p>
    <w:p w:rsidR="008B4D23" w:rsidRPr="00482F75" w:rsidRDefault="008B4D23" w:rsidP="0033275C">
      <w:pPr>
        <w:ind w:left="1134" w:hanging="567"/>
      </w:pPr>
      <w:r w:rsidRPr="00482F75">
        <w:t>3.</w:t>
      </w:r>
      <w:r w:rsidRPr="00482F75">
        <w:tab/>
        <w:t xml:space="preserve">Explanatory Notes on Essentially Derived Varieties under the 1991 Act of the UPOV Convention </w:t>
      </w:r>
    </w:p>
    <w:p w:rsidR="0033275C" w:rsidRPr="00482F75" w:rsidRDefault="0033275C" w:rsidP="0033275C">
      <w:pPr>
        <w:ind w:left="1134" w:hanging="567"/>
      </w:pPr>
    </w:p>
    <w:p w:rsidR="008B4D23" w:rsidRPr="00482F75" w:rsidRDefault="008B4D23" w:rsidP="0013468F">
      <w:pPr>
        <w:ind w:left="567"/>
      </w:pPr>
      <w:r w:rsidRPr="00482F75">
        <w:t>4.</w:t>
      </w:r>
      <w:r w:rsidRPr="00482F75">
        <w:tab/>
        <w:t xml:space="preserve">Explanatory Notes on Propagation and Propagating Material </w:t>
      </w:r>
    </w:p>
    <w:p w:rsidR="008B4D23" w:rsidRPr="00482F75" w:rsidRDefault="008B4D23" w:rsidP="0013468F">
      <w:pPr>
        <w:ind w:left="567"/>
      </w:pPr>
    </w:p>
    <w:p w:rsidR="008B4D23" w:rsidRPr="00482F75" w:rsidRDefault="008B4D23" w:rsidP="002E3CA9">
      <w:pPr>
        <w:spacing w:after="240"/>
        <w:ind w:left="1134" w:hanging="567"/>
      </w:pPr>
      <w:r w:rsidRPr="00482F75">
        <w:t>5.</w:t>
      </w:r>
      <w:r w:rsidRPr="00482F75">
        <w:tab/>
        <w:t xml:space="preserve">Explanatory Notes on Acts in Respect of Harvested Material </w:t>
      </w:r>
      <w:r w:rsidR="0033275C" w:rsidRPr="00482F75">
        <w:t>under the 1991 Act of the UPOV Convention</w:t>
      </w:r>
    </w:p>
    <w:p w:rsidR="008B4D23" w:rsidRPr="00482F75" w:rsidRDefault="008B4D23" w:rsidP="0013468F">
      <w:pPr>
        <w:ind w:left="567"/>
      </w:pPr>
      <w:r w:rsidRPr="00482F75">
        <w:lastRenderedPageBreak/>
        <w:t>6.</w:t>
      </w:r>
      <w:r w:rsidRPr="00482F75">
        <w:tab/>
        <w:t>Matters concerning cancellation of the breeder's right</w:t>
      </w:r>
    </w:p>
    <w:p w:rsidR="008B4D23" w:rsidRPr="00482F75" w:rsidRDefault="008B4D23" w:rsidP="0013468F">
      <w:pPr>
        <w:ind w:left="567"/>
      </w:pPr>
    </w:p>
    <w:p w:rsidR="008B4D23" w:rsidRPr="00482F75" w:rsidRDefault="008B4D23" w:rsidP="0013468F">
      <w:pPr>
        <w:ind w:left="567"/>
      </w:pPr>
      <w:r w:rsidRPr="00482F75">
        <w:t>7.</w:t>
      </w:r>
      <w:r w:rsidRPr="00482F75">
        <w:tab/>
        <w:t xml:space="preserve">Matters concerning nullity of the breeder's right </w:t>
      </w:r>
    </w:p>
    <w:p w:rsidR="008B4D23" w:rsidRPr="00482F75" w:rsidRDefault="008B4D23" w:rsidP="0013468F">
      <w:pPr>
        <w:ind w:left="567"/>
      </w:pPr>
    </w:p>
    <w:p w:rsidR="008B4D23" w:rsidRPr="00482F75" w:rsidRDefault="008B4D23" w:rsidP="0013468F">
      <w:pPr>
        <w:ind w:left="567"/>
      </w:pPr>
      <w:r w:rsidRPr="00482F75">
        <w:t>8.</w:t>
      </w:r>
      <w:r w:rsidRPr="00482F75">
        <w:tab/>
        <w:t>Matters concerning variety denominations</w:t>
      </w:r>
    </w:p>
    <w:p w:rsidR="008B4D23" w:rsidRPr="00482F75" w:rsidRDefault="008B4D23" w:rsidP="0013468F">
      <w:pPr>
        <w:ind w:left="567"/>
      </w:pPr>
    </w:p>
    <w:p w:rsidR="008B4D23" w:rsidRPr="00482F75" w:rsidRDefault="008B4D23" w:rsidP="0013468F">
      <w:pPr>
        <w:ind w:left="567"/>
      </w:pPr>
      <w:r w:rsidRPr="00482F75">
        <w:t>9.</w:t>
      </w:r>
      <w:r w:rsidRPr="00482F75">
        <w:tab/>
        <w:t>Matters concerning variety descriptions</w:t>
      </w:r>
    </w:p>
    <w:p w:rsidR="008B4D23" w:rsidRPr="00482F75" w:rsidRDefault="008B4D23" w:rsidP="0013468F">
      <w:pPr>
        <w:ind w:left="567"/>
      </w:pPr>
    </w:p>
    <w:p w:rsidR="008B4D23" w:rsidRPr="00482F75" w:rsidRDefault="008B4D23" w:rsidP="0013468F">
      <w:pPr>
        <w:ind w:left="567"/>
      </w:pPr>
      <w:r w:rsidRPr="00482F75">
        <w:t>10.</w:t>
      </w:r>
      <w:r w:rsidRPr="00482F75">
        <w:tab/>
        <w:t>Matters concerning provisional protection</w:t>
      </w:r>
    </w:p>
    <w:p w:rsidR="008B4D23" w:rsidRPr="00482F75" w:rsidRDefault="008B4D23" w:rsidP="0013468F">
      <w:pPr>
        <w:ind w:left="567"/>
      </w:pPr>
    </w:p>
    <w:p w:rsidR="008B4D23" w:rsidRPr="00482F75" w:rsidRDefault="008B4D23" w:rsidP="0013468F">
      <w:pPr>
        <w:ind w:left="567"/>
      </w:pPr>
      <w:r w:rsidRPr="00482F75">
        <w:t>11.</w:t>
      </w:r>
      <w:r w:rsidRPr="00482F75">
        <w:tab/>
        <w:t>Matters concerning observers in the CAJ-AG</w:t>
      </w:r>
    </w:p>
    <w:p w:rsidR="00166A84" w:rsidRPr="00482F75" w:rsidRDefault="00166A84" w:rsidP="0013468F">
      <w:pPr>
        <w:ind w:left="567"/>
      </w:pPr>
    </w:p>
    <w:p w:rsidR="00166A84" w:rsidRPr="00482F75" w:rsidRDefault="00166A84" w:rsidP="0013468F">
      <w:pPr>
        <w:ind w:left="567"/>
      </w:pPr>
      <w:r w:rsidRPr="00482F75">
        <w:t>12.</w:t>
      </w:r>
      <w:r w:rsidRPr="00482F75">
        <w:tab/>
      </w:r>
      <w:r w:rsidR="00406489" w:rsidRPr="00482F75">
        <w:t xml:space="preserve">Possible </w:t>
      </w:r>
      <w:r w:rsidRPr="00482F75">
        <w:t>alternative dispute settlement mechanisms</w:t>
      </w:r>
      <w:r w:rsidR="00406489" w:rsidRPr="00482F75">
        <w:t xml:space="preserve"> for EDVs</w:t>
      </w:r>
    </w:p>
    <w:p w:rsidR="008B4D23" w:rsidRPr="00482F75" w:rsidRDefault="008B4D23" w:rsidP="0013468F">
      <w:pPr>
        <w:ind w:left="567"/>
      </w:pPr>
    </w:p>
    <w:p w:rsidR="008B4D23" w:rsidRPr="00482F75" w:rsidRDefault="00166A84" w:rsidP="0013468F">
      <w:pPr>
        <w:ind w:left="1134" w:hanging="567"/>
      </w:pPr>
      <w:r w:rsidRPr="00482F75">
        <w:t>13</w:t>
      </w:r>
      <w:r w:rsidR="008B4D23" w:rsidRPr="00482F75">
        <w:t>.</w:t>
      </w:r>
      <w:r w:rsidR="008B4D23" w:rsidRPr="00482F75">
        <w:tab/>
        <w:t>Matters</w:t>
      </w:r>
      <w:r w:rsidR="00EA5C99" w:rsidRPr="00482F75">
        <w:t xml:space="preserve"> referred by the CAJ to the CAJ</w:t>
      </w:r>
      <w:r w:rsidR="00EA5C99" w:rsidRPr="00482F75">
        <w:noBreakHyphen/>
      </w:r>
      <w:r w:rsidR="008B4D23" w:rsidRPr="00482F75">
        <w:t>AG for consideration sinc</w:t>
      </w:r>
      <w:r w:rsidR="0013468F" w:rsidRPr="00482F75">
        <w:t>e the eighth session of the CAJ</w:t>
      </w:r>
      <w:r w:rsidR="0013468F" w:rsidRPr="00482F75">
        <w:noBreakHyphen/>
      </w:r>
      <w:r w:rsidR="008B4D23" w:rsidRPr="00482F75">
        <w:t>AG</w:t>
      </w:r>
    </w:p>
    <w:p w:rsidR="008B4D23" w:rsidRPr="00482F75" w:rsidRDefault="008B4D23" w:rsidP="0013468F">
      <w:pPr>
        <w:ind w:left="567"/>
      </w:pPr>
    </w:p>
    <w:p w:rsidR="008B4D23" w:rsidRPr="00482F75" w:rsidRDefault="00166A84" w:rsidP="0013468F">
      <w:pPr>
        <w:ind w:left="567"/>
      </w:pPr>
      <w:r w:rsidRPr="00482F75">
        <w:t>14</w:t>
      </w:r>
      <w:r w:rsidR="008B4D23" w:rsidRPr="00482F75">
        <w:t>.</w:t>
      </w:r>
      <w:r w:rsidR="008B4D23" w:rsidRPr="00482F75">
        <w:tab/>
        <w:t xml:space="preserve">Date and program for the </w:t>
      </w:r>
      <w:r w:rsidR="0033275C" w:rsidRPr="00482F75">
        <w:t>tenth</w:t>
      </w:r>
      <w:r w:rsidR="008B4D23" w:rsidRPr="00482F75">
        <w:t xml:space="preserve"> session</w:t>
      </w:r>
    </w:p>
    <w:p w:rsidR="0033275C" w:rsidRPr="00482F75" w:rsidRDefault="0033275C" w:rsidP="0013468F">
      <w:pPr>
        <w:ind w:left="567"/>
      </w:pPr>
    </w:p>
    <w:p w:rsidR="00EA5C99" w:rsidRPr="00482F75" w:rsidRDefault="00EA5C99" w:rsidP="0013468F">
      <w:pPr>
        <w:ind w:left="567"/>
      </w:pPr>
    </w:p>
    <w:p w:rsidR="00EA5C99" w:rsidRPr="00482F75" w:rsidRDefault="00EA5C99" w:rsidP="00EA5C99">
      <w:r w:rsidRPr="00482F75">
        <w:fldChar w:fldCharType="begin"/>
      </w:r>
      <w:r w:rsidRPr="00482F75">
        <w:instrText xml:space="preserve"> AUTONUM  </w:instrText>
      </w:r>
      <w:r w:rsidRPr="00482F75">
        <w:fldChar w:fldCharType="end"/>
      </w:r>
      <w:r w:rsidRPr="00482F75">
        <w:tab/>
        <w:t>The CAJ-AG agreed the following approach in order to advance on relevant matters between the eighth</w:t>
      </w:r>
      <w:r w:rsidRPr="00482F75">
        <w:rPr>
          <w:snapToGrid w:val="0"/>
        </w:rPr>
        <w:t xml:space="preserve"> and the ninth sessions of the CAJ-AG:</w:t>
      </w:r>
    </w:p>
    <w:p w:rsidR="00EA5C99" w:rsidRPr="00482F75" w:rsidRDefault="00EA5C99" w:rsidP="0013468F">
      <w:pPr>
        <w:ind w:left="567"/>
      </w:pPr>
    </w:p>
    <w:p w:rsidR="00EA5C99" w:rsidRPr="00482F75" w:rsidRDefault="00EA5C99" w:rsidP="00181F1A">
      <w:pPr>
        <w:numPr>
          <w:ilvl w:val="0"/>
          <w:numId w:val="12"/>
        </w:numPr>
        <w:spacing w:after="120"/>
        <w:ind w:left="1134" w:hanging="567"/>
        <w:rPr>
          <w:szCs w:val="24"/>
        </w:rPr>
      </w:pPr>
      <w:r w:rsidRPr="00482F75">
        <w:rPr>
          <w:szCs w:val="24"/>
        </w:rPr>
        <w:t>Circulation of the “Draft Report”</w:t>
      </w:r>
      <w:r w:rsidR="00E37D66" w:rsidRPr="00482F75">
        <w:t xml:space="preserve"> (document </w:t>
      </w:r>
      <w:r w:rsidR="00E37D66" w:rsidRPr="00482F75">
        <w:rPr>
          <w:szCs w:val="24"/>
        </w:rPr>
        <w:t>CAJ-AG/13/8/10 Prov.) by November 15, 2013, with</w:t>
      </w:r>
      <w:r w:rsidRPr="00482F75">
        <w:rPr>
          <w:szCs w:val="24"/>
        </w:rPr>
        <w:t xml:space="preserve"> </w:t>
      </w:r>
      <w:r w:rsidR="00E37D66" w:rsidRPr="00482F75">
        <w:rPr>
          <w:szCs w:val="24"/>
        </w:rPr>
        <w:t xml:space="preserve">EDV examples </w:t>
      </w:r>
    </w:p>
    <w:p w:rsidR="00EA5C99" w:rsidRPr="00482F75" w:rsidRDefault="00EA5C99" w:rsidP="005F596B">
      <w:pPr>
        <w:numPr>
          <w:ilvl w:val="0"/>
          <w:numId w:val="12"/>
        </w:numPr>
        <w:spacing w:line="360" w:lineRule="auto"/>
        <w:ind w:left="1134" w:hanging="567"/>
        <w:rPr>
          <w:szCs w:val="24"/>
        </w:rPr>
      </w:pPr>
      <w:r w:rsidRPr="00482F75">
        <w:rPr>
          <w:szCs w:val="24"/>
        </w:rPr>
        <w:t xml:space="preserve">Comments on </w:t>
      </w:r>
      <w:r w:rsidR="00E37D66" w:rsidRPr="00482F75">
        <w:rPr>
          <w:szCs w:val="24"/>
        </w:rPr>
        <w:t xml:space="preserve">the “Draft Report” </w:t>
      </w:r>
      <w:r w:rsidR="00E37D66" w:rsidRPr="00482F75">
        <w:t xml:space="preserve">(document </w:t>
      </w:r>
      <w:r w:rsidR="00E37D66" w:rsidRPr="00482F75">
        <w:rPr>
          <w:szCs w:val="24"/>
        </w:rPr>
        <w:t xml:space="preserve">CAJ-AG/13/8/10 Prov.) </w:t>
      </w:r>
      <w:r w:rsidRPr="00482F75">
        <w:rPr>
          <w:szCs w:val="24"/>
        </w:rPr>
        <w:t>by December 13, 2013</w:t>
      </w:r>
    </w:p>
    <w:p w:rsidR="00EA5C99" w:rsidRPr="00482F75" w:rsidRDefault="00EA5C99" w:rsidP="005F596B">
      <w:pPr>
        <w:numPr>
          <w:ilvl w:val="0"/>
          <w:numId w:val="12"/>
        </w:numPr>
        <w:spacing w:line="360" w:lineRule="auto"/>
        <w:ind w:left="1134" w:hanging="567"/>
        <w:rPr>
          <w:szCs w:val="24"/>
        </w:rPr>
      </w:pPr>
      <w:r w:rsidRPr="00482F75">
        <w:rPr>
          <w:szCs w:val="24"/>
        </w:rPr>
        <w:t>Comments on EDV examples by February 21, 2014</w:t>
      </w:r>
    </w:p>
    <w:p w:rsidR="00EA5C99" w:rsidRPr="00482F75" w:rsidRDefault="00EA5C99" w:rsidP="005F596B">
      <w:pPr>
        <w:numPr>
          <w:ilvl w:val="0"/>
          <w:numId w:val="12"/>
        </w:numPr>
        <w:spacing w:line="360" w:lineRule="auto"/>
        <w:ind w:left="1134" w:hanging="567"/>
        <w:rPr>
          <w:szCs w:val="24"/>
        </w:rPr>
      </w:pPr>
      <w:r w:rsidRPr="00482F75">
        <w:rPr>
          <w:szCs w:val="24"/>
        </w:rPr>
        <w:t>Circulation of new drafts of relevant explanatory notes by May 9, 2014</w:t>
      </w:r>
    </w:p>
    <w:p w:rsidR="00EA5C99" w:rsidRPr="00482F75" w:rsidRDefault="00EA5C99" w:rsidP="005F596B">
      <w:pPr>
        <w:numPr>
          <w:ilvl w:val="0"/>
          <w:numId w:val="12"/>
        </w:numPr>
        <w:spacing w:line="360" w:lineRule="auto"/>
        <w:ind w:left="1134" w:hanging="567"/>
        <w:rPr>
          <w:szCs w:val="24"/>
        </w:rPr>
      </w:pPr>
      <w:r w:rsidRPr="00482F75">
        <w:rPr>
          <w:szCs w:val="24"/>
        </w:rPr>
        <w:t>Comments on new drafts of relevant explanatory notes by June 21, 2014</w:t>
      </w:r>
    </w:p>
    <w:p w:rsidR="00EA5C99" w:rsidRPr="00482F75" w:rsidRDefault="00EA5C99" w:rsidP="005F596B">
      <w:pPr>
        <w:numPr>
          <w:ilvl w:val="0"/>
          <w:numId w:val="12"/>
        </w:numPr>
        <w:ind w:left="1134" w:hanging="567"/>
        <w:rPr>
          <w:szCs w:val="24"/>
        </w:rPr>
      </w:pPr>
      <w:r w:rsidRPr="00482F75">
        <w:rPr>
          <w:szCs w:val="24"/>
        </w:rPr>
        <w:t>Revised new drafts of relevant explanatory notes to be posted by August 29, 2014</w:t>
      </w:r>
    </w:p>
    <w:p w:rsidR="008B4D23" w:rsidRPr="00482F75" w:rsidRDefault="008B4D23" w:rsidP="0013468F"/>
    <w:p w:rsidR="00873F54" w:rsidRPr="00482F75" w:rsidRDefault="00873F54" w:rsidP="0013468F">
      <w:pPr>
        <w:rPr>
          <w:szCs w:val="24"/>
        </w:rPr>
      </w:pPr>
      <w:r w:rsidRPr="00482F75">
        <w:rPr>
          <w:szCs w:val="24"/>
        </w:rPr>
        <w:fldChar w:fldCharType="begin"/>
      </w:r>
      <w:r w:rsidRPr="00482F75">
        <w:rPr>
          <w:szCs w:val="24"/>
        </w:rPr>
        <w:instrText xml:space="preserve"> AUTONUM  </w:instrText>
      </w:r>
      <w:r w:rsidRPr="00482F75">
        <w:rPr>
          <w:szCs w:val="24"/>
        </w:rPr>
        <w:fldChar w:fldCharType="end"/>
      </w:r>
      <w:r w:rsidRPr="00482F75">
        <w:rPr>
          <w:szCs w:val="24"/>
        </w:rPr>
        <w:tab/>
      </w:r>
      <w:r w:rsidRPr="00482F75">
        <w:rPr>
          <w:snapToGrid w:val="0"/>
        </w:rPr>
        <w:t>The CAJ-AG noted that</w:t>
      </w:r>
      <w:r w:rsidR="002E7C70" w:rsidRPr="00482F75">
        <w:rPr>
          <w:snapToGrid w:val="0"/>
        </w:rPr>
        <w:t>,</w:t>
      </w:r>
      <w:r w:rsidRPr="00482F75">
        <w:rPr>
          <w:snapToGrid w:val="0"/>
        </w:rPr>
        <w:t xml:space="preserve"> </w:t>
      </w:r>
      <w:r w:rsidRPr="00482F75">
        <w:t xml:space="preserve">subject to any changes that the </w:t>
      </w:r>
      <w:r w:rsidRPr="00482F75">
        <w:rPr>
          <w:snapToGrid w:val="0"/>
        </w:rPr>
        <w:t>CAJ</w:t>
      </w:r>
      <w:r w:rsidRPr="00482F75">
        <w:t xml:space="preserve"> might agree </w:t>
      </w:r>
      <w:r w:rsidR="00D96E3C" w:rsidRPr="00482F75">
        <w:t>at its sixty-ninth session, to be held on April 10, 201</w:t>
      </w:r>
      <w:r w:rsidR="008B4D23" w:rsidRPr="00482F75">
        <w:t>4</w:t>
      </w:r>
      <w:r w:rsidR="00D96E3C" w:rsidRPr="00482F75">
        <w:t>,</w:t>
      </w:r>
      <w:r w:rsidRPr="00482F75">
        <w:t xml:space="preserve"> </w:t>
      </w:r>
      <w:r w:rsidR="00D96E3C" w:rsidRPr="00482F75">
        <w:rPr>
          <w:snapToGrid w:val="0"/>
        </w:rPr>
        <w:t>the seven</w:t>
      </w:r>
      <w:r w:rsidR="008B4D23" w:rsidRPr="00482F75">
        <w:rPr>
          <w:snapToGrid w:val="0"/>
        </w:rPr>
        <w:t>tie</w:t>
      </w:r>
      <w:r w:rsidR="00D96E3C" w:rsidRPr="00482F75">
        <w:rPr>
          <w:snapToGrid w:val="0"/>
        </w:rPr>
        <w:t>th</w:t>
      </w:r>
      <w:r w:rsidRPr="00482F75">
        <w:rPr>
          <w:snapToGrid w:val="0"/>
        </w:rPr>
        <w:t xml:space="preserve"> session of the CAJ would be held on October </w:t>
      </w:r>
      <w:r w:rsidR="008C017C" w:rsidRPr="00482F75">
        <w:rPr>
          <w:snapToGrid w:val="0"/>
        </w:rPr>
        <w:t>13</w:t>
      </w:r>
      <w:r w:rsidRPr="00482F75">
        <w:rPr>
          <w:snapToGrid w:val="0"/>
        </w:rPr>
        <w:t xml:space="preserve"> </w:t>
      </w:r>
      <w:r w:rsidR="008B4D23" w:rsidRPr="00491EBE">
        <w:rPr>
          <w:strike/>
          <w:snapToGrid w:val="0"/>
          <w:highlight w:val="lightGray"/>
        </w:rPr>
        <w:t>[</w:t>
      </w:r>
      <w:r w:rsidRPr="00491EBE">
        <w:rPr>
          <w:strike/>
          <w:snapToGrid w:val="0"/>
          <w:highlight w:val="lightGray"/>
        </w:rPr>
        <w:t xml:space="preserve">and </w:t>
      </w:r>
      <w:r w:rsidR="008C017C" w:rsidRPr="00491EBE">
        <w:rPr>
          <w:strike/>
          <w:snapToGrid w:val="0"/>
          <w:highlight w:val="lightGray"/>
        </w:rPr>
        <w:t>14</w:t>
      </w:r>
      <w:r w:rsidR="008B4D23" w:rsidRPr="00491EBE">
        <w:rPr>
          <w:strike/>
          <w:snapToGrid w:val="0"/>
          <w:highlight w:val="lightGray"/>
        </w:rPr>
        <w:t>]</w:t>
      </w:r>
      <w:r w:rsidR="008B4D23" w:rsidRPr="00482F75">
        <w:rPr>
          <w:snapToGrid w:val="0"/>
        </w:rPr>
        <w:t>, 2014</w:t>
      </w:r>
      <w:r w:rsidRPr="00482F75">
        <w:rPr>
          <w:snapToGrid w:val="0"/>
        </w:rPr>
        <w:t xml:space="preserve">, and that the </w:t>
      </w:r>
      <w:r w:rsidR="008C017C" w:rsidRPr="00482F75">
        <w:rPr>
          <w:snapToGrid w:val="0"/>
        </w:rPr>
        <w:t>ninth</w:t>
      </w:r>
      <w:r w:rsidRPr="00482F75">
        <w:rPr>
          <w:snapToGrid w:val="0"/>
        </w:rPr>
        <w:t xml:space="preserve"> session of the CAJ</w:t>
      </w:r>
      <w:r w:rsidRPr="00482F75">
        <w:rPr>
          <w:snapToGrid w:val="0"/>
        </w:rPr>
        <w:noBreakHyphen/>
        <w:t>AG would be held on October</w:t>
      </w:r>
      <w:r w:rsidR="00A76C93" w:rsidRPr="00482F75">
        <w:rPr>
          <w:snapToGrid w:val="0"/>
        </w:rPr>
        <w:t> </w:t>
      </w:r>
      <w:r w:rsidR="008B4D23" w:rsidRPr="00491EBE">
        <w:rPr>
          <w:snapToGrid w:val="0"/>
          <w:highlight w:val="lightGray"/>
        </w:rPr>
        <w:t>[14 and]</w:t>
      </w:r>
      <w:r w:rsidR="008B4D23" w:rsidRPr="00482F75">
        <w:rPr>
          <w:snapToGrid w:val="0"/>
        </w:rPr>
        <w:t xml:space="preserve"> 17</w:t>
      </w:r>
      <w:r w:rsidRPr="00482F75">
        <w:rPr>
          <w:snapToGrid w:val="0"/>
        </w:rPr>
        <w:t>, 201</w:t>
      </w:r>
      <w:r w:rsidR="008C017C" w:rsidRPr="00482F75">
        <w:rPr>
          <w:snapToGrid w:val="0"/>
        </w:rPr>
        <w:t>4</w:t>
      </w:r>
      <w:r w:rsidRPr="00482F75">
        <w:rPr>
          <w:snapToGrid w:val="0"/>
        </w:rPr>
        <w:t>.</w:t>
      </w:r>
    </w:p>
    <w:p w:rsidR="00873F54" w:rsidRPr="00482F75" w:rsidRDefault="00873F54" w:rsidP="0013468F"/>
    <w:p w:rsidR="0033275C" w:rsidRPr="00482F75" w:rsidRDefault="0033275C" w:rsidP="0033275C">
      <w:pPr>
        <w:jc w:val="left"/>
        <w:rPr>
          <w:highlight w:val="yellow"/>
        </w:rPr>
      </w:pPr>
    </w:p>
    <w:p w:rsidR="0033275C" w:rsidRPr="00482F75" w:rsidRDefault="0033275C" w:rsidP="0033275C">
      <w:pPr>
        <w:rPr>
          <w:i/>
        </w:rPr>
      </w:pPr>
      <w:r w:rsidRPr="002E3CA9">
        <w:t>Ad hoc</w:t>
      </w:r>
      <w:r w:rsidRPr="00482F75">
        <w:rPr>
          <w:i/>
        </w:rPr>
        <w:t xml:space="preserve"> invitations </w:t>
      </w:r>
      <w:r w:rsidRPr="00482F75">
        <w:rPr>
          <w:rFonts w:eastAsia="Batang"/>
          <w:i/>
          <w:snapToGrid w:val="0"/>
          <w:szCs w:val="24"/>
          <w:lang w:eastAsia="ko-KR"/>
        </w:rPr>
        <w:t>to the relevant part of the ninth session of the CAJ-AG</w:t>
      </w:r>
    </w:p>
    <w:p w:rsidR="0033275C" w:rsidRPr="00482F75" w:rsidRDefault="0033275C" w:rsidP="0033275C"/>
    <w:p w:rsidR="0033275C" w:rsidRPr="00482F75" w:rsidRDefault="0033275C" w:rsidP="0033275C">
      <w:pPr>
        <w:rPr>
          <w:szCs w:val="24"/>
        </w:rPr>
      </w:pPr>
      <w:r w:rsidRPr="00482F75">
        <w:rPr>
          <w:rFonts w:eastAsia="Batang"/>
          <w:snapToGrid w:val="0"/>
          <w:szCs w:val="24"/>
          <w:lang w:eastAsia="ko-KR"/>
        </w:rPr>
        <w:fldChar w:fldCharType="begin"/>
      </w:r>
      <w:r w:rsidRPr="00482F75">
        <w:rPr>
          <w:rFonts w:eastAsia="Batang"/>
          <w:snapToGrid w:val="0"/>
          <w:szCs w:val="24"/>
          <w:lang w:eastAsia="ko-KR"/>
        </w:rPr>
        <w:instrText xml:space="preserve"> AUTONUM  </w:instrText>
      </w:r>
      <w:r w:rsidRPr="00482F75">
        <w:rPr>
          <w:rFonts w:eastAsia="Batang"/>
          <w:snapToGrid w:val="0"/>
          <w:szCs w:val="24"/>
          <w:lang w:eastAsia="ko-KR"/>
        </w:rPr>
        <w:fldChar w:fldCharType="end"/>
      </w:r>
      <w:r w:rsidRPr="00482F75">
        <w:rPr>
          <w:rFonts w:eastAsia="Batang"/>
          <w:snapToGrid w:val="0"/>
          <w:szCs w:val="24"/>
          <w:lang w:eastAsia="ko-KR"/>
        </w:rPr>
        <w:tab/>
      </w:r>
      <w:r w:rsidRPr="00482F75">
        <w:rPr>
          <w:szCs w:val="24"/>
        </w:rPr>
        <w:t xml:space="preserve">The CAJ-AG </w:t>
      </w:r>
      <w:r w:rsidR="00406489" w:rsidRPr="00482F75">
        <w:rPr>
          <w:szCs w:val="24"/>
        </w:rPr>
        <w:t xml:space="preserve">recalled </w:t>
      </w:r>
      <w:r w:rsidRPr="00482F75">
        <w:rPr>
          <w:szCs w:val="24"/>
        </w:rPr>
        <w:t xml:space="preserve">that observers to the CAJ could send comments on relevant matters of the program of the CAJ-AG.  </w:t>
      </w:r>
      <w:r w:rsidR="00406489" w:rsidRPr="00482F75">
        <w:rPr>
          <w:szCs w:val="24"/>
        </w:rPr>
        <w:t>T</w:t>
      </w:r>
      <w:r w:rsidRPr="00482F75">
        <w:rPr>
          <w:szCs w:val="24"/>
        </w:rPr>
        <w:t xml:space="preserve">he CAJ-AG agreed that, in cases where written comments were received from observers to the CAJ, </w:t>
      </w:r>
      <w:r w:rsidRPr="00482F75">
        <w:rPr>
          <w:rFonts w:eastAsia="Batang"/>
          <w:snapToGrid w:val="0"/>
          <w:szCs w:val="24"/>
          <w:lang w:eastAsia="ko-KR"/>
        </w:rPr>
        <w:t>the CAJ</w:t>
      </w:r>
      <w:r w:rsidRPr="00482F75">
        <w:rPr>
          <w:rFonts w:eastAsia="Batang"/>
          <w:snapToGrid w:val="0"/>
          <w:szCs w:val="24"/>
          <w:lang w:eastAsia="ko-KR"/>
        </w:rPr>
        <w:noBreakHyphen/>
        <w:t xml:space="preserve">AG would invite those observers to the relevant part of the ninth session of the CAJ-AG and the Office of the Union would issue the corresponding </w:t>
      </w:r>
      <w:r w:rsidRPr="00482F75">
        <w:rPr>
          <w:rFonts w:eastAsia="Batang"/>
          <w:i/>
          <w:snapToGrid w:val="0"/>
          <w:szCs w:val="24"/>
          <w:lang w:eastAsia="ko-KR"/>
        </w:rPr>
        <w:t>ad hoc</w:t>
      </w:r>
      <w:r w:rsidRPr="00482F75">
        <w:rPr>
          <w:rFonts w:eastAsia="Batang"/>
          <w:snapToGrid w:val="0"/>
          <w:szCs w:val="24"/>
          <w:lang w:eastAsia="ko-KR"/>
        </w:rPr>
        <w:t xml:space="preserve"> invitations.</w:t>
      </w:r>
    </w:p>
    <w:p w:rsidR="0033275C" w:rsidRDefault="0033275C" w:rsidP="0033275C">
      <w:pPr>
        <w:jc w:val="left"/>
      </w:pPr>
    </w:p>
    <w:p w:rsidR="002E3CA9" w:rsidRPr="00482F75" w:rsidRDefault="002E3CA9" w:rsidP="002E3CA9">
      <w:pPr>
        <w:tabs>
          <w:tab w:val="left" w:pos="5387"/>
        </w:tabs>
        <w:ind w:left="4820"/>
        <w:jc w:val="left"/>
      </w:pPr>
      <w:r>
        <w:rPr>
          <w:i/>
        </w:rPr>
        <w:fldChar w:fldCharType="begin"/>
      </w:r>
      <w:r>
        <w:rPr>
          <w:i/>
        </w:rPr>
        <w:instrText xml:space="preserve"> AUTONUM  </w:instrText>
      </w:r>
      <w:r>
        <w:rPr>
          <w:i/>
        </w:rPr>
        <w:fldChar w:fldCharType="end"/>
      </w:r>
      <w:r>
        <w:rPr>
          <w:i/>
        </w:rPr>
        <w:tab/>
        <w:t>This report was adopted by correspondence.</w:t>
      </w:r>
    </w:p>
    <w:p w:rsidR="00873F54" w:rsidRPr="00482F75" w:rsidRDefault="00873F54" w:rsidP="003E03F1">
      <w:pPr>
        <w:rPr>
          <w:snapToGrid w:val="0"/>
          <w:szCs w:val="26"/>
        </w:rPr>
      </w:pPr>
    </w:p>
    <w:p w:rsidR="00A76C93" w:rsidRDefault="00A76C93" w:rsidP="003E03F1">
      <w:pPr>
        <w:rPr>
          <w:snapToGrid w:val="0"/>
          <w:szCs w:val="26"/>
        </w:rPr>
      </w:pPr>
    </w:p>
    <w:p w:rsidR="002E3CA9" w:rsidRPr="00482F75" w:rsidRDefault="002E3CA9" w:rsidP="003E03F1">
      <w:pPr>
        <w:rPr>
          <w:snapToGrid w:val="0"/>
          <w:szCs w:val="26"/>
        </w:rPr>
      </w:pPr>
    </w:p>
    <w:p w:rsidR="00FB7F81" w:rsidRPr="00482F75" w:rsidRDefault="00E4569D" w:rsidP="003E03F1">
      <w:pPr>
        <w:jc w:val="right"/>
      </w:pPr>
      <w:r w:rsidRPr="00482F75">
        <w:t>[Annex follows]</w:t>
      </w:r>
    </w:p>
    <w:p w:rsidR="002F4CCA" w:rsidRPr="00482F75" w:rsidRDefault="002F4CCA" w:rsidP="003E03F1">
      <w:pPr>
        <w:jc w:val="right"/>
      </w:pPr>
    </w:p>
    <w:p w:rsidR="00607CA4" w:rsidRDefault="00607CA4" w:rsidP="00760DA3">
      <w:pPr>
        <w:sectPr w:rsidR="00607CA4" w:rsidSect="0013468F">
          <w:headerReference w:type="default" r:id="rId11"/>
          <w:pgSz w:w="11907" w:h="16840" w:code="9"/>
          <w:pgMar w:top="510" w:right="1134" w:bottom="1134" w:left="1134" w:header="510" w:footer="680" w:gutter="0"/>
          <w:pgNumType w:start="1"/>
          <w:cols w:space="720"/>
          <w:titlePg/>
        </w:sectPr>
      </w:pPr>
    </w:p>
    <w:p w:rsidR="00607CA4" w:rsidRPr="00741459" w:rsidRDefault="00607CA4" w:rsidP="00607CA4">
      <w:pPr>
        <w:jc w:val="center"/>
        <w:rPr>
          <w:lang w:val="fr-FR"/>
        </w:rPr>
      </w:pPr>
      <w:r>
        <w:rPr>
          <w:lang w:val="fr-FR"/>
        </w:rPr>
        <w:lastRenderedPageBreak/>
        <w:t>CAJ-AG/13/8/10</w:t>
      </w:r>
    </w:p>
    <w:p w:rsidR="00607CA4" w:rsidRPr="00741459" w:rsidRDefault="00607CA4" w:rsidP="00607CA4">
      <w:pPr>
        <w:jc w:val="center"/>
        <w:rPr>
          <w:lang w:val="fr-FR"/>
        </w:rPr>
      </w:pPr>
    </w:p>
    <w:p w:rsidR="00607CA4" w:rsidRPr="00741459" w:rsidRDefault="00607CA4" w:rsidP="00607CA4">
      <w:pPr>
        <w:jc w:val="center"/>
        <w:rPr>
          <w:lang w:val="fr-FR"/>
        </w:rPr>
      </w:pPr>
      <w:r w:rsidRPr="00741459">
        <w:rPr>
          <w:lang w:val="fr-FR"/>
        </w:rPr>
        <w:t>ANNEXE / ANNEX / ANLAGE / ANEXO</w:t>
      </w:r>
    </w:p>
    <w:p w:rsidR="00607CA4" w:rsidRPr="00741459" w:rsidRDefault="00607CA4" w:rsidP="00607CA4">
      <w:pPr>
        <w:jc w:val="center"/>
        <w:rPr>
          <w:lang w:val="fr-FR"/>
        </w:rPr>
      </w:pPr>
    </w:p>
    <w:p w:rsidR="00607CA4" w:rsidRPr="00741459" w:rsidRDefault="00607CA4" w:rsidP="00607CA4">
      <w:pPr>
        <w:jc w:val="center"/>
        <w:rPr>
          <w:lang w:val="fr-FR"/>
        </w:rPr>
      </w:pPr>
    </w:p>
    <w:p w:rsidR="00607CA4" w:rsidRDefault="00607CA4" w:rsidP="00607CA4">
      <w:pPr>
        <w:jc w:val="center"/>
        <w:rPr>
          <w:lang w:val="fr-FR"/>
        </w:rPr>
      </w:pPr>
      <w:r w:rsidRPr="00AC125C">
        <w:rPr>
          <w:lang w:val="fr-FR"/>
        </w:rPr>
        <w:t>LISTE DES PARTICIPANTS / LIST OF PARTICIPANTS /</w:t>
      </w:r>
      <w:r w:rsidRPr="00AC125C">
        <w:rPr>
          <w:lang w:val="fr-FR"/>
        </w:rPr>
        <w:br/>
        <w:t>TEILNEHMERLISTE / LISTA DE PARTICIPANTES</w:t>
      </w:r>
    </w:p>
    <w:p w:rsidR="00607CA4" w:rsidRDefault="00607CA4" w:rsidP="00607CA4">
      <w:pPr>
        <w:jc w:val="center"/>
        <w:rPr>
          <w:lang w:val="fr-FR"/>
        </w:rPr>
      </w:pPr>
      <w:bookmarkStart w:id="4" w:name="_GoBack"/>
      <w:bookmarkEnd w:id="4"/>
    </w:p>
    <w:p w:rsidR="00607CA4" w:rsidRPr="00AC125C" w:rsidRDefault="00607CA4" w:rsidP="00607CA4">
      <w:pPr>
        <w:jc w:val="center"/>
        <w:rPr>
          <w:rFonts w:cs="Arial"/>
          <w:lang w:val="fr-FR"/>
        </w:rPr>
      </w:pPr>
      <w:r w:rsidRPr="00AC125C">
        <w:rPr>
          <w:rFonts w:cs="Arial"/>
          <w:lang w:val="fr-FR"/>
        </w:rPr>
        <w:t>(dans l’ordre alphabétique des noms français des membres/</w:t>
      </w:r>
    </w:p>
    <w:p w:rsidR="00607CA4" w:rsidRPr="00AC125C" w:rsidRDefault="00607CA4" w:rsidP="00607CA4">
      <w:pPr>
        <w:jc w:val="center"/>
        <w:rPr>
          <w:rFonts w:cs="Arial"/>
        </w:rPr>
      </w:pPr>
      <w:r w:rsidRPr="00AC125C">
        <w:rPr>
          <w:rFonts w:cs="Arial"/>
        </w:rPr>
        <w:t>in the alphabetical order of the names in French of the members/</w:t>
      </w:r>
    </w:p>
    <w:p w:rsidR="00607CA4" w:rsidRPr="00AC125C" w:rsidRDefault="00607CA4" w:rsidP="00607CA4">
      <w:pPr>
        <w:jc w:val="center"/>
        <w:rPr>
          <w:rFonts w:cs="Arial"/>
          <w:lang w:val="de-CH"/>
        </w:rPr>
      </w:pPr>
      <w:r w:rsidRPr="00AC125C">
        <w:rPr>
          <w:rFonts w:cs="Arial"/>
          <w:lang w:val="de-CH"/>
        </w:rPr>
        <w:t>in alphabetischer Reihenfolge der französischen Namen der Mitglieder/</w:t>
      </w:r>
    </w:p>
    <w:p w:rsidR="00607CA4" w:rsidRPr="00AC125C" w:rsidRDefault="00607CA4" w:rsidP="00607CA4">
      <w:pPr>
        <w:jc w:val="center"/>
        <w:rPr>
          <w:rFonts w:cs="Arial"/>
          <w:lang w:val="es-ES"/>
        </w:rPr>
      </w:pPr>
      <w:r w:rsidRPr="00AC125C">
        <w:rPr>
          <w:rFonts w:cs="Arial"/>
          <w:lang w:val="es-ES"/>
        </w:rPr>
        <w:t>por orden alfabético de los nombres en francés de los miembros)</w:t>
      </w:r>
    </w:p>
    <w:p w:rsidR="00607CA4" w:rsidRPr="009133F7" w:rsidRDefault="00607CA4" w:rsidP="00607CA4">
      <w:pPr>
        <w:pStyle w:val="plheading"/>
        <w:rPr>
          <w:rFonts w:ascii="Arial" w:hAnsi="Arial" w:cs="Arial"/>
          <w:lang w:val="de-CH"/>
        </w:rPr>
      </w:pPr>
      <w:r w:rsidRPr="009133F7">
        <w:rPr>
          <w:rFonts w:ascii="Arial" w:hAnsi="Arial" w:cs="Arial"/>
          <w:u w:val="none"/>
          <w:lang w:val="de-CH"/>
        </w:rPr>
        <w:t>i.</w:t>
      </w:r>
      <w:r w:rsidRPr="009133F7">
        <w:rPr>
          <w:rFonts w:ascii="Arial" w:hAnsi="Arial" w:cs="Arial"/>
          <w:u w:val="none"/>
          <w:lang w:val="de-CH"/>
        </w:rPr>
        <w:tab/>
      </w:r>
      <w:r w:rsidRPr="009133F7">
        <w:rPr>
          <w:rFonts w:ascii="Arial" w:hAnsi="Arial" w:cs="Arial"/>
          <w:lang w:val="de-CH"/>
        </w:rPr>
        <w:t>MEMBRES / MEMBERS / VERBANDSMITGLIEDER / MIEMBROS</w:t>
      </w:r>
    </w:p>
    <w:tbl>
      <w:tblPr>
        <w:tblW w:w="9882" w:type="dxa"/>
        <w:tblLook w:val="01E0" w:firstRow="1" w:lastRow="1" w:firstColumn="1" w:lastColumn="1" w:noHBand="0" w:noVBand="0"/>
      </w:tblPr>
      <w:tblGrid>
        <w:gridCol w:w="1730"/>
        <w:gridCol w:w="29"/>
        <w:gridCol w:w="8123"/>
      </w:tblGrid>
      <w:tr w:rsidR="00607CA4" w:rsidRPr="009133F7" w:rsidTr="00834DF3">
        <w:trPr>
          <w:cantSplit/>
        </w:trPr>
        <w:tc>
          <w:tcPr>
            <w:tcW w:w="9882" w:type="dxa"/>
            <w:gridSpan w:val="3"/>
            <w:shd w:val="clear" w:color="auto" w:fill="auto"/>
          </w:tcPr>
          <w:p w:rsidR="00607CA4" w:rsidRPr="009133F7" w:rsidRDefault="00607CA4" w:rsidP="00834DF3">
            <w:pPr>
              <w:pStyle w:val="plcountry"/>
              <w:rPr>
                <w:rFonts w:ascii="Arial" w:hAnsi="Arial" w:cs="Arial"/>
                <w:lang w:val="fr-FR"/>
              </w:rPr>
            </w:pPr>
            <w:r w:rsidRPr="009133F7">
              <w:rPr>
                <w:rFonts w:ascii="Arial" w:hAnsi="Arial" w:cs="Arial"/>
                <w:color w:val="000000"/>
                <w:lang w:val="fr-FR"/>
              </w:rPr>
              <w:t>AFRIQUE DU SUD / SOUTH AFRICA / SÜDAFRIKA / SUDÁFRICA</w:t>
            </w:r>
          </w:p>
        </w:tc>
      </w:tr>
      <w:tr w:rsidR="00607CA4" w:rsidRPr="009133F7" w:rsidTr="00834DF3">
        <w:trPr>
          <w:cantSplit/>
        </w:trPr>
        <w:tc>
          <w:tcPr>
            <w:tcW w:w="1759" w:type="dxa"/>
            <w:gridSpan w:val="2"/>
            <w:shd w:val="clear" w:color="auto" w:fill="auto"/>
          </w:tcPr>
          <w:p w:rsidR="00607CA4" w:rsidRPr="009133F7" w:rsidRDefault="00607CA4" w:rsidP="00834DF3">
            <w:pPr>
              <w:pStyle w:val="pldetails"/>
              <w:jc w:val="center"/>
              <w:rPr>
                <w:rFonts w:ascii="Arial" w:hAnsi="Arial" w:cs="Arial"/>
                <w:lang w:val="fr-FR"/>
              </w:rPr>
            </w:pPr>
            <w:r w:rsidRPr="009133F7">
              <w:rPr>
                <w:rFonts w:ascii="Arial" w:hAnsi="Arial" w:cs="Arial"/>
                <w:snapToGrid/>
              </w:rPr>
              <w:drawing>
                <wp:inline distT="0" distB="0" distL="0" distR="0" wp14:anchorId="12F6894F" wp14:editId="16FE52B3">
                  <wp:extent cx="733425" cy="771525"/>
                  <wp:effectExtent l="0" t="0" r="9525" b="9525"/>
                  <wp:docPr id="2" name="Picture 2" descr="2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58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3425" cy="771525"/>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lang w:val="de-DE"/>
              </w:rPr>
            </w:pPr>
            <w:r w:rsidRPr="009133F7">
              <w:rPr>
                <w:rFonts w:ascii="Arial" w:hAnsi="Arial" w:cs="Arial"/>
                <w:lang w:val="fr-FR"/>
              </w:rPr>
              <w:t>Lentheng TSWAI, Minister, Permanent Mission, 65, rue du Rhone, 1204 Geneva, Switzerland</w:t>
            </w:r>
            <w:r w:rsidRPr="009133F7">
              <w:rPr>
                <w:rFonts w:ascii="Arial" w:hAnsi="Arial" w:cs="Arial"/>
                <w:lang w:val="fr-FR"/>
              </w:rPr>
              <w:br/>
            </w:r>
            <w:r w:rsidRPr="009133F7">
              <w:rPr>
                <w:rFonts w:ascii="Arial" w:hAnsi="Arial" w:cs="Arial"/>
                <w:lang w:val="de-DE"/>
              </w:rPr>
              <w:t>(tel.: + 41 22 5895407  e-mail:  tsweni.agriculture@gmail.com)</w:t>
            </w:r>
          </w:p>
        </w:tc>
      </w:tr>
      <w:tr w:rsidR="00607CA4" w:rsidRPr="009133F7" w:rsidTr="00834DF3">
        <w:trPr>
          <w:cantSplit/>
        </w:trPr>
        <w:tc>
          <w:tcPr>
            <w:tcW w:w="9882" w:type="dxa"/>
            <w:gridSpan w:val="3"/>
            <w:shd w:val="clear" w:color="auto" w:fill="auto"/>
          </w:tcPr>
          <w:p w:rsidR="00607CA4" w:rsidRPr="009133F7" w:rsidRDefault="00607CA4" w:rsidP="00834DF3">
            <w:pPr>
              <w:pStyle w:val="plcountry"/>
              <w:rPr>
                <w:rFonts w:ascii="Arial" w:hAnsi="Arial" w:cs="Arial"/>
              </w:rPr>
            </w:pPr>
            <w:r w:rsidRPr="009133F7">
              <w:rPr>
                <w:rFonts w:ascii="Arial" w:hAnsi="Arial" w:cs="Arial"/>
              </w:rPr>
              <w:t>ALLEMAGNE / GERMANY / DEUTSCHLAND / ALEMANIA</w:t>
            </w:r>
          </w:p>
        </w:tc>
      </w:tr>
      <w:tr w:rsidR="00607CA4" w:rsidRPr="009133F7" w:rsidTr="00834DF3">
        <w:trPr>
          <w:cantSplit/>
        </w:trPr>
        <w:tc>
          <w:tcPr>
            <w:tcW w:w="1759" w:type="dxa"/>
            <w:gridSpan w:val="2"/>
            <w:shd w:val="clear" w:color="auto" w:fill="auto"/>
          </w:tcPr>
          <w:p w:rsidR="00607CA4" w:rsidRPr="009133F7" w:rsidRDefault="00607CA4" w:rsidP="00834DF3">
            <w:pPr>
              <w:pStyle w:val="pldetails"/>
              <w:jc w:val="center"/>
              <w:rPr>
                <w:rFonts w:ascii="Arial" w:hAnsi="Arial" w:cs="Arial"/>
                <w:lang w:val="fr-FR"/>
              </w:rPr>
            </w:pPr>
            <w:r w:rsidRPr="009133F7">
              <w:rPr>
                <w:rFonts w:ascii="Arial" w:hAnsi="Arial" w:cs="Arial"/>
                <w:snapToGrid/>
              </w:rPr>
              <w:drawing>
                <wp:inline distT="0" distB="0" distL="0" distR="0" wp14:anchorId="35B75CF1" wp14:editId="56756111">
                  <wp:extent cx="590550" cy="838200"/>
                  <wp:effectExtent l="0" t="0" r="0" b="0"/>
                  <wp:docPr id="3" name="Picture 3" descr="1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7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550" cy="838200"/>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highlight w:val="yellow"/>
                <w:lang w:val="de-DE"/>
              </w:rPr>
            </w:pPr>
            <w:r w:rsidRPr="009133F7">
              <w:rPr>
                <w:rFonts w:ascii="Arial" w:hAnsi="Arial" w:cs="Arial"/>
                <w:lang w:val="de-DE"/>
              </w:rPr>
              <w:t xml:space="preserve">Barbara SOHNEMANN (Frau), Justiziarin, Leiterin, Rechtsangelegenheiten, Sortenverwaltung, Gebühren, Bundessortenamt, Postfach 610440, D-30604 Hannover  (tel.: +49 511 95665624  fax: +49 511 95669600  </w:t>
            </w:r>
            <w:r w:rsidRPr="009133F7">
              <w:rPr>
                <w:rFonts w:ascii="Arial" w:hAnsi="Arial" w:cs="Arial"/>
                <w:lang w:val="de-DE"/>
              </w:rPr>
              <w:br/>
              <w:t>e-mail: barbara.sohnemann@bundessortenamt.de)</w:t>
            </w:r>
          </w:p>
        </w:tc>
      </w:tr>
      <w:tr w:rsidR="00607CA4" w:rsidRPr="009133F7" w:rsidTr="00834DF3">
        <w:trPr>
          <w:cantSplit/>
        </w:trPr>
        <w:tc>
          <w:tcPr>
            <w:tcW w:w="9882" w:type="dxa"/>
            <w:gridSpan w:val="3"/>
            <w:shd w:val="clear" w:color="auto" w:fill="auto"/>
          </w:tcPr>
          <w:p w:rsidR="00607CA4" w:rsidRPr="009133F7" w:rsidRDefault="00607CA4" w:rsidP="00834DF3">
            <w:pPr>
              <w:pStyle w:val="plcountry"/>
              <w:rPr>
                <w:rFonts w:ascii="Arial" w:hAnsi="Arial" w:cs="Arial"/>
                <w:lang w:val="de-DE"/>
              </w:rPr>
            </w:pPr>
            <w:r w:rsidRPr="009133F7">
              <w:rPr>
                <w:rFonts w:ascii="Arial" w:hAnsi="Arial" w:cs="Arial"/>
                <w:color w:val="000000"/>
                <w:lang w:val="de-DE"/>
              </w:rPr>
              <w:t>ARGENTINE / ARGENTINA / ARGENTINIEN / ARGENTINA</w:t>
            </w:r>
          </w:p>
        </w:tc>
      </w:tr>
      <w:tr w:rsidR="00607CA4" w:rsidRPr="009133F7" w:rsidTr="00834DF3">
        <w:trPr>
          <w:cantSplit/>
        </w:trPr>
        <w:tc>
          <w:tcPr>
            <w:tcW w:w="1759" w:type="dxa"/>
            <w:gridSpan w:val="2"/>
            <w:shd w:val="clear" w:color="auto" w:fill="auto"/>
          </w:tcPr>
          <w:p w:rsidR="00607CA4" w:rsidRPr="009133F7" w:rsidRDefault="00607CA4" w:rsidP="00834DF3">
            <w:pPr>
              <w:pStyle w:val="pldetails"/>
              <w:jc w:val="center"/>
              <w:rPr>
                <w:rFonts w:ascii="Arial" w:hAnsi="Arial" w:cs="Arial"/>
                <w:lang w:val="de-DE"/>
              </w:rPr>
            </w:pPr>
            <w:r w:rsidRPr="009133F7">
              <w:rPr>
                <w:rFonts w:ascii="Arial" w:hAnsi="Arial" w:cs="Arial"/>
                <w:snapToGrid/>
              </w:rPr>
              <w:drawing>
                <wp:inline distT="0" distB="0" distL="0" distR="0" wp14:anchorId="7019A902" wp14:editId="237597C8">
                  <wp:extent cx="676275" cy="809625"/>
                  <wp:effectExtent l="0" t="0" r="9525" b="9525"/>
                  <wp:docPr id="4" name="Picture 4" descr="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9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275" cy="809625"/>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lang w:val="es-ES"/>
              </w:rPr>
            </w:pPr>
            <w:r w:rsidRPr="009133F7">
              <w:rPr>
                <w:rFonts w:ascii="Arial" w:hAnsi="Arial" w:cs="Arial"/>
                <w:lang w:val="es-ES"/>
              </w:rPr>
              <w:t>Raimundo LAVIGNOLLE, Presidente, Instituto Nacional de Semillas (INASE), Venezuela 162, Ciudad Autónoma de Buenos Aires C1095AAD</w:t>
            </w:r>
            <w:r w:rsidRPr="009133F7">
              <w:rPr>
                <w:rFonts w:ascii="Arial" w:hAnsi="Arial" w:cs="Arial"/>
                <w:lang w:val="es-ES"/>
              </w:rPr>
              <w:br/>
              <w:t>(tel.: + 54 11 3220 5424  e-mail: rlavignolle@inase.gov.ar)</w:t>
            </w:r>
          </w:p>
        </w:tc>
      </w:tr>
      <w:tr w:rsidR="00607CA4" w:rsidRPr="009133F7" w:rsidTr="00834DF3">
        <w:trPr>
          <w:cantSplit/>
        </w:trPr>
        <w:tc>
          <w:tcPr>
            <w:tcW w:w="1759" w:type="dxa"/>
            <w:gridSpan w:val="2"/>
            <w:shd w:val="clear" w:color="auto" w:fill="auto"/>
          </w:tcPr>
          <w:p w:rsidR="00607CA4" w:rsidRPr="009133F7" w:rsidRDefault="00607CA4" w:rsidP="00834DF3">
            <w:pPr>
              <w:pStyle w:val="pldetails"/>
              <w:jc w:val="center"/>
              <w:rPr>
                <w:rFonts w:ascii="Arial" w:hAnsi="Arial" w:cs="Arial"/>
                <w:lang w:val="de-DE"/>
              </w:rPr>
            </w:pPr>
            <w:r w:rsidRPr="009133F7">
              <w:rPr>
                <w:rFonts w:ascii="Arial" w:hAnsi="Arial" w:cs="Arial"/>
                <w:snapToGrid/>
              </w:rPr>
              <w:drawing>
                <wp:inline distT="0" distB="0" distL="0" distR="0" wp14:anchorId="714C966A" wp14:editId="22335AA5">
                  <wp:extent cx="676275" cy="819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6275" cy="819150"/>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lang w:val="es-ES"/>
              </w:rPr>
            </w:pPr>
            <w:r w:rsidRPr="009133F7">
              <w:rPr>
                <w:rFonts w:ascii="Arial" w:hAnsi="Arial" w:cs="Arial"/>
                <w:lang w:val="es-ES"/>
              </w:rPr>
              <w:t>Carmen Amelia M. GIANNI (Sra.), Coordinadora de Propiedad Intelectual / Recursos Fitogenéticos, Instituto Nacional de Semillas (INASE), Venezuela 162, 1063 Buenos Aires  (tel.: +54 11 32205414  e-mail: cgianni@inase.gov.ar)</w:t>
            </w:r>
          </w:p>
        </w:tc>
      </w:tr>
      <w:tr w:rsidR="00607CA4" w:rsidRPr="009133F7" w:rsidTr="00834DF3">
        <w:trPr>
          <w:cantSplit/>
        </w:trPr>
        <w:tc>
          <w:tcPr>
            <w:tcW w:w="9882" w:type="dxa"/>
            <w:gridSpan w:val="3"/>
            <w:shd w:val="clear" w:color="auto" w:fill="auto"/>
          </w:tcPr>
          <w:p w:rsidR="00607CA4" w:rsidRPr="009133F7" w:rsidRDefault="00607CA4" w:rsidP="00834DF3">
            <w:pPr>
              <w:pStyle w:val="plcountry"/>
              <w:rPr>
                <w:rFonts w:ascii="Arial" w:hAnsi="Arial" w:cs="Arial"/>
              </w:rPr>
            </w:pPr>
            <w:r w:rsidRPr="009133F7">
              <w:rPr>
                <w:rFonts w:ascii="Arial" w:hAnsi="Arial" w:cs="Arial"/>
              </w:rPr>
              <w:t>AUSTRALIE / AUSTRALIA / AUSTRALIEN / AUSTRALIA</w:t>
            </w:r>
          </w:p>
        </w:tc>
      </w:tr>
      <w:tr w:rsidR="00607CA4" w:rsidRPr="009133F7" w:rsidTr="00834DF3">
        <w:trPr>
          <w:cantSplit/>
        </w:trPr>
        <w:tc>
          <w:tcPr>
            <w:tcW w:w="1759" w:type="dxa"/>
            <w:gridSpan w:val="2"/>
            <w:shd w:val="clear" w:color="auto" w:fill="auto"/>
            <w:vAlign w:val="center"/>
          </w:tcPr>
          <w:p w:rsidR="00607CA4" w:rsidRPr="009133F7" w:rsidRDefault="00607CA4" w:rsidP="00834DF3">
            <w:pPr>
              <w:pStyle w:val="pldetails"/>
              <w:jc w:val="center"/>
              <w:rPr>
                <w:rFonts w:ascii="Arial" w:hAnsi="Arial" w:cs="Arial"/>
              </w:rPr>
            </w:pPr>
            <w:r w:rsidRPr="009133F7">
              <w:rPr>
                <w:rFonts w:ascii="Arial" w:hAnsi="Arial" w:cs="Arial"/>
                <w:snapToGrid/>
              </w:rPr>
              <w:drawing>
                <wp:inline distT="0" distB="0" distL="0" distR="0" wp14:anchorId="2729226B" wp14:editId="701A185E">
                  <wp:extent cx="695325" cy="1085850"/>
                  <wp:effectExtent l="0" t="0" r="9525" b="0"/>
                  <wp:docPr id="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5325" cy="1085850"/>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rPr>
            </w:pPr>
            <w:r w:rsidRPr="009133F7">
              <w:rPr>
                <w:rFonts w:ascii="Arial" w:hAnsi="Arial" w:cs="Arial"/>
              </w:rPr>
              <w:t xml:space="preserve">Doug WATERHOUSE, Chief, Plant Breeder's Rights, IP Australia, P.O. Box 200, Woden ACT 2606 </w:t>
            </w:r>
            <w:r w:rsidRPr="009133F7">
              <w:rPr>
                <w:rFonts w:ascii="Arial" w:hAnsi="Arial" w:cs="Arial"/>
              </w:rPr>
              <w:br/>
              <w:t>(tel.: +61 2 6283 7981  fax: +61 2 6283 7999  e-mail: doug.waterhouse@ipaustralia.gov.au)</w:t>
            </w:r>
          </w:p>
        </w:tc>
      </w:tr>
      <w:tr w:rsidR="00607CA4" w:rsidRPr="009133F7" w:rsidTr="00834DF3">
        <w:trPr>
          <w:cantSplit/>
        </w:trPr>
        <w:tc>
          <w:tcPr>
            <w:tcW w:w="9882" w:type="dxa"/>
            <w:gridSpan w:val="3"/>
            <w:shd w:val="clear" w:color="auto" w:fill="auto"/>
          </w:tcPr>
          <w:p w:rsidR="00607CA4" w:rsidRPr="009133F7" w:rsidRDefault="00607CA4" w:rsidP="00834DF3">
            <w:pPr>
              <w:pStyle w:val="plcountry"/>
              <w:rPr>
                <w:rFonts w:ascii="Arial" w:hAnsi="Arial" w:cs="Arial"/>
                <w:lang w:val="es-ES"/>
              </w:rPr>
            </w:pPr>
            <w:r w:rsidRPr="009133F7">
              <w:rPr>
                <w:rFonts w:ascii="Arial" w:hAnsi="Arial" w:cs="Arial"/>
                <w:lang w:val="es-ES"/>
              </w:rPr>
              <w:t>BELGIQUE / BELGIUM / BELGIEN / BÉLGICA</w:t>
            </w:r>
          </w:p>
        </w:tc>
      </w:tr>
      <w:tr w:rsidR="00607CA4" w:rsidRPr="009133F7" w:rsidTr="00834DF3">
        <w:trPr>
          <w:cantSplit/>
        </w:trPr>
        <w:tc>
          <w:tcPr>
            <w:tcW w:w="1730" w:type="dxa"/>
            <w:shd w:val="clear" w:color="auto" w:fill="auto"/>
          </w:tcPr>
          <w:p w:rsidR="00607CA4" w:rsidRPr="009133F7" w:rsidRDefault="00607CA4" w:rsidP="00834DF3">
            <w:pPr>
              <w:pStyle w:val="pldetails"/>
              <w:jc w:val="center"/>
              <w:rPr>
                <w:rFonts w:ascii="Arial" w:hAnsi="Arial" w:cs="Arial"/>
                <w:lang w:val="es-AR"/>
              </w:rPr>
            </w:pPr>
            <w:r w:rsidRPr="009133F7">
              <w:rPr>
                <w:rFonts w:ascii="Arial" w:hAnsi="Arial" w:cs="Arial"/>
                <w:snapToGrid/>
              </w:rPr>
              <w:drawing>
                <wp:inline distT="0" distB="0" distL="0" distR="0" wp14:anchorId="3425C283" wp14:editId="27A3F8E1">
                  <wp:extent cx="714375" cy="876300"/>
                  <wp:effectExtent l="0" t="0" r="9525" b="0"/>
                  <wp:docPr id="7" name="Picture 7" descr="2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2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152" w:type="dxa"/>
            <w:gridSpan w:val="2"/>
            <w:shd w:val="clear" w:color="auto" w:fill="auto"/>
          </w:tcPr>
          <w:p w:rsidR="00607CA4" w:rsidRPr="009133F7" w:rsidRDefault="00607CA4" w:rsidP="00834DF3">
            <w:pPr>
              <w:pStyle w:val="pldetails"/>
              <w:rPr>
                <w:rFonts w:ascii="Arial" w:hAnsi="Arial" w:cs="Arial"/>
                <w:lang w:val="fr-FR"/>
              </w:rPr>
            </w:pPr>
            <w:r w:rsidRPr="009133F7">
              <w:rPr>
                <w:rFonts w:ascii="Arial" w:hAnsi="Arial" w:cs="Arial"/>
                <w:lang w:val="fr-FR"/>
              </w:rPr>
              <w:t xml:space="preserve">Françoise DE SCHUTTER (Mme), Attachée, Office belge de la Propriété intellectuelle (OPRI), 16, bvd Roi Albert II, B-1000 Bruxelles </w:t>
            </w:r>
            <w:r w:rsidRPr="009133F7">
              <w:rPr>
                <w:rFonts w:ascii="Arial" w:hAnsi="Arial" w:cs="Arial"/>
                <w:lang w:val="fr-FR"/>
              </w:rPr>
              <w:br/>
              <w:t>(tel.: 32 2 277 9555 e-mail:francoise.deschutter@economie.fgov.be)</w:t>
            </w:r>
          </w:p>
        </w:tc>
      </w:tr>
      <w:tr w:rsidR="00607CA4" w:rsidRPr="009133F7" w:rsidTr="00834DF3">
        <w:trPr>
          <w:cantSplit/>
        </w:trPr>
        <w:tc>
          <w:tcPr>
            <w:tcW w:w="9882" w:type="dxa"/>
            <w:gridSpan w:val="3"/>
            <w:shd w:val="clear" w:color="auto" w:fill="auto"/>
          </w:tcPr>
          <w:p w:rsidR="00607CA4" w:rsidRPr="009133F7" w:rsidRDefault="00607CA4" w:rsidP="00834DF3">
            <w:pPr>
              <w:pStyle w:val="plcountry"/>
              <w:rPr>
                <w:rFonts w:ascii="Arial" w:hAnsi="Arial" w:cs="Arial"/>
                <w:lang w:val="es-ES"/>
              </w:rPr>
            </w:pPr>
            <w:r w:rsidRPr="009133F7">
              <w:rPr>
                <w:rFonts w:ascii="Arial" w:hAnsi="Arial" w:cs="Arial"/>
                <w:lang w:val="es-ES"/>
              </w:rPr>
              <w:lastRenderedPageBreak/>
              <w:t xml:space="preserve">BOLIVIE (ÉTAT PLURINATIONAL DE) / BOLIVIA (PLURINATIONAL STATE OF) / </w:t>
            </w:r>
            <w:r w:rsidRPr="009133F7">
              <w:rPr>
                <w:rFonts w:ascii="Arial" w:hAnsi="Arial" w:cs="Arial"/>
                <w:lang w:val="es-ES"/>
              </w:rPr>
              <w:br/>
              <w:t>BOLIVIEN (PLURINATIONALER STAAT) / BOLIVIA (ESTADO PLURINACIONAL DE)</w:t>
            </w:r>
          </w:p>
        </w:tc>
      </w:tr>
      <w:tr w:rsidR="00607CA4" w:rsidRPr="009133F7" w:rsidTr="00834DF3">
        <w:trPr>
          <w:cantSplit/>
        </w:trPr>
        <w:tc>
          <w:tcPr>
            <w:tcW w:w="1730" w:type="dxa"/>
            <w:shd w:val="clear" w:color="auto" w:fill="auto"/>
          </w:tcPr>
          <w:p w:rsidR="00607CA4" w:rsidRPr="009133F7" w:rsidRDefault="00607CA4" w:rsidP="00834DF3">
            <w:pPr>
              <w:pStyle w:val="pldetails"/>
              <w:jc w:val="center"/>
              <w:rPr>
                <w:rFonts w:ascii="Arial" w:hAnsi="Arial" w:cs="Arial"/>
                <w:lang w:val="es-AR"/>
              </w:rPr>
            </w:pPr>
            <w:r w:rsidRPr="009133F7">
              <w:rPr>
                <w:rFonts w:ascii="Arial" w:hAnsi="Arial" w:cs="Arial"/>
                <w:snapToGrid/>
              </w:rPr>
              <w:drawing>
                <wp:inline distT="0" distB="0" distL="0" distR="0" wp14:anchorId="588F88AF" wp14:editId="157B7D37">
                  <wp:extent cx="609600" cy="1019175"/>
                  <wp:effectExtent l="0" t="0" r="0" b="952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9600" cy="1019175"/>
                          </a:xfrm>
                          <a:prstGeom prst="rect">
                            <a:avLst/>
                          </a:prstGeom>
                          <a:noFill/>
                          <a:ln>
                            <a:noFill/>
                          </a:ln>
                        </pic:spPr>
                      </pic:pic>
                    </a:graphicData>
                  </a:graphic>
                </wp:inline>
              </w:drawing>
            </w:r>
          </w:p>
        </w:tc>
        <w:tc>
          <w:tcPr>
            <w:tcW w:w="8152" w:type="dxa"/>
            <w:gridSpan w:val="2"/>
            <w:shd w:val="clear" w:color="auto" w:fill="auto"/>
          </w:tcPr>
          <w:p w:rsidR="00607CA4" w:rsidRPr="009133F7" w:rsidRDefault="00607CA4" w:rsidP="00834DF3">
            <w:pPr>
              <w:pStyle w:val="pldetails"/>
              <w:rPr>
                <w:rFonts w:ascii="Arial" w:hAnsi="Arial" w:cs="Arial"/>
                <w:lang w:val="es-ES"/>
              </w:rPr>
            </w:pPr>
            <w:r w:rsidRPr="009133F7">
              <w:rPr>
                <w:rFonts w:ascii="Arial" w:hAnsi="Arial" w:cs="Arial"/>
                <w:lang w:val="es-ES"/>
              </w:rPr>
              <w:t xml:space="preserve">Sergio Rider ANDRADE CÁCERES, Director Nacional de Semillas del INIAF, Instituto Nacional de Innovación Agropecuaria y Forestal (INIAF), Avenida 6 de agosto, Nro. 2170, Edificio Hoy, Mezanine, 4793 La Paz  </w:t>
            </w:r>
            <w:r w:rsidRPr="009133F7">
              <w:rPr>
                <w:rFonts w:ascii="Arial" w:hAnsi="Arial" w:cs="Arial"/>
                <w:lang w:val="es-ES"/>
              </w:rPr>
              <w:br/>
              <w:t>(tel.: +591 2 2441153  fax: +591 2 2441153  e-mail: rideran@yahoo.es)</w:t>
            </w:r>
          </w:p>
        </w:tc>
      </w:tr>
      <w:tr w:rsidR="00607CA4" w:rsidRPr="009133F7" w:rsidTr="00834DF3">
        <w:trPr>
          <w:cantSplit/>
        </w:trPr>
        <w:tc>
          <w:tcPr>
            <w:tcW w:w="1730" w:type="dxa"/>
            <w:shd w:val="clear" w:color="auto" w:fill="auto"/>
          </w:tcPr>
          <w:p w:rsidR="00607CA4" w:rsidRPr="009133F7" w:rsidRDefault="00607CA4" w:rsidP="00834DF3">
            <w:pPr>
              <w:pStyle w:val="pldetails"/>
              <w:jc w:val="center"/>
              <w:rPr>
                <w:rFonts w:ascii="Arial" w:hAnsi="Arial" w:cs="Arial"/>
                <w:lang w:val="es-AR"/>
              </w:rPr>
            </w:pPr>
            <w:r w:rsidRPr="009133F7">
              <w:rPr>
                <w:rFonts w:ascii="Arial" w:hAnsi="Arial" w:cs="Arial"/>
                <w:snapToGrid/>
              </w:rPr>
              <w:drawing>
                <wp:inline distT="0" distB="0" distL="0" distR="0" wp14:anchorId="3D7F6014" wp14:editId="5A95A27A">
                  <wp:extent cx="628650" cy="800100"/>
                  <wp:effectExtent l="0" t="0" r="0" b="0"/>
                  <wp:docPr id="9" name="Picture 9" descr="1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65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tc>
        <w:tc>
          <w:tcPr>
            <w:tcW w:w="8152" w:type="dxa"/>
            <w:gridSpan w:val="2"/>
            <w:shd w:val="clear" w:color="auto" w:fill="auto"/>
          </w:tcPr>
          <w:p w:rsidR="00607CA4" w:rsidRPr="009133F7" w:rsidRDefault="00607CA4" w:rsidP="00834DF3">
            <w:pPr>
              <w:pStyle w:val="pldetails"/>
              <w:rPr>
                <w:rFonts w:ascii="Arial" w:hAnsi="Arial" w:cs="Arial"/>
                <w:lang w:val="es-ES"/>
              </w:rPr>
            </w:pPr>
            <w:r w:rsidRPr="009133F7">
              <w:rPr>
                <w:rFonts w:ascii="Arial" w:hAnsi="Arial" w:cs="Arial"/>
                <w:lang w:val="es-ES"/>
              </w:rPr>
              <w:t xml:space="preserve">Freddy CABALLERO LEDEZMA, Jefe de la Unidad de Fiscalización y Registros de Semillas, Instituto Nacional de Innovación Agropecuaria y Forestal (INIAF), Capitán Ravelo No. 2329, Belisario Salinas, No. 490, 4793 La Paz  </w:t>
            </w:r>
            <w:r w:rsidRPr="009133F7">
              <w:rPr>
                <w:rFonts w:ascii="Arial" w:hAnsi="Arial" w:cs="Arial"/>
                <w:lang w:val="es-ES"/>
              </w:rPr>
              <w:br/>
              <w:t>(tel.: +591 2 2441153  fax: +591 2 2441153  e-mail: calefred@yahoo.es)</w:t>
            </w:r>
          </w:p>
        </w:tc>
      </w:tr>
      <w:tr w:rsidR="00607CA4" w:rsidRPr="009133F7" w:rsidTr="00834DF3">
        <w:trPr>
          <w:cantSplit/>
        </w:trPr>
        <w:tc>
          <w:tcPr>
            <w:tcW w:w="9882" w:type="dxa"/>
            <w:gridSpan w:val="3"/>
            <w:shd w:val="clear" w:color="auto" w:fill="auto"/>
          </w:tcPr>
          <w:p w:rsidR="00607CA4" w:rsidRPr="009133F7" w:rsidRDefault="00607CA4" w:rsidP="00834DF3">
            <w:pPr>
              <w:pStyle w:val="plcountry"/>
              <w:rPr>
                <w:rFonts w:ascii="Arial" w:hAnsi="Arial" w:cs="Arial"/>
              </w:rPr>
            </w:pPr>
            <w:r w:rsidRPr="009133F7">
              <w:rPr>
                <w:rFonts w:ascii="Arial" w:hAnsi="Arial" w:cs="Arial"/>
              </w:rPr>
              <w:t>BRÉSIL / BRAZIL / BRASILIEN / BRASIL</w:t>
            </w:r>
          </w:p>
        </w:tc>
      </w:tr>
      <w:tr w:rsidR="00607CA4" w:rsidRPr="009133F7" w:rsidTr="00834DF3">
        <w:trPr>
          <w:cantSplit/>
        </w:trPr>
        <w:tc>
          <w:tcPr>
            <w:tcW w:w="1759" w:type="dxa"/>
            <w:gridSpan w:val="2"/>
            <w:shd w:val="clear" w:color="auto" w:fill="auto"/>
            <w:vAlign w:val="center"/>
          </w:tcPr>
          <w:p w:rsidR="00607CA4" w:rsidRPr="009133F7" w:rsidRDefault="00607CA4" w:rsidP="00834DF3">
            <w:pPr>
              <w:pStyle w:val="pldetails"/>
              <w:jc w:val="center"/>
              <w:rPr>
                <w:rFonts w:ascii="Arial" w:hAnsi="Arial" w:cs="Arial"/>
              </w:rPr>
            </w:pPr>
            <w:r w:rsidRPr="009133F7">
              <w:rPr>
                <w:rFonts w:ascii="Arial" w:hAnsi="Arial" w:cs="Arial"/>
                <w:snapToGrid/>
              </w:rPr>
              <w:drawing>
                <wp:inline distT="0" distB="0" distL="0" distR="0" wp14:anchorId="3986F98A" wp14:editId="0A1FE719">
                  <wp:extent cx="571500" cy="723900"/>
                  <wp:effectExtent l="0" t="0" r="0" b="0"/>
                  <wp:docPr id="10" name="Picture 10"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47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rPr>
            </w:pPr>
            <w:r w:rsidRPr="009133F7">
              <w:rPr>
                <w:rFonts w:ascii="Arial" w:hAnsi="Arial" w:cs="Arial"/>
              </w:rPr>
              <w:t xml:space="preserve">Fabrício SANTANA SANTOS, </w:t>
            </w:r>
            <w:r w:rsidRPr="009133F7">
              <w:rPr>
                <w:rFonts w:ascii="Arial" w:hAnsi="Arial" w:cs="Arial"/>
                <w:color w:val="000000"/>
              </w:rPr>
              <w:t>Coordinator</w:t>
            </w:r>
            <w:r w:rsidRPr="009133F7">
              <w:rPr>
                <w:rFonts w:ascii="Arial" w:hAnsi="Arial" w:cs="Arial"/>
              </w:rPr>
              <w:t xml:space="preserve">, National Plant Variety Protection Office (SNPC), Ministry of Agriculture, Livestock and Food Supply, Esplanada dos Ministerios, Bloco 'D', Anexo A, Sala 250, CEP 70043-900 Brasilia , D.F. </w:t>
            </w:r>
            <w:r w:rsidRPr="009133F7">
              <w:rPr>
                <w:rFonts w:ascii="Arial" w:hAnsi="Arial" w:cs="Arial"/>
              </w:rPr>
              <w:br/>
            </w:r>
            <w:r w:rsidRPr="009133F7">
              <w:rPr>
                <w:rFonts w:ascii="Arial" w:hAnsi="Arial" w:cs="Arial"/>
                <w:lang w:val="pt-BR"/>
              </w:rPr>
              <w:t>(tel.:+55 61 3218 2549  fax: +55 61 3224 2842  e-mail: fabricio.santos@agricultura.gov.br)</w:t>
            </w:r>
          </w:p>
        </w:tc>
      </w:tr>
      <w:tr w:rsidR="00607CA4" w:rsidRPr="009133F7" w:rsidTr="00834DF3">
        <w:trPr>
          <w:cantSplit/>
        </w:trPr>
        <w:tc>
          <w:tcPr>
            <w:tcW w:w="9882" w:type="dxa"/>
            <w:gridSpan w:val="3"/>
            <w:shd w:val="clear" w:color="auto" w:fill="auto"/>
          </w:tcPr>
          <w:p w:rsidR="00607CA4" w:rsidRPr="009133F7" w:rsidRDefault="00607CA4" w:rsidP="00834DF3">
            <w:pPr>
              <w:pStyle w:val="plcountry"/>
              <w:rPr>
                <w:rFonts w:ascii="Arial" w:hAnsi="Arial" w:cs="Arial"/>
              </w:rPr>
            </w:pPr>
            <w:r w:rsidRPr="009133F7">
              <w:rPr>
                <w:rFonts w:ascii="Arial" w:hAnsi="Arial" w:cs="Arial"/>
              </w:rPr>
              <w:t>CANADA / CANADA / KANADA / CANADÁ</w:t>
            </w:r>
          </w:p>
        </w:tc>
      </w:tr>
      <w:tr w:rsidR="00607CA4" w:rsidRPr="009133F7" w:rsidTr="00834DF3">
        <w:trPr>
          <w:cantSplit/>
        </w:trPr>
        <w:tc>
          <w:tcPr>
            <w:tcW w:w="1759" w:type="dxa"/>
            <w:gridSpan w:val="2"/>
            <w:shd w:val="clear" w:color="auto" w:fill="auto"/>
          </w:tcPr>
          <w:p w:rsidR="00607CA4" w:rsidRPr="009133F7" w:rsidRDefault="00607CA4" w:rsidP="00834DF3">
            <w:pPr>
              <w:pStyle w:val="pldetails"/>
              <w:jc w:val="center"/>
              <w:rPr>
                <w:rFonts w:ascii="Arial" w:hAnsi="Arial" w:cs="Arial"/>
              </w:rPr>
            </w:pPr>
            <w:r w:rsidRPr="009133F7">
              <w:rPr>
                <w:rFonts w:ascii="Arial" w:hAnsi="Arial" w:cs="Arial"/>
                <w:snapToGrid/>
              </w:rPr>
              <w:drawing>
                <wp:inline distT="0" distB="0" distL="0" distR="0" wp14:anchorId="04F153E5" wp14:editId="392C394E">
                  <wp:extent cx="752475" cy="1000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2475" cy="1000125"/>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rPr>
            </w:pPr>
            <w:r w:rsidRPr="009133F7">
              <w:rPr>
                <w:rFonts w:ascii="Arial" w:hAnsi="Arial" w:cs="Arial"/>
              </w:rPr>
              <w:t>Anthony PARKER, Commissioner, Canadian Food Inspection Agency (CFIA), 59, Camelot Drive, Ottawa, Ontario K1A 0Y9</w:t>
            </w:r>
            <w:r w:rsidRPr="009133F7">
              <w:rPr>
                <w:rFonts w:ascii="Arial" w:hAnsi="Arial" w:cs="Arial"/>
              </w:rPr>
              <w:br/>
              <w:t>(tel.:  +1 613 7737188  fax: +1 613 7737261  e-mail: anthony.parker@inspection.gc.ca)</w:t>
            </w:r>
          </w:p>
        </w:tc>
      </w:tr>
      <w:tr w:rsidR="00607CA4" w:rsidRPr="009133F7" w:rsidTr="00834DF3">
        <w:trPr>
          <w:cantSplit/>
        </w:trPr>
        <w:tc>
          <w:tcPr>
            <w:tcW w:w="9882" w:type="dxa"/>
            <w:gridSpan w:val="3"/>
            <w:shd w:val="clear" w:color="auto" w:fill="auto"/>
          </w:tcPr>
          <w:p w:rsidR="00607CA4" w:rsidRPr="009133F7" w:rsidRDefault="00607CA4" w:rsidP="00834DF3">
            <w:pPr>
              <w:pStyle w:val="plcountry"/>
              <w:rPr>
                <w:rFonts w:ascii="Arial" w:hAnsi="Arial" w:cs="Arial"/>
              </w:rPr>
            </w:pPr>
            <w:r w:rsidRPr="009133F7">
              <w:rPr>
                <w:rFonts w:ascii="Arial" w:hAnsi="Arial" w:cs="Arial"/>
                <w:color w:val="000000"/>
              </w:rPr>
              <w:t>CHILI / CHILE / CHILE / CHILE</w:t>
            </w:r>
          </w:p>
        </w:tc>
      </w:tr>
      <w:tr w:rsidR="00607CA4" w:rsidRPr="009133F7" w:rsidTr="00834DF3">
        <w:trPr>
          <w:cantSplit/>
        </w:trPr>
        <w:tc>
          <w:tcPr>
            <w:tcW w:w="1759" w:type="dxa"/>
            <w:gridSpan w:val="2"/>
            <w:shd w:val="clear" w:color="auto" w:fill="auto"/>
            <w:vAlign w:val="center"/>
          </w:tcPr>
          <w:p w:rsidR="00607CA4" w:rsidRPr="009133F7" w:rsidRDefault="00607CA4" w:rsidP="00834DF3">
            <w:pPr>
              <w:pStyle w:val="pldetails"/>
              <w:jc w:val="center"/>
              <w:rPr>
                <w:rFonts w:ascii="Arial" w:hAnsi="Arial" w:cs="Arial"/>
              </w:rPr>
            </w:pPr>
            <w:r w:rsidRPr="009133F7">
              <w:rPr>
                <w:rFonts w:ascii="Arial" w:hAnsi="Arial" w:cs="Arial"/>
                <w:snapToGrid/>
              </w:rPr>
              <w:drawing>
                <wp:inline distT="0" distB="0" distL="0" distR="0" wp14:anchorId="709F3941" wp14:editId="27645D3D">
                  <wp:extent cx="685800" cy="790575"/>
                  <wp:effectExtent l="0" t="0" r="0" b="9525"/>
                  <wp:docPr id="1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 cy="790575"/>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lang w:val="es-AR"/>
              </w:rPr>
            </w:pPr>
            <w:r w:rsidRPr="009133F7">
              <w:rPr>
                <w:rFonts w:ascii="Arial" w:hAnsi="Arial" w:cs="Arial"/>
                <w:lang w:val="es-AR"/>
              </w:rPr>
              <w:t xml:space="preserve">Jaime IBIETA S., Director, División Semillas, Servicio Agrícola y Ganadero (SAG), Ministerio de Agricultura, Avda. Presidente Bulnes 140, piso 2, Santiago de Chile  </w:t>
            </w:r>
            <w:r w:rsidRPr="009133F7">
              <w:rPr>
                <w:rFonts w:ascii="Arial" w:hAnsi="Arial" w:cs="Arial"/>
                <w:lang w:val="es-AR"/>
              </w:rPr>
              <w:br/>
              <w:t>(tel.: +56 2 345 1561  fax: +56 2 697 2179  e-mail: jaime.ibieta@sag.gob.cl)</w:t>
            </w:r>
          </w:p>
        </w:tc>
      </w:tr>
      <w:tr w:rsidR="00607CA4" w:rsidRPr="009133F7" w:rsidTr="00834DF3">
        <w:trPr>
          <w:cantSplit/>
        </w:trPr>
        <w:tc>
          <w:tcPr>
            <w:tcW w:w="9882" w:type="dxa"/>
            <w:gridSpan w:val="3"/>
            <w:shd w:val="clear" w:color="auto" w:fill="auto"/>
          </w:tcPr>
          <w:p w:rsidR="00607CA4" w:rsidRPr="009133F7" w:rsidRDefault="00607CA4" w:rsidP="00834DF3">
            <w:pPr>
              <w:pStyle w:val="plcountry"/>
              <w:rPr>
                <w:rFonts w:ascii="Arial" w:hAnsi="Arial" w:cs="Arial"/>
                <w:lang w:val="es-AR"/>
              </w:rPr>
            </w:pPr>
            <w:r w:rsidRPr="009133F7">
              <w:rPr>
                <w:rFonts w:ascii="Arial" w:hAnsi="Arial" w:cs="Arial"/>
                <w:lang w:val="es-AR"/>
              </w:rPr>
              <w:t>CHINE / CHINA / CHINA / CHINA</w:t>
            </w:r>
          </w:p>
        </w:tc>
      </w:tr>
      <w:tr w:rsidR="00607CA4" w:rsidRPr="009133F7" w:rsidTr="00834DF3">
        <w:trPr>
          <w:cantSplit/>
        </w:trPr>
        <w:tc>
          <w:tcPr>
            <w:tcW w:w="1759" w:type="dxa"/>
            <w:gridSpan w:val="2"/>
            <w:shd w:val="clear" w:color="auto" w:fill="auto"/>
          </w:tcPr>
          <w:p w:rsidR="00607CA4" w:rsidRPr="009133F7" w:rsidRDefault="00607CA4" w:rsidP="00834DF3">
            <w:pPr>
              <w:pStyle w:val="pldetails"/>
              <w:keepNext/>
              <w:jc w:val="center"/>
              <w:rPr>
                <w:rFonts w:ascii="Arial" w:hAnsi="Arial" w:cs="Arial"/>
                <w:lang w:val="es-AR"/>
              </w:rPr>
            </w:pPr>
            <w:r w:rsidRPr="009133F7">
              <w:rPr>
                <w:rFonts w:ascii="Arial" w:hAnsi="Arial" w:cs="Arial"/>
                <w:snapToGrid/>
              </w:rPr>
              <w:drawing>
                <wp:inline distT="0" distB="0" distL="0" distR="0" wp14:anchorId="5059B2EB" wp14:editId="1C31BF55">
                  <wp:extent cx="762000" cy="962025"/>
                  <wp:effectExtent l="0" t="0" r="0" b="9525"/>
                  <wp:docPr id="13" name="Picture 13" descr="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244"/>
                          <pic:cNvPicPr>
                            <a:picLocks noChangeAspect="1" noChangeArrowheads="1"/>
                          </pic:cNvPicPr>
                        </pic:nvPicPr>
                        <pic:blipFill>
                          <a:blip r:embed="rId23" cstate="print">
                            <a:extLst>
                              <a:ext uri="{28A0092B-C50C-407E-A947-70E740481C1C}">
                                <a14:useLocalDpi xmlns:a14="http://schemas.microsoft.com/office/drawing/2010/main" val="0"/>
                              </a:ext>
                            </a:extLst>
                          </a:blip>
                          <a:srcRect r="80554" b="74925"/>
                          <a:stretch>
                            <a:fillRect/>
                          </a:stretch>
                        </pic:blipFill>
                        <pic:spPr bwMode="auto">
                          <a:xfrm>
                            <a:off x="0" y="0"/>
                            <a:ext cx="762000" cy="962025"/>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keepNext/>
              <w:rPr>
                <w:rFonts w:ascii="Arial" w:hAnsi="Arial" w:cs="Arial"/>
              </w:rPr>
            </w:pPr>
            <w:r w:rsidRPr="009133F7">
              <w:rPr>
                <w:rFonts w:ascii="Arial" w:hAnsi="Arial" w:cs="Arial"/>
                <w:lang w:val="es-ES"/>
              </w:rPr>
              <w:t xml:space="preserve">LV Bo, Director, Division of Variety Management, Bureau of Seed Management, Ministry </w:t>
            </w:r>
            <w:r w:rsidRPr="009133F7">
              <w:rPr>
                <w:rFonts w:ascii="Arial" w:hAnsi="Arial" w:cs="Arial"/>
              </w:rPr>
              <w:t xml:space="preserve">of Agriculture, No. 11 Nongzhanguannanli, Beijing </w:t>
            </w:r>
            <w:r w:rsidRPr="009133F7">
              <w:rPr>
                <w:rFonts w:ascii="Arial" w:hAnsi="Arial" w:cs="Arial"/>
              </w:rPr>
              <w:br/>
              <w:t>(tel.: +86 10 59193150  fax: +86 10 59193142  e</w:t>
            </w:r>
            <w:r w:rsidRPr="009133F7">
              <w:rPr>
                <w:rFonts w:ascii="Arial" w:hAnsi="Arial" w:cs="Arial"/>
              </w:rPr>
              <w:noBreakHyphen/>
              <w:t xml:space="preserve">mail: lvbo@agri.gov.cn) </w:t>
            </w:r>
          </w:p>
        </w:tc>
      </w:tr>
      <w:tr w:rsidR="00607CA4" w:rsidRPr="009133F7" w:rsidTr="00834DF3">
        <w:trPr>
          <w:cantSplit/>
        </w:trPr>
        <w:tc>
          <w:tcPr>
            <w:tcW w:w="1759" w:type="dxa"/>
            <w:gridSpan w:val="2"/>
            <w:shd w:val="clear" w:color="auto" w:fill="auto"/>
          </w:tcPr>
          <w:p w:rsidR="00607CA4" w:rsidRPr="009133F7" w:rsidRDefault="00607CA4" w:rsidP="00834DF3">
            <w:pPr>
              <w:pStyle w:val="pldetails"/>
              <w:jc w:val="center"/>
              <w:rPr>
                <w:rFonts w:ascii="Arial" w:hAnsi="Arial" w:cs="Arial"/>
              </w:rPr>
            </w:pPr>
            <w:r w:rsidRPr="009133F7">
              <w:rPr>
                <w:rFonts w:ascii="Arial" w:hAnsi="Arial" w:cs="Arial"/>
                <w:snapToGrid/>
              </w:rPr>
              <w:drawing>
                <wp:inline distT="0" distB="0" distL="0" distR="0" wp14:anchorId="3B85F12D" wp14:editId="1C822843">
                  <wp:extent cx="685800" cy="9620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 cy="962025"/>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rPr>
            </w:pPr>
            <w:r w:rsidRPr="009133F7">
              <w:rPr>
                <w:rFonts w:ascii="Arial" w:hAnsi="Arial" w:cs="Arial"/>
              </w:rPr>
              <w:t xml:space="preserve">QI Wang, Director, Division of Protection of New Varieties of Plants, State Forestry Administration, No. 18, Hepingli East Street, Beijing 100714 </w:t>
            </w:r>
            <w:r w:rsidRPr="009133F7">
              <w:rPr>
                <w:rFonts w:ascii="Arial" w:hAnsi="Arial" w:cs="Arial"/>
              </w:rPr>
              <w:br/>
              <w:t>(tel.:+86 10 84239104  fax: +86 10 84238883  e-mail: wangqihq@sina.com)</w:t>
            </w:r>
          </w:p>
        </w:tc>
      </w:tr>
      <w:tr w:rsidR="00607CA4" w:rsidRPr="009133F7" w:rsidTr="00834DF3">
        <w:trPr>
          <w:cantSplit/>
        </w:trPr>
        <w:tc>
          <w:tcPr>
            <w:tcW w:w="1759" w:type="dxa"/>
            <w:gridSpan w:val="2"/>
            <w:shd w:val="clear" w:color="auto" w:fill="auto"/>
          </w:tcPr>
          <w:p w:rsidR="00607CA4" w:rsidRPr="009133F7" w:rsidRDefault="00607CA4" w:rsidP="00834DF3">
            <w:pPr>
              <w:pStyle w:val="pldetails"/>
              <w:jc w:val="center"/>
              <w:rPr>
                <w:rFonts w:ascii="Arial" w:hAnsi="Arial" w:cs="Arial"/>
              </w:rPr>
            </w:pPr>
            <w:r w:rsidRPr="009133F7">
              <w:rPr>
                <w:rFonts w:ascii="Arial" w:hAnsi="Arial" w:cs="Arial"/>
                <w:snapToGrid/>
              </w:rPr>
              <w:lastRenderedPageBreak/>
              <w:drawing>
                <wp:inline distT="0" distB="0" distL="0" distR="0" wp14:anchorId="484F4ECF" wp14:editId="258F2515">
                  <wp:extent cx="790575" cy="790575"/>
                  <wp:effectExtent l="0" t="0" r="9525" b="9525"/>
                  <wp:docPr id="15"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rPr>
            </w:pPr>
            <w:r w:rsidRPr="009133F7">
              <w:rPr>
                <w:rFonts w:ascii="Arial" w:hAnsi="Arial" w:cs="Arial"/>
              </w:rPr>
              <w:t xml:space="preserve">Liying CHEN (Mrs.), Project Administrator, State Intellectual Property Office P.R. China, Division 2, International Cooperation Department, No. 6 Xitucheng Road, Beijing  </w:t>
            </w:r>
            <w:r w:rsidRPr="009133F7">
              <w:rPr>
                <w:rFonts w:ascii="Arial" w:hAnsi="Arial" w:cs="Arial"/>
              </w:rPr>
              <w:br/>
              <w:t>(tel.: 0086 10 62083837  fax: 0086 10 62019615  e-mail: chenliying@sipo.gov.cn)</w:t>
            </w:r>
          </w:p>
        </w:tc>
      </w:tr>
      <w:tr w:rsidR="00607CA4" w:rsidRPr="009133F7" w:rsidTr="00834DF3">
        <w:trPr>
          <w:cantSplit/>
        </w:trPr>
        <w:tc>
          <w:tcPr>
            <w:tcW w:w="9882" w:type="dxa"/>
            <w:gridSpan w:val="3"/>
            <w:shd w:val="clear" w:color="auto" w:fill="auto"/>
          </w:tcPr>
          <w:p w:rsidR="00607CA4" w:rsidRPr="009133F7" w:rsidRDefault="00607CA4" w:rsidP="00834DF3">
            <w:pPr>
              <w:pStyle w:val="plcountry"/>
              <w:rPr>
                <w:rFonts w:ascii="Arial" w:hAnsi="Arial" w:cs="Arial"/>
              </w:rPr>
            </w:pPr>
            <w:r w:rsidRPr="009133F7">
              <w:rPr>
                <w:rFonts w:ascii="Arial" w:hAnsi="Arial" w:cs="Arial"/>
              </w:rPr>
              <w:t>COLOMBIE / COLOMBIA / KOLUMBIEN / COLOMBIA</w:t>
            </w:r>
          </w:p>
        </w:tc>
      </w:tr>
      <w:tr w:rsidR="00607CA4" w:rsidRPr="009133F7" w:rsidTr="00834DF3">
        <w:trPr>
          <w:cantSplit/>
        </w:trPr>
        <w:tc>
          <w:tcPr>
            <w:tcW w:w="1759" w:type="dxa"/>
            <w:gridSpan w:val="2"/>
            <w:shd w:val="clear" w:color="auto" w:fill="auto"/>
          </w:tcPr>
          <w:p w:rsidR="00607CA4" w:rsidRPr="009133F7" w:rsidRDefault="00607CA4" w:rsidP="00834DF3">
            <w:pPr>
              <w:pStyle w:val="pldetails"/>
              <w:jc w:val="center"/>
              <w:rPr>
                <w:rFonts w:ascii="Arial" w:hAnsi="Arial" w:cs="Arial"/>
              </w:rPr>
            </w:pPr>
            <w:r w:rsidRPr="009133F7">
              <w:rPr>
                <w:rFonts w:ascii="Arial" w:hAnsi="Arial" w:cs="Arial"/>
                <w:snapToGrid/>
              </w:rPr>
              <w:drawing>
                <wp:inline distT="0" distB="0" distL="0" distR="0" wp14:anchorId="7F8E4DD9" wp14:editId="114D7904">
                  <wp:extent cx="647700" cy="819150"/>
                  <wp:effectExtent l="0" t="0" r="0" b="0"/>
                  <wp:docPr id="16" name="Picture 16" descr="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85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7700" cy="819150"/>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lang w:val="es-ES"/>
              </w:rPr>
            </w:pPr>
            <w:r w:rsidRPr="009133F7">
              <w:rPr>
                <w:rFonts w:ascii="Arial" w:hAnsi="Arial" w:cs="Arial"/>
                <w:lang w:val="es-ES"/>
              </w:rPr>
              <w:t xml:space="preserve">Ana Luisa DÍAZ JIMÉNEZ (Sra.), Directora Técnica de Semillas, Dirección Técnica de Semillas, Instituto Colombiano Agropecuario (ICA), Carrera 41 No. 17-81, Piso 4°, Zona Industrial de Puente Aranda, Bogotá D.C. </w:t>
            </w:r>
            <w:r w:rsidRPr="009133F7">
              <w:rPr>
                <w:rFonts w:ascii="Arial" w:hAnsi="Arial" w:cs="Arial"/>
                <w:lang w:val="es-ES"/>
              </w:rPr>
              <w:br/>
              <w:t>(tel.: +57 1 3323700  fax: +57 1 3323700  e-mail: ana.diaz@ica.gov.co)</w:t>
            </w:r>
          </w:p>
        </w:tc>
      </w:tr>
      <w:tr w:rsidR="00607CA4" w:rsidRPr="009133F7" w:rsidTr="00834DF3">
        <w:trPr>
          <w:cantSplit/>
        </w:trPr>
        <w:tc>
          <w:tcPr>
            <w:tcW w:w="9882" w:type="dxa"/>
            <w:gridSpan w:val="3"/>
            <w:shd w:val="clear" w:color="auto" w:fill="auto"/>
          </w:tcPr>
          <w:p w:rsidR="00607CA4" w:rsidRPr="009133F7" w:rsidRDefault="00607CA4" w:rsidP="00834DF3">
            <w:pPr>
              <w:pStyle w:val="plcountry"/>
              <w:rPr>
                <w:rFonts w:ascii="Arial" w:hAnsi="Arial" w:cs="Arial"/>
                <w:lang w:val="es-ES"/>
              </w:rPr>
            </w:pPr>
            <w:r w:rsidRPr="009133F7">
              <w:rPr>
                <w:rFonts w:ascii="Arial" w:hAnsi="Arial" w:cs="Arial"/>
                <w:lang w:val="es-ES"/>
              </w:rPr>
              <w:t>CROATIE / CROATIA / KROATIEN / CROACIA</w:t>
            </w:r>
          </w:p>
        </w:tc>
      </w:tr>
      <w:tr w:rsidR="00607CA4" w:rsidRPr="009133F7" w:rsidTr="00834DF3">
        <w:trPr>
          <w:cantSplit/>
        </w:trPr>
        <w:tc>
          <w:tcPr>
            <w:tcW w:w="1759" w:type="dxa"/>
            <w:gridSpan w:val="2"/>
            <w:shd w:val="clear" w:color="auto" w:fill="auto"/>
          </w:tcPr>
          <w:p w:rsidR="00607CA4" w:rsidRPr="009133F7" w:rsidRDefault="00607CA4" w:rsidP="00834DF3">
            <w:pPr>
              <w:pStyle w:val="pldetails"/>
              <w:jc w:val="center"/>
              <w:rPr>
                <w:rFonts w:ascii="Arial" w:hAnsi="Arial" w:cs="Arial"/>
                <w:lang w:val="es-ES"/>
              </w:rPr>
            </w:pPr>
            <w:r w:rsidRPr="009133F7">
              <w:rPr>
                <w:rFonts w:ascii="Arial" w:hAnsi="Arial" w:cs="Arial"/>
                <w:snapToGrid/>
              </w:rPr>
              <w:drawing>
                <wp:inline distT="0" distB="0" distL="0" distR="0" wp14:anchorId="6428599B" wp14:editId="7B027043">
                  <wp:extent cx="704850" cy="1057275"/>
                  <wp:effectExtent l="0" t="0" r="0" b="9525"/>
                  <wp:docPr id="17" name="Picture 17" descr="2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28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4850" cy="1057275"/>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rPr>
            </w:pPr>
            <w:r w:rsidRPr="009133F7">
              <w:rPr>
                <w:rFonts w:ascii="Arial" w:hAnsi="Arial" w:cs="Arial"/>
              </w:rPr>
              <w:t xml:space="preserve">Ivana BULAJIĆ (Ms.), Head, Plant Health Service, Vukovarska 78, HR-Zagreb  </w:t>
            </w:r>
            <w:r w:rsidRPr="009133F7">
              <w:rPr>
                <w:rFonts w:ascii="Arial" w:hAnsi="Arial" w:cs="Arial"/>
              </w:rPr>
              <w:br/>
              <w:t>(tel.: +385 161 09390  e-mail: ivana.bulajic@mps.hr)</w:t>
            </w:r>
          </w:p>
        </w:tc>
      </w:tr>
      <w:tr w:rsidR="00607CA4" w:rsidRPr="009133F7" w:rsidTr="00834DF3">
        <w:trPr>
          <w:cantSplit/>
        </w:trPr>
        <w:tc>
          <w:tcPr>
            <w:tcW w:w="9882" w:type="dxa"/>
            <w:gridSpan w:val="3"/>
            <w:shd w:val="clear" w:color="auto" w:fill="auto"/>
          </w:tcPr>
          <w:p w:rsidR="00607CA4" w:rsidRPr="009133F7" w:rsidRDefault="00607CA4" w:rsidP="00834DF3">
            <w:pPr>
              <w:pStyle w:val="plcountry"/>
              <w:rPr>
                <w:rFonts w:ascii="Arial" w:hAnsi="Arial" w:cs="Arial"/>
                <w:lang w:val="es-ES"/>
              </w:rPr>
            </w:pPr>
            <w:r w:rsidRPr="009133F7">
              <w:rPr>
                <w:rFonts w:ascii="Arial" w:hAnsi="Arial" w:cs="Arial"/>
                <w:lang w:val="es-ES"/>
              </w:rPr>
              <w:t>ESPAGNE / SPAIN / SPANIEN / ESPAÑA</w:t>
            </w:r>
          </w:p>
        </w:tc>
      </w:tr>
      <w:tr w:rsidR="00607CA4" w:rsidRPr="009133F7" w:rsidTr="00834DF3">
        <w:trPr>
          <w:cantSplit/>
        </w:trPr>
        <w:tc>
          <w:tcPr>
            <w:tcW w:w="1759" w:type="dxa"/>
            <w:gridSpan w:val="2"/>
            <w:shd w:val="clear" w:color="auto" w:fill="auto"/>
          </w:tcPr>
          <w:p w:rsidR="00607CA4" w:rsidRPr="009133F7" w:rsidRDefault="00607CA4" w:rsidP="00834DF3">
            <w:pPr>
              <w:pStyle w:val="pldetails"/>
              <w:jc w:val="center"/>
              <w:rPr>
                <w:rFonts w:ascii="Arial" w:hAnsi="Arial" w:cs="Arial"/>
              </w:rPr>
            </w:pPr>
            <w:r w:rsidRPr="009133F7">
              <w:rPr>
                <w:rFonts w:ascii="Arial" w:hAnsi="Arial" w:cs="Arial"/>
                <w:snapToGrid/>
              </w:rPr>
              <w:drawing>
                <wp:inline distT="0" distB="0" distL="0" distR="0" wp14:anchorId="2799BC31" wp14:editId="4FD57566">
                  <wp:extent cx="752475" cy="962025"/>
                  <wp:effectExtent l="0" t="0" r="9525" b="9525"/>
                  <wp:docPr id="18" name="Picture 18"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50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2475" cy="962025"/>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lang w:val="es-ES"/>
              </w:rPr>
            </w:pPr>
            <w:r w:rsidRPr="009133F7">
              <w:rPr>
                <w:rFonts w:ascii="Arial" w:hAnsi="Arial" w:cs="Arial"/>
                <w:lang w:val="es-AR"/>
              </w:rPr>
              <w:t xml:space="preserve">Luis SALAICES, Jefe del Área del Registro de Variedades, Subdirección general de Medios de Producción Agrícolas y Oficina Española de Variedades Vegetales (MPA y OEVV), Ministerio de Agricultura, Alimentación y Medio Ambiente (MAGRAMA), C/ Almagro No. 33, planta 7a, E-28010 Madrid  </w:t>
            </w:r>
            <w:r w:rsidRPr="009133F7">
              <w:rPr>
                <w:rFonts w:ascii="Arial" w:hAnsi="Arial" w:cs="Arial"/>
                <w:lang w:val="es-AR"/>
              </w:rPr>
              <w:br/>
              <w:t>(tel.: +34 91 347 6712  fax: +34 91 347 6703  e-mail: luis.salaices@magrama.es)</w:t>
            </w:r>
          </w:p>
        </w:tc>
      </w:tr>
      <w:tr w:rsidR="00607CA4" w:rsidRPr="009133F7" w:rsidTr="00834DF3">
        <w:trPr>
          <w:cantSplit/>
        </w:trPr>
        <w:tc>
          <w:tcPr>
            <w:tcW w:w="9882" w:type="dxa"/>
            <w:gridSpan w:val="3"/>
            <w:shd w:val="clear" w:color="auto" w:fill="auto"/>
          </w:tcPr>
          <w:p w:rsidR="00607CA4" w:rsidRPr="009133F7" w:rsidRDefault="00607CA4" w:rsidP="00834DF3">
            <w:pPr>
              <w:pStyle w:val="plcountry"/>
              <w:rPr>
                <w:rFonts w:ascii="Arial" w:hAnsi="Arial" w:cs="Arial"/>
              </w:rPr>
            </w:pPr>
            <w:r w:rsidRPr="009133F7">
              <w:rPr>
                <w:rFonts w:ascii="Arial" w:hAnsi="Arial" w:cs="Arial"/>
              </w:rPr>
              <w:t>ESTONIE / ESTONIA / ESTLAND / ESTONIA</w:t>
            </w:r>
          </w:p>
        </w:tc>
      </w:tr>
      <w:tr w:rsidR="00607CA4" w:rsidRPr="009133F7" w:rsidTr="00834DF3">
        <w:trPr>
          <w:cantSplit/>
        </w:trPr>
        <w:tc>
          <w:tcPr>
            <w:tcW w:w="1759" w:type="dxa"/>
            <w:gridSpan w:val="2"/>
            <w:shd w:val="clear" w:color="auto" w:fill="auto"/>
          </w:tcPr>
          <w:p w:rsidR="00607CA4" w:rsidRPr="009133F7" w:rsidRDefault="00607CA4" w:rsidP="00834DF3">
            <w:pPr>
              <w:pStyle w:val="pldetails"/>
              <w:jc w:val="center"/>
              <w:rPr>
                <w:rFonts w:ascii="Arial" w:hAnsi="Arial" w:cs="Arial"/>
              </w:rPr>
            </w:pPr>
            <w:r w:rsidRPr="009133F7">
              <w:rPr>
                <w:rFonts w:ascii="Arial" w:hAnsi="Arial" w:cs="Arial"/>
                <w:snapToGrid/>
              </w:rPr>
              <w:drawing>
                <wp:inline distT="0" distB="0" distL="0" distR="0" wp14:anchorId="4B059C7A" wp14:editId="3150C6AB">
                  <wp:extent cx="695325" cy="942975"/>
                  <wp:effectExtent l="0" t="0" r="9525" b="9525"/>
                  <wp:docPr id="19" name="Picture 19" descr="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81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5325" cy="942975"/>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rPr>
            </w:pPr>
            <w:r w:rsidRPr="009133F7">
              <w:rPr>
                <w:rFonts w:ascii="Arial" w:hAnsi="Arial" w:cs="Arial"/>
              </w:rPr>
              <w:t xml:space="preserve">Renata TSATURJAN (Ms.), Chief Specialist, Plant Production Bureau, Ministry of Agriculture, 39/41 Lai Street, EE-15056 Tallinn </w:t>
            </w:r>
            <w:r w:rsidRPr="009133F7">
              <w:rPr>
                <w:rFonts w:ascii="Arial" w:hAnsi="Arial" w:cs="Arial"/>
              </w:rPr>
              <w:br/>
              <w:t>(tel.: +372 625 6507  fax: +372 625 6200  e</w:t>
            </w:r>
            <w:r w:rsidRPr="009133F7">
              <w:rPr>
                <w:rFonts w:ascii="Arial" w:hAnsi="Arial" w:cs="Arial"/>
              </w:rPr>
              <w:noBreakHyphen/>
              <w:t xml:space="preserve">mail: renata.tsaturjan@agri.ee) </w:t>
            </w:r>
          </w:p>
        </w:tc>
      </w:tr>
      <w:tr w:rsidR="00607CA4" w:rsidRPr="009133F7" w:rsidTr="00834DF3">
        <w:trPr>
          <w:cantSplit/>
        </w:trPr>
        <w:tc>
          <w:tcPr>
            <w:tcW w:w="9882" w:type="dxa"/>
            <w:gridSpan w:val="3"/>
            <w:shd w:val="clear" w:color="auto" w:fill="auto"/>
          </w:tcPr>
          <w:p w:rsidR="00607CA4" w:rsidRPr="009133F7" w:rsidRDefault="00607CA4" w:rsidP="00834DF3">
            <w:pPr>
              <w:pStyle w:val="plcountry"/>
              <w:rPr>
                <w:rFonts w:ascii="Arial" w:hAnsi="Arial" w:cs="Arial"/>
              </w:rPr>
            </w:pPr>
            <w:r w:rsidRPr="009133F7">
              <w:rPr>
                <w:rFonts w:ascii="Arial" w:hAnsi="Arial" w:cs="Arial"/>
              </w:rPr>
              <w:t>Équateur / ECUADOR / ECUADOR / ECUADOR</w:t>
            </w:r>
          </w:p>
        </w:tc>
      </w:tr>
      <w:tr w:rsidR="00607CA4" w:rsidRPr="009133F7" w:rsidTr="00834DF3">
        <w:trPr>
          <w:cantSplit/>
        </w:trPr>
        <w:tc>
          <w:tcPr>
            <w:tcW w:w="1759" w:type="dxa"/>
            <w:gridSpan w:val="2"/>
            <w:shd w:val="clear" w:color="auto" w:fill="auto"/>
          </w:tcPr>
          <w:p w:rsidR="00607CA4" w:rsidRPr="009133F7" w:rsidRDefault="00607CA4" w:rsidP="00834DF3">
            <w:pPr>
              <w:pStyle w:val="pldetails"/>
              <w:jc w:val="center"/>
              <w:rPr>
                <w:rFonts w:ascii="Arial" w:hAnsi="Arial" w:cs="Arial"/>
              </w:rPr>
            </w:pPr>
            <w:r w:rsidRPr="009133F7">
              <w:rPr>
                <w:rFonts w:ascii="Arial" w:hAnsi="Arial" w:cs="Arial"/>
                <w:snapToGrid/>
              </w:rPr>
              <w:drawing>
                <wp:inline distT="0" distB="0" distL="0" distR="0" wp14:anchorId="02E25981" wp14:editId="40905300">
                  <wp:extent cx="704850" cy="942975"/>
                  <wp:effectExtent l="0" t="0" r="0" b="9525"/>
                  <wp:docPr id="2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4850" cy="942975"/>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rPr>
            </w:pPr>
            <w:r w:rsidRPr="009133F7">
              <w:rPr>
                <w:rFonts w:ascii="Arial" w:hAnsi="Arial" w:cs="Arial"/>
              </w:rPr>
              <w:t xml:space="preserve">Susanne GURA (Ms.), Coordinator, Association for Plant Breeding for the Benefit of Society (APBREBES), Burghofstr. 166, 53229 Bonn, Germany </w:t>
            </w:r>
            <w:r w:rsidRPr="009133F7">
              <w:rPr>
                <w:rFonts w:ascii="Arial" w:hAnsi="Arial" w:cs="Arial"/>
              </w:rPr>
              <w:br/>
              <w:t xml:space="preserve">(tel.: +49 228 9480670  e-mail: </w:t>
            </w:r>
            <w:r w:rsidRPr="009133F7">
              <w:rPr>
                <w:rFonts w:ascii="Arial" w:hAnsi="Arial" w:cs="Arial"/>
                <w:color w:val="000000"/>
              </w:rPr>
              <w:t>gura@dinse.net)</w:t>
            </w:r>
          </w:p>
        </w:tc>
      </w:tr>
      <w:tr w:rsidR="00607CA4" w:rsidRPr="009133F7" w:rsidTr="00834DF3">
        <w:trPr>
          <w:cantSplit/>
        </w:trPr>
        <w:tc>
          <w:tcPr>
            <w:tcW w:w="9882" w:type="dxa"/>
            <w:gridSpan w:val="3"/>
            <w:shd w:val="clear" w:color="auto" w:fill="auto"/>
          </w:tcPr>
          <w:p w:rsidR="00607CA4" w:rsidRPr="009133F7" w:rsidRDefault="00607CA4" w:rsidP="00834DF3">
            <w:pPr>
              <w:pStyle w:val="plcountry"/>
              <w:rPr>
                <w:rFonts w:ascii="Arial" w:hAnsi="Arial" w:cs="Arial"/>
              </w:rPr>
            </w:pPr>
            <w:r w:rsidRPr="009133F7">
              <w:rPr>
                <w:rFonts w:ascii="Arial" w:hAnsi="Arial" w:cs="Arial"/>
              </w:rPr>
              <w:lastRenderedPageBreak/>
              <w:t xml:space="preserve">ÉTATS-UNIS D'AMÉRIQUE / UNITED STATES OF AMERICA / </w:t>
            </w:r>
            <w:r w:rsidRPr="009133F7">
              <w:rPr>
                <w:rFonts w:ascii="Arial" w:hAnsi="Arial" w:cs="Arial"/>
              </w:rPr>
              <w:br/>
              <w:t>VEREINIGTE STAATEN VON AMERIKA / ESTADOS UNIDOS DE AMÉRICA</w:t>
            </w:r>
          </w:p>
        </w:tc>
      </w:tr>
      <w:tr w:rsidR="00607CA4" w:rsidRPr="009133F7" w:rsidTr="00834DF3">
        <w:trPr>
          <w:cantSplit/>
        </w:trPr>
        <w:tc>
          <w:tcPr>
            <w:tcW w:w="1759" w:type="dxa"/>
            <w:gridSpan w:val="2"/>
            <w:shd w:val="clear" w:color="auto" w:fill="auto"/>
          </w:tcPr>
          <w:p w:rsidR="00607CA4" w:rsidRPr="009133F7" w:rsidRDefault="00607CA4" w:rsidP="00834DF3">
            <w:pPr>
              <w:pStyle w:val="pldetails"/>
              <w:jc w:val="center"/>
              <w:rPr>
                <w:rFonts w:ascii="Arial" w:hAnsi="Arial" w:cs="Arial"/>
              </w:rPr>
            </w:pPr>
            <w:r w:rsidRPr="009133F7">
              <w:rPr>
                <w:rFonts w:ascii="Arial" w:hAnsi="Arial" w:cs="Arial"/>
                <w:snapToGrid/>
              </w:rPr>
              <w:drawing>
                <wp:inline distT="0" distB="0" distL="0" distR="0" wp14:anchorId="7BCCF620" wp14:editId="010B1347">
                  <wp:extent cx="742950" cy="923925"/>
                  <wp:effectExtent l="0" t="0" r="0" b="9525"/>
                  <wp:docPr id="21" name="Picture 21"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1711"/>
                          <pic:cNvPicPr>
                            <a:picLocks noChangeAspect="1" noChangeArrowheads="1"/>
                          </pic:cNvPicPr>
                        </pic:nvPicPr>
                        <pic:blipFill>
                          <a:blip r:embed="rId31">
                            <a:extLst>
                              <a:ext uri="{28A0092B-C50C-407E-A947-70E740481C1C}">
                                <a14:useLocalDpi xmlns:a14="http://schemas.microsoft.com/office/drawing/2010/main" val="0"/>
                              </a:ext>
                            </a:extLst>
                          </a:blip>
                          <a:srcRect r="10249"/>
                          <a:stretch>
                            <a:fillRect/>
                          </a:stretch>
                        </pic:blipFill>
                        <pic:spPr bwMode="auto">
                          <a:xfrm>
                            <a:off x="0" y="0"/>
                            <a:ext cx="742950" cy="923925"/>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rPr>
            </w:pPr>
            <w:r w:rsidRPr="009133F7">
              <w:rPr>
                <w:rFonts w:ascii="Arial" w:hAnsi="Arial" w:cs="Arial"/>
              </w:rPr>
              <w:t>Kitisri SUKHAPINDA (Ms.), Patent Attorney, Office of Policy and External Affairs, United States Patent and Trademark Office (USPTO), Madison Building, West Wing, 600 Dulany Street, MDW 10A30, Alexandria VA 22313</w:t>
            </w:r>
            <w:r w:rsidRPr="009133F7">
              <w:rPr>
                <w:rFonts w:ascii="Arial" w:hAnsi="Arial" w:cs="Arial"/>
              </w:rPr>
              <w:br/>
              <w:t>(tel.: +1 571 272 9300  fax: + 1 571 273 0085  e</w:t>
            </w:r>
            <w:r w:rsidRPr="009133F7">
              <w:rPr>
                <w:rFonts w:ascii="Arial" w:hAnsi="Arial" w:cs="Arial"/>
              </w:rPr>
              <w:noBreakHyphen/>
              <w:t xml:space="preserve">mail: kitisri.sukhapinda@uspto.gov) </w:t>
            </w:r>
          </w:p>
        </w:tc>
      </w:tr>
      <w:tr w:rsidR="00607CA4" w:rsidRPr="009133F7" w:rsidTr="00834DF3">
        <w:trPr>
          <w:cantSplit/>
        </w:trPr>
        <w:tc>
          <w:tcPr>
            <w:tcW w:w="1759" w:type="dxa"/>
            <w:gridSpan w:val="2"/>
            <w:shd w:val="clear" w:color="auto" w:fill="auto"/>
          </w:tcPr>
          <w:p w:rsidR="00607CA4" w:rsidRPr="009133F7" w:rsidRDefault="00607CA4" w:rsidP="00834DF3">
            <w:pPr>
              <w:pStyle w:val="pldetails"/>
              <w:jc w:val="center"/>
              <w:rPr>
                <w:rFonts w:ascii="Arial" w:hAnsi="Arial" w:cs="Arial"/>
              </w:rPr>
            </w:pPr>
            <w:r w:rsidRPr="009133F7">
              <w:rPr>
                <w:rFonts w:ascii="Arial" w:hAnsi="Arial" w:cs="Arial"/>
                <w:snapToGrid/>
              </w:rPr>
              <w:drawing>
                <wp:inline distT="0" distB="0" distL="0" distR="0" wp14:anchorId="20EF42C4" wp14:editId="15E126FC">
                  <wp:extent cx="704850" cy="933450"/>
                  <wp:effectExtent l="0" t="0" r="0" b="0"/>
                  <wp:docPr id="22" name="Picture 22"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5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4850" cy="933450"/>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rPr>
            </w:pPr>
            <w:r w:rsidRPr="009133F7">
              <w:rPr>
                <w:rFonts w:ascii="Arial" w:hAnsi="Arial" w:cs="Arial"/>
              </w:rPr>
              <w:t>Paul M. ZANKOWSKI, Commissioner, Plant Variety Protection Office, USDA, AMS, S&amp;T, Plant Variety Protection Office, USDA, AMS, S&amp;T, Plant Variety Protection Office, 1400 Independence Ave., S.W., Room 4512 - South Building, Mail Stop 0273, Washington D.C. 20250</w:t>
            </w:r>
            <w:r w:rsidRPr="009133F7">
              <w:rPr>
                <w:rFonts w:ascii="Arial" w:hAnsi="Arial" w:cs="Arial"/>
              </w:rPr>
              <w:br/>
              <w:t>(tel.: +1 202 720-1128  fax: +1 202 260-8976  e-mail: paul.zankowski@ams.usda.gov)</w:t>
            </w:r>
          </w:p>
        </w:tc>
      </w:tr>
      <w:tr w:rsidR="00607CA4" w:rsidRPr="009133F7" w:rsidTr="00834DF3">
        <w:trPr>
          <w:cantSplit/>
        </w:trPr>
        <w:tc>
          <w:tcPr>
            <w:tcW w:w="1759" w:type="dxa"/>
            <w:gridSpan w:val="2"/>
            <w:shd w:val="clear" w:color="auto" w:fill="auto"/>
          </w:tcPr>
          <w:p w:rsidR="00607CA4" w:rsidRPr="009133F7" w:rsidRDefault="00607CA4" w:rsidP="00834DF3">
            <w:pPr>
              <w:pStyle w:val="pldetails"/>
              <w:jc w:val="center"/>
              <w:rPr>
                <w:rFonts w:ascii="Arial" w:hAnsi="Arial" w:cs="Arial"/>
                <w:snapToGrid/>
              </w:rPr>
            </w:pPr>
            <w:r w:rsidRPr="009133F7">
              <w:rPr>
                <w:rFonts w:ascii="Arial" w:hAnsi="Arial" w:cs="Arial"/>
                <w:snapToGrid/>
              </w:rPr>
              <w:drawing>
                <wp:inline distT="0" distB="0" distL="0" distR="0" wp14:anchorId="79A13EFD" wp14:editId="39FA6343">
                  <wp:extent cx="695325" cy="895350"/>
                  <wp:effectExtent l="0" t="0" r="9525" b="0"/>
                  <wp:docPr id="23" name="Picture 25" descr="Description: 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78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5325" cy="895350"/>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rPr>
            </w:pPr>
            <w:r w:rsidRPr="009133F7">
              <w:rPr>
                <w:rFonts w:ascii="Arial" w:hAnsi="Arial" w:cs="Arial"/>
              </w:rPr>
              <w:t>Karin L. FERRITER (Ms.), Intellectual Property Attaché, United States Mission to the WTO, 11, route de Pregny, 1292 Chambesy, Switzerland</w:t>
            </w:r>
            <w:r w:rsidRPr="009133F7">
              <w:rPr>
                <w:rFonts w:ascii="Arial" w:hAnsi="Arial" w:cs="Arial"/>
              </w:rPr>
              <w:br/>
              <w:t>(tel.: +41 22 749 5281  e-mail: karin_ferriter@ustr.eop.gov)</w:t>
            </w:r>
          </w:p>
        </w:tc>
      </w:tr>
      <w:tr w:rsidR="00607CA4" w:rsidRPr="009133F7" w:rsidTr="00834DF3">
        <w:trPr>
          <w:cantSplit/>
        </w:trPr>
        <w:tc>
          <w:tcPr>
            <w:tcW w:w="9882" w:type="dxa"/>
            <w:gridSpan w:val="3"/>
            <w:shd w:val="clear" w:color="auto" w:fill="auto"/>
          </w:tcPr>
          <w:p w:rsidR="00607CA4" w:rsidRPr="009133F7" w:rsidRDefault="00607CA4" w:rsidP="00834DF3">
            <w:pPr>
              <w:pStyle w:val="plcountry"/>
              <w:keepLines w:val="0"/>
              <w:rPr>
                <w:rFonts w:ascii="Arial" w:hAnsi="Arial" w:cs="Arial"/>
              </w:rPr>
            </w:pPr>
            <w:r w:rsidRPr="009133F7">
              <w:rPr>
                <w:rFonts w:ascii="Arial" w:hAnsi="Arial" w:cs="Arial"/>
              </w:rPr>
              <w:t xml:space="preserve">FÉDÉRATION DE RUSSIE / RUSSIAN FEDERATION / RUSSISCHE FÖDERATION / </w:t>
            </w:r>
            <w:r w:rsidRPr="009133F7">
              <w:rPr>
                <w:rFonts w:ascii="Arial" w:hAnsi="Arial" w:cs="Arial"/>
              </w:rPr>
              <w:br/>
              <w:t>FEDERACIÓN DE RUSIA</w:t>
            </w:r>
          </w:p>
        </w:tc>
      </w:tr>
      <w:tr w:rsidR="00607CA4" w:rsidRPr="009133F7" w:rsidTr="00834DF3">
        <w:trPr>
          <w:cantSplit/>
        </w:trPr>
        <w:tc>
          <w:tcPr>
            <w:tcW w:w="1759" w:type="dxa"/>
            <w:gridSpan w:val="2"/>
            <w:shd w:val="clear" w:color="auto" w:fill="auto"/>
          </w:tcPr>
          <w:p w:rsidR="00607CA4" w:rsidRPr="009133F7" w:rsidRDefault="00607CA4" w:rsidP="00834DF3">
            <w:pPr>
              <w:pStyle w:val="pldetails"/>
              <w:keepNext/>
              <w:keepLines w:val="0"/>
              <w:jc w:val="center"/>
              <w:rPr>
                <w:rFonts w:ascii="Arial" w:hAnsi="Arial" w:cs="Arial"/>
              </w:rPr>
            </w:pPr>
            <w:r w:rsidRPr="009133F7">
              <w:rPr>
                <w:rFonts w:ascii="Arial" w:hAnsi="Arial" w:cs="Arial"/>
                <w:snapToGrid/>
              </w:rPr>
              <w:drawing>
                <wp:inline distT="0" distB="0" distL="0" distR="0" wp14:anchorId="55BEE06C" wp14:editId="16B47C55">
                  <wp:extent cx="714375" cy="895350"/>
                  <wp:effectExtent l="0" t="0" r="9525" b="0"/>
                  <wp:docPr id="24"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14375" cy="895350"/>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keepNext/>
              <w:keepLines w:val="0"/>
              <w:rPr>
                <w:rFonts w:ascii="Arial" w:hAnsi="Arial" w:cs="Arial"/>
                <w:highlight w:val="yellow"/>
              </w:rPr>
            </w:pPr>
            <w:r w:rsidRPr="009133F7">
              <w:rPr>
                <w:rFonts w:ascii="Arial" w:hAnsi="Arial" w:cs="Arial"/>
              </w:rPr>
              <w:t xml:space="preserve">Vitaly S. VOLOSCHCHENKO, Chairman, State Commission of the Russian Federation for Selection Achievements Test and Protection, Orlicov per. 1/11, 107139 Moscow  </w:t>
            </w:r>
            <w:r w:rsidRPr="009133F7">
              <w:rPr>
                <w:rFonts w:ascii="Arial" w:hAnsi="Arial" w:cs="Arial"/>
              </w:rPr>
              <w:br/>
              <w:t>(tel.: +70 495 6076827  fax: +70 495 411 8366  e-mail: gossort@gossort.com)</w:t>
            </w:r>
          </w:p>
        </w:tc>
      </w:tr>
      <w:tr w:rsidR="00607CA4" w:rsidRPr="009133F7" w:rsidTr="00834DF3">
        <w:trPr>
          <w:cantSplit/>
        </w:trPr>
        <w:tc>
          <w:tcPr>
            <w:tcW w:w="1759" w:type="dxa"/>
            <w:gridSpan w:val="2"/>
            <w:shd w:val="clear" w:color="auto" w:fill="auto"/>
          </w:tcPr>
          <w:p w:rsidR="00607CA4" w:rsidRPr="009133F7" w:rsidRDefault="00607CA4" w:rsidP="00834DF3">
            <w:pPr>
              <w:pStyle w:val="pldetails"/>
              <w:jc w:val="center"/>
              <w:rPr>
                <w:rFonts w:ascii="Arial" w:hAnsi="Arial" w:cs="Arial"/>
                <w:lang w:val="fr-FR"/>
              </w:rPr>
            </w:pPr>
            <w:r w:rsidRPr="009133F7">
              <w:rPr>
                <w:rFonts w:ascii="Arial" w:hAnsi="Arial" w:cs="Arial"/>
                <w:snapToGrid/>
              </w:rPr>
              <w:drawing>
                <wp:inline distT="0" distB="0" distL="0" distR="0" wp14:anchorId="25128E57" wp14:editId="53EB61B1">
                  <wp:extent cx="809625" cy="1009650"/>
                  <wp:effectExtent l="0" t="0" r="9525" b="0"/>
                  <wp:docPr id="25" name="Picture 25" descr="7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73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09625" cy="1009650"/>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highlight w:val="yellow"/>
              </w:rPr>
            </w:pPr>
            <w:r w:rsidRPr="009133F7">
              <w:rPr>
                <w:rFonts w:ascii="Arial" w:hAnsi="Arial" w:cs="Arial"/>
              </w:rPr>
              <w:t xml:space="preserve">Yuri A. ROGOVSKIY, Chief of Method Department, Deputy Chairman, State Commission of the Russian Federation for Selection Achievements Test and Protection, Orlikov per., 1/11, 107139 Moscow  </w:t>
            </w:r>
            <w:r w:rsidRPr="009133F7">
              <w:rPr>
                <w:rFonts w:ascii="Arial" w:hAnsi="Arial" w:cs="Arial"/>
              </w:rPr>
              <w:br/>
              <w:t>(tel.: +7 499 9751082  fax: +7 495 411 83 66  e-mail: yrogovskij@yandex.ru)</w:t>
            </w:r>
          </w:p>
        </w:tc>
      </w:tr>
      <w:tr w:rsidR="00607CA4" w:rsidRPr="009133F7" w:rsidTr="00834DF3">
        <w:trPr>
          <w:cantSplit/>
        </w:trPr>
        <w:tc>
          <w:tcPr>
            <w:tcW w:w="1759" w:type="dxa"/>
            <w:gridSpan w:val="2"/>
            <w:shd w:val="clear" w:color="auto" w:fill="auto"/>
          </w:tcPr>
          <w:p w:rsidR="00607CA4" w:rsidRPr="009133F7" w:rsidRDefault="00607CA4" w:rsidP="00834DF3">
            <w:pPr>
              <w:pStyle w:val="pldetails"/>
              <w:jc w:val="center"/>
              <w:rPr>
                <w:rFonts w:ascii="Arial" w:hAnsi="Arial" w:cs="Arial"/>
              </w:rPr>
            </w:pPr>
            <w:r w:rsidRPr="009133F7">
              <w:rPr>
                <w:rFonts w:ascii="Arial" w:hAnsi="Arial" w:cs="Arial"/>
                <w:snapToGrid/>
              </w:rPr>
              <w:drawing>
                <wp:inline distT="0" distB="0" distL="0" distR="0" wp14:anchorId="080FA516" wp14:editId="5B3CF20A">
                  <wp:extent cx="733425" cy="914400"/>
                  <wp:effectExtent l="0" t="0" r="9525" b="0"/>
                  <wp:docPr id="26"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3425" cy="914400"/>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highlight w:val="yellow"/>
              </w:rPr>
            </w:pPr>
            <w:r w:rsidRPr="009133F7">
              <w:rPr>
                <w:rFonts w:ascii="Arial" w:hAnsi="Arial" w:cs="Arial"/>
              </w:rPr>
              <w:t xml:space="preserve">Antonina TRETINIKOVA (Ms.), Leading Agronomist, Methodology Department, State Commission of the Russian Federation for Selection Achievements Test and Protection, Orlikov per., 1/11, 107139 Moscow  </w:t>
            </w:r>
            <w:r w:rsidRPr="009133F7">
              <w:rPr>
                <w:rFonts w:ascii="Arial" w:hAnsi="Arial" w:cs="Arial"/>
              </w:rPr>
              <w:br/>
              <w:t>(tel.: +7 495 607 6827  fax: +7 495 411 8366  e-mail: tretinnikova@mail.ru)</w:t>
            </w:r>
          </w:p>
        </w:tc>
      </w:tr>
      <w:tr w:rsidR="00607CA4" w:rsidRPr="009133F7" w:rsidTr="00834DF3">
        <w:trPr>
          <w:cantSplit/>
        </w:trPr>
        <w:tc>
          <w:tcPr>
            <w:tcW w:w="9882" w:type="dxa"/>
            <w:gridSpan w:val="3"/>
            <w:shd w:val="clear" w:color="auto" w:fill="auto"/>
          </w:tcPr>
          <w:p w:rsidR="00607CA4" w:rsidRPr="009133F7" w:rsidRDefault="00607CA4" w:rsidP="00834DF3">
            <w:pPr>
              <w:pStyle w:val="plcountry"/>
              <w:rPr>
                <w:rFonts w:ascii="Arial" w:hAnsi="Arial" w:cs="Arial"/>
              </w:rPr>
            </w:pPr>
            <w:r w:rsidRPr="009133F7">
              <w:rPr>
                <w:rFonts w:ascii="Arial" w:hAnsi="Arial" w:cs="Arial"/>
              </w:rPr>
              <w:t>FINLANDE / FINLAND / FINNLAND / FINLANDIA</w:t>
            </w:r>
          </w:p>
        </w:tc>
      </w:tr>
      <w:tr w:rsidR="00607CA4" w:rsidRPr="009133F7" w:rsidTr="00834DF3">
        <w:trPr>
          <w:cantSplit/>
        </w:trPr>
        <w:tc>
          <w:tcPr>
            <w:tcW w:w="1759" w:type="dxa"/>
            <w:gridSpan w:val="2"/>
            <w:shd w:val="clear" w:color="auto" w:fill="auto"/>
          </w:tcPr>
          <w:p w:rsidR="00607CA4" w:rsidRPr="009133F7" w:rsidRDefault="00607CA4" w:rsidP="00834DF3">
            <w:pPr>
              <w:pStyle w:val="pldetails"/>
              <w:jc w:val="center"/>
              <w:rPr>
                <w:rFonts w:ascii="Arial" w:hAnsi="Arial" w:cs="Arial"/>
              </w:rPr>
            </w:pPr>
            <w:r w:rsidRPr="009133F7">
              <w:rPr>
                <w:rFonts w:ascii="Arial" w:hAnsi="Arial" w:cs="Arial"/>
                <w:snapToGrid/>
              </w:rPr>
              <w:drawing>
                <wp:inline distT="0" distB="0" distL="0" distR="0" wp14:anchorId="4C1E5A8D" wp14:editId="4384A2CC">
                  <wp:extent cx="685800" cy="904875"/>
                  <wp:effectExtent l="0" t="0" r="0" b="9525"/>
                  <wp:docPr id="2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5800" cy="904875"/>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highlight w:val="yellow"/>
              </w:rPr>
            </w:pPr>
            <w:r w:rsidRPr="009133F7">
              <w:rPr>
                <w:rFonts w:ascii="Arial" w:hAnsi="Arial" w:cs="Arial"/>
              </w:rPr>
              <w:t xml:space="preserve">Tarja Päivikki HIETARANTA (Ms.), Senior Officer, Finnish Food and Safety Authority (EVIRA), Seed Certification, Tampereentie 51, P.O. Box 111, FIN-32201 Loimaa  </w:t>
            </w:r>
            <w:r w:rsidRPr="009133F7">
              <w:rPr>
                <w:rFonts w:ascii="Arial" w:hAnsi="Arial" w:cs="Arial"/>
              </w:rPr>
              <w:br/>
              <w:t>(tel.: +358 50 3443748  e-mail: tarja.hietaranta@evira.fi)</w:t>
            </w:r>
          </w:p>
        </w:tc>
      </w:tr>
      <w:tr w:rsidR="00607CA4" w:rsidRPr="009133F7" w:rsidTr="00834DF3">
        <w:trPr>
          <w:cantSplit/>
        </w:trPr>
        <w:tc>
          <w:tcPr>
            <w:tcW w:w="9882" w:type="dxa"/>
            <w:gridSpan w:val="3"/>
            <w:shd w:val="clear" w:color="auto" w:fill="auto"/>
          </w:tcPr>
          <w:p w:rsidR="00607CA4" w:rsidRPr="009133F7" w:rsidRDefault="00607CA4" w:rsidP="00834DF3">
            <w:pPr>
              <w:pStyle w:val="plcountry"/>
              <w:rPr>
                <w:rFonts w:ascii="Arial" w:hAnsi="Arial" w:cs="Arial"/>
              </w:rPr>
            </w:pPr>
            <w:r w:rsidRPr="009133F7">
              <w:rPr>
                <w:rFonts w:ascii="Arial" w:hAnsi="Arial" w:cs="Arial"/>
              </w:rPr>
              <w:lastRenderedPageBreak/>
              <w:t>FRANCE / FRANCE / FRANKREICH / FRANCIA</w:t>
            </w:r>
          </w:p>
        </w:tc>
      </w:tr>
      <w:tr w:rsidR="00607CA4" w:rsidRPr="009133F7" w:rsidTr="00834DF3">
        <w:trPr>
          <w:cantSplit/>
        </w:trPr>
        <w:tc>
          <w:tcPr>
            <w:tcW w:w="1759" w:type="dxa"/>
            <w:gridSpan w:val="2"/>
            <w:shd w:val="clear" w:color="auto" w:fill="auto"/>
          </w:tcPr>
          <w:p w:rsidR="00607CA4" w:rsidRPr="009133F7" w:rsidRDefault="00607CA4" w:rsidP="00834DF3">
            <w:pPr>
              <w:pStyle w:val="pldetails"/>
              <w:jc w:val="center"/>
              <w:rPr>
                <w:rFonts w:ascii="Arial" w:hAnsi="Arial" w:cs="Arial"/>
                <w:lang w:val="fr-FR"/>
              </w:rPr>
            </w:pPr>
            <w:r w:rsidRPr="009133F7">
              <w:rPr>
                <w:rFonts w:ascii="Arial" w:hAnsi="Arial" w:cs="Arial"/>
                <w:snapToGrid/>
              </w:rPr>
              <w:drawing>
                <wp:inline distT="0" distB="0" distL="0" distR="0" wp14:anchorId="52664234" wp14:editId="3806936B">
                  <wp:extent cx="685800" cy="838200"/>
                  <wp:effectExtent l="0" t="0" r="0"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highlight w:val="yellow"/>
                <w:lang w:val="fr-FR"/>
              </w:rPr>
            </w:pPr>
            <w:r w:rsidRPr="009133F7">
              <w:rPr>
                <w:rFonts w:ascii="Arial" w:hAnsi="Arial" w:cs="Arial"/>
                <w:lang w:val="fr-FR"/>
              </w:rPr>
              <w:t xml:space="preserve">Virginie BERTOUX (Mme), Chef, Instance nationale des obtentions végétales (INOV), INOV-GEVES, 25 Rue Georges Morel, CS 90024, F-49071 Beaucouzé  </w:t>
            </w:r>
            <w:r w:rsidRPr="009133F7">
              <w:rPr>
                <w:rFonts w:ascii="Arial" w:hAnsi="Arial" w:cs="Arial"/>
                <w:lang w:val="fr-FR"/>
              </w:rPr>
              <w:br/>
              <w:t>(tel.: +33 2 41 22 86 49  fax: +33 2 41 22 86 01  e-mail: Virginie.bertoux@geves.fr)</w:t>
            </w:r>
          </w:p>
        </w:tc>
      </w:tr>
      <w:tr w:rsidR="00607CA4" w:rsidRPr="009133F7" w:rsidTr="00834DF3">
        <w:trPr>
          <w:cantSplit/>
        </w:trPr>
        <w:tc>
          <w:tcPr>
            <w:tcW w:w="9882" w:type="dxa"/>
            <w:gridSpan w:val="3"/>
            <w:shd w:val="clear" w:color="auto" w:fill="auto"/>
          </w:tcPr>
          <w:p w:rsidR="00607CA4" w:rsidRPr="009133F7" w:rsidRDefault="00607CA4" w:rsidP="00834DF3">
            <w:pPr>
              <w:pStyle w:val="plcountry"/>
              <w:keepLines w:val="0"/>
              <w:rPr>
                <w:rFonts w:ascii="Arial" w:hAnsi="Arial" w:cs="Arial"/>
              </w:rPr>
            </w:pPr>
            <w:r w:rsidRPr="009133F7">
              <w:rPr>
                <w:rFonts w:ascii="Arial" w:hAnsi="Arial" w:cs="Arial"/>
                <w:color w:val="000000"/>
              </w:rPr>
              <w:t>HONGRIE / HUNGARY / UNGARN / HUNGRÍA</w:t>
            </w:r>
          </w:p>
        </w:tc>
      </w:tr>
      <w:tr w:rsidR="00607CA4" w:rsidRPr="009133F7" w:rsidTr="00834DF3">
        <w:trPr>
          <w:cantSplit/>
        </w:trPr>
        <w:tc>
          <w:tcPr>
            <w:tcW w:w="1759" w:type="dxa"/>
            <w:gridSpan w:val="2"/>
            <w:shd w:val="clear" w:color="auto" w:fill="auto"/>
            <w:vAlign w:val="center"/>
          </w:tcPr>
          <w:p w:rsidR="00607CA4" w:rsidRPr="009133F7" w:rsidRDefault="00607CA4" w:rsidP="00834DF3">
            <w:pPr>
              <w:pStyle w:val="pldetails"/>
              <w:keepNext/>
              <w:keepLines w:val="0"/>
              <w:jc w:val="center"/>
              <w:rPr>
                <w:rFonts w:ascii="Arial" w:hAnsi="Arial" w:cs="Arial"/>
              </w:rPr>
            </w:pPr>
            <w:r w:rsidRPr="009133F7">
              <w:rPr>
                <w:rFonts w:ascii="Arial" w:hAnsi="Arial" w:cs="Arial"/>
                <w:snapToGrid/>
              </w:rPr>
              <w:drawing>
                <wp:inline distT="0" distB="0" distL="0" distR="0" wp14:anchorId="6F523122" wp14:editId="3F33C735">
                  <wp:extent cx="723900" cy="809625"/>
                  <wp:effectExtent l="0" t="0" r="0" b="9525"/>
                  <wp:docPr id="29" name="Picture 29" descr="1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8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keepNext/>
              <w:keepLines w:val="0"/>
              <w:rPr>
                <w:rFonts w:ascii="Arial" w:hAnsi="Arial" w:cs="Arial"/>
              </w:rPr>
            </w:pPr>
            <w:r w:rsidRPr="009133F7">
              <w:rPr>
                <w:rFonts w:ascii="Arial" w:hAnsi="Arial" w:cs="Arial"/>
                <w:color w:val="000000"/>
              </w:rPr>
              <w:t xml:space="preserve">Ágnes Gyözöné SZENCI (Mrs.), Senior Chief Advisor, Agricultural Department, Ministry of Agriculture and Rural Development, Kossuth Tér. 11, 1055 Budapest </w:t>
            </w:r>
            <w:r w:rsidRPr="009133F7">
              <w:rPr>
                <w:rFonts w:ascii="Arial" w:hAnsi="Arial" w:cs="Arial"/>
                <w:color w:val="000000"/>
              </w:rPr>
              <w:br/>
              <w:t>(tel.: +36 1 7953826  fax: +36 1 7950498  e-mail: gyozone.szenci@vm.gov.hu)</w:t>
            </w:r>
          </w:p>
        </w:tc>
      </w:tr>
      <w:tr w:rsidR="00607CA4" w:rsidRPr="009133F7" w:rsidTr="00834DF3">
        <w:trPr>
          <w:cantSplit/>
        </w:trPr>
        <w:tc>
          <w:tcPr>
            <w:tcW w:w="1759" w:type="dxa"/>
            <w:gridSpan w:val="2"/>
            <w:shd w:val="clear" w:color="auto" w:fill="auto"/>
          </w:tcPr>
          <w:p w:rsidR="00607CA4" w:rsidRPr="009133F7" w:rsidRDefault="00607CA4" w:rsidP="00834DF3">
            <w:pPr>
              <w:pStyle w:val="pldetails"/>
              <w:jc w:val="center"/>
              <w:rPr>
                <w:rFonts w:ascii="Arial" w:hAnsi="Arial" w:cs="Arial"/>
              </w:rPr>
            </w:pPr>
            <w:r w:rsidRPr="009133F7">
              <w:rPr>
                <w:rFonts w:ascii="Arial" w:hAnsi="Arial" w:cs="Arial"/>
                <w:snapToGrid/>
              </w:rPr>
              <w:drawing>
                <wp:inline distT="0" distB="0" distL="0" distR="0" wp14:anchorId="406E1EC9" wp14:editId="5B9FD963">
                  <wp:extent cx="809625" cy="1028700"/>
                  <wp:effectExtent l="0" t="0" r="9525" b="0"/>
                  <wp:docPr id="30" name="Picture 30" descr="2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2100"/>
                          <pic:cNvPicPr>
                            <a:picLocks noChangeAspect="1" noChangeArrowheads="1"/>
                          </pic:cNvPicPr>
                        </pic:nvPicPr>
                        <pic:blipFill>
                          <a:blip r:embed="rId40">
                            <a:extLst>
                              <a:ext uri="{28A0092B-C50C-407E-A947-70E740481C1C}">
                                <a14:useLocalDpi xmlns:a14="http://schemas.microsoft.com/office/drawing/2010/main" val="0"/>
                              </a:ext>
                            </a:extLst>
                          </a:blip>
                          <a:srcRect l="7884" r="12711" b="28300"/>
                          <a:stretch>
                            <a:fillRect/>
                          </a:stretch>
                        </pic:blipFill>
                        <pic:spPr bwMode="auto">
                          <a:xfrm>
                            <a:off x="0" y="0"/>
                            <a:ext cx="809625" cy="1028700"/>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rPr>
            </w:pPr>
            <w:r w:rsidRPr="009133F7">
              <w:rPr>
                <w:rFonts w:ascii="Arial" w:hAnsi="Arial" w:cs="Arial"/>
                <w:color w:val="000000"/>
              </w:rPr>
              <w:t xml:space="preserve">Katalin MIKLÓ (Ms.), Head, Agriculture and Plant Variety Protection Section, Hungarian Intellectual Property Office, Budapest </w:t>
            </w:r>
            <w:r w:rsidRPr="009133F7">
              <w:rPr>
                <w:rFonts w:ascii="Arial" w:hAnsi="Arial" w:cs="Arial"/>
                <w:color w:val="000000"/>
              </w:rPr>
              <w:br/>
              <w:t>(tel.: 36 1 474 5898  fax: 36 1 474 5850  e-mail: katalin.miklo@hipo.gov.hu)</w:t>
            </w:r>
          </w:p>
        </w:tc>
      </w:tr>
      <w:tr w:rsidR="00607CA4" w:rsidRPr="009133F7" w:rsidTr="00834DF3">
        <w:trPr>
          <w:cantSplit/>
        </w:trPr>
        <w:tc>
          <w:tcPr>
            <w:tcW w:w="9882" w:type="dxa"/>
            <w:gridSpan w:val="3"/>
            <w:shd w:val="clear" w:color="auto" w:fill="auto"/>
          </w:tcPr>
          <w:p w:rsidR="00607CA4" w:rsidRPr="009133F7" w:rsidRDefault="00607CA4" w:rsidP="00834DF3">
            <w:pPr>
              <w:pStyle w:val="plcountry"/>
              <w:rPr>
                <w:rFonts w:ascii="Arial" w:hAnsi="Arial" w:cs="Arial"/>
                <w:lang w:val="de-DE"/>
              </w:rPr>
            </w:pPr>
            <w:r w:rsidRPr="009133F7">
              <w:rPr>
                <w:rFonts w:ascii="Arial" w:hAnsi="Arial" w:cs="Arial"/>
                <w:color w:val="000000"/>
              </w:rPr>
              <w:t>IRLANDE / IRELAND / IRLAND / IRLANDA</w:t>
            </w:r>
          </w:p>
        </w:tc>
      </w:tr>
      <w:tr w:rsidR="00607CA4" w:rsidRPr="009133F7" w:rsidTr="00834DF3">
        <w:trPr>
          <w:cantSplit/>
        </w:trPr>
        <w:tc>
          <w:tcPr>
            <w:tcW w:w="1759" w:type="dxa"/>
            <w:gridSpan w:val="2"/>
            <w:shd w:val="clear" w:color="auto" w:fill="auto"/>
            <w:vAlign w:val="center"/>
          </w:tcPr>
          <w:p w:rsidR="00607CA4" w:rsidRPr="009133F7" w:rsidRDefault="00607CA4" w:rsidP="00834DF3">
            <w:pPr>
              <w:pStyle w:val="pldetails"/>
              <w:jc w:val="center"/>
              <w:rPr>
                <w:rFonts w:ascii="Arial" w:hAnsi="Arial" w:cs="Arial"/>
              </w:rPr>
            </w:pPr>
            <w:r w:rsidRPr="009133F7">
              <w:rPr>
                <w:rFonts w:ascii="Arial" w:hAnsi="Arial" w:cs="Arial"/>
                <w:snapToGrid/>
              </w:rPr>
              <w:drawing>
                <wp:inline distT="0" distB="0" distL="0" distR="0" wp14:anchorId="1E639909" wp14:editId="6DF2C196">
                  <wp:extent cx="695325" cy="838200"/>
                  <wp:effectExtent l="0" t="0" r="9525" b="0"/>
                  <wp:docPr id="31" name="Picture 31"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69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5325" cy="838200"/>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rPr>
            </w:pPr>
            <w:r w:rsidRPr="009133F7">
              <w:rPr>
                <w:rFonts w:ascii="Arial" w:hAnsi="Arial" w:cs="Arial"/>
              </w:rPr>
              <w:t>Donal COLEMAN, Controller of Plant Breeders' Rights, National Crop Evaluation Centre, Department of Agriculture, National Crops Centre, Backweston Farm, Leixlip , Co. Kildare (tel.: +353 1 630 2902  fax: +353 1 628 0634  e-mail: donal.coleman@agriculture.gov.ie)</w:t>
            </w:r>
          </w:p>
        </w:tc>
      </w:tr>
      <w:tr w:rsidR="00607CA4" w:rsidRPr="009133F7" w:rsidTr="00834DF3">
        <w:trPr>
          <w:cantSplit/>
        </w:trPr>
        <w:tc>
          <w:tcPr>
            <w:tcW w:w="9882" w:type="dxa"/>
            <w:gridSpan w:val="3"/>
            <w:shd w:val="clear" w:color="auto" w:fill="auto"/>
          </w:tcPr>
          <w:p w:rsidR="00607CA4" w:rsidRPr="009133F7" w:rsidRDefault="00607CA4" w:rsidP="00834DF3">
            <w:pPr>
              <w:pStyle w:val="plcountry"/>
              <w:rPr>
                <w:rFonts w:ascii="Arial" w:hAnsi="Arial" w:cs="Arial"/>
              </w:rPr>
            </w:pPr>
            <w:r w:rsidRPr="009133F7">
              <w:rPr>
                <w:rFonts w:ascii="Arial" w:hAnsi="Arial" w:cs="Arial"/>
              </w:rPr>
              <w:t>JAPON / JAPAN / JAPAN / JAPÓN</w:t>
            </w:r>
          </w:p>
        </w:tc>
      </w:tr>
      <w:tr w:rsidR="00607CA4" w:rsidRPr="009133F7" w:rsidTr="00834DF3">
        <w:trPr>
          <w:cantSplit/>
        </w:trPr>
        <w:tc>
          <w:tcPr>
            <w:tcW w:w="1759" w:type="dxa"/>
            <w:gridSpan w:val="2"/>
            <w:shd w:val="clear" w:color="auto" w:fill="auto"/>
          </w:tcPr>
          <w:p w:rsidR="00607CA4" w:rsidRPr="009133F7" w:rsidRDefault="00607CA4" w:rsidP="00834DF3">
            <w:pPr>
              <w:pStyle w:val="pldetails"/>
              <w:keepNext/>
              <w:jc w:val="center"/>
              <w:rPr>
                <w:rFonts w:ascii="Arial" w:hAnsi="Arial" w:cs="Arial"/>
              </w:rPr>
            </w:pPr>
            <w:r w:rsidRPr="009133F7">
              <w:rPr>
                <w:rFonts w:ascii="Arial" w:hAnsi="Arial" w:cs="Arial"/>
                <w:snapToGrid/>
              </w:rPr>
              <w:drawing>
                <wp:inline distT="0" distB="0" distL="0" distR="0" wp14:anchorId="14F99719" wp14:editId="46265A72">
                  <wp:extent cx="714375" cy="971550"/>
                  <wp:effectExtent l="0" t="0" r="9525" b="0"/>
                  <wp:docPr id="32" name="Picture 32" descr="2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28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14375" cy="971550"/>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rPr>
            </w:pPr>
            <w:r w:rsidRPr="009133F7">
              <w:rPr>
                <w:rFonts w:ascii="Arial" w:hAnsi="Arial" w:cs="Arial"/>
              </w:rPr>
              <w:t xml:space="preserve">Katsuhiro SAKA, Director, New Business and Intellectual Property Division, Food and Industry Affairs Bureau, Ministry of Agriculture, Forestry and Fisheries (MAFF), </w:t>
            </w:r>
            <w:r w:rsidRPr="009133F7">
              <w:rPr>
                <w:rFonts w:ascii="Arial" w:hAnsi="Arial" w:cs="Arial"/>
              </w:rPr>
              <w:br/>
              <w:t xml:space="preserve">1-2-1 Kasumigaseki, Chiyoda-ku, Tokyo 100-8950 </w:t>
            </w:r>
            <w:r w:rsidRPr="009133F7">
              <w:rPr>
                <w:rFonts w:ascii="Arial" w:hAnsi="Arial" w:cs="Arial"/>
              </w:rPr>
              <w:br/>
              <w:t>(tel.: +81 3 6738 6168 fax: +81 3 3502 5301</w:t>
            </w:r>
            <w:r w:rsidRPr="009133F7">
              <w:rPr>
                <w:rFonts w:ascii="Arial" w:hAnsi="Arial" w:cs="Arial"/>
              </w:rPr>
              <w:br/>
              <w:t>e-mail:  katsuhiro_saka@nm.maff.go.jp)</w:t>
            </w:r>
          </w:p>
        </w:tc>
      </w:tr>
      <w:tr w:rsidR="00607CA4" w:rsidRPr="009133F7" w:rsidTr="00834DF3">
        <w:trPr>
          <w:cantSplit/>
        </w:trPr>
        <w:tc>
          <w:tcPr>
            <w:tcW w:w="1759" w:type="dxa"/>
            <w:gridSpan w:val="2"/>
            <w:shd w:val="clear" w:color="auto" w:fill="auto"/>
          </w:tcPr>
          <w:p w:rsidR="00607CA4" w:rsidRPr="009133F7" w:rsidRDefault="00607CA4" w:rsidP="00834DF3">
            <w:pPr>
              <w:pStyle w:val="pldetails"/>
              <w:keepNext/>
              <w:jc w:val="center"/>
              <w:rPr>
                <w:rFonts w:ascii="Arial" w:hAnsi="Arial" w:cs="Arial"/>
              </w:rPr>
            </w:pPr>
            <w:r w:rsidRPr="009133F7">
              <w:rPr>
                <w:rFonts w:ascii="Arial" w:hAnsi="Arial" w:cs="Arial"/>
                <w:snapToGrid/>
              </w:rPr>
              <w:drawing>
                <wp:inline distT="0" distB="0" distL="0" distR="0" wp14:anchorId="4868A260" wp14:editId="712A2A58">
                  <wp:extent cx="762000" cy="933450"/>
                  <wp:effectExtent l="0" t="0" r="0" b="0"/>
                  <wp:docPr id="33" name="Picture 33" descr="2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283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62000" cy="933450"/>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rPr>
            </w:pPr>
            <w:r w:rsidRPr="009133F7">
              <w:rPr>
                <w:rFonts w:ascii="Arial" w:hAnsi="Arial" w:cs="Arial"/>
              </w:rPr>
              <w:t xml:space="preserve">Yoshihiko AGA, Associate Director for International Affairs, New Business and Intellectual Property Division, Food Industry Affairs Bureau, Ministry of Agriculture, Forestry and Fisheries (MAFF), 1-2-1 Kasumigaseki, Chiyoda-ku, 100-8950 Tokyo  </w:t>
            </w:r>
            <w:r w:rsidRPr="009133F7">
              <w:rPr>
                <w:rFonts w:ascii="Arial" w:hAnsi="Arial" w:cs="Arial"/>
              </w:rPr>
              <w:br/>
              <w:t>(tel.: +81 3 6738 6444  fax: +81 3 3502 5301  e-mail: yoshihiko_aga@nm.maff.go.jp)</w:t>
            </w:r>
          </w:p>
        </w:tc>
      </w:tr>
      <w:tr w:rsidR="00607CA4" w:rsidRPr="009133F7" w:rsidTr="00834DF3">
        <w:trPr>
          <w:cantSplit/>
        </w:trPr>
        <w:tc>
          <w:tcPr>
            <w:tcW w:w="1759" w:type="dxa"/>
            <w:gridSpan w:val="2"/>
            <w:shd w:val="clear" w:color="auto" w:fill="auto"/>
          </w:tcPr>
          <w:p w:rsidR="00607CA4" w:rsidRPr="009133F7" w:rsidRDefault="00607CA4" w:rsidP="00834DF3">
            <w:pPr>
              <w:pStyle w:val="pldetails"/>
              <w:jc w:val="center"/>
              <w:rPr>
                <w:rFonts w:ascii="Arial" w:hAnsi="Arial" w:cs="Arial"/>
              </w:rPr>
            </w:pPr>
            <w:r w:rsidRPr="009133F7">
              <w:rPr>
                <w:rFonts w:ascii="Arial" w:hAnsi="Arial" w:cs="Arial"/>
                <w:snapToGrid/>
              </w:rPr>
              <w:drawing>
                <wp:inline distT="0" distB="0" distL="0" distR="0" wp14:anchorId="79A75A44" wp14:editId="243EDCEA">
                  <wp:extent cx="714375" cy="952500"/>
                  <wp:effectExtent l="0" t="0" r="9525" b="0"/>
                  <wp:docPr id="34" name="Picture 34" descr="2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43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rPr>
            </w:pPr>
            <w:r w:rsidRPr="009133F7">
              <w:rPr>
                <w:rFonts w:ascii="Arial" w:hAnsi="Arial" w:cs="Arial"/>
              </w:rPr>
              <w:t xml:space="preserve">Mitsutaro FUJISADA, Senior Policy Advisor:  Intellectual Property, New Business and Intellectual Property Division, Food Industry Affairs Bureau, Ministry of Agriculture, Forestry and Fisheries (MAFF), 1-2-1, Kasumigaseki, Chiyoda-ku, 100-8950 Tokyo  </w:t>
            </w:r>
            <w:r w:rsidRPr="009133F7">
              <w:rPr>
                <w:rFonts w:ascii="Arial" w:hAnsi="Arial" w:cs="Arial"/>
              </w:rPr>
              <w:br/>
              <w:t>(tel.:+81 3 6738 6445  fax: +81 3 3502 5301  e-mail: mitutarou_fujisada@nm.maff.go.jp)</w:t>
            </w:r>
          </w:p>
        </w:tc>
      </w:tr>
      <w:tr w:rsidR="00607CA4" w:rsidRPr="009133F7" w:rsidTr="00834DF3">
        <w:trPr>
          <w:cantSplit/>
        </w:trPr>
        <w:tc>
          <w:tcPr>
            <w:tcW w:w="9882" w:type="dxa"/>
            <w:gridSpan w:val="3"/>
            <w:shd w:val="clear" w:color="auto" w:fill="auto"/>
          </w:tcPr>
          <w:p w:rsidR="00607CA4" w:rsidRPr="009133F7" w:rsidRDefault="00607CA4" w:rsidP="00834DF3">
            <w:pPr>
              <w:pStyle w:val="plcountry"/>
              <w:rPr>
                <w:rFonts w:ascii="Arial" w:hAnsi="Arial" w:cs="Arial"/>
                <w:lang w:val="fr-FR"/>
              </w:rPr>
            </w:pPr>
            <w:r w:rsidRPr="009133F7">
              <w:rPr>
                <w:rFonts w:ascii="Arial" w:hAnsi="Arial" w:cs="Arial"/>
                <w:lang w:val="fr-FR"/>
              </w:rPr>
              <w:lastRenderedPageBreak/>
              <w:t>kenya / kenya / kenia / kenya</w:t>
            </w:r>
          </w:p>
        </w:tc>
      </w:tr>
      <w:tr w:rsidR="00607CA4" w:rsidRPr="009133F7" w:rsidTr="00834DF3">
        <w:trPr>
          <w:cantSplit/>
        </w:trPr>
        <w:tc>
          <w:tcPr>
            <w:tcW w:w="1759" w:type="dxa"/>
            <w:gridSpan w:val="2"/>
            <w:shd w:val="clear" w:color="auto" w:fill="auto"/>
            <w:vAlign w:val="center"/>
          </w:tcPr>
          <w:p w:rsidR="00607CA4" w:rsidRPr="009133F7" w:rsidRDefault="00607CA4" w:rsidP="00834DF3">
            <w:pPr>
              <w:pStyle w:val="pldetails"/>
              <w:jc w:val="center"/>
              <w:rPr>
                <w:rFonts w:ascii="Arial" w:hAnsi="Arial" w:cs="Arial"/>
              </w:rPr>
            </w:pPr>
            <w:r w:rsidRPr="009133F7">
              <w:rPr>
                <w:rFonts w:ascii="Arial" w:hAnsi="Arial" w:cs="Arial"/>
                <w:snapToGrid/>
              </w:rPr>
              <w:drawing>
                <wp:inline distT="0" distB="0" distL="0" distR="0" wp14:anchorId="1AADBA60" wp14:editId="15D3C5A7">
                  <wp:extent cx="819150" cy="1095375"/>
                  <wp:effectExtent l="0" t="0" r="0" b="9525"/>
                  <wp:docPr id="35" name="Picture 35" descr="2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317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19150" cy="1095375"/>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rPr>
            </w:pPr>
            <w:r w:rsidRPr="009133F7">
              <w:rPr>
                <w:rFonts w:ascii="Arial" w:hAnsi="Arial" w:cs="Arial"/>
              </w:rPr>
              <w:t xml:space="preserve">Simon KIBET, General Manager, Kenya Plant Health Inspectorate Service (KEPHIS), P.O. Box 49592, 00100 Nairobi  </w:t>
            </w:r>
            <w:r w:rsidRPr="009133F7">
              <w:rPr>
                <w:rFonts w:ascii="Arial" w:hAnsi="Arial" w:cs="Arial"/>
              </w:rPr>
              <w:br/>
              <w:t>(tel.: +254 718 616 942  e-mail: smaina@kephis.org)</w:t>
            </w:r>
          </w:p>
        </w:tc>
      </w:tr>
      <w:tr w:rsidR="00607CA4" w:rsidRPr="009133F7" w:rsidTr="00834DF3">
        <w:trPr>
          <w:cantSplit/>
        </w:trPr>
        <w:tc>
          <w:tcPr>
            <w:tcW w:w="9882" w:type="dxa"/>
            <w:gridSpan w:val="3"/>
            <w:shd w:val="clear" w:color="auto" w:fill="auto"/>
          </w:tcPr>
          <w:p w:rsidR="00607CA4" w:rsidRPr="009133F7" w:rsidRDefault="00607CA4" w:rsidP="00834DF3">
            <w:pPr>
              <w:pStyle w:val="plcountry"/>
              <w:rPr>
                <w:rFonts w:ascii="Arial" w:hAnsi="Arial" w:cs="Arial"/>
                <w:lang w:val="fr-FR"/>
              </w:rPr>
            </w:pPr>
            <w:r w:rsidRPr="009133F7">
              <w:rPr>
                <w:rFonts w:ascii="Arial" w:hAnsi="Arial" w:cs="Arial"/>
                <w:lang w:val="fr-FR"/>
              </w:rPr>
              <w:t>LETTONIE / LATVIA / LETTLAND / LETONIA</w:t>
            </w:r>
          </w:p>
        </w:tc>
      </w:tr>
      <w:tr w:rsidR="00607CA4" w:rsidRPr="009133F7" w:rsidTr="00834DF3">
        <w:trPr>
          <w:cantSplit/>
        </w:trPr>
        <w:tc>
          <w:tcPr>
            <w:tcW w:w="1759" w:type="dxa"/>
            <w:gridSpan w:val="2"/>
            <w:shd w:val="clear" w:color="auto" w:fill="auto"/>
            <w:vAlign w:val="center"/>
          </w:tcPr>
          <w:p w:rsidR="00607CA4" w:rsidRPr="009133F7" w:rsidRDefault="00607CA4" w:rsidP="00834DF3">
            <w:pPr>
              <w:pStyle w:val="pldetails"/>
              <w:jc w:val="center"/>
              <w:rPr>
                <w:rFonts w:ascii="Arial" w:hAnsi="Arial" w:cs="Arial"/>
              </w:rPr>
            </w:pPr>
          </w:p>
        </w:tc>
        <w:tc>
          <w:tcPr>
            <w:tcW w:w="8123" w:type="dxa"/>
            <w:shd w:val="clear" w:color="auto" w:fill="auto"/>
          </w:tcPr>
          <w:p w:rsidR="00607CA4" w:rsidRPr="009133F7" w:rsidRDefault="00607CA4" w:rsidP="00834DF3">
            <w:pPr>
              <w:pStyle w:val="pldetails"/>
              <w:rPr>
                <w:rFonts w:ascii="Arial" w:hAnsi="Arial" w:cs="Arial"/>
              </w:rPr>
            </w:pPr>
            <w:r w:rsidRPr="009133F7">
              <w:rPr>
                <w:rFonts w:ascii="Arial" w:hAnsi="Arial" w:cs="Arial"/>
              </w:rPr>
              <w:t xml:space="preserve">Daiga BAJALE (Miss), Senior Officer, Seed Control Department, Division of Seed Certification and Plant Variety Protection, State Plant Protection Service, Lielvardes 36/38, LV-1006 Riga  </w:t>
            </w:r>
            <w:r w:rsidRPr="009133F7">
              <w:rPr>
                <w:rFonts w:ascii="Arial" w:hAnsi="Arial" w:cs="Arial"/>
              </w:rPr>
              <w:br/>
              <w:t>(tel.: +371 67550938  fax: +371 67365571  e-mail: daiga.bajale@vaad.gov.lv)</w:t>
            </w:r>
          </w:p>
        </w:tc>
      </w:tr>
      <w:tr w:rsidR="00607CA4" w:rsidRPr="009133F7" w:rsidTr="00834DF3">
        <w:trPr>
          <w:cantSplit/>
        </w:trPr>
        <w:tc>
          <w:tcPr>
            <w:tcW w:w="1759" w:type="dxa"/>
            <w:gridSpan w:val="2"/>
            <w:shd w:val="clear" w:color="auto" w:fill="auto"/>
          </w:tcPr>
          <w:p w:rsidR="00607CA4" w:rsidRPr="009133F7" w:rsidRDefault="00607CA4" w:rsidP="00834DF3">
            <w:pPr>
              <w:pStyle w:val="pldetails"/>
              <w:jc w:val="center"/>
              <w:rPr>
                <w:rFonts w:ascii="Arial" w:hAnsi="Arial" w:cs="Arial"/>
              </w:rPr>
            </w:pPr>
            <w:r w:rsidRPr="009133F7">
              <w:rPr>
                <w:rFonts w:ascii="Arial" w:hAnsi="Arial" w:cs="Arial"/>
                <w:snapToGrid/>
              </w:rPr>
              <w:drawing>
                <wp:inline distT="0" distB="0" distL="0" distR="0" wp14:anchorId="785243CC" wp14:editId="06FFE8CA">
                  <wp:extent cx="647700" cy="838200"/>
                  <wp:effectExtent l="0" t="0" r="0" b="0"/>
                  <wp:docPr id="3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7700" cy="838200"/>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rPr>
            </w:pPr>
            <w:r w:rsidRPr="009133F7">
              <w:rPr>
                <w:rFonts w:ascii="Arial" w:hAnsi="Arial" w:cs="Arial"/>
              </w:rPr>
              <w:t xml:space="preserve">Sofija KALININA (Mrs.), Senior Officer, Seed Control Department, Division of Seed Certification and Plant Variety Protection, State Plant Protection Service, Lielvardes iela 36/38, LV-1006 Riga  </w:t>
            </w:r>
            <w:r w:rsidRPr="009133F7">
              <w:rPr>
                <w:rFonts w:ascii="Arial" w:hAnsi="Arial" w:cs="Arial"/>
              </w:rPr>
              <w:br/>
              <w:t>(tel.: +371 673 65568  fax: +371 673 65571  e-mail: sofija.kalinina@vaad.gov.lv)</w:t>
            </w:r>
          </w:p>
        </w:tc>
      </w:tr>
      <w:tr w:rsidR="00607CA4" w:rsidRPr="009133F7" w:rsidTr="00834DF3">
        <w:trPr>
          <w:cantSplit/>
        </w:trPr>
        <w:tc>
          <w:tcPr>
            <w:tcW w:w="9882" w:type="dxa"/>
            <w:gridSpan w:val="3"/>
            <w:shd w:val="clear" w:color="auto" w:fill="auto"/>
          </w:tcPr>
          <w:p w:rsidR="00607CA4" w:rsidRPr="009133F7" w:rsidRDefault="00607CA4" w:rsidP="00834DF3">
            <w:pPr>
              <w:pStyle w:val="plcountry"/>
              <w:rPr>
                <w:rFonts w:ascii="Arial" w:hAnsi="Arial" w:cs="Arial"/>
              </w:rPr>
            </w:pPr>
            <w:r w:rsidRPr="009133F7">
              <w:rPr>
                <w:rFonts w:ascii="Arial" w:hAnsi="Arial" w:cs="Arial"/>
              </w:rPr>
              <w:t>LITUANIE / LITHUANIA / LITAUEN / LITUANIA</w:t>
            </w:r>
          </w:p>
        </w:tc>
      </w:tr>
      <w:tr w:rsidR="00607CA4" w:rsidRPr="009133F7" w:rsidTr="00834DF3">
        <w:trPr>
          <w:cantSplit/>
        </w:trPr>
        <w:tc>
          <w:tcPr>
            <w:tcW w:w="1759" w:type="dxa"/>
            <w:gridSpan w:val="2"/>
            <w:shd w:val="clear" w:color="auto" w:fill="auto"/>
            <w:vAlign w:val="center"/>
          </w:tcPr>
          <w:p w:rsidR="00607CA4" w:rsidRPr="009133F7" w:rsidRDefault="00607CA4" w:rsidP="00834DF3">
            <w:pPr>
              <w:pStyle w:val="pldetails"/>
              <w:jc w:val="center"/>
              <w:rPr>
                <w:rFonts w:ascii="Arial" w:hAnsi="Arial" w:cs="Arial"/>
              </w:rPr>
            </w:pPr>
            <w:r w:rsidRPr="009133F7">
              <w:rPr>
                <w:rFonts w:ascii="Arial" w:hAnsi="Arial" w:cs="Arial"/>
                <w:snapToGrid/>
              </w:rPr>
              <w:drawing>
                <wp:inline distT="0" distB="0" distL="0" distR="0" wp14:anchorId="229254A4" wp14:editId="62C5E773">
                  <wp:extent cx="895350" cy="962025"/>
                  <wp:effectExtent l="0" t="0" r="0" b="9525"/>
                  <wp:docPr id="37" name="Picture 37" descr="2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1982"/>
                          <pic:cNvPicPr>
                            <a:picLocks noChangeAspect="1" noChangeArrowheads="1"/>
                          </pic:cNvPicPr>
                        </pic:nvPicPr>
                        <pic:blipFill>
                          <a:blip r:embed="rId47">
                            <a:extLst>
                              <a:ext uri="{28A0092B-C50C-407E-A947-70E740481C1C}">
                                <a14:useLocalDpi xmlns:a14="http://schemas.microsoft.com/office/drawing/2010/main" val="0"/>
                              </a:ext>
                            </a:extLst>
                          </a:blip>
                          <a:srcRect b="26666"/>
                          <a:stretch>
                            <a:fillRect/>
                          </a:stretch>
                        </pic:blipFill>
                        <pic:spPr bwMode="auto">
                          <a:xfrm>
                            <a:off x="0" y="0"/>
                            <a:ext cx="895350" cy="962025"/>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rPr>
            </w:pPr>
            <w:r w:rsidRPr="009133F7">
              <w:rPr>
                <w:rFonts w:ascii="Arial" w:hAnsi="Arial" w:cs="Arial"/>
              </w:rPr>
              <w:t xml:space="preserve">Arvydas BASIULIS, Deputy Director, State Plant Service under the Ministry  of Agriculture of the Republic of Lithuania, Ozo 4A, LT-08200 Vilnius </w:t>
            </w:r>
            <w:r w:rsidRPr="009133F7">
              <w:rPr>
                <w:rFonts w:ascii="Arial" w:hAnsi="Arial" w:cs="Arial"/>
              </w:rPr>
              <w:br/>
              <w:t>(tel.: +370 5 237 5611  fax: +370 5 273 0233  e</w:t>
            </w:r>
            <w:r w:rsidRPr="009133F7">
              <w:rPr>
                <w:rFonts w:ascii="Arial" w:hAnsi="Arial" w:cs="Arial"/>
              </w:rPr>
              <w:noBreakHyphen/>
              <w:t xml:space="preserve">mail: arvydas.basiulis@vatzum.lt) </w:t>
            </w:r>
          </w:p>
        </w:tc>
      </w:tr>
      <w:tr w:rsidR="00607CA4" w:rsidRPr="009133F7" w:rsidTr="00834DF3">
        <w:trPr>
          <w:cantSplit/>
        </w:trPr>
        <w:tc>
          <w:tcPr>
            <w:tcW w:w="1759" w:type="dxa"/>
            <w:gridSpan w:val="2"/>
            <w:shd w:val="clear" w:color="auto" w:fill="auto"/>
          </w:tcPr>
          <w:p w:rsidR="00607CA4" w:rsidRPr="009133F7" w:rsidRDefault="00607CA4" w:rsidP="00834DF3">
            <w:pPr>
              <w:pStyle w:val="pldetails"/>
              <w:jc w:val="center"/>
              <w:rPr>
                <w:rFonts w:ascii="Arial" w:hAnsi="Arial" w:cs="Arial"/>
              </w:rPr>
            </w:pPr>
            <w:r w:rsidRPr="009133F7">
              <w:rPr>
                <w:rFonts w:ascii="Arial" w:hAnsi="Arial" w:cs="Arial"/>
                <w:snapToGrid/>
              </w:rPr>
              <w:drawing>
                <wp:inline distT="0" distB="0" distL="0" distR="0" wp14:anchorId="5D4D18BE" wp14:editId="71BB156D">
                  <wp:extent cx="838200" cy="923925"/>
                  <wp:effectExtent l="0" t="0" r="0" b="9525"/>
                  <wp:docPr id="38" name="Picture 38" descr="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46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38200" cy="923925"/>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rPr>
            </w:pPr>
            <w:r w:rsidRPr="009133F7">
              <w:rPr>
                <w:rFonts w:ascii="Arial" w:hAnsi="Arial" w:cs="Arial"/>
              </w:rPr>
              <w:t xml:space="preserve">Sigita JUCIUVIENE (Mrs.), Head, Division of Plant Variety, Registration and Legal Protection, State Plant Service under the Ministry of Agriculture of the Republic of Lithuania, Ozo St. 4a, LT-08200 Vilnius </w:t>
            </w:r>
            <w:r w:rsidRPr="009133F7">
              <w:rPr>
                <w:rFonts w:ascii="Arial" w:hAnsi="Arial" w:cs="Arial"/>
              </w:rPr>
              <w:br/>
              <w:t>(tel.: +370 5 234 3647  fax: +370 5 237 0233  e</w:t>
            </w:r>
            <w:r w:rsidRPr="009133F7">
              <w:rPr>
                <w:rFonts w:ascii="Arial" w:hAnsi="Arial" w:cs="Arial"/>
              </w:rPr>
              <w:noBreakHyphen/>
              <w:t xml:space="preserve">mail: sigita.juciuviene@vatzum.lt) </w:t>
            </w:r>
          </w:p>
        </w:tc>
      </w:tr>
      <w:tr w:rsidR="00607CA4" w:rsidRPr="009133F7" w:rsidTr="00834DF3">
        <w:trPr>
          <w:cantSplit/>
        </w:trPr>
        <w:tc>
          <w:tcPr>
            <w:tcW w:w="1759" w:type="dxa"/>
            <w:gridSpan w:val="2"/>
            <w:shd w:val="clear" w:color="auto" w:fill="auto"/>
            <w:vAlign w:val="center"/>
          </w:tcPr>
          <w:p w:rsidR="00607CA4" w:rsidRPr="009133F7" w:rsidRDefault="00607CA4" w:rsidP="00834DF3">
            <w:pPr>
              <w:pStyle w:val="pldetails"/>
              <w:jc w:val="center"/>
              <w:rPr>
                <w:rFonts w:ascii="Arial" w:hAnsi="Arial" w:cs="Arial"/>
                <w:lang w:val="fr-FR"/>
              </w:rPr>
            </w:pPr>
            <w:r w:rsidRPr="009133F7">
              <w:rPr>
                <w:rFonts w:ascii="Arial" w:hAnsi="Arial" w:cs="Arial"/>
                <w:snapToGrid/>
              </w:rPr>
              <w:drawing>
                <wp:inline distT="0" distB="0" distL="0" distR="0" wp14:anchorId="3131DFB9" wp14:editId="6160900D">
                  <wp:extent cx="742950" cy="1143000"/>
                  <wp:effectExtent l="0" t="0" r="0" b="0"/>
                  <wp:docPr id="39" name="Picture 39" descr="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95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42950" cy="1143000"/>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rPr>
            </w:pPr>
            <w:r w:rsidRPr="009133F7">
              <w:rPr>
                <w:rFonts w:ascii="Arial" w:hAnsi="Arial" w:cs="Arial"/>
                <w:color w:val="000000"/>
              </w:rPr>
              <w:t xml:space="preserve">Antonio ATAZ, Adviser to the Presidency of the European Union, Council of the European Union, Brussels </w:t>
            </w:r>
            <w:r w:rsidRPr="009133F7">
              <w:rPr>
                <w:rFonts w:ascii="Arial" w:hAnsi="Arial" w:cs="Arial"/>
                <w:color w:val="000000"/>
              </w:rPr>
              <w:br/>
              <w:t>(tel.: +32 2 281 4964  fax: +32 2 281 6198  e-mail: antonio.ataz@consilium.europa.eu)</w:t>
            </w:r>
          </w:p>
        </w:tc>
      </w:tr>
      <w:tr w:rsidR="00607CA4" w:rsidRPr="009133F7" w:rsidTr="00834DF3">
        <w:trPr>
          <w:cantSplit/>
        </w:trPr>
        <w:tc>
          <w:tcPr>
            <w:tcW w:w="9882" w:type="dxa"/>
            <w:gridSpan w:val="3"/>
            <w:shd w:val="clear" w:color="auto" w:fill="auto"/>
          </w:tcPr>
          <w:p w:rsidR="00607CA4" w:rsidRPr="009133F7" w:rsidRDefault="00607CA4" w:rsidP="00834DF3">
            <w:pPr>
              <w:pStyle w:val="plcountry"/>
              <w:rPr>
                <w:rFonts w:ascii="Arial" w:hAnsi="Arial" w:cs="Arial"/>
                <w:lang w:val="es-ES"/>
              </w:rPr>
            </w:pPr>
            <w:r w:rsidRPr="009133F7">
              <w:rPr>
                <w:rFonts w:ascii="Arial" w:hAnsi="Arial" w:cs="Arial"/>
                <w:lang w:val="es-ES"/>
              </w:rPr>
              <w:t>MAROC / MOROCCO / MAROKKO / MARRUECOS</w:t>
            </w:r>
          </w:p>
        </w:tc>
      </w:tr>
      <w:tr w:rsidR="00607CA4" w:rsidRPr="009133F7" w:rsidTr="00834DF3">
        <w:trPr>
          <w:cantSplit/>
        </w:trPr>
        <w:tc>
          <w:tcPr>
            <w:tcW w:w="1759" w:type="dxa"/>
            <w:gridSpan w:val="2"/>
            <w:shd w:val="clear" w:color="auto" w:fill="auto"/>
          </w:tcPr>
          <w:p w:rsidR="00607CA4" w:rsidRPr="009133F7" w:rsidRDefault="00607CA4" w:rsidP="00834DF3">
            <w:pPr>
              <w:pStyle w:val="pldetails"/>
              <w:jc w:val="center"/>
              <w:rPr>
                <w:rFonts w:ascii="Arial" w:hAnsi="Arial" w:cs="Arial"/>
                <w:lang w:val="es-ES"/>
              </w:rPr>
            </w:pPr>
            <w:r w:rsidRPr="009133F7">
              <w:rPr>
                <w:rFonts w:ascii="Arial" w:hAnsi="Arial" w:cs="Arial"/>
                <w:snapToGrid/>
              </w:rPr>
              <w:drawing>
                <wp:inline distT="0" distB="0" distL="0" distR="0" wp14:anchorId="50832660" wp14:editId="5264210B">
                  <wp:extent cx="666750" cy="828675"/>
                  <wp:effectExtent l="0" t="0" r="0" b="9525"/>
                  <wp:docPr id="40" name="Picture 40" descr="6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659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66750" cy="828675"/>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lang w:val="fr-FR"/>
              </w:rPr>
            </w:pPr>
            <w:r w:rsidRPr="009133F7">
              <w:rPr>
                <w:rFonts w:ascii="Arial" w:hAnsi="Arial" w:cs="Arial"/>
                <w:lang w:val="fr-FR"/>
              </w:rPr>
              <w:t xml:space="preserve">Amar TAHIRI, Chef de la Division du contrôle des semences et plants, Office National de Sécurité sanitaire des Produits alimentaires (ONSSA), Ministère de l'Agriculture et de la Pêche Maritime, Rue Hafiane Cherkaoui, B.P. 1308, Rabat-Instituts  </w:t>
            </w:r>
            <w:r w:rsidRPr="009133F7">
              <w:rPr>
                <w:rFonts w:ascii="Arial" w:hAnsi="Arial" w:cs="Arial"/>
                <w:lang w:val="fr-FR"/>
              </w:rPr>
              <w:br/>
              <w:t>(fax: +212 537 779852  e-mail: amar.tahiri@gmail.com)</w:t>
            </w:r>
          </w:p>
        </w:tc>
      </w:tr>
      <w:tr w:rsidR="00607CA4" w:rsidRPr="009133F7" w:rsidTr="00834DF3">
        <w:trPr>
          <w:cantSplit/>
        </w:trPr>
        <w:tc>
          <w:tcPr>
            <w:tcW w:w="1759" w:type="dxa"/>
            <w:gridSpan w:val="2"/>
            <w:shd w:val="clear" w:color="auto" w:fill="auto"/>
          </w:tcPr>
          <w:p w:rsidR="00607CA4" w:rsidRPr="009133F7" w:rsidRDefault="00607CA4" w:rsidP="00834DF3">
            <w:pPr>
              <w:pStyle w:val="pldetails"/>
              <w:jc w:val="center"/>
              <w:rPr>
                <w:rFonts w:ascii="Arial" w:hAnsi="Arial" w:cs="Arial"/>
                <w:lang w:val="es-ES"/>
              </w:rPr>
            </w:pPr>
          </w:p>
        </w:tc>
        <w:tc>
          <w:tcPr>
            <w:tcW w:w="8123" w:type="dxa"/>
            <w:shd w:val="clear" w:color="auto" w:fill="auto"/>
          </w:tcPr>
          <w:p w:rsidR="00607CA4" w:rsidRPr="009133F7" w:rsidRDefault="00607CA4" w:rsidP="00834DF3">
            <w:pPr>
              <w:pStyle w:val="pldetails"/>
              <w:rPr>
                <w:rFonts w:ascii="Arial" w:hAnsi="Arial" w:cs="Arial"/>
                <w:lang w:val="fr-FR"/>
              </w:rPr>
            </w:pPr>
            <w:r w:rsidRPr="009133F7">
              <w:rPr>
                <w:rFonts w:ascii="Arial" w:hAnsi="Arial" w:cs="Arial"/>
                <w:lang w:val="fr-FR"/>
              </w:rPr>
              <w:t xml:space="preserve">Salah Eddine TAOUIS, Counsellor, Mission permanente, Case postale 244, </w:t>
            </w:r>
            <w:r w:rsidRPr="009133F7">
              <w:rPr>
                <w:rFonts w:ascii="Arial" w:hAnsi="Arial" w:cs="Arial"/>
                <w:lang w:val="fr-FR"/>
              </w:rPr>
              <w:br/>
              <w:t>1218 Grand-Saconnex, Genève, Suisse</w:t>
            </w:r>
            <w:r w:rsidRPr="009133F7">
              <w:rPr>
                <w:rFonts w:ascii="Arial" w:hAnsi="Arial" w:cs="Arial"/>
                <w:lang w:val="fr-FR"/>
              </w:rPr>
              <w:br/>
              <w:t>(tel.: +41 22 791 8181 fax: +41 22 791 8180 e-mail: taouis@mission-maroc.ch)</w:t>
            </w:r>
          </w:p>
        </w:tc>
      </w:tr>
      <w:tr w:rsidR="00607CA4" w:rsidRPr="009133F7" w:rsidTr="00834DF3">
        <w:trPr>
          <w:cantSplit/>
        </w:trPr>
        <w:tc>
          <w:tcPr>
            <w:tcW w:w="9882" w:type="dxa"/>
            <w:gridSpan w:val="3"/>
            <w:shd w:val="clear" w:color="auto" w:fill="auto"/>
          </w:tcPr>
          <w:p w:rsidR="00607CA4" w:rsidRPr="009133F7" w:rsidRDefault="00607CA4" w:rsidP="00834DF3">
            <w:pPr>
              <w:pStyle w:val="plcountry"/>
              <w:rPr>
                <w:rFonts w:ascii="Arial" w:hAnsi="Arial" w:cs="Arial"/>
                <w:lang w:val="es-ES"/>
              </w:rPr>
            </w:pPr>
            <w:r w:rsidRPr="009133F7">
              <w:rPr>
                <w:rFonts w:ascii="Arial" w:hAnsi="Arial" w:cs="Arial"/>
                <w:lang w:val="es-ES"/>
              </w:rPr>
              <w:lastRenderedPageBreak/>
              <w:t>MEXIQUE / MEXICO / MEXIKO / MÉXICO</w:t>
            </w:r>
          </w:p>
        </w:tc>
      </w:tr>
      <w:tr w:rsidR="00607CA4" w:rsidRPr="009133F7" w:rsidTr="00834DF3">
        <w:trPr>
          <w:cantSplit/>
        </w:trPr>
        <w:tc>
          <w:tcPr>
            <w:tcW w:w="1759" w:type="dxa"/>
            <w:gridSpan w:val="2"/>
            <w:shd w:val="clear" w:color="auto" w:fill="auto"/>
          </w:tcPr>
          <w:p w:rsidR="00607CA4" w:rsidRPr="009133F7" w:rsidRDefault="00607CA4" w:rsidP="00834DF3">
            <w:pPr>
              <w:pStyle w:val="pldetails"/>
              <w:jc w:val="center"/>
              <w:rPr>
                <w:rFonts w:ascii="Arial" w:hAnsi="Arial" w:cs="Arial"/>
                <w:lang w:val="es-ES"/>
              </w:rPr>
            </w:pPr>
            <w:r w:rsidRPr="009133F7">
              <w:rPr>
                <w:rFonts w:ascii="Arial" w:hAnsi="Arial" w:cs="Arial"/>
                <w:snapToGrid/>
              </w:rPr>
              <w:drawing>
                <wp:inline distT="0" distB="0" distL="0" distR="0" wp14:anchorId="6654799C" wp14:editId="51CA54F9">
                  <wp:extent cx="676275" cy="952500"/>
                  <wp:effectExtent l="0" t="0" r="9525" b="0"/>
                  <wp:docPr id="4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6275" cy="952500"/>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lang w:val="es-ES"/>
              </w:rPr>
            </w:pPr>
            <w:r w:rsidRPr="009133F7">
              <w:rPr>
                <w:rFonts w:ascii="Arial" w:hAnsi="Arial" w:cs="Arial"/>
                <w:lang w:val="es-ES"/>
              </w:rPr>
              <w:t xml:space="preserve">Enriqueta MOLINA MACÍAS (Srta.), Directora General, Servicio Nacional de Inspección y Certificación de Semillas (SNICS), Secretaría de Agricultura, Ganadería, Desarrollo Rural, Pesca y Alimentación (SAGARPA), Av. Presidente Juárez, 13, Col. El Cortijo, Tlalnepantla , Estado de México54000 </w:t>
            </w:r>
            <w:r w:rsidRPr="009133F7">
              <w:rPr>
                <w:rFonts w:ascii="Arial" w:hAnsi="Arial" w:cs="Arial"/>
                <w:lang w:val="es-ES"/>
              </w:rPr>
              <w:br/>
              <w:t xml:space="preserve">(tel.: +52 (55) 3622-0667 al 70  fax: +52 55 3622 0670  </w:t>
            </w:r>
            <w:r w:rsidRPr="009133F7">
              <w:rPr>
                <w:rFonts w:ascii="Arial" w:hAnsi="Arial" w:cs="Arial"/>
                <w:lang w:val="es-ES"/>
              </w:rPr>
              <w:br/>
              <w:t>e-mail: enriqueta.molina@snics.gob.mx)</w:t>
            </w:r>
          </w:p>
        </w:tc>
      </w:tr>
      <w:tr w:rsidR="00607CA4" w:rsidRPr="009133F7" w:rsidTr="00834DF3">
        <w:trPr>
          <w:cantSplit/>
        </w:trPr>
        <w:tc>
          <w:tcPr>
            <w:tcW w:w="1759" w:type="dxa"/>
            <w:gridSpan w:val="2"/>
            <w:shd w:val="clear" w:color="auto" w:fill="auto"/>
          </w:tcPr>
          <w:p w:rsidR="00607CA4" w:rsidRPr="009133F7" w:rsidRDefault="00607CA4" w:rsidP="00834DF3">
            <w:pPr>
              <w:pStyle w:val="pldetails"/>
              <w:jc w:val="center"/>
              <w:rPr>
                <w:rFonts w:ascii="Arial" w:hAnsi="Arial" w:cs="Arial"/>
                <w:lang w:val="es-ES"/>
              </w:rPr>
            </w:pPr>
            <w:r w:rsidRPr="009133F7">
              <w:rPr>
                <w:rFonts w:ascii="Arial" w:hAnsi="Arial" w:cs="Arial"/>
                <w:snapToGrid/>
              </w:rPr>
              <w:drawing>
                <wp:inline distT="0" distB="0" distL="0" distR="0" wp14:anchorId="5A2AC599" wp14:editId="35EB6310">
                  <wp:extent cx="742950" cy="933450"/>
                  <wp:effectExtent l="0" t="0" r="0" b="0"/>
                  <wp:docPr id="42" name="Picture 42"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71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42950" cy="933450"/>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lang w:val="es-ES"/>
              </w:rPr>
            </w:pPr>
            <w:r w:rsidRPr="009133F7">
              <w:rPr>
                <w:rFonts w:ascii="Arial" w:hAnsi="Arial" w:cs="Arial"/>
                <w:lang w:val="es-ES"/>
              </w:rPr>
              <w:t>Eduardo PADILLA VACA, Director de Variedades Vegetales, Registro y Control de Variedades Vegetales, Servicio Nacional de Inspección y Certificación de Semillas (SNICS), Av. Presidente Juárez 13, Col. El Cortijo, 54000 Tlalnepantla , Estado de México</w:t>
            </w:r>
            <w:r w:rsidRPr="009133F7">
              <w:rPr>
                <w:rFonts w:ascii="Arial" w:hAnsi="Arial" w:cs="Arial"/>
                <w:lang w:val="es-ES"/>
              </w:rPr>
              <w:br/>
              <w:t>(tel.: +52 55 3622 0667  fax: +52 55 3622 0670  e</w:t>
            </w:r>
            <w:r w:rsidRPr="009133F7">
              <w:rPr>
                <w:rFonts w:ascii="Arial" w:hAnsi="Arial" w:cs="Arial"/>
                <w:lang w:val="es-ES"/>
              </w:rPr>
              <w:noBreakHyphen/>
              <w:t xml:space="preserve">mail: eduardo.padilla@snics.gob.mx) </w:t>
            </w:r>
          </w:p>
        </w:tc>
      </w:tr>
      <w:tr w:rsidR="00607CA4" w:rsidRPr="009133F7" w:rsidTr="00834DF3">
        <w:trPr>
          <w:cantSplit/>
        </w:trPr>
        <w:tc>
          <w:tcPr>
            <w:tcW w:w="1759" w:type="dxa"/>
            <w:gridSpan w:val="2"/>
            <w:shd w:val="clear" w:color="auto" w:fill="auto"/>
          </w:tcPr>
          <w:p w:rsidR="00607CA4" w:rsidRPr="009133F7" w:rsidRDefault="00607CA4" w:rsidP="00834DF3">
            <w:pPr>
              <w:pStyle w:val="pldetails"/>
              <w:jc w:val="center"/>
              <w:rPr>
                <w:rFonts w:ascii="Arial" w:hAnsi="Arial" w:cs="Arial"/>
                <w:snapToGrid/>
              </w:rPr>
            </w:pPr>
            <w:r w:rsidRPr="009133F7">
              <w:rPr>
                <w:rFonts w:ascii="Arial" w:hAnsi="Arial" w:cs="Arial"/>
                <w:snapToGrid/>
              </w:rPr>
              <w:drawing>
                <wp:inline distT="0" distB="0" distL="0" distR="0" wp14:anchorId="2244268B" wp14:editId="2B877225">
                  <wp:extent cx="790575" cy="876300"/>
                  <wp:effectExtent l="0" t="0" r="9525" b="0"/>
                  <wp:docPr id="43" name="Picture 43" descr="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597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90575" cy="876300"/>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lang w:val="es-ES"/>
              </w:rPr>
            </w:pPr>
            <w:r w:rsidRPr="009133F7">
              <w:rPr>
                <w:rFonts w:ascii="Arial" w:hAnsi="Arial" w:cs="Arial"/>
                <w:lang w:val="es-ES"/>
              </w:rPr>
              <w:t>Alejandro F. BARRIENTOS-PRIEGO, Subdirector General de Investigación, Universidad Autónoma Chapingo (UACh), Km. 38.5 Carretera México-Texcoco, CP 56230, Chapingo, Estadode México</w:t>
            </w:r>
            <w:r w:rsidRPr="009133F7">
              <w:rPr>
                <w:rFonts w:ascii="Arial" w:hAnsi="Arial" w:cs="Arial"/>
                <w:lang w:val="es-ES"/>
              </w:rPr>
              <w:br/>
              <w:t>(tel.: +52 59 59 52 1559 fax: +52 595 9521642 e-mail: abarrien@gmail.com)</w:t>
            </w:r>
          </w:p>
        </w:tc>
      </w:tr>
      <w:tr w:rsidR="00607CA4" w:rsidRPr="009133F7" w:rsidTr="00834DF3">
        <w:trPr>
          <w:cantSplit/>
        </w:trPr>
        <w:tc>
          <w:tcPr>
            <w:tcW w:w="1759" w:type="dxa"/>
            <w:gridSpan w:val="2"/>
            <w:shd w:val="clear" w:color="auto" w:fill="auto"/>
          </w:tcPr>
          <w:p w:rsidR="00607CA4" w:rsidRPr="009133F7" w:rsidRDefault="00607CA4" w:rsidP="00834DF3">
            <w:pPr>
              <w:pStyle w:val="pldetails"/>
              <w:jc w:val="center"/>
              <w:rPr>
                <w:rFonts w:ascii="Arial" w:hAnsi="Arial" w:cs="Arial"/>
                <w:lang w:val="es-ES"/>
              </w:rPr>
            </w:pPr>
            <w:r w:rsidRPr="009133F7">
              <w:rPr>
                <w:rFonts w:ascii="Arial" w:hAnsi="Arial" w:cs="Arial"/>
                <w:snapToGrid/>
              </w:rPr>
              <w:drawing>
                <wp:inline distT="0" distB="0" distL="0" distR="0" wp14:anchorId="0632D282" wp14:editId="66C26944">
                  <wp:extent cx="800100" cy="1009650"/>
                  <wp:effectExtent l="0" t="0" r="0" b="0"/>
                  <wp:docPr id="44" name="Picture 44" descr="2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28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00100" cy="1009650"/>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rPr>
                <w:rFonts w:cs="Arial"/>
                <w:lang w:val="es-ES"/>
              </w:rPr>
            </w:pPr>
            <w:r w:rsidRPr="009133F7">
              <w:rPr>
                <w:rFonts w:cs="Arial"/>
                <w:lang w:val="es-ES"/>
              </w:rPr>
              <w:t>Ivan POLANCO, Asistente del Ministro de Agricultura en Ginebra, Misión Permanente de México ante la Oficina de las Naciones Unidas en Ginebra, Case postale 433</w:t>
            </w:r>
          </w:p>
          <w:p w:rsidR="00607CA4" w:rsidRPr="009133F7" w:rsidRDefault="00607CA4" w:rsidP="00834DF3">
            <w:pPr>
              <w:rPr>
                <w:rFonts w:cs="Arial"/>
              </w:rPr>
            </w:pPr>
            <w:r w:rsidRPr="009133F7">
              <w:rPr>
                <w:rFonts w:cs="Arial"/>
              </w:rPr>
              <w:t>CH-1211 Geneva 19</w:t>
            </w:r>
          </w:p>
          <w:p w:rsidR="00607CA4" w:rsidRPr="009133F7" w:rsidRDefault="00607CA4" w:rsidP="00834DF3">
            <w:pPr>
              <w:rPr>
                <w:rFonts w:cs="Arial"/>
                <w:lang w:val="es-ES"/>
              </w:rPr>
            </w:pPr>
          </w:p>
        </w:tc>
      </w:tr>
      <w:tr w:rsidR="00607CA4" w:rsidRPr="009133F7" w:rsidTr="00834DF3">
        <w:trPr>
          <w:cantSplit/>
        </w:trPr>
        <w:tc>
          <w:tcPr>
            <w:tcW w:w="9882" w:type="dxa"/>
            <w:gridSpan w:val="3"/>
            <w:shd w:val="clear" w:color="auto" w:fill="auto"/>
          </w:tcPr>
          <w:p w:rsidR="00607CA4" w:rsidRPr="009133F7" w:rsidRDefault="00607CA4" w:rsidP="00834DF3">
            <w:pPr>
              <w:pStyle w:val="plcountry"/>
              <w:rPr>
                <w:rFonts w:ascii="Arial" w:hAnsi="Arial" w:cs="Arial"/>
              </w:rPr>
            </w:pPr>
            <w:r w:rsidRPr="009133F7">
              <w:rPr>
                <w:rFonts w:ascii="Arial" w:hAnsi="Arial" w:cs="Arial"/>
              </w:rPr>
              <w:t>NORVÈGE / NORWAY / NORWEGEN / NORUEGA</w:t>
            </w:r>
          </w:p>
        </w:tc>
      </w:tr>
      <w:tr w:rsidR="00607CA4" w:rsidRPr="009133F7" w:rsidTr="00834DF3">
        <w:trPr>
          <w:cantSplit/>
        </w:trPr>
        <w:tc>
          <w:tcPr>
            <w:tcW w:w="1759" w:type="dxa"/>
            <w:gridSpan w:val="2"/>
            <w:shd w:val="clear" w:color="auto" w:fill="auto"/>
          </w:tcPr>
          <w:p w:rsidR="00607CA4" w:rsidRPr="009133F7" w:rsidRDefault="00607CA4" w:rsidP="00834DF3">
            <w:pPr>
              <w:pStyle w:val="pldetails"/>
              <w:keepNext/>
              <w:keepLines w:val="0"/>
              <w:jc w:val="center"/>
              <w:rPr>
                <w:rFonts w:ascii="Arial" w:hAnsi="Arial" w:cs="Arial"/>
              </w:rPr>
            </w:pPr>
            <w:r w:rsidRPr="009133F7">
              <w:rPr>
                <w:rFonts w:ascii="Arial" w:hAnsi="Arial" w:cs="Arial"/>
                <w:snapToGrid/>
              </w:rPr>
              <w:drawing>
                <wp:inline distT="0" distB="0" distL="0" distR="0" wp14:anchorId="4B4D3DB4" wp14:editId="6D4500B9">
                  <wp:extent cx="638175" cy="809625"/>
                  <wp:effectExtent l="0" t="0" r="9525" b="9525"/>
                  <wp:docPr id="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8175" cy="809625"/>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keepNext/>
              <w:keepLines w:val="0"/>
              <w:rPr>
                <w:rFonts w:ascii="Arial" w:hAnsi="Arial" w:cs="Arial"/>
              </w:rPr>
            </w:pPr>
            <w:r w:rsidRPr="009133F7">
              <w:rPr>
                <w:rFonts w:ascii="Arial" w:hAnsi="Arial" w:cs="Arial"/>
              </w:rPr>
              <w:t xml:space="preserve">Marianne SMITH (Ms.), Senior Executive Officer, Royal Ministry of Agriculture, </w:t>
            </w:r>
            <w:r w:rsidRPr="009133F7">
              <w:rPr>
                <w:rFonts w:ascii="Arial" w:hAnsi="Arial" w:cs="Arial"/>
              </w:rPr>
              <w:br/>
              <w:t>P.O. Box 8007, Dep., N-0030 Oslo</w:t>
            </w:r>
            <w:r w:rsidRPr="009133F7">
              <w:rPr>
                <w:rFonts w:ascii="Arial" w:hAnsi="Arial" w:cs="Arial"/>
              </w:rPr>
              <w:br/>
              <w:t>(tel.: +47 22 24 9264 fax: +47 22 24 9559 e-mail: marianne.smith@lmd.dep.no)</w:t>
            </w:r>
          </w:p>
        </w:tc>
      </w:tr>
      <w:tr w:rsidR="00607CA4" w:rsidRPr="009133F7" w:rsidTr="00834DF3">
        <w:trPr>
          <w:cantSplit/>
        </w:trPr>
        <w:tc>
          <w:tcPr>
            <w:tcW w:w="1759" w:type="dxa"/>
            <w:gridSpan w:val="2"/>
            <w:shd w:val="clear" w:color="auto" w:fill="auto"/>
          </w:tcPr>
          <w:p w:rsidR="00607CA4" w:rsidRPr="009133F7" w:rsidRDefault="00607CA4" w:rsidP="00834DF3">
            <w:pPr>
              <w:pStyle w:val="pldetails"/>
              <w:jc w:val="center"/>
              <w:rPr>
                <w:rFonts w:ascii="Arial" w:hAnsi="Arial" w:cs="Arial"/>
              </w:rPr>
            </w:pPr>
            <w:r w:rsidRPr="009133F7">
              <w:rPr>
                <w:rFonts w:ascii="Arial" w:hAnsi="Arial" w:cs="Arial"/>
                <w:snapToGrid/>
              </w:rPr>
              <w:drawing>
                <wp:inline distT="0" distB="0" distL="0" distR="0" wp14:anchorId="0B39AD59" wp14:editId="3EBBF7CA">
                  <wp:extent cx="628650" cy="885825"/>
                  <wp:effectExtent l="0" t="0" r="0" b="9525"/>
                  <wp:docPr id="46" name="Picture 46" descr="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660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8650" cy="885825"/>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rPr>
            </w:pPr>
            <w:r w:rsidRPr="009133F7">
              <w:rPr>
                <w:rFonts w:ascii="Arial" w:hAnsi="Arial" w:cs="Arial"/>
              </w:rPr>
              <w:t xml:space="preserve">Tor Erik JØRGENSEN, Head of Section, Norwegian Food Safety Authority, Felles postmottak, P.O. Box 383, N-2381 Brumunddal  </w:t>
            </w:r>
            <w:r w:rsidRPr="009133F7">
              <w:rPr>
                <w:rFonts w:ascii="Arial" w:hAnsi="Arial" w:cs="Arial"/>
              </w:rPr>
              <w:br/>
              <w:t>(tel.: +47 6494 4393  fax: +47 6494 4411  e-mail: tor.erik.jorgensen@mattilsynet.no)</w:t>
            </w:r>
          </w:p>
        </w:tc>
      </w:tr>
      <w:tr w:rsidR="00607CA4" w:rsidRPr="009133F7" w:rsidTr="00834DF3">
        <w:trPr>
          <w:cantSplit/>
        </w:trPr>
        <w:tc>
          <w:tcPr>
            <w:tcW w:w="1759" w:type="dxa"/>
            <w:gridSpan w:val="2"/>
            <w:shd w:val="clear" w:color="auto" w:fill="auto"/>
          </w:tcPr>
          <w:p w:rsidR="00607CA4" w:rsidRPr="009133F7" w:rsidRDefault="00607CA4" w:rsidP="00834DF3">
            <w:pPr>
              <w:pStyle w:val="pldetails"/>
              <w:jc w:val="center"/>
              <w:rPr>
                <w:rFonts w:ascii="Arial" w:hAnsi="Arial" w:cs="Arial"/>
              </w:rPr>
            </w:pPr>
            <w:r w:rsidRPr="009133F7">
              <w:rPr>
                <w:rFonts w:ascii="Arial" w:hAnsi="Arial" w:cs="Arial"/>
                <w:snapToGrid/>
              </w:rPr>
              <w:drawing>
                <wp:inline distT="0" distB="0" distL="0" distR="0" wp14:anchorId="4C1DCCA9" wp14:editId="2E4145CA">
                  <wp:extent cx="657225" cy="876300"/>
                  <wp:effectExtent l="0" t="0" r="9525" b="0"/>
                  <wp:docPr id="47" name="Picture 47" descr="2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320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57225" cy="876300"/>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rPr>
            </w:pPr>
            <w:r w:rsidRPr="009133F7">
              <w:rPr>
                <w:rFonts w:ascii="Arial" w:hAnsi="Arial" w:cs="Arial"/>
              </w:rPr>
              <w:t>Teshome Hunduma MULESA, The Development Fund, Mariboes gate 8, N</w:t>
            </w:r>
            <w:r w:rsidRPr="009133F7">
              <w:rPr>
                <w:rFonts w:ascii="Arial" w:hAnsi="Arial" w:cs="Arial"/>
              </w:rPr>
              <w:noBreakHyphen/>
              <w:t>0183 Oslo</w:t>
            </w:r>
            <w:r w:rsidRPr="009133F7">
              <w:rPr>
                <w:rFonts w:ascii="Arial" w:hAnsi="Arial" w:cs="Arial"/>
              </w:rPr>
              <w:br/>
              <w:t>(tel.: +47 23 109600  fax: +47 23 109601  e-mail: teshome@utviklingsfondet.no)</w:t>
            </w:r>
          </w:p>
          <w:p w:rsidR="00607CA4" w:rsidRPr="009133F7" w:rsidRDefault="00607CA4" w:rsidP="00834DF3">
            <w:pPr>
              <w:pStyle w:val="pldetails"/>
              <w:rPr>
                <w:rFonts w:ascii="Arial" w:hAnsi="Arial" w:cs="Arial"/>
              </w:rPr>
            </w:pPr>
          </w:p>
        </w:tc>
      </w:tr>
      <w:tr w:rsidR="00607CA4" w:rsidRPr="009133F7" w:rsidTr="00834DF3">
        <w:trPr>
          <w:cantSplit/>
        </w:trPr>
        <w:tc>
          <w:tcPr>
            <w:tcW w:w="9882" w:type="dxa"/>
            <w:gridSpan w:val="3"/>
            <w:shd w:val="clear" w:color="auto" w:fill="auto"/>
          </w:tcPr>
          <w:p w:rsidR="00607CA4" w:rsidRPr="009133F7" w:rsidRDefault="00607CA4" w:rsidP="00834DF3">
            <w:pPr>
              <w:pStyle w:val="plcountry"/>
              <w:rPr>
                <w:rFonts w:ascii="Arial" w:hAnsi="Arial" w:cs="Arial"/>
              </w:rPr>
            </w:pPr>
            <w:r w:rsidRPr="009133F7">
              <w:rPr>
                <w:rFonts w:ascii="Arial" w:hAnsi="Arial" w:cs="Arial"/>
              </w:rPr>
              <w:t>NOUVELLE-ZÉLANDE / NEW ZEALAND / NEUSEELAND / NUEVA ZELANDIA</w:t>
            </w:r>
          </w:p>
        </w:tc>
      </w:tr>
      <w:tr w:rsidR="00607CA4" w:rsidRPr="009133F7" w:rsidTr="00834DF3">
        <w:trPr>
          <w:cantSplit/>
        </w:trPr>
        <w:tc>
          <w:tcPr>
            <w:tcW w:w="1759" w:type="dxa"/>
            <w:gridSpan w:val="2"/>
            <w:shd w:val="clear" w:color="auto" w:fill="auto"/>
          </w:tcPr>
          <w:p w:rsidR="00607CA4" w:rsidRPr="009133F7" w:rsidRDefault="00607CA4" w:rsidP="00834DF3">
            <w:pPr>
              <w:pStyle w:val="pldetails"/>
              <w:jc w:val="center"/>
              <w:rPr>
                <w:rFonts w:ascii="Arial" w:hAnsi="Arial" w:cs="Arial"/>
              </w:rPr>
            </w:pPr>
            <w:r w:rsidRPr="009133F7">
              <w:rPr>
                <w:rFonts w:ascii="Arial" w:hAnsi="Arial" w:cs="Arial"/>
                <w:snapToGrid/>
              </w:rPr>
              <w:drawing>
                <wp:inline distT="0" distB="0" distL="0" distR="0" wp14:anchorId="191F1A6C" wp14:editId="59455203">
                  <wp:extent cx="742950" cy="962025"/>
                  <wp:effectExtent l="0" t="0" r="0" b="9525"/>
                  <wp:docPr id="48" name="Picture 48"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8036"/>
                          <pic:cNvPicPr>
                            <a:picLocks noChangeAspect="1" noChangeArrowheads="1"/>
                          </pic:cNvPicPr>
                        </pic:nvPicPr>
                        <pic:blipFill>
                          <a:blip r:embed="rId58" cstate="print">
                            <a:extLst>
                              <a:ext uri="{28A0092B-C50C-407E-A947-70E740481C1C}">
                                <a14:useLocalDpi xmlns:a14="http://schemas.microsoft.com/office/drawing/2010/main" val="0"/>
                              </a:ext>
                            </a:extLst>
                          </a:blip>
                          <a:srcRect r="4198"/>
                          <a:stretch>
                            <a:fillRect/>
                          </a:stretch>
                        </pic:blipFill>
                        <pic:spPr bwMode="auto">
                          <a:xfrm>
                            <a:off x="0" y="0"/>
                            <a:ext cx="742950" cy="962025"/>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rPr>
            </w:pPr>
            <w:r w:rsidRPr="009133F7">
              <w:rPr>
                <w:rFonts w:ascii="Arial" w:hAnsi="Arial" w:cs="Arial"/>
              </w:rPr>
              <w:t>Christopher J. BARNABY, Assistant Commissioner / Principal Examiner, Plant Variety Rights Office,  Intellectual Property Office of New Zealand, Private Bag 4714, Christchurch 8140</w:t>
            </w:r>
            <w:r w:rsidRPr="009133F7">
              <w:rPr>
                <w:rFonts w:ascii="Arial" w:hAnsi="Arial" w:cs="Arial"/>
              </w:rPr>
              <w:br/>
              <w:t>(tel.: +64 3 9626206  fax: +64 3 9626202  e</w:t>
            </w:r>
            <w:r w:rsidRPr="009133F7">
              <w:rPr>
                <w:rFonts w:ascii="Arial" w:hAnsi="Arial" w:cs="Arial"/>
              </w:rPr>
              <w:noBreakHyphen/>
              <w:t xml:space="preserve">mail: Chris.Barnaby@pvr.govt.nz) </w:t>
            </w:r>
          </w:p>
        </w:tc>
      </w:tr>
      <w:tr w:rsidR="00607CA4" w:rsidRPr="009133F7" w:rsidTr="00834DF3">
        <w:trPr>
          <w:cantSplit/>
        </w:trPr>
        <w:tc>
          <w:tcPr>
            <w:tcW w:w="9882" w:type="dxa"/>
            <w:gridSpan w:val="3"/>
            <w:shd w:val="clear" w:color="auto" w:fill="auto"/>
          </w:tcPr>
          <w:p w:rsidR="00607CA4" w:rsidRPr="009133F7" w:rsidRDefault="00607CA4" w:rsidP="00834DF3">
            <w:pPr>
              <w:pStyle w:val="plcountry"/>
              <w:keepLines w:val="0"/>
              <w:rPr>
                <w:rFonts w:ascii="Arial" w:hAnsi="Arial" w:cs="Arial"/>
                <w:lang w:val="es-ES"/>
              </w:rPr>
            </w:pPr>
            <w:r w:rsidRPr="009133F7">
              <w:rPr>
                <w:rFonts w:ascii="Arial" w:hAnsi="Arial" w:cs="Arial"/>
                <w:color w:val="000000"/>
                <w:lang w:val="es-ES"/>
              </w:rPr>
              <w:lastRenderedPageBreak/>
              <w:t>PARAGUAY / PARAGUAY / PARAGUAY</w:t>
            </w:r>
          </w:p>
        </w:tc>
      </w:tr>
      <w:tr w:rsidR="00607CA4" w:rsidRPr="009133F7" w:rsidTr="00834DF3">
        <w:trPr>
          <w:cantSplit/>
        </w:trPr>
        <w:tc>
          <w:tcPr>
            <w:tcW w:w="1759" w:type="dxa"/>
            <w:gridSpan w:val="2"/>
          </w:tcPr>
          <w:p w:rsidR="00607CA4" w:rsidRPr="009133F7" w:rsidRDefault="00607CA4" w:rsidP="00834DF3">
            <w:pPr>
              <w:pStyle w:val="pldetails"/>
              <w:keepNext/>
              <w:keepLines w:val="0"/>
              <w:jc w:val="center"/>
              <w:rPr>
                <w:rFonts w:ascii="Arial" w:hAnsi="Arial" w:cs="Arial"/>
              </w:rPr>
            </w:pPr>
            <w:r w:rsidRPr="009133F7">
              <w:rPr>
                <w:rFonts w:ascii="Arial" w:hAnsi="Arial" w:cs="Arial"/>
                <w:snapToGrid/>
              </w:rPr>
              <w:drawing>
                <wp:inline distT="0" distB="0" distL="0" distR="0" wp14:anchorId="53682072" wp14:editId="5CB189B5">
                  <wp:extent cx="762000" cy="752475"/>
                  <wp:effectExtent l="0" t="0" r="0" b="9525"/>
                  <wp:docPr id="49" name="Picture 49" descr="2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292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62000" cy="752475"/>
                          </a:xfrm>
                          <a:prstGeom prst="rect">
                            <a:avLst/>
                          </a:prstGeom>
                          <a:noFill/>
                          <a:ln>
                            <a:noFill/>
                          </a:ln>
                        </pic:spPr>
                      </pic:pic>
                    </a:graphicData>
                  </a:graphic>
                </wp:inline>
              </w:drawing>
            </w:r>
          </w:p>
        </w:tc>
        <w:tc>
          <w:tcPr>
            <w:tcW w:w="8123" w:type="dxa"/>
            <w:hideMark/>
          </w:tcPr>
          <w:p w:rsidR="00607CA4" w:rsidRPr="009133F7" w:rsidRDefault="00607CA4" w:rsidP="00834DF3">
            <w:pPr>
              <w:pStyle w:val="pldetails"/>
              <w:keepNext/>
              <w:keepLines w:val="0"/>
              <w:rPr>
                <w:rFonts w:ascii="Arial" w:hAnsi="Arial" w:cs="Arial"/>
                <w:lang w:val="es-AR"/>
              </w:rPr>
            </w:pPr>
            <w:r w:rsidRPr="009133F7">
              <w:rPr>
                <w:rFonts w:ascii="Arial" w:hAnsi="Arial" w:cs="Arial"/>
                <w:lang w:val="es-AR"/>
              </w:rPr>
              <w:t xml:space="preserve">Regis MERELES, Presidente, Servicio Nacional de Calidad y Sanidad Vegetal y de Semillas (SENAVE), Humaitá No. 145 entre Nuestra Señora de la, Asunción e Independencia Nacional, Asunción </w:t>
            </w:r>
            <w:r w:rsidRPr="009133F7">
              <w:rPr>
                <w:rFonts w:ascii="Arial" w:hAnsi="Arial" w:cs="Arial"/>
                <w:lang w:val="es-AR"/>
              </w:rPr>
              <w:br/>
              <w:t>(tel.: +595 21 490703 fax: +595 21 441491 e-mail: regis.mereles@senave.gov.py)</w:t>
            </w:r>
          </w:p>
        </w:tc>
      </w:tr>
      <w:tr w:rsidR="00607CA4" w:rsidRPr="009133F7" w:rsidTr="00834DF3">
        <w:trPr>
          <w:cantSplit/>
        </w:trPr>
        <w:tc>
          <w:tcPr>
            <w:tcW w:w="1759" w:type="dxa"/>
            <w:gridSpan w:val="2"/>
            <w:hideMark/>
          </w:tcPr>
          <w:p w:rsidR="00607CA4" w:rsidRPr="009133F7" w:rsidRDefault="00607CA4" w:rsidP="00834DF3">
            <w:pPr>
              <w:pStyle w:val="pldetails"/>
              <w:jc w:val="center"/>
              <w:rPr>
                <w:rFonts w:ascii="Arial" w:hAnsi="Arial" w:cs="Arial"/>
                <w:lang w:val="es-ES"/>
              </w:rPr>
            </w:pPr>
            <w:r w:rsidRPr="009133F7">
              <w:rPr>
                <w:rFonts w:ascii="Arial" w:hAnsi="Arial" w:cs="Arial"/>
                <w:snapToGrid/>
              </w:rPr>
              <w:drawing>
                <wp:inline distT="0" distB="0" distL="0" distR="0" wp14:anchorId="21FCCBDB" wp14:editId="7A2567FF">
                  <wp:extent cx="781050" cy="1019175"/>
                  <wp:effectExtent l="0" t="0" r="0" b="9525"/>
                  <wp:docPr id="50" name="Picture 50" descr="1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198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81050" cy="1019175"/>
                          </a:xfrm>
                          <a:prstGeom prst="rect">
                            <a:avLst/>
                          </a:prstGeom>
                          <a:noFill/>
                          <a:ln>
                            <a:noFill/>
                          </a:ln>
                        </pic:spPr>
                      </pic:pic>
                    </a:graphicData>
                  </a:graphic>
                </wp:inline>
              </w:drawing>
            </w:r>
          </w:p>
        </w:tc>
        <w:tc>
          <w:tcPr>
            <w:tcW w:w="8123" w:type="dxa"/>
            <w:hideMark/>
          </w:tcPr>
          <w:p w:rsidR="00607CA4" w:rsidRPr="009133F7" w:rsidRDefault="00607CA4" w:rsidP="00834DF3">
            <w:pPr>
              <w:pStyle w:val="pldetails"/>
              <w:rPr>
                <w:rFonts w:ascii="Arial" w:hAnsi="Arial" w:cs="Arial"/>
                <w:lang w:val="es-AR"/>
              </w:rPr>
            </w:pPr>
            <w:r w:rsidRPr="009133F7">
              <w:rPr>
                <w:rFonts w:ascii="Arial" w:hAnsi="Arial" w:cs="Arial"/>
                <w:lang w:val="es-AR"/>
              </w:rPr>
              <w:t xml:space="preserve">Blanca Julia NUÑEZ TEIXIDO (Sra.), Tècnico de la Dirección de Semillas, Jefa del Departamento de Protección y Uso de Variedades, Dirección General de Semillas, Servicio Nacional de Calidad y Sanidad Vegetal y de Semillas (SENAVE), Gaspar Rodríguez de Francia, No. 685, Ruta Mariscal Estigarribia, San Lorenzo </w:t>
            </w:r>
            <w:r w:rsidRPr="009133F7">
              <w:rPr>
                <w:rFonts w:ascii="Arial" w:hAnsi="Arial" w:cs="Arial"/>
                <w:lang w:val="es-AR"/>
              </w:rPr>
              <w:br/>
              <w:t>(tel.: +595 21 584645 fax: +595 21 584645 email: blanca.nunez@senave.gov.py)</w:t>
            </w:r>
          </w:p>
        </w:tc>
      </w:tr>
      <w:tr w:rsidR="00607CA4" w:rsidRPr="009133F7" w:rsidTr="00834DF3">
        <w:trPr>
          <w:cantSplit/>
        </w:trPr>
        <w:tc>
          <w:tcPr>
            <w:tcW w:w="9882" w:type="dxa"/>
            <w:gridSpan w:val="3"/>
            <w:shd w:val="clear" w:color="auto" w:fill="auto"/>
          </w:tcPr>
          <w:p w:rsidR="00607CA4" w:rsidRPr="009133F7" w:rsidRDefault="00607CA4" w:rsidP="00834DF3">
            <w:pPr>
              <w:pStyle w:val="plcountry"/>
              <w:rPr>
                <w:rFonts w:ascii="Arial" w:hAnsi="Arial" w:cs="Arial"/>
                <w:lang w:val="fr-FR"/>
              </w:rPr>
            </w:pPr>
            <w:r w:rsidRPr="009133F7">
              <w:rPr>
                <w:rFonts w:ascii="Arial" w:hAnsi="Arial" w:cs="Arial"/>
                <w:lang w:val="fr-FR"/>
              </w:rPr>
              <w:t>PAYS-BAS / NETHERLANDS / NIEDERLANDE / PAÍSES BAJOS</w:t>
            </w:r>
          </w:p>
        </w:tc>
      </w:tr>
      <w:tr w:rsidR="00607CA4" w:rsidRPr="009133F7" w:rsidTr="00834DF3">
        <w:trPr>
          <w:cantSplit/>
        </w:trPr>
        <w:tc>
          <w:tcPr>
            <w:tcW w:w="1759" w:type="dxa"/>
            <w:gridSpan w:val="2"/>
            <w:shd w:val="clear" w:color="auto" w:fill="auto"/>
            <w:vAlign w:val="center"/>
          </w:tcPr>
          <w:p w:rsidR="00607CA4" w:rsidRPr="009133F7" w:rsidRDefault="00607CA4" w:rsidP="00834DF3">
            <w:pPr>
              <w:pStyle w:val="pldetails"/>
              <w:jc w:val="center"/>
              <w:rPr>
                <w:rFonts w:ascii="Arial" w:hAnsi="Arial" w:cs="Arial"/>
                <w:lang w:val="fr-FR"/>
              </w:rPr>
            </w:pPr>
            <w:r w:rsidRPr="009133F7">
              <w:rPr>
                <w:rFonts w:ascii="Arial" w:hAnsi="Arial" w:cs="Arial"/>
                <w:snapToGrid/>
              </w:rPr>
              <w:drawing>
                <wp:inline distT="0" distB="0" distL="0" distR="0" wp14:anchorId="0813A0DE" wp14:editId="740F289B">
                  <wp:extent cx="781050" cy="904875"/>
                  <wp:effectExtent l="0" t="0" r="0" b="9525"/>
                  <wp:docPr id="51" name="Picture 51" descr="2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1882"/>
                          <pic:cNvPicPr>
                            <a:picLocks noChangeAspect="1" noChangeArrowheads="1"/>
                          </pic:cNvPicPr>
                        </pic:nvPicPr>
                        <pic:blipFill>
                          <a:blip r:embed="rId61">
                            <a:extLst>
                              <a:ext uri="{28A0092B-C50C-407E-A947-70E740481C1C}">
                                <a14:useLocalDpi xmlns:a14="http://schemas.microsoft.com/office/drawing/2010/main" val="0"/>
                              </a:ext>
                            </a:extLst>
                          </a:blip>
                          <a:srcRect b="12303"/>
                          <a:stretch>
                            <a:fillRect/>
                          </a:stretch>
                        </pic:blipFill>
                        <pic:spPr bwMode="auto">
                          <a:xfrm>
                            <a:off x="0" y="0"/>
                            <a:ext cx="781050" cy="904875"/>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rPr>
            </w:pPr>
            <w:r w:rsidRPr="009133F7">
              <w:rPr>
                <w:rFonts w:ascii="Arial" w:hAnsi="Arial" w:cs="Arial"/>
              </w:rPr>
              <w:t xml:space="preserve">Kees Jan GROENEWOUD, Secretary to the Plant Variety Board (Raad voor Plantenrassen), Postbus 40, NL-2370 AA Roelofarendsveen </w:t>
            </w:r>
            <w:r w:rsidRPr="009133F7">
              <w:rPr>
                <w:rFonts w:ascii="Arial" w:hAnsi="Arial" w:cs="Arial"/>
              </w:rPr>
              <w:br/>
              <w:t xml:space="preserve">(tel.: +31713326310  fax: +31713326363) </w:t>
            </w:r>
          </w:p>
        </w:tc>
      </w:tr>
      <w:tr w:rsidR="00607CA4" w:rsidRPr="009133F7" w:rsidTr="00834DF3">
        <w:trPr>
          <w:cantSplit/>
        </w:trPr>
        <w:tc>
          <w:tcPr>
            <w:tcW w:w="9882" w:type="dxa"/>
            <w:gridSpan w:val="3"/>
            <w:shd w:val="clear" w:color="auto" w:fill="auto"/>
          </w:tcPr>
          <w:p w:rsidR="00607CA4" w:rsidRPr="009133F7" w:rsidRDefault="00607CA4" w:rsidP="00834DF3">
            <w:pPr>
              <w:pStyle w:val="plcountry"/>
              <w:keepLines w:val="0"/>
              <w:rPr>
                <w:rFonts w:ascii="Arial" w:hAnsi="Arial" w:cs="Arial"/>
                <w:lang w:val="fr-FR"/>
              </w:rPr>
            </w:pPr>
            <w:r w:rsidRPr="009133F7">
              <w:rPr>
                <w:rFonts w:ascii="Arial" w:hAnsi="Arial" w:cs="Arial"/>
                <w:lang w:val="fr-FR"/>
              </w:rPr>
              <w:t>POLOGNE / POLAND / POLEN / POLONIA</w:t>
            </w:r>
          </w:p>
        </w:tc>
      </w:tr>
      <w:tr w:rsidR="00607CA4" w:rsidRPr="009133F7" w:rsidTr="00834DF3">
        <w:trPr>
          <w:cantSplit/>
        </w:trPr>
        <w:tc>
          <w:tcPr>
            <w:tcW w:w="1759" w:type="dxa"/>
            <w:gridSpan w:val="2"/>
            <w:shd w:val="clear" w:color="auto" w:fill="auto"/>
          </w:tcPr>
          <w:p w:rsidR="00607CA4" w:rsidRPr="009133F7" w:rsidRDefault="00607CA4" w:rsidP="00834DF3">
            <w:pPr>
              <w:pStyle w:val="pldetails"/>
              <w:keepNext/>
              <w:keepLines w:val="0"/>
              <w:jc w:val="center"/>
              <w:rPr>
                <w:rFonts w:ascii="Arial" w:hAnsi="Arial" w:cs="Arial"/>
                <w:lang w:val="fr-FR"/>
              </w:rPr>
            </w:pPr>
            <w:r w:rsidRPr="009133F7">
              <w:rPr>
                <w:rFonts w:ascii="Arial" w:hAnsi="Arial" w:cs="Arial"/>
                <w:snapToGrid/>
              </w:rPr>
              <w:drawing>
                <wp:inline distT="0" distB="0" distL="0" distR="0" wp14:anchorId="0495B8D9" wp14:editId="7EE11E17">
                  <wp:extent cx="704850" cy="923925"/>
                  <wp:effectExtent l="0" t="0" r="0" b="9525"/>
                  <wp:docPr id="52" name="Picture 52" descr="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719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04850" cy="923925"/>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keepNext/>
              <w:keepLines w:val="0"/>
              <w:rPr>
                <w:rFonts w:ascii="Arial" w:hAnsi="Arial" w:cs="Arial"/>
              </w:rPr>
            </w:pPr>
            <w:r w:rsidRPr="009133F7">
              <w:rPr>
                <w:rFonts w:ascii="Arial" w:hAnsi="Arial" w:cs="Arial"/>
              </w:rPr>
              <w:t xml:space="preserve">Edward S. GACEK, Director, Research Centre for Cultivar Testing (COBORU), </w:t>
            </w:r>
            <w:r w:rsidRPr="009133F7">
              <w:rPr>
                <w:rFonts w:ascii="Arial" w:hAnsi="Arial" w:cs="Arial"/>
              </w:rPr>
              <w:br/>
              <w:t xml:space="preserve">PL-63-022 Slupia Wielka </w:t>
            </w:r>
            <w:r w:rsidRPr="009133F7">
              <w:rPr>
                <w:rFonts w:ascii="Arial" w:hAnsi="Arial" w:cs="Arial"/>
              </w:rPr>
              <w:br/>
              <w:t>(tel.: +48 61 285 2341  fax: +48 61 285 3558  e</w:t>
            </w:r>
            <w:r w:rsidRPr="009133F7">
              <w:rPr>
                <w:rFonts w:ascii="Arial" w:hAnsi="Arial" w:cs="Arial"/>
              </w:rPr>
              <w:noBreakHyphen/>
              <w:t xml:space="preserve">mail: e.gacek@coboru.pl) </w:t>
            </w:r>
          </w:p>
        </w:tc>
      </w:tr>
      <w:tr w:rsidR="00607CA4" w:rsidRPr="009133F7" w:rsidTr="00834DF3">
        <w:trPr>
          <w:cantSplit/>
        </w:trPr>
        <w:tc>
          <w:tcPr>
            <w:tcW w:w="1759" w:type="dxa"/>
            <w:gridSpan w:val="2"/>
            <w:shd w:val="clear" w:color="auto" w:fill="auto"/>
            <w:vAlign w:val="center"/>
          </w:tcPr>
          <w:p w:rsidR="00607CA4" w:rsidRPr="009133F7" w:rsidRDefault="00607CA4" w:rsidP="00834DF3">
            <w:pPr>
              <w:pStyle w:val="pldetails"/>
              <w:jc w:val="center"/>
              <w:rPr>
                <w:rFonts w:ascii="Arial" w:hAnsi="Arial" w:cs="Arial"/>
              </w:rPr>
            </w:pPr>
            <w:r w:rsidRPr="009133F7">
              <w:rPr>
                <w:rFonts w:ascii="Arial" w:hAnsi="Arial" w:cs="Arial"/>
                <w:snapToGrid/>
              </w:rPr>
              <w:drawing>
                <wp:inline distT="0" distB="0" distL="0" distR="0" wp14:anchorId="1D4C6094" wp14:editId="1621C9F0">
                  <wp:extent cx="742950" cy="990600"/>
                  <wp:effectExtent l="0" t="0" r="0" b="0"/>
                  <wp:docPr id="53" name="Picture 53" descr="1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187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42950" cy="990600"/>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rPr>
            </w:pPr>
            <w:r w:rsidRPr="009133F7">
              <w:rPr>
                <w:rFonts w:ascii="Arial" w:hAnsi="Arial" w:cs="Arial"/>
              </w:rPr>
              <w:t xml:space="preserve">Marcin BEHNKE, Deputy Director General for Experimental Affairs, Research Centre for Cultivar Testing (COBORU), PL-63-022 Slupia Wielka </w:t>
            </w:r>
            <w:r w:rsidRPr="009133F7">
              <w:rPr>
                <w:rFonts w:ascii="Arial" w:hAnsi="Arial" w:cs="Arial"/>
              </w:rPr>
              <w:br/>
              <w:t>(tel.: +48 61 285 2341  fax: +48 61 285 3558  e-mail: m.behnke@coboru.pl)</w:t>
            </w:r>
          </w:p>
        </w:tc>
      </w:tr>
      <w:tr w:rsidR="00607CA4" w:rsidRPr="009133F7" w:rsidTr="00834DF3">
        <w:trPr>
          <w:cantSplit/>
        </w:trPr>
        <w:tc>
          <w:tcPr>
            <w:tcW w:w="9882" w:type="dxa"/>
            <w:gridSpan w:val="3"/>
            <w:shd w:val="clear" w:color="auto" w:fill="auto"/>
          </w:tcPr>
          <w:p w:rsidR="00607CA4" w:rsidRPr="009133F7" w:rsidRDefault="00607CA4" w:rsidP="00834DF3">
            <w:pPr>
              <w:pStyle w:val="plcountry"/>
              <w:rPr>
                <w:rFonts w:ascii="Arial" w:hAnsi="Arial" w:cs="Arial"/>
                <w:lang w:val="es-ES"/>
              </w:rPr>
            </w:pPr>
            <w:r w:rsidRPr="009133F7">
              <w:rPr>
                <w:rFonts w:ascii="Arial" w:hAnsi="Arial" w:cs="Arial"/>
                <w:color w:val="000000"/>
              </w:rPr>
              <w:t>RÉPUBLIQUE DE CORÉE / REPUBLIC OF KOREA / REPUBLIK KOREA / REPÚBLICA DE COREA</w:t>
            </w:r>
          </w:p>
        </w:tc>
      </w:tr>
      <w:tr w:rsidR="00607CA4" w:rsidRPr="009133F7" w:rsidTr="00834DF3">
        <w:trPr>
          <w:cantSplit/>
        </w:trPr>
        <w:tc>
          <w:tcPr>
            <w:tcW w:w="1759" w:type="dxa"/>
            <w:gridSpan w:val="2"/>
            <w:shd w:val="clear" w:color="auto" w:fill="auto"/>
            <w:vAlign w:val="center"/>
          </w:tcPr>
          <w:p w:rsidR="00607CA4" w:rsidRPr="009133F7" w:rsidRDefault="00607CA4" w:rsidP="00834DF3">
            <w:pPr>
              <w:pStyle w:val="pldetails"/>
              <w:keepNext/>
              <w:jc w:val="center"/>
              <w:rPr>
                <w:rFonts w:ascii="Arial" w:hAnsi="Arial" w:cs="Arial"/>
              </w:rPr>
            </w:pPr>
            <w:r w:rsidRPr="009133F7">
              <w:rPr>
                <w:rFonts w:ascii="Arial" w:hAnsi="Arial" w:cs="Arial"/>
                <w:snapToGrid/>
              </w:rPr>
              <w:drawing>
                <wp:inline distT="0" distB="0" distL="0" distR="0" wp14:anchorId="294CAA32" wp14:editId="7D2A07DE">
                  <wp:extent cx="809625" cy="819150"/>
                  <wp:effectExtent l="0" t="0" r="9525" b="0"/>
                  <wp:docPr id="54" name="Picture 54" descr="1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480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09625" cy="819150"/>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keepNext/>
              <w:rPr>
                <w:rFonts w:ascii="Arial" w:hAnsi="Arial" w:cs="Arial"/>
                <w:color w:val="000000"/>
              </w:rPr>
            </w:pPr>
            <w:r w:rsidRPr="009133F7">
              <w:rPr>
                <w:rFonts w:ascii="Arial" w:hAnsi="Arial" w:cs="Arial"/>
                <w:color w:val="000000"/>
              </w:rPr>
              <w:t xml:space="preserve">Sanghyug LEE, Director, Plant Variety Protection Division, Korea Seed &amp; Variety Service (KSVS), Ministry of Agriculture, Food and Rural Affairs (MAFRA), 184, Anyang-ro, Manan-Gu, Anyang City, Gyeonggi-do 430-016 </w:t>
            </w:r>
            <w:r w:rsidRPr="009133F7">
              <w:rPr>
                <w:rFonts w:ascii="Arial" w:hAnsi="Arial" w:cs="Arial"/>
                <w:color w:val="000000"/>
              </w:rPr>
              <w:br/>
              <w:t>(tel.: +82 31 467 0150  fax: +82 31 467 0160  e-mail: lsh68@korea.kr)</w:t>
            </w:r>
          </w:p>
        </w:tc>
      </w:tr>
      <w:tr w:rsidR="00607CA4" w:rsidRPr="009133F7" w:rsidTr="00834DF3">
        <w:trPr>
          <w:cantSplit/>
        </w:trPr>
        <w:tc>
          <w:tcPr>
            <w:tcW w:w="1759" w:type="dxa"/>
            <w:gridSpan w:val="2"/>
            <w:shd w:val="clear" w:color="auto" w:fill="auto"/>
            <w:vAlign w:val="center"/>
          </w:tcPr>
          <w:p w:rsidR="00607CA4" w:rsidRPr="009133F7" w:rsidRDefault="00607CA4" w:rsidP="00834DF3">
            <w:pPr>
              <w:pStyle w:val="pldetails"/>
              <w:jc w:val="center"/>
              <w:rPr>
                <w:rFonts w:ascii="Arial" w:hAnsi="Arial" w:cs="Arial"/>
              </w:rPr>
            </w:pPr>
            <w:r w:rsidRPr="009133F7">
              <w:rPr>
                <w:rFonts w:ascii="Arial" w:hAnsi="Arial" w:cs="Arial"/>
                <w:snapToGrid/>
              </w:rPr>
              <w:drawing>
                <wp:inline distT="0" distB="0" distL="0" distR="0" wp14:anchorId="507CC955" wp14:editId="5E449B1E">
                  <wp:extent cx="800100" cy="885825"/>
                  <wp:effectExtent l="0" t="0" r="0" b="9525"/>
                  <wp:docPr id="55" name="Picture 55" descr="2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283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00100" cy="885825"/>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rPr>
            </w:pPr>
            <w:r w:rsidRPr="009133F7">
              <w:rPr>
                <w:rFonts w:ascii="Arial" w:hAnsi="Arial" w:cs="Arial"/>
              </w:rPr>
              <w:t xml:space="preserve">Jino YOO, Deputy Director, Korean Intellectual Property Office (KIPO), 189, Cheongsa-Ro, Seo-Gu, Daejeon Metropolitan City 302-701 </w:t>
            </w:r>
            <w:r w:rsidRPr="009133F7">
              <w:rPr>
                <w:rFonts w:ascii="Arial" w:hAnsi="Arial" w:cs="Arial"/>
              </w:rPr>
              <w:br/>
              <w:t>(tel.: +82 42 481 8387  fax: +82 42 472 3514  e-mail: jino0524@kipo.go.kr)</w:t>
            </w:r>
          </w:p>
        </w:tc>
      </w:tr>
      <w:tr w:rsidR="00607CA4" w:rsidRPr="009133F7" w:rsidTr="00834DF3">
        <w:trPr>
          <w:cantSplit/>
        </w:trPr>
        <w:tc>
          <w:tcPr>
            <w:tcW w:w="1759" w:type="dxa"/>
            <w:gridSpan w:val="2"/>
            <w:shd w:val="clear" w:color="auto" w:fill="auto"/>
            <w:vAlign w:val="center"/>
          </w:tcPr>
          <w:p w:rsidR="00607CA4" w:rsidRPr="009133F7" w:rsidRDefault="00607CA4" w:rsidP="00834DF3">
            <w:pPr>
              <w:pStyle w:val="pldetails"/>
              <w:jc w:val="center"/>
              <w:rPr>
                <w:rFonts w:ascii="Arial" w:hAnsi="Arial" w:cs="Arial"/>
              </w:rPr>
            </w:pPr>
            <w:r w:rsidRPr="009133F7">
              <w:rPr>
                <w:rFonts w:ascii="Arial" w:hAnsi="Arial" w:cs="Arial"/>
                <w:snapToGrid/>
              </w:rPr>
              <w:lastRenderedPageBreak/>
              <w:drawing>
                <wp:inline distT="0" distB="0" distL="0" distR="0" wp14:anchorId="08FFB48E" wp14:editId="54BE5937">
                  <wp:extent cx="647700" cy="828675"/>
                  <wp:effectExtent l="0" t="0" r="0" b="9525"/>
                  <wp:docPr id="56" name="Picture 56" descr="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663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47700" cy="828675"/>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tabs>
                <w:tab w:val="left" w:pos="1245"/>
              </w:tabs>
              <w:rPr>
                <w:rFonts w:ascii="Arial" w:hAnsi="Arial" w:cs="Arial"/>
              </w:rPr>
            </w:pPr>
            <w:r w:rsidRPr="009133F7">
              <w:rPr>
                <w:rFonts w:ascii="Arial" w:hAnsi="Arial" w:cs="Arial"/>
              </w:rPr>
              <w:t xml:space="preserve">Seung-In YI, Examiner, Plant Variety Protection Division, Korea Seed &amp; Variety Service (KSVS), Anyang-ro 184, Anyang City , Kyunggi-do 430-016 </w:t>
            </w:r>
            <w:r w:rsidRPr="009133F7">
              <w:rPr>
                <w:rFonts w:ascii="Arial" w:hAnsi="Arial" w:cs="Arial"/>
              </w:rPr>
              <w:br/>
              <w:t>(tel.: +82 31 467 0112  fax: +82 31 467 0160  e-mail: seedin@korea.kr)</w:t>
            </w:r>
          </w:p>
        </w:tc>
      </w:tr>
      <w:tr w:rsidR="00607CA4" w:rsidRPr="009133F7" w:rsidTr="00834DF3">
        <w:trPr>
          <w:cantSplit/>
        </w:trPr>
        <w:tc>
          <w:tcPr>
            <w:tcW w:w="1759" w:type="dxa"/>
            <w:gridSpan w:val="2"/>
            <w:shd w:val="clear" w:color="auto" w:fill="auto"/>
            <w:vAlign w:val="center"/>
          </w:tcPr>
          <w:p w:rsidR="00607CA4" w:rsidRPr="009133F7" w:rsidRDefault="00607CA4" w:rsidP="00834DF3">
            <w:pPr>
              <w:pStyle w:val="pldetails"/>
              <w:jc w:val="center"/>
              <w:rPr>
                <w:rFonts w:ascii="Arial" w:hAnsi="Arial" w:cs="Arial"/>
              </w:rPr>
            </w:pPr>
            <w:r w:rsidRPr="009133F7">
              <w:rPr>
                <w:rFonts w:ascii="Arial" w:hAnsi="Arial" w:cs="Arial"/>
                <w:snapToGrid/>
              </w:rPr>
              <w:drawing>
                <wp:inline distT="0" distB="0" distL="0" distR="0" wp14:anchorId="25718493" wp14:editId="0EF7BCF8">
                  <wp:extent cx="762000" cy="1028700"/>
                  <wp:effectExtent l="0" t="0" r="0" b="0"/>
                  <wp:docPr id="57" name="Picture 57"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KIM_Oksun_K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62000" cy="1028700"/>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rPr>
            </w:pPr>
            <w:r w:rsidRPr="009133F7">
              <w:rPr>
                <w:rFonts w:ascii="Arial" w:hAnsi="Arial" w:cs="Arial"/>
                <w:color w:val="000000"/>
              </w:rPr>
              <w:t xml:space="preserve">Oksun KIM (Ms.), Plant Variety Protection Division, Korea Seed &amp; Variety Service (KSVS) / MAFRA, </w:t>
            </w:r>
            <w:r w:rsidRPr="009133F7">
              <w:rPr>
                <w:rFonts w:ascii="Arial" w:hAnsi="Arial" w:cs="Arial"/>
              </w:rPr>
              <w:t>Anyang-ro 184, Anyang City , Kyunggi-do 430-016</w:t>
            </w:r>
            <w:r w:rsidRPr="009133F7">
              <w:rPr>
                <w:rFonts w:ascii="Arial" w:hAnsi="Arial" w:cs="Arial"/>
                <w:color w:val="000000"/>
              </w:rPr>
              <w:br/>
              <w:t>(tel.: +82 31 467 0191  fax: +82 31 467 0160  e-mail: oksunkim@korea.kr)</w:t>
            </w:r>
          </w:p>
          <w:p w:rsidR="00607CA4" w:rsidRPr="009133F7" w:rsidRDefault="00607CA4" w:rsidP="00834DF3">
            <w:pPr>
              <w:pStyle w:val="pldetails"/>
              <w:rPr>
                <w:rFonts w:ascii="Arial" w:hAnsi="Arial" w:cs="Arial"/>
              </w:rPr>
            </w:pPr>
          </w:p>
        </w:tc>
      </w:tr>
      <w:tr w:rsidR="00607CA4" w:rsidRPr="009133F7" w:rsidTr="00834DF3">
        <w:trPr>
          <w:cantSplit/>
        </w:trPr>
        <w:tc>
          <w:tcPr>
            <w:tcW w:w="9882" w:type="dxa"/>
            <w:gridSpan w:val="3"/>
            <w:shd w:val="clear" w:color="auto" w:fill="auto"/>
          </w:tcPr>
          <w:p w:rsidR="00607CA4" w:rsidRPr="009133F7" w:rsidRDefault="00607CA4" w:rsidP="00834DF3">
            <w:pPr>
              <w:pStyle w:val="plcountry"/>
              <w:rPr>
                <w:rFonts w:ascii="Arial" w:hAnsi="Arial" w:cs="Arial"/>
                <w:lang w:val="pt-BR"/>
              </w:rPr>
            </w:pPr>
            <w:r w:rsidRPr="009133F7">
              <w:rPr>
                <w:rFonts w:ascii="Arial" w:hAnsi="Arial" w:cs="Arial"/>
                <w:lang w:val="pt-BR"/>
              </w:rPr>
              <w:t xml:space="preserve">RÉPUBLIQUE DE MOLDOVA / REPUBLIC OF MOLDOVA / REPUBLIK MOLDAU / </w:t>
            </w:r>
            <w:r w:rsidRPr="009133F7">
              <w:rPr>
                <w:rFonts w:ascii="Arial" w:hAnsi="Arial" w:cs="Arial"/>
                <w:lang w:val="pt-BR"/>
              </w:rPr>
              <w:br/>
              <w:t>REPÚBLICA DE MOLDOVA</w:t>
            </w:r>
          </w:p>
        </w:tc>
      </w:tr>
      <w:tr w:rsidR="00607CA4" w:rsidRPr="009133F7" w:rsidTr="00834DF3">
        <w:trPr>
          <w:cantSplit/>
        </w:trPr>
        <w:tc>
          <w:tcPr>
            <w:tcW w:w="1759" w:type="dxa"/>
            <w:gridSpan w:val="2"/>
            <w:shd w:val="clear" w:color="auto" w:fill="auto"/>
          </w:tcPr>
          <w:p w:rsidR="00607CA4" w:rsidRPr="009133F7" w:rsidRDefault="00607CA4" w:rsidP="00834DF3">
            <w:pPr>
              <w:pStyle w:val="pldetails"/>
              <w:keepNext/>
              <w:jc w:val="center"/>
              <w:rPr>
                <w:rFonts w:ascii="Arial" w:hAnsi="Arial" w:cs="Arial"/>
              </w:rPr>
            </w:pPr>
            <w:r w:rsidRPr="009133F7">
              <w:rPr>
                <w:rFonts w:ascii="Arial" w:hAnsi="Arial" w:cs="Arial"/>
                <w:snapToGrid/>
              </w:rPr>
              <w:drawing>
                <wp:inline distT="0" distB="0" distL="0" distR="0" wp14:anchorId="51192719" wp14:editId="4CFDBBFA">
                  <wp:extent cx="762000" cy="904875"/>
                  <wp:effectExtent l="0" t="0" r="0" b="9525"/>
                  <wp:docPr id="58" name="Picture 58"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568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62000" cy="904875"/>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keepNext/>
              <w:rPr>
                <w:rFonts w:ascii="Arial" w:hAnsi="Arial" w:cs="Arial"/>
                <w:lang w:val="fr-FR"/>
              </w:rPr>
            </w:pPr>
            <w:r w:rsidRPr="009133F7">
              <w:rPr>
                <w:rFonts w:ascii="Arial" w:hAnsi="Arial" w:cs="Arial"/>
              </w:rPr>
              <w:t>Mihail MACHIDON, President, State Commission for Crops Variety Testing and Registration (SCCVTR), Bd. </w:t>
            </w:r>
            <w:r w:rsidRPr="009133F7">
              <w:rPr>
                <w:rFonts w:ascii="Arial" w:hAnsi="Arial" w:cs="Arial"/>
                <w:lang w:val="fr-FR"/>
              </w:rPr>
              <w:t xml:space="preserve">Stefan cel Mare, 162, C.P. 1873, MD-2004 Chisinau </w:t>
            </w:r>
            <w:r w:rsidRPr="009133F7">
              <w:rPr>
                <w:rFonts w:ascii="Arial" w:hAnsi="Arial" w:cs="Arial"/>
                <w:lang w:val="fr-FR"/>
              </w:rPr>
              <w:br/>
              <w:t>(tel.: +373 22 220300  fax: +373 2 211537  e</w:t>
            </w:r>
            <w:r w:rsidRPr="009133F7">
              <w:rPr>
                <w:rFonts w:ascii="Arial" w:hAnsi="Arial" w:cs="Arial"/>
                <w:lang w:val="fr-FR"/>
              </w:rPr>
              <w:noBreakHyphen/>
              <w:t xml:space="preserve">mail: mihail.machidon@yahoo.com) </w:t>
            </w:r>
          </w:p>
        </w:tc>
      </w:tr>
      <w:tr w:rsidR="00607CA4" w:rsidRPr="009133F7" w:rsidTr="00834DF3">
        <w:trPr>
          <w:cantSplit/>
        </w:trPr>
        <w:tc>
          <w:tcPr>
            <w:tcW w:w="9882" w:type="dxa"/>
            <w:gridSpan w:val="3"/>
            <w:shd w:val="clear" w:color="auto" w:fill="auto"/>
          </w:tcPr>
          <w:p w:rsidR="00607CA4" w:rsidRPr="009133F7" w:rsidRDefault="00607CA4" w:rsidP="00834DF3">
            <w:pPr>
              <w:pStyle w:val="plcountry"/>
              <w:rPr>
                <w:rFonts w:ascii="Arial" w:hAnsi="Arial" w:cs="Arial"/>
                <w:lang w:val="fr-FR"/>
              </w:rPr>
            </w:pPr>
            <w:r w:rsidRPr="009133F7">
              <w:rPr>
                <w:rFonts w:ascii="Arial" w:hAnsi="Arial" w:cs="Arial"/>
                <w:lang w:val="fr-FR"/>
              </w:rPr>
              <w:t xml:space="preserve">RÉPUBLIQUE TCHÈQUE / CZECH REPUBLIC / TSCHECHISCHE REPUBLIK / </w:t>
            </w:r>
            <w:r w:rsidRPr="009133F7">
              <w:rPr>
                <w:rFonts w:ascii="Arial" w:hAnsi="Arial" w:cs="Arial"/>
                <w:lang w:val="fr-FR"/>
              </w:rPr>
              <w:br/>
              <w:t>REPÚBLICA CHECA</w:t>
            </w:r>
          </w:p>
        </w:tc>
      </w:tr>
      <w:tr w:rsidR="00607CA4" w:rsidRPr="009133F7" w:rsidTr="00834DF3">
        <w:trPr>
          <w:cantSplit/>
        </w:trPr>
        <w:tc>
          <w:tcPr>
            <w:tcW w:w="1759" w:type="dxa"/>
            <w:gridSpan w:val="2"/>
            <w:shd w:val="clear" w:color="auto" w:fill="auto"/>
            <w:vAlign w:val="center"/>
          </w:tcPr>
          <w:p w:rsidR="00607CA4" w:rsidRPr="009133F7" w:rsidRDefault="00607CA4" w:rsidP="00834DF3">
            <w:pPr>
              <w:pStyle w:val="pldetails"/>
              <w:jc w:val="center"/>
              <w:rPr>
                <w:rFonts w:ascii="Arial" w:hAnsi="Arial" w:cs="Arial"/>
              </w:rPr>
            </w:pPr>
            <w:r w:rsidRPr="009133F7">
              <w:rPr>
                <w:rFonts w:ascii="Arial" w:hAnsi="Arial" w:cs="Arial"/>
                <w:snapToGrid/>
              </w:rPr>
              <w:drawing>
                <wp:inline distT="0" distB="0" distL="0" distR="0" wp14:anchorId="3D21541E" wp14:editId="42A4C4C3">
                  <wp:extent cx="695325" cy="1019175"/>
                  <wp:effectExtent l="0" t="0" r="9525" b="9525"/>
                  <wp:docPr id="59" name="Picture 59" descr="7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736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95325" cy="1019175"/>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highlight w:val="yellow"/>
              </w:rPr>
            </w:pPr>
            <w:r w:rsidRPr="009133F7">
              <w:rPr>
                <w:rFonts w:ascii="Arial" w:hAnsi="Arial" w:cs="Arial"/>
              </w:rPr>
              <w:t xml:space="preserve">Daniel JUREÇKA, Director, Plant Production Section, Central Institute for Supervising and Testing in Agriculture (ÚKZÚZ), Hroznová 2, 656 06 Brno </w:t>
            </w:r>
            <w:r w:rsidRPr="009133F7">
              <w:rPr>
                <w:rFonts w:ascii="Arial" w:hAnsi="Arial" w:cs="Arial"/>
              </w:rPr>
              <w:br/>
              <w:t>(tel.: +420 543 548 210  fax: +420 543 217 649  e</w:t>
            </w:r>
            <w:r w:rsidRPr="009133F7">
              <w:rPr>
                <w:rFonts w:ascii="Arial" w:hAnsi="Arial" w:cs="Arial"/>
              </w:rPr>
              <w:noBreakHyphen/>
              <w:t>mail: daniel.jurecka@ukzuz.cz)</w:t>
            </w:r>
          </w:p>
        </w:tc>
      </w:tr>
      <w:tr w:rsidR="00607CA4" w:rsidRPr="009133F7" w:rsidTr="00834DF3">
        <w:trPr>
          <w:cantSplit/>
        </w:trPr>
        <w:tc>
          <w:tcPr>
            <w:tcW w:w="9882" w:type="dxa"/>
            <w:gridSpan w:val="3"/>
            <w:shd w:val="clear" w:color="auto" w:fill="auto"/>
          </w:tcPr>
          <w:p w:rsidR="00607CA4" w:rsidRPr="009133F7" w:rsidRDefault="00607CA4" w:rsidP="00834DF3">
            <w:pPr>
              <w:pStyle w:val="plcountry"/>
              <w:rPr>
                <w:rFonts w:ascii="Arial" w:hAnsi="Arial" w:cs="Arial"/>
              </w:rPr>
            </w:pPr>
            <w:r w:rsidRPr="009133F7">
              <w:rPr>
                <w:rFonts w:ascii="Arial" w:hAnsi="Arial" w:cs="Arial"/>
                <w:color w:val="000000"/>
              </w:rPr>
              <w:t>ROUMANIE / ROMANIA / RUMÄNIEN / RUMANIA</w:t>
            </w:r>
          </w:p>
        </w:tc>
      </w:tr>
      <w:tr w:rsidR="00607CA4" w:rsidRPr="009133F7" w:rsidTr="00834DF3">
        <w:trPr>
          <w:cantSplit/>
        </w:trPr>
        <w:tc>
          <w:tcPr>
            <w:tcW w:w="1759" w:type="dxa"/>
            <w:gridSpan w:val="2"/>
            <w:shd w:val="clear" w:color="auto" w:fill="auto"/>
          </w:tcPr>
          <w:p w:rsidR="00607CA4" w:rsidRPr="009133F7" w:rsidRDefault="00607CA4" w:rsidP="00834DF3">
            <w:pPr>
              <w:pStyle w:val="pldetails"/>
              <w:jc w:val="center"/>
              <w:rPr>
                <w:rFonts w:ascii="Arial" w:hAnsi="Arial" w:cs="Arial"/>
              </w:rPr>
            </w:pPr>
            <w:r w:rsidRPr="009133F7">
              <w:rPr>
                <w:rFonts w:ascii="Arial" w:hAnsi="Arial" w:cs="Arial"/>
                <w:snapToGrid/>
              </w:rPr>
              <w:drawing>
                <wp:inline distT="0" distB="0" distL="0" distR="0" wp14:anchorId="461D39B7" wp14:editId="6A3C0941">
                  <wp:extent cx="714375" cy="876300"/>
                  <wp:effectExtent l="0" t="0" r="9525" b="0"/>
                  <wp:docPr id="60" name="Picture 60" descr="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726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rPr>
            </w:pPr>
            <w:r w:rsidRPr="009133F7">
              <w:rPr>
                <w:rFonts w:ascii="Arial" w:hAnsi="Arial" w:cs="Arial"/>
              </w:rPr>
              <w:t xml:space="preserve">Mihaela-Rodica CIORA (Mrs.), DUS Expert, State Institute for Variety Testing and Registration (ISTIS), 61, Marasti, Sector 1, P.O. Box 32-35, 011464 Bucarest  </w:t>
            </w:r>
            <w:r w:rsidRPr="009133F7">
              <w:rPr>
                <w:rFonts w:ascii="Arial" w:hAnsi="Arial" w:cs="Arial"/>
              </w:rPr>
              <w:br/>
              <w:t>(tel.:+40 213 184380  fax: +40 213 184408  e-mail: mihaela_ciora@istis.ro)</w:t>
            </w:r>
          </w:p>
        </w:tc>
      </w:tr>
      <w:tr w:rsidR="00607CA4" w:rsidRPr="009133F7" w:rsidTr="00834DF3">
        <w:trPr>
          <w:cantSplit/>
        </w:trPr>
        <w:tc>
          <w:tcPr>
            <w:tcW w:w="9882" w:type="dxa"/>
            <w:gridSpan w:val="3"/>
            <w:shd w:val="clear" w:color="auto" w:fill="auto"/>
          </w:tcPr>
          <w:p w:rsidR="00607CA4" w:rsidRPr="009133F7" w:rsidRDefault="00607CA4" w:rsidP="00834DF3">
            <w:pPr>
              <w:pStyle w:val="plcountry"/>
              <w:rPr>
                <w:rFonts w:ascii="Arial" w:hAnsi="Arial" w:cs="Arial"/>
              </w:rPr>
            </w:pPr>
            <w:r w:rsidRPr="009133F7">
              <w:rPr>
                <w:rFonts w:ascii="Arial" w:hAnsi="Arial" w:cs="Arial"/>
              </w:rPr>
              <w:t>ROYAUME-UNI / UNITED KINGDOM / VEREINIGTES KÖNIGREICH / REINO UNIDO</w:t>
            </w:r>
          </w:p>
        </w:tc>
      </w:tr>
      <w:tr w:rsidR="00607CA4" w:rsidRPr="009133F7" w:rsidTr="00834DF3">
        <w:trPr>
          <w:cantSplit/>
        </w:trPr>
        <w:tc>
          <w:tcPr>
            <w:tcW w:w="1759" w:type="dxa"/>
            <w:gridSpan w:val="2"/>
            <w:shd w:val="clear" w:color="auto" w:fill="auto"/>
          </w:tcPr>
          <w:p w:rsidR="00607CA4" w:rsidRPr="009133F7" w:rsidRDefault="00607CA4" w:rsidP="00834DF3">
            <w:pPr>
              <w:pStyle w:val="pldetails"/>
              <w:jc w:val="center"/>
              <w:rPr>
                <w:rFonts w:ascii="Arial" w:hAnsi="Arial" w:cs="Arial"/>
              </w:rPr>
            </w:pPr>
            <w:r w:rsidRPr="009133F7">
              <w:rPr>
                <w:rFonts w:ascii="Arial" w:hAnsi="Arial" w:cs="Arial"/>
                <w:snapToGrid/>
              </w:rPr>
              <w:drawing>
                <wp:inline distT="0" distB="0" distL="0" distR="0" wp14:anchorId="1C3BF269" wp14:editId="42CF59EC">
                  <wp:extent cx="657225" cy="838200"/>
                  <wp:effectExtent l="0" t="0" r="9525" b="0"/>
                  <wp:docPr id="61" name="Picture 61" descr="1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073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57225" cy="838200"/>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rPr>
            </w:pPr>
            <w:r w:rsidRPr="009133F7">
              <w:rPr>
                <w:rFonts w:ascii="Arial" w:hAnsi="Arial" w:cs="Arial"/>
              </w:rPr>
              <w:t xml:space="preserve">Elspeth NICOL (Mrs.), Policy Advisor, Varieties and Seeds Policy Team, Department for the Environment, Food and Rural Affairs (DEFRA), First Floor, Eastbrook, Shaftesbury Road, Cambridge CB2 8DR </w:t>
            </w:r>
            <w:r w:rsidRPr="009133F7">
              <w:rPr>
                <w:rFonts w:ascii="Arial" w:hAnsi="Arial" w:cs="Arial"/>
              </w:rPr>
              <w:br/>
              <w:t>(tel.: +44 300 060 0762  e-mail: elspeth.nicol@defra.gsi.gov.uk)</w:t>
            </w:r>
          </w:p>
        </w:tc>
      </w:tr>
      <w:tr w:rsidR="00607CA4" w:rsidRPr="009133F7" w:rsidTr="00834DF3">
        <w:trPr>
          <w:cantSplit/>
        </w:trPr>
        <w:tc>
          <w:tcPr>
            <w:tcW w:w="1759" w:type="dxa"/>
            <w:gridSpan w:val="2"/>
            <w:shd w:val="clear" w:color="auto" w:fill="auto"/>
          </w:tcPr>
          <w:p w:rsidR="00607CA4" w:rsidRPr="009133F7" w:rsidRDefault="00607CA4" w:rsidP="00834DF3">
            <w:pPr>
              <w:pStyle w:val="pldetails"/>
              <w:jc w:val="center"/>
              <w:rPr>
                <w:rFonts w:ascii="Arial" w:hAnsi="Arial" w:cs="Arial"/>
              </w:rPr>
            </w:pPr>
            <w:r w:rsidRPr="009133F7">
              <w:rPr>
                <w:rFonts w:ascii="Arial" w:hAnsi="Arial" w:cs="Arial"/>
                <w:snapToGrid/>
              </w:rPr>
              <w:drawing>
                <wp:inline distT="0" distB="0" distL="0" distR="0" wp14:anchorId="27B979EB" wp14:editId="1186F548">
                  <wp:extent cx="733425" cy="1009650"/>
                  <wp:effectExtent l="0" t="0" r="9525" b="0"/>
                  <wp:docPr id="62" name="Picture 62" descr="7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727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33425" cy="1009650"/>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rPr>
            </w:pPr>
            <w:r w:rsidRPr="009133F7">
              <w:rPr>
                <w:rFonts w:ascii="Arial" w:hAnsi="Arial" w:cs="Arial"/>
              </w:rPr>
              <w:t xml:space="preserve">Elizabeth M.R. SCOTT (Miss), Head of Crop Characterisation, National Institute of Agricultural Botany (NIAB), Huntingdon Road, Cambridge CB3 0LE </w:t>
            </w:r>
            <w:r w:rsidRPr="009133F7">
              <w:rPr>
                <w:rFonts w:ascii="Arial" w:hAnsi="Arial" w:cs="Arial"/>
              </w:rPr>
              <w:br/>
              <w:t>(tel.: +44 1223 342399  fax: +44 1223 277602  e-mail: elizabeth.scott@niab.com)</w:t>
            </w:r>
          </w:p>
        </w:tc>
      </w:tr>
      <w:tr w:rsidR="00607CA4" w:rsidRPr="009133F7" w:rsidTr="00834DF3">
        <w:trPr>
          <w:cantSplit/>
        </w:trPr>
        <w:tc>
          <w:tcPr>
            <w:tcW w:w="9882" w:type="dxa"/>
            <w:gridSpan w:val="3"/>
            <w:shd w:val="clear" w:color="auto" w:fill="auto"/>
          </w:tcPr>
          <w:p w:rsidR="00607CA4" w:rsidRPr="009133F7" w:rsidRDefault="00607CA4" w:rsidP="00834DF3">
            <w:pPr>
              <w:pStyle w:val="plcountry"/>
              <w:rPr>
                <w:rFonts w:ascii="Arial" w:hAnsi="Arial" w:cs="Arial"/>
              </w:rPr>
            </w:pPr>
            <w:r w:rsidRPr="009133F7">
              <w:rPr>
                <w:rFonts w:ascii="Arial" w:hAnsi="Arial" w:cs="Arial"/>
              </w:rPr>
              <w:lastRenderedPageBreak/>
              <w:t>SLOVAQUIE / SLOVAKIA / SLOWAKEI / ESLOVAQUIA</w:t>
            </w:r>
          </w:p>
        </w:tc>
      </w:tr>
      <w:tr w:rsidR="00607CA4" w:rsidRPr="009133F7" w:rsidTr="00834DF3">
        <w:trPr>
          <w:cantSplit/>
        </w:trPr>
        <w:tc>
          <w:tcPr>
            <w:tcW w:w="1759" w:type="dxa"/>
            <w:gridSpan w:val="2"/>
            <w:shd w:val="clear" w:color="auto" w:fill="auto"/>
          </w:tcPr>
          <w:p w:rsidR="00607CA4" w:rsidRPr="009133F7" w:rsidRDefault="00607CA4" w:rsidP="00834DF3">
            <w:pPr>
              <w:pStyle w:val="pldetails"/>
              <w:jc w:val="center"/>
              <w:rPr>
                <w:rFonts w:ascii="Arial" w:hAnsi="Arial" w:cs="Arial"/>
              </w:rPr>
            </w:pPr>
            <w:r w:rsidRPr="009133F7">
              <w:rPr>
                <w:rFonts w:ascii="Arial" w:hAnsi="Arial" w:cs="Arial"/>
                <w:snapToGrid/>
              </w:rPr>
              <w:drawing>
                <wp:inline distT="0" distB="0" distL="0" distR="0" wp14:anchorId="017C7485" wp14:editId="1E8ECFFC">
                  <wp:extent cx="771525" cy="914400"/>
                  <wp:effectExtent l="0" t="0" r="9525" b="0"/>
                  <wp:docPr id="63" name="Picture 63"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747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71525" cy="914400"/>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rPr>
            </w:pPr>
            <w:r w:rsidRPr="009133F7">
              <w:rPr>
                <w:rFonts w:ascii="Arial" w:hAnsi="Arial" w:cs="Arial"/>
              </w:rPr>
              <w:t xml:space="preserve">Bronislava BÁTOROVÁ (Mrs.), National Coordinator, Senior Officer, Department of Variety Testing, Central Controlling and Testing Institute in Agriculture (ÚKSÚP), Akademická 4, SK-949 01 Nitra </w:t>
            </w:r>
            <w:r w:rsidRPr="009133F7">
              <w:rPr>
                <w:rFonts w:ascii="Arial" w:hAnsi="Arial" w:cs="Arial"/>
              </w:rPr>
              <w:br/>
              <w:t>(tel.: +421 37 655 1080  fax: +421 37 652 3086  e</w:t>
            </w:r>
            <w:r w:rsidRPr="009133F7">
              <w:rPr>
                <w:rFonts w:ascii="Arial" w:hAnsi="Arial" w:cs="Arial"/>
              </w:rPr>
              <w:noBreakHyphen/>
              <w:t xml:space="preserve">mail: bronislava.batorova@uksup.sk) </w:t>
            </w:r>
          </w:p>
        </w:tc>
      </w:tr>
      <w:tr w:rsidR="00607CA4" w:rsidRPr="009133F7" w:rsidTr="00834DF3">
        <w:trPr>
          <w:cantSplit/>
        </w:trPr>
        <w:tc>
          <w:tcPr>
            <w:tcW w:w="9882" w:type="dxa"/>
            <w:gridSpan w:val="3"/>
            <w:shd w:val="clear" w:color="auto" w:fill="auto"/>
          </w:tcPr>
          <w:p w:rsidR="00607CA4" w:rsidRPr="009133F7" w:rsidRDefault="00607CA4" w:rsidP="00834DF3">
            <w:pPr>
              <w:pStyle w:val="plcountry"/>
              <w:rPr>
                <w:rFonts w:ascii="Arial" w:hAnsi="Arial" w:cs="Arial"/>
                <w:lang w:val="de-DE"/>
              </w:rPr>
            </w:pPr>
            <w:r w:rsidRPr="009133F7">
              <w:rPr>
                <w:rFonts w:ascii="Arial" w:hAnsi="Arial" w:cs="Arial"/>
                <w:lang w:val="de-DE"/>
              </w:rPr>
              <w:t>SUISSE / SWITZERLAND / SCHWEIZ / SUIZA</w:t>
            </w:r>
          </w:p>
        </w:tc>
      </w:tr>
      <w:tr w:rsidR="00607CA4" w:rsidRPr="009133F7" w:rsidTr="00834DF3">
        <w:trPr>
          <w:cantSplit/>
        </w:trPr>
        <w:tc>
          <w:tcPr>
            <w:tcW w:w="1759" w:type="dxa"/>
            <w:gridSpan w:val="2"/>
            <w:shd w:val="clear" w:color="auto" w:fill="auto"/>
          </w:tcPr>
          <w:p w:rsidR="00607CA4" w:rsidRPr="009133F7" w:rsidRDefault="00607CA4" w:rsidP="00834DF3">
            <w:pPr>
              <w:pStyle w:val="pldetails"/>
              <w:keepNext/>
              <w:keepLines w:val="0"/>
              <w:jc w:val="center"/>
              <w:rPr>
                <w:rFonts w:ascii="Arial" w:hAnsi="Arial" w:cs="Arial"/>
                <w:lang w:val="de-DE"/>
              </w:rPr>
            </w:pPr>
            <w:r w:rsidRPr="009133F7">
              <w:rPr>
                <w:rFonts w:ascii="Arial" w:hAnsi="Arial" w:cs="Arial"/>
                <w:snapToGrid/>
              </w:rPr>
              <w:drawing>
                <wp:inline distT="0" distB="0" distL="0" distR="0" wp14:anchorId="67CDBCD4" wp14:editId="5AD204E4">
                  <wp:extent cx="790575" cy="1000125"/>
                  <wp:effectExtent l="0" t="0" r="9525" b="9525"/>
                  <wp:docPr id="64" name="Picture 64" descr="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733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90575" cy="1000125"/>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keepNext/>
              <w:keepLines w:val="0"/>
              <w:rPr>
                <w:rFonts w:ascii="Arial" w:hAnsi="Arial" w:cs="Arial"/>
                <w:lang w:val="de-DE"/>
              </w:rPr>
            </w:pPr>
            <w:r w:rsidRPr="009133F7">
              <w:rPr>
                <w:rFonts w:ascii="Arial" w:hAnsi="Arial" w:cs="Arial"/>
                <w:lang w:val="de-DE"/>
              </w:rPr>
              <w:t xml:space="preserve">Eva TSCHARLAND (Frau), Juristin, Direktionsbereich Landwirtschaftliche Produktionsmittel, Bundesamt für Landwirtschaft, Mattenhofstrasse 5, CH-3003 Bern </w:t>
            </w:r>
            <w:r w:rsidRPr="009133F7">
              <w:rPr>
                <w:rFonts w:ascii="Arial" w:hAnsi="Arial" w:cs="Arial"/>
                <w:lang w:val="de-DE"/>
              </w:rPr>
              <w:br/>
              <w:t>(tel.: +41 31 322 2594  fax: +41 31 323 2634  e</w:t>
            </w:r>
            <w:r w:rsidRPr="009133F7">
              <w:rPr>
                <w:rFonts w:ascii="Arial" w:hAnsi="Arial" w:cs="Arial"/>
                <w:lang w:val="de-DE"/>
              </w:rPr>
              <w:noBreakHyphen/>
              <w:t xml:space="preserve">mail: eva.tscharland@blw.admin.ch) </w:t>
            </w:r>
          </w:p>
        </w:tc>
      </w:tr>
      <w:tr w:rsidR="00607CA4" w:rsidRPr="009133F7" w:rsidTr="00834DF3">
        <w:trPr>
          <w:cantSplit/>
        </w:trPr>
        <w:tc>
          <w:tcPr>
            <w:tcW w:w="9882" w:type="dxa"/>
            <w:gridSpan w:val="3"/>
            <w:shd w:val="clear" w:color="auto" w:fill="auto"/>
          </w:tcPr>
          <w:p w:rsidR="00607CA4" w:rsidRPr="009133F7" w:rsidRDefault="00607CA4" w:rsidP="00834DF3">
            <w:pPr>
              <w:pStyle w:val="plcountry"/>
              <w:rPr>
                <w:rFonts w:ascii="Arial" w:hAnsi="Arial" w:cs="Arial"/>
              </w:rPr>
            </w:pPr>
            <w:r w:rsidRPr="009133F7">
              <w:rPr>
                <w:rFonts w:ascii="Arial" w:hAnsi="Arial" w:cs="Arial"/>
              </w:rPr>
              <w:t>UNION EUROPÉENNE / EUROPEAN UNION / EUROPÄISCHE UNION / UNIÓN EUROPEA</w:t>
            </w:r>
          </w:p>
        </w:tc>
      </w:tr>
      <w:tr w:rsidR="00607CA4" w:rsidRPr="009133F7" w:rsidTr="00834DF3">
        <w:trPr>
          <w:cantSplit/>
        </w:trPr>
        <w:tc>
          <w:tcPr>
            <w:tcW w:w="1759" w:type="dxa"/>
            <w:gridSpan w:val="2"/>
            <w:shd w:val="clear" w:color="auto" w:fill="auto"/>
          </w:tcPr>
          <w:p w:rsidR="00607CA4" w:rsidRPr="009133F7" w:rsidRDefault="00607CA4" w:rsidP="00834DF3">
            <w:pPr>
              <w:pStyle w:val="pldetails"/>
              <w:keepNext/>
              <w:jc w:val="center"/>
              <w:rPr>
                <w:rFonts w:ascii="Arial" w:hAnsi="Arial" w:cs="Arial"/>
              </w:rPr>
            </w:pPr>
            <w:r w:rsidRPr="009133F7">
              <w:rPr>
                <w:rFonts w:ascii="Arial" w:hAnsi="Arial" w:cs="Arial"/>
                <w:snapToGrid/>
              </w:rPr>
              <w:drawing>
                <wp:inline distT="0" distB="0" distL="0" distR="0" wp14:anchorId="46128854" wp14:editId="5004CEC3">
                  <wp:extent cx="704850" cy="914400"/>
                  <wp:effectExtent l="0" t="0" r="0" b="0"/>
                  <wp:docPr id="65" name="Picture 65"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282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04850" cy="914400"/>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lang w:val="fr-FR"/>
              </w:rPr>
            </w:pPr>
            <w:r w:rsidRPr="009133F7">
              <w:rPr>
                <w:rFonts w:ascii="Arial" w:hAnsi="Arial" w:cs="Arial"/>
                <w:lang w:val="fr-FR"/>
              </w:rPr>
              <w:t xml:space="preserve">Päivi MANNERKORPI (Mrs.), Chef de section - Unité E2, Direction Générale Santé et Protection des Consommateurs, Commission européene (DG SANCO), rue Belliard 232, 04/075, 1040 Bruxelles  </w:t>
            </w:r>
            <w:r w:rsidRPr="009133F7">
              <w:rPr>
                <w:rFonts w:ascii="Arial" w:hAnsi="Arial" w:cs="Arial"/>
                <w:lang w:val="fr-FR"/>
              </w:rPr>
              <w:br/>
              <w:t xml:space="preserve">(tel.:+32 2 299 3724  fax: +32 2 296 0951  e-mail: paivi.mannerkorpi@ec.europa.eu) </w:t>
            </w:r>
          </w:p>
          <w:p w:rsidR="00607CA4" w:rsidRPr="009133F7" w:rsidRDefault="00607CA4" w:rsidP="00834DF3">
            <w:pPr>
              <w:pStyle w:val="pldetails"/>
              <w:keepNext/>
              <w:rPr>
                <w:rFonts w:ascii="Arial" w:hAnsi="Arial" w:cs="Arial"/>
                <w:lang w:val="fr-FR"/>
              </w:rPr>
            </w:pPr>
          </w:p>
        </w:tc>
      </w:tr>
      <w:tr w:rsidR="00607CA4" w:rsidRPr="009133F7" w:rsidTr="00834DF3">
        <w:trPr>
          <w:cantSplit/>
        </w:trPr>
        <w:tc>
          <w:tcPr>
            <w:tcW w:w="1759" w:type="dxa"/>
            <w:gridSpan w:val="2"/>
            <w:shd w:val="clear" w:color="auto" w:fill="auto"/>
          </w:tcPr>
          <w:p w:rsidR="00607CA4" w:rsidRPr="009133F7" w:rsidRDefault="00607CA4" w:rsidP="00834DF3">
            <w:pPr>
              <w:pStyle w:val="pldetails"/>
              <w:jc w:val="center"/>
              <w:rPr>
                <w:rFonts w:ascii="Arial" w:hAnsi="Arial" w:cs="Arial"/>
              </w:rPr>
            </w:pPr>
            <w:r w:rsidRPr="009133F7">
              <w:rPr>
                <w:rFonts w:ascii="Arial" w:hAnsi="Arial" w:cs="Arial"/>
                <w:snapToGrid/>
              </w:rPr>
              <w:drawing>
                <wp:inline distT="0" distB="0" distL="0" distR="0" wp14:anchorId="637CFD48" wp14:editId="4D0DA951">
                  <wp:extent cx="647700" cy="752475"/>
                  <wp:effectExtent l="0" t="0" r="0" b="9525"/>
                  <wp:docPr id="66" name="Picture 66"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476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47700" cy="752475"/>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lang w:val="fr-FR"/>
              </w:rPr>
            </w:pPr>
            <w:r w:rsidRPr="009133F7">
              <w:rPr>
                <w:rFonts w:ascii="Arial" w:hAnsi="Arial" w:cs="Arial"/>
                <w:lang w:val="fr-FR"/>
              </w:rPr>
              <w:t xml:space="preserve">Isabelle CLEMENT-NISSOU (Mrs.), Policy Officer – Unité E2, Direction Générale Santé et Protection des Consommateurs, Commission européene (DG SANCO), rue Belliard 232, 04/025, 1040 Bruxelles  </w:t>
            </w:r>
            <w:r w:rsidRPr="009133F7">
              <w:rPr>
                <w:rFonts w:ascii="Arial" w:hAnsi="Arial" w:cs="Arial"/>
                <w:lang w:val="fr-FR"/>
              </w:rPr>
              <w:br/>
              <w:t>(tel.:+32 229 87834  fax: +32 2 2960951  e-mail: isabelle.clement-nissou@ec.europa.eu)</w:t>
            </w:r>
          </w:p>
        </w:tc>
      </w:tr>
      <w:tr w:rsidR="00607CA4" w:rsidRPr="009133F7" w:rsidTr="00834DF3">
        <w:trPr>
          <w:cantSplit/>
        </w:trPr>
        <w:tc>
          <w:tcPr>
            <w:tcW w:w="1759" w:type="dxa"/>
            <w:gridSpan w:val="2"/>
            <w:shd w:val="clear" w:color="auto" w:fill="auto"/>
          </w:tcPr>
          <w:p w:rsidR="00607CA4" w:rsidRPr="009133F7" w:rsidRDefault="00607CA4" w:rsidP="00834DF3">
            <w:pPr>
              <w:pStyle w:val="pldetails"/>
              <w:jc w:val="center"/>
              <w:rPr>
                <w:rFonts w:ascii="Arial" w:hAnsi="Arial" w:cs="Arial"/>
              </w:rPr>
            </w:pPr>
            <w:r w:rsidRPr="009133F7">
              <w:rPr>
                <w:rFonts w:ascii="Arial" w:hAnsi="Arial" w:cs="Arial"/>
                <w:snapToGrid/>
              </w:rPr>
              <w:drawing>
                <wp:inline distT="0" distB="0" distL="0" distR="0" wp14:anchorId="2025736D" wp14:editId="57C9DEC2">
                  <wp:extent cx="638175" cy="923925"/>
                  <wp:effectExtent l="0" t="0" r="9525" b="9525"/>
                  <wp:docPr id="67" name="Picture 67"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80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8175" cy="923925"/>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rPr>
            </w:pPr>
            <w:r w:rsidRPr="009133F7">
              <w:rPr>
                <w:rFonts w:ascii="Arial" w:hAnsi="Arial" w:cs="Arial"/>
              </w:rPr>
              <w:t>Martin EKVAD, President, Community Plant Variety Office (CPVO), 3, boulevard Maréchal Foch, CS 10121, 49101 Angers Cedex 02, France</w:t>
            </w:r>
            <w:r w:rsidRPr="009133F7">
              <w:rPr>
                <w:rFonts w:ascii="Arial" w:hAnsi="Arial" w:cs="Arial"/>
              </w:rPr>
              <w:br/>
              <w:t>(tel.: +33 2 4125 6415  fax: +33 2 4125 6410  e</w:t>
            </w:r>
            <w:r w:rsidRPr="009133F7">
              <w:rPr>
                <w:rFonts w:ascii="Arial" w:hAnsi="Arial" w:cs="Arial"/>
              </w:rPr>
              <w:noBreakHyphen/>
              <w:t xml:space="preserve">mail: ekvad@cpvo.europa.eu) </w:t>
            </w:r>
          </w:p>
        </w:tc>
      </w:tr>
      <w:tr w:rsidR="00607CA4" w:rsidRPr="009133F7" w:rsidTr="00834DF3">
        <w:trPr>
          <w:cantSplit/>
        </w:trPr>
        <w:tc>
          <w:tcPr>
            <w:tcW w:w="1759" w:type="dxa"/>
            <w:gridSpan w:val="2"/>
            <w:shd w:val="clear" w:color="auto" w:fill="auto"/>
          </w:tcPr>
          <w:p w:rsidR="00607CA4" w:rsidRPr="009133F7" w:rsidRDefault="00607CA4" w:rsidP="00834DF3">
            <w:pPr>
              <w:pStyle w:val="pldetails"/>
              <w:jc w:val="center"/>
              <w:rPr>
                <w:rFonts w:ascii="Arial" w:hAnsi="Arial" w:cs="Arial"/>
              </w:rPr>
            </w:pPr>
            <w:r w:rsidRPr="009133F7">
              <w:rPr>
                <w:rFonts w:ascii="Arial" w:hAnsi="Arial" w:cs="Arial"/>
                <w:snapToGrid/>
              </w:rPr>
              <w:drawing>
                <wp:inline distT="0" distB="0" distL="0" distR="0" wp14:anchorId="7673A139" wp14:editId="4CFD055C">
                  <wp:extent cx="647700" cy="866775"/>
                  <wp:effectExtent l="0" t="0" r="0" b="9525"/>
                  <wp:docPr id="68" name="Picture 68"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073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47700" cy="866775"/>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rPr>
            </w:pPr>
            <w:r w:rsidRPr="009133F7">
              <w:rPr>
                <w:rFonts w:ascii="Arial" w:hAnsi="Arial" w:cs="Arial"/>
              </w:rPr>
              <w:t>Carlos GODINHO, Vice-President, Community Plant Variety Office (CPVO), 3, boulevard Maréchal Foch, CS 10121, 49101 Angers Cedex 02, France</w:t>
            </w:r>
            <w:r w:rsidRPr="009133F7">
              <w:rPr>
                <w:rFonts w:ascii="Arial" w:hAnsi="Arial" w:cs="Arial"/>
              </w:rPr>
              <w:br/>
              <w:t>(tel.: +33 2 4125 6413  fax: +33 2 4125 6410  e-mail: godinho@cpvo.europa.eu)</w:t>
            </w:r>
          </w:p>
        </w:tc>
      </w:tr>
      <w:tr w:rsidR="00607CA4" w:rsidRPr="009133F7" w:rsidTr="00834DF3">
        <w:trPr>
          <w:cantSplit/>
        </w:trPr>
        <w:tc>
          <w:tcPr>
            <w:tcW w:w="1759" w:type="dxa"/>
            <w:gridSpan w:val="2"/>
            <w:shd w:val="clear" w:color="auto" w:fill="auto"/>
          </w:tcPr>
          <w:p w:rsidR="00607CA4" w:rsidRPr="009133F7" w:rsidRDefault="00607CA4" w:rsidP="00834DF3">
            <w:pPr>
              <w:pStyle w:val="pldetails"/>
              <w:jc w:val="center"/>
              <w:rPr>
                <w:rFonts w:ascii="Arial" w:hAnsi="Arial" w:cs="Arial"/>
                <w:lang w:val="fr-FR"/>
              </w:rPr>
            </w:pPr>
            <w:r w:rsidRPr="009133F7">
              <w:rPr>
                <w:rFonts w:ascii="Arial" w:hAnsi="Arial" w:cs="Arial"/>
                <w:snapToGrid/>
              </w:rPr>
              <w:drawing>
                <wp:inline distT="0" distB="0" distL="0" distR="0" wp14:anchorId="21C38BCA" wp14:editId="65D69767">
                  <wp:extent cx="628650" cy="923925"/>
                  <wp:effectExtent l="0" t="0" r="0" b="9525"/>
                  <wp:docPr id="69"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28650" cy="923925"/>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rPr>
            </w:pPr>
            <w:r w:rsidRPr="009133F7">
              <w:rPr>
                <w:rFonts w:ascii="Arial" w:hAnsi="Arial" w:cs="Arial"/>
              </w:rPr>
              <w:t>Francesco MATTINA, Head of Legal Unit, Community Plant Variety Office (CPVO), 3 Boulevard Maréchal Foch, CS 10121, F-49101 ANGERS, France</w:t>
            </w:r>
            <w:r w:rsidRPr="009133F7">
              <w:rPr>
                <w:rFonts w:ascii="Arial" w:hAnsi="Arial" w:cs="Arial"/>
              </w:rPr>
              <w:br/>
              <w:t>(Tel.: +33 241256421  Fax: +33241256410  E-mail: mattina@cpvo.europa.eu)</w:t>
            </w:r>
          </w:p>
        </w:tc>
      </w:tr>
      <w:tr w:rsidR="00607CA4" w:rsidRPr="009133F7" w:rsidTr="00834DF3">
        <w:trPr>
          <w:cantSplit/>
        </w:trPr>
        <w:tc>
          <w:tcPr>
            <w:tcW w:w="1759" w:type="dxa"/>
            <w:gridSpan w:val="2"/>
            <w:shd w:val="clear" w:color="auto" w:fill="auto"/>
          </w:tcPr>
          <w:p w:rsidR="00607CA4" w:rsidRPr="009133F7" w:rsidRDefault="00607CA4" w:rsidP="00834DF3">
            <w:pPr>
              <w:pStyle w:val="pldetails"/>
              <w:jc w:val="center"/>
              <w:rPr>
                <w:rFonts w:ascii="Arial" w:hAnsi="Arial" w:cs="Arial"/>
                <w:snapToGrid/>
              </w:rPr>
            </w:pPr>
            <w:r w:rsidRPr="009133F7">
              <w:rPr>
                <w:rFonts w:ascii="Arial" w:hAnsi="Arial" w:cs="Arial"/>
                <w:snapToGrid/>
              </w:rPr>
              <w:drawing>
                <wp:inline distT="0" distB="0" distL="0" distR="0" wp14:anchorId="747B2E25" wp14:editId="34A63894">
                  <wp:extent cx="647700" cy="800100"/>
                  <wp:effectExtent l="0" t="0" r="0" b="0"/>
                  <wp:docPr id="70" name="Picture 70" descr="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614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47700" cy="800100"/>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lang w:val="fr-FR"/>
              </w:rPr>
            </w:pPr>
            <w:r w:rsidRPr="009133F7">
              <w:rPr>
                <w:rFonts w:ascii="Arial" w:hAnsi="Arial" w:cs="Arial"/>
              </w:rPr>
              <w:t>Muriel LIGHTBOURNE (Mme), Legal Affairs, Community Plant Variety Office (CPVO), 3, Bd. </w:t>
            </w:r>
            <w:r w:rsidRPr="009133F7">
              <w:rPr>
                <w:rFonts w:ascii="Arial" w:hAnsi="Arial" w:cs="Arial"/>
                <w:lang w:val="fr-FR"/>
              </w:rPr>
              <w:t>Maréchal Foch, CS 10121, Angers Cedex, France</w:t>
            </w:r>
            <w:r w:rsidRPr="009133F7">
              <w:rPr>
                <w:rFonts w:ascii="Arial" w:hAnsi="Arial" w:cs="Arial"/>
                <w:lang w:val="fr-FR"/>
              </w:rPr>
              <w:br/>
              <w:t>(tel.: +33 2 41 256414  fax: +33 2 41 256410  e</w:t>
            </w:r>
            <w:r w:rsidRPr="009133F7">
              <w:rPr>
                <w:rFonts w:ascii="Arial" w:hAnsi="Arial" w:cs="Arial"/>
                <w:lang w:val="fr-FR"/>
              </w:rPr>
              <w:noBreakHyphen/>
              <w:t xml:space="preserve">mail: lightbourne@cpvo.europa.eu) </w:t>
            </w:r>
          </w:p>
        </w:tc>
      </w:tr>
      <w:tr w:rsidR="00607CA4" w:rsidRPr="009133F7" w:rsidTr="00834DF3">
        <w:trPr>
          <w:cantSplit/>
        </w:trPr>
        <w:tc>
          <w:tcPr>
            <w:tcW w:w="9882" w:type="dxa"/>
            <w:gridSpan w:val="3"/>
            <w:shd w:val="clear" w:color="auto" w:fill="auto"/>
          </w:tcPr>
          <w:p w:rsidR="00607CA4" w:rsidRPr="009133F7" w:rsidRDefault="00607CA4" w:rsidP="00834DF3">
            <w:pPr>
              <w:pStyle w:val="plcountry"/>
              <w:rPr>
                <w:rFonts w:ascii="Arial" w:hAnsi="Arial" w:cs="Arial"/>
                <w:lang w:val="pl-PL"/>
              </w:rPr>
            </w:pPr>
            <w:r w:rsidRPr="009133F7">
              <w:rPr>
                <w:rFonts w:ascii="Arial" w:hAnsi="Arial" w:cs="Arial"/>
                <w:lang w:val="pl-PL"/>
              </w:rPr>
              <w:lastRenderedPageBreak/>
              <w:t>VIET NAM / VIET NAM / VIETNAM / VIET NAM</w:t>
            </w:r>
          </w:p>
        </w:tc>
      </w:tr>
      <w:tr w:rsidR="00607CA4" w:rsidRPr="009133F7" w:rsidTr="00834DF3">
        <w:trPr>
          <w:cantSplit/>
        </w:trPr>
        <w:tc>
          <w:tcPr>
            <w:tcW w:w="1759" w:type="dxa"/>
            <w:gridSpan w:val="2"/>
            <w:shd w:val="clear" w:color="auto" w:fill="auto"/>
          </w:tcPr>
          <w:p w:rsidR="00607CA4" w:rsidRPr="009133F7" w:rsidRDefault="00607CA4" w:rsidP="00834DF3">
            <w:pPr>
              <w:pStyle w:val="pldetails"/>
              <w:jc w:val="center"/>
              <w:rPr>
                <w:rFonts w:ascii="Arial" w:hAnsi="Arial" w:cs="Arial"/>
                <w:lang w:val="pl-PL"/>
              </w:rPr>
            </w:pPr>
            <w:r w:rsidRPr="009133F7">
              <w:rPr>
                <w:rFonts w:ascii="Arial" w:hAnsi="Arial" w:cs="Arial"/>
                <w:snapToGrid/>
              </w:rPr>
              <w:drawing>
                <wp:inline distT="0" distB="0" distL="0" distR="0" wp14:anchorId="67D55869" wp14:editId="7EAD9B64">
                  <wp:extent cx="628650" cy="866775"/>
                  <wp:effectExtent l="0" t="0" r="0" b="9525"/>
                  <wp:docPr id="71" name="Picture 71" descr="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06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28650" cy="866775"/>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rPr>
            </w:pPr>
            <w:r w:rsidRPr="009133F7">
              <w:rPr>
                <w:rFonts w:ascii="Arial" w:hAnsi="Arial" w:cs="Arial"/>
              </w:rPr>
              <w:t xml:space="preserve">Nguyen Quoc MANH, Deputy Chief of PVP Office, Plant Variety Protection Office of Viet Nam, No 2 Ngoc Ha Street, Ba Dinh Dist, (84) 48 Hanoi  </w:t>
            </w:r>
            <w:r w:rsidRPr="009133F7">
              <w:rPr>
                <w:rFonts w:ascii="Arial" w:hAnsi="Arial" w:cs="Arial"/>
              </w:rPr>
              <w:br/>
              <w:t xml:space="preserve">(tel.: +84 4 38435182  fax: +84 4 37344967  e-mail: quocmanh.pvp.vn@gmail.com) </w:t>
            </w:r>
          </w:p>
        </w:tc>
      </w:tr>
    </w:tbl>
    <w:p w:rsidR="00607CA4" w:rsidRPr="0055217B" w:rsidRDefault="00607CA4" w:rsidP="00607CA4"/>
    <w:tbl>
      <w:tblPr>
        <w:tblW w:w="9882" w:type="dxa"/>
        <w:tblLook w:val="01E0" w:firstRow="1" w:lastRow="1" w:firstColumn="1" w:lastColumn="1" w:noHBand="0" w:noVBand="0"/>
      </w:tblPr>
      <w:tblGrid>
        <w:gridCol w:w="1759"/>
        <w:gridCol w:w="8123"/>
      </w:tblGrid>
      <w:tr w:rsidR="00607CA4" w:rsidRPr="009133F7" w:rsidTr="00834DF3">
        <w:trPr>
          <w:cantSplit/>
        </w:trPr>
        <w:tc>
          <w:tcPr>
            <w:tcW w:w="9882" w:type="dxa"/>
            <w:gridSpan w:val="2"/>
            <w:shd w:val="clear" w:color="auto" w:fill="auto"/>
          </w:tcPr>
          <w:p w:rsidR="00607CA4" w:rsidRPr="009133F7" w:rsidRDefault="00607CA4" w:rsidP="00834DF3">
            <w:pPr>
              <w:pStyle w:val="plheading"/>
              <w:rPr>
                <w:rFonts w:ascii="Arial" w:hAnsi="Arial" w:cs="Arial"/>
                <w:lang w:val="fr-FR"/>
              </w:rPr>
            </w:pPr>
            <w:r w:rsidRPr="009133F7">
              <w:rPr>
                <w:rFonts w:ascii="Arial" w:hAnsi="Arial" w:cs="Arial"/>
                <w:lang w:val="fr-FR"/>
              </w:rPr>
              <w:t xml:space="preserve">II. </w:t>
            </w:r>
            <w:r w:rsidRPr="009133F7">
              <w:rPr>
                <w:rFonts w:ascii="Arial" w:hAnsi="Arial" w:cs="Arial"/>
                <w:color w:val="000000"/>
              </w:rPr>
              <w:t>ORGANISATIONS / ORGANIZATIONS / ORGANISATIONEN / ORGANIZACIONES</w:t>
            </w:r>
          </w:p>
        </w:tc>
      </w:tr>
      <w:tr w:rsidR="00607CA4" w:rsidRPr="009133F7" w:rsidTr="00834DF3">
        <w:trPr>
          <w:cantSplit/>
        </w:trPr>
        <w:tc>
          <w:tcPr>
            <w:tcW w:w="9882" w:type="dxa"/>
            <w:gridSpan w:val="2"/>
            <w:shd w:val="clear" w:color="auto" w:fill="auto"/>
          </w:tcPr>
          <w:p w:rsidR="00607CA4" w:rsidRPr="009133F7" w:rsidRDefault="00607CA4" w:rsidP="00834DF3">
            <w:pPr>
              <w:pStyle w:val="plcountry"/>
              <w:rPr>
                <w:rFonts w:ascii="Arial" w:hAnsi="Arial" w:cs="Arial"/>
              </w:rPr>
            </w:pPr>
            <w:r w:rsidRPr="009133F7">
              <w:rPr>
                <w:rFonts w:ascii="Arial" w:hAnsi="Arial" w:cs="Arial"/>
              </w:rPr>
              <w:t>ASSOCIATION FOR PLANT BREEDING FOR THE BENEFIT OF SOCIETY (APBREBES)</w:t>
            </w:r>
          </w:p>
        </w:tc>
      </w:tr>
      <w:tr w:rsidR="00607CA4" w:rsidRPr="009133F7" w:rsidTr="00834DF3">
        <w:trPr>
          <w:cantSplit/>
        </w:trPr>
        <w:tc>
          <w:tcPr>
            <w:tcW w:w="1759" w:type="dxa"/>
            <w:shd w:val="clear" w:color="auto" w:fill="auto"/>
          </w:tcPr>
          <w:p w:rsidR="00607CA4" w:rsidRPr="009133F7" w:rsidRDefault="00607CA4" w:rsidP="00834DF3">
            <w:pPr>
              <w:pStyle w:val="pldetails"/>
              <w:jc w:val="center"/>
              <w:rPr>
                <w:rFonts w:ascii="Arial" w:hAnsi="Arial" w:cs="Arial"/>
              </w:rPr>
            </w:pPr>
            <w:r w:rsidRPr="009133F7">
              <w:rPr>
                <w:rFonts w:ascii="Arial" w:hAnsi="Arial" w:cs="Arial"/>
                <w:snapToGrid/>
              </w:rPr>
              <w:drawing>
                <wp:inline distT="0" distB="0" distL="0" distR="0" wp14:anchorId="652F5711" wp14:editId="642C1E3C">
                  <wp:extent cx="676275" cy="866775"/>
                  <wp:effectExtent l="0" t="0" r="9525" b="9525"/>
                  <wp:docPr id="72" name="Picture 72" descr="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612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76275" cy="866775"/>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lang w:val="de-DE"/>
              </w:rPr>
            </w:pPr>
            <w:r w:rsidRPr="009133F7">
              <w:rPr>
                <w:rFonts w:ascii="Arial" w:hAnsi="Arial" w:cs="Arial"/>
                <w:lang w:val="de-DE"/>
              </w:rPr>
              <w:t>François MEIENBERG, Board Member, Berne Declaration, P.O. Box 8026, Zürich , Switzerland</w:t>
            </w:r>
            <w:r w:rsidRPr="009133F7">
              <w:rPr>
                <w:rFonts w:ascii="Arial" w:hAnsi="Arial" w:cs="Arial"/>
                <w:lang w:val="de-DE"/>
              </w:rPr>
              <w:br/>
              <w:t>(tel.: +41 44 277 7004  fax: +41 44 277 7001  e</w:t>
            </w:r>
            <w:r w:rsidRPr="009133F7">
              <w:rPr>
                <w:rFonts w:ascii="Arial" w:hAnsi="Arial" w:cs="Arial"/>
                <w:lang w:val="de-DE"/>
              </w:rPr>
              <w:noBreakHyphen/>
              <w:t xml:space="preserve">mail: food@evb.ch) </w:t>
            </w:r>
          </w:p>
        </w:tc>
      </w:tr>
      <w:tr w:rsidR="00607CA4" w:rsidRPr="009133F7" w:rsidTr="00834DF3">
        <w:trPr>
          <w:cantSplit/>
        </w:trPr>
        <w:tc>
          <w:tcPr>
            <w:tcW w:w="9882" w:type="dxa"/>
            <w:gridSpan w:val="2"/>
            <w:shd w:val="clear" w:color="auto" w:fill="auto"/>
          </w:tcPr>
          <w:p w:rsidR="00607CA4" w:rsidRPr="009133F7" w:rsidRDefault="00607CA4" w:rsidP="00834DF3">
            <w:pPr>
              <w:pStyle w:val="plcountry"/>
              <w:rPr>
                <w:rFonts w:ascii="Arial" w:hAnsi="Arial" w:cs="Arial"/>
                <w:lang w:val="de-DE"/>
              </w:rPr>
            </w:pPr>
            <w:r w:rsidRPr="009133F7">
              <w:rPr>
                <w:rFonts w:ascii="Arial" w:hAnsi="Arial" w:cs="Arial"/>
                <w:color w:val="000000"/>
                <w:lang w:val="de-DE"/>
              </w:rPr>
              <w:t xml:space="preserve">COMMUNAUTÉ INTERNATIONALE DES OBTENTEURS DE PLANTES ORNEMENTALES ET </w:t>
            </w:r>
            <w:r w:rsidRPr="009133F7">
              <w:rPr>
                <w:rFonts w:ascii="Arial" w:hAnsi="Arial" w:cs="Arial"/>
                <w:color w:val="000000"/>
                <w:lang w:val="de-DE"/>
              </w:rPr>
              <w:br/>
              <w:t xml:space="preserve">FRUITIÈRES À REPRODUCTION ASEXUÉE (CIOPORA) / INTERNATIONAL COMMUNITY </w:t>
            </w:r>
            <w:r w:rsidRPr="009133F7">
              <w:rPr>
                <w:rFonts w:ascii="Arial" w:hAnsi="Arial" w:cs="Arial"/>
                <w:color w:val="000000"/>
                <w:lang w:val="de-DE"/>
              </w:rPr>
              <w:br/>
              <w:t xml:space="preserve">OF BREEDERS OF ASEXUALLY REPRODUCED ORNAMENTAL AND FRUIT PLANTS </w:t>
            </w:r>
            <w:r w:rsidRPr="009133F7">
              <w:rPr>
                <w:rFonts w:ascii="Arial" w:hAnsi="Arial" w:cs="Arial"/>
                <w:color w:val="000000"/>
                <w:lang w:val="de-DE"/>
              </w:rPr>
              <w:br/>
              <w:t>(CIOPORA) / Internationale Gemeinschaft der Züchter vegetativ vermehrbarer Zier- und Obstpflanzen (CIOPORA) / Comunidad Internacional de Obtentores de Variedades Ornamentales y Frutales de Reproducción Asexuada (CIOPORA)</w:t>
            </w:r>
          </w:p>
        </w:tc>
      </w:tr>
      <w:tr w:rsidR="00607CA4" w:rsidRPr="009133F7" w:rsidTr="00834DF3">
        <w:trPr>
          <w:cantSplit/>
        </w:trPr>
        <w:tc>
          <w:tcPr>
            <w:tcW w:w="1759" w:type="dxa"/>
            <w:shd w:val="clear" w:color="auto" w:fill="auto"/>
          </w:tcPr>
          <w:p w:rsidR="00607CA4" w:rsidRPr="009133F7" w:rsidRDefault="00607CA4" w:rsidP="00834DF3">
            <w:pPr>
              <w:pStyle w:val="pldetails"/>
              <w:jc w:val="center"/>
              <w:rPr>
                <w:rFonts w:ascii="Arial" w:hAnsi="Arial" w:cs="Arial"/>
              </w:rPr>
            </w:pPr>
            <w:r w:rsidRPr="009133F7">
              <w:rPr>
                <w:rFonts w:ascii="Arial" w:hAnsi="Arial" w:cs="Arial"/>
                <w:snapToGrid/>
              </w:rPr>
              <w:drawing>
                <wp:inline distT="0" distB="0" distL="0" distR="0" wp14:anchorId="0B90D5B1" wp14:editId="4E629E5F">
                  <wp:extent cx="609600" cy="828675"/>
                  <wp:effectExtent l="0" t="0" r="0" b="9525"/>
                  <wp:docPr id="73" name="Picture 73" descr="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62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9600" cy="828675"/>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rPr>
            </w:pPr>
            <w:r w:rsidRPr="009133F7">
              <w:rPr>
                <w:rFonts w:ascii="Arial" w:hAnsi="Arial" w:cs="Arial"/>
                <w:color w:val="000000"/>
              </w:rPr>
              <w:t xml:space="preserve">Edgar KRIEGER, Secretary General, International Community of Breeders of Asexually Reproduced Ornamental and Fruit Plants (CIOPORA), Hamburg, Germany </w:t>
            </w:r>
            <w:r w:rsidRPr="009133F7">
              <w:rPr>
                <w:rFonts w:ascii="Arial" w:hAnsi="Arial" w:cs="Arial"/>
                <w:color w:val="000000"/>
              </w:rPr>
              <w:br/>
              <w:t>(tel.: +49 40 555 63702  fax: +49 40 555 63703  e-mail: edgar.krieger@ciopora.org)</w:t>
            </w:r>
          </w:p>
        </w:tc>
      </w:tr>
      <w:tr w:rsidR="00607CA4" w:rsidRPr="009133F7" w:rsidTr="00834DF3">
        <w:trPr>
          <w:cantSplit/>
        </w:trPr>
        <w:tc>
          <w:tcPr>
            <w:tcW w:w="9882" w:type="dxa"/>
            <w:gridSpan w:val="2"/>
            <w:shd w:val="clear" w:color="auto" w:fill="auto"/>
          </w:tcPr>
          <w:p w:rsidR="00607CA4" w:rsidRPr="009133F7" w:rsidRDefault="00607CA4" w:rsidP="00834DF3">
            <w:pPr>
              <w:pStyle w:val="plcountry"/>
              <w:rPr>
                <w:rFonts w:ascii="Arial" w:hAnsi="Arial" w:cs="Arial"/>
              </w:rPr>
            </w:pPr>
            <w:r w:rsidRPr="009133F7">
              <w:rPr>
                <w:rFonts w:ascii="Arial" w:hAnsi="Arial" w:cs="Arial"/>
              </w:rPr>
              <w:t>INTERNATIONAL SEED FEDERATION (ISF)</w:t>
            </w:r>
          </w:p>
        </w:tc>
      </w:tr>
      <w:tr w:rsidR="00607CA4" w:rsidRPr="009133F7" w:rsidTr="00834DF3">
        <w:trPr>
          <w:cantSplit/>
        </w:trPr>
        <w:tc>
          <w:tcPr>
            <w:tcW w:w="1759" w:type="dxa"/>
            <w:shd w:val="clear" w:color="auto" w:fill="auto"/>
          </w:tcPr>
          <w:p w:rsidR="00607CA4" w:rsidRPr="009133F7" w:rsidRDefault="00607CA4" w:rsidP="00834DF3">
            <w:pPr>
              <w:pStyle w:val="pldetails"/>
              <w:jc w:val="center"/>
              <w:rPr>
                <w:rFonts w:ascii="Arial" w:hAnsi="Arial" w:cs="Arial"/>
              </w:rPr>
            </w:pPr>
            <w:r w:rsidRPr="009133F7">
              <w:rPr>
                <w:rFonts w:ascii="Arial" w:hAnsi="Arial" w:cs="Arial"/>
                <w:snapToGrid/>
              </w:rPr>
              <w:drawing>
                <wp:inline distT="0" distB="0" distL="0" distR="0" wp14:anchorId="38628FC2" wp14:editId="3831D8DF">
                  <wp:extent cx="590550" cy="800100"/>
                  <wp:effectExtent l="0" t="0" r="0" b="0"/>
                  <wp:docPr id="74" name="Picture 74"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7997"/>
                          <pic:cNvPicPr>
                            <a:picLocks noChangeAspect="1" noChangeArrowheads="1"/>
                          </pic:cNvPicPr>
                        </pic:nvPicPr>
                        <pic:blipFill>
                          <a:blip r:embed="rId84" cstate="print">
                            <a:extLst>
                              <a:ext uri="{28A0092B-C50C-407E-A947-70E740481C1C}">
                                <a14:useLocalDpi xmlns:a14="http://schemas.microsoft.com/office/drawing/2010/main" val="0"/>
                              </a:ext>
                            </a:extLst>
                          </a:blip>
                          <a:srcRect l="7201"/>
                          <a:stretch>
                            <a:fillRect/>
                          </a:stretch>
                        </pic:blipFill>
                        <pic:spPr bwMode="auto">
                          <a:xfrm>
                            <a:off x="0" y="0"/>
                            <a:ext cx="590550" cy="800100"/>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rPr>
            </w:pPr>
            <w:r w:rsidRPr="009133F7">
              <w:rPr>
                <w:rFonts w:ascii="Arial" w:hAnsi="Arial" w:cs="Arial"/>
              </w:rPr>
              <w:t>Marcel BRUINS, Secretary General, International Seed Federation (ISF), 7, chemin du Reposoir, 1260 Nyon, Switzerland</w:t>
            </w:r>
            <w:r w:rsidRPr="009133F7">
              <w:rPr>
                <w:rFonts w:ascii="Arial" w:hAnsi="Arial" w:cs="Arial"/>
              </w:rPr>
              <w:br/>
              <w:t>(tel.: +41 22 365 4420  fax: +41 22 365 4421  e</w:t>
            </w:r>
            <w:r w:rsidRPr="009133F7">
              <w:rPr>
                <w:rFonts w:ascii="Arial" w:hAnsi="Arial" w:cs="Arial"/>
              </w:rPr>
              <w:noBreakHyphen/>
              <w:t xml:space="preserve">mail: isf@worldseed.org) </w:t>
            </w:r>
          </w:p>
        </w:tc>
      </w:tr>
      <w:tr w:rsidR="00607CA4" w:rsidRPr="009133F7" w:rsidTr="00834DF3">
        <w:trPr>
          <w:cantSplit/>
        </w:trPr>
        <w:tc>
          <w:tcPr>
            <w:tcW w:w="9882" w:type="dxa"/>
            <w:gridSpan w:val="2"/>
            <w:shd w:val="clear" w:color="auto" w:fill="auto"/>
          </w:tcPr>
          <w:p w:rsidR="00607CA4" w:rsidRPr="009133F7" w:rsidRDefault="00607CA4" w:rsidP="00834DF3">
            <w:pPr>
              <w:pStyle w:val="plheading"/>
              <w:rPr>
                <w:rFonts w:ascii="Arial" w:hAnsi="Arial" w:cs="Arial"/>
              </w:rPr>
            </w:pPr>
            <w:r w:rsidRPr="009133F7">
              <w:rPr>
                <w:rFonts w:ascii="Arial" w:hAnsi="Arial" w:cs="Arial"/>
                <w:u w:val="none"/>
              </w:rPr>
              <w:t>III.</w:t>
            </w:r>
            <w:r w:rsidRPr="009133F7">
              <w:rPr>
                <w:rFonts w:ascii="Arial" w:hAnsi="Arial" w:cs="Arial"/>
                <w:u w:val="none"/>
              </w:rPr>
              <w:tab/>
            </w:r>
            <w:r w:rsidRPr="009133F7">
              <w:rPr>
                <w:rFonts w:ascii="Arial" w:hAnsi="Arial" w:cs="Arial"/>
              </w:rPr>
              <w:t>BUREAU / OFFICER / VORSITZ / OFICINA</w:t>
            </w:r>
          </w:p>
        </w:tc>
      </w:tr>
      <w:tr w:rsidR="00607CA4" w:rsidRPr="009133F7" w:rsidTr="00834DF3">
        <w:trPr>
          <w:cantSplit/>
        </w:trPr>
        <w:tc>
          <w:tcPr>
            <w:tcW w:w="1759" w:type="dxa"/>
            <w:shd w:val="clear" w:color="auto" w:fill="auto"/>
          </w:tcPr>
          <w:p w:rsidR="00607CA4" w:rsidRPr="009133F7" w:rsidRDefault="00607CA4" w:rsidP="002405DC">
            <w:pPr>
              <w:pStyle w:val="pldetails"/>
              <w:jc w:val="center"/>
              <w:rPr>
                <w:rFonts w:ascii="Arial" w:hAnsi="Arial" w:cs="Arial"/>
              </w:rPr>
            </w:pPr>
            <w:r w:rsidRPr="009133F7">
              <w:rPr>
                <w:rFonts w:ascii="Arial" w:hAnsi="Arial" w:cs="Arial"/>
                <w:snapToGrid/>
              </w:rPr>
              <w:drawing>
                <wp:inline distT="0" distB="0" distL="0" distR="0" wp14:anchorId="6B59C338" wp14:editId="6DA31DDF">
                  <wp:extent cx="609600" cy="828675"/>
                  <wp:effectExtent l="0" t="0" r="0" b="9525"/>
                  <wp:docPr id="75" name="Picture 75"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638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09600" cy="828675"/>
                          </a:xfrm>
                          <a:prstGeom prst="rect">
                            <a:avLst/>
                          </a:prstGeom>
                          <a:noFill/>
                          <a:ln>
                            <a:noFill/>
                          </a:ln>
                        </pic:spPr>
                      </pic:pic>
                    </a:graphicData>
                  </a:graphic>
                </wp:inline>
              </w:drawing>
            </w:r>
          </w:p>
        </w:tc>
        <w:tc>
          <w:tcPr>
            <w:tcW w:w="8123" w:type="dxa"/>
            <w:shd w:val="clear" w:color="auto" w:fill="auto"/>
          </w:tcPr>
          <w:p w:rsidR="00607CA4" w:rsidRPr="009133F7" w:rsidRDefault="00607CA4" w:rsidP="002405DC">
            <w:pPr>
              <w:pStyle w:val="pldetails"/>
              <w:rPr>
                <w:rFonts w:ascii="Arial" w:hAnsi="Arial" w:cs="Arial"/>
              </w:rPr>
            </w:pPr>
            <w:r w:rsidRPr="009133F7">
              <w:rPr>
                <w:rFonts w:ascii="Arial" w:hAnsi="Arial" w:cs="Arial"/>
              </w:rPr>
              <w:t>Peter BUTTON, Chair</w:t>
            </w:r>
          </w:p>
        </w:tc>
      </w:tr>
      <w:tr w:rsidR="00607CA4" w:rsidRPr="009133F7" w:rsidTr="00834DF3">
        <w:trPr>
          <w:cantSplit/>
        </w:trPr>
        <w:tc>
          <w:tcPr>
            <w:tcW w:w="9882" w:type="dxa"/>
            <w:gridSpan w:val="2"/>
            <w:shd w:val="clear" w:color="auto" w:fill="auto"/>
          </w:tcPr>
          <w:p w:rsidR="00607CA4" w:rsidRPr="009133F7" w:rsidRDefault="00607CA4" w:rsidP="00834DF3">
            <w:pPr>
              <w:pStyle w:val="plheading"/>
              <w:rPr>
                <w:rFonts w:ascii="Arial" w:hAnsi="Arial" w:cs="Arial"/>
              </w:rPr>
            </w:pPr>
            <w:r w:rsidRPr="009133F7">
              <w:rPr>
                <w:rFonts w:ascii="Arial" w:hAnsi="Arial" w:cs="Arial"/>
                <w:u w:val="none"/>
              </w:rPr>
              <w:lastRenderedPageBreak/>
              <w:t>IV.</w:t>
            </w:r>
            <w:r w:rsidRPr="009133F7">
              <w:rPr>
                <w:rFonts w:ascii="Arial" w:hAnsi="Arial" w:cs="Arial"/>
                <w:u w:val="none"/>
              </w:rPr>
              <w:tab/>
            </w:r>
            <w:r w:rsidRPr="009133F7">
              <w:rPr>
                <w:rFonts w:ascii="Arial" w:hAnsi="Arial" w:cs="Arial"/>
              </w:rPr>
              <w:t>BUREAU DE L’UPOV / OFFICE OF UPOV / BÜRO DER UPOV / OFICINA DE LA UPOV</w:t>
            </w:r>
          </w:p>
        </w:tc>
      </w:tr>
      <w:tr w:rsidR="00607CA4" w:rsidRPr="009133F7" w:rsidTr="00834DF3">
        <w:trPr>
          <w:cantSplit/>
        </w:trPr>
        <w:tc>
          <w:tcPr>
            <w:tcW w:w="1759" w:type="dxa"/>
            <w:shd w:val="clear" w:color="auto" w:fill="auto"/>
          </w:tcPr>
          <w:p w:rsidR="00607CA4" w:rsidRPr="009133F7" w:rsidRDefault="00607CA4" w:rsidP="00834DF3">
            <w:pPr>
              <w:pStyle w:val="pldetails"/>
              <w:keepNext/>
              <w:jc w:val="center"/>
              <w:rPr>
                <w:rFonts w:ascii="Arial" w:hAnsi="Arial" w:cs="Arial"/>
              </w:rPr>
            </w:pPr>
            <w:r w:rsidRPr="009133F7">
              <w:rPr>
                <w:rFonts w:ascii="Arial" w:hAnsi="Arial" w:cs="Arial"/>
                <w:snapToGrid/>
              </w:rPr>
              <w:drawing>
                <wp:inline distT="0" distB="0" distL="0" distR="0" wp14:anchorId="25BDEED2" wp14:editId="027FBD0B">
                  <wp:extent cx="609600" cy="828675"/>
                  <wp:effectExtent l="0" t="0" r="0" b="9525"/>
                  <wp:docPr id="76" name="Picture 76"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638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09600" cy="828675"/>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keepNext/>
              <w:rPr>
                <w:rFonts w:ascii="Arial" w:hAnsi="Arial" w:cs="Arial"/>
              </w:rPr>
            </w:pPr>
            <w:r w:rsidRPr="009133F7">
              <w:rPr>
                <w:rFonts w:ascii="Arial" w:hAnsi="Arial" w:cs="Arial"/>
              </w:rPr>
              <w:t>Peter BUTTON, Vice Secretary-General</w:t>
            </w:r>
          </w:p>
        </w:tc>
      </w:tr>
      <w:tr w:rsidR="00607CA4" w:rsidRPr="009133F7" w:rsidTr="00834DF3">
        <w:trPr>
          <w:cantSplit/>
        </w:trPr>
        <w:tc>
          <w:tcPr>
            <w:tcW w:w="1759" w:type="dxa"/>
            <w:shd w:val="clear" w:color="auto" w:fill="auto"/>
          </w:tcPr>
          <w:p w:rsidR="00607CA4" w:rsidRPr="009133F7" w:rsidRDefault="00607CA4" w:rsidP="00834DF3">
            <w:pPr>
              <w:pStyle w:val="pldetails"/>
              <w:keepNext/>
              <w:jc w:val="center"/>
              <w:rPr>
                <w:rFonts w:ascii="Arial" w:hAnsi="Arial" w:cs="Arial"/>
              </w:rPr>
            </w:pPr>
            <w:r w:rsidRPr="009133F7">
              <w:rPr>
                <w:rFonts w:ascii="Arial" w:hAnsi="Arial" w:cs="Arial"/>
                <w:snapToGrid/>
              </w:rPr>
              <w:drawing>
                <wp:inline distT="0" distB="0" distL="0" distR="0" wp14:anchorId="7983FECC" wp14:editId="57D2D3F8">
                  <wp:extent cx="647700" cy="876300"/>
                  <wp:effectExtent l="0" t="0" r="0" b="0"/>
                  <wp:docPr id="77" name="Picture 77"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798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7700" cy="876300"/>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keepNext/>
              <w:rPr>
                <w:rFonts w:ascii="Arial" w:hAnsi="Arial" w:cs="Arial"/>
              </w:rPr>
            </w:pPr>
            <w:r w:rsidRPr="009133F7">
              <w:rPr>
                <w:rFonts w:ascii="Arial" w:hAnsi="Arial" w:cs="Arial"/>
              </w:rPr>
              <w:t>Yolanda HUERTA (Mrs.), Legal Counsel</w:t>
            </w:r>
          </w:p>
        </w:tc>
      </w:tr>
      <w:tr w:rsidR="00607CA4" w:rsidRPr="009133F7" w:rsidTr="00834DF3">
        <w:trPr>
          <w:cantSplit/>
        </w:trPr>
        <w:tc>
          <w:tcPr>
            <w:tcW w:w="1759" w:type="dxa"/>
            <w:shd w:val="clear" w:color="auto" w:fill="auto"/>
          </w:tcPr>
          <w:p w:rsidR="00607CA4" w:rsidRPr="009133F7" w:rsidRDefault="00607CA4" w:rsidP="00834DF3">
            <w:pPr>
              <w:pStyle w:val="pldetails"/>
              <w:keepNext/>
              <w:jc w:val="center"/>
              <w:rPr>
                <w:rFonts w:ascii="Arial" w:hAnsi="Arial" w:cs="Arial"/>
              </w:rPr>
            </w:pPr>
            <w:r w:rsidRPr="009133F7">
              <w:rPr>
                <w:rFonts w:ascii="Arial" w:hAnsi="Arial" w:cs="Arial"/>
                <w:snapToGrid/>
              </w:rPr>
              <w:drawing>
                <wp:inline distT="0" distB="0" distL="0" distR="0" wp14:anchorId="4E1AA53D" wp14:editId="6F41EE52">
                  <wp:extent cx="657225" cy="876300"/>
                  <wp:effectExtent l="0" t="0" r="9525" b="0"/>
                  <wp:docPr id="78" name="Picture 78" descr="1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939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57225" cy="876300"/>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keepNext/>
              <w:rPr>
                <w:rFonts w:ascii="Arial" w:hAnsi="Arial" w:cs="Arial"/>
              </w:rPr>
            </w:pPr>
            <w:r w:rsidRPr="009133F7">
              <w:rPr>
                <w:rFonts w:ascii="Arial" w:hAnsi="Arial" w:cs="Arial"/>
                <w:lang w:val="fr-FR"/>
              </w:rPr>
              <w:t>Fuminori AIHARA, Counsellor</w:t>
            </w:r>
          </w:p>
        </w:tc>
      </w:tr>
      <w:tr w:rsidR="00607CA4" w:rsidRPr="009133F7" w:rsidTr="00834DF3">
        <w:trPr>
          <w:cantSplit/>
        </w:trPr>
        <w:tc>
          <w:tcPr>
            <w:tcW w:w="1759" w:type="dxa"/>
            <w:shd w:val="clear" w:color="auto" w:fill="auto"/>
          </w:tcPr>
          <w:p w:rsidR="00607CA4" w:rsidRPr="009133F7" w:rsidRDefault="00607CA4" w:rsidP="00834DF3">
            <w:pPr>
              <w:pStyle w:val="pldetails"/>
              <w:keepNext/>
              <w:jc w:val="center"/>
              <w:rPr>
                <w:rFonts w:ascii="Arial" w:hAnsi="Arial" w:cs="Arial"/>
              </w:rPr>
            </w:pPr>
            <w:r w:rsidRPr="009133F7">
              <w:rPr>
                <w:rFonts w:ascii="Arial" w:hAnsi="Arial" w:cs="Arial"/>
                <w:snapToGrid/>
              </w:rPr>
              <w:drawing>
                <wp:inline distT="0" distB="0" distL="0" distR="0" wp14:anchorId="4F60C5D6" wp14:editId="4E927AEF">
                  <wp:extent cx="628650" cy="838200"/>
                  <wp:effectExtent l="0" t="0" r="0" b="0"/>
                  <wp:docPr id="79" name="Picture 79"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137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28650" cy="838200"/>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keepNext/>
              <w:rPr>
                <w:rFonts w:ascii="Arial" w:hAnsi="Arial" w:cs="Arial"/>
              </w:rPr>
            </w:pPr>
            <w:r w:rsidRPr="009133F7">
              <w:rPr>
                <w:rFonts w:ascii="Arial" w:hAnsi="Arial" w:cs="Arial"/>
              </w:rPr>
              <w:t>Ben RIVOIRE, Technical/Regional Officer (Africa, Arab countries)</w:t>
            </w:r>
          </w:p>
        </w:tc>
      </w:tr>
      <w:tr w:rsidR="00607CA4" w:rsidRPr="009133F7" w:rsidTr="00834DF3">
        <w:trPr>
          <w:cantSplit/>
        </w:trPr>
        <w:tc>
          <w:tcPr>
            <w:tcW w:w="1759" w:type="dxa"/>
            <w:shd w:val="clear" w:color="auto" w:fill="auto"/>
          </w:tcPr>
          <w:p w:rsidR="00607CA4" w:rsidRPr="009133F7" w:rsidRDefault="00607CA4" w:rsidP="00834DF3">
            <w:pPr>
              <w:pStyle w:val="pldetails"/>
              <w:jc w:val="center"/>
              <w:rPr>
                <w:rFonts w:ascii="Arial" w:hAnsi="Arial" w:cs="Arial"/>
              </w:rPr>
            </w:pPr>
            <w:r w:rsidRPr="009133F7">
              <w:rPr>
                <w:rFonts w:ascii="Arial" w:hAnsi="Arial" w:cs="Arial"/>
                <w:snapToGrid/>
              </w:rPr>
              <w:drawing>
                <wp:inline distT="0" distB="0" distL="0" distR="0" wp14:anchorId="6482F4A5" wp14:editId="0EF04545">
                  <wp:extent cx="628650" cy="847725"/>
                  <wp:effectExtent l="0" t="0" r="0" b="9525"/>
                  <wp:docPr id="80" name="Picture 80"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139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8650" cy="847725"/>
                          </a:xfrm>
                          <a:prstGeom prst="rect">
                            <a:avLst/>
                          </a:prstGeom>
                          <a:noFill/>
                          <a:ln>
                            <a:noFill/>
                          </a:ln>
                        </pic:spPr>
                      </pic:pic>
                    </a:graphicData>
                  </a:graphic>
                </wp:inline>
              </w:drawing>
            </w:r>
          </w:p>
        </w:tc>
        <w:tc>
          <w:tcPr>
            <w:tcW w:w="8123" w:type="dxa"/>
            <w:shd w:val="clear" w:color="auto" w:fill="auto"/>
          </w:tcPr>
          <w:p w:rsidR="00607CA4" w:rsidRPr="009133F7" w:rsidRDefault="00607CA4" w:rsidP="00834DF3">
            <w:pPr>
              <w:pStyle w:val="pldetails"/>
              <w:rPr>
                <w:rFonts w:ascii="Arial" w:hAnsi="Arial" w:cs="Arial"/>
              </w:rPr>
            </w:pPr>
            <w:r w:rsidRPr="009133F7">
              <w:rPr>
                <w:rFonts w:ascii="Arial" w:hAnsi="Arial" w:cs="Arial"/>
              </w:rPr>
              <w:t>Leontino TAVEIRA, Technical/Regional Officer (Latin America, Caribbean countries)</w:t>
            </w:r>
          </w:p>
        </w:tc>
      </w:tr>
    </w:tbl>
    <w:p w:rsidR="00607CA4" w:rsidRPr="00496117" w:rsidRDefault="00607CA4" w:rsidP="00607CA4">
      <w:pPr>
        <w:jc w:val="right"/>
        <w:rPr>
          <w:rFonts w:cs="Arial"/>
        </w:rPr>
      </w:pPr>
    </w:p>
    <w:p w:rsidR="00607CA4" w:rsidRPr="00496117" w:rsidRDefault="00607CA4" w:rsidP="00607CA4">
      <w:pPr>
        <w:jc w:val="right"/>
        <w:rPr>
          <w:rFonts w:cs="Arial"/>
        </w:rPr>
      </w:pPr>
    </w:p>
    <w:p w:rsidR="00607CA4" w:rsidRPr="00496117" w:rsidRDefault="00607CA4" w:rsidP="00607CA4">
      <w:pPr>
        <w:jc w:val="right"/>
        <w:rPr>
          <w:rFonts w:cs="Arial"/>
        </w:rPr>
      </w:pPr>
    </w:p>
    <w:p w:rsidR="00607CA4" w:rsidRPr="006B3417" w:rsidRDefault="00607CA4" w:rsidP="00607CA4">
      <w:pPr>
        <w:jc w:val="right"/>
        <w:rPr>
          <w:rFonts w:cs="Arial"/>
          <w:lang w:val="fr-FR"/>
        </w:rPr>
      </w:pPr>
      <w:r w:rsidRPr="006B3417">
        <w:rPr>
          <w:rFonts w:cs="Arial"/>
          <w:lang w:val="fr-FR"/>
        </w:rPr>
        <w:t xml:space="preserve">[Fin </w:t>
      </w:r>
      <w:r>
        <w:rPr>
          <w:rFonts w:cs="Arial"/>
          <w:lang w:val="fr-FR"/>
        </w:rPr>
        <w:t xml:space="preserve">de l’annexe et </w:t>
      </w:r>
      <w:r w:rsidRPr="006B3417">
        <w:rPr>
          <w:rFonts w:cs="Arial"/>
          <w:lang w:val="fr-FR"/>
        </w:rPr>
        <w:t xml:space="preserve">du document / </w:t>
      </w:r>
    </w:p>
    <w:p w:rsidR="00607CA4" w:rsidRPr="00BC38EF" w:rsidRDefault="00607CA4" w:rsidP="00607CA4">
      <w:pPr>
        <w:jc w:val="right"/>
        <w:rPr>
          <w:rFonts w:cs="Arial"/>
        </w:rPr>
      </w:pPr>
      <w:r w:rsidRPr="00BC38EF">
        <w:rPr>
          <w:rFonts w:cs="Arial"/>
        </w:rPr>
        <w:t xml:space="preserve">End of Annex and of document / </w:t>
      </w:r>
    </w:p>
    <w:p w:rsidR="00607CA4" w:rsidRPr="00BC38EF" w:rsidRDefault="00607CA4" w:rsidP="00607CA4">
      <w:pPr>
        <w:jc w:val="right"/>
        <w:rPr>
          <w:rFonts w:cs="Arial"/>
          <w:lang w:val="de-DE"/>
        </w:rPr>
      </w:pPr>
      <w:r w:rsidRPr="00BC38EF">
        <w:rPr>
          <w:rFonts w:cs="Arial"/>
          <w:lang w:val="de-DE"/>
        </w:rPr>
        <w:t xml:space="preserve">Ende der Anlage und des Dokuments / </w:t>
      </w:r>
    </w:p>
    <w:p w:rsidR="00607CA4" w:rsidRPr="00BC38EF" w:rsidRDefault="00607CA4" w:rsidP="00607CA4">
      <w:pPr>
        <w:jc w:val="right"/>
        <w:rPr>
          <w:rFonts w:cs="Arial"/>
          <w:lang w:val="es-ES"/>
        </w:rPr>
      </w:pPr>
      <w:r w:rsidRPr="00BC38EF">
        <w:rPr>
          <w:rFonts w:cs="Arial"/>
          <w:lang w:val="es-ES"/>
        </w:rPr>
        <w:t>Fin del Anexo y del documento]</w:t>
      </w:r>
    </w:p>
    <w:p w:rsidR="00607CA4" w:rsidRPr="00BC38EF" w:rsidRDefault="00607CA4" w:rsidP="00607CA4">
      <w:pPr>
        <w:rPr>
          <w:lang w:val="es-ES"/>
        </w:rPr>
      </w:pPr>
    </w:p>
    <w:p w:rsidR="00607CA4" w:rsidRPr="009133F7" w:rsidRDefault="00607CA4" w:rsidP="00607CA4">
      <w:pPr>
        <w:jc w:val="left"/>
        <w:rPr>
          <w:lang w:val="es-ES_tradnl"/>
        </w:rPr>
      </w:pPr>
    </w:p>
    <w:p w:rsidR="00B06301" w:rsidRPr="00482F75" w:rsidRDefault="00B06301" w:rsidP="00760DA3"/>
    <w:sectPr w:rsidR="00B06301" w:rsidRPr="00482F75" w:rsidSect="00607CA4">
      <w:headerReference w:type="default" r:id="rId90"/>
      <w:pgSz w:w="11907" w:h="16840" w:code="9"/>
      <w:pgMar w:top="510" w:right="1134" w:bottom="1134" w:left="1134" w:header="510" w:footer="680"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F01" w:rsidRDefault="00211F01">
      <w:r>
        <w:separator/>
      </w:r>
    </w:p>
    <w:p w:rsidR="00211F01" w:rsidRDefault="00211F01"/>
    <w:p w:rsidR="00211F01" w:rsidRDefault="00211F01"/>
  </w:endnote>
  <w:endnote w:type="continuationSeparator" w:id="0">
    <w:p w:rsidR="00211F01" w:rsidRDefault="00211F01">
      <w:r>
        <w:separator/>
      </w:r>
    </w:p>
    <w:p w:rsidR="00211F01" w:rsidRPr="000B70B0" w:rsidRDefault="00211F01">
      <w:pPr>
        <w:pStyle w:val="Footer"/>
        <w:spacing w:after="60"/>
        <w:rPr>
          <w:sz w:val="18"/>
          <w:lang w:val="fr-CH"/>
        </w:rPr>
      </w:pPr>
      <w:r w:rsidRPr="000B70B0">
        <w:rPr>
          <w:sz w:val="18"/>
          <w:lang w:val="fr-CH"/>
        </w:rPr>
        <w:t>[Suite de la note de la page précédente]</w:t>
      </w:r>
    </w:p>
    <w:p w:rsidR="00211F01" w:rsidRPr="000B70B0" w:rsidRDefault="00211F01">
      <w:pPr>
        <w:rPr>
          <w:lang w:val="fr-CH"/>
        </w:rPr>
      </w:pPr>
    </w:p>
    <w:p w:rsidR="00211F01" w:rsidRPr="000B70B0" w:rsidRDefault="00211F01">
      <w:pPr>
        <w:rPr>
          <w:lang w:val="fr-CH"/>
        </w:rPr>
      </w:pPr>
    </w:p>
  </w:endnote>
  <w:endnote w:type="continuationNotice" w:id="1">
    <w:p w:rsidR="00211F01" w:rsidRPr="000B70B0" w:rsidRDefault="00211F01">
      <w:pPr>
        <w:spacing w:before="60"/>
        <w:jc w:val="right"/>
        <w:rPr>
          <w:sz w:val="18"/>
          <w:lang w:val="fr-CH"/>
        </w:rPr>
      </w:pPr>
      <w:r w:rsidRPr="000B70B0">
        <w:rPr>
          <w:sz w:val="18"/>
          <w:lang w:val="fr-CH"/>
        </w:rPr>
        <w:t>[Suite de la note page suivante]</w:t>
      </w:r>
    </w:p>
    <w:p w:rsidR="00211F01" w:rsidRPr="000B70B0" w:rsidRDefault="00211F01">
      <w:pPr>
        <w:rPr>
          <w:lang w:val="fr-CH"/>
        </w:rPr>
      </w:pPr>
    </w:p>
    <w:p w:rsidR="00211F01" w:rsidRPr="000B70B0" w:rsidRDefault="00211F01">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ZWAdobeF">
    <w:panose1 w:val="00000000000000000000"/>
    <w:charset w:val="00"/>
    <w:family w:val="auto"/>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F01" w:rsidRDefault="00211F01" w:rsidP="009D690D">
      <w:pPr>
        <w:spacing w:before="120"/>
      </w:pPr>
      <w:r>
        <w:separator/>
      </w:r>
    </w:p>
  </w:footnote>
  <w:footnote w:type="continuationSeparator" w:id="0">
    <w:p w:rsidR="00211F01" w:rsidRDefault="00211F01" w:rsidP="00520297">
      <w:pPr>
        <w:spacing w:before="120"/>
        <w:jc w:val="left"/>
      </w:pPr>
      <w:r>
        <w:separator/>
      </w:r>
    </w:p>
  </w:footnote>
  <w:footnote w:type="continuationNotice" w:id="1">
    <w:p w:rsidR="00211F01" w:rsidRPr="00FA4598" w:rsidRDefault="00211F01" w:rsidP="00FA4598">
      <w:pPr>
        <w:pStyle w:val="Footer"/>
      </w:pPr>
    </w:p>
  </w:footnote>
  <w:footnote w:id="2">
    <w:p w:rsidR="00B52DD7" w:rsidRPr="0097065B" w:rsidRDefault="00B52DD7" w:rsidP="009D2508">
      <w:pPr>
        <w:pStyle w:val="FootnoteText"/>
      </w:pPr>
      <w:r w:rsidRPr="0097065B">
        <w:rPr>
          <w:rStyle w:val="FootnoteReference"/>
        </w:rPr>
        <w:footnoteRef/>
      </w:r>
      <w:r>
        <w:tab/>
      </w:r>
      <w:r w:rsidRPr="0097065B">
        <w:t>“[I]f a characteristic is important for the international harmonization of variety descriptions (asterisked characteristics) and is influenced by the environment (most quantitative and pseudo</w:t>
      </w:r>
      <w:r w:rsidRPr="0097065B">
        <w:noBreakHyphen/>
        <w:t xml:space="preserve">qualitative </w:t>
      </w:r>
      <w:r w:rsidRPr="0097065B">
        <w:rPr>
          <w:lang w:val="en-GB"/>
        </w:rPr>
        <w:t>characteristics</w:t>
      </w:r>
      <w:r w:rsidRPr="0097065B">
        <w:t>) […..] it is necessary to provide example varieties” in the Test Guidelines (see document TGP/7, Annex 3, Guidance Note GN 28 “Example varieties”, section 3.3 (iii))</w:t>
      </w:r>
      <w:r>
        <w:t>.</w:t>
      </w:r>
    </w:p>
    <w:p w:rsidR="00B52DD7" w:rsidRPr="0097065B" w:rsidRDefault="00B52DD7" w:rsidP="009D2508">
      <w:pPr>
        <w:pStyle w:val="FootnoteText"/>
      </w:pPr>
      <w:r>
        <w:tab/>
      </w:r>
      <w:r w:rsidRPr="0097065B">
        <w:t>“1.2.3</w:t>
      </w:r>
      <w:r w:rsidRPr="0097065B">
        <w:tab/>
        <w:t xml:space="preserve">Example varieties are important to adjust the description of the </w:t>
      </w:r>
      <w:r w:rsidRPr="0097065B">
        <w:rPr>
          <w:snapToGrid w:val="0"/>
        </w:rPr>
        <w:t xml:space="preserve">characteristics </w:t>
      </w:r>
      <w:r w:rsidRPr="0097065B">
        <w:t>for the year and location effects, as far as possible</w:t>
      </w:r>
      <w:r>
        <w:t xml:space="preserve">.  </w:t>
      </w:r>
      <w:r w:rsidRPr="0097065B">
        <w:t>[…] ” (see document TGP/7, Annex 3, Guidance Note GN 28 “Example varieties”, section 1.2.3)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DD7" w:rsidRDefault="004E2B04" w:rsidP="00BF22EB">
    <w:pPr>
      <w:pStyle w:val="Header"/>
      <w:rPr>
        <w:rStyle w:val="PageNumber"/>
        <w:lang w:val="de-CH"/>
      </w:rPr>
    </w:pPr>
    <w:r>
      <w:rPr>
        <w:rStyle w:val="PageNumber"/>
        <w:lang w:val="de-CH"/>
      </w:rPr>
      <w:t>CAJ-AG/13/8/10</w:t>
    </w:r>
    <w:r w:rsidR="00B52DD7">
      <w:rPr>
        <w:rStyle w:val="PageNumber"/>
        <w:lang w:val="de-CH"/>
      </w:rPr>
      <w:t xml:space="preserve"> </w:t>
    </w:r>
  </w:p>
  <w:p w:rsidR="00B52DD7" w:rsidRDefault="00B52DD7" w:rsidP="00BF22EB">
    <w:pPr>
      <w:pStyle w:val="Header"/>
      <w:rPr>
        <w:rStyle w:val="PageNumber"/>
        <w:noProof/>
        <w:lang w:val="de-CH"/>
      </w:rPr>
    </w:pPr>
    <w:r>
      <w:rPr>
        <w:rStyle w:val="PageNumber"/>
        <w:lang w:val="de-CH"/>
      </w:rPr>
      <w:t xml:space="preserve">page </w:t>
    </w:r>
    <w:r w:rsidRPr="00A240B4">
      <w:rPr>
        <w:rStyle w:val="PageNumber"/>
        <w:lang w:val="de-CH"/>
      </w:rPr>
      <w:fldChar w:fldCharType="begin"/>
    </w:r>
    <w:r w:rsidRPr="00A240B4">
      <w:rPr>
        <w:rStyle w:val="PageNumber"/>
        <w:lang w:val="de-CH"/>
      </w:rPr>
      <w:instrText xml:space="preserve"> PAGE   \* MERGEFORMAT </w:instrText>
    </w:r>
    <w:r w:rsidRPr="00A240B4">
      <w:rPr>
        <w:rStyle w:val="PageNumber"/>
        <w:lang w:val="de-CH"/>
      </w:rPr>
      <w:fldChar w:fldCharType="separate"/>
    </w:r>
    <w:r w:rsidR="00DB41AD">
      <w:rPr>
        <w:rStyle w:val="PageNumber"/>
        <w:noProof/>
        <w:lang w:val="de-CH"/>
      </w:rPr>
      <w:t>12</w:t>
    </w:r>
    <w:r w:rsidRPr="00A240B4">
      <w:rPr>
        <w:rStyle w:val="PageNumber"/>
        <w:noProof/>
        <w:lang w:val="de-CH"/>
      </w:rPr>
      <w:fldChar w:fldCharType="end"/>
    </w:r>
  </w:p>
  <w:p w:rsidR="00B52DD7" w:rsidRPr="00BF22EB" w:rsidRDefault="00B52DD7" w:rsidP="00BF22EB">
    <w:pPr>
      <w:pStyle w:val="Header"/>
      <w:rPr>
        <w:rStyle w:val="PageNumber"/>
        <w:lang w:val="de-CH"/>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8D5" w:rsidRPr="00DA159A" w:rsidRDefault="00607CA4" w:rsidP="00AC125C">
    <w:pPr>
      <w:pStyle w:val="Header"/>
    </w:pPr>
    <w:r>
      <w:t>CAJ-AG/13/8/10</w:t>
    </w:r>
  </w:p>
  <w:p w:rsidR="002A78D5" w:rsidRPr="00DA159A" w:rsidRDefault="00607CA4" w:rsidP="00AC125C">
    <w:pPr>
      <w:pStyle w:val="Header"/>
    </w:pPr>
    <w:r w:rsidRPr="00DA159A">
      <w:t>Annexe / Annex / Anlage / Anexo</w:t>
    </w:r>
  </w:p>
  <w:p w:rsidR="002A78D5" w:rsidRPr="00AC125C" w:rsidRDefault="00607CA4" w:rsidP="00AC125C">
    <w:pPr>
      <w:pStyle w:val="Header"/>
      <w:rPr>
        <w:rStyle w:val="PageNumber"/>
      </w:rPr>
    </w:pPr>
    <w:r w:rsidRPr="00DA159A">
      <w:t xml:space="preserve">page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DB41AD">
      <w:rPr>
        <w:rStyle w:val="PageNumber"/>
        <w:noProof/>
      </w:rPr>
      <w:t>12</w:t>
    </w:r>
    <w:r w:rsidRPr="00AC125C">
      <w:rPr>
        <w:rStyle w:val="PageNumber"/>
      </w:rPr>
      <w:fldChar w:fldCharType="end"/>
    </w:r>
    <w:r w:rsidRPr="00AC125C">
      <w:rPr>
        <w:rStyle w:val="PageNumber"/>
      </w:rPr>
      <w:t xml:space="preserve"> / Seite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DB41AD">
      <w:rPr>
        <w:rStyle w:val="PageNumber"/>
        <w:noProof/>
      </w:rPr>
      <w:t>12</w:t>
    </w:r>
    <w:r w:rsidRPr="00AC125C">
      <w:rPr>
        <w:rStyle w:val="PageNumber"/>
      </w:rPr>
      <w:fldChar w:fldCharType="end"/>
    </w:r>
    <w:r w:rsidRPr="00AC125C">
      <w:rPr>
        <w:rStyle w:val="PageNumber"/>
      </w:rPr>
      <w:t xml:space="preserve"> / página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DB41AD">
      <w:rPr>
        <w:rStyle w:val="PageNumber"/>
        <w:noProof/>
      </w:rPr>
      <w:t>12</w:t>
    </w:r>
    <w:r w:rsidRPr="00AC125C">
      <w:rPr>
        <w:rStyle w:val="PageNumber"/>
      </w:rPr>
      <w:fldChar w:fldCharType="end"/>
    </w:r>
  </w:p>
  <w:p w:rsidR="002A78D5" w:rsidRDefault="00DB41AD" w:rsidP="00AC12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7E6BE8"/>
    <w:multiLevelType w:val="hybridMultilevel"/>
    <w:tmpl w:val="8092C5F6"/>
    <w:lvl w:ilvl="0" w:tplc="C012E5C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5C8453D"/>
    <w:multiLevelType w:val="hybridMultilevel"/>
    <w:tmpl w:val="C41E4350"/>
    <w:lvl w:ilvl="0" w:tplc="9EC42AF8">
      <w:start w:val="1"/>
      <w:numFmt w:val="lowerLetter"/>
      <w:lvlText w:val="(%1)"/>
      <w:lvlJc w:val="left"/>
      <w:pPr>
        <w:ind w:left="1137" w:hanging="5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16CF2EC2"/>
    <w:multiLevelType w:val="hybridMultilevel"/>
    <w:tmpl w:val="1298B002"/>
    <w:lvl w:ilvl="0" w:tplc="63E24B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0613DA"/>
    <w:multiLevelType w:val="hybridMultilevel"/>
    <w:tmpl w:val="437C8078"/>
    <w:lvl w:ilvl="0" w:tplc="28C69FA0">
      <w:start w:val="1"/>
      <w:numFmt w:val="lowerLetter"/>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4">
    <w:nsid w:val="228334BE"/>
    <w:multiLevelType w:val="hybridMultilevel"/>
    <w:tmpl w:val="55121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0A535C"/>
    <w:multiLevelType w:val="hybridMultilevel"/>
    <w:tmpl w:val="04F6BF16"/>
    <w:lvl w:ilvl="0" w:tplc="8BAE2C9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9090444"/>
    <w:multiLevelType w:val="hybridMultilevel"/>
    <w:tmpl w:val="AF96BB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B5A4C70"/>
    <w:multiLevelType w:val="hybridMultilevel"/>
    <w:tmpl w:val="D4D45210"/>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2B7844BA"/>
    <w:multiLevelType w:val="hybridMultilevel"/>
    <w:tmpl w:val="CDEA47CE"/>
    <w:lvl w:ilvl="0" w:tplc="695C7840">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4073636"/>
    <w:multiLevelType w:val="hybridMultilevel"/>
    <w:tmpl w:val="F60E016E"/>
    <w:lvl w:ilvl="0" w:tplc="40E4E0F6">
      <w:start w:val="1"/>
      <w:numFmt w:val="bullet"/>
      <w:lvlText w:val="•"/>
      <w:lvlJc w:val="left"/>
      <w:pPr>
        <w:tabs>
          <w:tab w:val="num" w:pos="720"/>
        </w:tabs>
        <w:ind w:left="720" w:hanging="360"/>
      </w:pPr>
      <w:rPr>
        <w:rFonts w:ascii="Arial" w:hAnsi="Arial" w:hint="default"/>
      </w:rPr>
    </w:lvl>
    <w:lvl w:ilvl="1" w:tplc="C20AA364">
      <w:start w:val="2203"/>
      <w:numFmt w:val="bullet"/>
      <w:lvlText w:val="–"/>
      <w:lvlJc w:val="left"/>
      <w:pPr>
        <w:tabs>
          <w:tab w:val="num" w:pos="1440"/>
        </w:tabs>
        <w:ind w:left="1440" w:hanging="360"/>
      </w:pPr>
      <w:rPr>
        <w:rFonts w:ascii="Arial" w:hAnsi="Arial" w:hint="default"/>
      </w:rPr>
    </w:lvl>
    <w:lvl w:ilvl="2" w:tplc="B5424FDE" w:tentative="1">
      <w:start w:val="1"/>
      <w:numFmt w:val="bullet"/>
      <w:lvlText w:val="•"/>
      <w:lvlJc w:val="left"/>
      <w:pPr>
        <w:tabs>
          <w:tab w:val="num" w:pos="2160"/>
        </w:tabs>
        <w:ind w:left="2160" w:hanging="360"/>
      </w:pPr>
      <w:rPr>
        <w:rFonts w:ascii="Arial" w:hAnsi="Arial" w:hint="default"/>
      </w:rPr>
    </w:lvl>
    <w:lvl w:ilvl="3" w:tplc="489AC6CC" w:tentative="1">
      <w:start w:val="1"/>
      <w:numFmt w:val="bullet"/>
      <w:lvlText w:val="•"/>
      <w:lvlJc w:val="left"/>
      <w:pPr>
        <w:tabs>
          <w:tab w:val="num" w:pos="2880"/>
        </w:tabs>
        <w:ind w:left="2880" w:hanging="360"/>
      </w:pPr>
      <w:rPr>
        <w:rFonts w:ascii="Arial" w:hAnsi="Arial" w:hint="default"/>
      </w:rPr>
    </w:lvl>
    <w:lvl w:ilvl="4" w:tplc="097A07E4" w:tentative="1">
      <w:start w:val="1"/>
      <w:numFmt w:val="bullet"/>
      <w:lvlText w:val="•"/>
      <w:lvlJc w:val="left"/>
      <w:pPr>
        <w:tabs>
          <w:tab w:val="num" w:pos="3600"/>
        </w:tabs>
        <w:ind w:left="3600" w:hanging="360"/>
      </w:pPr>
      <w:rPr>
        <w:rFonts w:ascii="Arial" w:hAnsi="Arial" w:hint="default"/>
      </w:rPr>
    </w:lvl>
    <w:lvl w:ilvl="5" w:tplc="287EF65C" w:tentative="1">
      <w:start w:val="1"/>
      <w:numFmt w:val="bullet"/>
      <w:lvlText w:val="•"/>
      <w:lvlJc w:val="left"/>
      <w:pPr>
        <w:tabs>
          <w:tab w:val="num" w:pos="4320"/>
        </w:tabs>
        <w:ind w:left="4320" w:hanging="360"/>
      </w:pPr>
      <w:rPr>
        <w:rFonts w:ascii="Arial" w:hAnsi="Arial" w:hint="default"/>
      </w:rPr>
    </w:lvl>
    <w:lvl w:ilvl="6" w:tplc="ED7A25D4" w:tentative="1">
      <w:start w:val="1"/>
      <w:numFmt w:val="bullet"/>
      <w:lvlText w:val="•"/>
      <w:lvlJc w:val="left"/>
      <w:pPr>
        <w:tabs>
          <w:tab w:val="num" w:pos="5040"/>
        </w:tabs>
        <w:ind w:left="5040" w:hanging="360"/>
      </w:pPr>
      <w:rPr>
        <w:rFonts w:ascii="Arial" w:hAnsi="Arial" w:hint="default"/>
      </w:rPr>
    </w:lvl>
    <w:lvl w:ilvl="7" w:tplc="C016A468" w:tentative="1">
      <w:start w:val="1"/>
      <w:numFmt w:val="bullet"/>
      <w:lvlText w:val="•"/>
      <w:lvlJc w:val="left"/>
      <w:pPr>
        <w:tabs>
          <w:tab w:val="num" w:pos="5760"/>
        </w:tabs>
        <w:ind w:left="5760" w:hanging="360"/>
      </w:pPr>
      <w:rPr>
        <w:rFonts w:ascii="Arial" w:hAnsi="Arial" w:hint="default"/>
      </w:rPr>
    </w:lvl>
    <w:lvl w:ilvl="8" w:tplc="A532056E" w:tentative="1">
      <w:start w:val="1"/>
      <w:numFmt w:val="bullet"/>
      <w:lvlText w:val="•"/>
      <w:lvlJc w:val="left"/>
      <w:pPr>
        <w:tabs>
          <w:tab w:val="num" w:pos="6480"/>
        </w:tabs>
        <w:ind w:left="6480" w:hanging="360"/>
      </w:pPr>
      <w:rPr>
        <w:rFonts w:ascii="Arial" w:hAnsi="Arial" w:hint="default"/>
      </w:rPr>
    </w:lvl>
  </w:abstractNum>
  <w:abstractNum w:abstractNumId="10">
    <w:nsid w:val="363F3CD7"/>
    <w:multiLevelType w:val="hybridMultilevel"/>
    <w:tmpl w:val="CB840AFC"/>
    <w:lvl w:ilvl="0" w:tplc="ADFC1374">
      <w:start w:val="1"/>
      <w:numFmt w:val="lowerLetter"/>
      <w:lvlText w:val="(%1)"/>
      <w:lvlJc w:val="left"/>
      <w:pPr>
        <w:ind w:left="1200" w:hanging="63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1">
    <w:nsid w:val="47AE25FB"/>
    <w:multiLevelType w:val="hybridMultilevel"/>
    <w:tmpl w:val="9D38E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8D5D04"/>
    <w:multiLevelType w:val="hybridMultilevel"/>
    <w:tmpl w:val="6CDA6260"/>
    <w:lvl w:ilvl="0" w:tplc="4DE81E18">
      <w:start w:val="1"/>
      <w:numFmt w:val="bullet"/>
      <w:lvlText w:val=""/>
      <w:lvlJc w:val="left"/>
      <w:pPr>
        <w:tabs>
          <w:tab w:val="num" w:pos="0"/>
        </w:tabs>
        <w:ind w:left="0" w:firstLine="0"/>
      </w:pPr>
      <w:rPr>
        <w:rFonts w:ascii="Symbol" w:hAnsi="Symbol" w:hint="default"/>
        <w:color w:val="auto"/>
        <w:sz w:val="16"/>
      </w:rPr>
    </w:lvl>
    <w:lvl w:ilvl="1" w:tplc="04090003" w:tentative="1">
      <w:start w:val="1"/>
      <w:numFmt w:val="bullet"/>
      <w:lvlText w:val="o"/>
      <w:lvlJc w:val="left"/>
      <w:pPr>
        <w:tabs>
          <w:tab w:val="num" w:pos="927"/>
        </w:tabs>
        <w:ind w:left="927" w:hanging="360"/>
      </w:pPr>
      <w:rPr>
        <w:rFonts w:ascii="Courier New" w:hAnsi="Courier New" w:cs="Courier New" w:hint="default"/>
      </w:rPr>
    </w:lvl>
    <w:lvl w:ilvl="2" w:tplc="04090005" w:tentative="1">
      <w:start w:val="1"/>
      <w:numFmt w:val="bullet"/>
      <w:lvlText w:val=""/>
      <w:lvlJc w:val="left"/>
      <w:pPr>
        <w:tabs>
          <w:tab w:val="num" w:pos="1647"/>
        </w:tabs>
        <w:ind w:left="1647" w:hanging="360"/>
      </w:pPr>
      <w:rPr>
        <w:rFonts w:ascii="Wingdings" w:hAnsi="Wingdings" w:hint="default"/>
      </w:rPr>
    </w:lvl>
    <w:lvl w:ilvl="3" w:tplc="04090001" w:tentative="1">
      <w:start w:val="1"/>
      <w:numFmt w:val="bullet"/>
      <w:lvlText w:val=""/>
      <w:lvlJc w:val="left"/>
      <w:pPr>
        <w:tabs>
          <w:tab w:val="num" w:pos="2367"/>
        </w:tabs>
        <w:ind w:left="2367" w:hanging="360"/>
      </w:pPr>
      <w:rPr>
        <w:rFonts w:ascii="Symbol" w:hAnsi="Symbol" w:hint="default"/>
      </w:rPr>
    </w:lvl>
    <w:lvl w:ilvl="4" w:tplc="04090003" w:tentative="1">
      <w:start w:val="1"/>
      <w:numFmt w:val="bullet"/>
      <w:lvlText w:val="o"/>
      <w:lvlJc w:val="left"/>
      <w:pPr>
        <w:tabs>
          <w:tab w:val="num" w:pos="3087"/>
        </w:tabs>
        <w:ind w:left="3087" w:hanging="360"/>
      </w:pPr>
      <w:rPr>
        <w:rFonts w:ascii="Courier New" w:hAnsi="Courier New" w:cs="Courier New" w:hint="default"/>
      </w:rPr>
    </w:lvl>
    <w:lvl w:ilvl="5" w:tplc="04090005" w:tentative="1">
      <w:start w:val="1"/>
      <w:numFmt w:val="bullet"/>
      <w:lvlText w:val=""/>
      <w:lvlJc w:val="left"/>
      <w:pPr>
        <w:tabs>
          <w:tab w:val="num" w:pos="3807"/>
        </w:tabs>
        <w:ind w:left="3807" w:hanging="360"/>
      </w:pPr>
      <w:rPr>
        <w:rFonts w:ascii="Wingdings" w:hAnsi="Wingdings" w:hint="default"/>
      </w:rPr>
    </w:lvl>
    <w:lvl w:ilvl="6" w:tplc="04090001" w:tentative="1">
      <w:start w:val="1"/>
      <w:numFmt w:val="bullet"/>
      <w:lvlText w:val=""/>
      <w:lvlJc w:val="left"/>
      <w:pPr>
        <w:tabs>
          <w:tab w:val="num" w:pos="4527"/>
        </w:tabs>
        <w:ind w:left="4527" w:hanging="360"/>
      </w:pPr>
      <w:rPr>
        <w:rFonts w:ascii="Symbol" w:hAnsi="Symbol" w:hint="default"/>
      </w:rPr>
    </w:lvl>
    <w:lvl w:ilvl="7" w:tplc="04090003" w:tentative="1">
      <w:start w:val="1"/>
      <w:numFmt w:val="bullet"/>
      <w:lvlText w:val="o"/>
      <w:lvlJc w:val="left"/>
      <w:pPr>
        <w:tabs>
          <w:tab w:val="num" w:pos="5247"/>
        </w:tabs>
        <w:ind w:left="5247" w:hanging="360"/>
      </w:pPr>
      <w:rPr>
        <w:rFonts w:ascii="Courier New" w:hAnsi="Courier New" w:cs="Courier New" w:hint="default"/>
      </w:rPr>
    </w:lvl>
    <w:lvl w:ilvl="8" w:tplc="04090005" w:tentative="1">
      <w:start w:val="1"/>
      <w:numFmt w:val="bullet"/>
      <w:lvlText w:val=""/>
      <w:lvlJc w:val="left"/>
      <w:pPr>
        <w:tabs>
          <w:tab w:val="num" w:pos="5967"/>
        </w:tabs>
        <w:ind w:left="5967" w:hanging="360"/>
      </w:pPr>
      <w:rPr>
        <w:rFonts w:ascii="Wingdings" w:hAnsi="Wingdings" w:hint="default"/>
      </w:rPr>
    </w:lvl>
  </w:abstractNum>
  <w:abstractNum w:abstractNumId="13">
    <w:nsid w:val="587246FA"/>
    <w:multiLevelType w:val="hybridMultilevel"/>
    <w:tmpl w:val="BF72F7AE"/>
    <w:lvl w:ilvl="0" w:tplc="5AFCEEA4">
      <w:start w:val="19"/>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7A42B5B"/>
    <w:multiLevelType w:val="hybridMultilevel"/>
    <w:tmpl w:val="F63C0BD2"/>
    <w:lvl w:ilvl="0" w:tplc="71CE5A42">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3"/>
  </w:num>
  <w:num w:numId="3">
    <w:abstractNumId w:val="12"/>
  </w:num>
  <w:num w:numId="4">
    <w:abstractNumId w:val="5"/>
  </w:num>
  <w:num w:numId="5">
    <w:abstractNumId w:val="0"/>
  </w:num>
  <w:num w:numId="6">
    <w:abstractNumId w:val="3"/>
  </w:num>
  <w:num w:numId="7">
    <w:abstractNumId w:val="10"/>
  </w:num>
  <w:num w:numId="8">
    <w:abstractNumId w:val="14"/>
  </w:num>
  <w:num w:numId="9">
    <w:abstractNumId w:val="7"/>
  </w:num>
  <w:num w:numId="10">
    <w:abstractNumId w:val="1"/>
  </w:num>
  <w:num w:numId="11">
    <w:abstractNumId w:val="11"/>
  </w:num>
  <w:num w:numId="12">
    <w:abstractNumId w:val="4"/>
  </w:num>
  <w:num w:numId="13">
    <w:abstractNumId w:val="9"/>
  </w:num>
  <w:num w:numId="14">
    <w:abstractNumId w:val="8"/>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560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E32"/>
    <w:rsid w:val="000076FF"/>
    <w:rsid w:val="0001029F"/>
    <w:rsid w:val="00010CF3"/>
    <w:rsid w:val="00011E27"/>
    <w:rsid w:val="000148BC"/>
    <w:rsid w:val="0001734A"/>
    <w:rsid w:val="00024AB8"/>
    <w:rsid w:val="000317F3"/>
    <w:rsid w:val="00033B1D"/>
    <w:rsid w:val="00036028"/>
    <w:rsid w:val="000446B9"/>
    <w:rsid w:val="00044984"/>
    <w:rsid w:val="00047E21"/>
    <w:rsid w:val="00052382"/>
    <w:rsid w:val="000562AE"/>
    <w:rsid w:val="00060736"/>
    <w:rsid w:val="00071454"/>
    <w:rsid w:val="00073321"/>
    <w:rsid w:val="00074D6D"/>
    <w:rsid w:val="000769AD"/>
    <w:rsid w:val="00081576"/>
    <w:rsid w:val="00081839"/>
    <w:rsid w:val="00085505"/>
    <w:rsid w:val="0009487A"/>
    <w:rsid w:val="00094ED9"/>
    <w:rsid w:val="00096204"/>
    <w:rsid w:val="0009733C"/>
    <w:rsid w:val="00097B0D"/>
    <w:rsid w:val="00097FCD"/>
    <w:rsid w:val="000A471E"/>
    <w:rsid w:val="000B110C"/>
    <w:rsid w:val="000B38D2"/>
    <w:rsid w:val="000B6B36"/>
    <w:rsid w:val="000B70B0"/>
    <w:rsid w:val="000C08C8"/>
    <w:rsid w:val="000C282B"/>
    <w:rsid w:val="000C5F1E"/>
    <w:rsid w:val="000C6B81"/>
    <w:rsid w:val="000C7021"/>
    <w:rsid w:val="000D6BBC"/>
    <w:rsid w:val="000D7780"/>
    <w:rsid w:val="000E2025"/>
    <w:rsid w:val="000E495E"/>
    <w:rsid w:val="000E60E9"/>
    <w:rsid w:val="000F4F70"/>
    <w:rsid w:val="000F54ED"/>
    <w:rsid w:val="0010412D"/>
    <w:rsid w:val="00105929"/>
    <w:rsid w:val="0010714F"/>
    <w:rsid w:val="00110BB4"/>
    <w:rsid w:val="001131D5"/>
    <w:rsid w:val="0012430B"/>
    <w:rsid w:val="00124C87"/>
    <w:rsid w:val="0013468F"/>
    <w:rsid w:val="00141DB8"/>
    <w:rsid w:val="001442D3"/>
    <w:rsid w:val="00166A84"/>
    <w:rsid w:val="001725A0"/>
    <w:rsid w:val="0017474A"/>
    <w:rsid w:val="00175123"/>
    <w:rsid w:val="001758C6"/>
    <w:rsid w:val="00175D75"/>
    <w:rsid w:val="001774A7"/>
    <w:rsid w:val="00180056"/>
    <w:rsid w:val="00180C85"/>
    <w:rsid w:val="00181F1A"/>
    <w:rsid w:val="00181F27"/>
    <w:rsid w:val="00183C2C"/>
    <w:rsid w:val="001879A1"/>
    <w:rsid w:val="0019604C"/>
    <w:rsid w:val="001A4F61"/>
    <w:rsid w:val="001B67D2"/>
    <w:rsid w:val="001B7420"/>
    <w:rsid w:val="001C1D93"/>
    <w:rsid w:val="001C3DF3"/>
    <w:rsid w:val="001C3F73"/>
    <w:rsid w:val="001C62C0"/>
    <w:rsid w:val="001D51A1"/>
    <w:rsid w:val="001E0862"/>
    <w:rsid w:val="001E2902"/>
    <w:rsid w:val="001E5BCB"/>
    <w:rsid w:val="001E61FA"/>
    <w:rsid w:val="001E6AAF"/>
    <w:rsid w:val="001F097A"/>
    <w:rsid w:val="001F2042"/>
    <w:rsid w:val="001F43D4"/>
    <w:rsid w:val="00200ECA"/>
    <w:rsid w:val="00203D62"/>
    <w:rsid w:val="00211F01"/>
    <w:rsid w:val="0021332C"/>
    <w:rsid w:val="00213982"/>
    <w:rsid w:val="00213BFF"/>
    <w:rsid w:val="00217E02"/>
    <w:rsid w:val="00223642"/>
    <w:rsid w:val="00234CCA"/>
    <w:rsid w:val="00236064"/>
    <w:rsid w:val="002361E5"/>
    <w:rsid w:val="002405DC"/>
    <w:rsid w:val="002414F2"/>
    <w:rsid w:val="0024416D"/>
    <w:rsid w:val="00244DCD"/>
    <w:rsid w:val="00245ECE"/>
    <w:rsid w:val="002467A0"/>
    <w:rsid w:val="002512D7"/>
    <w:rsid w:val="00253527"/>
    <w:rsid w:val="0026131F"/>
    <w:rsid w:val="00261ECB"/>
    <w:rsid w:val="002627B2"/>
    <w:rsid w:val="00262865"/>
    <w:rsid w:val="002652A9"/>
    <w:rsid w:val="002660A6"/>
    <w:rsid w:val="0027294D"/>
    <w:rsid w:val="0027309C"/>
    <w:rsid w:val="0027748D"/>
    <w:rsid w:val="00277D9B"/>
    <w:rsid w:val="002800A0"/>
    <w:rsid w:val="00281060"/>
    <w:rsid w:val="002919B3"/>
    <w:rsid w:val="00293D8D"/>
    <w:rsid w:val="0029439F"/>
    <w:rsid w:val="00294564"/>
    <w:rsid w:val="002945DA"/>
    <w:rsid w:val="00295E60"/>
    <w:rsid w:val="00296424"/>
    <w:rsid w:val="002A21A3"/>
    <w:rsid w:val="002A2BEB"/>
    <w:rsid w:val="002A3DDE"/>
    <w:rsid w:val="002A5F29"/>
    <w:rsid w:val="002A6E50"/>
    <w:rsid w:val="002B028E"/>
    <w:rsid w:val="002B42DC"/>
    <w:rsid w:val="002C256A"/>
    <w:rsid w:val="002C70FE"/>
    <w:rsid w:val="002C7ECF"/>
    <w:rsid w:val="002D12A4"/>
    <w:rsid w:val="002D1CDF"/>
    <w:rsid w:val="002D7289"/>
    <w:rsid w:val="002E3CA9"/>
    <w:rsid w:val="002E4E19"/>
    <w:rsid w:val="002E7BA1"/>
    <w:rsid w:val="002E7C70"/>
    <w:rsid w:val="002F4CCA"/>
    <w:rsid w:val="002F4E5D"/>
    <w:rsid w:val="002F69C1"/>
    <w:rsid w:val="002F720B"/>
    <w:rsid w:val="00305A7F"/>
    <w:rsid w:val="003152FE"/>
    <w:rsid w:val="00322CE5"/>
    <w:rsid w:val="00323713"/>
    <w:rsid w:val="003267F7"/>
    <w:rsid w:val="00327436"/>
    <w:rsid w:val="0033275C"/>
    <w:rsid w:val="00334A53"/>
    <w:rsid w:val="00334D03"/>
    <w:rsid w:val="00335CA6"/>
    <w:rsid w:val="003436E4"/>
    <w:rsid w:val="003438C8"/>
    <w:rsid w:val="00344AAA"/>
    <w:rsid w:val="00344BD6"/>
    <w:rsid w:val="00345131"/>
    <w:rsid w:val="00346C63"/>
    <w:rsid w:val="00346E9F"/>
    <w:rsid w:val="0035159F"/>
    <w:rsid w:val="0035528D"/>
    <w:rsid w:val="00361821"/>
    <w:rsid w:val="00363B5B"/>
    <w:rsid w:val="00376812"/>
    <w:rsid w:val="0038577C"/>
    <w:rsid w:val="00385868"/>
    <w:rsid w:val="0039129F"/>
    <w:rsid w:val="0039275D"/>
    <w:rsid w:val="00393D6E"/>
    <w:rsid w:val="00395FB1"/>
    <w:rsid w:val="003A38BA"/>
    <w:rsid w:val="003A4DCD"/>
    <w:rsid w:val="003B58F1"/>
    <w:rsid w:val="003B600B"/>
    <w:rsid w:val="003B6787"/>
    <w:rsid w:val="003B6F82"/>
    <w:rsid w:val="003C166A"/>
    <w:rsid w:val="003C4750"/>
    <w:rsid w:val="003D227C"/>
    <w:rsid w:val="003D2B4D"/>
    <w:rsid w:val="003D554E"/>
    <w:rsid w:val="003D6549"/>
    <w:rsid w:val="003D73CE"/>
    <w:rsid w:val="003E03F1"/>
    <w:rsid w:val="003E372D"/>
    <w:rsid w:val="003E49F8"/>
    <w:rsid w:val="003E62E4"/>
    <w:rsid w:val="003E7FF4"/>
    <w:rsid w:val="003F0FEA"/>
    <w:rsid w:val="003F6136"/>
    <w:rsid w:val="004039F9"/>
    <w:rsid w:val="00404030"/>
    <w:rsid w:val="00405C54"/>
    <w:rsid w:val="00406489"/>
    <w:rsid w:val="00413D45"/>
    <w:rsid w:val="00416417"/>
    <w:rsid w:val="004175D6"/>
    <w:rsid w:val="00421513"/>
    <w:rsid w:val="004240C9"/>
    <w:rsid w:val="00424517"/>
    <w:rsid w:val="004265CF"/>
    <w:rsid w:val="0042786B"/>
    <w:rsid w:val="00430A05"/>
    <w:rsid w:val="004319FB"/>
    <w:rsid w:val="00431EA7"/>
    <w:rsid w:val="004349BC"/>
    <w:rsid w:val="00436A94"/>
    <w:rsid w:val="00440119"/>
    <w:rsid w:val="00444A88"/>
    <w:rsid w:val="0045188F"/>
    <w:rsid w:val="0045663E"/>
    <w:rsid w:val="00456FC8"/>
    <w:rsid w:val="004572C1"/>
    <w:rsid w:val="00457AE8"/>
    <w:rsid w:val="004613DA"/>
    <w:rsid w:val="00466AC3"/>
    <w:rsid w:val="00470C75"/>
    <w:rsid w:val="00471EBB"/>
    <w:rsid w:val="00473447"/>
    <w:rsid w:val="00474DA4"/>
    <w:rsid w:val="004805B1"/>
    <w:rsid w:val="00482F75"/>
    <w:rsid w:val="00482F86"/>
    <w:rsid w:val="004836E0"/>
    <w:rsid w:val="0048550D"/>
    <w:rsid w:val="00487876"/>
    <w:rsid w:val="00491EBE"/>
    <w:rsid w:val="00491F6F"/>
    <w:rsid w:val="00494524"/>
    <w:rsid w:val="004A0C6A"/>
    <w:rsid w:val="004A17B1"/>
    <w:rsid w:val="004A7881"/>
    <w:rsid w:val="004A7D85"/>
    <w:rsid w:val="004A7E02"/>
    <w:rsid w:val="004B49FE"/>
    <w:rsid w:val="004B532E"/>
    <w:rsid w:val="004B5646"/>
    <w:rsid w:val="004B57F4"/>
    <w:rsid w:val="004B66CE"/>
    <w:rsid w:val="004C205F"/>
    <w:rsid w:val="004C3C8D"/>
    <w:rsid w:val="004C6AD7"/>
    <w:rsid w:val="004D047D"/>
    <w:rsid w:val="004D2FB7"/>
    <w:rsid w:val="004D4960"/>
    <w:rsid w:val="004E1221"/>
    <w:rsid w:val="004E2B04"/>
    <w:rsid w:val="004F2C79"/>
    <w:rsid w:val="004F305A"/>
    <w:rsid w:val="0050138C"/>
    <w:rsid w:val="005027DC"/>
    <w:rsid w:val="00502957"/>
    <w:rsid w:val="0050320F"/>
    <w:rsid w:val="00504A0F"/>
    <w:rsid w:val="005056E8"/>
    <w:rsid w:val="005070FD"/>
    <w:rsid w:val="005076FD"/>
    <w:rsid w:val="00507F0F"/>
    <w:rsid w:val="00512164"/>
    <w:rsid w:val="00515AFB"/>
    <w:rsid w:val="00517621"/>
    <w:rsid w:val="00517BBB"/>
    <w:rsid w:val="00520297"/>
    <w:rsid w:val="00527AE0"/>
    <w:rsid w:val="00530202"/>
    <w:rsid w:val="00530D07"/>
    <w:rsid w:val="00531F4F"/>
    <w:rsid w:val="005338F9"/>
    <w:rsid w:val="00534225"/>
    <w:rsid w:val="00535711"/>
    <w:rsid w:val="0054281C"/>
    <w:rsid w:val="00542941"/>
    <w:rsid w:val="0055268D"/>
    <w:rsid w:val="00553805"/>
    <w:rsid w:val="00557B55"/>
    <w:rsid w:val="00563F6E"/>
    <w:rsid w:val="005656B8"/>
    <w:rsid w:val="00567811"/>
    <w:rsid w:val="00572E44"/>
    <w:rsid w:val="00573459"/>
    <w:rsid w:val="00573969"/>
    <w:rsid w:val="00576BE4"/>
    <w:rsid w:val="005803A6"/>
    <w:rsid w:val="00580A9C"/>
    <w:rsid w:val="0058225A"/>
    <w:rsid w:val="00582877"/>
    <w:rsid w:val="00586894"/>
    <w:rsid w:val="00586F7B"/>
    <w:rsid w:val="00592164"/>
    <w:rsid w:val="00593001"/>
    <w:rsid w:val="00594081"/>
    <w:rsid w:val="00595084"/>
    <w:rsid w:val="005A25CA"/>
    <w:rsid w:val="005A400A"/>
    <w:rsid w:val="005B027F"/>
    <w:rsid w:val="005B13F3"/>
    <w:rsid w:val="005B6808"/>
    <w:rsid w:val="005B774D"/>
    <w:rsid w:val="005C5301"/>
    <w:rsid w:val="005C5D50"/>
    <w:rsid w:val="005C6DF9"/>
    <w:rsid w:val="005C7AA8"/>
    <w:rsid w:val="005D051F"/>
    <w:rsid w:val="005E2B61"/>
    <w:rsid w:val="005F0BFB"/>
    <w:rsid w:val="005F2A54"/>
    <w:rsid w:val="005F3034"/>
    <w:rsid w:val="005F376F"/>
    <w:rsid w:val="005F596B"/>
    <w:rsid w:val="005F7AA3"/>
    <w:rsid w:val="006016A4"/>
    <w:rsid w:val="00604723"/>
    <w:rsid w:val="006069BA"/>
    <w:rsid w:val="00607CA4"/>
    <w:rsid w:val="00612379"/>
    <w:rsid w:val="00614D35"/>
    <w:rsid w:val="0061555F"/>
    <w:rsid w:val="00617560"/>
    <w:rsid w:val="006212BB"/>
    <w:rsid w:val="0062264D"/>
    <w:rsid w:val="006232FB"/>
    <w:rsid w:val="00627A79"/>
    <w:rsid w:val="00634037"/>
    <w:rsid w:val="00637D85"/>
    <w:rsid w:val="00641200"/>
    <w:rsid w:val="006564FE"/>
    <w:rsid w:val="0066239A"/>
    <w:rsid w:val="00663107"/>
    <w:rsid w:val="00663ED8"/>
    <w:rsid w:val="0066658B"/>
    <w:rsid w:val="00671CD2"/>
    <w:rsid w:val="00680432"/>
    <w:rsid w:val="0068191F"/>
    <w:rsid w:val="00683144"/>
    <w:rsid w:val="006841A6"/>
    <w:rsid w:val="00684FF5"/>
    <w:rsid w:val="00685B8C"/>
    <w:rsid w:val="00687EB4"/>
    <w:rsid w:val="00690F3E"/>
    <w:rsid w:val="006A0A66"/>
    <w:rsid w:val="006A0D4F"/>
    <w:rsid w:val="006A7769"/>
    <w:rsid w:val="006B17D2"/>
    <w:rsid w:val="006B45FA"/>
    <w:rsid w:val="006B66EE"/>
    <w:rsid w:val="006C10B5"/>
    <w:rsid w:val="006C224E"/>
    <w:rsid w:val="006C2D3C"/>
    <w:rsid w:val="006C31CC"/>
    <w:rsid w:val="006C4905"/>
    <w:rsid w:val="006C5200"/>
    <w:rsid w:val="006D2569"/>
    <w:rsid w:val="006D2A58"/>
    <w:rsid w:val="006D401F"/>
    <w:rsid w:val="006D4F40"/>
    <w:rsid w:val="006D665D"/>
    <w:rsid w:val="006E1B0F"/>
    <w:rsid w:val="006E2E21"/>
    <w:rsid w:val="006E4C3E"/>
    <w:rsid w:val="006E4C58"/>
    <w:rsid w:val="006F07F3"/>
    <w:rsid w:val="00700506"/>
    <w:rsid w:val="00703D37"/>
    <w:rsid w:val="007114B8"/>
    <w:rsid w:val="007118FF"/>
    <w:rsid w:val="00716CFF"/>
    <w:rsid w:val="007240E7"/>
    <w:rsid w:val="00730D2A"/>
    <w:rsid w:val="00732DEC"/>
    <w:rsid w:val="007342D3"/>
    <w:rsid w:val="00735BD5"/>
    <w:rsid w:val="0075117E"/>
    <w:rsid w:val="007512C7"/>
    <w:rsid w:val="00752929"/>
    <w:rsid w:val="007530AF"/>
    <w:rsid w:val="00753F87"/>
    <w:rsid w:val="007556F6"/>
    <w:rsid w:val="00760DA3"/>
    <w:rsid w:val="00760EEF"/>
    <w:rsid w:val="00763A72"/>
    <w:rsid w:val="0076593F"/>
    <w:rsid w:val="00767398"/>
    <w:rsid w:val="007708AE"/>
    <w:rsid w:val="00771D0E"/>
    <w:rsid w:val="007729AE"/>
    <w:rsid w:val="00775856"/>
    <w:rsid w:val="00777EE5"/>
    <w:rsid w:val="0078059D"/>
    <w:rsid w:val="00784836"/>
    <w:rsid w:val="0078611F"/>
    <w:rsid w:val="00786A38"/>
    <w:rsid w:val="00787E16"/>
    <w:rsid w:val="0079023E"/>
    <w:rsid w:val="00792FD9"/>
    <w:rsid w:val="007949E6"/>
    <w:rsid w:val="00794E98"/>
    <w:rsid w:val="007956B2"/>
    <w:rsid w:val="00796530"/>
    <w:rsid w:val="007A01C3"/>
    <w:rsid w:val="007A1296"/>
    <w:rsid w:val="007A6B9C"/>
    <w:rsid w:val="007B05EA"/>
    <w:rsid w:val="007B1B6A"/>
    <w:rsid w:val="007B5210"/>
    <w:rsid w:val="007B6749"/>
    <w:rsid w:val="007B6F28"/>
    <w:rsid w:val="007C1DCF"/>
    <w:rsid w:val="007C35EF"/>
    <w:rsid w:val="007C4954"/>
    <w:rsid w:val="007C5F1D"/>
    <w:rsid w:val="007C7E03"/>
    <w:rsid w:val="007D0B9D"/>
    <w:rsid w:val="007D14D4"/>
    <w:rsid w:val="007D19B0"/>
    <w:rsid w:val="007D5D73"/>
    <w:rsid w:val="007D6406"/>
    <w:rsid w:val="007D6BBB"/>
    <w:rsid w:val="007E02D4"/>
    <w:rsid w:val="007E1A53"/>
    <w:rsid w:val="007F498F"/>
    <w:rsid w:val="007F624E"/>
    <w:rsid w:val="008063B7"/>
    <w:rsid w:val="0080679D"/>
    <w:rsid w:val="00806DCC"/>
    <w:rsid w:val="008071D4"/>
    <w:rsid w:val="008108B0"/>
    <w:rsid w:val="00811B20"/>
    <w:rsid w:val="00812487"/>
    <w:rsid w:val="00820CF2"/>
    <w:rsid w:val="00821301"/>
    <w:rsid w:val="0082296E"/>
    <w:rsid w:val="00823B46"/>
    <w:rsid w:val="00824099"/>
    <w:rsid w:val="00842370"/>
    <w:rsid w:val="00847A65"/>
    <w:rsid w:val="00852A9E"/>
    <w:rsid w:val="008530CA"/>
    <w:rsid w:val="00857A05"/>
    <w:rsid w:val="0086184C"/>
    <w:rsid w:val="00866005"/>
    <w:rsid w:val="00867AC1"/>
    <w:rsid w:val="00870FB1"/>
    <w:rsid w:val="00871525"/>
    <w:rsid w:val="0087212E"/>
    <w:rsid w:val="008723C6"/>
    <w:rsid w:val="00873A38"/>
    <w:rsid w:val="00873B15"/>
    <w:rsid w:val="00873F54"/>
    <w:rsid w:val="00877DD2"/>
    <w:rsid w:val="0088136B"/>
    <w:rsid w:val="00891252"/>
    <w:rsid w:val="00894D46"/>
    <w:rsid w:val="00897603"/>
    <w:rsid w:val="008A0250"/>
    <w:rsid w:val="008A1202"/>
    <w:rsid w:val="008A425D"/>
    <w:rsid w:val="008A5931"/>
    <w:rsid w:val="008A6A86"/>
    <w:rsid w:val="008A743F"/>
    <w:rsid w:val="008B24B1"/>
    <w:rsid w:val="008B4D23"/>
    <w:rsid w:val="008C017C"/>
    <w:rsid w:val="008C0970"/>
    <w:rsid w:val="008C4DA0"/>
    <w:rsid w:val="008C5A9C"/>
    <w:rsid w:val="008D1F1E"/>
    <w:rsid w:val="008D2CF7"/>
    <w:rsid w:val="008D3AFC"/>
    <w:rsid w:val="008D4BFE"/>
    <w:rsid w:val="008D67E2"/>
    <w:rsid w:val="008E1AEA"/>
    <w:rsid w:val="008E4771"/>
    <w:rsid w:val="008E4D95"/>
    <w:rsid w:val="008E793E"/>
    <w:rsid w:val="008F249C"/>
    <w:rsid w:val="008F74BE"/>
    <w:rsid w:val="00900C26"/>
    <w:rsid w:val="0090197F"/>
    <w:rsid w:val="00901FCA"/>
    <w:rsid w:val="0090241C"/>
    <w:rsid w:val="00902C40"/>
    <w:rsid w:val="00904267"/>
    <w:rsid w:val="00904D94"/>
    <w:rsid w:val="009060EF"/>
    <w:rsid w:val="0090625C"/>
    <w:rsid w:val="00906945"/>
    <w:rsid w:val="00906DDC"/>
    <w:rsid w:val="00921BE7"/>
    <w:rsid w:val="009240C2"/>
    <w:rsid w:val="00926F85"/>
    <w:rsid w:val="00930900"/>
    <w:rsid w:val="009318B0"/>
    <w:rsid w:val="009330FC"/>
    <w:rsid w:val="00934E09"/>
    <w:rsid w:val="00936253"/>
    <w:rsid w:val="00943010"/>
    <w:rsid w:val="00944952"/>
    <w:rsid w:val="00947BD4"/>
    <w:rsid w:val="00953C59"/>
    <w:rsid w:val="0095459F"/>
    <w:rsid w:val="00954BF1"/>
    <w:rsid w:val="0095607D"/>
    <w:rsid w:val="00963FF0"/>
    <w:rsid w:val="00970E72"/>
    <w:rsid w:val="00970FED"/>
    <w:rsid w:val="009718AD"/>
    <w:rsid w:val="009726F8"/>
    <w:rsid w:val="00972CFD"/>
    <w:rsid w:val="009741AF"/>
    <w:rsid w:val="00974268"/>
    <w:rsid w:val="00974821"/>
    <w:rsid w:val="00975278"/>
    <w:rsid w:val="00975BEB"/>
    <w:rsid w:val="00990135"/>
    <w:rsid w:val="0099084B"/>
    <w:rsid w:val="009908BD"/>
    <w:rsid w:val="0099140D"/>
    <w:rsid w:val="00993D83"/>
    <w:rsid w:val="0099499D"/>
    <w:rsid w:val="00997029"/>
    <w:rsid w:val="009A04BA"/>
    <w:rsid w:val="009A63FB"/>
    <w:rsid w:val="009A7B15"/>
    <w:rsid w:val="009B5522"/>
    <w:rsid w:val="009B71F6"/>
    <w:rsid w:val="009C0CCF"/>
    <w:rsid w:val="009C2ED3"/>
    <w:rsid w:val="009D0DE5"/>
    <w:rsid w:val="009D2508"/>
    <w:rsid w:val="009D327F"/>
    <w:rsid w:val="009D453A"/>
    <w:rsid w:val="009D531B"/>
    <w:rsid w:val="009D690D"/>
    <w:rsid w:val="009E0ACC"/>
    <w:rsid w:val="009E2299"/>
    <w:rsid w:val="009E65B6"/>
    <w:rsid w:val="009F4CD0"/>
    <w:rsid w:val="009F65CB"/>
    <w:rsid w:val="009F7554"/>
    <w:rsid w:val="00A011EA"/>
    <w:rsid w:val="00A024BA"/>
    <w:rsid w:val="00A1311B"/>
    <w:rsid w:val="00A22CD5"/>
    <w:rsid w:val="00A240B4"/>
    <w:rsid w:val="00A240C8"/>
    <w:rsid w:val="00A254CA"/>
    <w:rsid w:val="00A30BF2"/>
    <w:rsid w:val="00A3248A"/>
    <w:rsid w:val="00A34DB4"/>
    <w:rsid w:val="00A40A89"/>
    <w:rsid w:val="00A40C86"/>
    <w:rsid w:val="00A42AC3"/>
    <w:rsid w:val="00A430CF"/>
    <w:rsid w:val="00A4545A"/>
    <w:rsid w:val="00A45AE4"/>
    <w:rsid w:val="00A51D00"/>
    <w:rsid w:val="00A5295B"/>
    <w:rsid w:val="00A53618"/>
    <w:rsid w:val="00A54309"/>
    <w:rsid w:val="00A54B13"/>
    <w:rsid w:val="00A62187"/>
    <w:rsid w:val="00A6225D"/>
    <w:rsid w:val="00A66EEE"/>
    <w:rsid w:val="00A73B60"/>
    <w:rsid w:val="00A73E62"/>
    <w:rsid w:val="00A7502A"/>
    <w:rsid w:val="00A76C93"/>
    <w:rsid w:val="00A82B48"/>
    <w:rsid w:val="00A8357E"/>
    <w:rsid w:val="00A8665C"/>
    <w:rsid w:val="00AA1664"/>
    <w:rsid w:val="00AA5313"/>
    <w:rsid w:val="00AB2B93"/>
    <w:rsid w:val="00AB47D2"/>
    <w:rsid w:val="00AB5853"/>
    <w:rsid w:val="00AC222E"/>
    <w:rsid w:val="00AC580D"/>
    <w:rsid w:val="00AC6CAE"/>
    <w:rsid w:val="00AE0E59"/>
    <w:rsid w:val="00AE0EF1"/>
    <w:rsid w:val="00AE2CF4"/>
    <w:rsid w:val="00AE5A91"/>
    <w:rsid w:val="00AF077B"/>
    <w:rsid w:val="00AF47F4"/>
    <w:rsid w:val="00B000D6"/>
    <w:rsid w:val="00B008D0"/>
    <w:rsid w:val="00B00A02"/>
    <w:rsid w:val="00B02DBA"/>
    <w:rsid w:val="00B06301"/>
    <w:rsid w:val="00B07301"/>
    <w:rsid w:val="00B11E32"/>
    <w:rsid w:val="00B123DE"/>
    <w:rsid w:val="00B17F44"/>
    <w:rsid w:val="00B20A0B"/>
    <w:rsid w:val="00B224DE"/>
    <w:rsid w:val="00B24249"/>
    <w:rsid w:val="00B3004C"/>
    <w:rsid w:val="00B32A95"/>
    <w:rsid w:val="00B33729"/>
    <w:rsid w:val="00B3414E"/>
    <w:rsid w:val="00B35B02"/>
    <w:rsid w:val="00B36ECA"/>
    <w:rsid w:val="00B4181E"/>
    <w:rsid w:val="00B52DD7"/>
    <w:rsid w:val="00B546DA"/>
    <w:rsid w:val="00B70308"/>
    <w:rsid w:val="00B70A99"/>
    <w:rsid w:val="00B71705"/>
    <w:rsid w:val="00B728B1"/>
    <w:rsid w:val="00B72946"/>
    <w:rsid w:val="00B73415"/>
    <w:rsid w:val="00B77847"/>
    <w:rsid w:val="00B84BBD"/>
    <w:rsid w:val="00B85493"/>
    <w:rsid w:val="00B86CDC"/>
    <w:rsid w:val="00B87ED9"/>
    <w:rsid w:val="00B90807"/>
    <w:rsid w:val="00B913F5"/>
    <w:rsid w:val="00BA43FB"/>
    <w:rsid w:val="00BA5103"/>
    <w:rsid w:val="00BA6357"/>
    <w:rsid w:val="00BB0971"/>
    <w:rsid w:val="00BB4F41"/>
    <w:rsid w:val="00BB6F1C"/>
    <w:rsid w:val="00BC127D"/>
    <w:rsid w:val="00BC1FE6"/>
    <w:rsid w:val="00BC2BF8"/>
    <w:rsid w:val="00BC33CC"/>
    <w:rsid w:val="00BD353D"/>
    <w:rsid w:val="00BD6251"/>
    <w:rsid w:val="00BE0CCB"/>
    <w:rsid w:val="00BE1C86"/>
    <w:rsid w:val="00BE2E21"/>
    <w:rsid w:val="00BE43C0"/>
    <w:rsid w:val="00BE4F55"/>
    <w:rsid w:val="00BF15C0"/>
    <w:rsid w:val="00BF22EB"/>
    <w:rsid w:val="00BF39AB"/>
    <w:rsid w:val="00BF6184"/>
    <w:rsid w:val="00C01CA5"/>
    <w:rsid w:val="00C061B6"/>
    <w:rsid w:val="00C12EEE"/>
    <w:rsid w:val="00C132FF"/>
    <w:rsid w:val="00C17523"/>
    <w:rsid w:val="00C17D95"/>
    <w:rsid w:val="00C2253D"/>
    <w:rsid w:val="00C2446C"/>
    <w:rsid w:val="00C26261"/>
    <w:rsid w:val="00C30FD0"/>
    <w:rsid w:val="00C33BA6"/>
    <w:rsid w:val="00C36AE5"/>
    <w:rsid w:val="00C36ECB"/>
    <w:rsid w:val="00C41F17"/>
    <w:rsid w:val="00C46557"/>
    <w:rsid w:val="00C51BC5"/>
    <w:rsid w:val="00C56091"/>
    <w:rsid w:val="00C5791C"/>
    <w:rsid w:val="00C66268"/>
    <w:rsid w:val="00C66290"/>
    <w:rsid w:val="00C667D1"/>
    <w:rsid w:val="00C72B7A"/>
    <w:rsid w:val="00C74CBD"/>
    <w:rsid w:val="00C86904"/>
    <w:rsid w:val="00C94623"/>
    <w:rsid w:val="00C956A5"/>
    <w:rsid w:val="00C96819"/>
    <w:rsid w:val="00C973F2"/>
    <w:rsid w:val="00CA1DE5"/>
    <w:rsid w:val="00CA527F"/>
    <w:rsid w:val="00CA774A"/>
    <w:rsid w:val="00CB2EE7"/>
    <w:rsid w:val="00CB520B"/>
    <w:rsid w:val="00CB6AB4"/>
    <w:rsid w:val="00CC11B0"/>
    <w:rsid w:val="00CC11B4"/>
    <w:rsid w:val="00CC2552"/>
    <w:rsid w:val="00CC5A39"/>
    <w:rsid w:val="00CC5AF8"/>
    <w:rsid w:val="00CD0062"/>
    <w:rsid w:val="00CD1355"/>
    <w:rsid w:val="00CD2664"/>
    <w:rsid w:val="00CD4E8D"/>
    <w:rsid w:val="00CD692A"/>
    <w:rsid w:val="00CD72AE"/>
    <w:rsid w:val="00CD77CC"/>
    <w:rsid w:val="00CD7C6F"/>
    <w:rsid w:val="00CE6345"/>
    <w:rsid w:val="00CF4260"/>
    <w:rsid w:val="00CF4D9E"/>
    <w:rsid w:val="00CF5CAA"/>
    <w:rsid w:val="00CF71CB"/>
    <w:rsid w:val="00CF7E36"/>
    <w:rsid w:val="00D03DD8"/>
    <w:rsid w:val="00D05DCF"/>
    <w:rsid w:val="00D161CF"/>
    <w:rsid w:val="00D1626F"/>
    <w:rsid w:val="00D2519C"/>
    <w:rsid w:val="00D252C7"/>
    <w:rsid w:val="00D26357"/>
    <w:rsid w:val="00D31E2A"/>
    <w:rsid w:val="00D3537A"/>
    <w:rsid w:val="00D36414"/>
    <w:rsid w:val="00D3708D"/>
    <w:rsid w:val="00D37567"/>
    <w:rsid w:val="00D37D09"/>
    <w:rsid w:val="00D40426"/>
    <w:rsid w:val="00D42435"/>
    <w:rsid w:val="00D4392E"/>
    <w:rsid w:val="00D44EEE"/>
    <w:rsid w:val="00D54BE9"/>
    <w:rsid w:val="00D57C96"/>
    <w:rsid w:val="00D65607"/>
    <w:rsid w:val="00D66BFE"/>
    <w:rsid w:val="00D72F4C"/>
    <w:rsid w:val="00D82A23"/>
    <w:rsid w:val="00D84C31"/>
    <w:rsid w:val="00D867EE"/>
    <w:rsid w:val="00D91203"/>
    <w:rsid w:val="00D916D9"/>
    <w:rsid w:val="00D92815"/>
    <w:rsid w:val="00D937F6"/>
    <w:rsid w:val="00D95174"/>
    <w:rsid w:val="00D967FD"/>
    <w:rsid w:val="00D96E3C"/>
    <w:rsid w:val="00D97441"/>
    <w:rsid w:val="00DA0396"/>
    <w:rsid w:val="00DA6013"/>
    <w:rsid w:val="00DA6508"/>
    <w:rsid w:val="00DA6F36"/>
    <w:rsid w:val="00DB0A2D"/>
    <w:rsid w:val="00DB1A06"/>
    <w:rsid w:val="00DB41AD"/>
    <w:rsid w:val="00DC00EA"/>
    <w:rsid w:val="00DC05E0"/>
    <w:rsid w:val="00DC1577"/>
    <w:rsid w:val="00DC2513"/>
    <w:rsid w:val="00DC4F35"/>
    <w:rsid w:val="00DD03FC"/>
    <w:rsid w:val="00DD2443"/>
    <w:rsid w:val="00DD3AF3"/>
    <w:rsid w:val="00DE1EE5"/>
    <w:rsid w:val="00DE66A9"/>
    <w:rsid w:val="00DF0D24"/>
    <w:rsid w:val="00E02DB2"/>
    <w:rsid w:val="00E06266"/>
    <w:rsid w:val="00E0705B"/>
    <w:rsid w:val="00E11109"/>
    <w:rsid w:val="00E124F6"/>
    <w:rsid w:val="00E13B89"/>
    <w:rsid w:val="00E2082A"/>
    <w:rsid w:val="00E261F3"/>
    <w:rsid w:val="00E31E06"/>
    <w:rsid w:val="00E3619B"/>
    <w:rsid w:val="00E37D66"/>
    <w:rsid w:val="00E4077B"/>
    <w:rsid w:val="00E44071"/>
    <w:rsid w:val="00E4504E"/>
    <w:rsid w:val="00E4569D"/>
    <w:rsid w:val="00E5315B"/>
    <w:rsid w:val="00E54C5A"/>
    <w:rsid w:val="00E55A41"/>
    <w:rsid w:val="00E5708C"/>
    <w:rsid w:val="00E63D8C"/>
    <w:rsid w:val="00E64C09"/>
    <w:rsid w:val="00E72D49"/>
    <w:rsid w:val="00E72FA3"/>
    <w:rsid w:val="00E73A30"/>
    <w:rsid w:val="00E74C77"/>
    <w:rsid w:val="00E7593C"/>
    <w:rsid w:val="00E7678A"/>
    <w:rsid w:val="00E775C3"/>
    <w:rsid w:val="00E778F9"/>
    <w:rsid w:val="00E83180"/>
    <w:rsid w:val="00E86FAD"/>
    <w:rsid w:val="00E872B6"/>
    <w:rsid w:val="00E913BB"/>
    <w:rsid w:val="00E914A2"/>
    <w:rsid w:val="00E933F1"/>
    <w:rsid w:val="00E935F1"/>
    <w:rsid w:val="00E94985"/>
    <w:rsid w:val="00E94A81"/>
    <w:rsid w:val="00E94D5F"/>
    <w:rsid w:val="00EA182A"/>
    <w:rsid w:val="00EA1FFB"/>
    <w:rsid w:val="00EA5336"/>
    <w:rsid w:val="00EA5C99"/>
    <w:rsid w:val="00EB048E"/>
    <w:rsid w:val="00EB2F02"/>
    <w:rsid w:val="00EB334D"/>
    <w:rsid w:val="00EB3EFA"/>
    <w:rsid w:val="00EB6385"/>
    <w:rsid w:val="00EB6876"/>
    <w:rsid w:val="00EC6A74"/>
    <w:rsid w:val="00EC6DC4"/>
    <w:rsid w:val="00ED3BC1"/>
    <w:rsid w:val="00ED4436"/>
    <w:rsid w:val="00EE0A52"/>
    <w:rsid w:val="00EE42C1"/>
    <w:rsid w:val="00EE4399"/>
    <w:rsid w:val="00EE7692"/>
    <w:rsid w:val="00EF2F89"/>
    <w:rsid w:val="00EF5232"/>
    <w:rsid w:val="00F007EB"/>
    <w:rsid w:val="00F00E32"/>
    <w:rsid w:val="00F04723"/>
    <w:rsid w:val="00F04DEB"/>
    <w:rsid w:val="00F061A5"/>
    <w:rsid w:val="00F105B2"/>
    <w:rsid w:val="00F1183D"/>
    <w:rsid w:val="00F1237A"/>
    <w:rsid w:val="00F15146"/>
    <w:rsid w:val="00F215BF"/>
    <w:rsid w:val="00F22CBD"/>
    <w:rsid w:val="00F24879"/>
    <w:rsid w:val="00F249D8"/>
    <w:rsid w:val="00F25A85"/>
    <w:rsid w:val="00F31D01"/>
    <w:rsid w:val="00F3269E"/>
    <w:rsid w:val="00F34B93"/>
    <w:rsid w:val="00F419FE"/>
    <w:rsid w:val="00F4341F"/>
    <w:rsid w:val="00F43834"/>
    <w:rsid w:val="00F44775"/>
    <w:rsid w:val="00F47C10"/>
    <w:rsid w:val="00F51646"/>
    <w:rsid w:val="00F542D3"/>
    <w:rsid w:val="00F54B6F"/>
    <w:rsid w:val="00F61C82"/>
    <w:rsid w:val="00F6334D"/>
    <w:rsid w:val="00F64A5B"/>
    <w:rsid w:val="00F658AA"/>
    <w:rsid w:val="00F6679E"/>
    <w:rsid w:val="00F67FDD"/>
    <w:rsid w:val="00F72381"/>
    <w:rsid w:val="00F72424"/>
    <w:rsid w:val="00F728D5"/>
    <w:rsid w:val="00F768B7"/>
    <w:rsid w:val="00F80289"/>
    <w:rsid w:val="00F863E2"/>
    <w:rsid w:val="00F974F4"/>
    <w:rsid w:val="00FA4598"/>
    <w:rsid w:val="00FA49AB"/>
    <w:rsid w:val="00FA601A"/>
    <w:rsid w:val="00FA7E1D"/>
    <w:rsid w:val="00FB0D37"/>
    <w:rsid w:val="00FB32EF"/>
    <w:rsid w:val="00FB7F81"/>
    <w:rsid w:val="00FC0A15"/>
    <w:rsid w:val="00FD0E09"/>
    <w:rsid w:val="00FD348D"/>
    <w:rsid w:val="00FD4044"/>
    <w:rsid w:val="00FD4BD8"/>
    <w:rsid w:val="00FD5895"/>
    <w:rsid w:val="00FD5B60"/>
    <w:rsid w:val="00FE39C7"/>
    <w:rsid w:val="00FE3F50"/>
    <w:rsid w:val="00FE6606"/>
    <w:rsid w:val="00FE7E9F"/>
    <w:rsid w:val="00FF31D8"/>
    <w:rsid w:val="00FF3CF9"/>
    <w:rsid w:val="00FF4E7A"/>
    <w:rsid w:val="00FF54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5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E02D4"/>
    <w:pPr>
      <w:jc w:val="both"/>
    </w:pPr>
    <w:rPr>
      <w:rFonts w:ascii="Arial" w:hAnsi="Arial"/>
    </w:rPr>
  </w:style>
  <w:style w:type="paragraph" w:styleId="Heading1">
    <w:name w:val="heading 1"/>
    <w:next w:val="Normal"/>
    <w:link w:val="Heading1Char"/>
    <w:autoRedefine/>
    <w:qFormat/>
    <w:rsid w:val="0029439F"/>
    <w:pPr>
      <w:keepNext/>
      <w:jc w:val="both"/>
      <w:outlineLvl w:val="0"/>
    </w:pPr>
    <w:rPr>
      <w:rFonts w:ascii="Arial" w:hAnsi="Arial"/>
      <w:caps/>
    </w:rPr>
  </w:style>
  <w:style w:type="paragraph" w:styleId="Heading2">
    <w:name w:val="heading 2"/>
    <w:next w:val="Normal"/>
    <w:link w:val="Heading2Char"/>
    <w:autoRedefine/>
    <w:qFormat/>
    <w:rsid w:val="00592164"/>
    <w:pPr>
      <w:keepNext/>
      <w:jc w:val="both"/>
      <w:outlineLvl w:val="1"/>
    </w:pPr>
    <w:rPr>
      <w:rFonts w:ascii="Arial" w:hAnsi="Arial"/>
      <w:u w:val="single"/>
    </w:rPr>
  </w:style>
  <w:style w:type="paragraph" w:styleId="Heading3">
    <w:name w:val="heading 3"/>
    <w:next w:val="Normal"/>
    <w:autoRedefine/>
    <w:qFormat/>
    <w:rsid w:val="00B20A0B"/>
    <w:pPr>
      <w:keepNext/>
      <w:jc w:val="both"/>
      <w:outlineLvl w:val="2"/>
    </w:pPr>
    <w:rPr>
      <w:rFonts w:ascii="Arial" w:hAnsi="Arial"/>
      <w:i/>
    </w:rPr>
  </w:style>
  <w:style w:type="paragraph" w:styleId="Heading4">
    <w:name w:val="heading 4"/>
    <w:next w:val="Normal"/>
    <w:autoRedefine/>
    <w:qFormat/>
    <w:rsid w:val="0029439F"/>
    <w:pPr>
      <w:keepNext/>
      <w:ind w:left="567"/>
      <w:jc w:val="both"/>
      <w:outlineLvl w:val="3"/>
    </w:pPr>
    <w:rPr>
      <w:rFonts w:ascii="Arial" w:hAnsi="Arial"/>
      <w:u w:val="single"/>
      <w:lang w:val="fr-FR"/>
    </w:rPr>
  </w:style>
  <w:style w:type="paragraph" w:styleId="Heading5">
    <w:name w:val="heading 5"/>
    <w:next w:val="Normal"/>
    <w:autoRedefine/>
    <w:qFormat/>
    <w:rsid w:val="0029439F"/>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rsid w:val="008E793E"/>
    <w:pPr>
      <w:tabs>
        <w:tab w:val="center" w:pos="4536"/>
        <w:tab w:val="right" w:pos="9072"/>
      </w:tabs>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link w:val="DecisionParagraphsChar"/>
    <w:rsid w:val="001C3DF3"/>
    <w:pPr>
      <w:ind w:left="4536"/>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29439F"/>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rsid w:val="00D3708D"/>
  </w:style>
  <w:style w:type="character" w:styleId="EndnoteReference">
    <w:name w:val="endnote reference"/>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D3708D"/>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link w:val="pldetailsChar"/>
    <w:rsid w:val="00D3708D"/>
    <w:pPr>
      <w:keepLines/>
      <w:spacing w:before="60" w:after="60"/>
      <w:jc w:val="left"/>
    </w:pPr>
    <w:rPr>
      <w:rFonts w:ascii="Times New Roman" w:hAnsi="Times New Roman"/>
      <w:noProof/>
      <w:snapToGrid w:val="0"/>
    </w:rPr>
  </w:style>
  <w:style w:type="paragraph" w:customStyle="1" w:styleId="plheading">
    <w:name w:val="plheading"/>
    <w:basedOn w:val="Normal"/>
    <w:rsid w:val="00D3708D"/>
    <w:pPr>
      <w:keepNext/>
      <w:spacing w:before="480" w:after="120"/>
      <w:jc w:val="center"/>
    </w:pPr>
    <w:rPr>
      <w:rFonts w:ascii="Times New Roman" w:hAnsi="Times New Roman"/>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link w:val="Code"/>
    <w:rsid w:val="00D3708D"/>
    <w:rPr>
      <w:rFonts w:ascii="Arial" w:hAnsi="Arial"/>
      <w:b/>
      <w:bCs/>
      <w:spacing w:val="10"/>
      <w:lang w:val="fr-FR" w:eastAsia="en-US" w:bidi="ar-SA"/>
    </w:rPr>
  </w:style>
  <w:style w:type="paragraph" w:customStyle="1" w:styleId="endofdoc">
    <w:name w:val="end_of_doc"/>
    <w:basedOn w:val="Normal"/>
    <w:rsid w:val="00D3708D"/>
    <w:pPr>
      <w:spacing w:before="360"/>
      <w:ind w:left="567" w:hanging="567"/>
      <w:jc w:val="right"/>
    </w:pPr>
  </w:style>
  <w:style w:type="character" w:customStyle="1" w:styleId="DocoriginalChar">
    <w:name w:val="Doc_original 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rsid w:val="00281060"/>
    <w:rPr>
      <w:rFonts w:ascii="Arial" w:hAnsi="Arial"/>
      <w:b/>
      <w:bCs/>
      <w:sz w:val="20"/>
      <w:lang w:val="en-US"/>
    </w:rPr>
  </w:style>
  <w:style w:type="paragraph" w:styleId="TOC2">
    <w:name w:val="toc 2"/>
    <w:next w:val="Normal"/>
    <w:autoRedefine/>
    <w:semiHidden/>
    <w:rsid w:val="0029439F"/>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29439F"/>
    <w:pPr>
      <w:tabs>
        <w:tab w:val="right" w:leader="dot" w:pos="9639"/>
      </w:tabs>
      <w:spacing w:before="120"/>
      <w:ind w:left="568" w:right="851" w:hanging="284"/>
      <w:contextualSpacing/>
    </w:pPr>
    <w:rPr>
      <w:rFonts w:ascii="Arial" w:hAnsi="Arial"/>
      <w:sz w:val="18"/>
      <w:lang w:val="fr-FR"/>
    </w:rPr>
  </w:style>
  <w:style w:type="character" w:styleId="Hyperlink">
    <w:name w:val="Hyperlink"/>
    <w:rsid w:val="00784836"/>
    <w:rPr>
      <w:color w:val="0000FF"/>
      <w:u w:val="single"/>
    </w:rPr>
  </w:style>
  <w:style w:type="paragraph" w:styleId="TOC4">
    <w:name w:val="toc 4"/>
    <w:next w:val="Normal"/>
    <w:autoRedefine/>
    <w:semiHidden/>
    <w:rsid w:val="0029439F"/>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29439F"/>
    <w:pPr>
      <w:tabs>
        <w:tab w:val="right" w:leader="dot" w:pos="9639"/>
      </w:tabs>
      <w:contextualSpacing/>
      <w:jc w:val="center"/>
    </w:pPr>
    <w:rPr>
      <w:rFonts w:ascii="Arial" w:hAnsi="Arial"/>
      <w:caps/>
    </w:rPr>
  </w:style>
  <w:style w:type="paragraph" w:styleId="TOC5">
    <w:name w:val="toc 5"/>
    <w:next w:val="Normal"/>
    <w:autoRedefine/>
    <w:semiHidden/>
    <w:rsid w:val="0029439F"/>
    <w:pPr>
      <w:tabs>
        <w:tab w:val="right" w:leader="dot" w:pos="9639"/>
      </w:tabs>
      <w:ind w:left="567" w:right="851" w:firstLine="284"/>
      <w:jc w:val="both"/>
    </w:pPr>
    <w:rPr>
      <w:rFonts w:ascii="Arial" w:hAnsi="Arial"/>
      <w:sz w:val="16"/>
      <w:lang w:val="fr-FR"/>
    </w:rPr>
  </w:style>
  <w:style w:type="paragraph" w:styleId="BalloonText">
    <w:name w:val="Balloon Text"/>
    <w:basedOn w:val="Normal"/>
    <w:semiHidden/>
    <w:rsid w:val="00975278"/>
    <w:rPr>
      <w:rFonts w:ascii="Tahoma" w:hAnsi="Tahoma" w:cs="Tahoma"/>
      <w:sz w:val="16"/>
      <w:szCs w:val="16"/>
    </w:rPr>
  </w:style>
  <w:style w:type="table" w:styleId="TableGrid">
    <w:name w:val="Table Grid"/>
    <w:basedOn w:val="TableNormal"/>
    <w:rsid w:val="008063B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8063B7"/>
    <w:rPr>
      <w:i/>
      <w:iCs/>
    </w:rPr>
  </w:style>
  <w:style w:type="character" w:customStyle="1" w:styleId="DecisionParagraphsChar">
    <w:name w:val="DecisionParagraphs Char"/>
    <w:link w:val="DecisionParagraphs"/>
    <w:rsid w:val="004D2FB7"/>
    <w:rPr>
      <w:rFonts w:ascii="Arial" w:hAnsi="Arial"/>
      <w:i/>
      <w:lang w:val="en-US" w:eastAsia="en-US" w:bidi="ar-SA"/>
    </w:rPr>
  </w:style>
  <w:style w:type="character" w:customStyle="1" w:styleId="Heading2Char">
    <w:name w:val="Heading 2 Char"/>
    <w:link w:val="Heading2"/>
    <w:rsid w:val="00592164"/>
    <w:rPr>
      <w:rFonts w:ascii="Arial" w:hAnsi="Arial"/>
      <w:u w:val="single"/>
    </w:rPr>
  </w:style>
  <w:style w:type="character" w:customStyle="1" w:styleId="pldetailsChar">
    <w:name w:val="pldetails Char"/>
    <w:link w:val="pldetails"/>
    <w:rsid w:val="00FB7F81"/>
    <w:rPr>
      <w:noProof/>
      <w:snapToGrid w:val="0"/>
      <w:lang w:val="en-US" w:eastAsia="en-US" w:bidi="ar-SA"/>
    </w:rPr>
  </w:style>
  <w:style w:type="character" w:customStyle="1" w:styleId="plcountryChar">
    <w:name w:val="plcountry Char"/>
    <w:link w:val="plcountry"/>
    <w:rsid w:val="00FB7F81"/>
    <w:rPr>
      <w:caps/>
      <w:noProof/>
      <w:snapToGrid w:val="0"/>
      <w:u w:val="single"/>
      <w:lang w:val="en-US" w:eastAsia="en-US" w:bidi="ar-SA"/>
    </w:rPr>
  </w:style>
  <w:style w:type="paragraph" w:customStyle="1" w:styleId="msolistparagraph0">
    <w:name w:val="msolistparagraph"/>
    <w:basedOn w:val="Normal"/>
    <w:rsid w:val="00954BF1"/>
    <w:pPr>
      <w:spacing w:before="100" w:beforeAutospacing="1" w:after="100" w:afterAutospacing="1"/>
      <w:jc w:val="left"/>
    </w:pPr>
    <w:rPr>
      <w:rFonts w:cs="Arial"/>
    </w:rPr>
  </w:style>
  <w:style w:type="paragraph" w:styleId="ListParagraph">
    <w:name w:val="List Paragraph"/>
    <w:basedOn w:val="Normal"/>
    <w:uiPriority w:val="34"/>
    <w:qFormat/>
    <w:rsid w:val="00F658AA"/>
    <w:pPr>
      <w:ind w:left="567"/>
    </w:pPr>
  </w:style>
  <w:style w:type="character" w:customStyle="1" w:styleId="Heading1Char">
    <w:name w:val="Heading 1 Char"/>
    <w:link w:val="Heading1"/>
    <w:rsid w:val="00C36ECB"/>
    <w:rPr>
      <w:rFonts w:ascii="Arial" w:hAnsi="Arial"/>
      <w:caps/>
    </w:rPr>
  </w:style>
  <w:style w:type="paragraph" w:styleId="Revision">
    <w:name w:val="Revision"/>
    <w:hidden/>
    <w:uiPriority w:val="99"/>
    <w:semiHidden/>
    <w:rsid w:val="00FD4044"/>
    <w:rPr>
      <w:rFonts w:ascii="Arial" w:hAnsi="Arial"/>
    </w:rPr>
  </w:style>
  <w:style w:type="paragraph" w:customStyle="1" w:styleId="Style1">
    <w:name w:val="Style1"/>
    <w:basedOn w:val="Normal"/>
    <w:rsid w:val="001774A7"/>
    <w:pPr>
      <w:tabs>
        <w:tab w:val="decimal" w:pos="907"/>
        <w:tab w:val="left" w:pos="1077"/>
      </w:tabs>
    </w:pPr>
    <w:rPr>
      <w:rFonts w:ascii="Times New Roman" w:hAnsi="Times New Roman"/>
      <w:sz w:val="24"/>
    </w:rPr>
  </w:style>
  <w:style w:type="character" w:customStyle="1" w:styleId="HeaderChar">
    <w:name w:val="Header Char"/>
    <w:basedOn w:val="DefaultParagraphFont"/>
    <w:link w:val="Header"/>
    <w:rsid w:val="00607CA4"/>
    <w:rPr>
      <w:rFonts w:ascii="Arial" w:hAnsi="Arial"/>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E02D4"/>
    <w:pPr>
      <w:jc w:val="both"/>
    </w:pPr>
    <w:rPr>
      <w:rFonts w:ascii="Arial" w:hAnsi="Arial"/>
    </w:rPr>
  </w:style>
  <w:style w:type="paragraph" w:styleId="Heading1">
    <w:name w:val="heading 1"/>
    <w:next w:val="Normal"/>
    <w:link w:val="Heading1Char"/>
    <w:autoRedefine/>
    <w:qFormat/>
    <w:rsid w:val="0029439F"/>
    <w:pPr>
      <w:keepNext/>
      <w:jc w:val="both"/>
      <w:outlineLvl w:val="0"/>
    </w:pPr>
    <w:rPr>
      <w:rFonts w:ascii="Arial" w:hAnsi="Arial"/>
      <w:caps/>
    </w:rPr>
  </w:style>
  <w:style w:type="paragraph" w:styleId="Heading2">
    <w:name w:val="heading 2"/>
    <w:next w:val="Normal"/>
    <w:link w:val="Heading2Char"/>
    <w:autoRedefine/>
    <w:qFormat/>
    <w:rsid w:val="00592164"/>
    <w:pPr>
      <w:keepNext/>
      <w:jc w:val="both"/>
      <w:outlineLvl w:val="1"/>
    </w:pPr>
    <w:rPr>
      <w:rFonts w:ascii="Arial" w:hAnsi="Arial"/>
      <w:u w:val="single"/>
    </w:rPr>
  </w:style>
  <w:style w:type="paragraph" w:styleId="Heading3">
    <w:name w:val="heading 3"/>
    <w:next w:val="Normal"/>
    <w:autoRedefine/>
    <w:qFormat/>
    <w:rsid w:val="00B20A0B"/>
    <w:pPr>
      <w:keepNext/>
      <w:jc w:val="both"/>
      <w:outlineLvl w:val="2"/>
    </w:pPr>
    <w:rPr>
      <w:rFonts w:ascii="Arial" w:hAnsi="Arial"/>
      <w:i/>
    </w:rPr>
  </w:style>
  <w:style w:type="paragraph" w:styleId="Heading4">
    <w:name w:val="heading 4"/>
    <w:next w:val="Normal"/>
    <w:autoRedefine/>
    <w:qFormat/>
    <w:rsid w:val="0029439F"/>
    <w:pPr>
      <w:keepNext/>
      <w:ind w:left="567"/>
      <w:jc w:val="both"/>
      <w:outlineLvl w:val="3"/>
    </w:pPr>
    <w:rPr>
      <w:rFonts w:ascii="Arial" w:hAnsi="Arial"/>
      <w:u w:val="single"/>
      <w:lang w:val="fr-FR"/>
    </w:rPr>
  </w:style>
  <w:style w:type="paragraph" w:styleId="Heading5">
    <w:name w:val="heading 5"/>
    <w:next w:val="Normal"/>
    <w:autoRedefine/>
    <w:qFormat/>
    <w:rsid w:val="0029439F"/>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rsid w:val="008E793E"/>
    <w:pPr>
      <w:tabs>
        <w:tab w:val="center" w:pos="4536"/>
        <w:tab w:val="right" w:pos="9072"/>
      </w:tabs>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link w:val="DecisionParagraphsChar"/>
    <w:rsid w:val="001C3DF3"/>
    <w:pPr>
      <w:ind w:left="4536"/>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29439F"/>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rsid w:val="00D3708D"/>
  </w:style>
  <w:style w:type="character" w:styleId="EndnoteReference">
    <w:name w:val="endnote reference"/>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D3708D"/>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link w:val="pldetailsChar"/>
    <w:rsid w:val="00D3708D"/>
    <w:pPr>
      <w:keepLines/>
      <w:spacing w:before="60" w:after="60"/>
      <w:jc w:val="left"/>
    </w:pPr>
    <w:rPr>
      <w:rFonts w:ascii="Times New Roman" w:hAnsi="Times New Roman"/>
      <w:noProof/>
      <w:snapToGrid w:val="0"/>
    </w:rPr>
  </w:style>
  <w:style w:type="paragraph" w:customStyle="1" w:styleId="plheading">
    <w:name w:val="plheading"/>
    <w:basedOn w:val="Normal"/>
    <w:rsid w:val="00D3708D"/>
    <w:pPr>
      <w:keepNext/>
      <w:spacing w:before="480" w:after="120"/>
      <w:jc w:val="center"/>
    </w:pPr>
    <w:rPr>
      <w:rFonts w:ascii="Times New Roman" w:hAnsi="Times New Roman"/>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link w:val="Code"/>
    <w:rsid w:val="00D3708D"/>
    <w:rPr>
      <w:rFonts w:ascii="Arial" w:hAnsi="Arial"/>
      <w:b/>
      <w:bCs/>
      <w:spacing w:val="10"/>
      <w:lang w:val="fr-FR" w:eastAsia="en-US" w:bidi="ar-SA"/>
    </w:rPr>
  </w:style>
  <w:style w:type="paragraph" w:customStyle="1" w:styleId="endofdoc">
    <w:name w:val="end_of_doc"/>
    <w:basedOn w:val="Normal"/>
    <w:rsid w:val="00D3708D"/>
    <w:pPr>
      <w:spacing w:before="360"/>
      <w:ind w:left="567" w:hanging="567"/>
      <w:jc w:val="right"/>
    </w:pPr>
  </w:style>
  <w:style w:type="character" w:customStyle="1" w:styleId="DocoriginalChar">
    <w:name w:val="Doc_original 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rsid w:val="00281060"/>
    <w:rPr>
      <w:rFonts w:ascii="Arial" w:hAnsi="Arial"/>
      <w:b/>
      <w:bCs/>
      <w:sz w:val="20"/>
      <w:lang w:val="en-US"/>
    </w:rPr>
  </w:style>
  <w:style w:type="paragraph" w:styleId="TOC2">
    <w:name w:val="toc 2"/>
    <w:next w:val="Normal"/>
    <w:autoRedefine/>
    <w:semiHidden/>
    <w:rsid w:val="0029439F"/>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29439F"/>
    <w:pPr>
      <w:tabs>
        <w:tab w:val="right" w:leader="dot" w:pos="9639"/>
      </w:tabs>
      <w:spacing w:before="120"/>
      <w:ind w:left="568" w:right="851" w:hanging="284"/>
      <w:contextualSpacing/>
    </w:pPr>
    <w:rPr>
      <w:rFonts w:ascii="Arial" w:hAnsi="Arial"/>
      <w:sz w:val="18"/>
      <w:lang w:val="fr-FR"/>
    </w:rPr>
  </w:style>
  <w:style w:type="character" w:styleId="Hyperlink">
    <w:name w:val="Hyperlink"/>
    <w:rsid w:val="00784836"/>
    <w:rPr>
      <w:color w:val="0000FF"/>
      <w:u w:val="single"/>
    </w:rPr>
  </w:style>
  <w:style w:type="paragraph" w:styleId="TOC4">
    <w:name w:val="toc 4"/>
    <w:next w:val="Normal"/>
    <w:autoRedefine/>
    <w:semiHidden/>
    <w:rsid w:val="0029439F"/>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29439F"/>
    <w:pPr>
      <w:tabs>
        <w:tab w:val="right" w:leader="dot" w:pos="9639"/>
      </w:tabs>
      <w:contextualSpacing/>
      <w:jc w:val="center"/>
    </w:pPr>
    <w:rPr>
      <w:rFonts w:ascii="Arial" w:hAnsi="Arial"/>
      <w:caps/>
    </w:rPr>
  </w:style>
  <w:style w:type="paragraph" w:styleId="TOC5">
    <w:name w:val="toc 5"/>
    <w:next w:val="Normal"/>
    <w:autoRedefine/>
    <w:semiHidden/>
    <w:rsid w:val="0029439F"/>
    <w:pPr>
      <w:tabs>
        <w:tab w:val="right" w:leader="dot" w:pos="9639"/>
      </w:tabs>
      <w:ind w:left="567" w:right="851" w:firstLine="284"/>
      <w:jc w:val="both"/>
    </w:pPr>
    <w:rPr>
      <w:rFonts w:ascii="Arial" w:hAnsi="Arial"/>
      <w:sz w:val="16"/>
      <w:lang w:val="fr-FR"/>
    </w:rPr>
  </w:style>
  <w:style w:type="paragraph" w:styleId="BalloonText">
    <w:name w:val="Balloon Text"/>
    <w:basedOn w:val="Normal"/>
    <w:semiHidden/>
    <w:rsid w:val="00975278"/>
    <w:rPr>
      <w:rFonts w:ascii="Tahoma" w:hAnsi="Tahoma" w:cs="Tahoma"/>
      <w:sz w:val="16"/>
      <w:szCs w:val="16"/>
    </w:rPr>
  </w:style>
  <w:style w:type="table" w:styleId="TableGrid">
    <w:name w:val="Table Grid"/>
    <w:basedOn w:val="TableNormal"/>
    <w:rsid w:val="008063B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8063B7"/>
    <w:rPr>
      <w:i/>
      <w:iCs/>
    </w:rPr>
  </w:style>
  <w:style w:type="character" w:customStyle="1" w:styleId="DecisionParagraphsChar">
    <w:name w:val="DecisionParagraphs Char"/>
    <w:link w:val="DecisionParagraphs"/>
    <w:rsid w:val="004D2FB7"/>
    <w:rPr>
      <w:rFonts w:ascii="Arial" w:hAnsi="Arial"/>
      <w:i/>
      <w:lang w:val="en-US" w:eastAsia="en-US" w:bidi="ar-SA"/>
    </w:rPr>
  </w:style>
  <w:style w:type="character" w:customStyle="1" w:styleId="Heading2Char">
    <w:name w:val="Heading 2 Char"/>
    <w:link w:val="Heading2"/>
    <w:rsid w:val="00592164"/>
    <w:rPr>
      <w:rFonts w:ascii="Arial" w:hAnsi="Arial"/>
      <w:u w:val="single"/>
    </w:rPr>
  </w:style>
  <w:style w:type="character" w:customStyle="1" w:styleId="pldetailsChar">
    <w:name w:val="pldetails Char"/>
    <w:link w:val="pldetails"/>
    <w:rsid w:val="00FB7F81"/>
    <w:rPr>
      <w:noProof/>
      <w:snapToGrid w:val="0"/>
      <w:lang w:val="en-US" w:eastAsia="en-US" w:bidi="ar-SA"/>
    </w:rPr>
  </w:style>
  <w:style w:type="character" w:customStyle="1" w:styleId="plcountryChar">
    <w:name w:val="plcountry Char"/>
    <w:link w:val="plcountry"/>
    <w:rsid w:val="00FB7F81"/>
    <w:rPr>
      <w:caps/>
      <w:noProof/>
      <w:snapToGrid w:val="0"/>
      <w:u w:val="single"/>
      <w:lang w:val="en-US" w:eastAsia="en-US" w:bidi="ar-SA"/>
    </w:rPr>
  </w:style>
  <w:style w:type="paragraph" w:customStyle="1" w:styleId="msolistparagraph0">
    <w:name w:val="msolistparagraph"/>
    <w:basedOn w:val="Normal"/>
    <w:rsid w:val="00954BF1"/>
    <w:pPr>
      <w:spacing w:before="100" w:beforeAutospacing="1" w:after="100" w:afterAutospacing="1"/>
      <w:jc w:val="left"/>
    </w:pPr>
    <w:rPr>
      <w:rFonts w:cs="Arial"/>
    </w:rPr>
  </w:style>
  <w:style w:type="paragraph" w:styleId="ListParagraph">
    <w:name w:val="List Paragraph"/>
    <w:basedOn w:val="Normal"/>
    <w:uiPriority w:val="34"/>
    <w:qFormat/>
    <w:rsid w:val="00F658AA"/>
    <w:pPr>
      <w:ind w:left="567"/>
    </w:pPr>
  </w:style>
  <w:style w:type="character" w:customStyle="1" w:styleId="Heading1Char">
    <w:name w:val="Heading 1 Char"/>
    <w:link w:val="Heading1"/>
    <w:rsid w:val="00C36ECB"/>
    <w:rPr>
      <w:rFonts w:ascii="Arial" w:hAnsi="Arial"/>
      <w:caps/>
    </w:rPr>
  </w:style>
  <w:style w:type="paragraph" w:styleId="Revision">
    <w:name w:val="Revision"/>
    <w:hidden/>
    <w:uiPriority w:val="99"/>
    <w:semiHidden/>
    <w:rsid w:val="00FD4044"/>
    <w:rPr>
      <w:rFonts w:ascii="Arial" w:hAnsi="Arial"/>
    </w:rPr>
  </w:style>
  <w:style w:type="paragraph" w:customStyle="1" w:styleId="Style1">
    <w:name w:val="Style1"/>
    <w:basedOn w:val="Normal"/>
    <w:rsid w:val="001774A7"/>
    <w:pPr>
      <w:tabs>
        <w:tab w:val="decimal" w:pos="907"/>
        <w:tab w:val="left" w:pos="1077"/>
      </w:tabs>
    </w:pPr>
    <w:rPr>
      <w:rFonts w:ascii="Times New Roman" w:hAnsi="Times New Roman"/>
      <w:sz w:val="24"/>
    </w:rPr>
  </w:style>
  <w:style w:type="character" w:customStyle="1" w:styleId="HeaderChar">
    <w:name w:val="Header Char"/>
    <w:basedOn w:val="DefaultParagraphFont"/>
    <w:link w:val="Header"/>
    <w:rsid w:val="00607CA4"/>
    <w:rPr>
      <w:rFonts w:ascii="Arial" w:hAnsi="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075258">
      <w:bodyDiv w:val="1"/>
      <w:marLeft w:val="0"/>
      <w:marRight w:val="0"/>
      <w:marTop w:val="0"/>
      <w:marBottom w:val="0"/>
      <w:divBdr>
        <w:top w:val="none" w:sz="0" w:space="0" w:color="auto"/>
        <w:left w:val="none" w:sz="0" w:space="0" w:color="auto"/>
        <w:bottom w:val="none" w:sz="0" w:space="0" w:color="auto"/>
        <w:right w:val="none" w:sz="0" w:space="0" w:color="auto"/>
      </w:divBdr>
    </w:div>
    <w:div w:id="696925795">
      <w:bodyDiv w:val="1"/>
      <w:marLeft w:val="0"/>
      <w:marRight w:val="0"/>
      <w:marTop w:val="0"/>
      <w:marBottom w:val="0"/>
      <w:divBdr>
        <w:top w:val="none" w:sz="0" w:space="0" w:color="auto"/>
        <w:left w:val="none" w:sz="0" w:space="0" w:color="auto"/>
        <w:bottom w:val="none" w:sz="0" w:space="0" w:color="auto"/>
        <w:right w:val="none" w:sz="0" w:space="0" w:color="auto"/>
      </w:divBdr>
    </w:div>
    <w:div w:id="1088188757">
      <w:bodyDiv w:val="1"/>
      <w:marLeft w:val="0"/>
      <w:marRight w:val="0"/>
      <w:marTop w:val="0"/>
      <w:marBottom w:val="0"/>
      <w:divBdr>
        <w:top w:val="none" w:sz="0" w:space="0" w:color="auto"/>
        <w:left w:val="none" w:sz="0" w:space="0" w:color="auto"/>
        <w:bottom w:val="none" w:sz="0" w:space="0" w:color="auto"/>
        <w:right w:val="none" w:sz="0" w:space="0" w:color="auto"/>
      </w:divBdr>
      <w:divsChild>
        <w:div w:id="100296651">
          <w:marLeft w:val="547"/>
          <w:marRight w:val="0"/>
          <w:marTop w:val="86"/>
          <w:marBottom w:val="0"/>
          <w:divBdr>
            <w:top w:val="none" w:sz="0" w:space="0" w:color="auto"/>
            <w:left w:val="none" w:sz="0" w:space="0" w:color="auto"/>
            <w:bottom w:val="none" w:sz="0" w:space="0" w:color="auto"/>
            <w:right w:val="none" w:sz="0" w:space="0" w:color="auto"/>
          </w:divBdr>
        </w:div>
        <w:div w:id="850267258">
          <w:marLeft w:val="1166"/>
          <w:marRight w:val="0"/>
          <w:marTop w:val="86"/>
          <w:marBottom w:val="0"/>
          <w:divBdr>
            <w:top w:val="none" w:sz="0" w:space="0" w:color="auto"/>
            <w:left w:val="none" w:sz="0" w:space="0" w:color="auto"/>
            <w:bottom w:val="none" w:sz="0" w:space="0" w:color="auto"/>
            <w:right w:val="none" w:sz="0" w:space="0" w:color="auto"/>
          </w:divBdr>
        </w:div>
        <w:div w:id="1814251854">
          <w:marLeft w:val="1166"/>
          <w:marRight w:val="0"/>
          <w:marTop w:val="86"/>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jpeg"/><Relationship Id="rId84" Type="http://schemas.openxmlformats.org/officeDocument/2006/relationships/image" Target="media/image74.jpeg"/><Relationship Id="rId89" Type="http://schemas.openxmlformats.org/officeDocument/2006/relationships/image" Target="media/image79.jpeg"/><Relationship Id="rId7" Type="http://schemas.openxmlformats.org/officeDocument/2006/relationships/footnotes" Target="footnotes.xml"/><Relationship Id="rId71" Type="http://schemas.openxmlformats.org/officeDocument/2006/relationships/image" Target="media/image61.jpe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image" Target="media/image69.jpeg"/><Relationship Id="rId87" Type="http://schemas.openxmlformats.org/officeDocument/2006/relationships/image" Target="media/image77.jpeg"/><Relationship Id="rId5" Type="http://schemas.openxmlformats.org/officeDocument/2006/relationships/settings" Target="settings.xml"/><Relationship Id="rId61" Type="http://schemas.openxmlformats.org/officeDocument/2006/relationships/image" Target="media/image51.jpeg"/><Relationship Id="rId82" Type="http://schemas.openxmlformats.org/officeDocument/2006/relationships/image" Target="media/image72.jpeg"/><Relationship Id="rId90" Type="http://schemas.openxmlformats.org/officeDocument/2006/relationships/header" Target="header2.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hyperlink" Target="http://www.upov.int/meetings/en/topic.jsp?group_id=73" TargetMode="Externa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4" Type="http://schemas.microsoft.com/office/2007/relationships/stylesWithEffects" Target="stylesWithEffect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AJ-AG\caj_ag_12\Templates\CAJ_AG_12_7_E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00576-8CFC-4882-829E-94A493B50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CAJ_AG_12_7_EN.dot</Template>
  <TotalTime>52</TotalTime>
  <Pages>24</Pages>
  <Words>9419</Words>
  <Characters>53964</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UPOV</Company>
  <LinksUpToDate>false</LinksUpToDate>
  <CharactersWithSpaces>63257</CharactersWithSpaces>
  <SharedDoc>false</SharedDoc>
  <HLinks>
    <vt:vector size="6" baseType="variant">
      <vt:variant>
        <vt:i4>7798877</vt:i4>
      </vt:variant>
      <vt:variant>
        <vt:i4>66</vt:i4>
      </vt:variant>
      <vt:variant>
        <vt:i4>0</vt:i4>
      </vt:variant>
      <vt:variant>
        <vt:i4>5</vt:i4>
      </vt:variant>
      <vt:variant>
        <vt:lpwstr>http://www.upov.int/meetings/en/topic.jsp?group_id=73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SanchezV</dc:creator>
  <cp:lastModifiedBy>BESSE Ariane</cp:lastModifiedBy>
  <cp:revision>11</cp:revision>
  <cp:lastPrinted>2014-01-27T08:35:00Z</cp:lastPrinted>
  <dcterms:created xsi:type="dcterms:W3CDTF">2013-12-16T07:58:00Z</dcterms:created>
  <dcterms:modified xsi:type="dcterms:W3CDTF">2014-02-06T16:44:00Z</dcterms:modified>
</cp:coreProperties>
</file>