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15738" w14:paraId="08A23680" w14:textId="77777777" w:rsidTr="00EB4E9C">
        <w:tc>
          <w:tcPr>
            <w:tcW w:w="6522" w:type="dxa"/>
          </w:tcPr>
          <w:p w14:paraId="15E3722F" w14:textId="6BC1C539" w:rsidR="00DC3802" w:rsidRPr="00AC2883" w:rsidRDefault="00AC6D7D" w:rsidP="00AC2883">
            <w:r>
              <w:rPr>
                <w:noProof/>
                <w:sz w:val="16"/>
              </w:rPr>
              <w:drawing>
                <wp:inline distT="0" distB="0" distL="0" distR="0" wp14:anchorId="03B809DB" wp14:editId="465ECAA2">
                  <wp:extent cx="936000" cy="269520"/>
                  <wp:effectExtent l="0" t="0" r="0" b="0"/>
                  <wp:docPr id="988524899" name="Picture 1"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24899" name="Picture 1" descr="A green and yellow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6000" cy="269520"/>
                          </a:xfrm>
                          <a:prstGeom prst="rect">
                            <a:avLst/>
                          </a:prstGeom>
                        </pic:spPr>
                      </pic:pic>
                    </a:graphicData>
                  </a:graphic>
                </wp:inline>
              </w:drawing>
            </w:r>
          </w:p>
        </w:tc>
        <w:tc>
          <w:tcPr>
            <w:tcW w:w="3117" w:type="dxa"/>
          </w:tcPr>
          <w:p w14:paraId="51A02B19" w14:textId="77777777" w:rsidR="00DC3802" w:rsidRPr="007C1D92" w:rsidRDefault="00DC3802" w:rsidP="00AC2883">
            <w:pPr>
              <w:pStyle w:val="Lettrine"/>
            </w:pPr>
            <w:r w:rsidRPr="00172084">
              <w:t>E</w:t>
            </w:r>
          </w:p>
        </w:tc>
      </w:tr>
      <w:tr w:rsidR="00DC3802" w:rsidRPr="00DA4973" w14:paraId="25E2BF5C" w14:textId="77777777" w:rsidTr="00645CA8">
        <w:trPr>
          <w:trHeight w:val="219"/>
        </w:trPr>
        <w:tc>
          <w:tcPr>
            <w:tcW w:w="6522" w:type="dxa"/>
          </w:tcPr>
          <w:p w14:paraId="52118CDD" w14:textId="77777777" w:rsidR="00DC3802" w:rsidRPr="00AC2883" w:rsidRDefault="00DC3802" w:rsidP="00AC2883">
            <w:pPr>
              <w:pStyle w:val="upove"/>
            </w:pPr>
            <w:r w:rsidRPr="00AC2883">
              <w:t>International Union for the Protection of New Varieties of Plants</w:t>
            </w:r>
          </w:p>
        </w:tc>
        <w:tc>
          <w:tcPr>
            <w:tcW w:w="3117" w:type="dxa"/>
          </w:tcPr>
          <w:p w14:paraId="0655D540" w14:textId="77777777" w:rsidR="00DC3802" w:rsidRPr="00DA4973" w:rsidRDefault="00DC3802" w:rsidP="00DA4973"/>
        </w:tc>
      </w:tr>
    </w:tbl>
    <w:p w14:paraId="06D3EE5D" w14:textId="77777777" w:rsidR="00DC3802" w:rsidRDefault="00DC3802" w:rsidP="00DC3802"/>
    <w:p w14:paraId="0B6C1345" w14:textId="77777777" w:rsidR="00DA4973" w:rsidRPr="00365DC1" w:rsidRDefault="00DA4973" w:rsidP="00DC3802"/>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C5280D" w14:paraId="7B7D2CD0" w14:textId="77777777" w:rsidTr="00EB4E9C">
        <w:tc>
          <w:tcPr>
            <w:tcW w:w="6512" w:type="dxa"/>
          </w:tcPr>
          <w:p w14:paraId="4C2BFB5B" w14:textId="77777777" w:rsidR="00EB4E9C" w:rsidRPr="00AC2883" w:rsidRDefault="00B622E6" w:rsidP="00AC2883">
            <w:pPr>
              <w:pStyle w:val="Sessiontc"/>
              <w:spacing w:line="240" w:lineRule="auto"/>
            </w:pPr>
            <w:r>
              <w:t>Administrative and Legal</w:t>
            </w:r>
            <w:r w:rsidR="00EB4E9C" w:rsidRPr="00DA4973">
              <w:t xml:space="preserve"> Committee</w:t>
            </w:r>
          </w:p>
          <w:p w14:paraId="4E56C23A" w14:textId="46650A57" w:rsidR="00CF00FD" w:rsidRDefault="00E54738" w:rsidP="00CF00FD">
            <w:pPr>
              <w:pStyle w:val="Sessiontcplacedate"/>
            </w:pPr>
            <w:r w:rsidRPr="00E54738">
              <w:t>Eight</w:t>
            </w:r>
            <w:r w:rsidR="00E036B2">
              <w:t>y-</w:t>
            </w:r>
            <w:r w:rsidR="00993AC0">
              <w:t>Second</w:t>
            </w:r>
            <w:r w:rsidR="00EB4E9C" w:rsidRPr="00DA4973">
              <w:t xml:space="preserve"> Session</w:t>
            </w:r>
          </w:p>
          <w:p w14:paraId="716601AF" w14:textId="77777777" w:rsidR="00EB4E9C" w:rsidRPr="00DC3802" w:rsidRDefault="00EB4E9C" w:rsidP="00E54738">
            <w:pPr>
              <w:pStyle w:val="Sessiontcplacedate"/>
              <w:rPr>
                <w:sz w:val="22"/>
              </w:rPr>
            </w:pPr>
            <w:r w:rsidRPr="00DA4973">
              <w:t xml:space="preserve">Geneva, </w:t>
            </w:r>
            <w:r w:rsidR="00B622E6">
              <w:t xml:space="preserve">October </w:t>
            </w:r>
            <w:r w:rsidR="00CF00FD">
              <w:t>2</w:t>
            </w:r>
            <w:r w:rsidR="00F537F9">
              <w:t>2</w:t>
            </w:r>
            <w:r w:rsidR="00F31412">
              <w:t xml:space="preserve">, </w:t>
            </w:r>
            <w:r w:rsidR="00F537F9">
              <w:t>2025</w:t>
            </w:r>
          </w:p>
        </w:tc>
        <w:tc>
          <w:tcPr>
            <w:tcW w:w="3127" w:type="dxa"/>
          </w:tcPr>
          <w:p w14:paraId="715B95E0" w14:textId="13277B61" w:rsidR="00EB4E9C" w:rsidRPr="003C7FBE" w:rsidRDefault="00F537F9" w:rsidP="003C7FBE">
            <w:pPr>
              <w:pStyle w:val="Doccode"/>
            </w:pPr>
            <w:r>
              <w:t>CAJ/82/</w:t>
            </w:r>
            <w:r w:rsidR="001F51F5">
              <w:t>4</w:t>
            </w:r>
          </w:p>
          <w:p w14:paraId="6191A397" w14:textId="77777777" w:rsidR="00EB4E9C" w:rsidRPr="003C7FBE" w:rsidRDefault="00EB4E9C" w:rsidP="003C7FBE">
            <w:pPr>
              <w:pStyle w:val="Docoriginal"/>
            </w:pPr>
            <w:r w:rsidRPr="00AC2883">
              <w:t>Original:</w:t>
            </w:r>
            <w:r w:rsidRPr="000E636A">
              <w:rPr>
                <w:b w:val="0"/>
                <w:spacing w:val="0"/>
              </w:rPr>
              <w:t xml:space="preserve">  English</w:t>
            </w:r>
          </w:p>
          <w:p w14:paraId="2B3DC361" w14:textId="640539AD" w:rsidR="00EB4E9C" w:rsidRPr="007C1D92" w:rsidRDefault="00EB4E9C" w:rsidP="00CF00FD">
            <w:pPr>
              <w:pStyle w:val="Docoriginal"/>
            </w:pPr>
            <w:r w:rsidRPr="00AC2883">
              <w:t>Date</w:t>
            </w:r>
            <w:proofErr w:type="gramStart"/>
            <w:r w:rsidRPr="00AC2883">
              <w:t>:</w:t>
            </w:r>
            <w:r w:rsidRPr="000E636A">
              <w:rPr>
                <w:b w:val="0"/>
                <w:spacing w:val="0"/>
              </w:rPr>
              <w:t xml:space="preserve">  </w:t>
            </w:r>
            <w:r w:rsidR="000A6071" w:rsidRPr="009F194D">
              <w:rPr>
                <w:b w:val="0"/>
                <w:spacing w:val="0"/>
              </w:rPr>
              <w:t>September</w:t>
            </w:r>
            <w:proofErr w:type="gramEnd"/>
            <w:r w:rsidR="000A6071" w:rsidRPr="009F194D">
              <w:rPr>
                <w:b w:val="0"/>
                <w:spacing w:val="0"/>
              </w:rPr>
              <w:t xml:space="preserve"> </w:t>
            </w:r>
            <w:r w:rsidR="00C81C53" w:rsidRPr="009F194D">
              <w:rPr>
                <w:b w:val="0"/>
                <w:spacing w:val="0"/>
              </w:rPr>
              <w:t>2</w:t>
            </w:r>
            <w:r w:rsidR="009F194D" w:rsidRPr="009F194D">
              <w:rPr>
                <w:b w:val="0"/>
                <w:spacing w:val="0"/>
              </w:rPr>
              <w:t>5</w:t>
            </w:r>
            <w:r w:rsidRPr="009F194D">
              <w:rPr>
                <w:b w:val="0"/>
                <w:spacing w:val="0"/>
              </w:rPr>
              <w:t xml:space="preserve">, </w:t>
            </w:r>
            <w:r w:rsidR="00F537F9" w:rsidRPr="009F194D">
              <w:rPr>
                <w:b w:val="0"/>
                <w:spacing w:val="0"/>
              </w:rPr>
              <w:t>2025</w:t>
            </w:r>
          </w:p>
        </w:tc>
      </w:tr>
    </w:tbl>
    <w:p w14:paraId="3DF068DF" w14:textId="77777777" w:rsidR="00900657" w:rsidRPr="006A644A" w:rsidRDefault="00900657" w:rsidP="00900657">
      <w:pPr>
        <w:pStyle w:val="Titleofdoc0"/>
      </w:pPr>
      <w:r w:rsidRPr="002813D9">
        <w:t>Report on the Working Group on Harvested Material and Unauthorized use of Propagating Material (WG-HRV)</w:t>
      </w:r>
    </w:p>
    <w:p w14:paraId="3944B401" w14:textId="77777777" w:rsidR="006A644A" w:rsidRPr="006A644A" w:rsidRDefault="00AE0EF1" w:rsidP="006A644A">
      <w:pPr>
        <w:pStyle w:val="preparedby1"/>
        <w:jc w:val="left"/>
      </w:pPr>
      <w:r w:rsidRPr="000C4E25">
        <w:t xml:space="preserve">Document </w:t>
      </w:r>
      <w:r w:rsidR="0061555F" w:rsidRPr="000C4E25">
        <w:t>prepared by the Office of the Union</w:t>
      </w:r>
    </w:p>
    <w:p w14:paraId="1BBA69F9" w14:textId="4EB5B644" w:rsidR="00050E16" w:rsidRPr="006A644A" w:rsidRDefault="00050E16" w:rsidP="006A644A">
      <w:pPr>
        <w:pStyle w:val="Disclaimer"/>
      </w:pPr>
      <w:r w:rsidRPr="006A644A">
        <w:t>Disclaimer</w:t>
      </w:r>
      <w:r w:rsidR="000A6071" w:rsidRPr="006A644A">
        <w:t>: this</w:t>
      </w:r>
      <w:r w:rsidRPr="006A644A">
        <w:t xml:space="preserve"> document does not represent UPOV policies or guidance</w:t>
      </w:r>
    </w:p>
    <w:p w14:paraId="59CBEFBF" w14:textId="77777777" w:rsidR="00900657" w:rsidRDefault="00900657" w:rsidP="00900657">
      <w:pPr>
        <w:pStyle w:val="Heading1"/>
      </w:pPr>
      <w:bookmarkStart w:id="0" w:name="_Toc174970747"/>
      <w:r w:rsidRPr="00606666">
        <w:t>BACKGROUND</w:t>
      </w:r>
      <w:bookmarkEnd w:id="0"/>
    </w:p>
    <w:p w14:paraId="78B581F7" w14:textId="77777777" w:rsidR="00F42252" w:rsidRPr="00F42252" w:rsidRDefault="00F42252" w:rsidP="00B10E5C"/>
    <w:p w14:paraId="20B3C662" w14:textId="4AC6A601" w:rsidR="00F42252" w:rsidRPr="00606666" w:rsidRDefault="00B10E5C" w:rsidP="00B10E5C">
      <w:r w:rsidRPr="00606666">
        <w:fldChar w:fldCharType="begin"/>
      </w:r>
      <w:r w:rsidRPr="00606666">
        <w:instrText xml:space="preserve"> AUTONUM  </w:instrText>
      </w:r>
      <w:r w:rsidRPr="00606666">
        <w:fldChar w:fldCharType="end"/>
      </w:r>
      <w:r w:rsidRPr="00606666">
        <w:tab/>
      </w:r>
      <w:r w:rsidR="00F42252" w:rsidRPr="00606666">
        <w:t xml:space="preserve">This report covers the </w:t>
      </w:r>
      <w:r w:rsidR="00F42252">
        <w:t>seventh</w:t>
      </w:r>
      <w:r w:rsidR="00F42252" w:rsidRPr="00606666">
        <w:t xml:space="preserve"> meeting of the Working Group on Harvested Material and Unauthorized use of Propagating Material (WG-HRV). </w:t>
      </w:r>
    </w:p>
    <w:p w14:paraId="24AEF9DE" w14:textId="77777777" w:rsidR="00F42252" w:rsidRPr="00606666" w:rsidRDefault="00F42252" w:rsidP="00900657">
      <w:pPr>
        <w:keepNext/>
        <w:rPr>
          <w:rFonts w:cs="Arial"/>
        </w:rPr>
      </w:pPr>
    </w:p>
    <w:p w14:paraId="5926F0B8" w14:textId="6DB22E46" w:rsidR="005804AA" w:rsidRPr="00C803FF" w:rsidRDefault="00900657" w:rsidP="005804AA">
      <w:r w:rsidRPr="00606666">
        <w:fldChar w:fldCharType="begin"/>
      </w:r>
      <w:r w:rsidRPr="00606666">
        <w:instrText xml:space="preserve"> AUTONUM  </w:instrText>
      </w:r>
      <w:r w:rsidRPr="00606666">
        <w:fldChar w:fldCharType="end"/>
      </w:r>
      <w:r w:rsidRPr="00606666">
        <w:tab/>
        <w:t>The CAJ, at its eigh</w:t>
      </w:r>
      <w:r>
        <w:t>ty-first</w:t>
      </w:r>
      <w:r w:rsidRPr="00606666">
        <w:t xml:space="preserve"> session, held in Geneva on October 2</w:t>
      </w:r>
      <w:r>
        <w:t>3</w:t>
      </w:r>
      <w:r w:rsidRPr="00606666">
        <w:t>, 202</w:t>
      </w:r>
      <w:r>
        <w:t>4</w:t>
      </w:r>
      <w:r w:rsidRPr="00606666">
        <w:t xml:space="preserve">, </w:t>
      </w:r>
      <w:r w:rsidRPr="00606666">
        <w:rPr>
          <w:snapToGrid w:val="0"/>
        </w:rPr>
        <w:t xml:space="preserve">noted the report </w:t>
      </w:r>
      <w:r w:rsidR="009877D3">
        <w:rPr>
          <w:snapToGrid w:val="0"/>
        </w:rPr>
        <w:t xml:space="preserve">of the </w:t>
      </w:r>
      <w:r w:rsidR="00354A67">
        <w:rPr>
          <w:snapToGrid w:val="0"/>
        </w:rPr>
        <w:t>s</w:t>
      </w:r>
      <w:r w:rsidR="009877D3">
        <w:rPr>
          <w:snapToGrid w:val="0"/>
        </w:rPr>
        <w:t xml:space="preserve">ixth meeting of </w:t>
      </w:r>
      <w:r w:rsidRPr="00606666">
        <w:rPr>
          <w:snapToGrid w:val="0"/>
        </w:rPr>
        <w:t>the WG</w:t>
      </w:r>
      <w:r w:rsidRPr="00606666">
        <w:rPr>
          <w:snapToGrid w:val="0"/>
        </w:rPr>
        <w:noBreakHyphen/>
        <w:t>HRV</w:t>
      </w:r>
      <w:r w:rsidR="00476186">
        <w:rPr>
          <w:rStyle w:val="FootnoteReference"/>
        </w:rPr>
        <w:footnoteReference w:id="2"/>
      </w:r>
      <w:r w:rsidR="00B10E5C">
        <w:rPr>
          <w:snapToGrid w:val="0"/>
        </w:rPr>
        <w:t xml:space="preserve"> </w:t>
      </w:r>
      <w:r w:rsidR="00F42252">
        <w:t>and</w:t>
      </w:r>
      <w:r w:rsidR="00476186">
        <w:t xml:space="preserve"> </w:t>
      </w:r>
      <w:r w:rsidR="00F42252">
        <w:t>the Addendum to the report</w:t>
      </w:r>
      <w:r w:rsidR="00F42252">
        <w:rPr>
          <w:rStyle w:val="FootnoteReference"/>
          <w:bCs/>
          <w:snapToGrid w:val="0"/>
        </w:rPr>
        <w:footnoteReference w:id="3"/>
      </w:r>
      <w:r w:rsidR="00F42252">
        <w:rPr>
          <w:bCs/>
          <w:snapToGrid w:val="0"/>
        </w:rPr>
        <w:t xml:space="preserve"> and</w:t>
      </w:r>
      <w:r w:rsidR="00F42252">
        <w:t xml:space="preserve"> </w:t>
      </w:r>
      <w:r w:rsidR="005804AA" w:rsidRPr="00C803FF">
        <w:t>agreed that the Office of the Union commission</w:t>
      </w:r>
      <w:r w:rsidR="005804AA">
        <w:t>ed</w:t>
      </w:r>
      <w:r w:rsidR="005804AA" w:rsidRPr="00C803FF">
        <w:t xml:space="preserve"> a study to assist in the WG-HRV deliberations on the “Scope of the Breeder’s Right” in Article 14(1) and (2) of the 1991 Act, including the notions of “unauthorized use” and “reasonable opportunity” and the relationship with the “Exhaustion of the Breeder’s Right” in Article 16 of the 1991 Act</w:t>
      </w:r>
      <w:r w:rsidR="005804AA">
        <w:t xml:space="preserve">, </w:t>
      </w:r>
      <w:r w:rsidR="005804AA" w:rsidRPr="00C803FF">
        <w:t xml:space="preserve"> in accordance with the approved Terms of Reference</w:t>
      </w:r>
      <w:r w:rsidR="00F42252">
        <w:t xml:space="preserve">. </w:t>
      </w:r>
    </w:p>
    <w:p w14:paraId="47650B19" w14:textId="77777777" w:rsidR="00900657" w:rsidRPr="00606666" w:rsidRDefault="00900657" w:rsidP="00900657">
      <w:pPr>
        <w:rPr>
          <w:snapToGrid w:val="0"/>
        </w:rPr>
      </w:pPr>
    </w:p>
    <w:p w14:paraId="0A679EE5" w14:textId="77777777" w:rsidR="00900657" w:rsidRPr="00606666" w:rsidRDefault="00900657" w:rsidP="00900657">
      <w:pPr>
        <w:rPr>
          <w:snapToGrid w:val="0"/>
        </w:rPr>
      </w:pPr>
    </w:p>
    <w:p w14:paraId="44477562" w14:textId="425E1218" w:rsidR="00900657" w:rsidRPr="00606666" w:rsidRDefault="005804AA" w:rsidP="00900657">
      <w:pPr>
        <w:pStyle w:val="Heading1"/>
      </w:pPr>
      <w:bookmarkStart w:id="1" w:name="_Toc174970748"/>
      <w:r>
        <w:t>Seventh</w:t>
      </w:r>
      <w:r w:rsidR="00900657" w:rsidRPr="00606666">
        <w:t xml:space="preserve"> MEETING OF THE WG-HRV (</w:t>
      </w:r>
      <w:r>
        <w:t>march 20, 2025</w:t>
      </w:r>
      <w:r w:rsidR="00900657" w:rsidRPr="00606666">
        <w:t>)</w:t>
      </w:r>
      <w:bookmarkEnd w:id="1"/>
    </w:p>
    <w:p w14:paraId="046F014E" w14:textId="77777777" w:rsidR="00900657" w:rsidRPr="00606666" w:rsidRDefault="00900657" w:rsidP="00900657"/>
    <w:p w14:paraId="322BA263" w14:textId="5F106EB6" w:rsidR="00EA6DBA" w:rsidRDefault="00900657" w:rsidP="00900657">
      <w:r w:rsidRPr="00606666">
        <w:rPr>
          <w:rFonts w:cs="Arial"/>
        </w:rPr>
        <w:fldChar w:fldCharType="begin"/>
      </w:r>
      <w:r w:rsidRPr="00606666">
        <w:rPr>
          <w:rFonts w:cs="Arial"/>
        </w:rPr>
        <w:instrText xml:space="preserve"> AUTONUM  </w:instrText>
      </w:r>
      <w:r w:rsidRPr="00606666">
        <w:rPr>
          <w:rFonts w:cs="Arial"/>
        </w:rPr>
        <w:fldChar w:fldCharType="end"/>
      </w:r>
      <w:r w:rsidRPr="00606666">
        <w:rPr>
          <w:rFonts w:cs="Arial"/>
        </w:rPr>
        <w:tab/>
        <w:t xml:space="preserve">The WG-HRV held its </w:t>
      </w:r>
      <w:r w:rsidR="005804AA">
        <w:rPr>
          <w:rFonts w:cs="Arial"/>
        </w:rPr>
        <w:t xml:space="preserve">seventh </w:t>
      </w:r>
      <w:r w:rsidRPr="00606666">
        <w:rPr>
          <w:rFonts w:cs="Arial"/>
        </w:rPr>
        <w:t xml:space="preserve">meeting, on </w:t>
      </w:r>
      <w:r w:rsidR="005804AA">
        <w:rPr>
          <w:rFonts w:cs="Arial"/>
        </w:rPr>
        <w:t>March 20, 2025</w:t>
      </w:r>
      <w:r w:rsidRPr="00606666">
        <w:rPr>
          <w:rFonts w:cs="Arial"/>
        </w:rPr>
        <w:t xml:space="preserve">, by </w:t>
      </w:r>
      <w:r w:rsidR="009877D3">
        <w:rPr>
          <w:rFonts w:cs="Arial"/>
        </w:rPr>
        <w:t>virtual</w:t>
      </w:r>
      <w:r w:rsidR="009877D3" w:rsidRPr="00606666">
        <w:rPr>
          <w:rFonts w:cs="Arial"/>
        </w:rPr>
        <w:t xml:space="preserve"> </w:t>
      </w:r>
      <w:r w:rsidRPr="00606666">
        <w:rPr>
          <w:rFonts w:cs="Arial"/>
        </w:rPr>
        <w:t>means.</w:t>
      </w:r>
      <w:r w:rsidR="005804AA">
        <w:rPr>
          <w:rFonts w:cs="Arial"/>
        </w:rPr>
        <w:t xml:space="preserve"> </w:t>
      </w:r>
      <w:r w:rsidR="00B10E5C">
        <w:rPr>
          <w:rFonts w:cs="Arial"/>
        </w:rPr>
        <w:t xml:space="preserve"> </w:t>
      </w:r>
      <w:r w:rsidRPr="00606666">
        <w:rPr>
          <w:rFonts w:cs="Arial"/>
        </w:rPr>
        <w:t>The WG-HRV/</w:t>
      </w:r>
      <w:r w:rsidR="005804AA">
        <w:rPr>
          <w:rFonts w:cs="Arial"/>
        </w:rPr>
        <w:t>7</w:t>
      </w:r>
      <w:r w:rsidRPr="00606666">
        <w:rPr>
          <w:rFonts w:cs="Arial"/>
        </w:rPr>
        <w:t xml:space="preserve"> documents and </w:t>
      </w:r>
      <w:proofErr w:type="gramStart"/>
      <w:r w:rsidRPr="00606666">
        <w:rPr>
          <w:rFonts w:cs="Arial"/>
        </w:rPr>
        <w:t>report</w:t>
      </w:r>
      <w:proofErr w:type="gramEnd"/>
      <w:r w:rsidRPr="00606666">
        <w:rPr>
          <w:rFonts w:cs="Arial"/>
        </w:rPr>
        <w:t xml:space="preserve"> are</w:t>
      </w:r>
      <w:r w:rsidRPr="00606666">
        <w:t xml:space="preserve"> available at:</w:t>
      </w:r>
    </w:p>
    <w:p w14:paraId="3191B280" w14:textId="4F01738D" w:rsidR="00900657" w:rsidRPr="00606666" w:rsidRDefault="001B4262" w:rsidP="00900657">
      <w:hyperlink r:id="rId9" w:history="1">
        <w:r w:rsidRPr="00856146">
          <w:rPr>
            <w:rStyle w:val="Hyperlink"/>
          </w:rPr>
          <w:t>https://www.upov.int/meetings/en/details.jsp?meeting_id=85866</w:t>
        </w:r>
      </w:hyperlink>
      <w:r w:rsidR="005804AA">
        <w:t>.</w:t>
      </w:r>
      <w:r w:rsidR="00900657" w:rsidRPr="00606666">
        <w:t xml:space="preserve"> </w:t>
      </w:r>
    </w:p>
    <w:p w14:paraId="3D79B5F0" w14:textId="77777777" w:rsidR="00900657" w:rsidRPr="00606666" w:rsidRDefault="00900657" w:rsidP="00900657"/>
    <w:p w14:paraId="5A288B1B" w14:textId="50FA9A98" w:rsidR="00EA6DBA" w:rsidRDefault="00EA6DBA" w:rsidP="00EA6DBA">
      <w:pPr>
        <w:rPr>
          <w:lang w:val="en-GB"/>
        </w:rPr>
      </w:pPr>
      <w:r>
        <w:rPr>
          <w:lang w:val="en-GB"/>
        </w:rPr>
        <w:fldChar w:fldCharType="begin"/>
      </w:r>
      <w:r>
        <w:rPr>
          <w:lang w:val="en-GB"/>
        </w:rPr>
        <w:instrText xml:space="preserve"> AUTONUM  </w:instrText>
      </w:r>
      <w:r>
        <w:rPr>
          <w:lang w:val="en-GB"/>
        </w:rPr>
        <w:fldChar w:fldCharType="end"/>
      </w:r>
      <w:r>
        <w:rPr>
          <w:lang w:val="en-GB"/>
        </w:rPr>
        <w:tab/>
      </w:r>
      <w:r w:rsidR="00204FF8">
        <w:rPr>
          <w:lang w:val="en-GB"/>
        </w:rPr>
        <w:t xml:space="preserve">During </w:t>
      </w:r>
      <w:r w:rsidR="00204FF8">
        <w:rPr>
          <w:rFonts w:cs="Arial"/>
        </w:rPr>
        <w:t xml:space="preserve">seventh </w:t>
      </w:r>
      <w:r w:rsidR="00204FF8" w:rsidRPr="00606666">
        <w:rPr>
          <w:rFonts w:cs="Arial"/>
        </w:rPr>
        <w:t>meeting</w:t>
      </w:r>
      <w:r w:rsidR="00204FF8">
        <w:rPr>
          <w:rFonts w:cs="Arial"/>
        </w:rPr>
        <w:t xml:space="preserve"> of the WG-</w:t>
      </w:r>
      <w:r w:rsidR="00545D61">
        <w:rPr>
          <w:rFonts w:cs="Arial"/>
        </w:rPr>
        <w:t xml:space="preserve">HRV, </w:t>
      </w:r>
      <w:r w:rsidR="00204FF8">
        <w:rPr>
          <w:rFonts w:cs="Arial"/>
        </w:rPr>
        <w:t>t</w:t>
      </w:r>
      <w:r w:rsidRPr="00376810">
        <w:rPr>
          <w:lang w:val="en-GB"/>
        </w:rPr>
        <w:t xml:space="preserve">he </w:t>
      </w:r>
      <w:r>
        <w:rPr>
          <w:lang w:val="en-GB"/>
        </w:rPr>
        <w:t>Office of the Union</w:t>
      </w:r>
      <w:r w:rsidRPr="00376810">
        <w:rPr>
          <w:lang w:val="en-GB"/>
        </w:rPr>
        <w:t xml:space="preserve"> provided background on the study, reiterating that the study was intended to support the work </w:t>
      </w:r>
      <w:r>
        <w:rPr>
          <w:lang w:val="en-GB"/>
        </w:rPr>
        <w:t xml:space="preserve">of the WG-HRV </w:t>
      </w:r>
      <w:r w:rsidRPr="00376810">
        <w:rPr>
          <w:lang w:val="en-GB"/>
        </w:rPr>
        <w:t>on explanatory notes concerning harvested material and the unauthorized use of propagating material, in line with the agreed terms of reference.</w:t>
      </w:r>
    </w:p>
    <w:p w14:paraId="2E34B5E5" w14:textId="77777777" w:rsidR="00EA6DBA" w:rsidRPr="00376810" w:rsidRDefault="00EA6DBA" w:rsidP="00EA6DBA">
      <w:pPr>
        <w:rPr>
          <w:lang w:val="en-GB"/>
        </w:rPr>
      </w:pPr>
    </w:p>
    <w:p w14:paraId="4F1CA0D5" w14:textId="77777777" w:rsidR="00B10E5C" w:rsidRDefault="00EA6DBA" w:rsidP="00EA6DBA">
      <w:pPr>
        <w:rPr>
          <w:lang w:val="en-GB"/>
        </w:rPr>
      </w:pPr>
      <w:r>
        <w:rPr>
          <w:lang w:val="en-GB"/>
        </w:rPr>
        <w:fldChar w:fldCharType="begin"/>
      </w:r>
      <w:r>
        <w:rPr>
          <w:lang w:val="en-GB"/>
        </w:rPr>
        <w:instrText xml:space="preserve"> AUTONUM  </w:instrText>
      </w:r>
      <w:r>
        <w:rPr>
          <w:lang w:val="en-GB"/>
        </w:rPr>
        <w:fldChar w:fldCharType="end"/>
      </w:r>
      <w:r>
        <w:rPr>
          <w:lang w:val="en-GB"/>
        </w:rPr>
        <w:tab/>
      </w:r>
      <w:r w:rsidRPr="00376810">
        <w:rPr>
          <w:lang w:val="en-GB"/>
        </w:rPr>
        <w:t>Mr. Huib Ghijsen</w:t>
      </w:r>
      <w:r w:rsidR="009877D3">
        <w:rPr>
          <w:lang w:val="en-GB"/>
        </w:rPr>
        <w:t xml:space="preserve">, </w:t>
      </w:r>
      <w:r w:rsidR="009877D3" w:rsidRPr="00376810">
        <w:rPr>
          <w:lang w:val="en-GB"/>
        </w:rPr>
        <w:t xml:space="preserve">appointed </w:t>
      </w:r>
      <w:r w:rsidR="009877D3">
        <w:rPr>
          <w:lang w:val="en-GB"/>
        </w:rPr>
        <w:t xml:space="preserve">by the authors as </w:t>
      </w:r>
      <w:r w:rsidR="009877D3" w:rsidRPr="00376810">
        <w:rPr>
          <w:lang w:val="en-GB"/>
        </w:rPr>
        <w:t>coordinator</w:t>
      </w:r>
      <w:r w:rsidR="009877D3">
        <w:rPr>
          <w:lang w:val="en-GB"/>
        </w:rPr>
        <w:t>,</w:t>
      </w:r>
      <w:r w:rsidRPr="00376810">
        <w:rPr>
          <w:lang w:val="en-GB"/>
        </w:rPr>
        <w:t xml:space="preserve"> presented the progress made by the authors</w:t>
      </w:r>
      <w:r>
        <w:rPr>
          <w:lang w:val="en-GB"/>
        </w:rPr>
        <w:t xml:space="preserve"> (presentation available on the UPOV website, under: </w:t>
      </w:r>
    </w:p>
    <w:p w14:paraId="1EE7C01D" w14:textId="00740145" w:rsidR="00EA6DBA" w:rsidRDefault="00B10E5C" w:rsidP="00EA6DBA">
      <w:pPr>
        <w:rPr>
          <w:lang w:val="en-GB"/>
        </w:rPr>
      </w:pPr>
      <w:hyperlink r:id="rId10" w:history="1">
        <w:r w:rsidRPr="008F4267">
          <w:rPr>
            <w:rStyle w:val="Hyperlink"/>
            <w:lang w:val="en-GB"/>
          </w:rPr>
          <w:t>https://www.upov.int/meetings/en/details.jsp?meeting_id=85866</w:t>
        </w:r>
      </w:hyperlink>
      <w:r w:rsidR="00EA6DBA">
        <w:rPr>
          <w:lang w:val="en-GB"/>
        </w:rPr>
        <w:t>)</w:t>
      </w:r>
      <w:r w:rsidR="009877D3">
        <w:rPr>
          <w:lang w:val="en-GB"/>
        </w:rPr>
        <w:t>.</w:t>
      </w:r>
    </w:p>
    <w:p w14:paraId="0F485FEB" w14:textId="77777777" w:rsidR="005804AA" w:rsidRDefault="005804AA" w:rsidP="00900657">
      <w:pPr>
        <w:rPr>
          <w:rFonts w:cs="Arial"/>
        </w:rPr>
      </w:pPr>
    </w:p>
    <w:p w14:paraId="4B6877D9" w14:textId="3909A890" w:rsidR="00EA6DBA" w:rsidRPr="004B1215" w:rsidRDefault="00EA6DBA" w:rsidP="00EA6DBA">
      <w:r>
        <w:rPr>
          <w:lang w:val="en-GB"/>
        </w:rPr>
        <w:fldChar w:fldCharType="begin"/>
      </w:r>
      <w:r>
        <w:rPr>
          <w:lang w:val="en-GB"/>
        </w:rPr>
        <w:instrText xml:space="preserve"> AUTONUM  </w:instrText>
      </w:r>
      <w:r>
        <w:rPr>
          <w:lang w:val="en-GB"/>
        </w:rPr>
        <w:fldChar w:fldCharType="end"/>
      </w:r>
      <w:r>
        <w:rPr>
          <w:lang w:val="en-GB"/>
        </w:rPr>
        <w:tab/>
        <w:t xml:space="preserve">The main </w:t>
      </w:r>
      <w:r>
        <w:rPr>
          <w:rFonts w:cs="Arial"/>
        </w:rPr>
        <w:t>conclusion</w:t>
      </w:r>
      <w:r w:rsidR="00204FF8">
        <w:rPr>
          <w:rFonts w:cs="Arial"/>
        </w:rPr>
        <w:t>s</w:t>
      </w:r>
      <w:r>
        <w:rPr>
          <w:rFonts w:cs="Arial"/>
        </w:rPr>
        <w:t xml:space="preserve"> of the meeting </w:t>
      </w:r>
      <w:r w:rsidR="00204FF8">
        <w:rPr>
          <w:rFonts w:cs="Arial"/>
        </w:rPr>
        <w:t xml:space="preserve">are </w:t>
      </w:r>
      <w:r>
        <w:rPr>
          <w:rFonts w:cs="Arial"/>
        </w:rPr>
        <w:t>summarized below</w:t>
      </w:r>
      <w:r w:rsidR="00A04D02">
        <w:rPr>
          <w:rFonts w:cs="Arial"/>
        </w:rPr>
        <w:t xml:space="preserve"> (document WG-HRV/7/3 “Report”, paragraph 12)</w:t>
      </w:r>
      <w:r>
        <w:rPr>
          <w:rFonts w:cs="Arial"/>
        </w:rPr>
        <w:t>:</w:t>
      </w:r>
    </w:p>
    <w:p w14:paraId="01CAA763" w14:textId="77777777" w:rsidR="00EA6DBA" w:rsidRDefault="00EA6DBA" w:rsidP="00EA6DBA"/>
    <w:p w14:paraId="69768B4A" w14:textId="77777777" w:rsidR="00A04D02" w:rsidRDefault="00A04D02" w:rsidP="00A04D02">
      <w:pPr>
        <w:pStyle w:val="ListParagraph"/>
        <w:numPr>
          <w:ilvl w:val="0"/>
          <w:numId w:val="2"/>
        </w:numPr>
        <w:ind w:left="993" w:hanging="501"/>
      </w:pPr>
      <w:r>
        <w:t xml:space="preserve">The final </w:t>
      </w:r>
      <w:r w:rsidRPr="007634C5">
        <w:t xml:space="preserve">version of the study </w:t>
      </w:r>
      <w:r>
        <w:t xml:space="preserve">is </w:t>
      </w:r>
      <w:r w:rsidRPr="007634C5">
        <w:t xml:space="preserve">to be delivered </w:t>
      </w:r>
      <w:r>
        <w:t xml:space="preserve">on </w:t>
      </w:r>
      <w:r w:rsidRPr="007634C5">
        <w:t>September 1st, 2025</w:t>
      </w:r>
      <w:r>
        <w:t>, as mentioned in the Terms of Reference.  The Office of the Union will publish the study on its website as one of the</w:t>
      </w:r>
      <w:r w:rsidRPr="003570C2">
        <w:t xml:space="preserve"> docu</w:t>
      </w:r>
      <w:r>
        <w:t>ments to be considered at the eighth meeting of the WG-HRV, on October 22, 2025.</w:t>
      </w:r>
    </w:p>
    <w:p w14:paraId="03CA86BB" w14:textId="77777777" w:rsidR="00A04D02" w:rsidRDefault="00A04D02" w:rsidP="00A04D02">
      <w:pPr>
        <w:pStyle w:val="ListParagraph"/>
        <w:ind w:left="993" w:hanging="501"/>
      </w:pPr>
    </w:p>
    <w:p w14:paraId="0B9F562E" w14:textId="77777777" w:rsidR="00A04D02" w:rsidRDefault="00A04D02" w:rsidP="00A04D02">
      <w:pPr>
        <w:pStyle w:val="ListParagraph"/>
        <w:numPr>
          <w:ilvl w:val="0"/>
          <w:numId w:val="2"/>
        </w:numPr>
        <w:ind w:left="993" w:hanging="501"/>
      </w:pPr>
      <w:r>
        <w:t>The WG-HRV noted the progress made by the authors and took note of the structured approach and coordination in place to meet the study’s objectives.</w:t>
      </w:r>
    </w:p>
    <w:p w14:paraId="7AB9D68F" w14:textId="77777777" w:rsidR="00A04D02" w:rsidRDefault="00A04D02" w:rsidP="00A04D02">
      <w:pPr>
        <w:pStyle w:val="ListParagraph"/>
        <w:ind w:left="993" w:hanging="501"/>
      </w:pPr>
    </w:p>
    <w:p w14:paraId="46692076" w14:textId="77777777" w:rsidR="00A04D02" w:rsidRDefault="00A04D02" w:rsidP="00A04D02">
      <w:pPr>
        <w:pStyle w:val="ListParagraph"/>
        <w:numPr>
          <w:ilvl w:val="0"/>
          <w:numId w:val="2"/>
        </w:numPr>
        <w:ind w:left="993" w:hanging="501"/>
      </w:pPr>
      <w:r>
        <w:t>The WG-HRV noted the authors' intention to first address Article 14 and then consider the relationship with Article 16, as outlined in the terms of reference.</w:t>
      </w:r>
    </w:p>
    <w:p w14:paraId="4A0F3A17" w14:textId="77777777" w:rsidR="00A04D02" w:rsidRDefault="00A04D02" w:rsidP="00A04D02">
      <w:pPr>
        <w:pStyle w:val="ListParagraph"/>
        <w:ind w:left="993" w:hanging="501"/>
      </w:pPr>
    </w:p>
    <w:p w14:paraId="45345B6C" w14:textId="77777777" w:rsidR="00A04D02" w:rsidRDefault="00A04D02" w:rsidP="00A04D02">
      <w:pPr>
        <w:pStyle w:val="ListParagraph"/>
        <w:numPr>
          <w:ilvl w:val="0"/>
          <w:numId w:val="2"/>
        </w:numPr>
        <w:ind w:left="993" w:hanging="501"/>
      </w:pPr>
      <w:bookmarkStart w:id="2" w:name="_Hlk202790971"/>
      <w:r>
        <w:lastRenderedPageBreak/>
        <w:t xml:space="preserve">The WG-HRV reaffirmed that the study is to provide an analysis of the intentions of the drafters of the 1991 Act and that </w:t>
      </w:r>
      <w:r>
        <w:rPr>
          <w:color w:val="262626"/>
        </w:rPr>
        <w:t>UPOV members are not bound by the content and/or conclusions drawn by the authors in the study</w:t>
      </w:r>
      <w:r>
        <w:t>.</w:t>
      </w:r>
    </w:p>
    <w:bookmarkEnd w:id="2"/>
    <w:p w14:paraId="00AEC281" w14:textId="77777777" w:rsidR="00EA6DBA" w:rsidRPr="00606666" w:rsidRDefault="00EA6DBA" w:rsidP="00900657">
      <w:pPr>
        <w:rPr>
          <w:rFonts w:cs="Arial"/>
        </w:rPr>
      </w:pPr>
    </w:p>
    <w:p w14:paraId="0F4FA670" w14:textId="77777777" w:rsidR="00900657" w:rsidRPr="00606666" w:rsidRDefault="00900657" w:rsidP="00900657">
      <w:pPr>
        <w:rPr>
          <w:rFonts w:cs="Arial"/>
        </w:rPr>
      </w:pPr>
    </w:p>
    <w:p w14:paraId="7DB0C776" w14:textId="77B1C7F4" w:rsidR="00900657" w:rsidRPr="00606666" w:rsidRDefault="005804AA" w:rsidP="00900657">
      <w:pPr>
        <w:pStyle w:val="Heading1"/>
        <w:rPr>
          <w:caps w:val="0"/>
        </w:rPr>
      </w:pPr>
      <w:bookmarkStart w:id="3" w:name="_Toc174970754"/>
      <w:r>
        <w:t>EIGHTH</w:t>
      </w:r>
      <w:r w:rsidR="00900657" w:rsidRPr="00606666">
        <w:t xml:space="preserve"> MEETING OF THE WG-HRV (OCTOBER 22, 202</w:t>
      </w:r>
      <w:r>
        <w:t>5</w:t>
      </w:r>
      <w:r w:rsidR="00900657" w:rsidRPr="00606666">
        <w:t>)</w:t>
      </w:r>
      <w:bookmarkEnd w:id="3"/>
    </w:p>
    <w:p w14:paraId="01E10397" w14:textId="77777777" w:rsidR="00900657" w:rsidRPr="00606666" w:rsidRDefault="00900657" w:rsidP="00900657"/>
    <w:p w14:paraId="172EE27D" w14:textId="68764492" w:rsidR="00900657" w:rsidRDefault="00900657" w:rsidP="00900657">
      <w:r w:rsidRPr="00606666">
        <w:rPr>
          <w:rFonts w:cs="Arial"/>
        </w:rPr>
        <w:fldChar w:fldCharType="begin"/>
      </w:r>
      <w:r w:rsidRPr="00606666">
        <w:rPr>
          <w:rFonts w:cs="Arial"/>
        </w:rPr>
        <w:instrText xml:space="preserve"> AUTONUM  </w:instrText>
      </w:r>
      <w:r w:rsidRPr="00606666">
        <w:rPr>
          <w:rFonts w:cs="Arial"/>
        </w:rPr>
        <w:fldChar w:fldCharType="end"/>
      </w:r>
      <w:r w:rsidRPr="00606666">
        <w:rPr>
          <w:rFonts w:cs="Arial"/>
        </w:rPr>
        <w:tab/>
        <w:t xml:space="preserve">The WG-HRV will hold its </w:t>
      </w:r>
      <w:r w:rsidR="005804AA">
        <w:rPr>
          <w:rFonts w:cs="Arial"/>
        </w:rPr>
        <w:t>eighth</w:t>
      </w:r>
      <w:r w:rsidRPr="00606666">
        <w:rPr>
          <w:rFonts w:cs="Arial"/>
        </w:rPr>
        <w:t xml:space="preserve"> meeting in Geneva, on October 22, 202</w:t>
      </w:r>
      <w:r w:rsidR="005804AA">
        <w:rPr>
          <w:rFonts w:cs="Arial"/>
        </w:rPr>
        <w:t>5</w:t>
      </w:r>
      <w:r w:rsidRPr="00606666">
        <w:rPr>
          <w:rFonts w:cs="Arial"/>
        </w:rPr>
        <w:t xml:space="preserve">, by hybrid means. </w:t>
      </w:r>
      <w:r w:rsidR="00454373">
        <w:rPr>
          <w:rFonts w:cs="Arial"/>
        </w:rPr>
        <w:t xml:space="preserve"> </w:t>
      </w:r>
      <w:r w:rsidRPr="00606666">
        <w:rPr>
          <w:rFonts w:cs="Arial"/>
        </w:rPr>
        <w:t>The WG</w:t>
      </w:r>
      <w:r>
        <w:rPr>
          <w:rFonts w:cs="Arial"/>
        </w:rPr>
        <w:noBreakHyphen/>
      </w:r>
      <w:r w:rsidRPr="00606666">
        <w:rPr>
          <w:rFonts w:cs="Arial"/>
        </w:rPr>
        <w:t>HRV/</w:t>
      </w:r>
      <w:r w:rsidR="005804AA">
        <w:rPr>
          <w:rFonts w:cs="Arial"/>
        </w:rPr>
        <w:t>8</w:t>
      </w:r>
      <w:r w:rsidRPr="00606666">
        <w:rPr>
          <w:rFonts w:cs="Arial"/>
        </w:rPr>
        <w:t xml:space="preserve"> documents will be</w:t>
      </w:r>
      <w:r w:rsidRPr="00606666">
        <w:t xml:space="preserve"> available at: </w:t>
      </w:r>
      <w:hyperlink r:id="rId11" w:history="1">
        <w:r w:rsidR="00EA6DBA" w:rsidRPr="00590EA9">
          <w:rPr>
            <w:rStyle w:val="Hyperlink"/>
          </w:rPr>
          <w:t>https://www.upov.int/meetings/en/details.jsp?meeting_id=88391</w:t>
        </w:r>
      </w:hyperlink>
      <w:r w:rsidRPr="00606666">
        <w:t xml:space="preserve">. </w:t>
      </w:r>
    </w:p>
    <w:p w14:paraId="2355C89E" w14:textId="77777777" w:rsidR="00EA6DBA" w:rsidRDefault="00EA6DBA" w:rsidP="00900657"/>
    <w:p w14:paraId="38906C8D" w14:textId="187D69D2" w:rsidR="00A04D02" w:rsidRDefault="00A04D02" w:rsidP="00A04D02">
      <w:pPr>
        <w:rPr>
          <w:lang w:val="en-GB"/>
        </w:rPr>
      </w:pPr>
      <w:r>
        <w:fldChar w:fldCharType="begin"/>
      </w:r>
      <w:r>
        <w:instrText xml:space="preserve"> AUTONUM  </w:instrText>
      </w:r>
      <w:r>
        <w:fldChar w:fldCharType="end"/>
      </w:r>
      <w:r>
        <w:tab/>
        <w:t xml:space="preserve">The CAJ is invited to note that, </w:t>
      </w:r>
      <w:r w:rsidR="000A6071">
        <w:rPr>
          <w:lang w:val="en-GB"/>
        </w:rPr>
        <w:t xml:space="preserve">with Circular E-25/053 of September 11, 2025, the WG-HRV was informed that the authors of the study requested to postpone the delivery date of the </w:t>
      </w:r>
      <w:r w:rsidR="00CA4A8C">
        <w:rPr>
          <w:lang w:val="en-GB"/>
        </w:rPr>
        <w:t>final version of the study</w:t>
      </w:r>
      <w:r w:rsidR="000A6071">
        <w:rPr>
          <w:lang w:val="en-GB"/>
        </w:rPr>
        <w:t xml:space="preserve"> to December 15, 2025, as</w:t>
      </w:r>
      <w:r w:rsidR="000A6071" w:rsidRPr="007A67D1">
        <w:rPr>
          <w:lang w:val="en-GB"/>
        </w:rPr>
        <w:t xml:space="preserve"> the scope of the study, particularly the review of the </w:t>
      </w:r>
      <w:r w:rsidR="000A6071" w:rsidRPr="00F019EE">
        <w:rPr>
          <w:lang w:val="en-GB"/>
        </w:rPr>
        <w:t xml:space="preserve">history of the development of </w:t>
      </w:r>
      <w:r w:rsidR="00C81C53">
        <w:rPr>
          <w:lang w:val="en-GB"/>
        </w:rPr>
        <w:t>A</w:t>
      </w:r>
      <w:r w:rsidR="000A6071" w:rsidRPr="00F019EE">
        <w:rPr>
          <w:lang w:val="en-GB"/>
        </w:rPr>
        <w:t>rticles 14 and 16 of the 1991 Act</w:t>
      </w:r>
      <w:r w:rsidR="000A6071">
        <w:rPr>
          <w:lang w:val="en-GB"/>
        </w:rPr>
        <w:t>, was extensive</w:t>
      </w:r>
      <w:r w:rsidR="000A6071" w:rsidRPr="007A67D1">
        <w:rPr>
          <w:lang w:val="en-GB"/>
        </w:rPr>
        <w:t xml:space="preserve"> </w:t>
      </w:r>
      <w:r w:rsidR="000A6071">
        <w:rPr>
          <w:lang w:val="en-GB"/>
        </w:rPr>
        <w:t xml:space="preserve">and </w:t>
      </w:r>
      <w:r w:rsidR="000A6071" w:rsidRPr="007A67D1">
        <w:rPr>
          <w:lang w:val="en-GB"/>
        </w:rPr>
        <w:t>the collection and analysis of material required more time than initially anticipated.</w:t>
      </w:r>
    </w:p>
    <w:p w14:paraId="461DC757" w14:textId="77777777" w:rsidR="000A6071" w:rsidRDefault="000A6071" w:rsidP="00A04D02">
      <w:pPr>
        <w:rPr>
          <w:lang w:val="en-GB"/>
        </w:rPr>
      </w:pPr>
    </w:p>
    <w:p w14:paraId="28AFEAA9" w14:textId="7EEDB0CF" w:rsidR="00EA6DBA" w:rsidRPr="00606666" w:rsidRDefault="000A6071" w:rsidP="00A04D02">
      <w:r>
        <w:rPr>
          <w:snapToGrid w:val="0"/>
        </w:rPr>
        <w:fldChar w:fldCharType="begin"/>
      </w:r>
      <w:r>
        <w:rPr>
          <w:snapToGrid w:val="0"/>
        </w:rPr>
        <w:instrText xml:space="preserve"> AUTONUM  </w:instrText>
      </w:r>
      <w:r>
        <w:rPr>
          <w:snapToGrid w:val="0"/>
        </w:rPr>
        <w:fldChar w:fldCharType="end"/>
      </w:r>
      <w:r>
        <w:rPr>
          <w:snapToGrid w:val="0"/>
        </w:rPr>
        <w:tab/>
        <w:t>It was agreed that t</w:t>
      </w:r>
      <w:r w:rsidRPr="00561055">
        <w:t xml:space="preserve">he authors will be ready to deliver </w:t>
      </w:r>
      <w:bookmarkStart w:id="4" w:name="_Hlk209444516"/>
      <w:r w:rsidR="00C81C53">
        <w:t xml:space="preserve">a </w:t>
      </w:r>
      <w:r w:rsidR="00C81C53" w:rsidRPr="00561055">
        <w:t xml:space="preserve">final </w:t>
      </w:r>
      <w:r w:rsidR="00C81C53">
        <w:t>version of the study</w:t>
      </w:r>
      <w:bookmarkEnd w:id="4"/>
      <w:r w:rsidRPr="00561055">
        <w:t xml:space="preserve"> on December 15, 2025</w:t>
      </w:r>
      <w:r>
        <w:t>,</w:t>
      </w:r>
      <w:r w:rsidRPr="00561055">
        <w:t xml:space="preserve"> to the Office of the Union.</w:t>
      </w:r>
      <w:r>
        <w:t xml:space="preserve"> </w:t>
      </w:r>
      <w:r w:rsidRPr="00561055">
        <w:t xml:space="preserve"> The</w:t>
      </w:r>
      <w:r w:rsidR="00CA4A8C">
        <w:t xml:space="preserve"> study </w:t>
      </w:r>
      <w:r w:rsidRPr="00561055">
        <w:t xml:space="preserve">will be made available to the WG-HRV in January 2026, giving the members time to consider the </w:t>
      </w:r>
      <w:r w:rsidR="00CA4A8C">
        <w:t>final version of the study</w:t>
      </w:r>
      <w:r w:rsidRPr="00561055">
        <w:t xml:space="preserve"> before the ninth meeting of the WG-HRV, foreseen to take place in March 2026, date to be confirmed.</w:t>
      </w:r>
      <w:r w:rsidR="00EA3AE3">
        <w:t xml:space="preserve"> The updated </w:t>
      </w:r>
      <w:r w:rsidR="00EA3AE3" w:rsidRPr="00C803FF">
        <w:t>Terms of Reference</w:t>
      </w:r>
      <w:r w:rsidR="00EA3AE3">
        <w:t xml:space="preserve"> of the Study are </w:t>
      </w:r>
      <w:r w:rsidR="00EA3AE3" w:rsidRPr="00C803FF">
        <w:t xml:space="preserve">reproduced in the Annex </w:t>
      </w:r>
      <w:r w:rsidR="00EA3AE3">
        <w:t>to this document.</w:t>
      </w:r>
    </w:p>
    <w:p w14:paraId="7CB3A5F4" w14:textId="77777777" w:rsidR="00900657" w:rsidRPr="00606666" w:rsidRDefault="00900657" w:rsidP="00900657"/>
    <w:p w14:paraId="12F28BF6" w14:textId="77777777" w:rsidR="00900657" w:rsidRPr="00606666" w:rsidRDefault="00900657" w:rsidP="00900657">
      <w:pPr>
        <w:pStyle w:val="DecisionParagraphs"/>
        <w:rPr>
          <w:rFonts w:cs="Arial"/>
          <w:highlight w:val="yellow"/>
        </w:rPr>
      </w:pPr>
      <w:r w:rsidRPr="00606666">
        <w:rPr>
          <w:rFonts w:cs="Arial"/>
        </w:rPr>
        <w:fldChar w:fldCharType="begin"/>
      </w:r>
      <w:r w:rsidRPr="00606666">
        <w:rPr>
          <w:rFonts w:cs="Arial"/>
        </w:rPr>
        <w:instrText xml:space="preserve"> AUTONUM  </w:instrText>
      </w:r>
      <w:r w:rsidRPr="00606666">
        <w:rPr>
          <w:rFonts w:cs="Arial"/>
        </w:rPr>
        <w:fldChar w:fldCharType="end"/>
      </w:r>
      <w:r w:rsidRPr="00606666">
        <w:rPr>
          <w:rFonts w:cs="Arial"/>
        </w:rPr>
        <w:tab/>
        <w:t>The CAJ is invited to note the developments concerning the work of the WG-HRV, as reported in this document.</w:t>
      </w:r>
    </w:p>
    <w:p w14:paraId="7DF01BD4" w14:textId="77777777" w:rsidR="00900657" w:rsidRPr="00606666" w:rsidRDefault="00900657" w:rsidP="00900657"/>
    <w:p w14:paraId="7F688E72" w14:textId="77777777" w:rsidR="00900657" w:rsidRPr="00606666" w:rsidRDefault="00900657" w:rsidP="00900657">
      <w:pPr>
        <w:jc w:val="left"/>
      </w:pPr>
    </w:p>
    <w:p w14:paraId="692DA41F" w14:textId="77777777" w:rsidR="00900657" w:rsidRPr="00606666" w:rsidRDefault="00900657" w:rsidP="00900657"/>
    <w:p w14:paraId="6B6DF646" w14:textId="77777777" w:rsidR="004C6369" w:rsidRDefault="00900657" w:rsidP="00900657">
      <w:pPr>
        <w:jc w:val="right"/>
        <w:sectPr w:rsidR="004C6369" w:rsidSect="00906DDC">
          <w:headerReference w:type="default" r:id="rId12"/>
          <w:pgSz w:w="11907" w:h="16840" w:code="9"/>
          <w:pgMar w:top="510" w:right="1134" w:bottom="1134" w:left="1134" w:header="510" w:footer="680" w:gutter="0"/>
          <w:cols w:space="720"/>
          <w:titlePg/>
        </w:sectPr>
      </w:pPr>
      <w:r w:rsidRPr="00606666">
        <w:t>[Annex follows]</w:t>
      </w:r>
    </w:p>
    <w:p w14:paraId="16FE2B15" w14:textId="77777777" w:rsidR="00900657" w:rsidRPr="00606666" w:rsidRDefault="00900657" w:rsidP="00900657">
      <w:pPr>
        <w:jc w:val="right"/>
      </w:pPr>
    </w:p>
    <w:p w14:paraId="18603AB7" w14:textId="77777777" w:rsidR="00C81C53" w:rsidRPr="00DB2E26" w:rsidRDefault="00C81C53" w:rsidP="00C81C53">
      <w:pPr>
        <w:jc w:val="center"/>
        <w:rPr>
          <w:b/>
          <w:bCs/>
        </w:rPr>
      </w:pPr>
      <w:bookmarkStart w:id="5" w:name="_Hlk172119356"/>
      <w:r w:rsidRPr="00527057">
        <w:rPr>
          <w:rFonts w:cs="Arial"/>
        </w:rPr>
        <w:t xml:space="preserve">TERMS OF REFERENCE </w:t>
      </w:r>
      <w:r w:rsidRPr="007F0F7A">
        <w:rPr>
          <w:rFonts w:cs="Arial"/>
        </w:rPr>
        <w:t xml:space="preserve">OF </w:t>
      </w:r>
      <w:r>
        <w:rPr>
          <w:rFonts w:cs="Arial"/>
        </w:rPr>
        <w:t>THE</w:t>
      </w:r>
      <w:r w:rsidRPr="007F0F7A">
        <w:t xml:space="preserve"> STUDY ON THE "SCOPE OF THE BREEDER'S RIGHT" AND THE RELATIONSHIP WITH THE "EXHAUSTION OF THE BREEDER'S RIGHT"</w:t>
      </w:r>
    </w:p>
    <w:bookmarkEnd w:id="5"/>
    <w:p w14:paraId="3EB94118" w14:textId="77777777" w:rsidR="00C81C53" w:rsidRPr="00C81C53" w:rsidRDefault="00C81C53" w:rsidP="00C81C53">
      <w:pPr>
        <w:jc w:val="center"/>
        <w:rPr>
          <w:i/>
          <w:iCs/>
        </w:rPr>
      </w:pPr>
      <w:r w:rsidRPr="00C81C53">
        <w:rPr>
          <w:i/>
          <w:iCs/>
        </w:rPr>
        <w:t>as approved by the WG-HRV, at its sixth meeting, and amended by Circular E-25/053</w:t>
      </w:r>
    </w:p>
    <w:p w14:paraId="7F68616C" w14:textId="77777777" w:rsidR="00B10E5C" w:rsidRDefault="00B10E5C" w:rsidP="00B10E5C">
      <w:pPr>
        <w:jc w:val="left"/>
      </w:pPr>
    </w:p>
    <w:p w14:paraId="626E7966" w14:textId="77777777" w:rsidR="00B10E5C" w:rsidRDefault="00B10E5C" w:rsidP="00B10E5C">
      <w:pPr>
        <w:jc w:val="left"/>
      </w:pPr>
    </w:p>
    <w:p w14:paraId="43341FFC" w14:textId="77777777" w:rsidR="00B10E5C" w:rsidRDefault="00B10E5C" w:rsidP="00B10E5C">
      <w:pPr>
        <w:pStyle w:val="Heading1"/>
      </w:pPr>
      <w:r>
        <w:t>SCOPE:</w:t>
      </w:r>
    </w:p>
    <w:p w14:paraId="41BBEFE5" w14:textId="77777777" w:rsidR="00B10E5C" w:rsidRDefault="00B10E5C" w:rsidP="00B10E5C">
      <w:pPr>
        <w:jc w:val="left"/>
      </w:pPr>
    </w:p>
    <w:p w14:paraId="61EF0CDD" w14:textId="77777777" w:rsidR="00B10E5C" w:rsidRPr="003338C4" w:rsidRDefault="00B10E5C" w:rsidP="00B10E5C">
      <w:pPr>
        <w:widowControl w:val="0"/>
        <w:tabs>
          <w:tab w:val="left" w:pos="762"/>
        </w:tabs>
        <w:autoSpaceDE w:val="0"/>
        <w:autoSpaceDN w:val="0"/>
        <w:rPr>
          <w:color w:val="262626"/>
        </w:rPr>
      </w:pPr>
      <w:r w:rsidRPr="003338C4">
        <w:rPr>
          <w:color w:val="262626"/>
        </w:rPr>
        <w:t>The study to include</w:t>
      </w:r>
      <w:r>
        <w:rPr>
          <w:color w:val="262626"/>
        </w:rPr>
        <w:t>:</w:t>
      </w:r>
    </w:p>
    <w:p w14:paraId="2ACD70F9" w14:textId="77777777" w:rsidR="00B10E5C" w:rsidRPr="003338C4" w:rsidRDefault="00B10E5C" w:rsidP="00B10E5C">
      <w:pPr>
        <w:widowControl w:val="0"/>
        <w:tabs>
          <w:tab w:val="left" w:pos="762"/>
        </w:tabs>
        <w:autoSpaceDE w:val="0"/>
        <w:autoSpaceDN w:val="0"/>
        <w:rPr>
          <w:color w:val="262626"/>
        </w:rPr>
      </w:pPr>
    </w:p>
    <w:p w14:paraId="2673CF82" w14:textId="77777777" w:rsidR="00B10E5C" w:rsidRDefault="00B10E5C" w:rsidP="00B10E5C">
      <w:pPr>
        <w:pStyle w:val="ListParagraph"/>
        <w:widowControl w:val="0"/>
        <w:numPr>
          <w:ilvl w:val="0"/>
          <w:numId w:val="4"/>
        </w:numPr>
        <w:tabs>
          <w:tab w:val="left" w:pos="762"/>
        </w:tabs>
        <w:autoSpaceDE w:val="0"/>
        <w:autoSpaceDN w:val="0"/>
        <w:rPr>
          <w:color w:val="262626"/>
        </w:rPr>
      </w:pPr>
      <w:r w:rsidRPr="003338C4">
        <w:rPr>
          <w:color w:val="262626"/>
        </w:rPr>
        <w:t xml:space="preserve">a </w:t>
      </w:r>
      <w:r w:rsidRPr="003338C4">
        <w:rPr>
          <w:color w:val="262626"/>
          <w:u w:val="single"/>
        </w:rPr>
        <w:t>first part</w:t>
      </w:r>
      <w:r w:rsidRPr="003338C4">
        <w:rPr>
          <w:color w:val="262626"/>
        </w:rPr>
        <w:t xml:space="preserve"> with an analysis of </w:t>
      </w:r>
      <w:r w:rsidRPr="003338C4">
        <w:rPr>
          <w:color w:val="161616"/>
        </w:rPr>
        <w:t xml:space="preserve">the intentions </w:t>
      </w:r>
      <w:r w:rsidRPr="003338C4">
        <w:rPr>
          <w:color w:val="262626"/>
        </w:rPr>
        <w:t xml:space="preserve">of the drafters of </w:t>
      </w:r>
      <w:r w:rsidRPr="003338C4">
        <w:rPr>
          <w:color w:val="161616"/>
        </w:rPr>
        <w:t xml:space="preserve">the 1991 Act of the UPOV Convention </w:t>
      </w:r>
      <w:r w:rsidRPr="003338C4">
        <w:rPr>
          <w:color w:val="262626"/>
        </w:rPr>
        <w:t xml:space="preserve">in </w:t>
      </w:r>
      <w:r w:rsidRPr="003338C4">
        <w:rPr>
          <w:color w:val="161616"/>
        </w:rPr>
        <w:t xml:space="preserve">relation to </w:t>
      </w:r>
      <w:r w:rsidRPr="00C0541A">
        <w:rPr>
          <w:color w:val="262626"/>
        </w:rPr>
        <w:t xml:space="preserve">the “Scope of the Breeder’s Right” in Article 14(1) and (2) of the 1991 Act, including the notions of “unauthorized use” and “reasonable opportunity” and the relationship with the “Exhaustion of the Breeder’s Right” in </w:t>
      </w:r>
      <w:r w:rsidRPr="00747EAA">
        <w:rPr>
          <w:color w:val="262626"/>
        </w:rPr>
        <w:t>Article 16 of the 1991 Act; and</w:t>
      </w:r>
    </w:p>
    <w:p w14:paraId="43EC79E7" w14:textId="77777777" w:rsidR="00B10E5C" w:rsidRPr="00747EAA" w:rsidRDefault="00B10E5C" w:rsidP="00B10E5C">
      <w:pPr>
        <w:pStyle w:val="ListParagraph"/>
        <w:widowControl w:val="0"/>
        <w:tabs>
          <w:tab w:val="left" w:pos="762"/>
        </w:tabs>
        <w:autoSpaceDE w:val="0"/>
        <w:autoSpaceDN w:val="0"/>
        <w:rPr>
          <w:color w:val="262626"/>
        </w:rPr>
      </w:pPr>
    </w:p>
    <w:p w14:paraId="620D7E4A" w14:textId="77777777" w:rsidR="00B10E5C" w:rsidRPr="003338C4" w:rsidRDefault="00B10E5C" w:rsidP="00B10E5C">
      <w:pPr>
        <w:pStyle w:val="ListParagraph"/>
        <w:widowControl w:val="0"/>
        <w:numPr>
          <w:ilvl w:val="0"/>
          <w:numId w:val="4"/>
        </w:numPr>
        <w:tabs>
          <w:tab w:val="left" w:pos="762"/>
        </w:tabs>
        <w:autoSpaceDE w:val="0"/>
        <w:autoSpaceDN w:val="0"/>
        <w:rPr>
          <w:color w:val="343434"/>
        </w:rPr>
      </w:pPr>
      <w:r w:rsidRPr="003338C4">
        <w:rPr>
          <w:color w:val="262626"/>
        </w:rPr>
        <w:t xml:space="preserve">a </w:t>
      </w:r>
      <w:r w:rsidRPr="003338C4">
        <w:rPr>
          <w:color w:val="343434"/>
          <w:u w:val="single"/>
        </w:rPr>
        <w:t xml:space="preserve">second </w:t>
      </w:r>
      <w:r w:rsidRPr="003338C4">
        <w:rPr>
          <w:color w:val="262626"/>
          <w:u w:val="single"/>
        </w:rPr>
        <w:t>part</w:t>
      </w:r>
      <w:r w:rsidRPr="003338C4">
        <w:rPr>
          <w:color w:val="262626"/>
        </w:rPr>
        <w:t xml:space="preserve"> with</w:t>
      </w:r>
      <w:r w:rsidRPr="003338C4">
        <w:rPr>
          <w:color w:val="161616"/>
        </w:rPr>
        <w:t xml:space="preserve"> summaries </w:t>
      </w:r>
      <w:r w:rsidRPr="003338C4">
        <w:rPr>
          <w:color w:val="343434"/>
        </w:rPr>
        <w:t>of</w:t>
      </w:r>
      <w:r w:rsidRPr="003338C4">
        <w:rPr>
          <w:color w:val="262626"/>
        </w:rPr>
        <w:t xml:space="preserve"> relevant court </w:t>
      </w:r>
      <w:r w:rsidRPr="003338C4">
        <w:rPr>
          <w:color w:val="343434"/>
        </w:rPr>
        <w:t xml:space="preserve">cases from UPOV members bound by </w:t>
      </w:r>
      <w:r w:rsidRPr="003338C4">
        <w:rPr>
          <w:color w:val="343434"/>
        </w:rPr>
        <w:br/>
        <w:t>the 1991 Act.</w:t>
      </w:r>
    </w:p>
    <w:p w14:paraId="3AB2C1E3" w14:textId="77777777" w:rsidR="00B10E5C" w:rsidRDefault="00B10E5C" w:rsidP="00B10E5C">
      <w:pPr>
        <w:widowControl w:val="0"/>
        <w:tabs>
          <w:tab w:val="left" w:pos="762"/>
        </w:tabs>
        <w:autoSpaceDE w:val="0"/>
        <w:autoSpaceDN w:val="0"/>
        <w:rPr>
          <w:color w:val="262626"/>
        </w:rPr>
      </w:pPr>
    </w:p>
    <w:p w14:paraId="76C4F59B" w14:textId="77777777" w:rsidR="00B10E5C" w:rsidRDefault="00B10E5C" w:rsidP="00B10E5C">
      <w:pPr>
        <w:widowControl w:val="0"/>
        <w:tabs>
          <w:tab w:val="left" w:pos="762"/>
        </w:tabs>
        <w:autoSpaceDE w:val="0"/>
        <w:autoSpaceDN w:val="0"/>
        <w:rPr>
          <w:color w:val="262626"/>
        </w:rPr>
      </w:pPr>
    </w:p>
    <w:p w14:paraId="7D0F3AD5" w14:textId="77777777" w:rsidR="00B10E5C" w:rsidRPr="00EE3214" w:rsidRDefault="00B10E5C" w:rsidP="00B10E5C">
      <w:pPr>
        <w:pStyle w:val="Heading1"/>
      </w:pPr>
      <w:bookmarkStart w:id="6" w:name="_Toc172119299"/>
      <w:bookmarkStart w:id="7" w:name="_Toc172119336"/>
      <w:r>
        <w:t>COMPOSITION:</w:t>
      </w:r>
      <w:bookmarkEnd w:id="6"/>
      <w:bookmarkEnd w:id="7"/>
    </w:p>
    <w:p w14:paraId="4C510393" w14:textId="77777777" w:rsidR="00B10E5C" w:rsidRDefault="00B10E5C" w:rsidP="00B10E5C">
      <w:pPr>
        <w:widowControl w:val="0"/>
        <w:tabs>
          <w:tab w:val="left" w:pos="762"/>
        </w:tabs>
        <w:autoSpaceDE w:val="0"/>
        <w:autoSpaceDN w:val="0"/>
        <w:ind w:right="113"/>
        <w:rPr>
          <w:color w:val="262626"/>
        </w:rPr>
      </w:pPr>
    </w:p>
    <w:p w14:paraId="5B030487" w14:textId="77777777" w:rsidR="00B10E5C" w:rsidRPr="003338C4" w:rsidRDefault="00B10E5C" w:rsidP="00B10E5C">
      <w:r w:rsidRPr="003338C4">
        <w:t xml:space="preserve">The study should be carried out by the five authors mentioned below. The authors should agree on one of them to </w:t>
      </w:r>
      <w:proofErr w:type="gramStart"/>
      <w:r w:rsidRPr="003338C4">
        <w:t>be coordinating</w:t>
      </w:r>
      <w:proofErr w:type="gramEnd"/>
      <w:r w:rsidRPr="003338C4">
        <w:t xml:space="preserve"> their work.</w:t>
      </w:r>
    </w:p>
    <w:p w14:paraId="1DD19EFD" w14:textId="77777777" w:rsidR="00B10E5C" w:rsidRPr="003338C4" w:rsidRDefault="00B10E5C" w:rsidP="00B10E5C"/>
    <w:p w14:paraId="0DCD11A0" w14:textId="77777777" w:rsidR="00B10E5C" w:rsidRPr="003338C4" w:rsidRDefault="00B10E5C" w:rsidP="00B10E5C">
      <w:r w:rsidRPr="003338C4">
        <w:t xml:space="preserve">The working language of the authors should be </w:t>
      </w:r>
      <w:proofErr w:type="gramStart"/>
      <w:r w:rsidRPr="003338C4">
        <w:t>English</w:t>
      </w:r>
      <w:proofErr w:type="gramEnd"/>
      <w:r w:rsidRPr="003338C4">
        <w:t xml:space="preserve"> and the study should be drafted in English. </w:t>
      </w:r>
    </w:p>
    <w:p w14:paraId="0F29E611" w14:textId="77777777" w:rsidR="00B10E5C" w:rsidRDefault="00B10E5C" w:rsidP="00B10E5C">
      <w:pPr>
        <w:jc w:val="left"/>
        <w:rPr>
          <w:spacing w:val="-2"/>
        </w:rPr>
      </w:pPr>
    </w:p>
    <w:tbl>
      <w:tblPr>
        <w:tblStyle w:val="TableGrid"/>
        <w:tblW w:w="3145" w:type="dxa"/>
        <w:jc w:val="center"/>
        <w:tblInd w:w="0" w:type="dxa"/>
        <w:tblLook w:val="04A0" w:firstRow="1" w:lastRow="0" w:firstColumn="1" w:lastColumn="0" w:noHBand="0" w:noVBand="1"/>
      </w:tblPr>
      <w:tblGrid>
        <w:gridCol w:w="3145"/>
      </w:tblGrid>
      <w:tr w:rsidR="00B10E5C" w:rsidRPr="00E02B4F" w14:paraId="27102B10" w14:textId="77777777" w:rsidTr="00AC1CF9">
        <w:trPr>
          <w:jc w:val="center"/>
        </w:trPr>
        <w:tc>
          <w:tcPr>
            <w:tcW w:w="3145" w:type="dxa"/>
            <w:tcBorders>
              <w:top w:val="single" w:sz="4" w:space="0" w:color="auto"/>
              <w:left w:val="single" w:sz="4" w:space="0" w:color="auto"/>
              <w:bottom w:val="single" w:sz="4" w:space="0" w:color="auto"/>
              <w:right w:val="single" w:sz="4" w:space="0" w:color="auto"/>
            </w:tcBorders>
            <w:hideMark/>
          </w:tcPr>
          <w:p w14:paraId="556BE3D4" w14:textId="77777777" w:rsidR="00B10E5C" w:rsidRPr="007B7881" w:rsidRDefault="00B10E5C" w:rsidP="00AC1CF9">
            <w:pPr>
              <w:jc w:val="left"/>
              <w:rPr>
                <w:b/>
                <w:bCs/>
                <w:spacing w:val="-2"/>
              </w:rPr>
            </w:pPr>
            <w:r w:rsidRPr="00073978">
              <w:rPr>
                <w:b/>
                <w:bCs/>
                <w:spacing w:val="-2"/>
              </w:rPr>
              <w:t>Experts</w:t>
            </w:r>
            <w:r>
              <w:rPr>
                <w:b/>
                <w:bCs/>
                <w:spacing w:val="-2"/>
              </w:rPr>
              <w:t xml:space="preserve"> </w:t>
            </w:r>
            <w:r w:rsidRPr="00073978">
              <w:rPr>
                <w:b/>
                <w:bCs/>
                <w:spacing w:val="-2"/>
              </w:rPr>
              <w:t>(alphabetic order)</w:t>
            </w:r>
          </w:p>
        </w:tc>
      </w:tr>
      <w:tr w:rsidR="00B10E5C" w:rsidRPr="00E02B4F" w14:paraId="5ED473E1" w14:textId="77777777" w:rsidTr="00AC1CF9">
        <w:trPr>
          <w:jc w:val="center"/>
        </w:trPr>
        <w:tc>
          <w:tcPr>
            <w:tcW w:w="3145" w:type="dxa"/>
            <w:tcBorders>
              <w:top w:val="single" w:sz="4" w:space="0" w:color="auto"/>
              <w:left w:val="single" w:sz="4" w:space="0" w:color="auto"/>
              <w:bottom w:val="single" w:sz="4" w:space="0" w:color="auto"/>
              <w:right w:val="single" w:sz="4" w:space="0" w:color="auto"/>
            </w:tcBorders>
          </w:tcPr>
          <w:p w14:paraId="3250BFA2" w14:textId="77777777" w:rsidR="00B10E5C" w:rsidRPr="00073E6C" w:rsidRDefault="00B10E5C" w:rsidP="00AC1CF9">
            <w:pPr>
              <w:jc w:val="left"/>
              <w:rPr>
                <w:spacing w:val="-2"/>
              </w:rPr>
            </w:pPr>
            <w:r w:rsidRPr="00073E6C">
              <w:rPr>
                <w:spacing w:val="-2"/>
              </w:rPr>
              <w:t>Mr</w:t>
            </w:r>
            <w:r>
              <w:rPr>
                <w:spacing w:val="-2"/>
              </w:rPr>
              <w:t>.</w:t>
            </w:r>
            <w:r w:rsidRPr="00073E6C">
              <w:rPr>
                <w:spacing w:val="-2"/>
              </w:rPr>
              <w:t xml:space="preserve"> Huib Ghijsen</w:t>
            </w:r>
          </w:p>
        </w:tc>
      </w:tr>
      <w:tr w:rsidR="00B10E5C" w:rsidRPr="00E02B4F" w14:paraId="01EF58EC" w14:textId="77777777" w:rsidTr="00AC1CF9">
        <w:trPr>
          <w:jc w:val="center"/>
        </w:trPr>
        <w:tc>
          <w:tcPr>
            <w:tcW w:w="3145" w:type="dxa"/>
            <w:tcBorders>
              <w:top w:val="single" w:sz="4" w:space="0" w:color="auto"/>
              <w:left w:val="single" w:sz="4" w:space="0" w:color="auto"/>
              <w:bottom w:val="single" w:sz="4" w:space="0" w:color="auto"/>
              <w:right w:val="single" w:sz="4" w:space="0" w:color="auto"/>
            </w:tcBorders>
          </w:tcPr>
          <w:p w14:paraId="176E6A43" w14:textId="77777777" w:rsidR="00B10E5C" w:rsidRPr="00073E6C" w:rsidRDefault="00B10E5C" w:rsidP="00AC1CF9">
            <w:pPr>
              <w:jc w:val="left"/>
              <w:rPr>
                <w:spacing w:val="-2"/>
              </w:rPr>
            </w:pPr>
            <w:r w:rsidRPr="00073E6C">
              <w:rPr>
                <w:spacing w:val="-2"/>
                <w:lang w:val="es-ES_tradnl"/>
              </w:rPr>
              <w:t>Ms</w:t>
            </w:r>
            <w:r>
              <w:rPr>
                <w:spacing w:val="-2"/>
                <w:lang w:val="es-ES_tradnl"/>
              </w:rPr>
              <w:t>.</w:t>
            </w:r>
            <w:r w:rsidRPr="00073E6C">
              <w:rPr>
                <w:spacing w:val="-2"/>
                <w:lang w:val="es-ES_tradnl"/>
              </w:rPr>
              <w:t xml:space="preserve"> </w:t>
            </w:r>
            <w:proofErr w:type="spellStart"/>
            <w:r w:rsidRPr="00073E6C">
              <w:rPr>
                <w:spacing w:val="-2"/>
                <w:lang w:val="es-ES_tradnl"/>
              </w:rPr>
              <w:t>Vivianne</w:t>
            </w:r>
            <w:proofErr w:type="spellEnd"/>
            <w:r w:rsidRPr="00073E6C">
              <w:rPr>
                <w:spacing w:val="-2"/>
                <w:lang w:val="es-ES_tradnl"/>
              </w:rPr>
              <w:t xml:space="preserve"> Kunisawa</w:t>
            </w:r>
          </w:p>
        </w:tc>
      </w:tr>
      <w:tr w:rsidR="00B10E5C" w:rsidRPr="00E02B4F" w14:paraId="7CDE8658" w14:textId="77777777" w:rsidTr="00AC1CF9">
        <w:trPr>
          <w:jc w:val="center"/>
        </w:trPr>
        <w:tc>
          <w:tcPr>
            <w:tcW w:w="3145" w:type="dxa"/>
            <w:tcBorders>
              <w:top w:val="single" w:sz="4" w:space="0" w:color="auto"/>
              <w:left w:val="single" w:sz="4" w:space="0" w:color="auto"/>
              <w:bottom w:val="single" w:sz="4" w:space="0" w:color="auto"/>
              <w:right w:val="single" w:sz="4" w:space="0" w:color="auto"/>
            </w:tcBorders>
            <w:hideMark/>
          </w:tcPr>
          <w:p w14:paraId="5632FB46" w14:textId="77777777" w:rsidR="00B10E5C" w:rsidRPr="00073E6C" w:rsidRDefault="00B10E5C" w:rsidP="00AC1CF9">
            <w:pPr>
              <w:jc w:val="left"/>
              <w:rPr>
                <w:spacing w:val="-2"/>
              </w:rPr>
            </w:pPr>
            <w:r w:rsidRPr="00073E6C">
              <w:rPr>
                <w:spacing w:val="-2"/>
              </w:rPr>
              <w:t>Mr</w:t>
            </w:r>
            <w:r>
              <w:rPr>
                <w:spacing w:val="-2"/>
              </w:rPr>
              <w:t>.</w:t>
            </w:r>
            <w:r w:rsidRPr="00073E6C">
              <w:rPr>
                <w:spacing w:val="-2"/>
              </w:rPr>
              <w:t xml:space="preserve"> Charles Lawson</w:t>
            </w:r>
          </w:p>
        </w:tc>
      </w:tr>
      <w:tr w:rsidR="00B10E5C" w:rsidRPr="00E02B4F" w14:paraId="21E0CC64" w14:textId="77777777" w:rsidTr="00AC1CF9">
        <w:trPr>
          <w:jc w:val="center"/>
        </w:trPr>
        <w:tc>
          <w:tcPr>
            <w:tcW w:w="3145" w:type="dxa"/>
            <w:tcBorders>
              <w:top w:val="single" w:sz="4" w:space="0" w:color="auto"/>
              <w:left w:val="single" w:sz="4" w:space="0" w:color="auto"/>
              <w:bottom w:val="single" w:sz="4" w:space="0" w:color="auto"/>
              <w:right w:val="single" w:sz="4" w:space="0" w:color="auto"/>
            </w:tcBorders>
          </w:tcPr>
          <w:p w14:paraId="7FD4CD9C" w14:textId="77777777" w:rsidR="00B10E5C" w:rsidRPr="00073E6C" w:rsidRDefault="00B10E5C" w:rsidP="00AC1CF9">
            <w:pPr>
              <w:jc w:val="left"/>
              <w:rPr>
                <w:spacing w:val="-2"/>
              </w:rPr>
            </w:pPr>
            <w:r w:rsidRPr="00073E6C">
              <w:rPr>
                <w:spacing w:val="-2"/>
              </w:rPr>
              <w:t>Mr</w:t>
            </w:r>
            <w:r>
              <w:rPr>
                <w:spacing w:val="-2"/>
              </w:rPr>
              <w:t>.</w:t>
            </w:r>
            <w:r w:rsidRPr="00073E6C">
              <w:rPr>
                <w:spacing w:val="-2"/>
              </w:rPr>
              <w:t xml:space="preserve"> Axel Metzger</w:t>
            </w:r>
          </w:p>
        </w:tc>
      </w:tr>
      <w:tr w:rsidR="00B10E5C" w:rsidRPr="00E02B4F" w14:paraId="54DA694D" w14:textId="77777777" w:rsidTr="00AC1CF9">
        <w:trPr>
          <w:jc w:val="center"/>
        </w:trPr>
        <w:tc>
          <w:tcPr>
            <w:tcW w:w="3145" w:type="dxa"/>
            <w:tcBorders>
              <w:top w:val="single" w:sz="4" w:space="0" w:color="auto"/>
              <w:left w:val="single" w:sz="4" w:space="0" w:color="auto"/>
              <w:bottom w:val="single" w:sz="4" w:space="0" w:color="auto"/>
              <w:right w:val="single" w:sz="4" w:space="0" w:color="auto"/>
            </w:tcBorders>
            <w:hideMark/>
          </w:tcPr>
          <w:p w14:paraId="480DCF66" w14:textId="77777777" w:rsidR="00B10E5C" w:rsidRPr="00073E6C" w:rsidRDefault="00B10E5C" w:rsidP="00AC1CF9">
            <w:pPr>
              <w:jc w:val="left"/>
              <w:rPr>
                <w:spacing w:val="-2"/>
                <w:lang w:val="es-ES_tradnl"/>
              </w:rPr>
            </w:pPr>
            <w:r>
              <w:rPr>
                <w:spacing w:val="-2"/>
              </w:rPr>
              <w:t xml:space="preserve">Mr. </w:t>
            </w:r>
            <w:r w:rsidRPr="00073E6C">
              <w:rPr>
                <w:spacing w:val="-2"/>
              </w:rPr>
              <w:t>Joseph Straus</w:t>
            </w:r>
          </w:p>
        </w:tc>
      </w:tr>
    </w:tbl>
    <w:p w14:paraId="5A06825E" w14:textId="77777777" w:rsidR="00B10E5C" w:rsidRDefault="00B10E5C" w:rsidP="00B10E5C">
      <w:pPr>
        <w:widowControl w:val="0"/>
        <w:tabs>
          <w:tab w:val="left" w:pos="762"/>
        </w:tabs>
        <w:autoSpaceDE w:val="0"/>
        <w:autoSpaceDN w:val="0"/>
        <w:jc w:val="left"/>
        <w:rPr>
          <w:color w:val="262626"/>
        </w:rPr>
      </w:pPr>
    </w:p>
    <w:p w14:paraId="46C4305B" w14:textId="77777777" w:rsidR="00B10E5C" w:rsidRDefault="00B10E5C" w:rsidP="00B10E5C">
      <w:pPr>
        <w:rPr>
          <w:color w:val="262626"/>
        </w:rPr>
      </w:pPr>
    </w:p>
    <w:p w14:paraId="6F7FF596" w14:textId="77777777" w:rsidR="00B10E5C" w:rsidRDefault="00B10E5C" w:rsidP="00B10E5C">
      <w:pPr>
        <w:widowControl w:val="0"/>
        <w:tabs>
          <w:tab w:val="left" w:pos="762"/>
        </w:tabs>
        <w:autoSpaceDE w:val="0"/>
        <w:autoSpaceDN w:val="0"/>
        <w:rPr>
          <w:caps/>
        </w:rPr>
      </w:pPr>
      <w:r w:rsidRPr="007F0F7A">
        <w:rPr>
          <w:caps/>
        </w:rPr>
        <w:t>MODUS OPERANDI:</w:t>
      </w:r>
    </w:p>
    <w:p w14:paraId="1AFD763A" w14:textId="77777777" w:rsidR="00B10E5C" w:rsidRDefault="00B10E5C" w:rsidP="00B10E5C">
      <w:pPr>
        <w:widowControl w:val="0"/>
        <w:tabs>
          <w:tab w:val="left" w:pos="762"/>
        </w:tabs>
        <w:autoSpaceDE w:val="0"/>
        <w:autoSpaceDN w:val="0"/>
        <w:rPr>
          <w:color w:val="262626"/>
        </w:rPr>
      </w:pPr>
    </w:p>
    <w:p w14:paraId="08AD56EE" w14:textId="77777777" w:rsidR="00B10E5C" w:rsidRPr="007F0F7A" w:rsidRDefault="00B10E5C" w:rsidP="00B10E5C">
      <w:pPr>
        <w:pStyle w:val="Heading2"/>
      </w:pPr>
      <w:bookmarkStart w:id="8" w:name="_Toc172119300"/>
      <w:bookmarkStart w:id="9" w:name="_Toc172119337"/>
      <w:r w:rsidRPr="007F0F7A">
        <w:t>Independence:</w:t>
      </w:r>
      <w:bookmarkEnd w:id="8"/>
      <w:bookmarkEnd w:id="9"/>
      <w:r w:rsidRPr="007F0F7A">
        <w:t xml:space="preserve"> </w:t>
      </w:r>
    </w:p>
    <w:p w14:paraId="7CECA35A" w14:textId="77777777" w:rsidR="00B10E5C" w:rsidRPr="003338C4" w:rsidRDefault="00B10E5C" w:rsidP="00B10E5C"/>
    <w:p w14:paraId="1D43AB0F" w14:textId="77777777" w:rsidR="00B10E5C" w:rsidRDefault="00B10E5C" w:rsidP="00B10E5C">
      <w:pPr>
        <w:widowControl w:val="0"/>
        <w:tabs>
          <w:tab w:val="left" w:pos="762"/>
        </w:tabs>
        <w:autoSpaceDE w:val="0"/>
        <w:autoSpaceDN w:val="0"/>
      </w:pPr>
      <w:r w:rsidRPr="007F0F7A">
        <w:rPr>
          <w:color w:val="262626"/>
        </w:rPr>
        <w:t xml:space="preserve">The authors are independent in drafting the </w:t>
      </w:r>
      <w:r>
        <w:rPr>
          <w:color w:val="262626"/>
        </w:rPr>
        <w:t>study, i</w:t>
      </w:r>
      <w:r>
        <w:t xml:space="preserve">n the sense that the authors should not receive individual instructions from anyone and that the authors should be impartial and objective. </w:t>
      </w:r>
    </w:p>
    <w:p w14:paraId="48061F90" w14:textId="77777777" w:rsidR="00B10E5C" w:rsidRDefault="00B10E5C" w:rsidP="00B10E5C">
      <w:pPr>
        <w:widowControl w:val="0"/>
        <w:tabs>
          <w:tab w:val="left" w:pos="762"/>
        </w:tabs>
        <w:autoSpaceDE w:val="0"/>
        <w:autoSpaceDN w:val="0"/>
      </w:pPr>
    </w:p>
    <w:p w14:paraId="2DF5AB3C" w14:textId="77777777" w:rsidR="00B10E5C" w:rsidRPr="007F0F7A" w:rsidRDefault="00B10E5C" w:rsidP="00B10E5C">
      <w:pPr>
        <w:widowControl w:val="0"/>
        <w:tabs>
          <w:tab w:val="left" w:pos="762"/>
        </w:tabs>
        <w:autoSpaceDE w:val="0"/>
        <w:autoSpaceDN w:val="0"/>
        <w:rPr>
          <w:color w:val="262626"/>
        </w:rPr>
      </w:pPr>
      <w:r>
        <w:t>The five authors should draft one study and should follow a c</w:t>
      </w:r>
      <w:r w:rsidRPr="006C076E">
        <w:t>ollaborative work</w:t>
      </w:r>
      <w:r>
        <w:t>ing method</w:t>
      </w:r>
      <w:r w:rsidRPr="006C076E">
        <w:t xml:space="preserve"> following academic standards</w:t>
      </w:r>
      <w:r>
        <w:t>. Following such standards, the authors should manage potential different perspectives or analysis and, if applicable, how such matters should be reflected in the study.</w:t>
      </w:r>
    </w:p>
    <w:p w14:paraId="44B6E10E" w14:textId="77777777" w:rsidR="00B10E5C" w:rsidRDefault="00B10E5C" w:rsidP="00B10E5C">
      <w:pPr>
        <w:widowControl w:val="0"/>
        <w:tabs>
          <w:tab w:val="left" w:pos="762"/>
        </w:tabs>
        <w:autoSpaceDE w:val="0"/>
        <w:autoSpaceDN w:val="0"/>
        <w:rPr>
          <w:color w:val="262626"/>
        </w:rPr>
      </w:pPr>
    </w:p>
    <w:p w14:paraId="36E4C222" w14:textId="77777777" w:rsidR="00B10E5C" w:rsidRDefault="00B10E5C" w:rsidP="00B10E5C">
      <w:pPr>
        <w:widowControl w:val="0"/>
        <w:tabs>
          <w:tab w:val="left" w:pos="762"/>
        </w:tabs>
        <w:autoSpaceDE w:val="0"/>
        <w:autoSpaceDN w:val="0"/>
        <w:rPr>
          <w:color w:val="262626"/>
        </w:rPr>
      </w:pPr>
      <w:r>
        <w:rPr>
          <w:color w:val="262626"/>
        </w:rPr>
        <w:t xml:space="preserve">Having received the study, it is up to the WG-HRV to consider a possible follow-up and to request further guidance from the CAJ, as appropriate. </w:t>
      </w:r>
    </w:p>
    <w:p w14:paraId="00F86959" w14:textId="77777777" w:rsidR="00B10E5C" w:rsidRDefault="00B10E5C" w:rsidP="00B10E5C">
      <w:pPr>
        <w:widowControl w:val="0"/>
        <w:tabs>
          <w:tab w:val="left" w:pos="762"/>
        </w:tabs>
        <w:autoSpaceDE w:val="0"/>
        <w:autoSpaceDN w:val="0"/>
        <w:rPr>
          <w:color w:val="262626"/>
        </w:rPr>
      </w:pPr>
    </w:p>
    <w:p w14:paraId="54EE2A63" w14:textId="77777777" w:rsidR="00B10E5C" w:rsidRDefault="00B10E5C" w:rsidP="00B10E5C">
      <w:pPr>
        <w:widowControl w:val="0"/>
        <w:tabs>
          <w:tab w:val="left" w:pos="762"/>
        </w:tabs>
        <w:autoSpaceDE w:val="0"/>
        <w:autoSpaceDN w:val="0"/>
        <w:rPr>
          <w:color w:val="262626"/>
        </w:rPr>
      </w:pPr>
      <w:r>
        <w:rPr>
          <w:color w:val="262626"/>
        </w:rPr>
        <w:t>UPOV members are not bound by the content and/or conclusions drawn in the study.</w:t>
      </w:r>
    </w:p>
    <w:p w14:paraId="4FDCF480" w14:textId="77777777" w:rsidR="00B10E5C" w:rsidRDefault="00B10E5C" w:rsidP="00B10E5C">
      <w:pPr>
        <w:widowControl w:val="0"/>
        <w:tabs>
          <w:tab w:val="left" w:pos="762"/>
        </w:tabs>
        <w:autoSpaceDE w:val="0"/>
        <w:autoSpaceDN w:val="0"/>
        <w:rPr>
          <w:color w:val="262626"/>
        </w:rPr>
      </w:pPr>
    </w:p>
    <w:p w14:paraId="6A9CC450" w14:textId="77777777" w:rsidR="00B10E5C" w:rsidRPr="00EE3214" w:rsidRDefault="00B10E5C" w:rsidP="00B10E5C">
      <w:pPr>
        <w:pStyle w:val="Heading2"/>
      </w:pPr>
      <w:bookmarkStart w:id="10" w:name="_Toc172119301"/>
      <w:bookmarkStart w:id="11" w:name="_Toc172119338"/>
      <w:r w:rsidRPr="00EE3214">
        <w:t>Timeline</w:t>
      </w:r>
      <w:r>
        <w:t>:</w:t>
      </w:r>
      <w:bookmarkEnd w:id="10"/>
      <w:bookmarkEnd w:id="11"/>
    </w:p>
    <w:p w14:paraId="1B242DE5" w14:textId="77777777" w:rsidR="00B10E5C" w:rsidRDefault="00B10E5C" w:rsidP="00B10E5C">
      <w:pPr>
        <w:widowControl w:val="0"/>
        <w:tabs>
          <w:tab w:val="left" w:pos="762"/>
        </w:tabs>
        <w:autoSpaceDE w:val="0"/>
        <w:autoSpaceDN w:val="0"/>
        <w:rPr>
          <w:color w:val="161616"/>
        </w:rPr>
      </w:pPr>
    </w:p>
    <w:p w14:paraId="7606E7B3" w14:textId="77777777" w:rsidR="00C81C53" w:rsidRPr="00222C58" w:rsidRDefault="00C81C53" w:rsidP="00C81C53">
      <w:pPr>
        <w:widowControl w:val="0"/>
        <w:tabs>
          <w:tab w:val="left" w:pos="762"/>
        </w:tabs>
        <w:autoSpaceDE w:val="0"/>
        <w:autoSpaceDN w:val="0"/>
        <w:rPr>
          <w:rFonts w:cs="Arial"/>
        </w:rPr>
      </w:pPr>
      <w:r w:rsidRPr="002117A1">
        <w:rPr>
          <w:rFonts w:cs="Arial"/>
        </w:rPr>
        <w:t xml:space="preserve">The authors will be asked to deliver the </w:t>
      </w:r>
      <w:r>
        <w:rPr>
          <w:rFonts w:cs="Arial"/>
        </w:rPr>
        <w:t xml:space="preserve">draft </w:t>
      </w:r>
      <w:r w:rsidRPr="002117A1">
        <w:rPr>
          <w:rFonts w:cs="Arial"/>
        </w:rPr>
        <w:t xml:space="preserve">study </w:t>
      </w:r>
      <w:r>
        <w:rPr>
          <w:rFonts w:cs="Arial"/>
        </w:rPr>
        <w:t xml:space="preserve">by </w:t>
      </w:r>
      <w:proofErr w:type="gramStart"/>
      <w:r w:rsidRPr="00222C58">
        <w:rPr>
          <w:rFonts w:cs="Arial"/>
        </w:rPr>
        <w:t>latest</w:t>
      </w:r>
      <w:proofErr w:type="gramEnd"/>
      <w:r w:rsidRPr="00222C58">
        <w:rPr>
          <w:rFonts w:cs="Arial"/>
        </w:rPr>
        <w:t xml:space="preserve"> </w:t>
      </w:r>
      <w:r>
        <w:rPr>
          <w:rFonts w:cs="Arial"/>
        </w:rPr>
        <w:t xml:space="preserve">September 1, 2025, </w:t>
      </w:r>
      <w:r w:rsidRPr="002117A1">
        <w:rPr>
          <w:rFonts w:cs="Arial"/>
        </w:rPr>
        <w:t xml:space="preserve">for consideration at the </w:t>
      </w:r>
      <w:r>
        <w:rPr>
          <w:rFonts w:cs="Arial"/>
        </w:rPr>
        <w:t xml:space="preserve">eighth </w:t>
      </w:r>
      <w:r w:rsidRPr="002117A1">
        <w:rPr>
          <w:rFonts w:cs="Arial"/>
        </w:rPr>
        <w:t>meeting of the WG-HRV,</w:t>
      </w:r>
      <w:r>
        <w:rPr>
          <w:rFonts w:cs="Arial"/>
        </w:rPr>
        <w:t xml:space="preserve"> </w:t>
      </w:r>
      <w:r w:rsidRPr="00D2328B">
        <w:rPr>
          <w:rFonts w:cs="Arial"/>
        </w:rPr>
        <w:t>on October 22, 2025</w:t>
      </w:r>
      <w:r w:rsidRPr="002117A1">
        <w:rPr>
          <w:rFonts w:cs="Arial"/>
        </w:rPr>
        <w:t>.</w:t>
      </w:r>
      <w:r>
        <w:rPr>
          <w:rFonts w:cs="Arial"/>
        </w:rPr>
        <w:t xml:space="preserve">  The final version of the study to be delivered by latest December 15, 2025.</w:t>
      </w:r>
    </w:p>
    <w:p w14:paraId="58ED079C" w14:textId="77777777" w:rsidR="00B10E5C" w:rsidRDefault="00B10E5C" w:rsidP="00B10E5C">
      <w:pPr>
        <w:widowControl w:val="0"/>
        <w:tabs>
          <w:tab w:val="left" w:pos="762"/>
        </w:tabs>
        <w:autoSpaceDE w:val="0"/>
        <w:autoSpaceDN w:val="0"/>
        <w:rPr>
          <w:color w:val="161616"/>
        </w:rPr>
      </w:pPr>
    </w:p>
    <w:p w14:paraId="1849BE2C" w14:textId="77777777" w:rsidR="00B10E5C" w:rsidRDefault="00B10E5C" w:rsidP="00B10E5C">
      <w:pPr>
        <w:pStyle w:val="Heading2"/>
      </w:pPr>
      <w:bookmarkStart w:id="12" w:name="_Toc172119302"/>
      <w:bookmarkStart w:id="13" w:name="_Toc172119339"/>
      <w:r w:rsidRPr="005C6757">
        <w:lastRenderedPageBreak/>
        <w:t>Financial support:</w:t>
      </w:r>
      <w:bookmarkEnd w:id="12"/>
      <w:bookmarkEnd w:id="13"/>
    </w:p>
    <w:p w14:paraId="601150EF" w14:textId="77777777" w:rsidR="00B10E5C" w:rsidRDefault="00B10E5C" w:rsidP="00B10E5C">
      <w:pPr>
        <w:keepNext/>
        <w:jc w:val="left"/>
      </w:pPr>
    </w:p>
    <w:p w14:paraId="135ACE73" w14:textId="77777777" w:rsidR="00B10E5C" w:rsidRDefault="00B10E5C" w:rsidP="00B10E5C">
      <w:pPr>
        <w:keepNext/>
      </w:pPr>
      <w:r>
        <w:t xml:space="preserve">55,000 Swiss Francs which would include: </w:t>
      </w:r>
    </w:p>
    <w:p w14:paraId="1DAEBB4A" w14:textId="77777777" w:rsidR="00B10E5C" w:rsidRDefault="00B10E5C" w:rsidP="00B10E5C">
      <w:pPr>
        <w:keepNext/>
      </w:pPr>
    </w:p>
    <w:p w14:paraId="5353D17C" w14:textId="77777777" w:rsidR="00B10E5C" w:rsidRDefault="00B10E5C" w:rsidP="00B10E5C">
      <w:pPr>
        <w:keepNext/>
        <w:ind w:left="284" w:hanging="284"/>
      </w:pPr>
      <w:r w:rsidRPr="00222C58">
        <w:rPr>
          <w:rFonts w:ascii="MS Gothic" w:eastAsia="MS Gothic" w:hAnsi="MS Gothic" w:cs="MS Gothic" w:hint="eastAsia"/>
        </w:rPr>
        <w:t>・</w:t>
      </w:r>
      <w:r>
        <w:rPr>
          <w:rFonts w:ascii="MS Gothic" w:eastAsia="MS Gothic" w:hAnsi="MS Gothic" w:cs="MS Gothic"/>
        </w:rPr>
        <w:tab/>
      </w:r>
      <w:r>
        <w:t xml:space="preserve">Honorarium of 10,000 Swiss francs for each of the 5 authors. </w:t>
      </w:r>
    </w:p>
    <w:p w14:paraId="51986673" w14:textId="77777777" w:rsidR="00B10E5C" w:rsidRDefault="00B10E5C" w:rsidP="00B10E5C">
      <w:pPr>
        <w:ind w:left="284" w:hanging="284"/>
      </w:pPr>
      <w:r w:rsidRPr="00222C58">
        <w:rPr>
          <w:rFonts w:ascii="MS Gothic" w:eastAsia="MS Gothic" w:hAnsi="MS Gothic" w:cs="MS Gothic" w:hint="eastAsia"/>
        </w:rPr>
        <w:t>・</w:t>
      </w:r>
      <w:r>
        <w:rPr>
          <w:rFonts w:ascii="MS Gothic" w:eastAsia="MS Gothic" w:hAnsi="MS Gothic" w:cs="MS Gothic"/>
        </w:rPr>
        <w:tab/>
      </w:r>
      <w:r>
        <w:t xml:space="preserve">Travel expenses up to 5,000 Swiss francs in total for the 5 authors. The purpose of the </w:t>
      </w:r>
      <w:proofErr w:type="gramStart"/>
      <w:r>
        <w:t>travel</w:t>
      </w:r>
      <w:proofErr w:type="gramEnd"/>
      <w:r>
        <w:t xml:space="preserve"> could be to convene a meeting amongst the authors or to support travel to come to Geneva to present the findings of the study or any other unforeseen travel expenses.</w:t>
      </w:r>
    </w:p>
    <w:p w14:paraId="5E9F32E6" w14:textId="77777777" w:rsidR="00B10E5C" w:rsidRPr="009B0B13" w:rsidRDefault="00B10E5C" w:rsidP="00B10E5C"/>
    <w:p w14:paraId="1C709BB1" w14:textId="77777777" w:rsidR="00B10E5C" w:rsidRDefault="00B10E5C" w:rsidP="00B10E5C">
      <w:r>
        <w:t>T</w:t>
      </w:r>
      <w:r w:rsidRPr="002719FD">
        <w:t>he overall estimation of the cost</w:t>
      </w:r>
      <w:r>
        <w:t xml:space="preserve"> to be shared as follows: </w:t>
      </w:r>
      <w:r w:rsidRPr="002719FD">
        <w:t xml:space="preserve"> UPOV regular budget </w:t>
      </w:r>
      <w:r>
        <w:t>would</w:t>
      </w:r>
      <w:r w:rsidRPr="002719FD">
        <w:t xml:space="preserve"> cover 30</w:t>
      </w:r>
      <w:r>
        <w:t>,</w:t>
      </w:r>
      <w:r w:rsidRPr="002719FD">
        <w:t xml:space="preserve">000 </w:t>
      </w:r>
      <w:proofErr w:type="gramStart"/>
      <w:r w:rsidRPr="002719FD">
        <w:t xml:space="preserve">Swiss </w:t>
      </w:r>
      <w:r>
        <w:t> </w:t>
      </w:r>
      <w:r w:rsidRPr="002719FD">
        <w:t>francs</w:t>
      </w:r>
      <w:proofErr w:type="gramEnd"/>
      <w:r w:rsidRPr="002719FD">
        <w:t xml:space="preserve"> and </w:t>
      </w:r>
      <w:r>
        <w:t>the Funds-in-Trust Agreement between the Government of Japan and UPOV (</w:t>
      </w:r>
      <w:r w:rsidRPr="002719FD">
        <w:t>JP-FIT</w:t>
      </w:r>
      <w:r>
        <w:t xml:space="preserve">) would </w:t>
      </w:r>
      <w:r w:rsidRPr="002719FD">
        <w:t>cover 25</w:t>
      </w:r>
      <w:r>
        <w:t>,</w:t>
      </w:r>
      <w:r w:rsidRPr="002719FD">
        <w:t xml:space="preserve">000 Swiss francs.  </w:t>
      </w:r>
    </w:p>
    <w:p w14:paraId="27118BA0" w14:textId="77777777" w:rsidR="00B10E5C" w:rsidRDefault="00B10E5C" w:rsidP="00B10E5C">
      <w:pPr>
        <w:ind w:right="100"/>
        <w:jc w:val="left"/>
      </w:pPr>
    </w:p>
    <w:p w14:paraId="6726470C" w14:textId="77777777" w:rsidR="00B10E5C" w:rsidRDefault="00B10E5C" w:rsidP="00B10E5C">
      <w:pPr>
        <w:ind w:right="100"/>
        <w:jc w:val="left"/>
      </w:pPr>
    </w:p>
    <w:p w14:paraId="428093F7" w14:textId="77777777" w:rsidR="00B10E5C" w:rsidRDefault="00B10E5C" w:rsidP="00B10E5C">
      <w:pPr>
        <w:ind w:right="100"/>
        <w:jc w:val="left"/>
      </w:pPr>
    </w:p>
    <w:p w14:paraId="59B94731" w14:textId="60645A90" w:rsidR="00B10E5C" w:rsidRPr="00C5280D" w:rsidRDefault="00B10E5C" w:rsidP="00B10E5C">
      <w:pPr>
        <w:jc w:val="right"/>
      </w:pPr>
      <w:r>
        <w:t xml:space="preserve">[End of </w:t>
      </w:r>
      <w:r w:rsidR="00C81C53">
        <w:t>A</w:t>
      </w:r>
      <w:r>
        <w:t>nnex and of document]</w:t>
      </w:r>
    </w:p>
    <w:p w14:paraId="29217749" w14:textId="77777777" w:rsidR="00050E16" w:rsidRPr="004B1215" w:rsidRDefault="00050E16" w:rsidP="004B1215"/>
    <w:p w14:paraId="26DD74C1" w14:textId="77777777" w:rsidR="00903264" w:rsidRPr="001B4262" w:rsidRDefault="00903264">
      <w:pPr>
        <w:jc w:val="left"/>
      </w:pPr>
    </w:p>
    <w:p w14:paraId="18D4D307" w14:textId="77777777" w:rsidR="00050E16" w:rsidRPr="00C5280D" w:rsidRDefault="00050E16" w:rsidP="009B440E">
      <w:pPr>
        <w:jc w:val="left"/>
      </w:pPr>
    </w:p>
    <w:sectPr w:rsidR="00050E16" w:rsidRPr="00C5280D" w:rsidSect="00906DDC">
      <w:headerReference w:type="default" r:id="rId13"/>
      <w:headerReference w:type="first" r:id="rId14"/>
      <w:pgSz w:w="11907" w:h="16840" w:code="9"/>
      <w:pgMar w:top="510" w:right="1134" w:bottom="1134" w:left="1134" w:header="51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624FB" w14:textId="77777777" w:rsidR="00756B9C" w:rsidRDefault="00756B9C" w:rsidP="006655D3">
      <w:r>
        <w:separator/>
      </w:r>
    </w:p>
    <w:p w14:paraId="76359CA1" w14:textId="77777777" w:rsidR="00756B9C" w:rsidRDefault="00756B9C" w:rsidP="006655D3"/>
    <w:p w14:paraId="01C6B877" w14:textId="77777777" w:rsidR="00756B9C" w:rsidRDefault="00756B9C" w:rsidP="006655D3"/>
  </w:endnote>
  <w:endnote w:type="continuationSeparator" w:id="0">
    <w:p w14:paraId="5ED8223D" w14:textId="77777777" w:rsidR="00756B9C" w:rsidRDefault="00756B9C" w:rsidP="006655D3">
      <w:r>
        <w:separator/>
      </w:r>
    </w:p>
    <w:p w14:paraId="24A66D35" w14:textId="77777777" w:rsidR="00756B9C" w:rsidRPr="00294751" w:rsidRDefault="00756B9C">
      <w:pPr>
        <w:pStyle w:val="Footer"/>
        <w:spacing w:after="60"/>
        <w:rPr>
          <w:sz w:val="18"/>
          <w:lang w:val="fr-FR"/>
        </w:rPr>
      </w:pPr>
      <w:r w:rsidRPr="00294751">
        <w:rPr>
          <w:sz w:val="18"/>
          <w:lang w:val="fr-FR"/>
        </w:rPr>
        <w:t>[Suite de la note de la page précédente]</w:t>
      </w:r>
    </w:p>
    <w:p w14:paraId="1FB84513" w14:textId="77777777" w:rsidR="00756B9C" w:rsidRPr="00294751" w:rsidRDefault="00756B9C" w:rsidP="006655D3">
      <w:pPr>
        <w:rPr>
          <w:lang w:val="fr-FR"/>
        </w:rPr>
      </w:pPr>
    </w:p>
    <w:p w14:paraId="7B3EB3EE" w14:textId="77777777" w:rsidR="00756B9C" w:rsidRPr="00294751" w:rsidRDefault="00756B9C" w:rsidP="006655D3">
      <w:pPr>
        <w:rPr>
          <w:lang w:val="fr-FR"/>
        </w:rPr>
      </w:pPr>
    </w:p>
  </w:endnote>
  <w:endnote w:type="continuationNotice" w:id="1">
    <w:p w14:paraId="4D583C33" w14:textId="77777777" w:rsidR="00756B9C" w:rsidRPr="00294751" w:rsidRDefault="00756B9C" w:rsidP="006655D3">
      <w:pPr>
        <w:rPr>
          <w:lang w:val="fr-FR"/>
        </w:rPr>
      </w:pPr>
      <w:r w:rsidRPr="00294751">
        <w:rPr>
          <w:lang w:val="fr-FR"/>
        </w:rPr>
        <w:t>[Suite de la note page suivante]</w:t>
      </w:r>
    </w:p>
    <w:p w14:paraId="4D0A4366" w14:textId="77777777" w:rsidR="00756B9C" w:rsidRPr="00294751" w:rsidRDefault="00756B9C" w:rsidP="006655D3">
      <w:pPr>
        <w:rPr>
          <w:lang w:val="fr-FR"/>
        </w:rPr>
      </w:pPr>
    </w:p>
    <w:p w14:paraId="1DC875DA" w14:textId="77777777" w:rsidR="00756B9C" w:rsidRPr="00294751" w:rsidRDefault="00756B9C"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70BFD" w14:textId="77777777" w:rsidR="00756B9C" w:rsidRDefault="00756B9C" w:rsidP="006655D3">
      <w:r>
        <w:separator/>
      </w:r>
    </w:p>
  </w:footnote>
  <w:footnote w:type="continuationSeparator" w:id="0">
    <w:p w14:paraId="73AD51AD" w14:textId="77777777" w:rsidR="00756B9C" w:rsidRDefault="00756B9C" w:rsidP="006655D3">
      <w:r>
        <w:separator/>
      </w:r>
    </w:p>
  </w:footnote>
  <w:footnote w:type="continuationNotice" w:id="1">
    <w:p w14:paraId="776D6904" w14:textId="77777777" w:rsidR="00756B9C" w:rsidRPr="00AB530F" w:rsidRDefault="00756B9C" w:rsidP="00AB530F">
      <w:pPr>
        <w:pStyle w:val="Footer"/>
      </w:pPr>
    </w:p>
  </w:footnote>
  <w:footnote w:id="2">
    <w:p w14:paraId="10E6777A" w14:textId="1CB06025" w:rsidR="00476186" w:rsidRDefault="00476186">
      <w:pPr>
        <w:pStyle w:val="FootnoteText"/>
      </w:pPr>
      <w:r>
        <w:rPr>
          <w:rStyle w:val="FootnoteReference"/>
        </w:rPr>
        <w:footnoteRef/>
      </w:r>
      <w:r w:rsidRPr="00606666">
        <w:t> CAJ/8</w:t>
      </w:r>
      <w:r>
        <w:t>1</w:t>
      </w:r>
      <w:r w:rsidRPr="00606666">
        <w:t>/</w:t>
      </w:r>
      <w:r>
        <w:t>5,</w:t>
      </w:r>
      <w:r w:rsidRPr="00606666">
        <w:t xml:space="preserve"> Report on the Working Group on Harvested Material and Unauthorized use of Propagating Material (WG HRV)</w:t>
      </w:r>
    </w:p>
  </w:footnote>
  <w:footnote w:id="3">
    <w:p w14:paraId="0E6883B6" w14:textId="78101CAB" w:rsidR="00F42252" w:rsidRDefault="00F42252" w:rsidP="00F42252">
      <w:pPr>
        <w:pStyle w:val="FootnoteText"/>
      </w:pPr>
      <w:r>
        <w:rPr>
          <w:rStyle w:val="FootnoteReference"/>
        </w:rPr>
        <w:footnoteRef/>
      </w:r>
      <w:r>
        <w:t xml:space="preserve"> </w:t>
      </w:r>
      <w:r w:rsidRPr="00C803FF">
        <w:rPr>
          <w:bCs/>
          <w:snapToGrid w:val="0"/>
        </w:rPr>
        <w:t>CAJ/81/5</w:t>
      </w:r>
      <w:r w:rsidR="00354A67">
        <w:rPr>
          <w:bCs/>
          <w:snapToGrid w:val="0"/>
        </w:rPr>
        <w:t xml:space="preserve"> A</w:t>
      </w:r>
      <w:r w:rsidR="00354A67" w:rsidRPr="00354A67">
        <w:rPr>
          <w:bCs/>
          <w:snapToGrid w:val="0"/>
        </w:rPr>
        <w:t>dd</w:t>
      </w:r>
      <w:r w:rsidR="00354A67">
        <w:rPr>
          <w:bCs/>
          <w:snapToGrid w:val="0"/>
        </w:rPr>
        <w:t>., Addendum R</w:t>
      </w:r>
      <w:r w:rsidR="00354A67" w:rsidRPr="00354A67">
        <w:rPr>
          <w:bCs/>
          <w:snapToGrid w:val="0"/>
        </w:rPr>
        <w:t>eport on the working group on harvested material and unauthorized use of propagating material (WG-HRV)</w:t>
      </w:r>
      <w:r w:rsidR="00354A67" w:rsidRPr="00C803FF">
        <w:rPr>
          <w:bCs/>
          <w:snapToGrid w:val="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FC94" w14:textId="7B5CED36" w:rsidR="00182B99" w:rsidRPr="00C5280D" w:rsidRDefault="00F537F9" w:rsidP="00EB048E">
    <w:pPr>
      <w:pStyle w:val="Header"/>
      <w:rPr>
        <w:rStyle w:val="PageNumber"/>
        <w:lang w:val="en-US"/>
      </w:rPr>
    </w:pPr>
    <w:r>
      <w:rPr>
        <w:rStyle w:val="PageNumber"/>
        <w:lang w:val="en-US"/>
      </w:rPr>
      <w:t>CAJ/82/</w:t>
    </w:r>
    <w:r w:rsidR="004C6369">
      <w:rPr>
        <w:rStyle w:val="PageNumber"/>
        <w:lang w:val="en-US"/>
      </w:rPr>
      <w:t>4</w:t>
    </w:r>
  </w:p>
  <w:p w14:paraId="0BF89A20" w14:textId="77777777" w:rsidR="00182B99" w:rsidRPr="00C5280D" w:rsidRDefault="00182B99"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957F9F">
      <w:rPr>
        <w:rStyle w:val="PageNumber"/>
        <w:noProof/>
        <w:lang w:val="en-US"/>
      </w:rPr>
      <w:t>2</w:t>
    </w:r>
    <w:r w:rsidRPr="00C5280D">
      <w:rPr>
        <w:rStyle w:val="PageNumber"/>
        <w:lang w:val="en-US"/>
      </w:rPr>
      <w:fldChar w:fldCharType="end"/>
    </w:r>
  </w:p>
  <w:p w14:paraId="5B3D87BA" w14:textId="77777777" w:rsidR="00182B99" w:rsidRPr="00C5280D" w:rsidRDefault="00182B99"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782B" w14:textId="77777777" w:rsidR="00B10E5C" w:rsidRPr="00C5280D" w:rsidRDefault="00B10E5C" w:rsidP="00EB048E">
    <w:pPr>
      <w:pStyle w:val="Header"/>
      <w:rPr>
        <w:rStyle w:val="PageNumber"/>
        <w:lang w:val="en-US"/>
      </w:rPr>
    </w:pPr>
    <w:r>
      <w:rPr>
        <w:rStyle w:val="PageNumber"/>
        <w:lang w:val="en-US"/>
      </w:rPr>
      <w:t>CAJ/82/4</w:t>
    </w:r>
  </w:p>
  <w:p w14:paraId="1D77E868" w14:textId="3C137DE6" w:rsidR="00B10E5C" w:rsidRPr="00C5280D" w:rsidRDefault="00B10E5C" w:rsidP="00EB048E">
    <w:pPr>
      <w:pStyle w:val="Header"/>
      <w:rPr>
        <w:lang w:val="en-US"/>
      </w:rPr>
    </w:pPr>
    <w:r>
      <w:rPr>
        <w:rStyle w:val="PageNumber"/>
        <w:lang w:val="en-US"/>
      </w:rPr>
      <w:t>Annex I, page 2</w:t>
    </w:r>
  </w:p>
  <w:p w14:paraId="1C1BAF02" w14:textId="77777777" w:rsidR="00B10E5C" w:rsidRPr="00C5280D" w:rsidRDefault="00B10E5C" w:rsidP="006655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3176" w14:textId="7C757B11" w:rsidR="004C6369" w:rsidRDefault="004C6369">
    <w:pPr>
      <w:pStyle w:val="Header"/>
      <w:rPr>
        <w:lang w:val="fr-CH"/>
      </w:rPr>
    </w:pPr>
    <w:r>
      <w:rPr>
        <w:lang w:val="fr-CH"/>
      </w:rPr>
      <w:t>CAJ/82/4</w:t>
    </w:r>
  </w:p>
  <w:p w14:paraId="77AFA8BE" w14:textId="77777777" w:rsidR="004C6369" w:rsidRDefault="004C6369">
    <w:pPr>
      <w:pStyle w:val="Header"/>
      <w:rPr>
        <w:lang w:val="fr-CH"/>
      </w:rPr>
    </w:pPr>
  </w:p>
  <w:p w14:paraId="51518F43" w14:textId="1C4898CA" w:rsidR="004C6369" w:rsidRPr="004C6369" w:rsidRDefault="004C6369">
    <w:pPr>
      <w:pStyle w:val="Header"/>
      <w:rPr>
        <w:lang w:val="fr-CH"/>
      </w:rPr>
    </w:pPr>
    <w:r>
      <w:rPr>
        <w:lang w:val="fr-CH"/>
      </w:rPr>
      <w:t>ANNEX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5AC8"/>
    <w:multiLevelType w:val="hybridMultilevel"/>
    <w:tmpl w:val="88E8ACDE"/>
    <w:lvl w:ilvl="0" w:tplc="C11A9D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217F4B"/>
    <w:multiLevelType w:val="hybridMultilevel"/>
    <w:tmpl w:val="4AE49D9A"/>
    <w:lvl w:ilvl="0" w:tplc="8544EAB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D77AC6"/>
    <w:multiLevelType w:val="hybridMultilevel"/>
    <w:tmpl w:val="96DA9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003E37"/>
    <w:multiLevelType w:val="hybridMultilevel"/>
    <w:tmpl w:val="121ACAE8"/>
    <w:lvl w:ilvl="0" w:tplc="C11A9D06">
      <w:start w:val="1"/>
      <w:numFmt w:val="lowerLetter"/>
      <w:lvlText w:val="(%1)"/>
      <w:lvlJc w:val="left"/>
      <w:pPr>
        <w:ind w:left="99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7056373">
    <w:abstractNumId w:val="3"/>
  </w:num>
  <w:num w:numId="2" w16cid:durableId="1023819098">
    <w:abstractNumId w:val="0"/>
  </w:num>
  <w:num w:numId="3" w16cid:durableId="1292327249">
    <w:abstractNumId w:val="2"/>
  </w:num>
  <w:num w:numId="4" w16cid:durableId="769742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B9C"/>
    <w:rsid w:val="00010CF3"/>
    <w:rsid w:val="00011E27"/>
    <w:rsid w:val="000148BC"/>
    <w:rsid w:val="00024AB8"/>
    <w:rsid w:val="00030854"/>
    <w:rsid w:val="00036028"/>
    <w:rsid w:val="00044642"/>
    <w:rsid w:val="000446B9"/>
    <w:rsid w:val="00047E21"/>
    <w:rsid w:val="00050E16"/>
    <w:rsid w:val="0008138D"/>
    <w:rsid w:val="00085505"/>
    <w:rsid w:val="0009266B"/>
    <w:rsid w:val="00092728"/>
    <w:rsid w:val="000A6071"/>
    <w:rsid w:val="000C4E25"/>
    <w:rsid w:val="000C7021"/>
    <w:rsid w:val="000D6BBC"/>
    <w:rsid w:val="000D7780"/>
    <w:rsid w:val="000E3FA2"/>
    <w:rsid w:val="000E636A"/>
    <w:rsid w:val="000F2F11"/>
    <w:rsid w:val="00105929"/>
    <w:rsid w:val="00106617"/>
    <w:rsid w:val="00110BED"/>
    <w:rsid w:val="00110C36"/>
    <w:rsid w:val="001131D5"/>
    <w:rsid w:val="00141DB8"/>
    <w:rsid w:val="00172084"/>
    <w:rsid w:val="0017474A"/>
    <w:rsid w:val="001758C6"/>
    <w:rsid w:val="00182B99"/>
    <w:rsid w:val="001B4262"/>
    <w:rsid w:val="001C1525"/>
    <w:rsid w:val="001F51F5"/>
    <w:rsid w:val="00204FF8"/>
    <w:rsid w:val="0021332C"/>
    <w:rsid w:val="00213982"/>
    <w:rsid w:val="0024416D"/>
    <w:rsid w:val="00271911"/>
    <w:rsid w:val="002800A0"/>
    <w:rsid w:val="002801B3"/>
    <w:rsid w:val="00281060"/>
    <w:rsid w:val="002940E8"/>
    <w:rsid w:val="00294751"/>
    <w:rsid w:val="002A6E50"/>
    <w:rsid w:val="002B1ED5"/>
    <w:rsid w:val="002B4298"/>
    <w:rsid w:val="002B7A36"/>
    <w:rsid w:val="002C256A"/>
    <w:rsid w:val="002E1211"/>
    <w:rsid w:val="00305A7F"/>
    <w:rsid w:val="003152FE"/>
    <w:rsid w:val="00327436"/>
    <w:rsid w:val="00333018"/>
    <w:rsid w:val="00344BD6"/>
    <w:rsid w:val="00354A67"/>
    <w:rsid w:val="0035528D"/>
    <w:rsid w:val="00361821"/>
    <w:rsid w:val="00361E9E"/>
    <w:rsid w:val="003A5AAF"/>
    <w:rsid w:val="003C7FBE"/>
    <w:rsid w:val="003D227C"/>
    <w:rsid w:val="003D2B4D"/>
    <w:rsid w:val="003E1EFB"/>
    <w:rsid w:val="003F5176"/>
    <w:rsid w:val="00444A88"/>
    <w:rsid w:val="00454373"/>
    <w:rsid w:val="00470C17"/>
    <w:rsid w:val="00473834"/>
    <w:rsid w:val="00474DA4"/>
    <w:rsid w:val="00476186"/>
    <w:rsid w:val="00476B4D"/>
    <w:rsid w:val="004805FA"/>
    <w:rsid w:val="00491FCA"/>
    <w:rsid w:val="004935D2"/>
    <w:rsid w:val="004B1215"/>
    <w:rsid w:val="004C6369"/>
    <w:rsid w:val="004D047D"/>
    <w:rsid w:val="004F1E9E"/>
    <w:rsid w:val="004F305A"/>
    <w:rsid w:val="00501796"/>
    <w:rsid w:val="00512164"/>
    <w:rsid w:val="00520297"/>
    <w:rsid w:val="005338F9"/>
    <w:rsid w:val="0054281C"/>
    <w:rsid w:val="00544581"/>
    <w:rsid w:val="00545D61"/>
    <w:rsid w:val="0054642C"/>
    <w:rsid w:val="0055268D"/>
    <w:rsid w:val="00576BE4"/>
    <w:rsid w:val="005779DB"/>
    <w:rsid w:val="005804AA"/>
    <w:rsid w:val="005A400A"/>
    <w:rsid w:val="005F7B92"/>
    <w:rsid w:val="00612379"/>
    <w:rsid w:val="006153B6"/>
    <w:rsid w:val="0061555F"/>
    <w:rsid w:val="00617E1F"/>
    <w:rsid w:val="00636CA6"/>
    <w:rsid w:val="00641200"/>
    <w:rsid w:val="00645CA8"/>
    <w:rsid w:val="006655D3"/>
    <w:rsid w:val="00667404"/>
    <w:rsid w:val="00687EB4"/>
    <w:rsid w:val="00695C56"/>
    <w:rsid w:val="006A5CDE"/>
    <w:rsid w:val="006A644A"/>
    <w:rsid w:val="006B17D2"/>
    <w:rsid w:val="006B1CC1"/>
    <w:rsid w:val="006C224E"/>
    <w:rsid w:val="006D753E"/>
    <w:rsid w:val="006D780A"/>
    <w:rsid w:val="0071271E"/>
    <w:rsid w:val="00732DEC"/>
    <w:rsid w:val="00735BD5"/>
    <w:rsid w:val="0074120C"/>
    <w:rsid w:val="007451EC"/>
    <w:rsid w:val="00751613"/>
    <w:rsid w:val="00753EE9"/>
    <w:rsid w:val="007556F6"/>
    <w:rsid w:val="00756B9C"/>
    <w:rsid w:val="00760EEF"/>
    <w:rsid w:val="00773E0B"/>
    <w:rsid w:val="00777EE5"/>
    <w:rsid w:val="00784836"/>
    <w:rsid w:val="0079023E"/>
    <w:rsid w:val="007A2854"/>
    <w:rsid w:val="007C1D92"/>
    <w:rsid w:val="007C4CB9"/>
    <w:rsid w:val="007D0B9D"/>
    <w:rsid w:val="007D19B0"/>
    <w:rsid w:val="007F498F"/>
    <w:rsid w:val="0080679D"/>
    <w:rsid w:val="008108B0"/>
    <w:rsid w:val="00811B20"/>
    <w:rsid w:val="00812609"/>
    <w:rsid w:val="008211B5"/>
    <w:rsid w:val="0082296E"/>
    <w:rsid w:val="00824099"/>
    <w:rsid w:val="00846D7C"/>
    <w:rsid w:val="00867AC1"/>
    <w:rsid w:val="00890DF8"/>
    <w:rsid w:val="008A743F"/>
    <w:rsid w:val="008C0970"/>
    <w:rsid w:val="008D0BC5"/>
    <w:rsid w:val="008D2CF7"/>
    <w:rsid w:val="0090020F"/>
    <w:rsid w:val="00900657"/>
    <w:rsid w:val="00900C26"/>
    <w:rsid w:val="0090197F"/>
    <w:rsid w:val="00903264"/>
    <w:rsid w:val="00906DDC"/>
    <w:rsid w:val="00912811"/>
    <w:rsid w:val="00934E09"/>
    <w:rsid w:val="00936253"/>
    <w:rsid w:val="00940D46"/>
    <w:rsid w:val="00952DD4"/>
    <w:rsid w:val="00957F9F"/>
    <w:rsid w:val="00965AE7"/>
    <w:rsid w:val="00970FED"/>
    <w:rsid w:val="009877D3"/>
    <w:rsid w:val="00992D82"/>
    <w:rsid w:val="00993AC0"/>
    <w:rsid w:val="00997029"/>
    <w:rsid w:val="009A10B5"/>
    <w:rsid w:val="009A418B"/>
    <w:rsid w:val="009A7339"/>
    <w:rsid w:val="009B440E"/>
    <w:rsid w:val="009C20EA"/>
    <w:rsid w:val="009D690D"/>
    <w:rsid w:val="009E65B6"/>
    <w:rsid w:val="009F194D"/>
    <w:rsid w:val="009F77CF"/>
    <w:rsid w:val="00A04D02"/>
    <w:rsid w:val="00A24C10"/>
    <w:rsid w:val="00A41A56"/>
    <w:rsid w:val="00A42AC3"/>
    <w:rsid w:val="00A430CF"/>
    <w:rsid w:val="00A54309"/>
    <w:rsid w:val="00A80F2A"/>
    <w:rsid w:val="00AB2B93"/>
    <w:rsid w:val="00AB530F"/>
    <w:rsid w:val="00AB7E5B"/>
    <w:rsid w:val="00AC2883"/>
    <w:rsid w:val="00AC6D7D"/>
    <w:rsid w:val="00AE0EF1"/>
    <w:rsid w:val="00AE2937"/>
    <w:rsid w:val="00B07301"/>
    <w:rsid w:val="00B10E5C"/>
    <w:rsid w:val="00B11F3E"/>
    <w:rsid w:val="00B224DE"/>
    <w:rsid w:val="00B324D4"/>
    <w:rsid w:val="00B46575"/>
    <w:rsid w:val="00B61777"/>
    <w:rsid w:val="00B622E6"/>
    <w:rsid w:val="00B84818"/>
    <w:rsid w:val="00B84BBD"/>
    <w:rsid w:val="00B94B26"/>
    <w:rsid w:val="00BA43FB"/>
    <w:rsid w:val="00BC127D"/>
    <w:rsid w:val="00BC1FE6"/>
    <w:rsid w:val="00BF76BF"/>
    <w:rsid w:val="00C061B6"/>
    <w:rsid w:val="00C2446C"/>
    <w:rsid w:val="00C36AE5"/>
    <w:rsid w:val="00C41F17"/>
    <w:rsid w:val="00C527FA"/>
    <w:rsid w:val="00C5280D"/>
    <w:rsid w:val="00C53EB3"/>
    <w:rsid w:val="00C5791C"/>
    <w:rsid w:val="00C66290"/>
    <w:rsid w:val="00C72B7A"/>
    <w:rsid w:val="00C748A4"/>
    <w:rsid w:val="00C75A58"/>
    <w:rsid w:val="00C81C53"/>
    <w:rsid w:val="00C973F2"/>
    <w:rsid w:val="00CA304C"/>
    <w:rsid w:val="00CA4A8C"/>
    <w:rsid w:val="00CA774A"/>
    <w:rsid w:val="00CC11B0"/>
    <w:rsid w:val="00CC2841"/>
    <w:rsid w:val="00CF00FD"/>
    <w:rsid w:val="00CF1330"/>
    <w:rsid w:val="00CF7E36"/>
    <w:rsid w:val="00D3708D"/>
    <w:rsid w:val="00D40426"/>
    <w:rsid w:val="00D57C96"/>
    <w:rsid w:val="00D57D18"/>
    <w:rsid w:val="00D75A38"/>
    <w:rsid w:val="00D85637"/>
    <w:rsid w:val="00D91203"/>
    <w:rsid w:val="00D95174"/>
    <w:rsid w:val="00DA4973"/>
    <w:rsid w:val="00DA6F36"/>
    <w:rsid w:val="00DB596E"/>
    <w:rsid w:val="00DB7773"/>
    <w:rsid w:val="00DC00EA"/>
    <w:rsid w:val="00DC3802"/>
    <w:rsid w:val="00DD6208"/>
    <w:rsid w:val="00E02F4D"/>
    <w:rsid w:val="00E036B2"/>
    <w:rsid w:val="00E07D87"/>
    <w:rsid w:val="00E16558"/>
    <w:rsid w:val="00E249C8"/>
    <w:rsid w:val="00E32F7E"/>
    <w:rsid w:val="00E5267B"/>
    <w:rsid w:val="00E54738"/>
    <w:rsid w:val="00E559F0"/>
    <w:rsid w:val="00E63C0E"/>
    <w:rsid w:val="00E70A85"/>
    <w:rsid w:val="00E72D49"/>
    <w:rsid w:val="00E7593C"/>
    <w:rsid w:val="00E7678A"/>
    <w:rsid w:val="00E935F1"/>
    <w:rsid w:val="00E94A81"/>
    <w:rsid w:val="00EA1FFB"/>
    <w:rsid w:val="00EA3AE3"/>
    <w:rsid w:val="00EA6DBA"/>
    <w:rsid w:val="00EB048E"/>
    <w:rsid w:val="00EB4E9C"/>
    <w:rsid w:val="00EE34DF"/>
    <w:rsid w:val="00EF2F89"/>
    <w:rsid w:val="00F03E98"/>
    <w:rsid w:val="00F1237A"/>
    <w:rsid w:val="00F22CBD"/>
    <w:rsid w:val="00F272F1"/>
    <w:rsid w:val="00F31412"/>
    <w:rsid w:val="00F42252"/>
    <w:rsid w:val="00F45372"/>
    <w:rsid w:val="00F537F9"/>
    <w:rsid w:val="00F560F7"/>
    <w:rsid w:val="00F61A34"/>
    <w:rsid w:val="00F6334D"/>
    <w:rsid w:val="00F63599"/>
    <w:rsid w:val="00F8529F"/>
    <w:rsid w:val="00FA49AB"/>
    <w:rsid w:val="00FB6B64"/>
    <w:rsid w:val="00FD5B2B"/>
    <w:rsid w:val="00FD64FB"/>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7C24E"/>
  <w15:docId w15:val="{231788DB-A303-4D40-ADC3-A8A2E604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next w:val="Normal"/>
    <w:link w:val="Heading1Char"/>
    <w:autoRedefine/>
    <w:qFormat/>
    <w:rsid w:val="004805FA"/>
    <w:pPr>
      <w:keepNext/>
      <w:jc w:val="both"/>
      <w:outlineLvl w:val="0"/>
    </w:pPr>
    <w:rPr>
      <w:rFonts w:ascii="Arial" w:hAnsi="Arial"/>
      <w:caps/>
    </w:rPr>
  </w:style>
  <w:style w:type="paragraph" w:styleId="Heading2">
    <w:name w:val="heading 2"/>
    <w:aliases w:val="VARIETY,variety"/>
    <w:next w:val="Normal"/>
    <w:link w:val="Heading2Char"/>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autoRedefine/>
    <w:rsid w:val="009D690D"/>
    <w:pPr>
      <w:spacing w:before="60"/>
      <w:ind w:left="567" w:hanging="567"/>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uiPriority w:val="39"/>
    <w:rsid w:val="00753EE9"/>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753EE9"/>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uiPriority w:val="39"/>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1Char">
    <w:name w:val="Heading 1 Char"/>
    <w:basedOn w:val="DefaultParagraphFont"/>
    <w:link w:val="Heading1"/>
    <w:rsid w:val="00900657"/>
    <w:rPr>
      <w:rFonts w:ascii="Arial" w:hAnsi="Arial"/>
      <w:caps/>
    </w:rPr>
  </w:style>
  <w:style w:type="character" w:customStyle="1" w:styleId="Heading2Char">
    <w:name w:val="Heading 2 Char"/>
    <w:aliases w:val="VARIETY Char,variety Char"/>
    <w:basedOn w:val="DefaultParagraphFont"/>
    <w:link w:val="Heading2"/>
    <w:rsid w:val="00900657"/>
    <w:rPr>
      <w:rFonts w:ascii="Arial" w:hAnsi="Arial"/>
      <w:u w:val="single"/>
    </w:rPr>
  </w:style>
  <w:style w:type="character" w:styleId="FollowedHyperlink">
    <w:name w:val="FollowedHyperlink"/>
    <w:basedOn w:val="DefaultParagraphFont"/>
    <w:semiHidden/>
    <w:unhideWhenUsed/>
    <w:rsid w:val="005804AA"/>
    <w:rPr>
      <w:color w:val="800080" w:themeColor="followedHyperlink"/>
      <w:u w:val="single"/>
    </w:rPr>
  </w:style>
  <w:style w:type="character" w:styleId="UnresolvedMention">
    <w:name w:val="Unresolved Mention"/>
    <w:basedOn w:val="DefaultParagraphFont"/>
    <w:uiPriority w:val="99"/>
    <w:semiHidden/>
    <w:unhideWhenUsed/>
    <w:rsid w:val="005804AA"/>
    <w:rPr>
      <w:color w:val="605E5C"/>
      <w:shd w:val="clear" w:color="auto" w:fill="E1DFDD"/>
    </w:rPr>
  </w:style>
  <w:style w:type="paragraph" w:styleId="ListParagraph">
    <w:name w:val="List Paragraph"/>
    <w:basedOn w:val="Normal"/>
    <w:uiPriority w:val="34"/>
    <w:qFormat/>
    <w:rsid w:val="00EA6DBA"/>
    <w:pPr>
      <w:ind w:left="720"/>
      <w:contextualSpacing/>
    </w:pPr>
  </w:style>
  <w:style w:type="character" w:styleId="CommentReference">
    <w:name w:val="annotation reference"/>
    <w:basedOn w:val="DefaultParagraphFont"/>
    <w:semiHidden/>
    <w:unhideWhenUsed/>
    <w:rsid w:val="006B1CC1"/>
    <w:rPr>
      <w:sz w:val="16"/>
      <w:szCs w:val="16"/>
    </w:rPr>
  </w:style>
  <w:style w:type="paragraph" w:styleId="CommentText">
    <w:name w:val="annotation text"/>
    <w:basedOn w:val="Normal"/>
    <w:link w:val="CommentTextChar"/>
    <w:unhideWhenUsed/>
    <w:rsid w:val="006B1CC1"/>
  </w:style>
  <w:style w:type="character" w:customStyle="1" w:styleId="CommentTextChar">
    <w:name w:val="Comment Text Char"/>
    <w:basedOn w:val="DefaultParagraphFont"/>
    <w:link w:val="CommentText"/>
    <w:rsid w:val="006B1CC1"/>
    <w:rPr>
      <w:rFonts w:ascii="Arial" w:hAnsi="Arial"/>
    </w:rPr>
  </w:style>
  <w:style w:type="paragraph" w:styleId="CommentSubject">
    <w:name w:val="annotation subject"/>
    <w:basedOn w:val="CommentText"/>
    <w:next w:val="CommentText"/>
    <w:link w:val="CommentSubjectChar"/>
    <w:semiHidden/>
    <w:unhideWhenUsed/>
    <w:rsid w:val="006B1CC1"/>
    <w:rPr>
      <w:b/>
      <w:bCs/>
    </w:rPr>
  </w:style>
  <w:style w:type="character" w:customStyle="1" w:styleId="CommentSubjectChar">
    <w:name w:val="Comment Subject Char"/>
    <w:basedOn w:val="CommentTextChar"/>
    <w:link w:val="CommentSubject"/>
    <w:semiHidden/>
    <w:rsid w:val="006B1CC1"/>
    <w:rPr>
      <w:rFonts w:ascii="Arial" w:hAnsi="Arial"/>
      <w:b/>
      <w:bCs/>
    </w:rPr>
  </w:style>
  <w:style w:type="paragraph" w:styleId="Revision">
    <w:name w:val="Revision"/>
    <w:hidden/>
    <w:uiPriority w:val="99"/>
    <w:semiHidden/>
    <w:rsid w:val="000E3FA2"/>
    <w:rPr>
      <w:rFonts w:ascii="Arial" w:hAnsi="Arial"/>
    </w:rPr>
  </w:style>
  <w:style w:type="table" w:styleId="TableGrid">
    <w:name w:val="Table Grid"/>
    <w:basedOn w:val="TableNormal"/>
    <w:rsid w:val="00B10E5C"/>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pov.int/meetings/en/details.jsp?meeting_id=8839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pov.int/meetings/en/details.jsp?meeting_id=85866" TargetMode="External"/><Relationship Id="rId4" Type="http://schemas.openxmlformats.org/officeDocument/2006/relationships/settings" Target="settings.xml"/><Relationship Id="rId9" Type="http://schemas.openxmlformats.org/officeDocument/2006/relationships/hyperlink" Target="https://www.upov.int/meetings/en/details.jsp?meeting_id=85866"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L:\DAT1\OrgUPOV\Shared\Document\CAJ\CAJ82_(2025)\templates\caj_82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15B6C-E00D-43F1-8D6D-A3A358A2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caj_82_EN.dotx</Template>
  <TotalTime>294</TotalTime>
  <Pages>4</Pages>
  <Words>1125</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CAJ/82/4</vt:lpstr>
    </vt:vector>
  </TitlesOfParts>
  <Company>UPOV</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CAJ/82/4</dc:title>
  <dc:creator>NICOLO Laurianne</dc:creator>
  <cp:lastModifiedBy>NICOLO Laurianne</cp:lastModifiedBy>
  <cp:revision>31</cp:revision>
  <cp:lastPrinted>2016-11-22T15:41:00Z</cp:lastPrinted>
  <dcterms:created xsi:type="dcterms:W3CDTF">2025-05-06T12:17:00Z</dcterms:created>
  <dcterms:modified xsi:type="dcterms:W3CDTF">2025-09-25T15:34:00Z</dcterms:modified>
</cp:coreProperties>
</file>