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A4F54FC" w14:textId="77777777" w:rsidTr="00EB4E9C">
        <w:tc>
          <w:tcPr>
            <w:tcW w:w="6522" w:type="dxa"/>
          </w:tcPr>
          <w:p w14:paraId="38BC65CA" w14:textId="77777777" w:rsidR="00DC3802" w:rsidRPr="00AC2883" w:rsidRDefault="00DC3802" w:rsidP="00AC2883">
            <w:r w:rsidRPr="00D250C5">
              <w:rPr>
                <w:noProof/>
              </w:rPr>
              <w:drawing>
                <wp:inline distT="0" distB="0" distL="0" distR="0" wp14:anchorId="60A114E5" wp14:editId="1EAB80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E99B8B2" w14:textId="77777777" w:rsidR="00DC3802" w:rsidRPr="007C1D92" w:rsidRDefault="00DC3802" w:rsidP="00AC2883">
            <w:pPr>
              <w:pStyle w:val="Lettrine"/>
            </w:pPr>
            <w:r w:rsidRPr="00172084">
              <w:t>E</w:t>
            </w:r>
          </w:p>
        </w:tc>
      </w:tr>
      <w:tr w:rsidR="00DC3802" w:rsidRPr="00DA4973" w14:paraId="6906125E" w14:textId="77777777" w:rsidTr="00645CA8">
        <w:trPr>
          <w:trHeight w:val="219"/>
        </w:trPr>
        <w:tc>
          <w:tcPr>
            <w:tcW w:w="6522" w:type="dxa"/>
          </w:tcPr>
          <w:p w14:paraId="307C3CF6" w14:textId="77777777" w:rsidR="00DC3802" w:rsidRPr="00AC2883" w:rsidRDefault="00DC3802" w:rsidP="00AC2883">
            <w:pPr>
              <w:pStyle w:val="upove"/>
            </w:pPr>
            <w:r w:rsidRPr="00AC2883">
              <w:t>International Union for the Protection of New Varieties of Plants</w:t>
            </w:r>
          </w:p>
        </w:tc>
        <w:tc>
          <w:tcPr>
            <w:tcW w:w="3117" w:type="dxa"/>
          </w:tcPr>
          <w:p w14:paraId="293B750C" w14:textId="77777777" w:rsidR="00DC3802" w:rsidRPr="00DA4973" w:rsidRDefault="00DC3802" w:rsidP="00DA4973"/>
        </w:tc>
      </w:tr>
    </w:tbl>
    <w:p w14:paraId="28FB8527" w14:textId="77777777" w:rsidR="00DC3802" w:rsidRDefault="00DC3802" w:rsidP="00DC3802"/>
    <w:p w14:paraId="542FFD50"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D26B46B" w14:textId="77777777" w:rsidTr="00EB4E9C">
        <w:tc>
          <w:tcPr>
            <w:tcW w:w="6512" w:type="dxa"/>
          </w:tcPr>
          <w:p w14:paraId="5015BF3A" w14:textId="77777777" w:rsidR="00EB4E9C" w:rsidRPr="00AC2883" w:rsidRDefault="00B622E6" w:rsidP="00AC2883">
            <w:pPr>
              <w:pStyle w:val="Sessiontc"/>
              <w:spacing w:line="240" w:lineRule="auto"/>
            </w:pPr>
            <w:r>
              <w:t>Administrative and Legal</w:t>
            </w:r>
            <w:r w:rsidR="00EB4E9C" w:rsidRPr="00DA4973">
              <w:t xml:space="preserve"> Committee</w:t>
            </w:r>
          </w:p>
          <w:p w14:paraId="6D55F3C0" w14:textId="77777777" w:rsidR="00CF00FD" w:rsidRDefault="00E54738" w:rsidP="00CF00FD">
            <w:pPr>
              <w:pStyle w:val="Sessiontcplacedate"/>
            </w:pPr>
            <w:r w:rsidRPr="00E54738">
              <w:t>Eightieth</w:t>
            </w:r>
            <w:r w:rsidR="00EB4E9C" w:rsidRPr="00DA4973">
              <w:t xml:space="preserve"> Session</w:t>
            </w:r>
          </w:p>
          <w:p w14:paraId="15750B3B" w14:textId="77777777" w:rsidR="00EB4E9C" w:rsidRPr="00DC3802" w:rsidRDefault="00EB4E9C" w:rsidP="00E54738">
            <w:pPr>
              <w:pStyle w:val="Sessiontcplacedate"/>
              <w:rPr>
                <w:sz w:val="22"/>
              </w:rPr>
            </w:pPr>
            <w:r w:rsidRPr="00DA4973">
              <w:t xml:space="preserve">Geneva, </w:t>
            </w:r>
            <w:r w:rsidR="00B622E6">
              <w:t xml:space="preserve">October </w:t>
            </w:r>
            <w:r w:rsidR="00CF00FD">
              <w:t>2</w:t>
            </w:r>
            <w:r w:rsidR="00E54738">
              <w:t>5</w:t>
            </w:r>
            <w:r w:rsidR="00F31412">
              <w:t xml:space="preserve">, </w:t>
            </w:r>
            <w:r w:rsidR="00CF00FD">
              <w:t>202</w:t>
            </w:r>
            <w:r w:rsidR="00E54738">
              <w:t>3</w:t>
            </w:r>
          </w:p>
        </w:tc>
        <w:tc>
          <w:tcPr>
            <w:tcW w:w="3127" w:type="dxa"/>
          </w:tcPr>
          <w:p w14:paraId="463CA149" w14:textId="5DDC5B79" w:rsidR="00EB4E9C" w:rsidRPr="003C7FBE" w:rsidRDefault="00E54738" w:rsidP="003C7FBE">
            <w:pPr>
              <w:pStyle w:val="Doccode"/>
            </w:pPr>
            <w:r>
              <w:t>CAJ/80</w:t>
            </w:r>
            <w:r w:rsidR="00EB4E9C" w:rsidRPr="00AC2883">
              <w:t>/</w:t>
            </w:r>
            <w:r w:rsidR="002643FA">
              <w:t xml:space="preserve">6 </w:t>
            </w:r>
          </w:p>
          <w:p w14:paraId="1F0458F8" w14:textId="77777777" w:rsidR="00EB4E9C" w:rsidRPr="003C7FBE" w:rsidRDefault="00EB4E9C" w:rsidP="003C7FBE">
            <w:pPr>
              <w:pStyle w:val="Docoriginal"/>
            </w:pPr>
            <w:r w:rsidRPr="00AC2883">
              <w:t>Original:</w:t>
            </w:r>
            <w:r w:rsidRPr="000E636A">
              <w:rPr>
                <w:b w:val="0"/>
                <w:spacing w:val="0"/>
              </w:rPr>
              <w:t xml:space="preserve">  English</w:t>
            </w:r>
          </w:p>
          <w:p w14:paraId="04D5E7B5" w14:textId="410A2DF2" w:rsidR="00EB4E9C" w:rsidRPr="007C1D92" w:rsidRDefault="00EB4E9C" w:rsidP="00CF00FD">
            <w:pPr>
              <w:pStyle w:val="Docoriginal"/>
            </w:pPr>
            <w:r w:rsidRPr="00AC2883">
              <w:t>Date:</w:t>
            </w:r>
            <w:r w:rsidRPr="000E636A">
              <w:rPr>
                <w:b w:val="0"/>
                <w:spacing w:val="0"/>
              </w:rPr>
              <w:t xml:space="preserve">  </w:t>
            </w:r>
            <w:r w:rsidR="000847B2" w:rsidRPr="002643FA">
              <w:rPr>
                <w:b w:val="0"/>
                <w:spacing w:val="0"/>
              </w:rPr>
              <w:t>October 2</w:t>
            </w:r>
            <w:r w:rsidR="002643FA">
              <w:rPr>
                <w:b w:val="0"/>
                <w:spacing w:val="0"/>
              </w:rPr>
              <w:t>5</w:t>
            </w:r>
            <w:r w:rsidR="00D47AAB" w:rsidRPr="002643FA">
              <w:rPr>
                <w:b w:val="0"/>
                <w:spacing w:val="0"/>
              </w:rPr>
              <w:t>, 2023</w:t>
            </w:r>
          </w:p>
        </w:tc>
      </w:tr>
    </w:tbl>
    <w:p w14:paraId="70E4200B" w14:textId="3664D00C" w:rsidR="000D7780" w:rsidRPr="006A644A" w:rsidRDefault="00D47AAB" w:rsidP="006A644A">
      <w:pPr>
        <w:pStyle w:val="Titleofdoc0"/>
      </w:pPr>
      <w:bookmarkStart w:id="0" w:name="_GoBack"/>
      <w:bookmarkEnd w:id="0"/>
      <w:r>
        <w:t>REPORT</w:t>
      </w:r>
    </w:p>
    <w:p w14:paraId="6A410E3A" w14:textId="77777777" w:rsidR="002B2819" w:rsidRPr="006A644A" w:rsidRDefault="002B2819" w:rsidP="002B2819">
      <w:pPr>
        <w:pStyle w:val="preparedby1"/>
        <w:jc w:val="left"/>
      </w:pPr>
      <w:proofErr w:type="gramStart"/>
      <w:r w:rsidRPr="00533B62">
        <w:t>adopted</w:t>
      </w:r>
      <w:proofErr w:type="gramEnd"/>
      <w:r w:rsidRPr="00533B62">
        <w:t xml:space="preserve"> by the Administrative and Legal Committee</w:t>
      </w:r>
    </w:p>
    <w:p w14:paraId="5CCBC57A" w14:textId="77777777" w:rsidR="002B2819" w:rsidRPr="006A644A" w:rsidRDefault="002B2819" w:rsidP="002B2819">
      <w:pPr>
        <w:pStyle w:val="Disclaimer"/>
      </w:pPr>
      <w:r w:rsidRPr="006A644A">
        <w:t>Disclaimer:  this document does not represent UPOV policies or guidance</w:t>
      </w:r>
    </w:p>
    <w:p w14:paraId="4FF33592" w14:textId="734FF527" w:rsidR="00D47AAB" w:rsidRDefault="00D47AAB" w:rsidP="00D47AAB">
      <w:pPr>
        <w:pStyle w:val="Heading2"/>
        <w:rPr>
          <w:snapToGrid w:val="0"/>
        </w:rPr>
      </w:pPr>
      <w:r w:rsidRPr="00153B58">
        <w:rPr>
          <w:snapToGrid w:val="0"/>
        </w:rPr>
        <w:t>Opening of the session</w:t>
      </w:r>
    </w:p>
    <w:p w14:paraId="5D7CCFC7" w14:textId="77777777" w:rsidR="00D47AAB" w:rsidRPr="00D47AAB" w:rsidRDefault="00D47AAB" w:rsidP="00D47AAB"/>
    <w:p w14:paraId="6E0884AC" w14:textId="4D6C7A41" w:rsidR="00D47AAB" w:rsidRPr="007A3B2A" w:rsidRDefault="00D47AAB" w:rsidP="00D47AAB">
      <w:r w:rsidRPr="00153B58">
        <w:fldChar w:fldCharType="begin"/>
      </w:r>
      <w:r w:rsidRPr="00153B58">
        <w:instrText xml:space="preserve"> AUTONUM  </w:instrText>
      </w:r>
      <w:r w:rsidRPr="00153B58">
        <w:fldChar w:fldCharType="end"/>
      </w:r>
      <w:r w:rsidRPr="00153B58">
        <w:tab/>
      </w:r>
      <w:r w:rsidRPr="007A3B2A">
        <w:t xml:space="preserve">The Administrative and Legal Committee (CAJ) held its </w:t>
      </w:r>
      <w:r>
        <w:t>eightieth</w:t>
      </w:r>
      <w:r w:rsidRPr="007A3B2A">
        <w:t xml:space="preserve"> session in Geneva on October </w:t>
      </w:r>
      <w:r>
        <w:t>25</w:t>
      </w:r>
      <w:r w:rsidRPr="007A3B2A">
        <w:t>, 20</w:t>
      </w:r>
      <w:r>
        <w:t>23</w:t>
      </w:r>
      <w:r w:rsidRPr="007A3B2A">
        <w:t xml:space="preserve">, under the chairmanship of </w:t>
      </w:r>
      <w:r>
        <w:t>Ms.</w:t>
      </w:r>
      <w:r w:rsidRPr="00D47AAB">
        <w:t xml:space="preserve"> María Laura </w:t>
      </w:r>
      <w:proofErr w:type="spellStart"/>
      <w:r w:rsidRPr="00D47AAB">
        <w:t>Villamayor</w:t>
      </w:r>
      <w:proofErr w:type="spellEnd"/>
      <w:r>
        <w:t xml:space="preserve"> (Argentina).</w:t>
      </w:r>
    </w:p>
    <w:p w14:paraId="57D69B97" w14:textId="77777777" w:rsidR="00D47AAB" w:rsidRPr="004B1215" w:rsidRDefault="00D47AAB" w:rsidP="00D47AAB"/>
    <w:p w14:paraId="12322717" w14:textId="3EF31433" w:rsidR="00D47AAB" w:rsidRDefault="00D47AAB" w:rsidP="00D47AAB">
      <w:r>
        <w:fldChar w:fldCharType="begin"/>
      </w:r>
      <w:r>
        <w:instrText xml:space="preserve"> AUTONUM  </w:instrText>
      </w:r>
      <w:r>
        <w:fldChar w:fldCharType="end"/>
      </w:r>
      <w:r>
        <w:tab/>
      </w:r>
      <w:r w:rsidRPr="007A3B2A">
        <w:t xml:space="preserve">The session was opened by </w:t>
      </w:r>
      <w:r w:rsidRPr="00550C7D">
        <w:t>the Chair, who welcomed the participants.  The draft list of participants is reproduced in the Annex to this report.</w:t>
      </w:r>
    </w:p>
    <w:p w14:paraId="0E5ACFA2" w14:textId="4CDC2AEE" w:rsidR="00D47AAB" w:rsidRDefault="00D47AAB" w:rsidP="00D47AAB"/>
    <w:p w14:paraId="3567C554" w14:textId="54688474" w:rsidR="00D47AAB" w:rsidRPr="00B63092" w:rsidRDefault="00D47AAB" w:rsidP="00D47AAB">
      <w:r>
        <w:fldChar w:fldCharType="begin"/>
      </w:r>
      <w:r>
        <w:instrText xml:space="preserve"> AUTONUM  </w:instrText>
      </w:r>
      <w:r>
        <w:fldChar w:fldCharType="end"/>
      </w:r>
      <w:r>
        <w:tab/>
      </w:r>
      <w:r w:rsidRPr="00B63092">
        <w:t>The Chair reported that Rwanda has been granted observer status in the CAJ.</w:t>
      </w:r>
    </w:p>
    <w:p w14:paraId="2ADE65A5" w14:textId="3BD3C151" w:rsidR="00D47AAB" w:rsidRPr="00B63092" w:rsidRDefault="00D47AAB" w:rsidP="00D47AAB"/>
    <w:p w14:paraId="522C56E0" w14:textId="71415F86" w:rsidR="00D15A79" w:rsidRPr="00D15A79" w:rsidRDefault="00D15A79" w:rsidP="00D15A79">
      <w:r w:rsidRPr="00B63092">
        <w:fldChar w:fldCharType="begin"/>
      </w:r>
      <w:r w:rsidRPr="00B63092">
        <w:instrText xml:space="preserve"> AUTONUM  </w:instrText>
      </w:r>
      <w:r w:rsidRPr="00B63092">
        <w:fldChar w:fldCharType="end"/>
      </w:r>
      <w:r w:rsidRPr="00B63092">
        <w:tab/>
        <w:t>The Chair introduced Ms. Yolanda Huerta, who was appointed to the post of Vice Secretary-General, on October</w:t>
      </w:r>
      <w:r w:rsidRPr="00D15A79">
        <w:t xml:space="preserve"> 23, 2023, Mr. Martin </w:t>
      </w:r>
      <w:proofErr w:type="spellStart"/>
      <w:r w:rsidRPr="00D15A79">
        <w:t>Ekvad</w:t>
      </w:r>
      <w:proofErr w:type="spellEnd"/>
      <w:r w:rsidRPr="00D15A79">
        <w:t xml:space="preserve">, appointed Director of Legal Affairs and Mr. </w:t>
      </w:r>
      <w:proofErr w:type="spellStart"/>
      <w:r w:rsidRPr="00D15A79">
        <w:t>Leontino</w:t>
      </w:r>
      <w:proofErr w:type="spellEnd"/>
      <w:r w:rsidRPr="00D15A79">
        <w:t xml:space="preserve"> </w:t>
      </w:r>
      <w:proofErr w:type="spellStart"/>
      <w:r w:rsidRPr="00D15A79">
        <w:t>Taveira</w:t>
      </w:r>
      <w:proofErr w:type="spellEnd"/>
      <w:r w:rsidRPr="00D15A79">
        <w:t>, appointed Director of Global Development and Technical Affairs, on October 15, 2023.</w:t>
      </w:r>
    </w:p>
    <w:p w14:paraId="45AC10C0" w14:textId="0A0DAAA4" w:rsidR="00D15A79" w:rsidRDefault="00D15A79" w:rsidP="00D47AAB"/>
    <w:p w14:paraId="29126331" w14:textId="77777777" w:rsidR="00D47AAB" w:rsidRDefault="00D47AAB" w:rsidP="00D47AAB"/>
    <w:p w14:paraId="41740D5E" w14:textId="77777777" w:rsidR="00D47AAB" w:rsidRPr="007A3B2A" w:rsidRDefault="00D47AAB" w:rsidP="00D47AAB">
      <w:pPr>
        <w:pStyle w:val="Heading2"/>
      </w:pPr>
      <w:r w:rsidRPr="007A3B2A">
        <w:t>Adoption of the agenda</w:t>
      </w:r>
    </w:p>
    <w:p w14:paraId="1C319C54" w14:textId="77777777" w:rsidR="00D47AAB" w:rsidRPr="007A3B2A" w:rsidRDefault="00D47AAB" w:rsidP="00D47AAB">
      <w:pPr>
        <w:keepNext/>
        <w:jc w:val="left"/>
        <w:outlineLvl w:val="0"/>
        <w:rPr>
          <w:snapToGrid w:val="0"/>
          <w:u w:val="single"/>
        </w:rPr>
      </w:pPr>
    </w:p>
    <w:p w14:paraId="3646F970" w14:textId="43CB23D9" w:rsidR="00D47AAB" w:rsidRDefault="00D47AAB" w:rsidP="00D47AAB">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7A3B2A">
        <w:t>The CAJ adopted the draft agenda</w:t>
      </w:r>
      <w:r>
        <w:t>, as proposed in document CAJ/80/1.</w:t>
      </w:r>
      <w:r w:rsidR="000F19C0">
        <w:t xml:space="preserve"> </w:t>
      </w:r>
    </w:p>
    <w:p w14:paraId="5BDC1CFF" w14:textId="77777777" w:rsidR="00D47AAB" w:rsidRDefault="00D47AAB" w:rsidP="00D47AAB"/>
    <w:p w14:paraId="26513E47" w14:textId="77777777" w:rsidR="00D47AAB" w:rsidRDefault="00D47AAB" w:rsidP="00D47AAB"/>
    <w:p w14:paraId="15CEE2E4" w14:textId="77777777" w:rsidR="00D47AAB" w:rsidRPr="004218DA" w:rsidRDefault="00D47AAB" w:rsidP="00D47AAB">
      <w:pPr>
        <w:keepNext/>
        <w:rPr>
          <w:snapToGrid w:val="0"/>
          <w:u w:val="single"/>
        </w:rPr>
      </w:pPr>
      <w:r w:rsidRPr="004218DA">
        <w:rPr>
          <w:snapToGrid w:val="0"/>
          <w:u w:val="single"/>
        </w:rPr>
        <w:t>Report by the Vice Secretary-General on developments in UPOV</w:t>
      </w:r>
    </w:p>
    <w:p w14:paraId="6542DC88" w14:textId="77777777" w:rsidR="00050E16" w:rsidRPr="004B1215" w:rsidRDefault="00050E16" w:rsidP="004B1215"/>
    <w:p w14:paraId="4F054954" w14:textId="54E8D5FD" w:rsidR="00D47AAB" w:rsidRPr="00824357" w:rsidRDefault="00D47AAB" w:rsidP="00D47AAB">
      <w:r w:rsidRPr="00B63092">
        <w:fldChar w:fldCharType="begin"/>
      </w:r>
      <w:r w:rsidRPr="00B63092">
        <w:instrText xml:space="preserve"> AUTONUM  </w:instrText>
      </w:r>
      <w:r w:rsidRPr="00B63092">
        <w:fldChar w:fldCharType="end"/>
      </w:r>
      <w:r w:rsidRPr="00B63092">
        <w:tab/>
        <w:t xml:space="preserve">The CAJ </w:t>
      </w:r>
      <w:r w:rsidR="00D15A79" w:rsidRPr="00B63092">
        <w:t>received a presentation from the Vice Secretary-General and noted that a copy of the pr</w:t>
      </w:r>
      <w:r w:rsidR="00D15A79" w:rsidRPr="00D15A79">
        <w:t>esentation would be made available after the UPOV sessions on the UPOV website</w:t>
      </w:r>
      <w:r>
        <w:t xml:space="preserve">.  </w:t>
      </w:r>
    </w:p>
    <w:p w14:paraId="51134212" w14:textId="77777777" w:rsidR="00050E16" w:rsidRDefault="00050E16" w:rsidP="00050E16"/>
    <w:p w14:paraId="6ADA7F42" w14:textId="77777777" w:rsidR="00544581" w:rsidRDefault="00544581">
      <w:pPr>
        <w:jc w:val="left"/>
      </w:pPr>
    </w:p>
    <w:p w14:paraId="02965B84" w14:textId="77777777" w:rsidR="00304017" w:rsidRPr="007A3B2A" w:rsidRDefault="00304017" w:rsidP="00304017">
      <w:pPr>
        <w:pStyle w:val="Heading2"/>
        <w:rPr>
          <w:snapToGrid w:val="0"/>
        </w:rPr>
      </w:pPr>
      <w:r w:rsidRPr="007A3B2A">
        <w:rPr>
          <w:snapToGrid w:val="0"/>
        </w:rPr>
        <w:t>Report on developments in the Technical Committee</w:t>
      </w:r>
    </w:p>
    <w:p w14:paraId="5D418CFA" w14:textId="77777777" w:rsidR="00304017" w:rsidRPr="007A3B2A" w:rsidRDefault="00304017" w:rsidP="00304017">
      <w:pPr>
        <w:keepNext/>
        <w:jc w:val="left"/>
        <w:rPr>
          <w:snapToGrid w:val="0"/>
        </w:rPr>
      </w:pPr>
    </w:p>
    <w:p w14:paraId="36CA2B3D" w14:textId="24A1E188" w:rsidR="00304017" w:rsidRPr="007A3B2A" w:rsidRDefault="00304017" w:rsidP="00304017">
      <w:pPr>
        <w:rPr>
          <w:snapToGrid w:val="0"/>
        </w:rPr>
      </w:pPr>
      <w:r w:rsidRPr="007A3B2A">
        <w:rPr>
          <w:snapToGrid w:val="0"/>
        </w:rPr>
        <w:fldChar w:fldCharType="begin"/>
      </w:r>
      <w:r w:rsidRPr="007A3B2A">
        <w:rPr>
          <w:snapToGrid w:val="0"/>
        </w:rPr>
        <w:instrText xml:space="preserve"> AUTONUM  </w:instrText>
      </w:r>
      <w:r w:rsidRPr="007A3B2A">
        <w:rPr>
          <w:snapToGrid w:val="0"/>
        </w:rPr>
        <w:fldChar w:fldCharType="end"/>
      </w:r>
      <w:r w:rsidRPr="007A3B2A">
        <w:rPr>
          <w:snapToGrid w:val="0"/>
        </w:rPr>
        <w:tab/>
      </w:r>
      <w:r w:rsidRPr="00535B3A">
        <w:rPr>
          <w:snapToGrid w:val="0"/>
        </w:rPr>
        <w:t>The CAJ noted th</w:t>
      </w:r>
      <w:r>
        <w:rPr>
          <w:snapToGrid w:val="0"/>
        </w:rPr>
        <w:t>e information in document CAJ/</w:t>
      </w:r>
      <w:r w:rsidR="00F54F6E">
        <w:rPr>
          <w:snapToGrid w:val="0"/>
        </w:rPr>
        <w:t>80</w:t>
      </w:r>
      <w:r w:rsidRPr="00535B3A">
        <w:rPr>
          <w:snapToGrid w:val="0"/>
        </w:rPr>
        <w:t xml:space="preserve">/2 and in the oral report made by </w:t>
      </w:r>
      <w:r w:rsidR="00F54F6E" w:rsidRPr="00F54F6E">
        <w:rPr>
          <w:snapToGrid w:val="0"/>
        </w:rPr>
        <w:t xml:space="preserve">Ms. </w:t>
      </w:r>
      <w:proofErr w:type="spellStart"/>
      <w:r w:rsidR="00F54F6E" w:rsidRPr="00F54F6E">
        <w:rPr>
          <w:snapToGrid w:val="0"/>
        </w:rPr>
        <w:t>Beate</w:t>
      </w:r>
      <w:proofErr w:type="spellEnd"/>
      <w:r w:rsidR="00F54F6E" w:rsidRPr="00F54F6E">
        <w:rPr>
          <w:snapToGrid w:val="0"/>
        </w:rPr>
        <w:t xml:space="preserve"> </w:t>
      </w:r>
      <w:proofErr w:type="spellStart"/>
      <w:r w:rsidR="00F54F6E" w:rsidRPr="00F54F6E">
        <w:rPr>
          <w:snapToGrid w:val="0"/>
        </w:rPr>
        <w:t>Rücker</w:t>
      </w:r>
      <w:proofErr w:type="spellEnd"/>
      <w:r w:rsidRPr="00535B3A">
        <w:rPr>
          <w:snapToGrid w:val="0"/>
        </w:rPr>
        <w:t>,</w:t>
      </w:r>
      <w:r>
        <w:rPr>
          <w:snapToGrid w:val="0"/>
        </w:rPr>
        <w:t xml:space="preserve"> </w:t>
      </w:r>
      <w:r w:rsidRPr="00535B3A">
        <w:rPr>
          <w:snapToGrid w:val="0"/>
        </w:rPr>
        <w:t>Chair of the Technical Committee (TC)</w:t>
      </w:r>
      <w:r w:rsidRPr="007A3B2A">
        <w:rPr>
          <w:snapToGrid w:val="0"/>
        </w:rPr>
        <w:t>.</w:t>
      </w:r>
    </w:p>
    <w:p w14:paraId="5B50F532" w14:textId="3A047B57" w:rsidR="00050E16" w:rsidRDefault="00050E16" w:rsidP="00050E16"/>
    <w:p w14:paraId="58FC828F" w14:textId="77777777" w:rsidR="00F54F6E" w:rsidRDefault="00F54F6E" w:rsidP="00050E16"/>
    <w:p w14:paraId="56FD4470" w14:textId="23AE3AA9" w:rsidR="00F54F6E" w:rsidRPr="00596DE2" w:rsidRDefault="00490DE8" w:rsidP="00F54F6E">
      <w:pPr>
        <w:pStyle w:val="Heading2"/>
      </w:pPr>
      <w:r w:rsidRPr="00490DE8">
        <w:t>Development of guidance and documents proposed for adoption by the Council</w:t>
      </w:r>
    </w:p>
    <w:p w14:paraId="4D375E3E" w14:textId="77777777" w:rsidR="00F54F6E" w:rsidRPr="00E76087" w:rsidRDefault="00F54F6E" w:rsidP="00F54F6E">
      <w:pPr>
        <w:keepNext/>
      </w:pPr>
    </w:p>
    <w:p w14:paraId="60275D65" w14:textId="70F2EF66" w:rsidR="00F54F6E" w:rsidRPr="00E76087" w:rsidRDefault="00F54F6E" w:rsidP="00F54F6E">
      <w:pPr>
        <w:keepNext/>
        <w:rPr>
          <w:snapToGrid w:val="0"/>
        </w:rPr>
      </w:pPr>
      <w:r w:rsidRPr="00E76087">
        <w:rPr>
          <w:snapToGrid w:val="0"/>
        </w:rPr>
        <w:fldChar w:fldCharType="begin"/>
      </w:r>
      <w:r w:rsidRPr="00E76087">
        <w:rPr>
          <w:snapToGrid w:val="0"/>
        </w:rPr>
        <w:instrText xml:space="preserve"> AUTONUM  </w:instrText>
      </w:r>
      <w:r w:rsidRPr="00E76087">
        <w:rPr>
          <w:snapToGrid w:val="0"/>
        </w:rPr>
        <w:fldChar w:fldCharType="end"/>
      </w:r>
      <w:r w:rsidRPr="00E76087">
        <w:rPr>
          <w:snapToGrid w:val="0"/>
        </w:rPr>
        <w:tab/>
      </w:r>
      <w:r w:rsidRPr="00174343">
        <w:rPr>
          <w:snapToGrid w:val="0"/>
        </w:rPr>
        <w:t>The CAJ considered document</w:t>
      </w:r>
      <w:r w:rsidRPr="00016B0D">
        <w:t xml:space="preserve"> </w:t>
      </w:r>
      <w:r w:rsidRPr="00F54F6E">
        <w:t>SESSIONS/2023/2</w:t>
      </w:r>
      <w:r>
        <w:t>.</w:t>
      </w:r>
    </w:p>
    <w:p w14:paraId="6136C29B" w14:textId="77777777" w:rsidR="00F54F6E" w:rsidRDefault="00F54F6E" w:rsidP="000847B2">
      <w:pPr>
        <w:keepNext/>
      </w:pPr>
    </w:p>
    <w:p w14:paraId="3449A361" w14:textId="673DFB20" w:rsidR="00F54F6E" w:rsidRDefault="00F54F6E" w:rsidP="000847B2">
      <w:pPr>
        <w:keepNext/>
      </w:pPr>
    </w:p>
    <w:p w14:paraId="2920A6D2" w14:textId="77777777" w:rsidR="00F54F6E" w:rsidRPr="00CF377A" w:rsidRDefault="00F54F6E" w:rsidP="00490DE8">
      <w:pPr>
        <w:pStyle w:val="Heading3"/>
      </w:pPr>
      <w:r w:rsidRPr="00CF377A">
        <w:t>Information Materials</w:t>
      </w:r>
    </w:p>
    <w:p w14:paraId="4FD7E95E" w14:textId="77777777" w:rsidR="00F54F6E" w:rsidRDefault="00F54F6E" w:rsidP="000847B2">
      <w:pPr>
        <w:keepNext/>
      </w:pPr>
    </w:p>
    <w:p w14:paraId="5E12FCD8" w14:textId="77777777" w:rsidR="00F54F6E" w:rsidRPr="00B63092" w:rsidRDefault="00F54F6E" w:rsidP="00490DE8">
      <w:pPr>
        <w:pStyle w:val="Heading4"/>
        <w:rPr>
          <w:lang w:val="en-US"/>
        </w:rPr>
      </w:pPr>
      <w:r w:rsidRPr="00B63092">
        <w:rPr>
          <w:lang w:val="en-US"/>
        </w:rPr>
        <w:t>UPOV/INF/16: Exchangeable Software (Revision) (document UPOV/INF/16/12 Draft 1)</w:t>
      </w:r>
    </w:p>
    <w:p w14:paraId="3476FAD3" w14:textId="0041D5C0" w:rsidR="00F54F6E" w:rsidRPr="000847B2" w:rsidRDefault="00F54F6E" w:rsidP="000847B2">
      <w:pPr>
        <w:keepNext/>
        <w:rPr>
          <w:rFonts w:eastAsiaTheme="minorEastAsia" w:cs="Arial"/>
          <w:spacing w:val="-4"/>
          <w:sz w:val="18"/>
          <w:szCs w:val="18"/>
          <w:u w:val="single"/>
          <w:lang w:eastAsia="ja-JP"/>
        </w:rPr>
      </w:pPr>
    </w:p>
    <w:p w14:paraId="78B1C65E" w14:textId="7BA4927C" w:rsidR="001E1AA5" w:rsidRDefault="001E1AA5" w:rsidP="000847B2">
      <w:r>
        <w:rPr>
          <w:lang w:val="en-GB"/>
        </w:rPr>
        <w:fldChar w:fldCharType="begin"/>
      </w:r>
      <w:r>
        <w:rPr>
          <w:lang w:val="en-GB"/>
        </w:rPr>
        <w:instrText xml:space="preserve"> AUTONUM  </w:instrText>
      </w:r>
      <w:r>
        <w:rPr>
          <w:lang w:val="en-GB"/>
        </w:rPr>
        <w:fldChar w:fldCharType="end"/>
      </w:r>
      <w:r>
        <w:rPr>
          <w:sz w:val="16"/>
          <w:szCs w:val="16"/>
        </w:rPr>
        <w:tab/>
      </w:r>
      <w:r w:rsidR="006C4A1B" w:rsidRPr="006C4A1B">
        <w:t>The CAJ approved the revision of document UPOV/INF/16/11 “Exchangeable Software”, on the basis of document UPOV/INF/16/12 Draft 1</w:t>
      </w:r>
      <w:r w:rsidR="006C4A1B">
        <w:t>.</w:t>
      </w:r>
    </w:p>
    <w:p w14:paraId="73949DD3" w14:textId="241BBC3D" w:rsidR="00B1351C" w:rsidRDefault="00B1351C" w:rsidP="000847B2"/>
    <w:p w14:paraId="010A68EF" w14:textId="5C91C465" w:rsidR="00B1351C" w:rsidRPr="00B1351C" w:rsidRDefault="00B1351C" w:rsidP="00B1351C">
      <w:pPr>
        <w:rPr>
          <w:lang w:val="en-GB" w:eastAsia="ja-JP"/>
        </w:rPr>
      </w:pPr>
      <w:r w:rsidRPr="00B1351C">
        <w:rPr>
          <w:lang w:val="en-GB" w:eastAsia="ja-JP"/>
        </w:rPr>
        <w:lastRenderedPageBreak/>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 xml:space="preserve">The CAJ agreed that the Council be invited to adopt, at its fifty-seventh ordinary session, the proposed revisions to document UPOV/INF/16/11 “Exchangeable Software”, </w:t>
      </w:r>
      <w:r w:rsidRPr="00B1351C">
        <w:rPr>
          <w:lang w:val="en-GB"/>
        </w:rPr>
        <w:t>on the basis of document UPOV/INF/16/12 Draft 1</w:t>
      </w:r>
      <w:r w:rsidRPr="00B1351C">
        <w:rPr>
          <w:lang w:val="en-GB" w:eastAsia="ja-JP"/>
        </w:rPr>
        <w:t xml:space="preserve">. </w:t>
      </w:r>
    </w:p>
    <w:p w14:paraId="571129EE" w14:textId="77777777" w:rsidR="00B1351C" w:rsidRPr="006C4A1B" w:rsidRDefault="00B1351C" w:rsidP="000847B2"/>
    <w:p w14:paraId="2006E0D6" w14:textId="77777777" w:rsidR="00F54F6E" w:rsidRPr="00B1351C" w:rsidRDefault="00F54F6E" w:rsidP="00B1351C">
      <w:pPr>
        <w:keepNext/>
        <w:ind w:left="567"/>
        <w:jc w:val="left"/>
        <w:rPr>
          <w:u w:val="single"/>
        </w:rPr>
      </w:pPr>
      <w:r w:rsidRPr="00B1351C">
        <w:rPr>
          <w:u w:val="single"/>
        </w:rPr>
        <w:t>UPOV/INF/22: Software and Equipment Used by Members of the Union (Revision) (document UPOV/INF/22/10 Draft 1)</w:t>
      </w:r>
    </w:p>
    <w:p w14:paraId="42EC3B06" w14:textId="5CAAF049" w:rsidR="00F54F6E" w:rsidRPr="00B1351C" w:rsidRDefault="00F54F6E" w:rsidP="00B1351C">
      <w:pPr>
        <w:keepNext/>
        <w:rPr>
          <w:lang w:val="en-GB" w:eastAsia="ja-JP"/>
        </w:rPr>
      </w:pPr>
    </w:p>
    <w:p w14:paraId="24D10740" w14:textId="3598BD93" w:rsidR="001E1AA5" w:rsidRPr="0089054E" w:rsidRDefault="001E1AA5" w:rsidP="00F54F6E">
      <w:pPr>
        <w:rPr>
          <w:sz w:val="16"/>
          <w:szCs w:val="16"/>
          <w:lang w:val="en-GB" w:eastAsia="ja-JP"/>
        </w:rPr>
      </w:pPr>
      <w:r>
        <w:rPr>
          <w:lang w:val="en-GB"/>
        </w:rPr>
        <w:fldChar w:fldCharType="begin"/>
      </w:r>
      <w:r>
        <w:rPr>
          <w:lang w:val="en-GB"/>
        </w:rPr>
        <w:instrText xml:space="preserve"> AUTONUM  </w:instrText>
      </w:r>
      <w:r>
        <w:rPr>
          <w:lang w:val="en-GB"/>
        </w:rPr>
        <w:fldChar w:fldCharType="end"/>
      </w:r>
      <w:r>
        <w:rPr>
          <w:sz w:val="16"/>
          <w:szCs w:val="16"/>
          <w:lang w:val="en-GB" w:eastAsia="ja-JP"/>
        </w:rPr>
        <w:tab/>
      </w:r>
      <w:r w:rsidR="006C4A1B" w:rsidRPr="006C4A1B">
        <w:t>The CAJ approved the revision of document UPOV/INF/22/9 “Software and equipment used by members of the Union”, on the basis of document UPOV/INF/22/10 Draft 1</w:t>
      </w:r>
      <w:r w:rsidR="006C4A1B">
        <w:t>.</w:t>
      </w:r>
    </w:p>
    <w:p w14:paraId="6F8A7C06" w14:textId="2FBBAF9D" w:rsidR="00F54F6E" w:rsidRPr="00B1351C" w:rsidRDefault="00F54F6E" w:rsidP="00B1351C"/>
    <w:p w14:paraId="660D75E2" w14:textId="1AFEC059" w:rsidR="00B1351C" w:rsidRPr="00B1351C" w:rsidRDefault="00B1351C" w:rsidP="00B1351C">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 xml:space="preserve">The CAJ agreed that the Council be invited to adopt, at its fifty-seventh ordinary session, the proposed revisions to document UPOV/INF/22/9 “Software and equipment used by members of the Union”, on the basis of document UPOV/INF/22/10 Draft 1. </w:t>
      </w:r>
    </w:p>
    <w:p w14:paraId="0BA459CB" w14:textId="3B158681" w:rsidR="00F54F6E" w:rsidRPr="00B1351C" w:rsidRDefault="00F54F6E" w:rsidP="00B1351C"/>
    <w:p w14:paraId="7F1ECFF2" w14:textId="77777777" w:rsidR="00F54F6E" w:rsidRPr="00B1351C" w:rsidRDefault="00F54F6E" w:rsidP="00B1351C">
      <w:pPr>
        <w:keepNext/>
        <w:ind w:left="567"/>
        <w:jc w:val="left"/>
        <w:rPr>
          <w:u w:val="single"/>
        </w:rPr>
      </w:pPr>
      <w:r w:rsidRPr="00B1351C">
        <w:rPr>
          <w:u w:val="single"/>
        </w:rPr>
        <w:t>UPOV/INF/23: UPOV Code System (Revision) (document UPOV/INF/23/2 Draft 1)</w:t>
      </w:r>
    </w:p>
    <w:p w14:paraId="5C1C7A30" w14:textId="77777777" w:rsidR="00F54F6E" w:rsidRPr="00B1351C" w:rsidRDefault="00F54F6E" w:rsidP="00B1351C">
      <w:pPr>
        <w:keepNext/>
      </w:pPr>
    </w:p>
    <w:p w14:paraId="4AC82EF2" w14:textId="3A18D721" w:rsidR="00F54F6E" w:rsidRPr="0089054E" w:rsidRDefault="001E1AA5" w:rsidP="00F54F6E">
      <w:pPr>
        <w:rPr>
          <w:sz w:val="16"/>
          <w:szCs w:val="16"/>
          <w:lang w:val="en-GB" w:eastAsia="ja-JP"/>
        </w:rPr>
      </w:pPr>
      <w:r>
        <w:rPr>
          <w:lang w:val="en-GB"/>
        </w:rPr>
        <w:fldChar w:fldCharType="begin"/>
      </w:r>
      <w:r>
        <w:rPr>
          <w:lang w:val="en-GB"/>
        </w:rPr>
        <w:instrText xml:space="preserve"> AUTONUM  </w:instrText>
      </w:r>
      <w:r>
        <w:rPr>
          <w:lang w:val="en-GB"/>
        </w:rPr>
        <w:fldChar w:fldCharType="end"/>
      </w:r>
      <w:r>
        <w:rPr>
          <w:sz w:val="16"/>
          <w:szCs w:val="16"/>
          <w:lang w:val="en-GB" w:eastAsia="ja-JP"/>
        </w:rPr>
        <w:tab/>
      </w:r>
      <w:r w:rsidR="006C4A1B" w:rsidRPr="006C4A1B">
        <w:t>The CAJ approved the revision</w:t>
      </w:r>
      <w:r w:rsidR="006C4A1B">
        <w:t xml:space="preserve"> </w:t>
      </w:r>
      <w:r w:rsidR="006C4A1B" w:rsidRPr="006C4A1B">
        <w:t>of document UPOV/INF/23/1 “Guide to the UPOV Code System”, on the basis of document UPOV/INF/23/2 Draft 1</w:t>
      </w:r>
      <w:r w:rsidR="006C4A1B">
        <w:t>.</w:t>
      </w:r>
    </w:p>
    <w:p w14:paraId="7CBDD77F" w14:textId="36C3B78B" w:rsidR="00F54F6E" w:rsidRPr="00B1351C" w:rsidRDefault="00F54F6E" w:rsidP="00B1351C"/>
    <w:p w14:paraId="74C631BD" w14:textId="69DBE4F8" w:rsidR="00B1351C" w:rsidRPr="00B1351C" w:rsidRDefault="00B1351C" w:rsidP="00B1351C">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 xml:space="preserve">The CAJ agreed that the Council be invited to adopt, at its fifty-seventh ordinary session, the proposed revisions to document UPOV/INF/23/1 “Guide to the UPOV Code System”, on the basis of document UPOV/INF/23/2 Draft 1. </w:t>
      </w:r>
    </w:p>
    <w:p w14:paraId="74C3EAC5" w14:textId="55B05F1F" w:rsidR="001E1AA5" w:rsidRDefault="001E1AA5" w:rsidP="00B1351C"/>
    <w:p w14:paraId="6A3E0F70" w14:textId="77777777" w:rsidR="00490DE8" w:rsidRPr="00B1351C" w:rsidRDefault="00490DE8" w:rsidP="00B1351C"/>
    <w:p w14:paraId="4F87F612" w14:textId="7BD6A6A4" w:rsidR="00F54F6E" w:rsidRPr="00CF377A" w:rsidRDefault="00F54F6E" w:rsidP="00490DE8">
      <w:pPr>
        <w:pStyle w:val="Heading3"/>
      </w:pPr>
      <w:r w:rsidRPr="00CF377A">
        <w:t>Explanatory Notes:</w:t>
      </w:r>
    </w:p>
    <w:p w14:paraId="43D5E0D3" w14:textId="13A93CDD" w:rsidR="00F54F6E" w:rsidRDefault="00F54F6E" w:rsidP="00F54F6E">
      <w:pPr>
        <w:keepNext/>
      </w:pPr>
    </w:p>
    <w:p w14:paraId="4BDCB822" w14:textId="6DEBDAD6" w:rsidR="00F54F6E" w:rsidRPr="00B63092" w:rsidRDefault="00F54F6E" w:rsidP="00490DE8">
      <w:pPr>
        <w:pStyle w:val="Heading4"/>
        <w:rPr>
          <w:lang w:val="en-US"/>
        </w:rPr>
      </w:pPr>
      <w:bookmarkStart w:id="1" w:name="_Toc107846186"/>
      <w:bookmarkStart w:id="2" w:name="_Toc107949445"/>
      <w:bookmarkStart w:id="3" w:name="_Toc107949615"/>
      <w:r w:rsidRPr="00B63092">
        <w:rPr>
          <w:lang w:val="en-US"/>
        </w:rPr>
        <w:t>UPOV/EXN/DEN: Explanatory Notes on Variety Denominations under the UPOV Convention (Revision) (Annex I to document SESSIONS/2023/2)</w:t>
      </w:r>
      <w:bookmarkEnd w:id="1"/>
      <w:bookmarkEnd w:id="2"/>
      <w:bookmarkEnd w:id="3"/>
    </w:p>
    <w:p w14:paraId="711E8F48" w14:textId="77777777" w:rsidR="00D0268E" w:rsidRDefault="00D0268E" w:rsidP="00D0268E"/>
    <w:p w14:paraId="3C6BBEC8" w14:textId="126B9E0B" w:rsidR="00D0268E" w:rsidRPr="005A2D28" w:rsidRDefault="00D0268E" w:rsidP="00D0268E">
      <w:r w:rsidRPr="00F456C4">
        <w:fldChar w:fldCharType="begin"/>
      </w:r>
      <w:r w:rsidRPr="00F456C4">
        <w:instrText xml:space="preserve"> AUTONUM  </w:instrText>
      </w:r>
      <w:r w:rsidRPr="00F456C4">
        <w:fldChar w:fldCharType="end"/>
      </w:r>
      <w:r w:rsidRPr="00F456C4">
        <w:tab/>
        <w:t>The CAJ noted that the TC</w:t>
      </w:r>
      <w:r w:rsidR="004A2E5C" w:rsidRPr="00F456C4">
        <w:t>, at its fifty-ninth session, had</w:t>
      </w:r>
      <w:r w:rsidRPr="00F456C4">
        <w:t xml:space="preserve"> </w:t>
      </w:r>
      <w:r w:rsidR="003C48BA" w:rsidRPr="00F456C4">
        <w:t xml:space="preserve">not approved the proposal for </w:t>
      </w:r>
      <w:proofErr w:type="spellStart"/>
      <w:r w:rsidR="003C48BA" w:rsidRPr="00F456C4">
        <w:rPr>
          <w:i/>
          <w:iCs/>
        </w:rPr>
        <w:t>Prunus</w:t>
      </w:r>
      <w:proofErr w:type="spellEnd"/>
      <w:r w:rsidR="003C48BA" w:rsidRPr="00F456C4">
        <w:t xml:space="preserve">, which would be considered by the </w:t>
      </w:r>
      <w:r w:rsidR="008F42A3" w:rsidRPr="00F456C4">
        <w:t>TWPs, at their sessions in 2024</w:t>
      </w:r>
      <w:r w:rsidR="003C48BA" w:rsidRPr="00F456C4">
        <w:t xml:space="preserve">. </w:t>
      </w:r>
    </w:p>
    <w:p w14:paraId="2CC08798" w14:textId="77777777" w:rsidR="00D0268E" w:rsidRPr="00B1351C" w:rsidRDefault="00D0268E" w:rsidP="00F54F6E">
      <w:pPr>
        <w:rPr>
          <w:u w:val="single"/>
        </w:rPr>
      </w:pPr>
    </w:p>
    <w:p w14:paraId="7300F92D" w14:textId="1D238CD4" w:rsidR="006C4A1B" w:rsidRDefault="006C4A1B" w:rsidP="00F54F6E">
      <w:r>
        <w:fldChar w:fldCharType="begin"/>
      </w:r>
      <w:r>
        <w:instrText xml:space="preserve"> AUTONUM  </w:instrText>
      </w:r>
      <w:r>
        <w:fldChar w:fldCharType="end"/>
      </w:r>
      <w:r>
        <w:tab/>
      </w:r>
      <w:r w:rsidRPr="006C4A1B">
        <w:t>The CAJ approved the revision</w:t>
      </w:r>
      <w:r>
        <w:t xml:space="preserve"> </w:t>
      </w:r>
      <w:r w:rsidRPr="006C4A1B">
        <w:t>of document UPOV/EXN/DEN/1 “Explanatory Notes on Variety Denominations under the UPOV Convention”, on the basis of the propose</w:t>
      </w:r>
      <w:r w:rsidR="00B1351C">
        <w:t>d amendments presented in Annex </w:t>
      </w:r>
      <w:r w:rsidRPr="006C4A1B">
        <w:t>I to document SESSIONS/2023/2, Proposals 1 (</w:t>
      </w:r>
      <w:r w:rsidRPr="004A2E5C">
        <w:rPr>
          <w:i/>
          <w:iCs/>
        </w:rPr>
        <w:t>Allium</w:t>
      </w:r>
      <w:r w:rsidRPr="006C4A1B">
        <w:t>) and 3 (</w:t>
      </w:r>
      <w:r w:rsidRPr="004A2E5C">
        <w:rPr>
          <w:i/>
          <w:iCs/>
        </w:rPr>
        <w:t>Beta</w:t>
      </w:r>
      <w:r w:rsidRPr="006C4A1B">
        <w:t>)</w:t>
      </w:r>
      <w:r>
        <w:t>.</w:t>
      </w:r>
    </w:p>
    <w:p w14:paraId="4D187F08" w14:textId="3FCE27F4" w:rsidR="006C4A1B" w:rsidRDefault="006C4A1B" w:rsidP="00F54F6E"/>
    <w:p w14:paraId="42D531F2" w14:textId="2878CAA5" w:rsidR="00B1351C" w:rsidRPr="00B1351C" w:rsidRDefault="00B1351C" w:rsidP="00D0268E">
      <w:pPr>
        <w:keepLines/>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The CAJ agreed that the Council be invited to adopt, at its fifty-seventh ordinary session, the proposed revisions to document</w:t>
      </w:r>
      <w:r w:rsidRPr="00B1351C">
        <w:t xml:space="preserve"> </w:t>
      </w:r>
      <w:r w:rsidRPr="00B1351C">
        <w:rPr>
          <w:lang w:val="en-GB" w:eastAsia="ja-JP"/>
        </w:rPr>
        <w:t>UPOV/EXN/DEN/1 “Explanatory Notes on Variety Denomi</w:t>
      </w:r>
      <w:r>
        <w:rPr>
          <w:lang w:val="en-GB" w:eastAsia="ja-JP"/>
        </w:rPr>
        <w:t>nations under the UPOV </w:t>
      </w:r>
      <w:r w:rsidRPr="00B1351C">
        <w:rPr>
          <w:lang w:val="en-GB" w:eastAsia="ja-JP"/>
        </w:rPr>
        <w:t>Convention”, on the basis of the proposed amendments p</w:t>
      </w:r>
      <w:r>
        <w:rPr>
          <w:lang w:val="en-GB" w:eastAsia="ja-JP"/>
        </w:rPr>
        <w:t>resented in Annex I to document </w:t>
      </w:r>
      <w:r w:rsidRPr="00B1351C">
        <w:rPr>
          <w:lang w:val="en-GB" w:eastAsia="ja-JP"/>
        </w:rPr>
        <w:t>SESSIONS/2023/2, Proposals 1 (</w:t>
      </w:r>
      <w:r w:rsidRPr="004A2E5C">
        <w:rPr>
          <w:i/>
          <w:iCs/>
          <w:lang w:val="en-GB" w:eastAsia="ja-JP"/>
        </w:rPr>
        <w:t>Allium</w:t>
      </w:r>
      <w:r w:rsidRPr="00B1351C">
        <w:rPr>
          <w:lang w:val="en-GB" w:eastAsia="ja-JP"/>
        </w:rPr>
        <w:t>)</w:t>
      </w:r>
      <w:r w:rsidR="004A2E5C">
        <w:rPr>
          <w:lang w:val="en-GB" w:eastAsia="ja-JP"/>
        </w:rPr>
        <w:t xml:space="preserve"> </w:t>
      </w:r>
      <w:r w:rsidRPr="00B1351C">
        <w:rPr>
          <w:lang w:val="en-GB" w:eastAsia="ja-JP"/>
        </w:rPr>
        <w:t>and 3 (</w:t>
      </w:r>
      <w:r w:rsidRPr="004A2E5C">
        <w:rPr>
          <w:i/>
          <w:iCs/>
          <w:lang w:val="en-GB" w:eastAsia="ja-JP"/>
        </w:rPr>
        <w:t>Beta</w:t>
      </w:r>
      <w:r w:rsidRPr="00B1351C">
        <w:rPr>
          <w:lang w:val="en-GB" w:eastAsia="ja-JP"/>
        </w:rPr>
        <w:t xml:space="preserve">). </w:t>
      </w:r>
    </w:p>
    <w:p w14:paraId="31E73602" w14:textId="4316F7FF" w:rsidR="004A2E5C" w:rsidRDefault="004A2E5C" w:rsidP="00F54F6E"/>
    <w:p w14:paraId="6334B898" w14:textId="77777777" w:rsidR="00490DE8" w:rsidRPr="00F54F6E" w:rsidRDefault="00490DE8" w:rsidP="00F54F6E"/>
    <w:p w14:paraId="0ED8BE3D" w14:textId="77777777" w:rsidR="00F54F6E" w:rsidRPr="00CF377A" w:rsidRDefault="00F54F6E" w:rsidP="00490DE8">
      <w:pPr>
        <w:pStyle w:val="Heading3"/>
      </w:pPr>
      <w:r w:rsidRPr="00CF377A">
        <w:t>TGP Documents</w:t>
      </w:r>
    </w:p>
    <w:p w14:paraId="530D56EC" w14:textId="0896F3F0" w:rsidR="00F54F6E" w:rsidRDefault="00F54F6E" w:rsidP="00F54F6E">
      <w:pPr>
        <w:keepNext/>
      </w:pPr>
    </w:p>
    <w:p w14:paraId="6A6A826E" w14:textId="59894D1B" w:rsidR="00F456C4" w:rsidRPr="00B63092" w:rsidRDefault="00F456C4" w:rsidP="00490DE8">
      <w:pPr>
        <w:pStyle w:val="Heading4"/>
        <w:rPr>
          <w:lang w:val="en-US"/>
        </w:rPr>
      </w:pPr>
      <w:r w:rsidRPr="00B63092">
        <w:rPr>
          <w:lang w:val="en-US"/>
        </w:rPr>
        <w:t xml:space="preserve">Document TGP/7: Development of Test Guidelines (Revision) </w:t>
      </w:r>
    </w:p>
    <w:p w14:paraId="035FEEFD" w14:textId="77777777" w:rsidR="005367AA" w:rsidRPr="00B63092" w:rsidRDefault="005367AA" w:rsidP="005367AA"/>
    <w:p w14:paraId="01E26569" w14:textId="456972E9" w:rsidR="00F456C4" w:rsidRDefault="00F456C4" w:rsidP="00DE276F">
      <w:pPr>
        <w:pStyle w:val="Heading5"/>
      </w:pPr>
      <w:r w:rsidRPr="0088502A">
        <w:t>Converting standard Test Guidelines wording into optional wording</w:t>
      </w:r>
    </w:p>
    <w:p w14:paraId="0ABD8FAD" w14:textId="77777777" w:rsidR="005367AA" w:rsidRPr="005367AA" w:rsidRDefault="005367AA" w:rsidP="005367AA"/>
    <w:p w14:paraId="655914B4" w14:textId="77777777" w:rsidR="00F456C4" w:rsidRDefault="00F456C4" w:rsidP="00F456C4">
      <w:pPr>
        <w:rPr>
          <w:lang w:val="en-GB" w:eastAsia="ja-JP"/>
        </w:rPr>
      </w:pPr>
      <w:r>
        <w:rPr>
          <w:lang w:val="en-GB" w:eastAsia="ja-JP"/>
        </w:rPr>
        <w:fldChar w:fldCharType="begin"/>
      </w:r>
      <w:r>
        <w:rPr>
          <w:lang w:val="en-GB" w:eastAsia="ja-JP"/>
        </w:rPr>
        <w:instrText xml:space="preserve"> AUTONUM  </w:instrText>
      </w:r>
      <w:r>
        <w:rPr>
          <w:lang w:val="en-GB" w:eastAsia="ja-JP"/>
        </w:rPr>
        <w:fldChar w:fldCharType="end"/>
      </w:r>
      <w:r>
        <w:rPr>
          <w:lang w:val="en-GB" w:eastAsia="ja-JP"/>
        </w:rPr>
        <w:tab/>
        <w:t xml:space="preserve">The CAJ considered </w:t>
      </w:r>
      <w:r w:rsidRPr="001E1AA5">
        <w:rPr>
          <w:lang w:val="en-GB" w:eastAsia="ja-JP"/>
        </w:rPr>
        <w:t>Annex II to document SESSION/2023/2</w:t>
      </w:r>
      <w:r>
        <w:rPr>
          <w:lang w:val="en-GB" w:eastAsia="ja-JP"/>
        </w:rPr>
        <w:t>.</w:t>
      </w:r>
    </w:p>
    <w:p w14:paraId="257C3A00" w14:textId="77777777" w:rsidR="00F456C4" w:rsidRDefault="00F456C4" w:rsidP="00F456C4">
      <w:pPr>
        <w:rPr>
          <w:lang w:val="en-GB" w:eastAsia="ja-JP"/>
        </w:rPr>
      </w:pPr>
    </w:p>
    <w:p w14:paraId="29C9DF1A" w14:textId="77777777" w:rsidR="00F456C4" w:rsidRDefault="00F456C4" w:rsidP="00F456C4">
      <w:pPr>
        <w:rPr>
          <w:lang w:val="en-GB" w:eastAsia="ja-JP"/>
        </w:rPr>
      </w:pPr>
      <w:r>
        <w:rPr>
          <w:lang w:val="en-GB" w:eastAsia="ja-JP"/>
        </w:rPr>
        <w:fldChar w:fldCharType="begin"/>
      </w:r>
      <w:r>
        <w:rPr>
          <w:lang w:val="en-GB" w:eastAsia="ja-JP"/>
        </w:rPr>
        <w:instrText xml:space="preserve"> AUTONUM  </w:instrText>
      </w:r>
      <w:r>
        <w:rPr>
          <w:lang w:val="en-GB" w:eastAsia="ja-JP"/>
        </w:rPr>
        <w:fldChar w:fldCharType="end"/>
      </w:r>
      <w:r>
        <w:rPr>
          <w:lang w:val="en-GB" w:eastAsia="ja-JP"/>
        </w:rPr>
        <w:tab/>
        <w:t>The CAJ approved the proposed</w:t>
      </w:r>
      <w:r w:rsidRPr="001E1AA5">
        <w:t xml:space="preserve"> </w:t>
      </w:r>
      <w:r w:rsidRPr="001E1AA5">
        <w:rPr>
          <w:lang w:val="en-GB" w:eastAsia="ja-JP"/>
        </w:rPr>
        <w:t>revision of document TGP/7 “Development of Test Guidelines”, on the basis of the proposed amendments presented in Annex II to document SESSION/2023/2</w:t>
      </w:r>
      <w:r>
        <w:rPr>
          <w:lang w:val="en-GB" w:eastAsia="ja-JP"/>
        </w:rPr>
        <w:t>.</w:t>
      </w:r>
    </w:p>
    <w:p w14:paraId="4080BEC3" w14:textId="77777777" w:rsidR="00F456C4" w:rsidRDefault="00F456C4" w:rsidP="00F456C4">
      <w:pPr>
        <w:rPr>
          <w:lang w:val="en-GB" w:eastAsia="ja-JP"/>
        </w:rPr>
      </w:pPr>
    </w:p>
    <w:p w14:paraId="26232246" w14:textId="77777777" w:rsidR="00F456C4" w:rsidRPr="00F456C4" w:rsidRDefault="00F456C4" w:rsidP="00F456C4">
      <w:pPr>
        <w:rPr>
          <w:lang w:val="en-GB" w:eastAsia="ja-JP"/>
        </w:rPr>
      </w:pPr>
      <w:r w:rsidRPr="00F456C4">
        <w:rPr>
          <w:lang w:val="en-GB" w:eastAsia="ja-JP"/>
        </w:rPr>
        <w:fldChar w:fldCharType="begin"/>
      </w:r>
      <w:r w:rsidRPr="00F456C4">
        <w:rPr>
          <w:lang w:val="en-GB" w:eastAsia="ja-JP"/>
        </w:rPr>
        <w:instrText xml:space="preserve"> AUTONUM  </w:instrText>
      </w:r>
      <w:r w:rsidRPr="00F456C4">
        <w:rPr>
          <w:lang w:val="en-GB" w:eastAsia="ja-JP"/>
        </w:rPr>
        <w:fldChar w:fldCharType="end"/>
      </w:r>
      <w:r w:rsidRPr="00F456C4">
        <w:rPr>
          <w:lang w:val="en-GB" w:eastAsia="ja-JP"/>
        </w:rPr>
        <w:tab/>
        <w:t>The CAJ agreed that the Council be invited to adopt, at its fifty-seventh ordinary session, the proposed revisions to document TGP/7 “Development of Test Guidelines”, on the basis of the proposed amendments presented in Annex II to document SESSION/2023/2.</w:t>
      </w:r>
    </w:p>
    <w:p w14:paraId="7C63D7D4" w14:textId="77777777" w:rsidR="00F456C4" w:rsidRPr="00F456C4" w:rsidRDefault="00F456C4" w:rsidP="005367AA"/>
    <w:p w14:paraId="1D0C9355" w14:textId="6442E590" w:rsidR="00F54F6E" w:rsidRPr="00F456C4" w:rsidRDefault="00F54F6E" w:rsidP="00DE276F">
      <w:pPr>
        <w:pStyle w:val="Heading5"/>
      </w:pPr>
      <w:r w:rsidRPr="00F456C4">
        <w:lastRenderedPageBreak/>
        <w:t>Disease resistance characteristics: addition of state of expression and placement of non</w:t>
      </w:r>
      <w:r w:rsidRPr="00F456C4">
        <w:noBreakHyphen/>
        <w:t>asterisked disease resistance characteristic</w:t>
      </w:r>
      <w:r w:rsidR="00787768" w:rsidRPr="00F456C4">
        <w:t>s in Section 5 of the Technical </w:t>
      </w:r>
      <w:r w:rsidRPr="00F456C4">
        <w:t xml:space="preserve">Questionnaire </w:t>
      </w:r>
    </w:p>
    <w:p w14:paraId="6BB86BCD" w14:textId="7418EABE" w:rsidR="00F54F6E" w:rsidRPr="00F456C4" w:rsidRDefault="00F54F6E" w:rsidP="005367AA">
      <w:pPr>
        <w:keepNext/>
        <w:keepLines/>
      </w:pPr>
    </w:p>
    <w:p w14:paraId="6EAB5E9F" w14:textId="70EBDFC1" w:rsidR="00E10D62" w:rsidRPr="00F456C4" w:rsidRDefault="00E10D62" w:rsidP="005367AA">
      <w:pPr>
        <w:keepNext/>
        <w:keepLines/>
        <w:rPr>
          <w:rFonts w:eastAsiaTheme="minorEastAsia" w:cs="Arial"/>
          <w:i/>
          <w:spacing w:val="-4"/>
          <w:sz w:val="18"/>
          <w:szCs w:val="18"/>
          <w:lang w:eastAsia="ja-JP"/>
        </w:rPr>
      </w:pPr>
      <w:r w:rsidRPr="00F456C4">
        <w:fldChar w:fldCharType="begin"/>
      </w:r>
      <w:r w:rsidRPr="00F456C4">
        <w:instrText xml:space="preserve"> AUTONUM  </w:instrText>
      </w:r>
      <w:r w:rsidRPr="00F456C4">
        <w:fldChar w:fldCharType="end"/>
      </w:r>
      <w:r w:rsidRPr="00F456C4">
        <w:tab/>
        <w:t xml:space="preserve">The CAJ </w:t>
      </w:r>
      <w:bookmarkStart w:id="4" w:name="_Hlk148895494"/>
      <w:r w:rsidR="006E02E9" w:rsidRPr="00F456C4">
        <w:t xml:space="preserve">approved the revision of document TGP/7 “Development of Test Guidelines”, GN 13, paragraph 3.6, on the basis of the proposed amendments presented in Annex II to document SESSIONS/2023/2 </w:t>
      </w:r>
    </w:p>
    <w:bookmarkEnd w:id="4"/>
    <w:p w14:paraId="2FCEC9DD" w14:textId="05D4CFA1" w:rsidR="00787768" w:rsidRPr="00F456C4" w:rsidRDefault="00787768" w:rsidP="00B1351C"/>
    <w:p w14:paraId="5CC7FE0A" w14:textId="7344EF12" w:rsidR="00787768" w:rsidRPr="00B1351C" w:rsidRDefault="00787768" w:rsidP="00787768">
      <w:pPr>
        <w:rPr>
          <w:lang w:val="en-GB" w:eastAsia="ja-JP"/>
        </w:rPr>
      </w:pPr>
      <w:r w:rsidRPr="00F456C4">
        <w:rPr>
          <w:lang w:val="en-GB" w:eastAsia="ja-JP"/>
        </w:rPr>
        <w:fldChar w:fldCharType="begin"/>
      </w:r>
      <w:r w:rsidRPr="00F456C4">
        <w:rPr>
          <w:lang w:val="en-GB" w:eastAsia="ja-JP"/>
        </w:rPr>
        <w:instrText xml:space="preserve"> AUTONUM  </w:instrText>
      </w:r>
      <w:r w:rsidRPr="00F456C4">
        <w:rPr>
          <w:lang w:val="en-GB" w:eastAsia="ja-JP"/>
        </w:rPr>
        <w:fldChar w:fldCharType="end"/>
      </w:r>
      <w:r w:rsidRPr="00F456C4">
        <w:rPr>
          <w:lang w:val="en-GB" w:eastAsia="ja-JP"/>
        </w:rPr>
        <w:tab/>
        <w:t>The CAJ agreed that the Council be invited to adopt, at its fifty-seventh ordinary session, the proposed</w:t>
      </w:r>
      <w:r w:rsidRPr="00B1351C">
        <w:rPr>
          <w:lang w:val="en-GB" w:eastAsia="ja-JP"/>
        </w:rPr>
        <w:t xml:space="preserve"> revisions to </w:t>
      </w:r>
      <w:r w:rsidRPr="00B1351C">
        <w:t>document TGP/7 “Development of Test Guidelines”,</w:t>
      </w:r>
      <w:r w:rsidR="006E02E9" w:rsidRPr="006E02E9">
        <w:t xml:space="preserve"> </w:t>
      </w:r>
      <w:r w:rsidR="006E02E9" w:rsidRPr="00617588">
        <w:t>GN 13, paragraph 3.6,</w:t>
      </w:r>
      <w:r w:rsidR="006E02E9">
        <w:t xml:space="preserve"> </w:t>
      </w:r>
      <w:r w:rsidRPr="00B1351C">
        <w:t>on the basis of the proposed amendments set out in Annex II to document SESSIONS/2023/2</w:t>
      </w:r>
      <w:r>
        <w:t>.</w:t>
      </w:r>
    </w:p>
    <w:p w14:paraId="0DB9B3A7" w14:textId="282DD53A" w:rsidR="00E10D62" w:rsidRPr="00B1351C" w:rsidRDefault="00E10D62" w:rsidP="00B1351C"/>
    <w:p w14:paraId="42EEE5AB" w14:textId="55986E2B" w:rsidR="00787768" w:rsidRPr="00B63092" w:rsidRDefault="005367AA" w:rsidP="005367AA">
      <w:pPr>
        <w:pStyle w:val="Heading4"/>
        <w:rPr>
          <w:lang w:val="en-US"/>
        </w:rPr>
      </w:pPr>
      <w:r w:rsidRPr="00B63092">
        <w:rPr>
          <w:lang w:val="en-US"/>
        </w:rPr>
        <w:t xml:space="preserve">Document </w:t>
      </w:r>
      <w:r w:rsidR="00F54F6E" w:rsidRPr="00B63092">
        <w:rPr>
          <w:lang w:val="en-US"/>
        </w:rPr>
        <w:t>TGP/12:  Guidance on Certain Physiological Characteristics (Revision)</w:t>
      </w:r>
    </w:p>
    <w:p w14:paraId="53C74129" w14:textId="77777777" w:rsidR="005367AA" w:rsidRPr="00B63092" w:rsidRDefault="005367AA" w:rsidP="005367AA"/>
    <w:p w14:paraId="2E7DEF73" w14:textId="7F66F723" w:rsidR="00F54F6E" w:rsidRDefault="00F54F6E" w:rsidP="00DE276F">
      <w:pPr>
        <w:pStyle w:val="Heading5"/>
      </w:pPr>
      <w:r w:rsidRPr="00617588">
        <w:t>Example disease resistance characteristic</w:t>
      </w:r>
    </w:p>
    <w:p w14:paraId="1942A16E" w14:textId="2C37B1D5" w:rsidR="00FD33E8" w:rsidRDefault="00FD33E8" w:rsidP="00FD33E8"/>
    <w:p w14:paraId="6FAE0D0C" w14:textId="37E7D279" w:rsidR="00FD33E8" w:rsidRDefault="00FD33E8" w:rsidP="00FD33E8">
      <w:r>
        <w:fldChar w:fldCharType="begin"/>
      </w:r>
      <w:r>
        <w:instrText xml:space="preserve"> AUTONUM  </w:instrText>
      </w:r>
      <w:r>
        <w:fldChar w:fldCharType="end"/>
      </w:r>
      <w:r>
        <w:tab/>
      </w:r>
      <w:r w:rsidRPr="006C4A1B">
        <w:t>The CAJ approved the revision</w:t>
      </w:r>
      <w:r>
        <w:t xml:space="preserve"> </w:t>
      </w:r>
      <w:r w:rsidRPr="00FD33E8">
        <w:t>of document TGP/12 “Guidance on certain physiological characteristics”, Section 2.3.2, as presented in Annex IV, paragraph 3, to document SESSIONS/2023/2</w:t>
      </w:r>
      <w:r>
        <w:t>.</w:t>
      </w:r>
    </w:p>
    <w:p w14:paraId="5382390F" w14:textId="38E1DEA6" w:rsidR="00FD33E8" w:rsidRDefault="00FD33E8" w:rsidP="00FD33E8"/>
    <w:p w14:paraId="72C74190" w14:textId="75A6004A" w:rsidR="00787768" w:rsidRPr="00B1351C" w:rsidRDefault="00787768" w:rsidP="00787768">
      <w:pPr>
        <w:rPr>
          <w:lang w:val="en-GB" w:eastAsia="ja-JP"/>
        </w:rPr>
      </w:pPr>
      <w:r w:rsidRPr="00B1351C">
        <w:rPr>
          <w:lang w:val="en-GB" w:eastAsia="ja-JP"/>
        </w:rPr>
        <w:fldChar w:fldCharType="begin"/>
      </w:r>
      <w:r w:rsidRPr="00B1351C">
        <w:rPr>
          <w:lang w:val="en-GB" w:eastAsia="ja-JP"/>
        </w:rPr>
        <w:instrText xml:space="preserve"> AUTONUM  </w:instrText>
      </w:r>
      <w:r w:rsidRPr="00B1351C">
        <w:rPr>
          <w:lang w:val="en-GB" w:eastAsia="ja-JP"/>
        </w:rPr>
        <w:fldChar w:fldCharType="end"/>
      </w:r>
      <w:r w:rsidRPr="00B1351C">
        <w:rPr>
          <w:lang w:val="en-GB" w:eastAsia="ja-JP"/>
        </w:rPr>
        <w:tab/>
        <w:t xml:space="preserve">The CAJ agreed that the Council be invited to adopt, at its fifty-seventh ordinary session, the proposed revisions to </w:t>
      </w:r>
      <w:r w:rsidRPr="00B1351C">
        <w:t xml:space="preserve">document </w:t>
      </w:r>
      <w:r w:rsidRPr="00787768">
        <w:t>TGP/12 “Guidance on certain physiological characteristics”, Section 2.3.2, as presented in Annex IV, paragraph 3, to document SESSIONS/2023/2</w:t>
      </w:r>
      <w:r>
        <w:t>.</w:t>
      </w:r>
    </w:p>
    <w:p w14:paraId="62BFF916" w14:textId="77777777" w:rsidR="00F456C4" w:rsidRPr="00B61739" w:rsidRDefault="00F456C4" w:rsidP="00F456C4">
      <w:pPr>
        <w:rPr>
          <w:lang w:val="en-GB" w:eastAsia="ja-JP"/>
        </w:rPr>
      </w:pPr>
    </w:p>
    <w:p w14:paraId="79C3AB2A" w14:textId="77777777" w:rsidR="00F456C4" w:rsidRPr="00B63092" w:rsidRDefault="00F456C4" w:rsidP="005367AA">
      <w:pPr>
        <w:pStyle w:val="Heading4"/>
        <w:rPr>
          <w:lang w:val="en-US"/>
        </w:rPr>
      </w:pPr>
      <w:r w:rsidRPr="00B63092">
        <w:rPr>
          <w:lang w:val="en-US"/>
        </w:rPr>
        <w:t>TGP/14: Glossary of Terms Used in UPOV Documents (Revision)</w:t>
      </w:r>
    </w:p>
    <w:p w14:paraId="628A52DB" w14:textId="77777777" w:rsidR="00F456C4" w:rsidRDefault="00F456C4" w:rsidP="00F456C4">
      <w:pPr>
        <w:keepNext/>
        <w:rPr>
          <w:lang w:val="en-GB"/>
        </w:rPr>
      </w:pPr>
    </w:p>
    <w:p w14:paraId="6F998B46" w14:textId="77777777" w:rsidR="00F456C4" w:rsidRDefault="00F456C4" w:rsidP="00F456C4">
      <w:pPr>
        <w:rPr>
          <w:lang w:val="en-GB"/>
        </w:rPr>
      </w:pPr>
      <w:r>
        <w:rPr>
          <w:lang w:val="en-GB"/>
        </w:rPr>
        <w:fldChar w:fldCharType="begin"/>
      </w:r>
      <w:r>
        <w:rPr>
          <w:lang w:val="en-GB"/>
        </w:rPr>
        <w:instrText xml:space="preserve"> AUTONUM  </w:instrText>
      </w:r>
      <w:r>
        <w:rPr>
          <w:lang w:val="en-GB"/>
        </w:rPr>
        <w:fldChar w:fldCharType="end"/>
      </w:r>
      <w:r>
        <w:rPr>
          <w:lang w:val="en-GB"/>
        </w:rPr>
        <w:tab/>
        <w:t>The CAJ considered paragraph 30 of document SESSION/2023/2.</w:t>
      </w:r>
    </w:p>
    <w:p w14:paraId="7080F5F6" w14:textId="77777777" w:rsidR="00F456C4" w:rsidRDefault="00F456C4" w:rsidP="00F456C4">
      <w:pPr>
        <w:rPr>
          <w:lang w:val="en-GB"/>
        </w:rPr>
      </w:pPr>
    </w:p>
    <w:p w14:paraId="1E68D030" w14:textId="77777777" w:rsidR="00F456C4" w:rsidRDefault="00F456C4" w:rsidP="00F456C4">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CAJ approved the revision </w:t>
      </w:r>
      <w:r w:rsidRPr="006C4A1B">
        <w:rPr>
          <w:lang w:val="en-GB"/>
        </w:rPr>
        <w:t>of document TGP/14 “Glossary of Terms Used in UPOV Documents”, on the basis of the correction presented in paragraph 30 of document SESSION/2023/2</w:t>
      </w:r>
      <w:r>
        <w:rPr>
          <w:lang w:val="en-GB"/>
        </w:rPr>
        <w:t>.</w:t>
      </w:r>
    </w:p>
    <w:p w14:paraId="3607719E" w14:textId="77777777" w:rsidR="00F456C4" w:rsidRDefault="00F456C4" w:rsidP="00F456C4">
      <w:pPr>
        <w:rPr>
          <w:lang w:val="en-GB"/>
        </w:rPr>
      </w:pPr>
    </w:p>
    <w:p w14:paraId="569E8C5E" w14:textId="77777777" w:rsidR="00F456C4" w:rsidRDefault="00F456C4" w:rsidP="00F456C4">
      <w:pPr>
        <w:rPr>
          <w:lang w:val="en-GB" w:eastAsia="ja-JP"/>
        </w:rPr>
      </w:pPr>
      <w:r>
        <w:rPr>
          <w:lang w:val="en-GB" w:eastAsia="ja-JP"/>
        </w:rPr>
        <w:fldChar w:fldCharType="begin"/>
      </w:r>
      <w:r>
        <w:rPr>
          <w:lang w:val="en-GB" w:eastAsia="ja-JP"/>
        </w:rPr>
        <w:instrText xml:space="preserve"> AUTONUM  </w:instrText>
      </w:r>
      <w:r>
        <w:rPr>
          <w:lang w:val="en-GB" w:eastAsia="ja-JP"/>
        </w:rPr>
        <w:fldChar w:fldCharType="end"/>
      </w:r>
      <w:r>
        <w:rPr>
          <w:lang w:val="en-GB" w:eastAsia="ja-JP"/>
        </w:rPr>
        <w:tab/>
        <w:t>The CAJ</w:t>
      </w:r>
      <w:r w:rsidRPr="0007230B">
        <w:rPr>
          <w:lang w:val="en-GB" w:eastAsia="ja-JP"/>
        </w:rPr>
        <w:t xml:space="preserve"> agreed that the Council be invited to adopt, at its fifty-</w:t>
      </w:r>
      <w:r>
        <w:rPr>
          <w:lang w:val="en-GB" w:eastAsia="ja-JP"/>
        </w:rPr>
        <w:t>seventh</w:t>
      </w:r>
      <w:r w:rsidRPr="0007230B">
        <w:rPr>
          <w:lang w:val="en-GB" w:eastAsia="ja-JP"/>
        </w:rPr>
        <w:t xml:space="preserve"> ordinary session, the proposed</w:t>
      </w:r>
      <w:r>
        <w:rPr>
          <w:lang w:val="en-GB" w:eastAsia="ja-JP"/>
        </w:rPr>
        <w:t xml:space="preserve"> </w:t>
      </w:r>
      <w:r w:rsidRPr="0007230B">
        <w:rPr>
          <w:lang w:val="en-GB" w:eastAsia="ja-JP"/>
        </w:rPr>
        <w:t xml:space="preserve">revisions to </w:t>
      </w:r>
      <w:r w:rsidRPr="001E1AA5">
        <w:rPr>
          <w:lang w:val="en-GB" w:eastAsia="ja-JP"/>
        </w:rPr>
        <w:t xml:space="preserve">document </w:t>
      </w:r>
      <w:r w:rsidRPr="006C4A1B">
        <w:rPr>
          <w:lang w:val="en-GB"/>
        </w:rPr>
        <w:t>TGP/14 “Glossary of Terms Used in UPOV Documents”</w:t>
      </w:r>
      <w:r w:rsidRPr="001E1AA5">
        <w:rPr>
          <w:lang w:val="en-GB" w:eastAsia="ja-JP"/>
        </w:rPr>
        <w:t>,</w:t>
      </w:r>
      <w:r w:rsidRPr="0007230B">
        <w:rPr>
          <w:lang w:val="en-GB" w:eastAsia="ja-JP"/>
        </w:rPr>
        <w:t xml:space="preserve"> </w:t>
      </w:r>
      <w:r w:rsidRPr="006C4A1B">
        <w:rPr>
          <w:lang w:val="en-GB"/>
        </w:rPr>
        <w:t>on the basis of the correction as presented in paragraph 30 of document SESSION/2023/2</w:t>
      </w:r>
      <w:r>
        <w:rPr>
          <w:lang w:val="en-GB" w:eastAsia="ja-JP"/>
        </w:rPr>
        <w:t>.</w:t>
      </w:r>
    </w:p>
    <w:p w14:paraId="6B2E1A9D" w14:textId="77777777" w:rsidR="00F456C4" w:rsidRPr="00F456C4" w:rsidRDefault="00F456C4" w:rsidP="00787768">
      <w:pPr>
        <w:rPr>
          <w:lang w:val="en-GB"/>
        </w:rPr>
      </w:pPr>
    </w:p>
    <w:p w14:paraId="5F78CB03" w14:textId="77777777" w:rsidR="00787768" w:rsidRPr="00787768" w:rsidRDefault="00787768" w:rsidP="00787768"/>
    <w:p w14:paraId="36C45BD5" w14:textId="75F2E2C4" w:rsidR="00F54F6E" w:rsidRPr="00596DE2" w:rsidRDefault="00F54F6E" w:rsidP="00F54F6E">
      <w:pPr>
        <w:pStyle w:val="Heading2"/>
        <w:rPr>
          <w:highlight w:val="green"/>
        </w:rPr>
      </w:pPr>
      <w:r w:rsidRPr="00B643B0">
        <w:rPr>
          <w:snapToGrid w:val="0"/>
        </w:rPr>
        <w:t>Report on the Working Group on Harvested Material and Unauthorized use of Propagating Material</w:t>
      </w:r>
      <w:r>
        <w:rPr>
          <w:snapToGrid w:val="0"/>
        </w:rPr>
        <w:t xml:space="preserve"> (WG</w:t>
      </w:r>
      <w:r>
        <w:rPr>
          <w:snapToGrid w:val="0"/>
        </w:rPr>
        <w:noBreakHyphen/>
      </w:r>
      <w:r w:rsidRPr="00B643B0">
        <w:rPr>
          <w:snapToGrid w:val="0"/>
        </w:rPr>
        <w:t xml:space="preserve">HRV) </w:t>
      </w:r>
      <w:r w:rsidRPr="00E76087">
        <w:rPr>
          <w:snapToGrid w:val="0"/>
        </w:rPr>
        <w:t>(document</w:t>
      </w:r>
      <w:r w:rsidRPr="00D77C7D">
        <w:t xml:space="preserve"> </w:t>
      </w:r>
      <w:r w:rsidRPr="00596DE2">
        <w:t>CAJ/</w:t>
      </w:r>
      <w:r>
        <w:t>80</w:t>
      </w:r>
      <w:r w:rsidRPr="00596DE2">
        <w:t>/</w:t>
      </w:r>
      <w:r>
        <w:t>3</w:t>
      </w:r>
      <w:r w:rsidRPr="00596DE2">
        <w:t>)</w:t>
      </w:r>
    </w:p>
    <w:p w14:paraId="1C5C35DB" w14:textId="188AE462" w:rsidR="00F54F6E" w:rsidRDefault="00F54F6E" w:rsidP="00F54F6E">
      <w:pPr>
        <w:keepNext/>
      </w:pPr>
    </w:p>
    <w:p w14:paraId="2ECCFF33" w14:textId="03BE0E4B" w:rsidR="00F54F6E" w:rsidRDefault="00F54F6E" w:rsidP="00F54F6E">
      <w:pPr>
        <w:rPr>
          <w:bCs/>
          <w:snapToGrid w:val="0"/>
        </w:rPr>
      </w:pPr>
      <w:r w:rsidRPr="00A70E93">
        <w:fldChar w:fldCharType="begin"/>
      </w:r>
      <w:r w:rsidRPr="00A70E93">
        <w:instrText xml:space="preserve"> AUTONUM  </w:instrText>
      </w:r>
      <w:r w:rsidRPr="00A70E93">
        <w:fldChar w:fldCharType="end"/>
      </w:r>
      <w:r>
        <w:tab/>
      </w:r>
      <w:r w:rsidRPr="00A70E93">
        <w:t xml:space="preserve">The </w:t>
      </w:r>
      <w:r>
        <w:t>CAJ</w:t>
      </w:r>
      <w:r w:rsidRPr="00A70E93">
        <w:t xml:space="preserve"> considered </w:t>
      </w:r>
      <w:r>
        <w:rPr>
          <w:bCs/>
          <w:snapToGrid w:val="0"/>
        </w:rPr>
        <w:t>document CAJ/80/3.</w:t>
      </w:r>
    </w:p>
    <w:p w14:paraId="2D36FF75" w14:textId="31F2E56D" w:rsidR="00FD33E8" w:rsidRDefault="00FD33E8" w:rsidP="00F54F6E">
      <w:pPr>
        <w:rPr>
          <w:bCs/>
          <w:snapToGrid w:val="0"/>
        </w:rPr>
      </w:pPr>
    </w:p>
    <w:p w14:paraId="4E5849BC" w14:textId="18DDE9C1" w:rsidR="00FD33E8" w:rsidRPr="002643FA" w:rsidRDefault="00FD33E8" w:rsidP="00F54F6E">
      <w:pPr>
        <w:rPr>
          <w:bCs/>
          <w:snapToGrid w:val="0"/>
          <w:spacing w:val="-4"/>
        </w:rPr>
      </w:pPr>
      <w:r w:rsidRPr="002643FA">
        <w:rPr>
          <w:bCs/>
          <w:snapToGrid w:val="0"/>
          <w:spacing w:val="-4"/>
        </w:rPr>
        <w:fldChar w:fldCharType="begin"/>
      </w:r>
      <w:r w:rsidRPr="002643FA">
        <w:rPr>
          <w:bCs/>
          <w:snapToGrid w:val="0"/>
          <w:spacing w:val="-4"/>
        </w:rPr>
        <w:instrText xml:space="preserve"> AUTONUM  </w:instrText>
      </w:r>
      <w:r w:rsidRPr="002643FA">
        <w:rPr>
          <w:bCs/>
          <w:snapToGrid w:val="0"/>
          <w:spacing w:val="-4"/>
        </w:rPr>
        <w:fldChar w:fldCharType="end"/>
      </w:r>
      <w:r w:rsidRPr="002643FA">
        <w:rPr>
          <w:bCs/>
          <w:snapToGrid w:val="0"/>
          <w:spacing w:val="-4"/>
        </w:rPr>
        <w:tab/>
        <w:t>The CAJ noted the developments concerning the work of the WG-HRV, as reported in document CAJ/80/3.</w:t>
      </w:r>
    </w:p>
    <w:p w14:paraId="145D3D79" w14:textId="77777777" w:rsidR="00787768" w:rsidRDefault="00787768" w:rsidP="00F54F6E">
      <w:pPr>
        <w:rPr>
          <w:bCs/>
          <w:snapToGrid w:val="0"/>
        </w:rPr>
      </w:pPr>
    </w:p>
    <w:p w14:paraId="6C2CA050" w14:textId="070F1793" w:rsidR="00F54F6E" w:rsidRPr="00787768" w:rsidRDefault="00F54F6E" w:rsidP="00787768"/>
    <w:p w14:paraId="773B9EF6" w14:textId="759F8E32" w:rsidR="00F54F6E" w:rsidRDefault="00F54F6E" w:rsidP="00F54F6E">
      <w:pPr>
        <w:pStyle w:val="Heading2"/>
      </w:pPr>
      <w:r>
        <w:t>Revision of the “Explanatory Notes on Exceptions to the Breeder’s Right under the 1991 Act of the</w:t>
      </w:r>
      <w:r w:rsidR="00787768">
        <w:t xml:space="preserve"> UPOV </w:t>
      </w:r>
      <w:r>
        <w:t xml:space="preserve">Convention” </w:t>
      </w:r>
      <w:r w:rsidRPr="00E76087">
        <w:rPr>
          <w:snapToGrid w:val="0"/>
        </w:rPr>
        <w:t>(document</w:t>
      </w:r>
      <w:r w:rsidRPr="00D77C7D">
        <w:t xml:space="preserve"> </w:t>
      </w:r>
      <w:r>
        <w:t>CAJ/80/4</w:t>
      </w:r>
      <w:r w:rsidRPr="00596DE2">
        <w:t>)</w:t>
      </w:r>
    </w:p>
    <w:p w14:paraId="454E3E06" w14:textId="77777777" w:rsidR="00F54F6E" w:rsidRDefault="00F54F6E" w:rsidP="00F54F6E">
      <w:pPr>
        <w:keepNext/>
      </w:pPr>
    </w:p>
    <w:p w14:paraId="65AE535B" w14:textId="5D9A6B44" w:rsidR="00F54F6E" w:rsidRPr="00596DE2" w:rsidRDefault="00F54F6E" w:rsidP="00F54F6E">
      <w:r>
        <w:fldChar w:fldCharType="begin"/>
      </w:r>
      <w:r>
        <w:instrText xml:space="preserve"> AUTONUM  </w:instrText>
      </w:r>
      <w:r>
        <w:fldChar w:fldCharType="end"/>
      </w:r>
      <w:r>
        <w:tab/>
        <w:t>The CAJ considered document CAJ/80/4.</w:t>
      </w:r>
    </w:p>
    <w:p w14:paraId="6BC0A877" w14:textId="77777777" w:rsidR="00F54F6E" w:rsidRDefault="00F54F6E" w:rsidP="00F54F6E"/>
    <w:p w14:paraId="590BD856" w14:textId="4F594C98" w:rsidR="00F54F6E" w:rsidRDefault="00F54F6E" w:rsidP="00F54F6E">
      <w:r>
        <w:fldChar w:fldCharType="begin"/>
      </w:r>
      <w:r>
        <w:instrText xml:space="preserve"> AUTONUM  </w:instrText>
      </w:r>
      <w:r>
        <w:fldChar w:fldCharType="end"/>
      </w:r>
      <w:r>
        <w:tab/>
        <w:t xml:space="preserve">The CAJ noted </w:t>
      </w:r>
      <w:r w:rsidRPr="00F54F6E">
        <w:t xml:space="preserve">the developments </w:t>
      </w:r>
      <w:r w:rsidR="007E27CE" w:rsidRPr="00FD33E8">
        <w:rPr>
          <w:bCs/>
          <w:snapToGrid w:val="0"/>
        </w:rPr>
        <w:t xml:space="preserve">concerning the work of the </w:t>
      </w:r>
      <w:r w:rsidR="00DC49EA" w:rsidRPr="00DC49EA">
        <w:rPr>
          <w:bCs/>
          <w:snapToGrid w:val="0"/>
        </w:rPr>
        <w:t>Working Group on Guidance concerning Smallholder Farmers in relation to private and non-commercial use</w:t>
      </w:r>
      <w:r w:rsidR="00DC49EA">
        <w:rPr>
          <w:bCs/>
          <w:snapToGrid w:val="0"/>
        </w:rPr>
        <w:t xml:space="preserve"> (</w:t>
      </w:r>
      <w:r w:rsidR="007E27CE" w:rsidRPr="00FD33E8">
        <w:rPr>
          <w:bCs/>
          <w:snapToGrid w:val="0"/>
        </w:rPr>
        <w:t>WG-</w:t>
      </w:r>
      <w:r w:rsidR="007E27CE">
        <w:rPr>
          <w:bCs/>
          <w:snapToGrid w:val="0"/>
        </w:rPr>
        <w:t>SHF</w:t>
      </w:r>
      <w:r w:rsidR="00DC49EA">
        <w:rPr>
          <w:bCs/>
          <w:snapToGrid w:val="0"/>
        </w:rPr>
        <w:t>)</w:t>
      </w:r>
      <w:r w:rsidR="007E27CE">
        <w:rPr>
          <w:bCs/>
          <w:snapToGrid w:val="0"/>
        </w:rPr>
        <w:t>,</w:t>
      </w:r>
      <w:r w:rsidRPr="00F54F6E">
        <w:t xml:space="preserve"> as reported in document CAJ/80/4</w:t>
      </w:r>
      <w:r>
        <w:t>.</w:t>
      </w:r>
    </w:p>
    <w:p w14:paraId="69081547" w14:textId="399A31EA" w:rsidR="00F54F6E" w:rsidRPr="00787768" w:rsidRDefault="00F54F6E" w:rsidP="00787768"/>
    <w:p w14:paraId="3E449828" w14:textId="77777777" w:rsidR="00F54F6E" w:rsidRPr="00787768" w:rsidRDefault="00F54F6E" w:rsidP="00787768"/>
    <w:p w14:paraId="4C98F4D3" w14:textId="15DB42DE" w:rsidR="00F54F6E" w:rsidRDefault="00F54F6E" w:rsidP="00F54F6E">
      <w:pPr>
        <w:pStyle w:val="Heading2"/>
        <w:rPr>
          <w:snapToGrid w:val="0"/>
        </w:rPr>
      </w:pPr>
      <w:r w:rsidRPr="00E76087">
        <w:rPr>
          <w:snapToGrid w:val="0"/>
        </w:rPr>
        <w:t>Novelty of parent lines with regard to the exploitation of the hybrid variety (document</w:t>
      </w:r>
      <w:r w:rsidRPr="00016B0D">
        <w:t xml:space="preserve"> </w:t>
      </w:r>
      <w:r w:rsidRPr="00596DE2">
        <w:t>CAJ/</w:t>
      </w:r>
      <w:r>
        <w:t>80/5)</w:t>
      </w:r>
    </w:p>
    <w:p w14:paraId="22F52E07" w14:textId="77777777" w:rsidR="00F54F6E" w:rsidRDefault="00F54F6E" w:rsidP="00F54F6E">
      <w:pPr>
        <w:keepNext/>
      </w:pPr>
    </w:p>
    <w:p w14:paraId="148106C8" w14:textId="3DF6CCAA" w:rsidR="00F54F6E" w:rsidRDefault="00F54F6E" w:rsidP="00F54F6E">
      <w:r>
        <w:fldChar w:fldCharType="begin"/>
      </w:r>
      <w:r>
        <w:instrText xml:space="preserve"> AUTONUM  </w:instrText>
      </w:r>
      <w:r>
        <w:fldChar w:fldCharType="end"/>
      </w:r>
      <w:r>
        <w:tab/>
        <w:t>The CAJ considered document</w:t>
      </w:r>
      <w:r w:rsidRPr="00016B0D">
        <w:t xml:space="preserve"> </w:t>
      </w:r>
      <w:r w:rsidRPr="00596DE2">
        <w:t>CAJ/</w:t>
      </w:r>
      <w:r>
        <w:t xml:space="preserve">80/5 and the joint presentation </w:t>
      </w:r>
      <w:r w:rsidRPr="00113FE0">
        <w:t>mad</w:t>
      </w:r>
      <w:r w:rsidRPr="00C22DBA">
        <w:t xml:space="preserve">e by the International Seed Federation (ISF), </w:t>
      </w:r>
      <w:proofErr w:type="spellStart"/>
      <w:r w:rsidRPr="00C22DBA">
        <w:t>CropLife</w:t>
      </w:r>
      <w:proofErr w:type="spellEnd"/>
      <w:r w:rsidRPr="00C22DBA">
        <w:t xml:space="preserve"> International, Seed Association of the Americas (SAA), Asia and Pacific Seed</w:t>
      </w:r>
      <w:r w:rsidR="002643FA">
        <w:t> </w:t>
      </w:r>
      <w:r w:rsidRPr="00C22DBA">
        <w:t xml:space="preserve">Association (APSA), African Seed Trade Association (AFSTA) and </w:t>
      </w:r>
      <w:proofErr w:type="spellStart"/>
      <w:r w:rsidRPr="00C22DBA">
        <w:t>Euroseeds</w:t>
      </w:r>
      <w:proofErr w:type="spellEnd"/>
      <w:r>
        <w:t xml:space="preserve"> on</w:t>
      </w:r>
      <w:r w:rsidRPr="00F54F6E">
        <w:t xml:space="preserve"> the results of the </w:t>
      </w:r>
      <w:bookmarkStart w:id="5" w:name="_Hlk149130979"/>
      <w:r w:rsidRPr="00F54F6E">
        <w:t xml:space="preserve">survey on commercial practices relating to the impact of commercial exploitation of the hybrid on the novelty of parent lines </w:t>
      </w:r>
      <w:bookmarkEnd w:id="5"/>
      <w:r w:rsidRPr="00F54F6E">
        <w:t>(see paragraph 6 of document CAJ/80/5)</w:t>
      </w:r>
      <w:r>
        <w:t>.</w:t>
      </w:r>
    </w:p>
    <w:p w14:paraId="22DACFD9" w14:textId="067F872A" w:rsidR="00787768" w:rsidRDefault="00787768" w:rsidP="00F54F6E"/>
    <w:p w14:paraId="730EB117" w14:textId="72FC0FD1" w:rsidR="000109FD" w:rsidRDefault="00787768" w:rsidP="00F54F6E">
      <w:r>
        <w:fldChar w:fldCharType="begin"/>
      </w:r>
      <w:r>
        <w:instrText xml:space="preserve"> AUTONUM  </w:instrText>
      </w:r>
      <w:r>
        <w:fldChar w:fldCharType="end"/>
      </w:r>
      <w:r>
        <w:tab/>
        <w:t xml:space="preserve">The CAJ </w:t>
      </w:r>
      <w:r w:rsidR="000109FD">
        <w:t xml:space="preserve">took note of the </w:t>
      </w:r>
      <w:r w:rsidR="002643FA">
        <w:t xml:space="preserve">joint </w:t>
      </w:r>
      <w:r w:rsidR="000109FD">
        <w:t>presentation</w:t>
      </w:r>
      <w:r w:rsidR="00601690">
        <w:t>.</w:t>
      </w:r>
    </w:p>
    <w:p w14:paraId="47913C7A" w14:textId="29C9E458" w:rsidR="00F23357" w:rsidRDefault="00F23357" w:rsidP="00F54F6E"/>
    <w:p w14:paraId="62B38CB1" w14:textId="3F1228FB" w:rsidR="00F23357" w:rsidRDefault="00F23357" w:rsidP="00F23357">
      <w:r w:rsidRPr="00287FEA">
        <w:lastRenderedPageBreak/>
        <w:fldChar w:fldCharType="begin"/>
      </w:r>
      <w:r w:rsidRPr="00287FEA">
        <w:instrText xml:space="preserve"> AUTONUM  </w:instrText>
      </w:r>
      <w:r w:rsidRPr="00287FEA">
        <w:fldChar w:fldCharType="end"/>
      </w:r>
      <w:r w:rsidRPr="00287FEA">
        <w:tab/>
        <w:t xml:space="preserve">The Delegation of Canada considered useful the findings in the survey on commercial practices relating to the impact of commercial exploitation of the hybrid on the novelty of parent lines and expressed the intention to change its current policy to a policy that the novelty of the parent lines would </w:t>
      </w:r>
      <w:r w:rsidR="00287FEA" w:rsidRPr="00287FEA">
        <w:t xml:space="preserve">not </w:t>
      </w:r>
      <w:r w:rsidRPr="00287FEA">
        <w:t>be lost by the exploitation of the hybrid variety.</w:t>
      </w:r>
    </w:p>
    <w:p w14:paraId="358C6AB4" w14:textId="77777777" w:rsidR="00C72014" w:rsidRDefault="00C72014" w:rsidP="00F54F6E"/>
    <w:p w14:paraId="1C04A7BD" w14:textId="6CB8E80D" w:rsidR="000109FD" w:rsidRPr="002643FA" w:rsidRDefault="00C72014" w:rsidP="00F54F6E">
      <w:pPr>
        <w:rPr>
          <w:spacing w:val="2"/>
        </w:rPr>
      </w:pPr>
      <w:r w:rsidRPr="002643FA">
        <w:rPr>
          <w:spacing w:val="2"/>
        </w:rPr>
        <w:fldChar w:fldCharType="begin"/>
      </w:r>
      <w:r w:rsidRPr="002643FA">
        <w:rPr>
          <w:spacing w:val="2"/>
        </w:rPr>
        <w:instrText xml:space="preserve"> AUTONUM  </w:instrText>
      </w:r>
      <w:r w:rsidRPr="002643FA">
        <w:rPr>
          <w:spacing w:val="2"/>
        </w:rPr>
        <w:fldChar w:fldCharType="end"/>
      </w:r>
      <w:r w:rsidRPr="002643FA">
        <w:rPr>
          <w:spacing w:val="2"/>
        </w:rPr>
        <w:t xml:space="preserve"> </w:t>
      </w:r>
      <w:r w:rsidR="006C05DB" w:rsidRPr="002643FA">
        <w:rPr>
          <w:spacing w:val="2"/>
        </w:rPr>
        <w:tab/>
      </w:r>
      <w:r w:rsidR="00F23357" w:rsidRPr="002643FA">
        <w:rPr>
          <w:spacing w:val="2"/>
        </w:rPr>
        <w:t>The CAJ recalled the information in document CAJ/77/6 that presented the status of the novelty of parent lines in relation to exploitation of the hybrid variety in members of the Union, based on the replies to a survey issued by Circular E-19/232 o</w:t>
      </w:r>
      <w:r w:rsidR="002B2819">
        <w:rPr>
          <w:spacing w:val="2"/>
        </w:rPr>
        <w:t xml:space="preserve">f December 23, 2019 (available </w:t>
      </w:r>
      <w:r w:rsidR="00F23357" w:rsidRPr="002643FA">
        <w:rPr>
          <w:spacing w:val="2"/>
        </w:rPr>
        <w:t xml:space="preserve">at </w:t>
      </w:r>
      <w:hyperlink r:id="rId8" w:history="1">
        <w:r w:rsidR="00F23357" w:rsidRPr="002643FA">
          <w:rPr>
            <w:rStyle w:val="Hyperlink"/>
            <w:snapToGrid w:val="0"/>
            <w:spacing w:val="2"/>
            <w:sz w:val="18"/>
            <w:szCs w:val="18"/>
          </w:rPr>
          <w:t>https://www.upov.int/meetings/en/doc_details.jsp?meeting_id=55678&amp;doc_id=511632</w:t>
        </w:r>
      </w:hyperlink>
      <w:r w:rsidR="00F23357" w:rsidRPr="002643FA">
        <w:rPr>
          <w:snapToGrid w:val="0"/>
          <w:spacing w:val="2"/>
          <w:sz w:val="18"/>
          <w:szCs w:val="18"/>
          <w:u w:val="single"/>
        </w:rPr>
        <w:t>.)</w:t>
      </w:r>
      <w:r w:rsidRPr="002643FA">
        <w:rPr>
          <w:spacing w:val="2"/>
        </w:rPr>
        <w:t>.</w:t>
      </w:r>
      <w:r w:rsidR="006C05DB" w:rsidRPr="002643FA">
        <w:rPr>
          <w:spacing w:val="2"/>
        </w:rPr>
        <w:t xml:space="preserve"> </w:t>
      </w:r>
      <w:r w:rsidR="002643FA">
        <w:rPr>
          <w:spacing w:val="2"/>
        </w:rPr>
        <w:t xml:space="preserve"> </w:t>
      </w:r>
      <w:r w:rsidR="006C05DB" w:rsidRPr="002643FA">
        <w:rPr>
          <w:spacing w:val="2"/>
        </w:rPr>
        <w:t xml:space="preserve">The CAJ noted the intervention by the Office of the Union that an important number of members of the Union replied to the survey (56); the majority (30) replied that the novelty of parent lines was not lost by the exploitation of the hybrid variety; a smaller group of members of the Union (12) </w:t>
      </w:r>
      <w:bookmarkStart w:id="6" w:name="_Hlk149132321"/>
      <w:r w:rsidR="006C05DB" w:rsidRPr="002643FA">
        <w:rPr>
          <w:spacing w:val="2"/>
        </w:rPr>
        <w:t>replied that the novelty of the parent lines was lost by the exploitation of the hybrid variety</w:t>
      </w:r>
      <w:bookmarkEnd w:id="6"/>
      <w:r w:rsidR="006C05DB" w:rsidRPr="002643FA">
        <w:rPr>
          <w:spacing w:val="2"/>
        </w:rPr>
        <w:t>; and a group of members of the Union (14) replied that they had limited experience on this topic, their policy was being reviewed or contained specific exceptions.</w:t>
      </w:r>
    </w:p>
    <w:p w14:paraId="3AA3DE2B" w14:textId="77777777" w:rsidR="006C05DB" w:rsidRDefault="006C05DB" w:rsidP="00F54F6E"/>
    <w:p w14:paraId="4934AF68" w14:textId="77777777" w:rsidR="00005DA1" w:rsidRDefault="000109FD" w:rsidP="00F54F6E">
      <w:r>
        <w:fldChar w:fldCharType="begin"/>
      </w:r>
      <w:r>
        <w:instrText xml:space="preserve"> AUTONUM  </w:instrText>
      </w:r>
      <w:r>
        <w:fldChar w:fldCharType="end"/>
      </w:r>
      <w:r>
        <w:tab/>
        <w:t xml:space="preserve">The CAJ </w:t>
      </w:r>
      <w:r w:rsidR="00787768">
        <w:t>agreed</w:t>
      </w:r>
      <w:r>
        <w:t xml:space="preserve"> </w:t>
      </w:r>
      <w:r w:rsidR="00005DA1">
        <w:t xml:space="preserve">the following: </w:t>
      </w:r>
    </w:p>
    <w:p w14:paraId="1EAB721E" w14:textId="77777777" w:rsidR="00005DA1" w:rsidRDefault="00005DA1" w:rsidP="00F54F6E"/>
    <w:p w14:paraId="2325B9BA" w14:textId="170DC09B" w:rsidR="00005DA1" w:rsidRDefault="00005DA1" w:rsidP="002643FA">
      <w:pPr>
        <w:pStyle w:val="ListParagraph"/>
        <w:numPr>
          <w:ilvl w:val="0"/>
          <w:numId w:val="5"/>
        </w:numPr>
        <w:ind w:left="0" w:firstLine="567"/>
      </w:pPr>
      <w:r>
        <w:t xml:space="preserve">to keep this item in the agenda for its </w:t>
      </w:r>
      <w:r w:rsidRPr="00005DA1">
        <w:t>eighty-first session</w:t>
      </w:r>
      <w:r>
        <w:t xml:space="preserve"> </w:t>
      </w:r>
      <w:r w:rsidR="00673D35">
        <w:t xml:space="preserve">in order to </w:t>
      </w:r>
      <w:r>
        <w:t xml:space="preserve">share </w:t>
      </w:r>
      <w:r w:rsidR="00673D35">
        <w:t xml:space="preserve">additional </w:t>
      </w:r>
      <w:r>
        <w:t xml:space="preserve">information and experiences from members of the Union and create wider awareness on relevant matters concerning </w:t>
      </w:r>
      <w:r w:rsidR="00673D35">
        <w:t xml:space="preserve">this </w:t>
      </w:r>
      <w:r>
        <w:t xml:space="preserve">topic; </w:t>
      </w:r>
      <w:r w:rsidR="00673D35">
        <w:t>and</w:t>
      </w:r>
    </w:p>
    <w:p w14:paraId="63208967" w14:textId="7952C7D1" w:rsidR="00005DA1" w:rsidRDefault="00005DA1" w:rsidP="002643FA">
      <w:pPr>
        <w:pStyle w:val="ListParagraph"/>
        <w:ind w:left="0" w:firstLine="567"/>
      </w:pPr>
    </w:p>
    <w:p w14:paraId="7934A009" w14:textId="1A4B78F1" w:rsidR="00766F1E" w:rsidRDefault="00CF2C38" w:rsidP="002643FA">
      <w:pPr>
        <w:pStyle w:val="ListParagraph"/>
        <w:numPr>
          <w:ilvl w:val="0"/>
          <w:numId w:val="5"/>
        </w:numPr>
        <w:ind w:left="0" w:firstLine="567"/>
      </w:pPr>
      <w:r>
        <w:t xml:space="preserve"> the Office of the Union </w:t>
      </w:r>
      <w:r w:rsidR="00005DA1">
        <w:t>would invite those</w:t>
      </w:r>
      <w:r w:rsidR="00005DA1" w:rsidRPr="00005DA1">
        <w:t xml:space="preserve"> </w:t>
      </w:r>
      <w:r w:rsidR="00005DA1">
        <w:t xml:space="preserve">members of the Union that </w:t>
      </w:r>
      <w:r w:rsidR="00005DA1" w:rsidRPr="00005DA1">
        <w:t>replied that the novelty of the parent lines was lost by the exploitation of the hybrid variety</w:t>
      </w:r>
      <w:r w:rsidR="00005DA1">
        <w:t xml:space="preserve"> to make a brief presentation to explain the situation in those members of the Union; the CAJ noted that the De</w:t>
      </w:r>
      <w:r w:rsidR="002B2819">
        <w:t xml:space="preserve">legation of the European Union </w:t>
      </w:r>
      <w:r w:rsidR="00005DA1">
        <w:t xml:space="preserve">volunteered to </w:t>
      </w:r>
      <w:r w:rsidR="00673D35">
        <w:t xml:space="preserve">make a brief presentation to explain its policy that </w:t>
      </w:r>
      <w:r w:rsidR="00673D35" w:rsidRPr="00673D35">
        <w:t>novelty of the parent lines would not be lost</w:t>
      </w:r>
      <w:r w:rsidR="00673D35">
        <w:t xml:space="preserve"> by </w:t>
      </w:r>
      <w:r>
        <w:t>the exploitation of the hybrid variety</w:t>
      </w:r>
      <w:r w:rsidR="00673D35">
        <w:t>.</w:t>
      </w:r>
    </w:p>
    <w:p w14:paraId="3C7BC6EA" w14:textId="77777777" w:rsidR="008F3BA1" w:rsidRPr="00787768" w:rsidRDefault="008F3BA1" w:rsidP="00787768"/>
    <w:p w14:paraId="0DB26E7B" w14:textId="77777777" w:rsidR="00787768" w:rsidRPr="00787768" w:rsidRDefault="00787768" w:rsidP="00787768"/>
    <w:p w14:paraId="4522BA2D" w14:textId="7B6C183D" w:rsidR="00766F1E" w:rsidRDefault="00766F1E" w:rsidP="00766F1E">
      <w:pPr>
        <w:pStyle w:val="Heading2"/>
      </w:pPr>
      <w:r w:rsidRPr="00596DE2">
        <w:t>Measures to enhance cooperation in examination (</w:t>
      </w:r>
      <w:r w:rsidRPr="00766F1E">
        <w:t>document SESSIONS/2023/4</w:t>
      </w:r>
      <w:r>
        <w:t>)</w:t>
      </w:r>
    </w:p>
    <w:p w14:paraId="604D381F" w14:textId="77777777" w:rsidR="00766F1E" w:rsidRDefault="00766F1E" w:rsidP="00766F1E">
      <w:pPr>
        <w:keepNext/>
      </w:pPr>
    </w:p>
    <w:p w14:paraId="0D6EED0F" w14:textId="184BC69A" w:rsidR="00766F1E" w:rsidRDefault="00766F1E" w:rsidP="00766F1E">
      <w:r>
        <w:fldChar w:fldCharType="begin"/>
      </w:r>
      <w:r>
        <w:instrText xml:space="preserve"> AUTONUM  </w:instrText>
      </w:r>
      <w:r>
        <w:fldChar w:fldCharType="end"/>
      </w:r>
      <w:r>
        <w:tab/>
        <w:t xml:space="preserve">The CAJ considered </w:t>
      </w:r>
      <w:r w:rsidRPr="00313FC5">
        <w:t xml:space="preserve">document </w:t>
      </w:r>
      <w:r w:rsidRPr="00766F1E">
        <w:t>SESSIONS/2023/4</w:t>
      </w:r>
      <w:r>
        <w:t>.</w:t>
      </w:r>
    </w:p>
    <w:p w14:paraId="2E0EC95A" w14:textId="084F5F82" w:rsidR="001E1AA5" w:rsidRDefault="001E1AA5" w:rsidP="00766F1E"/>
    <w:p w14:paraId="680FC196" w14:textId="471B4765" w:rsidR="001E1AA5" w:rsidRDefault="001E1AA5" w:rsidP="00766F1E">
      <w:r w:rsidRPr="00E86809">
        <w:fldChar w:fldCharType="begin"/>
      </w:r>
      <w:r w:rsidRPr="00E86809">
        <w:instrText xml:space="preserve"> AUTONUM  </w:instrText>
      </w:r>
      <w:r w:rsidRPr="00E86809">
        <w:fldChar w:fldCharType="end"/>
      </w:r>
      <w:r w:rsidRPr="00E86809">
        <w:tab/>
        <w:t>The CAJ noted the replies</w:t>
      </w:r>
      <w:r w:rsidRPr="001E1AA5">
        <w:t xml:space="preserve"> to the survey of members of the Union on policies or legal barriers that could prevent international cooperation in DUS examination, as presented in Annex II to document SESSIONS/2023/4</w:t>
      </w:r>
      <w:r>
        <w:t xml:space="preserve">. </w:t>
      </w:r>
    </w:p>
    <w:p w14:paraId="6FE1DDE8" w14:textId="77777777" w:rsidR="00B63092" w:rsidRDefault="00B63092" w:rsidP="00B63092"/>
    <w:p w14:paraId="470B113B" w14:textId="27D64480" w:rsidR="00B63092" w:rsidRDefault="00B63092" w:rsidP="00B63092">
      <w:r>
        <w:fldChar w:fldCharType="begin"/>
      </w:r>
      <w:r>
        <w:instrText xml:space="preserve"> AUTONUM  </w:instrText>
      </w:r>
      <w:r>
        <w:fldChar w:fldCharType="end"/>
      </w:r>
      <w:r>
        <w:tab/>
        <w:t xml:space="preserve">The CAJ agreed to invite the Office of the Union to prepare a document for </w:t>
      </w:r>
      <w:bookmarkStart w:id="7" w:name="_Hlk149133256"/>
      <w:r>
        <w:t xml:space="preserve">its </w:t>
      </w:r>
      <w:bookmarkStart w:id="8" w:name="_Hlk149133392"/>
      <w:r>
        <w:t xml:space="preserve">eighty-first session </w:t>
      </w:r>
      <w:bookmarkEnd w:id="7"/>
      <w:bookmarkEnd w:id="8"/>
      <w:r>
        <w:t>to continue discussions on possible measures to increase opportunities for international cooperation in DUS examination.</w:t>
      </w:r>
    </w:p>
    <w:p w14:paraId="0EA0D955" w14:textId="77777777" w:rsidR="00B63092" w:rsidRDefault="00B63092" w:rsidP="00B63092"/>
    <w:p w14:paraId="73890C39" w14:textId="6B62FEF5" w:rsidR="00766F1E" w:rsidRDefault="00B63092" w:rsidP="00766F1E">
      <w:r>
        <w:fldChar w:fldCharType="begin"/>
      </w:r>
      <w:r>
        <w:instrText xml:space="preserve"> AUTONUM  </w:instrText>
      </w:r>
      <w:r>
        <w:fldChar w:fldCharType="end"/>
      </w:r>
      <w:r>
        <w:tab/>
        <w:t xml:space="preserve">The </w:t>
      </w:r>
      <w:bookmarkStart w:id="9" w:name="_Hlk149133237"/>
      <w:r>
        <w:t>CAJ a</w:t>
      </w:r>
      <w:bookmarkEnd w:id="9"/>
      <w:r>
        <w:t xml:space="preserve">greed </w:t>
      </w:r>
      <w:r w:rsidR="00673D35">
        <w:t xml:space="preserve">that the above document would also contain the agreement </w:t>
      </w:r>
      <w:r>
        <w:t xml:space="preserve">to organize a seminar on </w:t>
      </w:r>
      <w:r w:rsidR="00287FEA">
        <w:t>cooperation</w:t>
      </w:r>
      <w:r>
        <w:t xml:space="preserve"> wi</w:t>
      </w:r>
      <w:r w:rsidR="002B2819">
        <w:t>th breeders in DUS examination.</w:t>
      </w:r>
      <w:r>
        <w:t xml:space="preserve">  </w:t>
      </w:r>
      <w:r w:rsidR="00673D35">
        <w:t xml:space="preserve">It was further agreed that proposals on the contents and </w:t>
      </w:r>
      <w:r>
        <w:t xml:space="preserve">arrangements </w:t>
      </w:r>
      <w:r w:rsidR="00673D35">
        <w:t>for</w:t>
      </w:r>
      <w:r>
        <w:t xml:space="preserve"> the seminar </w:t>
      </w:r>
      <w:r w:rsidR="00673D35">
        <w:t>would be included in the document</w:t>
      </w:r>
      <w:r w:rsidR="000770B1">
        <w:t xml:space="preserve">. </w:t>
      </w:r>
      <w:r w:rsidR="002B2819">
        <w:t xml:space="preserve"> </w:t>
      </w:r>
      <w:r w:rsidR="000770B1">
        <w:t>The CAJ further agreed</w:t>
      </w:r>
      <w:r w:rsidR="00673D35">
        <w:t xml:space="preserve"> </w:t>
      </w:r>
      <w:r w:rsidR="000770B1">
        <w:t>that</w:t>
      </w:r>
      <w:r w:rsidR="00673D35">
        <w:t xml:space="preserve"> the Office of the Union </w:t>
      </w:r>
      <w:r w:rsidR="000770B1">
        <w:t>would prepare the proposal</w:t>
      </w:r>
      <w:r w:rsidR="00287FEA">
        <w:t>s</w:t>
      </w:r>
      <w:r w:rsidR="000770B1">
        <w:t xml:space="preserve"> for the Seminar </w:t>
      </w:r>
      <w:r>
        <w:t xml:space="preserve">in </w:t>
      </w:r>
      <w:r w:rsidR="00A14513">
        <w:t xml:space="preserve">consultation </w:t>
      </w:r>
      <w:r>
        <w:t>with Australia, Brazil, Canada, European</w:t>
      </w:r>
      <w:r w:rsidR="002643FA">
        <w:t> </w:t>
      </w:r>
      <w:r>
        <w:t>Union, Japan and New Zealand</w:t>
      </w:r>
      <w:r w:rsidR="00A14513">
        <w:t xml:space="preserve"> and the United States of America</w:t>
      </w:r>
      <w:r>
        <w:t>, fo</w:t>
      </w:r>
      <w:r w:rsidR="002B2819">
        <w:t>r consideration at its eighty</w:t>
      </w:r>
      <w:r w:rsidR="002B2819">
        <w:noBreakHyphen/>
      </w:r>
      <w:r>
        <w:t>first session.</w:t>
      </w:r>
    </w:p>
    <w:p w14:paraId="3D6C5397" w14:textId="77777777" w:rsidR="00B63092" w:rsidRPr="002643FA" w:rsidRDefault="00B63092" w:rsidP="002643FA"/>
    <w:p w14:paraId="76AC1FE8" w14:textId="21A02430" w:rsidR="00F54F6E" w:rsidRDefault="00F54F6E" w:rsidP="00787768"/>
    <w:p w14:paraId="66D64989" w14:textId="77777777" w:rsidR="00B63092" w:rsidRDefault="00B63092" w:rsidP="00B63092">
      <w:pPr>
        <w:keepNext/>
        <w:jc w:val="left"/>
        <w:rPr>
          <w:u w:val="single"/>
        </w:rPr>
      </w:pPr>
      <w:r w:rsidRPr="00766F1E">
        <w:rPr>
          <w:u w:val="single"/>
        </w:rPr>
        <w:t xml:space="preserve">Meetings on Electronic Applications (EAM) (document </w:t>
      </w:r>
      <w:bookmarkStart w:id="10" w:name="_Hlk148691524"/>
      <w:r w:rsidRPr="00766F1E">
        <w:rPr>
          <w:u w:val="single"/>
        </w:rPr>
        <w:t>SESSIONS/2023/6</w:t>
      </w:r>
      <w:bookmarkEnd w:id="10"/>
      <w:r w:rsidRPr="00766F1E">
        <w:rPr>
          <w:u w:val="single"/>
        </w:rPr>
        <w:t>)</w:t>
      </w:r>
    </w:p>
    <w:p w14:paraId="45CFED0D" w14:textId="77777777" w:rsidR="00B63092" w:rsidRDefault="00B63092" w:rsidP="00B63092">
      <w:pPr>
        <w:keepNext/>
        <w:jc w:val="left"/>
      </w:pPr>
    </w:p>
    <w:p w14:paraId="54C5F539" w14:textId="77777777" w:rsidR="00B63092" w:rsidRDefault="00B63092" w:rsidP="00B63092">
      <w:pPr>
        <w:jc w:val="left"/>
      </w:pPr>
      <w:r>
        <w:fldChar w:fldCharType="begin"/>
      </w:r>
      <w:r>
        <w:instrText xml:space="preserve"> AUTONUM  </w:instrText>
      </w:r>
      <w:r>
        <w:fldChar w:fldCharType="end"/>
      </w:r>
      <w:r>
        <w:tab/>
        <w:t>The CAJ considered document</w:t>
      </w:r>
      <w:r w:rsidRPr="00016B0D">
        <w:t xml:space="preserve"> </w:t>
      </w:r>
      <w:r w:rsidRPr="00766F1E">
        <w:t>SESSIONS/2023/6</w:t>
      </w:r>
      <w:r>
        <w:t>.</w:t>
      </w:r>
    </w:p>
    <w:p w14:paraId="495D5BF4" w14:textId="77777777" w:rsidR="00B63092" w:rsidRDefault="00B63092" w:rsidP="00B63092"/>
    <w:p w14:paraId="1D9D8E16" w14:textId="77777777" w:rsidR="00B63092" w:rsidRDefault="00B63092" w:rsidP="00B63092">
      <w:r>
        <w:fldChar w:fldCharType="begin"/>
      </w:r>
      <w:r>
        <w:instrText xml:space="preserve"> AUTONUM  </w:instrText>
      </w:r>
      <w:r>
        <w:fldChar w:fldCharType="end"/>
      </w:r>
      <w:r>
        <w:tab/>
        <w:t xml:space="preserve">The CAJ noted the developments concerning </w:t>
      </w:r>
      <w:r w:rsidRPr="007E27CE">
        <w:t>meetings on Electronic Applications.</w:t>
      </w:r>
    </w:p>
    <w:p w14:paraId="17991564" w14:textId="77777777" w:rsidR="00B63092" w:rsidRPr="00787768" w:rsidRDefault="00B63092" w:rsidP="00787768"/>
    <w:p w14:paraId="0DCEE2F7" w14:textId="54E5CBA9" w:rsidR="00766F1E" w:rsidRPr="00787768" w:rsidRDefault="00766F1E" w:rsidP="00787768"/>
    <w:p w14:paraId="63A6C765" w14:textId="77777777" w:rsidR="00766F1E" w:rsidRPr="00CE1134" w:rsidRDefault="00766F1E" w:rsidP="00787768">
      <w:pPr>
        <w:pStyle w:val="Heading2"/>
        <w:keepNext w:val="0"/>
        <w:rPr>
          <w:snapToGrid w:val="0"/>
        </w:rPr>
      </w:pPr>
      <w:r w:rsidRPr="00CE1134">
        <w:rPr>
          <w:snapToGrid w:val="0"/>
        </w:rPr>
        <w:t>Matters for information:</w:t>
      </w:r>
    </w:p>
    <w:p w14:paraId="103C6594" w14:textId="77777777" w:rsidR="00766F1E" w:rsidRPr="00CE1134" w:rsidRDefault="00766F1E" w:rsidP="00787768"/>
    <w:p w14:paraId="58BBFCCF" w14:textId="686DE282" w:rsidR="00766F1E" w:rsidRPr="00766F1E" w:rsidRDefault="00766F1E" w:rsidP="00787768">
      <w:pPr>
        <w:jc w:val="left"/>
        <w:rPr>
          <w:rFonts w:cs="Arial"/>
        </w:rPr>
      </w:pPr>
      <w:r w:rsidRPr="00E76087">
        <w:fldChar w:fldCharType="begin"/>
      </w:r>
      <w:r w:rsidRPr="00E76087">
        <w:instrText xml:space="preserve"> AUTONUM  </w:instrText>
      </w:r>
      <w:r w:rsidRPr="00E76087">
        <w:fldChar w:fldCharType="end"/>
      </w:r>
      <w:r w:rsidRPr="00E76087">
        <w:tab/>
        <w:t xml:space="preserve">The CAJ noted </w:t>
      </w:r>
      <w:r w:rsidRPr="00E76087">
        <w:rPr>
          <w:rFonts w:cs="Arial"/>
        </w:rPr>
        <w:t>the following documents under item 13 “Matters for information”:</w:t>
      </w:r>
    </w:p>
    <w:p w14:paraId="0400A444" w14:textId="77777777" w:rsidR="00766F1E" w:rsidRPr="00766F1E" w:rsidRDefault="00766F1E" w:rsidP="00787768">
      <w:pPr>
        <w:spacing w:before="240"/>
        <w:ind w:left="1134"/>
        <w:outlineLvl w:val="1"/>
        <w:rPr>
          <w:lang w:val="fr-CH"/>
        </w:rPr>
      </w:pPr>
      <w:r w:rsidRPr="00766F1E">
        <w:rPr>
          <w:lang w:val="fr-CH"/>
        </w:rPr>
        <w:t xml:space="preserve">(a) </w:t>
      </w:r>
      <w:r w:rsidRPr="00766F1E">
        <w:rPr>
          <w:lang w:val="fr-CH"/>
        </w:rPr>
        <w:tab/>
        <w:t xml:space="preserve">UPOV information </w:t>
      </w:r>
      <w:proofErr w:type="spellStart"/>
      <w:r w:rsidRPr="00766F1E">
        <w:rPr>
          <w:lang w:val="fr-CH"/>
        </w:rPr>
        <w:t>databases</w:t>
      </w:r>
      <w:proofErr w:type="spellEnd"/>
      <w:r w:rsidRPr="00766F1E">
        <w:rPr>
          <w:lang w:val="fr-CH"/>
        </w:rPr>
        <w:t xml:space="preserve"> (document SESSIONS/2023/3) </w:t>
      </w:r>
    </w:p>
    <w:p w14:paraId="27AA8345" w14:textId="77777777" w:rsidR="00766F1E" w:rsidRPr="00766F1E" w:rsidRDefault="00766F1E" w:rsidP="002643FA">
      <w:pPr>
        <w:spacing w:before="240" w:after="480"/>
        <w:ind w:left="1134"/>
        <w:outlineLvl w:val="1"/>
        <w:rPr>
          <w:lang w:val="fr-CH"/>
        </w:rPr>
      </w:pPr>
      <w:r w:rsidRPr="00766F1E">
        <w:rPr>
          <w:lang w:val="fr-CH"/>
        </w:rPr>
        <w:t>(b)</w:t>
      </w:r>
      <w:r w:rsidRPr="00766F1E">
        <w:rPr>
          <w:lang w:val="fr-CH"/>
        </w:rPr>
        <w:tab/>
      </w:r>
      <w:proofErr w:type="spellStart"/>
      <w:r w:rsidRPr="00766F1E">
        <w:rPr>
          <w:lang w:val="fr-CH"/>
        </w:rPr>
        <w:t>Molecular</w:t>
      </w:r>
      <w:proofErr w:type="spellEnd"/>
      <w:r w:rsidRPr="00766F1E">
        <w:rPr>
          <w:lang w:val="fr-CH"/>
        </w:rPr>
        <w:t xml:space="preserve"> techniques (document SESSIONS/2023/5)</w:t>
      </w:r>
    </w:p>
    <w:p w14:paraId="553B9679" w14:textId="5A340562" w:rsidR="00766F1E" w:rsidRDefault="00766F1E" w:rsidP="00787768">
      <w:pPr>
        <w:pStyle w:val="Heading2"/>
        <w:keepNext w:val="0"/>
      </w:pPr>
      <w:r w:rsidRPr="00596DE2">
        <w:lastRenderedPageBreak/>
        <w:t>Program for the eight</w:t>
      </w:r>
      <w:r>
        <w:t>y-first</w:t>
      </w:r>
      <w:r w:rsidRPr="00596DE2">
        <w:t xml:space="preserve"> session</w:t>
      </w:r>
    </w:p>
    <w:p w14:paraId="6A0883E9" w14:textId="77777777" w:rsidR="00766F1E" w:rsidRDefault="00766F1E" w:rsidP="00787768"/>
    <w:p w14:paraId="63B96752" w14:textId="6DE08E8A" w:rsidR="00766F1E" w:rsidRDefault="00766F1E" w:rsidP="00787768">
      <w:pPr>
        <w:tabs>
          <w:tab w:val="left" w:pos="567"/>
          <w:tab w:val="left" w:pos="851"/>
        </w:tabs>
      </w:pPr>
      <w:r>
        <w:rPr>
          <w:kern w:val="28"/>
        </w:rPr>
        <w:fldChar w:fldCharType="begin"/>
      </w:r>
      <w:r>
        <w:rPr>
          <w:kern w:val="28"/>
        </w:rPr>
        <w:instrText xml:space="preserve"> AUTONUM  </w:instrText>
      </w:r>
      <w:r>
        <w:rPr>
          <w:kern w:val="28"/>
        </w:rPr>
        <w:fldChar w:fldCharType="end"/>
      </w:r>
      <w:r>
        <w:rPr>
          <w:kern w:val="28"/>
        </w:rPr>
        <w:tab/>
        <w:t xml:space="preserve">The CAJ agreed the following program for its </w:t>
      </w:r>
      <w:r>
        <w:t>eighty-first session to be held on October 23, 2024:</w:t>
      </w:r>
    </w:p>
    <w:p w14:paraId="6D99129C" w14:textId="77777777" w:rsidR="00B63092" w:rsidRPr="00B63092" w:rsidRDefault="00B63092" w:rsidP="00B63092">
      <w:pPr>
        <w:rPr>
          <w:lang w:val="en-GB"/>
        </w:rPr>
      </w:pPr>
    </w:p>
    <w:p w14:paraId="246BD1DA" w14:textId="2BF375A3" w:rsidR="00B63092" w:rsidRPr="00B63092" w:rsidRDefault="00B63092" w:rsidP="002643FA">
      <w:pPr>
        <w:pStyle w:val="ListParagraph"/>
        <w:numPr>
          <w:ilvl w:val="0"/>
          <w:numId w:val="3"/>
        </w:numPr>
        <w:ind w:left="1134"/>
        <w:rPr>
          <w:lang w:val="en-GB"/>
        </w:rPr>
      </w:pPr>
      <w:r w:rsidRPr="00B63092">
        <w:rPr>
          <w:lang w:val="en-GB"/>
        </w:rPr>
        <w:t>Opening of the session</w:t>
      </w:r>
    </w:p>
    <w:p w14:paraId="575E5051" w14:textId="77777777" w:rsidR="00B63092" w:rsidRPr="00B63092" w:rsidRDefault="00B63092" w:rsidP="002643FA">
      <w:pPr>
        <w:ind w:left="1134" w:hanging="570"/>
        <w:rPr>
          <w:lang w:val="en-GB"/>
        </w:rPr>
      </w:pPr>
    </w:p>
    <w:p w14:paraId="583C0F23" w14:textId="756E020B" w:rsidR="00B63092" w:rsidRPr="00B63092" w:rsidRDefault="00B63092" w:rsidP="002643FA">
      <w:pPr>
        <w:pStyle w:val="ListParagraph"/>
        <w:numPr>
          <w:ilvl w:val="0"/>
          <w:numId w:val="3"/>
        </w:numPr>
        <w:ind w:left="1134"/>
        <w:rPr>
          <w:lang w:val="en-GB"/>
        </w:rPr>
      </w:pPr>
      <w:r w:rsidRPr="00B63092">
        <w:rPr>
          <w:lang w:val="en-GB"/>
        </w:rPr>
        <w:t>Adoption of the agenda</w:t>
      </w:r>
    </w:p>
    <w:p w14:paraId="131D9825" w14:textId="77777777" w:rsidR="00B63092" w:rsidRPr="00B63092" w:rsidRDefault="00B63092" w:rsidP="002643FA">
      <w:pPr>
        <w:ind w:left="1134" w:hanging="570"/>
        <w:rPr>
          <w:lang w:val="en-GB"/>
        </w:rPr>
      </w:pPr>
    </w:p>
    <w:p w14:paraId="71628287" w14:textId="03C5BB59" w:rsidR="00B63092" w:rsidRPr="00B63092" w:rsidRDefault="00B63092" w:rsidP="002643FA">
      <w:pPr>
        <w:pStyle w:val="ListParagraph"/>
        <w:numPr>
          <w:ilvl w:val="0"/>
          <w:numId w:val="3"/>
        </w:numPr>
        <w:ind w:left="1134"/>
        <w:rPr>
          <w:lang w:val="en-GB"/>
        </w:rPr>
      </w:pPr>
      <w:r w:rsidRPr="00B63092">
        <w:rPr>
          <w:lang w:val="en-GB"/>
        </w:rPr>
        <w:t xml:space="preserve">Report by the Vice Secretary-General on developments in UPOV </w:t>
      </w:r>
    </w:p>
    <w:p w14:paraId="6B3672FF" w14:textId="77777777" w:rsidR="00B63092" w:rsidRPr="00B63092" w:rsidRDefault="00B63092" w:rsidP="002643FA">
      <w:pPr>
        <w:ind w:left="1134" w:hanging="570"/>
        <w:rPr>
          <w:lang w:val="en-GB"/>
        </w:rPr>
      </w:pPr>
    </w:p>
    <w:p w14:paraId="22E68784" w14:textId="19C0C275" w:rsidR="00B63092" w:rsidRPr="00B63092" w:rsidRDefault="00B63092" w:rsidP="002643FA">
      <w:pPr>
        <w:pStyle w:val="ListParagraph"/>
        <w:numPr>
          <w:ilvl w:val="0"/>
          <w:numId w:val="3"/>
        </w:numPr>
        <w:ind w:left="1134"/>
        <w:rPr>
          <w:lang w:val="en-GB"/>
        </w:rPr>
      </w:pPr>
      <w:r w:rsidRPr="00B63092">
        <w:rPr>
          <w:lang w:val="en-GB"/>
        </w:rPr>
        <w:t xml:space="preserve">Report on developments in the Technical Committee </w:t>
      </w:r>
    </w:p>
    <w:p w14:paraId="00E99592" w14:textId="77777777" w:rsidR="00B63092" w:rsidRPr="00B63092" w:rsidRDefault="00B63092" w:rsidP="002643FA">
      <w:pPr>
        <w:ind w:left="1134" w:hanging="570"/>
        <w:rPr>
          <w:lang w:val="en-GB"/>
        </w:rPr>
      </w:pPr>
    </w:p>
    <w:p w14:paraId="1C1BA183" w14:textId="5975B050" w:rsidR="00B63092" w:rsidRPr="00B63092" w:rsidRDefault="00B63092" w:rsidP="002643FA">
      <w:pPr>
        <w:pStyle w:val="ListParagraph"/>
        <w:numPr>
          <w:ilvl w:val="0"/>
          <w:numId w:val="3"/>
        </w:numPr>
        <w:ind w:left="1134"/>
        <w:rPr>
          <w:lang w:val="en-GB"/>
        </w:rPr>
      </w:pPr>
      <w:r w:rsidRPr="00B63092">
        <w:rPr>
          <w:lang w:val="en-GB"/>
        </w:rPr>
        <w:t xml:space="preserve">Development of guidance and information materials </w:t>
      </w:r>
    </w:p>
    <w:p w14:paraId="6B0FDD27" w14:textId="77777777" w:rsidR="00B63092" w:rsidRPr="00B63092" w:rsidRDefault="00B63092" w:rsidP="002643FA">
      <w:pPr>
        <w:ind w:left="1134" w:hanging="570"/>
        <w:rPr>
          <w:lang w:val="en-GB"/>
        </w:rPr>
      </w:pPr>
    </w:p>
    <w:p w14:paraId="5AA42035" w14:textId="5146624A" w:rsidR="00B63092" w:rsidRPr="00B63092" w:rsidRDefault="00B63092" w:rsidP="002643FA">
      <w:pPr>
        <w:pStyle w:val="ListParagraph"/>
        <w:numPr>
          <w:ilvl w:val="0"/>
          <w:numId w:val="4"/>
        </w:numPr>
        <w:ind w:left="1701"/>
        <w:rPr>
          <w:lang w:val="en-GB"/>
        </w:rPr>
      </w:pPr>
      <w:r w:rsidRPr="00B63092">
        <w:rPr>
          <w:lang w:val="en-GB"/>
        </w:rPr>
        <w:t>Information documents</w:t>
      </w:r>
    </w:p>
    <w:p w14:paraId="65747D39" w14:textId="77777777" w:rsidR="00B63092" w:rsidRPr="00B63092" w:rsidRDefault="00B63092" w:rsidP="002643FA">
      <w:pPr>
        <w:ind w:left="1701" w:hanging="570"/>
        <w:rPr>
          <w:lang w:val="en-GB"/>
        </w:rPr>
      </w:pPr>
    </w:p>
    <w:p w14:paraId="40F4EA18" w14:textId="14358D0C" w:rsidR="00B63092" w:rsidRPr="00B63092" w:rsidRDefault="00B63092" w:rsidP="002643FA">
      <w:pPr>
        <w:pStyle w:val="ListParagraph"/>
        <w:numPr>
          <w:ilvl w:val="0"/>
          <w:numId w:val="4"/>
        </w:numPr>
        <w:ind w:left="1701"/>
        <w:rPr>
          <w:lang w:val="en-GB"/>
        </w:rPr>
      </w:pPr>
      <w:r w:rsidRPr="00B63092">
        <w:rPr>
          <w:lang w:val="en-GB"/>
        </w:rPr>
        <w:t>Explanatory Notes</w:t>
      </w:r>
    </w:p>
    <w:p w14:paraId="0EC57443" w14:textId="77777777" w:rsidR="00B63092" w:rsidRPr="00B63092" w:rsidRDefault="00B63092" w:rsidP="002643FA">
      <w:pPr>
        <w:ind w:left="1701" w:hanging="570"/>
        <w:rPr>
          <w:lang w:val="en-GB"/>
        </w:rPr>
      </w:pPr>
    </w:p>
    <w:p w14:paraId="4809E423" w14:textId="7C910231" w:rsidR="00B63092" w:rsidRPr="00B63092" w:rsidRDefault="00B63092" w:rsidP="002643FA">
      <w:pPr>
        <w:pStyle w:val="ListParagraph"/>
        <w:numPr>
          <w:ilvl w:val="0"/>
          <w:numId w:val="4"/>
        </w:numPr>
        <w:ind w:left="1701"/>
        <w:rPr>
          <w:lang w:val="en-GB"/>
        </w:rPr>
      </w:pPr>
      <w:r w:rsidRPr="00B63092">
        <w:rPr>
          <w:lang w:val="en-GB"/>
        </w:rPr>
        <w:t>TGP documents</w:t>
      </w:r>
    </w:p>
    <w:p w14:paraId="606778C5" w14:textId="77777777" w:rsidR="00B63092" w:rsidRPr="00B63092" w:rsidRDefault="00B63092" w:rsidP="002643FA">
      <w:pPr>
        <w:pStyle w:val="ListParagraph"/>
        <w:ind w:left="1134" w:hanging="570"/>
        <w:rPr>
          <w:lang w:val="en-GB"/>
        </w:rPr>
      </w:pPr>
    </w:p>
    <w:p w14:paraId="3E81FC97" w14:textId="415C2524" w:rsidR="00B63092" w:rsidRDefault="00B63092" w:rsidP="002643FA">
      <w:pPr>
        <w:ind w:left="1134" w:hanging="570"/>
        <w:rPr>
          <w:lang w:val="en-GB"/>
        </w:rPr>
      </w:pPr>
      <w:r w:rsidRPr="00B63092">
        <w:rPr>
          <w:lang w:val="en-GB"/>
        </w:rPr>
        <w:t>6.</w:t>
      </w:r>
      <w:r w:rsidRPr="00B63092">
        <w:rPr>
          <w:lang w:val="en-GB"/>
        </w:rPr>
        <w:tab/>
        <w:t>Measures to enhance cooperation in examination</w:t>
      </w:r>
    </w:p>
    <w:p w14:paraId="0709A6A1" w14:textId="77777777" w:rsidR="00B63092" w:rsidRPr="00B63092" w:rsidRDefault="00B63092" w:rsidP="002643FA">
      <w:pPr>
        <w:ind w:left="1134" w:hanging="570"/>
        <w:rPr>
          <w:lang w:val="en-GB"/>
        </w:rPr>
      </w:pPr>
    </w:p>
    <w:p w14:paraId="1BC3F996" w14:textId="7FF6C547" w:rsidR="00B63092" w:rsidRDefault="00B63092" w:rsidP="002643FA">
      <w:pPr>
        <w:ind w:left="1134" w:hanging="570"/>
        <w:rPr>
          <w:lang w:val="en-GB"/>
        </w:rPr>
      </w:pPr>
      <w:r w:rsidRPr="00B63092">
        <w:rPr>
          <w:lang w:val="en-GB"/>
        </w:rPr>
        <w:t>7.</w:t>
      </w:r>
      <w:r w:rsidRPr="00B63092">
        <w:rPr>
          <w:lang w:val="en-GB"/>
        </w:rPr>
        <w:tab/>
        <w:t>Novelty of parent lines with regard to the exploitation of the hybrid variety</w:t>
      </w:r>
    </w:p>
    <w:p w14:paraId="38FB1F44" w14:textId="77777777" w:rsidR="00B63092" w:rsidRPr="00B63092" w:rsidRDefault="00B63092" w:rsidP="002643FA">
      <w:pPr>
        <w:ind w:left="1134" w:hanging="570"/>
        <w:rPr>
          <w:lang w:val="en-GB"/>
        </w:rPr>
      </w:pPr>
    </w:p>
    <w:p w14:paraId="484AA2F8" w14:textId="77777777" w:rsidR="00B63092" w:rsidRPr="00B63092" w:rsidRDefault="00B63092" w:rsidP="002643FA">
      <w:pPr>
        <w:ind w:left="1134" w:hanging="570"/>
        <w:rPr>
          <w:lang w:val="en-GB"/>
        </w:rPr>
      </w:pPr>
      <w:r w:rsidRPr="00B63092">
        <w:rPr>
          <w:lang w:val="en-GB"/>
        </w:rPr>
        <w:t>8.</w:t>
      </w:r>
      <w:r w:rsidRPr="00B63092">
        <w:rPr>
          <w:lang w:val="en-GB"/>
        </w:rPr>
        <w:tab/>
      </w:r>
      <w:r w:rsidRPr="00B63092">
        <w:rPr>
          <w:lang w:val="en-GB"/>
        </w:rPr>
        <w:tab/>
        <w:t xml:space="preserve">Report on the Working Group on Harvested Material and Unauthorized use of Propagating Material (WG-HRV) </w:t>
      </w:r>
    </w:p>
    <w:p w14:paraId="725AD5C3" w14:textId="77777777" w:rsidR="00B63092" w:rsidRPr="00B63092" w:rsidRDefault="00B63092" w:rsidP="002643FA">
      <w:pPr>
        <w:ind w:left="1134" w:hanging="570"/>
        <w:rPr>
          <w:lang w:val="en-GB"/>
        </w:rPr>
      </w:pPr>
    </w:p>
    <w:p w14:paraId="21C79998" w14:textId="5E96E762" w:rsidR="00B63092" w:rsidRPr="00B63092" w:rsidRDefault="00B63092" w:rsidP="002643FA">
      <w:pPr>
        <w:ind w:left="1134" w:hanging="570"/>
        <w:rPr>
          <w:lang w:val="en-GB"/>
        </w:rPr>
      </w:pPr>
      <w:r w:rsidRPr="00B63092">
        <w:rPr>
          <w:lang w:val="en-GB"/>
        </w:rPr>
        <w:t>9.</w:t>
      </w:r>
      <w:r w:rsidRPr="00B63092">
        <w:rPr>
          <w:lang w:val="en-GB"/>
        </w:rPr>
        <w:tab/>
        <w:t>Rep</w:t>
      </w:r>
      <w:r w:rsidRPr="00287FEA">
        <w:rPr>
          <w:lang w:val="en-GB"/>
        </w:rPr>
        <w:t xml:space="preserve">ort </w:t>
      </w:r>
      <w:r w:rsidR="002643FA" w:rsidRPr="00287FEA">
        <w:rPr>
          <w:lang w:val="en-GB"/>
        </w:rPr>
        <w:t>on the Worki</w:t>
      </w:r>
      <w:r w:rsidR="002643FA" w:rsidRPr="002643FA">
        <w:rPr>
          <w:lang w:val="en-GB"/>
        </w:rPr>
        <w:t xml:space="preserve">ng </w:t>
      </w:r>
      <w:r w:rsidR="002643FA" w:rsidRPr="00287FEA">
        <w:rPr>
          <w:lang w:val="en-GB"/>
        </w:rPr>
        <w:t>Group o</w:t>
      </w:r>
      <w:r w:rsidR="002643FA" w:rsidRPr="002643FA">
        <w:rPr>
          <w:lang w:val="en-GB"/>
        </w:rPr>
        <w:t>n Guidance concerning Smallholder Farmers in relation to private and non-commercial use</w:t>
      </w:r>
      <w:r w:rsidR="00287FEA">
        <w:rPr>
          <w:lang w:val="en-GB"/>
        </w:rPr>
        <w:t xml:space="preserve"> (WG-SHF)</w:t>
      </w:r>
    </w:p>
    <w:p w14:paraId="015C2A86" w14:textId="77777777" w:rsidR="00B63092" w:rsidRPr="00B63092" w:rsidRDefault="00B63092" w:rsidP="002643FA">
      <w:pPr>
        <w:ind w:left="1134" w:hanging="570"/>
        <w:rPr>
          <w:lang w:val="en-GB"/>
        </w:rPr>
      </w:pPr>
    </w:p>
    <w:p w14:paraId="47D80309" w14:textId="4AE869EC" w:rsidR="00B63092" w:rsidRDefault="00B63092" w:rsidP="002643FA">
      <w:pPr>
        <w:ind w:left="1134" w:hanging="570"/>
        <w:rPr>
          <w:lang w:val="en-GB"/>
        </w:rPr>
      </w:pPr>
      <w:r w:rsidRPr="00B63092">
        <w:rPr>
          <w:lang w:val="en-GB"/>
        </w:rPr>
        <w:t>10.</w:t>
      </w:r>
      <w:r w:rsidRPr="00B63092">
        <w:rPr>
          <w:lang w:val="en-GB"/>
        </w:rPr>
        <w:tab/>
        <w:t>Report on Meetings on Electronic Applications (EAM)</w:t>
      </w:r>
    </w:p>
    <w:p w14:paraId="51345707" w14:textId="77777777" w:rsidR="00B63092" w:rsidRPr="00B63092" w:rsidRDefault="00B63092" w:rsidP="002643FA">
      <w:pPr>
        <w:ind w:left="1134" w:hanging="570"/>
        <w:rPr>
          <w:lang w:val="en-GB"/>
        </w:rPr>
      </w:pPr>
    </w:p>
    <w:p w14:paraId="509C2762" w14:textId="77777777" w:rsidR="00B63092" w:rsidRDefault="00B63092" w:rsidP="002643FA">
      <w:pPr>
        <w:ind w:left="1134" w:hanging="570"/>
        <w:rPr>
          <w:lang w:val="en-GB"/>
        </w:rPr>
      </w:pPr>
      <w:r w:rsidRPr="00B63092">
        <w:rPr>
          <w:lang w:val="en-GB"/>
        </w:rPr>
        <w:t>11.</w:t>
      </w:r>
      <w:r w:rsidRPr="00B63092">
        <w:rPr>
          <w:lang w:val="en-GB"/>
        </w:rPr>
        <w:tab/>
        <w:t>Report on UPOV information databases</w:t>
      </w:r>
    </w:p>
    <w:p w14:paraId="44F95E7E" w14:textId="5FFB8EA5" w:rsidR="00B63092" w:rsidRPr="00B63092" w:rsidRDefault="00B63092" w:rsidP="002643FA">
      <w:pPr>
        <w:ind w:left="1134" w:hanging="570"/>
        <w:rPr>
          <w:lang w:val="en-GB"/>
        </w:rPr>
      </w:pPr>
      <w:r w:rsidRPr="00B63092">
        <w:rPr>
          <w:lang w:val="en-GB"/>
        </w:rPr>
        <w:t xml:space="preserve"> </w:t>
      </w:r>
    </w:p>
    <w:p w14:paraId="2DAACE22" w14:textId="77777777" w:rsidR="00B63092" w:rsidRPr="00B63092" w:rsidRDefault="00B63092" w:rsidP="002643FA">
      <w:pPr>
        <w:ind w:left="1134" w:hanging="570"/>
        <w:rPr>
          <w:lang w:val="en-GB"/>
        </w:rPr>
      </w:pPr>
      <w:r w:rsidRPr="00B63092">
        <w:rPr>
          <w:lang w:val="en-GB"/>
        </w:rPr>
        <w:t>12.</w:t>
      </w:r>
      <w:r w:rsidRPr="00B63092">
        <w:rPr>
          <w:lang w:val="en-GB"/>
        </w:rPr>
        <w:tab/>
        <w:t>Report on Molecular techniques</w:t>
      </w:r>
    </w:p>
    <w:p w14:paraId="0CB2B756" w14:textId="77777777" w:rsidR="00B63092" w:rsidRPr="00B63092" w:rsidRDefault="00B63092" w:rsidP="002643FA">
      <w:pPr>
        <w:ind w:left="1134" w:hanging="570"/>
        <w:rPr>
          <w:lang w:val="en-GB"/>
        </w:rPr>
      </w:pPr>
    </w:p>
    <w:p w14:paraId="3F300E92" w14:textId="77777777" w:rsidR="00B63092" w:rsidRPr="00B63092" w:rsidRDefault="00B63092" w:rsidP="002643FA">
      <w:pPr>
        <w:ind w:left="1134" w:hanging="570"/>
        <w:rPr>
          <w:lang w:val="en-GB"/>
        </w:rPr>
      </w:pPr>
      <w:r w:rsidRPr="00B63092">
        <w:rPr>
          <w:lang w:val="en-GB"/>
        </w:rPr>
        <w:t>13.</w:t>
      </w:r>
      <w:r w:rsidRPr="00B63092">
        <w:rPr>
          <w:lang w:val="en-GB"/>
        </w:rPr>
        <w:tab/>
        <w:t>Program for the eighty-second session</w:t>
      </w:r>
    </w:p>
    <w:p w14:paraId="31ABD6F3" w14:textId="77777777" w:rsidR="00B63092" w:rsidRPr="00B63092" w:rsidRDefault="00B63092" w:rsidP="002643FA">
      <w:pPr>
        <w:ind w:left="1134" w:hanging="570"/>
        <w:rPr>
          <w:lang w:val="en-GB"/>
        </w:rPr>
      </w:pPr>
    </w:p>
    <w:p w14:paraId="2861EEF0" w14:textId="77777777" w:rsidR="00B63092" w:rsidRPr="00B63092" w:rsidRDefault="00B63092" w:rsidP="002643FA">
      <w:pPr>
        <w:ind w:left="1134" w:hanging="570"/>
        <w:rPr>
          <w:lang w:val="en-GB"/>
        </w:rPr>
      </w:pPr>
      <w:r w:rsidRPr="00B63092">
        <w:rPr>
          <w:lang w:val="en-GB"/>
        </w:rPr>
        <w:t>14.</w:t>
      </w:r>
      <w:r w:rsidRPr="00B63092">
        <w:rPr>
          <w:lang w:val="en-GB"/>
        </w:rPr>
        <w:tab/>
        <w:t>Adoption of the report (if time permits)</w:t>
      </w:r>
    </w:p>
    <w:p w14:paraId="50182BAD" w14:textId="77777777" w:rsidR="00B63092" w:rsidRPr="00B63092" w:rsidRDefault="00B63092" w:rsidP="002643FA">
      <w:pPr>
        <w:ind w:left="1134" w:hanging="570"/>
        <w:rPr>
          <w:lang w:val="en-GB"/>
        </w:rPr>
      </w:pPr>
    </w:p>
    <w:p w14:paraId="4A50786B" w14:textId="77777777" w:rsidR="00B63092" w:rsidRPr="00B63092" w:rsidRDefault="00B63092" w:rsidP="002643FA">
      <w:pPr>
        <w:ind w:left="1134" w:hanging="570"/>
        <w:rPr>
          <w:lang w:val="en-GB"/>
        </w:rPr>
      </w:pPr>
      <w:r w:rsidRPr="00B63092">
        <w:rPr>
          <w:lang w:val="en-GB"/>
        </w:rPr>
        <w:t>15.</w:t>
      </w:r>
      <w:r w:rsidRPr="00B63092">
        <w:rPr>
          <w:lang w:val="en-GB"/>
        </w:rPr>
        <w:tab/>
        <w:t>Closing of the session</w:t>
      </w:r>
    </w:p>
    <w:p w14:paraId="7359B4A3" w14:textId="62F29225" w:rsidR="00F54F6E" w:rsidRDefault="00F54F6E" w:rsidP="002643FA">
      <w:pPr>
        <w:ind w:left="1134" w:hanging="570"/>
        <w:rPr>
          <w:lang w:val="en-GB"/>
        </w:rPr>
      </w:pPr>
    </w:p>
    <w:p w14:paraId="464080CF" w14:textId="66B13DCD" w:rsidR="002B2819" w:rsidRPr="00533B62" w:rsidRDefault="002B2819" w:rsidP="002B2819">
      <w:pPr>
        <w:pStyle w:val="DecisionParagraphs"/>
      </w:pPr>
      <w:r w:rsidRPr="00533B62">
        <w:fldChar w:fldCharType="begin"/>
      </w:r>
      <w:r w:rsidRPr="00533B62">
        <w:instrText xml:space="preserve"> AUTONUM  </w:instrText>
      </w:r>
      <w:r w:rsidRPr="00533B62">
        <w:fldChar w:fldCharType="end"/>
      </w:r>
      <w:r w:rsidRPr="00533B62">
        <w:tab/>
        <w:t>This report was adopted by the CAJ at the clo</w:t>
      </w:r>
      <w:r w:rsidR="0071041E">
        <w:t>se of its session, on October 25, 2023</w:t>
      </w:r>
      <w:r w:rsidRPr="00533B62">
        <w:t>.</w:t>
      </w:r>
    </w:p>
    <w:p w14:paraId="339A675B" w14:textId="77777777" w:rsidR="002B2819" w:rsidRDefault="002B2819" w:rsidP="002B2819"/>
    <w:p w14:paraId="457BE5F3" w14:textId="77777777" w:rsidR="002B2819" w:rsidRDefault="002B2819" w:rsidP="002B2819"/>
    <w:p w14:paraId="3D317797" w14:textId="77777777" w:rsidR="002B2819" w:rsidRPr="006D510A" w:rsidRDefault="002B2819" w:rsidP="002B2819"/>
    <w:p w14:paraId="2DC5AD4E" w14:textId="77777777" w:rsidR="002B2819" w:rsidRPr="008210CB" w:rsidRDefault="002B2819" w:rsidP="002B2819">
      <w:pPr>
        <w:jc w:val="right"/>
        <w:rPr>
          <w:lang w:val="fr-FR"/>
        </w:rPr>
      </w:pPr>
      <w:r w:rsidRPr="006D510A">
        <w:t xml:space="preserve"> </w:t>
      </w:r>
      <w:r w:rsidRPr="008210CB">
        <w:rPr>
          <w:lang w:val="fr-FR"/>
        </w:rPr>
        <w:t xml:space="preserve">[Annex </w:t>
      </w:r>
      <w:proofErr w:type="spellStart"/>
      <w:r w:rsidRPr="008210CB">
        <w:rPr>
          <w:lang w:val="fr-FR"/>
        </w:rPr>
        <w:t>follows</w:t>
      </w:r>
      <w:proofErr w:type="spellEnd"/>
      <w:r w:rsidRPr="008210CB">
        <w:rPr>
          <w:lang w:val="fr-FR"/>
        </w:rPr>
        <w:t>]</w:t>
      </w:r>
    </w:p>
    <w:p w14:paraId="3A11C01A" w14:textId="77777777" w:rsidR="00903264" w:rsidRDefault="00903264" w:rsidP="00787768">
      <w:pPr>
        <w:jc w:val="left"/>
      </w:pPr>
    </w:p>
    <w:p w14:paraId="220F6B98" w14:textId="77777777" w:rsidR="002B2819" w:rsidRDefault="002B2819" w:rsidP="009B440E">
      <w:pPr>
        <w:jc w:val="left"/>
        <w:sectPr w:rsidR="002B2819" w:rsidSect="00906DDC">
          <w:headerReference w:type="default" r:id="rId9"/>
          <w:pgSz w:w="11907" w:h="16840" w:code="9"/>
          <w:pgMar w:top="510" w:right="1134" w:bottom="1134" w:left="1134" w:header="510" w:footer="680" w:gutter="0"/>
          <w:cols w:space="720"/>
          <w:titlePg/>
        </w:sectPr>
      </w:pPr>
    </w:p>
    <w:p w14:paraId="62B9C263" w14:textId="77777777" w:rsidR="002B2819" w:rsidRPr="00C84FD3" w:rsidRDefault="002B2819" w:rsidP="002B2819">
      <w:pPr>
        <w:jc w:val="center"/>
        <w:rPr>
          <w:lang w:val="fr-CH"/>
        </w:rPr>
      </w:pPr>
      <w:r w:rsidRPr="00C84FD3">
        <w:rPr>
          <w:lang w:val="fr-CH"/>
        </w:rPr>
        <w:lastRenderedPageBreak/>
        <w:t xml:space="preserve">LISTE DES PARTICIPANTS / LIST OF PARTICIPANTS / </w:t>
      </w:r>
      <w:r w:rsidRPr="00C84FD3">
        <w:rPr>
          <w:lang w:val="fr-CH"/>
        </w:rPr>
        <w:br/>
        <w:t>TEILNEHMERLISTE / LISTA DE PARTICIPANTES</w:t>
      </w:r>
    </w:p>
    <w:p w14:paraId="0B63339F" w14:textId="77777777" w:rsidR="002B2819" w:rsidRPr="00C84FD3" w:rsidRDefault="002B2819" w:rsidP="002B2819">
      <w:pPr>
        <w:jc w:val="center"/>
        <w:rPr>
          <w:lang w:val="fr-CH"/>
        </w:rPr>
      </w:pPr>
    </w:p>
    <w:p w14:paraId="77C02490" w14:textId="77777777" w:rsidR="002B2819" w:rsidRPr="00C84FD3" w:rsidRDefault="002B2819" w:rsidP="002B2819">
      <w:pPr>
        <w:jc w:val="center"/>
        <w:rPr>
          <w:lang w:val="fr-CH"/>
        </w:rPr>
      </w:pPr>
      <w:r w:rsidRPr="00C84FD3">
        <w:rPr>
          <w:lang w:val="fr-CH"/>
        </w:rPr>
        <w:t>(dans l’ordre alphabétique des noms français des membres /</w:t>
      </w:r>
      <w:r w:rsidRPr="00C84FD3">
        <w:rPr>
          <w:lang w:val="fr-CH"/>
        </w:rPr>
        <w:br/>
        <w:t xml:space="preserve">in the </w:t>
      </w:r>
      <w:proofErr w:type="spellStart"/>
      <w:r w:rsidRPr="00C84FD3">
        <w:rPr>
          <w:lang w:val="fr-CH"/>
        </w:rPr>
        <w:t>alphabetical</w:t>
      </w:r>
      <w:proofErr w:type="spellEnd"/>
      <w:r w:rsidRPr="00C84FD3">
        <w:rPr>
          <w:lang w:val="fr-CH"/>
        </w:rPr>
        <w:t xml:space="preserve"> </w:t>
      </w:r>
      <w:proofErr w:type="spellStart"/>
      <w:r w:rsidRPr="00C84FD3">
        <w:rPr>
          <w:lang w:val="fr-CH"/>
        </w:rPr>
        <w:t>order</w:t>
      </w:r>
      <w:proofErr w:type="spellEnd"/>
      <w:r w:rsidRPr="00C84FD3">
        <w:rPr>
          <w:lang w:val="fr-CH"/>
        </w:rPr>
        <w:t xml:space="preserve"> of the French </w:t>
      </w:r>
      <w:proofErr w:type="spellStart"/>
      <w:r w:rsidRPr="00C84FD3">
        <w:rPr>
          <w:lang w:val="fr-CH"/>
        </w:rPr>
        <w:t>names</w:t>
      </w:r>
      <w:proofErr w:type="spellEnd"/>
      <w:r w:rsidRPr="00C84FD3">
        <w:rPr>
          <w:lang w:val="fr-CH"/>
        </w:rPr>
        <w:t xml:space="preserve"> of the </w:t>
      </w:r>
      <w:proofErr w:type="spellStart"/>
      <w:r w:rsidRPr="00C84FD3">
        <w:rPr>
          <w:lang w:val="fr-CH"/>
        </w:rPr>
        <w:t>Members</w:t>
      </w:r>
      <w:proofErr w:type="spellEnd"/>
      <w:r w:rsidRPr="00C84FD3">
        <w:rPr>
          <w:lang w:val="fr-CH"/>
        </w:rPr>
        <w:t xml:space="preserve"> /</w:t>
      </w:r>
      <w:r w:rsidRPr="00C84FD3">
        <w:rPr>
          <w:lang w:val="fr-CH"/>
        </w:rPr>
        <w:br/>
        <w:t xml:space="preserve">in </w:t>
      </w:r>
      <w:proofErr w:type="spellStart"/>
      <w:r w:rsidRPr="00C84FD3">
        <w:rPr>
          <w:lang w:val="fr-CH"/>
        </w:rPr>
        <w:t>alphabetischer</w:t>
      </w:r>
      <w:proofErr w:type="spellEnd"/>
      <w:r w:rsidRPr="00C84FD3">
        <w:rPr>
          <w:lang w:val="fr-CH"/>
        </w:rPr>
        <w:t xml:space="preserve"> </w:t>
      </w:r>
      <w:proofErr w:type="spellStart"/>
      <w:r w:rsidRPr="00C84FD3">
        <w:rPr>
          <w:lang w:val="fr-CH"/>
        </w:rPr>
        <w:t>Reihenfolge</w:t>
      </w:r>
      <w:proofErr w:type="spellEnd"/>
      <w:r w:rsidRPr="00C84FD3">
        <w:rPr>
          <w:lang w:val="fr-CH"/>
        </w:rPr>
        <w:t xml:space="preserve"> der </w:t>
      </w:r>
      <w:proofErr w:type="spellStart"/>
      <w:r w:rsidRPr="00C84FD3">
        <w:rPr>
          <w:lang w:val="fr-CH"/>
        </w:rPr>
        <w:t>französischen</w:t>
      </w:r>
      <w:proofErr w:type="spellEnd"/>
      <w:r w:rsidRPr="00C84FD3">
        <w:rPr>
          <w:lang w:val="fr-CH"/>
        </w:rPr>
        <w:t xml:space="preserve"> </w:t>
      </w:r>
      <w:proofErr w:type="spellStart"/>
      <w:r w:rsidRPr="00C84FD3">
        <w:rPr>
          <w:lang w:val="fr-CH"/>
        </w:rPr>
        <w:t>Namen</w:t>
      </w:r>
      <w:proofErr w:type="spellEnd"/>
      <w:r w:rsidRPr="00C84FD3">
        <w:rPr>
          <w:lang w:val="fr-CH"/>
        </w:rPr>
        <w:t xml:space="preserve"> der </w:t>
      </w:r>
      <w:proofErr w:type="spellStart"/>
      <w:r w:rsidRPr="00C84FD3">
        <w:rPr>
          <w:lang w:val="fr-CH"/>
        </w:rPr>
        <w:t>Mitglieder</w:t>
      </w:r>
      <w:proofErr w:type="spellEnd"/>
      <w:r w:rsidRPr="00C84FD3">
        <w:rPr>
          <w:lang w:val="fr-CH"/>
        </w:rPr>
        <w:t xml:space="preserve"> /</w:t>
      </w:r>
      <w:r w:rsidRPr="00C84FD3">
        <w:rPr>
          <w:lang w:val="fr-CH"/>
        </w:rPr>
        <w:br/>
      </w:r>
      <w:proofErr w:type="spellStart"/>
      <w:r w:rsidRPr="00C84FD3">
        <w:rPr>
          <w:lang w:val="fr-CH"/>
        </w:rPr>
        <w:t>por</w:t>
      </w:r>
      <w:proofErr w:type="spellEnd"/>
      <w:r w:rsidRPr="00C84FD3">
        <w:rPr>
          <w:lang w:val="fr-CH"/>
        </w:rPr>
        <w:t xml:space="preserve"> </w:t>
      </w:r>
      <w:proofErr w:type="spellStart"/>
      <w:r w:rsidRPr="00C84FD3">
        <w:rPr>
          <w:lang w:val="fr-CH"/>
        </w:rPr>
        <w:t>orden</w:t>
      </w:r>
      <w:proofErr w:type="spellEnd"/>
      <w:r w:rsidRPr="00C84FD3">
        <w:rPr>
          <w:lang w:val="fr-CH"/>
        </w:rPr>
        <w:t xml:space="preserve"> </w:t>
      </w:r>
      <w:proofErr w:type="spellStart"/>
      <w:r w:rsidRPr="00C84FD3">
        <w:rPr>
          <w:lang w:val="fr-CH"/>
        </w:rPr>
        <w:t>alfabético</w:t>
      </w:r>
      <w:proofErr w:type="spellEnd"/>
      <w:r w:rsidRPr="00C84FD3">
        <w:rPr>
          <w:lang w:val="fr-CH"/>
        </w:rPr>
        <w:t xml:space="preserve"> de los nombres en </w:t>
      </w:r>
      <w:proofErr w:type="spellStart"/>
      <w:r w:rsidRPr="00C84FD3">
        <w:rPr>
          <w:lang w:val="fr-CH"/>
        </w:rPr>
        <w:t>francés</w:t>
      </w:r>
      <w:proofErr w:type="spellEnd"/>
      <w:r w:rsidRPr="00C84FD3">
        <w:rPr>
          <w:lang w:val="fr-CH"/>
        </w:rPr>
        <w:t xml:space="preserve"> de los </w:t>
      </w:r>
      <w:proofErr w:type="spellStart"/>
      <w:r w:rsidRPr="00C84FD3">
        <w:rPr>
          <w:lang w:val="fr-CH"/>
        </w:rPr>
        <w:t>miembros</w:t>
      </w:r>
      <w:proofErr w:type="spellEnd"/>
      <w:r w:rsidRPr="00C84FD3">
        <w:rPr>
          <w:lang w:val="fr-CH"/>
        </w:rPr>
        <w:t>)</w:t>
      </w:r>
    </w:p>
    <w:p w14:paraId="2147A54C" w14:textId="77777777" w:rsidR="002B2819" w:rsidRPr="00A67486" w:rsidRDefault="002B2819" w:rsidP="002B2819">
      <w:pPr>
        <w:pStyle w:val="plheading"/>
        <w:rPr>
          <w:lang w:val="fr-CH"/>
        </w:rPr>
      </w:pPr>
      <w:r w:rsidRPr="00A67486">
        <w:rPr>
          <w:lang w:val="fr-CH"/>
        </w:rPr>
        <w:t>I. MEMBRES / MEMBERS / VERBANDSMITGLIEDER / MIEMBROS</w:t>
      </w:r>
    </w:p>
    <w:p w14:paraId="749917F5" w14:textId="77777777" w:rsidR="002B2819" w:rsidRPr="00D65AA1" w:rsidRDefault="002B2819" w:rsidP="002B2819">
      <w:pPr>
        <w:pStyle w:val="plcountry"/>
        <w:rPr>
          <w:lang w:val="es-ES_tradnl"/>
        </w:rPr>
      </w:pPr>
      <w:r w:rsidRPr="00D65AA1">
        <w:rPr>
          <w:lang w:val="es-ES_tradnl"/>
        </w:rPr>
        <w:t>AFRIQUE DU SUD / SOUTH AFRICA / SÜDAFRIKA / SUDÁFRICA</w:t>
      </w:r>
    </w:p>
    <w:p w14:paraId="30390F23" w14:textId="77777777" w:rsidR="002B2819" w:rsidRPr="00AF2636" w:rsidRDefault="002B2819" w:rsidP="002B2819">
      <w:pPr>
        <w:pStyle w:val="pldetails"/>
        <w:rPr>
          <w:lang w:val="es-ES_tradnl"/>
        </w:rPr>
      </w:pPr>
      <w:r w:rsidRPr="00AF2636">
        <w:rPr>
          <w:lang w:val="es-ES_tradnl"/>
        </w:rPr>
        <w:t xml:space="preserve">Noluthando NETNOU-NKOANA (Ms.), Director, Genetic Resources, Department of Agriculture, Rural development and Land Reform, Pretoria </w:t>
      </w:r>
      <w:r w:rsidRPr="00AF2636">
        <w:rPr>
          <w:lang w:val="es-ES_tradnl"/>
        </w:rPr>
        <w:br/>
        <w:t>(e-mail: noluthandon@daff.gov.za)</w:t>
      </w:r>
    </w:p>
    <w:p w14:paraId="18067261" w14:textId="77777777" w:rsidR="002B2819" w:rsidRPr="00AF2636" w:rsidRDefault="002B2819" w:rsidP="002B2819">
      <w:pPr>
        <w:pStyle w:val="pldetails"/>
      </w:pPr>
      <w:r w:rsidRPr="00AF2636">
        <w:t xml:space="preserve">Thapelo Martin SEKELE (Mr.), Variety Control Regisration Officer, Scientist Production, Genetic Resources, Plant Breeder's Rights, Department of Agriculture, Land Reform and Rural Deveolpment, Pretoria </w:t>
      </w:r>
      <w:r w:rsidRPr="00AF2636">
        <w:br/>
        <w:t>(e-mail: ThapeloS@dalrrd.gov.za)</w:t>
      </w:r>
    </w:p>
    <w:p w14:paraId="4A5EC3B6" w14:textId="77777777" w:rsidR="002B2819" w:rsidRPr="00AF2636" w:rsidRDefault="002B2819" w:rsidP="002B2819">
      <w:pPr>
        <w:pStyle w:val="plcountry"/>
      </w:pPr>
      <w:r w:rsidRPr="00AF2636">
        <w:t>ALLEMAGNE / GERMANY / DEUTSCHLAND / ALEMANIA</w:t>
      </w:r>
    </w:p>
    <w:p w14:paraId="3086FA1B" w14:textId="77777777" w:rsidR="002B2819" w:rsidRPr="00AF2636" w:rsidRDefault="002B2819" w:rsidP="002B2819">
      <w:pPr>
        <w:pStyle w:val="pldetails"/>
      </w:pPr>
      <w:r w:rsidRPr="00AF2636">
        <w:t xml:space="preserve">Elmar PFÜLB (Mr.), President, Federal Plant Variety Office, Bundessortenamt, Hanover </w:t>
      </w:r>
      <w:r w:rsidRPr="00AF2636">
        <w:br/>
        <w:t>(e-mail: postfach.praesident@bundessortenamt.de)</w:t>
      </w:r>
    </w:p>
    <w:p w14:paraId="4535A13E" w14:textId="77777777" w:rsidR="002B2819" w:rsidRPr="00AF2636" w:rsidRDefault="002B2819" w:rsidP="002B2819">
      <w:pPr>
        <w:pStyle w:val="pldetails"/>
      </w:pPr>
      <w:r w:rsidRPr="00AF2636">
        <w:t xml:space="preserve">Beate RÜCKER (Ms.), Head of Division, Federal Plant Variety Office, Bundessortenamt, Hanover </w:t>
      </w:r>
      <w:r w:rsidRPr="00AF2636">
        <w:br/>
        <w:t>(e-mail: beate.ruecker@bundessortenamt.de)</w:t>
      </w:r>
    </w:p>
    <w:p w14:paraId="3577B3A5" w14:textId="77777777" w:rsidR="002B2819" w:rsidRPr="00AF2636" w:rsidRDefault="002B2819" w:rsidP="002B2819">
      <w:pPr>
        <w:pStyle w:val="plcountry"/>
        <w:rPr>
          <w:lang w:val="es-ES"/>
        </w:rPr>
      </w:pPr>
      <w:r w:rsidRPr="00AF2636">
        <w:rPr>
          <w:lang w:val="es-ES"/>
        </w:rPr>
        <w:t>ARGENTINE / ARGENTINA / ARGENTINIEN / ARGENTINA</w:t>
      </w:r>
    </w:p>
    <w:p w14:paraId="4C339EE7" w14:textId="77777777" w:rsidR="002B2819" w:rsidRPr="00AF2636" w:rsidRDefault="002B2819" w:rsidP="002B2819">
      <w:pPr>
        <w:pStyle w:val="pldetails"/>
        <w:rPr>
          <w:lang w:val="es-ES"/>
        </w:rPr>
      </w:pPr>
      <w:r w:rsidRPr="00AF2636">
        <w:rPr>
          <w:lang w:val="es-ES"/>
        </w:rPr>
        <w:t xml:space="preserve">Silvana BABBITT (Sra.), Presidenta, Instituto Nacional de Semillas (INASE), Secretaría de Agricultura, Ganadería, Pesca y Alimentación, Buenos Aires </w:t>
      </w:r>
      <w:r w:rsidRPr="00AF2636">
        <w:rPr>
          <w:lang w:val="es-ES"/>
        </w:rPr>
        <w:br/>
        <w:t>(e-mail: sbabbitt@inase.gob.ar)</w:t>
      </w:r>
    </w:p>
    <w:p w14:paraId="7363D536" w14:textId="77777777" w:rsidR="002B2819" w:rsidRPr="00AF2636" w:rsidRDefault="002B2819" w:rsidP="002B2819">
      <w:pPr>
        <w:pStyle w:val="pldetails"/>
        <w:rPr>
          <w:lang w:val="es-ES"/>
        </w:rPr>
      </w:pPr>
      <w:r w:rsidRPr="00AF2636">
        <w:rPr>
          <w:lang w:val="es-ES"/>
        </w:rPr>
        <w:t xml:space="preserve">María Laura VILLAMAYOR (Sra.), Coordinadora de Relaciones Institucionales e Interjurisdiccionales, Instituto Nacional de Semillas (INASE), Secretaría de Agricultura, Ganadería, Pesca y Alimentación, Buenos Aires </w:t>
      </w:r>
      <w:r w:rsidRPr="00AF2636">
        <w:rPr>
          <w:lang w:val="es-ES"/>
        </w:rPr>
        <w:br/>
        <w:t>(e-mail: mlvillamayor@inase.gob.ar)</w:t>
      </w:r>
    </w:p>
    <w:p w14:paraId="57F77BE4" w14:textId="77777777" w:rsidR="002B2819" w:rsidRPr="00B8090F" w:rsidRDefault="002B2819" w:rsidP="002B2819">
      <w:pPr>
        <w:pStyle w:val="pldetails"/>
      </w:pPr>
      <w:r w:rsidRPr="00AF2636">
        <w:t>Betina Carla FABBIETTI (Ms.), Second Secretary, Permanent Mission, Geneva</w:t>
      </w:r>
      <w:r w:rsidRPr="00AF2636">
        <w:br/>
        <w:t>(e-mail: betina.fabbietti@missionarg.ch)</w:t>
      </w:r>
    </w:p>
    <w:p w14:paraId="4C58BCA8" w14:textId="77777777" w:rsidR="002B2819" w:rsidRPr="008A6A16" w:rsidRDefault="002B2819" w:rsidP="002B2819">
      <w:pPr>
        <w:pStyle w:val="plcountry"/>
      </w:pPr>
      <w:r w:rsidRPr="008A6A16">
        <w:t>AUSTRALIE / AUSTRALIA / AUSTRALIEN / AUSTRALIA</w:t>
      </w:r>
    </w:p>
    <w:p w14:paraId="034A6947" w14:textId="77777777" w:rsidR="002B2819" w:rsidRPr="00AF2636" w:rsidRDefault="002B2819" w:rsidP="002B2819">
      <w:pPr>
        <w:pStyle w:val="pldetails"/>
      </w:pPr>
      <w:r w:rsidRPr="00AF2636">
        <w:t xml:space="preserve">Edwina VANDINE (Ms.), Chief of Plant Breeders' Rights, Plant Breeder's Rights Office, IP Australia, Woden </w:t>
      </w:r>
      <w:r w:rsidRPr="00AF2636">
        <w:br/>
        <w:t>(e-mail: edwina.vandine@ipaustralia.gov.au)</w:t>
      </w:r>
    </w:p>
    <w:p w14:paraId="58B58004" w14:textId="77777777" w:rsidR="002B2819" w:rsidRPr="00AF2636" w:rsidRDefault="002B2819" w:rsidP="002B2819">
      <w:pPr>
        <w:pStyle w:val="pldetails"/>
      </w:pPr>
      <w:r w:rsidRPr="00AF2636">
        <w:t>Andrew HALLINAN (Mr.), Senior Examiner, Plant Breeders Rights Office, IP Australia, Woden</w:t>
      </w:r>
      <w:r w:rsidRPr="00AF2636">
        <w:br/>
        <w:t>(e-mail: andrew.hallinan@ipaustralia.gov.au)</w:t>
      </w:r>
    </w:p>
    <w:p w14:paraId="45FCEE46" w14:textId="77777777" w:rsidR="002B2819" w:rsidRPr="00AF2636" w:rsidRDefault="002B2819" w:rsidP="002B2819">
      <w:pPr>
        <w:pStyle w:val="pldetails"/>
      </w:pPr>
      <w:r w:rsidRPr="00AF2636">
        <w:t>Isabel Louise WARD (Ms.), Assistant Director, Plant Breeder's Rights, IP Australia, Woden</w:t>
      </w:r>
      <w:r w:rsidRPr="00AF2636">
        <w:br/>
        <w:t>(e-mail: Isabel.Ward@ipaustralia.gov.au)</w:t>
      </w:r>
    </w:p>
    <w:p w14:paraId="134DD597" w14:textId="77777777" w:rsidR="002B2819" w:rsidRPr="00AF2636" w:rsidRDefault="002B2819" w:rsidP="002B2819">
      <w:pPr>
        <w:pStyle w:val="plcountry"/>
        <w:rPr>
          <w:lang w:val="de-DE"/>
        </w:rPr>
      </w:pPr>
      <w:r w:rsidRPr="00AF2636">
        <w:rPr>
          <w:lang w:val="de-DE"/>
        </w:rPr>
        <w:t>AUTRICHE / AUSTRIA / ÖSTERREICH / AUSTRIA</w:t>
      </w:r>
    </w:p>
    <w:p w14:paraId="2C07B362" w14:textId="77777777" w:rsidR="002B2819" w:rsidRPr="00AF2636" w:rsidRDefault="002B2819" w:rsidP="002B2819">
      <w:pPr>
        <w:pStyle w:val="pldetails"/>
        <w:rPr>
          <w:lang w:val="de-DE"/>
        </w:rPr>
      </w:pPr>
      <w:r w:rsidRPr="00AF2636">
        <w:rPr>
          <w:lang w:val="de-DE"/>
        </w:rPr>
        <w:t xml:space="preserve">Birgit GULZ-KUSCHER (Ms.), Legal Advisor for Seed Law and Plant Variety Protection Law, Bundesministerium für Land- und Forstwirtschaft, Regionen und Wasserwirtschaft, Wien </w:t>
      </w:r>
      <w:r w:rsidRPr="00AF2636">
        <w:rPr>
          <w:lang w:val="de-DE"/>
        </w:rPr>
        <w:br/>
        <w:t>(e-mail: birgit.gulz-kuscher@bml.gv.at)</w:t>
      </w:r>
    </w:p>
    <w:p w14:paraId="3E7992EA" w14:textId="77777777" w:rsidR="002B2819" w:rsidRPr="00AF2636" w:rsidRDefault="002B2819" w:rsidP="002B2819">
      <w:pPr>
        <w:pStyle w:val="plcountry"/>
      </w:pPr>
      <w:r w:rsidRPr="00AF2636">
        <w:t>BÉLARUS / BELARUS / BELARUS / BELARÚS</w:t>
      </w:r>
    </w:p>
    <w:p w14:paraId="5905EC74" w14:textId="77777777" w:rsidR="002B2819" w:rsidRPr="00AF2636" w:rsidRDefault="002B2819" w:rsidP="002B2819">
      <w:pPr>
        <w:pStyle w:val="pldetails"/>
      </w:pPr>
      <w:r w:rsidRPr="00AF2636">
        <w:t xml:space="preserve">Uladzimir BEINIA (Mr.), Director, State Inspection for Testing and Protection of Plant Varieties, Minsk </w:t>
      </w:r>
      <w:r w:rsidRPr="00AF2636">
        <w:br/>
        <w:t>(e-mail: belsort@mail.ru)</w:t>
      </w:r>
    </w:p>
    <w:p w14:paraId="534D08FD" w14:textId="77777777" w:rsidR="002B2819" w:rsidRPr="00AF2636" w:rsidRDefault="002B2819" w:rsidP="002B2819">
      <w:pPr>
        <w:pStyle w:val="pldetails"/>
      </w:pPr>
      <w:r w:rsidRPr="00AF2636">
        <w:t xml:space="preserve">Tatsiana SIAMASHKA (Ms.), Deputy Director, State Inspection for Testing and Protection of Plant Varieties, Minsk </w:t>
      </w:r>
      <w:r w:rsidRPr="00AF2636">
        <w:br/>
        <w:t>(e-mail: belsort@mail.ru)</w:t>
      </w:r>
    </w:p>
    <w:p w14:paraId="4D5EAC7F" w14:textId="77777777" w:rsidR="002B2819" w:rsidRDefault="002B2819" w:rsidP="002B2819">
      <w:pPr>
        <w:pStyle w:val="pldetails"/>
      </w:pPr>
      <w:r w:rsidRPr="00AF2636">
        <w:t xml:space="preserve">Maryna SALADUKHA (Ms.), Deputy Head, International Cooperation Department, State Inspection for Testing and Protection of Plant Varieties, Minsk </w:t>
      </w:r>
      <w:r w:rsidRPr="00AF2636">
        <w:br/>
        <w:t>(e-mail: belsort@mail.ru)</w:t>
      </w:r>
    </w:p>
    <w:p w14:paraId="440C7521" w14:textId="77777777" w:rsidR="002B2819" w:rsidRPr="00851C6B" w:rsidRDefault="002B2819" w:rsidP="002B2819">
      <w:pPr>
        <w:pStyle w:val="plcountry"/>
        <w:rPr>
          <w:lang w:val="pt-BR"/>
        </w:rPr>
      </w:pPr>
      <w:r w:rsidRPr="00851C6B">
        <w:rPr>
          <w:lang w:val="pt-BR"/>
        </w:rPr>
        <w:lastRenderedPageBreak/>
        <w:t>BRÉSIL / BRAZIL / BRASILIEN / BRASIL</w:t>
      </w:r>
    </w:p>
    <w:p w14:paraId="2CF64988" w14:textId="77777777" w:rsidR="002B2819" w:rsidRPr="00AF2636" w:rsidRDefault="002B2819" w:rsidP="002B2819">
      <w:pPr>
        <w:pStyle w:val="pldetails"/>
        <w:rPr>
          <w:lang w:val="pt-BR"/>
        </w:rPr>
      </w:pPr>
      <w:r w:rsidRPr="00AF2636">
        <w:rPr>
          <w:lang w:val="pt-BR"/>
        </w:rPr>
        <w:t>Stefânia PALMA ARAUJO (Ms.), Coordinator, Plant Variety Protection Office, National Plant Variety Protection Service, Serviço Nacional de Proteção de Cultivares (SNPC), Brasilia</w:t>
      </w:r>
      <w:r w:rsidRPr="00AF2636">
        <w:rPr>
          <w:lang w:val="pt-BR"/>
        </w:rPr>
        <w:br/>
        <w:t>(e-mail: stefania.araujo@agro.gov.br)</w:t>
      </w:r>
    </w:p>
    <w:p w14:paraId="7F6FB860" w14:textId="77777777" w:rsidR="002B2819" w:rsidRPr="00AF2636" w:rsidRDefault="002B2819" w:rsidP="002B2819">
      <w:pPr>
        <w:pStyle w:val="plcountry"/>
        <w:rPr>
          <w:lang w:val="pt-BR"/>
        </w:rPr>
      </w:pPr>
      <w:r w:rsidRPr="00AF2636">
        <w:rPr>
          <w:lang w:val="pt-BR"/>
        </w:rPr>
        <w:t>CANADA / CANADA / KANADA / CANADÁ</w:t>
      </w:r>
    </w:p>
    <w:p w14:paraId="7C013022" w14:textId="77777777" w:rsidR="002B2819" w:rsidRPr="00AF2636" w:rsidRDefault="002B2819" w:rsidP="002B2819">
      <w:pPr>
        <w:pStyle w:val="pldetails"/>
      </w:pPr>
      <w:r w:rsidRPr="00AF2636">
        <w:t xml:space="preserve">Anthony PARKER (Mr.), Commissioner, Plant Breeders' Rights Office, Canadian Food Inspection Agency (CFIA), Ottawa </w:t>
      </w:r>
      <w:r w:rsidRPr="00AF2636">
        <w:br/>
        <w:t>(e-mail: anthony.parker@inspection.gc.ca)</w:t>
      </w:r>
    </w:p>
    <w:p w14:paraId="54A092E5" w14:textId="77777777" w:rsidR="002B2819" w:rsidRPr="00AF2636" w:rsidRDefault="002B2819" w:rsidP="002B2819">
      <w:pPr>
        <w:pStyle w:val="pldetails"/>
      </w:pPr>
      <w:r w:rsidRPr="00AF2636">
        <w:t xml:space="preserve">Marc DE WIT (Mr.), Senior Examiner, Plant Breeders' Rights Office, Canadian Food Inspection Agency (CFIA), Ottawa </w:t>
      </w:r>
      <w:r w:rsidRPr="00AF2636">
        <w:br/>
        <w:t>(e-mail: Marc.deWit@Inspection.gc.ca)</w:t>
      </w:r>
    </w:p>
    <w:p w14:paraId="2F302F7D" w14:textId="77777777" w:rsidR="002B2819" w:rsidRPr="00AF2636" w:rsidRDefault="002B2819" w:rsidP="002B2819">
      <w:pPr>
        <w:pStyle w:val="pldetails"/>
      </w:pPr>
      <w:r w:rsidRPr="00AF2636">
        <w:t xml:space="preserve">Ashley BALCHIN (Ms.), Examiner, Plant Breeders' Rights Office, Canadian Food Inspection Agency (CFIA), Ottawa </w:t>
      </w:r>
      <w:r w:rsidRPr="00AF2636">
        <w:br/>
        <w:t>(e-mail: ashley.balchin@inspection.gc.ca)</w:t>
      </w:r>
    </w:p>
    <w:p w14:paraId="669A8F25" w14:textId="77777777" w:rsidR="002B2819" w:rsidRPr="00AF2636" w:rsidRDefault="002B2819" w:rsidP="002B2819">
      <w:pPr>
        <w:pStyle w:val="pldetails"/>
      </w:pPr>
      <w:r w:rsidRPr="00AF2636">
        <w:t xml:space="preserve">Renée CLOUTIER (Ms.), Examiner, Plant Breeders' Rights Office, Canadian Food Inspection Agency (CFIA), Ottawa </w:t>
      </w:r>
      <w:r w:rsidRPr="00AF2636">
        <w:br/>
        <w:t>(e-mail: Renee.Cloutier@inspection.gc.ca)</w:t>
      </w:r>
    </w:p>
    <w:p w14:paraId="52727C3F" w14:textId="77777777" w:rsidR="002B2819" w:rsidRPr="00AF2636" w:rsidRDefault="002B2819" w:rsidP="002B2819">
      <w:pPr>
        <w:pStyle w:val="plcountry"/>
        <w:rPr>
          <w:lang w:val="es-ES"/>
        </w:rPr>
      </w:pPr>
      <w:r w:rsidRPr="00AF2636">
        <w:rPr>
          <w:lang w:val="es-ES"/>
        </w:rPr>
        <w:t>CHILI / CHILE / CHILE / CHILE</w:t>
      </w:r>
    </w:p>
    <w:p w14:paraId="0D1555C1" w14:textId="77777777" w:rsidR="002B2819" w:rsidRPr="00195B54" w:rsidRDefault="002B2819" w:rsidP="002B2819">
      <w:pPr>
        <w:pStyle w:val="pldetails"/>
        <w:rPr>
          <w:lang w:val="es-ES"/>
        </w:rPr>
      </w:pPr>
      <w:r w:rsidRPr="00AF2636">
        <w:rPr>
          <w:lang w:val="es-ES"/>
        </w:rPr>
        <w:t xml:space="preserve">Manuel Antonio TORO UGALDE (Sr.), Jefe Sección, Registro de Variedades Protegidas, Departamento de Semillas y Plantas, Servicio Agrícola y Ganadero (SAG), Santiago de Chile </w:t>
      </w:r>
      <w:r w:rsidRPr="00AF2636">
        <w:rPr>
          <w:lang w:val="es-ES"/>
        </w:rPr>
        <w:br/>
        <w:t>(e-mail: manuel.toro@sag.gob.cl)</w:t>
      </w:r>
    </w:p>
    <w:p w14:paraId="068790ED" w14:textId="77777777" w:rsidR="002B2819" w:rsidRPr="00506973" w:rsidRDefault="002B2819" w:rsidP="002B2819">
      <w:pPr>
        <w:pStyle w:val="plcountry"/>
        <w:rPr>
          <w:lang w:val="pt-BR"/>
        </w:rPr>
      </w:pPr>
      <w:r w:rsidRPr="001845EC">
        <w:rPr>
          <w:lang w:val="pt-BR"/>
        </w:rPr>
        <w:t>CHINE / CHINA / CHINA / CHINA</w:t>
      </w:r>
    </w:p>
    <w:p w14:paraId="19CF9656" w14:textId="77777777" w:rsidR="002B2819" w:rsidRPr="00AF2636" w:rsidRDefault="002B2819" w:rsidP="002B2819">
      <w:pPr>
        <w:pStyle w:val="pldetails"/>
      </w:pPr>
      <w:r w:rsidRPr="00AF2636">
        <w:t xml:space="preserve">Yehan CUI (Mr.), Chief Agronomist, Development Center of Science and Technology (DCST), Ministry of Agriculture and Rural Affairs (MARA), Beijing </w:t>
      </w:r>
      <w:r w:rsidRPr="00AF2636">
        <w:br/>
        <w:t>(e-mail: cuiyehan@agri.gov.cn)</w:t>
      </w:r>
    </w:p>
    <w:p w14:paraId="4BC72A99" w14:textId="77777777" w:rsidR="002B2819" w:rsidRPr="00AF2636" w:rsidRDefault="002B2819" w:rsidP="002B2819">
      <w:pPr>
        <w:pStyle w:val="pldetails"/>
      </w:pPr>
      <w:r w:rsidRPr="00AF2636">
        <w:t xml:space="preserve">Yonghai WANG (Mr.), Director-General, PVP Office, National Forestry and Grassland Administration, Beijing </w:t>
      </w:r>
      <w:r w:rsidRPr="00AF2636">
        <w:br/>
        <w:t>(e-mail: kjzxxpc@cnpvp.net)</w:t>
      </w:r>
    </w:p>
    <w:p w14:paraId="32BA02C1" w14:textId="77777777" w:rsidR="002B2819" w:rsidRPr="00AF2636" w:rsidRDefault="002B2819" w:rsidP="002B2819">
      <w:pPr>
        <w:pStyle w:val="pldetails"/>
        <w:rPr>
          <w:lang w:val="pt-BR"/>
        </w:rPr>
      </w:pPr>
      <w:r w:rsidRPr="00AF2636">
        <w:t xml:space="preserve">Guang CHEN (Mr.), Division Director, Division of Plant Variety Protection, Office for Protection of New Varieties of Plant, National Forestry and Grassland Administration of China (NFGA), Beijing </w:t>
      </w:r>
      <w:r w:rsidRPr="00AF2636">
        <w:br/>
        <w:t>(e-mail: chenguang@cnpvp.net)</w:t>
      </w:r>
    </w:p>
    <w:p w14:paraId="2508716B" w14:textId="77777777" w:rsidR="002B2819" w:rsidRPr="00AF2636" w:rsidRDefault="002B2819" w:rsidP="002B2819">
      <w:pPr>
        <w:pStyle w:val="pldetails"/>
      </w:pPr>
      <w:r w:rsidRPr="00AF2636">
        <w:t xml:space="preserve">Xiujie ZHANG (Ms.), Division Director, Division of DUS Tests, Development Center of Science and Technology (DCST), Beijing </w:t>
      </w:r>
      <w:r w:rsidRPr="00AF2636">
        <w:br/>
        <w:t xml:space="preserve">(e-mail: zhxj7410@sina.com) </w:t>
      </w:r>
    </w:p>
    <w:p w14:paraId="4FF3DE67" w14:textId="77777777" w:rsidR="002B2819" w:rsidRPr="00AF2636" w:rsidRDefault="002B2819" w:rsidP="002B2819">
      <w:pPr>
        <w:pStyle w:val="pldetails"/>
      </w:pPr>
      <w:r w:rsidRPr="00AF2636">
        <w:t xml:space="preserve">Yongqi ZHENG (Mr.), Researcher, National Forestry and Grassland Administration of China (NFGA), Beijing </w:t>
      </w:r>
      <w:r w:rsidRPr="00AF2636">
        <w:br/>
        <w:t>(e-mail: zyq8565@126.com)</w:t>
      </w:r>
    </w:p>
    <w:p w14:paraId="59A7E8A9" w14:textId="77777777" w:rsidR="002B2819" w:rsidRPr="00AF2636" w:rsidRDefault="002B2819" w:rsidP="002B2819">
      <w:pPr>
        <w:pStyle w:val="pldetails"/>
      </w:pPr>
      <w:r w:rsidRPr="00AF2636">
        <w:t xml:space="preserve">Boxuan WU (Mr.), Program Administrator, Division I, International Cooperation Department, China National Intellectual Property Administration (CNIPA), Beijing </w:t>
      </w:r>
      <w:r w:rsidRPr="00AF2636">
        <w:br/>
        <w:t>(e-mail: wuboxuan@cnipa.gov.cn)</w:t>
      </w:r>
    </w:p>
    <w:p w14:paraId="19959408" w14:textId="77777777" w:rsidR="002B2819" w:rsidRPr="00AF2636" w:rsidRDefault="002B2819" w:rsidP="002B2819">
      <w:pPr>
        <w:pStyle w:val="pldetails"/>
      </w:pPr>
      <w:r w:rsidRPr="00AF2636">
        <w:t xml:space="preserve">Chan ZHANG (Ms.), Program Officer, International Cooperation Department, National Intellectual Property Administration (CNIPA), Beijing </w:t>
      </w:r>
      <w:r w:rsidRPr="00AF2636">
        <w:br/>
        <w:t>(e-mail: zhangchan_1@cnipa.gov.cn)</w:t>
      </w:r>
    </w:p>
    <w:p w14:paraId="1A5CBB52" w14:textId="77777777" w:rsidR="002B2819" w:rsidRPr="00AF2636" w:rsidRDefault="002B2819" w:rsidP="002B2819">
      <w:pPr>
        <w:pStyle w:val="plcountry"/>
        <w:rPr>
          <w:lang w:val="es-ES"/>
        </w:rPr>
      </w:pPr>
      <w:r w:rsidRPr="00AF2636">
        <w:rPr>
          <w:lang w:val="es-ES"/>
        </w:rPr>
        <w:t>COLOMBIE / COLOMBIA / KOLUMBIEN / COLOMBIA</w:t>
      </w:r>
    </w:p>
    <w:p w14:paraId="728AE60B" w14:textId="77777777" w:rsidR="002B2819" w:rsidRPr="00AF2636" w:rsidRDefault="002B2819" w:rsidP="002B2819">
      <w:pPr>
        <w:pStyle w:val="pldetails"/>
        <w:rPr>
          <w:lang w:val="pt-BR"/>
        </w:rPr>
      </w:pPr>
      <w:r w:rsidRPr="00AF2636">
        <w:rPr>
          <w:lang w:val="es-ES"/>
        </w:rPr>
        <w:t xml:space="preserve">Alfonso Alberto ROSERO (Sr.), Director Técnico de Semillas, Subgerencia de Protección Vegetal, Instituto Colombiano Agropecuario (ICA), Bogotá </w:t>
      </w:r>
      <w:r w:rsidRPr="00AF2636">
        <w:rPr>
          <w:lang w:val="es-ES"/>
        </w:rPr>
        <w:br/>
        <w:t>(e-mail: alberto.rosero@ica.gov.co)</w:t>
      </w:r>
    </w:p>
    <w:p w14:paraId="55A8291C" w14:textId="77777777" w:rsidR="002B2819" w:rsidRPr="00AF2636" w:rsidRDefault="002B2819" w:rsidP="002B2819">
      <w:pPr>
        <w:pStyle w:val="plcountry"/>
        <w:rPr>
          <w:lang w:val="pt-BR"/>
        </w:rPr>
      </w:pPr>
      <w:r w:rsidRPr="00AF2636">
        <w:rPr>
          <w:lang w:val="pt-BR"/>
        </w:rPr>
        <w:t>DANEMARK / DENMARK / DÄNEMARK / DINAMARCA</w:t>
      </w:r>
    </w:p>
    <w:p w14:paraId="2F3DED6A" w14:textId="77777777" w:rsidR="002B2819" w:rsidRPr="00D65AA1" w:rsidRDefault="002B2819" w:rsidP="002B2819">
      <w:pPr>
        <w:pStyle w:val="pldetails"/>
        <w:rPr>
          <w:lang w:val="pt-BR"/>
        </w:rPr>
      </w:pPr>
      <w:r w:rsidRPr="00AF2636">
        <w:t xml:space="preserve">Kristine Bech KLINDT (Ms.), Chief Legal Consultant, Plants &amp; Biosecurity, The Danish Agricultural Agency, Copenhagen </w:t>
      </w:r>
      <w:r w:rsidRPr="00AF2636">
        <w:br/>
        <w:t>(e-mail: planter&amp;biosikkerhed@lbst.dk)</w:t>
      </w:r>
    </w:p>
    <w:p w14:paraId="75C9D7F7" w14:textId="77777777" w:rsidR="002B2819" w:rsidRPr="00D65AA1" w:rsidRDefault="002B2819" w:rsidP="002B2819">
      <w:pPr>
        <w:pStyle w:val="plcountry"/>
        <w:rPr>
          <w:lang w:val="pt-BR"/>
        </w:rPr>
      </w:pPr>
      <w:r w:rsidRPr="00D65AA1">
        <w:rPr>
          <w:lang w:val="pt-BR"/>
        </w:rPr>
        <w:lastRenderedPageBreak/>
        <w:t>ÉGYPTE / EGYPT / ÄGYPTEN / EGIPTO</w:t>
      </w:r>
    </w:p>
    <w:p w14:paraId="5B6F247A" w14:textId="77777777" w:rsidR="002B2819" w:rsidRPr="00AF2636" w:rsidRDefault="002B2819" w:rsidP="002B2819">
      <w:pPr>
        <w:pStyle w:val="pldetails"/>
        <w:rPr>
          <w:lang w:val="pt-BR"/>
        </w:rPr>
      </w:pPr>
      <w:r w:rsidRPr="00AF2636">
        <w:t xml:space="preserve">Shymaa ABOSHOSHA (Ms.), Agronomist, Plant Variety Protection Office (PVPO), Central Administration for Seed Testing and Certification (CASC), Giza </w:t>
      </w:r>
      <w:r w:rsidRPr="00AF2636">
        <w:br/>
        <w:t>(e-mail: sh_z9@hotmail.com)</w:t>
      </w:r>
    </w:p>
    <w:p w14:paraId="51D73F00" w14:textId="77777777" w:rsidR="002B2819" w:rsidRPr="00AF2636" w:rsidRDefault="002B2819" w:rsidP="002B2819">
      <w:pPr>
        <w:pStyle w:val="plcountry"/>
        <w:rPr>
          <w:lang w:val="es-ES"/>
        </w:rPr>
      </w:pPr>
      <w:r w:rsidRPr="00AF2636">
        <w:rPr>
          <w:lang w:val="es-ES"/>
        </w:rPr>
        <w:t>ESPAGNE / SPAIN / SPANIEN / ESPAÑA</w:t>
      </w:r>
    </w:p>
    <w:p w14:paraId="4998C54E" w14:textId="77777777" w:rsidR="002B2819" w:rsidRDefault="002B2819" w:rsidP="002B2819">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04D6272B" w14:textId="77777777" w:rsidR="002B2819" w:rsidRPr="00840C2E" w:rsidRDefault="002B2819" w:rsidP="002B2819">
      <w:pPr>
        <w:pStyle w:val="plcountry"/>
        <w:rPr>
          <w:lang w:val="pt-BR"/>
        </w:rPr>
      </w:pPr>
      <w:r w:rsidRPr="00840C2E">
        <w:rPr>
          <w:lang w:val="pt-BR"/>
        </w:rPr>
        <w:t xml:space="preserve">ÉTATS-UNIS D'AMÉRIQUE / UNITED STATES OF AMERICA / VEREINIGTE STAATEN VON AMERIKA / </w:t>
      </w:r>
      <w:r w:rsidRPr="00840C2E">
        <w:rPr>
          <w:lang w:val="pt-BR"/>
        </w:rPr>
        <w:br/>
        <w:t>ESTADOS UNIDOS DE AMÉRICA</w:t>
      </w:r>
    </w:p>
    <w:p w14:paraId="26A94A54" w14:textId="77777777" w:rsidR="002B2819" w:rsidRPr="00AF2636" w:rsidRDefault="002B2819" w:rsidP="002B2819">
      <w:pPr>
        <w:pStyle w:val="pldetails"/>
        <w:rPr>
          <w:lang w:val="pt-BR"/>
        </w:rPr>
      </w:pPr>
      <w:r w:rsidRPr="00AF2636">
        <w:t xml:space="preserve">Nyeemah GRAZIER (Ms.), Patent Attorney, Office of Policy and International Affairs (OPIA), U.S. Department of Commerce, Alexandria </w:t>
      </w:r>
      <w:r w:rsidRPr="00AF2636">
        <w:br/>
        <w:t>(e-mail: nyeemah.grazier@uspto.gov)</w:t>
      </w:r>
    </w:p>
    <w:p w14:paraId="47954AB6" w14:textId="77777777" w:rsidR="002B2819" w:rsidRPr="00AF2636" w:rsidRDefault="002B2819" w:rsidP="002B2819">
      <w:pPr>
        <w:pStyle w:val="pldetails"/>
      </w:pPr>
      <w:r w:rsidRPr="00AF2636">
        <w:t xml:space="preserve">Christian HANNON (Mr.), Senior Patent Attorney, Office of Policy and International Affairs (OPIA), U.S. Department of Commerce, Alexandria </w:t>
      </w:r>
      <w:r w:rsidRPr="00AF2636">
        <w:br/>
        <w:t>(e-mail: christian.hannon@uspto.gov)</w:t>
      </w:r>
    </w:p>
    <w:p w14:paraId="45600BEC" w14:textId="77777777" w:rsidR="002B2819" w:rsidRPr="00AF2636" w:rsidRDefault="002B2819" w:rsidP="002B2819">
      <w:pPr>
        <w:pStyle w:val="pldetails"/>
        <w:rPr>
          <w:lang w:val="pt-BR"/>
        </w:rPr>
      </w:pPr>
      <w:r w:rsidRPr="00AF2636">
        <w:t xml:space="preserve">Ruihong GUO (Ms.), Deputy Administrator, AMS, Science &amp; Technology Program, United States Department of Agriculture (USDA), Washington D.C. </w:t>
      </w:r>
      <w:r w:rsidRPr="00AF2636">
        <w:br/>
        <w:t>(e-mail: ruihong.guo@usda.gov)</w:t>
      </w:r>
    </w:p>
    <w:p w14:paraId="10B6347B" w14:textId="77777777" w:rsidR="002B2819" w:rsidRPr="00AF2636" w:rsidRDefault="002B2819" w:rsidP="002B2819">
      <w:pPr>
        <w:pStyle w:val="pldetails"/>
      </w:pPr>
      <w:r w:rsidRPr="00AF2636">
        <w:t xml:space="preserve">Hasan S. AHMED (Mr.), Patent Attorney, Office of Policy and International Affairs, U.S. Department of Commerce, Alexandria </w:t>
      </w:r>
      <w:r w:rsidRPr="00AF2636">
        <w:br/>
        <w:t>(e-mail: Hasan.Ahmed@USPTO.gov)</w:t>
      </w:r>
    </w:p>
    <w:p w14:paraId="3907FAB2" w14:textId="77777777" w:rsidR="002B2819" w:rsidRPr="00AF2636" w:rsidRDefault="002B2819" w:rsidP="002B2819">
      <w:pPr>
        <w:pStyle w:val="pldetails"/>
      </w:pPr>
      <w:r w:rsidRPr="00AF2636">
        <w:t xml:space="preserve">Florence DOVAL (Ms.), Foreign Affairs Officer, Office of Intellectual Property Enforcement, U.S. Department of State, Washington D.C. </w:t>
      </w:r>
      <w:r w:rsidRPr="00AF2636">
        <w:br/>
        <w:t>(e-mail: DovalF@state.gov)</w:t>
      </w:r>
    </w:p>
    <w:p w14:paraId="0229585B" w14:textId="77777777" w:rsidR="002B2819" w:rsidRDefault="002B2819" w:rsidP="002B2819">
      <w:pPr>
        <w:pStyle w:val="pldetails"/>
      </w:pPr>
      <w:r w:rsidRPr="00AF2636">
        <w:t xml:space="preserve">Yasmine Nicole FULENA (Ms.), Intellectual Property Advisor, Permanent Mission, Chambésy </w:t>
      </w:r>
      <w:r w:rsidRPr="00AF2636">
        <w:br/>
        <w:t>(e-mail: fulenayn@state.gov)</w:t>
      </w:r>
    </w:p>
    <w:p w14:paraId="072F5ECC" w14:textId="77777777" w:rsidR="002B2819" w:rsidRPr="00B8090F" w:rsidRDefault="002B2819" w:rsidP="002B2819">
      <w:pPr>
        <w:pStyle w:val="plcountry"/>
      </w:pPr>
      <w:r w:rsidRPr="00B8090F">
        <w:t xml:space="preserve">FÉDÉRATION DE RUSSIE / RUSSIAN FEDERATION / RUSSISCHE FÖDERATION / </w:t>
      </w:r>
      <w:r w:rsidRPr="00B8090F">
        <w:br/>
        <w:t>FEDERACIÓN DE RUSIA</w:t>
      </w:r>
    </w:p>
    <w:p w14:paraId="3F547361" w14:textId="77777777" w:rsidR="002B2819" w:rsidRDefault="002B2819" w:rsidP="002B2819">
      <w:pPr>
        <w:pStyle w:val="pldetails"/>
      </w:pPr>
      <w:r w:rsidRPr="00AF2636">
        <w:t>Olga PANTELEEVA (Ms.), Counsellor, Embassy of the Russian Federation, Bern</w:t>
      </w:r>
      <w:r w:rsidRPr="00AF2636">
        <w:br/>
        <w:t>(e-mail: o.panteleyeva@mcx.gov.ru)</w:t>
      </w:r>
    </w:p>
    <w:p w14:paraId="25DB34B6" w14:textId="77777777" w:rsidR="002B2819" w:rsidRPr="00853603" w:rsidRDefault="002B2819" w:rsidP="002B2819">
      <w:pPr>
        <w:pStyle w:val="plcountry"/>
      </w:pPr>
      <w:r w:rsidRPr="00853603">
        <w:t>FINLANDE / FINLAND / FINNLAND / FINLANDIA</w:t>
      </w:r>
    </w:p>
    <w:p w14:paraId="6581E48F" w14:textId="77777777" w:rsidR="002B2819" w:rsidRPr="00AB746B" w:rsidRDefault="002B2819" w:rsidP="002B2819">
      <w:pPr>
        <w:pStyle w:val="pldetails"/>
      </w:pPr>
      <w:r w:rsidRPr="00AF2636">
        <w:t xml:space="preserve">Tarja HIETARANTA (Ms.), Senior Specialist, Plant Variety Registration, Finnish Food  Authority, Loimaa </w:t>
      </w:r>
      <w:r w:rsidRPr="00AF2636">
        <w:br/>
        <w:t>(e-mail: tarja.hietaranta@ruokavirasto.fi)</w:t>
      </w:r>
    </w:p>
    <w:p w14:paraId="432A35DD" w14:textId="77777777" w:rsidR="002B2819" w:rsidRPr="00446656" w:rsidRDefault="002B2819" w:rsidP="002B2819">
      <w:pPr>
        <w:pStyle w:val="plcountry"/>
        <w:rPr>
          <w:lang w:val="fr-FR"/>
        </w:rPr>
      </w:pPr>
      <w:r w:rsidRPr="00446656">
        <w:rPr>
          <w:lang w:val="fr-FR"/>
        </w:rPr>
        <w:t>FRANCE / France / FRANKREICH / FRANCIA</w:t>
      </w:r>
    </w:p>
    <w:p w14:paraId="4561390D" w14:textId="77777777" w:rsidR="002B2819" w:rsidRPr="00663211" w:rsidRDefault="002B2819" w:rsidP="002B2819">
      <w:pPr>
        <w:pStyle w:val="pldetails"/>
        <w:rPr>
          <w:lang w:val="fr-CH"/>
        </w:rPr>
      </w:pPr>
      <w:r w:rsidRPr="00AF2636">
        <w:rPr>
          <w:lang w:val="fr-FR"/>
        </w:rPr>
        <w:t xml:space="preserve">Yvane MERESSE (Mme), Responsable de l'Instance Nationale des Obtentions Végétales (INOV), Groupe d'Étude et de Contrôle des Variétés et des Semences (GEVES), Beaucouzé </w:t>
      </w:r>
      <w:r w:rsidRPr="00AF2636">
        <w:rPr>
          <w:lang w:val="fr-FR"/>
        </w:rPr>
        <w:br/>
        <w:t>(e-mail: yvane.meresse@geves.fr)</w:t>
      </w:r>
    </w:p>
    <w:p w14:paraId="3DD6726D" w14:textId="77777777" w:rsidR="002B2819" w:rsidRDefault="002B2819" w:rsidP="002B2819">
      <w:pPr>
        <w:pStyle w:val="plcountry"/>
      </w:pPr>
      <w:r w:rsidRPr="00D5420D">
        <w:t>GHANA / GHANA / GHANA / GHANA</w:t>
      </w:r>
    </w:p>
    <w:p w14:paraId="66F09D1B" w14:textId="77777777" w:rsidR="002B2819" w:rsidRPr="00AF2636" w:rsidRDefault="002B2819" w:rsidP="002B2819">
      <w:pPr>
        <w:pStyle w:val="pldetails"/>
      </w:pPr>
      <w:r w:rsidRPr="00AF2636">
        <w:t xml:space="preserve">Diana Asonoba DAPAAH (Ms.), Deputy Attorney General and Deputy Minister of Justice, Office of the Attorney General and Ministry of Justice, Accra </w:t>
      </w:r>
      <w:r w:rsidRPr="00AF2636">
        <w:br/>
        <w:t>(e-mail: diana.dapaah@mojagd.gov.gh)</w:t>
      </w:r>
    </w:p>
    <w:p w14:paraId="37C80906" w14:textId="77777777" w:rsidR="002B2819" w:rsidRPr="00AF2636" w:rsidRDefault="002B2819" w:rsidP="002B2819">
      <w:pPr>
        <w:pStyle w:val="pldetails"/>
      </w:pPr>
      <w:r w:rsidRPr="00AF2636">
        <w:t xml:space="preserve">Grace Ama ISSAHAQUE (Ms.), Registrar-General, Ministry of Justice, Accra </w:t>
      </w:r>
      <w:r w:rsidRPr="00AF2636">
        <w:br/>
        <w:t>(e-mail: graceissahaque@hotmail.com)</w:t>
      </w:r>
    </w:p>
    <w:p w14:paraId="100EFA75" w14:textId="77777777" w:rsidR="002B2819" w:rsidRPr="00AF2636" w:rsidRDefault="002B2819" w:rsidP="002B2819">
      <w:pPr>
        <w:pStyle w:val="pldetails"/>
      </w:pPr>
      <w:r w:rsidRPr="00AF2636">
        <w:t xml:space="preserve">Teddy EDU-YAW (Mr.), Principal IT/IM Officer, Registrar-General’s Department, Ministry of Justice, Accra </w:t>
      </w:r>
      <w:r w:rsidRPr="00AF2636">
        <w:br/>
        <w:t>(e-mail: eduyaw@gmail.com)</w:t>
      </w:r>
    </w:p>
    <w:p w14:paraId="29AB14BA" w14:textId="77777777" w:rsidR="002B2819" w:rsidRPr="00B7552D" w:rsidRDefault="002B2819" w:rsidP="002B2819">
      <w:pPr>
        <w:pStyle w:val="pldetails"/>
      </w:pPr>
      <w:r w:rsidRPr="00AF2636">
        <w:t>Audrey NEEQUAYE (Ms.), First Secretary, Permanent Mission, Geneva</w:t>
      </w:r>
      <w:r w:rsidRPr="00AF2636">
        <w:br/>
        <w:t>(e-mail: neequayea@ghanamission.ch)</w:t>
      </w:r>
    </w:p>
    <w:p w14:paraId="2346DC38" w14:textId="77777777" w:rsidR="002B2819" w:rsidRPr="000211CF" w:rsidRDefault="002B2819" w:rsidP="002B2819">
      <w:pPr>
        <w:pStyle w:val="plcountry"/>
      </w:pPr>
      <w:r w:rsidRPr="002B6E3D">
        <w:lastRenderedPageBreak/>
        <w:t>HONGRIE / HUNGARY / UNGARN / HUNGRÍA</w:t>
      </w:r>
    </w:p>
    <w:p w14:paraId="707B101B" w14:textId="77777777" w:rsidR="002B2819" w:rsidRPr="00AF2636" w:rsidRDefault="002B2819" w:rsidP="002B2819">
      <w:pPr>
        <w:pStyle w:val="pldetails"/>
      </w:pPr>
      <w:r w:rsidRPr="00AF2636">
        <w:t xml:space="preserve">Dóra GYETVAINÉ VIRÁG (Ms.), Vice-President for Industrial Property Administration, Hungarian Intellectual Property Office (HIPO), Budapest </w:t>
      </w:r>
      <w:r w:rsidRPr="00AF2636">
        <w:br/>
        <w:t xml:space="preserve">(e-mail: dora.virag@hipo.gov.hu) </w:t>
      </w:r>
    </w:p>
    <w:p w14:paraId="3C25CBC1" w14:textId="77777777" w:rsidR="002B2819" w:rsidRPr="00AF2636" w:rsidRDefault="002B2819" w:rsidP="002B2819">
      <w:pPr>
        <w:pStyle w:val="pldetails"/>
      </w:pPr>
      <w:r w:rsidRPr="00AF2636">
        <w:t xml:space="preserve">Katalin MIKLÓ (Ms.), Head, Patent Department, Hungarian Intellectual Property Office (HIPO), Budapest </w:t>
      </w:r>
      <w:r w:rsidRPr="00AF2636">
        <w:br/>
        <w:t>(e-mail: katalin.miklo@hipo.gov.hu)</w:t>
      </w:r>
    </w:p>
    <w:p w14:paraId="11066CFA" w14:textId="77777777" w:rsidR="002B2819" w:rsidRPr="00AF2636" w:rsidRDefault="002B2819" w:rsidP="002B2819">
      <w:pPr>
        <w:pStyle w:val="plcountry"/>
      </w:pPr>
      <w:r w:rsidRPr="00AF2636">
        <w:t>IRLANDE / IRELAND / IRLAND / IRLANDA</w:t>
      </w:r>
    </w:p>
    <w:p w14:paraId="3E8F7FB2" w14:textId="77777777" w:rsidR="002B2819" w:rsidRPr="00AF2636" w:rsidRDefault="002B2819" w:rsidP="002B2819">
      <w:pPr>
        <w:pStyle w:val="pldetails"/>
      </w:pPr>
      <w:r w:rsidRPr="00AF2636">
        <w:t xml:space="preserve">Elizabeth HYLAND (Ms.), Deputy Controller of Plant Breeders Rights, Department of Agriculture, Food and the Marine, Leixlip </w:t>
      </w:r>
      <w:r w:rsidRPr="00AF2636">
        <w:br/>
        <w:t>(e-mail: Elizabeth.Hyland@agriculture.gov.ie)</w:t>
      </w:r>
    </w:p>
    <w:p w14:paraId="2222B771" w14:textId="77777777" w:rsidR="002B2819" w:rsidRPr="00AF2636" w:rsidRDefault="002B2819" w:rsidP="002B2819">
      <w:pPr>
        <w:pStyle w:val="plcountry"/>
      </w:pPr>
      <w:r w:rsidRPr="00AF2636">
        <w:t>ISRAËL / ISRAEL / ISRAEL / ISRAEL</w:t>
      </w:r>
    </w:p>
    <w:p w14:paraId="28E4337B" w14:textId="77777777" w:rsidR="002B2819" w:rsidRPr="00AF2636" w:rsidRDefault="002B2819" w:rsidP="002B2819">
      <w:pPr>
        <w:pStyle w:val="pldetails"/>
      </w:pPr>
      <w:r w:rsidRPr="00AF2636">
        <w:t xml:space="preserve">Dikla DABBY-NAOR (Ms.), Chairperson, Plant Breeders' Rights Council, Ministry of Agriculture and Rural Development, Beit-Dagan </w:t>
      </w:r>
      <w:r w:rsidRPr="00AF2636">
        <w:br/>
        <w:t>(e-mail: diklad@moag.gov.il)</w:t>
      </w:r>
    </w:p>
    <w:p w14:paraId="5597CFD2" w14:textId="77777777" w:rsidR="002B2819" w:rsidRPr="00AF2636" w:rsidRDefault="002B2819" w:rsidP="002B2819">
      <w:pPr>
        <w:pStyle w:val="plcountry"/>
      </w:pPr>
      <w:r w:rsidRPr="00AF2636">
        <w:t>JAPON / JAPAN / JAPAN / JAPÓN</w:t>
      </w:r>
    </w:p>
    <w:p w14:paraId="3C0C98D6" w14:textId="77777777" w:rsidR="002B2819" w:rsidRPr="00AF2636" w:rsidRDefault="002B2819" w:rsidP="002B2819">
      <w:pPr>
        <w:pStyle w:val="pldetails"/>
      </w:pPr>
      <w:r w:rsidRPr="00AF2636">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AF2636">
        <w:br/>
        <w:t>(e-mail: minori_hagiwara110@maff.go.jp)</w:t>
      </w:r>
    </w:p>
    <w:p w14:paraId="4A5012A6" w14:textId="77777777" w:rsidR="002B2819" w:rsidRPr="00AF2636" w:rsidRDefault="002B2819" w:rsidP="002B2819">
      <w:pPr>
        <w:pStyle w:val="pldetails"/>
      </w:pPr>
      <w:r w:rsidRPr="00AF2636">
        <w:t>Hiroshi AKAI (Mr.), First Secretary, Permanent Mission, Geneva</w:t>
      </w:r>
      <w:r w:rsidRPr="00AF2636">
        <w:br/>
        <w:t>(e-mail: hiroshi.akai@mofa.go.jp)</w:t>
      </w:r>
    </w:p>
    <w:p w14:paraId="7CE83A06" w14:textId="77777777" w:rsidR="002B2819" w:rsidRPr="00AF2636" w:rsidRDefault="002B2819" w:rsidP="002B2819">
      <w:pPr>
        <w:pStyle w:val="plcountry"/>
        <w:rPr>
          <w:lang w:val="fr-CH"/>
        </w:rPr>
      </w:pPr>
      <w:r w:rsidRPr="00AF2636">
        <w:rPr>
          <w:lang w:val="fr-CH"/>
        </w:rPr>
        <w:t>MAROC / MOROCCO / MAROKKO / MARRUECOS</w:t>
      </w:r>
    </w:p>
    <w:p w14:paraId="74070292" w14:textId="77777777" w:rsidR="002B2819" w:rsidRPr="00AF2636" w:rsidRDefault="002B2819" w:rsidP="002B2819">
      <w:pPr>
        <w:pStyle w:val="pldetails"/>
        <w:rPr>
          <w:lang w:val="fr-CH"/>
        </w:rPr>
      </w:pPr>
      <w:r w:rsidRPr="00AF2636">
        <w:rPr>
          <w:lang w:val="fr-CH"/>
        </w:rPr>
        <w:t xml:space="preserve">Zoubida TAOUSSI (Mme), Responsable de la protection des obtentions végétales, Office National de Sécurité Sanitaire de Produits Alimentaires (ONSSA), Rabat </w:t>
      </w:r>
      <w:r w:rsidRPr="00AF2636">
        <w:rPr>
          <w:lang w:val="fr-CH"/>
        </w:rPr>
        <w:br/>
        <w:t>(e-mail: ztaoussi67@gmail.com)</w:t>
      </w:r>
    </w:p>
    <w:p w14:paraId="4BFA87C2" w14:textId="77777777" w:rsidR="002B2819" w:rsidRPr="00AF2636" w:rsidRDefault="002B2819" w:rsidP="002B2819">
      <w:pPr>
        <w:pStyle w:val="plcountry"/>
        <w:rPr>
          <w:lang w:val="es-ES"/>
        </w:rPr>
      </w:pPr>
      <w:r w:rsidRPr="00AF2636">
        <w:rPr>
          <w:lang w:val="es-ES"/>
        </w:rPr>
        <w:t>MEXIQUE / MEXICO / MEXIKO / MÉXICO</w:t>
      </w:r>
    </w:p>
    <w:p w14:paraId="65370CE5" w14:textId="77777777" w:rsidR="002B2819" w:rsidRPr="00AF2636" w:rsidRDefault="002B2819" w:rsidP="002B2819">
      <w:pPr>
        <w:pStyle w:val="pldetails"/>
        <w:rPr>
          <w:lang w:val="es-ES"/>
        </w:rPr>
      </w:pPr>
      <w:r w:rsidRPr="00C851F5">
        <w:rPr>
          <w:spacing w:val="-4"/>
          <w:lang w:val="es-ES"/>
        </w:rPr>
        <w:t xml:space="preserve">Víctor Manuel VÁSQUEZ NAVARRETE (Sr.), Director de área, Servicio Nacional de Inspección y Certificación de Semillas (SNICS), Secretaria de Agricultura y Desarrollo Rural (Agricultura), Ciudad de México </w:t>
      </w:r>
      <w:r w:rsidRPr="00AF2636">
        <w:rPr>
          <w:lang w:val="es-ES"/>
        </w:rPr>
        <w:br/>
        <w:t>(e-mail: victor.vasquez@agricultura.gob.mx)</w:t>
      </w:r>
    </w:p>
    <w:p w14:paraId="0BF68ADB" w14:textId="77777777" w:rsidR="002B2819" w:rsidRPr="00AF2636" w:rsidRDefault="002B2819" w:rsidP="002B2819">
      <w:pPr>
        <w:pStyle w:val="plcountry"/>
      </w:pPr>
      <w:r w:rsidRPr="00AF2636">
        <w:t>NORVÈGE / NORWAY / NORWEGEN / NORUEGA</w:t>
      </w:r>
    </w:p>
    <w:p w14:paraId="0C39A8FC" w14:textId="77777777" w:rsidR="002B2819" w:rsidRPr="00AF2636" w:rsidRDefault="002B2819" w:rsidP="002B2819">
      <w:pPr>
        <w:pStyle w:val="pldetails"/>
      </w:pPr>
      <w:r w:rsidRPr="00AF2636">
        <w:t xml:space="preserve">Pia BORG (Ms.), Senior Advisor, Norwegian Food Safety Authority, Brumunddal </w:t>
      </w:r>
      <w:r w:rsidRPr="00AF2636">
        <w:br/>
        <w:t>(e-mail: pia.borg@mattilsynet.no)</w:t>
      </w:r>
    </w:p>
    <w:p w14:paraId="1B149295" w14:textId="77777777" w:rsidR="002B2819" w:rsidRPr="00AF2636" w:rsidRDefault="002B2819" w:rsidP="002B2819">
      <w:pPr>
        <w:pStyle w:val="plcountry"/>
      </w:pPr>
      <w:r w:rsidRPr="00AF2636">
        <w:t>NOUVELLE-ZÉLANDE / NEW ZEALAND / NEUSEELAND / NUEVA ZELANDIA</w:t>
      </w:r>
    </w:p>
    <w:p w14:paraId="7F481918" w14:textId="77777777" w:rsidR="002B2819" w:rsidRPr="00AF2636" w:rsidRDefault="002B2819" w:rsidP="002B2819">
      <w:pPr>
        <w:pStyle w:val="pldetails"/>
      </w:pPr>
      <w:r w:rsidRPr="00AF2636">
        <w:t xml:space="preserve">Christopher James BARNABY (Mr.), PVR Manager / Assistant Commissioner, Plant Variety Rights Office, Intellectual Property Office of New Zealand, Ministry of Economic Development, Christchurch </w:t>
      </w:r>
      <w:r w:rsidRPr="00AF2636">
        <w:br/>
        <w:t>(e-mail: Chris.Barnaby@pvr.govt.nz)</w:t>
      </w:r>
    </w:p>
    <w:p w14:paraId="0BF7AC0D" w14:textId="77777777" w:rsidR="002B2819" w:rsidRPr="00AF2636" w:rsidRDefault="002B2819" w:rsidP="002B2819">
      <w:pPr>
        <w:pStyle w:val="pldetails"/>
      </w:pPr>
      <w:r w:rsidRPr="00AF2636">
        <w:t xml:space="preserve">Cecilia REQUEJO-JACKMAN (Ms.), Senior Plant Variety Rights Examiner, Plant Variety Rights Office, Intellectual Property Office of New Zealand, Ministry of Economic Development, Christchurch </w:t>
      </w:r>
      <w:r w:rsidRPr="00AF2636">
        <w:br/>
        <w:t>(e-mail: Cecilia.R-Jackman@pvr.govt.nz)</w:t>
      </w:r>
    </w:p>
    <w:p w14:paraId="37902BCA" w14:textId="77777777" w:rsidR="002B2819" w:rsidRPr="00AF2636" w:rsidRDefault="002B2819" w:rsidP="002B2819">
      <w:pPr>
        <w:pStyle w:val="plcountry"/>
      </w:pPr>
      <w:r w:rsidRPr="00AF2636">
        <w:t>ORGANISATION AFRICAINE DE LA PROPRIÉTÉ INTELLECTUELLE (OAPI) / AFRICAN INTELLECTUAL PROPERTY ORGANIZATION (OAPI) / AFRIKANISCHE ORGANISATION FÜR GEISTIGES EIGENTUM (OAPI) / ORGANIZACIÓN AFRICANA DE LA PROPIEDAD INTELECTUAL (OAPI)</w:t>
      </w:r>
    </w:p>
    <w:p w14:paraId="30ECBFA6" w14:textId="77777777" w:rsidR="002B2819" w:rsidRPr="00AF2636" w:rsidRDefault="002B2819" w:rsidP="002B2819">
      <w:pPr>
        <w:pStyle w:val="pldetails"/>
        <w:rPr>
          <w:lang w:val="fr-FR"/>
        </w:rPr>
      </w:pPr>
      <w:r w:rsidRPr="00AF2636">
        <w:rPr>
          <w:lang w:val="fr-FR"/>
        </w:rPr>
        <w:t xml:space="preserve">Vladimir Ludovic MEZUI ONO (M.), Chef de Projet de Promotion des Obtentions Végétales (PPOV), Organisation africaine de la propriété intellectuelle (OAPI), Yaoundé, Cameroun </w:t>
      </w:r>
      <w:r w:rsidRPr="00AF2636">
        <w:rPr>
          <w:lang w:val="fr-FR"/>
        </w:rPr>
        <w:br/>
        <w:t>(e-mail: vladimir.mezui@oapi.int)</w:t>
      </w:r>
    </w:p>
    <w:p w14:paraId="0580FFED" w14:textId="77777777" w:rsidR="002B2819" w:rsidRPr="00AF2636" w:rsidRDefault="002B2819" w:rsidP="002B2819">
      <w:pPr>
        <w:pStyle w:val="plcountry"/>
      </w:pPr>
      <w:r w:rsidRPr="00AF2636">
        <w:t>PAYS-BAS / NETHERLANDS / NIEDERLANDE / PAÍSES BAJOS</w:t>
      </w:r>
    </w:p>
    <w:p w14:paraId="40E6D88D" w14:textId="77777777" w:rsidR="002B2819" w:rsidRPr="00AF2636" w:rsidRDefault="002B2819" w:rsidP="002B2819">
      <w:pPr>
        <w:pStyle w:val="pldetails"/>
      </w:pPr>
      <w:r w:rsidRPr="00AF2636">
        <w:t xml:space="preserve">Kees Jan GROENEWOUD (Mr.), Secretary, Board for Plant Varieties (Raad voor plantenrassen), Roelofarendsveen </w:t>
      </w:r>
      <w:r w:rsidRPr="00AF2636">
        <w:br/>
        <w:t>(e-mail: c.j.a.groenewoud@raadvoorplantenrassen.nl)</w:t>
      </w:r>
    </w:p>
    <w:p w14:paraId="730E6E90" w14:textId="77777777" w:rsidR="002B2819" w:rsidRPr="00E1423A" w:rsidRDefault="002B2819" w:rsidP="002B2819">
      <w:pPr>
        <w:pStyle w:val="pldetails"/>
      </w:pPr>
      <w:r w:rsidRPr="00AF2636">
        <w:lastRenderedPageBreak/>
        <w:t xml:space="preserve">Marien VALSTAR (Mr.), Senior Policy Officer, Seeds and Plant Propagation Material, DG Agro, Ministry of Agriculture, Nature and Food Quality, The Hague </w:t>
      </w:r>
      <w:r w:rsidRPr="00AF2636">
        <w:br/>
        <w:t>(e-mail: m.valstar@minlnv.nl)</w:t>
      </w:r>
    </w:p>
    <w:p w14:paraId="0BB4863F" w14:textId="77777777" w:rsidR="002B2819" w:rsidRPr="00AF2636" w:rsidRDefault="002B2819" w:rsidP="002B2819">
      <w:pPr>
        <w:pStyle w:val="pldetails"/>
      </w:pPr>
      <w:r w:rsidRPr="00AF2636">
        <w:t xml:space="preserve">Bert SCHOLTE (Mr.), Head Department Variety Testing, Naktuinbouw NL, Roelofarendsveen </w:t>
      </w:r>
      <w:r w:rsidRPr="00AF2636">
        <w:br/>
        <w:t>(e-mail: b.scholte@naktuinbouw.nl)</w:t>
      </w:r>
    </w:p>
    <w:p w14:paraId="278EE326" w14:textId="77777777" w:rsidR="002B2819" w:rsidRPr="00AF2636" w:rsidRDefault="002B2819" w:rsidP="002B2819">
      <w:pPr>
        <w:pStyle w:val="pldetails"/>
      </w:pPr>
      <w:r w:rsidRPr="00AF2636">
        <w:t xml:space="preserve">Marco HOFFMAN (Mr.), DUS Expert, Naktuinbouw, Roelofarendsveen </w:t>
      </w:r>
      <w:r w:rsidRPr="00AF2636">
        <w:br/>
        <w:t>(e-mail: m.hoffman@naktuinbouw.nl)</w:t>
      </w:r>
    </w:p>
    <w:p w14:paraId="2FACEE7D" w14:textId="77777777" w:rsidR="002B2819" w:rsidRPr="00AF2636" w:rsidRDefault="002B2819" w:rsidP="002B2819">
      <w:pPr>
        <w:pStyle w:val="plcountry"/>
      </w:pPr>
      <w:r w:rsidRPr="00AF2636">
        <w:t>POLOGNE / POLAND / POLEN / POLONIA</w:t>
      </w:r>
    </w:p>
    <w:p w14:paraId="18460868" w14:textId="77777777" w:rsidR="002B2819" w:rsidRPr="00AF2636" w:rsidRDefault="002B2819" w:rsidP="002B2819">
      <w:pPr>
        <w:pStyle w:val="pldetails"/>
      </w:pPr>
      <w:r w:rsidRPr="00AF2636">
        <w:t xml:space="preserve">Alicja RUTKOWSKA-ŁOŚ (Ms.), Head of National Listing and PBR Protection Office, Research Centre for Cultivar Testing (COBORU), Slupia Wielka </w:t>
      </w:r>
      <w:r w:rsidRPr="00AF2636">
        <w:br/>
        <w:t>(e-mail: a.rutkowska-los@coboru.gov.pl)</w:t>
      </w:r>
    </w:p>
    <w:p w14:paraId="51BD2CD6" w14:textId="77777777" w:rsidR="002B2819" w:rsidRPr="00AF2636" w:rsidRDefault="002B2819" w:rsidP="002B2819">
      <w:pPr>
        <w:pStyle w:val="pldetails"/>
      </w:pPr>
      <w:r w:rsidRPr="00AF2636">
        <w:t xml:space="preserve">Małgorzata JANISZEWSKA-MICHALSKA (Ms.), Head of Legal and Human Resources Office, Research Centre for Cultivar Testing (COBORU), Slupia Wielka </w:t>
      </w:r>
      <w:r w:rsidRPr="00AF2636">
        <w:br/>
        <w:t>(e-mail: m.janiszewska@coboru.gov.pl)</w:t>
      </w:r>
    </w:p>
    <w:p w14:paraId="616DEA47" w14:textId="77777777" w:rsidR="002B2819" w:rsidRPr="00AF2636" w:rsidRDefault="002B2819" w:rsidP="002B2819">
      <w:pPr>
        <w:pStyle w:val="pldetails"/>
      </w:pPr>
      <w:r w:rsidRPr="00AF2636">
        <w:t xml:space="preserve">Marcin KRÓL (Mr.), Head, DUS Testing Department, Research Centre for Cultivar Testing (COBORU), Slupia Wielka </w:t>
      </w:r>
      <w:r w:rsidRPr="00AF2636">
        <w:br/>
        <w:t>(e-mail: M.Krol@coboru.gov.pl)</w:t>
      </w:r>
    </w:p>
    <w:p w14:paraId="50C18C25" w14:textId="77777777" w:rsidR="002B2819" w:rsidRPr="00AF2636" w:rsidRDefault="002B2819" w:rsidP="002B2819">
      <w:pPr>
        <w:pStyle w:val="plcountry"/>
        <w:rPr>
          <w:lang w:val="pt-BR"/>
        </w:rPr>
      </w:pPr>
      <w:r w:rsidRPr="00AF2636">
        <w:rPr>
          <w:lang w:val="pt-BR"/>
        </w:rPr>
        <w:t>RÉPUBLIQUE DE CORÉE / REPUBLIC OF KOREA / REPUBLIK KOREA / REPÚBLICA DE COREA</w:t>
      </w:r>
    </w:p>
    <w:p w14:paraId="2C2A45ED" w14:textId="77777777" w:rsidR="002B2819" w:rsidRPr="00AF2636" w:rsidRDefault="002B2819" w:rsidP="002B2819">
      <w:pPr>
        <w:pStyle w:val="pldetails"/>
      </w:pPr>
      <w:r w:rsidRPr="00AF2636">
        <w:t xml:space="preserve">JongPil KIM (Mr.), Director, Plant Variety Protection Division, Korean Seed and Variety Service (KSVS), Gimcheon City </w:t>
      </w:r>
      <w:r w:rsidRPr="00AF2636">
        <w:br/>
        <w:t>(e-mail: kimjp21@korea.kr)</w:t>
      </w:r>
    </w:p>
    <w:p w14:paraId="6CC970CF" w14:textId="77777777" w:rsidR="002B2819" w:rsidRPr="00AF2636" w:rsidRDefault="002B2819" w:rsidP="002B2819">
      <w:pPr>
        <w:pStyle w:val="pldetails"/>
      </w:pPr>
      <w:r w:rsidRPr="00AF2636">
        <w:t xml:space="preserve">Yong Seok JANG (Mr.), Deputy Director, Plant Variety Protection Division, National Forest Seed Variety Center (NFSV), Chungcheongbukdo </w:t>
      </w:r>
      <w:r w:rsidRPr="00AF2636">
        <w:br/>
        <w:t xml:space="preserve">(e-mail: mushrm@korea.kr) </w:t>
      </w:r>
    </w:p>
    <w:p w14:paraId="06F99BA1" w14:textId="77777777" w:rsidR="002B2819" w:rsidRPr="00AF2636" w:rsidRDefault="002B2819" w:rsidP="002B2819">
      <w:pPr>
        <w:pStyle w:val="pldetails"/>
      </w:pPr>
      <w:r w:rsidRPr="00AF2636">
        <w:t xml:space="preserve">Chan Woong PARK (Mr.), Deputy Director/Examiner, Plant Variety Protection Division, Korea Seed and Variety Service (KSVS), Jeju-Do </w:t>
      </w:r>
      <w:r w:rsidRPr="00AF2636">
        <w:br/>
        <w:t>(e-mail: chwopark@korea.kr)</w:t>
      </w:r>
    </w:p>
    <w:p w14:paraId="30D42EA7" w14:textId="77777777" w:rsidR="002B2819" w:rsidRPr="00AF2636" w:rsidRDefault="002B2819" w:rsidP="002B2819">
      <w:pPr>
        <w:pStyle w:val="pldetails"/>
      </w:pPr>
      <w:r w:rsidRPr="00AF2636">
        <w:t xml:space="preserve">Tae Hoon KIM (Mr.), Senior Forest Researcher, Examiner, National Forest Seed Variety Center (NFSV), Chungcheongbuk-do </w:t>
      </w:r>
      <w:r w:rsidRPr="00AF2636">
        <w:br/>
        <w:t>(e-mail: algae23@korea.kr)</w:t>
      </w:r>
    </w:p>
    <w:p w14:paraId="570E9B3A" w14:textId="77777777" w:rsidR="002B2819" w:rsidRPr="00AF2636" w:rsidRDefault="002B2819" w:rsidP="002B2819">
      <w:pPr>
        <w:pStyle w:val="pldetails"/>
      </w:pPr>
      <w:r w:rsidRPr="00AF2636">
        <w:t xml:space="preserve">Won-Bum CHO (Mr.), Forest Researcher, Plant Variety Protection Division, National Forest Seed Variety Center (NFSV), Chungcheongbuk-do </w:t>
      </w:r>
      <w:r w:rsidRPr="00AF2636">
        <w:br/>
        <w:t xml:space="preserve">(e-mail: rudis99@korea.kr) </w:t>
      </w:r>
    </w:p>
    <w:p w14:paraId="6665E2C0" w14:textId="77777777" w:rsidR="002B2819" w:rsidRPr="00AF2636" w:rsidRDefault="002B2819" w:rsidP="002B2819">
      <w:pPr>
        <w:pStyle w:val="pldetails"/>
      </w:pPr>
      <w:r w:rsidRPr="00AF2636">
        <w:t xml:space="preserve">Hwan-Su HWANG (Mr.), Forest Researcher, Plant Variety Protection Division, National Forest Seed Variety Center, Korea Forest Service, Chungcheongbuk-do </w:t>
      </w:r>
      <w:r w:rsidRPr="00AF2636">
        <w:br/>
        <w:t>(e-mail: hwansu3368@korea.kr)</w:t>
      </w:r>
    </w:p>
    <w:p w14:paraId="6DB8C20E" w14:textId="77777777" w:rsidR="002B2819" w:rsidRPr="00AF2636" w:rsidRDefault="002B2819" w:rsidP="002B2819">
      <w:pPr>
        <w:pStyle w:val="pldetails"/>
      </w:pPr>
      <w:r w:rsidRPr="00AF2636">
        <w:t xml:space="preserve">Kwanghong LEE (Mr.), Researcher, Korea Seed and Variety Service (KSVS), Gimcheon City </w:t>
      </w:r>
      <w:r w:rsidRPr="00AF2636">
        <w:br/>
        <w:t>(e-mail: grin@korea.kr)</w:t>
      </w:r>
    </w:p>
    <w:p w14:paraId="63F978E9" w14:textId="77777777" w:rsidR="002B2819" w:rsidRPr="00AF2636" w:rsidRDefault="002B2819" w:rsidP="002B2819">
      <w:pPr>
        <w:pStyle w:val="pldetails"/>
      </w:pPr>
      <w:r w:rsidRPr="00AF2636">
        <w:t xml:space="preserve">Dong-Min KIM (Mr.), Examiner, Korea Seed and Variety Service (KSVS) </w:t>
      </w:r>
      <w:r w:rsidRPr="00AF2636">
        <w:br/>
        <w:t>(e-mail: acekdm@korea.kr)</w:t>
      </w:r>
    </w:p>
    <w:p w14:paraId="74A07D26" w14:textId="77777777" w:rsidR="002B2819" w:rsidRPr="00AF2636" w:rsidRDefault="002B2819" w:rsidP="002B2819">
      <w:pPr>
        <w:pStyle w:val="plcountry"/>
        <w:rPr>
          <w:lang w:val="es-ES"/>
        </w:rPr>
      </w:pPr>
      <w:r w:rsidRPr="00AF2636">
        <w:rPr>
          <w:lang w:val="es-ES"/>
        </w:rPr>
        <w:t xml:space="preserve">RÉPUBLIQUE DE MOLDOVA / REPUBLIC OF MOLDOVA / REPUBLIK MOLDAU / </w:t>
      </w:r>
      <w:r w:rsidRPr="00AF2636">
        <w:rPr>
          <w:lang w:val="es-ES"/>
        </w:rPr>
        <w:br/>
        <w:t>REPÚBLICA DE MOLDOVA</w:t>
      </w:r>
    </w:p>
    <w:p w14:paraId="4BEE1A55" w14:textId="77777777" w:rsidR="002B2819" w:rsidRPr="00AF2636" w:rsidRDefault="002B2819" w:rsidP="002B2819">
      <w:pPr>
        <w:pStyle w:val="pldetails"/>
        <w:rPr>
          <w:lang w:val="pt-BR"/>
        </w:rPr>
      </w:pPr>
      <w:r w:rsidRPr="00AF2636">
        <w:t xml:space="preserve">Mihail MACHIDON (Mr.), Director, State Commission for Crops Variety Testing  (SCCVT), Chisinau </w:t>
      </w:r>
      <w:r w:rsidRPr="00AF2636">
        <w:br/>
        <w:t>(e-mail: info@cstsp.md)</w:t>
      </w:r>
    </w:p>
    <w:p w14:paraId="08750EB7" w14:textId="77777777" w:rsidR="002B2819" w:rsidRPr="00AF2636" w:rsidRDefault="002B2819" w:rsidP="002B2819">
      <w:pPr>
        <w:pStyle w:val="pldetails"/>
      </w:pPr>
      <w:r w:rsidRPr="00AF2636">
        <w:t xml:space="preserve">Ala GUSAN (Ms.), Chief expert, Patents Division, Inventions and Plant Varieties Department, State Agency on Intellectual Property of the Republic of Moldova (AGEPI), Chisinau </w:t>
      </w:r>
      <w:r w:rsidRPr="00AF2636">
        <w:br/>
        <w:t xml:space="preserve">(e-mail: ala.gusan@agepi.gov.md) </w:t>
      </w:r>
    </w:p>
    <w:p w14:paraId="0DC2422C" w14:textId="77777777" w:rsidR="002B2819" w:rsidRPr="00AF2636" w:rsidRDefault="002B2819" w:rsidP="002B2819">
      <w:pPr>
        <w:pStyle w:val="plcountry"/>
        <w:rPr>
          <w:lang w:val="pt-BR"/>
        </w:rPr>
      </w:pPr>
      <w:r w:rsidRPr="00AF2636">
        <w:rPr>
          <w:lang w:val="pt-BR"/>
        </w:rPr>
        <w:t xml:space="preserve">RÉPUBLIQUE Dominicaine / dominican REPUBLIC / dominikanische REPUBLIK / </w:t>
      </w:r>
      <w:r w:rsidRPr="00AF2636">
        <w:rPr>
          <w:lang w:val="pt-BR"/>
        </w:rPr>
        <w:br/>
        <w:t>REPÚBLICA Dominicana</w:t>
      </w:r>
    </w:p>
    <w:p w14:paraId="70715498" w14:textId="77777777" w:rsidR="002B2819" w:rsidRPr="00AF2636" w:rsidRDefault="002B2819" w:rsidP="002B2819">
      <w:pPr>
        <w:pStyle w:val="pldetails"/>
        <w:rPr>
          <w:lang w:val="es-ES"/>
        </w:rPr>
      </w:pPr>
      <w:r w:rsidRPr="00AF2636">
        <w:rPr>
          <w:lang w:val="es-ES"/>
        </w:rPr>
        <w:t xml:space="preserve">Octavio Augusto BERAS-GOICO JUSTINIANO (Sr.), Encargado del Departamento Legal, Oficina de Registro de Variedades y Obtenciones Vegetales (OREVADO), Santo Domingo </w:t>
      </w:r>
      <w:r w:rsidRPr="00AF2636">
        <w:rPr>
          <w:lang w:val="es-ES"/>
        </w:rPr>
        <w:br/>
        <w:t>(e-mail: ota470@gmail.com)</w:t>
      </w:r>
    </w:p>
    <w:p w14:paraId="46C7376A" w14:textId="77777777" w:rsidR="002B2819" w:rsidRPr="00AF2636" w:rsidRDefault="002B2819" w:rsidP="002B2819">
      <w:pPr>
        <w:pStyle w:val="plcountry"/>
        <w:rPr>
          <w:lang w:val="pt-BR"/>
        </w:rPr>
      </w:pPr>
      <w:r w:rsidRPr="00AF2636">
        <w:rPr>
          <w:lang w:val="pt-BR"/>
        </w:rPr>
        <w:lastRenderedPageBreak/>
        <w:t>RÉPUBLIQUE TCHÈQUE / CZECH REPUBLIC / TSCHECHISCHE REPUBLIK / REPÚBLICA CHECA</w:t>
      </w:r>
    </w:p>
    <w:p w14:paraId="63A5C26F" w14:textId="77777777" w:rsidR="002B2819" w:rsidRDefault="002B2819" w:rsidP="002B2819">
      <w:pPr>
        <w:pStyle w:val="pldetails"/>
      </w:pPr>
      <w:r w:rsidRPr="00AF2636">
        <w:t xml:space="preserve">Daniel JUREČKA (Mr.), Director General, Central Institute for Supervising and Testing in Agriculture (ÚKZÚZ), Brno </w:t>
      </w:r>
      <w:r w:rsidRPr="00AF2636">
        <w:br/>
        <w:t>(e-mail: daniel.jurecka@ukzuz.cz)</w:t>
      </w:r>
    </w:p>
    <w:p w14:paraId="69210FDD" w14:textId="77777777" w:rsidR="002B2819" w:rsidRPr="00462682" w:rsidRDefault="002B2819" w:rsidP="002B2819">
      <w:pPr>
        <w:pStyle w:val="plcountry"/>
        <w:rPr>
          <w:lang w:val="es-ES"/>
        </w:rPr>
      </w:pPr>
      <w:r w:rsidRPr="00C61C9E">
        <w:rPr>
          <w:lang w:val="es-ES"/>
        </w:rPr>
        <w:t xml:space="preserve">RÉPUBLIQUE-UNIE DE TANZANIE / UNITED REPUBLIC OF TANZANIA / </w:t>
      </w:r>
      <w:r w:rsidRPr="00C61C9E">
        <w:rPr>
          <w:lang w:val="es-ES"/>
        </w:rPr>
        <w:br/>
        <w:t>VEREINIGTE REPUBLIK TANSANIA / REPÚBLICA UNIDA DE TANZANÍA</w:t>
      </w:r>
    </w:p>
    <w:p w14:paraId="346A6E92" w14:textId="77777777" w:rsidR="002B2819" w:rsidRPr="00AF2636" w:rsidRDefault="002B2819" w:rsidP="002B2819">
      <w:pPr>
        <w:pStyle w:val="pldetails"/>
      </w:pPr>
      <w:r w:rsidRPr="002B2819">
        <w:rPr>
          <w:spacing w:val="-4"/>
        </w:rPr>
        <w:t xml:space="preserve">Patrick NGWEDIAGI (Mr.), Director General, Tanzania Official Seed Certification Institute (TOSCI), Morogoro </w:t>
      </w:r>
      <w:r w:rsidRPr="00AF2636">
        <w:br/>
        <w:t>(e-mail: dg@tosci.go.tz)</w:t>
      </w:r>
    </w:p>
    <w:p w14:paraId="7220B658" w14:textId="77777777" w:rsidR="002B2819" w:rsidRPr="00AF2636" w:rsidRDefault="002B2819" w:rsidP="002B2819">
      <w:pPr>
        <w:pStyle w:val="pldetails"/>
      </w:pPr>
      <w:r w:rsidRPr="00AF2636">
        <w:t xml:space="preserve">Twalib Mustafa NJOHOLE (Mr.), Registrar of Plant Breeders' Rights, Plant Breeders Rights' Office, Ministry of Agriculture (MoA), Dodoma </w:t>
      </w:r>
      <w:r w:rsidRPr="00AF2636">
        <w:br/>
        <w:t>(e-mail: twalib.njohole@kilimo.go.tz)</w:t>
      </w:r>
    </w:p>
    <w:p w14:paraId="6C004FF8" w14:textId="77777777" w:rsidR="002B2819" w:rsidRPr="00AF2636" w:rsidRDefault="002B2819" w:rsidP="002B2819">
      <w:pPr>
        <w:pStyle w:val="plcountry"/>
      </w:pPr>
      <w:r w:rsidRPr="00AF2636">
        <w:t>ROUMANIE / ROMANIA / RUMÄNIEN / RUMANIA</w:t>
      </w:r>
    </w:p>
    <w:p w14:paraId="6308BCA0" w14:textId="77777777" w:rsidR="002B2819" w:rsidRPr="00AF2636" w:rsidRDefault="002B2819" w:rsidP="002B2819">
      <w:pPr>
        <w:pStyle w:val="pldetails"/>
      </w:pPr>
      <w:r w:rsidRPr="00AF2636">
        <w:t>Teodor Dan ENESCU (Mr.), Counsellor, State Institute for Variety Testing and Registration (ISTIS), Bucarest</w:t>
      </w:r>
      <w:r w:rsidRPr="00AF2636">
        <w:br/>
        <w:t>(e-mail: enescu_teodor@istis.ro)</w:t>
      </w:r>
    </w:p>
    <w:p w14:paraId="613936BE" w14:textId="77777777" w:rsidR="002B2819" w:rsidRPr="00AF2636" w:rsidRDefault="002B2819" w:rsidP="002B2819">
      <w:pPr>
        <w:pStyle w:val="plcountry"/>
      </w:pPr>
      <w:r w:rsidRPr="00AF2636">
        <w:t>ROYAUME-UNI / UNITED KINGDOM / VEREINIGTES KÖNIGREICH / REINO UNIDO</w:t>
      </w:r>
    </w:p>
    <w:p w14:paraId="6AF5F116" w14:textId="77777777" w:rsidR="002B2819" w:rsidRPr="00AF2636" w:rsidRDefault="002B2819" w:rsidP="002B2819">
      <w:pPr>
        <w:pStyle w:val="pldetails"/>
      </w:pPr>
      <w:r w:rsidRPr="00AF2636">
        <w:t xml:space="preserve">Kat DEEKS (Ms.), Plant Variety and seeds policy Team Leader, Department for Environment, Food and Rural Affairs (Defra), Cambridge </w:t>
      </w:r>
      <w:r w:rsidRPr="00AF2636">
        <w:br/>
        <w:t>(e-mail: katherine.deeks@defra.gov.uk)</w:t>
      </w:r>
    </w:p>
    <w:p w14:paraId="782EBF91" w14:textId="77777777" w:rsidR="002B2819" w:rsidRPr="00AF2636" w:rsidRDefault="002B2819" w:rsidP="002B2819">
      <w:pPr>
        <w:pStyle w:val="plcountry"/>
      </w:pPr>
      <w:r w:rsidRPr="00AF2636">
        <w:t>SERBIE / SERBIA / SERBIEN / SERBIA</w:t>
      </w:r>
    </w:p>
    <w:p w14:paraId="34781124" w14:textId="77777777" w:rsidR="002B2819" w:rsidRPr="00AF2636" w:rsidRDefault="002B2819" w:rsidP="002B2819">
      <w:pPr>
        <w:pStyle w:val="pldetails"/>
      </w:pPr>
      <w:r w:rsidRPr="00AF2636">
        <w:t xml:space="preserve">Gordana LONCAR (Ms.), Senior Adviser for Plant Variety protection, Plant Protection Directorate, Group for Plant Variety Protection and Biosafety, Ministry of Agriculture, Forestry and Water Management, Belgrade </w:t>
      </w:r>
      <w:r w:rsidRPr="00AF2636">
        <w:br/>
        <w:t>(e-mail: gordana.loncar@minpolj.gov.rs)</w:t>
      </w:r>
    </w:p>
    <w:p w14:paraId="7D366878" w14:textId="77777777" w:rsidR="002B2819" w:rsidRPr="00AF2636" w:rsidRDefault="002B2819" w:rsidP="002B2819">
      <w:pPr>
        <w:pStyle w:val="plcountry"/>
      </w:pPr>
      <w:r w:rsidRPr="00AF2636">
        <w:t>SLOVAQUIE / SLOVAKIA / SLOWAKEI / ESLOVAQUIA</w:t>
      </w:r>
    </w:p>
    <w:p w14:paraId="2B52ADFE" w14:textId="77777777" w:rsidR="002B2819" w:rsidRPr="00AF2636" w:rsidRDefault="002B2819" w:rsidP="002B2819">
      <w:pPr>
        <w:pStyle w:val="pldetails"/>
      </w:pPr>
      <w:r w:rsidRPr="00AF2636">
        <w:t>Ľubomir BASTA (Mr.), Head of DUS testing, Department of Variety Testing, Central Control and Testing Institute in Agriculture (ÚKSÚP), Bratislava</w:t>
      </w:r>
      <w:r w:rsidRPr="00AF2636">
        <w:br/>
        <w:t>(e-mail: lubomir.basta@uksup.sk)</w:t>
      </w:r>
    </w:p>
    <w:p w14:paraId="1DE9C06B" w14:textId="77777777" w:rsidR="002B2819" w:rsidRPr="00AF2636" w:rsidRDefault="002B2819" w:rsidP="002B2819">
      <w:pPr>
        <w:pStyle w:val="plcountry"/>
      </w:pPr>
      <w:r w:rsidRPr="00AF2636">
        <w:t>SUISSE / SWITZERLAND / SCHWEIZ / SUIZA</w:t>
      </w:r>
    </w:p>
    <w:p w14:paraId="2B8785DD" w14:textId="77777777" w:rsidR="002B2819" w:rsidRPr="00AF2636" w:rsidRDefault="002B2819" w:rsidP="002B2819">
      <w:pPr>
        <w:pStyle w:val="pldetails"/>
      </w:pPr>
      <w:r w:rsidRPr="00AF2636">
        <w:t xml:space="preserve">Marco D'ALESSANDRO (Mr.), Senior Policy Adviser, Sustainable Development &amp; International Cooperation, Office fédéral de l'agriculture (OFAG), Bern </w:t>
      </w:r>
      <w:r w:rsidRPr="00AF2636">
        <w:br/>
        <w:t>(e-mail: marco.dalessandro@ipi.ch)</w:t>
      </w:r>
    </w:p>
    <w:p w14:paraId="09274395" w14:textId="77777777" w:rsidR="002B2819" w:rsidRPr="00AF2636" w:rsidRDefault="002B2819" w:rsidP="002B2819">
      <w:pPr>
        <w:pStyle w:val="pldetails"/>
        <w:rPr>
          <w:lang w:val="de-DE"/>
        </w:rPr>
      </w:pPr>
      <w:r w:rsidRPr="002B2819">
        <w:rPr>
          <w:spacing w:val="-4"/>
          <w:lang w:val="de-DE"/>
        </w:rPr>
        <w:t xml:space="preserve">Eva TSCHARLAND (Ms.), Jurist, Fachbereich Recht und Verfahren, Office fédéral de l'agriculture (OFAG), Bern </w:t>
      </w:r>
      <w:r w:rsidRPr="00AF2636">
        <w:rPr>
          <w:lang w:val="de-DE"/>
        </w:rPr>
        <w:br/>
        <w:t>(e-mail: eva.tscharland@blw.admin.ch)</w:t>
      </w:r>
    </w:p>
    <w:p w14:paraId="42586BDE" w14:textId="77777777" w:rsidR="002B2819" w:rsidRPr="004B47C0" w:rsidRDefault="002B2819" w:rsidP="002B2819">
      <w:pPr>
        <w:pStyle w:val="pldetails"/>
      </w:pPr>
      <w:r w:rsidRPr="00AF2636">
        <w:t xml:space="preserve">Manuela BRAND (Ms.), Plant Variety Rights Office, Plant Health and Varieties, Office fédéral de l'agriculture (OFAG), Bern </w:t>
      </w:r>
      <w:r w:rsidRPr="00AF2636">
        <w:br/>
        <w:t>(e-mail: manuela.brand@blw.admin.ch)</w:t>
      </w:r>
    </w:p>
    <w:p w14:paraId="552EFB17" w14:textId="77777777" w:rsidR="002B2819" w:rsidRPr="00BC3F78" w:rsidRDefault="002B2819" w:rsidP="002B2819">
      <w:pPr>
        <w:pStyle w:val="plcountry"/>
      </w:pPr>
      <w:r w:rsidRPr="00D65AA1">
        <w:t>TÜRKIYE / TÜRKIYE / TÜRKEI / TÜRKIYE</w:t>
      </w:r>
    </w:p>
    <w:p w14:paraId="06637A39" w14:textId="77777777" w:rsidR="002B2819" w:rsidRPr="00AF2636" w:rsidRDefault="002B2819" w:rsidP="002B2819">
      <w:pPr>
        <w:pStyle w:val="pldetails"/>
      </w:pPr>
      <w:r w:rsidRPr="00AF2636">
        <w:t>Mehmet ÇAKMAK (Mr.), PBR Expert, Senior Agricultural Engineer, Msc., Seed Department, General Directorate of Plant Production, Ministry of Agriculture and Forestry, Ankara</w:t>
      </w:r>
      <w:r w:rsidRPr="00AF2636">
        <w:br/>
        <w:t>(e-mail: mehmet.cakmak@tarimorman.gov.tr)</w:t>
      </w:r>
    </w:p>
    <w:p w14:paraId="3154A085" w14:textId="77777777" w:rsidR="002B2819" w:rsidRPr="00AF2636" w:rsidRDefault="002B2819" w:rsidP="002B2819">
      <w:pPr>
        <w:pStyle w:val="pldetails"/>
      </w:pPr>
      <w:r w:rsidRPr="00AF2636">
        <w:t xml:space="preserve">Aysen ALAY VURAL (Ms.), Research Programme Coordinator, General Directorate Of Agricultural Research and Policy, Ankara </w:t>
      </w:r>
      <w:r w:rsidRPr="00AF2636">
        <w:br/>
        <w:t xml:space="preserve">(e-mail: aysen.alayvural@tarimorman.gov.tr) </w:t>
      </w:r>
    </w:p>
    <w:p w14:paraId="169ED08E" w14:textId="77777777" w:rsidR="002B2819" w:rsidRPr="00AF2636" w:rsidRDefault="002B2819" w:rsidP="002B2819">
      <w:pPr>
        <w:pStyle w:val="plcountry"/>
        <w:rPr>
          <w:lang w:val="es-ES"/>
        </w:rPr>
      </w:pPr>
      <w:r w:rsidRPr="00AF2636">
        <w:rPr>
          <w:lang w:val="es-ES"/>
        </w:rPr>
        <w:t>UNION EUROPÉENNE / EUROPEAN UNION / EUROPÄISCHE UNION / UNIÓN EUROPEA</w:t>
      </w:r>
    </w:p>
    <w:p w14:paraId="65B3A0F0" w14:textId="77777777" w:rsidR="002B2819" w:rsidRPr="00AF2636" w:rsidRDefault="002B2819" w:rsidP="002B2819">
      <w:pPr>
        <w:pStyle w:val="pldetails"/>
        <w:rPr>
          <w:lang w:val="pt-BR"/>
        </w:rPr>
      </w:pPr>
      <w:r w:rsidRPr="00AF2636">
        <w:rPr>
          <w:lang w:val="es-ES"/>
        </w:rPr>
        <w:t xml:space="preserve">Nuria URQUÍA FERNÁNDEZ (Sra.), Jefe de Área de Registro de Variedades, Oficina Española de Variedades Vegetales (MPA y OEVV), Ministerio de Agricultura, Pesca y Alimentación (MAPA), Madrid </w:t>
      </w:r>
      <w:r w:rsidRPr="00AF2636">
        <w:rPr>
          <w:lang w:val="es-ES"/>
        </w:rPr>
        <w:br/>
        <w:t>(e-mail: nurquia@mapa.es)</w:t>
      </w:r>
    </w:p>
    <w:p w14:paraId="373210B9" w14:textId="77777777" w:rsidR="002B2819" w:rsidRPr="00AF2636" w:rsidRDefault="002B2819" w:rsidP="002B2819">
      <w:pPr>
        <w:pStyle w:val="pldetails"/>
      </w:pPr>
      <w:r w:rsidRPr="00AF2636">
        <w:t xml:space="preserve">Francesco MATTINA (Mr.), President, Community Plant Variety Office (CPVO), Angers </w:t>
      </w:r>
      <w:r w:rsidRPr="00AF2636">
        <w:br/>
        <w:t>(e-mail: mattina@cpvo.europa.eu)</w:t>
      </w:r>
    </w:p>
    <w:p w14:paraId="16B85483" w14:textId="77777777" w:rsidR="002B2819" w:rsidRPr="00AF2636" w:rsidRDefault="002B2819" w:rsidP="002B2819">
      <w:pPr>
        <w:pStyle w:val="pldetails"/>
      </w:pPr>
      <w:r w:rsidRPr="00AF2636">
        <w:lastRenderedPageBreak/>
        <w:t xml:space="preserve">Päivi MANNERKORPI (Ms.), Team Leader - Plant Reproductive Material, Unit G1 Plant Health, Directorate General for Health and Food Safety (DG SANTE), European Commission, Brussels </w:t>
      </w:r>
      <w:r w:rsidRPr="00AF2636">
        <w:br/>
        <w:t>(e-mail: paivi.mannerkorpi@ec.europa.eu)</w:t>
      </w:r>
    </w:p>
    <w:p w14:paraId="388EEE1F" w14:textId="77777777" w:rsidR="002B2819" w:rsidRPr="00AF2636" w:rsidRDefault="002B2819" w:rsidP="002B2819">
      <w:pPr>
        <w:pStyle w:val="pldetails"/>
      </w:pPr>
      <w:r w:rsidRPr="00AF2636">
        <w:t xml:space="preserve">Montserrat GARCIA-MONCO (Ms.), Head of the Legal &amp; Governance Affairs Unit, Community Plant Variety Office (CPVO), Angers </w:t>
      </w:r>
      <w:r w:rsidRPr="00AF2636">
        <w:br/>
        <w:t>(e-mail: garcia-monco@cpvo.europa.eu)</w:t>
      </w:r>
    </w:p>
    <w:p w14:paraId="5E51EE81" w14:textId="77777777" w:rsidR="002B2819" w:rsidRPr="00AF2636" w:rsidRDefault="002B2819" w:rsidP="002B2819">
      <w:pPr>
        <w:pStyle w:val="pldetails"/>
      </w:pPr>
      <w:r w:rsidRPr="00AF2636">
        <w:t xml:space="preserve">Dirk THEOBALD (Mr.), Senior Adviser, Community Plant Variety Office (CPVO), Angers </w:t>
      </w:r>
      <w:r w:rsidRPr="00AF2636">
        <w:br/>
        <w:t>(e-mail: theobald@cpvo.europa.eu)</w:t>
      </w:r>
    </w:p>
    <w:p w14:paraId="0837C380" w14:textId="77777777" w:rsidR="002B2819" w:rsidRPr="00371447" w:rsidRDefault="002B2819" w:rsidP="002B2819">
      <w:pPr>
        <w:pStyle w:val="plheading"/>
      </w:pPr>
      <w:r w:rsidRPr="00AF2636">
        <w:t>II. OBSERVATEURS / OBSERVERS / BEOBACHTER / OBSERVADORES</w:t>
      </w:r>
    </w:p>
    <w:p w14:paraId="5E53C9E8" w14:textId="77777777" w:rsidR="002B2819" w:rsidRPr="00B011FF" w:rsidRDefault="002B2819" w:rsidP="002B2819">
      <w:pPr>
        <w:pStyle w:val="plcountry"/>
      </w:pPr>
      <w:r w:rsidRPr="00B011FF">
        <w:t>ARABIE SAOUDITE / SAUDI ARABIA / SAUDI-ARABIEN / ARABIA SAUDITA</w:t>
      </w:r>
    </w:p>
    <w:p w14:paraId="4F75C344" w14:textId="77777777" w:rsidR="002B2819" w:rsidRPr="00AF2636" w:rsidRDefault="002B2819" w:rsidP="002B2819">
      <w:pPr>
        <w:pStyle w:val="pldetails"/>
      </w:pPr>
      <w:r w:rsidRPr="00AF2636">
        <w:t xml:space="preserve">Ali NAMAZI (Mr.), Head of Plant Varieties, Saudi Authority for Intellectual Property (SAIP), Riyadh </w:t>
      </w:r>
      <w:r w:rsidRPr="00AF2636">
        <w:br/>
        <w:t>(e-mail: anamazi@saip.gov.sa)</w:t>
      </w:r>
    </w:p>
    <w:p w14:paraId="73D0D673" w14:textId="77777777" w:rsidR="002B2819" w:rsidRPr="00AF2636" w:rsidRDefault="002B2819" w:rsidP="002B2819">
      <w:pPr>
        <w:pStyle w:val="pldetails"/>
      </w:pPr>
      <w:r w:rsidRPr="00AF2636">
        <w:t xml:space="preserve">Fahd ALAIJAN (Mr.), Patent Support Expert, Saudi Authority for Intellectual Property (SAIP), Riyadh </w:t>
      </w:r>
      <w:r w:rsidRPr="00AF2636">
        <w:br/>
        <w:t>(e-mail: fajlan@saip.gov.sa)</w:t>
      </w:r>
    </w:p>
    <w:p w14:paraId="2DBFF64F" w14:textId="77777777" w:rsidR="002B2819" w:rsidRPr="00AF2636" w:rsidRDefault="002B2819" w:rsidP="002B2819">
      <w:pPr>
        <w:pStyle w:val="plcountry"/>
      </w:pPr>
      <w:r w:rsidRPr="00AF2636">
        <w:t>KAZAKHSTAN / KAZAKHSTAN / KASACHSTAN / KAZAJSTÁN</w:t>
      </w:r>
    </w:p>
    <w:p w14:paraId="38590A58" w14:textId="77777777" w:rsidR="002B2819" w:rsidRPr="00AF2636" w:rsidRDefault="002B2819" w:rsidP="002B2819">
      <w:pPr>
        <w:pStyle w:val="pldetails"/>
      </w:pPr>
      <w:r w:rsidRPr="00AF2636">
        <w:t xml:space="preserve">Talgat AZHGALIYEV (Mr.), Chairman, State Commission for Variety Testing of Agricultural Crops (RSI), Ministry of Agriculture, Nur-Sultan </w:t>
      </w:r>
      <w:r w:rsidRPr="00AF2636">
        <w:br/>
        <w:t>(e-mail: office@sortcom.kz)</w:t>
      </w:r>
    </w:p>
    <w:p w14:paraId="4AEE9D0C" w14:textId="77777777" w:rsidR="002B2819" w:rsidRPr="00AF2636" w:rsidRDefault="002B2819" w:rsidP="002B2819">
      <w:pPr>
        <w:pStyle w:val="pldetails"/>
      </w:pPr>
      <w:r w:rsidRPr="00AF2636">
        <w:t>Ademi GABDOLA (Ms.), Head of patentability examination department, State Commission for variety testing of agricultural crops, Nur</w:t>
      </w:r>
      <w:r w:rsidRPr="00AF2636">
        <w:noBreakHyphen/>
        <w:t xml:space="preserve">Sultan </w:t>
      </w:r>
      <w:r w:rsidRPr="00AF2636">
        <w:br/>
        <w:t>(e-mail: for_work_15@mail.ru)</w:t>
      </w:r>
    </w:p>
    <w:p w14:paraId="3F0BAF59" w14:textId="77777777" w:rsidR="002B2819" w:rsidRPr="00AF2636" w:rsidRDefault="002B2819" w:rsidP="002B2819">
      <w:pPr>
        <w:pStyle w:val="plcountry"/>
      </w:pPr>
      <w:r w:rsidRPr="00AF2636">
        <w:t>THAÏLANDE / THAILAND / THAILAND / TAILANDIA</w:t>
      </w:r>
    </w:p>
    <w:p w14:paraId="3E52C8F1" w14:textId="77777777" w:rsidR="002B2819" w:rsidRPr="00AF2636" w:rsidRDefault="002B2819" w:rsidP="002B2819">
      <w:pPr>
        <w:pStyle w:val="pldetails"/>
      </w:pPr>
      <w:r w:rsidRPr="00AF2636">
        <w:t xml:space="preserve">Jaruwan SUKKHAROM (Ms.), Minister Counsellor, Permanent Mission of Thailand to the WTO, Geneva </w:t>
      </w:r>
      <w:r w:rsidRPr="00AF2636">
        <w:br/>
        <w:t xml:space="preserve">(e-mail: jaruwan@thaiwto.com) </w:t>
      </w:r>
    </w:p>
    <w:p w14:paraId="08F396B4" w14:textId="77777777" w:rsidR="002B2819" w:rsidRPr="00AF2636" w:rsidRDefault="002B2819" w:rsidP="002B2819">
      <w:pPr>
        <w:pStyle w:val="plheading"/>
      </w:pPr>
      <w:r w:rsidRPr="00AF2636">
        <w:t>III. ORGANISATIONS / ORGANIZATIONS / ORGANISATIONEN / ORGANIZACIONES</w:t>
      </w:r>
    </w:p>
    <w:p w14:paraId="03E92001" w14:textId="77777777" w:rsidR="002B2819" w:rsidRPr="00AF2636" w:rsidRDefault="002B2819" w:rsidP="002B2819">
      <w:pPr>
        <w:pStyle w:val="plcountry"/>
      </w:pPr>
      <w:r w:rsidRPr="00AF2636">
        <w:t>AFRICAN SEED TRADE ASSOCIATION (afsta)</w:t>
      </w:r>
    </w:p>
    <w:p w14:paraId="217D8B13" w14:textId="77777777" w:rsidR="002B2819" w:rsidRPr="00AF2636" w:rsidRDefault="002B2819" w:rsidP="002B2819">
      <w:pPr>
        <w:pStyle w:val="pldetails"/>
      </w:pPr>
      <w:r w:rsidRPr="00AF2636">
        <w:t>Justin J. RAKOTOARISAONA (Mr.), Secretary General, African Seed Trade Association (AFSTA), Nairobi, Kenya</w:t>
      </w:r>
      <w:r w:rsidRPr="00AF2636">
        <w:br/>
        <w:t>(e-mail: justin@afsta.org)</w:t>
      </w:r>
    </w:p>
    <w:p w14:paraId="684D2108" w14:textId="77777777" w:rsidR="002B2819" w:rsidRDefault="002B2819" w:rsidP="002B2819">
      <w:pPr>
        <w:pStyle w:val="pldetails"/>
      </w:pPr>
      <w:r w:rsidRPr="00AF2636">
        <w:t>Catherine LANGAT (Ms.), Technical Manager, African Seed Trade Association (AFSTA), Nairobi, Kenya</w:t>
      </w:r>
      <w:r w:rsidRPr="00AF2636">
        <w:br/>
        <w:t>(e-mail: catherine@afsta.org)</w:t>
      </w:r>
    </w:p>
    <w:p w14:paraId="71F91488" w14:textId="77777777" w:rsidR="002B2819" w:rsidRPr="00CA2000" w:rsidRDefault="002B2819" w:rsidP="002B2819">
      <w:pPr>
        <w:pStyle w:val="plcountry"/>
      </w:pPr>
      <w:r w:rsidRPr="00CA2000">
        <w:t>CROPLIFE INTERNATIONAL</w:t>
      </w:r>
    </w:p>
    <w:p w14:paraId="7B95A36F" w14:textId="77777777" w:rsidR="002B2819" w:rsidRPr="00AF2636" w:rsidRDefault="002B2819" w:rsidP="002B2819">
      <w:pPr>
        <w:pStyle w:val="pldetails"/>
      </w:pPr>
      <w:r w:rsidRPr="00AF2636">
        <w:t>Marcel BRUINS (Mr.), Consultant, CropLife International, Bruxelles, Belgium</w:t>
      </w:r>
      <w:r w:rsidRPr="00AF2636">
        <w:br/>
        <w:t>(e-mail: marcel@bruinsseedconsultancy.com)</w:t>
      </w:r>
    </w:p>
    <w:p w14:paraId="36ABC73F" w14:textId="77777777" w:rsidR="002B2819" w:rsidRPr="00AF2636" w:rsidRDefault="002B2819" w:rsidP="002B2819">
      <w:pPr>
        <w:pStyle w:val="plcountry"/>
      </w:pPr>
      <w:r w:rsidRPr="00AF2636">
        <w:t>INTERNATIONAL SEED FEDERATION (ISF)</w:t>
      </w:r>
    </w:p>
    <w:p w14:paraId="77078158" w14:textId="77777777" w:rsidR="002B2819" w:rsidRPr="00AF2636" w:rsidRDefault="002B2819" w:rsidP="002B2819">
      <w:pPr>
        <w:pStyle w:val="pldetails"/>
      </w:pPr>
      <w:r w:rsidRPr="00AF2636">
        <w:t xml:space="preserve">Astrid M. SCHENKEVELD (Ms.), Specialist, Plant Breeder's Rights &amp; Variety Registration | Legal, Rijk Zwaan Zaadteelt en Zaadhandel B.V., De Lier, Netherlands </w:t>
      </w:r>
      <w:r w:rsidRPr="00AF2636">
        <w:br/>
        <w:t>(e-mail: a.schenkeveld@rijkzwaan.nl)</w:t>
      </w:r>
    </w:p>
    <w:p w14:paraId="75F9F56A" w14:textId="77777777" w:rsidR="002B2819" w:rsidRPr="00AF2636" w:rsidRDefault="002B2819" w:rsidP="002B2819">
      <w:pPr>
        <w:pStyle w:val="pldetails"/>
      </w:pPr>
      <w:r w:rsidRPr="00AF2636">
        <w:t xml:space="preserve">Jan KNOL (Mr.), Plant Variety Protection Officer, Crop Science Division, BASF Vegetable Seeds, Nunhems Netherlands B.V., Nunhem, Netherlands </w:t>
      </w:r>
      <w:r w:rsidRPr="00AF2636">
        <w:br/>
        <w:t xml:space="preserve">(e-mail: jan.knol@vegetableseeds.basf.com) </w:t>
      </w:r>
    </w:p>
    <w:p w14:paraId="1148EBCE" w14:textId="77777777" w:rsidR="002B2819" w:rsidRPr="002F65D1" w:rsidRDefault="002B2819" w:rsidP="002B2819">
      <w:pPr>
        <w:pStyle w:val="pldetails"/>
      </w:pPr>
      <w:r w:rsidRPr="00AF2636">
        <w:t>Kim MAESSEN-VAN BUGGENUM (Ms.), Plant Variety Protection Officer, BASF Vegetable Seeds, Nunhem, Netherlands</w:t>
      </w:r>
      <w:r w:rsidRPr="00AF2636">
        <w:br/>
        <w:t>(e-mail: Kim.vanbuggenum@vegetableseeds.basf.com)</w:t>
      </w:r>
      <w:r w:rsidRPr="002F65D1">
        <w:t xml:space="preserve">  </w:t>
      </w:r>
    </w:p>
    <w:p w14:paraId="358B00E6" w14:textId="77777777" w:rsidR="002B2819" w:rsidRPr="00662C52" w:rsidRDefault="002B2819" w:rsidP="002B2819">
      <w:pPr>
        <w:pStyle w:val="plcountry"/>
      </w:pPr>
      <w:r w:rsidRPr="00662C52">
        <w:lastRenderedPageBreak/>
        <w:t xml:space="preserve">ORGANISATION RÉGIONALE AFRICAINE DE LA PROPRIÉTÉ INTELLECTUELLE (ARIPO) / </w:t>
      </w:r>
      <w:r w:rsidRPr="00662C52">
        <w:br/>
        <w:t xml:space="preserve">AFRICAN REGIONAL INTELLECTUAL PROPERTY ORGANIZATION (ARIPO) / </w:t>
      </w:r>
      <w:r w:rsidRPr="00662C52">
        <w:br/>
        <w:t>Afrikanische Regionalorganisation für gewerbliches Eigentum (ARIPO)</w:t>
      </w:r>
      <w:r w:rsidRPr="00662C52">
        <w:br/>
        <w:t>ORGANIZACIÓN REGIONAL AFRICANA DE LA PROPIEDAD INTELECTUAL (ARIPO)</w:t>
      </w:r>
    </w:p>
    <w:p w14:paraId="30AE40D6" w14:textId="77777777" w:rsidR="002B2819" w:rsidRPr="00AF2636" w:rsidRDefault="002B2819" w:rsidP="002B2819">
      <w:pPr>
        <w:pStyle w:val="pldetails"/>
      </w:pPr>
      <w:r w:rsidRPr="00AF2636">
        <w:t xml:space="preserve">Flora Kokwihyukya MPANJU (Ms.), Intellectual Property Director, African Regional Intellectual Property Organization (ARIPO), Harare, Zimbabwe </w:t>
      </w:r>
      <w:r w:rsidRPr="00AF2636">
        <w:br/>
        <w:t>(e-mail: fmpanju@aripo.org)</w:t>
      </w:r>
    </w:p>
    <w:p w14:paraId="27FA1DF2" w14:textId="77777777" w:rsidR="002B2819" w:rsidRPr="00AF2636" w:rsidRDefault="002B2819" w:rsidP="002B2819">
      <w:pPr>
        <w:pStyle w:val="plcountry"/>
      </w:pPr>
      <w:r w:rsidRPr="00AF2636">
        <w:t>COMMUNAUTÉ INTERNATIONALE DES OBTENTEURS DE PLANTES HORTICOLES À REPRODUCTION ASEXUÉE (CIOPORA) / INTERNATIONAL COMMUNITY OF BREEDERS OF ASEXUALLY REPRODUCED HORTICULTURAL PLANTS (CIOPORA) / Internationale Gemeinschaft der Züchter vegetativ vermehrbarer gartenbaulicher Pflanzen (CIOPORA) / Comunidad Internacional de Obtentores de Plantas Hortícolas de Reproducción Asexuada (CIOPORA)</w:t>
      </w:r>
    </w:p>
    <w:p w14:paraId="415B9C57" w14:textId="77777777" w:rsidR="002B2819" w:rsidRDefault="002B2819" w:rsidP="002B2819">
      <w:pPr>
        <w:pStyle w:val="pldetails"/>
      </w:pPr>
      <w:r w:rsidRPr="00AF2636">
        <w:t xml:space="preserve">Selena TRAVAGLIO (Ms.), Legal Counsel, International Community of Breeders of Asexually Reproduced Horticultural Plants (CIOPORA), Hamburg, Germany </w:t>
      </w:r>
      <w:r w:rsidRPr="00AF2636">
        <w:br/>
        <w:t>(e-mail: selena.travaglio@ciopora.org)</w:t>
      </w:r>
    </w:p>
    <w:p w14:paraId="72897DC2" w14:textId="77777777" w:rsidR="002B2819" w:rsidRPr="00F113FD" w:rsidRDefault="002B2819" w:rsidP="002B2819">
      <w:pPr>
        <w:pStyle w:val="plcountry"/>
        <w:rPr>
          <w:lang w:val="fr-FR"/>
        </w:rPr>
      </w:pPr>
      <w:r w:rsidRPr="00F113FD">
        <w:rPr>
          <w:lang w:val="fr-FR"/>
        </w:rPr>
        <w:t xml:space="preserve">ASSOCIATION INTERNATIONALE DES PRODUCTEURS HORTICOLES (AIPH) / </w:t>
      </w:r>
      <w:r>
        <w:rPr>
          <w:lang w:val="fr-FR"/>
        </w:rPr>
        <w:br/>
      </w:r>
      <w:r w:rsidRPr="00F113FD">
        <w:rPr>
          <w:lang w:val="fr-FR"/>
        </w:rPr>
        <w:t xml:space="preserve">INTERNATIONAL ASSOCIATION OF HORTICULTURAL PRODUCERS (AIPH) / </w:t>
      </w:r>
      <w:r w:rsidRPr="00F113FD">
        <w:rPr>
          <w:lang w:val="fr-FR"/>
        </w:rPr>
        <w:br/>
        <w:t xml:space="preserve">INTERNATIONALER VERBAND DES ERWERBSGARTENBAUES (AIPH) / </w:t>
      </w:r>
      <w:r w:rsidRPr="00F113FD">
        <w:rPr>
          <w:lang w:val="fr-FR"/>
        </w:rPr>
        <w:br/>
        <w:t>ASOCIACIÓN INTERNACIONAL DE PRODUCTORES HORTÍCOLAS (AIPH)</w:t>
      </w:r>
    </w:p>
    <w:p w14:paraId="1FAA789C" w14:textId="77777777" w:rsidR="002B2819" w:rsidRPr="00AF2636" w:rsidRDefault="002B2819" w:rsidP="002B2819">
      <w:pPr>
        <w:pStyle w:val="pldetails"/>
      </w:pPr>
      <w:r w:rsidRPr="00AF2636">
        <w:t xml:space="preserve">Mia HOPPERUS BUMA (Ms.), Advisor, Committee for Novelty Protection, International Association of Horticultural Producers (AIPH), The Hague, Netherlands </w:t>
      </w:r>
      <w:r w:rsidRPr="00AF2636">
        <w:br/>
        <w:t>(e-mail: info@miabuma.nl)</w:t>
      </w:r>
    </w:p>
    <w:p w14:paraId="69E1B955" w14:textId="77777777" w:rsidR="002B2819" w:rsidRPr="00AF2636" w:rsidRDefault="002B2819" w:rsidP="002B2819">
      <w:pPr>
        <w:pStyle w:val="plcountry"/>
      </w:pPr>
      <w:r w:rsidRPr="00AF2636">
        <w:t>EUROSEEDs</w:t>
      </w:r>
    </w:p>
    <w:p w14:paraId="138FE8B8" w14:textId="77777777" w:rsidR="002B2819" w:rsidRPr="00AF2636" w:rsidRDefault="002B2819" w:rsidP="002B2819">
      <w:pPr>
        <w:pStyle w:val="pldetails"/>
      </w:pPr>
      <w:r w:rsidRPr="00AF2636">
        <w:t>Szonja CSÖRGÖ (Ms.), Director, Intellectual Property &amp; Legal Affairs, Euroseeds, Bruxelles, Belgium</w:t>
      </w:r>
      <w:r w:rsidRPr="00AF2636">
        <w:br/>
        <w:t>(e-mail: szonjacsorgo@euroseeds.eu)</w:t>
      </w:r>
    </w:p>
    <w:p w14:paraId="12DF9178" w14:textId="77777777" w:rsidR="002B2819" w:rsidRPr="00AF2636" w:rsidRDefault="002B2819" w:rsidP="002B2819">
      <w:pPr>
        <w:pStyle w:val="plcountry"/>
      </w:pPr>
      <w:r w:rsidRPr="00AF2636">
        <w:t>ASSOCIATION FOR PLANT BREEDING FOR THE BENEFIT OF SOCIETY</w:t>
      </w:r>
    </w:p>
    <w:p w14:paraId="25DC6C08" w14:textId="77777777" w:rsidR="002B2819" w:rsidRPr="00AF2636" w:rsidRDefault="002B2819" w:rsidP="002B2819">
      <w:pPr>
        <w:pStyle w:val="pldetails"/>
      </w:pPr>
      <w:r w:rsidRPr="00AF2636">
        <w:t>François MEIENBERG (Mr.), Coordinator, Association for Plant Breeding for the Benefit of Society (APBREBES), Zürich, Switzerland</w:t>
      </w:r>
      <w:r w:rsidRPr="00AF2636">
        <w:br/>
        <w:t>(e-mail: contact@apbrebes.org)</w:t>
      </w:r>
    </w:p>
    <w:p w14:paraId="142934AB" w14:textId="77777777" w:rsidR="002B2819" w:rsidRPr="00AF2636" w:rsidRDefault="002B2819" w:rsidP="002B2819">
      <w:pPr>
        <w:pStyle w:val="plcountry"/>
      </w:pPr>
      <w:r w:rsidRPr="00AF2636">
        <w:t>SEED ASSOCIATION OF THE AMERICAS (SAA)</w:t>
      </w:r>
    </w:p>
    <w:p w14:paraId="0BD63BB9" w14:textId="77777777" w:rsidR="002B2819" w:rsidRDefault="002B2819" w:rsidP="002B2819">
      <w:pPr>
        <w:pStyle w:val="pldetails"/>
      </w:pPr>
      <w:r w:rsidRPr="00AF2636">
        <w:t>Diego A. RISSO (Sr.), Director Ejecutivo, Seed Association of the Americas (SAA), Montevideo, Uruguay</w:t>
      </w:r>
      <w:r w:rsidRPr="00AF2636">
        <w:br/>
        <w:t>(e-mail: drisso@saaseed.org)</w:t>
      </w:r>
    </w:p>
    <w:p w14:paraId="34BDD324" w14:textId="77777777" w:rsidR="002B2819" w:rsidRPr="004071DD" w:rsidRDefault="002B2819" w:rsidP="002B2819">
      <w:pPr>
        <w:pStyle w:val="plheading"/>
        <w:rPr>
          <w:rFonts w:cs="Arial"/>
        </w:rPr>
      </w:pPr>
      <w:r>
        <w:rPr>
          <w:rFonts w:cs="Arial"/>
        </w:rPr>
        <w:t>I</w:t>
      </w:r>
      <w:r w:rsidRPr="004071DD">
        <w:rPr>
          <w:rFonts w:cs="Arial"/>
        </w:rPr>
        <w:t>V. BUREAU / OFFICER / VORSITZ / OFICINA</w:t>
      </w:r>
    </w:p>
    <w:p w14:paraId="7159E8FD" w14:textId="77777777" w:rsidR="002B2819" w:rsidRPr="005D1B14" w:rsidRDefault="002B2819" w:rsidP="002B2819">
      <w:pPr>
        <w:pStyle w:val="pldetails"/>
      </w:pPr>
      <w:r w:rsidRPr="005D1B14">
        <w:t>María Laura VILLAMAYOR (Ms.), Chair</w:t>
      </w:r>
    </w:p>
    <w:p w14:paraId="214C14BE" w14:textId="77777777" w:rsidR="002B2819" w:rsidRPr="005D1B14" w:rsidRDefault="002B2819" w:rsidP="002B2819">
      <w:pPr>
        <w:pStyle w:val="pldetails"/>
      </w:pPr>
      <w:r w:rsidRPr="005D1B14">
        <w:t>Minori HAGIWARA (Ms.), Vice-Chair</w:t>
      </w:r>
    </w:p>
    <w:p w14:paraId="7EC486F9" w14:textId="77777777" w:rsidR="002B2819" w:rsidRPr="004071DD" w:rsidRDefault="002B2819" w:rsidP="002B2819">
      <w:pPr>
        <w:pStyle w:val="plheading"/>
        <w:keepLines/>
        <w:rPr>
          <w:rFonts w:cs="Arial"/>
        </w:rPr>
      </w:pPr>
      <w:r w:rsidRPr="004071DD">
        <w:rPr>
          <w:rFonts w:cs="Arial"/>
        </w:rPr>
        <w:t>V. BUREAU DE L’UPOV / OFFICE OF UPOV / BÜRO DER UPOV / OFICINA DE LA UPOV</w:t>
      </w:r>
    </w:p>
    <w:p w14:paraId="547B0960" w14:textId="77777777" w:rsidR="002B2819" w:rsidRPr="005D1B14" w:rsidRDefault="002B2819" w:rsidP="002B2819">
      <w:pPr>
        <w:pStyle w:val="pldetails"/>
        <w:keepNext/>
        <w:rPr>
          <w:lang w:val="es-ES"/>
        </w:rPr>
      </w:pPr>
      <w:r w:rsidRPr="005D1B14">
        <w:rPr>
          <w:lang w:val="es-ES"/>
        </w:rPr>
        <w:t>Yolanda HUERTA (Ms.), Vice Secretary-General</w:t>
      </w:r>
    </w:p>
    <w:p w14:paraId="0F2378BA" w14:textId="77777777" w:rsidR="002B2819" w:rsidRDefault="002B2819" w:rsidP="002B2819">
      <w:pPr>
        <w:pStyle w:val="pldetails"/>
      </w:pPr>
      <w:r>
        <w:rPr>
          <w:rFonts w:cs="Arial"/>
        </w:rPr>
        <w:t xml:space="preserve">Martin EKVAD (Mr.), </w:t>
      </w:r>
      <w:bookmarkStart w:id="11" w:name="_Hlk147302165"/>
      <w:r w:rsidRPr="00845508">
        <w:rPr>
          <w:rFonts w:cs="Arial"/>
        </w:rPr>
        <w:t>Director of Legal Affairs</w:t>
      </w:r>
      <w:bookmarkEnd w:id="11"/>
    </w:p>
    <w:p w14:paraId="5EDB2AAB" w14:textId="77777777" w:rsidR="002B2819" w:rsidRPr="00C53674" w:rsidRDefault="002B2819" w:rsidP="002B2819">
      <w:pPr>
        <w:pStyle w:val="pldetails"/>
      </w:pPr>
      <w:r w:rsidRPr="00C53674">
        <w:t xml:space="preserve">Leontino TAVEIRA (Mr.), </w:t>
      </w:r>
      <w:bookmarkStart w:id="12" w:name="_Hlk147302207"/>
      <w:r w:rsidRPr="000B6642">
        <w:t>Director of Global Development and Technical Affairs</w:t>
      </w:r>
      <w:bookmarkEnd w:id="12"/>
    </w:p>
    <w:p w14:paraId="1900DDAE" w14:textId="77777777" w:rsidR="002B2819" w:rsidRPr="00AF437E" w:rsidRDefault="002B2819" w:rsidP="002B2819">
      <w:pPr>
        <w:pStyle w:val="pldetails"/>
      </w:pPr>
      <w:r w:rsidRPr="00C53674">
        <w:t>Hend MADHOUR (Ms.), IT Officer</w:t>
      </w:r>
    </w:p>
    <w:p w14:paraId="514523D7" w14:textId="77777777" w:rsidR="002B2819" w:rsidRPr="00841411" w:rsidRDefault="002B2819" w:rsidP="002B2819">
      <w:pPr>
        <w:pStyle w:val="pldetails"/>
      </w:pPr>
      <w:r>
        <w:t>Manabu SUZUKI (Mr.)</w:t>
      </w:r>
      <w:r w:rsidRPr="00841411">
        <w:t>, Technical/Regional Officer (Asia)</w:t>
      </w:r>
    </w:p>
    <w:p w14:paraId="647CE1D2" w14:textId="77777777" w:rsidR="002B2819" w:rsidRDefault="002B2819" w:rsidP="002B2819">
      <w:pPr>
        <w:pStyle w:val="pldetails"/>
        <w:keepNext/>
      </w:pPr>
      <w:r w:rsidRPr="00251E62">
        <w:rPr>
          <w:rFonts w:cs="Arial"/>
        </w:rPr>
        <w:t>Kees VAN ETTEKOVEN (Mr.), Technical Expert</w:t>
      </w:r>
    </w:p>
    <w:p w14:paraId="25F012A7" w14:textId="20497D30" w:rsidR="002B2819" w:rsidRDefault="002B2819" w:rsidP="00C851F5"/>
    <w:p w14:paraId="3E544B97" w14:textId="77777777" w:rsidR="00C851F5" w:rsidRPr="00C851F5" w:rsidRDefault="00C851F5" w:rsidP="00C851F5"/>
    <w:p w14:paraId="08083BA6" w14:textId="77777777" w:rsidR="002B2819" w:rsidRPr="00C851F5" w:rsidRDefault="002B2819" w:rsidP="00C851F5"/>
    <w:p w14:paraId="7E0859D2" w14:textId="383284DD" w:rsidR="002B2819" w:rsidRPr="00C5280D" w:rsidRDefault="002B2819" w:rsidP="00C851F5">
      <w:pPr>
        <w:jc w:val="right"/>
      </w:pPr>
      <w:r w:rsidRPr="00353800">
        <w:rPr>
          <w:rFonts w:cs="Arial"/>
        </w:rPr>
        <w:t>[End of Annex and of document]</w:t>
      </w:r>
    </w:p>
    <w:sectPr w:rsidR="002B2819" w:rsidRPr="00C5280D" w:rsidSect="00C851F5">
      <w:headerReference w:type="default" r:id="rId10"/>
      <w:headerReference w:type="first" r:id="rId11"/>
      <w:pgSz w:w="11907" w:h="16840" w:code="9"/>
      <w:pgMar w:top="510" w:right="1134" w:bottom="1080"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8773A" w14:textId="77777777" w:rsidR="00D47AAB" w:rsidRDefault="00D47AAB" w:rsidP="006655D3">
      <w:r>
        <w:separator/>
      </w:r>
    </w:p>
    <w:p w14:paraId="0382998E" w14:textId="77777777" w:rsidR="00D47AAB" w:rsidRDefault="00D47AAB" w:rsidP="006655D3"/>
    <w:p w14:paraId="444999E1" w14:textId="77777777" w:rsidR="00D47AAB" w:rsidRDefault="00D47AAB" w:rsidP="006655D3"/>
  </w:endnote>
  <w:endnote w:type="continuationSeparator" w:id="0">
    <w:p w14:paraId="7CEAA91C" w14:textId="77777777" w:rsidR="00D47AAB" w:rsidRDefault="00D47AAB" w:rsidP="006655D3">
      <w:r>
        <w:separator/>
      </w:r>
    </w:p>
    <w:p w14:paraId="51669679" w14:textId="77777777" w:rsidR="00D47AAB" w:rsidRPr="00294751" w:rsidRDefault="00D47AAB">
      <w:pPr>
        <w:pStyle w:val="Footer"/>
        <w:spacing w:after="60"/>
        <w:rPr>
          <w:sz w:val="18"/>
          <w:lang w:val="fr-FR"/>
        </w:rPr>
      </w:pPr>
      <w:r w:rsidRPr="00294751">
        <w:rPr>
          <w:sz w:val="18"/>
          <w:lang w:val="fr-FR"/>
        </w:rPr>
        <w:t>[Suite de la note de la page précédente]</w:t>
      </w:r>
    </w:p>
    <w:p w14:paraId="67A7912C" w14:textId="77777777" w:rsidR="00D47AAB" w:rsidRPr="00294751" w:rsidRDefault="00D47AAB" w:rsidP="006655D3">
      <w:pPr>
        <w:rPr>
          <w:lang w:val="fr-FR"/>
        </w:rPr>
      </w:pPr>
    </w:p>
    <w:p w14:paraId="2279306F" w14:textId="77777777" w:rsidR="00D47AAB" w:rsidRPr="00294751" w:rsidRDefault="00D47AAB" w:rsidP="006655D3">
      <w:pPr>
        <w:rPr>
          <w:lang w:val="fr-FR"/>
        </w:rPr>
      </w:pPr>
    </w:p>
  </w:endnote>
  <w:endnote w:type="continuationNotice" w:id="1">
    <w:p w14:paraId="2BBFBBD9" w14:textId="77777777" w:rsidR="00D47AAB" w:rsidRPr="00294751" w:rsidRDefault="00D47AAB" w:rsidP="006655D3">
      <w:pPr>
        <w:rPr>
          <w:lang w:val="fr-FR"/>
        </w:rPr>
      </w:pPr>
      <w:r w:rsidRPr="00294751">
        <w:rPr>
          <w:lang w:val="fr-FR"/>
        </w:rPr>
        <w:t>[Suite de la note page suivante]</w:t>
      </w:r>
    </w:p>
    <w:p w14:paraId="75964D5E" w14:textId="77777777" w:rsidR="00D47AAB" w:rsidRPr="00294751" w:rsidRDefault="00D47AAB" w:rsidP="006655D3">
      <w:pPr>
        <w:rPr>
          <w:lang w:val="fr-FR"/>
        </w:rPr>
      </w:pPr>
    </w:p>
    <w:p w14:paraId="222311AD" w14:textId="77777777" w:rsidR="00D47AAB" w:rsidRPr="00294751" w:rsidRDefault="00D47AA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A3993" w14:textId="77777777" w:rsidR="00D47AAB" w:rsidRDefault="00D47AAB" w:rsidP="006655D3">
      <w:r>
        <w:separator/>
      </w:r>
    </w:p>
  </w:footnote>
  <w:footnote w:type="continuationSeparator" w:id="0">
    <w:p w14:paraId="3F0555CC" w14:textId="77777777" w:rsidR="00D47AAB" w:rsidRDefault="00D47AAB" w:rsidP="006655D3">
      <w:r>
        <w:separator/>
      </w:r>
    </w:p>
  </w:footnote>
  <w:footnote w:type="continuationNotice" w:id="1">
    <w:p w14:paraId="43B841B5" w14:textId="77777777" w:rsidR="00D47AAB" w:rsidRPr="00AB530F" w:rsidRDefault="00D47AA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39EE5" w14:textId="15BBA698" w:rsidR="00182B99" w:rsidRPr="00C5280D" w:rsidRDefault="00CF00FD" w:rsidP="00EB048E">
    <w:pPr>
      <w:pStyle w:val="Header"/>
      <w:rPr>
        <w:rStyle w:val="PageNumber"/>
        <w:lang w:val="en-US"/>
      </w:rPr>
    </w:pPr>
    <w:r>
      <w:rPr>
        <w:rStyle w:val="PageNumber"/>
        <w:lang w:val="en-US"/>
      </w:rPr>
      <w:t>CAJ/</w:t>
    </w:r>
    <w:r w:rsidR="00957F9F">
      <w:rPr>
        <w:rStyle w:val="PageNumber"/>
        <w:lang w:val="en-US"/>
      </w:rPr>
      <w:t>80</w:t>
    </w:r>
    <w:r w:rsidR="00667404">
      <w:rPr>
        <w:rStyle w:val="PageNumber"/>
        <w:lang w:val="en-US"/>
      </w:rPr>
      <w:t>/</w:t>
    </w:r>
    <w:r w:rsidR="002643FA">
      <w:rPr>
        <w:rStyle w:val="PageNumber"/>
        <w:lang w:val="en-US"/>
      </w:rPr>
      <w:t>6</w:t>
    </w:r>
  </w:p>
  <w:p w14:paraId="06D3626E" w14:textId="2F0779E9"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21DFB">
      <w:rPr>
        <w:rStyle w:val="PageNumber"/>
        <w:noProof/>
        <w:lang w:val="en-US"/>
      </w:rPr>
      <w:t>5</w:t>
    </w:r>
    <w:r w:rsidRPr="00C5280D">
      <w:rPr>
        <w:rStyle w:val="PageNumber"/>
        <w:lang w:val="en-US"/>
      </w:rPr>
      <w:fldChar w:fldCharType="end"/>
    </w:r>
  </w:p>
  <w:p w14:paraId="7673C204"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ECD6" w14:textId="77777777" w:rsidR="002B2819" w:rsidRPr="00C5280D" w:rsidRDefault="002B2819" w:rsidP="00EB048E">
    <w:pPr>
      <w:pStyle w:val="Header"/>
      <w:rPr>
        <w:rStyle w:val="PageNumber"/>
        <w:lang w:val="en-US"/>
      </w:rPr>
    </w:pPr>
    <w:r>
      <w:rPr>
        <w:rStyle w:val="PageNumber"/>
        <w:lang w:val="en-US"/>
      </w:rPr>
      <w:t>CAJ/80/6</w:t>
    </w:r>
  </w:p>
  <w:p w14:paraId="610E8A08" w14:textId="77777777" w:rsidR="002B2819" w:rsidRPr="001A0014" w:rsidRDefault="002B2819" w:rsidP="002B2819">
    <w:pPr>
      <w:jc w:val="center"/>
      <w:rPr>
        <w:lang w:val="fr-CH"/>
      </w:rPr>
    </w:pPr>
    <w:r w:rsidRPr="001A0014">
      <w:rPr>
        <w:lang w:val="fr-CH"/>
      </w:rPr>
      <w:t xml:space="preserve">Annexe / </w:t>
    </w:r>
    <w:proofErr w:type="spellStart"/>
    <w:r w:rsidRPr="001A0014">
      <w:rPr>
        <w:lang w:val="fr-CH"/>
      </w:rPr>
      <w:t>Annex</w:t>
    </w:r>
    <w:proofErr w:type="spellEnd"/>
    <w:r w:rsidRPr="001A0014">
      <w:rPr>
        <w:lang w:val="fr-CH"/>
      </w:rPr>
      <w:t xml:space="preserve"> / </w:t>
    </w:r>
    <w:proofErr w:type="spellStart"/>
    <w:r w:rsidRPr="001A0014">
      <w:rPr>
        <w:lang w:val="fr-CH"/>
      </w:rPr>
      <w:t>Anlage</w:t>
    </w:r>
    <w:proofErr w:type="spellEnd"/>
    <w:r w:rsidRPr="001A0014">
      <w:rPr>
        <w:lang w:val="fr-CH"/>
      </w:rPr>
      <w:t xml:space="preserve"> / </w:t>
    </w:r>
    <w:proofErr w:type="spellStart"/>
    <w:r w:rsidRPr="001A0014">
      <w:rPr>
        <w:lang w:val="fr-CH"/>
      </w:rPr>
      <w:t>Anexo</w:t>
    </w:r>
    <w:proofErr w:type="spellEnd"/>
  </w:p>
  <w:p w14:paraId="05D24873" w14:textId="472148C2" w:rsidR="002B2819" w:rsidRDefault="002B2819" w:rsidP="002B2819">
    <w:pPr>
      <w:pStyle w:val="Header"/>
      <w:rPr>
        <w:lang w:val="en-US"/>
      </w:rPr>
    </w:pPr>
    <w:r w:rsidRPr="001A0014">
      <w:rPr>
        <w:lang w:val="fr-CH"/>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421DFB">
      <w:rPr>
        <w:rStyle w:val="PageNumber"/>
        <w:noProof/>
        <w:lang w:val="en-US"/>
      </w:rPr>
      <w:t>13</w:t>
    </w:r>
    <w:r>
      <w:rPr>
        <w:rStyle w:val="PageNumber"/>
        <w:lang w:val="en-US"/>
      </w:rPr>
      <w:fldChar w:fldCharType="end"/>
    </w:r>
    <w:r>
      <w:rPr>
        <w:rFonts w:cs="Arial"/>
      </w:rPr>
      <w:t xml:space="preserve">/ </w:t>
    </w:r>
    <w:proofErr w:type="spellStart"/>
    <w:r>
      <w:rPr>
        <w:rFonts w:cs="Arial"/>
      </w:rPr>
      <w:t>Seite</w:t>
    </w:r>
    <w:proofErr w:type="spellEnd"/>
    <w:r>
      <w:rPr>
        <w:rFonts w:cs="Arial"/>
      </w:rPr>
      <w:t xml:space="preserve"> </w:t>
    </w:r>
    <w:r>
      <w:rPr>
        <w:rStyle w:val="PageNumber"/>
      </w:rPr>
      <w:fldChar w:fldCharType="begin"/>
    </w:r>
    <w:r>
      <w:rPr>
        <w:rStyle w:val="PageNumber"/>
      </w:rPr>
      <w:instrText xml:space="preserve"> PAGE </w:instrText>
    </w:r>
    <w:r>
      <w:rPr>
        <w:rStyle w:val="PageNumber"/>
      </w:rPr>
      <w:fldChar w:fldCharType="separate"/>
    </w:r>
    <w:r w:rsidR="00421DFB">
      <w:rPr>
        <w:rStyle w:val="PageNumber"/>
        <w:noProof/>
      </w:rPr>
      <w:t>13</w:t>
    </w:r>
    <w:r>
      <w:rPr>
        <w:rStyle w:val="PageNumber"/>
      </w:rPr>
      <w:fldChar w:fldCharType="end"/>
    </w:r>
    <w:r>
      <w:rPr>
        <w:rStyle w:val="PageNumber"/>
      </w:rPr>
      <w:t xml:space="preserve"> </w:t>
    </w:r>
    <w:r>
      <w:rPr>
        <w:rFonts w:cs="Arial"/>
      </w:rPr>
      <w:t xml:space="preserve">/ </w:t>
    </w:r>
    <w:proofErr w:type="spellStart"/>
    <w:r>
      <w:rPr>
        <w:rFonts w:cs="Arial"/>
      </w:rPr>
      <w:t>página</w:t>
    </w:r>
    <w:proofErr w:type="spellEnd"/>
    <w:r>
      <w:rPr>
        <w:rFonts w:cs="Arial"/>
      </w:rPr>
      <w:t xml:space="preserve"> </w:t>
    </w:r>
    <w:r>
      <w:rPr>
        <w:rFonts w:cs="Arial"/>
      </w:rPr>
      <w:fldChar w:fldCharType="begin"/>
    </w:r>
    <w:r>
      <w:rPr>
        <w:rFonts w:cs="Arial"/>
      </w:rPr>
      <w:instrText xml:space="preserve"> PAGE  \* MERGEFORMAT </w:instrText>
    </w:r>
    <w:r>
      <w:rPr>
        <w:rFonts w:cs="Arial"/>
      </w:rPr>
      <w:fldChar w:fldCharType="separate"/>
    </w:r>
    <w:r w:rsidR="00421DFB">
      <w:rPr>
        <w:rFonts w:cs="Arial"/>
        <w:noProof/>
      </w:rPr>
      <w:t>13</w:t>
    </w:r>
    <w:r>
      <w:rPr>
        <w:rFonts w:cs="Arial"/>
      </w:rPr>
      <w:fldChar w:fldCharType="end"/>
    </w:r>
  </w:p>
  <w:p w14:paraId="6F321AB2" w14:textId="77777777" w:rsidR="002B2819" w:rsidRPr="00C851F5" w:rsidRDefault="002B2819" w:rsidP="002B2819">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82DFB" w14:textId="6716FAC0" w:rsidR="002B2819" w:rsidRPr="008210CB" w:rsidRDefault="002B2819" w:rsidP="002B2819">
    <w:pPr>
      <w:pStyle w:val="Header"/>
      <w:rPr>
        <w:rStyle w:val="PageNumber"/>
        <w:lang w:val="en-US"/>
      </w:rPr>
    </w:pPr>
    <w:r>
      <w:rPr>
        <w:rStyle w:val="PageNumber"/>
        <w:lang w:val="en-US"/>
      </w:rPr>
      <w:t>CAJ/80/6</w:t>
    </w:r>
  </w:p>
  <w:p w14:paraId="3848E959" w14:textId="77777777" w:rsidR="002B2819" w:rsidRPr="00BF4550" w:rsidRDefault="002B2819" w:rsidP="002B2819">
    <w:pPr>
      <w:pStyle w:val="Header"/>
      <w:rPr>
        <w:lang w:val="en-US"/>
      </w:rPr>
    </w:pPr>
  </w:p>
  <w:p w14:paraId="602CDC23" w14:textId="77777777" w:rsidR="002B2819" w:rsidRDefault="002B2819" w:rsidP="002B2819">
    <w:pPr>
      <w:pStyle w:val="Header"/>
      <w:rPr>
        <w:lang w:val="en-US"/>
      </w:rPr>
    </w:pPr>
    <w:r>
      <w:rPr>
        <w:lang w:val="en-US"/>
      </w:rPr>
      <w:t xml:space="preserve">ANNEXE </w:t>
    </w:r>
    <w:r w:rsidRPr="002742B2">
      <w:rPr>
        <w:lang w:val="en-US"/>
      </w:rPr>
      <w:t xml:space="preserve">/ </w:t>
    </w:r>
    <w:r>
      <w:rPr>
        <w:lang w:val="en-US"/>
      </w:rPr>
      <w:t>ANNEX / ANLAGE / ANEXO</w:t>
    </w:r>
  </w:p>
  <w:p w14:paraId="1E8E9FDF" w14:textId="77777777" w:rsidR="002B2819" w:rsidRDefault="002B2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F620C7"/>
    <w:multiLevelType w:val="hybridMultilevel"/>
    <w:tmpl w:val="6A9A1E80"/>
    <w:lvl w:ilvl="0" w:tplc="1F4E71D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31ACC"/>
    <w:multiLevelType w:val="hybridMultilevel"/>
    <w:tmpl w:val="61EE423E"/>
    <w:lvl w:ilvl="0" w:tplc="9428285A">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A56F4"/>
    <w:multiLevelType w:val="hybridMultilevel"/>
    <w:tmpl w:val="4D88E70E"/>
    <w:lvl w:ilvl="0" w:tplc="8C202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de-DE" w:vendorID="64" w:dllVersion="131078" w:nlCheck="1" w:checkStyle="0"/>
  <w:activeWritingStyle w:appName="MSWord" w:lang="pt-B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AB"/>
    <w:rsid w:val="00005DA1"/>
    <w:rsid w:val="000109FD"/>
    <w:rsid w:val="00010CF3"/>
    <w:rsid w:val="00011E27"/>
    <w:rsid w:val="000148BC"/>
    <w:rsid w:val="00024AB8"/>
    <w:rsid w:val="00030854"/>
    <w:rsid w:val="00036028"/>
    <w:rsid w:val="00044642"/>
    <w:rsid w:val="000446B9"/>
    <w:rsid w:val="00047E21"/>
    <w:rsid w:val="00050E16"/>
    <w:rsid w:val="0007230B"/>
    <w:rsid w:val="000770B1"/>
    <w:rsid w:val="000847B2"/>
    <w:rsid w:val="00085505"/>
    <w:rsid w:val="000C4E25"/>
    <w:rsid w:val="000C7021"/>
    <w:rsid w:val="000D6BBC"/>
    <w:rsid w:val="000D7780"/>
    <w:rsid w:val="000E636A"/>
    <w:rsid w:val="000F19C0"/>
    <w:rsid w:val="000F2F11"/>
    <w:rsid w:val="00105929"/>
    <w:rsid w:val="00106617"/>
    <w:rsid w:val="00110BED"/>
    <w:rsid w:val="00110C36"/>
    <w:rsid w:val="001131D5"/>
    <w:rsid w:val="00141DB8"/>
    <w:rsid w:val="0015315E"/>
    <w:rsid w:val="00172084"/>
    <w:rsid w:val="0017474A"/>
    <w:rsid w:val="001758C6"/>
    <w:rsid w:val="00182B99"/>
    <w:rsid w:val="001C1525"/>
    <w:rsid w:val="001E1AA5"/>
    <w:rsid w:val="0021332C"/>
    <w:rsid w:val="00213982"/>
    <w:rsid w:val="0024416D"/>
    <w:rsid w:val="002643FA"/>
    <w:rsid w:val="00271911"/>
    <w:rsid w:val="00274A4E"/>
    <w:rsid w:val="002800A0"/>
    <w:rsid w:val="002801B3"/>
    <w:rsid w:val="00281060"/>
    <w:rsid w:val="00287FEA"/>
    <w:rsid w:val="002940E8"/>
    <w:rsid w:val="00294751"/>
    <w:rsid w:val="002A6E50"/>
    <w:rsid w:val="002B2819"/>
    <w:rsid w:val="002B4298"/>
    <w:rsid w:val="002B7A36"/>
    <w:rsid w:val="002C256A"/>
    <w:rsid w:val="00304017"/>
    <w:rsid w:val="00305A7F"/>
    <w:rsid w:val="003152FE"/>
    <w:rsid w:val="00327436"/>
    <w:rsid w:val="00344BD6"/>
    <w:rsid w:val="0035528D"/>
    <w:rsid w:val="00361821"/>
    <w:rsid w:val="00361E9E"/>
    <w:rsid w:val="003678A0"/>
    <w:rsid w:val="003A5AAF"/>
    <w:rsid w:val="003C24B4"/>
    <w:rsid w:val="003C48BA"/>
    <w:rsid w:val="003C7FBE"/>
    <w:rsid w:val="003D227C"/>
    <w:rsid w:val="003D2B4D"/>
    <w:rsid w:val="003F12A8"/>
    <w:rsid w:val="00421DFB"/>
    <w:rsid w:val="00444A88"/>
    <w:rsid w:val="00474DA4"/>
    <w:rsid w:val="00476B4D"/>
    <w:rsid w:val="004805FA"/>
    <w:rsid w:val="00490DE8"/>
    <w:rsid w:val="004935D2"/>
    <w:rsid w:val="004A2E5C"/>
    <w:rsid w:val="004B1215"/>
    <w:rsid w:val="004D047D"/>
    <w:rsid w:val="004F1E9E"/>
    <w:rsid w:val="004F305A"/>
    <w:rsid w:val="005070FD"/>
    <w:rsid w:val="00512164"/>
    <w:rsid w:val="00520297"/>
    <w:rsid w:val="005338F9"/>
    <w:rsid w:val="005367AA"/>
    <w:rsid w:val="0054281C"/>
    <w:rsid w:val="00544581"/>
    <w:rsid w:val="0055268D"/>
    <w:rsid w:val="00576BE4"/>
    <w:rsid w:val="005779DB"/>
    <w:rsid w:val="005A400A"/>
    <w:rsid w:val="005B0D50"/>
    <w:rsid w:val="005D4951"/>
    <w:rsid w:val="005F7B92"/>
    <w:rsid w:val="00601690"/>
    <w:rsid w:val="00612379"/>
    <w:rsid w:val="006153B6"/>
    <w:rsid w:val="0061555F"/>
    <w:rsid w:val="00636CA6"/>
    <w:rsid w:val="00641200"/>
    <w:rsid w:val="00645CA8"/>
    <w:rsid w:val="006655D3"/>
    <w:rsid w:val="00667404"/>
    <w:rsid w:val="00673D35"/>
    <w:rsid w:val="00687EB4"/>
    <w:rsid w:val="00687F1B"/>
    <w:rsid w:val="00695C56"/>
    <w:rsid w:val="006A5CDE"/>
    <w:rsid w:val="006A644A"/>
    <w:rsid w:val="006B17D2"/>
    <w:rsid w:val="006C05DB"/>
    <w:rsid w:val="006C224E"/>
    <w:rsid w:val="006C4A1B"/>
    <w:rsid w:val="006D780A"/>
    <w:rsid w:val="006E02E9"/>
    <w:rsid w:val="006F6F6D"/>
    <w:rsid w:val="00703907"/>
    <w:rsid w:val="0071041E"/>
    <w:rsid w:val="00712513"/>
    <w:rsid w:val="0071271E"/>
    <w:rsid w:val="00732DEC"/>
    <w:rsid w:val="00735BD5"/>
    <w:rsid w:val="007451EC"/>
    <w:rsid w:val="00751613"/>
    <w:rsid w:val="00753EE9"/>
    <w:rsid w:val="007556F6"/>
    <w:rsid w:val="00760EEF"/>
    <w:rsid w:val="00766F1E"/>
    <w:rsid w:val="00777EE5"/>
    <w:rsid w:val="00784836"/>
    <w:rsid w:val="00787768"/>
    <w:rsid w:val="00787EC4"/>
    <w:rsid w:val="0079023E"/>
    <w:rsid w:val="007A2854"/>
    <w:rsid w:val="007C1D92"/>
    <w:rsid w:val="007C4CB9"/>
    <w:rsid w:val="007D0B9D"/>
    <w:rsid w:val="007D19B0"/>
    <w:rsid w:val="007E27CE"/>
    <w:rsid w:val="007F498F"/>
    <w:rsid w:val="0080679D"/>
    <w:rsid w:val="008108B0"/>
    <w:rsid w:val="00811B20"/>
    <w:rsid w:val="00812609"/>
    <w:rsid w:val="008211B5"/>
    <w:rsid w:val="0082296E"/>
    <w:rsid w:val="00824099"/>
    <w:rsid w:val="00846D7C"/>
    <w:rsid w:val="00847CEF"/>
    <w:rsid w:val="00867AC1"/>
    <w:rsid w:val="0088708A"/>
    <w:rsid w:val="00890DF8"/>
    <w:rsid w:val="008A743F"/>
    <w:rsid w:val="008C0970"/>
    <w:rsid w:val="008D0BC5"/>
    <w:rsid w:val="008D2CF7"/>
    <w:rsid w:val="008F3BA1"/>
    <w:rsid w:val="008F42A3"/>
    <w:rsid w:val="00900C26"/>
    <w:rsid w:val="0090197F"/>
    <w:rsid w:val="00903264"/>
    <w:rsid w:val="00906DDC"/>
    <w:rsid w:val="00934E09"/>
    <w:rsid w:val="00936253"/>
    <w:rsid w:val="00940D46"/>
    <w:rsid w:val="00952DD4"/>
    <w:rsid w:val="00957F9F"/>
    <w:rsid w:val="00965AE7"/>
    <w:rsid w:val="00970FED"/>
    <w:rsid w:val="009849AC"/>
    <w:rsid w:val="00985777"/>
    <w:rsid w:val="00992D82"/>
    <w:rsid w:val="00997029"/>
    <w:rsid w:val="009A7339"/>
    <w:rsid w:val="009B440E"/>
    <w:rsid w:val="009D690D"/>
    <w:rsid w:val="009E65B6"/>
    <w:rsid w:val="009F77CF"/>
    <w:rsid w:val="00A14513"/>
    <w:rsid w:val="00A24C10"/>
    <w:rsid w:val="00A42AC3"/>
    <w:rsid w:val="00A430CF"/>
    <w:rsid w:val="00A50A57"/>
    <w:rsid w:val="00A54309"/>
    <w:rsid w:val="00A56DE4"/>
    <w:rsid w:val="00A6110C"/>
    <w:rsid w:val="00A80F2A"/>
    <w:rsid w:val="00AB2B93"/>
    <w:rsid w:val="00AB530F"/>
    <w:rsid w:val="00AB7E5B"/>
    <w:rsid w:val="00AC2883"/>
    <w:rsid w:val="00AE0EF1"/>
    <w:rsid w:val="00AE2937"/>
    <w:rsid w:val="00B07301"/>
    <w:rsid w:val="00B11F3E"/>
    <w:rsid w:val="00B1351C"/>
    <w:rsid w:val="00B224DE"/>
    <w:rsid w:val="00B324D4"/>
    <w:rsid w:val="00B46575"/>
    <w:rsid w:val="00B61777"/>
    <w:rsid w:val="00B622E6"/>
    <w:rsid w:val="00B63092"/>
    <w:rsid w:val="00B84BBD"/>
    <w:rsid w:val="00B85D2C"/>
    <w:rsid w:val="00BA43FB"/>
    <w:rsid w:val="00BB2B94"/>
    <w:rsid w:val="00BC127D"/>
    <w:rsid w:val="00BC1FE6"/>
    <w:rsid w:val="00C061B6"/>
    <w:rsid w:val="00C2446C"/>
    <w:rsid w:val="00C36AE5"/>
    <w:rsid w:val="00C41F17"/>
    <w:rsid w:val="00C527FA"/>
    <w:rsid w:val="00C5280D"/>
    <w:rsid w:val="00C53EB3"/>
    <w:rsid w:val="00C5791C"/>
    <w:rsid w:val="00C66290"/>
    <w:rsid w:val="00C72014"/>
    <w:rsid w:val="00C72B7A"/>
    <w:rsid w:val="00C851F5"/>
    <w:rsid w:val="00C973F2"/>
    <w:rsid w:val="00CA304C"/>
    <w:rsid w:val="00CA774A"/>
    <w:rsid w:val="00CB2C01"/>
    <w:rsid w:val="00CC11B0"/>
    <w:rsid w:val="00CC2841"/>
    <w:rsid w:val="00CF00FD"/>
    <w:rsid w:val="00CF1330"/>
    <w:rsid w:val="00CF2C38"/>
    <w:rsid w:val="00CF7E36"/>
    <w:rsid w:val="00D0268E"/>
    <w:rsid w:val="00D15A79"/>
    <w:rsid w:val="00D3708D"/>
    <w:rsid w:val="00D40426"/>
    <w:rsid w:val="00D47AAB"/>
    <w:rsid w:val="00D54573"/>
    <w:rsid w:val="00D57C96"/>
    <w:rsid w:val="00D57D18"/>
    <w:rsid w:val="00D91203"/>
    <w:rsid w:val="00D95174"/>
    <w:rsid w:val="00DA4973"/>
    <w:rsid w:val="00DA6F36"/>
    <w:rsid w:val="00DB596E"/>
    <w:rsid w:val="00DB7773"/>
    <w:rsid w:val="00DC00EA"/>
    <w:rsid w:val="00DC3802"/>
    <w:rsid w:val="00DC49EA"/>
    <w:rsid w:val="00DD6208"/>
    <w:rsid w:val="00DE276F"/>
    <w:rsid w:val="00E07D87"/>
    <w:rsid w:val="00E10D62"/>
    <w:rsid w:val="00E249C8"/>
    <w:rsid w:val="00E32F7E"/>
    <w:rsid w:val="00E5267B"/>
    <w:rsid w:val="00E54738"/>
    <w:rsid w:val="00E559F0"/>
    <w:rsid w:val="00E63C0E"/>
    <w:rsid w:val="00E70A85"/>
    <w:rsid w:val="00E72D49"/>
    <w:rsid w:val="00E7593C"/>
    <w:rsid w:val="00E7678A"/>
    <w:rsid w:val="00E935F1"/>
    <w:rsid w:val="00E94A81"/>
    <w:rsid w:val="00EA1FFB"/>
    <w:rsid w:val="00EA3C49"/>
    <w:rsid w:val="00EB048E"/>
    <w:rsid w:val="00EB4E9C"/>
    <w:rsid w:val="00EE34DF"/>
    <w:rsid w:val="00EF2F89"/>
    <w:rsid w:val="00F03E98"/>
    <w:rsid w:val="00F1237A"/>
    <w:rsid w:val="00F22CBD"/>
    <w:rsid w:val="00F23357"/>
    <w:rsid w:val="00F272F1"/>
    <w:rsid w:val="00F31412"/>
    <w:rsid w:val="00F45372"/>
    <w:rsid w:val="00F456C4"/>
    <w:rsid w:val="00F54F6E"/>
    <w:rsid w:val="00F560F7"/>
    <w:rsid w:val="00F6334D"/>
    <w:rsid w:val="00F63599"/>
    <w:rsid w:val="00FA49AB"/>
    <w:rsid w:val="00FD33E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73C43"/>
  <w15:docId w15:val="{3C408AAD-989B-4CA9-992C-50C26F55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90DE8"/>
    <w:pPr>
      <w:keepNext/>
      <w:keepLines/>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DE276F"/>
    <w:pPr>
      <w:keepNext/>
      <w:keepLines/>
      <w:ind w:left="540"/>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D47AAB"/>
    <w:rPr>
      <w:rFonts w:ascii="Arial" w:hAnsi="Arial"/>
      <w:u w:val="single"/>
    </w:rPr>
  </w:style>
  <w:style w:type="character" w:customStyle="1" w:styleId="DecisionParagraphsChar">
    <w:name w:val="DecisionParagraphs Char"/>
    <w:basedOn w:val="DefaultParagraphFont"/>
    <w:link w:val="DecisionParagraphs"/>
    <w:rsid w:val="00F54F6E"/>
    <w:rPr>
      <w:rFonts w:ascii="Arial" w:hAnsi="Arial"/>
      <w:i/>
    </w:rPr>
  </w:style>
  <w:style w:type="paragraph" w:styleId="ListParagraph">
    <w:name w:val="List Paragraph"/>
    <w:aliases w:val="auto_list_(i),List Paragraph1"/>
    <w:basedOn w:val="Normal"/>
    <w:link w:val="ListParagraphChar"/>
    <w:uiPriority w:val="34"/>
    <w:qFormat/>
    <w:rsid w:val="00F54F6E"/>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54F6E"/>
    <w:rPr>
      <w:rFonts w:ascii="Arial" w:hAnsi="Arial"/>
    </w:rPr>
  </w:style>
  <w:style w:type="paragraph" w:styleId="Revision">
    <w:name w:val="Revision"/>
    <w:hidden/>
    <w:uiPriority w:val="99"/>
    <w:semiHidden/>
    <w:rsid w:val="00787EC4"/>
    <w:rPr>
      <w:rFonts w:ascii="Arial" w:hAnsi="Arial"/>
    </w:rPr>
  </w:style>
  <w:style w:type="character" w:customStyle="1" w:styleId="HeaderChar">
    <w:name w:val="Header Char"/>
    <w:basedOn w:val="DefaultParagraphFont"/>
    <w:link w:val="Header"/>
    <w:rsid w:val="002B2819"/>
    <w:rPr>
      <w:rFonts w:ascii="Arial" w:hAnsi="Arial"/>
      <w:lang w:val="fr-FR"/>
    </w:rPr>
  </w:style>
  <w:style w:type="character" w:customStyle="1" w:styleId="pldetailsChar">
    <w:name w:val="pldetails Char"/>
    <w:link w:val="pldetails"/>
    <w:locked/>
    <w:rsid w:val="002B2819"/>
    <w:rPr>
      <w:rFonts w:ascii="Arial" w:hAnsi="Arial"/>
      <w:noProof/>
      <w:snapToGrid w:val="0"/>
    </w:rPr>
  </w:style>
  <w:style w:type="character" w:customStyle="1" w:styleId="plcountryChar">
    <w:name w:val="plcountry Char"/>
    <w:basedOn w:val="DefaultParagraphFont"/>
    <w:link w:val="plcountry"/>
    <w:rsid w:val="002B2819"/>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oc_details.jsp?meeting_id=55678&amp;doc_id=51163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13</Pages>
  <Words>4565</Words>
  <Characters>30781</Characters>
  <Application>Microsoft Office Word</Application>
  <DocSecurity>0</DocSecurity>
  <Lines>699</Lines>
  <Paragraphs>330</Paragraphs>
  <ScaleCrop>false</ScaleCrop>
  <HeadingPairs>
    <vt:vector size="2" baseType="variant">
      <vt:variant>
        <vt:lpstr>Title</vt:lpstr>
      </vt:variant>
      <vt:variant>
        <vt:i4>1</vt:i4>
      </vt:variant>
    </vt:vector>
  </HeadingPairs>
  <TitlesOfParts>
    <vt:vector size="1" baseType="lpstr">
      <vt:lpstr>CAJ/80/6 Report</vt:lpstr>
    </vt:vector>
  </TitlesOfParts>
  <Company>UPOV</Company>
  <LinksUpToDate>false</LinksUpToDate>
  <CharactersWithSpaces>35016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CAJ/80/6 Report</dc:title>
  <dc:creator>NICOLO Laurianne</dc:creator>
  <cp:lastModifiedBy>SANTOS Carla Marina</cp:lastModifiedBy>
  <cp:revision>41</cp:revision>
  <cp:lastPrinted>2023-10-25T11:39:00Z</cp:lastPrinted>
  <dcterms:created xsi:type="dcterms:W3CDTF">2023-10-20T08:25:00Z</dcterms:created>
  <dcterms:modified xsi:type="dcterms:W3CDTF">2023-10-25T15:39:00Z</dcterms:modified>
</cp:coreProperties>
</file>