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5753B" w:rsidRPr="00596DE2" w:rsidTr="00EA51C3">
        <w:tc>
          <w:tcPr>
            <w:tcW w:w="6522" w:type="dxa"/>
          </w:tcPr>
          <w:p w:rsidR="0055753B" w:rsidRPr="00596DE2" w:rsidRDefault="0055753B" w:rsidP="00EA51C3">
            <w:r w:rsidRPr="00596DE2">
              <w:rPr>
                <w:noProof/>
              </w:rPr>
              <w:drawing>
                <wp:inline distT="0" distB="0" distL="0" distR="0" wp14:anchorId="35F2CB83" wp14:editId="3E763CC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5753B" w:rsidRPr="00596DE2" w:rsidRDefault="0055753B" w:rsidP="00EA51C3">
            <w:pPr>
              <w:pStyle w:val="Lettrine"/>
            </w:pPr>
            <w:r w:rsidRPr="00596DE2">
              <w:t>E</w:t>
            </w:r>
          </w:p>
        </w:tc>
      </w:tr>
      <w:tr w:rsidR="0055753B" w:rsidRPr="00596DE2" w:rsidTr="00EA51C3">
        <w:trPr>
          <w:trHeight w:val="219"/>
        </w:trPr>
        <w:tc>
          <w:tcPr>
            <w:tcW w:w="6522" w:type="dxa"/>
          </w:tcPr>
          <w:p w:rsidR="0055753B" w:rsidRPr="00596DE2" w:rsidRDefault="0055753B" w:rsidP="00EA51C3">
            <w:pPr>
              <w:pStyle w:val="upove"/>
            </w:pPr>
            <w:r w:rsidRPr="00596DE2">
              <w:t>International Union for the Protection of New Varieties of Plants</w:t>
            </w:r>
          </w:p>
        </w:tc>
        <w:tc>
          <w:tcPr>
            <w:tcW w:w="3117" w:type="dxa"/>
          </w:tcPr>
          <w:p w:rsidR="0055753B" w:rsidRPr="00596DE2" w:rsidRDefault="0055753B" w:rsidP="00EA51C3"/>
        </w:tc>
      </w:tr>
    </w:tbl>
    <w:p w:rsidR="00C9525D" w:rsidRPr="00596DE2" w:rsidRDefault="00C9525D">
      <w:pPr>
        <w:rPr>
          <w:b/>
          <w:bCs/>
        </w:rPr>
      </w:pPr>
    </w:p>
    <w:p w:rsidR="00C9525D" w:rsidRPr="00596DE2" w:rsidRDefault="00C9525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596DE2" w:rsidTr="002A2525">
        <w:tc>
          <w:tcPr>
            <w:tcW w:w="6512" w:type="dxa"/>
          </w:tcPr>
          <w:p w:rsidR="008D0F14" w:rsidRPr="00596DE2" w:rsidRDefault="008D0F14" w:rsidP="002A2525">
            <w:pPr>
              <w:pStyle w:val="Sessiontc"/>
              <w:spacing w:line="240" w:lineRule="auto"/>
            </w:pPr>
            <w:r w:rsidRPr="00596DE2">
              <w:t>Administrative and Legal Committee</w:t>
            </w:r>
          </w:p>
          <w:p w:rsidR="008D0F14" w:rsidRPr="00596DE2" w:rsidRDefault="008D0F14" w:rsidP="002A2525">
            <w:pPr>
              <w:pStyle w:val="Sessiontcplacedate"/>
            </w:pPr>
            <w:r w:rsidRPr="00596DE2">
              <w:t>Seventy-Ninth Session</w:t>
            </w:r>
          </w:p>
          <w:p w:rsidR="008D0F14" w:rsidRPr="00596DE2" w:rsidRDefault="008D0F14" w:rsidP="002A2525">
            <w:pPr>
              <w:pStyle w:val="Sessiontcplacedate"/>
              <w:rPr>
                <w:sz w:val="22"/>
              </w:rPr>
            </w:pPr>
            <w:r w:rsidRPr="00596DE2">
              <w:t>Geneva, October 26, 2022</w:t>
            </w:r>
          </w:p>
        </w:tc>
        <w:tc>
          <w:tcPr>
            <w:tcW w:w="3127" w:type="dxa"/>
          </w:tcPr>
          <w:p w:rsidR="008D0F14" w:rsidRPr="00596DE2" w:rsidRDefault="00B748DF" w:rsidP="002A2525">
            <w:pPr>
              <w:pStyle w:val="Doccode"/>
            </w:pPr>
            <w:r w:rsidRPr="00596DE2">
              <w:t>CAJ/79/1</w:t>
            </w:r>
            <w:r w:rsidR="00F23962">
              <w:t xml:space="preserve"> Rev.</w:t>
            </w:r>
          </w:p>
          <w:p w:rsidR="008D0F14" w:rsidRPr="00596DE2" w:rsidRDefault="008D0F14" w:rsidP="002A2525">
            <w:pPr>
              <w:pStyle w:val="Docoriginal"/>
            </w:pPr>
            <w:r w:rsidRPr="00596DE2">
              <w:t>Original:</w:t>
            </w:r>
            <w:r w:rsidRPr="00596DE2">
              <w:rPr>
                <w:b w:val="0"/>
                <w:spacing w:val="0"/>
              </w:rPr>
              <w:t xml:space="preserve">  English</w:t>
            </w:r>
          </w:p>
          <w:p w:rsidR="008D0F14" w:rsidRPr="00596DE2" w:rsidRDefault="008D0F14" w:rsidP="0040746E">
            <w:pPr>
              <w:pStyle w:val="Docoriginal"/>
            </w:pPr>
            <w:r w:rsidRPr="00596DE2">
              <w:t>Date:</w:t>
            </w:r>
            <w:r w:rsidRPr="00596DE2">
              <w:rPr>
                <w:b w:val="0"/>
                <w:spacing w:val="0"/>
              </w:rPr>
              <w:t xml:space="preserve">  </w:t>
            </w:r>
            <w:r w:rsidR="00BE6392">
              <w:rPr>
                <w:b w:val="0"/>
                <w:spacing w:val="0"/>
              </w:rPr>
              <w:t>July 2</w:t>
            </w:r>
            <w:r w:rsidR="0040746E">
              <w:rPr>
                <w:b w:val="0"/>
                <w:spacing w:val="0"/>
              </w:rPr>
              <w:t>3</w:t>
            </w:r>
            <w:r w:rsidRPr="00596DE2">
              <w:rPr>
                <w:b w:val="0"/>
                <w:spacing w:val="0"/>
              </w:rPr>
              <w:t>, 2022</w:t>
            </w:r>
          </w:p>
        </w:tc>
      </w:tr>
    </w:tbl>
    <w:p w:rsidR="008D0F14" w:rsidRPr="00596DE2" w:rsidRDefault="00F23962" w:rsidP="008D0F14">
      <w:pPr>
        <w:pStyle w:val="Titleofdoc0"/>
      </w:pPr>
      <w:r>
        <w:t xml:space="preserve">Revised </w:t>
      </w:r>
      <w:r w:rsidR="00B748DF" w:rsidRPr="00596DE2">
        <w:t>Draft Agenda</w:t>
      </w:r>
    </w:p>
    <w:p w:rsidR="008D0F14" w:rsidRPr="00596DE2" w:rsidRDefault="008D0F14" w:rsidP="008D0F14">
      <w:pPr>
        <w:pStyle w:val="preparedby1"/>
        <w:jc w:val="left"/>
      </w:pPr>
      <w:proofErr w:type="gramStart"/>
      <w:r w:rsidRPr="00596DE2">
        <w:t>prepared</w:t>
      </w:r>
      <w:proofErr w:type="gramEnd"/>
      <w:r w:rsidRPr="00596DE2">
        <w:t xml:space="preserve"> by the Office of the Union</w:t>
      </w:r>
    </w:p>
    <w:p w:rsidR="008D0F14" w:rsidRPr="00596DE2" w:rsidRDefault="008D0F14" w:rsidP="008D0F14">
      <w:pPr>
        <w:pStyle w:val="Disclaimer"/>
      </w:pPr>
      <w:r w:rsidRPr="00596DE2">
        <w:t>Disclaimer:  this document does not represent UPOV policies or guidance</w:t>
      </w:r>
    </w:p>
    <w:p w:rsidR="00D82704" w:rsidRPr="00596DE2" w:rsidRDefault="00BE6392" w:rsidP="00D82704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82704" w:rsidRPr="00596DE2">
        <w:t>Opening of the session</w:t>
      </w:r>
    </w:p>
    <w:p w:rsidR="00D82704" w:rsidRPr="00596DE2" w:rsidRDefault="00D82704" w:rsidP="00D82704"/>
    <w:p w:rsidR="00D82704" w:rsidRPr="00596DE2" w:rsidRDefault="00BE6392" w:rsidP="00D82704">
      <w:r>
        <w:fldChar w:fldCharType="begin"/>
      </w:r>
      <w:r>
        <w:instrText xml:space="preserve"> AUTONUM  </w:instrText>
      </w:r>
      <w:r>
        <w:fldChar w:fldCharType="end"/>
      </w:r>
      <w:r w:rsidR="00D82704" w:rsidRPr="00596DE2">
        <w:tab/>
        <w:t>Adoption of the agenda</w:t>
      </w:r>
    </w:p>
    <w:p w:rsidR="003B3EF1" w:rsidRPr="00596DE2" w:rsidRDefault="003B3EF1" w:rsidP="00A51F57"/>
    <w:p w:rsidR="003B3EF1" w:rsidRPr="00596DE2" w:rsidRDefault="00BE6392" w:rsidP="003B3EF1">
      <w:pPr>
        <w:ind w:left="567" w:hanging="567"/>
        <w:rPr>
          <w:kern w:val="28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3B3EF1" w:rsidRPr="00596DE2">
        <w:tab/>
      </w:r>
      <w:r w:rsidR="003B3EF1" w:rsidRPr="00596DE2">
        <w:rPr>
          <w:rFonts w:cs="Arial"/>
          <w:snapToGrid w:val="0"/>
        </w:rPr>
        <w:t>Report by the Vice Secretary-General on developments in UPOV (document CAJ/79/INF/2)</w:t>
      </w:r>
      <w:r w:rsidR="0089130B">
        <w:rPr>
          <w:rFonts w:cs="Arial"/>
          <w:snapToGrid w:val="0"/>
        </w:rPr>
        <w:t xml:space="preserve"> </w:t>
      </w:r>
    </w:p>
    <w:p w:rsidR="003B3EF1" w:rsidRPr="00596DE2" w:rsidRDefault="003B3EF1" w:rsidP="003B3EF1">
      <w:pPr>
        <w:ind w:left="567" w:hanging="567"/>
        <w:rPr>
          <w:kern w:val="28"/>
        </w:rPr>
      </w:pPr>
    </w:p>
    <w:p w:rsidR="003B3EF1" w:rsidRPr="00596DE2" w:rsidRDefault="00BE6392" w:rsidP="003B3EF1">
      <w:pPr>
        <w:ind w:left="567" w:hanging="567"/>
        <w:rPr>
          <w:kern w:val="28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3B3EF1" w:rsidRPr="00596DE2">
        <w:tab/>
        <w:t>Report on developments in the Technical Committee (document CAJ/79/2)</w:t>
      </w:r>
      <w:r w:rsidR="0089130B">
        <w:t xml:space="preserve"> </w:t>
      </w:r>
    </w:p>
    <w:p w:rsidR="003B3EF1" w:rsidRPr="00596DE2" w:rsidRDefault="003B3EF1" w:rsidP="003B3EF1">
      <w:pPr>
        <w:ind w:left="567" w:hanging="567"/>
      </w:pPr>
    </w:p>
    <w:p w:rsidR="00D82704" w:rsidRPr="00596DE2" w:rsidRDefault="00BE6392" w:rsidP="003B3EF1">
      <w:r>
        <w:fldChar w:fldCharType="begin"/>
      </w:r>
      <w:r>
        <w:instrText xml:space="preserve"> AUTONUM  </w:instrText>
      </w:r>
      <w:r>
        <w:fldChar w:fldCharType="end"/>
      </w:r>
      <w:r w:rsidR="003B3EF1" w:rsidRPr="00596DE2">
        <w:tab/>
        <w:t>Development of guidance and information materials (document CAJ/79/3)</w:t>
      </w:r>
      <w:r w:rsidR="0089130B">
        <w:t xml:space="preserve"> </w:t>
      </w:r>
    </w:p>
    <w:p w:rsidR="003B3EF1" w:rsidRPr="00596DE2" w:rsidRDefault="003B3EF1" w:rsidP="003B3EF1"/>
    <w:p w:rsidR="00D82704" w:rsidRPr="00596DE2" w:rsidRDefault="00D82704" w:rsidP="00D82704">
      <w:pPr>
        <w:ind w:left="567"/>
      </w:pPr>
      <w:r w:rsidRPr="00596DE2">
        <w:t>(a)</w:t>
      </w:r>
      <w:r w:rsidRPr="00596DE2">
        <w:tab/>
        <w:t>Information documents</w:t>
      </w:r>
      <w:r w:rsidR="008B5D04">
        <w:t>:</w:t>
      </w:r>
    </w:p>
    <w:p w:rsidR="00D82704" w:rsidRPr="00596DE2" w:rsidRDefault="00D82704" w:rsidP="00D82704">
      <w:pPr>
        <w:ind w:left="567"/>
      </w:pPr>
    </w:p>
    <w:p w:rsidR="00C9525D" w:rsidRPr="00596DE2" w:rsidRDefault="00C9525D" w:rsidP="00C9525D">
      <w:pPr>
        <w:pStyle w:val="ListParagraph"/>
        <w:keepNext/>
        <w:ind w:left="2835" w:hanging="1701"/>
        <w:jc w:val="left"/>
      </w:pPr>
      <w:r w:rsidRPr="00596DE2">
        <w:rPr>
          <w:bCs/>
          <w:snapToGrid w:val="0"/>
          <w:szCs w:val="24"/>
        </w:rPr>
        <w:t>UPOV/INF/16</w:t>
      </w:r>
      <w:r w:rsidRPr="00596DE2">
        <w:rPr>
          <w:bCs/>
          <w:snapToGrid w:val="0"/>
          <w:szCs w:val="24"/>
        </w:rPr>
        <w:tab/>
      </w:r>
      <w:r w:rsidRPr="00596DE2">
        <w:rPr>
          <w:bCs/>
          <w:snapToGrid w:val="0"/>
          <w:spacing w:val="-4"/>
          <w:szCs w:val="24"/>
        </w:rPr>
        <w:t>Exchangeable Software (Revision) (document UPOV/INF/16/11 Draft 1)</w:t>
      </w:r>
    </w:p>
    <w:p w:rsidR="00C9525D" w:rsidRPr="00596DE2" w:rsidRDefault="00C9525D" w:rsidP="00C9525D">
      <w:pPr>
        <w:pStyle w:val="ListParagraph"/>
        <w:keepNext/>
        <w:ind w:left="2835" w:hanging="1701"/>
        <w:jc w:val="left"/>
      </w:pPr>
    </w:p>
    <w:p w:rsidR="00C9525D" w:rsidRPr="00596DE2" w:rsidRDefault="00C9525D" w:rsidP="000C77D5">
      <w:pPr>
        <w:pStyle w:val="ListParagraph"/>
        <w:ind w:left="2835" w:hanging="1701"/>
        <w:jc w:val="left"/>
        <w:rPr>
          <w:kern w:val="28"/>
        </w:rPr>
      </w:pPr>
      <w:r w:rsidRPr="00596DE2">
        <w:rPr>
          <w:bCs/>
          <w:snapToGrid w:val="0"/>
          <w:szCs w:val="24"/>
        </w:rPr>
        <w:t>UPOV/INF/22</w:t>
      </w:r>
      <w:r w:rsidRPr="00596DE2">
        <w:rPr>
          <w:bCs/>
          <w:snapToGrid w:val="0"/>
          <w:szCs w:val="24"/>
        </w:rPr>
        <w:tab/>
      </w:r>
      <w:r w:rsidRPr="00596DE2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596DE2">
        <w:rPr>
          <w:bCs/>
          <w:snapToGrid w:val="0"/>
          <w:spacing w:val="-4"/>
          <w:szCs w:val="24"/>
        </w:rPr>
        <w:br/>
        <w:t>(document UPOV/INF/22/9 Draft 1)</w:t>
      </w:r>
    </w:p>
    <w:p w:rsidR="00C9525D" w:rsidRPr="00596DE2" w:rsidRDefault="00C9525D" w:rsidP="00C9525D">
      <w:pPr>
        <w:ind w:left="1199" w:hanging="567"/>
        <w:jc w:val="left"/>
      </w:pPr>
    </w:p>
    <w:p w:rsidR="00D82704" w:rsidRPr="00596DE2" w:rsidRDefault="00D82704" w:rsidP="00C9525D">
      <w:pPr>
        <w:ind w:left="567"/>
        <w:jc w:val="left"/>
      </w:pPr>
      <w:r w:rsidRPr="00596DE2">
        <w:t>(b)</w:t>
      </w:r>
      <w:r w:rsidRPr="00596DE2">
        <w:tab/>
        <w:t>Explanatory Notes</w:t>
      </w:r>
      <w:r w:rsidR="008B5D04">
        <w:t>:</w:t>
      </w:r>
    </w:p>
    <w:p w:rsidR="00D82704" w:rsidRPr="00596DE2" w:rsidRDefault="00D82704" w:rsidP="003B3EF1">
      <w:pPr>
        <w:ind w:left="567"/>
        <w:jc w:val="left"/>
      </w:pPr>
    </w:p>
    <w:p w:rsidR="006E37A2" w:rsidRPr="00596DE2" w:rsidRDefault="006E37A2" w:rsidP="006E37A2">
      <w:pPr>
        <w:ind w:left="2835" w:hanging="1701"/>
        <w:jc w:val="left"/>
      </w:pPr>
      <w:r w:rsidRPr="00596DE2">
        <w:t>UPOV/EXN/DEN</w:t>
      </w:r>
      <w:r w:rsidRPr="00596DE2">
        <w:tab/>
        <w:t>Explanatory Notes on Variety Denominations under the UPOV Convention (</w:t>
      </w:r>
      <w:r w:rsidR="001F6B9E" w:rsidRPr="00596DE2">
        <w:t>document CAJ/79/3</w:t>
      </w:r>
      <w:r w:rsidR="00BE6392">
        <w:t>)</w:t>
      </w:r>
    </w:p>
    <w:p w:rsidR="00D82704" w:rsidRPr="00596DE2" w:rsidRDefault="00D82704" w:rsidP="00A51F57">
      <w:pPr>
        <w:jc w:val="left"/>
      </w:pPr>
    </w:p>
    <w:p w:rsidR="00D82704" w:rsidRPr="00596DE2" w:rsidRDefault="003B3EF1" w:rsidP="003B3EF1">
      <w:pPr>
        <w:ind w:left="2835" w:hanging="1701"/>
        <w:jc w:val="left"/>
      </w:pPr>
      <w:r w:rsidRPr="00596DE2">
        <w:t>UPOV/EXN/APP</w:t>
      </w:r>
      <w:r w:rsidR="00D82704" w:rsidRPr="00596DE2">
        <w:t xml:space="preserve"> </w:t>
      </w:r>
      <w:r w:rsidR="00D82704" w:rsidRPr="00596DE2">
        <w:tab/>
        <w:t>Explanatory Notes on Examination of the Application under the UPOV Convention</w:t>
      </w:r>
      <w:r w:rsidRPr="00596DE2">
        <w:t xml:space="preserve"> (document </w:t>
      </w:r>
      <w:r w:rsidR="009E5656" w:rsidRPr="00214071">
        <w:t>CAJ/79/7</w:t>
      </w:r>
      <w:r w:rsidRPr="00214071">
        <w:t>)</w:t>
      </w:r>
      <w:r w:rsidR="00BE6392">
        <w:t xml:space="preserve"> </w:t>
      </w:r>
    </w:p>
    <w:p w:rsidR="00D82704" w:rsidRPr="00596DE2" w:rsidRDefault="00D82704" w:rsidP="003B3EF1">
      <w:pPr>
        <w:ind w:left="567"/>
        <w:jc w:val="left"/>
      </w:pPr>
    </w:p>
    <w:p w:rsidR="00D82704" w:rsidRPr="00596DE2" w:rsidRDefault="00D82704" w:rsidP="006E37A2">
      <w:pPr>
        <w:keepNext/>
        <w:ind w:left="567"/>
        <w:jc w:val="left"/>
      </w:pPr>
      <w:r w:rsidRPr="00596DE2">
        <w:t>(c)</w:t>
      </w:r>
      <w:r w:rsidRPr="00596DE2">
        <w:tab/>
        <w:t>TGP documents</w:t>
      </w:r>
      <w:r w:rsidR="008B5D04">
        <w:t>:</w:t>
      </w:r>
    </w:p>
    <w:p w:rsidR="00D82704" w:rsidRPr="00596DE2" w:rsidRDefault="00D82704" w:rsidP="006E37A2">
      <w:pPr>
        <w:keepNext/>
        <w:ind w:left="567"/>
        <w:jc w:val="left"/>
      </w:pPr>
    </w:p>
    <w:p w:rsidR="00C9525D" w:rsidRPr="00596DE2" w:rsidRDefault="00C9525D" w:rsidP="00C9525D">
      <w:pPr>
        <w:keepNext/>
        <w:ind w:left="1985" w:hanging="851"/>
        <w:jc w:val="left"/>
      </w:pPr>
      <w:r w:rsidRPr="00596DE2">
        <w:t>TGP/5</w:t>
      </w:r>
      <w:r w:rsidRPr="00596DE2">
        <w:tab/>
        <w:t>Experience and Cooperation in DUS Testing</w:t>
      </w:r>
    </w:p>
    <w:p w:rsidR="00C9525D" w:rsidRPr="00596DE2" w:rsidRDefault="00C9525D" w:rsidP="00C9525D">
      <w:pPr>
        <w:keepNext/>
        <w:ind w:left="2127" w:hanging="993"/>
        <w:jc w:val="left"/>
        <w:rPr>
          <w:sz w:val="16"/>
        </w:rPr>
      </w:pPr>
    </w:p>
    <w:p w:rsidR="00C9525D" w:rsidRPr="00596DE2" w:rsidRDefault="00C9525D" w:rsidP="00C9525D">
      <w:pPr>
        <w:ind w:left="1985"/>
        <w:jc w:val="left"/>
      </w:pPr>
      <w:r w:rsidRPr="00596DE2">
        <w:t>Section 6:  UPOV Report on Technical Examination and UPOV Variety Description (Revision) (document TGP/5 Section 6/4 Draft 1)</w:t>
      </w:r>
      <w:r w:rsidR="00EA0356">
        <w:t xml:space="preserve"> </w:t>
      </w:r>
    </w:p>
    <w:p w:rsidR="00C9525D" w:rsidRPr="00596DE2" w:rsidRDefault="00C9525D" w:rsidP="00C9525D">
      <w:pPr>
        <w:ind w:left="2127" w:hanging="993"/>
        <w:jc w:val="left"/>
      </w:pPr>
    </w:p>
    <w:p w:rsidR="00C9525D" w:rsidRPr="00596DE2" w:rsidRDefault="00C9525D" w:rsidP="00C9525D">
      <w:pPr>
        <w:ind w:left="1985" w:hanging="851"/>
        <w:jc w:val="left"/>
        <w:rPr>
          <w:rFonts w:cs="Arial"/>
        </w:rPr>
      </w:pPr>
      <w:r w:rsidRPr="00596DE2">
        <w:t>TGP/8</w:t>
      </w:r>
      <w:r w:rsidRPr="00596DE2">
        <w:tab/>
        <w:t xml:space="preserve">Trial Design and Techniques Used in the Examination of Distinctness, Uniformity and Stability (Revision) </w:t>
      </w:r>
      <w:r w:rsidRPr="00596DE2">
        <w:rPr>
          <w:rFonts w:cs="Arial"/>
        </w:rPr>
        <w:t xml:space="preserve">(document </w:t>
      </w:r>
      <w:r w:rsidR="00EA0356" w:rsidRPr="00596DE2">
        <w:t>CAJ/79/3</w:t>
      </w:r>
      <w:r w:rsidRPr="00596DE2">
        <w:rPr>
          <w:bCs/>
          <w:snapToGrid w:val="0"/>
          <w:szCs w:val="24"/>
        </w:rPr>
        <w:t>)</w:t>
      </w:r>
    </w:p>
    <w:p w:rsidR="00C9525D" w:rsidRPr="00596DE2" w:rsidRDefault="00C9525D" w:rsidP="00C9525D">
      <w:pPr>
        <w:ind w:left="2127" w:hanging="993"/>
        <w:jc w:val="left"/>
      </w:pPr>
    </w:p>
    <w:p w:rsidR="00C9525D" w:rsidRPr="00596DE2" w:rsidRDefault="00C9525D" w:rsidP="000C77D5">
      <w:pPr>
        <w:ind w:left="1985" w:hanging="851"/>
        <w:jc w:val="left"/>
        <w:rPr>
          <w:rFonts w:cs="Arial"/>
        </w:rPr>
      </w:pPr>
      <w:r w:rsidRPr="00596DE2">
        <w:t>TGP/12</w:t>
      </w:r>
      <w:r w:rsidRPr="00596DE2">
        <w:tab/>
        <w:t xml:space="preserve">Guidance on Certain Physiological Characteristics (Revision) </w:t>
      </w:r>
      <w:r w:rsidRPr="00596DE2">
        <w:rPr>
          <w:rFonts w:cs="Arial"/>
        </w:rPr>
        <w:t xml:space="preserve">(document </w:t>
      </w:r>
      <w:r w:rsidR="00EA0356" w:rsidRPr="00596DE2">
        <w:t>CAJ/79/3</w:t>
      </w:r>
      <w:r w:rsidRPr="00596DE2">
        <w:rPr>
          <w:bCs/>
          <w:snapToGrid w:val="0"/>
          <w:szCs w:val="24"/>
        </w:rPr>
        <w:t>)</w:t>
      </w:r>
    </w:p>
    <w:p w:rsidR="001F6B9E" w:rsidRPr="00596DE2" w:rsidRDefault="001F6B9E" w:rsidP="001F6B9E">
      <w:pPr>
        <w:ind w:left="567" w:hanging="567"/>
        <w:rPr>
          <w:highlight w:val="green"/>
        </w:rPr>
      </w:pPr>
    </w:p>
    <w:p w:rsidR="00C608AC" w:rsidRDefault="00BE6392" w:rsidP="001F6B9E">
      <w:pPr>
        <w:ind w:left="567" w:hanging="567"/>
        <w:rPr>
          <w:rFonts w:cs="Arial"/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A51F57" w:rsidRPr="00596DE2">
        <w:t xml:space="preserve"> </w:t>
      </w:r>
      <w:r w:rsidR="00A51F57" w:rsidRPr="00596DE2">
        <w:tab/>
      </w:r>
      <w:r w:rsidR="00E845F6" w:rsidRPr="00596DE2">
        <w:t>R</w:t>
      </w:r>
      <w:r w:rsidR="00C608AC" w:rsidRPr="00596DE2">
        <w:t xml:space="preserve">eport </w:t>
      </w:r>
      <w:r w:rsidR="00E845F6" w:rsidRPr="00596DE2">
        <w:t>on</w:t>
      </w:r>
      <w:r w:rsidR="00C608AC" w:rsidRPr="00596DE2">
        <w:t xml:space="preserve"> the Working Group on Harvested Material and Unauthorized use of Propagating Material (WG-HRV) (document CAJ/79/8) </w:t>
      </w:r>
    </w:p>
    <w:p w:rsidR="00BE6392" w:rsidRPr="00596DE2" w:rsidRDefault="00BE6392" w:rsidP="001F6B9E">
      <w:pPr>
        <w:ind w:left="567" w:hanging="567"/>
      </w:pPr>
    </w:p>
    <w:p w:rsidR="00C608AC" w:rsidRPr="00596DE2" w:rsidRDefault="00BE6392" w:rsidP="00313C20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 w:rsidR="00A51F57" w:rsidRPr="00596DE2">
        <w:tab/>
      </w:r>
      <w:r w:rsidR="00D611AB" w:rsidRPr="00596DE2">
        <w:t>Revision of the “Explanatory Notes on</w:t>
      </w:r>
      <w:r w:rsidR="00313C20" w:rsidRPr="00596DE2">
        <w:t xml:space="preserve"> </w:t>
      </w:r>
      <w:r w:rsidR="00D611AB" w:rsidRPr="00596DE2">
        <w:t xml:space="preserve">Exceptions to the Breeder’s Right under the 1991 Act of the UPOV Convention” </w:t>
      </w:r>
      <w:r w:rsidR="00C608AC" w:rsidRPr="00596DE2">
        <w:t>(document CAJ/79/9)</w:t>
      </w:r>
    </w:p>
    <w:p w:rsidR="001F6B9E" w:rsidRPr="00596DE2" w:rsidRDefault="001F6B9E" w:rsidP="0055753B">
      <w:pPr>
        <w:ind w:left="567" w:hanging="567"/>
      </w:pPr>
    </w:p>
    <w:p w:rsidR="00D82704" w:rsidRDefault="00BE6392" w:rsidP="00596DE2">
      <w:pPr>
        <w:keepNext/>
        <w:spacing w:after="24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 w:rsidR="00D82704" w:rsidRPr="00596DE2">
        <w:tab/>
        <w:t xml:space="preserve">Novelty of parent lines with regard to the exploitation of the hybrid variety </w:t>
      </w:r>
      <w:r w:rsidR="00573954" w:rsidRPr="00596DE2">
        <w:t>(document CAJ/79/4)</w:t>
      </w:r>
    </w:p>
    <w:p w:rsidR="00F23962" w:rsidRPr="00596DE2" w:rsidRDefault="00BE6392" w:rsidP="00F23962">
      <w:pPr>
        <w:keepNext/>
        <w:spacing w:after="240"/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 w:rsidR="00F23962" w:rsidRPr="00F23962">
        <w:tab/>
        <w:t>Meeting</w:t>
      </w:r>
      <w:r w:rsidR="00EA0356">
        <w:t>s</w:t>
      </w:r>
      <w:r w:rsidR="00F23962" w:rsidRPr="00F23962">
        <w:t xml:space="preserve"> on the Development of an Electronic Application Form (EAF) (UPOV PRISMA)</w:t>
      </w:r>
      <w:r w:rsidR="00F23962">
        <w:t xml:space="preserve"> (document CAJ/79/</w:t>
      </w:r>
      <w:r w:rsidR="008773C7">
        <w:t>10</w:t>
      </w:r>
      <w:r w:rsidR="00F23962">
        <w:t>)</w:t>
      </w:r>
    </w:p>
    <w:p w:rsidR="00D82704" w:rsidRPr="00596DE2" w:rsidRDefault="00BE6392" w:rsidP="00D82704">
      <w:r>
        <w:fldChar w:fldCharType="begin"/>
      </w:r>
      <w:r>
        <w:instrText xml:space="preserve"> AUTONUM  </w:instrText>
      </w:r>
      <w:r>
        <w:fldChar w:fldCharType="end"/>
      </w:r>
      <w:r w:rsidR="00D82704" w:rsidRPr="00596DE2">
        <w:tab/>
        <w:t xml:space="preserve">PLUTO Plant Variety Database </w:t>
      </w:r>
      <w:r w:rsidR="00573954" w:rsidRPr="00596DE2">
        <w:t>(document CAJ/79/5)</w:t>
      </w:r>
    </w:p>
    <w:p w:rsidR="00D82704" w:rsidRPr="00596DE2" w:rsidRDefault="00D82704" w:rsidP="00D82704"/>
    <w:p w:rsidR="00D82704" w:rsidRPr="00596DE2" w:rsidRDefault="00BE6392" w:rsidP="00D82704">
      <w:r>
        <w:fldChar w:fldCharType="begin"/>
      </w:r>
      <w:r>
        <w:instrText xml:space="preserve"> AUTONUM  </w:instrText>
      </w:r>
      <w:r>
        <w:fldChar w:fldCharType="end"/>
      </w:r>
      <w:r w:rsidR="00D82704" w:rsidRPr="00596DE2">
        <w:tab/>
        <w:t xml:space="preserve">UPOV denomination similarity search tool </w:t>
      </w:r>
      <w:r w:rsidR="00573954" w:rsidRPr="00596DE2">
        <w:t>(document CAJ/79/6)</w:t>
      </w:r>
    </w:p>
    <w:p w:rsidR="00D82704" w:rsidRPr="00596DE2" w:rsidRDefault="00D82704" w:rsidP="00D82704"/>
    <w:p w:rsidR="00D82704" w:rsidRPr="00596DE2" w:rsidRDefault="00BE6392" w:rsidP="00D82704">
      <w:r>
        <w:fldChar w:fldCharType="begin"/>
      </w:r>
      <w:r>
        <w:instrText xml:space="preserve"> AUTONUM  </w:instrText>
      </w:r>
      <w:r>
        <w:fldChar w:fldCharType="end"/>
      </w:r>
      <w:r w:rsidR="00D82704" w:rsidRPr="00596DE2">
        <w:tab/>
        <w:t>Measures to enhance cooperation in examination</w:t>
      </w:r>
      <w:r w:rsidR="00573954" w:rsidRPr="00596DE2">
        <w:t xml:space="preserve"> (document CAJ/79/7)</w:t>
      </w:r>
      <w:r w:rsidR="0093701C">
        <w:t xml:space="preserve"> </w:t>
      </w:r>
    </w:p>
    <w:p w:rsidR="00D82704" w:rsidRPr="00596DE2" w:rsidRDefault="00D82704" w:rsidP="00D82704"/>
    <w:p w:rsidR="00D82704" w:rsidRPr="00214071" w:rsidRDefault="00BE6392" w:rsidP="00D82704">
      <w:pPr>
        <w:rPr>
          <w:lang w:val="fr-CH"/>
        </w:rPr>
      </w:pPr>
      <w:r>
        <w:fldChar w:fldCharType="begin"/>
      </w:r>
      <w:r w:rsidRPr="00214071">
        <w:rPr>
          <w:lang w:val="fr-CH"/>
        </w:rPr>
        <w:instrText xml:space="preserve"> AUTONUM  </w:instrText>
      </w:r>
      <w:r>
        <w:fldChar w:fldCharType="end"/>
      </w:r>
      <w:r w:rsidR="00D82704" w:rsidRPr="00214071">
        <w:rPr>
          <w:lang w:val="fr-CH"/>
        </w:rPr>
        <w:tab/>
      </w:r>
      <w:proofErr w:type="spellStart"/>
      <w:r w:rsidR="00D82704" w:rsidRPr="00214071">
        <w:rPr>
          <w:lang w:val="fr-CH"/>
        </w:rPr>
        <w:t>Matters</w:t>
      </w:r>
      <w:proofErr w:type="spellEnd"/>
      <w:r w:rsidR="00D82704" w:rsidRPr="00214071">
        <w:rPr>
          <w:lang w:val="fr-CH"/>
        </w:rPr>
        <w:t xml:space="preserve"> for information</w:t>
      </w:r>
      <w:r w:rsidR="00596DE2" w:rsidRPr="00214071">
        <w:rPr>
          <w:lang w:val="fr-CH"/>
        </w:rPr>
        <w:t>:</w:t>
      </w:r>
      <w:r w:rsidR="00D82704" w:rsidRPr="00596DE2">
        <w:rPr>
          <w:rStyle w:val="FootnoteReference"/>
        </w:rPr>
        <w:footnoteReference w:id="2"/>
      </w:r>
    </w:p>
    <w:p w:rsidR="00D82704" w:rsidRPr="00214071" w:rsidRDefault="00D82704" w:rsidP="00D82704">
      <w:pPr>
        <w:rPr>
          <w:lang w:val="fr-CH"/>
        </w:rPr>
      </w:pPr>
    </w:p>
    <w:p w:rsidR="00573954" w:rsidRPr="00214071" w:rsidRDefault="00573954" w:rsidP="00573954">
      <w:pPr>
        <w:tabs>
          <w:tab w:val="left" w:pos="5812"/>
        </w:tabs>
        <w:ind w:left="1134" w:hanging="567"/>
        <w:rPr>
          <w:lang w:val="fr-CH"/>
        </w:rPr>
      </w:pPr>
      <w:r w:rsidRPr="00214071">
        <w:rPr>
          <w:lang w:val="fr-CH"/>
        </w:rPr>
        <w:t>(a)</w:t>
      </w:r>
      <w:r w:rsidRPr="00214071">
        <w:rPr>
          <w:rFonts w:cs="Arial"/>
          <w:snapToGrid w:val="0"/>
          <w:lang w:val="fr-CH"/>
        </w:rPr>
        <w:t xml:space="preserve"> </w:t>
      </w:r>
      <w:r w:rsidRPr="00214071">
        <w:rPr>
          <w:rFonts w:cs="Arial"/>
          <w:snapToGrid w:val="0"/>
          <w:lang w:val="fr-CH"/>
        </w:rPr>
        <w:tab/>
        <w:t xml:space="preserve">UPOV information </w:t>
      </w:r>
      <w:proofErr w:type="spellStart"/>
      <w:r w:rsidRPr="00214071">
        <w:rPr>
          <w:rFonts w:cs="Arial"/>
          <w:snapToGrid w:val="0"/>
          <w:lang w:val="fr-CH"/>
        </w:rPr>
        <w:t>databases</w:t>
      </w:r>
      <w:proofErr w:type="spellEnd"/>
      <w:r w:rsidRPr="00214071">
        <w:rPr>
          <w:rFonts w:cs="Arial"/>
          <w:snapToGrid w:val="0"/>
          <w:lang w:val="fr-CH"/>
        </w:rPr>
        <w:t xml:space="preserve"> </w:t>
      </w:r>
      <w:r w:rsidRPr="00214071">
        <w:rPr>
          <w:rFonts w:cs="Arial"/>
          <w:lang w:val="fr-CH"/>
        </w:rPr>
        <w:t>(document CAJ/79/INF/3)</w:t>
      </w:r>
      <w:r w:rsidR="0093701C" w:rsidRPr="00214071">
        <w:rPr>
          <w:rFonts w:cs="Arial"/>
          <w:lang w:val="fr-CH"/>
        </w:rPr>
        <w:t xml:space="preserve"> </w:t>
      </w:r>
    </w:p>
    <w:p w:rsidR="00573954" w:rsidRPr="00214071" w:rsidRDefault="00573954" w:rsidP="00573954">
      <w:pPr>
        <w:tabs>
          <w:tab w:val="left" w:pos="5812"/>
        </w:tabs>
        <w:ind w:left="1134" w:hanging="567"/>
        <w:rPr>
          <w:lang w:val="fr-CH"/>
        </w:rPr>
      </w:pPr>
    </w:p>
    <w:p w:rsidR="00573954" w:rsidRPr="00214071" w:rsidRDefault="00573954" w:rsidP="00573954">
      <w:pPr>
        <w:ind w:left="1134" w:hanging="567"/>
        <w:rPr>
          <w:kern w:val="28"/>
          <w:lang w:val="fr-FR"/>
        </w:rPr>
      </w:pPr>
      <w:r w:rsidRPr="00214071">
        <w:rPr>
          <w:kern w:val="28"/>
          <w:lang w:val="fr-FR"/>
        </w:rPr>
        <w:t>(</w:t>
      </w:r>
      <w:r w:rsidR="00EA0356" w:rsidRPr="00214071">
        <w:rPr>
          <w:kern w:val="28"/>
          <w:lang w:val="fr-FR"/>
        </w:rPr>
        <w:t>b</w:t>
      </w:r>
      <w:r w:rsidRPr="00214071">
        <w:rPr>
          <w:kern w:val="28"/>
          <w:lang w:val="fr-FR"/>
        </w:rPr>
        <w:t>)</w:t>
      </w:r>
      <w:r w:rsidRPr="00214071">
        <w:rPr>
          <w:kern w:val="28"/>
          <w:lang w:val="fr-FR"/>
        </w:rPr>
        <w:tab/>
      </w:r>
      <w:proofErr w:type="spellStart"/>
      <w:r w:rsidRPr="00214071">
        <w:rPr>
          <w:lang w:val="fr-FR"/>
        </w:rPr>
        <w:t>Molecular</w:t>
      </w:r>
      <w:proofErr w:type="spellEnd"/>
      <w:r w:rsidRPr="00214071">
        <w:rPr>
          <w:lang w:val="fr-FR"/>
        </w:rPr>
        <w:t xml:space="preserve"> t</w:t>
      </w:r>
      <w:r w:rsidR="001A5896">
        <w:rPr>
          <w:lang w:val="fr-FR"/>
        </w:rPr>
        <w:t>echniques (document CAJ/79/INF/4</w:t>
      </w:r>
      <w:bookmarkStart w:id="0" w:name="_GoBack"/>
      <w:bookmarkEnd w:id="0"/>
      <w:r w:rsidRPr="00214071">
        <w:rPr>
          <w:lang w:val="fr-FR"/>
        </w:rPr>
        <w:t>)</w:t>
      </w:r>
    </w:p>
    <w:p w:rsidR="00D82704" w:rsidRPr="00214071" w:rsidRDefault="00D82704" w:rsidP="00D82704">
      <w:pPr>
        <w:rPr>
          <w:lang w:val="fr-FR"/>
        </w:rPr>
      </w:pPr>
    </w:p>
    <w:p w:rsidR="00D82704" w:rsidRPr="00596DE2" w:rsidRDefault="00BE6392" w:rsidP="00D82704">
      <w:r>
        <w:fldChar w:fldCharType="begin"/>
      </w:r>
      <w:r>
        <w:instrText xml:space="preserve"> AUTONUM  </w:instrText>
      </w:r>
      <w:r>
        <w:fldChar w:fldCharType="end"/>
      </w:r>
      <w:r w:rsidR="00D82704" w:rsidRPr="00596DE2">
        <w:tab/>
        <w:t>Program for the eightieth session</w:t>
      </w:r>
    </w:p>
    <w:p w:rsidR="00D82704" w:rsidRPr="00596DE2" w:rsidRDefault="00D82704" w:rsidP="00D82704"/>
    <w:p w:rsidR="00D82704" w:rsidRPr="00596DE2" w:rsidRDefault="00BE6392" w:rsidP="00D82704">
      <w:r>
        <w:fldChar w:fldCharType="begin"/>
      </w:r>
      <w:r>
        <w:instrText xml:space="preserve"> AUTONUM  </w:instrText>
      </w:r>
      <w:r>
        <w:fldChar w:fldCharType="end"/>
      </w:r>
      <w:r w:rsidR="00D82704" w:rsidRPr="00596DE2">
        <w:tab/>
        <w:t>Adoption of the report (if time permits)</w:t>
      </w:r>
    </w:p>
    <w:p w:rsidR="00D82704" w:rsidRPr="00596DE2" w:rsidRDefault="00D82704" w:rsidP="00D82704"/>
    <w:p w:rsidR="00D82704" w:rsidRPr="00596DE2" w:rsidRDefault="00BE6392" w:rsidP="00D82704">
      <w:r>
        <w:fldChar w:fldCharType="begin"/>
      </w:r>
      <w:r>
        <w:instrText xml:space="preserve"> AUTONUM  </w:instrText>
      </w:r>
      <w:r>
        <w:fldChar w:fldCharType="end"/>
      </w:r>
      <w:r w:rsidR="00D82704" w:rsidRPr="00596DE2">
        <w:tab/>
        <w:t>Closing of the session</w:t>
      </w:r>
    </w:p>
    <w:p w:rsidR="00050E16" w:rsidRPr="00596DE2" w:rsidRDefault="00050E16" w:rsidP="00050E16"/>
    <w:p w:rsidR="00544581" w:rsidRPr="00596DE2" w:rsidRDefault="00544581">
      <w:pPr>
        <w:jc w:val="left"/>
      </w:pPr>
    </w:p>
    <w:p w:rsidR="00050E16" w:rsidRPr="00596DE2" w:rsidRDefault="00050E16" w:rsidP="00050E16"/>
    <w:p w:rsidR="009B440E" w:rsidRPr="00596DE2" w:rsidRDefault="00050E16" w:rsidP="00050E16">
      <w:pPr>
        <w:jc w:val="right"/>
      </w:pPr>
      <w:r w:rsidRPr="00596DE2">
        <w:t>[End of document]</w:t>
      </w:r>
    </w:p>
    <w:p w:rsidR="00903264" w:rsidRPr="00596DE2" w:rsidRDefault="00903264">
      <w:pPr>
        <w:jc w:val="left"/>
      </w:pPr>
    </w:p>
    <w:p w:rsidR="00050E16" w:rsidRPr="00596DE2" w:rsidRDefault="00050E16" w:rsidP="009B440E">
      <w:pPr>
        <w:jc w:val="left"/>
      </w:pPr>
    </w:p>
    <w:sectPr w:rsidR="00050E16" w:rsidRPr="00596DE2" w:rsidSect="006712F4">
      <w:headerReference w:type="default" r:id="rId8"/>
      <w:footerReference w:type="first" r:id="rId9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23" w:rsidRDefault="009D6D23" w:rsidP="006655D3">
      <w:r>
        <w:separator/>
      </w:r>
    </w:p>
    <w:p w:rsidR="009D6D23" w:rsidRDefault="009D6D23" w:rsidP="006655D3"/>
    <w:p w:rsidR="009D6D23" w:rsidRDefault="009D6D23" w:rsidP="006655D3"/>
  </w:endnote>
  <w:endnote w:type="continuationSeparator" w:id="0">
    <w:p w:rsidR="009D6D23" w:rsidRDefault="009D6D23" w:rsidP="006655D3">
      <w:r>
        <w:separator/>
      </w:r>
    </w:p>
    <w:p w:rsidR="009D6D23" w:rsidRPr="00294751" w:rsidRDefault="009D6D2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D6D23" w:rsidRPr="00294751" w:rsidRDefault="009D6D23" w:rsidP="006655D3">
      <w:pPr>
        <w:rPr>
          <w:lang w:val="fr-FR"/>
        </w:rPr>
      </w:pPr>
    </w:p>
    <w:p w:rsidR="009D6D23" w:rsidRPr="00294751" w:rsidRDefault="009D6D23" w:rsidP="006655D3">
      <w:pPr>
        <w:rPr>
          <w:lang w:val="fr-FR"/>
        </w:rPr>
      </w:pPr>
    </w:p>
  </w:endnote>
  <w:endnote w:type="continuationNotice" w:id="1">
    <w:p w:rsidR="009D6D23" w:rsidRPr="00294751" w:rsidRDefault="009D6D2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D6D23" w:rsidRPr="00294751" w:rsidRDefault="009D6D23" w:rsidP="006655D3">
      <w:pPr>
        <w:rPr>
          <w:lang w:val="fr-FR"/>
        </w:rPr>
      </w:pPr>
    </w:p>
    <w:p w:rsidR="009D6D23" w:rsidRPr="00294751" w:rsidRDefault="009D6D2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04" w:rsidRPr="002C38D1" w:rsidRDefault="00D82704" w:rsidP="00D82704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:rsidR="00D82704" w:rsidRPr="00D82704" w:rsidRDefault="0055753B" w:rsidP="00D82704">
    <w:pPr>
      <w:spacing w:before="120"/>
      <w:rPr>
        <w:sz w:val="14"/>
        <w:szCs w:val="14"/>
      </w:rPr>
    </w:pPr>
    <w:r w:rsidRPr="00EA51C3">
      <w:rPr>
        <w:rFonts w:cs="Arial"/>
        <w:sz w:val="14"/>
        <w:szCs w:val="15"/>
      </w:rPr>
      <w:t xml:space="preserve">The session will take place at the headquarters of UPOV (34, </w:t>
    </w:r>
    <w:proofErr w:type="spellStart"/>
    <w:r w:rsidRPr="00EA51C3">
      <w:rPr>
        <w:rFonts w:cs="Arial"/>
        <w:sz w:val="14"/>
        <w:szCs w:val="15"/>
      </w:rPr>
      <w:t>chemin</w:t>
    </w:r>
    <w:proofErr w:type="spellEnd"/>
    <w:r w:rsidRPr="00EA51C3">
      <w:rPr>
        <w:rFonts w:cs="Arial"/>
        <w:sz w:val="14"/>
        <w:szCs w:val="15"/>
      </w:rPr>
      <w:t xml:space="preserve"> des </w:t>
    </w:r>
    <w:proofErr w:type="spellStart"/>
    <w:r w:rsidRPr="00EA51C3">
      <w:rPr>
        <w:rFonts w:cs="Arial"/>
        <w:sz w:val="14"/>
        <w:szCs w:val="15"/>
      </w:rPr>
      <w:t>Colombettes</w:t>
    </w:r>
    <w:proofErr w:type="spellEnd"/>
    <w:r w:rsidRPr="00EA51C3">
      <w:rPr>
        <w:rFonts w:cs="Arial"/>
        <w:sz w:val="14"/>
        <w:szCs w:val="15"/>
      </w:rPr>
      <w:t xml:space="preserve">, Geneva, Switzerland) </w:t>
    </w:r>
    <w:r w:rsidRPr="00EA51C3">
      <w:rPr>
        <w:sz w:val="14"/>
        <w:szCs w:val="15"/>
      </w:rPr>
      <w:t xml:space="preserve">on </w:t>
    </w:r>
    <w:r w:rsidRPr="0055753B">
      <w:rPr>
        <w:sz w:val="14"/>
        <w:szCs w:val="15"/>
      </w:rPr>
      <w:t>Wednesday, October 26, 2022</w:t>
    </w:r>
    <w:r w:rsidRPr="00EA51C3">
      <w:rPr>
        <w:sz w:val="14"/>
        <w:szCs w:val="15"/>
      </w:rPr>
      <w:t>, and will open at 9.30 a.m.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23" w:rsidRDefault="009D6D23" w:rsidP="006655D3">
      <w:r>
        <w:separator/>
      </w:r>
    </w:p>
  </w:footnote>
  <w:footnote w:type="continuationSeparator" w:id="0">
    <w:p w:rsidR="009D6D23" w:rsidRDefault="009D6D23" w:rsidP="006655D3">
      <w:r>
        <w:separator/>
      </w:r>
    </w:p>
  </w:footnote>
  <w:footnote w:type="continuationNotice" w:id="1">
    <w:p w:rsidR="009D6D23" w:rsidRPr="00AB530F" w:rsidRDefault="009D6D23" w:rsidP="00AB530F">
      <w:pPr>
        <w:pStyle w:val="Footer"/>
      </w:pPr>
    </w:p>
  </w:footnote>
  <w:footnote w:id="2">
    <w:p w:rsidR="00D82704" w:rsidRDefault="00D82704" w:rsidP="00596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E65D6">
        <w:t>Document C</w:t>
      </w:r>
      <w:r>
        <w:t>AJ</w:t>
      </w:r>
      <w:r w:rsidRPr="006E65D6">
        <w:t>/</w:t>
      </w:r>
      <w:r>
        <w:t>79</w:t>
      </w:r>
      <w:r w:rsidRPr="006E65D6">
        <w:t xml:space="preserve">/INF/1 will contain the list of persons registered in advance for the session.  The final list of participants </w:t>
      </w:r>
      <w:proofErr w:type="gramStart"/>
      <w:r w:rsidRPr="006E65D6">
        <w:t>will be published</w:t>
      </w:r>
      <w:proofErr w:type="gramEnd"/>
      <w:r w:rsidRPr="006E65D6">
        <w:t xml:space="preserve">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D5" w:rsidRDefault="000C77D5" w:rsidP="00EB048E">
    <w:pPr>
      <w:pStyle w:val="Header"/>
      <w:rPr>
        <w:lang w:val="en-US"/>
      </w:rPr>
    </w:pPr>
    <w:r>
      <w:rPr>
        <w:lang w:val="en-US"/>
      </w:rPr>
      <w:t>CAJ/79/1</w:t>
    </w:r>
    <w:r w:rsidR="00F23962">
      <w:rPr>
        <w:lang w:val="en-US"/>
      </w:rPr>
      <w:t xml:space="preserve"> Rev.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A589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4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95D30"/>
    <w:rsid w:val="000C4E25"/>
    <w:rsid w:val="000C7021"/>
    <w:rsid w:val="000C77D5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50B46"/>
    <w:rsid w:val="001629F0"/>
    <w:rsid w:val="00172084"/>
    <w:rsid w:val="0017474A"/>
    <w:rsid w:val="001758C6"/>
    <w:rsid w:val="00182B99"/>
    <w:rsid w:val="001A5896"/>
    <w:rsid w:val="001C1525"/>
    <w:rsid w:val="001F6B9E"/>
    <w:rsid w:val="0021332C"/>
    <w:rsid w:val="00213982"/>
    <w:rsid w:val="00214071"/>
    <w:rsid w:val="0024416D"/>
    <w:rsid w:val="00271911"/>
    <w:rsid w:val="00272375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39CA"/>
    <w:rsid w:val="002B4298"/>
    <w:rsid w:val="002B7A36"/>
    <w:rsid w:val="002C256A"/>
    <w:rsid w:val="002D5226"/>
    <w:rsid w:val="00305A7F"/>
    <w:rsid w:val="00313C20"/>
    <w:rsid w:val="003152FE"/>
    <w:rsid w:val="00327436"/>
    <w:rsid w:val="00344BD6"/>
    <w:rsid w:val="00347FD4"/>
    <w:rsid w:val="0035528D"/>
    <w:rsid w:val="00361821"/>
    <w:rsid w:val="00361E9E"/>
    <w:rsid w:val="003753EE"/>
    <w:rsid w:val="003A0835"/>
    <w:rsid w:val="003A5AAF"/>
    <w:rsid w:val="003B3EF1"/>
    <w:rsid w:val="003B700A"/>
    <w:rsid w:val="003C7FBE"/>
    <w:rsid w:val="003D227C"/>
    <w:rsid w:val="003D2B4D"/>
    <w:rsid w:val="003F37F5"/>
    <w:rsid w:val="0040746E"/>
    <w:rsid w:val="00416FB7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6A90"/>
    <w:rsid w:val="00507FE6"/>
    <w:rsid w:val="00512164"/>
    <w:rsid w:val="00520297"/>
    <w:rsid w:val="00526D2D"/>
    <w:rsid w:val="00532395"/>
    <w:rsid w:val="005338F9"/>
    <w:rsid w:val="0054281C"/>
    <w:rsid w:val="00544581"/>
    <w:rsid w:val="0055268D"/>
    <w:rsid w:val="0055753B"/>
    <w:rsid w:val="00573954"/>
    <w:rsid w:val="00575DE2"/>
    <w:rsid w:val="00576BE4"/>
    <w:rsid w:val="005779DB"/>
    <w:rsid w:val="00596DE2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12F4"/>
    <w:rsid w:val="00687EB4"/>
    <w:rsid w:val="00695C56"/>
    <w:rsid w:val="006A5CDE"/>
    <w:rsid w:val="006A644A"/>
    <w:rsid w:val="006B17D2"/>
    <w:rsid w:val="006C224E"/>
    <w:rsid w:val="006D780A"/>
    <w:rsid w:val="006E37A2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773C7"/>
    <w:rsid w:val="008861A4"/>
    <w:rsid w:val="00890DF8"/>
    <w:rsid w:val="0089130B"/>
    <w:rsid w:val="008A0ADE"/>
    <w:rsid w:val="008A743F"/>
    <w:rsid w:val="008B5D04"/>
    <w:rsid w:val="008C0970"/>
    <w:rsid w:val="008C7CCF"/>
    <w:rsid w:val="008D0BC5"/>
    <w:rsid w:val="008D0F14"/>
    <w:rsid w:val="008D2CF7"/>
    <w:rsid w:val="008F72BE"/>
    <w:rsid w:val="00900C26"/>
    <w:rsid w:val="0090197F"/>
    <w:rsid w:val="00903264"/>
    <w:rsid w:val="00906DDC"/>
    <w:rsid w:val="00934E09"/>
    <w:rsid w:val="00936253"/>
    <w:rsid w:val="0093701C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D6D23"/>
    <w:rsid w:val="009E39E2"/>
    <w:rsid w:val="009E5656"/>
    <w:rsid w:val="009E65B6"/>
    <w:rsid w:val="009F0A51"/>
    <w:rsid w:val="009F77CF"/>
    <w:rsid w:val="00A24C10"/>
    <w:rsid w:val="00A42AC3"/>
    <w:rsid w:val="00A430CF"/>
    <w:rsid w:val="00A51F57"/>
    <w:rsid w:val="00A54309"/>
    <w:rsid w:val="00A610A9"/>
    <w:rsid w:val="00A80F2A"/>
    <w:rsid w:val="00A96C33"/>
    <w:rsid w:val="00AB2B93"/>
    <w:rsid w:val="00AB530F"/>
    <w:rsid w:val="00AB7E5B"/>
    <w:rsid w:val="00AC2883"/>
    <w:rsid w:val="00AD1DF8"/>
    <w:rsid w:val="00AD52B0"/>
    <w:rsid w:val="00AE0EF1"/>
    <w:rsid w:val="00AE2937"/>
    <w:rsid w:val="00B07301"/>
    <w:rsid w:val="00B10D12"/>
    <w:rsid w:val="00B11F3E"/>
    <w:rsid w:val="00B13FDF"/>
    <w:rsid w:val="00B224DE"/>
    <w:rsid w:val="00B324D4"/>
    <w:rsid w:val="00B46575"/>
    <w:rsid w:val="00B61777"/>
    <w:rsid w:val="00B622E6"/>
    <w:rsid w:val="00B748DF"/>
    <w:rsid w:val="00B83E82"/>
    <w:rsid w:val="00B84BBD"/>
    <w:rsid w:val="00BA43FB"/>
    <w:rsid w:val="00BC127D"/>
    <w:rsid w:val="00BC1FE6"/>
    <w:rsid w:val="00BE6392"/>
    <w:rsid w:val="00C05593"/>
    <w:rsid w:val="00C061B6"/>
    <w:rsid w:val="00C2446C"/>
    <w:rsid w:val="00C36AE5"/>
    <w:rsid w:val="00C41F17"/>
    <w:rsid w:val="00C527FA"/>
    <w:rsid w:val="00C5280D"/>
    <w:rsid w:val="00C53EB3"/>
    <w:rsid w:val="00C5791C"/>
    <w:rsid w:val="00C608AC"/>
    <w:rsid w:val="00C66290"/>
    <w:rsid w:val="00C72B7A"/>
    <w:rsid w:val="00C9525D"/>
    <w:rsid w:val="00C973F2"/>
    <w:rsid w:val="00CA304C"/>
    <w:rsid w:val="00CA774A"/>
    <w:rsid w:val="00CB4921"/>
    <w:rsid w:val="00CC11B0"/>
    <w:rsid w:val="00CC2841"/>
    <w:rsid w:val="00CF1330"/>
    <w:rsid w:val="00CF7E36"/>
    <w:rsid w:val="00D16937"/>
    <w:rsid w:val="00D3708D"/>
    <w:rsid w:val="00D40426"/>
    <w:rsid w:val="00D57C96"/>
    <w:rsid w:val="00D57D18"/>
    <w:rsid w:val="00D611AB"/>
    <w:rsid w:val="00D70E65"/>
    <w:rsid w:val="00D82704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06BB"/>
    <w:rsid w:val="00E07D87"/>
    <w:rsid w:val="00E22FE3"/>
    <w:rsid w:val="00E249C8"/>
    <w:rsid w:val="00E32F7E"/>
    <w:rsid w:val="00E5267B"/>
    <w:rsid w:val="00E559F0"/>
    <w:rsid w:val="00E63C0E"/>
    <w:rsid w:val="00E72D49"/>
    <w:rsid w:val="00E7593C"/>
    <w:rsid w:val="00E7678A"/>
    <w:rsid w:val="00E845F6"/>
    <w:rsid w:val="00E935F1"/>
    <w:rsid w:val="00E94A81"/>
    <w:rsid w:val="00EA0356"/>
    <w:rsid w:val="00EA1FFB"/>
    <w:rsid w:val="00EB048E"/>
    <w:rsid w:val="00EB4E9C"/>
    <w:rsid w:val="00EE34DF"/>
    <w:rsid w:val="00EF2F89"/>
    <w:rsid w:val="00F03E98"/>
    <w:rsid w:val="00F1237A"/>
    <w:rsid w:val="00F1751C"/>
    <w:rsid w:val="00F20935"/>
    <w:rsid w:val="00F22CBD"/>
    <w:rsid w:val="00F23962"/>
    <w:rsid w:val="00F272F1"/>
    <w:rsid w:val="00F31412"/>
    <w:rsid w:val="00F45372"/>
    <w:rsid w:val="00F560F7"/>
    <w:rsid w:val="00F6334D"/>
    <w:rsid w:val="00F63599"/>
    <w:rsid w:val="00F71781"/>
    <w:rsid w:val="00F777A9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69D6C9F"/>
  <w15:docId w15:val="{53B72513-2694-4458-B236-F6A3A6E0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596DE2"/>
    <w:pPr>
      <w:spacing w:before="60"/>
      <w:ind w:left="426" w:hanging="426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B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9_(2022)\templates\routing_slip_with_doc_caj_7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2072-F94E-4A4A-BAB8-03851F5C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routing_slip_with_doc_caj_79</Template>
  <TotalTime>3</TotalTime>
  <Pages>2</Pages>
  <Words>331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CAJ/79/1</vt:lpstr>
    </vt:vector>
  </TitlesOfParts>
  <Company>UPOV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CAJ/79/1</dc:title>
  <dc:creator>SANCHEZ VIZCAINO GOMEZ Rosa Maria</dc:creator>
  <cp:lastModifiedBy>HUERTA-CASADO Yolanda</cp:lastModifiedBy>
  <cp:revision>9</cp:revision>
  <cp:lastPrinted>2022-05-17T14:37:00Z</cp:lastPrinted>
  <dcterms:created xsi:type="dcterms:W3CDTF">2022-07-22T15:33:00Z</dcterms:created>
  <dcterms:modified xsi:type="dcterms:W3CDTF">2022-07-29T10:53:00Z</dcterms:modified>
</cp:coreProperties>
</file>