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3020C" w:rsidTr="00EB4E9C">
        <w:tc>
          <w:tcPr>
            <w:tcW w:w="6522" w:type="dxa"/>
          </w:tcPr>
          <w:p w:rsidR="00DC3802" w:rsidRPr="00F3020C" w:rsidRDefault="00DC3802" w:rsidP="00AC2883">
            <w:r w:rsidRPr="00F3020C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3020C" w:rsidRDefault="00DC3802" w:rsidP="00AC2883">
            <w:pPr>
              <w:pStyle w:val="Lettrine"/>
            </w:pPr>
            <w:r w:rsidRPr="00F3020C">
              <w:t>E</w:t>
            </w:r>
          </w:p>
        </w:tc>
      </w:tr>
      <w:tr w:rsidR="00DC3802" w:rsidRPr="00F3020C" w:rsidTr="00645CA8">
        <w:trPr>
          <w:trHeight w:val="219"/>
        </w:trPr>
        <w:tc>
          <w:tcPr>
            <w:tcW w:w="6522" w:type="dxa"/>
          </w:tcPr>
          <w:p w:rsidR="00DC3802" w:rsidRPr="00F3020C" w:rsidRDefault="00DC3802" w:rsidP="00AC2883">
            <w:pPr>
              <w:pStyle w:val="upove"/>
            </w:pPr>
            <w:r w:rsidRPr="00F3020C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F3020C" w:rsidRDefault="00DC3802" w:rsidP="00DA4973"/>
        </w:tc>
      </w:tr>
    </w:tbl>
    <w:p w:rsidR="00DC3802" w:rsidRPr="00F3020C" w:rsidRDefault="00DC3802" w:rsidP="00DC3802"/>
    <w:p w:rsidR="00D70E65" w:rsidRPr="00F3020C" w:rsidRDefault="00D70E6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3020C" w:rsidTr="00EB4E9C">
        <w:tc>
          <w:tcPr>
            <w:tcW w:w="6512" w:type="dxa"/>
          </w:tcPr>
          <w:p w:rsidR="00EB4E9C" w:rsidRPr="00F3020C" w:rsidRDefault="00B622E6" w:rsidP="00AC2883">
            <w:pPr>
              <w:pStyle w:val="Sessiontc"/>
              <w:spacing w:line="240" w:lineRule="auto"/>
            </w:pPr>
            <w:r w:rsidRPr="00F3020C">
              <w:t>Administrative and Legal</w:t>
            </w:r>
            <w:r w:rsidR="00EB4E9C" w:rsidRPr="00F3020C">
              <w:t xml:space="preserve"> Committee</w:t>
            </w:r>
          </w:p>
          <w:p w:rsidR="00534FF1" w:rsidRPr="00F3020C" w:rsidRDefault="00B622E6" w:rsidP="003A5AAF">
            <w:pPr>
              <w:pStyle w:val="Sessiontcplacedate"/>
            </w:pPr>
            <w:r w:rsidRPr="00F3020C">
              <w:t>Seventy-</w:t>
            </w:r>
            <w:r w:rsidR="003A5AAF" w:rsidRPr="00F3020C">
              <w:t>Eigh</w:t>
            </w:r>
            <w:r w:rsidR="00110BED" w:rsidRPr="00F3020C">
              <w:t>th</w:t>
            </w:r>
            <w:r w:rsidR="00EB4E9C" w:rsidRPr="00F3020C">
              <w:t xml:space="preserve"> Session</w:t>
            </w:r>
          </w:p>
          <w:p w:rsidR="00EB4E9C" w:rsidRPr="00F3020C" w:rsidRDefault="00EB4E9C" w:rsidP="003A5AAF">
            <w:pPr>
              <w:pStyle w:val="Sessiontcplacedate"/>
              <w:rPr>
                <w:sz w:val="22"/>
              </w:rPr>
            </w:pPr>
            <w:r w:rsidRPr="00F3020C">
              <w:t xml:space="preserve">Geneva, </w:t>
            </w:r>
            <w:r w:rsidR="00B622E6" w:rsidRPr="00F3020C">
              <w:t xml:space="preserve">October </w:t>
            </w:r>
            <w:r w:rsidR="00E559F0" w:rsidRPr="00F3020C">
              <w:t>2</w:t>
            </w:r>
            <w:r w:rsidR="003A5AAF" w:rsidRPr="00F3020C">
              <w:t>7</w:t>
            </w:r>
            <w:r w:rsidR="00F31412" w:rsidRPr="00F3020C">
              <w:t xml:space="preserve">, </w:t>
            </w:r>
            <w:r w:rsidR="003A5AAF" w:rsidRPr="00F3020C">
              <w:t>2021</w:t>
            </w:r>
          </w:p>
        </w:tc>
        <w:tc>
          <w:tcPr>
            <w:tcW w:w="3127" w:type="dxa"/>
          </w:tcPr>
          <w:p w:rsidR="00EB4E9C" w:rsidRPr="00F3020C" w:rsidRDefault="00474145" w:rsidP="003C7FBE">
            <w:pPr>
              <w:pStyle w:val="Doccode"/>
            </w:pPr>
            <w:r w:rsidRPr="00F3020C">
              <w:t>CAJ/78/1</w:t>
            </w:r>
          </w:p>
          <w:p w:rsidR="00EB4E9C" w:rsidRPr="00F3020C" w:rsidRDefault="00EB4E9C" w:rsidP="003C7FBE">
            <w:pPr>
              <w:pStyle w:val="Docoriginal"/>
            </w:pPr>
            <w:r w:rsidRPr="00F3020C">
              <w:t>Original:</w:t>
            </w:r>
            <w:r w:rsidRPr="00F3020C">
              <w:rPr>
                <w:b w:val="0"/>
                <w:spacing w:val="0"/>
              </w:rPr>
              <w:t xml:space="preserve">  English</w:t>
            </w:r>
          </w:p>
          <w:p w:rsidR="00EB4E9C" w:rsidRPr="00F3020C" w:rsidRDefault="00EB4E9C" w:rsidP="00534FF1">
            <w:pPr>
              <w:pStyle w:val="Docoriginal"/>
            </w:pPr>
            <w:r w:rsidRPr="00F3020C">
              <w:t>Date:</w:t>
            </w:r>
            <w:r w:rsidRPr="00F3020C">
              <w:rPr>
                <w:b w:val="0"/>
                <w:spacing w:val="0"/>
              </w:rPr>
              <w:t xml:space="preserve">  </w:t>
            </w:r>
            <w:r w:rsidR="00534FF1" w:rsidRPr="00F3020C">
              <w:rPr>
                <w:b w:val="0"/>
                <w:spacing w:val="0"/>
              </w:rPr>
              <w:t>May 31, 2021</w:t>
            </w:r>
          </w:p>
        </w:tc>
      </w:tr>
    </w:tbl>
    <w:p w:rsidR="000D7780" w:rsidRPr="00F3020C" w:rsidRDefault="00474145" w:rsidP="006A644A">
      <w:pPr>
        <w:pStyle w:val="Titleofdoc0"/>
      </w:pPr>
      <w:r w:rsidRPr="00F3020C">
        <w:t>Draft Agenda</w:t>
      </w:r>
    </w:p>
    <w:p w:rsidR="006A644A" w:rsidRPr="00F3020C" w:rsidRDefault="0061555F" w:rsidP="006A644A">
      <w:pPr>
        <w:pStyle w:val="preparedby1"/>
        <w:jc w:val="left"/>
      </w:pPr>
      <w:r w:rsidRPr="00F3020C">
        <w:t>prepared by the Office of the Union</w:t>
      </w:r>
    </w:p>
    <w:p w:rsidR="00050E16" w:rsidRPr="00F3020C" w:rsidRDefault="00050E16" w:rsidP="006A644A">
      <w:pPr>
        <w:pStyle w:val="Disclaimer"/>
      </w:pPr>
      <w:r w:rsidRPr="00F3020C">
        <w:t>Disclaimer:  this document does not represent UPOV policies or guidance</w:t>
      </w:r>
    </w:p>
    <w:p w:rsidR="00E775AA" w:rsidRPr="00F3020C" w:rsidRDefault="00E775AA" w:rsidP="00E775A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Opening of the session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Adoption of the agenda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</w:r>
      <w:r w:rsidRPr="00F3020C">
        <w:rPr>
          <w:rFonts w:cs="Arial"/>
          <w:snapToGrid w:val="0"/>
        </w:rPr>
        <w:t>Outcome of the consideration of documents by correspondence (document CAJ/78/12)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  <w:rPr>
          <w:kern w:val="28"/>
        </w:rPr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</w:r>
      <w:r w:rsidRPr="00F3020C">
        <w:rPr>
          <w:rFonts w:cs="Arial"/>
          <w:snapToGrid w:val="0"/>
        </w:rPr>
        <w:t>Report by the Vice Secretary-General on developments in UPOV (document CAJ/78/INF/2)</w:t>
      </w:r>
    </w:p>
    <w:p w:rsidR="00E775AA" w:rsidRPr="00F3020C" w:rsidRDefault="00E775AA" w:rsidP="00E775AA">
      <w:pPr>
        <w:ind w:left="567" w:hanging="567"/>
        <w:rPr>
          <w:kern w:val="28"/>
        </w:rPr>
      </w:pPr>
    </w:p>
    <w:p w:rsidR="00E775AA" w:rsidRPr="00F3020C" w:rsidRDefault="00E775AA" w:rsidP="00E775AA">
      <w:pPr>
        <w:ind w:left="567" w:hanging="567"/>
        <w:rPr>
          <w:kern w:val="28"/>
        </w:rPr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Report on developments in the Technical Committee (document CAJ/78/2)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  <w:rPr>
          <w:kern w:val="28"/>
        </w:rPr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Development of guidance and information materials (documents CAJ/78/3</w:t>
      </w:r>
      <w:r w:rsidRPr="00F3020C">
        <w:rPr>
          <w:highlight w:val="yellow"/>
        </w:rPr>
        <w:t>*</w:t>
      </w:r>
      <w:r w:rsidRPr="00F3020C">
        <w:t>, CAJ/78/4</w:t>
      </w:r>
      <w:r>
        <w:t>, CAJ/78/4 Add.</w:t>
      </w:r>
      <w:r w:rsidRPr="00F3020C">
        <w:t xml:space="preserve"> and CAJ/78/11</w:t>
      </w:r>
      <w:r w:rsidRPr="00F3020C">
        <w:rPr>
          <w:highlight w:val="yellow"/>
        </w:rPr>
        <w:t>**</w:t>
      </w:r>
      <w:r w:rsidRPr="00F3020C">
        <w:t>)</w:t>
      </w:r>
    </w:p>
    <w:p w:rsidR="00E775AA" w:rsidRPr="00F3020C" w:rsidRDefault="00E775AA" w:rsidP="00E775AA">
      <w:pPr>
        <w:ind w:left="567" w:hanging="567"/>
        <w:rPr>
          <w:kern w:val="28"/>
        </w:rPr>
      </w:pPr>
    </w:p>
    <w:p w:rsidR="00E775AA" w:rsidRPr="00F3020C" w:rsidRDefault="00E775AA" w:rsidP="00E775AA">
      <w:pPr>
        <w:pStyle w:val="ListParagraph"/>
        <w:numPr>
          <w:ilvl w:val="0"/>
          <w:numId w:val="1"/>
        </w:numPr>
        <w:jc w:val="left"/>
      </w:pPr>
      <w:r w:rsidRPr="00F3020C">
        <w:rPr>
          <w:snapToGrid w:val="0"/>
        </w:rPr>
        <w:t>Information documents:</w:t>
      </w:r>
      <w:r w:rsidRPr="00F3020C">
        <w:t xml:space="preserve"> </w:t>
      </w:r>
    </w:p>
    <w:p w:rsidR="00E775AA" w:rsidRPr="00F3020C" w:rsidRDefault="00E775AA" w:rsidP="00E775AA">
      <w:pPr>
        <w:pStyle w:val="ListParagraph"/>
        <w:keepNext/>
        <w:ind w:left="1134"/>
        <w:jc w:val="left"/>
      </w:pPr>
    </w:p>
    <w:p w:rsidR="00E775AA" w:rsidRPr="00F3020C" w:rsidRDefault="00E775AA" w:rsidP="00E775AA">
      <w:pPr>
        <w:pStyle w:val="ListParagraph"/>
        <w:keepNext/>
        <w:ind w:left="2900" w:hanging="1701"/>
        <w:jc w:val="left"/>
      </w:pPr>
      <w:r w:rsidRPr="00F3020C">
        <w:rPr>
          <w:bCs/>
          <w:snapToGrid w:val="0"/>
          <w:szCs w:val="24"/>
        </w:rPr>
        <w:t>UPOV/INF/16</w:t>
      </w:r>
      <w:r w:rsidRPr="00F3020C">
        <w:rPr>
          <w:bCs/>
          <w:snapToGrid w:val="0"/>
          <w:szCs w:val="24"/>
        </w:rPr>
        <w:tab/>
      </w:r>
      <w:r w:rsidRPr="00F3020C">
        <w:rPr>
          <w:bCs/>
          <w:snapToGrid w:val="0"/>
          <w:spacing w:val="-4"/>
          <w:szCs w:val="24"/>
        </w:rPr>
        <w:t xml:space="preserve">Exchangeable Software (Revision) </w:t>
      </w:r>
      <w:r w:rsidRPr="00F3020C">
        <w:rPr>
          <w:bCs/>
          <w:snapToGrid w:val="0"/>
          <w:spacing w:val="-4"/>
          <w:szCs w:val="24"/>
        </w:rPr>
        <w:br/>
        <w:t>(document UPOV/INF/16/10 Draft 1)</w:t>
      </w:r>
      <w:r w:rsidRPr="00F3020C">
        <w:rPr>
          <w:bCs/>
          <w:snapToGrid w:val="0"/>
          <w:spacing w:val="-4"/>
          <w:szCs w:val="24"/>
          <w:highlight w:val="yellow"/>
        </w:rPr>
        <w:t>*</w:t>
      </w:r>
    </w:p>
    <w:p w:rsidR="00E775AA" w:rsidRPr="00F3020C" w:rsidRDefault="00E775AA" w:rsidP="00E775AA">
      <w:pPr>
        <w:pStyle w:val="ListParagraph"/>
        <w:keepNext/>
        <w:ind w:left="2900" w:hanging="1701"/>
        <w:jc w:val="left"/>
      </w:pPr>
    </w:p>
    <w:p w:rsidR="00E775AA" w:rsidRPr="00F3020C" w:rsidRDefault="00E775AA" w:rsidP="00E775AA">
      <w:pPr>
        <w:pStyle w:val="ListParagraph"/>
        <w:keepNext/>
        <w:ind w:left="2900" w:hanging="1701"/>
        <w:jc w:val="left"/>
        <w:rPr>
          <w:kern w:val="28"/>
        </w:rPr>
      </w:pPr>
      <w:r w:rsidRPr="00F3020C">
        <w:t>UPOV/INF/17</w:t>
      </w:r>
      <w:r w:rsidRPr="00F3020C">
        <w:tab/>
        <w:t>Guidelines for DNA-Profiling: Molecular Marker Selection and Database Construction (“BMT Guidelines”)</w:t>
      </w:r>
      <w:r>
        <w:t xml:space="preserve"> (Revision)</w:t>
      </w:r>
      <w:r w:rsidRPr="00F3020C">
        <w:br/>
        <w:t>(document UPOV/INF/17/2 Draft 6)</w:t>
      </w:r>
      <w:r w:rsidRPr="00F3020C">
        <w:rPr>
          <w:highlight w:val="yellow"/>
        </w:rPr>
        <w:t>*</w:t>
      </w:r>
    </w:p>
    <w:p w:rsidR="00E775AA" w:rsidRPr="00F3020C" w:rsidRDefault="00E775AA" w:rsidP="00E775AA">
      <w:pPr>
        <w:pStyle w:val="ListParagraph"/>
        <w:keepNext/>
        <w:ind w:left="1199"/>
        <w:jc w:val="left"/>
        <w:rPr>
          <w:bCs/>
          <w:snapToGrid w:val="0"/>
          <w:szCs w:val="24"/>
        </w:rPr>
      </w:pPr>
    </w:p>
    <w:p w:rsidR="00E775AA" w:rsidRPr="00F3020C" w:rsidRDefault="00E775AA" w:rsidP="00E775AA">
      <w:pPr>
        <w:pStyle w:val="ListParagraph"/>
        <w:keepNext/>
        <w:ind w:left="2900" w:hanging="1701"/>
        <w:jc w:val="left"/>
        <w:rPr>
          <w:kern w:val="28"/>
        </w:rPr>
      </w:pPr>
      <w:r w:rsidRPr="00F3020C">
        <w:rPr>
          <w:bCs/>
          <w:snapToGrid w:val="0"/>
          <w:szCs w:val="24"/>
        </w:rPr>
        <w:t>UPOV/INF/22</w:t>
      </w:r>
      <w:r w:rsidRPr="00F3020C">
        <w:rPr>
          <w:bCs/>
          <w:snapToGrid w:val="0"/>
          <w:szCs w:val="24"/>
        </w:rPr>
        <w:tab/>
      </w:r>
      <w:r w:rsidRPr="00F3020C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F3020C">
        <w:rPr>
          <w:bCs/>
          <w:snapToGrid w:val="0"/>
          <w:spacing w:val="-4"/>
          <w:szCs w:val="24"/>
        </w:rPr>
        <w:br/>
        <w:t>(document UPOV/INF/22/8 Draft 1)</w:t>
      </w:r>
      <w:r w:rsidRPr="00F3020C">
        <w:rPr>
          <w:bCs/>
          <w:snapToGrid w:val="0"/>
          <w:spacing w:val="-4"/>
          <w:szCs w:val="24"/>
          <w:highlight w:val="yellow"/>
        </w:rPr>
        <w:t>*</w:t>
      </w:r>
    </w:p>
    <w:p w:rsidR="00E775AA" w:rsidRPr="00F3020C" w:rsidRDefault="00E775AA" w:rsidP="00E775AA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:rsidR="00E775AA" w:rsidRPr="00F3020C" w:rsidRDefault="00E775AA" w:rsidP="00E775AA">
      <w:pPr>
        <w:pStyle w:val="ListParagraph"/>
        <w:ind w:left="2900" w:hanging="1701"/>
        <w:jc w:val="left"/>
      </w:pPr>
      <w:r w:rsidRPr="00F3020C">
        <w:rPr>
          <w:bCs/>
          <w:snapToGrid w:val="0"/>
          <w:szCs w:val="24"/>
        </w:rPr>
        <w:t>UPO</w:t>
      </w:r>
      <w:r w:rsidRPr="00F3020C">
        <w:rPr>
          <w:snapToGrid w:val="0"/>
        </w:rPr>
        <w:t>V/INF/23</w:t>
      </w:r>
      <w:r w:rsidRPr="00F3020C">
        <w:rPr>
          <w:snapToGrid w:val="0"/>
        </w:rPr>
        <w:tab/>
      </w:r>
      <w:r w:rsidRPr="00F3020C">
        <w:t xml:space="preserve">UPOV Code System </w:t>
      </w:r>
      <w:r w:rsidRPr="00F3020C">
        <w:rPr>
          <w:snapToGrid w:val="0"/>
        </w:rPr>
        <w:t>(document UPOV/INF/23/1 Draft 3)</w:t>
      </w:r>
      <w:r w:rsidRPr="00F3020C">
        <w:rPr>
          <w:snapToGrid w:val="0"/>
          <w:highlight w:val="yellow"/>
        </w:rPr>
        <w:t>*</w:t>
      </w:r>
    </w:p>
    <w:p w:rsidR="00E775AA" w:rsidRPr="00F3020C" w:rsidRDefault="00E775AA" w:rsidP="00E775AA">
      <w:pPr>
        <w:ind w:left="1199" w:hanging="567"/>
        <w:jc w:val="left"/>
      </w:pPr>
    </w:p>
    <w:p w:rsidR="00E775AA" w:rsidRPr="00F3020C" w:rsidRDefault="00E775AA" w:rsidP="00E775AA">
      <w:pPr>
        <w:pStyle w:val="ListParagraph"/>
        <w:numPr>
          <w:ilvl w:val="0"/>
          <w:numId w:val="1"/>
        </w:numPr>
        <w:jc w:val="left"/>
      </w:pPr>
      <w:r w:rsidRPr="00F3020C">
        <w:t>Explanatory Notes:</w:t>
      </w:r>
    </w:p>
    <w:p w:rsidR="00E775AA" w:rsidRPr="00F3020C" w:rsidRDefault="00E775AA" w:rsidP="00E775AA">
      <w:pPr>
        <w:jc w:val="left"/>
      </w:pPr>
    </w:p>
    <w:p w:rsidR="00E775AA" w:rsidRPr="00F3020C" w:rsidRDefault="00E775AA" w:rsidP="00E775AA">
      <w:pPr>
        <w:pStyle w:val="ListParagraph"/>
        <w:ind w:left="2900" w:hanging="1701"/>
        <w:jc w:val="left"/>
      </w:pPr>
      <w:r w:rsidRPr="00F3020C">
        <w:t>UPOV/EXN/DEN</w:t>
      </w:r>
      <w:r w:rsidRPr="00F3020C">
        <w:tab/>
        <w:t>Explanatory Notes on Variety Denominations under the UPOV Convention (documents CAJ/78/11</w:t>
      </w:r>
      <w:r w:rsidRPr="00F3020C">
        <w:rPr>
          <w:highlight w:val="yellow"/>
        </w:rPr>
        <w:t>**</w:t>
      </w:r>
      <w:r w:rsidRPr="00F3020C">
        <w:t xml:space="preserve"> and UPOV/EXN/DEN/1 Draft 6</w:t>
      </w:r>
      <w:r w:rsidRPr="00F3020C">
        <w:rPr>
          <w:highlight w:val="yellow"/>
        </w:rPr>
        <w:t>**</w:t>
      </w:r>
      <w:r w:rsidRPr="00F3020C">
        <w:t>)</w:t>
      </w:r>
    </w:p>
    <w:p w:rsidR="00E775AA" w:rsidRPr="00F3020C" w:rsidRDefault="00E775AA" w:rsidP="00E775AA">
      <w:pPr>
        <w:pStyle w:val="ListParagraph"/>
        <w:ind w:left="2900" w:hanging="1701"/>
        <w:jc w:val="left"/>
      </w:pPr>
    </w:p>
    <w:p w:rsidR="00E775AA" w:rsidRPr="00F3020C" w:rsidRDefault="00E775AA" w:rsidP="00E775AA">
      <w:pPr>
        <w:pStyle w:val="ListParagraph"/>
        <w:ind w:left="2900" w:hanging="1701"/>
        <w:jc w:val="left"/>
      </w:pPr>
      <w:r>
        <w:t>UPOV/EXN/EDV</w:t>
      </w:r>
      <w:r>
        <w:tab/>
      </w:r>
      <w:r w:rsidRPr="00F3020C">
        <w:t xml:space="preserve">Explanatory Notes on Essentially Derived Varieties under the 1991 Act of the </w:t>
      </w:r>
      <w:r>
        <w:t>UPOV Convention</w:t>
      </w:r>
      <w:r>
        <w:br/>
      </w:r>
      <w:r w:rsidRPr="00F3020C">
        <w:t>(docume</w:t>
      </w:r>
      <w:r>
        <w:t>nts CAJ/78/4, CAJ/78/4 Add. and UPOV/EXN/EDV/3</w:t>
      </w:r>
      <w:r w:rsidRPr="00F3020C">
        <w:t> Draft </w:t>
      </w:r>
      <w:r w:rsidR="009E34FE">
        <w:t>2</w:t>
      </w:r>
      <w:r w:rsidRPr="00F3020C">
        <w:t>)</w:t>
      </w:r>
    </w:p>
    <w:p w:rsidR="00E775AA" w:rsidRPr="00F3020C" w:rsidRDefault="00E775AA" w:rsidP="00E775AA">
      <w:pPr>
        <w:jc w:val="left"/>
      </w:pPr>
    </w:p>
    <w:p w:rsidR="00E775AA" w:rsidRPr="00F3020C" w:rsidRDefault="00E775AA" w:rsidP="00E775A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Harvested Material (document CAJ/78/5)</w:t>
      </w:r>
      <w:r w:rsidRPr="00E727E2">
        <w:rPr>
          <w:highlight w:val="yellow"/>
        </w:rPr>
        <w:t>*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 xml:space="preserve">Novelty of parent lines with regard to the exploitation of the hybrid variety (document CAJ/78/6) 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 xml:space="preserve">PLUTO Plant Variety Database </w:t>
      </w:r>
      <w:r w:rsidRPr="00F3020C">
        <w:rPr>
          <w:rFonts w:cs="Arial"/>
        </w:rPr>
        <w:t>(document CAJ/78/7)</w:t>
      </w:r>
    </w:p>
    <w:p w:rsidR="00E775AA" w:rsidRPr="00F3020C" w:rsidRDefault="00E775AA" w:rsidP="00E775AA">
      <w:bookmarkStart w:id="0" w:name="_GoBack"/>
      <w:bookmarkEnd w:id="0"/>
    </w:p>
    <w:p w:rsidR="00E775AA" w:rsidRPr="00F3020C" w:rsidRDefault="00E775AA" w:rsidP="00E775AA">
      <w:pPr>
        <w:keepNext/>
        <w:tabs>
          <w:tab w:val="left" w:pos="5812"/>
        </w:tabs>
        <w:ind w:left="567" w:hanging="567"/>
        <w:rPr>
          <w:kern w:val="28"/>
        </w:rPr>
      </w:pPr>
      <w:r w:rsidRPr="00F3020C">
        <w:lastRenderedPageBreak/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UPOV denomination similarity search tool</w:t>
      </w:r>
      <w:r w:rsidRPr="00F3020C" w:rsidDel="008C4E92">
        <w:t xml:space="preserve"> </w:t>
      </w:r>
      <w:r w:rsidRPr="00F3020C">
        <w:t>(document CAJ/78/8)</w:t>
      </w:r>
    </w:p>
    <w:p w:rsidR="00E775AA" w:rsidRPr="00F3020C" w:rsidRDefault="00E775AA" w:rsidP="00E775AA">
      <w:pPr>
        <w:keepNext/>
        <w:tabs>
          <w:tab w:val="left" w:pos="5812"/>
        </w:tabs>
        <w:ind w:left="567" w:hanging="567"/>
        <w:rPr>
          <w:kern w:val="28"/>
        </w:rPr>
      </w:pPr>
    </w:p>
    <w:p w:rsidR="00E775AA" w:rsidRPr="00F3020C" w:rsidRDefault="00E775AA" w:rsidP="00E775AA">
      <w:pPr>
        <w:tabs>
          <w:tab w:val="left" w:pos="5812"/>
        </w:tabs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 xml:space="preserve">Measures to enhance cooperation in examination (document CAJ/78/9) </w:t>
      </w:r>
    </w:p>
    <w:p w:rsidR="00E775AA" w:rsidRPr="00F3020C" w:rsidRDefault="00E775AA" w:rsidP="00E775AA">
      <w:pPr>
        <w:tabs>
          <w:tab w:val="left" w:pos="5812"/>
        </w:tabs>
        <w:ind w:left="567" w:hanging="567"/>
      </w:pPr>
    </w:p>
    <w:p w:rsidR="00E775AA" w:rsidRPr="00F3020C" w:rsidRDefault="00E775AA" w:rsidP="00E775AA">
      <w:pPr>
        <w:tabs>
          <w:tab w:val="left" w:pos="5812"/>
        </w:tabs>
        <w:ind w:left="567" w:hanging="567"/>
        <w:rPr>
          <w:kern w:val="28"/>
        </w:rPr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Possible guidance on take-over of DUS reports when the applicants cannot submit plant material</w:t>
      </w:r>
      <w:r w:rsidRPr="00F3020C">
        <w:t xml:space="preserve"> (document CAJ/78/10)</w:t>
      </w:r>
    </w:p>
    <w:p w:rsidR="00E775AA" w:rsidRPr="00F3020C" w:rsidRDefault="00E775AA" w:rsidP="00E775AA">
      <w:pPr>
        <w:ind w:left="567" w:hanging="567"/>
        <w:rPr>
          <w:kern w:val="28"/>
        </w:rPr>
      </w:pPr>
    </w:p>
    <w:p w:rsidR="00E775AA" w:rsidRPr="00F3020C" w:rsidRDefault="00E775AA" w:rsidP="00E775AA">
      <w:pPr>
        <w:keepNext/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Matters for information</w:t>
      </w:r>
      <w:r w:rsidRPr="00A96C02">
        <w:rPr>
          <w:rStyle w:val="FootnoteReference"/>
        </w:rPr>
        <w:footnoteReference w:id="2"/>
      </w:r>
      <w:r w:rsidRPr="00A96C02">
        <w:t>:</w:t>
      </w:r>
    </w:p>
    <w:p w:rsidR="00E775AA" w:rsidRPr="00F3020C" w:rsidRDefault="00E775AA" w:rsidP="00E775AA">
      <w:pPr>
        <w:ind w:left="567" w:hanging="567"/>
      </w:pPr>
    </w:p>
    <w:p w:rsidR="00E775AA" w:rsidRPr="00F3020C" w:rsidRDefault="00E775AA" w:rsidP="00E775AA">
      <w:pPr>
        <w:tabs>
          <w:tab w:val="left" w:pos="5812"/>
        </w:tabs>
        <w:ind w:left="1134" w:hanging="567"/>
      </w:pPr>
      <w:r w:rsidRPr="00F3020C">
        <w:t>(a)</w:t>
      </w:r>
      <w:r w:rsidRPr="00F3020C">
        <w:rPr>
          <w:rFonts w:cs="Arial"/>
          <w:snapToGrid w:val="0"/>
        </w:rPr>
        <w:t xml:space="preserve"> </w:t>
      </w:r>
      <w:r w:rsidRPr="00F3020C">
        <w:rPr>
          <w:rFonts w:cs="Arial"/>
          <w:snapToGrid w:val="0"/>
        </w:rPr>
        <w:tab/>
        <w:t xml:space="preserve">UPOV information databases </w:t>
      </w:r>
      <w:r w:rsidRPr="00F3020C">
        <w:rPr>
          <w:rFonts w:cs="Arial"/>
        </w:rPr>
        <w:t>(document CAJ/78/INF/3)</w:t>
      </w:r>
    </w:p>
    <w:p w:rsidR="00E775AA" w:rsidRPr="00F3020C" w:rsidRDefault="00E775AA" w:rsidP="00E775AA">
      <w:pPr>
        <w:tabs>
          <w:tab w:val="left" w:pos="5812"/>
        </w:tabs>
        <w:ind w:left="1134" w:hanging="567"/>
      </w:pPr>
    </w:p>
    <w:p w:rsidR="00E775AA" w:rsidRPr="00F3020C" w:rsidRDefault="00E775AA" w:rsidP="00E775AA">
      <w:pPr>
        <w:tabs>
          <w:tab w:val="left" w:pos="5812"/>
        </w:tabs>
        <w:ind w:left="1134" w:hanging="567"/>
        <w:rPr>
          <w:spacing w:val="-2"/>
        </w:rPr>
      </w:pPr>
      <w:r w:rsidRPr="00F3020C">
        <w:rPr>
          <w:rFonts w:cs="Arial"/>
          <w:snapToGrid w:val="0"/>
          <w:spacing w:val="-2"/>
        </w:rPr>
        <w:t>(b)</w:t>
      </w:r>
      <w:r w:rsidRPr="00F3020C">
        <w:rPr>
          <w:rFonts w:cs="Arial"/>
          <w:snapToGrid w:val="0"/>
          <w:spacing w:val="-2"/>
        </w:rPr>
        <w:tab/>
        <w:t xml:space="preserve">UPOV PRISMA </w:t>
      </w:r>
      <w:r w:rsidRPr="00F3020C">
        <w:rPr>
          <w:rFonts w:cs="Arial"/>
          <w:spacing w:val="-2"/>
        </w:rPr>
        <w:t>(document CAJ/78/INF/4)</w:t>
      </w:r>
      <w:r w:rsidRPr="00F3020C">
        <w:rPr>
          <w:spacing w:val="-2"/>
        </w:rPr>
        <w:t xml:space="preserve"> </w:t>
      </w:r>
    </w:p>
    <w:p w:rsidR="00E775AA" w:rsidRPr="00F3020C" w:rsidRDefault="00E775AA" w:rsidP="00E775AA">
      <w:pPr>
        <w:tabs>
          <w:tab w:val="left" w:pos="5812"/>
        </w:tabs>
        <w:ind w:left="1134" w:hanging="567"/>
      </w:pPr>
    </w:p>
    <w:p w:rsidR="00E775AA" w:rsidRPr="00F3020C" w:rsidRDefault="00E775AA" w:rsidP="00E775AA">
      <w:pPr>
        <w:ind w:left="1134" w:hanging="567"/>
        <w:rPr>
          <w:kern w:val="28"/>
        </w:rPr>
      </w:pPr>
      <w:r w:rsidRPr="00F3020C">
        <w:rPr>
          <w:kern w:val="28"/>
        </w:rPr>
        <w:t>(c)</w:t>
      </w:r>
      <w:r w:rsidRPr="00F3020C">
        <w:rPr>
          <w:kern w:val="28"/>
        </w:rPr>
        <w:tab/>
      </w:r>
      <w:r w:rsidRPr="00F3020C">
        <w:t>Molecular techniques (document CAJ/78/INF/5)</w:t>
      </w:r>
    </w:p>
    <w:p w:rsidR="00E775AA" w:rsidRPr="00F3020C" w:rsidRDefault="00E775AA" w:rsidP="00E775AA">
      <w:pPr>
        <w:tabs>
          <w:tab w:val="left" w:pos="5812"/>
        </w:tabs>
        <w:ind w:left="1134" w:hanging="567"/>
        <w:rPr>
          <w:kern w:val="28"/>
        </w:rPr>
      </w:pPr>
    </w:p>
    <w:p w:rsidR="00E775AA" w:rsidRPr="00A96C02" w:rsidRDefault="00E775AA" w:rsidP="00E775AA">
      <w:pPr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Program for the seventy-ninth session</w:t>
      </w:r>
    </w:p>
    <w:p w:rsidR="00E775AA" w:rsidRPr="00A96C02" w:rsidRDefault="00E775AA" w:rsidP="00E775AA">
      <w:pPr>
        <w:ind w:left="567" w:hanging="567"/>
      </w:pPr>
    </w:p>
    <w:p w:rsidR="00E775AA" w:rsidRPr="00A96C02" w:rsidRDefault="00E775AA" w:rsidP="00E775AA">
      <w:pPr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Adoption of the report (if time permits)</w:t>
      </w:r>
    </w:p>
    <w:p w:rsidR="00E775AA" w:rsidRPr="00A96C02" w:rsidRDefault="00E775AA" w:rsidP="00E775AA">
      <w:pPr>
        <w:ind w:left="567" w:hanging="567"/>
      </w:pPr>
    </w:p>
    <w:p w:rsidR="00E775AA" w:rsidRPr="00F3020C" w:rsidRDefault="00E775AA" w:rsidP="00E775AA">
      <w:pPr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Closing of the session</w:t>
      </w:r>
    </w:p>
    <w:p w:rsidR="0004789F" w:rsidRPr="00F3020C" w:rsidRDefault="0004789F" w:rsidP="0004789F"/>
    <w:p w:rsidR="0004789F" w:rsidRPr="00F3020C" w:rsidRDefault="0004789F" w:rsidP="0004789F">
      <w:pPr>
        <w:jc w:val="left"/>
      </w:pPr>
    </w:p>
    <w:p w:rsidR="0004789F" w:rsidRPr="00F3020C" w:rsidRDefault="0004789F" w:rsidP="0004789F"/>
    <w:p w:rsidR="0004789F" w:rsidRPr="00F3020C" w:rsidRDefault="0004789F" w:rsidP="0004789F">
      <w:pPr>
        <w:jc w:val="right"/>
      </w:pPr>
      <w:r w:rsidRPr="00F3020C">
        <w:t>[End of document]</w:t>
      </w:r>
    </w:p>
    <w:p w:rsidR="00903264" w:rsidRPr="00F3020C" w:rsidRDefault="00903264">
      <w:pPr>
        <w:jc w:val="left"/>
      </w:pPr>
    </w:p>
    <w:p w:rsidR="00050E16" w:rsidRPr="00F3020C" w:rsidRDefault="00050E16" w:rsidP="009B440E">
      <w:pPr>
        <w:jc w:val="left"/>
      </w:pPr>
    </w:p>
    <w:sectPr w:rsidR="00050E16" w:rsidRPr="00F3020C" w:rsidSect="00534FF1">
      <w:headerReference w:type="default" r:id="rId9"/>
      <w:footerReference w:type="first" r:id="rId10"/>
      <w:pgSz w:w="11907" w:h="16840" w:code="9"/>
      <w:pgMar w:top="510" w:right="1134" w:bottom="1134" w:left="1134" w:header="510" w:footer="4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8E" w:rsidRDefault="00A9128E" w:rsidP="006655D3">
      <w:r>
        <w:separator/>
      </w:r>
    </w:p>
    <w:p w:rsidR="00A9128E" w:rsidRDefault="00A9128E" w:rsidP="006655D3"/>
    <w:p w:rsidR="00A9128E" w:rsidRDefault="00A9128E" w:rsidP="006655D3"/>
  </w:endnote>
  <w:endnote w:type="continuationSeparator" w:id="0">
    <w:p w:rsidR="00A9128E" w:rsidRDefault="00A9128E" w:rsidP="006655D3">
      <w:r>
        <w:separator/>
      </w:r>
    </w:p>
    <w:p w:rsidR="00A9128E" w:rsidRPr="00294751" w:rsidRDefault="00A912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  <w:endnote w:type="continuationNotice" w:id="1">
    <w:p w:rsidR="00A9128E" w:rsidRPr="00294751" w:rsidRDefault="00A9128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F1" w:rsidRPr="002C38D1" w:rsidRDefault="00534FF1" w:rsidP="00534FF1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E775AA" w:rsidRPr="00517147" w:rsidRDefault="00E775AA" w:rsidP="00E775AA">
    <w:pPr>
      <w:spacing w:before="120"/>
      <w:rPr>
        <w:sz w:val="14"/>
        <w:szCs w:val="14"/>
      </w:rPr>
    </w:pPr>
    <w:r w:rsidRPr="00E727E2">
      <w:rPr>
        <w:sz w:val="14"/>
        <w:szCs w:val="14"/>
      </w:rPr>
      <w:t xml:space="preserve">The session will </w:t>
    </w:r>
    <w:r w:rsidR="00E727E2" w:rsidRPr="00E727E2">
      <w:rPr>
        <w:sz w:val="14"/>
        <w:szCs w:val="14"/>
      </w:rPr>
      <w:t>be held</w:t>
    </w:r>
    <w:r w:rsidRPr="00E727E2">
      <w:rPr>
        <w:sz w:val="14"/>
        <w:szCs w:val="14"/>
      </w:rPr>
      <w:t xml:space="preserve"> by electronic means on Wednesday, October 27, 2021, from 12:00 to 16:30 (Geneva time) with a</w:t>
    </w:r>
    <w:r w:rsidR="00E727E2" w:rsidRPr="00E727E2">
      <w:rPr>
        <w:sz w:val="14"/>
        <w:szCs w:val="14"/>
      </w:rPr>
      <w:t xml:space="preserve"> break between 14:30 and 16:00 to </w:t>
    </w:r>
    <w:r w:rsidRPr="00E727E2">
      <w:rPr>
        <w:sz w:val="14"/>
        <w:szCs w:val="14"/>
      </w:rPr>
      <w:t>prepare the report of the session.</w:t>
    </w:r>
  </w:p>
  <w:p w:rsidR="00517147" w:rsidRPr="00517147" w:rsidRDefault="00517147" w:rsidP="00517147">
    <w:pPr>
      <w:pStyle w:val="Footer"/>
      <w:spacing w:before="60"/>
      <w:rPr>
        <w:szCs w:val="14"/>
      </w:rPr>
    </w:pPr>
    <w:r w:rsidRPr="00517147">
      <w:rPr>
        <w:szCs w:val="14"/>
      </w:rPr>
      <w:t>Documents marked with one asterisk (</w:t>
    </w:r>
    <w:r w:rsidRPr="00517147">
      <w:rPr>
        <w:szCs w:val="14"/>
        <w:highlight w:val="yellow"/>
      </w:rPr>
      <w:t>*</w:t>
    </w:r>
    <w:r w:rsidRPr="00517147">
      <w:rPr>
        <w:szCs w:val="14"/>
      </w:rPr>
      <w:t xml:space="preserve">) </w:t>
    </w:r>
    <w:r w:rsidR="00A5781F">
      <w:rPr>
        <w:szCs w:val="14"/>
      </w:rPr>
      <w:t xml:space="preserve">are </w:t>
    </w:r>
    <w:r w:rsidRPr="00517147">
      <w:rPr>
        <w:szCs w:val="14"/>
      </w:rPr>
      <w:t>to be considered by correspondence in accordance with the procedure approved by the Council on May 12, 2021 (see UPOV Circular E-21/063).</w:t>
    </w:r>
  </w:p>
  <w:p w:rsidR="00534FF1" w:rsidRPr="00517147" w:rsidRDefault="00517147" w:rsidP="00517147">
    <w:pPr>
      <w:pStyle w:val="Footer"/>
      <w:spacing w:before="60"/>
      <w:rPr>
        <w:szCs w:val="14"/>
      </w:rPr>
    </w:pPr>
    <w:r w:rsidRPr="00517147">
      <w:rPr>
        <w:szCs w:val="14"/>
      </w:rPr>
      <w:t>Documents marked with two asterisks (</w:t>
    </w:r>
    <w:r w:rsidRPr="00517147">
      <w:rPr>
        <w:szCs w:val="14"/>
        <w:highlight w:val="yellow"/>
      </w:rPr>
      <w:t>**</w:t>
    </w:r>
    <w:r w:rsidRPr="00517147">
      <w:rPr>
        <w:szCs w:val="14"/>
      </w:rPr>
      <w:t xml:space="preserve">) </w:t>
    </w:r>
    <w:r w:rsidR="00A5781F">
      <w:rPr>
        <w:szCs w:val="14"/>
      </w:rPr>
      <w:t xml:space="preserve">are </w:t>
    </w:r>
    <w:r w:rsidRPr="00517147">
      <w:rPr>
        <w:szCs w:val="14"/>
      </w:rPr>
      <w:t>to be considered by correspondence in accordance with the specific procedure agreed by the releva</w:t>
    </w:r>
    <w:r w:rsidR="00A5781F">
      <w:rPr>
        <w:szCs w:val="14"/>
      </w:rPr>
      <w:t>nt UPOV </w:t>
    </w:r>
    <w:r w:rsidRPr="00517147">
      <w:rPr>
        <w:szCs w:val="14"/>
      </w:rPr>
      <w:t>body.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8E" w:rsidRDefault="00A9128E" w:rsidP="006655D3">
      <w:r>
        <w:separator/>
      </w:r>
    </w:p>
  </w:footnote>
  <w:footnote w:type="continuationSeparator" w:id="0">
    <w:p w:rsidR="00A9128E" w:rsidRDefault="00A9128E" w:rsidP="006655D3">
      <w:r>
        <w:separator/>
      </w:r>
    </w:p>
  </w:footnote>
  <w:footnote w:type="continuationNotice" w:id="1">
    <w:p w:rsidR="00A9128E" w:rsidRPr="00AB530F" w:rsidRDefault="00A9128E" w:rsidP="00AB530F">
      <w:pPr>
        <w:pStyle w:val="Footer"/>
      </w:pPr>
    </w:p>
  </w:footnote>
  <w:footnote w:id="2">
    <w:p w:rsidR="00E775AA" w:rsidRDefault="00E775AA" w:rsidP="00E775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>Document C</w:t>
      </w:r>
      <w:r>
        <w:t>AJ</w:t>
      </w:r>
      <w:r w:rsidRPr="006E65D6">
        <w:t>/</w:t>
      </w:r>
      <w:r>
        <w:t>78</w:t>
      </w:r>
      <w:r w:rsidRPr="006E65D6">
        <w:t>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7414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6414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E1423"/>
    <w:rsid w:val="0021332C"/>
    <w:rsid w:val="00213982"/>
    <w:rsid w:val="0024416D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4DBE"/>
    <w:rsid w:val="002B7A36"/>
    <w:rsid w:val="002C256A"/>
    <w:rsid w:val="002D5226"/>
    <w:rsid w:val="002F0CAC"/>
    <w:rsid w:val="002F7439"/>
    <w:rsid w:val="00305A7F"/>
    <w:rsid w:val="003152FE"/>
    <w:rsid w:val="00327436"/>
    <w:rsid w:val="00344BD6"/>
    <w:rsid w:val="0035528D"/>
    <w:rsid w:val="00355897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255E9"/>
    <w:rsid w:val="00427BC9"/>
    <w:rsid w:val="00444A88"/>
    <w:rsid w:val="00474145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147"/>
    <w:rsid w:val="00520297"/>
    <w:rsid w:val="005338F9"/>
    <w:rsid w:val="00534FF1"/>
    <w:rsid w:val="0054281C"/>
    <w:rsid w:val="00544581"/>
    <w:rsid w:val="0055268D"/>
    <w:rsid w:val="00575DE2"/>
    <w:rsid w:val="00576BE4"/>
    <w:rsid w:val="005779DB"/>
    <w:rsid w:val="005A400A"/>
    <w:rsid w:val="005B269D"/>
    <w:rsid w:val="005B598A"/>
    <w:rsid w:val="005C5CDE"/>
    <w:rsid w:val="005F1093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4142"/>
    <w:rsid w:val="00867AC1"/>
    <w:rsid w:val="008751DE"/>
    <w:rsid w:val="008853F8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5033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081E"/>
    <w:rsid w:val="009E34FE"/>
    <w:rsid w:val="009E65B6"/>
    <w:rsid w:val="009F0A51"/>
    <w:rsid w:val="009F77CF"/>
    <w:rsid w:val="00A24C10"/>
    <w:rsid w:val="00A42AC3"/>
    <w:rsid w:val="00A430CF"/>
    <w:rsid w:val="00A54309"/>
    <w:rsid w:val="00A5781F"/>
    <w:rsid w:val="00A610A9"/>
    <w:rsid w:val="00A80F2A"/>
    <w:rsid w:val="00A9128E"/>
    <w:rsid w:val="00A96C02"/>
    <w:rsid w:val="00A96C33"/>
    <w:rsid w:val="00AB2B93"/>
    <w:rsid w:val="00AB530F"/>
    <w:rsid w:val="00AB7E5B"/>
    <w:rsid w:val="00AC2883"/>
    <w:rsid w:val="00AE0EF1"/>
    <w:rsid w:val="00AE2937"/>
    <w:rsid w:val="00AE5F0C"/>
    <w:rsid w:val="00B07301"/>
    <w:rsid w:val="00B11F3E"/>
    <w:rsid w:val="00B170CA"/>
    <w:rsid w:val="00B224DE"/>
    <w:rsid w:val="00B25C1F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7194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3AA1"/>
    <w:rsid w:val="00D3708D"/>
    <w:rsid w:val="00D40426"/>
    <w:rsid w:val="00D57C96"/>
    <w:rsid w:val="00D57D18"/>
    <w:rsid w:val="00D6739B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C5341"/>
    <w:rsid w:val="00DD6208"/>
    <w:rsid w:val="00DF7E99"/>
    <w:rsid w:val="00E07D87"/>
    <w:rsid w:val="00E249C8"/>
    <w:rsid w:val="00E32F7E"/>
    <w:rsid w:val="00E5267B"/>
    <w:rsid w:val="00E559F0"/>
    <w:rsid w:val="00E63C0E"/>
    <w:rsid w:val="00E727E2"/>
    <w:rsid w:val="00E72D49"/>
    <w:rsid w:val="00E7593C"/>
    <w:rsid w:val="00E7678A"/>
    <w:rsid w:val="00E775AA"/>
    <w:rsid w:val="00E935F1"/>
    <w:rsid w:val="00E94A81"/>
    <w:rsid w:val="00EA1FFB"/>
    <w:rsid w:val="00EB048E"/>
    <w:rsid w:val="00EB4E9C"/>
    <w:rsid w:val="00EC4797"/>
    <w:rsid w:val="00EE34DF"/>
    <w:rsid w:val="00EF2F89"/>
    <w:rsid w:val="00F03E98"/>
    <w:rsid w:val="00F1237A"/>
    <w:rsid w:val="00F22CBD"/>
    <w:rsid w:val="00F272F1"/>
    <w:rsid w:val="00F3020C"/>
    <w:rsid w:val="00F31412"/>
    <w:rsid w:val="00F45372"/>
    <w:rsid w:val="00F560F7"/>
    <w:rsid w:val="00F6334D"/>
    <w:rsid w:val="00F63599"/>
    <w:rsid w:val="00F71781"/>
    <w:rsid w:val="00F859E4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402-96FC-4246-B0B2-C391F1EA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</vt:lpstr>
    </vt:vector>
  </TitlesOfParts>
  <Company>UPOV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2021-05-27T20:18:00Z</dcterms:created>
  <dcterms:modified xsi:type="dcterms:W3CDTF">2021-05-28T15:25:00Z</dcterms:modified>
</cp:coreProperties>
</file>