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001C" w:rsidRDefault="00EB4E9C" w:rsidP="00E97BBB">
            <w:pPr>
              <w:pStyle w:val="Sessiontcplacedate"/>
              <w:spacing w:before="0"/>
              <w:contextualSpacing w:val="0"/>
            </w:pPr>
          </w:p>
        </w:tc>
        <w:tc>
          <w:tcPr>
            <w:tcW w:w="3127" w:type="dxa"/>
          </w:tcPr>
          <w:p w:rsidR="00B96EDD" w:rsidRPr="001209F5" w:rsidRDefault="00D839ED" w:rsidP="003C7FBE">
            <w:pPr>
              <w:pStyle w:val="Doccode"/>
            </w:pPr>
            <w:r>
              <w:t>UPOV/INF/22/6 Draft 1</w:t>
            </w:r>
          </w:p>
          <w:p w:rsidR="00EB4E9C" w:rsidRPr="001209F5" w:rsidRDefault="00EB4E9C" w:rsidP="003C7FBE">
            <w:pPr>
              <w:pStyle w:val="Docoriginal"/>
            </w:pPr>
            <w:r w:rsidRPr="001209F5">
              <w:t>Original:</w:t>
            </w:r>
            <w:r w:rsidRPr="001209F5">
              <w:rPr>
                <w:b w:val="0"/>
                <w:spacing w:val="0"/>
              </w:rPr>
              <w:t xml:space="preserve">  English</w:t>
            </w:r>
          </w:p>
          <w:p w:rsidR="00EB4E9C" w:rsidRPr="007C1D92" w:rsidRDefault="00EB4E9C" w:rsidP="00E50D8D">
            <w:pPr>
              <w:pStyle w:val="Docoriginal"/>
            </w:pPr>
            <w:r w:rsidRPr="001209F5">
              <w:t>Date:</w:t>
            </w:r>
            <w:r w:rsidRPr="001209F5">
              <w:rPr>
                <w:b w:val="0"/>
                <w:spacing w:val="0"/>
              </w:rPr>
              <w:t xml:space="preserve">  </w:t>
            </w:r>
            <w:r w:rsidR="00E50D8D">
              <w:rPr>
                <w:b w:val="0"/>
                <w:spacing w:val="0"/>
              </w:rPr>
              <w:t>August 1</w:t>
            </w:r>
            <w:r w:rsidR="00D839ED" w:rsidRPr="00C835F5">
              <w:rPr>
                <w:b w:val="0"/>
                <w:spacing w:val="0"/>
              </w:rPr>
              <w:t>, 2019</w:t>
            </w:r>
          </w:p>
        </w:tc>
      </w:tr>
    </w:tbl>
    <w:p w:rsidR="00D839ED" w:rsidRPr="00E66429" w:rsidRDefault="00D839ED" w:rsidP="00D839ED">
      <w:bookmarkStart w:id="1" w:name="TitleOfDoc"/>
      <w:bookmarkEnd w:id="1"/>
    </w:p>
    <w:p w:rsidR="00D839ED" w:rsidRPr="00E66429" w:rsidRDefault="00D839ED" w:rsidP="00D839ED"/>
    <w:p w:rsidR="00D839ED" w:rsidRPr="00E66429" w:rsidRDefault="00D839ED" w:rsidP="00D839E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D839ED" w:rsidRPr="00E66429" w:rsidTr="00D37C9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839ED" w:rsidRPr="00E66429" w:rsidRDefault="00D839ED" w:rsidP="00D37C98">
            <w:pPr>
              <w:jc w:val="center"/>
              <w:rPr>
                <w:b/>
              </w:rPr>
            </w:pPr>
            <w:r w:rsidRPr="00E66429">
              <w:rPr>
                <w:b/>
              </w:rPr>
              <w:t>DRAFT</w:t>
            </w:r>
          </w:p>
          <w:p w:rsidR="00D839ED" w:rsidRPr="00E66429" w:rsidRDefault="00D839ED" w:rsidP="00D37C98">
            <w:pPr>
              <w:jc w:val="center"/>
            </w:pPr>
            <w:r w:rsidRPr="00E66429">
              <w:rPr>
                <w:b/>
              </w:rPr>
              <w:t>(revision)</w:t>
            </w:r>
          </w:p>
        </w:tc>
      </w:tr>
    </w:tbl>
    <w:p w:rsidR="000D7780" w:rsidRPr="006A644A" w:rsidRDefault="00344C16" w:rsidP="00CC7180">
      <w:pPr>
        <w:pStyle w:val="Titleofdoc0"/>
      </w:pPr>
      <w:r w:rsidRPr="00344C16">
        <w:t>Software and equipment used by members of the Union</w:t>
      </w:r>
    </w:p>
    <w:p w:rsidR="00D839ED" w:rsidRDefault="00D839ED" w:rsidP="00D839ED">
      <w:pPr>
        <w:pStyle w:val="preparedby1"/>
      </w:pPr>
      <w:bookmarkStart w:id="2" w:name="Prepared"/>
      <w:bookmarkEnd w:id="2"/>
      <w:r w:rsidRPr="000C4E25">
        <w:t>Document prepared by the Office of the Union</w:t>
      </w:r>
    </w:p>
    <w:p w:rsidR="00D839ED" w:rsidRDefault="00D839ED" w:rsidP="00D839ED">
      <w:pPr>
        <w:pStyle w:val="preparedby1"/>
      </w:pPr>
      <w:r w:rsidRPr="003508FB">
        <w:t xml:space="preserve">to be considered by </w:t>
      </w:r>
    </w:p>
    <w:p w:rsidR="00520656" w:rsidRDefault="00520656" w:rsidP="00520656">
      <w:pPr>
        <w:pStyle w:val="preparedby1"/>
      </w:pPr>
      <w:r>
        <w:t>the Technical Committee at its fifty-fifth session,</w:t>
      </w:r>
      <w:r>
        <w:br/>
        <w:t>to be held in Geneva on October 28 and 29, 2019,</w:t>
      </w:r>
    </w:p>
    <w:p w:rsidR="005F5E33" w:rsidRDefault="00520656" w:rsidP="00520656">
      <w:pPr>
        <w:pStyle w:val="preparedby1"/>
      </w:pPr>
      <w:r>
        <w:t>the Administrative and Legal Committee at its seventy-sixth session,</w:t>
      </w:r>
      <w:r>
        <w:br/>
        <w:t>to be held in Geneva on October 30, 2019</w:t>
      </w:r>
    </w:p>
    <w:p w:rsidR="00046B36" w:rsidRDefault="00520656" w:rsidP="00520656">
      <w:pPr>
        <w:pStyle w:val="preparedby1"/>
      </w:pPr>
      <w:r>
        <w:t xml:space="preserve">and </w:t>
      </w:r>
    </w:p>
    <w:p w:rsidR="00520656" w:rsidRDefault="00520656" w:rsidP="00520656">
      <w:pPr>
        <w:pStyle w:val="preparedby1"/>
      </w:pPr>
      <w:r>
        <w:t>the Council at its fifty-third ordinary session</w:t>
      </w:r>
      <w:r>
        <w:br/>
        <w:t>to be held in Geneva on November 1, 2019</w:t>
      </w:r>
    </w:p>
    <w:p w:rsidR="00520656" w:rsidRDefault="00520656" w:rsidP="00520656">
      <w:pPr>
        <w:pStyle w:val="Disclaimer"/>
        <w:spacing w:after="1200"/>
      </w:pPr>
      <w:r>
        <w:t>Disclaimer:  this document does not represent UPOV policies or guidance</w:t>
      </w:r>
    </w:p>
    <w:p w:rsidR="00520656" w:rsidRDefault="00520656" w:rsidP="00520656"/>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20656" w:rsidTr="008427D2">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FFFFF" w:themeFill="background1"/>
          </w:tcPr>
          <w:p w:rsidR="00520656" w:rsidRDefault="00520656">
            <w:pPr>
              <w:jc w:val="center"/>
              <w:rPr>
                <w:rFonts w:cs="Arial"/>
                <w:sz w:val="18"/>
                <w:szCs w:val="22"/>
                <w:u w:val="single"/>
              </w:rPr>
            </w:pPr>
            <w:r>
              <w:rPr>
                <w:rFonts w:cs="Arial"/>
                <w:sz w:val="18"/>
                <w:szCs w:val="22"/>
                <w:u w:val="single"/>
              </w:rPr>
              <w:t>Note for Draft version</w:t>
            </w:r>
          </w:p>
          <w:p w:rsidR="00520656" w:rsidRDefault="00520656">
            <w:pPr>
              <w:rPr>
                <w:rFonts w:cs="Arial"/>
                <w:sz w:val="18"/>
                <w:szCs w:val="22"/>
                <w:u w:val="single"/>
              </w:rPr>
            </w:pPr>
          </w:p>
          <w:p w:rsidR="00B646B1" w:rsidRPr="00B646B1" w:rsidRDefault="00B646B1" w:rsidP="00B646B1">
            <w:pPr>
              <w:rPr>
                <w:rFonts w:eastAsia="MS Mincho" w:cs="Arial"/>
                <w:sz w:val="18"/>
                <w:szCs w:val="18"/>
                <w:lang w:eastAsia="ja-JP"/>
              </w:rPr>
            </w:pPr>
            <w:r w:rsidRPr="00163490">
              <w:rPr>
                <w:rFonts w:eastAsia="MS Mincho" w:cs="Arial"/>
                <w:strike/>
                <w:sz w:val="18"/>
                <w:szCs w:val="18"/>
                <w:highlight w:val="lightGray"/>
              </w:rPr>
              <w:t>Strikethrough</w:t>
            </w:r>
            <w:r w:rsidRPr="00163490">
              <w:rPr>
                <w:rFonts w:eastAsia="MS Mincho" w:cs="Arial"/>
                <w:sz w:val="18"/>
                <w:szCs w:val="18"/>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hyperlink r:id="rId8" w:history="1">
              <w:r w:rsidRPr="00B646B1">
                <w:rPr>
                  <w:rStyle w:val="Hyperlink"/>
                  <w:rFonts w:eastAsia="MS Mincho" w:cs="Arial"/>
                  <w:sz w:val="18"/>
                  <w:szCs w:val="18"/>
                </w:rPr>
                <w:t>UPOV/INF/22/5</w:t>
              </w:r>
            </w:hyperlink>
            <w:r w:rsidRPr="00B646B1">
              <w:rPr>
                <w:rFonts w:eastAsia="MS Mincho" w:cs="Arial"/>
                <w:sz w:val="18"/>
                <w:szCs w:val="18"/>
                <w:lang w:eastAsia="ja-JP"/>
              </w:rPr>
              <w:t>.</w:t>
            </w:r>
          </w:p>
          <w:p w:rsidR="00B646B1" w:rsidRPr="00B646B1" w:rsidRDefault="00B646B1" w:rsidP="00B646B1">
            <w:pPr>
              <w:rPr>
                <w:rFonts w:eastAsia="MS Mincho" w:cs="Arial"/>
                <w:sz w:val="18"/>
                <w:szCs w:val="18"/>
                <w:lang w:eastAsia="ja-JP"/>
              </w:rPr>
            </w:pPr>
          </w:p>
          <w:p w:rsidR="00B646B1" w:rsidRPr="00B646B1" w:rsidRDefault="00B646B1" w:rsidP="00B646B1">
            <w:pPr>
              <w:rPr>
                <w:rFonts w:eastAsia="MS Mincho" w:cs="Arial"/>
                <w:b/>
                <w:sz w:val="18"/>
                <w:szCs w:val="18"/>
                <w:lang w:eastAsia="ja-JP"/>
              </w:rPr>
            </w:pPr>
            <w:r w:rsidRPr="00163490">
              <w:rPr>
                <w:rFonts w:eastAsia="MS Mincho" w:cs="Arial"/>
                <w:sz w:val="18"/>
                <w:szCs w:val="18"/>
                <w:highlight w:val="lightGray"/>
                <w:u w:val="single"/>
              </w:rPr>
              <w:t>Underlining</w:t>
            </w:r>
            <w:r w:rsidRPr="00163490">
              <w:rPr>
                <w:rFonts w:eastAsia="MS Mincho" w:cs="Arial"/>
                <w:sz w:val="18"/>
                <w:szCs w:val="18"/>
              </w:rPr>
              <w:t xml:space="preserve"> (highlighted in grey) indicates</w:t>
            </w:r>
            <w:r w:rsidRPr="00B646B1">
              <w:rPr>
                <w:rFonts w:eastAsia="MS Mincho" w:cs="Arial"/>
                <w:sz w:val="18"/>
                <w:szCs w:val="18"/>
              </w:rPr>
              <w:t xml:space="preserve"> insertion to the text of document </w:t>
            </w:r>
            <w:hyperlink r:id="rId9" w:history="1">
              <w:r w:rsidRPr="00B646B1">
                <w:rPr>
                  <w:rStyle w:val="Hyperlink"/>
                  <w:rFonts w:eastAsia="MS Mincho" w:cs="Arial"/>
                  <w:sz w:val="18"/>
                  <w:szCs w:val="18"/>
                </w:rPr>
                <w:t>UPOV/INF/22/5</w:t>
              </w:r>
            </w:hyperlink>
            <w:r w:rsidRPr="00B646B1">
              <w:rPr>
                <w:rFonts w:eastAsia="MS Mincho" w:cs="Arial"/>
                <w:sz w:val="18"/>
                <w:szCs w:val="18"/>
                <w:lang w:eastAsia="ja-JP"/>
              </w:rPr>
              <w:t>.</w:t>
            </w:r>
          </w:p>
          <w:p w:rsidR="00B646B1" w:rsidRDefault="00B646B1">
            <w:pPr>
              <w:rPr>
                <w:rFonts w:cs="Arial"/>
                <w:szCs w:val="22"/>
              </w:rPr>
            </w:pPr>
          </w:p>
        </w:tc>
      </w:tr>
    </w:tbl>
    <w:p w:rsidR="00520656" w:rsidRDefault="00520656" w:rsidP="00520656"/>
    <w:p w:rsidR="00A976E2" w:rsidRPr="000B5C88" w:rsidRDefault="00372890" w:rsidP="006849E7">
      <w:pPr>
        <w:rPr>
          <w:rFonts w:cs="Arial"/>
        </w:rPr>
      </w:pPr>
      <w:r>
        <w:rPr>
          <w:snapToGrid w:val="0"/>
        </w:rPr>
        <w:br w:type="page"/>
      </w:r>
    </w:p>
    <w:p w:rsidR="006849E7" w:rsidRPr="006E128E" w:rsidRDefault="006849E7" w:rsidP="006849E7">
      <w:pPr>
        <w:rPr>
          <w:lang w:eastAsia="ja-JP"/>
        </w:rPr>
      </w:pPr>
      <w:r w:rsidRPr="006E128E">
        <w:rPr>
          <w:lang w:eastAsia="ja-JP"/>
        </w:rPr>
        <w:lastRenderedPageBreak/>
        <w:t xml:space="preserve">1. </w:t>
      </w:r>
      <w:r w:rsidRPr="006E128E">
        <w:rPr>
          <w:lang w:eastAsia="ja-JP"/>
        </w:rPr>
        <w:tab/>
      </w:r>
      <w:r w:rsidRPr="006E128E">
        <w:rPr>
          <w:u w:val="single"/>
          <w:lang w:eastAsia="ja-JP"/>
        </w:rPr>
        <w:t>Requirements</w:t>
      </w:r>
    </w:p>
    <w:p w:rsidR="006849E7" w:rsidRPr="006E128E" w:rsidRDefault="006849E7" w:rsidP="006849E7">
      <w:pPr>
        <w:rPr>
          <w:lang w:eastAsia="ja-JP"/>
        </w:rPr>
      </w:pPr>
    </w:p>
    <w:p w:rsidR="006849E7" w:rsidRPr="006E128E" w:rsidRDefault="006849E7" w:rsidP="006849E7">
      <w:pPr>
        <w:autoSpaceDE w:val="0"/>
        <w:autoSpaceDN w:val="0"/>
        <w:adjustRightInd w:val="0"/>
        <w:ind w:left="33"/>
        <w:rPr>
          <w:rFonts w:cs="Arial"/>
        </w:rPr>
      </w:pPr>
      <w:r w:rsidRPr="006E128E">
        <w:rPr>
          <w:rFonts w:cs="Arial"/>
        </w:rPr>
        <w:t>1.1</w:t>
      </w:r>
      <w:r w:rsidRPr="006E128E">
        <w:rPr>
          <w:rFonts w:cs="Arial"/>
        </w:rPr>
        <w:tab/>
        <w:t>Members of the Union are invited to provide information on software/equipment for inclusion on the basis that it has been used for the purposes of plant variety protection.</w:t>
      </w:r>
    </w:p>
    <w:p w:rsidR="006849E7" w:rsidRPr="006E128E" w:rsidRDefault="006849E7" w:rsidP="006849E7">
      <w:pPr>
        <w:pStyle w:val="ListParagraph"/>
        <w:autoSpaceDE w:val="0"/>
        <w:autoSpaceDN w:val="0"/>
        <w:adjustRightInd w:val="0"/>
        <w:ind w:left="33"/>
        <w:rPr>
          <w:rFonts w:cs="Arial"/>
        </w:rPr>
      </w:pPr>
    </w:p>
    <w:p w:rsidR="006849E7" w:rsidRPr="006E128E" w:rsidRDefault="006849E7" w:rsidP="006849E7">
      <w:pPr>
        <w:autoSpaceDE w:val="0"/>
        <w:autoSpaceDN w:val="0"/>
        <w:adjustRightInd w:val="0"/>
        <w:ind w:left="33"/>
        <w:rPr>
          <w:rFonts w:cs="Arial"/>
        </w:rPr>
      </w:pPr>
      <w:r w:rsidRPr="006E128E">
        <w:rPr>
          <w:rFonts w:cs="Arial"/>
        </w:rPr>
        <w:t>1.2</w:t>
      </w:r>
      <w:r w:rsidRPr="006E128E">
        <w:rPr>
          <w:rFonts w:cs="Arial"/>
        </w:rPr>
        <w:tab/>
        <w:t>Information on the following should be provided by any member of the Union proposing software/equipment for inclusion in this document:</w:t>
      </w:r>
    </w:p>
    <w:p w:rsidR="006849E7" w:rsidRPr="006E128E" w:rsidRDefault="006849E7" w:rsidP="006849E7">
      <w:pPr>
        <w:pStyle w:val="ListParagraph"/>
        <w:ind w:left="34"/>
        <w:rPr>
          <w:rFonts w:cs="Arial"/>
        </w:rPr>
      </w:pPr>
    </w:p>
    <w:p w:rsidR="006849E7" w:rsidRPr="006E128E" w:rsidRDefault="006849E7" w:rsidP="006849E7">
      <w:pPr>
        <w:autoSpaceDE w:val="0"/>
        <w:autoSpaceDN w:val="0"/>
        <w:adjustRightInd w:val="0"/>
        <w:ind w:left="567" w:firstLine="567"/>
        <w:rPr>
          <w:rFonts w:cs="Arial"/>
        </w:rPr>
      </w:pPr>
      <w:r w:rsidRPr="006E128E">
        <w:rPr>
          <w:rFonts w:cs="Arial"/>
        </w:rPr>
        <w:t>Title of software/equipment</w:t>
      </w:r>
    </w:p>
    <w:p w:rsidR="006849E7" w:rsidRPr="006E128E" w:rsidRDefault="006849E7" w:rsidP="006849E7">
      <w:pPr>
        <w:autoSpaceDE w:val="0"/>
        <w:autoSpaceDN w:val="0"/>
        <w:adjustRightInd w:val="0"/>
        <w:ind w:left="567" w:firstLine="567"/>
        <w:rPr>
          <w:rFonts w:cs="Arial"/>
        </w:rPr>
      </w:pPr>
      <w:r w:rsidRPr="006E128E">
        <w:rPr>
          <w:rFonts w:cs="Arial"/>
        </w:rPr>
        <w:t>Function (brief summary)</w:t>
      </w:r>
    </w:p>
    <w:p w:rsidR="006849E7" w:rsidRPr="006E128E" w:rsidRDefault="006849E7" w:rsidP="006849E7">
      <w:pPr>
        <w:autoSpaceDE w:val="0"/>
        <w:autoSpaceDN w:val="0"/>
        <w:adjustRightInd w:val="0"/>
        <w:ind w:left="567" w:firstLine="567"/>
        <w:rPr>
          <w:rFonts w:cs="Arial"/>
        </w:rPr>
      </w:pPr>
      <w:r w:rsidRPr="006E128E">
        <w:rPr>
          <w:rFonts w:cs="Arial"/>
        </w:rPr>
        <w:t>Source and contact details</w:t>
      </w:r>
    </w:p>
    <w:p w:rsidR="006849E7" w:rsidRPr="006E128E" w:rsidRDefault="006849E7" w:rsidP="006849E7">
      <w:pPr>
        <w:ind w:left="567" w:firstLine="567"/>
        <w:rPr>
          <w:rFonts w:cs="Arial"/>
          <w:lang w:eastAsia="ja-JP"/>
        </w:rPr>
      </w:pPr>
      <w:r w:rsidRPr="006E128E">
        <w:rPr>
          <w:rFonts w:cs="Arial"/>
        </w:rPr>
        <w:t>Category(ies) of use (see section 3, below)</w:t>
      </w:r>
    </w:p>
    <w:p w:rsidR="006849E7" w:rsidRPr="006E128E" w:rsidRDefault="006849E7" w:rsidP="006849E7">
      <w:pPr>
        <w:rPr>
          <w:rFonts w:cs="Arial"/>
          <w:lang w:eastAsia="ja-JP"/>
        </w:rPr>
      </w:pPr>
    </w:p>
    <w:p w:rsidR="006849E7" w:rsidRPr="006E128E" w:rsidRDefault="006849E7" w:rsidP="006849E7">
      <w:pPr>
        <w:rPr>
          <w:rFonts w:cs="Arial"/>
          <w:lang w:eastAsia="ja-JP"/>
        </w:rPr>
      </w:pPr>
    </w:p>
    <w:p w:rsidR="006849E7" w:rsidRPr="006E128E" w:rsidRDefault="006849E7" w:rsidP="006849E7">
      <w:pPr>
        <w:rPr>
          <w:lang w:eastAsia="ja-JP"/>
        </w:rPr>
      </w:pPr>
      <w:r w:rsidRPr="006E128E">
        <w:rPr>
          <w:lang w:eastAsia="ja-JP"/>
        </w:rPr>
        <w:t xml:space="preserve">2. </w:t>
      </w:r>
      <w:r w:rsidRPr="006E128E">
        <w:rPr>
          <w:lang w:eastAsia="ja-JP"/>
        </w:rPr>
        <w:tab/>
      </w:r>
      <w:r w:rsidRPr="006E128E">
        <w:rPr>
          <w:u w:val="single"/>
          <w:lang w:eastAsia="ja-JP"/>
        </w:rPr>
        <w:t>Procedure for inclusion of software/equipment</w:t>
      </w:r>
    </w:p>
    <w:p w:rsidR="006849E7" w:rsidRPr="006E128E" w:rsidRDefault="006849E7" w:rsidP="006849E7">
      <w:pPr>
        <w:rPr>
          <w:lang w:eastAsia="ja-JP"/>
        </w:rPr>
      </w:pPr>
    </w:p>
    <w:p w:rsidR="006849E7" w:rsidRPr="006E128E" w:rsidRDefault="006849E7" w:rsidP="006849E7">
      <w:pPr>
        <w:pStyle w:val="ListParagraph"/>
        <w:autoSpaceDE w:val="0"/>
        <w:autoSpaceDN w:val="0"/>
        <w:adjustRightInd w:val="0"/>
        <w:ind w:left="34"/>
        <w:rPr>
          <w:rFonts w:cs="Arial"/>
        </w:rPr>
      </w:pPr>
      <w:r w:rsidRPr="006E128E">
        <w:rPr>
          <w:rFonts w:cs="Arial"/>
        </w:rPr>
        <w:t>2.1</w:t>
      </w:r>
      <w:r w:rsidRPr="006E128E">
        <w:rPr>
          <w:rFonts w:cs="Arial"/>
        </w:rPr>
        <w:tab/>
        <w:t xml:space="preserve">Software/equipment proposed for inclusion in this document by members of the Union is, in the first instance, presented to the </w:t>
      </w:r>
      <w:r w:rsidRPr="006E128E">
        <w:rPr>
          <w:rFonts w:eastAsiaTheme="minorEastAsia" w:cs="Arial"/>
          <w:lang w:eastAsia="ja-JP"/>
        </w:rPr>
        <w:t>Technical Committee (</w:t>
      </w:r>
      <w:r w:rsidRPr="006E128E">
        <w:rPr>
          <w:rFonts w:cs="Arial"/>
        </w:rPr>
        <w:t>TC</w:t>
      </w:r>
      <w:r w:rsidRPr="006E128E">
        <w:rPr>
          <w:rFonts w:eastAsiaTheme="minorEastAsia" w:cs="Arial"/>
          <w:lang w:eastAsia="ja-JP"/>
        </w:rPr>
        <w:t>)</w:t>
      </w:r>
      <w:r w:rsidRPr="006E128E">
        <w:rPr>
          <w:rFonts w:cs="Arial"/>
        </w:rPr>
        <w:t>.</w:t>
      </w:r>
    </w:p>
    <w:p w:rsidR="006849E7" w:rsidRPr="006E128E" w:rsidRDefault="006849E7" w:rsidP="006849E7">
      <w:pPr>
        <w:pStyle w:val="ListParagraph"/>
        <w:autoSpaceDE w:val="0"/>
        <w:autoSpaceDN w:val="0"/>
        <w:adjustRightInd w:val="0"/>
        <w:ind w:left="34"/>
        <w:rPr>
          <w:rFonts w:cs="Arial"/>
        </w:rPr>
      </w:pPr>
    </w:p>
    <w:p w:rsidR="006849E7" w:rsidRPr="006E128E" w:rsidRDefault="006849E7" w:rsidP="006849E7">
      <w:pPr>
        <w:pStyle w:val="ListParagraph"/>
        <w:autoSpaceDE w:val="0"/>
        <w:autoSpaceDN w:val="0"/>
        <w:adjustRightInd w:val="0"/>
        <w:ind w:left="34"/>
        <w:rPr>
          <w:rFonts w:eastAsiaTheme="minorEastAsia" w:cs="Arial"/>
          <w:lang w:eastAsia="ja-JP"/>
        </w:rPr>
      </w:pPr>
      <w:r w:rsidRPr="006E128E">
        <w:rPr>
          <w:rFonts w:cs="Arial"/>
        </w:rPr>
        <w:t>2.2</w:t>
      </w:r>
      <w:r w:rsidRPr="006E128E">
        <w:rPr>
          <w:rFonts w:cs="Arial"/>
        </w:rPr>
        <w:tab/>
        <w:t>The TC will decide whether to:</w:t>
      </w:r>
    </w:p>
    <w:p w:rsidR="006849E7" w:rsidRPr="006E128E" w:rsidRDefault="006849E7" w:rsidP="006849E7">
      <w:pPr>
        <w:pStyle w:val="ListParagraph"/>
        <w:autoSpaceDE w:val="0"/>
        <w:autoSpaceDN w:val="0"/>
        <w:adjustRightInd w:val="0"/>
        <w:ind w:left="34"/>
        <w:rPr>
          <w:rFonts w:eastAsiaTheme="minorEastAsia" w:cs="Arial"/>
          <w:lang w:eastAsia="ja-JP"/>
        </w:rPr>
      </w:pP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propose to include the information in the document;</w:t>
      </w: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 xml:space="preserve">request further guidance from other relevant bodies (e.g. </w:t>
      </w:r>
      <w:r w:rsidRPr="006E128E">
        <w:rPr>
          <w:rFonts w:eastAsiaTheme="minorEastAsia" w:cs="Arial"/>
          <w:lang w:eastAsia="ja-JP"/>
        </w:rPr>
        <w:t xml:space="preserve">the </w:t>
      </w:r>
      <w:r w:rsidRPr="006E128E">
        <w:rPr>
          <w:rFonts w:cs="Arial"/>
          <w:snapToGrid w:val="0"/>
        </w:rPr>
        <w:t xml:space="preserve">Administrative and Legal Committee </w:t>
      </w:r>
      <w:r w:rsidRPr="006E128E">
        <w:rPr>
          <w:rFonts w:eastAsiaTheme="minorEastAsia" w:cs="Arial"/>
          <w:snapToGrid w:val="0"/>
          <w:lang w:eastAsia="ja-JP"/>
        </w:rPr>
        <w:t>(</w:t>
      </w:r>
      <w:r w:rsidRPr="006E128E">
        <w:rPr>
          <w:rFonts w:cs="Arial"/>
        </w:rPr>
        <w:t>CAJ</w:t>
      </w:r>
      <w:r w:rsidRPr="006E128E">
        <w:rPr>
          <w:rFonts w:eastAsiaTheme="minorEastAsia" w:cs="Arial"/>
          <w:lang w:eastAsia="ja-JP"/>
        </w:rPr>
        <w:t>)</w:t>
      </w:r>
      <w:r w:rsidRPr="006E128E">
        <w:rPr>
          <w:rFonts w:cs="Arial"/>
        </w:rPr>
        <w:t xml:space="preserve"> and the </w:t>
      </w:r>
      <w:r w:rsidRPr="006E128E">
        <w:rPr>
          <w:rFonts w:eastAsiaTheme="minorEastAsia" w:cs="Arial"/>
          <w:lang w:eastAsia="ja-JP"/>
        </w:rPr>
        <w:t>Technical Working Parties (</w:t>
      </w:r>
      <w:r w:rsidRPr="006E128E">
        <w:rPr>
          <w:rFonts w:cs="Arial"/>
        </w:rPr>
        <w:t>TWPs</w:t>
      </w:r>
      <w:r w:rsidRPr="006E128E">
        <w:rPr>
          <w:rFonts w:eastAsiaTheme="minorEastAsia" w:cs="Arial"/>
          <w:lang w:eastAsia="ja-JP"/>
        </w:rPr>
        <w:t>)</w:t>
      </w:r>
      <w:r w:rsidRPr="006E128E">
        <w:rPr>
          <w:rFonts w:cs="Arial"/>
        </w:rPr>
        <w:t>); or</w:t>
      </w: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 xml:space="preserve">propose not to include the information in the document. </w:t>
      </w:r>
    </w:p>
    <w:p w:rsidR="006849E7" w:rsidRPr="006E128E" w:rsidRDefault="006849E7" w:rsidP="006849E7">
      <w:pPr>
        <w:pStyle w:val="ListParagraph"/>
        <w:autoSpaceDE w:val="0"/>
        <w:autoSpaceDN w:val="0"/>
        <w:adjustRightInd w:val="0"/>
        <w:ind w:left="34"/>
        <w:rPr>
          <w:rFonts w:cs="Arial"/>
        </w:rPr>
      </w:pPr>
    </w:p>
    <w:p w:rsidR="006849E7" w:rsidRPr="006E128E" w:rsidRDefault="006849E7" w:rsidP="006849E7">
      <w:pPr>
        <w:pStyle w:val="ListParagraph"/>
        <w:autoSpaceDE w:val="0"/>
        <w:autoSpaceDN w:val="0"/>
        <w:adjustRightInd w:val="0"/>
        <w:ind w:left="34"/>
        <w:rPr>
          <w:rFonts w:cs="Arial"/>
        </w:rPr>
      </w:pPr>
      <w:r w:rsidRPr="006E128E">
        <w:rPr>
          <w:rFonts w:cs="Arial"/>
        </w:rPr>
        <w:t>2.3</w:t>
      </w:r>
      <w:r w:rsidRPr="006E128E">
        <w:rPr>
          <w:rFonts w:cs="Arial"/>
        </w:rPr>
        <w:tab/>
        <w:t>In the case of a positive recommendation by the TC and, subsequently by the CAJ, the software/equipment will be listed in a draft of the document, to be considered for adoption by the Council.</w:t>
      </w:r>
    </w:p>
    <w:p w:rsidR="006849E7" w:rsidRPr="006E128E" w:rsidRDefault="006849E7" w:rsidP="006849E7">
      <w:pPr>
        <w:rPr>
          <w:lang w:eastAsia="ja-JP"/>
        </w:rPr>
      </w:pPr>
    </w:p>
    <w:p w:rsidR="006849E7" w:rsidRPr="006E128E" w:rsidRDefault="006849E7" w:rsidP="006849E7">
      <w:pPr>
        <w:rPr>
          <w:lang w:eastAsia="ja-JP"/>
        </w:rPr>
      </w:pPr>
    </w:p>
    <w:p w:rsidR="006849E7" w:rsidRPr="006E128E" w:rsidRDefault="006849E7" w:rsidP="006849E7">
      <w:pPr>
        <w:rPr>
          <w:rFonts w:cs="Arial"/>
          <w:lang w:eastAsia="ja-JP"/>
        </w:rPr>
      </w:pPr>
      <w:r w:rsidRPr="006E128E">
        <w:rPr>
          <w:rFonts w:cs="Arial"/>
        </w:rPr>
        <w:t xml:space="preserve">3. </w:t>
      </w:r>
      <w:r w:rsidRPr="006E128E">
        <w:rPr>
          <w:rFonts w:cs="Arial"/>
          <w:lang w:eastAsia="ja-JP"/>
        </w:rPr>
        <w:tab/>
      </w:r>
      <w:r w:rsidRPr="006E128E">
        <w:rPr>
          <w:rFonts w:cs="Arial"/>
          <w:u w:val="single"/>
        </w:rPr>
        <w:t>Categories of software/equipment</w:t>
      </w:r>
    </w:p>
    <w:p w:rsidR="006849E7" w:rsidRPr="006E128E" w:rsidRDefault="006849E7" w:rsidP="006849E7">
      <w:pPr>
        <w:rPr>
          <w:rFonts w:cs="Arial"/>
          <w:lang w:eastAsia="ja-JP"/>
        </w:rPr>
      </w:pPr>
    </w:p>
    <w:p w:rsidR="006849E7" w:rsidRPr="006E128E" w:rsidRDefault="006849E7" w:rsidP="006849E7">
      <w:pPr>
        <w:pStyle w:val="ListParagraph"/>
        <w:autoSpaceDE w:val="0"/>
        <w:autoSpaceDN w:val="0"/>
        <w:adjustRightInd w:val="0"/>
        <w:ind w:left="34"/>
        <w:rPr>
          <w:rFonts w:cs="Arial"/>
          <w:lang w:bidi="km-KH"/>
        </w:rPr>
      </w:pPr>
      <w:r w:rsidRPr="006E128E">
        <w:rPr>
          <w:rFonts w:cs="Arial"/>
          <w:lang w:bidi="km-KH"/>
        </w:rPr>
        <w:t>To assist users, information on software/equipment is provided in the following categories:</w:t>
      </w:r>
    </w:p>
    <w:p w:rsidR="006849E7" w:rsidRPr="006E128E" w:rsidRDefault="006849E7" w:rsidP="006849E7"/>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Administration of applications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On-line application systems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Variety denomination checking</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DUS trial design and data analysis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Data recording and transfer</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Image analysis</w:t>
      </w:r>
    </w:p>
    <w:p w:rsidR="006849E7" w:rsidRPr="006E128E" w:rsidRDefault="006849E7" w:rsidP="006849E7">
      <w:pPr>
        <w:ind w:left="567" w:firstLine="567"/>
        <w:jc w:val="left"/>
        <w:rPr>
          <w:rFonts w:cs="Arial"/>
          <w:lang w:eastAsia="ja-JP" w:bidi="km-KH"/>
        </w:rPr>
      </w:pPr>
      <w:r w:rsidRPr="006E128E">
        <w:rPr>
          <w:rFonts w:cs="Arial"/>
          <w:lang w:bidi="km-KH"/>
        </w:rPr>
        <w:t>Biochemical and molecular data</w:t>
      </w:r>
    </w:p>
    <w:p w:rsidR="006849E7" w:rsidRPr="006E128E" w:rsidRDefault="006849E7" w:rsidP="006849E7">
      <w:pPr>
        <w:rPr>
          <w:rFonts w:cs="Arial"/>
          <w:lang w:eastAsia="ja-JP" w:bidi="km-KH"/>
        </w:rPr>
      </w:pPr>
    </w:p>
    <w:p w:rsidR="006849E7" w:rsidRPr="006E128E" w:rsidRDefault="006849E7" w:rsidP="006849E7">
      <w:pPr>
        <w:rPr>
          <w:rFonts w:cs="Arial"/>
          <w:lang w:eastAsia="ja-JP" w:bidi="km-KH"/>
        </w:rPr>
      </w:pPr>
    </w:p>
    <w:p w:rsidR="006849E7" w:rsidRPr="006E128E" w:rsidRDefault="006849E7" w:rsidP="006849E7">
      <w:pPr>
        <w:jc w:val="left"/>
        <w:rPr>
          <w:rFonts w:cs="Arial"/>
        </w:rPr>
      </w:pPr>
      <w:r w:rsidRPr="006E128E">
        <w:rPr>
          <w:rFonts w:cs="Arial"/>
        </w:rPr>
        <w:t xml:space="preserve">4. </w:t>
      </w:r>
      <w:r w:rsidRPr="006E128E">
        <w:rPr>
          <w:rFonts w:cs="Arial"/>
          <w:lang w:eastAsia="ja-JP"/>
        </w:rPr>
        <w:tab/>
      </w:r>
      <w:r w:rsidRPr="006E128E">
        <w:rPr>
          <w:rFonts w:cs="Arial"/>
          <w:u w:val="single"/>
        </w:rPr>
        <w:t>Information on use by members of the Union</w:t>
      </w:r>
    </w:p>
    <w:p w:rsidR="006849E7" w:rsidRPr="006E128E" w:rsidRDefault="006849E7" w:rsidP="006849E7">
      <w:pPr>
        <w:rPr>
          <w:lang w:eastAsia="ja-JP"/>
        </w:rPr>
      </w:pPr>
    </w:p>
    <w:p w:rsidR="006849E7" w:rsidRPr="006E128E" w:rsidRDefault="006849E7" w:rsidP="006849E7">
      <w:pPr>
        <w:autoSpaceDE w:val="0"/>
        <w:autoSpaceDN w:val="0"/>
        <w:adjustRightInd w:val="0"/>
        <w:ind w:left="33"/>
        <w:rPr>
          <w:rFonts w:cs="Arial"/>
          <w:lang w:bidi="km-KH"/>
        </w:rPr>
      </w:pPr>
      <w:r w:rsidRPr="006E128E">
        <w:rPr>
          <w:rFonts w:cs="Arial"/>
          <w:lang w:bidi="km-KH"/>
        </w:rPr>
        <w:t>4.1</w:t>
      </w:r>
      <w:r w:rsidRPr="006E128E">
        <w:rPr>
          <w:rFonts w:cs="Arial"/>
          <w:lang w:bidi="km-KH"/>
        </w:rPr>
        <w:tab/>
        <w:t>A circular is issued to members of the Union on an annual basis, inviting them to provide information on their use of the software/equipment included in this document.</w:t>
      </w:r>
    </w:p>
    <w:p w:rsidR="006849E7" w:rsidRPr="006E128E" w:rsidRDefault="006849E7" w:rsidP="006849E7">
      <w:pPr>
        <w:pStyle w:val="ListParagraph"/>
        <w:autoSpaceDE w:val="0"/>
        <w:autoSpaceDN w:val="0"/>
        <w:adjustRightInd w:val="0"/>
        <w:ind w:left="33"/>
        <w:rPr>
          <w:rFonts w:cs="Arial"/>
          <w:lang w:bidi="km-KH"/>
        </w:rPr>
      </w:pPr>
    </w:p>
    <w:p w:rsidR="006849E7" w:rsidRPr="006E128E" w:rsidRDefault="006849E7" w:rsidP="006849E7">
      <w:pPr>
        <w:autoSpaceDE w:val="0"/>
        <w:autoSpaceDN w:val="0"/>
        <w:adjustRightInd w:val="0"/>
        <w:ind w:left="33"/>
        <w:rPr>
          <w:lang w:eastAsia="ja-JP"/>
        </w:rPr>
      </w:pPr>
      <w:r w:rsidRPr="006E128E">
        <w:rPr>
          <w:rFonts w:cs="Arial"/>
          <w:lang w:bidi="km-KH"/>
        </w:rPr>
        <w:t>4.2</w:t>
      </w:r>
      <w:r w:rsidRPr="006E128E">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849E7" w:rsidRDefault="006849E7" w:rsidP="006849E7">
      <w:pPr>
        <w:rPr>
          <w:lang w:eastAsia="ja-JP"/>
        </w:rPr>
      </w:pPr>
    </w:p>
    <w:p w:rsidR="00B73341" w:rsidRDefault="00B73341" w:rsidP="006849E7">
      <w:pPr>
        <w:rPr>
          <w:lang w:eastAsia="ja-JP"/>
        </w:rPr>
      </w:pPr>
    </w:p>
    <w:p w:rsidR="00B73341" w:rsidRPr="00C028EE" w:rsidRDefault="00B73341" w:rsidP="006849E7">
      <w:pPr>
        <w:rPr>
          <w:lang w:eastAsia="ja-JP"/>
        </w:rPr>
      </w:pPr>
      <w:r w:rsidRPr="00C028EE">
        <w:rPr>
          <w:lang w:eastAsia="ja-JP"/>
        </w:rPr>
        <w:t>5.</w:t>
      </w:r>
      <w:r w:rsidRPr="00C028EE">
        <w:rPr>
          <w:lang w:eastAsia="ja-JP"/>
        </w:rPr>
        <w:tab/>
      </w:r>
      <w:r w:rsidRPr="00C028EE">
        <w:rPr>
          <w:u w:val="single"/>
          <w:lang w:eastAsia="ja-JP"/>
        </w:rPr>
        <w:t>Disclaimer</w:t>
      </w:r>
    </w:p>
    <w:p w:rsidR="00B73341" w:rsidRPr="00C028EE" w:rsidRDefault="00B73341" w:rsidP="006849E7">
      <w:pPr>
        <w:rPr>
          <w:lang w:eastAsia="ja-JP"/>
        </w:rPr>
      </w:pPr>
    </w:p>
    <w:p w:rsidR="00B73341" w:rsidRPr="006E128E" w:rsidRDefault="00B73341" w:rsidP="006849E7">
      <w:pPr>
        <w:rPr>
          <w:lang w:eastAsia="ja-JP"/>
        </w:rPr>
      </w:pPr>
      <w:r w:rsidRPr="00C028EE">
        <w:rPr>
          <w:lang w:eastAsia="ja-JP"/>
        </w:rPr>
        <w:t>This document is intended to provide information on the use of software and equipment by members of the Union.  Neither UPOV nor the contributing Authority are responsible for the performance of the software or equipment.</w:t>
      </w:r>
    </w:p>
    <w:p w:rsidR="006849E7" w:rsidRPr="006E128E" w:rsidRDefault="006849E7" w:rsidP="006849E7">
      <w:pPr>
        <w:rPr>
          <w:lang w:eastAsia="ja-JP"/>
        </w:rPr>
      </w:pPr>
    </w:p>
    <w:p w:rsidR="006849E7" w:rsidRPr="006E128E" w:rsidRDefault="006849E7" w:rsidP="006849E7">
      <w:pPr>
        <w:jc w:val="right"/>
        <w:sectPr w:rsidR="006849E7" w:rsidRPr="006E128E" w:rsidSect="00906DDC">
          <w:headerReference w:type="default" r:id="rId10"/>
          <w:pgSz w:w="11907" w:h="16840" w:code="9"/>
          <w:pgMar w:top="510" w:right="1134" w:bottom="1134" w:left="1134" w:header="510" w:footer="680" w:gutter="0"/>
          <w:cols w:space="720"/>
          <w:titlePg/>
        </w:sectPr>
      </w:pPr>
    </w:p>
    <w:p w:rsidR="006849E7" w:rsidRPr="006E128E" w:rsidRDefault="006849E7" w:rsidP="006849E7">
      <w:pPr>
        <w:jc w:val="center"/>
        <w:rPr>
          <w:rFonts w:eastAsia="Arial Unicode MS"/>
          <w:u w:val="single"/>
        </w:rPr>
      </w:pPr>
    </w:p>
    <w:p w:rsidR="006849E7" w:rsidRPr="00717934" w:rsidRDefault="006849E7" w:rsidP="006849E7">
      <w:pPr>
        <w:spacing w:after="300"/>
        <w:jc w:val="center"/>
        <w:rPr>
          <w:bCs/>
          <w:caps/>
          <w:kern w:val="28"/>
          <w:u w:val="single"/>
        </w:rPr>
      </w:pPr>
      <w:r w:rsidRPr="00717934">
        <w:rPr>
          <w:bCs/>
          <w:caps/>
          <w:kern w:val="28"/>
          <w:u w:val="single"/>
        </w:rPr>
        <w:t>software and equipment used by members of the Union</w:t>
      </w:r>
    </w:p>
    <w:p w:rsidR="00D839ED" w:rsidRPr="00E02D75" w:rsidRDefault="00D839ED" w:rsidP="00D839ED">
      <w:pPr>
        <w:keepNext/>
        <w:tabs>
          <w:tab w:val="left" w:pos="567"/>
          <w:tab w:val="left" w:pos="3969"/>
        </w:tabs>
        <w:ind w:right="-738"/>
        <w:jc w:val="left"/>
        <w:rPr>
          <w:rFonts w:cs="Arial"/>
          <w:snapToGrid w:val="0"/>
          <w:u w:val="single"/>
        </w:rPr>
      </w:pPr>
      <w:r>
        <w:rPr>
          <w:rFonts w:cs="Arial"/>
          <w:snapToGrid w:val="0"/>
        </w:rPr>
        <w:t>(</w:t>
      </w:r>
      <w:r w:rsidRPr="00E02D75">
        <w:rPr>
          <w:rFonts w:cs="Arial"/>
          <w:snapToGrid w:val="0"/>
        </w:rPr>
        <w:t>a)</w:t>
      </w:r>
      <w:r w:rsidRPr="00E02D75">
        <w:rPr>
          <w:rFonts w:cs="Arial"/>
          <w:snapToGrid w:val="0"/>
        </w:rPr>
        <w:tab/>
      </w:r>
      <w:r w:rsidRPr="00E02D75">
        <w:rPr>
          <w:rFonts w:cs="Arial"/>
          <w:snapToGrid w:val="0"/>
          <w:u w:val="single"/>
        </w:rPr>
        <w:t>Administration of applications</w:t>
      </w:r>
    </w:p>
    <w:p w:rsidR="00D839ED" w:rsidRPr="00E02D75" w:rsidRDefault="00D839ED" w:rsidP="00D839ED">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D839ED" w:rsidRPr="00675217" w:rsidTr="008B4C01">
        <w:trPr>
          <w:cantSplit/>
          <w:tblHeader/>
          <w:jc w:val="center"/>
        </w:trPr>
        <w:tc>
          <w:tcPr>
            <w:tcW w:w="1226"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Administrative data</w:t>
            </w:r>
          </w:p>
        </w:tc>
        <w:tc>
          <w:tcPr>
            <w:tcW w:w="4111" w:type="dxa"/>
            <w:tcBorders>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Database for administrative data on plant varieties</w:t>
            </w:r>
          </w:p>
        </w:tc>
        <w:tc>
          <w:tcPr>
            <w:tcW w:w="3544" w:type="dxa"/>
            <w:tcBorders>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37C98">
            <w:pPr>
              <w:jc w:val="left"/>
              <w:rPr>
                <w:rFonts w:cs="Arial"/>
                <w:snapToGrid w:val="0"/>
                <w:color w:val="000000"/>
                <w:sz w:val="18"/>
                <w:szCs w:val="18"/>
                <w:lang w:eastAsia="ja-JP"/>
              </w:rPr>
            </w:pPr>
            <w:r w:rsidRPr="00717934">
              <w:rPr>
                <w:rFonts w:cs="Arial"/>
                <w:snapToGrid w:val="0"/>
                <w:sz w:val="18"/>
                <w:szCs w:val="18"/>
              </w:rPr>
              <w:t xml:space="preserve">E-mail:  </w:t>
            </w:r>
            <w:hyperlink r:id="rId11" w:history="1">
              <w:r w:rsidRPr="00717934">
                <w:rPr>
                  <w:rStyle w:val="Hyperlink"/>
                  <w:rFonts w:cs="Arial"/>
                  <w:sz w:val="18"/>
                  <w:szCs w:val="18"/>
                </w:rPr>
                <w:t>uwe.meyer@bundessortenamt.de</w:t>
              </w:r>
            </w:hyperlink>
          </w:p>
        </w:tc>
        <w:tc>
          <w:tcPr>
            <w:tcW w:w="1701" w:type="dxa"/>
            <w:tcBorders>
              <w:top w:val="single" w:sz="2"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lang w:eastAsia="ja-JP"/>
              </w:rPr>
              <w:t>DE</w:t>
            </w:r>
          </w:p>
        </w:tc>
        <w:tc>
          <w:tcPr>
            <w:tcW w:w="2414" w:type="dxa"/>
            <w:tcBorders>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MS Office Professional Plus 2010</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Applications management and database</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Plant Breeders’ Rights Unit</w:t>
            </w:r>
          </w:p>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 xml:space="preserve">E-mail:  </w:t>
            </w:r>
            <w:hyperlink r:id="rId12" w:history="1">
              <w:r w:rsidRPr="00717934">
                <w:rPr>
                  <w:rStyle w:val="Hyperlink"/>
                  <w:rFonts w:cs="Arial"/>
                  <w:snapToGrid w:val="0"/>
                  <w:sz w:val="18"/>
                  <w:szCs w:val="18"/>
                </w:rPr>
                <w:t>benzionz@moag.gov.il</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IL</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Access</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Database management</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972EE2" w:rsidRPr="00717934" w:rsidRDefault="00972EE2" w:rsidP="00D37C98">
            <w:pPr>
              <w:tabs>
                <w:tab w:val="left" w:pos="567"/>
                <w:tab w:val="left" w:pos="3969"/>
              </w:tabs>
              <w:jc w:val="left"/>
              <w:rPr>
                <w:rFonts w:cs="Arial"/>
                <w:snapToGrid w:val="0"/>
                <w:sz w:val="18"/>
                <w:szCs w:val="18"/>
                <w:lang w:val="es-ES_tradnl"/>
              </w:rPr>
            </w:pPr>
            <w:r w:rsidRPr="00717934">
              <w:rPr>
                <w:rFonts w:cs="Arial"/>
                <w:sz w:val="18"/>
                <w:szCs w:val="18"/>
                <w:lang w:val="es-ES_tradnl"/>
              </w:rPr>
              <w:t xml:space="preserve">E-mail: </w:t>
            </w:r>
            <w:hyperlink r:id="rId13" w:history="1">
              <w:r w:rsidRPr="00717934">
                <w:rPr>
                  <w:rStyle w:val="Hyperlink"/>
                  <w:rFonts w:cs="Arial"/>
                  <w:sz w:val="18"/>
                  <w:szCs w:val="18"/>
                  <w:lang w:val="es-ES_tradnl"/>
                </w:rPr>
                <w:t>smoure@inase.uy</w:t>
              </w:r>
            </w:hyperlink>
            <w:r w:rsidRPr="00717934">
              <w:rPr>
                <w:rFonts w:cs="Arial"/>
                <w:sz w:val="18"/>
                <w:szCs w:val="18"/>
                <w:lang w:val="es-ES_tradnl"/>
              </w:rPr>
              <w:t xml:space="preserve"> </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Sword Ptolemy</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Intellectual property case management system supporting:</w:t>
            </w:r>
          </w:p>
          <w:p w:rsidR="00972EE2" w:rsidRPr="0018346C" w:rsidRDefault="00972EE2" w:rsidP="00D37C98">
            <w:pPr>
              <w:tabs>
                <w:tab w:val="left" w:pos="567"/>
                <w:tab w:val="left" w:pos="3969"/>
              </w:tabs>
              <w:jc w:val="left"/>
              <w:rPr>
                <w:rFonts w:cs="Arial"/>
                <w:snapToGrid w:val="0"/>
                <w:spacing w:val="-2"/>
                <w:sz w:val="18"/>
                <w:szCs w:val="18"/>
              </w:rPr>
            </w:pPr>
            <w:r>
              <w:rPr>
                <w:rFonts w:cs="Arial"/>
                <w:snapToGrid w:val="0"/>
                <w:spacing w:val="-2"/>
                <w:sz w:val="18"/>
                <w:szCs w:val="18"/>
              </w:rPr>
              <w:t xml:space="preserve">- </w:t>
            </w:r>
            <w:r w:rsidRPr="0018346C">
              <w:rPr>
                <w:rFonts w:cs="Arial"/>
                <w:snapToGrid w:val="0"/>
                <w:spacing w:val="-2"/>
                <w:sz w:val="18"/>
                <w:szCs w:val="18"/>
              </w:rPr>
              <w:t>PVR assessing and examining applications, and administrative tasks relating to applications and granting rights;</w:t>
            </w:r>
          </w:p>
          <w:p w:rsidR="00972EE2" w:rsidRPr="00717934" w:rsidRDefault="00972EE2" w:rsidP="00D37C98">
            <w:pPr>
              <w:tabs>
                <w:tab w:val="left" w:pos="567"/>
                <w:tab w:val="left" w:pos="3969"/>
              </w:tabs>
              <w:jc w:val="left"/>
              <w:rPr>
                <w:rFonts w:cs="Arial"/>
                <w:snapToGrid w:val="0"/>
                <w:sz w:val="18"/>
                <w:szCs w:val="18"/>
                <w:lang w:eastAsia="ja-JP"/>
              </w:rPr>
            </w:pPr>
            <w:r>
              <w:rPr>
                <w:rFonts w:cs="Arial"/>
                <w:snapToGrid w:val="0"/>
                <w:sz w:val="18"/>
                <w:szCs w:val="18"/>
              </w:rPr>
              <w:t xml:space="preserve">-  </w:t>
            </w:r>
            <w:r w:rsidRPr="00717934">
              <w:rPr>
                <w:rFonts w:cs="Arial"/>
                <w:snapToGrid w:val="0"/>
                <w:sz w:val="18"/>
                <w:szCs w:val="18"/>
              </w:rPr>
              <w:t>Management of all records relating to these activities, including correspondence, documentation and transaction histories.</w:t>
            </w:r>
          </w:p>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Also see (b) below.</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C482B" w:rsidP="00D37C98">
            <w:pPr>
              <w:tabs>
                <w:tab w:val="left" w:pos="567"/>
                <w:tab w:val="left" w:pos="3969"/>
              </w:tabs>
              <w:jc w:val="left"/>
              <w:rPr>
                <w:rFonts w:cs="Arial"/>
                <w:sz w:val="18"/>
                <w:szCs w:val="18"/>
              </w:rPr>
            </w:pPr>
            <w:hyperlink r:id="rId14" w:history="1">
              <w:r w:rsidR="00972EE2" w:rsidRPr="00717934">
                <w:rPr>
                  <w:rStyle w:val="Hyperlink"/>
                  <w:rFonts w:cs="Arial"/>
                  <w:sz w:val="18"/>
                  <w:szCs w:val="18"/>
                </w:rPr>
                <w:t>http://intellect.sword-group.com/Home/Ptolemy</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NZ</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Oracle</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Database management</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rPr>
            </w:pPr>
            <w:r w:rsidRPr="00717934">
              <w:rPr>
                <w:rFonts w:cs="Arial"/>
                <w:sz w:val="18"/>
                <w:szCs w:val="18"/>
              </w:rPr>
              <w:t>CCAFRA-Institute for Seed and Seedlings</w:t>
            </w:r>
          </w:p>
          <w:p w:rsidR="00972EE2" w:rsidRPr="00717934" w:rsidRDefault="00972EE2" w:rsidP="00D37C98">
            <w:pPr>
              <w:tabs>
                <w:tab w:val="left" w:pos="567"/>
                <w:tab w:val="left" w:pos="3969"/>
              </w:tabs>
              <w:jc w:val="left"/>
              <w:rPr>
                <w:rFonts w:cs="Arial"/>
                <w:sz w:val="18"/>
                <w:szCs w:val="18"/>
                <w:lang w:val="fr-CH"/>
              </w:rPr>
            </w:pPr>
            <w:r w:rsidRPr="00717934">
              <w:rPr>
                <w:rFonts w:cs="Arial"/>
                <w:sz w:val="18"/>
                <w:szCs w:val="18"/>
                <w:lang w:val="fr-CH"/>
              </w:rPr>
              <w:t xml:space="preserve">E-mail: </w:t>
            </w:r>
            <w:hyperlink r:id="rId15" w:history="1">
              <w:r w:rsidRPr="00053139">
                <w:rPr>
                  <w:rStyle w:val="Hyperlink"/>
                  <w:rFonts w:cs="Arial"/>
                  <w:sz w:val="18"/>
                  <w:szCs w:val="18"/>
                  <w:lang w:val="fr-CH"/>
                </w:rPr>
                <w:t>marina.zoric@hcphs.hr</w:t>
              </w:r>
            </w:hyperlink>
            <w:r>
              <w:rPr>
                <w:rFonts w:cs="Arial"/>
                <w:sz w:val="18"/>
                <w:szCs w:val="18"/>
                <w:lang w:val="fr-CH"/>
              </w:rPr>
              <w:t xml:space="preserve"> </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HR</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Default="00972EE2" w:rsidP="00D37C98">
            <w:pPr>
              <w:keepNext/>
              <w:tabs>
                <w:tab w:val="left" w:pos="567"/>
                <w:tab w:val="left" w:pos="3969"/>
              </w:tabs>
              <w:jc w:val="left"/>
              <w:rPr>
                <w:rFonts w:cs="Arial"/>
                <w:snapToGrid w:val="0"/>
                <w:sz w:val="18"/>
                <w:szCs w:val="18"/>
                <w:lang w:eastAsia="ja-JP"/>
              </w:rPr>
            </w:pPr>
            <w:r w:rsidRPr="00C03964">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keepNext/>
              <w:tabs>
                <w:tab w:val="left" w:pos="567"/>
                <w:tab w:val="left" w:pos="3969"/>
              </w:tabs>
              <w:jc w:val="left"/>
              <w:rPr>
                <w:snapToGrid w:val="0"/>
                <w:sz w:val="18"/>
                <w:szCs w:val="18"/>
              </w:rPr>
            </w:pPr>
            <w:r w:rsidRPr="00717934">
              <w:rPr>
                <w:snapToGrid w:val="0"/>
                <w:sz w:val="18"/>
                <w:szCs w:val="18"/>
              </w:rPr>
              <w:t xml:space="preserve">Microsoft Office Excel  </w:t>
            </w:r>
          </w:p>
        </w:tc>
        <w:tc>
          <w:tcPr>
            <w:tcW w:w="4111" w:type="dxa"/>
            <w:tcBorders>
              <w:top w:val="single" w:sz="4" w:space="0" w:color="auto"/>
              <w:left w:val="single" w:sz="2" w:space="0" w:color="auto"/>
              <w:right w:val="single" w:sz="2" w:space="0" w:color="auto"/>
            </w:tcBorders>
            <w:shd w:val="clear" w:color="auto" w:fill="auto"/>
          </w:tcPr>
          <w:p w:rsidR="00972EE2" w:rsidRPr="00E4385E" w:rsidRDefault="00972EE2" w:rsidP="00E4385E">
            <w:pPr>
              <w:keepNext/>
              <w:tabs>
                <w:tab w:val="left" w:pos="567"/>
                <w:tab w:val="left" w:pos="3969"/>
              </w:tabs>
              <w:jc w:val="left"/>
              <w:rPr>
                <w:snapToGrid w:val="0"/>
                <w:sz w:val="18"/>
                <w:szCs w:val="18"/>
                <w:lang w:val="es-ES_tradnl"/>
              </w:rPr>
            </w:pPr>
            <w:r w:rsidRPr="00E4385E">
              <w:rPr>
                <w:snapToGrid w:val="0"/>
                <w:color w:val="000000"/>
                <w:sz w:val="18"/>
                <w:szCs w:val="18"/>
                <w:lang w:val="es-ES_tradnl"/>
              </w:rPr>
              <w:t xml:space="preserve">Database for </w:t>
            </w:r>
            <w:r w:rsidRPr="00E4385E">
              <w:rPr>
                <w:strike/>
                <w:snapToGrid w:val="0"/>
                <w:color w:val="000000"/>
                <w:sz w:val="18"/>
                <w:szCs w:val="18"/>
                <w:highlight w:val="lightGray"/>
                <w:lang w:val="es-ES_tradnl"/>
              </w:rPr>
              <w:t>the</w:t>
            </w:r>
            <w:r w:rsidRPr="00E4385E">
              <w:rPr>
                <w:snapToGrid w:val="0"/>
                <w:color w:val="000000"/>
                <w:sz w:val="18"/>
                <w:szCs w:val="18"/>
                <w:lang w:val="es-ES_tradnl"/>
              </w:rPr>
              <w:t xml:space="preserve"> monitoring </w:t>
            </w:r>
            <w:r w:rsidR="00727E00" w:rsidRPr="00E4385E">
              <w:rPr>
                <w:snapToGrid w:val="0"/>
                <w:color w:val="000000"/>
                <w:sz w:val="18"/>
                <w:szCs w:val="18"/>
                <w:highlight w:val="lightGray"/>
                <w:u w:val="single"/>
                <w:lang w:val="es-ES_tradnl"/>
              </w:rPr>
              <w:t>the</w:t>
            </w:r>
            <w:r w:rsidR="00E4385E" w:rsidRPr="00E4385E">
              <w:rPr>
                <w:snapToGrid w:val="0"/>
                <w:color w:val="000000"/>
                <w:sz w:val="18"/>
                <w:szCs w:val="18"/>
                <w:highlight w:val="lightGray"/>
                <w:u w:val="single"/>
                <w:lang w:val="es-ES_tradnl"/>
              </w:rPr>
              <w:t xml:space="preserve"> registration </w:t>
            </w:r>
            <w:r w:rsidR="00E4385E" w:rsidRPr="00E4385E">
              <w:rPr>
                <w:snapToGrid w:val="0"/>
                <w:color w:val="000000"/>
                <w:sz w:val="18"/>
                <w:szCs w:val="18"/>
                <w:lang w:val="es-ES_tradnl"/>
              </w:rPr>
              <w:t xml:space="preserve">of </w:t>
            </w:r>
            <w:r w:rsidRPr="00E4385E">
              <w:rPr>
                <w:snapToGrid w:val="0"/>
                <w:color w:val="000000"/>
                <w:sz w:val="18"/>
                <w:szCs w:val="18"/>
                <w:lang w:val="es-ES_tradnl"/>
              </w:rPr>
              <w:t>plant varieties</w:t>
            </w:r>
            <w:r w:rsidR="00386D1C" w:rsidRPr="00E4385E">
              <w:rPr>
                <w:snapToGrid w:val="0"/>
                <w:color w:val="000000"/>
                <w:sz w:val="18"/>
                <w:szCs w:val="18"/>
                <w:lang w:val="es-ES_tradnl"/>
              </w:rPr>
              <w:t xml:space="preserve"> </w:t>
            </w:r>
            <w:r w:rsidRPr="00E4385E">
              <w:rPr>
                <w:snapToGrid w:val="0"/>
                <w:color w:val="000000"/>
                <w:sz w:val="18"/>
                <w:szCs w:val="18"/>
                <w:lang w:val="es-ES_tradnl"/>
              </w:rPr>
              <w:t xml:space="preserve">[Base de datos </w:t>
            </w:r>
            <w:r w:rsidRPr="00E4385E">
              <w:rPr>
                <w:strike/>
                <w:snapToGrid w:val="0"/>
                <w:color w:val="000000"/>
                <w:sz w:val="18"/>
                <w:szCs w:val="18"/>
                <w:highlight w:val="lightGray"/>
                <w:lang w:val="es-ES_tradnl"/>
              </w:rPr>
              <w:t>de control sobre</w:t>
            </w:r>
            <w:r w:rsidRPr="00E4385E">
              <w:rPr>
                <w:snapToGrid w:val="0"/>
                <w:color w:val="000000"/>
                <w:sz w:val="18"/>
                <w:szCs w:val="18"/>
                <w:lang w:val="es-ES_tradnl"/>
              </w:rPr>
              <w:t xml:space="preserve"> </w:t>
            </w:r>
            <w:r w:rsidRPr="00E4385E">
              <w:rPr>
                <w:snapToGrid w:val="0"/>
                <w:color w:val="000000"/>
                <w:sz w:val="18"/>
                <w:szCs w:val="18"/>
                <w:highlight w:val="lightGray"/>
                <w:u w:val="single"/>
                <w:lang w:val="es-ES_tradnl"/>
              </w:rPr>
              <w:t>del seguimiento del trámite de registro de</w:t>
            </w:r>
            <w:r w:rsidRPr="00E4385E">
              <w:rPr>
                <w:snapToGrid w:val="0"/>
                <w:color w:val="000000"/>
                <w:sz w:val="18"/>
                <w:szCs w:val="18"/>
                <w:lang w:val="es-ES_tradnl"/>
              </w:rPr>
              <w:t xml:space="preserve"> variedades vegetales</w:t>
            </w:r>
            <w:r w:rsidRPr="00E4385E">
              <w:rPr>
                <w:snapToGrid w:val="0"/>
                <w:sz w:val="18"/>
                <w:szCs w:val="18"/>
                <w:lang w:val="es-ES_tradnl"/>
              </w:rPr>
              <w:t>]</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keepNext/>
              <w:jc w:val="left"/>
              <w:rPr>
                <w:sz w:val="18"/>
                <w:szCs w:val="18"/>
                <w:lang w:val="es-ES_tradnl"/>
              </w:rPr>
            </w:pPr>
            <w:r w:rsidRPr="00717934">
              <w:rPr>
                <w:sz w:val="18"/>
                <w:szCs w:val="18"/>
                <w:lang w:val="es-ES_tradnl"/>
              </w:rPr>
              <w:t>Servicio Nacional de Derechos Intelectuales - SENADI</w:t>
            </w:r>
          </w:p>
          <w:p w:rsidR="00972EE2" w:rsidRPr="00717934" w:rsidRDefault="009C482B" w:rsidP="00D37C98">
            <w:pPr>
              <w:keepNext/>
              <w:jc w:val="left"/>
              <w:rPr>
                <w:sz w:val="18"/>
                <w:szCs w:val="18"/>
                <w:lang w:val="fr-CH"/>
              </w:rPr>
            </w:pPr>
            <w:hyperlink r:id="rId16" w:tgtFrame="_blank" w:history="1">
              <w:r w:rsidR="00972EE2" w:rsidRPr="00717934">
                <w:rPr>
                  <w:rStyle w:val="Hyperlink"/>
                  <w:rFonts w:cs="Arial"/>
                  <w:sz w:val="18"/>
                  <w:szCs w:val="18"/>
                  <w:lang w:val="fr-CH"/>
                </w:rPr>
                <w:t>www.propiedadintelectual.gob.ec</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keepNext/>
              <w:tabs>
                <w:tab w:val="left" w:pos="567"/>
                <w:tab w:val="left" w:pos="3969"/>
              </w:tabs>
              <w:jc w:val="left"/>
              <w:rPr>
                <w:snapToGrid w:val="0"/>
                <w:sz w:val="18"/>
                <w:szCs w:val="18"/>
              </w:rPr>
            </w:pPr>
            <w:r w:rsidRPr="00717934">
              <w:rPr>
                <w:snapToGrid w:val="0"/>
                <w:sz w:val="18"/>
                <w:szCs w:val="18"/>
              </w:rPr>
              <w:t>EC</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keepNext/>
              <w:jc w:val="left"/>
              <w:rPr>
                <w:snapToGrid w:val="0"/>
                <w:sz w:val="18"/>
                <w:szCs w:val="18"/>
              </w:rPr>
            </w:pPr>
            <w:r w:rsidRPr="00717934">
              <w:rPr>
                <w:snapToGrid w:val="0"/>
                <w:sz w:val="18"/>
                <w:szCs w:val="18"/>
              </w:rPr>
              <w:t>All species</w:t>
            </w:r>
          </w:p>
        </w:tc>
      </w:tr>
      <w:tr w:rsidR="003A53F4" w:rsidRPr="001F6C6D" w:rsidTr="008B4C01">
        <w:tblPrEx>
          <w:tblLook w:val="01E0" w:firstRow="1" w:lastRow="1" w:firstColumn="1" w:lastColumn="1" w:noHBand="0" w:noVBand="0"/>
        </w:tblPrEx>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3A53F4" w:rsidRPr="001F6C6D" w:rsidRDefault="003A53F4" w:rsidP="003A53F4">
            <w:pPr>
              <w:tabs>
                <w:tab w:val="left" w:pos="567"/>
                <w:tab w:val="left" w:pos="3969"/>
              </w:tabs>
              <w:rPr>
                <w:rFonts w:asciiTheme="minorHAnsi" w:hAnsiTheme="minorHAnsi" w:cs="Arial"/>
                <w:snapToGrid w:val="0"/>
                <w:sz w:val="18"/>
                <w:szCs w:val="18"/>
                <w:highlight w:val="lightGray"/>
                <w:lang w:eastAsia="ja-JP"/>
              </w:rPr>
            </w:pPr>
          </w:p>
        </w:tc>
        <w:tc>
          <w:tcPr>
            <w:tcW w:w="2313" w:type="dxa"/>
            <w:tcBorders>
              <w:top w:val="single" w:sz="4" w:space="0" w:color="auto"/>
              <w:left w:val="single" w:sz="2" w:space="0" w:color="auto"/>
              <w:bottom w:val="single" w:sz="4" w:space="0" w:color="auto"/>
              <w:right w:val="single" w:sz="2" w:space="0" w:color="auto"/>
            </w:tcBorders>
          </w:tcPr>
          <w:p w:rsidR="003A53F4" w:rsidRPr="001F6C6D" w:rsidRDefault="003A53F4" w:rsidP="003A53F4">
            <w:pPr>
              <w:tabs>
                <w:tab w:val="left" w:pos="567"/>
                <w:tab w:val="left" w:pos="3969"/>
              </w:tabs>
              <w:rPr>
                <w:rFonts w:cs="Arial"/>
                <w:snapToGrid w:val="0"/>
                <w:color w:val="000000"/>
                <w:sz w:val="18"/>
                <w:szCs w:val="18"/>
                <w:highlight w:val="lightGray"/>
                <w:u w:val="single"/>
              </w:rPr>
            </w:pPr>
            <w:r w:rsidRPr="001F6C6D">
              <w:rPr>
                <w:rFonts w:cs="Arial"/>
                <w:snapToGrid w:val="0"/>
                <w:color w:val="000000"/>
                <w:sz w:val="18"/>
                <w:szCs w:val="18"/>
                <w:highlight w:val="lightGray"/>
                <w:u w:val="single"/>
              </w:rPr>
              <w:t>Próton</w:t>
            </w:r>
          </w:p>
        </w:tc>
        <w:tc>
          <w:tcPr>
            <w:tcW w:w="4111" w:type="dxa"/>
            <w:tcBorders>
              <w:top w:val="single" w:sz="4" w:space="0" w:color="auto"/>
              <w:left w:val="single" w:sz="2" w:space="0" w:color="auto"/>
              <w:bottom w:val="single" w:sz="4" w:space="0" w:color="auto"/>
              <w:right w:val="single" w:sz="2" w:space="0" w:color="auto"/>
            </w:tcBorders>
          </w:tcPr>
          <w:p w:rsidR="003A53F4" w:rsidRPr="001F6C6D" w:rsidRDefault="003A53F4" w:rsidP="003A53F4">
            <w:pPr>
              <w:tabs>
                <w:tab w:val="left" w:pos="567"/>
                <w:tab w:val="left" w:pos="3969"/>
              </w:tabs>
              <w:rPr>
                <w:rFonts w:cs="Arial"/>
                <w:snapToGrid w:val="0"/>
                <w:color w:val="000000"/>
                <w:sz w:val="18"/>
                <w:szCs w:val="18"/>
                <w:highlight w:val="lightGray"/>
                <w:u w:val="single"/>
              </w:rPr>
            </w:pPr>
            <w:r w:rsidRPr="001F6C6D">
              <w:rPr>
                <w:rFonts w:cs="Arial"/>
                <w:snapToGrid w:val="0"/>
                <w:color w:val="000000"/>
                <w:sz w:val="18"/>
                <w:szCs w:val="18"/>
                <w:highlight w:val="lightGray"/>
                <w:u w:val="single"/>
              </w:rPr>
              <w:t>Database for administrative data on plant varieties</w:t>
            </w:r>
          </w:p>
        </w:tc>
        <w:tc>
          <w:tcPr>
            <w:tcW w:w="3544" w:type="dxa"/>
            <w:tcBorders>
              <w:top w:val="single" w:sz="4" w:space="0" w:color="auto"/>
              <w:left w:val="single" w:sz="2" w:space="0" w:color="auto"/>
              <w:bottom w:val="single" w:sz="4" w:space="0" w:color="auto"/>
              <w:right w:val="single" w:sz="2" w:space="0" w:color="auto"/>
            </w:tcBorders>
          </w:tcPr>
          <w:p w:rsidR="003A53F4" w:rsidRPr="001F6C6D" w:rsidRDefault="003A53F4" w:rsidP="003A53F4">
            <w:pPr>
              <w:rPr>
                <w:rFonts w:cs="Arial"/>
                <w:color w:val="000000"/>
                <w:sz w:val="18"/>
                <w:szCs w:val="18"/>
                <w:highlight w:val="lightGray"/>
                <w:u w:val="single"/>
              </w:rPr>
            </w:pPr>
            <w:r w:rsidRPr="001F6C6D">
              <w:rPr>
                <w:rFonts w:cs="Arial"/>
                <w:color w:val="000000"/>
                <w:sz w:val="18"/>
                <w:szCs w:val="18"/>
                <w:highlight w:val="lightGray"/>
                <w:u w:val="single"/>
              </w:rPr>
              <w:t>National Plant Variety Protection Service (SNPC)</w:t>
            </w:r>
          </w:p>
          <w:p w:rsidR="003A53F4" w:rsidRPr="001F6C6D" w:rsidRDefault="003A53F4" w:rsidP="003A53F4">
            <w:pPr>
              <w:rPr>
                <w:rFonts w:cs="Arial"/>
                <w:color w:val="000000"/>
                <w:sz w:val="18"/>
                <w:szCs w:val="18"/>
                <w:highlight w:val="lightGray"/>
                <w:u w:val="single"/>
                <w:lang w:val="fr-CH"/>
              </w:rPr>
            </w:pPr>
            <w:r w:rsidRPr="001F6C6D">
              <w:rPr>
                <w:rFonts w:cs="Arial"/>
                <w:color w:val="000000"/>
                <w:sz w:val="18"/>
                <w:szCs w:val="18"/>
                <w:highlight w:val="lightGray"/>
                <w:u w:val="single"/>
                <w:lang w:val="fr-CH"/>
              </w:rPr>
              <w:t xml:space="preserve">E-mail: </w:t>
            </w:r>
            <w:r w:rsidRPr="001F6C6D">
              <w:rPr>
                <w:rFonts w:cs="Arial"/>
                <w:color w:val="0033CC"/>
                <w:sz w:val="18"/>
                <w:szCs w:val="18"/>
                <w:highlight w:val="lightGray"/>
                <w:u w:val="single"/>
                <w:lang w:val="fr-CH"/>
              </w:rPr>
              <w:t>snpc@agricultura.gov.br</w:t>
            </w:r>
          </w:p>
        </w:tc>
        <w:tc>
          <w:tcPr>
            <w:tcW w:w="1701" w:type="dxa"/>
            <w:tcBorders>
              <w:top w:val="single" w:sz="2" w:space="0" w:color="auto"/>
              <w:left w:val="single" w:sz="2" w:space="0" w:color="auto"/>
              <w:bottom w:val="single" w:sz="2" w:space="0" w:color="auto"/>
              <w:right w:val="single" w:sz="2" w:space="0" w:color="auto"/>
            </w:tcBorders>
          </w:tcPr>
          <w:p w:rsidR="003A53F4" w:rsidRPr="001F6C6D" w:rsidRDefault="003A53F4" w:rsidP="003A53F4">
            <w:pPr>
              <w:tabs>
                <w:tab w:val="left" w:pos="567"/>
                <w:tab w:val="left" w:pos="3969"/>
              </w:tabs>
              <w:rPr>
                <w:rFonts w:cs="Arial"/>
                <w:snapToGrid w:val="0"/>
                <w:color w:val="000000"/>
                <w:sz w:val="18"/>
                <w:szCs w:val="18"/>
                <w:highlight w:val="lightGray"/>
                <w:u w:val="single"/>
                <w:lang w:eastAsia="ja-JP"/>
              </w:rPr>
            </w:pPr>
            <w:r w:rsidRPr="001F6C6D">
              <w:rPr>
                <w:rFonts w:cs="Arial"/>
                <w:snapToGrid w:val="0"/>
                <w:color w:val="000000"/>
                <w:sz w:val="18"/>
                <w:szCs w:val="18"/>
                <w:highlight w:val="lightGray"/>
                <w:u w:val="single"/>
                <w:lang w:eastAsia="ja-JP"/>
              </w:rPr>
              <w:t>BR</w:t>
            </w:r>
          </w:p>
        </w:tc>
        <w:tc>
          <w:tcPr>
            <w:tcW w:w="2414" w:type="dxa"/>
            <w:tcBorders>
              <w:top w:val="single" w:sz="4" w:space="0" w:color="auto"/>
              <w:left w:val="single" w:sz="2" w:space="0" w:color="auto"/>
              <w:bottom w:val="single" w:sz="4" w:space="0" w:color="auto"/>
              <w:right w:val="single" w:sz="2" w:space="0" w:color="auto"/>
            </w:tcBorders>
          </w:tcPr>
          <w:p w:rsidR="003A53F4" w:rsidRPr="001F6C6D" w:rsidRDefault="003A53F4" w:rsidP="003A53F4">
            <w:pPr>
              <w:tabs>
                <w:tab w:val="left" w:pos="567"/>
                <w:tab w:val="left" w:pos="3969"/>
              </w:tabs>
              <w:rPr>
                <w:rFonts w:cs="Arial"/>
                <w:snapToGrid w:val="0"/>
                <w:sz w:val="18"/>
                <w:szCs w:val="18"/>
                <w:highlight w:val="lightGray"/>
                <w:u w:val="single"/>
              </w:rPr>
            </w:pPr>
            <w:r w:rsidRPr="001F6C6D">
              <w:rPr>
                <w:rFonts w:cs="Arial"/>
                <w:snapToGrid w:val="0"/>
                <w:sz w:val="18"/>
                <w:szCs w:val="18"/>
                <w:highlight w:val="lightGray"/>
                <w:u w:val="single"/>
              </w:rPr>
              <w:t>All species</w:t>
            </w:r>
          </w:p>
        </w:tc>
      </w:tr>
      <w:tr w:rsidR="007A5E14" w:rsidRPr="007E64C2" w:rsidTr="008B4C01">
        <w:tblPrEx>
          <w:tblLook w:val="01E0" w:firstRow="1" w:lastRow="1" w:firstColumn="1" w:lastColumn="1" w:noHBand="0" w:noVBand="0"/>
        </w:tblPrEx>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7A5E14" w:rsidRPr="001F6C6D" w:rsidRDefault="007A5E14" w:rsidP="007A5E14">
            <w:pPr>
              <w:tabs>
                <w:tab w:val="left" w:pos="567"/>
                <w:tab w:val="left" w:pos="3969"/>
              </w:tabs>
              <w:rPr>
                <w:rFonts w:asciiTheme="minorHAnsi" w:hAnsiTheme="minorHAnsi" w:cs="Arial"/>
                <w:snapToGrid w:val="0"/>
                <w:sz w:val="18"/>
                <w:szCs w:val="18"/>
                <w:highlight w:val="lightGray"/>
                <w:lang w:eastAsia="ja-JP"/>
              </w:rPr>
            </w:pPr>
          </w:p>
        </w:tc>
        <w:tc>
          <w:tcPr>
            <w:tcW w:w="2313" w:type="dxa"/>
            <w:tcBorders>
              <w:top w:val="single" w:sz="4" w:space="0" w:color="auto"/>
              <w:left w:val="single" w:sz="2" w:space="0" w:color="auto"/>
              <w:bottom w:val="single" w:sz="4" w:space="0" w:color="auto"/>
              <w:right w:val="single" w:sz="2" w:space="0" w:color="auto"/>
            </w:tcBorders>
          </w:tcPr>
          <w:p w:rsidR="007A5E14" w:rsidRPr="001F6C6D" w:rsidRDefault="007A5E14" w:rsidP="007A5E14">
            <w:pPr>
              <w:tabs>
                <w:tab w:val="left" w:pos="567"/>
                <w:tab w:val="left" w:pos="3969"/>
              </w:tabs>
              <w:rPr>
                <w:rFonts w:cs="Arial"/>
                <w:snapToGrid w:val="0"/>
                <w:color w:val="000000"/>
                <w:sz w:val="18"/>
                <w:szCs w:val="18"/>
                <w:highlight w:val="lightGray"/>
                <w:u w:val="single"/>
              </w:rPr>
            </w:pPr>
            <w:r w:rsidRPr="001F6C6D">
              <w:rPr>
                <w:rFonts w:cs="Arial"/>
                <w:snapToGrid w:val="0"/>
                <w:color w:val="000000"/>
                <w:sz w:val="18"/>
                <w:szCs w:val="18"/>
                <w:highlight w:val="lightGray"/>
                <w:u w:val="single"/>
              </w:rPr>
              <w:t>Electronic program AVETIS</w:t>
            </w:r>
          </w:p>
        </w:tc>
        <w:tc>
          <w:tcPr>
            <w:tcW w:w="4111" w:type="dxa"/>
            <w:tcBorders>
              <w:top w:val="single" w:sz="4" w:space="0" w:color="auto"/>
              <w:left w:val="single" w:sz="2" w:space="0" w:color="auto"/>
              <w:bottom w:val="single" w:sz="4" w:space="0" w:color="auto"/>
              <w:right w:val="single" w:sz="2" w:space="0" w:color="auto"/>
            </w:tcBorders>
          </w:tcPr>
          <w:p w:rsidR="007A5E14" w:rsidRPr="001F6C6D" w:rsidRDefault="007A5E14" w:rsidP="007A5E14">
            <w:pPr>
              <w:tabs>
                <w:tab w:val="left" w:pos="567"/>
                <w:tab w:val="left" w:pos="3969"/>
              </w:tabs>
              <w:rPr>
                <w:rFonts w:cs="Arial"/>
                <w:snapToGrid w:val="0"/>
                <w:color w:val="000000"/>
                <w:sz w:val="18"/>
                <w:szCs w:val="18"/>
                <w:highlight w:val="lightGray"/>
                <w:u w:val="single"/>
              </w:rPr>
            </w:pPr>
            <w:r w:rsidRPr="001F6C6D">
              <w:rPr>
                <w:rFonts w:cs="Arial"/>
                <w:snapToGrid w:val="0"/>
                <w:color w:val="000000"/>
                <w:sz w:val="18"/>
                <w:szCs w:val="18"/>
                <w:highlight w:val="lightGray"/>
                <w:u w:val="single"/>
              </w:rPr>
              <w:t>Database for administrative data on plant varieties</w:t>
            </w:r>
          </w:p>
        </w:tc>
        <w:tc>
          <w:tcPr>
            <w:tcW w:w="3544" w:type="dxa"/>
            <w:tcBorders>
              <w:top w:val="single" w:sz="4" w:space="0" w:color="auto"/>
              <w:left w:val="single" w:sz="2" w:space="0" w:color="auto"/>
              <w:bottom w:val="single" w:sz="4" w:space="0" w:color="auto"/>
              <w:right w:val="single" w:sz="2" w:space="0" w:color="auto"/>
            </w:tcBorders>
          </w:tcPr>
          <w:p w:rsidR="00144CBE" w:rsidRPr="001F6C6D" w:rsidRDefault="007A5E14" w:rsidP="007A5E14">
            <w:pPr>
              <w:jc w:val="left"/>
              <w:rPr>
                <w:rFonts w:cs="Arial"/>
                <w:sz w:val="18"/>
                <w:szCs w:val="18"/>
                <w:highlight w:val="lightGray"/>
                <w:u w:val="single"/>
              </w:rPr>
            </w:pPr>
            <w:r w:rsidRPr="001F6C6D">
              <w:rPr>
                <w:rFonts w:cs="Arial"/>
                <w:sz w:val="18"/>
                <w:szCs w:val="18"/>
                <w:highlight w:val="lightGray"/>
                <w:u w:val="single"/>
              </w:rPr>
              <w:t>The State Plant Service under the Ministry of Agriculture of the Republic of Lithuania</w:t>
            </w:r>
          </w:p>
          <w:p w:rsidR="007A5E14" w:rsidRPr="001F6C6D" w:rsidRDefault="00144CBE" w:rsidP="004D5AC3">
            <w:pPr>
              <w:jc w:val="left"/>
              <w:rPr>
                <w:rFonts w:cs="Arial"/>
                <w:color w:val="000000"/>
                <w:sz w:val="18"/>
                <w:szCs w:val="18"/>
                <w:highlight w:val="lightGray"/>
                <w:u w:val="single"/>
                <w:lang w:val="es-ES_tradnl"/>
              </w:rPr>
            </w:pPr>
            <w:r w:rsidRPr="001F6C6D">
              <w:rPr>
                <w:rFonts w:cs="Arial"/>
                <w:sz w:val="18"/>
                <w:szCs w:val="18"/>
                <w:highlight w:val="lightGray"/>
                <w:u w:val="single"/>
                <w:lang w:val="es-ES_tradnl"/>
              </w:rPr>
              <w:t>E-mail:</w:t>
            </w:r>
            <w:r w:rsidR="007A5E14" w:rsidRPr="001F6C6D">
              <w:rPr>
                <w:rFonts w:cs="Arial"/>
                <w:sz w:val="18"/>
                <w:szCs w:val="18"/>
                <w:highlight w:val="lightGray"/>
                <w:u w:val="single"/>
                <w:lang w:val="es-ES_tradnl"/>
              </w:rPr>
              <w:t xml:space="preserve"> </w:t>
            </w:r>
            <w:hyperlink r:id="rId17" w:history="1">
              <w:r w:rsidR="007A5E14" w:rsidRPr="001F6C6D">
                <w:rPr>
                  <w:rStyle w:val="Hyperlink"/>
                  <w:rFonts w:cs="Arial"/>
                  <w:sz w:val="18"/>
                  <w:szCs w:val="18"/>
                  <w:highlight w:val="lightGray"/>
                  <w:lang w:val="es-ES_tradnl"/>
                </w:rPr>
                <w:t>info@vatzum.lt</w:t>
              </w:r>
            </w:hyperlink>
          </w:p>
        </w:tc>
        <w:tc>
          <w:tcPr>
            <w:tcW w:w="1701" w:type="dxa"/>
            <w:tcBorders>
              <w:top w:val="single" w:sz="2" w:space="0" w:color="auto"/>
              <w:left w:val="single" w:sz="2" w:space="0" w:color="auto"/>
              <w:bottom w:val="single" w:sz="4" w:space="0" w:color="auto"/>
              <w:right w:val="single" w:sz="2" w:space="0" w:color="auto"/>
            </w:tcBorders>
          </w:tcPr>
          <w:p w:rsidR="007A5E14" w:rsidRPr="001F6C6D" w:rsidRDefault="007A5E14" w:rsidP="007A5E14">
            <w:pPr>
              <w:tabs>
                <w:tab w:val="left" w:pos="567"/>
                <w:tab w:val="left" w:pos="3969"/>
              </w:tabs>
              <w:rPr>
                <w:rFonts w:cs="Arial"/>
                <w:snapToGrid w:val="0"/>
                <w:color w:val="000000"/>
                <w:sz w:val="18"/>
                <w:szCs w:val="18"/>
                <w:highlight w:val="lightGray"/>
                <w:u w:val="single"/>
                <w:lang w:eastAsia="ja-JP"/>
              </w:rPr>
            </w:pPr>
            <w:r w:rsidRPr="001F6C6D">
              <w:rPr>
                <w:rFonts w:cs="Arial"/>
                <w:snapToGrid w:val="0"/>
                <w:color w:val="000000"/>
                <w:sz w:val="18"/>
                <w:szCs w:val="18"/>
                <w:highlight w:val="lightGray"/>
                <w:u w:val="single"/>
                <w:lang w:eastAsia="ja-JP"/>
              </w:rPr>
              <w:t>LT</w:t>
            </w:r>
          </w:p>
        </w:tc>
        <w:tc>
          <w:tcPr>
            <w:tcW w:w="2414" w:type="dxa"/>
            <w:tcBorders>
              <w:top w:val="single" w:sz="4" w:space="0" w:color="auto"/>
              <w:left w:val="single" w:sz="2" w:space="0" w:color="auto"/>
              <w:bottom w:val="single" w:sz="4" w:space="0" w:color="auto"/>
              <w:right w:val="single" w:sz="2" w:space="0" w:color="auto"/>
            </w:tcBorders>
          </w:tcPr>
          <w:p w:rsidR="007A5E14" w:rsidRPr="001F6C6D" w:rsidRDefault="007A5E14" w:rsidP="007A5E14">
            <w:pPr>
              <w:tabs>
                <w:tab w:val="left" w:pos="567"/>
                <w:tab w:val="left" w:pos="3969"/>
              </w:tabs>
              <w:rPr>
                <w:rFonts w:cs="Arial"/>
                <w:snapToGrid w:val="0"/>
                <w:sz w:val="18"/>
                <w:szCs w:val="18"/>
                <w:highlight w:val="lightGray"/>
                <w:u w:val="single"/>
              </w:rPr>
            </w:pPr>
            <w:r w:rsidRPr="001F6C6D">
              <w:rPr>
                <w:rFonts w:cs="Arial"/>
                <w:snapToGrid w:val="0"/>
                <w:sz w:val="18"/>
                <w:szCs w:val="18"/>
                <w:highlight w:val="lightGray"/>
                <w:u w:val="single"/>
              </w:rPr>
              <w:t>All species</w:t>
            </w:r>
          </w:p>
        </w:tc>
      </w:tr>
    </w:tbl>
    <w:p w:rsidR="00D839ED" w:rsidRDefault="00D839ED" w:rsidP="00D839ED">
      <w:pPr>
        <w:tabs>
          <w:tab w:val="left" w:pos="567"/>
          <w:tab w:val="left" w:pos="3969"/>
        </w:tabs>
        <w:ind w:right="-738"/>
        <w:jc w:val="left"/>
        <w:rPr>
          <w:rFonts w:cs="Arial"/>
          <w:snapToGrid w:val="0"/>
        </w:rPr>
      </w:pPr>
    </w:p>
    <w:p w:rsidR="00D839ED" w:rsidRDefault="00D839ED" w:rsidP="00D839ED">
      <w:pPr>
        <w:tabs>
          <w:tab w:val="left" w:pos="567"/>
          <w:tab w:val="left" w:pos="3969"/>
        </w:tabs>
        <w:ind w:right="-738"/>
        <w:jc w:val="left"/>
        <w:rPr>
          <w:rFonts w:cs="Arial"/>
          <w:snapToGrid w:val="0"/>
        </w:rPr>
      </w:pPr>
    </w:p>
    <w:p w:rsidR="00D839ED" w:rsidRPr="00E02D75" w:rsidRDefault="00D839ED" w:rsidP="00D839ED">
      <w:pPr>
        <w:keepNext/>
        <w:tabs>
          <w:tab w:val="left" w:pos="567"/>
          <w:tab w:val="left" w:pos="3969"/>
        </w:tabs>
        <w:ind w:right="-738"/>
        <w:jc w:val="left"/>
        <w:rPr>
          <w:rFonts w:cs="Arial"/>
          <w:snapToGrid w:val="0"/>
          <w:u w:val="single"/>
        </w:rPr>
      </w:pPr>
      <w:r w:rsidRPr="00E02D75">
        <w:rPr>
          <w:rFonts w:cs="Arial"/>
          <w:snapToGrid w:val="0"/>
        </w:rPr>
        <w:lastRenderedPageBreak/>
        <w:t>(b)</w:t>
      </w:r>
      <w:r w:rsidRPr="00E02D75">
        <w:rPr>
          <w:rFonts w:cs="Arial"/>
          <w:snapToGrid w:val="0"/>
        </w:rPr>
        <w:tab/>
      </w:r>
      <w:r w:rsidRPr="00E02D75">
        <w:rPr>
          <w:rFonts w:cs="Arial"/>
          <w:snapToGrid w:val="0"/>
          <w:u w:val="single"/>
        </w:rPr>
        <w:t>On-line application systems</w:t>
      </w:r>
    </w:p>
    <w:p w:rsidR="00D839ED" w:rsidRDefault="00D839ED" w:rsidP="00D839ED">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68"/>
        <w:gridCol w:w="4111"/>
        <w:gridCol w:w="3544"/>
        <w:gridCol w:w="1701"/>
        <w:gridCol w:w="2414"/>
      </w:tblGrid>
      <w:tr w:rsidR="00D839ED" w:rsidRPr="00675217" w:rsidTr="008B4C01">
        <w:trPr>
          <w:cantSplit/>
          <w:tblHeader/>
          <w:jc w:val="center"/>
        </w:trPr>
        <w:tc>
          <w:tcPr>
            <w:tcW w:w="1271"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8"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71" w:type="dxa"/>
            <w:tcBorders>
              <w:right w:val="single" w:sz="2" w:space="0" w:color="auto"/>
            </w:tcBorders>
            <w:shd w:val="clear" w:color="auto" w:fill="F2F2F2" w:themeFill="background1" w:themeFillShade="F2"/>
          </w:tcPr>
          <w:p w:rsidR="00972EE2" w:rsidRPr="00717934" w:rsidRDefault="00972EE2" w:rsidP="00D839ED">
            <w:pPr>
              <w:keepNext/>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tcBorders>
              <w:left w:val="single" w:sz="2" w:space="0" w:color="auto"/>
              <w:right w:val="single" w:sz="2" w:space="0" w:color="auto"/>
            </w:tcBorders>
            <w:shd w:val="clear" w:color="auto" w:fill="auto"/>
          </w:tcPr>
          <w:p w:rsidR="00972EE2" w:rsidRPr="00717934" w:rsidRDefault="00972EE2" w:rsidP="00D839ED">
            <w:pPr>
              <w:keepNext/>
              <w:jc w:val="left"/>
              <w:rPr>
                <w:rFonts w:cs="Arial"/>
                <w:snapToGrid w:val="0"/>
                <w:color w:val="000000"/>
                <w:sz w:val="18"/>
                <w:szCs w:val="18"/>
              </w:rPr>
            </w:pPr>
            <w:r w:rsidRPr="00717934">
              <w:rPr>
                <w:rFonts w:cs="Arial"/>
                <w:snapToGrid w:val="0"/>
                <w:color w:val="000000"/>
                <w:sz w:val="18"/>
                <w:szCs w:val="18"/>
              </w:rPr>
              <w:t>E- Application</w:t>
            </w:r>
          </w:p>
        </w:tc>
        <w:tc>
          <w:tcPr>
            <w:tcW w:w="4111" w:type="dxa"/>
            <w:tcBorders>
              <w:left w:val="single" w:sz="2" w:space="0" w:color="auto"/>
              <w:right w:val="single" w:sz="2" w:space="0" w:color="auto"/>
            </w:tcBorders>
            <w:shd w:val="clear" w:color="auto" w:fill="auto"/>
          </w:tcPr>
          <w:p w:rsidR="00972EE2" w:rsidRPr="00717934" w:rsidRDefault="00972EE2" w:rsidP="00D839ED">
            <w:pPr>
              <w:keepNext/>
              <w:jc w:val="left"/>
              <w:rPr>
                <w:rFonts w:cs="Arial"/>
                <w:snapToGrid w:val="0"/>
                <w:color w:val="000000"/>
                <w:sz w:val="18"/>
                <w:szCs w:val="18"/>
                <w:lang w:eastAsia="ja-JP"/>
              </w:rPr>
            </w:pPr>
            <w:r w:rsidRPr="00717934">
              <w:rPr>
                <w:rFonts w:cs="Arial"/>
                <w:snapToGrid w:val="0"/>
                <w:color w:val="000000"/>
                <w:sz w:val="18"/>
                <w:szCs w:val="18"/>
              </w:rPr>
              <w:t>Electronic application for the protection of plant varieties and approval including qualified electronic signature</w:t>
            </w:r>
          </w:p>
        </w:tc>
        <w:tc>
          <w:tcPr>
            <w:tcW w:w="3544" w:type="dxa"/>
            <w:tcBorders>
              <w:left w:val="single" w:sz="2" w:space="0" w:color="auto"/>
              <w:right w:val="single" w:sz="2" w:space="0" w:color="auto"/>
            </w:tcBorders>
            <w:shd w:val="clear" w:color="auto" w:fill="auto"/>
          </w:tcPr>
          <w:p w:rsidR="00972EE2" w:rsidRPr="00717934" w:rsidRDefault="00972EE2" w:rsidP="00D839ED">
            <w:pPr>
              <w:keepNext/>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839ED">
            <w:pPr>
              <w:keepNext/>
              <w:jc w:val="left"/>
              <w:rPr>
                <w:rFonts w:cs="Arial"/>
                <w:snapToGrid w:val="0"/>
                <w:color w:val="000000"/>
                <w:sz w:val="18"/>
                <w:szCs w:val="18"/>
              </w:rPr>
            </w:pPr>
            <w:r w:rsidRPr="00717934">
              <w:rPr>
                <w:rFonts w:cs="Arial"/>
                <w:snapToGrid w:val="0"/>
                <w:sz w:val="18"/>
                <w:szCs w:val="18"/>
              </w:rPr>
              <w:t xml:space="preserve">E-mail:  </w:t>
            </w:r>
            <w:hyperlink r:id="rId18"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972EE2" w:rsidRPr="00717934" w:rsidRDefault="00972EE2" w:rsidP="00D839ED">
            <w:pPr>
              <w:keepNext/>
              <w:jc w:val="left"/>
              <w:rPr>
                <w:rFonts w:cs="Arial"/>
                <w:snapToGrid w:val="0"/>
                <w:color w:val="000000"/>
                <w:sz w:val="18"/>
                <w:szCs w:val="18"/>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972EE2" w:rsidRPr="00717934" w:rsidRDefault="00972EE2" w:rsidP="00D839ED">
            <w:pPr>
              <w:keepNext/>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 xml:space="preserve">PDF </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Application for the protection of plant varieties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972EE2" w:rsidRPr="00717934" w:rsidRDefault="00972EE2" w:rsidP="00D37C98">
            <w:pPr>
              <w:tabs>
                <w:tab w:val="left" w:pos="567"/>
                <w:tab w:val="left" w:pos="3969"/>
              </w:tabs>
              <w:jc w:val="left"/>
              <w:rPr>
                <w:rFonts w:cs="Arial"/>
                <w:snapToGrid w:val="0"/>
                <w:sz w:val="18"/>
                <w:szCs w:val="18"/>
                <w:lang w:val="es-ES_tradnl"/>
              </w:rPr>
            </w:pPr>
            <w:r w:rsidRPr="00717934">
              <w:rPr>
                <w:rFonts w:cs="Arial"/>
                <w:sz w:val="18"/>
                <w:szCs w:val="18"/>
                <w:lang w:val="es-ES_tradnl"/>
              </w:rPr>
              <w:t xml:space="preserve">E-mail:  </w:t>
            </w:r>
            <w:hyperlink r:id="rId19" w:history="1">
              <w:r w:rsidRPr="00717934">
                <w:rPr>
                  <w:rStyle w:val="Hyperlink"/>
                  <w:rFonts w:cs="Arial"/>
                  <w:sz w:val="18"/>
                  <w:szCs w:val="18"/>
                  <w:lang w:val="es-ES_tradnl"/>
                </w:rPr>
                <w:t>smoure@inase.uy</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Office (Word)  and PDF</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color w:val="000000"/>
                <w:sz w:val="18"/>
                <w:szCs w:val="18"/>
              </w:rPr>
              <w:t>E-application for the protection of plant varieties and approval including qualified electronic signature</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Oficina Nacional de Semillas.</w:t>
            </w:r>
          </w:p>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Registro de Variedades Vegetales.</w:t>
            </w:r>
          </w:p>
          <w:p w:rsidR="00972EE2" w:rsidRPr="00717934" w:rsidRDefault="009C482B" w:rsidP="00D37C98">
            <w:pPr>
              <w:tabs>
                <w:tab w:val="left" w:pos="567"/>
                <w:tab w:val="left" w:pos="3969"/>
              </w:tabs>
              <w:jc w:val="left"/>
              <w:rPr>
                <w:rFonts w:cs="Arial"/>
                <w:sz w:val="18"/>
                <w:szCs w:val="18"/>
              </w:rPr>
            </w:pPr>
            <w:hyperlink r:id="rId20" w:history="1">
              <w:r w:rsidR="00972EE2" w:rsidRPr="00717934">
                <w:rPr>
                  <w:rStyle w:val="Hyperlink"/>
                  <w:rFonts w:cs="Arial"/>
                  <w:sz w:val="18"/>
                  <w:szCs w:val="18"/>
                </w:rPr>
                <w:t>galizaga@ofinase.go.cr</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CR</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eAkte</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Electronic system for processing and filing variety files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37C98">
            <w:pPr>
              <w:jc w:val="left"/>
              <w:rPr>
                <w:rFonts w:cs="Arial"/>
                <w:sz w:val="18"/>
                <w:szCs w:val="18"/>
                <w:lang w:eastAsia="ja-JP"/>
              </w:rPr>
            </w:pPr>
            <w:r w:rsidRPr="00717934">
              <w:rPr>
                <w:rFonts w:cs="Arial"/>
                <w:snapToGrid w:val="0"/>
                <w:sz w:val="18"/>
                <w:szCs w:val="18"/>
              </w:rPr>
              <w:t xml:space="preserve">E-mail:  </w:t>
            </w:r>
            <w:hyperlink r:id="rId21" w:history="1">
              <w:r w:rsidRPr="00717934">
                <w:rPr>
                  <w:rStyle w:val="Hyperlink"/>
                  <w:rFonts w:cs="Arial"/>
                  <w:sz w:val="18"/>
                  <w:szCs w:val="18"/>
                </w:rPr>
                <w:t>uwe.meyer@bundessortenamt.de</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DE</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268"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Sword Ptolemy</w:t>
            </w:r>
          </w:p>
        </w:tc>
        <w:tc>
          <w:tcPr>
            <w:tcW w:w="4111" w:type="dxa"/>
            <w:tcBorders>
              <w:top w:val="single" w:sz="4" w:space="0" w:color="auto"/>
              <w:left w:val="single" w:sz="2" w:space="0" w:color="auto"/>
              <w:right w:val="single" w:sz="2" w:space="0" w:color="auto"/>
            </w:tcBorders>
            <w:shd w:val="clear" w:color="auto" w:fill="auto"/>
          </w:tcPr>
          <w:p w:rsidR="00972EE2" w:rsidRPr="00727E00" w:rsidRDefault="00972EE2" w:rsidP="00D37C98">
            <w:pPr>
              <w:tabs>
                <w:tab w:val="left" w:pos="567"/>
                <w:tab w:val="left" w:pos="3969"/>
              </w:tabs>
              <w:jc w:val="left"/>
              <w:rPr>
                <w:rFonts w:cs="Arial"/>
                <w:snapToGrid w:val="0"/>
                <w:spacing w:val="-2"/>
                <w:sz w:val="18"/>
                <w:szCs w:val="18"/>
              </w:rPr>
            </w:pPr>
            <w:r w:rsidRPr="00727E00">
              <w:rPr>
                <w:rFonts w:cs="Arial"/>
                <w:snapToGrid w:val="0"/>
                <w:spacing w:val="-2"/>
                <w:sz w:val="18"/>
                <w:szCs w:val="18"/>
              </w:rPr>
              <w:t>Intellectual property case management system supporting:</w:t>
            </w:r>
          </w:p>
          <w:p w:rsidR="00972EE2" w:rsidRPr="00727E00" w:rsidRDefault="00972EE2" w:rsidP="00D37C98">
            <w:pPr>
              <w:tabs>
                <w:tab w:val="left" w:pos="567"/>
                <w:tab w:val="left" w:pos="3969"/>
              </w:tabs>
              <w:jc w:val="left"/>
              <w:rPr>
                <w:rFonts w:cs="Arial"/>
                <w:snapToGrid w:val="0"/>
                <w:spacing w:val="-2"/>
                <w:sz w:val="18"/>
                <w:szCs w:val="18"/>
              </w:rPr>
            </w:pPr>
            <w:r w:rsidRPr="00727E00">
              <w:rPr>
                <w:rFonts w:cs="Arial"/>
                <w:snapToGrid w:val="0"/>
                <w:spacing w:val="-2"/>
                <w:sz w:val="18"/>
                <w:szCs w:val="18"/>
              </w:rPr>
              <w:t>-  PVR assessing and examining applications, and administrative tasks relating to applications and granting rights;</w:t>
            </w:r>
          </w:p>
          <w:p w:rsidR="00972EE2" w:rsidRPr="00727E00" w:rsidRDefault="00972EE2" w:rsidP="00D37C98">
            <w:pPr>
              <w:tabs>
                <w:tab w:val="left" w:pos="567"/>
                <w:tab w:val="left" w:pos="3969"/>
              </w:tabs>
              <w:jc w:val="left"/>
              <w:rPr>
                <w:rFonts w:cs="Arial"/>
                <w:snapToGrid w:val="0"/>
                <w:spacing w:val="-2"/>
                <w:sz w:val="18"/>
                <w:szCs w:val="18"/>
              </w:rPr>
            </w:pPr>
            <w:r w:rsidRPr="00727E00">
              <w:rPr>
                <w:rFonts w:cs="Arial"/>
                <w:snapToGrid w:val="0"/>
                <w:spacing w:val="-2"/>
                <w:sz w:val="18"/>
                <w:szCs w:val="18"/>
              </w:rPr>
              <w:t>-  Management of all records relating to these activities, including correspondence, documentation and transaction histories.</w:t>
            </w:r>
          </w:p>
          <w:p w:rsidR="00972EE2" w:rsidRPr="00717934" w:rsidRDefault="00972EE2" w:rsidP="00D37C98">
            <w:pPr>
              <w:tabs>
                <w:tab w:val="left" w:pos="567"/>
                <w:tab w:val="left" w:pos="3969"/>
              </w:tabs>
              <w:jc w:val="left"/>
              <w:rPr>
                <w:rFonts w:cs="Arial"/>
                <w:snapToGrid w:val="0"/>
                <w:sz w:val="18"/>
                <w:szCs w:val="18"/>
                <w:lang w:eastAsia="ja-JP"/>
              </w:rPr>
            </w:pPr>
            <w:r w:rsidRPr="00727E00">
              <w:rPr>
                <w:rFonts w:cs="Arial"/>
                <w:snapToGrid w:val="0"/>
                <w:spacing w:val="-2"/>
                <w:sz w:val="18"/>
                <w:szCs w:val="18"/>
                <w:lang w:eastAsia="ja-JP"/>
              </w:rPr>
              <w:t>Also see (a) above.</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C482B" w:rsidP="00D37C98">
            <w:pPr>
              <w:tabs>
                <w:tab w:val="left" w:pos="567"/>
                <w:tab w:val="left" w:pos="3969"/>
              </w:tabs>
              <w:jc w:val="left"/>
              <w:rPr>
                <w:rFonts w:cs="Arial"/>
                <w:sz w:val="18"/>
                <w:szCs w:val="18"/>
              </w:rPr>
            </w:pPr>
            <w:hyperlink r:id="rId22" w:history="1">
              <w:r w:rsidR="00972EE2" w:rsidRPr="00717934">
                <w:rPr>
                  <w:rStyle w:val="Hyperlink"/>
                  <w:rFonts w:cs="Arial"/>
                  <w:sz w:val="18"/>
                  <w:szCs w:val="18"/>
                </w:rPr>
                <w:t>http://intellect.sword-group.com/Home/Ptolemy</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NZ</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0111A0" w:rsidRPr="007E64C2" w:rsidTr="008B4C01">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rsidR="000111A0" w:rsidRPr="001F6C6D" w:rsidRDefault="000111A0" w:rsidP="000111A0">
            <w:pPr>
              <w:tabs>
                <w:tab w:val="left" w:pos="567"/>
                <w:tab w:val="left" w:pos="3969"/>
              </w:tabs>
              <w:jc w:val="left"/>
              <w:rPr>
                <w:rFonts w:cs="Arial"/>
                <w:b/>
                <w:i/>
                <w:snapToGrid w:val="0"/>
                <w:sz w:val="18"/>
                <w:szCs w:val="18"/>
                <w:highlight w:val="lightGray"/>
              </w:rPr>
            </w:pPr>
          </w:p>
        </w:tc>
        <w:tc>
          <w:tcPr>
            <w:tcW w:w="2268" w:type="dxa"/>
            <w:tcBorders>
              <w:top w:val="single" w:sz="4" w:space="0" w:color="auto"/>
              <w:left w:val="single" w:sz="2" w:space="0" w:color="auto"/>
              <w:bottom w:val="single" w:sz="4" w:space="0" w:color="auto"/>
              <w:right w:val="single" w:sz="2" w:space="0" w:color="auto"/>
            </w:tcBorders>
          </w:tcPr>
          <w:p w:rsidR="000111A0" w:rsidRPr="001F6C6D" w:rsidRDefault="000111A0" w:rsidP="000111A0">
            <w:pPr>
              <w:tabs>
                <w:tab w:val="left" w:pos="567"/>
                <w:tab w:val="left" w:pos="3969"/>
              </w:tabs>
              <w:rPr>
                <w:rFonts w:cs="Arial"/>
                <w:snapToGrid w:val="0"/>
                <w:color w:val="000000"/>
                <w:sz w:val="18"/>
                <w:szCs w:val="18"/>
                <w:highlight w:val="lightGray"/>
                <w:u w:val="single"/>
              </w:rPr>
            </w:pPr>
            <w:r w:rsidRPr="001F6C6D">
              <w:rPr>
                <w:rFonts w:cs="Arial"/>
                <w:snapToGrid w:val="0"/>
                <w:color w:val="000000"/>
                <w:sz w:val="18"/>
                <w:szCs w:val="18"/>
                <w:highlight w:val="lightGray"/>
                <w:u w:val="single"/>
              </w:rPr>
              <w:t>CultivarWeb</w:t>
            </w:r>
          </w:p>
        </w:tc>
        <w:tc>
          <w:tcPr>
            <w:tcW w:w="4111" w:type="dxa"/>
            <w:tcBorders>
              <w:top w:val="single" w:sz="4" w:space="0" w:color="auto"/>
              <w:left w:val="single" w:sz="2" w:space="0" w:color="auto"/>
              <w:bottom w:val="single" w:sz="4" w:space="0" w:color="auto"/>
              <w:right w:val="single" w:sz="2" w:space="0" w:color="auto"/>
            </w:tcBorders>
          </w:tcPr>
          <w:p w:rsidR="000111A0" w:rsidRPr="005527C3" w:rsidRDefault="000111A0" w:rsidP="00B05F6D">
            <w:pPr>
              <w:tabs>
                <w:tab w:val="left" w:pos="567"/>
                <w:tab w:val="left" w:pos="3969"/>
              </w:tabs>
              <w:jc w:val="left"/>
              <w:rPr>
                <w:rFonts w:cs="Arial"/>
                <w:snapToGrid w:val="0"/>
                <w:color w:val="000000"/>
                <w:sz w:val="18"/>
                <w:szCs w:val="18"/>
                <w:highlight w:val="lightGray"/>
                <w:u w:val="single"/>
              </w:rPr>
            </w:pPr>
            <w:r w:rsidRPr="005527C3">
              <w:rPr>
                <w:rFonts w:cs="Arial"/>
                <w:snapToGrid w:val="0"/>
                <w:color w:val="000000"/>
                <w:sz w:val="18"/>
                <w:szCs w:val="18"/>
                <w:highlight w:val="lightGray"/>
                <w:u w:val="single"/>
              </w:rPr>
              <w:t>- Electronic application</w:t>
            </w:r>
            <w:r w:rsidR="003F1ED9">
              <w:rPr>
                <w:rFonts w:cs="Arial"/>
                <w:snapToGrid w:val="0"/>
                <w:color w:val="000000"/>
                <w:sz w:val="18"/>
                <w:szCs w:val="18"/>
                <w:highlight w:val="lightGray"/>
                <w:u w:val="single"/>
              </w:rPr>
              <w:t xml:space="preserve"> system</w:t>
            </w:r>
            <w:r w:rsidRPr="005527C3">
              <w:rPr>
                <w:rFonts w:cs="Arial"/>
                <w:snapToGrid w:val="0"/>
                <w:color w:val="000000"/>
                <w:sz w:val="18"/>
                <w:szCs w:val="18"/>
                <w:highlight w:val="lightGray"/>
                <w:u w:val="single"/>
              </w:rPr>
              <w:t xml:space="preserve"> for the </w:t>
            </w:r>
            <w:r w:rsidR="00217CC4">
              <w:rPr>
                <w:rFonts w:cs="Arial"/>
                <w:snapToGrid w:val="0"/>
                <w:color w:val="000000"/>
                <w:sz w:val="18"/>
                <w:szCs w:val="18"/>
                <w:highlight w:val="lightGray"/>
                <w:u w:val="single"/>
              </w:rPr>
              <w:t xml:space="preserve">protection of </w:t>
            </w:r>
            <w:r w:rsidRPr="005527C3">
              <w:rPr>
                <w:rFonts w:cs="Arial"/>
                <w:snapToGrid w:val="0"/>
                <w:color w:val="000000"/>
                <w:sz w:val="18"/>
                <w:szCs w:val="18"/>
                <w:highlight w:val="lightGray"/>
                <w:u w:val="single"/>
              </w:rPr>
              <w:t>plant variet</w:t>
            </w:r>
            <w:r w:rsidR="00217CC4">
              <w:rPr>
                <w:rFonts w:cs="Arial"/>
                <w:snapToGrid w:val="0"/>
                <w:color w:val="000000"/>
                <w:sz w:val="18"/>
                <w:szCs w:val="18"/>
                <w:highlight w:val="lightGray"/>
                <w:u w:val="single"/>
              </w:rPr>
              <w:t>ies</w:t>
            </w:r>
          </w:p>
          <w:p w:rsidR="000111A0" w:rsidRPr="005527C3" w:rsidRDefault="000111A0" w:rsidP="00B05F6D">
            <w:pPr>
              <w:tabs>
                <w:tab w:val="left" w:pos="567"/>
                <w:tab w:val="left" w:pos="3969"/>
              </w:tabs>
              <w:jc w:val="left"/>
              <w:rPr>
                <w:rFonts w:cs="Arial"/>
                <w:snapToGrid w:val="0"/>
                <w:color w:val="000000"/>
                <w:sz w:val="18"/>
                <w:szCs w:val="18"/>
                <w:highlight w:val="lightGray"/>
                <w:u w:val="single"/>
              </w:rPr>
            </w:pPr>
            <w:r w:rsidRPr="005527C3">
              <w:rPr>
                <w:rFonts w:cs="Arial"/>
                <w:snapToGrid w:val="0"/>
                <w:color w:val="000000"/>
                <w:sz w:val="18"/>
                <w:szCs w:val="18"/>
                <w:highlight w:val="lightGray"/>
                <w:u w:val="single"/>
              </w:rPr>
              <w:t>- Management of applications</w:t>
            </w:r>
          </w:p>
          <w:p w:rsidR="000111A0" w:rsidRPr="005527C3" w:rsidRDefault="000111A0" w:rsidP="00B05F6D">
            <w:pPr>
              <w:tabs>
                <w:tab w:val="left" w:pos="567"/>
                <w:tab w:val="left" w:pos="3969"/>
              </w:tabs>
              <w:jc w:val="left"/>
              <w:rPr>
                <w:rFonts w:cs="Arial"/>
                <w:snapToGrid w:val="0"/>
                <w:color w:val="000000"/>
                <w:sz w:val="18"/>
                <w:szCs w:val="18"/>
                <w:highlight w:val="lightGray"/>
                <w:u w:val="single"/>
              </w:rPr>
            </w:pPr>
            <w:r w:rsidRPr="005527C3">
              <w:rPr>
                <w:rFonts w:cs="Arial"/>
                <w:snapToGrid w:val="0"/>
                <w:color w:val="000000"/>
                <w:sz w:val="18"/>
                <w:szCs w:val="18"/>
                <w:highlight w:val="lightGray"/>
                <w:u w:val="single"/>
              </w:rPr>
              <w:t>- Electronic signature</w:t>
            </w:r>
          </w:p>
          <w:p w:rsidR="000111A0" w:rsidRPr="005527C3" w:rsidRDefault="000111A0" w:rsidP="00B05F6D">
            <w:pPr>
              <w:tabs>
                <w:tab w:val="left" w:pos="567"/>
                <w:tab w:val="left" w:pos="3969"/>
              </w:tabs>
              <w:jc w:val="left"/>
              <w:rPr>
                <w:rFonts w:cs="Arial"/>
                <w:snapToGrid w:val="0"/>
                <w:color w:val="000000"/>
                <w:sz w:val="18"/>
                <w:szCs w:val="18"/>
                <w:highlight w:val="lightGray"/>
                <w:u w:val="single"/>
              </w:rPr>
            </w:pPr>
            <w:r w:rsidRPr="005527C3">
              <w:rPr>
                <w:rFonts w:cs="Arial"/>
                <w:snapToGrid w:val="0"/>
                <w:color w:val="000000"/>
                <w:sz w:val="18"/>
                <w:szCs w:val="18"/>
                <w:highlight w:val="lightGray"/>
                <w:u w:val="single"/>
              </w:rPr>
              <w:t xml:space="preserve">- Fee administration </w:t>
            </w:r>
          </w:p>
        </w:tc>
        <w:tc>
          <w:tcPr>
            <w:tcW w:w="3544" w:type="dxa"/>
            <w:tcBorders>
              <w:top w:val="single" w:sz="4" w:space="0" w:color="auto"/>
              <w:left w:val="single" w:sz="2" w:space="0" w:color="auto"/>
              <w:bottom w:val="single" w:sz="4" w:space="0" w:color="auto"/>
              <w:right w:val="single" w:sz="2" w:space="0" w:color="auto"/>
            </w:tcBorders>
          </w:tcPr>
          <w:p w:rsidR="000111A0" w:rsidRPr="004F52A4" w:rsidRDefault="000111A0" w:rsidP="00B05F6D">
            <w:pPr>
              <w:jc w:val="left"/>
              <w:rPr>
                <w:rFonts w:cs="Arial"/>
                <w:color w:val="000000"/>
                <w:sz w:val="18"/>
                <w:szCs w:val="18"/>
                <w:highlight w:val="lightGray"/>
                <w:u w:val="single"/>
              </w:rPr>
            </w:pPr>
            <w:r w:rsidRPr="004F52A4">
              <w:rPr>
                <w:rFonts w:cs="Arial"/>
                <w:color w:val="000000"/>
                <w:sz w:val="18"/>
                <w:szCs w:val="18"/>
                <w:highlight w:val="lightGray"/>
                <w:u w:val="single"/>
              </w:rPr>
              <w:t>National Plant Variety Protection Service (SNPC)</w:t>
            </w:r>
          </w:p>
          <w:p w:rsidR="000111A0" w:rsidRPr="004F52A4" w:rsidRDefault="000111A0" w:rsidP="000111A0">
            <w:pPr>
              <w:rPr>
                <w:rFonts w:cs="Arial"/>
                <w:color w:val="000000"/>
                <w:sz w:val="18"/>
                <w:szCs w:val="18"/>
                <w:highlight w:val="lightGray"/>
                <w:u w:val="single"/>
                <w:lang w:val="fr-CH"/>
              </w:rPr>
            </w:pPr>
            <w:r w:rsidRPr="004F52A4">
              <w:rPr>
                <w:rFonts w:cs="Arial"/>
                <w:color w:val="000000"/>
                <w:sz w:val="18"/>
                <w:szCs w:val="18"/>
                <w:highlight w:val="lightGray"/>
                <w:u w:val="single"/>
                <w:lang w:val="fr-CH"/>
              </w:rPr>
              <w:t xml:space="preserve">E-mail: </w:t>
            </w:r>
            <w:r w:rsidRPr="004F52A4">
              <w:rPr>
                <w:rFonts w:cs="Arial"/>
                <w:color w:val="0033CC"/>
                <w:sz w:val="18"/>
                <w:szCs w:val="18"/>
                <w:highlight w:val="lightGray"/>
                <w:u w:val="single"/>
                <w:lang w:val="fr-CH"/>
              </w:rPr>
              <w:t>snpc@agricultura.gov.br</w:t>
            </w:r>
          </w:p>
        </w:tc>
        <w:tc>
          <w:tcPr>
            <w:tcW w:w="1701" w:type="dxa"/>
            <w:tcBorders>
              <w:top w:val="single" w:sz="2" w:space="0" w:color="auto"/>
              <w:left w:val="single" w:sz="2" w:space="0" w:color="auto"/>
              <w:bottom w:val="single" w:sz="4" w:space="0" w:color="auto"/>
              <w:right w:val="single" w:sz="2" w:space="0" w:color="auto"/>
            </w:tcBorders>
          </w:tcPr>
          <w:p w:rsidR="000111A0" w:rsidRPr="004F52A4" w:rsidRDefault="000111A0" w:rsidP="000111A0">
            <w:pPr>
              <w:tabs>
                <w:tab w:val="left" w:pos="567"/>
                <w:tab w:val="left" w:pos="3969"/>
              </w:tabs>
              <w:rPr>
                <w:rFonts w:cs="Arial"/>
                <w:snapToGrid w:val="0"/>
                <w:color w:val="000000"/>
                <w:sz w:val="18"/>
                <w:szCs w:val="18"/>
                <w:highlight w:val="lightGray"/>
                <w:u w:val="single"/>
                <w:lang w:eastAsia="ja-JP"/>
              </w:rPr>
            </w:pPr>
            <w:r w:rsidRPr="004F52A4">
              <w:rPr>
                <w:rFonts w:cs="Arial"/>
                <w:snapToGrid w:val="0"/>
                <w:color w:val="000000"/>
                <w:sz w:val="18"/>
                <w:szCs w:val="18"/>
                <w:highlight w:val="lightGray"/>
                <w:u w:val="single"/>
                <w:lang w:eastAsia="ja-JP"/>
              </w:rPr>
              <w:t>BR</w:t>
            </w:r>
          </w:p>
        </w:tc>
        <w:tc>
          <w:tcPr>
            <w:tcW w:w="2414" w:type="dxa"/>
            <w:tcBorders>
              <w:top w:val="single" w:sz="4" w:space="0" w:color="auto"/>
              <w:left w:val="single" w:sz="2" w:space="0" w:color="auto"/>
              <w:bottom w:val="single" w:sz="4" w:space="0" w:color="auto"/>
              <w:right w:val="single" w:sz="2" w:space="0" w:color="auto"/>
            </w:tcBorders>
          </w:tcPr>
          <w:p w:rsidR="000111A0" w:rsidRPr="004F52A4" w:rsidRDefault="000111A0" w:rsidP="000111A0">
            <w:pPr>
              <w:tabs>
                <w:tab w:val="left" w:pos="567"/>
                <w:tab w:val="left" w:pos="3969"/>
              </w:tabs>
              <w:rPr>
                <w:rFonts w:cs="Arial"/>
                <w:snapToGrid w:val="0"/>
                <w:sz w:val="18"/>
                <w:szCs w:val="18"/>
                <w:highlight w:val="lightGray"/>
                <w:u w:val="single"/>
              </w:rPr>
            </w:pPr>
            <w:r w:rsidRPr="004F52A4">
              <w:rPr>
                <w:rFonts w:cs="Arial"/>
                <w:snapToGrid w:val="0"/>
                <w:sz w:val="18"/>
                <w:szCs w:val="18"/>
                <w:highlight w:val="lightGray"/>
                <w:u w:val="single"/>
              </w:rPr>
              <w:t>All species</w:t>
            </w:r>
          </w:p>
        </w:tc>
      </w:tr>
    </w:tbl>
    <w:p w:rsidR="00D839ED" w:rsidRDefault="00D839ED" w:rsidP="00D839ED">
      <w:pPr>
        <w:tabs>
          <w:tab w:val="left" w:pos="567"/>
          <w:tab w:val="left" w:pos="3969"/>
        </w:tabs>
      </w:pPr>
    </w:p>
    <w:p w:rsidR="00727E00" w:rsidRPr="00E02D75" w:rsidRDefault="00727E00" w:rsidP="00D839ED">
      <w:pPr>
        <w:tabs>
          <w:tab w:val="left" w:pos="567"/>
          <w:tab w:val="left" w:pos="3969"/>
        </w:tabs>
      </w:pPr>
    </w:p>
    <w:p w:rsidR="00972EE2" w:rsidRDefault="00972EE2">
      <w:pPr>
        <w:jc w:val="left"/>
        <w:rPr>
          <w:snapToGrid w:val="0"/>
        </w:rPr>
      </w:pPr>
      <w:r>
        <w:rPr>
          <w:snapToGrid w:val="0"/>
        </w:rPr>
        <w:br w:type="page"/>
      </w:r>
    </w:p>
    <w:p w:rsidR="00D839ED" w:rsidRPr="00E02D75" w:rsidRDefault="00D839ED" w:rsidP="00D839ED">
      <w:pPr>
        <w:keepNext/>
        <w:tabs>
          <w:tab w:val="left" w:pos="567"/>
          <w:tab w:val="left" w:pos="3969"/>
        </w:tabs>
        <w:rPr>
          <w:snapToGrid w:val="0"/>
          <w:u w:val="single"/>
        </w:rPr>
      </w:pPr>
      <w:r w:rsidRPr="00E02D75">
        <w:rPr>
          <w:snapToGrid w:val="0"/>
        </w:rPr>
        <w:lastRenderedPageBreak/>
        <w:t>(c)</w:t>
      </w:r>
      <w:r w:rsidRPr="00E02D75">
        <w:rPr>
          <w:snapToGrid w:val="0"/>
        </w:rPr>
        <w:tab/>
      </w:r>
      <w:r w:rsidRPr="00E02D75">
        <w:rPr>
          <w:snapToGrid w:val="0"/>
          <w:u w:val="single"/>
        </w:rPr>
        <w:t>Variety denomination checking</w:t>
      </w:r>
    </w:p>
    <w:p w:rsidR="00D839ED" w:rsidRDefault="00D839ED" w:rsidP="00D839ED">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D839ED" w:rsidRPr="00675217" w:rsidTr="008B4C01">
        <w:trPr>
          <w:cantSplit/>
          <w:tblHeader/>
          <w:jc w:val="center"/>
        </w:trPr>
        <w:tc>
          <w:tcPr>
            <w:tcW w:w="1226"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Checking of variety denominations in national procedures according to phonetic rules</w:t>
            </w:r>
          </w:p>
        </w:tc>
        <w:tc>
          <w:tcPr>
            <w:tcW w:w="3544" w:type="dxa"/>
            <w:tcBorders>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37C98">
            <w:pPr>
              <w:jc w:val="left"/>
              <w:rPr>
                <w:rFonts w:cs="Arial"/>
                <w:snapToGrid w:val="0"/>
                <w:color w:val="000000"/>
                <w:sz w:val="18"/>
                <w:szCs w:val="18"/>
              </w:rPr>
            </w:pPr>
            <w:r w:rsidRPr="00717934">
              <w:rPr>
                <w:rFonts w:cs="Arial"/>
                <w:snapToGrid w:val="0"/>
                <w:sz w:val="18"/>
                <w:szCs w:val="18"/>
              </w:rPr>
              <w:t xml:space="preserve">E-mail:  </w:t>
            </w:r>
            <w:hyperlink r:id="rId23"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lang w:eastAsia="ja-JP"/>
              </w:rPr>
            </w:pPr>
            <w:r w:rsidRPr="00717934">
              <w:rPr>
                <w:rFonts w:cs="Arial"/>
                <w:snapToGrid w:val="0"/>
                <w:color w:val="000000"/>
                <w:sz w:val="18"/>
                <w:szCs w:val="18"/>
              </w:rPr>
              <w:t>Trade mark and design search tool supporting the searching for prior use of proposed denominations.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C482B" w:rsidP="00D37C98">
            <w:pPr>
              <w:jc w:val="left"/>
              <w:rPr>
                <w:rFonts w:cs="Arial"/>
                <w:color w:val="000000"/>
                <w:sz w:val="18"/>
                <w:szCs w:val="18"/>
              </w:rPr>
            </w:pPr>
            <w:hyperlink r:id="rId24" w:history="1">
              <w:r w:rsidR="00972EE2" w:rsidRPr="00717934">
                <w:rPr>
                  <w:rStyle w:val="Hyperlink"/>
                  <w:rFonts w:cs="Arial"/>
                  <w:sz w:val="18"/>
                  <w:szCs w:val="18"/>
                </w:rPr>
                <w:t>http://intellect.sword-group.com/Home/Acsepto</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lang w:eastAsia="ja-JP"/>
              </w:rPr>
            </w:pPr>
            <w:r w:rsidRPr="00717934">
              <w:rPr>
                <w:rFonts w:cs="Arial"/>
                <w:snapToGrid w:val="0"/>
                <w:color w:val="000000"/>
                <w:sz w:val="18"/>
                <w:szCs w:val="18"/>
                <w:lang w:eastAsia="ja-JP"/>
              </w:rPr>
              <w:t>NZ</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lang w:eastAsia="ja-JP"/>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839ED">
            <w:pPr>
              <w:keepNext/>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839ED">
            <w:pPr>
              <w:keepNext/>
              <w:jc w:val="left"/>
              <w:rPr>
                <w:snapToGrid w:val="0"/>
                <w:sz w:val="18"/>
                <w:szCs w:val="18"/>
                <w:lang w:eastAsia="ja-JP"/>
              </w:rPr>
            </w:pPr>
            <w:r w:rsidRPr="00717934">
              <w:rPr>
                <w:snapToGrid w:val="0"/>
                <w:sz w:val="18"/>
                <w:szCs w:val="18"/>
              </w:rPr>
              <w:t>Variety denomination similarity</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839ED">
            <w:pPr>
              <w:keepNext/>
              <w:jc w:val="left"/>
              <w:rPr>
                <w:snapToGrid w:val="0"/>
                <w:sz w:val="18"/>
                <w:szCs w:val="18"/>
              </w:rPr>
            </w:pPr>
            <w:r w:rsidRPr="00717934">
              <w:rPr>
                <w:snapToGrid w:val="0"/>
                <w:sz w:val="18"/>
                <w:szCs w:val="18"/>
              </w:rPr>
              <w:t>Checking of variety denominations in national procedures according to phonetic rules as a supplement to testing</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839ED">
            <w:pPr>
              <w:keepNext/>
              <w:jc w:val="left"/>
              <w:rPr>
                <w:sz w:val="18"/>
                <w:szCs w:val="18"/>
              </w:rPr>
            </w:pPr>
            <w:r w:rsidRPr="00717934">
              <w:rPr>
                <w:sz w:val="18"/>
                <w:szCs w:val="18"/>
              </w:rPr>
              <w:t>State Commission of the Russian Federation for Selection Achievements Test and Protection</w:t>
            </w:r>
          </w:p>
          <w:p w:rsidR="00972EE2" w:rsidRPr="00717934" w:rsidRDefault="00972EE2" w:rsidP="00D839ED">
            <w:pPr>
              <w:keepNext/>
              <w:jc w:val="left"/>
              <w:rPr>
                <w:sz w:val="18"/>
                <w:szCs w:val="18"/>
                <w:lang w:val="fr-CH"/>
              </w:rPr>
            </w:pPr>
            <w:r w:rsidRPr="00717934">
              <w:rPr>
                <w:sz w:val="18"/>
                <w:szCs w:val="18"/>
                <w:lang w:val="fr-CH"/>
              </w:rPr>
              <w:t xml:space="preserve">E-mail: </w:t>
            </w:r>
            <w:hyperlink r:id="rId25" w:history="1">
              <w:r w:rsidRPr="00717934">
                <w:rPr>
                  <w:rStyle w:val="Hyperlink"/>
                  <w:sz w:val="18"/>
                  <w:szCs w:val="18"/>
                  <w:lang w:val="fr-CH"/>
                </w:rPr>
                <w:t>gossort@gossort.com</w:t>
              </w:r>
            </w:hyperlink>
            <w:r w:rsidRPr="00717934">
              <w:rPr>
                <w:sz w:val="18"/>
                <w:szCs w:val="18"/>
                <w:lang w:val="fr-CH"/>
              </w:rPr>
              <w:t xml:space="preserve"> </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839ED">
            <w:pPr>
              <w:keepNext/>
              <w:jc w:val="left"/>
              <w:rPr>
                <w:snapToGrid w:val="0"/>
                <w:sz w:val="18"/>
                <w:szCs w:val="18"/>
              </w:rPr>
            </w:pPr>
            <w:r w:rsidRPr="00717934">
              <w:rPr>
                <w:snapToGrid w:val="0"/>
                <w:sz w:val="18"/>
                <w:szCs w:val="18"/>
              </w:rPr>
              <w:t>RU</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839ED">
            <w:pPr>
              <w:keepNext/>
              <w:jc w:val="left"/>
              <w:rPr>
                <w:snapToGrid w:val="0"/>
                <w:sz w:val="18"/>
                <w:szCs w:val="18"/>
                <w:lang w:eastAsia="ja-JP"/>
              </w:rPr>
            </w:pPr>
            <w:r w:rsidRPr="00717934">
              <w:rPr>
                <w:snapToGrid w:val="0"/>
                <w:sz w:val="18"/>
                <w:szCs w:val="18"/>
                <w:lang w:eastAsia="ja-JP"/>
              </w:rPr>
              <w:t>All species</w:t>
            </w:r>
          </w:p>
        </w:tc>
      </w:tr>
    </w:tbl>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keepNext/>
        <w:tabs>
          <w:tab w:val="left" w:pos="567"/>
          <w:tab w:val="left" w:pos="3969"/>
        </w:tabs>
        <w:rPr>
          <w:snapToGrid w:val="0"/>
          <w:u w:val="single"/>
        </w:rPr>
      </w:pPr>
      <w:r w:rsidRPr="00E02D75">
        <w:rPr>
          <w:snapToGrid w:val="0"/>
        </w:rPr>
        <w:t>(d)</w:t>
      </w:r>
      <w:r w:rsidRPr="00E02D75">
        <w:rPr>
          <w:snapToGrid w:val="0"/>
        </w:rPr>
        <w:tab/>
      </w:r>
      <w:r w:rsidRPr="00E02D75">
        <w:rPr>
          <w:snapToGrid w:val="0"/>
          <w:u w:val="single"/>
        </w:rPr>
        <w:t>DUS trial design and data analysis</w:t>
      </w:r>
    </w:p>
    <w:p w:rsidR="00D839ED" w:rsidRDefault="00D839ED" w:rsidP="00D839ED">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D839ED" w:rsidRPr="00675217" w:rsidTr="008B4C01">
        <w:trPr>
          <w:cantSplit/>
          <w:tblHeader/>
          <w:jc w:val="center"/>
        </w:trPr>
        <w:tc>
          <w:tcPr>
            <w:tcW w:w="1226"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Register (DUS)</w:t>
            </w:r>
          </w:p>
        </w:tc>
        <w:tc>
          <w:tcPr>
            <w:tcW w:w="4111"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Cultivation design, data capture, compilation of lists, distinctness program, COYD and COYU, description of variety</w:t>
            </w:r>
          </w:p>
        </w:tc>
        <w:tc>
          <w:tcPr>
            <w:tcW w:w="3544" w:type="dxa"/>
            <w:tcBorders>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37C98">
            <w:pPr>
              <w:jc w:val="left"/>
              <w:rPr>
                <w:rFonts w:cs="Arial"/>
                <w:snapToGrid w:val="0"/>
                <w:color w:val="000000"/>
                <w:sz w:val="18"/>
                <w:szCs w:val="18"/>
                <w:lang w:eastAsia="ja-JP"/>
              </w:rPr>
            </w:pPr>
            <w:r w:rsidRPr="00717934">
              <w:rPr>
                <w:rFonts w:cs="Arial"/>
                <w:snapToGrid w:val="0"/>
                <w:sz w:val="18"/>
                <w:szCs w:val="18"/>
              </w:rPr>
              <w:t xml:space="preserve">E-mail:  </w:t>
            </w:r>
            <w:hyperlink r:id="rId26"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lang w:eastAsia="ja-JP"/>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 xml:space="preserve">All species </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INFOSTAST</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Study and analysis of results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Instituto Nacional de semillas</w:t>
            </w:r>
          </w:p>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 xml:space="preserve">E-mail:  </w:t>
            </w:r>
            <w:hyperlink r:id="rId27" w:history="1">
              <w:r w:rsidRPr="00717934">
                <w:rPr>
                  <w:rStyle w:val="Hyperlink"/>
                  <w:rFonts w:cs="Arial"/>
                  <w:sz w:val="18"/>
                  <w:szCs w:val="18"/>
                  <w:lang w:val="es-ES_tradnl"/>
                </w:rPr>
                <w:t>smoure@inase.uy</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SAS and R</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Design and analysis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eastAsia="ja-JP"/>
              </w:rPr>
            </w:pP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KE</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color w:val="000000"/>
                <w:sz w:val="18"/>
                <w:szCs w:val="18"/>
              </w:rPr>
              <w:t>Register (DUS)</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rPr>
              <w:t>Cultivation design, data capture, compilation of lists, COYD and COYU, description of variety</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rPr>
            </w:pPr>
            <w:r w:rsidRPr="00717934">
              <w:rPr>
                <w:rFonts w:cs="Arial"/>
                <w:sz w:val="18"/>
                <w:szCs w:val="18"/>
              </w:rPr>
              <w:t>Agricultural Research Centre</w:t>
            </w:r>
          </w:p>
          <w:p w:rsidR="00972EE2" w:rsidRPr="00717934" w:rsidRDefault="00972EE2" w:rsidP="00D37C98">
            <w:pPr>
              <w:tabs>
                <w:tab w:val="left" w:pos="567"/>
                <w:tab w:val="left" w:pos="3969"/>
              </w:tabs>
              <w:jc w:val="left"/>
              <w:rPr>
                <w:rFonts w:cs="Arial"/>
                <w:sz w:val="18"/>
                <w:szCs w:val="18"/>
              </w:rPr>
            </w:pPr>
            <w:r w:rsidRPr="00717934">
              <w:rPr>
                <w:rFonts w:cs="Arial"/>
                <w:sz w:val="18"/>
                <w:szCs w:val="18"/>
              </w:rPr>
              <w:t xml:space="preserve">E-mail : </w:t>
            </w:r>
            <w:hyperlink r:id="rId28" w:history="1">
              <w:r w:rsidRPr="00717934">
                <w:rPr>
                  <w:rStyle w:val="Hyperlink"/>
                  <w:rFonts w:cs="Arial"/>
                  <w:sz w:val="18"/>
                  <w:szCs w:val="18"/>
                </w:rPr>
                <w:t>sordi@pmk.agri.ee</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EE</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val="de-DE"/>
              </w:rPr>
            </w:pPr>
            <w:r w:rsidRPr="00717934">
              <w:rPr>
                <w:rFonts w:cs="Arial"/>
                <w:snapToGrid w:val="0"/>
                <w:color w:val="000000"/>
                <w:sz w:val="18"/>
                <w:szCs w:val="18"/>
                <w:lang w:val="de-DE"/>
              </w:rPr>
              <w:t>Microsoft Access, and Excel</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Trial design, statistical analysis. Making reports and variety descriptions.</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rPr>
                <w:rFonts w:cs="Arial"/>
                <w:sz w:val="18"/>
                <w:szCs w:val="18"/>
              </w:rPr>
            </w:pPr>
            <w:r w:rsidRPr="00717934">
              <w:rPr>
                <w:rFonts w:cs="Arial"/>
                <w:sz w:val="18"/>
                <w:szCs w:val="18"/>
              </w:rPr>
              <w:t>Microsoft</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Sugar beet hybrids and hybrid components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val="de-DE"/>
              </w:rPr>
            </w:pPr>
            <w:r w:rsidRPr="00717934">
              <w:rPr>
                <w:rFonts w:cs="Arial"/>
                <w:snapToGrid w:val="0"/>
                <w:color w:val="000000"/>
                <w:sz w:val="18"/>
                <w:szCs w:val="18"/>
                <w:lang w:val="de-DE"/>
              </w:rPr>
              <w:t>SPSS</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Statistical analysis (not COYD)</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rPr>
            </w:pPr>
            <w:r w:rsidRPr="00717934">
              <w:rPr>
                <w:rFonts w:cs="Arial"/>
                <w:sz w:val="18"/>
                <w:szCs w:val="18"/>
              </w:rPr>
              <w:t>IBM</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Sugar beet hybrids and hybrid components</w:t>
            </w:r>
          </w:p>
        </w:tc>
      </w:tr>
    </w:tbl>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keepNext/>
        <w:tabs>
          <w:tab w:val="left" w:pos="567"/>
          <w:tab w:val="left" w:pos="3969"/>
        </w:tabs>
        <w:rPr>
          <w:snapToGrid w:val="0"/>
          <w:u w:val="single"/>
        </w:rPr>
      </w:pPr>
      <w:r w:rsidRPr="00E02D75">
        <w:rPr>
          <w:snapToGrid w:val="0"/>
        </w:rPr>
        <w:lastRenderedPageBreak/>
        <w:t>(e)</w:t>
      </w:r>
      <w:r w:rsidRPr="00E02D75">
        <w:rPr>
          <w:snapToGrid w:val="0"/>
        </w:rPr>
        <w:tab/>
      </w:r>
      <w:r w:rsidRPr="00E02D75">
        <w:rPr>
          <w:snapToGrid w:val="0"/>
          <w:u w:val="single"/>
        </w:rPr>
        <w:t>Data recording and transfer</w:t>
      </w:r>
    </w:p>
    <w:p w:rsidR="00D839ED" w:rsidRDefault="00D839ED" w:rsidP="00D839ED">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544"/>
        <w:gridCol w:w="1701"/>
        <w:gridCol w:w="2414"/>
      </w:tblGrid>
      <w:tr w:rsidR="00D839ED" w:rsidRPr="00675217" w:rsidTr="008B4C01">
        <w:trPr>
          <w:cantSplit/>
          <w:tblHeader/>
          <w:jc w:val="center"/>
        </w:trPr>
        <w:tc>
          <w:tcPr>
            <w:tcW w:w="1226"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313"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4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0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lang w:eastAsia="ja-JP"/>
              </w:rPr>
            </w:pPr>
            <w:r w:rsidRPr="00717934">
              <w:rPr>
                <w:rFonts w:cs="Arial"/>
                <w:snapToGrid w:val="0"/>
                <w:color w:val="000000"/>
                <w:sz w:val="18"/>
                <w:szCs w:val="18"/>
                <w:lang w:eastAsia="ja-JP"/>
              </w:rPr>
              <w:t>Reg.mobile</w:t>
            </w:r>
          </w:p>
        </w:tc>
        <w:tc>
          <w:tcPr>
            <w:tcW w:w="4111"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lang w:eastAsia="ja-JP"/>
              </w:rPr>
            </w:pPr>
            <w:r w:rsidRPr="00717934">
              <w:rPr>
                <w:rFonts w:cs="Arial"/>
                <w:snapToGrid w:val="0"/>
                <w:color w:val="000000"/>
                <w:sz w:val="18"/>
                <w:szCs w:val="18"/>
              </w:rPr>
              <w:t xml:space="preserve">Mobile data capture with transmission of layout plan and data transfer to PC </w:t>
            </w:r>
          </w:p>
        </w:tc>
        <w:tc>
          <w:tcPr>
            <w:tcW w:w="3544" w:type="dxa"/>
            <w:tcBorders>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Federal Plant Variety Office</w:t>
            </w:r>
          </w:p>
          <w:p w:rsidR="00972EE2" w:rsidRPr="00717934" w:rsidRDefault="00972EE2" w:rsidP="00D37C98">
            <w:pPr>
              <w:jc w:val="left"/>
              <w:rPr>
                <w:rFonts w:cs="Arial"/>
                <w:snapToGrid w:val="0"/>
                <w:color w:val="000000"/>
                <w:sz w:val="18"/>
                <w:szCs w:val="18"/>
              </w:rPr>
            </w:pPr>
            <w:r w:rsidRPr="00717934">
              <w:rPr>
                <w:rFonts w:cs="Arial"/>
                <w:snapToGrid w:val="0"/>
                <w:sz w:val="18"/>
                <w:szCs w:val="18"/>
              </w:rPr>
              <w:t xml:space="preserve">E-mail:  </w:t>
            </w:r>
            <w:hyperlink r:id="rId29"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01" w:type="dxa"/>
            <w:tcBorders>
              <w:top w:val="single" w:sz="2"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Croatia</w:t>
            </w:r>
          </w:p>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 xml:space="preserve">E-mail:  </w:t>
            </w:r>
            <w:hyperlink r:id="rId30" w:history="1">
              <w:r w:rsidRPr="00717934">
                <w:rPr>
                  <w:rStyle w:val="Hyperlink"/>
                  <w:rFonts w:cs="Arial"/>
                  <w:sz w:val="18"/>
                  <w:szCs w:val="18"/>
                </w:rPr>
                <w:t>bojan.markovic@hcphs.hr</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HR</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Maize</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Field DUS tests data acquisition</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Plant Breeders’ Rights Unit</w:t>
            </w:r>
          </w:p>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 xml:space="preserve">E-mail:  </w:t>
            </w:r>
            <w:hyperlink r:id="rId31" w:history="1">
              <w:r w:rsidRPr="00717934">
                <w:rPr>
                  <w:rStyle w:val="Hyperlink"/>
                  <w:rFonts w:cs="Arial"/>
                  <w:snapToGrid w:val="0"/>
                  <w:sz w:val="18"/>
                  <w:szCs w:val="18"/>
                </w:rPr>
                <w:t>benzionz@moag.gov.il</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tl/>
                <w:lang w:bidi="he-IL"/>
              </w:rPr>
            </w:pPr>
            <w:r w:rsidRPr="00717934">
              <w:rPr>
                <w:rFonts w:cs="Arial"/>
                <w:snapToGrid w:val="0"/>
                <w:color w:val="000000"/>
                <w:sz w:val="18"/>
                <w:szCs w:val="18"/>
              </w:rPr>
              <w:t>IL</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PANASONIC CF-U1</w:t>
            </w:r>
          </w:p>
          <w:p w:rsidR="00972EE2" w:rsidRPr="00717934" w:rsidRDefault="00972EE2" w:rsidP="00D37C98">
            <w:pPr>
              <w:tabs>
                <w:tab w:val="left" w:pos="567"/>
                <w:tab w:val="left" w:pos="3969"/>
              </w:tabs>
              <w:jc w:val="left"/>
              <w:rPr>
                <w:rFonts w:cs="Arial"/>
                <w:snapToGrid w:val="0"/>
                <w:color w:val="000000"/>
                <w:sz w:val="18"/>
                <w:szCs w:val="18"/>
                <w:lang w:eastAsia="ja-JP"/>
              </w:rPr>
            </w:pPr>
            <w:r w:rsidRPr="00717934">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Finnish Food Safety Authority</w:t>
            </w:r>
          </w:p>
          <w:p w:rsidR="00972EE2" w:rsidRPr="00717934" w:rsidRDefault="00972EE2" w:rsidP="00D37C98">
            <w:pPr>
              <w:tabs>
                <w:tab w:val="left" w:pos="567"/>
                <w:tab w:val="left" w:pos="3969"/>
              </w:tabs>
              <w:jc w:val="left"/>
              <w:rPr>
                <w:rFonts w:cs="Arial"/>
                <w:color w:val="000000"/>
                <w:sz w:val="18"/>
                <w:szCs w:val="18"/>
              </w:rPr>
            </w:pPr>
            <w:r w:rsidRPr="00717934">
              <w:rPr>
                <w:rFonts w:cs="Arial"/>
                <w:color w:val="000000"/>
                <w:sz w:val="18"/>
                <w:szCs w:val="18"/>
              </w:rPr>
              <w:t xml:space="preserve">E-mail:  </w:t>
            </w:r>
            <w:hyperlink r:id="rId32" w:history="1">
              <w:r w:rsidRPr="00717934">
                <w:rPr>
                  <w:rStyle w:val="Hyperlink"/>
                  <w:rFonts w:cs="Arial"/>
                  <w:sz w:val="18"/>
                  <w:szCs w:val="18"/>
                </w:rPr>
                <w:t>Kaarina.paavilainen@evira.fi</w:t>
              </w:r>
            </w:hyperlink>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rPr>
            </w:pPr>
            <w:r w:rsidRPr="00717934">
              <w:rPr>
                <w:rFonts w:cs="Arial"/>
                <w:snapToGrid w:val="0"/>
                <w:color w:val="000000"/>
                <w:sz w:val="18"/>
                <w:szCs w:val="18"/>
              </w:rPr>
              <w:t>FI</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Mainly cross pollinated plants</w:t>
            </w:r>
          </w:p>
        </w:tc>
      </w:tr>
      <w:tr w:rsidR="00972EE2" w:rsidRPr="00675217" w:rsidTr="008B4C01">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972EE2" w:rsidRPr="00717934" w:rsidRDefault="00972EE2" w:rsidP="00D37C98">
            <w:pPr>
              <w:keepNext/>
              <w:tabs>
                <w:tab w:val="left" w:pos="567"/>
                <w:tab w:val="left" w:pos="3969"/>
              </w:tabs>
              <w:jc w:val="left"/>
              <w:rPr>
                <w:rFonts w:cs="Arial"/>
                <w:snapToGrid w:val="0"/>
                <w:sz w:val="18"/>
                <w:szCs w:val="18"/>
              </w:rPr>
            </w:pPr>
            <w:r w:rsidRPr="00717934">
              <w:rPr>
                <w:rFonts w:cs="Arial"/>
                <w:snapToGrid w:val="0"/>
                <w:sz w:val="18"/>
                <w:szCs w:val="18"/>
              </w:rPr>
              <w:t>PANASONIC FZ-G1</w:t>
            </w:r>
          </w:p>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TOUGHPAD</w:t>
            </w:r>
          </w:p>
        </w:tc>
        <w:tc>
          <w:tcPr>
            <w:tcW w:w="411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Data recording</w:t>
            </w:r>
          </w:p>
        </w:tc>
        <w:tc>
          <w:tcPr>
            <w:tcW w:w="354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SASA</w:t>
            </w:r>
          </w:p>
          <w:p w:rsidR="00972EE2" w:rsidRPr="00717934" w:rsidRDefault="00972EE2" w:rsidP="00D37C98">
            <w:pPr>
              <w:tabs>
                <w:tab w:val="left" w:pos="567"/>
                <w:tab w:val="left" w:pos="3969"/>
              </w:tabs>
              <w:jc w:val="left"/>
              <w:rPr>
                <w:rFonts w:cs="Arial"/>
                <w:sz w:val="18"/>
                <w:szCs w:val="18"/>
                <w:lang w:val="es-ES_tradnl"/>
              </w:rPr>
            </w:pPr>
            <w:r w:rsidRPr="00717934">
              <w:rPr>
                <w:rFonts w:cs="Arial"/>
                <w:sz w:val="18"/>
                <w:szCs w:val="18"/>
                <w:lang w:val="es-ES_tradnl"/>
              </w:rPr>
              <w:t xml:space="preserve">E-mail: </w:t>
            </w:r>
            <w:hyperlink r:id="rId33" w:history="1">
              <w:r w:rsidRPr="00717934">
                <w:rPr>
                  <w:rStyle w:val="Hyperlink"/>
                  <w:rFonts w:cs="Arial"/>
                  <w:sz w:val="18"/>
                  <w:szCs w:val="18"/>
                  <w:lang w:val="es-ES_tradnl"/>
                </w:rPr>
                <w:t>Tom.Christie@sasa.gsi.gov.uk</w:t>
              </w:r>
            </w:hyperlink>
            <w:r w:rsidRPr="00717934">
              <w:rPr>
                <w:rFonts w:cs="Arial"/>
                <w:sz w:val="18"/>
                <w:szCs w:val="18"/>
                <w:lang w:val="es-ES_tradnl"/>
              </w:rPr>
              <w:t xml:space="preserve"> </w:t>
            </w:r>
          </w:p>
        </w:tc>
        <w:tc>
          <w:tcPr>
            <w:tcW w:w="1701"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GB</w:t>
            </w:r>
          </w:p>
        </w:tc>
        <w:tc>
          <w:tcPr>
            <w:tcW w:w="2414"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rPr>
              <w:t>All species</w:t>
            </w:r>
          </w:p>
        </w:tc>
      </w:tr>
    </w:tbl>
    <w:p w:rsidR="00D839ED" w:rsidRDefault="00D839ED" w:rsidP="00D839ED">
      <w:pPr>
        <w:tabs>
          <w:tab w:val="left" w:pos="567"/>
          <w:tab w:val="left" w:pos="3969"/>
        </w:tabs>
        <w:rPr>
          <w:rFonts w:cs="Arial"/>
          <w:snapToGrid w:val="0"/>
          <w:u w:val="single"/>
        </w:rPr>
      </w:pPr>
    </w:p>
    <w:p w:rsidR="00D839ED" w:rsidRPr="00E02D75" w:rsidRDefault="00D839ED" w:rsidP="00D839ED">
      <w:pPr>
        <w:tabs>
          <w:tab w:val="left" w:pos="567"/>
          <w:tab w:val="left" w:pos="3969"/>
        </w:tabs>
        <w:rPr>
          <w:rFonts w:cs="Arial"/>
          <w:snapToGrid w:val="0"/>
          <w:u w:val="single"/>
        </w:rPr>
      </w:pPr>
    </w:p>
    <w:p w:rsidR="00D839ED" w:rsidRDefault="00D839ED" w:rsidP="00D839ED">
      <w:pPr>
        <w:keepNext/>
        <w:tabs>
          <w:tab w:val="left" w:pos="567"/>
          <w:tab w:val="left" w:pos="3969"/>
        </w:tabs>
        <w:rPr>
          <w:snapToGrid w:val="0"/>
          <w:u w:val="single"/>
        </w:rPr>
      </w:pPr>
      <w:r w:rsidRPr="00E02D75">
        <w:rPr>
          <w:snapToGrid w:val="0"/>
        </w:rPr>
        <w:t>(f)</w:t>
      </w:r>
      <w:r w:rsidRPr="00E02D75">
        <w:rPr>
          <w:snapToGrid w:val="0"/>
        </w:rPr>
        <w:tab/>
      </w:r>
      <w:r w:rsidRPr="00E02D75">
        <w:rPr>
          <w:snapToGrid w:val="0"/>
          <w:u w:val="single"/>
        </w:rPr>
        <w:t>Image analysis</w:t>
      </w:r>
    </w:p>
    <w:p w:rsidR="00D839ED" w:rsidRDefault="00D839ED" w:rsidP="00D839ED">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530"/>
        <w:gridCol w:w="1721"/>
        <w:gridCol w:w="2408"/>
      </w:tblGrid>
      <w:tr w:rsidR="00D839ED" w:rsidRPr="00675217" w:rsidTr="008B4C01">
        <w:trPr>
          <w:cantSplit/>
          <w:tblHeader/>
          <w:jc w:val="center"/>
        </w:trPr>
        <w:tc>
          <w:tcPr>
            <w:tcW w:w="1270"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8"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2"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30"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21"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08"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70" w:type="dxa"/>
            <w:tcBorders>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68"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Image analysis</w:t>
            </w:r>
          </w:p>
        </w:tc>
        <w:tc>
          <w:tcPr>
            <w:tcW w:w="4112"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Automatic measurement of leaf characteristics in various plant species</w:t>
            </w:r>
          </w:p>
        </w:tc>
        <w:tc>
          <w:tcPr>
            <w:tcW w:w="3530" w:type="dxa"/>
            <w:tcBorders>
              <w:left w:val="single" w:sz="2" w:space="0" w:color="auto"/>
              <w:right w:val="single" w:sz="2" w:space="0" w:color="auto"/>
            </w:tcBorders>
            <w:shd w:val="clear" w:color="auto" w:fill="auto"/>
          </w:tcPr>
          <w:p w:rsidR="00972EE2" w:rsidRPr="00717934" w:rsidRDefault="00972EE2" w:rsidP="00D37C98">
            <w:pPr>
              <w:jc w:val="left"/>
              <w:rPr>
                <w:rFonts w:cs="Arial"/>
                <w:color w:val="000000"/>
                <w:sz w:val="18"/>
                <w:szCs w:val="18"/>
              </w:rPr>
            </w:pPr>
            <w:r w:rsidRPr="00717934">
              <w:rPr>
                <w:rFonts w:cs="Arial"/>
                <w:color w:val="000000"/>
                <w:sz w:val="18"/>
                <w:szCs w:val="18"/>
              </w:rPr>
              <w:t xml:space="preserve">Federal Plant Variety Office </w:t>
            </w:r>
          </w:p>
          <w:p w:rsidR="00972EE2" w:rsidRPr="00717934" w:rsidRDefault="00972EE2" w:rsidP="00D37C98">
            <w:pPr>
              <w:jc w:val="left"/>
              <w:rPr>
                <w:rFonts w:cs="Arial"/>
                <w:snapToGrid w:val="0"/>
                <w:color w:val="000000"/>
                <w:sz w:val="18"/>
                <w:szCs w:val="18"/>
                <w:lang w:eastAsia="ja-JP"/>
              </w:rPr>
            </w:pPr>
            <w:r w:rsidRPr="00717934">
              <w:rPr>
                <w:rFonts w:cs="Arial"/>
                <w:snapToGrid w:val="0"/>
                <w:sz w:val="18"/>
                <w:szCs w:val="18"/>
              </w:rPr>
              <w:t>E-mail:</w:t>
            </w:r>
            <w:r>
              <w:rPr>
                <w:rFonts w:cs="Arial"/>
                <w:snapToGrid w:val="0"/>
                <w:sz w:val="18"/>
                <w:szCs w:val="18"/>
              </w:rPr>
              <w:t xml:space="preserve"> </w:t>
            </w:r>
            <w:hyperlink r:id="rId34" w:history="1">
              <w:r w:rsidRPr="00717934">
                <w:rPr>
                  <w:rStyle w:val="Hyperlink"/>
                  <w:rFonts w:cs="Arial"/>
                  <w:sz w:val="18"/>
                  <w:szCs w:val="18"/>
                </w:rPr>
                <w:t>uwe.meyer@bundessortenamt.de</w:t>
              </w:r>
            </w:hyperlink>
            <w:r w:rsidRPr="00717934">
              <w:rPr>
                <w:rFonts w:cs="Arial"/>
                <w:color w:val="000000"/>
                <w:sz w:val="18"/>
                <w:szCs w:val="18"/>
              </w:rPr>
              <w:t xml:space="preserve"> </w:t>
            </w:r>
          </w:p>
        </w:tc>
        <w:tc>
          <w:tcPr>
            <w:tcW w:w="1721" w:type="dxa"/>
            <w:tcBorders>
              <w:top w:val="single" w:sz="2"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color w:val="000000"/>
                <w:sz w:val="18"/>
                <w:szCs w:val="18"/>
              </w:rPr>
            </w:pPr>
            <w:r w:rsidRPr="00717934">
              <w:rPr>
                <w:rFonts w:cs="Arial"/>
                <w:snapToGrid w:val="0"/>
                <w:color w:val="000000"/>
                <w:sz w:val="18"/>
                <w:szCs w:val="18"/>
              </w:rPr>
              <w:t>DE</w:t>
            </w:r>
          </w:p>
        </w:tc>
        <w:tc>
          <w:tcPr>
            <w:tcW w:w="2408" w:type="dxa"/>
            <w:tcBorders>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 xml:space="preserve">Employees of Federal Plant Variety Office </w:t>
            </w:r>
          </w:p>
        </w:tc>
      </w:tr>
      <w:tr w:rsidR="00972EE2" w:rsidRPr="00675217" w:rsidTr="008B4C01">
        <w:tblPrEx>
          <w:tblLook w:val="01E0" w:firstRow="1" w:lastRow="1" w:firstColumn="1" w:lastColumn="1" w:noHBand="0" w:noVBand="0"/>
        </w:tblPrEx>
        <w:trPr>
          <w:cantSplit/>
          <w:jc w:val="center"/>
        </w:trPr>
        <w:tc>
          <w:tcPr>
            <w:tcW w:w="1270"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lang w:eastAsia="ja-JP"/>
              </w:rPr>
            </w:pPr>
            <w:r w:rsidRPr="00717934">
              <w:rPr>
                <w:rFonts w:cs="Arial"/>
                <w:snapToGrid w:val="0"/>
                <w:sz w:val="18"/>
                <w:szCs w:val="18"/>
                <w:lang w:eastAsia="ja-JP"/>
              </w:rPr>
              <w:t>October 26, 2017</w:t>
            </w:r>
          </w:p>
        </w:tc>
        <w:tc>
          <w:tcPr>
            <w:tcW w:w="2268"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IMAGIN</w:t>
            </w:r>
          </w:p>
        </w:tc>
        <w:tc>
          <w:tcPr>
            <w:tcW w:w="4112"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Automatic measurement of leaf characteristics in various plant species</w:t>
            </w:r>
          </w:p>
        </w:tc>
        <w:tc>
          <w:tcPr>
            <w:tcW w:w="3530"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Biomathematics and Statistics Scotland</w:t>
            </w:r>
          </w:p>
          <w:p w:rsidR="00972EE2" w:rsidRPr="00717934" w:rsidRDefault="00972EE2" w:rsidP="00D37C98">
            <w:pPr>
              <w:jc w:val="left"/>
              <w:rPr>
                <w:rFonts w:cs="Arial"/>
                <w:snapToGrid w:val="0"/>
                <w:sz w:val="18"/>
                <w:szCs w:val="18"/>
              </w:rPr>
            </w:pPr>
            <w:r w:rsidRPr="00717934">
              <w:rPr>
                <w:rFonts w:cs="Arial"/>
                <w:snapToGrid w:val="0"/>
                <w:sz w:val="18"/>
                <w:szCs w:val="18"/>
              </w:rPr>
              <w:t xml:space="preserve">E-mail: </w:t>
            </w:r>
            <w:hyperlink r:id="rId35" w:history="1">
              <w:r w:rsidRPr="00717934">
                <w:rPr>
                  <w:rStyle w:val="Hyperlink"/>
                  <w:rFonts w:cs="Arial"/>
                  <w:snapToGrid w:val="0"/>
                  <w:sz w:val="18"/>
                  <w:szCs w:val="18"/>
                </w:rPr>
                <w:t>a.roberts@bioss.ac.uk</w:t>
              </w:r>
            </w:hyperlink>
            <w:r w:rsidRPr="00717934">
              <w:rPr>
                <w:rFonts w:cs="Arial"/>
                <w:snapToGrid w:val="0"/>
                <w:sz w:val="18"/>
                <w:szCs w:val="18"/>
              </w:rPr>
              <w:t xml:space="preserve"> </w:t>
            </w:r>
          </w:p>
        </w:tc>
        <w:tc>
          <w:tcPr>
            <w:tcW w:w="1721"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rPr>
            </w:pPr>
            <w:r w:rsidRPr="00717934">
              <w:rPr>
                <w:rFonts w:cs="Arial"/>
                <w:snapToGrid w:val="0"/>
                <w:sz w:val="18"/>
                <w:szCs w:val="18"/>
              </w:rPr>
              <w:t>GB</w:t>
            </w:r>
          </w:p>
        </w:tc>
        <w:tc>
          <w:tcPr>
            <w:tcW w:w="2408" w:type="dxa"/>
            <w:tcBorders>
              <w:top w:val="single" w:sz="4" w:space="0" w:color="auto"/>
              <w:left w:val="single" w:sz="2" w:space="0" w:color="auto"/>
              <w:right w:val="single" w:sz="2" w:space="0" w:color="auto"/>
            </w:tcBorders>
            <w:shd w:val="clear" w:color="auto" w:fill="auto"/>
          </w:tcPr>
          <w:p w:rsidR="00972EE2" w:rsidRPr="00717934" w:rsidRDefault="00972EE2" w:rsidP="00D37C98">
            <w:pPr>
              <w:jc w:val="left"/>
              <w:rPr>
                <w:rFonts w:cs="Arial"/>
                <w:snapToGrid w:val="0"/>
                <w:sz w:val="18"/>
                <w:szCs w:val="18"/>
                <w:lang w:eastAsia="ja-JP"/>
              </w:rPr>
            </w:pPr>
            <w:r w:rsidRPr="00717934">
              <w:rPr>
                <w:rFonts w:cs="Arial"/>
                <w:snapToGrid w:val="0"/>
                <w:sz w:val="18"/>
                <w:szCs w:val="18"/>
                <w:lang w:eastAsia="ja-JP"/>
              </w:rPr>
              <w:t>Pea, parsnip, brassicas</w:t>
            </w:r>
          </w:p>
        </w:tc>
      </w:tr>
      <w:tr w:rsidR="00DB54A9" w:rsidRPr="007E64C2" w:rsidTr="008B4C01">
        <w:tblPrEx>
          <w:tblLook w:val="01E0" w:firstRow="1" w:lastRow="1" w:firstColumn="1" w:lastColumn="1" w:noHBand="0" w:noVBand="0"/>
        </w:tblPrEx>
        <w:trPr>
          <w:cantSplit/>
          <w:jc w:val="center"/>
        </w:trPr>
        <w:tc>
          <w:tcPr>
            <w:tcW w:w="1270" w:type="dxa"/>
            <w:tcBorders>
              <w:top w:val="single" w:sz="4" w:space="0" w:color="auto"/>
              <w:bottom w:val="single" w:sz="4" w:space="0" w:color="auto"/>
              <w:right w:val="single" w:sz="2" w:space="0" w:color="auto"/>
            </w:tcBorders>
            <w:shd w:val="clear" w:color="auto" w:fill="F2F2F2" w:themeFill="background1" w:themeFillShade="F2"/>
          </w:tcPr>
          <w:p w:rsidR="00DB54A9" w:rsidRPr="007E64C2" w:rsidRDefault="00DB54A9" w:rsidP="00DB54A9">
            <w:pPr>
              <w:tabs>
                <w:tab w:val="left" w:pos="567"/>
                <w:tab w:val="left" w:pos="3969"/>
              </w:tabs>
              <w:jc w:val="left"/>
              <w:rPr>
                <w:rFonts w:cs="Arial"/>
                <w:b/>
                <w:i/>
                <w:snapToGrid w:val="0"/>
                <w:sz w:val="18"/>
                <w:szCs w:val="18"/>
              </w:rPr>
            </w:pPr>
          </w:p>
        </w:tc>
        <w:tc>
          <w:tcPr>
            <w:tcW w:w="2268" w:type="dxa"/>
            <w:tcBorders>
              <w:top w:val="single" w:sz="4" w:space="0" w:color="auto"/>
              <w:left w:val="single" w:sz="2" w:space="0" w:color="auto"/>
              <w:bottom w:val="single" w:sz="4" w:space="0" w:color="auto"/>
              <w:right w:val="single" w:sz="2" w:space="0" w:color="auto"/>
            </w:tcBorders>
            <w:shd w:val="clear" w:color="auto" w:fill="auto"/>
          </w:tcPr>
          <w:p w:rsidR="00DB54A9" w:rsidRPr="004F52A4" w:rsidRDefault="00DB54A9" w:rsidP="00DB54A9">
            <w:pPr>
              <w:tabs>
                <w:tab w:val="left" w:pos="567"/>
                <w:tab w:val="left" w:pos="3969"/>
              </w:tabs>
              <w:jc w:val="left"/>
              <w:rPr>
                <w:rFonts w:cs="Arial"/>
                <w:b/>
                <w:i/>
                <w:snapToGrid w:val="0"/>
                <w:sz w:val="18"/>
                <w:szCs w:val="18"/>
                <w:highlight w:val="lightGray"/>
                <w:u w:val="single"/>
              </w:rPr>
            </w:pPr>
            <w:r w:rsidRPr="004F52A4">
              <w:rPr>
                <w:rFonts w:cs="Arial"/>
                <w:snapToGrid w:val="0"/>
                <w:sz w:val="18"/>
                <w:highlight w:val="lightGray"/>
                <w:u w:val="single"/>
              </w:rPr>
              <w:t>STATSIMG</w:t>
            </w:r>
          </w:p>
        </w:tc>
        <w:tc>
          <w:tcPr>
            <w:tcW w:w="4112" w:type="dxa"/>
            <w:tcBorders>
              <w:top w:val="single" w:sz="4" w:space="0" w:color="auto"/>
              <w:left w:val="single" w:sz="2" w:space="0" w:color="auto"/>
              <w:bottom w:val="single" w:sz="4" w:space="0" w:color="auto"/>
              <w:right w:val="single" w:sz="2" w:space="0" w:color="auto"/>
            </w:tcBorders>
            <w:shd w:val="clear" w:color="auto" w:fill="auto"/>
          </w:tcPr>
          <w:p w:rsidR="00DB54A9" w:rsidRPr="004F52A4" w:rsidRDefault="00DB54A9" w:rsidP="003F1ED9">
            <w:pPr>
              <w:tabs>
                <w:tab w:val="left" w:pos="567"/>
                <w:tab w:val="left" w:pos="3969"/>
              </w:tabs>
              <w:jc w:val="left"/>
              <w:rPr>
                <w:rFonts w:cs="Arial"/>
                <w:b/>
                <w:i/>
                <w:snapToGrid w:val="0"/>
                <w:sz w:val="18"/>
                <w:szCs w:val="18"/>
                <w:highlight w:val="lightGray"/>
                <w:u w:val="single"/>
              </w:rPr>
            </w:pPr>
            <w:r w:rsidRPr="004F52A4">
              <w:rPr>
                <w:rFonts w:cs="Arial"/>
                <w:snapToGrid w:val="0"/>
                <w:color w:val="000000"/>
                <w:sz w:val="18"/>
                <w:szCs w:val="18"/>
                <w:highlight w:val="lightGray"/>
                <w:u w:val="single"/>
              </w:rPr>
              <w:t>Automatic measurement of leaf characteristics</w:t>
            </w:r>
          </w:p>
        </w:tc>
        <w:tc>
          <w:tcPr>
            <w:tcW w:w="3530" w:type="dxa"/>
            <w:tcBorders>
              <w:top w:val="single" w:sz="4" w:space="0" w:color="auto"/>
              <w:left w:val="single" w:sz="2" w:space="0" w:color="auto"/>
              <w:bottom w:val="single" w:sz="4" w:space="0" w:color="auto"/>
              <w:right w:val="single" w:sz="2" w:space="0" w:color="auto"/>
            </w:tcBorders>
            <w:shd w:val="clear" w:color="auto" w:fill="auto"/>
          </w:tcPr>
          <w:p w:rsidR="00DB54A9" w:rsidRPr="004F52A4" w:rsidRDefault="00DB54A9" w:rsidP="00DB54A9">
            <w:pPr>
              <w:jc w:val="left"/>
              <w:rPr>
                <w:rFonts w:cs="Arial"/>
                <w:color w:val="000000"/>
                <w:sz w:val="18"/>
                <w:szCs w:val="18"/>
                <w:highlight w:val="lightGray"/>
                <w:u w:val="single"/>
              </w:rPr>
            </w:pPr>
            <w:r w:rsidRPr="004F52A4">
              <w:rPr>
                <w:rFonts w:cs="Arial"/>
                <w:color w:val="000000"/>
                <w:sz w:val="18"/>
                <w:szCs w:val="18"/>
                <w:highlight w:val="lightGray"/>
                <w:u w:val="single"/>
              </w:rPr>
              <w:t xml:space="preserve">National Plant Variety Office </w:t>
            </w:r>
          </w:p>
          <w:p w:rsidR="00DB54A9" w:rsidRPr="00E77E63" w:rsidRDefault="00DB54A9" w:rsidP="004D5AC3">
            <w:pPr>
              <w:jc w:val="left"/>
              <w:rPr>
                <w:rFonts w:cs="Arial"/>
                <w:sz w:val="18"/>
                <w:szCs w:val="18"/>
                <w:highlight w:val="lightGray"/>
                <w:u w:val="single"/>
              </w:rPr>
            </w:pPr>
            <w:r w:rsidRPr="00E77E63">
              <w:rPr>
                <w:rFonts w:cs="Arial"/>
                <w:snapToGrid w:val="0"/>
                <w:sz w:val="18"/>
                <w:szCs w:val="18"/>
                <w:highlight w:val="lightGray"/>
                <w:u w:val="single"/>
              </w:rPr>
              <w:t xml:space="preserve">E-mail: </w:t>
            </w:r>
            <w:hyperlink r:id="rId36" w:history="1">
              <w:r w:rsidRPr="00E77E63">
                <w:rPr>
                  <w:rStyle w:val="Hyperlink"/>
                  <w:rFonts w:cs="Arial"/>
                  <w:sz w:val="18"/>
                  <w:szCs w:val="18"/>
                  <w:highlight w:val="lightGray"/>
                </w:rPr>
                <w:t>martin.tlaskal@ukzuz.cz</w:t>
              </w:r>
            </w:hyperlink>
            <w:r w:rsidR="004D5AC3" w:rsidRPr="00E77E63">
              <w:rPr>
                <w:rStyle w:val="Hyperlink"/>
                <w:rFonts w:cs="Arial"/>
                <w:sz w:val="18"/>
                <w:szCs w:val="18"/>
                <w:highlight w:val="lightGray"/>
              </w:rPr>
              <w:t xml:space="preserve">; </w:t>
            </w:r>
            <w:r w:rsidR="004D5AC3" w:rsidRPr="00E77E63">
              <w:rPr>
                <w:rStyle w:val="Hyperlink"/>
                <w:rFonts w:cs="Arial"/>
                <w:sz w:val="18"/>
                <w:szCs w:val="18"/>
              </w:rPr>
              <w:t xml:space="preserve"> </w:t>
            </w:r>
            <w:hyperlink r:id="rId37" w:history="1">
              <w:r w:rsidRPr="00E77E63">
                <w:rPr>
                  <w:rStyle w:val="Hyperlink"/>
                  <w:sz w:val="18"/>
                  <w:szCs w:val="18"/>
                  <w:highlight w:val="lightGray"/>
                </w:rPr>
                <w:t>david</w:t>
              </w:r>
              <w:r w:rsidRPr="00E77E63">
                <w:rPr>
                  <w:rStyle w:val="Hyperlink"/>
                  <w:rFonts w:cs="Arial"/>
                  <w:sz w:val="18"/>
                  <w:szCs w:val="18"/>
                  <w:highlight w:val="lightGray"/>
                </w:rPr>
                <w:t>.hampel@ukzuz.cz</w:t>
              </w:r>
            </w:hyperlink>
          </w:p>
        </w:tc>
        <w:tc>
          <w:tcPr>
            <w:tcW w:w="1721" w:type="dxa"/>
            <w:tcBorders>
              <w:top w:val="single" w:sz="4" w:space="0" w:color="auto"/>
              <w:left w:val="single" w:sz="2" w:space="0" w:color="auto"/>
              <w:bottom w:val="single" w:sz="4" w:space="0" w:color="auto"/>
              <w:right w:val="single" w:sz="2" w:space="0" w:color="auto"/>
            </w:tcBorders>
            <w:shd w:val="clear" w:color="auto" w:fill="auto"/>
          </w:tcPr>
          <w:p w:rsidR="00DB54A9" w:rsidRPr="004F52A4" w:rsidRDefault="00DB54A9" w:rsidP="00DB54A9">
            <w:pPr>
              <w:tabs>
                <w:tab w:val="left" w:pos="567"/>
                <w:tab w:val="left" w:pos="3969"/>
              </w:tabs>
              <w:jc w:val="left"/>
              <w:rPr>
                <w:rFonts w:cs="Arial"/>
                <w:snapToGrid w:val="0"/>
                <w:sz w:val="18"/>
                <w:szCs w:val="18"/>
                <w:highlight w:val="lightGray"/>
                <w:u w:val="single"/>
              </w:rPr>
            </w:pPr>
            <w:r w:rsidRPr="004F52A4">
              <w:rPr>
                <w:rFonts w:cs="Arial"/>
                <w:snapToGrid w:val="0"/>
                <w:sz w:val="18"/>
                <w:szCs w:val="18"/>
                <w:highlight w:val="lightGray"/>
                <w:u w:val="single"/>
              </w:rPr>
              <w:t>CZ</w:t>
            </w:r>
          </w:p>
        </w:tc>
        <w:tc>
          <w:tcPr>
            <w:tcW w:w="2408" w:type="dxa"/>
            <w:tcBorders>
              <w:top w:val="single" w:sz="4" w:space="0" w:color="auto"/>
              <w:left w:val="single" w:sz="2" w:space="0" w:color="auto"/>
              <w:bottom w:val="single" w:sz="4" w:space="0" w:color="auto"/>
              <w:right w:val="single" w:sz="2" w:space="0" w:color="auto"/>
            </w:tcBorders>
            <w:shd w:val="clear" w:color="auto" w:fill="auto"/>
          </w:tcPr>
          <w:p w:rsidR="00DB54A9" w:rsidRPr="004F52A4" w:rsidRDefault="00DB54A9" w:rsidP="00DB54A9">
            <w:pPr>
              <w:tabs>
                <w:tab w:val="left" w:pos="567"/>
                <w:tab w:val="left" w:pos="3969"/>
              </w:tabs>
              <w:jc w:val="left"/>
              <w:rPr>
                <w:rFonts w:cs="Arial"/>
                <w:snapToGrid w:val="0"/>
                <w:sz w:val="18"/>
                <w:szCs w:val="18"/>
                <w:highlight w:val="lightGray"/>
                <w:u w:val="single"/>
              </w:rPr>
            </w:pPr>
            <w:r w:rsidRPr="004F52A4">
              <w:rPr>
                <w:rFonts w:cs="Arial"/>
                <w:snapToGrid w:val="0"/>
                <w:sz w:val="18"/>
                <w:szCs w:val="18"/>
                <w:highlight w:val="lightGray"/>
                <w:u w:val="single"/>
              </w:rPr>
              <w:t>Oilseed Rape, Pea</w:t>
            </w:r>
          </w:p>
        </w:tc>
      </w:tr>
    </w:tbl>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keepNext/>
        <w:tabs>
          <w:tab w:val="left" w:pos="567"/>
          <w:tab w:val="left" w:pos="3969"/>
        </w:tabs>
        <w:rPr>
          <w:snapToGrid w:val="0"/>
          <w:u w:val="single"/>
        </w:rPr>
      </w:pPr>
      <w:r w:rsidRPr="00E02D75">
        <w:rPr>
          <w:snapToGrid w:val="0"/>
        </w:rPr>
        <w:t>(g)</w:t>
      </w:r>
      <w:r w:rsidRPr="00E02D75">
        <w:rPr>
          <w:snapToGrid w:val="0"/>
        </w:rPr>
        <w:tab/>
      </w:r>
      <w:r w:rsidRPr="00E02D75">
        <w:rPr>
          <w:snapToGrid w:val="0"/>
          <w:u w:val="single"/>
        </w:rPr>
        <w:t>Biochemical and molecular data</w:t>
      </w:r>
    </w:p>
    <w:p w:rsidR="00D839ED" w:rsidRDefault="00D839ED" w:rsidP="00D839ED">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500"/>
        <w:gridCol w:w="1743"/>
        <w:gridCol w:w="2409"/>
      </w:tblGrid>
      <w:tr w:rsidR="00D839ED" w:rsidRPr="00675217" w:rsidTr="008B4C01">
        <w:trPr>
          <w:cantSplit/>
          <w:tblHeader/>
          <w:jc w:val="center"/>
        </w:trPr>
        <w:tc>
          <w:tcPr>
            <w:tcW w:w="1271" w:type="dxa"/>
            <w:shd w:val="clear" w:color="auto" w:fill="F2F2F2" w:themeFill="background1" w:themeFillShade="F2"/>
            <w:vAlign w:val="center"/>
          </w:tcPr>
          <w:p w:rsidR="00D839ED" w:rsidRPr="00675217" w:rsidRDefault="00D839ED" w:rsidP="00D37C98">
            <w:pPr>
              <w:keepNext/>
              <w:tabs>
                <w:tab w:val="left" w:pos="567"/>
                <w:tab w:val="left" w:pos="3969"/>
              </w:tabs>
              <w:jc w:val="center"/>
              <w:rPr>
                <w:rFonts w:cs="Arial"/>
                <w:snapToGrid w:val="0"/>
                <w:sz w:val="18"/>
                <w:lang w:eastAsia="ja-JP"/>
              </w:rPr>
            </w:pPr>
            <w:r w:rsidRPr="00675217">
              <w:rPr>
                <w:rFonts w:cs="Arial"/>
                <w:snapToGrid w:val="0"/>
                <w:sz w:val="18"/>
                <w:lang w:eastAsia="ja-JP"/>
              </w:rPr>
              <w:t>Date added</w:t>
            </w:r>
          </w:p>
        </w:tc>
        <w:tc>
          <w:tcPr>
            <w:tcW w:w="2267" w:type="dxa"/>
            <w:gridSpan w:val="2"/>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Title of software/equipment</w:t>
            </w:r>
          </w:p>
        </w:tc>
        <w:tc>
          <w:tcPr>
            <w:tcW w:w="4114"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Function (brief summary)</w:t>
            </w:r>
          </w:p>
        </w:tc>
        <w:tc>
          <w:tcPr>
            <w:tcW w:w="3500"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Source &amp; contact details</w:t>
            </w:r>
          </w:p>
        </w:tc>
        <w:tc>
          <w:tcPr>
            <w:tcW w:w="1743"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Pr>
                <w:rFonts w:cs="Arial"/>
                <w:snapToGrid w:val="0"/>
                <w:sz w:val="18"/>
              </w:rPr>
              <w:t>UPOV m</w:t>
            </w:r>
            <w:r w:rsidRPr="009F034D">
              <w:rPr>
                <w:rFonts w:cs="Arial"/>
                <w:snapToGrid w:val="0"/>
                <w:sz w:val="18"/>
              </w:rPr>
              <w:t>ember(s) using the software</w:t>
            </w:r>
          </w:p>
        </w:tc>
        <w:tc>
          <w:tcPr>
            <w:tcW w:w="2409" w:type="dxa"/>
            <w:shd w:val="clear" w:color="auto" w:fill="F2F2F2"/>
            <w:vAlign w:val="center"/>
          </w:tcPr>
          <w:p w:rsidR="00D839ED" w:rsidRPr="00675217" w:rsidRDefault="00D839ED" w:rsidP="00D37C98">
            <w:pPr>
              <w:keepNext/>
              <w:tabs>
                <w:tab w:val="left" w:pos="567"/>
                <w:tab w:val="left" w:pos="3969"/>
              </w:tabs>
              <w:jc w:val="center"/>
              <w:rPr>
                <w:rFonts w:cs="Arial"/>
                <w:snapToGrid w:val="0"/>
                <w:sz w:val="18"/>
              </w:rPr>
            </w:pPr>
            <w:r w:rsidRPr="00675217">
              <w:rPr>
                <w:rFonts w:cs="Arial"/>
                <w:snapToGrid w:val="0"/>
                <w:sz w:val="18"/>
              </w:rPr>
              <w:t>Application by user(s)</w:t>
            </w:r>
          </w:p>
        </w:tc>
      </w:tr>
      <w:tr w:rsidR="00972EE2" w:rsidRPr="00675217" w:rsidTr="008B4C01">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972EE2" w:rsidRPr="00717934" w:rsidRDefault="00972EE2" w:rsidP="00D37C98">
            <w:pPr>
              <w:tabs>
                <w:tab w:val="left" w:pos="567"/>
                <w:tab w:val="left" w:pos="3969"/>
              </w:tabs>
              <w:jc w:val="left"/>
              <w:rPr>
                <w:rFonts w:cs="Arial"/>
                <w:snapToGrid w:val="0"/>
                <w:sz w:val="18"/>
                <w:szCs w:val="18"/>
              </w:rPr>
            </w:pPr>
            <w:r w:rsidRPr="00717934">
              <w:rPr>
                <w:rFonts w:cs="Arial"/>
                <w:snapToGrid w:val="0"/>
                <w:sz w:val="18"/>
                <w:szCs w:val="18"/>
                <w:lang w:eastAsia="ja-JP"/>
              </w:rPr>
              <w:t>October 29, 2015</w:t>
            </w:r>
          </w:p>
        </w:tc>
        <w:tc>
          <w:tcPr>
            <w:tcW w:w="2255"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NTSYSpc</w:t>
            </w:r>
            <w:r w:rsidRPr="00717934">
              <w:rPr>
                <w:rFonts w:cs="Arial"/>
                <w:snapToGrid w:val="0"/>
                <w:color w:val="000000"/>
                <w:sz w:val="18"/>
                <w:szCs w:val="18"/>
                <w:lang w:eastAsia="ja-JP"/>
              </w:rPr>
              <w:t xml:space="preserve"> </w:t>
            </w:r>
            <w:r w:rsidRPr="00717934">
              <w:rPr>
                <w:rFonts w:cs="Arial"/>
                <w:snapToGrid w:val="0"/>
                <w:color w:val="000000"/>
                <w:sz w:val="18"/>
                <w:szCs w:val="18"/>
                <w:lang w:eastAsia="ko-KR"/>
              </w:rPr>
              <w:t>(version 2.21m)</w:t>
            </w:r>
          </w:p>
        </w:tc>
        <w:tc>
          <w:tcPr>
            <w:tcW w:w="4126" w:type="dxa"/>
            <w:gridSpan w:val="2"/>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Multivariate data analysis program</w:t>
            </w:r>
          </w:p>
        </w:tc>
        <w:tc>
          <w:tcPr>
            <w:tcW w:w="3500"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s>
              <w:jc w:val="left"/>
              <w:rPr>
                <w:rFonts w:cs="Arial"/>
                <w:snapToGrid w:val="0"/>
                <w:color w:val="000000"/>
                <w:sz w:val="18"/>
                <w:szCs w:val="18"/>
                <w:lang w:eastAsia="ko-KR"/>
              </w:rPr>
            </w:pPr>
            <w:r w:rsidRPr="00717934">
              <w:rPr>
                <w:rFonts w:cs="Arial"/>
                <w:color w:val="000000"/>
                <w:sz w:val="18"/>
                <w:szCs w:val="18"/>
                <w:lang w:eastAsia="ko-KR"/>
              </w:rPr>
              <w:t>Applied Biostatistics, Inc.</w:t>
            </w:r>
          </w:p>
        </w:tc>
        <w:tc>
          <w:tcPr>
            <w:tcW w:w="1743"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color w:val="000000"/>
                <w:sz w:val="18"/>
                <w:szCs w:val="18"/>
                <w:lang w:eastAsia="ko-KR"/>
              </w:rPr>
            </w:pPr>
            <w:r w:rsidRPr="00717934">
              <w:rPr>
                <w:rFonts w:cs="Arial"/>
                <w:snapToGrid w:val="0"/>
                <w:color w:val="000000"/>
                <w:sz w:val="18"/>
                <w:szCs w:val="18"/>
                <w:lang w:eastAsia="ko-KR"/>
              </w:rPr>
              <w:t>KR</w:t>
            </w:r>
          </w:p>
        </w:tc>
        <w:tc>
          <w:tcPr>
            <w:tcW w:w="2409" w:type="dxa"/>
            <w:tcBorders>
              <w:top w:val="single" w:sz="4" w:space="0" w:color="auto"/>
              <w:left w:val="single" w:sz="2" w:space="0" w:color="auto"/>
              <w:right w:val="single" w:sz="2" w:space="0" w:color="auto"/>
            </w:tcBorders>
            <w:shd w:val="clear" w:color="auto" w:fill="auto"/>
          </w:tcPr>
          <w:p w:rsidR="00972EE2" w:rsidRPr="00717934" w:rsidRDefault="00972EE2" w:rsidP="00D37C98">
            <w:pPr>
              <w:tabs>
                <w:tab w:val="left" w:pos="567"/>
                <w:tab w:val="left" w:pos="3969"/>
              </w:tabs>
              <w:jc w:val="left"/>
              <w:rPr>
                <w:rFonts w:cs="Arial"/>
                <w:snapToGrid w:val="0"/>
                <w:sz w:val="18"/>
                <w:szCs w:val="18"/>
                <w:lang w:eastAsia="ko-KR"/>
              </w:rPr>
            </w:pPr>
            <w:r w:rsidRPr="00717934">
              <w:rPr>
                <w:rFonts w:cs="Arial"/>
                <w:snapToGrid w:val="0"/>
                <w:sz w:val="18"/>
                <w:szCs w:val="18"/>
                <w:lang w:eastAsia="ko-KR"/>
              </w:rPr>
              <w:t>Clustering analysis for  DNA marker development</w:t>
            </w:r>
          </w:p>
        </w:tc>
      </w:tr>
    </w:tbl>
    <w:p w:rsidR="00D839ED" w:rsidRPr="00E02D75" w:rsidRDefault="00D839ED" w:rsidP="00D839ED">
      <w:pPr>
        <w:tabs>
          <w:tab w:val="left" w:pos="567"/>
          <w:tab w:val="left" w:pos="3969"/>
        </w:tabs>
        <w:rPr>
          <w:rFonts w:cs="Arial"/>
          <w:snapToGrid w:val="0"/>
          <w:u w:val="single"/>
        </w:rPr>
      </w:pPr>
    </w:p>
    <w:p w:rsidR="00D839ED" w:rsidRPr="00E02D75" w:rsidRDefault="00D839ED" w:rsidP="00D839ED">
      <w:pPr>
        <w:tabs>
          <w:tab w:val="left" w:pos="567"/>
          <w:tab w:val="left" w:pos="3969"/>
        </w:tabs>
      </w:pPr>
    </w:p>
    <w:p w:rsidR="00717934" w:rsidRPr="00717934" w:rsidRDefault="00717934" w:rsidP="00717934">
      <w:pPr>
        <w:tabs>
          <w:tab w:val="left" w:pos="567"/>
          <w:tab w:val="left" w:pos="3969"/>
        </w:tabs>
        <w:rPr>
          <w:rFonts w:cs="Arial"/>
          <w:snapToGrid w:val="0"/>
        </w:rPr>
      </w:pPr>
    </w:p>
    <w:p w:rsidR="00372890" w:rsidRPr="008B4C01" w:rsidRDefault="006849E7" w:rsidP="008B4C01">
      <w:pPr>
        <w:jc w:val="right"/>
      </w:pPr>
      <w:r w:rsidRPr="00717934">
        <w:rPr>
          <w:rFonts w:cs="Arial"/>
        </w:rPr>
        <w:t xml:space="preserve"> [End of document]</w:t>
      </w:r>
    </w:p>
    <w:sectPr w:rsidR="00372890" w:rsidRPr="008B4C01" w:rsidSect="006849E7">
      <w:headerReference w:type="default" r:id="rId38"/>
      <w:pgSz w:w="16840" w:h="11907" w:orient="landscape" w:code="9"/>
      <w:pgMar w:top="510" w:right="1134" w:bottom="1134" w:left="1134"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164" w:rsidRDefault="00961164" w:rsidP="006655D3">
      <w:r>
        <w:separator/>
      </w:r>
    </w:p>
    <w:p w:rsidR="00961164" w:rsidRDefault="00961164" w:rsidP="006655D3"/>
    <w:p w:rsidR="00961164" w:rsidRDefault="00961164" w:rsidP="006655D3"/>
  </w:endnote>
  <w:endnote w:type="continuationSeparator" w:id="0">
    <w:p w:rsidR="00961164" w:rsidRDefault="00961164" w:rsidP="006655D3">
      <w:r>
        <w:separator/>
      </w:r>
    </w:p>
    <w:p w:rsidR="00961164" w:rsidRPr="00294751" w:rsidRDefault="00961164">
      <w:pPr>
        <w:pStyle w:val="Footer"/>
        <w:spacing w:after="60"/>
        <w:rPr>
          <w:sz w:val="18"/>
          <w:lang w:val="fr-FR"/>
        </w:rPr>
      </w:pPr>
      <w:r w:rsidRPr="00294751">
        <w:rPr>
          <w:sz w:val="18"/>
          <w:lang w:val="fr-FR"/>
        </w:rPr>
        <w:t>[Suite de la note de la page précédente]</w:t>
      </w:r>
    </w:p>
    <w:p w:rsidR="00961164" w:rsidRPr="00294751" w:rsidRDefault="00961164" w:rsidP="006655D3">
      <w:pPr>
        <w:rPr>
          <w:lang w:val="fr-FR"/>
        </w:rPr>
      </w:pPr>
    </w:p>
    <w:p w:rsidR="00961164" w:rsidRPr="00294751" w:rsidRDefault="00961164" w:rsidP="006655D3">
      <w:pPr>
        <w:rPr>
          <w:lang w:val="fr-FR"/>
        </w:rPr>
      </w:pPr>
    </w:p>
  </w:endnote>
  <w:endnote w:type="continuationNotice" w:id="1">
    <w:p w:rsidR="00961164" w:rsidRPr="00294751" w:rsidRDefault="00961164" w:rsidP="006655D3">
      <w:pPr>
        <w:rPr>
          <w:lang w:val="fr-FR"/>
        </w:rPr>
      </w:pPr>
      <w:r w:rsidRPr="00294751">
        <w:rPr>
          <w:lang w:val="fr-FR"/>
        </w:rPr>
        <w:t>[Suite de la note page suivante]</w:t>
      </w:r>
    </w:p>
    <w:p w:rsidR="00961164" w:rsidRPr="00294751" w:rsidRDefault="00961164" w:rsidP="006655D3">
      <w:pPr>
        <w:rPr>
          <w:lang w:val="fr-FR"/>
        </w:rPr>
      </w:pPr>
    </w:p>
    <w:p w:rsidR="00961164" w:rsidRPr="00294751" w:rsidRDefault="009611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164" w:rsidRDefault="00961164" w:rsidP="006655D3">
      <w:r>
        <w:separator/>
      </w:r>
    </w:p>
  </w:footnote>
  <w:footnote w:type="continuationSeparator" w:id="0">
    <w:p w:rsidR="00961164" w:rsidRDefault="00961164" w:rsidP="006655D3">
      <w:r>
        <w:separator/>
      </w:r>
    </w:p>
  </w:footnote>
  <w:footnote w:type="continuationNotice" w:id="1">
    <w:p w:rsidR="00961164" w:rsidRPr="00AB530F" w:rsidRDefault="0096116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E7" w:rsidRPr="00C5280D" w:rsidRDefault="00D839ED" w:rsidP="00EB048E">
    <w:pPr>
      <w:pStyle w:val="Header"/>
      <w:rPr>
        <w:rStyle w:val="PageNumber"/>
        <w:lang w:val="en-US"/>
      </w:rPr>
    </w:pPr>
    <w:r>
      <w:rPr>
        <w:rStyle w:val="PageNumber"/>
        <w:lang w:val="en-US"/>
      </w:rPr>
      <w:t>UPOV/INF/22/6 Draft 1</w:t>
    </w:r>
  </w:p>
  <w:p w:rsidR="006849E7" w:rsidRPr="00C5280D" w:rsidRDefault="006849E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C482B">
      <w:rPr>
        <w:rStyle w:val="PageNumber"/>
        <w:noProof/>
        <w:lang w:val="en-US"/>
      </w:rPr>
      <w:t>2</w:t>
    </w:r>
    <w:r w:rsidRPr="00C5280D">
      <w:rPr>
        <w:rStyle w:val="PageNumber"/>
        <w:lang w:val="en-US"/>
      </w:rPr>
      <w:fldChar w:fldCharType="end"/>
    </w:r>
  </w:p>
  <w:p w:rsidR="006849E7" w:rsidRPr="00C5280D" w:rsidRDefault="006849E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E7" w:rsidRDefault="00D839ED">
    <w:pPr>
      <w:pStyle w:val="Header"/>
    </w:pPr>
    <w:r>
      <w:t>UPOV/INF/22/6 Draft 1</w:t>
    </w:r>
  </w:p>
  <w:p w:rsidR="006849E7" w:rsidRDefault="006849E7">
    <w:pPr>
      <w:pStyle w:val="Header"/>
      <w:rPr>
        <w:noProof/>
      </w:rPr>
    </w:pPr>
    <w:r>
      <w:t xml:space="preserve">page </w:t>
    </w:r>
    <w:r>
      <w:fldChar w:fldCharType="begin"/>
    </w:r>
    <w:r>
      <w:instrText xml:space="preserve"> PAGE   \* MERGEFORMAT </w:instrText>
    </w:r>
    <w:r>
      <w:fldChar w:fldCharType="separate"/>
    </w:r>
    <w:r w:rsidR="009C482B">
      <w:rPr>
        <w:noProof/>
      </w:rPr>
      <w:t>6</w:t>
    </w:r>
    <w:r>
      <w:rPr>
        <w:noProof/>
      </w:rPr>
      <w:fldChar w:fldCharType="end"/>
    </w:r>
  </w:p>
  <w:p w:rsidR="006849E7" w:rsidRDefault="00684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1C"/>
    <w:rsid w:val="00010CF3"/>
    <w:rsid w:val="000111A0"/>
    <w:rsid w:val="00011E27"/>
    <w:rsid w:val="000148BC"/>
    <w:rsid w:val="00024AB8"/>
    <w:rsid w:val="00030854"/>
    <w:rsid w:val="000354DA"/>
    <w:rsid w:val="00036028"/>
    <w:rsid w:val="00044642"/>
    <w:rsid w:val="000446B9"/>
    <w:rsid w:val="00046B36"/>
    <w:rsid w:val="00047E21"/>
    <w:rsid w:val="00050E16"/>
    <w:rsid w:val="00085505"/>
    <w:rsid w:val="00085F71"/>
    <w:rsid w:val="000A08F9"/>
    <w:rsid w:val="000C4E25"/>
    <w:rsid w:val="000C7021"/>
    <w:rsid w:val="000D6BBC"/>
    <w:rsid w:val="000D7780"/>
    <w:rsid w:val="000E636A"/>
    <w:rsid w:val="000F2F11"/>
    <w:rsid w:val="000F4D2C"/>
    <w:rsid w:val="00105929"/>
    <w:rsid w:val="00110C36"/>
    <w:rsid w:val="001131D5"/>
    <w:rsid w:val="001209F5"/>
    <w:rsid w:val="00141DB8"/>
    <w:rsid w:val="00144CBE"/>
    <w:rsid w:val="00163490"/>
    <w:rsid w:val="00172084"/>
    <w:rsid w:val="0017474A"/>
    <w:rsid w:val="001758C6"/>
    <w:rsid w:val="00182B99"/>
    <w:rsid w:val="001B4C98"/>
    <w:rsid w:val="001C1525"/>
    <w:rsid w:val="001F6C6D"/>
    <w:rsid w:val="0021332C"/>
    <w:rsid w:val="00213982"/>
    <w:rsid w:val="00213DDD"/>
    <w:rsid w:val="00217CC4"/>
    <w:rsid w:val="00222F4B"/>
    <w:rsid w:val="00240028"/>
    <w:rsid w:val="0024416D"/>
    <w:rsid w:val="00271911"/>
    <w:rsid w:val="002773D2"/>
    <w:rsid w:val="002800A0"/>
    <w:rsid w:val="002801B3"/>
    <w:rsid w:val="00281060"/>
    <w:rsid w:val="00293CBC"/>
    <w:rsid w:val="002940E8"/>
    <w:rsid w:val="00294751"/>
    <w:rsid w:val="002A6E50"/>
    <w:rsid w:val="002B4298"/>
    <w:rsid w:val="002C256A"/>
    <w:rsid w:val="00305A7F"/>
    <w:rsid w:val="003152FE"/>
    <w:rsid w:val="00327436"/>
    <w:rsid w:val="00344BD6"/>
    <w:rsid w:val="00344C16"/>
    <w:rsid w:val="00345356"/>
    <w:rsid w:val="003508FB"/>
    <w:rsid w:val="00350FB4"/>
    <w:rsid w:val="0035528D"/>
    <w:rsid w:val="00361821"/>
    <w:rsid w:val="00361E9E"/>
    <w:rsid w:val="00363F6B"/>
    <w:rsid w:val="00372890"/>
    <w:rsid w:val="00386D1C"/>
    <w:rsid w:val="003A53F4"/>
    <w:rsid w:val="003C7FBE"/>
    <w:rsid w:val="003D227C"/>
    <w:rsid w:val="003D2B4D"/>
    <w:rsid w:val="003F1ED9"/>
    <w:rsid w:val="003F7895"/>
    <w:rsid w:val="00403334"/>
    <w:rsid w:val="00432DE0"/>
    <w:rsid w:val="0043379E"/>
    <w:rsid w:val="00436811"/>
    <w:rsid w:val="004447C2"/>
    <w:rsid w:val="00444A88"/>
    <w:rsid w:val="00455A54"/>
    <w:rsid w:val="00474DA4"/>
    <w:rsid w:val="00476B4D"/>
    <w:rsid w:val="004805FA"/>
    <w:rsid w:val="00490E8C"/>
    <w:rsid w:val="004935D2"/>
    <w:rsid w:val="004B1215"/>
    <w:rsid w:val="004C0559"/>
    <w:rsid w:val="004D047D"/>
    <w:rsid w:val="004D5AC3"/>
    <w:rsid w:val="004F1E9E"/>
    <w:rsid w:val="004F2C21"/>
    <w:rsid w:val="004F305A"/>
    <w:rsid w:val="004F52A4"/>
    <w:rsid w:val="00502EE9"/>
    <w:rsid w:val="0051126C"/>
    <w:rsid w:val="00511E99"/>
    <w:rsid w:val="00512164"/>
    <w:rsid w:val="00520297"/>
    <w:rsid w:val="00520656"/>
    <w:rsid w:val="005338F9"/>
    <w:rsid w:val="0054281C"/>
    <w:rsid w:val="00544581"/>
    <w:rsid w:val="0055268D"/>
    <w:rsid w:val="005527C3"/>
    <w:rsid w:val="005544BB"/>
    <w:rsid w:val="00564808"/>
    <w:rsid w:val="00576BE4"/>
    <w:rsid w:val="005A400A"/>
    <w:rsid w:val="005C61CE"/>
    <w:rsid w:val="005F5E33"/>
    <w:rsid w:val="005F7B92"/>
    <w:rsid w:val="005F7CF0"/>
    <w:rsid w:val="00612379"/>
    <w:rsid w:val="006153B6"/>
    <w:rsid w:val="0061555F"/>
    <w:rsid w:val="0063001C"/>
    <w:rsid w:val="00636CA6"/>
    <w:rsid w:val="00641200"/>
    <w:rsid w:val="00641D35"/>
    <w:rsid w:val="00645CA8"/>
    <w:rsid w:val="00645EF6"/>
    <w:rsid w:val="00652190"/>
    <w:rsid w:val="006655D3"/>
    <w:rsid w:val="00667404"/>
    <w:rsid w:val="00677442"/>
    <w:rsid w:val="006849E7"/>
    <w:rsid w:val="00687EB4"/>
    <w:rsid w:val="00695C56"/>
    <w:rsid w:val="006A5CDE"/>
    <w:rsid w:val="006A644A"/>
    <w:rsid w:val="006B17D2"/>
    <w:rsid w:val="006B210C"/>
    <w:rsid w:val="006B758B"/>
    <w:rsid w:val="006C224E"/>
    <w:rsid w:val="006C2C7E"/>
    <w:rsid w:val="006D780A"/>
    <w:rsid w:val="006E5F1F"/>
    <w:rsid w:val="006F7888"/>
    <w:rsid w:val="0071271E"/>
    <w:rsid w:val="00717934"/>
    <w:rsid w:val="00721919"/>
    <w:rsid w:val="00723889"/>
    <w:rsid w:val="007268E3"/>
    <w:rsid w:val="00727E00"/>
    <w:rsid w:val="00731763"/>
    <w:rsid w:val="00732DEC"/>
    <w:rsid w:val="00735BD5"/>
    <w:rsid w:val="00751613"/>
    <w:rsid w:val="007556F6"/>
    <w:rsid w:val="00760EEF"/>
    <w:rsid w:val="00777EE5"/>
    <w:rsid w:val="00784836"/>
    <w:rsid w:val="0079023E"/>
    <w:rsid w:val="007A2854"/>
    <w:rsid w:val="007A5E14"/>
    <w:rsid w:val="007C1D92"/>
    <w:rsid w:val="007C4CB9"/>
    <w:rsid w:val="007D0B9D"/>
    <w:rsid w:val="007D19B0"/>
    <w:rsid w:val="007F498F"/>
    <w:rsid w:val="0080679D"/>
    <w:rsid w:val="008108B0"/>
    <w:rsid w:val="00811B20"/>
    <w:rsid w:val="00812D54"/>
    <w:rsid w:val="008211B5"/>
    <w:rsid w:val="0082296E"/>
    <w:rsid w:val="00822E43"/>
    <w:rsid w:val="00824099"/>
    <w:rsid w:val="008427D2"/>
    <w:rsid w:val="00846D7C"/>
    <w:rsid w:val="00847C2B"/>
    <w:rsid w:val="00866F0A"/>
    <w:rsid w:val="00867AC1"/>
    <w:rsid w:val="00890DF8"/>
    <w:rsid w:val="008A743F"/>
    <w:rsid w:val="008B4C01"/>
    <w:rsid w:val="008C0970"/>
    <w:rsid w:val="008D0BC5"/>
    <w:rsid w:val="008D2CF7"/>
    <w:rsid w:val="008E40F3"/>
    <w:rsid w:val="00900C26"/>
    <w:rsid w:val="0090197F"/>
    <w:rsid w:val="00903264"/>
    <w:rsid w:val="00906DDC"/>
    <w:rsid w:val="00934E09"/>
    <w:rsid w:val="00936253"/>
    <w:rsid w:val="00940D46"/>
    <w:rsid w:val="00943F2B"/>
    <w:rsid w:val="00952DD4"/>
    <w:rsid w:val="00961164"/>
    <w:rsid w:val="00965AE7"/>
    <w:rsid w:val="00966F7B"/>
    <w:rsid w:val="00970FED"/>
    <w:rsid w:val="00972EE2"/>
    <w:rsid w:val="00991369"/>
    <w:rsid w:val="00992A36"/>
    <w:rsid w:val="00992D82"/>
    <w:rsid w:val="00997029"/>
    <w:rsid w:val="009A7339"/>
    <w:rsid w:val="009B440E"/>
    <w:rsid w:val="009C482B"/>
    <w:rsid w:val="009D690D"/>
    <w:rsid w:val="009E65B6"/>
    <w:rsid w:val="009F271C"/>
    <w:rsid w:val="009F77CF"/>
    <w:rsid w:val="00A24C10"/>
    <w:rsid w:val="00A24F13"/>
    <w:rsid w:val="00A42AC3"/>
    <w:rsid w:val="00A430CF"/>
    <w:rsid w:val="00A452DC"/>
    <w:rsid w:val="00A54309"/>
    <w:rsid w:val="00A6202C"/>
    <w:rsid w:val="00A976E2"/>
    <w:rsid w:val="00AB2B93"/>
    <w:rsid w:val="00AB530F"/>
    <w:rsid w:val="00AB7E5B"/>
    <w:rsid w:val="00AC2883"/>
    <w:rsid w:val="00AD6412"/>
    <w:rsid w:val="00AE0EF1"/>
    <w:rsid w:val="00AE2937"/>
    <w:rsid w:val="00B05F6D"/>
    <w:rsid w:val="00B07301"/>
    <w:rsid w:val="00B11F3E"/>
    <w:rsid w:val="00B17718"/>
    <w:rsid w:val="00B224DE"/>
    <w:rsid w:val="00B324D4"/>
    <w:rsid w:val="00B46575"/>
    <w:rsid w:val="00B61777"/>
    <w:rsid w:val="00B646B1"/>
    <w:rsid w:val="00B7169A"/>
    <w:rsid w:val="00B73341"/>
    <w:rsid w:val="00B84BBD"/>
    <w:rsid w:val="00B96EDD"/>
    <w:rsid w:val="00BA1136"/>
    <w:rsid w:val="00BA43FB"/>
    <w:rsid w:val="00BC127D"/>
    <w:rsid w:val="00BC1FE6"/>
    <w:rsid w:val="00BD5D8B"/>
    <w:rsid w:val="00BE51B4"/>
    <w:rsid w:val="00BE6AB3"/>
    <w:rsid w:val="00C028EE"/>
    <w:rsid w:val="00C03964"/>
    <w:rsid w:val="00C061B6"/>
    <w:rsid w:val="00C07F28"/>
    <w:rsid w:val="00C2446C"/>
    <w:rsid w:val="00C36AE5"/>
    <w:rsid w:val="00C41F17"/>
    <w:rsid w:val="00C527FA"/>
    <w:rsid w:val="00C5280D"/>
    <w:rsid w:val="00C53EB3"/>
    <w:rsid w:val="00C5791C"/>
    <w:rsid w:val="00C66290"/>
    <w:rsid w:val="00C72B7A"/>
    <w:rsid w:val="00C80DF8"/>
    <w:rsid w:val="00C835F5"/>
    <w:rsid w:val="00C973F2"/>
    <w:rsid w:val="00CA051F"/>
    <w:rsid w:val="00CA304C"/>
    <w:rsid w:val="00CA774A"/>
    <w:rsid w:val="00CB72DC"/>
    <w:rsid w:val="00CC11B0"/>
    <w:rsid w:val="00CC2841"/>
    <w:rsid w:val="00CC6B95"/>
    <w:rsid w:val="00CC7180"/>
    <w:rsid w:val="00CD1520"/>
    <w:rsid w:val="00CF1330"/>
    <w:rsid w:val="00CF7E36"/>
    <w:rsid w:val="00D3708D"/>
    <w:rsid w:val="00D40426"/>
    <w:rsid w:val="00D437BD"/>
    <w:rsid w:val="00D5546C"/>
    <w:rsid w:val="00D57C96"/>
    <w:rsid w:val="00D57D18"/>
    <w:rsid w:val="00D839ED"/>
    <w:rsid w:val="00D91203"/>
    <w:rsid w:val="00D95174"/>
    <w:rsid w:val="00DA4973"/>
    <w:rsid w:val="00DA6F36"/>
    <w:rsid w:val="00DB54A9"/>
    <w:rsid w:val="00DB596E"/>
    <w:rsid w:val="00DB7773"/>
    <w:rsid w:val="00DC00EA"/>
    <w:rsid w:val="00DC3802"/>
    <w:rsid w:val="00DC7A19"/>
    <w:rsid w:val="00DF061B"/>
    <w:rsid w:val="00E07D87"/>
    <w:rsid w:val="00E21BA5"/>
    <w:rsid w:val="00E32F7E"/>
    <w:rsid w:val="00E4385E"/>
    <w:rsid w:val="00E46A30"/>
    <w:rsid w:val="00E50D8D"/>
    <w:rsid w:val="00E5267B"/>
    <w:rsid w:val="00E63C0E"/>
    <w:rsid w:val="00E72D49"/>
    <w:rsid w:val="00E7390B"/>
    <w:rsid w:val="00E7593C"/>
    <w:rsid w:val="00E7678A"/>
    <w:rsid w:val="00E77E63"/>
    <w:rsid w:val="00E935F1"/>
    <w:rsid w:val="00E94A81"/>
    <w:rsid w:val="00E97BBB"/>
    <w:rsid w:val="00EA0D21"/>
    <w:rsid w:val="00EA1FFB"/>
    <w:rsid w:val="00EA5216"/>
    <w:rsid w:val="00EB048E"/>
    <w:rsid w:val="00EB4E9C"/>
    <w:rsid w:val="00EE34DF"/>
    <w:rsid w:val="00EF2F89"/>
    <w:rsid w:val="00EF7216"/>
    <w:rsid w:val="00F03E98"/>
    <w:rsid w:val="00F1237A"/>
    <w:rsid w:val="00F20BFB"/>
    <w:rsid w:val="00F22CBD"/>
    <w:rsid w:val="00F272F1"/>
    <w:rsid w:val="00F45372"/>
    <w:rsid w:val="00F560F7"/>
    <w:rsid w:val="00F567BD"/>
    <w:rsid w:val="00F6334D"/>
    <w:rsid w:val="00F63599"/>
    <w:rsid w:val="00F753EE"/>
    <w:rsid w:val="00F87394"/>
    <w:rsid w:val="00F90545"/>
    <w:rsid w:val="00FA1F51"/>
    <w:rsid w:val="00FA49AB"/>
    <w:rsid w:val="00FD25D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67AF0C4-E64D-4249-8432-440F0462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4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moure@inase.uy" TargetMode="External"/><Relationship Id="rId18" Type="http://schemas.openxmlformats.org/officeDocument/2006/relationships/hyperlink" Target="mailto:uwe.meyer@bundessortenamt.de" TargetMode="External"/><Relationship Id="rId26" Type="http://schemas.openxmlformats.org/officeDocument/2006/relationships/hyperlink" Target="mailto:uwe.meyer@bundessortenamt.de" TargetMode="External"/><Relationship Id="rId39" Type="http://schemas.openxmlformats.org/officeDocument/2006/relationships/fontTable" Target="fontTable.xml"/><Relationship Id="rId21" Type="http://schemas.openxmlformats.org/officeDocument/2006/relationships/hyperlink" Target="mailto:uwe.meyer@bundessortenamt.de" TargetMode="External"/><Relationship Id="rId34" Type="http://schemas.openxmlformats.org/officeDocument/2006/relationships/hyperlink" Target="mailto:uwe.meyer@bundessortenamt.de" TargetMode="External"/><Relationship Id="rId7" Type="http://schemas.openxmlformats.org/officeDocument/2006/relationships/image" Target="media/image1.png"/><Relationship Id="rId12" Type="http://schemas.openxmlformats.org/officeDocument/2006/relationships/hyperlink" Target="mailto:benzionz@moag.gov.il" TargetMode="External"/><Relationship Id="rId17" Type="http://schemas.openxmlformats.org/officeDocument/2006/relationships/hyperlink" Target="mailto:info@vatzum.lt" TargetMode="External"/><Relationship Id="rId25" Type="http://schemas.openxmlformats.org/officeDocument/2006/relationships/hyperlink" Target="mailto:gossort@gossort.com" TargetMode="External"/><Relationship Id="rId33" Type="http://schemas.openxmlformats.org/officeDocument/2006/relationships/hyperlink" Target="mailto:Tom.Christie@sasa.gsi.gov.u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propiedadintelectual.gob.ec" TargetMode="External"/><Relationship Id="rId20" Type="http://schemas.openxmlformats.org/officeDocument/2006/relationships/hyperlink" Target="mailto:galizaga@ofinase.go.cr" TargetMode="External"/><Relationship Id="rId29" Type="http://schemas.openxmlformats.org/officeDocument/2006/relationships/hyperlink" Target="mailto:uwe.meyer@bundessortenam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we.meyer@bundessortenamt.de" TargetMode="External"/><Relationship Id="rId24" Type="http://schemas.openxmlformats.org/officeDocument/2006/relationships/hyperlink" Target="http://intellect.sword-group.com/Home/Acsepto" TargetMode="External"/><Relationship Id="rId32" Type="http://schemas.openxmlformats.org/officeDocument/2006/relationships/hyperlink" Target="mailto:Kaarina.paavilainen@evira.fi" TargetMode="External"/><Relationship Id="rId37" Type="http://schemas.openxmlformats.org/officeDocument/2006/relationships/hyperlink" Target="mailto:david.hampel@ukzuz.cz"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ina.zoric@hcphs.hr" TargetMode="External"/><Relationship Id="rId23" Type="http://schemas.openxmlformats.org/officeDocument/2006/relationships/hyperlink" Target="mailto:uwe.meyer@bundessortenamt.de" TargetMode="External"/><Relationship Id="rId28" Type="http://schemas.openxmlformats.org/officeDocument/2006/relationships/hyperlink" Target="mailto:sordi@pmk.agri.ee" TargetMode="External"/><Relationship Id="rId36" Type="http://schemas.openxmlformats.org/officeDocument/2006/relationships/hyperlink" Target="mailto:martin.tlaskal@ukzuz.cz" TargetMode="External"/><Relationship Id="rId10" Type="http://schemas.openxmlformats.org/officeDocument/2006/relationships/header" Target="header1.xml"/><Relationship Id="rId19" Type="http://schemas.openxmlformats.org/officeDocument/2006/relationships/hyperlink" Target="mailto:smoure@inase.uy" TargetMode="External"/><Relationship Id="rId31" Type="http://schemas.openxmlformats.org/officeDocument/2006/relationships/hyperlink" Target="mailto:benzionz@moag.gov.il" TargetMode="External"/><Relationship Id="rId4" Type="http://schemas.openxmlformats.org/officeDocument/2006/relationships/webSettings" Target="webSettings.xml"/><Relationship Id="rId9" Type="http://schemas.openxmlformats.org/officeDocument/2006/relationships/hyperlink" Target="https://www.upov.int/edocs/infdocs/en/upov_inf_22.pdf" TargetMode="External"/><Relationship Id="rId14" Type="http://schemas.openxmlformats.org/officeDocument/2006/relationships/hyperlink" Target="http://intellect.sword-group.com/Home/Ptolemy" TargetMode="External"/><Relationship Id="rId22" Type="http://schemas.openxmlformats.org/officeDocument/2006/relationships/hyperlink" Target="http://intellect.sword-group.com/Home/Ptolemy" TargetMode="External"/><Relationship Id="rId27" Type="http://schemas.openxmlformats.org/officeDocument/2006/relationships/hyperlink" Target="mailto:smoure@inase.uy" TargetMode="External"/><Relationship Id="rId30" Type="http://schemas.openxmlformats.org/officeDocument/2006/relationships/hyperlink" Target="mailto:bojan.markovic@hcphs.hr" TargetMode="External"/><Relationship Id="rId35" Type="http://schemas.openxmlformats.org/officeDocument/2006/relationships/hyperlink" Target="mailto:a.roberts@bioss.ac.uk" TargetMode="External"/><Relationship Id="rId8" Type="http://schemas.openxmlformats.org/officeDocument/2006/relationships/hyperlink" Target="https://www.upov.int/edocs/infdocs/en/upov_inf_22.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1458</Words>
  <Characters>10720</Characters>
  <Application>Microsoft Office Word</Application>
  <DocSecurity>0</DocSecurity>
  <Lines>595</Lines>
  <Paragraphs>419</Paragraphs>
  <ScaleCrop>false</ScaleCrop>
  <HeadingPairs>
    <vt:vector size="2" baseType="variant">
      <vt:variant>
        <vt:lpstr>Title</vt:lpstr>
      </vt:variant>
      <vt:variant>
        <vt:i4>1</vt:i4>
      </vt:variant>
    </vt:vector>
  </HeadingPairs>
  <TitlesOfParts>
    <vt:vector size="1" baseType="lpstr">
      <vt:lpstr>UPOV/INF/22/4</vt:lpstr>
    </vt:vector>
  </TitlesOfParts>
  <Company>UPOV</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UPOV/INF/22/6 Draft 1</dc:title>
  <dc:subject>Use of software and equipment</dc:subject>
  <dc:creator>besse ariane</dc:creator>
  <cp:lastModifiedBy>SANCHEZ VIZCAINO GOMEZ Rosa Maria</cp:lastModifiedBy>
  <cp:revision>2</cp:revision>
  <cp:lastPrinted>2019-08-02T14:39:00Z</cp:lastPrinted>
  <dcterms:created xsi:type="dcterms:W3CDTF">2019-08-02T17:22:00Z</dcterms:created>
  <dcterms:modified xsi:type="dcterms:W3CDTF">2019-08-02T17:22:00Z</dcterms:modified>
</cp:coreProperties>
</file>