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BD2706" w:rsidRDefault="00B622E6" w:rsidP="00AC2883">
            <w:pPr>
              <w:pStyle w:val="Sessiontc"/>
              <w:spacing w:line="240" w:lineRule="auto"/>
            </w:pPr>
            <w:r w:rsidRPr="00BD2706">
              <w:t>Administrative and Legal</w:t>
            </w:r>
            <w:r w:rsidR="00EB4E9C" w:rsidRPr="00BD2706">
              <w:t xml:space="preserve"> Committee</w:t>
            </w:r>
          </w:p>
          <w:p w:rsidR="00EB4E9C" w:rsidRPr="00BD2706" w:rsidRDefault="00B622E6" w:rsidP="00F31412">
            <w:pPr>
              <w:pStyle w:val="Sessiontcplacedate"/>
              <w:rPr>
                <w:sz w:val="22"/>
              </w:rPr>
            </w:pPr>
            <w:r w:rsidRPr="00BD2706">
              <w:t>Seventy-</w:t>
            </w:r>
            <w:r w:rsidR="00F31412" w:rsidRPr="00BD2706">
              <w:t>Six</w:t>
            </w:r>
            <w:r w:rsidR="00110BED" w:rsidRPr="00BD2706">
              <w:t>th</w:t>
            </w:r>
            <w:r w:rsidR="00EB4E9C" w:rsidRPr="00BD2706">
              <w:t xml:space="preserve"> Session</w:t>
            </w:r>
            <w:r w:rsidR="00EB4E9C" w:rsidRPr="00BD2706">
              <w:br/>
              <w:t xml:space="preserve">Geneva, </w:t>
            </w:r>
            <w:r w:rsidRPr="00BD2706">
              <w:t>October 3</w:t>
            </w:r>
            <w:r w:rsidR="00F31412" w:rsidRPr="00BD2706">
              <w:t>0, 2019</w:t>
            </w:r>
          </w:p>
        </w:tc>
        <w:tc>
          <w:tcPr>
            <w:tcW w:w="3127" w:type="dxa"/>
          </w:tcPr>
          <w:p w:rsidR="00EB4E9C" w:rsidRPr="00BD2706" w:rsidRDefault="00F31412" w:rsidP="003C7FBE">
            <w:pPr>
              <w:pStyle w:val="Doccode"/>
            </w:pPr>
            <w:r w:rsidRPr="00BD2706">
              <w:t>CAJ</w:t>
            </w:r>
            <w:r w:rsidR="00443C2F" w:rsidRPr="00BD2706">
              <w:t>/76/7</w:t>
            </w:r>
            <w:r w:rsidR="006756F9" w:rsidRPr="00BD2706">
              <w:t xml:space="preserve"> Add.</w:t>
            </w:r>
          </w:p>
          <w:p w:rsidR="00EB4E9C" w:rsidRPr="00BD2706" w:rsidRDefault="00EB4E9C" w:rsidP="003C7FBE">
            <w:pPr>
              <w:pStyle w:val="Docoriginal"/>
            </w:pPr>
            <w:r w:rsidRPr="00BD2706">
              <w:t>Original:</w:t>
            </w:r>
            <w:r w:rsidRPr="00BD2706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43C2F">
            <w:pPr>
              <w:pStyle w:val="Docoriginal"/>
            </w:pPr>
            <w:r w:rsidRPr="00BD2706">
              <w:t>Date:</w:t>
            </w:r>
            <w:r w:rsidRPr="00BD2706">
              <w:rPr>
                <w:b w:val="0"/>
                <w:spacing w:val="0"/>
              </w:rPr>
              <w:t xml:space="preserve">  </w:t>
            </w:r>
            <w:r w:rsidR="00443C2F" w:rsidRPr="00BD2706">
              <w:rPr>
                <w:b w:val="0"/>
                <w:spacing w:val="0"/>
              </w:rPr>
              <w:t>October</w:t>
            </w:r>
            <w:r w:rsidR="006756F9" w:rsidRPr="00BD2706">
              <w:rPr>
                <w:b w:val="0"/>
                <w:spacing w:val="0"/>
              </w:rPr>
              <w:t xml:space="preserve"> 17</w:t>
            </w:r>
            <w:r w:rsidRPr="00BD2706">
              <w:rPr>
                <w:b w:val="0"/>
                <w:spacing w:val="0"/>
              </w:rPr>
              <w:t>, 201</w:t>
            </w:r>
            <w:r w:rsidR="00F31412" w:rsidRPr="00BD2706">
              <w:rPr>
                <w:b w:val="0"/>
                <w:spacing w:val="0"/>
              </w:rPr>
              <w:t>9</w:t>
            </w:r>
          </w:p>
        </w:tc>
      </w:tr>
    </w:tbl>
    <w:p w:rsidR="00443C2F" w:rsidRPr="006A644A" w:rsidRDefault="00443C2F" w:rsidP="00443C2F">
      <w:pPr>
        <w:pStyle w:val="Titleofdoc0"/>
      </w:pPr>
      <w:bookmarkStart w:id="0" w:name="TitleOfDoc"/>
      <w:bookmarkStart w:id="1" w:name="Prepared"/>
      <w:bookmarkEnd w:id="0"/>
      <w:bookmarkEnd w:id="1"/>
      <w:r>
        <w:t xml:space="preserve">addendum to </w:t>
      </w:r>
      <w:r w:rsidRPr="00613049">
        <w:t>UPOV information databases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43C2F" w:rsidRDefault="00443C2F" w:rsidP="00443C2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report a proposal to discontinue the </w:t>
      </w:r>
      <w:r w:rsidRPr="00075BD7">
        <w:rPr>
          <w:snapToGrid w:val="0"/>
        </w:rPr>
        <w:t>ar</w:t>
      </w:r>
      <w:r>
        <w:rPr>
          <w:snapToGrid w:val="0"/>
        </w:rPr>
        <w:t>rangement between UPOV and WIPO</w:t>
      </w:r>
      <w:r w:rsidRPr="00075BD7">
        <w:rPr>
          <w:snapToGrid w:val="0"/>
        </w:rPr>
        <w:t xml:space="preserve"> concerning the UPOV Plant Variety Database (UPOV-WIPO arrangement</w:t>
      </w:r>
      <w:r>
        <w:rPr>
          <w:snapToGrid w:val="0"/>
        </w:rPr>
        <w:t>).</w:t>
      </w:r>
    </w:p>
    <w:p w:rsidR="00443C2F" w:rsidRDefault="00443C2F" w:rsidP="00443C2F">
      <w:pPr>
        <w:rPr>
          <w:snapToGrid w:val="0"/>
        </w:rPr>
      </w:pPr>
    </w:p>
    <w:p w:rsidR="00443C2F" w:rsidRDefault="00443C2F" w:rsidP="00443C2F">
      <w:pPr>
        <w:rPr>
          <w:u w:val="single"/>
        </w:rPr>
      </w:pPr>
      <w:r>
        <w:rPr>
          <w:u w:val="single"/>
        </w:rPr>
        <w:t>Background</w:t>
      </w:r>
    </w:p>
    <w:p w:rsidR="00443C2F" w:rsidRDefault="00443C2F" w:rsidP="00443C2F"/>
    <w:p w:rsidR="00443C2F" w:rsidRDefault="00443C2F" w:rsidP="00443C2F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At its seventy-sixth session, held in Geneva on October 29, 2008, the Consultative Committee, </w:t>
      </w:r>
      <w:r w:rsidR="006756F9">
        <w:br/>
      </w:r>
      <w:r>
        <w:t>approved an arrangement between UPOV and WIPO, concerning the UPOV Pl</w:t>
      </w:r>
      <w:r w:rsidR="00BD2706">
        <w:t>ant Variety Database (UPOV</w:t>
      </w:r>
      <w:r w:rsidR="00BD2706">
        <w:noBreakHyphen/>
      </w:r>
      <w:bookmarkStart w:id="2" w:name="_GoBack"/>
      <w:bookmarkEnd w:id="2"/>
      <w:r w:rsidR="006756F9">
        <w:t>WIPO </w:t>
      </w:r>
      <w:r>
        <w:t>arrangement), as follows:</w:t>
      </w:r>
    </w:p>
    <w:p w:rsidR="00443C2F" w:rsidRDefault="00443C2F" w:rsidP="00443C2F"/>
    <w:p w:rsidR="00443C2F" w:rsidRDefault="00443C2F" w:rsidP="00443C2F">
      <w:pPr>
        <w:ind w:left="567"/>
      </w:pPr>
      <w:r>
        <w:t>(a)</w:t>
      </w:r>
      <w:r>
        <w:tab/>
        <w:t>WIPO to undertake the collation of data for the UPOV-ROM and to provide the necessary assistance to deliver the program of improvements concerning, in particular, options for receiving data for the UPOV-ROM in various formats and assistance in allocating UPOV codes to all entries.</w:t>
      </w:r>
      <w:r w:rsidR="006756F9">
        <w:t xml:space="preserve">  In </w:t>
      </w:r>
      <w:r>
        <w:t>addition, WIPO to undertake the development of a web-based version of the UPOV Plant Variety Database</w:t>
      </w:r>
      <w:r>
        <w:rPr>
          <w:rStyle w:val="FootnoteReference"/>
        </w:rPr>
        <w:footnoteReference w:id="2"/>
      </w:r>
      <w:r>
        <w:t>, and the facility to create CD-ROM versions of that database, and to provide the necessary technical support concerning the development of a common search platform.</w:t>
      </w:r>
    </w:p>
    <w:p w:rsidR="00443C2F" w:rsidRDefault="00443C2F" w:rsidP="00443C2F">
      <w:pPr>
        <w:ind w:left="567"/>
      </w:pPr>
    </w:p>
    <w:p w:rsidR="00443C2F" w:rsidRDefault="00443C2F" w:rsidP="00443C2F">
      <w:pPr>
        <w:ind w:left="567"/>
      </w:pPr>
      <w:r>
        <w:t xml:space="preserve">(b) </w:t>
      </w:r>
      <w:r>
        <w:tab/>
        <w:t>UPOV to agree that data in the UPOV-ROM Plant Variety Datab</w:t>
      </w:r>
      <w:r w:rsidR="006756F9">
        <w:t>ase may be included in the WIPO </w:t>
      </w:r>
      <w:proofErr w:type="spellStart"/>
      <w:r>
        <w:t>Patentscope</w:t>
      </w:r>
      <w:proofErr w:type="spellEnd"/>
      <w:r>
        <w:t xml:space="preserve">® search service. In the case of data provided by parties other than members of the Union (e.g. the </w:t>
      </w:r>
      <w:proofErr w:type="spellStart"/>
      <w:r>
        <w:t>Organisation</w:t>
      </w:r>
      <w:proofErr w:type="spellEnd"/>
      <w:r>
        <w:t xml:space="preserve"> for Economic Co-operation and Development (OECD)), permission for the data to be used in the WIPO </w:t>
      </w:r>
      <w:proofErr w:type="spellStart"/>
      <w:r>
        <w:t>Patentscope</w:t>
      </w:r>
      <w:proofErr w:type="spellEnd"/>
      <w:r>
        <w:t>® search service would be a matter for the parties concerned.</w:t>
      </w:r>
    </w:p>
    <w:p w:rsidR="00443C2F" w:rsidRDefault="00443C2F" w:rsidP="00443C2F"/>
    <w:p w:rsidR="00443C2F" w:rsidRDefault="00443C2F" w:rsidP="00443C2F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work to provide support for the UPOV-WIPO Arrangement has been undertaken by WIPO staff, namely Ms. Lili Chen and Mr. Jose </w:t>
      </w:r>
      <w:proofErr w:type="spellStart"/>
      <w:r>
        <w:t>Appave</w:t>
      </w:r>
      <w:proofErr w:type="spellEnd"/>
      <w:r>
        <w:t>.</w:t>
      </w:r>
    </w:p>
    <w:p w:rsidR="00443C2F" w:rsidRDefault="00443C2F" w:rsidP="00443C2F"/>
    <w:p w:rsidR="00443C2F" w:rsidRDefault="00443C2F" w:rsidP="00443C2F">
      <w:r>
        <w:fldChar w:fldCharType="begin"/>
      </w:r>
      <w:r>
        <w:instrText xml:space="preserve"> AUTONUM  </w:instrText>
      </w:r>
      <w:r>
        <w:fldChar w:fldCharType="end"/>
      </w:r>
      <w:r>
        <w:tab/>
        <w:t>Following reorganization within WIPO and the appointment of Ms. Hend Madhour as UPOV IT Officer, it was concluded that it would be an appropriate time to rationalize th</w:t>
      </w:r>
      <w:r w:rsidR="006756F9">
        <w:t>e data management for the PLUTO </w:t>
      </w:r>
      <w:r>
        <w:t xml:space="preserve">database. A further important factor leading to this conclusion was the availability of  new technologies and know-how accumulated in WIPO Global Databases Division that would enable a workflow for more efficient data management to be introduced for PLUTO. </w:t>
      </w:r>
    </w:p>
    <w:p w:rsidR="00443C2F" w:rsidRDefault="00443C2F" w:rsidP="00443C2F"/>
    <w:p w:rsidR="00443C2F" w:rsidRDefault="00443C2F" w:rsidP="00443C2F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For this one-time knowledge transfer and rationalization of the PLUTO database data management, an external IT expert will be contracted for three months.  The main task will be to refactor the data-loading workflow and to rewrite the current software code.  </w:t>
      </w:r>
      <w:r w:rsidR="008B743A">
        <w:t xml:space="preserve">At the end of the transfer, the </w:t>
      </w:r>
      <w:r w:rsidR="008B743A" w:rsidRPr="00075BD7">
        <w:rPr>
          <w:snapToGrid w:val="0"/>
        </w:rPr>
        <w:t>UPOV-WIPO arrangement</w:t>
      </w:r>
      <w:r w:rsidR="008B743A">
        <w:t xml:space="preserve"> would be discontinued, meaning that WIPO would no longer have any responsibility for </w:t>
      </w:r>
      <w:r w:rsidR="008B743A" w:rsidRPr="00075BD7">
        <w:t xml:space="preserve">the collation of data for the </w:t>
      </w:r>
      <w:r w:rsidR="008B743A">
        <w:t>PLUTO database,</w:t>
      </w:r>
      <w:r w:rsidR="008B743A" w:rsidRPr="00075BD7">
        <w:t xml:space="preserve"> </w:t>
      </w:r>
      <w:r w:rsidR="008B743A">
        <w:t>nor for providing</w:t>
      </w:r>
      <w:r w:rsidR="008B743A" w:rsidRPr="00075BD7">
        <w:t xml:space="preserve"> assistance to deliver the program of improvements</w:t>
      </w:r>
      <w:r w:rsidR="008B743A">
        <w:t>.</w:t>
      </w:r>
    </w:p>
    <w:p w:rsidR="00443C2F" w:rsidRDefault="00443C2F" w:rsidP="00443C2F"/>
    <w:p w:rsidR="00443C2F" w:rsidRDefault="00443C2F" w:rsidP="00443C2F">
      <w:pPr>
        <w:rPr>
          <w:u w:val="single"/>
        </w:rPr>
      </w:pPr>
      <w:r>
        <w:rPr>
          <w:u w:val="single"/>
        </w:rPr>
        <w:t xml:space="preserve">Proposal for consideration by the </w:t>
      </w:r>
      <w:r w:rsidRPr="00443C2F">
        <w:rPr>
          <w:u w:val="single"/>
        </w:rPr>
        <w:t>Consultative Committee</w:t>
      </w:r>
    </w:p>
    <w:p w:rsidR="00443C2F" w:rsidRDefault="00443C2F" w:rsidP="00443C2F">
      <w:pPr>
        <w:rPr>
          <w:u w:val="single"/>
        </w:rPr>
      </w:pPr>
    </w:p>
    <w:p w:rsidR="00443C2F" w:rsidRDefault="00443C2F" w:rsidP="00443C2F">
      <w:r>
        <w:fldChar w:fldCharType="begin"/>
      </w:r>
      <w:r>
        <w:instrText xml:space="preserve"> AUTONUM  </w:instrText>
      </w:r>
      <w:r>
        <w:fldChar w:fldCharType="end"/>
      </w:r>
      <w:r>
        <w:tab/>
        <w:t>The Consultative Committee, at its ninety-sixth</w:t>
      </w:r>
      <w:r w:rsidRPr="008211E4">
        <w:t xml:space="preserve"> session, to be held in Geneva</w:t>
      </w:r>
      <w:r>
        <w:t xml:space="preserve"> on October 31, 2019, will be invited to agree to </w:t>
      </w:r>
      <w:r w:rsidRPr="003712A8">
        <w:t>discontinue the arrangement between UPOV and WIPO concerning the UPOV Plant Variety Database (UPOV-WIPO arrangement)</w:t>
      </w:r>
      <w:r>
        <w:t xml:space="preserve"> as soon as the knowledge transfer and rationalization of the PLUTO database data management has been completed to the satisfaction of the </w:t>
      </w:r>
      <w:r w:rsidRPr="00F41032">
        <w:t>Office of the Union</w:t>
      </w:r>
      <w:r>
        <w:t>.</w:t>
      </w:r>
    </w:p>
    <w:p w:rsidR="00443C2F" w:rsidRDefault="00443C2F" w:rsidP="00443C2F"/>
    <w:p w:rsidR="00443C2F" w:rsidRDefault="00443C2F" w:rsidP="00443C2F">
      <w:pPr>
        <w:pStyle w:val="DecisionParagraphs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CAJ is invited to note that the Consultative Committee, </w:t>
      </w:r>
      <w:r w:rsidR="006756F9">
        <w:t xml:space="preserve">at its </w:t>
      </w:r>
      <w:r>
        <w:t>ninety-sixth</w:t>
      </w:r>
      <w:r w:rsidRPr="008211E4">
        <w:t xml:space="preserve"> session, to be held in Geneva</w:t>
      </w:r>
      <w:r>
        <w:t xml:space="preserve"> on October 31, 2019, will be invited to agree to </w:t>
      </w:r>
      <w:r w:rsidRPr="00B554B1">
        <w:t>discontinue the arrangement between UPOV and WIPO concerning the UPOV Plant Variety Database (UPOV-WIPO arrangement) as soon as the knowledge transfer and rationalization of the PLUTO database data management has been completed to the satisfaction of the Office of the Union</w:t>
      </w:r>
      <w:r>
        <w:t xml:space="preserve">. </w:t>
      </w:r>
    </w:p>
    <w:p w:rsidR="00443C2F" w:rsidRDefault="00443C2F" w:rsidP="00443C2F"/>
    <w:p w:rsidR="00443C2F" w:rsidRDefault="00443C2F" w:rsidP="00443C2F"/>
    <w:p w:rsidR="00443C2F" w:rsidRPr="00C651CE" w:rsidRDefault="00443C2F" w:rsidP="00443C2F"/>
    <w:p w:rsidR="00443C2F" w:rsidRDefault="00443C2F" w:rsidP="00443C2F">
      <w:pPr>
        <w:jc w:val="right"/>
      </w:pPr>
      <w:r w:rsidRPr="00C5280D">
        <w:t>[End of document]</w:t>
      </w:r>
    </w:p>
    <w:p w:rsidR="00443C2F" w:rsidRDefault="00443C2F" w:rsidP="00443C2F">
      <w:pPr>
        <w:jc w:val="left"/>
      </w:pPr>
    </w:p>
    <w:p w:rsidR="000140F9" w:rsidRPr="006756F9" w:rsidRDefault="000140F9" w:rsidP="006756F9"/>
    <w:sectPr w:rsidR="000140F9" w:rsidRPr="006756F9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9B" w:rsidRDefault="0082219B" w:rsidP="006655D3">
      <w:r>
        <w:separator/>
      </w:r>
    </w:p>
    <w:p w:rsidR="0082219B" w:rsidRDefault="0082219B" w:rsidP="006655D3"/>
    <w:p w:rsidR="0082219B" w:rsidRDefault="0082219B" w:rsidP="006655D3"/>
  </w:endnote>
  <w:endnote w:type="continuationSeparator" w:id="0">
    <w:p w:rsidR="0082219B" w:rsidRDefault="0082219B" w:rsidP="006655D3">
      <w:r>
        <w:separator/>
      </w:r>
    </w:p>
    <w:p w:rsidR="0082219B" w:rsidRPr="00294751" w:rsidRDefault="008221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  <w:endnote w:type="continuationNotice" w:id="1">
    <w:p w:rsidR="0082219B" w:rsidRPr="00294751" w:rsidRDefault="008221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9B" w:rsidRDefault="0082219B" w:rsidP="006655D3">
      <w:r>
        <w:separator/>
      </w:r>
    </w:p>
  </w:footnote>
  <w:footnote w:type="continuationSeparator" w:id="0">
    <w:p w:rsidR="0082219B" w:rsidRDefault="0082219B" w:rsidP="006655D3">
      <w:r>
        <w:separator/>
      </w:r>
    </w:p>
  </w:footnote>
  <w:footnote w:type="continuationNotice" w:id="1">
    <w:p w:rsidR="0082219B" w:rsidRPr="00AB530F" w:rsidRDefault="0082219B" w:rsidP="00AB530F">
      <w:pPr>
        <w:pStyle w:val="Footer"/>
      </w:pPr>
    </w:p>
  </w:footnote>
  <w:footnote w:id="2">
    <w:p w:rsidR="00443C2F" w:rsidRDefault="00443C2F" w:rsidP="00443C2F">
      <w:pPr>
        <w:pStyle w:val="FootnoteText"/>
      </w:pPr>
      <w:r>
        <w:rPr>
          <w:rStyle w:val="FootnoteReference"/>
        </w:rPr>
        <w:footnoteRef/>
      </w:r>
      <w:r>
        <w:t xml:space="preserve"> Created as the PLUTO database.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314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</w:t>
    </w:r>
    <w:r w:rsidR="00144D1E">
      <w:rPr>
        <w:rStyle w:val="PageNumber"/>
        <w:lang w:val="en-US"/>
      </w:rPr>
      <w:t>/76/8</w:t>
    </w:r>
    <w:r w:rsidR="006756F9">
      <w:rPr>
        <w:rStyle w:val="PageNumber"/>
        <w:lang w:val="en-US"/>
      </w:rPr>
      <w:t xml:space="preserve"> Add.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D270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2FB"/>
    <w:rsid w:val="00010CF3"/>
    <w:rsid w:val="00011E27"/>
    <w:rsid w:val="000140F9"/>
    <w:rsid w:val="000148BC"/>
    <w:rsid w:val="00024AB8"/>
    <w:rsid w:val="00030854"/>
    <w:rsid w:val="00035163"/>
    <w:rsid w:val="00036028"/>
    <w:rsid w:val="00044642"/>
    <w:rsid w:val="000446B9"/>
    <w:rsid w:val="00045492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44D1E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08BE"/>
    <w:rsid w:val="00443C2F"/>
    <w:rsid w:val="00444A88"/>
    <w:rsid w:val="00472681"/>
    <w:rsid w:val="00474DA4"/>
    <w:rsid w:val="00476B4D"/>
    <w:rsid w:val="004805FA"/>
    <w:rsid w:val="004935D2"/>
    <w:rsid w:val="004A3411"/>
    <w:rsid w:val="004B1215"/>
    <w:rsid w:val="004D047D"/>
    <w:rsid w:val="004F1E9E"/>
    <w:rsid w:val="004F305A"/>
    <w:rsid w:val="00511E92"/>
    <w:rsid w:val="00512164"/>
    <w:rsid w:val="00520297"/>
    <w:rsid w:val="005338F9"/>
    <w:rsid w:val="0054281C"/>
    <w:rsid w:val="00544581"/>
    <w:rsid w:val="0055268D"/>
    <w:rsid w:val="005638F9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50FCA"/>
    <w:rsid w:val="006655D3"/>
    <w:rsid w:val="00667404"/>
    <w:rsid w:val="006756F9"/>
    <w:rsid w:val="00687EB4"/>
    <w:rsid w:val="00695C56"/>
    <w:rsid w:val="006A5CDE"/>
    <w:rsid w:val="006A644A"/>
    <w:rsid w:val="006A7DE9"/>
    <w:rsid w:val="006B17D2"/>
    <w:rsid w:val="006B682C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806"/>
    <w:rsid w:val="00760EEF"/>
    <w:rsid w:val="00777EE5"/>
    <w:rsid w:val="00784836"/>
    <w:rsid w:val="0079023E"/>
    <w:rsid w:val="007A2854"/>
    <w:rsid w:val="007A4705"/>
    <w:rsid w:val="007B0F4E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19B"/>
    <w:rsid w:val="0082296E"/>
    <w:rsid w:val="00824099"/>
    <w:rsid w:val="00846D7C"/>
    <w:rsid w:val="00867AC1"/>
    <w:rsid w:val="00877574"/>
    <w:rsid w:val="00890DF8"/>
    <w:rsid w:val="00895B43"/>
    <w:rsid w:val="008A743F"/>
    <w:rsid w:val="008B743A"/>
    <w:rsid w:val="008C0970"/>
    <w:rsid w:val="008D0BC5"/>
    <w:rsid w:val="008D2CF7"/>
    <w:rsid w:val="008F5C8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0C13"/>
    <w:rsid w:val="009D690D"/>
    <w:rsid w:val="009E65B6"/>
    <w:rsid w:val="009F77CF"/>
    <w:rsid w:val="00A22BE5"/>
    <w:rsid w:val="00A24C10"/>
    <w:rsid w:val="00A425C6"/>
    <w:rsid w:val="00A42AC3"/>
    <w:rsid w:val="00A430CF"/>
    <w:rsid w:val="00A54309"/>
    <w:rsid w:val="00A75A38"/>
    <w:rsid w:val="00A80F2A"/>
    <w:rsid w:val="00AA7690"/>
    <w:rsid w:val="00AB2B93"/>
    <w:rsid w:val="00AB530F"/>
    <w:rsid w:val="00AB7E5B"/>
    <w:rsid w:val="00AC2883"/>
    <w:rsid w:val="00AD6D1D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182F"/>
    <w:rsid w:val="00BA43FB"/>
    <w:rsid w:val="00BC127D"/>
    <w:rsid w:val="00BC1FE6"/>
    <w:rsid w:val="00BD2706"/>
    <w:rsid w:val="00BF010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32A"/>
    <w:rsid w:val="00CA304C"/>
    <w:rsid w:val="00CA774A"/>
    <w:rsid w:val="00CB2272"/>
    <w:rsid w:val="00CC11B0"/>
    <w:rsid w:val="00CC2841"/>
    <w:rsid w:val="00CE793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65D94"/>
    <w:rsid w:val="00E72D49"/>
    <w:rsid w:val="00E7593C"/>
    <w:rsid w:val="00E7678A"/>
    <w:rsid w:val="00E935F1"/>
    <w:rsid w:val="00E94A81"/>
    <w:rsid w:val="00EA1FFB"/>
    <w:rsid w:val="00EB048E"/>
    <w:rsid w:val="00EB37B6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A413F"/>
    <w:rsid w:val="00FA49AB"/>
    <w:rsid w:val="00FA5A0B"/>
    <w:rsid w:val="00FE39C7"/>
    <w:rsid w:val="00FF1E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5A116C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140F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6_(2019)\templates\caj_7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caj_76_EN.dotx</Template>
  <TotalTime>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CAJ/76/8</vt:lpstr>
    </vt:vector>
  </TitlesOfParts>
  <Company>UPOV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CAJ/76/8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2019-10-16T14:57:00Z</dcterms:created>
  <dcterms:modified xsi:type="dcterms:W3CDTF">2019-10-18T13:41:00Z</dcterms:modified>
</cp:coreProperties>
</file>