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11C7A" w:rsidRPr="00A0043B" w:rsidTr="0039123C">
        <w:trPr>
          <w:trHeight w:val="1760"/>
        </w:trPr>
        <w:tc>
          <w:tcPr>
            <w:tcW w:w="4243" w:type="dxa"/>
          </w:tcPr>
          <w:p w:rsidR="00D11C7A" w:rsidRPr="00A0043B" w:rsidRDefault="00D11C7A" w:rsidP="00D11C7A"/>
        </w:tc>
        <w:tc>
          <w:tcPr>
            <w:tcW w:w="1646" w:type="dxa"/>
            <w:vAlign w:val="center"/>
          </w:tcPr>
          <w:p w:rsidR="00D11C7A" w:rsidRPr="00A0043B" w:rsidRDefault="00D11C7A" w:rsidP="00D11C7A">
            <w:pPr>
              <w:spacing w:before="720"/>
              <w:jc w:val="center"/>
            </w:pPr>
            <w:r w:rsidRPr="00A0043B">
              <w:rPr>
                <w:noProof/>
              </w:rPr>
              <w:drawing>
                <wp:inline distT="0" distB="0" distL="0" distR="0" wp14:anchorId="0555BEDE" wp14:editId="4588022C">
                  <wp:extent cx="981710" cy="481330"/>
                  <wp:effectExtent l="0" t="0" r="8890" b="0"/>
                  <wp:docPr id="5" name="Picture 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D11C7A" w:rsidRPr="00A0043B" w:rsidRDefault="00D11C7A" w:rsidP="00D11C7A">
            <w:pPr>
              <w:spacing w:after="120" w:line="340" w:lineRule="atLeast"/>
              <w:jc w:val="right"/>
              <w:rPr>
                <w:b/>
                <w:bCs/>
                <w:sz w:val="56"/>
              </w:rPr>
            </w:pPr>
            <w:r w:rsidRPr="00A0043B">
              <w:rPr>
                <w:b/>
                <w:bCs/>
                <w:sz w:val="56"/>
              </w:rPr>
              <w:t>E</w:t>
            </w:r>
          </w:p>
          <w:p w:rsidR="00D11C7A" w:rsidRPr="00A0043B" w:rsidRDefault="00CE2D81" w:rsidP="00D11C7A">
            <w:pPr>
              <w:spacing w:line="280" w:lineRule="exact"/>
              <w:ind w:left="1361"/>
              <w:jc w:val="left"/>
              <w:rPr>
                <w:b/>
                <w:bCs/>
                <w:spacing w:val="10"/>
              </w:rPr>
            </w:pPr>
            <w:r>
              <w:rPr>
                <w:b/>
                <w:bCs/>
                <w:spacing w:val="10"/>
              </w:rPr>
              <w:t>CAJ/70/9</w:t>
            </w:r>
          </w:p>
          <w:p w:rsidR="00D11C7A" w:rsidRPr="00A0043B" w:rsidRDefault="00D11C7A" w:rsidP="00D11C7A">
            <w:pPr>
              <w:spacing w:line="280" w:lineRule="exact"/>
              <w:ind w:left="1361"/>
              <w:jc w:val="left"/>
              <w:rPr>
                <w:b/>
                <w:bCs/>
                <w:spacing w:val="10"/>
              </w:rPr>
            </w:pPr>
            <w:r w:rsidRPr="00A0043B">
              <w:rPr>
                <w:b/>
                <w:bCs/>
              </w:rPr>
              <w:t>ORIGINAL:</w:t>
            </w:r>
            <w:r w:rsidRPr="00A0043B">
              <w:t xml:space="preserve">  </w:t>
            </w:r>
            <w:r w:rsidRPr="00A0043B">
              <w:rPr>
                <w:bCs/>
              </w:rPr>
              <w:t>English</w:t>
            </w:r>
          </w:p>
          <w:p w:rsidR="00D11C7A" w:rsidRPr="00A0043B" w:rsidRDefault="00D11C7A" w:rsidP="00F860CE">
            <w:pPr>
              <w:spacing w:line="280" w:lineRule="exact"/>
              <w:ind w:left="1361"/>
              <w:jc w:val="left"/>
              <w:rPr>
                <w:bCs/>
              </w:rPr>
            </w:pPr>
            <w:r w:rsidRPr="00A0043B">
              <w:rPr>
                <w:b/>
                <w:bCs/>
              </w:rPr>
              <w:t>DATE:</w:t>
            </w:r>
            <w:r w:rsidRPr="00A0043B">
              <w:rPr>
                <w:bCs/>
              </w:rPr>
              <w:t xml:space="preserve"> </w:t>
            </w:r>
            <w:r w:rsidRPr="00A0043B">
              <w:t xml:space="preserve"> </w:t>
            </w:r>
            <w:r w:rsidR="00F860CE">
              <w:rPr>
                <w:lang w:eastAsia="ja-JP"/>
              </w:rPr>
              <w:t>August 6</w:t>
            </w:r>
            <w:r w:rsidRPr="00A0043B">
              <w:rPr>
                <w:bCs/>
              </w:rPr>
              <w:t>, 2014</w:t>
            </w:r>
          </w:p>
        </w:tc>
      </w:tr>
      <w:tr w:rsidR="00D11C7A" w:rsidRPr="00A0043B" w:rsidTr="0039123C">
        <w:tc>
          <w:tcPr>
            <w:tcW w:w="10131" w:type="dxa"/>
            <w:gridSpan w:val="3"/>
          </w:tcPr>
          <w:p w:rsidR="00D11C7A" w:rsidRPr="00A0043B" w:rsidRDefault="00D11C7A" w:rsidP="00D11C7A">
            <w:pPr>
              <w:spacing w:before="60"/>
              <w:jc w:val="center"/>
              <w:rPr>
                <w:b/>
                <w:bCs/>
                <w:spacing w:val="8"/>
                <w:sz w:val="28"/>
              </w:rPr>
            </w:pPr>
            <w:r w:rsidRPr="00A0043B">
              <w:rPr>
                <w:b/>
                <w:bCs/>
                <w:snapToGrid w:val="0"/>
                <w:spacing w:val="8"/>
                <w:sz w:val="24"/>
              </w:rPr>
              <w:t xml:space="preserve">INTERNATIONAL UNION FOR THE PROTECTION OF NEW VARIETIES OF PLANTS </w:t>
            </w:r>
          </w:p>
        </w:tc>
      </w:tr>
      <w:tr w:rsidR="00D11C7A" w:rsidRPr="00A0043B" w:rsidTr="0039123C">
        <w:tc>
          <w:tcPr>
            <w:tcW w:w="10131" w:type="dxa"/>
            <w:gridSpan w:val="3"/>
          </w:tcPr>
          <w:p w:rsidR="00D11C7A" w:rsidRPr="00A0043B" w:rsidRDefault="00D11C7A" w:rsidP="00D11C7A">
            <w:pPr>
              <w:spacing w:before="60" w:after="480"/>
              <w:jc w:val="center"/>
            </w:pPr>
            <w:r w:rsidRPr="00A0043B">
              <w:t>Geneva</w:t>
            </w:r>
          </w:p>
        </w:tc>
      </w:tr>
    </w:tbl>
    <w:p w:rsidR="00D11C7A" w:rsidRPr="00A0043B" w:rsidRDefault="00D11C7A" w:rsidP="00D11C7A">
      <w:pPr>
        <w:spacing w:before="240"/>
        <w:jc w:val="center"/>
        <w:rPr>
          <w:b/>
          <w:bCs/>
          <w:caps/>
          <w:kern w:val="28"/>
          <w:sz w:val="24"/>
        </w:rPr>
      </w:pPr>
      <w:r w:rsidRPr="00A0043B">
        <w:rPr>
          <w:b/>
          <w:bCs/>
          <w:caps/>
          <w:kern w:val="28"/>
          <w:sz w:val="24"/>
        </w:rPr>
        <w:t>ADministrative and legal committee</w:t>
      </w:r>
    </w:p>
    <w:p w:rsidR="00FC39D1" w:rsidRPr="00997029" w:rsidRDefault="00FC39D1" w:rsidP="00FC39D1">
      <w:pPr>
        <w:pStyle w:val="Sessiontcplacedate"/>
      </w:pPr>
      <w:r>
        <w:t>Seventieth Session</w:t>
      </w:r>
      <w:r w:rsidRPr="00997029">
        <w:br/>
      </w:r>
      <w:r>
        <w:t>Geneva, October 13, 2014</w:t>
      </w:r>
    </w:p>
    <w:p w:rsidR="00D11C7A" w:rsidRPr="00A0043B" w:rsidRDefault="00D11C7A" w:rsidP="00D11C7A">
      <w:pPr>
        <w:spacing w:before="600"/>
        <w:jc w:val="center"/>
        <w:rPr>
          <w:caps/>
        </w:rPr>
      </w:pPr>
      <w:r w:rsidRPr="00A0043B">
        <w:rPr>
          <w:caps/>
          <w:kern w:val="28"/>
        </w:rPr>
        <w:t>Exchangeable software</w:t>
      </w:r>
    </w:p>
    <w:p w:rsidR="00D11C7A" w:rsidRPr="00A0043B" w:rsidRDefault="00D11C7A" w:rsidP="00D11C7A">
      <w:pPr>
        <w:spacing w:before="240" w:after="600"/>
        <w:jc w:val="center"/>
        <w:rPr>
          <w:i/>
        </w:rPr>
      </w:pPr>
      <w:r w:rsidRPr="00A0043B">
        <w:rPr>
          <w:i/>
        </w:rPr>
        <w:t>Document prepared by the Office of the Union</w:t>
      </w:r>
      <w:r w:rsidRPr="00A0043B">
        <w:rPr>
          <w:i/>
        </w:rPr>
        <w:br/>
      </w:r>
      <w:r w:rsidRPr="00A0043B">
        <w:rPr>
          <w:i/>
        </w:rPr>
        <w:br/>
      </w:r>
      <w:r w:rsidRPr="00A0043B">
        <w:rPr>
          <w:i/>
          <w:color w:val="A6A6A6" w:themeColor="background1" w:themeShade="A6"/>
        </w:rPr>
        <w:t>Disclaimer:  this document does not represent UPOV policies or guidance</w:t>
      </w:r>
    </w:p>
    <w:p w:rsidR="00E6753C" w:rsidRPr="00DB392D" w:rsidRDefault="00E6753C" w:rsidP="008C35F9">
      <w:pPr>
        <w:rPr>
          <w:snapToGrid w:val="0"/>
        </w:rPr>
      </w:pPr>
      <w:r w:rsidRPr="00DB392D">
        <w:rPr>
          <w:snapToGrid w:val="0"/>
        </w:rPr>
        <w:fldChar w:fldCharType="begin"/>
      </w:r>
      <w:r w:rsidRPr="00DB392D">
        <w:rPr>
          <w:snapToGrid w:val="0"/>
        </w:rPr>
        <w:instrText xml:space="preserve"> AUTONUM  </w:instrText>
      </w:r>
      <w:r w:rsidRPr="00DB392D">
        <w:rPr>
          <w:snapToGrid w:val="0"/>
        </w:rPr>
        <w:fldChar w:fldCharType="end"/>
      </w:r>
      <w:r w:rsidR="001B7B7A" w:rsidRPr="00DB392D">
        <w:rPr>
          <w:snapToGrid w:val="0"/>
        </w:rPr>
        <w:tab/>
      </w:r>
      <w:r w:rsidRPr="00DB392D">
        <w:rPr>
          <w:snapToGrid w:val="0"/>
        </w:rPr>
        <w:t>The purpose of this document is to re</w:t>
      </w:r>
      <w:r w:rsidR="00BD3670">
        <w:rPr>
          <w:snapToGrid w:val="0"/>
        </w:rPr>
        <w:t>port</w:t>
      </w:r>
      <w:r w:rsidR="00640020" w:rsidRPr="00DB392D">
        <w:rPr>
          <w:snapToGrid w:val="0"/>
        </w:rPr>
        <w:t xml:space="preserve"> </w:t>
      </w:r>
      <w:r w:rsidR="00910863">
        <w:rPr>
          <w:snapToGrid w:val="0"/>
        </w:rPr>
        <w:t xml:space="preserve">on </w:t>
      </w:r>
      <w:r w:rsidR="00640020" w:rsidRPr="00DB392D">
        <w:rPr>
          <w:snapToGrid w:val="0"/>
        </w:rPr>
        <w:t xml:space="preserve">the </w:t>
      </w:r>
      <w:bookmarkStart w:id="0" w:name="_GoBack"/>
      <w:bookmarkEnd w:id="0"/>
      <w:r w:rsidR="00412536">
        <w:rPr>
          <w:rFonts w:hint="eastAsia"/>
          <w:snapToGrid w:val="0"/>
          <w:lang w:eastAsia="ja-JP"/>
        </w:rPr>
        <w:t xml:space="preserve">situation of software proposed for inclusion in document UPOV/INF/16 </w:t>
      </w:r>
      <w:r w:rsidR="00412536">
        <w:rPr>
          <w:snapToGrid w:val="0"/>
          <w:lang w:eastAsia="ja-JP"/>
        </w:rPr>
        <w:t>“</w:t>
      </w:r>
      <w:r w:rsidR="00412536">
        <w:rPr>
          <w:rFonts w:hint="eastAsia"/>
          <w:snapToGrid w:val="0"/>
          <w:lang w:eastAsia="ja-JP"/>
        </w:rPr>
        <w:t>Exchangeable Software</w:t>
      </w:r>
      <w:r w:rsidR="00412536">
        <w:rPr>
          <w:snapToGrid w:val="0"/>
          <w:lang w:eastAsia="ja-JP"/>
        </w:rPr>
        <w:t>”</w:t>
      </w:r>
      <w:r w:rsidRPr="00DB392D">
        <w:rPr>
          <w:snapToGrid w:val="0"/>
        </w:rPr>
        <w:t>.</w:t>
      </w:r>
    </w:p>
    <w:p w:rsidR="00162F2E" w:rsidRPr="00DB392D" w:rsidRDefault="00162F2E" w:rsidP="008C35F9">
      <w:pPr>
        <w:rPr>
          <w:snapToGrid w:val="0"/>
        </w:rPr>
      </w:pPr>
    </w:p>
    <w:p w:rsidR="00A45FAD" w:rsidRPr="00DB392D" w:rsidRDefault="00A45FAD" w:rsidP="00A45FAD">
      <w:pPr>
        <w:keepNext/>
        <w:rPr>
          <w:color w:val="000000"/>
        </w:rPr>
      </w:pPr>
      <w:r w:rsidRPr="00DB392D">
        <w:rPr>
          <w:color w:val="000000"/>
        </w:rPr>
        <w:fldChar w:fldCharType="begin"/>
      </w:r>
      <w:r w:rsidRPr="00DB392D">
        <w:rPr>
          <w:color w:val="000000"/>
        </w:rPr>
        <w:instrText xml:space="preserve"> AUTONUM  </w:instrText>
      </w:r>
      <w:r w:rsidRPr="00DB392D">
        <w:rPr>
          <w:color w:val="000000"/>
        </w:rPr>
        <w:fldChar w:fldCharType="end"/>
      </w:r>
      <w:r w:rsidRPr="00DB392D">
        <w:rPr>
          <w:color w:val="000000"/>
        </w:rPr>
        <w:tab/>
        <w:t>The following abbreviations are used in this document:</w:t>
      </w:r>
    </w:p>
    <w:p w:rsidR="00A45FAD" w:rsidRPr="00DB392D" w:rsidRDefault="00A45FAD" w:rsidP="00A45FAD">
      <w:pPr>
        <w:keepNext/>
        <w:ind w:left="1692" w:hanging="1125"/>
        <w:jc w:val="left"/>
        <w:rPr>
          <w:color w:val="000000"/>
        </w:rPr>
      </w:pPr>
    </w:p>
    <w:p w:rsidR="00A45FAD" w:rsidRPr="00DB392D" w:rsidRDefault="00A45FAD" w:rsidP="00A45FAD">
      <w:pPr>
        <w:keepNext/>
        <w:tabs>
          <w:tab w:val="left" w:pos="567"/>
          <w:tab w:val="left" w:pos="1701"/>
        </w:tabs>
      </w:pPr>
      <w:r w:rsidRPr="00DB392D">
        <w:tab/>
        <w:t>CAJ:</w:t>
      </w:r>
      <w:r w:rsidR="001B7B7A" w:rsidRPr="00DB392D">
        <w:tab/>
      </w:r>
      <w:r w:rsidRPr="00DB392D">
        <w:t>Administrative and Legal Committee</w:t>
      </w:r>
    </w:p>
    <w:p w:rsidR="00A45FAD" w:rsidRPr="00DB392D" w:rsidRDefault="001B7B7A" w:rsidP="00A45FAD">
      <w:pPr>
        <w:keepNext/>
        <w:tabs>
          <w:tab w:val="left" w:pos="567"/>
          <w:tab w:val="left" w:pos="1701"/>
        </w:tabs>
      </w:pPr>
      <w:r w:rsidRPr="00DB392D">
        <w:tab/>
      </w:r>
      <w:r w:rsidR="00A45FAD" w:rsidRPr="00DB392D">
        <w:t>TC:</w:t>
      </w:r>
      <w:r w:rsidR="00A45FAD" w:rsidRPr="00DB392D">
        <w:tab/>
        <w:t>Technical Committee</w:t>
      </w:r>
    </w:p>
    <w:p w:rsidR="004B04F6" w:rsidRPr="00DB392D" w:rsidRDefault="001B7B7A" w:rsidP="004B04F6">
      <w:pPr>
        <w:keepNext/>
        <w:tabs>
          <w:tab w:val="left" w:pos="567"/>
          <w:tab w:val="left" w:pos="1701"/>
        </w:tabs>
      </w:pPr>
      <w:r w:rsidRPr="00DB392D">
        <w:tab/>
      </w:r>
      <w:r w:rsidR="004B04F6" w:rsidRPr="00DB392D">
        <w:t>TWC:</w:t>
      </w:r>
      <w:r w:rsidR="004B04F6" w:rsidRPr="00DB392D">
        <w:tab/>
        <w:t>Technical Working Party on Automation and Computer Programs</w:t>
      </w:r>
    </w:p>
    <w:p w:rsidR="00067E84" w:rsidRPr="00DB392D" w:rsidRDefault="00067E84" w:rsidP="008C35F9">
      <w:pPr>
        <w:rPr>
          <w:snapToGrid w:val="0"/>
        </w:rPr>
      </w:pPr>
    </w:p>
    <w:p w:rsidR="0033729B" w:rsidRPr="00DB392D" w:rsidRDefault="0033729B" w:rsidP="008F50D2">
      <w:pPr>
        <w:spacing w:after="240"/>
        <w:rPr>
          <w:rFonts w:eastAsia="MS Mincho"/>
        </w:rPr>
      </w:pPr>
      <w:r w:rsidRPr="00DB392D">
        <w:rPr>
          <w:rFonts w:eastAsia="MS Mincho"/>
          <w:snapToGrid w:val="0"/>
          <w:color w:val="000000"/>
        </w:rPr>
        <w:fldChar w:fldCharType="begin"/>
      </w:r>
      <w:r w:rsidRPr="00DB392D">
        <w:rPr>
          <w:rFonts w:eastAsia="MS Mincho"/>
          <w:snapToGrid w:val="0"/>
          <w:color w:val="000000"/>
        </w:rPr>
        <w:instrText xml:space="preserve"> AUTONUM  </w:instrText>
      </w:r>
      <w:r w:rsidRPr="00DB392D">
        <w:rPr>
          <w:rFonts w:eastAsia="MS Mincho"/>
          <w:snapToGrid w:val="0"/>
          <w:color w:val="000000"/>
        </w:rPr>
        <w:fldChar w:fldCharType="end"/>
      </w:r>
      <w:r w:rsidRPr="00DB392D">
        <w:rPr>
          <w:rFonts w:eastAsia="MS Mincho"/>
          <w:snapToGrid w:val="0"/>
          <w:color w:val="000000"/>
        </w:rPr>
        <w:tab/>
      </w:r>
      <w:r w:rsidRPr="00DB392D">
        <w:rPr>
          <w:rFonts w:eastAsia="MS Mincho"/>
        </w:rPr>
        <w:t>The</w:t>
      </w:r>
      <w:r w:rsidR="00E835D4" w:rsidRPr="00DB392D">
        <w:rPr>
          <w:rFonts w:eastAsia="MS Mincho"/>
        </w:rPr>
        <w:t xml:space="preserve"> procedure for considering software</w:t>
      </w:r>
      <w:r w:rsidR="00FA2CD8" w:rsidRPr="00DB392D">
        <w:rPr>
          <w:rFonts w:eastAsia="MS Mincho"/>
        </w:rPr>
        <w:t xml:space="preserve"> proposed for inclusion in document UPOV/INF/16 “Exchangeable software” </w:t>
      </w:r>
      <w:r w:rsidRPr="00DB392D">
        <w:rPr>
          <w:rFonts w:eastAsia="MS Mincho"/>
        </w:rPr>
        <w:t>is set out in document UPOV/INF/16 “Exchangeable Software”, as follows:</w:t>
      </w:r>
    </w:p>
    <w:p w:rsidR="0033729B" w:rsidRPr="00DB392D" w:rsidRDefault="0033729B" w:rsidP="006211B1">
      <w:pPr>
        <w:keepNext/>
        <w:ind w:left="567" w:right="567"/>
        <w:rPr>
          <w:rFonts w:eastAsia="MS Mincho"/>
          <w:sz w:val="18"/>
          <w:szCs w:val="18"/>
        </w:rPr>
      </w:pPr>
      <w:r w:rsidRPr="00DB392D">
        <w:rPr>
          <w:rFonts w:eastAsia="MS Mincho"/>
          <w:sz w:val="18"/>
          <w:szCs w:val="18"/>
        </w:rPr>
        <w:t>“2. Procedure for inclusion of software</w:t>
      </w:r>
    </w:p>
    <w:p w:rsidR="0033729B" w:rsidRPr="00DB392D" w:rsidRDefault="0033729B" w:rsidP="006211B1">
      <w:pPr>
        <w:keepNext/>
        <w:ind w:right="567"/>
        <w:rPr>
          <w:rFonts w:eastAsia="MS Mincho"/>
          <w:sz w:val="18"/>
          <w:szCs w:val="18"/>
        </w:rPr>
      </w:pPr>
    </w:p>
    <w:p w:rsidR="0033729B" w:rsidRPr="00DB392D" w:rsidRDefault="0033729B" w:rsidP="0033729B">
      <w:pPr>
        <w:ind w:left="567" w:right="567"/>
        <w:rPr>
          <w:rFonts w:eastAsia="MS Mincho"/>
          <w:sz w:val="18"/>
          <w:szCs w:val="18"/>
        </w:rPr>
      </w:pPr>
      <w:r w:rsidRPr="00DB392D">
        <w:rPr>
          <w:rFonts w:eastAsia="MS Mincho"/>
          <w:sz w:val="18"/>
          <w:szCs w:val="18"/>
        </w:rPr>
        <w:t>“Software proposed for inclusion in document UPOV/INF/16 by members of the Union is, in the first instance, presented for review by the Technical Working Party on Automation and Computer Programs (TWC). On the basis of such presentations and the experience of members of the Union, the TWC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33729B" w:rsidRDefault="0033729B" w:rsidP="00C618A0">
      <w:pPr>
        <w:rPr>
          <w:rFonts w:eastAsia="MS Mincho"/>
          <w:sz w:val="18"/>
          <w:szCs w:val="18"/>
          <w:lang w:eastAsia="ja-JP"/>
        </w:rPr>
      </w:pPr>
    </w:p>
    <w:p w:rsidR="00412536" w:rsidRPr="000A6443" w:rsidRDefault="00412536" w:rsidP="00412536">
      <w:pPr>
        <w:rPr>
          <w:rFonts w:eastAsia="MS Mincho"/>
          <w:color w:val="000000"/>
        </w:rPr>
      </w:pPr>
      <w:r w:rsidRPr="000A6443">
        <w:rPr>
          <w:rFonts w:eastAsia="MS Mincho"/>
        </w:rPr>
        <w:fldChar w:fldCharType="begin"/>
      </w:r>
      <w:r w:rsidRPr="000A6443">
        <w:rPr>
          <w:rFonts w:eastAsia="MS Mincho"/>
        </w:rPr>
        <w:instrText xml:space="preserve"> AUTONUM  </w:instrText>
      </w:r>
      <w:r w:rsidRPr="000A6443">
        <w:rPr>
          <w:rFonts w:eastAsia="MS Mincho"/>
        </w:rPr>
        <w:fldChar w:fldCharType="end"/>
      </w:r>
      <w:r w:rsidRPr="000A6443">
        <w:rPr>
          <w:rFonts w:eastAsia="MS Mincho"/>
        </w:rPr>
        <w:tab/>
        <w:t xml:space="preserve">The </w:t>
      </w:r>
      <w:r>
        <w:rPr>
          <w:rFonts w:eastAsia="MS Mincho"/>
          <w:color w:val="000000"/>
        </w:rPr>
        <w:t>TC</w:t>
      </w:r>
      <w:r>
        <w:rPr>
          <w:rFonts w:eastAsia="MS Mincho" w:hint="eastAsia"/>
          <w:color w:val="000000"/>
          <w:lang w:eastAsia="ja-JP"/>
        </w:rPr>
        <w:t>, at its fiftieth session,</w:t>
      </w:r>
      <w:r w:rsidR="00465F0D">
        <w:rPr>
          <w:rFonts w:eastAsia="MS Mincho"/>
          <w:color w:val="000000" w:themeColor="text1"/>
        </w:rPr>
        <w:t xml:space="preserve"> held in Geneva, </w:t>
      </w:r>
      <w:r w:rsidR="003042EB">
        <w:rPr>
          <w:rFonts w:eastAsia="MS Mincho"/>
          <w:color w:val="000000" w:themeColor="text1"/>
        </w:rPr>
        <w:t>from</w:t>
      </w:r>
      <w:r>
        <w:rPr>
          <w:rFonts w:eastAsia="MS Mincho"/>
          <w:color w:val="000000" w:themeColor="text1"/>
        </w:rPr>
        <w:t xml:space="preserve"> </w:t>
      </w:r>
      <w:r>
        <w:rPr>
          <w:rFonts w:eastAsia="MS Mincho" w:hint="eastAsia"/>
          <w:color w:val="000000" w:themeColor="text1"/>
          <w:lang w:eastAsia="ja-JP"/>
        </w:rPr>
        <w:t>April</w:t>
      </w:r>
      <w:r w:rsidRPr="00DB392D">
        <w:rPr>
          <w:rFonts w:eastAsia="MS Mincho"/>
          <w:color w:val="000000" w:themeColor="text1"/>
        </w:rPr>
        <w:t xml:space="preserve"> </w:t>
      </w:r>
      <w:r>
        <w:rPr>
          <w:rFonts w:eastAsia="MS Mincho" w:hint="eastAsia"/>
          <w:color w:val="000000" w:themeColor="text1"/>
          <w:lang w:eastAsia="ja-JP"/>
        </w:rPr>
        <w:t>7</w:t>
      </w:r>
      <w:r w:rsidRPr="00DB392D">
        <w:rPr>
          <w:rFonts w:eastAsia="MS Mincho"/>
          <w:color w:val="000000" w:themeColor="text1"/>
        </w:rPr>
        <w:t xml:space="preserve"> to </w:t>
      </w:r>
      <w:r>
        <w:rPr>
          <w:rFonts w:eastAsia="MS Mincho" w:hint="eastAsia"/>
          <w:color w:val="000000" w:themeColor="text1"/>
          <w:lang w:eastAsia="ja-JP"/>
        </w:rPr>
        <w:t>9</w:t>
      </w:r>
      <w:r w:rsidRPr="00DB392D">
        <w:rPr>
          <w:rFonts w:eastAsia="MS Mincho"/>
          <w:color w:val="000000" w:themeColor="text1"/>
        </w:rPr>
        <w:t>, 201</w:t>
      </w:r>
      <w:r>
        <w:rPr>
          <w:rFonts w:eastAsia="MS Mincho" w:hint="eastAsia"/>
          <w:color w:val="000000" w:themeColor="text1"/>
          <w:lang w:eastAsia="ja-JP"/>
        </w:rPr>
        <w:t xml:space="preserve">4, and the </w:t>
      </w:r>
      <w:r w:rsidRPr="000A6443">
        <w:rPr>
          <w:rFonts w:eastAsia="MS Mincho"/>
        </w:rPr>
        <w:t>CAJ</w:t>
      </w:r>
      <w:r>
        <w:rPr>
          <w:rFonts w:eastAsia="MS Mincho" w:hint="eastAsia"/>
          <w:lang w:eastAsia="ja-JP"/>
        </w:rPr>
        <w:t xml:space="preserve">, at its sixty-ninth session, </w:t>
      </w:r>
      <w:r w:rsidR="00465F0D">
        <w:rPr>
          <w:rFonts w:eastAsia="MS Mincho"/>
          <w:color w:val="000000" w:themeColor="text1"/>
        </w:rPr>
        <w:t xml:space="preserve">held in Geneva, </w:t>
      </w:r>
      <w:r w:rsidR="00465F0D">
        <w:rPr>
          <w:rFonts w:eastAsia="MS Mincho" w:hint="eastAsia"/>
          <w:color w:val="000000" w:themeColor="text1"/>
          <w:lang w:eastAsia="ja-JP"/>
        </w:rPr>
        <w:t>on</w:t>
      </w:r>
      <w:r>
        <w:rPr>
          <w:rFonts w:eastAsia="MS Mincho"/>
          <w:color w:val="000000" w:themeColor="text1"/>
        </w:rPr>
        <w:t xml:space="preserve"> </w:t>
      </w:r>
      <w:r>
        <w:rPr>
          <w:rFonts w:eastAsia="MS Mincho" w:hint="eastAsia"/>
          <w:color w:val="000000" w:themeColor="text1"/>
          <w:lang w:eastAsia="ja-JP"/>
        </w:rPr>
        <w:t>April</w:t>
      </w:r>
      <w:r w:rsidRPr="00DB392D">
        <w:rPr>
          <w:rFonts w:eastAsia="MS Mincho"/>
          <w:color w:val="000000" w:themeColor="text1"/>
        </w:rPr>
        <w:t xml:space="preserve"> </w:t>
      </w:r>
      <w:r>
        <w:rPr>
          <w:rFonts w:eastAsia="MS Mincho" w:hint="eastAsia"/>
          <w:color w:val="000000" w:themeColor="text1"/>
          <w:lang w:eastAsia="ja-JP"/>
        </w:rPr>
        <w:t>10</w:t>
      </w:r>
      <w:r w:rsidRPr="00DB392D">
        <w:rPr>
          <w:rFonts w:eastAsia="MS Mincho"/>
          <w:color w:val="000000" w:themeColor="text1"/>
        </w:rPr>
        <w:t>, 201</w:t>
      </w:r>
      <w:r>
        <w:rPr>
          <w:rFonts w:eastAsia="MS Mincho" w:hint="eastAsia"/>
          <w:color w:val="000000" w:themeColor="text1"/>
          <w:lang w:eastAsia="ja-JP"/>
        </w:rPr>
        <w:t>4,</w:t>
      </w:r>
      <w:r w:rsidRPr="000A6443">
        <w:rPr>
          <w:rFonts w:eastAsia="MS Mincho"/>
        </w:rPr>
        <w:t xml:space="preserve"> </w:t>
      </w:r>
      <w:r w:rsidRPr="000A6443">
        <w:rPr>
          <w:rFonts w:eastAsia="MS Mincho"/>
          <w:color w:val="000000"/>
        </w:rPr>
        <w:t>agreed to the inclusion of SIVAVE software in document UPOV/INF/16, as set out in document CAJ/69/7, Annex II</w:t>
      </w:r>
      <w:r w:rsidR="004979F1">
        <w:rPr>
          <w:rFonts w:eastAsia="MS Mincho" w:hint="eastAsia"/>
          <w:color w:val="000000"/>
          <w:lang w:eastAsia="ja-JP"/>
        </w:rPr>
        <w:t xml:space="preserve"> (see document CAJ/69/12</w:t>
      </w:r>
      <w:r w:rsidR="00465F0D">
        <w:rPr>
          <w:rFonts w:eastAsia="MS Mincho" w:hint="eastAsia"/>
          <w:color w:val="000000"/>
          <w:lang w:eastAsia="ja-JP"/>
        </w:rPr>
        <w:t xml:space="preserve"> </w:t>
      </w:r>
      <w:r w:rsidR="00465F0D">
        <w:rPr>
          <w:rFonts w:eastAsia="MS Mincho"/>
          <w:color w:val="000000"/>
          <w:lang w:eastAsia="ja-JP"/>
        </w:rPr>
        <w:t>“</w:t>
      </w:r>
      <w:r w:rsidR="00465F0D">
        <w:rPr>
          <w:rFonts w:eastAsia="MS Mincho" w:hint="eastAsia"/>
          <w:color w:val="000000"/>
          <w:lang w:eastAsia="ja-JP"/>
        </w:rPr>
        <w:t>Report on the Conclusions</w:t>
      </w:r>
      <w:r w:rsidR="00465F0D">
        <w:rPr>
          <w:rFonts w:eastAsia="MS Mincho"/>
          <w:color w:val="000000"/>
          <w:lang w:eastAsia="ja-JP"/>
        </w:rPr>
        <w:t>”</w:t>
      </w:r>
      <w:r w:rsidR="004979F1">
        <w:rPr>
          <w:rFonts w:eastAsia="MS Mincho" w:hint="eastAsia"/>
          <w:color w:val="000000"/>
          <w:lang w:eastAsia="ja-JP"/>
        </w:rPr>
        <w:t>,</w:t>
      </w:r>
      <w:r w:rsidR="00465F0D">
        <w:rPr>
          <w:rFonts w:eastAsia="MS Mincho" w:hint="eastAsia"/>
          <w:color w:val="000000"/>
          <w:lang w:eastAsia="ja-JP"/>
        </w:rPr>
        <w:t xml:space="preserve"> </w:t>
      </w:r>
      <w:r w:rsidR="004979F1">
        <w:rPr>
          <w:rFonts w:eastAsia="MS Mincho" w:hint="eastAsia"/>
          <w:color w:val="000000"/>
          <w:lang w:eastAsia="ja-JP"/>
        </w:rPr>
        <w:t>paragraph 41)</w:t>
      </w:r>
      <w:r w:rsidRPr="000A6443">
        <w:rPr>
          <w:rFonts w:eastAsia="MS Mincho"/>
          <w:color w:val="000000"/>
        </w:rPr>
        <w:t>.</w:t>
      </w:r>
    </w:p>
    <w:p w:rsidR="00412536" w:rsidRPr="000A6443" w:rsidRDefault="00412536" w:rsidP="00412536">
      <w:pPr>
        <w:rPr>
          <w:rFonts w:eastAsia="MS Mincho"/>
          <w:color w:val="000000"/>
        </w:rPr>
      </w:pPr>
    </w:p>
    <w:p w:rsidR="00412536" w:rsidRDefault="00412536" w:rsidP="00C618A0">
      <w:pPr>
        <w:rPr>
          <w:rFonts w:eastAsia="MS Mincho"/>
          <w:color w:val="000000"/>
          <w:lang w:eastAsia="ja-JP"/>
        </w:rPr>
      </w:pPr>
      <w:r w:rsidRPr="000A6443">
        <w:rPr>
          <w:rFonts w:eastAsia="MS Mincho"/>
          <w:color w:val="000000"/>
        </w:rPr>
        <w:fldChar w:fldCharType="begin"/>
      </w:r>
      <w:r w:rsidRPr="000A6443">
        <w:rPr>
          <w:rFonts w:eastAsia="MS Mincho"/>
          <w:color w:val="000000"/>
        </w:rPr>
        <w:instrText xml:space="preserve"> AUTONUM  </w:instrText>
      </w:r>
      <w:r w:rsidRPr="000A6443">
        <w:rPr>
          <w:rFonts w:eastAsia="MS Mincho"/>
          <w:color w:val="000000"/>
        </w:rPr>
        <w:fldChar w:fldCharType="end"/>
      </w:r>
      <w:r w:rsidRPr="000A6443">
        <w:rPr>
          <w:rFonts w:eastAsia="MS Mincho"/>
          <w:color w:val="000000"/>
        </w:rPr>
        <w:tab/>
        <w:t xml:space="preserve">The CAJ agreed with the TC that a revision of document UPOV/INF/16/3 concerning the inclusion of the SIVAVE software </w:t>
      </w:r>
      <w:r>
        <w:rPr>
          <w:rFonts w:eastAsia="MS Mincho"/>
          <w:color w:val="000000"/>
        </w:rPr>
        <w:t xml:space="preserve">should </w:t>
      </w:r>
      <w:r w:rsidRPr="000A6443">
        <w:rPr>
          <w:rFonts w:eastAsia="MS Mincho"/>
          <w:color w:val="000000"/>
        </w:rPr>
        <w:t>be presented for adoption by the Council at its forty</w:t>
      </w:r>
      <w:r w:rsidRPr="000A6443">
        <w:rPr>
          <w:rFonts w:eastAsia="MS Mincho"/>
          <w:color w:val="000000"/>
        </w:rPr>
        <w:noBreakHyphen/>
        <w:t>eighth ordinary session, to be held on October 16, 2014</w:t>
      </w:r>
      <w:r w:rsidR="004979F1">
        <w:rPr>
          <w:rFonts w:eastAsia="MS Mincho" w:hint="eastAsia"/>
          <w:color w:val="000000"/>
          <w:lang w:eastAsia="ja-JP"/>
        </w:rPr>
        <w:t xml:space="preserve"> (see document CAJ/69/12</w:t>
      </w:r>
      <w:r w:rsidR="003042EB">
        <w:rPr>
          <w:rFonts w:eastAsia="MS Mincho"/>
          <w:color w:val="000000"/>
          <w:lang w:eastAsia="ja-JP"/>
        </w:rPr>
        <w:t>, “Report on the Conclusions”</w:t>
      </w:r>
      <w:r w:rsidR="004979F1">
        <w:rPr>
          <w:rFonts w:eastAsia="MS Mincho" w:hint="eastAsia"/>
          <w:color w:val="000000"/>
          <w:lang w:eastAsia="ja-JP"/>
        </w:rPr>
        <w:t>, paragraph 42)</w:t>
      </w:r>
      <w:r w:rsidRPr="000A6443">
        <w:rPr>
          <w:rFonts w:eastAsia="MS Mincho"/>
          <w:color w:val="000000"/>
        </w:rPr>
        <w:t>.</w:t>
      </w:r>
    </w:p>
    <w:p w:rsidR="004979F1" w:rsidRPr="00DB392D" w:rsidRDefault="004979F1" w:rsidP="00C618A0">
      <w:pPr>
        <w:rPr>
          <w:rFonts w:eastAsia="MS Mincho"/>
          <w:color w:val="000000" w:themeColor="text1"/>
          <w:lang w:eastAsia="ja-JP"/>
        </w:rPr>
      </w:pPr>
    </w:p>
    <w:p w:rsidR="00C618A0" w:rsidRDefault="00C618A0" w:rsidP="00C618A0">
      <w:pPr>
        <w:rPr>
          <w:color w:val="000000" w:themeColor="text1"/>
        </w:rPr>
      </w:pPr>
      <w:r w:rsidRPr="00DB392D">
        <w:rPr>
          <w:color w:val="000000" w:themeColor="text1"/>
        </w:rPr>
        <w:fldChar w:fldCharType="begin"/>
      </w:r>
      <w:r w:rsidRPr="00DB392D">
        <w:rPr>
          <w:color w:val="000000" w:themeColor="text1"/>
        </w:rPr>
        <w:instrText xml:space="preserve"> AUTONUM  </w:instrText>
      </w:r>
      <w:r w:rsidRPr="00DB392D">
        <w:rPr>
          <w:color w:val="000000" w:themeColor="text1"/>
        </w:rPr>
        <w:fldChar w:fldCharType="end"/>
      </w:r>
      <w:r w:rsidR="001F078E" w:rsidRPr="00DB392D">
        <w:rPr>
          <w:color w:val="000000" w:themeColor="text1"/>
        </w:rPr>
        <w:tab/>
        <w:t>The T</w:t>
      </w:r>
      <w:r w:rsidR="00AD32A2">
        <w:rPr>
          <w:color w:val="000000" w:themeColor="text1"/>
        </w:rPr>
        <w:t>WC, at its thirty-</w:t>
      </w:r>
      <w:r w:rsidR="00AD32A2">
        <w:rPr>
          <w:rFonts w:hint="eastAsia"/>
          <w:color w:val="000000" w:themeColor="text1"/>
          <w:lang w:eastAsia="ja-JP"/>
        </w:rPr>
        <w:t>second</w:t>
      </w:r>
      <w:r w:rsidRPr="00DB392D">
        <w:rPr>
          <w:color w:val="000000" w:themeColor="text1"/>
        </w:rPr>
        <w:t xml:space="preserve"> session, held in </w:t>
      </w:r>
      <w:r w:rsidR="00AD32A2">
        <w:rPr>
          <w:rFonts w:hint="eastAsia"/>
          <w:color w:val="000000" w:themeColor="text1"/>
          <w:lang w:eastAsia="ja-JP"/>
        </w:rPr>
        <w:t>Helsinki</w:t>
      </w:r>
      <w:r w:rsidRPr="00DB392D">
        <w:rPr>
          <w:color w:val="000000" w:themeColor="text1"/>
        </w:rPr>
        <w:t xml:space="preserve">, from June </w:t>
      </w:r>
      <w:r w:rsidR="00AD32A2">
        <w:rPr>
          <w:rFonts w:hint="eastAsia"/>
          <w:color w:val="000000" w:themeColor="text1"/>
          <w:lang w:eastAsia="ja-JP"/>
        </w:rPr>
        <w:t>2</w:t>
      </w:r>
      <w:r w:rsidRPr="00DB392D">
        <w:rPr>
          <w:color w:val="000000" w:themeColor="text1"/>
        </w:rPr>
        <w:t xml:space="preserve"> to</w:t>
      </w:r>
      <w:r w:rsidR="00FB6572" w:rsidRPr="00DB392D">
        <w:rPr>
          <w:color w:val="000000" w:themeColor="text1"/>
        </w:rPr>
        <w:t xml:space="preserve"> </w:t>
      </w:r>
      <w:r w:rsidR="00AD32A2">
        <w:rPr>
          <w:rFonts w:hint="eastAsia"/>
          <w:color w:val="000000" w:themeColor="text1"/>
          <w:lang w:eastAsia="ja-JP"/>
        </w:rPr>
        <w:t>6</w:t>
      </w:r>
      <w:r w:rsidRPr="00DB392D">
        <w:rPr>
          <w:color w:val="000000" w:themeColor="text1"/>
        </w:rPr>
        <w:t>, 201</w:t>
      </w:r>
      <w:r w:rsidR="00AD32A2">
        <w:rPr>
          <w:rFonts w:hint="eastAsia"/>
          <w:color w:val="000000" w:themeColor="text1"/>
          <w:lang w:eastAsia="ja-JP"/>
        </w:rPr>
        <w:t>4</w:t>
      </w:r>
      <w:r w:rsidRPr="00DB392D">
        <w:rPr>
          <w:color w:val="000000" w:themeColor="text1"/>
        </w:rPr>
        <w:t xml:space="preserve">, received a presentation </w:t>
      </w:r>
      <w:r w:rsidR="00FA2CD8" w:rsidRPr="00DB392D">
        <w:rPr>
          <w:color w:val="000000" w:themeColor="text1"/>
        </w:rPr>
        <w:t xml:space="preserve">by an expert from Mexico by electronic means </w:t>
      </w:r>
      <w:r w:rsidRPr="00DB392D">
        <w:rPr>
          <w:color w:val="000000" w:themeColor="text1"/>
        </w:rPr>
        <w:t xml:space="preserve">on </w:t>
      </w:r>
      <w:r w:rsidRPr="00DB392D">
        <w:rPr>
          <w:color w:val="000000" w:themeColor="text1"/>
          <w:szCs w:val="24"/>
        </w:rPr>
        <w:t xml:space="preserve">SISNAVA </w:t>
      </w:r>
      <w:r w:rsidRPr="00DB392D">
        <w:rPr>
          <w:color w:val="000000" w:themeColor="text1"/>
        </w:rPr>
        <w:t>software, as presented in t</w:t>
      </w:r>
      <w:r w:rsidR="001D5EF1">
        <w:rPr>
          <w:color w:val="000000" w:themeColor="text1"/>
        </w:rPr>
        <w:t xml:space="preserve">he Annex </w:t>
      </w:r>
      <w:r w:rsidR="00AD32A2">
        <w:rPr>
          <w:rFonts w:hint="eastAsia"/>
          <w:color w:val="000000" w:themeColor="text1"/>
          <w:lang w:eastAsia="ja-JP"/>
        </w:rPr>
        <w:t xml:space="preserve">V </w:t>
      </w:r>
      <w:r w:rsidR="001D5EF1">
        <w:rPr>
          <w:color w:val="000000" w:themeColor="text1"/>
        </w:rPr>
        <w:t>to document TWC/3</w:t>
      </w:r>
      <w:r w:rsidR="00AD32A2">
        <w:rPr>
          <w:rFonts w:hint="eastAsia"/>
          <w:color w:val="000000" w:themeColor="text1"/>
          <w:lang w:eastAsia="ja-JP"/>
        </w:rPr>
        <w:t>2</w:t>
      </w:r>
      <w:r w:rsidR="00AD32A2">
        <w:rPr>
          <w:color w:val="000000" w:themeColor="text1"/>
        </w:rPr>
        <w:t>/</w:t>
      </w:r>
      <w:r w:rsidR="00AD32A2">
        <w:rPr>
          <w:rFonts w:hint="eastAsia"/>
          <w:color w:val="000000" w:themeColor="text1"/>
          <w:lang w:eastAsia="ja-JP"/>
        </w:rPr>
        <w:t>7</w:t>
      </w:r>
      <w:r w:rsidR="00FA2CD8" w:rsidRPr="00DB392D">
        <w:rPr>
          <w:color w:val="000000" w:themeColor="text1"/>
        </w:rPr>
        <w:t xml:space="preserve"> </w:t>
      </w:r>
      <w:r w:rsidR="00AD32A2">
        <w:rPr>
          <w:color w:val="000000" w:themeColor="text1"/>
        </w:rPr>
        <w:t>(see document TWC/3</w:t>
      </w:r>
      <w:r w:rsidR="00AD32A2">
        <w:rPr>
          <w:rFonts w:hint="eastAsia"/>
          <w:color w:val="000000" w:themeColor="text1"/>
          <w:lang w:eastAsia="ja-JP"/>
        </w:rPr>
        <w:t>2</w:t>
      </w:r>
      <w:r w:rsidRPr="00DB392D">
        <w:rPr>
          <w:color w:val="000000" w:themeColor="text1"/>
        </w:rPr>
        <w:t>/</w:t>
      </w:r>
      <w:r w:rsidR="00AD32A2">
        <w:rPr>
          <w:rFonts w:hint="eastAsia"/>
          <w:color w:val="000000" w:themeColor="text1"/>
          <w:lang w:eastAsia="ja-JP"/>
        </w:rPr>
        <w:t>28</w:t>
      </w:r>
      <w:r w:rsidRPr="00DB392D">
        <w:rPr>
          <w:color w:val="000000" w:themeColor="text1"/>
        </w:rPr>
        <w:t xml:space="preserve"> “Report”, paragraph </w:t>
      </w:r>
      <w:r w:rsidR="00AD32A2">
        <w:rPr>
          <w:rFonts w:hint="eastAsia"/>
          <w:color w:val="000000" w:themeColor="text1"/>
          <w:lang w:eastAsia="ja-JP"/>
        </w:rPr>
        <w:t>87</w:t>
      </w:r>
      <w:r w:rsidRPr="00DB392D">
        <w:rPr>
          <w:color w:val="000000" w:themeColor="text1"/>
        </w:rPr>
        <w:t>).</w:t>
      </w:r>
      <w:r w:rsidR="00F669C0" w:rsidRPr="00DB392D">
        <w:rPr>
          <w:color w:val="000000" w:themeColor="text1"/>
        </w:rPr>
        <w:t xml:space="preserve"> </w:t>
      </w:r>
    </w:p>
    <w:p w:rsidR="00A22041" w:rsidRDefault="00A22041" w:rsidP="00C618A0">
      <w:pPr>
        <w:rPr>
          <w:color w:val="000000" w:themeColor="text1"/>
        </w:rPr>
      </w:pPr>
    </w:p>
    <w:p w:rsidR="00BD3670" w:rsidRDefault="00A22041" w:rsidP="00A22041">
      <w:pPr>
        <w:rPr>
          <w:lang w:eastAsia="ja-JP"/>
        </w:rPr>
      </w:pPr>
      <w:r w:rsidRPr="007025E4">
        <w:rPr>
          <w:rFonts w:eastAsia="MS Mincho"/>
        </w:rPr>
        <w:fldChar w:fldCharType="begin"/>
      </w:r>
      <w:r w:rsidRPr="007025E4">
        <w:rPr>
          <w:rFonts w:eastAsia="MS Mincho"/>
        </w:rPr>
        <w:instrText xml:space="preserve"> AUTONUM  </w:instrText>
      </w:r>
      <w:r w:rsidRPr="007025E4">
        <w:rPr>
          <w:rFonts w:eastAsia="MS Mincho"/>
        </w:rPr>
        <w:fldChar w:fldCharType="end"/>
      </w:r>
      <w:r>
        <w:rPr>
          <w:rFonts w:eastAsia="MS Mincho"/>
        </w:rPr>
        <w:tab/>
        <w:t>The TC, at its fift</w:t>
      </w:r>
      <w:r w:rsidR="00AD32A2">
        <w:rPr>
          <w:rFonts w:eastAsia="MS Mincho" w:hint="eastAsia"/>
          <w:lang w:eastAsia="ja-JP"/>
        </w:rPr>
        <w:t>y-first</w:t>
      </w:r>
      <w:r>
        <w:rPr>
          <w:rFonts w:eastAsia="MS Mincho"/>
        </w:rPr>
        <w:t xml:space="preserve"> session, </w:t>
      </w:r>
      <w:r w:rsidR="00684628">
        <w:rPr>
          <w:rFonts w:eastAsia="MS Mincho" w:hint="eastAsia"/>
          <w:lang w:eastAsia="ja-JP"/>
        </w:rPr>
        <w:t>to</w:t>
      </w:r>
      <w:r w:rsidR="00AD32A2">
        <w:rPr>
          <w:rFonts w:eastAsia="MS Mincho" w:hint="eastAsia"/>
          <w:lang w:eastAsia="ja-JP"/>
        </w:rPr>
        <w:t xml:space="preserve"> be </w:t>
      </w:r>
      <w:r>
        <w:rPr>
          <w:rFonts w:eastAsia="MS Mincho"/>
        </w:rPr>
        <w:t xml:space="preserve">held in Geneva, from </w:t>
      </w:r>
      <w:r w:rsidR="00AD32A2">
        <w:rPr>
          <w:rFonts w:eastAsia="MS Mincho" w:hint="eastAsia"/>
          <w:lang w:eastAsia="ja-JP"/>
        </w:rPr>
        <w:t>March 23</w:t>
      </w:r>
      <w:r>
        <w:rPr>
          <w:rFonts w:eastAsia="MS Mincho"/>
        </w:rPr>
        <w:t xml:space="preserve"> to </w:t>
      </w:r>
      <w:r w:rsidR="00AD32A2">
        <w:rPr>
          <w:rFonts w:eastAsia="MS Mincho" w:hint="eastAsia"/>
          <w:lang w:eastAsia="ja-JP"/>
        </w:rPr>
        <w:t>25</w:t>
      </w:r>
      <w:r>
        <w:rPr>
          <w:rFonts w:eastAsia="MS Mincho"/>
        </w:rPr>
        <w:t>, 201</w:t>
      </w:r>
      <w:r w:rsidR="00AD32A2">
        <w:rPr>
          <w:rFonts w:eastAsia="MS Mincho" w:hint="eastAsia"/>
          <w:lang w:eastAsia="ja-JP"/>
        </w:rPr>
        <w:t>5</w:t>
      </w:r>
      <w:r>
        <w:rPr>
          <w:rFonts w:eastAsia="MS Mincho"/>
        </w:rPr>
        <w:t xml:space="preserve">, </w:t>
      </w:r>
      <w:r w:rsidR="00AD32A2">
        <w:rPr>
          <w:rFonts w:eastAsia="MS Mincho" w:hint="eastAsia"/>
          <w:lang w:eastAsia="ja-JP"/>
        </w:rPr>
        <w:t>will consider</w:t>
      </w:r>
      <w:r w:rsidR="00BD3670">
        <w:rPr>
          <w:rFonts w:eastAsia="MS Mincho" w:hint="eastAsia"/>
          <w:lang w:eastAsia="ja-JP"/>
        </w:rPr>
        <w:t xml:space="preserve"> </w:t>
      </w:r>
      <w:r w:rsidR="00BD3670" w:rsidRPr="00BD5B6E">
        <w:t xml:space="preserve">the discussions on the inclusion of the SISNAVA software in document </w:t>
      </w:r>
      <w:r w:rsidR="00BD3670">
        <w:t>UPOV/</w:t>
      </w:r>
      <w:r w:rsidR="00BD3670" w:rsidRPr="00BD5B6E">
        <w:t>INF/16</w:t>
      </w:r>
      <w:r w:rsidR="00BD3670">
        <w:rPr>
          <w:rFonts w:hint="eastAsia"/>
          <w:lang w:eastAsia="ja-JP"/>
        </w:rPr>
        <w:t>.</w:t>
      </w:r>
    </w:p>
    <w:p w:rsidR="00C618A0" w:rsidRPr="00DB392D" w:rsidRDefault="00C618A0" w:rsidP="00C618A0">
      <w:pPr>
        <w:rPr>
          <w:rFonts w:eastAsia="MS Mincho"/>
        </w:rPr>
      </w:pPr>
    </w:p>
    <w:p w:rsidR="00BD3670" w:rsidRDefault="003F2AF5" w:rsidP="00BD3670">
      <w:pPr>
        <w:keepNext/>
        <w:tabs>
          <w:tab w:val="left" w:pos="5387"/>
        </w:tabs>
        <w:ind w:left="4820"/>
        <w:rPr>
          <w:i/>
          <w:lang w:eastAsia="ja-JP"/>
        </w:rPr>
      </w:pPr>
      <w:r w:rsidRPr="00BD3670">
        <w:rPr>
          <w:rFonts w:eastAsia="MS Mincho"/>
          <w:i/>
        </w:rPr>
        <w:lastRenderedPageBreak/>
        <w:fldChar w:fldCharType="begin"/>
      </w:r>
      <w:r w:rsidRPr="00BD3670">
        <w:rPr>
          <w:rFonts w:eastAsia="MS Mincho"/>
          <w:i/>
        </w:rPr>
        <w:instrText xml:space="preserve"> AUTONUM  </w:instrText>
      </w:r>
      <w:r w:rsidRPr="00BD3670">
        <w:rPr>
          <w:rFonts w:eastAsia="MS Mincho"/>
          <w:i/>
        </w:rPr>
        <w:fldChar w:fldCharType="end"/>
      </w:r>
      <w:r w:rsidR="00693C6A" w:rsidRPr="00BD3670">
        <w:rPr>
          <w:rFonts w:eastAsia="MS Mincho"/>
          <w:i/>
        </w:rPr>
        <w:tab/>
        <w:t>The CAJ</w:t>
      </w:r>
      <w:r w:rsidRPr="00BD3670">
        <w:rPr>
          <w:rFonts w:eastAsia="MS Mincho"/>
          <w:i/>
        </w:rPr>
        <w:t xml:space="preserve"> is invited to</w:t>
      </w:r>
      <w:r w:rsidR="008C49FA" w:rsidRPr="00BD3670">
        <w:rPr>
          <w:rFonts w:eastAsia="MS Mincho"/>
          <w:i/>
        </w:rPr>
        <w:t xml:space="preserve"> </w:t>
      </w:r>
      <w:r w:rsidR="00AD32A2" w:rsidRPr="00BD3670">
        <w:rPr>
          <w:rFonts w:eastAsia="MS Mincho" w:hint="eastAsia"/>
          <w:i/>
          <w:lang w:eastAsia="ja-JP"/>
        </w:rPr>
        <w:t>note</w:t>
      </w:r>
      <w:r w:rsidR="00684628">
        <w:rPr>
          <w:rFonts w:eastAsia="MS Mincho" w:hint="eastAsia"/>
          <w:i/>
          <w:lang w:eastAsia="ja-JP"/>
        </w:rPr>
        <w:t xml:space="preserve"> that</w:t>
      </w:r>
      <w:r w:rsidR="00D83FBE" w:rsidRPr="00BD3670">
        <w:rPr>
          <w:rFonts w:eastAsia="MS Mincho" w:hint="eastAsia"/>
          <w:i/>
          <w:lang w:eastAsia="ja-JP"/>
        </w:rPr>
        <w:t xml:space="preserve"> </w:t>
      </w:r>
      <w:r w:rsidR="00BD3670" w:rsidRPr="00BD3670">
        <w:rPr>
          <w:rFonts w:eastAsia="MS Mincho" w:hint="eastAsia"/>
          <w:i/>
          <w:lang w:eastAsia="ja-JP"/>
        </w:rPr>
        <w:t xml:space="preserve">the </w:t>
      </w:r>
      <w:r w:rsidR="00BD3670" w:rsidRPr="00BD3670">
        <w:rPr>
          <w:rFonts w:eastAsia="MS Mincho"/>
          <w:i/>
        </w:rPr>
        <w:t>TC, at its fift</w:t>
      </w:r>
      <w:r w:rsidR="00BD3670" w:rsidRPr="00BD3670">
        <w:rPr>
          <w:rFonts w:eastAsia="MS Mincho" w:hint="eastAsia"/>
          <w:i/>
          <w:lang w:eastAsia="ja-JP"/>
        </w:rPr>
        <w:t>y-first</w:t>
      </w:r>
      <w:r w:rsidR="00684628">
        <w:rPr>
          <w:rFonts w:eastAsia="MS Mincho"/>
          <w:i/>
        </w:rPr>
        <w:t xml:space="preserve"> session,</w:t>
      </w:r>
      <w:r w:rsidR="00684628">
        <w:rPr>
          <w:rFonts w:eastAsia="MS Mincho" w:hint="eastAsia"/>
          <w:i/>
          <w:lang w:eastAsia="ja-JP"/>
        </w:rPr>
        <w:t xml:space="preserve"> to</w:t>
      </w:r>
      <w:r w:rsidR="00BD3670" w:rsidRPr="00BD3670">
        <w:rPr>
          <w:rFonts w:eastAsia="MS Mincho" w:hint="eastAsia"/>
          <w:i/>
          <w:lang w:eastAsia="ja-JP"/>
        </w:rPr>
        <w:t xml:space="preserve"> be </w:t>
      </w:r>
      <w:r w:rsidR="00BD3670" w:rsidRPr="00BD3670">
        <w:rPr>
          <w:rFonts w:eastAsia="MS Mincho"/>
          <w:i/>
        </w:rPr>
        <w:t xml:space="preserve">held in Geneva, from </w:t>
      </w:r>
      <w:r w:rsidR="00BD3670" w:rsidRPr="00BD3670">
        <w:rPr>
          <w:rFonts w:eastAsia="MS Mincho" w:hint="eastAsia"/>
          <w:i/>
          <w:lang w:eastAsia="ja-JP"/>
        </w:rPr>
        <w:t>March 23</w:t>
      </w:r>
      <w:r w:rsidR="00BD3670" w:rsidRPr="00BD3670">
        <w:rPr>
          <w:rFonts w:eastAsia="MS Mincho"/>
          <w:i/>
        </w:rPr>
        <w:t xml:space="preserve"> to </w:t>
      </w:r>
      <w:r w:rsidR="00BD3670" w:rsidRPr="00BD3670">
        <w:rPr>
          <w:rFonts w:eastAsia="MS Mincho" w:hint="eastAsia"/>
          <w:i/>
          <w:lang w:eastAsia="ja-JP"/>
        </w:rPr>
        <w:t>25</w:t>
      </w:r>
      <w:r w:rsidR="00BD3670" w:rsidRPr="00BD3670">
        <w:rPr>
          <w:rFonts w:eastAsia="MS Mincho"/>
          <w:i/>
        </w:rPr>
        <w:t>, 201</w:t>
      </w:r>
      <w:r w:rsidR="00BD3670" w:rsidRPr="00BD3670">
        <w:rPr>
          <w:rFonts w:eastAsia="MS Mincho" w:hint="eastAsia"/>
          <w:i/>
          <w:lang w:eastAsia="ja-JP"/>
        </w:rPr>
        <w:t>5</w:t>
      </w:r>
      <w:r w:rsidR="00BD3670" w:rsidRPr="00BD3670">
        <w:rPr>
          <w:rFonts w:eastAsia="MS Mincho"/>
          <w:i/>
        </w:rPr>
        <w:t xml:space="preserve">, </w:t>
      </w:r>
      <w:r w:rsidR="00BD3670" w:rsidRPr="00BD3670">
        <w:rPr>
          <w:rFonts w:eastAsia="MS Mincho" w:hint="eastAsia"/>
          <w:i/>
          <w:lang w:eastAsia="ja-JP"/>
        </w:rPr>
        <w:t xml:space="preserve">will consider </w:t>
      </w:r>
      <w:r w:rsidR="00BD3670" w:rsidRPr="00BD3670">
        <w:rPr>
          <w:i/>
        </w:rPr>
        <w:t>the discussions on the inclusion of the SISNAVA software in document UPOV/INF/16</w:t>
      </w:r>
      <w:r w:rsidR="00BD3670" w:rsidRPr="00BD3670">
        <w:rPr>
          <w:rFonts w:hint="eastAsia"/>
          <w:i/>
          <w:lang w:eastAsia="ja-JP"/>
        </w:rPr>
        <w:t>.</w:t>
      </w:r>
    </w:p>
    <w:p w:rsidR="00BD3670" w:rsidRDefault="00BD3670" w:rsidP="00952345">
      <w:pPr>
        <w:rPr>
          <w:lang w:eastAsia="ja-JP"/>
        </w:rPr>
      </w:pPr>
    </w:p>
    <w:p w:rsidR="00952345" w:rsidRDefault="00952345" w:rsidP="00952345">
      <w:pPr>
        <w:rPr>
          <w:lang w:eastAsia="ja-JP"/>
        </w:rPr>
      </w:pPr>
    </w:p>
    <w:p w:rsidR="00952345" w:rsidRDefault="00952345" w:rsidP="00952345">
      <w:pPr>
        <w:rPr>
          <w:lang w:eastAsia="ja-JP"/>
        </w:rPr>
      </w:pPr>
    </w:p>
    <w:p w:rsidR="00952345" w:rsidRDefault="00952345" w:rsidP="00952345">
      <w:pPr>
        <w:jc w:val="right"/>
        <w:rPr>
          <w:lang w:eastAsia="ja-JP"/>
        </w:rPr>
      </w:pPr>
      <w:r>
        <w:rPr>
          <w:lang w:eastAsia="ja-JP"/>
        </w:rPr>
        <w:t>[End of document]</w:t>
      </w:r>
    </w:p>
    <w:sectPr w:rsidR="00952345" w:rsidSect="00BD3670">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329" w:rsidRDefault="001F5329" w:rsidP="006655D3">
      <w:r>
        <w:separator/>
      </w:r>
    </w:p>
    <w:p w:rsidR="001F5329" w:rsidRDefault="001F5329" w:rsidP="006655D3"/>
    <w:p w:rsidR="001F5329" w:rsidRDefault="001F5329" w:rsidP="006655D3"/>
  </w:endnote>
  <w:endnote w:type="continuationSeparator" w:id="0">
    <w:p w:rsidR="001F5329" w:rsidRDefault="001F5329" w:rsidP="006655D3">
      <w:r>
        <w:separator/>
      </w:r>
    </w:p>
    <w:p w:rsidR="001F5329" w:rsidRPr="00A83EC7" w:rsidRDefault="001F5329">
      <w:pPr>
        <w:pStyle w:val="Footer"/>
        <w:spacing w:after="60"/>
        <w:rPr>
          <w:sz w:val="18"/>
          <w:lang w:val="fr-CH"/>
        </w:rPr>
      </w:pPr>
      <w:r w:rsidRPr="00A83EC7">
        <w:rPr>
          <w:sz w:val="18"/>
          <w:lang w:val="fr-CH"/>
        </w:rPr>
        <w:t>[Suite de la note de la page précédente]</w:t>
      </w:r>
    </w:p>
    <w:p w:rsidR="001F5329" w:rsidRPr="00A83EC7" w:rsidRDefault="001F5329" w:rsidP="006655D3">
      <w:pPr>
        <w:rPr>
          <w:lang w:val="fr-CH"/>
        </w:rPr>
      </w:pPr>
    </w:p>
    <w:p w:rsidR="001F5329" w:rsidRPr="00A83EC7" w:rsidRDefault="001F5329" w:rsidP="006655D3">
      <w:pPr>
        <w:rPr>
          <w:lang w:val="fr-CH"/>
        </w:rPr>
      </w:pPr>
    </w:p>
  </w:endnote>
  <w:endnote w:type="continuationNotice" w:id="1">
    <w:p w:rsidR="001F5329" w:rsidRPr="00A83EC7" w:rsidRDefault="001F5329" w:rsidP="006655D3">
      <w:pPr>
        <w:rPr>
          <w:lang w:val="fr-CH"/>
        </w:rPr>
      </w:pPr>
      <w:r w:rsidRPr="00A83EC7">
        <w:rPr>
          <w:lang w:val="fr-CH"/>
        </w:rPr>
        <w:t>[Suite de la note page suivante]</w:t>
      </w:r>
    </w:p>
    <w:p w:rsidR="001F5329" w:rsidRPr="00A83EC7" w:rsidRDefault="001F5329" w:rsidP="006655D3">
      <w:pPr>
        <w:rPr>
          <w:lang w:val="fr-CH"/>
        </w:rPr>
      </w:pPr>
    </w:p>
    <w:p w:rsidR="001F5329" w:rsidRPr="00A83EC7" w:rsidRDefault="001F532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329" w:rsidRDefault="001F5329" w:rsidP="006655D3">
      <w:r>
        <w:separator/>
      </w:r>
    </w:p>
  </w:footnote>
  <w:footnote w:type="continuationSeparator" w:id="0">
    <w:p w:rsidR="001F5329" w:rsidRDefault="001F5329" w:rsidP="006655D3">
      <w:r>
        <w:separator/>
      </w:r>
    </w:p>
  </w:footnote>
  <w:footnote w:type="continuationNotice" w:id="1">
    <w:p w:rsidR="001F5329" w:rsidRPr="00AB530F" w:rsidRDefault="001F532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D57" w:rsidRDefault="008C797A" w:rsidP="00802D57">
    <w:pPr>
      <w:pStyle w:val="Header"/>
      <w:rPr>
        <w:lang w:eastAsia="ja-JP"/>
      </w:rPr>
    </w:pPr>
    <w:r>
      <w:t>CAJ/70/9</w:t>
    </w:r>
  </w:p>
  <w:p w:rsidR="008C797A" w:rsidRDefault="00802D57" w:rsidP="00802D57">
    <w:pPr>
      <w:pStyle w:val="Header"/>
    </w:pPr>
    <w:r>
      <w:rPr>
        <w:rFonts w:hint="eastAsia"/>
        <w:lang w:eastAsia="ja-JP"/>
      </w:rPr>
      <w:t xml:space="preserve"> </w:t>
    </w:r>
    <w:r w:rsidR="00465F0D">
      <w:rPr>
        <w:rFonts w:hint="eastAsia"/>
        <w:lang w:eastAsia="ja-JP"/>
      </w:rPr>
      <w:t>p</w:t>
    </w:r>
    <w:r w:rsidR="008C797A">
      <w:t xml:space="preserve">age </w:t>
    </w:r>
    <w:sdt>
      <w:sdtPr>
        <w:id w:val="2128346440"/>
        <w:docPartObj>
          <w:docPartGallery w:val="Page Numbers (Top of Page)"/>
          <w:docPartUnique/>
        </w:docPartObj>
      </w:sdtPr>
      <w:sdtEndPr>
        <w:rPr>
          <w:noProof/>
        </w:rPr>
      </w:sdtEndPr>
      <w:sdtContent>
        <w:r w:rsidR="008C797A">
          <w:fldChar w:fldCharType="begin"/>
        </w:r>
        <w:r w:rsidR="008C797A">
          <w:instrText xml:space="preserve"> PAGE   \* MERGEFORMAT </w:instrText>
        </w:r>
        <w:r w:rsidR="008C797A">
          <w:fldChar w:fldCharType="separate"/>
        </w:r>
        <w:r w:rsidR="00910863">
          <w:rPr>
            <w:noProof/>
          </w:rPr>
          <w:t>2</w:t>
        </w:r>
        <w:r w:rsidR="008C797A">
          <w:rPr>
            <w:noProof/>
          </w:rPr>
          <w:fldChar w:fldCharType="end"/>
        </w:r>
      </w:sdtContent>
    </w:sdt>
  </w:p>
  <w:p w:rsidR="001F5329" w:rsidRPr="00020379" w:rsidRDefault="001F5329" w:rsidP="008C797A">
    <w:pPr>
      <w:pStyle w:val="Header"/>
      <w:tabs>
        <w:tab w:val="left" w:pos="6662"/>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1200"/>
    <w:multiLevelType w:val="hybridMultilevel"/>
    <w:tmpl w:val="B2EA5F74"/>
    <w:lvl w:ilvl="0" w:tplc="27AA157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20E93CD8"/>
    <w:multiLevelType w:val="hybridMultilevel"/>
    <w:tmpl w:val="F4A4DA5C"/>
    <w:lvl w:ilvl="0" w:tplc="5D364EF8">
      <w:start w:val="1"/>
      <w:numFmt w:val="lowerLetter"/>
      <w:lvlText w:val="(%1)"/>
      <w:lvlJc w:val="left"/>
      <w:pPr>
        <w:ind w:left="5195" w:hanging="375"/>
      </w:pPr>
      <w:rPr>
        <w:rFonts w:hint="default"/>
        <w:i/>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2">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3">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5">
    <w:nsid w:val="46F30CBC"/>
    <w:multiLevelType w:val="hybridMultilevel"/>
    <w:tmpl w:val="54E40B1A"/>
    <w:lvl w:ilvl="0" w:tplc="EC46FC80">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6">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EA5A21"/>
    <w:multiLevelType w:val="hybridMultilevel"/>
    <w:tmpl w:val="8F507E1C"/>
    <w:lvl w:ilvl="0" w:tplc="222082B2">
      <w:start w:val="1"/>
      <w:numFmt w:val="lowerLetter"/>
      <w:lvlText w:val="(%1)"/>
      <w:lvlJc w:val="left"/>
      <w:pPr>
        <w:ind w:left="6095" w:hanging="705"/>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1">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2">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3">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12"/>
  </w:num>
  <w:num w:numId="4">
    <w:abstractNumId w:val="19"/>
  </w:num>
  <w:num w:numId="5">
    <w:abstractNumId w:val="10"/>
  </w:num>
  <w:num w:numId="6">
    <w:abstractNumId w:val="1"/>
  </w:num>
  <w:num w:numId="7">
    <w:abstractNumId w:val="23"/>
  </w:num>
  <w:num w:numId="8">
    <w:abstractNumId w:val="5"/>
  </w:num>
  <w:num w:numId="9">
    <w:abstractNumId w:val="2"/>
  </w:num>
  <w:num w:numId="10">
    <w:abstractNumId w:val="16"/>
  </w:num>
  <w:num w:numId="11">
    <w:abstractNumId w:val="3"/>
  </w:num>
  <w:num w:numId="12">
    <w:abstractNumId w:val="18"/>
  </w:num>
  <w:num w:numId="13">
    <w:abstractNumId w:val="6"/>
  </w:num>
  <w:num w:numId="14">
    <w:abstractNumId w:val="14"/>
  </w:num>
  <w:num w:numId="15">
    <w:abstractNumId w:val="11"/>
  </w:num>
  <w:num w:numId="16">
    <w:abstractNumId w:val="4"/>
  </w:num>
  <w:num w:numId="17">
    <w:abstractNumId w:val="17"/>
  </w:num>
  <w:num w:numId="18">
    <w:abstractNumId w:val="8"/>
  </w:num>
  <w:num w:numId="19">
    <w:abstractNumId w:val="13"/>
  </w:num>
  <w:num w:numId="20">
    <w:abstractNumId w:val="22"/>
  </w:num>
  <w:num w:numId="21">
    <w:abstractNumId w:val="0"/>
  </w:num>
  <w:num w:numId="22">
    <w:abstractNumId w:val="20"/>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C"/>
    <w:rsid w:val="00002642"/>
    <w:rsid w:val="00005232"/>
    <w:rsid w:val="00010CF3"/>
    <w:rsid w:val="00011E27"/>
    <w:rsid w:val="000148BC"/>
    <w:rsid w:val="00020379"/>
    <w:rsid w:val="0002272C"/>
    <w:rsid w:val="00024AB8"/>
    <w:rsid w:val="00030087"/>
    <w:rsid w:val="00030854"/>
    <w:rsid w:val="00036028"/>
    <w:rsid w:val="000366A7"/>
    <w:rsid w:val="00043EDF"/>
    <w:rsid w:val="00044642"/>
    <w:rsid w:val="000446B9"/>
    <w:rsid w:val="00047E21"/>
    <w:rsid w:val="00050761"/>
    <w:rsid w:val="00050E16"/>
    <w:rsid w:val="00055601"/>
    <w:rsid w:val="00067E84"/>
    <w:rsid w:val="000700B9"/>
    <w:rsid w:val="0007392B"/>
    <w:rsid w:val="00073958"/>
    <w:rsid w:val="0007433E"/>
    <w:rsid w:val="00074715"/>
    <w:rsid w:val="00082E62"/>
    <w:rsid w:val="00084107"/>
    <w:rsid w:val="00085505"/>
    <w:rsid w:val="000A3236"/>
    <w:rsid w:val="000C7021"/>
    <w:rsid w:val="000D6BBC"/>
    <w:rsid w:val="000D7780"/>
    <w:rsid w:val="000D7AC1"/>
    <w:rsid w:val="000F2F11"/>
    <w:rsid w:val="000F3CFC"/>
    <w:rsid w:val="00105929"/>
    <w:rsid w:val="001131D5"/>
    <w:rsid w:val="001206A7"/>
    <w:rsid w:val="001250BB"/>
    <w:rsid w:val="001334EC"/>
    <w:rsid w:val="00141DB8"/>
    <w:rsid w:val="00162F2E"/>
    <w:rsid w:val="001635D0"/>
    <w:rsid w:val="0016448F"/>
    <w:rsid w:val="00170DAE"/>
    <w:rsid w:val="0017474A"/>
    <w:rsid w:val="001758C6"/>
    <w:rsid w:val="00182B99"/>
    <w:rsid w:val="00190732"/>
    <w:rsid w:val="001A3766"/>
    <w:rsid w:val="001A6B50"/>
    <w:rsid w:val="001B0944"/>
    <w:rsid w:val="001B67A4"/>
    <w:rsid w:val="001B7B7A"/>
    <w:rsid w:val="001C65A1"/>
    <w:rsid w:val="001C799D"/>
    <w:rsid w:val="001D4A7B"/>
    <w:rsid w:val="001D5EF1"/>
    <w:rsid w:val="001E6080"/>
    <w:rsid w:val="001E7913"/>
    <w:rsid w:val="001F078E"/>
    <w:rsid w:val="001F2D02"/>
    <w:rsid w:val="001F5329"/>
    <w:rsid w:val="001F7513"/>
    <w:rsid w:val="002012C8"/>
    <w:rsid w:val="002021CF"/>
    <w:rsid w:val="0021332C"/>
    <w:rsid w:val="00213982"/>
    <w:rsid w:val="00220CE5"/>
    <w:rsid w:val="002242BB"/>
    <w:rsid w:val="002301C3"/>
    <w:rsid w:val="002359F0"/>
    <w:rsid w:val="00237B4C"/>
    <w:rsid w:val="00243A38"/>
    <w:rsid w:val="0024416D"/>
    <w:rsid w:val="00256290"/>
    <w:rsid w:val="00256CF8"/>
    <w:rsid w:val="0025765C"/>
    <w:rsid w:val="00257AD4"/>
    <w:rsid w:val="002602E7"/>
    <w:rsid w:val="00271911"/>
    <w:rsid w:val="00272C1C"/>
    <w:rsid w:val="00275968"/>
    <w:rsid w:val="002800A0"/>
    <w:rsid w:val="002801B3"/>
    <w:rsid w:val="00281060"/>
    <w:rsid w:val="002940E8"/>
    <w:rsid w:val="002955CC"/>
    <w:rsid w:val="00295C18"/>
    <w:rsid w:val="002A178B"/>
    <w:rsid w:val="002A1858"/>
    <w:rsid w:val="002A6E50"/>
    <w:rsid w:val="002B1252"/>
    <w:rsid w:val="002C256A"/>
    <w:rsid w:val="002C2A73"/>
    <w:rsid w:val="002C42DB"/>
    <w:rsid w:val="002C4757"/>
    <w:rsid w:val="002D6A69"/>
    <w:rsid w:val="002F18DB"/>
    <w:rsid w:val="003042EB"/>
    <w:rsid w:val="00305031"/>
    <w:rsid w:val="00305A7F"/>
    <w:rsid w:val="00311589"/>
    <w:rsid w:val="003152FE"/>
    <w:rsid w:val="00323C96"/>
    <w:rsid w:val="00327436"/>
    <w:rsid w:val="00334A02"/>
    <w:rsid w:val="0033729B"/>
    <w:rsid w:val="00344BD6"/>
    <w:rsid w:val="003453C8"/>
    <w:rsid w:val="0035528D"/>
    <w:rsid w:val="00361077"/>
    <w:rsid w:val="00361821"/>
    <w:rsid w:val="003656A0"/>
    <w:rsid w:val="0039123C"/>
    <w:rsid w:val="0039765C"/>
    <w:rsid w:val="003A4754"/>
    <w:rsid w:val="003B3A1B"/>
    <w:rsid w:val="003D227C"/>
    <w:rsid w:val="003D2B4D"/>
    <w:rsid w:val="003E6DF6"/>
    <w:rsid w:val="003E70DA"/>
    <w:rsid w:val="003E7C7A"/>
    <w:rsid w:val="003F2AF5"/>
    <w:rsid w:val="003F3ABE"/>
    <w:rsid w:val="004046E7"/>
    <w:rsid w:val="00412536"/>
    <w:rsid w:val="00420300"/>
    <w:rsid w:val="004241A9"/>
    <w:rsid w:val="00425CA4"/>
    <w:rsid w:val="004272D5"/>
    <w:rsid w:val="00441DE7"/>
    <w:rsid w:val="00444A88"/>
    <w:rsid w:val="004572A3"/>
    <w:rsid w:val="00462D88"/>
    <w:rsid w:val="00465F0D"/>
    <w:rsid w:val="004715B1"/>
    <w:rsid w:val="00473CCA"/>
    <w:rsid w:val="00474DA4"/>
    <w:rsid w:val="00476B4D"/>
    <w:rsid w:val="004805FA"/>
    <w:rsid w:val="00491EE2"/>
    <w:rsid w:val="004979F1"/>
    <w:rsid w:val="004B04F6"/>
    <w:rsid w:val="004B7A17"/>
    <w:rsid w:val="004C09B2"/>
    <w:rsid w:val="004D047D"/>
    <w:rsid w:val="004D54D1"/>
    <w:rsid w:val="004E1977"/>
    <w:rsid w:val="004F305A"/>
    <w:rsid w:val="004F4AB4"/>
    <w:rsid w:val="00501EDA"/>
    <w:rsid w:val="00512164"/>
    <w:rsid w:val="00520297"/>
    <w:rsid w:val="005271AB"/>
    <w:rsid w:val="005332DD"/>
    <w:rsid w:val="005338F9"/>
    <w:rsid w:val="0054281C"/>
    <w:rsid w:val="0054468F"/>
    <w:rsid w:val="0055268D"/>
    <w:rsid w:val="00566132"/>
    <w:rsid w:val="00574550"/>
    <w:rsid w:val="00576BE4"/>
    <w:rsid w:val="005A400A"/>
    <w:rsid w:val="005B1788"/>
    <w:rsid w:val="005B6EC9"/>
    <w:rsid w:val="005D08A5"/>
    <w:rsid w:val="005D274A"/>
    <w:rsid w:val="005D360B"/>
    <w:rsid w:val="00612379"/>
    <w:rsid w:val="0061555F"/>
    <w:rsid w:val="006161C2"/>
    <w:rsid w:val="006211B1"/>
    <w:rsid w:val="00622AB9"/>
    <w:rsid w:val="0062670B"/>
    <w:rsid w:val="00630FF8"/>
    <w:rsid w:val="00635FD0"/>
    <w:rsid w:val="00640020"/>
    <w:rsid w:val="00641200"/>
    <w:rsid w:val="006655D3"/>
    <w:rsid w:val="00667404"/>
    <w:rsid w:val="006716FC"/>
    <w:rsid w:val="00675000"/>
    <w:rsid w:val="0067658D"/>
    <w:rsid w:val="00684628"/>
    <w:rsid w:val="00686376"/>
    <w:rsid w:val="00687EB4"/>
    <w:rsid w:val="00693C6A"/>
    <w:rsid w:val="006B17D2"/>
    <w:rsid w:val="006B43B1"/>
    <w:rsid w:val="006C224E"/>
    <w:rsid w:val="006D3965"/>
    <w:rsid w:val="006D6EBC"/>
    <w:rsid w:val="006D780A"/>
    <w:rsid w:val="006F639C"/>
    <w:rsid w:val="007025E4"/>
    <w:rsid w:val="00711565"/>
    <w:rsid w:val="0071248A"/>
    <w:rsid w:val="00714D2E"/>
    <w:rsid w:val="007217A5"/>
    <w:rsid w:val="00732DEC"/>
    <w:rsid w:val="00735BD5"/>
    <w:rsid w:val="00750444"/>
    <w:rsid w:val="007556F6"/>
    <w:rsid w:val="00760EEF"/>
    <w:rsid w:val="00763200"/>
    <w:rsid w:val="00763B8C"/>
    <w:rsid w:val="00777B77"/>
    <w:rsid w:val="00777EE5"/>
    <w:rsid w:val="00784836"/>
    <w:rsid w:val="0079023E"/>
    <w:rsid w:val="00797338"/>
    <w:rsid w:val="007A2854"/>
    <w:rsid w:val="007A5F5C"/>
    <w:rsid w:val="007B1FF6"/>
    <w:rsid w:val="007D0B9D"/>
    <w:rsid w:val="007D19B0"/>
    <w:rsid w:val="007D2FAE"/>
    <w:rsid w:val="007D43BB"/>
    <w:rsid w:val="007E4F44"/>
    <w:rsid w:val="007F498F"/>
    <w:rsid w:val="00802D57"/>
    <w:rsid w:val="0080679D"/>
    <w:rsid w:val="008108B0"/>
    <w:rsid w:val="00811B20"/>
    <w:rsid w:val="0082296E"/>
    <w:rsid w:val="00824099"/>
    <w:rsid w:val="00831C0C"/>
    <w:rsid w:val="00846A95"/>
    <w:rsid w:val="0085736A"/>
    <w:rsid w:val="00861F61"/>
    <w:rsid w:val="008623C8"/>
    <w:rsid w:val="008655CD"/>
    <w:rsid w:val="00867AC1"/>
    <w:rsid w:val="00885FE1"/>
    <w:rsid w:val="0088622D"/>
    <w:rsid w:val="00890711"/>
    <w:rsid w:val="008A5FF4"/>
    <w:rsid w:val="008A743F"/>
    <w:rsid w:val="008C0970"/>
    <w:rsid w:val="008C35F9"/>
    <w:rsid w:val="008C49FA"/>
    <w:rsid w:val="008C707F"/>
    <w:rsid w:val="008C797A"/>
    <w:rsid w:val="008D2902"/>
    <w:rsid w:val="008D2CF7"/>
    <w:rsid w:val="008F27BB"/>
    <w:rsid w:val="008F50D2"/>
    <w:rsid w:val="00900C26"/>
    <w:rsid w:val="00900CC7"/>
    <w:rsid w:val="0090197F"/>
    <w:rsid w:val="00906DDC"/>
    <w:rsid w:val="00910863"/>
    <w:rsid w:val="00934708"/>
    <w:rsid w:val="00934E09"/>
    <w:rsid w:val="00936253"/>
    <w:rsid w:val="00952345"/>
    <w:rsid w:val="00952DD4"/>
    <w:rsid w:val="0096084D"/>
    <w:rsid w:val="00962F67"/>
    <w:rsid w:val="00963AF2"/>
    <w:rsid w:val="00970FED"/>
    <w:rsid w:val="0097523A"/>
    <w:rsid w:val="0097711C"/>
    <w:rsid w:val="00980E23"/>
    <w:rsid w:val="00992D82"/>
    <w:rsid w:val="00997029"/>
    <w:rsid w:val="009B0540"/>
    <w:rsid w:val="009D0EE7"/>
    <w:rsid w:val="009D690D"/>
    <w:rsid w:val="009E65B6"/>
    <w:rsid w:val="009F2C42"/>
    <w:rsid w:val="00A0043B"/>
    <w:rsid w:val="00A12B28"/>
    <w:rsid w:val="00A22041"/>
    <w:rsid w:val="00A24C10"/>
    <w:rsid w:val="00A26403"/>
    <w:rsid w:val="00A33FB5"/>
    <w:rsid w:val="00A42AC3"/>
    <w:rsid w:val="00A43054"/>
    <w:rsid w:val="00A430CF"/>
    <w:rsid w:val="00A45FAD"/>
    <w:rsid w:val="00A4622F"/>
    <w:rsid w:val="00A54309"/>
    <w:rsid w:val="00A56756"/>
    <w:rsid w:val="00A65A7A"/>
    <w:rsid w:val="00A716A5"/>
    <w:rsid w:val="00A75DEF"/>
    <w:rsid w:val="00A83EC7"/>
    <w:rsid w:val="00A90284"/>
    <w:rsid w:val="00A93727"/>
    <w:rsid w:val="00A952BF"/>
    <w:rsid w:val="00AA2373"/>
    <w:rsid w:val="00AB2B93"/>
    <w:rsid w:val="00AB530F"/>
    <w:rsid w:val="00AB5A04"/>
    <w:rsid w:val="00AB7E5B"/>
    <w:rsid w:val="00AD32A2"/>
    <w:rsid w:val="00AD64D4"/>
    <w:rsid w:val="00AE0EF1"/>
    <w:rsid w:val="00AE2937"/>
    <w:rsid w:val="00AE356E"/>
    <w:rsid w:val="00B07301"/>
    <w:rsid w:val="00B20FE2"/>
    <w:rsid w:val="00B224DE"/>
    <w:rsid w:val="00B266AB"/>
    <w:rsid w:val="00B27E20"/>
    <w:rsid w:val="00B42348"/>
    <w:rsid w:val="00B46575"/>
    <w:rsid w:val="00B53A85"/>
    <w:rsid w:val="00B720CD"/>
    <w:rsid w:val="00B74A65"/>
    <w:rsid w:val="00B80D92"/>
    <w:rsid w:val="00B84BBD"/>
    <w:rsid w:val="00B874A8"/>
    <w:rsid w:val="00BA43FB"/>
    <w:rsid w:val="00BC127D"/>
    <w:rsid w:val="00BC1FE6"/>
    <w:rsid w:val="00BD3670"/>
    <w:rsid w:val="00BE6A3C"/>
    <w:rsid w:val="00C061B6"/>
    <w:rsid w:val="00C115FF"/>
    <w:rsid w:val="00C2446C"/>
    <w:rsid w:val="00C304B9"/>
    <w:rsid w:val="00C30AB8"/>
    <w:rsid w:val="00C36AE5"/>
    <w:rsid w:val="00C41F17"/>
    <w:rsid w:val="00C42725"/>
    <w:rsid w:val="00C47C48"/>
    <w:rsid w:val="00C527D7"/>
    <w:rsid w:val="00C5280D"/>
    <w:rsid w:val="00C5791C"/>
    <w:rsid w:val="00C618A0"/>
    <w:rsid w:val="00C62992"/>
    <w:rsid w:val="00C65CEF"/>
    <w:rsid w:val="00C66290"/>
    <w:rsid w:val="00C71F95"/>
    <w:rsid w:val="00C72B7A"/>
    <w:rsid w:val="00C954CB"/>
    <w:rsid w:val="00C973F2"/>
    <w:rsid w:val="00C97E1A"/>
    <w:rsid w:val="00CA304C"/>
    <w:rsid w:val="00CA774A"/>
    <w:rsid w:val="00CB2C37"/>
    <w:rsid w:val="00CB6D37"/>
    <w:rsid w:val="00CC11B0"/>
    <w:rsid w:val="00CE2D81"/>
    <w:rsid w:val="00CF310C"/>
    <w:rsid w:val="00CF7E36"/>
    <w:rsid w:val="00D0757C"/>
    <w:rsid w:val="00D11C7A"/>
    <w:rsid w:val="00D11DE7"/>
    <w:rsid w:val="00D35935"/>
    <w:rsid w:val="00D3708D"/>
    <w:rsid w:val="00D40426"/>
    <w:rsid w:val="00D57C96"/>
    <w:rsid w:val="00D63068"/>
    <w:rsid w:val="00D65A32"/>
    <w:rsid w:val="00D7134E"/>
    <w:rsid w:val="00D83FBE"/>
    <w:rsid w:val="00D845A1"/>
    <w:rsid w:val="00D85628"/>
    <w:rsid w:val="00D91203"/>
    <w:rsid w:val="00D924D3"/>
    <w:rsid w:val="00D95174"/>
    <w:rsid w:val="00DA6F36"/>
    <w:rsid w:val="00DB0207"/>
    <w:rsid w:val="00DB392D"/>
    <w:rsid w:val="00DB596E"/>
    <w:rsid w:val="00DB5CF7"/>
    <w:rsid w:val="00DB7773"/>
    <w:rsid w:val="00DC00EA"/>
    <w:rsid w:val="00DC2424"/>
    <w:rsid w:val="00DC3567"/>
    <w:rsid w:val="00DC4F9F"/>
    <w:rsid w:val="00DC689D"/>
    <w:rsid w:val="00DC7F09"/>
    <w:rsid w:val="00DE54DC"/>
    <w:rsid w:val="00E011BC"/>
    <w:rsid w:val="00E04654"/>
    <w:rsid w:val="00E21725"/>
    <w:rsid w:val="00E27CB0"/>
    <w:rsid w:val="00E30237"/>
    <w:rsid w:val="00E32F7E"/>
    <w:rsid w:val="00E364F5"/>
    <w:rsid w:val="00E36506"/>
    <w:rsid w:val="00E44A61"/>
    <w:rsid w:val="00E620FC"/>
    <w:rsid w:val="00E67107"/>
    <w:rsid w:val="00E6753C"/>
    <w:rsid w:val="00E72D49"/>
    <w:rsid w:val="00E738DE"/>
    <w:rsid w:val="00E7441A"/>
    <w:rsid w:val="00E7593C"/>
    <w:rsid w:val="00E7678A"/>
    <w:rsid w:val="00E835D4"/>
    <w:rsid w:val="00E935F1"/>
    <w:rsid w:val="00E94A81"/>
    <w:rsid w:val="00EA1FFB"/>
    <w:rsid w:val="00EA6F12"/>
    <w:rsid w:val="00EB048E"/>
    <w:rsid w:val="00EB34CA"/>
    <w:rsid w:val="00EB52FF"/>
    <w:rsid w:val="00EC5F5D"/>
    <w:rsid w:val="00ED779B"/>
    <w:rsid w:val="00EE34DF"/>
    <w:rsid w:val="00EE7986"/>
    <w:rsid w:val="00EF29F8"/>
    <w:rsid w:val="00EF2F89"/>
    <w:rsid w:val="00EF4137"/>
    <w:rsid w:val="00F005B4"/>
    <w:rsid w:val="00F013E6"/>
    <w:rsid w:val="00F01835"/>
    <w:rsid w:val="00F0771F"/>
    <w:rsid w:val="00F1237A"/>
    <w:rsid w:val="00F1772C"/>
    <w:rsid w:val="00F226C0"/>
    <w:rsid w:val="00F22CBD"/>
    <w:rsid w:val="00F250FE"/>
    <w:rsid w:val="00F30C50"/>
    <w:rsid w:val="00F37A06"/>
    <w:rsid w:val="00F45372"/>
    <w:rsid w:val="00F560F7"/>
    <w:rsid w:val="00F6334D"/>
    <w:rsid w:val="00F647F9"/>
    <w:rsid w:val="00F653FD"/>
    <w:rsid w:val="00F669C0"/>
    <w:rsid w:val="00F858CA"/>
    <w:rsid w:val="00F860CE"/>
    <w:rsid w:val="00F940E5"/>
    <w:rsid w:val="00FA2CD8"/>
    <w:rsid w:val="00FA49AB"/>
    <w:rsid w:val="00FB6572"/>
    <w:rsid w:val="00FC39D1"/>
    <w:rsid w:val="00FE39C7"/>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1D4A7B"/>
    <w:pPr>
      <w:tabs>
        <w:tab w:val="right" w:leader="dot" w:pos="9639"/>
      </w:tabs>
      <w:spacing w:after="60"/>
      <w:ind w:left="567" w:right="851"/>
    </w:pPr>
    <w:rPr>
      <w:rFonts w:ascii="Arial" w:hAnsi="Arial"/>
      <w:smallCaps/>
    </w:rPr>
  </w:style>
  <w:style w:type="paragraph" w:styleId="TOC3">
    <w:name w:val="toc 3"/>
    <w:next w:val="Normal"/>
    <w:autoRedefine/>
    <w:uiPriority w:val="39"/>
    <w:rsid w:val="001D4A7B"/>
    <w:pPr>
      <w:tabs>
        <w:tab w:val="right" w:leader="dot" w:pos="9639"/>
      </w:tabs>
      <w:spacing w:after="60"/>
      <w:ind w:left="1135"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1D4A7B"/>
    <w:pPr>
      <w:tabs>
        <w:tab w:val="left" w:pos="567"/>
        <w:tab w:val="left" w:pos="1100"/>
        <w:tab w:val="right" w:leader="dot" w:pos="9639"/>
      </w:tabs>
      <w:spacing w:after="120"/>
      <w:ind w:left="567" w:hanging="567"/>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character" w:customStyle="1" w:styleId="Heading2Char">
    <w:name w:val="Heading 2 Char"/>
    <w:basedOn w:val="DefaultParagraphFont"/>
    <w:link w:val="Heading2"/>
    <w:rsid w:val="003F3ABE"/>
    <w:rPr>
      <w:rFonts w:ascii="Arial" w:eastAsia="MS Mincho" w:hAnsi="Arial"/>
      <w:u w:val="single"/>
    </w:rPr>
  </w:style>
  <w:style w:type="character" w:customStyle="1" w:styleId="Heading3Char">
    <w:name w:val="Heading 3 Char"/>
    <w:basedOn w:val="DefaultParagraphFont"/>
    <w:link w:val="Heading3"/>
    <w:rsid w:val="003F3ABE"/>
    <w:rPr>
      <w:rFonts w:ascii="Arial" w:hAnsi="Arial"/>
      <w:i/>
    </w:rPr>
  </w:style>
  <w:style w:type="character" w:customStyle="1" w:styleId="Heading4Char">
    <w:name w:val="Heading 4 Char"/>
    <w:basedOn w:val="DefaultParagraphFont"/>
    <w:link w:val="Heading4"/>
    <w:rsid w:val="003F3ABE"/>
    <w:rPr>
      <w:rFonts w:ascii="Arial" w:hAnsi="Arial"/>
      <w:u w:val="single"/>
      <w:lang w:val="fr-FR"/>
    </w:rPr>
  </w:style>
  <w:style w:type="character" w:customStyle="1" w:styleId="Heading5Char">
    <w:name w:val="Heading 5 Char"/>
    <w:basedOn w:val="DefaultParagraphFont"/>
    <w:link w:val="Heading5"/>
    <w:rsid w:val="003F3ABE"/>
    <w:rPr>
      <w:rFonts w:ascii="Arial" w:hAnsi="Arial"/>
      <w:i/>
    </w:rPr>
  </w:style>
  <w:style w:type="character" w:customStyle="1" w:styleId="Heading9Char">
    <w:name w:val="Heading 9 Char"/>
    <w:basedOn w:val="DefaultParagraphFont"/>
    <w:link w:val="Heading9"/>
    <w:rsid w:val="003F3ABE"/>
    <w:rPr>
      <w:rFonts w:ascii="Arial" w:hAnsi="Arial"/>
      <w:i/>
      <w:sz w:val="18"/>
    </w:rPr>
  </w:style>
  <w:style w:type="character" w:customStyle="1" w:styleId="HeaderChar">
    <w:name w:val="Header Char"/>
    <w:basedOn w:val="DefaultParagraphFont"/>
    <w:link w:val="Header"/>
    <w:uiPriority w:val="99"/>
    <w:rsid w:val="003F3ABE"/>
    <w:rPr>
      <w:rFonts w:ascii="Arial" w:hAnsi="Arial"/>
      <w:lang w:val="fr-FR"/>
    </w:rPr>
  </w:style>
  <w:style w:type="character" w:customStyle="1" w:styleId="FooterChar">
    <w:name w:val="Footer Char"/>
    <w:aliases w:val="doc_path_name Char"/>
    <w:basedOn w:val="DefaultParagraphFont"/>
    <w:link w:val="Footer"/>
    <w:rsid w:val="003F3ABE"/>
    <w:rPr>
      <w:rFonts w:ascii="Arial" w:hAnsi="Arial"/>
      <w:sz w:val="14"/>
    </w:rPr>
  </w:style>
  <w:style w:type="character" w:customStyle="1" w:styleId="TitleChar">
    <w:name w:val="Title Char"/>
    <w:basedOn w:val="DefaultParagraphFont"/>
    <w:link w:val="Title"/>
    <w:rsid w:val="003F3ABE"/>
    <w:rPr>
      <w:rFonts w:ascii="Arial" w:hAnsi="Arial"/>
      <w:b/>
      <w:caps/>
      <w:kern w:val="28"/>
      <w:sz w:val="30"/>
    </w:rPr>
  </w:style>
  <w:style w:type="character" w:customStyle="1" w:styleId="FootnoteTextChar">
    <w:name w:val="Footnote Text Char"/>
    <w:basedOn w:val="DefaultParagraphFont"/>
    <w:link w:val="FootnoteText"/>
    <w:rsid w:val="003F3ABE"/>
    <w:rPr>
      <w:rFonts w:ascii="Arial" w:hAnsi="Arial"/>
      <w:sz w:val="16"/>
    </w:rPr>
  </w:style>
  <w:style w:type="character" w:customStyle="1" w:styleId="ClosingChar">
    <w:name w:val="Closing Char"/>
    <w:basedOn w:val="DefaultParagraphFont"/>
    <w:link w:val="Closing"/>
    <w:rsid w:val="003F3ABE"/>
    <w:rPr>
      <w:rFonts w:ascii="Arial" w:hAnsi="Arial"/>
    </w:rPr>
  </w:style>
  <w:style w:type="character" w:customStyle="1" w:styleId="MacroTextChar">
    <w:name w:val="Macro Text Char"/>
    <w:basedOn w:val="DefaultParagraphFont"/>
    <w:link w:val="MacroText"/>
    <w:semiHidden/>
    <w:rsid w:val="003F3ABE"/>
    <w:rPr>
      <w:rFonts w:ascii="Courier New" w:hAnsi="Courier New"/>
      <w:sz w:val="16"/>
    </w:rPr>
  </w:style>
  <w:style w:type="character" w:customStyle="1" w:styleId="SignatureChar">
    <w:name w:val="Signature Char"/>
    <w:basedOn w:val="DefaultParagraphFont"/>
    <w:link w:val="Signature"/>
    <w:rsid w:val="003F3ABE"/>
    <w:rPr>
      <w:rFonts w:ascii="Arial" w:hAnsi="Arial"/>
    </w:rPr>
  </w:style>
  <w:style w:type="character" w:customStyle="1" w:styleId="BodyTextChar">
    <w:name w:val="Body Text Char"/>
    <w:basedOn w:val="DefaultParagraphFont"/>
    <w:link w:val="BodyText"/>
    <w:rsid w:val="003F3ABE"/>
    <w:rPr>
      <w:rFonts w:ascii="Arial" w:hAnsi="Arial"/>
    </w:rPr>
  </w:style>
  <w:style w:type="character" w:customStyle="1" w:styleId="EndnoteTextChar">
    <w:name w:val="Endnote Text Char"/>
    <w:basedOn w:val="DefaultParagraphFont"/>
    <w:link w:val="EndnoteText"/>
    <w:semiHidden/>
    <w:rsid w:val="003F3ABE"/>
    <w:rPr>
      <w:rFonts w:ascii="Arial" w:hAnsi="Arial"/>
    </w:rPr>
  </w:style>
  <w:style w:type="character" w:customStyle="1" w:styleId="DateChar">
    <w:name w:val="Date Char"/>
    <w:basedOn w:val="DefaultParagraphFont"/>
    <w:link w:val="Date"/>
    <w:semiHidden/>
    <w:rsid w:val="003F3ABE"/>
    <w:rPr>
      <w:rFonts w:ascii="Arial"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1D4A7B"/>
    <w:pPr>
      <w:tabs>
        <w:tab w:val="right" w:leader="dot" w:pos="9639"/>
      </w:tabs>
      <w:spacing w:after="60"/>
      <w:ind w:left="567" w:right="851"/>
    </w:pPr>
    <w:rPr>
      <w:rFonts w:ascii="Arial" w:hAnsi="Arial"/>
      <w:smallCaps/>
    </w:rPr>
  </w:style>
  <w:style w:type="paragraph" w:styleId="TOC3">
    <w:name w:val="toc 3"/>
    <w:next w:val="Normal"/>
    <w:autoRedefine/>
    <w:uiPriority w:val="39"/>
    <w:rsid w:val="001D4A7B"/>
    <w:pPr>
      <w:tabs>
        <w:tab w:val="right" w:leader="dot" w:pos="9639"/>
      </w:tabs>
      <w:spacing w:after="60"/>
      <w:ind w:left="1135"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1D4A7B"/>
    <w:pPr>
      <w:tabs>
        <w:tab w:val="left" w:pos="567"/>
        <w:tab w:val="left" w:pos="1100"/>
        <w:tab w:val="right" w:leader="dot" w:pos="9639"/>
      </w:tabs>
      <w:spacing w:after="120"/>
      <w:ind w:left="567" w:hanging="567"/>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character" w:customStyle="1" w:styleId="Heading2Char">
    <w:name w:val="Heading 2 Char"/>
    <w:basedOn w:val="DefaultParagraphFont"/>
    <w:link w:val="Heading2"/>
    <w:rsid w:val="003F3ABE"/>
    <w:rPr>
      <w:rFonts w:ascii="Arial" w:eastAsia="MS Mincho" w:hAnsi="Arial"/>
      <w:u w:val="single"/>
    </w:rPr>
  </w:style>
  <w:style w:type="character" w:customStyle="1" w:styleId="Heading3Char">
    <w:name w:val="Heading 3 Char"/>
    <w:basedOn w:val="DefaultParagraphFont"/>
    <w:link w:val="Heading3"/>
    <w:rsid w:val="003F3ABE"/>
    <w:rPr>
      <w:rFonts w:ascii="Arial" w:hAnsi="Arial"/>
      <w:i/>
    </w:rPr>
  </w:style>
  <w:style w:type="character" w:customStyle="1" w:styleId="Heading4Char">
    <w:name w:val="Heading 4 Char"/>
    <w:basedOn w:val="DefaultParagraphFont"/>
    <w:link w:val="Heading4"/>
    <w:rsid w:val="003F3ABE"/>
    <w:rPr>
      <w:rFonts w:ascii="Arial" w:hAnsi="Arial"/>
      <w:u w:val="single"/>
      <w:lang w:val="fr-FR"/>
    </w:rPr>
  </w:style>
  <w:style w:type="character" w:customStyle="1" w:styleId="Heading5Char">
    <w:name w:val="Heading 5 Char"/>
    <w:basedOn w:val="DefaultParagraphFont"/>
    <w:link w:val="Heading5"/>
    <w:rsid w:val="003F3ABE"/>
    <w:rPr>
      <w:rFonts w:ascii="Arial" w:hAnsi="Arial"/>
      <w:i/>
    </w:rPr>
  </w:style>
  <w:style w:type="character" w:customStyle="1" w:styleId="Heading9Char">
    <w:name w:val="Heading 9 Char"/>
    <w:basedOn w:val="DefaultParagraphFont"/>
    <w:link w:val="Heading9"/>
    <w:rsid w:val="003F3ABE"/>
    <w:rPr>
      <w:rFonts w:ascii="Arial" w:hAnsi="Arial"/>
      <w:i/>
      <w:sz w:val="18"/>
    </w:rPr>
  </w:style>
  <w:style w:type="character" w:customStyle="1" w:styleId="HeaderChar">
    <w:name w:val="Header Char"/>
    <w:basedOn w:val="DefaultParagraphFont"/>
    <w:link w:val="Header"/>
    <w:uiPriority w:val="99"/>
    <w:rsid w:val="003F3ABE"/>
    <w:rPr>
      <w:rFonts w:ascii="Arial" w:hAnsi="Arial"/>
      <w:lang w:val="fr-FR"/>
    </w:rPr>
  </w:style>
  <w:style w:type="character" w:customStyle="1" w:styleId="FooterChar">
    <w:name w:val="Footer Char"/>
    <w:aliases w:val="doc_path_name Char"/>
    <w:basedOn w:val="DefaultParagraphFont"/>
    <w:link w:val="Footer"/>
    <w:rsid w:val="003F3ABE"/>
    <w:rPr>
      <w:rFonts w:ascii="Arial" w:hAnsi="Arial"/>
      <w:sz w:val="14"/>
    </w:rPr>
  </w:style>
  <w:style w:type="character" w:customStyle="1" w:styleId="TitleChar">
    <w:name w:val="Title Char"/>
    <w:basedOn w:val="DefaultParagraphFont"/>
    <w:link w:val="Title"/>
    <w:rsid w:val="003F3ABE"/>
    <w:rPr>
      <w:rFonts w:ascii="Arial" w:hAnsi="Arial"/>
      <w:b/>
      <w:caps/>
      <w:kern w:val="28"/>
      <w:sz w:val="30"/>
    </w:rPr>
  </w:style>
  <w:style w:type="character" w:customStyle="1" w:styleId="FootnoteTextChar">
    <w:name w:val="Footnote Text Char"/>
    <w:basedOn w:val="DefaultParagraphFont"/>
    <w:link w:val="FootnoteText"/>
    <w:rsid w:val="003F3ABE"/>
    <w:rPr>
      <w:rFonts w:ascii="Arial" w:hAnsi="Arial"/>
      <w:sz w:val="16"/>
    </w:rPr>
  </w:style>
  <w:style w:type="character" w:customStyle="1" w:styleId="ClosingChar">
    <w:name w:val="Closing Char"/>
    <w:basedOn w:val="DefaultParagraphFont"/>
    <w:link w:val="Closing"/>
    <w:rsid w:val="003F3ABE"/>
    <w:rPr>
      <w:rFonts w:ascii="Arial" w:hAnsi="Arial"/>
    </w:rPr>
  </w:style>
  <w:style w:type="character" w:customStyle="1" w:styleId="MacroTextChar">
    <w:name w:val="Macro Text Char"/>
    <w:basedOn w:val="DefaultParagraphFont"/>
    <w:link w:val="MacroText"/>
    <w:semiHidden/>
    <w:rsid w:val="003F3ABE"/>
    <w:rPr>
      <w:rFonts w:ascii="Courier New" w:hAnsi="Courier New"/>
      <w:sz w:val="16"/>
    </w:rPr>
  </w:style>
  <w:style w:type="character" w:customStyle="1" w:styleId="SignatureChar">
    <w:name w:val="Signature Char"/>
    <w:basedOn w:val="DefaultParagraphFont"/>
    <w:link w:val="Signature"/>
    <w:rsid w:val="003F3ABE"/>
    <w:rPr>
      <w:rFonts w:ascii="Arial" w:hAnsi="Arial"/>
    </w:rPr>
  </w:style>
  <w:style w:type="character" w:customStyle="1" w:styleId="BodyTextChar">
    <w:name w:val="Body Text Char"/>
    <w:basedOn w:val="DefaultParagraphFont"/>
    <w:link w:val="BodyText"/>
    <w:rsid w:val="003F3ABE"/>
    <w:rPr>
      <w:rFonts w:ascii="Arial" w:hAnsi="Arial"/>
    </w:rPr>
  </w:style>
  <w:style w:type="character" w:customStyle="1" w:styleId="EndnoteTextChar">
    <w:name w:val="Endnote Text Char"/>
    <w:basedOn w:val="DefaultParagraphFont"/>
    <w:link w:val="EndnoteText"/>
    <w:semiHidden/>
    <w:rsid w:val="003F3ABE"/>
    <w:rPr>
      <w:rFonts w:ascii="Arial" w:hAnsi="Arial"/>
    </w:rPr>
  </w:style>
  <w:style w:type="character" w:customStyle="1" w:styleId="DateChar">
    <w:name w:val="Date Char"/>
    <w:basedOn w:val="DefaultParagraphFont"/>
    <w:link w:val="Date"/>
    <w:semiHidden/>
    <w:rsid w:val="003F3ABE"/>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1FC2D-777B-472F-B2B5-990238D87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191</TotalTime>
  <Pages>2</Pages>
  <Words>459</Words>
  <Characters>2537</Characters>
  <Application>Microsoft Office Word</Application>
  <DocSecurity>0</DocSecurity>
  <Lines>66</Lines>
  <Paragraphs>22</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BESSE Ariane</cp:lastModifiedBy>
  <cp:revision>15</cp:revision>
  <cp:lastPrinted>2014-08-28T14:57:00Z</cp:lastPrinted>
  <dcterms:created xsi:type="dcterms:W3CDTF">2014-07-04T17:08:00Z</dcterms:created>
  <dcterms:modified xsi:type="dcterms:W3CDTF">2014-08-29T16:08:00Z</dcterms:modified>
</cp:coreProperties>
</file>